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AB17C0" w:rsidRDefault="0097536E" w:rsidP="00AB17C0">
      <w:pPr>
        <w:tabs>
          <w:tab w:val="left" w:pos="0"/>
        </w:tabs>
        <w:spacing w:line="360" w:lineRule="auto"/>
        <w:jc w:val="center"/>
        <w:rPr>
          <w:rFonts w:ascii="Palatino Linotype" w:hAnsi="Palatino Linotype"/>
          <w:b/>
        </w:rPr>
      </w:pPr>
    </w:p>
    <w:p w14:paraId="23CE38E0" w14:textId="636ADB5A" w:rsidR="00F95F7E" w:rsidRPr="00AB17C0" w:rsidRDefault="00F95F7E" w:rsidP="00AB17C0">
      <w:pPr>
        <w:tabs>
          <w:tab w:val="left" w:pos="0"/>
        </w:tabs>
        <w:spacing w:line="360" w:lineRule="auto"/>
        <w:jc w:val="center"/>
        <w:rPr>
          <w:rFonts w:ascii="Palatino Linotype" w:hAnsi="Palatino Linotype"/>
          <w:b/>
        </w:rPr>
      </w:pPr>
      <w:r w:rsidRPr="00AB17C0">
        <w:rPr>
          <w:rFonts w:ascii="Palatino Linotype" w:hAnsi="Palatino Linotype"/>
          <w:b/>
        </w:rPr>
        <w:t>LÍNEAS ARGUMENTATIVAS.</w:t>
      </w:r>
    </w:p>
    <w:p w14:paraId="7AF7A00F" w14:textId="261CA872" w:rsidR="00022187" w:rsidRPr="00AB17C0" w:rsidRDefault="00022187" w:rsidP="00AB17C0">
      <w:pPr>
        <w:tabs>
          <w:tab w:val="left" w:pos="0"/>
          <w:tab w:val="left" w:pos="6450"/>
        </w:tabs>
        <w:spacing w:line="360" w:lineRule="auto"/>
        <w:jc w:val="both"/>
        <w:rPr>
          <w:rFonts w:ascii="Palatino Linotype" w:eastAsia="Times New Roman" w:hAnsi="Palatino Linotype"/>
          <w:b/>
        </w:rPr>
      </w:pPr>
    </w:p>
    <w:p w14:paraId="3A165ADC" w14:textId="77777777" w:rsidR="00B872B8" w:rsidRPr="00AB17C0" w:rsidRDefault="00B872B8" w:rsidP="00AB17C0">
      <w:pPr>
        <w:spacing w:before="240" w:after="240" w:line="360" w:lineRule="auto"/>
        <w:jc w:val="both"/>
        <w:rPr>
          <w:rFonts w:ascii="Palatino Linotype" w:eastAsia="MS Mincho" w:hAnsi="Palatino Linotype" w:cs="Times New Roman"/>
        </w:rPr>
      </w:pPr>
      <w:r w:rsidRPr="00AB17C0">
        <w:rPr>
          <w:rFonts w:ascii="Palatino Linotype" w:eastAsia="MS Mincho" w:hAnsi="Palatino Linotype" w:cs="Times New Roman"/>
          <w:b/>
        </w:rPr>
        <w:t xml:space="preserve">DERECHO DE ACCESO A LA INFORMACIÓN PÚBLICA. </w:t>
      </w:r>
      <w:r w:rsidRPr="00AB17C0">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06A882CA" w14:textId="77777777" w:rsidR="00B872B8" w:rsidRPr="00AB17C0" w:rsidRDefault="00B872B8" w:rsidP="00AB17C0">
      <w:pPr>
        <w:spacing w:line="360" w:lineRule="auto"/>
        <w:jc w:val="both"/>
        <w:rPr>
          <w:rFonts w:ascii="Palatino Linotype" w:eastAsia="Times New Roman" w:hAnsi="Palatino Linotype"/>
          <w:color w:val="000000" w:themeColor="text1"/>
        </w:rPr>
      </w:pPr>
      <w:r w:rsidRPr="00AB17C0">
        <w:rPr>
          <w:rFonts w:ascii="Palatino Linotype" w:hAnsi="Palatino Linotype"/>
          <w:b/>
          <w:color w:val="000000" w:themeColor="text1"/>
          <w:lang w:val="es-MX"/>
        </w:rPr>
        <w:t>DEBERES DE LAS AUTORIDADES</w:t>
      </w:r>
      <w:r w:rsidRPr="00AB17C0">
        <w:rPr>
          <w:rFonts w:ascii="Palatino Linotype" w:hAnsi="Palatino Linotype"/>
          <w:color w:val="000000" w:themeColor="text1"/>
          <w:lang w:val="es-MX"/>
        </w:rPr>
        <w:t xml:space="preserve">. </w:t>
      </w:r>
      <w:r w:rsidRPr="00AB17C0">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09AE4332" w14:textId="77777777" w:rsidR="00B872B8" w:rsidRPr="00AB17C0" w:rsidRDefault="00B872B8" w:rsidP="00AB17C0">
      <w:pPr>
        <w:spacing w:line="360" w:lineRule="auto"/>
        <w:jc w:val="both"/>
        <w:rPr>
          <w:rFonts w:ascii="Palatino Linotype" w:eastAsia="Times New Roman" w:hAnsi="Palatino Linotype"/>
          <w:color w:val="000000" w:themeColor="text1"/>
        </w:rPr>
      </w:pPr>
    </w:p>
    <w:p w14:paraId="28A0662D" w14:textId="77777777" w:rsidR="00B872B8" w:rsidRPr="00AB17C0" w:rsidRDefault="00B872B8" w:rsidP="00AB17C0">
      <w:pPr>
        <w:spacing w:line="360" w:lineRule="auto"/>
        <w:jc w:val="both"/>
        <w:rPr>
          <w:rFonts w:ascii="Palatino Linotype" w:eastAsia="Times New Roman" w:hAnsi="Palatino Linotype"/>
          <w:color w:val="000000" w:themeColor="text1"/>
        </w:rPr>
      </w:pPr>
      <w:r w:rsidRPr="00AB17C0">
        <w:rPr>
          <w:rFonts w:ascii="Palatino Linotype" w:eastAsia="Times New Roman" w:hAnsi="Palatino Linotype"/>
          <w:b/>
          <w:color w:val="000000" w:themeColor="text1"/>
        </w:rPr>
        <w:t>RESPUESTAS IMPRECISAS O INCOMPLETAS, DEBER DE REPARACIÓN.</w:t>
      </w:r>
      <w:r w:rsidRPr="00AB17C0">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476DB3B" w14:textId="77777777" w:rsidR="00B872B8" w:rsidRPr="00AB17C0" w:rsidRDefault="00B872B8" w:rsidP="00AB17C0">
      <w:pPr>
        <w:tabs>
          <w:tab w:val="left" w:pos="0"/>
          <w:tab w:val="left" w:pos="6450"/>
        </w:tabs>
        <w:spacing w:line="360" w:lineRule="auto"/>
        <w:jc w:val="both"/>
        <w:rPr>
          <w:rFonts w:ascii="Palatino Linotype" w:eastAsia="Times New Roman" w:hAnsi="Palatino Linotype"/>
          <w:b/>
        </w:rPr>
      </w:pPr>
    </w:p>
    <w:p w14:paraId="4EC53AA7" w14:textId="77777777" w:rsidR="00B872B8" w:rsidRPr="00AB17C0" w:rsidRDefault="00B872B8" w:rsidP="00AB17C0">
      <w:pPr>
        <w:tabs>
          <w:tab w:val="left" w:pos="0"/>
          <w:tab w:val="left" w:pos="6450"/>
        </w:tabs>
        <w:spacing w:line="360" w:lineRule="auto"/>
        <w:jc w:val="both"/>
        <w:rPr>
          <w:rFonts w:ascii="Palatino Linotype" w:eastAsia="Times New Roman" w:hAnsi="Palatino Linotype"/>
          <w:b/>
        </w:rPr>
      </w:pPr>
    </w:p>
    <w:p w14:paraId="7F67F8CC" w14:textId="77777777" w:rsidR="00B872B8" w:rsidRPr="00AB17C0" w:rsidRDefault="00B872B8" w:rsidP="00AB17C0">
      <w:pPr>
        <w:tabs>
          <w:tab w:val="left" w:pos="0"/>
          <w:tab w:val="left" w:pos="6450"/>
        </w:tabs>
        <w:spacing w:line="360" w:lineRule="auto"/>
        <w:jc w:val="both"/>
        <w:rPr>
          <w:rFonts w:ascii="Palatino Linotype" w:eastAsia="Times New Roman" w:hAnsi="Palatino Linotype"/>
          <w:b/>
        </w:rPr>
      </w:pPr>
    </w:p>
    <w:p w14:paraId="101F05DE" w14:textId="77777777" w:rsidR="00CD14C9" w:rsidRPr="00AB17C0" w:rsidRDefault="00CD14C9" w:rsidP="00AB17C0">
      <w:pPr>
        <w:tabs>
          <w:tab w:val="left" w:pos="0"/>
        </w:tabs>
        <w:spacing w:line="360" w:lineRule="auto"/>
        <w:jc w:val="center"/>
        <w:rPr>
          <w:rFonts w:ascii="Palatino Linotype" w:eastAsia="Times New Roman" w:hAnsi="Palatino Linotype" w:cs="Times New Roman"/>
          <w:b/>
          <w:u w:val="single"/>
        </w:rPr>
      </w:pPr>
    </w:p>
    <w:p w14:paraId="31137936" w14:textId="302D1D0F" w:rsidR="00BC61B2" w:rsidRPr="00AB17C0" w:rsidRDefault="00A20B1F" w:rsidP="00AB17C0">
      <w:pPr>
        <w:tabs>
          <w:tab w:val="left" w:pos="0"/>
        </w:tabs>
        <w:spacing w:line="360" w:lineRule="auto"/>
        <w:jc w:val="center"/>
        <w:rPr>
          <w:rFonts w:ascii="Palatino Linotype" w:eastAsia="Times New Roman" w:hAnsi="Palatino Linotype" w:cs="Times New Roman"/>
          <w:b/>
          <w:u w:val="single"/>
        </w:rPr>
      </w:pPr>
      <w:r w:rsidRPr="00AB17C0">
        <w:rPr>
          <w:rFonts w:ascii="Palatino Linotype" w:eastAsia="Times New Roman" w:hAnsi="Palatino Linotype" w:cs="Times New Roman"/>
          <w:b/>
          <w:u w:val="single"/>
        </w:rPr>
        <w:t>ÍNDICE</w:t>
      </w:r>
    </w:p>
    <w:p w14:paraId="595EF236" w14:textId="77777777" w:rsidR="00786183" w:rsidRPr="00AB17C0" w:rsidRDefault="00786183" w:rsidP="00AB17C0">
      <w:pPr>
        <w:tabs>
          <w:tab w:val="left" w:pos="0"/>
        </w:tabs>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AB17C0" w:rsidRDefault="00DA7E2F" w:rsidP="00AB17C0">
          <w:pPr>
            <w:pStyle w:val="TtulodeTDC"/>
            <w:spacing w:before="0" w:line="360" w:lineRule="auto"/>
            <w:ind w:left="-142"/>
            <w:rPr>
              <w:szCs w:val="24"/>
            </w:rPr>
          </w:pPr>
        </w:p>
        <w:p w14:paraId="55C2104E" w14:textId="77777777" w:rsidR="0076671B" w:rsidRPr="00AB17C0" w:rsidRDefault="00DA7E2F" w:rsidP="00AB17C0">
          <w:pPr>
            <w:pStyle w:val="TDC1"/>
            <w:spacing w:line="360" w:lineRule="auto"/>
            <w:rPr>
              <w:rFonts w:ascii="Palatino Linotype" w:hAnsi="Palatino Linotype"/>
              <w:noProof/>
              <w:lang w:val="es-MX" w:eastAsia="es-MX"/>
            </w:rPr>
          </w:pPr>
          <w:r w:rsidRPr="00AB17C0">
            <w:rPr>
              <w:rFonts w:ascii="Palatino Linotype" w:hAnsi="Palatino Linotype"/>
            </w:rPr>
            <w:fldChar w:fldCharType="begin"/>
          </w:r>
          <w:r w:rsidRPr="00AB17C0">
            <w:rPr>
              <w:rFonts w:ascii="Palatino Linotype" w:hAnsi="Palatino Linotype"/>
            </w:rPr>
            <w:instrText xml:space="preserve"> TOC \o "1-3" \h \z \u </w:instrText>
          </w:r>
          <w:r w:rsidRPr="00AB17C0">
            <w:rPr>
              <w:rFonts w:ascii="Palatino Linotype" w:hAnsi="Palatino Linotype"/>
            </w:rPr>
            <w:fldChar w:fldCharType="separate"/>
          </w:r>
          <w:hyperlink w:anchor="_Toc10809093" w:history="1">
            <w:r w:rsidR="0076671B" w:rsidRPr="00AB17C0">
              <w:rPr>
                <w:rStyle w:val="Hipervnculo"/>
                <w:rFonts w:ascii="Palatino Linotype" w:hAnsi="Palatino Linotype"/>
                <w:b/>
                <w:noProof/>
              </w:rPr>
              <w:t>ANTECEDENTES</w:t>
            </w:r>
            <w:r w:rsidR="0076671B" w:rsidRPr="00AB17C0">
              <w:rPr>
                <w:rFonts w:ascii="Palatino Linotype" w:hAnsi="Palatino Linotype"/>
                <w:noProof/>
                <w:webHidden/>
              </w:rPr>
              <w:tab/>
            </w:r>
            <w:r w:rsidR="0076671B" w:rsidRPr="00AB17C0">
              <w:rPr>
                <w:rFonts w:ascii="Palatino Linotype" w:hAnsi="Palatino Linotype"/>
                <w:noProof/>
                <w:webHidden/>
              </w:rPr>
              <w:fldChar w:fldCharType="begin"/>
            </w:r>
            <w:r w:rsidR="0076671B" w:rsidRPr="00AB17C0">
              <w:rPr>
                <w:rFonts w:ascii="Palatino Linotype" w:hAnsi="Palatino Linotype"/>
                <w:noProof/>
                <w:webHidden/>
              </w:rPr>
              <w:instrText xml:space="preserve"> PAGEREF _Toc10809093 \h </w:instrText>
            </w:r>
            <w:r w:rsidR="0076671B" w:rsidRPr="00AB17C0">
              <w:rPr>
                <w:rFonts w:ascii="Palatino Linotype" w:hAnsi="Palatino Linotype"/>
                <w:noProof/>
                <w:webHidden/>
              </w:rPr>
            </w:r>
            <w:r w:rsidR="0076671B" w:rsidRPr="00AB17C0">
              <w:rPr>
                <w:rFonts w:ascii="Palatino Linotype" w:hAnsi="Palatino Linotype"/>
                <w:noProof/>
                <w:webHidden/>
              </w:rPr>
              <w:fldChar w:fldCharType="separate"/>
            </w:r>
            <w:r w:rsidR="004738EF">
              <w:rPr>
                <w:rFonts w:ascii="Palatino Linotype" w:hAnsi="Palatino Linotype"/>
                <w:noProof/>
                <w:webHidden/>
              </w:rPr>
              <w:t>3</w:t>
            </w:r>
            <w:r w:rsidR="0076671B" w:rsidRPr="00AB17C0">
              <w:rPr>
                <w:rFonts w:ascii="Palatino Linotype" w:hAnsi="Palatino Linotype"/>
                <w:noProof/>
                <w:webHidden/>
              </w:rPr>
              <w:fldChar w:fldCharType="end"/>
            </w:r>
          </w:hyperlink>
        </w:p>
        <w:p w14:paraId="10F85336" w14:textId="77777777" w:rsidR="0076671B" w:rsidRPr="00AB17C0" w:rsidRDefault="00C55D8F" w:rsidP="00AB17C0">
          <w:pPr>
            <w:pStyle w:val="TDC1"/>
            <w:spacing w:line="360" w:lineRule="auto"/>
            <w:rPr>
              <w:rFonts w:ascii="Palatino Linotype" w:hAnsi="Palatino Linotype"/>
              <w:noProof/>
              <w:lang w:val="es-MX" w:eastAsia="es-MX"/>
            </w:rPr>
          </w:pPr>
          <w:hyperlink w:anchor="_Toc10809094" w:history="1">
            <w:r w:rsidR="0076671B" w:rsidRPr="00AB17C0">
              <w:rPr>
                <w:rStyle w:val="Hipervnculo"/>
                <w:rFonts w:ascii="Palatino Linotype" w:hAnsi="Palatino Linotype"/>
                <w:b/>
                <w:noProof/>
              </w:rPr>
              <w:t>CONSIDERANDO</w:t>
            </w:r>
            <w:r w:rsidR="0076671B" w:rsidRPr="00AB17C0">
              <w:rPr>
                <w:rFonts w:ascii="Palatino Linotype" w:hAnsi="Palatino Linotype"/>
                <w:noProof/>
                <w:webHidden/>
              </w:rPr>
              <w:tab/>
            </w:r>
            <w:r w:rsidR="0076671B" w:rsidRPr="00AB17C0">
              <w:rPr>
                <w:rFonts w:ascii="Palatino Linotype" w:hAnsi="Palatino Linotype"/>
                <w:noProof/>
                <w:webHidden/>
              </w:rPr>
              <w:fldChar w:fldCharType="begin"/>
            </w:r>
            <w:r w:rsidR="0076671B" w:rsidRPr="00AB17C0">
              <w:rPr>
                <w:rFonts w:ascii="Palatino Linotype" w:hAnsi="Palatino Linotype"/>
                <w:noProof/>
                <w:webHidden/>
              </w:rPr>
              <w:instrText xml:space="preserve"> PAGEREF _Toc10809094 \h </w:instrText>
            </w:r>
            <w:r w:rsidR="0076671B" w:rsidRPr="00AB17C0">
              <w:rPr>
                <w:rFonts w:ascii="Palatino Linotype" w:hAnsi="Palatino Linotype"/>
                <w:noProof/>
                <w:webHidden/>
              </w:rPr>
            </w:r>
            <w:r w:rsidR="0076671B" w:rsidRPr="00AB17C0">
              <w:rPr>
                <w:rFonts w:ascii="Palatino Linotype" w:hAnsi="Palatino Linotype"/>
                <w:noProof/>
                <w:webHidden/>
              </w:rPr>
              <w:fldChar w:fldCharType="separate"/>
            </w:r>
            <w:r w:rsidR="004738EF">
              <w:rPr>
                <w:rFonts w:ascii="Palatino Linotype" w:hAnsi="Palatino Linotype"/>
                <w:noProof/>
                <w:webHidden/>
              </w:rPr>
              <w:t>8</w:t>
            </w:r>
            <w:r w:rsidR="0076671B" w:rsidRPr="00AB17C0">
              <w:rPr>
                <w:rFonts w:ascii="Palatino Linotype" w:hAnsi="Palatino Linotype"/>
                <w:noProof/>
                <w:webHidden/>
              </w:rPr>
              <w:fldChar w:fldCharType="end"/>
            </w:r>
          </w:hyperlink>
        </w:p>
        <w:p w14:paraId="219CEE0D" w14:textId="77777777" w:rsidR="0076671B" w:rsidRPr="00AB17C0" w:rsidRDefault="00C55D8F" w:rsidP="00AB17C0">
          <w:pPr>
            <w:pStyle w:val="TDC2"/>
            <w:spacing w:line="360" w:lineRule="auto"/>
            <w:ind w:left="142"/>
            <w:rPr>
              <w:rFonts w:ascii="Palatino Linotype" w:hAnsi="Palatino Linotype"/>
              <w:noProof/>
              <w:lang w:val="es-MX" w:eastAsia="es-MX"/>
            </w:rPr>
          </w:pPr>
          <w:hyperlink w:anchor="_Toc10809095" w:history="1">
            <w:r w:rsidR="0076671B" w:rsidRPr="00AB17C0">
              <w:rPr>
                <w:rStyle w:val="Hipervnculo"/>
                <w:rFonts w:ascii="Palatino Linotype" w:hAnsi="Palatino Linotype"/>
                <w:b/>
                <w:noProof/>
              </w:rPr>
              <w:t>PRIMERO. De la competencia</w:t>
            </w:r>
            <w:r w:rsidR="0076671B" w:rsidRPr="00AB17C0">
              <w:rPr>
                <w:rFonts w:ascii="Palatino Linotype" w:hAnsi="Palatino Linotype"/>
                <w:noProof/>
                <w:webHidden/>
              </w:rPr>
              <w:tab/>
            </w:r>
            <w:r w:rsidR="0076671B" w:rsidRPr="00AB17C0">
              <w:rPr>
                <w:rFonts w:ascii="Palatino Linotype" w:hAnsi="Palatino Linotype"/>
                <w:noProof/>
                <w:webHidden/>
              </w:rPr>
              <w:fldChar w:fldCharType="begin"/>
            </w:r>
            <w:r w:rsidR="0076671B" w:rsidRPr="00AB17C0">
              <w:rPr>
                <w:rFonts w:ascii="Palatino Linotype" w:hAnsi="Palatino Linotype"/>
                <w:noProof/>
                <w:webHidden/>
              </w:rPr>
              <w:instrText xml:space="preserve"> PAGEREF _Toc10809095 \h </w:instrText>
            </w:r>
            <w:r w:rsidR="0076671B" w:rsidRPr="00AB17C0">
              <w:rPr>
                <w:rFonts w:ascii="Palatino Linotype" w:hAnsi="Palatino Linotype"/>
                <w:noProof/>
                <w:webHidden/>
              </w:rPr>
            </w:r>
            <w:r w:rsidR="0076671B" w:rsidRPr="00AB17C0">
              <w:rPr>
                <w:rFonts w:ascii="Palatino Linotype" w:hAnsi="Palatino Linotype"/>
                <w:noProof/>
                <w:webHidden/>
              </w:rPr>
              <w:fldChar w:fldCharType="separate"/>
            </w:r>
            <w:r w:rsidR="004738EF">
              <w:rPr>
                <w:rFonts w:ascii="Palatino Linotype" w:hAnsi="Palatino Linotype"/>
                <w:noProof/>
                <w:webHidden/>
              </w:rPr>
              <w:t>8</w:t>
            </w:r>
            <w:r w:rsidR="0076671B" w:rsidRPr="00AB17C0">
              <w:rPr>
                <w:rFonts w:ascii="Palatino Linotype" w:hAnsi="Palatino Linotype"/>
                <w:noProof/>
                <w:webHidden/>
              </w:rPr>
              <w:fldChar w:fldCharType="end"/>
            </w:r>
          </w:hyperlink>
        </w:p>
        <w:p w14:paraId="1C651B60" w14:textId="77777777" w:rsidR="0076671B" w:rsidRPr="00AB17C0" w:rsidRDefault="00C55D8F" w:rsidP="00AB17C0">
          <w:pPr>
            <w:pStyle w:val="TDC2"/>
            <w:spacing w:line="360" w:lineRule="auto"/>
            <w:ind w:left="142"/>
            <w:rPr>
              <w:rFonts w:ascii="Palatino Linotype" w:hAnsi="Palatino Linotype"/>
              <w:noProof/>
              <w:lang w:val="es-MX" w:eastAsia="es-MX"/>
            </w:rPr>
          </w:pPr>
          <w:hyperlink w:anchor="_Toc10809096" w:history="1">
            <w:r w:rsidR="0076671B" w:rsidRPr="00AB17C0">
              <w:rPr>
                <w:rStyle w:val="Hipervnculo"/>
                <w:rFonts w:ascii="Palatino Linotype" w:hAnsi="Palatino Linotype"/>
                <w:b/>
                <w:noProof/>
              </w:rPr>
              <w:t>SEGUNDO. De la oportunidad y procedencia.</w:t>
            </w:r>
            <w:r w:rsidR="0076671B" w:rsidRPr="00AB17C0">
              <w:rPr>
                <w:rFonts w:ascii="Palatino Linotype" w:hAnsi="Palatino Linotype"/>
                <w:noProof/>
                <w:webHidden/>
              </w:rPr>
              <w:tab/>
            </w:r>
            <w:r w:rsidR="0076671B" w:rsidRPr="00AB17C0">
              <w:rPr>
                <w:rFonts w:ascii="Palatino Linotype" w:hAnsi="Palatino Linotype"/>
                <w:noProof/>
                <w:webHidden/>
              </w:rPr>
              <w:fldChar w:fldCharType="begin"/>
            </w:r>
            <w:r w:rsidR="0076671B" w:rsidRPr="00AB17C0">
              <w:rPr>
                <w:rFonts w:ascii="Palatino Linotype" w:hAnsi="Palatino Linotype"/>
                <w:noProof/>
                <w:webHidden/>
              </w:rPr>
              <w:instrText xml:space="preserve"> PAGEREF _Toc10809096 \h </w:instrText>
            </w:r>
            <w:r w:rsidR="0076671B" w:rsidRPr="00AB17C0">
              <w:rPr>
                <w:rFonts w:ascii="Palatino Linotype" w:hAnsi="Palatino Linotype"/>
                <w:noProof/>
                <w:webHidden/>
              </w:rPr>
            </w:r>
            <w:r w:rsidR="0076671B" w:rsidRPr="00AB17C0">
              <w:rPr>
                <w:rFonts w:ascii="Palatino Linotype" w:hAnsi="Palatino Linotype"/>
                <w:noProof/>
                <w:webHidden/>
              </w:rPr>
              <w:fldChar w:fldCharType="separate"/>
            </w:r>
            <w:r w:rsidR="004738EF">
              <w:rPr>
                <w:rFonts w:ascii="Palatino Linotype" w:hAnsi="Palatino Linotype"/>
                <w:noProof/>
                <w:webHidden/>
              </w:rPr>
              <w:t>8</w:t>
            </w:r>
            <w:r w:rsidR="0076671B" w:rsidRPr="00AB17C0">
              <w:rPr>
                <w:rFonts w:ascii="Palatino Linotype" w:hAnsi="Palatino Linotype"/>
                <w:noProof/>
                <w:webHidden/>
              </w:rPr>
              <w:fldChar w:fldCharType="end"/>
            </w:r>
          </w:hyperlink>
        </w:p>
        <w:p w14:paraId="6DD8039F" w14:textId="77777777" w:rsidR="0076671B" w:rsidRPr="00AB17C0" w:rsidRDefault="00C55D8F" w:rsidP="00AB17C0">
          <w:pPr>
            <w:pStyle w:val="TDC2"/>
            <w:spacing w:line="360" w:lineRule="auto"/>
            <w:ind w:left="142"/>
            <w:rPr>
              <w:rFonts w:ascii="Palatino Linotype" w:hAnsi="Palatino Linotype"/>
              <w:noProof/>
              <w:lang w:val="es-MX" w:eastAsia="es-MX"/>
            </w:rPr>
          </w:pPr>
          <w:hyperlink w:anchor="_Toc10809097" w:history="1">
            <w:r w:rsidR="0076671B" w:rsidRPr="00AB17C0">
              <w:rPr>
                <w:rStyle w:val="Hipervnculo"/>
                <w:rFonts w:ascii="Palatino Linotype" w:hAnsi="Palatino Linotype"/>
                <w:b/>
                <w:noProof/>
              </w:rPr>
              <w:t>TERCERO. Planteamiento de la Litis.</w:t>
            </w:r>
            <w:r w:rsidR="0076671B" w:rsidRPr="00AB17C0">
              <w:rPr>
                <w:rFonts w:ascii="Palatino Linotype" w:hAnsi="Palatino Linotype"/>
                <w:noProof/>
                <w:webHidden/>
              </w:rPr>
              <w:tab/>
            </w:r>
            <w:r w:rsidR="0076671B" w:rsidRPr="00AB17C0">
              <w:rPr>
                <w:rFonts w:ascii="Palatino Linotype" w:hAnsi="Palatino Linotype"/>
                <w:noProof/>
                <w:webHidden/>
              </w:rPr>
              <w:fldChar w:fldCharType="begin"/>
            </w:r>
            <w:r w:rsidR="0076671B" w:rsidRPr="00AB17C0">
              <w:rPr>
                <w:rFonts w:ascii="Palatino Linotype" w:hAnsi="Palatino Linotype"/>
                <w:noProof/>
                <w:webHidden/>
              </w:rPr>
              <w:instrText xml:space="preserve"> PAGEREF _Toc10809097 \h </w:instrText>
            </w:r>
            <w:r w:rsidR="0076671B" w:rsidRPr="00AB17C0">
              <w:rPr>
                <w:rFonts w:ascii="Palatino Linotype" w:hAnsi="Palatino Linotype"/>
                <w:noProof/>
                <w:webHidden/>
              </w:rPr>
            </w:r>
            <w:r w:rsidR="0076671B" w:rsidRPr="00AB17C0">
              <w:rPr>
                <w:rFonts w:ascii="Palatino Linotype" w:hAnsi="Palatino Linotype"/>
                <w:noProof/>
                <w:webHidden/>
              </w:rPr>
              <w:fldChar w:fldCharType="separate"/>
            </w:r>
            <w:r w:rsidR="004738EF">
              <w:rPr>
                <w:rFonts w:ascii="Palatino Linotype" w:hAnsi="Palatino Linotype"/>
                <w:noProof/>
                <w:webHidden/>
              </w:rPr>
              <w:t>9</w:t>
            </w:r>
            <w:r w:rsidR="0076671B" w:rsidRPr="00AB17C0">
              <w:rPr>
                <w:rFonts w:ascii="Palatino Linotype" w:hAnsi="Palatino Linotype"/>
                <w:noProof/>
                <w:webHidden/>
              </w:rPr>
              <w:fldChar w:fldCharType="end"/>
            </w:r>
          </w:hyperlink>
        </w:p>
        <w:p w14:paraId="130FCB1F" w14:textId="77777777" w:rsidR="0076671B" w:rsidRPr="00AB17C0" w:rsidRDefault="00C55D8F" w:rsidP="00AB17C0">
          <w:pPr>
            <w:pStyle w:val="TDC2"/>
            <w:spacing w:line="360" w:lineRule="auto"/>
            <w:ind w:left="142"/>
            <w:rPr>
              <w:rFonts w:ascii="Palatino Linotype" w:hAnsi="Palatino Linotype"/>
              <w:noProof/>
              <w:lang w:val="es-MX" w:eastAsia="es-MX"/>
            </w:rPr>
          </w:pPr>
          <w:hyperlink w:anchor="_Toc10809098" w:history="1">
            <w:r w:rsidR="0076671B" w:rsidRPr="00AB17C0">
              <w:rPr>
                <w:rStyle w:val="Hipervnculo"/>
                <w:rFonts w:ascii="Palatino Linotype" w:hAnsi="Palatino Linotype"/>
                <w:b/>
                <w:noProof/>
              </w:rPr>
              <w:t>CUARTO. Estudio y resolución del asunto</w:t>
            </w:r>
            <w:r w:rsidR="0076671B" w:rsidRPr="00AB17C0">
              <w:rPr>
                <w:rFonts w:ascii="Palatino Linotype" w:hAnsi="Palatino Linotype"/>
                <w:noProof/>
                <w:webHidden/>
              </w:rPr>
              <w:tab/>
            </w:r>
            <w:r w:rsidR="0076671B" w:rsidRPr="00AB17C0">
              <w:rPr>
                <w:rFonts w:ascii="Palatino Linotype" w:hAnsi="Palatino Linotype"/>
                <w:noProof/>
                <w:webHidden/>
              </w:rPr>
              <w:fldChar w:fldCharType="begin"/>
            </w:r>
            <w:r w:rsidR="0076671B" w:rsidRPr="00AB17C0">
              <w:rPr>
                <w:rFonts w:ascii="Palatino Linotype" w:hAnsi="Palatino Linotype"/>
                <w:noProof/>
                <w:webHidden/>
              </w:rPr>
              <w:instrText xml:space="preserve"> PAGEREF _Toc10809098 \h </w:instrText>
            </w:r>
            <w:r w:rsidR="0076671B" w:rsidRPr="00AB17C0">
              <w:rPr>
                <w:rFonts w:ascii="Palatino Linotype" w:hAnsi="Palatino Linotype"/>
                <w:noProof/>
                <w:webHidden/>
              </w:rPr>
            </w:r>
            <w:r w:rsidR="0076671B" w:rsidRPr="00AB17C0">
              <w:rPr>
                <w:rFonts w:ascii="Palatino Linotype" w:hAnsi="Palatino Linotype"/>
                <w:noProof/>
                <w:webHidden/>
              </w:rPr>
              <w:fldChar w:fldCharType="separate"/>
            </w:r>
            <w:r w:rsidR="004738EF">
              <w:rPr>
                <w:rFonts w:ascii="Palatino Linotype" w:hAnsi="Palatino Linotype"/>
                <w:noProof/>
                <w:webHidden/>
              </w:rPr>
              <w:t>11</w:t>
            </w:r>
            <w:r w:rsidR="0076671B" w:rsidRPr="00AB17C0">
              <w:rPr>
                <w:rFonts w:ascii="Palatino Linotype" w:hAnsi="Palatino Linotype"/>
                <w:noProof/>
                <w:webHidden/>
              </w:rPr>
              <w:fldChar w:fldCharType="end"/>
            </w:r>
          </w:hyperlink>
        </w:p>
        <w:p w14:paraId="5FF02E84" w14:textId="77777777" w:rsidR="0076671B" w:rsidRPr="00AB17C0" w:rsidRDefault="00C55D8F" w:rsidP="00AB17C0">
          <w:pPr>
            <w:pStyle w:val="TDC1"/>
            <w:spacing w:line="360" w:lineRule="auto"/>
            <w:rPr>
              <w:rFonts w:ascii="Palatino Linotype" w:hAnsi="Palatino Linotype"/>
              <w:noProof/>
              <w:lang w:val="es-MX" w:eastAsia="es-MX"/>
            </w:rPr>
          </w:pPr>
          <w:hyperlink w:anchor="_Toc10809099" w:history="1">
            <w:r w:rsidR="0076671B" w:rsidRPr="00AB17C0">
              <w:rPr>
                <w:rStyle w:val="Hipervnculo"/>
                <w:rFonts w:ascii="Palatino Linotype" w:eastAsia="MS Mincho" w:hAnsi="Palatino Linotype" w:cstheme="majorBidi"/>
                <w:b/>
                <w:noProof/>
              </w:rPr>
              <w:t>QUINTO. De la elaboración de la versión pública.</w:t>
            </w:r>
            <w:r w:rsidR="0076671B" w:rsidRPr="00AB17C0">
              <w:rPr>
                <w:rFonts w:ascii="Palatino Linotype" w:hAnsi="Palatino Linotype"/>
                <w:noProof/>
                <w:webHidden/>
              </w:rPr>
              <w:tab/>
            </w:r>
            <w:r w:rsidR="0076671B" w:rsidRPr="00AB17C0">
              <w:rPr>
                <w:rFonts w:ascii="Palatino Linotype" w:hAnsi="Palatino Linotype"/>
                <w:noProof/>
                <w:webHidden/>
              </w:rPr>
              <w:fldChar w:fldCharType="begin"/>
            </w:r>
            <w:r w:rsidR="0076671B" w:rsidRPr="00AB17C0">
              <w:rPr>
                <w:rFonts w:ascii="Palatino Linotype" w:hAnsi="Palatino Linotype"/>
                <w:noProof/>
                <w:webHidden/>
              </w:rPr>
              <w:instrText xml:space="preserve"> PAGEREF _Toc10809099 \h </w:instrText>
            </w:r>
            <w:r w:rsidR="0076671B" w:rsidRPr="00AB17C0">
              <w:rPr>
                <w:rFonts w:ascii="Palatino Linotype" w:hAnsi="Palatino Linotype"/>
                <w:noProof/>
                <w:webHidden/>
              </w:rPr>
            </w:r>
            <w:r w:rsidR="0076671B" w:rsidRPr="00AB17C0">
              <w:rPr>
                <w:rFonts w:ascii="Palatino Linotype" w:hAnsi="Palatino Linotype"/>
                <w:noProof/>
                <w:webHidden/>
              </w:rPr>
              <w:fldChar w:fldCharType="separate"/>
            </w:r>
            <w:r w:rsidR="004738EF">
              <w:rPr>
                <w:rFonts w:ascii="Palatino Linotype" w:hAnsi="Palatino Linotype"/>
                <w:noProof/>
                <w:webHidden/>
              </w:rPr>
              <w:t>29</w:t>
            </w:r>
            <w:r w:rsidR="0076671B" w:rsidRPr="00AB17C0">
              <w:rPr>
                <w:rFonts w:ascii="Palatino Linotype" w:hAnsi="Palatino Linotype"/>
                <w:noProof/>
                <w:webHidden/>
              </w:rPr>
              <w:fldChar w:fldCharType="end"/>
            </w:r>
          </w:hyperlink>
        </w:p>
        <w:p w14:paraId="1C355805" w14:textId="77777777" w:rsidR="0076671B" w:rsidRPr="00AB17C0" w:rsidRDefault="00C55D8F" w:rsidP="00AB17C0">
          <w:pPr>
            <w:pStyle w:val="TDC1"/>
            <w:spacing w:line="360" w:lineRule="auto"/>
            <w:rPr>
              <w:rFonts w:ascii="Palatino Linotype" w:hAnsi="Palatino Linotype"/>
              <w:noProof/>
              <w:lang w:val="es-MX" w:eastAsia="es-MX"/>
            </w:rPr>
          </w:pPr>
          <w:hyperlink w:anchor="_Toc10809100" w:history="1">
            <w:r w:rsidR="0076671B" w:rsidRPr="00AB17C0">
              <w:rPr>
                <w:rStyle w:val="Hipervnculo"/>
                <w:rFonts w:ascii="Palatino Linotype" w:hAnsi="Palatino Linotype"/>
                <w:b/>
                <w:noProof/>
                <w:lang w:val="es-MX"/>
              </w:rPr>
              <w:t>A. Requisitos previos.</w:t>
            </w:r>
            <w:r w:rsidR="0076671B" w:rsidRPr="00AB17C0">
              <w:rPr>
                <w:rFonts w:ascii="Palatino Linotype" w:hAnsi="Palatino Linotype"/>
                <w:noProof/>
                <w:webHidden/>
              </w:rPr>
              <w:tab/>
            </w:r>
            <w:r w:rsidR="0076671B" w:rsidRPr="00AB17C0">
              <w:rPr>
                <w:rFonts w:ascii="Palatino Linotype" w:hAnsi="Palatino Linotype"/>
                <w:noProof/>
                <w:webHidden/>
              </w:rPr>
              <w:fldChar w:fldCharType="begin"/>
            </w:r>
            <w:r w:rsidR="0076671B" w:rsidRPr="00AB17C0">
              <w:rPr>
                <w:rFonts w:ascii="Palatino Linotype" w:hAnsi="Palatino Linotype"/>
                <w:noProof/>
                <w:webHidden/>
              </w:rPr>
              <w:instrText xml:space="preserve"> PAGEREF _Toc10809100 \h </w:instrText>
            </w:r>
            <w:r w:rsidR="0076671B" w:rsidRPr="00AB17C0">
              <w:rPr>
                <w:rFonts w:ascii="Palatino Linotype" w:hAnsi="Palatino Linotype"/>
                <w:noProof/>
                <w:webHidden/>
              </w:rPr>
            </w:r>
            <w:r w:rsidR="0076671B" w:rsidRPr="00AB17C0">
              <w:rPr>
                <w:rFonts w:ascii="Palatino Linotype" w:hAnsi="Palatino Linotype"/>
                <w:noProof/>
                <w:webHidden/>
              </w:rPr>
              <w:fldChar w:fldCharType="separate"/>
            </w:r>
            <w:r w:rsidR="004738EF">
              <w:rPr>
                <w:rFonts w:ascii="Palatino Linotype" w:hAnsi="Palatino Linotype"/>
                <w:noProof/>
                <w:webHidden/>
              </w:rPr>
              <w:t>31</w:t>
            </w:r>
            <w:r w:rsidR="0076671B" w:rsidRPr="00AB17C0">
              <w:rPr>
                <w:rFonts w:ascii="Palatino Linotype" w:hAnsi="Palatino Linotype"/>
                <w:noProof/>
                <w:webHidden/>
              </w:rPr>
              <w:fldChar w:fldCharType="end"/>
            </w:r>
          </w:hyperlink>
        </w:p>
        <w:p w14:paraId="457E7808" w14:textId="77777777" w:rsidR="0076671B" w:rsidRPr="00AB17C0" w:rsidRDefault="00C55D8F" w:rsidP="00AB17C0">
          <w:pPr>
            <w:pStyle w:val="TDC1"/>
            <w:spacing w:line="360" w:lineRule="auto"/>
            <w:rPr>
              <w:rFonts w:ascii="Palatino Linotype" w:hAnsi="Palatino Linotype"/>
              <w:noProof/>
              <w:lang w:val="es-MX" w:eastAsia="es-MX"/>
            </w:rPr>
          </w:pPr>
          <w:hyperlink w:anchor="_Toc10809101" w:history="1">
            <w:r w:rsidR="0076671B" w:rsidRPr="00AB17C0">
              <w:rPr>
                <w:rStyle w:val="Hipervnculo"/>
                <w:rFonts w:ascii="Palatino Linotype" w:hAnsi="Palatino Linotype"/>
                <w:b/>
                <w:noProof/>
                <w:lang w:val="es-MX"/>
              </w:rPr>
              <w:t>B. Supuestos de clasificación</w:t>
            </w:r>
            <w:r w:rsidR="0076671B" w:rsidRPr="00AB17C0">
              <w:rPr>
                <w:rFonts w:ascii="Palatino Linotype" w:hAnsi="Palatino Linotype"/>
                <w:noProof/>
                <w:webHidden/>
              </w:rPr>
              <w:tab/>
            </w:r>
            <w:r w:rsidR="0076671B" w:rsidRPr="00AB17C0">
              <w:rPr>
                <w:rFonts w:ascii="Palatino Linotype" w:hAnsi="Palatino Linotype"/>
                <w:noProof/>
                <w:webHidden/>
              </w:rPr>
              <w:fldChar w:fldCharType="begin"/>
            </w:r>
            <w:r w:rsidR="0076671B" w:rsidRPr="00AB17C0">
              <w:rPr>
                <w:rFonts w:ascii="Palatino Linotype" w:hAnsi="Palatino Linotype"/>
                <w:noProof/>
                <w:webHidden/>
              </w:rPr>
              <w:instrText xml:space="preserve"> PAGEREF _Toc10809101 \h </w:instrText>
            </w:r>
            <w:r w:rsidR="0076671B" w:rsidRPr="00AB17C0">
              <w:rPr>
                <w:rFonts w:ascii="Palatino Linotype" w:hAnsi="Palatino Linotype"/>
                <w:noProof/>
                <w:webHidden/>
              </w:rPr>
            </w:r>
            <w:r w:rsidR="0076671B" w:rsidRPr="00AB17C0">
              <w:rPr>
                <w:rFonts w:ascii="Palatino Linotype" w:hAnsi="Palatino Linotype"/>
                <w:noProof/>
                <w:webHidden/>
              </w:rPr>
              <w:fldChar w:fldCharType="separate"/>
            </w:r>
            <w:r w:rsidR="004738EF">
              <w:rPr>
                <w:rFonts w:ascii="Palatino Linotype" w:hAnsi="Palatino Linotype"/>
                <w:noProof/>
                <w:webHidden/>
              </w:rPr>
              <w:t>33</w:t>
            </w:r>
            <w:r w:rsidR="0076671B" w:rsidRPr="00AB17C0">
              <w:rPr>
                <w:rFonts w:ascii="Palatino Linotype" w:hAnsi="Palatino Linotype"/>
                <w:noProof/>
                <w:webHidden/>
              </w:rPr>
              <w:fldChar w:fldCharType="end"/>
            </w:r>
          </w:hyperlink>
        </w:p>
        <w:p w14:paraId="1FCF97EF" w14:textId="77777777" w:rsidR="0076671B" w:rsidRPr="00AB17C0" w:rsidRDefault="00C55D8F" w:rsidP="00AB17C0">
          <w:pPr>
            <w:pStyle w:val="TDC1"/>
            <w:spacing w:line="360" w:lineRule="auto"/>
            <w:rPr>
              <w:rFonts w:ascii="Palatino Linotype" w:hAnsi="Palatino Linotype"/>
              <w:noProof/>
              <w:lang w:val="es-MX" w:eastAsia="es-MX"/>
            </w:rPr>
          </w:pPr>
          <w:hyperlink w:anchor="_Toc10809102" w:history="1">
            <w:r w:rsidR="0076671B" w:rsidRPr="00AB17C0">
              <w:rPr>
                <w:rStyle w:val="Hipervnculo"/>
                <w:rFonts w:ascii="Palatino Linotype" w:hAnsi="Palatino Linotype"/>
                <w:b/>
                <w:noProof/>
                <w:lang w:val="es-MX"/>
              </w:rPr>
              <w:t>C. La intervención del Comité de Transparencia</w:t>
            </w:r>
            <w:r w:rsidR="0076671B" w:rsidRPr="00AB17C0">
              <w:rPr>
                <w:rFonts w:ascii="Palatino Linotype" w:hAnsi="Palatino Linotype"/>
                <w:noProof/>
                <w:webHidden/>
              </w:rPr>
              <w:tab/>
            </w:r>
            <w:r w:rsidR="0076671B" w:rsidRPr="00AB17C0">
              <w:rPr>
                <w:rFonts w:ascii="Palatino Linotype" w:hAnsi="Palatino Linotype"/>
                <w:noProof/>
                <w:webHidden/>
              </w:rPr>
              <w:fldChar w:fldCharType="begin"/>
            </w:r>
            <w:r w:rsidR="0076671B" w:rsidRPr="00AB17C0">
              <w:rPr>
                <w:rFonts w:ascii="Palatino Linotype" w:hAnsi="Palatino Linotype"/>
                <w:noProof/>
                <w:webHidden/>
              </w:rPr>
              <w:instrText xml:space="preserve"> PAGEREF _Toc10809102 \h </w:instrText>
            </w:r>
            <w:r w:rsidR="0076671B" w:rsidRPr="00AB17C0">
              <w:rPr>
                <w:rFonts w:ascii="Palatino Linotype" w:hAnsi="Palatino Linotype"/>
                <w:noProof/>
                <w:webHidden/>
              </w:rPr>
            </w:r>
            <w:r w:rsidR="0076671B" w:rsidRPr="00AB17C0">
              <w:rPr>
                <w:rFonts w:ascii="Palatino Linotype" w:hAnsi="Palatino Linotype"/>
                <w:noProof/>
                <w:webHidden/>
              </w:rPr>
              <w:fldChar w:fldCharType="separate"/>
            </w:r>
            <w:r w:rsidR="004738EF">
              <w:rPr>
                <w:rFonts w:ascii="Palatino Linotype" w:hAnsi="Palatino Linotype"/>
                <w:noProof/>
                <w:webHidden/>
              </w:rPr>
              <w:t>35</w:t>
            </w:r>
            <w:r w:rsidR="0076671B" w:rsidRPr="00AB17C0">
              <w:rPr>
                <w:rFonts w:ascii="Palatino Linotype" w:hAnsi="Palatino Linotype"/>
                <w:noProof/>
                <w:webHidden/>
              </w:rPr>
              <w:fldChar w:fldCharType="end"/>
            </w:r>
          </w:hyperlink>
        </w:p>
        <w:p w14:paraId="7A047B2C" w14:textId="77777777" w:rsidR="0076671B" w:rsidRPr="00AB17C0" w:rsidRDefault="00C55D8F" w:rsidP="00AB17C0">
          <w:pPr>
            <w:pStyle w:val="TDC1"/>
            <w:spacing w:line="360" w:lineRule="auto"/>
            <w:rPr>
              <w:rFonts w:ascii="Palatino Linotype" w:hAnsi="Palatino Linotype"/>
              <w:noProof/>
              <w:lang w:val="es-MX" w:eastAsia="es-MX"/>
            </w:rPr>
          </w:pPr>
          <w:hyperlink w:anchor="_Toc10809103" w:history="1">
            <w:r w:rsidR="0076671B" w:rsidRPr="00AB17C0">
              <w:rPr>
                <w:rStyle w:val="Hipervnculo"/>
                <w:rFonts w:ascii="Palatino Linotype" w:hAnsi="Palatino Linotype"/>
                <w:b/>
                <w:noProof/>
                <w:lang w:val="es-MX"/>
              </w:rPr>
              <w:t>i. Formalidades para emitir el acuerdo de clasificación.</w:t>
            </w:r>
            <w:r w:rsidR="0076671B" w:rsidRPr="00AB17C0">
              <w:rPr>
                <w:rFonts w:ascii="Palatino Linotype" w:hAnsi="Palatino Linotype"/>
                <w:noProof/>
                <w:webHidden/>
              </w:rPr>
              <w:tab/>
            </w:r>
            <w:r w:rsidR="0076671B" w:rsidRPr="00AB17C0">
              <w:rPr>
                <w:rFonts w:ascii="Palatino Linotype" w:hAnsi="Palatino Linotype"/>
                <w:noProof/>
                <w:webHidden/>
              </w:rPr>
              <w:fldChar w:fldCharType="begin"/>
            </w:r>
            <w:r w:rsidR="0076671B" w:rsidRPr="00AB17C0">
              <w:rPr>
                <w:rFonts w:ascii="Palatino Linotype" w:hAnsi="Palatino Linotype"/>
                <w:noProof/>
                <w:webHidden/>
              </w:rPr>
              <w:instrText xml:space="preserve"> PAGEREF _Toc10809103 \h </w:instrText>
            </w:r>
            <w:r w:rsidR="0076671B" w:rsidRPr="00AB17C0">
              <w:rPr>
                <w:rFonts w:ascii="Palatino Linotype" w:hAnsi="Palatino Linotype"/>
                <w:noProof/>
                <w:webHidden/>
              </w:rPr>
            </w:r>
            <w:r w:rsidR="0076671B" w:rsidRPr="00AB17C0">
              <w:rPr>
                <w:rFonts w:ascii="Palatino Linotype" w:hAnsi="Palatino Linotype"/>
                <w:noProof/>
                <w:webHidden/>
              </w:rPr>
              <w:fldChar w:fldCharType="separate"/>
            </w:r>
            <w:r w:rsidR="004738EF">
              <w:rPr>
                <w:rFonts w:ascii="Palatino Linotype" w:hAnsi="Palatino Linotype"/>
                <w:noProof/>
                <w:webHidden/>
              </w:rPr>
              <w:t>35</w:t>
            </w:r>
            <w:r w:rsidR="0076671B" w:rsidRPr="00AB17C0">
              <w:rPr>
                <w:rFonts w:ascii="Palatino Linotype" w:hAnsi="Palatino Linotype"/>
                <w:noProof/>
                <w:webHidden/>
              </w:rPr>
              <w:fldChar w:fldCharType="end"/>
            </w:r>
          </w:hyperlink>
        </w:p>
        <w:p w14:paraId="18F62E8A" w14:textId="77777777" w:rsidR="0076671B" w:rsidRPr="00AB17C0" w:rsidRDefault="00C55D8F" w:rsidP="00AB17C0">
          <w:pPr>
            <w:pStyle w:val="TDC1"/>
            <w:spacing w:line="360" w:lineRule="auto"/>
            <w:rPr>
              <w:rFonts w:ascii="Palatino Linotype" w:hAnsi="Palatino Linotype"/>
              <w:noProof/>
              <w:lang w:val="es-MX" w:eastAsia="es-MX"/>
            </w:rPr>
          </w:pPr>
          <w:hyperlink w:anchor="_Toc10809104" w:history="1">
            <w:r w:rsidR="0076671B" w:rsidRPr="00AB17C0">
              <w:rPr>
                <w:rStyle w:val="Hipervnculo"/>
                <w:rFonts w:ascii="Palatino Linotype" w:hAnsi="Palatino Linotype"/>
                <w:b/>
                <w:noProof/>
                <w:lang w:val="es-MX"/>
              </w:rPr>
              <w:t>ii. Requisitos de fondo del acuerdo de clasificación</w:t>
            </w:r>
            <w:r w:rsidR="0076671B" w:rsidRPr="00AB17C0">
              <w:rPr>
                <w:rFonts w:ascii="Palatino Linotype" w:hAnsi="Palatino Linotype"/>
                <w:noProof/>
                <w:webHidden/>
              </w:rPr>
              <w:tab/>
            </w:r>
            <w:r w:rsidR="0076671B" w:rsidRPr="00AB17C0">
              <w:rPr>
                <w:rFonts w:ascii="Palatino Linotype" w:hAnsi="Palatino Linotype"/>
                <w:noProof/>
                <w:webHidden/>
              </w:rPr>
              <w:fldChar w:fldCharType="begin"/>
            </w:r>
            <w:r w:rsidR="0076671B" w:rsidRPr="00AB17C0">
              <w:rPr>
                <w:rFonts w:ascii="Palatino Linotype" w:hAnsi="Palatino Linotype"/>
                <w:noProof/>
                <w:webHidden/>
              </w:rPr>
              <w:instrText xml:space="preserve"> PAGEREF _Toc10809104 \h </w:instrText>
            </w:r>
            <w:r w:rsidR="0076671B" w:rsidRPr="00AB17C0">
              <w:rPr>
                <w:rFonts w:ascii="Palatino Linotype" w:hAnsi="Palatino Linotype"/>
                <w:noProof/>
                <w:webHidden/>
              </w:rPr>
            </w:r>
            <w:r w:rsidR="0076671B" w:rsidRPr="00AB17C0">
              <w:rPr>
                <w:rFonts w:ascii="Palatino Linotype" w:hAnsi="Palatino Linotype"/>
                <w:noProof/>
                <w:webHidden/>
              </w:rPr>
              <w:fldChar w:fldCharType="separate"/>
            </w:r>
            <w:r w:rsidR="004738EF">
              <w:rPr>
                <w:rFonts w:ascii="Palatino Linotype" w:hAnsi="Palatino Linotype"/>
                <w:noProof/>
                <w:webHidden/>
              </w:rPr>
              <w:t>36</w:t>
            </w:r>
            <w:r w:rsidR="0076671B" w:rsidRPr="00AB17C0">
              <w:rPr>
                <w:rFonts w:ascii="Palatino Linotype" w:hAnsi="Palatino Linotype"/>
                <w:noProof/>
                <w:webHidden/>
              </w:rPr>
              <w:fldChar w:fldCharType="end"/>
            </w:r>
          </w:hyperlink>
        </w:p>
        <w:p w14:paraId="376418CF" w14:textId="77777777" w:rsidR="0076671B" w:rsidRPr="00AB17C0" w:rsidRDefault="00C55D8F" w:rsidP="00AB17C0">
          <w:pPr>
            <w:pStyle w:val="TDC1"/>
            <w:spacing w:line="360" w:lineRule="auto"/>
            <w:rPr>
              <w:rFonts w:ascii="Palatino Linotype" w:hAnsi="Palatino Linotype"/>
              <w:noProof/>
              <w:lang w:val="es-MX" w:eastAsia="es-MX"/>
            </w:rPr>
          </w:pPr>
          <w:hyperlink w:anchor="_Toc10809105" w:history="1">
            <w:r w:rsidR="0076671B" w:rsidRPr="00AB17C0">
              <w:rPr>
                <w:rStyle w:val="Hipervnculo"/>
                <w:rFonts w:ascii="Palatino Linotype" w:hAnsi="Palatino Linotype"/>
                <w:b/>
                <w:noProof/>
                <w:lang w:val="es-ES"/>
              </w:rPr>
              <w:t>D. De la disociación</w:t>
            </w:r>
            <w:r w:rsidR="0076671B" w:rsidRPr="00AB17C0">
              <w:rPr>
                <w:rFonts w:ascii="Palatino Linotype" w:hAnsi="Palatino Linotype"/>
                <w:noProof/>
                <w:webHidden/>
              </w:rPr>
              <w:tab/>
            </w:r>
            <w:r w:rsidR="0076671B" w:rsidRPr="00AB17C0">
              <w:rPr>
                <w:rFonts w:ascii="Palatino Linotype" w:hAnsi="Palatino Linotype"/>
                <w:noProof/>
                <w:webHidden/>
              </w:rPr>
              <w:fldChar w:fldCharType="begin"/>
            </w:r>
            <w:r w:rsidR="0076671B" w:rsidRPr="00AB17C0">
              <w:rPr>
                <w:rFonts w:ascii="Palatino Linotype" w:hAnsi="Palatino Linotype"/>
                <w:noProof/>
                <w:webHidden/>
              </w:rPr>
              <w:instrText xml:space="preserve"> PAGEREF _Toc10809105 \h </w:instrText>
            </w:r>
            <w:r w:rsidR="0076671B" w:rsidRPr="00AB17C0">
              <w:rPr>
                <w:rFonts w:ascii="Palatino Linotype" w:hAnsi="Palatino Linotype"/>
                <w:noProof/>
                <w:webHidden/>
              </w:rPr>
            </w:r>
            <w:r w:rsidR="0076671B" w:rsidRPr="00AB17C0">
              <w:rPr>
                <w:rFonts w:ascii="Palatino Linotype" w:hAnsi="Palatino Linotype"/>
                <w:noProof/>
                <w:webHidden/>
              </w:rPr>
              <w:fldChar w:fldCharType="separate"/>
            </w:r>
            <w:r w:rsidR="004738EF">
              <w:rPr>
                <w:rFonts w:ascii="Palatino Linotype" w:hAnsi="Palatino Linotype"/>
                <w:noProof/>
                <w:webHidden/>
              </w:rPr>
              <w:t>41</w:t>
            </w:r>
            <w:r w:rsidR="0076671B" w:rsidRPr="00AB17C0">
              <w:rPr>
                <w:rFonts w:ascii="Palatino Linotype" w:hAnsi="Palatino Linotype"/>
                <w:noProof/>
                <w:webHidden/>
              </w:rPr>
              <w:fldChar w:fldCharType="end"/>
            </w:r>
          </w:hyperlink>
        </w:p>
        <w:p w14:paraId="16188B47" w14:textId="77777777" w:rsidR="0076671B" w:rsidRPr="00AB17C0" w:rsidRDefault="00C55D8F" w:rsidP="00AB17C0">
          <w:pPr>
            <w:pStyle w:val="TDC1"/>
            <w:spacing w:line="360" w:lineRule="auto"/>
            <w:rPr>
              <w:rFonts w:ascii="Palatino Linotype" w:hAnsi="Palatino Linotype"/>
              <w:noProof/>
              <w:lang w:val="es-MX" w:eastAsia="es-MX"/>
            </w:rPr>
          </w:pPr>
          <w:hyperlink w:anchor="_Toc10809106" w:history="1">
            <w:r w:rsidR="0076671B" w:rsidRPr="00AB17C0">
              <w:rPr>
                <w:rStyle w:val="Hipervnculo"/>
                <w:rFonts w:ascii="Palatino Linotype" w:hAnsi="Palatino Linotype"/>
                <w:b/>
                <w:noProof/>
              </w:rPr>
              <w:t>RESOLUTIVOS</w:t>
            </w:r>
            <w:r w:rsidR="0076671B" w:rsidRPr="00AB17C0">
              <w:rPr>
                <w:rFonts w:ascii="Palatino Linotype" w:hAnsi="Palatino Linotype"/>
                <w:noProof/>
                <w:webHidden/>
              </w:rPr>
              <w:tab/>
            </w:r>
            <w:r w:rsidR="0076671B" w:rsidRPr="00AB17C0">
              <w:rPr>
                <w:rFonts w:ascii="Palatino Linotype" w:hAnsi="Palatino Linotype"/>
                <w:noProof/>
                <w:webHidden/>
              </w:rPr>
              <w:fldChar w:fldCharType="begin"/>
            </w:r>
            <w:r w:rsidR="0076671B" w:rsidRPr="00AB17C0">
              <w:rPr>
                <w:rFonts w:ascii="Palatino Linotype" w:hAnsi="Palatino Linotype"/>
                <w:noProof/>
                <w:webHidden/>
              </w:rPr>
              <w:instrText xml:space="preserve"> PAGEREF _Toc10809106 \h </w:instrText>
            </w:r>
            <w:r w:rsidR="0076671B" w:rsidRPr="00AB17C0">
              <w:rPr>
                <w:rFonts w:ascii="Palatino Linotype" w:hAnsi="Palatino Linotype"/>
                <w:noProof/>
                <w:webHidden/>
              </w:rPr>
            </w:r>
            <w:r w:rsidR="0076671B" w:rsidRPr="00AB17C0">
              <w:rPr>
                <w:rFonts w:ascii="Palatino Linotype" w:hAnsi="Palatino Linotype"/>
                <w:noProof/>
                <w:webHidden/>
              </w:rPr>
              <w:fldChar w:fldCharType="separate"/>
            </w:r>
            <w:r w:rsidR="004738EF">
              <w:rPr>
                <w:rFonts w:ascii="Palatino Linotype" w:hAnsi="Palatino Linotype"/>
                <w:noProof/>
                <w:webHidden/>
              </w:rPr>
              <w:t>47</w:t>
            </w:r>
            <w:r w:rsidR="0076671B" w:rsidRPr="00AB17C0">
              <w:rPr>
                <w:rFonts w:ascii="Palatino Linotype" w:hAnsi="Palatino Linotype"/>
                <w:noProof/>
                <w:webHidden/>
              </w:rPr>
              <w:fldChar w:fldCharType="end"/>
            </w:r>
          </w:hyperlink>
        </w:p>
        <w:p w14:paraId="0AF05889" w14:textId="74B17152" w:rsidR="002656B1" w:rsidRPr="00AB17C0" w:rsidRDefault="00AB17C0" w:rsidP="00AB17C0">
          <w:pPr>
            <w:spacing w:line="360" w:lineRule="auto"/>
            <w:ind w:left="142"/>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0288" behindDoc="0" locked="0" layoutInCell="1" allowOverlap="1" wp14:anchorId="56554F93" wp14:editId="7767291D">
                    <wp:simplePos x="0" y="0"/>
                    <wp:positionH relativeFrom="column">
                      <wp:posOffset>-19821</wp:posOffset>
                    </wp:positionH>
                    <wp:positionV relativeFrom="paragraph">
                      <wp:posOffset>161884</wp:posOffset>
                    </wp:positionV>
                    <wp:extent cx="5573719" cy="1604848"/>
                    <wp:effectExtent l="57150" t="38100" r="65405" b="90805"/>
                    <wp:wrapNone/>
                    <wp:docPr id="3" name="Conector recto 3"/>
                    <wp:cNvGraphicFramePr/>
                    <a:graphic xmlns:a="http://schemas.openxmlformats.org/drawingml/2006/main">
                      <a:graphicData uri="http://schemas.microsoft.com/office/word/2010/wordprocessingShape">
                        <wps:wsp>
                          <wps:cNvCnPr/>
                          <wps:spPr>
                            <a:xfrm flipH="1" flipV="1">
                              <a:off x="0" y="0"/>
                              <a:ext cx="5573719" cy="160484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A9C4A" id="Conector recto 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2.75pt" to="437.35pt,1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" strokecolor="#4f81bd [3204]" strokeweight="2pt">
                    <v:shadow on="t" color="black" opacity="24903f" origin=",.5" offset="0,.55556mm"/>
                  </v:line>
                </w:pict>
              </mc:Fallback>
            </mc:AlternateContent>
          </w:r>
          <w:r w:rsidR="00DA7E2F" w:rsidRPr="00AB17C0">
            <w:rPr>
              <w:rFonts w:ascii="Palatino Linotype" w:hAnsi="Palatino Linotype"/>
              <w:b/>
              <w:bCs/>
            </w:rPr>
            <w:fldChar w:fldCharType="end"/>
          </w:r>
        </w:p>
      </w:sdtContent>
    </w:sdt>
    <w:p w14:paraId="4D4EB577" w14:textId="77777777" w:rsidR="00FB6382" w:rsidRPr="00AB17C0" w:rsidRDefault="00FB6382" w:rsidP="00AB17C0">
      <w:pPr>
        <w:tabs>
          <w:tab w:val="left" w:pos="0"/>
          <w:tab w:val="left" w:pos="3465"/>
        </w:tabs>
        <w:spacing w:line="360" w:lineRule="auto"/>
        <w:jc w:val="both"/>
        <w:rPr>
          <w:rFonts w:ascii="Palatino Linotype" w:hAnsi="Palatino Linotype"/>
        </w:rPr>
      </w:pPr>
    </w:p>
    <w:p w14:paraId="675DA056" w14:textId="77777777" w:rsidR="00022187" w:rsidRPr="00AB17C0" w:rsidRDefault="00022187" w:rsidP="00AB17C0">
      <w:pPr>
        <w:tabs>
          <w:tab w:val="left" w:pos="0"/>
          <w:tab w:val="left" w:pos="3465"/>
        </w:tabs>
        <w:spacing w:line="360" w:lineRule="auto"/>
        <w:jc w:val="both"/>
        <w:rPr>
          <w:rFonts w:ascii="Palatino Linotype" w:hAnsi="Palatino Linotype"/>
        </w:rPr>
      </w:pPr>
    </w:p>
    <w:p w14:paraId="73F7F940" w14:textId="2C4FFED7" w:rsidR="00662C69" w:rsidRPr="00AB17C0" w:rsidRDefault="009B11D6" w:rsidP="00AB17C0">
      <w:pPr>
        <w:tabs>
          <w:tab w:val="left" w:pos="0"/>
          <w:tab w:val="left" w:pos="3465"/>
        </w:tabs>
        <w:spacing w:line="360" w:lineRule="auto"/>
        <w:jc w:val="both"/>
        <w:rPr>
          <w:rFonts w:ascii="Palatino Linotype" w:hAnsi="Palatino Linotype"/>
        </w:rPr>
      </w:pPr>
      <w:r w:rsidRPr="00AB17C0">
        <w:rPr>
          <w:rFonts w:ascii="Palatino Linotype" w:hAnsi="Palatino Linotype"/>
        </w:rPr>
        <w:lastRenderedPageBreak/>
        <w:t>R</w:t>
      </w:r>
      <w:r w:rsidR="00662C69" w:rsidRPr="00AB17C0">
        <w:rPr>
          <w:rFonts w:ascii="Palatino Linotype" w:hAnsi="Palatino Linotype"/>
        </w:rPr>
        <w:t>esolución del Pleno del Instituto de Transparencia, Acceso a la Información Pública y Protección de Datos Personales del Estado de México y Mun</w:t>
      </w:r>
      <w:r w:rsidR="000D5A1D" w:rsidRPr="00AB17C0">
        <w:rPr>
          <w:rFonts w:ascii="Palatino Linotype" w:hAnsi="Palatino Linotype"/>
        </w:rPr>
        <w:t>icipios, con</w:t>
      </w:r>
      <w:r w:rsidR="00662C69" w:rsidRPr="00AB17C0">
        <w:rPr>
          <w:rFonts w:ascii="Palatino Linotype" w:hAnsi="Palatino Linotype"/>
        </w:rPr>
        <w:t xml:space="preserve"> </w:t>
      </w:r>
      <w:r w:rsidR="00485DB6" w:rsidRPr="00AB17C0">
        <w:rPr>
          <w:rFonts w:ascii="Palatino Linotype" w:hAnsi="Palatino Linotype"/>
        </w:rPr>
        <w:t xml:space="preserve">domicilio </w:t>
      </w:r>
      <w:r w:rsidR="00662C69" w:rsidRPr="00AB17C0">
        <w:rPr>
          <w:rFonts w:ascii="Palatino Linotype" w:hAnsi="Palatino Linotype"/>
        </w:rPr>
        <w:t xml:space="preserve">en Metepec, Estado de México; de </w:t>
      </w:r>
      <w:r w:rsidR="000D5A1D" w:rsidRPr="00AB17C0">
        <w:rPr>
          <w:rFonts w:ascii="Palatino Linotype" w:hAnsi="Palatino Linotype"/>
        </w:rPr>
        <w:t xml:space="preserve">fecha </w:t>
      </w:r>
      <w:r w:rsidR="00C800EE" w:rsidRPr="00AB17C0">
        <w:rPr>
          <w:rFonts w:ascii="Palatino Linotype" w:hAnsi="Palatino Linotype"/>
        </w:rPr>
        <w:t>doce</w:t>
      </w:r>
      <w:r w:rsidR="006B149F" w:rsidRPr="00AB17C0">
        <w:rPr>
          <w:rFonts w:ascii="Palatino Linotype" w:hAnsi="Palatino Linotype"/>
        </w:rPr>
        <w:t xml:space="preserve"> (</w:t>
      </w:r>
      <w:r w:rsidR="00C800EE" w:rsidRPr="00AB17C0">
        <w:rPr>
          <w:rFonts w:ascii="Palatino Linotype" w:hAnsi="Palatino Linotype"/>
        </w:rPr>
        <w:t>12</w:t>
      </w:r>
      <w:r w:rsidR="006B149F" w:rsidRPr="00AB17C0">
        <w:rPr>
          <w:rFonts w:ascii="Palatino Linotype" w:hAnsi="Palatino Linotype"/>
        </w:rPr>
        <w:t>) de</w:t>
      </w:r>
      <w:r w:rsidR="00952445" w:rsidRPr="00AB17C0">
        <w:rPr>
          <w:rFonts w:ascii="Palatino Linotype" w:hAnsi="Palatino Linotype"/>
        </w:rPr>
        <w:t xml:space="preserve"> junio</w:t>
      </w:r>
      <w:r w:rsidR="00B414A7" w:rsidRPr="00AB17C0">
        <w:rPr>
          <w:rFonts w:ascii="Palatino Linotype" w:hAnsi="Palatino Linotype"/>
        </w:rPr>
        <w:t xml:space="preserve"> de dos mil diecinueve</w:t>
      </w:r>
      <w:r w:rsidR="00662C69" w:rsidRPr="00AB17C0">
        <w:rPr>
          <w:rFonts w:ascii="Palatino Linotype" w:hAnsi="Palatino Linotype"/>
        </w:rPr>
        <w:t>.</w:t>
      </w:r>
    </w:p>
    <w:p w14:paraId="5A51B5EC" w14:textId="77777777" w:rsidR="008A5A73" w:rsidRPr="00AB17C0" w:rsidRDefault="008A5A73" w:rsidP="00AB17C0">
      <w:pPr>
        <w:tabs>
          <w:tab w:val="left" w:pos="0"/>
          <w:tab w:val="left" w:pos="3465"/>
        </w:tabs>
        <w:spacing w:line="360" w:lineRule="auto"/>
        <w:jc w:val="both"/>
        <w:rPr>
          <w:rFonts w:ascii="Palatino Linotype" w:hAnsi="Palatino Linotype"/>
        </w:rPr>
      </w:pPr>
    </w:p>
    <w:p w14:paraId="02C1324E" w14:textId="274E6F4F" w:rsidR="00662C69" w:rsidRPr="00AB17C0" w:rsidRDefault="00662C69" w:rsidP="00AB17C0">
      <w:pPr>
        <w:tabs>
          <w:tab w:val="left" w:pos="0"/>
        </w:tabs>
        <w:spacing w:line="360" w:lineRule="auto"/>
        <w:jc w:val="both"/>
        <w:rPr>
          <w:rFonts w:ascii="Palatino Linotype" w:hAnsi="Palatino Linotype"/>
        </w:rPr>
      </w:pPr>
      <w:r w:rsidRPr="00AB17C0">
        <w:rPr>
          <w:rFonts w:ascii="Palatino Linotype" w:hAnsi="Palatino Linotype"/>
          <w:b/>
        </w:rPr>
        <w:t>VISTO</w:t>
      </w:r>
      <w:r w:rsidR="00D71D6A" w:rsidRPr="00AB17C0">
        <w:rPr>
          <w:rFonts w:ascii="Palatino Linotype" w:hAnsi="Palatino Linotype"/>
        </w:rPr>
        <w:t xml:space="preserve"> </w:t>
      </w:r>
      <w:r w:rsidR="00FF6643" w:rsidRPr="00AB17C0">
        <w:rPr>
          <w:rFonts w:ascii="Palatino Linotype" w:hAnsi="Palatino Linotype"/>
        </w:rPr>
        <w:t>el</w:t>
      </w:r>
      <w:r w:rsidRPr="00AB17C0">
        <w:rPr>
          <w:rFonts w:ascii="Palatino Linotype" w:hAnsi="Palatino Linotype"/>
        </w:rPr>
        <w:t xml:space="preserve"> expediente electrónico for</w:t>
      </w:r>
      <w:r w:rsidR="00D37494" w:rsidRPr="00AB17C0">
        <w:rPr>
          <w:rFonts w:ascii="Palatino Linotype" w:hAnsi="Palatino Linotype"/>
        </w:rPr>
        <w:t>mado con motivo de</w:t>
      </w:r>
      <w:r w:rsidR="00FF6643" w:rsidRPr="00AB17C0">
        <w:rPr>
          <w:rFonts w:ascii="Palatino Linotype" w:hAnsi="Palatino Linotype"/>
        </w:rPr>
        <w:t>l</w:t>
      </w:r>
      <w:r w:rsidRPr="00AB17C0">
        <w:rPr>
          <w:rFonts w:ascii="Palatino Linotype" w:hAnsi="Palatino Linotype"/>
        </w:rPr>
        <w:t xml:space="preserve"> recurso de revisión </w:t>
      </w:r>
      <w:r w:rsidR="00D71D6A" w:rsidRPr="00AB17C0">
        <w:rPr>
          <w:rFonts w:ascii="Palatino Linotype" w:hAnsi="Palatino Linotype"/>
          <w:b/>
        </w:rPr>
        <w:t>0</w:t>
      </w:r>
      <w:r w:rsidR="00C800EE" w:rsidRPr="00AB17C0">
        <w:rPr>
          <w:rFonts w:ascii="Palatino Linotype" w:hAnsi="Palatino Linotype"/>
          <w:b/>
        </w:rPr>
        <w:t>2403</w:t>
      </w:r>
      <w:r w:rsidR="00D71D6A" w:rsidRPr="00AB17C0">
        <w:rPr>
          <w:rFonts w:ascii="Palatino Linotype" w:hAnsi="Palatino Linotype"/>
          <w:b/>
        </w:rPr>
        <w:t>/INFOEM/IP/RR/201</w:t>
      </w:r>
      <w:r w:rsidR="009B7F14" w:rsidRPr="00AB17C0">
        <w:rPr>
          <w:rFonts w:ascii="Palatino Linotype" w:hAnsi="Palatino Linotype"/>
          <w:b/>
        </w:rPr>
        <w:t>9</w:t>
      </w:r>
      <w:r w:rsidR="00FF6643" w:rsidRPr="00AB17C0">
        <w:rPr>
          <w:rFonts w:ascii="Palatino Linotype" w:hAnsi="Palatino Linotype"/>
          <w:b/>
        </w:rPr>
        <w:t xml:space="preserve"> </w:t>
      </w:r>
      <w:r w:rsidRPr="00AB17C0">
        <w:rPr>
          <w:rFonts w:ascii="Palatino Linotype" w:hAnsi="Palatino Linotype"/>
        </w:rPr>
        <w:t xml:space="preserve">promovido por </w:t>
      </w:r>
      <w:r w:rsidR="0044401D" w:rsidRPr="0044401D">
        <w:rPr>
          <w:rFonts w:ascii="Palatino Linotype" w:hAnsi="Palatino Linotype"/>
          <w:b/>
          <w:highlight w:val="black"/>
        </w:rPr>
        <w:t>------------------------------------------------</w:t>
      </w:r>
      <w:r w:rsidR="003E4A5C" w:rsidRPr="00AB17C0">
        <w:rPr>
          <w:rFonts w:ascii="Palatino Linotype" w:hAnsi="Palatino Linotype"/>
          <w:b/>
          <w:bCs/>
        </w:rPr>
        <w:t xml:space="preserve"> </w:t>
      </w:r>
      <w:r w:rsidRPr="00AB17C0">
        <w:rPr>
          <w:rFonts w:ascii="Palatino Linotype" w:hAnsi="Palatino Linotype" w:cs="Arial"/>
        </w:rPr>
        <w:t xml:space="preserve">en su </w:t>
      </w:r>
      <w:r w:rsidR="00D83C17" w:rsidRPr="00AB17C0">
        <w:rPr>
          <w:rFonts w:ascii="Palatino Linotype" w:hAnsi="Palatino Linotype" w:cs="Arial"/>
        </w:rPr>
        <w:t>calidad</w:t>
      </w:r>
      <w:r w:rsidRPr="00AB17C0">
        <w:rPr>
          <w:rFonts w:ascii="Palatino Linotype" w:hAnsi="Palatino Linotype" w:cs="Arial"/>
        </w:rPr>
        <w:t xml:space="preserve"> de </w:t>
      </w:r>
      <w:r w:rsidRPr="00AB17C0">
        <w:rPr>
          <w:rFonts w:ascii="Palatino Linotype" w:hAnsi="Palatino Linotype" w:cs="Arial"/>
          <w:b/>
        </w:rPr>
        <w:t>RECURRENTE</w:t>
      </w:r>
      <w:r w:rsidRPr="00AB17C0">
        <w:rPr>
          <w:rFonts w:ascii="Palatino Linotype" w:hAnsi="Palatino Linotype" w:cs="Arial"/>
        </w:rPr>
        <w:t xml:space="preserve">, en contra </w:t>
      </w:r>
      <w:r w:rsidR="000D5A1D" w:rsidRPr="00AB17C0">
        <w:rPr>
          <w:rFonts w:ascii="Palatino Linotype" w:hAnsi="Palatino Linotype" w:cs="Arial"/>
        </w:rPr>
        <w:t xml:space="preserve">de </w:t>
      </w:r>
      <w:r w:rsidR="00D71D6A" w:rsidRPr="00AB17C0">
        <w:rPr>
          <w:rFonts w:ascii="Palatino Linotype" w:hAnsi="Palatino Linotype" w:cs="Arial"/>
        </w:rPr>
        <w:t xml:space="preserve">la respuesta del </w:t>
      </w:r>
      <w:r w:rsidR="00022187" w:rsidRPr="00AB17C0">
        <w:rPr>
          <w:rFonts w:ascii="Palatino Linotype" w:hAnsi="Palatino Linotype"/>
          <w:b/>
          <w:bCs/>
          <w:color w:val="000000"/>
        </w:rPr>
        <w:t xml:space="preserve">Ayuntamiento de </w:t>
      </w:r>
      <w:r w:rsidR="00952445" w:rsidRPr="00AB17C0">
        <w:rPr>
          <w:rFonts w:ascii="Palatino Linotype" w:hAnsi="Palatino Linotype"/>
          <w:b/>
          <w:bCs/>
          <w:color w:val="000000"/>
        </w:rPr>
        <w:t>Santo Tomas</w:t>
      </w:r>
      <w:r w:rsidR="003E4A5C" w:rsidRPr="00AB17C0">
        <w:rPr>
          <w:rFonts w:ascii="Palatino Linotype" w:hAnsi="Palatino Linotype"/>
          <w:b/>
          <w:bCs/>
        </w:rPr>
        <w:t xml:space="preserve"> </w:t>
      </w:r>
      <w:r w:rsidRPr="00AB17C0">
        <w:rPr>
          <w:rFonts w:ascii="Palatino Linotype" w:hAnsi="Palatino Linotype"/>
        </w:rPr>
        <w:t>en lo sucesivo el</w:t>
      </w:r>
      <w:r w:rsidRPr="00AB17C0">
        <w:rPr>
          <w:rFonts w:ascii="Palatino Linotype" w:hAnsi="Palatino Linotype"/>
          <w:b/>
        </w:rPr>
        <w:t xml:space="preserve"> SUJETO OBLIGADO, </w:t>
      </w:r>
      <w:r w:rsidRPr="00AB17C0">
        <w:rPr>
          <w:rFonts w:ascii="Palatino Linotype" w:hAnsi="Palatino Linotype"/>
        </w:rPr>
        <w:t>se procede a dictar la presente resolución, con base en los siguientes:</w:t>
      </w:r>
    </w:p>
    <w:p w14:paraId="0BBCF3EE" w14:textId="77777777" w:rsidR="008A5A73" w:rsidRPr="00AB17C0" w:rsidRDefault="008A5A73" w:rsidP="00AB17C0">
      <w:pPr>
        <w:tabs>
          <w:tab w:val="left" w:pos="0"/>
        </w:tabs>
        <w:spacing w:line="360" w:lineRule="auto"/>
        <w:jc w:val="both"/>
        <w:rPr>
          <w:rFonts w:ascii="Palatino Linotype" w:hAnsi="Palatino Linotype"/>
        </w:rPr>
      </w:pPr>
    </w:p>
    <w:p w14:paraId="769E1410" w14:textId="5740327F" w:rsidR="00587366" w:rsidRPr="00AB17C0" w:rsidRDefault="00662C69" w:rsidP="00AB17C0">
      <w:pPr>
        <w:pStyle w:val="Ttulo1"/>
        <w:tabs>
          <w:tab w:val="left" w:pos="0"/>
        </w:tabs>
        <w:spacing w:before="0" w:line="360" w:lineRule="auto"/>
        <w:jc w:val="center"/>
        <w:rPr>
          <w:b/>
          <w:szCs w:val="24"/>
        </w:rPr>
      </w:pPr>
      <w:bookmarkStart w:id="0" w:name="_Toc461555884"/>
      <w:bookmarkStart w:id="1" w:name="_Toc466371847"/>
      <w:bookmarkStart w:id="2" w:name="_Toc10809093"/>
      <w:r w:rsidRPr="00AB17C0">
        <w:rPr>
          <w:b/>
          <w:szCs w:val="24"/>
        </w:rPr>
        <w:t>ANTECEDENTES</w:t>
      </w:r>
      <w:bookmarkEnd w:id="0"/>
      <w:bookmarkEnd w:id="1"/>
      <w:bookmarkEnd w:id="2"/>
    </w:p>
    <w:p w14:paraId="468D1AB4" w14:textId="77777777" w:rsidR="008A5A73" w:rsidRPr="00AB17C0" w:rsidRDefault="008A5A73" w:rsidP="00AB17C0">
      <w:pPr>
        <w:tabs>
          <w:tab w:val="left" w:pos="0"/>
        </w:tabs>
        <w:spacing w:line="360" w:lineRule="auto"/>
        <w:rPr>
          <w:rFonts w:ascii="Palatino Linotype" w:hAnsi="Palatino Linotype"/>
          <w:lang w:eastAsia="en-US"/>
        </w:rPr>
      </w:pPr>
    </w:p>
    <w:p w14:paraId="402A4C0A" w14:textId="2A6F06E5" w:rsidR="00D9392E" w:rsidRPr="00AB17C0" w:rsidRDefault="00FF6643" w:rsidP="00AB17C0">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AB17C0">
        <w:rPr>
          <w:rFonts w:ascii="Palatino Linotype" w:eastAsia="Calibri" w:hAnsi="Palatino Linotype" w:cs="Arial"/>
        </w:rPr>
        <w:t xml:space="preserve">El </w:t>
      </w:r>
      <w:r w:rsidR="00952445" w:rsidRPr="00AB17C0">
        <w:rPr>
          <w:rFonts w:ascii="Palatino Linotype" w:eastAsia="Calibri" w:hAnsi="Palatino Linotype" w:cs="Arial"/>
        </w:rPr>
        <w:t>doce</w:t>
      </w:r>
      <w:r w:rsidR="0060011B" w:rsidRPr="00AB17C0">
        <w:rPr>
          <w:rFonts w:ascii="Palatino Linotype" w:eastAsia="Calibri" w:hAnsi="Palatino Linotype" w:cs="Arial"/>
        </w:rPr>
        <w:t xml:space="preserve"> (1</w:t>
      </w:r>
      <w:r w:rsidR="00952445" w:rsidRPr="00AB17C0">
        <w:rPr>
          <w:rFonts w:ascii="Palatino Linotype" w:eastAsia="Calibri" w:hAnsi="Palatino Linotype" w:cs="Arial"/>
        </w:rPr>
        <w:t>2</w:t>
      </w:r>
      <w:r w:rsidR="00D71D6A" w:rsidRPr="00AB17C0">
        <w:rPr>
          <w:rFonts w:ascii="Palatino Linotype" w:eastAsia="Calibri" w:hAnsi="Palatino Linotype" w:cs="Arial"/>
        </w:rPr>
        <w:t>)</w:t>
      </w:r>
      <w:r w:rsidR="00A53AF8" w:rsidRPr="00AB17C0">
        <w:rPr>
          <w:rFonts w:ascii="Palatino Linotype" w:hAnsi="Palatino Linotype"/>
        </w:rPr>
        <w:t xml:space="preserve"> de </w:t>
      </w:r>
      <w:r w:rsidR="00952445" w:rsidRPr="00AB17C0">
        <w:rPr>
          <w:rFonts w:ascii="Palatino Linotype" w:hAnsi="Palatino Linotype"/>
        </w:rPr>
        <w:t>marzo de</w:t>
      </w:r>
      <w:r w:rsidR="0060011B" w:rsidRPr="00AB17C0">
        <w:rPr>
          <w:rFonts w:ascii="Palatino Linotype" w:hAnsi="Palatino Linotype"/>
        </w:rPr>
        <w:t xml:space="preserve"> do</w:t>
      </w:r>
      <w:r w:rsidR="0060011B" w:rsidRPr="00AB17C0">
        <w:rPr>
          <w:rFonts w:ascii="Palatino Linotype" w:eastAsia="Calibri" w:hAnsi="Palatino Linotype" w:cs="Arial"/>
        </w:rPr>
        <w:t>s mil diecinueve</w:t>
      </w:r>
      <w:r w:rsidR="00D9392E" w:rsidRPr="00AB17C0">
        <w:rPr>
          <w:rFonts w:ascii="Palatino Linotype" w:hAnsi="Palatino Linotype"/>
          <w:b/>
        </w:rPr>
        <w:t xml:space="preserve">, </w:t>
      </w:r>
      <w:r w:rsidR="00D9392E" w:rsidRPr="00AB17C0">
        <w:rPr>
          <w:rFonts w:ascii="Palatino Linotype" w:eastAsia="Calibri" w:hAnsi="Palatino Linotype" w:cs="Arial"/>
        </w:rPr>
        <w:t xml:space="preserve">se </w:t>
      </w:r>
      <w:r w:rsidRPr="00AB17C0">
        <w:rPr>
          <w:rFonts w:ascii="Palatino Linotype" w:eastAsia="Calibri" w:hAnsi="Palatino Linotype" w:cs="Arial"/>
        </w:rPr>
        <w:t>presentó</w:t>
      </w:r>
      <w:r w:rsidR="00D9392E" w:rsidRPr="00AB17C0">
        <w:rPr>
          <w:rFonts w:ascii="Palatino Linotype" w:eastAsia="Calibri" w:hAnsi="Palatino Linotype" w:cs="Arial"/>
        </w:rPr>
        <w:t xml:space="preserve"> ante el </w:t>
      </w:r>
      <w:r w:rsidR="00D9392E" w:rsidRPr="00AB17C0">
        <w:rPr>
          <w:rFonts w:ascii="Palatino Linotype" w:eastAsia="Calibri" w:hAnsi="Palatino Linotype" w:cs="Arial"/>
          <w:b/>
        </w:rPr>
        <w:t>SUJETO OBLIGADO</w:t>
      </w:r>
      <w:r w:rsidRPr="00AB17C0">
        <w:rPr>
          <w:rFonts w:ascii="Palatino Linotype" w:eastAsia="Calibri" w:hAnsi="Palatino Linotype" w:cs="Arial"/>
          <w:b/>
        </w:rPr>
        <w:t>,</w:t>
      </w:r>
      <w:r w:rsidR="00D9392E" w:rsidRPr="00AB17C0">
        <w:rPr>
          <w:rFonts w:ascii="Palatino Linotype" w:eastAsia="Calibri" w:hAnsi="Palatino Linotype" w:cs="Arial"/>
        </w:rPr>
        <w:t xml:space="preserve"> </w:t>
      </w:r>
      <w:r w:rsidR="00A53AF8" w:rsidRPr="00AB17C0">
        <w:rPr>
          <w:rFonts w:ascii="Palatino Linotype" w:eastAsia="Calibri" w:hAnsi="Palatino Linotype" w:cs="Arial"/>
        </w:rPr>
        <w:t xml:space="preserve">vía </w:t>
      </w:r>
      <w:r w:rsidR="00A53AF8" w:rsidRPr="00AB17C0">
        <w:rPr>
          <w:rFonts w:ascii="Palatino Linotype" w:eastAsia="Calibri" w:hAnsi="Palatino Linotype" w:cs="Arial"/>
          <w:lang w:val="es-ES"/>
        </w:rPr>
        <w:t>Sistema de Acceso a la Información Mexiquense (</w:t>
      </w:r>
      <w:r w:rsidR="00A53AF8" w:rsidRPr="00AB17C0">
        <w:rPr>
          <w:rFonts w:ascii="Palatino Linotype" w:eastAsia="Calibri" w:hAnsi="Palatino Linotype" w:cs="Arial"/>
          <w:b/>
          <w:lang w:val="es-ES"/>
        </w:rPr>
        <w:t>SAIMEX)</w:t>
      </w:r>
      <w:r w:rsidR="00D9392E" w:rsidRPr="00AB17C0">
        <w:rPr>
          <w:rFonts w:ascii="Palatino Linotype" w:eastAsia="Calibri" w:hAnsi="Palatino Linotype" w:cs="Arial"/>
        </w:rPr>
        <w:t xml:space="preserve">, la solicitud de información pública registrada con </w:t>
      </w:r>
      <w:r w:rsidRPr="00AB17C0">
        <w:rPr>
          <w:rFonts w:ascii="Palatino Linotype" w:eastAsia="Calibri" w:hAnsi="Palatino Linotype" w:cs="Arial"/>
        </w:rPr>
        <w:t>el</w:t>
      </w:r>
      <w:r w:rsidR="00D9392E" w:rsidRPr="00AB17C0">
        <w:rPr>
          <w:rFonts w:ascii="Palatino Linotype" w:eastAsia="Calibri" w:hAnsi="Palatino Linotype" w:cs="Arial"/>
        </w:rPr>
        <w:t xml:space="preserve"> número</w:t>
      </w:r>
      <w:r w:rsidR="003E4A5C" w:rsidRPr="00AB17C0">
        <w:rPr>
          <w:rFonts w:ascii="Palatino Linotype" w:eastAsia="Calibri" w:hAnsi="Palatino Linotype" w:cs="Arial"/>
        </w:rPr>
        <w:t xml:space="preserve"> </w:t>
      </w:r>
      <w:r w:rsidRPr="00AB17C0">
        <w:rPr>
          <w:rFonts w:ascii="Palatino Linotype" w:eastAsia="Calibri" w:hAnsi="Palatino Linotype" w:cs="Arial"/>
          <w:b/>
          <w:bCs/>
        </w:rPr>
        <w:t>0</w:t>
      </w:r>
      <w:r w:rsidR="0060011B" w:rsidRPr="00AB17C0">
        <w:rPr>
          <w:rFonts w:ascii="Palatino Linotype" w:eastAsia="Calibri" w:hAnsi="Palatino Linotype" w:cs="Arial"/>
          <w:b/>
          <w:bCs/>
        </w:rPr>
        <w:t>00</w:t>
      </w:r>
      <w:r w:rsidR="00952445" w:rsidRPr="00AB17C0">
        <w:rPr>
          <w:rFonts w:ascii="Palatino Linotype" w:eastAsia="Calibri" w:hAnsi="Palatino Linotype" w:cs="Arial"/>
          <w:b/>
          <w:bCs/>
        </w:rPr>
        <w:t>12</w:t>
      </w:r>
      <w:r w:rsidR="00D71D6A" w:rsidRPr="00AB17C0">
        <w:rPr>
          <w:rFonts w:ascii="Palatino Linotype" w:eastAsia="Calibri" w:hAnsi="Palatino Linotype" w:cs="Arial"/>
          <w:b/>
          <w:bCs/>
        </w:rPr>
        <w:t>/</w:t>
      </w:r>
      <w:r w:rsidR="00952445" w:rsidRPr="00AB17C0">
        <w:rPr>
          <w:rFonts w:ascii="Palatino Linotype" w:eastAsia="Calibri" w:hAnsi="Palatino Linotype" w:cs="Arial"/>
          <w:b/>
          <w:bCs/>
        </w:rPr>
        <w:t>SANTOTOM</w:t>
      </w:r>
      <w:r w:rsidR="00D71D6A" w:rsidRPr="00AB17C0">
        <w:rPr>
          <w:rFonts w:ascii="Palatino Linotype" w:eastAsia="Calibri" w:hAnsi="Palatino Linotype" w:cs="Arial"/>
          <w:b/>
          <w:bCs/>
        </w:rPr>
        <w:t>/IP/201</w:t>
      </w:r>
      <w:r w:rsidR="0060011B" w:rsidRPr="00AB17C0">
        <w:rPr>
          <w:rFonts w:ascii="Palatino Linotype" w:eastAsia="Calibri" w:hAnsi="Palatino Linotype" w:cs="Arial"/>
          <w:b/>
          <w:bCs/>
        </w:rPr>
        <w:t>9</w:t>
      </w:r>
      <w:r w:rsidR="00E17F3A" w:rsidRPr="00AB17C0">
        <w:rPr>
          <w:rFonts w:ascii="Palatino Linotype" w:eastAsia="Calibri" w:hAnsi="Palatino Linotype" w:cs="Arial"/>
        </w:rPr>
        <w:t>,</w:t>
      </w:r>
      <w:r w:rsidR="00FB54FB" w:rsidRPr="00AB17C0">
        <w:rPr>
          <w:rFonts w:ascii="Palatino Linotype" w:eastAsia="Calibri" w:hAnsi="Palatino Linotype" w:cs="Arial"/>
          <w:b/>
        </w:rPr>
        <w:t xml:space="preserve"> </w:t>
      </w:r>
      <w:r w:rsidR="00D9392E" w:rsidRPr="00AB17C0">
        <w:rPr>
          <w:rFonts w:ascii="Palatino Linotype" w:eastAsia="Calibri" w:hAnsi="Palatino Linotype" w:cs="Arial"/>
        </w:rPr>
        <w:t>media</w:t>
      </w:r>
      <w:r w:rsidR="00FB54FB" w:rsidRPr="00AB17C0">
        <w:rPr>
          <w:rFonts w:ascii="Palatino Linotype" w:eastAsia="Calibri" w:hAnsi="Palatino Linotype" w:cs="Arial"/>
        </w:rPr>
        <w:t>nte la cual</w:t>
      </w:r>
      <w:r w:rsidR="00786183" w:rsidRPr="00AB17C0">
        <w:rPr>
          <w:rFonts w:ascii="Palatino Linotype" w:eastAsia="Calibri" w:hAnsi="Palatino Linotype" w:cs="Arial"/>
        </w:rPr>
        <w:t xml:space="preserve"> requirió</w:t>
      </w:r>
      <w:r w:rsidR="00FB54FB" w:rsidRPr="00AB17C0">
        <w:rPr>
          <w:rFonts w:ascii="Palatino Linotype" w:eastAsia="Calibri" w:hAnsi="Palatino Linotype" w:cs="Arial"/>
        </w:rPr>
        <w:t xml:space="preserve">: </w:t>
      </w:r>
      <w:r w:rsidR="003607B9" w:rsidRPr="00AB17C0">
        <w:rPr>
          <w:rFonts w:ascii="Palatino Linotype" w:eastAsia="Calibri" w:hAnsi="Palatino Linotype" w:cs="Arial"/>
        </w:rPr>
        <w:t xml:space="preserve">                                                                                                                                                                                                                                                                                                                                                                                                                                                                                                                                                                                                                                                                                                                                                                                                                                                                                                                                                                                                                                                                                                                                                                                                                                                                                                                                                                                                                                                                                                                                                                                                                                                                                                                                                                                                                                                                                                                                                                                                                                                                                                                                                                                                                                                                                                                                                                                                                                                                                                                                                                                                                                                                                                                                                                                                                                                                                                                                               </w:t>
      </w:r>
      <w:r w:rsidR="00FB54FB" w:rsidRPr="00AB17C0">
        <w:rPr>
          <w:rFonts w:ascii="Palatino Linotype" w:eastAsia="Calibri" w:hAnsi="Palatino Linotype" w:cs="Arial"/>
        </w:rPr>
        <w:t xml:space="preserve">                           </w:t>
      </w:r>
    </w:p>
    <w:p w14:paraId="1C71FE35" w14:textId="77777777" w:rsidR="003C7422" w:rsidRPr="00AB17C0" w:rsidRDefault="003C7422" w:rsidP="00AB17C0">
      <w:pPr>
        <w:pStyle w:val="Prrafodelista"/>
        <w:tabs>
          <w:tab w:val="left" w:pos="0"/>
        </w:tabs>
        <w:spacing w:line="360" w:lineRule="auto"/>
        <w:ind w:left="567" w:right="616"/>
        <w:jc w:val="both"/>
        <w:rPr>
          <w:rFonts w:ascii="Palatino Linotype" w:hAnsi="Palatino Linotype"/>
          <w:b/>
        </w:rPr>
      </w:pPr>
    </w:p>
    <w:p w14:paraId="5ED4292E" w14:textId="29CBD8DB" w:rsidR="00784885" w:rsidRPr="00AB17C0" w:rsidRDefault="001C34D6" w:rsidP="00AB17C0">
      <w:pPr>
        <w:pStyle w:val="Prrafodelista"/>
        <w:tabs>
          <w:tab w:val="left" w:pos="0"/>
        </w:tabs>
        <w:spacing w:line="360" w:lineRule="auto"/>
        <w:ind w:left="567" w:right="616"/>
        <w:jc w:val="both"/>
        <w:rPr>
          <w:rFonts w:ascii="Palatino Linotype" w:hAnsi="Palatino Linotype"/>
          <w:i/>
        </w:rPr>
      </w:pPr>
      <w:r w:rsidRPr="00AB17C0">
        <w:rPr>
          <w:rFonts w:ascii="Palatino Linotype" w:hAnsi="Palatino Linotype"/>
          <w:i/>
        </w:rPr>
        <w:t>“</w:t>
      </w:r>
      <w:r w:rsidR="00952445" w:rsidRPr="00AB17C0">
        <w:rPr>
          <w:rFonts w:ascii="Palatino Linotype" w:hAnsi="Palatino Linotype"/>
          <w:i/>
          <w:color w:val="000000"/>
        </w:rPr>
        <w:t xml:space="preserve">Solicito versión pública de la </w:t>
      </w:r>
      <w:proofErr w:type="spellStart"/>
      <w:r w:rsidR="00952445" w:rsidRPr="00AB17C0">
        <w:rPr>
          <w:rFonts w:ascii="Palatino Linotype" w:hAnsi="Palatino Linotype"/>
          <w:i/>
          <w:color w:val="000000"/>
        </w:rPr>
        <w:t>nomina</w:t>
      </w:r>
      <w:proofErr w:type="spellEnd"/>
      <w:r w:rsidR="00952445" w:rsidRPr="00AB17C0">
        <w:rPr>
          <w:rFonts w:ascii="Palatino Linotype" w:hAnsi="Palatino Linotype"/>
          <w:i/>
          <w:color w:val="000000"/>
        </w:rPr>
        <w:t xml:space="preserve"> del H. Ayuntamiento de Santo Tomas, Estado de México, de los meses de enero y febrero del año 2019, en el que se especifique Nombre y apellidos del Servidor público, fecha de ingreso, cargo, </w:t>
      </w:r>
      <w:r w:rsidR="00952445" w:rsidRPr="00AB17C0">
        <w:rPr>
          <w:rFonts w:ascii="Palatino Linotype" w:hAnsi="Palatino Linotype"/>
          <w:i/>
          <w:color w:val="000000"/>
        </w:rPr>
        <w:lastRenderedPageBreak/>
        <w:t>puesto, área de adscripción y sueldo (percepciones ordinarias y extraordinarias).</w:t>
      </w:r>
      <w:r w:rsidR="003E4A5C" w:rsidRPr="00AB17C0">
        <w:rPr>
          <w:rFonts w:ascii="Palatino Linotype" w:hAnsi="Palatino Linotype"/>
          <w:i/>
        </w:rPr>
        <w:t>”</w:t>
      </w:r>
      <w:r w:rsidRPr="00AB17C0">
        <w:rPr>
          <w:rFonts w:ascii="Palatino Linotype" w:hAnsi="Palatino Linotype"/>
          <w:i/>
        </w:rPr>
        <w:t xml:space="preserve"> </w:t>
      </w:r>
      <w:r w:rsidRPr="00AB17C0">
        <w:rPr>
          <w:rFonts w:ascii="Palatino Linotype" w:hAnsi="Palatino Linotype"/>
        </w:rPr>
        <w:t>(Sic)</w:t>
      </w:r>
    </w:p>
    <w:p w14:paraId="3992CF36" w14:textId="77777777" w:rsidR="00A5514F" w:rsidRPr="00AB17C0" w:rsidRDefault="00A5514F" w:rsidP="00AB17C0">
      <w:pPr>
        <w:pStyle w:val="Prrafodelista"/>
        <w:tabs>
          <w:tab w:val="left" w:pos="0"/>
        </w:tabs>
        <w:spacing w:line="360" w:lineRule="auto"/>
        <w:ind w:left="567" w:right="616"/>
        <w:jc w:val="both"/>
        <w:rPr>
          <w:rFonts w:ascii="Palatino Linotype" w:hAnsi="Palatino Linotype"/>
          <w:i/>
        </w:rPr>
      </w:pPr>
    </w:p>
    <w:p w14:paraId="7727518C" w14:textId="7AB4F015" w:rsidR="00A45546" w:rsidRPr="00AB17C0" w:rsidRDefault="00A8769A" w:rsidP="00AB17C0">
      <w:pPr>
        <w:pStyle w:val="Prrafodelista"/>
        <w:tabs>
          <w:tab w:val="left" w:pos="0"/>
        </w:tabs>
        <w:spacing w:line="360" w:lineRule="auto"/>
        <w:ind w:left="567"/>
        <w:jc w:val="both"/>
        <w:rPr>
          <w:rFonts w:ascii="Palatino Linotype" w:hAnsi="Palatino Linotype"/>
        </w:rPr>
      </w:pPr>
      <w:r w:rsidRPr="00AB17C0">
        <w:rPr>
          <w:rFonts w:ascii="Palatino Linotype" w:eastAsia="Times New Roman" w:hAnsi="Palatino Linotype" w:cs="Arial"/>
        </w:rPr>
        <w:t xml:space="preserve">Señaló </w:t>
      </w:r>
      <w:r w:rsidR="00750A80" w:rsidRPr="00AB17C0">
        <w:rPr>
          <w:rFonts w:ascii="Palatino Linotype" w:eastAsia="Times New Roman" w:hAnsi="Palatino Linotype" w:cs="Arial"/>
        </w:rPr>
        <w:t>como modalidad de entrega de información</w:t>
      </w:r>
      <w:r w:rsidR="00750A80" w:rsidRPr="00AB17C0">
        <w:rPr>
          <w:rFonts w:ascii="Palatino Linotype" w:eastAsia="Times New Roman" w:hAnsi="Palatino Linotype" w:cs="Arial"/>
          <w:b/>
        </w:rPr>
        <w:t>:</w:t>
      </w:r>
      <w:r w:rsidR="00750A80" w:rsidRPr="00AB17C0">
        <w:rPr>
          <w:rFonts w:ascii="Palatino Linotype" w:eastAsia="Times New Roman" w:hAnsi="Palatino Linotype" w:cs="Arial"/>
        </w:rPr>
        <w:t xml:space="preserve"> </w:t>
      </w:r>
      <w:r w:rsidR="007B30F3" w:rsidRPr="00AB17C0">
        <w:rPr>
          <w:rFonts w:ascii="Palatino Linotype" w:hAnsi="Palatino Linotype"/>
        </w:rPr>
        <w:t>A través de</w:t>
      </w:r>
      <w:r w:rsidR="00E83035" w:rsidRPr="00AB17C0">
        <w:rPr>
          <w:rFonts w:ascii="Palatino Linotype" w:hAnsi="Palatino Linotype"/>
        </w:rPr>
        <w:t>l</w:t>
      </w:r>
      <w:r w:rsidR="00A53AF8" w:rsidRPr="00AB17C0">
        <w:rPr>
          <w:rFonts w:ascii="Palatino Linotype" w:hAnsi="Palatino Linotype"/>
          <w:b/>
        </w:rPr>
        <w:t xml:space="preserve"> </w:t>
      </w:r>
      <w:r w:rsidR="003C7422" w:rsidRPr="00AB17C0">
        <w:rPr>
          <w:rFonts w:ascii="Palatino Linotype" w:hAnsi="Palatino Linotype"/>
          <w:b/>
        </w:rPr>
        <w:t>SAIMEX</w:t>
      </w:r>
      <w:r w:rsidR="003E4A5C" w:rsidRPr="00AB17C0">
        <w:rPr>
          <w:rFonts w:ascii="Palatino Linotype" w:hAnsi="Palatino Linotype"/>
          <w:b/>
        </w:rPr>
        <w:t>.</w:t>
      </w:r>
    </w:p>
    <w:p w14:paraId="1A010198" w14:textId="77777777" w:rsidR="00E83035" w:rsidRPr="00AB17C0" w:rsidRDefault="00E83035" w:rsidP="00AB17C0">
      <w:pPr>
        <w:pStyle w:val="Prrafodelista"/>
        <w:tabs>
          <w:tab w:val="left" w:pos="0"/>
        </w:tabs>
        <w:spacing w:line="360" w:lineRule="auto"/>
        <w:jc w:val="both"/>
        <w:rPr>
          <w:rFonts w:ascii="Palatino Linotype" w:hAnsi="Palatino Linotype"/>
        </w:rPr>
      </w:pPr>
    </w:p>
    <w:p w14:paraId="0EA09DCA" w14:textId="17F2444B" w:rsidR="002D1D7F" w:rsidRPr="00AB17C0" w:rsidRDefault="00761B21" w:rsidP="00AB17C0">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AB17C0">
        <w:rPr>
          <w:rFonts w:ascii="Palatino Linotype" w:hAnsi="Palatino Linotype"/>
        </w:rPr>
        <w:t xml:space="preserve">El </w:t>
      </w:r>
      <w:r w:rsidR="00952445" w:rsidRPr="00AB17C0">
        <w:rPr>
          <w:rFonts w:ascii="Palatino Linotype" w:hAnsi="Palatino Linotype"/>
        </w:rPr>
        <w:t>veintiséis</w:t>
      </w:r>
      <w:r w:rsidRPr="00AB17C0">
        <w:rPr>
          <w:rFonts w:ascii="Palatino Linotype" w:hAnsi="Palatino Linotype"/>
        </w:rPr>
        <w:t xml:space="preserve"> </w:t>
      </w:r>
      <w:r w:rsidR="00A646F4" w:rsidRPr="00AB17C0">
        <w:rPr>
          <w:rFonts w:ascii="Palatino Linotype" w:hAnsi="Palatino Linotype"/>
        </w:rPr>
        <w:t>(</w:t>
      </w:r>
      <w:r w:rsidR="00952445" w:rsidRPr="00AB17C0">
        <w:rPr>
          <w:rFonts w:ascii="Palatino Linotype" w:hAnsi="Palatino Linotype"/>
        </w:rPr>
        <w:t>26</w:t>
      </w:r>
      <w:r w:rsidR="00A646F4" w:rsidRPr="00AB17C0">
        <w:rPr>
          <w:rFonts w:ascii="Palatino Linotype" w:hAnsi="Palatino Linotype"/>
        </w:rPr>
        <w:t xml:space="preserve">) </w:t>
      </w:r>
      <w:r w:rsidR="0077381A" w:rsidRPr="00AB17C0">
        <w:rPr>
          <w:rFonts w:ascii="Palatino Linotype" w:hAnsi="Palatino Linotype"/>
        </w:rPr>
        <w:t xml:space="preserve">de </w:t>
      </w:r>
      <w:r w:rsidR="00952445" w:rsidRPr="00AB17C0">
        <w:rPr>
          <w:rFonts w:ascii="Palatino Linotype" w:hAnsi="Palatino Linotype"/>
        </w:rPr>
        <w:t>marzo</w:t>
      </w:r>
      <w:r w:rsidR="00FB54FB" w:rsidRPr="00AB17C0">
        <w:rPr>
          <w:rFonts w:ascii="Palatino Linotype" w:hAnsi="Palatino Linotype"/>
        </w:rPr>
        <w:t xml:space="preserve"> de dos mil dieci</w:t>
      </w:r>
      <w:r w:rsidR="0060011B" w:rsidRPr="00AB17C0">
        <w:rPr>
          <w:rFonts w:ascii="Palatino Linotype" w:hAnsi="Palatino Linotype"/>
        </w:rPr>
        <w:t>nueve</w:t>
      </w:r>
      <w:r w:rsidR="00585F00" w:rsidRPr="00AB17C0">
        <w:rPr>
          <w:rFonts w:ascii="Palatino Linotype" w:hAnsi="Palatino Linotype"/>
        </w:rPr>
        <w:t xml:space="preserve">, el </w:t>
      </w:r>
      <w:r w:rsidR="00585F00" w:rsidRPr="00AB17C0">
        <w:rPr>
          <w:rFonts w:ascii="Palatino Linotype" w:hAnsi="Palatino Linotype"/>
          <w:b/>
        </w:rPr>
        <w:t xml:space="preserve">SUJETO OBLIGADO </w:t>
      </w:r>
      <w:r w:rsidR="00585F00" w:rsidRPr="00AB17C0">
        <w:rPr>
          <w:rFonts w:ascii="Palatino Linotype" w:hAnsi="Palatino Linotype"/>
        </w:rPr>
        <w:t xml:space="preserve">dio respuesta </w:t>
      </w:r>
      <w:r w:rsidR="00A646F4" w:rsidRPr="00AB17C0">
        <w:rPr>
          <w:rFonts w:ascii="Palatino Linotype" w:hAnsi="Palatino Linotype"/>
        </w:rPr>
        <w:t>a la solicitud de información,</w:t>
      </w:r>
      <w:r w:rsidR="004640ED" w:rsidRPr="00AB17C0">
        <w:rPr>
          <w:rFonts w:ascii="Palatino Linotype" w:hAnsi="Palatino Linotype"/>
        </w:rPr>
        <w:t xml:space="preserve"> </w:t>
      </w:r>
      <w:r w:rsidR="00952445" w:rsidRPr="00AB17C0">
        <w:rPr>
          <w:rFonts w:ascii="Palatino Linotype" w:hAnsi="Palatino Linotype"/>
        </w:rPr>
        <w:t>mediante el archivo electrónico denominado “</w:t>
      </w:r>
      <w:r w:rsidR="00952445" w:rsidRPr="00AB17C0">
        <w:rPr>
          <w:rFonts w:ascii="Palatino Linotype" w:hAnsi="Palatino Linotype"/>
          <w:b/>
          <w:i/>
        </w:rPr>
        <w:t xml:space="preserve">RESPUESTA-00012.pdf”, </w:t>
      </w:r>
      <w:r w:rsidR="00952445" w:rsidRPr="00AB17C0">
        <w:rPr>
          <w:rFonts w:ascii="Palatino Linotype" w:hAnsi="Palatino Linotype"/>
        </w:rPr>
        <w:t xml:space="preserve">el cual consiste sustancialmente en un oficio número PMST112/U.T/SANTOTOM/0087/2019, </w:t>
      </w:r>
      <w:r w:rsidR="007E04EB" w:rsidRPr="00AB17C0">
        <w:rPr>
          <w:rFonts w:ascii="Palatino Linotype" w:hAnsi="Palatino Linotype"/>
        </w:rPr>
        <w:t>mediante el cual el Titular de la Unidad de Transparencia informo al solicitante que el Servidor Público Habilitado de la Tesorería Municipal reservó la información, y que por lo tanto, en el caso concreto se resuelve que se realiza la reserva de la entrega de la información con fundamento en el artículo 140 fracciones IV, X y XI de la Ley de Transparencia y Acceso a la Información Pública del Estado de México y Municipios.</w:t>
      </w:r>
    </w:p>
    <w:p w14:paraId="279C8F89" w14:textId="77777777" w:rsidR="00952445" w:rsidRPr="00AB17C0" w:rsidRDefault="00952445" w:rsidP="00AB17C0">
      <w:pPr>
        <w:pStyle w:val="Prrafodelista"/>
        <w:tabs>
          <w:tab w:val="left" w:pos="0"/>
          <w:tab w:val="left" w:pos="426"/>
        </w:tabs>
        <w:spacing w:line="360" w:lineRule="auto"/>
        <w:ind w:left="0" w:right="49"/>
        <w:jc w:val="both"/>
        <w:rPr>
          <w:rFonts w:ascii="Palatino Linotype" w:hAnsi="Palatino Linotype"/>
          <w:i/>
        </w:rPr>
      </w:pPr>
    </w:p>
    <w:p w14:paraId="1BDB340C" w14:textId="0AF5EBD4" w:rsidR="00D870F1" w:rsidRPr="00AB17C0" w:rsidRDefault="00761B21" w:rsidP="00AB17C0">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AB17C0">
        <w:rPr>
          <w:rFonts w:ascii="Palatino Linotype" w:eastAsia="Times New Roman" w:hAnsi="Palatino Linotype" w:cs="Arial"/>
        </w:rPr>
        <w:t xml:space="preserve">El </w:t>
      </w:r>
      <w:r w:rsidR="007E04EB" w:rsidRPr="00AB17C0">
        <w:rPr>
          <w:rFonts w:ascii="Palatino Linotype" w:eastAsia="Times New Roman" w:hAnsi="Palatino Linotype" w:cs="Arial"/>
        </w:rPr>
        <w:t>ocho</w:t>
      </w:r>
      <w:r w:rsidRPr="00AB17C0">
        <w:rPr>
          <w:rFonts w:ascii="Palatino Linotype" w:eastAsia="Times New Roman" w:hAnsi="Palatino Linotype" w:cs="Arial"/>
        </w:rPr>
        <w:t xml:space="preserve"> (</w:t>
      </w:r>
      <w:r w:rsidR="00271377" w:rsidRPr="00AB17C0">
        <w:rPr>
          <w:rFonts w:ascii="Palatino Linotype" w:eastAsia="Times New Roman" w:hAnsi="Palatino Linotype" w:cs="Arial"/>
        </w:rPr>
        <w:t>0</w:t>
      </w:r>
      <w:r w:rsidR="007E04EB" w:rsidRPr="00AB17C0">
        <w:rPr>
          <w:rFonts w:ascii="Palatino Linotype" w:eastAsia="Times New Roman" w:hAnsi="Palatino Linotype" w:cs="Arial"/>
        </w:rPr>
        <w:t>8</w:t>
      </w:r>
      <w:r w:rsidRPr="00AB17C0">
        <w:rPr>
          <w:rFonts w:ascii="Palatino Linotype" w:eastAsia="Times New Roman" w:hAnsi="Palatino Linotype" w:cs="Arial"/>
        </w:rPr>
        <w:t>)</w:t>
      </w:r>
      <w:r w:rsidR="00BF2C41" w:rsidRPr="00AB17C0">
        <w:rPr>
          <w:rFonts w:ascii="Palatino Linotype" w:eastAsia="Times New Roman" w:hAnsi="Palatino Linotype" w:cs="Arial"/>
        </w:rPr>
        <w:t xml:space="preserve"> de </w:t>
      </w:r>
      <w:r w:rsidR="007E04EB" w:rsidRPr="00AB17C0">
        <w:rPr>
          <w:rFonts w:ascii="Palatino Linotype" w:eastAsia="Times New Roman" w:hAnsi="Palatino Linotype" w:cs="Arial"/>
        </w:rPr>
        <w:t>abril</w:t>
      </w:r>
      <w:r w:rsidR="00FA3B14" w:rsidRPr="00AB17C0">
        <w:rPr>
          <w:rFonts w:ascii="Palatino Linotype" w:eastAsia="Times New Roman" w:hAnsi="Palatino Linotype" w:cs="Arial"/>
        </w:rPr>
        <w:t xml:space="preserve"> de dos mil dieci</w:t>
      </w:r>
      <w:r w:rsidR="0036519C" w:rsidRPr="00AB17C0">
        <w:rPr>
          <w:rFonts w:ascii="Palatino Linotype" w:eastAsia="Times New Roman" w:hAnsi="Palatino Linotype" w:cs="Arial"/>
        </w:rPr>
        <w:t>nueve</w:t>
      </w:r>
      <w:r w:rsidR="00FA3B14" w:rsidRPr="00AB17C0">
        <w:rPr>
          <w:rFonts w:ascii="Palatino Linotype" w:eastAsia="Times New Roman" w:hAnsi="Palatino Linotype" w:cs="Arial"/>
        </w:rPr>
        <w:t xml:space="preserve"> </w:t>
      </w:r>
      <w:r w:rsidR="00271377" w:rsidRPr="00AB17C0">
        <w:rPr>
          <w:rFonts w:ascii="Palatino Linotype" w:eastAsia="Times New Roman" w:hAnsi="Palatino Linotype" w:cs="Arial"/>
        </w:rPr>
        <w:t>el</w:t>
      </w:r>
      <w:r w:rsidR="007E4E68" w:rsidRPr="00AB17C0">
        <w:rPr>
          <w:rFonts w:ascii="Palatino Linotype" w:hAnsi="Palatino Linotype" w:cs="Arial"/>
        </w:rPr>
        <w:t xml:space="preserve"> particular</w:t>
      </w:r>
      <w:r w:rsidR="00585F00" w:rsidRPr="00AB17C0">
        <w:rPr>
          <w:rFonts w:ascii="Palatino Linotype" w:eastAsia="Times New Roman" w:hAnsi="Palatino Linotype" w:cs="Arial"/>
        </w:rPr>
        <w:t xml:space="preserve"> interpuso </w:t>
      </w:r>
      <w:r w:rsidRPr="00AB17C0">
        <w:rPr>
          <w:rFonts w:ascii="Palatino Linotype" w:eastAsia="Times New Roman" w:hAnsi="Palatino Linotype" w:cs="Arial"/>
        </w:rPr>
        <w:t xml:space="preserve">el recurso </w:t>
      </w:r>
      <w:r w:rsidR="00585F00" w:rsidRPr="00AB17C0">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AB17C0" w:rsidRDefault="000D5DFD" w:rsidP="00AB17C0">
      <w:pPr>
        <w:pStyle w:val="Prrafodelista"/>
        <w:tabs>
          <w:tab w:val="left" w:pos="0"/>
        </w:tabs>
        <w:spacing w:line="360" w:lineRule="auto"/>
        <w:ind w:left="0" w:right="49"/>
        <w:jc w:val="both"/>
        <w:rPr>
          <w:rFonts w:ascii="Palatino Linotype" w:hAnsi="Palatino Linotype"/>
        </w:rPr>
      </w:pPr>
    </w:p>
    <w:p w14:paraId="5654E5A5" w14:textId="3B48675C" w:rsidR="00C208DE" w:rsidRPr="00AB17C0" w:rsidRDefault="00585F00" w:rsidP="00AB17C0">
      <w:pPr>
        <w:pStyle w:val="Prrafodelista"/>
        <w:numPr>
          <w:ilvl w:val="0"/>
          <w:numId w:val="2"/>
        </w:numPr>
        <w:tabs>
          <w:tab w:val="left" w:pos="0"/>
          <w:tab w:val="left" w:pos="709"/>
        </w:tabs>
        <w:spacing w:line="360" w:lineRule="auto"/>
        <w:ind w:left="709" w:right="616" w:hanging="284"/>
        <w:jc w:val="both"/>
        <w:rPr>
          <w:rFonts w:ascii="Palatino Linotype" w:eastAsia="Calibri" w:hAnsi="Palatino Linotype" w:cs="Arial"/>
        </w:rPr>
      </w:pPr>
      <w:bookmarkStart w:id="17" w:name="_Toc504377966"/>
      <w:r w:rsidRPr="00AB17C0">
        <w:rPr>
          <w:rFonts w:ascii="Palatino Linotype" w:eastAsia="Calibri" w:hAnsi="Palatino Linotype" w:cs="Arial"/>
          <w:b/>
        </w:rPr>
        <w:t>Acto impugnado</w:t>
      </w:r>
      <w:bookmarkEnd w:id="3"/>
      <w:r w:rsidR="00F95F7E" w:rsidRPr="00AB17C0">
        <w:rPr>
          <w:rFonts w:ascii="Palatino Linotype" w:eastAsia="Calibri" w:hAnsi="Palatino Linotype" w:cs="Arial"/>
        </w:rPr>
        <w:t>:</w:t>
      </w:r>
      <w:bookmarkEnd w:id="17"/>
      <w:r w:rsidR="00F95F7E" w:rsidRPr="00AB17C0">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AB17C0">
        <w:rPr>
          <w:rFonts w:ascii="Palatino Linotype" w:eastAsia="Calibri" w:hAnsi="Palatino Linotype" w:cs="Arial"/>
          <w:i/>
        </w:rPr>
        <w:t>“</w:t>
      </w:r>
      <w:r w:rsidR="007E04EB" w:rsidRPr="00AB17C0">
        <w:rPr>
          <w:rFonts w:ascii="Palatino Linotype" w:hAnsi="Palatino Linotype"/>
          <w:i/>
          <w:color w:val="000000"/>
        </w:rPr>
        <w:t xml:space="preserve">Lo es el oficio </w:t>
      </w:r>
      <w:proofErr w:type="spellStart"/>
      <w:r w:rsidR="007E04EB" w:rsidRPr="00AB17C0">
        <w:rPr>
          <w:rFonts w:ascii="Palatino Linotype" w:hAnsi="Palatino Linotype"/>
          <w:i/>
          <w:color w:val="000000"/>
        </w:rPr>
        <w:t>numero</w:t>
      </w:r>
      <w:proofErr w:type="spellEnd"/>
      <w:r w:rsidR="007E04EB" w:rsidRPr="00AB17C0">
        <w:rPr>
          <w:rFonts w:ascii="Palatino Linotype" w:hAnsi="Palatino Linotype"/>
          <w:i/>
          <w:color w:val="000000"/>
        </w:rPr>
        <w:t xml:space="preserve"> PMST112/U.T/SANTOTOM/0087/2019 de fecha 26 de marzo del año 2019, signado por el Ing. en Tic. </w:t>
      </w:r>
      <w:proofErr w:type="spellStart"/>
      <w:r w:rsidR="007E04EB" w:rsidRPr="00AB17C0">
        <w:rPr>
          <w:rFonts w:ascii="Palatino Linotype" w:hAnsi="Palatino Linotype"/>
          <w:i/>
          <w:color w:val="000000"/>
        </w:rPr>
        <w:t>Nicolas</w:t>
      </w:r>
      <w:proofErr w:type="spellEnd"/>
      <w:r w:rsidR="007E04EB" w:rsidRPr="00AB17C0">
        <w:rPr>
          <w:rFonts w:ascii="Palatino Linotype" w:hAnsi="Palatino Linotype"/>
          <w:i/>
          <w:color w:val="000000"/>
        </w:rPr>
        <w:t xml:space="preserve"> Fernando Calvario Ortega, Titular de la Unidad de Transparencia del H. Ayuntamiento de Santo Tomas, México.</w:t>
      </w:r>
      <w:r w:rsidR="003E4A5C" w:rsidRPr="00AB17C0">
        <w:rPr>
          <w:rFonts w:ascii="Palatino Linotype" w:eastAsia="Calibri" w:hAnsi="Palatino Linotype" w:cs="Arial"/>
          <w:i/>
        </w:rPr>
        <w:t xml:space="preserve">” </w:t>
      </w:r>
      <w:r w:rsidR="003E4A5C" w:rsidRPr="00AB17C0">
        <w:rPr>
          <w:rFonts w:ascii="Palatino Linotype" w:eastAsia="Calibri" w:hAnsi="Palatino Linotype" w:cs="Arial"/>
        </w:rPr>
        <w:t>(Sic)</w:t>
      </w:r>
    </w:p>
    <w:p w14:paraId="26320EC9" w14:textId="2ED2D2A2" w:rsidR="003E4A5C" w:rsidRPr="00AB17C0" w:rsidRDefault="00585F00" w:rsidP="00AB17C0">
      <w:pPr>
        <w:pStyle w:val="Prrafodelista"/>
        <w:numPr>
          <w:ilvl w:val="0"/>
          <w:numId w:val="2"/>
        </w:numPr>
        <w:tabs>
          <w:tab w:val="left" w:pos="0"/>
          <w:tab w:val="left" w:pos="709"/>
        </w:tabs>
        <w:spacing w:line="360" w:lineRule="auto"/>
        <w:ind w:left="709" w:right="616" w:hanging="283"/>
        <w:jc w:val="both"/>
        <w:rPr>
          <w:rFonts w:ascii="Palatino Linotype" w:eastAsia="Calibri" w:hAnsi="Palatino Linotype" w:cs="Arial"/>
          <w:i/>
        </w:rPr>
      </w:pPr>
      <w:bookmarkStart w:id="32" w:name="_Toc504377967"/>
      <w:r w:rsidRPr="00AB17C0">
        <w:rPr>
          <w:rFonts w:ascii="Palatino Linotype" w:eastAsia="Calibri" w:hAnsi="Palatino Linotype" w:cs="Arial"/>
          <w:b/>
        </w:rPr>
        <w:t>Razones o Motivos de inconformidad</w:t>
      </w:r>
      <w:r w:rsidRPr="00AB17C0">
        <w:rPr>
          <w:rFonts w:ascii="Palatino Linotype" w:eastAsia="Calibri" w:hAnsi="Palatino Linotype" w:cs="Arial"/>
        </w:rPr>
        <w:t>:</w:t>
      </w:r>
      <w:bookmarkEnd w:id="18"/>
      <w:bookmarkEnd w:id="32"/>
      <w:r w:rsidRPr="00AB17C0">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AB17C0">
        <w:rPr>
          <w:rFonts w:ascii="Palatino Linotype" w:eastAsia="Calibri" w:hAnsi="Palatino Linotype" w:cs="Arial"/>
          <w:i/>
        </w:rPr>
        <w:t>“</w:t>
      </w:r>
      <w:r w:rsidR="007E04EB" w:rsidRPr="00AB17C0">
        <w:rPr>
          <w:rFonts w:ascii="Palatino Linotype" w:eastAsia="Calibri" w:hAnsi="Palatino Linotype" w:cs="Arial"/>
          <w:i/>
        </w:rPr>
        <w:t xml:space="preserve">El oficio </w:t>
      </w:r>
      <w:proofErr w:type="spellStart"/>
      <w:r w:rsidR="007E04EB" w:rsidRPr="00AB17C0">
        <w:rPr>
          <w:rFonts w:ascii="Palatino Linotype" w:eastAsia="Calibri" w:hAnsi="Palatino Linotype" w:cs="Arial"/>
          <w:i/>
        </w:rPr>
        <w:t>numero</w:t>
      </w:r>
      <w:proofErr w:type="spellEnd"/>
      <w:r w:rsidR="007E04EB" w:rsidRPr="00AB17C0">
        <w:rPr>
          <w:rFonts w:ascii="Palatino Linotype" w:eastAsia="Calibri" w:hAnsi="Palatino Linotype" w:cs="Arial"/>
          <w:i/>
        </w:rPr>
        <w:t xml:space="preserve"> PMST112/U.T/SANTOTOM/0087/2019 de fecha 26 de marzo del año 2019, signado por el Ing. en Tic. </w:t>
      </w:r>
      <w:proofErr w:type="spellStart"/>
      <w:r w:rsidR="007E04EB" w:rsidRPr="00AB17C0">
        <w:rPr>
          <w:rFonts w:ascii="Palatino Linotype" w:eastAsia="Calibri" w:hAnsi="Palatino Linotype" w:cs="Arial"/>
          <w:i/>
        </w:rPr>
        <w:t>Nicolas</w:t>
      </w:r>
      <w:proofErr w:type="spellEnd"/>
      <w:r w:rsidR="007E04EB" w:rsidRPr="00AB17C0">
        <w:rPr>
          <w:rFonts w:ascii="Palatino Linotype" w:eastAsia="Calibri" w:hAnsi="Palatino Linotype" w:cs="Arial"/>
          <w:i/>
        </w:rPr>
        <w:t xml:space="preserve"> Fernando Calvario Ortega, Titular de la Unidad de Transparencia del H. Ayuntamiento de Santo Tomas, México, por el cual da una infundada respuesta a la solicitud de información pública número 00012/SANTOTOM/IP/2019, y por el cual se contesta que se hace reserva de la entrega de la información solicitada, dicho acto que me causa agravios, en virtud de que como ciudadano me niegan acceso a información pública como lo es el nombre, cargo y sueldo de los servidores públicos del H. Ayuntamiento de Santo Tomas, Estado de México, información que es catalogada por el Estado como Público, tan es así que en medios electrónicos como la </w:t>
      </w:r>
      <w:proofErr w:type="spellStart"/>
      <w:r w:rsidR="007E04EB" w:rsidRPr="00AB17C0">
        <w:rPr>
          <w:rFonts w:ascii="Palatino Linotype" w:eastAsia="Calibri" w:hAnsi="Palatino Linotype" w:cs="Arial"/>
          <w:i/>
        </w:rPr>
        <w:t>pagina</w:t>
      </w:r>
      <w:proofErr w:type="spellEnd"/>
      <w:r w:rsidR="007E04EB" w:rsidRPr="00AB17C0">
        <w:rPr>
          <w:rFonts w:ascii="Palatino Linotype" w:eastAsia="Calibri" w:hAnsi="Palatino Linotype" w:cs="Arial"/>
          <w:i/>
        </w:rPr>
        <w:t xml:space="preserve"> oficial de internet de dicho ayuntamiento www.santotomas.gob.mx en el portal de transparencia en IPOMEX (Información Pública de Oficio Mexiquense), del Ayuntamiento de Santo Tomas, México en la fracción VII denominado Directorio de Servidores Públicos, así como la fracción VIII denominado Remuneraciones se encuentra disponible al público, pero de manera incompleta. Y lo que estoy solicitando es la información completa de los servidores públicos que laboran en dicho H. Ayuntamiento y sus percepciones. Cabe hace notar que el suscrito no estoy solicitando información clasificada como domicilio, número de teléfono, Registro Federal de Contribuyentes, Claves Únicas de Registro de Población, por lo que la respuesta a la </w:t>
      </w:r>
      <w:proofErr w:type="spellStart"/>
      <w:r w:rsidR="007E04EB" w:rsidRPr="00AB17C0">
        <w:rPr>
          <w:rFonts w:ascii="Palatino Linotype" w:eastAsia="Calibri" w:hAnsi="Palatino Linotype" w:cs="Arial"/>
          <w:i/>
        </w:rPr>
        <w:t>infomación</w:t>
      </w:r>
      <w:proofErr w:type="spellEnd"/>
      <w:r w:rsidR="007E04EB" w:rsidRPr="00AB17C0">
        <w:rPr>
          <w:rFonts w:ascii="Palatino Linotype" w:eastAsia="Calibri" w:hAnsi="Palatino Linotype" w:cs="Arial"/>
          <w:i/>
        </w:rPr>
        <w:t xml:space="preserve"> solicitada carece de fundamento y sobre todo de motivación, ya que es totalmente contradictorio que por una parte se encuentre la información de nombre, cargo, área de adscripción fecha de alta y percepciones de servidores públicos en portal de transparencia en IPOMEX del Municipio de Santo Tomas, y por otra parte se catalogue como información reservada. Por lo que solicito que en el momento oportuno, me sea entregada la información solicitada inicialmente por el derecho que asiste a la ciudadanía de conocer y obtener esa clase de información.</w:t>
      </w:r>
      <w:r w:rsidR="003E4A5C" w:rsidRPr="00AB17C0">
        <w:rPr>
          <w:rFonts w:ascii="Palatino Linotype" w:eastAsia="Calibri" w:hAnsi="Palatino Linotype" w:cs="Arial"/>
          <w:i/>
        </w:rPr>
        <w:t xml:space="preserve">” </w:t>
      </w:r>
      <w:r w:rsidR="003E4A5C" w:rsidRPr="00AB17C0">
        <w:rPr>
          <w:rFonts w:ascii="Palatino Linotype" w:eastAsia="Calibri" w:hAnsi="Palatino Linotype" w:cs="Arial"/>
        </w:rPr>
        <w:t>(Sic)</w:t>
      </w:r>
    </w:p>
    <w:p w14:paraId="5A307B78" w14:textId="78DAB742" w:rsidR="00BA2844" w:rsidRPr="00AB17C0" w:rsidRDefault="00BA2844" w:rsidP="00AB17C0">
      <w:pPr>
        <w:pStyle w:val="Prrafodelista"/>
        <w:tabs>
          <w:tab w:val="left" w:pos="0"/>
        </w:tabs>
        <w:spacing w:line="360" w:lineRule="auto"/>
        <w:ind w:left="0" w:right="49"/>
        <w:jc w:val="both"/>
        <w:rPr>
          <w:rFonts w:ascii="Palatino Linotype" w:hAnsi="Palatino Linotype"/>
          <w:i/>
        </w:rPr>
      </w:pPr>
    </w:p>
    <w:p w14:paraId="68E75B8E" w14:textId="33E95E7F" w:rsidR="007E04EB" w:rsidRPr="00AB17C0" w:rsidRDefault="007E04EB" w:rsidP="00AB17C0">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AB17C0">
        <w:rPr>
          <w:rFonts w:ascii="Palatino Linotype" w:hAnsi="Palatino Linotype"/>
        </w:rPr>
        <w:t>Adjunto al recurso de revisión, el particular anexo el documento electrónico“</w:t>
      </w:r>
      <w:r w:rsidRPr="00AB17C0">
        <w:rPr>
          <w:rFonts w:ascii="Palatino Linotype" w:hAnsi="Palatino Linotype"/>
          <w:b/>
          <w:i/>
        </w:rPr>
        <w:t>RESPUESTA-00012.pdf”</w:t>
      </w:r>
      <w:r w:rsidRPr="00AB17C0">
        <w:rPr>
          <w:rFonts w:ascii="Palatino Linotype" w:hAnsi="Palatino Linotype"/>
        </w:rPr>
        <w:t xml:space="preserve">, mismo que entregó el </w:t>
      </w:r>
      <w:r w:rsidRPr="00AB17C0">
        <w:rPr>
          <w:rFonts w:ascii="Palatino Linotype" w:hAnsi="Palatino Linotype"/>
          <w:b/>
        </w:rPr>
        <w:t>SUJETO OBLIGADO</w:t>
      </w:r>
      <w:r w:rsidRPr="00AB17C0">
        <w:rPr>
          <w:rFonts w:ascii="Palatino Linotype" w:hAnsi="Palatino Linotype"/>
        </w:rPr>
        <w:t xml:space="preserve"> en respuesta.</w:t>
      </w:r>
    </w:p>
    <w:p w14:paraId="76D5E294" w14:textId="77777777" w:rsidR="007E04EB" w:rsidRPr="00AB17C0" w:rsidRDefault="007E04EB" w:rsidP="00AB17C0">
      <w:pPr>
        <w:pStyle w:val="Prrafodelista"/>
        <w:tabs>
          <w:tab w:val="left" w:pos="0"/>
          <w:tab w:val="left" w:pos="426"/>
        </w:tabs>
        <w:spacing w:line="360" w:lineRule="auto"/>
        <w:ind w:left="0" w:right="49"/>
        <w:jc w:val="both"/>
        <w:rPr>
          <w:rFonts w:ascii="Palatino Linotype" w:hAnsi="Palatino Linotype"/>
          <w:i/>
        </w:rPr>
      </w:pPr>
    </w:p>
    <w:p w14:paraId="2BFD24ED" w14:textId="5B7A1616" w:rsidR="00733264" w:rsidRPr="00AB17C0" w:rsidRDefault="00220DD2" w:rsidP="00AB17C0">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AB17C0">
        <w:rPr>
          <w:rFonts w:ascii="Palatino Linotype" w:eastAsia="Calibri" w:hAnsi="Palatino Linotype" w:cs="Arial"/>
        </w:rPr>
        <w:t xml:space="preserve">El </w:t>
      </w:r>
      <w:r w:rsidRPr="00AB17C0">
        <w:rPr>
          <w:rFonts w:ascii="Palatino Linotype" w:eastAsia="Calibri" w:hAnsi="Palatino Linotype" w:cs="Times New Roman"/>
        </w:rPr>
        <w:t>Comisionado</w:t>
      </w:r>
      <w:r w:rsidRPr="00AB17C0">
        <w:rPr>
          <w:rFonts w:ascii="Palatino Linotype" w:eastAsia="Calibri" w:hAnsi="Palatino Linotype" w:cs="Arial"/>
        </w:rPr>
        <w:t xml:space="preserve"> Ponente con fundamento en lo dispuesto por el artículo 185 fracción II de la ley de la materia, a través del acuerdo de admisión de fecha </w:t>
      </w:r>
      <w:r w:rsidR="007E04EB" w:rsidRPr="00AB17C0">
        <w:rPr>
          <w:rFonts w:ascii="Palatino Linotype" w:eastAsia="Calibri" w:hAnsi="Palatino Linotype" w:cs="Arial"/>
        </w:rPr>
        <w:t>doce</w:t>
      </w:r>
      <w:r w:rsidR="00CA5560" w:rsidRPr="00AB17C0">
        <w:rPr>
          <w:rFonts w:ascii="Palatino Linotype" w:eastAsia="Calibri" w:hAnsi="Palatino Linotype" w:cs="Arial"/>
        </w:rPr>
        <w:t xml:space="preserve"> (</w:t>
      </w:r>
      <w:r w:rsidR="007E04EB" w:rsidRPr="00AB17C0">
        <w:rPr>
          <w:rFonts w:ascii="Palatino Linotype" w:eastAsia="Calibri" w:hAnsi="Palatino Linotype" w:cs="Arial"/>
        </w:rPr>
        <w:t>12</w:t>
      </w:r>
      <w:r w:rsidR="00CA5560" w:rsidRPr="00AB17C0">
        <w:rPr>
          <w:rFonts w:ascii="Palatino Linotype" w:eastAsia="Calibri" w:hAnsi="Palatino Linotype" w:cs="Arial"/>
        </w:rPr>
        <w:t xml:space="preserve">) </w:t>
      </w:r>
      <w:r w:rsidR="00091508" w:rsidRPr="00AB17C0">
        <w:rPr>
          <w:rFonts w:ascii="Palatino Linotype" w:eastAsia="Calibri" w:hAnsi="Palatino Linotype" w:cs="Arial"/>
        </w:rPr>
        <w:t xml:space="preserve">de </w:t>
      </w:r>
      <w:r w:rsidR="00733264" w:rsidRPr="00AB17C0">
        <w:rPr>
          <w:rFonts w:ascii="Palatino Linotype" w:eastAsia="Calibri" w:hAnsi="Palatino Linotype" w:cs="Arial"/>
        </w:rPr>
        <w:t>abril</w:t>
      </w:r>
      <w:r w:rsidR="00D03870" w:rsidRPr="00AB17C0">
        <w:rPr>
          <w:rFonts w:ascii="Palatino Linotype" w:eastAsia="Calibri" w:hAnsi="Palatino Linotype" w:cs="Arial"/>
        </w:rPr>
        <w:t xml:space="preserve"> </w:t>
      </w:r>
      <w:r w:rsidR="00FA3B14" w:rsidRPr="00AB17C0">
        <w:rPr>
          <w:rFonts w:ascii="Palatino Linotype" w:eastAsia="Calibri" w:hAnsi="Palatino Linotype" w:cs="Arial"/>
        </w:rPr>
        <w:t>de dos mil dieci</w:t>
      </w:r>
      <w:r w:rsidR="00677308" w:rsidRPr="00AB17C0">
        <w:rPr>
          <w:rFonts w:ascii="Palatino Linotype" w:eastAsia="Calibri" w:hAnsi="Palatino Linotype" w:cs="Arial"/>
        </w:rPr>
        <w:t>nueve</w:t>
      </w:r>
      <w:r w:rsidRPr="00AB17C0">
        <w:rPr>
          <w:rFonts w:ascii="Palatino Linotype" w:eastAsia="Calibri" w:hAnsi="Palatino Linotype" w:cs="Arial"/>
        </w:rPr>
        <w:t xml:space="preserve">, puso a disposición de las partes </w:t>
      </w:r>
      <w:r w:rsidR="00BB5769" w:rsidRPr="00AB17C0">
        <w:rPr>
          <w:rFonts w:ascii="Palatino Linotype" w:eastAsia="Calibri" w:hAnsi="Palatino Linotype" w:cs="Arial"/>
        </w:rPr>
        <w:t>el</w:t>
      </w:r>
      <w:r w:rsidRPr="00AB17C0">
        <w:rPr>
          <w:rFonts w:ascii="Palatino Linotype" w:eastAsia="Calibri" w:hAnsi="Palatino Linotype" w:cs="Arial"/>
        </w:rPr>
        <w:t xml:space="preserve"> expediente electrónico</w:t>
      </w:r>
      <w:r w:rsidR="00BB5769" w:rsidRPr="00AB17C0">
        <w:rPr>
          <w:rFonts w:ascii="Palatino Linotype" w:eastAsia="Calibri" w:hAnsi="Palatino Linotype" w:cs="Arial"/>
        </w:rPr>
        <w:t>,</w:t>
      </w:r>
      <w:r w:rsidRPr="00AB17C0">
        <w:rPr>
          <w:rFonts w:ascii="Palatino Linotype" w:eastAsia="Calibri" w:hAnsi="Palatino Linotype" w:cs="Arial"/>
        </w:rPr>
        <w:t xml:space="preserve"> vía Sistema de Acceso a la Información Mexiquense </w:t>
      </w:r>
      <w:r w:rsidR="00351202" w:rsidRPr="00AB17C0">
        <w:rPr>
          <w:rFonts w:ascii="Palatino Linotype" w:eastAsia="Calibri" w:hAnsi="Palatino Linotype" w:cs="Arial"/>
        </w:rPr>
        <w:t>(</w:t>
      </w:r>
      <w:r w:rsidRPr="00AB17C0">
        <w:rPr>
          <w:rFonts w:ascii="Palatino Linotype" w:eastAsia="Calibri" w:hAnsi="Palatino Linotype" w:cs="Arial"/>
          <w:b/>
        </w:rPr>
        <w:t>SAIMEX</w:t>
      </w:r>
      <w:r w:rsidR="00351202" w:rsidRPr="00AB17C0">
        <w:rPr>
          <w:rFonts w:ascii="Palatino Linotype" w:eastAsia="Calibri" w:hAnsi="Palatino Linotype" w:cs="Arial"/>
          <w:b/>
        </w:rPr>
        <w:t>),</w:t>
      </w:r>
      <w:r w:rsidRPr="00AB17C0">
        <w:rPr>
          <w:rFonts w:ascii="Palatino Linotype" w:eastAsia="Calibri" w:hAnsi="Palatino Linotype" w:cs="Arial"/>
          <w:b/>
        </w:rPr>
        <w:t xml:space="preserve"> </w:t>
      </w:r>
      <w:r w:rsidRPr="00AB17C0">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AB17C0">
        <w:rPr>
          <w:rFonts w:ascii="Palatino Linotype" w:eastAsia="Calibri" w:hAnsi="Palatino Linotype" w:cs="Arial"/>
        </w:rPr>
        <w:t xml:space="preserve"> </w:t>
      </w:r>
      <w:r w:rsidRPr="00AB17C0">
        <w:rPr>
          <w:rFonts w:ascii="Palatino Linotype" w:eastAsia="Calibri" w:hAnsi="Palatino Linotype" w:cs="Arial"/>
        </w:rPr>
        <w:t xml:space="preserve">concretos, de esta forma para que el </w:t>
      </w:r>
      <w:r w:rsidRPr="00AB17C0">
        <w:rPr>
          <w:rFonts w:ascii="Palatino Linotype" w:eastAsia="Calibri" w:hAnsi="Palatino Linotype" w:cs="Arial"/>
          <w:b/>
        </w:rPr>
        <w:t>SUJETO OBLIGADO</w:t>
      </w:r>
      <w:r w:rsidRPr="00AB17C0">
        <w:rPr>
          <w:rFonts w:ascii="Palatino Linotype" w:eastAsia="Calibri" w:hAnsi="Palatino Linotype" w:cs="Arial"/>
        </w:rPr>
        <w:t xml:space="preserve"> presentará el Informe Justificado procedente.</w:t>
      </w:r>
    </w:p>
    <w:p w14:paraId="75AE367D" w14:textId="77777777" w:rsidR="00733264" w:rsidRPr="00AB17C0" w:rsidRDefault="00733264" w:rsidP="00AB17C0">
      <w:pPr>
        <w:pStyle w:val="Prrafodelista"/>
        <w:tabs>
          <w:tab w:val="left" w:pos="0"/>
          <w:tab w:val="left" w:pos="426"/>
        </w:tabs>
        <w:spacing w:line="360" w:lineRule="auto"/>
        <w:ind w:left="0" w:right="49"/>
        <w:jc w:val="both"/>
        <w:rPr>
          <w:rFonts w:ascii="Palatino Linotype" w:hAnsi="Palatino Linotype"/>
          <w:i/>
        </w:rPr>
      </w:pPr>
    </w:p>
    <w:p w14:paraId="1F70A1BA" w14:textId="31F2D6B2" w:rsidR="00733264" w:rsidRPr="00AB17C0" w:rsidRDefault="00733264" w:rsidP="00AB17C0">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AB17C0">
        <w:rPr>
          <w:rFonts w:ascii="Palatino Linotype" w:hAnsi="Palatino Linotype"/>
        </w:rPr>
        <w:t>Durante el periodo de manifestaciones ambas partes fueron omisas en rendir manifestación alguna que a su derecho conviniera o asistiera, tal y como a continuación se muestra:</w:t>
      </w:r>
    </w:p>
    <w:p w14:paraId="376D4ADA" w14:textId="4C233644" w:rsidR="00733264" w:rsidRPr="00AB17C0" w:rsidRDefault="00733264" w:rsidP="00AB17C0">
      <w:pPr>
        <w:pStyle w:val="Prrafodelista"/>
        <w:tabs>
          <w:tab w:val="left" w:pos="0"/>
          <w:tab w:val="left" w:pos="426"/>
        </w:tabs>
        <w:spacing w:line="360" w:lineRule="auto"/>
        <w:ind w:left="0" w:right="49"/>
        <w:jc w:val="both"/>
        <w:rPr>
          <w:rFonts w:ascii="Palatino Linotype" w:hAnsi="Palatino Linotype"/>
          <w:i/>
        </w:rPr>
      </w:pPr>
      <w:r w:rsidRPr="00AB17C0">
        <w:rPr>
          <w:rFonts w:ascii="Palatino Linotype" w:hAnsi="Palatino Linotype"/>
          <w:i/>
          <w:noProof/>
          <w:lang w:val="es-MX" w:eastAsia="es-MX"/>
        </w:rPr>
        <w:drawing>
          <wp:inline distT="0" distB="0" distL="0" distR="0" wp14:anchorId="61CE36A6" wp14:editId="6F635ED3">
            <wp:extent cx="5610225" cy="1428750"/>
            <wp:effectExtent l="57150" t="57150" r="12382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42875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EBCB2D" w14:textId="72EC2C53" w:rsidR="00A71BC1" w:rsidRPr="00AB17C0" w:rsidRDefault="008A72B7" w:rsidP="00AB17C0">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AB17C0">
        <w:rPr>
          <w:rFonts w:ascii="Palatino Linotype" w:eastAsia="Calibri" w:hAnsi="Palatino Linotype" w:cs="Arial"/>
        </w:rPr>
        <w:t>Consecutivamente</w:t>
      </w:r>
      <w:r w:rsidR="00A71BC1" w:rsidRPr="00AB17C0">
        <w:rPr>
          <w:rFonts w:ascii="Palatino Linotype" w:hAnsi="Palatino Linotype"/>
        </w:rPr>
        <w:t xml:space="preserve">, </w:t>
      </w:r>
      <w:r w:rsidR="005B08B7" w:rsidRPr="00AB17C0">
        <w:rPr>
          <w:rFonts w:ascii="Palatino Linotype" w:hAnsi="Palatino Linotype"/>
        </w:rPr>
        <w:t xml:space="preserve">el Comisionado Ponente decretó </w:t>
      </w:r>
      <w:r w:rsidR="00C47B6E" w:rsidRPr="00AB17C0">
        <w:rPr>
          <w:rFonts w:ascii="Palatino Linotype" w:hAnsi="Palatino Linotype"/>
        </w:rPr>
        <w:t>el</w:t>
      </w:r>
      <w:r w:rsidR="00A71BC1" w:rsidRPr="00AB17C0">
        <w:rPr>
          <w:rFonts w:ascii="Palatino Linotype" w:hAnsi="Palatino Linotype"/>
        </w:rPr>
        <w:t xml:space="preserve"> cierre de instrucción mediante acuerdo de fecha </w:t>
      </w:r>
      <w:r w:rsidR="00733264" w:rsidRPr="00AB17C0">
        <w:rPr>
          <w:rFonts w:ascii="Palatino Linotype" w:hAnsi="Palatino Linotype"/>
        </w:rPr>
        <w:t>ocho</w:t>
      </w:r>
      <w:r w:rsidR="004A125E" w:rsidRPr="00AB17C0">
        <w:rPr>
          <w:rFonts w:ascii="Palatino Linotype" w:hAnsi="Palatino Linotype"/>
        </w:rPr>
        <w:t xml:space="preserve"> (</w:t>
      </w:r>
      <w:r w:rsidR="00733264" w:rsidRPr="00AB17C0">
        <w:rPr>
          <w:rFonts w:ascii="Palatino Linotype" w:hAnsi="Palatino Linotype"/>
        </w:rPr>
        <w:t>08</w:t>
      </w:r>
      <w:r w:rsidR="00E442D0" w:rsidRPr="00AB17C0">
        <w:rPr>
          <w:rFonts w:ascii="Palatino Linotype" w:hAnsi="Palatino Linotype"/>
        </w:rPr>
        <w:t>)</w:t>
      </w:r>
      <w:r w:rsidR="00A71BC1" w:rsidRPr="00AB17C0">
        <w:rPr>
          <w:rFonts w:ascii="Palatino Linotype" w:hAnsi="Palatino Linotype"/>
        </w:rPr>
        <w:t xml:space="preserve"> de </w:t>
      </w:r>
      <w:r w:rsidR="00733264" w:rsidRPr="00AB17C0">
        <w:rPr>
          <w:rFonts w:ascii="Palatino Linotype" w:hAnsi="Palatino Linotype"/>
        </w:rPr>
        <w:t>mayo</w:t>
      </w:r>
      <w:r w:rsidR="00A71BC1" w:rsidRPr="00AB17C0">
        <w:rPr>
          <w:rFonts w:ascii="Palatino Linotype" w:hAnsi="Palatino Linotype"/>
        </w:rPr>
        <w:t xml:space="preserve"> de</w:t>
      </w:r>
      <w:r w:rsidR="00C47B6E" w:rsidRPr="00AB17C0">
        <w:rPr>
          <w:rFonts w:ascii="Palatino Linotype" w:hAnsi="Palatino Linotype"/>
        </w:rPr>
        <w:t xml:space="preserve"> dos mil dieci</w:t>
      </w:r>
      <w:r w:rsidR="00C93E10" w:rsidRPr="00AB17C0">
        <w:rPr>
          <w:rFonts w:ascii="Palatino Linotype" w:hAnsi="Palatino Linotype"/>
        </w:rPr>
        <w:t>nueve</w:t>
      </w:r>
      <w:r w:rsidR="00C47B6E" w:rsidRPr="00AB17C0">
        <w:rPr>
          <w:rFonts w:ascii="Palatino Linotype" w:hAnsi="Palatino Linotype"/>
        </w:rPr>
        <w:t>,</w:t>
      </w:r>
      <w:r w:rsidR="00C93E10" w:rsidRPr="00AB17C0">
        <w:rPr>
          <w:rFonts w:ascii="Palatino Linotype" w:hAnsi="Palatino Linotype"/>
        </w:rPr>
        <w:t xml:space="preserve"> por lo que </w:t>
      </w:r>
      <w:r w:rsidR="005B08B7" w:rsidRPr="00AB17C0">
        <w:rPr>
          <w:rFonts w:ascii="Palatino Linotype" w:hAnsi="Palatino Linotype"/>
        </w:rPr>
        <w:t xml:space="preserve">ordenó turnar </w:t>
      </w:r>
      <w:r w:rsidR="00C47B6E" w:rsidRPr="00AB17C0">
        <w:rPr>
          <w:rFonts w:ascii="Palatino Linotype" w:hAnsi="Palatino Linotype"/>
        </w:rPr>
        <w:t>el</w:t>
      </w:r>
      <w:r w:rsidR="00A71BC1" w:rsidRPr="00AB17C0">
        <w:rPr>
          <w:rFonts w:ascii="Palatino Linotype" w:hAnsi="Palatino Linotype"/>
        </w:rPr>
        <w:t xml:space="preserve"> expediente</w:t>
      </w:r>
      <w:r w:rsidR="005B08B7" w:rsidRPr="00AB17C0">
        <w:rPr>
          <w:rFonts w:ascii="Palatino Linotype" w:hAnsi="Palatino Linotype"/>
        </w:rPr>
        <w:t>s</w:t>
      </w:r>
      <w:r w:rsidR="00A71BC1" w:rsidRPr="00AB17C0">
        <w:rPr>
          <w:rFonts w:ascii="Palatino Linotype" w:hAnsi="Palatino Linotype"/>
        </w:rPr>
        <w:t xml:space="preserve"> a resolución.</w:t>
      </w:r>
    </w:p>
    <w:p w14:paraId="4FDE6965" w14:textId="4CBCF252" w:rsidR="00A71BC1" w:rsidRPr="00AB17C0" w:rsidRDefault="00A71BC1" w:rsidP="00AB17C0">
      <w:pPr>
        <w:pStyle w:val="Prrafodelista"/>
        <w:tabs>
          <w:tab w:val="left" w:pos="0"/>
        </w:tabs>
        <w:spacing w:line="360" w:lineRule="auto"/>
        <w:ind w:left="284" w:right="34"/>
        <w:jc w:val="both"/>
        <w:rPr>
          <w:rFonts w:ascii="Palatino Linotype" w:hAnsi="Palatino Linotype" w:cs="Arial"/>
        </w:rPr>
      </w:pPr>
    </w:p>
    <w:p w14:paraId="227E1ED6" w14:textId="7219126C" w:rsidR="00A71BC1" w:rsidRPr="00AB17C0" w:rsidRDefault="00A71BC1" w:rsidP="00AB17C0">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AB17C0">
        <w:rPr>
          <w:rFonts w:ascii="Palatino Linotype" w:hAnsi="Palatino Linotype"/>
        </w:rPr>
        <w:t xml:space="preserve">El </w:t>
      </w:r>
      <w:r w:rsidR="00733264" w:rsidRPr="00AB17C0">
        <w:rPr>
          <w:rFonts w:ascii="Palatino Linotype" w:hAnsi="Palatino Linotype"/>
        </w:rPr>
        <w:t>diez (10)</w:t>
      </w:r>
      <w:r w:rsidR="00E442D0" w:rsidRPr="00AB17C0">
        <w:rPr>
          <w:rFonts w:ascii="Palatino Linotype" w:hAnsi="Palatino Linotype"/>
        </w:rPr>
        <w:t xml:space="preserve"> </w:t>
      </w:r>
      <w:r w:rsidR="00733264" w:rsidRPr="00AB17C0">
        <w:rPr>
          <w:rFonts w:ascii="Palatino Linotype" w:hAnsi="Palatino Linotype"/>
        </w:rPr>
        <w:t xml:space="preserve">de junio </w:t>
      </w:r>
      <w:r w:rsidRPr="00AB17C0">
        <w:rPr>
          <w:rFonts w:ascii="Palatino Linotype" w:hAnsi="Palatino Linotype"/>
        </w:rPr>
        <w:t>de dos mil dieci</w:t>
      </w:r>
      <w:r w:rsidR="005B08B7" w:rsidRPr="00AB17C0">
        <w:rPr>
          <w:rFonts w:ascii="Palatino Linotype" w:hAnsi="Palatino Linotype"/>
        </w:rPr>
        <w:t>nueve</w:t>
      </w:r>
      <w:r w:rsidRPr="00AB17C0">
        <w:rPr>
          <w:rFonts w:ascii="Palatino Linotype" w:hAnsi="Palatino Linotype"/>
        </w:rPr>
        <w:t>, con fundamento en el</w:t>
      </w:r>
      <w:r w:rsidRPr="00AB17C0">
        <w:rPr>
          <w:rFonts w:ascii="Palatino Linotype" w:hAnsi="Palatino Linotype"/>
        </w:rPr>
        <w:br/>
        <w:t>artículo 181 tercer párrafo de la Ley de Transparencia y Acceso a la</w:t>
      </w:r>
      <w:r w:rsidRPr="00AB17C0">
        <w:rPr>
          <w:rFonts w:ascii="Palatino Linotype" w:hAnsi="Palatino Linotype"/>
        </w:rPr>
        <w:br/>
        <w:t>Información Pública del Estado de México y Municipios, se noti</w:t>
      </w:r>
      <w:r w:rsidR="002F364F" w:rsidRPr="00AB17C0">
        <w:rPr>
          <w:rFonts w:ascii="Palatino Linotype" w:hAnsi="Palatino Linotype"/>
        </w:rPr>
        <w:t>ficó que el</w:t>
      </w:r>
      <w:r w:rsidR="002F364F" w:rsidRPr="00AB17C0">
        <w:rPr>
          <w:rFonts w:ascii="Palatino Linotype" w:hAnsi="Palatino Linotype"/>
        </w:rPr>
        <w:br/>
        <w:t>plazo de treinta (</w:t>
      </w:r>
      <w:r w:rsidR="005B08B7" w:rsidRPr="00AB17C0">
        <w:rPr>
          <w:rFonts w:ascii="Palatino Linotype" w:hAnsi="Palatino Linotype"/>
        </w:rPr>
        <w:t>30</w:t>
      </w:r>
      <w:r w:rsidRPr="00AB17C0">
        <w:rPr>
          <w:rFonts w:ascii="Palatino Linotype" w:hAnsi="Palatino Linotype"/>
        </w:rPr>
        <w:t>) días para resolver el recurso de revisión, sería ampli</w:t>
      </w:r>
      <w:r w:rsidR="002F364F" w:rsidRPr="00AB17C0">
        <w:rPr>
          <w:rFonts w:ascii="Palatino Linotype" w:hAnsi="Palatino Linotype"/>
        </w:rPr>
        <w:t>ado por un periodo de quince (</w:t>
      </w:r>
      <w:r w:rsidR="005B08B7" w:rsidRPr="00AB17C0">
        <w:rPr>
          <w:rFonts w:ascii="Palatino Linotype" w:hAnsi="Palatino Linotype"/>
        </w:rPr>
        <w:t>15</w:t>
      </w:r>
      <w:r w:rsidRPr="00AB17C0">
        <w:rPr>
          <w:rFonts w:ascii="Palatino Linotype" w:hAnsi="Palatino Linotype"/>
        </w:rPr>
        <w:t>) días hábiles adicionales, debido a la naturaleza,</w:t>
      </w:r>
      <w:r w:rsidRPr="00AB17C0">
        <w:rPr>
          <w:rFonts w:ascii="Palatino Linotype" w:hAnsi="Palatino Linotype"/>
        </w:rPr>
        <w:br/>
        <w:t>complejidad del asunto y para un mejor estudio.</w:t>
      </w:r>
    </w:p>
    <w:p w14:paraId="6BAD0AA9" w14:textId="271B51D1" w:rsidR="0074154B" w:rsidRPr="00AB17C0" w:rsidRDefault="0074154B" w:rsidP="00AB17C0">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AB17C0" w:rsidRDefault="00585F00" w:rsidP="00AB17C0">
      <w:pPr>
        <w:pStyle w:val="Ttulo1"/>
        <w:tabs>
          <w:tab w:val="left" w:pos="0"/>
        </w:tabs>
        <w:spacing w:before="0" w:line="360" w:lineRule="auto"/>
        <w:jc w:val="center"/>
        <w:rPr>
          <w:b/>
          <w:szCs w:val="24"/>
        </w:rPr>
      </w:pPr>
      <w:bookmarkStart w:id="33" w:name="_Toc491791302"/>
      <w:bookmarkStart w:id="34" w:name="_Toc10809094"/>
      <w:r w:rsidRPr="00AB17C0">
        <w:rPr>
          <w:b/>
          <w:szCs w:val="24"/>
        </w:rPr>
        <w:t>CONSIDERANDO</w:t>
      </w:r>
      <w:bookmarkEnd w:id="33"/>
      <w:bookmarkEnd w:id="34"/>
    </w:p>
    <w:p w14:paraId="7681ED66" w14:textId="77777777" w:rsidR="00585F00" w:rsidRPr="00AB17C0" w:rsidRDefault="00585F00" w:rsidP="00AB17C0">
      <w:pPr>
        <w:tabs>
          <w:tab w:val="left" w:pos="0"/>
        </w:tabs>
        <w:spacing w:line="360" w:lineRule="auto"/>
        <w:rPr>
          <w:rFonts w:ascii="Palatino Linotype" w:hAnsi="Palatino Linotype"/>
          <w:lang w:eastAsia="en-US"/>
        </w:rPr>
      </w:pPr>
    </w:p>
    <w:p w14:paraId="717D4ABA" w14:textId="77777777" w:rsidR="00585F00" w:rsidRPr="00AB17C0" w:rsidRDefault="00585F00" w:rsidP="00AB17C0">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10809095"/>
      <w:r w:rsidRPr="00AB17C0">
        <w:rPr>
          <w:rFonts w:ascii="Palatino Linotype" w:hAnsi="Palatino Linotype"/>
          <w:b/>
          <w:color w:val="auto"/>
          <w:sz w:val="24"/>
          <w:szCs w:val="24"/>
        </w:rPr>
        <w:t>PRIMERO. De la competencia</w:t>
      </w:r>
      <w:bookmarkEnd w:id="35"/>
      <w:bookmarkEnd w:id="36"/>
    </w:p>
    <w:p w14:paraId="6EA8B854" w14:textId="77777777" w:rsidR="00585F00" w:rsidRPr="00AB17C0" w:rsidRDefault="00585F00" w:rsidP="00AB17C0">
      <w:pPr>
        <w:tabs>
          <w:tab w:val="left" w:pos="0"/>
        </w:tabs>
        <w:spacing w:line="360" w:lineRule="auto"/>
        <w:rPr>
          <w:rFonts w:ascii="Palatino Linotype" w:hAnsi="Palatino Linotype"/>
          <w:lang w:eastAsia="en-US"/>
        </w:rPr>
      </w:pPr>
    </w:p>
    <w:p w14:paraId="59B46AF8" w14:textId="78A364A8" w:rsidR="00585F00" w:rsidRPr="00AB17C0" w:rsidRDefault="00585F00" w:rsidP="00AB17C0">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AB17C0">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B17C0">
        <w:rPr>
          <w:rFonts w:ascii="Palatino Linotype" w:eastAsia="Calibri" w:hAnsi="Palatino Linotype" w:cs="Times New Roman"/>
          <w:b/>
        </w:rPr>
        <w:t>Constitución Política de los Estados Unidos Mexicanos</w:t>
      </w:r>
      <w:r w:rsidRPr="00AB17C0">
        <w:rPr>
          <w:rFonts w:ascii="Palatino Linotype" w:eastAsia="Calibri" w:hAnsi="Palatino Linotype" w:cs="Times New Roman"/>
        </w:rPr>
        <w:t xml:space="preserve">; 5, párrafos vigésimo, vigésimo primero y vigésimo segundo fracciones IV y V de la </w:t>
      </w:r>
      <w:r w:rsidRPr="00AB17C0">
        <w:rPr>
          <w:rFonts w:ascii="Palatino Linotype" w:eastAsia="Calibri" w:hAnsi="Palatino Linotype" w:cs="Times New Roman"/>
          <w:b/>
        </w:rPr>
        <w:t>Constitución Política del Estado Libre y Soberano de México</w:t>
      </w:r>
      <w:r w:rsidRPr="00AB17C0">
        <w:rPr>
          <w:rFonts w:ascii="Palatino Linotype" w:eastAsia="Calibri" w:hAnsi="Palatino Linotype" w:cs="Times New Roman"/>
        </w:rPr>
        <w:t xml:space="preserve">; artículos 1, 2 fracción II, 13, 29, 36 fracciones I y II, 176, 178, 179, 181 párrafo tercero y 185 </w:t>
      </w:r>
      <w:r w:rsidRPr="00AB17C0">
        <w:rPr>
          <w:rFonts w:ascii="Palatino Linotype" w:eastAsia="Calibri" w:hAnsi="Palatino Linotype" w:cs="Arial"/>
        </w:rPr>
        <w:t xml:space="preserve">de la </w:t>
      </w:r>
      <w:r w:rsidRPr="00AB17C0">
        <w:rPr>
          <w:rFonts w:ascii="Palatino Linotype" w:eastAsia="Calibri" w:hAnsi="Palatino Linotype" w:cs="Arial"/>
          <w:b/>
        </w:rPr>
        <w:t>Ley de Transparencia y Acceso a la Información Pública del Estado de México y Municipios</w:t>
      </w:r>
      <w:r w:rsidRPr="00AB17C0">
        <w:rPr>
          <w:rFonts w:ascii="Palatino Linotype" w:eastAsia="Calibri" w:hAnsi="Palatino Linotype" w:cs="Arial"/>
        </w:rPr>
        <w:t xml:space="preserve">; y 10, 7, 9 fracciones I y XXIV, y 11 del </w:t>
      </w:r>
      <w:r w:rsidRPr="00AB17C0">
        <w:rPr>
          <w:rFonts w:ascii="Palatino Linotype" w:eastAsia="Calibri" w:hAnsi="Palatino Linotype" w:cs="Arial"/>
          <w:b/>
        </w:rPr>
        <w:t>Reglamento Interior del Instituto de Transparencia, Acceso a la Información Pública y Protección de Datos Personales del Estado de México y Municipios.</w:t>
      </w:r>
    </w:p>
    <w:p w14:paraId="23C784AF" w14:textId="77777777" w:rsidR="00585F00" w:rsidRPr="00AB17C0" w:rsidRDefault="00585F00" w:rsidP="00AB17C0">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10809096"/>
      <w:r w:rsidRPr="00AB17C0">
        <w:rPr>
          <w:rFonts w:ascii="Palatino Linotype" w:hAnsi="Palatino Linotype"/>
          <w:b/>
          <w:color w:val="auto"/>
          <w:sz w:val="24"/>
          <w:szCs w:val="24"/>
        </w:rPr>
        <w:t>SEGUNDO. De la oportunidad y procedencia.</w:t>
      </w:r>
      <w:bookmarkEnd w:id="37"/>
      <w:bookmarkEnd w:id="38"/>
    </w:p>
    <w:p w14:paraId="01C2847E" w14:textId="77777777" w:rsidR="003B6963" w:rsidRPr="00AB17C0" w:rsidRDefault="003B6963" w:rsidP="00AB17C0">
      <w:pPr>
        <w:tabs>
          <w:tab w:val="left" w:pos="0"/>
        </w:tabs>
        <w:spacing w:line="360" w:lineRule="auto"/>
        <w:rPr>
          <w:rFonts w:ascii="Palatino Linotype" w:hAnsi="Palatino Linotype"/>
          <w:lang w:eastAsia="en-US"/>
        </w:rPr>
      </w:pPr>
    </w:p>
    <w:p w14:paraId="56DEFE19" w14:textId="070B5232" w:rsidR="00BB09BB" w:rsidRPr="00AB17C0" w:rsidRDefault="00BB09BB" w:rsidP="00AB17C0">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AB17C0">
        <w:rPr>
          <w:rFonts w:ascii="Palatino Linotype" w:eastAsia="Calibri" w:hAnsi="Palatino Linotype" w:cs="Arial"/>
        </w:rPr>
        <w:t xml:space="preserve">El medio de </w:t>
      </w:r>
      <w:r w:rsidRPr="00AB17C0">
        <w:rPr>
          <w:rFonts w:ascii="Palatino Linotype" w:eastAsia="Calibri" w:hAnsi="Palatino Linotype" w:cs="Times New Roman"/>
        </w:rPr>
        <w:t>impugnación</w:t>
      </w:r>
      <w:r w:rsidRPr="00AB17C0">
        <w:rPr>
          <w:rFonts w:ascii="Palatino Linotype" w:eastAsia="Calibri" w:hAnsi="Palatino Linotype" w:cs="Arial"/>
        </w:rPr>
        <w:t xml:space="preserve"> fue presentado a través del </w:t>
      </w:r>
      <w:r w:rsidRPr="00AB17C0">
        <w:rPr>
          <w:rFonts w:ascii="Palatino Linotype" w:eastAsia="Calibri" w:hAnsi="Palatino Linotype" w:cs="Arial"/>
          <w:b/>
        </w:rPr>
        <w:t>SAIMEX</w:t>
      </w:r>
      <w:r w:rsidRPr="00AB17C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AB17C0">
        <w:rPr>
          <w:rFonts w:ascii="Palatino Linotype" w:eastAsia="Calibri" w:hAnsi="Palatino Linotype" w:cs="Arial"/>
          <w:b/>
        </w:rPr>
        <w:t>SUJETO OBLIGADO</w:t>
      </w:r>
      <w:r w:rsidRPr="00AB17C0">
        <w:rPr>
          <w:rFonts w:ascii="Palatino Linotype" w:eastAsia="Calibri" w:hAnsi="Palatino Linotype" w:cs="Arial"/>
        </w:rPr>
        <w:t xml:space="preserve"> entregó su respuesta el veintiséis (26) </w:t>
      </w:r>
      <w:r w:rsidRPr="00AB17C0">
        <w:rPr>
          <w:rFonts w:ascii="Palatino Linotype" w:hAnsi="Palatino Linotype"/>
        </w:rPr>
        <w:t xml:space="preserve">de marzo </w:t>
      </w:r>
      <w:r w:rsidRPr="00AB17C0">
        <w:rPr>
          <w:rFonts w:ascii="Palatino Linotype" w:eastAsia="Calibri" w:hAnsi="Palatino Linotype" w:cs="Arial"/>
        </w:rPr>
        <w:t xml:space="preserve">de dos mil diecinueve, de tal forma que el plazo para interponer el recurso transcurrió del veintisiete (27) de marzo al veintitrés (23) de abril dos mil diecinueve; por lo que al presentar su inconformidad el ocho </w:t>
      </w:r>
      <w:r w:rsidRPr="00AB17C0">
        <w:rPr>
          <w:rFonts w:ascii="Palatino Linotype" w:hAnsi="Palatino Linotype"/>
        </w:rPr>
        <w:t xml:space="preserve">(08) de abril </w:t>
      </w:r>
      <w:r w:rsidRPr="00AB17C0">
        <w:rPr>
          <w:rFonts w:ascii="Palatino Linotype" w:eastAsia="Calibri" w:hAnsi="Palatino Linotype" w:cs="Arial"/>
        </w:rPr>
        <w:t>de dos mil diecinueve, fue</w:t>
      </w:r>
      <w:r w:rsidRPr="00AB17C0">
        <w:rPr>
          <w:rFonts w:ascii="Palatino Linotype" w:hAnsi="Palatino Linotype" w:cs="Arial"/>
          <w:lang w:eastAsia="es-MX"/>
        </w:rPr>
        <w:t xml:space="preserve"> dentro del término previsto por la Ley de la materia.</w:t>
      </w:r>
    </w:p>
    <w:p w14:paraId="2957083D" w14:textId="77777777" w:rsidR="00BB09BB" w:rsidRPr="00AB17C0" w:rsidRDefault="00BB09BB" w:rsidP="00AB17C0">
      <w:pPr>
        <w:pStyle w:val="Prrafodelista"/>
        <w:tabs>
          <w:tab w:val="left" w:pos="0"/>
          <w:tab w:val="left" w:pos="426"/>
        </w:tabs>
        <w:spacing w:line="360" w:lineRule="auto"/>
        <w:ind w:left="0" w:right="49"/>
        <w:jc w:val="both"/>
        <w:rPr>
          <w:rFonts w:ascii="Palatino Linotype" w:eastAsia="Calibri" w:hAnsi="Palatino Linotype" w:cs="Arial"/>
          <w:i/>
        </w:rPr>
      </w:pPr>
    </w:p>
    <w:p w14:paraId="71469415" w14:textId="77777777" w:rsidR="00051226" w:rsidRPr="00AB17C0" w:rsidRDefault="00051226" w:rsidP="00AB17C0">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AB17C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AB17C0" w:rsidRDefault="008A5A73" w:rsidP="00AB17C0">
      <w:pPr>
        <w:pStyle w:val="Prrafodelista"/>
        <w:tabs>
          <w:tab w:val="left" w:pos="0"/>
        </w:tabs>
        <w:spacing w:line="360" w:lineRule="auto"/>
        <w:ind w:left="0" w:right="49"/>
        <w:jc w:val="both"/>
        <w:rPr>
          <w:rFonts w:ascii="Palatino Linotype" w:hAnsi="Palatino Linotype" w:cs="Arial"/>
        </w:rPr>
      </w:pPr>
    </w:p>
    <w:p w14:paraId="0AE4F60A" w14:textId="32435E47" w:rsidR="00F44053" w:rsidRPr="00AB17C0" w:rsidRDefault="00F44053" w:rsidP="00AB17C0">
      <w:pPr>
        <w:pStyle w:val="Ttulo2"/>
        <w:tabs>
          <w:tab w:val="left" w:pos="0"/>
        </w:tabs>
        <w:spacing w:before="0" w:line="360" w:lineRule="auto"/>
        <w:rPr>
          <w:rFonts w:ascii="Palatino Linotype" w:hAnsi="Palatino Linotype"/>
          <w:b/>
          <w:color w:val="auto"/>
          <w:sz w:val="24"/>
          <w:szCs w:val="24"/>
        </w:rPr>
      </w:pPr>
      <w:bookmarkStart w:id="39" w:name="_Toc2796595"/>
      <w:bookmarkStart w:id="40" w:name="_Toc10809097"/>
      <w:bookmarkStart w:id="41" w:name="_Toc466371865"/>
      <w:bookmarkStart w:id="42" w:name="_Toc466377653"/>
      <w:r w:rsidRPr="00AB17C0">
        <w:rPr>
          <w:rFonts w:ascii="Palatino Linotype" w:hAnsi="Palatino Linotype"/>
          <w:b/>
          <w:color w:val="auto"/>
          <w:sz w:val="24"/>
          <w:szCs w:val="24"/>
        </w:rPr>
        <w:t xml:space="preserve">TERCERO. </w:t>
      </w:r>
      <w:bookmarkEnd w:id="39"/>
      <w:r w:rsidR="006D56A7" w:rsidRPr="00AB17C0">
        <w:rPr>
          <w:rFonts w:ascii="Palatino Linotype" w:hAnsi="Palatino Linotype"/>
          <w:b/>
          <w:color w:val="auto"/>
          <w:sz w:val="24"/>
          <w:szCs w:val="24"/>
        </w:rPr>
        <w:t>Planteamiento de la Litis.</w:t>
      </w:r>
      <w:bookmarkEnd w:id="40"/>
      <w:r w:rsidRPr="00AB17C0">
        <w:rPr>
          <w:rFonts w:ascii="Palatino Linotype" w:hAnsi="Palatino Linotype"/>
          <w:b/>
          <w:color w:val="auto"/>
          <w:sz w:val="24"/>
          <w:szCs w:val="24"/>
        </w:rPr>
        <w:t xml:space="preserve"> </w:t>
      </w:r>
    </w:p>
    <w:p w14:paraId="0CBF8AE5" w14:textId="77777777" w:rsidR="00F44053" w:rsidRPr="00AB17C0" w:rsidRDefault="00F44053" w:rsidP="00AB17C0">
      <w:pPr>
        <w:pStyle w:val="Prrafodelista"/>
        <w:tabs>
          <w:tab w:val="left" w:pos="0"/>
          <w:tab w:val="left" w:pos="426"/>
        </w:tabs>
        <w:spacing w:line="360" w:lineRule="auto"/>
        <w:ind w:left="0"/>
        <w:jc w:val="both"/>
        <w:rPr>
          <w:rFonts w:ascii="Palatino Linotype" w:eastAsia="MS Mincho" w:hAnsi="Palatino Linotype" w:cs="Arial"/>
          <w:i/>
        </w:rPr>
      </w:pPr>
    </w:p>
    <w:p w14:paraId="556ED2EF" w14:textId="21FC78BB" w:rsidR="00F44053" w:rsidRPr="00AB17C0" w:rsidRDefault="00BB09BB" w:rsidP="00AB17C0">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AB17C0">
        <w:rPr>
          <w:rFonts w:ascii="Palatino Linotype" w:eastAsia="MS Mincho" w:hAnsi="Palatino Linotype" w:cs="Arial"/>
        </w:rPr>
        <w:t>El</w:t>
      </w:r>
      <w:r w:rsidR="00F44053" w:rsidRPr="00AB17C0">
        <w:rPr>
          <w:rFonts w:ascii="Palatino Linotype" w:eastAsia="MS Mincho" w:hAnsi="Palatino Linotype" w:cs="Arial"/>
        </w:rPr>
        <w:t xml:space="preserve"> particular solicito al </w:t>
      </w:r>
      <w:r w:rsidR="00F44053" w:rsidRPr="00AB17C0">
        <w:rPr>
          <w:rFonts w:ascii="Palatino Linotype" w:eastAsia="MS Mincho" w:hAnsi="Palatino Linotype" w:cs="Arial"/>
          <w:b/>
        </w:rPr>
        <w:t>SUJETO OBLIGADO</w:t>
      </w:r>
      <w:r w:rsidR="00F44053" w:rsidRPr="00AB17C0">
        <w:rPr>
          <w:rFonts w:ascii="Palatino Linotype" w:eastAsia="MS Mincho" w:hAnsi="Palatino Linotype" w:cs="Arial"/>
        </w:rPr>
        <w:t xml:space="preserve"> </w:t>
      </w:r>
      <w:r w:rsidRPr="00AB17C0">
        <w:rPr>
          <w:rFonts w:ascii="Palatino Linotype" w:hAnsi="Palatino Linotype" w:cs="Arial"/>
        </w:rPr>
        <w:t>en versión pública, la nómina de los meses de enero y febrero del dos mil diecinueve, donde se especifique nombre y apellidos del Servidor Público, fecha de ingreso, cargo, puesto, área de adscripción y sueldo (percepciones ordinarias y extraordinarias).</w:t>
      </w:r>
    </w:p>
    <w:p w14:paraId="1B52AF6B" w14:textId="77777777" w:rsidR="00F44053" w:rsidRPr="00AB17C0" w:rsidRDefault="00F44053" w:rsidP="00AB17C0">
      <w:pPr>
        <w:pStyle w:val="Prrafodelista"/>
        <w:tabs>
          <w:tab w:val="left" w:pos="0"/>
          <w:tab w:val="left" w:pos="426"/>
        </w:tabs>
        <w:spacing w:line="360" w:lineRule="auto"/>
        <w:ind w:left="0"/>
        <w:jc w:val="both"/>
        <w:rPr>
          <w:rFonts w:ascii="Palatino Linotype" w:eastAsia="MS Mincho" w:hAnsi="Palatino Linotype" w:cs="Arial"/>
          <w:i/>
        </w:rPr>
      </w:pPr>
    </w:p>
    <w:p w14:paraId="1B4C44A1" w14:textId="5AC4BEAF" w:rsidR="00F44053" w:rsidRPr="00AB17C0" w:rsidRDefault="00F44053" w:rsidP="00AB17C0">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AB17C0">
        <w:rPr>
          <w:rFonts w:ascii="Palatino Linotype" w:hAnsi="Palatino Linotype" w:cs="Arial"/>
        </w:rPr>
        <w:t xml:space="preserve">En ese sentido, el </w:t>
      </w:r>
      <w:r w:rsidRPr="00AB17C0">
        <w:rPr>
          <w:rFonts w:ascii="Palatino Linotype" w:hAnsi="Palatino Linotype" w:cs="Arial"/>
          <w:b/>
        </w:rPr>
        <w:t>SUJETO OBLIGADO</w:t>
      </w:r>
      <w:r w:rsidRPr="00AB17C0">
        <w:rPr>
          <w:rFonts w:ascii="Palatino Linotype" w:hAnsi="Palatino Linotype" w:cs="Arial"/>
        </w:rPr>
        <w:t xml:space="preserve"> en respuesta hizo del conocimiento </w:t>
      </w:r>
      <w:r w:rsidR="00F14EF1" w:rsidRPr="00AB17C0">
        <w:rPr>
          <w:rFonts w:ascii="Palatino Linotype" w:hAnsi="Palatino Linotype" w:cs="Arial"/>
        </w:rPr>
        <w:t xml:space="preserve">que la información solicitada se reservó con fundamento en el artículo 140 fracciones </w:t>
      </w:r>
      <w:r w:rsidR="00F14EF1" w:rsidRPr="00AB17C0">
        <w:rPr>
          <w:rFonts w:ascii="Palatino Linotype" w:hAnsi="Palatino Linotype"/>
        </w:rPr>
        <w:t>IV, X y XI de la Ley de Transparencia y Acceso a la Información Pública del Estado de México y Municipios.</w:t>
      </w:r>
    </w:p>
    <w:p w14:paraId="7AD15E77" w14:textId="77777777" w:rsidR="007F53D8" w:rsidRPr="00AB17C0" w:rsidRDefault="007F53D8" w:rsidP="00AB17C0">
      <w:pPr>
        <w:pStyle w:val="Prrafodelista"/>
        <w:tabs>
          <w:tab w:val="left" w:pos="284"/>
          <w:tab w:val="left" w:pos="426"/>
        </w:tabs>
        <w:spacing w:line="360" w:lineRule="auto"/>
        <w:ind w:left="0" w:right="49"/>
        <w:jc w:val="both"/>
        <w:rPr>
          <w:rFonts w:ascii="Palatino Linotype" w:hAnsi="Palatino Linotype" w:cs="Arial"/>
        </w:rPr>
      </w:pPr>
    </w:p>
    <w:p w14:paraId="3C03DA10" w14:textId="677EEE0E" w:rsidR="007F53D8" w:rsidRPr="00AB17C0" w:rsidRDefault="007F53D8" w:rsidP="00AB17C0">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AB17C0">
        <w:rPr>
          <w:rFonts w:ascii="Palatino Linotype" w:hAnsi="Palatino Linotype" w:cs="Arial"/>
        </w:rPr>
        <w:t xml:space="preserve">Inconforme con la respuesta el particular interpuso el medio de impugnación que nos ocupa, en el cual arguye como razones o motivos de inconformidad </w:t>
      </w:r>
      <w:r w:rsidR="00F14EF1" w:rsidRPr="00AB17C0">
        <w:rPr>
          <w:rFonts w:ascii="Palatino Linotype" w:hAnsi="Palatino Linotype" w:cs="Arial"/>
        </w:rPr>
        <w:t>la reserva de la información.</w:t>
      </w:r>
    </w:p>
    <w:p w14:paraId="4DC09343" w14:textId="77777777" w:rsidR="007F53D8" w:rsidRPr="00AB17C0" w:rsidRDefault="007F53D8" w:rsidP="00AB17C0">
      <w:pPr>
        <w:pStyle w:val="Prrafodelista"/>
        <w:tabs>
          <w:tab w:val="left" w:pos="284"/>
          <w:tab w:val="left" w:pos="426"/>
        </w:tabs>
        <w:spacing w:line="360" w:lineRule="auto"/>
        <w:ind w:left="0" w:right="49"/>
        <w:jc w:val="both"/>
        <w:rPr>
          <w:rFonts w:ascii="Palatino Linotype" w:hAnsi="Palatino Linotype" w:cs="Arial"/>
        </w:rPr>
      </w:pPr>
    </w:p>
    <w:p w14:paraId="355BB04A" w14:textId="77777777" w:rsidR="00F14EF1" w:rsidRPr="00AB17C0" w:rsidRDefault="00F14EF1" w:rsidP="00AB17C0">
      <w:pPr>
        <w:pStyle w:val="Prrafodelista"/>
        <w:numPr>
          <w:ilvl w:val="0"/>
          <w:numId w:val="1"/>
        </w:numPr>
        <w:tabs>
          <w:tab w:val="left" w:pos="426"/>
        </w:tabs>
        <w:spacing w:line="360" w:lineRule="auto"/>
        <w:ind w:left="0" w:firstLine="0"/>
        <w:jc w:val="both"/>
        <w:rPr>
          <w:rFonts w:ascii="Palatino Linotype" w:hAnsi="Palatino Linotype" w:cs="Arial"/>
        </w:rPr>
      </w:pPr>
      <w:r w:rsidRPr="00AB17C0">
        <w:rPr>
          <w:rFonts w:ascii="Palatino Linotype" w:hAnsi="Palatino Linotype" w:cs="Arial"/>
          <w:color w:val="222222"/>
        </w:rPr>
        <w:t xml:space="preserve">Es necesario precisar que el </w:t>
      </w:r>
      <w:r w:rsidRPr="00AB17C0">
        <w:rPr>
          <w:rFonts w:ascii="Palatino Linotype" w:hAnsi="Palatino Linotype" w:cs="Arial"/>
          <w:b/>
          <w:color w:val="222222"/>
        </w:rPr>
        <w:t>SUJETO OBLIGADO</w:t>
      </w:r>
      <w:r w:rsidRPr="00AB17C0">
        <w:rPr>
          <w:rFonts w:ascii="Palatino Linotype" w:hAnsi="Palatino Linotype" w:cs="Arial"/>
          <w:color w:val="222222"/>
        </w:rPr>
        <w:t xml:space="preserve">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1986DEDA" w14:textId="77777777" w:rsidR="00F14EF1" w:rsidRPr="00AB17C0" w:rsidRDefault="00F14EF1" w:rsidP="00AB17C0">
      <w:pPr>
        <w:pStyle w:val="Prrafodelista"/>
        <w:tabs>
          <w:tab w:val="left" w:pos="426"/>
        </w:tabs>
        <w:spacing w:line="360" w:lineRule="auto"/>
        <w:ind w:left="0"/>
        <w:jc w:val="both"/>
        <w:rPr>
          <w:rFonts w:ascii="Palatino Linotype" w:hAnsi="Palatino Linotype" w:cs="Arial"/>
        </w:rPr>
      </w:pPr>
    </w:p>
    <w:p w14:paraId="66200E1C" w14:textId="77777777" w:rsidR="00F14EF1" w:rsidRPr="00AB17C0" w:rsidRDefault="00F14EF1" w:rsidP="00AB17C0">
      <w:pPr>
        <w:pStyle w:val="Sinespaciado"/>
        <w:spacing w:line="360" w:lineRule="auto"/>
        <w:ind w:left="567" w:right="616"/>
        <w:jc w:val="both"/>
        <w:rPr>
          <w:rFonts w:ascii="Palatino Linotype" w:hAnsi="Palatino Linotype"/>
          <w:i/>
        </w:rPr>
      </w:pPr>
      <w:r w:rsidRPr="00AB17C0">
        <w:rPr>
          <w:rFonts w:ascii="Palatino Linotype" w:hAnsi="Palatino Linotype"/>
          <w:b/>
          <w:bCs/>
          <w:i/>
        </w:rPr>
        <w:t>“QUEJA, RECURSO DE. LA OMISION DE RENDIR EL INFORME RESPECTIVO NO IMPIDE QUE SE RESUELV</w:t>
      </w:r>
      <w:r w:rsidRPr="00AB17C0">
        <w:rPr>
          <w:rFonts w:ascii="Palatino Linotype" w:hAnsi="Palatino Linotype"/>
          <w:i/>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6CA3BDC" w14:textId="77777777" w:rsidR="00F14EF1" w:rsidRPr="00AB17C0" w:rsidRDefault="00F14EF1" w:rsidP="00AB17C0">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14:paraId="47675225" w14:textId="77777777" w:rsidR="00F14EF1" w:rsidRPr="00AB17C0" w:rsidRDefault="00F14EF1" w:rsidP="00AB17C0">
      <w:pPr>
        <w:pStyle w:val="Prrafodelista"/>
        <w:numPr>
          <w:ilvl w:val="0"/>
          <w:numId w:val="1"/>
        </w:numPr>
        <w:tabs>
          <w:tab w:val="left" w:pos="426"/>
        </w:tabs>
        <w:spacing w:line="360" w:lineRule="auto"/>
        <w:ind w:left="0" w:firstLine="0"/>
        <w:jc w:val="both"/>
        <w:rPr>
          <w:rFonts w:ascii="Palatino Linotype" w:hAnsi="Palatino Linotype" w:cs="Arial"/>
        </w:rPr>
      </w:pPr>
      <w:r w:rsidRPr="00AB17C0">
        <w:rPr>
          <w:rFonts w:ascii="Palatino Linotype" w:hAnsi="Palatino Linotype" w:cs="Arial"/>
          <w:color w:val="222222"/>
        </w:rPr>
        <w:t xml:space="preserve">Por lo cual se reitera, la falta de informe justificado no impide que este Órgano Garante conozca y resuelva el recurso de revisión; solo propicia que el </w:t>
      </w:r>
      <w:r w:rsidRPr="00AB17C0">
        <w:rPr>
          <w:rFonts w:ascii="Palatino Linotype" w:hAnsi="Palatino Linotype" w:cs="Arial"/>
          <w:b/>
          <w:bCs/>
          <w:color w:val="222222"/>
        </w:rPr>
        <w:t xml:space="preserve">SUJETO OBLIGADO </w:t>
      </w:r>
      <w:r w:rsidRPr="00AB17C0">
        <w:rPr>
          <w:rFonts w:ascii="Palatino Linotype" w:hAnsi="Palatino Linotype" w:cs="Arial"/>
          <w:color w:val="222222"/>
        </w:rPr>
        <w:t>pierda la oportunidad de justificar su falta de respuesta y manifestar lo que a su derecho convenga.</w:t>
      </w:r>
    </w:p>
    <w:p w14:paraId="68193DA8" w14:textId="77777777" w:rsidR="006D56A7" w:rsidRPr="00AB17C0" w:rsidRDefault="006D56A7" w:rsidP="00AB17C0">
      <w:pPr>
        <w:pStyle w:val="Prrafodelista"/>
        <w:tabs>
          <w:tab w:val="left" w:pos="284"/>
          <w:tab w:val="left" w:pos="426"/>
        </w:tabs>
        <w:spacing w:line="360" w:lineRule="auto"/>
        <w:ind w:left="0" w:right="49"/>
        <w:jc w:val="both"/>
        <w:rPr>
          <w:rFonts w:ascii="Palatino Linotype" w:hAnsi="Palatino Linotype" w:cs="Arial"/>
          <w:u w:val="single"/>
        </w:rPr>
      </w:pPr>
    </w:p>
    <w:p w14:paraId="055F749E" w14:textId="3E218589" w:rsidR="00982483" w:rsidRDefault="006D56A7" w:rsidP="00AB17C0">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AB17C0">
        <w:rPr>
          <w:rFonts w:ascii="Palatino Linotype" w:eastAsia="Times New Roman" w:hAnsi="Palatino Linotype" w:cs="Arial"/>
        </w:rPr>
        <w:t xml:space="preserve">En </w:t>
      </w:r>
      <w:r w:rsidRPr="00AB17C0">
        <w:rPr>
          <w:rFonts w:ascii="Palatino Linotype" w:hAnsi="Palatino Linotype" w:cs="Arial"/>
          <w:lang w:eastAsia="es-MX"/>
        </w:rPr>
        <w:t>dichas</w:t>
      </w:r>
      <w:r w:rsidRPr="00AB17C0">
        <w:rPr>
          <w:rFonts w:ascii="Palatino Linotype" w:eastAsia="Times New Roman" w:hAnsi="Palatino Linotype" w:cs="Arial"/>
        </w:rPr>
        <w:t xml:space="preserve"> condiciones, la </w:t>
      </w:r>
      <w:proofErr w:type="spellStart"/>
      <w:r w:rsidRPr="00AB17C0">
        <w:rPr>
          <w:rFonts w:ascii="Palatino Linotype" w:eastAsia="Times New Roman" w:hAnsi="Palatino Linotype" w:cs="Arial"/>
          <w:i/>
        </w:rPr>
        <w:t>litis</w:t>
      </w:r>
      <w:proofErr w:type="spellEnd"/>
      <w:r w:rsidRPr="00AB17C0">
        <w:rPr>
          <w:rFonts w:ascii="Palatino Linotype" w:eastAsia="Times New Roman" w:hAnsi="Palatino Linotype" w:cs="Arial"/>
        </w:rPr>
        <w:t xml:space="preserve"> a resolver en este recurso se circunscribe a determinar si </w:t>
      </w:r>
      <w:r w:rsidRPr="00AB17C0">
        <w:rPr>
          <w:rFonts w:ascii="Palatino Linotype" w:eastAsia="MS Mincho" w:hAnsi="Palatino Linotype" w:cs="Arial"/>
        </w:rPr>
        <w:t xml:space="preserve">se actualiza la causal de procedencia prevista en el artículo 179, fracción </w:t>
      </w:r>
      <w:r w:rsidR="00F14EF1" w:rsidRPr="00AB17C0">
        <w:rPr>
          <w:rFonts w:ascii="Palatino Linotype" w:eastAsia="MS Mincho" w:hAnsi="Palatino Linotype" w:cs="Arial"/>
        </w:rPr>
        <w:t>I</w:t>
      </w:r>
      <w:r w:rsidRPr="00AB17C0">
        <w:rPr>
          <w:rFonts w:ascii="Palatino Linotype" w:eastAsia="MS Mincho" w:hAnsi="Palatino Linotype" w:cs="Arial"/>
        </w:rPr>
        <w:t xml:space="preserve">I de la Ley de Transparencia y Acceso a la Información Pública del Estado de México y Municipios. </w:t>
      </w:r>
    </w:p>
    <w:p w14:paraId="270CB4EF" w14:textId="77777777" w:rsidR="00AB17C0" w:rsidRPr="00AB17C0" w:rsidRDefault="00AB17C0" w:rsidP="00AB17C0">
      <w:pPr>
        <w:pStyle w:val="Prrafodelista"/>
        <w:tabs>
          <w:tab w:val="left" w:pos="0"/>
          <w:tab w:val="left" w:pos="426"/>
        </w:tabs>
        <w:spacing w:line="360" w:lineRule="auto"/>
        <w:ind w:left="0" w:right="49"/>
        <w:jc w:val="both"/>
        <w:rPr>
          <w:rFonts w:ascii="Palatino Linotype" w:hAnsi="Palatino Linotype" w:cs="Arial"/>
          <w:b/>
        </w:rPr>
      </w:pPr>
    </w:p>
    <w:p w14:paraId="09EC57B5" w14:textId="77777777" w:rsidR="006D56A7" w:rsidRPr="00AB17C0" w:rsidRDefault="006D56A7" w:rsidP="00AB17C0">
      <w:pPr>
        <w:pStyle w:val="Ttulo2"/>
        <w:tabs>
          <w:tab w:val="left" w:pos="0"/>
        </w:tabs>
        <w:spacing w:before="0" w:line="360" w:lineRule="auto"/>
        <w:rPr>
          <w:rFonts w:ascii="Palatino Linotype" w:hAnsi="Palatino Linotype"/>
          <w:b/>
          <w:color w:val="auto"/>
          <w:sz w:val="24"/>
          <w:szCs w:val="24"/>
        </w:rPr>
      </w:pPr>
      <w:bookmarkStart w:id="43" w:name="_Toc529263621"/>
      <w:bookmarkStart w:id="44" w:name="_Toc530650937"/>
      <w:bookmarkStart w:id="45" w:name="_Toc2273555"/>
      <w:bookmarkStart w:id="46" w:name="_Toc10809098"/>
      <w:r w:rsidRPr="00AB17C0">
        <w:rPr>
          <w:rFonts w:ascii="Palatino Linotype" w:hAnsi="Palatino Linotype"/>
          <w:b/>
          <w:color w:val="auto"/>
          <w:sz w:val="24"/>
          <w:szCs w:val="24"/>
        </w:rPr>
        <w:t>CUARTO.</w:t>
      </w:r>
      <w:bookmarkStart w:id="47" w:name="_Toc515462773"/>
      <w:r w:rsidRPr="00AB17C0">
        <w:rPr>
          <w:rFonts w:ascii="Palatino Linotype" w:hAnsi="Palatino Linotype"/>
          <w:b/>
          <w:color w:val="auto"/>
          <w:sz w:val="24"/>
          <w:szCs w:val="24"/>
        </w:rPr>
        <w:t xml:space="preserve"> Estudio y resolución del asunto</w:t>
      </w:r>
      <w:bookmarkEnd w:id="43"/>
      <w:bookmarkEnd w:id="44"/>
      <w:bookmarkEnd w:id="45"/>
      <w:bookmarkEnd w:id="46"/>
      <w:bookmarkEnd w:id="47"/>
    </w:p>
    <w:p w14:paraId="4AED6277" w14:textId="77777777" w:rsidR="006D56A7" w:rsidRPr="00AB17C0" w:rsidRDefault="006D56A7" w:rsidP="00AB17C0">
      <w:pPr>
        <w:tabs>
          <w:tab w:val="left" w:pos="0"/>
        </w:tabs>
        <w:spacing w:line="360" w:lineRule="auto"/>
        <w:jc w:val="both"/>
        <w:rPr>
          <w:rFonts w:ascii="Palatino Linotype" w:eastAsia="MS Mincho" w:hAnsi="Palatino Linotype" w:cs="Arial"/>
          <w:b/>
          <w:i/>
        </w:rPr>
      </w:pPr>
    </w:p>
    <w:p w14:paraId="0FE7536A" w14:textId="77777777" w:rsidR="006D56A7" w:rsidRPr="00AB17C0" w:rsidRDefault="006D56A7" w:rsidP="00AB17C0">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AB17C0">
        <w:rPr>
          <w:rFonts w:ascii="Palatino Linotype" w:hAnsi="Palatino Linotype" w:cs="Arial"/>
          <w:lang w:eastAsia="es-MX"/>
        </w:rPr>
        <w:t>Resulta</w:t>
      </w:r>
      <w:r w:rsidRPr="00AB17C0">
        <w:rPr>
          <w:rFonts w:ascii="Palatino Linotype" w:hAnsi="Palatino Linotype"/>
        </w:rPr>
        <w:t xml:space="preserve"> </w:t>
      </w:r>
      <w:r w:rsidRPr="00AB17C0">
        <w:rPr>
          <w:rFonts w:ascii="Palatino Linotype" w:hAnsi="Palatino Linotype" w:cs="Arial"/>
        </w:rPr>
        <w:t>necesario</w:t>
      </w:r>
      <w:r w:rsidRPr="00AB17C0">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AB17C0">
        <w:rPr>
          <w:rFonts w:ascii="Palatino Linotype" w:hAnsi="Palatino Linotype" w:cs="Arial"/>
          <w:lang w:eastAsia="es-MX"/>
        </w:rPr>
        <w:t>artículo</w:t>
      </w:r>
      <w:r w:rsidRPr="00AB17C0">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3877B75D" w14:textId="77777777" w:rsidR="006D56A7" w:rsidRPr="00AB17C0" w:rsidRDefault="006D56A7" w:rsidP="00AB17C0">
      <w:pPr>
        <w:pStyle w:val="Prrafodelista"/>
        <w:tabs>
          <w:tab w:val="left" w:pos="0"/>
        </w:tabs>
        <w:spacing w:line="360" w:lineRule="auto"/>
        <w:ind w:left="0"/>
        <w:jc w:val="both"/>
        <w:rPr>
          <w:rFonts w:ascii="Palatino Linotype" w:eastAsia="MS Mincho" w:hAnsi="Palatino Linotype" w:cs="Arial"/>
          <w:i/>
        </w:rPr>
      </w:pPr>
    </w:p>
    <w:p w14:paraId="63C24AEB" w14:textId="77777777" w:rsidR="006D56A7" w:rsidRPr="00AB17C0" w:rsidRDefault="006D56A7" w:rsidP="00AB17C0">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AB17C0">
        <w:rPr>
          <w:rFonts w:ascii="Palatino Linotype" w:hAnsi="Palatino Linotype" w:cs="Arial"/>
        </w:rPr>
        <w:t xml:space="preserve">Derivado del planteamiento de la Litis, se procede a analizar el contenido íntegro de las  </w:t>
      </w:r>
      <w:r w:rsidRPr="00AB17C0">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AB17C0">
        <w:rPr>
          <w:rFonts w:ascii="Palatino Linotype" w:eastAsia="Calibri" w:hAnsi="Palatino Linotype" w:cs="Arial"/>
          <w:lang w:val="es-ES" w:eastAsia="en-US"/>
        </w:rPr>
        <w:t>Ley de Transparencia y Acceso a la Información Pública del Estado de México y Municipios</w:t>
      </w:r>
      <w:r w:rsidRPr="00AB17C0">
        <w:rPr>
          <w:rFonts w:ascii="Palatino Linotype" w:eastAsia="Times New Roman" w:hAnsi="Palatino Linotype" w:cs="Arial"/>
          <w:lang w:val="es-ES" w:eastAsia="es-MX"/>
        </w:rPr>
        <w:t>.</w:t>
      </w:r>
    </w:p>
    <w:p w14:paraId="2FC0F4EF" w14:textId="77777777" w:rsidR="006D56A7" w:rsidRPr="00AB17C0" w:rsidRDefault="006D56A7" w:rsidP="00AB17C0">
      <w:pPr>
        <w:pStyle w:val="Prrafodelista"/>
        <w:tabs>
          <w:tab w:val="left" w:pos="0"/>
          <w:tab w:val="left" w:pos="426"/>
        </w:tabs>
        <w:spacing w:line="360" w:lineRule="auto"/>
        <w:ind w:left="0"/>
        <w:jc w:val="both"/>
        <w:rPr>
          <w:rFonts w:ascii="Palatino Linotype" w:eastAsia="MS Mincho" w:hAnsi="Palatino Linotype" w:cs="Arial"/>
          <w:i/>
        </w:rPr>
      </w:pPr>
    </w:p>
    <w:p w14:paraId="1E0311C2" w14:textId="20A1FF91" w:rsidR="00F14EF1" w:rsidRPr="00AB17C0" w:rsidRDefault="00F14EF1" w:rsidP="00AB17C0">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AB17C0">
        <w:rPr>
          <w:rFonts w:ascii="Palatino Linotype" w:eastAsia="MS Mincho" w:hAnsi="Palatino Linotype" w:cs="Arial"/>
        </w:rPr>
        <w:t>El</w:t>
      </w:r>
      <w:r w:rsidR="00982483" w:rsidRPr="00AB17C0">
        <w:rPr>
          <w:rFonts w:ascii="Palatino Linotype" w:eastAsia="MS Mincho" w:hAnsi="Palatino Linotype" w:cs="Arial"/>
        </w:rPr>
        <w:t xml:space="preserve"> particular solicitó</w:t>
      </w:r>
      <w:r w:rsidRPr="00AB17C0">
        <w:rPr>
          <w:rFonts w:ascii="Palatino Linotype" w:eastAsia="MS Mincho" w:hAnsi="Palatino Linotype" w:cs="Arial"/>
        </w:rPr>
        <w:t xml:space="preserve"> al </w:t>
      </w:r>
      <w:r w:rsidRPr="00AB17C0">
        <w:rPr>
          <w:rFonts w:ascii="Palatino Linotype" w:eastAsia="MS Mincho" w:hAnsi="Palatino Linotype" w:cs="Arial"/>
          <w:b/>
        </w:rPr>
        <w:t>SUJETO OBLIGADO</w:t>
      </w:r>
      <w:r w:rsidRPr="00AB17C0">
        <w:rPr>
          <w:rFonts w:ascii="Palatino Linotype" w:eastAsia="MS Mincho" w:hAnsi="Palatino Linotype" w:cs="Arial"/>
        </w:rPr>
        <w:t xml:space="preserve"> </w:t>
      </w:r>
      <w:r w:rsidRPr="00AB17C0">
        <w:rPr>
          <w:rFonts w:ascii="Palatino Linotype" w:hAnsi="Palatino Linotype" w:cs="Arial"/>
        </w:rPr>
        <w:t>en versión pública, la nómina de los meses de enero y febrero del dos mil diecinueve, donde se especifique nombre y apellidos del Servidor Público, fecha de ingreso, cargo, puesto, área de adscripción y sueldo (percepciones ordinarias y extraordinarias).</w:t>
      </w:r>
    </w:p>
    <w:p w14:paraId="098A68AD" w14:textId="77777777" w:rsidR="0000132D" w:rsidRPr="00AB17C0" w:rsidRDefault="0000132D" w:rsidP="00AB17C0">
      <w:pPr>
        <w:pStyle w:val="Prrafodelista"/>
        <w:tabs>
          <w:tab w:val="left" w:pos="0"/>
          <w:tab w:val="left" w:pos="426"/>
        </w:tabs>
        <w:spacing w:line="360" w:lineRule="auto"/>
        <w:ind w:left="0"/>
        <w:jc w:val="both"/>
        <w:rPr>
          <w:rFonts w:ascii="Palatino Linotype" w:eastAsia="MS Mincho" w:hAnsi="Palatino Linotype" w:cs="Arial"/>
          <w:i/>
        </w:rPr>
      </w:pPr>
    </w:p>
    <w:p w14:paraId="4E091067" w14:textId="77777777" w:rsidR="0000132D" w:rsidRPr="00AB17C0" w:rsidRDefault="0000132D" w:rsidP="00AB17C0">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AB17C0">
        <w:rPr>
          <w:rFonts w:ascii="Palatino Linotype" w:eastAsia="MS Mincho" w:hAnsi="Palatino Linotype" w:cs="Arial"/>
        </w:rPr>
        <w:t>Derivado de lo anterior resulta oportuno citar el contenido del Criterio 29/10 del Instituto Nacional de Transparencia, Acceso a la Información Pública y Protección de Datos Personales, el cual dispone lo siguiente:</w:t>
      </w:r>
    </w:p>
    <w:p w14:paraId="4CC70D7E" w14:textId="77777777" w:rsidR="0000132D" w:rsidRPr="00AB17C0" w:rsidRDefault="0000132D" w:rsidP="00AB17C0">
      <w:pPr>
        <w:pStyle w:val="Prrafodelista"/>
        <w:tabs>
          <w:tab w:val="left" w:pos="0"/>
          <w:tab w:val="left" w:pos="426"/>
        </w:tabs>
        <w:spacing w:line="360" w:lineRule="auto"/>
        <w:ind w:left="0"/>
        <w:jc w:val="both"/>
        <w:rPr>
          <w:rFonts w:ascii="Palatino Linotype" w:eastAsia="MS Mincho" w:hAnsi="Palatino Linotype" w:cs="Arial"/>
        </w:rPr>
      </w:pPr>
    </w:p>
    <w:p w14:paraId="0B5D7EF5" w14:textId="77777777" w:rsidR="0000132D" w:rsidRPr="00AB17C0" w:rsidRDefault="0000132D" w:rsidP="00AB17C0">
      <w:pPr>
        <w:spacing w:before="67" w:line="360" w:lineRule="auto"/>
        <w:ind w:left="567" w:right="616"/>
        <w:jc w:val="both"/>
        <w:rPr>
          <w:rFonts w:ascii="Palatino Linotype" w:eastAsia="Arial" w:hAnsi="Palatino Linotype" w:cs="Arial"/>
          <w:i/>
        </w:rPr>
      </w:pPr>
      <w:r w:rsidRPr="00AB17C0">
        <w:rPr>
          <w:rFonts w:ascii="Palatino Linotype" w:eastAsia="Arial" w:hAnsi="Palatino Linotype" w:cs="Arial"/>
          <w:b/>
          <w:i/>
        </w:rPr>
        <w:t>“La</w:t>
      </w:r>
      <w:r w:rsidRPr="00AB17C0">
        <w:rPr>
          <w:rFonts w:ascii="Palatino Linotype" w:eastAsia="Arial" w:hAnsi="Palatino Linotype" w:cs="Arial"/>
          <w:b/>
          <w:i/>
          <w:spacing w:val="7"/>
        </w:rPr>
        <w:t xml:space="preserve"> </w:t>
      </w:r>
      <w:r w:rsidRPr="00AB17C0">
        <w:rPr>
          <w:rFonts w:ascii="Palatino Linotype" w:eastAsia="Arial" w:hAnsi="Palatino Linotype" w:cs="Arial"/>
          <w:b/>
          <w:i/>
          <w:spacing w:val="1"/>
        </w:rPr>
        <w:t>c</w:t>
      </w:r>
      <w:r w:rsidRPr="00AB17C0">
        <w:rPr>
          <w:rFonts w:ascii="Palatino Linotype" w:eastAsia="Arial" w:hAnsi="Palatino Linotype" w:cs="Arial"/>
          <w:b/>
          <w:i/>
        </w:rPr>
        <w:t>l</w:t>
      </w:r>
      <w:r w:rsidRPr="00AB17C0">
        <w:rPr>
          <w:rFonts w:ascii="Palatino Linotype" w:eastAsia="Arial" w:hAnsi="Palatino Linotype" w:cs="Arial"/>
          <w:b/>
          <w:i/>
          <w:spacing w:val="-1"/>
        </w:rPr>
        <w:t>a</w:t>
      </w:r>
      <w:r w:rsidRPr="00AB17C0">
        <w:rPr>
          <w:rFonts w:ascii="Palatino Linotype" w:eastAsia="Arial" w:hAnsi="Palatino Linotype" w:cs="Arial"/>
          <w:b/>
          <w:i/>
          <w:spacing w:val="1"/>
        </w:rPr>
        <w:t>s</w:t>
      </w:r>
      <w:r w:rsidRPr="00AB17C0">
        <w:rPr>
          <w:rFonts w:ascii="Palatino Linotype" w:eastAsia="Arial" w:hAnsi="Palatino Linotype" w:cs="Arial"/>
          <w:b/>
          <w:i/>
        </w:rPr>
        <w:t>ifi</w:t>
      </w:r>
      <w:r w:rsidRPr="00AB17C0">
        <w:rPr>
          <w:rFonts w:ascii="Palatino Linotype" w:eastAsia="Arial" w:hAnsi="Palatino Linotype" w:cs="Arial"/>
          <w:b/>
          <w:i/>
          <w:spacing w:val="-1"/>
        </w:rPr>
        <w:t>c</w:t>
      </w:r>
      <w:r w:rsidRPr="00AB17C0">
        <w:rPr>
          <w:rFonts w:ascii="Palatino Linotype" w:eastAsia="Arial" w:hAnsi="Palatino Linotype" w:cs="Arial"/>
          <w:b/>
          <w:i/>
          <w:spacing w:val="1"/>
        </w:rPr>
        <w:t>ac</w:t>
      </w:r>
      <w:r w:rsidRPr="00AB17C0">
        <w:rPr>
          <w:rFonts w:ascii="Palatino Linotype" w:eastAsia="Arial" w:hAnsi="Palatino Linotype" w:cs="Arial"/>
          <w:b/>
          <w:i/>
        </w:rPr>
        <w:t>ión</w:t>
      </w:r>
      <w:r w:rsidRPr="00AB17C0">
        <w:rPr>
          <w:rFonts w:ascii="Palatino Linotype" w:eastAsia="Arial" w:hAnsi="Palatino Linotype" w:cs="Arial"/>
          <w:b/>
          <w:i/>
          <w:spacing w:val="7"/>
        </w:rPr>
        <w:t xml:space="preserve"> </w:t>
      </w:r>
      <w:r w:rsidRPr="00AB17C0">
        <w:rPr>
          <w:rFonts w:ascii="Palatino Linotype" w:eastAsia="Arial" w:hAnsi="Palatino Linotype" w:cs="Arial"/>
          <w:b/>
          <w:i/>
        </w:rPr>
        <w:t xml:space="preserve">y </w:t>
      </w:r>
      <w:r w:rsidRPr="00AB17C0">
        <w:rPr>
          <w:rFonts w:ascii="Palatino Linotype" w:eastAsia="Arial" w:hAnsi="Palatino Linotype" w:cs="Arial"/>
          <w:b/>
          <w:i/>
          <w:spacing w:val="3"/>
        </w:rPr>
        <w:t>l</w:t>
      </w:r>
      <w:r w:rsidRPr="00AB17C0">
        <w:rPr>
          <w:rFonts w:ascii="Palatino Linotype" w:eastAsia="Arial" w:hAnsi="Palatino Linotype" w:cs="Arial"/>
          <w:b/>
          <w:i/>
        </w:rPr>
        <w:t>a</w:t>
      </w:r>
      <w:r w:rsidRPr="00AB17C0">
        <w:rPr>
          <w:rFonts w:ascii="Palatino Linotype" w:eastAsia="Arial" w:hAnsi="Palatino Linotype" w:cs="Arial"/>
          <w:b/>
          <w:i/>
          <w:spacing w:val="7"/>
        </w:rPr>
        <w:t xml:space="preserve"> </w:t>
      </w:r>
      <w:r w:rsidRPr="00AB17C0">
        <w:rPr>
          <w:rFonts w:ascii="Palatino Linotype" w:eastAsia="Arial" w:hAnsi="Palatino Linotype" w:cs="Arial"/>
          <w:b/>
          <w:i/>
        </w:rPr>
        <w:t>in</w:t>
      </w:r>
      <w:r w:rsidRPr="00AB17C0">
        <w:rPr>
          <w:rFonts w:ascii="Palatino Linotype" w:eastAsia="Arial" w:hAnsi="Palatino Linotype" w:cs="Arial"/>
          <w:b/>
          <w:i/>
          <w:spacing w:val="1"/>
        </w:rPr>
        <w:t>e</w:t>
      </w:r>
      <w:r w:rsidRPr="00AB17C0">
        <w:rPr>
          <w:rFonts w:ascii="Palatino Linotype" w:eastAsia="Arial" w:hAnsi="Palatino Linotype" w:cs="Arial"/>
          <w:b/>
          <w:i/>
          <w:spacing w:val="-1"/>
        </w:rPr>
        <w:t>x</w:t>
      </w:r>
      <w:r w:rsidRPr="00AB17C0">
        <w:rPr>
          <w:rFonts w:ascii="Palatino Linotype" w:eastAsia="Arial" w:hAnsi="Palatino Linotype" w:cs="Arial"/>
          <w:b/>
          <w:i/>
        </w:rPr>
        <w:t>i</w:t>
      </w:r>
      <w:r w:rsidRPr="00AB17C0">
        <w:rPr>
          <w:rFonts w:ascii="Palatino Linotype" w:eastAsia="Arial" w:hAnsi="Palatino Linotype" w:cs="Arial"/>
          <w:b/>
          <w:i/>
          <w:spacing w:val="1"/>
        </w:rPr>
        <w:t>s</w:t>
      </w:r>
      <w:r w:rsidRPr="00AB17C0">
        <w:rPr>
          <w:rFonts w:ascii="Palatino Linotype" w:eastAsia="Arial" w:hAnsi="Palatino Linotype" w:cs="Arial"/>
          <w:b/>
          <w:i/>
        </w:rPr>
        <w:t>ten</w:t>
      </w:r>
      <w:r w:rsidRPr="00AB17C0">
        <w:rPr>
          <w:rFonts w:ascii="Palatino Linotype" w:eastAsia="Arial" w:hAnsi="Palatino Linotype" w:cs="Arial"/>
          <w:b/>
          <w:i/>
          <w:spacing w:val="-1"/>
        </w:rPr>
        <w:t>c</w:t>
      </w:r>
      <w:r w:rsidRPr="00AB17C0">
        <w:rPr>
          <w:rFonts w:ascii="Palatino Linotype" w:eastAsia="Arial" w:hAnsi="Palatino Linotype" w:cs="Arial"/>
          <w:b/>
          <w:i/>
        </w:rPr>
        <w:t>ia</w:t>
      </w:r>
      <w:r w:rsidRPr="00AB17C0">
        <w:rPr>
          <w:rFonts w:ascii="Palatino Linotype" w:eastAsia="Arial" w:hAnsi="Palatino Linotype" w:cs="Arial"/>
          <w:b/>
          <w:i/>
          <w:spacing w:val="8"/>
        </w:rPr>
        <w:t xml:space="preserve"> </w:t>
      </w:r>
      <w:r w:rsidRPr="00AB17C0">
        <w:rPr>
          <w:rFonts w:ascii="Palatino Linotype" w:eastAsia="Arial" w:hAnsi="Palatino Linotype" w:cs="Arial"/>
          <w:b/>
          <w:i/>
          <w:spacing w:val="-3"/>
        </w:rPr>
        <w:t>d</w:t>
      </w:r>
      <w:r w:rsidRPr="00AB17C0">
        <w:rPr>
          <w:rFonts w:ascii="Palatino Linotype" w:eastAsia="Arial" w:hAnsi="Palatino Linotype" w:cs="Arial"/>
          <w:b/>
          <w:i/>
        </w:rPr>
        <w:t>e</w:t>
      </w:r>
      <w:r w:rsidRPr="00AB17C0">
        <w:rPr>
          <w:rFonts w:ascii="Palatino Linotype" w:eastAsia="Arial" w:hAnsi="Palatino Linotype" w:cs="Arial"/>
          <w:b/>
          <w:i/>
          <w:spacing w:val="12"/>
        </w:rPr>
        <w:t xml:space="preserve"> </w:t>
      </w:r>
      <w:r w:rsidRPr="00AB17C0">
        <w:rPr>
          <w:rFonts w:ascii="Palatino Linotype" w:eastAsia="Arial" w:hAnsi="Palatino Linotype" w:cs="Arial"/>
          <w:b/>
          <w:i/>
        </w:rPr>
        <w:t>i</w:t>
      </w:r>
      <w:r w:rsidRPr="00AB17C0">
        <w:rPr>
          <w:rFonts w:ascii="Palatino Linotype" w:eastAsia="Arial" w:hAnsi="Palatino Linotype" w:cs="Arial"/>
          <w:b/>
          <w:i/>
          <w:spacing w:val="-2"/>
        </w:rPr>
        <w:t>n</w:t>
      </w:r>
      <w:r w:rsidRPr="00AB17C0">
        <w:rPr>
          <w:rFonts w:ascii="Palatino Linotype" w:eastAsia="Arial" w:hAnsi="Palatino Linotype" w:cs="Arial"/>
          <w:b/>
          <w:i/>
        </w:rPr>
        <w:t>f</w:t>
      </w:r>
      <w:r w:rsidRPr="00AB17C0">
        <w:rPr>
          <w:rFonts w:ascii="Palatino Linotype" w:eastAsia="Arial" w:hAnsi="Palatino Linotype" w:cs="Arial"/>
          <w:b/>
          <w:i/>
          <w:spacing w:val="-1"/>
        </w:rPr>
        <w:t>o</w:t>
      </w:r>
      <w:r w:rsidRPr="00AB17C0">
        <w:rPr>
          <w:rFonts w:ascii="Palatino Linotype" w:eastAsia="Arial" w:hAnsi="Palatino Linotype" w:cs="Arial"/>
          <w:b/>
          <w:i/>
        </w:rPr>
        <w:t>rm</w:t>
      </w:r>
      <w:r w:rsidRPr="00AB17C0">
        <w:rPr>
          <w:rFonts w:ascii="Palatino Linotype" w:eastAsia="Arial" w:hAnsi="Palatino Linotype" w:cs="Arial"/>
          <w:b/>
          <w:i/>
          <w:spacing w:val="1"/>
        </w:rPr>
        <w:t>ac</w:t>
      </w:r>
      <w:r w:rsidRPr="00AB17C0">
        <w:rPr>
          <w:rFonts w:ascii="Palatino Linotype" w:eastAsia="Arial" w:hAnsi="Palatino Linotype" w:cs="Arial"/>
          <w:b/>
          <w:i/>
        </w:rPr>
        <w:t>ión</w:t>
      </w:r>
      <w:r w:rsidRPr="00AB17C0">
        <w:rPr>
          <w:rFonts w:ascii="Palatino Linotype" w:eastAsia="Arial" w:hAnsi="Palatino Linotype" w:cs="Arial"/>
          <w:b/>
          <w:i/>
          <w:spacing w:val="7"/>
        </w:rPr>
        <w:t xml:space="preserve"> </w:t>
      </w:r>
      <w:r w:rsidRPr="00AB17C0">
        <w:rPr>
          <w:rFonts w:ascii="Palatino Linotype" w:eastAsia="Arial" w:hAnsi="Palatino Linotype" w:cs="Arial"/>
          <w:b/>
          <w:i/>
          <w:spacing w:val="1"/>
        </w:rPr>
        <w:t>s</w:t>
      </w:r>
      <w:r w:rsidRPr="00AB17C0">
        <w:rPr>
          <w:rFonts w:ascii="Palatino Linotype" w:eastAsia="Arial" w:hAnsi="Palatino Linotype" w:cs="Arial"/>
          <w:b/>
          <w:i/>
        </w:rPr>
        <w:t>on</w:t>
      </w:r>
      <w:r w:rsidRPr="00AB17C0">
        <w:rPr>
          <w:rFonts w:ascii="Palatino Linotype" w:eastAsia="Arial" w:hAnsi="Palatino Linotype" w:cs="Arial"/>
          <w:b/>
          <w:i/>
          <w:spacing w:val="4"/>
        </w:rPr>
        <w:t xml:space="preserve"> </w:t>
      </w:r>
      <w:r w:rsidRPr="00AB17C0">
        <w:rPr>
          <w:rFonts w:ascii="Palatino Linotype" w:eastAsia="Arial" w:hAnsi="Palatino Linotype" w:cs="Arial"/>
          <w:b/>
          <w:i/>
          <w:spacing w:val="1"/>
        </w:rPr>
        <w:t>c</w:t>
      </w:r>
      <w:r w:rsidRPr="00AB17C0">
        <w:rPr>
          <w:rFonts w:ascii="Palatino Linotype" w:eastAsia="Arial" w:hAnsi="Palatino Linotype" w:cs="Arial"/>
          <w:b/>
          <w:i/>
        </w:rPr>
        <w:t>on</w:t>
      </w:r>
      <w:r w:rsidRPr="00AB17C0">
        <w:rPr>
          <w:rFonts w:ascii="Palatino Linotype" w:eastAsia="Arial" w:hAnsi="Palatino Linotype" w:cs="Arial"/>
          <w:b/>
          <w:i/>
          <w:spacing w:val="-2"/>
        </w:rPr>
        <w:t>c</w:t>
      </w:r>
      <w:r w:rsidRPr="00AB17C0">
        <w:rPr>
          <w:rFonts w:ascii="Palatino Linotype" w:eastAsia="Arial" w:hAnsi="Palatino Linotype" w:cs="Arial"/>
          <w:b/>
          <w:i/>
          <w:spacing w:val="1"/>
        </w:rPr>
        <w:t>e</w:t>
      </w:r>
      <w:r w:rsidRPr="00AB17C0">
        <w:rPr>
          <w:rFonts w:ascii="Palatino Linotype" w:eastAsia="Arial" w:hAnsi="Palatino Linotype" w:cs="Arial"/>
          <w:b/>
          <w:i/>
        </w:rPr>
        <w:t>p</w:t>
      </w:r>
      <w:r w:rsidRPr="00AB17C0">
        <w:rPr>
          <w:rFonts w:ascii="Palatino Linotype" w:eastAsia="Arial" w:hAnsi="Palatino Linotype" w:cs="Arial"/>
          <w:b/>
          <w:i/>
          <w:spacing w:val="-1"/>
        </w:rPr>
        <w:t>t</w:t>
      </w:r>
      <w:r w:rsidRPr="00AB17C0">
        <w:rPr>
          <w:rFonts w:ascii="Palatino Linotype" w:eastAsia="Arial" w:hAnsi="Palatino Linotype" w:cs="Arial"/>
          <w:b/>
          <w:i/>
        </w:rPr>
        <w:t>os</w:t>
      </w:r>
      <w:r w:rsidRPr="00AB17C0">
        <w:rPr>
          <w:rFonts w:ascii="Palatino Linotype" w:eastAsia="Arial" w:hAnsi="Palatino Linotype" w:cs="Arial"/>
          <w:b/>
          <w:i/>
          <w:spacing w:val="7"/>
        </w:rPr>
        <w:t xml:space="preserve"> </w:t>
      </w:r>
      <w:r w:rsidRPr="00AB17C0">
        <w:rPr>
          <w:rFonts w:ascii="Palatino Linotype" w:eastAsia="Arial" w:hAnsi="Palatino Linotype" w:cs="Arial"/>
          <w:b/>
          <w:i/>
        </w:rPr>
        <w:t>que</w:t>
      </w:r>
      <w:r w:rsidRPr="00AB17C0">
        <w:rPr>
          <w:rFonts w:ascii="Palatino Linotype" w:eastAsia="Arial" w:hAnsi="Palatino Linotype" w:cs="Arial"/>
          <w:b/>
          <w:i/>
          <w:spacing w:val="10"/>
        </w:rPr>
        <w:t xml:space="preserve"> </w:t>
      </w:r>
      <w:r w:rsidRPr="00AB17C0">
        <w:rPr>
          <w:rFonts w:ascii="Palatino Linotype" w:eastAsia="Arial" w:hAnsi="Palatino Linotype" w:cs="Arial"/>
          <w:b/>
          <w:i/>
        </w:rPr>
        <w:t>no pued</w:t>
      </w:r>
      <w:r w:rsidRPr="00AB17C0">
        <w:rPr>
          <w:rFonts w:ascii="Palatino Linotype" w:eastAsia="Arial" w:hAnsi="Palatino Linotype" w:cs="Arial"/>
          <w:b/>
          <w:i/>
          <w:spacing w:val="1"/>
        </w:rPr>
        <w:t>e</w:t>
      </w:r>
      <w:r w:rsidRPr="00AB17C0">
        <w:rPr>
          <w:rFonts w:ascii="Palatino Linotype" w:eastAsia="Arial" w:hAnsi="Palatino Linotype" w:cs="Arial"/>
          <w:b/>
          <w:i/>
        </w:rPr>
        <w:t>n</w:t>
      </w:r>
      <w:r w:rsidRPr="00AB17C0">
        <w:rPr>
          <w:rFonts w:ascii="Palatino Linotype" w:eastAsia="Arial" w:hAnsi="Palatino Linotype" w:cs="Arial"/>
          <w:b/>
          <w:i/>
          <w:spacing w:val="36"/>
        </w:rPr>
        <w:t xml:space="preserve"> </w:t>
      </w:r>
      <w:r w:rsidRPr="00AB17C0">
        <w:rPr>
          <w:rFonts w:ascii="Palatino Linotype" w:eastAsia="Arial" w:hAnsi="Palatino Linotype" w:cs="Arial"/>
          <w:b/>
          <w:i/>
          <w:spacing w:val="1"/>
        </w:rPr>
        <w:t>c</w:t>
      </w:r>
      <w:r w:rsidRPr="00AB17C0">
        <w:rPr>
          <w:rFonts w:ascii="Palatino Linotype" w:eastAsia="Arial" w:hAnsi="Palatino Linotype" w:cs="Arial"/>
          <w:b/>
          <w:i/>
        </w:rPr>
        <w:t>o</w:t>
      </w:r>
      <w:r w:rsidRPr="00AB17C0">
        <w:rPr>
          <w:rFonts w:ascii="Palatino Linotype" w:eastAsia="Arial" w:hAnsi="Palatino Linotype" w:cs="Arial"/>
          <w:b/>
          <w:i/>
          <w:spacing w:val="-2"/>
        </w:rPr>
        <w:t>e</w:t>
      </w:r>
      <w:r w:rsidRPr="00AB17C0">
        <w:rPr>
          <w:rFonts w:ascii="Palatino Linotype" w:eastAsia="Arial" w:hAnsi="Palatino Linotype" w:cs="Arial"/>
          <w:b/>
          <w:i/>
          <w:spacing w:val="1"/>
        </w:rPr>
        <w:t>x</w:t>
      </w:r>
      <w:r w:rsidRPr="00AB17C0">
        <w:rPr>
          <w:rFonts w:ascii="Palatino Linotype" w:eastAsia="Arial" w:hAnsi="Palatino Linotype" w:cs="Arial"/>
          <w:b/>
          <w:i/>
        </w:rPr>
        <w:t>i</w:t>
      </w:r>
      <w:r w:rsidRPr="00AB17C0">
        <w:rPr>
          <w:rFonts w:ascii="Palatino Linotype" w:eastAsia="Arial" w:hAnsi="Palatino Linotype" w:cs="Arial"/>
          <w:b/>
          <w:i/>
          <w:spacing w:val="1"/>
        </w:rPr>
        <w:t>s</w:t>
      </w:r>
      <w:r w:rsidRPr="00AB17C0">
        <w:rPr>
          <w:rFonts w:ascii="Palatino Linotype" w:eastAsia="Arial" w:hAnsi="Palatino Linotype" w:cs="Arial"/>
          <w:b/>
          <w:i/>
        </w:rPr>
        <w:t>tir.</w:t>
      </w:r>
      <w:r w:rsidRPr="00AB17C0">
        <w:rPr>
          <w:rFonts w:ascii="Palatino Linotype" w:eastAsia="Arial" w:hAnsi="Palatino Linotype" w:cs="Arial"/>
          <w:b/>
          <w:i/>
          <w:spacing w:val="35"/>
        </w:rPr>
        <w:t xml:space="preserve"> </w:t>
      </w:r>
      <w:r w:rsidRPr="00AB17C0">
        <w:rPr>
          <w:rFonts w:ascii="Palatino Linotype" w:eastAsia="Arial" w:hAnsi="Palatino Linotype" w:cs="Arial"/>
          <w:i/>
          <w:spacing w:val="1"/>
        </w:rPr>
        <w:t>L</w:t>
      </w:r>
      <w:r w:rsidRPr="00AB17C0">
        <w:rPr>
          <w:rFonts w:ascii="Palatino Linotype" w:eastAsia="Arial" w:hAnsi="Palatino Linotype" w:cs="Arial"/>
          <w:i/>
        </w:rPr>
        <w:t>a</w:t>
      </w:r>
      <w:r w:rsidRPr="00AB17C0">
        <w:rPr>
          <w:rFonts w:ascii="Palatino Linotype" w:eastAsia="Arial" w:hAnsi="Palatino Linotype" w:cs="Arial"/>
          <w:i/>
          <w:spacing w:val="25"/>
        </w:rPr>
        <w:t xml:space="preserve"> </w:t>
      </w:r>
      <w:r w:rsidRPr="00AB17C0">
        <w:rPr>
          <w:rFonts w:ascii="Palatino Linotype" w:eastAsia="Arial" w:hAnsi="Palatino Linotype" w:cs="Arial"/>
          <w:i/>
        </w:rPr>
        <w:t>in</w:t>
      </w:r>
      <w:r w:rsidRPr="00AB17C0">
        <w:rPr>
          <w:rFonts w:ascii="Palatino Linotype" w:eastAsia="Arial" w:hAnsi="Palatino Linotype" w:cs="Arial"/>
          <w:i/>
          <w:spacing w:val="1"/>
        </w:rPr>
        <w:t>e</w:t>
      </w:r>
      <w:r w:rsidRPr="00AB17C0">
        <w:rPr>
          <w:rFonts w:ascii="Palatino Linotype" w:eastAsia="Arial" w:hAnsi="Palatino Linotype" w:cs="Arial"/>
          <w:i/>
          <w:spacing w:val="-2"/>
        </w:rPr>
        <w:t>x</w:t>
      </w:r>
      <w:r w:rsidRPr="00AB17C0">
        <w:rPr>
          <w:rFonts w:ascii="Palatino Linotype" w:eastAsia="Arial" w:hAnsi="Palatino Linotype" w:cs="Arial"/>
          <w:i/>
        </w:rPr>
        <w:t>ist</w:t>
      </w:r>
      <w:r w:rsidRPr="00AB17C0">
        <w:rPr>
          <w:rFonts w:ascii="Palatino Linotype" w:eastAsia="Arial" w:hAnsi="Palatino Linotype" w:cs="Arial"/>
          <w:i/>
          <w:spacing w:val="1"/>
        </w:rPr>
        <w:t>en</w:t>
      </w:r>
      <w:r w:rsidRPr="00AB17C0">
        <w:rPr>
          <w:rFonts w:ascii="Palatino Linotype" w:eastAsia="Arial" w:hAnsi="Palatino Linotype" w:cs="Arial"/>
          <w:i/>
        </w:rPr>
        <w:t>cia</w:t>
      </w:r>
      <w:r w:rsidRPr="00AB17C0">
        <w:rPr>
          <w:rFonts w:ascii="Palatino Linotype" w:eastAsia="Arial" w:hAnsi="Palatino Linotype" w:cs="Arial"/>
          <w:i/>
          <w:spacing w:val="27"/>
        </w:rPr>
        <w:t xml:space="preserve"> </w:t>
      </w:r>
      <w:r w:rsidRPr="00AB17C0">
        <w:rPr>
          <w:rFonts w:ascii="Palatino Linotype" w:eastAsia="Arial" w:hAnsi="Palatino Linotype" w:cs="Arial"/>
          <w:i/>
        </w:rPr>
        <w:t>i</w:t>
      </w:r>
      <w:r w:rsidRPr="00AB17C0">
        <w:rPr>
          <w:rFonts w:ascii="Palatino Linotype" w:eastAsia="Arial" w:hAnsi="Palatino Linotype" w:cs="Arial"/>
          <w:i/>
          <w:spacing w:val="1"/>
        </w:rPr>
        <w:t>mp</w:t>
      </w:r>
      <w:r w:rsidRPr="00AB17C0">
        <w:rPr>
          <w:rFonts w:ascii="Palatino Linotype" w:eastAsia="Arial" w:hAnsi="Palatino Linotype" w:cs="Arial"/>
          <w:i/>
        </w:rPr>
        <w:t>l</w:t>
      </w:r>
      <w:r w:rsidRPr="00AB17C0">
        <w:rPr>
          <w:rFonts w:ascii="Palatino Linotype" w:eastAsia="Arial" w:hAnsi="Palatino Linotype" w:cs="Arial"/>
          <w:i/>
          <w:spacing w:val="-1"/>
        </w:rPr>
        <w:t>i</w:t>
      </w:r>
      <w:r w:rsidRPr="00AB17C0">
        <w:rPr>
          <w:rFonts w:ascii="Palatino Linotype" w:eastAsia="Arial" w:hAnsi="Palatino Linotype" w:cs="Arial"/>
          <w:i/>
        </w:rPr>
        <w:t>ca</w:t>
      </w:r>
      <w:r w:rsidRPr="00AB17C0">
        <w:rPr>
          <w:rFonts w:ascii="Palatino Linotype" w:eastAsia="Arial" w:hAnsi="Palatino Linotype" w:cs="Arial"/>
          <w:i/>
          <w:spacing w:val="28"/>
        </w:rPr>
        <w:t xml:space="preserve"> </w:t>
      </w:r>
      <w:r w:rsidRPr="00AB17C0">
        <w:rPr>
          <w:rFonts w:ascii="Palatino Linotype" w:eastAsia="Arial" w:hAnsi="Palatino Linotype" w:cs="Arial"/>
          <w:i/>
          <w:spacing w:val="-1"/>
        </w:rPr>
        <w:t>n</w:t>
      </w:r>
      <w:r w:rsidRPr="00AB17C0">
        <w:rPr>
          <w:rFonts w:ascii="Palatino Linotype" w:eastAsia="Arial" w:hAnsi="Palatino Linotype" w:cs="Arial"/>
          <w:i/>
          <w:spacing w:val="1"/>
        </w:rPr>
        <w:t>e</w:t>
      </w:r>
      <w:r w:rsidRPr="00AB17C0">
        <w:rPr>
          <w:rFonts w:ascii="Palatino Linotype" w:eastAsia="Arial" w:hAnsi="Palatino Linotype" w:cs="Arial"/>
          <w:i/>
        </w:rPr>
        <w:t>c</w:t>
      </w:r>
      <w:r w:rsidRPr="00AB17C0">
        <w:rPr>
          <w:rFonts w:ascii="Palatino Linotype" w:eastAsia="Arial" w:hAnsi="Palatino Linotype" w:cs="Arial"/>
          <w:i/>
          <w:spacing w:val="1"/>
        </w:rPr>
        <w:t>e</w:t>
      </w:r>
      <w:r w:rsidRPr="00AB17C0">
        <w:rPr>
          <w:rFonts w:ascii="Palatino Linotype" w:eastAsia="Arial" w:hAnsi="Palatino Linotype" w:cs="Arial"/>
          <w:i/>
        </w:rPr>
        <w:t>s</w:t>
      </w:r>
      <w:r w:rsidRPr="00AB17C0">
        <w:rPr>
          <w:rFonts w:ascii="Palatino Linotype" w:eastAsia="Arial" w:hAnsi="Palatino Linotype" w:cs="Arial"/>
          <w:i/>
          <w:spacing w:val="1"/>
        </w:rPr>
        <w:t>a</w:t>
      </w:r>
      <w:r w:rsidRPr="00AB17C0">
        <w:rPr>
          <w:rFonts w:ascii="Palatino Linotype" w:eastAsia="Arial" w:hAnsi="Palatino Linotype" w:cs="Arial"/>
          <w:i/>
        </w:rPr>
        <w:t>r</w:t>
      </w:r>
      <w:r w:rsidRPr="00AB17C0">
        <w:rPr>
          <w:rFonts w:ascii="Palatino Linotype" w:eastAsia="Arial" w:hAnsi="Palatino Linotype" w:cs="Arial"/>
          <w:i/>
          <w:spacing w:val="-1"/>
        </w:rPr>
        <w:t>ia</w:t>
      </w:r>
      <w:r w:rsidRPr="00AB17C0">
        <w:rPr>
          <w:rFonts w:ascii="Palatino Linotype" w:eastAsia="Arial" w:hAnsi="Palatino Linotype" w:cs="Arial"/>
          <w:i/>
          <w:spacing w:val="1"/>
        </w:rPr>
        <w:t>me</w:t>
      </w:r>
      <w:r w:rsidRPr="00AB17C0">
        <w:rPr>
          <w:rFonts w:ascii="Palatino Linotype" w:eastAsia="Arial" w:hAnsi="Palatino Linotype" w:cs="Arial"/>
          <w:i/>
          <w:spacing w:val="-1"/>
        </w:rPr>
        <w:t>n</w:t>
      </w:r>
      <w:r w:rsidRPr="00AB17C0">
        <w:rPr>
          <w:rFonts w:ascii="Palatino Linotype" w:eastAsia="Arial" w:hAnsi="Palatino Linotype" w:cs="Arial"/>
          <w:i/>
        </w:rPr>
        <w:t>te</w:t>
      </w:r>
      <w:r w:rsidRPr="00AB17C0">
        <w:rPr>
          <w:rFonts w:ascii="Palatino Linotype" w:eastAsia="Arial" w:hAnsi="Palatino Linotype" w:cs="Arial"/>
          <w:i/>
          <w:spacing w:val="28"/>
        </w:rPr>
        <w:t xml:space="preserve"> </w:t>
      </w:r>
      <w:r w:rsidRPr="00AB17C0">
        <w:rPr>
          <w:rFonts w:ascii="Palatino Linotype" w:eastAsia="Arial" w:hAnsi="Palatino Linotype" w:cs="Arial"/>
          <w:i/>
          <w:spacing w:val="-1"/>
        </w:rPr>
        <w:t>q</w:t>
      </w:r>
      <w:r w:rsidRPr="00AB17C0">
        <w:rPr>
          <w:rFonts w:ascii="Palatino Linotype" w:eastAsia="Arial" w:hAnsi="Palatino Linotype" w:cs="Arial"/>
          <w:i/>
          <w:spacing w:val="1"/>
        </w:rPr>
        <w:t>u</w:t>
      </w:r>
      <w:r w:rsidRPr="00AB17C0">
        <w:rPr>
          <w:rFonts w:ascii="Palatino Linotype" w:eastAsia="Arial" w:hAnsi="Palatino Linotype" w:cs="Arial"/>
          <w:i/>
        </w:rPr>
        <w:t>e</w:t>
      </w:r>
      <w:r w:rsidRPr="00AB17C0">
        <w:rPr>
          <w:rFonts w:ascii="Palatino Linotype" w:eastAsia="Arial" w:hAnsi="Palatino Linotype" w:cs="Arial"/>
          <w:i/>
          <w:spacing w:val="28"/>
        </w:rPr>
        <w:t xml:space="preserve"> </w:t>
      </w:r>
      <w:r w:rsidRPr="00AB17C0">
        <w:rPr>
          <w:rFonts w:ascii="Palatino Linotype" w:eastAsia="Arial" w:hAnsi="Palatino Linotype" w:cs="Arial"/>
          <w:i/>
        </w:rPr>
        <w:t>la</w:t>
      </w:r>
      <w:r w:rsidRPr="00AB17C0">
        <w:rPr>
          <w:rFonts w:ascii="Palatino Linotype" w:eastAsia="Arial" w:hAnsi="Palatino Linotype" w:cs="Arial"/>
          <w:i/>
          <w:spacing w:val="25"/>
        </w:rPr>
        <w:t xml:space="preserve"> </w:t>
      </w:r>
      <w:r w:rsidRPr="00AB17C0">
        <w:rPr>
          <w:rFonts w:ascii="Palatino Linotype" w:eastAsia="Arial" w:hAnsi="Palatino Linotype" w:cs="Arial"/>
          <w:i/>
        </w:rPr>
        <w:t>in</w:t>
      </w:r>
      <w:r w:rsidRPr="00AB17C0">
        <w:rPr>
          <w:rFonts w:ascii="Palatino Linotype" w:eastAsia="Arial" w:hAnsi="Palatino Linotype" w:cs="Arial"/>
          <w:i/>
          <w:spacing w:val="1"/>
        </w:rPr>
        <w:t>fo</w:t>
      </w:r>
      <w:r w:rsidRPr="00AB17C0">
        <w:rPr>
          <w:rFonts w:ascii="Palatino Linotype" w:eastAsia="Arial" w:hAnsi="Palatino Linotype" w:cs="Arial"/>
          <w:i/>
        </w:rPr>
        <w:t>r</w:t>
      </w:r>
      <w:r w:rsidRPr="00AB17C0">
        <w:rPr>
          <w:rFonts w:ascii="Palatino Linotype" w:eastAsia="Arial" w:hAnsi="Palatino Linotype" w:cs="Arial"/>
          <w:i/>
          <w:spacing w:val="-1"/>
        </w:rPr>
        <w:t>m</w:t>
      </w:r>
      <w:r w:rsidRPr="00AB17C0">
        <w:rPr>
          <w:rFonts w:ascii="Palatino Linotype" w:eastAsia="Arial" w:hAnsi="Palatino Linotype" w:cs="Arial"/>
          <w:i/>
          <w:spacing w:val="1"/>
        </w:rPr>
        <w:t>a</w:t>
      </w:r>
      <w:r w:rsidRPr="00AB17C0">
        <w:rPr>
          <w:rFonts w:ascii="Palatino Linotype" w:eastAsia="Arial" w:hAnsi="Palatino Linotype" w:cs="Arial"/>
          <w:i/>
        </w:rPr>
        <w:t>ción</w:t>
      </w:r>
      <w:r w:rsidRPr="00AB17C0">
        <w:rPr>
          <w:rFonts w:ascii="Palatino Linotype" w:eastAsia="Arial" w:hAnsi="Palatino Linotype" w:cs="Arial"/>
          <w:i/>
          <w:spacing w:val="26"/>
        </w:rPr>
        <w:t xml:space="preserve"> </w:t>
      </w:r>
      <w:r w:rsidRPr="00AB17C0">
        <w:rPr>
          <w:rFonts w:ascii="Palatino Linotype" w:eastAsia="Arial" w:hAnsi="Palatino Linotype" w:cs="Arial"/>
          <w:i/>
          <w:spacing w:val="-1"/>
        </w:rPr>
        <w:t>n</w:t>
      </w:r>
      <w:r w:rsidRPr="00AB17C0">
        <w:rPr>
          <w:rFonts w:ascii="Palatino Linotype" w:eastAsia="Arial" w:hAnsi="Palatino Linotype" w:cs="Arial"/>
          <w:i/>
        </w:rPr>
        <w:t>o se</w:t>
      </w:r>
      <w:r w:rsidRPr="00AB17C0">
        <w:rPr>
          <w:rFonts w:ascii="Palatino Linotype" w:eastAsia="Arial" w:hAnsi="Palatino Linotype" w:cs="Arial"/>
          <w:i/>
          <w:spacing w:val="3"/>
        </w:rPr>
        <w:t xml:space="preserve"> </w:t>
      </w:r>
      <w:r w:rsidRPr="00AB17C0">
        <w:rPr>
          <w:rFonts w:ascii="Palatino Linotype" w:eastAsia="Arial" w:hAnsi="Palatino Linotype" w:cs="Arial"/>
          <w:i/>
          <w:spacing w:val="1"/>
        </w:rPr>
        <w:t>en</w:t>
      </w:r>
      <w:r w:rsidRPr="00AB17C0">
        <w:rPr>
          <w:rFonts w:ascii="Palatino Linotype" w:eastAsia="Arial" w:hAnsi="Palatino Linotype" w:cs="Arial"/>
          <w:i/>
          <w:spacing w:val="-2"/>
        </w:rPr>
        <w:t>c</w:t>
      </w:r>
      <w:r w:rsidRPr="00AB17C0">
        <w:rPr>
          <w:rFonts w:ascii="Palatino Linotype" w:eastAsia="Arial" w:hAnsi="Palatino Linotype" w:cs="Arial"/>
          <w:i/>
          <w:spacing w:val="1"/>
        </w:rPr>
        <w:t>ue</w:t>
      </w:r>
      <w:r w:rsidRPr="00AB17C0">
        <w:rPr>
          <w:rFonts w:ascii="Palatino Linotype" w:eastAsia="Arial" w:hAnsi="Palatino Linotype" w:cs="Arial"/>
          <w:i/>
          <w:spacing w:val="-1"/>
        </w:rPr>
        <w:t>n</w:t>
      </w:r>
      <w:r w:rsidRPr="00AB17C0">
        <w:rPr>
          <w:rFonts w:ascii="Palatino Linotype" w:eastAsia="Arial" w:hAnsi="Palatino Linotype" w:cs="Arial"/>
          <w:i/>
        </w:rPr>
        <w:t>tra</w:t>
      </w:r>
      <w:r w:rsidRPr="00AB17C0">
        <w:rPr>
          <w:rFonts w:ascii="Palatino Linotype" w:eastAsia="Arial" w:hAnsi="Palatino Linotype" w:cs="Arial"/>
          <w:i/>
          <w:spacing w:val="3"/>
        </w:rPr>
        <w:t xml:space="preserve"> </w:t>
      </w:r>
      <w:r w:rsidRPr="00AB17C0">
        <w:rPr>
          <w:rFonts w:ascii="Palatino Linotype" w:eastAsia="Arial" w:hAnsi="Palatino Linotype" w:cs="Arial"/>
          <w:i/>
          <w:spacing w:val="1"/>
        </w:rPr>
        <w:t>e</w:t>
      </w:r>
      <w:r w:rsidRPr="00AB17C0">
        <w:rPr>
          <w:rFonts w:ascii="Palatino Linotype" w:eastAsia="Arial" w:hAnsi="Palatino Linotype" w:cs="Arial"/>
          <w:i/>
        </w:rPr>
        <w:t>n</w:t>
      </w:r>
      <w:r w:rsidRPr="00AB17C0">
        <w:rPr>
          <w:rFonts w:ascii="Palatino Linotype" w:eastAsia="Arial" w:hAnsi="Palatino Linotype" w:cs="Arial"/>
          <w:i/>
          <w:spacing w:val="3"/>
        </w:rPr>
        <w:t xml:space="preserve"> </w:t>
      </w:r>
      <w:r w:rsidRPr="00AB17C0">
        <w:rPr>
          <w:rFonts w:ascii="Palatino Linotype" w:eastAsia="Arial" w:hAnsi="Palatino Linotype" w:cs="Arial"/>
          <w:i/>
          <w:spacing w:val="-3"/>
        </w:rPr>
        <w:t>l</w:t>
      </w:r>
      <w:r w:rsidRPr="00AB17C0">
        <w:rPr>
          <w:rFonts w:ascii="Palatino Linotype" w:eastAsia="Arial" w:hAnsi="Palatino Linotype" w:cs="Arial"/>
          <w:i/>
          <w:spacing w:val="1"/>
        </w:rPr>
        <w:t>o</w:t>
      </w:r>
      <w:r w:rsidRPr="00AB17C0">
        <w:rPr>
          <w:rFonts w:ascii="Palatino Linotype" w:eastAsia="Arial" w:hAnsi="Palatino Linotype" w:cs="Arial"/>
          <w:i/>
        </w:rPr>
        <w:t>s</w:t>
      </w:r>
      <w:r w:rsidRPr="00AB17C0">
        <w:rPr>
          <w:rFonts w:ascii="Palatino Linotype" w:eastAsia="Arial" w:hAnsi="Palatino Linotype" w:cs="Arial"/>
          <w:i/>
          <w:spacing w:val="2"/>
        </w:rPr>
        <w:t xml:space="preserve"> </w:t>
      </w:r>
      <w:r w:rsidRPr="00AB17C0">
        <w:rPr>
          <w:rFonts w:ascii="Palatino Linotype" w:eastAsia="Arial" w:hAnsi="Palatino Linotype" w:cs="Arial"/>
          <w:i/>
          <w:spacing w:val="-1"/>
        </w:rPr>
        <w:t>a</w:t>
      </w:r>
      <w:r w:rsidRPr="00AB17C0">
        <w:rPr>
          <w:rFonts w:ascii="Palatino Linotype" w:eastAsia="Arial" w:hAnsi="Palatino Linotype" w:cs="Arial"/>
          <w:i/>
        </w:rPr>
        <w:t>rchi</w:t>
      </w:r>
      <w:r w:rsidRPr="00AB17C0">
        <w:rPr>
          <w:rFonts w:ascii="Palatino Linotype" w:eastAsia="Arial" w:hAnsi="Palatino Linotype" w:cs="Arial"/>
          <w:i/>
          <w:spacing w:val="-3"/>
        </w:rPr>
        <w:t>v</w:t>
      </w:r>
      <w:r w:rsidRPr="00AB17C0">
        <w:rPr>
          <w:rFonts w:ascii="Palatino Linotype" w:eastAsia="Arial" w:hAnsi="Palatino Linotype" w:cs="Arial"/>
          <w:i/>
          <w:spacing w:val="1"/>
        </w:rPr>
        <w:t>o</w:t>
      </w:r>
      <w:r w:rsidRPr="00AB17C0">
        <w:rPr>
          <w:rFonts w:ascii="Palatino Linotype" w:eastAsia="Arial" w:hAnsi="Palatino Linotype" w:cs="Arial"/>
          <w:i/>
        </w:rPr>
        <w:t>s</w:t>
      </w:r>
      <w:r w:rsidRPr="00AB17C0">
        <w:rPr>
          <w:rFonts w:ascii="Palatino Linotype" w:eastAsia="Arial" w:hAnsi="Palatino Linotype" w:cs="Arial"/>
          <w:i/>
          <w:spacing w:val="2"/>
        </w:rPr>
        <w:t xml:space="preserve"> </w:t>
      </w:r>
      <w:r w:rsidRPr="00AB17C0">
        <w:rPr>
          <w:rFonts w:ascii="Palatino Linotype" w:eastAsia="Arial" w:hAnsi="Palatino Linotype" w:cs="Arial"/>
          <w:i/>
          <w:spacing w:val="1"/>
        </w:rPr>
        <w:t>d</w:t>
      </w:r>
      <w:r w:rsidRPr="00AB17C0">
        <w:rPr>
          <w:rFonts w:ascii="Palatino Linotype" w:eastAsia="Arial" w:hAnsi="Palatino Linotype" w:cs="Arial"/>
          <w:i/>
        </w:rPr>
        <w:t>e</w:t>
      </w:r>
      <w:r w:rsidRPr="00AB17C0">
        <w:rPr>
          <w:rFonts w:ascii="Palatino Linotype" w:eastAsia="Arial" w:hAnsi="Palatino Linotype" w:cs="Arial"/>
          <w:i/>
          <w:spacing w:val="3"/>
        </w:rPr>
        <w:t xml:space="preserve"> </w:t>
      </w:r>
      <w:r w:rsidRPr="00AB17C0">
        <w:rPr>
          <w:rFonts w:ascii="Palatino Linotype" w:eastAsia="Arial" w:hAnsi="Palatino Linotype" w:cs="Arial"/>
          <w:i/>
        </w:rPr>
        <w:t>la</w:t>
      </w:r>
      <w:r w:rsidRPr="00AB17C0">
        <w:rPr>
          <w:rFonts w:ascii="Palatino Linotype" w:eastAsia="Arial" w:hAnsi="Palatino Linotype" w:cs="Arial"/>
          <w:i/>
          <w:spacing w:val="3"/>
        </w:rPr>
        <w:t xml:space="preserve"> </w:t>
      </w:r>
      <w:r w:rsidRPr="00AB17C0">
        <w:rPr>
          <w:rFonts w:ascii="Palatino Linotype" w:eastAsia="Arial" w:hAnsi="Palatino Linotype" w:cs="Arial"/>
          <w:i/>
          <w:spacing w:val="1"/>
        </w:rPr>
        <w:t>au</w:t>
      </w:r>
      <w:r w:rsidRPr="00AB17C0">
        <w:rPr>
          <w:rFonts w:ascii="Palatino Linotype" w:eastAsia="Arial" w:hAnsi="Palatino Linotype" w:cs="Arial"/>
          <w:i/>
          <w:spacing w:val="-2"/>
        </w:rPr>
        <w:t>t</w:t>
      </w:r>
      <w:r w:rsidRPr="00AB17C0">
        <w:rPr>
          <w:rFonts w:ascii="Palatino Linotype" w:eastAsia="Arial" w:hAnsi="Palatino Linotype" w:cs="Arial"/>
          <w:i/>
          <w:spacing w:val="1"/>
        </w:rPr>
        <w:t>o</w:t>
      </w:r>
      <w:r w:rsidRPr="00AB17C0">
        <w:rPr>
          <w:rFonts w:ascii="Palatino Linotype" w:eastAsia="Arial" w:hAnsi="Palatino Linotype" w:cs="Arial"/>
          <w:i/>
        </w:rPr>
        <w:t>r</w:t>
      </w:r>
      <w:r w:rsidRPr="00AB17C0">
        <w:rPr>
          <w:rFonts w:ascii="Palatino Linotype" w:eastAsia="Arial" w:hAnsi="Palatino Linotype" w:cs="Arial"/>
          <w:i/>
          <w:spacing w:val="-1"/>
        </w:rPr>
        <w:t>i</w:t>
      </w:r>
      <w:r w:rsidRPr="00AB17C0">
        <w:rPr>
          <w:rFonts w:ascii="Palatino Linotype" w:eastAsia="Arial" w:hAnsi="Palatino Linotype" w:cs="Arial"/>
          <w:i/>
          <w:spacing w:val="1"/>
        </w:rPr>
        <w:t>d</w:t>
      </w:r>
      <w:r w:rsidRPr="00AB17C0">
        <w:rPr>
          <w:rFonts w:ascii="Palatino Linotype" w:eastAsia="Arial" w:hAnsi="Palatino Linotype" w:cs="Arial"/>
          <w:i/>
          <w:spacing w:val="-1"/>
        </w:rPr>
        <w:t>a</w:t>
      </w:r>
      <w:r w:rsidRPr="00AB17C0">
        <w:rPr>
          <w:rFonts w:ascii="Palatino Linotype" w:eastAsia="Arial" w:hAnsi="Palatino Linotype" w:cs="Arial"/>
          <w:i/>
          <w:spacing w:val="1"/>
        </w:rPr>
        <w:t>d</w:t>
      </w:r>
      <w:r w:rsidRPr="00AB17C0">
        <w:rPr>
          <w:rFonts w:ascii="Palatino Linotype" w:eastAsia="Arial" w:hAnsi="Palatino Linotype" w:cs="Arial"/>
          <w:i/>
        </w:rPr>
        <w:t>,</w:t>
      </w:r>
      <w:r w:rsidRPr="00AB17C0">
        <w:rPr>
          <w:rFonts w:ascii="Palatino Linotype" w:eastAsia="Arial" w:hAnsi="Palatino Linotype" w:cs="Arial"/>
          <w:i/>
          <w:spacing w:val="3"/>
        </w:rPr>
        <w:t xml:space="preserve"> </w:t>
      </w:r>
      <w:r w:rsidRPr="00AB17C0">
        <w:rPr>
          <w:rFonts w:ascii="Palatino Linotype" w:eastAsia="Arial" w:hAnsi="Palatino Linotype" w:cs="Arial"/>
          <w:i/>
          <w:spacing w:val="1"/>
        </w:rPr>
        <w:t>n</w:t>
      </w:r>
      <w:r w:rsidRPr="00AB17C0">
        <w:rPr>
          <w:rFonts w:ascii="Palatino Linotype" w:eastAsia="Arial" w:hAnsi="Palatino Linotype" w:cs="Arial"/>
          <w:i/>
        </w:rPr>
        <w:t>o</w:t>
      </w:r>
      <w:r w:rsidRPr="00AB17C0">
        <w:rPr>
          <w:rFonts w:ascii="Palatino Linotype" w:eastAsia="Arial" w:hAnsi="Palatino Linotype" w:cs="Arial"/>
          <w:i/>
          <w:spacing w:val="1"/>
        </w:rPr>
        <w:t xml:space="preserve"> ob</w:t>
      </w:r>
      <w:r w:rsidRPr="00AB17C0">
        <w:rPr>
          <w:rFonts w:ascii="Palatino Linotype" w:eastAsia="Arial" w:hAnsi="Palatino Linotype" w:cs="Arial"/>
          <w:i/>
        </w:rPr>
        <w:t>s</w:t>
      </w:r>
      <w:r w:rsidRPr="00AB17C0">
        <w:rPr>
          <w:rFonts w:ascii="Palatino Linotype" w:eastAsia="Arial" w:hAnsi="Palatino Linotype" w:cs="Arial"/>
          <w:i/>
          <w:spacing w:val="-2"/>
        </w:rPr>
        <w:t>t</w:t>
      </w:r>
      <w:r w:rsidRPr="00AB17C0">
        <w:rPr>
          <w:rFonts w:ascii="Palatino Linotype" w:eastAsia="Arial" w:hAnsi="Palatino Linotype" w:cs="Arial"/>
          <w:i/>
          <w:spacing w:val="1"/>
        </w:rPr>
        <w:t>an</w:t>
      </w:r>
      <w:r w:rsidRPr="00AB17C0">
        <w:rPr>
          <w:rFonts w:ascii="Palatino Linotype" w:eastAsia="Arial" w:hAnsi="Palatino Linotype" w:cs="Arial"/>
          <w:i/>
          <w:spacing w:val="-2"/>
        </w:rPr>
        <w:t>t</w:t>
      </w:r>
      <w:r w:rsidRPr="00AB17C0">
        <w:rPr>
          <w:rFonts w:ascii="Palatino Linotype" w:eastAsia="Arial" w:hAnsi="Palatino Linotype" w:cs="Arial"/>
          <w:i/>
        </w:rPr>
        <w:t>e</w:t>
      </w:r>
      <w:r w:rsidRPr="00AB17C0">
        <w:rPr>
          <w:rFonts w:ascii="Palatino Linotype" w:eastAsia="Arial" w:hAnsi="Palatino Linotype" w:cs="Arial"/>
          <w:i/>
          <w:spacing w:val="3"/>
        </w:rPr>
        <w:t xml:space="preserve"> </w:t>
      </w:r>
      <w:r w:rsidRPr="00AB17C0">
        <w:rPr>
          <w:rFonts w:ascii="Palatino Linotype" w:eastAsia="Arial" w:hAnsi="Palatino Linotype" w:cs="Arial"/>
          <w:i/>
          <w:spacing w:val="-1"/>
        </w:rPr>
        <w:t>q</w:t>
      </w:r>
      <w:r w:rsidRPr="00AB17C0">
        <w:rPr>
          <w:rFonts w:ascii="Palatino Linotype" w:eastAsia="Arial" w:hAnsi="Palatino Linotype" w:cs="Arial"/>
          <w:i/>
          <w:spacing w:val="1"/>
        </w:rPr>
        <w:t>u</w:t>
      </w:r>
      <w:r w:rsidRPr="00AB17C0">
        <w:rPr>
          <w:rFonts w:ascii="Palatino Linotype" w:eastAsia="Arial" w:hAnsi="Palatino Linotype" w:cs="Arial"/>
          <w:i/>
        </w:rPr>
        <w:t>e</w:t>
      </w:r>
      <w:r w:rsidRPr="00AB17C0">
        <w:rPr>
          <w:rFonts w:ascii="Palatino Linotype" w:eastAsia="Arial" w:hAnsi="Palatino Linotype" w:cs="Arial"/>
          <w:i/>
          <w:spacing w:val="3"/>
        </w:rPr>
        <w:t xml:space="preserve"> </w:t>
      </w:r>
      <w:r w:rsidRPr="00AB17C0">
        <w:rPr>
          <w:rFonts w:ascii="Palatino Linotype" w:eastAsia="Arial" w:hAnsi="Palatino Linotype" w:cs="Arial"/>
          <w:i/>
        </w:rPr>
        <w:t xml:space="preserve">la </w:t>
      </w:r>
      <w:r w:rsidRPr="00AB17C0">
        <w:rPr>
          <w:rFonts w:ascii="Palatino Linotype" w:eastAsia="Arial" w:hAnsi="Palatino Linotype" w:cs="Arial"/>
          <w:i/>
          <w:spacing w:val="1"/>
        </w:rPr>
        <w:t>de</w:t>
      </w:r>
      <w:r w:rsidRPr="00AB17C0">
        <w:rPr>
          <w:rFonts w:ascii="Palatino Linotype" w:eastAsia="Arial" w:hAnsi="Palatino Linotype" w:cs="Arial"/>
          <w:i/>
          <w:spacing w:val="-1"/>
        </w:rPr>
        <w:t>p</w:t>
      </w:r>
      <w:r w:rsidRPr="00AB17C0">
        <w:rPr>
          <w:rFonts w:ascii="Palatino Linotype" w:eastAsia="Arial" w:hAnsi="Palatino Linotype" w:cs="Arial"/>
          <w:i/>
          <w:spacing w:val="1"/>
        </w:rPr>
        <w:t>en</w:t>
      </w:r>
      <w:r w:rsidRPr="00AB17C0">
        <w:rPr>
          <w:rFonts w:ascii="Palatino Linotype" w:eastAsia="Arial" w:hAnsi="Palatino Linotype" w:cs="Arial"/>
          <w:i/>
          <w:spacing w:val="-1"/>
        </w:rPr>
        <w:t>d</w:t>
      </w:r>
      <w:r w:rsidRPr="00AB17C0">
        <w:rPr>
          <w:rFonts w:ascii="Palatino Linotype" w:eastAsia="Arial" w:hAnsi="Palatino Linotype" w:cs="Arial"/>
          <w:i/>
          <w:spacing w:val="1"/>
        </w:rPr>
        <w:t>en</w:t>
      </w:r>
      <w:r w:rsidRPr="00AB17C0">
        <w:rPr>
          <w:rFonts w:ascii="Palatino Linotype" w:eastAsia="Arial" w:hAnsi="Palatino Linotype" w:cs="Arial"/>
          <w:i/>
        </w:rPr>
        <w:t xml:space="preserve">cia o </w:t>
      </w:r>
      <w:r w:rsidRPr="00AB17C0">
        <w:rPr>
          <w:rFonts w:ascii="Palatino Linotype" w:eastAsia="Arial" w:hAnsi="Palatino Linotype" w:cs="Arial"/>
          <w:i/>
          <w:spacing w:val="1"/>
        </w:rPr>
        <w:t>en</w:t>
      </w:r>
      <w:r w:rsidRPr="00AB17C0">
        <w:rPr>
          <w:rFonts w:ascii="Palatino Linotype" w:eastAsia="Arial" w:hAnsi="Palatino Linotype" w:cs="Arial"/>
          <w:i/>
        </w:rPr>
        <w:t>ti</w:t>
      </w:r>
      <w:r w:rsidRPr="00AB17C0">
        <w:rPr>
          <w:rFonts w:ascii="Palatino Linotype" w:eastAsia="Arial" w:hAnsi="Palatino Linotype" w:cs="Arial"/>
          <w:i/>
          <w:spacing w:val="-1"/>
        </w:rPr>
        <w:t>d</w:t>
      </w:r>
      <w:r w:rsidRPr="00AB17C0">
        <w:rPr>
          <w:rFonts w:ascii="Palatino Linotype" w:eastAsia="Arial" w:hAnsi="Palatino Linotype" w:cs="Arial"/>
          <w:i/>
          <w:spacing w:val="1"/>
        </w:rPr>
        <w:t>a</w:t>
      </w:r>
      <w:r w:rsidRPr="00AB17C0">
        <w:rPr>
          <w:rFonts w:ascii="Palatino Linotype" w:eastAsia="Arial" w:hAnsi="Palatino Linotype" w:cs="Arial"/>
          <w:i/>
        </w:rPr>
        <w:t>d</w:t>
      </w:r>
      <w:r w:rsidRPr="00AB17C0">
        <w:rPr>
          <w:rFonts w:ascii="Palatino Linotype" w:eastAsia="Arial" w:hAnsi="Palatino Linotype" w:cs="Arial"/>
          <w:i/>
          <w:spacing w:val="2"/>
        </w:rPr>
        <w:t xml:space="preserve"> </w:t>
      </w:r>
      <w:r w:rsidRPr="00AB17C0">
        <w:rPr>
          <w:rFonts w:ascii="Palatino Linotype" w:eastAsia="Arial" w:hAnsi="Palatino Linotype" w:cs="Arial"/>
          <w:i/>
        </w:rPr>
        <w:t>c</w:t>
      </w:r>
      <w:r w:rsidRPr="00AB17C0">
        <w:rPr>
          <w:rFonts w:ascii="Palatino Linotype" w:eastAsia="Arial" w:hAnsi="Palatino Linotype" w:cs="Arial"/>
          <w:i/>
          <w:spacing w:val="1"/>
        </w:rPr>
        <w:t>u</w:t>
      </w:r>
      <w:r w:rsidRPr="00AB17C0">
        <w:rPr>
          <w:rFonts w:ascii="Palatino Linotype" w:eastAsia="Arial" w:hAnsi="Palatino Linotype" w:cs="Arial"/>
          <w:i/>
          <w:spacing w:val="-1"/>
        </w:rPr>
        <w:t>e</w:t>
      </w:r>
      <w:r w:rsidRPr="00AB17C0">
        <w:rPr>
          <w:rFonts w:ascii="Palatino Linotype" w:eastAsia="Arial" w:hAnsi="Palatino Linotype" w:cs="Arial"/>
          <w:i/>
          <w:spacing w:val="1"/>
        </w:rPr>
        <w:t>n</w:t>
      </w:r>
      <w:r w:rsidRPr="00AB17C0">
        <w:rPr>
          <w:rFonts w:ascii="Palatino Linotype" w:eastAsia="Arial" w:hAnsi="Palatino Linotype" w:cs="Arial"/>
          <w:i/>
        </w:rPr>
        <w:t>te</w:t>
      </w:r>
      <w:r w:rsidRPr="00AB17C0">
        <w:rPr>
          <w:rFonts w:ascii="Palatino Linotype" w:eastAsia="Arial" w:hAnsi="Palatino Linotype" w:cs="Arial"/>
          <w:i/>
          <w:spacing w:val="2"/>
        </w:rPr>
        <w:t xml:space="preserve"> </w:t>
      </w:r>
      <w:r w:rsidRPr="00AB17C0">
        <w:rPr>
          <w:rFonts w:ascii="Palatino Linotype" w:eastAsia="Arial" w:hAnsi="Palatino Linotype" w:cs="Arial"/>
          <w:i/>
          <w:spacing w:val="-2"/>
        </w:rPr>
        <w:t>c</w:t>
      </w:r>
      <w:r w:rsidRPr="00AB17C0">
        <w:rPr>
          <w:rFonts w:ascii="Palatino Linotype" w:eastAsia="Arial" w:hAnsi="Palatino Linotype" w:cs="Arial"/>
          <w:i/>
          <w:spacing w:val="1"/>
        </w:rPr>
        <w:t>o</w:t>
      </w:r>
      <w:r w:rsidRPr="00AB17C0">
        <w:rPr>
          <w:rFonts w:ascii="Palatino Linotype" w:eastAsia="Arial" w:hAnsi="Palatino Linotype" w:cs="Arial"/>
          <w:i/>
        </w:rPr>
        <w:t>n</w:t>
      </w:r>
      <w:r w:rsidRPr="00AB17C0">
        <w:rPr>
          <w:rFonts w:ascii="Palatino Linotype" w:eastAsia="Arial" w:hAnsi="Palatino Linotype" w:cs="Arial"/>
          <w:i/>
          <w:spacing w:val="3"/>
        </w:rPr>
        <w:t xml:space="preserve"> f</w:t>
      </w:r>
      <w:r w:rsidRPr="00AB17C0">
        <w:rPr>
          <w:rFonts w:ascii="Palatino Linotype" w:eastAsia="Arial" w:hAnsi="Palatino Linotype" w:cs="Arial"/>
          <w:i/>
          <w:spacing w:val="-1"/>
        </w:rPr>
        <w:t>a</w:t>
      </w:r>
      <w:r w:rsidRPr="00AB17C0">
        <w:rPr>
          <w:rFonts w:ascii="Palatino Linotype" w:eastAsia="Arial" w:hAnsi="Palatino Linotype" w:cs="Arial"/>
          <w:i/>
        </w:rPr>
        <w:t>c</w:t>
      </w:r>
      <w:r w:rsidRPr="00AB17C0">
        <w:rPr>
          <w:rFonts w:ascii="Palatino Linotype" w:eastAsia="Arial" w:hAnsi="Palatino Linotype" w:cs="Arial"/>
          <w:i/>
          <w:spacing w:val="1"/>
        </w:rPr>
        <w:t>u</w:t>
      </w:r>
      <w:r w:rsidRPr="00AB17C0">
        <w:rPr>
          <w:rFonts w:ascii="Palatino Linotype" w:eastAsia="Arial" w:hAnsi="Palatino Linotype" w:cs="Arial"/>
          <w:i/>
        </w:rPr>
        <w:t>lt</w:t>
      </w:r>
      <w:r w:rsidRPr="00AB17C0">
        <w:rPr>
          <w:rFonts w:ascii="Palatino Linotype" w:eastAsia="Arial" w:hAnsi="Palatino Linotype" w:cs="Arial"/>
          <w:i/>
          <w:spacing w:val="1"/>
        </w:rPr>
        <w:t>a</w:t>
      </w:r>
      <w:r w:rsidRPr="00AB17C0">
        <w:rPr>
          <w:rFonts w:ascii="Palatino Linotype" w:eastAsia="Arial" w:hAnsi="Palatino Linotype" w:cs="Arial"/>
          <w:i/>
          <w:spacing w:val="-1"/>
        </w:rPr>
        <w:t>d</w:t>
      </w:r>
      <w:r w:rsidRPr="00AB17C0">
        <w:rPr>
          <w:rFonts w:ascii="Palatino Linotype" w:eastAsia="Arial" w:hAnsi="Palatino Linotype" w:cs="Arial"/>
          <w:i/>
          <w:spacing w:val="1"/>
        </w:rPr>
        <w:t>e</w:t>
      </w:r>
      <w:r w:rsidRPr="00AB17C0">
        <w:rPr>
          <w:rFonts w:ascii="Palatino Linotype" w:eastAsia="Arial" w:hAnsi="Palatino Linotype" w:cs="Arial"/>
          <w:i/>
        </w:rPr>
        <w:t>s</w:t>
      </w:r>
      <w:r w:rsidRPr="00AB17C0">
        <w:rPr>
          <w:rFonts w:ascii="Palatino Linotype" w:eastAsia="Arial" w:hAnsi="Palatino Linotype" w:cs="Arial"/>
          <w:i/>
          <w:spacing w:val="1"/>
        </w:rPr>
        <w:t xml:space="preserve"> pa</w:t>
      </w:r>
      <w:r w:rsidRPr="00AB17C0">
        <w:rPr>
          <w:rFonts w:ascii="Palatino Linotype" w:eastAsia="Arial" w:hAnsi="Palatino Linotype" w:cs="Arial"/>
          <w:i/>
        </w:rPr>
        <w:t>ra</w:t>
      </w:r>
      <w:r w:rsidRPr="00AB17C0">
        <w:rPr>
          <w:rFonts w:ascii="Palatino Linotype" w:eastAsia="Arial" w:hAnsi="Palatino Linotype" w:cs="Arial"/>
          <w:i/>
          <w:spacing w:val="1"/>
        </w:rPr>
        <w:t xml:space="preserve"> </w:t>
      </w:r>
      <w:r w:rsidRPr="00AB17C0">
        <w:rPr>
          <w:rFonts w:ascii="Palatino Linotype" w:eastAsia="Arial" w:hAnsi="Palatino Linotype" w:cs="Arial"/>
          <w:i/>
          <w:spacing w:val="-1"/>
        </w:rPr>
        <w:t>p</w:t>
      </w:r>
      <w:r w:rsidRPr="00AB17C0">
        <w:rPr>
          <w:rFonts w:ascii="Palatino Linotype" w:eastAsia="Arial" w:hAnsi="Palatino Linotype" w:cs="Arial"/>
          <w:i/>
          <w:spacing w:val="1"/>
        </w:rPr>
        <w:t>o</w:t>
      </w:r>
      <w:r w:rsidRPr="00AB17C0">
        <w:rPr>
          <w:rFonts w:ascii="Palatino Linotype" w:eastAsia="Arial" w:hAnsi="Palatino Linotype" w:cs="Arial"/>
          <w:i/>
        </w:rPr>
        <w:t>s</w:t>
      </w:r>
      <w:r w:rsidRPr="00AB17C0">
        <w:rPr>
          <w:rFonts w:ascii="Palatino Linotype" w:eastAsia="Arial" w:hAnsi="Palatino Linotype" w:cs="Arial"/>
          <w:i/>
          <w:spacing w:val="-1"/>
        </w:rPr>
        <w:t>e</w:t>
      </w:r>
      <w:r w:rsidRPr="00AB17C0">
        <w:rPr>
          <w:rFonts w:ascii="Palatino Linotype" w:eastAsia="Arial" w:hAnsi="Palatino Linotype" w:cs="Arial"/>
          <w:i/>
          <w:spacing w:val="1"/>
        </w:rPr>
        <w:t>e</w:t>
      </w:r>
      <w:r w:rsidRPr="00AB17C0">
        <w:rPr>
          <w:rFonts w:ascii="Palatino Linotype" w:eastAsia="Arial" w:hAnsi="Palatino Linotype" w:cs="Arial"/>
          <w:i/>
        </w:rPr>
        <w:t xml:space="preserve">r </w:t>
      </w:r>
      <w:r w:rsidRPr="00AB17C0">
        <w:rPr>
          <w:rFonts w:ascii="Palatino Linotype" w:eastAsia="Arial" w:hAnsi="Palatino Linotype" w:cs="Arial"/>
          <w:i/>
          <w:spacing w:val="1"/>
        </w:rPr>
        <w:t>d</w:t>
      </w:r>
      <w:r w:rsidRPr="00AB17C0">
        <w:rPr>
          <w:rFonts w:ascii="Palatino Linotype" w:eastAsia="Arial" w:hAnsi="Palatino Linotype" w:cs="Arial"/>
          <w:i/>
        </w:rPr>
        <w:t>icha</w:t>
      </w:r>
      <w:r w:rsidRPr="00AB17C0">
        <w:rPr>
          <w:rFonts w:ascii="Palatino Linotype" w:eastAsia="Arial" w:hAnsi="Palatino Linotype" w:cs="Arial"/>
          <w:i/>
          <w:spacing w:val="2"/>
        </w:rPr>
        <w:t xml:space="preserve"> </w:t>
      </w:r>
      <w:r w:rsidRPr="00AB17C0">
        <w:rPr>
          <w:rFonts w:ascii="Palatino Linotype" w:eastAsia="Arial" w:hAnsi="Palatino Linotype" w:cs="Arial"/>
          <w:i/>
        </w:rPr>
        <w:t>i</w:t>
      </w:r>
      <w:r w:rsidRPr="00AB17C0">
        <w:rPr>
          <w:rFonts w:ascii="Palatino Linotype" w:eastAsia="Arial" w:hAnsi="Palatino Linotype" w:cs="Arial"/>
          <w:i/>
          <w:spacing w:val="-2"/>
        </w:rPr>
        <w:t>n</w:t>
      </w:r>
      <w:r w:rsidRPr="00AB17C0">
        <w:rPr>
          <w:rFonts w:ascii="Palatino Linotype" w:eastAsia="Arial" w:hAnsi="Palatino Linotype" w:cs="Arial"/>
          <w:i/>
        </w:rPr>
        <w:t>f</w:t>
      </w:r>
      <w:r w:rsidRPr="00AB17C0">
        <w:rPr>
          <w:rFonts w:ascii="Palatino Linotype" w:eastAsia="Arial" w:hAnsi="Palatino Linotype" w:cs="Arial"/>
          <w:i/>
          <w:spacing w:val="1"/>
        </w:rPr>
        <w:t>o</w:t>
      </w:r>
      <w:r w:rsidRPr="00AB17C0">
        <w:rPr>
          <w:rFonts w:ascii="Palatino Linotype" w:eastAsia="Arial" w:hAnsi="Palatino Linotype" w:cs="Arial"/>
          <w:i/>
        </w:rPr>
        <w:t>r</w:t>
      </w:r>
      <w:r w:rsidRPr="00AB17C0">
        <w:rPr>
          <w:rFonts w:ascii="Palatino Linotype" w:eastAsia="Arial" w:hAnsi="Palatino Linotype" w:cs="Arial"/>
          <w:i/>
          <w:spacing w:val="1"/>
        </w:rPr>
        <w:t>ma</w:t>
      </w:r>
      <w:r w:rsidRPr="00AB17C0">
        <w:rPr>
          <w:rFonts w:ascii="Palatino Linotype" w:eastAsia="Arial" w:hAnsi="Palatino Linotype" w:cs="Arial"/>
          <w:i/>
        </w:rPr>
        <w:t>ci</w:t>
      </w:r>
      <w:r w:rsidRPr="00AB17C0">
        <w:rPr>
          <w:rFonts w:ascii="Palatino Linotype" w:eastAsia="Arial" w:hAnsi="Palatino Linotype" w:cs="Arial"/>
          <w:i/>
          <w:spacing w:val="-2"/>
        </w:rPr>
        <w:t>ó</w:t>
      </w:r>
      <w:r w:rsidRPr="00AB17C0">
        <w:rPr>
          <w:rFonts w:ascii="Palatino Linotype" w:eastAsia="Arial" w:hAnsi="Palatino Linotype" w:cs="Arial"/>
          <w:i/>
          <w:spacing w:val="1"/>
        </w:rPr>
        <w:t>n</w:t>
      </w:r>
      <w:r w:rsidRPr="00AB17C0">
        <w:rPr>
          <w:rFonts w:ascii="Palatino Linotype" w:eastAsia="Arial" w:hAnsi="Palatino Linotype" w:cs="Arial"/>
          <w:i/>
        </w:rPr>
        <w:t>.</w:t>
      </w:r>
      <w:r w:rsidRPr="00AB17C0">
        <w:rPr>
          <w:rFonts w:ascii="Palatino Linotype" w:eastAsia="Arial" w:hAnsi="Palatino Linotype" w:cs="Arial"/>
          <w:i/>
          <w:spacing w:val="2"/>
        </w:rPr>
        <w:t xml:space="preserve"> </w:t>
      </w:r>
      <w:r w:rsidRPr="00AB17C0">
        <w:rPr>
          <w:rFonts w:ascii="Palatino Linotype" w:eastAsia="Arial" w:hAnsi="Palatino Linotype" w:cs="Arial"/>
          <w:i/>
          <w:spacing w:val="-2"/>
        </w:rPr>
        <w:t>E</w:t>
      </w:r>
      <w:r w:rsidRPr="00AB17C0">
        <w:rPr>
          <w:rFonts w:ascii="Palatino Linotype" w:eastAsia="Arial" w:hAnsi="Palatino Linotype" w:cs="Arial"/>
          <w:i/>
        </w:rPr>
        <w:t>n</w:t>
      </w:r>
      <w:r w:rsidRPr="00AB17C0">
        <w:rPr>
          <w:rFonts w:ascii="Palatino Linotype" w:eastAsia="Arial" w:hAnsi="Palatino Linotype" w:cs="Arial"/>
          <w:i/>
          <w:spacing w:val="2"/>
        </w:rPr>
        <w:t xml:space="preserve"> </w:t>
      </w:r>
      <w:r w:rsidRPr="00AB17C0">
        <w:rPr>
          <w:rFonts w:ascii="Palatino Linotype" w:eastAsia="Arial" w:hAnsi="Palatino Linotype" w:cs="Arial"/>
          <w:i/>
          <w:spacing w:val="1"/>
        </w:rPr>
        <w:t>e</w:t>
      </w:r>
      <w:r w:rsidRPr="00AB17C0">
        <w:rPr>
          <w:rFonts w:ascii="Palatino Linotype" w:eastAsia="Arial" w:hAnsi="Palatino Linotype" w:cs="Arial"/>
          <w:i/>
        </w:rPr>
        <w:t>ste</w:t>
      </w:r>
      <w:r w:rsidRPr="00AB17C0">
        <w:rPr>
          <w:rFonts w:ascii="Palatino Linotype" w:eastAsia="Arial" w:hAnsi="Palatino Linotype" w:cs="Arial"/>
          <w:i/>
          <w:spacing w:val="2"/>
        </w:rPr>
        <w:t xml:space="preserve"> </w:t>
      </w:r>
      <w:r w:rsidRPr="00AB17C0">
        <w:rPr>
          <w:rFonts w:ascii="Palatino Linotype" w:eastAsia="Arial" w:hAnsi="Palatino Linotype" w:cs="Arial"/>
          <w:i/>
        </w:rPr>
        <w:t>s</w:t>
      </w:r>
      <w:r w:rsidRPr="00AB17C0">
        <w:rPr>
          <w:rFonts w:ascii="Palatino Linotype" w:eastAsia="Arial" w:hAnsi="Palatino Linotype" w:cs="Arial"/>
          <w:i/>
          <w:spacing w:val="-1"/>
        </w:rPr>
        <w:t>e</w:t>
      </w:r>
      <w:r w:rsidRPr="00AB17C0">
        <w:rPr>
          <w:rFonts w:ascii="Palatino Linotype" w:eastAsia="Arial" w:hAnsi="Palatino Linotype" w:cs="Arial"/>
          <w:i/>
          <w:spacing w:val="1"/>
        </w:rPr>
        <w:t>n</w:t>
      </w:r>
      <w:r w:rsidRPr="00AB17C0">
        <w:rPr>
          <w:rFonts w:ascii="Palatino Linotype" w:eastAsia="Arial" w:hAnsi="Palatino Linotype" w:cs="Arial"/>
          <w:i/>
        </w:rPr>
        <w:t>ti</w:t>
      </w:r>
      <w:r w:rsidRPr="00AB17C0">
        <w:rPr>
          <w:rFonts w:ascii="Palatino Linotype" w:eastAsia="Arial" w:hAnsi="Palatino Linotype" w:cs="Arial"/>
          <w:i/>
          <w:spacing w:val="1"/>
        </w:rPr>
        <w:t>d</w:t>
      </w:r>
      <w:r w:rsidRPr="00AB17C0">
        <w:rPr>
          <w:rFonts w:ascii="Palatino Linotype" w:eastAsia="Arial" w:hAnsi="Palatino Linotype" w:cs="Arial"/>
          <w:i/>
          <w:spacing w:val="-1"/>
        </w:rPr>
        <w:t>o</w:t>
      </w:r>
      <w:r w:rsidRPr="00AB17C0">
        <w:rPr>
          <w:rFonts w:ascii="Palatino Linotype" w:eastAsia="Arial" w:hAnsi="Palatino Linotype" w:cs="Arial"/>
          <w:i/>
        </w:rPr>
        <w:t>,</w:t>
      </w:r>
      <w:r w:rsidRPr="00AB17C0">
        <w:rPr>
          <w:rFonts w:ascii="Palatino Linotype" w:eastAsia="Arial" w:hAnsi="Palatino Linotype" w:cs="Arial"/>
          <w:i/>
          <w:spacing w:val="2"/>
        </w:rPr>
        <w:t xml:space="preserve"> </w:t>
      </w:r>
      <w:r w:rsidRPr="00AB17C0">
        <w:rPr>
          <w:rFonts w:ascii="Palatino Linotype" w:eastAsia="Arial" w:hAnsi="Palatino Linotype" w:cs="Arial"/>
          <w:i/>
          <w:spacing w:val="-3"/>
        </w:rPr>
        <w:t>l</w:t>
      </w:r>
      <w:r w:rsidRPr="00AB17C0">
        <w:rPr>
          <w:rFonts w:ascii="Palatino Linotype" w:eastAsia="Arial" w:hAnsi="Palatino Linotype" w:cs="Arial"/>
          <w:i/>
        </w:rPr>
        <w:t>a in</w:t>
      </w:r>
      <w:r w:rsidRPr="00AB17C0">
        <w:rPr>
          <w:rFonts w:ascii="Palatino Linotype" w:eastAsia="Arial" w:hAnsi="Palatino Linotype" w:cs="Arial"/>
          <w:i/>
          <w:spacing w:val="1"/>
        </w:rPr>
        <w:t>e</w:t>
      </w:r>
      <w:r w:rsidRPr="00AB17C0">
        <w:rPr>
          <w:rFonts w:ascii="Palatino Linotype" w:eastAsia="Arial" w:hAnsi="Palatino Linotype" w:cs="Arial"/>
          <w:i/>
          <w:spacing w:val="-2"/>
        </w:rPr>
        <w:t>x</w:t>
      </w:r>
      <w:r w:rsidRPr="00AB17C0">
        <w:rPr>
          <w:rFonts w:ascii="Palatino Linotype" w:eastAsia="Arial" w:hAnsi="Palatino Linotype" w:cs="Arial"/>
          <w:i/>
        </w:rPr>
        <w:t>ist</w:t>
      </w:r>
      <w:r w:rsidRPr="00AB17C0">
        <w:rPr>
          <w:rFonts w:ascii="Palatino Linotype" w:eastAsia="Arial" w:hAnsi="Palatino Linotype" w:cs="Arial"/>
          <w:i/>
          <w:spacing w:val="1"/>
        </w:rPr>
        <w:t>en</w:t>
      </w:r>
      <w:r w:rsidRPr="00AB17C0">
        <w:rPr>
          <w:rFonts w:ascii="Palatino Linotype" w:eastAsia="Arial" w:hAnsi="Palatino Linotype" w:cs="Arial"/>
          <w:i/>
        </w:rPr>
        <w:t>cia</w:t>
      </w:r>
      <w:r w:rsidRPr="00AB17C0">
        <w:rPr>
          <w:rFonts w:ascii="Palatino Linotype" w:eastAsia="Arial" w:hAnsi="Palatino Linotype" w:cs="Arial"/>
          <w:i/>
          <w:spacing w:val="51"/>
        </w:rPr>
        <w:t xml:space="preserve"> </w:t>
      </w:r>
      <w:r w:rsidRPr="00AB17C0">
        <w:rPr>
          <w:rFonts w:ascii="Palatino Linotype" w:eastAsia="Arial" w:hAnsi="Palatino Linotype" w:cs="Arial"/>
          <w:i/>
          <w:spacing w:val="1"/>
        </w:rPr>
        <w:t>e</w:t>
      </w:r>
      <w:r w:rsidRPr="00AB17C0">
        <w:rPr>
          <w:rFonts w:ascii="Palatino Linotype" w:eastAsia="Arial" w:hAnsi="Palatino Linotype" w:cs="Arial"/>
          <w:i/>
        </w:rPr>
        <w:t>s</w:t>
      </w:r>
      <w:r w:rsidRPr="00AB17C0">
        <w:rPr>
          <w:rFonts w:ascii="Palatino Linotype" w:eastAsia="Arial" w:hAnsi="Palatino Linotype" w:cs="Arial"/>
          <w:i/>
          <w:spacing w:val="50"/>
        </w:rPr>
        <w:t xml:space="preserve"> </w:t>
      </w:r>
      <w:r w:rsidRPr="00AB17C0">
        <w:rPr>
          <w:rFonts w:ascii="Palatino Linotype" w:eastAsia="Arial" w:hAnsi="Palatino Linotype" w:cs="Arial"/>
          <w:i/>
          <w:spacing w:val="-1"/>
        </w:rPr>
        <w:t>u</w:t>
      </w:r>
      <w:r w:rsidRPr="00AB17C0">
        <w:rPr>
          <w:rFonts w:ascii="Palatino Linotype" w:eastAsia="Arial" w:hAnsi="Palatino Linotype" w:cs="Arial"/>
          <w:i/>
          <w:spacing w:val="1"/>
        </w:rPr>
        <w:t>n</w:t>
      </w:r>
      <w:r w:rsidRPr="00AB17C0">
        <w:rPr>
          <w:rFonts w:ascii="Palatino Linotype" w:eastAsia="Arial" w:hAnsi="Palatino Linotype" w:cs="Arial"/>
          <w:i/>
        </w:rPr>
        <w:t>a</w:t>
      </w:r>
      <w:r w:rsidRPr="00AB17C0">
        <w:rPr>
          <w:rFonts w:ascii="Palatino Linotype" w:eastAsia="Arial" w:hAnsi="Palatino Linotype" w:cs="Arial"/>
          <w:i/>
          <w:spacing w:val="51"/>
        </w:rPr>
        <w:t xml:space="preserve"> </w:t>
      </w:r>
      <w:r w:rsidRPr="00AB17C0">
        <w:rPr>
          <w:rFonts w:ascii="Palatino Linotype" w:eastAsia="Arial" w:hAnsi="Palatino Linotype" w:cs="Arial"/>
          <w:i/>
          <w:spacing w:val="-2"/>
        </w:rPr>
        <w:t>c</w:t>
      </w:r>
      <w:r w:rsidRPr="00AB17C0">
        <w:rPr>
          <w:rFonts w:ascii="Palatino Linotype" w:eastAsia="Arial" w:hAnsi="Palatino Linotype" w:cs="Arial"/>
          <w:i/>
          <w:spacing w:val="1"/>
        </w:rPr>
        <w:t>a</w:t>
      </w:r>
      <w:r w:rsidRPr="00AB17C0">
        <w:rPr>
          <w:rFonts w:ascii="Palatino Linotype" w:eastAsia="Arial" w:hAnsi="Palatino Linotype" w:cs="Arial"/>
          <w:i/>
        </w:rPr>
        <w:t>l</w:t>
      </w:r>
      <w:r w:rsidRPr="00AB17C0">
        <w:rPr>
          <w:rFonts w:ascii="Palatino Linotype" w:eastAsia="Arial" w:hAnsi="Palatino Linotype" w:cs="Arial"/>
          <w:i/>
          <w:spacing w:val="-1"/>
        </w:rPr>
        <w:t>i</w:t>
      </w:r>
      <w:r w:rsidRPr="00AB17C0">
        <w:rPr>
          <w:rFonts w:ascii="Palatino Linotype" w:eastAsia="Arial" w:hAnsi="Palatino Linotype" w:cs="Arial"/>
          <w:i/>
          <w:spacing w:val="1"/>
        </w:rPr>
        <w:t>da</w:t>
      </w:r>
      <w:r w:rsidRPr="00AB17C0">
        <w:rPr>
          <w:rFonts w:ascii="Palatino Linotype" w:eastAsia="Arial" w:hAnsi="Palatino Linotype" w:cs="Arial"/>
          <w:i/>
        </w:rPr>
        <w:t>d</w:t>
      </w:r>
      <w:r w:rsidRPr="00AB17C0">
        <w:rPr>
          <w:rFonts w:ascii="Palatino Linotype" w:eastAsia="Arial" w:hAnsi="Palatino Linotype" w:cs="Arial"/>
          <w:i/>
          <w:spacing w:val="51"/>
        </w:rPr>
        <w:t xml:space="preserve"> </w:t>
      </w:r>
      <w:r w:rsidRPr="00AB17C0">
        <w:rPr>
          <w:rFonts w:ascii="Palatino Linotype" w:eastAsia="Arial" w:hAnsi="Palatino Linotype" w:cs="Arial"/>
          <w:i/>
          <w:spacing w:val="-1"/>
        </w:rPr>
        <w:t>q</w:t>
      </w:r>
      <w:r w:rsidRPr="00AB17C0">
        <w:rPr>
          <w:rFonts w:ascii="Palatino Linotype" w:eastAsia="Arial" w:hAnsi="Palatino Linotype" w:cs="Arial"/>
          <w:i/>
          <w:spacing w:val="1"/>
        </w:rPr>
        <w:t>u</w:t>
      </w:r>
      <w:r w:rsidRPr="00AB17C0">
        <w:rPr>
          <w:rFonts w:ascii="Palatino Linotype" w:eastAsia="Arial" w:hAnsi="Palatino Linotype" w:cs="Arial"/>
          <w:i/>
        </w:rPr>
        <w:t>e</w:t>
      </w:r>
      <w:r w:rsidRPr="00AB17C0">
        <w:rPr>
          <w:rFonts w:ascii="Palatino Linotype" w:eastAsia="Arial" w:hAnsi="Palatino Linotype" w:cs="Arial"/>
          <w:i/>
          <w:spacing w:val="51"/>
        </w:rPr>
        <w:t xml:space="preserve"> </w:t>
      </w:r>
      <w:r w:rsidRPr="00AB17C0">
        <w:rPr>
          <w:rFonts w:ascii="Palatino Linotype" w:eastAsia="Arial" w:hAnsi="Palatino Linotype" w:cs="Arial"/>
          <w:i/>
          <w:spacing w:val="-2"/>
        </w:rPr>
        <w:t>s</w:t>
      </w:r>
      <w:r w:rsidRPr="00AB17C0">
        <w:rPr>
          <w:rFonts w:ascii="Palatino Linotype" w:eastAsia="Arial" w:hAnsi="Palatino Linotype" w:cs="Arial"/>
          <w:i/>
        </w:rPr>
        <w:t>e</w:t>
      </w:r>
      <w:r w:rsidRPr="00AB17C0">
        <w:rPr>
          <w:rFonts w:ascii="Palatino Linotype" w:eastAsia="Arial" w:hAnsi="Palatino Linotype" w:cs="Arial"/>
          <w:i/>
          <w:spacing w:val="51"/>
        </w:rPr>
        <w:t xml:space="preserve"> </w:t>
      </w:r>
      <w:r w:rsidRPr="00AB17C0">
        <w:rPr>
          <w:rFonts w:ascii="Palatino Linotype" w:eastAsia="Arial" w:hAnsi="Palatino Linotype" w:cs="Arial"/>
          <w:i/>
          <w:spacing w:val="1"/>
        </w:rPr>
        <w:t>a</w:t>
      </w:r>
      <w:r w:rsidRPr="00AB17C0">
        <w:rPr>
          <w:rFonts w:ascii="Palatino Linotype" w:eastAsia="Arial" w:hAnsi="Palatino Linotype" w:cs="Arial"/>
          <w:i/>
        </w:rPr>
        <w:t>tr</w:t>
      </w:r>
      <w:r w:rsidRPr="00AB17C0">
        <w:rPr>
          <w:rFonts w:ascii="Palatino Linotype" w:eastAsia="Arial" w:hAnsi="Palatino Linotype" w:cs="Arial"/>
          <w:i/>
          <w:spacing w:val="-1"/>
        </w:rPr>
        <w:t>ib</w:t>
      </w:r>
      <w:r w:rsidRPr="00AB17C0">
        <w:rPr>
          <w:rFonts w:ascii="Palatino Linotype" w:eastAsia="Arial" w:hAnsi="Palatino Linotype" w:cs="Arial"/>
          <w:i/>
          <w:spacing w:val="1"/>
        </w:rPr>
        <w:t>u</w:t>
      </w:r>
      <w:r w:rsidRPr="00AB17C0">
        <w:rPr>
          <w:rFonts w:ascii="Palatino Linotype" w:eastAsia="Arial" w:hAnsi="Palatino Linotype" w:cs="Arial"/>
          <w:i/>
          <w:spacing w:val="-2"/>
        </w:rPr>
        <w:t>y</w:t>
      </w:r>
      <w:r w:rsidRPr="00AB17C0">
        <w:rPr>
          <w:rFonts w:ascii="Palatino Linotype" w:eastAsia="Arial" w:hAnsi="Palatino Linotype" w:cs="Arial"/>
          <w:i/>
        </w:rPr>
        <w:t>e</w:t>
      </w:r>
      <w:r w:rsidRPr="00AB17C0">
        <w:rPr>
          <w:rFonts w:ascii="Palatino Linotype" w:eastAsia="Arial" w:hAnsi="Palatino Linotype" w:cs="Arial"/>
          <w:i/>
          <w:spacing w:val="51"/>
        </w:rPr>
        <w:t xml:space="preserve"> </w:t>
      </w:r>
      <w:r w:rsidRPr="00AB17C0">
        <w:rPr>
          <w:rFonts w:ascii="Palatino Linotype" w:eastAsia="Arial" w:hAnsi="Palatino Linotype" w:cs="Arial"/>
          <w:i/>
        </w:rPr>
        <w:t>a</w:t>
      </w:r>
      <w:r w:rsidRPr="00AB17C0">
        <w:rPr>
          <w:rFonts w:ascii="Palatino Linotype" w:eastAsia="Arial" w:hAnsi="Palatino Linotype" w:cs="Arial"/>
          <w:i/>
          <w:spacing w:val="51"/>
        </w:rPr>
        <w:t xml:space="preserve"> </w:t>
      </w:r>
      <w:r w:rsidRPr="00AB17C0">
        <w:rPr>
          <w:rFonts w:ascii="Palatino Linotype" w:eastAsia="Arial" w:hAnsi="Palatino Linotype" w:cs="Arial"/>
          <w:i/>
        </w:rPr>
        <w:t>la</w:t>
      </w:r>
      <w:r w:rsidRPr="00AB17C0">
        <w:rPr>
          <w:rFonts w:ascii="Palatino Linotype" w:eastAsia="Arial" w:hAnsi="Palatino Linotype" w:cs="Arial"/>
          <w:i/>
          <w:spacing w:val="51"/>
        </w:rPr>
        <w:t xml:space="preserve"> </w:t>
      </w:r>
      <w:r w:rsidRPr="00AB17C0">
        <w:rPr>
          <w:rFonts w:ascii="Palatino Linotype" w:eastAsia="Arial" w:hAnsi="Palatino Linotype" w:cs="Arial"/>
          <w:i/>
        </w:rPr>
        <w:t>i</w:t>
      </w:r>
      <w:r w:rsidRPr="00AB17C0">
        <w:rPr>
          <w:rFonts w:ascii="Palatino Linotype" w:eastAsia="Arial" w:hAnsi="Palatino Linotype" w:cs="Arial"/>
          <w:i/>
          <w:spacing w:val="-2"/>
        </w:rPr>
        <w:t>n</w:t>
      </w:r>
      <w:r w:rsidRPr="00AB17C0">
        <w:rPr>
          <w:rFonts w:ascii="Palatino Linotype" w:eastAsia="Arial" w:hAnsi="Palatino Linotype" w:cs="Arial"/>
          <w:i/>
        </w:rPr>
        <w:t>f</w:t>
      </w:r>
      <w:r w:rsidRPr="00AB17C0">
        <w:rPr>
          <w:rFonts w:ascii="Palatino Linotype" w:eastAsia="Arial" w:hAnsi="Palatino Linotype" w:cs="Arial"/>
          <w:i/>
          <w:spacing w:val="1"/>
        </w:rPr>
        <w:t>o</w:t>
      </w:r>
      <w:r w:rsidRPr="00AB17C0">
        <w:rPr>
          <w:rFonts w:ascii="Palatino Linotype" w:eastAsia="Arial" w:hAnsi="Palatino Linotype" w:cs="Arial"/>
          <w:i/>
        </w:rPr>
        <w:t>r</w:t>
      </w:r>
      <w:r w:rsidRPr="00AB17C0">
        <w:rPr>
          <w:rFonts w:ascii="Palatino Linotype" w:eastAsia="Arial" w:hAnsi="Palatino Linotype" w:cs="Arial"/>
          <w:i/>
          <w:spacing w:val="-1"/>
        </w:rPr>
        <w:t>m</w:t>
      </w:r>
      <w:r w:rsidRPr="00AB17C0">
        <w:rPr>
          <w:rFonts w:ascii="Palatino Linotype" w:eastAsia="Arial" w:hAnsi="Palatino Linotype" w:cs="Arial"/>
          <w:i/>
          <w:spacing w:val="1"/>
        </w:rPr>
        <w:t>a</w:t>
      </w:r>
      <w:r w:rsidRPr="00AB17C0">
        <w:rPr>
          <w:rFonts w:ascii="Palatino Linotype" w:eastAsia="Arial" w:hAnsi="Palatino Linotype" w:cs="Arial"/>
          <w:i/>
        </w:rPr>
        <w:t>ción</w:t>
      </w:r>
      <w:r w:rsidRPr="00AB17C0">
        <w:rPr>
          <w:rFonts w:ascii="Palatino Linotype" w:eastAsia="Arial" w:hAnsi="Palatino Linotype" w:cs="Arial"/>
          <w:i/>
          <w:spacing w:val="51"/>
        </w:rPr>
        <w:t xml:space="preserve"> </w:t>
      </w:r>
      <w:r w:rsidRPr="00AB17C0">
        <w:rPr>
          <w:rFonts w:ascii="Palatino Linotype" w:eastAsia="Arial" w:hAnsi="Palatino Linotype" w:cs="Arial"/>
          <w:i/>
          <w:spacing w:val="-2"/>
        </w:rPr>
        <w:t>s</w:t>
      </w:r>
      <w:r w:rsidRPr="00AB17C0">
        <w:rPr>
          <w:rFonts w:ascii="Palatino Linotype" w:eastAsia="Arial" w:hAnsi="Palatino Linotype" w:cs="Arial"/>
          <w:i/>
          <w:spacing w:val="-1"/>
        </w:rPr>
        <w:t>o</w:t>
      </w:r>
      <w:r w:rsidRPr="00AB17C0">
        <w:rPr>
          <w:rFonts w:ascii="Palatino Linotype" w:eastAsia="Arial" w:hAnsi="Palatino Linotype" w:cs="Arial"/>
          <w:i/>
        </w:rPr>
        <w:t>l</w:t>
      </w:r>
      <w:r w:rsidRPr="00AB17C0">
        <w:rPr>
          <w:rFonts w:ascii="Palatino Linotype" w:eastAsia="Arial" w:hAnsi="Palatino Linotype" w:cs="Arial"/>
          <w:i/>
          <w:spacing w:val="-1"/>
        </w:rPr>
        <w:t>i</w:t>
      </w:r>
      <w:r w:rsidRPr="00AB17C0">
        <w:rPr>
          <w:rFonts w:ascii="Palatino Linotype" w:eastAsia="Arial" w:hAnsi="Palatino Linotype" w:cs="Arial"/>
          <w:i/>
        </w:rPr>
        <w:t>cit</w:t>
      </w:r>
      <w:r w:rsidRPr="00AB17C0">
        <w:rPr>
          <w:rFonts w:ascii="Palatino Linotype" w:eastAsia="Arial" w:hAnsi="Palatino Linotype" w:cs="Arial"/>
          <w:i/>
          <w:spacing w:val="1"/>
        </w:rPr>
        <w:t>ada</w:t>
      </w:r>
      <w:r w:rsidRPr="00AB17C0">
        <w:rPr>
          <w:rFonts w:ascii="Palatino Linotype" w:eastAsia="Arial" w:hAnsi="Palatino Linotype" w:cs="Arial"/>
          <w:i/>
        </w:rPr>
        <w:t>.</w:t>
      </w:r>
      <w:r w:rsidRPr="00AB17C0">
        <w:rPr>
          <w:rFonts w:ascii="Palatino Linotype" w:eastAsia="Arial" w:hAnsi="Palatino Linotype" w:cs="Arial"/>
          <w:i/>
          <w:spacing w:val="51"/>
        </w:rPr>
        <w:t xml:space="preserve"> </w:t>
      </w:r>
      <w:r w:rsidRPr="00AB17C0">
        <w:rPr>
          <w:rFonts w:ascii="Palatino Linotype" w:eastAsia="Arial" w:hAnsi="Palatino Linotype" w:cs="Arial"/>
          <w:i/>
          <w:spacing w:val="-2"/>
        </w:rPr>
        <w:t>P</w:t>
      </w:r>
      <w:r w:rsidRPr="00AB17C0">
        <w:rPr>
          <w:rFonts w:ascii="Palatino Linotype" w:eastAsia="Arial" w:hAnsi="Palatino Linotype" w:cs="Arial"/>
          <w:i/>
          <w:spacing w:val="1"/>
        </w:rPr>
        <w:t>o</w:t>
      </w:r>
      <w:r w:rsidRPr="00AB17C0">
        <w:rPr>
          <w:rFonts w:ascii="Palatino Linotype" w:eastAsia="Arial" w:hAnsi="Palatino Linotype" w:cs="Arial"/>
          <w:i/>
        </w:rPr>
        <w:t>r</w:t>
      </w:r>
      <w:r w:rsidRPr="00AB17C0">
        <w:rPr>
          <w:rFonts w:ascii="Palatino Linotype" w:eastAsia="Arial" w:hAnsi="Palatino Linotype" w:cs="Arial"/>
          <w:i/>
          <w:spacing w:val="50"/>
        </w:rPr>
        <w:t xml:space="preserve"> </w:t>
      </w:r>
      <w:r w:rsidRPr="00AB17C0">
        <w:rPr>
          <w:rFonts w:ascii="Palatino Linotype" w:eastAsia="Arial" w:hAnsi="Palatino Linotype" w:cs="Arial"/>
          <w:i/>
        </w:rPr>
        <w:t xml:space="preserve">su </w:t>
      </w:r>
      <w:r w:rsidRPr="00AB17C0">
        <w:rPr>
          <w:rFonts w:ascii="Palatino Linotype" w:eastAsia="Arial" w:hAnsi="Palatino Linotype" w:cs="Arial"/>
          <w:i/>
          <w:spacing w:val="1"/>
        </w:rPr>
        <w:t>pa</w:t>
      </w:r>
      <w:r w:rsidRPr="00AB17C0">
        <w:rPr>
          <w:rFonts w:ascii="Palatino Linotype" w:eastAsia="Arial" w:hAnsi="Palatino Linotype" w:cs="Arial"/>
          <w:i/>
        </w:rPr>
        <w:t>rte,</w:t>
      </w:r>
      <w:r w:rsidRPr="00AB17C0">
        <w:rPr>
          <w:rFonts w:ascii="Palatino Linotype" w:eastAsia="Arial" w:hAnsi="Palatino Linotype" w:cs="Arial"/>
          <w:i/>
          <w:spacing w:val="2"/>
        </w:rPr>
        <w:t xml:space="preserve"> </w:t>
      </w:r>
      <w:r w:rsidRPr="00AB17C0">
        <w:rPr>
          <w:rFonts w:ascii="Palatino Linotype" w:eastAsia="Arial" w:hAnsi="Palatino Linotype" w:cs="Arial"/>
          <w:i/>
        </w:rPr>
        <w:t>la clas</w:t>
      </w:r>
      <w:r w:rsidRPr="00AB17C0">
        <w:rPr>
          <w:rFonts w:ascii="Palatino Linotype" w:eastAsia="Arial" w:hAnsi="Palatino Linotype" w:cs="Arial"/>
          <w:i/>
          <w:spacing w:val="-3"/>
        </w:rPr>
        <w:t>i</w:t>
      </w:r>
      <w:r w:rsidRPr="00AB17C0">
        <w:rPr>
          <w:rFonts w:ascii="Palatino Linotype" w:eastAsia="Arial" w:hAnsi="Palatino Linotype" w:cs="Arial"/>
          <w:i/>
          <w:spacing w:val="3"/>
        </w:rPr>
        <w:t>f</w:t>
      </w:r>
      <w:r w:rsidRPr="00AB17C0">
        <w:rPr>
          <w:rFonts w:ascii="Palatino Linotype" w:eastAsia="Arial" w:hAnsi="Palatino Linotype" w:cs="Arial"/>
          <w:i/>
        </w:rPr>
        <w:t>icaci</w:t>
      </w:r>
      <w:r w:rsidRPr="00AB17C0">
        <w:rPr>
          <w:rFonts w:ascii="Palatino Linotype" w:eastAsia="Arial" w:hAnsi="Palatino Linotype" w:cs="Arial"/>
          <w:i/>
          <w:spacing w:val="1"/>
        </w:rPr>
        <w:t>ó</w:t>
      </w:r>
      <w:r w:rsidRPr="00AB17C0">
        <w:rPr>
          <w:rFonts w:ascii="Palatino Linotype" w:eastAsia="Arial" w:hAnsi="Palatino Linotype" w:cs="Arial"/>
          <w:i/>
        </w:rPr>
        <w:t xml:space="preserve">n </w:t>
      </w:r>
      <w:r w:rsidRPr="00AB17C0">
        <w:rPr>
          <w:rFonts w:ascii="Palatino Linotype" w:eastAsia="Arial" w:hAnsi="Palatino Linotype" w:cs="Arial"/>
          <w:i/>
          <w:spacing w:val="1"/>
        </w:rPr>
        <w:t>e</w:t>
      </w:r>
      <w:r w:rsidRPr="00AB17C0">
        <w:rPr>
          <w:rFonts w:ascii="Palatino Linotype" w:eastAsia="Arial" w:hAnsi="Palatino Linotype" w:cs="Arial"/>
          <w:i/>
        </w:rPr>
        <w:t>s</w:t>
      </w:r>
      <w:r w:rsidRPr="00AB17C0">
        <w:rPr>
          <w:rFonts w:ascii="Palatino Linotype" w:eastAsia="Arial" w:hAnsi="Palatino Linotype" w:cs="Arial"/>
          <w:i/>
          <w:spacing w:val="2"/>
        </w:rPr>
        <w:t xml:space="preserve"> </w:t>
      </w:r>
      <w:r w:rsidRPr="00AB17C0">
        <w:rPr>
          <w:rFonts w:ascii="Palatino Linotype" w:eastAsia="Arial" w:hAnsi="Palatino Linotype" w:cs="Arial"/>
          <w:i/>
          <w:spacing w:val="1"/>
        </w:rPr>
        <w:t>u</w:t>
      </w:r>
      <w:r w:rsidRPr="00AB17C0">
        <w:rPr>
          <w:rFonts w:ascii="Palatino Linotype" w:eastAsia="Arial" w:hAnsi="Palatino Linotype" w:cs="Arial"/>
          <w:i/>
          <w:spacing w:val="-1"/>
        </w:rPr>
        <w:t>n</w:t>
      </w:r>
      <w:r w:rsidRPr="00AB17C0">
        <w:rPr>
          <w:rFonts w:ascii="Palatino Linotype" w:eastAsia="Arial" w:hAnsi="Palatino Linotype" w:cs="Arial"/>
          <w:i/>
        </w:rPr>
        <w:t>a</w:t>
      </w:r>
      <w:r w:rsidRPr="00AB17C0">
        <w:rPr>
          <w:rFonts w:ascii="Palatino Linotype" w:eastAsia="Arial" w:hAnsi="Palatino Linotype" w:cs="Arial"/>
          <w:i/>
          <w:spacing w:val="2"/>
        </w:rPr>
        <w:t xml:space="preserve"> </w:t>
      </w:r>
      <w:r w:rsidRPr="00AB17C0">
        <w:rPr>
          <w:rFonts w:ascii="Palatino Linotype" w:eastAsia="Arial" w:hAnsi="Palatino Linotype" w:cs="Arial"/>
          <w:i/>
        </w:rPr>
        <w:t>c</w:t>
      </w:r>
      <w:r w:rsidRPr="00AB17C0">
        <w:rPr>
          <w:rFonts w:ascii="Palatino Linotype" w:eastAsia="Arial" w:hAnsi="Palatino Linotype" w:cs="Arial"/>
          <w:i/>
          <w:spacing w:val="1"/>
        </w:rPr>
        <w:t>a</w:t>
      </w:r>
      <w:r w:rsidRPr="00AB17C0">
        <w:rPr>
          <w:rFonts w:ascii="Palatino Linotype" w:eastAsia="Arial" w:hAnsi="Palatino Linotype" w:cs="Arial"/>
          <w:i/>
        </w:rPr>
        <w:t>rac</w:t>
      </w:r>
      <w:r w:rsidRPr="00AB17C0">
        <w:rPr>
          <w:rFonts w:ascii="Palatino Linotype" w:eastAsia="Arial" w:hAnsi="Palatino Linotype" w:cs="Arial"/>
          <w:i/>
          <w:spacing w:val="-2"/>
        </w:rPr>
        <w:t>t</w:t>
      </w:r>
      <w:r w:rsidRPr="00AB17C0">
        <w:rPr>
          <w:rFonts w:ascii="Palatino Linotype" w:eastAsia="Arial" w:hAnsi="Palatino Linotype" w:cs="Arial"/>
          <w:i/>
          <w:spacing w:val="1"/>
        </w:rPr>
        <w:t>e</w:t>
      </w:r>
      <w:r w:rsidRPr="00AB17C0">
        <w:rPr>
          <w:rFonts w:ascii="Palatino Linotype" w:eastAsia="Arial" w:hAnsi="Palatino Linotype" w:cs="Arial"/>
          <w:i/>
        </w:rPr>
        <w:t>r</w:t>
      </w:r>
      <w:r w:rsidRPr="00AB17C0">
        <w:rPr>
          <w:rFonts w:ascii="Palatino Linotype" w:eastAsia="Arial" w:hAnsi="Palatino Linotype" w:cs="Arial"/>
          <w:i/>
          <w:spacing w:val="-3"/>
        </w:rPr>
        <w:t>í</w:t>
      </w:r>
      <w:r w:rsidRPr="00AB17C0">
        <w:rPr>
          <w:rFonts w:ascii="Palatino Linotype" w:eastAsia="Arial" w:hAnsi="Palatino Linotype" w:cs="Arial"/>
          <w:i/>
        </w:rPr>
        <w:t>stica</w:t>
      </w:r>
      <w:r w:rsidRPr="00AB17C0">
        <w:rPr>
          <w:rFonts w:ascii="Palatino Linotype" w:eastAsia="Arial" w:hAnsi="Palatino Linotype" w:cs="Arial"/>
          <w:i/>
          <w:spacing w:val="2"/>
        </w:rPr>
        <w:t xml:space="preserve"> </w:t>
      </w:r>
      <w:r w:rsidRPr="00AB17C0">
        <w:rPr>
          <w:rFonts w:ascii="Palatino Linotype" w:eastAsia="Arial" w:hAnsi="Palatino Linotype" w:cs="Arial"/>
          <w:i/>
          <w:spacing w:val="-1"/>
        </w:rPr>
        <w:t>q</w:t>
      </w:r>
      <w:r w:rsidRPr="00AB17C0">
        <w:rPr>
          <w:rFonts w:ascii="Palatino Linotype" w:eastAsia="Arial" w:hAnsi="Palatino Linotype" w:cs="Arial"/>
          <w:i/>
          <w:spacing w:val="1"/>
        </w:rPr>
        <w:t>u</w:t>
      </w:r>
      <w:r w:rsidRPr="00AB17C0">
        <w:rPr>
          <w:rFonts w:ascii="Palatino Linotype" w:eastAsia="Arial" w:hAnsi="Palatino Linotype" w:cs="Arial"/>
          <w:i/>
        </w:rPr>
        <w:t>e</w:t>
      </w:r>
      <w:r w:rsidRPr="00AB17C0">
        <w:rPr>
          <w:rFonts w:ascii="Palatino Linotype" w:eastAsia="Arial" w:hAnsi="Palatino Linotype" w:cs="Arial"/>
          <w:i/>
          <w:spacing w:val="2"/>
        </w:rPr>
        <w:t xml:space="preserve"> </w:t>
      </w:r>
      <w:r w:rsidRPr="00AB17C0">
        <w:rPr>
          <w:rFonts w:ascii="Palatino Linotype" w:eastAsia="Arial" w:hAnsi="Palatino Linotype" w:cs="Arial"/>
          <w:i/>
          <w:spacing w:val="1"/>
        </w:rPr>
        <w:t>ad</w:t>
      </w:r>
      <w:r w:rsidRPr="00AB17C0">
        <w:rPr>
          <w:rFonts w:ascii="Palatino Linotype" w:eastAsia="Arial" w:hAnsi="Palatino Linotype" w:cs="Arial"/>
          <w:i/>
          <w:spacing w:val="-1"/>
        </w:rPr>
        <w:t>q</w:t>
      </w:r>
      <w:r w:rsidRPr="00AB17C0">
        <w:rPr>
          <w:rFonts w:ascii="Palatino Linotype" w:eastAsia="Arial" w:hAnsi="Palatino Linotype" w:cs="Arial"/>
          <w:i/>
          <w:spacing w:val="1"/>
        </w:rPr>
        <w:t>u</w:t>
      </w:r>
      <w:r w:rsidRPr="00AB17C0">
        <w:rPr>
          <w:rFonts w:ascii="Palatino Linotype" w:eastAsia="Arial" w:hAnsi="Palatino Linotype" w:cs="Arial"/>
          <w:i/>
        </w:rPr>
        <w:t>iere</w:t>
      </w:r>
      <w:r w:rsidRPr="00AB17C0">
        <w:rPr>
          <w:rFonts w:ascii="Palatino Linotype" w:eastAsia="Arial" w:hAnsi="Palatino Linotype" w:cs="Arial"/>
          <w:i/>
          <w:spacing w:val="2"/>
        </w:rPr>
        <w:t xml:space="preserve"> </w:t>
      </w:r>
      <w:r w:rsidRPr="00AB17C0">
        <w:rPr>
          <w:rFonts w:ascii="Palatino Linotype" w:eastAsia="Arial" w:hAnsi="Palatino Linotype" w:cs="Arial"/>
          <w:i/>
        </w:rPr>
        <w:t>la</w:t>
      </w:r>
      <w:r w:rsidRPr="00AB17C0">
        <w:rPr>
          <w:rFonts w:ascii="Palatino Linotype" w:eastAsia="Arial" w:hAnsi="Palatino Linotype" w:cs="Arial"/>
          <w:i/>
          <w:spacing w:val="2"/>
        </w:rPr>
        <w:t xml:space="preserve"> </w:t>
      </w:r>
      <w:r w:rsidRPr="00AB17C0">
        <w:rPr>
          <w:rFonts w:ascii="Palatino Linotype" w:eastAsia="Arial" w:hAnsi="Palatino Linotype" w:cs="Arial"/>
          <w:i/>
        </w:rPr>
        <w:t>i</w:t>
      </w:r>
      <w:r w:rsidRPr="00AB17C0">
        <w:rPr>
          <w:rFonts w:ascii="Palatino Linotype" w:eastAsia="Arial" w:hAnsi="Palatino Linotype" w:cs="Arial"/>
          <w:i/>
          <w:spacing w:val="-2"/>
        </w:rPr>
        <w:t>n</w:t>
      </w:r>
      <w:r w:rsidRPr="00AB17C0">
        <w:rPr>
          <w:rFonts w:ascii="Palatino Linotype" w:eastAsia="Arial" w:hAnsi="Palatino Linotype" w:cs="Arial"/>
          <w:i/>
        </w:rPr>
        <w:t>f</w:t>
      </w:r>
      <w:r w:rsidRPr="00AB17C0">
        <w:rPr>
          <w:rFonts w:ascii="Palatino Linotype" w:eastAsia="Arial" w:hAnsi="Palatino Linotype" w:cs="Arial"/>
          <w:i/>
          <w:spacing w:val="1"/>
        </w:rPr>
        <w:t>o</w:t>
      </w:r>
      <w:r w:rsidRPr="00AB17C0">
        <w:rPr>
          <w:rFonts w:ascii="Palatino Linotype" w:eastAsia="Arial" w:hAnsi="Palatino Linotype" w:cs="Arial"/>
          <w:i/>
          <w:spacing w:val="-3"/>
        </w:rPr>
        <w:t>r</w:t>
      </w:r>
      <w:r w:rsidRPr="00AB17C0">
        <w:rPr>
          <w:rFonts w:ascii="Palatino Linotype" w:eastAsia="Arial" w:hAnsi="Palatino Linotype" w:cs="Arial"/>
          <w:i/>
          <w:spacing w:val="1"/>
        </w:rPr>
        <w:t>ma</w:t>
      </w:r>
      <w:r w:rsidRPr="00AB17C0">
        <w:rPr>
          <w:rFonts w:ascii="Palatino Linotype" w:eastAsia="Arial" w:hAnsi="Palatino Linotype" w:cs="Arial"/>
          <w:i/>
        </w:rPr>
        <w:t>ci</w:t>
      </w:r>
      <w:r w:rsidRPr="00AB17C0">
        <w:rPr>
          <w:rFonts w:ascii="Palatino Linotype" w:eastAsia="Arial" w:hAnsi="Palatino Linotype" w:cs="Arial"/>
          <w:i/>
          <w:spacing w:val="-2"/>
        </w:rPr>
        <w:t>ó</w:t>
      </w:r>
      <w:r w:rsidRPr="00AB17C0">
        <w:rPr>
          <w:rFonts w:ascii="Palatino Linotype" w:eastAsia="Arial" w:hAnsi="Palatino Linotype" w:cs="Arial"/>
          <w:i/>
        </w:rPr>
        <w:t>n</w:t>
      </w:r>
      <w:r w:rsidRPr="00AB17C0">
        <w:rPr>
          <w:rFonts w:ascii="Palatino Linotype" w:eastAsia="Arial" w:hAnsi="Palatino Linotype" w:cs="Arial"/>
          <w:i/>
          <w:spacing w:val="2"/>
        </w:rPr>
        <w:t xml:space="preserve"> </w:t>
      </w:r>
      <w:r w:rsidRPr="00AB17C0">
        <w:rPr>
          <w:rFonts w:ascii="Palatino Linotype" w:eastAsia="Arial" w:hAnsi="Palatino Linotype" w:cs="Arial"/>
          <w:i/>
        </w:rPr>
        <w:t>c</w:t>
      </w:r>
      <w:r w:rsidRPr="00AB17C0">
        <w:rPr>
          <w:rFonts w:ascii="Palatino Linotype" w:eastAsia="Arial" w:hAnsi="Palatino Linotype" w:cs="Arial"/>
          <w:i/>
          <w:spacing w:val="1"/>
        </w:rPr>
        <w:t>on</w:t>
      </w:r>
      <w:r w:rsidRPr="00AB17C0">
        <w:rPr>
          <w:rFonts w:ascii="Palatino Linotype" w:eastAsia="Arial" w:hAnsi="Palatino Linotype" w:cs="Arial"/>
          <w:i/>
        </w:rPr>
        <w:t>c</w:t>
      </w:r>
      <w:r w:rsidRPr="00AB17C0">
        <w:rPr>
          <w:rFonts w:ascii="Palatino Linotype" w:eastAsia="Arial" w:hAnsi="Palatino Linotype" w:cs="Arial"/>
          <w:i/>
          <w:spacing w:val="-3"/>
        </w:rPr>
        <w:t>r</w:t>
      </w:r>
      <w:r w:rsidRPr="00AB17C0">
        <w:rPr>
          <w:rFonts w:ascii="Palatino Linotype" w:eastAsia="Arial" w:hAnsi="Palatino Linotype" w:cs="Arial"/>
          <w:i/>
          <w:spacing w:val="1"/>
        </w:rPr>
        <w:t>e</w:t>
      </w:r>
      <w:r w:rsidRPr="00AB17C0">
        <w:rPr>
          <w:rFonts w:ascii="Palatino Linotype" w:eastAsia="Arial" w:hAnsi="Palatino Linotype" w:cs="Arial"/>
          <w:i/>
          <w:spacing w:val="-2"/>
        </w:rPr>
        <w:t>t</w:t>
      </w:r>
      <w:r w:rsidRPr="00AB17C0">
        <w:rPr>
          <w:rFonts w:ascii="Palatino Linotype" w:eastAsia="Arial" w:hAnsi="Palatino Linotype" w:cs="Arial"/>
          <w:i/>
        </w:rPr>
        <w:t>a c</w:t>
      </w:r>
      <w:r w:rsidRPr="00AB17C0">
        <w:rPr>
          <w:rFonts w:ascii="Palatino Linotype" w:eastAsia="Arial" w:hAnsi="Palatino Linotype" w:cs="Arial"/>
          <w:i/>
          <w:spacing w:val="1"/>
        </w:rPr>
        <w:t>on</w:t>
      </w:r>
      <w:r w:rsidRPr="00AB17C0">
        <w:rPr>
          <w:rFonts w:ascii="Palatino Linotype" w:eastAsia="Arial" w:hAnsi="Palatino Linotype" w:cs="Arial"/>
          <w:i/>
        </w:rPr>
        <w:t>t</w:t>
      </w:r>
      <w:r w:rsidRPr="00AB17C0">
        <w:rPr>
          <w:rFonts w:ascii="Palatino Linotype" w:eastAsia="Arial" w:hAnsi="Palatino Linotype" w:cs="Arial"/>
          <w:i/>
          <w:spacing w:val="-1"/>
        </w:rPr>
        <w:t>e</w:t>
      </w:r>
      <w:r w:rsidRPr="00AB17C0">
        <w:rPr>
          <w:rFonts w:ascii="Palatino Linotype" w:eastAsia="Arial" w:hAnsi="Palatino Linotype" w:cs="Arial"/>
          <w:i/>
          <w:spacing w:val="1"/>
        </w:rPr>
        <w:t>n</w:t>
      </w:r>
      <w:r w:rsidRPr="00AB17C0">
        <w:rPr>
          <w:rFonts w:ascii="Palatino Linotype" w:eastAsia="Arial" w:hAnsi="Palatino Linotype" w:cs="Arial"/>
          <w:i/>
        </w:rPr>
        <w:t xml:space="preserve">ida </w:t>
      </w:r>
      <w:r w:rsidRPr="00AB17C0">
        <w:rPr>
          <w:rFonts w:ascii="Palatino Linotype" w:eastAsia="Arial" w:hAnsi="Palatino Linotype" w:cs="Arial"/>
          <w:i/>
          <w:spacing w:val="3"/>
        </w:rPr>
        <w:t xml:space="preserve"> </w:t>
      </w:r>
      <w:r w:rsidRPr="00AB17C0">
        <w:rPr>
          <w:rFonts w:ascii="Palatino Linotype" w:eastAsia="Arial" w:hAnsi="Palatino Linotype" w:cs="Arial"/>
          <w:i/>
          <w:spacing w:val="-1"/>
        </w:rPr>
        <w:t>e</w:t>
      </w:r>
      <w:r w:rsidRPr="00AB17C0">
        <w:rPr>
          <w:rFonts w:ascii="Palatino Linotype" w:eastAsia="Arial" w:hAnsi="Palatino Linotype" w:cs="Arial"/>
          <w:i/>
        </w:rPr>
        <w:t xml:space="preserve">n </w:t>
      </w:r>
      <w:r w:rsidRPr="00AB17C0">
        <w:rPr>
          <w:rFonts w:ascii="Palatino Linotype" w:eastAsia="Arial" w:hAnsi="Palatino Linotype" w:cs="Arial"/>
          <w:i/>
          <w:spacing w:val="3"/>
        </w:rPr>
        <w:t xml:space="preserve"> </w:t>
      </w:r>
      <w:r w:rsidRPr="00AB17C0">
        <w:rPr>
          <w:rFonts w:ascii="Palatino Linotype" w:eastAsia="Arial" w:hAnsi="Palatino Linotype" w:cs="Arial"/>
          <w:i/>
          <w:spacing w:val="1"/>
        </w:rPr>
        <w:t>u</w:t>
      </w:r>
      <w:r w:rsidRPr="00AB17C0">
        <w:rPr>
          <w:rFonts w:ascii="Palatino Linotype" w:eastAsia="Arial" w:hAnsi="Palatino Linotype" w:cs="Arial"/>
          <w:i/>
        </w:rPr>
        <w:t xml:space="preserve">n </w:t>
      </w:r>
      <w:r w:rsidRPr="00AB17C0">
        <w:rPr>
          <w:rFonts w:ascii="Palatino Linotype" w:eastAsia="Arial" w:hAnsi="Palatino Linotype" w:cs="Arial"/>
          <w:i/>
          <w:spacing w:val="3"/>
        </w:rPr>
        <w:t xml:space="preserve"> </w:t>
      </w:r>
      <w:r w:rsidRPr="00AB17C0">
        <w:rPr>
          <w:rFonts w:ascii="Palatino Linotype" w:eastAsia="Arial" w:hAnsi="Palatino Linotype" w:cs="Arial"/>
          <w:i/>
          <w:spacing w:val="-1"/>
        </w:rPr>
        <w:t>do</w:t>
      </w:r>
      <w:r w:rsidRPr="00AB17C0">
        <w:rPr>
          <w:rFonts w:ascii="Palatino Linotype" w:eastAsia="Arial" w:hAnsi="Palatino Linotype" w:cs="Arial"/>
          <w:i/>
        </w:rPr>
        <w:t>c</w:t>
      </w:r>
      <w:r w:rsidRPr="00AB17C0">
        <w:rPr>
          <w:rFonts w:ascii="Palatino Linotype" w:eastAsia="Arial" w:hAnsi="Palatino Linotype" w:cs="Arial"/>
          <w:i/>
          <w:spacing w:val="1"/>
        </w:rPr>
        <w:t>um</w:t>
      </w:r>
      <w:r w:rsidRPr="00AB17C0">
        <w:rPr>
          <w:rFonts w:ascii="Palatino Linotype" w:eastAsia="Arial" w:hAnsi="Palatino Linotype" w:cs="Arial"/>
          <w:i/>
          <w:spacing w:val="-1"/>
        </w:rPr>
        <w:t>e</w:t>
      </w:r>
      <w:r w:rsidRPr="00AB17C0">
        <w:rPr>
          <w:rFonts w:ascii="Palatino Linotype" w:eastAsia="Arial" w:hAnsi="Palatino Linotype" w:cs="Arial"/>
          <w:i/>
          <w:spacing w:val="1"/>
        </w:rPr>
        <w:t>n</w:t>
      </w:r>
      <w:r w:rsidRPr="00AB17C0">
        <w:rPr>
          <w:rFonts w:ascii="Palatino Linotype" w:eastAsia="Arial" w:hAnsi="Palatino Linotype" w:cs="Arial"/>
          <w:i/>
        </w:rPr>
        <w:t xml:space="preserve">to </w:t>
      </w:r>
      <w:r w:rsidRPr="00AB17C0">
        <w:rPr>
          <w:rFonts w:ascii="Palatino Linotype" w:eastAsia="Arial" w:hAnsi="Palatino Linotype" w:cs="Arial"/>
          <w:i/>
          <w:spacing w:val="1"/>
        </w:rPr>
        <w:t xml:space="preserve"> e</w:t>
      </w:r>
      <w:r w:rsidRPr="00AB17C0">
        <w:rPr>
          <w:rFonts w:ascii="Palatino Linotype" w:eastAsia="Arial" w:hAnsi="Palatino Linotype" w:cs="Arial"/>
          <w:i/>
        </w:rPr>
        <w:t>s</w:t>
      </w:r>
      <w:r w:rsidRPr="00AB17C0">
        <w:rPr>
          <w:rFonts w:ascii="Palatino Linotype" w:eastAsia="Arial" w:hAnsi="Palatino Linotype" w:cs="Arial"/>
          <w:i/>
          <w:spacing w:val="1"/>
        </w:rPr>
        <w:t>pe</w:t>
      </w:r>
      <w:r w:rsidRPr="00AB17C0">
        <w:rPr>
          <w:rFonts w:ascii="Palatino Linotype" w:eastAsia="Arial" w:hAnsi="Palatino Linotype" w:cs="Arial"/>
          <w:i/>
          <w:spacing w:val="5"/>
        </w:rPr>
        <w:t>c</w:t>
      </w:r>
      <w:r w:rsidRPr="00AB17C0">
        <w:rPr>
          <w:rFonts w:ascii="Palatino Linotype" w:eastAsia="Arial" w:hAnsi="Palatino Linotype" w:cs="Arial"/>
          <w:i/>
          <w:spacing w:val="-4"/>
        </w:rPr>
        <w:t>í</w:t>
      </w:r>
      <w:r w:rsidRPr="00AB17C0">
        <w:rPr>
          <w:rFonts w:ascii="Palatino Linotype" w:eastAsia="Arial" w:hAnsi="Palatino Linotype" w:cs="Arial"/>
          <w:i/>
          <w:spacing w:val="3"/>
        </w:rPr>
        <w:t>f</w:t>
      </w:r>
      <w:r w:rsidRPr="00AB17C0">
        <w:rPr>
          <w:rFonts w:ascii="Palatino Linotype" w:eastAsia="Arial" w:hAnsi="Palatino Linotype" w:cs="Arial"/>
          <w:i/>
        </w:rPr>
        <w:t>ico,  sie</w:t>
      </w:r>
      <w:r w:rsidRPr="00AB17C0">
        <w:rPr>
          <w:rFonts w:ascii="Palatino Linotype" w:eastAsia="Arial" w:hAnsi="Palatino Linotype" w:cs="Arial"/>
          <w:i/>
          <w:spacing w:val="2"/>
        </w:rPr>
        <w:t>m</w:t>
      </w:r>
      <w:r w:rsidRPr="00AB17C0">
        <w:rPr>
          <w:rFonts w:ascii="Palatino Linotype" w:eastAsia="Arial" w:hAnsi="Palatino Linotype" w:cs="Arial"/>
          <w:i/>
          <w:spacing w:val="1"/>
        </w:rPr>
        <w:t>p</w:t>
      </w:r>
      <w:r w:rsidRPr="00AB17C0">
        <w:rPr>
          <w:rFonts w:ascii="Palatino Linotype" w:eastAsia="Arial" w:hAnsi="Palatino Linotype" w:cs="Arial"/>
          <w:i/>
        </w:rPr>
        <w:t xml:space="preserve">re </w:t>
      </w:r>
      <w:r w:rsidRPr="00AB17C0">
        <w:rPr>
          <w:rFonts w:ascii="Palatino Linotype" w:eastAsia="Arial" w:hAnsi="Palatino Linotype" w:cs="Arial"/>
          <w:i/>
          <w:spacing w:val="2"/>
        </w:rPr>
        <w:t xml:space="preserve"> </w:t>
      </w:r>
      <w:r w:rsidRPr="00AB17C0">
        <w:rPr>
          <w:rFonts w:ascii="Palatino Linotype" w:eastAsia="Arial" w:hAnsi="Palatino Linotype" w:cs="Arial"/>
          <w:i/>
          <w:spacing w:val="-1"/>
        </w:rPr>
        <w:t>q</w:t>
      </w:r>
      <w:r w:rsidRPr="00AB17C0">
        <w:rPr>
          <w:rFonts w:ascii="Palatino Linotype" w:eastAsia="Arial" w:hAnsi="Palatino Linotype" w:cs="Arial"/>
          <w:i/>
          <w:spacing w:val="1"/>
        </w:rPr>
        <w:t>u</w:t>
      </w:r>
      <w:r w:rsidRPr="00AB17C0">
        <w:rPr>
          <w:rFonts w:ascii="Palatino Linotype" w:eastAsia="Arial" w:hAnsi="Palatino Linotype" w:cs="Arial"/>
          <w:i/>
        </w:rPr>
        <w:t xml:space="preserve">e </w:t>
      </w:r>
      <w:r w:rsidRPr="00AB17C0">
        <w:rPr>
          <w:rFonts w:ascii="Palatino Linotype" w:eastAsia="Arial" w:hAnsi="Palatino Linotype" w:cs="Arial"/>
          <w:i/>
          <w:spacing w:val="3"/>
        </w:rPr>
        <w:t xml:space="preserve"> </w:t>
      </w:r>
      <w:r w:rsidRPr="00AB17C0">
        <w:rPr>
          <w:rFonts w:ascii="Palatino Linotype" w:eastAsia="Arial" w:hAnsi="Palatino Linotype" w:cs="Arial"/>
          <w:i/>
        </w:rPr>
        <w:t xml:space="preserve">se </w:t>
      </w:r>
      <w:r w:rsidRPr="00AB17C0">
        <w:rPr>
          <w:rFonts w:ascii="Palatino Linotype" w:eastAsia="Arial" w:hAnsi="Palatino Linotype" w:cs="Arial"/>
          <w:i/>
          <w:spacing w:val="3"/>
        </w:rPr>
        <w:t xml:space="preserve"> </w:t>
      </w:r>
      <w:r w:rsidRPr="00AB17C0">
        <w:rPr>
          <w:rFonts w:ascii="Palatino Linotype" w:eastAsia="Arial" w:hAnsi="Palatino Linotype" w:cs="Arial"/>
          <w:i/>
          <w:spacing w:val="-1"/>
        </w:rPr>
        <w:t>e</w:t>
      </w:r>
      <w:r w:rsidRPr="00AB17C0">
        <w:rPr>
          <w:rFonts w:ascii="Palatino Linotype" w:eastAsia="Arial" w:hAnsi="Palatino Linotype" w:cs="Arial"/>
          <w:i/>
          <w:spacing w:val="1"/>
        </w:rPr>
        <w:t>n</w:t>
      </w:r>
      <w:r w:rsidRPr="00AB17C0">
        <w:rPr>
          <w:rFonts w:ascii="Palatino Linotype" w:eastAsia="Arial" w:hAnsi="Palatino Linotype" w:cs="Arial"/>
          <w:i/>
          <w:spacing w:val="-2"/>
        </w:rPr>
        <w:t>c</w:t>
      </w:r>
      <w:r w:rsidRPr="00AB17C0">
        <w:rPr>
          <w:rFonts w:ascii="Palatino Linotype" w:eastAsia="Arial" w:hAnsi="Palatino Linotype" w:cs="Arial"/>
          <w:i/>
          <w:spacing w:val="1"/>
        </w:rPr>
        <w:t>uen</w:t>
      </w:r>
      <w:r w:rsidRPr="00AB17C0">
        <w:rPr>
          <w:rFonts w:ascii="Palatino Linotype" w:eastAsia="Arial" w:hAnsi="Palatino Linotype" w:cs="Arial"/>
          <w:i/>
        </w:rPr>
        <w:t xml:space="preserve">tre  </w:t>
      </w:r>
      <w:r w:rsidRPr="00AB17C0">
        <w:rPr>
          <w:rFonts w:ascii="Palatino Linotype" w:eastAsia="Arial" w:hAnsi="Palatino Linotype" w:cs="Arial"/>
          <w:i/>
          <w:spacing w:val="1"/>
        </w:rPr>
        <w:t>e</w:t>
      </w:r>
      <w:r w:rsidRPr="00AB17C0">
        <w:rPr>
          <w:rFonts w:ascii="Palatino Linotype" w:eastAsia="Arial" w:hAnsi="Palatino Linotype" w:cs="Arial"/>
          <w:i/>
        </w:rPr>
        <w:t xml:space="preserve">n </w:t>
      </w:r>
      <w:r w:rsidRPr="00AB17C0">
        <w:rPr>
          <w:rFonts w:ascii="Palatino Linotype" w:eastAsia="Arial" w:hAnsi="Palatino Linotype" w:cs="Arial"/>
          <w:i/>
          <w:spacing w:val="3"/>
        </w:rPr>
        <w:t xml:space="preserve"> </w:t>
      </w:r>
      <w:r w:rsidRPr="00AB17C0">
        <w:rPr>
          <w:rFonts w:ascii="Palatino Linotype" w:eastAsia="Arial" w:hAnsi="Palatino Linotype" w:cs="Arial"/>
          <w:i/>
        </w:rPr>
        <w:t>los s</w:t>
      </w:r>
      <w:r w:rsidRPr="00AB17C0">
        <w:rPr>
          <w:rFonts w:ascii="Palatino Linotype" w:eastAsia="Arial" w:hAnsi="Palatino Linotype" w:cs="Arial"/>
          <w:i/>
          <w:spacing w:val="1"/>
        </w:rPr>
        <w:t>up</w:t>
      </w:r>
      <w:r w:rsidRPr="00AB17C0">
        <w:rPr>
          <w:rFonts w:ascii="Palatino Linotype" w:eastAsia="Arial" w:hAnsi="Palatino Linotype" w:cs="Arial"/>
          <w:i/>
          <w:spacing w:val="-1"/>
        </w:rPr>
        <w:t>u</w:t>
      </w:r>
      <w:r w:rsidRPr="00AB17C0">
        <w:rPr>
          <w:rFonts w:ascii="Palatino Linotype" w:eastAsia="Arial" w:hAnsi="Palatino Linotype" w:cs="Arial"/>
          <w:i/>
          <w:spacing w:val="1"/>
        </w:rPr>
        <w:t>e</w:t>
      </w:r>
      <w:r w:rsidRPr="00AB17C0">
        <w:rPr>
          <w:rFonts w:ascii="Palatino Linotype" w:eastAsia="Arial" w:hAnsi="Palatino Linotype" w:cs="Arial"/>
          <w:i/>
        </w:rPr>
        <w:t>st</w:t>
      </w:r>
      <w:r w:rsidRPr="00AB17C0">
        <w:rPr>
          <w:rFonts w:ascii="Palatino Linotype" w:eastAsia="Arial" w:hAnsi="Palatino Linotype" w:cs="Arial"/>
          <w:i/>
          <w:spacing w:val="1"/>
        </w:rPr>
        <w:t>o</w:t>
      </w:r>
      <w:r w:rsidRPr="00AB17C0">
        <w:rPr>
          <w:rFonts w:ascii="Palatino Linotype" w:eastAsia="Arial" w:hAnsi="Palatino Linotype" w:cs="Arial"/>
          <w:i/>
        </w:rPr>
        <w:t xml:space="preserve">s  </w:t>
      </w:r>
      <w:r w:rsidRPr="00AB17C0">
        <w:rPr>
          <w:rFonts w:ascii="Palatino Linotype" w:eastAsia="Arial" w:hAnsi="Palatino Linotype" w:cs="Arial"/>
          <w:i/>
          <w:spacing w:val="1"/>
        </w:rPr>
        <w:t>e</w:t>
      </w:r>
      <w:r w:rsidRPr="00AB17C0">
        <w:rPr>
          <w:rFonts w:ascii="Palatino Linotype" w:eastAsia="Arial" w:hAnsi="Palatino Linotype" w:cs="Arial"/>
          <w:i/>
        </w:rPr>
        <w:t>st</w:t>
      </w:r>
      <w:r w:rsidRPr="00AB17C0">
        <w:rPr>
          <w:rFonts w:ascii="Palatino Linotype" w:eastAsia="Arial" w:hAnsi="Palatino Linotype" w:cs="Arial"/>
          <w:i/>
          <w:spacing w:val="-1"/>
        </w:rPr>
        <w:t>a</w:t>
      </w:r>
      <w:r w:rsidRPr="00AB17C0">
        <w:rPr>
          <w:rFonts w:ascii="Palatino Linotype" w:eastAsia="Arial" w:hAnsi="Palatino Linotype" w:cs="Arial"/>
          <w:i/>
          <w:spacing w:val="1"/>
        </w:rPr>
        <w:t>b</w:t>
      </w:r>
      <w:r w:rsidRPr="00AB17C0">
        <w:rPr>
          <w:rFonts w:ascii="Palatino Linotype" w:eastAsia="Arial" w:hAnsi="Palatino Linotype" w:cs="Arial"/>
          <w:i/>
        </w:rPr>
        <w:t>leci</w:t>
      </w:r>
      <w:r w:rsidRPr="00AB17C0">
        <w:rPr>
          <w:rFonts w:ascii="Palatino Linotype" w:eastAsia="Arial" w:hAnsi="Palatino Linotype" w:cs="Arial"/>
          <w:i/>
          <w:spacing w:val="-2"/>
        </w:rPr>
        <w:t>d</w:t>
      </w:r>
      <w:r w:rsidRPr="00AB17C0">
        <w:rPr>
          <w:rFonts w:ascii="Palatino Linotype" w:eastAsia="Arial" w:hAnsi="Palatino Linotype" w:cs="Arial"/>
          <w:i/>
          <w:spacing w:val="1"/>
        </w:rPr>
        <w:t>o</w:t>
      </w:r>
      <w:r w:rsidRPr="00AB17C0">
        <w:rPr>
          <w:rFonts w:ascii="Palatino Linotype" w:eastAsia="Arial" w:hAnsi="Palatino Linotype" w:cs="Arial"/>
          <w:i/>
        </w:rPr>
        <w:t xml:space="preserve">s </w:t>
      </w:r>
      <w:r w:rsidRPr="00AB17C0">
        <w:rPr>
          <w:rFonts w:ascii="Palatino Linotype" w:eastAsia="Arial" w:hAnsi="Palatino Linotype" w:cs="Arial"/>
          <w:i/>
          <w:spacing w:val="2"/>
        </w:rPr>
        <w:t xml:space="preserve"> </w:t>
      </w:r>
      <w:r w:rsidRPr="00AB17C0">
        <w:rPr>
          <w:rFonts w:ascii="Palatino Linotype" w:eastAsia="Arial" w:hAnsi="Palatino Linotype" w:cs="Arial"/>
          <w:i/>
          <w:spacing w:val="1"/>
        </w:rPr>
        <w:t>e</w:t>
      </w:r>
      <w:r w:rsidRPr="00AB17C0">
        <w:rPr>
          <w:rFonts w:ascii="Palatino Linotype" w:eastAsia="Arial" w:hAnsi="Palatino Linotype" w:cs="Arial"/>
          <w:i/>
        </w:rPr>
        <w:t xml:space="preserve">n </w:t>
      </w:r>
      <w:r w:rsidRPr="00AB17C0">
        <w:rPr>
          <w:rFonts w:ascii="Palatino Linotype" w:eastAsia="Arial" w:hAnsi="Palatino Linotype" w:cs="Arial"/>
          <w:i/>
          <w:spacing w:val="1"/>
        </w:rPr>
        <w:t xml:space="preserve"> </w:t>
      </w:r>
      <w:r w:rsidRPr="00AB17C0">
        <w:rPr>
          <w:rFonts w:ascii="Palatino Linotype" w:eastAsia="Arial" w:hAnsi="Palatino Linotype" w:cs="Arial"/>
          <w:i/>
        </w:rPr>
        <w:t xml:space="preserve">los </w:t>
      </w:r>
      <w:r w:rsidRPr="00AB17C0">
        <w:rPr>
          <w:rFonts w:ascii="Palatino Linotype" w:eastAsia="Arial" w:hAnsi="Palatino Linotype" w:cs="Arial"/>
          <w:i/>
          <w:spacing w:val="3"/>
        </w:rPr>
        <w:t xml:space="preserve"> </w:t>
      </w:r>
      <w:r w:rsidRPr="00AB17C0">
        <w:rPr>
          <w:rFonts w:ascii="Palatino Linotype" w:eastAsia="Arial" w:hAnsi="Palatino Linotype" w:cs="Arial"/>
          <w:i/>
          <w:spacing w:val="1"/>
        </w:rPr>
        <w:t>a</w:t>
      </w:r>
      <w:r w:rsidRPr="00AB17C0">
        <w:rPr>
          <w:rFonts w:ascii="Palatino Linotype" w:eastAsia="Arial" w:hAnsi="Palatino Linotype" w:cs="Arial"/>
          <w:i/>
        </w:rPr>
        <w:t>rt</w:t>
      </w:r>
      <w:r w:rsidRPr="00AB17C0">
        <w:rPr>
          <w:rFonts w:ascii="Palatino Linotype" w:eastAsia="Arial" w:hAnsi="Palatino Linotype" w:cs="Arial"/>
          <w:i/>
          <w:spacing w:val="-2"/>
        </w:rPr>
        <w:t>í</w:t>
      </w:r>
      <w:r w:rsidRPr="00AB17C0">
        <w:rPr>
          <w:rFonts w:ascii="Palatino Linotype" w:eastAsia="Arial" w:hAnsi="Palatino Linotype" w:cs="Arial"/>
          <w:i/>
        </w:rPr>
        <w:t>c</w:t>
      </w:r>
      <w:r w:rsidRPr="00AB17C0">
        <w:rPr>
          <w:rFonts w:ascii="Palatino Linotype" w:eastAsia="Arial" w:hAnsi="Palatino Linotype" w:cs="Arial"/>
          <w:i/>
          <w:spacing w:val="1"/>
        </w:rPr>
        <w:t>u</w:t>
      </w:r>
      <w:r w:rsidRPr="00AB17C0">
        <w:rPr>
          <w:rFonts w:ascii="Palatino Linotype" w:eastAsia="Arial" w:hAnsi="Palatino Linotype" w:cs="Arial"/>
          <w:i/>
        </w:rPr>
        <w:t xml:space="preserve">los  </w:t>
      </w:r>
      <w:r w:rsidRPr="00AB17C0">
        <w:rPr>
          <w:rFonts w:ascii="Palatino Linotype" w:eastAsia="Arial" w:hAnsi="Palatino Linotype" w:cs="Arial"/>
          <w:i/>
          <w:spacing w:val="1"/>
        </w:rPr>
        <w:t>1</w:t>
      </w:r>
      <w:r w:rsidRPr="00AB17C0">
        <w:rPr>
          <w:rFonts w:ascii="Palatino Linotype" w:eastAsia="Arial" w:hAnsi="Palatino Linotype" w:cs="Arial"/>
          <w:i/>
        </w:rPr>
        <w:t xml:space="preserve">3 </w:t>
      </w:r>
      <w:r w:rsidRPr="00AB17C0">
        <w:rPr>
          <w:rFonts w:ascii="Palatino Linotype" w:eastAsia="Arial" w:hAnsi="Palatino Linotype" w:cs="Arial"/>
          <w:i/>
          <w:spacing w:val="3"/>
        </w:rPr>
        <w:t xml:space="preserve"> </w:t>
      </w:r>
      <w:r w:rsidRPr="00AB17C0">
        <w:rPr>
          <w:rFonts w:ascii="Palatino Linotype" w:eastAsia="Arial" w:hAnsi="Palatino Linotype" w:cs="Arial"/>
          <w:i/>
        </w:rPr>
        <w:t xml:space="preserve">y  </w:t>
      </w:r>
      <w:r w:rsidRPr="00AB17C0">
        <w:rPr>
          <w:rFonts w:ascii="Palatino Linotype" w:eastAsia="Arial" w:hAnsi="Palatino Linotype" w:cs="Arial"/>
          <w:i/>
          <w:spacing w:val="1"/>
        </w:rPr>
        <w:t>1</w:t>
      </w:r>
      <w:r w:rsidRPr="00AB17C0">
        <w:rPr>
          <w:rFonts w:ascii="Palatino Linotype" w:eastAsia="Arial" w:hAnsi="Palatino Linotype" w:cs="Arial"/>
          <w:i/>
        </w:rPr>
        <w:t xml:space="preserve">4  </w:t>
      </w:r>
      <w:r w:rsidRPr="00AB17C0">
        <w:rPr>
          <w:rFonts w:ascii="Palatino Linotype" w:eastAsia="Arial" w:hAnsi="Palatino Linotype" w:cs="Arial"/>
          <w:i/>
          <w:spacing w:val="1"/>
        </w:rPr>
        <w:t>d</w:t>
      </w:r>
      <w:r w:rsidRPr="00AB17C0">
        <w:rPr>
          <w:rFonts w:ascii="Palatino Linotype" w:eastAsia="Arial" w:hAnsi="Palatino Linotype" w:cs="Arial"/>
          <w:i/>
        </w:rPr>
        <w:t xml:space="preserve">e </w:t>
      </w:r>
      <w:r w:rsidRPr="00AB17C0">
        <w:rPr>
          <w:rFonts w:ascii="Palatino Linotype" w:eastAsia="Arial" w:hAnsi="Palatino Linotype" w:cs="Arial"/>
          <w:i/>
          <w:spacing w:val="3"/>
        </w:rPr>
        <w:t xml:space="preserve"> </w:t>
      </w:r>
      <w:r w:rsidRPr="00AB17C0">
        <w:rPr>
          <w:rFonts w:ascii="Palatino Linotype" w:eastAsia="Arial" w:hAnsi="Palatino Linotype" w:cs="Arial"/>
          <w:i/>
        </w:rPr>
        <w:t xml:space="preserve">la  </w:t>
      </w:r>
      <w:r w:rsidRPr="00AB17C0">
        <w:rPr>
          <w:rFonts w:ascii="Palatino Linotype" w:eastAsia="Arial" w:hAnsi="Palatino Linotype" w:cs="Arial"/>
          <w:i/>
          <w:spacing w:val="-1"/>
        </w:rPr>
        <w:t>L</w:t>
      </w:r>
      <w:r w:rsidRPr="00AB17C0">
        <w:rPr>
          <w:rFonts w:ascii="Palatino Linotype" w:eastAsia="Arial" w:hAnsi="Palatino Linotype" w:cs="Arial"/>
          <w:i/>
          <w:spacing w:val="1"/>
        </w:rPr>
        <w:t>e</w:t>
      </w:r>
      <w:r w:rsidRPr="00AB17C0">
        <w:rPr>
          <w:rFonts w:ascii="Palatino Linotype" w:eastAsia="Arial" w:hAnsi="Palatino Linotype" w:cs="Arial"/>
          <w:i/>
        </w:rPr>
        <w:t>y  Fe</w:t>
      </w:r>
      <w:r w:rsidRPr="00AB17C0">
        <w:rPr>
          <w:rFonts w:ascii="Palatino Linotype" w:eastAsia="Arial" w:hAnsi="Palatino Linotype" w:cs="Arial"/>
          <w:i/>
          <w:spacing w:val="1"/>
        </w:rPr>
        <w:t>de</w:t>
      </w:r>
      <w:r w:rsidRPr="00AB17C0">
        <w:rPr>
          <w:rFonts w:ascii="Palatino Linotype" w:eastAsia="Arial" w:hAnsi="Palatino Linotype" w:cs="Arial"/>
          <w:i/>
        </w:rPr>
        <w:t xml:space="preserve">ral </w:t>
      </w:r>
      <w:r w:rsidRPr="00AB17C0">
        <w:rPr>
          <w:rFonts w:ascii="Palatino Linotype" w:eastAsia="Arial" w:hAnsi="Palatino Linotype" w:cs="Arial"/>
          <w:i/>
          <w:spacing w:val="2"/>
        </w:rPr>
        <w:t xml:space="preserve"> </w:t>
      </w:r>
      <w:r w:rsidRPr="00AB17C0">
        <w:rPr>
          <w:rFonts w:ascii="Palatino Linotype" w:eastAsia="Arial" w:hAnsi="Palatino Linotype" w:cs="Arial"/>
          <w:i/>
          <w:spacing w:val="-1"/>
        </w:rPr>
        <w:t>d</w:t>
      </w:r>
      <w:r w:rsidRPr="00AB17C0">
        <w:rPr>
          <w:rFonts w:ascii="Palatino Linotype" w:eastAsia="Arial" w:hAnsi="Palatino Linotype" w:cs="Arial"/>
          <w:i/>
        </w:rPr>
        <w:t xml:space="preserve">e </w:t>
      </w:r>
      <w:r w:rsidRPr="00AB17C0">
        <w:rPr>
          <w:rFonts w:ascii="Palatino Linotype" w:eastAsia="Arial" w:hAnsi="Palatino Linotype" w:cs="Arial"/>
          <w:i/>
          <w:spacing w:val="2"/>
        </w:rPr>
        <w:t>T</w:t>
      </w:r>
      <w:r w:rsidRPr="00AB17C0">
        <w:rPr>
          <w:rFonts w:ascii="Palatino Linotype" w:eastAsia="Arial" w:hAnsi="Palatino Linotype" w:cs="Arial"/>
          <w:i/>
        </w:rPr>
        <w:t>ra</w:t>
      </w:r>
      <w:r w:rsidRPr="00AB17C0">
        <w:rPr>
          <w:rFonts w:ascii="Palatino Linotype" w:eastAsia="Arial" w:hAnsi="Palatino Linotype" w:cs="Arial"/>
          <w:i/>
          <w:spacing w:val="1"/>
        </w:rPr>
        <w:t>n</w:t>
      </w:r>
      <w:r w:rsidRPr="00AB17C0">
        <w:rPr>
          <w:rFonts w:ascii="Palatino Linotype" w:eastAsia="Arial" w:hAnsi="Palatino Linotype" w:cs="Arial"/>
          <w:i/>
          <w:spacing w:val="-2"/>
        </w:rPr>
        <w:t>s</w:t>
      </w:r>
      <w:r w:rsidRPr="00AB17C0">
        <w:rPr>
          <w:rFonts w:ascii="Palatino Linotype" w:eastAsia="Arial" w:hAnsi="Palatino Linotype" w:cs="Arial"/>
          <w:i/>
          <w:spacing w:val="1"/>
        </w:rPr>
        <w:t>pa</w:t>
      </w:r>
      <w:r w:rsidRPr="00AB17C0">
        <w:rPr>
          <w:rFonts w:ascii="Palatino Linotype" w:eastAsia="Arial" w:hAnsi="Palatino Linotype" w:cs="Arial"/>
          <w:i/>
        </w:rPr>
        <w:t>r</w:t>
      </w:r>
      <w:r w:rsidRPr="00AB17C0">
        <w:rPr>
          <w:rFonts w:ascii="Palatino Linotype" w:eastAsia="Arial" w:hAnsi="Palatino Linotype" w:cs="Arial"/>
          <w:i/>
          <w:spacing w:val="-2"/>
        </w:rPr>
        <w:t>e</w:t>
      </w:r>
      <w:r w:rsidRPr="00AB17C0">
        <w:rPr>
          <w:rFonts w:ascii="Palatino Linotype" w:eastAsia="Arial" w:hAnsi="Palatino Linotype" w:cs="Arial"/>
          <w:i/>
          <w:spacing w:val="1"/>
        </w:rPr>
        <w:t>n</w:t>
      </w:r>
      <w:r w:rsidRPr="00AB17C0">
        <w:rPr>
          <w:rFonts w:ascii="Palatino Linotype" w:eastAsia="Arial" w:hAnsi="Palatino Linotype" w:cs="Arial"/>
          <w:i/>
        </w:rPr>
        <w:t>cia</w:t>
      </w:r>
      <w:r w:rsidRPr="00AB17C0">
        <w:rPr>
          <w:rFonts w:ascii="Palatino Linotype" w:eastAsia="Arial" w:hAnsi="Palatino Linotype" w:cs="Arial"/>
          <w:i/>
          <w:spacing w:val="3"/>
        </w:rPr>
        <w:t xml:space="preserve"> </w:t>
      </w:r>
      <w:r w:rsidRPr="00AB17C0">
        <w:rPr>
          <w:rFonts w:ascii="Palatino Linotype" w:eastAsia="Arial" w:hAnsi="Palatino Linotype" w:cs="Arial"/>
          <w:i/>
        </w:rPr>
        <w:t>y Acc</w:t>
      </w:r>
      <w:r w:rsidRPr="00AB17C0">
        <w:rPr>
          <w:rFonts w:ascii="Palatino Linotype" w:eastAsia="Arial" w:hAnsi="Palatino Linotype" w:cs="Arial"/>
          <w:i/>
          <w:spacing w:val="1"/>
        </w:rPr>
        <w:t>e</w:t>
      </w:r>
      <w:r w:rsidRPr="00AB17C0">
        <w:rPr>
          <w:rFonts w:ascii="Palatino Linotype" w:eastAsia="Arial" w:hAnsi="Palatino Linotype" w:cs="Arial"/>
          <w:i/>
        </w:rPr>
        <w:t>so</w:t>
      </w:r>
      <w:r w:rsidRPr="00AB17C0">
        <w:rPr>
          <w:rFonts w:ascii="Palatino Linotype" w:eastAsia="Arial" w:hAnsi="Palatino Linotype" w:cs="Arial"/>
          <w:i/>
          <w:spacing w:val="3"/>
        </w:rPr>
        <w:t xml:space="preserve"> </w:t>
      </w:r>
      <w:r w:rsidRPr="00AB17C0">
        <w:rPr>
          <w:rFonts w:ascii="Palatino Linotype" w:eastAsia="Arial" w:hAnsi="Palatino Linotype" w:cs="Arial"/>
          <w:i/>
        </w:rPr>
        <w:t>a</w:t>
      </w:r>
      <w:r w:rsidRPr="00AB17C0">
        <w:rPr>
          <w:rFonts w:ascii="Palatino Linotype" w:eastAsia="Arial" w:hAnsi="Palatino Linotype" w:cs="Arial"/>
          <w:i/>
          <w:spacing w:val="3"/>
        </w:rPr>
        <w:t xml:space="preserve"> </w:t>
      </w:r>
      <w:r w:rsidRPr="00AB17C0">
        <w:rPr>
          <w:rFonts w:ascii="Palatino Linotype" w:eastAsia="Arial" w:hAnsi="Palatino Linotype" w:cs="Arial"/>
          <w:i/>
        </w:rPr>
        <w:t>la</w:t>
      </w:r>
      <w:r w:rsidRPr="00AB17C0">
        <w:rPr>
          <w:rFonts w:ascii="Palatino Linotype" w:eastAsia="Arial" w:hAnsi="Palatino Linotype" w:cs="Arial"/>
          <w:i/>
          <w:spacing w:val="3"/>
        </w:rPr>
        <w:t xml:space="preserve"> </w:t>
      </w:r>
      <w:r w:rsidRPr="00AB17C0">
        <w:rPr>
          <w:rFonts w:ascii="Palatino Linotype" w:eastAsia="Arial" w:hAnsi="Palatino Linotype" w:cs="Arial"/>
          <w:i/>
        </w:rPr>
        <w:t>I</w:t>
      </w:r>
      <w:r w:rsidRPr="00AB17C0">
        <w:rPr>
          <w:rFonts w:ascii="Palatino Linotype" w:eastAsia="Arial" w:hAnsi="Palatino Linotype" w:cs="Arial"/>
          <w:i/>
          <w:spacing w:val="-1"/>
        </w:rPr>
        <w:t>n</w:t>
      </w:r>
      <w:r w:rsidRPr="00AB17C0">
        <w:rPr>
          <w:rFonts w:ascii="Palatino Linotype" w:eastAsia="Arial" w:hAnsi="Palatino Linotype" w:cs="Arial"/>
          <w:i/>
        </w:rPr>
        <w:t>f</w:t>
      </w:r>
      <w:r w:rsidRPr="00AB17C0">
        <w:rPr>
          <w:rFonts w:ascii="Palatino Linotype" w:eastAsia="Arial" w:hAnsi="Palatino Linotype" w:cs="Arial"/>
          <w:i/>
          <w:spacing w:val="1"/>
        </w:rPr>
        <w:t>o</w:t>
      </w:r>
      <w:r w:rsidRPr="00AB17C0">
        <w:rPr>
          <w:rFonts w:ascii="Palatino Linotype" w:eastAsia="Arial" w:hAnsi="Palatino Linotype" w:cs="Arial"/>
          <w:i/>
        </w:rPr>
        <w:t>r</w:t>
      </w:r>
      <w:r w:rsidRPr="00AB17C0">
        <w:rPr>
          <w:rFonts w:ascii="Palatino Linotype" w:eastAsia="Arial" w:hAnsi="Palatino Linotype" w:cs="Arial"/>
          <w:i/>
          <w:spacing w:val="1"/>
        </w:rPr>
        <w:t>ma</w:t>
      </w:r>
      <w:r w:rsidRPr="00AB17C0">
        <w:rPr>
          <w:rFonts w:ascii="Palatino Linotype" w:eastAsia="Arial" w:hAnsi="Palatino Linotype" w:cs="Arial"/>
          <w:i/>
        </w:rPr>
        <w:t>c</w:t>
      </w:r>
      <w:r w:rsidRPr="00AB17C0">
        <w:rPr>
          <w:rFonts w:ascii="Palatino Linotype" w:eastAsia="Arial" w:hAnsi="Palatino Linotype" w:cs="Arial"/>
          <w:i/>
          <w:spacing w:val="-3"/>
        </w:rPr>
        <w:t>i</w:t>
      </w:r>
      <w:r w:rsidRPr="00AB17C0">
        <w:rPr>
          <w:rFonts w:ascii="Palatino Linotype" w:eastAsia="Arial" w:hAnsi="Palatino Linotype" w:cs="Arial"/>
          <w:i/>
          <w:spacing w:val="1"/>
        </w:rPr>
        <w:t>ó</w:t>
      </w:r>
      <w:r w:rsidRPr="00AB17C0">
        <w:rPr>
          <w:rFonts w:ascii="Palatino Linotype" w:eastAsia="Arial" w:hAnsi="Palatino Linotype" w:cs="Arial"/>
          <w:i/>
        </w:rPr>
        <w:t>n</w:t>
      </w:r>
      <w:r w:rsidRPr="00AB17C0">
        <w:rPr>
          <w:rFonts w:ascii="Palatino Linotype" w:eastAsia="Arial" w:hAnsi="Palatino Linotype" w:cs="Arial"/>
          <w:i/>
          <w:spacing w:val="3"/>
        </w:rPr>
        <w:t xml:space="preserve"> </w:t>
      </w:r>
      <w:r w:rsidRPr="00AB17C0">
        <w:rPr>
          <w:rFonts w:ascii="Palatino Linotype" w:eastAsia="Arial" w:hAnsi="Palatino Linotype" w:cs="Arial"/>
          <w:i/>
        </w:rPr>
        <w:t>P</w:t>
      </w:r>
      <w:r w:rsidRPr="00AB17C0">
        <w:rPr>
          <w:rFonts w:ascii="Palatino Linotype" w:eastAsia="Arial" w:hAnsi="Palatino Linotype" w:cs="Arial"/>
          <w:i/>
          <w:spacing w:val="-1"/>
        </w:rPr>
        <w:t>ú</w:t>
      </w:r>
      <w:r w:rsidRPr="00AB17C0">
        <w:rPr>
          <w:rFonts w:ascii="Palatino Linotype" w:eastAsia="Arial" w:hAnsi="Palatino Linotype" w:cs="Arial"/>
          <w:i/>
          <w:spacing w:val="1"/>
        </w:rPr>
        <w:t>b</w:t>
      </w:r>
      <w:r w:rsidRPr="00AB17C0">
        <w:rPr>
          <w:rFonts w:ascii="Palatino Linotype" w:eastAsia="Arial" w:hAnsi="Palatino Linotype" w:cs="Arial"/>
          <w:i/>
        </w:rPr>
        <w:t>l</w:t>
      </w:r>
      <w:r w:rsidRPr="00AB17C0">
        <w:rPr>
          <w:rFonts w:ascii="Palatino Linotype" w:eastAsia="Arial" w:hAnsi="Palatino Linotype" w:cs="Arial"/>
          <w:i/>
          <w:spacing w:val="-1"/>
        </w:rPr>
        <w:t>i</w:t>
      </w:r>
      <w:r w:rsidRPr="00AB17C0">
        <w:rPr>
          <w:rFonts w:ascii="Palatino Linotype" w:eastAsia="Arial" w:hAnsi="Palatino Linotype" w:cs="Arial"/>
          <w:i/>
        </w:rPr>
        <w:t>ca</w:t>
      </w:r>
      <w:r w:rsidRPr="00AB17C0">
        <w:rPr>
          <w:rFonts w:ascii="Palatino Linotype" w:eastAsia="Arial" w:hAnsi="Palatino Linotype" w:cs="Arial"/>
          <w:i/>
          <w:spacing w:val="3"/>
        </w:rPr>
        <w:t xml:space="preserve"> </w:t>
      </w:r>
      <w:r w:rsidRPr="00AB17C0">
        <w:rPr>
          <w:rFonts w:ascii="Palatino Linotype" w:eastAsia="Arial" w:hAnsi="Palatino Linotype" w:cs="Arial"/>
          <w:i/>
        </w:rPr>
        <w:t>G</w:t>
      </w:r>
      <w:r w:rsidRPr="00AB17C0">
        <w:rPr>
          <w:rFonts w:ascii="Palatino Linotype" w:eastAsia="Arial" w:hAnsi="Palatino Linotype" w:cs="Arial"/>
          <w:i/>
          <w:spacing w:val="1"/>
        </w:rPr>
        <w:t>u</w:t>
      </w:r>
      <w:r w:rsidRPr="00AB17C0">
        <w:rPr>
          <w:rFonts w:ascii="Palatino Linotype" w:eastAsia="Arial" w:hAnsi="Palatino Linotype" w:cs="Arial"/>
          <w:i/>
          <w:spacing w:val="-1"/>
        </w:rPr>
        <w:t>b</w:t>
      </w:r>
      <w:r w:rsidRPr="00AB17C0">
        <w:rPr>
          <w:rFonts w:ascii="Palatino Linotype" w:eastAsia="Arial" w:hAnsi="Palatino Linotype" w:cs="Arial"/>
          <w:i/>
          <w:spacing w:val="1"/>
        </w:rPr>
        <w:t>e</w:t>
      </w:r>
      <w:r w:rsidRPr="00AB17C0">
        <w:rPr>
          <w:rFonts w:ascii="Palatino Linotype" w:eastAsia="Arial" w:hAnsi="Palatino Linotype" w:cs="Arial"/>
          <w:i/>
        </w:rPr>
        <w:t>rn</w:t>
      </w:r>
      <w:r w:rsidRPr="00AB17C0">
        <w:rPr>
          <w:rFonts w:ascii="Palatino Linotype" w:eastAsia="Arial" w:hAnsi="Palatino Linotype" w:cs="Arial"/>
          <w:i/>
          <w:spacing w:val="-1"/>
        </w:rPr>
        <w:t>a</w:t>
      </w:r>
      <w:r w:rsidRPr="00AB17C0">
        <w:rPr>
          <w:rFonts w:ascii="Palatino Linotype" w:eastAsia="Arial" w:hAnsi="Palatino Linotype" w:cs="Arial"/>
          <w:i/>
          <w:spacing w:val="1"/>
        </w:rPr>
        <w:t>me</w:t>
      </w:r>
      <w:r w:rsidRPr="00AB17C0">
        <w:rPr>
          <w:rFonts w:ascii="Palatino Linotype" w:eastAsia="Arial" w:hAnsi="Palatino Linotype" w:cs="Arial"/>
          <w:i/>
          <w:spacing w:val="-1"/>
        </w:rPr>
        <w:t>n</w:t>
      </w:r>
      <w:r w:rsidRPr="00AB17C0">
        <w:rPr>
          <w:rFonts w:ascii="Palatino Linotype" w:eastAsia="Arial" w:hAnsi="Palatino Linotype" w:cs="Arial"/>
          <w:i/>
        </w:rPr>
        <w:t>t</w:t>
      </w:r>
      <w:r w:rsidRPr="00AB17C0">
        <w:rPr>
          <w:rFonts w:ascii="Palatino Linotype" w:eastAsia="Arial" w:hAnsi="Palatino Linotype" w:cs="Arial"/>
          <w:i/>
          <w:spacing w:val="1"/>
        </w:rPr>
        <w:t>a</w:t>
      </w:r>
      <w:r w:rsidRPr="00AB17C0">
        <w:rPr>
          <w:rFonts w:ascii="Palatino Linotype" w:eastAsia="Arial" w:hAnsi="Palatino Linotype" w:cs="Arial"/>
          <w:i/>
        </w:rPr>
        <w:t xml:space="preserve">l, </w:t>
      </w:r>
      <w:r w:rsidRPr="00AB17C0">
        <w:rPr>
          <w:rFonts w:ascii="Palatino Linotype" w:eastAsia="Arial" w:hAnsi="Palatino Linotype" w:cs="Arial"/>
          <w:i/>
          <w:spacing w:val="1"/>
        </w:rPr>
        <w:t>pa</w:t>
      </w:r>
      <w:r w:rsidRPr="00AB17C0">
        <w:rPr>
          <w:rFonts w:ascii="Palatino Linotype" w:eastAsia="Arial" w:hAnsi="Palatino Linotype" w:cs="Arial"/>
          <w:i/>
        </w:rPr>
        <w:t>ra</w:t>
      </w:r>
      <w:r w:rsidRPr="00AB17C0">
        <w:rPr>
          <w:rFonts w:ascii="Palatino Linotype" w:eastAsia="Arial" w:hAnsi="Palatino Linotype" w:cs="Arial"/>
          <w:i/>
          <w:spacing w:val="3"/>
        </w:rPr>
        <w:t xml:space="preserve"> </w:t>
      </w:r>
      <w:r w:rsidRPr="00AB17C0">
        <w:rPr>
          <w:rFonts w:ascii="Palatino Linotype" w:eastAsia="Arial" w:hAnsi="Palatino Linotype" w:cs="Arial"/>
          <w:i/>
          <w:spacing w:val="1"/>
        </w:rPr>
        <w:t>e</w:t>
      </w:r>
      <w:r w:rsidRPr="00AB17C0">
        <w:rPr>
          <w:rFonts w:ascii="Palatino Linotype" w:eastAsia="Arial" w:hAnsi="Palatino Linotype" w:cs="Arial"/>
          <w:i/>
        </w:rPr>
        <w:t>l</w:t>
      </w:r>
      <w:r w:rsidRPr="00AB17C0">
        <w:rPr>
          <w:rFonts w:ascii="Palatino Linotype" w:eastAsia="Arial" w:hAnsi="Palatino Linotype" w:cs="Arial"/>
          <w:i/>
          <w:spacing w:val="2"/>
        </w:rPr>
        <w:t xml:space="preserve"> </w:t>
      </w:r>
      <w:r w:rsidRPr="00AB17C0">
        <w:rPr>
          <w:rFonts w:ascii="Palatino Linotype" w:eastAsia="Arial" w:hAnsi="Palatino Linotype" w:cs="Arial"/>
          <w:i/>
        </w:rPr>
        <w:t>c</w:t>
      </w:r>
      <w:r w:rsidRPr="00AB17C0">
        <w:rPr>
          <w:rFonts w:ascii="Palatino Linotype" w:eastAsia="Arial" w:hAnsi="Palatino Linotype" w:cs="Arial"/>
          <w:i/>
          <w:spacing w:val="1"/>
        </w:rPr>
        <w:t>a</w:t>
      </w:r>
      <w:r w:rsidRPr="00AB17C0">
        <w:rPr>
          <w:rFonts w:ascii="Palatino Linotype" w:eastAsia="Arial" w:hAnsi="Palatino Linotype" w:cs="Arial"/>
          <w:i/>
        </w:rPr>
        <w:t>so</w:t>
      </w:r>
      <w:r w:rsidRPr="00AB17C0">
        <w:rPr>
          <w:rFonts w:ascii="Palatino Linotype" w:eastAsia="Arial" w:hAnsi="Palatino Linotype" w:cs="Arial"/>
          <w:i/>
          <w:spacing w:val="1"/>
        </w:rPr>
        <w:t xml:space="preserve"> </w:t>
      </w:r>
      <w:r w:rsidRPr="00AB17C0">
        <w:rPr>
          <w:rFonts w:ascii="Palatino Linotype" w:eastAsia="Arial" w:hAnsi="Palatino Linotype" w:cs="Arial"/>
          <w:i/>
          <w:spacing w:val="-1"/>
        </w:rPr>
        <w:t>d</w:t>
      </w:r>
      <w:r w:rsidRPr="00AB17C0">
        <w:rPr>
          <w:rFonts w:ascii="Palatino Linotype" w:eastAsia="Arial" w:hAnsi="Palatino Linotype" w:cs="Arial"/>
          <w:i/>
        </w:rPr>
        <w:t>e la</w:t>
      </w:r>
      <w:r w:rsidRPr="00AB17C0">
        <w:rPr>
          <w:rFonts w:ascii="Palatino Linotype" w:eastAsia="Arial" w:hAnsi="Palatino Linotype" w:cs="Arial"/>
          <w:i/>
          <w:spacing w:val="4"/>
        </w:rPr>
        <w:t xml:space="preserve"> </w:t>
      </w:r>
      <w:r w:rsidRPr="00AB17C0">
        <w:rPr>
          <w:rFonts w:ascii="Palatino Linotype" w:eastAsia="Arial" w:hAnsi="Palatino Linotype" w:cs="Arial"/>
          <w:i/>
        </w:rPr>
        <w:t>in</w:t>
      </w:r>
      <w:r w:rsidRPr="00AB17C0">
        <w:rPr>
          <w:rFonts w:ascii="Palatino Linotype" w:eastAsia="Arial" w:hAnsi="Palatino Linotype" w:cs="Arial"/>
          <w:i/>
          <w:spacing w:val="1"/>
        </w:rPr>
        <w:t>fo</w:t>
      </w:r>
      <w:r w:rsidRPr="00AB17C0">
        <w:rPr>
          <w:rFonts w:ascii="Palatino Linotype" w:eastAsia="Arial" w:hAnsi="Palatino Linotype" w:cs="Arial"/>
          <w:i/>
        </w:rPr>
        <w:t>r</w:t>
      </w:r>
      <w:r w:rsidRPr="00AB17C0">
        <w:rPr>
          <w:rFonts w:ascii="Palatino Linotype" w:eastAsia="Arial" w:hAnsi="Palatino Linotype" w:cs="Arial"/>
          <w:i/>
          <w:spacing w:val="-1"/>
        </w:rPr>
        <w:t>m</w:t>
      </w:r>
      <w:r w:rsidRPr="00AB17C0">
        <w:rPr>
          <w:rFonts w:ascii="Palatino Linotype" w:eastAsia="Arial" w:hAnsi="Palatino Linotype" w:cs="Arial"/>
          <w:i/>
          <w:spacing w:val="1"/>
        </w:rPr>
        <w:t>a</w:t>
      </w:r>
      <w:r w:rsidRPr="00AB17C0">
        <w:rPr>
          <w:rFonts w:ascii="Palatino Linotype" w:eastAsia="Arial" w:hAnsi="Palatino Linotype" w:cs="Arial"/>
          <w:i/>
        </w:rPr>
        <w:t>ción</w:t>
      </w:r>
      <w:r w:rsidRPr="00AB17C0">
        <w:rPr>
          <w:rFonts w:ascii="Palatino Linotype" w:eastAsia="Arial" w:hAnsi="Palatino Linotype" w:cs="Arial"/>
          <w:i/>
          <w:spacing w:val="4"/>
        </w:rPr>
        <w:t xml:space="preserve"> </w:t>
      </w:r>
      <w:r w:rsidRPr="00AB17C0">
        <w:rPr>
          <w:rFonts w:ascii="Palatino Linotype" w:eastAsia="Arial" w:hAnsi="Palatino Linotype" w:cs="Arial"/>
          <w:i/>
        </w:rPr>
        <w:t>res</w:t>
      </w:r>
      <w:r w:rsidRPr="00AB17C0">
        <w:rPr>
          <w:rFonts w:ascii="Palatino Linotype" w:eastAsia="Arial" w:hAnsi="Palatino Linotype" w:cs="Arial"/>
          <w:i/>
          <w:spacing w:val="1"/>
        </w:rPr>
        <w:t>e</w:t>
      </w:r>
      <w:r w:rsidRPr="00AB17C0">
        <w:rPr>
          <w:rFonts w:ascii="Palatino Linotype" w:eastAsia="Arial" w:hAnsi="Palatino Linotype" w:cs="Arial"/>
          <w:i/>
        </w:rPr>
        <w:t>r</w:t>
      </w:r>
      <w:r w:rsidRPr="00AB17C0">
        <w:rPr>
          <w:rFonts w:ascii="Palatino Linotype" w:eastAsia="Arial" w:hAnsi="Palatino Linotype" w:cs="Arial"/>
          <w:i/>
          <w:spacing w:val="-3"/>
        </w:rPr>
        <w:t>v</w:t>
      </w:r>
      <w:r w:rsidRPr="00AB17C0">
        <w:rPr>
          <w:rFonts w:ascii="Palatino Linotype" w:eastAsia="Arial" w:hAnsi="Palatino Linotype" w:cs="Arial"/>
          <w:i/>
          <w:spacing w:val="1"/>
        </w:rPr>
        <w:t>ada</w:t>
      </w:r>
      <w:r w:rsidRPr="00AB17C0">
        <w:rPr>
          <w:rFonts w:ascii="Palatino Linotype" w:eastAsia="Arial" w:hAnsi="Palatino Linotype" w:cs="Arial"/>
          <w:i/>
        </w:rPr>
        <w:t>,</w:t>
      </w:r>
      <w:r w:rsidRPr="00AB17C0">
        <w:rPr>
          <w:rFonts w:ascii="Palatino Linotype" w:eastAsia="Arial" w:hAnsi="Palatino Linotype" w:cs="Arial"/>
          <w:i/>
          <w:spacing w:val="4"/>
        </w:rPr>
        <w:t xml:space="preserve"> </w:t>
      </w:r>
      <w:r w:rsidRPr="00AB17C0">
        <w:rPr>
          <w:rFonts w:ascii="Palatino Linotype" w:eastAsia="Arial" w:hAnsi="Palatino Linotype" w:cs="Arial"/>
          <w:i/>
        </w:rPr>
        <w:t>y</w:t>
      </w:r>
      <w:r w:rsidRPr="00AB17C0">
        <w:rPr>
          <w:rFonts w:ascii="Palatino Linotype" w:eastAsia="Arial" w:hAnsi="Palatino Linotype" w:cs="Arial"/>
          <w:i/>
          <w:spacing w:val="1"/>
        </w:rPr>
        <w:t xml:space="preserve"> 1</w:t>
      </w:r>
      <w:r w:rsidRPr="00AB17C0">
        <w:rPr>
          <w:rFonts w:ascii="Palatino Linotype" w:eastAsia="Arial" w:hAnsi="Palatino Linotype" w:cs="Arial"/>
          <w:i/>
        </w:rPr>
        <w:t>8</w:t>
      </w:r>
      <w:r w:rsidRPr="00AB17C0">
        <w:rPr>
          <w:rFonts w:ascii="Palatino Linotype" w:eastAsia="Arial" w:hAnsi="Palatino Linotype" w:cs="Arial"/>
          <w:i/>
          <w:spacing w:val="4"/>
        </w:rPr>
        <w:t xml:space="preserve"> </w:t>
      </w:r>
      <w:r w:rsidRPr="00AB17C0">
        <w:rPr>
          <w:rFonts w:ascii="Palatino Linotype" w:eastAsia="Arial" w:hAnsi="Palatino Linotype" w:cs="Arial"/>
          <w:i/>
          <w:spacing w:val="1"/>
        </w:rPr>
        <w:t>de</w:t>
      </w:r>
      <w:r w:rsidRPr="00AB17C0">
        <w:rPr>
          <w:rFonts w:ascii="Palatino Linotype" w:eastAsia="Arial" w:hAnsi="Palatino Linotype" w:cs="Arial"/>
          <w:i/>
        </w:rPr>
        <w:t xml:space="preserve">l </w:t>
      </w:r>
      <w:r w:rsidRPr="00AB17C0">
        <w:rPr>
          <w:rFonts w:ascii="Palatino Linotype" w:eastAsia="Arial" w:hAnsi="Palatino Linotype" w:cs="Arial"/>
          <w:i/>
          <w:spacing w:val="1"/>
        </w:rPr>
        <w:t>m</w:t>
      </w:r>
      <w:r w:rsidRPr="00AB17C0">
        <w:rPr>
          <w:rFonts w:ascii="Palatino Linotype" w:eastAsia="Arial" w:hAnsi="Palatino Linotype" w:cs="Arial"/>
          <w:i/>
        </w:rPr>
        <w:t>is</w:t>
      </w:r>
      <w:r w:rsidRPr="00AB17C0">
        <w:rPr>
          <w:rFonts w:ascii="Palatino Linotype" w:eastAsia="Arial" w:hAnsi="Palatino Linotype" w:cs="Arial"/>
          <w:i/>
          <w:spacing w:val="-1"/>
        </w:rPr>
        <w:t>m</w:t>
      </w:r>
      <w:r w:rsidRPr="00AB17C0">
        <w:rPr>
          <w:rFonts w:ascii="Palatino Linotype" w:eastAsia="Arial" w:hAnsi="Palatino Linotype" w:cs="Arial"/>
          <w:i/>
        </w:rPr>
        <w:t>o</w:t>
      </w:r>
      <w:r w:rsidRPr="00AB17C0">
        <w:rPr>
          <w:rFonts w:ascii="Palatino Linotype" w:eastAsia="Arial" w:hAnsi="Palatino Linotype" w:cs="Arial"/>
          <w:i/>
          <w:spacing w:val="2"/>
        </w:rPr>
        <w:t xml:space="preserve"> </w:t>
      </w:r>
      <w:r w:rsidRPr="00AB17C0">
        <w:rPr>
          <w:rFonts w:ascii="Palatino Linotype" w:eastAsia="Arial" w:hAnsi="Palatino Linotype" w:cs="Arial"/>
          <w:i/>
          <w:spacing w:val="1"/>
        </w:rPr>
        <w:t>o</w:t>
      </w:r>
      <w:r w:rsidRPr="00AB17C0">
        <w:rPr>
          <w:rFonts w:ascii="Palatino Linotype" w:eastAsia="Arial" w:hAnsi="Palatino Linotype" w:cs="Arial"/>
          <w:i/>
        </w:rPr>
        <w:t>rd</w:t>
      </w:r>
      <w:r w:rsidRPr="00AB17C0">
        <w:rPr>
          <w:rFonts w:ascii="Palatino Linotype" w:eastAsia="Arial" w:hAnsi="Palatino Linotype" w:cs="Arial"/>
          <w:i/>
          <w:spacing w:val="1"/>
        </w:rPr>
        <w:t>en</w:t>
      </w:r>
      <w:r w:rsidRPr="00AB17C0">
        <w:rPr>
          <w:rFonts w:ascii="Palatino Linotype" w:eastAsia="Arial" w:hAnsi="Palatino Linotype" w:cs="Arial"/>
          <w:i/>
          <w:spacing w:val="-1"/>
        </w:rPr>
        <w:t>a</w:t>
      </w:r>
      <w:r w:rsidRPr="00AB17C0">
        <w:rPr>
          <w:rFonts w:ascii="Palatino Linotype" w:eastAsia="Arial" w:hAnsi="Palatino Linotype" w:cs="Arial"/>
          <w:i/>
          <w:spacing w:val="1"/>
        </w:rPr>
        <w:t>m</w:t>
      </w:r>
      <w:r w:rsidRPr="00AB17C0">
        <w:rPr>
          <w:rFonts w:ascii="Palatino Linotype" w:eastAsia="Arial" w:hAnsi="Palatino Linotype" w:cs="Arial"/>
          <w:i/>
        </w:rPr>
        <w:t>i</w:t>
      </w:r>
      <w:r w:rsidRPr="00AB17C0">
        <w:rPr>
          <w:rFonts w:ascii="Palatino Linotype" w:eastAsia="Arial" w:hAnsi="Palatino Linotype" w:cs="Arial"/>
          <w:i/>
          <w:spacing w:val="-2"/>
        </w:rPr>
        <w:t>e</w:t>
      </w:r>
      <w:r w:rsidRPr="00AB17C0">
        <w:rPr>
          <w:rFonts w:ascii="Palatino Linotype" w:eastAsia="Arial" w:hAnsi="Palatino Linotype" w:cs="Arial"/>
          <w:i/>
          <w:spacing w:val="1"/>
        </w:rPr>
        <w:t>n</w:t>
      </w:r>
      <w:r w:rsidRPr="00AB17C0">
        <w:rPr>
          <w:rFonts w:ascii="Palatino Linotype" w:eastAsia="Arial" w:hAnsi="Palatino Linotype" w:cs="Arial"/>
          <w:i/>
        </w:rPr>
        <w:t>t</w:t>
      </w:r>
      <w:r w:rsidRPr="00AB17C0">
        <w:rPr>
          <w:rFonts w:ascii="Palatino Linotype" w:eastAsia="Arial" w:hAnsi="Palatino Linotype" w:cs="Arial"/>
          <w:i/>
          <w:spacing w:val="-1"/>
        </w:rPr>
        <w:t>o</w:t>
      </w:r>
      <w:r w:rsidRPr="00AB17C0">
        <w:rPr>
          <w:rFonts w:ascii="Palatino Linotype" w:eastAsia="Arial" w:hAnsi="Palatino Linotype" w:cs="Arial"/>
          <w:i/>
        </w:rPr>
        <w:t>,</w:t>
      </w:r>
      <w:r w:rsidRPr="00AB17C0">
        <w:rPr>
          <w:rFonts w:ascii="Palatino Linotype" w:eastAsia="Arial" w:hAnsi="Palatino Linotype" w:cs="Arial"/>
          <w:i/>
          <w:spacing w:val="4"/>
        </w:rPr>
        <w:t xml:space="preserve"> </w:t>
      </w:r>
      <w:r w:rsidRPr="00AB17C0">
        <w:rPr>
          <w:rFonts w:ascii="Palatino Linotype" w:eastAsia="Arial" w:hAnsi="Palatino Linotype" w:cs="Arial"/>
          <w:i/>
          <w:spacing w:val="1"/>
        </w:rPr>
        <w:t>pa</w:t>
      </w:r>
      <w:r w:rsidRPr="00AB17C0">
        <w:rPr>
          <w:rFonts w:ascii="Palatino Linotype" w:eastAsia="Arial" w:hAnsi="Palatino Linotype" w:cs="Arial"/>
          <w:i/>
        </w:rPr>
        <w:t>ra</w:t>
      </w:r>
      <w:r w:rsidRPr="00AB17C0">
        <w:rPr>
          <w:rFonts w:ascii="Palatino Linotype" w:eastAsia="Arial" w:hAnsi="Palatino Linotype" w:cs="Arial"/>
          <w:i/>
          <w:spacing w:val="1"/>
        </w:rPr>
        <w:t xml:space="preserve"> e</w:t>
      </w:r>
      <w:r w:rsidRPr="00AB17C0">
        <w:rPr>
          <w:rFonts w:ascii="Palatino Linotype" w:eastAsia="Arial" w:hAnsi="Palatino Linotype" w:cs="Arial"/>
          <w:i/>
        </w:rPr>
        <w:t>l</w:t>
      </w:r>
      <w:r w:rsidRPr="00AB17C0">
        <w:rPr>
          <w:rFonts w:ascii="Palatino Linotype" w:eastAsia="Arial" w:hAnsi="Palatino Linotype" w:cs="Arial"/>
          <w:i/>
          <w:spacing w:val="3"/>
        </w:rPr>
        <w:t xml:space="preserve"> </w:t>
      </w:r>
      <w:r w:rsidRPr="00AB17C0">
        <w:rPr>
          <w:rFonts w:ascii="Palatino Linotype" w:eastAsia="Arial" w:hAnsi="Palatino Linotype" w:cs="Arial"/>
          <w:i/>
        </w:rPr>
        <w:t>c</w:t>
      </w:r>
      <w:r w:rsidRPr="00AB17C0">
        <w:rPr>
          <w:rFonts w:ascii="Palatino Linotype" w:eastAsia="Arial" w:hAnsi="Palatino Linotype" w:cs="Arial"/>
          <w:i/>
          <w:spacing w:val="1"/>
        </w:rPr>
        <w:t>a</w:t>
      </w:r>
      <w:r w:rsidRPr="00AB17C0">
        <w:rPr>
          <w:rFonts w:ascii="Palatino Linotype" w:eastAsia="Arial" w:hAnsi="Palatino Linotype" w:cs="Arial"/>
          <w:i/>
        </w:rPr>
        <w:t>so</w:t>
      </w:r>
      <w:r w:rsidRPr="00AB17C0">
        <w:rPr>
          <w:rFonts w:ascii="Palatino Linotype" w:eastAsia="Arial" w:hAnsi="Palatino Linotype" w:cs="Arial"/>
          <w:i/>
          <w:spacing w:val="4"/>
        </w:rPr>
        <w:t xml:space="preserve"> </w:t>
      </w:r>
      <w:r w:rsidRPr="00AB17C0">
        <w:rPr>
          <w:rFonts w:ascii="Palatino Linotype" w:eastAsia="Arial" w:hAnsi="Palatino Linotype" w:cs="Arial"/>
          <w:i/>
          <w:spacing w:val="11"/>
        </w:rPr>
        <w:t>d</w:t>
      </w:r>
      <w:r w:rsidRPr="00AB17C0">
        <w:rPr>
          <w:rFonts w:ascii="Palatino Linotype" w:eastAsia="Arial" w:hAnsi="Palatino Linotype" w:cs="Arial"/>
          <w:i/>
        </w:rPr>
        <w:t>e</w:t>
      </w:r>
      <w:r w:rsidRPr="00AB17C0">
        <w:rPr>
          <w:rFonts w:ascii="Palatino Linotype" w:eastAsia="Arial" w:hAnsi="Palatino Linotype" w:cs="Arial"/>
          <w:i/>
          <w:spacing w:val="4"/>
        </w:rPr>
        <w:t xml:space="preserve"> </w:t>
      </w:r>
      <w:r w:rsidRPr="00AB17C0">
        <w:rPr>
          <w:rFonts w:ascii="Palatino Linotype" w:eastAsia="Arial" w:hAnsi="Palatino Linotype" w:cs="Arial"/>
          <w:i/>
          <w:spacing w:val="-3"/>
        </w:rPr>
        <w:t>l</w:t>
      </w:r>
      <w:r w:rsidRPr="00AB17C0">
        <w:rPr>
          <w:rFonts w:ascii="Palatino Linotype" w:eastAsia="Arial" w:hAnsi="Palatino Linotype" w:cs="Arial"/>
          <w:i/>
        </w:rPr>
        <w:t>a in</w:t>
      </w:r>
      <w:r w:rsidRPr="00AB17C0">
        <w:rPr>
          <w:rFonts w:ascii="Palatino Linotype" w:eastAsia="Arial" w:hAnsi="Palatino Linotype" w:cs="Arial"/>
          <w:i/>
          <w:spacing w:val="1"/>
        </w:rPr>
        <w:t>fo</w:t>
      </w:r>
      <w:r w:rsidRPr="00AB17C0">
        <w:rPr>
          <w:rFonts w:ascii="Palatino Linotype" w:eastAsia="Arial" w:hAnsi="Palatino Linotype" w:cs="Arial"/>
          <w:i/>
        </w:rPr>
        <w:t>r</w:t>
      </w:r>
      <w:r w:rsidRPr="00AB17C0">
        <w:rPr>
          <w:rFonts w:ascii="Palatino Linotype" w:eastAsia="Arial" w:hAnsi="Palatino Linotype" w:cs="Arial"/>
          <w:i/>
          <w:spacing w:val="-1"/>
        </w:rPr>
        <w:t>m</w:t>
      </w:r>
      <w:r w:rsidRPr="00AB17C0">
        <w:rPr>
          <w:rFonts w:ascii="Palatino Linotype" w:eastAsia="Arial" w:hAnsi="Palatino Linotype" w:cs="Arial"/>
          <w:i/>
          <w:spacing w:val="1"/>
        </w:rPr>
        <w:t>a</w:t>
      </w:r>
      <w:r w:rsidRPr="00AB17C0">
        <w:rPr>
          <w:rFonts w:ascii="Palatino Linotype" w:eastAsia="Arial" w:hAnsi="Palatino Linotype" w:cs="Arial"/>
          <w:i/>
        </w:rPr>
        <w:t>ción</w:t>
      </w:r>
      <w:r w:rsidRPr="00AB17C0">
        <w:rPr>
          <w:rFonts w:ascii="Palatino Linotype" w:eastAsia="Arial" w:hAnsi="Palatino Linotype" w:cs="Arial"/>
          <w:i/>
          <w:spacing w:val="3"/>
        </w:rPr>
        <w:t xml:space="preserve"> </w:t>
      </w:r>
      <w:r w:rsidRPr="00AB17C0">
        <w:rPr>
          <w:rFonts w:ascii="Palatino Linotype" w:eastAsia="Arial" w:hAnsi="Palatino Linotype" w:cs="Arial"/>
          <w:i/>
        </w:rPr>
        <w:t>c</w:t>
      </w:r>
      <w:r w:rsidRPr="00AB17C0">
        <w:rPr>
          <w:rFonts w:ascii="Palatino Linotype" w:eastAsia="Arial" w:hAnsi="Palatino Linotype" w:cs="Arial"/>
          <w:i/>
          <w:spacing w:val="-1"/>
        </w:rPr>
        <w:t>on</w:t>
      </w:r>
      <w:r w:rsidRPr="00AB17C0">
        <w:rPr>
          <w:rFonts w:ascii="Palatino Linotype" w:eastAsia="Arial" w:hAnsi="Palatino Linotype" w:cs="Arial"/>
          <w:i/>
          <w:spacing w:val="3"/>
        </w:rPr>
        <w:t>f</w:t>
      </w:r>
      <w:r w:rsidRPr="00AB17C0">
        <w:rPr>
          <w:rFonts w:ascii="Palatino Linotype" w:eastAsia="Arial" w:hAnsi="Palatino Linotype" w:cs="Arial"/>
          <w:i/>
        </w:rPr>
        <w:t>id</w:t>
      </w:r>
      <w:r w:rsidRPr="00AB17C0">
        <w:rPr>
          <w:rFonts w:ascii="Palatino Linotype" w:eastAsia="Arial" w:hAnsi="Palatino Linotype" w:cs="Arial"/>
          <w:i/>
          <w:spacing w:val="-1"/>
        </w:rPr>
        <w:t>e</w:t>
      </w:r>
      <w:r w:rsidRPr="00AB17C0">
        <w:rPr>
          <w:rFonts w:ascii="Palatino Linotype" w:eastAsia="Arial" w:hAnsi="Palatino Linotype" w:cs="Arial"/>
          <w:i/>
          <w:spacing w:val="1"/>
        </w:rPr>
        <w:t>n</w:t>
      </w:r>
      <w:r w:rsidRPr="00AB17C0">
        <w:rPr>
          <w:rFonts w:ascii="Palatino Linotype" w:eastAsia="Arial" w:hAnsi="Palatino Linotype" w:cs="Arial"/>
          <w:i/>
          <w:spacing w:val="-2"/>
        </w:rPr>
        <w:t>c</w:t>
      </w:r>
      <w:r w:rsidRPr="00AB17C0">
        <w:rPr>
          <w:rFonts w:ascii="Palatino Linotype" w:eastAsia="Arial" w:hAnsi="Palatino Linotype" w:cs="Arial"/>
          <w:i/>
        </w:rPr>
        <w:t>ial.</w:t>
      </w:r>
      <w:r w:rsidRPr="00AB17C0">
        <w:rPr>
          <w:rFonts w:ascii="Palatino Linotype" w:eastAsia="Arial" w:hAnsi="Palatino Linotype" w:cs="Arial"/>
          <w:i/>
          <w:spacing w:val="2"/>
        </w:rPr>
        <w:t xml:space="preserve"> </w:t>
      </w:r>
      <w:r w:rsidRPr="00AB17C0">
        <w:rPr>
          <w:rFonts w:ascii="Palatino Linotype" w:eastAsia="Arial" w:hAnsi="Palatino Linotype" w:cs="Arial"/>
          <w:i/>
        </w:rPr>
        <w:t>P</w:t>
      </w:r>
      <w:r w:rsidRPr="00AB17C0">
        <w:rPr>
          <w:rFonts w:ascii="Palatino Linotype" w:eastAsia="Arial" w:hAnsi="Palatino Linotype" w:cs="Arial"/>
          <w:i/>
          <w:spacing w:val="1"/>
        </w:rPr>
        <w:t>o</w:t>
      </w:r>
      <w:r w:rsidRPr="00AB17C0">
        <w:rPr>
          <w:rFonts w:ascii="Palatino Linotype" w:eastAsia="Arial" w:hAnsi="Palatino Linotype" w:cs="Arial"/>
          <w:i/>
        </w:rPr>
        <w:t>r</w:t>
      </w:r>
      <w:r w:rsidRPr="00AB17C0">
        <w:rPr>
          <w:rFonts w:ascii="Palatino Linotype" w:eastAsia="Arial" w:hAnsi="Palatino Linotype" w:cs="Arial"/>
          <w:i/>
          <w:spacing w:val="1"/>
        </w:rPr>
        <w:t xml:space="preserve"> </w:t>
      </w:r>
      <w:r w:rsidRPr="00AB17C0">
        <w:rPr>
          <w:rFonts w:ascii="Palatino Linotype" w:eastAsia="Arial" w:hAnsi="Palatino Linotype" w:cs="Arial"/>
          <w:i/>
        </w:rPr>
        <w:t>lo</w:t>
      </w:r>
      <w:r w:rsidRPr="00AB17C0">
        <w:rPr>
          <w:rFonts w:ascii="Palatino Linotype" w:eastAsia="Arial" w:hAnsi="Palatino Linotype" w:cs="Arial"/>
          <w:i/>
          <w:spacing w:val="2"/>
        </w:rPr>
        <w:t xml:space="preserve"> </w:t>
      </w:r>
      <w:r w:rsidRPr="00AB17C0">
        <w:rPr>
          <w:rFonts w:ascii="Palatino Linotype" w:eastAsia="Arial" w:hAnsi="Palatino Linotype" w:cs="Arial"/>
          <w:i/>
          <w:spacing w:val="1"/>
        </w:rPr>
        <w:t>an</w:t>
      </w:r>
      <w:r w:rsidRPr="00AB17C0">
        <w:rPr>
          <w:rFonts w:ascii="Palatino Linotype" w:eastAsia="Arial" w:hAnsi="Palatino Linotype" w:cs="Arial"/>
          <w:i/>
          <w:spacing w:val="-2"/>
        </w:rPr>
        <w:t>t</w:t>
      </w:r>
      <w:r w:rsidRPr="00AB17C0">
        <w:rPr>
          <w:rFonts w:ascii="Palatino Linotype" w:eastAsia="Arial" w:hAnsi="Palatino Linotype" w:cs="Arial"/>
          <w:i/>
          <w:spacing w:val="1"/>
        </w:rPr>
        <w:t>e</w:t>
      </w:r>
      <w:r w:rsidRPr="00AB17C0">
        <w:rPr>
          <w:rFonts w:ascii="Palatino Linotype" w:eastAsia="Arial" w:hAnsi="Palatino Linotype" w:cs="Arial"/>
          <w:i/>
        </w:rPr>
        <w:t>r</w:t>
      </w:r>
      <w:r w:rsidRPr="00AB17C0">
        <w:rPr>
          <w:rFonts w:ascii="Palatino Linotype" w:eastAsia="Arial" w:hAnsi="Palatino Linotype" w:cs="Arial"/>
          <w:i/>
          <w:spacing w:val="-1"/>
        </w:rPr>
        <w:t>i</w:t>
      </w:r>
      <w:r w:rsidRPr="00AB17C0">
        <w:rPr>
          <w:rFonts w:ascii="Palatino Linotype" w:eastAsia="Arial" w:hAnsi="Palatino Linotype" w:cs="Arial"/>
          <w:i/>
          <w:spacing w:val="1"/>
        </w:rPr>
        <w:t>o</w:t>
      </w:r>
      <w:r w:rsidRPr="00AB17C0">
        <w:rPr>
          <w:rFonts w:ascii="Palatino Linotype" w:eastAsia="Arial" w:hAnsi="Palatino Linotype" w:cs="Arial"/>
          <w:i/>
        </w:rPr>
        <w:t>r,</w:t>
      </w:r>
      <w:r w:rsidRPr="00AB17C0">
        <w:rPr>
          <w:rFonts w:ascii="Palatino Linotype" w:eastAsia="Arial" w:hAnsi="Palatino Linotype" w:cs="Arial"/>
          <w:i/>
          <w:spacing w:val="2"/>
        </w:rPr>
        <w:t xml:space="preserve"> </w:t>
      </w:r>
      <w:r w:rsidRPr="00AB17C0">
        <w:rPr>
          <w:rFonts w:ascii="Palatino Linotype" w:eastAsia="Arial" w:hAnsi="Palatino Linotype" w:cs="Arial"/>
          <w:b/>
          <w:i/>
          <w:u w:val="single"/>
        </w:rPr>
        <w:t>la</w:t>
      </w:r>
      <w:r w:rsidRPr="00AB17C0">
        <w:rPr>
          <w:rFonts w:ascii="Palatino Linotype" w:eastAsia="Arial" w:hAnsi="Palatino Linotype" w:cs="Arial"/>
          <w:b/>
          <w:i/>
          <w:spacing w:val="2"/>
          <w:u w:val="single"/>
        </w:rPr>
        <w:t xml:space="preserve"> </w:t>
      </w:r>
      <w:r w:rsidRPr="00AB17C0">
        <w:rPr>
          <w:rFonts w:ascii="Palatino Linotype" w:eastAsia="Arial" w:hAnsi="Palatino Linotype" w:cs="Arial"/>
          <w:b/>
          <w:i/>
          <w:u w:val="single"/>
        </w:rPr>
        <w:t>clasi</w:t>
      </w:r>
      <w:r w:rsidRPr="00AB17C0">
        <w:rPr>
          <w:rFonts w:ascii="Palatino Linotype" w:eastAsia="Arial" w:hAnsi="Palatino Linotype" w:cs="Arial"/>
          <w:b/>
          <w:i/>
          <w:spacing w:val="3"/>
          <w:u w:val="single"/>
        </w:rPr>
        <w:t>f</w:t>
      </w:r>
      <w:r w:rsidRPr="00AB17C0">
        <w:rPr>
          <w:rFonts w:ascii="Palatino Linotype" w:eastAsia="Arial" w:hAnsi="Palatino Linotype" w:cs="Arial"/>
          <w:b/>
          <w:i/>
          <w:u w:val="single"/>
        </w:rPr>
        <w:t>i</w:t>
      </w:r>
      <w:r w:rsidRPr="00AB17C0">
        <w:rPr>
          <w:rFonts w:ascii="Palatino Linotype" w:eastAsia="Arial" w:hAnsi="Palatino Linotype" w:cs="Arial"/>
          <w:b/>
          <w:i/>
          <w:spacing w:val="-3"/>
          <w:u w:val="single"/>
        </w:rPr>
        <w:t>c</w:t>
      </w:r>
      <w:r w:rsidRPr="00AB17C0">
        <w:rPr>
          <w:rFonts w:ascii="Palatino Linotype" w:eastAsia="Arial" w:hAnsi="Palatino Linotype" w:cs="Arial"/>
          <w:b/>
          <w:i/>
          <w:spacing w:val="1"/>
          <w:u w:val="single"/>
        </w:rPr>
        <w:t>a</w:t>
      </w:r>
      <w:r w:rsidRPr="00AB17C0">
        <w:rPr>
          <w:rFonts w:ascii="Palatino Linotype" w:eastAsia="Arial" w:hAnsi="Palatino Linotype" w:cs="Arial"/>
          <w:b/>
          <w:i/>
          <w:u w:val="single"/>
        </w:rPr>
        <w:t>ción</w:t>
      </w:r>
      <w:r w:rsidRPr="00AB17C0">
        <w:rPr>
          <w:rFonts w:ascii="Palatino Linotype" w:eastAsia="Arial" w:hAnsi="Palatino Linotype" w:cs="Arial"/>
          <w:b/>
          <w:i/>
          <w:spacing w:val="3"/>
          <w:u w:val="single"/>
        </w:rPr>
        <w:t xml:space="preserve"> </w:t>
      </w:r>
      <w:r w:rsidRPr="00AB17C0">
        <w:rPr>
          <w:rFonts w:ascii="Palatino Linotype" w:eastAsia="Arial" w:hAnsi="Palatino Linotype" w:cs="Arial"/>
          <w:b/>
          <w:i/>
          <w:u w:val="single"/>
        </w:rPr>
        <w:t>y la</w:t>
      </w:r>
      <w:r w:rsidRPr="00AB17C0">
        <w:rPr>
          <w:rFonts w:ascii="Palatino Linotype" w:eastAsia="Arial" w:hAnsi="Palatino Linotype" w:cs="Arial"/>
          <w:b/>
          <w:i/>
          <w:spacing w:val="2"/>
          <w:u w:val="single"/>
        </w:rPr>
        <w:t xml:space="preserve"> i</w:t>
      </w:r>
      <w:r w:rsidRPr="00AB17C0">
        <w:rPr>
          <w:rFonts w:ascii="Palatino Linotype" w:eastAsia="Arial" w:hAnsi="Palatino Linotype" w:cs="Arial"/>
          <w:b/>
          <w:i/>
          <w:spacing w:val="1"/>
          <w:u w:val="single"/>
        </w:rPr>
        <w:t>ne</w:t>
      </w:r>
      <w:r w:rsidRPr="00AB17C0">
        <w:rPr>
          <w:rFonts w:ascii="Palatino Linotype" w:eastAsia="Arial" w:hAnsi="Palatino Linotype" w:cs="Arial"/>
          <w:b/>
          <w:i/>
          <w:spacing w:val="-2"/>
          <w:u w:val="single"/>
        </w:rPr>
        <w:t>x</w:t>
      </w:r>
      <w:r w:rsidRPr="00AB17C0">
        <w:rPr>
          <w:rFonts w:ascii="Palatino Linotype" w:eastAsia="Arial" w:hAnsi="Palatino Linotype" w:cs="Arial"/>
          <w:b/>
          <w:i/>
          <w:u w:val="single"/>
        </w:rPr>
        <w:t>ist</w:t>
      </w:r>
      <w:r w:rsidRPr="00AB17C0">
        <w:rPr>
          <w:rFonts w:ascii="Palatino Linotype" w:eastAsia="Arial" w:hAnsi="Palatino Linotype" w:cs="Arial"/>
          <w:b/>
          <w:i/>
          <w:spacing w:val="1"/>
          <w:u w:val="single"/>
        </w:rPr>
        <w:t>en</w:t>
      </w:r>
      <w:r w:rsidRPr="00AB17C0">
        <w:rPr>
          <w:rFonts w:ascii="Palatino Linotype" w:eastAsia="Arial" w:hAnsi="Palatino Linotype" w:cs="Arial"/>
          <w:b/>
          <w:i/>
          <w:u w:val="single"/>
        </w:rPr>
        <w:t>cia</w:t>
      </w:r>
      <w:r w:rsidRPr="00AB17C0">
        <w:rPr>
          <w:rFonts w:ascii="Palatino Linotype" w:eastAsia="Arial" w:hAnsi="Palatino Linotype" w:cs="Arial"/>
          <w:b/>
          <w:i/>
          <w:spacing w:val="2"/>
          <w:u w:val="single"/>
        </w:rPr>
        <w:t xml:space="preserve"> </w:t>
      </w:r>
      <w:r w:rsidRPr="00AB17C0">
        <w:rPr>
          <w:rFonts w:ascii="Palatino Linotype" w:eastAsia="Arial" w:hAnsi="Palatino Linotype" w:cs="Arial"/>
          <w:b/>
          <w:i/>
          <w:spacing w:val="-1"/>
          <w:u w:val="single"/>
        </w:rPr>
        <w:t>n</w:t>
      </w:r>
      <w:r w:rsidRPr="00AB17C0">
        <w:rPr>
          <w:rFonts w:ascii="Palatino Linotype" w:eastAsia="Arial" w:hAnsi="Palatino Linotype" w:cs="Arial"/>
          <w:b/>
          <w:i/>
          <w:u w:val="single"/>
        </w:rPr>
        <w:t>o c</w:t>
      </w:r>
      <w:r w:rsidRPr="00AB17C0">
        <w:rPr>
          <w:rFonts w:ascii="Palatino Linotype" w:eastAsia="Arial" w:hAnsi="Palatino Linotype" w:cs="Arial"/>
          <w:b/>
          <w:i/>
          <w:spacing w:val="1"/>
          <w:u w:val="single"/>
        </w:rPr>
        <w:t>oe</w:t>
      </w:r>
      <w:r w:rsidRPr="00AB17C0">
        <w:rPr>
          <w:rFonts w:ascii="Palatino Linotype" w:eastAsia="Arial" w:hAnsi="Palatino Linotype" w:cs="Arial"/>
          <w:b/>
          <w:i/>
          <w:spacing w:val="-2"/>
          <w:u w:val="single"/>
        </w:rPr>
        <w:t>x</w:t>
      </w:r>
      <w:r w:rsidRPr="00AB17C0">
        <w:rPr>
          <w:rFonts w:ascii="Palatino Linotype" w:eastAsia="Arial" w:hAnsi="Palatino Linotype" w:cs="Arial"/>
          <w:b/>
          <w:i/>
          <w:u w:val="single"/>
        </w:rPr>
        <w:t>ist</w:t>
      </w:r>
      <w:r w:rsidRPr="00AB17C0">
        <w:rPr>
          <w:rFonts w:ascii="Palatino Linotype" w:eastAsia="Arial" w:hAnsi="Palatino Linotype" w:cs="Arial"/>
          <w:b/>
          <w:i/>
          <w:spacing w:val="1"/>
          <w:u w:val="single"/>
        </w:rPr>
        <w:t>e</w:t>
      </w:r>
      <w:r w:rsidRPr="00AB17C0">
        <w:rPr>
          <w:rFonts w:ascii="Palatino Linotype" w:eastAsia="Arial" w:hAnsi="Palatino Linotype" w:cs="Arial"/>
          <w:b/>
          <w:i/>
          <w:u w:val="single"/>
        </w:rPr>
        <w:t>n</w:t>
      </w:r>
      <w:r w:rsidRPr="00AB17C0">
        <w:rPr>
          <w:rFonts w:ascii="Palatino Linotype" w:eastAsia="Arial" w:hAnsi="Palatino Linotype" w:cs="Arial"/>
          <w:b/>
          <w:i/>
          <w:spacing w:val="2"/>
          <w:u w:val="single"/>
        </w:rPr>
        <w:t xml:space="preserve"> </w:t>
      </w:r>
      <w:r w:rsidRPr="00AB17C0">
        <w:rPr>
          <w:rFonts w:ascii="Palatino Linotype" w:eastAsia="Arial" w:hAnsi="Palatino Linotype" w:cs="Arial"/>
          <w:b/>
          <w:i/>
          <w:spacing w:val="1"/>
          <w:u w:val="single"/>
        </w:rPr>
        <w:t>en</w:t>
      </w:r>
      <w:r w:rsidRPr="00AB17C0">
        <w:rPr>
          <w:rFonts w:ascii="Palatino Linotype" w:eastAsia="Arial" w:hAnsi="Palatino Linotype" w:cs="Arial"/>
          <w:b/>
          <w:i/>
          <w:u w:val="single"/>
        </w:rPr>
        <w:t>t</w:t>
      </w:r>
      <w:r w:rsidRPr="00AB17C0">
        <w:rPr>
          <w:rFonts w:ascii="Palatino Linotype" w:eastAsia="Arial" w:hAnsi="Palatino Linotype" w:cs="Arial"/>
          <w:b/>
          <w:i/>
          <w:spacing w:val="-3"/>
          <w:u w:val="single"/>
        </w:rPr>
        <w:t>r</w:t>
      </w:r>
      <w:r w:rsidRPr="00AB17C0">
        <w:rPr>
          <w:rFonts w:ascii="Palatino Linotype" w:eastAsia="Arial" w:hAnsi="Palatino Linotype" w:cs="Arial"/>
          <w:b/>
          <w:i/>
          <w:u w:val="single"/>
        </w:rPr>
        <w:t>e</w:t>
      </w:r>
      <w:r w:rsidRPr="00AB17C0">
        <w:rPr>
          <w:rFonts w:ascii="Palatino Linotype" w:eastAsia="Arial" w:hAnsi="Palatino Linotype" w:cs="Arial"/>
          <w:b/>
          <w:i/>
          <w:spacing w:val="2"/>
          <w:u w:val="single"/>
        </w:rPr>
        <w:t xml:space="preserve"> </w:t>
      </w:r>
      <w:r w:rsidRPr="00AB17C0">
        <w:rPr>
          <w:rFonts w:ascii="Palatino Linotype" w:eastAsia="Arial" w:hAnsi="Palatino Linotype" w:cs="Arial"/>
          <w:b/>
          <w:i/>
          <w:u w:val="single"/>
        </w:rPr>
        <w:t>s</w:t>
      </w:r>
      <w:r w:rsidRPr="00AB17C0">
        <w:rPr>
          <w:rFonts w:ascii="Palatino Linotype" w:eastAsia="Arial" w:hAnsi="Palatino Linotype" w:cs="Arial"/>
          <w:b/>
          <w:i/>
          <w:spacing w:val="-2"/>
          <w:u w:val="single"/>
        </w:rPr>
        <w:t>í</w:t>
      </w:r>
      <w:r w:rsidRPr="00AB17C0">
        <w:rPr>
          <w:rFonts w:ascii="Palatino Linotype" w:eastAsia="Arial" w:hAnsi="Palatino Linotype" w:cs="Arial"/>
          <w:b/>
          <w:i/>
          <w:u w:val="single"/>
        </w:rPr>
        <w:t>,</w:t>
      </w:r>
      <w:r w:rsidRPr="00AB17C0">
        <w:rPr>
          <w:rFonts w:ascii="Palatino Linotype" w:eastAsia="Arial" w:hAnsi="Palatino Linotype" w:cs="Arial"/>
          <w:b/>
          <w:i/>
          <w:spacing w:val="2"/>
          <w:u w:val="single"/>
        </w:rPr>
        <w:t xml:space="preserve"> </w:t>
      </w:r>
      <w:r w:rsidRPr="00AB17C0">
        <w:rPr>
          <w:rFonts w:ascii="Palatino Linotype" w:eastAsia="Arial" w:hAnsi="Palatino Linotype" w:cs="Arial"/>
          <w:b/>
          <w:i/>
          <w:spacing w:val="1"/>
          <w:u w:val="single"/>
        </w:rPr>
        <w:t>e</w:t>
      </w:r>
      <w:r w:rsidRPr="00AB17C0">
        <w:rPr>
          <w:rFonts w:ascii="Palatino Linotype" w:eastAsia="Arial" w:hAnsi="Palatino Linotype" w:cs="Arial"/>
          <w:b/>
          <w:i/>
          <w:u w:val="single"/>
        </w:rPr>
        <w:t>n</w:t>
      </w:r>
      <w:r w:rsidRPr="00AB17C0">
        <w:rPr>
          <w:rFonts w:ascii="Palatino Linotype" w:eastAsia="Arial" w:hAnsi="Palatino Linotype" w:cs="Arial"/>
          <w:b/>
          <w:i/>
          <w:spacing w:val="2"/>
          <w:u w:val="single"/>
        </w:rPr>
        <w:t xml:space="preserve"> </w:t>
      </w:r>
      <w:r w:rsidRPr="00AB17C0">
        <w:rPr>
          <w:rFonts w:ascii="Palatino Linotype" w:eastAsia="Arial" w:hAnsi="Palatino Linotype" w:cs="Arial"/>
          <w:b/>
          <w:i/>
          <w:spacing w:val="-2"/>
          <w:u w:val="single"/>
        </w:rPr>
        <w:t>v</w:t>
      </w:r>
      <w:r w:rsidRPr="00AB17C0">
        <w:rPr>
          <w:rFonts w:ascii="Palatino Linotype" w:eastAsia="Arial" w:hAnsi="Palatino Linotype" w:cs="Arial"/>
          <w:b/>
          <w:i/>
          <w:u w:val="single"/>
        </w:rPr>
        <w:t>i</w:t>
      </w:r>
      <w:r w:rsidRPr="00AB17C0">
        <w:rPr>
          <w:rFonts w:ascii="Palatino Linotype" w:eastAsia="Arial" w:hAnsi="Palatino Linotype" w:cs="Arial"/>
          <w:b/>
          <w:i/>
          <w:spacing w:val="-1"/>
          <w:u w:val="single"/>
        </w:rPr>
        <w:t>r</w:t>
      </w:r>
      <w:r w:rsidRPr="00AB17C0">
        <w:rPr>
          <w:rFonts w:ascii="Palatino Linotype" w:eastAsia="Arial" w:hAnsi="Palatino Linotype" w:cs="Arial"/>
          <w:b/>
          <w:i/>
          <w:u w:val="single"/>
        </w:rPr>
        <w:t>t</w:t>
      </w:r>
      <w:r w:rsidRPr="00AB17C0">
        <w:rPr>
          <w:rFonts w:ascii="Palatino Linotype" w:eastAsia="Arial" w:hAnsi="Palatino Linotype" w:cs="Arial"/>
          <w:b/>
          <w:i/>
          <w:spacing w:val="1"/>
          <w:u w:val="single"/>
        </w:rPr>
        <w:t>u</w:t>
      </w:r>
      <w:r w:rsidRPr="00AB17C0">
        <w:rPr>
          <w:rFonts w:ascii="Palatino Linotype" w:eastAsia="Arial" w:hAnsi="Palatino Linotype" w:cs="Arial"/>
          <w:b/>
          <w:i/>
          <w:u w:val="single"/>
        </w:rPr>
        <w:t>d</w:t>
      </w:r>
      <w:r w:rsidRPr="00AB17C0">
        <w:rPr>
          <w:rFonts w:ascii="Palatino Linotype" w:eastAsia="Arial" w:hAnsi="Palatino Linotype" w:cs="Arial"/>
          <w:b/>
          <w:i/>
          <w:spacing w:val="2"/>
          <w:u w:val="single"/>
        </w:rPr>
        <w:t xml:space="preserve"> </w:t>
      </w:r>
      <w:r w:rsidRPr="00AB17C0">
        <w:rPr>
          <w:rFonts w:ascii="Palatino Linotype" w:eastAsia="Arial" w:hAnsi="Palatino Linotype" w:cs="Arial"/>
          <w:b/>
          <w:i/>
          <w:spacing w:val="1"/>
          <w:u w:val="single"/>
        </w:rPr>
        <w:t>d</w:t>
      </w:r>
      <w:r w:rsidRPr="00AB17C0">
        <w:rPr>
          <w:rFonts w:ascii="Palatino Linotype" w:eastAsia="Arial" w:hAnsi="Palatino Linotype" w:cs="Arial"/>
          <w:b/>
          <w:i/>
          <w:u w:val="single"/>
        </w:rPr>
        <w:t>e</w:t>
      </w:r>
      <w:r w:rsidRPr="00AB17C0">
        <w:rPr>
          <w:rFonts w:ascii="Palatino Linotype" w:eastAsia="Arial" w:hAnsi="Palatino Linotype" w:cs="Arial"/>
          <w:b/>
          <w:i/>
          <w:spacing w:val="2"/>
          <w:u w:val="single"/>
        </w:rPr>
        <w:t xml:space="preserve"> </w:t>
      </w:r>
      <w:r w:rsidRPr="00AB17C0">
        <w:rPr>
          <w:rFonts w:ascii="Palatino Linotype" w:eastAsia="Arial" w:hAnsi="Palatino Linotype" w:cs="Arial"/>
          <w:b/>
          <w:i/>
          <w:spacing w:val="-1"/>
          <w:u w:val="single"/>
        </w:rPr>
        <w:t>q</w:t>
      </w:r>
      <w:r w:rsidRPr="00AB17C0">
        <w:rPr>
          <w:rFonts w:ascii="Palatino Linotype" w:eastAsia="Arial" w:hAnsi="Palatino Linotype" w:cs="Arial"/>
          <w:b/>
          <w:i/>
          <w:spacing w:val="1"/>
          <w:u w:val="single"/>
        </w:rPr>
        <w:t>u</w:t>
      </w:r>
      <w:r w:rsidRPr="00AB17C0">
        <w:rPr>
          <w:rFonts w:ascii="Palatino Linotype" w:eastAsia="Arial" w:hAnsi="Palatino Linotype" w:cs="Arial"/>
          <w:b/>
          <w:i/>
          <w:u w:val="single"/>
        </w:rPr>
        <w:t>e</w:t>
      </w:r>
      <w:r w:rsidRPr="00AB17C0">
        <w:rPr>
          <w:rFonts w:ascii="Palatino Linotype" w:eastAsia="Arial" w:hAnsi="Palatino Linotype" w:cs="Arial"/>
          <w:b/>
          <w:i/>
          <w:spacing w:val="2"/>
          <w:u w:val="single"/>
        </w:rPr>
        <w:t xml:space="preserve"> </w:t>
      </w:r>
      <w:r w:rsidRPr="00AB17C0">
        <w:rPr>
          <w:rFonts w:ascii="Palatino Linotype" w:eastAsia="Arial" w:hAnsi="Palatino Linotype" w:cs="Arial"/>
          <w:b/>
          <w:i/>
          <w:u w:val="single"/>
        </w:rPr>
        <w:t>la clasi</w:t>
      </w:r>
      <w:r w:rsidRPr="00AB17C0">
        <w:rPr>
          <w:rFonts w:ascii="Palatino Linotype" w:eastAsia="Arial" w:hAnsi="Palatino Linotype" w:cs="Arial"/>
          <w:b/>
          <w:i/>
          <w:spacing w:val="3"/>
          <w:u w:val="single"/>
        </w:rPr>
        <w:t>f</w:t>
      </w:r>
      <w:r w:rsidRPr="00AB17C0">
        <w:rPr>
          <w:rFonts w:ascii="Palatino Linotype" w:eastAsia="Arial" w:hAnsi="Palatino Linotype" w:cs="Arial"/>
          <w:b/>
          <w:i/>
          <w:u w:val="single"/>
        </w:rPr>
        <w:t>icaci</w:t>
      </w:r>
      <w:r w:rsidRPr="00AB17C0">
        <w:rPr>
          <w:rFonts w:ascii="Palatino Linotype" w:eastAsia="Arial" w:hAnsi="Palatino Linotype" w:cs="Arial"/>
          <w:b/>
          <w:i/>
          <w:spacing w:val="-2"/>
          <w:u w:val="single"/>
        </w:rPr>
        <w:t>ó</w:t>
      </w:r>
      <w:r w:rsidRPr="00AB17C0">
        <w:rPr>
          <w:rFonts w:ascii="Palatino Linotype" w:eastAsia="Arial" w:hAnsi="Palatino Linotype" w:cs="Arial"/>
          <w:b/>
          <w:i/>
          <w:u w:val="single"/>
        </w:rPr>
        <w:t>n</w:t>
      </w:r>
      <w:r w:rsidRPr="00AB17C0">
        <w:rPr>
          <w:rFonts w:ascii="Palatino Linotype" w:eastAsia="Arial" w:hAnsi="Palatino Linotype" w:cs="Arial"/>
          <w:b/>
          <w:i/>
          <w:spacing w:val="2"/>
          <w:u w:val="single"/>
        </w:rPr>
        <w:t xml:space="preserve"> </w:t>
      </w:r>
      <w:r w:rsidRPr="00AB17C0">
        <w:rPr>
          <w:rFonts w:ascii="Palatino Linotype" w:eastAsia="Arial" w:hAnsi="Palatino Linotype" w:cs="Arial"/>
          <w:b/>
          <w:i/>
          <w:spacing w:val="-1"/>
          <w:u w:val="single"/>
        </w:rPr>
        <w:t>d</w:t>
      </w:r>
      <w:r w:rsidRPr="00AB17C0">
        <w:rPr>
          <w:rFonts w:ascii="Palatino Linotype" w:eastAsia="Arial" w:hAnsi="Palatino Linotype" w:cs="Arial"/>
          <w:b/>
          <w:i/>
          <w:u w:val="single"/>
        </w:rPr>
        <w:t>e</w:t>
      </w:r>
      <w:r w:rsidRPr="00AB17C0">
        <w:rPr>
          <w:rFonts w:ascii="Palatino Linotype" w:eastAsia="Arial" w:hAnsi="Palatino Linotype" w:cs="Arial"/>
          <w:b/>
          <w:i/>
          <w:spacing w:val="2"/>
          <w:u w:val="single"/>
        </w:rPr>
        <w:t xml:space="preserve"> </w:t>
      </w:r>
      <w:r w:rsidRPr="00AB17C0">
        <w:rPr>
          <w:rFonts w:ascii="Palatino Linotype" w:eastAsia="Arial" w:hAnsi="Palatino Linotype" w:cs="Arial"/>
          <w:b/>
          <w:i/>
          <w:u w:val="single"/>
        </w:rPr>
        <w:t>i</w:t>
      </w:r>
      <w:r w:rsidRPr="00AB17C0">
        <w:rPr>
          <w:rFonts w:ascii="Palatino Linotype" w:eastAsia="Arial" w:hAnsi="Palatino Linotype" w:cs="Arial"/>
          <w:b/>
          <w:i/>
          <w:spacing w:val="-2"/>
          <w:u w:val="single"/>
        </w:rPr>
        <w:t>n</w:t>
      </w:r>
      <w:r w:rsidRPr="00AB17C0">
        <w:rPr>
          <w:rFonts w:ascii="Palatino Linotype" w:eastAsia="Arial" w:hAnsi="Palatino Linotype" w:cs="Arial"/>
          <w:b/>
          <w:i/>
          <w:spacing w:val="3"/>
          <w:u w:val="single"/>
        </w:rPr>
        <w:t>f</w:t>
      </w:r>
      <w:r w:rsidRPr="00AB17C0">
        <w:rPr>
          <w:rFonts w:ascii="Palatino Linotype" w:eastAsia="Arial" w:hAnsi="Palatino Linotype" w:cs="Arial"/>
          <w:b/>
          <w:i/>
          <w:spacing w:val="1"/>
          <w:u w:val="single"/>
        </w:rPr>
        <w:t>o</w:t>
      </w:r>
      <w:r w:rsidRPr="00AB17C0">
        <w:rPr>
          <w:rFonts w:ascii="Palatino Linotype" w:eastAsia="Arial" w:hAnsi="Palatino Linotype" w:cs="Arial"/>
          <w:b/>
          <w:i/>
          <w:spacing w:val="-3"/>
          <w:u w:val="single"/>
        </w:rPr>
        <w:t>r</w:t>
      </w:r>
      <w:r w:rsidRPr="00AB17C0">
        <w:rPr>
          <w:rFonts w:ascii="Palatino Linotype" w:eastAsia="Arial" w:hAnsi="Palatino Linotype" w:cs="Arial"/>
          <w:b/>
          <w:i/>
          <w:spacing w:val="1"/>
          <w:u w:val="single"/>
        </w:rPr>
        <w:t>ma</w:t>
      </w:r>
      <w:r w:rsidRPr="00AB17C0">
        <w:rPr>
          <w:rFonts w:ascii="Palatino Linotype" w:eastAsia="Arial" w:hAnsi="Palatino Linotype" w:cs="Arial"/>
          <w:b/>
          <w:i/>
          <w:u w:val="single"/>
        </w:rPr>
        <w:t>ci</w:t>
      </w:r>
      <w:r w:rsidRPr="00AB17C0">
        <w:rPr>
          <w:rFonts w:ascii="Palatino Linotype" w:eastAsia="Arial" w:hAnsi="Palatino Linotype" w:cs="Arial"/>
          <w:b/>
          <w:i/>
          <w:spacing w:val="-2"/>
          <w:u w:val="single"/>
        </w:rPr>
        <w:t>ó</w:t>
      </w:r>
      <w:r w:rsidRPr="00AB17C0">
        <w:rPr>
          <w:rFonts w:ascii="Palatino Linotype" w:eastAsia="Arial" w:hAnsi="Palatino Linotype" w:cs="Arial"/>
          <w:b/>
          <w:i/>
          <w:u w:val="single"/>
        </w:rPr>
        <w:t>n</w:t>
      </w:r>
      <w:r w:rsidRPr="00AB17C0">
        <w:rPr>
          <w:rFonts w:ascii="Palatino Linotype" w:eastAsia="Arial" w:hAnsi="Palatino Linotype" w:cs="Arial"/>
          <w:b/>
          <w:i/>
          <w:spacing w:val="2"/>
          <w:u w:val="single"/>
        </w:rPr>
        <w:t xml:space="preserve"> </w:t>
      </w:r>
      <w:r w:rsidRPr="00AB17C0">
        <w:rPr>
          <w:rFonts w:ascii="Palatino Linotype" w:eastAsia="Arial" w:hAnsi="Palatino Linotype" w:cs="Arial"/>
          <w:b/>
          <w:i/>
          <w:u w:val="single"/>
        </w:rPr>
        <w:t>i</w:t>
      </w:r>
      <w:r w:rsidRPr="00AB17C0">
        <w:rPr>
          <w:rFonts w:ascii="Palatino Linotype" w:eastAsia="Arial" w:hAnsi="Palatino Linotype" w:cs="Arial"/>
          <w:b/>
          <w:i/>
          <w:spacing w:val="1"/>
          <w:u w:val="single"/>
        </w:rPr>
        <w:t>mp</w:t>
      </w:r>
      <w:r w:rsidRPr="00AB17C0">
        <w:rPr>
          <w:rFonts w:ascii="Palatino Linotype" w:eastAsia="Arial" w:hAnsi="Palatino Linotype" w:cs="Arial"/>
          <w:b/>
          <w:i/>
          <w:u w:val="single"/>
        </w:rPr>
        <w:t>l</w:t>
      </w:r>
      <w:r w:rsidRPr="00AB17C0">
        <w:rPr>
          <w:rFonts w:ascii="Palatino Linotype" w:eastAsia="Arial" w:hAnsi="Palatino Linotype" w:cs="Arial"/>
          <w:b/>
          <w:i/>
          <w:spacing w:val="-1"/>
          <w:u w:val="single"/>
        </w:rPr>
        <w:t>i</w:t>
      </w:r>
      <w:r w:rsidRPr="00AB17C0">
        <w:rPr>
          <w:rFonts w:ascii="Palatino Linotype" w:eastAsia="Arial" w:hAnsi="Palatino Linotype" w:cs="Arial"/>
          <w:b/>
          <w:i/>
          <w:spacing w:val="-2"/>
          <w:u w:val="single"/>
        </w:rPr>
        <w:t>c</w:t>
      </w:r>
      <w:r w:rsidRPr="00AB17C0">
        <w:rPr>
          <w:rFonts w:ascii="Palatino Linotype" w:eastAsia="Arial" w:hAnsi="Palatino Linotype" w:cs="Arial"/>
          <w:b/>
          <w:i/>
          <w:u w:val="single"/>
        </w:rPr>
        <w:t>a in</w:t>
      </w:r>
      <w:r w:rsidRPr="00AB17C0">
        <w:rPr>
          <w:rFonts w:ascii="Palatino Linotype" w:eastAsia="Arial" w:hAnsi="Palatino Linotype" w:cs="Arial"/>
          <w:b/>
          <w:i/>
          <w:spacing w:val="-2"/>
          <w:u w:val="single"/>
        </w:rPr>
        <w:t>v</w:t>
      </w:r>
      <w:r w:rsidRPr="00AB17C0">
        <w:rPr>
          <w:rFonts w:ascii="Palatino Linotype" w:eastAsia="Arial" w:hAnsi="Palatino Linotype" w:cs="Arial"/>
          <w:b/>
          <w:i/>
          <w:spacing w:val="1"/>
          <w:u w:val="single"/>
        </w:rPr>
        <w:t>a</w:t>
      </w:r>
      <w:r w:rsidRPr="00AB17C0">
        <w:rPr>
          <w:rFonts w:ascii="Palatino Linotype" w:eastAsia="Arial" w:hAnsi="Palatino Linotype" w:cs="Arial"/>
          <w:b/>
          <w:i/>
          <w:u w:val="single"/>
        </w:rPr>
        <w:t>r</w:t>
      </w:r>
      <w:r w:rsidRPr="00AB17C0">
        <w:rPr>
          <w:rFonts w:ascii="Palatino Linotype" w:eastAsia="Arial" w:hAnsi="Palatino Linotype" w:cs="Arial"/>
          <w:b/>
          <w:i/>
          <w:spacing w:val="-1"/>
          <w:u w:val="single"/>
        </w:rPr>
        <w:t>i</w:t>
      </w:r>
      <w:r w:rsidRPr="00AB17C0">
        <w:rPr>
          <w:rFonts w:ascii="Palatino Linotype" w:eastAsia="Arial" w:hAnsi="Palatino Linotype" w:cs="Arial"/>
          <w:b/>
          <w:i/>
          <w:spacing w:val="1"/>
          <w:u w:val="single"/>
        </w:rPr>
        <w:t>ab</w:t>
      </w:r>
      <w:r w:rsidRPr="00AB17C0">
        <w:rPr>
          <w:rFonts w:ascii="Palatino Linotype" w:eastAsia="Arial" w:hAnsi="Palatino Linotype" w:cs="Arial"/>
          <w:b/>
          <w:i/>
          <w:u w:val="single"/>
        </w:rPr>
        <w:t>le</w:t>
      </w:r>
      <w:r w:rsidRPr="00AB17C0">
        <w:rPr>
          <w:rFonts w:ascii="Palatino Linotype" w:eastAsia="Arial" w:hAnsi="Palatino Linotype" w:cs="Arial"/>
          <w:b/>
          <w:i/>
          <w:spacing w:val="2"/>
          <w:u w:val="single"/>
        </w:rPr>
        <w:t>m</w:t>
      </w:r>
      <w:r w:rsidRPr="00AB17C0">
        <w:rPr>
          <w:rFonts w:ascii="Palatino Linotype" w:eastAsia="Arial" w:hAnsi="Palatino Linotype" w:cs="Arial"/>
          <w:b/>
          <w:i/>
          <w:spacing w:val="1"/>
          <w:u w:val="single"/>
        </w:rPr>
        <w:t>e</w:t>
      </w:r>
      <w:r w:rsidRPr="00AB17C0">
        <w:rPr>
          <w:rFonts w:ascii="Palatino Linotype" w:eastAsia="Arial" w:hAnsi="Palatino Linotype" w:cs="Arial"/>
          <w:b/>
          <w:i/>
          <w:spacing w:val="-1"/>
          <w:u w:val="single"/>
        </w:rPr>
        <w:t>n</w:t>
      </w:r>
      <w:r w:rsidRPr="00AB17C0">
        <w:rPr>
          <w:rFonts w:ascii="Palatino Linotype" w:eastAsia="Arial" w:hAnsi="Palatino Linotype" w:cs="Arial"/>
          <w:b/>
          <w:i/>
          <w:u w:val="single"/>
        </w:rPr>
        <w:t>te</w:t>
      </w:r>
      <w:r w:rsidRPr="00AB17C0">
        <w:rPr>
          <w:rFonts w:ascii="Palatino Linotype" w:eastAsia="Arial" w:hAnsi="Palatino Linotype" w:cs="Arial"/>
          <w:b/>
          <w:i/>
          <w:spacing w:val="3"/>
          <w:u w:val="single"/>
        </w:rPr>
        <w:t xml:space="preserve"> </w:t>
      </w:r>
      <w:r w:rsidRPr="00AB17C0">
        <w:rPr>
          <w:rFonts w:ascii="Palatino Linotype" w:eastAsia="Arial" w:hAnsi="Palatino Linotype" w:cs="Arial"/>
          <w:b/>
          <w:i/>
          <w:u w:val="single"/>
        </w:rPr>
        <w:t xml:space="preserve">la </w:t>
      </w:r>
      <w:r w:rsidRPr="00AB17C0">
        <w:rPr>
          <w:rFonts w:ascii="Palatino Linotype" w:eastAsia="Arial" w:hAnsi="Palatino Linotype" w:cs="Arial"/>
          <w:b/>
          <w:i/>
          <w:spacing w:val="1"/>
          <w:u w:val="single"/>
        </w:rPr>
        <w:t>e</w:t>
      </w:r>
      <w:r w:rsidRPr="00AB17C0">
        <w:rPr>
          <w:rFonts w:ascii="Palatino Linotype" w:eastAsia="Arial" w:hAnsi="Palatino Linotype" w:cs="Arial"/>
          <w:b/>
          <w:i/>
          <w:spacing w:val="-2"/>
          <w:u w:val="single"/>
        </w:rPr>
        <w:t>x</w:t>
      </w:r>
      <w:r w:rsidRPr="00AB17C0">
        <w:rPr>
          <w:rFonts w:ascii="Palatino Linotype" w:eastAsia="Arial" w:hAnsi="Palatino Linotype" w:cs="Arial"/>
          <w:b/>
          <w:i/>
          <w:u w:val="single"/>
        </w:rPr>
        <w:t>ist</w:t>
      </w:r>
      <w:r w:rsidRPr="00AB17C0">
        <w:rPr>
          <w:rFonts w:ascii="Palatino Linotype" w:eastAsia="Arial" w:hAnsi="Palatino Linotype" w:cs="Arial"/>
          <w:b/>
          <w:i/>
          <w:spacing w:val="1"/>
          <w:u w:val="single"/>
        </w:rPr>
        <w:t>en</w:t>
      </w:r>
      <w:r w:rsidRPr="00AB17C0">
        <w:rPr>
          <w:rFonts w:ascii="Palatino Linotype" w:eastAsia="Arial" w:hAnsi="Palatino Linotype" w:cs="Arial"/>
          <w:b/>
          <w:i/>
          <w:u w:val="single"/>
        </w:rPr>
        <w:t>cia</w:t>
      </w:r>
      <w:r w:rsidRPr="00AB17C0">
        <w:rPr>
          <w:rFonts w:ascii="Palatino Linotype" w:eastAsia="Arial" w:hAnsi="Palatino Linotype" w:cs="Arial"/>
          <w:b/>
          <w:i/>
          <w:spacing w:val="2"/>
          <w:u w:val="single"/>
        </w:rPr>
        <w:t xml:space="preserve"> </w:t>
      </w:r>
      <w:r w:rsidRPr="00AB17C0">
        <w:rPr>
          <w:rFonts w:ascii="Palatino Linotype" w:eastAsia="Arial" w:hAnsi="Palatino Linotype" w:cs="Arial"/>
          <w:b/>
          <w:i/>
          <w:spacing w:val="-1"/>
          <w:u w:val="single"/>
        </w:rPr>
        <w:t>d</w:t>
      </w:r>
      <w:r w:rsidRPr="00AB17C0">
        <w:rPr>
          <w:rFonts w:ascii="Palatino Linotype" w:eastAsia="Arial" w:hAnsi="Palatino Linotype" w:cs="Arial"/>
          <w:b/>
          <w:i/>
          <w:u w:val="single"/>
        </w:rPr>
        <w:t>e</w:t>
      </w:r>
      <w:r w:rsidRPr="00AB17C0">
        <w:rPr>
          <w:rFonts w:ascii="Palatino Linotype" w:eastAsia="Arial" w:hAnsi="Palatino Linotype" w:cs="Arial"/>
          <w:b/>
          <w:i/>
          <w:spacing w:val="3"/>
          <w:u w:val="single"/>
        </w:rPr>
        <w:t xml:space="preserve"> </w:t>
      </w:r>
      <w:r w:rsidRPr="00AB17C0">
        <w:rPr>
          <w:rFonts w:ascii="Palatino Linotype" w:eastAsia="Arial" w:hAnsi="Palatino Linotype" w:cs="Arial"/>
          <w:b/>
          <w:i/>
          <w:spacing w:val="-1"/>
          <w:u w:val="single"/>
        </w:rPr>
        <w:t>u</w:t>
      </w:r>
      <w:r w:rsidRPr="00AB17C0">
        <w:rPr>
          <w:rFonts w:ascii="Palatino Linotype" w:eastAsia="Arial" w:hAnsi="Palatino Linotype" w:cs="Arial"/>
          <w:b/>
          <w:i/>
          <w:u w:val="single"/>
        </w:rPr>
        <w:t>n</w:t>
      </w:r>
      <w:r w:rsidRPr="00AB17C0">
        <w:rPr>
          <w:rFonts w:ascii="Palatino Linotype" w:eastAsia="Arial" w:hAnsi="Palatino Linotype" w:cs="Arial"/>
          <w:b/>
          <w:i/>
          <w:spacing w:val="3"/>
          <w:u w:val="single"/>
        </w:rPr>
        <w:t xml:space="preserve"> </w:t>
      </w:r>
      <w:r w:rsidRPr="00AB17C0">
        <w:rPr>
          <w:rFonts w:ascii="Palatino Linotype" w:eastAsia="Arial" w:hAnsi="Palatino Linotype" w:cs="Arial"/>
          <w:b/>
          <w:i/>
          <w:spacing w:val="1"/>
          <w:u w:val="single"/>
        </w:rPr>
        <w:t>do</w:t>
      </w:r>
      <w:r w:rsidRPr="00AB17C0">
        <w:rPr>
          <w:rFonts w:ascii="Palatino Linotype" w:eastAsia="Arial" w:hAnsi="Palatino Linotype" w:cs="Arial"/>
          <w:b/>
          <w:i/>
          <w:spacing w:val="-2"/>
          <w:u w:val="single"/>
        </w:rPr>
        <w:t>c</w:t>
      </w:r>
      <w:r w:rsidRPr="00AB17C0">
        <w:rPr>
          <w:rFonts w:ascii="Palatino Linotype" w:eastAsia="Arial" w:hAnsi="Palatino Linotype" w:cs="Arial"/>
          <w:b/>
          <w:i/>
          <w:spacing w:val="-1"/>
          <w:u w:val="single"/>
        </w:rPr>
        <w:t>u</w:t>
      </w:r>
      <w:r w:rsidRPr="00AB17C0">
        <w:rPr>
          <w:rFonts w:ascii="Palatino Linotype" w:eastAsia="Arial" w:hAnsi="Palatino Linotype" w:cs="Arial"/>
          <w:b/>
          <w:i/>
          <w:spacing w:val="1"/>
          <w:u w:val="single"/>
        </w:rPr>
        <w:t>me</w:t>
      </w:r>
      <w:r w:rsidRPr="00AB17C0">
        <w:rPr>
          <w:rFonts w:ascii="Palatino Linotype" w:eastAsia="Arial" w:hAnsi="Palatino Linotype" w:cs="Arial"/>
          <w:b/>
          <w:i/>
          <w:spacing w:val="-1"/>
          <w:u w:val="single"/>
        </w:rPr>
        <w:t>n</w:t>
      </w:r>
      <w:r w:rsidRPr="00AB17C0">
        <w:rPr>
          <w:rFonts w:ascii="Palatino Linotype" w:eastAsia="Arial" w:hAnsi="Palatino Linotype" w:cs="Arial"/>
          <w:b/>
          <w:i/>
          <w:u w:val="single"/>
        </w:rPr>
        <w:t>to</w:t>
      </w:r>
      <w:r w:rsidRPr="00AB17C0">
        <w:rPr>
          <w:rFonts w:ascii="Palatino Linotype" w:eastAsia="Arial" w:hAnsi="Palatino Linotype" w:cs="Arial"/>
          <w:b/>
          <w:i/>
          <w:spacing w:val="3"/>
          <w:u w:val="single"/>
        </w:rPr>
        <w:t xml:space="preserve"> </w:t>
      </w:r>
      <w:r w:rsidRPr="00AB17C0">
        <w:rPr>
          <w:rFonts w:ascii="Palatino Linotype" w:eastAsia="Arial" w:hAnsi="Palatino Linotype" w:cs="Arial"/>
          <w:b/>
          <w:i/>
          <w:u w:val="single"/>
        </w:rPr>
        <w:t>o</w:t>
      </w:r>
      <w:r w:rsidRPr="00AB17C0">
        <w:rPr>
          <w:rFonts w:ascii="Palatino Linotype" w:eastAsia="Arial" w:hAnsi="Palatino Linotype" w:cs="Arial"/>
          <w:b/>
          <w:i/>
          <w:spacing w:val="1"/>
          <w:u w:val="single"/>
        </w:rPr>
        <w:t xml:space="preserve"> do</w:t>
      </w:r>
      <w:r w:rsidRPr="00AB17C0">
        <w:rPr>
          <w:rFonts w:ascii="Palatino Linotype" w:eastAsia="Arial" w:hAnsi="Palatino Linotype" w:cs="Arial"/>
          <w:b/>
          <w:i/>
          <w:spacing w:val="-2"/>
          <w:u w:val="single"/>
        </w:rPr>
        <w:t>c</w:t>
      </w:r>
      <w:r w:rsidRPr="00AB17C0">
        <w:rPr>
          <w:rFonts w:ascii="Palatino Linotype" w:eastAsia="Arial" w:hAnsi="Palatino Linotype" w:cs="Arial"/>
          <w:b/>
          <w:i/>
          <w:spacing w:val="1"/>
          <w:u w:val="single"/>
        </w:rPr>
        <w:t>u</w:t>
      </w:r>
      <w:r w:rsidRPr="00AB17C0">
        <w:rPr>
          <w:rFonts w:ascii="Palatino Linotype" w:eastAsia="Arial" w:hAnsi="Palatino Linotype" w:cs="Arial"/>
          <w:b/>
          <w:i/>
          <w:spacing w:val="-1"/>
          <w:u w:val="single"/>
        </w:rPr>
        <w:t>m</w:t>
      </w:r>
      <w:r w:rsidRPr="00AB17C0">
        <w:rPr>
          <w:rFonts w:ascii="Palatino Linotype" w:eastAsia="Arial" w:hAnsi="Palatino Linotype" w:cs="Arial"/>
          <w:b/>
          <w:i/>
          <w:spacing w:val="1"/>
          <w:u w:val="single"/>
        </w:rPr>
        <w:t>en</w:t>
      </w:r>
      <w:r w:rsidRPr="00AB17C0">
        <w:rPr>
          <w:rFonts w:ascii="Palatino Linotype" w:eastAsia="Arial" w:hAnsi="Palatino Linotype" w:cs="Arial"/>
          <w:b/>
          <w:i/>
          <w:spacing w:val="-2"/>
          <w:u w:val="single"/>
        </w:rPr>
        <w:t>t</w:t>
      </w:r>
      <w:r w:rsidRPr="00AB17C0">
        <w:rPr>
          <w:rFonts w:ascii="Palatino Linotype" w:eastAsia="Arial" w:hAnsi="Palatino Linotype" w:cs="Arial"/>
          <w:b/>
          <w:i/>
          <w:spacing w:val="1"/>
          <w:u w:val="single"/>
        </w:rPr>
        <w:t>o</w:t>
      </w:r>
      <w:r w:rsidRPr="00AB17C0">
        <w:rPr>
          <w:rFonts w:ascii="Palatino Linotype" w:eastAsia="Arial" w:hAnsi="Palatino Linotype" w:cs="Arial"/>
          <w:b/>
          <w:i/>
          <w:u w:val="single"/>
        </w:rPr>
        <w:t xml:space="preserve">s </w:t>
      </w:r>
      <w:r w:rsidRPr="00AB17C0">
        <w:rPr>
          <w:rFonts w:ascii="Palatino Linotype" w:eastAsia="Arial" w:hAnsi="Palatino Linotype" w:cs="Arial"/>
          <w:b/>
          <w:i/>
          <w:spacing w:val="1"/>
          <w:u w:val="single"/>
        </w:rPr>
        <w:t>de</w:t>
      </w:r>
      <w:r w:rsidRPr="00AB17C0">
        <w:rPr>
          <w:rFonts w:ascii="Palatino Linotype" w:eastAsia="Arial" w:hAnsi="Palatino Linotype" w:cs="Arial"/>
          <w:b/>
          <w:i/>
          <w:u w:val="single"/>
        </w:rPr>
        <w:t>t</w:t>
      </w:r>
      <w:r w:rsidRPr="00AB17C0">
        <w:rPr>
          <w:rFonts w:ascii="Palatino Linotype" w:eastAsia="Arial" w:hAnsi="Palatino Linotype" w:cs="Arial"/>
          <w:b/>
          <w:i/>
          <w:spacing w:val="1"/>
          <w:u w:val="single"/>
        </w:rPr>
        <w:t>e</w:t>
      </w:r>
      <w:r w:rsidRPr="00AB17C0">
        <w:rPr>
          <w:rFonts w:ascii="Palatino Linotype" w:eastAsia="Arial" w:hAnsi="Palatino Linotype" w:cs="Arial"/>
          <w:b/>
          <w:i/>
          <w:spacing w:val="-3"/>
          <w:u w:val="single"/>
        </w:rPr>
        <w:t>r</w:t>
      </w:r>
      <w:r w:rsidRPr="00AB17C0">
        <w:rPr>
          <w:rFonts w:ascii="Palatino Linotype" w:eastAsia="Arial" w:hAnsi="Palatino Linotype" w:cs="Arial"/>
          <w:b/>
          <w:i/>
          <w:spacing w:val="1"/>
          <w:u w:val="single"/>
        </w:rPr>
        <w:t>m</w:t>
      </w:r>
      <w:r w:rsidRPr="00AB17C0">
        <w:rPr>
          <w:rFonts w:ascii="Palatino Linotype" w:eastAsia="Arial" w:hAnsi="Palatino Linotype" w:cs="Arial"/>
          <w:b/>
          <w:i/>
          <w:u w:val="single"/>
        </w:rPr>
        <w:t>in</w:t>
      </w:r>
      <w:r w:rsidRPr="00AB17C0">
        <w:rPr>
          <w:rFonts w:ascii="Palatino Linotype" w:eastAsia="Arial" w:hAnsi="Palatino Linotype" w:cs="Arial"/>
          <w:b/>
          <w:i/>
          <w:spacing w:val="-1"/>
          <w:u w:val="single"/>
        </w:rPr>
        <w:t>a</w:t>
      </w:r>
      <w:r w:rsidRPr="00AB17C0">
        <w:rPr>
          <w:rFonts w:ascii="Palatino Linotype" w:eastAsia="Arial" w:hAnsi="Palatino Linotype" w:cs="Arial"/>
          <w:b/>
          <w:i/>
          <w:spacing w:val="1"/>
          <w:u w:val="single"/>
        </w:rPr>
        <w:t>do</w:t>
      </w:r>
      <w:r w:rsidRPr="00AB17C0">
        <w:rPr>
          <w:rFonts w:ascii="Palatino Linotype" w:eastAsia="Arial" w:hAnsi="Palatino Linotype" w:cs="Arial"/>
          <w:b/>
          <w:i/>
          <w:u w:val="single"/>
        </w:rPr>
        <w:t xml:space="preserve">s, </w:t>
      </w:r>
      <w:r w:rsidRPr="00AB17C0">
        <w:rPr>
          <w:rFonts w:ascii="Palatino Linotype" w:eastAsia="Arial" w:hAnsi="Palatino Linotype" w:cs="Arial"/>
          <w:b/>
          <w:i/>
          <w:spacing w:val="1"/>
          <w:u w:val="single"/>
        </w:rPr>
        <w:t>m</w:t>
      </w:r>
      <w:r w:rsidRPr="00AB17C0">
        <w:rPr>
          <w:rFonts w:ascii="Palatino Linotype" w:eastAsia="Arial" w:hAnsi="Palatino Linotype" w:cs="Arial"/>
          <w:b/>
          <w:i/>
          <w:u w:val="single"/>
        </w:rPr>
        <w:t>ie</w:t>
      </w:r>
      <w:r w:rsidRPr="00AB17C0">
        <w:rPr>
          <w:rFonts w:ascii="Palatino Linotype" w:eastAsia="Arial" w:hAnsi="Palatino Linotype" w:cs="Arial"/>
          <w:b/>
          <w:i/>
          <w:spacing w:val="1"/>
          <w:u w:val="single"/>
        </w:rPr>
        <w:t>n</w:t>
      </w:r>
      <w:r w:rsidRPr="00AB17C0">
        <w:rPr>
          <w:rFonts w:ascii="Palatino Linotype" w:eastAsia="Arial" w:hAnsi="Palatino Linotype" w:cs="Arial"/>
          <w:b/>
          <w:i/>
          <w:u w:val="single"/>
        </w:rPr>
        <w:t>t</w:t>
      </w:r>
      <w:r w:rsidRPr="00AB17C0">
        <w:rPr>
          <w:rFonts w:ascii="Palatino Linotype" w:eastAsia="Arial" w:hAnsi="Palatino Linotype" w:cs="Arial"/>
          <w:b/>
          <w:i/>
          <w:spacing w:val="-3"/>
          <w:u w:val="single"/>
        </w:rPr>
        <w:t>r</w:t>
      </w:r>
      <w:r w:rsidRPr="00AB17C0">
        <w:rPr>
          <w:rFonts w:ascii="Palatino Linotype" w:eastAsia="Arial" w:hAnsi="Palatino Linotype" w:cs="Arial"/>
          <w:b/>
          <w:i/>
          <w:spacing w:val="1"/>
          <w:u w:val="single"/>
        </w:rPr>
        <w:t>a</w:t>
      </w:r>
      <w:r w:rsidRPr="00AB17C0">
        <w:rPr>
          <w:rFonts w:ascii="Palatino Linotype" w:eastAsia="Arial" w:hAnsi="Palatino Linotype" w:cs="Arial"/>
          <w:b/>
          <w:i/>
          <w:u w:val="single"/>
        </w:rPr>
        <w:t>s</w:t>
      </w:r>
      <w:r w:rsidRPr="00AB17C0">
        <w:rPr>
          <w:rFonts w:ascii="Palatino Linotype" w:eastAsia="Arial" w:hAnsi="Palatino Linotype" w:cs="Arial"/>
          <w:b/>
          <w:i/>
          <w:spacing w:val="2"/>
          <w:u w:val="single"/>
        </w:rPr>
        <w:t xml:space="preserve"> </w:t>
      </w:r>
      <w:r w:rsidRPr="00AB17C0">
        <w:rPr>
          <w:rFonts w:ascii="Palatino Linotype" w:eastAsia="Arial" w:hAnsi="Palatino Linotype" w:cs="Arial"/>
          <w:b/>
          <w:i/>
          <w:spacing w:val="-1"/>
          <w:u w:val="single"/>
        </w:rPr>
        <w:t>q</w:t>
      </w:r>
      <w:r w:rsidRPr="00AB17C0">
        <w:rPr>
          <w:rFonts w:ascii="Palatino Linotype" w:eastAsia="Arial" w:hAnsi="Palatino Linotype" w:cs="Arial"/>
          <w:b/>
          <w:i/>
          <w:spacing w:val="1"/>
          <w:u w:val="single"/>
        </w:rPr>
        <w:t>u</w:t>
      </w:r>
      <w:r w:rsidRPr="00AB17C0">
        <w:rPr>
          <w:rFonts w:ascii="Palatino Linotype" w:eastAsia="Arial" w:hAnsi="Palatino Linotype" w:cs="Arial"/>
          <w:b/>
          <w:i/>
          <w:u w:val="single"/>
        </w:rPr>
        <w:t>e</w:t>
      </w:r>
      <w:r w:rsidRPr="00AB17C0">
        <w:rPr>
          <w:rFonts w:ascii="Palatino Linotype" w:eastAsia="Arial" w:hAnsi="Palatino Linotype" w:cs="Arial"/>
          <w:b/>
          <w:i/>
          <w:spacing w:val="1"/>
          <w:u w:val="single"/>
        </w:rPr>
        <w:t xml:space="preserve"> </w:t>
      </w:r>
      <w:r w:rsidRPr="00AB17C0">
        <w:rPr>
          <w:rFonts w:ascii="Palatino Linotype" w:eastAsia="Arial" w:hAnsi="Palatino Linotype" w:cs="Arial"/>
          <w:b/>
          <w:i/>
          <w:u w:val="single"/>
        </w:rPr>
        <w:t>la in</w:t>
      </w:r>
      <w:r w:rsidRPr="00AB17C0">
        <w:rPr>
          <w:rFonts w:ascii="Palatino Linotype" w:eastAsia="Arial" w:hAnsi="Palatino Linotype" w:cs="Arial"/>
          <w:b/>
          <w:i/>
          <w:spacing w:val="1"/>
          <w:u w:val="single"/>
        </w:rPr>
        <w:t>e</w:t>
      </w:r>
      <w:r w:rsidRPr="00AB17C0">
        <w:rPr>
          <w:rFonts w:ascii="Palatino Linotype" w:eastAsia="Arial" w:hAnsi="Palatino Linotype" w:cs="Arial"/>
          <w:b/>
          <w:i/>
          <w:u w:val="single"/>
        </w:rPr>
        <w:t>xist</w:t>
      </w:r>
      <w:r w:rsidRPr="00AB17C0">
        <w:rPr>
          <w:rFonts w:ascii="Palatino Linotype" w:eastAsia="Arial" w:hAnsi="Palatino Linotype" w:cs="Arial"/>
          <w:b/>
          <w:i/>
          <w:spacing w:val="1"/>
          <w:u w:val="single"/>
        </w:rPr>
        <w:t>en</w:t>
      </w:r>
      <w:r w:rsidRPr="00AB17C0">
        <w:rPr>
          <w:rFonts w:ascii="Palatino Linotype" w:eastAsia="Arial" w:hAnsi="Palatino Linotype" w:cs="Arial"/>
          <w:b/>
          <w:i/>
          <w:u w:val="single"/>
        </w:rPr>
        <w:t>cia c</w:t>
      </w:r>
      <w:r w:rsidRPr="00AB17C0">
        <w:rPr>
          <w:rFonts w:ascii="Palatino Linotype" w:eastAsia="Arial" w:hAnsi="Palatino Linotype" w:cs="Arial"/>
          <w:b/>
          <w:i/>
          <w:spacing w:val="1"/>
          <w:u w:val="single"/>
        </w:rPr>
        <w:t>on</w:t>
      </w:r>
      <w:r w:rsidRPr="00AB17C0">
        <w:rPr>
          <w:rFonts w:ascii="Palatino Linotype" w:eastAsia="Arial" w:hAnsi="Palatino Linotype" w:cs="Arial"/>
          <w:b/>
          <w:i/>
          <w:u w:val="single"/>
        </w:rPr>
        <w:t>l</w:t>
      </w:r>
      <w:r w:rsidRPr="00AB17C0">
        <w:rPr>
          <w:rFonts w:ascii="Palatino Linotype" w:eastAsia="Arial" w:hAnsi="Palatino Linotype" w:cs="Arial"/>
          <w:b/>
          <w:i/>
          <w:spacing w:val="-1"/>
          <w:u w:val="single"/>
        </w:rPr>
        <w:t>l</w:t>
      </w:r>
      <w:r w:rsidRPr="00AB17C0">
        <w:rPr>
          <w:rFonts w:ascii="Palatino Linotype" w:eastAsia="Arial" w:hAnsi="Palatino Linotype" w:cs="Arial"/>
          <w:b/>
          <w:i/>
          <w:spacing w:val="1"/>
          <w:u w:val="single"/>
        </w:rPr>
        <w:t>e</w:t>
      </w:r>
      <w:r w:rsidRPr="00AB17C0">
        <w:rPr>
          <w:rFonts w:ascii="Palatino Linotype" w:eastAsia="Arial" w:hAnsi="Palatino Linotype" w:cs="Arial"/>
          <w:b/>
          <w:i/>
          <w:spacing w:val="-2"/>
          <w:u w:val="single"/>
        </w:rPr>
        <w:t>v</w:t>
      </w:r>
      <w:r w:rsidRPr="00AB17C0">
        <w:rPr>
          <w:rFonts w:ascii="Palatino Linotype" w:eastAsia="Arial" w:hAnsi="Palatino Linotype" w:cs="Arial"/>
          <w:b/>
          <w:i/>
          <w:u w:val="single"/>
        </w:rPr>
        <w:t>a</w:t>
      </w:r>
      <w:r w:rsidRPr="00AB17C0">
        <w:rPr>
          <w:rFonts w:ascii="Palatino Linotype" w:eastAsia="Arial" w:hAnsi="Palatino Linotype" w:cs="Arial"/>
          <w:b/>
          <w:i/>
          <w:spacing w:val="3"/>
          <w:u w:val="single"/>
        </w:rPr>
        <w:t xml:space="preserve"> </w:t>
      </w:r>
      <w:r w:rsidRPr="00AB17C0">
        <w:rPr>
          <w:rFonts w:ascii="Palatino Linotype" w:eastAsia="Arial" w:hAnsi="Palatino Linotype" w:cs="Arial"/>
          <w:b/>
          <w:i/>
          <w:u w:val="single"/>
        </w:rPr>
        <w:t xml:space="preserve">la </w:t>
      </w:r>
      <w:r w:rsidRPr="00AB17C0">
        <w:rPr>
          <w:rFonts w:ascii="Palatino Linotype" w:eastAsia="Arial" w:hAnsi="Palatino Linotype" w:cs="Arial"/>
          <w:b/>
          <w:i/>
          <w:spacing w:val="-1"/>
          <w:u w:val="single"/>
        </w:rPr>
        <w:t>a</w:t>
      </w:r>
      <w:r w:rsidRPr="00AB17C0">
        <w:rPr>
          <w:rFonts w:ascii="Palatino Linotype" w:eastAsia="Arial" w:hAnsi="Palatino Linotype" w:cs="Arial"/>
          <w:b/>
          <w:i/>
          <w:spacing w:val="1"/>
          <w:u w:val="single"/>
        </w:rPr>
        <w:t>u</w:t>
      </w:r>
      <w:r w:rsidRPr="00AB17C0">
        <w:rPr>
          <w:rFonts w:ascii="Palatino Linotype" w:eastAsia="Arial" w:hAnsi="Palatino Linotype" w:cs="Arial"/>
          <w:b/>
          <w:i/>
          <w:u w:val="single"/>
        </w:rPr>
        <w:t>s</w:t>
      </w:r>
      <w:r w:rsidRPr="00AB17C0">
        <w:rPr>
          <w:rFonts w:ascii="Palatino Linotype" w:eastAsia="Arial" w:hAnsi="Palatino Linotype" w:cs="Arial"/>
          <w:b/>
          <w:i/>
          <w:spacing w:val="-1"/>
          <w:u w:val="single"/>
        </w:rPr>
        <w:t>e</w:t>
      </w:r>
      <w:r w:rsidRPr="00AB17C0">
        <w:rPr>
          <w:rFonts w:ascii="Palatino Linotype" w:eastAsia="Arial" w:hAnsi="Palatino Linotype" w:cs="Arial"/>
          <w:b/>
          <w:i/>
          <w:spacing w:val="1"/>
          <w:u w:val="single"/>
        </w:rPr>
        <w:t>n</w:t>
      </w:r>
      <w:r w:rsidRPr="00AB17C0">
        <w:rPr>
          <w:rFonts w:ascii="Palatino Linotype" w:eastAsia="Arial" w:hAnsi="Palatino Linotype" w:cs="Arial"/>
          <w:b/>
          <w:i/>
          <w:u w:val="single"/>
        </w:rPr>
        <w:t xml:space="preserve">cia </w:t>
      </w:r>
      <w:r w:rsidRPr="00AB17C0">
        <w:rPr>
          <w:rFonts w:ascii="Palatino Linotype" w:eastAsia="Arial" w:hAnsi="Palatino Linotype" w:cs="Arial"/>
          <w:b/>
          <w:i/>
          <w:spacing w:val="1"/>
          <w:u w:val="single"/>
        </w:rPr>
        <w:t>d</w:t>
      </w:r>
      <w:r w:rsidRPr="00AB17C0">
        <w:rPr>
          <w:rFonts w:ascii="Palatino Linotype" w:eastAsia="Arial" w:hAnsi="Palatino Linotype" w:cs="Arial"/>
          <w:b/>
          <w:i/>
          <w:u w:val="single"/>
        </w:rPr>
        <w:t>e</w:t>
      </w:r>
      <w:r w:rsidRPr="00AB17C0">
        <w:rPr>
          <w:rFonts w:ascii="Palatino Linotype" w:eastAsia="Arial" w:hAnsi="Palatino Linotype" w:cs="Arial"/>
          <w:b/>
          <w:i/>
          <w:spacing w:val="1"/>
          <w:u w:val="single"/>
        </w:rPr>
        <w:t xml:space="preserve"> </w:t>
      </w:r>
      <w:r w:rsidRPr="00AB17C0">
        <w:rPr>
          <w:rFonts w:ascii="Palatino Linotype" w:eastAsia="Arial" w:hAnsi="Palatino Linotype" w:cs="Arial"/>
          <w:b/>
          <w:i/>
          <w:u w:val="single"/>
        </w:rPr>
        <w:t xml:space="preserve">los </w:t>
      </w:r>
      <w:r w:rsidRPr="00AB17C0">
        <w:rPr>
          <w:rFonts w:ascii="Palatino Linotype" w:eastAsia="Arial" w:hAnsi="Palatino Linotype" w:cs="Arial"/>
          <w:b/>
          <w:i/>
          <w:spacing w:val="1"/>
          <w:u w:val="single"/>
        </w:rPr>
        <w:t>m</w:t>
      </w:r>
      <w:r w:rsidRPr="00AB17C0">
        <w:rPr>
          <w:rFonts w:ascii="Palatino Linotype" w:eastAsia="Arial" w:hAnsi="Palatino Linotype" w:cs="Arial"/>
          <w:b/>
          <w:i/>
          <w:u w:val="single"/>
        </w:rPr>
        <w:t>i</w:t>
      </w:r>
      <w:r w:rsidRPr="00AB17C0">
        <w:rPr>
          <w:rFonts w:ascii="Palatino Linotype" w:eastAsia="Arial" w:hAnsi="Palatino Linotype" w:cs="Arial"/>
          <w:b/>
          <w:i/>
          <w:spacing w:val="-3"/>
          <w:u w:val="single"/>
        </w:rPr>
        <w:t>s</w:t>
      </w:r>
      <w:r w:rsidRPr="00AB17C0">
        <w:rPr>
          <w:rFonts w:ascii="Palatino Linotype" w:eastAsia="Arial" w:hAnsi="Palatino Linotype" w:cs="Arial"/>
          <w:b/>
          <w:i/>
          <w:spacing w:val="1"/>
          <w:u w:val="single"/>
        </w:rPr>
        <w:t>mo</w:t>
      </w:r>
      <w:r w:rsidRPr="00AB17C0">
        <w:rPr>
          <w:rFonts w:ascii="Palatino Linotype" w:eastAsia="Arial" w:hAnsi="Palatino Linotype" w:cs="Arial"/>
          <w:b/>
          <w:i/>
          <w:u w:val="single"/>
        </w:rPr>
        <w:t xml:space="preserve">s </w:t>
      </w:r>
      <w:r w:rsidRPr="00AB17C0">
        <w:rPr>
          <w:rFonts w:ascii="Palatino Linotype" w:eastAsia="Arial" w:hAnsi="Palatino Linotype" w:cs="Arial"/>
          <w:b/>
          <w:i/>
          <w:spacing w:val="1"/>
          <w:u w:val="single"/>
        </w:rPr>
        <w:t>e</w:t>
      </w:r>
      <w:r w:rsidRPr="00AB17C0">
        <w:rPr>
          <w:rFonts w:ascii="Palatino Linotype" w:eastAsia="Arial" w:hAnsi="Palatino Linotype" w:cs="Arial"/>
          <w:b/>
          <w:i/>
          <w:u w:val="single"/>
        </w:rPr>
        <w:t>n</w:t>
      </w:r>
      <w:r w:rsidRPr="00AB17C0">
        <w:rPr>
          <w:rFonts w:ascii="Palatino Linotype" w:eastAsia="Arial" w:hAnsi="Palatino Linotype" w:cs="Arial"/>
          <w:b/>
          <w:i/>
          <w:spacing w:val="1"/>
          <w:u w:val="single"/>
        </w:rPr>
        <w:t xml:space="preserve"> </w:t>
      </w:r>
      <w:r w:rsidRPr="00AB17C0">
        <w:rPr>
          <w:rFonts w:ascii="Palatino Linotype" w:eastAsia="Arial" w:hAnsi="Palatino Linotype" w:cs="Arial"/>
          <w:b/>
          <w:i/>
          <w:u w:val="single"/>
        </w:rPr>
        <w:t xml:space="preserve">los </w:t>
      </w:r>
      <w:r w:rsidRPr="00AB17C0">
        <w:rPr>
          <w:rFonts w:ascii="Palatino Linotype" w:eastAsia="Arial" w:hAnsi="Palatino Linotype" w:cs="Arial"/>
          <w:b/>
          <w:i/>
          <w:spacing w:val="1"/>
          <w:u w:val="single"/>
        </w:rPr>
        <w:t>a</w:t>
      </w:r>
      <w:r w:rsidRPr="00AB17C0">
        <w:rPr>
          <w:rFonts w:ascii="Palatino Linotype" w:eastAsia="Arial" w:hAnsi="Palatino Linotype" w:cs="Arial"/>
          <w:b/>
          <w:i/>
          <w:u w:val="single"/>
        </w:rPr>
        <w:t>rchi</w:t>
      </w:r>
      <w:r w:rsidRPr="00AB17C0">
        <w:rPr>
          <w:rFonts w:ascii="Palatino Linotype" w:eastAsia="Arial" w:hAnsi="Palatino Linotype" w:cs="Arial"/>
          <w:b/>
          <w:i/>
          <w:spacing w:val="-3"/>
          <w:u w:val="single"/>
        </w:rPr>
        <w:t>v</w:t>
      </w:r>
      <w:r w:rsidRPr="00AB17C0">
        <w:rPr>
          <w:rFonts w:ascii="Palatino Linotype" w:eastAsia="Arial" w:hAnsi="Palatino Linotype" w:cs="Arial"/>
          <w:b/>
          <w:i/>
          <w:spacing w:val="1"/>
          <w:u w:val="single"/>
        </w:rPr>
        <w:t>o</w:t>
      </w:r>
      <w:r w:rsidRPr="00AB17C0">
        <w:rPr>
          <w:rFonts w:ascii="Palatino Linotype" w:eastAsia="Arial" w:hAnsi="Palatino Linotype" w:cs="Arial"/>
          <w:b/>
          <w:i/>
          <w:u w:val="single"/>
        </w:rPr>
        <w:t xml:space="preserve">s </w:t>
      </w:r>
      <w:r w:rsidRPr="00AB17C0">
        <w:rPr>
          <w:rFonts w:ascii="Palatino Linotype" w:eastAsia="Arial" w:hAnsi="Palatino Linotype" w:cs="Arial"/>
          <w:b/>
          <w:i/>
          <w:spacing w:val="-1"/>
          <w:u w:val="single"/>
        </w:rPr>
        <w:t>d</w:t>
      </w:r>
      <w:r w:rsidRPr="00AB17C0">
        <w:rPr>
          <w:rFonts w:ascii="Palatino Linotype" w:eastAsia="Arial" w:hAnsi="Palatino Linotype" w:cs="Arial"/>
          <w:b/>
          <w:i/>
          <w:u w:val="single"/>
        </w:rPr>
        <w:t>e la</w:t>
      </w:r>
      <w:r w:rsidRPr="00AB17C0">
        <w:rPr>
          <w:rFonts w:ascii="Palatino Linotype" w:eastAsia="Arial" w:hAnsi="Palatino Linotype" w:cs="Arial"/>
          <w:b/>
          <w:i/>
          <w:spacing w:val="1"/>
          <w:u w:val="single"/>
        </w:rPr>
        <w:t xml:space="preserve"> d</w:t>
      </w:r>
      <w:r w:rsidRPr="00AB17C0">
        <w:rPr>
          <w:rFonts w:ascii="Palatino Linotype" w:eastAsia="Arial" w:hAnsi="Palatino Linotype" w:cs="Arial"/>
          <w:b/>
          <w:i/>
          <w:spacing w:val="-1"/>
          <w:u w:val="single"/>
        </w:rPr>
        <w:t>e</w:t>
      </w:r>
      <w:r w:rsidRPr="00AB17C0">
        <w:rPr>
          <w:rFonts w:ascii="Palatino Linotype" w:eastAsia="Arial" w:hAnsi="Palatino Linotype" w:cs="Arial"/>
          <w:b/>
          <w:i/>
          <w:spacing w:val="1"/>
          <w:u w:val="single"/>
        </w:rPr>
        <w:t>pe</w:t>
      </w:r>
      <w:r w:rsidRPr="00AB17C0">
        <w:rPr>
          <w:rFonts w:ascii="Palatino Linotype" w:eastAsia="Arial" w:hAnsi="Palatino Linotype" w:cs="Arial"/>
          <w:b/>
          <w:i/>
          <w:spacing w:val="-1"/>
          <w:u w:val="single"/>
        </w:rPr>
        <w:t>n</w:t>
      </w:r>
      <w:r w:rsidRPr="00AB17C0">
        <w:rPr>
          <w:rFonts w:ascii="Palatino Linotype" w:eastAsia="Arial" w:hAnsi="Palatino Linotype" w:cs="Arial"/>
          <w:b/>
          <w:i/>
          <w:spacing w:val="1"/>
          <w:u w:val="single"/>
        </w:rPr>
        <w:t>den</w:t>
      </w:r>
      <w:r w:rsidRPr="00AB17C0">
        <w:rPr>
          <w:rFonts w:ascii="Palatino Linotype" w:eastAsia="Arial" w:hAnsi="Palatino Linotype" w:cs="Arial"/>
          <w:b/>
          <w:i/>
          <w:u w:val="single"/>
        </w:rPr>
        <w:t>c</w:t>
      </w:r>
      <w:r w:rsidRPr="00AB17C0">
        <w:rPr>
          <w:rFonts w:ascii="Palatino Linotype" w:eastAsia="Arial" w:hAnsi="Palatino Linotype" w:cs="Arial"/>
          <w:b/>
          <w:i/>
          <w:spacing w:val="-3"/>
          <w:u w:val="single"/>
        </w:rPr>
        <w:t>i</w:t>
      </w:r>
      <w:r w:rsidRPr="00AB17C0">
        <w:rPr>
          <w:rFonts w:ascii="Palatino Linotype" w:eastAsia="Arial" w:hAnsi="Palatino Linotype" w:cs="Arial"/>
          <w:b/>
          <w:i/>
          <w:u w:val="single"/>
        </w:rPr>
        <w:t>a</w:t>
      </w:r>
      <w:r w:rsidRPr="00AB17C0">
        <w:rPr>
          <w:rFonts w:ascii="Palatino Linotype" w:eastAsia="Arial" w:hAnsi="Palatino Linotype" w:cs="Arial"/>
          <w:b/>
          <w:i/>
          <w:spacing w:val="1"/>
          <w:u w:val="single"/>
        </w:rPr>
        <w:t xml:space="preserve"> </w:t>
      </w:r>
      <w:r w:rsidRPr="00AB17C0">
        <w:rPr>
          <w:rFonts w:ascii="Palatino Linotype" w:eastAsia="Arial" w:hAnsi="Palatino Linotype" w:cs="Arial"/>
          <w:b/>
          <w:i/>
          <w:u w:val="single"/>
        </w:rPr>
        <w:t xml:space="preserve">o </w:t>
      </w:r>
      <w:r w:rsidRPr="00AB17C0">
        <w:rPr>
          <w:rFonts w:ascii="Palatino Linotype" w:eastAsia="Arial" w:hAnsi="Palatino Linotype" w:cs="Arial"/>
          <w:b/>
          <w:i/>
          <w:spacing w:val="1"/>
          <w:u w:val="single"/>
        </w:rPr>
        <w:t>en</w:t>
      </w:r>
      <w:r w:rsidRPr="00AB17C0">
        <w:rPr>
          <w:rFonts w:ascii="Palatino Linotype" w:eastAsia="Arial" w:hAnsi="Palatino Linotype" w:cs="Arial"/>
          <w:b/>
          <w:i/>
          <w:u w:val="single"/>
        </w:rPr>
        <w:t>t</w:t>
      </w:r>
      <w:r w:rsidRPr="00AB17C0">
        <w:rPr>
          <w:rFonts w:ascii="Palatino Linotype" w:eastAsia="Arial" w:hAnsi="Palatino Linotype" w:cs="Arial"/>
          <w:b/>
          <w:i/>
          <w:spacing w:val="-2"/>
          <w:u w:val="single"/>
        </w:rPr>
        <w:t>i</w:t>
      </w:r>
      <w:r w:rsidRPr="00AB17C0">
        <w:rPr>
          <w:rFonts w:ascii="Palatino Linotype" w:eastAsia="Arial" w:hAnsi="Palatino Linotype" w:cs="Arial"/>
          <w:b/>
          <w:i/>
          <w:spacing w:val="-1"/>
          <w:u w:val="single"/>
        </w:rPr>
        <w:t>d</w:t>
      </w:r>
      <w:r w:rsidRPr="00AB17C0">
        <w:rPr>
          <w:rFonts w:ascii="Palatino Linotype" w:eastAsia="Arial" w:hAnsi="Palatino Linotype" w:cs="Arial"/>
          <w:b/>
          <w:i/>
          <w:spacing w:val="1"/>
          <w:u w:val="single"/>
        </w:rPr>
        <w:t>a</w:t>
      </w:r>
      <w:r w:rsidRPr="00AB17C0">
        <w:rPr>
          <w:rFonts w:ascii="Palatino Linotype" w:eastAsia="Arial" w:hAnsi="Palatino Linotype" w:cs="Arial"/>
          <w:b/>
          <w:i/>
          <w:u w:val="single"/>
        </w:rPr>
        <w:t>d</w:t>
      </w:r>
      <w:r w:rsidRPr="00AB17C0">
        <w:rPr>
          <w:rFonts w:ascii="Palatino Linotype" w:eastAsia="Arial" w:hAnsi="Palatino Linotype" w:cs="Arial"/>
          <w:b/>
          <w:i/>
          <w:spacing w:val="1"/>
          <w:u w:val="single"/>
        </w:rPr>
        <w:t xml:space="preserve"> </w:t>
      </w:r>
      <w:r w:rsidRPr="00AB17C0">
        <w:rPr>
          <w:rFonts w:ascii="Palatino Linotype" w:eastAsia="Arial" w:hAnsi="Palatino Linotype" w:cs="Arial"/>
          <w:b/>
          <w:i/>
          <w:spacing w:val="-1"/>
          <w:u w:val="single"/>
        </w:rPr>
        <w:t>d</w:t>
      </w:r>
      <w:r w:rsidRPr="00AB17C0">
        <w:rPr>
          <w:rFonts w:ascii="Palatino Linotype" w:eastAsia="Arial" w:hAnsi="Palatino Linotype" w:cs="Arial"/>
          <w:b/>
          <w:i/>
          <w:u w:val="single"/>
        </w:rPr>
        <w:t>e</w:t>
      </w:r>
      <w:r w:rsidRPr="00AB17C0">
        <w:rPr>
          <w:rFonts w:ascii="Palatino Linotype" w:eastAsia="Arial" w:hAnsi="Palatino Linotype" w:cs="Arial"/>
          <w:b/>
          <w:i/>
          <w:spacing w:val="1"/>
          <w:u w:val="single"/>
        </w:rPr>
        <w:t xml:space="preserve"> </w:t>
      </w:r>
      <w:r w:rsidRPr="00AB17C0">
        <w:rPr>
          <w:rFonts w:ascii="Palatino Linotype" w:eastAsia="Arial" w:hAnsi="Palatino Linotype" w:cs="Arial"/>
          <w:b/>
          <w:i/>
          <w:spacing w:val="-1"/>
          <w:u w:val="single"/>
        </w:rPr>
        <w:t>q</w:t>
      </w:r>
      <w:r w:rsidRPr="00AB17C0">
        <w:rPr>
          <w:rFonts w:ascii="Palatino Linotype" w:eastAsia="Arial" w:hAnsi="Palatino Linotype" w:cs="Arial"/>
          <w:b/>
          <w:i/>
          <w:spacing w:val="1"/>
          <w:u w:val="single"/>
        </w:rPr>
        <w:t>u</w:t>
      </w:r>
      <w:r w:rsidRPr="00AB17C0">
        <w:rPr>
          <w:rFonts w:ascii="Palatino Linotype" w:eastAsia="Arial" w:hAnsi="Palatino Linotype" w:cs="Arial"/>
          <w:b/>
          <w:i/>
          <w:u w:val="single"/>
        </w:rPr>
        <w:t>e</w:t>
      </w:r>
      <w:r w:rsidRPr="00AB17C0">
        <w:rPr>
          <w:rFonts w:ascii="Palatino Linotype" w:eastAsia="Arial" w:hAnsi="Palatino Linotype" w:cs="Arial"/>
          <w:b/>
          <w:i/>
          <w:spacing w:val="1"/>
          <w:u w:val="single"/>
        </w:rPr>
        <w:t xml:space="preserve"> </w:t>
      </w:r>
      <w:r w:rsidRPr="00AB17C0">
        <w:rPr>
          <w:rFonts w:ascii="Palatino Linotype" w:eastAsia="Arial" w:hAnsi="Palatino Linotype" w:cs="Arial"/>
          <w:b/>
          <w:i/>
          <w:spacing w:val="-2"/>
          <w:u w:val="single"/>
        </w:rPr>
        <w:t>s</w:t>
      </w:r>
      <w:r w:rsidRPr="00AB17C0">
        <w:rPr>
          <w:rFonts w:ascii="Palatino Linotype" w:eastAsia="Arial" w:hAnsi="Palatino Linotype" w:cs="Arial"/>
          <w:b/>
          <w:i/>
          <w:u w:val="single"/>
        </w:rPr>
        <w:t>e</w:t>
      </w:r>
      <w:r w:rsidRPr="00AB17C0">
        <w:rPr>
          <w:rFonts w:ascii="Palatino Linotype" w:eastAsia="Arial" w:hAnsi="Palatino Linotype" w:cs="Arial"/>
          <w:b/>
          <w:i/>
          <w:spacing w:val="1"/>
          <w:u w:val="single"/>
        </w:rPr>
        <w:t xml:space="preserve"> t</w:t>
      </w:r>
      <w:r w:rsidRPr="00AB17C0">
        <w:rPr>
          <w:rFonts w:ascii="Palatino Linotype" w:eastAsia="Arial" w:hAnsi="Palatino Linotype" w:cs="Arial"/>
          <w:b/>
          <w:i/>
          <w:u w:val="single"/>
        </w:rPr>
        <w:t>ra</w:t>
      </w:r>
      <w:r w:rsidRPr="00AB17C0">
        <w:rPr>
          <w:rFonts w:ascii="Palatino Linotype" w:eastAsia="Arial" w:hAnsi="Palatino Linotype" w:cs="Arial"/>
          <w:b/>
          <w:i/>
          <w:spacing w:val="-2"/>
          <w:u w:val="single"/>
        </w:rPr>
        <w:t>t</w:t>
      </w:r>
      <w:r w:rsidRPr="00AB17C0">
        <w:rPr>
          <w:rFonts w:ascii="Palatino Linotype" w:eastAsia="Arial" w:hAnsi="Palatino Linotype" w:cs="Arial"/>
          <w:b/>
          <w:i/>
          <w:spacing w:val="1"/>
          <w:u w:val="single"/>
        </w:rPr>
        <w:t>e</w:t>
      </w:r>
      <w:r w:rsidRPr="00AB17C0">
        <w:rPr>
          <w:rFonts w:ascii="Palatino Linotype" w:eastAsia="Arial" w:hAnsi="Palatino Linotype" w:cs="Arial"/>
          <w:i/>
        </w:rPr>
        <w:t>.”</w:t>
      </w:r>
    </w:p>
    <w:p w14:paraId="1CDC2ADD" w14:textId="77777777" w:rsidR="0000132D" w:rsidRPr="00AB17C0" w:rsidRDefault="0000132D" w:rsidP="00AB17C0">
      <w:pPr>
        <w:pStyle w:val="Prrafodelista"/>
        <w:tabs>
          <w:tab w:val="left" w:pos="0"/>
          <w:tab w:val="left" w:pos="426"/>
        </w:tabs>
        <w:spacing w:line="360" w:lineRule="auto"/>
        <w:ind w:left="0"/>
        <w:jc w:val="both"/>
        <w:rPr>
          <w:rFonts w:ascii="Palatino Linotype" w:eastAsia="MS Mincho" w:hAnsi="Palatino Linotype" w:cs="Arial"/>
        </w:rPr>
      </w:pPr>
    </w:p>
    <w:p w14:paraId="45651A0E" w14:textId="77777777" w:rsidR="0000132D" w:rsidRPr="00AB17C0" w:rsidRDefault="0000132D" w:rsidP="00AB17C0">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AB17C0">
        <w:rPr>
          <w:rFonts w:ascii="Palatino Linotype" w:eastAsia="MS Mincho" w:hAnsi="Palatino Linotype" w:cs="Arial"/>
        </w:rPr>
        <w:t>Del criterio antes vertido se desprende que cuando los Sujetos Obligados realizan la clasificación de información ya sea por reserva o por confidencialidad, con tal acto se asume contar la documentación requerida, lo cual no resulta equiparable con la inexistencia, ya que esta última se le atribuye al hecho de que la información requerida no obra en los archivos del ente público.</w:t>
      </w:r>
    </w:p>
    <w:p w14:paraId="52A566A6" w14:textId="77777777" w:rsidR="0000132D" w:rsidRPr="00AB17C0" w:rsidRDefault="0000132D" w:rsidP="00AB17C0">
      <w:pPr>
        <w:pStyle w:val="Prrafodelista"/>
        <w:tabs>
          <w:tab w:val="left" w:pos="0"/>
          <w:tab w:val="left" w:pos="426"/>
        </w:tabs>
        <w:spacing w:line="360" w:lineRule="auto"/>
        <w:ind w:left="0"/>
        <w:jc w:val="both"/>
        <w:rPr>
          <w:rFonts w:ascii="Palatino Linotype" w:eastAsia="MS Mincho" w:hAnsi="Palatino Linotype" w:cs="Arial"/>
          <w:i/>
        </w:rPr>
      </w:pPr>
    </w:p>
    <w:p w14:paraId="417390E5" w14:textId="2B5F9C83" w:rsidR="0000132D" w:rsidRPr="00AB17C0" w:rsidRDefault="0000132D" w:rsidP="00AB17C0">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AB17C0">
        <w:rPr>
          <w:rFonts w:ascii="Palatino Linotype" w:eastAsia="MS Mincho" w:hAnsi="Palatino Linotype" w:cs="Arial"/>
        </w:rPr>
        <w:t xml:space="preserve">En ese sentido, el hecho de que el </w:t>
      </w:r>
      <w:r w:rsidRPr="00AB17C0">
        <w:rPr>
          <w:rFonts w:ascii="Palatino Linotype" w:eastAsia="MS Mincho" w:hAnsi="Palatino Linotype" w:cs="Arial"/>
          <w:b/>
        </w:rPr>
        <w:t>SUJETO OBLIGADO</w:t>
      </w:r>
      <w:r w:rsidRPr="00AB17C0">
        <w:rPr>
          <w:rFonts w:ascii="Palatino Linotype" w:eastAsia="MS Mincho" w:hAnsi="Palatino Linotype" w:cs="Arial"/>
        </w:rPr>
        <w:t xml:space="preserve"> clasificará como información reservada </w:t>
      </w:r>
      <w:r w:rsidR="005445B2" w:rsidRPr="00AB17C0">
        <w:rPr>
          <w:rFonts w:ascii="Palatino Linotype" w:hAnsi="Palatino Linotype" w:cs="Arial"/>
        </w:rPr>
        <w:t xml:space="preserve">la nómina de los meses de enero y febrero del dos mil diecinueve, donde se especifique nombre y apellidos del Servidor Público, fecha de ingreso, cargo, puesto, área de adscripción y sueldo (percepciones ordinarias y extraordinarias), </w:t>
      </w:r>
      <w:r w:rsidRPr="00AB17C0">
        <w:rPr>
          <w:rFonts w:ascii="Palatino Linotype" w:eastAsia="MS Mincho" w:hAnsi="Palatino Linotype" w:cs="Arial"/>
        </w:rPr>
        <w:t>fue lo que precisamente provocó que el particular interpusiera el medio de impugnación que hoy se resuelve.</w:t>
      </w:r>
    </w:p>
    <w:p w14:paraId="5A5C9482" w14:textId="77777777" w:rsidR="000615ED" w:rsidRPr="00AB17C0" w:rsidRDefault="000615ED" w:rsidP="00AB17C0">
      <w:pPr>
        <w:pStyle w:val="Prrafodelista"/>
        <w:tabs>
          <w:tab w:val="left" w:pos="284"/>
          <w:tab w:val="left" w:pos="426"/>
        </w:tabs>
        <w:spacing w:line="360" w:lineRule="auto"/>
        <w:ind w:left="0" w:right="49"/>
        <w:jc w:val="both"/>
        <w:rPr>
          <w:rFonts w:ascii="Palatino Linotype" w:hAnsi="Palatino Linotype" w:cs="Arial"/>
        </w:rPr>
      </w:pPr>
    </w:p>
    <w:p w14:paraId="38BD11B3" w14:textId="5EF2722B" w:rsidR="0069631A" w:rsidRPr="00AB17C0" w:rsidRDefault="005445B2"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48" w:name="_Toc511234456"/>
      <w:r w:rsidRPr="00AB17C0">
        <w:rPr>
          <w:rFonts w:ascii="Palatino Linotype" w:eastAsia="MS Mincho" w:hAnsi="Palatino Linotype" w:cs="Arial"/>
          <w:color w:val="000000" w:themeColor="text1"/>
          <w:lang w:val="es-MX"/>
        </w:rPr>
        <w:t xml:space="preserve">Asimismo, el hecho de que el </w:t>
      </w:r>
      <w:r w:rsidRPr="00AB17C0">
        <w:rPr>
          <w:rFonts w:ascii="Palatino Linotype" w:eastAsia="MS Mincho" w:hAnsi="Palatino Linotype" w:cs="Arial"/>
          <w:b/>
          <w:color w:val="000000" w:themeColor="text1"/>
          <w:lang w:val="es-MX"/>
        </w:rPr>
        <w:t>SUJETO OBLIGADO</w:t>
      </w:r>
      <w:r w:rsidRPr="00AB17C0">
        <w:rPr>
          <w:rFonts w:ascii="Palatino Linotype" w:eastAsia="MS Mincho" w:hAnsi="Palatino Linotype" w:cs="Arial"/>
          <w:color w:val="000000" w:themeColor="text1"/>
          <w:lang w:val="es-MX"/>
        </w:rPr>
        <w:t xml:space="preserve"> clasificara como reservada la información requerida en el presente asunto, con ello acepta que la genera, posee y administra en ejercicio de sus funciones de derecho público, por tanto, a nada practico conduciría un mayor estudio ya que se asume que la información ya fue asumida, actualizándose con ello el supuesto jurídico previsto en el artículo 12 de la Ley de Transparencia y Acceso a la Información Pública del Estado de M</w:t>
      </w:r>
      <w:r w:rsidR="00A51EBB" w:rsidRPr="00AB17C0">
        <w:rPr>
          <w:rFonts w:ascii="Palatino Linotype" w:eastAsia="MS Mincho" w:hAnsi="Palatino Linotype" w:cs="Arial"/>
          <w:color w:val="000000" w:themeColor="text1"/>
          <w:lang w:val="es-MX"/>
        </w:rPr>
        <w:t>éxico y Municipios.</w:t>
      </w:r>
    </w:p>
    <w:p w14:paraId="2EC6424B" w14:textId="77777777" w:rsidR="0069631A" w:rsidRPr="00AB17C0" w:rsidRDefault="0069631A"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934845A" w14:textId="442D5DF7" w:rsidR="0069631A" w:rsidRPr="00AB17C0" w:rsidRDefault="0069631A"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eastAsia="MS Mincho" w:hAnsi="Palatino Linotype" w:cs="Arial"/>
          <w:color w:val="000000" w:themeColor="text1"/>
          <w:lang w:val="es-MX"/>
        </w:rPr>
        <w:t xml:space="preserve">Bajo ese contexto, es de señalar que las causales por las </w:t>
      </w:r>
      <w:r w:rsidR="0076671B" w:rsidRPr="00AB17C0">
        <w:rPr>
          <w:rFonts w:ascii="Palatino Linotype" w:eastAsia="MS Mincho" w:hAnsi="Palatino Linotype" w:cs="Arial"/>
          <w:color w:val="000000" w:themeColor="text1"/>
          <w:lang w:val="es-MX"/>
        </w:rPr>
        <w:t>que</w:t>
      </w:r>
      <w:r w:rsidRPr="00AB17C0">
        <w:rPr>
          <w:rFonts w:ascii="Palatino Linotype" w:eastAsia="MS Mincho" w:hAnsi="Palatino Linotype" w:cs="Arial"/>
          <w:color w:val="000000" w:themeColor="text1"/>
          <w:lang w:val="es-MX"/>
        </w:rPr>
        <w:t xml:space="preserve"> el </w:t>
      </w:r>
      <w:r w:rsidRPr="00AB17C0">
        <w:rPr>
          <w:rFonts w:ascii="Palatino Linotype" w:eastAsia="MS Mincho" w:hAnsi="Palatino Linotype" w:cs="Arial"/>
          <w:b/>
          <w:color w:val="000000" w:themeColor="text1"/>
          <w:lang w:val="es-MX"/>
        </w:rPr>
        <w:t>SUJETO OBLIGADO</w:t>
      </w:r>
      <w:r w:rsidRPr="00AB17C0">
        <w:rPr>
          <w:rFonts w:ascii="Palatino Linotype" w:eastAsia="MS Mincho" w:hAnsi="Palatino Linotype" w:cs="Arial"/>
          <w:color w:val="000000" w:themeColor="text1"/>
          <w:lang w:val="es-MX"/>
        </w:rPr>
        <w:t xml:space="preserve"> reservo la información no resultan procedentes por los siguientes argumentos.</w:t>
      </w:r>
    </w:p>
    <w:p w14:paraId="34D986F6" w14:textId="77777777" w:rsidR="00A51EBB" w:rsidRPr="00AB17C0" w:rsidRDefault="00A51EBB"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0C52C72" w14:textId="10B8E1C9" w:rsidR="00A51EBB" w:rsidRPr="00AB17C0" w:rsidRDefault="0076671B"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rPr>
        <w:t>Al respecto</w:t>
      </w:r>
      <w:r w:rsidR="00A51EBB" w:rsidRPr="00AB17C0">
        <w:rPr>
          <w:rFonts w:ascii="Palatino Linotype" w:hAnsi="Palatino Linotype" w:cs="Arial"/>
        </w:rPr>
        <w:t xml:space="preserve">, resulta oportuno traer a colación los artículos 24, fracción XII y 92 fracción VIII de la Ley de Transparencia y Acceso a la Información Pública del Estado de México y Municipios, cuyo contenido literal es el siguiente: </w:t>
      </w:r>
    </w:p>
    <w:p w14:paraId="7209102E" w14:textId="77777777" w:rsidR="00A51EBB" w:rsidRPr="00AB17C0" w:rsidRDefault="00A51EBB" w:rsidP="00AB17C0">
      <w:pPr>
        <w:pStyle w:val="Default"/>
        <w:spacing w:before="240" w:after="160" w:line="360" w:lineRule="auto"/>
        <w:ind w:left="567" w:right="616"/>
        <w:jc w:val="both"/>
        <w:rPr>
          <w:rFonts w:ascii="Palatino Linotype" w:hAnsi="Palatino Linotype"/>
          <w:i/>
        </w:rPr>
      </w:pPr>
      <w:r w:rsidRPr="00AB17C0">
        <w:rPr>
          <w:rFonts w:ascii="Palatino Linotype" w:hAnsi="Palatino Linotype"/>
          <w:b/>
          <w:bCs/>
          <w:i/>
        </w:rPr>
        <w:t xml:space="preserve">“Artículo 24. </w:t>
      </w:r>
      <w:r w:rsidRPr="00AB17C0">
        <w:rPr>
          <w:rFonts w:ascii="Palatino Linotype" w:hAnsi="Palatino Linotype"/>
          <w:i/>
        </w:rPr>
        <w:t>Para el cumplimiento de los objetivos de esta Ley, los sujetos obligados deberán cumplir con las siguientes obligaciones, según corresponda, de acuerdo a su naturaleza:</w:t>
      </w:r>
    </w:p>
    <w:p w14:paraId="60BEA4BA" w14:textId="77777777" w:rsidR="00A51EBB" w:rsidRPr="00AB17C0" w:rsidRDefault="00A51EBB" w:rsidP="00AB17C0">
      <w:pPr>
        <w:pStyle w:val="Default"/>
        <w:spacing w:before="240" w:after="160" w:line="360" w:lineRule="auto"/>
        <w:ind w:left="567" w:right="616"/>
        <w:jc w:val="both"/>
        <w:rPr>
          <w:rFonts w:ascii="Palatino Linotype" w:hAnsi="Palatino Linotype"/>
          <w:b/>
          <w:bCs/>
          <w:i/>
        </w:rPr>
      </w:pPr>
      <w:r w:rsidRPr="00AB17C0">
        <w:rPr>
          <w:rFonts w:ascii="Palatino Linotype" w:hAnsi="Palatino Linotype"/>
          <w:b/>
          <w:bCs/>
          <w:i/>
        </w:rPr>
        <w:t>(…)</w:t>
      </w:r>
    </w:p>
    <w:p w14:paraId="0CC262B1" w14:textId="77777777" w:rsidR="00A51EBB" w:rsidRPr="00AB17C0" w:rsidRDefault="00A51EBB" w:rsidP="00AB17C0">
      <w:pPr>
        <w:pStyle w:val="Default"/>
        <w:spacing w:before="240" w:after="160" w:line="360" w:lineRule="auto"/>
        <w:ind w:left="567" w:right="616"/>
        <w:jc w:val="both"/>
        <w:rPr>
          <w:rFonts w:ascii="Palatino Linotype" w:hAnsi="Palatino Linotype"/>
          <w:b/>
          <w:bCs/>
          <w:i/>
        </w:rPr>
      </w:pPr>
      <w:r w:rsidRPr="00AB17C0">
        <w:rPr>
          <w:rFonts w:ascii="Palatino Linotype" w:hAnsi="Palatino Linotype"/>
          <w:b/>
          <w:bCs/>
          <w:i/>
        </w:rPr>
        <w:t xml:space="preserve">XII. </w:t>
      </w:r>
      <w:r w:rsidRPr="00AB17C0">
        <w:rPr>
          <w:rFonts w:ascii="Palatino Linotype" w:hAnsi="Palatino Linotype"/>
          <w:b/>
          <w:i/>
          <w:u w:val="single"/>
        </w:rPr>
        <w:t>Publicar y mantener actualizada la información relativa a las obligaciones generales de transparencia</w:t>
      </w:r>
      <w:r w:rsidRPr="00AB17C0">
        <w:rPr>
          <w:rFonts w:ascii="Palatino Linotype" w:hAnsi="Palatino Linotype"/>
          <w:i/>
        </w:rPr>
        <w:t xml:space="preserve"> previstas en la presente Ley o determinadas así por el Instituto, y en general aquella que sea de interés público;</w:t>
      </w:r>
    </w:p>
    <w:p w14:paraId="1850E217" w14:textId="77777777" w:rsidR="00A51EBB" w:rsidRPr="00AB17C0" w:rsidRDefault="00A51EBB" w:rsidP="00AB17C0">
      <w:pPr>
        <w:pStyle w:val="Default"/>
        <w:spacing w:before="240" w:after="160" w:line="360" w:lineRule="auto"/>
        <w:ind w:left="567" w:right="616"/>
        <w:jc w:val="both"/>
        <w:rPr>
          <w:rFonts w:ascii="Palatino Linotype" w:hAnsi="Palatino Linotype"/>
          <w:i/>
        </w:rPr>
      </w:pPr>
      <w:r w:rsidRPr="00AB17C0">
        <w:rPr>
          <w:rFonts w:ascii="Palatino Linotype" w:hAnsi="Palatino Linotype"/>
          <w:b/>
          <w:bCs/>
          <w:i/>
        </w:rPr>
        <w:t xml:space="preserve">Artículo 92. </w:t>
      </w:r>
      <w:r w:rsidRPr="00AB17C0">
        <w:rPr>
          <w:rFonts w:ascii="Palatino Linotype" w:hAnsi="Palatino Linotype"/>
          <w:i/>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1FE5243" w14:textId="77777777" w:rsidR="00A51EBB" w:rsidRPr="00AB17C0" w:rsidRDefault="00A51EBB" w:rsidP="00AB17C0">
      <w:pPr>
        <w:pStyle w:val="Default"/>
        <w:spacing w:before="240" w:after="160" w:line="360" w:lineRule="auto"/>
        <w:ind w:left="567" w:right="616"/>
        <w:jc w:val="both"/>
        <w:rPr>
          <w:rFonts w:ascii="Palatino Linotype" w:hAnsi="Palatino Linotype"/>
          <w:i/>
        </w:rPr>
      </w:pPr>
      <w:r w:rsidRPr="00AB17C0">
        <w:rPr>
          <w:rFonts w:ascii="Palatino Linotype" w:hAnsi="Palatino Linotype"/>
          <w:b/>
          <w:bCs/>
          <w:i/>
        </w:rPr>
        <w:t>(…</w:t>
      </w:r>
      <w:r w:rsidRPr="00AB17C0">
        <w:rPr>
          <w:rFonts w:ascii="Palatino Linotype" w:hAnsi="Palatino Linotype"/>
          <w:i/>
        </w:rPr>
        <w:t>)</w:t>
      </w:r>
    </w:p>
    <w:p w14:paraId="44A6C03D" w14:textId="77777777" w:rsidR="00A51EBB" w:rsidRPr="00AB17C0" w:rsidRDefault="00A51EBB" w:rsidP="00AB17C0">
      <w:pPr>
        <w:autoSpaceDE w:val="0"/>
        <w:autoSpaceDN w:val="0"/>
        <w:adjustRightInd w:val="0"/>
        <w:spacing w:before="240" w:line="360" w:lineRule="auto"/>
        <w:ind w:left="567" w:right="616"/>
        <w:jc w:val="both"/>
        <w:rPr>
          <w:rFonts w:ascii="Palatino Linotype" w:hAnsi="Palatino Linotype"/>
        </w:rPr>
      </w:pPr>
      <w:r w:rsidRPr="00AB17C0">
        <w:rPr>
          <w:rFonts w:ascii="Palatino Linotype" w:hAnsi="Palatino Linotype"/>
          <w:b/>
          <w:bCs/>
          <w:i/>
        </w:rPr>
        <w:t xml:space="preserve">VIII. </w:t>
      </w:r>
      <w:r w:rsidRPr="00AB17C0">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AB17C0">
        <w:rPr>
          <w:rFonts w:ascii="Palatino Linotype" w:hAnsi="Palatino Linotype"/>
          <w:i/>
        </w:rPr>
        <w:t xml:space="preserve"> </w:t>
      </w:r>
    </w:p>
    <w:p w14:paraId="4C29AD37" w14:textId="77777777" w:rsidR="00A51EBB" w:rsidRPr="00AB17C0" w:rsidRDefault="00A51EBB" w:rsidP="00AB17C0">
      <w:pPr>
        <w:autoSpaceDE w:val="0"/>
        <w:autoSpaceDN w:val="0"/>
        <w:adjustRightInd w:val="0"/>
        <w:spacing w:before="240" w:line="360" w:lineRule="auto"/>
        <w:ind w:left="567" w:right="616"/>
        <w:jc w:val="both"/>
        <w:rPr>
          <w:rFonts w:ascii="Palatino Linotype" w:hAnsi="Palatino Linotype"/>
          <w:b/>
          <w:i/>
        </w:rPr>
      </w:pPr>
      <w:r w:rsidRPr="00AB17C0">
        <w:rPr>
          <w:rFonts w:ascii="Palatino Linotype" w:hAnsi="Palatino Linotype"/>
        </w:rPr>
        <w:t>(Énfasis añadido)</w:t>
      </w:r>
    </w:p>
    <w:p w14:paraId="6FF05566" w14:textId="77777777" w:rsidR="00A51EBB" w:rsidRPr="00AB17C0" w:rsidRDefault="00A51EBB"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1CA7DD1" w14:textId="77777777" w:rsidR="0069631A" w:rsidRPr="00AB17C0" w:rsidRDefault="00A51EBB"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eastAsia="MS Mincho" w:hAnsi="Palatino Linotype" w:cs="Tahoma"/>
        </w:rPr>
        <w:t xml:space="preserve">Así la Ley de Transparencia y Acceso a la Información Pública del Estado de México y Municipios </w:t>
      </w:r>
      <w:r w:rsidRPr="00AB17C0">
        <w:rPr>
          <w:rFonts w:ascii="Palatino Linotype" w:eastAsia="Arial Unicode MS" w:hAnsi="Palatino Linotype" w:cs="Arial"/>
        </w:rPr>
        <w:t xml:space="preserve">en el artículo 92 </w:t>
      </w:r>
      <w:r w:rsidRPr="00AB17C0">
        <w:rPr>
          <w:rFonts w:ascii="Palatino Linotype" w:eastAsia="Arial Unicode MS" w:hAnsi="Palatino Linotype" w:cs="Times New Roman"/>
        </w:rPr>
        <w:t>fracción VIII, señala que</w:t>
      </w:r>
      <w:r w:rsidRPr="00AB17C0">
        <w:rPr>
          <w:rFonts w:ascii="Palatino Linotype" w:eastAsia="MS Mincho" w:hAnsi="Palatino Linotype" w:cs="Tahoma"/>
        </w:rPr>
        <w:t xml:space="preserve"> la </w:t>
      </w:r>
      <w:r w:rsidRPr="00AB17C0">
        <w:rPr>
          <w:rFonts w:ascii="Palatino Linotype" w:eastAsia="Times New Roman" w:hAnsi="Palatino Linotype" w:cs="Arial"/>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AB17C0">
        <w:rPr>
          <w:rFonts w:ascii="Palatino Linotype" w:eastAsia="Arial Unicode MS" w:hAnsi="Palatino Linotype" w:cs="Arial"/>
          <w:b/>
        </w:rPr>
        <w:t xml:space="preserve">se trata de las obligaciones de transparencia comunes, esto es, información que por su naturaleza es pública y que los </w:t>
      </w:r>
      <w:r w:rsidRPr="00AB17C0">
        <w:rPr>
          <w:rFonts w:ascii="Palatino Linotype" w:eastAsia="MS Mincho" w:hAnsi="Palatino Linotype" w:cs="Times New Roman"/>
          <w:b/>
        </w:rPr>
        <w:t>sujetos obligados deben poner a disposición del público de manera permanente y por tanto deberán mantenerla actualizada, en los respectivos medios electrónicos, de acuerdo con sus facultades, atribuciones, funciones u objeto social, según corresponda</w:t>
      </w:r>
      <w:r w:rsidRPr="00AB17C0">
        <w:rPr>
          <w:rFonts w:ascii="Palatino Linotype" w:eastAsia="MS Mincho" w:hAnsi="Palatino Linotype" w:cs="Times New Roman"/>
        </w:rPr>
        <w:t>, la información, por lo menos, de diversos temas, entre ellos el que se refirió en líneas anteriores.</w:t>
      </w:r>
    </w:p>
    <w:p w14:paraId="2B4824AE" w14:textId="77777777" w:rsidR="0069631A" w:rsidRPr="00AB17C0" w:rsidRDefault="0069631A"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3DA2516" w14:textId="3894CE05" w:rsidR="00A51EBB" w:rsidRPr="00AB17C0" w:rsidRDefault="00A51EBB" w:rsidP="00AB17C0">
      <w:pPr>
        <w:pStyle w:val="Prrafodelista"/>
        <w:numPr>
          <w:ilvl w:val="0"/>
          <w:numId w:val="1"/>
        </w:numPr>
        <w:tabs>
          <w:tab w:val="left" w:pos="426"/>
        </w:tabs>
        <w:spacing w:line="360" w:lineRule="auto"/>
        <w:ind w:left="0" w:firstLine="0"/>
        <w:jc w:val="both"/>
        <w:rPr>
          <w:rStyle w:val="apple-style-span"/>
          <w:rFonts w:ascii="Palatino Linotype" w:eastAsia="MS Mincho" w:hAnsi="Palatino Linotype" w:cs="Arial"/>
          <w:color w:val="000000" w:themeColor="text1"/>
          <w:lang w:val="es-MX"/>
        </w:rPr>
      </w:pPr>
      <w:r w:rsidRPr="00AB17C0">
        <w:rPr>
          <w:rFonts w:ascii="Palatino Linotype" w:hAnsi="Palatino Linotype"/>
        </w:rPr>
        <w:t>Por otra parte, resulta preciso señalar que</w:t>
      </w:r>
      <w:r w:rsidR="0076671B" w:rsidRPr="00AB17C0">
        <w:rPr>
          <w:rFonts w:ascii="Palatino Linotype" w:hAnsi="Palatino Linotype"/>
        </w:rPr>
        <w:t xml:space="preserve"> el</w:t>
      </w:r>
      <w:r w:rsidRPr="00AB17C0">
        <w:rPr>
          <w:rFonts w:ascii="Palatino Linotype" w:hAnsi="Palatino Linotype"/>
        </w:rPr>
        <w:t xml:space="preserve"> </w:t>
      </w:r>
      <w:r w:rsidR="0076671B" w:rsidRPr="00AB17C0">
        <w:rPr>
          <w:rFonts w:ascii="Palatino Linotype" w:hAnsi="Palatino Linotype"/>
          <w:b/>
        </w:rPr>
        <w:t xml:space="preserve">SUJETO OBLIGADO </w:t>
      </w:r>
      <w:r w:rsidRPr="00AB17C0">
        <w:rPr>
          <w:rFonts w:ascii="Palatino Linotype" w:hAnsi="Palatino Linotype"/>
        </w:rPr>
        <w:t xml:space="preserve">funge como una entidad fiscalizable municipal, lo anterior con fundamento en el artículo 4, fracción II de la Ley de </w:t>
      </w:r>
      <w:r w:rsidRPr="00AB17C0">
        <w:rPr>
          <w:rStyle w:val="apple-style-span"/>
          <w:rFonts w:ascii="Palatino Linotype" w:hAnsi="Palatino Linotype" w:cs="Arial"/>
          <w:color w:val="000000"/>
        </w:rPr>
        <w:t xml:space="preserve">Fiscalización Superior del Estado de México, </w:t>
      </w:r>
      <w:r w:rsidR="0069631A" w:rsidRPr="00AB17C0">
        <w:rPr>
          <w:rStyle w:val="apple-style-span"/>
          <w:rFonts w:ascii="Palatino Linotype" w:hAnsi="Palatino Linotype" w:cs="Arial"/>
          <w:color w:val="000000"/>
        </w:rPr>
        <w:t>son sujetos de fiscalización los municipios del Estado de México.</w:t>
      </w:r>
      <w:r w:rsidRPr="00AB17C0">
        <w:rPr>
          <w:rStyle w:val="apple-style-span"/>
          <w:rFonts w:ascii="Palatino Linotype" w:hAnsi="Palatino Linotype" w:cs="Arial"/>
          <w:color w:val="000000"/>
        </w:rPr>
        <w:t xml:space="preserve"> </w:t>
      </w:r>
    </w:p>
    <w:p w14:paraId="023588C8" w14:textId="77777777" w:rsidR="00A51EBB" w:rsidRPr="00AB17C0" w:rsidRDefault="00A51EBB"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2346774" w14:textId="77777777" w:rsidR="00336614" w:rsidRPr="00AB17C0" w:rsidRDefault="00336614"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eastAsia="MS Mincho" w:hAnsi="Palatino Linotype" w:cs="Arial"/>
          <w:color w:val="000000" w:themeColor="text1"/>
          <w:lang w:val="es-MX"/>
        </w:rPr>
        <w:t xml:space="preserve">Derivado de lo anterior, </w:t>
      </w:r>
      <w:r w:rsidRPr="00AB17C0">
        <w:rPr>
          <w:rFonts w:ascii="Palatino Linotype" w:hAnsi="Palatino Linotype" w:cs="Arial"/>
        </w:rPr>
        <w:t xml:space="preserve">conviene señalar que, 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AB17C0">
        <w:rPr>
          <w:rFonts w:ascii="Palatino Linotype" w:hAnsi="Palatino Linotype" w:cs="Arial"/>
        </w:rPr>
        <w:t>Presupuestación</w:t>
      </w:r>
      <w:proofErr w:type="spellEnd"/>
      <w:r w:rsidRPr="00AB17C0">
        <w:rPr>
          <w:rFonts w:ascii="Palatino Linotype" w:hAnsi="Palatino Linotype"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7FBB8880" w14:textId="068ADF49" w:rsidR="00336614" w:rsidRPr="00AB17C0" w:rsidRDefault="00336614" w:rsidP="00AB17C0">
      <w:pPr>
        <w:spacing w:before="240" w:after="360" w:line="360" w:lineRule="auto"/>
        <w:ind w:left="567" w:right="616"/>
        <w:jc w:val="both"/>
        <w:rPr>
          <w:rFonts w:ascii="Palatino Linotype" w:hAnsi="Palatino Linotype" w:cs="Arial"/>
          <w:i/>
        </w:rPr>
      </w:pPr>
      <w:r w:rsidRPr="00AB17C0">
        <w:rPr>
          <w:rFonts w:ascii="Palatino Linotype" w:hAnsi="Palatino Linotype" w:cs="Arial"/>
          <w:i/>
        </w:rPr>
        <w:t>“</w:t>
      </w:r>
      <w:r w:rsidRPr="00AB17C0">
        <w:rPr>
          <w:rFonts w:ascii="Palatino Linotype" w:hAnsi="Palatino Linotype" w:cs="Arial"/>
          <w:b/>
          <w:i/>
        </w:rPr>
        <w:t>NÓMINA</w:t>
      </w:r>
      <w:r w:rsidRPr="00AB17C0">
        <w:rPr>
          <w:rFonts w:ascii="Palatino Linotype"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5F831BA9" w14:textId="77777777" w:rsidR="00336614" w:rsidRPr="00AB17C0" w:rsidRDefault="00336614"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proofErr w:type="spellStart"/>
      <w:r w:rsidRPr="00AB17C0">
        <w:rPr>
          <w:rFonts w:ascii="Palatino Linotype" w:eastAsia="MS Mincho" w:hAnsi="Palatino Linotype" w:cs="Arial"/>
          <w:color w:val="000000" w:themeColor="text1"/>
          <w:lang w:val="es-MX"/>
        </w:rPr>
        <w:t>Asímismo</w:t>
      </w:r>
      <w:proofErr w:type="spellEnd"/>
      <w:r w:rsidRPr="00AB17C0">
        <w:rPr>
          <w:rFonts w:ascii="Palatino Linotype" w:eastAsia="MS Mincho" w:hAnsi="Palatino Linotype" w:cs="Arial"/>
          <w:color w:val="000000" w:themeColor="text1"/>
          <w:lang w:val="es-MX"/>
        </w:rPr>
        <w:t>, resulta conducente determinar que el citado término es mencionado en diferentes ordenamientos legales, tal es el caso de la Ley Federal del Trabajo, en su numeral 804 fracción II, el cual establece lo siguiente:</w:t>
      </w:r>
    </w:p>
    <w:p w14:paraId="120B29C1" w14:textId="77777777" w:rsidR="00336614" w:rsidRPr="00AB17C0" w:rsidRDefault="00336614"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8D2CD93" w14:textId="77777777" w:rsidR="00336614" w:rsidRPr="00AB17C0" w:rsidRDefault="00336614" w:rsidP="00AB17C0">
      <w:pPr>
        <w:pStyle w:val="Sinespaciado"/>
        <w:spacing w:line="360" w:lineRule="auto"/>
        <w:ind w:left="567" w:right="616"/>
        <w:jc w:val="both"/>
        <w:rPr>
          <w:rFonts w:ascii="Palatino Linotype" w:hAnsi="Palatino Linotype"/>
          <w:i/>
          <w:color w:val="000000" w:themeColor="text1"/>
          <w:lang w:val="es-ES"/>
        </w:rPr>
      </w:pPr>
      <w:r w:rsidRPr="00AB17C0">
        <w:rPr>
          <w:rFonts w:ascii="Palatino Linotype" w:hAnsi="Palatino Linotype"/>
          <w:i/>
          <w:color w:val="000000" w:themeColor="text1"/>
          <w:lang w:val="es-ES"/>
        </w:rPr>
        <w:t>“</w:t>
      </w:r>
      <w:r w:rsidRPr="00AB17C0">
        <w:rPr>
          <w:rFonts w:ascii="Palatino Linotype" w:hAnsi="Palatino Linotype"/>
          <w:b/>
          <w:i/>
          <w:color w:val="000000" w:themeColor="text1"/>
          <w:lang w:val="es-ES"/>
        </w:rPr>
        <w:t>Artículo 804.-</w:t>
      </w:r>
      <w:r w:rsidRPr="00AB17C0">
        <w:rPr>
          <w:rFonts w:ascii="Palatino Linotype" w:hAnsi="Palatino Linotype"/>
          <w:i/>
          <w:color w:val="000000" w:themeColor="text1"/>
          <w:lang w:val="es-ES"/>
        </w:rPr>
        <w:t xml:space="preserve"> El patrón tiene obligación de conservar y exhibir en juicio los documentos que a continuación se precisan:</w:t>
      </w:r>
    </w:p>
    <w:p w14:paraId="7A257703" w14:textId="77777777" w:rsidR="00336614" w:rsidRPr="00AB17C0" w:rsidRDefault="00336614" w:rsidP="00AB17C0">
      <w:pPr>
        <w:pStyle w:val="Sinespaciado"/>
        <w:spacing w:line="360" w:lineRule="auto"/>
        <w:ind w:left="850" w:right="616" w:hanging="283"/>
        <w:jc w:val="both"/>
        <w:rPr>
          <w:rFonts w:ascii="Palatino Linotype" w:hAnsi="Palatino Linotype"/>
          <w:i/>
          <w:color w:val="000000" w:themeColor="text1"/>
          <w:lang w:val="es-ES"/>
        </w:rPr>
      </w:pPr>
      <w:r w:rsidRPr="00AB17C0">
        <w:rPr>
          <w:rFonts w:ascii="Palatino Linotype" w:hAnsi="Palatino Linotype"/>
          <w:i/>
          <w:color w:val="000000" w:themeColor="text1"/>
          <w:lang w:val="es-ES"/>
        </w:rPr>
        <w:t>(…)</w:t>
      </w:r>
    </w:p>
    <w:p w14:paraId="0A539C8A" w14:textId="77777777" w:rsidR="00336614" w:rsidRPr="00AB17C0" w:rsidRDefault="00336614" w:rsidP="00AB17C0">
      <w:pPr>
        <w:pStyle w:val="Sinespaciado"/>
        <w:spacing w:line="360" w:lineRule="auto"/>
        <w:ind w:left="567" w:right="616"/>
        <w:jc w:val="both"/>
        <w:rPr>
          <w:rFonts w:ascii="Palatino Linotype" w:hAnsi="Palatino Linotype"/>
          <w:i/>
          <w:color w:val="000000" w:themeColor="text1"/>
          <w:lang w:val="es-ES"/>
        </w:rPr>
      </w:pPr>
      <w:r w:rsidRPr="00AB17C0">
        <w:rPr>
          <w:rFonts w:ascii="Palatino Linotype" w:hAnsi="Palatino Linotype"/>
          <w:i/>
          <w:color w:val="000000" w:themeColor="text1"/>
          <w:lang w:val="es-ES"/>
        </w:rPr>
        <w:t xml:space="preserve">II. Listas de raya o </w:t>
      </w:r>
      <w:r w:rsidRPr="00AB17C0">
        <w:rPr>
          <w:rFonts w:ascii="Palatino Linotype" w:hAnsi="Palatino Linotype"/>
          <w:b/>
          <w:i/>
          <w:color w:val="000000" w:themeColor="text1"/>
          <w:lang w:val="es-ES"/>
        </w:rPr>
        <w:t>nómina</w:t>
      </w:r>
      <w:r w:rsidRPr="00AB17C0">
        <w:rPr>
          <w:rFonts w:ascii="Palatino Linotype" w:hAnsi="Palatino Linotype"/>
          <w:i/>
          <w:color w:val="000000" w:themeColor="text1"/>
          <w:lang w:val="es-ES"/>
        </w:rPr>
        <w:t xml:space="preserve"> de personal, cuando se lleven en el centro de trabajo; o recibos de pagos de salarios;</w:t>
      </w:r>
    </w:p>
    <w:p w14:paraId="44A903B8" w14:textId="77777777" w:rsidR="00336614" w:rsidRPr="00AB17C0" w:rsidRDefault="00336614" w:rsidP="00AB17C0">
      <w:pPr>
        <w:pStyle w:val="Sinespaciado"/>
        <w:spacing w:line="360" w:lineRule="auto"/>
        <w:ind w:left="567" w:right="616"/>
        <w:jc w:val="both"/>
        <w:rPr>
          <w:rFonts w:ascii="Palatino Linotype" w:hAnsi="Palatino Linotype"/>
          <w:i/>
          <w:color w:val="000000" w:themeColor="text1"/>
          <w:lang w:val="es-ES"/>
        </w:rPr>
      </w:pPr>
      <w:r w:rsidRPr="00AB17C0">
        <w:rPr>
          <w:rFonts w:ascii="Palatino Linotype" w:hAnsi="Palatino Linotype"/>
          <w:i/>
          <w:color w:val="000000" w:themeColor="text1"/>
          <w:lang w:val="es-ES"/>
        </w:rPr>
        <w:t>(…)</w:t>
      </w:r>
    </w:p>
    <w:p w14:paraId="23007C6B" w14:textId="77777777" w:rsidR="00336614" w:rsidRPr="00AB17C0" w:rsidRDefault="00336614" w:rsidP="00AB17C0">
      <w:pPr>
        <w:pStyle w:val="Sinespaciado"/>
        <w:spacing w:line="360" w:lineRule="auto"/>
        <w:ind w:left="567" w:right="616"/>
        <w:jc w:val="both"/>
        <w:rPr>
          <w:rFonts w:ascii="Palatino Linotype" w:hAnsi="Palatino Linotype"/>
          <w:i/>
          <w:color w:val="000000" w:themeColor="text1"/>
          <w:lang w:val="es-ES"/>
        </w:rPr>
      </w:pPr>
      <w:r w:rsidRPr="00AB17C0">
        <w:rPr>
          <w:rFonts w:ascii="Palatino Linotype" w:hAnsi="Palatino Linotype"/>
          <w:i/>
          <w:color w:val="000000" w:themeColor="text1"/>
          <w:lang w:val="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64B1CECA" w14:textId="77777777" w:rsidR="00336614" w:rsidRPr="00AB17C0" w:rsidRDefault="00336614" w:rsidP="00AB17C0">
      <w:pPr>
        <w:pStyle w:val="Sinespaciado"/>
        <w:spacing w:line="360" w:lineRule="auto"/>
        <w:ind w:left="567" w:right="616"/>
        <w:jc w:val="both"/>
        <w:rPr>
          <w:rFonts w:ascii="Palatino Linotype" w:hAnsi="Palatino Linotype"/>
          <w:color w:val="000000" w:themeColor="text1"/>
          <w:lang w:val="es-ES"/>
        </w:rPr>
      </w:pPr>
    </w:p>
    <w:p w14:paraId="145704E3" w14:textId="77777777" w:rsidR="00336614" w:rsidRPr="00AB17C0" w:rsidRDefault="00336614" w:rsidP="00AB17C0">
      <w:pPr>
        <w:pStyle w:val="Sinespaciado"/>
        <w:spacing w:line="360" w:lineRule="auto"/>
        <w:ind w:left="567" w:right="616"/>
        <w:jc w:val="both"/>
        <w:rPr>
          <w:rFonts w:ascii="Palatino Linotype" w:hAnsi="Palatino Linotype"/>
          <w:color w:val="000000" w:themeColor="text1"/>
          <w:lang w:val="es-ES"/>
        </w:rPr>
      </w:pPr>
      <w:r w:rsidRPr="00AB17C0">
        <w:rPr>
          <w:rFonts w:ascii="Palatino Linotype" w:hAnsi="Palatino Linotype"/>
          <w:color w:val="000000" w:themeColor="text1"/>
          <w:lang w:val="es-ES"/>
        </w:rPr>
        <w:t>(Énfasis añadido)</w:t>
      </w:r>
    </w:p>
    <w:p w14:paraId="514D8F01" w14:textId="77777777" w:rsidR="00336614" w:rsidRPr="00AB17C0" w:rsidRDefault="00336614"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00B0F02" w14:textId="77777777" w:rsidR="00336614" w:rsidRPr="00AB17C0" w:rsidRDefault="00336614"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eastAsia="MS Mincho" w:hAnsi="Palatino Linotype" w:cs="Arial"/>
          <w:color w:val="000000" w:themeColor="text1"/>
          <w:lang w:val="es-MX"/>
        </w:rPr>
        <w:t xml:space="preserve">Es así que se puede comprender que la nómina resulta ser un registro conformado por el conjunto de trabajadores a los cuales se les debe remunerar fruto de los servicios que éstos realizan para los entes públicos a los cuales se encuentren adscritos en el cual se asienten sus percepciones brutas, deducciones y monto neto recibido de tales empleados. </w:t>
      </w:r>
    </w:p>
    <w:p w14:paraId="29D2D8DF" w14:textId="77777777" w:rsidR="00336614" w:rsidRPr="00AB17C0" w:rsidRDefault="00336614"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71800E6" w14:textId="77777777" w:rsidR="00336614" w:rsidRPr="00AB17C0" w:rsidRDefault="00336614"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eastAsia="MS Mincho" w:hAnsi="Palatino Linotype" w:cs="Arial"/>
          <w:color w:val="000000" w:themeColor="text1"/>
          <w:lang w:val="es-MX"/>
        </w:rPr>
        <w:t xml:space="preserve">En este tenor, resulta conducente precisar que tales remuneraciones señaladas en párrafos anteriores son pagadas mediante la aplicación de fondos públicos, dichas erogaciones son fiscalizadas por la Legislatura a través de este Órgano Superior de Fiscalización del Estado de México, y en este sentido el artículo 61 fracción XXXIII de la Constitución Política del Estado Libre y Soberano de México que contempla lo siguiente: </w:t>
      </w:r>
    </w:p>
    <w:p w14:paraId="0AB7668A" w14:textId="77777777" w:rsidR="00336614" w:rsidRPr="00AB17C0" w:rsidRDefault="00336614"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1FBE791" w14:textId="77777777" w:rsidR="00336614" w:rsidRPr="00AB17C0" w:rsidRDefault="00336614" w:rsidP="00AB17C0">
      <w:pPr>
        <w:pStyle w:val="Encabezado"/>
        <w:spacing w:line="360" w:lineRule="auto"/>
        <w:ind w:left="567" w:right="616"/>
        <w:jc w:val="both"/>
        <w:rPr>
          <w:rFonts w:ascii="Palatino Linotype" w:hAnsi="Palatino Linotype"/>
          <w:i/>
          <w:color w:val="000000" w:themeColor="text1"/>
        </w:rPr>
      </w:pPr>
      <w:r w:rsidRPr="00AB17C0">
        <w:rPr>
          <w:rFonts w:ascii="Palatino Linotype" w:hAnsi="Palatino Linotype"/>
          <w:i/>
          <w:color w:val="000000" w:themeColor="text1"/>
        </w:rPr>
        <w:t>“</w:t>
      </w:r>
      <w:r w:rsidRPr="00AB17C0">
        <w:rPr>
          <w:rFonts w:ascii="Palatino Linotype" w:hAnsi="Palatino Linotype"/>
          <w:b/>
          <w:i/>
          <w:color w:val="000000" w:themeColor="text1"/>
        </w:rPr>
        <w:t>Artículo 61.</w:t>
      </w:r>
    </w:p>
    <w:p w14:paraId="37EF448C" w14:textId="77777777" w:rsidR="00336614" w:rsidRPr="00AB17C0" w:rsidRDefault="00336614" w:rsidP="00AB17C0">
      <w:pPr>
        <w:pStyle w:val="Sinespaciado"/>
        <w:spacing w:line="360" w:lineRule="auto"/>
        <w:ind w:left="567" w:right="616"/>
        <w:jc w:val="both"/>
        <w:rPr>
          <w:rFonts w:ascii="Palatino Linotype" w:hAnsi="Palatino Linotype"/>
          <w:i/>
          <w:color w:val="000000" w:themeColor="text1"/>
          <w:lang w:val="es-ES"/>
        </w:rPr>
      </w:pPr>
      <w:r w:rsidRPr="00AB17C0">
        <w:rPr>
          <w:rFonts w:ascii="Palatino Linotype" w:hAnsi="Palatino Linotype"/>
          <w:i/>
          <w:color w:val="000000" w:themeColor="text1"/>
          <w:lang w:val="es-ES"/>
        </w:rPr>
        <w:t xml:space="preserve">(…) </w:t>
      </w:r>
    </w:p>
    <w:p w14:paraId="71258267" w14:textId="77777777" w:rsidR="00336614" w:rsidRPr="00AB17C0" w:rsidRDefault="00336614" w:rsidP="00AB17C0">
      <w:pPr>
        <w:pStyle w:val="Sinespaciado"/>
        <w:tabs>
          <w:tab w:val="left" w:pos="1134"/>
        </w:tabs>
        <w:spacing w:line="360" w:lineRule="auto"/>
        <w:ind w:left="567" w:right="616"/>
        <w:jc w:val="both"/>
        <w:rPr>
          <w:rFonts w:ascii="Palatino Linotype" w:hAnsi="Palatino Linotype"/>
          <w:i/>
          <w:color w:val="000000" w:themeColor="text1"/>
          <w:lang w:val="es-ES"/>
        </w:rPr>
      </w:pPr>
      <w:r w:rsidRPr="00AB17C0">
        <w:rPr>
          <w:rFonts w:ascii="Palatino Linotype" w:hAnsi="Palatino Linotype"/>
          <w:i/>
          <w:color w:val="000000" w:themeColor="text1"/>
          <w:lang w:val="es-ES"/>
        </w:rPr>
        <w:t xml:space="preserve">XXXIII. Revisar, por conducto del </w:t>
      </w:r>
      <w:r w:rsidRPr="00AB17C0">
        <w:rPr>
          <w:rFonts w:ascii="Palatino Linotype" w:hAnsi="Palatino Linotype"/>
          <w:b/>
          <w:i/>
          <w:color w:val="000000" w:themeColor="text1"/>
          <w:lang w:val="es-ES"/>
        </w:rPr>
        <w:t>Órgano Superior de Fiscalización del Estado de México</w:t>
      </w:r>
      <w:r w:rsidRPr="00AB17C0">
        <w:rPr>
          <w:rFonts w:ascii="Palatino Linotype" w:hAnsi="Palatino Linotype"/>
          <w:i/>
          <w:color w:val="000000" w:themeColor="text1"/>
          <w:lang w:val="es-E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4708AE91" w14:textId="77777777" w:rsidR="00336614" w:rsidRPr="00AB17C0" w:rsidRDefault="00336614" w:rsidP="00AB17C0">
      <w:pPr>
        <w:pStyle w:val="Sinespaciado"/>
        <w:spacing w:line="360" w:lineRule="auto"/>
        <w:ind w:left="567" w:right="616"/>
        <w:jc w:val="both"/>
        <w:rPr>
          <w:rFonts w:ascii="Palatino Linotype" w:hAnsi="Palatino Linotype"/>
          <w:i/>
          <w:color w:val="000000" w:themeColor="text1"/>
          <w:lang w:val="es-ES"/>
        </w:rPr>
      </w:pPr>
    </w:p>
    <w:p w14:paraId="331DC1F9" w14:textId="77777777" w:rsidR="00336614" w:rsidRPr="00AB17C0" w:rsidRDefault="00336614" w:rsidP="00AB17C0">
      <w:pPr>
        <w:pStyle w:val="Sinespaciado"/>
        <w:tabs>
          <w:tab w:val="left" w:pos="1134"/>
        </w:tabs>
        <w:spacing w:line="360" w:lineRule="auto"/>
        <w:ind w:left="567" w:right="616"/>
        <w:jc w:val="both"/>
        <w:rPr>
          <w:rFonts w:ascii="Palatino Linotype" w:hAnsi="Palatino Linotype"/>
          <w:i/>
          <w:color w:val="000000" w:themeColor="text1"/>
          <w:lang w:val="es-ES"/>
        </w:rPr>
      </w:pPr>
      <w:r w:rsidRPr="00AB17C0">
        <w:rPr>
          <w:rFonts w:ascii="Palatino Linotype" w:hAnsi="Palatino Linotype"/>
          <w:i/>
          <w:color w:val="000000" w:themeColor="text1"/>
          <w:lang w:val="es-ES"/>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w:t>
      </w:r>
      <w:r w:rsidRPr="00AB17C0">
        <w:rPr>
          <w:rFonts w:ascii="Palatino Linotype" w:hAnsi="Palatino Linotype"/>
          <w:b/>
          <w:i/>
          <w:color w:val="000000" w:themeColor="text1"/>
          <w:u w:val="single"/>
          <w:lang w:val="es-ES"/>
        </w:rPr>
        <w:t>Municipios</w:t>
      </w:r>
      <w:r w:rsidRPr="00AB17C0">
        <w:rPr>
          <w:rFonts w:ascii="Palatino Linotype" w:hAnsi="Palatino Linotype"/>
          <w:i/>
          <w:color w:val="000000" w:themeColor="text1"/>
          <w:lang w:val="es-ES"/>
        </w:rPr>
        <w:t>, a través del Órgano Superior de Fiscalización.”</w:t>
      </w:r>
    </w:p>
    <w:p w14:paraId="17A74A5F" w14:textId="77777777" w:rsidR="00336614" w:rsidRPr="00AB17C0" w:rsidRDefault="00336614" w:rsidP="00AB17C0">
      <w:pPr>
        <w:pStyle w:val="Sinespaciado"/>
        <w:tabs>
          <w:tab w:val="left" w:pos="1134"/>
        </w:tabs>
        <w:spacing w:line="360" w:lineRule="auto"/>
        <w:ind w:left="567" w:right="616"/>
        <w:jc w:val="both"/>
        <w:rPr>
          <w:rFonts w:ascii="Palatino Linotype" w:hAnsi="Palatino Linotype"/>
          <w:color w:val="000000" w:themeColor="text1"/>
          <w:lang w:val="es-ES"/>
        </w:rPr>
      </w:pPr>
    </w:p>
    <w:p w14:paraId="07DCDAFC" w14:textId="77777777" w:rsidR="00336614" w:rsidRPr="00AB17C0" w:rsidRDefault="00336614" w:rsidP="00AB17C0">
      <w:pPr>
        <w:pStyle w:val="Sinespaciado"/>
        <w:spacing w:line="360" w:lineRule="auto"/>
        <w:ind w:left="567" w:right="616"/>
        <w:jc w:val="both"/>
        <w:rPr>
          <w:rFonts w:ascii="Palatino Linotype" w:hAnsi="Palatino Linotype"/>
          <w:color w:val="000000" w:themeColor="text1"/>
          <w:lang w:val="es-ES"/>
        </w:rPr>
      </w:pPr>
      <w:r w:rsidRPr="00AB17C0">
        <w:rPr>
          <w:rFonts w:ascii="Palatino Linotype" w:hAnsi="Palatino Linotype"/>
          <w:color w:val="000000" w:themeColor="text1"/>
          <w:lang w:val="es-ES"/>
        </w:rPr>
        <w:t>(Énfasis añadido).</w:t>
      </w:r>
    </w:p>
    <w:p w14:paraId="38E57AB3" w14:textId="77777777" w:rsidR="00336614" w:rsidRPr="00AB17C0" w:rsidRDefault="00336614"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AD9306E" w14:textId="77777777" w:rsidR="00336614" w:rsidRPr="00AB17C0" w:rsidRDefault="00336614"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olor w:val="000000" w:themeColor="text1"/>
          <w:lang w:val="es-ES"/>
        </w:rPr>
        <w:t xml:space="preserve">Conforme a el precepto citado, es necesario mencionar que la Ley de Fiscalización Superior del Estado de México tiene por objeto determinar las disposiciones encaminadas a fiscalizar auditar y revisar las cuentas y los actos que conciernen a la aplicación y uso de los recursos públicos del Estado y Municipios, en esta tesitura para que se cumplimente dicho precepto las Tesorerías Municipales y la Secretaría de Finanzas mensualmente reemitirán para su análisis al Órgano Superior de Fiscalización de la Legislatura, documento designado </w:t>
      </w:r>
      <w:r w:rsidRPr="00AB17C0">
        <w:rPr>
          <w:rFonts w:ascii="Palatino Linotype" w:hAnsi="Palatino Linotype"/>
          <w:b/>
          <w:color w:val="000000" w:themeColor="text1"/>
          <w:lang w:val="es-ES"/>
        </w:rPr>
        <w:t xml:space="preserve">Informe Mensual, </w:t>
      </w:r>
      <w:r w:rsidRPr="00AB17C0">
        <w:rPr>
          <w:rFonts w:ascii="Palatino Linotype" w:hAnsi="Palatino Linotype"/>
          <w:color w:val="000000" w:themeColor="text1"/>
          <w:lang w:val="es-ES"/>
        </w:rPr>
        <w:t xml:space="preserve">cuyo fundamento se encuentra en el artículo 32 segundo párrafo, el cual sustenta que: </w:t>
      </w:r>
    </w:p>
    <w:p w14:paraId="752487AE" w14:textId="77777777" w:rsidR="00336614" w:rsidRPr="00AB17C0" w:rsidRDefault="00336614"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1CDD95F" w14:textId="77777777" w:rsidR="00336614" w:rsidRPr="00AB17C0" w:rsidRDefault="00336614" w:rsidP="00AB17C0">
      <w:pPr>
        <w:pStyle w:val="Sinespaciado"/>
        <w:spacing w:line="360" w:lineRule="auto"/>
        <w:ind w:left="567" w:right="567"/>
        <w:jc w:val="both"/>
        <w:rPr>
          <w:rFonts w:ascii="Palatino Linotype" w:hAnsi="Palatino Linotype"/>
          <w:i/>
          <w:color w:val="000000" w:themeColor="text1"/>
          <w:lang w:val="es-ES"/>
        </w:rPr>
      </w:pPr>
      <w:r w:rsidRPr="00AB17C0">
        <w:rPr>
          <w:rFonts w:ascii="Palatino Linotype" w:hAnsi="Palatino Linotype"/>
          <w:i/>
          <w:color w:val="000000" w:themeColor="text1"/>
          <w:lang w:val="es-ES"/>
        </w:rPr>
        <w:t>“</w:t>
      </w:r>
      <w:r w:rsidRPr="00AB17C0">
        <w:rPr>
          <w:rFonts w:ascii="Palatino Linotype" w:hAnsi="Palatino Linotype"/>
          <w:b/>
          <w:i/>
          <w:color w:val="000000" w:themeColor="text1"/>
          <w:lang w:val="es-ES"/>
        </w:rPr>
        <w:t>Articulo 32.-</w:t>
      </w:r>
    </w:p>
    <w:p w14:paraId="011917B6" w14:textId="77777777" w:rsidR="00336614" w:rsidRPr="00AB17C0" w:rsidRDefault="00336614" w:rsidP="00AB17C0">
      <w:pPr>
        <w:pStyle w:val="Sinespaciado"/>
        <w:spacing w:line="360" w:lineRule="auto"/>
        <w:ind w:left="284" w:right="567"/>
        <w:jc w:val="both"/>
        <w:rPr>
          <w:rFonts w:ascii="Palatino Linotype" w:hAnsi="Palatino Linotype"/>
          <w:i/>
          <w:color w:val="000000" w:themeColor="text1"/>
          <w:lang w:val="es-ES"/>
        </w:rPr>
      </w:pPr>
    </w:p>
    <w:p w14:paraId="3AAF60E2" w14:textId="77777777" w:rsidR="00336614" w:rsidRPr="00AB17C0" w:rsidRDefault="00336614" w:rsidP="00AB17C0">
      <w:pPr>
        <w:pStyle w:val="Sinespaciado"/>
        <w:tabs>
          <w:tab w:val="left" w:pos="1134"/>
        </w:tabs>
        <w:spacing w:line="360" w:lineRule="auto"/>
        <w:ind w:left="567" w:right="567"/>
        <w:jc w:val="both"/>
        <w:rPr>
          <w:rFonts w:ascii="Palatino Linotype" w:hAnsi="Palatino Linotype"/>
          <w:i/>
          <w:color w:val="000000" w:themeColor="text1"/>
          <w:lang w:val="es-ES"/>
        </w:rPr>
      </w:pPr>
      <w:r w:rsidRPr="00AB17C0">
        <w:rPr>
          <w:rFonts w:ascii="Palatino Linotype" w:hAnsi="Palatino Linotype"/>
          <w:i/>
          <w:color w:val="000000" w:themeColor="text1"/>
          <w:lang w:val="es-ES"/>
        </w:rPr>
        <w:t xml:space="preserve">Los Presidentes Municipales presentarán a la Legislatura las cuentas públicas anuales de sus respectivos municipios, del ejercicio fiscal inmediato anterior, dentro de los quince primeros días del mes de marzo de cada año; asimismo, </w:t>
      </w:r>
      <w:r w:rsidRPr="00AB17C0">
        <w:rPr>
          <w:rFonts w:ascii="Palatino Linotype" w:hAnsi="Palatino Linotype"/>
          <w:b/>
          <w:i/>
          <w:color w:val="000000" w:themeColor="text1"/>
          <w:lang w:val="es-ES"/>
        </w:rPr>
        <w:t>los informes mensuales</w:t>
      </w:r>
      <w:r w:rsidRPr="00AB17C0">
        <w:rPr>
          <w:rFonts w:ascii="Palatino Linotype" w:hAnsi="Palatino Linotype"/>
          <w:i/>
          <w:color w:val="000000" w:themeColor="text1"/>
          <w:lang w:val="es-ES"/>
        </w:rPr>
        <w:t xml:space="preserve"> los deberán presentar dentro de los veinte días posteriores al término del mes correspondiente.”</w:t>
      </w:r>
    </w:p>
    <w:p w14:paraId="330896B3" w14:textId="77777777" w:rsidR="00336614" w:rsidRPr="00AB17C0" w:rsidRDefault="00336614" w:rsidP="00AB17C0">
      <w:pPr>
        <w:tabs>
          <w:tab w:val="left" w:pos="426"/>
        </w:tabs>
        <w:spacing w:line="360" w:lineRule="auto"/>
        <w:jc w:val="both"/>
        <w:rPr>
          <w:rFonts w:ascii="Palatino Linotype" w:eastAsia="MS Mincho" w:hAnsi="Palatino Linotype" w:cs="Arial"/>
          <w:color w:val="000000" w:themeColor="text1"/>
          <w:lang w:val="es-MX"/>
        </w:rPr>
      </w:pPr>
    </w:p>
    <w:p w14:paraId="58D66CB6" w14:textId="77777777" w:rsidR="00336614" w:rsidRPr="00AB17C0" w:rsidRDefault="00336614"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olor w:val="000000" w:themeColor="text1"/>
          <w:lang w:val="es-ES"/>
        </w:rPr>
        <w:t xml:space="preserve">De tal manera que para el cumplimiento de tal objeto, el </w:t>
      </w:r>
      <w:r w:rsidRPr="00AB17C0">
        <w:rPr>
          <w:rFonts w:ascii="Palatino Linotype" w:hAnsi="Palatino Linotype" w:cs="Bookman Old Style"/>
          <w:color w:val="000000" w:themeColor="text1"/>
        </w:rPr>
        <w:t>Órgano Superior de Fiscalización emite los lineamientos, criterios, procedimientos y sistemas para realizar acciones de control y diversas gestiones con el propósito de la fiscalización de las cuentas de índole pública así como los informes trimestrales y mensuales.</w:t>
      </w:r>
    </w:p>
    <w:p w14:paraId="116F80EB" w14:textId="77777777" w:rsidR="00336614" w:rsidRPr="00AB17C0" w:rsidRDefault="00336614"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B9BA70A" w14:textId="77777777" w:rsidR="00336614" w:rsidRPr="00AB17C0" w:rsidRDefault="00336614"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olor w:val="000000" w:themeColor="text1"/>
          <w:lang w:val="es-ES"/>
        </w:rPr>
        <w:t xml:space="preserve">En vista de lo expuesto en el párrafo que antecede, nos conduce a citar el ordenamiento que sirve de fundamento para la realización y presentación de los Informes Mensuales denominado </w:t>
      </w:r>
      <w:r w:rsidRPr="00AB17C0">
        <w:rPr>
          <w:rFonts w:ascii="Palatino Linotype" w:hAnsi="Palatino Linotype"/>
          <w:b/>
          <w:color w:val="000000" w:themeColor="text1"/>
          <w:lang w:val="es-ES"/>
        </w:rPr>
        <w:t xml:space="preserve">Lineamientos para la Entrega del Informe Mensual Municipal 2019, </w:t>
      </w:r>
      <w:r w:rsidRPr="00AB17C0">
        <w:rPr>
          <w:rFonts w:ascii="Palatino Linotype" w:hAnsi="Palatino Linotype"/>
          <w:color w:val="000000" w:themeColor="text1"/>
          <w:lang w:val="es-ES"/>
        </w:rPr>
        <w:t xml:space="preserve">herramienta que a su vez determina los formatos que constituyen los requerimientos financieros, patrimoniales y presupuestales necesarios para la presentación de cuentas públicas. </w:t>
      </w:r>
    </w:p>
    <w:p w14:paraId="614BA4C8" w14:textId="609ADF8C" w:rsidR="00336614" w:rsidRPr="00AB17C0" w:rsidRDefault="00336614"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957BEC5" w14:textId="77777777" w:rsidR="00A51EBB" w:rsidRPr="00AB17C0" w:rsidRDefault="00336614"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olor w:val="000000" w:themeColor="text1"/>
        </w:rPr>
        <w:t xml:space="preserve">Esto es así dado que en la </w:t>
      </w:r>
      <w:r w:rsidRPr="00AB17C0">
        <w:rPr>
          <w:rFonts w:ascii="Palatino Linotype" w:hAnsi="Palatino Linotype" w:cs="Arial"/>
          <w:color w:val="000000" w:themeColor="text1"/>
          <w:lang w:val="es-MX"/>
        </w:rPr>
        <w:t>integración del Informe Mensual se detallará la información en seis (06) discos, los cuales se entregarán mensualmente,</w:t>
      </w:r>
      <w:r w:rsidR="00A51EBB" w:rsidRPr="00AB17C0">
        <w:rPr>
          <w:rFonts w:ascii="Palatino Linotype" w:hAnsi="Palatino Linotype" w:cs="Arial"/>
          <w:color w:val="000000" w:themeColor="text1"/>
          <w:lang w:val="es-MX"/>
        </w:rPr>
        <w:t xml:space="preserve"> entre los que se encuentra información de la nómina</w:t>
      </w:r>
      <w:r w:rsidRPr="00AB17C0">
        <w:rPr>
          <w:rFonts w:ascii="Palatino Linotype" w:hAnsi="Palatino Linotype" w:cs="Arial"/>
          <w:color w:val="000000" w:themeColor="text1"/>
          <w:lang w:val="es-MX"/>
        </w:rPr>
        <w:t xml:space="preserve">: </w:t>
      </w:r>
    </w:p>
    <w:p w14:paraId="2F3BA131" w14:textId="77777777" w:rsidR="00A51EBB" w:rsidRPr="00AB17C0" w:rsidRDefault="00A51EBB"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DA3A7F9" w14:textId="2A6FC6C3" w:rsidR="00A51EBB" w:rsidRPr="00AB17C0" w:rsidRDefault="00A51EBB"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AB17C0">
        <w:rPr>
          <w:rFonts w:ascii="Palatino Linotype" w:eastAsia="MS Mincho" w:hAnsi="Palatino Linotype" w:cs="Arial"/>
          <w:noProof/>
          <w:color w:val="000000" w:themeColor="text1"/>
          <w:lang w:val="es-MX" w:eastAsia="es-MX"/>
        </w:rPr>
        <w:drawing>
          <wp:inline distT="0" distB="0" distL="0" distR="0" wp14:anchorId="1D28EF5F" wp14:editId="302F77D1">
            <wp:extent cx="5610225" cy="2838450"/>
            <wp:effectExtent l="57150" t="57150" r="123825"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83845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56D7CF6" w14:textId="77777777" w:rsidR="00336614" w:rsidRPr="00AB17C0" w:rsidRDefault="00336614"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1B7837D" w14:textId="2892774E" w:rsidR="00F82E07" w:rsidRPr="00AB17C0" w:rsidRDefault="00F82E07" w:rsidP="00AB17C0">
      <w:pPr>
        <w:pStyle w:val="Sinespaciado"/>
        <w:numPr>
          <w:ilvl w:val="0"/>
          <w:numId w:val="1"/>
        </w:numPr>
        <w:tabs>
          <w:tab w:val="left" w:pos="426"/>
        </w:tabs>
        <w:spacing w:line="360" w:lineRule="auto"/>
        <w:ind w:left="0" w:firstLine="0"/>
        <w:jc w:val="both"/>
        <w:rPr>
          <w:rFonts w:ascii="Palatino Linotype" w:hAnsi="Palatino Linotype"/>
        </w:rPr>
      </w:pPr>
      <w:r w:rsidRPr="00AB17C0">
        <w:rPr>
          <w:rFonts w:ascii="Palatino Linotype" w:hAnsi="Palatino Linotype"/>
        </w:rPr>
        <w:t>De esta manera, resulta necesario señalar que el formato aprobado por el Órgano Superior de Fiscalización, mediante dichos lineamientos se advierte que en la nómina general se encuentra desglosado la información requerida por el particular, por lo que resulta conveniente insertar la siguiente imagen:</w:t>
      </w:r>
    </w:p>
    <w:p w14:paraId="15F7BB4A" w14:textId="42CCE2B7" w:rsidR="00F82E07" w:rsidRPr="00AB17C0" w:rsidRDefault="00F82E07" w:rsidP="00AB17C0">
      <w:pPr>
        <w:pStyle w:val="Sinespaciado"/>
        <w:tabs>
          <w:tab w:val="left" w:pos="426"/>
        </w:tabs>
        <w:spacing w:line="360" w:lineRule="auto"/>
        <w:jc w:val="both"/>
        <w:rPr>
          <w:rFonts w:ascii="Palatino Linotype" w:hAnsi="Palatino Linotype"/>
        </w:rPr>
      </w:pPr>
    </w:p>
    <w:p w14:paraId="492256BA" w14:textId="45660C04" w:rsidR="00F82E07" w:rsidRPr="00AB17C0" w:rsidRDefault="00F82E07" w:rsidP="00AB17C0">
      <w:pPr>
        <w:pStyle w:val="Sinespaciado"/>
        <w:tabs>
          <w:tab w:val="left" w:pos="426"/>
        </w:tabs>
        <w:spacing w:line="360" w:lineRule="auto"/>
        <w:jc w:val="both"/>
        <w:rPr>
          <w:rFonts w:ascii="Palatino Linotype" w:hAnsi="Palatino Linotype"/>
        </w:rPr>
      </w:pPr>
      <w:r w:rsidRPr="00AB17C0">
        <w:rPr>
          <w:rFonts w:ascii="Palatino Linotype" w:hAnsi="Palatino Linotype"/>
          <w:noProof/>
          <w:lang w:val="es-MX" w:eastAsia="es-MX"/>
        </w:rPr>
        <w:drawing>
          <wp:anchor distT="0" distB="0" distL="114300" distR="114300" simplePos="0" relativeHeight="251659264" behindDoc="0" locked="0" layoutInCell="1" allowOverlap="1" wp14:anchorId="76E7C540" wp14:editId="2ECF0C98">
            <wp:simplePos x="0" y="0"/>
            <wp:positionH relativeFrom="page">
              <wp:posOffset>1080135</wp:posOffset>
            </wp:positionH>
            <wp:positionV relativeFrom="paragraph">
              <wp:posOffset>323850</wp:posOffset>
            </wp:positionV>
            <wp:extent cx="5625005" cy="4401820"/>
            <wp:effectExtent l="57150" t="57150" r="109220" b="113030"/>
            <wp:wrapThrough wrapText="bothSides">
              <wp:wrapPolygon edited="0">
                <wp:start x="-73" y="-280"/>
                <wp:lineTo x="-219" y="-187"/>
                <wp:lineTo x="-219" y="21687"/>
                <wp:lineTo x="-73" y="22061"/>
                <wp:lineTo x="21800" y="22061"/>
                <wp:lineTo x="21946" y="20846"/>
                <wp:lineTo x="21946" y="1309"/>
                <wp:lineTo x="21727" y="-93"/>
                <wp:lineTo x="21727" y="-280"/>
                <wp:lineTo x="-73" y="-28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5005" cy="440182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185D7AB5" w14:textId="77777777" w:rsidR="00F82E07" w:rsidRPr="00AB17C0" w:rsidRDefault="00F82E07" w:rsidP="00AB17C0">
      <w:pPr>
        <w:pStyle w:val="Sinespaciado"/>
        <w:tabs>
          <w:tab w:val="left" w:pos="426"/>
        </w:tabs>
        <w:spacing w:line="360" w:lineRule="auto"/>
        <w:jc w:val="both"/>
        <w:rPr>
          <w:rFonts w:ascii="Palatino Linotype" w:hAnsi="Palatino Linotype"/>
        </w:rPr>
      </w:pPr>
    </w:p>
    <w:p w14:paraId="690E28E5" w14:textId="47936165" w:rsidR="00F82E07" w:rsidRPr="00AB17C0" w:rsidRDefault="00F82E07" w:rsidP="00AB17C0">
      <w:pPr>
        <w:pStyle w:val="Sinespaciado"/>
        <w:numPr>
          <w:ilvl w:val="0"/>
          <w:numId w:val="1"/>
        </w:numPr>
        <w:tabs>
          <w:tab w:val="left" w:pos="426"/>
        </w:tabs>
        <w:spacing w:line="360" w:lineRule="auto"/>
        <w:ind w:left="0" w:firstLine="0"/>
        <w:jc w:val="both"/>
        <w:rPr>
          <w:rFonts w:ascii="Palatino Linotype" w:hAnsi="Palatino Linotype"/>
        </w:rPr>
      </w:pPr>
      <w:r w:rsidRPr="00AB17C0">
        <w:rPr>
          <w:rFonts w:ascii="Palatino Linotype" w:eastAsia="MS Mincho" w:hAnsi="Palatino Linotype" w:cs="Arial"/>
          <w:color w:val="000000" w:themeColor="text1"/>
          <w:lang w:val="es-MX"/>
        </w:rPr>
        <w:t xml:space="preserve">Como se desprende de la imagen que antecede, los formatos que establecen los Lineamientos para la </w:t>
      </w:r>
      <w:r w:rsidR="00A42792" w:rsidRPr="00AB17C0">
        <w:rPr>
          <w:rFonts w:ascii="Palatino Linotype" w:eastAsia="MS Mincho" w:hAnsi="Palatino Linotype" w:cs="Arial"/>
          <w:color w:val="000000" w:themeColor="text1"/>
          <w:lang w:val="es-MX"/>
        </w:rPr>
        <w:t>Entrega</w:t>
      </w:r>
      <w:r w:rsidRPr="00AB17C0">
        <w:rPr>
          <w:rFonts w:ascii="Palatino Linotype" w:eastAsia="MS Mincho" w:hAnsi="Palatino Linotype" w:cs="Arial"/>
          <w:color w:val="000000" w:themeColor="text1"/>
          <w:lang w:val="es-MX"/>
        </w:rPr>
        <w:t xml:space="preserve"> del Informe Mensual Municipal 201</w:t>
      </w:r>
      <w:r w:rsidR="00A42792" w:rsidRPr="00AB17C0">
        <w:rPr>
          <w:rFonts w:ascii="Palatino Linotype" w:eastAsia="MS Mincho" w:hAnsi="Palatino Linotype" w:cs="Arial"/>
          <w:color w:val="000000" w:themeColor="text1"/>
          <w:lang w:val="es-MX"/>
        </w:rPr>
        <w:t>9</w:t>
      </w:r>
      <w:r w:rsidRPr="00AB17C0">
        <w:rPr>
          <w:rFonts w:ascii="Palatino Linotype" w:eastAsia="MS Mincho" w:hAnsi="Palatino Linotype" w:cs="Arial"/>
          <w:color w:val="000000" w:themeColor="text1"/>
          <w:lang w:val="es-MX"/>
        </w:rPr>
        <w:t xml:space="preserve">, deben de contener las siguientes columnas:  </w:t>
      </w:r>
    </w:p>
    <w:p w14:paraId="2B3FFB30" w14:textId="77777777" w:rsidR="00F82E07" w:rsidRPr="00AB17C0" w:rsidRDefault="00F82E07" w:rsidP="00AB17C0">
      <w:pPr>
        <w:pStyle w:val="Sinespaciado"/>
        <w:tabs>
          <w:tab w:val="left" w:pos="426"/>
        </w:tabs>
        <w:spacing w:line="360" w:lineRule="auto"/>
        <w:jc w:val="both"/>
        <w:rPr>
          <w:rFonts w:ascii="Palatino Linotype" w:hAnsi="Palatino Linotype"/>
        </w:rPr>
      </w:pPr>
    </w:p>
    <w:p w14:paraId="5B5B5100" w14:textId="56BD2590" w:rsidR="00A42792" w:rsidRPr="00AB17C0" w:rsidRDefault="00A42792" w:rsidP="00AB17C0">
      <w:pPr>
        <w:pStyle w:val="Sinespaciado"/>
        <w:tabs>
          <w:tab w:val="left" w:pos="426"/>
        </w:tabs>
        <w:spacing w:line="360" w:lineRule="auto"/>
        <w:jc w:val="both"/>
        <w:rPr>
          <w:rFonts w:ascii="Palatino Linotype" w:hAnsi="Palatino Linotype"/>
          <w:i/>
        </w:rPr>
      </w:pPr>
      <w:r w:rsidRPr="00AB17C0">
        <w:rPr>
          <w:rFonts w:ascii="Palatino Linotype" w:hAnsi="Palatino Linotype"/>
          <w:i/>
        </w:rPr>
        <w:t>1. Topón</w:t>
      </w:r>
      <w:r w:rsidR="008B50F9" w:rsidRPr="00AB17C0">
        <w:rPr>
          <w:rFonts w:ascii="Palatino Linotype" w:hAnsi="Palatino Linotype"/>
          <w:i/>
        </w:rPr>
        <w:t>imo de la Entidad Fiscalizable;</w:t>
      </w:r>
    </w:p>
    <w:p w14:paraId="2F160946" w14:textId="3156DF74" w:rsidR="008B50F9" w:rsidRPr="00AB17C0" w:rsidRDefault="008B50F9" w:rsidP="00AB17C0">
      <w:pPr>
        <w:pStyle w:val="Sinespaciado"/>
        <w:tabs>
          <w:tab w:val="left" w:pos="426"/>
        </w:tabs>
        <w:spacing w:line="360" w:lineRule="auto"/>
        <w:jc w:val="both"/>
        <w:rPr>
          <w:rFonts w:ascii="Palatino Linotype" w:hAnsi="Palatino Linotype"/>
          <w:i/>
        </w:rPr>
      </w:pPr>
      <w:r w:rsidRPr="00AB17C0">
        <w:rPr>
          <w:rFonts w:ascii="Palatino Linotype" w:hAnsi="Palatino Linotype"/>
          <w:i/>
        </w:rPr>
        <w:t>2. Municipio;</w:t>
      </w:r>
    </w:p>
    <w:p w14:paraId="7E57BE67" w14:textId="2FFC350F" w:rsidR="008B50F9" w:rsidRPr="00AB17C0" w:rsidRDefault="008B50F9" w:rsidP="00AB17C0">
      <w:pPr>
        <w:pStyle w:val="Sinespaciado"/>
        <w:tabs>
          <w:tab w:val="left" w:pos="426"/>
        </w:tabs>
        <w:spacing w:line="360" w:lineRule="auto"/>
        <w:jc w:val="both"/>
        <w:rPr>
          <w:rFonts w:ascii="Palatino Linotype" w:hAnsi="Palatino Linotype"/>
          <w:i/>
        </w:rPr>
      </w:pPr>
      <w:r w:rsidRPr="00AB17C0">
        <w:rPr>
          <w:rFonts w:ascii="Palatino Linotype" w:hAnsi="Palatino Linotype"/>
          <w:i/>
        </w:rPr>
        <w:t>3. De la quincena;</w:t>
      </w:r>
    </w:p>
    <w:p w14:paraId="6EC3F657" w14:textId="798C503F" w:rsidR="008B50F9" w:rsidRPr="00AB17C0" w:rsidRDefault="008B50F9" w:rsidP="00AB17C0">
      <w:pPr>
        <w:pStyle w:val="Sinespaciado"/>
        <w:tabs>
          <w:tab w:val="left" w:pos="426"/>
        </w:tabs>
        <w:spacing w:line="360" w:lineRule="auto"/>
        <w:jc w:val="both"/>
        <w:rPr>
          <w:rFonts w:ascii="Palatino Linotype" w:hAnsi="Palatino Linotype"/>
          <w:i/>
        </w:rPr>
      </w:pPr>
      <w:r w:rsidRPr="00AB17C0">
        <w:rPr>
          <w:rFonts w:ascii="Palatino Linotype" w:hAnsi="Palatino Linotype"/>
          <w:i/>
        </w:rPr>
        <w:t>4. Consecutivo;</w:t>
      </w:r>
      <w:r w:rsidR="00A42792" w:rsidRPr="00AB17C0">
        <w:rPr>
          <w:rFonts w:ascii="Palatino Linotype" w:hAnsi="Palatino Linotype"/>
          <w:i/>
        </w:rPr>
        <w:t xml:space="preserve"> </w:t>
      </w:r>
    </w:p>
    <w:p w14:paraId="45F5A7E2" w14:textId="16EF6BE3" w:rsidR="008B50F9" w:rsidRPr="00AB17C0" w:rsidRDefault="00A42792" w:rsidP="00AB17C0">
      <w:pPr>
        <w:pStyle w:val="Sinespaciado"/>
        <w:tabs>
          <w:tab w:val="left" w:pos="426"/>
        </w:tabs>
        <w:spacing w:line="360" w:lineRule="auto"/>
        <w:jc w:val="both"/>
        <w:rPr>
          <w:rFonts w:ascii="Palatino Linotype" w:hAnsi="Palatino Linotype"/>
          <w:i/>
        </w:rPr>
      </w:pPr>
      <w:r w:rsidRPr="00AB17C0">
        <w:rPr>
          <w:rFonts w:ascii="Palatino Linotype" w:hAnsi="Palatino Linotype"/>
          <w:i/>
        </w:rPr>
        <w:t>5. Nombre completo</w:t>
      </w:r>
      <w:r w:rsidR="008B50F9" w:rsidRPr="00AB17C0">
        <w:rPr>
          <w:rFonts w:ascii="Palatino Linotype" w:hAnsi="Palatino Linotype"/>
          <w:i/>
        </w:rPr>
        <w:t>;</w:t>
      </w:r>
      <w:r w:rsidRPr="00AB17C0">
        <w:rPr>
          <w:rFonts w:ascii="Palatino Linotype" w:hAnsi="Palatino Linotype"/>
          <w:i/>
        </w:rPr>
        <w:t xml:space="preserve"> </w:t>
      </w:r>
    </w:p>
    <w:p w14:paraId="4CCD1710" w14:textId="7A0AA5A0" w:rsidR="008B50F9" w:rsidRPr="00AB17C0" w:rsidRDefault="00A42792" w:rsidP="00AB17C0">
      <w:pPr>
        <w:pStyle w:val="Sinespaciado"/>
        <w:tabs>
          <w:tab w:val="left" w:pos="426"/>
        </w:tabs>
        <w:spacing w:line="360" w:lineRule="auto"/>
        <w:jc w:val="both"/>
        <w:rPr>
          <w:rFonts w:ascii="Palatino Linotype" w:hAnsi="Palatino Linotype"/>
          <w:i/>
        </w:rPr>
      </w:pPr>
      <w:r w:rsidRPr="00AB17C0">
        <w:rPr>
          <w:rFonts w:ascii="Palatino Linotype" w:hAnsi="Palatino Linotype"/>
          <w:i/>
        </w:rPr>
        <w:t>6. CURP</w:t>
      </w:r>
      <w:r w:rsidR="008B50F9" w:rsidRPr="00AB17C0">
        <w:rPr>
          <w:rFonts w:ascii="Palatino Linotype" w:hAnsi="Palatino Linotype"/>
          <w:i/>
        </w:rPr>
        <w:t>;</w:t>
      </w:r>
      <w:r w:rsidRPr="00AB17C0">
        <w:rPr>
          <w:rFonts w:ascii="Palatino Linotype" w:hAnsi="Palatino Linotype"/>
          <w:i/>
        </w:rPr>
        <w:t xml:space="preserve"> </w:t>
      </w:r>
    </w:p>
    <w:p w14:paraId="62100B8D" w14:textId="0580D3E1" w:rsidR="008B50F9" w:rsidRPr="00AB17C0" w:rsidRDefault="00A42792" w:rsidP="00AB17C0">
      <w:pPr>
        <w:pStyle w:val="Sinespaciado"/>
        <w:tabs>
          <w:tab w:val="left" w:pos="426"/>
        </w:tabs>
        <w:spacing w:line="360" w:lineRule="auto"/>
        <w:jc w:val="both"/>
        <w:rPr>
          <w:rFonts w:ascii="Palatino Linotype" w:hAnsi="Palatino Linotype"/>
          <w:i/>
        </w:rPr>
      </w:pPr>
      <w:r w:rsidRPr="00AB17C0">
        <w:rPr>
          <w:rFonts w:ascii="Palatino Linotype" w:hAnsi="Palatino Linotype"/>
          <w:i/>
        </w:rPr>
        <w:t>7. RFC</w:t>
      </w:r>
      <w:r w:rsidR="008B50F9" w:rsidRPr="00AB17C0">
        <w:rPr>
          <w:rFonts w:ascii="Palatino Linotype" w:hAnsi="Palatino Linotype"/>
          <w:i/>
        </w:rPr>
        <w:t>;</w:t>
      </w:r>
    </w:p>
    <w:p w14:paraId="052C07A7" w14:textId="3A4D0FD1" w:rsidR="008B50F9" w:rsidRPr="00AB17C0" w:rsidRDefault="00A42792" w:rsidP="00AB17C0">
      <w:pPr>
        <w:pStyle w:val="Sinespaciado"/>
        <w:tabs>
          <w:tab w:val="left" w:pos="426"/>
        </w:tabs>
        <w:spacing w:line="360" w:lineRule="auto"/>
        <w:jc w:val="both"/>
        <w:rPr>
          <w:rFonts w:ascii="Palatino Linotype" w:hAnsi="Palatino Linotype"/>
          <w:i/>
        </w:rPr>
      </w:pPr>
      <w:r w:rsidRPr="00AB17C0">
        <w:rPr>
          <w:rFonts w:ascii="Palatino Linotype" w:hAnsi="Palatino Linotype"/>
          <w:i/>
        </w:rPr>
        <w:t>8. No. de empleado</w:t>
      </w:r>
      <w:r w:rsidR="008B50F9" w:rsidRPr="00AB17C0">
        <w:rPr>
          <w:rFonts w:ascii="Palatino Linotype" w:hAnsi="Palatino Linotype"/>
          <w:i/>
        </w:rPr>
        <w:t>;</w:t>
      </w:r>
      <w:r w:rsidRPr="00AB17C0">
        <w:rPr>
          <w:rFonts w:ascii="Palatino Linotype" w:hAnsi="Palatino Linotype"/>
          <w:i/>
        </w:rPr>
        <w:t xml:space="preserve"> </w:t>
      </w:r>
    </w:p>
    <w:p w14:paraId="03E88154" w14:textId="39649DCB" w:rsidR="008B50F9" w:rsidRPr="00AB17C0" w:rsidRDefault="00A42792" w:rsidP="00AB17C0">
      <w:pPr>
        <w:pStyle w:val="Sinespaciado"/>
        <w:tabs>
          <w:tab w:val="left" w:pos="426"/>
        </w:tabs>
        <w:spacing w:line="360" w:lineRule="auto"/>
        <w:jc w:val="both"/>
        <w:rPr>
          <w:rFonts w:ascii="Palatino Linotype" w:hAnsi="Palatino Linotype"/>
          <w:i/>
        </w:rPr>
      </w:pPr>
      <w:r w:rsidRPr="00AB17C0">
        <w:rPr>
          <w:rFonts w:ascii="Palatino Linotype" w:hAnsi="Palatino Linotype"/>
          <w:i/>
        </w:rPr>
        <w:t>9. Categoría</w:t>
      </w:r>
      <w:r w:rsidR="008B50F9" w:rsidRPr="00AB17C0">
        <w:rPr>
          <w:rFonts w:ascii="Palatino Linotype" w:hAnsi="Palatino Linotype"/>
          <w:i/>
        </w:rPr>
        <w:t>;</w:t>
      </w:r>
      <w:r w:rsidRPr="00AB17C0">
        <w:rPr>
          <w:rFonts w:ascii="Palatino Linotype" w:hAnsi="Palatino Linotype"/>
          <w:i/>
        </w:rPr>
        <w:t xml:space="preserve"> </w:t>
      </w:r>
    </w:p>
    <w:p w14:paraId="6D48B020" w14:textId="5DB4882F" w:rsidR="008B50F9" w:rsidRPr="00AB17C0" w:rsidRDefault="00A42792" w:rsidP="00AB17C0">
      <w:pPr>
        <w:pStyle w:val="Sinespaciado"/>
        <w:tabs>
          <w:tab w:val="left" w:pos="426"/>
        </w:tabs>
        <w:spacing w:line="360" w:lineRule="auto"/>
        <w:jc w:val="both"/>
        <w:rPr>
          <w:rFonts w:ascii="Palatino Linotype" w:hAnsi="Palatino Linotype"/>
          <w:i/>
        </w:rPr>
      </w:pPr>
      <w:r w:rsidRPr="00AB17C0">
        <w:rPr>
          <w:rFonts w:ascii="Palatino Linotype" w:hAnsi="Palatino Linotype"/>
          <w:i/>
        </w:rPr>
        <w:t xml:space="preserve">10. No. de </w:t>
      </w:r>
      <w:proofErr w:type="spellStart"/>
      <w:r w:rsidRPr="00AB17C0">
        <w:rPr>
          <w:rFonts w:ascii="Palatino Linotype" w:hAnsi="Palatino Linotype"/>
          <w:i/>
        </w:rPr>
        <w:t>ISSEMyM</w:t>
      </w:r>
      <w:proofErr w:type="spellEnd"/>
      <w:r w:rsidR="008B50F9" w:rsidRPr="00AB17C0">
        <w:rPr>
          <w:rFonts w:ascii="Palatino Linotype" w:hAnsi="Palatino Linotype"/>
          <w:i/>
        </w:rPr>
        <w:t>;</w:t>
      </w:r>
    </w:p>
    <w:p w14:paraId="464CAADF" w14:textId="71D962CA" w:rsidR="008B50F9" w:rsidRPr="00AB17C0" w:rsidRDefault="008B50F9" w:rsidP="00AB17C0">
      <w:pPr>
        <w:pStyle w:val="Sinespaciado"/>
        <w:tabs>
          <w:tab w:val="left" w:pos="426"/>
        </w:tabs>
        <w:spacing w:line="360" w:lineRule="auto"/>
        <w:jc w:val="both"/>
        <w:rPr>
          <w:rFonts w:ascii="Palatino Linotype" w:hAnsi="Palatino Linotype"/>
          <w:i/>
        </w:rPr>
      </w:pPr>
      <w:r w:rsidRPr="00AB17C0">
        <w:rPr>
          <w:rFonts w:ascii="Palatino Linotype" w:hAnsi="Palatino Linotype"/>
          <w:i/>
        </w:rPr>
        <w:t>11. Fecha de Adscripción;</w:t>
      </w:r>
      <w:r w:rsidR="00A42792" w:rsidRPr="00AB17C0">
        <w:rPr>
          <w:rFonts w:ascii="Palatino Linotype" w:hAnsi="Palatino Linotype"/>
          <w:i/>
        </w:rPr>
        <w:t xml:space="preserve"> </w:t>
      </w:r>
    </w:p>
    <w:p w14:paraId="53CD3C75" w14:textId="3BAFD8EB" w:rsidR="008B50F9" w:rsidRPr="00AB17C0" w:rsidRDefault="00A42792" w:rsidP="00AB17C0">
      <w:pPr>
        <w:pStyle w:val="Sinespaciado"/>
        <w:tabs>
          <w:tab w:val="left" w:pos="426"/>
        </w:tabs>
        <w:spacing w:line="360" w:lineRule="auto"/>
        <w:jc w:val="both"/>
        <w:rPr>
          <w:rFonts w:ascii="Palatino Linotype" w:hAnsi="Palatino Linotype"/>
          <w:i/>
        </w:rPr>
      </w:pPr>
      <w:r w:rsidRPr="00AB17C0">
        <w:rPr>
          <w:rFonts w:ascii="Palatino Linotype" w:hAnsi="Palatino Linotype"/>
          <w:i/>
        </w:rPr>
        <w:t>12. Departamento</w:t>
      </w:r>
      <w:r w:rsidR="008B50F9" w:rsidRPr="00AB17C0">
        <w:rPr>
          <w:rFonts w:ascii="Palatino Linotype" w:hAnsi="Palatino Linotype"/>
          <w:i/>
        </w:rPr>
        <w:t>;</w:t>
      </w:r>
      <w:r w:rsidRPr="00AB17C0">
        <w:rPr>
          <w:rFonts w:ascii="Palatino Linotype" w:hAnsi="Palatino Linotype"/>
          <w:i/>
        </w:rPr>
        <w:t xml:space="preserve"> </w:t>
      </w:r>
    </w:p>
    <w:p w14:paraId="1C403FC4" w14:textId="64217AD2" w:rsidR="008B50F9" w:rsidRPr="00AB17C0" w:rsidRDefault="008B50F9" w:rsidP="00AB17C0">
      <w:pPr>
        <w:pStyle w:val="Sinespaciado"/>
        <w:tabs>
          <w:tab w:val="left" w:pos="426"/>
        </w:tabs>
        <w:spacing w:line="360" w:lineRule="auto"/>
        <w:jc w:val="both"/>
        <w:rPr>
          <w:rFonts w:ascii="Palatino Linotype" w:hAnsi="Palatino Linotype"/>
          <w:i/>
        </w:rPr>
      </w:pPr>
      <w:r w:rsidRPr="00AB17C0">
        <w:rPr>
          <w:rFonts w:ascii="Palatino Linotype" w:hAnsi="Palatino Linotype"/>
          <w:i/>
        </w:rPr>
        <w:t>13. Días pagados;</w:t>
      </w:r>
      <w:r w:rsidR="00A42792" w:rsidRPr="00AB17C0">
        <w:rPr>
          <w:rFonts w:ascii="Palatino Linotype" w:hAnsi="Palatino Linotype"/>
          <w:i/>
        </w:rPr>
        <w:t xml:space="preserve"> </w:t>
      </w:r>
    </w:p>
    <w:p w14:paraId="321D01BC" w14:textId="7371C71E" w:rsidR="008B50F9" w:rsidRPr="00AB17C0" w:rsidRDefault="00A42792" w:rsidP="00AB17C0">
      <w:pPr>
        <w:pStyle w:val="Sinespaciado"/>
        <w:tabs>
          <w:tab w:val="left" w:pos="426"/>
        </w:tabs>
        <w:spacing w:line="360" w:lineRule="auto"/>
        <w:jc w:val="both"/>
        <w:rPr>
          <w:rFonts w:ascii="Palatino Linotype" w:hAnsi="Palatino Linotype"/>
          <w:i/>
        </w:rPr>
      </w:pPr>
      <w:r w:rsidRPr="00AB17C0">
        <w:rPr>
          <w:rFonts w:ascii="Palatino Linotype" w:hAnsi="Palatino Linotype"/>
          <w:i/>
        </w:rPr>
        <w:t>14. Percepciones</w:t>
      </w:r>
      <w:r w:rsidR="008B50F9" w:rsidRPr="00AB17C0">
        <w:rPr>
          <w:rFonts w:ascii="Palatino Linotype" w:hAnsi="Palatino Linotype"/>
          <w:i/>
        </w:rPr>
        <w:t>;</w:t>
      </w:r>
      <w:r w:rsidRPr="00AB17C0">
        <w:rPr>
          <w:rFonts w:ascii="Palatino Linotype" w:hAnsi="Palatino Linotype"/>
          <w:i/>
        </w:rPr>
        <w:t xml:space="preserve"> </w:t>
      </w:r>
    </w:p>
    <w:p w14:paraId="0AF32D27" w14:textId="244CF2CD" w:rsidR="008B50F9" w:rsidRPr="00AB17C0" w:rsidRDefault="008B50F9" w:rsidP="00AB17C0">
      <w:pPr>
        <w:pStyle w:val="Sinespaciado"/>
        <w:tabs>
          <w:tab w:val="left" w:pos="426"/>
        </w:tabs>
        <w:spacing w:line="360" w:lineRule="auto"/>
        <w:jc w:val="both"/>
        <w:rPr>
          <w:rFonts w:ascii="Palatino Linotype" w:hAnsi="Palatino Linotype"/>
          <w:i/>
        </w:rPr>
      </w:pPr>
      <w:r w:rsidRPr="00AB17C0">
        <w:rPr>
          <w:rFonts w:ascii="Palatino Linotype" w:hAnsi="Palatino Linotype"/>
          <w:i/>
        </w:rPr>
        <w:t xml:space="preserve">15. Deducciones; y, </w:t>
      </w:r>
      <w:r w:rsidR="00A42792" w:rsidRPr="00AB17C0">
        <w:rPr>
          <w:rFonts w:ascii="Palatino Linotype" w:hAnsi="Palatino Linotype"/>
          <w:i/>
        </w:rPr>
        <w:t xml:space="preserve"> </w:t>
      </w:r>
    </w:p>
    <w:p w14:paraId="3DB5230B" w14:textId="35547FE2" w:rsidR="00F82E07" w:rsidRPr="00AB17C0" w:rsidRDefault="00A42792" w:rsidP="00AB17C0">
      <w:pPr>
        <w:pStyle w:val="Sinespaciado"/>
        <w:tabs>
          <w:tab w:val="left" w:pos="426"/>
        </w:tabs>
        <w:spacing w:line="360" w:lineRule="auto"/>
        <w:jc w:val="both"/>
        <w:rPr>
          <w:rFonts w:ascii="Palatino Linotype" w:hAnsi="Palatino Linotype"/>
          <w:i/>
        </w:rPr>
      </w:pPr>
      <w:r w:rsidRPr="00AB17C0">
        <w:rPr>
          <w:rFonts w:ascii="Palatino Linotype" w:hAnsi="Palatino Linotype"/>
          <w:i/>
        </w:rPr>
        <w:t>16. Sueldo neto</w:t>
      </w:r>
      <w:r w:rsidR="008B50F9" w:rsidRPr="00AB17C0">
        <w:rPr>
          <w:rFonts w:ascii="Palatino Linotype" w:hAnsi="Palatino Linotype"/>
          <w:i/>
        </w:rPr>
        <w:t>.”</w:t>
      </w:r>
    </w:p>
    <w:p w14:paraId="5267479F" w14:textId="77777777" w:rsidR="008B50F9" w:rsidRPr="00AB17C0" w:rsidRDefault="008B50F9" w:rsidP="00AB17C0">
      <w:pPr>
        <w:pStyle w:val="Sinespaciado"/>
        <w:tabs>
          <w:tab w:val="left" w:pos="426"/>
        </w:tabs>
        <w:spacing w:line="360" w:lineRule="auto"/>
        <w:jc w:val="both"/>
        <w:rPr>
          <w:rFonts w:ascii="Palatino Linotype" w:hAnsi="Palatino Linotype"/>
        </w:rPr>
      </w:pPr>
    </w:p>
    <w:p w14:paraId="2F01D29D" w14:textId="3BEE7E4A" w:rsidR="008B50F9" w:rsidRPr="00AB17C0" w:rsidRDefault="00F82E07" w:rsidP="00AB17C0">
      <w:pPr>
        <w:pStyle w:val="Sinespaciado"/>
        <w:numPr>
          <w:ilvl w:val="0"/>
          <w:numId w:val="1"/>
        </w:numPr>
        <w:tabs>
          <w:tab w:val="left" w:pos="426"/>
        </w:tabs>
        <w:spacing w:line="360" w:lineRule="auto"/>
        <w:ind w:left="0" w:firstLine="0"/>
        <w:jc w:val="both"/>
        <w:rPr>
          <w:rFonts w:ascii="Palatino Linotype" w:hAnsi="Palatino Linotype"/>
        </w:rPr>
      </w:pPr>
      <w:r w:rsidRPr="00AB17C0">
        <w:rPr>
          <w:rFonts w:ascii="Palatino Linotype" w:hAnsi="Palatino Linotype"/>
        </w:rPr>
        <w:t xml:space="preserve">Una vez puntualizado esto, </w:t>
      </w:r>
      <w:r w:rsidRPr="00AB17C0">
        <w:rPr>
          <w:rFonts w:ascii="Palatino Linotype" w:hAnsi="Palatino Linotype"/>
          <w:b/>
        </w:rPr>
        <w:t xml:space="preserve">se advierte que la nómina </w:t>
      </w:r>
      <w:r w:rsidR="008B50F9" w:rsidRPr="00AB17C0">
        <w:rPr>
          <w:rFonts w:ascii="Palatino Linotype" w:hAnsi="Palatino Linotype"/>
          <w:b/>
        </w:rPr>
        <w:t xml:space="preserve">general </w:t>
      </w:r>
      <w:r w:rsidRPr="00AB17C0">
        <w:rPr>
          <w:rFonts w:ascii="Palatino Linotype" w:hAnsi="Palatino Linotype"/>
          <w:b/>
        </w:rPr>
        <w:t>contiene la información relativa a los nombres completos de los servidores públicos, fecha de ingreso</w:t>
      </w:r>
      <w:r w:rsidR="008B50F9" w:rsidRPr="00AB17C0">
        <w:rPr>
          <w:rFonts w:ascii="Palatino Linotype" w:hAnsi="Palatino Linotype"/>
          <w:b/>
        </w:rPr>
        <w:t xml:space="preserve"> o fecha de adscripción</w:t>
      </w:r>
      <w:r w:rsidRPr="00AB17C0">
        <w:rPr>
          <w:rFonts w:ascii="Palatino Linotype" w:hAnsi="Palatino Linotype"/>
          <w:b/>
        </w:rPr>
        <w:t>, cargo o puesto</w:t>
      </w:r>
      <w:r w:rsidR="008B50F9" w:rsidRPr="00AB17C0">
        <w:rPr>
          <w:rFonts w:ascii="Palatino Linotype" w:hAnsi="Palatino Linotype"/>
          <w:b/>
        </w:rPr>
        <w:t xml:space="preserve"> (categoría), </w:t>
      </w:r>
      <w:r w:rsidRPr="00AB17C0">
        <w:rPr>
          <w:rFonts w:ascii="Palatino Linotype" w:hAnsi="Palatino Linotype"/>
          <w:b/>
        </w:rPr>
        <w:t xml:space="preserve">área de adscripción </w:t>
      </w:r>
      <w:r w:rsidR="008B50F9" w:rsidRPr="00AB17C0">
        <w:rPr>
          <w:rFonts w:ascii="Palatino Linotype" w:hAnsi="Palatino Linotype"/>
          <w:b/>
        </w:rPr>
        <w:t>y sueldo (bruto y n</w:t>
      </w:r>
      <w:r w:rsidR="00474D4D" w:rsidRPr="00AB17C0">
        <w:rPr>
          <w:rFonts w:ascii="Palatino Linotype" w:hAnsi="Palatino Linotype"/>
          <w:b/>
        </w:rPr>
        <w:t>eto), así como las percepciones,</w:t>
      </w:r>
      <w:r w:rsidR="00474D4D" w:rsidRPr="00AB17C0">
        <w:rPr>
          <w:rFonts w:ascii="Palatino Linotype" w:hAnsi="Palatino Linotype"/>
        </w:rPr>
        <w:t xml:space="preserve"> estas últimas bajo la precisión que con fundamento en los Lineamientos para la Entrega del Informe Mensual Municipal 2019, serán todas las remuneraciones que reciba el empleado, tanto ordinarias como extraordinarias.</w:t>
      </w:r>
      <w:r w:rsidR="00474D4D" w:rsidRPr="00AB17C0">
        <w:rPr>
          <w:rFonts w:ascii="Palatino Linotype" w:hAnsi="Palatino Linotype"/>
          <w:b/>
        </w:rPr>
        <w:t xml:space="preserve">  </w:t>
      </w:r>
    </w:p>
    <w:p w14:paraId="49208773" w14:textId="77777777" w:rsidR="008B50F9" w:rsidRPr="00AB17C0" w:rsidRDefault="008B50F9" w:rsidP="00AB17C0">
      <w:pPr>
        <w:pStyle w:val="Sinespaciado"/>
        <w:tabs>
          <w:tab w:val="left" w:pos="426"/>
        </w:tabs>
        <w:spacing w:line="360" w:lineRule="auto"/>
        <w:jc w:val="both"/>
        <w:rPr>
          <w:rFonts w:ascii="Palatino Linotype" w:hAnsi="Palatino Linotype"/>
        </w:rPr>
      </w:pPr>
    </w:p>
    <w:p w14:paraId="748E3D63" w14:textId="68FEAD20" w:rsidR="00927ABD" w:rsidRPr="00AB17C0" w:rsidRDefault="0076671B" w:rsidP="00AB17C0">
      <w:pPr>
        <w:pStyle w:val="Sinespaciado"/>
        <w:numPr>
          <w:ilvl w:val="0"/>
          <w:numId w:val="1"/>
        </w:numPr>
        <w:tabs>
          <w:tab w:val="left" w:pos="426"/>
        </w:tabs>
        <w:spacing w:line="360" w:lineRule="auto"/>
        <w:ind w:left="0" w:firstLine="0"/>
        <w:jc w:val="both"/>
        <w:rPr>
          <w:rFonts w:ascii="Palatino Linotype" w:hAnsi="Palatino Linotype"/>
        </w:rPr>
      </w:pPr>
      <w:r w:rsidRPr="00AB17C0">
        <w:rPr>
          <w:rFonts w:ascii="Palatino Linotype" w:hAnsi="Palatino Linotype" w:cs="Arial"/>
          <w:lang w:val="es-ES"/>
        </w:rPr>
        <w:t>Ahora, e</w:t>
      </w:r>
      <w:r w:rsidR="008B50F9" w:rsidRPr="00AB17C0">
        <w:rPr>
          <w:rFonts w:ascii="Palatino Linotype" w:hAnsi="Palatino Linotype" w:cs="Arial"/>
          <w:lang w:val="es-ES"/>
        </w:rPr>
        <w:t xml:space="preserve">n razón de que el </w:t>
      </w:r>
      <w:r w:rsidR="008B50F9" w:rsidRPr="00AB17C0">
        <w:rPr>
          <w:rFonts w:ascii="Palatino Linotype" w:hAnsi="Palatino Linotype" w:cs="Arial"/>
          <w:b/>
          <w:lang w:val="es-ES"/>
        </w:rPr>
        <w:t>SUJETO OBLIGADO</w:t>
      </w:r>
      <w:r w:rsidR="008B50F9" w:rsidRPr="00AB17C0">
        <w:rPr>
          <w:rFonts w:ascii="Palatino Linotype" w:hAnsi="Palatino Linotype" w:cs="Arial"/>
          <w:lang w:val="es-ES"/>
        </w:rPr>
        <w:t xml:space="preserve"> interpuso como fundamento </w:t>
      </w:r>
      <w:r w:rsidR="00927ABD" w:rsidRPr="00AB17C0">
        <w:rPr>
          <w:rFonts w:ascii="Palatino Linotype" w:hAnsi="Palatino Linotype" w:cs="Arial"/>
          <w:lang w:val="es-ES"/>
        </w:rPr>
        <w:t xml:space="preserve">legal </w:t>
      </w:r>
      <w:r w:rsidR="008B50F9" w:rsidRPr="00AB17C0">
        <w:rPr>
          <w:rFonts w:ascii="Palatino Linotype" w:hAnsi="Palatino Linotype" w:cs="Arial"/>
          <w:lang w:val="es-ES"/>
        </w:rPr>
        <w:t xml:space="preserve">bajo el cual consideró procedente la reserva de la información, </w:t>
      </w:r>
      <w:r w:rsidR="00927ABD" w:rsidRPr="00AB17C0">
        <w:rPr>
          <w:rFonts w:ascii="Palatino Linotype" w:hAnsi="Palatino Linotype" w:cs="Arial"/>
          <w:lang w:val="es-ES"/>
        </w:rPr>
        <w:t>el artículo 140, fracciones IV, X y XI de la Ley de Transparencia y Acceso a la Información Pública del Estado de México y Municipios, que en su parte medular van encaminadas a que la difusión de la información</w:t>
      </w:r>
      <w:r w:rsidR="008B50F9" w:rsidRPr="00AB17C0">
        <w:rPr>
          <w:rFonts w:ascii="Palatino Linotype" w:hAnsi="Palatino Linotype" w:cs="Arial"/>
          <w:lang w:val="es-ES"/>
        </w:rPr>
        <w:t xml:space="preserve"> ponga en riesgo la vida, la seguridad o la salud de una persona </w:t>
      </w:r>
      <w:r w:rsidR="00927ABD" w:rsidRPr="00AB17C0">
        <w:rPr>
          <w:rFonts w:ascii="Palatino Linotype" w:hAnsi="Palatino Linotype" w:cs="Arial"/>
          <w:lang w:val="es-ES"/>
        </w:rPr>
        <w:t>física, que el daño que se pude producir es mayor al interés de darla a conocer, y que por disposición de Ley tiene tal carácter, es que posterior a su análisis y d</w:t>
      </w:r>
      <w:r w:rsidR="008B50F9" w:rsidRPr="00AB17C0">
        <w:rPr>
          <w:rFonts w:ascii="Palatino Linotype" w:hAnsi="Palatino Linotype" w:cs="Arial"/>
          <w:lang w:val="es-ES"/>
        </w:rPr>
        <w:t>e acuerdo a la naturaleza de la información solicitada se concluye que ésta es de</w:t>
      </w:r>
      <w:r w:rsidR="008B50F9" w:rsidRPr="00AB17C0">
        <w:rPr>
          <w:rFonts w:ascii="Palatino Linotype" w:hAnsi="Palatino Linotype" w:cs="Arial"/>
          <w:bCs/>
          <w:lang w:val="es-ES"/>
        </w:rPr>
        <w:t xml:space="preserve"> inter</w:t>
      </w:r>
      <w:r w:rsidR="00927ABD" w:rsidRPr="00AB17C0">
        <w:rPr>
          <w:rFonts w:ascii="Palatino Linotype" w:hAnsi="Palatino Linotype" w:cs="Arial"/>
          <w:bCs/>
          <w:lang w:val="es-ES"/>
        </w:rPr>
        <w:t>és general y de alcance público.</w:t>
      </w:r>
    </w:p>
    <w:p w14:paraId="1C524CE9" w14:textId="77777777" w:rsidR="00927ABD" w:rsidRPr="00AB17C0" w:rsidRDefault="00927ABD" w:rsidP="00AB17C0">
      <w:pPr>
        <w:pStyle w:val="Sinespaciado"/>
        <w:tabs>
          <w:tab w:val="left" w:pos="426"/>
        </w:tabs>
        <w:spacing w:line="360" w:lineRule="auto"/>
        <w:jc w:val="both"/>
        <w:rPr>
          <w:rFonts w:ascii="Palatino Linotype" w:hAnsi="Palatino Linotype"/>
        </w:rPr>
      </w:pPr>
    </w:p>
    <w:p w14:paraId="0B8B31F7" w14:textId="77777777" w:rsidR="00927ABD" w:rsidRPr="00AB17C0" w:rsidRDefault="00927ABD" w:rsidP="00AB17C0">
      <w:pPr>
        <w:pStyle w:val="Sinespaciado"/>
        <w:numPr>
          <w:ilvl w:val="0"/>
          <w:numId w:val="1"/>
        </w:numPr>
        <w:tabs>
          <w:tab w:val="left" w:pos="426"/>
        </w:tabs>
        <w:spacing w:line="360" w:lineRule="auto"/>
        <w:ind w:left="0" w:firstLine="0"/>
        <w:jc w:val="both"/>
        <w:rPr>
          <w:rFonts w:ascii="Palatino Linotype" w:hAnsi="Palatino Linotype"/>
        </w:rPr>
      </w:pPr>
      <w:r w:rsidRPr="00AB17C0">
        <w:rPr>
          <w:rFonts w:ascii="Palatino Linotype" w:hAnsi="Palatino Linotype" w:cs="Arial"/>
          <w:bCs/>
          <w:lang w:val="es-ES"/>
        </w:rPr>
        <w:t xml:space="preserve">Lo anterior es así, ya que </w:t>
      </w:r>
      <w:r w:rsidR="008B50F9" w:rsidRPr="00AB17C0">
        <w:rPr>
          <w:rFonts w:ascii="Palatino Linotype" w:hAnsi="Palatino Linotype" w:cs="Arial"/>
          <w:bCs/>
          <w:lang w:val="es-ES"/>
        </w:rPr>
        <w:t>la ciudadanía tiene derecho a saber cuánto es el gasto ejercido para el pago de remuneraciones por servicios personales al realizar las funciones públicas, esto es, su acceso</w:t>
      </w:r>
      <w:r w:rsidR="008B50F9" w:rsidRPr="00AB17C0">
        <w:rPr>
          <w:rFonts w:ascii="Palatino Linotype" w:hAnsi="Palatino Linotype" w:cs="Arial"/>
          <w:lang w:val="es-ES"/>
        </w:rPr>
        <w:t xml:space="preserve"> </w:t>
      </w:r>
      <w:r w:rsidR="008B50F9" w:rsidRPr="00AB17C0">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0D983D97" w14:textId="77777777" w:rsidR="00927ABD" w:rsidRPr="00AB17C0" w:rsidRDefault="00927ABD" w:rsidP="00AB17C0">
      <w:pPr>
        <w:spacing w:before="240" w:line="360" w:lineRule="auto"/>
        <w:ind w:left="567" w:right="616"/>
        <w:jc w:val="both"/>
        <w:rPr>
          <w:rFonts w:ascii="Palatino Linotype" w:hAnsi="Palatino Linotype" w:cs="Arial"/>
          <w:bCs/>
          <w:i/>
          <w:lang w:val="es-ES"/>
        </w:rPr>
      </w:pPr>
      <w:r w:rsidRPr="00AB17C0">
        <w:rPr>
          <w:rFonts w:ascii="Palatino Linotype" w:hAnsi="Palatino Linotype" w:cs="Arial"/>
          <w:bCs/>
          <w:i/>
          <w:lang w:val="es-ES"/>
        </w:rPr>
        <w:t>“</w:t>
      </w:r>
      <w:r w:rsidRPr="00AB17C0">
        <w:rPr>
          <w:rFonts w:ascii="Palatino Linotype" w:hAnsi="Palatino Linotype" w:cs="Arial"/>
          <w:b/>
          <w:bCs/>
          <w:i/>
          <w:lang w:val="es-ES"/>
        </w:rPr>
        <w:t>Artículo 23</w:t>
      </w:r>
      <w:r w:rsidRPr="00AB17C0">
        <w:rPr>
          <w:rFonts w:ascii="Palatino Linotype" w:hAnsi="Palatino Linotype" w:cs="Arial"/>
          <w:bCs/>
          <w:i/>
          <w:lang w:val="es-ES"/>
        </w:rPr>
        <w:t xml:space="preserve"> Son </w:t>
      </w:r>
      <w:r w:rsidRPr="00AB17C0">
        <w:rPr>
          <w:rFonts w:ascii="Palatino Linotype" w:eastAsia="MS Mincho" w:hAnsi="Palatino Linotype" w:cs="Arial"/>
          <w:i/>
          <w:lang w:val="es-ES"/>
        </w:rPr>
        <w:t>sujetos</w:t>
      </w:r>
      <w:r w:rsidRPr="00AB17C0">
        <w:rPr>
          <w:rFonts w:ascii="Palatino Linotype" w:hAnsi="Palatino Linotype" w:cs="Arial"/>
          <w:bCs/>
          <w:i/>
          <w:lang w:val="es-ES"/>
        </w:rPr>
        <w:t xml:space="preserve"> obligados a transparentar y permitir el acceso a su información y proteger los datos personales que obren en su poder:</w:t>
      </w:r>
    </w:p>
    <w:p w14:paraId="247F7E88" w14:textId="77777777" w:rsidR="00927ABD" w:rsidRPr="00AB17C0" w:rsidRDefault="00927ABD" w:rsidP="00AB17C0">
      <w:pPr>
        <w:spacing w:before="240" w:line="360" w:lineRule="auto"/>
        <w:ind w:left="567" w:right="616"/>
        <w:jc w:val="both"/>
        <w:rPr>
          <w:rFonts w:ascii="Palatino Linotype" w:hAnsi="Palatino Linotype" w:cs="Arial"/>
          <w:bCs/>
          <w:i/>
          <w:lang w:val="es-ES"/>
        </w:rPr>
      </w:pPr>
      <w:r w:rsidRPr="00AB17C0">
        <w:rPr>
          <w:rFonts w:ascii="Palatino Linotype" w:hAnsi="Palatino Linotype" w:cs="Arial"/>
          <w:b/>
          <w:bCs/>
          <w:i/>
          <w:lang w:val="es-ES"/>
        </w:rPr>
        <w:t>IV.</w:t>
      </w:r>
      <w:r w:rsidRPr="00AB17C0">
        <w:rPr>
          <w:rFonts w:ascii="Palatino Linotype" w:hAnsi="Palatino Linotype" w:cs="Arial"/>
          <w:bCs/>
          <w:i/>
          <w:lang w:val="es-ES"/>
        </w:rPr>
        <w:t xml:space="preserve"> Los ayuntamientos </w:t>
      </w:r>
      <w:r w:rsidRPr="00AB17C0">
        <w:rPr>
          <w:rFonts w:ascii="Palatino Linotype" w:hAnsi="Palatino Linotype" w:cs="Arial"/>
          <w:b/>
          <w:bCs/>
          <w:i/>
          <w:u w:val="single"/>
          <w:lang w:val="es-ES"/>
        </w:rPr>
        <w:t>y las dependencias, organismos, órganos y entidades de la administración municipal;</w:t>
      </w:r>
    </w:p>
    <w:p w14:paraId="4A25F57B" w14:textId="77777777" w:rsidR="00927ABD" w:rsidRPr="00AB17C0" w:rsidRDefault="00927ABD" w:rsidP="00AB17C0">
      <w:pPr>
        <w:spacing w:before="240" w:line="360" w:lineRule="auto"/>
        <w:ind w:left="567" w:right="616"/>
        <w:jc w:val="both"/>
        <w:rPr>
          <w:rFonts w:ascii="Palatino Linotype" w:hAnsi="Palatino Linotype" w:cs="Arial"/>
          <w:b/>
          <w:bCs/>
          <w:i/>
          <w:lang w:val="es-ES"/>
        </w:rPr>
      </w:pPr>
      <w:r w:rsidRPr="00AB17C0">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p>
    <w:p w14:paraId="2D4753DD" w14:textId="77777777" w:rsidR="00927ABD" w:rsidRPr="00AB17C0" w:rsidRDefault="00927ABD" w:rsidP="00AB17C0">
      <w:pPr>
        <w:spacing w:before="240" w:line="360" w:lineRule="auto"/>
        <w:ind w:left="567" w:right="616"/>
        <w:jc w:val="both"/>
        <w:rPr>
          <w:rFonts w:ascii="Palatino Linotype" w:hAnsi="Palatino Linotype" w:cs="Arial"/>
          <w:bCs/>
          <w:lang w:val="es-ES"/>
        </w:rPr>
      </w:pPr>
      <w:r w:rsidRPr="00AB17C0">
        <w:rPr>
          <w:rFonts w:ascii="Palatino Linotype" w:hAnsi="Palatino Linotype" w:cs="Arial"/>
          <w:bCs/>
          <w:lang w:val="es-ES"/>
        </w:rPr>
        <w:t>(Énfasis añadido)</w:t>
      </w:r>
    </w:p>
    <w:p w14:paraId="3F5D3B95" w14:textId="77777777" w:rsidR="00927ABD" w:rsidRPr="00AB17C0" w:rsidRDefault="00927ABD" w:rsidP="00AB17C0">
      <w:pPr>
        <w:pStyle w:val="Sinespaciado"/>
        <w:tabs>
          <w:tab w:val="left" w:pos="426"/>
        </w:tabs>
        <w:spacing w:line="360" w:lineRule="auto"/>
        <w:jc w:val="both"/>
        <w:rPr>
          <w:rFonts w:ascii="Palatino Linotype" w:hAnsi="Palatino Linotype"/>
        </w:rPr>
      </w:pPr>
    </w:p>
    <w:p w14:paraId="6B81FCCE" w14:textId="76088181" w:rsidR="008B50F9" w:rsidRPr="00AB17C0" w:rsidRDefault="008B50F9" w:rsidP="00AB17C0">
      <w:pPr>
        <w:pStyle w:val="Sinespaciado"/>
        <w:numPr>
          <w:ilvl w:val="0"/>
          <w:numId w:val="1"/>
        </w:numPr>
        <w:tabs>
          <w:tab w:val="left" w:pos="426"/>
        </w:tabs>
        <w:spacing w:line="360" w:lineRule="auto"/>
        <w:ind w:left="0" w:firstLine="0"/>
        <w:jc w:val="both"/>
        <w:rPr>
          <w:rFonts w:ascii="Palatino Linotype" w:hAnsi="Palatino Linotype"/>
        </w:rPr>
      </w:pPr>
      <w:r w:rsidRPr="00AB17C0">
        <w:rPr>
          <w:rFonts w:ascii="Palatino Linotype" w:hAnsi="Palatino Linotype" w:cs="Arial"/>
          <w:lang w:val="es-ES"/>
        </w:rPr>
        <w:t xml:space="preserve">Sirve de sustento por analogía, para justificar la publicidad sobre los datos relativos a los montos por concepto de pago de las remuneraciones, los criterios </w:t>
      </w:r>
      <w:r w:rsidRPr="00AB17C0">
        <w:rPr>
          <w:rFonts w:ascii="Palatino Linotype" w:hAnsi="Palatino Linotype" w:cs="Arial"/>
          <w:b/>
          <w:lang w:val="es-ES"/>
        </w:rPr>
        <w:t>01/2003</w:t>
      </w:r>
      <w:r w:rsidRPr="00AB17C0">
        <w:rPr>
          <w:rFonts w:ascii="Palatino Linotype" w:hAnsi="Palatino Linotype" w:cs="Arial"/>
          <w:lang w:val="es-ES"/>
        </w:rPr>
        <w:t xml:space="preserve"> y </w:t>
      </w:r>
      <w:r w:rsidRPr="00AB17C0">
        <w:rPr>
          <w:rFonts w:ascii="Palatino Linotype" w:hAnsi="Palatino Linotype" w:cs="Arial"/>
          <w:b/>
          <w:lang w:val="es-ES"/>
        </w:rPr>
        <w:t>02/2003</w:t>
      </w:r>
      <w:r w:rsidRPr="00AB17C0">
        <w:rPr>
          <w:rFonts w:ascii="Palatino Linotype" w:hAnsi="Palatino Linotype" w:cs="Arial"/>
          <w:lang w:val="es-ES"/>
        </w:rPr>
        <w:t xml:space="preserve"> emitidos por el Comité de Acceso a la Información Pública y Protección de Datos Personales de la Suprema Corte de Justicia de la Nación que a continuación se citan: </w:t>
      </w:r>
    </w:p>
    <w:p w14:paraId="74CC6D95" w14:textId="77777777" w:rsidR="008B50F9" w:rsidRPr="00AB17C0" w:rsidRDefault="008B50F9" w:rsidP="00AB17C0">
      <w:pPr>
        <w:spacing w:before="240" w:line="360" w:lineRule="auto"/>
        <w:ind w:left="567" w:right="616"/>
        <w:jc w:val="center"/>
        <w:rPr>
          <w:rFonts w:ascii="Palatino Linotype" w:hAnsi="Palatino Linotype" w:cs="Arial"/>
          <w:b/>
          <w:i/>
          <w:lang w:val="es-ES"/>
        </w:rPr>
      </w:pPr>
      <w:r w:rsidRPr="00AB17C0">
        <w:rPr>
          <w:rFonts w:ascii="Palatino Linotype" w:hAnsi="Palatino Linotype" w:cs="Arial"/>
          <w:b/>
          <w:i/>
          <w:lang w:val="es-ES"/>
        </w:rPr>
        <w:t>“Criterio 01/2003.</w:t>
      </w:r>
    </w:p>
    <w:p w14:paraId="6194EBFB" w14:textId="77777777" w:rsidR="008B50F9" w:rsidRPr="00AB17C0" w:rsidRDefault="008B50F9" w:rsidP="00AB17C0">
      <w:pPr>
        <w:spacing w:before="240" w:line="360" w:lineRule="auto"/>
        <w:ind w:left="567" w:right="616"/>
        <w:jc w:val="both"/>
        <w:rPr>
          <w:rFonts w:ascii="Palatino Linotype" w:hAnsi="Palatino Linotype" w:cs="Arial"/>
          <w:i/>
          <w:lang w:val="es-ES"/>
        </w:rPr>
      </w:pPr>
      <w:r w:rsidRPr="00AB17C0">
        <w:rPr>
          <w:rFonts w:ascii="Palatino Linotype" w:hAnsi="Palatino Linotype" w:cs="Arial"/>
          <w:b/>
          <w:i/>
          <w:lang w:val="es-ES"/>
        </w:rPr>
        <w:t>“INGRESOS DE LOS SERVIDORES PÚBLICOS. CONSTITUYEN INFORMACIÓN PÚBLICA AÚN Y CUANDO SU DIFUSIÓN PUEDE AFECTAR LA VIDA O LA SEGURIDAD DE AQUELLOS.</w:t>
      </w:r>
      <w:r w:rsidRPr="00AB17C0">
        <w:rPr>
          <w:rFonts w:ascii="Palatino Linotype" w:hAnsi="Palatino Linotype" w:cs="Arial"/>
          <w:i/>
          <w:lang w:val="es-ES"/>
        </w:rPr>
        <w:t xml:space="preserve"> </w:t>
      </w:r>
    </w:p>
    <w:p w14:paraId="292DE9F5" w14:textId="77777777" w:rsidR="008B50F9" w:rsidRPr="00AB17C0" w:rsidRDefault="008B50F9" w:rsidP="00AB17C0">
      <w:pPr>
        <w:spacing w:before="240" w:line="360" w:lineRule="auto"/>
        <w:ind w:left="567" w:right="616"/>
        <w:jc w:val="both"/>
        <w:rPr>
          <w:rFonts w:ascii="Palatino Linotype" w:hAnsi="Palatino Linotype" w:cs="Arial"/>
          <w:i/>
          <w:lang w:val="es-ES"/>
        </w:rPr>
      </w:pPr>
      <w:r w:rsidRPr="00AB17C0">
        <w:rPr>
          <w:rFonts w:ascii="Palatino Linotype" w:hAnsi="Palatino Linotype" w:cs="Arial"/>
          <w:i/>
          <w:lang w:val="es-E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B17C0">
        <w:rPr>
          <w:rFonts w:ascii="Palatino Linotype" w:hAnsi="Palatino Linotype" w:cs="Arial"/>
          <w:b/>
          <w:i/>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B17C0">
        <w:rPr>
          <w:rFonts w:ascii="Palatino Linotype" w:hAnsi="Palatino Linotype" w:cs="Arial"/>
          <w:i/>
          <w:lang w:val="es-ES"/>
        </w:rPr>
        <w:t>…”</w:t>
      </w:r>
    </w:p>
    <w:p w14:paraId="61751373" w14:textId="77777777" w:rsidR="008B50F9" w:rsidRPr="00AB17C0" w:rsidRDefault="008B50F9" w:rsidP="00AB17C0">
      <w:pPr>
        <w:spacing w:before="240" w:line="360" w:lineRule="auto"/>
        <w:ind w:left="567" w:right="616"/>
        <w:jc w:val="both"/>
        <w:rPr>
          <w:rFonts w:ascii="Palatino Linotype" w:hAnsi="Palatino Linotype" w:cs="Arial"/>
          <w:i/>
          <w:lang w:val="es-ES"/>
        </w:rPr>
      </w:pPr>
    </w:p>
    <w:p w14:paraId="63780C80" w14:textId="77777777" w:rsidR="008B50F9" w:rsidRPr="00AB17C0" w:rsidRDefault="008B50F9" w:rsidP="00AB17C0">
      <w:pPr>
        <w:spacing w:before="240" w:line="360" w:lineRule="auto"/>
        <w:ind w:left="567" w:right="616"/>
        <w:jc w:val="center"/>
        <w:rPr>
          <w:rFonts w:ascii="Palatino Linotype" w:hAnsi="Palatino Linotype" w:cs="Arial"/>
          <w:b/>
          <w:i/>
          <w:lang w:val="es-ES"/>
        </w:rPr>
      </w:pPr>
      <w:r w:rsidRPr="00AB17C0">
        <w:rPr>
          <w:rFonts w:ascii="Palatino Linotype" w:hAnsi="Palatino Linotype" w:cs="Arial"/>
          <w:b/>
          <w:i/>
          <w:lang w:val="es-ES"/>
        </w:rPr>
        <w:t>“Criterio 02/2003.</w:t>
      </w:r>
    </w:p>
    <w:p w14:paraId="0F846FA8" w14:textId="77777777" w:rsidR="008B50F9" w:rsidRPr="00AB17C0" w:rsidRDefault="008B50F9" w:rsidP="00AB17C0">
      <w:pPr>
        <w:spacing w:before="240" w:line="360" w:lineRule="auto"/>
        <w:ind w:left="567" w:right="616"/>
        <w:jc w:val="both"/>
        <w:rPr>
          <w:rFonts w:ascii="Palatino Linotype" w:hAnsi="Palatino Linotype" w:cs="Arial"/>
          <w:b/>
          <w:i/>
          <w:lang w:val="es-ES"/>
        </w:rPr>
      </w:pPr>
      <w:r w:rsidRPr="00AB17C0">
        <w:rPr>
          <w:rFonts w:ascii="Palatino Linotype" w:hAnsi="Palatino Linotype" w:cs="Arial"/>
          <w:b/>
          <w:i/>
          <w:lang w:val="es-ES"/>
        </w:rPr>
        <w:t>INGRESOS DE LOS SERVIDORES PÚBLICOS, SON INFORMACIÓN PÚBLICA AÚN Y CUANDO CONSTITUYEN DATOS PERSONALES QUE SE REFIEREN AL PATRIMONIO DE AQUÉLLOS.</w:t>
      </w:r>
      <w:r w:rsidRPr="00AB17C0">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B17C0">
        <w:rPr>
          <w:rFonts w:ascii="Palatino Linotype" w:hAnsi="Palatino Linotype" w:cs="Arial"/>
          <w:b/>
          <w:i/>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B17C0">
        <w:rPr>
          <w:rFonts w:ascii="Palatino Linotype" w:hAnsi="Palatino Linotype" w:cs="Arial"/>
          <w:i/>
          <w:lang w:val="es-ES"/>
        </w:rPr>
        <w:t xml:space="preserve"> el sistema de compensación…” </w:t>
      </w:r>
      <w:r w:rsidRPr="00AB17C0">
        <w:rPr>
          <w:rFonts w:ascii="Palatino Linotype" w:hAnsi="Palatino Linotype" w:cs="Arial"/>
          <w:b/>
          <w:i/>
          <w:lang w:val="es-ES"/>
        </w:rPr>
        <w:t>[Sic]</w:t>
      </w:r>
    </w:p>
    <w:p w14:paraId="38FCD3C2" w14:textId="77777777" w:rsidR="008B50F9" w:rsidRPr="00AB17C0" w:rsidRDefault="008B50F9" w:rsidP="00AB17C0">
      <w:pPr>
        <w:pStyle w:val="Sinespaciado"/>
        <w:tabs>
          <w:tab w:val="left" w:pos="426"/>
        </w:tabs>
        <w:spacing w:line="360" w:lineRule="auto"/>
        <w:jc w:val="both"/>
        <w:rPr>
          <w:rFonts w:ascii="Palatino Linotype" w:hAnsi="Palatino Linotype"/>
        </w:rPr>
      </w:pPr>
    </w:p>
    <w:p w14:paraId="665980B5" w14:textId="4CA6128C" w:rsidR="000C34E2" w:rsidRPr="00AB17C0" w:rsidRDefault="00927ABD" w:rsidP="00AB17C0">
      <w:pPr>
        <w:pStyle w:val="Sinespaciado"/>
        <w:numPr>
          <w:ilvl w:val="0"/>
          <w:numId w:val="1"/>
        </w:numPr>
        <w:tabs>
          <w:tab w:val="left" w:pos="426"/>
        </w:tabs>
        <w:spacing w:line="360" w:lineRule="auto"/>
        <w:ind w:left="0" w:firstLine="0"/>
        <w:jc w:val="both"/>
        <w:rPr>
          <w:rFonts w:ascii="Palatino Linotype" w:hAnsi="Palatino Linotype"/>
        </w:rPr>
      </w:pPr>
      <w:r w:rsidRPr="00AB17C0">
        <w:rPr>
          <w:rFonts w:ascii="Palatino Linotype" w:hAnsi="Palatino Linotype"/>
        </w:rPr>
        <w:t xml:space="preserve">Por lo antes mencionado resulta dable ordenar al </w:t>
      </w:r>
      <w:r w:rsidRPr="00AB17C0">
        <w:rPr>
          <w:rFonts w:ascii="Palatino Linotype" w:hAnsi="Palatino Linotype"/>
          <w:b/>
        </w:rPr>
        <w:t>SUJETO OBLIGADO</w:t>
      </w:r>
      <w:r w:rsidRPr="00AB17C0">
        <w:rPr>
          <w:rFonts w:ascii="Palatino Linotype" w:hAnsi="Palatino Linotype"/>
        </w:rPr>
        <w:t xml:space="preserve"> </w:t>
      </w:r>
      <w:r w:rsidR="00474D4D" w:rsidRPr="00AB17C0">
        <w:rPr>
          <w:rFonts w:ascii="Palatino Linotype" w:hAnsi="Palatino Linotype"/>
        </w:rPr>
        <w:t xml:space="preserve">que ponga a disposición del </w:t>
      </w:r>
      <w:r w:rsidRPr="00AB17C0">
        <w:rPr>
          <w:rFonts w:ascii="Palatino Linotype" w:hAnsi="Palatino Linotype"/>
        </w:rPr>
        <w:t>p</w:t>
      </w:r>
      <w:r w:rsidR="000C34E2" w:rsidRPr="00AB17C0">
        <w:rPr>
          <w:rFonts w:ascii="Palatino Linotype" w:hAnsi="Palatino Linotype"/>
        </w:rPr>
        <w:t>articular la nómina general de la primera y segunda quincena del mes de enero y febrero de dos mil diecinueve, en versión pública, con el acuerdo que emita el Comité de Transparencia en el que se funde y motiven las razones por las cuales información de carácter confidencial es susceptible de suprimirse, testarse o eliminarse.</w:t>
      </w:r>
    </w:p>
    <w:p w14:paraId="55A6F39E" w14:textId="77777777" w:rsidR="000C34E2" w:rsidRPr="00AB17C0" w:rsidRDefault="000C34E2"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4E3B4A" w14:textId="60FD59E3" w:rsidR="007775B7" w:rsidRPr="00AB17C0" w:rsidRDefault="007775B7"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eastAsia="MS Mincho" w:hAnsi="Palatino Linotype" w:cs="Arial"/>
          <w:color w:val="000000" w:themeColor="text1"/>
          <w:lang w:val="es-MX"/>
        </w:rPr>
        <w:t>En esa tesitura se tiene que las razones o motivos de inconformidad hechos valer por el particular en el recurso de revisión en mérito</w:t>
      </w:r>
      <w:r w:rsidR="003D47A6" w:rsidRPr="00AB17C0">
        <w:rPr>
          <w:rFonts w:ascii="Palatino Linotype" w:eastAsia="MS Mincho" w:hAnsi="Palatino Linotype" w:cs="Arial"/>
          <w:color w:val="000000" w:themeColor="text1"/>
          <w:lang w:val="es-MX"/>
        </w:rPr>
        <w:t xml:space="preserve"> son </w:t>
      </w:r>
      <w:r w:rsidR="002F1EB8" w:rsidRPr="00AB17C0">
        <w:rPr>
          <w:rFonts w:ascii="Palatino Linotype" w:eastAsia="MS Mincho" w:hAnsi="Palatino Linotype" w:cs="Arial"/>
          <w:color w:val="000000" w:themeColor="text1"/>
          <w:lang w:val="es-MX"/>
        </w:rPr>
        <w:t>f</w:t>
      </w:r>
      <w:r w:rsidR="003D47A6" w:rsidRPr="00AB17C0">
        <w:rPr>
          <w:rFonts w:ascii="Palatino Linotype" w:eastAsia="MS Mincho" w:hAnsi="Palatino Linotype" w:cs="Arial"/>
          <w:color w:val="000000" w:themeColor="text1"/>
          <w:lang w:val="es-MX"/>
        </w:rPr>
        <w:t xml:space="preserve">undados en razón de que el </w:t>
      </w:r>
      <w:r w:rsidR="003D47A6" w:rsidRPr="00AB17C0">
        <w:rPr>
          <w:rFonts w:ascii="Palatino Linotype" w:eastAsia="MS Mincho" w:hAnsi="Palatino Linotype" w:cs="Arial"/>
          <w:b/>
          <w:color w:val="000000" w:themeColor="text1"/>
          <w:lang w:val="es-MX"/>
        </w:rPr>
        <w:t>SUJETO OBLIGADO</w:t>
      </w:r>
      <w:r w:rsidR="000A426D" w:rsidRPr="00AB17C0">
        <w:rPr>
          <w:rFonts w:ascii="Palatino Linotype" w:eastAsia="MS Mincho" w:hAnsi="Palatino Linotype" w:cs="Arial"/>
          <w:color w:val="000000" w:themeColor="text1"/>
          <w:lang w:val="es-MX"/>
        </w:rPr>
        <w:t xml:space="preserve"> realizó la indebida clasificación de la información bajo el supuesto de reserva</w:t>
      </w:r>
      <w:r w:rsidR="002F1EB8" w:rsidRPr="00AB17C0">
        <w:rPr>
          <w:rFonts w:ascii="Palatino Linotype" w:eastAsia="MS Mincho" w:hAnsi="Palatino Linotype" w:cs="Arial"/>
          <w:color w:val="000000" w:themeColor="text1"/>
          <w:lang w:val="es-MX"/>
        </w:rPr>
        <w:t>.</w:t>
      </w:r>
    </w:p>
    <w:p w14:paraId="5882599A" w14:textId="77777777" w:rsidR="000A426D" w:rsidRPr="00AB17C0" w:rsidRDefault="000A426D" w:rsidP="00AB17C0">
      <w:pPr>
        <w:keepNext/>
        <w:keepLines/>
        <w:spacing w:before="240" w:line="360" w:lineRule="auto"/>
        <w:outlineLvl w:val="0"/>
        <w:rPr>
          <w:rFonts w:ascii="Palatino Linotype" w:eastAsia="MS Mincho" w:hAnsi="Palatino Linotype" w:cstheme="majorBidi"/>
          <w:b/>
        </w:rPr>
      </w:pPr>
      <w:bookmarkStart w:id="49" w:name="_Toc525153924"/>
      <w:bookmarkStart w:id="50" w:name="_Toc523493236"/>
      <w:bookmarkStart w:id="51" w:name="_Toc371266"/>
      <w:bookmarkStart w:id="52" w:name="_Toc1489380"/>
      <w:bookmarkStart w:id="53" w:name="_Toc10757198"/>
      <w:bookmarkStart w:id="54" w:name="_Toc10809099"/>
      <w:r w:rsidRPr="00AB17C0">
        <w:rPr>
          <w:rFonts w:ascii="Palatino Linotype" w:eastAsia="MS Mincho" w:hAnsi="Palatino Linotype" w:cstheme="majorBidi"/>
          <w:b/>
        </w:rPr>
        <w:t>QUINTO. De la elaboración de la versión pública</w:t>
      </w:r>
      <w:bookmarkEnd w:id="49"/>
      <w:bookmarkEnd w:id="50"/>
      <w:r w:rsidRPr="00AB17C0">
        <w:rPr>
          <w:rFonts w:ascii="Palatino Linotype" w:eastAsia="MS Mincho" w:hAnsi="Palatino Linotype" w:cstheme="majorBidi"/>
          <w:b/>
        </w:rPr>
        <w:t>.</w:t>
      </w:r>
      <w:bookmarkEnd w:id="51"/>
      <w:bookmarkEnd w:id="52"/>
      <w:bookmarkEnd w:id="53"/>
      <w:bookmarkEnd w:id="54"/>
    </w:p>
    <w:p w14:paraId="1BB44E40" w14:textId="77777777" w:rsidR="000A426D" w:rsidRPr="00AB17C0" w:rsidRDefault="000A426D" w:rsidP="00AB17C0">
      <w:pPr>
        <w:keepNext/>
        <w:keepLines/>
        <w:spacing w:before="240" w:line="360" w:lineRule="auto"/>
        <w:outlineLvl w:val="0"/>
        <w:rPr>
          <w:rFonts w:ascii="Palatino Linotype" w:eastAsia="MS Mincho" w:hAnsi="Palatino Linotype" w:cstheme="majorBidi"/>
          <w:b/>
        </w:rPr>
      </w:pPr>
    </w:p>
    <w:p w14:paraId="6F2AB6E7"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 xml:space="preserve"> Es necesario señalar que el </w:t>
      </w:r>
      <w:r w:rsidRPr="00AB17C0">
        <w:rPr>
          <w:rFonts w:ascii="Palatino Linotype" w:hAnsi="Palatino Linotype" w:cs="Arial"/>
          <w:b/>
          <w:color w:val="000000" w:themeColor="text1"/>
        </w:rPr>
        <w:t>SUJETO OBLIGADO</w:t>
      </w:r>
      <w:r w:rsidRPr="00AB17C0">
        <w:rPr>
          <w:rFonts w:ascii="Palatino Linotype" w:hAnsi="Palatino Linotype" w:cs="Arial"/>
          <w:color w:val="000000" w:themeColor="text1"/>
        </w:rPr>
        <w:t xml:space="preserve"> deberá analizar la información que entregara en cumplimiento a la presente resolución y deberá elaborar la versión pública procedente, adjuntando el acuerdo de clasificación que emita para tal efecto el Comité de Transparencia en el que se funde y motiven las razones por las cuales información de carácter confidencial es susceptible de  suprimirse, testarse o eliminarse.</w:t>
      </w:r>
    </w:p>
    <w:p w14:paraId="54B7AAF6"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52680B3"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 xml:space="preserve"> Lo anterior, en razón de </w:t>
      </w:r>
      <w:r w:rsidRPr="00AB17C0">
        <w:rPr>
          <w:rFonts w:ascii="Palatino Linotype" w:eastAsia="MS Mincho" w:hAnsi="Palatino Linotype" w:cs="Arial"/>
        </w:rPr>
        <w:t>que los documentos que se pudieran poner a disposición del particular pudieran obrar datos personales susceptibles de considerarse como confidenciales, como lo puede ser la Clave Única de Registro de Población, Registro Federal de Contribuyentes, fecha de nacimiento, etc.</w:t>
      </w:r>
    </w:p>
    <w:p w14:paraId="51242AFE"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392358D"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 xml:space="preserve">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particulares e incluso aun tratándose de servidores públicos y, en su caso generar la </w:t>
      </w:r>
      <w:r w:rsidRPr="00AB17C0">
        <w:rPr>
          <w:rFonts w:ascii="Palatino Linotype" w:hAnsi="Palatino Linotype" w:cs="Arial"/>
          <w:b/>
          <w:color w:val="000000" w:themeColor="text1"/>
          <w:u w:val="single"/>
        </w:rPr>
        <w:t>versión pública</w:t>
      </w:r>
      <w:r w:rsidRPr="00AB17C0">
        <w:rPr>
          <w:rFonts w:ascii="Palatino Linotype" w:hAnsi="Palatino Linotype" w:cs="Arial"/>
          <w:color w:val="000000" w:themeColor="text1"/>
        </w:rPr>
        <w:t xml:space="preserve"> de los documentos por las consideraciones que se estimen pertinentes.</w:t>
      </w:r>
    </w:p>
    <w:p w14:paraId="4B1D55E9"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F75B6DE"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B17C0">
        <w:rPr>
          <w:rFonts w:ascii="Palatino Linotype" w:hAnsi="Palatino Linotype"/>
          <w:vertAlign w:val="superscript"/>
        </w:rPr>
        <w:footnoteReference w:id="1"/>
      </w:r>
      <w:r w:rsidRPr="00AB17C0">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B17C0">
        <w:rPr>
          <w:rFonts w:ascii="Palatino Linotype" w:hAnsi="Palatino Linotype"/>
          <w:vertAlign w:val="superscript"/>
        </w:rPr>
        <w:footnoteReference w:id="2"/>
      </w:r>
      <w:r w:rsidRPr="00AB17C0">
        <w:rPr>
          <w:rFonts w:ascii="Palatino Linotype" w:hAnsi="Palatino Linotype" w:cs="Arial"/>
          <w:color w:val="000000" w:themeColor="text1"/>
        </w:rPr>
        <w:t xml:space="preserve"> En este caso, la clasificación total o parcial de la información es un supuesto que tanto la </w:t>
      </w:r>
      <w:r w:rsidRPr="00AB17C0">
        <w:rPr>
          <w:rFonts w:ascii="Palatino Linotype" w:hAnsi="Palatino Linotype" w:cs="Arial"/>
          <w:b/>
          <w:color w:val="000000" w:themeColor="text1"/>
        </w:rPr>
        <w:t>Ley General de Transparencia y Acceso a la Información Pública</w:t>
      </w:r>
      <w:r w:rsidRPr="00AB17C0">
        <w:rPr>
          <w:rFonts w:ascii="Palatino Linotype" w:hAnsi="Palatino Linotype" w:cs="Arial"/>
          <w:color w:val="000000" w:themeColor="text1"/>
        </w:rPr>
        <w:t xml:space="preserve">, en adelante, la </w:t>
      </w:r>
      <w:r w:rsidRPr="00AB17C0">
        <w:rPr>
          <w:rFonts w:ascii="Palatino Linotype" w:hAnsi="Palatino Linotype" w:cs="Arial"/>
          <w:b/>
          <w:color w:val="000000" w:themeColor="text1"/>
        </w:rPr>
        <w:t>Ley General</w:t>
      </w:r>
      <w:r w:rsidRPr="00AB17C0">
        <w:rPr>
          <w:rFonts w:ascii="Palatino Linotype" w:hAnsi="Palatino Linotype" w:cs="Arial"/>
          <w:color w:val="000000" w:themeColor="text1"/>
        </w:rPr>
        <w:t xml:space="preserve">, como la </w:t>
      </w:r>
      <w:r w:rsidRPr="00AB17C0">
        <w:rPr>
          <w:rFonts w:ascii="Palatino Linotype" w:hAnsi="Palatino Linotype" w:cs="Arial"/>
          <w:b/>
          <w:color w:val="000000" w:themeColor="text1"/>
        </w:rPr>
        <w:t>Ley de Transparencia y Acceso a la Información Pública del Estado de México y Municipios</w:t>
      </w:r>
      <w:r w:rsidRPr="00AB17C0">
        <w:rPr>
          <w:rFonts w:ascii="Palatino Linotype" w:hAnsi="Palatino Linotype" w:cs="Arial"/>
          <w:color w:val="000000" w:themeColor="text1"/>
        </w:rPr>
        <w:t xml:space="preserve">, en adelante, la </w:t>
      </w:r>
      <w:r w:rsidRPr="00AB17C0">
        <w:rPr>
          <w:rFonts w:ascii="Palatino Linotype" w:hAnsi="Palatino Linotype" w:cs="Arial"/>
          <w:b/>
          <w:color w:val="000000" w:themeColor="text1"/>
        </w:rPr>
        <w:t>Ley Estatal</w:t>
      </w:r>
      <w:r w:rsidRPr="00AB17C0">
        <w:rPr>
          <w:rFonts w:ascii="Palatino Linotype" w:hAnsi="Palatino Linotype" w:cs="Arial"/>
          <w:color w:val="000000" w:themeColor="text1"/>
        </w:rPr>
        <w:t>, establecen, y agotar el procedimiento legalmente establecido, es precisamente lo que permite acreditar el cumplimiento de los otros dos requisitos.</w:t>
      </w:r>
    </w:p>
    <w:p w14:paraId="21F539B8"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7B3FDDE"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F1F0611" w14:textId="77777777" w:rsidR="000A426D" w:rsidRPr="00AB17C0" w:rsidRDefault="000A426D" w:rsidP="00AB17C0">
      <w:pPr>
        <w:pStyle w:val="Ttulo1"/>
        <w:spacing w:line="360" w:lineRule="auto"/>
        <w:rPr>
          <w:b/>
          <w:szCs w:val="24"/>
          <w:lang w:val="es-MX"/>
        </w:rPr>
      </w:pPr>
      <w:bookmarkStart w:id="55" w:name="_Toc1489381"/>
      <w:bookmarkStart w:id="56" w:name="_Toc10757199"/>
      <w:bookmarkStart w:id="57" w:name="_Toc10809100"/>
      <w:r w:rsidRPr="00AB17C0">
        <w:rPr>
          <w:b/>
          <w:szCs w:val="24"/>
          <w:lang w:val="es-MX"/>
        </w:rPr>
        <w:t>A. Requisitos previos.</w:t>
      </w:r>
      <w:bookmarkEnd w:id="55"/>
      <w:bookmarkEnd w:id="56"/>
      <w:bookmarkEnd w:id="57"/>
    </w:p>
    <w:p w14:paraId="54387A8A"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5C1DB19" w14:textId="5BBC8B5E"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rPr>
        <w:t xml:space="preserve">Los </w:t>
      </w:r>
      <w:r w:rsidRPr="00AB17C0">
        <w:rPr>
          <w:rFonts w:ascii="Palatino Linotype" w:hAnsi="Palatino Linotype" w:cs="Arial"/>
          <w:b/>
          <w:color w:val="000000"/>
        </w:rPr>
        <w:t>artículos 122 y 100 de la Ley Estatal y de la Ley General</w:t>
      </w:r>
      <w:r w:rsidRPr="00AB17C0">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AB17C0">
        <w:rPr>
          <w:rFonts w:ascii="Palatino Linotype" w:hAnsi="Palatino Linotype" w:cs="Arial"/>
          <w:b/>
          <w:color w:val="000000"/>
        </w:rPr>
        <w:t>PROPONEN</w:t>
      </w:r>
      <w:r w:rsidRPr="00AB17C0">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entre otros) que forme parte de algún documento o el documento que se pretende clasificar (contrato, licencia, póliza, entre otros), señalando el supuesto de clasificación (confidencialidad o reserva).</w:t>
      </w:r>
    </w:p>
    <w:p w14:paraId="48FF1530"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CDCBABC"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 xml:space="preserve">Además, se debe señalar el procedimiento, de los tres que establecen los </w:t>
      </w:r>
      <w:r w:rsidRPr="00AB17C0">
        <w:rPr>
          <w:rFonts w:ascii="Palatino Linotype" w:hAnsi="Palatino Linotype" w:cs="Arial"/>
          <w:b/>
          <w:color w:val="000000" w:themeColor="text1"/>
        </w:rPr>
        <w:t>artículos 132 y 106 de la Ley Estatal y General</w:t>
      </w:r>
      <w:r w:rsidRPr="00AB17C0">
        <w:rPr>
          <w:rFonts w:ascii="Palatino Linotype" w:hAnsi="Palatino Linotype" w:cs="Arial"/>
          <w:color w:val="000000" w:themeColor="text1"/>
        </w:rPr>
        <w:t xml:space="preserve">, </w:t>
      </w:r>
      <w:r w:rsidRPr="00AB17C0">
        <w:rPr>
          <w:rFonts w:ascii="Palatino Linotype" w:hAnsi="Palatino Linotype" w:cs="Arial"/>
          <w:color w:val="000000"/>
        </w:rPr>
        <w:t>respectivamente</w:t>
      </w:r>
      <w:r w:rsidRPr="00AB17C0">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3AF4B881"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571097"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AB17C0">
        <w:rPr>
          <w:rFonts w:ascii="Palatino Linotype" w:hAnsi="Palatino Linotype" w:cs="Arial"/>
          <w:b/>
          <w:color w:val="000000" w:themeColor="text1"/>
        </w:rPr>
        <w:t>artículos 134 y 108 de la Ley Estatal y de la Ley General</w:t>
      </w:r>
      <w:r w:rsidRPr="00AB17C0">
        <w:rPr>
          <w:rFonts w:ascii="Palatino Linotype" w:hAnsi="Palatino Linotype" w:cs="Arial"/>
          <w:color w:val="000000" w:themeColor="text1"/>
        </w:rPr>
        <w:t xml:space="preserve">, respectivamente, esto es, </w:t>
      </w:r>
      <w:r w:rsidRPr="00AB17C0">
        <w:rPr>
          <w:rFonts w:ascii="Palatino Linotype" w:hAnsi="Palatino Linotype" w:cs="Arial"/>
          <w:b/>
          <w:color w:val="000000" w:themeColor="text1"/>
          <w:u w:val="single"/>
        </w:rPr>
        <w:t xml:space="preserve">no se puede hacer un acuerdo para clasificar de manera general todos los documentos de un expediente o área,  </w:t>
      </w:r>
      <w:r w:rsidRPr="00AB17C0">
        <w:rPr>
          <w:rFonts w:ascii="Palatino Linotype" w:hAnsi="Palatino Linotype" w:cs="Arial"/>
          <w:color w:val="000000" w:themeColor="text1"/>
        </w:rPr>
        <w:t xml:space="preserve">sin individualizar su análisis y </w:t>
      </w:r>
      <w:r w:rsidRPr="00AB17C0">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7C2467FD" w14:textId="77777777" w:rsidR="000A426D" w:rsidRPr="00AB17C0" w:rsidRDefault="000A426D" w:rsidP="00AB17C0">
      <w:pPr>
        <w:spacing w:after="120" w:line="360" w:lineRule="auto"/>
        <w:ind w:right="49"/>
        <w:jc w:val="both"/>
        <w:rPr>
          <w:rFonts w:ascii="Palatino Linotype" w:hAnsi="Palatino Linotype" w:cs="Arial"/>
          <w:b/>
          <w:color w:val="000000" w:themeColor="text1"/>
          <w:lang w:val="es-MX"/>
        </w:rPr>
      </w:pPr>
    </w:p>
    <w:p w14:paraId="1BB64DC6" w14:textId="77777777" w:rsidR="000A426D" w:rsidRPr="00AB17C0" w:rsidRDefault="000A426D" w:rsidP="00AB17C0">
      <w:pPr>
        <w:pStyle w:val="Ttulo1"/>
        <w:spacing w:line="360" w:lineRule="auto"/>
        <w:rPr>
          <w:b/>
          <w:szCs w:val="24"/>
          <w:lang w:val="es-MX"/>
        </w:rPr>
      </w:pPr>
      <w:bookmarkStart w:id="58" w:name="_Toc1489382"/>
      <w:bookmarkStart w:id="59" w:name="_Toc10757200"/>
      <w:bookmarkStart w:id="60" w:name="_Toc10809101"/>
      <w:r w:rsidRPr="00AB17C0">
        <w:rPr>
          <w:b/>
          <w:szCs w:val="24"/>
          <w:lang w:val="es-MX"/>
        </w:rPr>
        <w:t>B. Supuestos de clasificación</w:t>
      </w:r>
      <w:bookmarkEnd w:id="58"/>
      <w:bookmarkEnd w:id="59"/>
      <w:bookmarkEnd w:id="60"/>
    </w:p>
    <w:p w14:paraId="3BD257F5" w14:textId="77777777" w:rsidR="000A426D" w:rsidRPr="00AB17C0" w:rsidRDefault="000A426D" w:rsidP="00AB17C0">
      <w:pPr>
        <w:spacing w:line="360" w:lineRule="auto"/>
        <w:rPr>
          <w:rFonts w:ascii="Palatino Linotype" w:hAnsi="Palatino Linotype"/>
          <w:lang w:val="es-MX" w:eastAsia="en-US"/>
        </w:rPr>
      </w:pPr>
    </w:p>
    <w:p w14:paraId="0F85203B"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01324331"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048546B"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71DB4763" w14:textId="77777777" w:rsidR="000A426D" w:rsidRPr="00AB17C0" w:rsidRDefault="000A426D" w:rsidP="00AB17C0">
      <w:pPr>
        <w:spacing w:line="360" w:lineRule="auto"/>
        <w:ind w:left="567" w:right="616"/>
        <w:jc w:val="both"/>
        <w:rPr>
          <w:rFonts w:ascii="Palatino Linotype" w:hAnsi="Palatino Linotype" w:cs="Arial"/>
          <w:i/>
          <w:color w:val="000000" w:themeColor="text1"/>
          <w:lang w:val="es-MX"/>
        </w:rPr>
      </w:pPr>
      <w:r w:rsidRPr="00AB17C0">
        <w:rPr>
          <w:rFonts w:ascii="Palatino Linotype" w:hAnsi="Palatino Linotype" w:cs="Arial"/>
          <w:bCs/>
          <w:i/>
          <w:color w:val="000000" w:themeColor="text1"/>
          <w:lang w:val="es-MX"/>
        </w:rPr>
        <w:t xml:space="preserve">“I. </w:t>
      </w:r>
      <w:r w:rsidRPr="00AB17C0">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044EA75A" w14:textId="77777777" w:rsidR="000A426D" w:rsidRPr="00AB17C0" w:rsidRDefault="000A426D" w:rsidP="00AB17C0">
      <w:pPr>
        <w:spacing w:line="360" w:lineRule="auto"/>
        <w:ind w:left="567" w:right="616"/>
        <w:jc w:val="both"/>
        <w:rPr>
          <w:rFonts w:ascii="Palatino Linotype" w:hAnsi="Palatino Linotype" w:cs="Arial"/>
          <w:i/>
          <w:color w:val="000000" w:themeColor="text1"/>
          <w:lang w:val="es-MX"/>
        </w:rPr>
      </w:pPr>
    </w:p>
    <w:p w14:paraId="5876D194" w14:textId="77777777" w:rsidR="000A426D" w:rsidRPr="00AB17C0" w:rsidRDefault="000A426D" w:rsidP="00AB17C0">
      <w:pPr>
        <w:spacing w:line="360" w:lineRule="auto"/>
        <w:ind w:left="567" w:right="616"/>
        <w:jc w:val="both"/>
        <w:rPr>
          <w:rFonts w:ascii="Palatino Linotype" w:hAnsi="Palatino Linotype" w:cs="Arial"/>
          <w:i/>
          <w:color w:val="000000" w:themeColor="text1"/>
          <w:lang w:val="es-MX"/>
        </w:rPr>
      </w:pPr>
      <w:r w:rsidRPr="00AB17C0">
        <w:rPr>
          <w:rFonts w:ascii="Palatino Linotype" w:hAnsi="Palatino Linotype" w:cs="Arial"/>
          <w:bCs/>
          <w:i/>
          <w:color w:val="000000" w:themeColor="text1"/>
          <w:lang w:val="es-MX"/>
        </w:rPr>
        <w:t xml:space="preserve">II. </w:t>
      </w:r>
      <w:r w:rsidRPr="00AB17C0">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1530935" w14:textId="77777777" w:rsidR="000A426D" w:rsidRPr="00AB17C0" w:rsidRDefault="000A426D" w:rsidP="00AB17C0">
      <w:pPr>
        <w:spacing w:line="360" w:lineRule="auto"/>
        <w:ind w:left="567" w:right="616"/>
        <w:jc w:val="both"/>
        <w:rPr>
          <w:rFonts w:ascii="Palatino Linotype" w:hAnsi="Palatino Linotype" w:cs="Arial"/>
          <w:i/>
          <w:color w:val="000000" w:themeColor="text1"/>
          <w:lang w:val="es-MX"/>
        </w:rPr>
      </w:pPr>
    </w:p>
    <w:p w14:paraId="49952C6A" w14:textId="77777777" w:rsidR="000A426D" w:rsidRPr="00AB17C0" w:rsidRDefault="000A426D" w:rsidP="00AB17C0">
      <w:pPr>
        <w:spacing w:line="360" w:lineRule="auto"/>
        <w:ind w:left="567" w:right="616"/>
        <w:jc w:val="both"/>
        <w:rPr>
          <w:rFonts w:ascii="Palatino Linotype" w:hAnsi="Palatino Linotype" w:cs="Arial"/>
          <w:i/>
          <w:color w:val="000000" w:themeColor="text1"/>
          <w:lang w:val="es-MX"/>
        </w:rPr>
      </w:pPr>
      <w:r w:rsidRPr="00AB17C0">
        <w:rPr>
          <w:rFonts w:ascii="Palatino Linotype" w:hAnsi="Palatino Linotype" w:cs="Arial"/>
          <w:bCs/>
          <w:i/>
          <w:color w:val="000000" w:themeColor="text1"/>
          <w:lang w:val="es-MX"/>
        </w:rPr>
        <w:t xml:space="preserve">III. </w:t>
      </w:r>
      <w:r w:rsidRPr="00AB17C0">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7AD5C981" w14:textId="77777777" w:rsidR="000A426D" w:rsidRPr="00AB17C0" w:rsidRDefault="000A426D" w:rsidP="00AB17C0">
      <w:pPr>
        <w:spacing w:line="360" w:lineRule="auto"/>
        <w:ind w:left="567" w:right="616"/>
        <w:jc w:val="both"/>
        <w:rPr>
          <w:rFonts w:ascii="Palatino Linotype" w:hAnsi="Palatino Linotype" w:cs="Arial"/>
          <w:i/>
          <w:color w:val="000000" w:themeColor="text1"/>
          <w:lang w:val="es-MX"/>
        </w:rPr>
      </w:pPr>
    </w:p>
    <w:p w14:paraId="76A04263" w14:textId="77777777" w:rsidR="000A426D" w:rsidRPr="00AB17C0" w:rsidRDefault="000A426D" w:rsidP="00AB17C0">
      <w:pPr>
        <w:spacing w:line="360" w:lineRule="auto"/>
        <w:ind w:left="567" w:right="616"/>
        <w:jc w:val="both"/>
        <w:rPr>
          <w:rFonts w:ascii="Palatino Linotype" w:hAnsi="Palatino Linotype" w:cs="Arial"/>
          <w:i/>
          <w:color w:val="000000" w:themeColor="text1"/>
          <w:lang w:val="es-MX"/>
        </w:rPr>
      </w:pPr>
      <w:r w:rsidRPr="00AB17C0">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7D1FB8C9" w14:textId="77777777" w:rsidR="000A426D" w:rsidRPr="00AB17C0" w:rsidRDefault="000A426D" w:rsidP="00AB17C0">
      <w:pPr>
        <w:spacing w:line="360" w:lineRule="auto"/>
        <w:ind w:left="567" w:right="616"/>
        <w:jc w:val="both"/>
        <w:rPr>
          <w:rFonts w:ascii="Palatino Linotype" w:hAnsi="Palatino Linotype" w:cs="Arial"/>
          <w:i/>
          <w:color w:val="000000" w:themeColor="text1"/>
          <w:lang w:val="es-MX"/>
        </w:rPr>
      </w:pPr>
    </w:p>
    <w:p w14:paraId="4500FBB8" w14:textId="77777777" w:rsidR="000A426D" w:rsidRPr="00AB17C0" w:rsidRDefault="000A426D" w:rsidP="00AB17C0">
      <w:pPr>
        <w:spacing w:line="360" w:lineRule="auto"/>
        <w:ind w:left="567" w:right="616"/>
        <w:jc w:val="both"/>
        <w:rPr>
          <w:rFonts w:ascii="Palatino Linotype" w:hAnsi="Palatino Linotype" w:cs="Arial"/>
          <w:i/>
          <w:color w:val="000000" w:themeColor="text1"/>
          <w:lang w:val="es-MX"/>
        </w:rPr>
      </w:pPr>
      <w:r w:rsidRPr="00AB17C0">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51C58FB2"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266EF1"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 xml:space="preserve">Mientras que los </w:t>
      </w:r>
      <w:r w:rsidRPr="00AB17C0">
        <w:rPr>
          <w:rFonts w:ascii="Palatino Linotype" w:hAnsi="Palatino Linotype" w:cs="Arial"/>
          <w:b/>
          <w:color w:val="000000" w:themeColor="text1"/>
        </w:rPr>
        <w:t>artículos 130 y 105 de la Ley Estatal y de la Ley General</w:t>
      </w:r>
      <w:r w:rsidRPr="00AB17C0">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47ACDC6"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634DD93"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Como consecuencia de lo anterior, el sujeto obligado debe identificar claramente el tipo de información y hacer un juicio de subsunción o encaje</w:t>
      </w:r>
      <w:r w:rsidRPr="00AB17C0">
        <w:rPr>
          <w:rFonts w:ascii="Palatino Linotype" w:hAnsi="Palatino Linotype"/>
          <w:vertAlign w:val="superscript"/>
        </w:rPr>
        <w:footnoteReference w:id="3"/>
      </w:r>
      <w:r w:rsidRPr="00AB17C0">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73108C95" w14:textId="076B5A9B" w:rsidR="00E56538" w:rsidRPr="00AB17C0" w:rsidRDefault="000A426D" w:rsidP="00AB17C0">
      <w:pPr>
        <w:pStyle w:val="Ttulo1"/>
        <w:spacing w:line="360" w:lineRule="auto"/>
        <w:rPr>
          <w:b/>
          <w:szCs w:val="24"/>
          <w:lang w:val="es-MX"/>
        </w:rPr>
      </w:pPr>
      <w:bookmarkStart w:id="61" w:name="_Toc10809102"/>
      <w:bookmarkStart w:id="62" w:name="_Toc1489383"/>
      <w:bookmarkStart w:id="63" w:name="_Toc10757201"/>
      <w:r w:rsidRPr="00AB17C0">
        <w:rPr>
          <w:b/>
          <w:szCs w:val="24"/>
          <w:lang w:val="es-MX"/>
        </w:rPr>
        <w:t xml:space="preserve">C. </w:t>
      </w:r>
      <w:r w:rsidR="00E56538" w:rsidRPr="00AB17C0">
        <w:rPr>
          <w:b/>
          <w:szCs w:val="24"/>
          <w:lang w:val="es-MX"/>
        </w:rPr>
        <w:t>La intervención del Comité de Transparencia</w:t>
      </w:r>
      <w:bookmarkEnd w:id="61"/>
    </w:p>
    <w:p w14:paraId="75253687" w14:textId="3C7F95F8" w:rsidR="000A426D" w:rsidRPr="00AB17C0" w:rsidRDefault="00E56538" w:rsidP="00AB17C0">
      <w:pPr>
        <w:pStyle w:val="Ttulo1"/>
        <w:spacing w:line="360" w:lineRule="auto"/>
        <w:rPr>
          <w:b/>
          <w:szCs w:val="24"/>
          <w:lang w:val="es-MX"/>
        </w:rPr>
      </w:pPr>
      <w:bookmarkStart w:id="64" w:name="_Toc10809103"/>
      <w:r w:rsidRPr="00AB17C0">
        <w:rPr>
          <w:b/>
          <w:szCs w:val="24"/>
          <w:lang w:val="es-MX"/>
        </w:rPr>
        <w:t xml:space="preserve">i. </w:t>
      </w:r>
      <w:r w:rsidR="000A426D" w:rsidRPr="00AB17C0">
        <w:rPr>
          <w:b/>
          <w:szCs w:val="24"/>
          <w:lang w:val="es-MX"/>
        </w:rPr>
        <w:t>Formalidades para emitir el acuerdo de clasificación.</w:t>
      </w:r>
      <w:bookmarkEnd w:id="62"/>
      <w:bookmarkEnd w:id="63"/>
      <w:bookmarkEnd w:id="64"/>
    </w:p>
    <w:p w14:paraId="2FA9C8FD"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F9053C6"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 xml:space="preserve">El Comité de Transparencia, según lo dispuesto en los </w:t>
      </w:r>
      <w:r w:rsidRPr="00AB17C0">
        <w:rPr>
          <w:rFonts w:ascii="Palatino Linotype" w:hAnsi="Palatino Linotype" w:cs="Arial"/>
          <w:b/>
          <w:color w:val="000000" w:themeColor="text1"/>
        </w:rPr>
        <w:t>artículos 128 y 103 de la Ley Estatal y de la Ley General</w:t>
      </w:r>
      <w:r w:rsidRPr="00AB17C0">
        <w:rPr>
          <w:rFonts w:ascii="Palatino Linotype" w:hAnsi="Palatino Linotype" w:cs="Arial"/>
          <w:color w:val="000000" w:themeColor="text1"/>
        </w:rPr>
        <w:t xml:space="preserve">, respectivamente, y la </w:t>
      </w:r>
      <w:r w:rsidRPr="00AB17C0">
        <w:rPr>
          <w:rFonts w:ascii="Palatino Linotype" w:hAnsi="Palatino Linotype" w:cs="Arial"/>
          <w:b/>
          <w:color w:val="000000" w:themeColor="text1"/>
        </w:rPr>
        <w:t>fracción III del numeral Segundo de los Lineamientos generales en materia de clasificación y desclasificación de la información</w:t>
      </w:r>
      <w:r w:rsidRPr="00AB17C0">
        <w:rPr>
          <w:rFonts w:ascii="Palatino Linotype" w:hAnsi="Palatino Linotype" w:cs="Arial"/>
          <w:color w:val="000000" w:themeColor="text1"/>
        </w:rPr>
        <w:t xml:space="preserve">, así como para la elaboración de versiones públicas, en adelante los </w:t>
      </w:r>
      <w:r w:rsidRPr="00AB17C0">
        <w:rPr>
          <w:rFonts w:ascii="Palatino Linotype" w:hAnsi="Palatino Linotype" w:cs="Arial"/>
          <w:b/>
          <w:color w:val="000000" w:themeColor="text1"/>
        </w:rPr>
        <w:t>Lineamientos Generales</w:t>
      </w:r>
      <w:r w:rsidRPr="00AB17C0">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7EEA9FCD"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A01899E"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AB17C0">
        <w:rPr>
          <w:rFonts w:ascii="Palatino Linotype" w:hAnsi="Palatino Linotype" w:cs="Arial"/>
          <w:b/>
          <w:color w:val="000000" w:themeColor="text1"/>
          <w:u w:val="single"/>
        </w:rPr>
        <w:t>el acto reúna con los requisitos elementales</w:t>
      </w:r>
      <w:r w:rsidRPr="00AB17C0">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AB17C0">
        <w:rPr>
          <w:rFonts w:ascii="Palatino Linotype" w:hAnsi="Palatino Linotype" w:cs="Arial"/>
          <w:b/>
          <w:color w:val="000000" w:themeColor="text1"/>
        </w:rPr>
        <w:t>el artículo 45 de la Ley Estatal</w:t>
      </w:r>
      <w:r w:rsidRPr="00AB17C0">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8091589"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F8C303E"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0237D96" w14:textId="76DCE431" w:rsidR="000A426D" w:rsidRPr="00AB17C0" w:rsidRDefault="00E56538" w:rsidP="00AB17C0">
      <w:pPr>
        <w:pStyle w:val="Ttulo1"/>
        <w:spacing w:line="360" w:lineRule="auto"/>
        <w:rPr>
          <w:b/>
          <w:szCs w:val="24"/>
          <w:lang w:val="es-MX"/>
        </w:rPr>
      </w:pPr>
      <w:bookmarkStart w:id="65" w:name="_Toc1489384"/>
      <w:bookmarkStart w:id="66" w:name="_Toc10757202"/>
      <w:bookmarkStart w:id="67" w:name="_Toc10809104"/>
      <w:r w:rsidRPr="00AB17C0">
        <w:rPr>
          <w:b/>
          <w:szCs w:val="24"/>
          <w:lang w:val="es-MX"/>
        </w:rPr>
        <w:t xml:space="preserve">ii. </w:t>
      </w:r>
      <w:r w:rsidR="000A426D" w:rsidRPr="00AB17C0">
        <w:rPr>
          <w:b/>
          <w:szCs w:val="24"/>
          <w:lang w:val="es-MX"/>
        </w:rPr>
        <w:t>Requisitos de fondo del acuerdo de clasificación</w:t>
      </w:r>
      <w:bookmarkEnd w:id="65"/>
      <w:bookmarkEnd w:id="66"/>
      <w:bookmarkEnd w:id="67"/>
    </w:p>
    <w:p w14:paraId="3C95ACC6"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511F421"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AB17C0">
        <w:rPr>
          <w:rFonts w:ascii="Palatino Linotype" w:hAnsi="Palatino Linotype" w:cs="Arial"/>
          <w:b/>
          <w:color w:val="000000" w:themeColor="text1"/>
        </w:rPr>
        <w:t xml:space="preserve">artículos 131 y 105 segundo párrafo de la Ley Estatal y de la Ley General </w:t>
      </w:r>
      <w:r w:rsidRPr="00AB17C0">
        <w:rPr>
          <w:rFonts w:ascii="Palatino Linotype" w:hAnsi="Palatino Linotype" w:cs="Arial"/>
          <w:color w:val="000000" w:themeColor="text1"/>
        </w:rPr>
        <w:t xml:space="preserve">respectivamente, y el </w:t>
      </w:r>
      <w:r w:rsidRPr="00AB17C0">
        <w:rPr>
          <w:rFonts w:ascii="Palatino Linotype" w:hAnsi="Palatino Linotype" w:cs="Arial"/>
          <w:b/>
          <w:color w:val="000000" w:themeColor="text1"/>
        </w:rPr>
        <w:t>lineamiento sexagésimo segundo de los Lineamientos Generales</w:t>
      </w:r>
      <w:r w:rsidRPr="00AB17C0">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2CCF8BC7"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1321973"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 xml:space="preserve">De lo anterior, se desprende que para una correcta </w:t>
      </w:r>
      <w:r w:rsidRPr="00AB17C0">
        <w:rPr>
          <w:rFonts w:ascii="Palatino Linotype" w:hAnsi="Palatino Linotype" w:cs="Arial"/>
          <w:b/>
          <w:color w:val="000000" w:themeColor="text1"/>
        </w:rPr>
        <w:t>clasificación total o parcial</w:t>
      </w:r>
      <w:r w:rsidRPr="00AB17C0">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A07278B"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F84E660"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1886B36A"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29DA860"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Por su parte, el intérprete judicial del país ha establecido una jurisprudencia respecto a qué debe entenderse por fundamentación y motivación</w:t>
      </w:r>
      <w:r w:rsidRPr="00AB17C0">
        <w:rPr>
          <w:rFonts w:ascii="Palatino Linotype" w:hAnsi="Palatino Linotype"/>
          <w:vertAlign w:val="superscript"/>
        </w:rPr>
        <w:footnoteReference w:id="4"/>
      </w:r>
      <w:r w:rsidRPr="00AB17C0">
        <w:rPr>
          <w:rFonts w:ascii="Palatino Linotype" w:hAnsi="Palatino Linotype" w:cs="Arial"/>
          <w:color w:val="000000" w:themeColor="text1"/>
        </w:rPr>
        <w:t>, en los siguientes términos:</w:t>
      </w:r>
    </w:p>
    <w:p w14:paraId="75512D8F" w14:textId="77777777" w:rsidR="000A426D" w:rsidRPr="00AB17C0" w:rsidRDefault="000A426D" w:rsidP="00AB17C0">
      <w:pPr>
        <w:spacing w:after="120" w:line="360" w:lineRule="auto"/>
        <w:ind w:left="567" w:right="616"/>
        <w:jc w:val="both"/>
        <w:rPr>
          <w:rFonts w:ascii="Palatino Linotype" w:hAnsi="Palatino Linotype" w:cs="Arial"/>
          <w:i/>
          <w:color w:val="000000" w:themeColor="text1"/>
          <w:lang w:val="es-MX"/>
        </w:rPr>
      </w:pPr>
      <w:r w:rsidRPr="00AB17C0">
        <w:rPr>
          <w:rFonts w:ascii="Palatino Linotype" w:hAnsi="Palatino Linotype" w:cs="Arial"/>
          <w:b/>
          <w:i/>
          <w:color w:val="000000" w:themeColor="text1"/>
          <w:lang w:val="es-MX"/>
        </w:rPr>
        <w:t>FUNDAMENTACIÓN Y MOTIVACIÓN.</w:t>
      </w:r>
      <w:r w:rsidRPr="00AB17C0">
        <w:rPr>
          <w:rFonts w:ascii="Palatino Linotype" w:hAnsi="Palatino Linotype" w:cs="Arial"/>
          <w:i/>
          <w:color w:val="000000" w:themeColor="text1"/>
          <w:lang w:val="es-MX"/>
        </w:rPr>
        <w:t xml:space="preserve"> La </w:t>
      </w:r>
      <w:r w:rsidRPr="00AB17C0">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B17C0">
        <w:rPr>
          <w:rFonts w:ascii="Palatino Linotype" w:hAnsi="Palatino Linotype" w:cs="Arial"/>
          <w:i/>
          <w:color w:val="000000" w:themeColor="text1"/>
          <w:lang w:val="es-MX"/>
        </w:rPr>
        <w:t>.</w:t>
      </w:r>
    </w:p>
    <w:p w14:paraId="464DBA1E" w14:textId="77777777" w:rsidR="000A426D" w:rsidRPr="00AB17C0" w:rsidRDefault="000A426D" w:rsidP="00AB17C0">
      <w:pPr>
        <w:spacing w:after="120" w:line="360" w:lineRule="auto"/>
        <w:ind w:left="567" w:right="616"/>
        <w:jc w:val="both"/>
        <w:rPr>
          <w:rFonts w:ascii="Palatino Linotype" w:hAnsi="Palatino Linotype" w:cs="Arial"/>
          <w:i/>
          <w:color w:val="000000" w:themeColor="text1"/>
          <w:lang w:val="es-MX"/>
        </w:rPr>
      </w:pPr>
    </w:p>
    <w:p w14:paraId="2EE9E259"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D9D34D1"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3001083"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4866294"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280C4AD"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105CC74"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6817368"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 xml:space="preserve">Ahora bien, </w:t>
      </w:r>
      <w:r w:rsidRPr="00AB17C0">
        <w:rPr>
          <w:rFonts w:ascii="Palatino Linotype" w:hAnsi="Palatino Linotype" w:cs="Arial"/>
          <w:b/>
          <w:color w:val="000000" w:themeColor="text1"/>
          <w:u w:val="single"/>
        </w:rPr>
        <w:t>para cada caso además de fundar y motivar</w:t>
      </w:r>
      <w:r w:rsidRPr="00AB17C0">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AB17C0">
        <w:rPr>
          <w:rFonts w:ascii="Palatino Linotype" w:hAnsi="Palatino Linotype"/>
          <w:vertAlign w:val="superscript"/>
        </w:rPr>
        <w:footnoteReference w:id="5"/>
      </w:r>
      <w:r w:rsidRPr="00AB17C0">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2F351A99"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4A33CE" w14:textId="77777777" w:rsidR="000A426D" w:rsidRPr="00AB17C0" w:rsidRDefault="000A426D"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AB17C0">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5889509" w14:textId="77777777" w:rsidR="0076671B" w:rsidRPr="00AB17C0" w:rsidRDefault="0076671B" w:rsidP="00AB17C0">
      <w:pPr>
        <w:pStyle w:val="Prrafodelista"/>
        <w:tabs>
          <w:tab w:val="left" w:pos="426"/>
          <w:tab w:val="left" w:pos="851"/>
        </w:tabs>
        <w:spacing w:before="240" w:after="240" w:line="360" w:lineRule="auto"/>
        <w:ind w:left="0" w:right="49"/>
        <w:jc w:val="both"/>
        <w:rPr>
          <w:rFonts w:ascii="Palatino Linotype" w:hAnsi="Palatino Linotype"/>
          <w:lang w:val="es-ES"/>
        </w:rPr>
      </w:pPr>
    </w:p>
    <w:p w14:paraId="26009137" w14:textId="77777777" w:rsidR="0076671B" w:rsidRPr="00AB17C0" w:rsidRDefault="0076671B"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 xml:space="preserve">Los </w:t>
      </w:r>
      <w:r w:rsidRPr="00AB17C0">
        <w:rPr>
          <w:rFonts w:ascii="Palatino Linotype" w:hAnsi="Palatino Linotype" w:cs="Arial"/>
          <w:b/>
          <w:color w:val="000000" w:themeColor="text1"/>
        </w:rPr>
        <w:t>artículos 148 y 120 de la Ley Estatal y de la Ley General</w:t>
      </w:r>
      <w:r w:rsidRPr="00AB17C0">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7ECFA5B9" w14:textId="77777777" w:rsidR="0076671B" w:rsidRPr="00AB17C0" w:rsidRDefault="0076671B"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F1593A1" w14:textId="77777777" w:rsidR="0076671B" w:rsidRPr="00AB17C0" w:rsidRDefault="0076671B" w:rsidP="00AB17C0">
      <w:pPr>
        <w:spacing w:line="360" w:lineRule="auto"/>
        <w:ind w:left="567" w:right="616"/>
        <w:jc w:val="both"/>
        <w:rPr>
          <w:rFonts w:ascii="Palatino Linotype" w:hAnsi="Palatino Linotype" w:cs="Arial"/>
          <w:bCs/>
          <w:i/>
          <w:color w:val="000000" w:themeColor="text1"/>
          <w:lang w:val="es-MX"/>
        </w:rPr>
      </w:pPr>
      <w:r w:rsidRPr="00AB17C0">
        <w:rPr>
          <w:rFonts w:ascii="Palatino Linotype" w:hAnsi="Palatino Linotype" w:cs="Arial"/>
          <w:bCs/>
          <w:i/>
          <w:color w:val="000000" w:themeColor="text1"/>
          <w:lang w:val="es-MX"/>
        </w:rPr>
        <w:t>I.</w:t>
      </w:r>
      <w:r w:rsidRPr="00AB17C0">
        <w:rPr>
          <w:rFonts w:ascii="Palatino Linotype" w:hAnsi="Palatino Linotype" w:cs="Arial"/>
          <w:i/>
          <w:color w:val="000000" w:themeColor="text1"/>
          <w:lang w:val="es-MX"/>
        </w:rPr>
        <w:t xml:space="preserve"> La información se encuentre en registros públicos o fuentes de acceso público;</w:t>
      </w:r>
    </w:p>
    <w:p w14:paraId="79CD7734" w14:textId="77777777" w:rsidR="0076671B" w:rsidRPr="00AB17C0" w:rsidRDefault="0076671B" w:rsidP="00AB17C0">
      <w:pPr>
        <w:spacing w:line="360" w:lineRule="auto"/>
        <w:ind w:left="567" w:right="616"/>
        <w:jc w:val="both"/>
        <w:rPr>
          <w:rFonts w:ascii="Palatino Linotype" w:hAnsi="Palatino Linotype" w:cs="Arial"/>
          <w:bCs/>
          <w:i/>
          <w:color w:val="000000" w:themeColor="text1"/>
          <w:lang w:val="es-MX"/>
        </w:rPr>
      </w:pPr>
      <w:r w:rsidRPr="00AB17C0">
        <w:rPr>
          <w:rFonts w:ascii="Palatino Linotype" w:hAnsi="Palatino Linotype" w:cs="Arial"/>
          <w:bCs/>
          <w:i/>
          <w:color w:val="000000" w:themeColor="text1"/>
          <w:lang w:val="es-MX"/>
        </w:rPr>
        <w:t xml:space="preserve">II. </w:t>
      </w:r>
      <w:r w:rsidRPr="00AB17C0">
        <w:rPr>
          <w:rFonts w:ascii="Palatino Linotype" w:hAnsi="Palatino Linotype" w:cs="Arial"/>
          <w:i/>
          <w:color w:val="000000" w:themeColor="text1"/>
          <w:lang w:val="es-MX"/>
        </w:rPr>
        <w:t>Por Ley tenga el carácter de pública;</w:t>
      </w:r>
    </w:p>
    <w:p w14:paraId="5A62FF7F" w14:textId="77777777" w:rsidR="0076671B" w:rsidRPr="00AB17C0" w:rsidRDefault="0076671B" w:rsidP="00AB17C0">
      <w:pPr>
        <w:spacing w:line="360" w:lineRule="auto"/>
        <w:ind w:left="567" w:right="616"/>
        <w:jc w:val="both"/>
        <w:rPr>
          <w:rFonts w:ascii="Palatino Linotype" w:hAnsi="Palatino Linotype" w:cs="Arial"/>
          <w:i/>
          <w:color w:val="000000" w:themeColor="text1"/>
          <w:lang w:val="es-MX"/>
        </w:rPr>
      </w:pPr>
      <w:r w:rsidRPr="00AB17C0">
        <w:rPr>
          <w:rFonts w:ascii="Palatino Linotype" w:hAnsi="Palatino Linotype" w:cs="Arial"/>
          <w:bCs/>
          <w:i/>
          <w:color w:val="000000" w:themeColor="text1"/>
          <w:lang w:val="es-MX"/>
        </w:rPr>
        <w:t xml:space="preserve">III. </w:t>
      </w:r>
      <w:r w:rsidRPr="00AB17C0">
        <w:rPr>
          <w:rFonts w:ascii="Palatino Linotype" w:hAnsi="Palatino Linotype" w:cs="Arial"/>
          <w:i/>
          <w:color w:val="000000" w:themeColor="text1"/>
          <w:lang w:val="es-MX"/>
        </w:rPr>
        <w:t xml:space="preserve">Exista una orden judicial; </w:t>
      </w:r>
    </w:p>
    <w:p w14:paraId="22F0A3D9" w14:textId="77777777" w:rsidR="0076671B" w:rsidRPr="00AB17C0" w:rsidRDefault="0076671B" w:rsidP="00AB17C0">
      <w:pPr>
        <w:spacing w:line="360" w:lineRule="auto"/>
        <w:ind w:left="567" w:right="616"/>
        <w:jc w:val="both"/>
        <w:rPr>
          <w:rFonts w:ascii="Palatino Linotype" w:hAnsi="Palatino Linotype" w:cs="Arial"/>
          <w:i/>
          <w:color w:val="000000" w:themeColor="text1"/>
          <w:lang w:val="es-MX"/>
        </w:rPr>
      </w:pPr>
      <w:r w:rsidRPr="00AB17C0">
        <w:rPr>
          <w:rFonts w:ascii="Palatino Linotype" w:hAnsi="Palatino Linotype" w:cs="Arial"/>
          <w:bCs/>
          <w:i/>
          <w:color w:val="000000" w:themeColor="text1"/>
          <w:lang w:val="es-MX"/>
        </w:rPr>
        <w:t xml:space="preserve">IV. </w:t>
      </w:r>
      <w:r w:rsidRPr="00AB17C0">
        <w:rPr>
          <w:rFonts w:ascii="Palatino Linotype" w:hAnsi="Palatino Linotype" w:cs="Arial"/>
          <w:i/>
          <w:color w:val="000000" w:themeColor="text1"/>
          <w:lang w:val="es-MX"/>
        </w:rPr>
        <w:t xml:space="preserve">Por razones de seguridad pública, o para proteger los derechos de terceros, se requiera su publicación; o </w:t>
      </w:r>
    </w:p>
    <w:p w14:paraId="04CA8737" w14:textId="77777777" w:rsidR="0076671B" w:rsidRPr="00AB17C0" w:rsidRDefault="0076671B" w:rsidP="00AB17C0">
      <w:pPr>
        <w:spacing w:line="360" w:lineRule="auto"/>
        <w:ind w:left="567" w:right="616"/>
        <w:jc w:val="both"/>
        <w:rPr>
          <w:rFonts w:ascii="Palatino Linotype" w:hAnsi="Palatino Linotype" w:cs="Arial"/>
          <w:i/>
          <w:color w:val="000000" w:themeColor="text1"/>
          <w:lang w:val="es-MX"/>
        </w:rPr>
      </w:pPr>
      <w:r w:rsidRPr="00AB17C0">
        <w:rPr>
          <w:rFonts w:ascii="Palatino Linotype" w:hAnsi="Palatino Linotype" w:cs="Arial"/>
          <w:bCs/>
          <w:i/>
          <w:color w:val="000000" w:themeColor="text1"/>
          <w:lang w:val="es-MX"/>
        </w:rPr>
        <w:t xml:space="preserve">V. </w:t>
      </w:r>
      <w:r w:rsidRPr="00AB17C0">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8B1F21D" w14:textId="77777777" w:rsidR="0076671B" w:rsidRPr="00AB17C0" w:rsidRDefault="0076671B"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DA23807" w14:textId="77777777" w:rsidR="0076671B" w:rsidRPr="00AB17C0" w:rsidRDefault="0076671B"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34C10D4" w14:textId="77777777" w:rsidR="0076671B" w:rsidRPr="00AB17C0" w:rsidRDefault="0076671B"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82E55E8" w14:textId="77777777" w:rsidR="0076671B" w:rsidRPr="00AB17C0" w:rsidRDefault="0076671B"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DED2A5C" w14:textId="77777777" w:rsidR="0076671B" w:rsidRPr="00AB17C0" w:rsidRDefault="0076671B"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4EE883B" w14:textId="77777777" w:rsidR="0076671B" w:rsidRPr="00AB17C0" w:rsidRDefault="0076671B" w:rsidP="00AB17C0">
      <w:pPr>
        <w:pStyle w:val="Prrafodelista"/>
        <w:numPr>
          <w:ilvl w:val="0"/>
          <w:numId w:val="1"/>
        </w:numPr>
        <w:tabs>
          <w:tab w:val="left" w:pos="426"/>
          <w:tab w:val="left" w:pos="851"/>
        </w:tabs>
        <w:spacing w:before="240" w:after="240" w:line="360" w:lineRule="auto"/>
        <w:ind w:left="0" w:right="49" w:firstLine="0"/>
        <w:jc w:val="both"/>
        <w:rPr>
          <w:rFonts w:ascii="Palatino Linotype" w:hAnsi="Palatino Linotype"/>
          <w:lang w:val="es-ES"/>
        </w:rPr>
      </w:pPr>
      <w:r w:rsidRPr="00AB17C0">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AB17C0">
        <w:rPr>
          <w:rFonts w:ascii="Palatino Linotype" w:hAnsi="Palatino Linotype"/>
          <w:lang w:val="es-ES"/>
        </w:rPr>
        <w:t xml:space="preserve"> </w:t>
      </w:r>
    </w:p>
    <w:p w14:paraId="387D99F8" w14:textId="6436D832" w:rsidR="0076671B" w:rsidRPr="00AB17C0" w:rsidRDefault="0076671B" w:rsidP="00AB17C0">
      <w:pPr>
        <w:pStyle w:val="Ttulo1"/>
        <w:spacing w:line="360" w:lineRule="auto"/>
        <w:rPr>
          <w:b/>
          <w:szCs w:val="24"/>
          <w:lang w:val="es-ES"/>
        </w:rPr>
      </w:pPr>
      <w:bookmarkStart w:id="68" w:name="_Toc10809105"/>
      <w:r w:rsidRPr="00AB17C0">
        <w:rPr>
          <w:b/>
          <w:szCs w:val="24"/>
          <w:lang w:val="es-ES"/>
        </w:rPr>
        <w:t>D. De la disociación</w:t>
      </w:r>
      <w:bookmarkEnd w:id="68"/>
    </w:p>
    <w:p w14:paraId="572A8BFC" w14:textId="77777777" w:rsidR="00E56538" w:rsidRPr="00AB17C0" w:rsidRDefault="00E56538" w:rsidP="00AB17C0">
      <w:pPr>
        <w:pStyle w:val="Prrafodelista"/>
        <w:tabs>
          <w:tab w:val="left" w:pos="426"/>
          <w:tab w:val="left" w:pos="851"/>
        </w:tabs>
        <w:spacing w:before="240" w:after="240" w:line="360" w:lineRule="auto"/>
        <w:ind w:left="0" w:right="49"/>
        <w:jc w:val="both"/>
        <w:rPr>
          <w:rFonts w:ascii="Palatino Linotype" w:hAnsi="Palatino Linotype"/>
          <w:lang w:val="es-ES"/>
        </w:rPr>
      </w:pPr>
    </w:p>
    <w:p w14:paraId="117349DE" w14:textId="04990344" w:rsidR="00E56538" w:rsidRPr="00AB17C0" w:rsidRDefault="00E56538" w:rsidP="00AB17C0">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hAnsi="Palatino Linotype" w:cs="Palatino Linotype"/>
        </w:rPr>
      </w:pPr>
      <w:r w:rsidRPr="00AB17C0">
        <w:rPr>
          <w:rFonts w:ascii="Palatino Linotype" w:hAnsi="Palatino Linotype" w:cs="Palatino Linotype"/>
          <w:lang w:val="es-ES"/>
        </w:rPr>
        <w:t>Por</w:t>
      </w:r>
      <w:r w:rsidRPr="00AB17C0">
        <w:rPr>
          <w:rFonts w:ascii="Palatino Linotype" w:hAnsi="Palatino Linotype" w:cs="Palatino Linotype"/>
        </w:rPr>
        <w:t xml:space="preserve"> otro lado, de la nómina que se ordena entregar debe existir información de la denominada </w:t>
      </w:r>
      <w:r w:rsidRPr="00AB17C0">
        <w:rPr>
          <w:rFonts w:ascii="Palatino Linotype" w:hAnsi="Palatino Linotype" w:cs="Palatino Linotype"/>
          <w:b/>
          <w:bCs/>
          <w:u w:val="single"/>
        </w:rPr>
        <w:t>Dirección de Seguridad Pública</w:t>
      </w:r>
      <w:r w:rsidR="0076671B" w:rsidRPr="00AB17C0">
        <w:rPr>
          <w:rFonts w:ascii="Palatino Linotype" w:hAnsi="Palatino Linotype" w:cs="Palatino Linotype"/>
          <w:b/>
          <w:bCs/>
          <w:u w:val="single"/>
        </w:rPr>
        <w:t xml:space="preserve"> </w:t>
      </w:r>
      <w:r w:rsidRPr="00AB17C0">
        <w:rPr>
          <w:rFonts w:ascii="Palatino Linotype" w:hAnsi="Palatino Linotype" w:cs="Palatino Linotype"/>
          <w:b/>
          <w:bCs/>
          <w:u w:val="single"/>
        </w:rPr>
        <w:t xml:space="preserve">y Protección Civil </w:t>
      </w:r>
      <w:r w:rsidRPr="00AB17C0">
        <w:rPr>
          <w:rFonts w:ascii="Palatino Linotype" w:hAnsi="Palatino Linotype" w:cs="Palatino Linotype"/>
        </w:rPr>
        <w:t xml:space="preserve">de conformidad con el vigente bando municipal del </w:t>
      </w:r>
      <w:r w:rsidRPr="00AB17C0">
        <w:rPr>
          <w:rFonts w:ascii="Palatino Linotype" w:hAnsi="Palatino Linotype" w:cs="Palatino Linotype"/>
          <w:b/>
          <w:bCs/>
        </w:rPr>
        <w:t>SUJETO OBLIGADO</w:t>
      </w:r>
      <w:r w:rsidRPr="00AB17C0">
        <w:rPr>
          <w:rFonts w:ascii="Palatino Linotype" w:hAnsi="Palatino Linotype" w:cs="Palatino Linotype"/>
        </w:rPr>
        <w:t xml:space="preserve">, la cual ponga en riesgo </w:t>
      </w:r>
      <w:r w:rsidR="00C13A13" w:rsidRPr="00AB17C0">
        <w:rPr>
          <w:rFonts w:ascii="Palatino Linotype" w:hAnsi="Palatino Linotype" w:cs="Palatino Linotype"/>
        </w:rPr>
        <w:t xml:space="preserve">a </w:t>
      </w:r>
      <w:r w:rsidRPr="00AB17C0">
        <w:rPr>
          <w:rFonts w:ascii="Palatino Linotype" w:hAnsi="Palatino Linotype" w:cs="Palatino Linotype"/>
        </w:rPr>
        <w:t>los integrantes</w:t>
      </w:r>
      <w:r w:rsidR="00C13A13" w:rsidRPr="00AB17C0">
        <w:rPr>
          <w:rFonts w:ascii="Palatino Linotype" w:hAnsi="Palatino Linotype" w:cs="Palatino Linotype"/>
        </w:rPr>
        <w:t xml:space="preserve"> o elementos de seguridad pública con funciones operativas, dado que estas funciones </w:t>
      </w:r>
      <w:r w:rsidRPr="00AB17C0">
        <w:rPr>
          <w:rFonts w:ascii="Palatino Linotype" w:hAnsi="Palatino Linotype" w:cs="Palatino Linotype"/>
        </w:rPr>
        <w:t>encomendadas</w:t>
      </w:r>
      <w:r w:rsidR="00C13A13" w:rsidRPr="00AB17C0">
        <w:rPr>
          <w:rFonts w:ascii="Palatino Linotype" w:hAnsi="Palatino Linotype" w:cs="Palatino Linotype"/>
        </w:rPr>
        <w:t>,</w:t>
      </w:r>
      <w:r w:rsidRPr="00AB17C0">
        <w:rPr>
          <w:rFonts w:ascii="Palatino Linotype" w:hAnsi="Palatino Linotype" w:cs="Palatino Linotype"/>
        </w:rPr>
        <w:t xml:space="preserve"> en términos del artículo 21 párrafo noveno de la Constitución Política de los Estados Unidos Mexicanos, se desprenden entre otras  la prevención de los delitos, investigación y pe</w:t>
      </w:r>
      <w:r w:rsidR="00C13A13" w:rsidRPr="00AB17C0">
        <w:rPr>
          <w:rFonts w:ascii="Palatino Linotype" w:hAnsi="Palatino Linotype" w:cs="Palatino Linotype"/>
        </w:rPr>
        <w:t>rsecución para hacerla efectiva; por lo que</w:t>
      </w:r>
      <w:r w:rsidRPr="00AB17C0">
        <w:rPr>
          <w:rFonts w:ascii="Palatino Linotype" w:hAnsi="Palatino Linotype" w:cs="Palatino Linotype"/>
        </w:rPr>
        <w:t xml:space="preserve"> el </w:t>
      </w:r>
      <w:r w:rsidRPr="00AB17C0">
        <w:rPr>
          <w:rFonts w:ascii="Palatino Linotype" w:hAnsi="Palatino Linotype" w:cs="Palatino Linotype"/>
          <w:b/>
          <w:u w:val="single"/>
        </w:rPr>
        <w:t xml:space="preserve">Ayuntamiento de </w:t>
      </w:r>
      <w:r w:rsidR="0076671B" w:rsidRPr="00AB17C0">
        <w:rPr>
          <w:rFonts w:ascii="Palatino Linotype" w:hAnsi="Palatino Linotype" w:cs="Palatino Linotype"/>
          <w:b/>
          <w:u w:val="single"/>
        </w:rPr>
        <w:t>Santo Tomas</w:t>
      </w:r>
      <w:r w:rsidRPr="00AB17C0">
        <w:rPr>
          <w:rFonts w:ascii="Palatino Linotype" w:hAnsi="Palatino Linotype" w:cs="Palatino Linotype"/>
          <w:b/>
          <w:bCs/>
        </w:rPr>
        <w:t xml:space="preserve"> </w:t>
      </w:r>
      <w:r w:rsidRPr="00AB17C0">
        <w:rPr>
          <w:rFonts w:ascii="Palatino Linotype" w:hAnsi="Palatino Linotype" w:cs="Palatino Linotype"/>
        </w:rPr>
        <w:t xml:space="preserve">deberá proteger los datos de los servidores públicos </w:t>
      </w:r>
      <w:r w:rsidR="00C13A13" w:rsidRPr="00AB17C0">
        <w:rPr>
          <w:rFonts w:ascii="Palatino Linotype" w:hAnsi="Palatino Linotype" w:cs="Palatino Linotype"/>
        </w:rPr>
        <w:t xml:space="preserve">adscritos a dicha Dirección, sólo por cuanto hace a los elementos de seguridad pública con funciones operativas, por lo cual </w:t>
      </w:r>
      <w:r w:rsidRPr="00AB17C0">
        <w:rPr>
          <w:rFonts w:ascii="Palatino Linotype" w:hAnsi="Palatino Linotype" w:cs="Palatino Linotype"/>
        </w:rPr>
        <w:t xml:space="preserve">la entrega de la información habrá de </w:t>
      </w:r>
      <w:r w:rsidRPr="00AB17C0">
        <w:rPr>
          <w:rFonts w:ascii="Palatino Linotype" w:hAnsi="Palatino Linotype" w:cs="Palatino Linotype"/>
          <w:b/>
          <w:bCs/>
          <w:u w:val="single"/>
        </w:rPr>
        <w:t>disociarse</w:t>
      </w:r>
      <w:r w:rsidRPr="00AB17C0">
        <w:rPr>
          <w:rFonts w:ascii="Palatino Linotype" w:hAnsi="Palatino Linotype" w:cs="Palatino Linotype"/>
        </w:rPr>
        <w:t>, es decir, los datos personales de los policías no pueden asociarse a sus titulares, ni permitir</w:t>
      </w:r>
      <w:r w:rsidR="00C13A13" w:rsidRPr="00AB17C0">
        <w:rPr>
          <w:rFonts w:ascii="Palatino Linotype" w:hAnsi="Palatino Linotype" w:cs="Palatino Linotype"/>
        </w:rPr>
        <w:t xml:space="preserve"> </w:t>
      </w:r>
      <w:r w:rsidRPr="00AB17C0">
        <w:rPr>
          <w:rFonts w:ascii="Palatino Linotype" w:hAnsi="Palatino Linotype" w:cs="Palatino Linotype"/>
        </w:rPr>
        <w:t xml:space="preserve">por su estructura, contenido o grado de desagregación, la identificación individual de los mismos, tal y como lo establece el artículo 4 fracción XVI de la </w:t>
      </w:r>
      <w:r w:rsidRPr="00AB17C0">
        <w:rPr>
          <w:rFonts w:ascii="Palatino Linotype" w:hAnsi="Palatino Linotype" w:cs="Palatino Linotype"/>
          <w:b/>
          <w:bCs/>
        </w:rPr>
        <w:t>Ley de Protección de Datos Personales en Posesión de Sujetos Obligados  del Estado de México y Municipios</w:t>
      </w:r>
      <w:r w:rsidRPr="00AB17C0">
        <w:rPr>
          <w:rFonts w:ascii="Palatino Linotype" w:hAnsi="Palatino Linotype" w:cs="Palatino Linotype"/>
        </w:rPr>
        <w:t>, que refiere:</w:t>
      </w:r>
    </w:p>
    <w:p w14:paraId="0EE5884B" w14:textId="77777777" w:rsidR="00E56538" w:rsidRPr="00AB17C0" w:rsidRDefault="00E56538" w:rsidP="00AB17C0">
      <w:pPr>
        <w:spacing w:line="360" w:lineRule="auto"/>
        <w:ind w:left="4472"/>
        <w:jc w:val="both"/>
        <w:rPr>
          <w:rFonts w:ascii="Palatino Linotype" w:hAnsi="Palatino Linotype" w:cs="Palatino Linotype"/>
        </w:rPr>
      </w:pPr>
    </w:p>
    <w:p w14:paraId="16AA5308" w14:textId="77777777" w:rsidR="00E56538" w:rsidRPr="00AB17C0" w:rsidRDefault="00E56538" w:rsidP="00AB17C0">
      <w:pPr>
        <w:spacing w:line="360" w:lineRule="auto"/>
        <w:ind w:left="567" w:right="616"/>
        <w:jc w:val="both"/>
        <w:rPr>
          <w:rFonts w:ascii="Palatino Linotype" w:hAnsi="Palatino Linotype" w:cs="Palatino Linotype"/>
          <w:i/>
          <w:iCs/>
        </w:rPr>
      </w:pPr>
      <w:r w:rsidRPr="00AB17C0">
        <w:rPr>
          <w:rFonts w:ascii="Palatino Linotype" w:hAnsi="Palatino Linotype" w:cs="Palatino Linotype"/>
          <w:i/>
          <w:iCs/>
        </w:rPr>
        <w:t>“</w:t>
      </w:r>
      <w:r w:rsidRPr="00AB17C0">
        <w:rPr>
          <w:rFonts w:ascii="Palatino Linotype" w:hAnsi="Palatino Linotype" w:cs="Palatino Linotype"/>
          <w:b/>
          <w:bCs/>
          <w:i/>
          <w:iCs/>
        </w:rPr>
        <w:t>Artículo 4</w:t>
      </w:r>
      <w:r w:rsidRPr="00AB17C0">
        <w:rPr>
          <w:rFonts w:ascii="Palatino Linotype" w:hAnsi="Palatino Linotype" w:cs="Palatino Linotype"/>
          <w:i/>
          <w:iCs/>
        </w:rPr>
        <w:t>.- Para los efectos de esta Ley se entenderá por:</w:t>
      </w:r>
    </w:p>
    <w:p w14:paraId="1F400CB6" w14:textId="77777777" w:rsidR="00E56538" w:rsidRPr="00AB17C0" w:rsidRDefault="00E56538" w:rsidP="00AB17C0">
      <w:pPr>
        <w:spacing w:line="360" w:lineRule="auto"/>
        <w:ind w:left="567" w:right="616"/>
        <w:jc w:val="both"/>
        <w:rPr>
          <w:rFonts w:ascii="Palatino Linotype" w:hAnsi="Palatino Linotype" w:cs="Palatino Linotype"/>
          <w:i/>
          <w:iCs/>
        </w:rPr>
      </w:pPr>
      <w:r w:rsidRPr="00AB17C0">
        <w:rPr>
          <w:rFonts w:ascii="Palatino Linotype" w:hAnsi="Palatino Linotype" w:cs="Palatino Linotype"/>
          <w:i/>
          <w:iCs/>
        </w:rPr>
        <w:t>…</w:t>
      </w:r>
    </w:p>
    <w:p w14:paraId="77345B6F" w14:textId="77777777" w:rsidR="00E56538" w:rsidRPr="00AB17C0" w:rsidRDefault="00E56538" w:rsidP="00AB17C0">
      <w:pPr>
        <w:spacing w:line="360" w:lineRule="auto"/>
        <w:ind w:left="567" w:right="616"/>
        <w:jc w:val="both"/>
        <w:rPr>
          <w:rFonts w:ascii="Palatino Linotype" w:hAnsi="Palatino Linotype" w:cs="Palatino Linotype"/>
          <w:i/>
          <w:iCs/>
        </w:rPr>
      </w:pPr>
      <w:r w:rsidRPr="00AB17C0">
        <w:rPr>
          <w:rFonts w:ascii="Palatino Linotype" w:hAnsi="Palatino Linotype" w:cs="Palatino Linotype"/>
          <w:b/>
          <w:bCs/>
          <w:i/>
          <w:iCs/>
        </w:rPr>
        <w:t>XVI. Disociación</w:t>
      </w:r>
      <w:r w:rsidRPr="00AB17C0">
        <w:rPr>
          <w:rFonts w:ascii="Palatino Linotype" w:hAnsi="Palatino Linotype" w:cs="Palatino Linotype"/>
          <w:i/>
          <w:iCs/>
        </w:rPr>
        <w:t>: al procedimiento por el que los datos personales no pueden asociarse a la o el titular, ni permitir por su estructura, contenido o grado de desagregación, la identificación individual del mismo;”</w:t>
      </w:r>
    </w:p>
    <w:p w14:paraId="2EA4AFCE" w14:textId="77777777" w:rsidR="00E56538" w:rsidRPr="00AB17C0" w:rsidRDefault="00E56538" w:rsidP="00AB17C0">
      <w:pPr>
        <w:spacing w:line="360" w:lineRule="auto"/>
        <w:ind w:left="851" w:right="616"/>
        <w:jc w:val="both"/>
        <w:rPr>
          <w:rFonts w:ascii="Palatino Linotype" w:hAnsi="Palatino Linotype" w:cs="Palatino Linotype"/>
          <w:i/>
          <w:iCs/>
        </w:rPr>
      </w:pPr>
    </w:p>
    <w:p w14:paraId="259B7B43" w14:textId="77777777" w:rsidR="00C13A13" w:rsidRPr="00AB17C0" w:rsidRDefault="00E56538" w:rsidP="00AB17C0">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hAnsi="Palatino Linotype" w:cs="Palatino Linotype"/>
        </w:rPr>
      </w:pPr>
      <w:r w:rsidRPr="00AB17C0">
        <w:rPr>
          <w:rFonts w:ascii="Palatino Linotype" w:hAnsi="Palatino Linotype" w:cs="Palatino Linotype"/>
        </w:rPr>
        <w:t xml:space="preserve">Dejando intacto el rubro de percepciones que por su naturaleza conciernen a la ciudadanía por referirse a recursos de carácter público; circunstancia que en nada afecta al derecho tutelado por este </w:t>
      </w:r>
      <w:r w:rsidR="0076671B" w:rsidRPr="00AB17C0">
        <w:rPr>
          <w:rFonts w:ascii="Palatino Linotype" w:hAnsi="Palatino Linotype" w:cs="Palatino Linotype"/>
        </w:rPr>
        <w:t>Ó</w:t>
      </w:r>
      <w:r w:rsidRPr="00AB17C0">
        <w:rPr>
          <w:rFonts w:ascii="Palatino Linotype" w:hAnsi="Palatino Linotype" w:cs="Palatino Linotype"/>
        </w:rPr>
        <w:t>rgano Garante sino más bien reafirma su compromiso con la rendición de cuentas del Estado y la protección a grupos vulnerables de acuerdo al cargo de seguridad Municipal, en términos de lo antes expuesto y llevando a cabo el procedimiento ya enunciado.</w:t>
      </w:r>
    </w:p>
    <w:p w14:paraId="6AE062C1" w14:textId="77777777" w:rsidR="00C13A13" w:rsidRPr="00AB17C0" w:rsidRDefault="00C13A13" w:rsidP="00AB17C0">
      <w:pPr>
        <w:pStyle w:val="Prrafodelista"/>
        <w:tabs>
          <w:tab w:val="left" w:pos="426"/>
        </w:tabs>
        <w:autoSpaceDE w:val="0"/>
        <w:autoSpaceDN w:val="0"/>
        <w:adjustRightInd w:val="0"/>
        <w:spacing w:line="360" w:lineRule="auto"/>
        <w:ind w:left="0" w:right="49"/>
        <w:jc w:val="both"/>
        <w:rPr>
          <w:rFonts w:ascii="Palatino Linotype" w:hAnsi="Palatino Linotype" w:cs="Palatino Linotype"/>
        </w:rPr>
      </w:pPr>
    </w:p>
    <w:p w14:paraId="447FF6B9" w14:textId="3CA3DB2D" w:rsidR="00E56538" w:rsidRPr="00AB17C0" w:rsidRDefault="00E56538" w:rsidP="00AB17C0">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hAnsi="Palatino Linotype" w:cs="Palatino Linotype"/>
        </w:rPr>
      </w:pPr>
      <w:r w:rsidRPr="00AB17C0">
        <w:rPr>
          <w:rFonts w:ascii="Palatino Linotype" w:hAnsi="Palatino Linotype" w:cs="Palatino Linotype"/>
        </w:rPr>
        <w:t xml:space="preserve">En ese sentido la documentación que deberá proporcionar el </w:t>
      </w:r>
      <w:r w:rsidRPr="00AB17C0">
        <w:rPr>
          <w:rFonts w:ascii="Palatino Linotype" w:hAnsi="Palatino Linotype" w:cs="Palatino Linotype"/>
          <w:b/>
          <w:bCs/>
        </w:rPr>
        <w:t>SUJETO OBLIGADO</w:t>
      </w:r>
      <w:r w:rsidRPr="00AB17C0">
        <w:rPr>
          <w:rFonts w:ascii="Palatino Linotype" w:hAnsi="Palatino Linotype" w:cs="Palatino Linotype"/>
        </w:rPr>
        <w:t xml:space="preserve">, con los datos disociados podrá consistir en una lista de servidores públicos por orden alfabético sin especificar cargos y </w:t>
      </w:r>
      <w:r w:rsidR="0076671B" w:rsidRPr="00AB17C0">
        <w:rPr>
          <w:rFonts w:ascii="Palatino Linotype" w:hAnsi="Palatino Linotype" w:cs="Palatino Linotype"/>
        </w:rPr>
        <w:t>la nómina general</w:t>
      </w:r>
      <w:r w:rsidRPr="00AB17C0">
        <w:rPr>
          <w:rFonts w:ascii="Palatino Linotype" w:hAnsi="Palatino Linotype" w:cs="Palatino Linotype"/>
        </w:rPr>
        <w:t xml:space="preserve"> en donde sea visible el cargo y la remuneración de los servidores públicos adscritos a la Dirección </w:t>
      </w:r>
      <w:r w:rsidR="0076671B" w:rsidRPr="00AB17C0">
        <w:rPr>
          <w:rFonts w:ascii="Palatino Linotype" w:hAnsi="Palatino Linotype" w:cs="Palatino Linotype"/>
        </w:rPr>
        <w:t xml:space="preserve">de </w:t>
      </w:r>
      <w:r w:rsidRPr="00AB17C0">
        <w:rPr>
          <w:rFonts w:ascii="Palatino Linotype" w:hAnsi="Palatino Linotype" w:cs="Palatino Linotype"/>
        </w:rPr>
        <w:t xml:space="preserve">Seguridad </w:t>
      </w:r>
      <w:r w:rsidR="00C13A13" w:rsidRPr="00AB17C0">
        <w:rPr>
          <w:rFonts w:ascii="Palatino Linotype" w:hAnsi="Palatino Linotype" w:cs="Palatino Linotype"/>
        </w:rPr>
        <w:t xml:space="preserve">Pública y Protección Civil, como se ha mencionado, </w:t>
      </w:r>
      <w:r w:rsidR="00C13A13" w:rsidRPr="00AB17C0">
        <w:rPr>
          <w:rFonts w:ascii="Palatino Linotype" w:hAnsi="Palatino Linotype" w:cs="Palatino Linotype"/>
          <w:b/>
        </w:rPr>
        <w:t>sólo por cuanto hace a los elementos de seguridad pública con funciones operativas.</w:t>
      </w:r>
    </w:p>
    <w:p w14:paraId="7C28F52A" w14:textId="77777777" w:rsidR="00E56538" w:rsidRPr="00AB17C0" w:rsidRDefault="00E56538" w:rsidP="00AB17C0">
      <w:pPr>
        <w:pStyle w:val="Prrafodelista"/>
        <w:tabs>
          <w:tab w:val="left" w:pos="426"/>
        </w:tabs>
        <w:spacing w:line="360" w:lineRule="auto"/>
        <w:rPr>
          <w:rFonts w:ascii="Palatino Linotype" w:hAnsi="Palatino Linotype" w:cs="Palatino Linotype"/>
        </w:rPr>
      </w:pPr>
    </w:p>
    <w:p w14:paraId="4A5243EB" w14:textId="77777777" w:rsidR="00E56538" w:rsidRPr="00AB17C0" w:rsidRDefault="00E56538" w:rsidP="00AB17C0">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hAnsi="Palatino Linotype" w:cs="Palatino Linotype"/>
        </w:rPr>
      </w:pPr>
      <w:r w:rsidRPr="00AB17C0">
        <w:rPr>
          <w:rFonts w:ascii="Palatino Linotype" w:hAnsi="Palatino Linotype" w:cs="Palatino Linotype"/>
        </w:rPr>
        <w:t>En este caso, es menester precisar que si bien es cierto que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14:paraId="51046B5B" w14:textId="77777777" w:rsidR="00E56538" w:rsidRPr="00AB17C0" w:rsidRDefault="00E56538" w:rsidP="00AB17C0">
      <w:pPr>
        <w:tabs>
          <w:tab w:val="left" w:pos="426"/>
        </w:tabs>
        <w:spacing w:line="360" w:lineRule="auto"/>
        <w:jc w:val="both"/>
        <w:rPr>
          <w:rFonts w:ascii="Palatino Linotype" w:hAnsi="Palatino Linotype" w:cs="Palatino Linotype"/>
        </w:rPr>
      </w:pPr>
    </w:p>
    <w:p w14:paraId="31976BDC" w14:textId="77777777" w:rsidR="00E56538" w:rsidRPr="00AB17C0" w:rsidRDefault="00E56538" w:rsidP="00AB17C0">
      <w:pPr>
        <w:tabs>
          <w:tab w:val="left" w:pos="567"/>
        </w:tabs>
        <w:spacing w:line="360" w:lineRule="auto"/>
        <w:ind w:left="567" w:right="616"/>
        <w:jc w:val="center"/>
        <w:rPr>
          <w:rFonts w:ascii="Palatino Linotype" w:hAnsi="Palatino Linotype" w:cs="Palatino Linotype"/>
          <w:b/>
          <w:bCs/>
          <w:i/>
          <w:iCs/>
        </w:rPr>
      </w:pPr>
      <w:r w:rsidRPr="00AB17C0">
        <w:rPr>
          <w:rFonts w:ascii="Palatino Linotype" w:hAnsi="Palatino Linotype" w:cs="Palatino Linotype"/>
          <w:b/>
          <w:bCs/>
          <w:i/>
          <w:iCs/>
        </w:rPr>
        <w:t>“LA INFORMACIÓN EN MATERIA DE SEGURIDAD PÚBLICA NO TIENE POR ESA SOLA CARACTERÍSTICA LA CATEGORÍA DE RESERVADA</w:t>
      </w:r>
    </w:p>
    <w:p w14:paraId="19119CAF" w14:textId="77777777" w:rsidR="00E56538" w:rsidRPr="00AB17C0" w:rsidRDefault="00E56538" w:rsidP="00AB17C0">
      <w:pPr>
        <w:tabs>
          <w:tab w:val="left" w:pos="567"/>
        </w:tabs>
        <w:spacing w:line="360" w:lineRule="auto"/>
        <w:ind w:left="567" w:right="616"/>
        <w:jc w:val="both"/>
        <w:rPr>
          <w:rFonts w:ascii="Palatino Linotype" w:hAnsi="Palatino Linotype" w:cs="Palatino Linotype"/>
          <w:i/>
          <w:iCs/>
        </w:rPr>
      </w:pPr>
    </w:p>
    <w:p w14:paraId="53B49D2C" w14:textId="77777777" w:rsidR="00E56538" w:rsidRPr="00AB17C0" w:rsidRDefault="00E56538" w:rsidP="00AB17C0">
      <w:pPr>
        <w:tabs>
          <w:tab w:val="left" w:pos="567"/>
        </w:tabs>
        <w:spacing w:line="360" w:lineRule="auto"/>
        <w:ind w:left="567" w:right="616"/>
        <w:jc w:val="both"/>
        <w:rPr>
          <w:rFonts w:ascii="Palatino Linotype" w:hAnsi="Palatino Linotype" w:cs="Palatino Linotype"/>
          <w:i/>
          <w:iCs/>
        </w:rPr>
      </w:pPr>
      <w:r w:rsidRPr="00AB17C0">
        <w:rPr>
          <w:rFonts w:ascii="Palatino Linotype" w:hAnsi="Palatino Linotype" w:cs="Palatino Linotype"/>
          <w:i/>
          <w:iCs/>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52FE7248" w14:textId="77777777" w:rsidR="00E56538" w:rsidRPr="00AB17C0" w:rsidRDefault="00E56538" w:rsidP="00AB17C0">
      <w:pPr>
        <w:tabs>
          <w:tab w:val="left" w:pos="567"/>
        </w:tabs>
        <w:spacing w:line="360" w:lineRule="auto"/>
        <w:ind w:left="567" w:right="616"/>
        <w:jc w:val="both"/>
        <w:rPr>
          <w:rFonts w:ascii="Palatino Linotype" w:hAnsi="Palatino Linotype" w:cs="Palatino Linotype"/>
          <w:i/>
          <w:iCs/>
        </w:rPr>
      </w:pPr>
    </w:p>
    <w:p w14:paraId="06731112" w14:textId="77777777" w:rsidR="00E56538" w:rsidRPr="00AB17C0" w:rsidRDefault="00E56538" w:rsidP="00AB17C0">
      <w:pPr>
        <w:tabs>
          <w:tab w:val="left" w:pos="567"/>
        </w:tabs>
        <w:spacing w:line="360" w:lineRule="auto"/>
        <w:ind w:left="567" w:right="616"/>
        <w:jc w:val="both"/>
        <w:rPr>
          <w:rFonts w:ascii="Palatino Linotype" w:hAnsi="Palatino Linotype" w:cs="Palatino Linotype"/>
          <w:i/>
          <w:iCs/>
        </w:rPr>
      </w:pPr>
      <w:r w:rsidRPr="00AB17C0">
        <w:rPr>
          <w:rFonts w:ascii="Palatino Linotype" w:hAnsi="Palatino Linotype" w:cs="Palatino Linotype"/>
          <w:i/>
          <w:iCs/>
        </w:rPr>
        <w:t>Lo anterior al considerar que esta disposición establecía de manera previa una reserva total e indeterminada, respecto de información que no debería ser clasificada de esa forma.</w:t>
      </w:r>
    </w:p>
    <w:p w14:paraId="07629C03" w14:textId="77777777" w:rsidR="00E56538" w:rsidRPr="00AB17C0" w:rsidRDefault="00E56538" w:rsidP="00AB17C0">
      <w:pPr>
        <w:tabs>
          <w:tab w:val="left" w:pos="567"/>
        </w:tabs>
        <w:spacing w:line="360" w:lineRule="auto"/>
        <w:ind w:left="567" w:right="616"/>
        <w:jc w:val="both"/>
        <w:rPr>
          <w:rFonts w:ascii="Palatino Linotype" w:hAnsi="Palatino Linotype" w:cs="Palatino Linotype"/>
          <w:i/>
          <w:iCs/>
        </w:rPr>
      </w:pPr>
    </w:p>
    <w:p w14:paraId="6D07C29A" w14:textId="77777777" w:rsidR="00E56538" w:rsidRPr="00AB17C0" w:rsidRDefault="00E56538" w:rsidP="00AB17C0">
      <w:pPr>
        <w:tabs>
          <w:tab w:val="left" w:pos="567"/>
        </w:tabs>
        <w:spacing w:line="360" w:lineRule="auto"/>
        <w:ind w:left="567" w:right="616"/>
        <w:jc w:val="both"/>
        <w:rPr>
          <w:rFonts w:ascii="Palatino Linotype" w:hAnsi="Palatino Linotype" w:cs="Palatino Linotype"/>
          <w:i/>
          <w:iCs/>
        </w:rPr>
      </w:pPr>
      <w:r w:rsidRPr="00AB17C0">
        <w:rPr>
          <w:rFonts w:ascii="Palatino Linotype" w:hAnsi="Palatino Linotype" w:cs="Palatino Linotype"/>
          <w:i/>
          <w:iCs/>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5DC191E4" w14:textId="77777777" w:rsidR="00E56538" w:rsidRPr="00AB17C0" w:rsidRDefault="00E56538" w:rsidP="00AB17C0">
      <w:pPr>
        <w:tabs>
          <w:tab w:val="left" w:pos="567"/>
        </w:tabs>
        <w:spacing w:line="360" w:lineRule="auto"/>
        <w:ind w:left="567" w:right="616"/>
        <w:jc w:val="both"/>
        <w:rPr>
          <w:rFonts w:ascii="Palatino Linotype" w:hAnsi="Palatino Linotype" w:cs="Palatino Linotype"/>
          <w:i/>
          <w:iCs/>
        </w:rPr>
      </w:pPr>
    </w:p>
    <w:p w14:paraId="6606D315" w14:textId="77777777" w:rsidR="00E56538" w:rsidRPr="00AB17C0" w:rsidRDefault="00E56538" w:rsidP="00AB17C0">
      <w:pPr>
        <w:tabs>
          <w:tab w:val="left" w:pos="567"/>
        </w:tabs>
        <w:spacing w:line="360" w:lineRule="auto"/>
        <w:ind w:left="567" w:right="616"/>
        <w:jc w:val="both"/>
        <w:rPr>
          <w:rFonts w:ascii="Palatino Linotype" w:hAnsi="Palatino Linotype" w:cs="Palatino Linotype"/>
          <w:i/>
          <w:iCs/>
        </w:rPr>
      </w:pPr>
      <w:r w:rsidRPr="00AB17C0">
        <w:rPr>
          <w:rFonts w:ascii="Palatino Linotype" w:hAnsi="Palatino Linotype" w:cs="Palatino Linotype"/>
          <w:i/>
          <w:iCs/>
        </w:rPr>
        <w:t>En este sentido, la reserva previa también es contraria al principio de máxima publicidad, ya que establece categorías de información que no debe ser entregada, sin que se lleve a cabo una prueba del daño que ocasionaría su divulgación.</w:t>
      </w:r>
    </w:p>
    <w:p w14:paraId="2EDCC51D" w14:textId="77777777" w:rsidR="00E56538" w:rsidRPr="00AB17C0" w:rsidRDefault="00E56538" w:rsidP="00AB17C0">
      <w:pPr>
        <w:tabs>
          <w:tab w:val="left" w:pos="567"/>
        </w:tabs>
        <w:spacing w:line="360" w:lineRule="auto"/>
        <w:ind w:left="567" w:right="616"/>
        <w:jc w:val="both"/>
        <w:rPr>
          <w:rFonts w:ascii="Palatino Linotype" w:hAnsi="Palatino Linotype" w:cs="Palatino Linotype"/>
          <w:i/>
          <w:iCs/>
        </w:rPr>
      </w:pPr>
    </w:p>
    <w:p w14:paraId="6682C65F" w14:textId="77777777" w:rsidR="00E56538" w:rsidRPr="00AB17C0" w:rsidRDefault="00E56538" w:rsidP="00AB17C0">
      <w:pPr>
        <w:tabs>
          <w:tab w:val="left" w:pos="567"/>
        </w:tabs>
        <w:spacing w:line="360" w:lineRule="auto"/>
        <w:ind w:left="567" w:right="616"/>
        <w:jc w:val="both"/>
        <w:rPr>
          <w:rFonts w:ascii="Palatino Linotype" w:hAnsi="Palatino Linotype" w:cs="Palatino Linotype"/>
          <w:i/>
          <w:iCs/>
        </w:rPr>
      </w:pPr>
      <w:r w:rsidRPr="00AB17C0">
        <w:rPr>
          <w:rFonts w:ascii="Palatino Linotype" w:hAnsi="Palatino Linotype" w:cs="Palatino Linotype"/>
          <w:i/>
          <w:iCs/>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42010660" w14:textId="77777777" w:rsidR="00E56538" w:rsidRPr="00AB17C0" w:rsidRDefault="00E56538" w:rsidP="00AB17C0">
      <w:pPr>
        <w:tabs>
          <w:tab w:val="left" w:pos="567"/>
        </w:tabs>
        <w:spacing w:line="360" w:lineRule="auto"/>
        <w:ind w:left="567" w:right="616"/>
        <w:jc w:val="both"/>
        <w:rPr>
          <w:rFonts w:ascii="Palatino Linotype" w:hAnsi="Palatino Linotype" w:cs="Palatino Linotype"/>
          <w:i/>
          <w:iCs/>
        </w:rPr>
      </w:pPr>
    </w:p>
    <w:p w14:paraId="3C5E5EE0" w14:textId="77777777" w:rsidR="00E56538" w:rsidRPr="00AB17C0" w:rsidRDefault="00E56538" w:rsidP="00AB17C0">
      <w:pPr>
        <w:tabs>
          <w:tab w:val="left" w:pos="567"/>
        </w:tabs>
        <w:spacing w:line="360" w:lineRule="auto"/>
        <w:ind w:left="567" w:right="616"/>
        <w:jc w:val="both"/>
        <w:rPr>
          <w:rFonts w:ascii="Palatino Linotype" w:hAnsi="Palatino Linotype" w:cs="Palatino Linotype"/>
        </w:rPr>
      </w:pPr>
      <w:r w:rsidRPr="00AB17C0">
        <w:rPr>
          <w:rFonts w:ascii="Palatino Linotype" w:hAnsi="Palatino Linotype" w:cs="Palatino Linotype"/>
        </w:rPr>
        <w:t>(Énfasis añadido)</w:t>
      </w:r>
    </w:p>
    <w:p w14:paraId="0B6A9497" w14:textId="77777777" w:rsidR="00E56538" w:rsidRPr="00AB17C0" w:rsidRDefault="00E56538" w:rsidP="00AB17C0">
      <w:pPr>
        <w:tabs>
          <w:tab w:val="left" w:pos="851"/>
        </w:tabs>
        <w:spacing w:line="360" w:lineRule="auto"/>
        <w:ind w:left="851" w:right="616"/>
        <w:jc w:val="both"/>
        <w:rPr>
          <w:rFonts w:ascii="Palatino Linotype" w:hAnsi="Palatino Linotype" w:cs="Palatino Linotype"/>
        </w:rPr>
      </w:pPr>
    </w:p>
    <w:p w14:paraId="1F8D8701" w14:textId="4DE9F56B" w:rsidR="00E56538" w:rsidRPr="00AB17C0" w:rsidRDefault="00E56538" w:rsidP="00AB17C0">
      <w:pPr>
        <w:pStyle w:val="Prrafodelista"/>
        <w:numPr>
          <w:ilvl w:val="0"/>
          <w:numId w:val="1"/>
        </w:numPr>
        <w:tabs>
          <w:tab w:val="left" w:pos="426"/>
          <w:tab w:val="left" w:pos="993"/>
        </w:tabs>
        <w:autoSpaceDE w:val="0"/>
        <w:autoSpaceDN w:val="0"/>
        <w:adjustRightInd w:val="0"/>
        <w:spacing w:line="360" w:lineRule="auto"/>
        <w:ind w:left="0" w:right="49" w:firstLine="0"/>
        <w:jc w:val="both"/>
        <w:rPr>
          <w:rFonts w:ascii="Palatino Linotype" w:hAnsi="Palatino Linotype" w:cs="Palatino Linotype"/>
        </w:rPr>
      </w:pPr>
      <w:r w:rsidRPr="00AB17C0">
        <w:rPr>
          <w:rFonts w:ascii="Palatino Linotype" w:hAnsi="Palatino Linotype" w:cs="Palatino Linotype"/>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 Así las cosas, es que a este Órgano Garante después de realizar un análisis de la información solicitada relacionada con la nómina de seguridad pública, bajo el principio de máxima publicidad ordena su entrega de forma disociada.</w:t>
      </w:r>
    </w:p>
    <w:p w14:paraId="138101B0" w14:textId="77777777" w:rsidR="00E56538" w:rsidRPr="00AB17C0" w:rsidRDefault="00E56538" w:rsidP="00AB17C0">
      <w:pPr>
        <w:spacing w:line="360" w:lineRule="auto"/>
        <w:rPr>
          <w:rFonts w:ascii="Palatino Linotype" w:hAnsi="Palatino Linotype"/>
          <w:lang w:val="es-MX" w:eastAsia="en-US"/>
        </w:rPr>
      </w:pPr>
    </w:p>
    <w:p w14:paraId="29B83465" w14:textId="5194E589" w:rsidR="00F44053" w:rsidRPr="00AB17C0" w:rsidRDefault="00F44053" w:rsidP="00AB17C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B17C0">
        <w:rPr>
          <w:rFonts w:ascii="Palatino Linotype" w:eastAsia="MS Mincho" w:hAnsi="Palatino Linotype" w:cs="Arial"/>
          <w:color w:val="000000" w:themeColor="text1"/>
          <w:lang w:val="es-MX"/>
        </w:rPr>
        <w:t>Consecuentemente, en términos del artículo 186, fracción I</w:t>
      </w:r>
      <w:r w:rsidR="00F008D3" w:rsidRPr="00AB17C0">
        <w:rPr>
          <w:rFonts w:ascii="Palatino Linotype" w:eastAsia="MS Mincho" w:hAnsi="Palatino Linotype" w:cs="Arial"/>
          <w:color w:val="000000" w:themeColor="text1"/>
          <w:lang w:val="es-MX"/>
        </w:rPr>
        <w:t>II</w:t>
      </w:r>
      <w:r w:rsidRPr="00AB17C0">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F008D3" w:rsidRPr="00AB17C0">
        <w:rPr>
          <w:rFonts w:ascii="Palatino Linotype" w:eastAsia="MS Mincho" w:hAnsi="Palatino Linotype" w:cs="Arial"/>
          <w:b/>
          <w:color w:val="000000" w:themeColor="text1"/>
          <w:lang w:val="es-MX"/>
        </w:rPr>
        <w:t>REVOCAR</w:t>
      </w:r>
      <w:r w:rsidR="00F008D3" w:rsidRPr="00AB17C0">
        <w:rPr>
          <w:rFonts w:ascii="Palatino Linotype" w:eastAsia="MS Mincho" w:hAnsi="Palatino Linotype" w:cs="Arial"/>
          <w:color w:val="000000" w:themeColor="text1"/>
          <w:lang w:val="es-MX"/>
        </w:rPr>
        <w:t xml:space="preserve"> la respuesta del r</w:t>
      </w:r>
      <w:r w:rsidR="003D47A6" w:rsidRPr="00AB17C0">
        <w:rPr>
          <w:rFonts w:ascii="Palatino Linotype" w:eastAsia="MS Mincho" w:hAnsi="Palatino Linotype" w:cs="Arial"/>
          <w:color w:val="000000" w:themeColor="text1"/>
          <w:lang w:val="es-MX"/>
        </w:rPr>
        <w:t>ecurso de revisión 0</w:t>
      </w:r>
      <w:r w:rsidR="000A426D" w:rsidRPr="00AB17C0">
        <w:rPr>
          <w:rFonts w:ascii="Palatino Linotype" w:eastAsia="MS Mincho" w:hAnsi="Palatino Linotype" w:cs="Arial"/>
          <w:color w:val="000000" w:themeColor="text1"/>
          <w:lang w:val="es-MX"/>
        </w:rPr>
        <w:t>2403</w:t>
      </w:r>
      <w:r w:rsidR="00F008D3" w:rsidRPr="00AB17C0">
        <w:rPr>
          <w:rFonts w:ascii="Palatino Linotype" w:eastAsia="MS Mincho" w:hAnsi="Palatino Linotype" w:cs="Arial"/>
          <w:color w:val="000000" w:themeColor="text1"/>
          <w:lang w:val="es-MX"/>
        </w:rPr>
        <w:t>/INFOEM/IP/RR/2019.</w:t>
      </w:r>
    </w:p>
    <w:p w14:paraId="58368AF7" w14:textId="77777777" w:rsidR="000A426D" w:rsidRPr="00AB17C0" w:rsidRDefault="000A426D" w:rsidP="00AB17C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ABEE029" w14:textId="39E0F633" w:rsidR="00F44053" w:rsidRPr="00AB17C0" w:rsidRDefault="00F44053" w:rsidP="00AB17C0">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AB17C0">
        <w:rPr>
          <w:rFonts w:ascii="Palatino Linotype" w:eastAsia="MS Mincho" w:hAnsi="Palatino Linotype" w:cstheme="majorBidi"/>
        </w:rPr>
        <w:t xml:space="preserve">Por </w:t>
      </w:r>
      <w:r w:rsidRPr="00AB17C0">
        <w:rPr>
          <w:rFonts w:ascii="Palatino Linotype" w:hAnsi="Palatino Linotype" w:cs="Arial"/>
          <w:lang w:eastAsia="es-MX"/>
        </w:rPr>
        <w:t>lo</w:t>
      </w:r>
      <w:r w:rsidRPr="00AB17C0">
        <w:rPr>
          <w:rFonts w:ascii="Palatino Linotype" w:eastAsia="MS Mincho" w:hAnsi="Palatino Linotype" w:cstheme="majorBidi"/>
        </w:rPr>
        <w:t xml:space="preserve"> anteriormente expuesto y fundado este </w:t>
      </w:r>
      <w:r w:rsidRPr="00AB17C0">
        <w:rPr>
          <w:rFonts w:ascii="Palatino Linotype" w:eastAsia="MS Mincho" w:hAnsi="Palatino Linotype" w:cstheme="majorBidi"/>
          <w:b/>
        </w:rPr>
        <w:t>ÓRGANO GARANTE</w:t>
      </w:r>
      <w:r w:rsidRPr="00AB17C0">
        <w:rPr>
          <w:rFonts w:ascii="Palatino Linotype" w:eastAsia="MS Mincho" w:hAnsi="Palatino Linotype" w:cstheme="majorBidi"/>
        </w:rPr>
        <w:t xml:space="preserve"> emite los siguientes:</w:t>
      </w:r>
      <w:r w:rsidR="00726B14" w:rsidRPr="00AB17C0">
        <w:rPr>
          <w:rFonts w:ascii="Palatino Linotype" w:eastAsia="MS Mincho" w:hAnsi="Palatino Linotype" w:cstheme="majorBidi"/>
        </w:rPr>
        <w:t>-----------------------------------------------------------------------------------------------</w:t>
      </w:r>
    </w:p>
    <w:p w14:paraId="7E57A2D5" w14:textId="3A06AD9E" w:rsidR="003D47A6" w:rsidRDefault="00AB17C0" w:rsidP="00AB17C0">
      <w:pPr>
        <w:tabs>
          <w:tab w:val="left" w:pos="0"/>
        </w:tabs>
        <w:spacing w:line="360" w:lineRule="auto"/>
        <w:ind w:right="49"/>
        <w:contextualSpacing/>
        <w:jc w:val="both"/>
        <w:rPr>
          <w:rFonts w:ascii="Palatino Linotype" w:eastAsia="MS Mincho" w:hAnsi="Palatino Linotype" w:cs="Arial"/>
          <w:i/>
        </w:rPr>
      </w:pPr>
      <w:r>
        <w:rPr>
          <w:rFonts w:ascii="Palatino Linotype" w:eastAsia="MS Mincho" w:hAnsi="Palatino Linotype" w:cs="Arial"/>
          <w:i/>
          <w:noProof/>
          <w:lang w:val="es-MX" w:eastAsia="es-MX"/>
        </w:rPr>
        <mc:AlternateContent>
          <mc:Choice Requires="wps">
            <w:drawing>
              <wp:anchor distT="0" distB="0" distL="114300" distR="114300" simplePos="0" relativeHeight="251661312" behindDoc="0" locked="0" layoutInCell="1" allowOverlap="1" wp14:anchorId="2D3F6A81" wp14:editId="0277A62B">
                <wp:simplePos x="0" y="0"/>
                <wp:positionH relativeFrom="margin">
                  <wp:align>left</wp:align>
                </wp:positionH>
                <wp:positionV relativeFrom="paragraph">
                  <wp:posOffset>256391</wp:posOffset>
                </wp:positionV>
                <wp:extent cx="5437599" cy="4260647"/>
                <wp:effectExtent l="38100" t="19050" r="67945" b="83185"/>
                <wp:wrapNone/>
                <wp:docPr id="4" name="Conector recto 4"/>
                <wp:cNvGraphicFramePr/>
                <a:graphic xmlns:a="http://schemas.openxmlformats.org/drawingml/2006/main">
                  <a:graphicData uri="http://schemas.microsoft.com/office/word/2010/wordprocessingShape">
                    <wps:wsp>
                      <wps:cNvCnPr/>
                      <wps:spPr>
                        <a:xfrm>
                          <a:off x="0" y="0"/>
                          <a:ext cx="5437599" cy="426064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78C46" id="Conector recto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2pt" to="428.15pt,3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" strokecolor="#4f81bd [3204]" strokeweight="2pt">
                <v:shadow on="t" color="black" opacity="24903f" origin=",.5" offset="0,.55556mm"/>
                <w10:wrap anchorx="margin"/>
              </v:line>
            </w:pict>
          </mc:Fallback>
        </mc:AlternateContent>
      </w:r>
    </w:p>
    <w:p w14:paraId="0BF19C54" w14:textId="77777777" w:rsidR="00AB17C0" w:rsidRDefault="00AB17C0" w:rsidP="00AB17C0">
      <w:pPr>
        <w:tabs>
          <w:tab w:val="left" w:pos="0"/>
        </w:tabs>
        <w:spacing w:line="360" w:lineRule="auto"/>
        <w:ind w:right="49"/>
        <w:contextualSpacing/>
        <w:jc w:val="both"/>
        <w:rPr>
          <w:rFonts w:ascii="Palatino Linotype" w:eastAsia="MS Mincho" w:hAnsi="Palatino Linotype" w:cs="Arial"/>
          <w:i/>
        </w:rPr>
      </w:pPr>
    </w:p>
    <w:p w14:paraId="4F06EDD3" w14:textId="77777777" w:rsidR="00AB17C0" w:rsidRDefault="00AB17C0" w:rsidP="00AB17C0">
      <w:pPr>
        <w:tabs>
          <w:tab w:val="left" w:pos="0"/>
        </w:tabs>
        <w:spacing w:line="360" w:lineRule="auto"/>
        <w:ind w:right="49"/>
        <w:contextualSpacing/>
        <w:jc w:val="both"/>
        <w:rPr>
          <w:rFonts w:ascii="Palatino Linotype" w:eastAsia="MS Mincho" w:hAnsi="Palatino Linotype" w:cs="Arial"/>
          <w:i/>
        </w:rPr>
      </w:pPr>
    </w:p>
    <w:p w14:paraId="57DE910A" w14:textId="77777777" w:rsidR="00AB17C0" w:rsidRDefault="00AB17C0" w:rsidP="00AB17C0">
      <w:pPr>
        <w:tabs>
          <w:tab w:val="left" w:pos="0"/>
        </w:tabs>
        <w:spacing w:line="360" w:lineRule="auto"/>
        <w:ind w:right="49"/>
        <w:contextualSpacing/>
        <w:jc w:val="both"/>
        <w:rPr>
          <w:rFonts w:ascii="Palatino Linotype" w:eastAsia="MS Mincho" w:hAnsi="Palatino Linotype" w:cs="Arial"/>
          <w:i/>
        </w:rPr>
      </w:pPr>
    </w:p>
    <w:p w14:paraId="106F2139" w14:textId="77777777" w:rsidR="00AB17C0" w:rsidRDefault="00AB17C0" w:rsidP="00AB17C0">
      <w:pPr>
        <w:tabs>
          <w:tab w:val="left" w:pos="0"/>
        </w:tabs>
        <w:spacing w:line="360" w:lineRule="auto"/>
        <w:ind w:right="49"/>
        <w:contextualSpacing/>
        <w:jc w:val="both"/>
        <w:rPr>
          <w:rFonts w:ascii="Palatino Linotype" w:eastAsia="MS Mincho" w:hAnsi="Palatino Linotype" w:cs="Arial"/>
          <w:i/>
        </w:rPr>
      </w:pPr>
    </w:p>
    <w:p w14:paraId="125A5376" w14:textId="77777777" w:rsidR="00AB17C0" w:rsidRDefault="00AB17C0" w:rsidP="00AB17C0">
      <w:pPr>
        <w:tabs>
          <w:tab w:val="left" w:pos="0"/>
        </w:tabs>
        <w:spacing w:line="360" w:lineRule="auto"/>
        <w:ind w:right="49"/>
        <w:contextualSpacing/>
        <w:jc w:val="both"/>
        <w:rPr>
          <w:rFonts w:ascii="Palatino Linotype" w:eastAsia="MS Mincho" w:hAnsi="Palatino Linotype" w:cs="Arial"/>
          <w:i/>
        </w:rPr>
      </w:pPr>
    </w:p>
    <w:p w14:paraId="2E40A1D9" w14:textId="77777777" w:rsidR="00AB17C0" w:rsidRDefault="00AB17C0" w:rsidP="00AB17C0">
      <w:pPr>
        <w:tabs>
          <w:tab w:val="left" w:pos="0"/>
        </w:tabs>
        <w:spacing w:line="360" w:lineRule="auto"/>
        <w:ind w:right="49"/>
        <w:contextualSpacing/>
        <w:jc w:val="both"/>
        <w:rPr>
          <w:rFonts w:ascii="Palatino Linotype" w:eastAsia="MS Mincho" w:hAnsi="Palatino Linotype" w:cs="Arial"/>
          <w:i/>
        </w:rPr>
      </w:pPr>
    </w:p>
    <w:p w14:paraId="008DBC5B" w14:textId="77777777" w:rsidR="00AB17C0" w:rsidRDefault="00AB17C0" w:rsidP="00AB17C0">
      <w:pPr>
        <w:tabs>
          <w:tab w:val="left" w:pos="0"/>
        </w:tabs>
        <w:spacing w:line="360" w:lineRule="auto"/>
        <w:ind w:right="49"/>
        <w:contextualSpacing/>
        <w:jc w:val="both"/>
        <w:rPr>
          <w:rFonts w:ascii="Palatino Linotype" w:eastAsia="MS Mincho" w:hAnsi="Palatino Linotype" w:cs="Arial"/>
          <w:i/>
        </w:rPr>
      </w:pPr>
    </w:p>
    <w:p w14:paraId="587F9D37" w14:textId="77777777" w:rsidR="00AB17C0" w:rsidRDefault="00AB17C0" w:rsidP="00AB17C0">
      <w:pPr>
        <w:tabs>
          <w:tab w:val="left" w:pos="0"/>
        </w:tabs>
        <w:spacing w:line="360" w:lineRule="auto"/>
        <w:ind w:right="49"/>
        <w:contextualSpacing/>
        <w:jc w:val="both"/>
        <w:rPr>
          <w:rFonts w:ascii="Palatino Linotype" w:eastAsia="MS Mincho" w:hAnsi="Palatino Linotype" w:cs="Arial"/>
          <w:i/>
        </w:rPr>
      </w:pPr>
    </w:p>
    <w:p w14:paraId="32BF1CA0" w14:textId="77777777" w:rsidR="00AB17C0" w:rsidRDefault="00AB17C0" w:rsidP="00AB17C0">
      <w:pPr>
        <w:tabs>
          <w:tab w:val="left" w:pos="0"/>
        </w:tabs>
        <w:spacing w:line="360" w:lineRule="auto"/>
        <w:ind w:right="49"/>
        <w:contextualSpacing/>
        <w:jc w:val="both"/>
        <w:rPr>
          <w:rFonts w:ascii="Palatino Linotype" w:eastAsia="MS Mincho" w:hAnsi="Palatino Linotype" w:cs="Arial"/>
          <w:i/>
        </w:rPr>
      </w:pPr>
    </w:p>
    <w:p w14:paraId="68B9FCAA" w14:textId="77777777" w:rsidR="00AB17C0" w:rsidRPr="00AB17C0" w:rsidRDefault="00AB17C0" w:rsidP="00AB17C0">
      <w:pPr>
        <w:tabs>
          <w:tab w:val="left" w:pos="0"/>
        </w:tabs>
        <w:spacing w:line="360" w:lineRule="auto"/>
        <w:ind w:right="49"/>
        <w:contextualSpacing/>
        <w:jc w:val="both"/>
        <w:rPr>
          <w:rFonts w:ascii="Palatino Linotype" w:eastAsia="MS Mincho" w:hAnsi="Palatino Linotype" w:cs="Arial"/>
          <w:i/>
        </w:rPr>
      </w:pPr>
    </w:p>
    <w:p w14:paraId="365C20E3" w14:textId="432E7917" w:rsidR="00F44053" w:rsidRDefault="00F44053" w:rsidP="00AB17C0">
      <w:pPr>
        <w:pStyle w:val="Ttulo1"/>
        <w:tabs>
          <w:tab w:val="left" w:pos="0"/>
        </w:tabs>
        <w:spacing w:before="0" w:line="360" w:lineRule="auto"/>
        <w:jc w:val="center"/>
        <w:rPr>
          <w:b/>
          <w:szCs w:val="24"/>
        </w:rPr>
      </w:pPr>
      <w:bookmarkStart w:id="69" w:name="_Toc536621635"/>
      <w:bookmarkStart w:id="70" w:name="_Toc2796596"/>
      <w:bookmarkStart w:id="71" w:name="_Toc10809106"/>
      <w:r w:rsidRPr="00AB17C0">
        <w:rPr>
          <w:b/>
          <w:szCs w:val="24"/>
        </w:rPr>
        <w:t>RESOLUTIVOS</w:t>
      </w:r>
      <w:bookmarkEnd w:id="69"/>
      <w:bookmarkEnd w:id="70"/>
      <w:bookmarkEnd w:id="71"/>
    </w:p>
    <w:p w14:paraId="68E84D68" w14:textId="77777777" w:rsidR="00AB17C0" w:rsidRPr="00AB17C0" w:rsidRDefault="00AB17C0" w:rsidP="00AB17C0">
      <w:pPr>
        <w:rPr>
          <w:lang w:eastAsia="en-US"/>
        </w:rPr>
      </w:pPr>
    </w:p>
    <w:p w14:paraId="499F58BE" w14:textId="37B1D57E" w:rsidR="00F008D3" w:rsidRPr="00AB17C0" w:rsidRDefault="00F008D3" w:rsidP="00AB17C0">
      <w:pPr>
        <w:spacing w:line="360" w:lineRule="auto"/>
        <w:jc w:val="both"/>
        <w:rPr>
          <w:rFonts w:ascii="Palatino Linotype" w:eastAsia="Times New Roman" w:hAnsi="Palatino Linotype" w:cs="Times New Roman"/>
        </w:rPr>
      </w:pPr>
      <w:r w:rsidRPr="00AB17C0">
        <w:rPr>
          <w:rFonts w:ascii="Palatino Linotype" w:eastAsia="Times New Roman" w:hAnsi="Palatino Linotype" w:cs="Arial"/>
          <w:b/>
        </w:rPr>
        <w:t xml:space="preserve">PRIMERO. </w:t>
      </w:r>
      <w:r w:rsidRPr="00AB17C0">
        <w:rPr>
          <w:rFonts w:ascii="Palatino Linotype" w:eastAsia="Times New Roman" w:hAnsi="Palatino Linotype" w:cs="Arial"/>
        </w:rPr>
        <w:t>Resultan fundadas las</w:t>
      </w:r>
      <w:r w:rsidRPr="00AB17C0">
        <w:rPr>
          <w:rFonts w:ascii="Palatino Linotype" w:eastAsia="Times New Roman" w:hAnsi="Palatino Linotype" w:cs="Arial"/>
          <w:b/>
        </w:rPr>
        <w:t xml:space="preserve"> </w:t>
      </w:r>
      <w:r w:rsidRPr="00AB17C0">
        <w:rPr>
          <w:rFonts w:ascii="Palatino Linotype" w:eastAsia="Times New Roman" w:hAnsi="Palatino Linotype" w:cs="Arial"/>
        </w:rPr>
        <w:t xml:space="preserve">razones y motivos de inconformidad hechos valer </w:t>
      </w:r>
      <w:r w:rsidRPr="00AB17C0">
        <w:rPr>
          <w:rFonts w:ascii="Palatino Linotype" w:eastAsia="Calibri" w:hAnsi="Palatino Linotype" w:cs="Arial"/>
        </w:rPr>
        <w:t xml:space="preserve">en el recurso de revisión </w:t>
      </w:r>
      <w:r w:rsidRPr="00AB17C0">
        <w:rPr>
          <w:rFonts w:ascii="Palatino Linotype" w:hAnsi="Palatino Linotype" w:cs="Arial"/>
          <w:b/>
          <w:bCs/>
        </w:rPr>
        <w:t>0</w:t>
      </w:r>
      <w:r w:rsidR="001E125B" w:rsidRPr="00AB17C0">
        <w:rPr>
          <w:rFonts w:ascii="Palatino Linotype" w:hAnsi="Palatino Linotype" w:cs="Arial"/>
          <w:b/>
          <w:bCs/>
        </w:rPr>
        <w:t>2403</w:t>
      </w:r>
      <w:r w:rsidRPr="00AB17C0">
        <w:rPr>
          <w:rFonts w:ascii="Palatino Linotype" w:hAnsi="Palatino Linotype" w:cs="Arial"/>
          <w:b/>
          <w:bCs/>
        </w:rPr>
        <w:t xml:space="preserve">/INFOEM/IP/RR/2019, </w:t>
      </w:r>
      <w:r w:rsidR="000D3C39" w:rsidRPr="00AB17C0">
        <w:rPr>
          <w:rFonts w:ascii="Palatino Linotype" w:hAnsi="Palatino Linotype" w:cs="Arial"/>
          <w:bCs/>
        </w:rPr>
        <w:t>en términos de los</w:t>
      </w:r>
      <w:r w:rsidRPr="00AB17C0">
        <w:rPr>
          <w:rFonts w:ascii="Palatino Linotype" w:hAnsi="Palatino Linotype" w:cs="Arial"/>
          <w:bCs/>
        </w:rPr>
        <w:t xml:space="preserve"> </w:t>
      </w:r>
      <w:bookmarkStart w:id="72" w:name="_GoBack"/>
      <w:bookmarkEnd w:id="72"/>
      <w:r w:rsidRPr="00AB17C0">
        <w:rPr>
          <w:rFonts w:ascii="Palatino Linotype" w:hAnsi="Palatino Linotype" w:cs="Arial"/>
          <w:b/>
          <w:bCs/>
        </w:rPr>
        <w:t>Considerando</w:t>
      </w:r>
      <w:r w:rsidR="000D3C39" w:rsidRPr="00AB17C0">
        <w:rPr>
          <w:rFonts w:ascii="Palatino Linotype" w:hAnsi="Palatino Linotype" w:cs="Arial"/>
          <w:b/>
          <w:bCs/>
        </w:rPr>
        <w:t>s</w:t>
      </w:r>
      <w:r w:rsidRPr="00AB17C0">
        <w:rPr>
          <w:rFonts w:ascii="Palatino Linotype" w:hAnsi="Palatino Linotype" w:cs="Arial"/>
          <w:bCs/>
        </w:rPr>
        <w:t xml:space="preserve"> </w:t>
      </w:r>
      <w:r w:rsidRPr="00AB17C0">
        <w:rPr>
          <w:rFonts w:ascii="Palatino Linotype" w:hAnsi="Palatino Linotype" w:cs="Arial"/>
          <w:b/>
          <w:bCs/>
        </w:rPr>
        <w:t xml:space="preserve">CUARTO </w:t>
      </w:r>
      <w:r w:rsidR="000D3C39" w:rsidRPr="00AB17C0">
        <w:rPr>
          <w:rFonts w:ascii="Palatino Linotype" w:hAnsi="Palatino Linotype" w:cs="Arial"/>
          <w:b/>
          <w:bCs/>
        </w:rPr>
        <w:t xml:space="preserve">y QUINTO </w:t>
      </w:r>
      <w:r w:rsidRPr="00AB17C0">
        <w:rPr>
          <w:rFonts w:ascii="Palatino Linotype" w:hAnsi="Palatino Linotype" w:cs="Arial"/>
          <w:bCs/>
        </w:rPr>
        <w:t>de la presente resolución.</w:t>
      </w:r>
    </w:p>
    <w:p w14:paraId="056529A5" w14:textId="32EE8EC3" w:rsidR="00F008D3" w:rsidRDefault="00F008D3" w:rsidP="00AB17C0">
      <w:pPr>
        <w:spacing w:before="240" w:line="360" w:lineRule="auto"/>
        <w:jc w:val="both"/>
        <w:rPr>
          <w:rFonts w:ascii="Palatino Linotype" w:hAnsi="Palatino Linotype" w:cs="Arial"/>
          <w:bCs/>
        </w:rPr>
      </w:pPr>
      <w:bookmarkStart w:id="73" w:name="_Toc477891768"/>
      <w:bookmarkStart w:id="74" w:name="_Toc477891858"/>
      <w:bookmarkStart w:id="75" w:name="_Toc481576259"/>
      <w:bookmarkStart w:id="76" w:name="_Toc492590391"/>
      <w:bookmarkStart w:id="77" w:name="_Toc462653937"/>
      <w:bookmarkStart w:id="78" w:name="_Toc453696502"/>
      <w:bookmarkStart w:id="79" w:name="_Toc454301155"/>
      <w:r w:rsidRPr="00AB17C0">
        <w:rPr>
          <w:rFonts w:ascii="Palatino Linotype" w:hAnsi="Palatino Linotype"/>
          <w:b/>
        </w:rPr>
        <w:t>SEGUNDO.</w:t>
      </w:r>
      <w:r w:rsidRPr="00AB17C0">
        <w:rPr>
          <w:rStyle w:val="Ttulo2Car"/>
          <w:rFonts w:ascii="Palatino Linotype" w:hAnsi="Palatino Linotype"/>
          <w:b/>
          <w:sz w:val="24"/>
          <w:szCs w:val="24"/>
        </w:rPr>
        <w:t xml:space="preserve"> </w:t>
      </w:r>
      <w:bookmarkEnd w:id="73"/>
      <w:bookmarkEnd w:id="74"/>
      <w:bookmarkEnd w:id="75"/>
      <w:bookmarkEnd w:id="76"/>
      <w:bookmarkEnd w:id="77"/>
      <w:bookmarkEnd w:id="78"/>
      <w:bookmarkEnd w:id="79"/>
      <w:r w:rsidRPr="00AB17C0">
        <w:rPr>
          <w:rFonts w:ascii="Palatino Linotype" w:eastAsia="Calibri" w:hAnsi="Palatino Linotype" w:cs="Arial"/>
        </w:rPr>
        <w:t>Se</w:t>
      </w:r>
      <w:r w:rsidRPr="00AB17C0">
        <w:rPr>
          <w:rFonts w:ascii="Palatino Linotype" w:eastAsia="Calibri" w:hAnsi="Palatino Linotype" w:cs="Arial"/>
          <w:b/>
        </w:rPr>
        <w:t xml:space="preserve"> REVOCA </w:t>
      </w:r>
      <w:r w:rsidRPr="00AB17C0">
        <w:rPr>
          <w:rFonts w:ascii="Palatino Linotype" w:eastAsia="Calibri" w:hAnsi="Palatino Linotype" w:cs="Arial"/>
        </w:rPr>
        <w:t xml:space="preserve">la respuesta emitida por el </w:t>
      </w:r>
      <w:r w:rsidRPr="00AB17C0">
        <w:rPr>
          <w:rFonts w:ascii="Palatino Linotype" w:eastAsia="Calibri" w:hAnsi="Palatino Linotype" w:cs="Arial"/>
          <w:b/>
        </w:rPr>
        <w:t xml:space="preserve">Ayuntamiento de </w:t>
      </w:r>
      <w:r w:rsidR="001E125B" w:rsidRPr="00AB17C0">
        <w:rPr>
          <w:rFonts w:ascii="Palatino Linotype" w:eastAsia="Calibri" w:hAnsi="Palatino Linotype" w:cs="Arial"/>
          <w:b/>
        </w:rPr>
        <w:t xml:space="preserve">Santo Tomas </w:t>
      </w:r>
      <w:r w:rsidRPr="00AB17C0">
        <w:rPr>
          <w:rFonts w:ascii="Palatino Linotype" w:eastAsia="Calibri" w:hAnsi="Palatino Linotype" w:cs="Arial"/>
        </w:rPr>
        <w:t>y se</w:t>
      </w:r>
      <w:r w:rsidRPr="00AB17C0">
        <w:rPr>
          <w:rFonts w:ascii="Palatino Linotype" w:eastAsia="Calibri" w:hAnsi="Palatino Linotype" w:cs="Arial"/>
          <w:b/>
        </w:rPr>
        <w:t xml:space="preserve"> ORDENA </w:t>
      </w:r>
      <w:r w:rsidRPr="00AB17C0">
        <w:rPr>
          <w:rFonts w:ascii="Palatino Linotype" w:eastAsia="Times New Roman" w:hAnsi="Palatino Linotype" w:cs="Arial"/>
        </w:rPr>
        <w:t>entregar vía Sistema de Acceso a la Información Mexiquense (SAIMEX)</w:t>
      </w:r>
      <w:r w:rsidRPr="00AB17C0">
        <w:rPr>
          <w:rFonts w:ascii="Palatino Linotype" w:eastAsia="Times New Roman" w:hAnsi="Palatino Linotype" w:cs="Arial"/>
          <w:b/>
        </w:rPr>
        <w:t xml:space="preserve">, </w:t>
      </w:r>
      <w:r w:rsidR="001E125B" w:rsidRPr="00AB17C0">
        <w:rPr>
          <w:rFonts w:ascii="Palatino Linotype" w:eastAsia="Times New Roman" w:hAnsi="Palatino Linotype" w:cs="Arial"/>
        </w:rPr>
        <w:t>en versión pública</w:t>
      </w:r>
      <w:r w:rsidR="001E125B" w:rsidRPr="00AB17C0">
        <w:rPr>
          <w:rFonts w:ascii="Palatino Linotype" w:eastAsia="Times New Roman" w:hAnsi="Palatino Linotype" w:cs="Arial"/>
          <w:b/>
        </w:rPr>
        <w:t xml:space="preserve"> </w:t>
      </w:r>
      <w:r w:rsidRPr="00AB17C0">
        <w:rPr>
          <w:rFonts w:ascii="Palatino Linotype" w:eastAsia="Times New Roman" w:hAnsi="Palatino Linotype" w:cs="Arial"/>
        </w:rPr>
        <w:t>lo siguiente</w:t>
      </w:r>
      <w:r w:rsidRPr="00AB17C0">
        <w:rPr>
          <w:rFonts w:ascii="Palatino Linotype" w:hAnsi="Palatino Linotype" w:cs="Arial"/>
          <w:bCs/>
        </w:rPr>
        <w:t>:</w:t>
      </w:r>
    </w:p>
    <w:p w14:paraId="04E78B9C" w14:textId="77777777" w:rsidR="00AB17C0" w:rsidRPr="00AB17C0" w:rsidRDefault="00AB17C0" w:rsidP="00AB17C0">
      <w:pPr>
        <w:spacing w:before="240" w:line="360" w:lineRule="auto"/>
        <w:jc w:val="both"/>
        <w:rPr>
          <w:rFonts w:ascii="Palatino Linotype" w:hAnsi="Palatino Linotype" w:cs="Arial"/>
          <w:bCs/>
          <w:sz w:val="12"/>
        </w:rPr>
      </w:pPr>
    </w:p>
    <w:p w14:paraId="1A71739A" w14:textId="3CB9763C" w:rsidR="00813A6B" w:rsidRPr="00AB17C0" w:rsidRDefault="001E125B" w:rsidP="00AB17C0">
      <w:pPr>
        <w:pStyle w:val="Prrafodelista"/>
        <w:numPr>
          <w:ilvl w:val="0"/>
          <w:numId w:val="21"/>
        </w:numPr>
        <w:spacing w:line="360" w:lineRule="auto"/>
        <w:ind w:right="616"/>
        <w:jc w:val="both"/>
        <w:rPr>
          <w:rFonts w:ascii="Palatino Linotype" w:eastAsia="MS Mincho" w:hAnsi="Palatino Linotype" w:cs="Arial"/>
          <w:b/>
          <w:color w:val="000000" w:themeColor="text1"/>
          <w:lang w:val="es-MX"/>
        </w:rPr>
      </w:pPr>
      <w:bookmarkStart w:id="80" w:name="_Toc524611461"/>
      <w:bookmarkStart w:id="81" w:name="_Toc526415104"/>
      <w:bookmarkStart w:id="82" w:name="_Toc1489387"/>
      <w:bookmarkStart w:id="83" w:name="_Toc2273557"/>
      <w:r w:rsidRPr="00AB17C0">
        <w:rPr>
          <w:rFonts w:ascii="Palatino Linotype" w:eastAsia="MS Mincho" w:hAnsi="Palatino Linotype" w:cs="Arial"/>
          <w:b/>
          <w:color w:val="000000" w:themeColor="text1"/>
          <w:lang w:val="es-MX"/>
        </w:rPr>
        <w:t>Nómina</w:t>
      </w:r>
      <w:r w:rsidR="00051066" w:rsidRPr="00AB17C0">
        <w:rPr>
          <w:rFonts w:ascii="Palatino Linotype" w:eastAsia="MS Mincho" w:hAnsi="Palatino Linotype" w:cs="Arial"/>
          <w:b/>
          <w:color w:val="000000" w:themeColor="text1"/>
          <w:lang w:val="es-MX"/>
        </w:rPr>
        <w:t xml:space="preserve"> general de los servidores públicos adscritos al Municipio de Santo Tomas correspondientes </w:t>
      </w:r>
      <w:r w:rsidR="001B3E2D" w:rsidRPr="00AB17C0">
        <w:rPr>
          <w:rFonts w:ascii="Palatino Linotype" w:eastAsia="MS Mincho" w:hAnsi="Palatino Linotype" w:cs="Arial"/>
          <w:b/>
          <w:color w:val="000000" w:themeColor="text1"/>
          <w:lang w:val="es-MX"/>
        </w:rPr>
        <w:t>a</w:t>
      </w:r>
      <w:r w:rsidRPr="00AB17C0">
        <w:rPr>
          <w:rFonts w:ascii="Palatino Linotype" w:eastAsia="MS Mincho" w:hAnsi="Palatino Linotype" w:cs="Arial"/>
          <w:b/>
          <w:color w:val="000000" w:themeColor="text1"/>
          <w:lang w:val="es-MX"/>
        </w:rPr>
        <w:t xml:space="preserve"> los meses de enero y febrero de dos mil diecinueve.</w:t>
      </w:r>
    </w:p>
    <w:p w14:paraId="4B3F5477" w14:textId="19C7964C" w:rsidR="001E125B" w:rsidRPr="00AB17C0" w:rsidRDefault="001E125B" w:rsidP="00AB17C0">
      <w:pPr>
        <w:spacing w:before="240" w:line="360" w:lineRule="auto"/>
        <w:jc w:val="both"/>
        <w:rPr>
          <w:rFonts w:ascii="Palatino Linotype" w:hAnsi="Palatino Linotype" w:cs="Arial"/>
          <w:b/>
          <w:bCs/>
        </w:rPr>
      </w:pPr>
      <w:r w:rsidRPr="00AB17C0">
        <w:rPr>
          <w:rFonts w:ascii="Palatino Linotype" w:hAnsi="Palatino Linotype" w:cs="Arial"/>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0D3C39" w:rsidRPr="00AB17C0">
        <w:rPr>
          <w:rFonts w:ascii="Palatino Linotype" w:hAnsi="Palatino Linotype" w:cs="Arial"/>
          <w:bCs/>
        </w:rPr>
        <w:t xml:space="preserve">rmulen y se ponga a disposición del </w:t>
      </w:r>
      <w:r w:rsidR="000D3C39" w:rsidRPr="00AB17C0">
        <w:rPr>
          <w:rFonts w:ascii="Palatino Linotype" w:hAnsi="Palatino Linotype" w:cs="Arial"/>
          <w:b/>
          <w:bCs/>
        </w:rPr>
        <w:t>RECURRENTE.</w:t>
      </w:r>
    </w:p>
    <w:p w14:paraId="304E69D8" w14:textId="77777777" w:rsidR="001E125B" w:rsidRPr="00AB17C0" w:rsidRDefault="001E125B" w:rsidP="00AB17C0">
      <w:pPr>
        <w:autoSpaceDE w:val="0"/>
        <w:autoSpaceDN w:val="0"/>
        <w:adjustRightInd w:val="0"/>
        <w:spacing w:line="360" w:lineRule="auto"/>
        <w:ind w:right="49"/>
        <w:jc w:val="both"/>
        <w:rPr>
          <w:rFonts w:ascii="Palatino Linotype" w:eastAsia="Palatino Linotype" w:hAnsi="Palatino Linotype" w:cs="Palatino Linotype"/>
          <w:b/>
          <w:sz w:val="12"/>
        </w:rPr>
      </w:pPr>
    </w:p>
    <w:p w14:paraId="3B6A54E8" w14:textId="77777777" w:rsidR="00813A6B" w:rsidRPr="00AB17C0" w:rsidRDefault="00813A6B" w:rsidP="00AB17C0">
      <w:pPr>
        <w:autoSpaceDE w:val="0"/>
        <w:autoSpaceDN w:val="0"/>
        <w:adjustRightInd w:val="0"/>
        <w:spacing w:line="360" w:lineRule="auto"/>
        <w:ind w:right="49"/>
        <w:jc w:val="both"/>
        <w:rPr>
          <w:rFonts w:ascii="Palatino Linotype" w:hAnsi="Palatino Linotype"/>
          <w:color w:val="222222"/>
          <w:shd w:val="clear" w:color="auto" w:fill="FFFFFF"/>
        </w:rPr>
      </w:pPr>
      <w:r w:rsidRPr="00AB17C0">
        <w:rPr>
          <w:rFonts w:ascii="Palatino Linotype" w:eastAsia="Palatino Linotype" w:hAnsi="Palatino Linotype" w:cs="Palatino Linotype"/>
          <w:b/>
        </w:rPr>
        <w:t xml:space="preserve">TERCERO. Notifíquese </w:t>
      </w:r>
      <w:r w:rsidRPr="00AB17C0">
        <w:rPr>
          <w:rFonts w:ascii="Palatino Linotype" w:eastAsia="Palatino Linotype" w:hAnsi="Palatino Linotype" w:cs="Palatino Linotype"/>
        </w:rPr>
        <w:t xml:space="preserve">al Titular de la Unidad de Transparencia del </w:t>
      </w:r>
      <w:r w:rsidRPr="00AB17C0">
        <w:rPr>
          <w:rFonts w:ascii="Palatino Linotype" w:eastAsia="Palatino Linotype" w:hAnsi="Palatino Linotype" w:cs="Palatino Linotype"/>
          <w:b/>
        </w:rPr>
        <w:t>SUJETO OBLIGADO</w:t>
      </w:r>
      <w:r w:rsidRPr="00AB17C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B17C0">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794809FD" w14:textId="77777777" w:rsidR="00813A6B" w:rsidRPr="00AB17C0" w:rsidRDefault="00813A6B" w:rsidP="00AB17C0">
      <w:pPr>
        <w:autoSpaceDE w:val="0"/>
        <w:autoSpaceDN w:val="0"/>
        <w:adjustRightInd w:val="0"/>
        <w:spacing w:line="360" w:lineRule="auto"/>
        <w:ind w:right="49"/>
        <w:jc w:val="both"/>
        <w:rPr>
          <w:rFonts w:ascii="Palatino Linotype" w:eastAsia="Calibri" w:hAnsi="Palatino Linotype" w:cs="Arial"/>
          <w:sz w:val="12"/>
        </w:rPr>
      </w:pPr>
    </w:p>
    <w:p w14:paraId="5BB43A93" w14:textId="2710B9D2" w:rsidR="00813A6B" w:rsidRPr="00AB17C0" w:rsidRDefault="00813A6B" w:rsidP="00AB17C0">
      <w:pPr>
        <w:autoSpaceDE w:val="0"/>
        <w:autoSpaceDN w:val="0"/>
        <w:adjustRightInd w:val="0"/>
        <w:spacing w:line="360" w:lineRule="auto"/>
        <w:ind w:right="49"/>
        <w:jc w:val="both"/>
        <w:rPr>
          <w:rFonts w:ascii="Palatino Linotype" w:hAnsi="Palatino Linotype"/>
        </w:rPr>
      </w:pPr>
      <w:r w:rsidRPr="00AB17C0">
        <w:rPr>
          <w:rFonts w:ascii="Palatino Linotype" w:eastAsia="Times New Roman" w:hAnsi="Palatino Linotype" w:cs="Arial"/>
          <w:b/>
        </w:rPr>
        <w:t xml:space="preserve">CUARTO. </w:t>
      </w:r>
      <w:r w:rsidRPr="00AB17C0">
        <w:rPr>
          <w:rFonts w:ascii="Palatino Linotype" w:eastAsia="Times New Roman" w:hAnsi="Palatino Linotype" w:cs="Times New Roman"/>
          <w:b/>
          <w:bCs/>
          <w:color w:val="222222"/>
        </w:rPr>
        <w:t>Notifíquese a</w:t>
      </w:r>
      <w:r w:rsidRPr="00AB17C0">
        <w:rPr>
          <w:rFonts w:ascii="Palatino Linotype" w:hAnsi="Palatino Linotype"/>
          <w:b/>
        </w:rPr>
        <w:t xml:space="preserve"> </w:t>
      </w:r>
      <w:r w:rsidR="0044401D" w:rsidRPr="0044401D">
        <w:rPr>
          <w:rFonts w:ascii="Palatino Linotype" w:hAnsi="Palatino Linotype"/>
          <w:b/>
          <w:highlight w:val="black"/>
        </w:rPr>
        <w:t>----------------------------------------------------</w:t>
      </w:r>
      <w:r w:rsidRPr="00AB17C0">
        <w:rPr>
          <w:rFonts w:ascii="Palatino Linotype" w:hAnsi="Palatino Linotype"/>
        </w:rPr>
        <w:t xml:space="preserve"> la presente resolución.</w:t>
      </w:r>
    </w:p>
    <w:p w14:paraId="2C38096C" w14:textId="77777777" w:rsidR="00813A6B" w:rsidRPr="00AB17C0" w:rsidRDefault="00813A6B" w:rsidP="00AB17C0">
      <w:pPr>
        <w:autoSpaceDE w:val="0"/>
        <w:autoSpaceDN w:val="0"/>
        <w:adjustRightInd w:val="0"/>
        <w:spacing w:line="360" w:lineRule="auto"/>
        <w:ind w:right="49"/>
        <w:jc w:val="both"/>
        <w:rPr>
          <w:rFonts w:ascii="Palatino Linotype" w:eastAsia="Calibri" w:hAnsi="Palatino Linotype" w:cs="Arial"/>
          <w:color w:val="FF0000"/>
          <w:sz w:val="12"/>
        </w:rPr>
      </w:pPr>
    </w:p>
    <w:p w14:paraId="7CCE3CE9" w14:textId="48E460CB" w:rsidR="00813A6B" w:rsidRPr="00AB17C0" w:rsidRDefault="00813A6B" w:rsidP="00AB17C0">
      <w:pPr>
        <w:autoSpaceDE w:val="0"/>
        <w:autoSpaceDN w:val="0"/>
        <w:adjustRightInd w:val="0"/>
        <w:spacing w:line="360" w:lineRule="auto"/>
        <w:ind w:right="49"/>
        <w:jc w:val="both"/>
        <w:rPr>
          <w:rFonts w:ascii="Palatino Linotype" w:eastAsia="MS Mincho" w:hAnsi="Palatino Linotype" w:cs="Times New Roman"/>
        </w:rPr>
      </w:pPr>
      <w:r w:rsidRPr="00AB17C0">
        <w:rPr>
          <w:rFonts w:ascii="Palatino Linotype" w:eastAsia="MS Mincho" w:hAnsi="Palatino Linotype" w:cs="Times New Roman"/>
          <w:b/>
        </w:rPr>
        <w:t>QUINTO.</w:t>
      </w:r>
      <w:r w:rsidRPr="00AB17C0">
        <w:rPr>
          <w:rFonts w:ascii="Palatino Linotype" w:eastAsia="MS Mincho" w:hAnsi="Palatino Linotype" w:cs="Times New Roman"/>
        </w:rPr>
        <w:t xml:space="preserve"> Se hace del conocimiento de </w:t>
      </w:r>
      <w:r w:rsidR="0044401D" w:rsidRPr="0044401D">
        <w:rPr>
          <w:rFonts w:ascii="Palatino Linotype" w:hAnsi="Palatino Linotype"/>
          <w:b/>
          <w:highlight w:val="black"/>
        </w:rPr>
        <w:t>------</w:t>
      </w:r>
      <w:r w:rsidR="0044401D">
        <w:rPr>
          <w:rFonts w:ascii="Palatino Linotype" w:hAnsi="Palatino Linotype"/>
          <w:b/>
          <w:highlight w:val="black"/>
        </w:rPr>
        <w:t xml:space="preserve">------------------------------   </w:t>
      </w:r>
      <w:r w:rsidR="0044401D" w:rsidRPr="0044401D">
        <w:rPr>
          <w:rFonts w:ascii="Palatino Linotype" w:hAnsi="Palatino Linotype"/>
          <w:b/>
          <w:highlight w:val="black"/>
        </w:rPr>
        <w:t>----------</w:t>
      </w:r>
      <w:r w:rsidRPr="00AB17C0">
        <w:rPr>
          <w:rFonts w:ascii="Palatino Linotype" w:hAnsi="Palatino Linotype"/>
        </w:rPr>
        <w:t xml:space="preserve"> </w:t>
      </w:r>
      <w:r w:rsidRPr="00AB17C0">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AB17C0">
        <w:rPr>
          <w:rFonts w:ascii="Palatino Linotype" w:eastAsia="MS Mincho" w:hAnsi="Palatino Linotype" w:cs="Times New Roman"/>
          <w:bCs/>
        </w:rPr>
        <w:t>vía juicio de amparo</w:t>
      </w:r>
      <w:r w:rsidRPr="00AB17C0">
        <w:rPr>
          <w:rFonts w:ascii="Palatino Linotype" w:eastAsia="MS Mincho" w:hAnsi="Palatino Linotype" w:cs="Times New Roman"/>
        </w:rPr>
        <w:t> en los términos de las leyes aplicables.</w:t>
      </w:r>
    </w:p>
    <w:p w14:paraId="0F03BE31" w14:textId="77777777" w:rsidR="00813A6B" w:rsidRPr="00AB17C0" w:rsidRDefault="00813A6B" w:rsidP="00AB17C0">
      <w:pPr>
        <w:autoSpaceDE w:val="0"/>
        <w:autoSpaceDN w:val="0"/>
        <w:adjustRightInd w:val="0"/>
        <w:spacing w:line="360" w:lineRule="auto"/>
        <w:ind w:right="49"/>
        <w:jc w:val="both"/>
        <w:rPr>
          <w:rFonts w:ascii="Palatino Linotype" w:eastAsia="MS Mincho" w:hAnsi="Palatino Linotype" w:cs="Times New Roman"/>
          <w:sz w:val="12"/>
        </w:rPr>
      </w:pPr>
    </w:p>
    <w:bookmarkEnd w:id="80"/>
    <w:bookmarkEnd w:id="81"/>
    <w:bookmarkEnd w:id="82"/>
    <w:bookmarkEnd w:id="83"/>
    <w:p w14:paraId="4EC3BBC7" w14:textId="053C8123" w:rsidR="00F44053" w:rsidRPr="00AB17C0" w:rsidRDefault="00F44053" w:rsidP="00AB17C0">
      <w:pPr>
        <w:tabs>
          <w:tab w:val="left" w:pos="0"/>
        </w:tabs>
        <w:spacing w:line="360" w:lineRule="auto"/>
        <w:ind w:right="49"/>
        <w:jc w:val="both"/>
        <w:rPr>
          <w:rFonts w:ascii="Palatino Linotype" w:hAnsi="Palatino Linotype" w:cs="Arial"/>
        </w:rPr>
      </w:pPr>
      <w:r w:rsidRPr="00AB17C0">
        <w:rPr>
          <w:rFonts w:ascii="Palatino Linotype" w:hAnsi="Palatino Linotype" w:cs="Arial"/>
        </w:rPr>
        <w:t>ASÍ LO RESUELVE, POR UNANIMIDAD DE VOTOS, EL PLENO DEL</w:t>
      </w:r>
      <w:r w:rsidRPr="00AB17C0">
        <w:rPr>
          <w:rFonts w:ascii="Palatino Linotype" w:eastAsia="Arial Unicode MS" w:hAnsi="Palatino Linotype" w:cs="Arial"/>
        </w:rPr>
        <w:t xml:space="preserve"> INSTITUTO DE TRANSPARENCIA, ACCESO A LA INFORMACIÓN PÚBLICA Y PROTECCIÓN DE DATOS PERSONALES DEL ESTADO DE MÉXICO Y MUNICIPIOS</w:t>
      </w:r>
      <w:r w:rsidRPr="00AB17C0">
        <w:rPr>
          <w:rFonts w:ascii="Palatino Linotype" w:hAnsi="Palatino Linotype" w:cs="Arial"/>
        </w:rPr>
        <w:t>, CONFORMADO POR LOS COMISIONADOS ZULEMA MARTÍNEZ SÁNCHEZ</w:t>
      </w:r>
      <w:r w:rsidR="00F62C1F">
        <w:rPr>
          <w:rFonts w:ascii="Palatino Linotype" w:hAnsi="Palatino Linotype" w:cs="Arial"/>
        </w:rPr>
        <w:t xml:space="preserve"> EMITIENDO VOTO PARTICULAR</w:t>
      </w:r>
      <w:r w:rsidRPr="00AB17C0">
        <w:rPr>
          <w:rFonts w:ascii="Palatino Linotype" w:hAnsi="Palatino Linotype" w:cs="Arial"/>
        </w:rPr>
        <w:t xml:space="preserve">; EVA ABAID YAPUR; JOSÉ GUADALUPE </w:t>
      </w:r>
      <w:r w:rsidR="00F62C1F">
        <w:rPr>
          <w:rFonts w:ascii="Palatino Linotype" w:hAnsi="Palatino Linotype" w:cs="Arial"/>
        </w:rPr>
        <w:t xml:space="preserve">LUNA HERNÁNDEZ; JAVIER MARTÍNEZ CRUZ EMITIENDO VOTO PARTICULAR </w:t>
      </w:r>
      <w:r w:rsidRPr="00AB17C0">
        <w:rPr>
          <w:rFonts w:ascii="Palatino Linotype" w:hAnsi="Palatino Linotype" w:cs="Arial"/>
        </w:rPr>
        <w:t>Y LUIS GUSTAVO PARRA NORIEGA</w:t>
      </w:r>
      <w:r w:rsidR="00013755">
        <w:rPr>
          <w:rFonts w:ascii="Palatino Linotype" w:hAnsi="Palatino Linotype" w:cs="Arial"/>
        </w:rPr>
        <w:t xml:space="preserve"> EMITIENDO VOTO PARTICULAR</w:t>
      </w:r>
      <w:r w:rsidRPr="00AB17C0">
        <w:rPr>
          <w:rFonts w:ascii="Palatino Linotype" w:hAnsi="Palatino Linotype" w:cs="Arial"/>
        </w:rPr>
        <w:t xml:space="preserve">; EN LA </w:t>
      </w:r>
      <w:r w:rsidR="001E125B" w:rsidRPr="00AB17C0">
        <w:rPr>
          <w:rFonts w:ascii="Palatino Linotype" w:hAnsi="Palatino Linotype" w:cs="Arial"/>
        </w:rPr>
        <w:t>VIGÉSIMA</w:t>
      </w:r>
      <w:r w:rsidRPr="00AB17C0">
        <w:rPr>
          <w:rFonts w:ascii="Palatino Linotype" w:hAnsi="Palatino Linotype" w:cs="Arial"/>
        </w:rPr>
        <w:t xml:space="preserve"> </w:t>
      </w:r>
      <w:r w:rsidR="003D47A6" w:rsidRPr="00AB17C0">
        <w:rPr>
          <w:rFonts w:ascii="Palatino Linotype" w:hAnsi="Palatino Linotype" w:cs="Arial"/>
        </w:rPr>
        <w:t xml:space="preserve">SEGUNDA </w:t>
      </w:r>
      <w:r w:rsidRPr="00AB17C0">
        <w:rPr>
          <w:rFonts w:ascii="Palatino Linotype" w:hAnsi="Palatino Linotype" w:cs="Arial"/>
        </w:rPr>
        <w:t xml:space="preserve">SESIÓN ORDINARIA CELEBRADA EL </w:t>
      </w:r>
      <w:r w:rsidR="001E125B" w:rsidRPr="00AB17C0">
        <w:rPr>
          <w:rFonts w:ascii="Palatino Linotype" w:hAnsi="Palatino Linotype" w:cs="Arial"/>
        </w:rPr>
        <w:t>DOCE DE JUNIO</w:t>
      </w:r>
      <w:r w:rsidRPr="00AB17C0">
        <w:rPr>
          <w:rFonts w:ascii="Palatino Linotype" w:hAnsi="Palatino Linotype" w:cs="Arial"/>
        </w:rPr>
        <w:t xml:space="preserve"> DE DOS MIL DIECINUEVE, ANTE EL SECRETARIO TÉCNICO DEL PLENO, </w:t>
      </w:r>
      <w:r w:rsidRPr="00AB17C0">
        <w:rPr>
          <w:rFonts w:ascii="Palatino Linotype" w:hAnsi="Palatino Linotype"/>
        </w:rPr>
        <w:t>ALEXIS TAPIA RAMÍREZ</w:t>
      </w:r>
      <w:r w:rsidRPr="00AB17C0">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F44053" w:rsidRPr="00AB17C0" w14:paraId="1DE52EC4" w14:textId="77777777" w:rsidTr="00927ABD">
        <w:trPr>
          <w:jc w:val="center"/>
        </w:trPr>
        <w:tc>
          <w:tcPr>
            <w:tcW w:w="9351" w:type="dxa"/>
            <w:gridSpan w:val="2"/>
          </w:tcPr>
          <w:p w14:paraId="4607B056" w14:textId="77777777" w:rsidR="00F44053" w:rsidRPr="00AB17C0" w:rsidRDefault="00F44053" w:rsidP="00AB17C0">
            <w:pPr>
              <w:tabs>
                <w:tab w:val="left" w:pos="0"/>
              </w:tabs>
              <w:spacing w:line="360" w:lineRule="auto"/>
              <w:jc w:val="center"/>
              <w:rPr>
                <w:rFonts w:ascii="Palatino Linotype" w:hAnsi="Palatino Linotype" w:cs="Arial"/>
                <w:b/>
              </w:rPr>
            </w:pPr>
          </w:p>
          <w:p w14:paraId="5502B8E1" w14:textId="77777777" w:rsidR="00F44053" w:rsidRPr="00AB17C0" w:rsidRDefault="00F44053" w:rsidP="00AB17C0">
            <w:pPr>
              <w:tabs>
                <w:tab w:val="left" w:pos="0"/>
              </w:tabs>
              <w:spacing w:line="360" w:lineRule="auto"/>
              <w:rPr>
                <w:rFonts w:ascii="Palatino Linotype" w:hAnsi="Palatino Linotype" w:cs="Arial"/>
                <w:b/>
              </w:rPr>
            </w:pPr>
          </w:p>
          <w:p w14:paraId="647B8201" w14:textId="77777777" w:rsidR="00F44053" w:rsidRPr="00AB17C0" w:rsidRDefault="00F44053" w:rsidP="00AB17C0">
            <w:pPr>
              <w:tabs>
                <w:tab w:val="left" w:pos="0"/>
              </w:tabs>
              <w:spacing w:line="360" w:lineRule="auto"/>
              <w:jc w:val="center"/>
              <w:rPr>
                <w:rFonts w:ascii="Palatino Linotype" w:hAnsi="Palatino Linotype" w:cs="Arial"/>
                <w:b/>
              </w:rPr>
            </w:pPr>
            <w:r w:rsidRPr="00AB17C0">
              <w:rPr>
                <w:rFonts w:ascii="Palatino Linotype" w:hAnsi="Palatino Linotype" w:cs="Arial"/>
                <w:b/>
              </w:rPr>
              <w:t>Zulema Martínez Sánchez</w:t>
            </w:r>
          </w:p>
          <w:p w14:paraId="71373A46" w14:textId="77777777" w:rsidR="00F44053" w:rsidRPr="00AB17C0" w:rsidRDefault="00F44053" w:rsidP="00AB17C0">
            <w:pPr>
              <w:tabs>
                <w:tab w:val="left" w:pos="0"/>
              </w:tabs>
              <w:spacing w:line="360" w:lineRule="auto"/>
              <w:jc w:val="center"/>
              <w:rPr>
                <w:rFonts w:ascii="Palatino Linotype" w:hAnsi="Palatino Linotype" w:cs="Arial"/>
                <w:b/>
              </w:rPr>
            </w:pPr>
            <w:r w:rsidRPr="00AB17C0">
              <w:rPr>
                <w:rFonts w:ascii="Palatino Linotype" w:hAnsi="Palatino Linotype" w:cs="Arial"/>
              </w:rPr>
              <w:t>Comisionada Presidenta</w:t>
            </w:r>
          </w:p>
          <w:p w14:paraId="6EC38E6E" w14:textId="77777777" w:rsidR="00F44053" w:rsidRPr="00AB17C0" w:rsidRDefault="00F44053" w:rsidP="00AB17C0">
            <w:pPr>
              <w:tabs>
                <w:tab w:val="left" w:pos="0"/>
              </w:tabs>
              <w:spacing w:line="360" w:lineRule="auto"/>
              <w:jc w:val="center"/>
              <w:rPr>
                <w:rFonts w:ascii="Palatino Linotype" w:hAnsi="Palatino Linotype" w:cs="Arial"/>
                <w:b/>
              </w:rPr>
            </w:pPr>
            <w:r w:rsidRPr="00AB17C0">
              <w:rPr>
                <w:rFonts w:ascii="Palatino Linotype" w:hAnsi="Palatino Linotype" w:cs="Arial"/>
                <w:b/>
              </w:rPr>
              <w:t xml:space="preserve">(RÚBRICA) </w:t>
            </w:r>
          </w:p>
          <w:p w14:paraId="5F3C0DAA" w14:textId="77777777" w:rsidR="00F44053" w:rsidRPr="00AB17C0" w:rsidRDefault="00F44053" w:rsidP="00AB17C0">
            <w:pPr>
              <w:tabs>
                <w:tab w:val="left" w:pos="0"/>
              </w:tabs>
              <w:spacing w:line="360" w:lineRule="auto"/>
              <w:rPr>
                <w:rFonts w:ascii="Palatino Linotype" w:hAnsi="Palatino Linotype" w:cs="Arial"/>
                <w:b/>
                <w:sz w:val="8"/>
              </w:rPr>
            </w:pPr>
          </w:p>
        </w:tc>
      </w:tr>
      <w:tr w:rsidR="00F44053" w:rsidRPr="00AB17C0" w14:paraId="7DC3B11C" w14:textId="77777777" w:rsidTr="00927ABD">
        <w:trPr>
          <w:jc w:val="center"/>
        </w:trPr>
        <w:tc>
          <w:tcPr>
            <w:tcW w:w="4338" w:type="dxa"/>
          </w:tcPr>
          <w:p w14:paraId="692D29D2" w14:textId="77777777" w:rsidR="00F44053" w:rsidRPr="00AB17C0" w:rsidRDefault="00F44053" w:rsidP="00AB17C0">
            <w:pPr>
              <w:tabs>
                <w:tab w:val="left" w:pos="0"/>
              </w:tabs>
              <w:spacing w:line="360" w:lineRule="auto"/>
              <w:rPr>
                <w:rFonts w:ascii="Palatino Linotype" w:hAnsi="Palatino Linotype" w:cs="Arial"/>
                <w:b/>
              </w:rPr>
            </w:pPr>
          </w:p>
          <w:p w14:paraId="04AA4944" w14:textId="77777777" w:rsidR="00F44053" w:rsidRPr="00AB17C0" w:rsidRDefault="00F44053" w:rsidP="00AB17C0">
            <w:pPr>
              <w:tabs>
                <w:tab w:val="left" w:pos="0"/>
              </w:tabs>
              <w:spacing w:line="360" w:lineRule="auto"/>
              <w:jc w:val="center"/>
              <w:rPr>
                <w:rFonts w:ascii="Palatino Linotype" w:hAnsi="Palatino Linotype" w:cs="Arial"/>
                <w:b/>
              </w:rPr>
            </w:pPr>
            <w:r w:rsidRPr="00AB17C0">
              <w:rPr>
                <w:rFonts w:ascii="Palatino Linotype" w:hAnsi="Palatino Linotype" w:cs="Arial"/>
                <w:b/>
              </w:rPr>
              <w:t xml:space="preserve">Eva </w:t>
            </w:r>
            <w:proofErr w:type="spellStart"/>
            <w:r w:rsidRPr="00AB17C0">
              <w:rPr>
                <w:rFonts w:ascii="Palatino Linotype" w:hAnsi="Palatino Linotype" w:cs="Arial"/>
                <w:b/>
              </w:rPr>
              <w:t>Abaid</w:t>
            </w:r>
            <w:proofErr w:type="spellEnd"/>
            <w:r w:rsidRPr="00AB17C0">
              <w:rPr>
                <w:rFonts w:ascii="Palatino Linotype" w:hAnsi="Palatino Linotype" w:cs="Arial"/>
                <w:b/>
              </w:rPr>
              <w:t xml:space="preserve"> </w:t>
            </w:r>
            <w:proofErr w:type="spellStart"/>
            <w:r w:rsidRPr="00AB17C0">
              <w:rPr>
                <w:rFonts w:ascii="Palatino Linotype" w:hAnsi="Palatino Linotype" w:cs="Arial"/>
                <w:b/>
              </w:rPr>
              <w:t>Yapur</w:t>
            </w:r>
            <w:proofErr w:type="spellEnd"/>
          </w:p>
          <w:p w14:paraId="13C95F5E" w14:textId="77777777" w:rsidR="00F44053" w:rsidRPr="00AB17C0" w:rsidRDefault="00F44053" w:rsidP="00AB17C0">
            <w:pPr>
              <w:tabs>
                <w:tab w:val="left" w:pos="0"/>
              </w:tabs>
              <w:spacing w:line="360" w:lineRule="auto"/>
              <w:jc w:val="center"/>
              <w:rPr>
                <w:rFonts w:ascii="Palatino Linotype" w:hAnsi="Palatino Linotype" w:cs="Arial"/>
              </w:rPr>
            </w:pPr>
            <w:r w:rsidRPr="00AB17C0">
              <w:rPr>
                <w:rFonts w:ascii="Palatino Linotype" w:hAnsi="Palatino Linotype" w:cs="Arial"/>
              </w:rPr>
              <w:t>Comisionada</w:t>
            </w:r>
          </w:p>
          <w:p w14:paraId="2F5C4C53" w14:textId="77777777" w:rsidR="00F44053" w:rsidRPr="00AB17C0" w:rsidRDefault="00F44053" w:rsidP="00AB17C0">
            <w:pPr>
              <w:tabs>
                <w:tab w:val="left" w:pos="0"/>
              </w:tabs>
              <w:spacing w:line="360" w:lineRule="auto"/>
              <w:jc w:val="center"/>
              <w:rPr>
                <w:rFonts w:ascii="Palatino Linotype" w:hAnsi="Palatino Linotype" w:cs="Arial"/>
                <w:b/>
              </w:rPr>
            </w:pPr>
            <w:r w:rsidRPr="00AB17C0">
              <w:rPr>
                <w:rFonts w:ascii="Palatino Linotype" w:hAnsi="Palatino Linotype" w:cs="Arial"/>
                <w:b/>
              </w:rPr>
              <w:t>(RÚBRICA)</w:t>
            </w:r>
          </w:p>
        </w:tc>
        <w:tc>
          <w:tcPr>
            <w:tcW w:w="5013" w:type="dxa"/>
          </w:tcPr>
          <w:p w14:paraId="6B5C3F6D" w14:textId="77777777" w:rsidR="00F44053" w:rsidRPr="00AB17C0" w:rsidRDefault="00F44053" w:rsidP="00AB17C0">
            <w:pPr>
              <w:tabs>
                <w:tab w:val="left" w:pos="0"/>
              </w:tabs>
              <w:spacing w:line="360" w:lineRule="auto"/>
              <w:rPr>
                <w:rFonts w:ascii="Palatino Linotype" w:hAnsi="Palatino Linotype" w:cs="Arial"/>
                <w:b/>
              </w:rPr>
            </w:pPr>
          </w:p>
          <w:p w14:paraId="4CFA24DE" w14:textId="77777777" w:rsidR="00F44053" w:rsidRPr="00AB17C0" w:rsidRDefault="00F44053" w:rsidP="00AB17C0">
            <w:pPr>
              <w:tabs>
                <w:tab w:val="left" w:pos="0"/>
              </w:tabs>
              <w:spacing w:line="360" w:lineRule="auto"/>
              <w:jc w:val="center"/>
              <w:rPr>
                <w:rFonts w:ascii="Palatino Linotype" w:hAnsi="Palatino Linotype" w:cs="Arial"/>
                <w:b/>
              </w:rPr>
            </w:pPr>
            <w:r w:rsidRPr="00AB17C0">
              <w:rPr>
                <w:rFonts w:ascii="Palatino Linotype" w:hAnsi="Palatino Linotype" w:cs="Arial"/>
                <w:b/>
              </w:rPr>
              <w:t>José Guadalupe Luna Hernández</w:t>
            </w:r>
          </w:p>
          <w:p w14:paraId="3365449F" w14:textId="77777777" w:rsidR="00F44053" w:rsidRPr="00AB17C0" w:rsidRDefault="00F44053" w:rsidP="00AB17C0">
            <w:pPr>
              <w:tabs>
                <w:tab w:val="left" w:pos="0"/>
              </w:tabs>
              <w:spacing w:line="360" w:lineRule="auto"/>
              <w:jc w:val="center"/>
              <w:rPr>
                <w:rFonts w:ascii="Palatino Linotype" w:hAnsi="Palatino Linotype" w:cs="Arial"/>
              </w:rPr>
            </w:pPr>
            <w:r w:rsidRPr="00AB17C0">
              <w:rPr>
                <w:rFonts w:ascii="Palatino Linotype" w:hAnsi="Palatino Linotype" w:cs="Arial"/>
              </w:rPr>
              <w:t>Comisionado</w:t>
            </w:r>
          </w:p>
          <w:p w14:paraId="4F0657C9" w14:textId="77777777" w:rsidR="00F44053" w:rsidRPr="00AB17C0" w:rsidRDefault="00F44053" w:rsidP="00AB17C0">
            <w:pPr>
              <w:tabs>
                <w:tab w:val="left" w:pos="0"/>
              </w:tabs>
              <w:spacing w:line="360" w:lineRule="auto"/>
              <w:jc w:val="center"/>
              <w:rPr>
                <w:rFonts w:ascii="Palatino Linotype" w:hAnsi="Palatino Linotype" w:cs="Arial"/>
                <w:b/>
              </w:rPr>
            </w:pPr>
            <w:r w:rsidRPr="00AB17C0">
              <w:rPr>
                <w:rFonts w:ascii="Palatino Linotype" w:hAnsi="Palatino Linotype" w:cs="Arial"/>
                <w:b/>
              </w:rPr>
              <w:t>(RÚBRICA)</w:t>
            </w:r>
          </w:p>
          <w:p w14:paraId="4162938F" w14:textId="77777777" w:rsidR="00F44053" w:rsidRPr="00AB17C0" w:rsidRDefault="00F44053" w:rsidP="00AB17C0">
            <w:pPr>
              <w:tabs>
                <w:tab w:val="left" w:pos="0"/>
              </w:tabs>
              <w:spacing w:line="360" w:lineRule="auto"/>
              <w:jc w:val="center"/>
              <w:rPr>
                <w:rFonts w:ascii="Palatino Linotype" w:hAnsi="Palatino Linotype" w:cs="Arial"/>
                <w:b/>
              </w:rPr>
            </w:pPr>
          </w:p>
        </w:tc>
      </w:tr>
      <w:tr w:rsidR="00F44053" w:rsidRPr="00AB17C0" w14:paraId="2E91BC54" w14:textId="77777777" w:rsidTr="00927ABD">
        <w:trPr>
          <w:jc w:val="center"/>
        </w:trPr>
        <w:tc>
          <w:tcPr>
            <w:tcW w:w="4338" w:type="dxa"/>
          </w:tcPr>
          <w:p w14:paraId="2C3FCD3E" w14:textId="77777777" w:rsidR="00F44053" w:rsidRPr="00AB17C0" w:rsidRDefault="00F44053" w:rsidP="00AB17C0">
            <w:pPr>
              <w:tabs>
                <w:tab w:val="left" w:pos="0"/>
              </w:tabs>
              <w:spacing w:line="360" w:lineRule="auto"/>
              <w:rPr>
                <w:rFonts w:ascii="Palatino Linotype" w:hAnsi="Palatino Linotype" w:cs="Arial"/>
                <w:b/>
              </w:rPr>
            </w:pPr>
          </w:p>
          <w:p w14:paraId="26B18922" w14:textId="77777777" w:rsidR="00F44053" w:rsidRPr="00AB17C0" w:rsidRDefault="00F44053" w:rsidP="00AB17C0">
            <w:pPr>
              <w:tabs>
                <w:tab w:val="left" w:pos="0"/>
              </w:tabs>
              <w:spacing w:line="360" w:lineRule="auto"/>
              <w:jc w:val="center"/>
              <w:rPr>
                <w:rFonts w:ascii="Palatino Linotype" w:hAnsi="Palatino Linotype" w:cs="Arial"/>
                <w:b/>
              </w:rPr>
            </w:pPr>
            <w:r w:rsidRPr="00AB17C0">
              <w:rPr>
                <w:rFonts w:ascii="Palatino Linotype" w:hAnsi="Palatino Linotype" w:cs="Arial"/>
                <w:b/>
              </w:rPr>
              <w:t>Javier Martínez Cruz</w:t>
            </w:r>
          </w:p>
          <w:p w14:paraId="03E6AD61" w14:textId="77777777" w:rsidR="00F44053" w:rsidRPr="00AB17C0" w:rsidRDefault="00F44053" w:rsidP="00AB17C0">
            <w:pPr>
              <w:tabs>
                <w:tab w:val="left" w:pos="0"/>
              </w:tabs>
              <w:spacing w:line="360" w:lineRule="auto"/>
              <w:jc w:val="center"/>
              <w:rPr>
                <w:rFonts w:ascii="Palatino Linotype" w:hAnsi="Palatino Linotype" w:cs="Arial"/>
              </w:rPr>
            </w:pPr>
            <w:r w:rsidRPr="00AB17C0">
              <w:rPr>
                <w:rFonts w:ascii="Palatino Linotype" w:hAnsi="Palatino Linotype" w:cs="Arial"/>
              </w:rPr>
              <w:t>Comisionado</w:t>
            </w:r>
          </w:p>
          <w:p w14:paraId="4396156A" w14:textId="77777777" w:rsidR="00F44053" w:rsidRPr="00AB17C0" w:rsidRDefault="00F44053" w:rsidP="00AB17C0">
            <w:pPr>
              <w:tabs>
                <w:tab w:val="left" w:pos="0"/>
              </w:tabs>
              <w:spacing w:line="360" w:lineRule="auto"/>
              <w:jc w:val="center"/>
              <w:rPr>
                <w:rFonts w:ascii="Palatino Linotype" w:hAnsi="Palatino Linotype" w:cs="Arial"/>
                <w:b/>
              </w:rPr>
            </w:pPr>
            <w:r w:rsidRPr="00AB17C0">
              <w:rPr>
                <w:rFonts w:ascii="Palatino Linotype" w:hAnsi="Palatino Linotype" w:cs="Arial"/>
                <w:b/>
              </w:rPr>
              <w:t>(RÚBRICA)</w:t>
            </w:r>
          </w:p>
        </w:tc>
        <w:tc>
          <w:tcPr>
            <w:tcW w:w="5013" w:type="dxa"/>
          </w:tcPr>
          <w:p w14:paraId="3AD59218" w14:textId="77777777" w:rsidR="00F44053" w:rsidRPr="00AB17C0" w:rsidRDefault="00F44053" w:rsidP="00AB17C0">
            <w:pPr>
              <w:tabs>
                <w:tab w:val="left" w:pos="0"/>
              </w:tabs>
              <w:spacing w:line="360" w:lineRule="auto"/>
              <w:rPr>
                <w:rFonts w:ascii="Palatino Linotype" w:hAnsi="Palatino Linotype" w:cs="Arial"/>
                <w:b/>
              </w:rPr>
            </w:pPr>
          </w:p>
          <w:p w14:paraId="2E52803B" w14:textId="77777777" w:rsidR="00F44053" w:rsidRPr="00AB17C0" w:rsidRDefault="00F44053" w:rsidP="00AB17C0">
            <w:pPr>
              <w:tabs>
                <w:tab w:val="left" w:pos="0"/>
              </w:tabs>
              <w:spacing w:line="360" w:lineRule="auto"/>
              <w:jc w:val="center"/>
              <w:rPr>
                <w:rFonts w:ascii="Palatino Linotype" w:hAnsi="Palatino Linotype" w:cs="Arial"/>
                <w:b/>
              </w:rPr>
            </w:pPr>
            <w:r w:rsidRPr="00AB17C0">
              <w:rPr>
                <w:rFonts w:ascii="Palatino Linotype" w:hAnsi="Palatino Linotype" w:cs="Arial"/>
                <w:b/>
              </w:rPr>
              <w:t>Luis Gustavo Parra Noriega</w:t>
            </w:r>
          </w:p>
          <w:p w14:paraId="2E0E2549" w14:textId="77777777" w:rsidR="00F44053" w:rsidRPr="00AB17C0" w:rsidRDefault="00F44053" w:rsidP="00AB17C0">
            <w:pPr>
              <w:tabs>
                <w:tab w:val="left" w:pos="0"/>
              </w:tabs>
              <w:spacing w:line="360" w:lineRule="auto"/>
              <w:jc w:val="center"/>
              <w:rPr>
                <w:rFonts w:ascii="Palatino Linotype" w:hAnsi="Palatino Linotype" w:cs="Arial"/>
              </w:rPr>
            </w:pPr>
            <w:r w:rsidRPr="00AB17C0">
              <w:rPr>
                <w:rFonts w:ascii="Palatino Linotype" w:hAnsi="Palatino Linotype" w:cs="Arial"/>
              </w:rPr>
              <w:t>Comisionado</w:t>
            </w:r>
          </w:p>
          <w:p w14:paraId="6FB930CB" w14:textId="77777777" w:rsidR="00F44053" w:rsidRPr="00AB17C0" w:rsidRDefault="00F44053" w:rsidP="00AB17C0">
            <w:pPr>
              <w:tabs>
                <w:tab w:val="left" w:pos="0"/>
              </w:tabs>
              <w:spacing w:line="360" w:lineRule="auto"/>
              <w:jc w:val="center"/>
              <w:rPr>
                <w:rFonts w:ascii="Palatino Linotype" w:hAnsi="Palatino Linotype" w:cs="Arial"/>
                <w:b/>
              </w:rPr>
            </w:pPr>
            <w:r w:rsidRPr="00AB17C0">
              <w:rPr>
                <w:rFonts w:ascii="Palatino Linotype" w:hAnsi="Palatino Linotype" w:cs="Arial"/>
                <w:b/>
              </w:rPr>
              <w:t>(RÚBRICA)</w:t>
            </w:r>
          </w:p>
        </w:tc>
      </w:tr>
      <w:tr w:rsidR="00F44053" w:rsidRPr="00AB17C0" w14:paraId="3CBD3E63" w14:textId="77777777" w:rsidTr="00927ABD">
        <w:trPr>
          <w:trHeight w:val="2063"/>
          <w:jc w:val="center"/>
        </w:trPr>
        <w:tc>
          <w:tcPr>
            <w:tcW w:w="9351" w:type="dxa"/>
            <w:gridSpan w:val="2"/>
          </w:tcPr>
          <w:p w14:paraId="2AF0EF93" w14:textId="77777777" w:rsidR="00F44053" w:rsidRPr="00AB17C0" w:rsidRDefault="00F44053" w:rsidP="00AB17C0">
            <w:pPr>
              <w:tabs>
                <w:tab w:val="left" w:pos="0"/>
              </w:tabs>
              <w:spacing w:line="360" w:lineRule="auto"/>
              <w:rPr>
                <w:rFonts w:ascii="Palatino Linotype" w:hAnsi="Palatino Linotype" w:cs="Arial"/>
                <w:b/>
              </w:rPr>
            </w:pPr>
          </w:p>
          <w:p w14:paraId="782395D1" w14:textId="77777777" w:rsidR="00F44053" w:rsidRPr="00AB17C0" w:rsidRDefault="00F44053" w:rsidP="00AB17C0">
            <w:pPr>
              <w:tabs>
                <w:tab w:val="left" w:pos="0"/>
              </w:tabs>
              <w:spacing w:line="360" w:lineRule="auto"/>
              <w:rPr>
                <w:rFonts w:ascii="Palatino Linotype" w:hAnsi="Palatino Linotype" w:cs="Arial"/>
                <w:b/>
              </w:rPr>
            </w:pPr>
          </w:p>
          <w:p w14:paraId="083774B5" w14:textId="77777777" w:rsidR="00F44053" w:rsidRPr="00AB17C0" w:rsidRDefault="00F44053" w:rsidP="00AB17C0">
            <w:pPr>
              <w:tabs>
                <w:tab w:val="left" w:pos="0"/>
              </w:tabs>
              <w:spacing w:line="360" w:lineRule="auto"/>
              <w:jc w:val="center"/>
              <w:rPr>
                <w:rFonts w:ascii="Palatino Linotype" w:hAnsi="Palatino Linotype" w:cs="Arial"/>
                <w:b/>
              </w:rPr>
            </w:pPr>
            <w:r w:rsidRPr="00AB17C0">
              <w:rPr>
                <w:rFonts w:ascii="Palatino Linotype" w:hAnsi="Palatino Linotype" w:cs="Arial"/>
                <w:b/>
              </w:rPr>
              <w:t>Alexis Tapia Ramírez</w:t>
            </w:r>
          </w:p>
          <w:p w14:paraId="5284E7F2" w14:textId="77777777" w:rsidR="00F44053" w:rsidRPr="00AB17C0" w:rsidRDefault="00F44053" w:rsidP="00AB17C0">
            <w:pPr>
              <w:tabs>
                <w:tab w:val="left" w:pos="0"/>
              </w:tabs>
              <w:spacing w:line="360" w:lineRule="auto"/>
              <w:jc w:val="center"/>
              <w:rPr>
                <w:rFonts w:ascii="Palatino Linotype" w:hAnsi="Palatino Linotype" w:cs="Arial"/>
              </w:rPr>
            </w:pPr>
            <w:r w:rsidRPr="00AB17C0">
              <w:rPr>
                <w:rFonts w:ascii="Palatino Linotype" w:hAnsi="Palatino Linotype" w:cs="Arial"/>
              </w:rPr>
              <w:t>Secretario Técnico del Pleno</w:t>
            </w:r>
          </w:p>
          <w:p w14:paraId="4FC2FE7D" w14:textId="77777777" w:rsidR="00F44053" w:rsidRPr="00AB17C0" w:rsidRDefault="00F44053" w:rsidP="00AB17C0">
            <w:pPr>
              <w:tabs>
                <w:tab w:val="left" w:pos="0"/>
              </w:tabs>
              <w:spacing w:line="360" w:lineRule="auto"/>
              <w:jc w:val="center"/>
              <w:rPr>
                <w:rFonts w:ascii="Palatino Linotype" w:hAnsi="Palatino Linotype" w:cs="Arial"/>
                <w:b/>
              </w:rPr>
            </w:pPr>
            <w:r w:rsidRPr="00AB17C0">
              <w:rPr>
                <w:rFonts w:ascii="Palatino Linotype" w:hAnsi="Palatino Linotype" w:cs="Arial"/>
                <w:b/>
              </w:rPr>
              <w:t>(RÚBRICA)</w:t>
            </w:r>
          </w:p>
          <w:p w14:paraId="06A9D782" w14:textId="77777777" w:rsidR="00F44053" w:rsidRPr="00AB17C0" w:rsidRDefault="00F44053" w:rsidP="00AB17C0">
            <w:pPr>
              <w:tabs>
                <w:tab w:val="left" w:pos="0"/>
              </w:tabs>
              <w:spacing w:line="360" w:lineRule="auto"/>
              <w:jc w:val="center"/>
              <w:rPr>
                <w:rFonts w:ascii="Palatino Linotype" w:hAnsi="Palatino Linotype" w:cs="Arial"/>
                <w:b/>
              </w:rPr>
            </w:pPr>
          </w:p>
        </w:tc>
      </w:tr>
    </w:tbl>
    <w:p w14:paraId="2A5E9E20" w14:textId="020DD9E0" w:rsidR="00F44053" w:rsidRPr="00AB17C0" w:rsidRDefault="00F44053" w:rsidP="00AB17C0">
      <w:pPr>
        <w:tabs>
          <w:tab w:val="left" w:pos="0"/>
        </w:tabs>
        <w:spacing w:line="360" w:lineRule="auto"/>
        <w:jc w:val="both"/>
        <w:rPr>
          <w:rFonts w:ascii="Palatino Linotype" w:eastAsia="MS Mincho" w:hAnsi="Palatino Linotype" w:cs="Arial"/>
          <w:i/>
        </w:rPr>
      </w:pPr>
      <w:r w:rsidRPr="00AB17C0">
        <w:rPr>
          <w:rFonts w:ascii="Palatino Linotype" w:hAnsi="Palatino Linotype" w:cs="Arial"/>
        </w:rPr>
        <w:t xml:space="preserve">Esta hoja corresponde a la resolución de </w:t>
      </w:r>
      <w:r w:rsidRPr="00F62C1F">
        <w:rPr>
          <w:rFonts w:ascii="Palatino Linotype" w:hAnsi="Palatino Linotype" w:cs="Arial"/>
        </w:rPr>
        <w:t xml:space="preserve">fecha </w:t>
      </w:r>
      <w:r w:rsidR="001E125B" w:rsidRPr="00F62C1F">
        <w:rPr>
          <w:rFonts w:ascii="Palatino Linotype" w:hAnsi="Palatino Linotype" w:cs="Arial"/>
        </w:rPr>
        <w:t>doce de junio</w:t>
      </w:r>
      <w:r w:rsidRPr="00F62C1F">
        <w:rPr>
          <w:rFonts w:ascii="Palatino Linotype" w:hAnsi="Palatino Linotype" w:cs="Arial"/>
        </w:rPr>
        <w:t xml:space="preserve"> de dos mil diecinueve, emitida en el recurso de revisión </w:t>
      </w:r>
      <w:r w:rsidRPr="00F62C1F">
        <w:rPr>
          <w:rFonts w:ascii="Palatino Linotype" w:hAnsi="Palatino Linotype" w:cs="Arial"/>
          <w:b/>
          <w:bCs/>
        </w:rPr>
        <w:t>0</w:t>
      </w:r>
      <w:r w:rsidR="001E125B" w:rsidRPr="00F62C1F">
        <w:rPr>
          <w:rFonts w:ascii="Palatino Linotype" w:hAnsi="Palatino Linotype" w:cs="Arial"/>
          <w:b/>
          <w:bCs/>
        </w:rPr>
        <w:t>2403</w:t>
      </w:r>
      <w:r w:rsidRPr="00F62C1F">
        <w:rPr>
          <w:rFonts w:ascii="Palatino Linotype" w:hAnsi="Palatino Linotype" w:cs="Arial"/>
          <w:b/>
          <w:bCs/>
        </w:rPr>
        <w:t>/INFOEM/IP/RR/2019.</w:t>
      </w:r>
      <w:bookmarkEnd w:id="41"/>
      <w:bookmarkEnd w:id="42"/>
      <w:bookmarkEnd w:id="48"/>
    </w:p>
    <w:sectPr w:rsidR="00F44053" w:rsidRPr="00AB17C0" w:rsidSect="00AB17C0">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6B322" w14:textId="77777777" w:rsidR="00F834F1" w:rsidRDefault="00F834F1" w:rsidP="00587366">
      <w:r>
        <w:separator/>
      </w:r>
    </w:p>
  </w:endnote>
  <w:endnote w:type="continuationSeparator" w:id="0">
    <w:p w14:paraId="4342B76B" w14:textId="77777777" w:rsidR="00F834F1" w:rsidRDefault="00F834F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927ABD" w:rsidRPr="00883450" w:rsidRDefault="00927AB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55D8F">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55D8F">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77777777" w:rsidR="00927ABD" w:rsidRDefault="00927A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27ABD" w:rsidRPr="00883450" w:rsidRDefault="00927AB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55D8F" w:rsidRPr="00C55D8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55D8F" w:rsidRPr="00C55D8F">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77777777" w:rsidR="00927ABD" w:rsidRPr="00883450" w:rsidRDefault="00927AB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B0782" w14:textId="77777777" w:rsidR="00F834F1" w:rsidRDefault="00F834F1" w:rsidP="00587366">
      <w:r>
        <w:separator/>
      </w:r>
    </w:p>
  </w:footnote>
  <w:footnote w:type="continuationSeparator" w:id="0">
    <w:p w14:paraId="25547544" w14:textId="77777777" w:rsidR="00F834F1" w:rsidRDefault="00F834F1" w:rsidP="00587366">
      <w:r>
        <w:continuationSeparator/>
      </w:r>
    </w:p>
  </w:footnote>
  <w:footnote w:id="1">
    <w:p w14:paraId="7522304B" w14:textId="77777777" w:rsidR="000A426D" w:rsidRDefault="000A426D" w:rsidP="000A426D">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3BA3A728" w14:textId="77777777" w:rsidR="000A426D" w:rsidRDefault="000A426D" w:rsidP="000A426D">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2">
    <w:p w14:paraId="10507164" w14:textId="77777777" w:rsidR="000A426D" w:rsidRDefault="000A426D" w:rsidP="000A426D">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791AC438" w14:textId="77777777" w:rsidR="000A426D" w:rsidRDefault="000A426D" w:rsidP="000A426D">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2E68FB5" w14:textId="77777777" w:rsidR="000A426D" w:rsidRDefault="000A426D" w:rsidP="000A426D">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223D3DE" w14:textId="77777777" w:rsidR="000A426D" w:rsidRDefault="000A426D" w:rsidP="000A426D">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4">
    <w:p w14:paraId="2383BF92" w14:textId="77777777" w:rsidR="000A426D" w:rsidRDefault="000A426D" w:rsidP="000A426D">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5">
    <w:p w14:paraId="1059084D" w14:textId="77777777" w:rsidR="000A426D" w:rsidRDefault="000A426D" w:rsidP="000A426D">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42A037A8" w14:textId="77777777" w:rsidR="000A426D" w:rsidRDefault="000A426D" w:rsidP="000A426D">
      <w:pPr>
        <w:pStyle w:val="Textonotapie"/>
        <w:jc w:val="both"/>
        <w:rPr>
          <w:rFonts w:ascii="Palatino Linotype" w:hAnsi="Palatino Linotype"/>
          <w:sz w:val="18"/>
        </w:rPr>
      </w:pPr>
      <w:r>
        <w:rPr>
          <w:rFonts w:ascii="Palatino Linotype" w:hAnsi="Palatino Linotype"/>
          <w:sz w:val="18"/>
        </w:rPr>
        <w:t xml:space="preserve"> (…)</w:t>
      </w:r>
    </w:p>
    <w:p w14:paraId="1783FF07" w14:textId="77777777" w:rsidR="000A426D" w:rsidRDefault="000A426D" w:rsidP="000A426D">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27ABD" w:rsidRDefault="00927ABD" w:rsidP="001C6012">
    <w:pPr>
      <w:pStyle w:val="Encabezado"/>
      <w:tabs>
        <w:tab w:val="clear" w:pos="4252"/>
        <w:tab w:val="clear" w:pos="8504"/>
        <w:tab w:val="left" w:pos="8460"/>
      </w:tabs>
    </w:pPr>
    <w:r>
      <w:tab/>
    </w:r>
  </w:p>
  <w:p w14:paraId="64F5F23E" w14:textId="390690E5" w:rsidR="00927ABD" w:rsidRDefault="00927ABD">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27ABD" w:rsidRPr="00674A46" w14:paraId="07F2896E" w14:textId="77777777" w:rsidTr="008A5A73">
      <w:trPr>
        <w:trHeight w:val="138"/>
      </w:trPr>
      <w:tc>
        <w:tcPr>
          <w:tcW w:w="3544" w:type="dxa"/>
          <w:vAlign w:val="center"/>
        </w:tcPr>
        <w:p w14:paraId="4A5B1974" w14:textId="3B2AB4E0" w:rsidR="00927ABD" w:rsidRPr="00674A46" w:rsidRDefault="00927AB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D8F546E" w:rsidR="00927ABD" w:rsidRPr="0017265D" w:rsidRDefault="00927ABD" w:rsidP="00C800EE">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2403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927ABD" w:rsidRPr="00674A46" w14:paraId="1B5D8690" w14:textId="77777777" w:rsidTr="008A5A73">
      <w:trPr>
        <w:trHeight w:val="233"/>
      </w:trPr>
      <w:tc>
        <w:tcPr>
          <w:tcW w:w="3544" w:type="dxa"/>
          <w:vAlign w:val="center"/>
        </w:tcPr>
        <w:p w14:paraId="3903F2C6" w14:textId="35D57A2C" w:rsidR="00927ABD" w:rsidRPr="00674A46" w:rsidRDefault="00927AB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F596A4E" w:rsidR="00927ABD" w:rsidRPr="00B75F20" w:rsidRDefault="00927ABD"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Santo Tomas</w:t>
          </w:r>
        </w:p>
      </w:tc>
    </w:tr>
    <w:tr w:rsidR="00927ABD" w:rsidRPr="00674A46" w14:paraId="095EB01B" w14:textId="77777777" w:rsidTr="008A5A73">
      <w:trPr>
        <w:trHeight w:val="321"/>
      </w:trPr>
      <w:tc>
        <w:tcPr>
          <w:tcW w:w="3544" w:type="dxa"/>
          <w:vAlign w:val="center"/>
        </w:tcPr>
        <w:p w14:paraId="6E000A51" w14:textId="25DCC1C7" w:rsidR="00927ABD" w:rsidRPr="00674A46" w:rsidRDefault="00927AB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927ABD" w:rsidRPr="00674A46" w:rsidRDefault="00927AB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927ABD" w:rsidRDefault="00927ABD"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27ABD" w:rsidRDefault="00927ABD"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27ABD" w:rsidRPr="00674A46" w14:paraId="0A3256F2" w14:textId="77777777" w:rsidTr="008A5A73">
      <w:trPr>
        <w:trHeight w:val="138"/>
      </w:trPr>
      <w:tc>
        <w:tcPr>
          <w:tcW w:w="3261" w:type="dxa"/>
          <w:vAlign w:val="center"/>
        </w:tcPr>
        <w:p w14:paraId="3D80769D" w14:textId="316F11F8" w:rsidR="00927ABD" w:rsidRPr="00674A46" w:rsidRDefault="00927AB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F821F9D" w:rsidR="00927ABD" w:rsidRPr="00674A46" w:rsidRDefault="00927ABD" w:rsidP="00C800EE">
          <w:pPr>
            <w:pStyle w:val="Encabezado"/>
            <w:rPr>
              <w:rFonts w:ascii="Palatino Linotype" w:hAnsi="Palatino Linotype"/>
              <w:b/>
              <w:sz w:val="22"/>
              <w:szCs w:val="22"/>
            </w:rPr>
          </w:pPr>
          <w:r>
            <w:rPr>
              <w:rFonts w:ascii="Palatino Linotype" w:hAnsi="Palatino Linotype" w:cs="Arial"/>
              <w:b/>
              <w:bCs/>
              <w:sz w:val="22"/>
              <w:szCs w:val="22"/>
              <w:lang w:eastAsia="es-MX"/>
            </w:rPr>
            <w:t>02403/INFOEM/IP/RR/2019</w:t>
          </w:r>
        </w:p>
      </w:tc>
    </w:tr>
    <w:tr w:rsidR="00927ABD" w:rsidRPr="00B75F20" w14:paraId="128C8B3C" w14:textId="77777777" w:rsidTr="008A5A73">
      <w:trPr>
        <w:trHeight w:val="233"/>
      </w:trPr>
      <w:tc>
        <w:tcPr>
          <w:tcW w:w="3261" w:type="dxa"/>
          <w:vAlign w:val="center"/>
        </w:tcPr>
        <w:p w14:paraId="483E3371" w14:textId="66B1BC74" w:rsidR="00927ABD" w:rsidRPr="00674A46" w:rsidRDefault="00927AB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C6E4A34" w:rsidR="00927ABD" w:rsidRPr="00B75F20" w:rsidRDefault="0044401D" w:rsidP="00D71D6A">
          <w:pPr>
            <w:pStyle w:val="Encabezado"/>
            <w:ind w:right="234"/>
            <w:rPr>
              <w:rFonts w:ascii="Palatino Linotype" w:hAnsi="Palatino Linotype"/>
              <w:b/>
              <w:sz w:val="22"/>
              <w:szCs w:val="22"/>
            </w:rPr>
          </w:pPr>
          <w:r w:rsidRPr="0044401D">
            <w:rPr>
              <w:rFonts w:ascii="Palatino Linotype" w:hAnsi="Palatino Linotype"/>
              <w:b/>
              <w:highlight w:val="black"/>
            </w:rPr>
            <w:t>------------------------------------------------------------------------------------------</w:t>
          </w:r>
        </w:p>
      </w:tc>
    </w:tr>
    <w:tr w:rsidR="00927ABD" w:rsidRPr="00674A46" w14:paraId="41BE0704" w14:textId="77777777" w:rsidTr="008A5A73">
      <w:trPr>
        <w:trHeight w:val="321"/>
      </w:trPr>
      <w:tc>
        <w:tcPr>
          <w:tcW w:w="3261" w:type="dxa"/>
          <w:vAlign w:val="center"/>
        </w:tcPr>
        <w:p w14:paraId="34C64148" w14:textId="10C6C8A9" w:rsidR="00927ABD" w:rsidRPr="00674A46" w:rsidRDefault="00927AB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92BB25E" w:rsidR="00927ABD" w:rsidRPr="00674A46" w:rsidRDefault="00927ABD" w:rsidP="00C800EE">
          <w:pPr>
            <w:pStyle w:val="Encabezado"/>
            <w:jc w:val="both"/>
            <w:rPr>
              <w:rFonts w:ascii="Palatino Linotype" w:hAnsi="Palatino Linotype"/>
              <w:b/>
              <w:sz w:val="22"/>
              <w:szCs w:val="22"/>
            </w:rPr>
          </w:pPr>
          <w:r>
            <w:rPr>
              <w:rFonts w:ascii="Palatino Linotype" w:hAnsi="Palatino Linotype"/>
              <w:b/>
              <w:bCs/>
              <w:color w:val="000000"/>
              <w:sz w:val="22"/>
              <w:szCs w:val="22"/>
            </w:rPr>
            <w:t>Ayuntamiento de Santo Tomas</w:t>
          </w:r>
        </w:p>
      </w:tc>
    </w:tr>
    <w:tr w:rsidR="00927ABD" w:rsidRPr="00674A46" w14:paraId="0C8B6193" w14:textId="77777777" w:rsidTr="008A5A73">
      <w:trPr>
        <w:trHeight w:val="321"/>
      </w:trPr>
      <w:tc>
        <w:tcPr>
          <w:tcW w:w="3261" w:type="dxa"/>
          <w:vAlign w:val="center"/>
        </w:tcPr>
        <w:p w14:paraId="321FFAFF" w14:textId="40E5A678" w:rsidR="00927ABD" w:rsidRPr="00674A46" w:rsidRDefault="00927AB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927ABD" w:rsidRPr="00674A46" w:rsidRDefault="00927AB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27ABD" w:rsidRDefault="00927AB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A5158"/>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271DCF"/>
    <w:multiLevelType w:val="hybridMultilevel"/>
    <w:tmpl w:val="9E42CA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823108"/>
    <w:multiLevelType w:val="hybridMultilevel"/>
    <w:tmpl w:val="635C17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A96769"/>
    <w:multiLevelType w:val="hybridMultilevel"/>
    <w:tmpl w:val="D330545A"/>
    <w:lvl w:ilvl="0" w:tplc="97AAF94A">
      <w:start w:val="1"/>
      <w:numFmt w:val="decimal"/>
      <w:lvlText w:val="%1."/>
      <w:lvlJc w:val="left"/>
      <w:pPr>
        <w:ind w:left="502"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10A1C8D"/>
    <w:multiLevelType w:val="hybridMultilevel"/>
    <w:tmpl w:val="2A00B0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28F6040"/>
    <w:multiLevelType w:val="hybridMultilevel"/>
    <w:tmpl w:val="68B0B65E"/>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A715265"/>
    <w:multiLevelType w:val="hybridMultilevel"/>
    <w:tmpl w:val="89CA7A3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4F7C06E8"/>
    <w:multiLevelType w:val="hybridMultilevel"/>
    <w:tmpl w:val="632E6008"/>
    <w:lvl w:ilvl="0" w:tplc="8488EA24">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2DB6DFE"/>
    <w:multiLevelType w:val="hybridMultilevel"/>
    <w:tmpl w:val="4566D736"/>
    <w:lvl w:ilvl="0" w:tplc="95681C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9">
    <w:nsid w:val="7C355F91"/>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1"/>
  </w:num>
  <w:num w:numId="3">
    <w:abstractNumId w:val="17"/>
  </w:num>
  <w:num w:numId="4">
    <w:abstractNumId w:val="2"/>
  </w:num>
  <w:num w:numId="5">
    <w:abstractNumId w:val="6"/>
  </w:num>
  <w:num w:numId="6">
    <w:abstractNumId w:val="15"/>
  </w:num>
  <w:num w:numId="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5"/>
  </w:num>
  <w:num w:numId="14">
    <w:abstractNumId w:val="7"/>
  </w:num>
  <w:num w:numId="15">
    <w:abstractNumId w:val="10"/>
  </w:num>
  <w:num w:numId="16">
    <w:abstractNumId w:val="13"/>
  </w:num>
  <w:num w:numId="17">
    <w:abstractNumId w:val="4"/>
  </w:num>
  <w:num w:numId="18">
    <w:abstractNumId w:val="14"/>
  </w:num>
  <w:num w:numId="19">
    <w:abstractNumId w:val="16"/>
  </w:num>
  <w:num w:numId="20">
    <w:abstractNumId w:val="8"/>
  </w:num>
  <w:num w:numId="2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32D"/>
    <w:rsid w:val="000026A3"/>
    <w:rsid w:val="0000310F"/>
    <w:rsid w:val="000035F6"/>
    <w:rsid w:val="000036B1"/>
    <w:rsid w:val="00003A05"/>
    <w:rsid w:val="0000407F"/>
    <w:rsid w:val="000058E3"/>
    <w:rsid w:val="00007E8A"/>
    <w:rsid w:val="0001106B"/>
    <w:rsid w:val="00011199"/>
    <w:rsid w:val="000120C5"/>
    <w:rsid w:val="00012472"/>
    <w:rsid w:val="00012E4F"/>
    <w:rsid w:val="00013755"/>
    <w:rsid w:val="0001398B"/>
    <w:rsid w:val="000179E3"/>
    <w:rsid w:val="00017FCB"/>
    <w:rsid w:val="000203D3"/>
    <w:rsid w:val="000205A3"/>
    <w:rsid w:val="00020B66"/>
    <w:rsid w:val="000211F8"/>
    <w:rsid w:val="00022187"/>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066"/>
    <w:rsid w:val="00051226"/>
    <w:rsid w:val="00051DBD"/>
    <w:rsid w:val="0005237C"/>
    <w:rsid w:val="000529B0"/>
    <w:rsid w:val="00052A3C"/>
    <w:rsid w:val="00053402"/>
    <w:rsid w:val="00053ABC"/>
    <w:rsid w:val="00054A03"/>
    <w:rsid w:val="00056A79"/>
    <w:rsid w:val="00060B80"/>
    <w:rsid w:val="00061344"/>
    <w:rsid w:val="000615ED"/>
    <w:rsid w:val="00061CE1"/>
    <w:rsid w:val="00061FA9"/>
    <w:rsid w:val="00062396"/>
    <w:rsid w:val="0006262D"/>
    <w:rsid w:val="00062648"/>
    <w:rsid w:val="00062CB7"/>
    <w:rsid w:val="000631D9"/>
    <w:rsid w:val="0006407E"/>
    <w:rsid w:val="00064A37"/>
    <w:rsid w:val="00064B95"/>
    <w:rsid w:val="00065621"/>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A182A"/>
    <w:rsid w:val="000A24C0"/>
    <w:rsid w:val="000A2A67"/>
    <w:rsid w:val="000A2B2C"/>
    <w:rsid w:val="000A3F90"/>
    <w:rsid w:val="000A426D"/>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E5F"/>
    <w:rsid w:val="000C3423"/>
    <w:rsid w:val="000C34E2"/>
    <w:rsid w:val="000C3861"/>
    <w:rsid w:val="000C39F4"/>
    <w:rsid w:val="000C476C"/>
    <w:rsid w:val="000C4A8E"/>
    <w:rsid w:val="000C4FC2"/>
    <w:rsid w:val="000C5854"/>
    <w:rsid w:val="000C5A04"/>
    <w:rsid w:val="000C5AF7"/>
    <w:rsid w:val="000D009C"/>
    <w:rsid w:val="000D0306"/>
    <w:rsid w:val="000D0855"/>
    <w:rsid w:val="000D1B4C"/>
    <w:rsid w:val="000D1E0F"/>
    <w:rsid w:val="000D3275"/>
    <w:rsid w:val="000D3C39"/>
    <w:rsid w:val="000D5445"/>
    <w:rsid w:val="000D5A1D"/>
    <w:rsid w:val="000D5DFD"/>
    <w:rsid w:val="000D7090"/>
    <w:rsid w:val="000D7369"/>
    <w:rsid w:val="000D7BDE"/>
    <w:rsid w:val="000E07DC"/>
    <w:rsid w:val="000E11C3"/>
    <w:rsid w:val="000E1DFA"/>
    <w:rsid w:val="000E24F6"/>
    <w:rsid w:val="000E2665"/>
    <w:rsid w:val="000E2E43"/>
    <w:rsid w:val="000E4BAF"/>
    <w:rsid w:val="000E54C3"/>
    <w:rsid w:val="000E6436"/>
    <w:rsid w:val="000E64FE"/>
    <w:rsid w:val="000E77B8"/>
    <w:rsid w:val="000F063C"/>
    <w:rsid w:val="000F0F25"/>
    <w:rsid w:val="000F2EDD"/>
    <w:rsid w:val="000F31C5"/>
    <w:rsid w:val="000F34CB"/>
    <w:rsid w:val="000F34DE"/>
    <w:rsid w:val="000F3501"/>
    <w:rsid w:val="000F37A8"/>
    <w:rsid w:val="000F3CB2"/>
    <w:rsid w:val="000F5D21"/>
    <w:rsid w:val="000F6D7E"/>
    <w:rsid w:val="00100187"/>
    <w:rsid w:val="00100AAC"/>
    <w:rsid w:val="00100DDD"/>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17B0D"/>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BA8"/>
    <w:rsid w:val="00161658"/>
    <w:rsid w:val="00162EDB"/>
    <w:rsid w:val="0016349A"/>
    <w:rsid w:val="00163780"/>
    <w:rsid w:val="0016395D"/>
    <w:rsid w:val="00163B1F"/>
    <w:rsid w:val="00163E3D"/>
    <w:rsid w:val="001648EE"/>
    <w:rsid w:val="00164B65"/>
    <w:rsid w:val="0016554C"/>
    <w:rsid w:val="001660BC"/>
    <w:rsid w:val="00166794"/>
    <w:rsid w:val="00170D28"/>
    <w:rsid w:val="00171D55"/>
    <w:rsid w:val="0017265D"/>
    <w:rsid w:val="00173DDB"/>
    <w:rsid w:val="001743C0"/>
    <w:rsid w:val="00174509"/>
    <w:rsid w:val="00175108"/>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3F46"/>
    <w:rsid w:val="00194538"/>
    <w:rsid w:val="001946FE"/>
    <w:rsid w:val="001972CC"/>
    <w:rsid w:val="001A1188"/>
    <w:rsid w:val="001A125F"/>
    <w:rsid w:val="001A138D"/>
    <w:rsid w:val="001A1924"/>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745"/>
    <w:rsid w:val="001B3DDA"/>
    <w:rsid w:val="001B3E2D"/>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0AB"/>
    <w:rsid w:val="001D07C9"/>
    <w:rsid w:val="001D1A8B"/>
    <w:rsid w:val="001D393C"/>
    <w:rsid w:val="001D39FC"/>
    <w:rsid w:val="001D3AB5"/>
    <w:rsid w:val="001D47E9"/>
    <w:rsid w:val="001D746B"/>
    <w:rsid w:val="001D7E82"/>
    <w:rsid w:val="001E0AD2"/>
    <w:rsid w:val="001E125B"/>
    <w:rsid w:val="001E21A5"/>
    <w:rsid w:val="001E356F"/>
    <w:rsid w:val="001E3F91"/>
    <w:rsid w:val="001E5147"/>
    <w:rsid w:val="001E6822"/>
    <w:rsid w:val="001E74A5"/>
    <w:rsid w:val="001E7B9E"/>
    <w:rsid w:val="001F0015"/>
    <w:rsid w:val="001F025B"/>
    <w:rsid w:val="001F031C"/>
    <w:rsid w:val="001F1169"/>
    <w:rsid w:val="001F2FC5"/>
    <w:rsid w:val="001F4299"/>
    <w:rsid w:val="001F4746"/>
    <w:rsid w:val="001F492B"/>
    <w:rsid w:val="001F5AF8"/>
    <w:rsid w:val="001F5F15"/>
    <w:rsid w:val="001F5F65"/>
    <w:rsid w:val="001F653D"/>
    <w:rsid w:val="001F783F"/>
    <w:rsid w:val="001F7DE2"/>
    <w:rsid w:val="0020074D"/>
    <w:rsid w:val="002021CB"/>
    <w:rsid w:val="002031F3"/>
    <w:rsid w:val="002035BF"/>
    <w:rsid w:val="00203F45"/>
    <w:rsid w:val="00204637"/>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39E1"/>
    <w:rsid w:val="00224A30"/>
    <w:rsid w:val="002252DC"/>
    <w:rsid w:val="00225E04"/>
    <w:rsid w:val="00226ECD"/>
    <w:rsid w:val="0022739B"/>
    <w:rsid w:val="00230170"/>
    <w:rsid w:val="00230434"/>
    <w:rsid w:val="002305CF"/>
    <w:rsid w:val="002316C8"/>
    <w:rsid w:val="00232469"/>
    <w:rsid w:val="002345FF"/>
    <w:rsid w:val="00234A2F"/>
    <w:rsid w:val="002350A0"/>
    <w:rsid w:val="00237611"/>
    <w:rsid w:val="00237777"/>
    <w:rsid w:val="0024022A"/>
    <w:rsid w:val="00241FD2"/>
    <w:rsid w:val="00244476"/>
    <w:rsid w:val="00244D17"/>
    <w:rsid w:val="00244DAA"/>
    <w:rsid w:val="00246BC2"/>
    <w:rsid w:val="002474CE"/>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1DA4"/>
    <w:rsid w:val="0026380B"/>
    <w:rsid w:val="00264D02"/>
    <w:rsid w:val="0026500D"/>
    <w:rsid w:val="002656B1"/>
    <w:rsid w:val="00265CD7"/>
    <w:rsid w:val="00266424"/>
    <w:rsid w:val="002665BD"/>
    <w:rsid w:val="00266C52"/>
    <w:rsid w:val="002675FE"/>
    <w:rsid w:val="00271377"/>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375"/>
    <w:rsid w:val="002D0E3D"/>
    <w:rsid w:val="002D10C8"/>
    <w:rsid w:val="002D16D0"/>
    <w:rsid w:val="002D1A38"/>
    <w:rsid w:val="002D1D7F"/>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1EB8"/>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59F9"/>
    <w:rsid w:val="00327829"/>
    <w:rsid w:val="00327D79"/>
    <w:rsid w:val="00330239"/>
    <w:rsid w:val="00331011"/>
    <w:rsid w:val="00331DE4"/>
    <w:rsid w:val="003326FE"/>
    <w:rsid w:val="00332E6B"/>
    <w:rsid w:val="00333652"/>
    <w:rsid w:val="00333BE8"/>
    <w:rsid w:val="003344FE"/>
    <w:rsid w:val="00334D3D"/>
    <w:rsid w:val="00335BFE"/>
    <w:rsid w:val="0033608B"/>
    <w:rsid w:val="00336614"/>
    <w:rsid w:val="00336B2C"/>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19C"/>
    <w:rsid w:val="003656E5"/>
    <w:rsid w:val="00365AD3"/>
    <w:rsid w:val="003672CE"/>
    <w:rsid w:val="00370BB1"/>
    <w:rsid w:val="003721B2"/>
    <w:rsid w:val="00372328"/>
    <w:rsid w:val="0037428A"/>
    <w:rsid w:val="00374A4E"/>
    <w:rsid w:val="00374BE8"/>
    <w:rsid w:val="003762FD"/>
    <w:rsid w:val="00376B1F"/>
    <w:rsid w:val="00377CC8"/>
    <w:rsid w:val="0038145C"/>
    <w:rsid w:val="0038160C"/>
    <w:rsid w:val="00381F74"/>
    <w:rsid w:val="00382A03"/>
    <w:rsid w:val="0038369C"/>
    <w:rsid w:val="00383AC7"/>
    <w:rsid w:val="00383B41"/>
    <w:rsid w:val="00383E66"/>
    <w:rsid w:val="00383F27"/>
    <w:rsid w:val="00384D8B"/>
    <w:rsid w:val="0038513E"/>
    <w:rsid w:val="00386D7E"/>
    <w:rsid w:val="003876F1"/>
    <w:rsid w:val="00387DC9"/>
    <w:rsid w:val="003905BB"/>
    <w:rsid w:val="00390F93"/>
    <w:rsid w:val="00391233"/>
    <w:rsid w:val="0039193E"/>
    <w:rsid w:val="00391ADA"/>
    <w:rsid w:val="00391F80"/>
    <w:rsid w:val="00392CDB"/>
    <w:rsid w:val="003931A9"/>
    <w:rsid w:val="0039380F"/>
    <w:rsid w:val="00393B71"/>
    <w:rsid w:val="00394095"/>
    <w:rsid w:val="003940F6"/>
    <w:rsid w:val="0039505B"/>
    <w:rsid w:val="003957C0"/>
    <w:rsid w:val="003958F5"/>
    <w:rsid w:val="00395BE3"/>
    <w:rsid w:val="00396100"/>
    <w:rsid w:val="00396545"/>
    <w:rsid w:val="0039680B"/>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42"/>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47A6"/>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137F"/>
    <w:rsid w:val="00402023"/>
    <w:rsid w:val="00402179"/>
    <w:rsid w:val="0040278D"/>
    <w:rsid w:val="0040401D"/>
    <w:rsid w:val="00406134"/>
    <w:rsid w:val="00406EED"/>
    <w:rsid w:val="00407166"/>
    <w:rsid w:val="00411C7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1E7"/>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01D"/>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6317"/>
    <w:rsid w:val="00456348"/>
    <w:rsid w:val="0046105E"/>
    <w:rsid w:val="004613B1"/>
    <w:rsid w:val="00461513"/>
    <w:rsid w:val="0046231E"/>
    <w:rsid w:val="0046283C"/>
    <w:rsid w:val="004635E2"/>
    <w:rsid w:val="00463E99"/>
    <w:rsid w:val="004640ED"/>
    <w:rsid w:val="00464688"/>
    <w:rsid w:val="00464CB6"/>
    <w:rsid w:val="0046566E"/>
    <w:rsid w:val="0047025A"/>
    <w:rsid w:val="0047081C"/>
    <w:rsid w:val="00470B36"/>
    <w:rsid w:val="00471B63"/>
    <w:rsid w:val="00472092"/>
    <w:rsid w:val="00472C41"/>
    <w:rsid w:val="00473115"/>
    <w:rsid w:val="004738EF"/>
    <w:rsid w:val="00474477"/>
    <w:rsid w:val="0047492E"/>
    <w:rsid w:val="00474D4D"/>
    <w:rsid w:val="0047543D"/>
    <w:rsid w:val="004764CB"/>
    <w:rsid w:val="00476730"/>
    <w:rsid w:val="004767FE"/>
    <w:rsid w:val="004769A5"/>
    <w:rsid w:val="004802C9"/>
    <w:rsid w:val="0048036B"/>
    <w:rsid w:val="004803A2"/>
    <w:rsid w:val="0048113E"/>
    <w:rsid w:val="00481A7B"/>
    <w:rsid w:val="00483667"/>
    <w:rsid w:val="0048386B"/>
    <w:rsid w:val="004838DC"/>
    <w:rsid w:val="00483C14"/>
    <w:rsid w:val="00483EF5"/>
    <w:rsid w:val="004841FF"/>
    <w:rsid w:val="0048460C"/>
    <w:rsid w:val="00484BCC"/>
    <w:rsid w:val="00485DB6"/>
    <w:rsid w:val="0048658E"/>
    <w:rsid w:val="004879C2"/>
    <w:rsid w:val="00487DE3"/>
    <w:rsid w:val="00491647"/>
    <w:rsid w:val="00491C96"/>
    <w:rsid w:val="004923B6"/>
    <w:rsid w:val="00492C74"/>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602"/>
    <w:rsid w:val="004A7D67"/>
    <w:rsid w:val="004B0546"/>
    <w:rsid w:val="004B176B"/>
    <w:rsid w:val="004B195A"/>
    <w:rsid w:val="004B238B"/>
    <w:rsid w:val="004B293C"/>
    <w:rsid w:val="004B2A3D"/>
    <w:rsid w:val="004B30DA"/>
    <w:rsid w:val="004B3D59"/>
    <w:rsid w:val="004B498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9AB"/>
    <w:rsid w:val="004D4B81"/>
    <w:rsid w:val="004D52DD"/>
    <w:rsid w:val="004D54CE"/>
    <w:rsid w:val="004D657E"/>
    <w:rsid w:val="004D68F8"/>
    <w:rsid w:val="004D6D19"/>
    <w:rsid w:val="004E0BD6"/>
    <w:rsid w:val="004E11D8"/>
    <w:rsid w:val="004E127A"/>
    <w:rsid w:val="004E27E7"/>
    <w:rsid w:val="004E2B07"/>
    <w:rsid w:val="004E38C8"/>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594C"/>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4038D"/>
    <w:rsid w:val="005407F0"/>
    <w:rsid w:val="0054146C"/>
    <w:rsid w:val="00541EFF"/>
    <w:rsid w:val="00542600"/>
    <w:rsid w:val="00542797"/>
    <w:rsid w:val="00542A9C"/>
    <w:rsid w:val="00542B3A"/>
    <w:rsid w:val="005434E0"/>
    <w:rsid w:val="00543E24"/>
    <w:rsid w:val="005445B2"/>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5FD"/>
    <w:rsid w:val="00576F8E"/>
    <w:rsid w:val="00577884"/>
    <w:rsid w:val="00580873"/>
    <w:rsid w:val="00581C0F"/>
    <w:rsid w:val="0058239E"/>
    <w:rsid w:val="0058283D"/>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039"/>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18BC"/>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60011B"/>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3C8"/>
    <w:rsid w:val="00674701"/>
    <w:rsid w:val="00674A46"/>
    <w:rsid w:val="006752B0"/>
    <w:rsid w:val="00675BDF"/>
    <w:rsid w:val="00676959"/>
    <w:rsid w:val="00676C6B"/>
    <w:rsid w:val="00676E9D"/>
    <w:rsid w:val="00677308"/>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31A"/>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19D6"/>
    <w:rsid w:val="006C26B3"/>
    <w:rsid w:val="006C2E34"/>
    <w:rsid w:val="006C2FEE"/>
    <w:rsid w:val="006C50C2"/>
    <w:rsid w:val="006C5484"/>
    <w:rsid w:val="006C563A"/>
    <w:rsid w:val="006C5842"/>
    <w:rsid w:val="006C58DF"/>
    <w:rsid w:val="006C5AE3"/>
    <w:rsid w:val="006C6E1A"/>
    <w:rsid w:val="006D27EF"/>
    <w:rsid w:val="006D499E"/>
    <w:rsid w:val="006D518B"/>
    <w:rsid w:val="006D52B4"/>
    <w:rsid w:val="006D52D1"/>
    <w:rsid w:val="006D56A7"/>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0501"/>
    <w:rsid w:val="0070160E"/>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4910"/>
    <w:rsid w:val="00725BBD"/>
    <w:rsid w:val="00725BF5"/>
    <w:rsid w:val="00726B14"/>
    <w:rsid w:val="00727F02"/>
    <w:rsid w:val="0073000B"/>
    <w:rsid w:val="00731F1F"/>
    <w:rsid w:val="00732EAE"/>
    <w:rsid w:val="00733264"/>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9B"/>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671B"/>
    <w:rsid w:val="007674F3"/>
    <w:rsid w:val="00767CD2"/>
    <w:rsid w:val="00770859"/>
    <w:rsid w:val="007721A1"/>
    <w:rsid w:val="0077374A"/>
    <w:rsid w:val="0077381A"/>
    <w:rsid w:val="007740B2"/>
    <w:rsid w:val="00774A5F"/>
    <w:rsid w:val="00774DFD"/>
    <w:rsid w:val="007753FA"/>
    <w:rsid w:val="0077544D"/>
    <w:rsid w:val="007764C8"/>
    <w:rsid w:val="007775B7"/>
    <w:rsid w:val="00777B16"/>
    <w:rsid w:val="0078079A"/>
    <w:rsid w:val="00784885"/>
    <w:rsid w:val="007860B9"/>
    <w:rsid w:val="00786183"/>
    <w:rsid w:val="007867FB"/>
    <w:rsid w:val="00786AE8"/>
    <w:rsid w:val="007879FA"/>
    <w:rsid w:val="00790816"/>
    <w:rsid w:val="00791288"/>
    <w:rsid w:val="007914E4"/>
    <w:rsid w:val="00791BE3"/>
    <w:rsid w:val="00791DC2"/>
    <w:rsid w:val="00791E58"/>
    <w:rsid w:val="00792364"/>
    <w:rsid w:val="00793EDF"/>
    <w:rsid w:val="00794008"/>
    <w:rsid w:val="00794673"/>
    <w:rsid w:val="00794BC3"/>
    <w:rsid w:val="00795F6F"/>
    <w:rsid w:val="00796BFE"/>
    <w:rsid w:val="007A0692"/>
    <w:rsid w:val="007A082B"/>
    <w:rsid w:val="007A1217"/>
    <w:rsid w:val="007A1303"/>
    <w:rsid w:val="007A17AA"/>
    <w:rsid w:val="007A22E2"/>
    <w:rsid w:val="007A2C90"/>
    <w:rsid w:val="007A2FFB"/>
    <w:rsid w:val="007A493E"/>
    <w:rsid w:val="007A59A7"/>
    <w:rsid w:val="007A65E0"/>
    <w:rsid w:val="007A70B9"/>
    <w:rsid w:val="007A7602"/>
    <w:rsid w:val="007A7683"/>
    <w:rsid w:val="007A77C8"/>
    <w:rsid w:val="007B02B9"/>
    <w:rsid w:val="007B1AED"/>
    <w:rsid w:val="007B26B2"/>
    <w:rsid w:val="007B2B63"/>
    <w:rsid w:val="007B30F3"/>
    <w:rsid w:val="007B31AB"/>
    <w:rsid w:val="007B439C"/>
    <w:rsid w:val="007B694D"/>
    <w:rsid w:val="007B753F"/>
    <w:rsid w:val="007C0013"/>
    <w:rsid w:val="007C0CBC"/>
    <w:rsid w:val="007C255D"/>
    <w:rsid w:val="007C37D2"/>
    <w:rsid w:val="007C3985"/>
    <w:rsid w:val="007C3CC7"/>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04EB"/>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B14"/>
    <w:rsid w:val="007F2D71"/>
    <w:rsid w:val="007F3B4E"/>
    <w:rsid w:val="007F3CB7"/>
    <w:rsid w:val="007F4B0E"/>
    <w:rsid w:val="007F4C88"/>
    <w:rsid w:val="007F53D8"/>
    <w:rsid w:val="007F5C0C"/>
    <w:rsid w:val="007F729E"/>
    <w:rsid w:val="007F763A"/>
    <w:rsid w:val="007F7FB3"/>
    <w:rsid w:val="00800C06"/>
    <w:rsid w:val="00800D9B"/>
    <w:rsid w:val="00800E69"/>
    <w:rsid w:val="00801DE2"/>
    <w:rsid w:val="00802152"/>
    <w:rsid w:val="00802B62"/>
    <w:rsid w:val="008033A7"/>
    <w:rsid w:val="008039C2"/>
    <w:rsid w:val="00803E89"/>
    <w:rsid w:val="00804201"/>
    <w:rsid w:val="008046E4"/>
    <w:rsid w:val="00804D47"/>
    <w:rsid w:val="008055FF"/>
    <w:rsid w:val="008058EB"/>
    <w:rsid w:val="00806D2D"/>
    <w:rsid w:val="00806E81"/>
    <w:rsid w:val="00810F94"/>
    <w:rsid w:val="00811876"/>
    <w:rsid w:val="00812794"/>
    <w:rsid w:val="008131A7"/>
    <w:rsid w:val="00813690"/>
    <w:rsid w:val="00813A6B"/>
    <w:rsid w:val="00813E81"/>
    <w:rsid w:val="0081626A"/>
    <w:rsid w:val="008164F7"/>
    <w:rsid w:val="008167F5"/>
    <w:rsid w:val="0081794B"/>
    <w:rsid w:val="00817D8E"/>
    <w:rsid w:val="008200A3"/>
    <w:rsid w:val="00820BF2"/>
    <w:rsid w:val="00821A12"/>
    <w:rsid w:val="00821D8E"/>
    <w:rsid w:val="00824C4E"/>
    <w:rsid w:val="008252B1"/>
    <w:rsid w:val="00825F72"/>
    <w:rsid w:val="0083087F"/>
    <w:rsid w:val="008320FF"/>
    <w:rsid w:val="00833E4C"/>
    <w:rsid w:val="00834D56"/>
    <w:rsid w:val="0083555E"/>
    <w:rsid w:val="00836224"/>
    <w:rsid w:val="00836DC1"/>
    <w:rsid w:val="00837B71"/>
    <w:rsid w:val="00837BE4"/>
    <w:rsid w:val="00840559"/>
    <w:rsid w:val="008421F7"/>
    <w:rsid w:val="00843153"/>
    <w:rsid w:val="008437C8"/>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60F4"/>
    <w:rsid w:val="0086045A"/>
    <w:rsid w:val="00860A1E"/>
    <w:rsid w:val="00860B95"/>
    <w:rsid w:val="00860FE6"/>
    <w:rsid w:val="00861622"/>
    <w:rsid w:val="00861D0D"/>
    <w:rsid w:val="0086256E"/>
    <w:rsid w:val="00863632"/>
    <w:rsid w:val="008636A2"/>
    <w:rsid w:val="008662C0"/>
    <w:rsid w:val="008663F2"/>
    <w:rsid w:val="00867B8C"/>
    <w:rsid w:val="0087038F"/>
    <w:rsid w:val="00870EAB"/>
    <w:rsid w:val="00871294"/>
    <w:rsid w:val="0087153F"/>
    <w:rsid w:val="00871BA6"/>
    <w:rsid w:val="00872266"/>
    <w:rsid w:val="00873454"/>
    <w:rsid w:val="008735B7"/>
    <w:rsid w:val="00873D5D"/>
    <w:rsid w:val="00873FB5"/>
    <w:rsid w:val="0087459A"/>
    <w:rsid w:val="0087463C"/>
    <w:rsid w:val="00875167"/>
    <w:rsid w:val="00877086"/>
    <w:rsid w:val="00877E0E"/>
    <w:rsid w:val="008811AA"/>
    <w:rsid w:val="00881418"/>
    <w:rsid w:val="00881572"/>
    <w:rsid w:val="008815D1"/>
    <w:rsid w:val="00882510"/>
    <w:rsid w:val="00882AB3"/>
    <w:rsid w:val="00882FEA"/>
    <w:rsid w:val="00883179"/>
    <w:rsid w:val="00883450"/>
    <w:rsid w:val="0088398C"/>
    <w:rsid w:val="00885C6E"/>
    <w:rsid w:val="008866E5"/>
    <w:rsid w:val="0089031E"/>
    <w:rsid w:val="0089067B"/>
    <w:rsid w:val="00890D80"/>
    <w:rsid w:val="00891381"/>
    <w:rsid w:val="00892BDF"/>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A1E"/>
    <w:rsid w:val="008B0B4D"/>
    <w:rsid w:val="008B0D49"/>
    <w:rsid w:val="008B1A5A"/>
    <w:rsid w:val="008B382F"/>
    <w:rsid w:val="008B4590"/>
    <w:rsid w:val="008B49B9"/>
    <w:rsid w:val="008B50F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4D5"/>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7D0"/>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045"/>
    <w:rsid w:val="0090174A"/>
    <w:rsid w:val="009018D6"/>
    <w:rsid w:val="00901E1C"/>
    <w:rsid w:val="009036B3"/>
    <w:rsid w:val="009039BC"/>
    <w:rsid w:val="00904222"/>
    <w:rsid w:val="0090478B"/>
    <w:rsid w:val="00905C03"/>
    <w:rsid w:val="009071FE"/>
    <w:rsid w:val="0090758F"/>
    <w:rsid w:val="00907761"/>
    <w:rsid w:val="00910DC6"/>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27ABD"/>
    <w:rsid w:val="00930384"/>
    <w:rsid w:val="00930E55"/>
    <w:rsid w:val="0093122C"/>
    <w:rsid w:val="009315B0"/>
    <w:rsid w:val="009316E9"/>
    <w:rsid w:val="00931924"/>
    <w:rsid w:val="00932354"/>
    <w:rsid w:val="0093416D"/>
    <w:rsid w:val="00935346"/>
    <w:rsid w:val="00936B46"/>
    <w:rsid w:val="00941D44"/>
    <w:rsid w:val="0094424D"/>
    <w:rsid w:val="00944638"/>
    <w:rsid w:val="00944BAE"/>
    <w:rsid w:val="009457AE"/>
    <w:rsid w:val="00945A61"/>
    <w:rsid w:val="00945BAD"/>
    <w:rsid w:val="00946D27"/>
    <w:rsid w:val="00950154"/>
    <w:rsid w:val="00950A03"/>
    <w:rsid w:val="00951E78"/>
    <w:rsid w:val="00952445"/>
    <w:rsid w:val="00953054"/>
    <w:rsid w:val="00953A04"/>
    <w:rsid w:val="009541DD"/>
    <w:rsid w:val="0095465F"/>
    <w:rsid w:val="009548C1"/>
    <w:rsid w:val="00955323"/>
    <w:rsid w:val="009563A5"/>
    <w:rsid w:val="00956868"/>
    <w:rsid w:val="0095765F"/>
    <w:rsid w:val="009606E6"/>
    <w:rsid w:val="00961B83"/>
    <w:rsid w:val="00962F40"/>
    <w:rsid w:val="00963968"/>
    <w:rsid w:val="009645F4"/>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2483"/>
    <w:rsid w:val="00982DBD"/>
    <w:rsid w:val="009830D3"/>
    <w:rsid w:val="00983B8F"/>
    <w:rsid w:val="009846B5"/>
    <w:rsid w:val="009849F0"/>
    <w:rsid w:val="0098595E"/>
    <w:rsid w:val="00985DE8"/>
    <w:rsid w:val="00986073"/>
    <w:rsid w:val="009909DD"/>
    <w:rsid w:val="00990EE2"/>
    <w:rsid w:val="009916D2"/>
    <w:rsid w:val="0099197E"/>
    <w:rsid w:val="0099229C"/>
    <w:rsid w:val="00993714"/>
    <w:rsid w:val="009943C4"/>
    <w:rsid w:val="00995331"/>
    <w:rsid w:val="00995C9F"/>
    <w:rsid w:val="00996436"/>
    <w:rsid w:val="0099752D"/>
    <w:rsid w:val="009A0461"/>
    <w:rsid w:val="009A12A7"/>
    <w:rsid w:val="009A1BBC"/>
    <w:rsid w:val="009A28A2"/>
    <w:rsid w:val="009A4712"/>
    <w:rsid w:val="009A5191"/>
    <w:rsid w:val="009A6119"/>
    <w:rsid w:val="009A63B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B7F14"/>
    <w:rsid w:val="009C0940"/>
    <w:rsid w:val="009C125E"/>
    <w:rsid w:val="009C1D99"/>
    <w:rsid w:val="009C1F8B"/>
    <w:rsid w:val="009C2099"/>
    <w:rsid w:val="009C20A8"/>
    <w:rsid w:val="009C2F43"/>
    <w:rsid w:val="009C3701"/>
    <w:rsid w:val="009C5625"/>
    <w:rsid w:val="009C589D"/>
    <w:rsid w:val="009C6357"/>
    <w:rsid w:val="009C7053"/>
    <w:rsid w:val="009C717B"/>
    <w:rsid w:val="009D0A17"/>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811"/>
    <w:rsid w:val="00A138F7"/>
    <w:rsid w:val="00A14AE3"/>
    <w:rsid w:val="00A14DC5"/>
    <w:rsid w:val="00A16DF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D2"/>
    <w:rsid w:val="00A35492"/>
    <w:rsid w:val="00A37596"/>
    <w:rsid w:val="00A4044E"/>
    <w:rsid w:val="00A40CB0"/>
    <w:rsid w:val="00A42792"/>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EBB"/>
    <w:rsid w:val="00A51F40"/>
    <w:rsid w:val="00A52516"/>
    <w:rsid w:val="00A53AF8"/>
    <w:rsid w:val="00A5514F"/>
    <w:rsid w:val="00A554EC"/>
    <w:rsid w:val="00A55CBD"/>
    <w:rsid w:val="00A5717B"/>
    <w:rsid w:val="00A572BC"/>
    <w:rsid w:val="00A60038"/>
    <w:rsid w:val="00A61049"/>
    <w:rsid w:val="00A621A5"/>
    <w:rsid w:val="00A64036"/>
    <w:rsid w:val="00A646F4"/>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17C0"/>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AA6"/>
    <w:rsid w:val="00AD3DB4"/>
    <w:rsid w:val="00AD4C0A"/>
    <w:rsid w:val="00AD5D95"/>
    <w:rsid w:val="00AD5ECA"/>
    <w:rsid w:val="00AD69A6"/>
    <w:rsid w:val="00AD6F04"/>
    <w:rsid w:val="00AE3B0B"/>
    <w:rsid w:val="00AE567C"/>
    <w:rsid w:val="00AE5853"/>
    <w:rsid w:val="00AE656C"/>
    <w:rsid w:val="00AE69CC"/>
    <w:rsid w:val="00AE7935"/>
    <w:rsid w:val="00AF149D"/>
    <w:rsid w:val="00AF1F04"/>
    <w:rsid w:val="00AF3D59"/>
    <w:rsid w:val="00AF47BE"/>
    <w:rsid w:val="00AF61CE"/>
    <w:rsid w:val="00AF623F"/>
    <w:rsid w:val="00AF6794"/>
    <w:rsid w:val="00AF7C1F"/>
    <w:rsid w:val="00B016F7"/>
    <w:rsid w:val="00B01FBC"/>
    <w:rsid w:val="00B02BDD"/>
    <w:rsid w:val="00B055B9"/>
    <w:rsid w:val="00B059CC"/>
    <w:rsid w:val="00B07AE7"/>
    <w:rsid w:val="00B10171"/>
    <w:rsid w:val="00B11CB2"/>
    <w:rsid w:val="00B1203A"/>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373B2"/>
    <w:rsid w:val="00B40AFF"/>
    <w:rsid w:val="00B414A7"/>
    <w:rsid w:val="00B414D9"/>
    <w:rsid w:val="00B41B18"/>
    <w:rsid w:val="00B42CE1"/>
    <w:rsid w:val="00B447D7"/>
    <w:rsid w:val="00B44E90"/>
    <w:rsid w:val="00B44F9F"/>
    <w:rsid w:val="00B47D0D"/>
    <w:rsid w:val="00B47D39"/>
    <w:rsid w:val="00B503A8"/>
    <w:rsid w:val="00B51454"/>
    <w:rsid w:val="00B515B7"/>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705C"/>
    <w:rsid w:val="00B872B8"/>
    <w:rsid w:val="00B872D9"/>
    <w:rsid w:val="00B87DC4"/>
    <w:rsid w:val="00B87E24"/>
    <w:rsid w:val="00B902E7"/>
    <w:rsid w:val="00B9030B"/>
    <w:rsid w:val="00B908A5"/>
    <w:rsid w:val="00B9217F"/>
    <w:rsid w:val="00B922D9"/>
    <w:rsid w:val="00B926D6"/>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A7F56"/>
    <w:rsid w:val="00BB04E3"/>
    <w:rsid w:val="00BB0919"/>
    <w:rsid w:val="00BB09BB"/>
    <w:rsid w:val="00BB1309"/>
    <w:rsid w:val="00BB2592"/>
    <w:rsid w:val="00BB3156"/>
    <w:rsid w:val="00BB3C9C"/>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3A13"/>
    <w:rsid w:val="00C149E0"/>
    <w:rsid w:val="00C14CDF"/>
    <w:rsid w:val="00C150E0"/>
    <w:rsid w:val="00C150F6"/>
    <w:rsid w:val="00C151B8"/>
    <w:rsid w:val="00C15419"/>
    <w:rsid w:val="00C15559"/>
    <w:rsid w:val="00C15A26"/>
    <w:rsid w:val="00C1617C"/>
    <w:rsid w:val="00C161EE"/>
    <w:rsid w:val="00C16762"/>
    <w:rsid w:val="00C17637"/>
    <w:rsid w:val="00C179FC"/>
    <w:rsid w:val="00C17AC3"/>
    <w:rsid w:val="00C20681"/>
    <w:rsid w:val="00C208DE"/>
    <w:rsid w:val="00C20E29"/>
    <w:rsid w:val="00C20EB1"/>
    <w:rsid w:val="00C2139F"/>
    <w:rsid w:val="00C22CF5"/>
    <w:rsid w:val="00C22EFB"/>
    <w:rsid w:val="00C230A3"/>
    <w:rsid w:val="00C2364F"/>
    <w:rsid w:val="00C23AF5"/>
    <w:rsid w:val="00C252F4"/>
    <w:rsid w:val="00C25C86"/>
    <w:rsid w:val="00C2612F"/>
    <w:rsid w:val="00C268B5"/>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D8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B17"/>
    <w:rsid w:val="00C67D73"/>
    <w:rsid w:val="00C70508"/>
    <w:rsid w:val="00C711D3"/>
    <w:rsid w:val="00C71858"/>
    <w:rsid w:val="00C71D53"/>
    <w:rsid w:val="00C722C5"/>
    <w:rsid w:val="00C72EEB"/>
    <w:rsid w:val="00C73C34"/>
    <w:rsid w:val="00C7447A"/>
    <w:rsid w:val="00C744AE"/>
    <w:rsid w:val="00C74781"/>
    <w:rsid w:val="00C75F93"/>
    <w:rsid w:val="00C80034"/>
    <w:rsid w:val="00C800EE"/>
    <w:rsid w:val="00C8016E"/>
    <w:rsid w:val="00C809E6"/>
    <w:rsid w:val="00C80E55"/>
    <w:rsid w:val="00C82032"/>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A7A40"/>
    <w:rsid w:val="00CB0101"/>
    <w:rsid w:val="00CB12C8"/>
    <w:rsid w:val="00CB3524"/>
    <w:rsid w:val="00CB3C69"/>
    <w:rsid w:val="00CB57BF"/>
    <w:rsid w:val="00CB7FE7"/>
    <w:rsid w:val="00CC2DE4"/>
    <w:rsid w:val="00CC360E"/>
    <w:rsid w:val="00CC46A9"/>
    <w:rsid w:val="00CC48D6"/>
    <w:rsid w:val="00CC76D0"/>
    <w:rsid w:val="00CD14C9"/>
    <w:rsid w:val="00CD221B"/>
    <w:rsid w:val="00CD296A"/>
    <w:rsid w:val="00CD31C1"/>
    <w:rsid w:val="00CD3D8C"/>
    <w:rsid w:val="00CD4DB2"/>
    <w:rsid w:val="00CD5543"/>
    <w:rsid w:val="00CD5CAA"/>
    <w:rsid w:val="00CD6866"/>
    <w:rsid w:val="00CD76D4"/>
    <w:rsid w:val="00CD7893"/>
    <w:rsid w:val="00CD7AA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AFB"/>
    <w:rsid w:val="00D30E77"/>
    <w:rsid w:val="00D31B93"/>
    <w:rsid w:val="00D33323"/>
    <w:rsid w:val="00D3469A"/>
    <w:rsid w:val="00D3478C"/>
    <w:rsid w:val="00D34A5C"/>
    <w:rsid w:val="00D357D7"/>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3F55"/>
    <w:rsid w:val="00D55346"/>
    <w:rsid w:val="00D57066"/>
    <w:rsid w:val="00D614CF"/>
    <w:rsid w:val="00D62723"/>
    <w:rsid w:val="00D63990"/>
    <w:rsid w:val="00D64632"/>
    <w:rsid w:val="00D65068"/>
    <w:rsid w:val="00D65243"/>
    <w:rsid w:val="00D658A1"/>
    <w:rsid w:val="00D666A6"/>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81AB1"/>
    <w:rsid w:val="00D82CB3"/>
    <w:rsid w:val="00D82FC0"/>
    <w:rsid w:val="00D8322A"/>
    <w:rsid w:val="00D83C17"/>
    <w:rsid w:val="00D84FFF"/>
    <w:rsid w:val="00D8510C"/>
    <w:rsid w:val="00D85885"/>
    <w:rsid w:val="00D85A93"/>
    <w:rsid w:val="00D866C9"/>
    <w:rsid w:val="00D86C2E"/>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C69"/>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B791A"/>
    <w:rsid w:val="00DC07E3"/>
    <w:rsid w:val="00DC1421"/>
    <w:rsid w:val="00DC230C"/>
    <w:rsid w:val="00DC2CE7"/>
    <w:rsid w:val="00DC301A"/>
    <w:rsid w:val="00DC6AEA"/>
    <w:rsid w:val="00DC7377"/>
    <w:rsid w:val="00DD203A"/>
    <w:rsid w:val="00DD3C18"/>
    <w:rsid w:val="00DD4849"/>
    <w:rsid w:val="00DD4CD3"/>
    <w:rsid w:val="00DD54E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5083"/>
    <w:rsid w:val="00E052B3"/>
    <w:rsid w:val="00E070F2"/>
    <w:rsid w:val="00E073C2"/>
    <w:rsid w:val="00E10C25"/>
    <w:rsid w:val="00E10E21"/>
    <w:rsid w:val="00E1123F"/>
    <w:rsid w:val="00E11924"/>
    <w:rsid w:val="00E12D1C"/>
    <w:rsid w:val="00E1327D"/>
    <w:rsid w:val="00E13842"/>
    <w:rsid w:val="00E142AF"/>
    <w:rsid w:val="00E14317"/>
    <w:rsid w:val="00E146FE"/>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1CE"/>
    <w:rsid w:val="00E30C5B"/>
    <w:rsid w:val="00E314C5"/>
    <w:rsid w:val="00E31ABA"/>
    <w:rsid w:val="00E324FC"/>
    <w:rsid w:val="00E3289D"/>
    <w:rsid w:val="00E32DDF"/>
    <w:rsid w:val="00E33108"/>
    <w:rsid w:val="00E339AD"/>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5F30"/>
    <w:rsid w:val="00E56538"/>
    <w:rsid w:val="00E579DD"/>
    <w:rsid w:val="00E601CE"/>
    <w:rsid w:val="00E602CF"/>
    <w:rsid w:val="00E60719"/>
    <w:rsid w:val="00E60C73"/>
    <w:rsid w:val="00E61EE8"/>
    <w:rsid w:val="00E62441"/>
    <w:rsid w:val="00E63879"/>
    <w:rsid w:val="00E64036"/>
    <w:rsid w:val="00E64EF0"/>
    <w:rsid w:val="00E66EE6"/>
    <w:rsid w:val="00E6703B"/>
    <w:rsid w:val="00E675C6"/>
    <w:rsid w:val="00E71633"/>
    <w:rsid w:val="00E71C5F"/>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6DEF"/>
    <w:rsid w:val="00E87362"/>
    <w:rsid w:val="00E907B3"/>
    <w:rsid w:val="00E90A16"/>
    <w:rsid w:val="00E91E35"/>
    <w:rsid w:val="00E931C5"/>
    <w:rsid w:val="00E937B5"/>
    <w:rsid w:val="00E93917"/>
    <w:rsid w:val="00E9442F"/>
    <w:rsid w:val="00E94E1B"/>
    <w:rsid w:val="00E969D2"/>
    <w:rsid w:val="00EA0CA1"/>
    <w:rsid w:val="00EA0DB8"/>
    <w:rsid w:val="00EA3249"/>
    <w:rsid w:val="00EA391F"/>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C7796"/>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CC0"/>
    <w:rsid w:val="00F005FA"/>
    <w:rsid w:val="00F0076A"/>
    <w:rsid w:val="00F008D3"/>
    <w:rsid w:val="00F01052"/>
    <w:rsid w:val="00F02E9D"/>
    <w:rsid w:val="00F02F49"/>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866"/>
    <w:rsid w:val="00F13E45"/>
    <w:rsid w:val="00F147C6"/>
    <w:rsid w:val="00F14EF1"/>
    <w:rsid w:val="00F155D5"/>
    <w:rsid w:val="00F158B6"/>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3E7F"/>
    <w:rsid w:val="00F44053"/>
    <w:rsid w:val="00F44C78"/>
    <w:rsid w:val="00F452C0"/>
    <w:rsid w:val="00F459E6"/>
    <w:rsid w:val="00F46070"/>
    <w:rsid w:val="00F50AE0"/>
    <w:rsid w:val="00F5309E"/>
    <w:rsid w:val="00F53C70"/>
    <w:rsid w:val="00F5433C"/>
    <w:rsid w:val="00F55D7B"/>
    <w:rsid w:val="00F5630D"/>
    <w:rsid w:val="00F60C62"/>
    <w:rsid w:val="00F6156F"/>
    <w:rsid w:val="00F61E8E"/>
    <w:rsid w:val="00F62C1F"/>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740"/>
    <w:rsid w:val="00F75FBE"/>
    <w:rsid w:val="00F75FD0"/>
    <w:rsid w:val="00F81136"/>
    <w:rsid w:val="00F81620"/>
    <w:rsid w:val="00F82323"/>
    <w:rsid w:val="00F827AD"/>
    <w:rsid w:val="00F82E07"/>
    <w:rsid w:val="00F834F1"/>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3D28"/>
    <w:rsid w:val="00FD4B65"/>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675BDF"/>
    <w:pPr>
      <w:tabs>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m1609377113336227858gmail-msonormal">
    <w:name w:val="m_1609377113336227858gmail-msonormal"/>
    <w:basedOn w:val="Normal"/>
    <w:rsid w:val="00F14EF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3334790">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84870600">
      <w:bodyDiv w:val="1"/>
      <w:marLeft w:val="0"/>
      <w:marRight w:val="0"/>
      <w:marTop w:val="0"/>
      <w:marBottom w:val="0"/>
      <w:divBdr>
        <w:top w:val="none" w:sz="0" w:space="0" w:color="auto"/>
        <w:left w:val="none" w:sz="0" w:space="0" w:color="auto"/>
        <w:bottom w:val="none" w:sz="0" w:space="0" w:color="auto"/>
        <w:right w:val="none" w:sz="0" w:space="0" w:color="auto"/>
      </w:divBdr>
    </w:div>
    <w:div w:id="91142420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7225680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838103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FE455-7B9F-4351-A77A-CDAF7A44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49</Pages>
  <Words>9150</Words>
  <Characters>50325</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4</cp:revision>
  <cp:lastPrinted>2019-03-21T05:39:00Z</cp:lastPrinted>
  <dcterms:created xsi:type="dcterms:W3CDTF">2019-06-14T17:57:00Z</dcterms:created>
  <dcterms:modified xsi:type="dcterms:W3CDTF">2019-07-08T18:40:00Z</dcterms:modified>
</cp:coreProperties>
</file>