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820" w:rsidRPr="0024200F" w:rsidRDefault="000B6820" w:rsidP="008F1DE8">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F1DE8">
        <w:rPr>
          <w:rFonts w:ascii="Palatino Linotype" w:hAnsi="Palatino Linotype"/>
        </w:rPr>
        <w:t xml:space="preserve">doce de junio </w:t>
      </w:r>
      <w:r>
        <w:rPr>
          <w:rFonts w:ascii="Palatino Linotype" w:hAnsi="Palatino Linotype"/>
        </w:rPr>
        <w:t>de dos mil diecinueve</w:t>
      </w:r>
      <w:r w:rsidRPr="0024200F">
        <w:rPr>
          <w:rFonts w:ascii="Palatino Linotype" w:hAnsi="Palatino Linotype"/>
        </w:rPr>
        <w:t>.</w:t>
      </w:r>
    </w:p>
    <w:p w:rsidR="000B6820" w:rsidRPr="0024200F" w:rsidRDefault="000B6820" w:rsidP="008F1DE8">
      <w:pPr>
        <w:spacing w:line="360" w:lineRule="auto"/>
        <w:jc w:val="both"/>
        <w:rPr>
          <w:rFonts w:ascii="Palatino Linotype" w:hAnsi="Palatino Linotype"/>
        </w:rPr>
      </w:pPr>
    </w:p>
    <w:p w:rsidR="000B6820" w:rsidRPr="0024200F" w:rsidRDefault="000B6820" w:rsidP="008F1DE8">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2285/INFOEM/IP/RR/2019 y </w:t>
      </w:r>
      <w:r w:rsidRPr="0024200F">
        <w:rPr>
          <w:rFonts w:ascii="Palatino Linotype" w:hAnsi="Palatino Linotype"/>
          <w:b/>
        </w:rPr>
        <w:t>0</w:t>
      </w:r>
      <w:r>
        <w:rPr>
          <w:rFonts w:ascii="Palatino Linotype" w:hAnsi="Palatino Linotype"/>
          <w:b/>
        </w:rPr>
        <w:t xml:space="preserve">2286/INFOEM/IP/RR/2019,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sidR="006062EB">
        <w:rPr>
          <w:rFonts w:ascii="Palatino Linotype" w:hAnsi="Palatino Linotype"/>
          <w:b/>
        </w:rPr>
        <w:t>xxxx xxxx x x</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Pr="000B6820">
        <w:rPr>
          <w:rFonts w:ascii="Palatino Linotype" w:hAnsi="Palatino Linotype"/>
          <w:b/>
        </w:rPr>
        <w:t>Sistema de Autopistas, Aeropuertos, Servicios Conexos y Auxiliares del Estado de México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0B6820" w:rsidRPr="002478BC" w:rsidRDefault="000B6820" w:rsidP="008F1DE8">
      <w:pPr>
        <w:spacing w:line="360" w:lineRule="auto"/>
        <w:jc w:val="center"/>
        <w:rPr>
          <w:rFonts w:ascii="Palatino Linotype" w:hAnsi="Palatino Linotype"/>
          <w:b/>
          <w:bCs/>
          <w:spacing w:val="60"/>
          <w:lang w:val="es-ES_tradnl"/>
        </w:rPr>
      </w:pPr>
    </w:p>
    <w:p w:rsidR="000B6820" w:rsidRPr="0024200F" w:rsidRDefault="000B6820" w:rsidP="008F1DE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0B6820" w:rsidRPr="0024200F" w:rsidRDefault="000B6820" w:rsidP="008F1DE8">
      <w:pPr>
        <w:spacing w:line="360" w:lineRule="auto"/>
        <w:jc w:val="center"/>
        <w:rPr>
          <w:rFonts w:ascii="Palatino Linotype" w:hAnsi="Palatino Linotype"/>
          <w:b/>
          <w:bCs/>
          <w:spacing w:val="60"/>
          <w:lang w:val="es-ES_tradnl"/>
        </w:rPr>
      </w:pPr>
    </w:p>
    <w:p w:rsidR="000B6820" w:rsidRPr="0024200F" w:rsidRDefault="000B6820" w:rsidP="008F1DE8">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veinticinco de febrero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0B6820">
        <w:rPr>
          <w:rFonts w:ascii="Palatino Linotype" w:hAnsi="Palatino Linotype"/>
          <w:b/>
          <w:bCs/>
        </w:rPr>
        <w:t>00026/SAASCAEM/IP/2019</w:t>
      </w:r>
      <w:r>
        <w:rPr>
          <w:rFonts w:ascii="Palatino Linotype" w:hAnsi="Palatino Linotype"/>
          <w:b/>
          <w:bCs/>
        </w:rPr>
        <w:t xml:space="preserve"> y </w:t>
      </w:r>
      <w:r w:rsidRPr="000B6820">
        <w:rPr>
          <w:rFonts w:ascii="Palatino Linotype" w:hAnsi="Palatino Linotype"/>
          <w:b/>
          <w:bCs/>
        </w:rPr>
        <w:t>0002</w:t>
      </w:r>
      <w:r>
        <w:rPr>
          <w:rFonts w:ascii="Palatino Linotype" w:hAnsi="Palatino Linotype"/>
          <w:b/>
          <w:bCs/>
        </w:rPr>
        <w:t>7</w:t>
      </w:r>
      <w:r w:rsidRPr="000B6820">
        <w:rPr>
          <w:rFonts w:ascii="Palatino Linotype" w:hAnsi="Palatino Linotype"/>
          <w:b/>
          <w:bCs/>
        </w:rPr>
        <w:t>/SAASCAEM/IP/2019</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lo siguiente:</w:t>
      </w:r>
    </w:p>
    <w:p w:rsidR="000B6820" w:rsidRDefault="000B6820" w:rsidP="008F1DE8">
      <w:pPr>
        <w:spacing w:line="360" w:lineRule="auto"/>
        <w:jc w:val="both"/>
        <w:rPr>
          <w:rFonts w:ascii="Palatino Linotype" w:hAnsi="Palatino Linotype" w:cs="Arial"/>
        </w:rPr>
      </w:pPr>
    </w:p>
    <w:p w:rsidR="000B6820" w:rsidRDefault="000B6820" w:rsidP="008F1DE8">
      <w:pPr>
        <w:spacing w:line="360" w:lineRule="auto"/>
        <w:ind w:right="616"/>
        <w:jc w:val="both"/>
        <w:rPr>
          <w:rFonts w:ascii="Palatino Linotype" w:hAnsi="Palatino Linotype"/>
          <w:b/>
          <w:bCs/>
        </w:rPr>
      </w:pPr>
      <w:r w:rsidRPr="000B6820">
        <w:rPr>
          <w:rFonts w:ascii="Palatino Linotype" w:hAnsi="Palatino Linotype"/>
          <w:b/>
          <w:bCs/>
        </w:rPr>
        <w:t>00026/SAASCAEM/IP/2019</w:t>
      </w:r>
      <w:r>
        <w:rPr>
          <w:rFonts w:ascii="Palatino Linotype" w:hAnsi="Palatino Linotype"/>
          <w:b/>
          <w:bCs/>
        </w:rPr>
        <w:t>:</w:t>
      </w:r>
    </w:p>
    <w:p w:rsidR="000B6820" w:rsidRPr="00B02F4C" w:rsidRDefault="000B6820" w:rsidP="008F1DE8">
      <w:pPr>
        <w:spacing w:line="360" w:lineRule="auto"/>
        <w:ind w:left="567" w:right="616"/>
        <w:jc w:val="both"/>
        <w:rPr>
          <w:rFonts w:ascii="Palatino Linotype" w:hAnsi="Palatino Linotype"/>
          <w:bCs/>
        </w:rPr>
      </w:pPr>
    </w:p>
    <w:p w:rsidR="000B6820" w:rsidRDefault="000B6820" w:rsidP="008F1DE8">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0B6820">
        <w:rPr>
          <w:rFonts w:ascii="Palatino Linotype" w:hAnsi="Palatino Linotype" w:cs="Arial"/>
          <w:i/>
          <w:sz w:val="22"/>
          <w:szCs w:val="22"/>
        </w:rPr>
        <w:t>solicito consultar todas y cada una de las bitácoras de obra del Circuito Exterior Mexiquense, para lo cual requiero me informen fecha y hora para su consulta Directa en las Oficinas del Sistema</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0B6820" w:rsidRPr="00B02F4C" w:rsidRDefault="000B6820" w:rsidP="008F1DE8">
      <w:pPr>
        <w:spacing w:line="360" w:lineRule="auto"/>
        <w:ind w:left="567" w:right="616"/>
        <w:jc w:val="both"/>
        <w:rPr>
          <w:rFonts w:ascii="Palatino Linotype" w:hAnsi="Palatino Linotype"/>
          <w:bCs/>
        </w:rPr>
      </w:pPr>
    </w:p>
    <w:p w:rsidR="000B6820" w:rsidRDefault="000B6820" w:rsidP="008F1DE8">
      <w:pPr>
        <w:spacing w:line="360" w:lineRule="auto"/>
        <w:ind w:right="616"/>
        <w:jc w:val="both"/>
        <w:rPr>
          <w:rFonts w:ascii="Palatino Linotype" w:hAnsi="Palatino Linotype"/>
          <w:b/>
          <w:bCs/>
        </w:rPr>
      </w:pPr>
      <w:r w:rsidRPr="000B6820">
        <w:rPr>
          <w:rFonts w:ascii="Palatino Linotype" w:hAnsi="Palatino Linotype"/>
          <w:b/>
          <w:bCs/>
        </w:rPr>
        <w:lastRenderedPageBreak/>
        <w:t>0002</w:t>
      </w:r>
      <w:r>
        <w:rPr>
          <w:rFonts w:ascii="Palatino Linotype" w:hAnsi="Palatino Linotype"/>
          <w:b/>
          <w:bCs/>
        </w:rPr>
        <w:t>7</w:t>
      </w:r>
      <w:r w:rsidRPr="000B6820">
        <w:rPr>
          <w:rFonts w:ascii="Palatino Linotype" w:hAnsi="Palatino Linotype"/>
          <w:b/>
          <w:bCs/>
        </w:rPr>
        <w:t>/SAASCAEM/IP/2019</w:t>
      </w:r>
      <w:r>
        <w:rPr>
          <w:rFonts w:ascii="Palatino Linotype" w:hAnsi="Palatino Linotype"/>
          <w:b/>
          <w:bCs/>
        </w:rPr>
        <w:t>:</w:t>
      </w:r>
    </w:p>
    <w:p w:rsidR="000B6820" w:rsidRPr="00B02F4C" w:rsidRDefault="000B6820" w:rsidP="008F1DE8">
      <w:pPr>
        <w:spacing w:line="360" w:lineRule="auto"/>
        <w:ind w:left="567" w:right="616"/>
        <w:jc w:val="both"/>
        <w:rPr>
          <w:rFonts w:ascii="Palatino Linotype" w:hAnsi="Palatino Linotype"/>
          <w:bCs/>
        </w:rPr>
      </w:pPr>
    </w:p>
    <w:p w:rsidR="000B6820" w:rsidRPr="00157DDD" w:rsidRDefault="000B6820" w:rsidP="008F1DE8">
      <w:pPr>
        <w:ind w:left="567" w:right="616"/>
        <w:jc w:val="both"/>
        <w:rPr>
          <w:rFonts w:ascii="Palatino Linotype" w:hAnsi="Palatino Linotype"/>
          <w:bCs/>
          <w:i/>
          <w:sz w:val="22"/>
        </w:rPr>
      </w:pPr>
      <w:r w:rsidRPr="00157DDD">
        <w:rPr>
          <w:rFonts w:ascii="Palatino Linotype" w:hAnsi="Palatino Linotype"/>
          <w:bCs/>
          <w:i/>
          <w:sz w:val="22"/>
        </w:rPr>
        <w:t>“</w:t>
      </w:r>
      <w:r w:rsidRPr="000B6820">
        <w:rPr>
          <w:rFonts w:ascii="Palatino Linotype" w:hAnsi="Palatino Linotype"/>
          <w:bCs/>
          <w:i/>
          <w:sz w:val="22"/>
        </w:rPr>
        <w:t>Solicito la versión pública de los convenios que acreditan la liberación del derecho de vía de la autopista Circuito Exterior Mexiquense.</w:t>
      </w:r>
      <w:r>
        <w:rPr>
          <w:rFonts w:ascii="Palatino Linotype" w:hAnsi="Palatino Linotype"/>
          <w:bCs/>
          <w:i/>
          <w:sz w:val="22"/>
        </w:rPr>
        <w:t>”</w:t>
      </w:r>
    </w:p>
    <w:p w:rsidR="000B6820" w:rsidRPr="00B02F4C" w:rsidRDefault="000B6820" w:rsidP="008F1DE8">
      <w:pPr>
        <w:spacing w:line="360" w:lineRule="auto"/>
        <w:ind w:left="567" w:right="616"/>
        <w:jc w:val="both"/>
        <w:rPr>
          <w:rFonts w:ascii="Palatino Linotype" w:hAnsi="Palatino Linotype"/>
          <w:bCs/>
        </w:rPr>
      </w:pPr>
    </w:p>
    <w:p w:rsidR="000B6820" w:rsidRDefault="000B6820" w:rsidP="008F1DE8">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Consulta Directa (sin costo)</w:t>
      </w:r>
    </w:p>
    <w:p w:rsidR="008F1DE8" w:rsidRPr="0024200F" w:rsidRDefault="008F1DE8" w:rsidP="008F1DE8">
      <w:pPr>
        <w:spacing w:line="360" w:lineRule="auto"/>
        <w:jc w:val="both"/>
        <w:rPr>
          <w:rFonts w:ascii="Palatino Linotype" w:hAnsi="Palatino Linotype"/>
          <w:szCs w:val="28"/>
          <w:lang w:val="es-MX"/>
        </w:rPr>
      </w:pPr>
    </w:p>
    <w:p w:rsidR="000B6820" w:rsidRDefault="000B6820" w:rsidP="008F1DE8">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s </w:t>
      </w:r>
      <w:r w:rsidR="00262EBD">
        <w:rPr>
          <w:rFonts w:ascii="Palatino Linotype" w:hAnsi="Palatino Linotype"/>
        </w:rPr>
        <w:t xml:space="preserve">a las solicitudes de información, </w:t>
      </w:r>
      <w:r>
        <w:rPr>
          <w:rFonts w:ascii="Palatino Linotype" w:hAnsi="Palatino Linotype"/>
        </w:rPr>
        <w:t>el día veinte de marzo d</w:t>
      </w:r>
      <w:r w:rsidRPr="0024200F">
        <w:rPr>
          <w:rFonts w:ascii="Palatino Linotype" w:hAnsi="Palatino Linotype"/>
        </w:rPr>
        <w:t>e dos mil dieci</w:t>
      </w:r>
      <w:r>
        <w:rPr>
          <w:rFonts w:ascii="Palatino Linotype" w:hAnsi="Palatino Linotype"/>
        </w:rPr>
        <w:t xml:space="preserve">nueve, mediante las cuales </w:t>
      </w:r>
      <w:r w:rsidR="00262EBD">
        <w:rPr>
          <w:rFonts w:ascii="Palatino Linotype" w:hAnsi="Palatino Linotype"/>
        </w:rPr>
        <w:t>informa lo siguiente</w:t>
      </w:r>
      <w:r>
        <w:rPr>
          <w:rFonts w:ascii="Palatino Linotype" w:hAnsi="Palatino Linotype"/>
        </w:rPr>
        <w:t>:</w:t>
      </w:r>
    </w:p>
    <w:p w:rsidR="000B6820" w:rsidRDefault="000B6820" w:rsidP="008F1DE8">
      <w:pPr>
        <w:spacing w:line="360" w:lineRule="auto"/>
        <w:jc w:val="both"/>
        <w:rPr>
          <w:rFonts w:ascii="Palatino Linotype" w:hAnsi="Palatino Linotype"/>
        </w:rPr>
      </w:pPr>
    </w:p>
    <w:p w:rsidR="00262EBD" w:rsidRDefault="00262EBD" w:rsidP="008F1DE8">
      <w:pPr>
        <w:spacing w:line="360" w:lineRule="auto"/>
        <w:ind w:right="616"/>
        <w:jc w:val="both"/>
        <w:rPr>
          <w:rFonts w:ascii="Palatino Linotype" w:hAnsi="Palatino Linotype"/>
          <w:b/>
          <w:bCs/>
        </w:rPr>
      </w:pPr>
      <w:r w:rsidRPr="000B6820">
        <w:rPr>
          <w:rFonts w:ascii="Palatino Linotype" w:hAnsi="Palatino Linotype"/>
          <w:b/>
          <w:bCs/>
        </w:rPr>
        <w:t>00026/SAASCAEM/IP/2019</w:t>
      </w:r>
      <w:r>
        <w:rPr>
          <w:rFonts w:ascii="Palatino Linotype" w:hAnsi="Palatino Linotype"/>
          <w:b/>
          <w:bCs/>
        </w:rPr>
        <w:t>:</w:t>
      </w:r>
    </w:p>
    <w:p w:rsidR="00262EBD" w:rsidRDefault="00262EBD" w:rsidP="008F1DE8">
      <w:pPr>
        <w:spacing w:line="360" w:lineRule="auto"/>
        <w:jc w:val="both"/>
        <w:rPr>
          <w:rFonts w:ascii="Palatino Linotype" w:hAnsi="Palatino Linotype"/>
        </w:rPr>
      </w:pPr>
    </w:p>
    <w:p w:rsidR="000B6820" w:rsidRPr="00C03C55" w:rsidRDefault="00262EBD" w:rsidP="008F1DE8">
      <w:pPr>
        <w:ind w:left="567" w:right="616"/>
        <w:jc w:val="both"/>
        <w:rPr>
          <w:rFonts w:ascii="Palatino Linotype" w:hAnsi="Palatino Linotype" w:cs="Arial"/>
          <w:i/>
          <w:sz w:val="22"/>
        </w:rPr>
      </w:pPr>
      <w:r>
        <w:rPr>
          <w:rFonts w:ascii="Palatino Linotype" w:hAnsi="Palatino Linotype" w:cs="Arial"/>
          <w:i/>
          <w:sz w:val="22"/>
        </w:rPr>
        <w:t>“</w:t>
      </w:r>
      <w:r w:rsidRPr="00262EBD">
        <w:rPr>
          <w:rFonts w:ascii="Palatino Linotype" w:hAnsi="Palatino Linotype" w:cs="Arial"/>
          <w:i/>
          <w:sz w:val="22"/>
        </w:rPr>
        <w:t>En atención a su solicitud de información, recibida a través del SAIMEX. Sobre el particular, con fundamento en los artículos mencionados la información descrita en su solicitud, se ofrece como modalidad para su entrega a través de copia simple o certificada. Por lo anteriormente citado, para copias simple con fundamento en lo dispuesto en el artículo 73, fracción II inciso A y B, del Código Financiero del Estado de México y Municipios, usted deberá pagar por lo que respecta a las bitácoras de obra del circuito Exterior Mexiquense la cantidad de $6,684.00 (Seis mil seiscientos ochenta y cuatro pesos 00/100 M.N.) al número de cuenta 0102613891, clave interbancaria 012180001026138915, Bancomer, a nombre del Sistema de Autopistas, Aeropuertos, Servicios Conexos y Auxiliares del Estado de México. Para el caso de copias certificadas se deberá pagar la cantidad de $123,360.00 (Siento veintitrés mil trescientos sesenta pesos 00/100 M.N.), así como lo establece el artículo 73, fracción I inciso A y B, del Código Financiero del Estado de México y Municipios. Una vez que usted acredite el pago correspondiente por la cantidad de fojas mencionadas con anterioridad, se procederá a la realización de las versiones públicas, para que sea entregada la información referida, en Boulevard Manuel Ávila Camacho número 1829, Col. Ciudad Satélite, Municipio de Naucalpan de Juárez, Estado de México, C.P. 53100, planta baja, en el área de la Unidad de Transparencia, con un horario de Lunes a Viernes de 9:00 a 18:00 horas.</w:t>
      </w:r>
      <w:r w:rsidR="000B6820">
        <w:rPr>
          <w:rFonts w:ascii="Palatino Linotype" w:hAnsi="Palatino Linotype" w:cs="Arial"/>
          <w:i/>
          <w:sz w:val="22"/>
        </w:rPr>
        <w:t>” (sic)</w:t>
      </w:r>
    </w:p>
    <w:p w:rsidR="00262EBD" w:rsidRDefault="00262EBD" w:rsidP="008F1DE8">
      <w:pPr>
        <w:spacing w:line="360" w:lineRule="auto"/>
        <w:ind w:right="49"/>
        <w:jc w:val="both"/>
        <w:rPr>
          <w:rFonts w:ascii="Palatino Linotype" w:hAnsi="Palatino Linotype"/>
          <w:bCs/>
        </w:rPr>
      </w:pPr>
      <w:r>
        <w:rPr>
          <w:rFonts w:ascii="Palatino Linotype" w:hAnsi="Palatino Linotype"/>
          <w:bCs/>
        </w:rPr>
        <w:lastRenderedPageBreak/>
        <w:t>Anexando el archivo electrónico denominado “SOLICITUD 26.pdf”, del que se omite su inserción al ser del conocimiento de las partes, máxime que será objeto de estudio en párrafos posteriores.</w:t>
      </w:r>
    </w:p>
    <w:p w:rsidR="00262EBD" w:rsidRDefault="00262EBD" w:rsidP="008F1DE8">
      <w:pPr>
        <w:spacing w:line="360" w:lineRule="auto"/>
        <w:ind w:right="49"/>
        <w:jc w:val="both"/>
        <w:rPr>
          <w:rFonts w:ascii="Palatino Linotype" w:hAnsi="Palatino Linotype"/>
          <w:bCs/>
        </w:rPr>
      </w:pPr>
    </w:p>
    <w:p w:rsidR="00262EBD" w:rsidRDefault="00262EBD" w:rsidP="008F1DE8">
      <w:pPr>
        <w:spacing w:line="360" w:lineRule="auto"/>
        <w:ind w:right="616"/>
        <w:jc w:val="both"/>
        <w:rPr>
          <w:rFonts w:ascii="Palatino Linotype" w:hAnsi="Palatino Linotype"/>
          <w:b/>
          <w:bCs/>
        </w:rPr>
      </w:pPr>
      <w:r w:rsidRPr="000B6820">
        <w:rPr>
          <w:rFonts w:ascii="Palatino Linotype" w:hAnsi="Palatino Linotype"/>
          <w:b/>
          <w:bCs/>
        </w:rPr>
        <w:t>0002</w:t>
      </w:r>
      <w:r>
        <w:rPr>
          <w:rFonts w:ascii="Palatino Linotype" w:hAnsi="Palatino Linotype"/>
          <w:b/>
          <w:bCs/>
        </w:rPr>
        <w:t>7</w:t>
      </w:r>
      <w:r w:rsidRPr="000B6820">
        <w:rPr>
          <w:rFonts w:ascii="Palatino Linotype" w:hAnsi="Palatino Linotype"/>
          <w:b/>
          <w:bCs/>
        </w:rPr>
        <w:t>/SAASCAEM/IP/2019</w:t>
      </w:r>
      <w:r>
        <w:rPr>
          <w:rFonts w:ascii="Palatino Linotype" w:hAnsi="Palatino Linotype"/>
          <w:b/>
          <w:bCs/>
        </w:rPr>
        <w:t>:</w:t>
      </w:r>
    </w:p>
    <w:p w:rsidR="00262EBD" w:rsidRDefault="00262EBD" w:rsidP="008F1DE8">
      <w:pPr>
        <w:spacing w:line="360" w:lineRule="auto"/>
        <w:ind w:right="616"/>
        <w:jc w:val="both"/>
        <w:rPr>
          <w:rFonts w:ascii="Palatino Linotype" w:hAnsi="Palatino Linotype"/>
          <w:bCs/>
        </w:rPr>
      </w:pPr>
    </w:p>
    <w:p w:rsidR="00262EBD" w:rsidRPr="00262EBD" w:rsidRDefault="00262EBD" w:rsidP="008F1DE8">
      <w:pPr>
        <w:ind w:left="567" w:right="616"/>
        <w:jc w:val="both"/>
        <w:rPr>
          <w:rFonts w:ascii="Palatino Linotype" w:hAnsi="Palatino Linotype"/>
          <w:bCs/>
          <w:i/>
          <w:sz w:val="22"/>
        </w:rPr>
      </w:pPr>
      <w:r>
        <w:rPr>
          <w:rFonts w:ascii="Palatino Linotype" w:hAnsi="Palatino Linotype"/>
          <w:bCs/>
          <w:i/>
          <w:sz w:val="22"/>
        </w:rPr>
        <w:t>“</w:t>
      </w:r>
      <w:r w:rsidRPr="00262EBD">
        <w:rPr>
          <w:rFonts w:ascii="Palatino Linotype" w:hAnsi="Palatino Linotype"/>
          <w:bCs/>
          <w:i/>
          <w:sz w:val="22"/>
        </w:rPr>
        <w:t>En atención a su solicitud de información, recibida a través del SAIMEX Sobre el particular, con fundamento en los artículos mencionados la información descrita en su solicitud, se ofrece como modalidad para su entrega a través de copia simple o certificada. Por lo anteriormente citado, para copias simple con fundamento en lo dispuesto en el artículo 73, fracción II inciso A y B, del Código Financiero del Estado de México y Municipios, usted deberá pagar por lo que respecta a los convenios que acreditan la liberación del derecho de vía de la autopista Circuito Exterior Mexiquense, la cantidad de $213,502.00 (Doscientos trece mil quinientos dos pesos 00/100 M.N.) al número de cuenta 0102613891, clave interbancaria 012180001026138915, Bancomer, a nombre del Sistema de Autopistas, Aeropuertos, Servicios Conexos y Auxiliares del Estado de México. Para el caso de copias certificadas se deberá pagar la cantidad de $3´949,493.00 (Tres millones novecientos cuarenta y nueve mil cuatrocientos noventa y tres pesos 00/100 M.N.), así como lo establece el artículo 73, fracción I inciso A y B, del Código Financiero del Estado de México y Municipios. Una vez que usted acredite el pago correspondiente por la cantidad de fojas mencionadas con anterioridad, se procederá a la realización de las versiones públicas, para que sea entregada la información referida, en Boulevard Manuel Ávila Camacho número 1829, Col. Ciudad Satélite, Municipio de Naucalpan de Juárez, Estado de México, C.P. 53100, planta baja, en el área de la Unidad de Transparencia, con un horario de Lunes a Viernes de 9:00 a 18:00 horas.</w:t>
      </w:r>
    </w:p>
    <w:p w:rsidR="00262EBD" w:rsidRDefault="00262EBD" w:rsidP="008F1DE8">
      <w:pPr>
        <w:spacing w:line="360" w:lineRule="auto"/>
        <w:ind w:right="616"/>
        <w:jc w:val="both"/>
        <w:rPr>
          <w:rFonts w:ascii="Palatino Linotype" w:hAnsi="Palatino Linotype"/>
          <w:bCs/>
        </w:rPr>
      </w:pPr>
    </w:p>
    <w:p w:rsidR="00262EBD" w:rsidRDefault="00262EBD" w:rsidP="008F1DE8">
      <w:pPr>
        <w:spacing w:line="360" w:lineRule="auto"/>
        <w:ind w:right="49"/>
        <w:jc w:val="both"/>
        <w:rPr>
          <w:rFonts w:ascii="Palatino Linotype" w:hAnsi="Palatino Linotype"/>
          <w:bCs/>
        </w:rPr>
      </w:pPr>
      <w:r>
        <w:rPr>
          <w:rFonts w:ascii="Palatino Linotype" w:hAnsi="Palatino Linotype"/>
          <w:bCs/>
        </w:rPr>
        <w:t>Anexando el archivo electrónico denominado “SOLICITUD 27.pdf”, del que se omite su inserción al ser del conocimiento de las partes, máxime que será objeto de estudio en párrafos ulteriores.</w:t>
      </w:r>
    </w:p>
    <w:p w:rsidR="00262EBD" w:rsidRDefault="00262EBD" w:rsidP="008F1DE8">
      <w:pPr>
        <w:spacing w:line="360" w:lineRule="auto"/>
        <w:ind w:right="616"/>
        <w:jc w:val="both"/>
        <w:rPr>
          <w:rFonts w:ascii="Palatino Linotype" w:hAnsi="Palatino Linotype"/>
          <w:bCs/>
        </w:rPr>
      </w:pPr>
    </w:p>
    <w:p w:rsidR="00262EBD" w:rsidRDefault="00262EBD" w:rsidP="008F1DE8">
      <w:pPr>
        <w:spacing w:line="360" w:lineRule="auto"/>
        <w:ind w:right="616"/>
        <w:jc w:val="both"/>
        <w:rPr>
          <w:rFonts w:ascii="Palatino Linotype" w:hAnsi="Palatino Linotype"/>
          <w:bCs/>
        </w:rPr>
      </w:pPr>
    </w:p>
    <w:p w:rsidR="000B6820" w:rsidRDefault="000B6820" w:rsidP="008F1DE8">
      <w:pPr>
        <w:spacing w:line="360" w:lineRule="auto"/>
        <w:ind w:right="51"/>
        <w:jc w:val="both"/>
        <w:rPr>
          <w:rFonts w:ascii="Palatino Linotype" w:hAnsi="Palatino Linotype" w:cs="Arial"/>
        </w:rPr>
      </w:pPr>
      <w:r>
        <w:rPr>
          <w:rFonts w:ascii="Palatino Linotype" w:hAnsi="Palatino Linotype" w:cs="Arial"/>
          <w:b/>
          <w:sz w:val="28"/>
          <w:szCs w:val="28"/>
        </w:rPr>
        <w:lastRenderedPageBreak/>
        <w:t>T</w:t>
      </w:r>
      <w:r w:rsidRPr="0024200F">
        <w:rPr>
          <w:rFonts w:ascii="Palatino Linotype" w:hAnsi="Palatino Linotype" w:cs="Arial"/>
          <w:b/>
          <w:sz w:val="28"/>
          <w:szCs w:val="28"/>
        </w:rPr>
        <w:t>ERCERO.</w:t>
      </w:r>
      <w:r w:rsidRPr="0024200F">
        <w:rPr>
          <w:rFonts w:ascii="Palatino Linotype" w:hAnsi="Palatino Linotype" w:cs="Arial"/>
          <w:b/>
          <w:sz w:val="28"/>
        </w:rPr>
        <w:t xml:space="preserve"> </w:t>
      </w:r>
      <w:r w:rsidRPr="0024200F">
        <w:rPr>
          <w:rFonts w:ascii="Palatino Linotype" w:hAnsi="Palatino Linotype" w:cs="Arial"/>
        </w:rPr>
        <w:t>Inconforme con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262EBD">
        <w:rPr>
          <w:rFonts w:ascii="Palatino Linotype" w:hAnsi="Palatino Linotype" w:cs="Arial"/>
        </w:rPr>
        <w:t>cuatro de abril</w:t>
      </w:r>
      <w:r>
        <w:rPr>
          <w:rFonts w:ascii="Palatino Linotype" w:hAnsi="Palatino Linotype" w:cs="Arial"/>
        </w:rPr>
        <w:t xml:space="preserve"> de dos mil diecinueve</w:t>
      </w:r>
      <w:r w:rsidRPr="0024200F">
        <w:rPr>
          <w:rFonts w:ascii="Palatino Linotype" w:hAnsi="Palatino Linotype" w:cs="Arial"/>
        </w:rPr>
        <w:t>,</w:t>
      </w:r>
      <w:r>
        <w:rPr>
          <w:rFonts w:ascii="Palatino Linotype" w:hAnsi="Palatino Linotype" w:cs="Arial"/>
        </w:rPr>
        <w:t xml:space="preserve"> </w:t>
      </w:r>
      <w:r w:rsidRPr="0024200F">
        <w:rPr>
          <w:rFonts w:ascii="Palatino Linotype" w:hAnsi="Palatino Linotype" w:cs="Arial"/>
        </w:rPr>
        <w:t>el</w:t>
      </w:r>
      <w:r w:rsidR="00262EBD">
        <w:rPr>
          <w:rFonts w:ascii="Palatino Linotype" w:hAnsi="Palatino Linotype" w:cs="Arial"/>
        </w:rPr>
        <w:t xml:space="preserve"> ahora</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 xml:space="preserve">asignándosele </w:t>
      </w:r>
      <w:r w:rsidRPr="0024200F">
        <w:rPr>
          <w:rFonts w:ascii="Palatino Linotype" w:hAnsi="Palatino Linotype" w:cs="Arial"/>
        </w:rPr>
        <w:t>l</w:t>
      </w:r>
      <w:r>
        <w:rPr>
          <w:rFonts w:ascii="Palatino Linotype" w:hAnsi="Palatino Linotype" w:cs="Arial"/>
        </w:rPr>
        <w:t xml:space="preserve">os números </w:t>
      </w:r>
      <w:r w:rsidRPr="0024200F">
        <w:rPr>
          <w:rFonts w:ascii="Palatino Linotype" w:hAnsi="Palatino Linotype" w:cs="Arial"/>
        </w:rPr>
        <w:t xml:space="preserve">de expediente </w:t>
      </w:r>
      <w:r w:rsidRPr="0024200F">
        <w:rPr>
          <w:rFonts w:ascii="Palatino Linotype" w:hAnsi="Palatino Linotype"/>
          <w:b/>
        </w:rPr>
        <w:t>0</w:t>
      </w:r>
      <w:r>
        <w:rPr>
          <w:rFonts w:ascii="Palatino Linotype" w:hAnsi="Palatino Linotype"/>
          <w:b/>
        </w:rPr>
        <w:t>2</w:t>
      </w:r>
      <w:r w:rsidR="00262EBD">
        <w:rPr>
          <w:rFonts w:ascii="Palatino Linotype" w:hAnsi="Palatino Linotype"/>
          <w:b/>
        </w:rPr>
        <w:t>285</w:t>
      </w:r>
      <w:r w:rsidRPr="0024200F">
        <w:rPr>
          <w:rFonts w:ascii="Palatino Linotype" w:hAnsi="Palatino Linotype"/>
          <w:b/>
        </w:rPr>
        <w:t>/INFOEM/IP/RR/201</w:t>
      </w:r>
      <w:r>
        <w:rPr>
          <w:rFonts w:ascii="Palatino Linotype" w:hAnsi="Palatino Linotype"/>
          <w:b/>
        </w:rPr>
        <w:t xml:space="preserve">9 y </w:t>
      </w:r>
      <w:r w:rsidRPr="0024200F">
        <w:rPr>
          <w:rFonts w:ascii="Palatino Linotype" w:hAnsi="Palatino Linotype"/>
          <w:b/>
        </w:rPr>
        <w:t>0</w:t>
      </w:r>
      <w:r>
        <w:rPr>
          <w:rFonts w:ascii="Palatino Linotype" w:hAnsi="Palatino Linotype"/>
          <w:b/>
        </w:rPr>
        <w:t>22</w:t>
      </w:r>
      <w:r w:rsidR="00262EBD">
        <w:rPr>
          <w:rFonts w:ascii="Palatino Linotype" w:hAnsi="Palatino Linotype"/>
          <w:b/>
        </w:rPr>
        <w:t>86</w:t>
      </w:r>
      <w:r>
        <w:rPr>
          <w:rFonts w:ascii="Palatino Linotype" w:hAnsi="Palatino Linotype"/>
          <w:b/>
        </w:rPr>
        <w:t xml:space="preserve">/INFOEM/IP/RR/2019,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omo acto impugnado, y motivos o razones de inconformidad respectivos en cada uno de los recursos, los siguientes:</w:t>
      </w:r>
    </w:p>
    <w:p w:rsidR="000B6820" w:rsidRDefault="000B6820" w:rsidP="008F1DE8">
      <w:pPr>
        <w:spacing w:line="360" w:lineRule="auto"/>
        <w:ind w:right="51"/>
        <w:jc w:val="both"/>
        <w:rPr>
          <w:rFonts w:ascii="Palatino Linotype" w:hAnsi="Palatino Linotype" w:cs="Arial"/>
        </w:rPr>
      </w:pPr>
    </w:p>
    <w:p w:rsidR="000B6820" w:rsidRDefault="00262EBD" w:rsidP="008F1DE8">
      <w:pPr>
        <w:spacing w:line="360" w:lineRule="auto"/>
        <w:ind w:right="51"/>
        <w:jc w:val="both"/>
        <w:rPr>
          <w:rFonts w:ascii="Palatino Linotype" w:hAnsi="Palatino Linotype"/>
          <w:b/>
        </w:rPr>
      </w:pPr>
      <w:r w:rsidRPr="00262EBD">
        <w:rPr>
          <w:rFonts w:ascii="Palatino Linotype" w:hAnsi="Palatino Linotype"/>
          <w:b/>
          <w:bCs/>
        </w:rPr>
        <w:t>0002</w:t>
      </w:r>
      <w:r>
        <w:rPr>
          <w:rFonts w:ascii="Palatino Linotype" w:hAnsi="Palatino Linotype"/>
          <w:b/>
          <w:bCs/>
        </w:rPr>
        <w:t>6</w:t>
      </w:r>
      <w:r w:rsidRPr="00262EBD">
        <w:rPr>
          <w:rFonts w:ascii="Palatino Linotype" w:hAnsi="Palatino Linotype"/>
          <w:b/>
          <w:bCs/>
        </w:rPr>
        <w:t>/SAASCAEM/IP/2019</w:t>
      </w:r>
      <w:r w:rsidR="000B6820">
        <w:rPr>
          <w:rFonts w:ascii="Palatino Linotype" w:hAnsi="Palatino Linotype"/>
          <w:b/>
        </w:rPr>
        <w:tab/>
      </w:r>
      <w:r w:rsidR="000B6820">
        <w:rPr>
          <w:rFonts w:ascii="Palatino Linotype" w:hAnsi="Palatino Linotype"/>
          <w:b/>
        </w:rPr>
        <w:tab/>
      </w:r>
      <w:r w:rsidR="000B6820">
        <w:rPr>
          <w:rFonts w:ascii="Palatino Linotype" w:hAnsi="Palatino Linotype"/>
          <w:b/>
        </w:rPr>
        <w:tab/>
      </w:r>
      <w:r w:rsidR="000B6820" w:rsidRPr="0024200F">
        <w:rPr>
          <w:rFonts w:ascii="Palatino Linotype" w:hAnsi="Palatino Linotype"/>
          <w:b/>
        </w:rPr>
        <w:t>0</w:t>
      </w:r>
      <w:r w:rsidR="000B6820">
        <w:rPr>
          <w:rFonts w:ascii="Palatino Linotype" w:hAnsi="Palatino Linotype"/>
          <w:b/>
        </w:rPr>
        <w:t>2</w:t>
      </w:r>
      <w:r>
        <w:rPr>
          <w:rFonts w:ascii="Palatino Linotype" w:hAnsi="Palatino Linotype"/>
          <w:b/>
        </w:rPr>
        <w:t>285</w:t>
      </w:r>
      <w:r w:rsidR="000B6820" w:rsidRPr="0024200F">
        <w:rPr>
          <w:rFonts w:ascii="Palatino Linotype" w:hAnsi="Palatino Linotype"/>
          <w:b/>
        </w:rPr>
        <w:t>/INFOEM/IP/RR/201</w:t>
      </w:r>
      <w:r w:rsidR="000B6820">
        <w:rPr>
          <w:rFonts w:ascii="Palatino Linotype" w:hAnsi="Palatino Linotype"/>
          <w:b/>
        </w:rPr>
        <w:t>9</w:t>
      </w:r>
    </w:p>
    <w:p w:rsidR="000B6820" w:rsidRDefault="000B6820" w:rsidP="008F1DE8">
      <w:pPr>
        <w:spacing w:line="360" w:lineRule="auto"/>
        <w:ind w:right="51"/>
        <w:jc w:val="both"/>
        <w:rPr>
          <w:rFonts w:ascii="Palatino Linotype" w:hAnsi="Palatino Linotype"/>
        </w:rPr>
      </w:pPr>
    </w:p>
    <w:p w:rsidR="000B6820" w:rsidRPr="00591A86" w:rsidRDefault="000B6820" w:rsidP="008F1DE8">
      <w:pPr>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262EBD" w:rsidRPr="00262EBD">
        <w:rPr>
          <w:rFonts w:ascii="Palatino Linotype" w:hAnsi="Palatino Linotype"/>
          <w:i/>
        </w:rPr>
        <w:t>La respuesta presentada por el sistema en el cual, me requieren el pago para expedición de copias certificadas y/o simples, cuando la solicitud realizada por el suscrito fue consultar la información de Forma Directa en las Instalaciones del Organismo.</w:t>
      </w:r>
      <w:r>
        <w:rPr>
          <w:rFonts w:ascii="Palatino Linotype" w:hAnsi="Palatino Linotype"/>
          <w:i/>
        </w:rPr>
        <w:t>” (sic)</w:t>
      </w:r>
    </w:p>
    <w:p w:rsidR="000B6820" w:rsidRDefault="000B6820" w:rsidP="008F1DE8">
      <w:pPr>
        <w:spacing w:line="360" w:lineRule="auto"/>
        <w:ind w:right="51"/>
        <w:jc w:val="both"/>
        <w:rPr>
          <w:rFonts w:ascii="Palatino Linotype" w:hAnsi="Palatino Linotype"/>
          <w:b/>
        </w:rPr>
      </w:pPr>
    </w:p>
    <w:p w:rsidR="000B6820" w:rsidRDefault="000B6820" w:rsidP="008F1DE8">
      <w:pPr>
        <w:ind w:left="567" w:right="616"/>
        <w:jc w:val="both"/>
        <w:rPr>
          <w:rFonts w:ascii="Palatino Linotype" w:hAnsi="Palatino Linotype"/>
          <w:i/>
          <w:sz w:val="22"/>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262EBD" w:rsidRPr="00262EBD">
        <w:rPr>
          <w:rFonts w:ascii="Palatino Linotype" w:hAnsi="Palatino Linotype"/>
          <w:i/>
          <w:sz w:val="22"/>
        </w:rPr>
        <w:t>LA inconformidad deriva, del hecho que solicite la consulta directa de la información solicitada, sin embargo, la respuesta del sujeto obligado fue requerirme pagos para la expedición de copias simples y/o certificadas que en ningún momento fueron requeridas, toda ves que se especifico que lo solicitado era la consulta directa de la información.</w:t>
      </w:r>
      <w:r w:rsidR="00262EBD">
        <w:rPr>
          <w:rFonts w:ascii="Palatino Linotype" w:hAnsi="Palatino Linotype"/>
          <w:i/>
          <w:sz w:val="22"/>
        </w:rPr>
        <w:t>”</w:t>
      </w:r>
    </w:p>
    <w:p w:rsidR="000B6820" w:rsidRPr="002F04D5" w:rsidRDefault="000B6820" w:rsidP="008F1DE8">
      <w:pPr>
        <w:spacing w:line="360" w:lineRule="auto"/>
        <w:ind w:right="51"/>
        <w:jc w:val="both"/>
        <w:rPr>
          <w:rFonts w:ascii="Palatino Linotype" w:hAnsi="Palatino Linotype"/>
        </w:rPr>
      </w:pPr>
    </w:p>
    <w:p w:rsidR="000B6820" w:rsidRDefault="00262EBD" w:rsidP="008F1DE8">
      <w:pPr>
        <w:spacing w:line="360" w:lineRule="auto"/>
        <w:ind w:right="51"/>
        <w:jc w:val="both"/>
        <w:rPr>
          <w:rFonts w:ascii="Palatino Linotype" w:hAnsi="Palatino Linotype"/>
        </w:rPr>
      </w:pPr>
      <w:r w:rsidRPr="00262EBD">
        <w:rPr>
          <w:rFonts w:ascii="Palatino Linotype" w:hAnsi="Palatino Linotype"/>
          <w:b/>
          <w:bCs/>
        </w:rPr>
        <w:t>00027/SAASCAEM/IP/2019</w:t>
      </w:r>
      <w:r w:rsidR="000B6820">
        <w:rPr>
          <w:rFonts w:ascii="Palatino Linotype" w:hAnsi="Palatino Linotype"/>
          <w:b/>
        </w:rPr>
        <w:tab/>
      </w:r>
      <w:r w:rsidR="000B6820">
        <w:rPr>
          <w:rFonts w:ascii="Palatino Linotype" w:hAnsi="Palatino Linotype"/>
          <w:b/>
        </w:rPr>
        <w:tab/>
      </w:r>
      <w:r w:rsidR="000B6820">
        <w:rPr>
          <w:rFonts w:ascii="Palatino Linotype" w:hAnsi="Palatino Linotype"/>
          <w:b/>
        </w:rPr>
        <w:tab/>
      </w:r>
      <w:r w:rsidR="000B6820" w:rsidRPr="0024200F">
        <w:rPr>
          <w:rFonts w:ascii="Palatino Linotype" w:hAnsi="Palatino Linotype"/>
          <w:b/>
        </w:rPr>
        <w:t>0</w:t>
      </w:r>
      <w:r w:rsidR="000B6820">
        <w:rPr>
          <w:rFonts w:ascii="Palatino Linotype" w:hAnsi="Palatino Linotype"/>
          <w:b/>
        </w:rPr>
        <w:t>22</w:t>
      </w:r>
      <w:r>
        <w:rPr>
          <w:rFonts w:ascii="Palatino Linotype" w:hAnsi="Palatino Linotype"/>
          <w:b/>
        </w:rPr>
        <w:t>86</w:t>
      </w:r>
      <w:r w:rsidR="000B6820">
        <w:rPr>
          <w:rFonts w:ascii="Palatino Linotype" w:hAnsi="Palatino Linotype"/>
          <w:b/>
        </w:rPr>
        <w:t>/INFOEM/IP/RR/2019</w:t>
      </w:r>
    </w:p>
    <w:p w:rsidR="000B6820" w:rsidRDefault="000B6820" w:rsidP="008F1DE8">
      <w:pPr>
        <w:spacing w:line="360" w:lineRule="auto"/>
        <w:ind w:right="51"/>
        <w:jc w:val="both"/>
        <w:rPr>
          <w:rFonts w:ascii="Palatino Linotype" w:hAnsi="Palatino Linotype"/>
        </w:rPr>
      </w:pPr>
    </w:p>
    <w:p w:rsidR="000B6820" w:rsidRPr="00591A86" w:rsidRDefault="000B6820" w:rsidP="008F1DE8">
      <w:pPr>
        <w:spacing w:line="360"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262EBD" w:rsidRPr="00262EBD">
        <w:rPr>
          <w:rFonts w:ascii="Palatino Linotype" w:hAnsi="Palatino Linotype"/>
          <w:i/>
        </w:rPr>
        <w:t>La respuesta emitida por el sujeto obligado.</w:t>
      </w:r>
      <w:r>
        <w:rPr>
          <w:rFonts w:ascii="Palatino Linotype" w:hAnsi="Palatino Linotype"/>
          <w:i/>
        </w:rPr>
        <w:t>” (sic)</w:t>
      </w:r>
    </w:p>
    <w:p w:rsidR="000B6820" w:rsidRDefault="000B6820" w:rsidP="008F1DE8">
      <w:pPr>
        <w:spacing w:line="360" w:lineRule="auto"/>
        <w:ind w:right="51"/>
        <w:jc w:val="both"/>
        <w:rPr>
          <w:rFonts w:ascii="Palatino Linotype" w:hAnsi="Palatino Linotype"/>
          <w:b/>
        </w:rPr>
      </w:pPr>
    </w:p>
    <w:p w:rsidR="000B6820" w:rsidRPr="00591A86" w:rsidRDefault="000B6820" w:rsidP="008F1DE8">
      <w:pPr>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262EBD" w:rsidRPr="00262EBD">
        <w:rPr>
          <w:rFonts w:ascii="Palatino Linotype" w:hAnsi="Palatino Linotype"/>
          <w:i/>
          <w:sz w:val="22"/>
        </w:rPr>
        <w:t>La respuesta es deficiente, en virtud que limita mi derecho al acceso a la información al requerimiento de pago realizado, sin que se considerara el principio de máxima publicidad y se diera la opción de realizar la consulta de manera directa, en las instalaciones de dicho organismo, a fin de mostrar la información solicitada y que consta en sus archivos.</w:t>
      </w:r>
      <w:r>
        <w:rPr>
          <w:rFonts w:ascii="Palatino Linotype" w:hAnsi="Palatino Linotype"/>
          <w:i/>
          <w:sz w:val="22"/>
        </w:rPr>
        <w:t>” (sic)</w:t>
      </w:r>
    </w:p>
    <w:p w:rsidR="000B6820" w:rsidRDefault="000B6820" w:rsidP="008F1DE8">
      <w:pPr>
        <w:spacing w:line="360" w:lineRule="auto"/>
        <w:ind w:right="51"/>
        <w:jc w:val="both"/>
        <w:rPr>
          <w:rFonts w:ascii="Palatino Linotype" w:hAnsi="Palatino Linotype"/>
        </w:rPr>
      </w:pPr>
    </w:p>
    <w:p w:rsidR="000B6820" w:rsidRDefault="000B6820" w:rsidP="008F1DE8">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w:t>
      </w:r>
      <w:r w:rsidR="00262EBD">
        <w:rPr>
          <w:rFonts w:ascii="Palatino Linotype" w:hAnsi="Palatino Linotype" w:cs="Arial"/>
        </w:rPr>
        <w:t xml:space="preserve"> cuatro de abril</w:t>
      </w:r>
      <w:r>
        <w:rPr>
          <w:rFonts w:ascii="Palatino Linotype" w:hAnsi="Palatino Linotype" w:cs="Arial"/>
        </w:rPr>
        <w:t xml:space="preserve"> de dos mil diecinueve</w:t>
      </w:r>
      <w:r w:rsidRPr="0024200F">
        <w:rPr>
          <w:rFonts w:ascii="Palatino Linotype" w:hAnsi="Palatino Linotype" w:cs="Arial"/>
        </w:rPr>
        <w:t>,</w:t>
      </w:r>
      <w:r w:rsidR="00262EBD">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y </w:t>
      </w:r>
      <w:r w:rsidR="00BF28F3">
        <w:rPr>
          <w:rFonts w:ascii="Palatino Linotype" w:hAnsi="Palatino Linotype" w:cs="Arial"/>
          <w:b/>
          <w:lang w:val="es-ES_tradnl"/>
        </w:rPr>
        <w:t>LUIS GUSTAVO PARRA NORIEGA</w:t>
      </w:r>
      <w:r>
        <w:rPr>
          <w:rFonts w:ascii="Palatino Linotype" w:hAnsi="Palatino Linotype" w:cs="Arial"/>
          <w:b/>
          <w:lang w:val="es-ES_tradnl"/>
        </w:rPr>
        <w:t>,</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8F1DE8" w:rsidRDefault="008F1DE8" w:rsidP="008F1DE8">
      <w:pPr>
        <w:spacing w:line="360" w:lineRule="auto"/>
        <w:ind w:right="49"/>
        <w:jc w:val="both"/>
        <w:rPr>
          <w:rFonts w:ascii="Palatino Linotype" w:hAnsi="Palatino Linotype" w:cs="Arial"/>
          <w:lang w:val="es-ES_tradnl"/>
        </w:rPr>
      </w:pPr>
    </w:p>
    <w:p w:rsidR="000B6820" w:rsidRDefault="000B6820" w:rsidP="008F1DE8">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fechas cuatro y cinco de abril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0B6820" w:rsidRPr="0024200F" w:rsidRDefault="000B6820" w:rsidP="008F1DE8">
      <w:pPr>
        <w:spacing w:line="360" w:lineRule="auto"/>
        <w:ind w:right="49"/>
        <w:jc w:val="both"/>
        <w:rPr>
          <w:rFonts w:ascii="Palatino Linotype" w:hAnsi="Palatino Linotype" w:cs="Arial"/>
          <w:lang w:val="es-ES_tradnl"/>
        </w:rPr>
      </w:pPr>
    </w:p>
    <w:p w:rsidR="000B6820" w:rsidRPr="000D1C68" w:rsidRDefault="000B6820" w:rsidP="008F1DE8">
      <w:pPr>
        <w:spacing w:line="360" w:lineRule="auto"/>
        <w:jc w:val="both"/>
        <w:rPr>
          <w:rFonts w:ascii="Palatino Linotype" w:hAnsi="Palatino Linotype" w:cs="Arial"/>
        </w:rPr>
      </w:pPr>
      <w:r>
        <w:rPr>
          <w:rFonts w:ascii="Palatino Linotype" w:hAnsi="Palatino Linotype" w:cs="Arial"/>
        </w:rPr>
        <w:t xml:space="preserve">Mediante la Décima Cuarta Sesión Ordinaria, celebrada el diez de abril de dos mil diecinueve, el Pleno de este Instituto de Transparencia, aprobó la acumulación de los recursos a esta Ponencia, </w:t>
      </w:r>
      <w:r w:rsidRPr="000D1C68">
        <w:rPr>
          <w:rFonts w:ascii="Palatino Linotype" w:eastAsia="MS Mincho" w:hAnsi="Palatino Linotype" w:cs="Arial"/>
        </w:rPr>
        <w:t xml:space="preserve">a efecto de que ésta Ponencia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 xml:space="preserve">bservar los sujetos obligados por la Ley de Transparencia Estatal”, </w:t>
      </w:r>
      <w:r w:rsidRPr="000D1C68">
        <w:rPr>
          <w:rFonts w:ascii="Palatino Linotype" w:hAnsi="Palatino Linotype" w:cs="Arial"/>
        </w:rPr>
        <w:lastRenderedPageBreak/>
        <w:t>emitidos por este Instituto y publicados en el Periódico Oficial del Gobierno del Estado de México “Gaceta del Gobierno” de fecha treinta de octubre de dos mil ocho, que a la letra señala:</w:t>
      </w:r>
    </w:p>
    <w:p w:rsidR="000B6820" w:rsidRPr="000D1C68" w:rsidRDefault="000B6820" w:rsidP="008F1DE8">
      <w:pPr>
        <w:spacing w:line="360" w:lineRule="auto"/>
        <w:jc w:val="both"/>
        <w:rPr>
          <w:rFonts w:ascii="Palatino Linotype" w:hAnsi="Palatino Linotype" w:cs="Arial"/>
          <w:b/>
        </w:rPr>
      </w:pPr>
    </w:p>
    <w:p w:rsidR="000B6820" w:rsidRPr="00257DBB" w:rsidRDefault="000B6820" w:rsidP="008F1DE8">
      <w:pPr>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0B6820" w:rsidRPr="00257DBB" w:rsidRDefault="000B6820" w:rsidP="008F1DE8">
      <w:pPr>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0B6820" w:rsidRPr="00257DBB" w:rsidRDefault="000B6820" w:rsidP="008F1DE8">
      <w:pPr>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0B6820" w:rsidRPr="00257DBB" w:rsidRDefault="000B6820" w:rsidP="008F1DE8">
      <w:pPr>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0B6820" w:rsidRPr="00257DBB" w:rsidRDefault="000B6820" w:rsidP="008F1DE8">
      <w:pPr>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0B6820" w:rsidRPr="00257DBB" w:rsidRDefault="000B6820" w:rsidP="008F1DE8">
      <w:pPr>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0B6820" w:rsidRPr="00257DBB" w:rsidRDefault="000B6820" w:rsidP="008F1DE8">
      <w:pPr>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0B6820" w:rsidRPr="000D1C68" w:rsidRDefault="000B6820" w:rsidP="008F1DE8">
      <w:pPr>
        <w:pStyle w:val="Prrafodelista"/>
        <w:spacing w:line="360" w:lineRule="auto"/>
        <w:ind w:left="0"/>
        <w:jc w:val="both"/>
        <w:rPr>
          <w:rFonts w:ascii="Palatino Linotype" w:eastAsia="Calibri" w:hAnsi="Palatino Linotype" w:cs="Arial"/>
          <w:b/>
        </w:rPr>
      </w:pPr>
    </w:p>
    <w:p w:rsidR="000B6820" w:rsidRPr="000D1C68" w:rsidRDefault="000B6820" w:rsidP="008F1DE8">
      <w:pPr>
        <w:pStyle w:val="Prrafodelista"/>
        <w:spacing w:line="360" w:lineRule="auto"/>
        <w:ind w:left="0"/>
        <w:jc w:val="both"/>
        <w:rPr>
          <w:rFonts w:ascii="Palatino Linotype" w:eastAsia="Calibri" w:hAnsi="Palatino Linotype" w:cs="Arial"/>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B6820" w:rsidRPr="00BB737C" w:rsidRDefault="000B6820" w:rsidP="008F1DE8">
      <w:pPr>
        <w:ind w:left="567" w:right="567"/>
        <w:contextualSpacing/>
        <w:jc w:val="center"/>
        <w:rPr>
          <w:rFonts w:ascii="Palatino Linotype" w:eastAsia="MS Mincho" w:hAnsi="Palatino Linotype"/>
          <w:b/>
          <w:i/>
          <w:sz w:val="22"/>
        </w:rPr>
      </w:pPr>
    </w:p>
    <w:p w:rsidR="000B6820" w:rsidRPr="008436DA" w:rsidRDefault="000B6820" w:rsidP="008F1DE8">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0B6820" w:rsidRPr="008436DA" w:rsidRDefault="000B6820" w:rsidP="008F1DE8">
      <w:pPr>
        <w:ind w:left="567" w:right="567"/>
        <w:contextualSpacing/>
        <w:jc w:val="center"/>
        <w:rPr>
          <w:rFonts w:ascii="Palatino Linotype" w:eastAsia="MS Mincho" w:hAnsi="Palatino Linotype"/>
          <w:b/>
          <w:i/>
          <w:sz w:val="22"/>
        </w:rPr>
      </w:pPr>
    </w:p>
    <w:p w:rsidR="000B6820" w:rsidRPr="008436DA" w:rsidRDefault="000B6820" w:rsidP="008F1DE8">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0B6820" w:rsidRDefault="000B6820" w:rsidP="008F1DE8">
      <w:pPr>
        <w:ind w:left="567" w:right="567"/>
        <w:contextualSpacing/>
        <w:jc w:val="center"/>
        <w:rPr>
          <w:rFonts w:ascii="Palatino Linotype" w:eastAsia="MS Mincho" w:hAnsi="Palatino Linotype"/>
          <w:b/>
          <w:i/>
          <w:sz w:val="22"/>
        </w:rPr>
      </w:pPr>
    </w:p>
    <w:p w:rsidR="00BF28F3" w:rsidRPr="008436DA" w:rsidRDefault="00BF28F3" w:rsidP="008F1DE8">
      <w:pPr>
        <w:ind w:left="567" w:right="567"/>
        <w:contextualSpacing/>
        <w:jc w:val="center"/>
        <w:rPr>
          <w:rFonts w:ascii="Palatino Linotype" w:eastAsia="MS Mincho" w:hAnsi="Palatino Linotype"/>
          <w:b/>
          <w:i/>
          <w:sz w:val="22"/>
        </w:rPr>
      </w:pPr>
    </w:p>
    <w:p w:rsidR="000B6820" w:rsidRDefault="000B6820" w:rsidP="008F1DE8">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lastRenderedPageBreak/>
        <w:t xml:space="preserve">Ley de Transparencia y Acceso a la Información Pública </w:t>
      </w:r>
    </w:p>
    <w:p w:rsidR="000B6820" w:rsidRPr="008436DA" w:rsidRDefault="000B6820" w:rsidP="008F1DE8">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0B6820" w:rsidRPr="008436DA" w:rsidRDefault="000B6820" w:rsidP="008F1DE8">
      <w:pPr>
        <w:ind w:left="567" w:right="567"/>
        <w:contextualSpacing/>
        <w:jc w:val="center"/>
        <w:rPr>
          <w:rFonts w:ascii="Palatino Linotype" w:eastAsia="MS Mincho" w:hAnsi="Palatino Linotype"/>
          <w:b/>
          <w:i/>
          <w:sz w:val="22"/>
        </w:rPr>
      </w:pPr>
    </w:p>
    <w:p w:rsidR="000B6820" w:rsidRPr="008436DA" w:rsidRDefault="000B6820" w:rsidP="008F1DE8">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0B6820" w:rsidRPr="008436DA" w:rsidRDefault="000B6820" w:rsidP="008F1DE8">
      <w:pPr>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8F1DE8" w:rsidRDefault="008F1DE8" w:rsidP="008F1DE8">
      <w:pPr>
        <w:spacing w:line="360" w:lineRule="auto"/>
        <w:jc w:val="both"/>
        <w:rPr>
          <w:rFonts w:ascii="Palatino Linotype" w:hAnsi="Palatino Linotype" w:cs="Arial"/>
          <w:b/>
        </w:rPr>
      </w:pPr>
    </w:p>
    <w:p w:rsidR="000B6820" w:rsidRPr="00E037AF" w:rsidRDefault="000B6820" w:rsidP="008F1DE8">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rindió sus informes justificados en fecha veinticinco de abril de dos mil diecinueve, por cuanto hace al recurso de revisión </w:t>
      </w:r>
      <w:r w:rsidRPr="00BB737C">
        <w:rPr>
          <w:rFonts w:ascii="Palatino Linotype" w:hAnsi="Palatino Linotype" w:cs="Arial"/>
          <w:b/>
          <w:lang w:val="es-ES_tradnl"/>
        </w:rPr>
        <w:t>02</w:t>
      </w:r>
      <w:r w:rsidR="00BF28F3">
        <w:rPr>
          <w:rFonts w:ascii="Palatino Linotype" w:hAnsi="Palatino Linotype" w:cs="Arial"/>
          <w:b/>
          <w:lang w:val="es-ES_tradnl"/>
        </w:rPr>
        <w:t>285</w:t>
      </w:r>
      <w:r w:rsidRPr="00BB737C">
        <w:rPr>
          <w:rFonts w:ascii="Palatino Linotype" w:hAnsi="Palatino Linotype" w:cs="Arial"/>
          <w:b/>
          <w:lang w:val="es-ES_tradnl"/>
        </w:rPr>
        <w:t>/INFOEM/IP/RR/2019</w:t>
      </w:r>
      <w:r>
        <w:rPr>
          <w:rFonts w:ascii="Palatino Linotype" w:hAnsi="Palatino Linotype" w:cs="Arial"/>
          <w:lang w:val="es-ES_tradnl"/>
        </w:rPr>
        <w:t>, a través de los archivos electrónicos “</w:t>
      </w:r>
      <w:r w:rsidR="00BF28F3" w:rsidRPr="00BF28F3">
        <w:rPr>
          <w:rFonts w:ascii="Palatino Linotype" w:hAnsi="Palatino Linotype" w:cs="Arial"/>
          <w:lang w:val="es-ES_tradnl"/>
        </w:rPr>
        <w:t>informe justificado sol 26.pdf</w:t>
      </w:r>
      <w:r w:rsidR="00BF28F3">
        <w:rPr>
          <w:rFonts w:ascii="Palatino Linotype" w:hAnsi="Palatino Linotype" w:cs="Arial"/>
          <w:lang w:val="es-ES_tradnl"/>
        </w:rPr>
        <w:t>”</w:t>
      </w:r>
      <w:r>
        <w:rPr>
          <w:rFonts w:ascii="Palatino Linotype" w:hAnsi="Palatino Linotype" w:cs="Arial"/>
          <w:lang w:val="es-ES_tradnl"/>
        </w:rPr>
        <w:t xml:space="preserve"> y “</w:t>
      </w:r>
      <w:r w:rsidR="00BF28F3" w:rsidRPr="00BF28F3">
        <w:rPr>
          <w:rFonts w:ascii="Palatino Linotype" w:hAnsi="Palatino Linotype" w:cs="Arial"/>
          <w:lang w:val="es-ES_tradnl"/>
        </w:rPr>
        <w:t>ANEXO SOL 26.pdf</w:t>
      </w:r>
      <w:r>
        <w:rPr>
          <w:rFonts w:ascii="Palatino Linotype" w:hAnsi="Palatino Linotype" w:cs="Arial"/>
          <w:lang w:val="es-ES_tradnl"/>
        </w:rPr>
        <w:t xml:space="preserve">”, y respecto al recurso </w:t>
      </w:r>
      <w:r w:rsidRPr="00BF28F3">
        <w:rPr>
          <w:rFonts w:ascii="Palatino Linotype" w:hAnsi="Palatino Linotype" w:cs="Arial"/>
          <w:b/>
          <w:lang w:val="es-ES_tradnl"/>
        </w:rPr>
        <w:t>022</w:t>
      </w:r>
      <w:r w:rsidR="00BF28F3" w:rsidRPr="00BF28F3">
        <w:rPr>
          <w:rFonts w:ascii="Palatino Linotype" w:hAnsi="Palatino Linotype" w:cs="Arial"/>
          <w:b/>
          <w:lang w:val="es-ES_tradnl"/>
        </w:rPr>
        <w:t>86</w:t>
      </w:r>
      <w:r w:rsidRPr="00BF28F3">
        <w:rPr>
          <w:rFonts w:ascii="Palatino Linotype" w:hAnsi="Palatino Linotype" w:cs="Arial"/>
          <w:b/>
          <w:lang w:val="es-ES_tradnl"/>
        </w:rPr>
        <w:t>/INFOEM/IP/RR/2019</w:t>
      </w:r>
      <w:r>
        <w:rPr>
          <w:rFonts w:ascii="Palatino Linotype" w:hAnsi="Palatino Linotype" w:cs="Arial"/>
          <w:lang w:val="es-ES_tradnl"/>
        </w:rPr>
        <w:t>, a través de los archivos electrónicos “</w:t>
      </w:r>
      <w:r w:rsidR="00BF28F3" w:rsidRPr="00BF28F3">
        <w:rPr>
          <w:rFonts w:ascii="Palatino Linotype" w:hAnsi="Palatino Linotype" w:cs="Arial"/>
          <w:lang w:val="es-ES_tradnl"/>
        </w:rPr>
        <w:t>ANEXO SOL 27.pdf</w:t>
      </w:r>
      <w:r>
        <w:rPr>
          <w:rFonts w:ascii="Palatino Linotype" w:hAnsi="Palatino Linotype" w:cs="Arial"/>
          <w:lang w:val="es-ES_tradnl"/>
        </w:rPr>
        <w:t>” y “</w:t>
      </w:r>
      <w:r w:rsidR="00BF28F3" w:rsidRPr="00BF28F3">
        <w:rPr>
          <w:rFonts w:ascii="Palatino Linotype" w:hAnsi="Palatino Linotype" w:cs="Arial"/>
          <w:lang w:val="es-ES_tradnl"/>
        </w:rPr>
        <w:t>informe justificado sol 27.pdf</w:t>
      </w:r>
      <w:r>
        <w:rPr>
          <w:rFonts w:ascii="Palatino Linotype" w:hAnsi="Palatino Linotype" w:cs="Arial"/>
          <w:lang w:val="es-ES_tradnl"/>
        </w:rPr>
        <w:t xml:space="preserve">”, los cuales fueron puestos a la vista del </w:t>
      </w:r>
      <w:r>
        <w:rPr>
          <w:rFonts w:ascii="Palatino Linotype" w:hAnsi="Palatino Linotype" w:cs="Arial"/>
          <w:b/>
          <w:lang w:val="es-ES_tradnl"/>
        </w:rPr>
        <w:t xml:space="preserve">recurrente, </w:t>
      </w:r>
      <w:r w:rsidR="00BF28F3">
        <w:rPr>
          <w:rFonts w:ascii="Palatino Linotype" w:hAnsi="Palatino Linotype" w:cs="Arial"/>
          <w:lang w:val="es-ES_tradnl"/>
        </w:rPr>
        <w:t>a efecto que en el término de tres días, hiciera valer lo que a sus intereses conviniera.</w:t>
      </w:r>
    </w:p>
    <w:p w:rsidR="008F1DE8" w:rsidRDefault="008F1DE8" w:rsidP="008F1DE8">
      <w:pPr>
        <w:spacing w:line="360" w:lineRule="auto"/>
        <w:jc w:val="both"/>
        <w:rPr>
          <w:rFonts w:ascii="Palatino Linotype" w:hAnsi="Palatino Linotype" w:cs="Arial"/>
          <w:lang w:val="es-ES_tradnl"/>
        </w:rPr>
      </w:pPr>
    </w:p>
    <w:p w:rsidR="000B6820" w:rsidRDefault="00BF28F3" w:rsidP="008F1DE8">
      <w:pPr>
        <w:spacing w:line="360" w:lineRule="auto"/>
        <w:jc w:val="both"/>
        <w:rPr>
          <w:rFonts w:ascii="Palatino Linotype" w:hAnsi="Palatino Linotype" w:cs="Arial"/>
          <w:lang w:val="es-ES_tradnl"/>
        </w:rPr>
      </w:pPr>
      <w:r w:rsidRPr="0024200F">
        <w:rPr>
          <w:rFonts w:ascii="Palatino Linotype" w:hAnsi="Palatino Linotype" w:cs="Arial"/>
          <w:b/>
          <w:sz w:val="28"/>
          <w:szCs w:val="28"/>
        </w:rPr>
        <w:t>SÉPTIMO</w:t>
      </w:r>
      <w:r>
        <w:rPr>
          <w:rFonts w:ascii="Palatino Linotype" w:hAnsi="Palatino Linotype" w:cs="Arial"/>
          <w:b/>
          <w:sz w:val="28"/>
          <w:szCs w:val="28"/>
        </w:rPr>
        <w:t xml:space="preserve">. </w:t>
      </w:r>
      <w:r w:rsidR="000B6820">
        <w:rPr>
          <w:rFonts w:ascii="Palatino Linotype" w:hAnsi="Palatino Linotype" w:cs="Arial"/>
          <w:lang w:val="es-ES_tradnl"/>
        </w:rPr>
        <w:t xml:space="preserve">De igual manera, se hace constar que el </w:t>
      </w:r>
      <w:r w:rsidR="000B6820">
        <w:rPr>
          <w:rFonts w:ascii="Palatino Linotype" w:hAnsi="Palatino Linotype" w:cs="Arial"/>
          <w:b/>
          <w:lang w:val="es-ES_tradnl"/>
        </w:rPr>
        <w:t>recurrente</w:t>
      </w:r>
      <w:r w:rsidR="000B6820">
        <w:rPr>
          <w:rFonts w:ascii="Palatino Linotype" w:hAnsi="Palatino Linotype" w:cs="Arial"/>
          <w:lang w:val="es-ES_tradnl"/>
        </w:rPr>
        <w:t xml:space="preserve"> no presento manifestación alguna que conviniera a sus intereses, por lo que al no existir prueba pendiente de desahogo, en fecha veintitrés de mayo de dos mil diecinueve, se determinó el cierre de instrucción </w:t>
      </w:r>
      <w:r w:rsidR="000B6820" w:rsidRPr="00A569F5">
        <w:rPr>
          <w:rFonts w:ascii="Palatino Linotype" w:hAnsi="Palatino Linotype" w:cs="Arial"/>
        </w:rPr>
        <w:t xml:space="preserve">así como la remisión del mismo a efecto </w:t>
      </w:r>
      <w:r w:rsidR="000B6820" w:rsidRPr="00A569F5">
        <w:rPr>
          <w:rFonts w:ascii="Palatino Linotype" w:hAnsi="Palatino Linotype" w:cs="Arial"/>
          <w:lang w:val="es-ES_tradnl"/>
        </w:rPr>
        <w:t>de</w:t>
      </w:r>
      <w:r w:rsidR="000B6820" w:rsidRPr="00A569F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0B6820">
        <w:rPr>
          <w:rFonts w:ascii="Palatino Linotype" w:hAnsi="Palatino Linotype" w:cs="Arial"/>
          <w:lang w:val="es-ES_tradnl"/>
        </w:rPr>
        <w:t>.</w:t>
      </w:r>
    </w:p>
    <w:p w:rsidR="008F1DE8" w:rsidRPr="00A569F5" w:rsidRDefault="008F1DE8" w:rsidP="008F1DE8">
      <w:pPr>
        <w:spacing w:line="360" w:lineRule="auto"/>
        <w:jc w:val="both"/>
        <w:rPr>
          <w:rFonts w:ascii="Palatino Linotype" w:hAnsi="Palatino Linotype" w:cs="Arial"/>
          <w:lang w:val="es-ES_tradnl"/>
        </w:rPr>
      </w:pPr>
    </w:p>
    <w:p w:rsidR="000B6820" w:rsidRPr="009C4F08" w:rsidRDefault="00BF28F3" w:rsidP="008F1DE8">
      <w:pPr>
        <w:pStyle w:val="Prrafodelista"/>
        <w:spacing w:line="360" w:lineRule="auto"/>
        <w:ind w:left="0"/>
        <w:jc w:val="both"/>
        <w:rPr>
          <w:rFonts w:ascii="Palatino Linotype" w:hAnsi="Palatino Linotype" w:cs="Arial"/>
          <w:lang w:val="es-ES_tradnl"/>
        </w:rPr>
      </w:pPr>
      <w:r>
        <w:rPr>
          <w:rFonts w:ascii="Palatino Linotype" w:hAnsi="Palatino Linotype" w:cs="Arial"/>
          <w:b/>
          <w:sz w:val="28"/>
          <w:szCs w:val="28"/>
        </w:rPr>
        <w:lastRenderedPageBreak/>
        <w:t>OCTAVO</w:t>
      </w:r>
      <w:r w:rsidR="000B6820" w:rsidRPr="0024200F">
        <w:rPr>
          <w:rFonts w:ascii="Palatino Linotype" w:hAnsi="Palatino Linotype" w:cs="Arial"/>
          <w:b/>
          <w:sz w:val="28"/>
          <w:szCs w:val="28"/>
        </w:rPr>
        <w:t xml:space="preserve">. </w:t>
      </w:r>
      <w:r w:rsidR="000B6820" w:rsidRPr="009C4F08">
        <w:rPr>
          <w:rFonts w:ascii="Palatino Linotype" w:hAnsi="Palatino Linotype" w:cs="Arial"/>
          <w:lang w:val="es-ES_tradnl"/>
        </w:rPr>
        <w:t xml:space="preserve">En fecha </w:t>
      </w:r>
      <w:r w:rsidR="000B6820" w:rsidRPr="00553F78">
        <w:rPr>
          <w:rFonts w:ascii="Palatino Linotype" w:hAnsi="Palatino Linotype" w:cs="Arial"/>
          <w:lang w:val="es-ES_tradnl"/>
        </w:rPr>
        <w:t>veinti</w:t>
      </w:r>
      <w:r>
        <w:rPr>
          <w:rFonts w:ascii="Palatino Linotype" w:hAnsi="Palatino Linotype" w:cs="Arial"/>
          <w:lang w:val="es-ES_tradnl"/>
        </w:rPr>
        <w:t xml:space="preserve">ocho </w:t>
      </w:r>
      <w:r w:rsidR="000B6820" w:rsidRPr="00553F78">
        <w:rPr>
          <w:rFonts w:ascii="Palatino Linotype" w:hAnsi="Palatino Linotype" w:cs="Arial"/>
          <w:lang w:val="es-ES_tradnl"/>
        </w:rPr>
        <w:t>de mayo de dos mil diecinueve</w:t>
      </w:r>
      <w:r w:rsidR="000B6820" w:rsidRPr="009C4F08">
        <w:rPr>
          <w:rFonts w:ascii="Palatino Linotype" w:hAnsi="Palatino Linotype" w:cs="Arial"/>
          <w:lang w:val="es-ES_tradnl"/>
        </w:rPr>
        <w:t>, se acordó ampliar por el plazo de quince días hábiles más, los términos de ley para emitir la resolución respectiva en los recursos de revisión citados al rubro.</w:t>
      </w:r>
    </w:p>
    <w:p w:rsidR="000B6820" w:rsidRDefault="000B6820" w:rsidP="008F1DE8">
      <w:pPr>
        <w:pStyle w:val="Prrafodelista"/>
        <w:spacing w:line="360" w:lineRule="auto"/>
        <w:ind w:left="0"/>
        <w:jc w:val="both"/>
        <w:rPr>
          <w:rFonts w:ascii="Palatino Linotype" w:hAnsi="Palatino Linotype" w:cs="Arial"/>
          <w:lang w:val="es-ES_tradnl"/>
        </w:rPr>
      </w:pPr>
    </w:p>
    <w:p w:rsidR="000B6820" w:rsidRPr="0024200F" w:rsidRDefault="000B6820" w:rsidP="008F1DE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0B6820" w:rsidRPr="0024200F" w:rsidRDefault="000B6820" w:rsidP="008F1DE8">
      <w:pPr>
        <w:spacing w:line="360" w:lineRule="auto"/>
        <w:ind w:right="49"/>
        <w:jc w:val="both"/>
        <w:rPr>
          <w:rFonts w:ascii="Palatino Linotype" w:hAnsi="Palatino Linotype"/>
          <w:b/>
        </w:rPr>
      </w:pPr>
    </w:p>
    <w:p w:rsidR="000B6820" w:rsidRPr="00FB3150" w:rsidRDefault="000B6820" w:rsidP="008F1DE8">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0B6820" w:rsidRPr="0024200F" w:rsidRDefault="000B6820" w:rsidP="008F1DE8">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los</w:t>
      </w:r>
      <w:r w:rsidRPr="0024200F">
        <w:rPr>
          <w:rFonts w:ascii="Palatino Linotype" w:hAnsi="Palatino Linotype"/>
        </w:rPr>
        <w:t xml:space="preserve"> presente</w:t>
      </w:r>
      <w:r>
        <w:rPr>
          <w:rFonts w:ascii="Palatino Linotype" w:hAnsi="Palatino Linotype"/>
        </w:rPr>
        <w:t>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interpuesto</w:t>
      </w:r>
      <w:r>
        <w:rPr>
          <w:rFonts w:ascii="Palatino Linotype" w:hAnsi="Palatino Linotype"/>
        </w:rPr>
        <w:t>s</w:t>
      </w:r>
      <w:r w:rsidRPr="0024200F">
        <w:rPr>
          <w:rFonts w:ascii="Palatino Linotype" w:hAnsi="Palatino Linotype"/>
        </w:rPr>
        <w:t xml:space="preserve"> por </w:t>
      </w:r>
      <w:r w:rsidRPr="0024200F">
        <w:rPr>
          <w:rFonts w:ascii="Palatino Linotype" w:hAnsi="Palatino Linotype"/>
          <w:b/>
        </w:rPr>
        <w:t>el recurrente</w:t>
      </w:r>
      <w:r w:rsidRPr="0024200F">
        <w:rPr>
          <w:rFonts w:ascii="Palatino Linotype" w:hAnsi="Palatino Linotype"/>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8F1DE8" w:rsidRDefault="008F1DE8" w:rsidP="008F1DE8">
      <w:pPr>
        <w:spacing w:line="360" w:lineRule="auto"/>
        <w:ind w:right="49"/>
        <w:jc w:val="both"/>
        <w:rPr>
          <w:rFonts w:ascii="Palatino Linotype" w:hAnsi="Palatino Linotype" w:cs="Arial"/>
        </w:rPr>
      </w:pPr>
    </w:p>
    <w:p w:rsidR="000B6820" w:rsidRPr="00FB3150" w:rsidRDefault="000B6820" w:rsidP="008F1DE8">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0B6820" w:rsidRDefault="000B6820" w:rsidP="008F1DE8">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w:t>
      </w:r>
      <w:r w:rsidRPr="0024200F">
        <w:rPr>
          <w:rFonts w:ascii="Palatino Linotype" w:hAnsi="Palatino Linotype" w:cs="Arial"/>
        </w:rPr>
        <w:lastRenderedPageBreak/>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BE4F05" w:rsidRDefault="00BE4F05" w:rsidP="008F1DE8">
      <w:pPr>
        <w:spacing w:line="360" w:lineRule="auto"/>
        <w:ind w:right="49"/>
        <w:jc w:val="both"/>
        <w:rPr>
          <w:rFonts w:ascii="Palatino Linotype" w:hAnsi="Palatino Linotype" w:cs="Arial"/>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w:t>
      </w:r>
      <w:r w:rsidRPr="00BE4F05">
        <w:rPr>
          <w:rFonts w:ascii="Palatino Linotype" w:eastAsiaTheme="minorHAnsi" w:hAnsi="Palatino Linotype" w:cs="Arial"/>
          <w:b/>
          <w:i/>
          <w:sz w:val="22"/>
          <w:lang w:val="es-MX" w:eastAsia="en-US"/>
        </w:rPr>
        <w:t>Artículo 180</w:t>
      </w:r>
      <w:r w:rsidRPr="00BE4F05">
        <w:rPr>
          <w:rFonts w:ascii="Palatino Linotype" w:eastAsiaTheme="minorHAnsi" w:hAnsi="Palatino Linotype" w:cs="Arial"/>
          <w:i/>
          <w:sz w:val="22"/>
          <w:lang w:val="es-MX" w:eastAsia="en-US"/>
        </w:rPr>
        <w:t xml:space="preserve">. El recurso de revisión contendrá: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I</w:t>
      </w:r>
      <w:r w:rsidRPr="00BE4F05">
        <w:rPr>
          <w:rFonts w:ascii="Palatino Linotype" w:eastAsiaTheme="minorHAnsi" w:hAnsi="Palatino Linotype" w:cs="Arial"/>
          <w:i/>
          <w:sz w:val="22"/>
          <w:lang w:val="es-MX" w:eastAsia="en-US"/>
        </w:rPr>
        <w:t xml:space="preserve">. El sujeto obligado ante la cual se presentó la solicitud;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u w:val="single"/>
          <w:lang w:val="es-MX" w:eastAsia="en-US"/>
        </w:rPr>
      </w:pPr>
      <w:r w:rsidRPr="00BE4F05">
        <w:rPr>
          <w:rFonts w:ascii="Palatino Linotype" w:eastAsiaTheme="minorHAnsi" w:hAnsi="Palatino Linotype" w:cs="Arial"/>
          <w:b/>
          <w:i/>
          <w:sz w:val="22"/>
          <w:lang w:val="es-MX" w:eastAsia="en-US"/>
        </w:rPr>
        <w:t>II</w:t>
      </w:r>
      <w:r w:rsidRPr="00BE4F05">
        <w:rPr>
          <w:rFonts w:ascii="Palatino Linotype" w:eastAsiaTheme="minorHAnsi" w:hAnsi="Palatino Linotype" w:cs="Arial"/>
          <w:i/>
          <w:sz w:val="22"/>
          <w:lang w:val="es-MX" w:eastAsia="en-US"/>
        </w:rPr>
        <w:t xml:space="preserve">. </w:t>
      </w:r>
      <w:r w:rsidRPr="00BE4F05">
        <w:rPr>
          <w:rFonts w:ascii="Palatino Linotype" w:eastAsiaTheme="minorHAnsi" w:hAnsi="Palatino Linotype" w:cs="Arial"/>
          <w:i/>
          <w:sz w:val="22"/>
          <w:u w:val="single"/>
          <w:lang w:val="es-MX" w:eastAsia="en-US"/>
        </w:rPr>
        <w:t xml:space="preserve">El nombre del solicitante que recurre o de su representante y, en su caso, del tercero interesado, así como la dirección o medio que señale para recibir notificaciones;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III</w:t>
      </w:r>
      <w:r w:rsidRPr="00BE4F05">
        <w:rPr>
          <w:rFonts w:ascii="Palatino Linotype" w:eastAsiaTheme="minorHAnsi" w:hAnsi="Palatino Linotype" w:cs="Arial"/>
          <w:i/>
          <w:sz w:val="22"/>
          <w:lang w:val="es-MX" w:eastAsia="en-US"/>
        </w:rPr>
        <w:t xml:space="preserve">. El número de folio de respuesta de la solicitud de acceso;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IV</w:t>
      </w:r>
      <w:r w:rsidRPr="00BE4F05">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V</w:t>
      </w:r>
      <w:r w:rsidRPr="00BE4F05">
        <w:rPr>
          <w:rFonts w:ascii="Palatino Linotype" w:eastAsiaTheme="minorHAnsi" w:hAnsi="Palatino Linotype" w:cs="Arial"/>
          <w:i/>
          <w:sz w:val="22"/>
          <w:lang w:val="es-MX" w:eastAsia="en-US"/>
        </w:rPr>
        <w:t xml:space="preserve">. El acto que se recurre;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VI</w:t>
      </w:r>
      <w:r w:rsidRPr="00BE4F05">
        <w:rPr>
          <w:rFonts w:ascii="Palatino Linotype" w:eastAsiaTheme="minorHAnsi" w:hAnsi="Palatino Linotype" w:cs="Arial"/>
          <w:i/>
          <w:sz w:val="22"/>
          <w:lang w:val="es-MX" w:eastAsia="en-US"/>
        </w:rPr>
        <w:t xml:space="preserve">. Las razones o motivos de inconformidad;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VII</w:t>
      </w:r>
      <w:r w:rsidRPr="00BE4F05">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VIII</w:t>
      </w:r>
      <w:r w:rsidRPr="00BE4F05">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 xml:space="preserve">En ningún caso será necesario que el particular ratifique el recurso de revisión interpuesto.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u w:val="single"/>
          <w:lang w:val="es-MX" w:eastAsia="en-US"/>
        </w:rPr>
      </w:pPr>
      <w:r w:rsidRPr="00BE4F05">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p>
    <w:p w:rsidR="00BE4F05" w:rsidRPr="00BE4F05" w:rsidRDefault="00BE4F05" w:rsidP="008F1DE8">
      <w:pPr>
        <w:autoSpaceDE w:val="0"/>
        <w:autoSpaceDN w:val="0"/>
        <w:adjustRightInd w:val="0"/>
        <w:ind w:left="567" w:right="567"/>
        <w:jc w:val="right"/>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(Énfasis añadido)</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w:t>
      </w:r>
      <w:r w:rsidRPr="00BE4F05">
        <w:rPr>
          <w:rFonts w:ascii="Palatino Linotype" w:eastAsiaTheme="minorHAnsi" w:hAnsi="Palatino Linotype" w:cs="Arial"/>
          <w:lang w:val="es-MX" w:eastAsia="en-US"/>
        </w:rPr>
        <w:lastRenderedPageBreak/>
        <w:t xml:space="preserve">expediente electrónico del SAIMEX se desprende que el solicitante y ahora recurrente, en ejercicio de su derecho de acceso a la información pública, no proporcionó un nombre </w:t>
      </w:r>
      <w:r w:rsidR="000F7CCB">
        <w:rPr>
          <w:rFonts w:ascii="Palatino Linotype" w:eastAsiaTheme="minorHAnsi" w:hAnsi="Palatino Linotype" w:cs="Arial"/>
          <w:lang w:val="es-MX" w:eastAsia="en-US"/>
        </w:rPr>
        <w:t xml:space="preserve">completo </w:t>
      </w:r>
      <w:r w:rsidRPr="00BE4F05">
        <w:rPr>
          <w:rFonts w:ascii="Palatino Linotype" w:eastAsiaTheme="minorHAnsi" w:hAnsi="Palatino Linotype" w:cs="Arial"/>
          <w:lang w:val="es-MX" w:eastAsia="en-US"/>
        </w:rPr>
        <w:t>para que sea identificado, ya que indicó en el apar</w:t>
      </w:r>
      <w:r w:rsidR="000F7CCB">
        <w:rPr>
          <w:rFonts w:ascii="Palatino Linotype" w:eastAsiaTheme="minorHAnsi" w:hAnsi="Palatino Linotype" w:cs="Arial"/>
          <w:lang w:val="es-MX" w:eastAsia="en-US"/>
        </w:rPr>
        <w:t>tado de datos del solicitante</w:t>
      </w:r>
      <w:r w:rsidRPr="00BE4F05">
        <w:rPr>
          <w:rFonts w:ascii="Palatino Linotype" w:eastAsiaTheme="minorHAnsi" w:hAnsi="Palatino Linotype" w:cs="Arial"/>
          <w:lang w:val="es-MX" w:eastAsia="en-US"/>
        </w:rPr>
        <w:t xml:space="preserve"> “</w:t>
      </w:r>
      <w:r w:rsidR="009569F2">
        <w:rPr>
          <w:rFonts w:ascii="Palatino Linotype" w:eastAsiaTheme="minorHAnsi" w:hAnsi="Palatino Linotype" w:cs="Arial"/>
          <w:lang w:val="es-MX" w:eastAsia="en-US"/>
        </w:rPr>
        <w:t>xxxx</w:t>
      </w:r>
      <w:bookmarkStart w:id="0" w:name="_GoBack"/>
      <w:bookmarkEnd w:id="0"/>
      <w:r w:rsidR="009569F2">
        <w:rPr>
          <w:rFonts w:ascii="Palatino Linotype" w:eastAsiaTheme="minorHAnsi" w:hAnsi="Palatino Linotype" w:cs="Arial"/>
          <w:lang w:val="es-MX" w:eastAsia="en-US"/>
        </w:rPr>
        <w:t xml:space="preserve"> xxxx x x</w:t>
      </w:r>
      <w:r w:rsidRPr="00BE4F05">
        <w:rPr>
          <w:rFonts w:ascii="Palatino Linotype" w:eastAsiaTheme="minorHAnsi" w:hAnsi="Palatino Linotype" w:cs="Arial"/>
          <w:lang w:val="es-MX" w:eastAsia="en-US"/>
        </w:rPr>
        <w:t>”, por lo que no tiene certeza sobre su identidad, lo que en estricto sentido, no se colmarían los requisitos establecidos en el citado artículo 180 de la Ley de Transparencia.</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E4F05">
        <w:rPr>
          <w:rFonts w:ascii="Palatino Linotype" w:eastAsiaTheme="minorHAnsi" w:hAnsi="Palatino Linotype" w:cs="Arial"/>
          <w:i/>
          <w:lang w:val="es-MX" w:eastAsia="en-US"/>
        </w:rPr>
        <w:t>sine qua non</w:t>
      </w:r>
      <w:r w:rsidRPr="00BE4F05">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F1DE8" w:rsidRDefault="008F1DE8" w:rsidP="008F1DE8">
      <w:pPr>
        <w:autoSpaceDE w:val="0"/>
        <w:autoSpaceDN w:val="0"/>
        <w:adjustRightInd w:val="0"/>
        <w:spacing w:line="360" w:lineRule="auto"/>
        <w:jc w:val="both"/>
        <w:rPr>
          <w:rFonts w:ascii="Palatino Linotype" w:eastAsiaTheme="minorHAnsi" w:hAnsi="Palatino Linotype" w:cs="Arial"/>
          <w:lang w:val="es-MX" w:eastAsia="en-US"/>
        </w:rPr>
      </w:pPr>
    </w:p>
    <w:p w:rsidR="008F1DE8" w:rsidRPr="00BE4F05" w:rsidRDefault="008F1DE8"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jc w:val="center"/>
        <w:rPr>
          <w:rFonts w:ascii="Palatino Linotype" w:eastAsiaTheme="minorHAnsi" w:hAnsi="Palatino Linotype" w:cs="Arial"/>
          <w:b/>
          <w:i/>
          <w:sz w:val="22"/>
          <w:szCs w:val="22"/>
          <w:lang w:val="es-MX" w:eastAsia="en-US"/>
        </w:rPr>
      </w:pPr>
      <w:r w:rsidRPr="00BE4F05">
        <w:rPr>
          <w:rFonts w:ascii="Palatino Linotype" w:eastAsiaTheme="minorHAnsi" w:hAnsi="Palatino Linotype" w:cs="Arial"/>
          <w:b/>
          <w:i/>
          <w:sz w:val="22"/>
          <w:szCs w:val="22"/>
          <w:lang w:val="es-MX" w:eastAsia="en-US"/>
        </w:rPr>
        <w:lastRenderedPageBreak/>
        <w:t>Constitución Política de los Estados Unidos Mexicanos</w:t>
      </w:r>
    </w:p>
    <w:p w:rsidR="00BE4F05" w:rsidRPr="00BE4F05" w:rsidRDefault="00BE4F05" w:rsidP="008F1DE8">
      <w:pPr>
        <w:autoSpaceDE w:val="0"/>
        <w:autoSpaceDN w:val="0"/>
        <w:adjustRightInd w:val="0"/>
        <w:jc w:val="both"/>
        <w:rPr>
          <w:rFonts w:ascii="Palatino Linotype" w:eastAsiaTheme="minorHAnsi" w:hAnsi="Palatino Linotype" w:cs="Arial"/>
          <w:sz w:val="22"/>
          <w:szCs w:val="22"/>
          <w:lang w:val="es-MX" w:eastAsia="en-US"/>
        </w:rPr>
      </w:pP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szCs w:val="22"/>
          <w:lang w:val="es-MX" w:eastAsia="en-US"/>
        </w:rPr>
      </w:pPr>
      <w:r w:rsidRPr="00BE4F05">
        <w:rPr>
          <w:rFonts w:ascii="Palatino Linotype" w:eastAsiaTheme="minorHAnsi" w:hAnsi="Palatino Linotype" w:cs="Arial"/>
          <w:i/>
          <w:sz w:val="22"/>
          <w:szCs w:val="22"/>
          <w:lang w:val="es-MX" w:eastAsia="en-US"/>
        </w:rPr>
        <w:t>“</w:t>
      </w:r>
      <w:r w:rsidRPr="00BE4F05">
        <w:rPr>
          <w:rFonts w:ascii="Palatino Linotype" w:eastAsiaTheme="minorHAnsi" w:hAnsi="Palatino Linotype" w:cs="Arial"/>
          <w:b/>
          <w:i/>
          <w:sz w:val="22"/>
          <w:szCs w:val="22"/>
          <w:lang w:val="es-MX" w:eastAsia="en-US"/>
        </w:rPr>
        <w:t>Artículo 6o</w:t>
      </w:r>
      <w:r w:rsidRPr="00BE4F05">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Para efectos de lo dispuesto en el presente artículo se observará lo siguiente:</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A</w:t>
      </w:r>
      <w:r w:rsidRPr="00BE4F05">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I</w:t>
      </w:r>
      <w:r w:rsidRPr="00BE4F05">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III.</w:t>
      </w:r>
      <w:r w:rsidRPr="00BE4F05">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V</w:t>
      </w:r>
      <w:r w:rsidRPr="00BE4F05">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VI.</w:t>
      </w:r>
      <w:r w:rsidRPr="00BE4F05">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La ley establecerá aquella información que se considere reservada o confidencial.</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p>
    <w:p w:rsidR="00BE4F05" w:rsidRPr="00BE4F05" w:rsidRDefault="00BE4F05" w:rsidP="008F1DE8">
      <w:pPr>
        <w:autoSpaceDE w:val="0"/>
        <w:autoSpaceDN w:val="0"/>
        <w:adjustRightInd w:val="0"/>
        <w:ind w:left="567" w:right="567"/>
        <w:jc w:val="center"/>
        <w:rPr>
          <w:rFonts w:ascii="Palatino Linotype" w:eastAsiaTheme="minorHAnsi" w:hAnsi="Palatino Linotype" w:cs="Arial"/>
          <w:b/>
          <w:i/>
          <w:sz w:val="22"/>
          <w:lang w:val="es-MX" w:eastAsia="en-US"/>
        </w:rPr>
      </w:pPr>
      <w:r w:rsidRPr="00BE4F05">
        <w:rPr>
          <w:rFonts w:ascii="Palatino Linotype" w:eastAsiaTheme="minorHAnsi" w:hAnsi="Palatino Linotype" w:cs="Arial"/>
          <w:b/>
          <w:i/>
          <w:sz w:val="22"/>
          <w:lang w:val="es-MX" w:eastAsia="en-US"/>
        </w:rPr>
        <w:t>Constitución Política del Estado Libre y Soberano de México</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lastRenderedPageBreak/>
        <w:t>“</w:t>
      </w:r>
      <w:r w:rsidRPr="00BE4F05">
        <w:rPr>
          <w:rFonts w:ascii="Palatino Linotype" w:eastAsiaTheme="minorHAnsi" w:hAnsi="Palatino Linotype" w:cs="Arial"/>
          <w:b/>
          <w:i/>
          <w:sz w:val="22"/>
          <w:lang w:val="es-MX" w:eastAsia="en-US"/>
        </w:rPr>
        <w:t>Artículo 5</w:t>
      </w:r>
      <w:r w:rsidRPr="00BE4F05">
        <w:rPr>
          <w:rFonts w:ascii="Palatino Linotype" w:eastAsiaTheme="minorHAnsi" w:hAnsi="Palatino Linotype" w:cs="Arial"/>
          <w:i/>
          <w:sz w:val="22"/>
          <w:lang w:val="es-MX" w:eastAsia="en-US"/>
        </w:rPr>
        <w:t xml:space="preserve">. … </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Este derecho se regirá por los principios y bases siguientes:</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I</w:t>
      </w:r>
      <w:r w:rsidRPr="00BE4F05">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b/>
          <w:i/>
          <w:sz w:val="22"/>
          <w:lang w:val="es-MX" w:eastAsia="en-US"/>
        </w:rPr>
        <w:t>III</w:t>
      </w:r>
      <w:r w:rsidRPr="00BE4F05">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BE4F05" w:rsidRPr="00BE4F05" w:rsidRDefault="00BE4F05" w:rsidP="008F1DE8">
      <w:pPr>
        <w:autoSpaceDE w:val="0"/>
        <w:autoSpaceDN w:val="0"/>
        <w:adjustRightInd w:val="0"/>
        <w:ind w:left="567" w:right="567"/>
        <w:jc w:val="right"/>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(Énfasis añadido)</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w:t>
      </w:r>
      <w:r w:rsidRPr="00BE4F05">
        <w:rPr>
          <w:rFonts w:ascii="Palatino Linotype" w:eastAsiaTheme="minorHAnsi" w:hAnsi="Palatino Linotype" w:cs="Arial"/>
          <w:b/>
          <w:i/>
          <w:sz w:val="22"/>
          <w:lang w:val="es-MX" w:eastAsia="en-US"/>
        </w:rPr>
        <w:t>Artículo 1o.</w:t>
      </w:r>
      <w:r w:rsidRPr="00BE4F05">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2"/>
          <w:lang w:val="es-MX" w:eastAsia="en-US"/>
        </w:rPr>
      </w:pPr>
      <w:r w:rsidRPr="00BE4F05">
        <w:rPr>
          <w:rFonts w:ascii="Palatino Linotype" w:eastAsiaTheme="minorHAnsi" w:hAnsi="Palatino Linotype" w:cs="Arial"/>
          <w:i/>
          <w:sz w:val="22"/>
          <w:lang w:val="es-MX" w:eastAsia="en-US"/>
        </w:rPr>
        <w:t>“</w:t>
      </w:r>
      <w:r w:rsidRPr="00BE4F05">
        <w:rPr>
          <w:rFonts w:ascii="Palatino Linotype" w:eastAsiaTheme="minorHAnsi" w:hAnsi="Palatino Linotype" w:cs="Arial"/>
          <w:b/>
          <w:i/>
          <w:sz w:val="22"/>
          <w:lang w:val="es-MX" w:eastAsia="en-US"/>
        </w:rPr>
        <w:t>Acceso a información gubernamental.</w:t>
      </w:r>
      <w:r w:rsidRPr="00BE4F05">
        <w:rPr>
          <w:rFonts w:ascii="Palatino Linotype" w:eastAsiaTheme="minorHAnsi" w:hAnsi="Palatino Linotype" w:cs="Arial"/>
          <w:i/>
          <w:sz w:val="22"/>
          <w:lang w:val="es-MX" w:eastAsia="en-US"/>
        </w:rPr>
        <w:t xml:space="preserve"> </w:t>
      </w:r>
      <w:r w:rsidRPr="00BE4F05">
        <w:rPr>
          <w:rFonts w:ascii="Palatino Linotype" w:eastAsiaTheme="minorHAnsi" w:hAnsi="Palatino Linotype" w:cs="Arial"/>
          <w:b/>
          <w:i/>
          <w:sz w:val="22"/>
          <w:lang w:val="es-MX" w:eastAsia="en-US"/>
        </w:rPr>
        <w:t>No debe condicionarse a que el solicitante acredite su personalidad, demuestre interés alguno o justifique su utilización.</w:t>
      </w:r>
      <w:r w:rsidRPr="00BE4F05">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0"/>
          <w:lang w:val="es-MX" w:eastAsia="en-US"/>
        </w:rPr>
      </w:pPr>
      <w:r w:rsidRPr="00BE4F05">
        <w:rPr>
          <w:rFonts w:ascii="Palatino Linotype" w:eastAsiaTheme="minorHAnsi" w:hAnsi="Palatino Linotype" w:cs="Arial"/>
          <w:i/>
          <w:sz w:val="20"/>
          <w:lang w:val="es-MX" w:eastAsia="en-US"/>
        </w:rPr>
        <w:lastRenderedPageBreak/>
        <w:t>Resoluciones</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0"/>
          <w:lang w:val="es-MX" w:eastAsia="en-US"/>
        </w:rPr>
      </w:pPr>
      <w:r w:rsidRPr="00BE4F05">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0"/>
          <w:lang w:val="es-MX" w:eastAsia="en-US"/>
        </w:rPr>
      </w:pPr>
      <w:r w:rsidRPr="00BE4F05">
        <w:rPr>
          <w:rFonts w:ascii="Palatino Linotype" w:eastAsiaTheme="minorHAnsi" w:hAnsi="Palatino Linotype" w:cs="Arial"/>
          <w:i/>
          <w:sz w:val="20"/>
          <w:lang w:val="es-MX" w:eastAsia="en-US"/>
        </w:rPr>
        <w:t>• RDA 2937/13. Interpuesto en contra de LICONSA, S.A. de C.V. Comisionado. Ponente Gerardo Laveaga Rendón.</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0"/>
          <w:lang w:val="es-MX" w:eastAsia="en-US"/>
        </w:rPr>
      </w:pPr>
      <w:r w:rsidRPr="00BE4F05">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0"/>
          <w:lang w:val="es-MX" w:eastAsia="en-US"/>
        </w:rPr>
      </w:pPr>
      <w:r w:rsidRPr="00BE4F05">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BE4F05" w:rsidRPr="00BE4F05" w:rsidRDefault="00BE4F05" w:rsidP="008F1DE8">
      <w:pPr>
        <w:autoSpaceDE w:val="0"/>
        <w:autoSpaceDN w:val="0"/>
        <w:adjustRightInd w:val="0"/>
        <w:ind w:left="567" w:right="567"/>
        <w:jc w:val="both"/>
        <w:rPr>
          <w:rFonts w:ascii="Palatino Linotype" w:eastAsiaTheme="minorHAnsi" w:hAnsi="Palatino Linotype" w:cs="Arial"/>
          <w:i/>
          <w:sz w:val="20"/>
          <w:lang w:val="es-MX" w:eastAsia="en-US"/>
        </w:rPr>
      </w:pPr>
      <w:r w:rsidRPr="00BE4F05">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E4F05">
        <w:rPr>
          <w:rFonts w:ascii="Palatino Linotype" w:eastAsiaTheme="minorHAnsi" w:hAnsi="Palatino Linotype" w:cs="Arial"/>
          <w:b/>
          <w:lang w:val="es-MX" w:eastAsia="en-US"/>
        </w:rPr>
        <w:t>recurrente</w:t>
      </w:r>
      <w:r w:rsidRPr="00BE4F05">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w:t>
      </w:r>
      <w:r w:rsidRPr="00BE4F05">
        <w:rPr>
          <w:rFonts w:ascii="Palatino Linotype" w:eastAsiaTheme="minorHAnsi" w:hAnsi="Palatino Linotype" w:cs="Arial"/>
          <w:lang w:val="es-MX" w:eastAsia="en-US"/>
        </w:rPr>
        <w:lastRenderedPageBreak/>
        <w:t>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p>
    <w:p w:rsidR="00BE4F05" w:rsidRPr="00BE4F05" w:rsidRDefault="00BE4F05" w:rsidP="008F1DE8">
      <w:pPr>
        <w:autoSpaceDE w:val="0"/>
        <w:autoSpaceDN w:val="0"/>
        <w:adjustRightInd w:val="0"/>
        <w:spacing w:line="360" w:lineRule="auto"/>
        <w:jc w:val="both"/>
        <w:rPr>
          <w:rFonts w:ascii="Palatino Linotype" w:eastAsiaTheme="minorHAnsi" w:hAnsi="Palatino Linotype" w:cs="Arial"/>
          <w:lang w:val="es-MX" w:eastAsia="en-US"/>
        </w:rPr>
      </w:pPr>
      <w:r w:rsidRPr="00BE4F05">
        <w:rPr>
          <w:rFonts w:ascii="Palatino Linotype" w:eastAsiaTheme="minorHAnsi" w:hAnsi="Palatino Linotype" w:cs="Arial"/>
          <w:lang w:val="es-MX" w:eastAsia="en-US"/>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E4F05" w:rsidRDefault="00BE4F05" w:rsidP="008F1DE8">
      <w:pPr>
        <w:spacing w:line="360" w:lineRule="auto"/>
        <w:ind w:right="49"/>
        <w:jc w:val="both"/>
        <w:rPr>
          <w:rFonts w:ascii="Palatino Linotype" w:hAnsi="Palatino Linotype" w:cs="Arial"/>
        </w:rPr>
      </w:pPr>
    </w:p>
    <w:p w:rsidR="000B6820" w:rsidRPr="00FB3150" w:rsidRDefault="000B6820" w:rsidP="008F1DE8">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0B6820" w:rsidRDefault="000B6820" w:rsidP="008F1DE8">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24200F">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0B6820" w:rsidRPr="0024200F" w:rsidRDefault="000B6820" w:rsidP="008F1DE8">
      <w:pPr>
        <w:spacing w:line="360" w:lineRule="auto"/>
        <w:ind w:right="49"/>
        <w:jc w:val="both"/>
        <w:rPr>
          <w:rFonts w:ascii="Palatino Linotype" w:hAnsi="Palatino Linotype" w:cs="Arial"/>
        </w:rPr>
      </w:pPr>
    </w:p>
    <w:p w:rsidR="000B6820" w:rsidRDefault="000B6820" w:rsidP="008F1DE8">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0B6820" w:rsidRDefault="000B6820" w:rsidP="008F1DE8">
      <w:pPr>
        <w:pStyle w:val="Prrafodelista"/>
        <w:autoSpaceDE w:val="0"/>
        <w:autoSpaceDN w:val="0"/>
        <w:adjustRightInd w:val="0"/>
        <w:spacing w:line="360" w:lineRule="auto"/>
        <w:ind w:left="0"/>
        <w:jc w:val="both"/>
        <w:rPr>
          <w:rFonts w:ascii="Palatino Linotype" w:hAnsi="Palatino Linotype" w:cs="Arial"/>
        </w:rPr>
      </w:pPr>
    </w:p>
    <w:p w:rsidR="000B6820" w:rsidRPr="00FB3150" w:rsidRDefault="000B6820" w:rsidP="008F1DE8">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0B6820" w:rsidRPr="0024200F" w:rsidRDefault="000B6820" w:rsidP="008F1DE8">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para así estar en </w:t>
      </w:r>
      <w:r w:rsidRPr="0024200F">
        <w:rPr>
          <w:rFonts w:ascii="Palatino Linotype" w:hAnsi="Palatino Linotype" w:cs="Arial"/>
        </w:rPr>
        <w:lastRenderedPageBreak/>
        <w:t>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0B6820" w:rsidRPr="0024200F" w:rsidRDefault="000B6820" w:rsidP="008F1DE8">
      <w:pPr>
        <w:pStyle w:val="Prrafodelista"/>
        <w:autoSpaceDE w:val="0"/>
        <w:autoSpaceDN w:val="0"/>
        <w:adjustRightInd w:val="0"/>
        <w:spacing w:line="360" w:lineRule="auto"/>
        <w:ind w:left="0"/>
        <w:jc w:val="both"/>
        <w:rPr>
          <w:rFonts w:ascii="Palatino Linotype" w:hAnsi="Palatino Linotype" w:cs="Arial"/>
        </w:rPr>
      </w:pPr>
    </w:p>
    <w:p w:rsidR="000B6820" w:rsidRDefault="000B6820" w:rsidP="008F1DE8">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de</w:t>
      </w:r>
      <w:r w:rsidR="00C41C40">
        <w:rPr>
          <w:rFonts w:ascii="Palatino Linotype" w:hAnsi="Palatino Linotype" w:cs="Arial"/>
        </w:rPr>
        <w:t xml:space="preserve">l cobro para la entrega </w:t>
      </w:r>
      <w:r>
        <w:rPr>
          <w:rFonts w:ascii="Palatino Linotype" w:hAnsi="Palatino Linotype" w:cs="Arial"/>
        </w:rPr>
        <w:t xml:space="preserve">de información, supuesto establecido en la fracción </w:t>
      </w:r>
      <w:r w:rsidR="00C41C40">
        <w:rPr>
          <w:rFonts w:ascii="Palatino Linotype" w:hAnsi="Palatino Linotype" w:cs="Arial"/>
        </w:rPr>
        <w:t>X</w:t>
      </w:r>
      <w:r>
        <w:rPr>
          <w:rFonts w:ascii="Palatino Linotype" w:hAnsi="Palatino Linotype" w:cs="Arial"/>
        </w:rPr>
        <w:t xml:space="preserve">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sidR="00C41C40">
        <w:rPr>
          <w:rFonts w:ascii="Palatino Linotype" w:hAnsi="Palatino Linotype" w:cs="Arial"/>
        </w:rPr>
        <w:t xml:space="preserve"> en la modal</w:t>
      </w:r>
    </w:p>
    <w:p w:rsidR="000B6820" w:rsidRDefault="000B6820" w:rsidP="008F1DE8">
      <w:pPr>
        <w:pStyle w:val="Prrafodelista"/>
        <w:widowControl w:val="0"/>
        <w:autoSpaceDE w:val="0"/>
        <w:autoSpaceDN w:val="0"/>
        <w:adjustRightInd w:val="0"/>
        <w:spacing w:line="360" w:lineRule="auto"/>
        <w:ind w:left="0"/>
        <w:jc w:val="both"/>
        <w:rPr>
          <w:rFonts w:ascii="Palatino Linotype" w:hAnsi="Palatino Linotype" w:cs="Arial"/>
        </w:rPr>
      </w:pPr>
    </w:p>
    <w:p w:rsidR="000B6820" w:rsidRDefault="000B6820" w:rsidP="008F1DE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Pr="00744648">
        <w:rPr>
          <w:rFonts w:ascii="Palatino Linotype" w:hAnsi="Palatino Linotype" w:cs="Arial"/>
        </w:rPr>
        <w:t>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0B6820" w:rsidRDefault="000B6820" w:rsidP="008F1DE8">
      <w:pPr>
        <w:pStyle w:val="Prrafodelista"/>
        <w:widowControl w:val="0"/>
        <w:autoSpaceDE w:val="0"/>
        <w:autoSpaceDN w:val="0"/>
        <w:adjustRightInd w:val="0"/>
        <w:spacing w:line="360" w:lineRule="auto"/>
        <w:ind w:left="0"/>
        <w:jc w:val="both"/>
        <w:rPr>
          <w:rFonts w:ascii="Palatino Linotype" w:hAnsi="Palatino Linotype" w:cs="Arial"/>
        </w:rPr>
      </w:pPr>
    </w:p>
    <w:p w:rsidR="000B6820" w:rsidRDefault="000B6820" w:rsidP="008F1DE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se procede al estudio conforme a las manifestaciones de hecho y de derecho siguientes:</w:t>
      </w:r>
    </w:p>
    <w:p w:rsidR="00C41C40" w:rsidRDefault="00C41C40" w:rsidP="008F1DE8">
      <w:pPr>
        <w:pStyle w:val="Prrafodelista"/>
        <w:widowControl w:val="0"/>
        <w:autoSpaceDE w:val="0"/>
        <w:autoSpaceDN w:val="0"/>
        <w:adjustRightInd w:val="0"/>
        <w:spacing w:line="360" w:lineRule="auto"/>
        <w:ind w:left="0"/>
        <w:jc w:val="both"/>
        <w:rPr>
          <w:rFonts w:ascii="Palatino Linotype" w:hAnsi="Palatino Linotype" w:cs="Arial"/>
        </w:rPr>
      </w:pPr>
    </w:p>
    <w:p w:rsidR="000B6820" w:rsidRPr="004151FC" w:rsidRDefault="000B6820" w:rsidP="008F1DE8">
      <w:pPr>
        <w:pStyle w:val="Prrafodelista"/>
        <w:spacing w:line="360" w:lineRule="auto"/>
        <w:ind w:left="0" w:right="49"/>
        <w:jc w:val="both"/>
        <w:rPr>
          <w:rFonts w:ascii="Palatino Linotype" w:hAnsi="Palatino Linotype"/>
          <w:bCs/>
        </w:rPr>
      </w:pPr>
      <w:r>
        <w:rPr>
          <w:rFonts w:ascii="Palatino Linotype" w:hAnsi="Palatino Linotype"/>
          <w:bCs/>
        </w:rPr>
        <w:lastRenderedPageBreak/>
        <w:t>Como se advierte del contenido de</w:t>
      </w:r>
      <w:r w:rsidRPr="004151FC">
        <w:rPr>
          <w:rFonts w:ascii="Palatino Linotype" w:hAnsi="Palatino Linotype"/>
          <w:bCs/>
        </w:rPr>
        <w:t xml:space="preserve"> la</w:t>
      </w:r>
      <w:r>
        <w:rPr>
          <w:rFonts w:ascii="Palatino Linotype" w:hAnsi="Palatino Linotype"/>
          <w:bCs/>
        </w:rPr>
        <w:t>s</w:t>
      </w:r>
      <w:r w:rsidRPr="004151FC">
        <w:rPr>
          <w:rFonts w:ascii="Palatino Linotype" w:hAnsi="Palatino Linotype"/>
          <w:bCs/>
        </w:rPr>
        <w:t xml:space="preserve"> solicitud</w:t>
      </w:r>
      <w:r>
        <w:rPr>
          <w:rFonts w:ascii="Palatino Linotype" w:hAnsi="Palatino Linotype"/>
          <w:bCs/>
        </w:rPr>
        <w:t>es</w:t>
      </w:r>
      <w:r w:rsidRPr="004151FC">
        <w:rPr>
          <w:rFonts w:ascii="Palatino Linotype" w:hAnsi="Palatino Linotype"/>
          <w:bCs/>
        </w:rPr>
        <w:t xml:space="preserve"> de información el </w:t>
      </w:r>
      <w:r w:rsidRPr="004151FC">
        <w:rPr>
          <w:rFonts w:ascii="Palatino Linotype" w:hAnsi="Palatino Linotype"/>
          <w:b/>
          <w:bCs/>
        </w:rPr>
        <w:t>recurrente</w:t>
      </w:r>
      <w:r w:rsidRPr="004151FC">
        <w:rPr>
          <w:rFonts w:ascii="Palatino Linotype" w:hAnsi="Palatino Linotype"/>
          <w:bCs/>
        </w:rPr>
        <w:t xml:space="preserve"> objetivamente peticionó </w:t>
      </w:r>
      <w:r w:rsidR="00C41C40">
        <w:rPr>
          <w:rFonts w:ascii="Palatino Linotype" w:hAnsi="Palatino Linotype"/>
          <w:bCs/>
        </w:rPr>
        <w:t>le fuera informado el día y hora para que se pusiera a su disposición en consulta directa, la información siguiente:</w:t>
      </w:r>
    </w:p>
    <w:p w:rsidR="000B6820" w:rsidRPr="0024200F" w:rsidRDefault="000B6820" w:rsidP="008F1DE8">
      <w:pPr>
        <w:pStyle w:val="Prrafodelista"/>
        <w:widowControl w:val="0"/>
        <w:autoSpaceDE w:val="0"/>
        <w:autoSpaceDN w:val="0"/>
        <w:adjustRightInd w:val="0"/>
        <w:ind w:left="0"/>
        <w:jc w:val="both"/>
        <w:rPr>
          <w:rFonts w:ascii="Palatino Linotype" w:hAnsi="Palatino Linotype"/>
        </w:rPr>
      </w:pPr>
    </w:p>
    <w:p w:rsidR="000B6820" w:rsidRDefault="00AB3EAB" w:rsidP="008F1DE8">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Bitácoras</w:t>
      </w:r>
      <w:r w:rsidR="00C41C40">
        <w:rPr>
          <w:rFonts w:ascii="Palatino Linotype" w:hAnsi="Palatino Linotype" w:cs="Arial"/>
          <w:color w:val="000000" w:themeColor="text1"/>
        </w:rPr>
        <w:t xml:space="preserve"> de la Obra Circuito Exterior Mexiquense</w:t>
      </w:r>
      <w:r w:rsidR="000B6820">
        <w:rPr>
          <w:rFonts w:ascii="Palatino Linotype" w:hAnsi="Palatino Linotype" w:cs="Arial"/>
          <w:color w:val="000000" w:themeColor="text1"/>
        </w:rPr>
        <w:t>; y</w:t>
      </w:r>
    </w:p>
    <w:p w:rsidR="000B6820" w:rsidRDefault="00AB3EAB" w:rsidP="008F1DE8">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w:t>
      </w:r>
      <w:r w:rsidRPr="00AB3EAB">
        <w:rPr>
          <w:rFonts w:ascii="Palatino Linotype" w:hAnsi="Palatino Linotype" w:cs="Arial"/>
          <w:color w:val="000000" w:themeColor="text1"/>
        </w:rPr>
        <w:t>onvenios que acreditan la liberación del derecho de vía de la autopista Circuito Exterior Mexiquense</w:t>
      </w:r>
      <w:r w:rsidR="000B6820">
        <w:rPr>
          <w:rFonts w:ascii="Palatino Linotype" w:hAnsi="Palatino Linotype" w:cs="Arial"/>
          <w:color w:val="000000" w:themeColor="text1"/>
        </w:rPr>
        <w:t>.</w:t>
      </w:r>
    </w:p>
    <w:p w:rsidR="000B6820" w:rsidRDefault="000B6820" w:rsidP="008F1DE8">
      <w:pPr>
        <w:spacing w:line="360" w:lineRule="auto"/>
        <w:ind w:right="616"/>
        <w:jc w:val="both"/>
        <w:rPr>
          <w:rFonts w:ascii="Palatino Linotype" w:hAnsi="Palatino Linotype" w:cs="Arial"/>
          <w:color w:val="000000" w:themeColor="text1"/>
        </w:rPr>
      </w:pPr>
    </w:p>
    <w:p w:rsidR="000B6820" w:rsidRDefault="000B6820" w:rsidP="008F1DE8">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al emitir sus respuestas en el SAIMEX, le preciso como rubro </w:t>
      </w:r>
      <w:r>
        <w:rPr>
          <w:rFonts w:ascii="Palatino Linotype" w:hAnsi="Palatino Linotype" w:cs="Arial"/>
          <w:i/>
          <w:color w:val="000000" w:themeColor="text1"/>
        </w:rPr>
        <w:t>“Requiere pago”</w:t>
      </w:r>
      <w:r>
        <w:rPr>
          <w:rFonts w:ascii="Palatino Linotype" w:hAnsi="Palatino Linotype" w:cs="Arial"/>
          <w:color w:val="000000" w:themeColor="text1"/>
        </w:rPr>
        <w:t>, y del contenido de las constancias</w:t>
      </w:r>
      <w:r w:rsidR="00C536CA">
        <w:rPr>
          <w:rFonts w:ascii="Palatino Linotype" w:hAnsi="Palatino Linotype" w:cs="Arial"/>
          <w:color w:val="000000" w:themeColor="text1"/>
        </w:rPr>
        <w:t>, así como de los archivos remitidos en dichas respuestas,</w:t>
      </w:r>
      <w:r>
        <w:rPr>
          <w:rFonts w:ascii="Palatino Linotype" w:hAnsi="Palatino Linotype" w:cs="Arial"/>
          <w:color w:val="000000" w:themeColor="text1"/>
        </w:rPr>
        <w:t xml:space="preserve"> </w:t>
      </w:r>
      <w:r w:rsidR="007565E3">
        <w:rPr>
          <w:rFonts w:ascii="Palatino Linotype" w:hAnsi="Palatino Linotype" w:cs="Arial"/>
          <w:color w:val="000000" w:themeColor="text1"/>
        </w:rPr>
        <w:t xml:space="preserve">señala que ofrece como modalidad de entrega </w:t>
      </w:r>
      <w:r w:rsidR="00C536CA">
        <w:rPr>
          <w:rFonts w:ascii="Palatino Linotype" w:hAnsi="Palatino Linotype" w:cs="Arial"/>
          <w:color w:val="000000" w:themeColor="text1"/>
        </w:rPr>
        <w:t xml:space="preserve">de la información para el </w:t>
      </w:r>
      <w:r w:rsidR="00C536CA">
        <w:rPr>
          <w:rFonts w:ascii="Palatino Linotype" w:hAnsi="Palatino Linotype" w:cs="Arial"/>
          <w:b/>
          <w:color w:val="000000" w:themeColor="text1"/>
        </w:rPr>
        <w:t>recurrente,</w:t>
      </w:r>
      <w:r w:rsidR="00C536CA" w:rsidRPr="00C536CA">
        <w:rPr>
          <w:rFonts w:ascii="Palatino Linotype" w:hAnsi="Palatino Linotype" w:cs="Arial"/>
          <w:color w:val="000000" w:themeColor="text1"/>
        </w:rPr>
        <w:t xml:space="preserve"> </w:t>
      </w:r>
      <w:r w:rsidR="007565E3">
        <w:rPr>
          <w:rFonts w:ascii="Palatino Linotype" w:hAnsi="Palatino Linotype" w:cs="Arial"/>
          <w:color w:val="000000" w:themeColor="text1"/>
        </w:rPr>
        <w:t xml:space="preserve">a través de copia simple o certificada, por lo que </w:t>
      </w:r>
      <w:r w:rsidR="00C536CA">
        <w:rPr>
          <w:rFonts w:ascii="Palatino Linotype" w:hAnsi="Palatino Linotype" w:cs="Arial"/>
          <w:color w:val="000000" w:themeColor="text1"/>
        </w:rPr>
        <w:t>tendrá</w:t>
      </w:r>
      <w:r w:rsidR="007565E3">
        <w:rPr>
          <w:rFonts w:ascii="Palatino Linotype" w:hAnsi="Palatino Linotype" w:cs="Arial"/>
          <w:color w:val="000000" w:themeColor="text1"/>
        </w:rPr>
        <w:t xml:space="preserve"> realizar el pago conforme al Código Financiero del Estado de México, informando la cuenta y clabe interbancaria donde podrá realizar el mismo, y una vez acreditado, se procederá a la realización de las versiones </w:t>
      </w:r>
      <w:r w:rsidR="00C536CA">
        <w:rPr>
          <w:rFonts w:ascii="Palatino Linotype" w:hAnsi="Palatino Linotype" w:cs="Arial"/>
          <w:color w:val="000000" w:themeColor="text1"/>
        </w:rPr>
        <w:t>públicas</w:t>
      </w:r>
      <w:r w:rsidR="007565E3">
        <w:rPr>
          <w:rFonts w:ascii="Palatino Linotype" w:hAnsi="Palatino Linotype" w:cs="Arial"/>
          <w:color w:val="000000" w:themeColor="text1"/>
        </w:rPr>
        <w:t>.</w:t>
      </w:r>
    </w:p>
    <w:p w:rsidR="00AB3EAB" w:rsidRDefault="00AB3EAB" w:rsidP="008F1DE8">
      <w:pPr>
        <w:spacing w:line="360" w:lineRule="auto"/>
        <w:ind w:right="49"/>
        <w:jc w:val="both"/>
        <w:rPr>
          <w:rFonts w:ascii="Palatino Linotype" w:hAnsi="Palatino Linotype" w:cs="Arial"/>
          <w:color w:val="000000" w:themeColor="text1"/>
        </w:rPr>
      </w:pPr>
    </w:p>
    <w:p w:rsidR="000B6820" w:rsidRDefault="000B6820" w:rsidP="008F1DE8">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Inconforme ante la respuesta, 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recursos de revisión, en los que preciso como acto impugnado y razones o motivos de inconformidad, de forma sustancial </w:t>
      </w:r>
      <w:r w:rsidR="00C536CA">
        <w:rPr>
          <w:rFonts w:ascii="Palatino Linotype" w:hAnsi="Palatino Linotype" w:cs="Arial"/>
          <w:color w:val="000000" w:themeColor="text1"/>
        </w:rPr>
        <w:t xml:space="preserve">en </w:t>
      </w:r>
      <w:r>
        <w:rPr>
          <w:rFonts w:ascii="Palatino Linotype" w:hAnsi="Palatino Linotype" w:cs="Arial"/>
          <w:i/>
          <w:color w:val="000000" w:themeColor="text1"/>
        </w:rPr>
        <w:t>“</w:t>
      </w:r>
      <w:r w:rsidR="00C536CA">
        <w:rPr>
          <w:rFonts w:ascii="Palatino Linotype" w:hAnsi="Palatino Linotype" w:cs="Arial"/>
          <w:i/>
          <w:color w:val="000000" w:themeColor="text1"/>
        </w:rPr>
        <w:t>el cobro para la entrega de la información, a pesar de haberse requerido en consulta directa</w:t>
      </w:r>
      <w:r>
        <w:rPr>
          <w:rFonts w:ascii="Palatino Linotype" w:hAnsi="Palatino Linotype" w:cs="Arial"/>
          <w:i/>
          <w:color w:val="000000" w:themeColor="text1"/>
        </w:rPr>
        <w:t>”</w:t>
      </w:r>
      <w:r>
        <w:rPr>
          <w:rFonts w:ascii="Palatino Linotype" w:hAnsi="Palatino Linotype" w:cs="Arial"/>
          <w:color w:val="000000" w:themeColor="text1"/>
        </w:rPr>
        <w:t>.</w:t>
      </w:r>
    </w:p>
    <w:p w:rsidR="000B6820" w:rsidRDefault="000B6820" w:rsidP="008F1DE8">
      <w:pPr>
        <w:spacing w:line="360" w:lineRule="auto"/>
        <w:ind w:right="49"/>
        <w:jc w:val="both"/>
        <w:rPr>
          <w:rFonts w:ascii="Palatino Linotype" w:hAnsi="Palatino Linotype" w:cs="Arial"/>
          <w:color w:val="000000" w:themeColor="text1"/>
        </w:rPr>
      </w:pPr>
    </w:p>
    <w:p w:rsidR="000B6820" w:rsidRDefault="000B6820" w:rsidP="008F1DE8">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como quedó señalado en el apartado de antecedentes, en la etapa de manifestaciones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remitió sus informes justificados, a través de los archivos electrónicos </w:t>
      </w:r>
      <w:r w:rsidR="00C536CA">
        <w:rPr>
          <w:rFonts w:ascii="Palatino Linotype" w:hAnsi="Palatino Linotype" w:cs="Arial"/>
          <w:lang w:val="es-ES_tradnl"/>
        </w:rPr>
        <w:t>“</w:t>
      </w:r>
      <w:r w:rsidR="00C536CA" w:rsidRPr="00BF28F3">
        <w:rPr>
          <w:rFonts w:ascii="Palatino Linotype" w:hAnsi="Palatino Linotype" w:cs="Arial"/>
          <w:lang w:val="es-ES_tradnl"/>
        </w:rPr>
        <w:t>informe justificado sol 26.pdf</w:t>
      </w:r>
      <w:r w:rsidR="00C536CA">
        <w:rPr>
          <w:rFonts w:ascii="Palatino Linotype" w:hAnsi="Palatino Linotype" w:cs="Arial"/>
          <w:lang w:val="es-ES_tradnl"/>
        </w:rPr>
        <w:t>”, “</w:t>
      </w:r>
      <w:r w:rsidR="00C536CA" w:rsidRPr="00BF28F3">
        <w:rPr>
          <w:rFonts w:ascii="Palatino Linotype" w:hAnsi="Palatino Linotype" w:cs="Arial"/>
          <w:lang w:val="es-ES_tradnl"/>
        </w:rPr>
        <w:t>ANEXO SOL 26.pdf</w:t>
      </w:r>
      <w:r w:rsidR="00C536CA">
        <w:rPr>
          <w:rFonts w:ascii="Palatino Linotype" w:hAnsi="Palatino Linotype" w:cs="Arial"/>
          <w:lang w:val="es-ES_tradnl"/>
        </w:rPr>
        <w:t xml:space="preserve">”, </w:t>
      </w:r>
      <w:r w:rsidR="00C536CA">
        <w:rPr>
          <w:rFonts w:ascii="Palatino Linotype" w:hAnsi="Palatino Linotype" w:cs="Arial"/>
          <w:lang w:val="es-ES_tradnl"/>
        </w:rPr>
        <w:lastRenderedPageBreak/>
        <w:t>“</w:t>
      </w:r>
      <w:r w:rsidR="00C536CA" w:rsidRPr="00BF28F3">
        <w:rPr>
          <w:rFonts w:ascii="Palatino Linotype" w:hAnsi="Palatino Linotype" w:cs="Arial"/>
          <w:lang w:val="es-ES_tradnl"/>
        </w:rPr>
        <w:t>ANEXO SOL 27.pdf</w:t>
      </w:r>
      <w:r w:rsidR="00C536CA">
        <w:rPr>
          <w:rFonts w:ascii="Palatino Linotype" w:hAnsi="Palatino Linotype" w:cs="Arial"/>
          <w:lang w:val="es-ES_tradnl"/>
        </w:rPr>
        <w:t>” y “</w:t>
      </w:r>
      <w:r w:rsidR="00C536CA" w:rsidRPr="00BF28F3">
        <w:rPr>
          <w:rFonts w:ascii="Palatino Linotype" w:hAnsi="Palatino Linotype" w:cs="Arial"/>
          <w:lang w:val="es-ES_tradnl"/>
        </w:rPr>
        <w:t>informe justificado sol 27.pdf</w:t>
      </w:r>
      <w:r w:rsidR="00C536CA">
        <w:rPr>
          <w:rFonts w:ascii="Palatino Linotype" w:hAnsi="Palatino Linotype" w:cs="Arial"/>
          <w:lang w:val="es-ES_tradnl"/>
        </w:rPr>
        <w:t>”</w:t>
      </w:r>
      <w:r>
        <w:rPr>
          <w:rFonts w:ascii="Palatino Linotype" w:hAnsi="Palatino Linotype" w:cs="Arial"/>
          <w:color w:val="000000" w:themeColor="text1"/>
        </w:rPr>
        <w:t>, mediante los cuales ratifica sus respuestas primigenias, sirviéndose en precisar de manera objetiva lo siguiente:</w:t>
      </w:r>
    </w:p>
    <w:p w:rsidR="000B6820" w:rsidRDefault="000B6820" w:rsidP="008F1DE8">
      <w:pPr>
        <w:spacing w:line="360" w:lineRule="auto"/>
        <w:ind w:right="49"/>
        <w:jc w:val="both"/>
        <w:rPr>
          <w:rFonts w:ascii="Palatino Linotype" w:hAnsi="Palatino Linotype" w:cs="Arial"/>
          <w:color w:val="000000" w:themeColor="text1"/>
        </w:rPr>
      </w:pPr>
    </w:p>
    <w:p w:rsidR="000B6820" w:rsidRDefault="000B6820" w:rsidP="008F1DE8">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00C536CA">
        <w:rPr>
          <w:rFonts w:ascii="Palatino Linotype" w:hAnsi="Palatino Linotype" w:cs="Arial"/>
          <w:i/>
          <w:color w:val="000000" w:themeColor="text1"/>
          <w:sz w:val="22"/>
        </w:rPr>
        <w:t xml:space="preserve">La información requerida respecto de las </w:t>
      </w:r>
      <w:r w:rsidR="004C22A5">
        <w:rPr>
          <w:rFonts w:ascii="Palatino Linotype" w:hAnsi="Palatino Linotype" w:cs="Arial"/>
          <w:i/>
          <w:color w:val="000000" w:themeColor="text1"/>
          <w:sz w:val="22"/>
        </w:rPr>
        <w:t>Bitácoras</w:t>
      </w:r>
      <w:r w:rsidR="00C536CA">
        <w:rPr>
          <w:rFonts w:ascii="Palatino Linotype" w:hAnsi="Palatino Linotype" w:cs="Arial"/>
          <w:i/>
          <w:color w:val="000000" w:themeColor="text1"/>
          <w:sz w:val="22"/>
        </w:rPr>
        <w:t xml:space="preserve"> de obra </w:t>
      </w:r>
      <w:r w:rsidR="00240041">
        <w:rPr>
          <w:rFonts w:ascii="Palatino Linotype" w:hAnsi="Palatino Linotype" w:cs="Arial"/>
          <w:i/>
          <w:color w:val="000000" w:themeColor="text1"/>
          <w:sz w:val="22"/>
        </w:rPr>
        <w:t xml:space="preserve">del Circuito Exterior Mexiquense, consta en un total de 3,333 fojas, que contienen datos personales, por lo que </w:t>
      </w:r>
      <w:r w:rsidR="00240041" w:rsidRPr="00AD252F">
        <w:rPr>
          <w:rFonts w:ascii="Palatino Linotype" w:hAnsi="Palatino Linotype" w:cs="Arial"/>
          <w:i/>
          <w:color w:val="000000" w:themeColor="text1"/>
          <w:sz w:val="22"/>
          <w:u w:val="single"/>
        </w:rPr>
        <w:t xml:space="preserve">debe </w:t>
      </w:r>
      <w:r w:rsidR="00AD252F" w:rsidRPr="00AD252F">
        <w:rPr>
          <w:rFonts w:ascii="Palatino Linotype" w:hAnsi="Palatino Linotype" w:cs="Arial"/>
          <w:i/>
          <w:color w:val="000000" w:themeColor="text1"/>
          <w:sz w:val="22"/>
          <w:u w:val="single"/>
        </w:rPr>
        <w:t>procederse para su clasificación y elaboración de la versión pública correspondiente</w:t>
      </w:r>
      <w:r w:rsidR="00AD252F">
        <w:rPr>
          <w:rFonts w:ascii="Palatino Linotype" w:hAnsi="Palatino Linotype" w:cs="Arial"/>
          <w:i/>
          <w:color w:val="000000" w:themeColor="text1"/>
          <w:sz w:val="22"/>
        </w:rPr>
        <w:t>.”</w:t>
      </w:r>
    </w:p>
    <w:p w:rsidR="00AD252F" w:rsidRDefault="00AD252F" w:rsidP="008F1DE8">
      <w:pPr>
        <w:ind w:left="567" w:right="616"/>
        <w:jc w:val="both"/>
        <w:rPr>
          <w:rFonts w:ascii="Palatino Linotype" w:hAnsi="Palatino Linotype" w:cs="Arial"/>
          <w:i/>
          <w:color w:val="000000" w:themeColor="text1"/>
          <w:sz w:val="22"/>
        </w:rPr>
      </w:pPr>
    </w:p>
    <w:p w:rsidR="000B6820" w:rsidRDefault="000B6820" w:rsidP="008F1DE8">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AD252F" w:rsidRDefault="00AD252F" w:rsidP="008F1DE8">
      <w:pPr>
        <w:ind w:left="567" w:right="616"/>
        <w:jc w:val="both"/>
        <w:rPr>
          <w:rFonts w:ascii="Palatino Linotype" w:hAnsi="Palatino Linotype" w:cs="Arial"/>
          <w:i/>
          <w:color w:val="000000" w:themeColor="text1"/>
          <w:sz w:val="22"/>
        </w:rPr>
      </w:pPr>
    </w:p>
    <w:p w:rsidR="00AD252F" w:rsidRDefault="00AD252F" w:rsidP="008F1DE8">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 xml:space="preserve">“La información requerida respecto de </w:t>
      </w:r>
      <w:r w:rsidR="00727C13">
        <w:rPr>
          <w:rFonts w:ascii="Palatino Linotype" w:hAnsi="Palatino Linotype" w:cs="Arial"/>
          <w:i/>
          <w:color w:val="000000" w:themeColor="text1"/>
          <w:sz w:val="22"/>
        </w:rPr>
        <w:t>“los</w:t>
      </w:r>
      <w:r>
        <w:rPr>
          <w:rFonts w:ascii="Palatino Linotype" w:hAnsi="Palatino Linotype" w:cs="Arial"/>
          <w:i/>
          <w:color w:val="000000" w:themeColor="text1"/>
          <w:sz w:val="22"/>
        </w:rPr>
        <w:t xml:space="preserve"> </w:t>
      </w:r>
      <w:r w:rsidR="00727C13">
        <w:rPr>
          <w:rFonts w:ascii="Palatino Linotype" w:hAnsi="Palatino Linotype" w:cs="Arial"/>
          <w:i/>
          <w:color w:val="000000" w:themeColor="text1"/>
          <w:sz w:val="22"/>
        </w:rPr>
        <w:t xml:space="preserve">convenios que acreditan la liberación del derecho de vía </w:t>
      </w:r>
      <w:r>
        <w:rPr>
          <w:rFonts w:ascii="Palatino Linotype" w:hAnsi="Palatino Linotype" w:cs="Arial"/>
          <w:i/>
          <w:color w:val="000000" w:themeColor="text1"/>
          <w:sz w:val="22"/>
        </w:rPr>
        <w:t xml:space="preserve">del Circuito Exterior Mexiquense, consta en un total de </w:t>
      </w:r>
      <w:r w:rsidR="00727C13">
        <w:rPr>
          <w:rFonts w:ascii="Palatino Linotype" w:hAnsi="Palatino Linotype" w:cs="Arial"/>
          <w:i/>
          <w:color w:val="000000" w:themeColor="text1"/>
          <w:sz w:val="22"/>
        </w:rPr>
        <w:t>106,742</w:t>
      </w:r>
      <w:r>
        <w:rPr>
          <w:rFonts w:ascii="Palatino Linotype" w:hAnsi="Palatino Linotype" w:cs="Arial"/>
          <w:i/>
          <w:color w:val="000000" w:themeColor="text1"/>
          <w:sz w:val="22"/>
        </w:rPr>
        <w:t xml:space="preserve"> fojas, que contienen datos personales, por lo que </w:t>
      </w:r>
      <w:r w:rsidRPr="00AD252F">
        <w:rPr>
          <w:rFonts w:ascii="Palatino Linotype" w:hAnsi="Palatino Linotype" w:cs="Arial"/>
          <w:i/>
          <w:color w:val="000000" w:themeColor="text1"/>
          <w:sz w:val="22"/>
          <w:u w:val="single"/>
        </w:rPr>
        <w:t>debe procederse para su clasificación y elaboración de la versión pública correspondiente</w:t>
      </w:r>
      <w:r>
        <w:rPr>
          <w:rFonts w:ascii="Palatino Linotype" w:hAnsi="Palatino Linotype" w:cs="Arial"/>
          <w:i/>
          <w:color w:val="000000" w:themeColor="text1"/>
          <w:sz w:val="22"/>
        </w:rPr>
        <w:t>.”</w:t>
      </w:r>
    </w:p>
    <w:p w:rsidR="00AD252F" w:rsidRPr="00AD252F" w:rsidRDefault="00AD252F" w:rsidP="008F1DE8">
      <w:pPr>
        <w:ind w:left="567" w:right="616"/>
        <w:jc w:val="both"/>
        <w:rPr>
          <w:rFonts w:ascii="Palatino Linotype" w:hAnsi="Palatino Linotype" w:cs="Arial"/>
          <w:i/>
          <w:color w:val="000000" w:themeColor="text1"/>
          <w:sz w:val="22"/>
        </w:rPr>
      </w:pPr>
    </w:p>
    <w:p w:rsidR="000B6820" w:rsidRDefault="000B6820" w:rsidP="008F1DE8">
      <w:pPr>
        <w:spacing w:line="360" w:lineRule="auto"/>
        <w:ind w:right="616"/>
        <w:jc w:val="both"/>
        <w:rPr>
          <w:rFonts w:ascii="Palatino Linotype" w:hAnsi="Palatino Linotype" w:cs="Arial"/>
          <w:color w:val="000000" w:themeColor="text1"/>
        </w:rPr>
      </w:pPr>
    </w:p>
    <w:p w:rsidR="000B6820" w:rsidRPr="004F0F29" w:rsidRDefault="000B6820" w:rsidP="008F1DE8">
      <w:pPr>
        <w:pStyle w:val="Prrafodelista"/>
        <w:spacing w:line="360" w:lineRule="auto"/>
        <w:ind w:left="0"/>
        <w:jc w:val="both"/>
        <w:rPr>
          <w:rFonts w:ascii="Palatino Linotype" w:hAnsi="Palatino Linotype" w:cs="Arial"/>
        </w:rPr>
      </w:pPr>
      <w:r>
        <w:rPr>
          <w:rFonts w:ascii="Palatino Linotype" w:hAnsi="Palatino Linotype" w:cs="Arial"/>
        </w:rPr>
        <w:t xml:space="preserve">En primer lugar hemos de comenzar señalando que de las respuestas emitidas por el </w:t>
      </w:r>
      <w:r>
        <w:rPr>
          <w:rFonts w:ascii="Palatino Linotype" w:hAnsi="Palatino Linotype" w:cs="Arial"/>
          <w:b/>
        </w:rPr>
        <w:t xml:space="preserve">sujeto obligado, </w:t>
      </w:r>
      <w:r>
        <w:rPr>
          <w:rFonts w:ascii="Palatino Linotype" w:hAnsi="Palatino Linotype" w:cs="Arial"/>
        </w:rPr>
        <w:t>así como de</w:t>
      </w:r>
      <w:r w:rsidRPr="004F0F29">
        <w:rPr>
          <w:rFonts w:ascii="Palatino Linotype" w:hAnsi="Palatino Linotype" w:cs="Arial"/>
        </w:rPr>
        <w:t xml:space="preserve"> los archivos descritos, se 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en su respuesta la generación de la misma.</w:t>
      </w:r>
    </w:p>
    <w:p w:rsidR="000B6820" w:rsidRDefault="000B6820" w:rsidP="008F1DE8">
      <w:pPr>
        <w:pStyle w:val="Prrafodelista"/>
        <w:spacing w:line="360" w:lineRule="auto"/>
        <w:ind w:left="0"/>
        <w:jc w:val="both"/>
        <w:rPr>
          <w:rFonts w:ascii="Palatino Linotype" w:hAnsi="Palatino Linotype" w:cs="Arial"/>
        </w:rPr>
      </w:pPr>
    </w:p>
    <w:p w:rsidR="000B6820" w:rsidRDefault="000B6820" w:rsidP="008F1DE8">
      <w:pPr>
        <w:autoSpaceDE w:val="0"/>
        <w:autoSpaceDN w:val="0"/>
        <w:adjustRightInd w:val="0"/>
        <w:spacing w:line="360" w:lineRule="auto"/>
        <w:jc w:val="both"/>
        <w:rPr>
          <w:rFonts w:ascii="Palatino Linotype" w:hAnsi="Palatino Linotype" w:cs="Arial"/>
        </w:rPr>
      </w:pPr>
      <w:r>
        <w:rPr>
          <w:rFonts w:ascii="Palatino Linotype" w:hAnsi="Palatino Linotype" w:cs="Arial"/>
        </w:rPr>
        <w:t>Así las cosas, este Órgano C</w:t>
      </w:r>
      <w:r w:rsidRPr="00F457C8">
        <w:rPr>
          <w:rFonts w:ascii="Palatino Linotype" w:hAnsi="Palatino Linotype" w:cs="Arial"/>
        </w:rPr>
        <w:t>olegiado</w:t>
      </w:r>
      <w:r>
        <w:rPr>
          <w:rFonts w:ascii="Palatino Linotype" w:hAnsi="Palatino Linotype" w:cs="Arial"/>
        </w:rPr>
        <w:t>,</w:t>
      </w:r>
      <w:r w:rsidRPr="00F457C8">
        <w:rPr>
          <w:rFonts w:ascii="Palatino Linotype" w:hAnsi="Palatino Linotype" w:cs="Arial"/>
        </w:rPr>
        <w:t xml:space="preserve">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r>
        <w:rPr>
          <w:rFonts w:ascii="Palatino Linotype" w:hAnsi="Palatino Linotype" w:cs="Arial"/>
        </w:rPr>
        <w:t xml:space="preserve">Órgano </w:t>
      </w:r>
      <w:r w:rsidRPr="00F457C8">
        <w:rPr>
          <w:rFonts w:ascii="Palatino Linotype" w:hAnsi="Palatino Linotype" w:cs="Arial"/>
        </w:rPr>
        <w:t xml:space="preserve">Resolutor a apegarse a los principios de imparcialidad y legalidad, el primero de ellos consistente en una cualidad de ésta Autoridad para que </w:t>
      </w:r>
      <w:r w:rsidRPr="00F457C8">
        <w:rPr>
          <w:rFonts w:ascii="Palatino Linotype" w:hAnsi="Palatino Linotype" w:cs="Arial"/>
        </w:rPr>
        <w:lastRenderedPageBreak/>
        <w:t>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0B6820" w:rsidRDefault="000B6820" w:rsidP="008F1DE8">
      <w:pPr>
        <w:autoSpaceDE w:val="0"/>
        <w:autoSpaceDN w:val="0"/>
        <w:adjustRightInd w:val="0"/>
        <w:spacing w:line="360" w:lineRule="auto"/>
        <w:jc w:val="both"/>
        <w:rPr>
          <w:rFonts w:ascii="Palatino Linotype" w:hAnsi="Palatino Linotype" w:cs="Arial"/>
        </w:rPr>
      </w:pPr>
    </w:p>
    <w:p w:rsidR="000B6820" w:rsidRDefault="000B6820" w:rsidP="008F1DE8">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ese sentido, la presente resolución se centra en determinar la procedencia o improcedencia del cobro para la entrega de la información, por ello resulta necesario precisar que el derecho de acceso a la información, es gratuito, es decir que no existe cobro para su ejercicio, también lo es que existen supuestos en que procede el cobro atendiendo a la modalidad de entrega y en su caso para su reproducción, como lo establece el artículo 17 de la </w:t>
      </w:r>
      <w:r w:rsidRPr="00041A7D">
        <w:rPr>
          <w:rFonts w:ascii="Palatino Linotype" w:hAnsi="Palatino Linotype" w:cs="Arial"/>
        </w:rPr>
        <w:t>Ley de Transparencia y Acceso a la Información</w:t>
      </w:r>
      <w:r>
        <w:rPr>
          <w:rFonts w:ascii="Palatino Linotype" w:hAnsi="Palatino Linotype" w:cs="Arial"/>
        </w:rPr>
        <w:t xml:space="preserve"> </w:t>
      </w:r>
      <w:r w:rsidRPr="00041A7D">
        <w:rPr>
          <w:rFonts w:ascii="Palatino Linotype" w:hAnsi="Palatino Linotype" w:cs="Arial"/>
        </w:rPr>
        <w:t xml:space="preserve">Pública del Estado de México y </w:t>
      </w:r>
      <w:r>
        <w:rPr>
          <w:rFonts w:ascii="Palatino Linotype" w:hAnsi="Palatino Linotype" w:cs="Arial"/>
        </w:rPr>
        <w:t>Municipios, que se cita a continuación para mayor referencia:</w:t>
      </w:r>
    </w:p>
    <w:p w:rsidR="000B6820" w:rsidRDefault="000B6820" w:rsidP="008F1DE8">
      <w:pPr>
        <w:autoSpaceDE w:val="0"/>
        <w:autoSpaceDN w:val="0"/>
        <w:adjustRightInd w:val="0"/>
        <w:spacing w:line="360" w:lineRule="auto"/>
        <w:jc w:val="both"/>
        <w:rPr>
          <w:rFonts w:ascii="Palatino Linotype" w:hAnsi="Palatino Linotype" w:cs="Arial"/>
        </w:rPr>
      </w:pPr>
    </w:p>
    <w:p w:rsidR="000B6820" w:rsidRPr="00041A7D" w:rsidRDefault="000B6820" w:rsidP="008F1DE8">
      <w:pPr>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t>“</w:t>
      </w:r>
      <w:r w:rsidRPr="00041A7D">
        <w:rPr>
          <w:rFonts w:ascii="Palatino Linotype" w:hAnsi="Palatino Linotype" w:cs="Arial"/>
          <w:b/>
          <w:i/>
          <w:sz w:val="22"/>
        </w:rPr>
        <w:t>Artículo 17.</w:t>
      </w:r>
      <w:r w:rsidRPr="00041A7D">
        <w:rPr>
          <w:rFonts w:ascii="Palatino Linotype" w:hAnsi="Palatino Linotype" w:cs="Arial"/>
          <w:i/>
          <w:sz w:val="22"/>
        </w:rPr>
        <w:t xml:space="preserve"> La búsqueda y acceso a la información es gratuita y solo se cubrirán los gastos de</w:t>
      </w:r>
      <w:r>
        <w:rPr>
          <w:rFonts w:ascii="Palatino Linotype" w:hAnsi="Palatino Linotype" w:cs="Arial"/>
          <w:i/>
          <w:sz w:val="22"/>
        </w:rPr>
        <w:t xml:space="preserve"> </w:t>
      </w:r>
      <w:r w:rsidRPr="00041A7D">
        <w:rPr>
          <w:rFonts w:ascii="Palatino Linotype" w:hAnsi="Palatino Linotype" w:cs="Arial"/>
          <w:i/>
          <w:sz w:val="22"/>
        </w:rPr>
        <w:t>reproducción, o por la modalidad de entrega solicitada, así como por el envío, que en su caso se genere,</w:t>
      </w:r>
      <w:r>
        <w:rPr>
          <w:rFonts w:ascii="Palatino Linotype" w:hAnsi="Palatino Linotype" w:cs="Arial"/>
          <w:i/>
          <w:sz w:val="22"/>
        </w:rPr>
        <w:t xml:space="preserve"> </w:t>
      </w:r>
      <w:r w:rsidRPr="00041A7D">
        <w:rPr>
          <w:rFonts w:ascii="Palatino Linotype" w:hAnsi="Palatino Linotype" w:cs="Arial"/>
          <w:i/>
          <w:sz w:val="22"/>
        </w:rPr>
        <w:t>de conformidad con los derechos, productos y aprovechamientos establecidos en la legislación</w:t>
      </w:r>
      <w:r>
        <w:rPr>
          <w:rFonts w:ascii="Palatino Linotype" w:hAnsi="Palatino Linotype" w:cs="Arial"/>
          <w:i/>
          <w:sz w:val="22"/>
        </w:rPr>
        <w:t xml:space="preserve"> </w:t>
      </w:r>
      <w:r w:rsidRPr="00041A7D">
        <w:rPr>
          <w:rFonts w:ascii="Palatino Linotype" w:hAnsi="Palatino Linotype" w:cs="Arial"/>
          <w:i/>
          <w:sz w:val="22"/>
        </w:rPr>
        <w:t>aplicable, sin que exceda de los límites establecidos en la presente Ley.</w:t>
      </w:r>
      <w:r>
        <w:rPr>
          <w:rFonts w:ascii="Palatino Linotype" w:hAnsi="Palatino Linotype" w:cs="Arial"/>
          <w:i/>
          <w:sz w:val="22"/>
        </w:rPr>
        <w:t>”</w:t>
      </w:r>
    </w:p>
    <w:p w:rsidR="000B6820" w:rsidRDefault="000B6820" w:rsidP="008F1DE8">
      <w:pPr>
        <w:autoSpaceDE w:val="0"/>
        <w:autoSpaceDN w:val="0"/>
        <w:adjustRightInd w:val="0"/>
        <w:spacing w:line="360" w:lineRule="auto"/>
        <w:jc w:val="both"/>
        <w:rPr>
          <w:rFonts w:ascii="Palatino Linotype" w:hAnsi="Palatino Linotype" w:cs="Arial"/>
        </w:rPr>
      </w:pPr>
    </w:p>
    <w:p w:rsidR="000B6820" w:rsidRDefault="000B6820" w:rsidP="008F1DE8">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 obstante, de las respuestas emitidas por el </w:t>
      </w:r>
      <w:r>
        <w:rPr>
          <w:rFonts w:ascii="Palatino Linotype" w:hAnsi="Palatino Linotype" w:cs="Arial"/>
          <w:b/>
        </w:rPr>
        <w:t>sujeto obligado</w:t>
      </w:r>
      <w:r>
        <w:rPr>
          <w:rFonts w:ascii="Palatino Linotype" w:hAnsi="Palatino Linotype" w:cs="Arial"/>
        </w:rPr>
        <w:t xml:space="preserve"> se advierte que éste está requiriendo el pago para la elaboración de la versión pública, lo que en estricto derecho no resulta procedente, atendiendo a lo establecido en el segundo párrafo del artículo 165 de la Ley en comento, que consagra lo siguiente:</w:t>
      </w:r>
    </w:p>
    <w:p w:rsidR="000B6820" w:rsidRDefault="000B6820" w:rsidP="008F1DE8">
      <w:pPr>
        <w:autoSpaceDE w:val="0"/>
        <w:autoSpaceDN w:val="0"/>
        <w:adjustRightInd w:val="0"/>
        <w:spacing w:line="360" w:lineRule="auto"/>
        <w:jc w:val="both"/>
        <w:rPr>
          <w:rFonts w:ascii="Palatino Linotype" w:hAnsi="Palatino Linotype" w:cs="Arial"/>
        </w:rPr>
      </w:pPr>
    </w:p>
    <w:p w:rsidR="000B6820" w:rsidRDefault="000B6820" w:rsidP="008F1DE8">
      <w:pPr>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t>“</w:t>
      </w:r>
      <w:r w:rsidRPr="00041A7D">
        <w:rPr>
          <w:rFonts w:ascii="Palatino Linotype" w:hAnsi="Palatino Linotype" w:cs="Arial"/>
          <w:b/>
          <w:i/>
          <w:sz w:val="22"/>
        </w:rPr>
        <w:t>Artículo 165.</w:t>
      </w:r>
      <w:r w:rsidRPr="00041A7D">
        <w:rPr>
          <w:rFonts w:ascii="Palatino Linotype" w:hAnsi="Palatino Linotype" w:cs="Arial"/>
          <w:i/>
          <w:sz w:val="22"/>
        </w:rPr>
        <w:t xml:space="preserve"> Los sujetos obligados establecerán la forma y términos en que darán trámite interno a</w:t>
      </w:r>
      <w:r>
        <w:rPr>
          <w:rFonts w:ascii="Palatino Linotype" w:hAnsi="Palatino Linotype" w:cs="Arial"/>
          <w:i/>
          <w:sz w:val="22"/>
        </w:rPr>
        <w:t xml:space="preserve"> </w:t>
      </w:r>
      <w:r w:rsidRPr="00041A7D">
        <w:rPr>
          <w:rFonts w:ascii="Palatino Linotype" w:hAnsi="Palatino Linotype" w:cs="Arial"/>
          <w:i/>
          <w:sz w:val="22"/>
        </w:rPr>
        <w:t>las solicitudes en materia de acceso a la información.</w:t>
      </w:r>
    </w:p>
    <w:p w:rsidR="000B6820" w:rsidRPr="00041A7D" w:rsidRDefault="000B6820" w:rsidP="008F1DE8">
      <w:pPr>
        <w:autoSpaceDE w:val="0"/>
        <w:autoSpaceDN w:val="0"/>
        <w:adjustRightInd w:val="0"/>
        <w:ind w:left="567" w:right="616"/>
        <w:jc w:val="both"/>
        <w:rPr>
          <w:rFonts w:ascii="Palatino Linotype" w:hAnsi="Palatino Linotype" w:cs="Arial"/>
          <w:i/>
          <w:sz w:val="22"/>
        </w:rPr>
      </w:pPr>
    </w:p>
    <w:p w:rsidR="000B6820" w:rsidRDefault="000B6820" w:rsidP="008F1DE8">
      <w:pPr>
        <w:autoSpaceDE w:val="0"/>
        <w:autoSpaceDN w:val="0"/>
        <w:adjustRightInd w:val="0"/>
        <w:ind w:left="567" w:right="616"/>
        <w:jc w:val="both"/>
        <w:rPr>
          <w:rFonts w:ascii="Palatino Linotype" w:hAnsi="Palatino Linotype" w:cs="Arial"/>
          <w:b/>
          <w:i/>
        </w:rPr>
      </w:pPr>
      <w:r w:rsidRPr="00041A7D">
        <w:rPr>
          <w:rFonts w:ascii="Palatino Linotype" w:hAnsi="Palatino Linotype" w:cs="Arial"/>
          <w:i/>
          <w:sz w:val="22"/>
        </w:rPr>
        <w:lastRenderedPageBreak/>
        <w:t>La información que se entregue en versión pública, cuya modalidad de reproducción o envío tenga un costo, procederá una vez que se acredite el pago respectivo.</w:t>
      </w:r>
      <w:r w:rsidRPr="00041A7D">
        <w:rPr>
          <w:rFonts w:ascii="Palatino Linotype" w:hAnsi="Palatino Linotype" w:cs="Arial"/>
          <w:b/>
          <w:i/>
          <w:sz w:val="22"/>
        </w:rPr>
        <w:t xml:space="preserve"> </w:t>
      </w:r>
      <w:r w:rsidRPr="00041A7D">
        <w:rPr>
          <w:rFonts w:ascii="Palatino Linotype" w:hAnsi="Palatino Linotype" w:cs="Arial"/>
          <w:b/>
          <w:i/>
        </w:rPr>
        <w:t>No puede entenderse como reproducción la elaboración de la misma.</w:t>
      </w:r>
    </w:p>
    <w:p w:rsidR="00727C13" w:rsidRPr="00041A7D" w:rsidRDefault="00727C13" w:rsidP="008F1DE8">
      <w:pPr>
        <w:autoSpaceDE w:val="0"/>
        <w:autoSpaceDN w:val="0"/>
        <w:adjustRightInd w:val="0"/>
        <w:ind w:left="567" w:right="616"/>
        <w:jc w:val="both"/>
        <w:rPr>
          <w:rFonts w:ascii="Palatino Linotype" w:hAnsi="Palatino Linotype" w:cs="Arial"/>
          <w:b/>
          <w:i/>
          <w:sz w:val="22"/>
        </w:rPr>
      </w:pPr>
    </w:p>
    <w:p w:rsidR="000B6820" w:rsidRPr="00041A7D" w:rsidRDefault="000B6820" w:rsidP="008F1DE8">
      <w:pPr>
        <w:autoSpaceDE w:val="0"/>
        <w:autoSpaceDN w:val="0"/>
        <w:adjustRightInd w:val="0"/>
        <w:ind w:left="567" w:right="616"/>
        <w:jc w:val="both"/>
        <w:rPr>
          <w:rFonts w:ascii="Palatino Linotype" w:hAnsi="Palatino Linotype" w:cs="Arial"/>
          <w:i/>
          <w:sz w:val="22"/>
        </w:rPr>
      </w:pPr>
      <w:r w:rsidRPr="00041A7D">
        <w:rPr>
          <w:rFonts w:ascii="Palatino Linotype" w:hAnsi="Palatino Linotype" w:cs="Arial"/>
          <w:i/>
          <w:sz w:val="22"/>
        </w:rPr>
        <w:t>Ante la falta de respuesta a una solicitud en el plazo previsto y en caso de que proceda el acceso, los</w:t>
      </w:r>
      <w:r>
        <w:rPr>
          <w:rFonts w:ascii="Palatino Linotype" w:hAnsi="Palatino Linotype" w:cs="Arial"/>
          <w:i/>
          <w:sz w:val="22"/>
        </w:rPr>
        <w:t xml:space="preserve"> </w:t>
      </w:r>
      <w:r w:rsidRPr="00041A7D">
        <w:rPr>
          <w:rFonts w:ascii="Palatino Linotype" w:hAnsi="Palatino Linotype" w:cs="Arial"/>
          <w:i/>
          <w:sz w:val="22"/>
        </w:rPr>
        <w:t>costos de reproducción y envío correr</w:t>
      </w:r>
      <w:r>
        <w:rPr>
          <w:rFonts w:ascii="Palatino Linotype" w:hAnsi="Palatino Linotype" w:cs="Arial"/>
          <w:i/>
          <w:sz w:val="22"/>
        </w:rPr>
        <w:t>án a cargo del sujeto obligado.”</w:t>
      </w:r>
    </w:p>
    <w:p w:rsidR="000B6820" w:rsidRDefault="000B6820" w:rsidP="008F1DE8">
      <w:pPr>
        <w:autoSpaceDE w:val="0"/>
        <w:autoSpaceDN w:val="0"/>
        <w:adjustRightInd w:val="0"/>
        <w:spacing w:line="360" w:lineRule="auto"/>
        <w:jc w:val="both"/>
        <w:rPr>
          <w:rFonts w:ascii="Palatino Linotype" w:hAnsi="Palatino Linotype" w:cs="Arial"/>
        </w:rPr>
      </w:pPr>
    </w:p>
    <w:p w:rsidR="000B6820" w:rsidRDefault="000B6820" w:rsidP="008F1DE8">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Ordenamiento normativo que establece la procedencia del cobro para la reproducción de la información, no así para la elaboración de la versión pública que refiere el </w:t>
      </w:r>
      <w:r>
        <w:rPr>
          <w:rFonts w:ascii="Palatino Linotype" w:hAnsi="Palatino Linotype" w:cs="Arial"/>
          <w:b/>
        </w:rPr>
        <w:t xml:space="preserve">sujeto obligado, </w:t>
      </w:r>
      <w:r>
        <w:rPr>
          <w:rFonts w:ascii="Palatino Linotype" w:hAnsi="Palatino Linotype" w:cs="Arial"/>
        </w:rPr>
        <w:t xml:space="preserve">bajo esa óptica </w:t>
      </w:r>
      <w:r w:rsidRPr="00C641DC">
        <w:rPr>
          <w:rFonts w:ascii="Palatino Linotype" w:hAnsi="Palatino Linotype" w:cs="Arial"/>
          <w:b/>
          <w:sz w:val="28"/>
        </w:rPr>
        <w:t xml:space="preserve">no resulta procedente el cobro </w:t>
      </w:r>
      <w:r>
        <w:rPr>
          <w:rFonts w:ascii="Palatino Linotype" w:hAnsi="Palatino Linotype" w:cs="Arial"/>
        </w:rPr>
        <w:t>de la información para su entrega, al encontrase claramente establecida la improcedencia del cobro para la versión pública.</w:t>
      </w:r>
    </w:p>
    <w:p w:rsidR="00FE5E0F" w:rsidRDefault="00FE5E0F" w:rsidP="008F1DE8">
      <w:pPr>
        <w:autoSpaceDE w:val="0"/>
        <w:autoSpaceDN w:val="0"/>
        <w:adjustRightInd w:val="0"/>
        <w:spacing w:line="360" w:lineRule="auto"/>
        <w:jc w:val="both"/>
        <w:rPr>
          <w:rFonts w:ascii="Palatino Linotype" w:hAnsi="Palatino Linotype" w:cs="Arial"/>
        </w:rPr>
      </w:pPr>
    </w:p>
    <w:p w:rsidR="00FE5E0F" w:rsidRPr="00FE5E0F" w:rsidRDefault="00FE5E0F" w:rsidP="008F1DE8">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igual manera, resulta necesario precisar y hacerle notar al </w:t>
      </w:r>
      <w:r>
        <w:rPr>
          <w:rFonts w:ascii="Palatino Linotype" w:hAnsi="Palatino Linotype" w:cs="Arial"/>
          <w:b/>
        </w:rPr>
        <w:t>sujeto obligado</w:t>
      </w:r>
      <w:r>
        <w:rPr>
          <w:rFonts w:ascii="Palatino Linotype" w:hAnsi="Palatino Linotype" w:cs="Arial"/>
        </w:rPr>
        <w:t xml:space="preserve"> que el </w:t>
      </w:r>
      <w:r>
        <w:rPr>
          <w:rFonts w:ascii="Palatino Linotype" w:hAnsi="Palatino Linotype" w:cs="Arial"/>
          <w:b/>
        </w:rPr>
        <w:t xml:space="preserve">recurrente </w:t>
      </w:r>
      <w:r>
        <w:rPr>
          <w:rFonts w:ascii="Palatino Linotype" w:hAnsi="Palatino Linotype" w:cs="Arial"/>
        </w:rPr>
        <w:t xml:space="preserve">no está peticionando la entrega de la información, por lo que en esa temática la elaboración de la versión pública en sería en beneficio del propio </w:t>
      </w:r>
      <w:r>
        <w:rPr>
          <w:rFonts w:ascii="Palatino Linotype" w:hAnsi="Palatino Linotype" w:cs="Arial"/>
          <w:b/>
        </w:rPr>
        <w:t>sujeto obligado</w:t>
      </w:r>
      <w:r>
        <w:rPr>
          <w:rFonts w:ascii="Palatino Linotype" w:hAnsi="Palatino Linotype" w:cs="Arial"/>
        </w:rPr>
        <w:t xml:space="preserve"> quien tendría el resguardo de la información para que en futuras ocasiones permita la consulta de la información, sin necesidad de requerir el pago para la entrega de la información.</w:t>
      </w:r>
    </w:p>
    <w:p w:rsidR="000B6820" w:rsidRDefault="000B6820" w:rsidP="008F1DE8">
      <w:pPr>
        <w:autoSpaceDE w:val="0"/>
        <w:autoSpaceDN w:val="0"/>
        <w:adjustRightInd w:val="0"/>
        <w:spacing w:line="360" w:lineRule="auto"/>
        <w:jc w:val="both"/>
        <w:rPr>
          <w:rFonts w:ascii="Palatino Linotype" w:hAnsi="Palatino Linotype" w:cs="Arial"/>
        </w:rPr>
      </w:pPr>
    </w:p>
    <w:p w:rsidR="000B6820" w:rsidRPr="00D4735B" w:rsidRDefault="000B6820" w:rsidP="008F1DE8">
      <w:pPr>
        <w:spacing w:line="360" w:lineRule="auto"/>
        <w:jc w:val="both"/>
        <w:rPr>
          <w:rFonts w:ascii="Palatino Linotype" w:hAnsi="Palatino Linotype" w:cs="Arial"/>
        </w:rPr>
      </w:pPr>
      <w:r>
        <w:rPr>
          <w:rFonts w:ascii="Palatino Linotype" w:hAnsi="Palatino Linotype" w:cs="Arial"/>
        </w:rPr>
        <w:t xml:space="preserve">Es por las consideraciones de hecho y de derecho precisadas en párrafos anteriores, que se acredita que el </w:t>
      </w:r>
      <w:r>
        <w:rPr>
          <w:rFonts w:ascii="Palatino Linotype" w:hAnsi="Palatino Linotype" w:cs="Arial"/>
          <w:b/>
        </w:rPr>
        <w:t xml:space="preserve">sujeto obligado </w:t>
      </w:r>
      <w:r>
        <w:rPr>
          <w:rFonts w:ascii="Palatino Linotype" w:hAnsi="Palatino Linotype" w:cs="Arial"/>
        </w:rPr>
        <w:t xml:space="preserve">tiene en sus archivos la información peticionada, así </w:t>
      </w:r>
      <w:r w:rsidR="00FE5E0F">
        <w:rPr>
          <w:rFonts w:ascii="Palatino Linotype" w:hAnsi="Palatino Linotype" w:cs="Arial"/>
        </w:rPr>
        <w:t>como la improcedencia d</w:t>
      </w:r>
      <w:r>
        <w:rPr>
          <w:rFonts w:ascii="Palatino Linotype" w:hAnsi="Palatino Linotype" w:cs="Arial"/>
        </w:rPr>
        <w:t xml:space="preserve">el cobro requerido para la elaboración de las versiones públicas, </w:t>
      </w:r>
      <w:r w:rsidR="00FE5E0F">
        <w:rPr>
          <w:rFonts w:ascii="Palatino Linotype" w:hAnsi="Palatino Linotype" w:cs="Arial"/>
        </w:rPr>
        <w:t xml:space="preserve">consecuentemente </w:t>
      </w:r>
      <w:r>
        <w:rPr>
          <w:rFonts w:ascii="Palatino Linotype" w:hAnsi="Palatino Linotype" w:cs="Arial"/>
        </w:rPr>
        <w:t>resulta dable ordenar la entrega en versión pública de la información peticionada.</w:t>
      </w:r>
    </w:p>
    <w:p w:rsidR="000B6820" w:rsidRPr="00B87086" w:rsidRDefault="000B6820" w:rsidP="008F1DE8">
      <w:pPr>
        <w:spacing w:line="360" w:lineRule="auto"/>
        <w:jc w:val="both"/>
        <w:rPr>
          <w:rFonts w:ascii="Palatino Linotype" w:hAnsi="Palatino Linotype" w:cs="Arial"/>
        </w:rPr>
      </w:pPr>
    </w:p>
    <w:p w:rsidR="000B6820" w:rsidRPr="003F4E73" w:rsidRDefault="000B6820" w:rsidP="008F1DE8">
      <w:pPr>
        <w:pStyle w:val="Prrafodelista"/>
        <w:numPr>
          <w:ilvl w:val="0"/>
          <w:numId w:val="2"/>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De la Versión Pública</w:t>
      </w:r>
    </w:p>
    <w:p w:rsidR="000B6820" w:rsidRDefault="000B6820" w:rsidP="008F1DE8">
      <w:pPr>
        <w:pStyle w:val="Prrafodelista"/>
        <w:spacing w:line="360" w:lineRule="auto"/>
        <w:ind w:left="0"/>
        <w:jc w:val="both"/>
        <w:rPr>
          <w:rFonts w:ascii="Palatino Linotype" w:hAnsi="Palatino Linotype" w:cs="Arial"/>
        </w:rPr>
      </w:pPr>
      <w:r>
        <w:rPr>
          <w:rFonts w:ascii="Palatino Linotype" w:hAnsi="Palatino Linotype" w:cs="Arial"/>
        </w:rPr>
        <w:lastRenderedPageBreak/>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0B6820" w:rsidRDefault="000B6820" w:rsidP="008F1DE8">
      <w:pPr>
        <w:pStyle w:val="Prrafodelista"/>
        <w:spacing w:line="360" w:lineRule="auto"/>
        <w:ind w:left="0"/>
        <w:jc w:val="both"/>
        <w:rPr>
          <w:rFonts w:ascii="Palatino Linotype" w:hAnsi="Palatino Linotype" w:cs="Arial"/>
        </w:rPr>
      </w:pPr>
    </w:p>
    <w:p w:rsidR="000B6820" w:rsidRDefault="000B6820" w:rsidP="008F1DE8">
      <w:pPr>
        <w:spacing w:line="360" w:lineRule="auto"/>
        <w:jc w:val="both"/>
        <w:rPr>
          <w:rFonts w:ascii="Palatino Linotype" w:hAnsi="Palatino Linotype" w:cs="Arial"/>
        </w:rPr>
      </w:pPr>
      <w:r w:rsidRPr="0082214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0B6820" w:rsidRDefault="000B6820" w:rsidP="008F1DE8">
      <w:pPr>
        <w:spacing w:line="360" w:lineRule="auto"/>
        <w:jc w:val="both"/>
        <w:rPr>
          <w:rFonts w:ascii="Palatino Linotype" w:hAnsi="Palatino Linotype" w:cs="Arial"/>
        </w:rPr>
      </w:pP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3.</w:t>
      </w:r>
      <w:r w:rsidRPr="002478BC">
        <w:rPr>
          <w:rFonts w:ascii="Palatino Linotype" w:hAnsi="Palatino Linotype" w:cs="Arial"/>
          <w:i/>
          <w:sz w:val="22"/>
        </w:rPr>
        <w:t xml:space="preserve"> Para los efectos de la presente Ley se entenderá por:</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IX. Datos personales: La información concerniente a una persona, identificada o identificable según lo dispuesto por la Ley de Protección de Datos Personales del Estado de México;</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 Información clasificada: Aquella considerada por la presente Ley como reservada o confidencial;</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XLV. Versión pública: Documento en el que se elimine, suprime o borra la información clasificada como reservada o confidencial para permitir su acceso.</w:t>
      </w:r>
    </w:p>
    <w:p w:rsidR="000B6820" w:rsidRPr="002478BC" w:rsidRDefault="000B6820" w:rsidP="008F1DE8">
      <w:pPr>
        <w:autoSpaceDE w:val="0"/>
        <w:autoSpaceDN w:val="0"/>
        <w:adjustRightInd w:val="0"/>
        <w:ind w:left="567" w:right="616"/>
        <w:jc w:val="both"/>
        <w:rPr>
          <w:rFonts w:ascii="Palatino Linotype" w:hAnsi="Palatino Linotype" w:cs="Arial"/>
          <w:i/>
          <w:sz w:val="22"/>
        </w:rPr>
      </w:pP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lastRenderedPageBreak/>
        <w:t>Artículo 91</w:t>
      </w:r>
      <w:r w:rsidRPr="002478BC">
        <w:rPr>
          <w:rFonts w:ascii="Palatino Linotype" w:hAnsi="Palatino Linotype"/>
          <w:i/>
          <w:sz w:val="22"/>
        </w:rPr>
        <w:t>. El acceso a la información pública será restringido excepcionalmente, cuando ésta sea clasificada como reservada o confidencial.</w:t>
      </w:r>
    </w:p>
    <w:p w:rsidR="000B6820" w:rsidRPr="002478BC" w:rsidRDefault="000B6820" w:rsidP="008F1DE8">
      <w:pPr>
        <w:autoSpaceDE w:val="0"/>
        <w:autoSpaceDN w:val="0"/>
        <w:adjustRightInd w:val="0"/>
        <w:ind w:left="567" w:right="616"/>
        <w:jc w:val="both"/>
        <w:rPr>
          <w:rFonts w:ascii="Palatino Linotype" w:hAnsi="Palatino Linotype" w:cs="Arial"/>
          <w:b/>
          <w:i/>
          <w:sz w:val="22"/>
        </w:rPr>
      </w:pP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II. Se determine mediante resolución de autoridad competente; o</w:t>
      </w:r>
    </w:p>
    <w:p w:rsidR="000B6820" w:rsidRPr="002478BC" w:rsidRDefault="000B6820" w:rsidP="008F1DE8">
      <w:pPr>
        <w:autoSpaceDE w:val="0"/>
        <w:autoSpaceDN w:val="0"/>
        <w:adjustRightInd w:val="0"/>
        <w:ind w:right="616"/>
        <w:jc w:val="both"/>
        <w:rPr>
          <w:rFonts w:ascii="Palatino Linotype" w:hAnsi="Palatino Linotype" w:cs="Arial"/>
          <w:sz w:val="22"/>
        </w:rPr>
      </w:pP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B6820" w:rsidRPr="002478BC" w:rsidRDefault="000B6820" w:rsidP="008F1DE8">
      <w:pPr>
        <w:autoSpaceDE w:val="0"/>
        <w:autoSpaceDN w:val="0"/>
        <w:adjustRightInd w:val="0"/>
        <w:ind w:left="567" w:right="616"/>
        <w:jc w:val="both"/>
        <w:rPr>
          <w:rFonts w:ascii="Palatino Linotype" w:hAnsi="Palatino Linotype" w:cs="Arial"/>
          <w:i/>
          <w:sz w:val="22"/>
        </w:rPr>
      </w:pP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0B6820" w:rsidRPr="002478BC" w:rsidRDefault="000B6820" w:rsidP="008F1DE8">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0B6820" w:rsidRPr="002478BC" w:rsidRDefault="000B6820" w:rsidP="008F1DE8">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0B6820" w:rsidRDefault="000B6820" w:rsidP="008F1DE8">
      <w:pPr>
        <w:autoSpaceDE w:val="0"/>
        <w:autoSpaceDN w:val="0"/>
        <w:adjustRightInd w:val="0"/>
        <w:spacing w:line="276" w:lineRule="auto"/>
        <w:ind w:right="284"/>
        <w:jc w:val="both"/>
        <w:rPr>
          <w:rFonts w:ascii="Palatino Linotype" w:hAnsi="Palatino Linotype" w:cs="Arial"/>
          <w:i/>
        </w:rPr>
      </w:pPr>
    </w:p>
    <w:p w:rsidR="000B6820" w:rsidRPr="002D09B8" w:rsidRDefault="000B6820" w:rsidP="008F1DE8">
      <w:pPr>
        <w:autoSpaceDE w:val="0"/>
        <w:autoSpaceDN w:val="0"/>
        <w:adjustRightInd w:val="0"/>
        <w:spacing w:line="276" w:lineRule="auto"/>
        <w:jc w:val="both"/>
        <w:rPr>
          <w:rFonts w:ascii="Palatino Linotype" w:hAnsi="Palatino Linotype" w:cs="Arial"/>
          <w:i/>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emitidos por el Sistema Nacional de Transparencia, Acceso a la Información Pública y Protección de Datos Personales, establecen lo siguiente:</w:t>
      </w:r>
    </w:p>
    <w:p w:rsidR="000B6820" w:rsidRPr="00AD2A55" w:rsidRDefault="000B6820" w:rsidP="008F1DE8"/>
    <w:p w:rsidR="000B6820" w:rsidRPr="002478BC" w:rsidRDefault="000B6820" w:rsidP="008F1DE8">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“Cuarto. </w:t>
      </w:r>
      <w:r w:rsidRPr="002478B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0B6820" w:rsidRPr="002478BC" w:rsidRDefault="000B6820" w:rsidP="008F1DE8">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0B6820" w:rsidRPr="002478BC" w:rsidRDefault="000B6820" w:rsidP="008F1DE8">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0B6820" w:rsidRPr="002478BC" w:rsidRDefault="000B6820" w:rsidP="008F1DE8">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Quinto. </w:t>
      </w:r>
      <w:r w:rsidRPr="002478BC">
        <w:rPr>
          <w:rFonts w:ascii="Palatino Linotype" w:hAnsi="Palatino Linotype" w:cs="Arial"/>
          <w:i/>
          <w:iCs/>
          <w:color w:val="222222"/>
          <w:sz w:val="22"/>
          <w:szCs w:val="22"/>
          <w:u w:val="single"/>
          <w:lang w:eastAsia="es-MX"/>
        </w:rPr>
        <w:t xml:space="preserve">La carga de la prueba para justificar toda negativa de acceso a la información, por actualizarse cualquiera de los supuestos de clasificación previstos en la Ley General, la Ley </w:t>
      </w:r>
      <w:r w:rsidRPr="002478BC">
        <w:rPr>
          <w:rFonts w:ascii="Palatino Linotype" w:hAnsi="Palatino Linotype" w:cs="Arial"/>
          <w:i/>
          <w:iCs/>
          <w:color w:val="222222"/>
          <w:sz w:val="22"/>
          <w:szCs w:val="22"/>
          <w:u w:val="single"/>
          <w:lang w:eastAsia="es-MX"/>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0B6820" w:rsidRPr="002478BC" w:rsidRDefault="000B6820" w:rsidP="008F1DE8">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Octavo.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0B6820" w:rsidRPr="002478BC" w:rsidRDefault="000B6820" w:rsidP="008F1DE8">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0B6820" w:rsidRPr="002478BC" w:rsidRDefault="000B6820" w:rsidP="008F1DE8">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0B6820" w:rsidRPr="002478BC" w:rsidRDefault="000B6820" w:rsidP="008F1DE8">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DE LA INFORMACIÓN CONFIDENCIAL</w:t>
      </w:r>
    </w:p>
    <w:p w:rsidR="000B6820" w:rsidRPr="002478BC" w:rsidRDefault="000B6820" w:rsidP="008F1DE8">
      <w:pPr>
        <w:shd w:val="clear" w:color="auto" w:fill="FFFFFF"/>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Trigésimo octavo. Se considera información confidencial:</w:t>
      </w:r>
    </w:p>
    <w:p w:rsidR="000B6820" w:rsidRPr="002478BC" w:rsidRDefault="000B6820" w:rsidP="008F1DE8">
      <w:pPr>
        <w:shd w:val="clear" w:color="auto" w:fill="FFFFFF"/>
        <w:tabs>
          <w:tab w:val="left" w:pos="1134"/>
        </w:tabs>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I.</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0B6820" w:rsidRPr="002478BC" w:rsidRDefault="000B6820" w:rsidP="008F1DE8">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B6820" w:rsidRPr="002478BC" w:rsidRDefault="000B6820" w:rsidP="008F1DE8">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III…</w:t>
      </w:r>
    </w:p>
    <w:p w:rsidR="000B6820" w:rsidRPr="002478BC" w:rsidRDefault="000B6820" w:rsidP="008F1DE8">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0B6820" w:rsidRPr="002478BC" w:rsidRDefault="000B6820" w:rsidP="008F1DE8">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0B6820" w:rsidRPr="00AD2A55" w:rsidRDefault="000B6820" w:rsidP="008F1DE8">
      <w:pPr>
        <w:shd w:val="clear" w:color="auto" w:fill="FFFFFF"/>
        <w:ind w:left="851" w:right="851"/>
        <w:jc w:val="both"/>
        <w:rPr>
          <w:rFonts w:ascii="Palatino Linotype" w:hAnsi="Palatino Linotype" w:cs="Arial"/>
          <w:lang w:eastAsia="es-MX"/>
        </w:rPr>
      </w:pPr>
    </w:p>
    <w:p w:rsidR="000B6820" w:rsidRDefault="000B6820" w:rsidP="008F1DE8">
      <w:pPr>
        <w:autoSpaceDE w:val="0"/>
        <w:autoSpaceDN w:val="0"/>
        <w:adjustRightInd w:val="0"/>
        <w:spacing w:line="360" w:lineRule="auto"/>
        <w:jc w:val="both"/>
        <w:rPr>
          <w:rFonts w:ascii="Palatino Linotype" w:hAnsi="Palatino Linotype"/>
          <w:color w:val="2E2E2E"/>
        </w:rPr>
      </w:pPr>
      <w:r w:rsidRPr="00AD2A55">
        <w:rPr>
          <w:rFonts w:ascii="Palatino Linotype" w:hAnsi="Palatino Linotype" w:cs="Arial"/>
          <w:bCs/>
        </w:rPr>
        <w:t xml:space="preserve">De los lineamientos antes transcritos se advierte claramente que específicamente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0B6820" w:rsidRPr="00AD2A55" w:rsidRDefault="000B6820" w:rsidP="008F1DE8">
      <w:pPr>
        <w:autoSpaceDE w:val="0"/>
        <w:autoSpaceDN w:val="0"/>
        <w:adjustRightInd w:val="0"/>
        <w:spacing w:line="360" w:lineRule="auto"/>
        <w:jc w:val="both"/>
        <w:rPr>
          <w:rFonts w:ascii="Palatino Linotype" w:hAnsi="Palatino Linotype" w:cs="Arial"/>
          <w:bCs/>
        </w:rPr>
      </w:pPr>
    </w:p>
    <w:p w:rsidR="000B6820" w:rsidRDefault="000B6820" w:rsidP="008F1DE8">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Así, los Acuerdos de Clasificación emitidos por los Comités de Transparencia de los Sujetos Obligados deben cumplir los ordenamientos anteriormente citados para </w:t>
      </w:r>
      <w:r w:rsidRPr="00AD2A55">
        <w:rPr>
          <w:rFonts w:ascii="Palatino Linotype" w:hAnsi="Palatino Linotype" w:cs="Arial"/>
          <w:bCs/>
        </w:rPr>
        <w:lastRenderedPageBreak/>
        <w:t xml:space="preserve">generar certeza jurídica a los particulares, y por ende, que se cumpla con la debida fundamentación y motivación. </w:t>
      </w:r>
    </w:p>
    <w:p w:rsidR="00AB529A" w:rsidRDefault="00AB529A" w:rsidP="008F1DE8">
      <w:pPr>
        <w:autoSpaceDE w:val="0"/>
        <w:autoSpaceDN w:val="0"/>
        <w:adjustRightInd w:val="0"/>
        <w:spacing w:line="360" w:lineRule="auto"/>
        <w:jc w:val="both"/>
        <w:rPr>
          <w:rFonts w:ascii="Palatino Linotype" w:hAnsi="Palatino Linotype" w:cs="Arial"/>
          <w:bCs/>
        </w:rPr>
      </w:pPr>
    </w:p>
    <w:p w:rsidR="000B6820" w:rsidRDefault="000B6820" w:rsidP="008F1DE8">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0B6820" w:rsidRDefault="000B6820" w:rsidP="008F1DE8">
      <w:pPr>
        <w:autoSpaceDE w:val="0"/>
        <w:autoSpaceDN w:val="0"/>
        <w:adjustRightInd w:val="0"/>
        <w:spacing w:line="360" w:lineRule="auto"/>
        <w:jc w:val="both"/>
        <w:rPr>
          <w:rFonts w:ascii="Palatino Linotype" w:hAnsi="Palatino Linotype" w:cs="Arial"/>
          <w:bCs/>
        </w:rPr>
      </w:pPr>
    </w:p>
    <w:p w:rsidR="000B6820" w:rsidRDefault="000B6820" w:rsidP="008F1DE8">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0B6820" w:rsidRPr="00AD2A55" w:rsidRDefault="000B6820" w:rsidP="008F1DE8">
      <w:pPr>
        <w:spacing w:line="360" w:lineRule="auto"/>
        <w:jc w:val="both"/>
        <w:rPr>
          <w:rFonts w:ascii="Palatino Linotype" w:hAnsi="Palatino Linotype" w:cs="Arial"/>
          <w:bCs/>
        </w:rPr>
      </w:pPr>
    </w:p>
    <w:p w:rsidR="000B6820" w:rsidRPr="002478BC" w:rsidRDefault="000B6820" w:rsidP="008F1DE8">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2478B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478BC">
        <w:rPr>
          <w:rFonts w:ascii="Palatino Linotype" w:hAnsi="Palatino Linotype" w:cs="Arial"/>
          <w:bCs/>
          <w:i/>
          <w:iCs/>
          <w:sz w:val="22"/>
          <w:u w:val="single"/>
        </w:rPr>
        <w:t xml:space="preserve">es suficiente la expresión de lo estrictamente necesario para explicar, justificar y posibilitar la defensa, así como para comunicar la decisión a efecto de </w:t>
      </w:r>
      <w:r w:rsidRPr="002478BC">
        <w:rPr>
          <w:rFonts w:ascii="Palatino Linotype" w:hAnsi="Palatino Linotype" w:cs="Arial"/>
          <w:bCs/>
          <w:i/>
          <w:iCs/>
          <w:sz w:val="22"/>
          <w:u w:val="single"/>
        </w:rPr>
        <w:lastRenderedPageBreak/>
        <w:t>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0B6820" w:rsidRDefault="000B6820" w:rsidP="008F1DE8">
      <w:pPr>
        <w:ind w:left="567" w:right="567"/>
        <w:jc w:val="both"/>
        <w:rPr>
          <w:rFonts w:ascii="Palatino Linotype" w:hAnsi="Palatino Linotype" w:cs="Arial"/>
          <w:bCs/>
          <w:i/>
          <w:iCs/>
          <w:sz w:val="22"/>
        </w:rPr>
      </w:pPr>
    </w:p>
    <w:p w:rsidR="000B6820" w:rsidRPr="002478BC" w:rsidRDefault="000B6820" w:rsidP="008F1DE8">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0B6820" w:rsidRPr="002478BC" w:rsidRDefault="000B6820" w:rsidP="008F1DE8">
      <w:pPr>
        <w:ind w:left="567" w:right="567"/>
        <w:jc w:val="both"/>
        <w:rPr>
          <w:rFonts w:ascii="Palatino Linotype" w:hAnsi="Palatino Linotype" w:cs="Arial"/>
          <w:bCs/>
          <w:i/>
          <w:iCs/>
          <w:sz w:val="22"/>
        </w:rPr>
      </w:pPr>
    </w:p>
    <w:p w:rsidR="000B6820" w:rsidRPr="002478BC" w:rsidRDefault="000B6820" w:rsidP="008F1DE8">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0B6820" w:rsidRPr="002478BC" w:rsidRDefault="000B6820" w:rsidP="008F1DE8">
      <w:pPr>
        <w:ind w:left="567" w:right="567"/>
        <w:jc w:val="both"/>
        <w:rPr>
          <w:rFonts w:ascii="Palatino Linotype" w:hAnsi="Palatino Linotype" w:cs="Arial"/>
          <w:bCs/>
          <w:i/>
          <w:iCs/>
          <w:sz w:val="22"/>
        </w:rPr>
      </w:pPr>
    </w:p>
    <w:p w:rsidR="000B6820" w:rsidRPr="002478BC" w:rsidRDefault="000B6820" w:rsidP="008F1DE8">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0B6820" w:rsidRPr="002478BC" w:rsidRDefault="000B6820" w:rsidP="008F1DE8">
      <w:pPr>
        <w:ind w:right="567"/>
        <w:jc w:val="both"/>
        <w:rPr>
          <w:rFonts w:ascii="Palatino Linotype" w:hAnsi="Palatino Linotype" w:cs="Arial"/>
          <w:bCs/>
          <w:iCs/>
        </w:rPr>
      </w:pPr>
    </w:p>
    <w:p w:rsidR="000B6820" w:rsidRPr="00B779A6" w:rsidRDefault="000B6820" w:rsidP="008F1DE8">
      <w:pPr>
        <w:spacing w:line="360" w:lineRule="auto"/>
        <w:jc w:val="both"/>
        <w:rPr>
          <w:rFonts w:ascii="Palatino Linotype" w:hAnsi="Palatino Linotype" w:cs="Arial"/>
          <w:bCs/>
          <w:i/>
          <w:iCs/>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t>143 y 149 de la Ley de Transparencia y Acceso a la Información Pública del Estado de México y Municipios.</w:t>
      </w:r>
    </w:p>
    <w:p w:rsidR="000B6820" w:rsidRDefault="000B6820" w:rsidP="008F1DE8">
      <w:pPr>
        <w:pStyle w:val="Prrafodelista"/>
        <w:spacing w:line="360" w:lineRule="auto"/>
        <w:ind w:left="0"/>
        <w:jc w:val="both"/>
        <w:rPr>
          <w:rFonts w:ascii="Palatino Linotype" w:hAnsi="Palatino Linotype" w:cs="Arial"/>
        </w:rPr>
      </w:pPr>
    </w:p>
    <w:p w:rsidR="000B6820" w:rsidRPr="00C678D6" w:rsidRDefault="000B6820" w:rsidP="008F1DE8">
      <w:pPr>
        <w:spacing w:line="360" w:lineRule="auto"/>
        <w:jc w:val="both"/>
        <w:rPr>
          <w:rFonts w:ascii="Palatino Linotype" w:hAnsi="Palatino Linotype" w:cs="Arial"/>
          <w:b/>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w:t>
      </w:r>
      <w:r w:rsidR="00AB529A">
        <w:rPr>
          <w:rFonts w:ascii="Palatino Linotype" w:hAnsi="Palatino Linotype"/>
        </w:rPr>
        <w:t>primera</w:t>
      </w:r>
      <w:r>
        <w:rPr>
          <w:rFonts w:ascii="Palatino Linotype" w:hAnsi="Palatino Linotype"/>
        </w:rPr>
        <w:t xml:space="preserve"> hipótesis de la fracción III del artículo 186 de la Ley de Transparencia local, se </w:t>
      </w:r>
      <w:r>
        <w:rPr>
          <w:rFonts w:ascii="Palatino Linotype" w:hAnsi="Palatino Linotype"/>
          <w:b/>
        </w:rPr>
        <w:t xml:space="preserve">REVOCAN </w:t>
      </w:r>
      <w:r>
        <w:rPr>
          <w:rFonts w:ascii="Palatino Linotype" w:hAnsi="Palatino Linotype"/>
        </w:rPr>
        <w:t xml:space="preserve">las respuestas de las solicitudes de información </w:t>
      </w:r>
      <w:r w:rsidR="00AB529A" w:rsidRPr="00AB529A">
        <w:rPr>
          <w:rFonts w:ascii="Palatino Linotype" w:hAnsi="Palatino Linotype"/>
        </w:rPr>
        <w:t>0002</w:t>
      </w:r>
      <w:r w:rsidR="00AB529A">
        <w:rPr>
          <w:rFonts w:ascii="Palatino Linotype" w:hAnsi="Palatino Linotype"/>
        </w:rPr>
        <w:t>6</w:t>
      </w:r>
      <w:r w:rsidR="00AB529A" w:rsidRPr="00AB529A">
        <w:rPr>
          <w:rFonts w:ascii="Palatino Linotype" w:hAnsi="Palatino Linotype"/>
        </w:rPr>
        <w:t>/SAASCAEM/IP/2019</w:t>
      </w:r>
      <w:r w:rsidR="00AB529A">
        <w:rPr>
          <w:rFonts w:ascii="Palatino Linotype" w:hAnsi="Palatino Linotype"/>
        </w:rPr>
        <w:t xml:space="preserve"> </w:t>
      </w:r>
      <w:r w:rsidRPr="00762B76">
        <w:rPr>
          <w:rFonts w:ascii="Palatino Linotype" w:hAnsi="Palatino Linotype"/>
        </w:rPr>
        <w:t xml:space="preserve">y </w:t>
      </w:r>
      <w:r w:rsidR="00AB529A" w:rsidRPr="00AB529A">
        <w:rPr>
          <w:rFonts w:ascii="Palatino Linotype" w:hAnsi="Palatino Linotype"/>
        </w:rPr>
        <w:t>00027/SAASCAEM/IP/2019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0B6820" w:rsidRPr="00681A88" w:rsidRDefault="000B6820" w:rsidP="008F1DE8">
      <w:pPr>
        <w:spacing w:line="360" w:lineRule="auto"/>
        <w:jc w:val="both"/>
        <w:rPr>
          <w:rFonts w:ascii="Palatino Linotype" w:hAnsi="Palatino Linotype" w:cs="Arial"/>
        </w:rPr>
      </w:pPr>
    </w:p>
    <w:p w:rsidR="000B6820" w:rsidRPr="00FF722D" w:rsidRDefault="000B6820" w:rsidP="008F1DE8">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0B6820" w:rsidRDefault="000B6820" w:rsidP="008F1DE8">
      <w:pPr>
        <w:pStyle w:val="Sinespaciado"/>
        <w:spacing w:line="360" w:lineRule="auto"/>
        <w:jc w:val="center"/>
        <w:rPr>
          <w:rFonts w:ascii="Palatino Linotype" w:hAnsi="Palatino Linotype"/>
        </w:rPr>
      </w:pPr>
    </w:p>
    <w:p w:rsidR="008F1DE8" w:rsidRPr="00BF1DDF" w:rsidRDefault="008F1DE8" w:rsidP="008F1DE8">
      <w:pPr>
        <w:pStyle w:val="Sinespaciado"/>
        <w:spacing w:line="360" w:lineRule="auto"/>
        <w:jc w:val="center"/>
        <w:rPr>
          <w:rFonts w:ascii="Palatino Linotype" w:hAnsi="Palatino Linotype"/>
        </w:rPr>
      </w:pPr>
    </w:p>
    <w:p w:rsidR="000B6820" w:rsidRPr="00B170D3" w:rsidRDefault="000B6820" w:rsidP="008F1DE8">
      <w:pPr>
        <w:spacing w:line="360" w:lineRule="auto"/>
        <w:jc w:val="center"/>
        <w:rPr>
          <w:rFonts w:ascii="Palatino Linotype" w:hAnsi="Palatino Linotype"/>
          <w:b/>
          <w:sz w:val="28"/>
          <w:lang w:val="pt-BR"/>
        </w:rPr>
      </w:pPr>
      <w:r>
        <w:rPr>
          <w:rFonts w:ascii="Palatino Linotype" w:hAnsi="Palatino Linotype"/>
          <w:b/>
          <w:sz w:val="28"/>
          <w:lang w:val="pt-BR"/>
        </w:rPr>
        <w:lastRenderedPageBreak/>
        <w:t xml:space="preserve">S E   </w:t>
      </w:r>
      <w:r w:rsidRPr="00B170D3">
        <w:rPr>
          <w:rFonts w:ascii="Palatino Linotype" w:hAnsi="Palatino Linotype"/>
          <w:b/>
          <w:sz w:val="28"/>
          <w:lang w:val="pt-BR"/>
        </w:rPr>
        <w:t>R E S U E L V E</w:t>
      </w:r>
    </w:p>
    <w:p w:rsidR="000B6820" w:rsidRPr="00BF1DDF" w:rsidRDefault="000B6820" w:rsidP="008F1DE8">
      <w:pPr>
        <w:spacing w:line="360" w:lineRule="auto"/>
        <w:jc w:val="center"/>
        <w:rPr>
          <w:rFonts w:ascii="Palatino Linotype" w:hAnsi="Palatino Linotype"/>
          <w:b/>
          <w:lang w:val="pt-BR"/>
        </w:rPr>
      </w:pPr>
    </w:p>
    <w:p w:rsidR="000B6820" w:rsidRDefault="000B6820" w:rsidP="008F1DE8">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Pr>
          <w:rFonts w:ascii="Palatino Linotype" w:hAnsi="Palatino Linotype" w:cs="Arial"/>
          <w:b/>
        </w:rPr>
        <w:t xml:space="preserve">REVOCAN </w:t>
      </w:r>
      <w:r>
        <w:rPr>
          <w:rFonts w:ascii="Palatino Linotype" w:hAnsi="Palatino Linotype" w:cs="Arial"/>
        </w:rPr>
        <w:t xml:space="preserve">las respuestas del </w:t>
      </w:r>
      <w:r>
        <w:rPr>
          <w:rFonts w:ascii="Palatino Linotype" w:hAnsi="Palatino Linotype" w:cs="Arial"/>
          <w:b/>
        </w:rPr>
        <w:t>sujeto obligado</w:t>
      </w:r>
      <w:r>
        <w:rPr>
          <w:rFonts w:ascii="Palatino Linotype" w:hAnsi="Palatino Linotype" w:cs="Arial"/>
        </w:rPr>
        <w:t xml:space="preserve">, por resultar 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0B6820" w:rsidRDefault="000B6820" w:rsidP="008F1DE8">
      <w:pPr>
        <w:tabs>
          <w:tab w:val="left" w:pos="8647"/>
        </w:tabs>
        <w:spacing w:line="360" w:lineRule="auto"/>
        <w:jc w:val="both"/>
        <w:rPr>
          <w:rFonts w:ascii="Palatino Linotype" w:hAnsi="Palatino Linotype" w:cs="Arial"/>
        </w:rPr>
      </w:pPr>
    </w:p>
    <w:p w:rsidR="000B6820" w:rsidRPr="00817025" w:rsidRDefault="000B6820" w:rsidP="008F1DE8">
      <w:pPr>
        <w:tabs>
          <w:tab w:val="left" w:pos="8647"/>
        </w:tabs>
        <w:spacing w:line="360" w:lineRule="auto"/>
        <w:jc w:val="both"/>
        <w:rPr>
          <w:rFonts w:ascii="Palatino Linotype" w:hAnsi="Palatino Linotype" w:cs="Arial"/>
        </w:rPr>
      </w:pPr>
      <w:r>
        <w:rPr>
          <w:rFonts w:ascii="Palatino Linotype" w:hAnsi="Palatino Linotype" w:cs="Arial"/>
          <w:b/>
        </w:rPr>
        <w:t xml:space="preserve">SEGUNDO </w:t>
      </w:r>
      <w:r w:rsidR="00F7385A" w:rsidRPr="00822D4B">
        <w:rPr>
          <w:rFonts w:ascii="Palatino Linotype" w:hAnsi="Palatino Linotype" w:cs="Arial"/>
        </w:rPr>
        <w:t xml:space="preserve">Se ordena al </w:t>
      </w:r>
      <w:r w:rsidR="00F7385A" w:rsidRPr="00822D4B">
        <w:rPr>
          <w:rFonts w:ascii="Palatino Linotype" w:hAnsi="Palatino Linotype" w:cs="Arial"/>
          <w:b/>
        </w:rPr>
        <w:t>sujeto obligado</w:t>
      </w:r>
      <w:r w:rsidR="00F7385A" w:rsidRPr="00822D4B">
        <w:rPr>
          <w:rFonts w:ascii="Palatino Linotype" w:hAnsi="Palatino Linotype" w:cs="Arial"/>
        </w:rPr>
        <w:t xml:space="preserve"> haga entrega al </w:t>
      </w:r>
      <w:r w:rsidR="00F7385A" w:rsidRPr="00822D4B">
        <w:rPr>
          <w:rFonts w:ascii="Palatino Linotype" w:hAnsi="Palatino Linotype" w:cs="Arial"/>
          <w:b/>
        </w:rPr>
        <w:t xml:space="preserve">recurrente, </w:t>
      </w:r>
      <w:r w:rsidR="00F7385A" w:rsidRPr="00F32756">
        <w:rPr>
          <w:rFonts w:ascii="Palatino Linotype" w:hAnsi="Palatino Linotype" w:cs="Arial"/>
        </w:rPr>
        <w:t>vía consulta directa,</w:t>
      </w:r>
      <w:r w:rsidR="00F7385A">
        <w:rPr>
          <w:rFonts w:ascii="Palatino Linotype" w:hAnsi="Palatino Linotype" w:cs="Arial"/>
        </w:rPr>
        <w:t xml:space="preserve"> en</w:t>
      </w:r>
      <w:r w:rsidR="00F7385A" w:rsidRPr="00822D4B">
        <w:rPr>
          <w:rFonts w:ascii="Palatino Linotype" w:hAnsi="Palatino Linotype" w:cs="Arial"/>
        </w:rPr>
        <w:t xml:space="preserve"> versión pública</w:t>
      </w:r>
      <w:r w:rsidR="00F7385A">
        <w:rPr>
          <w:rFonts w:ascii="Palatino Linotype" w:hAnsi="Palatino Linotype" w:cs="Arial"/>
        </w:rPr>
        <w:t>, en términos del considerando CUARTO, del soporte documental donde conste lo siguiente</w:t>
      </w:r>
      <w:r>
        <w:rPr>
          <w:rFonts w:ascii="Palatino Linotype" w:hAnsi="Palatino Linotype" w:cs="Arial"/>
        </w:rPr>
        <w:t>:</w:t>
      </w:r>
    </w:p>
    <w:p w:rsidR="000B6820" w:rsidRDefault="000B6820" w:rsidP="008F1DE8">
      <w:pPr>
        <w:spacing w:line="360" w:lineRule="auto"/>
        <w:jc w:val="both"/>
        <w:rPr>
          <w:rFonts w:ascii="Palatino Linotype" w:hAnsi="Palatino Linotype" w:cs="Arial"/>
        </w:rPr>
      </w:pPr>
    </w:p>
    <w:p w:rsidR="00F7385A" w:rsidRPr="00F7385A" w:rsidRDefault="00F7385A" w:rsidP="008F1DE8">
      <w:pPr>
        <w:pStyle w:val="Prrafodelista"/>
        <w:numPr>
          <w:ilvl w:val="0"/>
          <w:numId w:val="5"/>
        </w:numPr>
        <w:spacing w:line="276" w:lineRule="auto"/>
        <w:ind w:right="616"/>
        <w:jc w:val="both"/>
        <w:rPr>
          <w:rFonts w:ascii="Palatino Linotype" w:hAnsi="Palatino Linotype" w:cs="Arial"/>
          <w:i/>
          <w:color w:val="000000" w:themeColor="text1"/>
        </w:rPr>
      </w:pPr>
      <w:r w:rsidRPr="00F7385A">
        <w:rPr>
          <w:rFonts w:ascii="Palatino Linotype" w:hAnsi="Palatino Linotype" w:cs="Arial"/>
          <w:i/>
          <w:color w:val="000000" w:themeColor="text1"/>
        </w:rPr>
        <w:t>Bitácoras de la Obra Circuito Exterior Mexiquense; y</w:t>
      </w:r>
    </w:p>
    <w:p w:rsidR="00F7385A" w:rsidRDefault="00F7385A" w:rsidP="008F1DE8">
      <w:pPr>
        <w:pStyle w:val="Prrafodelista"/>
        <w:numPr>
          <w:ilvl w:val="0"/>
          <w:numId w:val="5"/>
        </w:numPr>
        <w:spacing w:line="276" w:lineRule="auto"/>
        <w:ind w:right="616"/>
        <w:jc w:val="both"/>
        <w:rPr>
          <w:rFonts w:ascii="Palatino Linotype" w:hAnsi="Palatino Linotype" w:cs="Arial"/>
          <w:i/>
          <w:color w:val="000000" w:themeColor="text1"/>
        </w:rPr>
      </w:pPr>
      <w:r w:rsidRPr="00F7385A">
        <w:rPr>
          <w:rFonts w:ascii="Palatino Linotype" w:hAnsi="Palatino Linotype" w:cs="Arial"/>
          <w:i/>
          <w:color w:val="000000" w:themeColor="text1"/>
        </w:rPr>
        <w:t>Convenios que acreditan la liberación del derecho de vía de la autopista Circuito Exterior Mexiquense.</w:t>
      </w:r>
    </w:p>
    <w:p w:rsidR="00F7385A" w:rsidRDefault="00F7385A" w:rsidP="008F1DE8">
      <w:pPr>
        <w:pStyle w:val="Prrafodelista"/>
        <w:spacing w:line="276" w:lineRule="auto"/>
        <w:ind w:left="720" w:right="616"/>
        <w:jc w:val="both"/>
        <w:rPr>
          <w:rFonts w:ascii="Palatino Linotype" w:hAnsi="Palatino Linotype" w:cs="Arial"/>
          <w:i/>
          <w:color w:val="000000" w:themeColor="text1"/>
        </w:rPr>
      </w:pPr>
    </w:p>
    <w:p w:rsidR="000B6820" w:rsidRPr="00F7385A" w:rsidRDefault="000B6820" w:rsidP="008F1DE8">
      <w:pPr>
        <w:pStyle w:val="Prrafodelista"/>
        <w:spacing w:line="276" w:lineRule="auto"/>
        <w:ind w:left="720" w:right="616"/>
        <w:jc w:val="both"/>
        <w:rPr>
          <w:rFonts w:ascii="Palatino Linotype" w:hAnsi="Palatino Linotype" w:cs="Arial"/>
          <w:i/>
          <w:color w:val="000000" w:themeColor="text1"/>
        </w:rPr>
      </w:pPr>
      <w:r w:rsidRPr="00F7385A">
        <w:rPr>
          <w:rFonts w:ascii="Palatino Linotype" w:hAnsi="Palatino Linotype" w:cs="Arial"/>
          <w:i/>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F7385A" w:rsidRDefault="00F7385A" w:rsidP="008F1DE8">
      <w:pPr>
        <w:spacing w:line="360" w:lineRule="auto"/>
        <w:jc w:val="both"/>
        <w:rPr>
          <w:rFonts w:ascii="Palatino Linotype" w:hAnsi="Palatino Linotype" w:cs="Arial"/>
        </w:rPr>
      </w:pPr>
    </w:p>
    <w:p w:rsidR="00F7385A" w:rsidRPr="00F7385A" w:rsidRDefault="00F7385A" w:rsidP="008F1DE8">
      <w:pPr>
        <w:tabs>
          <w:tab w:val="left" w:pos="567"/>
        </w:tabs>
        <w:spacing w:line="360" w:lineRule="auto"/>
        <w:jc w:val="both"/>
        <w:rPr>
          <w:rFonts w:ascii="Palatino Linotype" w:hAnsi="Palatino Linotype"/>
          <w:lang w:val="es-ES_tradnl"/>
        </w:rPr>
      </w:pPr>
      <w:r w:rsidRPr="00F7385A">
        <w:rPr>
          <w:rFonts w:ascii="Palatino Linotype" w:hAnsi="Palatino Linotype"/>
          <w:lang w:val="es-ES_tradnl"/>
        </w:rPr>
        <w:t xml:space="preserve">Para lo cual el </w:t>
      </w:r>
      <w:r w:rsidRPr="00F7385A">
        <w:rPr>
          <w:rFonts w:ascii="Palatino Linotype" w:hAnsi="Palatino Linotype"/>
          <w:b/>
          <w:lang w:val="es-ES_tradnl"/>
        </w:rPr>
        <w:t>sujeto obligado</w:t>
      </w:r>
      <w:r w:rsidRPr="00F7385A">
        <w:rPr>
          <w:rFonts w:ascii="Palatino Linotype" w:hAnsi="Palatino Linotype"/>
          <w:lang w:val="es-ES_tradnl"/>
        </w:rPr>
        <w:t xml:space="preserve"> tendrá que hacer del conocimiento al </w:t>
      </w:r>
      <w:r w:rsidRPr="00F7385A">
        <w:rPr>
          <w:rFonts w:ascii="Palatino Linotype" w:hAnsi="Palatino Linotype"/>
          <w:b/>
          <w:lang w:val="es-ES_tradnl"/>
        </w:rPr>
        <w:t>recurrente</w:t>
      </w:r>
      <w:r w:rsidRPr="00F7385A">
        <w:rPr>
          <w:rFonts w:ascii="Palatino Linotype" w:hAnsi="Palatino Linotype"/>
          <w:lang w:val="es-ES_tradnl"/>
        </w:rPr>
        <w:t xml:space="preserve">, mediante el SAIMEX, el día, lugar, hora y nombre del o los servidores públicos que le pondrán a su disposición la información para consulta directa, </w:t>
      </w:r>
      <w:r>
        <w:rPr>
          <w:rFonts w:ascii="Palatino Linotype" w:hAnsi="Palatino Linotype"/>
          <w:lang w:val="es-ES_tradnl"/>
        </w:rPr>
        <w:t>conforme a lo establecido en el artículo 158 párrafo segundo de la Ley de Transparencia y Acceso a la Información Pública del Estado de México y Municipios.</w:t>
      </w:r>
    </w:p>
    <w:p w:rsidR="00F7385A" w:rsidRDefault="00F7385A" w:rsidP="008F1DE8">
      <w:pPr>
        <w:spacing w:line="360" w:lineRule="auto"/>
        <w:jc w:val="both"/>
        <w:rPr>
          <w:rFonts w:ascii="Palatino Linotype" w:hAnsi="Palatino Linotype" w:cs="Arial"/>
        </w:rPr>
      </w:pPr>
    </w:p>
    <w:p w:rsidR="000B6820" w:rsidRDefault="000B6820" w:rsidP="008F1DE8">
      <w:pPr>
        <w:spacing w:line="360" w:lineRule="auto"/>
        <w:jc w:val="both"/>
        <w:rPr>
          <w:rFonts w:ascii="Palatino Linotype" w:hAnsi="Palatino Linotype" w:cs="Arial"/>
          <w:b/>
        </w:rPr>
      </w:pPr>
      <w:r>
        <w:rPr>
          <w:rFonts w:ascii="Palatino Linotype" w:hAnsi="Palatino Linotype" w:cs="Arial"/>
          <w:b/>
          <w:sz w:val="28"/>
        </w:rPr>
        <w:lastRenderedPageBreak/>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0B6820" w:rsidRDefault="000B6820" w:rsidP="008F1DE8">
      <w:pPr>
        <w:spacing w:line="360" w:lineRule="auto"/>
        <w:ind w:right="333"/>
        <w:jc w:val="both"/>
        <w:rPr>
          <w:rFonts w:ascii="Palatino Linotype" w:hAnsi="Palatino Linotype" w:cs="Arial"/>
        </w:rPr>
      </w:pPr>
    </w:p>
    <w:p w:rsidR="000B6820" w:rsidRDefault="000B6820" w:rsidP="008F1DE8">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w:t>
      </w:r>
      <w:r w:rsidR="00294860">
        <w:rPr>
          <w:rFonts w:ascii="Palatino Linotype" w:hAnsi="Palatino Linotype" w:cs="Arial"/>
        </w:rPr>
        <w:t>y</w:t>
      </w:r>
      <w:r>
        <w:rPr>
          <w:rFonts w:ascii="Palatino Linotype" w:hAnsi="Palatino Linotype" w:cs="Arial"/>
          <w:b/>
        </w:rPr>
        <w:t xml:space="preserve"> </w:t>
      </w:r>
      <w:r w:rsidR="00294860" w:rsidRPr="00294860">
        <w:rPr>
          <w:rFonts w:ascii="Palatino Linotype" w:hAnsi="Palatino Linotype" w:cs="Arial"/>
        </w:rPr>
        <w:t>hágase</w:t>
      </w:r>
      <w:r w:rsidR="00294860" w:rsidRPr="00FA741A">
        <w:rPr>
          <w:rFonts w:ascii="Palatino Linotype" w:hAnsi="Palatino Linotype" w:cs="Arial"/>
        </w:rPr>
        <w:t xml:space="preserve"> </w:t>
      </w:r>
      <w:r w:rsidRPr="00FA741A">
        <w:rPr>
          <w:rFonts w:ascii="Palatino Linotype" w:hAnsi="Palatino Linotype" w:cs="Arial"/>
        </w:rPr>
        <w:t>del conocimiento que de conformidad con lo establecido en el artículo 196 de la Ley de Transparencia y Acceso a la Información Pública del Estado de México y Municipios, podrá impugnarla vía Juicio de Amparo en los términos de las leyes aplicables.</w:t>
      </w:r>
    </w:p>
    <w:p w:rsidR="000B6820" w:rsidRDefault="000B6820" w:rsidP="008F1DE8">
      <w:pPr>
        <w:spacing w:line="360" w:lineRule="auto"/>
        <w:jc w:val="both"/>
        <w:rPr>
          <w:rFonts w:ascii="Palatino Linotype" w:hAnsi="Palatino Linotype" w:cs="Arial"/>
        </w:rPr>
      </w:pPr>
    </w:p>
    <w:p w:rsidR="000B6820" w:rsidRDefault="000B6820" w:rsidP="008F1DE8">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sidR="008F1DE8">
        <w:rPr>
          <w:rFonts w:ascii="Palatino Linotype" w:hAnsi="Palatino Linotype" w:cs="Arial"/>
        </w:rPr>
        <w:t xml:space="preserve">VIGÉSIMO SEGUNDA </w:t>
      </w:r>
      <w:r w:rsidRPr="00431F28">
        <w:rPr>
          <w:rFonts w:ascii="Palatino Linotype" w:hAnsi="Palatino Linotype" w:cs="Arial"/>
        </w:rPr>
        <w:t xml:space="preserve">SESIÓN ORDINARIA CELEBRADA EL </w:t>
      </w:r>
      <w:r w:rsidR="008F1DE8">
        <w:rPr>
          <w:rFonts w:ascii="Palatino Linotype" w:hAnsi="Palatino Linotype" w:cs="Arial"/>
        </w:rPr>
        <w:t>DOCE DE JUNIO D</w:t>
      </w:r>
      <w:r>
        <w:rPr>
          <w:rFonts w:ascii="Palatino Linotype" w:hAnsi="Palatino Linotype" w:cs="Arial"/>
        </w:rPr>
        <w:t>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8F1DE8">
        <w:rPr>
          <w:rFonts w:ascii="Palatino Linotype" w:hAnsi="Palatino Linotype" w:cs="Arial"/>
        </w:rPr>
        <w:t>-------------------------------------------------------------------------------</w:t>
      </w:r>
      <w:r>
        <w:rPr>
          <w:rFonts w:ascii="Palatino Linotype" w:hAnsi="Palatino Linotype" w:cs="Arial"/>
        </w:rPr>
        <w:t>-</w:t>
      </w:r>
    </w:p>
    <w:p w:rsidR="000B6820" w:rsidRDefault="000B6820" w:rsidP="008F1DE8">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B6820" w:rsidRPr="007E1FC4" w:rsidTr="00C41C40">
        <w:trPr>
          <w:jc w:val="center"/>
        </w:trPr>
        <w:tc>
          <w:tcPr>
            <w:tcW w:w="9062" w:type="dxa"/>
            <w:gridSpan w:val="2"/>
          </w:tcPr>
          <w:p w:rsidR="000B6820" w:rsidRPr="007E1FC4" w:rsidRDefault="000B6820" w:rsidP="008F1DE8">
            <w:pPr>
              <w:pStyle w:val="Sinespaciado"/>
              <w:jc w:val="center"/>
              <w:rPr>
                <w:rFonts w:ascii="Palatino Linotype" w:hAnsi="Palatino Linotype"/>
                <w:b/>
              </w:rPr>
            </w:pPr>
          </w:p>
          <w:p w:rsidR="000B6820"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r w:rsidRPr="007E1FC4">
              <w:rPr>
                <w:rFonts w:ascii="Palatino Linotype" w:hAnsi="Palatino Linotype"/>
                <w:b/>
              </w:rPr>
              <w:t>Zulema Martínez Sánchez</w:t>
            </w:r>
          </w:p>
          <w:p w:rsidR="000B6820" w:rsidRDefault="000B6820" w:rsidP="008F1DE8">
            <w:pPr>
              <w:pStyle w:val="Sinespaciado"/>
              <w:jc w:val="center"/>
              <w:rPr>
                <w:rFonts w:ascii="Palatino Linotype" w:hAnsi="Palatino Linotype"/>
              </w:rPr>
            </w:pPr>
            <w:r w:rsidRPr="007E1FC4">
              <w:rPr>
                <w:rFonts w:ascii="Palatino Linotype" w:hAnsi="Palatino Linotype"/>
              </w:rPr>
              <w:t>Comisionada Presidenta</w:t>
            </w:r>
          </w:p>
          <w:p w:rsidR="000B6820" w:rsidRPr="009F15EF" w:rsidRDefault="000B6820" w:rsidP="00136A67">
            <w:pPr>
              <w:pStyle w:val="Sinespaciado"/>
              <w:jc w:val="center"/>
              <w:rPr>
                <w:rFonts w:ascii="Palatino Linotype" w:hAnsi="Palatino Linotype"/>
              </w:rPr>
            </w:pPr>
          </w:p>
          <w:p w:rsidR="000B6820" w:rsidRPr="007E1FC4" w:rsidRDefault="000B6820" w:rsidP="008F1DE8">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0B6820" w:rsidRPr="007E1FC4" w:rsidTr="00C41C40">
        <w:trPr>
          <w:jc w:val="center"/>
        </w:trPr>
        <w:tc>
          <w:tcPr>
            <w:tcW w:w="4531" w:type="dxa"/>
          </w:tcPr>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r w:rsidRPr="007E1FC4">
              <w:rPr>
                <w:rFonts w:ascii="Palatino Linotype" w:hAnsi="Palatino Linotype"/>
                <w:b/>
              </w:rPr>
              <w:t>Eva Abaid Yapur</w:t>
            </w:r>
          </w:p>
          <w:p w:rsidR="000B6820" w:rsidRDefault="000B6820" w:rsidP="008F1DE8">
            <w:pPr>
              <w:pStyle w:val="Sinespaciado"/>
              <w:jc w:val="center"/>
              <w:rPr>
                <w:rFonts w:ascii="Palatino Linotype" w:hAnsi="Palatino Linotype"/>
              </w:rPr>
            </w:pPr>
            <w:r w:rsidRPr="007E1FC4">
              <w:rPr>
                <w:rFonts w:ascii="Palatino Linotype" w:hAnsi="Palatino Linotype"/>
              </w:rPr>
              <w:t>Comisionada</w:t>
            </w:r>
          </w:p>
          <w:p w:rsidR="000B6820" w:rsidRPr="009F15EF" w:rsidRDefault="000B6820" w:rsidP="008F1DE8">
            <w:pPr>
              <w:pStyle w:val="Sinespaciado"/>
              <w:jc w:val="center"/>
              <w:rPr>
                <w:rFonts w:ascii="Palatino Linotype" w:hAnsi="Palatino Linotype"/>
              </w:rPr>
            </w:pPr>
          </w:p>
          <w:p w:rsidR="000B6820" w:rsidRDefault="000B6820" w:rsidP="008F1DE8">
            <w:pPr>
              <w:pStyle w:val="Sinespaciado"/>
              <w:spacing w:line="276" w:lineRule="auto"/>
              <w:jc w:val="center"/>
              <w:rPr>
                <w:rFonts w:ascii="Palatino Linotype" w:hAnsi="Palatino Linotype"/>
              </w:rPr>
            </w:pPr>
          </w:p>
          <w:p w:rsidR="000B6820" w:rsidRDefault="000B6820" w:rsidP="008F1DE8">
            <w:pPr>
              <w:pStyle w:val="Sinespaciado"/>
              <w:spacing w:line="276" w:lineRule="auto"/>
              <w:jc w:val="center"/>
              <w:rPr>
                <w:rFonts w:ascii="Palatino Linotype" w:hAnsi="Palatino Linotype"/>
              </w:rPr>
            </w:pPr>
          </w:p>
          <w:p w:rsidR="000B6820" w:rsidRDefault="000B6820" w:rsidP="008F1DE8">
            <w:pPr>
              <w:pStyle w:val="Sinespaciado"/>
              <w:spacing w:line="276" w:lineRule="auto"/>
              <w:jc w:val="center"/>
              <w:rPr>
                <w:rFonts w:ascii="Palatino Linotype" w:hAnsi="Palatino Linotype"/>
              </w:rPr>
            </w:pPr>
          </w:p>
          <w:p w:rsidR="000B6820" w:rsidRDefault="000B6820" w:rsidP="008F1DE8">
            <w:pPr>
              <w:pStyle w:val="Sinespaciado"/>
              <w:spacing w:line="276" w:lineRule="auto"/>
              <w:jc w:val="center"/>
              <w:rPr>
                <w:rFonts w:ascii="Palatino Linotype" w:hAnsi="Palatino Linotype"/>
              </w:rPr>
            </w:pPr>
          </w:p>
          <w:p w:rsidR="000B6820" w:rsidRDefault="000B6820" w:rsidP="008F1DE8">
            <w:pPr>
              <w:pStyle w:val="Sinespaciado"/>
              <w:spacing w:line="276" w:lineRule="auto"/>
              <w:jc w:val="center"/>
              <w:rPr>
                <w:rFonts w:ascii="Palatino Linotype" w:hAnsi="Palatino Linotype"/>
              </w:rPr>
            </w:pPr>
          </w:p>
          <w:p w:rsidR="000B6820" w:rsidRPr="007E1FC4" w:rsidRDefault="000B6820" w:rsidP="008F1DE8">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0B6820" w:rsidRDefault="000B6820" w:rsidP="008F1DE8">
            <w:pPr>
              <w:pStyle w:val="Sinespaciado"/>
              <w:spacing w:line="276" w:lineRule="auto"/>
              <w:jc w:val="center"/>
              <w:rPr>
                <w:rFonts w:ascii="Palatino Linotype" w:hAnsi="Palatino Linotype"/>
              </w:rPr>
            </w:pPr>
            <w:r w:rsidRPr="007E1FC4">
              <w:rPr>
                <w:rFonts w:ascii="Palatino Linotype" w:hAnsi="Palatino Linotype"/>
              </w:rPr>
              <w:t>Comisionado</w:t>
            </w:r>
          </w:p>
          <w:p w:rsidR="000B6820" w:rsidRPr="009F15EF" w:rsidRDefault="000B6820" w:rsidP="008F1DE8">
            <w:pPr>
              <w:pStyle w:val="Sinespaciado"/>
              <w:spacing w:line="276" w:lineRule="auto"/>
              <w:jc w:val="center"/>
              <w:rPr>
                <w:rFonts w:ascii="Palatino Linotype" w:hAnsi="Palatino Linotype"/>
              </w:rPr>
            </w:pPr>
          </w:p>
          <w:p w:rsidR="000B6820" w:rsidRDefault="000B6820" w:rsidP="008F1DE8">
            <w:pPr>
              <w:pStyle w:val="Sinespaciado"/>
              <w:spacing w:line="276" w:lineRule="auto"/>
              <w:jc w:val="center"/>
              <w:rPr>
                <w:rFonts w:ascii="Palatino Linotype" w:hAnsi="Palatino Linotype"/>
              </w:rPr>
            </w:pPr>
          </w:p>
          <w:p w:rsidR="000B6820" w:rsidRPr="007E1FC4" w:rsidRDefault="000B6820" w:rsidP="008F1DE8">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r w:rsidRPr="007E1FC4">
              <w:rPr>
                <w:rFonts w:ascii="Palatino Linotype" w:hAnsi="Palatino Linotype"/>
                <w:b/>
              </w:rPr>
              <w:t>José Guadalupe Luna Hernández</w:t>
            </w:r>
          </w:p>
          <w:p w:rsidR="000B6820" w:rsidRDefault="000B6820" w:rsidP="008F1DE8">
            <w:pPr>
              <w:pStyle w:val="Sinespaciado"/>
              <w:jc w:val="center"/>
              <w:rPr>
                <w:rFonts w:ascii="Palatino Linotype" w:hAnsi="Palatino Linotype"/>
              </w:rPr>
            </w:pPr>
            <w:r w:rsidRPr="007E1FC4">
              <w:rPr>
                <w:rFonts w:ascii="Palatino Linotype" w:hAnsi="Palatino Linotype"/>
              </w:rPr>
              <w:t>Comisionado</w:t>
            </w:r>
          </w:p>
          <w:p w:rsidR="000B6820" w:rsidRPr="009F15EF" w:rsidRDefault="000B6820" w:rsidP="008F1DE8">
            <w:pPr>
              <w:pStyle w:val="Sinespaciado"/>
              <w:jc w:val="center"/>
              <w:rPr>
                <w:rFonts w:ascii="Palatino Linotype" w:hAnsi="Palatino Linotype"/>
              </w:rPr>
            </w:pPr>
          </w:p>
          <w:p w:rsidR="000B6820" w:rsidRDefault="000B6820" w:rsidP="008F1DE8">
            <w:pPr>
              <w:pStyle w:val="Sinespaciado"/>
              <w:jc w:val="center"/>
              <w:rPr>
                <w:rFonts w:ascii="Palatino Linotype" w:hAnsi="Palatino Linotype"/>
              </w:rPr>
            </w:pPr>
          </w:p>
          <w:p w:rsidR="000B6820" w:rsidRDefault="000B6820" w:rsidP="008F1DE8">
            <w:pPr>
              <w:pStyle w:val="Sinespaciado"/>
              <w:jc w:val="center"/>
              <w:rPr>
                <w:rFonts w:ascii="Palatino Linotype" w:hAnsi="Palatino Linotype"/>
              </w:rPr>
            </w:pPr>
          </w:p>
          <w:p w:rsidR="000B6820" w:rsidRDefault="000B6820" w:rsidP="008F1DE8">
            <w:pPr>
              <w:pStyle w:val="Sinespaciado"/>
              <w:jc w:val="center"/>
              <w:rPr>
                <w:rFonts w:ascii="Palatino Linotype" w:hAnsi="Palatino Linotype"/>
              </w:rPr>
            </w:pPr>
          </w:p>
          <w:p w:rsidR="000B6820" w:rsidRDefault="000B6820" w:rsidP="008F1DE8">
            <w:pPr>
              <w:pStyle w:val="Sinespaciado"/>
              <w:jc w:val="center"/>
              <w:rPr>
                <w:rFonts w:ascii="Palatino Linotype" w:hAnsi="Palatino Linotype"/>
              </w:rPr>
            </w:pPr>
          </w:p>
          <w:p w:rsidR="000B6820" w:rsidRDefault="000B6820" w:rsidP="008F1DE8">
            <w:pPr>
              <w:pStyle w:val="Sinespaciado"/>
              <w:jc w:val="center"/>
              <w:rPr>
                <w:rFonts w:ascii="Palatino Linotype" w:hAnsi="Palatino Linotype"/>
              </w:rPr>
            </w:pPr>
          </w:p>
          <w:p w:rsidR="000B6820" w:rsidRDefault="000B6820" w:rsidP="008F1DE8">
            <w:pPr>
              <w:pStyle w:val="Sinespaciado"/>
              <w:jc w:val="center"/>
              <w:rPr>
                <w:rFonts w:ascii="Palatino Linotype" w:hAnsi="Palatino Linotype"/>
              </w:rPr>
            </w:pPr>
          </w:p>
          <w:p w:rsidR="000B6820" w:rsidRPr="009F15EF" w:rsidRDefault="000B6820" w:rsidP="008F1DE8">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0B6820" w:rsidRDefault="000B6820" w:rsidP="008F1DE8">
            <w:pPr>
              <w:pStyle w:val="Sinespaciado"/>
              <w:spacing w:line="276" w:lineRule="auto"/>
              <w:jc w:val="center"/>
              <w:rPr>
                <w:rFonts w:ascii="Palatino Linotype" w:hAnsi="Palatino Linotype"/>
              </w:rPr>
            </w:pPr>
            <w:r>
              <w:rPr>
                <w:rFonts w:ascii="Palatino Linotype" w:hAnsi="Palatino Linotype"/>
              </w:rPr>
              <w:t xml:space="preserve">Comisionado </w:t>
            </w:r>
          </w:p>
          <w:p w:rsidR="000B6820" w:rsidRPr="009F15EF" w:rsidRDefault="000B6820" w:rsidP="008F1DE8">
            <w:pPr>
              <w:pStyle w:val="Sinespaciado"/>
              <w:spacing w:line="276" w:lineRule="auto"/>
              <w:jc w:val="center"/>
              <w:rPr>
                <w:rFonts w:ascii="Palatino Linotype" w:hAnsi="Palatino Linotype"/>
              </w:rPr>
            </w:pPr>
          </w:p>
          <w:p w:rsidR="000B6820" w:rsidRDefault="000B6820" w:rsidP="008F1DE8">
            <w:pPr>
              <w:pStyle w:val="Sinespaciado"/>
              <w:spacing w:line="276" w:lineRule="auto"/>
              <w:jc w:val="center"/>
              <w:rPr>
                <w:rFonts w:ascii="Palatino Linotype" w:hAnsi="Palatino Linotype"/>
                <w:b/>
              </w:rPr>
            </w:pPr>
          </w:p>
          <w:p w:rsidR="000B6820" w:rsidRPr="007E1FC4" w:rsidRDefault="000B6820" w:rsidP="008F1DE8">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0B6820" w:rsidRPr="007E1FC4" w:rsidTr="00C41C40">
        <w:trPr>
          <w:jc w:val="center"/>
        </w:trPr>
        <w:tc>
          <w:tcPr>
            <w:tcW w:w="9062" w:type="dxa"/>
            <w:gridSpan w:val="2"/>
          </w:tcPr>
          <w:p w:rsidR="000B6820" w:rsidRPr="007E1FC4" w:rsidRDefault="000B6820" w:rsidP="008F1DE8">
            <w:pPr>
              <w:pStyle w:val="Sinespaciado"/>
              <w:rPr>
                <w:rFonts w:ascii="Palatino Linotype" w:hAnsi="Palatino Linotype"/>
              </w:rPr>
            </w:pPr>
          </w:p>
        </w:tc>
      </w:tr>
      <w:tr w:rsidR="000B6820" w:rsidRPr="007E1FC4" w:rsidTr="00C41C40">
        <w:trPr>
          <w:trHeight w:val="2048"/>
          <w:jc w:val="center"/>
        </w:trPr>
        <w:tc>
          <w:tcPr>
            <w:tcW w:w="9062" w:type="dxa"/>
            <w:gridSpan w:val="2"/>
          </w:tcPr>
          <w:p w:rsidR="000B6820" w:rsidRPr="007E1FC4" w:rsidRDefault="000B6820" w:rsidP="008F1DE8">
            <w:pPr>
              <w:pStyle w:val="Sinespaciado"/>
              <w:jc w:val="center"/>
              <w:rPr>
                <w:rFonts w:ascii="Palatino Linotype" w:hAnsi="Palatino Linotype"/>
                <w:b/>
              </w:rPr>
            </w:pPr>
          </w:p>
          <w:p w:rsidR="000B6820"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p>
          <w:p w:rsidR="000B6820" w:rsidRPr="007E1FC4" w:rsidRDefault="000B6820" w:rsidP="008F1DE8">
            <w:pPr>
              <w:pStyle w:val="Sinespaciado"/>
              <w:jc w:val="center"/>
              <w:rPr>
                <w:rFonts w:ascii="Palatino Linotype" w:hAnsi="Palatino Linotype"/>
                <w:b/>
              </w:rPr>
            </w:pPr>
            <w:r>
              <w:rPr>
                <w:rFonts w:ascii="Palatino Linotype" w:hAnsi="Palatino Linotype"/>
                <w:b/>
              </w:rPr>
              <w:t>Alexis Tapia Ramírez</w:t>
            </w:r>
          </w:p>
          <w:p w:rsidR="000B6820" w:rsidRDefault="000B6820" w:rsidP="008F1DE8">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0B6820" w:rsidRPr="008621C3" w:rsidRDefault="000B6820" w:rsidP="00136A67">
            <w:pPr>
              <w:pStyle w:val="Sinespaciado"/>
              <w:rPr>
                <w:rFonts w:ascii="Palatino Linotype" w:hAnsi="Palatino Linotype"/>
              </w:rPr>
            </w:pPr>
            <w:r w:rsidRPr="008621C3">
              <w:rPr>
                <w:rFonts w:ascii="Palatino Linotype" w:hAnsi="Palatino Linotype"/>
                <w:color w:val="FFFFFF" w:themeColor="background1"/>
              </w:rPr>
              <w:t>)</w:t>
            </w:r>
            <w:r w:rsidR="008F1DE8">
              <w:rPr>
                <w:rFonts w:ascii="Palatino Linotype" w:hAnsi="Palatino Linotype"/>
              </w:rPr>
              <w:t xml:space="preserve"> </w:t>
            </w:r>
          </w:p>
        </w:tc>
      </w:tr>
    </w:tbl>
    <w:p w:rsidR="000B6820" w:rsidRPr="00D33D7A" w:rsidRDefault="000B6820" w:rsidP="008F1DE8">
      <w:pPr>
        <w:spacing w:line="276" w:lineRule="auto"/>
        <w:jc w:val="both"/>
        <w:rPr>
          <w:rFonts w:ascii="Palatino Linotype" w:hAnsi="Palatino Linotype" w:cs="Arial"/>
          <w:sz w:val="10"/>
        </w:rPr>
      </w:pPr>
    </w:p>
    <w:p w:rsidR="000B6820" w:rsidRPr="005C55A3" w:rsidRDefault="000B6820" w:rsidP="008F1DE8">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8F1DE8">
        <w:rPr>
          <w:rFonts w:ascii="Palatino Linotype" w:hAnsi="Palatino Linotype" w:cs="Arial"/>
          <w:sz w:val="16"/>
          <w:szCs w:val="16"/>
        </w:rPr>
        <w:t xml:space="preserve">doce de junio </w:t>
      </w:r>
      <w:r>
        <w:rPr>
          <w:rFonts w:ascii="Palatino Linotype" w:hAnsi="Palatino Linotype" w:cs="Arial"/>
          <w:sz w:val="16"/>
          <w:szCs w:val="16"/>
        </w:rPr>
        <w:t>de dos mil diecinueve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sidR="008F1DE8">
        <w:rPr>
          <w:rFonts w:ascii="Palatino Linotype" w:hAnsi="Palatino Linotype" w:cs="Arial"/>
          <w:sz w:val="16"/>
          <w:szCs w:val="16"/>
        </w:rPr>
        <w:t>2285/INFOEM/IP/RR/2019 y acumulado</w:t>
      </w:r>
    </w:p>
    <w:p w:rsidR="00DF0F7E" w:rsidRDefault="000B6820" w:rsidP="00471635">
      <w:pPr>
        <w:spacing w:line="276" w:lineRule="auto"/>
        <w:jc w:val="both"/>
      </w:pPr>
      <w:r>
        <w:rPr>
          <w:rFonts w:ascii="Palatino Linotype" w:hAnsi="Palatino Linotype" w:cs="Arial"/>
          <w:sz w:val="16"/>
          <w:szCs w:val="16"/>
        </w:rPr>
        <w:t>ZMS/OSAM/HAP</w:t>
      </w:r>
    </w:p>
    <w:sectPr w:rsidR="00DF0F7E" w:rsidSect="00C41C40">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982" w:rsidRDefault="00167982" w:rsidP="000B6820">
      <w:r>
        <w:separator/>
      </w:r>
    </w:p>
  </w:endnote>
  <w:endnote w:type="continuationSeparator" w:id="0">
    <w:p w:rsidR="00167982" w:rsidRDefault="00167982" w:rsidP="000B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40" w:rsidRPr="00A2780F" w:rsidRDefault="00C41C40" w:rsidP="00C41C4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01EAF">
      <w:rPr>
        <w:rFonts w:ascii="Arial" w:hAnsi="Arial" w:cs="Arial"/>
        <w:b/>
        <w:bCs/>
        <w:noProof/>
        <w:sz w:val="20"/>
        <w:szCs w:val="20"/>
      </w:rPr>
      <w:t>28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01EAF">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40" w:rsidRPr="00070856" w:rsidRDefault="00C41C40" w:rsidP="00C41C4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062E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062EB">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982" w:rsidRDefault="00167982" w:rsidP="000B6820">
      <w:r>
        <w:separator/>
      </w:r>
    </w:p>
  </w:footnote>
  <w:footnote w:type="continuationSeparator" w:id="0">
    <w:p w:rsidR="00167982" w:rsidRDefault="00167982" w:rsidP="000B6820">
      <w:r>
        <w:continuationSeparator/>
      </w:r>
    </w:p>
  </w:footnote>
  <w:footnote w:id="1">
    <w:p w:rsidR="00C41C40" w:rsidRPr="00946E1F" w:rsidRDefault="00C41C40" w:rsidP="000B682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C41C40" w:rsidRPr="008F2CCC" w:rsidTr="00C41C40">
      <w:tc>
        <w:tcPr>
          <w:tcW w:w="1418" w:type="dxa"/>
        </w:tcPr>
        <w:p w:rsidR="00C41C40" w:rsidRPr="008F2CCC" w:rsidRDefault="00C41C40" w:rsidP="00C41C40">
          <w:pPr>
            <w:rPr>
              <w:rFonts w:ascii="Palatino Linotype" w:hAnsi="Palatino Linotype"/>
              <w:b/>
              <w:sz w:val="22"/>
              <w:szCs w:val="22"/>
              <w:lang w:val="es-ES_tradnl"/>
            </w:rPr>
          </w:pPr>
        </w:p>
      </w:tc>
      <w:tc>
        <w:tcPr>
          <w:tcW w:w="2977" w:type="dxa"/>
          <w:shd w:val="clear" w:color="auto" w:fill="auto"/>
        </w:tcPr>
        <w:p w:rsidR="00C41C40" w:rsidRPr="00664658" w:rsidRDefault="00C41C40" w:rsidP="00C41C40">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C41C40" w:rsidRPr="00664658" w:rsidRDefault="00C41C40" w:rsidP="000B6820">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2285/INFOEM/IP/RR/2019 y acumulado</w:t>
          </w:r>
        </w:p>
      </w:tc>
    </w:tr>
    <w:tr w:rsidR="00C41C40" w:rsidRPr="008F2CCC" w:rsidTr="00C41C40">
      <w:tc>
        <w:tcPr>
          <w:tcW w:w="1418" w:type="dxa"/>
        </w:tcPr>
        <w:p w:rsidR="00C41C40" w:rsidRPr="008F2CCC" w:rsidRDefault="00C41C40" w:rsidP="00C41C40">
          <w:pPr>
            <w:rPr>
              <w:rFonts w:ascii="Palatino Linotype" w:hAnsi="Palatino Linotype"/>
              <w:b/>
              <w:sz w:val="22"/>
              <w:szCs w:val="22"/>
              <w:lang w:val="es-ES_tradnl"/>
            </w:rPr>
          </w:pPr>
        </w:p>
      </w:tc>
      <w:tc>
        <w:tcPr>
          <w:tcW w:w="2977" w:type="dxa"/>
          <w:shd w:val="clear" w:color="auto" w:fill="auto"/>
        </w:tcPr>
        <w:p w:rsidR="00C41C40" w:rsidRPr="00664658" w:rsidRDefault="00C41C40" w:rsidP="00C41C40">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C41C40" w:rsidRPr="00664658" w:rsidRDefault="00C41C40" w:rsidP="00C41C40">
          <w:pPr>
            <w:spacing w:line="276" w:lineRule="auto"/>
            <w:jc w:val="right"/>
            <w:rPr>
              <w:rFonts w:ascii="Palatino Linotype" w:hAnsi="Palatino Linotype"/>
              <w:b/>
              <w:sz w:val="22"/>
              <w:szCs w:val="22"/>
              <w:lang w:val="es-ES_tradnl"/>
            </w:rPr>
          </w:pPr>
          <w:r w:rsidRPr="000B6820">
            <w:rPr>
              <w:rFonts w:ascii="Palatino Linotype" w:hAnsi="Palatino Linotype"/>
              <w:b/>
              <w:sz w:val="22"/>
              <w:szCs w:val="22"/>
            </w:rPr>
            <w:t>Sistema de Autopistas, Aeropuertos, Servicios Conexos y Auxiliares del Estado de México</w:t>
          </w:r>
        </w:p>
      </w:tc>
    </w:tr>
    <w:tr w:rsidR="00C41C40" w:rsidRPr="008F2CCC" w:rsidTr="00C41C40">
      <w:trPr>
        <w:trHeight w:val="228"/>
      </w:trPr>
      <w:tc>
        <w:tcPr>
          <w:tcW w:w="1418" w:type="dxa"/>
        </w:tcPr>
        <w:p w:rsidR="00C41C40" w:rsidRPr="008F2CCC" w:rsidRDefault="00C41C40" w:rsidP="00C41C40">
          <w:pPr>
            <w:rPr>
              <w:rFonts w:ascii="Palatino Linotype" w:hAnsi="Palatino Linotype"/>
              <w:b/>
              <w:sz w:val="22"/>
              <w:szCs w:val="22"/>
              <w:lang w:val="es-ES_tradnl"/>
            </w:rPr>
          </w:pPr>
        </w:p>
      </w:tc>
      <w:tc>
        <w:tcPr>
          <w:tcW w:w="2977" w:type="dxa"/>
          <w:shd w:val="clear" w:color="auto" w:fill="auto"/>
        </w:tcPr>
        <w:p w:rsidR="00C41C40" w:rsidRPr="00664658" w:rsidRDefault="00C41C40" w:rsidP="00C41C40">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C41C40" w:rsidRPr="00664658" w:rsidRDefault="00C41C40" w:rsidP="00C41C4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41C40" w:rsidRPr="001779E0" w:rsidRDefault="00C41C40" w:rsidP="00C41C40">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C41C40" w:rsidRPr="008F2CCC" w:rsidTr="00C41C40">
      <w:tc>
        <w:tcPr>
          <w:tcW w:w="1843" w:type="dxa"/>
          <w:vMerge w:val="restart"/>
        </w:tcPr>
        <w:p w:rsidR="00C41C40" w:rsidRPr="008F2CCC" w:rsidRDefault="00C41C40" w:rsidP="00C41C40">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C41C40" w:rsidRPr="008F2CCC" w:rsidRDefault="00C41C40" w:rsidP="00C41C4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C41C40" w:rsidRPr="008F2CCC" w:rsidRDefault="00C41C40" w:rsidP="000B682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02285/</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C41C40" w:rsidRPr="008F2CCC" w:rsidTr="00C41C40">
      <w:tc>
        <w:tcPr>
          <w:tcW w:w="1843" w:type="dxa"/>
          <w:vMerge/>
        </w:tcPr>
        <w:p w:rsidR="00C41C40" w:rsidRPr="008F2CCC" w:rsidRDefault="00C41C40" w:rsidP="00C41C40">
          <w:pPr>
            <w:rPr>
              <w:rFonts w:ascii="Palatino Linotype" w:hAnsi="Palatino Linotype"/>
              <w:b/>
              <w:sz w:val="22"/>
              <w:szCs w:val="22"/>
              <w:lang w:val="es-ES_tradnl"/>
            </w:rPr>
          </w:pPr>
        </w:p>
      </w:tc>
      <w:tc>
        <w:tcPr>
          <w:tcW w:w="2552" w:type="dxa"/>
          <w:shd w:val="clear" w:color="auto" w:fill="auto"/>
          <w:vAlign w:val="center"/>
        </w:tcPr>
        <w:p w:rsidR="00C41C40" w:rsidRPr="008F2CCC" w:rsidRDefault="00C41C40" w:rsidP="00C41C4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C41C40" w:rsidRPr="008F2CCC" w:rsidRDefault="006062EB" w:rsidP="00C41C4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 xxxx x x</w:t>
          </w:r>
        </w:p>
      </w:tc>
    </w:tr>
    <w:tr w:rsidR="00C41C40" w:rsidRPr="008F2CCC" w:rsidTr="00C41C40">
      <w:trPr>
        <w:trHeight w:val="228"/>
      </w:trPr>
      <w:tc>
        <w:tcPr>
          <w:tcW w:w="1843" w:type="dxa"/>
          <w:vMerge/>
        </w:tcPr>
        <w:p w:rsidR="00C41C40" w:rsidRPr="008F2CCC" w:rsidRDefault="00C41C40" w:rsidP="00C41C40">
          <w:pPr>
            <w:rPr>
              <w:rFonts w:ascii="Palatino Linotype" w:hAnsi="Palatino Linotype"/>
              <w:b/>
              <w:sz w:val="22"/>
              <w:szCs w:val="22"/>
              <w:lang w:val="es-ES_tradnl"/>
            </w:rPr>
          </w:pPr>
        </w:p>
      </w:tc>
      <w:tc>
        <w:tcPr>
          <w:tcW w:w="2552" w:type="dxa"/>
          <w:shd w:val="clear" w:color="auto" w:fill="auto"/>
        </w:tcPr>
        <w:p w:rsidR="00C41C40" w:rsidRPr="008F2CCC" w:rsidRDefault="00C41C40" w:rsidP="00C41C4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C41C40" w:rsidRPr="00DC41C8" w:rsidRDefault="00C41C40" w:rsidP="00C41C40">
          <w:pPr>
            <w:spacing w:line="360" w:lineRule="auto"/>
            <w:jc w:val="right"/>
            <w:rPr>
              <w:rFonts w:ascii="Palatino Linotype" w:hAnsi="Palatino Linotype"/>
              <w:b/>
              <w:sz w:val="22"/>
              <w:szCs w:val="22"/>
            </w:rPr>
          </w:pPr>
          <w:r w:rsidRPr="000B6820">
            <w:rPr>
              <w:rFonts w:ascii="Palatino Linotype" w:hAnsi="Palatino Linotype"/>
              <w:b/>
              <w:sz w:val="22"/>
              <w:szCs w:val="22"/>
            </w:rPr>
            <w:t>Sistema de Autopistas, Aeropuertos, Servicios Conexos y Auxiliares del Estado de México</w:t>
          </w:r>
        </w:p>
      </w:tc>
    </w:tr>
    <w:tr w:rsidR="00C41C40" w:rsidRPr="008F2CCC" w:rsidTr="00C41C40">
      <w:tc>
        <w:tcPr>
          <w:tcW w:w="1843" w:type="dxa"/>
          <w:vMerge/>
        </w:tcPr>
        <w:p w:rsidR="00C41C40" w:rsidRPr="008F2CCC" w:rsidRDefault="00C41C40" w:rsidP="00C41C40">
          <w:pPr>
            <w:rPr>
              <w:rFonts w:ascii="Palatino Linotype" w:hAnsi="Palatino Linotype"/>
              <w:b/>
              <w:sz w:val="22"/>
              <w:szCs w:val="22"/>
              <w:lang w:val="es-ES_tradnl"/>
            </w:rPr>
          </w:pPr>
        </w:p>
      </w:tc>
      <w:tc>
        <w:tcPr>
          <w:tcW w:w="2552" w:type="dxa"/>
          <w:shd w:val="clear" w:color="auto" w:fill="auto"/>
        </w:tcPr>
        <w:p w:rsidR="00C41C40" w:rsidRPr="008F2CCC" w:rsidRDefault="00C41C40" w:rsidP="00C41C4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C41C40" w:rsidRPr="008F2CCC" w:rsidRDefault="00C41C40" w:rsidP="00C41C4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41C40" w:rsidRPr="009F1AB6" w:rsidRDefault="00C41C40">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73839"/>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6C3F2B"/>
    <w:multiLevelType w:val="hybridMultilevel"/>
    <w:tmpl w:val="158CF528"/>
    <w:lvl w:ilvl="0" w:tplc="46E66FF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20"/>
    <w:rsid w:val="000B6820"/>
    <w:rsid w:val="000F7CCB"/>
    <w:rsid w:val="00136A67"/>
    <w:rsid w:val="00167982"/>
    <w:rsid w:val="001B1008"/>
    <w:rsid w:val="00240041"/>
    <w:rsid w:val="00262EBD"/>
    <w:rsid w:val="00294860"/>
    <w:rsid w:val="003B778B"/>
    <w:rsid w:val="00471635"/>
    <w:rsid w:val="004C22A5"/>
    <w:rsid w:val="00601EAF"/>
    <w:rsid w:val="006062EB"/>
    <w:rsid w:val="00727C13"/>
    <w:rsid w:val="007565E3"/>
    <w:rsid w:val="0085355B"/>
    <w:rsid w:val="008F1DE8"/>
    <w:rsid w:val="009569F2"/>
    <w:rsid w:val="00AB3EAB"/>
    <w:rsid w:val="00AB529A"/>
    <w:rsid w:val="00AD252F"/>
    <w:rsid w:val="00BE4F05"/>
    <w:rsid w:val="00BF28F3"/>
    <w:rsid w:val="00C41C40"/>
    <w:rsid w:val="00C536CA"/>
    <w:rsid w:val="00C7520D"/>
    <w:rsid w:val="00DF0F7E"/>
    <w:rsid w:val="00F32756"/>
    <w:rsid w:val="00F7385A"/>
    <w:rsid w:val="00F94ED0"/>
    <w:rsid w:val="00FE5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D03CF1D-A55C-40A0-9E3E-B03782EB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82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B68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6820"/>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0B682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6820"/>
    <w:rPr>
      <w:rFonts w:eastAsiaTheme="minorEastAsia"/>
      <w:sz w:val="24"/>
      <w:szCs w:val="24"/>
      <w:lang w:val="es-ES_tradnl" w:eastAsia="es-ES"/>
    </w:rPr>
  </w:style>
  <w:style w:type="paragraph" w:styleId="Piedepgina">
    <w:name w:val="footer"/>
    <w:basedOn w:val="Normal"/>
    <w:link w:val="PiedepginaCar"/>
    <w:uiPriority w:val="99"/>
    <w:unhideWhenUsed/>
    <w:rsid w:val="000B682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682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B682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682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B6820"/>
    <w:rPr>
      <w:vertAlign w:val="superscript"/>
    </w:rPr>
  </w:style>
  <w:style w:type="character" w:customStyle="1" w:styleId="apple-converted-space">
    <w:name w:val="apple-converted-space"/>
    <w:basedOn w:val="Fuentedeprrafopredeter"/>
    <w:rsid w:val="000B6820"/>
  </w:style>
  <w:style w:type="character" w:styleId="Hipervnculo">
    <w:name w:val="Hyperlink"/>
    <w:basedOn w:val="Fuentedeprrafopredeter"/>
    <w:uiPriority w:val="99"/>
    <w:unhideWhenUsed/>
    <w:rsid w:val="000B6820"/>
    <w:rPr>
      <w:color w:val="0563C1" w:themeColor="hyperlink"/>
      <w:u w:val="single"/>
    </w:rPr>
  </w:style>
  <w:style w:type="paragraph" w:styleId="Sinespaciado">
    <w:name w:val="No Spacing"/>
    <w:aliases w:val="Francesa"/>
    <w:link w:val="SinespaciadoCar"/>
    <w:uiPriority w:val="1"/>
    <w:qFormat/>
    <w:rsid w:val="000B682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6820"/>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271921">
      <w:bodyDiv w:val="1"/>
      <w:marLeft w:val="0"/>
      <w:marRight w:val="0"/>
      <w:marTop w:val="0"/>
      <w:marBottom w:val="0"/>
      <w:divBdr>
        <w:top w:val="none" w:sz="0" w:space="0" w:color="auto"/>
        <w:left w:val="none" w:sz="0" w:space="0" w:color="auto"/>
        <w:bottom w:val="none" w:sz="0" w:space="0" w:color="auto"/>
        <w:right w:val="none" w:sz="0" w:space="0" w:color="auto"/>
      </w:divBdr>
    </w:div>
    <w:div w:id="1457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7801</Words>
  <Characters>42911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2019-08-02T00:55:00Z</dcterms:created>
  <dcterms:modified xsi:type="dcterms:W3CDTF">2019-08-02T00:55:00Z</dcterms:modified>
</cp:coreProperties>
</file>