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DA1" w:rsidRPr="00E229A9" w:rsidRDefault="00C22DA1" w:rsidP="00C22DA1">
      <w:pPr>
        <w:shd w:val="clear" w:color="auto" w:fill="FFFFFF"/>
        <w:spacing w:after="0" w:line="360" w:lineRule="auto"/>
        <w:jc w:val="both"/>
        <w:rPr>
          <w:rFonts w:ascii="Palatino Linotype" w:eastAsia="Times New Roman" w:hAnsi="Palatino Linotype" w:cs="Arial"/>
          <w:color w:val="000000"/>
          <w:sz w:val="24"/>
          <w:szCs w:val="24"/>
          <w:lang w:eastAsia="es-MX"/>
        </w:rPr>
      </w:pPr>
      <w:r w:rsidRPr="00E229A9">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México, a treinta y uno de julio de dos mil diecinueve.</w:t>
      </w:r>
    </w:p>
    <w:p w:rsidR="00C22DA1" w:rsidRPr="00E229A9" w:rsidRDefault="00C22DA1" w:rsidP="00C22DA1">
      <w:pPr>
        <w:shd w:val="clear" w:color="auto" w:fill="FFFFFF"/>
        <w:spacing w:after="0" w:line="360" w:lineRule="auto"/>
        <w:jc w:val="both"/>
        <w:rPr>
          <w:rFonts w:ascii="Palatino Linotype" w:eastAsia="Times New Roman" w:hAnsi="Palatino Linotype" w:cs="Arial"/>
          <w:color w:val="000000"/>
          <w:sz w:val="24"/>
          <w:szCs w:val="24"/>
          <w:lang w:eastAsia="es-MX"/>
        </w:rPr>
      </w:pPr>
    </w:p>
    <w:p w:rsidR="00C22DA1" w:rsidRPr="00E229A9" w:rsidRDefault="00C22DA1" w:rsidP="00C22DA1">
      <w:pPr>
        <w:spacing w:after="0" w:line="360" w:lineRule="auto"/>
        <w:jc w:val="both"/>
        <w:rPr>
          <w:rFonts w:ascii="Palatino Linotype" w:hAnsi="Palatino Linotype" w:cs="Arial"/>
          <w:sz w:val="24"/>
          <w:szCs w:val="24"/>
        </w:rPr>
      </w:pPr>
      <w:r w:rsidRPr="00E229A9">
        <w:rPr>
          <w:rFonts w:ascii="Palatino Linotype" w:hAnsi="Palatino Linotype" w:cs="Arial"/>
          <w:b/>
          <w:sz w:val="24"/>
        </w:rPr>
        <w:t>VISTO</w:t>
      </w:r>
      <w:r w:rsidRPr="00E229A9">
        <w:rPr>
          <w:rFonts w:ascii="Palatino Linotype" w:hAnsi="Palatino Linotype" w:cs="Arial"/>
          <w:sz w:val="24"/>
        </w:rPr>
        <w:t xml:space="preserve"> el expediente electrónico formado con motivo del recurso de revisión número </w:t>
      </w:r>
      <w:r w:rsidRPr="00E229A9">
        <w:rPr>
          <w:rFonts w:ascii="Palatino Linotype" w:hAnsi="Palatino Linotype" w:cs="Arial"/>
          <w:b/>
          <w:bCs/>
          <w:sz w:val="24"/>
          <w:lang w:eastAsia="es-MX"/>
        </w:rPr>
        <w:t>03810/INFOEM/IP/RR/2019</w:t>
      </w:r>
      <w:r w:rsidRPr="00E229A9">
        <w:rPr>
          <w:rFonts w:ascii="Palatino Linotype" w:hAnsi="Palatino Linotype" w:cs="Arial"/>
          <w:sz w:val="24"/>
        </w:rPr>
        <w:t>, interpuesto por la</w:t>
      </w:r>
      <w:r w:rsidRPr="00E229A9">
        <w:rPr>
          <w:rFonts w:ascii="Palatino Linotype" w:hAnsi="Palatino Linotype" w:cs="Arial"/>
          <w:b/>
          <w:sz w:val="24"/>
        </w:rPr>
        <w:t xml:space="preserve"> C. </w:t>
      </w:r>
      <w:r w:rsidR="00395B91">
        <w:rPr>
          <w:rFonts w:ascii="Palatino Linotype" w:hAnsi="Palatino Linotype" w:cs="Arial"/>
          <w:b/>
          <w:sz w:val="24"/>
        </w:rPr>
        <w:t>XXXXXXXXXXXXXX</w:t>
      </w:r>
      <w:r w:rsidRPr="00E229A9">
        <w:rPr>
          <w:rFonts w:ascii="Palatino Linotype" w:hAnsi="Palatino Linotype" w:cs="Arial"/>
          <w:sz w:val="24"/>
        </w:rPr>
        <w:t>,</w:t>
      </w:r>
      <w:r w:rsidRPr="00E229A9">
        <w:rPr>
          <w:rFonts w:ascii="Palatino Linotype" w:hAnsi="Palatino Linotype" w:cs="Arial"/>
          <w:b/>
          <w:sz w:val="24"/>
        </w:rPr>
        <w:t xml:space="preserve"> </w:t>
      </w:r>
      <w:r w:rsidRPr="00E229A9">
        <w:rPr>
          <w:rFonts w:ascii="Palatino Linotype" w:hAnsi="Palatino Linotype" w:cs="Arial"/>
          <w:sz w:val="24"/>
        </w:rPr>
        <w:t xml:space="preserve">en lo sucesivo </w:t>
      </w:r>
      <w:r w:rsidRPr="00E229A9">
        <w:rPr>
          <w:rFonts w:ascii="Palatino Linotype" w:hAnsi="Palatino Linotype" w:cs="Arial"/>
          <w:b/>
          <w:sz w:val="24"/>
        </w:rPr>
        <w:t>La Recurrente</w:t>
      </w:r>
      <w:r w:rsidRPr="00E229A9">
        <w:rPr>
          <w:rFonts w:ascii="Palatino Linotype" w:hAnsi="Palatino Linotype" w:cs="Arial"/>
          <w:sz w:val="24"/>
        </w:rPr>
        <w:t xml:space="preserve">, en contra de la falta de respuesta </w:t>
      </w:r>
      <w:r w:rsidRPr="00E229A9">
        <w:rPr>
          <w:rFonts w:ascii="Palatino Linotype" w:hAnsi="Palatino Linotype" w:cs="Arial"/>
          <w:sz w:val="24"/>
          <w:szCs w:val="24"/>
        </w:rPr>
        <w:t xml:space="preserve">del </w:t>
      </w:r>
      <w:r w:rsidRPr="00E229A9">
        <w:rPr>
          <w:rFonts w:ascii="Palatino Linotype" w:hAnsi="Palatino Linotype" w:cs="Arial"/>
          <w:b/>
          <w:sz w:val="24"/>
          <w:szCs w:val="24"/>
        </w:rPr>
        <w:t>Ayuntamiento de Tonatico</w:t>
      </w:r>
      <w:r w:rsidRPr="00E229A9">
        <w:rPr>
          <w:rFonts w:ascii="Palatino Linotype" w:hAnsi="Palatino Linotype" w:cs="Arial"/>
          <w:sz w:val="24"/>
          <w:szCs w:val="24"/>
        </w:rPr>
        <w:t>,</w:t>
      </w:r>
      <w:r w:rsidRPr="00E229A9">
        <w:rPr>
          <w:rFonts w:ascii="Palatino Linotype" w:hAnsi="Palatino Linotype" w:cs="Arial"/>
          <w:sz w:val="24"/>
        </w:rPr>
        <w:t xml:space="preserve"> en lo subsecuente</w:t>
      </w:r>
      <w:r w:rsidRPr="00E229A9">
        <w:rPr>
          <w:rFonts w:ascii="Palatino Linotype" w:hAnsi="Palatino Linotype" w:cs="Arial"/>
          <w:b/>
          <w:sz w:val="24"/>
        </w:rPr>
        <w:t xml:space="preserve"> El Sujeto Obligado, </w:t>
      </w:r>
      <w:r w:rsidRPr="00E229A9">
        <w:rPr>
          <w:rFonts w:ascii="Palatino Linotype" w:hAnsi="Palatino Linotype" w:cs="Arial"/>
          <w:sz w:val="24"/>
        </w:rPr>
        <w:t>se procede a dictar la presente resolución:</w:t>
      </w:r>
    </w:p>
    <w:p w:rsidR="00C22DA1" w:rsidRPr="00E229A9" w:rsidRDefault="00C22DA1" w:rsidP="00C22DA1">
      <w:pPr>
        <w:spacing w:after="0" w:line="360" w:lineRule="auto"/>
        <w:jc w:val="both"/>
        <w:rPr>
          <w:rFonts w:ascii="Palatino Linotype" w:hAnsi="Palatino Linotype" w:cs="Arial"/>
          <w:sz w:val="24"/>
          <w:szCs w:val="24"/>
        </w:rPr>
      </w:pPr>
    </w:p>
    <w:p w:rsidR="00C22DA1" w:rsidRPr="00E229A9" w:rsidRDefault="00C22DA1" w:rsidP="00C22DA1">
      <w:pPr>
        <w:spacing w:after="0" w:line="360" w:lineRule="auto"/>
        <w:jc w:val="center"/>
        <w:rPr>
          <w:rFonts w:ascii="Palatino Linotype" w:hAnsi="Palatino Linotype"/>
          <w:b/>
          <w:sz w:val="28"/>
          <w:szCs w:val="28"/>
        </w:rPr>
      </w:pPr>
      <w:r w:rsidRPr="00E229A9">
        <w:rPr>
          <w:rFonts w:ascii="Palatino Linotype" w:hAnsi="Palatino Linotype"/>
          <w:b/>
          <w:sz w:val="28"/>
          <w:szCs w:val="28"/>
        </w:rPr>
        <w:t xml:space="preserve">A N T E C E D E N T E S </w:t>
      </w:r>
    </w:p>
    <w:p w:rsidR="00C22DA1" w:rsidRPr="00E229A9" w:rsidRDefault="00C22DA1" w:rsidP="00C22DA1">
      <w:pPr>
        <w:spacing w:after="0" w:line="360" w:lineRule="auto"/>
        <w:rPr>
          <w:rFonts w:ascii="Palatino Linotype" w:hAnsi="Palatino Linotype" w:cs="Arial"/>
          <w:b/>
          <w:sz w:val="24"/>
          <w:szCs w:val="24"/>
        </w:rPr>
      </w:pPr>
    </w:p>
    <w:p w:rsidR="00C22DA1" w:rsidRPr="00E229A9" w:rsidRDefault="00C22DA1" w:rsidP="00C22DA1">
      <w:pPr>
        <w:spacing w:after="0" w:line="360" w:lineRule="auto"/>
        <w:jc w:val="both"/>
        <w:rPr>
          <w:rFonts w:ascii="Palatino Linotype" w:hAnsi="Palatino Linotype"/>
          <w:b/>
          <w:sz w:val="28"/>
          <w:szCs w:val="24"/>
        </w:rPr>
      </w:pPr>
      <w:r w:rsidRPr="00E229A9">
        <w:rPr>
          <w:rFonts w:ascii="Palatino Linotype" w:hAnsi="Palatino Linotype" w:cs="Arial"/>
          <w:b/>
          <w:sz w:val="28"/>
          <w:szCs w:val="24"/>
        </w:rPr>
        <w:t>PRIMERO.</w:t>
      </w:r>
      <w:r w:rsidRPr="00E229A9">
        <w:rPr>
          <w:rFonts w:ascii="Palatino Linotype" w:hAnsi="Palatino Linotype" w:cs="Arial"/>
          <w:sz w:val="28"/>
          <w:szCs w:val="24"/>
        </w:rPr>
        <w:t xml:space="preserve"> </w:t>
      </w:r>
      <w:r w:rsidRPr="00E229A9">
        <w:rPr>
          <w:rFonts w:ascii="Palatino Linotype" w:hAnsi="Palatino Linotype"/>
          <w:b/>
          <w:sz w:val="28"/>
          <w:szCs w:val="24"/>
        </w:rPr>
        <w:t>De la Solicitud de Información.</w:t>
      </w:r>
    </w:p>
    <w:p w:rsidR="00C22DA1" w:rsidRPr="00E229A9" w:rsidRDefault="00C22DA1" w:rsidP="00C22DA1">
      <w:pPr>
        <w:spacing w:after="0" w:line="360" w:lineRule="auto"/>
        <w:jc w:val="both"/>
        <w:rPr>
          <w:rFonts w:ascii="Palatino Linotype" w:hAnsi="Palatino Linotype" w:cs="Arial"/>
          <w:sz w:val="24"/>
          <w:szCs w:val="24"/>
        </w:rPr>
      </w:pPr>
      <w:r w:rsidRPr="00E229A9">
        <w:rPr>
          <w:rFonts w:ascii="Palatino Linotype" w:hAnsi="Palatino Linotype" w:cs="Arial"/>
          <w:sz w:val="24"/>
          <w:szCs w:val="24"/>
        </w:rPr>
        <w:t xml:space="preserve">Con fecha veinticinco de marzo de dos mil diecinueve, </w:t>
      </w:r>
      <w:r w:rsidRPr="00E229A9">
        <w:rPr>
          <w:rFonts w:ascii="Palatino Linotype" w:hAnsi="Palatino Linotype" w:cs="Arial"/>
          <w:b/>
          <w:sz w:val="24"/>
          <w:szCs w:val="24"/>
        </w:rPr>
        <w:t>La Recurrente</w:t>
      </w:r>
      <w:r w:rsidRPr="00E229A9">
        <w:rPr>
          <w:rFonts w:ascii="Palatino Linotype" w:hAnsi="Palatino Linotype" w:cs="Arial"/>
          <w:sz w:val="24"/>
          <w:szCs w:val="24"/>
        </w:rPr>
        <w:t xml:space="preserve"> presentó a través del Sistema de Acceso a la Información Mexiquense (</w:t>
      </w:r>
      <w:r w:rsidRPr="00E229A9">
        <w:rPr>
          <w:rFonts w:ascii="Palatino Linotype" w:hAnsi="Palatino Linotype" w:cs="Arial"/>
          <w:b/>
          <w:sz w:val="24"/>
          <w:szCs w:val="24"/>
        </w:rPr>
        <w:t>SAIMEX)</w:t>
      </w:r>
      <w:r w:rsidRPr="00E229A9">
        <w:rPr>
          <w:rFonts w:ascii="Palatino Linotype" w:hAnsi="Palatino Linotype" w:cs="Arial"/>
          <w:sz w:val="24"/>
          <w:szCs w:val="24"/>
        </w:rPr>
        <w:t xml:space="preserve"> ante </w:t>
      </w:r>
      <w:r w:rsidRPr="00E229A9">
        <w:rPr>
          <w:rFonts w:ascii="Palatino Linotype" w:hAnsi="Palatino Linotype" w:cs="Arial"/>
          <w:b/>
          <w:sz w:val="24"/>
          <w:szCs w:val="24"/>
        </w:rPr>
        <w:t>El Sujeto Obligado</w:t>
      </w:r>
      <w:r w:rsidRPr="00E229A9">
        <w:rPr>
          <w:rFonts w:ascii="Palatino Linotype" w:hAnsi="Palatino Linotype" w:cs="Arial"/>
          <w:sz w:val="24"/>
          <w:szCs w:val="24"/>
        </w:rPr>
        <w:t>, solicitud de acceso a la información pública registrada bajo el número de expediente</w:t>
      </w:r>
      <w:r w:rsidRPr="00E229A9">
        <w:rPr>
          <w:rFonts w:ascii="Palatino Linotype" w:hAnsi="Palatino Linotype" w:cs="Arial"/>
          <w:b/>
          <w:sz w:val="24"/>
          <w:szCs w:val="24"/>
        </w:rPr>
        <w:t xml:space="preserve"> 00035/TONATICO/IP/2019</w:t>
      </w:r>
      <w:r w:rsidRPr="00E229A9">
        <w:rPr>
          <w:rFonts w:ascii="Palatino Linotype" w:hAnsi="Palatino Linotype" w:cs="Arial"/>
          <w:sz w:val="24"/>
          <w:szCs w:val="24"/>
          <w:lang w:eastAsia="es-MX"/>
        </w:rPr>
        <w:t>,</w:t>
      </w:r>
      <w:r w:rsidRPr="00E229A9">
        <w:rPr>
          <w:rFonts w:ascii="Palatino Linotype" w:hAnsi="Palatino Linotype" w:cs="Arial"/>
          <w:b/>
          <w:sz w:val="24"/>
          <w:szCs w:val="24"/>
          <w:lang w:eastAsia="es-MX"/>
        </w:rPr>
        <w:t xml:space="preserve"> </w:t>
      </w:r>
      <w:r w:rsidRPr="00E229A9">
        <w:rPr>
          <w:rFonts w:ascii="Palatino Linotype" w:hAnsi="Palatino Linotype" w:cs="Arial"/>
          <w:sz w:val="24"/>
          <w:szCs w:val="24"/>
        </w:rPr>
        <w:t>mediante la cual solicitó información en el tenor siguiente:</w:t>
      </w:r>
    </w:p>
    <w:p w:rsidR="00C22DA1" w:rsidRPr="00E229A9" w:rsidRDefault="00C22DA1" w:rsidP="00C22DA1">
      <w:pPr>
        <w:pStyle w:val="Sinespaciado"/>
      </w:pPr>
    </w:p>
    <w:p w:rsidR="00C22DA1" w:rsidRPr="00E229A9" w:rsidRDefault="00C22DA1" w:rsidP="00C22DA1">
      <w:pPr>
        <w:spacing w:after="0" w:line="276" w:lineRule="auto"/>
        <w:ind w:left="567" w:right="567"/>
        <w:jc w:val="both"/>
        <w:rPr>
          <w:rFonts w:ascii="Palatino Linotype" w:eastAsia="Times New Roman" w:hAnsi="Palatino Linotype" w:cs="Times New Roman"/>
          <w:i/>
          <w:sz w:val="24"/>
          <w:szCs w:val="24"/>
          <w:lang w:val="es-ES_tradnl" w:eastAsia="es-ES"/>
        </w:rPr>
      </w:pPr>
      <w:r w:rsidRPr="00E229A9">
        <w:rPr>
          <w:rFonts w:ascii="Palatino Linotype" w:eastAsia="Times New Roman" w:hAnsi="Palatino Linotype" w:cs="Times New Roman"/>
          <w:i/>
          <w:szCs w:val="24"/>
          <w:lang w:val="es-ES_tradnl" w:eastAsia="es-ES"/>
        </w:rPr>
        <w:t>“</w:t>
      </w:r>
      <w:r w:rsidRPr="00E229A9">
        <w:rPr>
          <w:rFonts w:ascii="Palatino Linotype" w:eastAsia="Times New Roman" w:hAnsi="Palatino Linotype" w:cs="Times New Roman"/>
          <w:i/>
          <w:sz w:val="24"/>
          <w:szCs w:val="24"/>
          <w:lang w:val="es-ES_tradnl" w:eastAsia="es-ES"/>
        </w:rPr>
        <w:t>Quiero nombre completo de todos los regidores y servidores publicos que forman el ayuntamiento, asi como el sueldo, prima vacacional, aguinaldo, prestaciones, etc. quiero la estructura organica del ayuntamiento, porque en el IPOMEX no aparece, y el registro del comité de transparencia de su ayuntamiento” (Sic).</w:t>
      </w:r>
    </w:p>
    <w:p w:rsidR="00C22DA1" w:rsidRPr="00E229A9" w:rsidRDefault="00C22DA1" w:rsidP="00C22DA1">
      <w:pPr>
        <w:spacing w:after="0" w:line="360" w:lineRule="auto"/>
        <w:ind w:left="851" w:right="851"/>
        <w:jc w:val="both"/>
        <w:rPr>
          <w:rFonts w:ascii="Palatino Linotype" w:eastAsia="Times New Roman" w:hAnsi="Palatino Linotype" w:cs="Times New Roman"/>
          <w:i/>
          <w:sz w:val="24"/>
          <w:szCs w:val="24"/>
          <w:lang w:val="es-ES_tradnl" w:eastAsia="es-ES"/>
        </w:rPr>
      </w:pPr>
    </w:p>
    <w:p w:rsidR="00C22DA1" w:rsidRPr="00E229A9" w:rsidRDefault="00C22DA1" w:rsidP="00C22DA1">
      <w:pPr>
        <w:spacing w:after="0" w:line="360" w:lineRule="auto"/>
        <w:ind w:right="850"/>
        <w:jc w:val="both"/>
        <w:rPr>
          <w:rFonts w:ascii="Palatino Linotype" w:eastAsia="Times New Roman" w:hAnsi="Palatino Linotype" w:cs="Times New Roman"/>
          <w:sz w:val="24"/>
          <w:szCs w:val="24"/>
          <w:lang w:val="es-ES_tradnl" w:eastAsia="es-ES"/>
        </w:rPr>
      </w:pPr>
      <w:r w:rsidRPr="00E229A9">
        <w:rPr>
          <w:rFonts w:ascii="Palatino Linotype" w:eastAsia="Times New Roman" w:hAnsi="Palatino Linotype" w:cs="Times New Roman"/>
          <w:b/>
          <w:sz w:val="24"/>
          <w:szCs w:val="24"/>
          <w:lang w:val="es-ES_tradnl" w:eastAsia="es-ES"/>
        </w:rPr>
        <w:t>MODALIDAD DE ENTREGA:</w:t>
      </w:r>
      <w:r w:rsidRPr="00E229A9">
        <w:rPr>
          <w:rFonts w:ascii="Palatino Linotype" w:eastAsia="Times New Roman" w:hAnsi="Palatino Linotype" w:cs="Times New Roman"/>
          <w:sz w:val="24"/>
          <w:szCs w:val="24"/>
          <w:lang w:val="es-ES_tradnl" w:eastAsia="es-ES"/>
        </w:rPr>
        <w:t xml:space="preserve"> A través del </w:t>
      </w:r>
      <w:r w:rsidRPr="00E229A9">
        <w:rPr>
          <w:rFonts w:ascii="Palatino Linotype" w:eastAsia="Times New Roman" w:hAnsi="Palatino Linotype" w:cs="Times New Roman"/>
          <w:b/>
          <w:sz w:val="24"/>
          <w:szCs w:val="24"/>
          <w:lang w:val="es-ES_tradnl" w:eastAsia="es-ES"/>
        </w:rPr>
        <w:t>SAIMEX</w:t>
      </w:r>
      <w:r w:rsidRPr="00E229A9">
        <w:rPr>
          <w:rFonts w:ascii="Palatino Linotype" w:eastAsia="Times New Roman" w:hAnsi="Palatino Linotype" w:cs="Times New Roman"/>
          <w:sz w:val="24"/>
          <w:szCs w:val="24"/>
          <w:lang w:val="es-ES_tradnl" w:eastAsia="es-ES"/>
        </w:rPr>
        <w:t>.</w:t>
      </w:r>
    </w:p>
    <w:p w:rsidR="00C22DA1" w:rsidRPr="00E229A9" w:rsidRDefault="00C22DA1" w:rsidP="00C22DA1">
      <w:pPr>
        <w:spacing w:after="0" w:line="360" w:lineRule="auto"/>
        <w:ind w:right="850"/>
        <w:jc w:val="both"/>
        <w:rPr>
          <w:rFonts w:ascii="Palatino Linotype" w:eastAsia="Times New Roman" w:hAnsi="Palatino Linotype" w:cs="Times New Roman"/>
          <w:sz w:val="24"/>
          <w:szCs w:val="24"/>
          <w:lang w:val="es-ES_tradnl" w:eastAsia="es-ES"/>
        </w:rPr>
      </w:pPr>
    </w:p>
    <w:p w:rsidR="00C22DA1" w:rsidRPr="00E229A9" w:rsidRDefault="00C22DA1" w:rsidP="00C22DA1">
      <w:pPr>
        <w:pStyle w:val="Sinespaciado"/>
        <w:spacing w:line="360" w:lineRule="auto"/>
        <w:jc w:val="both"/>
        <w:rPr>
          <w:rFonts w:ascii="Palatino Linotype" w:hAnsi="Palatino Linotype"/>
          <w:b/>
          <w:sz w:val="28"/>
          <w:szCs w:val="26"/>
        </w:rPr>
      </w:pPr>
      <w:r w:rsidRPr="00E229A9">
        <w:rPr>
          <w:rFonts w:ascii="Palatino Linotype" w:hAnsi="Palatino Linotype"/>
          <w:b/>
          <w:sz w:val="28"/>
          <w:szCs w:val="26"/>
        </w:rPr>
        <w:lastRenderedPageBreak/>
        <w:t>SEGUNDO. De la prórroga del Sujeto Obligado.</w:t>
      </w:r>
    </w:p>
    <w:p w:rsidR="00C22DA1" w:rsidRPr="00E229A9" w:rsidRDefault="00C22DA1" w:rsidP="00C22DA1">
      <w:pPr>
        <w:pStyle w:val="Sinespaciado"/>
        <w:spacing w:line="360" w:lineRule="auto"/>
        <w:jc w:val="both"/>
        <w:rPr>
          <w:rFonts w:ascii="Palatino Linotype" w:hAnsi="Palatino Linotype"/>
          <w:sz w:val="24"/>
        </w:rPr>
      </w:pPr>
      <w:r w:rsidRPr="00E229A9">
        <w:rPr>
          <w:rFonts w:ascii="Palatino Linotype" w:hAnsi="Palatino Linotype"/>
          <w:sz w:val="24"/>
        </w:rPr>
        <w:t xml:space="preserve">De las constancias que obran en el expediente electrónico se desprende que el día veintidós de abril de dos mil diecinueve, el </w:t>
      </w:r>
      <w:r w:rsidRPr="00E229A9">
        <w:rPr>
          <w:rFonts w:ascii="Palatino Linotype" w:hAnsi="Palatino Linotype"/>
          <w:b/>
          <w:sz w:val="24"/>
        </w:rPr>
        <w:t>Sujeto Obligado</w:t>
      </w:r>
      <w:r w:rsidRPr="00E229A9">
        <w:rPr>
          <w:rFonts w:ascii="Palatino Linotype" w:hAnsi="Palatino Linotype"/>
          <w:sz w:val="24"/>
        </w:rPr>
        <w:t xml:space="preserve"> comunicó la prórroga por siete días, para atender la solicitud de información, de acuerdo a lo siguiente:</w:t>
      </w:r>
    </w:p>
    <w:p w:rsidR="00C22DA1" w:rsidRPr="00E229A9" w:rsidRDefault="00C22DA1" w:rsidP="00C22DA1">
      <w:pPr>
        <w:spacing w:line="360" w:lineRule="auto"/>
        <w:rPr>
          <w:rFonts w:ascii="Palatino Linotype" w:hAnsi="Palatino Linotype" w:cs="Arial"/>
          <w:b/>
          <w:sz w:val="6"/>
          <w:szCs w:val="28"/>
        </w:rPr>
      </w:pPr>
    </w:p>
    <w:p w:rsidR="00C22DA1" w:rsidRPr="00E229A9" w:rsidRDefault="00C22DA1" w:rsidP="00C22DA1">
      <w:pPr>
        <w:spacing w:after="0" w:line="240" w:lineRule="auto"/>
        <w:ind w:left="426" w:right="283"/>
        <w:jc w:val="both"/>
        <w:rPr>
          <w:rFonts w:ascii="Palatino Linotype" w:eastAsia="Times New Roman" w:hAnsi="Palatino Linotype" w:cs="Times New Roman"/>
          <w:i/>
          <w:szCs w:val="24"/>
          <w:lang w:eastAsia="es-ES"/>
        </w:rPr>
      </w:pPr>
      <w:r w:rsidRPr="00E229A9">
        <w:rPr>
          <w:rFonts w:ascii="Palatino Linotype" w:eastAsia="Times New Roman" w:hAnsi="Palatino Linotype" w:cs="Times New Roman"/>
          <w:i/>
          <w:szCs w:val="24"/>
          <w:lang w:eastAsia="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C22DA1" w:rsidRPr="00E229A9" w:rsidRDefault="00C22DA1" w:rsidP="00C22DA1">
      <w:pPr>
        <w:spacing w:after="0" w:line="240" w:lineRule="auto"/>
        <w:ind w:left="426" w:right="283"/>
        <w:jc w:val="both"/>
        <w:rPr>
          <w:rFonts w:ascii="Palatino Linotype" w:eastAsia="Times New Roman" w:hAnsi="Palatino Linotype" w:cs="Times New Roman"/>
          <w:i/>
          <w:szCs w:val="24"/>
          <w:lang w:eastAsia="es-ES"/>
        </w:rPr>
      </w:pPr>
    </w:p>
    <w:p w:rsidR="00C22DA1" w:rsidRPr="00E229A9" w:rsidRDefault="00C22DA1" w:rsidP="00C22DA1">
      <w:pPr>
        <w:spacing w:after="0" w:line="240" w:lineRule="auto"/>
        <w:ind w:left="426" w:right="283"/>
        <w:jc w:val="both"/>
        <w:rPr>
          <w:rFonts w:ascii="Palatino Linotype" w:eastAsia="Times New Roman" w:hAnsi="Palatino Linotype" w:cs="Times New Roman"/>
          <w:i/>
          <w:szCs w:val="24"/>
          <w:lang w:eastAsia="es-ES"/>
        </w:rPr>
      </w:pPr>
      <w:r w:rsidRPr="00E229A9">
        <w:rPr>
          <w:rFonts w:ascii="Palatino Linotype" w:eastAsia="Times New Roman" w:hAnsi="Palatino Linotype" w:cs="Times New Roman"/>
          <w:i/>
          <w:szCs w:val="24"/>
          <w:lang w:eastAsia="es-ES"/>
        </w:rPr>
        <w:t>aprobada la prorroga</w:t>
      </w:r>
    </w:p>
    <w:p w:rsidR="00C22DA1" w:rsidRPr="00E229A9" w:rsidRDefault="00C22DA1" w:rsidP="00C22DA1">
      <w:pPr>
        <w:spacing w:after="0" w:line="240" w:lineRule="auto"/>
        <w:ind w:left="426" w:right="283"/>
        <w:jc w:val="both"/>
        <w:rPr>
          <w:rFonts w:ascii="Palatino Linotype" w:eastAsia="Times New Roman" w:hAnsi="Palatino Linotype" w:cs="Times New Roman"/>
          <w:i/>
          <w:szCs w:val="24"/>
          <w:lang w:eastAsia="es-ES"/>
        </w:rPr>
      </w:pPr>
    </w:p>
    <w:p w:rsidR="00C22DA1" w:rsidRPr="00E229A9" w:rsidRDefault="00C22DA1" w:rsidP="00C22DA1">
      <w:pPr>
        <w:spacing w:after="0" w:line="240" w:lineRule="auto"/>
        <w:ind w:left="426" w:right="283"/>
        <w:jc w:val="both"/>
        <w:rPr>
          <w:rFonts w:ascii="Palatino Linotype" w:eastAsia="Times New Roman" w:hAnsi="Palatino Linotype" w:cs="Times New Roman"/>
          <w:i/>
          <w:szCs w:val="24"/>
          <w:lang w:eastAsia="es-ES"/>
        </w:rPr>
      </w:pPr>
      <w:r w:rsidRPr="00E229A9">
        <w:rPr>
          <w:rFonts w:ascii="Palatino Linotype" w:eastAsia="Times New Roman" w:hAnsi="Palatino Linotype" w:cs="Times New Roman"/>
          <w:i/>
          <w:szCs w:val="24"/>
          <w:lang w:eastAsia="es-ES"/>
        </w:rPr>
        <w:t>P. en D. JESSICA AURORA ANDRADE POPOCA</w:t>
      </w:r>
    </w:p>
    <w:p w:rsidR="00C22DA1" w:rsidRPr="00E229A9" w:rsidRDefault="00C22DA1" w:rsidP="00C22DA1">
      <w:pPr>
        <w:spacing w:after="0" w:line="240" w:lineRule="auto"/>
        <w:ind w:left="426" w:right="283"/>
        <w:jc w:val="both"/>
        <w:rPr>
          <w:rFonts w:ascii="Palatino Linotype" w:eastAsia="Times New Roman" w:hAnsi="Palatino Linotype" w:cs="Times New Roman"/>
          <w:i/>
          <w:szCs w:val="24"/>
          <w:lang w:eastAsia="es-ES"/>
        </w:rPr>
      </w:pPr>
      <w:r w:rsidRPr="00E229A9">
        <w:rPr>
          <w:rFonts w:ascii="Palatino Linotype" w:eastAsia="Times New Roman" w:hAnsi="Palatino Linotype" w:cs="Times New Roman"/>
          <w:i/>
          <w:szCs w:val="24"/>
          <w:lang w:eastAsia="es-ES"/>
        </w:rPr>
        <w:t>Responsable de la Unidad de Transparencia”</w:t>
      </w:r>
    </w:p>
    <w:p w:rsidR="00C22DA1" w:rsidRPr="00E229A9" w:rsidRDefault="00C22DA1" w:rsidP="00C22DA1">
      <w:pPr>
        <w:spacing w:after="0" w:line="360" w:lineRule="auto"/>
        <w:jc w:val="both"/>
        <w:rPr>
          <w:rFonts w:ascii="Palatino Linotype" w:hAnsi="Palatino Linotype" w:cs="Arial"/>
          <w:b/>
          <w:sz w:val="24"/>
          <w:szCs w:val="24"/>
        </w:rPr>
      </w:pPr>
    </w:p>
    <w:p w:rsidR="00C22DA1" w:rsidRPr="00E229A9" w:rsidRDefault="00C22DA1" w:rsidP="00C22DA1">
      <w:pPr>
        <w:pStyle w:val="Sinespaciado"/>
      </w:pPr>
    </w:p>
    <w:p w:rsidR="00C22DA1" w:rsidRPr="00E229A9" w:rsidRDefault="00C22DA1" w:rsidP="00C22DA1">
      <w:pPr>
        <w:spacing w:after="0" w:line="360" w:lineRule="auto"/>
        <w:jc w:val="both"/>
        <w:rPr>
          <w:rFonts w:ascii="Palatino Linotype" w:hAnsi="Palatino Linotype" w:cs="Arial"/>
          <w:b/>
          <w:sz w:val="28"/>
          <w:szCs w:val="24"/>
        </w:rPr>
      </w:pPr>
      <w:r w:rsidRPr="00E229A9">
        <w:rPr>
          <w:rFonts w:ascii="Palatino Linotype" w:hAnsi="Palatino Linotype" w:cs="Arial"/>
          <w:b/>
          <w:sz w:val="28"/>
          <w:szCs w:val="24"/>
        </w:rPr>
        <w:t>TERCERO. De la respuesta del Sujeto Obligado.</w:t>
      </w:r>
    </w:p>
    <w:p w:rsidR="00C22DA1" w:rsidRPr="00E229A9" w:rsidRDefault="00C22DA1" w:rsidP="00C22DA1">
      <w:pPr>
        <w:spacing w:after="0" w:line="360" w:lineRule="auto"/>
        <w:jc w:val="both"/>
        <w:rPr>
          <w:rFonts w:ascii="Palatino Linotype" w:hAnsi="Palatino Linotype" w:cs="Arial"/>
          <w:sz w:val="24"/>
          <w:szCs w:val="24"/>
        </w:rPr>
      </w:pPr>
      <w:r w:rsidRPr="00E229A9">
        <w:rPr>
          <w:rFonts w:ascii="Palatino Linotype" w:hAnsi="Palatino Linotype" w:cs="Arial"/>
          <w:sz w:val="24"/>
          <w:szCs w:val="24"/>
        </w:rPr>
        <w:t xml:space="preserve">Una vez transcurrido el plazo para dar cumplimiento a la solicitud de información de referencia, con base en las constancias contenidas en el </w:t>
      </w:r>
      <w:r w:rsidRPr="00E229A9">
        <w:rPr>
          <w:rFonts w:ascii="Palatino Linotype" w:hAnsi="Palatino Linotype" w:cs="Arial"/>
          <w:b/>
          <w:sz w:val="24"/>
          <w:szCs w:val="24"/>
        </w:rPr>
        <w:t>SAIMEX,</w:t>
      </w:r>
      <w:r w:rsidRPr="00E229A9">
        <w:rPr>
          <w:rFonts w:ascii="Palatino Linotype" w:hAnsi="Palatino Linotype" w:cs="Arial"/>
          <w:sz w:val="24"/>
          <w:szCs w:val="24"/>
        </w:rPr>
        <w:t xml:space="preserve"> se aprecia que el</w:t>
      </w:r>
      <w:r w:rsidRPr="00E229A9">
        <w:rPr>
          <w:rFonts w:ascii="Palatino Linotype" w:hAnsi="Palatino Linotype" w:cs="Arial"/>
          <w:b/>
          <w:sz w:val="24"/>
          <w:szCs w:val="24"/>
        </w:rPr>
        <w:t xml:space="preserve"> Sujeto Obligado</w:t>
      </w:r>
      <w:r w:rsidRPr="00E229A9">
        <w:rPr>
          <w:rFonts w:ascii="Palatino Linotype" w:hAnsi="Palatino Linotype" w:cs="Arial"/>
          <w:sz w:val="24"/>
          <w:szCs w:val="24"/>
        </w:rPr>
        <w:t xml:space="preserve"> no dio contestación, como se muestra a continuación:</w:t>
      </w:r>
    </w:p>
    <w:p w:rsidR="00C22DA1" w:rsidRPr="00E229A9" w:rsidRDefault="00C22DA1" w:rsidP="00C22DA1">
      <w:pPr>
        <w:spacing w:after="0" w:line="360" w:lineRule="auto"/>
        <w:jc w:val="both"/>
        <w:rPr>
          <w:rFonts w:ascii="Palatino Linotype" w:hAnsi="Palatino Linotype" w:cs="Arial"/>
          <w:sz w:val="8"/>
          <w:szCs w:val="24"/>
        </w:rPr>
      </w:pPr>
      <w:r w:rsidRPr="00E229A9">
        <w:rPr>
          <w:rFonts w:ascii="Palatino Linotype" w:hAnsi="Palatino Linotype" w:cs="Arial"/>
          <w:noProof/>
          <w:sz w:val="8"/>
          <w:szCs w:val="24"/>
          <w:lang w:eastAsia="es-MX"/>
        </w:rPr>
        <mc:AlternateContent>
          <mc:Choice Requires="wps">
            <w:drawing>
              <wp:anchor distT="0" distB="0" distL="114300" distR="114300" simplePos="0" relativeHeight="251666432" behindDoc="0" locked="0" layoutInCell="1" allowOverlap="1" wp14:anchorId="05C2C679" wp14:editId="1C44B114">
                <wp:simplePos x="0" y="0"/>
                <wp:positionH relativeFrom="column">
                  <wp:posOffset>9193</wp:posOffset>
                </wp:positionH>
                <wp:positionV relativeFrom="paragraph">
                  <wp:posOffset>38625</wp:posOffset>
                </wp:positionV>
                <wp:extent cx="5812403" cy="2576222"/>
                <wp:effectExtent l="19050" t="19050" r="36195" b="33655"/>
                <wp:wrapNone/>
                <wp:docPr id="4" name="Conector recto 4"/>
                <wp:cNvGraphicFramePr/>
                <a:graphic xmlns:a="http://schemas.openxmlformats.org/drawingml/2006/main">
                  <a:graphicData uri="http://schemas.microsoft.com/office/word/2010/wordprocessingShape">
                    <wps:wsp>
                      <wps:cNvCnPr/>
                      <wps:spPr>
                        <a:xfrm>
                          <a:off x="0" y="0"/>
                          <a:ext cx="5812403" cy="2576222"/>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B61A4D" id="Conector recto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pt,3.05pt" to="458.35pt,2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QtwgEAANYDAAAOAAAAZHJzL2Uyb0RvYy54bWysU8tu2zAQvBfoPxC815JVOzEEyzk4aC9F&#10;a/TxAQy1tAjwhSVr2X/fJeUoQVugSNALX7sznFkut3dna9gJMGrvOr5c1JyBk77X7tjxH98/vNtw&#10;FpNwvTDeQccvEPnd7u2b7RhaaPzgTQ/IiMTFdgwdH1IKbVVFOYAVceEDOAoqj1Yk2uKx6lGMxG5N&#10;1dT1TTV67AN6CTHS6f0U5LvCrxTI9EWpCImZjpO2VEYs40Meq91WtEcUYdDyKkO8QoUV2tGlM9W9&#10;SIL9RP0HldUSffQqLaS3lVdKSygeyM2y/s3Nt0EEKF6oODHMZYr/j1Z+Ph2Q6b7jK86csPREe3oo&#10;mTwyzBNb5RqNIbaUuncHvO5iOGA2fFZo80xW2LnU9TLXFc6JSTpcb5bNqn7PmaRYs769aZoms1ZP&#10;8IAxfQRvWV503GiXjYtWnD7FNKU+puRj49hIVJv17boQZX2TorJKFwNT2ldQ5I40LAtd6SvYG2Qn&#10;QR0hpASXllctxlF2hiltzAys/w285mcolJ57CXhGlJu9SzPYaufxb7en86NkNeVTKZ/5zssH31/K&#10;W5UANU+p9rXRc3c+3xf403fc/QIAAP//AwBQSwMEFAAGAAgAAAAhAM+pRFvbAAAABwEAAA8AAABk&#10;cnMvZG93bnJldi54bWxMjsFOwzAQRO9I/IO1SNyoYxSlJcSpChIXemqLEMdNvCQW8TrEbhv4eswJ&#10;jqMZvXnVenaDONEUrGcNapGBIG69sdxpeDk83axAhIhscPBMGr4owLq+vKiwNP7MOzrtYycShEOJ&#10;GvoYx1LK0PbkMCz8SJy6dz85jClOnTQTnhPcDfI2ywrp0HJ66HGkx57aj/3RaXho8u/Zvb3Srgub&#10;3D7bJX5ut1pfX82bexCR5vg3hl/9pA51cmr8kU0QQ8p5GmooFIjU3qliCaLRkCu1AllX8r9//QMA&#10;AP//AwBQSwECLQAUAAYACAAAACEAtoM4kv4AAADhAQAAEwAAAAAAAAAAAAAAAAAAAAAAW0NvbnRl&#10;bnRfVHlwZXNdLnhtbFBLAQItABQABgAIAAAAIQA4/SH/1gAAAJQBAAALAAAAAAAAAAAAAAAAAC8B&#10;AABfcmVscy8ucmVsc1BLAQItABQABgAIAAAAIQBTizQtwgEAANYDAAAOAAAAAAAAAAAAAAAAAC4C&#10;AABkcnMvZTJvRG9jLnhtbFBLAQItABQABgAIAAAAIQDPqURb2wAAAAcBAAAPAAAAAAAAAAAAAAAA&#10;ABwEAABkcnMvZG93bnJldi54bWxQSwUGAAAAAAQABADzAAAAJAUAAAAA&#10;" strokecolor="#5b9bd5 [3204]" strokeweight="2.25pt">
                <v:stroke joinstyle="miter"/>
              </v:line>
            </w:pict>
          </mc:Fallback>
        </mc:AlternateContent>
      </w:r>
    </w:p>
    <w:p w:rsidR="00C22DA1" w:rsidRPr="00E229A9" w:rsidRDefault="00C22DA1" w:rsidP="00C22DA1">
      <w:pPr>
        <w:spacing w:after="0" w:line="360" w:lineRule="auto"/>
        <w:jc w:val="center"/>
        <w:rPr>
          <w:rFonts w:ascii="Palatino Linotype" w:eastAsia="Calibri" w:hAnsi="Palatino Linotype" w:cs="Arial"/>
          <w:noProof/>
          <w:sz w:val="24"/>
          <w:szCs w:val="24"/>
          <w:lang w:eastAsia="es-MX"/>
        </w:rPr>
      </w:pPr>
      <w:r w:rsidRPr="00E229A9">
        <w:rPr>
          <w:rFonts w:ascii="Palatino Linotype" w:eastAsia="Calibri" w:hAnsi="Palatino Linotype" w:cs="Arial"/>
          <w:noProof/>
          <w:sz w:val="24"/>
          <w:szCs w:val="24"/>
          <w:lang w:eastAsia="es-MX"/>
        </w:rPr>
        <w:lastRenderedPageBreak/>
        <mc:AlternateContent>
          <mc:Choice Requires="wps">
            <w:drawing>
              <wp:anchor distT="0" distB="0" distL="114300" distR="114300" simplePos="0" relativeHeight="251667456" behindDoc="0" locked="0" layoutInCell="1" allowOverlap="1" wp14:anchorId="124A0AAF" wp14:editId="3D889AD0">
                <wp:simplePos x="0" y="0"/>
                <wp:positionH relativeFrom="column">
                  <wp:posOffset>200025</wp:posOffset>
                </wp:positionH>
                <wp:positionV relativeFrom="paragraph">
                  <wp:posOffset>456647</wp:posOffset>
                </wp:positionV>
                <wp:extent cx="5653157" cy="1796995"/>
                <wp:effectExtent l="19050" t="19050" r="24130" b="13335"/>
                <wp:wrapNone/>
                <wp:docPr id="5" name="Rectángulo 5"/>
                <wp:cNvGraphicFramePr/>
                <a:graphic xmlns:a="http://schemas.openxmlformats.org/drawingml/2006/main">
                  <a:graphicData uri="http://schemas.microsoft.com/office/word/2010/wordprocessingShape">
                    <wps:wsp>
                      <wps:cNvSpPr/>
                      <wps:spPr>
                        <a:xfrm>
                          <a:off x="0" y="0"/>
                          <a:ext cx="5653157" cy="179699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7FBD0" id="Rectángulo 5" o:spid="_x0000_s1026" style="position:absolute;margin-left:15.75pt;margin-top:35.95pt;width:445.1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6z4pQIAAJIFAAAOAAAAZHJzL2Uyb0RvYy54bWysVM1u2zAMvg/YOwi6r46zummCOkWQIsOA&#10;og3aDj0rshQbkEVNUuJkb7Nn2YuNkn8SdMUOw3JQRJP8SH4ieXN7qBXZC+sq0DlNL0aUCM2hqPQ2&#10;p99eVp+uKXGe6YIp0CKnR+Ho7fzjh5vGzMQYSlCFsARBtJs1Jqel92aWJI6XombuAozQqJRga+ZR&#10;tNuksKxB9Fol49HoKmnAFsYCF87h17tWSecRX0rB/aOUTniicoq5+XjaeG7Cmcxv2GxrmSkr3qXB&#10;/iGLmlUagw5Qd8wzsrPVH1B1xS04kP6CQ52AlBUXsQasJh29qea5ZEbEWpAcZwaa3P+D5Q/7tSVV&#10;kdOMEs1qfKInJO3XT73dKSBZIKgxboZ2z2ZtO8nhNVR7kLYO/1gHOURSjwOp4uAJx4/ZVfY5zSaU&#10;cNSlk+nVdBpRk5O7sc5/EVCTcMmpxQQimWx/7zyGRNPeJETTsKqUii+nNGlyOr7OJln0cKCqImiD&#10;nbPbzVJZsmf4+KvVCH+hHEQ7M0NJafwYimzLijd/VCJgKP0kJPKDhYzbCKEzxQDLOBfap62qZIVo&#10;o2XnwXqPGDoCBmSJWQ7YHUBv2YL02G3OnX1wFbGxB+fR3xJrnQePGBm0H5zrSoN9D0BhVV3k1r4n&#10;qaUmsLSB4ojdY6EdK2f4qsIXvGfOr5nFOcKJw93gH/GQCvCloLtRUoL98d73YI/tjVpKGpzLnLrv&#10;O2YFJeqrxsafppeXYZCjcJlNxijYc83mXKN39RLw9VPcQobHa7D3qr9KC/UrrpBFiIoqpjnGzin3&#10;theWvt0XuIS4WCyiGQ6vYf5ePxsewAOroUNfDq/Mmq6NPU7AA/QzzGZvurm1DZ4aFjsPsoqtfuK1&#10;4xsHPzZOt6TCZjmXo9Vplc5/AwAA//8DAFBLAwQUAAYACAAAACEAc6x7ud8AAAAJAQAADwAAAGRy&#10;cy9kb3ducmV2LnhtbEyPwU7DMBBE70j8g7VIXBB1UmhLQpwKUSFulQiovW5iN4mw11HstoGvZznB&#10;cfVGs2+K9eSsOJkx9J4UpLMEhKHG655aBR/vL7cPIEJE0mg9GQVfJsC6vLwoMNf+TG/mVMVWcAmF&#10;HBV0MQ65lKHpjMMw84MhZgc/Oox8jq3UI5653Fk5T5KldNgTf+hwMM+daT6ro1NQ7wb7fdi4/bSr&#10;loTb1y3S5kap66vp6RFENFP8C8OvPqtDyU61P5IOwiq4SxecVLBKMxDMs3nKU2oGi/sMZFnI/wvK&#10;HwAAAP//AwBQSwECLQAUAAYACAAAACEAtoM4kv4AAADhAQAAEwAAAAAAAAAAAAAAAAAAAAAAW0Nv&#10;bnRlbnRfVHlwZXNdLnhtbFBLAQItABQABgAIAAAAIQA4/SH/1gAAAJQBAAALAAAAAAAAAAAAAAAA&#10;AC8BAABfcmVscy8ucmVsc1BLAQItABQABgAIAAAAIQBLh6z4pQIAAJIFAAAOAAAAAAAAAAAAAAAA&#10;AC4CAABkcnMvZTJvRG9jLnhtbFBLAQItABQABgAIAAAAIQBzrHu53wAAAAkBAAAPAAAAAAAAAAAA&#10;AAAAAP8EAABkcnMvZG93bnJldi54bWxQSwUGAAAAAAQABADzAAAACwYAAAAA&#10;" filled="f" strokecolor="red" strokeweight="2.25pt"/>
            </w:pict>
          </mc:Fallback>
        </mc:AlternateContent>
      </w:r>
      <w:r w:rsidR="00395B91">
        <w:rPr>
          <w:rFonts w:ascii="Palatino Linotype" w:eastAsia="Calibri" w:hAnsi="Palatino Linotype" w:cs="Arial"/>
          <w:noProof/>
          <w:sz w:val="24"/>
          <w:szCs w:val="24"/>
          <w:lang w:eastAsia="es-MX"/>
        </w:rPr>
        <w:drawing>
          <wp:inline distT="0" distB="0" distL="0" distR="0">
            <wp:extent cx="5760720" cy="37490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749040"/>
                    </a:xfrm>
                    <a:prstGeom prst="rect">
                      <a:avLst/>
                    </a:prstGeom>
                    <a:noFill/>
                    <a:ln>
                      <a:noFill/>
                    </a:ln>
                  </pic:spPr>
                </pic:pic>
              </a:graphicData>
            </a:graphic>
          </wp:inline>
        </w:drawing>
      </w:r>
      <w:bookmarkStart w:id="0" w:name="_GoBack"/>
      <w:bookmarkEnd w:id="0"/>
    </w:p>
    <w:p w:rsidR="00C22DA1" w:rsidRPr="00E229A9" w:rsidRDefault="00C22DA1" w:rsidP="00C22DA1">
      <w:pPr>
        <w:pStyle w:val="Sinespaciado"/>
        <w:rPr>
          <w:lang w:val="es-ES" w:eastAsia="es-ES"/>
        </w:rPr>
      </w:pPr>
    </w:p>
    <w:p w:rsidR="00C22DA1" w:rsidRPr="00E229A9" w:rsidRDefault="00C22DA1" w:rsidP="00C22DA1">
      <w:pPr>
        <w:spacing w:after="0" w:line="360" w:lineRule="auto"/>
        <w:jc w:val="both"/>
        <w:rPr>
          <w:rFonts w:ascii="Palatino Linotype" w:hAnsi="Palatino Linotype"/>
          <w:b/>
          <w:sz w:val="28"/>
          <w:szCs w:val="24"/>
        </w:rPr>
      </w:pPr>
      <w:r w:rsidRPr="00E229A9">
        <w:rPr>
          <w:rFonts w:ascii="Palatino Linotype" w:hAnsi="Palatino Linotype" w:cs="Arial"/>
          <w:b/>
          <w:sz w:val="28"/>
          <w:szCs w:val="24"/>
        </w:rPr>
        <w:t xml:space="preserve">CUARTO. </w:t>
      </w:r>
      <w:r w:rsidRPr="00E229A9">
        <w:rPr>
          <w:rFonts w:ascii="Palatino Linotype" w:hAnsi="Palatino Linotype"/>
          <w:b/>
          <w:sz w:val="28"/>
          <w:szCs w:val="24"/>
        </w:rPr>
        <w:t>Del recurso de revisión.</w:t>
      </w:r>
    </w:p>
    <w:p w:rsidR="00C22DA1" w:rsidRPr="00E229A9" w:rsidRDefault="00C22DA1" w:rsidP="00C22DA1">
      <w:pPr>
        <w:spacing w:after="0" w:line="360" w:lineRule="auto"/>
        <w:jc w:val="both"/>
        <w:rPr>
          <w:rFonts w:ascii="Palatino Linotype" w:eastAsia="Calibri" w:hAnsi="Palatino Linotype" w:cs="Times New Roman"/>
          <w:sz w:val="24"/>
          <w:szCs w:val="24"/>
          <w:lang w:val="es-ES" w:eastAsia="es-ES"/>
        </w:rPr>
      </w:pPr>
      <w:r w:rsidRPr="00E229A9">
        <w:rPr>
          <w:rFonts w:ascii="Palatino Linotype" w:hAnsi="Palatino Linotype" w:cs="Arial"/>
          <w:sz w:val="24"/>
          <w:szCs w:val="24"/>
        </w:rPr>
        <w:t>Por lo anterior, en fecha trece de mayo</w:t>
      </w:r>
      <w:r w:rsidRPr="00E229A9">
        <w:rPr>
          <w:rFonts w:ascii="Palatino Linotype" w:eastAsia="Calibri" w:hAnsi="Palatino Linotype" w:cs="Times New Roman"/>
          <w:sz w:val="24"/>
          <w:szCs w:val="24"/>
          <w:lang w:val="es-ES" w:eastAsia="es-ES"/>
        </w:rPr>
        <w:t xml:space="preserve"> de dos mil diecinueve</w:t>
      </w:r>
      <w:r w:rsidRPr="00E229A9">
        <w:rPr>
          <w:rFonts w:ascii="Palatino Linotype" w:hAnsi="Palatino Linotype" w:cs="Arial"/>
          <w:sz w:val="24"/>
          <w:szCs w:val="24"/>
        </w:rPr>
        <w:t xml:space="preserve">, </w:t>
      </w:r>
      <w:r w:rsidRPr="00E229A9">
        <w:rPr>
          <w:rFonts w:ascii="Palatino Linotype" w:hAnsi="Palatino Linotype" w:cs="Arial"/>
          <w:b/>
          <w:sz w:val="24"/>
          <w:szCs w:val="24"/>
        </w:rPr>
        <w:t xml:space="preserve">La Recurrente </w:t>
      </w:r>
      <w:r w:rsidRPr="00E229A9">
        <w:rPr>
          <w:rFonts w:ascii="Palatino Linotype" w:hAnsi="Palatino Linotype" w:cs="Arial"/>
          <w:sz w:val="24"/>
          <w:szCs w:val="24"/>
        </w:rPr>
        <w:t xml:space="preserve">interpuso el recurso de revisión, </w:t>
      </w:r>
      <w:r w:rsidRPr="00E229A9">
        <w:rPr>
          <w:rFonts w:ascii="Palatino Linotype" w:hAnsi="Palatino Linotype" w:cs="Arial"/>
          <w:bCs/>
          <w:sz w:val="24"/>
          <w:szCs w:val="24"/>
        </w:rPr>
        <w:t xml:space="preserve">en contra de la omisión en la respuesta del </w:t>
      </w:r>
      <w:r w:rsidRPr="00E229A9">
        <w:rPr>
          <w:rFonts w:ascii="Palatino Linotype" w:hAnsi="Palatino Linotype" w:cs="Arial"/>
          <w:b/>
          <w:bCs/>
          <w:sz w:val="24"/>
          <w:szCs w:val="24"/>
        </w:rPr>
        <w:t>Sujeto Obligado</w:t>
      </w:r>
      <w:r w:rsidRPr="00E229A9">
        <w:rPr>
          <w:rFonts w:ascii="Palatino Linotype" w:hAnsi="Palatino Linotype" w:cs="Arial"/>
          <w:bCs/>
          <w:sz w:val="24"/>
          <w:szCs w:val="24"/>
        </w:rPr>
        <w:t xml:space="preserve">, </w:t>
      </w:r>
      <w:r w:rsidRPr="00E229A9">
        <w:rPr>
          <w:rFonts w:ascii="Palatino Linotype" w:hAnsi="Palatino Linotype" w:cs="Arial"/>
          <w:sz w:val="24"/>
          <w:szCs w:val="24"/>
        </w:rPr>
        <w:t>señalando lo siguiente:</w:t>
      </w:r>
    </w:p>
    <w:p w:rsidR="00C22DA1" w:rsidRPr="00E229A9" w:rsidRDefault="00C22DA1" w:rsidP="00C22DA1">
      <w:pPr>
        <w:pStyle w:val="Sinespaciado"/>
      </w:pPr>
    </w:p>
    <w:p w:rsidR="00C22DA1" w:rsidRPr="00E229A9" w:rsidRDefault="00C22DA1" w:rsidP="00C22DA1">
      <w:pPr>
        <w:pStyle w:val="Prrafodelista"/>
        <w:numPr>
          <w:ilvl w:val="0"/>
          <w:numId w:val="5"/>
        </w:numPr>
        <w:spacing w:line="360" w:lineRule="auto"/>
        <w:jc w:val="both"/>
        <w:rPr>
          <w:rFonts w:ascii="Palatino Linotype" w:hAnsi="Palatino Linotype" w:cs="Arial"/>
        </w:rPr>
      </w:pPr>
      <w:r w:rsidRPr="00E229A9">
        <w:rPr>
          <w:rFonts w:ascii="Palatino Linotype" w:hAnsi="Palatino Linotype" w:cs="Arial"/>
          <w:b/>
        </w:rPr>
        <w:t>Acto Impugnado</w:t>
      </w:r>
    </w:p>
    <w:p w:rsidR="00C22DA1" w:rsidRPr="00E229A9" w:rsidRDefault="00C22DA1" w:rsidP="00C22DA1">
      <w:pPr>
        <w:spacing w:after="0" w:line="240" w:lineRule="auto"/>
        <w:ind w:left="567" w:right="567"/>
        <w:jc w:val="both"/>
        <w:rPr>
          <w:rFonts w:ascii="Palatino Linotype" w:hAnsi="Palatino Linotype"/>
          <w:i/>
          <w:color w:val="000000"/>
          <w:sz w:val="24"/>
        </w:rPr>
      </w:pPr>
      <w:r w:rsidRPr="00E229A9">
        <w:rPr>
          <w:rFonts w:ascii="Palatino Linotype" w:hAnsi="Palatino Linotype"/>
          <w:i/>
          <w:color w:val="000000"/>
          <w:sz w:val="24"/>
        </w:rPr>
        <w:t>“Yo solicité lo siguiente: "Quiero nombre completo de todos los regidores y servidores publicos que forman el ayuntamiento, asi como el sueldo, prima vacacional, aguinaldo, prestaciones, etc. quiero la estructura organica del ayuntamiento, porque en el IPOMEX no aparece, y el registro del comité de transparencia de su ayuntamiento" Y no me dieron respuesta a la información que solicité, no quieren entregar la información que es su obligación transparentar, no tienen actualizado su ipomex, no estan trabajando." (Sic).</w:t>
      </w:r>
    </w:p>
    <w:p w:rsidR="00C22DA1" w:rsidRPr="00E229A9" w:rsidRDefault="00C22DA1" w:rsidP="00C22DA1">
      <w:pPr>
        <w:pStyle w:val="Prrafodelista"/>
        <w:numPr>
          <w:ilvl w:val="0"/>
          <w:numId w:val="5"/>
        </w:numPr>
        <w:spacing w:line="360" w:lineRule="auto"/>
        <w:jc w:val="both"/>
        <w:rPr>
          <w:rFonts w:ascii="Palatino Linotype" w:hAnsi="Palatino Linotype" w:cs="Arial"/>
        </w:rPr>
      </w:pPr>
      <w:r w:rsidRPr="00E229A9">
        <w:rPr>
          <w:rFonts w:ascii="Palatino Linotype" w:hAnsi="Palatino Linotype" w:cs="Arial"/>
          <w:b/>
        </w:rPr>
        <w:t>Razones o Motivos de Inconformidad</w:t>
      </w:r>
    </w:p>
    <w:p w:rsidR="00C22DA1" w:rsidRPr="00E229A9" w:rsidRDefault="00C22DA1" w:rsidP="00C22DA1">
      <w:pPr>
        <w:spacing w:after="0" w:line="240" w:lineRule="auto"/>
        <w:ind w:left="851" w:right="992"/>
        <w:jc w:val="both"/>
        <w:rPr>
          <w:rFonts w:ascii="Palatino Linotype" w:hAnsi="Palatino Linotype"/>
          <w:i/>
          <w:color w:val="000000"/>
          <w:sz w:val="24"/>
        </w:rPr>
      </w:pPr>
      <w:r w:rsidRPr="00E229A9">
        <w:rPr>
          <w:rFonts w:ascii="Palatino Linotype" w:hAnsi="Palatino Linotype"/>
          <w:i/>
          <w:color w:val="000000"/>
          <w:sz w:val="24"/>
        </w:rPr>
        <w:lastRenderedPageBreak/>
        <w:t>“No me dieron respuesta a la información que solicité, no tienen actualizado su ipomex, no estan trabajando.” (Sic).</w:t>
      </w:r>
    </w:p>
    <w:p w:rsidR="00C22DA1" w:rsidRPr="00E229A9" w:rsidRDefault="00C22DA1" w:rsidP="00C22DA1">
      <w:pPr>
        <w:spacing w:after="0" w:line="240" w:lineRule="auto"/>
        <w:ind w:left="851" w:right="992"/>
        <w:jc w:val="both"/>
        <w:rPr>
          <w:rFonts w:ascii="Palatino Linotype" w:hAnsi="Palatino Linotype"/>
          <w:i/>
          <w:color w:val="000000"/>
          <w:sz w:val="24"/>
        </w:rPr>
      </w:pPr>
    </w:p>
    <w:p w:rsidR="00C22DA1" w:rsidRPr="00E229A9" w:rsidRDefault="00C22DA1" w:rsidP="00C22DA1">
      <w:pPr>
        <w:spacing w:after="0" w:line="240" w:lineRule="auto"/>
        <w:ind w:left="851" w:right="992"/>
        <w:jc w:val="both"/>
        <w:rPr>
          <w:rFonts w:ascii="Palatino Linotype" w:hAnsi="Palatino Linotype"/>
          <w:i/>
          <w:color w:val="000000"/>
          <w:sz w:val="24"/>
        </w:rPr>
      </w:pPr>
    </w:p>
    <w:p w:rsidR="00C22DA1" w:rsidRPr="00E229A9" w:rsidRDefault="00C22DA1" w:rsidP="00C22DA1">
      <w:pPr>
        <w:spacing w:after="0" w:line="360" w:lineRule="auto"/>
        <w:jc w:val="both"/>
        <w:rPr>
          <w:rFonts w:ascii="Palatino Linotype" w:hAnsi="Palatino Linotype" w:cs="Arial"/>
          <w:b/>
          <w:sz w:val="28"/>
          <w:szCs w:val="24"/>
        </w:rPr>
      </w:pPr>
      <w:r w:rsidRPr="00E229A9">
        <w:rPr>
          <w:rFonts w:ascii="Palatino Linotype" w:hAnsi="Palatino Linotype" w:cs="Arial"/>
          <w:b/>
          <w:sz w:val="28"/>
          <w:szCs w:val="24"/>
        </w:rPr>
        <w:t>CUARTO. Del turno del recurso de revisión.</w:t>
      </w:r>
    </w:p>
    <w:p w:rsidR="00C22DA1" w:rsidRPr="00E229A9" w:rsidRDefault="00C22DA1" w:rsidP="00C22DA1">
      <w:pPr>
        <w:spacing w:after="0" w:line="360" w:lineRule="auto"/>
        <w:jc w:val="both"/>
        <w:rPr>
          <w:rFonts w:ascii="Palatino Linotype" w:hAnsi="Palatino Linotype" w:cs="Arial"/>
          <w:sz w:val="24"/>
          <w:szCs w:val="24"/>
        </w:rPr>
      </w:pPr>
      <w:r w:rsidRPr="00E229A9">
        <w:rPr>
          <w:rFonts w:ascii="Palatino Linotype" w:hAnsi="Palatino Linotype" w:cs="Arial"/>
          <w:sz w:val="24"/>
          <w:szCs w:val="24"/>
        </w:rPr>
        <w:t>El</w:t>
      </w:r>
      <w:r w:rsidRPr="00E229A9">
        <w:rPr>
          <w:rFonts w:ascii="Palatino Linotype" w:hAnsi="Palatino Linotype" w:cs="Arial"/>
          <w:b/>
          <w:sz w:val="24"/>
          <w:szCs w:val="24"/>
        </w:rPr>
        <w:t xml:space="preserve"> </w:t>
      </w:r>
      <w:r w:rsidRPr="00E229A9">
        <w:rPr>
          <w:rFonts w:ascii="Palatino Linotype" w:hAnsi="Palatino Linotype" w:cs="Arial"/>
          <w:sz w:val="24"/>
          <w:szCs w:val="24"/>
        </w:rPr>
        <w:t xml:space="preserve">medio de impugnación le fue turnado a la </w:t>
      </w:r>
      <w:r w:rsidRPr="00E229A9">
        <w:rPr>
          <w:rFonts w:ascii="Palatino Linotype" w:hAnsi="Palatino Linotype" w:cs="Arial"/>
          <w:b/>
          <w:sz w:val="24"/>
          <w:szCs w:val="24"/>
        </w:rPr>
        <w:t>Comisionada Zulema Martínez Sánchez</w:t>
      </w:r>
      <w:r w:rsidRPr="00E229A9">
        <w:rPr>
          <w:rFonts w:ascii="Palatino Linotype" w:hAnsi="Palatino Linotype" w:cs="Arial"/>
          <w:sz w:val="24"/>
          <w:szCs w:val="24"/>
        </w:rPr>
        <w:t>, en términos del arábigo 185, fracción I, de la Ley de Transparencia y Acceso a la Información Pública del Estado de México y Municipios, mismo que, en fecha diecisiete de mayo de dos mil diecinueve, se admitió en la vía interpuesta, poniendo el expediente 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C22DA1" w:rsidRPr="00E229A9" w:rsidRDefault="00C22DA1" w:rsidP="00C22DA1">
      <w:pPr>
        <w:spacing w:after="0" w:line="360" w:lineRule="auto"/>
        <w:jc w:val="both"/>
        <w:rPr>
          <w:rFonts w:ascii="Palatino Linotype" w:hAnsi="Palatino Linotype" w:cs="Arial"/>
          <w:sz w:val="24"/>
          <w:szCs w:val="24"/>
        </w:rPr>
      </w:pPr>
    </w:p>
    <w:p w:rsidR="00C22DA1" w:rsidRPr="00E229A9" w:rsidRDefault="00C22DA1" w:rsidP="00C22DA1">
      <w:pPr>
        <w:spacing w:after="0" w:line="360" w:lineRule="auto"/>
        <w:jc w:val="both"/>
        <w:rPr>
          <w:rFonts w:ascii="Palatino Linotype" w:hAnsi="Palatino Linotype" w:cs="Arial"/>
          <w:b/>
          <w:sz w:val="28"/>
          <w:szCs w:val="24"/>
        </w:rPr>
      </w:pPr>
      <w:r w:rsidRPr="00E229A9">
        <w:rPr>
          <w:rFonts w:ascii="Palatino Linotype" w:hAnsi="Palatino Linotype" w:cs="Arial"/>
          <w:b/>
          <w:sz w:val="28"/>
          <w:szCs w:val="24"/>
        </w:rPr>
        <w:t>QUINTO. De la etapa de instrucción.</w:t>
      </w:r>
    </w:p>
    <w:p w:rsidR="00C22DA1" w:rsidRPr="00E229A9" w:rsidRDefault="00C22DA1" w:rsidP="00C22DA1">
      <w:pPr>
        <w:spacing w:after="0" w:line="360" w:lineRule="auto"/>
        <w:jc w:val="both"/>
        <w:rPr>
          <w:rFonts w:ascii="Palatino Linotype" w:hAnsi="Palatino Linotype" w:cs="Arial"/>
          <w:sz w:val="24"/>
          <w:szCs w:val="24"/>
        </w:rPr>
      </w:pPr>
      <w:r w:rsidRPr="00E229A9">
        <w:rPr>
          <w:rFonts w:ascii="Palatino Linotype" w:hAnsi="Palatino Linotype" w:cs="Arial"/>
          <w:sz w:val="24"/>
          <w:szCs w:val="24"/>
        </w:rPr>
        <w:t xml:space="preserve">Así, en la etapa de instrucción, se desprende que </w:t>
      </w:r>
      <w:r w:rsidRPr="00E229A9">
        <w:rPr>
          <w:rFonts w:ascii="Palatino Linotype" w:hAnsi="Palatino Linotype" w:cs="Arial"/>
          <w:b/>
          <w:sz w:val="24"/>
          <w:szCs w:val="24"/>
        </w:rPr>
        <w:t>El Sujeto Obligado</w:t>
      </w:r>
      <w:r w:rsidRPr="00E229A9">
        <w:rPr>
          <w:rFonts w:ascii="Palatino Linotype" w:hAnsi="Palatino Linotype" w:cs="Arial"/>
          <w:sz w:val="24"/>
          <w:szCs w:val="24"/>
        </w:rPr>
        <w:t xml:space="preserve"> no remitió informe justificado, asimismo, se advierte que </w:t>
      </w:r>
      <w:r w:rsidRPr="00E229A9">
        <w:rPr>
          <w:rFonts w:ascii="Palatino Linotype" w:hAnsi="Palatino Linotype" w:cs="Arial"/>
          <w:b/>
          <w:sz w:val="24"/>
          <w:szCs w:val="24"/>
        </w:rPr>
        <w:t>La Recurrente</w:t>
      </w:r>
      <w:r w:rsidRPr="00E229A9">
        <w:rPr>
          <w:rFonts w:ascii="Palatino Linotype" w:hAnsi="Palatino Linotype" w:cs="Arial"/>
          <w:sz w:val="24"/>
          <w:szCs w:val="24"/>
        </w:rPr>
        <w:t>, tampoco rindió manifestaciones, de igual modo se aprecia del expediente electrónico en estudio que obra en el sistema SAIMEX, que no se llevaron a acabo audiencias ni diligencia alguna, como se muestra en la siguiente imagen:</w:t>
      </w:r>
    </w:p>
    <w:p w:rsidR="00C22DA1" w:rsidRPr="00E229A9" w:rsidRDefault="00C22DA1" w:rsidP="00C22DA1">
      <w:pPr>
        <w:spacing w:after="0" w:line="360" w:lineRule="auto"/>
        <w:jc w:val="both"/>
        <w:rPr>
          <w:rFonts w:ascii="Palatino Linotype" w:hAnsi="Palatino Linotype" w:cs="Arial"/>
          <w:sz w:val="12"/>
          <w:szCs w:val="24"/>
        </w:rPr>
      </w:pPr>
    </w:p>
    <w:p w:rsidR="00C22DA1" w:rsidRPr="00E229A9" w:rsidRDefault="00C22DA1" w:rsidP="00C22DA1">
      <w:pPr>
        <w:spacing w:after="0" w:line="360" w:lineRule="auto"/>
        <w:jc w:val="center"/>
        <w:rPr>
          <w:rFonts w:ascii="Palatino Linotype" w:hAnsi="Palatino Linotype" w:cs="Arial"/>
          <w:noProof/>
          <w:sz w:val="24"/>
          <w:szCs w:val="24"/>
          <w:lang w:eastAsia="es-MX"/>
        </w:rPr>
      </w:pPr>
    </w:p>
    <w:p w:rsidR="00C22DA1" w:rsidRPr="00E229A9" w:rsidRDefault="00C22DA1" w:rsidP="00C22DA1">
      <w:pPr>
        <w:spacing w:after="0" w:line="360" w:lineRule="auto"/>
        <w:jc w:val="center"/>
        <w:rPr>
          <w:rFonts w:ascii="Palatino Linotype" w:hAnsi="Palatino Linotype" w:cs="Arial"/>
          <w:noProof/>
          <w:sz w:val="24"/>
          <w:szCs w:val="24"/>
          <w:lang w:eastAsia="es-MX"/>
        </w:rPr>
      </w:pPr>
    </w:p>
    <w:p w:rsidR="00C22DA1" w:rsidRPr="00E229A9" w:rsidRDefault="00C22DA1" w:rsidP="00C22DA1">
      <w:pPr>
        <w:spacing w:after="0" w:line="360" w:lineRule="auto"/>
        <w:jc w:val="center"/>
        <w:rPr>
          <w:rFonts w:ascii="Palatino Linotype" w:hAnsi="Palatino Linotype" w:cs="Arial"/>
          <w:noProof/>
          <w:sz w:val="24"/>
          <w:szCs w:val="24"/>
          <w:lang w:eastAsia="es-MX"/>
        </w:rPr>
      </w:pPr>
    </w:p>
    <w:p w:rsidR="00C22DA1" w:rsidRPr="00E229A9" w:rsidRDefault="00C22DA1" w:rsidP="00C22DA1">
      <w:pPr>
        <w:spacing w:after="0" w:line="360" w:lineRule="auto"/>
        <w:rPr>
          <w:rFonts w:ascii="Palatino Linotype" w:hAnsi="Palatino Linotype" w:cs="Arial"/>
          <w:noProof/>
          <w:sz w:val="24"/>
          <w:szCs w:val="24"/>
          <w:lang w:eastAsia="es-MX"/>
        </w:rPr>
      </w:pPr>
      <w:r w:rsidRPr="00E229A9">
        <w:rPr>
          <w:rFonts w:ascii="Palatino Linotype" w:hAnsi="Palatino Linotype" w:cs="Arial"/>
          <w:noProof/>
          <w:sz w:val="24"/>
          <w:szCs w:val="24"/>
          <w:lang w:eastAsia="es-MX"/>
        </w:rPr>
        <w:lastRenderedPageBreak/>
        <mc:AlternateContent>
          <mc:Choice Requires="wps">
            <w:drawing>
              <wp:anchor distT="0" distB="0" distL="114300" distR="114300" simplePos="0" relativeHeight="251668480" behindDoc="0" locked="0" layoutInCell="1" allowOverlap="1" wp14:anchorId="431E5EB0" wp14:editId="7F23683D">
                <wp:simplePos x="0" y="0"/>
                <wp:positionH relativeFrom="column">
                  <wp:posOffset>2561562</wp:posOffset>
                </wp:positionH>
                <wp:positionV relativeFrom="paragraph">
                  <wp:posOffset>583869</wp:posOffset>
                </wp:positionV>
                <wp:extent cx="1423284" cy="222636"/>
                <wp:effectExtent l="19050" t="19050" r="24765" b="44450"/>
                <wp:wrapNone/>
                <wp:docPr id="7" name="Flecha izquierda 7"/>
                <wp:cNvGraphicFramePr/>
                <a:graphic xmlns:a="http://schemas.openxmlformats.org/drawingml/2006/main">
                  <a:graphicData uri="http://schemas.microsoft.com/office/word/2010/wordprocessingShape">
                    <wps:wsp>
                      <wps:cNvSpPr/>
                      <wps:spPr>
                        <a:xfrm>
                          <a:off x="0" y="0"/>
                          <a:ext cx="1423284" cy="222636"/>
                        </a:xfrm>
                        <a:prstGeom prst="leftArrow">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ACD24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201.7pt;margin-top:45.95pt;width:112.05pt;height:17.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gvogIAALkFAAAOAAAAZHJzL2Uyb0RvYy54bWysVEtv2zAMvg/YfxB0Xx276WNBnSJokWFA&#10;0RVrh54VWYoFyJJKKXHSXz9KfiRrix2G5aCIIvmR/Ezy6nrXaLIV4JU1Jc1PJpQIw22lzLqkv56W&#10;Xy4p8YGZimlrREn3wtPr+edPV62bicLWVlcCCIIYP2tdSesQ3CzLPK9Fw/yJdcKgUlpoWEAR1lkF&#10;rEX0RmfFZHKetRYqB5YL7/H1tlPSecKXUvDwQ0ovAtElxdxCOiGdq3hm8ys2WwNzteJ9GuwfsmiY&#10;Mhh0hLplgZENqHdQjeJgvZXhhNsms1IqLlINWE0+eVPNY82cSLUgOd6NNPn/B8vvtw9AVFXSC0oM&#10;a/ATLbXgNSPq9WWjBFSMXESWWudnaPzoHqCXPF5jyTsJTfzHYsguMbsfmRW7QDg+5tPitLicUsJR&#10;VxTF+el5BM0O3g58+CZsQ+KlpFrIsACwbWKVbe986OwHuxjRW62qpdI6CbBe3WggW4afermc4K8P&#10;8YeZNu89Y7OJ0Xe1zt87YqbRM4s0dIWnW9hrEfG0+Skk0oilFinj1MAHTMa5MCHvVDWrRJfm2XGW&#10;QxaJlgQYkSWWN2L3AINlBzJgd/z09tFVpP4fnSd/S6xzHj1SZGvC6NwoY+EjAI1V9ZE7+4GkjprI&#10;0spWe2wysN30eceXCj/yHfPhgQGOGw4mrpDwAw+pbVtS298oqS28fvQe7XEKUEtJi+NbUv+yYSAo&#10;0d8NzsfXfDqN856E6dlFgQIca1bHGrNpbiy2TY7LyvF0jfZBD1cJtnnGTbOIUVHFDMfYJeUBBuEm&#10;dGsFdxUXi0Uywxl3LNyZR8cjeGQ19u/T7pmB6zs94Izc22HU2exNr3e20dPYxSZYqdIgHHjt+cb9&#10;kBqn32VxAR3Lyeqwcee/AQAA//8DAFBLAwQUAAYACAAAACEADXrHleEAAAAKAQAADwAAAGRycy9k&#10;b3ducmV2LnhtbEyPwU7DMBBE70j8g7VI3KjdUFoa4lSoAokDh9JWgqMTbxMLex3FThP+HnMqx9U8&#10;zbwtNpOz7Ix9MJ4kzGcCGFLttaFGwvHwevcILERFWllPKOEHA2zK66tC5dqP9IHnfWxYKqGQKwlt&#10;jF3OeahbdCrMfIeUspPvnYrp7BuuezWmcmd5JsSSO2UoLbSqw22L9fd+cBIy8T58TaddNdrjYff5&#10;8maqbGukvL2Znp+ARZziBYY//aQOZXKq/EA6MCthIe4XCZWwnq+BJWCZrR6AVYnMVgJ4WfD/L5S/&#10;AAAA//8DAFBLAQItABQABgAIAAAAIQC2gziS/gAAAOEBAAATAAAAAAAAAAAAAAAAAAAAAABbQ29u&#10;dGVudF9UeXBlc10ueG1sUEsBAi0AFAAGAAgAAAAhADj9If/WAAAAlAEAAAsAAAAAAAAAAAAAAAAA&#10;LwEAAF9yZWxzLy5yZWxzUEsBAi0AFAAGAAgAAAAhAKFxOC+iAgAAuQUAAA4AAAAAAAAAAAAAAAAA&#10;LgIAAGRycy9lMm9Eb2MueG1sUEsBAi0AFAAGAAgAAAAhAA16x5XhAAAACgEAAA8AAAAAAAAAAAAA&#10;AAAA/AQAAGRycy9kb3ducmV2LnhtbFBLBQYAAAAABAAEAPMAAAAKBgAAAAA=&#10;" adj="1689" fillcolor="red" strokecolor="white [3212]" strokeweight="1pt"/>
            </w:pict>
          </mc:Fallback>
        </mc:AlternateContent>
      </w:r>
      <w:r w:rsidRPr="00E229A9">
        <w:rPr>
          <w:rFonts w:ascii="Palatino Linotype" w:hAnsi="Palatino Linotype" w:cs="Arial"/>
          <w:noProof/>
          <w:sz w:val="24"/>
          <w:szCs w:val="24"/>
          <w:lang w:eastAsia="es-MX"/>
        </w:rPr>
        <w:drawing>
          <wp:inline distT="0" distB="0" distL="0" distR="0" wp14:anchorId="0C62F85B" wp14:editId="4BDE68D7">
            <wp:extent cx="5756910" cy="248094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2480945"/>
                    </a:xfrm>
                    <a:prstGeom prst="rect">
                      <a:avLst/>
                    </a:prstGeom>
                    <a:noFill/>
                    <a:ln>
                      <a:noFill/>
                    </a:ln>
                  </pic:spPr>
                </pic:pic>
              </a:graphicData>
            </a:graphic>
          </wp:inline>
        </w:drawing>
      </w:r>
    </w:p>
    <w:p w:rsidR="00C22DA1" w:rsidRPr="00E229A9" w:rsidRDefault="00C22DA1" w:rsidP="00C22DA1">
      <w:pPr>
        <w:pStyle w:val="Sinespaciado"/>
      </w:pPr>
    </w:p>
    <w:p w:rsidR="00C22DA1" w:rsidRPr="00E229A9" w:rsidRDefault="00C22DA1" w:rsidP="00C22DA1">
      <w:pPr>
        <w:spacing w:after="0" w:line="360" w:lineRule="auto"/>
        <w:jc w:val="both"/>
        <w:rPr>
          <w:rFonts w:ascii="Palatino Linotype" w:hAnsi="Palatino Linotype" w:cs="Arial"/>
          <w:b/>
          <w:sz w:val="28"/>
          <w:szCs w:val="24"/>
        </w:rPr>
      </w:pPr>
      <w:r w:rsidRPr="00E229A9">
        <w:rPr>
          <w:rFonts w:ascii="Palatino Linotype" w:hAnsi="Palatino Linotype" w:cs="Arial"/>
          <w:b/>
          <w:sz w:val="28"/>
          <w:szCs w:val="24"/>
        </w:rPr>
        <w:t>QUINTO. Del Cierre de la etapa de instrucción.</w:t>
      </w:r>
    </w:p>
    <w:p w:rsidR="00C22DA1" w:rsidRPr="00E229A9" w:rsidRDefault="00C22DA1" w:rsidP="00C22DA1">
      <w:pPr>
        <w:spacing w:after="0" w:line="360" w:lineRule="auto"/>
        <w:jc w:val="both"/>
        <w:rPr>
          <w:rFonts w:ascii="Palatino Linotype" w:hAnsi="Palatino Linotype" w:cs="Arial"/>
          <w:sz w:val="24"/>
          <w:szCs w:val="24"/>
        </w:rPr>
      </w:pPr>
      <w:r w:rsidRPr="00E229A9">
        <w:rPr>
          <w:rFonts w:ascii="Palatino Linotype" w:hAnsi="Palatino Linotype" w:cs="Arial"/>
          <w:sz w:val="24"/>
          <w:szCs w:val="24"/>
        </w:rPr>
        <w:t>En fecha veintinueve de mayo de dos mil diecinueve, en términos del artículo 185, fracción VI, de la Ley de Transparencia y Acceso a la Información Pública del Estado de México y Municipios, se decretó el cierre de la misma, iniciando el término legal para dictar resolución definitiva del asunto.</w:t>
      </w:r>
    </w:p>
    <w:p w:rsidR="00C22DA1" w:rsidRPr="00E229A9" w:rsidRDefault="00C22DA1" w:rsidP="00C22DA1">
      <w:pPr>
        <w:pStyle w:val="Sinespaciado"/>
        <w:rPr>
          <w:sz w:val="24"/>
        </w:rPr>
      </w:pPr>
    </w:p>
    <w:p w:rsidR="00C22DA1" w:rsidRPr="00E229A9" w:rsidRDefault="00C22DA1" w:rsidP="00C22DA1">
      <w:pPr>
        <w:spacing w:before="240" w:line="360" w:lineRule="auto"/>
        <w:jc w:val="both"/>
        <w:rPr>
          <w:rFonts w:ascii="Palatino Linotype" w:hAnsi="Palatino Linotype" w:cs="Arial"/>
          <w:sz w:val="24"/>
          <w:szCs w:val="24"/>
        </w:rPr>
      </w:pPr>
      <w:r w:rsidRPr="00E229A9">
        <w:rPr>
          <w:rFonts w:ascii="Palatino Linotype" w:hAnsi="Palatino Linotype" w:cs="Arial"/>
          <w:sz w:val="24"/>
          <w:szCs w:val="24"/>
        </w:rPr>
        <w:t>Es de destacar que, en fecha veintiocho de junio del año en curso, se amplió el plazo para dictar resolución, en términos del artículo 181, de la Ley de Transparencia y Acceso a la Información Pública del Estado de México y Municipios.</w:t>
      </w:r>
    </w:p>
    <w:p w:rsidR="00C22DA1" w:rsidRPr="00E229A9" w:rsidRDefault="00C22DA1" w:rsidP="00C22DA1">
      <w:pPr>
        <w:pStyle w:val="Sinespaciado"/>
        <w:rPr>
          <w:sz w:val="24"/>
        </w:rPr>
      </w:pPr>
    </w:p>
    <w:p w:rsidR="00C22DA1" w:rsidRPr="00E229A9" w:rsidRDefault="00C22DA1" w:rsidP="00C22DA1">
      <w:pPr>
        <w:spacing w:after="0" w:line="360" w:lineRule="auto"/>
        <w:jc w:val="center"/>
        <w:rPr>
          <w:rFonts w:ascii="Palatino Linotype" w:hAnsi="Palatino Linotype" w:cs="Arial"/>
          <w:b/>
          <w:sz w:val="28"/>
          <w:szCs w:val="24"/>
        </w:rPr>
      </w:pPr>
      <w:r w:rsidRPr="00E229A9">
        <w:rPr>
          <w:rFonts w:ascii="Palatino Linotype" w:hAnsi="Palatino Linotype" w:cs="Arial"/>
          <w:b/>
          <w:sz w:val="28"/>
          <w:szCs w:val="24"/>
        </w:rPr>
        <w:t>C O N S I D E R A N D O</w:t>
      </w:r>
    </w:p>
    <w:p w:rsidR="00C22DA1" w:rsidRPr="00E229A9" w:rsidRDefault="00C22DA1" w:rsidP="00C22DA1">
      <w:pPr>
        <w:pStyle w:val="Sinespaciado"/>
      </w:pPr>
    </w:p>
    <w:p w:rsidR="00C22DA1" w:rsidRPr="00E229A9" w:rsidRDefault="00C22DA1" w:rsidP="00C22DA1">
      <w:pPr>
        <w:spacing w:after="0" w:line="360" w:lineRule="auto"/>
        <w:jc w:val="both"/>
        <w:rPr>
          <w:rFonts w:ascii="Palatino Linotype" w:hAnsi="Palatino Linotype" w:cs="Arial"/>
          <w:sz w:val="28"/>
          <w:szCs w:val="28"/>
        </w:rPr>
      </w:pPr>
      <w:r w:rsidRPr="00E229A9">
        <w:rPr>
          <w:rFonts w:ascii="Palatino Linotype" w:hAnsi="Palatino Linotype" w:cs="Arial"/>
          <w:b/>
          <w:sz w:val="28"/>
          <w:szCs w:val="28"/>
        </w:rPr>
        <w:t>PRIMERO. Competencia</w:t>
      </w:r>
      <w:r w:rsidRPr="00E229A9">
        <w:rPr>
          <w:rFonts w:ascii="Palatino Linotype" w:hAnsi="Palatino Linotype" w:cs="Arial"/>
          <w:sz w:val="28"/>
          <w:szCs w:val="28"/>
        </w:rPr>
        <w:t xml:space="preserve">. </w:t>
      </w:r>
    </w:p>
    <w:p w:rsidR="00C22DA1" w:rsidRPr="00E229A9" w:rsidRDefault="00C22DA1" w:rsidP="00C22DA1">
      <w:pPr>
        <w:spacing w:after="0" w:line="360" w:lineRule="auto"/>
        <w:jc w:val="both"/>
        <w:rPr>
          <w:rFonts w:ascii="Palatino Linotype" w:hAnsi="Palatino Linotype" w:cs="Arial"/>
          <w:sz w:val="24"/>
          <w:szCs w:val="24"/>
        </w:rPr>
      </w:pPr>
      <w:r w:rsidRPr="00E229A9">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w:t>
      </w:r>
      <w:r w:rsidRPr="00E229A9">
        <w:rPr>
          <w:rFonts w:ascii="Palatino Linotype" w:hAnsi="Palatino Linotype" w:cs="Arial"/>
          <w:sz w:val="24"/>
          <w:szCs w:val="24"/>
        </w:rPr>
        <w:lastRenderedPageBreak/>
        <w:t>el presente recurso de revisión conforme a lo dispuesto en los artículos 6, apartado A, fracción IV de la Constitución Política de los Estados Unidos Mexicanos, 5, párrafos vigésimo segundo</w:t>
      </w:r>
      <w:r w:rsidR="0092580F" w:rsidRPr="00E229A9">
        <w:rPr>
          <w:rFonts w:ascii="Palatino Linotype" w:hAnsi="Palatino Linotype" w:cs="Arial"/>
          <w:sz w:val="24"/>
          <w:szCs w:val="24"/>
        </w:rPr>
        <w:t>, vigésimo tercero y vigésimo cuarto,</w:t>
      </w:r>
      <w:r w:rsidRPr="00E229A9">
        <w:rPr>
          <w:rFonts w:ascii="Palatino Linotype" w:hAnsi="Palatino Linotype" w:cs="Arial"/>
          <w:sz w:val="24"/>
          <w:szCs w:val="24"/>
        </w:rPr>
        <w:t xml:space="preserve"> fracción IV de la Constitución Política del Estado Libre y Soberano de México, 1, 2 fracción II, 13, 29, 36 fracciones II y III, 176, 178, 179 fracciones I y VI, 181 párrafo tercero, 182, 185, 188 y 194 de la Ley de Transparencia y Acceso a la Información Pública del Estado de México y Municipios, 9, fracciones I, XXIV del Reglamento Interior del Instituto de Transparencia, Acceso a la Información Pública y Protección de Datos Personales del Estado de México y Municipios.</w:t>
      </w:r>
    </w:p>
    <w:p w:rsidR="00C22DA1" w:rsidRPr="00E229A9" w:rsidRDefault="00C22DA1" w:rsidP="00C22DA1">
      <w:pPr>
        <w:spacing w:after="0" w:line="360" w:lineRule="auto"/>
        <w:ind w:left="426" w:hanging="426"/>
        <w:jc w:val="both"/>
        <w:rPr>
          <w:rFonts w:ascii="Palatino Linotype" w:hAnsi="Palatino Linotype" w:cs="Arial"/>
          <w:sz w:val="24"/>
          <w:szCs w:val="24"/>
        </w:rPr>
      </w:pPr>
    </w:p>
    <w:p w:rsidR="00C22DA1" w:rsidRPr="00E229A9" w:rsidRDefault="00C22DA1" w:rsidP="00C22DA1">
      <w:pPr>
        <w:autoSpaceDE w:val="0"/>
        <w:autoSpaceDN w:val="0"/>
        <w:adjustRightInd w:val="0"/>
        <w:spacing w:after="0" w:line="360" w:lineRule="auto"/>
        <w:jc w:val="both"/>
        <w:rPr>
          <w:rFonts w:ascii="Palatino Linotype" w:hAnsi="Palatino Linotype" w:cs="Arial"/>
          <w:b/>
          <w:sz w:val="28"/>
          <w:szCs w:val="28"/>
        </w:rPr>
      </w:pPr>
      <w:r w:rsidRPr="00E229A9">
        <w:rPr>
          <w:rFonts w:ascii="Palatino Linotype" w:hAnsi="Palatino Linotype" w:cs="Arial"/>
          <w:b/>
          <w:sz w:val="28"/>
          <w:szCs w:val="28"/>
        </w:rPr>
        <w:t xml:space="preserve">SEGUNDO. Alcances del Recurso de Revisión. </w:t>
      </w: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r w:rsidRPr="00E229A9">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p>
    <w:p w:rsidR="00C22DA1" w:rsidRPr="00E229A9" w:rsidRDefault="00C22DA1" w:rsidP="00C22DA1">
      <w:pPr>
        <w:autoSpaceDE w:val="0"/>
        <w:autoSpaceDN w:val="0"/>
        <w:adjustRightInd w:val="0"/>
        <w:spacing w:line="360" w:lineRule="auto"/>
        <w:jc w:val="both"/>
        <w:rPr>
          <w:rFonts w:ascii="Palatino Linotype" w:hAnsi="Palatino Linotype" w:cs="Arial"/>
          <w:sz w:val="24"/>
          <w:szCs w:val="24"/>
        </w:rPr>
      </w:pPr>
      <w:r w:rsidRPr="00E229A9">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C22DA1" w:rsidRPr="00E229A9" w:rsidRDefault="00C22DA1" w:rsidP="00C22DA1">
      <w:pPr>
        <w:pStyle w:val="Sinespaciado"/>
      </w:pPr>
    </w:p>
    <w:p w:rsidR="00C22DA1" w:rsidRPr="00E229A9" w:rsidRDefault="00C22DA1" w:rsidP="00C22DA1">
      <w:pPr>
        <w:pStyle w:val="Prrafodelista"/>
        <w:autoSpaceDE w:val="0"/>
        <w:autoSpaceDN w:val="0"/>
        <w:adjustRightInd w:val="0"/>
        <w:ind w:left="567" w:right="567"/>
        <w:jc w:val="both"/>
        <w:rPr>
          <w:rFonts w:ascii="Palatino Linotype" w:hAnsi="Palatino Linotype" w:cs="Arial"/>
          <w:i/>
          <w:sz w:val="22"/>
          <w:szCs w:val="22"/>
        </w:rPr>
      </w:pPr>
      <w:r w:rsidRPr="00E229A9">
        <w:rPr>
          <w:rFonts w:ascii="Palatino Linotype" w:hAnsi="Palatino Linotype" w:cs="Arial"/>
          <w:i/>
          <w:sz w:val="22"/>
          <w:szCs w:val="22"/>
        </w:rPr>
        <w:lastRenderedPageBreak/>
        <w:t>“</w:t>
      </w:r>
      <w:r w:rsidRPr="00E229A9">
        <w:rPr>
          <w:rFonts w:ascii="Palatino Linotype" w:hAnsi="Palatino Linotype" w:cs="Arial"/>
          <w:b/>
          <w:i/>
          <w:sz w:val="22"/>
          <w:szCs w:val="22"/>
        </w:rPr>
        <w:t>Artículo 163.</w:t>
      </w:r>
      <w:r w:rsidRPr="00E229A9">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C22DA1" w:rsidRPr="00E229A9" w:rsidRDefault="00C22DA1" w:rsidP="00C22DA1">
      <w:pPr>
        <w:pStyle w:val="Prrafodelista"/>
        <w:autoSpaceDE w:val="0"/>
        <w:autoSpaceDN w:val="0"/>
        <w:adjustRightInd w:val="0"/>
        <w:ind w:left="567" w:right="567"/>
        <w:jc w:val="both"/>
        <w:rPr>
          <w:rFonts w:ascii="Palatino Linotype" w:hAnsi="Palatino Linotype" w:cs="Arial"/>
          <w:i/>
          <w:sz w:val="22"/>
          <w:szCs w:val="22"/>
        </w:rPr>
      </w:pPr>
    </w:p>
    <w:p w:rsidR="00C22DA1" w:rsidRPr="00E229A9" w:rsidRDefault="00C22DA1" w:rsidP="00C22DA1">
      <w:pPr>
        <w:pStyle w:val="Prrafodelista"/>
        <w:autoSpaceDE w:val="0"/>
        <w:autoSpaceDN w:val="0"/>
        <w:adjustRightInd w:val="0"/>
        <w:ind w:left="567" w:right="567"/>
        <w:jc w:val="both"/>
        <w:rPr>
          <w:rFonts w:ascii="Palatino Linotype" w:hAnsi="Palatino Linotype" w:cs="Arial"/>
          <w:i/>
          <w:sz w:val="22"/>
          <w:szCs w:val="22"/>
        </w:rPr>
      </w:pPr>
      <w:r w:rsidRPr="00E229A9">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C22DA1" w:rsidRPr="00E229A9" w:rsidRDefault="00C22DA1" w:rsidP="00C22DA1">
      <w:pPr>
        <w:pStyle w:val="Prrafodelista"/>
        <w:autoSpaceDE w:val="0"/>
        <w:autoSpaceDN w:val="0"/>
        <w:adjustRightInd w:val="0"/>
        <w:ind w:left="567" w:right="567"/>
        <w:jc w:val="right"/>
        <w:rPr>
          <w:rFonts w:ascii="Palatino Linotype" w:hAnsi="Palatino Linotype" w:cs="Arial"/>
          <w:i/>
          <w:sz w:val="22"/>
          <w:szCs w:val="22"/>
        </w:rPr>
      </w:pPr>
      <w:r w:rsidRPr="00E229A9">
        <w:rPr>
          <w:rFonts w:ascii="Palatino Linotype" w:hAnsi="Palatino Linotype" w:cs="Arial"/>
          <w:i/>
          <w:sz w:val="22"/>
          <w:szCs w:val="22"/>
        </w:rPr>
        <w:t>(Énfasis añadido)</w:t>
      </w:r>
    </w:p>
    <w:p w:rsidR="00C22DA1" w:rsidRPr="00E229A9" w:rsidRDefault="00C22DA1" w:rsidP="00C22DA1">
      <w:pPr>
        <w:pStyle w:val="Prrafodelista"/>
        <w:autoSpaceDE w:val="0"/>
        <w:autoSpaceDN w:val="0"/>
        <w:adjustRightInd w:val="0"/>
        <w:ind w:left="567" w:right="567"/>
        <w:jc w:val="both"/>
        <w:rPr>
          <w:rFonts w:ascii="Palatino Linotype" w:hAnsi="Palatino Linotype" w:cs="Arial"/>
          <w:i/>
          <w:sz w:val="22"/>
          <w:szCs w:val="22"/>
        </w:rPr>
      </w:pPr>
    </w:p>
    <w:p w:rsidR="00C22DA1" w:rsidRPr="00E229A9" w:rsidRDefault="00C22DA1" w:rsidP="00C22DA1">
      <w:pPr>
        <w:pStyle w:val="Sinespaciado"/>
      </w:pPr>
    </w:p>
    <w:p w:rsidR="00C22DA1" w:rsidRPr="00E229A9" w:rsidRDefault="00C22DA1" w:rsidP="00C22DA1">
      <w:pPr>
        <w:autoSpaceDE w:val="0"/>
        <w:autoSpaceDN w:val="0"/>
        <w:adjustRightInd w:val="0"/>
        <w:spacing w:line="360" w:lineRule="auto"/>
        <w:jc w:val="both"/>
        <w:rPr>
          <w:rFonts w:ascii="Palatino Linotype" w:hAnsi="Palatino Linotype" w:cs="Arial"/>
          <w:sz w:val="24"/>
          <w:szCs w:val="24"/>
        </w:rPr>
      </w:pPr>
      <w:r w:rsidRPr="00E229A9">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posteriores a la presentación de ésta.</w:t>
      </w:r>
    </w:p>
    <w:p w:rsidR="00C22DA1" w:rsidRPr="00E229A9" w:rsidRDefault="00C22DA1" w:rsidP="00C22DA1">
      <w:pPr>
        <w:pStyle w:val="Sinespaciado"/>
      </w:pPr>
    </w:p>
    <w:p w:rsidR="00C22DA1" w:rsidRPr="00E229A9" w:rsidRDefault="00C22DA1" w:rsidP="00C22DA1">
      <w:pPr>
        <w:autoSpaceDE w:val="0"/>
        <w:autoSpaceDN w:val="0"/>
        <w:adjustRightInd w:val="0"/>
        <w:spacing w:line="360" w:lineRule="auto"/>
        <w:jc w:val="both"/>
        <w:rPr>
          <w:rFonts w:ascii="Palatino Linotype" w:hAnsi="Palatino Linotype" w:cs="Arial"/>
          <w:sz w:val="24"/>
          <w:szCs w:val="24"/>
        </w:rPr>
      </w:pPr>
      <w:r w:rsidRPr="00E229A9">
        <w:rPr>
          <w:rFonts w:ascii="Palatino Linotype" w:hAnsi="Palatino Linotype" w:cs="Arial"/>
          <w:sz w:val="24"/>
          <w:szCs w:val="24"/>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C22DA1" w:rsidRPr="00E229A9" w:rsidRDefault="00C22DA1" w:rsidP="00C22DA1">
      <w:pPr>
        <w:autoSpaceDE w:val="0"/>
        <w:autoSpaceDN w:val="0"/>
        <w:adjustRightInd w:val="0"/>
        <w:spacing w:line="360" w:lineRule="auto"/>
        <w:jc w:val="both"/>
        <w:rPr>
          <w:rFonts w:ascii="Palatino Linotype" w:hAnsi="Palatino Linotype" w:cs="Arial"/>
          <w:sz w:val="24"/>
          <w:szCs w:val="24"/>
        </w:rPr>
      </w:pPr>
      <w:r w:rsidRPr="00E229A9">
        <w:rPr>
          <w:rFonts w:ascii="Palatino Linotype" w:hAnsi="Palatino Linotype" w:cs="Arial"/>
          <w:sz w:val="24"/>
          <w:szCs w:val="24"/>
        </w:rPr>
        <w:t xml:space="preserve">Derivado de lo anterior, se constituye la figura jurídica de la </w:t>
      </w:r>
      <w:r w:rsidRPr="00E229A9">
        <w:rPr>
          <w:rFonts w:ascii="Palatino Linotype" w:hAnsi="Palatino Linotype" w:cs="Arial"/>
          <w:b/>
          <w:i/>
          <w:sz w:val="24"/>
          <w:szCs w:val="24"/>
        </w:rPr>
        <w:t>NEGATIVA FICTA</w:t>
      </w:r>
      <w:r w:rsidRPr="00E229A9">
        <w:rPr>
          <w:rFonts w:ascii="Palatino Linotype" w:hAnsi="Palatino Linotype" w:cs="Arial"/>
          <w:sz w:val="24"/>
          <w:szCs w:val="24"/>
        </w:rPr>
        <w:t>, cuya esencia consiste en atribuir un efecto negativo al silencio de la autoridad administrativa frente a las instancias y solicitudes que hagan los particulares.</w:t>
      </w:r>
    </w:p>
    <w:p w:rsidR="00C22DA1" w:rsidRPr="00E229A9" w:rsidRDefault="00C22DA1" w:rsidP="00C22DA1">
      <w:pPr>
        <w:pStyle w:val="Sinespaciado"/>
      </w:pPr>
    </w:p>
    <w:p w:rsidR="00C22DA1" w:rsidRPr="00E229A9" w:rsidRDefault="00C22DA1" w:rsidP="00C22DA1">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E229A9">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rsidR="00C22DA1" w:rsidRPr="00E229A9" w:rsidRDefault="00C22DA1" w:rsidP="00C22DA1">
      <w:pPr>
        <w:pStyle w:val="Sinespaciado"/>
      </w:pPr>
    </w:p>
    <w:p w:rsidR="00C22DA1" w:rsidRPr="00E229A9" w:rsidRDefault="00C22DA1" w:rsidP="00C22DA1">
      <w:pPr>
        <w:pStyle w:val="Prrafodelista"/>
        <w:autoSpaceDE w:val="0"/>
        <w:autoSpaceDN w:val="0"/>
        <w:adjustRightInd w:val="0"/>
        <w:ind w:left="567" w:right="567"/>
        <w:jc w:val="both"/>
        <w:rPr>
          <w:rFonts w:ascii="Palatino Linotype" w:hAnsi="Palatino Linotype" w:cs="Arial"/>
          <w:i/>
          <w:sz w:val="22"/>
          <w:szCs w:val="22"/>
        </w:rPr>
      </w:pPr>
      <w:r w:rsidRPr="00E229A9">
        <w:rPr>
          <w:rFonts w:ascii="Palatino Linotype" w:hAnsi="Palatino Linotype" w:cs="Arial"/>
          <w:i/>
          <w:sz w:val="22"/>
          <w:szCs w:val="22"/>
        </w:rPr>
        <w:t>“</w:t>
      </w:r>
      <w:r w:rsidRPr="00E229A9">
        <w:rPr>
          <w:rFonts w:ascii="Palatino Linotype" w:hAnsi="Palatino Linotype" w:cs="Arial"/>
          <w:b/>
          <w:i/>
          <w:sz w:val="22"/>
          <w:szCs w:val="22"/>
        </w:rPr>
        <w:t>Artículo 178.</w:t>
      </w:r>
      <w:r w:rsidRPr="00E229A9">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w:t>
      </w:r>
      <w:r w:rsidRPr="00E229A9">
        <w:rPr>
          <w:rFonts w:ascii="Palatino Linotype" w:hAnsi="Palatino Linotype" w:cs="Arial"/>
          <w:i/>
          <w:sz w:val="22"/>
          <w:szCs w:val="22"/>
        </w:rPr>
        <w:lastRenderedPageBreak/>
        <w:t>Unidad de Transparencia que haya conocido de la solicitud dentro de los quince días hábiles, siguientes a la fecha de la notificación de la respuesta.</w:t>
      </w:r>
    </w:p>
    <w:p w:rsidR="00C22DA1" w:rsidRPr="00E229A9" w:rsidRDefault="00C22DA1" w:rsidP="00C22DA1">
      <w:pPr>
        <w:pStyle w:val="Prrafodelista"/>
        <w:autoSpaceDE w:val="0"/>
        <w:autoSpaceDN w:val="0"/>
        <w:adjustRightInd w:val="0"/>
        <w:ind w:left="567" w:right="567"/>
        <w:jc w:val="both"/>
        <w:rPr>
          <w:rFonts w:ascii="Palatino Linotype" w:hAnsi="Palatino Linotype" w:cs="Arial"/>
          <w:i/>
          <w:sz w:val="22"/>
          <w:szCs w:val="22"/>
        </w:rPr>
      </w:pPr>
    </w:p>
    <w:p w:rsidR="00C22DA1" w:rsidRPr="00E229A9" w:rsidRDefault="00C22DA1" w:rsidP="00C22DA1">
      <w:pPr>
        <w:pStyle w:val="Prrafodelista"/>
        <w:autoSpaceDE w:val="0"/>
        <w:autoSpaceDN w:val="0"/>
        <w:adjustRightInd w:val="0"/>
        <w:ind w:left="567" w:right="567"/>
        <w:jc w:val="both"/>
        <w:rPr>
          <w:rFonts w:ascii="Palatino Linotype" w:hAnsi="Palatino Linotype" w:cs="Arial"/>
          <w:i/>
          <w:sz w:val="22"/>
          <w:szCs w:val="22"/>
        </w:rPr>
      </w:pPr>
      <w:r w:rsidRPr="00E229A9">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E229A9">
        <w:rPr>
          <w:rFonts w:ascii="Palatino Linotype" w:hAnsi="Palatino Linotype" w:cs="Arial"/>
          <w:i/>
          <w:sz w:val="22"/>
          <w:szCs w:val="22"/>
        </w:rPr>
        <w:t>, acompañado con el documento que pruebe la fecha en que presentó la solicitud.</w:t>
      </w:r>
    </w:p>
    <w:p w:rsidR="00C22DA1" w:rsidRPr="00E229A9" w:rsidRDefault="00C22DA1" w:rsidP="00C22DA1">
      <w:pPr>
        <w:pStyle w:val="Prrafodelista"/>
        <w:autoSpaceDE w:val="0"/>
        <w:autoSpaceDN w:val="0"/>
        <w:adjustRightInd w:val="0"/>
        <w:ind w:left="567" w:right="567"/>
        <w:jc w:val="both"/>
        <w:rPr>
          <w:rFonts w:ascii="Palatino Linotype" w:hAnsi="Palatino Linotype" w:cs="Arial"/>
          <w:i/>
          <w:sz w:val="22"/>
          <w:szCs w:val="22"/>
        </w:rPr>
      </w:pPr>
    </w:p>
    <w:p w:rsidR="00C22DA1" w:rsidRPr="00E229A9" w:rsidRDefault="00C22DA1" w:rsidP="00C22DA1">
      <w:pPr>
        <w:pStyle w:val="Prrafodelista"/>
        <w:autoSpaceDE w:val="0"/>
        <w:autoSpaceDN w:val="0"/>
        <w:adjustRightInd w:val="0"/>
        <w:ind w:left="567" w:right="567"/>
        <w:jc w:val="both"/>
        <w:rPr>
          <w:rFonts w:ascii="Palatino Linotype" w:hAnsi="Palatino Linotype" w:cs="Arial"/>
          <w:i/>
          <w:sz w:val="22"/>
          <w:szCs w:val="22"/>
        </w:rPr>
      </w:pPr>
      <w:r w:rsidRPr="00E229A9">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C22DA1" w:rsidRPr="00E229A9" w:rsidRDefault="00C22DA1" w:rsidP="00C22DA1">
      <w:pPr>
        <w:pStyle w:val="Prrafodelista"/>
        <w:autoSpaceDE w:val="0"/>
        <w:autoSpaceDN w:val="0"/>
        <w:adjustRightInd w:val="0"/>
        <w:ind w:left="567" w:right="567"/>
        <w:jc w:val="both"/>
        <w:rPr>
          <w:rFonts w:ascii="Palatino Linotype" w:hAnsi="Palatino Linotype" w:cs="Arial"/>
          <w:i/>
          <w:sz w:val="22"/>
          <w:szCs w:val="22"/>
        </w:rPr>
      </w:pPr>
    </w:p>
    <w:p w:rsidR="00C22DA1" w:rsidRPr="00E229A9" w:rsidRDefault="00C22DA1" w:rsidP="00C22DA1">
      <w:pPr>
        <w:pStyle w:val="Prrafodelista"/>
        <w:autoSpaceDE w:val="0"/>
        <w:autoSpaceDN w:val="0"/>
        <w:adjustRightInd w:val="0"/>
        <w:ind w:left="567" w:right="567"/>
        <w:jc w:val="right"/>
        <w:rPr>
          <w:rFonts w:ascii="Palatino Linotype" w:hAnsi="Palatino Linotype" w:cs="Arial"/>
          <w:i/>
          <w:sz w:val="22"/>
          <w:szCs w:val="22"/>
        </w:rPr>
      </w:pPr>
      <w:r w:rsidRPr="00E229A9">
        <w:rPr>
          <w:rFonts w:ascii="Palatino Linotype" w:hAnsi="Palatino Linotype" w:cs="Arial"/>
          <w:i/>
          <w:sz w:val="22"/>
          <w:szCs w:val="22"/>
        </w:rPr>
        <w:t>(Énfasis añadido)</w:t>
      </w:r>
    </w:p>
    <w:p w:rsidR="00C22DA1" w:rsidRPr="00E229A9" w:rsidRDefault="00C22DA1" w:rsidP="00C22DA1">
      <w:pPr>
        <w:pStyle w:val="Sinespaciado"/>
      </w:pP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r w:rsidRPr="00E229A9">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E229A9">
        <w:rPr>
          <w:rFonts w:ascii="Palatino Linotype" w:hAnsi="Palatino Linotype" w:cs="Arial"/>
          <w:b/>
        </w:rPr>
        <w:t>Sujeto Obligado</w:t>
      </w:r>
      <w:r w:rsidRPr="00E229A9">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p>
    <w:p w:rsidR="00C22DA1" w:rsidRPr="00E229A9" w:rsidRDefault="00C22DA1" w:rsidP="00C22DA1">
      <w:pPr>
        <w:spacing w:after="0" w:line="360" w:lineRule="auto"/>
        <w:jc w:val="both"/>
        <w:rPr>
          <w:rFonts w:ascii="Palatino Linotype" w:hAnsi="Palatino Linotype" w:cs="Arial"/>
          <w:b/>
          <w:sz w:val="28"/>
          <w:szCs w:val="28"/>
        </w:rPr>
      </w:pPr>
      <w:r w:rsidRPr="00E229A9">
        <w:rPr>
          <w:rFonts w:ascii="Palatino Linotype" w:hAnsi="Palatino Linotype" w:cs="Arial"/>
          <w:b/>
          <w:sz w:val="28"/>
          <w:szCs w:val="28"/>
        </w:rPr>
        <w:t>TERCERO. De las causas de improcedencia.</w:t>
      </w: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r w:rsidRPr="00E229A9">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E229A9">
        <w:rPr>
          <w:rFonts w:ascii="Palatino Linotype" w:hAnsi="Palatino Linotype" w:cs="Arial"/>
        </w:rPr>
        <w:lastRenderedPageBreak/>
        <w:t>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E229A9">
        <w:rPr>
          <w:rStyle w:val="Refdenotaalpie"/>
          <w:rFonts w:ascii="Palatino Linotype" w:hAnsi="Palatino Linotype" w:cs="Arial"/>
        </w:rPr>
        <w:footnoteReference w:id="1"/>
      </w:r>
      <w:r w:rsidRPr="00E229A9">
        <w:rPr>
          <w:rFonts w:ascii="Palatino Linotype" w:hAnsi="Palatino Linotype" w:cs="Arial"/>
        </w:rPr>
        <w:t>.</w:t>
      </w: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r w:rsidRPr="00E229A9">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b/>
          <w:sz w:val="28"/>
        </w:rPr>
      </w:pP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b/>
          <w:sz w:val="28"/>
        </w:rPr>
      </w:pPr>
      <w:r w:rsidRPr="00E229A9">
        <w:rPr>
          <w:rFonts w:ascii="Palatino Linotype" w:hAnsi="Palatino Linotype" w:cs="Arial"/>
          <w:b/>
          <w:sz w:val="28"/>
        </w:rPr>
        <w:lastRenderedPageBreak/>
        <w:t>CUARTO.</w:t>
      </w:r>
      <w:r w:rsidRPr="00E229A9">
        <w:rPr>
          <w:rFonts w:ascii="Palatino Linotype" w:hAnsi="Palatino Linotype" w:cs="Arial"/>
          <w:sz w:val="28"/>
        </w:rPr>
        <w:t xml:space="preserve"> </w:t>
      </w:r>
      <w:r w:rsidRPr="00E229A9">
        <w:rPr>
          <w:rFonts w:ascii="Palatino Linotype" w:hAnsi="Palatino Linotype" w:cs="Arial"/>
          <w:b/>
          <w:sz w:val="28"/>
        </w:rPr>
        <w:t>Estudio y resolución del asunto.</w:t>
      </w: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t xml:space="preserve">Antes del entrar al estudio, cabe precisar que </w:t>
      </w:r>
      <w:r w:rsidRPr="00E229A9">
        <w:rPr>
          <w:rFonts w:ascii="Palatino Linotype" w:eastAsia="Times New Roman" w:hAnsi="Palatino Linotype" w:cs="Times New Roman"/>
          <w:b/>
          <w:sz w:val="24"/>
          <w:szCs w:val="24"/>
          <w:lang w:eastAsia="es-ES"/>
        </w:rPr>
        <w:t>El Sujeto Obligado</w:t>
      </w:r>
      <w:r w:rsidRPr="00E229A9">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E229A9">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E229A9">
        <w:rPr>
          <w:rFonts w:ascii="Palatino Linotype" w:eastAsia="Calibri" w:hAnsi="Palatino Linotype" w:cs="Times New Roman"/>
          <w:b/>
          <w:sz w:val="24"/>
          <w:szCs w:val="24"/>
          <w:lang w:eastAsia="es-ES"/>
        </w:rPr>
        <w:t xml:space="preserve"> </w:t>
      </w:r>
      <w:r w:rsidRPr="00E229A9">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t xml:space="preserve">Así las cosas, ante la omisión del Sujeto Obligado para dar respuesta al </w:t>
      </w:r>
      <w:r w:rsidRPr="00E229A9">
        <w:rPr>
          <w:rFonts w:ascii="Palatino Linotype" w:eastAsia="Times New Roman" w:hAnsi="Palatino Linotype" w:cs="Times New Roman"/>
          <w:b/>
          <w:sz w:val="24"/>
          <w:szCs w:val="24"/>
          <w:lang w:eastAsia="es-ES"/>
        </w:rPr>
        <w:t>Recurrente</w:t>
      </w:r>
      <w:r w:rsidRPr="00E229A9">
        <w:rPr>
          <w:rFonts w:ascii="Palatino Linotype" w:eastAsia="Times New Roman" w:hAnsi="Palatino Linotype" w:cs="Times New Roman"/>
          <w:sz w:val="24"/>
          <w:szCs w:val="24"/>
          <w:lang w:eastAsia="es-ES"/>
        </w:rPr>
        <w:t xml:space="preserve">, se advierte lo que en la doctrina se le conoce como </w:t>
      </w:r>
      <w:r w:rsidRPr="00E229A9">
        <w:rPr>
          <w:rFonts w:ascii="Palatino Linotype" w:eastAsia="Times New Roman" w:hAnsi="Palatino Linotype" w:cs="Times New Roman"/>
          <w:i/>
          <w:sz w:val="24"/>
          <w:szCs w:val="24"/>
          <w:lang w:eastAsia="es-ES"/>
        </w:rPr>
        <w:t>negativa ficta</w:t>
      </w:r>
      <w:r w:rsidRPr="00E229A9">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t xml:space="preserve">En este sentido la </w:t>
      </w:r>
      <w:r w:rsidRPr="00E229A9">
        <w:rPr>
          <w:rFonts w:ascii="Palatino Linotype" w:eastAsia="Times New Roman" w:hAnsi="Palatino Linotype" w:cs="Times New Roman"/>
          <w:i/>
          <w:sz w:val="24"/>
          <w:szCs w:val="24"/>
          <w:lang w:eastAsia="es-ES"/>
        </w:rPr>
        <w:t>negativa ficta</w:t>
      </w:r>
      <w:r w:rsidRPr="00E229A9">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E229A9">
        <w:rPr>
          <w:rFonts w:ascii="Palatino Linotype" w:eastAsia="Times New Roman" w:hAnsi="Palatino Linotype" w:cs="Times New Roman"/>
          <w:b/>
          <w:sz w:val="24"/>
          <w:szCs w:val="24"/>
          <w:lang w:eastAsia="es-ES"/>
        </w:rPr>
        <w:t xml:space="preserve"> </w:t>
      </w:r>
      <w:r w:rsidRPr="00E229A9">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E229A9">
        <w:rPr>
          <w:rFonts w:ascii="Palatino Linotype" w:eastAsia="Times New Roman" w:hAnsi="Palatino Linotype" w:cs="Times New Roman"/>
          <w:i/>
          <w:sz w:val="24"/>
          <w:szCs w:val="24"/>
          <w:lang w:eastAsia="es-ES"/>
        </w:rPr>
        <w:t>Estado de Derecho</w:t>
      </w:r>
      <w:r w:rsidRPr="00E229A9">
        <w:rPr>
          <w:rFonts w:ascii="Palatino Linotype" w:eastAsia="Times New Roman" w:hAnsi="Palatino Linotype" w:cs="Times New Roman"/>
          <w:sz w:val="24"/>
          <w:szCs w:val="24"/>
          <w:lang w:eastAsia="es-ES"/>
        </w:rPr>
        <w:t xml:space="preserve"> en el que, el particular, tiene siempre una vía de defensa.</w:t>
      </w: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lastRenderedPageBreak/>
        <w:t xml:space="preserve">En este sentido en el marco del derecho de acceso a la información pública, la figura de la </w:t>
      </w:r>
      <w:r w:rsidRPr="00E229A9">
        <w:rPr>
          <w:rFonts w:ascii="Palatino Linotype" w:eastAsia="Times New Roman" w:hAnsi="Palatino Linotype" w:cs="Times New Roman"/>
          <w:i/>
          <w:sz w:val="24"/>
          <w:szCs w:val="24"/>
          <w:lang w:eastAsia="es-ES"/>
        </w:rPr>
        <w:t>negativa ficta</w:t>
      </w:r>
      <w:r w:rsidRPr="00E229A9">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C22DA1" w:rsidRPr="00E229A9" w:rsidRDefault="00C22DA1" w:rsidP="00C22DA1">
      <w:pPr>
        <w:pStyle w:val="Sinespaciado"/>
      </w:pP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r w:rsidRPr="00E229A9">
        <w:rPr>
          <w:rFonts w:ascii="Palatino Linotype" w:eastAsia="Times New Roman" w:hAnsi="Palatino Linotype" w:cs="Times New Roman"/>
          <w:b/>
          <w:i/>
          <w:lang w:eastAsia="es-ES"/>
        </w:rPr>
        <w:t>Artículo 4.</w:t>
      </w:r>
      <w:r w:rsidRPr="00E229A9">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r w:rsidRPr="00E229A9">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r w:rsidRPr="00E229A9">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r w:rsidRPr="00E229A9">
        <w:rPr>
          <w:rFonts w:ascii="Palatino Linotype" w:eastAsia="Times New Roman" w:hAnsi="Palatino Linotype" w:cs="Times New Roman"/>
          <w:b/>
          <w:i/>
          <w:lang w:eastAsia="es-ES"/>
        </w:rPr>
        <w:t>Artículo 12.</w:t>
      </w:r>
      <w:r w:rsidRPr="00E229A9">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r w:rsidRPr="00E229A9">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r w:rsidRPr="00E229A9">
        <w:rPr>
          <w:rFonts w:ascii="Palatino Linotype" w:eastAsia="Times New Roman" w:hAnsi="Palatino Linotype" w:cs="Times New Roman"/>
          <w:i/>
          <w:lang w:eastAsia="es-ES"/>
        </w:rPr>
        <w:t>(…)</w:t>
      </w:r>
    </w:p>
    <w:p w:rsidR="00C22DA1" w:rsidRPr="00E229A9" w:rsidRDefault="00C22DA1" w:rsidP="00C22DA1">
      <w:pPr>
        <w:spacing w:after="0" w:line="240" w:lineRule="auto"/>
        <w:ind w:left="567" w:right="567"/>
        <w:jc w:val="both"/>
        <w:rPr>
          <w:rFonts w:ascii="Palatino Linotype" w:eastAsia="Times New Roman" w:hAnsi="Palatino Linotype" w:cs="Times New Roman"/>
          <w:b/>
          <w:i/>
          <w:lang w:eastAsia="es-ES"/>
        </w:rPr>
      </w:pPr>
      <w:r w:rsidRPr="00E229A9">
        <w:rPr>
          <w:rFonts w:ascii="Palatino Linotype" w:eastAsia="Times New Roman" w:hAnsi="Palatino Linotype" w:cs="Times New Roman"/>
          <w:b/>
          <w:i/>
          <w:lang w:eastAsia="es-ES"/>
        </w:rPr>
        <w:lastRenderedPageBreak/>
        <w:t xml:space="preserve">Artículo 24. </w:t>
      </w: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r w:rsidRPr="00E229A9">
        <w:rPr>
          <w:rFonts w:ascii="Palatino Linotype" w:eastAsia="Times New Roman" w:hAnsi="Palatino Linotype" w:cs="Times New Roman"/>
          <w:i/>
          <w:lang w:eastAsia="es-ES"/>
        </w:rPr>
        <w:t>(…)</w:t>
      </w: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r w:rsidRPr="00E229A9">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r w:rsidRPr="00E229A9">
        <w:rPr>
          <w:rFonts w:ascii="Palatino Linotype" w:eastAsia="Times New Roman" w:hAnsi="Palatino Linotype" w:cs="Times New Roman"/>
          <w:i/>
          <w:lang w:eastAsia="es-ES"/>
        </w:rPr>
        <w:t>(…)</w:t>
      </w: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r w:rsidRPr="00E229A9">
        <w:rPr>
          <w:rFonts w:ascii="Palatino Linotype" w:eastAsia="Times New Roman" w:hAnsi="Palatino Linotype" w:cs="Times New Roman"/>
          <w:b/>
          <w:i/>
          <w:lang w:eastAsia="es-ES"/>
        </w:rPr>
        <w:t>Artículo 160.</w:t>
      </w:r>
      <w:r w:rsidRPr="00E229A9">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r w:rsidRPr="00E229A9">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E229A9">
        <w:rPr>
          <w:rFonts w:ascii="Palatino Linotype" w:eastAsia="Times New Roman" w:hAnsi="Palatino Linotype" w:cs="Times New Roman"/>
          <w:bCs/>
          <w:sz w:val="24"/>
          <w:szCs w:val="24"/>
          <w:lang w:eastAsia="es-ES"/>
        </w:rPr>
        <w:t>de la Ley local en la materia, que se reproduce de la siguiente forma</w:t>
      </w:r>
      <w:r w:rsidRPr="00E229A9">
        <w:rPr>
          <w:rFonts w:ascii="Palatino Linotype" w:eastAsia="Times New Roman" w:hAnsi="Palatino Linotype" w:cs="Times New Roman"/>
          <w:sz w:val="24"/>
          <w:szCs w:val="24"/>
          <w:lang w:eastAsia="es-ES"/>
        </w:rPr>
        <w:t>:</w:t>
      </w:r>
    </w:p>
    <w:p w:rsidR="00C22DA1" w:rsidRPr="00E229A9" w:rsidRDefault="00C22DA1" w:rsidP="00C22DA1">
      <w:pPr>
        <w:pStyle w:val="Sinespaciado"/>
      </w:pPr>
    </w:p>
    <w:p w:rsidR="00C22DA1" w:rsidRPr="00E229A9" w:rsidRDefault="00C22DA1" w:rsidP="00C22DA1">
      <w:pPr>
        <w:spacing w:after="0" w:line="240" w:lineRule="auto"/>
        <w:ind w:left="567" w:right="567"/>
        <w:jc w:val="both"/>
        <w:rPr>
          <w:rFonts w:ascii="Palatino Linotype" w:eastAsia="Times New Roman" w:hAnsi="Palatino Linotype" w:cs="Arial"/>
          <w:i/>
          <w:lang w:eastAsia="es-ES"/>
        </w:rPr>
      </w:pPr>
      <w:r w:rsidRPr="00E229A9">
        <w:rPr>
          <w:rFonts w:ascii="Palatino Linotype" w:eastAsia="Times New Roman" w:hAnsi="Palatino Linotype" w:cs="Arial"/>
          <w:b/>
          <w:i/>
          <w:lang w:eastAsia="es-ES"/>
        </w:rPr>
        <w:t>Artículo 166.</w:t>
      </w:r>
      <w:r w:rsidRPr="00E229A9">
        <w:rPr>
          <w:rFonts w:ascii="Palatino Linotype" w:eastAsia="Times New Roman" w:hAnsi="Palatino Linotype" w:cs="Arial"/>
          <w:i/>
          <w:lang w:eastAsia="es-ES"/>
        </w:rPr>
        <w:t xml:space="preserve"> </w:t>
      </w:r>
      <w:r w:rsidRPr="00E229A9">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C22DA1" w:rsidRPr="00E229A9" w:rsidRDefault="00C22DA1" w:rsidP="00C22DA1">
      <w:pPr>
        <w:spacing w:after="0" w:line="360" w:lineRule="auto"/>
        <w:rPr>
          <w:rFonts w:ascii="Palatino Linotype" w:eastAsia="Times New Roman" w:hAnsi="Palatino Linotype" w:cs="Times New Roman"/>
          <w:sz w:val="24"/>
          <w:szCs w:val="24"/>
          <w:lang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rsidR="00C22DA1" w:rsidRPr="00E229A9" w:rsidRDefault="00C22DA1" w:rsidP="00C22DA1">
      <w:pPr>
        <w:pStyle w:val="Sinespaciado"/>
      </w:pP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r w:rsidRPr="00E229A9">
        <w:rPr>
          <w:rFonts w:ascii="Palatino Linotype" w:eastAsia="Times New Roman" w:hAnsi="Palatino Linotype" w:cs="Times New Roman"/>
          <w:b/>
          <w:i/>
          <w:lang w:eastAsia="es-ES"/>
        </w:rPr>
        <w:lastRenderedPageBreak/>
        <w:t>A</w:t>
      </w:r>
      <w:r w:rsidRPr="00E229A9">
        <w:rPr>
          <w:rFonts w:ascii="Palatino Linotype" w:eastAsia="Times New Roman" w:hAnsi="Palatino Linotype" w:cs="Times New Roman"/>
          <w:b/>
          <w:bCs/>
          <w:i/>
          <w:lang w:eastAsia="es-ES"/>
        </w:rPr>
        <w:t>rtículo 24.</w:t>
      </w:r>
      <w:r w:rsidRPr="00E229A9">
        <w:rPr>
          <w:rFonts w:ascii="Palatino Linotype" w:eastAsia="Times New Roman" w:hAnsi="Palatino Linotype" w:cs="Times New Roman"/>
          <w:bCs/>
          <w:i/>
          <w:lang w:eastAsia="es-ES"/>
        </w:rPr>
        <w:t xml:space="preserve"> </w:t>
      </w:r>
      <w:r w:rsidRPr="00E229A9">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r w:rsidRPr="00E229A9">
        <w:rPr>
          <w:rFonts w:ascii="Palatino Linotype" w:eastAsia="Times New Roman" w:hAnsi="Palatino Linotype" w:cs="Times New Roman"/>
          <w:bCs/>
          <w:i/>
          <w:lang w:eastAsia="es-ES"/>
        </w:rPr>
        <w:t>(..</w:t>
      </w:r>
      <w:r w:rsidRPr="00E229A9">
        <w:rPr>
          <w:rFonts w:ascii="Palatino Linotype" w:eastAsia="Times New Roman" w:hAnsi="Palatino Linotype" w:cs="Times New Roman"/>
          <w:i/>
          <w:lang w:eastAsia="es-ES"/>
        </w:rPr>
        <w:t>.)</w:t>
      </w:r>
    </w:p>
    <w:p w:rsidR="00C22DA1" w:rsidRPr="00E229A9" w:rsidRDefault="00C22DA1" w:rsidP="00C22DA1">
      <w:pPr>
        <w:spacing w:after="0" w:line="240" w:lineRule="auto"/>
        <w:ind w:left="567" w:right="567"/>
        <w:jc w:val="both"/>
        <w:rPr>
          <w:rFonts w:ascii="Palatino Linotype" w:eastAsia="Times New Roman" w:hAnsi="Palatino Linotype" w:cs="Times New Roman"/>
          <w:bCs/>
          <w:i/>
          <w:lang w:eastAsia="es-ES"/>
        </w:rPr>
      </w:pPr>
      <w:r w:rsidRPr="00E229A9">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r w:rsidRPr="00E229A9">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r w:rsidRPr="00E229A9">
        <w:rPr>
          <w:rFonts w:ascii="Palatino Linotype" w:hAnsi="Palatino Linotype" w:cs="Arial"/>
        </w:rPr>
        <w:t>Por lo anterior, es necesario retomar el requerimiento del solicitante que versa específicamente en conocer la siguiente información:</w:t>
      </w:r>
    </w:p>
    <w:p w:rsidR="00C22DA1" w:rsidRPr="00E229A9" w:rsidRDefault="00C22DA1" w:rsidP="00C22DA1">
      <w:pPr>
        <w:pStyle w:val="Sinespaciado"/>
      </w:pPr>
    </w:p>
    <w:p w:rsidR="00C22DA1" w:rsidRPr="00E229A9" w:rsidRDefault="00C22DA1" w:rsidP="00C22DA1">
      <w:pPr>
        <w:pStyle w:val="Prrafodelista"/>
        <w:numPr>
          <w:ilvl w:val="0"/>
          <w:numId w:val="12"/>
        </w:numPr>
        <w:autoSpaceDE w:val="0"/>
        <w:autoSpaceDN w:val="0"/>
        <w:adjustRightInd w:val="0"/>
        <w:ind w:right="567"/>
        <w:jc w:val="both"/>
        <w:rPr>
          <w:rFonts w:ascii="Palatino Linotype" w:hAnsi="Palatino Linotype"/>
          <w:i/>
          <w:lang w:val="es-ES_tradnl"/>
        </w:rPr>
      </w:pPr>
      <w:r w:rsidRPr="00E229A9">
        <w:rPr>
          <w:rFonts w:ascii="Palatino Linotype" w:hAnsi="Palatino Linotype"/>
          <w:i/>
          <w:lang w:val="es-ES_tradnl"/>
        </w:rPr>
        <w:t>Nombre completo de todos los regidores y servidores públicos que forman el ayuntamiento.</w:t>
      </w:r>
    </w:p>
    <w:p w:rsidR="00C22DA1" w:rsidRPr="00E229A9" w:rsidRDefault="00C22DA1" w:rsidP="00C22DA1">
      <w:pPr>
        <w:pStyle w:val="Prrafodelista"/>
        <w:autoSpaceDE w:val="0"/>
        <w:autoSpaceDN w:val="0"/>
        <w:adjustRightInd w:val="0"/>
        <w:ind w:left="720" w:right="567"/>
        <w:jc w:val="both"/>
        <w:rPr>
          <w:rFonts w:ascii="Palatino Linotype" w:hAnsi="Palatino Linotype"/>
          <w:i/>
          <w:lang w:val="es-ES_tradnl"/>
        </w:rPr>
      </w:pPr>
    </w:p>
    <w:p w:rsidR="00C22DA1" w:rsidRPr="00E229A9" w:rsidRDefault="00C22DA1" w:rsidP="00C22DA1">
      <w:pPr>
        <w:pStyle w:val="Prrafodelista"/>
        <w:numPr>
          <w:ilvl w:val="0"/>
          <w:numId w:val="12"/>
        </w:numPr>
        <w:autoSpaceDE w:val="0"/>
        <w:autoSpaceDN w:val="0"/>
        <w:adjustRightInd w:val="0"/>
        <w:ind w:right="567"/>
        <w:jc w:val="both"/>
        <w:rPr>
          <w:rFonts w:ascii="Palatino Linotype" w:hAnsi="Palatino Linotype"/>
          <w:i/>
          <w:lang w:val="es-ES_tradnl"/>
        </w:rPr>
      </w:pPr>
      <w:r w:rsidRPr="00E229A9">
        <w:rPr>
          <w:rFonts w:ascii="Palatino Linotype" w:hAnsi="Palatino Linotype"/>
          <w:i/>
          <w:lang w:val="es-ES_tradnl"/>
        </w:rPr>
        <w:t xml:space="preserve"> Sueldo, prima vacacional, aguinaldo, prestaciones, etc.</w:t>
      </w:r>
    </w:p>
    <w:p w:rsidR="00C22DA1" w:rsidRPr="00E229A9" w:rsidRDefault="00C22DA1" w:rsidP="00C22DA1">
      <w:pPr>
        <w:pStyle w:val="Prrafodelista"/>
        <w:autoSpaceDE w:val="0"/>
        <w:autoSpaceDN w:val="0"/>
        <w:adjustRightInd w:val="0"/>
        <w:ind w:left="720" w:right="567"/>
        <w:jc w:val="both"/>
        <w:rPr>
          <w:rFonts w:ascii="Palatino Linotype" w:hAnsi="Palatino Linotype"/>
          <w:i/>
          <w:lang w:val="es-ES_tradnl"/>
        </w:rPr>
      </w:pPr>
    </w:p>
    <w:p w:rsidR="00C22DA1" w:rsidRPr="00E229A9" w:rsidRDefault="00C22DA1" w:rsidP="00C22DA1">
      <w:pPr>
        <w:pStyle w:val="Prrafodelista"/>
        <w:numPr>
          <w:ilvl w:val="0"/>
          <w:numId w:val="12"/>
        </w:numPr>
        <w:autoSpaceDE w:val="0"/>
        <w:autoSpaceDN w:val="0"/>
        <w:adjustRightInd w:val="0"/>
        <w:ind w:right="567"/>
        <w:jc w:val="both"/>
        <w:rPr>
          <w:rFonts w:ascii="Palatino Linotype" w:hAnsi="Palatino Linotype"/>
          <w:i/>
          <w:lang w:val="es-ES_tradnl"/>
        </w:rPr>
      </w:pPr>
      <w:r w:rsidRPr="00E229A9">
        <w:rPr>
          <w:rFonts w:ascii="Palatino Linotype" w:hAnsi="Palatino Linotype"/>
          <w:i/>
          <w:lang w:val="es-ES_tradnl"/>
        </w:rPr>
        <w:t>La estructura orgánica del ayuntamiento, porque en el IPOMEX no aparece.</w:t>
      </w:r>
    </w:p>
    <w:p w:rsidR="00C22DA1" w:rsidRPr="00E229A9" w:rsidRDefault="00C22DA1" w:rsidP="00C22DA1">
      <w:pPr>
        <w:pStyle w:val="Prrafodelista"/>
        <w:rPr>
          <w:rFonts w:ascii="Palatino Linotype" w:hAnsi="Palatino Linotype"/>
          <w:i/>
          <w:lang w:val="es-ES_tradnl"/>
        </w:rPr>
      </w:pPr>
    </w:p>
    <w:p w:rsidR="00C22DA1" w:rsidRPr="00E229A9" w:rsidRDefault="00C22DA1" w:rsidP="00C22DA1">
      <w:pPr>
        <w:pStyle w:val="Prrafodelista"/>
        <w:numPr>
          <w:ilvl w:val="0"/>
          <w:numId w:val="12"/>
        </w:numPr>
        <w:autoSpaceDE w:val="0"/>
        <w:autoSpaceDN w:val="0"/>
        <w:adjustRightInd w:val="0"/>
        <w:ind w:right="567"/>
        <w:jc w:val="both"/>
        <w:rPr>
          <w:rFonts w:ascii="Palatino Linotype" w:hAnsi="Palatino Linotype"/>
          <w:i/>
          <w:lang w:val="es-ES_tradnl"/>
        </w:rPr>
      </w:pPr>
      <w:r w:rsidRPr="00E229A9">
        <w:rPr>
          <w:rFonts w:ascii="Palatino Linotype" w:hAnsi="Palatino Linotype"/>
          <w:i/>
          <w:lang w:val="es-ES_tradnl"/>
        </w:rPr>
        <w:t xml:space="preserve">El registro del comité de transparencia de su ayuntamiento. </w:t>
      </w:r>
    </w:p>
    <w:p w:rsidR="00C22DA1" w:rsidRPr="00E229A9" w:rsidRDefault="00C22DA1" w:rsidP="00C22DA1">
      <w:pPr>
        <w:pStyle w:val="Prrafodelista"/>
        <w:autoSpaceDE w:val="0"/>
        <w:autoSpaceDN w:val="0"/>
        <w:adjustRightInd w:val="0"/>
        <w:ind w:left="720" w:right="567"/>
        <w:jc w:val="both"/>
        <w:rPr>
          <w:rFonts w:ascii="Palatino Linotype" w:hAnsi="Palatino Linotype"/>
          <w:i/>
          <w:lang w:val="es-ES_tradnl"/>
        </w:rPr>
      </w:pPr>
    </w:p>
    <w:p w:rsidR="00C22DA1" w:rsidRPr="00E229A9" w:rsidRDefault="00C22DA1" w:rsidP="00C22DA1">
      <w:pPr>
        <w:pStyle w:val="Sinespaciado"/>
      </w:pPr>
    </w:p>
    <w:p w:rsidR="00C22DA1" w:rsidRPr="00E229A9" w:rsidRDefault="00C22DA1" w:rsidP="00C22DA1">
      <w:pPr>
        <w:autoSpaceDE w:val="0"/>
        <w:autoSpaceDN w:val="0"/>
        <w:adjustRightInd w:val="0"/>
        <w:spacing w:after="0" w:line="360" w:lineRule="auto"/>
        <w:jc w:val="both"/>
        <w:rPr>
          <w:rFonts w:ascii="Palatino Linotype" w:hAnsi="Palatino Linotype" w:cs="Arial"/>
          <w:sz w:val="24"/>
        </w:rPr>
      </w:pPr>
      <w:r w:rsidRPr="00E229A9">
        <w:rPr>
          <w:rFonts w:ascii="Palatino Linotype" w:hAnsi="Palatino Linotype" w:cs="Arial"/>
          <w:sz w:val="24"/>
        </w:rPr>
        <w:t xml:space="preserve">Sin embargo, no se emitió respuesta alguna por parte del </w:t>
      </w:r>
      <w:r w:rsidRPr="00E229A9">
        <w:rPr>
          <w:rFonts w:ascii="Palatino Linotype" w:hAnsi="Palatino Linotype" w:cs="Arial"/>
          <w:b/>
          <w:sz w:val="24"/>
        </w:rPr>
        <w:t>Sujeto Obligado</w:t>
      </w:r>
      <w:r w:rsidRPr="00E229A9">
        <w:rPr>
          <w:rFonts w:ascii="Palatino Linotype" w:hAnsi="Palatino Linotype" w:cs="Arial"/>
          <w:sz w:val="24"/>
        </w:rPr>
        <w:t xml:space="preserve">, obteniendo de esta manera la inconformidad por parte de la </w:t>
      </w:r>
      <w:r w:rsidRPr="00E229A9">
        <w:rPr>
          <w:rFonts w:ascii="Palatino Linotype" w:hAnsi="Palatino Linotype" w:cs="Arial"/>
          <w:b/>
          <w:sz w:val="24"/>
        </w:rPr>
        <w:t>Recurrente</w:t>
      </w:r>
      <w:r w:rsidRPr="00E229A9">
        <w:rPr>
          <w:rFonts w:ascii="Palatino Linotype" w:hAnsi="Palatino Linotype" w:cs="Arial"/>
          <w:sz w:val="24"/>
        </w:rPr>
        <w:t xml:space="preserve"> el cual, suscribió el </w:t>
      </w:r>
      <w:r w:rsidRPr="00E229A9">
        <w:rPr>
          <w:rFonts w:ascii="Palatino Linotype" w:hAnsi="Palatino Linotype" w:cs="Arial"/>
          <w:sz w:val="24"/>
        </w:rPr>
        <w:lastRenderedPageBreak/>
        <w:t xml:space="preserve">presente recurso de revisión argumentando que no se le proporcionó respuesta, de la misma forma el </w:t>
      </w:r>
      <w:r w:rsidRPr="00E229A9">
        <w:rPr>
          <w:rFonts w:ascii="Palatino Linotype" w:hAnsi="Palatino Linotype" w:cs="Arial"/>
          <w:b/>
          <w:sz w:val="24"/>
        </w:rPr>
        <w:t>Sujeto Obligado</w:t>
      </w:r>
      <w:r w:rsidRPr="00E229A9">
        <w:rPr>
          <w:rFonts w:ascii="Palatino Linotype" w:hAnsi="Palatino Linotype" w:cs="Arial"/>
          <w:sz w:val="24"/>
        </w:rPr>
        <w:t xml:space="preserve"> fue omiso en rendir informe justificado.</w:t>
      </w:r>
    </w:p>
    <w:p w:rsidR="00C22DA1" w:rsidRPr="00E229A9" w:rsidRDefault="00C22DA1" w:rsidP="00C22DA1">
      <w:pPr>
        <w:autoSpaceDE w:val="0"/>
        <w:autoSpaceDN w:val="0"/>
        <w:adjustRightInd w:val="0"/>
        <w:spacing w:after="0" w:line="360" w:lineRule="auto"/>
        <w:jc w:val="both"/>
        <w:rPr>
          <w:rFonts w:ascii="Palatino Linotype" w:hAnsi="Palatino Linotype" w:cs="Arial"/>
          <w:sz w:val="24"/>
        </w:rPr>
      </w:pPr>
    </w:p>
    <w:p w:rsidR="00C22DA1" w:rsidRPr="00E229A9" w:rsidRDefault="00C22DA1" w:rsidP="00C22DA1">
      <w:pPr>
        <w:autoSpaceDE w:val="0"/>
        <w:autoSpaceDN w:val="0"/>
        <w:adjustRightInd w:val="0"/>
        <w:spacing w:after="0" w:line="360" w:lineRule="auto"/>
        <w:jc w:val="both"/>
        <w:rPr>
          <w:rFonts w:ascii="Palatino Linotype" w:hAnsi="Palatino Linotype" w:cs="Arial"/>
          <w:sz w:val="24"/>
          <w:szCs w:val="24"/>
        </w:rPr>
      </w:pPr>
      <w:r w:rsidRPr="00E229A9">
        <w:rPr>
          <w:rFonts w:ascii="Palatino Linotype" w:hAnsi="Palatino Linotype" w:cs="Arial"/>
          <w:sz w:val="24"/>
          <w:szCs w:val="24"/>
        </w:rPr>
        <w:t xml:space="preserve">Una vez establecida y delimitada la materia del presente recurso de revisión, y atentos a </w:t>
      </w:r>
      <w:r w:rsidRPr="00E229A9">
        <w:rPr>
          <w:rFonts w:ascii="Palatino Linotype" w:hAnsi="Palatino Linotype"/>
          <w:sz w:val="24"/>
          <w:szCs w:val="24"/>
          <w:lang w:eastAsia="es-MX"/>
        </w:rPr>
        <w:t xml:space="preserve">la falta de respuesta del </w:t>
      </w:r>
      <w:r w:rsidRPr="00E229A9">
        <w:rPr>
          <w:rFonts w:ascii="Palatino Linotype" w:hAnsi="Palatino Linotype"/>
          <w:b/>
          <w:sz w:val="24"/>
          <w:szCs w:val="24"/>
          <w:lang w:eastAsia="es-MX"/>
        </w:rPr>
        <w:t>Sujeto Obligado</w:t>
      </w:r>
      <w:r w:rsidRPr="00E229A9">
        <w:rPr>
          <w:rFonts w:ascii="Palatino Linotype" w:hAnsi="Palatino Linotype"/>
          <w:sz w:val="24"/>
          <w:szCs w:val="24"/>
          <w:lang w:eastAsia="es-MX"/>
        </w:rPr>
        <w:t xml:space="preserve"> a la solicitud de información, la cual se traduce en el hecho de ser omiso en dar atención a la petición en términos de la Ley de la materia, es decir, incumplir con las obligaciones que dicho cuerpo legal le impone como </w:t>
      </w:r>
      <w:r w:rsidRPr="00E229A9">
        <w:rPr>
          <w:rFonts w:ascii="Palatino Linotype" w:hAnsi="Palatino Linotype"/>
          <w:b/>
          <w:sz w:val="24"/>
          <w:szCs w:val="24"/>
          <w:lang w:eastAsia="es-MX"/>
        </w:rPr>
        <w:t>Sujeto Obligado</w:t>
      </w:r>
      <w:r w:rsidRPr="00E229A9">
        <w:rPr>
          <w:rFonts w:ascii="Palatino Linotype" w:hAnsi="Palatino Linotype"/>
          <w:sz w:val="24"/>
          <w:szCs w:val="24"/>
          <w:lang w:eastAsia="es-MX"/>
        </w:rPr>
        <w:t xml:space="preserve"> de la misma, tal y como lo constituyen </w:t>
      </w:r>
      <w:r w:rsidRPr="00E229A9">
        <w:rPr>
          <w:rFonts w:ascii="Palatino Linotype" w:hAnsi="Palatino Linotype" w:cs="Arial"/>
          <w:sz w:val="24"/>
          <w:szCs w:val="24"/>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rsidR="00C22DA1" w:rsidRPr="00E229A9" w:rsidRDefault="00C22DA1" w:rsidP="00C22DA1">
      <w:pPr>
        <w:pStyle w:val="Sinespaciado"/>
        <w:rPr>
          <w:sz w:val="24"/>
        </w:rPr>
      </w:pPr>
    </w:p>
    <w:p w:rsidR="00C22DA1" w:rsidRPr="00E229A9" w:rsidRDefault="00C22DA1" w:rsidP="00C22DA1">
      <w:pPr>
        <w:autoSpaceDE w:val="0"/>
        <w:autoSpaceDN w:val="0"/>
        <w:adjustRightInd w:val="0"/>
        <w:spacing w:after="0" w:line="240" w:lineRule="auto"/>
        <w:ind w:left="567" w:right="567"/>
        <w:jc w:val="both"/>
        <w:rPr>
          <w:rFonts w:ascii="Palatino Linotype" w:hAnsi="Palatino Linotype" w:cs="Arial"/>
          <w:i/>
        </w:rPr>
      </w:pPr>
      <w:r w:rsidRPr="00E229A9">
        <w:rPr>
          <w:rFonts w:ascii="Palatino Linotype" w:hAnsi="Palatino Linotype" w:cs="Arial"/>
          <w:i/>
        </w:rPr>
        <w:t>“</w:t>
      </w:r>
      <w:r w:rsidRPr="00E229A9">
        <w:rPr>
          <w:rFonts w:ascii="Palatino Linotype" w:hAnsi="Palatino Linotype" w:cs="Arial"/>
          <w:b/>
          <w:i/>
        </w:rPr>
        <w:t>Artículo 7. El Estado de México garantizará el efectivo acceso de toda persona a la información en posesión de cualquier entidad,</w:t>
      </w:r>
      <w:r w:rsidRPr="00E229A9">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E229A9">
        <w:rPr>
          <w:rFonts w:ascii="Palatino Linotype" w:hAnsi="Palatino Linotype" w:cs="Arial"/>
          <w:b/>
          <w:i/>
        </w:rPr>
        <w:t>que reciba y ejerza recursos públicos</w:t>
      </w:r>
      <w:r w:rsidRPr="00E229A9">
        <w:rPr>
          <w:rFonts w:ascii="Palatino Linotype" w:hAnsi="Palatino Linotype" w:cs="Arial"/>
          <w:i/>
        </w:rPr>
        <w:t xml:space="preserve"> o realice actos de autoridad en el ámbito de competencia del Estado de México y sus municipios. </w:t>
      </w:r>
    </w:p>
    <w:p w:rsidR="00C22DA1" w:rsidRPr="00E229A9" w:rsidRDefault="00C22DA1" w:rsidP="00C22DA1">
      <w:pPr>
        <w:autoSpaceDE w:val="0"/>
        <w:autoSpaceDN w:val="0"/>
        <w:adjustRightInd w:val="0"/>
        <w:spacing w:after="0" w:line="240" w:lineRule="auto"/>
        <w:ind w:left="567" w:right="567"/>
        <w:jc w:val="both"/>
        <w:rPr>
          <w:rFonts w:ascii="Palatino Linotype" w:hAnsi="Palatino Linotype" w:cs="Arial"/>
          <w:i/>
        </w:rPr>
      </w:pPr>
    </w:p>
    <w:p w:rsidR="00C22DA1" w:rsidRPr="00E229A9" w:rsidRDefault="00C22DA1" w:rsidP="00C22DA1">
      <w:pPr>
        <w:autoSpaceDE w:val="0"/>
        <w:autoSpaceDN w:val="0"/>
        <w:adjustRightInd w:val="0"/>
        <w:spacing w:after="0" w:line="240" w:lineRule="auto"/>
        <w:ind w:left="567" w:right="567"/>
        <w:jc w:val="both"/>
        <w:rPr>
          <w:rFonts w:ascii="Palatino Linotype" w:hAnsi="Palatino Linotype" w:cs="Arial"/>
          <w:bCs/>
          <w:i/>
        </w:rPr>
      </w:pPr>
      <w:r w:rsidRPr="00E229A9">
        <w:rPr>
          <w:rFonts w:ascii="Palatino Linotype" w:hAnsi="Palatino Linotype" w:cs="Arial"/>
          <w:b/>
          <w:bCs/>
          <w:i/>
        </w:rPr>
        <w:t>Artículo 23</w:t>
      </w:r>
      <w:r w:rsidRPr="00E229A9">
        <w:rPr>
          <w:rFonts w:ascii="Palatino Linotype" w:hAnsi="Palatino Linotype" w:cs="Arial"/>
          <w:bCs/>
          <w:i/>
        </w:rPr>
        <w:t xml:space="preserve">. Son sujetos obligados a transparentar y permitir el acceso a su información y proteger los datos personales que obren en su poder: </w:t>
      </w:r>
    </w:p>
    <w:p w:rsidR="00C22DA1" w:rsidRPr="00E229A9" w:rsidRDefault="00C22DA1" w:rsidP="00C22DA1">
      <w:pPr>
        <w:spacing w:after="0" w:line="240" w:lineRule="auto"/>
        <w:ind w:left="567" w:right="709"/>
        <w:jc w:val="both"/>
        <w:rPr>
          <w:rFonts w:ascii="Palatino Linotype" w:hAnsi="Palatino Linotype" w:cs="Arial"/>
          <w:bCs/>
          <w:i/>
        </w:rPr>
      </w:pPr>
      <w:r w:rsidRPr="00E229A9">
        <w:rPr>
          <w:rFonts w:ascii="Palatino Linotype" w:hAnsi="Palatino Linotype" w:cs="Arial"/>
          <w:bCs/>
          <w:i/>
        </w:rPr>
        <w:t>…</w:t>
      </w:r>
    </w:p>
    <w:p w:rsidR="00C22DA1" w:rsidRPr="00E229A9" w:rsidRDefault="00C22DA1" w:rsidP="00C22DA1">
      <w:pPr>
        <w:spacing w:after="0" w:line="240" w:lineRule="auto"/>
        <w:ind w:left="567" w:right="709"/>
        <w:jc w:val="both"/>
        <w:rPr>
          <w:rFonts w:ascii="Palatino Linotype" w:hAnsi="Palatino Linotype" w:cs="Arial"/>
          <w:bCs/>
          <w:i/>
        </w:rPr>
      </w:pPr>
      <w:r w:rsidRPr="00E229A9">
        <w:rPr>
          <w:rFonts w:ascii="Palatino Linotype" w:hAnsi="Palatino Linotype" w:cs="Arial"/>
          <w:b/>
          <w:bCs/>
          <w:i/>
        </w:rPr>
        <w:t xml:space="preserve">IV. </w:t>
      </w:r>
      <w:r w:rsidRPr="00E229A9">
        <w:rPr>
          <w:rFonts w:ascii="Palatino Linotype" w:hAnsi="Palatino Linotype" w:cs="Arial"/>
          <w:b/>
          <w:bCs/>
          <w:i/>
          <w:u w:val="single"/>
        </w:rPr>
        <w:t>Los ayuntamientos y las dependencias, organismos, órganos y entidades de la administración municipal</w:t>
      </w:r>
      <w:r w:rsidRPr="00E229A9">
        <w:rPr>
          <w:rFonts w:ascii="Palatino Linotype" w:hAnsi="Palatino Linotype" w:cs="Arial"/>
          <w:bCs/>
          <w:i/>
        </w:rPr>
        <w:t>;</w:t>
      </w:r>
    </w:p>
    <w:p w:rsidR="00C22DA1" w:rsidRPr="00E229A9" w:rsidRDefault="00C22DA1" w:rsidP="00C22DA1">
      <w:pPr>
        <w:spacing w:before="240" w:after="240" w:line="360" w:lineRule="auto"/>
        <w:contextualSpacing/>
        <w:jc w:val="both"/>
        <w:rPr>
          <w:rFonts w:ascii="Palatino Linotype" w:hAnsi="Palatino Linotype" w:cs="Arial"/>
          <w:b/>
          <w:bCs/>
          <w:i/>
        </w:rPr>
      </w:pPr>
    </w:p>
    <w:p w:rsidR="00C22DA1" w:rsidRPr="00E229A9" w:rsidRDefault="00C22DA1" w:rsidP="00C22DA1">
      <w:pPr>
        <w:pStyle w:val="Sinespaciado"/>
        <w:rPr>
          <w:sz w:val="2"/>
        </w:rPr>
      </w:pPr>
    </w:p>
    <w:p w:rsidR="00C22DA1" w:rsidRPr="00E229A9" w:rsidRDefault="00C22DA1" w:rsidP="00C22DA1">
      <w:pPr>
        <w:pStyle w:val="Sinespaciado"/>
        <w:spacing w:line="360" w:lineRule="auto"/>
        <w:jc w:val="both"/>
        <w:rPr>
          <w:rFonts w:ascii="Palatino Linotype" w:hAnsi="Palatino Linotype"/>
          <w:sz w:val="24"/>
        </w:rPr>
      </w:pPr>
      <w:r w:rsidRPr="00E229A9">
        <w:rPr>
          <w:rFonts w:ascii="Palatino Linotype" w:hAnsi="Palatino Linotype"/>
          <w:sz w:val="24"/>
        </w:rPr>
        <w:t xml:space="preserve">En primer lugar, se tiene que la </w:t>
      </w:r>
      <w:r w:rsidRPr="00E229A9">
        <w:rPr>
          <w:rFonts w:ascii="Palatino Linotype" w:hAnsi="Palatino Linotype"/>
          <w:b/>
          <w:sz w:val="24"/>
        </w:rPr>
        <w:t>Recurrente</w:t>
      </w:r>
      <w:r w:rsidRPr="00E229A9">
        <w:rPr>
          <w:rFonts w:ascii="Palatino Linotype" w:hAnsi="Palatino Linotype"/>
          <w:sz w:val="24"/>
        </w:rPr>
        <w:t xml:space="preserve"> solicitó objetivamente en sus dos primeros puntos, el </w:t>
      </w:r>
      <w:r w:rsidRPr="00E229A9">
        <w:rPr>
          <w:rFonts w:ascii="Palatino Linotype" w:hAnsi="Palatino Linotype"/>
          <w:b/>
          <w:i/>
          <w:u w:val="single"/>
          <w:lang w:val="es-ES_tradnl"/>
        </w:rPr>
        <w:t>Nombre completo de todos los regidores y servidores públicos que forman el ayuntamiento</w:t>
      </w:r>
      <w:r w:rsidRPr="00E229A9">
        <w:rPr>
          <w:rFonts w:ascii="Palatino Linotype" w:hAnsi="Palatino Linotype"/>
          <w:i/>
          <w:lang w:val="es-ES_tradnl"/>
        </w:rPr>
        <w:t xml:space="preserve"> </w:t>
      </w:r>
      <w:r w:rsidRPr="00E229A9">
        <w:rPr>
          <w:rFonts w:ascii="Palatino Linotype" w:hAnsi="Palatino Linotype"/>
          <w:lang w:val="es-ES_tradnl"/>
        </w:rPr>
        <w:t>y el</w:t>
      </w:r>
      <w:r w:rsidRPr="00E229A9">
        <w:rPr>
          <w:rFonts w:ascii="Palatino Linotype" w:hAnsi="Palatino Linotype"/>
          <w:i/>
          <w:lang w:val="es-ES_tradnl"/>
        </w:rPr>
        <w:t xml:space="preserve"> </w:t>
      </w:r>
      <w:r w:rsidRPr="00E229A9">
        <w:rPr>
          <w:rFonts w:ascii="Palatino Linotype" w:hAnsi="Palatino Linotype"/>
          <w:b/>
          <w:i/>
          <w:u w:val="single"/>
          <w:lang w:val="es-ES_tradnl"/>
        </w:rPr>
        <w:t>Sueldo, prima vacacional, aguinaldo, prestaciones, etc</w:t>
      </w:r>
      <w:r w:rsidRPr="00E229A9">
        <w:rPr>
          <w:rFonts w:ascii="Palatino Linotype" w:hAnsi="Palatino Linotype"/>
          <w:i/>
          <w:lang w:val="es-ES_tradnl"/>
        </w:rPr>
        <w:t>.</w:t>
      </w:r>
    </w:p>
    <w:p w:rsidR="00C22DA1" w:rsidRPr="00E229A9" w:rsidRDefault="00C22DA1" w:rsidP="00C22DA1">
      <w:pPr>
        <w:autoSpaceDE w:val="0"/>
        <w:autoSpaceDN w:val="0"/>
        <w:adjustRightInd w:val="0"/>
        <w:ind w:right="567"/>
        <w:jc w:val="both"/>
        <w:rPr>
          <w:rFonts w:ascii="Palatino Linotype" w:hAnsi="Palatino Linotype"/>
          <w:i/>
          <w:lang w:val="es-ES_tradnl"/>
        </w:rPr>
      </w:pPr>
      <w:r w:rsidRPr="00E229A9">
        <w:rPr>
          <w:rFonts w:ascii="Palatino Linotype" w:hAnsi="Palatino Linotype"/>
          <w:i/>
          <w:lang w:val="es-ES_tradnl"/>
        </w:rPr>
        <w:t xml:space="preserve">. </w:t>
      </w:r>
    </w:p>
    <w:p w:rsidR="00C22DA1" w:rsidRPr="00E229A9" w:rsidRDefault="00C22DA1" w:rsidP="00C22DA1">
      <w:pPr>
        <w:pStyle w:val="Sinespaciado"/>
        <w:spacing w:line="360" w:lineRule="auto"/>
        <w:jc w:val="both"/>
        <w:rPr>
          <w:rFonts w:ascii="Palatino Linotype" w:hAnsi="Palatino Linotype" w:cs="Arial"/>
          <w:sz w:val="24"/>
        </w:rPr>
      </w:pPr>
      <w:r w:rsidRPr="00E229A9">
        <w:rPr>
          <w:rFonts w:ascii="Palatino Linotype" w:hAnsi="Palatino Linotype"/>
          <w:sz w:val="24"/>
        </w:rPr>
        <w:lastRenderedPageBreak/>
        <w:t xml:space="preserve">En vista de lo anterior, es necesario establecer si existe un documento mediante el cual se pueda colmar a plenitud las pretensiones de la </w:t>
      </w:r>
      <w:r w:rsidRPr="00E229A9">
        <w:rPr>
          <w:rFonts w:ascii="Palatino Linotype" w:hAnsi="Palatino Linotype"/>
          <w:b/>
          <w:sz w:val="24"/>
        </w:rPr>
        <w:t>Recurrente</w:t>
      </w:r>
      <w:r w:rsidRPr="00E229A9">
        <w:rPr>
          <w:rFonts w:ascii="Palatino Linotype" w:hAnsi="Palatino Linotype"/>
          <w:sz w:val="24"/>
        </w:rPr>
        <w:t xml:space="preserve"> quien solicitó, por tanto, </w:t>
      </w:r>
      <w:r w:rsidRPr="00E229A9">
        <w:rPr>
          <w:rFonts w:ascii="Palatino Linotype" w:hAnsi="Palatino Linotype" w:cs="Arial"/>
          <w:sz w:val="24"/>
        </w:rPr>
        <w:t xml:space="preserve">es preciso señalar que </w:t>
      </w:r>
      <w:r w:rsidRPr="00E229A9">
        <w:rPr>
          <w:rFonts w:ascii="Palatino Linotype" w:hAnsi="Palatino Linotype"/>
          <w:sz w:val="24"/>
        </w:rPr>
        <w:t xml:space="preserve">que en la Legislación del Estado de México no existe precepto alguno que conceptualice la plantilla de personal; sin embargo, la norma mexicana para la igualdad laboral entre hombres y mujeres número NMX-R-025-SCFI-2009 la define de manera textual como </w:t>
      </w:r>
      <w:r w:rsidRPr="00E229A9">
        <w:rPr>
          <w:rFonts w:ascii="Palatino Linotype" w:hAnsi="Palatino Linotype"/>
          <w:i/>
          <w:sz w:val="24"/>
        </w:rPr>
        <w:t>“todas las personas que laboran en la organización, independientemente del tipo de contrato con el que cuentan, incluidas las subcontratadas.”</w:t>
      </w:r>
      <w:r w:rsidRPr="00E229A9">
        <w:rPr>
          <w:rFonts w:ascii="Palatino Linotype" w:hAnsi="Palatino Linotype"/>
          <w:sz w:val="24"/>
        </w:rPr>
        <w:t xml:space="preserve"> </w:t>
      </w:r>
    </w:p>
    <w:p w:rsidR="00C22DA1" w:rsidRPr="00E229A9" w:rsidRDefault="00C22DA1" w:rsidP="00C22DA1">
      <w:pPr>
        <w:pStyle w:val="Sinespaciado"/>
        <w:spacing w:line="360" w:lineRule="auto"/>
        <w:jc w:val="both"/>
        <w:rPr>
          <w:rFonts w:ascii="Palatino Linotype" w:hAnsi="Palatino Linotype"/>
          <w:sz w:val="24"/>
        </w:rPr>
      </w:pPr>
    </w:p>
    <w:p w:rsidR="00C22DA1" w:rsidRPr="00E229A9" w:rsidRDefault="00C22DA1" w:rsidP="00C22DA1">
      <w:pPr>
        <w:pStyle w:val="Sinespaciado"/>
        <w:spacing w:line="360" w:lineRule="auto"/>
        <w:jc w:val="both"/>
        <w:rPr>
          <w:rFonts w:ascii="Palatino Linotype" w:hAnsi="Palatino Linotype"/>
          <w:i/>
          <w:sz w:val="24"/>
        </w:rPr>
      </w:pPr>
      <w:r w:rsidRPr="00E229A9">
        <w:rPr>
          <w:rFonts w:ascii="Palatino Linotype" w:hAnsi="Palatino Linotype"/>
          <w:sz w:val="24"/>
        </w:rPr>
        <w:t xml:space="preserve">Ahora bien, por analogía el Instituto de Seguridad Social del Estado de México y Municipios emitió el Manual del Procedimiento Operativo de Control de Plantilla de Personal la define como el </w:t>
      </w:r>
      <w:r w:rsidRPr="00E229A9">
        <w:rPr>
          <w:rFonts w:ascii="Palatino Linotype" w:hAnsi="Palatino Linotype"/>
          <w:i/>
          <w:sz w:val="24"/>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rsidR="00C22DA1" w:rsidRPr="00E229A9" w:rsidRDefault="00C22DA1" w:rsidP="00C22DA1">
      <w:pPr>
        <w:pStyle w:val="Sinespaciado"/>
        <w:spacing w:line="360" w:lineRule="auto"/>
        <w:jc w:val="both"/>
        <w:rPr>
          <w:rFonts w:ascii="Palatino Linotype" w:hAnsi="Palatino Linotype"/>
          <w:sz w:val="24"/>
        </w:rPr>
      </w:pPr>
    </w:p>
    <w:p w:rsidR="00C22DA1" w:rsidRPr="00E229A9" w:rsidRDefault="00C22DA1" w:rsidP="00C22DA1">
      <w:pPr>
        <w:pStyle w:val="Sinespaciado"/>
        <w:spacing w:line="360" w:lineRule="auto"/>
        <w:jc w:val="both"/>
        <w:rPr>
          <w:rFonts w:ascii="Palatino Linotype" w:hAnsi="Palatino Linotype"/>
          <w:sz w:val="24"/>
        </w:rPr>
      </w:pPr>
      <w:r w:rsidRPr="00E229A9">
        <w:rPr>
          <w:rFonts w:ascii="Palatino Linotype" w:hAnsi="Palatino Linotype"/>
          <w:sz w:val="24"/>
        </w:rPr>
        <w:t xml:space="preserve">Conforme a lo anterior, se advierte que la plantilla de personal es el documento del que se puede advertir entre otras cosas, el nombre del servidor público o funcionario público que ocupe el puesto y el nombre o denominación de los puestos solicitados por la hoy </w:t>
      </w:r>
      <w:r w:rsidRPr="00E229A9">
        <w:rPr>
          <w:rFonts w:ascii="Palatino Linotype" w:hAnsi="Palatino Linotype"/>
          <w:b/>
          <w:sz w:val="24"/>
        </w:rPr>
        <w:t>Recurrente</w:t>
      </w:r>
      <w:r w:rsidRPr="00E229A9">
        <w:rPr>
          <w:rFonts w:ascii="Palatino Linotype" w:hAnsi="Palatino Linotype"/>
          <w:sz w:val="24"/>
        </w:rPr>
        <w:t>, pues se considera que en dicho documento se contempla a “todas las personas que laboran en la organización, independientemente del tipo de contrato con el que cuentan, incluidas las subcontratadas”. No obstante, si en la plantilla de personal se encontrara información del personal adscrito a la Dependencia de Seguridad Pública Preventiva, a esta se le dará el tratamiento que quedará establecido más adelante.</w:t>
      </w:r>
    </w:p>
    <w:p w:rsidR="00C22DA1" w:rsidRPr="00E229A9" w:rsidRDefault="00C22DA1" w:rsidP="00C22DA1">
      <w:pPr>
        <w:pStyle w:val="Sinespaciado"/>
        <w:spacing w:line="360" w:lineRule="auto"/>
        <w:jc w:val="both"/>
        <w:rPr>
          <w:rFonts w:ascii="Palatino Linotype" w:hAnsi="Palatino Linotype"/>
          <w:sz w:val="24"/>
        </w:rPr>
      </w:pPr>
      <w:r w:rsidRPr="00E229A9">
        <w:rPr>
          <w:rFonts w:ascii="Palatino Linotype" w:hAnsi="Palatino Linotype"/>
          <w:sz w:val="24"/>
        </w:rPr>
        <w:lastRenderedPageBreak/>
        <w:t xml:space="preserve">En cuanto al Sueldo, prima vacacional, aguinaldo, prestaciones, etc; se tiene que el documento que, de manera enunciativa más no limitativa, es preciso mencionar que </w:t>
      </w:r>
      <w:r w:rsidRPr="00E229A9">
        <w:rPr>
          <w:rFonts w:ascii="Palatino Linotype" w:hAnsi="Palatino Linotype" w:cs="Arial"/>
          <w:sz w:val="24"/>
        </w:rPr>
        <w:t>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C22DA1" w:rsidRPr="00E229A9" w:rsidRDefault="00C22DA1" w:rsidP="00C22DA1">
      <w:pPr>
        <w:pStyle w:val="Sinespaciado"/>
      </w:pPr>
    </w:p>
    <w:p w:rsidR="00C22DA1" w:rsidRPr="00E229A9" w:rsidRDefault="00C22DA1" w:rsidP="00C22DA1">
      <w:pPr>
        <w:pStyle w:val="Sinespaciado"/>
        <w:ind w:left="567" w:right="567"/>
        <w:jc w:val="both"/>
        <w:rPr>
          <w:rFonts w:ascii="Palatino Linotype" w:hAnsi="Palatino Linotype" w:cs="Arial"/>
          <w:i/>
        </w:rPr>
      </w:pPr>
      <w:r w:rsidRPr="00E229A9">
        <w:rPr>
          <w:rFonts w:ascii="Palatino Linotype" w:hAnsi="Palatino Linotype" w:cs="Arial"/>
          <w:b/>
          <w:i/>
        </w:rPr>
        <w:t>NÓMINA.</w:t>
      </w:r>
      <w:r w:rsidRPr="00E229A9">
        <w:rPr>
          <w:rFonts w:ascii="Palatino Linotype" w:hAnsi="Palatino Linotype" w:cs="Arial"/>
          <w:i/>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C22DA1" w:rsidRPr="00E229A9" w:rsidRDefault="00C22DA1" w:rsidP="00C22DA1">
      <w:pPr>
        <w:pStyle w:val="Sinespaciado"/>
        <w:spacing w:line="360" w:lineRule="auto"/>
        <w:jc w:val="both"/>
        <w:rPr>
          <w:rFonts w:ascii="Palatino Linotype" w:hAnsi="Palatino Linotype" w:cs="Arial"/>
          <w:i/>
          <w:sz w:val="23"/>
          <w:szCs w:val="23"/>
        </w:rPr>
      </w:pPr>
    </w:p>
    <w:p w:rsidR="00C22DA1" w:rsidRPr="00E229A9" w:rsidRDefault="00C22DA1" w:rsidP="00C22DA1">
      <w:pPr>
        <w:pStyle w:val="Sinespaciado"/>
        <w:spacing w:line="360" w:lineRule="auto"/>
        <w:jc w:val="both"/>
        <w:rPr>
          <w:rFonts w:ascii="Palatino Linotype" w:hAnsi="Palatino Linotype" w:cs="Arial"/>
          <w:sz w:val="24"/>
          <w:szCs w:val="23"/>
          <w:lang w:eastAsia="es-MX"/>
        </w:rPr>
      </w:pPr>
      <w:r w:rsidRPr="00E229A9">
        <w:rPr>
          <w:rFonts w:ascii="Palatino Linotype" w:hAnsi="Palatino Linotype" w:cs="Arial"/>
          <w:sz w:val="24"/>
          <w:szCs w:val="23"/>
        </w:rPr>
        <w:t>Como ya se apuntó, si bien es cierto nuestra legislación no establece la definición de “nómina”,</w:t>
      </w:r>
      <w:r w:rsidRPr="00E229A9">
        <w:rPr>
          <w:rFonts w:ascii="Palatino Linotype" w:hAnsi="Palatino Linotype" w:cs="Arial"/>
          <w:b/>
          <w:sz w:val="24"/>
          <w:szCs w:val="23"/>
        </w:rPr>
        <w:t xml:space="preserve"> </w:t>
      </w:r>
      <w:r w:rsidRPr="00E229A9">
        <w:rPr>
          <w:rFonts w:ascii="Palatino Linotype" w:hAnsi="Palatino Linotype" w:cs="Arial"/>
          <w:sz w:val="24"/>
          <w:szCs w:val="23"/>
          <w:lang w:eastAsia="es-MX"/>
        </w:rPr>
        <w:t xml:space="preserve">este </w:t>
      </w:r>
      <w:r w:rsidRPr="00E229A9">
        <w:rPr>
          <w:rFonts w:ascii="Palatino Linotype" w:hAnsi="Palatino Linotype" w:cs="Arial"/>
          <w:sz w:val="24"/>
          <w:szCs w:val="23"/>
        </w:rPr>
        <w:t>término</w:t>
      </w:r>
      <w:r w:rsidRPr="00E229A9">
        <w:rPr>
          <w:rFonts w:ascii="Palatino Linotype" w:hAnsi="Palatino Linotype" w:cs="Arial"/>
          <w:sz w:val="24"/>
          <w:szCs w:val="23"/>
          <w:lang w:eastAsia="es-MX"/>
        </w:rPr>
        <w:t xml:space="preserve"> es </w:t>
      </w:r>
      <w:r w:rsidRPr="00E229A9">
        <w:rPr>
          <w:rFonts w:ascii="Palatino Linotype" w:hAnsi="Palatino Linotype" w:cs="Arial"/>
          <w:sz w:val="24"/>
          <w:szCs w:val="23"/>
        </w:rPr>
        <w:t>mencionado</w:t>
      </w:r>
      <w:r w:rsidRPr="00E229A9">
        <w:rPr>
          <w:rFonts w:ascii="Palatino Linotype" w:hAnsi="Palatino Linotype" w:cs="Arial"/>
          <w:sz w:val="24"/>
          <w:szCs w:val="23"/>
          <w:lang w:eastAsia="es-MX"/>
        </w:rPr>
        <w:t xml:space="preserve"> en diferentes ordenamientos legales, así el artículo 804, fracción II de la Ley Federal de Trabajo, señala lo siguiente:</w:t>
      </w:r>
    </w:p>
    <w:p w:rsidR="00C22DA1" w:rsidRPr="00E229A9" w:rsidRDefault="00C22DA1" w:rsidP="00C22DA1">
      <w:pPr>
        <w:pStyle w:val="Sinespaciado"/>
      </w:pPr>
    </w:p>
    <w:p w:rsidR="00C22DA1" w:rsidRPr="00E229A9" w:rsidRDefault="00C22DA1" w:rsidP="00C22DA1">
      <w:pPr>
        <w:pStyle w:val="Sinespaciado"/>
        <w:ind w:left="567" w:right="567"/>
        <w:jc w:val="both"/>
        <w:rPr>
          <w:rFonts w:ascii="Palatino Linotype" w:hAnsi="Palatino Linotype" w:cs="Arial"/>
          <w:b/>
          <w:i/>
          <w:lang w:eastAsia="es-MX"/>
        </w:rPr>
      </w:pPr>
    </w:p>
    <w:p w:rsidR="00C22DA1" w:rsidRPr="00E229A9" w:rsidRDefault="00C22DA1" w:rsidP="00C22DA1">
      <w:pPr>
        <w:pStyle w:val="Sinespaciado"/>
        <w:ind w:left="567" w:right="567"/>
        <w:jc w:val="both"/>
        <w:rPr>
          <w:rFonts w:ascii="Palatino Linotype" w:hAnsi="Palatino Linotype" w:cs="Arial"/>
          <w:i/>
          <w:lang w:eastAsia="es-MX"/>
        </w:rPr>
      </w:pPr>
      <w:r w:rsidRPr="00E229A9">
        <w:rPr>
          <w:rFonts w:ascii="Palatino Linotype" w:hAnsi="Palatino Linotype" w:cs="Arial"/>
          <w:b/>
          <w:i/>
          <w:lang w:eastAsia="es-MX"/>
        </w:rPr>
        <w:t>Artículo 804.-</w:t>
      </w:r>
      <w:r w:rsidRPr="00E229A9">
        <w:rPr>
          <w:rFonts w:ascii="Palatino Linotype" w:hAnsi="Palatino Linotype" w:cs="Arial"/>
          <w:i/>
          <w:lang w:eastAsia="es-MX"/>
        </w:rPr>
        <w:t xml:space="preserve"> </w:t>
      </w:r>
      <w:r w:rsidRPr="00E229A9">
        <w:rPr>
          <w:rFonts w:ascii="Palatino Linotype" w:hAnsi="Palatino Linotype" w:cs="Arial"/>
          <w:b/>
          <w:i/>
          <w:u w:val="single"/>
          <w:lang w:eastAsia="es-MX"/>
        </w:rPr>
        <w:t>El patrón tiene obligación de conservar y exhibir en juicio los documentos que a continuación se precisan</w:t>
      </w:r>
      <w:r w:rsidRPr="00E229A9">
        <w:rPr>
          <w:rFonts w:ascii="Palatino Linotype" w:hAnsi="Palatino Linotype" w:cs="Arial"/>
          <w:i/>
          <w:lang w:eastAsia="es-MX"/>
        </w:rPr>
        <w:t xml:space="preserve">: </w:t>
      </w:r>
    </w:p>
    <w:p w:rsidR="00C22DA1" w:rsidRPr="00E229A9" w:rsidRDefault="00C22DA1" w:rsidP="00C22DA1">
      <w:pPr>
        <w:pStyle w:val="Sinespaciado"/>
        <w:ind w:left="567" w:right="567"/>
        <w:jc w:val="both"/>
        <w:rPr>
          <w:rFonts w:ascii="Palatino Linotype" w:hAnsi="Palatino Linotype" w:cs="Arial"/>
          <w:i/>
          <w:lang w:eastAsia="es-MX"/>
        </w:rPr>
      </w:pPr>
      <w:r w:rsidRPr="00E229A9">
        <w:rPr>
          <w:rFonts w:ascii="Palatino Linotype" w:hAnsi="Palatino Linotype" w:cs="Arial"/>
          <w:i/>
          <w:lang w:eastAsia="es-MX"/>
        </w:rPr>
        <w:t>(…)</w:t>
      </w:r>
    </w:p>
    <w:p w:rsidR="00C22DA1" w:rsidRPr="00E229A9" w:rsidRDefault="00C22DA1" w:rsidP="00C22DA1">
      <w:pPr>
        <w:pStyle w:val="Sinespaciado"/>
        <w:ind w:left="567" w:right="567"/>
        <w:jc w:val="both"/>
        <w:rPr>
          <w:rFonts w:ascii="Palatino Linotype" w:hAnsi="Palatino Linotype" w:cs="Arial"/>
          <w:i/>
          <w:lang w:eastAsia="es-MX"/>
        </w:rPr>
      </w:pPr>
      <w:r w:rsidRPr="00E229A9">
        <w:rPr>
          <w:rFonts w:ascii="Palatino Linotype" w:hAnsi="Palatino Linotype" w:cs="Arial"/>
          <w:i/>
          <w:lang w:eastAsia="es-MX"/>
        </w:rPr>
        <w:t xml:space="preserve">II. Listas de raya o </w:t>
      </w:r>
      <w:r w:rsidRPr="00E229A9">
        <w:rPr>
          <w:rFonts w:ascii="Palatino Linotype" w:hAnsi="Palatino Linotype" w:cs="Arial"/>
          <w:b/>
          <w:i/>
          <w:u w:val="single"/>
          <w:lang w:eastAsia="es-MX"/>
        </w:rPr>
        <w:t>nómina de personal</w:t>
      </w:r>
      <w:r w:rsidRPr="00E229A9">
        <w:rPr>
          <w:rFonts w:ascii="Palatino Linotype" w:hAnsi="Palatino Linotype" w:cs="Arial"/>
          <w:i/>
          <w:lang w:eastAsia="es-MX"/>
        </w:rPr>
        <w:t xml:space="preserve">, cuando se lleven en el centro de trabajo; o recibos de pagos de salarios; </w:t>
      </w:r>
    </w:p>
    <w:p w:rsidR="00C22DA1" w:rsidRPr="00E229A9" w:rsidRDefault="00C22DA1" w:rsidP="00C22DA1">
      <w:pPr>
        <w:pStyle w:val="Sinespaciado"/>
        <w:ind w:left="567" w:right="567"/>
        <w:jc w:val="both"/>
        <w:rPr>
          <w:rFonts w:ascii="Palatino Linotype" w:hAnsi="Palatino Linotype" w:cs="Arial"/>
          <w:i/>
          <w:lang w:eastAsia="es-MX"/>
        </w:rPr>
      </w:pPr>
      <w:r w:rsidRPr="00E229A9">
        <w:rPr>
          <w:rFonts w:ascii="Palatino Linotype" w:hAnsi="Palatino Linotype" w:cs="Arial"/>
          <w:i/>
          <w:lang w:eastAsia="es-MX"/>
        </w:rPr>
        <w:t>(…)</w:t>
      </w:r>
    </w:p>
    <w:p w:rsidR="00C22DA1" w:rsidRPr="00E229A9" w:rsidRDefault="00C22DA1" w:rsidP="00C22DA1">
      <w:pPr>
        <w:pStyle w:val="Sinespaciado"/>
        <w:ind w:left="567" w:right="567"/>
        <w:jc w:val="both"/>
        <w:rPr>
          <w:rFonts w:ascii="Palatino Linotype" w:hAnsi="Palatino Linotype" w:cs="Arial"/>
          <w:i/>
          <w:sz w:val="23"/>
          <w:szCs w:val="23"/>
          <w:lang w:eastAsia="es-MX"/>
        </w:rPr>
      </w:pPr>
      <w:r w:rsidRPr="00E229A9">
        <w:rPr>
          <w:rFonts w:ascii="Palatino Linotype" w:hAnsi="Palatino Linotype" w:cs="Arial"/>
          <w:b/>
          <w:i/>
          <w:u w:val="single"/>
          <w:lang w:eastAsia="es-MX"/>
        </w:rPr>
        <w:t>Los documentos</w:t>
      </w:r>
      <w:r w:rsidRPr="00E229A9">
        <w:rPr>
          <w:rFonts w:ascii="Palatino Linotype" w:hAnsi="Palatino Linotype" w:cs="Arial"/>
          <w:i/>
          <w:lang w:eastAsia="es-MX"/>
        </w:rPr>
        <w:t xml:space="preserve"> señalados en la fracción I </w:t>
      </w:r>
      <w:r w:rsidRPr="00E229A9">
        <w:rPr>
          <w:rFonts w:ascii="Palatino Linotype" w:hAnsi="Palatino Linotype" w:cs="Arial"/>
          <w:b/>
          <w:i/>
          <w:u w:val="single"/>
          <w:lang w:eastAsia="es-MX"/>
        </w:rPr>
        <w:t>deberán conservarse</w:t>
      </w:r>
      <w:r w:rsidRPr="00E229A9">
        <w:rPr>
          <w:rFonts w:ascii="Palatino Linotype" w:hAnsi="Palatino Linotype" w:cs="Arial"/>
          <w:i/>
          <w:lang w:eastAsia="es-MX"/>
        </w:rPr>
        <w:t xml:space="preserve"> mientras dure la relación laboral y hasta un año después; los </w:t>
      </w:r>
      <w:r w:rsidRPr="00E229A9">
        <w:rPr>
          <w:rFonts w:ascii="Palatino Linotype" w:hAnsi="Palatino Linotype" w:cs="Arial"/>
          <w:b/>
          <w:i/>
          <w:u w:val="single"/>
          <w:lang w:eastAsia="es-MX"/>
        </w:rPr>
        <w:t>señalados en las fracciones II</w:t>
      </w:r>
      <w:r w:rsidRPr="00E229A9">
        <w:rPr>
          <w:rFonts w:ascii="Palatino Linotype" w:hAnsi="Palatino Linotype" w:cs="Arial"/>
          <w:i/>
          <w:lang w:eastAsia="es-MX"/>
        </w:rPr>
        <w:t xml:space="preserve">, III y IV, </w:t>
      </w:r>
      <w:r w:rsidRPr="00E229A9">
        <w:rPr>
          <w:rFonts w:ascii="Palatino Linotype" w:hAnsi="Palatino Linotype" w:cs="Arial"/>
          <w:b/>
          <w:i/>
          <w:u w:val="single"/>
          <w:lang w:eastAsia="es-MX"/>
        </w:rPr>
        <w:lastRenderedPageBreak/>
        <w:t>durante el último año y un año después de que se extinga la relación laboral</w:t>
      </w:r>
      <w:r w:rsidRPr="00E229A9">
        <w:rPr>
          <w:rFonts w:ascii="Palatino Linotype" w:hAnsi="Palatino Linotype" w:cs="Arial"/>
          <w:i/>
          <w:lang w:eastAsia="es-MX"/>
        </w:rPr>
        <w:t>; y los mencionados en la fracción V, conforme lo señalen las Leyes que los rijan.</w:t>
      </w:r>
    </w:p>
    <w:p w:rsidR="00C22DA1" w:rsidRPr="00E229A9" w:rsidRDefault="00C22DA1" w:rsidP="00C22DA1">
      <w:pPr>
        <w:pStyle w:val="Sinespaciado"/>
        <w:spacing w:line="360" w:lineRule="auto"/>
        <w:jc w:val="both"/>
        <w:rPr>
          <w:rFonts w:ascii="Palatino Linotype" w:hAnsi="Palatino Linotype" w:cs="Arial"/>
          <w:sz w:val="24"/>
          <w:szCs w:val="24"/>
        </w:rPr>
      </w:pPr>
      <w:r w:rsidRPr="00E229A9">
        <w:rPr>
          <w:rFonts w:ascii="Palatino Linotype" w:hAnsi="Palatino Linotype" w:cs="Arial"/>
          <w:sz w:val="24"/>
          <w:szCs w:val="24"/>
        </w:rPr>
        <w:t xml:space="preserve">Atento a lo transcrito, es que resulta dable señalar que </w:t>
      </w:r>
      <w:r w:rsidRPr="00E229A9">
        <w:rPr>
          <w:rFonts w:ascii="Palatino Linotype" w:hAnsi="Palatino Linotype" w:cs="Arial"/>
          <w:b/>
          <w:sz w:val="24"/>
          <w:szCs w:val="24"/>
          <w:u w:val="single"/>
        </w:rPr>
        <w:t>la nómina es el listado de los trabajadores de una institución para realizar los pagos periódicos de los trabajadores, que deberá incluir las percepciones brutas, deducciones y el neto a recibir</w:t>
      </w:r>
      <w:r w:rsidRPr="00E229A9">
        <w:rPr>
          <w:rFonts w:ascii="Palatino Linotype" w:hAnsi="Palatino Linotype" w:cs="Arial"/>
          <w:sz w:val="24"/>
          <w:szCs w:val="24"/>
        </w:rPr>
        <w:t>.</w:t>
      </w:r>
    </w:p>
    <w:p w:rsidR="00C22DA1" w:rsidRPr="00E229A9" w:rsidRDefault="00C22DA1" w:rsidP="00C22DA1">
      <w:pPr>
        <w:pStyle w:val="Sinespaciado"/>
        <w:spacing w:line="360" w:lineRule="auto"/>
        <w:jc w:val="both"/>
        <w:rPr>
          <w:rFonts w:ascii="Palatino Linotype" w:hAnsi="Palatino Linotype" w:cs="Arial"/>
          <w:sz w:val="24"/>
          <w:szCs w:val="24"/>
        </w:rPr>
      </w:pPr>
    </w:p>
    <w:p w:rsidR="00C22DA1" w:rsidRPr="00E229A9" w:rsidRDefault="00C22DA1" w:rsidP="00C22DA1">
      <w:pPr>
        <w:pStyle w:val="Sinespaciado"/>
        <w:spacing w:line="360" w:lineRule="auto"/>
        <w:jc w:val="both"/>
        <w:rPr>
          <w:rFonts w:ascii="Palatino Linotype" w:hAnsi="Palatino Linotype"/>
          <w:sz w:val="24"/>
          <w:szCs w:val="24"/>
        </w:rPr>
      </w:pPr>
      <w:r w:rsidRPr="00E229A9">
        <w:rPr>
          <w:rFonts w:ascii="Palatino Linotype" w:hAnsi="Palatino Linotype"/>
          <w:sz w:val="24"/>
          <w:szCs w:val="24"/>
        </w:rPr>
        <w:t xml:space="preserve">De igual forma, la Constitución </w:t>
      </w:r>
      <w:r w:rsidRPr="00E229A9">
        <w:rPr>
          <w:rFonts w:ascii="Palatino Linotype" w:hAnsi="Palatino Linotype" w:cs="Arial"/>
          <w:sz w:val="24"/>
          <w:szCs w:val="24"/>
        </w:rPr>
        <w:t>Política</w:t>
      </w:r>
      <w:r w:rsidRPr="00E229A9">
        <w:rPr>
          <w:rFonts w:ascii="Palatino Linotype" w:hAnsi="Palatino Linotype"/>
          <w:sz w:val="24"/>
          <w:szCs w:val="24"/>
        </w:rPr>
        <w:t xml:space="preserve"> del Estado Libre y Soberano de México dispone en lo relativo a las remuneraciones de los servidores públicos, lo siguiente:</w:t>
      </w:r>
    </w:p>
    <w:p w:rsidR="00C22DA1" w:rsidRPr="00E229A9" w:rsidRDefault="00C22DA1" w:rsidP="00C22DA1">
      <w:pPr>
        <w:pStyle w:val="Sinespaciado"/>
        <w:rPr>
          <w:sz w:val="24"/>
          <w:szCs w:val="24"/>
        </w:rPr>
      </w:pPr>
    </w:p>
    <w:p w:rsidR="00C22DA1" w:rsidRPr="00E229A9" w:rsidRDefault="00C22DA1" w:rsidP="00C22DA1">
      <w:pPr>
        <w:pStyle w:val="Sinespaciado"/>
        <w:ind w:left="567" w:right="567"/>
        <w:jc w:val="both"/>
        <w:rPr>
          <w:rFonts w:ascii="Palatino Linotype" w:hAnsi="Palatino Linotype" w:cs="Arial"/>
          <w:bCs/>
          <w:i/>
        </w:rPr>
      </w:pPr>
      <w:r w:rsidRPr="00E229A9">
        <w:rPr>
          <w:rFonts w:ascii="Palatino Linotype" w:hAnsi="Palatino Linotype" w:cs="Arial"/>
          <w:b/>
          <w:bCs/>
          <w:i/>
        </w:rPr>
        <w:t xml:space="preserve">Artículo 147.- </w:t>
      </w:r>
      <w:r w:rsidRPr="00E229A9">
        <w:rPr>
          <w:rFonts w:ascii="Palatino Linotype" w:hAnsi="Palatino Linotype" w:cs="Arial"/>
          <w:bCs/>
          <w:i/>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E229A9">
        <w:rPr>
          <w:rFonts w:ascii="Palatino Linotype" w:hAnsi="Palatino Linotype" w:cs="Arial"/>
          <w:b/>
          <w:bCs/>
          <w:i/>
        </w:rPr>
        <w:t>los miembros de los ayuntamientos</w:t>
      </w:r>
      <w:r w:rsidRPr="00E229A9">
        <w:rPr>
          <w:rFonts w:ascii="Palatino Linotype" w:hAnsi="Palatino Linotype" w:cs="Arial"/>
          <w:bCs/>
          <w:i/>
        </w:rPr>
        <w:t xml:space="preserve"> y demás servidores públicos municipales </w:t>
      </w:r>
      <w:r w:rsidRPr="00E229A9">
        <w:rPr>
          <w:rFonts w:ascii="Palatino Linotype" w:hAnsi="Palatino Linotype" w:cs="Arial"/>
          <w:b/>
          <w:bCs/>
          <w:i/>
        </w:rPr>
        <w:t>recibirán una retribución adecuada</w:t>
      </w:r>
      <w:r w:rsidRPr="00E229A9">
        <w:rPr>
          <w:rFonts w:ascii="Palatino Linotype" w:hAnsi="Palatino Linotype" w:cs="Arial"/>
          <w:bCs/>
          <w:i/>
        </w:rPr>
        <w:t xml:space="preserve"> e </w:t>
      </w:r>
      <w:r w:rsidRPr="00E229A9">
        <w:rPr>
          <w:rFonts w:ascii="Palatino Linotype" w:hAnsi="Palatino Linotype" w:cs="Arial"/>
          <w:b/>
          <w:bCs/>
          <w:i/>
        </w:rPr>
        <w:t>irrenunciable por el desempeño de su empleo, cargo o comisión</w:t>
      </w:r>
      <w:r w:rsidRPr="00E229A9">
        <w:rPr>
          <w:rFonts w:ascii="Palatino Linotype" w:hAnsi="Palatino Linotype" w:cs="Arial"/>
          <w:bCs/>
          <w:i/>
        </w:rPr>
        <w:t xml:space="preserve">, que </w:t>
      </w:r>
      <w:r w:rsidRPr="00E229A9">
        <w:rPr>
          <w:rFonts w:ascii="Palatino Linotype" w:hAnsi="Palatino Linotype" w:cs="Arial"/>
          <w:b/>
          <w:bCs/>
          <w:i/>
        </w:rPr>
        <w:t>será determinada en el presupuesto de egresos que corresponda.</w:t>
      </w:r>
    </w:p>
    <w:p w:rsidR="00C22DA1" w:rsidRPr="00E229A9" w:rsidRDefault="00C22DA1" w:rsidP="00C22DA1">
      <w:pPr>
        <w:pStyle w:val="Sinespaciado"/>
        <w:spacing w:line="360" w:lineRule="auto"/>
        <w:jc w:val="both"/>
        <w:rPr>
          <w:rFonts w:ascii="Palatino Linotype" w:hAnsi="Palatino Linotype" w:cs="Arial"/>
          <w:bCs/>
          <w:i/>
          <w:sz w:val="23"/>
          <w:szCs w:val="23"/>
        </w:rPr>
      </w:pPr>
    </w:p>
    <w:p w:rsidR="00C22DA1" w:rsidRPr="00E229A9" w:rsidRDefault="00C22DA1" w:rsidP="00C22DA1">
      <w:pPr>
        <w:pStyle w:val="Sinespaciado"/>
        <w:spacing w:line="360" w:lineRule="auto"/>
        <w:jc w:val="both"/>
        <w:rPr>
          <w:rFonts w:ascii="Palatino Linotype" w:hAnsi="Palatino Linotype" w:cs="Arial"/>
          <w:sz w:val="24"/>
          <w:szCs w:val="23"/>
        </w:rPr>
      </w:pPr>
      <w:r w:rsidRPr="00E229A9">
        <w:rPr>
          <w:rFonts w:ascii="Palatino Linotype" w:hAnsi="Palatino Linotype" w:cs="Arial"/>
          <w:sz w:val="24"/>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C22DA1" w:rsidRPr="00E229A9" w:rsidRDefault="00C22DA1" w:rsidP="00C22DA1">
      <w:pPr>
        <w:pStyle w:val="Sinespaciado"/>
      </w:pPr>
    </w:p>
    <w:p w:rsidR="00C22DA1" w:rsidRPr="00E229A9" w:rsidRDefault="00C22DA1" w:rsidP="00C22DA1">
      <w:pPr>
        <w:pStyle w:val="Sinespaciado"/>
        <w:ind w:left="567" w:right="567"/>
        <w:jc w:val="both"/>
        <w:rPr>
          <w:rFonts w:ascii="Palatino Linotype" w:hAnsi="Palatino Linotype" w:cs="Arial"/>
          <w:bCs/>
          <w:i/>
        </w:rPr>
      </w:pPr>
      <w:r w:rsidRPr="00E229A9">
        <w:rPr>
          <w:rFonts w:ascii="Palatino Linotype" w:hAnsi="Palatino Linotype" w:cs="Arial"/>
          <w:b/>
          <w:bCs/>
          <w:i/>
        </w:rPr>
        <w:t>Artículo 3.-</w:t>
      </w:r>
      <w:r w:rsidRPr="00E229A9">
        <w:rPr>
          <w:rFonts w:ascii="Palatino Linotype" w:hAnsi="Palatino Linotype" w:cs="Arial"/>
          <w:bCs/>
          <w:i/>
        </w:rPr>
        <w:t xml:space="preserve"> Para efectos de este Código, Ley de Ingresos del Estado y del Presupuesto de Egresos se entenderá por:</w:t>
      </w:r>
    </w:p>
    <w:p w:rsidR="00C22DA1" w:rsidRPr="00E229A9" w:rsidRDefault="00C22DA1" w:rsidP="00C22DA1">
      <w:pPr>
        <w:pStyle w:val="Sinespaciado"/>
        <w:ind w:left="567" w:right="567"/>
        <w:jc w:val="both"/>
        <w:rPr>
          <w:rFonts w:ascii="Palatino Linotype" w:hAnsi="Palatino Linotype" w:cs="Arial"/>
          <w:bCs/>
          <w:i/>
        </w:rPr>
      </w:pPr>
      <w:r w:rsidRPr="00E229A9">
        <w:rPr>
          <w:rFonts w:ascii="Palatino Linotype" w:hAnsi="Palatino Linotype" w:cs="Arial"/>
          <w:bCs/>
          <w:i/>
        </w:rPr>
        <w:t>(…)</w:t>
      </w:r>
    </w:p>
    <w:p w:rsidR="00C22DA1" w:rsidRPr="00E229A9" w:rsidRDefault="00C22DA1" w:rsidP="00C22DA1">
      <w:pPr>
        <w:pStyle w:val="Sinespaciado"/>
        <w:ind w:left="567" w:right="567"/>
        <w:jc w:val="both"/>
        <w:rPr>
          <w:rFonts w:ascii="Palatino Linotype" w:hAnsi="Palatino Linotype" w:cs="Arial"/>
          <w:bCs/>
          <w:i/>
        </w:rPr>
      </w:pPr>
      <w:r w:rsidRPr="00E229A9">
        <w:rPr>
          <w:rFonts w:ascii="Palatino Linotype" w:hAnsi="Palatino Linotype" w:cs="Arial"/>
          <w:b/>
          <w:bCs/>
          <w:i/>
        </w:rPr>
        <w:t xml:space="preserve">XXXII. Remuneración: </w:t>
      </w:r>
      <w:r w:rsidRPr="00E229A9">
        <w:rPr>
          <w:rFonts w:ascii="Palatino Linotype" w:hAnsi="Palatino Linotype" w:cs="Arial"/>
          <w:bCs/>
          <w:i/>
        </w:rPr>
        <w:t xml:space="preserve">A los pagos hechos por concepto de sueldo, compensaciones, gratificaciones, habitación, primas, comisiones, prestaciones en especie y cualquier otra percepción o prestación que se entregue al servidor público por su trabajo. Esta definición </w:t>
      </w:r>
      <w:r w:rsidRPr="00E229A9">
        <w:rPr>
          <w:rFonts w:ascii="Palatino Linotype" w:hAnsi="Palatino Linotype" w:cs="Arial"/>
          <w:bCs/>
          <w:i/>
        </w:rPr>
        <w:lastRenderedPageBreak/>
        <w:t>no será aplicable para los efectos del Impuesto sobre Erogaciones por Remuneraciones al Trabajo Personal;</w:t>
      </w:r>
    </w:p>
    <w:p w:rsidR="00C22DA1" w:rsidRPr="00E229A9" w:rsidRDefault="00C22DA1" w:rsidP="00C22DA1">
      <w:pPr>
        <w:pStyle w:val="Sinespaciado"/>
        <w:ind w:left="567" w:right="567"/>
        <w:jc w:val="both"/>
        <w:rPr>
          <w:rFonts w:ascii="Palatino Linotype" w:hAnsi="Palatino Linotype" w:cs="Arial"/>
          <w:bCs/>
          <w:i/>
        </w:rPr>
      </w:pPr>
      <w:r w:rsidRPr="00E229A9">
        <w:rPr>
          <w:rFonts w:ascii="Palatino Linotype" w:hAnsi="Palatino Linotype" w:cs="Arial"/>
          <w:bCs/>
          <w:i/>
        </w:rPr>
        <w:t>(…)</w:t>
      </w:r>
    </w:p>
    <w:p w:rsidR="00C22DA1" w:rsidRPr="00E229A9" w:rsidRDefault="00C22DA1" w:rsidP="00C22DA1">
      <w:pPr>
        <w:pStyle w:val="Sinespaciado"/>
      </w:pPr>
    </w:p>
    <w:p w:rsidR="00C22DA1" w:rsidRPr="00E229A9" w:rsidRDefault="00C22DA1" w:rsidP="00C22DA1">
      <w:pPr>
        <w:pStyle w:val="Sinespaciado"/>
        <w:spacing w:line="360" w:lineRule="auto"/>
        <w:jc w:val="both"/>
        <w:rPr>
          <w:rFonts w:ascii="Palatino Linotype" w:hAnsi="Palatino Linotype" w:cs="Arial"/>
          <w:sz w:val="24"/>
        </w:rPr>
      </w:pPr>
      <w:r w:rsidRPr="00E229A9">
        <w:rPr>
          <w:rFonts w:ascii="Palatino Linotype" w:hAnsi="Palatino Linotype"/>
          <w:sz w:val="24"/>
        </w:rPr>
        <w:t xml:space="preserve">En ese orden de ideas, </w:t>
      </w:r>
      <w:r w:rsidRPr="00E229A9">
        <w:rPr>
          <w:rFonts w:ascii="Palatino Linotype" w:hAnsi="Palatino Linotype" w:cs="Arial"/>
          <w:sz w:val="24"/>
        </w:rPr>
        <w:t>se considera oportuno traer a contexto lo conducente de los Lineamientos para la Elaboración y Presentación del Informe Mensual Municipal (en lo subsecuente LINEAMIENTOS), de conformidad con las siguientes imágenes:</w:t>
      </w:r>
    </w:p>
    <w:p w:rsidR="00C22DA1" w:rsidRPr="00E229A9" w:rsidRDefault="000B1CA5" w:rsidP="00C22DA1">
      <w:pPr>
        <w:pStyle w:val="Sinespaciado"/>
      </w:pPr>
      <w:r>
        <w:rPr>
          <w:noProof/>
          <w:lang w:eastAsia="es-MX"/>
        </w:rPr>
        <mc:AlternateContent>
          <mc:Choice Requires="wps">
            <w:drawing>
              <wp:anchor distT="0" distB="0" distL="114300" distR="114300" simplePos="0" relativeHeight="251672576" behindDoc="0" locked="0" layoutInCell="1" allowOverlap="1">
                <wp:simplePos x="0" y="0"/>
                <wp:positionH relativeFrom="column">
                  <wp:posOffset>48950</wp:posOffset>
                </wp:positionH>
                <wp:positionV relativeFrom="paragraph">
                  <wp:posOffset>59745</wp:posOffset>
                </wp:positionV>
                <wp:extent cx="5716988" cy="6035040"/>
                <wp:effectExtent l="19050" t="19050" r="36195" b="22860"/>
                <wp:wrapNone/>
                <wp:docPr id="9" name="Conector recto 9"/>
                <wp:cNvGraphicFramePr/>
                <a:graphic xmlns:a="http://schemas.openxmlformats.org/drawingml/2006/main">
                  <a:graphicData uri="http://schemas.microsoft.com/office/word/2010/wordprocessingShape">
                    <wps:wsp>
                      <wps:cNvCnPr/>
                      <wps:spPr>
                        <a:xfrm>
                          <a:off x="0" y="0"/>
                          <a:ext cx="5716988" cy="603504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DB0751" id="Conector recto 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85pt,4.7pt" to="454pt,4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ODxgEAANYDAAAOAAAAZHJzL2Uyb0RvYy54bWysU9uO0zAUfEfiHyy/06SFdtuo6T50BS8I&#10;Ki4f4HWOW0u+6dg06d9z7LRZBEiI1b7YsX1mPDM+2d4P1rAzYNTetXw+qzkDJ32n3bHl37+9f7Pm&#10;LCbhOmG8g5ZfIPL73etX2z40sPAnbzpARiQuNn1o+Sml0FRVlCewIs58AEeHyqMViZZ4rDoUPbFb&#10;Uy3qelX1HruAXkKMtPswHvJd4VcKZPqsVITETMtJWyojlvExj9VuK5ojinDS8ipDPEOFFdrRpRPV&#10;g0iC/UD9B5XVEn30Ks2kt5VXSksoHsjNvP7NzdeTCFC8UDgxTDHFl6OVn84HZLpr+YYzJyw90Z4e&#10;SiaPDPPENjmjPsSGSvfugNdVDAfMhgeFNs9khQ0l18uUKwyJSdpc3s1XmzV1gqSzVf12Wb8ryVdP&#10;8IAxfQBvWf5oudEuGxeNOH+Mia6k0ltJ3jaO9S1frJd3yyyvyvpGReUrXQyMZV9AkTvSMC90pa9g&#10;b5CdBXWEkBJcmheKTErVGaa0MROw/jfwWp+hUHruf8ATotzsXZrAVjuPf7s9DTfJaqy/JTD6zhE8&#10;+u5S3qpEQ81TIrw2eu7OX9cF/vQ77n4CAAD//wMAUEsDBBQABgAIAAAAIQDwXAxv3QAAAAcBAAAP&#10;AAAAZHJzL2Rvd25yZXYueG1sTI/NTsMwEITvSLyDtUjcqAMK5KdxqoLEhZ5aEOpxEy+JRWyH2G0D&#10;T89yKrdZzWjm22o120EcaQrGOwW3iwQEudZr4zoFb6/PNzmIENFpHLwjBd8UYFVfXlRYan9yWzru&#10;Yie4xIUSFfQxjqWUoe3JYlj4kRx7H36yGPmcOqknPHG5HeRdkjxIi8bxQo8jPfXUfu4OVsFjk/7M&#10;dv9O2y6sU/NiMvzabJS6vprXSxCR5ngOwx8+o0PNTI0/OB3EoCDLOKigSEGwWyQ5f9awuC9ykHUl&#10;//PXvwAAAP//AwBQSwECLQAUAAYACAAAACEAtoM4kv4AAADhAQAAEwAAAAAAAAAAAAAAAAAAAAAA&#10;W0NvbnRlbnRfVHlwZXNdLnhtbFBLAQItABQABgAIAAAAIQA4/SH/1gAAAJQBAAALAAAAAAAAAAAA&#10;AAAAAC8BAABfcmVscy8ucmVsc1BLAQItABQABgAIAAAAIQCgOPODxgEAANYDAAAOAAAAAAAAAAAA&#10;AAAAAC4CAABkcnMvZTJvRG9jLnhtbFBLAQItABQABgAIAAAAIQDwXAxv3QAAAAcBAAAPAAAAAAAA&#10;AAAAAAAAACAEAABkcnMvZG93bnJldi54bWxQSwUGAAAAAAQABADzAAAAKgUAAAAA&#10;" strokecolor="#5b9bd5 [3204]" strokeweight="2.25pt">
                <v:stroke joinstyle="miter"/>
              </v:line>
            </w:pict>
          </mc:Fallback>
        </mc:AlternateContent>
      </w:r>
    </w:p>
    <w:p w:rsidR="00C22DA1" w:rsidRPr="00E229A9" w:rsidRDefault="00C22DA1" w:rsidP="00C22DA1">
      <w:pPr>
        <w:pStyle w:val="Sinespaciado"/>
        <w:spacing w:line="360" w:lineRule="auto"/>
        <w:jc w:val="center"/>
        <w:rPr>
          <w:rFonts w:ascii="Palatino Linotype" w:hAnsi="Palatino Linotype"/>
          <w:sz w:val="28"/>
        </w:rPr>
      </w:pPr>
      <w:r w:rsidRPr="00E229A9">
        <w:rPr>
          <w:noProof/>
          <w:lang w:eastAsia="es-MX"/>
        </w:rPr>
        <w:lastRenderedPageBreak/>
        <mc:AlternateContent>
          <mc:Choice Requires="wps">
            <w:drawing>
              <wp:anchor distT="0" distB="0" distL="114300" distR="114300" simplePos="0" relativeHeight="251664384" behindDoc="0" locked="0" layoutInCell="1" allowOverlap="1" wp14:anchorId="2E68D946" wp14:editId="07640BC1">
                <wp:simplePos x="0" y="0"/>
                <wp:positionH relativeFrom="column">
                  <wp:posOffset>526001</wp:posOffset>
                </wp:positionH>
                <wp:positionV relativeFrom="paragraph">
                  <wp:posOffset>4610486</wp:posOffset>
                </wp:positionV>
                <wp:extent cx="1860136" cy="270344"/>
                <wp:effectExtent l="19050" t="19050" r="26035" b="15875"/>
                <wp:wrapNone/>
                <wp:docPr id="13" name="Rectángulo redondeado 13"/>
                <wp:cNvGraphicFramePr/>
                <a:graphic xmlns:a="http://schemas.openxmlformats.org/drawingml/2006/main">
                  <a:graphicData uri="http://schemas.microsoft.com/office/word/2010/wordprocessingShape">
                    <wps:wsp>
                      <wps:cNvSpPr/>
                      <wps:spPr>
                        <a:xfrm>
                          <a:off x="0" y="0"/>
                          <a:ext cx="1860136" cy="270344"/>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DC66D" id="Rectángulo redondeado 13" o:spid="_x0000_s1026" style="position:absolute;margin-left:41.4pt;margin-top:363.05pt;width:146.45pt;height:2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u4rQIAAKMFAAAOAAAAZHJzL2Uyb0RvYy54bWysVM1u2zAMvg/YOwi6r7aT9GdGnSJokWFA&#10;0RZth54VWYoNyKImKX97mz3LXmyUZLtBV+wwzAdZEsmP5CeSl1f7TpGtsK4FXdHiJKdEaA51q9cV&#10;/fa8/HRBifNM10yBFhU9CEev5h8/XO5MKSbQgKqFJQiiXbkzFW28N2WWOd6IjrkTMEKjUILtmMej&#10;XWe1ZTtE71Q2yfOzbAe2Nha4cA5vb5KQziO+lIL7eymd8ERVFGPzcbVxXYU1m1+ycm2ZaVreh8H+&#10;IYqOtRqdjlA3zDOyse0fUF3LLTiQ/oRDl4GULRcxB8ymyN9k89QwI2IuSI4zI03u/8Hyu+2DJW2N&#10;bzelRLMO3+gRWfv1U683CogVNehasBoIKiBbO+NKNHoyD7Y/OdyG1PfSduGPSZF9ZPgwMiz2nnC8&#10;LC7O8mJ6RglH2eQ8n85mATR7tTbW+S8COhI2FbWw0XUIKLLLtrfOJ/1BL3jUsGyVwntWKk12FZ1e&#10;FHkeLRyotg7SIHR2vbpWlmwZVsNymePXez9Sw1iUxpBCoim1uPMHJZKDRyGRMExmkjyEUhUjLONc&#10;aF8kUcNqkbydHjsbLGLiSiNgQJYY5YjdAwyaCWTATgz0+sFUxEofjfvU/2Y8WkTPoP1o3LUa7HuZ&#10;Kcyq95z0B5ISNYGlFdQHLCcLqc+c4csWn/GWOf/ALDYWtiAOC3+Pi1SALwX9jpIG7I/37oM+1jtK&#10;Kdlho1bUfd8wKyhRXzV2wudiNgudHQ+z0/MJHuyxZHUs0ZvuGvD1CxxLhsdt0Pdq2EoL3QvOlEXw&#10;iiKmOfquKPd2OFz7NEBwKnGxWEQ17GbD/K1+MjyAB1ZDhT7vX5g1fS177II7GJqalW+qOekGSw2L&#10;jQfZxlJ/5bXnGydBLJx+aoVRc3yOWq+zdf4bAAD//wMAUEsDBBQABgAIAAAAIQDDFKW63wAAAAoB&#10;AAAPAAAAZHJzL2Rvd25yZXYueG1sTI/NTsMwEITvSLyDtUjcqPOjJlGIU6EixJW2cODmxtskIl6H&#10;2GnD23c5wXFnRzPfVJvFDuKMk+8dKYhXEQikxpmeWgXvh5eHAoQPmoweHKGCH/SwqW9vKl0ad6Ed&#10;nvehFRxCvtQKuhDGUkrfdGi1X7kRiX8nN1kd+JxaaSZ94XA7yCSKMml1T9zQ6RG3HTZf+9kqMJSc&#10;irf01X9/LjSn20P8vOs+lLq/W54eQQRcwp8ZfvEZHWpmOrqZjBeDgiJh8qAgT7IYBBvSfJ2DOLKS&#10;FTnIupL/J9RXAAAA//8DAFBLAQItABQABgAIAAAAIQC2gziS/gAAAOEBAAATAAAAAAAAAAAAAAAA&#10;AAAAAABbQ29udGVudF9UeXBlc10ueG1sUEsBAi0AFAAGAAgAAAAhADj9If/WAAAAlAEAAAsAAAAA&#10;AAAAAAAAAAAALwEAAF9yZWxzLy5yZWxzUEsBAi0AFAAGAAgAAAAhAIk2W7itAgAAowUAAA4AAAAA&#10;AAAAAAAAAAAALgIAAGRycy9lMm9Eb2MueG1sUEsBAi0AFAAGAAgAAAAhAMMUpbrfAAAACgEAAA8A&#10;AAAAAAAAAAAAAAAABwUAAGRycy9kb3ducmV2LnhtbFBLBQYAAAAABAAEAPMAAAATBgAAAAA=&#10;" filled="f" strokecolor="red" strokeweight="3pt">
                <v:stroke joinstyle="miter"/>
              </v:roundrect>
            </w:pict>
          </mc:Fallback>
        </mc:AlternateContent>
      </w:r>
      <w:r w:rsidRPr="00E229A9">
        <w:rPr>
          <w:noProof/>
          <w:lang w:eastAsia="es-MX"/>
        </w:rPr>
        <w:drawing>
          <wp:inline distT="0" distB="0" distL="0" distR="0" wp14:anchorId="24239CDE" wp14:editId="0545BB81">
            <wp:extent cx="4960810" cy="6169660"/>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23" t="5972" r="34155" b="8951"/>
                    <a:stretch/>
                  </pic:blipFill>
                  <pic:spPr bwMode="auto">
                    <a:xfrm>
                      <a:off x="0" y="0"/>
                      <a:ext cx="4989546" cy="6205399"/>
                    </a:xfrm>
                    <a:prstGeom prst="rect">
                      <a:avLst/>
                    </a:prstGeom>
                    <a:ln>
                      <a:noFill/>
                    </a:ln>
                    <a:extLst>
                      <a:ext uri="{53640926-AAD7-44D8-BBD7-CCE9431645EC}">
                        <a14:shadowObscured xmlns:a14="http://schemas.microsoft.com/office/drawing/2010/main"/>
                      </a:ext>
                    </a:extLst>
                  </pic:spPr>
                </pic:pic>
              </a:graphicData>
            </a:graphic>
          </wp:inline>
        </w:drawing>
      </w:r>
    </w:p>
    <w:p w:rsidR="00C22DA1" w:rsidRPr="00E229A9" w:rsidRDefault="00C22DA1" w:rsidP="00C22DA1">
      <w:pPr>
        <w:spacing w:after="0" w:line="360" w:lineRule="auto"/>
        <w:jc w:val="both"/>
        <w:rPr>
          <w:rFonts w:ascii="Palatino Linotype" w:hAnsi="Palatino Linotype" w:cs="Arial"/>
          <w:sz w:val="24"/>
          <w:szCs w:val="24"/>
        </w:rPr>
      </w:pPr>
      <w:r w:rsidRPr="00E229A9">
        <w:rPr>
          <w:rFonts w:ascii="Palatino Linotype" w:hAnsi="Palatino Linotype" w:cs="Arial"/>
          <w:sz w:val="24"/>
          <w:szCs w:val="24"/>
        </w:rPr>
        <w:t xml:space="preserve">De lo anterior, se infiere que con fines prácticos y homogéneos para la fiscalización que mandata la Ley de Fiscalización Superior, el OSFEM, ha tenido a bien crear los referidos Lineamientos para la Elaboración y Presentación del Informe Mensual Municipal, los cuales constituyen una herramienta para la elaboración y presentación </w:t>
      </w:r>
      <w:r w:rsidRPr="00E229A9">
        <w:rPr>
          <w:rFonts w:ascii="Palatino Linotype" w:hAnsi="Palatino Linotype" w:cs="Arial"/>
          <w:sz w:val="24"/>
          <w:szCs w:val="24"/>
        </w:rPr>
        <w:lastRenderedPageBreak/>
        <w:t>de los informas mensuales que en materia contable, patrimonial, presupuestal, programático y administrativo deben rendir los Municipios del Estado de México.</w:t>
      </w:r>
    </w:p>
    <w:p w:rsidR="00C22DA1" w:rsidRPr="00E229A9" w:rsidRDefault="00C22DA1" w:rsidP="00C22DA1">
      <w:pPr>
        <w:spacing w:after="0" w:line="360" w:lineRule="auto"/>
        <w:jc w:val="both"/>
        <w:rPr>
          <w:rFonts w:ascii="Palatino Linotype" w:hAnsi="Palatino Linotype" w:cs="Arial"/>
          <w:sz w:val="24"/>
          <w:szCs w:val="24"/>
        </w:rPr>
      </w:pPr>
    </w:p>
    <w:p w:rsidR="00C22DA1" w:rsidRPr="00E229A9" w:rsidRDefault="00C22DA1" w:rsidP="00C22DA1">
      <w:pPr>
        <w:spacing w:after="0" w:line="360" w:lineRule="auto"/>
        <w:jc w:val="both"/>
        <w:rPr>
          <w:rFonts w:ascii="Palatino Linotype" w:hAnsi="Palatino Linotype" w:cs="Arial"/>
          <w:sz w:val="24"/>
          <w:szCs w:val="24"/>
        </w:rPr>
      </w:pPr>
      <w:r w:rsidRPr="00E229A9">
        <w:rPr>
          <w:rFonts w:ascii="Palatino Linotype" w:hAnsi="Palatino Linotype" w:cs="Arial"/>
          <w:sz w:val="24"/>
          <w:szCs w:val="24"/>
        </w:rPr>
        <w:t>Bajo ese tenor, el contenido de dichos lineamientos está divido en la presentación, el objetivo, el marco legal de actuación, las disposiciones generales, las disposiciones específicas y la integración del informe mensual, en donde se detalla la información de los 6 discos que se deberán entregar mensualmente al OSFEM.</w:t>
      </w:r>
    </w:p>
    <w:p w:rsidR="00C22DA1" w:rsidRPr="00E229A9" w:rsidRDefault="00C22DA1" w:rsidP="00C22DA1">
      <w:pPr>
        <w:spacing w:after="0" w:line="360" w:lineRule="auto"/>
        <w:jc w:val="both"/>
        <w:rPr>
          <w:rFonts w:ascii="Palatino Linotype" w:hAnsi="Palatino Linotype" w:cs="Arial"/>
          <w:sz w:val="24"/>
          <w:szCs w:val="24"/>
        </w:rPr>
      </w:pPr>
    </w:p>
    <w:p w:rsidR="00C22DA1" w:rsidRPr="00E229A9" w:rsidRDefault="00C22DA1" w:rsidP="00C22DA1">
      <w:pPr>
        <w:spacing w:after="0" w:line="360" w:lineRule="auto"/>
        <w:jc w:val="both"/>
        <w:rPr>
          <w:rFonts w:ascii="Palatino Linotype" w:hAnsi="Palatino Linotype" w:cs="Arial"/>
          <w:sz w:val="24"/>
          <w:szCs w:val="24"/>
        </w:rPr>
      </w:pPr>
      <w:r w:rsidRPr="00E229A9">
        <w:rPr>
          <w:rFonts w:ascii="Palatino Linotype" w:hAnsi="Palatino Linotype" w:cs="Arial"/>
          <w:sz w:val="24"/>
          <w:szCs w:val="24"/>
        </w:rPr>
        <w:t xml:space="preserve">De este modo, de los 6 discos que comprenden los informes mensuales de las administraciones municipales, </w:t>
      </w:r>
      <w:r w:rsidRPr="00E229A9">
        <w:rPr>
          <w:rFonts w:ascii="Palatino Linotype" w:hAnsi="Palatino Linotype" w:cs="Arial"/>
          <w:b/>
          <w:sz w:val="24"/>
          <w:szCs w:val="24"/>
          <w:u w:val="single"/>
        </w:rPr>
        <w:t>el presente caso corresponde solo al disco 4, el cual debe contener información sobre Nómina</w:t>
      </w:r>
      <w:r w:rsidRPr="00E229A9">
        <w:rPr>
          <w:rFonts w:ascii="Palatino Linotype" w:hAnsi="Palatino Linotype" w:cs="Arial"/>
          <w:sz w:val="24"/>
          <w:szCs w:val="24"/>
        </w:rPr>
        <w:t xml:space="preserve">. </w:t>
      </w:r>
    </w:p>
    <w:p w:rsidR="00C22DA1" w:rsidRPr="00E229A9" w:rsidRDefault="00C22DA1" w:rsidP="00C22DA1">
      <w:pPr>
        <w:pStyle w:val="Sinespaciado"/>
      </w:pPr>
    </w:p>
    <w:p w:rsidR="00C22DA1" w:rsidRPr="00E229A9" w:rsidRDefault="00C22DA1" w:rsidP="00C22DA1">
      <w:pPr>
        <w:spacing w:before="240" w:after="240" w:line="360" w:lineRule="auto"/>
        <w:jc w:val="both"/>
        <w:rPr>
          <w:rFonts w:ascii="Palatino Linotype" w:hAnsi="Palatino Linotype" w:cs="Arial"/>
          <w:sz w:val="24"/>
          <w:szCs w:val="24"/>
        </w:rPr>
      </w:pPr>
      <w:r w:rsidRPr="00E229A9">
        <w:rPr>
          <w:rFonts w:ascii="Palatino Linotype" w:hAnsi="Palatino Linotype" w:cs="Arial"/>
          <w:sz w:val="24"/>
          <w:szCs w:val="24"/>
        </w:rPr>
        <w:t xml:space="preserve">Así, como lo solicita la </w:t>
      </w:r>
      <w:r w:rsidRPr="00E229A9">
        <w:rPr>
          <w:rFonts w:ascii="Palatino Linotype" w:hAnsi="Palatino Linotype" w:cs="Arial"/>
          <w:b/>
          <w:sz w:val="24"/>
          <w:szCs w:val="24"/>
        </w:rPr>
        <w:t>Recurrente</w:t>
      </w:r>
      <w:r w:rsidRPr="00E229A9">
        <w:rPr>
          <w:rFonts w:ascii="Palatino Linotype" w:hAnsi="Palatino Linotype" w:cs="Arial"/>
          <w:sz w:val="24"/>
          <w:szCs w:val="24"/>
        </w:rPr>
        <w:t>, se tiene que la información que debe contener el Disco 4, correspondiente a cada quincena; del H. Ayuntamiento de Tonatico, debe ser la que a continuación se muestra:</w:t>
      </w:r>
    </w:p>
    <w:p w:rsidR="00C22DA1" w:rsidRPr="00E229A9" w:rsidRDefault="00C22DA1" w:rsidP="00C22DA1">
      <w:pPr>
        <w:spacing w:after="0" w:line="360" w:lineRule="auto"/>
        <w:jc w:val="center"/>
        <w:rPr>
          <w:rFonts w:ascii="Palatino Linotype" w:hAnsi="Palatino Linotype" w:cs="Arial"/>
          <w:sz w:val="24"/>
          <w:szCs w:val="24"/>
        </w:rPr>
      </w:pPr>
      <w:r w:rsidRPr="00E229A9">
        <w:rPr>
          <w:noProof/>
          <w:lang w:eastAsia="es-MX"/>
        </w:rPr>
        <mc:AlternateContent>
          <mc:Choice Requires="wps">
            <w:drawing>
              <wp:anchor distT="0" distB="0" distL="114300" distR="114300" simplePos="0" relativeHeight="251669504" behindDoc="0" locked="0" layoutInCell="1" allowOverlap="1" wp14:anchorId="5F3708F2" wp14:editId="5D5F17E2">
                <wp:simplePos x="0" y="0"/>
                <wp:positionH relativeFrom="column">
                  <wp:posOffset>1106474</wp:posOffset>
                </wp:positionH>
                <wp:positionV relativeFrom="paragraph">
                  <wp:posOffset>154499</wp:posOffset>
                </wp:positionV>
                <wp:extent cx="3324225" cy="452976"/>
                <wp:effectExtent l="19050" t="19050" r="28575" b="23495"/>
                <wp:wrapNone/>
                <wp:docPr id="8" name="Rectángulo 8"/>
                <wp:cNvGraphicFramePr/>
                <a:graphic xmlns:a="http://schemas.openxmlformats.org/drawingml/2006/main">
                  <a:graphicData uri="http://schemas.microsoft.com/office/word/2010/wordprocessingShape">
                    <wps:wsp>
                      <wps:cNvSpPr/>
                      <wps:spPr>
                        <a:xfrm>
                          <a:off x="0" y="0"/>
                          <a:ext cx="3324225" cy="45297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06CE75" id="Rectángulo 8" o:spid="_x0000_s1026" style="position:absolute;margin-left:87.1pt;margin-top:12.15pt;width:261.75pt;height:35.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UQogIAAJEFAAAOAAAAZHJzL2Uyb0RvYy54bWysVEtu2zAQ3RfoHQjuG8mKnY8QOTASuCgQ&#10;pEGSImuaIi0BFIcl6V9v07P0Yh2SkmKkQRdFvaBJzcwbvseZubred4pshXUt6IpOTnJKhOZQt3pd&#10;0W/Py08XlDjPdM0UaFHRg3D0ev7xw9XOlKKABlQtLEEQ7cqdqWjjvSmzzPFGdMydgBEajRJsxzwe&#10;7TqrLdsheqeyIs/Psh3Y2ljgwjn8epuMdB7xpRTcf5XSCU9URfFuPq42rquwZvMrVq4tM03L+2uw&#10;f7hFx1qNSUeoW+YZ2dj2D6iu5RYcSH/CoctAypaLyAHZTPI3bJ4aZkTkguI4M8rk/h8sv98+WNLW&#10;FcWH0qzDJ3pE0X791OuNAnIRBNoZV6Lfk3mw/cnhNrDdS9uFf+RB9lHUwyiq2HvC8ePpaTEtihkl&#10;HG3TWXF5fhZAs9doY53/LKAjYVNRi/mjlmx753xyHVxCMg3LVin8zkqlyQ4zXEzyPEY4UG0drMHo&#10;7Hp1oyzZMnz75TLHX5/4yA2voTTeJnBMrOLOH5RICR6FRHmQR5EyhMIUIyzjXGg/SaaG1SJlmx0n&#10;GyIiZ6URMCBLvOWI3QMMnglkwE4K9P4hVMS6HoN76n8LHiNiZtB+DO5aDfY9ZgpZ9ZmT/yBSkiao&#10;tIL6gMVjIXWVM3zZ4gveMecfmMU2wobD0eC/4iIV4EtBv6OkAfvjve/BH6sbrZTssC0r6r5vmBWU&#10;qC8a6/5yMp2GPo6H6ey8wIM9tqyOLXrT3QC+/gSHkOFxG/y9GrbSQveCE2QRsqKJaY65K8q9HQ43&#10;Po0LnEFcLBbRDXvXMH+nnwwP4EHVUKHP+xdmTV/GHhvgHoYWZuWbak6+IVLDYuNBtrHUX3Xt9ca+&#10;j4XTz6gwWI7P0et1ks5/AwAA//8DAFBLAwQUAAYACAAAACEAjc9OWt0AAAAJAQAADwAAAGRycy9k&#10;b3ducmV2LnhtbEyPQU+EMBCF7yb+h2ZMvLllEUGQsjEmatybqPE6SysQ6JTQ7oL/3vGkx5f58t43&#10;5W61oziZ2feOFGw3EQhDjdM9tQre3x6vbkH4gKRxdGQUfBsPu+r8rMRCu4VezakOreAS8gUq6EKY&#10;Cil90xmLfuMmQ3z7crPFwHFupZ5x4XI7yjiKUmmxJ17ocDIPnWmG+mgVvCzx2H+2uH+uh/pjcMnT&#10;NsutUpcX6/0diGDW8AfDrz6rQ8VOB3ck7cXIOUtiRhXEyTUIBtI8y0AcFOQ3KciqlP8/qH4AAAD/&#10;/wMAUEsBAi0AFAAGAAgAAAAhALaDOJL+AAAA4QEAABMAAAAAAAAAAAAAAAAAAAAAAFtDb250ZW50&#10;X1R5cGVzXS54bWxQSwECLQAUAAYACAAAACEAOP0h/9YAAACUAQAACwAAAAAAAAAAAAAAAAAvAQAA&#10;X3JlbHMvLnJlbHNQSwECLQAUAAYACAAAACEAJBhFEKICAACRBQAADgAAAAAAAAAAAAAAAAAuAgAA&#10;ZHJzL2Uyb0RvYy54bWxQSwECLQAUAAYACAAAACEAjc9OWt0AAAAJAQAADwAAAAAAAAAAAAAAAAD8&#10;BAAAZHJzL2Rvd25yZXYueG1sUEsFBgAAAAAEAAQA8wAAAAYGAAAAAA==&#10;" filled="f" strokecolor="red" strokeweight="3pt"/>
            </w:pict>
          </mc:Fallback>
        </mc:AlternateContent>
      </w:r>
      <w:r w:rsidRPr="00E229A9">
        <w:rPr>
          <w:noProof/>
          <w:lang w:eastAsia="es-MX"/>
        </w:rPr>
        <w:drawing>
          <wp:inline distT="0" distB="0" distL="0" distR="0" wp14:anchorId="24242F7E" wp14:editId="1B3EA7F4">
            <wp:extent cx="3324226" cy="1931670"/>
            <wp:effectExtent l="152400" t="152400" r="371475" b="35433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190" t="23492" r="51176" b="29922"/>
                    <a:stretch/>
                  </pic:blipFill>
                  <pic:spPr bwMode="auto">
                    <a:xfrm>
                      <a:off x="0" y="0"/>
                      <a:ext cx="3427977" cy="19919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22DA1" w:rsidRPr="00E229A9" w:rsidRDefault="00C22DA1" w:rsidP="00C22DA1">
      <w:pPr>
        <w:spacing w:after="0" w:line="360" w:lineRule="auto"/>
        <w:jc w:val="both"/>
        <w:rPr>
          <w:rFonts w:ascii="Palatino Linotype" w:hAnsi="Palatino Linotype" w:cs="Arial"/>
          <w:sz w:val="24"/>
          <w:szCs w:val="24"/>
        </w:rPr>
      </w:pPr>
      <w:r w:rsidRPr="00E229A9">
        <w:rPr>
          <w:rFonts w:ascii="Palatino Linotype" w:hAnsi="Palatino Linotype" w:cs="Arial"/>
          <w:bCs/>
          <w:noProof/>
          <w:lang w:eastAsia="es-MX"/>
        </w:rPr>
        <w:lastRenderedPageBreak/>
        <mc:AlternateContent>
          <mc:Choice Requires="wps">
            <w:drawing>
              <wp:anchor distT="0" distB="0" distL="114300" distR="114300" simplePos="0" relativeHeight="251670528" behindDoc="0" locked="0" layoutInCell="1" allowOverlap="1" wp14:anchorId="4DBDF170" wp14:editId="0AE43F91">
                <wp:simplePos x="0" y="0"/>
                <wp:positionH relativeFrom="column">
                  <wp:posOffset>80755</wp:posOffset>
                </wp:positionH>
                <wp:positionV relativeFrom="paragraph">
                  <wp:posOffset>1423780</wp:posOffset>
                </wp:positionV>
                <wp:extent cx="5478449" cy="675640"/>
                <wp:effectExtent l="19050" t="19050" r="27305" b="10160"/>
                <wp:wrapNone/>
                <wp:docPr id="34" name="Rectángulo 34"/>
                <wp:cNvGraphicFramePr/>
                <a:graphic xmlns:a="http://schemas.openxmlformats.org/drawingml/2006/main">
                  <a:graphicData uri="http://schemas.microsoft.com/office/word/2010/wordprocessingShape">
                    <wps:wsp>
                      <wps:cNvSpPr/>
                      <wps:spPr>
                        <a:xfrm>
                          <a:off x="0" y="0"/>
                          <a:ext cx="5478449" cy="6756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A074B" id="Rectángulo 34" o:spid="_x0000_s1026" style="position:absolute;margin-left:6.35pt;margin-top:112.1pt;width:431.35pt;height:5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VIpQIAAJMFAAAOAAAAZHJzL2Uyb0RvYy54bWysVM1u2zAMvg/YOwi6r3Yypz9BnSJokWFA&#10;0RZth54VWYoFyKImKXGyt9mz7MVGyT8NumKHYTk4okh+JD+RvLzaN5rshPMKTEknJzklwnColNmU&#10;9Nvz6tM5JT4wUzENRpT0IDy9Wnz8cNnauZhCDboSjiCI8fPWlrQOwc6zzPNaNMyfgBUGlRJcwwKK&#10;bpNVjrWI3uhsmuenWQuusg648B5vbzolXSR8KQUP91J6EYguKeYW0tel7zp+s8Ulm28cs7XifRrs&#10;H7JomDIYdIS6YYGRrVN/QDWKO/AgwwmHJgMpFRepBqxmkr+p5qlmVqRakBxvR5r8/4Pld7sHR1RV&#10;0s8FJYY1+EaPyNqvn2az1UDwFilqrZ+j5ZN9cL3k8Rjr3UvXxH+shOwTrYeRVrEPhOPlrDg7L4oL&#10;SjjqTs9mp0XiPXv1ts6HLwIaEg8ldZhAYpPtbn3AiGg6mMRgBlZK6/R02pAWcz+f5Hny8KBVFbXR&#10;zrvN+lo7smP4+qtVjr9YDaIdmaGkDV7GGruq0ikctIgY2jwKiQRhHdMuQmxNMcIyzoUJk05Vs0p0&#10;0WbHwQaPFDoBRmSJWY7YPcBg2YEM2F3OvX10FamzR+e+9L85jx4pMpgwOjfKgHuvMo1V9ZE7+4Gk&#10;jprI0hqqA7aPg26uvOUrhS94y3x4YA4HCUcOl0O4x4/UgC8F/YmSGtyP9+6jPfY3ailpcTBL6r9v&#10;mROU6K8GO/9iUmD/kJCEYnY2RcEda9bHGrNtrgFff4JryPJ0jPZBD0fpoHnBHbKMUVHFDMfYJeXB&#10;DcJ16BYGbiEulstkhtNrWbg1T5ZH8Mhq7NDn/Qtztm/jgANwB8MQs/mbbu5so6eB5TaAVKnVX3nt&#10;+cbJT43Tb6m4Wo7lZPW6Sxe/AQAA//8DAFBLAwQUAAYACAAAACEA36y8l94AAAAKAQAADwAAAGRy&#10;cy9kb3ducmV2LnhtbEyPQU+EMBCF7yb+h2ZMvLllu7isSNkYEzV6EzVeZ2kFAp0S2l3w3zue9Pgy&#10;X977ptgvbhAnO4XOk4b1KgFhqfamo0bD+9vD1Q5EiEgGB09Ww7cNsC/PzwrMjZ/p1Z6q2AguoZCj&#10;hjbGMZcy1K11GFZ+tMS3Lz85jBynRpoJZy53g1RJspUOO+KFFkd739q6r45Ow/Oshu6zwZenqq8+&#10;ep8+rrMbp/XlxXJ3CyLaJf7B8KvP6lCy08EfyQQxcFYZkxqUShUIBnbZdQrioGGzSbYgy0L+f6H8&#10;AQAA//8DAFBLAQItABQABgAIAAAAIQC2gziS/gAAAOEBAAATAAAAAAAAAAAAAAAAAAAAAABbQ29u&#10;dGVudF9UeXBlc10ueG1sUEsBAi0AFAAGAAgAAAAhADj9If/WAAAAlAEAAAsAAAAAAAAAAAAAAAAA&#10;LwEAAF9yZWxzLy5yZWxzUEsBAi0AFAAGAAgAAAAhACONZUilAgAAkwUAAA4AAAAAAAAAAAAAAAAA&#10;LgIAAGRycy9lMm9Eb2MueG1sUEsBAi0AFAAGAAgAAAAhAN+svJfeAAAACgEAAA8AAAAAAAAAAAAA&#10;AAAA/wQAAGRycy9kb3ducmV2LnhtbFBLBQYAAAAABAAEAPMAAAAKBgAAAAA=&#10;" filled="f" strokecolor="red" strokeweight="3pt"/>
            </w:pict>
          </mc:Fallback>
        </mc:AlternateContent>
      </w:r>
      <w:r w:rsidRPr="00E229A9">
        <w:rPr>
          <w:rFonts w:ascii="Palatino Linotype" w:hAnsi="Palatino Linotype" w:cs="Arial"/>
          <w:bCs/>
          <w:noProof/>
          <w:lang w:eastAsia="es-MX"/>
        </w:rPr>
        <w:drawing>
          <wp:inline distT="0" distB="0" distL="0" distR="0" wp14:anchorId="71674409" wp14:editId="21AA0D79">
            <wp:extent cx="5613621" cy="3363595"/>
            <wp:effectExtent l="0" t="0" r="635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rsidR="00C22DA1" w:rsidRPr="00E229A9" w:rsidRDefault="00C22DA1" w:rsidP="00C22DA1">
      <w:pPr>
        <w:spacing w:after="0" w:line="360" w:lineRule="auto"/>
        <w:jc w:val="both"/>
        <w:rPr>
          <w:rFonts w:ascii="Palatino Linotype" w:hAnsi="Palatino Linotype" w:cs="Arial"/>
          <w:sz w:val="24"/>
          <w:szCs w:val="24"/>
        </w:rPr>
      </w:pPr>
    </w:p>
    <w:p w:rsidR="00C22DA1" w:rsidRPr="00E229A9" w:rsidRDefault="00C22DA1" w:rsidP="00C22DA1">
      <w:pPr>
        <w:spacing w:after="0" w:line="360" w:lineRule="auto"/>
        <w:jc w:val="both"/>
        <w:rPr>
          <w:rFonts w:ascii="Palatino Linotype" w:hAnsi="Palatino Linotype" w:cs="Arial"/>
          <w:sz w:val="24"/>
          <w:szCs w:val="24"/>
        </w:rPr>
      </w:pPr>
      <w:r w:rsidRPr="00E229A9">
        <w:rPr>
          <w:rStyle w:val="Hipervnculo"/>
          <w:rFonts w:ascii="Palatino Linotype" w:hAnsi="Palatino Linotype" w:cs="Arial"/>
          <w:bCs/>
          <w:color w:val="000000" w:themeColor="text1"/>
          <w:sz w:val="24"/>
          <w:szCs w:val="24"/>
        </w:rPr>
        <w:t xml:space="preserve">Al respecto, los LINEAMIENTOS de mérito proporcionan el formato indicado para la presentación de la nómina general a través del Disco 4; </w:t>
      </w:r>
      <w:r w:rsidRPr="00E229A9">
        <w:rPr>
          <w:rFonts w:ascii="Palatino Linotype" w:hAnsi="Palatino Linotype" w:cs="Arial"/>
          <w:sz w:val="24"/>
          <w:szCs w:val="24"/>
        </w:rPr>
        <w:t xml:space="preserve">de este modo, en atención a que el </w:t>
      </w:r>
      <w:r w:rsidRPr="00E229A9">
        <w:rPr>
          <w:rFonts w:ascii="Palatino Linotype" w:hAnsi="Palatino Linotype" w:cs="Arial"/>
          <w:b/>
          <w:sz w:val="24"/>
          <w:szCs w:val="24"/>
        </w:rPr>
        <w:t>Recurrente</w:t>
      </w:r>
      <w:r w:rsidRPr="00E229A9">
        <w:rPr>
          <w:rFonts w:ascii="Palatino Linotype" w:hAnsi="Palatino Linotype" w:cs="Arial"/>
          <w:sz w:val="24"/>
          <w:szCs w:val="24"/>
        </w:rPr>
        <w:t xml:space="preserve"> requiere la información tal y como se manda en el informe mensual al OSFEM, cabe traer a contexto los formatos que para tal efecto expone los LINEAMIENTOS, el cual consiste en los siguientes:</w:t>
      </w:r>
    </w:p>
    <w:p w:rsidR="00C22DA1" w:rsidRPr="00E229A9" w:rsidRDefault="00C22DA1" w:rsidP="00C22DA1">
      <w:pPr>
        <w:pStyle w:val="Sinespaciado"/>
      </w:pPr>
    </w:p>
    <w:p w:rsidR="00C22DA1" w:rsidRPr="00E229A9" w:rsidRDefault="00C22DA1" w:rsidP="00C22DA1">
      <w:pPr>
        <w:spacing w:after="0" w:line="360" w:lineRule="auto"/>
        <w:jc w:val="center"/>
        <w:rPr>
          <w:rFonts w:ascii="Palatino Linotype" w:hAnsi="Palatino Linotype" w:cs="Arial"/>
          <w:sz w:val="24"/>
          <w:szCs w:val="24"/>
        </w:rPr>
      </w:pPr>
      <w:r w:rsidRPr="00E229A9">
        <w:rPr>
          <w:noProof/>
          <w:lang w:eastAsia="es-MX"/>
        </w:rPr>
        <w:lastRenderedPageBreak/>
        <mc:AlternateContent>
          <mc:Choice Requires="wps">
            <w:drawing>
              <wp:anchor distT="0" distB="0" distL="114300" distR="114300" simplePos="0" relativeHeight="251671552" behindDoc="0" locked="0" layoutInCell="1" allowOverlap="1" wp14:anchorId="13D3ACB5" wp14:editId="3A9555C0">
                <wp:simplePos x="0" y="0"/>
                <wp:positionH relativeFrom="column">
                  <wp:posOffset>1233142</wp:posOffset>
                </wp:positionH>
                <wp:positionV relativeFrom="paragraph">
                  <wp:posOffset>702310</wp:posOffset>
                </wp:positionV>
                <wp:extent cx="3530380" cy="333955"/>
                <wp:effectExtent l="19050" t="19050" r="13335" b="28575"/>
                <wp:wrapNone/>
                <wp:docPr id="27" name="Rectángulo redondeado 27"/>
                <wp:cNvGraphicFramePr/>
                <a:graphic xmlns:a="http://schemas.openxmlformats.org/drawingml/2006/main">
                  <a:graphicData uri="http://schemas.microsoft.com/office/word/2010/wordprocessingShape">
                    <wps:wsp>
                      <wps:cNvSpPr/>
                      <wps:spPr>
                        <a:xfrm>
                          <a:off x="0" y="0"/>
                          <a:ext cx="3530380" cy="33395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BE6C76E" id="Rectángulo redondeado 27" o:spid="_x0000_s1026" style="position:absolute;margin-left:97.1pt;margin-top:55.3pt;width:278pt;height:26.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z/rQIAAKMFAAAOAAAAZHJzL2Uyb0RvYy54bWysVMFu2zAMvQ/YPwi6r3aSZm2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RV&#10;SadnlGjW4hs9Imu/furNVgGxogJdCVYBQQVkqzOuQKMn82D7k8NtSH0vbRv+mBTZR4YPI8Ni7wnH&#10;y9l8ls/O8SE4ymaz2cV8HkCzV2tjnf8ioCVhU1ILW12FgCK7bHfrfNIf9IJHDatGKbxnhdKkQ+Tz&#10;SZ5HCweqqYI0CJ3drK+VJTuG1bBa5fj13o/UMBalMaSQaEot7vxBieTgUUgkDJOZJg+hVMUIyzgX&#10;2k+SqGaVSN7mx84Gi5i40ggYkCVGOWL3AINmAhmwEwO9fjAVsdJH4z71vxmPFtEzaD8at40G+15m&#10;CrPqPSf9gaRETWBpDdUBy8lC6jNn+KrBZ7xlzj8wi42FL4/Dwt/jIhXgS0G/o6QG++O9+6CP9Y5S&#10;Sjps1JK671tmBSXqq8ZOuJicnobOjofT+dkUD/ZYsj6W6G17Dfj6ExxLhsdt0Pdq2EoL7QvOlGXw&#10;iiKmOfouKfd2OFz7NEBwKnGxXEY17GbD/K1+MjyAB1ZDhT7vX5g1fS177II7GJqaFW+qOekGSw3L&#10;rQfZxFJ/5bXnGydBLJx+aoVRc3yOWq+zdfEbAAD//wMAUEsDBBQABgAIAAAAIQBeHzY53gAAAAsB&#10;AAAPAAAAZHJzL2Rvd25yZXYueG1sTI/NTsMwEITvSLyDtUjcqPMDoYQ4FSpCXGkLB25uvI0j4nWI&#10;nTa8Pcup3HZmR7PfVqvZ9eKIY+g8KUgXCQikxpuOWgXvu5ebJYgQNRnde0IFPxhgVV9eVLo0/kQb&#10;PG5jK7iEQqkV2BiHUsrQWHQ6LPyAxLuDH52OLMdWmlGfuNz1MkuSQjrdEV+wesC1xeZrOzkFhrLD&#10;8i1/Dd+fM035epc+b+yHUtdX89MjiIhzPIfhD5/RoWamvZ/IBNGzfrjNOMpDmhQgOHF/l7CzZ6fI&#10;M5B1Jf//UP8CAAD//wMAUEsBAi0AFAAGAAgAAAAhALaDOJL+AAAA4QEAABMAAAAAAAAAAAAAAAAA&#10;AAAAAFtDb250ZW50X1R5cGVzXS54bWxQSwECLQAUAAYACAAAACEAOP0h/9YAAACUAQAACwAAAAAA&#10;AAAAAAAAAAAvAQAAX3JlbHMvLnJlbHNQSwECLQAUAAYACAAAACEADDU8/60CAACjBQAADgAAAAAA&#10;AAAAAAAAAAAuAgAAZHJzL2Uyb0RvYy54bWxQSwECLQAUAAYACAAAACEAXh82Od4AAAALAQAADwAA&#10;AAAAAAAAAAAAAAAHBQAAZHJzL2Rvd25yZXYueG1sUEsFBgAAAAAEAAQA8wAAABIGAAAAAA==&#10;" filled="f" strokecolor="red" strokeweight="3pt">
                <v:stroke joinstyle="miter"/>
              </v:roundrect>
            </w:pict>
          </mc:Fallback>
        </mc:AlternateContent>
      </w:r>
      <w:r w:rsidRPr="00E229A9">
        <w:rPr>
          <w:noProof/>
          <w:lang w:eastAsia="es-MX"/>
        </w:rPr>
        <w:drawing>
          <wp:inline distT="0" distB="0" distL="0" distR="0" wp14:anchorId="0E0770DC" wp14:editId="4E814DAF">
            <wp:extent cx="5657850" cy="3459503"/>
            <wp:effectExtent l="152400" t="152400" r="361950" b="3695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47" t="5674" r="11814" b="5037"/>
                    <a:stretch/>
                  </pic:blipFill>
                  <pic:spPr bwMode="auto">
                    <a:xfrm>
                      <a:off x="0" y="0"/>
                      <a:ext cx="5657850" cy="345950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C22DA1" w:rsidRPr="00E229A9" w:rsidRDefault="00C22DA1" w:rsidP="00C22DA1">
      <w:pPr>
        <w:spacing w:after="0" w:line="360" w:lineRule="auto"/>
        <w:ind w:right="142"/>
        <w:jc w:val="both"/>
        <w:rPr>
          <w:rFonts w:ascii="Palatino Linotype" w:eastAsia="Times New Roman" w:hAnsi="Palatino Linotype" w:cs="Arial"/>
          <w:sz w:val="24"/>
          <w:lang w:val="es-ES_tradnl"/>
        </w:rPr>
      </w:pPr>
      <w:r w:rsidRPr="00E229A9">
        <w:rPr>
          <w:rFonts w:ascii="Palatino Linotype" w:eastAsia="Times New Roman" w:hAnsi="Palatino Linotype" w:cs="Arial"/>
          <w:sz w:val="24"/>
          <w:lang w:val="es-ES_tradnl"/>
        </w:rPr>
        <w:t>Efectivamente,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rsidR="00C22DA1" w:rsidRPr="00E229A9" w:rsidRDefault="00C22DA1" w:rsidP="00C22DA1">
      <w:pPr>
        <w:spacing w:after="0" w:line="360" w:lineRule="auto"/>
        <w:ind w:right="142"/>
        <w:jc w:val="both"/>
        <w:rPr>
          <w:rFonts w:ascii="Palatino Linotype" w:eastAsia="Times New Roman" w:hAnsi="Palatino Linotype" w:cs="Arial"/>
          <w:sz w:val="24"/>
          <w:lang w:val="es-ES_tradnl"/>
        </w:rPr>
      </w:pPr>
    </w:p>
    <w:p w:rsidR="00C22DA1" w:rsidRPr="00E229A9" w:rsidRDefault="00C22DA1" w:rsidP="00C22DA1">
      <w:pPr>
        <w:spacing w:after="0" w:line="360" w:lineRule="auto"/>
        <w:ind w:right="142"/>
        <w:jc w:val="both"/>
        <w:rPr>
          <w:rFonts w:ascii="Palatino Linotype" w:eastAsia="Times New Roman" w:hAnsi="Palatino Linotype" w:cs="Arial"/>
          <w:sz w:val="28"/>
          <w:lang w:val="es-ES_tradnl"/>
        </w:rPr>
      </w:pPr>
      <w:r w:rsidRPr="00E229A9">
        <w:rPr>
          <w:rFonts w:ascii="Palatino Linotype" w:hAnsi="Palatino Linotype"/>
          <w:sz w:val="24"/>
        </w:rPr>
        <w:t>Al mismo tiempo, la Ley de Transparencia y Acceso a la Información Pública del Estado de México y Municipios, prevé en su artículo 23, lo siguiente:</w:t>
      </w: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r w:rsidRPr="00E229A9">
        <w:rPr>
          <w:rFonts w:ascii="Palatino Linotype" w:eastAsia="Times New Roman" w:hAnsi="Palatino Linotype" w:cs="Times New Roman"/>
          <w:b/>
          <w:i/>
          <w:lang w:eastAsia="es-ES"/>
        </w:rPr>
        <w:t>Artículo 23.</w:t>
      </w:r>
      <w:r w:rsidRPr="00E229A9">
        <w:rPr>
          <w:rFonts w:ascii="Palatino Linotype" w:eastAsia="Times New Roman" w:hAnsi="Palatino Linotype" w:cs="Times New Roman"/>
          <w:i/>
          <w:lang w:eastAsia="es-ES"/>
        </w:rPr>
        <w:t xml:space="preserve"> Son sujetos obligados a transparentar y permitir el acceso a su información y proteger los datos personales que obren en su poder:</w:t>
      </w: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r w:rsidRPr="00E229A9">
        <w:rPr>
          <w:rFonts w:ascii="Palatino Linotype" w:eastAsia="Times New Roman" w:hAnsi="Palatino Linotype" w:cs="Times New Roman"/>
          <w:i/>
          <w:lang w:eastAsia="es-ES"/>
        </w:rPr>
        <w:t>(…)</w:t>
      </w:r>
    </w:p>
    <w:p w:rsidR="00C22DA1" w:rsidRPr="00E229A9" w:rsidRDefault="00C22DA1" w:rsidP="00C22DA1">
      <w:pPr>
        <w:spacing w:after="0" w:line="240" w:lineRule="auto"/>
        <w:ind w:left="567" w:right="567"/>
        <w:jc w:val="both"/>
        <w:rPr>
          <w:rFonts w:ascii="Palatino Linotype" w:eastAsia="Times New Roman" w:hAnsi="Palatino Linotype" w:cs="Times New Roman"/>
          <w:i/>
          <w:lang w:eastAsia="es-ES"/>
        </w:rPr>
      </w:pPr>
      <w:r w:rsidRPr="00E229A9">
        <w:rPr>
          <w:rFonts w:ascii="Palatino Linotype" w:eastAsia="Times New Roman" w:hAnsi="Palatino Linotype" w:cs="Times New Roman"/>
          <w:i/>
          <w:lang w:eastAsia="es-ES"/>
        </w:rPr>
        <w:lastRenderedPageBreak/>
        <w:t xml:space="preserve">IV. </w:t>
      </w:r>
      <w:r w:rsidRPr="00E229A9">
        <w:rPr>
          <w:rFonts w:ascii="Palatino Linotype" w:eastAsia="Times New Roman" w:hAnsi="Palatino Linotype" w:cs="Times New Roman"/>
          <w:b/>
          <w:i/>
          <w:u w:val="single"/>
          <w:lang w:eastAsia="es-ES"/>
        </w:rPr>
        <w:t>Los ayuntamientos y las dependencias, organismos, órganos y entidades de la administración municipal</w:t>
      </w:r>
      <w:r w:rsidRPr="00E229A9">
        <w:rPr>
          <w:rFonts w:ascii="Palatino Linotype" w:eastAsia="Times New Roman" w:hAnsi="Palatino Linotype" w:cs="Times New Roman"/>
          <w:i/>
          <w:lang w:eastAsia="es-ES"/>
        </w:rPr>
        <w:t>;</w:t>
      </w: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hAnsi="Palatino Linotype" w:cs="Arial"/>
          <w:sz w:val="24"/>
        </w:rPr>
        <w:t xml:space="preserve">Precisado lo anterior, y de acuerdo a las obligaciones de transparencia comunes que le son atribuibles al </w:t>
      </w:r>
      <w:r w:rsidRPr="00E229A9">
        <w:rPr>
          <w:rFonts w:ascii="Palatino Linotype" w:hAnsi="Palatino Linotype" w:cs="Arial"/>
          <w:b/>
          <w:sz w:val="24"/>
        </w:rPr>
        <w:t>Sujeto Obligado</w:t>
      </w:r>
      <w:r w:rsidRPr="00E229A9">
        <w:rPr>
          <w:rFonts w:ascii="Palatino Linotype" w:hAnsi="Palatino Linotype" w:cs="Arial"/>
          <w:sz w:val="24"/>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E229A9">
        <w:rPr>
          <w:rFonts w:ascii="Palatino Linotype" w:hAnsi="Palatino Linotype" w:cs="Arial"/>
          <w:b/>
          <w:sz w:val="24"/>
          <w:u w:val="single"/>
        </w:rPr>
        <w:t>sueldos, prestaciones, gratificaciones, primas, comisiones, dietas, bonos, estímulos, ingresos y sistemas de compensación</w:t>
      </w:r>
      <w:r w:rsidRPr="00E229A9">
        <w:rPr>
          <w:rFonts w:ascii="Palatino Linotype" w:hAnsi="Palatino Linotype" w:cs="Arial"/>
          <w:sz w:val="24"/>
        </w:rPr>
        <w:t>, artículo y fracción que para mayor referencia se cita a continuación:</w:t>
      </w:r>
    </w:p>
    <w:p w:rsidR="00C22DA1" w:rsidRPr="00E229A9" w:rsidRDefault="00C22DA1" w:rsidP="00C22DA1">
      <w:pPr>
        <w:pStyle w:val="Sinespaciado"/>
      </w:pPr>
    </w:p>
    <w:p w:rsidR="00C22DA1" w:rsidRPr="00E229A9" w:rsidRDefault="00C22DA1" w:rsidP="00C22DA1">
      <w:pPr>
        <w:autoSpaceDE w:val="0"/>
        <w:autoSpaceDN w:val="0"/>
        <w:adjustRightInd w:val="0"/>
        <w:spacing w:after="0" w:line="240" w:lineRule="auto"/>
        <w:ind w:left="567" w:right="567"/>
        <w:jc w:val="both"/>
        <w:rPr>
          <w:rFonts w:ascii="Palatino Linotype" w:hAnsi="Palatino Linotype" w:cs="Bookman Old Style"/>
          <w:i/>
        </w:rPr>
      </w:pPr>
      <w:r w:rsidRPr="00E229A9">
        <w:rPr>
          <w:rFonts w:ascii="Palatino Linotype" w:hAnsi="Palatino Linotype" w:cs="Bookman Old Style,Bold"/>
          <w:b/>
          <w:bCs/>
          <w:i/>
        </w:rPr>
        <w:t xml:space="preserve">“Artículo 92. </w:t>
      </w:r>
      <w:r w:rsidRPr="00E229A9">
        <w:rPr>
          <w:rFonts w:ascii="Palatino Linotype" w:hAnsi="Palatino Linotype" w:cs="Bookman Old Styl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22DA1" w:rsidRPr="00E229A9" w:rsidRDefault="00C22DA1" w:rsidP="00C22DA1">
      <w:pPr>
        <w:autoSpaceDE w:val="0"/>
        <w:autoSpaceDN w:val="0"/>
        <w:adjustRightInd w:val="0"/>
        <w:spacing w:after="0" w:line="240" w:lineRule="auto"/>
        <w:ind w:left="567" w:right="567"/>
        <w:jc w:val="both"/>
        <w:rPr>
          <w:rFonts w:ascii="Palatino Linotype" w:hAnsi="Palatino Linotype" w:cs="Bookman Old Style"/>
          <w:i/>
        </w:rPr>
      </w:pPr>
      <w:r w:rsidRPr="00E229A9">
        <w:rPr>
          <w:rFonts w:ascii="Palatino Linotype" w:hAnsi="Palatino Linotype" w:cs="Bookman Old Style"/>
          <w:i/>
        </w:rPr>
        <w:t>(…)</w:t>
      </w:r>
    </w:p>
    <w:p w:rsidR="00C22DA1" w:rsidRPr="00E229A9" w:rsidRDefault="00C22DA1" w:rsidP="00C22DA1">
      <w:pPr>
        <w:autoSpaceDE w:val="0"/>
        <w:autoSpaceDN w:val="0"/>
        <w:adjustRightInd w:val="0"/>
        <w:spacing w:after="0" w:line="240" w:lineRule="auto"/>
        <w:ind w:left="567" w:right="567"/>
        <w:jc w:val="both"/>
        <w:rPr>
          <w:rFonts w:ascii="Palatino Linotype" w:hAnsi="Palatino Linotype" w:cs="Bookman Old Style"/>
          <w:i/>
        </w:rPr>
      </w:pPr>
      <w:r w:rsidRPr="00E229A9">
        <w:rPr>
          <w:rFonts w:ascii="Palatino Linotype" w:hAnsi="Palatino Linotype" w:cs="Bookman Old Style,Bold"/>
          <w:b/>
          <w:bCs/>
          <w:i/>
        </w:rPr>
        <w:t xml:space="preserve">VIII. </w:t>
      </w:r>
      <w:r w:rsidRPr="00E229A9">
        <w:rPr>
          <w:rFonts w:ascii="Palatino Linotype" w:hAnsi="Palatino Linotype" w:cs="Bookman Old Styl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E229A9">
        <w:rPr>
          <w:rFonts w:ascii="Palatino Linotype" w:hAnsi="Palatino Linotype" w:cs="Bookman Old Style"/>
          <w:i/>
        </w:rPr>
        <w:t>” (sic)</w:t>
      </w:r>
    </w:p>
    <w:p w:rsidR="00C22DA1" w:rsidRPr="00E229A9" w:rsidRDefault="00C22DA1" w:rsidP="00C22DA1">
      <w:pPr>
        <w:autoSpaceDE w:val="0"/>
        <w:autoSpaceDN w:val="0"/>
        <w:adjustRightInd w:val="0"/>
        <w:spacing w:after="0" w:line="240" w:lineRule="auto"/>
        <w:ind w:left="567" w:right="567"/>
        <w:jc w:val="both"/>
        <w:rPr>
          <w:rFonts w:ascii="Palatino Linotype" w:hAnsi="Palatino Linotype" w:cs="Bookman Old Style"/>
          <w:i/>
        </w:rPr>
      </w:pPr>
    </w:p>
    <w:p w:rsidR="00C22DA1" w:rsidRPr="00E229A9" w:rsidRDefault="00C22DA1" w:rsidP="00C22DA1">
      <w:pPr>
        <w:autoSpaceDE w:val="0"/>
        <w:autoSpaceDN w:val="0"/>
        <w:adjustRightInd w:val="0"/>
        <w:spacing w:after="0" w:line="360" w:lineRule="auto"/>
        <w:ind w:left="567"/>
        <w:jc w:val="right"/>
        <w:rPr>
          <w:rFonts w:ascii="Palatino Linotype" w:hAnsi="Palatino Linotype" w:cs="Arial"/>
          <w:i/>
        </w:rPr>
      </w:pPr>
      <w:r w:rsidRPr="00E229A9">
        <w:rPr>
          <w:rFonts w:ascii="Palatino Linotype" w:hAnsi="Palatino Linotype" w:cs="Arial"/>
          <w:i/>
          <w:sz w:val="20"/>
          <w:szCs w:val="20"/>
        </w:rPr>
        <w:t>(Énfasis añadido)</w:t>
      </w:r>
    </w:p>
    <w:p w:rsidR="00C22DA1" w:rsidRPr="00E229A9" w:rsidRDefault="00C22DA1" w:rsidP="00C22DA1">
      <w:pPr>
        <w:spacing w:after="0" w:line="360" w:lineRule="auto"/>
        <w:jc w:val="both"/>
        <w:rPr>
          <w:rFonts w:ascii="Palatino Linotype" w:hAnsi="Palatino Linotype" w:cs="Arial"/>
          <w:sz w:val="24"/>
        </w:rPr>
      </w:pPr>
      <w:r w:rsidRPr="00E229A9">
        <w:rPr>
          <w:rFonts w:ascii="Palatino Linotype" w:hAnsi="Palatino Linotype" w:cs="Arial"/>
          <w:sz w:val="24"/>
        </w:rPr>
        <w:lastRenderedPageBreak/>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motivo reciban recursos públicos.</w:t>
      </w:r>
    </w:p>
    <w:p w:rsidR="00C22DA1" w:rsidRPr="00E229A9" w:rsidRDefault="00C22DA1" w:rsidP="00C22DA1">
      <w:pPr>
        <w:spacing w:after="0" w:line="240" w:lineRule="auto"/>
        <w:rPr>
          <w:rFonts w:ascii="Times New Roman" w:eastAsia="Times New Roman" w:hAnsi="Times New Roman" w:cs="Times New Roman"/>
          <w:sz w:val="2"/>
          <w:szCs w:val="24"/>
          <w:lang w:eastAsia="es-ES"/>
        </w:rPr>
      </w:pPr>
    </w:p>
    <w:p w:rsidR="00C22DA1" w:rsidRPr="00E229A9" w:rsidRDefault="00C22DA1" w:rsidP="00C22DA1">
      <w:pPr>
        <w:spacing w:after="0" w:line="360" w:lineRule="auto"/>
        <w:jc w:val="both"/>
        <w:rPr>
          <w:rFonts w:ascii="Palatino Linotype" w:hAnsi="Palatino Linotype" w:cs="Arial"/>
          <w:sz w:val="24"/>
        </w:rPr>
      </w:pPr>
    </w:p>
    <w:p w:rsidR="00C22DA1" w:rsidRPr="00E229A9" w:rsidRDefault="00C22DA1" w:rsidP="00C22DA1">
      <w:pPr>
        <w:spacing w:after="0" w:line="360" w:lineRule="auto"/>
        <w:jc w:val="both"/>
        <w:rPr>
          <w:rFonts w:ascii="Palatino Linotype" w:hAnsi="Palatino Linotype" w:cs="Arial"/>
          <w:sz w:val="24"/>
        </w:rPr>
      </w:pPr>
      <w:r w:rsidRPr="00E229A9">
        <w:rPr>
          <w:rFonts w:ascii="Palatino Linotype" w:hAnsi="Palatino Linotype" w:cs="Arial"/>
          <w:sz w:val="24"/>
        </w:rPr>
        <w:t>Por lo tanto, lo solicitado corresponde a información pública susceptible de ser entregada, en su caso, en versión pública y, por lo tanto, no es procedente su clasificación.</w:t>
      </w:r>
    </w:p>
    <w:p w:rsidR="00C22DA1" w:rsidRPr="00E229A9" w:rsidRDefault="00C22DA1" w:rsidP="00C22DA1">
      <w:pPr>
        <w:spacing w:after="0" w:line="360" w:lineRule="auto"/>
        <w:jc w:val="both"/>
        <w:rPr>
          <w:rFonts w:ascii="Palatino Linotype" w:hAnsi="Palatino Linotype" w:cs="Arial"/>
          <w:sz w:val="24"/>
        </w:rPr>
      </w:pPr>
    </w:p>
    <w:p w:rsidR="00C22DA1" w:rsidRPr="00E229A9" w:rsidRDefault="00C22DA1" w:rsidP="00C22DA1">
      <w:pPr>
        <w:spacing w:after="0" w:line="360" w:lineRule="auto"/>
        <w:jc w:val="both"/>
        <w:rPr>
          <w:rFonts w:ascii="Palatino Linotype" w:hAnsi="Palatino Linotype" w:cs="Arial"/>
          <w:sz w:val="24"/>
        </w:rPr>
      </w:pPr>
      <w:r w:rsidRPr="00E229A9">
        <w:rPr>
          <w:rFonts w:ascii="Palatino Linotype" w:hAnsi="Palatino Linotype" w:cs="Arial"/>
          <w:sz w:val="24"/>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C22DA1" w:rsidRPr="00E229A9" w:rsidRDefault="00C22DA1" w:rsidP="00C22DA1">
      <w:pPr>
        <w:pStyle w:val="Sinespaciado"/>
      </w:pPr>
    </w:p>
    <w:p w:rsidR="00C22DA1" w:rsidRPr="00E229A9" w:rsidRDefault="00C22DA1" w:rsidP="00C22DA1">
      <w:pPr>
        <w:spacing w:after="0"/>
        <w:ind w:left="567" w:right="51"/>
        <w:jc w:val="both"/>
        <w:rPr>
          <w:rFonts w:ascii="Palatino Linotype" w:hAnsi="Palatino Linotype" w:cs="Arial"/>
          <w:b/>
          <w:i/>
          <w:szCs w:val="20"/>
        </w:rPr>
      </w:pPr>
      <w:r w:rsidRPr="00E229A9">
        <w:rPr>
          <w:rFonts w:ascii="Palatino Linotype" w:hAnsi="Palatino Linotype" w:cs="Arial"/>
          <w:i/>
          <w:szCs w:val="20"/>
        </w:rPr>
        <w:t>“</w:t>
      </w:r>
      <w:r w:rsidRPr="00E229A9">
        <w:rPr>
          <w:rFonts w:ascii="Palatino Linotype" w:hAnsi="Palatino Linotype" w:cs="Arial"/>
          <w:b/>
          <w:i/>
          <w:szCs w:val="20"/>
        </w:rPr>
        <w:t>Criterio 01/2003.</w:t>
      </w:r>
    </w:p>
    <w:p w:rsidR="00C22DA1" w:rsidRPr="00E229A9" w:rsidRDefault="00C22DA1" w:rsidP="00C22DA1">
      <w:pPr>
        <w:spacing w:after="0"/>
        <w:ind w:left="567" w:right="51"/>
        <w:jc w:val="both"/>
        <w:rPr>
          <w:rFonts w:ascii="Palatino Linotype" w:hAnsi="Palatino Linotype" w:cs="Arial"/>
          <w:i/>
          <w:szCs w:val="20"/>
        </w:rPr>
      </w:pPr>
      <w:r w:rsidRPr="00E229A9">
        <w:rPr>
          <w:rFonts w:ascii="Palatino Linotype" w:hAnsi="Palatino Linotype" w:cs="Arial"/>
          <w:b/>
          <w:i/>
          <w:szCs w:val="20"/>
        </w:rPr>
        <w:t>“INGRESOS DE LOS SERVIDORES PÚBLICOS. CONSTITUYEN INFORMACIÓN PÚBLICA AÚN Y CUANDO SU DIFUSIÓN PUEDE AFECTAR LA VIDA O LA SEGURIDAD DE AQUELLOS</w:t>
      </w:r>
      <w:r w:rsidRPr="00E229A9">
        <w:rPr>
          <w:rFonts w:ascii="Palatino Linotype" w:hAnsi="Palatino Linotype" w:cs="Arial"/>
          <w:b/>
          <w:i/>
          <w:szCs w:val="20"/>
          <w:u w:val="single"/>
        </w:rPr>
        <w:t>.</w:t>
      </w:r>
      <w:r w:rsidRPr="00E229A9">
        <w:rPr>
          <w:rFonts w:ascii="Palatino Linotype" w:hAnsi="Palatino Linotype" w:cs="Arial"/>
          <w:i/>
          <w:szCs w:val="20"/>
          <w:u w:val="single"/>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w:t>
      </w:r>
      <w:r w:rsidRPr="00E229A9">
        <w:rPr>
          <w:rFonts w:ascii="Palatino Linotype" w:hAnsi="Palatino Linotype" w:cs="Arial"/>
          <w:i/>
          <w:szCs w:val="20"/>
        </w:rPr>
        <w:t xml:space="preserve">, </w:t>
      </w:r>
      <w:r w:rsidRPr="00E229A9">
        <w:rPr>
          <w:rFonts w:ascii="Palatino Linotype" w:hAnsi="Palatino Linotype" w:cs="Arial"/>
          <w:i/>
          <w:szCs w:val="20"/>
          <w:u w:val="single"/>
        </w:rPr>
        <w:t>debe reconocerse que aun y  cuando en ese supuesto podría encuadrar la relativa a las percepciones ordinarias y extraordinaria de los servidores públicos</w:t>
      </w:r>
      <w:r w:rsidRPr="00E229A9">
        <w:rPr>
          <w:rFonts w:ascii="Palatino Linotype" w:hAnsi="Palatino Linotype" w:cs="Arial"/>
          <w:i/>
          <w:szCs w:val="20"/>
        </w:rPr>
        <w:t xml:space="preserve">, ello no obsta para reconocer que el legislador estableció en el artículo 7 de ese mismo ordenamiento que la referida información, como una obligación de trasparencia, </w:t>
      </w:r>
      <w:r w:rsidRPr="00E229A9">
        <w:rPr>
          <w:rFonts w:ascii="Palatino Linotype" w:hAnsi="Palatino Linotype" w:cs="Arial"/>
          <w:b/>
          <w:i/>
          <w:szCs w:val="20"/>
          <w:u w:val="single"/>
        </w:rPr>
        <w:t xml:space="preserve">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w:t>
      </w:r>
      <w:r w:rsidRPr="00E229A9">
        <w:rPr>
          <w:rFonts w:ascii="Palatino Linotype" w:hAnsi="Palatino Linotype" w:cs="Arial"/>
          <w:b/>
          <w:i/>
          <w:szCs w:val="20"/>
          <w:u w:val="single"/>
        </w:rPr>
        <w:lastRenderedPageBreak/>
        <w:t>que realiza un órgano del Estado en base con los recursos que encuentran su origen en mayor medida en las contribuciones aportados por los gobernados</w:t>
      </w:r>
      <w:r w:rsidRPr="00E229A9">
        <w:rPr>
          <w:rFonts w:ascii="Palatino Linotype" w:hAnsi="Palatino Linotype" w:cs="Arial"/>
          <w:i/>
          <w:szCs w:val="20"/>
        </w:rPr>
        <w:t>…”</w:t>
      </w:r>
    </w:p>
    <w:p w:rsidR="00C22DA1" w:rsidRPr="00E229A9" w:rsidRDefault="00C22DA1" w:rsidP="00C22DA1">
      <w:pPr>
        <w:spacing w:after="0"/>
        <w:ind w:left="567" w:right="51"/>
        <w:jc w:val="both"/>
        <w:rPr>
          <w:rFonts w:ascii="Palatino Linotype" w:hAnsi="Palatino Linotype" w:cs="Arial"/>
          <w:i/>
          <w:sz w:val="2"/>
          <w:szCs w:val="20"/>
        </w:rPr>
      </w:pPr>
    </w:p>
    <w:p w:rsidR="00C22DA1" w:rsidRPr="00E229A9" w:rsidRDefault="00C22DA1" w:rsidP="00C22DA1">
      <w:pPr>
        <w:spacing w:after="0"/>
        <w:ind w:left="567" w:right="51"/>
        <w:jc w:val="both"/>
        <w:rPr>
          <w:rFonts w:ascii="Palatino Linotype" w:hAnsi="Palatino Linotype" w:cs="Arial"/>
          <w:b/>
          <w:i/>
          <w:szCs w:val="20"/>
        </w:rPr>
      </w:pPr>
    </w:p>
    <w:p w:rsidR="00C22DA1" w:rsidRPr="00E229A9" w:rsidRDefault="00C22DA1" w:rsidP="00C22DA1">
      <w:pPr>
        <w:spacing w:after="0"/>
        <w:ind w:left="567" w:right="51"/>
        <w:jc w:val="both"/>
        <w:rPr>
          <w:rFonts w:ascii="Palatino Linotype" w:hAnsi="Palatino Linotype" w:cs="Arial"/>
          <w:b/>
          <w:i/>
          <w:szCs w:val="20"/>
        </w:rPr>
      </w:pPr>
    </w:p>
    <w:p w:rsidR="00C22DA1" w:rsidRPr="00E229A9" w:rsidRDefault="00C22DA1" w:rsidP="00C22DA1">
      <w:pPr>
        <w:spacing w:after="0"/>
        <w:ind w:left="567" w:right="51"/>
        <w:jc w:val="both"/>
        <w:rPr>
          <w:rFonts w:ascii="Palatino Linotype" w:hAnsi="Palatino Linotype" w:cs="Arial"/>
          <w:b/>
          <w:i/>
          <w:szCs w:val="20"/>
        </w:rPr>
      </w:pPr>
      <w:r w:rsidRPr="00E229A9">
        <w:rPr>
          <w:rFonts w:ascii="Palatino Linotype" w:hAnsi="Palatino Linotype" w:cs="Arial"/>
          <w:b/>
          <w:i/>
          <w:szCs w:val="20"/>
        </w:rPr>
        <w:t>“Criterio 02/2003.</w:t>
      </w:r>
    </w:p>
    <w:p w:rsidR="00C22DA1" w:rsidRPr="00E229A9" w:rsidRDefault="00C22DA1" w:rsidP="00C22DA1">
      <w:pPr>
        <w:spacing w:after="0"/>
        <w:ind w:left="567" w:right="51"/>
        <w:jc w:val="both"/>
        <w:rPr>
          <w:rFonts w:ascii="Palatino Linotype" w:hAnsi="Palatino Linotype" w:cs="Arial"/>
          <w:i/>
          <w:szCs w:val="20"/>
        </w:rPr>
      </w:pPr>
      <w:r w:rsidRPr="00E229A9">
        <w:rPr>
          <w:rFonts w:ascii="Palatino Linotype" w:hAnsi="Palatino Linotype" w:cs="Arial"/>
          <w:b/>
          <w:i/>
          <w:szCs w:val="20"/>
        </w:rPr>
        <w:t>INGRESOS DE LOS SERVIDORES PÚBLICOS, SON INFORMACIÓN PÚBLICA AÚN Y CUANDO CONSTITUYEN DATOS PERSONALES QUE SE REFIEREN AL PATRIMONIO DE AQUÉLLOS.</w:t>
      </w:r>
      <w:r w:rsidRPr="00E229A9">
        <w:rPr>
          <w:rFonts w:ascii="Palatino Linotype" w:hAnsi="Palatino Linotype" w:cs="Arial"/>
          <w:i/>
          <w:szCs w:val="20"/>
        </w:rPr>
        <w:t xml:space="preserve"> De la interpretación sistemática de lo previsto en los artículos 3º, fracción II; 7º, 9º y 18, fracción II, de la Ley Federal de Transparencia y Acceso a la Información Pública Gubernamental </w:t>
      </w:r>
      <w:r w:rsidRPr="00E229A9">
        <w:rPr>
          <w:rFonts w:ascii="Palatino Linotype" w:hAnsi="Palatino Linotype" w:cs="Arial"/>
          <w:i/>
          <w:szCs w:val="20"/>
          <w:u w:val="single"/>
        </w:rPr>
        <w:t>se advierte que no constituye información confidencial la relativa a los ingresos que reciben los servidores públicos, ya que aun y cuando se trata de datos personales relativos a su patrimonio</w:t>
      </w:r>
      <w:r w:rsidRPr="00E229A9">
        <w:rPr>
          <w:rFonts w:ascii="Palatino Linotype" w:hAnsi="Palatino Linotype" w:cs="Arial"/>
          <w:i/>
          <w:szCs w:val="20"/>
        </w:rPr>
        <w:t xml:space="preserve">, para su difusión no se requiere consentimiento de aquellos, </w:t>
      </w:r>
      <w:r w:rsidRPr="00E229A9">
        <w:rPr>
          <w:rFonts w:ascii="Palatino Linotype" w:hAnsi="Palatino Linotype" w:cs="Arial"/>
          <w:b/>
          <w:i/>
          <w:szCs w:val="20"/>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E229A9">
        <w:rPr>
          <w:rFonts w:ascii="Palatino Linotype" w:hAnsi="Palatino Linotype" w:cs="Arial"/>
          <w:i/>
          <w:szCs w:val="20"/>
        </w:rPr>
        <w:t xml:space="preserve"> el sistema de compensación…” (sic)</w:t>
      </w:r>
    </w:p>
    <w:p w:rsidR="00C22DA1" w:rsidRPr="00E229A9" w:rsidRDefault="00C22DA1" w:rsidP="00C22DA1">
      <w:pPr>
        <w:spacing w:after="0" w:line="360" w:lineRule="auto"/>
        <w:jc w:val="both"/>
        <w:rPr>
          <w:rFonts w:ascii="Palatino Linotype" w:hAnsi="Palatino Linotype" w:cs="Arial"/>
          <w:sz w:val="24"/>
          <w:szCs w:val="24"/>
        </w:rPr>
      </w:pPr>
    </w:p>
    <w:p w:rsidR="00C22DA1" w:rsidRPr="00E229A9" w:rsidRDefault="00C22DA1" w:rsidP="00C22DA1">
      <w:pPr>
        <w:pStyle w:val="Sinespaciado"/>
        <w:spacing w:line="360" w:lineRule="auto"/>
        <w:jc w:val="both"/>
        <w:rPr>
          <w:rFonts w:ascii="Palatino Linotype" w:hAnsi="Palatino Linotype"/>
          <w:sz w:val="24"/>
        </w:rPr>
      </w:pPr>
      <w:r w:rsidRPr="00E229A9">
        <w:rPr>
          <w:rFonts w:ascii="Palatino Linotype" w:hAnsi="Palatino Linotype"/>
          <w:sz w:val="24"/>
        </w:rPr>
        <w:t xml:space="preserve">Ahora bien, en relación a la solicitud de información, la hoy </w:t>
      </w:r>
      <w:r w:rsidRPr="00E229A9">
        <w:rPr>
          <w:rFonts w:ascii="Palatino Linotype" w:hAnsi="Palatino Linotype"/>
          <w:b/>
          <w:sz w:val="24"/>
        </w:rPr>
        <w:t>Recurrente</w:t>
      </w:r>
      <w:r w:rsidRPr="00E229A9">
        <w:rPr>
          <w:rFonts w:ascii="Palatino Linotype" w:hAnsi="Palatino Linotype"/>
          <w:sz w:val="24"/>
        </w:rPr>
        <w:t xml:space="preserve"> requirió la documentación antes mencionada, de los servidores públicos que forman parte del Ayuntamiento.</w:t>
      </w:r>
    </w:p>
    <w:p w:rsidR="00C22DA1" w:rsidRPr="00E229A9" w:rsidRDefault="00C22DA1" w:rsidP="00C22DA1">
      <w:pPr>
        <w:pStyle w:val="Sinespaciado"/>
        <w:spacing w:line="360" w:lineRule="auto"/>
        <w:jc w:val="both"/>
        <w:rPr>
          <w:rFonts w:ascii="Palatino Linotype" w:hAnsi="Palatino Linotype"/>
          <w:sz w:val="24"/>
        </w:rPr>
      </w:pPr>
    </w:p>
    <w:p w:rsidR="00C22DA1" w:rsidRPr="00E229A9" w:rsidRDefault="00C22DA1" w:rsidP="00C22DA1">
      <w:pPr>
        <w:pStyle w:val="Sinespaciado"/>
        <w:spacing w:line="360" w:lineRule="auto"/>
        <w:jc w:val="both"/>
        <w:rPr>
          <w:rFonts w:ascii="Palatino Linotype" w:hAnsi="Palatino Linotype"/>
          <w:sz w:val="24"/>
        </w:rPr>
      </w:pPr>
      <w:r w:rsidRPr="00E229A9">
        <w:rPr>
          <w:rFonts w:ascii="Palatino Linotype" w:hAnsi="Palatino Linotype"/>
          <w:sz w:val="24"/>
        </w:rPr>
        <w:t xml:space="preserve">Derivado de esto, con fundamento en lo dispuesto por los artículos 13 y 181, de la Ley de la Materia, este Instituto </w:t>
      </w:r>
      <w:r w:rsidRPr="00E229A9">
        <w:rPr>
          <w:rFonts w:ascii="Palatino Linotype" w:hAnsi="Palatino Linotype"/>
          <w:b/>
          <w:i/>
          <w:sz w:val="24"/>
        </w:rPr>
        <w:t>suple de deficiencia de la queja en favor</w:t>
      </w:r>
      <w:r w:rsidRPr="00E229A9">
        <w:rPr>
          <w:rFonts w:ascii="Palatino Linotype" w:hAnsi="Palatino Linotype"/>
          <w:sz w:val="24"/>
        </w:rPr>
        <w:t xml:space="preserve"> de la </w:t>
      </w:r>
      <w:r w:rsidRPr="00E229A9">
        <w:rPr>
          <w:rFonts w:ascii="Palatino Linotype" w:hAnsi="Palatino Linotype"/>
          <w:b/>
          <w:sz w:val="24"/>
        </w:rPr>
        <w:t>Recurrente</w:t>
      </w:r>
      <w:r w:rsidRPr="00E229A9">
        <w:rPr>
          <w:rFonts w:ascii="Palatino Linotype" w:hAnsi="Palatino Linotype"/>
          <w:sz w:val="24"/>
        </w:rPr>
        <w:t>, de conformidad con lo siguiente:</w:t>
      </w:r>
    </w:p>
    <w:p w:rsidR="00C22DA1" w:rsidRPr="00E229A9" w:rsidRDefault="00C22DA1" w:rsidP="00C22DA1">
      <w:pPr>
        <w:pStyle w:val="Sinespaciado"/>
      </w:pPr>
    </w:p>
    <w:p w:rsidR="00C22DA1" w:rsidRPr="00E229A9" w:rsidRDefault="00C22DA1" w:rsidP="00C22DA1">
      <w:pPr>
        <w:pStyle w:val="Sinespaciado"/>
        <w:ind w:left="426" w:right="425"/>
        <w:jc w:val="both"/>
        <w:rPr>
          <w:rFonts w:ascii="Palatino Linotype" w:hAnsi="Palatino Linotype"/>
          <w:i/>
        </w:rPr>
      </w:pPr>
      <w:r w:rsidRPr="00E229A9">
        <w:rPr>
          <w:rFonts w:ascii="Palatino Linotype" w:hAnsi="Palatino Linotype"/>
          <w:b/>
          <w:i/>
        </w:rPr>
        <w:t>Artículo 13.</w:t>
      </w:r>
      <w:r w:rsidRPr="00E229A9">
        <w:rPr>
          <w:rFonts w:ascii="Palatino Linotype" w:hAnsi="Palatino Linotype"/>
          <w:i/>
        </w:rPr>
        <w:t xml:space="preserve"> </w:t>
      </w:r>
      <w:r w:rsidRPr="00E229A9">
        <w:rPr>
          <w:rFonts w:ascii="Palatino Linotype" w:hAnsi="Palatino Linotype"/>
          <w:b/>
          <w:i/>
          <w:u w:val="single"/>
        </w:rPr>
        <w:t>El Instituto, en el ámbito de sus atribuciones, deberá suplir cualquier deficiencia para garantizar el ejercicio del derecho de acceso a la información</w:t>
      </w:r>
      <w:r w:rsidRPr="00E229A9">
        <w:rPr>
          <w:rFonts w:ascii="Palatino Linotype" w:hAnsi="Palatino Linotype"/>
          <w:i/>
        </w:rPr>
        <w:t>.</w:t>
      </w:r>
    </w:p>
    <w:p w:rsidR="00C22DA1" w:rsidRPr="00E229A9" w:rsidRDefault="00C22DA1" w:rsidP="00C22DA1">
      <w:pPr>
        <w:pStyle w:val="Sinespaciado"/>
        <w:ind w:left="426" w:right="425"/>
        <w:jc w:val="both"/>
        <w:rPr>
          <w:rFonts w:ascii="Palatino Linotype" w:hAnsi="Palatino Linotype"/>
          <w:i/>
        </w:rPr>
      </w:pPr>
    </w:p>
    <w:p w:rsidR="00C22DA1" w:rsidRPr="00E229A9" w:rsidRDefault="00C22DA1" w:rsidP="00C22DA1">
      <w:pPr>
        <w:autoSpaceDE w:val="0"/>
        <w:autoSpaceDN w:val="0"/>
        <w:adjustRightInd w:val="0"/>
        <w:spacing w:after="0" w:line="240" w:lineRule="auto"/>
        <w:ind w:left="426" w:right="425"/>
        <w:jc w:val="both"/>
        <w:rPr>
          <w:rFonts w:ascii="Palatino Linotype" w:hAnsi="Palatino Linotype" w:cs="Bookman Old Style"/>
          <w:i/>
          <w:color w:val="000000"/>
        </w:rPr>
      </w:pPr>
      <w:r w:rsidRPr="00E229A9">
        <w:rPr>
          <w:rFonts w:ascii="Palatino Linotype" w:hAnsi="Palatino Linotype" w:cs="Bookman Old Style"/>
          <w:b/>
          <w:bCs/>
          <w:i/>
          <w:color w:val="000000"/>
        </w:rPr>
        <w:t xml:space="preserve">Artículo 181. </w:t>
      </w:r>
      <w:r w:rsidRPr="00E229A9">
        <w:rPr>
          <w:rFonts w:ascii="Palatino Linotype" w:hAnsi="Palatino Linotype" w:cs="Bookman Old Style"/>
          <w:i/>
          <w:color w:val="000000"/>
        </w:rPr>
        <w:t xml:space="preserve">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w:t>
      </w:r>
      <w:r w:rsidRPr="00E229A9">
        <w:rPr>
          <w:rFonts w:ascii="Palatino Linotype" w:hAnsi="Palatino Linotype" w:cs="Bookman Old Style"/>
          <w:i/>
          <w:color w:val="000000"/>
        </w:rPr>
        <w:lastRenderedPageBreak/>
        <w:t xml:space="preserve">exceder de cinco días hábiles, contados a partir del día siguiente de la notificación de la prevención, con el apercibimiento de que, de no cumplir, se desechará el recurso de revisión. </w:t>
      </w:r>
    </w:p>
    <w:p w:rsidR="00C22DA1" w:rsidRPr="00E229A9" w:rsidRDefault="00C22DA1" w:rsidP="00C22DA1">
      <w:pPr>
        <w:autoSpaceDE w:val="0"/>
        <w:autoSpaceDN w:val="0"/>
        <w:adjustRightInd w:val="0"/>
        <w:spacing w:after="0" w:line="240" w:lineRule="auto"/>
        <w:ind w:left="426" w:right="425"/>
        <w:jc w:val="both"/>
        <w:rPr>
          <w:rFonts w:ascii="Palatino Linotype" w:hAnsi="Palatino Linotype" w:cs="Bookman Old Style"/>
          <w:i/>
          <w:color w:val="000000"/>
        </w:rPr>
      </w:pPr>
    </w:p>
    <w:p w:rsidR="00C22DA1" w:rsidRPr="00E229A9" w:rsidRDefault="00C22DA1" w:rsidP="00C22DA1">
      <w:pPr>
        <w:autoSpaceDE w:val="0"/>
        <w:autoSpaceDN w:val="0"/>
        <w:adjustRightInd w:val="0"/>
        <w:spacing w:after="0" w:line="240" w:lineRule="auto"/>
        <w:ind w:left="426" w:right="425"/>
        <w:jc w:val="both"/>
        <w:rPr>
          <w:rFonts w:ascii="Palatino Linotype" w:hAnsi="Palatino Linotype" w:cs="Bookman Old Style"/>
          <w:i/>
          <w:color w:val="000000"/>
        </w:rPr>
      </w:pPr>
      <w:r w:rsidRPr="00E229A9">
        <w:rPr>
          <w:rFonts w:ascii="Palatino Linotype" w:hAnsi="Palatino Linotype" w:cs="Bookman Old Style"/>
          <w:i/>
          <w:color w:val="00000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rsidR="00C22DA1" w:rsidRPr="00E229A9" w:rsidRDefault="00C22DA1" w:rsidP="00C22DA1">
      <w:pPr>
        <w:autoSpaceDE w:val="0"/>
        <w:autoSpaceDN w:val="0"/>
        <w:adjustRightInd w:val="0"/>
        <w:spacing w:after="0" w:line="240" w:lineRule="auto"/>
        <w:ind w:left="426" w:right="425"/>
        <w:jc w:val="both"/>
        <w:rPr>
          <w:rFonts w:ascii="Palatino Linotype" w:hAnsi="Palatino Linotype" w:cs="Bookman Old Style"/>
          <w:i/>
          <w:color w:val="000000"/>
        </w:rPr>
      </w:pPr>
    </w:p>
    <w:p w:rsidR="00C22DA1" w:rsidRPr="00E229A9" w:rsidRDefault="00C22DA1" w:rsidP="00C22DA1">
      <w:pPr>
        <w:autoSpaceDE w:val="0"/>
        <w:autoSpaceDN w:val="0"/>
        <w:adjustRightInd w:val="0"/>
        <w:spacing w:after="0" w:line="240" w:lineRule="auto"/>
        <w:ind w:left="426" w:right="425"/>
        <w:jc w:val="both"/>
        <w:rPr>
          <w:rFonts w:ascii="Palatino Linotype" w:hAnsi="Palatino Linotype" w:cs="Bookman Old Style"/>
          <w:i/>
          <w:color w:val="000000"/>
        </w:rPr>
      </w:pPr>
      <w:r w:rsidRPr="00E229A9">
        <w:rPr>
          <w:rFonts w:ascii="Palatino Linotype" w:hAnsi="Palatino Linotype" w:cs="Bookman Old Style"/>
          <w:i/>
          <w:color w:val="00000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rsidR="00C22DA1" w:rsidRPr="00E229A9" w:rsidRDefault="00C22DA1" w:rsidP="00C22DA1">
      <w:pPr>
        <w:autoSpaceDE w:val="0"/>
        <w:autoSpaceDN w:val="0"/>
        <w:adjustRightInd w:val="0"/>
        <w:spacing w:after="0" w:line="240" w:lineRule="auto"/>
        <w:ind w:left="426" w:right="425"/>
        <w:jc w:val="both"/>
        <w:rPr>
          <w:rFonts w:ascii="Palatino Linotype" w:hAnsi="Palatino Linotype" w:cs="Bookman Old Style"/>
          <w:i/>
          <w:color w:val="000000"/>
        </w:rPr>
      </w:pPr>
    </w:p>
    <w:p w:rsidR="00C22DA1" w:rsidRPr="00E229A9" w:rsidRDefault="00C22DA1" w:rsidP="00C22DA1">
      <w:pPr>
        <w:autoSpaceDE w:val="0"/>
        <w:autoSpaceDN w:val="0"/>
        <w:adjustRightInd w:val="0"/>
        <w:spacing w:after="0" w:line="240" w:lineRule="auto"/>
        <w:ind w:left="426" w:right="425"/>
        <w:jc w:val="both"/>
        <w:rPr>
          <w:rFonts w:ascii="Palatino Linotype" w:hAnsi="Palatino Linotype" w:cs="Bookman Old Style"/>
          <w:b/>
          <w:i/>
          <w:color w:val="000000"/>
          <w:u w:val="single"/>
        </w:rPr>
      </w:pPr>
      <w:r w:rsidRPr="00E229A9">
        <w:rPr>
          <w:rFonts w:ascii="Palatino Linotype" w:hAnsi="Palatino Linotype" w:cs="Bookman Old Style"/>
          <w:b/>
          <w:i/>
          <w:color w:val="000000"/>
          <w:u w:val="single"/>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rsidR="00C22DA1" w:rsidRPr="00E229A9" w:rsidRDefault="00C22DA1" w:rsidP="00C22DA1">
      <w:pPr>
        <w:pStyle w:val="Sinespaciado"/>
        <w:ind w:left="426" w:right="425"/>
        <w:jc w:val="both"/>
        <w:rPr>
          <w:rFonts w:ascii="Palatino Linotype" w:hAnsi="Palatino Linotype" w:cs="Bookman Old Style"/>
          <w:i/>
          <w:color w:val="000000"/>
        </w:rPr>
      </w:pPr>
    </w:p>
    <w:p w:rsidR="00C22DA1" w:rsidRPr="00E229A9" w:rsidRDefault="00C22DA1" w:rsidP="00C22DA1">
      <w:pPr>
        <w:pStyle w:val="Sinespaciado"/>
        <w:ind w:left="426" w:right="425"/>
        <w:jc w:val="both"/>
        <w:rPr>
          <w:rFonts w:ascii="Palatino Linotype" w:hAnsi="Palatino Linotype"/>
          <w:i/>
        </w:rPr>
      </w:pPr>
      <w:r w:rsidRPr="00E229A9">
        <w:rPr>
          <w:rFonts w:ascii="Palatino Linotype" w:hAnsi="Palatino Linotype" w:cs="Bookman Old Style"/>
          <w:i/>
          <w:color w:val="000000"/>
        </w:rPr>
        <w:t>Para el caso de interposición del recurso de revisión a través de la Plataforma Nacional o la plataforma que para tales efectos habilite el Instituto, éste podrá solicitar al particular subsane las deficiencias por ese medio.</w:t>
      </w:r>
    </w:p>
    <w:p w:rsidR="00C22DA1" w:rsidRPr="00E229A9" w:rsidRDefault="00C22DA1" w:rsidP="00C22DA1">
      <w:pPr>
        <w:pStyle w:val="Sinespaciado"/>
        <w:spacing w:line="360" w:lineRule="auto"/>
        <w:jc w:val="both"/>
        <w:rPr>
          <w:rFonts w:ascii="Palatino Linotype" w:hAnsi="Palatino Linotype"/>
          <w:sz w:val="24"/>
        </w:rPr>
      </w:pPr>
    </w:p>
    <w:p w:rsidR="00C22DA1" w:rsidRPr="00E229A9" w:rsidRDefault="00C22DA1" w:rsidP="00C22DA1">
      <w:pPr>
        <w:pStyle w:val="Sinespaciado"/>
        <w:spacing w:line="360" w:lineRule="auto"/>
        <w:jc w:val="both"/>
        <w:rPr>
          <w:rFonts w:ascii="Palatino Linotype" w:hAnsi="Palatino Linotype"/>
          <w:sz w:val="24"/>
        </w:rPr>
      </w:pPr>
      <w:r w:rsidRPr="00E229A9">
        <w:rPr>
          <w:rFonts w:ascii="Palatino Linotype" w:hAnsi="Palatino Linotype"/>
          <w:sz w:val="24"/>
        </w:rPr>
        <w:t xml:space="preserve">Por lo anterior, se determina que lo requerido es la nómina de todo el personal que labora en el </w:t>
      </w:r>
      <w:r w:rsidRPr="00E229A9">
        <w:rPr>
          <w:rFonts w:ascii="Palatino Linotype" w:hAnsi="Palatino Linotype"/>
          <w:b/>
          <w:sz w:val="24"/>
          <w:u w:val="single"/>
        </w:rPr>
        <w:t>Municipio</w:t>
      </w:r>
      <w:r w:rsidRPr="00E229A9">
        <w:rPr>
          <w:rFonts w:ascii="Palatino Linotype" w:hAnsi="Palatino Linotype"/>
          <w:sz w:val="24"/>
        </w:rPr>
        <w:t xml:space="preserve">. En ese orden de ideas, dado que este Instituto suplió la deficiencia en la solicitud de la </w:t>
      </w:r>
      <w:r w:rsidRPr="00E229A9">
        <w:rPr>
          <w:rFonts w:ascii="Palatino Linotype" w:hAnsi="Palatino Linotype"/>
          <w:b/>
          <w:sz w:val="24"/>
        </w:rPr>
        <w:t>Recurrente</w:t>
      </w:r>
      <w:r w:rsidRPr="00E229A9">
        <w:rPr>
          <w:rFonts w:ascii="Palatino Linotype" w:hAnsi="Palatino Linotype"/>
          <w:sz w:val="24"/>
        </w:rPr>
        <w:t xml:space="preserve"> y quedó establecido que la información solicitada contempla a todos los trabajadores del municipio, conviene hacer referencia al </w:t>
      </w:r>
      <w:r w:rsidRPr="00E229A9">
        <w:rPr>
          <w:rFonts w:ascii="Palatino Linotype" w:hAnsi="Palatino Linotype"/>
          <w:b/>
          <w:sz w:val="24"/>
        </w:rPr>
        <w:t>Bando Municipal de Tonatico 2019</w:t>
      </w:r>
      <w:r w:rsidRPr="00E229A9">
        <w:rPr>
          <w:rFonts w:ascii="Palatino Linotype" w:hAnsi="Palatino Linotype"/>
          <w:sz w:val="24"/>
        </w:rPr>
        <w:t xml:space="preserve">, a fin de dejar estipulado las áreas de las que se compone la administración pública municipal. </w:t>
      </w:r>
    </w:p>
    <w:p w:rsidR="00C22DA1" w:rsidRPr="00E229A9" w:rsidRDefault="00C22DA1" w:rsidP="00C22DA1">
      <w:pPr>
        <w:pStyle w:val="Sinespaciado"/>
        <w:spacing w:line="360" w:lineRule="auto"/>
        <w:jc w:val="both"/>
        <w:rPr>
          <w:rFonts w:ascii="Palatino Linotype" w:hAnsi="Palatino Linotype"/>
          <w:sz w:val="24"/>
        </w:rPr>
      </w:pPr>
    </w:p>
    <w:p w:rsidR="00C22DA1" w:rsidRPr="00E229A9" w:rsidRDefault="00C22DA1" w:rsidP="00C22DA1">
      <w:pPr>
        <w:pStyle w:val="Sinespaciado"/>
        <w:spacing w:line="360" w:lineRule="auto"/>
        <w:jc w:val="both"/>
        <w:rPr>
          <w:rFonts w:ascii="Palatino Linotype" w:hAnsi="Palatino Linotype"/>
          <w:sz w:val="24"/>
        </w:rPr>
      </w:pPr>
      <w:r w:rsidRPr="00E229A9">
        <w:rPr>
          <w:rFonts w:ascii="Palatino Linotype" w:hAnsi="Palatino Linotype"/>
          <w:sz w:val="24"/>
        </w:rPr>
        <w:t>Así, se tiene que el artículo 20, del Bando referido a la letra dispone lo siguiente:</w:t>
      </w:r>
    </w:p>
    <w:p w:rsidR="00C22DA1" w:rsidRPr="00E229A9" w:rsidRDefault="00C22DA1" w:rsidP="00C22DA1">
      <w:pPr>
        <w:pStyle w:val="Sinespaciado"/>
      </w:pPr>
    </w:p>
    <w:p w:rsidR="00C22DA1" w:rsidRPr="00E229A9" w:rsidRDefault="00C22DA1" w:rsidP="00C22DA1">
      <w:pPr>
        <w:spacing w:after="0" w:line="240" w:lineRule="auto"/>
        <w:ind w:left="426" w:right="567"/>
        <w:jc w:val="both"/>
        <w:rPr>
          <w:rFonts w:ascii="Palatino Linotype" w:hAnsi="Palatino Linotype" w:cs="Arial"/>
          <w:i/>
        </w:rPr>
      </w:pPr>
      <w:r w:rsidRPr="00E229A9">
        <w:rPr>
          <w:rFonts w:ascii="Palatino Linotype" w:hAnsi="Palatino Linotype" w:cs="Arial"/>
          <w:b/>
          <w:i/>
        </w:rPr>
        <w:t>ARTÍCULO 20.-</w:t>
      </w:r>
      <w:r w:rsidRPr="00E229A9">
        <w:rPr>
          <w:rFonts w:ascii="Palatino Linotype" w:hAnsi="Palatino Linotype" w:cs="Arial"/>
          <w:i/>
        </w:rPr>
        <w:t xml:space="preserve"> El Municipio libre de Tonatico, Estado de México, tiene personalidad jurídica, patrimonio y gobierno propios, conforme a lo dispuesto por el artículo 115 de la Constitución Política de los Estados Unidos Mexicanos, la Constitución Política del Estado Libre y Soberano de México y la Ley Orgánica Municipal del Estado de México, como fundamento normativo y en las leyes que de una y otra emanen, así como en el presente </w:t>
      </w:r>
      <w:r w:rsidRPr="00E229A9">
        <w:rPr>
          <w:rFonts w:ascii="Palatino Linotype" w:hAnsi="Palatino Linotype" w:cs="Arial"/>
          <w:i/>
        </w:rPr>
        <w:lastRenderedPageBreak/>
        <w:t>Bando, en los reglamentos que de él deriven, circulares y disposiciones administrativas aprobadas por el Ayuntamiento.</w:t>
      </w:r>
    </w:p>
    <w:p w:rsidR="00C22DA1" w:rsidRPr="00E229A9" w:rsidRDefault="00C22DA1" w:rsidP="00C22DA1">
      <w:pPr>
        <w:spacing w:after="0" w:line="240" w:lineRule="auto"/>
        <w:ind w:left="426" w:right="567"/>
        <w:jc w:val="both"/>
        <w:rPr>
          <w:rFonts w:ascii="Palatino Linotype" w:hAnsi="Palatino Linotype" w:cs="Arial"/>
          <w:i/>
        </w:rPr>
      </w:pPr>
    </w:p>
    <w:p w:rsidR="00C22DA1" w:rsidRPr="00E229A9" w:rsidRDefault="00C22DA1" w:rsidP="00C22DA1">
      <w:pPr>
        <w:spacing w:after="0" w:line="240" w:lineRule="auto"/>
        <w:ind w:left="426" w:right="567"/>
        <w:jc w:val="both"/>
        <w:rPr>
          <w:rFonts w:ascii="Palatino Linotype" w:hAnsi="Palatino Linotype" w:cs="Arial"/>
          <w:i/>
        </w:rPr>
      </w:pPr>
      <w:r w:rsidRPr="00E229A9">
        <w:rPr>
          <w:rFonts w:ascii="Palatino Linotype" w:hAnsi="Palatino Linotype" w:cs="Arial"/>
          <w:i/>
        </w:rPr>
        <w:t>Para el despacho de los asuntos Municipales, el Ayuntamiento se auxiliará de las Áreas Administrativas, Organismos Públicos Centralizados, Descentralizados y Entidades de la Administración Pública Municipal que considere necesarias:</w:t>
      </w:r>
    </w:p>
    <w:p w:rsidR="00C22DA1" w:rsidRPr="00E229A9" w:rsidRDefault="00C22DA1" w:rsidP="00C22DA1">
      <w:pPr>
        <w:spacing w:after="0" w:line="240" w:lineRule="auto"/>
        <w:ind w:left="426" w:right="567"/>
        <w:jc w:val="both"/>
        <w:rPr>
          <w:rFonts w:ascii="Palatino Linotype" w:hAnsi="Palatino Linotype" w:cs="Arial"/>
          <w:i/>
        </w:rPr>
      </w:pPr>
    </w:p>
    <w:p w:rsidR="00C22DA1" w:rsidRPr="00E229A9" w:rsidRDefault="00C22DA1" w:rsidP="00C22DA1">
      <w:pPr>
        <w:spacing w:after="0" w:line="240" w:lineRule="auto"/>
        <w:ind w:left="426" w:right="567"/>
        <w:jc w:val="both"/>
        <w:rPr>
          <w:rFonts w:ascii="Palatino Linotype" w:hAnsi="Palatino Linotype" w:cs="Arial"/>
          <w:b/>
          <w:i/>
          <w:u w:val="single"/>
        </w:rPr>
      </w:pPr>
      <w:r w:rsidRPr="00E229A9">
        <w:rPr>
          <w:rFonts w:ascii="Palatino Linotype" w:hAnsi="Palatino Linotype" w:cs="Arial"/>
          <w:b/>
          <w:i/>
          <w:u w:val="single"/>
        </w:rPr>
        <w:t>DEPENDENCIAS ADMINISTRATIVAS:</w:t>
      </w:r>
    </w:p>
    <w:p w:rsidR="00C22DA1" w:rsidRPr="00E229A9" w:rsidRDefault="00C22DA1" w:rsidP="00C22DA1">
      <w:pPr>
        <w:spacing w:after="0" w:line="240" w:lineRule="auto"/>
        <w:ind w:left="426" w:right="567"/>
        <w:jc w:val="both"/>
        <w:rPr>
          <w:rFonts w:ascii="Palatino Linotype" w:hAnsi="Palatino Linotype" w:cs="Arial"/>
          <w:i/>
        </w:rPr>
      </w:pPr>
      <w:r w:rsidRPr="00E229A9">
        <w:rPr>
          <w:rFonts w:ascii="Palatino Linotype" w:hAnsi="Palatino Linotype" w:cs="Arial"/>
          <w:i/>
        </w:rPr>
        <w:t>1. Secretaría del Ayuntamiento;</w:t>
      </w:r>
    </w:p>
    <w:p w:rsidR="00C22DA1" w:rsidRPr="00E229A9" w:rsidRDefault="00C22DA1" w:rsidP="00C22DA1">
      <w:pPr>
        <w:spacing w:after="0" w:line="240" w:lineRule="auto"/>
        <w:ind w:left="426" w:right="567" w:firstLine="708"/>
        <w:jc w:val="both"/>
        <w:rPr>
          <w:rFonts w:ascii="Palatino Linotype" w:hAnsi="Palatino Linotype" w:cs="Arial"/>
          <w:i/>
        </w:rPr>
      </w:pPr>
      <w:r w:rsidRPr="00E229A9">
        <w:rPr>
          <w:rFonts w:ascii="Palatino Linotype" w:hAnsi="Palatino Linotype" w:cs="Arial"/>
          <w:i/>
        </w:rPr>
        <w:t>A.- Comunicación Social</w:t>
      </w:r>
    </w:p>
    <w:p w:rsidR="00C22DA1" w:rsidRPr="00E229A9" w:rsidRDefault="00C22DA1" w:rsidP="00C22DA1">
      <w:pPr>
        <w:spacing w:after="0" w:line="240" w:lineRule="auto"/>
        <w:ind w:left="426" w:right="567"/>
        <w:jc w:val="both"/>
        <w:rPr>
          <w:rFonts w:ascii="Palatino Linotype" w:hAnsi="Palatino Linotype" w:cs="Arial"/>
          <w:i/>
        </w:rPr>
      </w:pPr>
      <w:r w:rsidRPr="00E229A9">
        <w:rPr>
          <w:rFonts w:ascii="Palatino Linotype" w:hAnsi="Palatino Linotype" w:cs="Arial"/>
          <w:i/>
        </w:rPr>
        <w:t>2. Tesorería Municipal;</w:t>
      </w:r>
    </w:p>
    <w:p w:rsidR="00C22DA1" w:rsidRPr="00E229A9" w:rsidRDefault="00C22DA1" w:rsidP="00C22DA1">
      <w:pPr>
        <w:spacing w:after="0" w:line="240" w:lineRule="auto"/>
        <w:ind w:left="426" w:right="567" w:firstLine="708"/>
        <w:jc w:val="both"/>
        <w:rPr>
          <w:rFonts w:ascii="Palatino Linotype" w:hAnsi="Palatino Linotype" w:cs="Arial"/>
          <w:i/>
        </w:rPr>
      </w:pPr>
      <w:r w:rsidRPr="00E229A9">
        <w:rPr>
          <w:rFonts w:ascii="Palatino Linotype" w:hAnsi="Palatino Linotype" w:cs="Arial"/>
          <w:i/>
        </w:rPr>
        <w:t>A.- Catastro e Impuesto Predial;</w:t>
      </w:r>
    </w:p>
    <w:p w:rsidR="00C22DA1" w:rsidRPr="00E229A9" w:rsidRDefault="00C22DA1" w:rsidP="00C22DA1">
      <w:pPr>
        <w:spacing w:after="0" w:line="240" w:lineRule="auto"/>
        <w:ind w:left="426" w:right="567"/>
        <w:jc w:val="both"/>
        <w:rPr>
          <w:rFonts w:ascii="Palatino Linotype" w:hAnsi="Palatino Linotype" w:cs="Arial"/>
          <w:i/>
        </w:rPr>
      </w:pPr>
      <w:r w:rsidRPr="00E229A9">
        <w:rPr>
          <w:rFonts w:ascii="Palatino Linotype" w:hAnsi="Palatino Linotype" w:cs="Arial"/>
          <w:i/>
        </w:rPr>
        <w:t>3. Contraloría Municipal;</w:t>
      </w:r>
    </w:p>
    <w:p w:rsidR="00C22DA1" w:rsidRPr="00E229A9" w:rsidRDefault="00C22DA1" w:rsidP="00C22DA1">
      <w:pPr>
        <w:spacing w:after="0" w:line="240" w:lineRule="auto"/>
        <w:ind w:left="426" w:right="567"/>
        <w:jc w:val="both"/>
        <w:rPr>
          <w:rFonts w:ascii="Palatino Linotype" w:hAnsi="Palatino Linotype" w:cs="Arial"/>
          <w:i/>
        </w:rPr>
      </w:pPr>
      <w:r w:rsidRPr="00E229A9">
        <w:rPr>
          <w:rFonts w:ascii="Palatino Linotype" w:hAnsi="Palatino Linotype" w:cs="Arial"/>
          <w:i/>
        </w:rPr>
        <w:t>4. Unidad de Información, Planeación, Programación y Evaluación;</w:t>
      </w:r>
    </w:p>
    <w:p w:rsidR="00C22DA1" w:rsidRPr="00E229A9" w:rsidRDefault="00C22DA1" w:rsidP="00C22DA1">
      <w:pPr>
        <w:spacing w:after="0" w:line="240" w:lineRule="auto"/>
        <w:ind w:left="426" w:right="567"/>
        <w:jc w:val="both"/>
        <w:rPr>
          <w:rFonts w:ascii="Palatino Linotype" w:hAnsi="Palatino Linotype" w:cs="Arial"/>
          <w:i/>
        </w:rPr>
      </w:pPr>
      <w:r w:rsidRPr="00E229A9">
        <w:rPr>
          <w:rFonts w:ascii="Palatino Linotype" w:hAnsi="Palatino Linotype" w:cs="Arial"/>
          <w:i/>
        </w:rPr>
        <w:t>5. Secretaría Técnica Municipal;</w:t>
      </w:r>
    </w:p>
    <w:p w:rsidR="00C22DA1" w:rsidRPr="00E229A9" w:rsidRDefault="00C22DA1" w:rsidP="00C22DA1">
      <w:pPr>
        <w:spacing w:after="0" w:line="240" w:lineRule="auto"/>
        <w:ind w:left="426" w:right="567" w:firstLine="708"/>
        <w:jc w:val="both"/>
        <w:rPr>
          <w:rFonts w:ascii="Palatino Linotype" w:hAnsi="Palatino Linotype" w:cs="Arial"/>
          <w:i/>
        </w:rPr>
      </w:pPr>
      <w:r w:rsidRPr="00E229A9">
        <w:rPr>
          <w:rFonts w:ascii="Palatino Linotype" w:hAnsi="Palatino Linotype" w:cs="Arial"/>
          <w:i/>
        </w:rPr>
        <w:t>A.- Unidad de transparencia Administrativa;</w:t>
      </w:r>
    </w:p>
    <w:p w:rsidR="00C22DA1" w:rsidRPr="00E229A9" w:rsidRDefault="00C22DA1" w:rsidP="00C22DA1">
      <w:pPr>
        <w:spacing w:after="0" w:line="240" w:lineRule="auto"/>
        <w:ind w:left="426" w:right="567"/>
        <w:jc w:val="both"/>
        <w:rPr>
          <w:rFonts w:ascii="Palatino Linotype" w:hAnsi="Palatino Linotype" w:cs="Arial"/>
          <w:i/>
        </w:rPr>
      </w:pPr>
      <w:r w:rsidRPr="00E229A9">
        <w:rPr>
          <w:rFonts w:ascii="Palatino Linotype" w:hAnsi="Palatino Linotype" w:cs="Arial"/>
          <w:i/>
        </w:rPr>
        <w:t>6. Dirección de Desarrollo Urbano y Obras Públicas;</w:t>
      </w:r>
    </w:p>
    <w:p w:rsidR="00C22DA1" w:rsidRPr="00E229A9" w:rsidRDefault="00C22DA1" w:rsidP="00C22DA1">
      <w:pPr>
        <w:spacing w:after="0" w:line="240" w:lineRule="auto"/>
        <w:ind w:left="426" w:right="567"/>
        <w:jc w:val="both"/>
        <w:rPr>
          <w:rFonts w:ascii="Palatino Linotype" w:hAnsi="Palatino Linotype" w:cs="Arial"/>
          <w:i/>
        </w:rPr>
      </w:pPr>
      <w:r w:rsidRPr="00E229A9">
        <w:rPr>
          <w:rFonts w:ascii="Palatino Linotype" w:hAnsi="Palatino Linotype" w:cs="Arial"/>
          <w:i/>
        </w:rPr>
        <w:t>7. Dirección de Desarrollo Social;</w:t>
      </w:r>
    </w:p>
    <w:p w:rsidR="00C22DA1" w:rsidRPr="00E229A9" w:rsidRDefault="00C22DA1" w:rsidP="00C22DA1">
      <w:pPr>
        <w:spacing w:after="0" w:line="240" w:lineRule="auto"/>
        <w:ind w:left="426" w:right="567"/>
        <w:jc w:val="both"/>
        <w:rPr>
          <w:rFonts w:ascii="Palatino Linotype" w:hAnsi="Palatino Linotype" w:cs="Arial"/>
          <w:i/>
        </w:rPr>
      </w:pPr>
      <w:r w:rsidRPr="00E229A9">
        <w:rPr>
          <w:rFonts w:ascii="Palatino Linotype" w:hAnsi="Palatino Linotype" w:cs="Arial"/>
          <w:i/>
        </w:rPr>
        <w:t>8. Dirección de Turismo y Desarrollo Económico;</w:t>
      </w:r>
    </w:p>
    <w:p w:rsidR="00C22DA1" w:rsidRPr="00E229A9" w:rsidRDefault="00C22DA1" w:rsidP="00C22DA1">
      <w:pPr>
        <w:spacing w:after="0" w:line="240" w:lineRule="auto"/>
        <w:ind w:left="426" w:right="567" w:firstLine="708"/>
        <w:jc w:val="both"/>
        <w:rPr>
          <w:rFonts w:ascii="Palatino Linotype" w:hAnsi="Palatino Linotype" w:cs="Arial"/>
          <w:i/>
        </w:rPr>
      </w:pPr>
      <w:r w:rsidRPr="00E229A9">
        <w:rPr>
          <w:rFonts w:ascii="Palatino Linotype" w:hAnsi="Palatino Linotype" w:cs="Arial"/>
          <w:i/>
        </w:rPr>
        <w:t>A.- Administrador del Hotel Municipal;</w:t>
      </w:r>
    </w:p>
    <w:p w:rsidR="00C22DA1" w:rsidRPr="00E229A9" w:rsidRDefault="00C22DA1" w:rsidP="00C22DA1">
      <w:pPr>
        <w:spacing w:after="0" w:line="240" w:lineRule="auto"/>
        <w:ind w:left="426" w:right="567" w:firstLine="708"/>
        <w:jc w:val="both"/>
        <w:rPr>
          <w:rFonts w:ascii="Palatino Linotype" w:hAnsi="Palatino Linotype" w:cs="Arial"/>
          <w:i/>
        </w:rPr>
      </w:pPr>
      <w:r w:rsidRPr="00E229A9">
        <w:rPr>
          <w:rFonts w:ascii="Palatino Linotype" w:hAnsi="Palatino Linotype" w:cs="Arial"/>
          <w:i/>
        </w:rPr>
        <w:t>B.- Administrador del Balneario Municipal;</w:t>
      </w:r>
    </w:p>
    <w:p w:rsidR="00C22DA1" w:rsidRPr="00E229A9" w:rsidRDefault="00C22DA1" w:rsidP="00C22DA1">
      <w:pPr>
        <w:spacing w:after="0" w:line="240" w:lineRule="auto"/>
        <w:ind w:left="426" w:right="567" w:firstLine="708"/>
        <w:jc w:val="both"/>
        <w:rPr>
          <w:rFonts w:ascii="Palatino Linotype" w:hAnsi="Palatino Linotype" w:cs="Arial"/>
          <w:i/>
        </w:rPr>
      </w:pPr>
      <w:r w:rsidRPr="00E229A9">
        <w:rPr>
          <w:rFonts w:ascii="Palatino Linotype" w:hAnsi="Palatino Linotype" w:cs="Arial"/>
          <w:i/>
        </w:rPr>
        <w:t>C.- Administrador del parque Municipal Zumpantitlan;</w:t>
      </w:r>
    </w:p>
    <w:p w:rsidR="00C22DA1" w:rsidRPr="00E229A9" w:rsidRDefault="00C22DA1" w:rsidP="00C22DA1">
      <w:pPr>
        <w:spacing w:after="0" w:line="240" w:lineRule="auto"/>
        <w:ind w:left="426" w:right="567"/>
        <w:jc w:val="both"/>
        <w:rPr>
          <w:rFonts w:ascii="Palatino Linotype" w:hAnsi="Palatino Linotype" w:cs="Arial"/>
          <w:i/>
        </w:rPr>
      </w:pPr>
      <w:r w:rsidRPr="00E229A9">
        <w:rPr>
          <w:rFonts w:ascii="Palatino Linotype" w:hAnsi="Palatino Linotype" w:cs="Arial"/>
          <w:i/>
        </w:rPr>
        <w:t>9. Dirección de Desarrollo Agropecuario y Medio Ambiente;</w:t>
      </w:r>
    </w:p>
    <w:p w:rsidR="00C22DA1" w:rsidRPr="00E229A9" w:rsidRDefault="00C22DA1" w:rsidP="00C22DA1">
      <w:pPr>
        <w:spacing w:after="0" w:line="240" w:lineRule="auto"/>
        <w:ind w:left="426" w:right="567" w:firstLine="708"/>
        <w:jc w:val="both"/>
        <w:rPr>
          <w:rFonts w:ascii="Palatino Linotype" w:hAnsi="Palatino Linotype" w:cs="Arial"/>
          <w:i/>
        </w:rPr>
      </w:pPr>
      <w:r w:rsidRPr="00E229A9">
        <w:rPr>
          <w:rFonts w:ascii="Palatino Linotype" w:hAnsi="Palatino Linotype" w:cs="Arial"/>
          <w:i/>
        </w:rPr>
        <w:t>A.- Desarrollo Agropecuario;</w:t>
      </w:r>
    </w:p>
    <w:p w:rsidR="00C22DA1" w:rsidRPr="00E229A9" w:rsidRDefault="00C22DA1" w:rsidP="00C22DA1">
      <w:pPr>
        <w:spacing w:after="0" w:line="240" w:lineRule="auto"/>
        <w:ind w:left="426" w:right="567"/>
        <w:jc w:val="both"/>
        <w:rPr>
          <w:rFonts w:ascii="Palatino Linotype" w:hAnsi="Palatino Linotype"/>
          <w:i/>
        </w:rPr>
      </w:pPr>
      <w:r w:rsidRPr="00E229A9">
        <w:rPr>
          <w:rFonts w:ascii="Palatino Linotype" w:hAnsi="Palatino Linotype"/>
          <w:i/>
        </w:rPr>
        <w:t xml:space="preserve">B.- Medio Ambiente </w:t>
      </w:r>
    </w:p>
    <w:p w:rsidR="00C22DA1" w:rsidRPr="00E229A9" w:rsidRDefault="00C22DA1" w:rsidP="00C22DA1">
      <w:pPr>
        <w:spacing w:after="0" w:line="240" w:lineRule="auto"/>
        <w:ind w:left="426" w:right="567"/>
        <w:jc w:val="both"/>
        <w:rPr>
          <w:rFonts w:ascii="Palatino Linotype" w:hAnsi="Palatino Linotype"/>
          <w:i/>
        </w:rPr>
      </w:pPr>
      <w:r w:rsidRPr="00E229A9">
        <w:rPr>
          <w:rFonts w:ascii="Palatino Linotype" w:hAnsi="Palatino Linotype"/>
          <w:b/>
          <w:i/>
          <w:u w:val="single"/>
        </w:rPr>
        <w:t>10. Dirección de Seguridad Pública y Protección Civil</w:t>
      </w:r>
      <w:r w:rsidRPr="00E229A9">
        <w:rPr>
          <w:rFonts w:ascii="Palatino Linotype" w:hAnsi="Palatino Linotype"/>
          <w:i/>
        </w:rPr>
        <w:t xml:space="preserve">; </w:t>
      </w:r>
    </w:p>
    <w:p w:rsidR="00C22DA1" w:rsidRPr="00E229A9" w:rsidRDefault="00C22DA1" w:rsidP="00C22DA1">
      <w:pPr>
        <w:spacing w:after="0" w:line="240" w:lineRule="auto"/>
        <w:ind w:left="426" w:right="567"/>
        <w:jc w:val="both"/>
        <w:rPr>
          <w:rFonts w:ascii="Palatino Linotype" w:hAnsi="Palatino Linotype"/>
          <w:i/>
        </w:rPr>
      </w:pPr>
      <w:r w:rsidRPr="00E229A9">
        <w:rPr>
          <w:rFonts w:ascii="Palatino Linotype" w:hAnsi="Palatino Linotype"/>
          <w:i/>
        </w:rPr>
        <w:t xml:space="preserve">11. Dirección de Gobernación; </w:t>
      </w:r>
    </w:p>
    <w:p w:rsidR="00C22DA1" w:rsidRPr="00E229A9" w:rsidRDefault="00C22DA1" w:rsidP="00C22DA1">
      <w:pPr>
        <w:spacing w:after="0" w:line="240" w:lineRule="auto"/>
        <w:ind w:left="426" w:right="567"/>
        <w:jc w:val="both"/>
        <w:rPr>
          <w:rFonts w:ascii="Palatino Linotype" w:hAnsi="Palatino Linotype"/>
          <w:i/>
        </w:rPr>
      </w:pPr>
      <w:r w:rsidRPr="00E229A9">
        <w:rPr>
          <w:rFonts w:ascii="Palatino Linotype" w:hAnsi="Palatino Linotype"/>
          <w:i/>
        </w:rPr>
        <w:t xml:space="preserve">12. Dirección Jurídica; </w:t>
      </w:r>
    </w:p>
    <w:p w:rsidR="00C22DA1" w:rsidRPr="00E229A9" w:rsidRDefault="00C22DA1" w:rsidP="00C22DA1">
      <w:pPr>
        <w:spacing w:after="0" w:line="240" w:lineRule="auto"/>
        <w:ind w:left="426" w:right="567"/>
        <w:jc w:val="both"/>
        <w:rPr>
          <w:rFonts w:ascii="Palatino Linotype" w:hAnsi="Palatino Linotype"/>
          <w:i/>
        </w:rPr>
      </w:pPr>
      <w:r w:rsidRPr="00E229A9">
        <w:rPr>
          <w:rFonts w:ascii="Palatino Linotype" w:hAnsi="Palatino Linotype"/>
          <w:i/>
        </w:rPr>
        <w:t xml:space="preserve">13. Dirección de Servicios Públicos; </w:t>
      </w:r>
    </w:p>
    <w:p w:rsidR="00C22DA1" w:rsidRPr="00E229A9" w:rsidRDefault="00C22DA1" w:rsidP="00C22DA1">
      <w:pPr>
        <w:spacing w:after="0" w:line="240" w:lineRule="auto"/>
        <w:ind w:left="426" w:right="567" w:firstLine="708"/>
        <w:jc w:val="both"/>
        <w:rPr>
          <w:rFonts w:ascii="Palatino Linotype" w:hAnsi="Palatino Linotype"/>
          <w:i/>
        </w:rPr>
      </w:pPr>
      <w:r w:rsidRPr="00E229A9">
        <w:rPr>
          <w:rFonts w:ascii="Palatino Linotype" w:hAnsi="Palatino Linotype"/>
          <w:i/>
        </w:rPr>
        <w:t xml:space="preserve">A.- Agua Potable; </w:t>
      </w:r>
    </w:p>
    <w:p w:rsidR="00C22DA1" w:rsidRPr="00E229A9" w:rsidRDefault="00C22DA1" w:rsidP="00C22DA1">
      <w:pPr>
        <w:spacing w:after="0" w:line="240" w:lineRule="auto"/>
        <w:ind w:left="426" w:right="567" w:firstLine="708"/>
        <w:jc w:val="both"/>
        <w:rPr>
          <w:rFonts w:ascii="Palatino Linotype" w:hAnsi="Palatino Linotype"/>
          <w:i/>
        </w:rPr>
      </w:pPr>
      <w:r w:rsidRPr="00E229A9">
        <w:rPr>
          <w:rFonts w:ascii="Palatino Linotype" w:hAnsi="Palatino Linotype"/>
          <w:i/>
        </w:rPr>
        <w:t xml:space="preserve">B.- Medio Ambiente; </w:t>
      </w:r>
    </w:p>
    <w:p w:rsidR="00C22DA1" w:rsidRPr="00E229A9" w:rsidRDefault="00C22DA1" w:rsidP="00C22DA1">
      <w:pPr>
        <w:spacing w:after="0" w:line="240" w:lineRule="auto"/>
        <w:ind w:left="426" w:right="567"/>
        <w:jc w:val="both"/>
        <w:rPr>
          <w:rFonts w:ascii="Palatino Linotype" w:hAnsi="Palatino Linotype"/>
          <w:i/>
        </w:rPr>
      </w:pPr>
      <w:r w:rsidRPr="00E229A9">
        <w:rPr>
          <w:rFonts w:ascii="Palatino Linotype" w:hAnsi="Palatino Linotype"/>
          <w:i/>
        </w:rPr>
        <w:t xml:space="preserve">14. Dirección del Deporte y Atención a la Juventud; </w:t>
      </w:r>
    </w:p>
    <w:p w:rsidR="00C22DA1" w:rsidRPr="00E229A9" w:rsidRDefault="00C22DA1" w:rsidP="00C22DA1">
      <w:pPr>
        <w:spacing w:after="0" w:line="240" w:lineRule="auto"/>
        <w:ind w:left="426" w:right="567" w:firstLine="708"/>
        <w:jc w:val="both"/>
        <w:rPr>
          <w:rFonts w:ascii="Palatino Linotype" w:hAnsi="Palatino Linotype"/>
          <w:i/>
        </w:rPr>
      </w:pPr>
      <w:r w:rsidRPr="00E229A9">
        <w:rPr>
          <w:rFonts w:ascii="Palatino Linotype" w:hAnsi="Palatino Linotype"/>
          <w:i/>
        </w:rPr>
        <w:t xml:space="preserve">A.- Administrador de la Unidad Deportiva Municipal; </w:t>
      </w:r>
    </w:p>
    <w:p w:rsidR="00C22DA1" w:rsidRPr="00E229A9" w:rsidRDefault="00C22DA1" w:rsidP="00C22DA1">
      <w:pPr>
        <w:spacing w:after="0" w:line="240" w:lineRule="auto"/>
        <w:ind w:left="426" w:right="567"/>
        <w:jc w:val="both"/>
        <w:rPr>
          <w:rFonts w:ascii="Palatino Linotype" w:hAnsi="Palatino Linotype"/>
          <w:i/>
        </w:rPr>
      </w:pPr>
      <w:r w:rsidRPr="00E229A9">
        <w:rPr>
          <w:rFonts w:ascii="Palatino Linotype" w:hAnsi="Palatino Linotype"/>
          <w:i/>
        </w:rPr>
        <w:t xml:space="preserve">15. Dirección de Administración; </w:t>
      </w:r>
    </w:p>
    <w:p w:rsidR="00C22DA1" w:rsidRPr="00E229A9" w:rsidRDefault="00C22DA1" w:rsidP="00C22DA1">
      <w:pPr>
        <w:spacing w:after="0" w:line="240" w:lineRule="auto"/>
        <w:ind w:left="426" w:right="567" w:firstLine="708"/>
        <w:jc w:val="both"/>
        <w:rPr>
          <w:rFonts w:ascii="Palatino Linotype" w:hAnsi="Palatino Linotype"/>
          <w:i/>
        </w:rPr>
      </w:pPr>
      <w:r w:rsidRPr="00E229A9">
        <w:rPr>
          <w:rFonts w:ascii="Palatino Linotype" w:hAnsi="Palatino Linotype"/>
          <w:i/>
        </w:rPr>
        <w:t xml:space="preserve">A. Recursos Humanos; </w:t>
      </w:r>
    </w:p>
    <w:p w:rsidR="00C22DA1" w:rsidRPr="00E229A9" w:rsidRDefault="00C22DA1" w:rsidP="00C22DA1">
      <w:pPr>
        <w:spacing w:after="0" w:line="240" w:lineRule="auto"/>
        <w:ind w:left="426" w:right="567" w:firstLine="708"/>
        <w:jc w:val="both"/>
        <w:rPr>
          <w:rFonts w:ascii="Palatino Linotype" w:hAnsi="Palatino Linotype"/>
          <w:i/>
        </w:rPr>
      </w:pPr>
      <w:r w:rsidRPr="00E229A9">
        <w:rPr>
          <w:rFonts w:ascii="Palatino Linotype" w:hAnsi="Palatino Linotype"/>
          <w:i/>
        </w:rPr>
        <w:t xml:space="preserve">B. Parque Vehicular; </w:t>
      </w:r>
    </w:p>
    <w:p w:rsidR="00C22DA1" w:rsidRPr="00E229A9" w:rsidRDefault="00C22DA1" w:rsidP="00C22DA1">
      <w:pPr>
        <w:spacing w:after="0" w:line="240" w:lineRule="auto"/>
        <w:ind w:left="426" w:right="567"/>
        <w:jc w:val="both"/>
        <w:rPr>
          <w:rFonts w:ascii="Palatino Linotype" w:hAnsi="Palatino Linotype"/>
          <w:i/>
        </w:rPr>
      </w:pPr>
      <w:r w:rsidRPr="00E229A9">
        <w:rPr>
          <w:rFonts w:ascii="Palatino Linotype" w:hAnsi="Palatino Linotype"/>
          <w:i/>
        </w:rPr>
        <w:t xml:space="preserve">16. Dirección de Casa de Cultura; </w:t>
      </w:r>
    </w:p>
    <w:p w:rsidR="00C22DA1" w:rsidRPr="00E229A9" w:rsidRDefault="00C22DA1" w:rsidP="00C22DA1">
      <w:pPr>
        <w:spacing w:after="0" w:line="240" w:lineRule="auto"/>
        <w:ind w:left="426" w:right="567"/>
        <w:jc w:val="both"/>
        <w:rPr>
          <w:rFonts w:ascii="Palatino Linotype" w:hAnsi="Palatino Linotype"/>
          <w:i/>
        </w:rPr>
      </w:pPr>
      <w:r w:rsidRPr="00E229A9">
        <w:rPr>
          <w:rFonts w:ascii="Palatino Linotype" w:hAnsi="Palatino Linotype"/>
          <w:i/>
        </w:rPr>
        <w:t xml:space="preserve">17. Oficialía Mediadora - Conciliadora; y </w:t>
      </w:r>
    </w:p>
    <w:p w:rsidR="00C22DA1" w:rsidRPr="00E229A9" w:rsidRDefault="00C22DA1" w:rsidP="00C22DA1">
      <w:pPr>
        <w:spacing w:after="0" w:line="240" w:lineRule="auto"/>
        <w:ind w:left="426" w:right="567"/>
        <w:jc w:val="both"/>
        <w:rPr>
          <w:rFonts w:ascii="Palatino Linotype" w:hAnsi="Palatino Linotype"/>
          <w:i/>
        </w:rPr>
      </w:pPr>
      <w:r w:rsidRPr="00E229A9">
        <w:rPr>
          <w:rFonts w:ascii="Palatino Linotype" w:hAnsi="Palatino Linotype"/>
          <w:i/>
        </w:rPr>
        <w:t xml:space="preserve">18. Dirección de Educación y Eventos Especiales. </w:t>
      </w:r>
    </w:p>
    <w:p w:rsidR="00C22DA1" w:rsidRPr="00E229A9" w:rsidRDefault="00C22DA1" w:rsidP="00C22DA1">
      <w:pPr>
        <w:spacing w:after="0" w:line="240" w:lineRule="auto"/>
        <w:ind w:left="426" w:right="567"/>
        <w:jc w:val="both"/>
        <w:rPr>
          <w:rFonts w:ascii="Palatino Linotype" w:hAnsi="Palatino Linotype"/>
          <w:i/>
        </w:rPr>
      </w:pPr>
    </w:p>
    <w:p w:rsidR="00C22DA1" w:rsidRPr="00E229A9" w:rsidRDefault="00C22DA1" w:rsidP="00C22DA1">
      <w:pPr>
        <w:spacing w:after="0" w:line="240" w:lineRule="auto"/>
        <w:ind w:left="426" w:right="567"/>
        <w:jc w:val="both"/>
        <w:rPr>
          <w:rFonts w:ascii="Palatino Linotype" w:hAnsi="Palatino Linotype"/>
          <w:b/>
          <w:i/>
          <w:u w:val="single"/>
        </w:rPr>
      </w:pPr>
      <w:r w:rsidRPr="00E229A9">
        <w:rPr>
          <w:rFonts w:ascii="Palatino Linotype" w:hAnsi="Palatino Linotype"/>
          <w:b/>
          <w:i/>
          <w:u w:val="single"/>
        </w:rPr>
        <w:lastRenderedPageBreak/>
        <w:t xml:space="preserve">ADMINISTRACIÓN PÚBLICA DESCENTRALIZADA </w:t>
      </w:r>
    </w:p>
    <w:p w:rsidR="00C22DA1" w:rsidRPr="00E229A9" w:rsidRDefault="00C22DA1" w:rsidP="00C22DA1">
      <w:pPr>
        <w:spacing w:after="0" w:line="240" w:lineRule="auto"/>
        <w:ind w:left="426" w:right="567" w:firstLine="708"/>
        <w:jc w:val="both"/>
        <w:rPr>
          <w:rFonts w:ascii="Palatino Linotype" w:hAnsi="Palatino Linotype"/>
          <w:i/>
        </w:rPr>
      </w:pPr>
      <w:r w:rsidRPr="00E229A9">
        <w:rPr>
          <w:rFonts w:ascii="Palatino Linotype" w:hAnsi="Palatino Linotype"/>
          <w:i/>
        </w:rPr>
        <w:t xml:space="preserve">A.- Sistema Municipal para el Desarrollo Integral de la Familia. </w:t>
      </w:r>
    </w:p>
    <w:p w:rsidR="00C22DA1" w:rsidRPr="00E229A9" w:rsidRDefault="00C22DA1" w:rsidP="00C22DA1">
      <w:pPr>
        <w:spacing w:after="0" w:line="240" w:lineRule="auto"/>
        <w:ind w:left="426" w:right="567" w:firstLine="708"/>
        <w:jc w:val="both"/>
        <w:rPr>
          <w:rFonts w:ascii="Palatino Linotype" w:hAnsi="Palatino Linotype"/>
          <w:i/>
        </w:rPr>
      </w:pPr>
      <w:r w:rsidRPr="00E229A9">
        <w:rPr>
          <w:rFonts w:ascii="Palatino Linotype" w:hAnsi="Palatino Linotype"/>
          <w:i/>
        </w:rPr>
        <w:t xml:space="preserve">B. Los demás que determine crear el Ayuntamiento por acuerdo de la Presidencia Municipal. </w:t>
      </w:r>
    </w:p>
    <w:p w:rsidR="00C22DA1" w:rsidRPr="00E229A9" w:rsidRDefault="00C22DA1" w:rsidP="00C22DA1">
      <w:pPr>
        <w:spacing w:after="0" w:line="240" w:lineRule="auto"/>
        <w:ind w:left="426" w:right="567"/>
        <w:jc w:val="both"/>
        <w:rPr>
          <w:rFonts w:ascii="Palatino Linotype" w:hAnsi="Palatino Linotype"/>
          <w:i/>
        </w:rPr>
      </w:pPr>
    </w:p>
    <w:p w:rsidR="00C22DA1" w:rsidRPr="00E229A9" w:rsidRDefault="00C22DA1" w:rsidP="00C22DA1">
      <w:pPr>
        <w:spacing w:after="0" w:line="240" w:lineRule="auto"/>
        <w:ind w:left="426" w:right="567"/>
        <w:jc w:val="both"/>
        <w:rPr>
          <w:rFonts w:ascii="Palatino Linotype" w:hAnsi="Palatino Linotype"/>
          <w:b/>
          <w:i/>
          <w:u w:val="single"/>
        </w:rPr>
      </w:pPr>
      <w:r w:rsidRPr="00E229A9">
        <w:rPr>
          <w:rFonts w:ascii="Palatino Linotype" w:hAnsi="Palatino Linotype"/>
          <w:b/>
          <w:i/>
          <w:u w:val="single"/>
        </w:rPr>
        <w:t xml:space="preserve">ORGANISMO AUTÓNOMO </w:t>
      </w:r>
    </w:p>
    <w:p w:rsidR="00C22DA1" w:rsidRPr="00E229A9" w:rsidRDefault="00C22DA1" w:rsidP="00C22DA1">
      <w:pPr>
        <w:spacing w:after="0" w:line="240" w:lineRule="auto"/>
        <w:ind w:left="426" w:right="567" w:firstLine="708"/>
        <w:jc w:val="both"/>
        <w:rPr>
          <w:rFonts w:ascii="Palatino Linotype" w:hAnsi="Palatino Linotype"/>
          <w:i/>
        </w:rPr>
      </w:pPr>
      <w:r w:rsidRPr="00E229A9">
        <w:rPr>
          <w:rFonts w:ascii="Palatino Linotype" w:hAnsi="Palatino Linotype"/>
          <w:i/>
        </w:rPr>
        <w:t xml:space="preserve">A.- Defensoría Municipal de los Derechos Humanos. </w:t>
      </w:r>
    </w:p>
    <w:p w:rsidR="00C22DA1" w:rsidRPr="00E229A9" w:rsidRDefault="00C22DA1" w:rsidP="00C22DA1">
      <w:pPr>
        <w:spacing w:after="0" w:line="240" w:lineRule="auto"/>
        <w:ind w:left="426" w:right="567"/>
        <w:jc w:val="both"/>
        <w:rPr>
          <w:rFonts w:ascii="Palatino Linotype" w:hAnsi="Palatino Linotype"/>
          <w:i/>
        </w:rPr>
      </w:pPr>
    </w:p>
    <w:p w:rsidR="00C22DA1" w:rsidRPr="00E229A9" w:rsidRDefault="00C22DA1" w:rsidP="00C22DA1">
      <w:pPr>
        <w:spacing w:after="0" w:line="240" w:lineRule="auto"/>
        <w:ind w:left="426" w:right="567"/>
        <w:jc w:val="both"/>
        <w:rPr>
          <w:rFonts w:ascii="Palatino Linotype" w:hAnsi="Palatino Linotype"/>
          <w:b/>
          <w:i/>
          <w:u w:val="single"/>
        </w:rPr>
      </w:pPr>
      <w:r w:rsidRPr="00E229A9">
        <w:rPr>
          <w:rFonts w:ascii="Palatino Linotype" w:hAnsi="Palatino Linotype"/>
          <w:b/>
          <w:i/>
          <w:u w:val="single"/>
        </w:rPr>
        <w:t xml:space="preserve">ORGANISMOS AUXILIARES </w:t>
      </w:r>
    </w:p>
    <w:p w:rsidR="00C22DA1" w:rsidRPr="00E229A9" w:rsidRDefault="00C22DA1" w:rsidP="00C22DA1">
      <w:pPr>
        <w:spacing w:after="0" w:line="240" w:lineRule="auto"/>
        <w:ind w:left="426" w:right="567" w:firstLine="708"/>
        <w:jc w:val="both"/>
        <w:rPr>
          <w:rFonts w:ascii="Palatino Linotype" w:hAnsi="Palatino Linotype"/>
          <w:i/>
        </w:rPr>
      </w:pPr>
      <w:r w:rsidRPr="00E229A9">
        <w:rPr>
          <w:rFonts w:ascii="Palatino Linotype" w:hAnsi="Palatino Linotype"/>
          <w:i/>
        </w:rPr>
        <w:t xml:space="preserve">A.- Comisión Municipal de Mejora Regulatoria. </w:t>
      </w:r>
    </w:p>
    <w:p w:rsidR="00C22DA1" w:rsidRPr="00E229A9" w:rsidRDefault="00C22DA1" w:rsidP="00C22DA1">
      <w:pPr>
        <w:spacing w:after="0" w:line="240" w:lineRule="auto"/>
        <w:ind w:left="426" w:right="567"/>
        <w:jc w:val="both"/>
        <w:rPr>
          <w:rFonts w:ascii="Palatino Linotype" w:hAnsi="Palatino Linotype"/>
          <w:i/>
        </w:rPr>
      </w:pPr>
    </w:p>
    <w:p w:rsidR="00C22DA1" w:rsidRPr="00E229A9" w:rsidRDefault="00C22DA1" w:rsidP="00C22DA1">
      <w:pPr>
        <w:spacing w:after="0" w:line="240" w:lineRule="auto"/>
        <w:ind w:left="426" w:right="567"/>
        <w:jc w:val="both"/>
        <w:rPr>
          <w:rFonts w:ascii="Palatino Linotype" w:hAnsi="Palatino Linotype"/>
          <w:b/>
          <w:i/>
          <w:u w:val="single"/>
        </w:rPr>
      </w:pPr>
      <w:r w:rsidRPr="00E229A9">
        <w:rPr>
          <w:rFonts w:ascii="Palatino Linotype" w:hAnsi="Palatino Linotype"/>
          <w:b/>
          <w:i/>
          <w:u w:val="single"/>
        </w:rPr>
        <w:t xml:space="preserve">AUTORIDADES AUXILIARES </w:t>
      </w:r>
    </w:p>
    <w:p w:rsidR="00C22DA1" w:rsidRPr="00E229A9" w:rsidRDefault="00C22DA1" w:rsidP="00C22DA1">
      <w:pPr>
        <w:spacing w:after="0" w:line="240" w:lineRule="auto"/>
        <w:ind w:left="426" w:right="567" w:firstLine="708"/>
        <w:jc w:val="both"/>
        <w:rPr>
          <w:rFonts w:ascii="Palatino Linotype" w:hAnsi="Palatino Linotype"/>
          <w:i/>
        </w:rPr>
      </w:pPr>
      <w:r w:rsidRPr="00E229A9">
        <w:rPr>
          <w:rFonts w:ascii="Palatino Linotype" w:hAnsi="Palatino Linotype"/>
          <w:i/>
        </w:rPr>
        <w:t>A.- Delegados;</w:t>
      </w:r>
    </w:p>
    <w:p w:rsidR="00C22DA1" w:rsidRPr="00E229A9" w:rsidRDefault="00C22DA1" w:rsidP="00C22DA1">
      <w:pPr>
        <w:spacing w:after="0" w:line="240" w:lineRule="auto"/>
        <w:ind w:left="426" w:right="567" w:firstLine="708"/>
        <w:jc w:val="both"/>
        <w:rPr>
          <w:rFonts w:ascii="Palatino Linotype" w:hAnsi="Palatino Linotype"/>
          <w:i/>
        </w:rPr>
      </w:pPr>
      <w:r w:rsidRPr="00E229A9">
        <w:rPr>
          <w:rFonts w:ascii="Palatino Linotype" w:hAnsi="Palatino Linotype"/>
          <w:i/>
        </w:rPr>
        <w:t xml:space="preserve">B.- Subdelegados; y </w:t>
      </w:r>
    </w:p>
    <w:p w:rsidR="00C22DA1" w:rsidRPr="00E229A9" w:rsidRDefault="00C22DA1" w:rsidP="00C22DA1">
      <w:pPr>
        <w:spacing w:after="0" w:line="240" w:lineRule="auto"/>
        <w:ind w:left="426" w:right="567" w:firstLine="708"/>
        <w:jc w:val="both"/>
        <w:rPr>
          <w:rFonts w:ascii="Palatino Linotype" w:hAnsi="Palatino Linotype" w:cs="Arial"/>
          <w:i/>
        </w:rPr>
      </w:pPr>
      <w:r w:rsidRPr="00E229A9">
        <w:rPr>
          <w:rFonts w:ascii="Palatino Linotype" w:hAnsi="Palatino Linotype"/>
          <w:i/>
        </w:rPr>
        <w:t>C.- Jefes de Manzana.</w:t>
      </w:r>
    </w:p>
    <w:p w:rsidR="00C22DA1" w:rsidRPr="00E229A9" w:rsidRDefault="00C22DA1" w:rsidP="00C22DA1">
      <w:pPr>
        <w:spacing w:after="0" w:line="240" w:lineRule="auto"/>
        <w:ind w:left="426" w:right="567"/>
        <w:jc w:val="both"/>
        <w:rPr>
          <w:rFonts w:ascii="Palatino Linotype" w:hAnsi="Palatino Linotype" w:cs="Arial"/>
          <w:i/>
        </w:rPr>
      </w:pPr>
    </w:p>
    <w:p w:rsidR="00C22DA1" w:rsidRPr="00E229A9" w:rsidRDefault="00C22DA1" w:rsidP="00C22DA1">
      <w:pPr>
        <w:pStyle w:val="Sinespaciado"/>
        <w:spacing w:line="360" w:lineRule="auto"/>
        <w:jc w:val="both"/>
        <w:rPr>
          <w:rFonts w:ascii="Palatino Linotype" w:hAnsi="Palatino Linotype"/>
          <w:sz w:val="24"/>
        </w:rPr>
      </w:pPr>
      <w:r w:rsidRPr="00E229A9">
        <w:rPr>
          <w:rFonts w:ascii="Palatino Linotype" w:hAnsi="Palatino Linotype"/>
          <w:sz w:val="24"/>
        </w:rPr>
        <w:t xml:space="preserve">De lo anterior se desprende que dentro de </w:t>
      </w:r>
      <w:r w:rsidRPr="00E229A9">
        <w:rPr>
          <w:rFonts w:ascii="Palatino Linotype" w:hAnsi="Palatino Linotype"/>
          <w:b/>
          <w:sz w:val="24"/>
          <w:u w:val="single"/>
        </w:rPr>
        <w:t>la nómina general del personal adscrito a la Administración Pública Municipal, se encuentra información de la Dirección de Seguridad Pública y Protección Civil</w:t>
      </w:r>
      <w:r w:rsidRPr="00E229A9">
        <w:rPr>
          <w:rFonts w:ascii="Palatino Linotype" w:hAnsi="Palatino Linotype"/>
          <w:sz w:val="24"/>
        </w:rPr>
        <w:t xml:space="preserve">. De acuerdo al artículo 56 del Bando en cita, dicha unidad administrativa será la responsable de garantizar el pleno goce de las garantías individuales, el orden público, la paz social, así como la prevención de la comisión de cualquier delito y la violación a las leyes, reglamentos, y demás disposiciones de carácter federal, estatal y municipal en el ámbito de su competencia; por tanto, a fin de salvaguardar la información de los servidores públicos que prestan sus servicios las áreas de seguridad pública, los datos correspondientes al personal adscrito a estas áreas </w:t>
      </w:r>
      <w:r w:rsidRPr="00E229A9">
        <w:rPr>
          <w:rFonts w:ascii="Palatino Linotype" w:hAnsi="Palatino Linotype"/>
          <w:b/>
          <w:sz w:val="24"/>
          <w:u w:val="single"/>
        </w:rPr>
        <w:t>deberán ser entregados de forma disociada</w:t>
      </w:r>
      <w:r w:rsidRPr="00E229A9">
        <w:rPr>
          <w:rFonts w:ascii="Palatino Linotype" w:hAnsi="Palatino Linotype"/>
          <w:sz w:val="24"/>
        </w:rPr>
        <w:t>, con el objeto de no identificar al servidor público con su cargo y sueldo, tal y como se establece en el artículo 52, de la Ley de Transparencia y Acceso a la Información Pública del Estado de México y Municipios, que a la letra dispone lo siguiente:</w:t>
      </w:r>
    </w:p>
    <w:p w:rsidR="00C22DA1" w:rsidRPr="00E229A9" w:rsidRDefault="00C22DA1" w:rsidP="00C22DA1">
      <w:pPr>
        <w:pStyle w:val="Sinespaciado"/>
        <w:rPr>
          <w:sz w:val="24"/>
        </w:rPr>
      </w:pPr>
    </w:p>
    <w:p w:rsidR="00C22DA1" w:rsidRPr="00E229A9" w:rsidRDefault="00C22DA1" w:rsidP="00C22DA1">
      <w:pPr>
        <w:pStyle w:val="Sinespaciado"/>
        <w:ind w:left="567" w:right="567"/>
        <w:jc w:val="both"/>
        <w:rPr>
          <w:rFonts w:ascii="Palatino Linotype" w:hAnsi="Palatino Linotype"/>
        </w:rPr>
      </w:pPr>
      <w:r w:rsidRPr="00E229A9">
        <w:rPr>
          <w:rFonts w:ascii="Palatino Linotype" w:hAnsi="Palatino Linotype"/>
          <w:b/>
          <w:bCs/>
          <w:i/>
          <w:szCs w:val="23"/>
        </w:rPr>
        <w:lastRenderedPageBreak/>
        <w:t xml:space="preserve">Artículo 52. </w:t>
      </w:r>
      <w:r w:rsidRPr="00E229A9">
        <w:rPr>
          <w:rFonts w:ascii="Palatino Linotype" w:hAnsi="Palatino Linotype"/>
          <w:i/>
          <w:szCs w:val="23"/>
        </w:rPr>
        <w:t xml:space="preserve">Las solicitudes de acceso a la información y las respuestas que se les dé, incluyendo, en su caso, la información entregada, así como las resoluciones a los recursos que en su caso se promuevan serán públicas, y </w:t>
      </w:r>
      <w:r w:rsidRPr="00E229A9">
        <w:rPr>
          <w:rFonts w:ascii="Palatino Linotype" w:hAnsi="Palatino Linotype"/>
          <w:i/>
          <w:szCs w:val="23"/>
          <w:u w:val="single"/>
        </w:rPr>
        <w:t xml:space="preserve">de ser el caso que contenga datos personales que deban ser protegidos se podrá dar su acceso en su versión pública, siempre y cuando la resolución de referencia </w:t>
      </w:r>
      <w:r w:rsidRPr="00E229A9">
        <w:rPr>
          <w:rFonts w:ascii="Palatino Linotype" w:hAnsi="Palatino Linotype"/>
          <w:b/>
          <w:i/>
          <w:szCs w:val="23"/>
          <w:u w:val="single"/>
        </w:rPr>
        <w:t>se someta a un proceso de disociación</w:t>
      </w:r>
      <w:r w:rsidRPr="00E229A9">
        <w:rPr>
          <w:rFonts w:ascii="Palatino Linotype" w:hAnsi="Palatino Linotype"/>
          <w:i/>
          <w:szCs w:val="23"/>
          <w:u w:val="single"/>
        </w:rPr>
        <w:t>, es decir, no haga identificable al titular de tales datos personales</w:t>
      </w:r>
      <w:r w:rsidRPr="00E229A9">
        <w:rPr>
          <w:rFonts w:ascii="Palatino Linotype" w:hAnsi="Palatino Linotype"/>
          <w:i/>
          <w:szCs w:val="23"/>
        </w:rPr>
        <w:t>.</w:t>
      </w:r>
    </w:p>
    <w:p w:rsidR="00C22DA1" w:rsidRPr="00E229A9" w:rsidRDefault="00C22DA1" w:rsidP="00C22DA1">
      <w:pPr>
        <w:pStyle w:val="Sinespaciado"/>
        <w:spacing w:line="360" w:lineRule="auto"/>
        <w:jc w:val="both"/>
        <w:rPr>
          <w:rFonts w:ascii="Palatino Linotype" w:hAnsi="Palatino Linotype"/>
        </w:rPr>
      </w:pPr>
    </w:p>
    <w:p w:rsidR="00C22DA1" w:rsidRPr="00E229A9" w:rsidRDefault="00C22DA1" w:rsidP="00C22DA1">
      <w:pPr>
        <w:pStyle w:val="Sinespaciado"/>
        <w:spacing w:line="360" w:lineRule="auto"/>
        <w:jc w:val="both"/>
        <w:rPr>
          <w:rFonts w:ascii="Palatino Linotype" w:hAnsi="Palatino Linotype"/>
          <w:sz w:val="24"/>
        </w:rPr>
      </w:pPr>
      <w:r w:rsidRPr="00E229A9">
        <w:rPr>
          <w:rFonts w:ascii="Palatino Linotype" w:hAnsi="Palatino Linotype" w:cs="Arial"/>
          <w:bCs/>
          <w:color w:val="000000" w:themeColor="text1"/>
          <w:sz w:val="24"/>
        </w:rPr>
        <w:t xml:space="preserve">Por lo anterior, el </w:t>
      </w:r>
      <w:r w:rsidRPr="00E229A9">
        <w:rPr>
          <w:rFonts w:ascii="Palatino Linotype" w:hAnsi="Palatino Linotype" w:cs="Arial"/>
          <w:b/>
          <w:bCs/>
          <w:color w:val="000000" w:themeColor="text1"/>
          <w:sz w:val="24"/>
        </w:rPr>
        <w:t>Sujeto Obligado</w:t>
      </w:r>
      <w:r w:rsidRPr="00E229A9">
        <w:rPr>
          <w:rFonts w:ascii="Palatino Linotype" w:hAnsi="Palatino Linotype" w:cs="Arial"/>
          <w:bCs/>
          <w:color w:val="000000" w:themeColor="text1"/>
          <w:sz w:val="24"/>
        </w:rPr>
        <w:t xml:space="preserve"> debe poner a disposición del </w:t>
      </w:r>
      <w:r w:rsidRPr="00E229A9">
        <w:rPr>
          <w:rFonts w:ascii="Palatino Linotype" w:hAnsi="Palatino Linotype" w:cs="Arial"/>
          <w:b/>
          <w:bCs/>
          <w:color w:val="000000" w:themeColor="text1"/>
          <w:sz w:val="24"/>
        </w:rPr>
        <w:t>Recurrente</w:t>
      </w:r>
      <w:r w:rsidRPr="00E229A9">
        <w:rPr>
          <w:rFonts w:ascii="Palatino Linotype" w:hAnsi="Palatino Linotype" w:cs="Arial"/>
          <w:bCs/>
          <w:color w:val="000000" w:themeColor="text1"/>
          <w:sz w:val="24"/>
        </w:rPr>
        <w:t xml:space="preserve"> vía SAIMEX, en versión pública y </w:t>
      </w:r>
      <w:r w:rsidRPr="00E229A9">
        <w:rPr>
          <w:rFonts w:ascii="Palatino Linotype" w:hAnsi="Palatino Linotype" w:cs="Arial"/>
          <w:b/>
          <w:bCs/>
          <w:color w:val="000000" w:themeColor="text1"/>
          <w:sz w:val="24"/>
          <w:u w:val="single"/>
        </w:rPr>
        <w:t>disociando los datos de los servidores públicos que presten sus servicios en las áreas de seguridad pública</w:t>
      </w:r>
      <w:r w:rsidRPr="00E229A9">
        <w:rPr>
          <w:rFonts w:ascii="Palatino Linotype" w:hAnsi="Palatino Linotype" w:cs="Arial"/>
          <w:bCs/>
          <w:color w:val="000000" w:themeColor="text1"/>
          <w:sz w:val="24"/>
        </w:rPr>
        <w:t xml:space="preserve">, correspondiente a la </w:t>
      </w:r>
      <w:r w:rsidRPr="00E229A9">
        <w:rPr>
          <w:rFonts w:ascii="Palatino Linotype" w:hAnsi="Palatino Linotype" w:cs="Arial"/>
          <w:b/>
          <w:bCs/>
          <w:i/>
          <w:color w:val="000000" w:themeColor="text1"/>
          <w:sz w:val="24"/>
          <w:u w:val="single"/>
        </w:rPr>
        <w:t>segunda quincena del mes de abril y la primera quincena del mes de marzo de dos mil diecinueve</w:t>
      </w:r>
      <w:r w:rsidRPr="00E229A9">
        <w:rPr>
          <w:rFonts w:ascii="Palatino Linotype" w:hAnsi="Palatino Linotype" w:cs="Arial"/>
          <w:bCs/>
          <w:color w:val="000000" w:themeColor="text1"/>
          <w:sz w:val="24"/>
        </w:rPr>
        <w:t>, la nómina general y los comprobantes fiscales digitales por concepto de nómina.</w:t>
      </w:r>
    </w:p>
    <w:p w:rsidR="00C22DA1" w:rsidRPr="00E229A9" w:rsidRDefault="00C22DA1" w:rsidP="00C22DA1">
      <w:pPr>
        <w:spacing w:after="0" w:line="360" w:lineRule="auto"/>
        <w:jc w:val="both"/>
        <w:rPr>
          <w:rFonts w:ascii="Palatino Linotype" w:hAnsi="Palatino Linotype" w:cs="Arial"/>
          <w:sz w:val="24"/>
          <w:szCs w:val="24"/>
        </w:rPr>
      </w:pPr>
    </w:p>
    <w:p w:rsidR="00C22DA1" w:rsidRPr="00E229A9" w:rsidRDefault="00C22DA1" w:rsidP="00C22DA1">
      <w:pPr>
        <w:spacing w:after="0" w:line="360" w:lineRule="auto"/>
        <w:jc w:val="both"/>
        <w:rPr>
          <w:rFonts w:ascii="Palatino Linotype" w:hAnsi="Palatino Linotype" w:cs="Arial"/>
          <w:sz w:val="24"/>
          <w:lang w:eastAsia="es-MX"/>
        </w:rPr>
      </w:pPr>
      <w:r w:rsidRPr="00E229A9">
        <w:rPr>
          <w:rFonts w:ascii="Palatino Linotype" w:hAnsi="Palatino Linotype" w:cs="Arial"/>
          <w:sz w:val="24"/>
          <w:lang w:eastAsia="es-MX"/>
        </w:rPr>
        <w:t xml:space="preserve">Esto es así, ya que el artículo 81, fracción III, de la Ley de Seguridad del Estado de México, establece lo siguiente: </w:t>
      </w:r>
    </w:p>
    <w:p w:rsidR="00C22DA1" w:rsidRPr="00E229A9" w:rsidRDefault="00C22DA1" w:rsidP="00C22DA1">
      <w:pPr>
        <w:pStyle w:val="Sinespaciado"/>
        <w:rPr>
          <w:lang w:val="es-ES"/>
        </w:rPr>
      </w:pPr>
    </w:p>
    <w:p w:rsidR="00C22DA1" w:rsidRPr="00E229A9" w:rsidRDefault="00C22DA1" w:rsidP="00C22DA1">
      <w:pPr>
        <w:autoSpaceDE w:val="0"/>
        <w:autoSpaceDN w:val="0"/>
        <w:adjustRightInd w:val="0"/>
        <w:spacing w:after="0"/>
        <w:ind w:left="851" w:right="900"/>
        <w:jc w:val="both"/>
        <w:rPr>
          <w:rFonts w:ascii="Palatino Linotype" w:hAnsi="Palatino Linotype" w:cs="Arial"/>
          <w:i/>
          <w:lang w:eastAsia="es-MX"/>
        </w:rPr>
      </w:pPr>
      <w:r w:rsidRPr="00E229A9">
        <w:rPr>
          <w:rFonts w:ascii="Palatino Linotype" w:hAnsi="Palatino Linotype" w:cs="Arial"/>
          <w:i/>
          <w:lang w:eastAsia="es-MX"/>
        </w:rPr>
        <w:t>“</w:t>
      </w:r>
      <w:r w:rsidRPr="00E229A9">
        <w:rPr>
          <w:rFonts w:ascii="Palatino Linotype" w:hAnsi="Palatino Linotype" w:cs="Arial"/>
          <w:b/>
          <w:i/>
          <w:lang w:eastAsia="es-MX"/>
        </w:rPr>
        <w:t>Artículo 81</w:t>
      </w:r>
      <w:r w:rsidRPr="00E229A9">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C22DA1" w:rsidRPr="00E229A9" w:rsidRDefault="00C22DA1" w:rsidP="00C22DA1">
      <w:pPr>
        <w:autoSpaceDE w:val="0"/>
        <w:autoSpaceDN w:val="0"/>
        <w:adjustRightInd w:val="0"/>
        <w:spacing w:after="0"/>
        <w:ind w:left="851" w:right="900"/>
        <w:jc w:val="both"/>
        <w:rPr>
          <w:rFonts w:ascii="Palatino Linotype" w:hAnsi="Palatino Linotype" w:cs="Arial"/>
          <w:i/>
          <w:lang w:eastAsia="es-MX"/>
        </w:rPr>
      </w:pPr>
      <w:r w:rsidRPr="00E229A9">
        <w:rPr>
          <w:rFonts w:ascii="Palatino Linotype" w:hAnsi="Palatino Linotype" w:cs="Arial"/>
          <w:i/>
          <w:lang w:eastAsia="es-MX"/>
        </w:rPr>
        <w:t>(…)</w:t>
      </w:r>
    </w:p>
    <w:p w:rsidR="00C22DA1" w:rsidRPr="00E229A9" w:rsidRDefault="00C22DA1" w:rsidP="00C22DA1">
      <w:pPr>
        <w:autoSpaceDE w:val="0"/>
        <w:autoSpaceDN w:val="0"/>
        <w:adjustRightInd w:val="0"/>
        <w:spacing w:after="0"/>
        <w:ind w:left="851" w:right="900"/>
        <w:jc w:val="both"/>
        <w:rPr>
          <w:rFonts w:ascii="Palatino Linotype" w:hAnsi="Palatino Linotype" w:cs="Arial"/>
          <w:lang w:eastAsia="es-MX"/>
        </w:rPr>
      </w:pPr>
      <w:r w:rsidRPr="00E229A9">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rsidR="00C22DA1" w:rsidRPr="00E229A9" w:rsidRDefault="00C22DA1" w:rsidP="00C22DA1">
      <w:pPr>
        <w:pStyle w:val="Sinespaciado"/>
      </w:pPr>
    </w:p>
    <w:p w:rsidR="00C22DA1" w:rsidRPr="00E229A9" w:rsidRDefault="00C22DA1" w:rsidP="00C22DA1">
      <w:pPr>
        <w:autoSpaceDE w:val="0"/>
        <w:autoSpaceDN w:val="0"/>
        <w:adjustRightInd w:val="0"/>
        <w:spacing w:after="0" w:line="360" w:lineRule="auto"/>
        <w:jc w:val="both"/>
        <w:rPr>
          <w:rFonts w:ascii="Palatino Linotype" w:hAnsi="Palatino Linotype" w:cs="Arial"/>
          <w:sz w:val="24"/>
          <w:lang w:eastAsia="es-MX"/>
        </w:rPr>
      </w:pPr>
      <w:r w:rsidRPr="00E229A9">
        <w:rPr>
          <w:rFonts w:ascii="Palatino Linotype" w:hAnsi="Palatino Linotype" w:cs="Arial"/>
          <w:sz w:val="24"/>
          <w:lang w:eastAsia="es-MX"/>
        </w:rPr>
        <w:t xml:space="preserve">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w:t>
      </w:r>
      <w:r w:rsidRPr="00E229A9">
        <w:rPr>
          <w:rFonts w:ascii="Palatino Linotype" w:hAnsi="Palatino Linotype" w:cs="Arial"/>
          <w:sz w:val="24"/>
          <w:lang w:eastAsia="es-MX"/>
        </w:rPr>
        <w:lastRenderedPageBreak/>
        <w:t>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C22DA1" w:rsidRPr="00E229A9" w:rsidRDefault="00C22DA1" w:rsidP="00C22DA1">
      <w:pPr>
        <w:spacing w:after="0" w:line="360" w:lineRule="auto"/>
        <w:jc w:val="both"/>
        <w:rPr>
          <w:rFonts w:ascii="Palatino Linotype" w:hAnsi="Palatino Linotype" w:cs="Arial"/>
          <w:sz w:val="28"/>
          <w:szCs w:val="24"/>
        </w:rPr>
      </w:pPr>
    </w:p>
    <w:p w:rsidR="00C22DA1" w:rsidRPr="00E229A9" w:rsidRDefault="00C22DA1" w:rsidP="00C22DA1">
      <w:pPr>
        <w:spacing w:after="0" w:line="360" w:lineRule="auto"/>
        <w:jc w:val="both"/>
        <w:rPr>
          <w:rFonts w:ascii="Palatino Linotype" w:hAnsi="Palatino Linotype" w:cs="Arial"/>
          <w:sz w:val="24"/>
          <w:szCs w:val="24"/>
        </w:rPr>
      </w:pPr>
      <w:r w:rsidRPr="00E229A9">
        <w:rPr>
          <w:rFonts w:ascii="Palatino Linotype" w:hAnsi="Palatino Linotype" w:cs="Arial"/>
          <w:sz w:val="24"/>
          <w:szCs w:val="24"/>
        </w:rPr>
        <w:t xml:space="preserve">Ahora bien, respecto al tercer punto solicitado por la particular, referente a la </w:t>
      </w:r>
      <w:r w:rsidRPr="00E229A9">
        <w:rPr>
          <w:rFonts w:ascii="Palatino Linotype" w:hAnsi="Palatino Linotype" w:cs="Arial"/>
          <w:b/>
          <w:i/>
          <w:sz w:val="24"/>
          <w:szCs w:val="24"/>
        </w:rPr>
        <w:t>estructura orgánica del ayuntamiento</w:t>
      </w:r>
      <w:r w:rsidRPr="00E229A9">
        <w:rPr>
          <w:rFonts w:ascii="Palatino Linotype" w:hAnsi="Palatino Linotype"/>
          <w:sz w:val="24"/>
        </w:rPr>
        <w:t>, se debe resaltar que la Ley de Trasparencia local en el ya referido artículo 92, fracciones II y VII</w:t>
      </w:r>
      <w:r w:rsidRPr="00E229A9">
        <w:rPr>
          <w:rStyle w:val="Refdenotaalpie"/>
          <w:rFonts w:ascii="Palatino Linotype" w:hAnsi="Palatino Linotype"/>
          <w:sz w:val="24"/>
        </w:rPr>
        <w:footnoteReference w:id="2"/>
      </w:r>
      <w:r w:rsidRPr="00E229A9">
        <w:rPr>
          <w:rFonts w:ascii="Palatino Linotype" w:hAnsi="Palatino Linotype"/>
          <w:sz w:val="24"/>
        </w:rPr>
        <w:t>, dispone que es una obligación de los sujetos obligados el dar a conocer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 y el directorio de todos los servidores públicos, por lo que resulta evidente que el Sujeto Obligado debe contar con la información vigente requerida.</w:t>
      </w:r>
    </w:p>
    <w:p w:rsidR="00C22DA1" w:rsidRPr="00E229A9" w:rsidRDefault="00C22DA1" w:rsidP="00C22DA1">
      <w:pPr>
        <w:pStyle w:val="Sinespaciado"/>
        <w:spacing w:line="360" w:lineRule="auto"/>
        <w:jc w:val="both"/>
        <w:rPr>
          <w:rFonts w:ascii="Palatino Linotype" w:hAnsi="Palatino Linotype"/>
          <w:sz w:val="24"/>
        </w:rPr>
      </w:pPr>
    </w:p>
    <w:p w:rsidR="006351F5" w:rsidRPr="00E229A9" w:rsidRDefault="00C22DA1" w:rsidP="00C22DA1">
      <w:pPr>
        <w:pStyle w:val="Sinespaciado"/>
        <w:spacing w:line="360" w:lineRule="auto"/>
        <w:jc w:val="both"/>
        <w:rPr>
          <w:rFonts w:ascii="Palatino Linotype" w:hAnsi="Palatino Linotype"/>
          <w:sz w:val="24"/>
          <w:szCs w:val="24"/>
        </w:rPr>
      </w:pPr>
      <w:r w:rsidRPr="00E229A9">
        <w:rPr>
          <w:rFonts w:ascii="Palatino Linotype" w:hAnsi="Palatino Linotype"/>
          <w:sz w:val="24"/>
          <w:szCs w:val="24"/>
        </w:rPr>
        <w:t xml:space="preserve">Finalmente, respecto a lo solicitado por la particular, </w:t>
      </w:r>
      <w:r w:rsidRPr="00E229A9">
        <w:rPr>
          <w:rFonts w:ascii="Palatino Linotype" w:hAnsi="Palatino Linotype"/>
          <w:b/>
          <w:sz w:val="24"/>
          <w:szCs w:val="24"/>
          <w:u w:val="single"/>
        </w:rPr>
        <w:t>al registro del Comité de Transparencia del Ayuntamiento de Tonatico</w:t>
      </w:r>
      <w:r w:rsidRPr="00E229A9">
        <w:rPr>
          <w:rFonts w:ascii="Palatino Linotype" w:hAnsi="Palatino Linotype"/>
          <w:sz w:val="24"/>
          <w:szCs w:val="24"/>
        </w:rPr>
        <w:t>,</w:t>
      </w:r>
      <w:r w:rsidR="006351F5" w:rsidRPr="00E229A9">
        <w:rPr>
          <w:rFonts w:ascii="Palatino Linotype" w:hAnsi="Palatino Linotype"/>
          <w:sz w:val="24"/>
          <w:szCs w:val="24"/>
        </w:rPr>
        <w:t xml:space="preserve"> el artículo 46 de la Ley en la materia, establece lo siguiente:</w:t>
      </w:r>
    </w:p>
    <w:p w:rsidR="006351F5" w:rsidRPr="00E229A9" w:rsidRDefault="006351F5" w:rsidP="006351F5">
      <w:pPr>
        <w:autoSpaceDE w:val="0"/>
        <w:autoSpaceDN w:val="0"/>
        <w:adjustRightInd w:val="0"/>
        <w:spacing w:after="0" w:line="240" w:lineRule="auto"/>
        <w:ind w:left="709" w:right="567"/>
        <w:rPr>
          <w:rFonts w:ascii="Palatino Linotype" w:hAnsi="Palatino Linotype" w:cs="Bookman Old Style"/>
          <w:i/>
          <w:color w:val="000000"/>
          <w:szCs w:val="20"/>
        </w:rPr>
      </w:pPr>
      <w:r w:rsidRPr="00E229A9">
        <w:rPr>
          <w:rFonts w:ascii="Palatino Linotype" w:hAnsi="Palatino Linotype" w:cs="Bookman Old Style"/>
          <w:b/>
          <w:bCs/>
          <w:i/>
          <w:color w:val="000000"/>
          <w:szCs w:val="20"/>
        </w:rPr>
        <w:lastRenderedPageBreak/>
        <w:t>Artículo 46</w:t>
      </w:r>
      <w:r w:rsidRPr="00E229A9">
        <w:rPr>
          <w:rFonts w:ascii="Palatino Linotype" w:hAnsi="Palatino Linotype" w:cs="Bookman Old Style"/>
          <w:i/>
          <w:color w:val="000000"/>
          <w:szCs w:val="20"/>
        </w:rPr>
        <w:t xml:space="preserve">. Los sujetos obligados integrarán sus Comités de Transparencia de la siguiente forma: </w:t>
      </w:r>
    </w:p>
    <w:p w:rsidR="006351F5" w:rsidRPr="00E229A9" w:rsidRDefault="006351F5" w:rsidP="006351F5">
      <w:pPr>
        <w:autoSpaceDE w:val="0"/>
        <w:autoSpaceDN w:val="0"/>
        <w:adjustRightInd w:val="0"/>
        <w:spacing w:after="0" w:line="240" w:lineRule="auto"/>
        <w:ind w:left="709" w:right="567"/>
        <w:rPr>
          <w:rFonts w:ascii="Palatino Linotype" w:hAnsi="Palatino Linotype" w:cs="Bookman Old Style"/>
          <w:i/>
          <w:color w:val="000000"/>
          <w:szCs w:val="20"/>
        </w:rPr>
      </w:pPr>
      <w:r w:rsidRPr="00E229A9">
        <w:rPr>
          <w:rFonts w:ascii="Palatino Linotype" w:hAnsi="Palatino Linotype" w:cs="Bookman Old Style"/>
          <w:b/>
          <w:bCs/>
          <w:i/>
          <w:color w:val="000000"/>
          <w:szCs w:val="20"/>
        </w:rPr>
        <w:t xml:space="preserve">I. </w:t>
      </w:r>
      <w:r w:rsidRPr="00E229A9">
        <w:rPr>
          <w:rFonts w:ascii="Palatino Linotype" w:hAnsi="Palatino Linotype" w:cs="Bookman Old Style"/>
          <w:i/>
          <w:color w:val="000000"/>
          <w:szCs w:val="20"/>
        </w:rPr>
        <w:t xml:space="preserve">El titular de la unidad de transparencia; </w:t>
      </w:r>
    </w:p>
    <w:p w:rsidR="006351F5" w:rsidRPr="00E229A9" w:rsidRDefault="006351F5" w:rsidP="006351F5">
      <w:pPr>
        <w:autoSpaceDE w:val="0"/>
        <w:autoSpaceDN w:val="0"/>
        <w:adjustRightInd w:val="0"/>
        <w:spacing w:after="0" w:line="240" w:lineRule="auto"/>
        <w:ind w:left="709" w:right="567"/>
        <w:rPr>
          <w:rFonts w:ascii="Palatino Linotype" w:hAnsi="Palatino Linotype" w:cs="Bookman Old Style"/>
          <w:i/>
          <w:color w:val="000000"/>
          <w:szCs w:val="20"/>
        </w:rPr>
      </w:pPr>
    </w:p>
    <w:p w:rsidR="006351F5" w:rsidRPr="00E229A9" w:rsidRDefault="006351F5" w:rsidP="006351F5">
      <w:pPr>
        <w:autoSpaceDE w:val="0"/>
        <w:autoSpaceDN w:val="0"/>
        <w:adjustRightInd w:val="0"/>
        <w:spacing w:after="0" w:line="240" w:lineRule="auto"/>
        <w:ind w:left="709" w:right="567"/>
        <w:rPr>
          <w:rFonts w:ascii="Palatino Linotype" w:hAnsi="Palatino Linotype" w:cs="Bookman Old Style"/>
          <w:i/>
          <w:color w:val="000000"/>
          <w:szCs w:val="20"/>
        </w:rPr>
      </w:pPr>
      <w:r w:rsidRPr="00E229A9">
        <w:rPr>
          <w:rFonts w:ascii="Palatino Linotype" w:hAnsi="Palatino Linotype" w:cs="Bookman Old Style"/>
          <w:b/>
          <w:bCs/>
          <w:i/>
          <w:color w:val="000000"/>
          <w:szCs w:val="20"/>
        </w:rPr>
        <w:t xml:space="preserve">II. </w:t>
      </w:r>
      <w:r w:rsidRPr="00E229A9">
        <w:rPr>
          <w:rFonts w:ascii="Palatino Linotype" w:hAnsi="Palatino Linotype" w:cs="Bookman Old Style"/>
          <w:i/>
          <w:color w:val="000000"/>
          <w:szCs w:val="20"/>
        </w:rPr>
        <w:t xml:space="preserve">El responsable del área coordinadora de archivos o equivalente; y </w:t>
      </w:r>
    </w:p>
    <w:p w:rsidR="006351F5" w:rsidRPr="00E229A9" w:rsidRDefault="006351F5" w:rsidP="006351F5">
      <w:pPr>
        <w:autoSpaceDE w:val="0"/>
        <w:autoSpaceDN w:val="0"/>
        <w:adjustRightInd w:val="0"/>
        <w:spacing w:after="0" w:line="240" w:lineRule="auto"/>
        <w:ind w:left="709" w:right="567"/>
        <w:rPr>
          <w:rFonts w:ascii="Palatino Linotype" w:hAnsi="Palatino Linotype" w:cs="Bookman Old Style"/>
          <w:i/>
          <w:color w:val="000000"/>
          <w:szCs w:val="20"/>
        </w:rPr>
      </w:pPr>
    </w:p>
    <w:p w:rsidR="006351F5" w:rsidRPr="00E229A9" w:rsidRDefault="006351F5" w:rsidP="006351F5">
      <w:pPr>
        <w:autoSpaceDE w:val="0"/>
        <w:autoSpaceDN w:val="0"/>
        <w:adjustRightInd w:val="0"/>
        <w:spacing w:after="0" w:line="240" w:lineRule="auto"/>
        <w:ind w:left="709" w:right="567"/>
        <w:rPr>
          <w:rFonts w:ascii="Palatino Linotype" w:hAnsi="Palatino Linotype" w:cs="Bookman Old Style"/>
          <w:i/>
          <w:color w:val="000000"/>
          <w:szCs w:val="20"/>
        </w:rPr>
      </w:pPr>
      <w:r w:rsidRPr="00E229A9">
        <w:rPr>
          <w:rFonts w:ascii="Palatino Linotype" w:hAnsi="Palatino Linotype" w:cs="Bookman Old Style"/>
          <w:b/>
          <w:bCs/>
          <w:i/>
          <w:color w:val="000000"/>
          <w:szCs w:val="20"/>
        </w:rPr>
        <w:t xml:space="preserve">III. </w:t>
      </w:r>
      <w:r w:rsidRPr="00E229A9">
        <w:rPr>
          <w:rFonts w:ascii="Palatino Linotype" w:hAnsi="Palatino Linotype" w:cs="Bookman Old Style"/>
          <w:i/>
          <w:color w:val="000000"/>
          <w:szCs w:val="20"/>
        </w:rPr>
        <w:t xml:space="preserve">El titular del órgano de control interno o equivalente. </w:t>
      </w:r>
    </w:p>
    <w:p w:rsidR="006351F5" w:rsidRPr="00E229A9" w:rsidRDefault="006351F5" w:rsidP="006351F5">
      <w:pPr>
        <w:autoSpaceDE w:val="0"/>
        <w:autoSpaceDN w:val="0"/>
        <w:adjustRightInd w:val="0"/>
        <w:spacing w:after="0" w:line="240" w:lineRule="auto"/>
        <w:ind w:left="709" w:right="567"/>
        <w:rPr>
          <w:rFonts w:ascii="Palatino Linotype" w:hAnsi="Palatino Linotype" w:cs="Bookman Old Style"/>
          <w:i/>
          <w:color w:val="000000"/>
          <w:szCs w:val="20"/>
        </w:rPr>
      </w:pPr>
    </w:p>
    <w:p w:rsidR="006351F5" w:rsidRPr="00E229A9" w:rsidRDefault="006351F5" w:rsidP="006351F5">
      <w:pPr>
        <w:autoSpaceDE w:val="0"/>
        <w:autoSpaceDN w:val="0"/>
        <w:adjustRightInd w:val="0"/>
        <w:spacing w:after="0" w:line="240" w:lineRule="auto"/>
        <w:ind w:left="709" w:right="567"/>
        <w:rPr>
          <w:rFonts w:ascii="Palatino Linotype" w:hAnsi="Palatino Linotype" w:cs="Bookman Old Style"/>
          <w:i/>
          <w:color w:val="000000"/>
          <w:szCs w:val="20"/>
        </w:rPr>
      </w:pPr>
      <w:r w:rsidRPr="00E229A9">
        <w:rPr>
          <w:rFonts w:ascii="Palatino Linotype" w:hAnsi="Palatino Linotype" w:cs="Bookman Old Style"/>
          <w:i/>
          <w:color w:val="000000"/>
          <w:szCs w:val="20"/>
        </w:rPr>
        <w:t xml:space="preserve">También estará integrado por el servidor público encargado de la protección de los datos personales cuando sesione para cuestiones relacionadas con esta materia. </w:t>
      </w:r>
    </w:p>
    <w:p w:rsidR="006351F5" w:rsidRPr="00E229A9" w:rsidRDefault="006351F5" w:rsidP="006351F5">
      <w:pPr>
        <w:pStyle w:val="Sinespaciado"/>
        <w:ind w:left="709" w:right="567"/>
        <w:jc w:val="both"/>
        <w:rPr>
          <w:rFonts w:ascii="Palatino Linotype" w:hAnsi="Palatino Linotype" w:cs="Bookman Old Style"/>
          <w:i/>
          <w:color w:val="000000"/>
          <w:szCs w:val="20"/>
        </w:rPr>
      </w:pPr>
    </w:p>
    <w:p w:rsidR="006351F5" w:rsidRPr="00E229A9" w:rsidRDefault="006351F5" w:rsidP="006351F5">
      <w:pPr>
        <w:pStyle w:val="Sinespaciado"/>
        <w:ind w:left="709" w:right="567"/>
        <w:jc w:val="both"/>
        <w:rPr>
          <w:rFonts w:ascii="Palatino Linotype" w:hAnsi="Palatino Linotype"/>
          <w:i/>
          <w:sz w:val="28"/>
          <w:szCs w:val="24"/>
          <w:u w:val="single"/>
        </w:rPr>
      </w:pPr>
      <w:r w:rsidRPr="00E229A9">
        <w:rPr>
          <w:rFonts w:ascii="Palatino Linotype" w:hAnsi="Palatino Linotype" w:cs="Bookman Old Style"/>
          <w:b/>
          <w:i/>
          <w:color w:val="000000"/>
          <w:szCs w:val="20"/>
          <w:u w:val="single"/>
        </w:rPr>
        <w:t>Todos los Comités de Transparencia deberán registrarse ante el Instituto</w:t>
      </w:r>
      <w:r w:rsidRPr="00E229A9">
        <w:rPr>
          <w:rFonts w:ascii="Palatino Linotype" w:hAnsi="Palatino Linotype" w:cs="Bookman Old Style"/>
          <w:i/>
          <w:color w:val="000000"/>
          <w:szCs w:val="20"/>
          <w:u w:val="single"/>
        </w:rPr>
        <w:t>.</w:t>
      </w:r>
    </w:p>
    <w:p w:rsidR="006351F5" w:rsidRPr="00E229A9" w:rsidRDefault="006351F5" w:rsidP="00C22DA1">
      <w:pPr>
        <w:pStyle w:val="Sinespaciado"/>
        <w:spacing w:line="360" w:lineRule="auto"/>
        <w:jc w:val="both"/>
        <w:rPr>
          <w:rFonts w:ascii="Palatino Linotype" w:hAnsi="Palatino Linotype"/>
          <w:sz w:val="24"/>
          <w:szCs w:val="24"/>
        </w:rPr>
      </w:pPr>
    </w:p>
    <w:p w:rsidR="006351F5" w:rsidRPr="00E229A9" w:rsidRDefault="006351F5" w:rsidP="006351F5">
      <w:pPr>
        <w:pStyle w:val="Textoindependiente"/>
      </w:pPr>
    </w:p>
    <w:p w:rsidR="00C22DA1" w:rsidRPr="00E229A9" w:rsidRDefault="006351F5" w:rsidP="00C22DA1">
      <w:pPr>
        <w:pStyle w:val="Prrafodelista"/>
        <w:autoSpaceDE w:val="0"/>
        <w:autoSpaceDN w:val="0"/>
        <w:adjustRightInd w:val="0"/>
        <w:spacing w:line="360" w:lineRule="auto"/>
        <w:ind w:left="0"/>
        <w:jc w:val="both"/>
        <w:rPr>
          <w:rFonts w:ascii="Palatino Linotype" w:hAnsi="Palatino Linotype"/>
          <w:lang w:eastAsia="es-MX"/>
        </w:rPr>
      </w:pPr>
      <w:r w:rsidRPr="00E229A9">
        <w:rPr>
          <w:rFonts w:ascii="Palatino Linotype" w:hAnsi="Palatino Linotype" w:cs="Arial"/>
        </w:rPr>
        <w:t>Por lo anterior, s</w:t>
      </w:r>
      <w:r w:rsidR="00C22DA1" w:rsidRPr="00E229A9">
        <w:rPr>
          <w:rFonts w:ascii="Palatino Linotype" w:hAnsi="Palatino Linotype" w:cs="Arial"/>
        </w:rPr>
        <w:t>e advierte que cada Sujeto Obligado establecerá un Comité de Transparencia, el cual se integrará por lo menos por tres miembros, entre los cuales se encuentra el Titular de la Unidad de Transparencia, el Responsable del Área Coordinadora de Archivo o Equivalente, el Titular del Órgano de Control Interno o equivalente y el Servidor Público Encargado de la Protección de los Datos Personales, cuando sesione para cuestiones</w:t>
      </w:r>
      <w:r w:rsidRPr="00E229A9">
        <w:rPr>
          <w:rFonts w:ascii="Palatino Linotype" w:hAnsi="Palatino Linotype" w:cs="Arial"/>
        </w:rPr>
        <w:t xml:space="preserve"> relacionadas con esta materia; asimismo, en su último párrafo, establece que </w:t>
      </w:r>
      <w:r w:rsidRPr="00E229A9">
        <w:rPr>
          <w:rFonts w:ascii="Palatino Linotype" w:hAnsi="Palatino Linotype" w:cs="Arial"/>
          <w:b/>
          <w:i/>
          <w:u w:val="single"/>
        </w:rPr>
        <w:t>Todos los Comités de Transparencia deberán registrarse ante el Instituto</w:t>
      </w:r>
      <w:r w:rsidRPr="00E229A9">
        <w:rPr>
          <w:rFonts w:ascii="Palatino Linotype" w:hAnsi="Palatino Linotype" w:cs="Arial"/>
        </w:rPr>
        <w:t xml:space="preserve">, </w:t>
      </w:r>
      <w:r w:rsidR="00C22DA1" w:rsidRPr="00E229A9">
        <w:rPr>
          <w:rFonts w:ascii="Palatino Linotype" w:hAnsi="Palatino Linotype" w:cs="Arial"/>
        </w:rPr>
        <w:t xml:space="preserve">lo anterior </w:t>
      </w:r>
      <w:r w:rsidRPr="00E229A9">
        <w:rPr>
          <w:rFonts w:ascii="Palatino Linotype" w:hAnsi="Palatino Linotype" w:cs="Arial"/>
        </w:rPr>
        <w:t>lo robustece el</w:t>
      </w:r>
      <w:r w:rsidR="00C22DA1" w:rsidRPr="00E229A9">
        <w:rPr>
          <w:rFonts w:ascii="Palatino Linotype" w:hAnsi="Palatino Linotype"/>
          <w:lang w:eastAsia="es-MX"/>
        </w:rPr>
        <w:t xml:space="preserve"> contenido de los artículos 24, 45 y 46, de la Ley de Transparencia y Acceso a la Información Pública del Estado de México y Municipios, los cuales establecen lo siguiente:</w:t>
      </w:r>
    </w:p>
    <w:p w:rsidR="00C22DA1" w:rsidRPr="00E229A9" w:rsidRDefault="00C22DA1" w:rsidP="00C22DA1">
      <w:pPr>
        <w:pStyle w:val="Sinespaciado"/>
        <w:rPr>
          <w:lang w:eastAsia="es-MX"/>
        </w:rPr>
      </w:pPr>
    </w:p>
    <w:p w:rsidR="00C22DA1" w:rsidRPr="00E229A9" w:rsidRDefault="00C22DA1" w:rsidP="00C22DA1">
      <w:pPr>
        <w:pStyle w:val="Prrafodelista"/>
        <w:autoSpaceDE w:val="0"/>
        <w:autoSpaceDN w:val="0"/>
        <w:adjustRightInd w:val="0"/>
        <w:ind w:left="851" w:right="616"/>
        <w:jc w:val="both"/>
        <w:rPr>
          <w:rFonts w:ascii="Palatino Linotype" w:hAnsi="Palatino Linotype"/>
          <w:i/>
          <w:sz w:val="22"/>
          <w:lang w:eastAsia="es-MX"/>
        </w:rPr>
      </w:pPr>
      <w:r w:rsidRPr="00E229A9">
        <w:rPr>
          <w:rFonts w:ascii="Palatino Linotype" w:hAnsi="Palatino Linotype"/>
          <w:b/>
          <w:i/>
          <w:sz w:val="22"/>
          <w:lang w:eastAsia="es-MX"/>
        </w:rPr>
        <w:t>Artículo 24.</w:t>
      </w:r>
      <w:r w:rsidRPr="00E229A9">
        <w:rPr>
          <w:rFonts w:ascii="Palatino Linotype" w:hAnsi="Palatino Linotype"/>
          <w:i/>
          <w:sz w:val="22"/>
          <w:lang w:eastAsia="es-MX"/>
        </w:rPr>
        <w:t xml:space="preserve"> Para el cumplimiento de los objetivos de esta Ley, los sujetos obligados deberán cumplir con las siguientes obligaciones, según corresponda, de acuerdo a su naturaleza:</w:t>
      </w:r>
    </w:p>
    <w:p w:rsidR="00C22DA1" w:rsidRPr="00E229A9" w:rsidRDefault="00C22DA1" w:rsidP="00C22DA1">
      <w:pPr>
        <w:pStyle w:val="Prrafodelista"/>
        <w:autoSpaceDE w:val="0"/>
        <w:autoSpaceDN w:val="0"/>
        <w:adjustRightInd w:val="0"/>
        <w:ind w:left="851" w:right="616"/>
        <w:jc w:val="both"/>
        <w:rPr>
          <w:rFonts w:ascii="Palatino Linotype" w:hAnsi="Palatino Linotype"/>
          <w:i/>
          <w:sz w:val="22"/>
          <w:lang w:eastAsia="es-MX"/>
        </w:rPr>
      </w:pPr>
    </w:p>
    <w:p w:rsidR="00C22DA1" w:rsidRPr="00E229A9" w:rsidRDefault="00C22DA1" w:rsidP="00C22DA1">
      <w:pPr>
        <w:pStyle w:val="Prrafodelista"/>
        <w:autoSpaceDE w:val="0"/>
        <w:autoSpaceDN w:val="0"/>
        <w:adjustRightInd w:val="0"/>
        <w:ind w:left="851" w:right="616"/>
        <w:jc w:val="both"/>
        <w:rPr>
          <w:rFonts w:ascii="Palatino Linotype" w:hAnsi="Palatino Linotype"/>
          <w:i/>
          <w:sz w:val="22"/>
          <w:lang w:eastAsia="es-MX"/>
        </w:rPr>
      </w:pPr>
      <w:r w:rsidRPr="00E229A9">
        <w:rPr>
          <w:rFonts w:ascii="Palatino Linotype" w:hAnsi="Palatino Linotype"/>
          <w:b/>
          <w:i/>
          <w:sz w:val="22"/>
          <w:u w:val="single"/>
          <w:lang w:eastAsia="es-MX"/>
        </w:rPr>
        <w:t xml:space="preserve">I. Constituir el Comité de Transparencia, las unidades de transparencia y vigilar su correcto funcionamiento </w:t>
      </w:r>
      <w:r w:rsidRPr="00E229A9">
        <w:rPr>
          <w:rFonts w:ascii="Palatino Linotype" w:hAnsi="Palatino Linotype"/>
          <w:i/>
          <w:sz w:val="22"/>
          <w:lang w:eastAsia="es-MX"/>
        </w:rPr>
        <w:t>de acuerdo a su normatividad interna;</w:t>
      </w:r>
    </w:p>
    <w:p w:rsidR="00C22DA1" w:rsidRPr="00E229A9" w:rsidRDefault="00C22DA1" w:rsidP="00C22DA1">
      <w:pPr>
        <w:pStyle w:val="Prrafodelista"/>
        <w:autoSpaceDE w:val="0"/>
        <w:autoSpaceDN w:val="0"/>
        <w:adjustRightInd w:val="0"/>
        <w:ind w:left="851" w:right="616"/>
        <w:jc w:val="both"/>
        <w:rPr>
          <w:rFonts w:ascii="Palatino Linotype" w:hAnsi="Palatino Linotype"/>
          <w:i/>
          <w:sz w:val="22"/>
          <w:lang w:eastAsia="es-MX"/>
        </w:rPr>
      </w:pPr>
      <w:r w:rsidRPr="00E229A9">
        <w:rPr>
          <w:rFonts w:ascii="Palatino Linotype" w:hAnsi="Palatino Linotype"/>
          <w:i/>
          <w:sz w:val="22"/>
          <w:lang w:eastAsia="es-MX"/>
        </w:rPr>
        <w:lastRenderedPageBreak/>
        <w:t>II. Designar en las unidades de transparencia a los titulares que dependan directamente del titular del sujeto obligado y que preferentemente cuenten con experiencia en la materia;</w:t>
      </w:r>
    </w:p>
    <w:p w:rsidR="00C22DA1" w:rsidRPr="00E229A9" w:rsidRDefault="00C22DA1" w:rsidP="00C22DA1">
      <w:pPr>
        <w:pStyle w:val="Prrafodelista"/>
        <w:autoSpaceDE w:val="0"/>
        <w:autoSpaceDN w:val="0"/>
        <w:adjustRightInd w:val="0"/>
        <w:ind w:left="851" w:right="616"/>
        <w:jc w:val="both"/>
        <w:rPr>
          <w:rFonts w:ascii="Palatino Linotype" w:hAnsi="Palatino Linotype"/>
          <w:i/>
          <w:sz w:val="22"/>
          <w:lang w:eastAsia="es-MX"/>
        </w:rPr>
      </w:pPr>
      <w:r w:rsidRPr="00E229A9">
        <w:rPr>
          <w:rFonts w:ascii="Palatino Linotype" w:hAnsi="Palatino Linotype"/>
          <w:i/>
          <w:sz w:val="22"/>
          <w:lang w:eastAsia="es-MX"/>
        </w:rPr>
        <w:t>III. Proporcionar capacitación continua y especializada en coordinación con el Instituto, al personal que formen parte de los comités y unidades de transparencia; en temas de transparencia, acceso a la información y rendición de cuentas;</w:t>
      </w:r>
    </w:p>
    <w:p w:rsidR="00C22DA1" w:rsidRPr="00E229A9" w:rsidRDefault="00C22DA1" w:rsidP="00C22DA1">
      <w:pPr>
        <w:pStyle w:val="Prrafodelista"/>
        <w:autoSpaceDE w:val="0"/>
        <w:autoSpaceDN w:val="0"/>
        <w:adjustRightInd w:val="0"/>
        <w:ind w:left="851" w:right="616"/>
        <w:jc w:val="both"/>
        <w:rPr>
          <w:rFonts w:ascii="Palatino Linotype" w:hAnsi="Palatino Linotype"/>
          <w:b/>
          <w:i/>
          <w:sz w:val="22"/>
          <w:u w:val="single"/>
          <w:lang w:eastAsia="es-MX"/>
        </w:rPr>
      </w:pPr>
      <w:r w:rsidRPr="00E229A9">
        <w:rPr>
          <w:rFonts w:ascii="Palatino Linotype" w:hAnsi="Palatino Linotype"/>
          <w:b/>
          <w:i/>
          <w:sz w:val="22"/>
          <w:u w:val="single"/>
          <w:lang w:eastAsia="es-MX"/>
        </w:rPr>
        <w:t>IV. Constituir y mantener actualizados sus sistemas de archivos y gestión documental, conforme a la normatividad aplicable;</w:t>
      </w:r>
    </w:p>
    <w:p w:rsidR="00C22DA1" w:rsidRPr="00E229A9" w:rsidRDefault="00C22DA1" w:rsidP="00C22DA1">
      <w:pPr>
        <w:pStyle w:val="Prrafodelista"/>
        <w:autoSpaceDE w:val="0"/>
        <w:autoSpaceDN w:val="0"/>
        <w:adjustRightInd w:val="0"/>
        <w:ind w:left="851" w:right="616"/>
        <w:jc w:val="both"/>
        <w:rPr>
          <w:rFonts w:ascii="Palatino Linotype" w:hAnsi="Palatino Linotype"/>
          <w:b/>
          <w:i/>
          <w:sz w:val="22"/>
          <w:u w:val="single"/>
          <w:lang w:eastAsia="es-MX"/>
        </w:rPr>
      </w:pPr>
      <w:r w:rsidRPr="00E229A9">
        <w:rPr>
          <w:rFonts w:ascii="Palatino Linotype" w:hAnsi="Palatino Linotype"/>
          <w:b/>
          <w:i/>
          <w:sz w:val="22"/>
          <w:u w:val="single"/>
          <w:lang w:eastAsia="es-MX"/>
        </w:rPr>
        <w:t>V. Promover la generación, documentación y publicación de la información en formatos abiertos y accesibles;</w:t>
      </w:r>
    </w:p>
    <w:p w:rsidR="00C22DA1" w:rsidRPr="00E229A9" w:rsidRDefault="00C22DA1" w:rsidP="00C22DA1">
      <w:pPr>
        <w:pStyle w:val="Prrafodelista"/>
        <w:autoSpaceDE w:val="0"/>
        <w:autoSpaceDN w:val="0"/>
        <w:adjustRightInd w:val="0"/>
        <w:ind w:left="851" w:right="616"/>
        <w:jc w:val="both"/>
        <w:rPr>
          <w:rFonts w:ascii="Palatino Linotype" w:hAnsi="Palatino Linotype"/>
          <w:i/>
          <w:sz w:val="22"/>
          <w:lang w:eastAsia="es-MX"/>
        </w:rPr>
      </w:pPr>
      <w:r w:rsidRPr="00E229A9">
        <w:rPr>
          <w:rFonts w:ascii="Palatino Linotype" w:hAnsi="Palatino Linotype"/>
          <w:i/>
          <w:sz w:val="22"/>
          <w:lang w:eastAsia="es-MX"/>
        </w:rPr>
        <w:t>VI. Proteger y resguardar la información clasificada como reservada o confidencial;</w:t>
      </w:r>
    </w:p>
    <w:p w:rsidR="00C22DA1" w:rsidRPr="00E229A9" w:rsidRDefault="00C22DA1" w:rsidP="00C22DA1">
      <w:pPr>
        <w:pStyle w:val="Prrafodelista"/>
        <w:autoSpaceDE w:val="0"/>
        <w:autoSpaceDN w:val="0"/>
        <w:adjustRightInd w:val="0"/>
        <w:ind w:left="851" w:right="616"/>
        <w:jc w:val="both"/>
        <w:rPr>
          <w:rFonts w:ascii="Palatino Linotype" w:hAnsi="Palatino Linotype"/>
          <w:i/>
          <w:sz w:val="22"/>
          <w:lang w:eastAsia="es-MX"/>
        </w:rPr>
      </w:pPr>
      <w:r w:rsidRPr="00E229A9">
        <w:rPr>
          <w:rFonts w:ascii="Palatino Linotype" w:hAnsi="Palatino Linotype"/>
          <w:i/>
          <w:sz w:val="22"/>
          <w:lang w:eastAsia="es-MX"/>
        </w:rPr>
        <w:t>VII. Reportar al Instituto sobre las acciones de implementación de la normatividad en la materia, en los términos que estos determinen;</w:t>
      </w:r>
    </w:p>
    <w:p w:rsidR="00C22DA1" w:rsidRPr="00E229A9" w:rsidRDefault="00C22DA1" w:rsidP="00C22DA1">
      <w:pPr>
        <w:pStyle w:val="Prrafodelista"/>
        <w:autoSpaceDE w:val="0"/>
        <w:autoSpaceDN w:val="0"/>
        <w:adjustRightInd w:val="0"/>
        <w:ind w:left="851" w:right="616"/>
        <w:jc w:val="both"/>
        <w:rPr>
          <w:rFonts w:ascii="Palatino Linotype" w:hAnsi="Palatino Linotype"/>
          <w:i/>
          <w:sz w:val="22"/>
          <w:lang w:eastAsia="es-MX"/>
        </w:rPr>
      </w:pPr>
      <w:r w:rsidRPr="00E229A9">
        <w:rPr>
          <w:rFonts w:ascii="Palatino Linotype" w:hAnsi="Palatino Linotype"/>
          <w:i/>
          <w:sz w:val="22"/>
          <w:lang w:eastAsia="es-MX"/>
        </w:rPr>
        <w:t>VIII. Atender de manera oportuna, los requerimientos, observaciones, recomendaciones y criterios que en materia de transparencia y acceso a la información realice el Instituto;</w:t>
      </w:r>
    </w:p>
    <w:p w:rsidR="00C22DA1" w:rsidRPr="00E229A9" w:rsidRDefault="00C22DA1" w:rsidP="00C22DA1">
      <w:pPr>
        <w:pStyle w:val="Prrafodelista"/>
        <w:autoSpaceDE w:val="0"/>
        <w:autoSpaceDN w:val="0"/>
        <w:adjustRightInd w:val="0"/>
        <w:ind w:left="851" w:right="616"/>
        <w:jc w:val="both"/>
        <w:rPr>
          <w:rFonts w:ascii="Palatino Linotype" w:hAnsi="Palatino Linotype"/>
          <w:i/>
          <w:sz w:val="22"/>
          <w:lang w:eastAsia="es-MX"/>
        </w:rPr>
      </w:pPr>
      <w:r w:rsidRPr="00E229A9">
        <w:rPr>
          <w:rFonts w:ascii="Palatino Linotype" w:hAnsi="Palatino Linotype"/>
          <w:i/>
          <w:sz w:val="22"/>
          <w:lang w:eastAsia="es-MX"/>
        </w:rPr>
        <w:t>IX. Fomentar el uso de tecnologías de la información para garantizar la transparencia, el derecho de acceso a la información y la accesibilidad a éstos;</w:t>
      </w:r>
    </w:p>
    <w:p w:rsidR="00C22DA1" w:rsidRPr="00E229A9" w:rsidRDefault="00C22DA1" w:rsidP="00C22DA1">
      <w:pPr>
        <w:pStyle w:val="Prrafodelista"/>
        <w:autoSpaceDE w:val="0"/>
        <w:autoSpaceDN w:val="0"/>
        <w:adjustRightInd w:val="0"/>
        <w:ind w:left="851" w:right="616"/>
        <w:jc w:val="both"/>
        <w:rPr>
          <w:rFonts w:ascii="Palatino Linotype" w:hAnsi="Palatino Linotype" w:cs="Arial"/>
          <w:b/>
          <w:i/>
          <w:sz w:val="22"/>
          <w:lang w:val="es-MX"/>
        </w:rPr>
      </w:pPr>
    </w:p>
    <w:p w:rsidR="00C22DA1" w:rsidRPr="00E229A9" w:rsidRDefault="00C22DA1" w:rsidP="00C22DA1">
      <w:pPr>
        <w:pStyle w:val="Prrafodelista"/>
        <w:autoSpaceDE w:val="0"/>
        <w:autoSpaceDN w:val="0"/>
        <w:adjustRightInd w:val="0"/>
        <w:ind w:left="851" w:right="616"/>
        <w:jc w:val="both"/>
        <w:rPr>
          <w:rFonts w:ascii="Palatino Linotype" w:hAnsi="Palatino Linotype" w:cs="Arial"/>
          <w:i/>
          <w:sz w:val="22"/>
          <w:lang w:val="es-MX"/>
        </w:rPr>
      </w:pPr>
      <w:r w:rsidRPr="00E229A9">
        <w:rPr>
          <w:rFonts w:ascii="Palatino Linotype" w:hAnsi="Palatino Linotype" w:cs="Arial"/>
          <w:b/>
          <w:i/>
          <w:sz w:val="22"/>
          <w:lang w:val="es-MX"/>
        </w:rPr>
        <w:t>Artículo 45</w:t>
      </w:r>
      <w:r w:rsidRPr="00E229A9">
        <w:rPr>
          <w:rFonts w:ascii="Palatino Linotype" w:hAnsi="Palatino Linotype" w:cs="Arial"/>
          <w:i/>
          <w:sz w:val="22"/>
          <w:lang w:val="es-MX"/>
        </w:rPr>
        <w:t xml:space="preserve">. Cada sujeto obligado establecerá un Comité de Transparencia, colegiado e integrado por lo menos por tres miembros, debiendo de ser siempre un número impar. </w:t>
      </w:r>
    </w:p>
    <w:p w:rsidR="00C22DA1" w:rsidRPr="00E229A9" w:rsidRDefault="00C22DA1" w:rsidP="00C22DA1">
      <w:pPr>
        <w:pStyle w:val="Prrafodelista"/>
        <w:autoSpaceDE w:val="0"/>
        <w:autoSpaceDN w:val="0"/>
        <w:adjustRightInd w:val="0"/>
        <w:ind w:left="851" w:right="616"/>
        <w:jc w:val="both"/>
        <w:rPr>
          <w:rFonts w:ascii="Palatino Linotype" w:hAnsi="Palatino Linotype" w:cs="Arial"/>
          <w:i/>
          <w:sz w:val="22"/>
          <w:lang w:val="es-MX"/>
        </w:rPr>
      </w:pPr>
    </w:p>
    <w:p w:rsidR="00C22DA1" w:rsidRPr="00E229A9" w:rsidRDefault="00C22DA1" w:rsidP="00C22DA1">
      <w:pPr>
        <w:pStyle w:val="Prrafodelista"/>
        <w:autoSpaceDE w:val="0"/>
        <w:autoSpaceDN w:val="0"/>
        <w:adjustRightInd w:val="0"/>
        <w:ind w:left="851" w:right="616"/>
        <w:jc w:val="both"/>
        <w:rPr>
          <w:rFonts w:ascii="Palatino Linotype" w:hAnsi="Palatino Linotype" w:cs="Arial"/>
          <w:i/>
          <w:sz w:val="22"/>
          <w:lang w:val="es-MX"/>
        </w:rPr>
      </w:pPr>
      <w:r w:rsidRPr="00E229A9">
        <w:rPr>
          <w:rFonts w:ascii="Palatino Linotype" w:hAnsi="Palatino Linotype" w:cs="Arial"/>
          <w:i/>
          <w:sz w:val="22"/>
          <w:lang w:val="es-MX"/>
        </w:rPr>
        <w:t xml:space="preserve">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w:t>
      </w:r>
      <w:r w:rsidRPr="00E229A9">
        <w:rPr>
          <w:rFonts w:ascii="Palatino Linotype" w:hAnsi="Palatino Linotype" w:cs="Arial"/>
          <w:b/>
          <w:i/>
          <w:sz w:val="22"/>
          <w:u w:val="single"/>
          <w:lang w:val="es-MX"/>
        </w:rPr>
        <w:t>Los miembros propietarios de los Comités de Transparencia contarán con los suplentes designados</w:t>
      </w:r>
      <w:r w:rsidRPr="00E229A9">
        <w:rPr>
          <w:rFonts w:ascii="Palatino Linotype" w:hAnsi="Palatino Linotype" w:cs="Arial"/>
          <w:i/>
          <w:sz w:val="22"/>
          <w:lang w:val="es-MX"/>
        </w:rPr>
        <w:t xml:space="preserve">, de conformidad con la normatividad interna de los respectivos sujetos obligados, </w:t>
      </w:r>
      <w:r w:rsidRPr="00E229A9">
        <w:rPr>
          <w:rFonts w:ascii="Palatino Linotype" w:hAnsi="Palatino Linotype" w:cs="Arial"/>
          <w:b/>
          <w:i/>
          <w:sz w:val="22"/>
          <w:u w:val="single"/>
          <w:lang w:val="es-MX"/>
        </w:rPr>
        <w:t>y deberán corresponder a personas que ocupen cargos de la jerarquía inmediata inferior a la de dichos propietarios</w:t>
      </w:r>
      <w:r w:rsidRPr="00E229A9">
        <w:rPr>
          <w:rFonts w:ascii="Palatino Linotype" w:hAnsi="Palatino Linotype" w:cs="Arial"/>
          <w:i/>
          <w:sz w:val="22"/>
          <w:u w:val="single"/>
          <w:lang w:val="es-MX"/>
        </w:rPr>
        <w:t>.</w:t>
      </w:r>
      <w:r w:rsidRPr="00E229A9">
        <w:rPr>
          <w:rFonts w:ascii="Palatino Linotype" w:hAnsi="Palatino Linotype" w:cs="Arial"/>
          <w:i/>
          <w:sz w:val="22"/>
          <w:lang w:val="es-MX"/>
        </w:rPr>
        <w:t xml:space="preserve"> </w:t>
      </w: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r w:rsidRPr="00E229A9">
        <w:rPr>
          <w:rFonts w:ascii="Palatino Linotype" w:hAnsi="Palatino Linotype" w:cs="Arial"/>
        </w:rPr>
        <w:t>En ese orden de ideas, se establece que dichos miembros propietarios del Comité de Transparencia contarán con los suplentes designados, de conformidad con la normatividad interna de los respectivos sujetos obligados, y deberán corresponder a personas que ocupen cargos de la jerarquía inmediata inferior a los mismos.</w:t>
      </w: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r w:rsidRPr="00E229A9">
        <w:rPr>
          <w:rFonts w:ascii="Palatino Linotype" w:hAnsi="Palatino Linotype" w:cs="Arial"/>
        </w:rPr>
        <w:lastRenderedPageBreak/>
        <w:t xml:space="preserve">En éste contexto, </w:t>
      </w:r>
      <w:r w:rsidRPr="00E229A9">
        <w:rPr>
          <w:rFonts w:ascii="Palatino Linotype" w:hAnsi="Palatino Linotype" w:cs="Arial"/>
          <w:b/>
        </w:rPr>
        <w:t>El Sujeto Obligado</w:t>
      </w:r>
      <w:r w:rsidRPr="00E229A9">
        <w:rPr>
          <w:rFonts w:ascii="Palatino Linotype" w:hAnsi="Palatino Linotype" w:cs="Arial"/>
        </w:rPr>
        <w:t xml:space="preserve">, al momento de establecer su Comité de Transparencia, debió designar a los integrantes del mismo conforme a la normatividad interna del </w:t>
      </w:r>
      <w:r w:rsidRPr="00E229A9">
        <w:rPr>
          <w:rFonts w:ascii="Palatino Linotype" w:hAnsi="Palatino Linotype" w:cs="Arial"/>
          <w:b/>
        </w:rPr>
        <w:t>Sujeto Obligado</w:t>
      </w:r>
      <w:r w:rsidRPr="00E229A9">
        <w:rPr>
          <w:rFonts w:ascii="Palatino Linotype" w:hAnsi="Palatino Linotype" w:cs="Arial"/>
        </w:rPr>
        <w:t>, por lo que se concluye que debe administrar o poseer el documento donde consten los nombramientos de los integrantes de su Comité de Transparencia.</w:t>
      </w: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p>
    <w:p w:rsidR="00C22DA1" w:rsidRPr="00E229A9" w:rsidRDefault="00C22DA1" w:rsidP="00C22DA1">
      <w:pPr>
        <w:tabs>
          <w:tab w:val="left" w:pos="709"/>
        </w:tabs>
        <w:spacing w:after="0" w:line="360" w:lineRule="auto"/>
        <w:jc w:val="both"/>
        <w:rPr>
          <w:rFonts w:ascii="Palatino Linotype" w:hAnsi="Palatino Linotype" w:cs="Arial"/>
          <w:sz w:val="24"/>
          <w:szCs w:val="24"/>
        </w:rPr>
      </w:pPr>
      <w:r w:rsidRPr="00E229A9">
        <w:rPr>
          <w:rFonts w:ascii="Palatino Linotype" w:hAnsi="Palatino Linotype" w:cs="Arial"/>
          <w:sz w:val="24"/>
          <w:szCs w:val="24"/>
        </w:rPr>
        <w:t xml:space="preserve">En ese tenor, se tiene que los Sujetos Obligados, en éste caso la Unidad de Transparencia del </w:t>
      </w:r>
      <w:r w:rsidRPr="00E229A9">
        <w:rPr>
          <w:rFonts w:ascii="Palatino Linotype" w:hAnsi="Palatino Linotype" w:cs="Arial"/>
          <w:b/>
          <w:sz w:val="24"/>
          <w:szCs w:val="24"/>
        </w:rPr>
        <w:t>Ayuntamiento de Tonatico</w:t>
      </w:r>
      <w:r w:rsidRPr="00E229A9">
        <w:rPr>
          <w:rFonts w:ascii="Palatino Linotype" w:hAnsi="Palatino Linotype" w:cs="Arial"/>
          <w:sz w:val="24"/>
          <w:szCs w:val="24"/>
        </w:rPr>
        <w:t xml:space="preserve">, tiene por obligación de transparencia común la de emitir las actas y resoluciones del Comité de Transparencia, por lo que respecto al solicitado por la </w:t>
      </w:r>
      <w:r w:rsidRPr="00E229A9">
        <w:rPr>
          <w:rFonts w:ascii="Palatino Linotype" w:hAnsi="Palatino Linotype" w:cs="Arial"/>
          <w:b/>
          <w:sz w:val="24"/>
          <w:szCs w:val="24"/>
        </w:rPr>
        <w:t>Recurrente</w:t>
      </w:r>
      <w:r w:rsidRPr="00E229A9">
        <w:rPr>
          <w:rFonts w:ascii="Palatino Linotype" w:hAnsi="Palatino Linotype" w:cs="Arial"/>
          <w:sz w:val="24"/>
          <w:szCs w:val="24"/>
        </w:rPr>
        <w:t>, se presume que se cuenta con el o los documentos que lo acrediten.</w:t>
      </w: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color w:val="000000" w:themeColor="text1"/>
        </w:rPr>
      </w:pP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color w:val="000000" w:themeColor="text1"/>
        </w:rPr>
      </w:pPr>
      <w:r w:rsidRPr="00E229A9">
        <w:rPr>
          <w:rFonts w:ascii="Palatino Linotype" w:hAnsi="Palatino Linotype" w:cs="Arial"/>
          <w:color w:val="000000" w:themeColor="text1"/>
        </w:rPr>
        <w:t xml:space="preserve">Asimismo se trae a colación el artículo 92, de la Ley de </w:t>
      </w:r>
      <w:r w:rsidRPr="00E229A9">
        <w:rPr>
          <w:rFonts w:ascii="Palatino Linotype" w:hAnsi="Palatino Linotype"/>
          <w:lang w:eastAsia="es-MX"/>
        </w:rPr>
        <w:t>Transparencia y Acceso a la Información Pública del Estado de México y Municipios:</w:t>
      </w:r>
    </w:p>
    <w:p w:rsidR="00C22DA1" w:rsidRPr="00E229A9" w:rsidRDefault="00C22DA1" w:rsidP="006351F5">
      <w:pPr>
        <w:pStyle w:val="Sinespaciado"/>
        <w:rPr>
          <w:lang w:eastAsia="es-MX"/>
        </w:rPr>
      </w:pPr>
    </w:p>
    <w:p w:rsidR="00C22DA1" w:rsidRPr="00E229A9" w:rsidRDefault="00C22DA1" w:rsidP="00C22DA1">
      <w:pPr>
        <w:autoSpaceDE w:val="0"/>
        <w:autoSpaceDN w:val="0"/>
        <w:adjustRightInd w:val="0"/>
        <w:spacing w:line="240" w:lineRule="auto"/>
        <w:ind w:left="567" w:right="616"/>
        <w:jc w:val="both"/>
        <w:rPr>
          <w:rFonts w:ascii="Palatino Linotype" w:hAnsi="Palatino Linotype" w:cs="Arial"/>
          <w:i/>
          <w:lang w:eastAsia="es-MX"/>
        </w:rPr>
      </w:pPr>
      <w:r w:rsidRPr="00E229A9">
        <w:rPr>
          <w:rFonts w:ascii="Palatino Linotype" w:hAnsi="Palatino Linotype" w:cs="Arial"/>
          <w:b/>
          <w:i/>
          <w:lang w:eastAsia="es-MX"/>
        </w:rPr>
        <w:t xml:space="preserve">Artículo 92. </w:t>
      </w:r>
      <w:r w:rsidRPr="00E229A9">
        <w:rPr>
          <w:rFonts w:ascii="Palatino Linotype" w:hAnsi="Palatino Linotype" w:cs="Arial"/>
          <w:i/>
          <w:lang w:eastAsia="es-MX"/>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22DA1" w:rsidRPr="00E229A9" w:rsidRDefault="00C22DA1" w:rsidP="00C22DA1">
      <w:pPr>
        <w:autoSpaceDE w:val="0"/>
        <w:autoSpaceDN w:val="0"/>
        <w:adjustRightInd w:val="0"/>
        <w:spacing w:line="240" w:lineRule="auto"/>
        <w:ind w:left="567" w:right="616"/>
        <w:jc w:val="both"/>
        <w:rPr>
          <w:rFonts w:ascii="Palatino Linotype" w:hAnsi="Palatino Linotype" w:cs="Arial"/>
          <w:i/>
          <w:lang w:eastAsia="es-MX"/>
        </w:rPr>
      </w:pPr>
      <w:r w:rsidRPr="00E229A9">
        <w:rPr>
          <w:rFonts w:ascii="Palatino Linotype" w:hAnsi="Palatino Linotype" w:cs="Arial"/>
          <w:i/>
          <w:lang w:eastAsia="es-MX"/>
        </w:rPr>
        <w:t>(…)</w:t>
      </w:r>
    </w:p>
    <w:p w:rsidR="00C22DA1" w:rsidRPr="00E229A9" w:rsidRDefault="00C22DA1" w:rsidP="00C22DA1">
      <w:pPr>
        <w:autoSpaceDE w:val="0"/>
        <w:autoSpaceDN w:val="0"/>
        <w:adjustRightInd w:val="0"/>
        <w:spacing w:line="240" w:lineRule="auto"/>
        <w:ind w:left="567" w:right="616"/>
        <w:jc w:val="both"/>
        <w:rPr>
          <w:rFonts w:ascii="Palatino Linotype" w:hAnsi="Palatino Linotype"/>
          <w:b/>
          <w:i/>
        </w:rPr>
      </w:pPr>
      <w:r w:rsidRPr="00E229A9">
        <w:rPr>
          <w:rFonts w:ascii="Palatino Linotype" w:hAnsi="Palatino Linotype"/>
          <w:b/>
          <w:i/>
        </w:rPr>
        <w:t xml:space="preserve">XLIII. </w:t>
      </w:r>
      <w:r w:rsidRPr="00E229A9">
        <w:rPr>
          <w:rFonts w:ascii="Palatino Linotype" w:hAnsi="Palatino Linotype"/>
          <w:b/>
          <w:i/>
          <w:u w:val="single"/>
        </w:rPr>
        <w:t>Las actas y resoluciones del Comité de Transparencia de los sujetos obligados</w:t>
      </w:r>
      <w:r w:rsidRPr="00E229A9">
        <w:rPr>
          <w:rFonts w:ascii="Palatino Linotype" w:hAnsi="Palatino Linotype"/>
          <w:b/>
          <w:i/>
        </w:rPr>
        <w:t>;</w:t>
      </w:r>
    </w:p>
    <w:p w:rsidR="00C22DA1" w:rsidRPr="00E229A9" w:rsidRDefault="00C22DA1" w:rsidP="00C22DA1"/>
    <w:p w:rsidR="00C22DA1" w:rsidRPr="00E229A9" w:rsidRDefault="00C22DA1" w:rsidP="00C22DA1">
      <w:pPr>
        <w:autoSpaceDE w:val="0"/>
        <w:autoSpaceDN w:val="0"/>
        <w:adjustRightInd w:val="0"/>
        <w:spacing w:after="0" w:line="360" w:lineRule="auto"/>
        <w:ind w:right="49"/>
        <w:jc w:val="both"/>
        <w:rPr>
          <w:rFonts w:ascii="Palatino Linotype" w:hAnsi="Palatino Linotype"/>
          <w:sz w:val="24"/>
          <w:szCs w:val="24"/>
        </w:rPr>
      </w:pPr>
      <w:r w:rsidRPr="00E229A9">
        <w:rPr>
          <w:rFonts w:ascii="Palatino Linotype" w:hAnsi="Palatino Linotype"/>
          <w:sz w:val="24"/>
          <w:szCs w:val="24"/>
        </w:rPr>
        <w:t xml:space="preserve">De lo anterior se deriva que la Ley de Transparencia, Acceso a la Información Pública y Protección de Datos Personales del Estado de México y Municipios señala </w:t>
      </w:r>
      <w:r w:rsidRPr="00E229A9">
        <w:rPr>
          <w:rFonts w:ascii="Palatino Linotype" w:hAnsi="Palatino Linotype"/>
          <w:sz w:val="24"/>
          <w:szCs w:val="24"/>
        </w:rPr>
        <w:lastRenderedPageBreak/>
        <w:t xml:space="preserve">claramente que los Sujetos Obligados deberán contar con un </w:t>
      </w:r>
      <w:r w:rsidR="006351F5" w:rsidRPr="00E229A9">
        <w:rPr>
          <w:rFonts w:ascii="Palatino Linotype" w:hAnsi="Palatino Linotype"/>
          <w:sz w:val="24"/>
          <w:szCs w:val="24"/>
        </w:rPr>
        <w:t xml:space="preserve">Registro del </w:t>
      </w:r>
      <w:r w:rsidRPr="00E229A9">
        <w:rPr>
          <w:rFonts w:ascii="Palatino Linotype" w:hAnsi="Palatino Linotype"/>
          <w:sz w:val="24"/>
          <w:szCs w:val="24"/>
        </w:rPr>
        <w:t>Comité de Transparencia, la manera en la que se conformará y cómo estará integrado.</w:t>
      </w:r>
    </w:p>
    <w:p w:rsidR="00C22DA1" w:rsidRPr="00E229A9" w:rsidRDefault="00C22DA1" w:rsidP="00C22DA1">
      <w:pPr>
        <w:autoSpaceDE w:val="0"/>
        <w:autoSpaceDN w:val="0"/>
        <w:adjustRightInd w:val="0"/>
        <w:spacing w:after="0" w:line="360" w:lineRule="auto"/>
        <w:ind w:right="49"/>
        <w:jc w:val="both"/>
        <w:rPr>
          <w:rFonts w:ascii="Palatino Linotype" w:hAnsi="Palatino Linotype"/>
          <w:sz w:val="24"/>
          <w:szCs w:val="24"/>
        </w:rPr>
      </w:pPr>
    </w:p>
    <w:p w:rsidR="00C22DA1" w:rsidRPr="00E229A9" w:rsidRDefault="00C22DA1" w:rsidP="00C22DA1">
      <w:pPr>
        <w:autoSpaceDE w:val="0"/>
        <w:autoSpaceDN w:val="0"/>
        <w:adjustRightInd w:val="0"/>
        <w:spacing w:after="0" w:line="360" w:lineRule="auto"/>
        <w:ind w:right="49"/>
        <w:jc w:val="both"/>
        <w:rPr>
          <w:rFonts w:ascii="Palatino Linotype" w:hAnsi="Palatino Linotype"/>
          <w:sz w:val="24"/>
          <w:szCs w:val="24"/>
        </w:rPr>
      </w:pPr>
      <w:r w:rsidRPr="00E229A9">
        <w:rPr>
          <w:rFonts w:ascii="Palatino Linotype" w:hAnsi="Palatino Linotype"/>
          <w:sz w:val="24"/>
          <w:szCs w:val="24"/>
        </w:rPr>
        <w:t>También señala, en artículos más adelante, que dicho Comité de Transparencia, en ejercicio de sus funciones deberá emitir las actas y resoluciones correspondientes.</w:t>
      </w:r>
    </w:p>
    <w:p w:rsidR="00C22DA1" w:rsidRPr="00E229A9" w:rsidRDefault="00C22DA1" w:rsidP="00C22DA1">
      <w:pPr>
        <w:autoSpaceDE w:val="0"/>
        <w:autoSpaceDN w:val="0"/>
        <w:adjustRightInd w:val="0"/>
        <w:spacing w:after="0" w:line="360" w:lineRule="auto"/>
        <w:ind w:right="49"/>
        <w:jc w:val="both"/>
        <w:rPr>
          <w:rFonts w:ascii="Palatino Linotype" w:hAnsi="Palatino Linotype"/>
          <w:sz w:val="24"/>
          <w:szCs w:val="24"/>
        </w:rPr>
      </w:pPr>
    </w:p>
    <w:p w:rsidR="00C22DA1" w:rsidRPr="00E229A9" w:rsidRDefault="00C22DA1" w:rsidP="00C22DA1">
      <w:pPr>
        <w:autoSpaceDE w:val="0"/>
        <w:autoSpaceDN w:val="0"/>
        <w:adjustRightInd w:val="0"/>
        <w:spacing w:after="0" w:line="360" w:lineRule="auto"/>
        <w:ind w:right="49"/>
        <w:jc w:val="both"/>
        <w:rPr>
          <w:rFonts w:ascii="Palatino Linotype" w:hAnsi="Palatino Linotype"/>
          <w:sz w:val="24"/>
          <w:szCs w:val="24"/>
        </w:rPr>
      </w:pPr>
      <w:r w:rsidRPr="00E229A9">
        <w:rPr>
          <w:rFonts w:ascii="Palatino Linotype" w:hAnsi="Palatino Linotype"/>
          <w:sz w:val="24"/>
          <w:szCs w:val="24"/>
        </w:rPr>
        <w:t xml:space="preserve">En éste caso particular, el </w:t>
      </w:r>
      <w:r w:rsidRPr="00E229A9">
        <w:rPr>
          <w:rFonts w:ascii="Palatino Linotype" w:hAnsi="Palatino Linotype"/>
          <w:b/>
          <w:sz w:val="24"/>
          <w:szCs w:val="24"/>
        </w:rPr>
        <w:t>Ayuntamiento de Tonatico</w:t>
      </w:r>
      <w:r w:rsidRPr="00E229A9">
        <w:rPr>
          <w:rFonts w:ascii="Palatino Linotype" w:hAnsi="Palatino Linotype"/>
          <w:sz w:val="24"/>
          <w:szCs w:val="24"/>
        </w:rPr>
        <w:t xml:space="preserve"> es el </w:t>
      </w:r>
      <w:r w:rsidRPr="00E229A9">
        <w:rPr>
          <w:rFonts w:ascii="Palatino Linotype" w:hAnsi="Palatino Linotype"/>
          <w:b/>
          <w:sz w:val="24"/>
          <w:szCs w:val="24"/>
        </w:rPr>
        <w:t>Sujeto Obligado</w:t>
      </w:r>
      <w:r w:rsidRPr="00E229A9">
        <w:rPr>
          <w:rFonts w:ascii="Palatino Linotype" w:hAnsi="Palatino Linotype"/>
          <w:sz w:val="24"/>
          <w:szCs w:val="24"/>
        </w:rPr>
        <w:t xml:space="preserve"> encargado de remitir la información solicitada por la </w:t>
      </w:r>
      <w:r w:rsidRPr="00E229A9">
        <w:rPr>
          <w:rFonts w:ascii="Palatino Linotype" w:hAnsi="Palatino Linotype"/>
          <w:b/>
          <w:sz w:val="24"/>
          <w:szCs w:val="24"/>
        </w:rPr>
        <w:t>Recurrente</w:t>
      </w:r>
      <w:r w:rsidRPr="00E229A9">
        <w:rPr>
          <w:rFonts w:ascii="Palatino Linotype" w:hAnsi="Palatino Linotype"/>
          <w:sz w:val="24"/>
          <w:szCs w:val="24"/>
        </w:rPr>
        <w:t xml:space="preserve"> en su solicitud de información, por lo que de los artículos anteriormente expuestos se concluye que el órgano municipal cuenta con un Comité de Transparencia que a la fecha de la solicitud de información ya debe haber generado el acta de las sesiones correspondientes a la actualidad y al mismo tiempo contar con los nombramientos de los titulares o integrantes de dicho Comité.</w:t>
      </w:r>
    </w:p>
    <w:p w:rsidR="00C22DA1" w:rsidRPr="00E229A9" w:rsidRDefault="00C22DA1" w:rsidP="00C22DA1">
      <w:pPr>
        <w:autoSpaceDE w:val="0"/>
        <w:autoSpaceDN w:val="0"/>
        <w:adjustRightInd w:val="0"/>
        <w:spacing w:after="0" w:line="360" w:lineRule="auto"/>
        <w:ind w:right="49"/>
        <w:jc w:val="both"/>
        <w:rPr>
          <w:rFonts w:ascii="Palatino Linotype" w:hAnsi="Palatino Linotype"/>
          <w:sz w:val="24"/>
          <w:szCs w:val="24"/>
        </w:rPr>
      </w:pPr>
    </w:p>
    <w:p w:rsidR="00C22DA1" w:rsidRPr="00E229A9" w:rsidRDefault="00C22DA1" w:rsidP="00C22DA1">
      <w:pPr>
        <w:spacing w:after="0" w:line="360" w:lineRule="auto"/>
        <w:jc w:val="both"/>
        <w:rPr>
          <w:rFonts w:ascii="Palatino Linotype" w:hAnsi="Palatino Linotype" w:cs="Arial"/>
          <w:sz w:val="24"/>
          <w:szCs w:val="24"/>
          <w:lang w:eastAsia="es-MX"/>
        </w:rPr>
      </w:pPr>
      <w:r w:rsidRPr="00E229A9">
        <w:rPr>
          <w:rFonts w:ascii="Palatino Linotype" w:hAnsi="Palatino Linotype" w:cs="Arial"/>
          <w:color w:val="000000"/>
          <w:sz w:val="24"/>
          <w:szCs w:val="24"/>
        </w:rPr>
        <w:t xml:space="preserve">Por último, no pasa desapercibido para éste Órgano Resolutor, que probablemente para la aprobación en donde conste la Instalación y la Integración del Comité de Transparencia del </w:t>
      </w:r>
      <w:r w:rsidRPr="00E229A9">
        <w:rPr>
          <w:rFonts w:ascii="Palatino Linotype" w:hAnsi="Palatino Linotype" w:cs="Arial"/>
          <w:b/>
          <w:color w:val="000000"/>
          <w:sz w:val="24"/>
          <w:szCs w:val="24"/>
        </w:rPr>
        <w:t>Sujeto Obligado</w:t>
      </w:r>
      <w:r w:rsidRPr="00E229A9">
        <w:rPr>
          <w:rFonts w:ascii="Palatino Linotype" w:hAnsi="Palatino Linotype" w:cs="Arial"/>
          <w:color w:val="000000"/>
          <w:sz w:val="24"/>
          <w:szCs w:val="24"/>
        </w:rPr>
        <w:t xml:space="preserve"> del año 2019, </w:t>
      </w:r>
      <w:r w:rsidRPr="00E229A9">
        <w:rPr>
          <w:rFonts w:ascii="Palatino Linotype" w:hAnsi="Palatino Linotype" w:cs="Arial"/>
          <w:sz w:val="24"/>
          <w:szCs w:val="24"/>
          <w:lang w:eastAsia="es-MX"/>
        </w:rPr>
        <w:t xml:space="preserve">pudiera darse el caso de que en alguna Sesión de Cabildo se haya instalado dicho Comité, no teniendo la certeza de que solo se encuentre lo relativo a la información solicitada en el documento a proporcionar, por lo que el </w:t>
      </w:r>
      <w:r w:rsidRPr="00E229A9">
        <w:rPr>
          <w:rFonts w:ascii="Palatino Linotype" w:hAnsi="Palatino Linotype" w:cs="Arial"/>
          <w:b/>
          <w:sz w:val="24"/>
          <w:szCs w:val="24"/>
          <w:lang w:eastAsia="es-MX"/>
        </w:rPr>
        <w:t>Sujeto Obligado</w:t>
      </w:r>
      <w:r w:rsidRPr="00E229A9">
        <w:rPr>
          <w:rFonts w:ascii="Palatino Linotype" w:hAnsi="Palatino Linotype" w:cs="Arial"/>
          <w:sz w:val="24"/>
          <w:szCs w:val="24"/>
          <w:lang w:eastAsia="es-MX"/>
        </w:rPr>
        <w:t xml:space="preserve"> deberá realizar la versión pública en caso de contener datos personales, de conformidad con lo siguiente:</w:t>
      </w:r>
    </w:p>
    <w:p w:rsidR="00FE2E8B" w:rsidRPr="00E229A9" w:rsidRDefault="00FE2E8B" w:rsidP="00FE2E8B">
      <w:pPr>
        <w:pStyle w:val="Textoindependiente"/>
        <w:rPr>
          <w:sz w:val="28"/>
        </w:rPr>
      </w:pPr>
    </w:p>
    <w:p w:rsidR="00C22DA1" w:rsidRPr="00E229A9" w:rsidRDefault="00C22DA1" w:rsidP="00C22DA1">
      <w:pPr>
        <w:pStyle w:val="Sinespaciado"/>
        <w:numPr>
          <w:ilvl w:val="0"/>
          <w:numId w:val="33"/>
        </w:numPr>
        <w:spacing w:line="360" w:lineRule="auto"/>
        <w:jc w:val="both"/>
        <w:rPr>
          <w:rFonts w:ascii="Palatino Linotype" w:hAnsi="Palatino Linotype"/>
          <w:b/>
          <w:i/>
          <w:sz w:val="28"/>
          <w:szCs w:val="28"/>
          <w:u w:val="single"/>
        </w:rPr>
      </w:pPr>
      <w:r w:rsidRPr="00E229A9">
        <w:rPr>
          <w:rFonts w:ascii="Palatino Linotype" w:hAnsi="Palatino Linotype"/>
          <w:b/>
          <w:i/>
          <w:sz w:val="28"/>
          <w:szCs w:val="28"/>
          <w:u w:val="single"/>
        </w:rPr>
        <w:t>De la Versión Pública.</w:t>
      </w:r>
    </w:p>
    <w:p w:rsidR="00C22DA1" w:rsidRPr="00E229A9" w:rsidRDefault="00C22DA1" w:rsidP="00C22DA1">
      <w:pPr>
        <w:spacing w:after="0" w:line="360" w:lineRule="auto"/>
        <w:jc w:val="both"/>
        <w:rPr>
          <w:rFonts w:ascii="Palatino Linotype" w:eastAsia="Arial Unicode MS" w:hAnsi="Palatino Linotype" w:cs="Times New Roman"/>
          <w:sz w:val="24"/>
          <w:szCs w:val="24"/>
          <w:lang w:val="es-ES" w:eastAsia="es-ES"/>
        </w:rPr>
      </w:pPr>
      <w:r w:rsidRPr="00E229A9">
        <w:rPr>
          <w:rFonts w:ascii="Palatino Linotype" w:eastAsia="Arial Unicode MS" w:hAnsi="Palatino Linotype" w:cs="Times New Roman"/>
          <w:sz w:val="24"/>
          <w:szCs w:val="24"/>
          <w:lang w:val="es-ES" w:eastAsia="es-ES"/>
        </w:rPr>
        <w:t xml:space="preserve">Toda vez que los documentos referidos anteriormente son elaborados por quincenas y atendiendo al requerimiento del ciudadano, este Órgano Garante determina ordenar </w:t>
      </w:r>
      <w:r w:rsidRPr="00E229A9">
        <w:rPr>
          <w:rFonts w:ascii="Palatino Linotype" w:eastAsia="Arial Unicode MS" w:hAnsi="Palatino Linotype" w:cs="Times New Roman"/>
          <w:sz w:val="24"/>
          <w:szCs w:val="24"/>
          <w:lang w:val="es-ES" w:eastAsia="es-ES"/>
        </w:rPr>
        <w:lastRenderedPageBreak/>
        <w:t xml:space="preserve">que la entrega de la información al </w:t>
      </w:r>
      <w:r w:rsidRPr="00E229A9">
        <w:rPr>
          <w:rFonts w:ascii="Palatino Linotype" w:eastAsia="Arial Unicode MS" w:hAnsi="Palatino Linotype" w:cs="Times New Roman"/>
          <w:b/>
          <w:sz w:val="24"/>
          <w:szCs w:val="24"/>
          <w:lang w:val="es-ES" w:eastAsia="es-ES"/>
        </w:rPr>
        <w:t>Recurrente</w:t>
      </w:r>
      <w:r w:rsidRPr="00E229A9">
        <w:rPr>
          <w:rFonts w:ascii="Palatino Linotype" w:eastAsia="Arial Unicode MS" w:hAnsi="Palatino Linotype" w:cs="Times New Roman"/>
          <w:sz w:val="24"/>
          <w:szCs w:val="24"/>
          <w:lang w:val="es-ES" w:eastAsia="es-ES"/>
        </w:rPr>
        <w:t xml:space="preserve"> se haga en </w:t>
      </w:r>
      <w:r w:rsidRPr="00E229A9">
        <w:rPr>
          <w:rFonts w:ascii="Palatino Linotype" w:eastAsia="Arial Unicode MS" w:hAnsi="Palatino Linotype" w:cs="Times New Roman"/>
          <w:b/>
          <w:i/>
          <w:sz w:val="24"/>
          <w:szCs w:val="24"/>
          <w:lang w:val="es-ES" w:eastAsia="es-ES"/>
        </w:rPr>
        <w:t>versión pública</w:t>
      </w:r>
      <w:r w:rsidRPr="00E229A9">
        <w:rPr>
          <w:rFonts w:ascii="Palatino Linotype" w:eastAsia="Arial Unicode MS" w:hAnsi="Palatino Linotype" w:cs="Times New Roman"/>
          <w:sz w:val="24"/>
          <w:szCs w:val="24"/>
          <w:lang w:val="es-ES" w:eastAsia="es-ES"/>
        </w:rPr>
        <w:t>, esto es, omitiendo, eliminando o suprimiendo la información personal de cada funcionario público, susceptibles de ser clasificadas como confidencial o cualquier otro dato que ponga en riesgo la vida, seguridad o salud de dicha persona.</w:t>
      </w:r>
    </w:p>
    <w:p w:rsidR="00C22DA1" w:rsidRPr="00E229A9" w:rsidRDefault="00C22DA1" w:rsidP="00C22DA1">
      <w:pPr>
        <w:spacing w:after="0" w:line="360" w:lineRule="auto"/>
        <w:jc w:val="both"/>
        <w:rPr>
          <w:rFonts w:ascii="Palatino Linotype" w:eastAsia="Times New Roman" w:hAnsi="Palatino Linotype" w:cs="Times New Roman"/>
          <w:bCs/>
          <w:sz w:val="24"/>
          <w:szCs w:val="24"/>
          <w:lang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bCs/>
          <w:sz w:val="24"/>
          <w:szCs w:val="24"/>
          <w:lang w:eastAsia="es-ES"/>
        </w:rPr>
        <w:t>A este respecto, los</w:t>
      </w:r>
      <w:r w:rsidRPr="00E229A9">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C22DA1" w:rsidRPr="00E229A9" w:rsidRDefault="00C22DA1" w:rsidP="00C22DA1">
      <w:pPr>
        <w:pStyle w:val="Sinespaciado"/>
        <w:rPr>
          <w:noProof/>
        </w:rPr>
      </w:pPr>
    </w:p>
    <w:p w:rsidR="00C22DA1" w:rsidRPr="00E229A9" w:rsidRDefault="00C22DA1" w:rsidP="00C22DA1">
      <w:pPr>
        <w:spacing w:after="0" w:line="240" w:lineRule="auto"/>
        <w:ind w:left="567" w:right="616"/>
        <w:jc w:val="both"/>
        <w:rPr>
          <w:rFonts w:ascii="Palatino Linotype" w:eastAsia="Times New Roman" w:hAnsi="Palatino Linotype" w:cs="Times New Roman"/>
          <w:i/>
          <w:lang w:eastAsia="es-ES"/>
        </w:rPr>
      </w:pPr>
      <w:r w:rsidRPr="00E229A9">
        <w:rPr>
          <w:rFonts w:ascii="Palatino Linotype" w:eastAsia="Times New Roman" w:hAnsi="Palatino Linotype" w:cs="Arial"/>
          <w:b/>
          <w:bCs/>
          <w:i/>
          <w:noProof/>
          <w:lang w:eastAsia="es-ES"/>
        </w:rPr>
        <w:t>“</w:t>
      </w:r>
      <w:r w:rsidRPr="00E229A9">
        <w:rPr>
          <w:rFonts w:ascii="Palatino Linotype" w:eastAsia="Times New Roman" w:hAnsi="Palatino Linotype" w:cs="Arial"/>
          <w:b/>
          <w:bCs/>
          <w:i/>
          <w:lang w:eastAsia="es-MX"/>
        </w:rPr>
        <w:t>Artículo</w:t>
      </w:r>
      <w:r w:rsidRPr="00E229A9">
        <w:rPr>
          <w:rFonts w:ascii="Palatino Linotype" w:eastAsia="Times New Roman" w:hAnsi="Palatino Linotype" w:cs="Arial"/>
          <w:b/>
          <w:bCs/>
          <w:i/>
          <w:lang w:eastAsia="es-ES"/>
        </w:rPr>
        <w:t xml:space="preserve"> 3. </w:t>
      </w:r>
      <w:r w:rsidRPr="00E229A9">
        <w:rPr>
          <w:rFonts w:ascii="Palatino Linotype" w:eastAsia="Times New Roman" w:hAnsi="Palatino Linotype" w:cs="Times New Roman"/>
          <w:i/>
          <w:lang w:eastAsia="es-ES"/>
        </w:rPr>
        <w:t xml:space="preserve">Para los efectos de la presente Ley se entenderá por: </w:t>
      </w:r>
    </w:p>
    <w:p w:rsidR="00C22DA1" w:rsidRPr="00E229A9" w:rsidRDefault="00C22DA1" w:rsidP="00C22DA1">
      <w:pPr>
        <w:pStyle w:val="Sinespaciado"/>
      </w:pPr>
    </w:p>
    <w:p w:rsidR="00C22DA1" w:rsidRPr="00E229A9" w:rsidRDefault="00C22DA1" w:rsidP="00C22DA1">
      <w:pPr>
        <w:spacing w:after="0" w:line="240" w:lineRule="auto"/>
        <w:ind w:left="567" w:right="616"/>
        <w:jc w:val="both"/>
        <w:rPr>
          <w:rFonts w:ascii="Palatino Linotype" w:eastAsia="Times New Roman" w:hAnsi="Palatino Linotype" w:cs="Arial"/>
          <w:i/>
          <w:lang w:eastAsia="es-ES"/>
        </w:rPr>
      </w:pPr>
      <w:r w:rsidRPr="00E229A9">
        <w:rPr>
          <w:rFonts w:ascii="Palatino Linotype" w:eastAsia="Times New Roman" w:hAnsi="Palatino Linotype" w:cs="Arial"/>
          <w:b/>
          <w:i/>
          <w:lang w:eastAsia="es-ES"/>
        </w:rPr>
        <w:t>IX.</w:t>
      </w:r>
      <w:r w:rsidRPr="00E229A9">
        <w:rPr>
          <w:rFonts w:ascii="Palatino Linotype" w:eastAsia="Times New Roman" w:hAnsi="Palatino Linotype" w:cs="Arial"/>
          <w:i/>
          <w:lang w:eastAsia="es-ES"/>
        </w:rPr>
        <w:t xml:space="preserve"> </w:t>
      </w:r>
      <w:r w:rsidRPr="00E229A9">
        <w:rPr>
          <w:rFonts w:ascii="Palatino Linotype" w:eastAsia="Times New Roman" w:hAnsi="Palatino Linotype" w:cs="Arial"/>
          <w:b/>
          <w:i/>
          <w:lang w:eastAsia="es-ES"/>
        </w:rPr>
        <w:t xml:space="preserve">Datos personales: </w:t>
      </w:r>
      <w:r w:rsidRPr="00E229A9">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C22DA1" w:rsidRPr="00E229A9" w:rsidRDefault="00C22DA1" w:rsidP="00C22DA1">
      <w:pPr>
        <w:spacing w:after="0" w:line="240" w:lineRule="auto"/>
        <w:ind w:left="567" w:right="616"/>
        <w:jc w:val="both"/>
        <w:rPr>
          <w:rFonts w:ascii="Palatino Linotype" w:eastAsia="Times New Roman" w:hAnsi="Palatino Linotype" w:cs="Arial"/>
          <w:i/>
          <w:lang w:eastAsia="es-ES"/>
        </w:rPr>
      </w:pPr>
    </w:p>
    <w:p w:rsidR="00C22DA1" w:rsidRPr="00E229A9" w:rsidRDefault="00C22DA1" w:rsidP="00C22DA1">
      <w:pPr>
        <w:spacing w:after="0" w:line="240" w:lineRule="auto"/>
        <w:ind w:left="567" w:right="616"/>
        <w:jc w:val="both"/>
        <w:rPr>
          <w:rFonts w:ascii="Palatino Linotype" w:eastAsia="Times New Roman" w:hAnsi="Palatino Linotype" w:cs="Arial"/>
          <w:i/>
          <w:lang w:eastAsia="es-ES"/>
        </w:rPr>
      </w:pPr>
      <w:r w:rsidRPr="00E229A9">
        <w:rPr>
          <w:rFonts w:ascii="Palatino Linotype" w:eastAsia="Times New Roman" w:hAnsi="Palatino Linotype" w:cs="Arial"/>
          <w:b/>
          <w:i/>
          <w:lang w:eastAsia="es-ES"/>
        </w:rPr>
        <w:t>XX.</w:t>
      </w:r>
      <w:r w:rsidRPr="00E229A9">
        <w:rPr>
          <w:rFonts w:ascii="Palatino Linotype" w:eastAsia="Times New Roman" w:hAnsi="Palatino Linotype" w:cs="Arial"/>
          <w:i/>
          <w:lang w:eastAsia="es-ES"/>
        </w:rPr>
        <w:t xml:space="preserve"> </w:t>
      </w:r>
      <w:r w:rsidRPr="00E229A9">
        <w:rPr>
          <w:rFonts w:ascii="Palatino Linotype" w:eastAsia="Times New Roman" w:hAnsi="Palatino Linotype" w:cs="Arial"/>
          <w:b/>
          <w:i/>
          <w:lang w:eastAsia="es-ES"/>
        </w:rPr>
        <w:t>Información clasificada:</w:t>
      </w:r>
      <w:r w:rsidRPr="00E229A9">
        <w:rPr>
          <w:rFonts w:ascii="Palatino Linotype" w:eastAsia="Times New Roman" w:hAnsi="Palatino Linotype" w:cs="Arial"/>
          <w:i/>
          <w:lang w:eastAsia="es-ES"/>
        </w:rPr>
        <w:t xml:space="preserve"> Aquella considerada por la presente Ley como reservada o confidencial; </w:t>
      </w:r>
    </w:p>
    <w:p w:rsidR="00C22DA1" w:rsidRPr="00E229A9" w:rsidRDefault="00C22DA1" w:rsidP="00C22DA1">
      <w:pPr>
        <w:spacing w:after="0" w:line="240" w:lineRule="auto"/>
        <w:ind w:left="567" w:right="616"/>
        <w:jc w:val="both"/>
        <w:rPr>
          <w:rFonts w:ascii="Palatino Linotype" w:eastAsia="Times New Roman" w:hAnsi="Palatino Linotype" w:cs="Arial"/>
          <w:i/>
          <w:lang w:eastAsia="es-ES"/>
        </w:rPr>
      </w:pPr>
    </w:p>
    <w:p w:rsidR="00C22DA1" w:rsidRPr="00E229A9" w:rsidRDefault="00C22DA1" w:rsidP="00C22DA1">
      <w:pPr>
        <w:spacing w:after="0" w:line="240" w:lineRule="auto"/>
        <w:ind w:left="567" w:right="616"/>
        <w:jc w:val="both"/>
        <w:rPr>
          <w:rFonts w:ascii="Palatino Linotype" w:eastAsia="Times New Roman" w:hAnsi="Palatino Linotype" w:cs="Arial"/>
          <w:i/>
          <w:lang w:eastAsia="es-ES"/>
        </w:rPr>
      </w:pPr>
      <w:r w:rsidRPr="00E229A9">
        <w:rPr>
          <w:rFonts w:ascii="Palatino Linotype" w:eastAsia="Times New Roman" w:hAnsi="Palatino Linotype" w:cs="Arial"/>
          <w:b/>
          <w:i/>
          <w:lang w:eastAsia="es-ES"/>
        </w:rPr>
        <w:t>XXI.</w:t>
      </w:r>
      <w:r w:rsidRPr="00E229A9">
        <w:rPr>
          <w:rFonts w:ascii="Palatino Linotype" w:eastAsia="Times New Roman" w:hAnsi="Palatino Linotype" w:cs="Arial"/>
          <w:i/>
          <w:lang w:eastAsia="es-ES"/>
        </w:rPr>
        <w:t xml:space="preserve"> </w:t>
      </w:r>
      <w:r w:rsidRPr="00E229A9">
        <w:rPr>
          <w:rFonts w:ascii="Palatino Linotype" w:eastAsia="Times New Roman" w:hAnsi="Palatino Linotype" w:cs="Arial"/>
          <w:b/>
          <w:i/>
          <w:lang w:eastAsia="es-ES"/>
        </w:rPr>
        <w:t>Información confidencial</w:t>
      </w:r>
      <w:r w:rsidRPr="00E229A9">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C22DA1" w:rsidRPr="00E229A9" w:rsidRDefault="00C22DA1" w:rsidP="00C22DA1">
      <w:pPr>
        <w:spacing w:after="0" w:line="240" w:lineRule="auto"/>
        <w:ind w:left="567" w:right="616"/>
        <w:jc w:val="both"/>
        <w:rPr>
          <w:rFonts w:ascii="Palatino Linotype" w:eastAsia="Times New Roman" w:hAnsi="Palatino Linotype" w:cs="Arial"/>
          <w:i/>
          <w:lang w:eastAsia="es-ES"/>
        </w:rPr>
      </w:pPr>
    </w:p>
    <w:p w:rsidR="00C22DA1" w:rsidRPr="00E229A9" w:rsidRDefault="00C22DA1" w:rsidP="00C22DA1">
      <w:pPr>
        <w:spacing w:after="0" w:line="240" w:lineRule="auto"/>
        <w:ind w:left="567" w:right="616"/>
        <w:jc w:val="both"/>
        <w:rPr>
          <w:rFonts w:ascii="Palatino Linotype" w:eastAsia="Times New Roman" w:hAnsi="Palatino Linotype" w:cs="Arial"/>
          <w:i/>
          <w:lang w:eastAsia="es-ES"/>
        </w:rPr>
      </w:pPr>
      <w:r w:rsidRPr="00E229A9">
        <w:rPr>
          <w:rFonts w:ascii="Palatino Linotype" w:eastAsia="Times New Roman" w:hAnsi="Palatino Linotype" w:cs="Arial"/>
          <w:b/>
          <w:i/>
          <w:lang w:eastAsia="es-ES"/>
        </w:rPr>
        <w:t>XLV. Versión pública:</w:t>
      </w:r>
      <w:r w:rsidRPr="00E229A9">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C22DA1" w:rsidRPr="00E229A9" w:rsidRDefault="00C22DA1" w:rsidP="00C22DA1">
      <w:pPr>
        <w:spacing w:after="0" w:line="240" w:lineRule="auto"/>
        <w:ind w:left="567" w:right="616"/>
        <w:jc w:val="both"/>
        <w:rPr>
          <w:rFonts w:ascii="Palatino Linotype" w:eastAsia="Times New Roman" w:hAnsi="Palatino Linotype" w:cs="Arial"/>
          <w:i/>
          <w:lang w:eastAsia="es-ES"/>
        </w:rPr>
      </w:pPr>
    </w:p>
    <w:p w:rsidR="00C22DA1" w:rsidRPr="00E229A9" w:rsidRDefault="00C22DA1" w:rsidP="00C22DA1">
      <w:pPr>
        <w:spacing w:after="0" w:line="240" w:lineRule="auto"/>
        <w:ind w:left="567" w:right="616"/>
        <w:jc w:val="both"/>
        <w:rPr>
          <w:rFonts w:ascii="Palatino Linotype" w:eastAsia="Times New Roman" w:hAnsi="Palatino Linotype" w:cs="Arial"/>
          <w:i/>
          <w:lang w:eastAsia="es-ES"/>
        </w:rPr>
      </w:pPr>
      <w:r w:rsidRPr="00E229A9">
        <w:rPr>
          <w:rFonts w:ascii="Palatino Linotype" w:eastAsia="Times New Roman" w:hAnsi="Palatino Linotype" w:cs="Arial"/>
          <w:b/>
          <w:i/>
          <w:lang w:eastAsia="es-ES"/>
        </w:rPr>
        <w:t>Artículo 51.</w:t>
      </w:r>
      <w:r w:rsidRPr="00E229A9">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E229A9">
        <w:rPr>
          <w:rFonts w:ascii="Palatino Linotype" w:eastAsia="Times New Roman" w:hAnsi="Palatino Linotype" w:cs="Arial"/>
          <w:b/>
          <w:i/>
          <w:lang w:eastAsia="es-ES"/>
        </w:rPr>
        <w:t xml:space="preserve">y tendrá la responsabilidad de verificar en cada caso que la misma no sea confidencial o reservada. </w:t>
      </w:r>
      <w:r w:rsidRPr="00E229A9">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C22DA1" w:rsidRPr="00E229A9" w:rsidRDefault="00C22DA1" w:rsidP="00C22DA1">
      <w:pPr>
        <w:spacing w:after="0" w:line="240" w:lineRule="auto"/>
        <w:ind w:left="567" w:right="616"/>
        <w:jc w:val="both"/>
        <w:rPr>
          <w:rFonts w:ascii="Palatino Linotype" w:eastAsia="Times New Roman" w:hAnsi="Palatino Linotype" w:cs="Arial"/>
          <w:i/>
          <w:lang w:eastAsia="es-ES"/>
        </w:rPr>
      </w:pPr>
    </w:p>
    <w:p w:rsidR="00C22DA1" w:rsidRPr="00E229A9" w:rsidRDefault="00C22DA1" w:rsidP="00C22DA1">
      <w:pPr>
        <w:spacing w:after="0" w:line="240" w:lineRule="auto"/>
        <w:ind w:left="567" w:right="616"/>
        <w:jc w:val="both"/>
        <w:rPr>
          <w:rFonts w:ascii="Palatino Linotype" w:eastAsia="Times New Roman" w:hAnsi="Palatino Linotype" w:cs="Arial"/>
          <w:bCs/>
          <w:i/>
          <w:noProof/>
          <w:lang w:eastAsia="es-ES"/>
        </w:rPr>
      </w:pPr>
      <w:r w:rsidRPr="00E229A9">
        <w:rPr>
          <w:rFonts w:ascii="Palatino Linotype" w:eastAsia="Times New Roman" w:hAnsi="Palatino Linotype" w:cs="Arial"/>
          <w:b/>
          <w:i/>
          <w:lang w:eastAsia="es-ES"/>
        </w:rPr>
        <w:lastRenderedPageBreak/>
        <w:t>Artículo 52.</w:t>
      </w:r>
      <w:r w:rsidRPr="00E229A9">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E229A9">
        <w:rPr>
          <w:rFonts w:ascii="Palatino Linotype" w:eastAsia="Times New Roman" w:hAnsi="Palatino Linotype" w:cs="Arial"/>
          <w:bCs/>
          <w:i/>
          <w:noProof/>
          <w:lang w:eastAsia="es-ES"/>
        </w:rPr>
        <w:t>”</w:t>
      </w:r>
    </w:p>
    <w:p w:rsidR="00C22DA1" w:rsidRPr="00E229A9" w:rsidRDefault="00C22DA1" w:rsidP="00C22DA1">
      <w:pPr>
        <w:rPr>
          <w:noProof/>
          <w:lang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C22DA1" w:rsidRPr="00E229A9" w:rsidRDefault="00C22DA1" w:rsidP="00C22DA1">
      <w:pPr>
        <w:spacing w:after="0" w:line="240" w:lineRule="auto"/>
        <w:ind w:left="567" w:right="616"/>
        <w:jc w:val="both"/>
        <w:rPr>
          <w:rFonts w:ascii="Palatino Linotype" w:eastAsia="Times New Roman" w:hAnsi="Palatino Linotype" w:cs="Times New Roman"/>
          <w:sz w:val="24"/>
          <w:szCs w:val="24"/>
          <w:lang w:eastAsia="es-ES"/>
        </w:rPr>
      </w:pPr>
    </w:p>
    <w:p w:rsidR="00C22DA1" w:rsidRPr="00E229A9" w:rsidRDefault="00C22DA1" w:rsidP="00C22DA1">
      <w:pPr>
        <w:spacing w:after="0" w:line="240" w:lineRule="auto"/>
        <w:ind w:left="567" w:right="616"/>
        <w:jc w:val="both"/>
        <w:rPr>
          <w:rFonts w:ascii="Palatino Linotype" w:eastAsia="Arial Unicode MS" w:hAnsi="Palatino Linotype" w:cs="Arial"/>
          <w:i/>
          <w:szCs w:val="24"/>
          <w:lang w:eastAsia="es-ES"/>
        </w:rPr>
      </w:pPr>
      <w:r w:rsidRPr="00E229A9">
        <w:rPr>
          <w:rFonts w:ascii="Palatino Linotype" w:eastAsia="Arial Unicode MS" w:hAnsi="Palatino Linotype" w:cs="Arial"/>
          <w:i/>
          <w:szCs w:val="24"/>
          <w:lang w:eastAsia="es-ES"/>
        </w:rPr>
        <w:t>“</w:t>
      </w:r>
      <w:r w:rsidRPr="00E229A9">
        <w:rPr>
          <w:rFonts w:ascii="Palatino Linotype" w:eastAsia="Arial Unicode MS" w:hAnsi="Palatino Linotype" w:cs="Arial"/>
          <w:b/>
          <w:i/>
          <w:szCs w:val="24"/>
          <w:lang w:eastAsia="es-ES"/>
        </w:rPr>
        <w:t>Artículo</w:t>
      </w:r>
      <w:r w:rsidRPr="00E229A9">
        <w:rPr>
          <w:rFonts w:ascii="Palatino Linotype" w:eastAsia="Arial Unicode MS" w:hAnsi="Palatino Linotype" w:cs="Arial"/>
          <w:i/>
          <w:szCs w:val="24"/>
          <w:lang w:eastAsia="es-ES"/>
        </w:rPr>
        <w:t xml:space="preserve"> </w:t>
      </w:r>
      <w:r w:rsidRPr="00E229A9">
        <w:rPr>
          <w:rFonts w:ascii="Palatino Linotype" w:eastAsia="Arial Unicode MS" w:hAnsi="Palatino Linotype" w:cs="Arial"/>
          <w:b/>
          <w:i/>
          <w:szCs w:val="24"/>
          <w:lang w:eastAsia="es-ES"/>
        </w:rPr>
        <w:t>22</w:t>
      </w:r>
      <w:r w:rsidRPr="00E229A9">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C22DA1" w:rsidRPr="00E229A9" w:rsidRDefault="00C22DA1" w:rsidP="00C22DA1">
      <w:pPr>
        <w:spacing w:after="0" w:line="240" w:lineRule="auto"/>
        <w:ind w:left="567" w:right="616"/>
        <w:jc w:val="both"/>
        <w:rPr>
          <w:rFonts w:ascii="Palatino Linotype" w:eastAsia="Arial Unicode MS" w:hAnsi="Palatino Linotype" w:cs="Arial"/>
          <w:i/>
          <w:szCs w:val="24"/>
          <w:lang w:eastAsia="es-ES"/>
        </w:rPr>
      </w:pPr>
    </w:p>
    <w:p w:rsidR="00C22DA1" w:rsidRPr="00E229A9" w:rsidRDefault="00C22DA1" w:rsidP="00C22DA1">
      <w:pPr>
        <w:spacing w:after="0" w:line="240" w:lineRule="auto"/>
        <w:ind w:left="567" w:right="616"/>
        <w:jc w:val="both"/>
        <w:rPr>
          <w:rFonts w:ascii="Palatino Linotype" w:eastAsia="Arial Unicode MS" w:hAnsi="Palatino Linotype" w:cs="Arial"/>
          <w:i/>
          <w:szCs w:val="24"/>
          <w:lang w:eastAsia="es-ES"/>
        </w:rPr>
      </w:pPr>
      <w:r w:rsidRPr="00E229A9">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C22DA1" w:rsidRPr="00E229A9" w:rsidRDefault="00C22DA1" w:rsidP="00C22DA1">
      <w:pPr>
        <w:spacing w:after="0" w:line="240" w:lineRule="auto"/>
        <w:ind w:left="567" w:right="616"/>
        <w:jc w:val="both"/>
        <w:rPr>
          <w:rFonts w:ascii="Palatino Linotype" w:eastAsia="Arial Unicode MS" w:hAnsi="Palatino Linotype" w:cs="Arial"/>
          <w:i/>
          <w:szCs w:val="24"/>
          <w:lang w:eastAsia="es-ES"/>
        </w:rPr>
      </w:pPr>
    </w:p>
    <w:p w:rsidR="00C22DA1" w:rsidRPr="00E229A9" w:rsidRDefault="00C22DA1" w:rsidP="00C22DA1">
      <w:pPr>
        <w:spacing w:after="0" w:line="240" w:lineRule="auto"/>
        <w:ind w:left="567" w:right="616"/>
        <w:jc w:val="both"/>
        <w:rPr>
          <w:rFonts w:ascii="Palatino Linotype" w:eastAsia="Arial Unicode MS" w:hAnsi="Palatino Linotype" w:cs="Arial"/>
          <w:i/>
          <w:szCs w:val="24"/>
          <w:lang w:eastAsia="es-ES"/>
        </w:rPr>
      </w:pPr>
      <w:r w:rsidRPr="00E229A9">
        <w:rPr>
          <w:rFonts w:ascii="Palatino Linotype" w:eastAsia="Arial Unicode MS" w:hAnsi="Palatino Linotype" w:cs="Arial"/>
          <w:i/>
          <w:szCs w:val="24"/>
          <w:lang w:eastAsia="es-ES"/>
        </w:rPr>
        <w:t>I. Cuente con atribuciones conferidas en ley y medie el consentimiento del titular.</w:t>
      </w:r>
    </w:p>
    <w:p w:rsidR="00C22DA1" w:rsidRPr="00E229A9" w:rsidRDefault="00C22DA1" w:rsidP="00C22DA1">
      <w:pPr>
        <w:spacing w:after="0" w:line="240" w:lineRule="auto"/>
        <w:ind w:left="567" w:right="616"/>
        <w:jc w:val="both"/>
        <w:rPr>
          <w:rFonts w:ascii="Palatino Linotype" w:eastAsia="Arial Unicode MS" w:hAnsi="Palatino Linotype" w:cs="Arial"/>
          <w:i/>
          <w:szCs w:val="24"/>
          <w:lang w:eastAsia="es-ES"/>
        </w:rPr>
      </w:pPr>
      <w:r w:rsidRPr="00E229A9">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C22DA1" w:rsidRPr="00E229A9" w:rsidRDefault="00C22DA1" w:rsidP="00C22DA1">
      <w:pPr>
        <w:spacing w:after="0" w:line="240" w:lineRule="auto"/>
        <w:ind w:left="567" w:right="616"/>
        <w:jc w:val="both"/>
        <w:rPr>
          <w:rFonts w:ascii="Palatino Linotype" w:eastAsia="Arial Unicode MS" w:hAnsi="Palatino Linotype" w:cs="Arial"/>
          <w:i/>
          <w:szCs w:val="24"/>
          <w:lang w:eastAsia="es-ES"/>
        </w:rPr>
      </w:pPr>
    </w:p>
    <w:p w:rsidR="00C22DA1" w:rsidRPr="00E229A9" w:rsidRDefault="00C22DA1" w:rsidP="00C22DA1">
      <w:pPr>
        <w:spacing w:after="0" w:line="240" w:lineRule="auto"/>
        <w:ind w:left="567" w:right="616"/>
        <w:jc w:val="both"/>
        <w:rPr>
          <w:rFonts w:ascii="Palatino Linotype" w:eastAsia="Arial Unicode MS" w:hAnsi="Palatino Linotype" w:cs="Arial"/>
          <w:i/>
          <w:szCs w:val="24"/>
          <w:lang w:eastAsia="es-ES"/>
        </w:rPr>
      </w:pPr>
      <w:r w:rsidRPr="00E229A9">
        <w:rPr>
          <w:rFonts w:ascii="Palatino Linotype" w:eastAsia="Arial Unicode MS" w:hAnsi="Palatino Linotype" w:cs="Arial"/>
          <w:b/>
          <w:i/>
          <w:szCs w:val="24"/>
          <w:lang w:eastAsia="es-ES"/>
        </w:rPr>
        <w:t>Artículo</w:t>
      </w:r>
      <w:r w:rsidRPr="00E229A9">
        <w:rPr>
          <w:rFonts w:ascii="Palatino Linotype" w:eastAsia="Arial Unicode MS" w:hAnsi="Palatino Linotype" w:cs="Arial"/>
          <w:i/>
          <w:szCs w:val="24"/>
          <w:lang w:eastAsia="es-ES"/>
        </w:rPr>
        <w:t xml:space="preserve"> </w:t>
      </w:r>
      <w:r w:rsidRPr="00E229A9">
        <w:rPr>
          <w:rFonts w:ascii="Palatino Linotype" w:eastAsia="Arial Unicode MS" w:hAnsi="Palatino Linotype" w:cs="Arial"/>
          <w:b/>
          <w:i/>
          <w:szCs w:val="24"/>
          <w:lang w:eastAsia="es-ES"/>
        </w:rPr>
        <w:t>38</w:t>
      </w:r>
      <w:r w:rsidRPr="00E229A9">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C22DA1" w:rsidRPr="00E229A9" w:rsidRDefault="00C22DA1" w:rsidP="00C22DA1">
      <w:pPr>
        <w:spacing w:after="0" w:line="240" w:lineRule="auto"/>
        <w:ind w:left="567" w:right="616"/>
        <w:jc w:val="both"/>
        <w:rPr>
          <w:rFonts w:ascii="Palatino Linotype" w:eastAsia="Arial Unicode MS" w:hAnsi="Palatino Linotype" w:cs="Arial"/>
          <w:i/>
          <w:sz w:val="28"/>
          <w:szCs w:val="24"/>
          <w:lang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p>
    <w:p w:rsidR="00C22DA1" w:rsidRPr="00E229A9" w:rsidRDefault="00C22DA1" w:rsidP="00C22DA1">
      <w:pPr>
        <w:spacing w:after="0" w:line="360" w:lineRule="auto"/>
        <w:jc w:val="both"/>
        <w:rPr>
          <w:rFonts w:ascii="Palatino Linotype" w:eastAsia="Arial Unicode MS" w:hAnsi="Palatino Linotype" w:cs="Times New Roman"/>
          <w:sz w:val="24"/>
          <w:szCs w:val="24"/>
          <w:lang w:val="es-ES" w:eastAsia="es-ES"/>
        </w:rPr>
      </w:pPr>
      <w:r w:rsidRPr="00E229A9">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E229A9">
        <w:rPr>
          <w:rFonts w:ascii="Palatino Linotype" w:eastAsia="Arial Unicode MS" w:hAnsi="Palatino Linotype" w:cs="Times New Roman"/>
          <w:color w:val="000000"/>
          <w:sz w:val="24"/>
          <w:szCs w:val="24"/>
          <w:lang w:eastAsia="es-MX"/>
        </w:rPr>
        <w:t>el Sujeto Obligado</w:t>
      </w:r>
      <w:r w:rsidRPr="00E229A9">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C22DA1" w:rsidRPr="00E229A9" w:rsidRDefault="00C22DA1" w:rsidP="00C22DA1">
      <w:pPr>
        <w:spacing w:after="0" w:line="360" w:lineRule="auto"/>
        <w:jc w:val="both"/>
        <w:rPr>
          <w:rFonts w:ascii="Palatino Linotype" w:eastAsia="Arial Unicode MS" w:hAnsi="Palatino Linotype" w:cs="Times New Roman"/>
          <w:sz w:val="24"/>
          <w:szCs w:val="24"/>
          <w:lang w:val="es-ES" w:eastAsia="es-ES"/>
        </w:rPr>
      </w:pPr>
    </w:p>
    <w:p w:rsidR="00C22DA1" w:rsidRPr="00E229A9" w:rsidRDefault="00C22DA1" w:rsidP="00C22DA1">
      <w:pPr>
        <w:spacing w:after="0" w:line="360" w:lineRule="auto"/>
        <w:jc w:val="both"/>
        <w:rPr>
          <w:rFonts w:ascii="Palatino Linotype" w:eastAsia="Arial Unicode MS" w:hAnsi="Palatino Linotype" w:cs="Times New Roman"/>
          <w:sz w:val="24"/>
          <w:szCs w:val="24"/>
          <w:lang w:val="es-ES" w:eastAsia="es-ES"/>
        </w:rPr>
      </w:pPr>
      <w:r w:rsidRPr="00E229A9">
        <w:rPr>
          <w:rFonts w:ascii="Palatino Linotype" w:eastAsia="Arial Unicode MS" w:hAnsi="Palatino Linotype" w:cs="Times New Roman"/>
          <w:sz w:val="24"/>
          <w:szCs w:val="24"/>
          <w:lang w:val="es-ES" w:eastAsia="es-ES"/>
        </w:rPr>
        <w:t>Asimismo, de la versión pública deberá dejarse a la vista de la Recurrente</w:t>
      </w:r>
      <w:r w:rsidRPr="00E229A9">
        <w:rPr>
          <w:rFonts w:ascii="Palatino Linotype" w:eastAsia="Arial Unicode MS" w:hAnsi="Palatino Linotype" w:cs="Times New Roman"/>
          <w:b/>
          <w:sz w:val="24"/>
          <w:szCs w:val="24"/>
          <w:lang w:val="es-ES" w:eastAsia="es-ES"/>
        </w:rPr>
        <w:t xml:space="preserve"> </w:t>
      </w:r>
      <w:r w:rsidRPr="00E229A9">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E229A9">
        <w:rPr>
          <w:rFonts w:ascii="Palatino Linotype" w:eastAsia="Arial Unicode MS" w:hAnsi="Palatino Linotype" w:cs="Times New Roman"/>
          <w:b/>
          <w:sz w:val="24"/>
          <w:szCs w:val="24"/>
          <w:lang w:val="es-ES" w:eastAsia="es-ES"/>
        </w:rPr>
        <w:t>el nombre del servidor público</w:t>
      </w:r>
      <w:r w:rsidRPr="00E229A9">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C22DA1" w:rsidRPr="00E229A9" w:rsidRDefault="00C22DA1" w:rsidP="00C22DA1">
      <w:pPr>
        <w:spacing w:after="0" w:line="360" w:lineRule="auto"/>
        <w:jc w:val="both"/>
        <w:rPr>
          <w:sz w:val="24"/>
          <w:lang w:val="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ES"/>
        </w:rPr>
      </w:pPr>
      <w:r w:rsidRPr="00E229A9">
        <w:rPr>
          <w:rFonts w:ascii="Palatino Linotype" w:eastAsia="Times New Roman" w:hAnsi="Palatino Linotype" w:cs="Times New Roman"/>
          <w:sz w:val="24"/>
          <w:szCs w:val="24"/>
          <w:lang w:val="es-ES" w:eastAsia="es-ES"/>
        </w:rPr>
        <w:t xml:space="preserve">Robustece lo anterior, el criterio sustentado por la Segunda Sala de la Suprema Corte de Justicia de la Nación, visible en la página 2518 del Tomo XXII, de la Novena Época </w:t>
      </w:r>
      <w:r w:rsidRPr="00E229A9">
        <w:rPr>
          <w:rFonts w:ascii="Palatino Linotype" w:eastAsia="Times New Roman" w:hAnsi="Palatino Linotype" w:cs="Times New Roman"/>
          <w:sz w:val="24"/>
          <w:szCs w:val="24"/>
          <w:lang w:val="es-ES" w:eastAsia="es-ES"/>
        </w:rPr>
        <w:lastRenderedPageBreak/>
        <w:t>del Semanario Judicial de la Federación y su Gaceta, Julio de 2008, de rubro y texto siguientes:</w:t>
      </w:r>
    </w:p>
    <w:p w:rsidR="00C22DA1" w:rsidRPr="00E229A9" w:rsidRDefault="00C22DA1" w:rsidP="00C22DA1">
      <w:pPr>
        <w:pStyle w:val="Sinespaciado"/>
        <w:rPr>
          <w:lang w:val="es-ES"/>
        </w:rPr>
      </w:pPr>
    </w:p>
    <w:p w:rsidR="00C22DA1" w:rsidRPr="00E229A9" w:rsidRDefault="00C22DA1" w:rsidP="00C22DA1">
      <w:pPr>
        <w:spacing w:after="0" w:line="240" w:lineRule="auto"/>
        <w:ind w:left="567" w:right="616"/>
        <w:jc w:val="both"/>
        <w:rPr>
          <w:rFonts w:ascii="Palatino Linotype" w:eastAsia="Times New Roman" w:hAnsi="Palatino Linotype" w:cs="Times New Roman"/>
          <w:i/>
          <w:lang w:eastAsia="es-MX"/>
        </w:rPr>
      </w:pPr>
      <w:r w:rsidRPr="00E229A9">
        <w:rPr>
          <w:rFonts w:ascii="Palatino Linotype" w:eastAsia="Times New Roman" w:hAnsi="Palatino Linotype" w:cs="Times New Roman"/>
          <w:i/>
          <w:lang w:eastAsia="es-MX"/>
        </w:rPr>
        <w:t>"</w:t>
      </w:r>
      <w:r w:rsidRPr="00E229A9">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E229A9">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C22DA1" w:rsidRPr="00E229A9" w:rsidRDefault="00C22DA1" w:rsidP="00C22DA1">
      <w:pPr>
        <w:spacing w:after="0" w:line="360" w:lineRule="auto"/>
        <w:jc w:val="both"/>
        <w:rPr>
          <w:rFonts w:ascii="Palatino Linotype" w:eastAsia="Times New Roman" w:hAnsi="Palatino Linotype" w:cs="Times New Roman"/>
          <w:sz w:val="24"/>
          <w:szCs w:val="24"/>
          <w:lang w:val="es-ES_tradnl"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ES"/>
        </w:rPr>
      </w:pPr>
      <w:r w:rsidRPr="00E229A9">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E229A9">
        <w:rPr>
          <w:rFonts w:ascii="Palatino Linotype" w:eastAsia="Times New Roman" w:hAnsi="Palatino Linotype" w:cs="Times New Roman"/>
          <w:sz w:val="24"/>
          <w:szCs w:val="24"/>
          <w:lang w:val="es-ES" w:eastAsia="es-ES"/>
        </w:rPr>
        <w:t>resulta necesario que el Comité de Transparencia d</w:t>
      </w:r>
      <w:r w:rsidRPr="00E229A9">
        <w:rPr>
          <w:rFonts w:ascii="Palatino Linotype" w:eastAsia="Times New Roman" w:hAnsi="Palatino Linotype" w:cs="Times New Roman"/>
          <w:sz w:val="24"/>
          <w:szCs w:val="24"/>
          <w:lang w:val="es-ES_tradnl" w:eastAsia="es-ES"/>
        </w:rPr>
        <w:t xml:space="preserve">el Sujeto Obligado </w:t>
      </w:r>
      <w:r w:rsidRPr="00E229A9">
        <w:rPr>
          <w:rFonts w:ascii="Palatino Linotype" w:eastAsia="Times New Roman" w:hAnsi="Palatino Linotype" w:cs="Times New Roman"/>
          <w:sz w:val="24"/>
          <w:szCs w:val="24"/>
          <w:lang w:val="es-ES" w:eastAsia="es-ES"/>
        </w:rPr>
        <w:t>emita el Acuerdo de Clasificación correspondiente</w:t>
      </w:r>
      <w:r w:rsidRPr="00E229A9">
        <w:rPr>
          <w:rFonts w:ascii="Palatino Linotype" w:eastAsia="Times New Roman" w:hAnsi="Palatino Linotype" w:cs="Times New Roman"/>
          <w:sz w:val="24"/>
          <w:szCs w:val="24"/>
          <w:lang w:val="es-ES_tradnl" w:eastAsia="es-ES"/>
        </w:rPr>
        <w:t xml:space="preserve"> debidamente fundado y motivado, </w:t>
      </w:r>
      <w:r w:rsidRPr="00E229A9">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E229A9">
        <w:rPr>
          <w:rFonts w:ascii="Palatino Linotype" w:eastAsia="Times New Roman" w:hAnsi="Palatino Linotype" w:cs="Times New Roman"/>
          <w:b/>
          <w:sz w:val="24"/>
          <w:szCs w:val="24"/>
          <w:lang w:val="es-ES" w:eastAsia="es-ES"/>
        </w:rPr>
        <w:t xml:space="preserve">LINEAMIENTOS GENERALES EN MATERIA DE </w:t>
      </w:r>
      <w:r w:rsidRPr="00E229A9">
        <w:rPr>
          <w:rFonts w:ascii="Palatino Linotype" w:eastAsia="Times New Roman" w:hAnsi="Palatino Linotype" w:cs="Times New Roman"/>
          <w:b/>
          <w:sz w:val="24"/>
          <w:szCs w:val="24"/>
          <w:lang w:val="es-ES" w:eastAsia="es-ES"/>
        </w:rPr>
        <w:lastRenderedPageBreak/>
        <w:t>CLASIFICACIÓN Y DESCLASIFICACIÓN DE LA INFORMACIÓN, ASÍ COMO PARA LA ELABORACIÓN DE VERSIONES PÚBLICAS</w:t>
      </w:r>
      <w:r w:rsidRPr="00E229A9">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ES"/>
        </w:rPr>
      </w:pPr>
      <w:r w:rsidRPr="00E229A9">
        <w:rPr>
          <w:rFonts w:ascii="Palatino Linotype" w:hAnsi="Palatino Linotype" w:cs="Arial"/>
          <w:sz w:val="24"/>
          <w:lang w:eastAsia="es-MX"/>
        </w:rPr>
        <w:t>Lo anterior es así, puesto que ha de destacarse que el artículo 91, de la Ley de la Materia, dispone que el acceso a la información pública será restringido excepcionalmente, cuando ésta sea clasificada como reservada o confidencial. Respecto de ello se destaca que a criterio de este Instituto la información relativa al nombre de los servidores públicos que ocupan un cargo en las dependencias de gobierno encargadas de la seguridad pública, debe ser objeto de un proceso de disociación, para no hacer identificable al titular de tal dato personal.</w:t>
      </w: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ES"/>
        </w:rPr>
      </w:pPr>
      <w:r w:rsidRPr="00E229A9">
        <w:rPr>
          <w:rFonts w:ascii="Palatino Linotype" w:hAnsi="Palatino Linotype" w:cs="Arial"/>
          <w:sz w:val="24"/>
          <w:lang w:eastAsia="es-MX"/>
        </w:rPr>
        <w:t>Ello, conforme al propio concepto de versión pública contenido en el artículo 3, fracción XLV, de la multicitada Ley, el cual tiene relación con el procedimiento para su elaboración relativo a la disociación de datos, que en términos del artículo 4 fracción XII de la Ley de Protección de Datos Personales del Estado de México se define como:</w:t>
      </w:r>
    </w:p>
    <w:p w:rsidR="00C22DA1" w:rsidRPr="00E229A9" w:rsidRDefault="00C22DA1" w:rsidP="00C22DA1">
      <w:pPr>
        <w:autoSpaceDE w:val="0"/>
        <w:autoSpaceDN w:val="0"/>
        <w:adjustRightInd w:val="0"/>
        <w:spacing w:before="240" w:after="360"/>
        <w:ind w:left="851" w:right="900"/>
        <w:jc w:val="both"/>
        <w:rPr>
          <w:rFonts w:ascii="Palatino Linotype" w:hAnsi="Palatino Linotype" w:cs="Arial"/>
          <w:lang w:eastAsia="es-MX"/>
        </w:rPr>
      </w:pPr>
      <w:r w:rsidRPr="00E229A9">
        <w:rPr>
          <w:rFonts w:ascii="Palatino Linotype" w:hAnsi="Palatino Linotype" w:cs="Arial"/>
          <w:i/>
          <w:lang w:eastAsia="es-MX"/>
        </w:rPr>
        <w:t>“</w:t>
      </w:r>
      <w:r w:rsidRPr="00E229A9">
        <w:rPr>
          <w:rFonts w:ascii="Palatino Linotype" w:hAnsi="Palatino Linotype" w:cs="Arial"/>
          <w:b/>
          <w:i/>
          <w:lang w:eastAsia="es-MX"/>
        </w:rPr>
        <w:t xml:space="preserve">Disociación: </w:t>
      </w:r>
      <w:r w:rsidRPr="00E229A9">
        <w:rPr>
          <w:rFonts w:ascii="Palatino Linotype" w:hAnsi="Palatino Linotype" w:cs="Arial"/>
          <w:i/>
          <w:lang w:eastAsia="es-MX"/>
        </w:rPr>
        <w:t>Procedimiento mediante el cual los datos personales no pueden asociarse al titular, ni permitir por su estructura, contenido o grado de desagregación, la identificación individual del mismo;”</w:t>
      </w:r>
    </w:p>
    <w:p w:rsidR="00C22DA1" w:rsidRPr="00E229A9" w:rsidRDefault="00C22DA1" w:rsidP="00C22DA1">
      <w:pPr>
        <w:autoSpaceDE w:val="0"/>
        <w:autoSpaceDN w:val="0"/>
        <w:adjustRightInd w:val="0"/>
        <w:spacing w:before="240" w:after="360" w:line="360" w:lineRule="auto"/>
        <w:jc w:val="both"/>
        <w:rPr>
          <w:rFonts w:ascii="Palatino Linotype" w:hAnsi="Palatino Linotype" w:cs="Arial"/>
          <w:sz w:val="24"/>
          <w:lang w:eastAsia="es-MX"/>
        </w:rPr>
      </w:pPr>
      <w:r w:rsidRPr="00E229A9">
        <w:rPr>
          <w:rFonts w:ascii="Palatino Linotype" w:hAnsi="Palatino Linotype" w:cs="Arial"/>
          <w:sz w:val="24"/>
          <w:lang w:eastAsia="es-MX"/>
        </w:rPr>
        <w:t xml:space="preserve">No obstante que si bien, por regla general dentro de la </w:t>
      </w:r>
      <w:r w:rsidRPr="00E229A9">
        <w:rPr>
          <w:rFonts w:ascii="Palatino Linotype" w:hAnsi="Palatino Linotype" w:cs="Arial"/>
          <w:i/>
          <w:sz w:val="24"/>
          <w:lang w:eastAsia="es-MX"/>
        </w:rPr>
        <w:t xml:space="preserve">nómina </w:t>
      </w:r>
      <w:r w:rsidRPr="00E229A9">
        <w:rPr>
          <w:rFonts w:ascii="Palatino Linotype" w:hAnsi="Palatino Linotype" w:cs="Arial"/>
          <w:sz w:val="24"/>
          <w:lang w:eastAsia="es-MX"/>
        </w:rPr>
        <w:t xml:space="preserve">se consideran como datos personales no confidenciales, el nombre del servidor público, cargo y/o categoría, percepciones y las deducciones vinculadas con enteros en materia fiscal, ya </w:t>
      </w:r>
      <w:r w:rsidRPr="00E229A9">
        <w:rPr>
          <w:rFonts w:ascii="Palatino Linotype" w:hAnsi="Palatino Linotype" w:cs="Arial"/>
          <w:sz w:val="24"/>
          <w:lang w:eastAsia="es-MX"/>
        </w:rPr>
        <w:lastRenderedPageBreak/>
        <w:t xml:space="preserve">sean tributarios o de seguridad social y cualquier otro concepto vinculado con la erogación de recursos públicos en concordancia con el artículo 23, segundo párrafo, de la Ley ya analizado, lo cierto es que, en lo que respecta a la </w:t>
      </w:r>
      <w:r w:rsidRPr="00E229A9">
        <w:rPr>
          <w:rFonts w:ascii="Palatino Linotype" w:hAnsi="Palatino Linotype" w:cs="Arial"/>
          <w:b/>
          <w:i/>
          <w:sz w:val="24"/>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E229A9">
        <w:rPr>
          <w:rFonts w:ascii="Palatino Linotype" w:hAnsi="Palatino Linotype" w:cs="Arial"/>
          <w:b/>
          <w:i/>
          <w:sz w:val="24"/>
          <w:lang w:eastAsia="es-MX"/>
        </w:rPr>
        <w:t>.</w:t>
      </w:r>
    </w:p>
    <w:p w:rsidR="00C22DA1" w:rsidRPr="00E229A9" w:rsidRDefault="00C22DA1" w:rsidP="00C22DA1">
      <w:pPr>
        <w:autoSpaceDE w:val="0"/>
        <w:autoSpaceDN w:val="0"/>
        <w:adjustRightInd w:val="0"/>
        <w:spacing w:before="240" w:after="360" w:line="360" w:lineRule="auto"/>
        <w:jc w:val="both"/>
        <w:rPr>
          <w:rFonts w:ascii="Palatino Linotype" w:hAnsi="Palatino Linotype" w:cs="Arial"/>
          <w:sz w:val="24"/>
          <w:lang w:eastAsia="es-MX"/>
        </w:rPr>
      </w:pPr>
      <w:r w:rsidRPr="00E229A9">
        <w:rPr>
          <w:rFonts w:ascii="Palatino Linotype" w:hAnsi="Palatino Linotype" w:cs="Arial"/>
          <w:sz w:val="24"/>
          <w:lang w:eastAsia="es-MX"/>
        </w:rPr>
        <w:t xml:space="preserve">Esto es así, ya que el artículo 81, fracción III, de la Ley de Seguridad del Estado de México, establece lo siguiente: </w:t>
      </w:r>
    </w:p>
    <w:p w:rsidR="00C22DA1" w:rsidRPr="00E229A9" w:rsidRDefault="00C22DA1" w:rsidP="00C22DA1">
      <w:pPr>
        <w:autoSpaceDE w:val="0"/>
        <w:autoSpaceDN w:val="0"/>
        <w:adjustRightInd w:val="0"/>
        <w:spacing w:before="240" w:after="360"/>
        <w:ind w:left="851" w:right="900"/>
        <w:jc w:val="both"/>
        <w:rPr>
          <w:rFonts w:ascii="Palatino Linotype" w:hAnsi="Palatino Linotype" w:cs="Arial"/>
          <w:i/>
          <w:lang w:eastAsia="es-MX"/>
        </w:rPr>
      </w:pPr>
      <w:r w:rsidRPr="00E229A9">
        <w:rPr>
          <w:rFonts w:ascii="Palatino Linotype" w:hAnsi="Palatino Linotype" w:cs="Arial"/>
          <w:i/>
          <w:lang w:eastAsia="es-MX"/>
        </w:rPr>
        <w:t>“</w:t>
      </w:r>
      <w:r w:rsidRPr="00E229A9">
        <w:rPr>
          <w:rFonts w:ascii="Palatino Linotype" w:hAnsi="Palatino Linotype" w:cs="Arial"/>
          <w:b/>
          <w:i/>
          <w:lang w:eastAsia="es-MX"/>
        </w:rPr>
        <w:t>Artículo 81</w:t>
      </w:r>
      <w:r w:rsidRPr="00E229A9">
        <w:rPr>
          <w:rFonts w:ascii="Palatino Linotype" w:hAnsi="Palatino Linotype" w:cs="Arial"/>
          <w:i/>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w:t>
      </w:r>
    </w:p>
    <w:p w:rsidR="00C22DA1" w:rsidRPr="00E229A9" w:rsidRDefault="00C22DA1" w:rsidP="00C22DA1">
      <w:pPr>
        <w:autoSpaceDE w:val="0"/>
        <w:autoSpaceDN w:val="0"/>
        <w:adjustRightInd w:val="0"/>
        <w:spacing w:before="240" w:after="360"/>
        <w:ind w:left="851" w:right="900"/>
        <w:jc w:val="both"/>
        <w:rPr>
          <w:rFonts w:ascii="Palatino Linotype" w:hAnsi="Palatino Linotype" w:cs="Arial"/>
          <w:i/>
          <w:lang w:eastAsia="es-MX"/>
        </w:rPr>
      </w:pPr>
      <w:r w:rsidRPr="00E229A9">
        <w:rPr>
          <w:rFonts w:ascii="Palatino Linotype" w:hAnsi="Palatino Linotype" w:cs="Arial"/>
          <w:i/>
          <w:lang w:eastAsia="es-MX"/>
        </w:rPr>
        <w:t>(…)</w:t>
      </w:r>
    </w:p>
    <w:p w:rsidR="00C22DA1" w:rsidRPr="00E229A9" w:rsidRDefault="00C22DA1" w:rsidP="00C22DA1">
      <w:pPr>
        <w:autoSpaceDE w:val="0"/>
        <w:autoSpaceDN w:val="0"/>
        <w:adjustRightInd w:val="0"/>
        <w:spacing w:before="240" w:after="360"/>
        <w:ind w:left="851" w:right="900"/>
        <w:jc w:val="both"/>
        <w:rPr>
          <w:rFonts w:ascii="Palatino Linotype" w:hAnsi="Palatino Linotype" w:cs="Arial"/>
          <w:lang w:eastAsia="es-MX"/>
        </w:rPr>
      </w:pPr>
      <w:r w:rsidRPr="00E229A9">
        <w:rPr>
          <w:rFonts w:ascii="Palatino Linotype" w:hAnsi="Palatino Linotype" w:cs="Arial"/>
          <w:i/>
          <w:lang w:eastAsia="es-MX"/>
        </w:rPr>
        <w:t>III. La relativa a servidores públicos miembros de las instituciones de seguridad pública, cuya revelación pueda poner en riesgo su vida e integridad física con motivo de sus funciones;”</w:t>
      </w:r>
    </w:p>
    <w:p w:rsidR="00C22DA1" w:rsidRPr="00E229A9" w:rsidRDefault="00C22DA1" w:rsidP="00C22DA1">
      <w:pPr>
        <w:autoSpaceDE w:val="0"/>
        <w:autoSpaceDN w:val="0"/>
        <w:adjustRightInd w:val="0"/>
        <w:spacing w:before="240" w:after="360" w:line="360" w:lineRule="auto"/>
        <w:jc w:val="both"/>
        <w:rPr>
          <w:rFonts w:ascii="Palatino Linotype" w:hAnsi="Palatino Linotype" w:cs="Arial"/>
          <w:sz w:val="24"/>
          <w:lang w:eastAsia="es-MX"/>
        </w:rPr>
      </w:pPr>
      <w:r w:rsidRPr="00E229A9">
        <w:rPr>
          <w:rFonts w:ascii="Palatino Linotype" w:hAnsi="Palatino Linotype" w:cs="Arial"/>
          <w:sz w:val="24"/>
          <w:lang w:eastAsia="es-MX"/>
        </w:rPr>
        <w:t xml:space="preserve">Por tanto, el Sujeto Obligado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w:t>
      </w:r>
      <w:r w:rsidRPr="00E229A9">
        <w:rPr>
          <w:rFonts w:ascii="Palatino Linotype" w:hAnsi="Palatino Linotype" w:cs="Arial"/>
          <w:sz w:val="24"/>
          <w:lang w:eastAsia="es-MX"/>
        </w:rPr>
        <w:lastRenderedPageBreak/>
        <w:t>materia de clasificación y desclasificación de la información, así como para la elaboración de versiones públicas.</w:t>
      </w:r>
    </w:p>
    <w:p w:rsidR="00C22DA1" w:rsidRPr="00E229A9" w:rsidRDefault="00C22DA1" w:rsidP="00C22DA1">
      <w:pPr>
        <w:autoSpaceDE w:val="0"/>
        <w:autoSpaceDN w:val="0"/>
        <w:adjustRightInd w:val="0"/>
        <w:spacing w:before="240" w:after="360" w:line="360" w:lineRule="auto"/>
        <w:jc w:val="both"/>
        <w:rPr>
          <w:rFonts w:ascii="Palatino Linotype" w:hAnsi="Palatino Linotype" w:cs="Arial"/>
          <w:sz w:val="24"/>
          <w:lang w:eastAsia="es-MX"/>
        </w:rPr>
      </w:pPr>
      <w:r w:rsidRPr="00E229A9">
        <w:rPr>
          <w:rFonts w:ascii="Palatino Linotype" w:hAnsi="Palatino Linotype" w:cs="Arial"/>
          <w:sz w:val="24"/>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C22DA1" w:rsidRPr="00E229A9" w:rsidRDefault="00C22DA1" w:rsidP="00C22DA1">
      <w:pPr>
        <w:spacing w:before="240" w:after="240" w:line="360" w:lineRule="auto"/>
        <w:jc w:val="both"/>
        <w:rPr>
          <w:rFonts w:ascii="Palatino Linotype" w:hAnsi="Palatino Linotype" w:cs="Arial"/>
          <w:sz w:val="24"/>
          <w:lang w:eastAsia="es-MX"/>
        </w:rPr>
      </w:pPr>
      <w:r w:rsidRPr="00E229A9">
        <w:rPr>
          <w:rFonts w:ascii="Palatino Linotype" w:hAnsi="Palatino Linotype" w:cs="Arial"/>
          <w:sz w:val="24"/>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rsidR="00C22DA1" w:rsidRPr="00E229A9" w:rsidRDefault="00C22DA1" w:rsidP="00C22DA1">
      <w:pPr>
        <w:spacing w:before="240" w:after="240" w:line="360" w:lineRule="auto"/>
        <w:jc w:val="both"/>
        <w:rPr>
          <w:rFonts w:ascii="Palatino Linotype" w:hAnsi="Palatino Linotype"/>
          <w:sz w:val="24"/>
        </w:rPr>
      </w:pPr>
      <w:r w:rsidRPr="00E229A9">
        <w:rPr>
          <w:rFonts w:ascii="Palatino Linotype" w:hAnsi="Palatino Linotype" w:cs="Arial"/>
          <w:sz w:val="24"/>
          <w:lang w:eastAsia="es-MX"/>
        </w:rPr>
        <w:t xml:space="preserve">Resulta alusivo por analogía el criterio 06-09 emitido </w:t>
      </w:r>
      <w:r w:rsidRPr="00E229A9">
        <w:rPr>
          <w:rFonts w:ascii="Palatino Linotype" w:hAnsi="Palatino Linotype"/>
          <w:sz w:val="24"/>
        </w:rPr>
        <w:t>por el entonces IFAI, ahora INAI que a la letra dice:</w:t>
      </w:r>
    </w:p>
    <w:p w:rsidR="00C22DA1" w:rsidRPr="00E229A9" w:rsidRDefault="00C22DA1" w:rsidP="00C22DA1">
      <w:pPr>
        <w:spacing w:before="240" w:after="240"/>
        <w:ind w:left="851" w:right="900"/>
        <w:jc w:val="both"/>
        <w:rPr>
          <w:rFonts w:ascii="Palatino Linotype" w:hAnsi="Palatino Linotype"/>
          <w:i/>
          <w:shd w:val="clear" w:color="auto" w:fill="FFFFFF"/>
        </w:rPr>
      </w:pPr>
      <w:r w:rsidRPr="00E229A9">
        <w:rPr>
          <w:rFonts w:ascii="Palatino Linotype" w:hAnsi="Palatino Linotype"/>
          <w:i/>
        </w:rPr>
        <w:t>“</w:t>
      </w:r>
      <w:r w:rsidRPr="00E229A9">
        <w:rPr>
          <w:rFonts w:ascii="Palatino Linotype" w:eastAsia="Arial" w:hAnsi="Palatino Linotype" w:cs="Arial"/>
          <w:b/>
          <w:i/>
          <w:spacing w:val="-1"/>
          <w:u w:val="single"/>
        </w:rPr>
        <w:t>N</w:t>
      </w:r>
      <w:r w:rsidRPr="00E229A9">
        <w:rPr>
          <w:rFonts w:ascii="Palatino Linotype" w:eastAsia="Arial" w:hAnsi="Palatino Linotype" w:cs="Arial"/>
          <w:b/>
          <w:i/>
          <w:u w:val="single"/>
        </w:rPr>
        <w:t>ombres</w:t>
      </w:r>
      <w:r w:rsidRPr="00E229A9">
        <w:rPr>
          <w:rFonts w:ascii="Palatino Linotype" w:eastAsia="Arial" w:hAnsi="Palatino Linotype" w:cs="Arial"/>
          <w:b/>
          <w:i/>
          <w:spacing w:val="2"/>
          <w:u w:val="single"/>
        </w:rPr>
        <w:t xml:space="preserve"> </w:t>
      </w:r>
      <w:r w:rsidRPr="00E229A9">
        <w:rPr>
          <w:rFonts w:ascii="Palatino Linotype" w:eastAsia="Arial" w:hAnsi="Palatino Linotype" w:cs="Arial"/>
          <w:b/>
          <w:i/>
          <w:u w:val="single"/>
        </w:rPr>
        <w:t>de</w:t>
      </w:r>
      <w:r w:rsidRPr="00E229A9">
        <w:rPr>
          <w:rFonts w:ascii="Palatino Linotype" w:eastAsia="Arial" w:hAnsi="Palatino Linotype" w:cs="Arial"/>
          <w:b/>
          <w:i/>
          <w:spacing w:val="5"/>
          <w:u w:val="single"/>
        </w:rPr>
        <w:t xml:space="preserve"> </w:t>
      </w:r>
      <w:r w:rsidRPr="00E229A9">
        <w:rPr>
          <w:rFonts w:ascii="Palatino Linotype" w:eastAsia="Arial" w:hAnsi="Palatino Linotype" w:cs="Arial"/>
          <w:b/>
          <w:i/>
          <w:u w:val="single"/>
        </w:rPr>
        <w:t>s</w:t>
      </w:r>
      <w:r w:rsidRPr="00E229A9">
        <w:rPr>
          <w:rFonts w:ascii="Palatino Linotype" w:eastAsia="Arial" w:hAnsi="Palatino Linotype" w:cs="Arial"/>
          <w:b/>
          <w:i/>
          <w:spacing w:val="-3"/>
          <w:u w:val="single"/>
        </w:rPr>
        <w:t>e</w:t>
      </w:r>
      <w:r w:rsidRPr="00E229A9">
        <w:rPr>
          <w:rFonts w:ascii="Palatino Linotype" w:eastAsia="Arial" w:hAnsi="Palatino Linotype" w:cs="Arial"/>
          <w:b/>
          <w:i/>
          <w:u w:val="single"/>
        </w:rPr>
        <w:t>r</w:t>
      </w:r>
      <w:r w:rsidRPr="00E229A9">
        <w:rPr>
          <w:rFonts w:ascii="Palatino Linotype" w:eastAsia="Arial" w:hAnsi="Palatino Linotype" w:cs="Arial"/>
          <w:b/>
          <w:i/>
          <w:spacing w:val="-2"/>
          <w:u w:val="single"/>
        </w:rPr>
        <w:t>v</w:t>
      </w:r>
      <w:r w:rsidRPr="00E229A9">
        <w:rPr>
          <w:rFonts w:ascii="Palatino Linotype" w:eastAsia="Arial" w:hAnsi="Palatino Linotype" w:cs="Arial"/>
          <w:b/>
          <w:i/>
          <w:spacing w:val="1"/>
          <w:u w:val="single"/>
        </w:rPr>
        <w:t>i</w:t>
      </w:r>
      <w:r w:rsidRPr="00E229A9">
        <w:rPr>
          <w:rFonts w:ascii="Palatino Linotype" w:eastAsia="Arial" w:hAnsi="Palatino Linotype" w:cs="Arial"/>
          <w:b/>
          <w:i/>
          <w:u w:val="single"/>
        </w:rPr>
        <w:t>d</w:t>
      </w:r>
      <w:r w:rsidRPr="00E229A9">
        <w:rPr>
          <w:rFonts w:ascii="Palatino Linotype" w:eastAsia="Arial" w:hAnsi="Palatino Linotype" w:cs="Arial"/>
          <w:b/>
          <w:i/>
          <w:spacing w:val="-1"/>
          <w:u w:val="single"/>
        </w:rPr>
        <w:t>o</w:t>
      </w:r>
      <w:r w:rsidRPr="00E229A9">
        <w:rPr>
          <w:rFonts w:ascii="Palatino Linotype" w:eastAsia="Arial" w:hAnsi="Palatino Linotype" w:cs="Arial"/>
          <w:b/>
          <w:i/>
          <w:u w:val="single"/>
        </w:rPr>
        <w:t>r</w:t>
      </w:r>
      <w:r w:rsidRPr="00E229A9">
        <w:rPr>
          <w:rFonts w:ascii="Palatino Linotype" w:eastAsia="Arial" w:hAnsi="Palatino Linotype" w:cs="Arial"/>
          <w:b/>
          <w:i/>
          <w:spacing w:val="-2"/>
          <w:u w:val="single"/>
        </w:rPr>
        <w:t>e</w:t>
      </w:r>
      <w:r w:rsidRPr="00E229A9">
        <w:rPr>
          <w:rFonts w:ascii="Palatino Linotype" w:eastAsia="Arial" w:hAnsi="Palatino Linotype" w:cs="Arial"/>
          <w:b/>
          <w:i/>
          <w:u w:val="single"/>
        </w:rPr>
        <w:t>s</w:t>
      </w:r>
      <w:r w:rsidRPr="00E229A9">
        <w:rPr>
          <w:rFonts w:ascii="Palatino Linotype" w:eastAsia="Arial" w:hAnsi="Palatino Linotype" w:cs="Arial"/>
          <w:b/>
          <w:i/>
          <w:spacing w:val="5"/>
          <w:u w:val="single"/>
        </w:rPr>
        <w:t xml:space="preserve"> </w:t>
      </w:r>
      <w:r w:rsidRPr="00E229A9">
        <w:rPr>
          <w:rFonts w:ascii="Palatino Linotype" w:eastAsia="Arial" w:hAnsi="Palatino Linotype" w:cs="Arial"/>
          <w:b/>
          <w:i/>
          <w:u w:val="single"/>
        </w:rPr>
        <w:t>p</w:t>
      </w:r>
      <w:r w:rsidRPr="00E229A9">
        <w:rPr>
          <w:rFonts w:ascii="Palatino Linotype" w:eastAsia="Arial" w:hAnsi="Palatino Linotype" w:cs="Arial"/>
          <w:b/>
          <w:i/>
          <w:spacing w:val="-1"/>
          <w:u w:val="single"/>
        </w:rPr>
        <w:t>ú</w:t>
      </w:r>
      <w:r w:rsidRPr="00E229A9">
        <w:rPr>
          <w:rFonts w:ascii="Palatino Linotype" w:eastAsia="Arial" w:hAnsi="Palatino Linotype" w:cs="Arial"/>
          <w:b/>
          <w:i/>
          <w:u w:val="single"/>
        </w:rPr>
        <w:t>b</w:t>
      </w:r>
      <w:r w:rsidRPr="00E229A9">
        <w:rPr>
          <w:rFonts w:ascii="Palatino Linotype" w:eastAsia="Arial" w:hAnsi="Palatino Linotype" w:cs="Arial"/>
          <w:b/>
          <w:i/>
          <w:spacing w:val="-2"/>
          <w:u w:val="single"/>
        </w:rPr>
        <w:t>l</w:t>
      </w:r>
      <w:r w:rsidRPr="00E229A9">
        <w:rPr>
          <w:rFonts w:ascii="Palatino Linotype" w:eastAsia="Arial" w:hAnsi="Palatino Linotype" w:cs="Arial"/>
          <w:b/>
          <w:i/>
          <w:spacing w:val="1"/>
          <w:u w:val="single"/>
        </w:rPr>
        <w:t>i</w:t>
      </w:r>
      <w:r w:rsidRPr="00E229A9">
        <w:rPr>
          <w:rFonts w:ascii="Palatino Linotype" w:eastAsia="Arial" w:hAnsi="Palatino Linotype" w:cs="Arial"/>
          <w:b/>
          <w:i/>
          <w:u w:val="single"/>
        </w:rPr>
        <w:t>c</w:t>
      </w:r>
      <w:r w:rsidRPr="00E229A9">
        <w:rPr>
          <w:rFonts w:ascii="Palatino Linotype" w:eastAsia="Arial" w:hAnsi="Palatino Linotype" w:cs="Arial"/>
          <w:b/>
          <w:i/>
          <w:spacing w:val="-1"/>
          <w:u w:val="single"/>
        </w:rPr>
        <w:t>o</w:t>
      </w:r>
      <w:r w:rsidRPr="00E229A9">
        <w:rPr>
          <w:rFonts w:ascii="Palatino Linotype" w:eastAsia="Arial" w:hAnsi="Palatino Linotype" w:cs="Arial"/>
          <w:b/>
          <w:i/>
          <w:u w:val="single"/>
        </w:rPr>
        <w:t>s</w:t>
      </w:r>
      <w:r w:rsidRPr="00E229A9">
        <w:rPr>
          <w:rFonts w:ascii="Palatino Linotype" w:eastAsia="Arial" w:hAnsi="Palatino Linotype" w:cs="Arial"/>
          <w:b/>
          <w:i/>
          <w:spacing w:val="3"/>
          <w:u w:val="single"/>
        </w:rPr>
        <w:t xml:space="preserve"> </w:t>
      </w:r>
      <w:r w:rsidRPr="00E229A9">
        <w:rPr>
          <w:rFonts w:ascii="Palatino Linotype" w:eastAsia="Arial" w:hAnsi="Palatino Linotype" w:cs="Arial"/>
          <w:b/>
          <w:i/>
          <w:u w:val="single"/>
        </w:rPr>
        <w:t>d</w:t>
      </w:r>
      <w:r w:rsidRPr="00E229A9">
        <w:rPr>
          <w:rFonts w:ascii="Palatino Linotype" w:eastAsia="Arial" w:hAnsi="Palatino Linotype" w:cs="Arial"/>
          <w:b/>
          <w:i/>
          <w:spacing w:val="-1"/>
          <w:u w:val="single"/>
        </w:rPr>
        <w:t>e</w:t>
      </w:r>
      <w:r w:rsidRPr="00E229A9">
        <w:rPr>
          <w:rFonts w:ascii="Palatino Linotype" w:eastAsia="Arial" w:hAnsi="Palatino Linotype" w:cs="Arial"/>
          <w:b/>
          <w:i/>
          <w:u w:val="single"/>
        </w:rPr>
        <w:t>dica</w:t>
      </w:r>
      <w:r w:rsidRPr="00E229A9">
        <w:rPr>
          <w:rFonts w:ascii="Palatino Linotype" w:eastAsia="Arial" w:hAnsi="Palatino Linotype" w:cs="Arial"/>
          <w:b/>
          <w:i/>
          <w:spacing w:val="-1"/>
          <w:u w:val="single"/>
        </w:rPr>
        <w:t>d</w:t>
      </w:r>
      <w:r w:rsidRPr="00E229A9">
        <w:rPr>
          <w:rFonts w:ascii="Palatino Linotype" w:eastAsia="Arial" w:hAnsi="Palatino Linotype" w:cs="Arial"/>
          <w:b/>
          <w:i/>
          <w:u w:val="single"/>
        </w:rPr>
        <w:t>os a</w:t>
      </w:r>
      <w:r w:rsidRPr="00E229A9">
        <w:rPr>
          <w:rFonts w:ascii="Palatino Linotype" w:eastAsia="Arial" w:hAnsi="Palatino Linotype" w:cs="Arial"/>
          <w:b/>
          <w:i/>
          <w:spacing w:val="5"/>
          <w:u w:val="single"/>
        </w:rPr>
        <w:t xml:space="preserve"> </w:t>
      </w:r>
      <w:r w:rsidRPr="00E229A9">
        <w:rPr>
          <w:rFonts w:ascii="Palatino Linotype" w:eastAsia="Arial" w:hAnsi="Palatino Linotype" w:cs="Arial"/>
          <w:b/>
          <w:i/>
          <w:u w:val="single"/>
        </w:rPr>
        <w:t>a</w:t>
      </w:r>
      <w:r w:rsidRPr="00E229A9">
        <w:rPr>
          <w:rFonts w:ascii="Palatino Linotype" w:eastAsia="Arial" w:hAnsi="Palatino Linotype" w:cs="Arial"/>
          <w:b/>
          <w:i/>
          <w:spacing w:val="-1"/>
          <w:u w:val="single"/>
        </w:rPr>
        <w:t>c</w:t>
      </w:r>
      <w:r w:rsidRPr="00E229A9">
        <w:rPr>
          <w:rFonts w:ascii="Palatino Linotype" w:eastAsia="Arial" w:hAnsi="Palatino Linotype" w:cs="Arial"/>
          <w:b/>
          <w:i/>
          <w:spacing w:val="-2"/>
          <w:u w:val="single"/>
        </w:rPr>
        <w:t>t</w:t>
      </w:r>
      <w:r w:rsidRPr="00E229A9">
        <w:rPr>
          <w:rFonts w:ascii="Palatino Linotype" w:eastAsia="Arial" w:hAnsi="Palatino Linotype" w:cs="Arial"/>
          <w:b/>
          <w:i/>
          <w:spacing w:val="1"/>
          <w:u w:val="single"/>
        </w:rPr>
        <w:t>i</w:t>
      </w:r>
      <w:r w:rsidRPr="00E229A9">
        <w:rPr>
          <w:rFonts w:ascii="Palatino Linotype" w:eastAsia="Arial" w:hAnsi="Palatino Linotype" w:cs="Arial"/>
          <w:b/>
          <w:i/>
          <w:spacing w:val="-3"/>
          <w:u w:val="single"/>
        </w:rPr>
        <w:t>v</w:t>
      </w:r>
      <w:r w:rsidRPr="00E229A9">
        <w:rPr>
          <w:rFonts w:ascii="Palatino Linotype" w:eastAsia="Arial" w:hAnsi="Palatino Linotype" w:cs="Arial"/>
          <w:b/>
          <w:i/>
          <w:spacing w:val="1"/>
          <w:u w:val="single"/>
        </w:rPr>
        <w:t>i</w:t>
      </w:r>
      <w:r w:rsidRPr="00E229A9">
        <w:rPr>
          <w:rFonts w:ascii="Palatino Linotype" w:eastAsia="Arial" w:hAnsi="Palatino Linotype" w:cs="Arial"/>
          <w:b/>
          <w:i/>
          <w:u w:val="single"/>
        </w:rPr>
        <w:t>d</w:t>
      </w:r>
      <w:r w:rsidRPr="00E229A9">
        <w:rPr>
          <w:rFonts w:ascii="Palatino Linotype" w:eastAsia="Arial" w:hAnsi="Palatino Linotype" w:cs="Arial"/>
          <w:b/>
          <w:i/>
          <w:spacing w:val="-1"/>
          <w:u w:val="single"/>
        </w:rPr>
        <w:t>a</w:t>
      </w:r>
      <w:r w:rsidRPr="00E229A9">
        <w:rPr>
          <w:rFonts w:ascii="Palatino Linotype" w:eastAsia="Arial" w:hAnsi="Palatino Linotype" w:cs="Arial"/>
          <w:b/>
          <w:i/>
          <w:u w:val="single"/>
        </w:rPr>
        <w:t>d</w:t>
      </w:r>
      <w:r w:rsidRPr="00E229A9">
        <w:rPr>
          <w:rFonts w:ascii="Palatino Linotype" w:eastAsia="Arial" w:hAnsi="Palatino Linotype" w:cs="Arial"/>
          <w:b/>
          <w:i/>
          <w:spacing w:val="-1"/>
          <w:u w:val="single"/>
        </w:rPr>
        <w:t>e</w:t>
      </w:r>
      <w:r w:rsidRPr="00E229A9">
        <w:rPr>
          <w:rFonts w:ascii="Palatino Linotype" w:eastAsia="Arial" w:hAnsi="Palatino Linotype" w:cs="Arial"/>
          <w:b/>
          <w:i/>
          <w:u w:val="single"/>
        </w:rPr>
        <w:t>s</w:t>
      </w:r>
      <w:r w:rsidRPr="00E229A9">
        <w:rPr>
          <w:rFonts w:ascii="Palatino Linotype" w:eastAsia="Arial" w:hAnsi="Palatino Linotype" w:cs="Arial"/>
          <w:b/>
          <w:i/>
          <w:spacing w:val="5"/>
          <w:u w:val="single"/>
        </w:rPr>
        <w:t xml:space="preserve"> </w:t>
      </w:r>
      <w:r w:rsidRPr="00E229A9">
        <w:rPr>
          <w:rFonts w:ascii="Palatino Linotype" w:eastAsia="Arial" w:hAnsi="Palatino Linotype" w:cs="Arial"/>
          <w:b/>
          <w:i/>
          <w:u w:val="single"/>
        </w:rPr>
        <w:t>en ma</w:t>
      </w:r>
      <w:r w:rsidRPr="00E229A9">
        <w:rPr>
          <w:rFonts w:ascii="Palatino Linotype" w:eastAsia="Arial" w:hAnsi="Palatino Linotype" w:cs="Arial"/>
          <w:b/>
          <w:i/>
          <w:spacing w:val="1"/>
          <w:u w:val="single"/>
        </w:rPr>
        <w:t>t</w:t>
      </w:r>
      <w:r w:rsidRPr="00E229A9">
        <w:rPr>
          <w:rFonts w:ascii="Palatino Linotype" w:eastAsia="Arial" w:hAnsi="Palatino Linotype" w:cs="Arial"/>
          <w:b/>
          <w:i/>
          <w:spacing w:val="-3"/>
          <w:u w:val="single"/>
        </w:rPr>
        <w:t>e</w:t>
      </w:r>
      <w:r w:rsidRPr="00E229A9">
        <w:rPr>
          <w:rFonts w:ascii="Palatino Linotype" w:eastAsia="Arial" w:hAnsi="Palatino Linotype" w:cs="Arial"/>
          <w:b/>
          <w:i/>
          <w:spacing w:val="-2"/>
          <w:u w:val="single"/>
        </w:rPr>
        <w:t>r</w:t>
      </w:r>
      <w:r w:rsidRPr="00E229A9">
        <w:rPr>
          <w:rFonts w:ascii="Palatino Linotype" w:eastAsia="Arial" w:hAnsi="Palatino Linotype" w:cs="Arial"/>
          <w:b/>
          <w:i/>
          <w:spacing w:val="1"/>
          <w:u w:val="single"/>
        </w:rPr>
        <w:t>i</w:t>
      </w:r>
      <w:r w:rsidRPr="00E229A9">
        <w:rPr>
          <w:rFonts w:ascii="Palatino Linotype" w:eastAsia="Arial" w:hAnsi="Palatino Linotype" w:cs="Arial"/>
          <w:b/>
          <w:i/>
          <w:u w:val="single"/>
        </w:rPr>
        <w:t>a</w:t>
      </w:r>
      <w:r w:rsidRPr="00E229A9">
        <w:rPr>
          <w:rFonts w:ascii="Palatino Linotype" w:eastAsia="Arial" w:hAnsi="Palatino Linotype" w:cs="Arial"/>
          <w:b/>
          <w:i/>
          <w:spacing w:val="5"/>
          <w:u w:val="single"/>
        </w:rPr>
        <w:t xml:space="preserve"> </w:t>
      </w:r>
      <w:r w:rsidRPr="00E229A9">
        <w:rPr>
          <w:rFonts w:ascii="Palatino Linotype" w:eastAsia="Arial" w:hAnsi="Palatino Linotype" w:cs="Arial"/>
          <w:b/>
          <w:i/>
          <w:u w:val="single"/>
        </w:rPr>
        <w:t>de</w:t>
      </w:r>
      <w:r w:rsidRPr="00E229A9">
        <w:rPr>
          <w:rFonts w:ascii="Palatino Linotype" w:eastAsia="Arial" w:hAnsi="Palatino Linotype" w:cs="Arial"/>
          <w:b/>
          <w:i/>
          <w:spacing w:val="2"/>
          <w:u w:val="single"/>
        </w:rPr>
        <w:t xml:space="preserve"> </w:t>
      </w:r>
      <w:r w:rsidRPr="00E229A9">
        <w:rPr>
          <w:rFonts w:ascii="Palatino Linotype" w:eastAsia="Arial" w:hAnsi="Palatino Linotype" w:cs="Arial"/>
          <w:b/>
          <w:i/>
          <w:u w:val="single"/>
        </w:rPr>
        <w:t>s</w:t>
      </w:r>
      <w:r w:rsidRPr="00E229A9">
        <w:rPr>
          <w:rFonts w:ascii="Palatino Linotype" w:eastAsia="Arial" w:hAnsi="Palatino Linotype" w:cs="Arial"/>
          <w:b/>
          <w:i/>
          <w:spacing w:val="-1"/>
          <w:u w:val="single"/>
        </w:rPr>
        <w:t>e</w:t>
      </w:r>
      <w:r w:rsidRPr="00E229A9">
        <w:rPr>
          <w:rFonts w:ascii="Palatino Linotype" w:eastAsia="Arial" w:hAnsi="Palatino Linotype" w:cs="Arial"/>
          <w:b/>
          <w:i/>
          <w:u w:val="single"/>
        </w:rPr>
        <w:t>g</w:t>
      </w:r>
      <w:r w:rsidRPr="00E229A9">
        <w:rPr>
          <w:rFonts w:ascii="Palatino Linotype" w:eastAsia="Arial" w:hAnsi="Palatino Linotype" w:cs="Arial"/>
          <w:b/>
          <w:i/>
          <w:spacing w:val="-3"/>
          <w:u w:val="single"/>
        </w:rPr>
        <w:t>u</w:t>
      </w:r>
      <w:r w:rsidRPr="00E229A9">
        <w:rPr>
          <w:rFonts w:ascii="Palatino Linotype" w:eastAsia="Arial" w:hAnsi="Palatino Linotype" w:cs="Arial"/>
          <w:b/>
          <w:i/>
          <w:u w:val="single"/>
        </w:rPr>
        <w:t>r</w:t>
      </w:r>
      <w:r w:rsidRPr="00E229A9">
        <w:rPr>
          <w:rFonts w:ascii="Palatino Linotype" w:eastAsia="Arial" w:hAnsi="Palatino Linotype" w:cs="Arial"/>
          <w:b/>
          <w:i/>
          <w:spacing w:val="1"/>
          <w:u w:val="single"/>
        </w:rPr>
        <w:t>i</w:t>
      </w:r>
      <w:r w:rsidRPr="00E229A9">
        <w:rPr>
          <w:rFonts w:ascii="Palatino Linotype" w:eastAsia="Arial" w:hAnsi="Palatino Linotype" w:cs="Arial"/>
          <w:b/>
          <w:i/>
          <w:u w:val="single"/>
        </w:rPr>
        <w:t>d</w:t>
      </w:r>
      <w:r w:rsidRPr="00E229A9">
        <w:rPr>
          <w:rFonts w:ascii="Palatino Linotype" w:eastAsia="Arial" w:hAnsi="Palatino Linotype" w:cs="Arial"/>
          <w:b/>
          <w:i/>
          <w:spacing w:val="-1"/>
          <w:u w:val="single"/>
        </w:rPr>
        <w:t>a</w:t>
      </w:r>
      <w:r w:rsidRPr="00E229A9">
        <w:rPr>
          <w:rFonts w:ascii="Palatino Linotype" w:eastAsia="Arial" w:hAnsi="Palatino Linotype" w:cs="Arial"/>
          <w:b/>
          <w:i/>
          <w:spacing w:val="-3"/>
          <w:u w:val="single"/>
        </w:rPr>
        <w:t>d</w:t>
      </w:r>
      <w:r w:rsidRPr="00E229A9">
        <w:rPr>
          <w:rFonts w:ascii="Palatino Linotype" w:eastAsia="Arial" w:hAnsi="Palatino Linotype" w:cs="Arial"/>
          <w:b/>
          <w:i/>
          <w:u w:val="single"/>
        </w:rPr>
        <w:t>, p</w:t>
      </w:r>
      <w:r w:rsidRPr="00E229A9">
        <w:rPr>
          <w:rFonts w:ascii="Palatino Linotype" w:eastAsia="Arial" w:hAnsi="Palatino Linotype" w:cs="Arial"/>
          <w:b/>
          <w:i/>
          <w:spacing w:val="-1"/>
          <w:u w:val="single"/>
        </w:rPr>
        <w:t>o</w:t>
      </w:r>
      <w:r w:rsidRPr="00E229A9">
        <w:rPr>
          <w:rFonts w:ascii="Palatino Linotype" w:eastAsia="Arial" w:hAnsi="Palatino Linotype" w:cs="Arial"/>
          <w:b/>
          <w:i/>
          <w:u w:val="single"/>
        </w:rPr>
        <w:t>r</w:t>
      </w:r>
      <w:r w:rsidRPr="00E229A9">
        <w:rPr>
          <w:rFonts w:ascii="Palatino Linotype" w:eastAsia="Arial" w:hAnsi="Palatino Linotype" w:cs="Arial"/>
          <w:b/>
          <w:i/>
          <w:spacing w:val="11"/>
          <w:u w:val="single"/>
        </w:rPr>
        <w:t xml:space="preserve"> </w:t>
      </w:r>
      <w:r w:rsidRPr="00E229A9">
        <w:rPr>
          <w:rFonts w:ascii="Palatino Linotype" w:eastAsia="Arial" w:hAnsi="Palatino Linotype" w:cs="Arial"/>
          <w:b/>
          <w:i/>
          <w:u w:val="single"/>
        </w:rPr>
        <w:t>e</w:t>
      </w:r>
      <w:r w:rsidRPr="00E229A9">
        <w:rPr>
          <w:rFonts w:ascii="Palatino Linotype" w:eastAsia="Arial" w:hAnsi="Palatino Linotype" w:cs="Arial"/>
          <w:b/>
          <w:i/>
          <w:spacing w:val="-1"/>
          <w:u w:val="single"/>
        </w:rPr>
        <w:t>x</w:t>
      </w:r>
      <w:r w:rsidRPr="00E229A9">
        <w:rPr>
          <w:rFonts w:ascii="Palatino Linotype" w:eastAsia="Arial" w:hAnsi="Palatino Linotype" w:cs="Arial"/>
          <w:b/>
          <w:i/>
          <w:u w:val="single"/>
        </w:rPr>
        <w:t>c</w:t>
      </w:r>
      <w:r w:rsidRPr="00E229A9">
        <w:rPr>
          <w:rFonts w:ascii="Palatino Linotype" w:eastAsia="Arial" w:hAnsi="Palatino Linotype" w:cs="Arial"/>
          <w:b/>
          <w:i/>
          <w:spacing w:val="-1"/>
          <w:u w:val="single"/>
        </w:rPr>
        <w:t>e</w:t>
      </w:r>
      <w:r w:rsidRPr="00E229A9">
        <w:rPr>
          <w:rFonts w:ascii="Palatino Linotype" w:eastAsia="Arial" w:hAnsi="Palatino Linotype" w:cs="Arial"/>
          <w:b/>
          <w:i/>
          <w:u w:val="single"/>
        </w:rPr>
        <w:t>p</w:t>
      </w:r>
      <w:r w:rsidRPr="00E229A9">
        <w:rPr>
          <w:rFonts w:ascii="Palatino Linotype" w:eastAsia="Arial" w:hAnsi="Palatino Linotype" w:cs="Arial"/>
          <w:b/>
          <w:i/>
          <w:spacing w:val="-1"/>
          <w:u w:val="single"/>
        </w:rPr>
        <w:t>c</w:t>
      </w:r>
      <w:r w:rsidRPr="00E229A9">
        <w:rPr>
          <w:rFonts w:ascii="Palatino Linotype" w:eastAsia="Arial" w:hAnsi="Palatino Linotype" w:cs="Arial"/>
          <w:b/>
          <w:i/>
          <w:spacing w:val="1"/>
          <w:u w:val="single"/>
        </w:rPr>
        <w:t>i</w:t>
      </w:r>
      <w:r w:rsidRPr="00E229A9">
        <w:rPr>
          <w:rFonts w:ascii="Palatino Linotype" w:eastAsia="Arial" w:hAnsi="Palatino Linotype" w:cs="Arial"/>
          <w:b/>
          <w:i/>
          <w:u w:val="single"/>
        </w:rPr>
        <w:t>ón</w:t>
      </w:r>
      <w:r w:rsidRPr="00E229A9">
        <w:rPr>
          <w:rFonts w:ascii="Palatino Linotype" w:eastAsia="Arial" w:hAnsi="Palatino Linotype" w:cs="Arial"/>
          <w:b/>
          <w:i/>
          <w:spacing w:val="10"/>
          <w:u w:val="single"/>
        </w:rPr>
        <w:t xml:space="preserve"> </w:t>
      </w:r>
      <w:r w:rsidRPr="00E229A9">
        <w:rPr>
          <w:rFonts w:ascii="Palatino Linotype" w:eastAsia="Arial" w:hAnsi="Palatino Linotype" w:cs="Arial"/>
          <w:b/>
          <w:i/>
          <w:u w:val="single"/>
        </w:rPr>
        <w:t>p</w:t>
      </w:r>
      <w:r w:rsidRPr="00E229A9">
        <w:rPr>
          <w:rFonts w:ascii="Palatino Linotype" w:eastAsia="Arial" w:hAnsi="Palatino Linotype" w:cs="Arial"/>
          <w:b/>
          <w:i/>
          <w:spacing w:val="-1"/>
          <w:u w:val="single"/>
        </w:rPr>
        <w:t>u</w:t>
      </w:r>
      <w:r w:rsidRPr="00E229A9">
        <w:rPr>
          <w:rFonts w:ascii="Palatino Linotype" w:eastAsia="Arial" w:hAnsi="Palatino Linotype" w:cs="Arial"/>
          <w:b/>
          <w:i/>
          <w:u w:val="single"/>
        </w:rPr>
        <w:t>e</w:t>
      </w:r>
      <w:r w:rsidRPr="00E229A9">
        <w:rPr>
          <w:rFonts w:ascii="Palatino Linotype" w:eastAsia="Arial" w:hAnsi="Palatino Linotype" w:cs="Arial"/>
          <w:b/>
          <w:i/>
          <w:spacing w:val="-1"/>
          <w:u w:val="single"/>
        </w:rPr>
        <w:t>d</w:t>
      </w:r>
      <w:r w:rsidRPr="00E229A9">
        <w:rPr>
          <w:rFonts w:ascii="Palatino Linotype" w:eastAsia="Arial" w:hAnsi="Palatino Linotype" w:cs="Arial"/>
          <w:b/>
          <w:i/>
          <w:u w:val="single"/>
        </w:rPr>
        <w:t>en</w:t>
      </w:r>
      <w:r w:rsidRPr="00E229A9">
        <w:rPr>
          <w:rFonts w:ascii="Palatino Linotype" w:eastAsia="Arial" w:hAnsi="Palatino Linotype" w:cs="Arial"/>
          <w:b/>
          <w:i/>
          <w:spacing w:val="7"/>
          <w:u w:val="single"/>
        </w:rPr>
        <w:t xml:space="preserve"> </w:t>
      </w:r>
      <w:r w:rsidRPr="00E229A9">
        <w:rPr>
          <w:rFonts w:ascii="Palatino Linotype" w:eastAsia="Arial" w:hAnsi="Palatino Linotype" w:cs="Arial"/>
          <w:b/>
          <w:i/>
          <w:u w:val="single"/>
        </w:rPr>
        <w:t>c</w:t>
      </w:r>
      <w:r w:rsidRPr="00E229A9">
        <w:rPr>
          <w:rFonts w:ascii="Palatino Linotype" w:eastAsia="Arial" w:hAnsi="Palatino Linotype" w:cs="Arial"/>
          <w:b/>
          <w:i/>
          <w:spacing w:val="-1"/>
          <w:u w:val="single"/>
        </w:rPr>
        <w:t>o</w:t>
      </w:r>
      <w:r w:rsidRPr="00E229A9">
        <w:rPr>
          <w:rFonts w:ascii="Palatino Linotype" w:eastAsia="Arial" w:hAnsi="Palatino Linotype" w:cs="Arial"/>
          <w:b/>
          <w:i/>
          <w:u w:val="single"/>
        </w:rPr>
        <w:t>n</w:t>
      </w:r>
      <w:r w:rsidRPr="00E229A9">
        <w:rPr>
          <w:rFonts w:ascii="Palatino Linotype" w:eastAsia="Arial" w:hAnsi="Palatino Linotype" w:cs="Arial"/>
          <w:b/>
          <w:i/>
          <w:spacing w:val="-1"/>
          <w:u w:val="single"/>
        </w:rPr>
        <w:t>s</w:t>
      </w:r>
      <w:r w:rsidRPr="00E229A9">
        <w:rPr>
          <w:rFonts w:ascii="Palatino Linotype" w:eastAsia="Arial" w:hAnsi="Palatino Linotype" w:cs="Arial"/>
          <w:b/>
          <w:i/>
          <w:spacing w:val="1"/>
          <w:u w:val="single"/>
        </w:rPr>
        <w:t>i</w:t>
      </w:r>
      <w:r w:rsidRPr="00E229A9">
        <w:rPr>
          <w:rFonts w:ascii="Palatino Linotype" w:eastAsia="Arial" w:hAnsi="Palatino Linotype" w:cs="Arial"/>
          <w:b/>
          <w:i/>
          <w:u w:val="single"/>
        </w:rPr>
        <w:t>d</w:t>
      </w:r>
      <w:r w:rsidRPr="00E229A9">
        <w:rPr>
          <w:rFonts w:ascii="Palatino Linotype" w:eastAsia="Arial" w:hAnsi="Palatino Linotype" w:cs="Arial"/>
          <w:b/>
          <w:i/>
          <w:spacing w:val="-1"/>
          <w:u w:val="single"/>
        </w:rPr>
        <w:t>e</w:t>
      </w:r>
      <w:r w:rsidRPr="00E229A9">
        <w:rPr>
          <w:rFonts w:ascii="Palatino Linotype" w:eastAsia="Arial" w:hAnsi="Palatino Linotype" w:cs="Arial"/>
          <w:b/>
          <w:i/>
          <w:u w:val="single"/>
        </w:rPr>
        <w:t>rarse</w:t>
      </w:r>
      <w:r w:rsidRPr="00E229A9">
        <w:rPr>
          <w:rFonts w:ascii="Palatino Linotype" w:eastAsia="Arial" w:hAnsi="Palatino Linotype" w:cs="Arial"/>
          <w:b/>
          <w:i/>
          <w:spacing w:val="8"/>
          <w:u w:val="single"/>
        </w:rPr>
        <w:t xml:space="preserve"> </w:t>
      </w:r>
      <w:r w:rsidRPr="00E229A9">
        <w:rPr>
          <w:rFonts w:ascii="Palatino Linotype" w:eastAsia="Arial" w:hAnsi="Palatino Linotype" w:cs="Arial"/>
          <w:b/>
          <w:i/>
          <w:spacing w:val="1"/>
          <w:u w:val="single"/>
        </w:rPr>
        <w:t>i</w:t>
      </w:r>
      <w:r w:rsidRPr="00E229A9">
        <w:rPr>
          <w:rFonts w:ascii="Palatino Linotype" w:eastAsia="Arial" w:hAnsi="Palatino Linotype" w:cs="Arial"/>
          <w:b/>
          <w:i/>
          <w:spacing w:val="-3"/>
          <w:u w:val="single"/>
        </w:rPr>
        <w:t>n</w:t>
      </w:r>
      <w:r w:rsidRPr="00E229A9">
        <w:rPr>
          <w:rFonts w:ascii="Palatino Linotype" w:eastAsia="Arial" w:hAnsi="Palatino Linotype" w:cs="Arial"/>
          <w:b/>
          <w:i/>
          <w:spacing w:val="1"/>
          <w:u w:val="single"/>
        </w:rPr>
        <w:t>f</w:t>
      </w:r>
      <w:r w:rsidRPr="00E229A9">
        <w:rPr>
          <w:rFonts w:ascii="Palatino Linotype" w:eastAsia="Arial" w:hAnsi="Palatino Linotype" w:cs="Arial"/>
          <w:b/>
          <w:i/>
          <w:u w:val="single"/>
        </w:rPr>
        <w:t>orm</w:t>
      </w:r>
      <w:r w:rsidRPr="00E229A9">
        <w:rPr>
          <w:rFonts w:ascii="Palatino Linotype" w:eastAsia="Arial" w:hAnsi="Palatino Linotype" w:cs="Arial"/>
          <w:b/>
          <w:i/>
          <w:spacing w:val="-2"/>
          <w:u w:val="single"/>
        </w:rPr>
        <w:t>a</w:t>
      </w:r>
      <w:r w:rsidRPr="00E229A9">
        <w:rPr>
          <w:rFonts w:ascii="Palatino Linotype" w:eastAsia="Arial" w:hAnsi="Palatino Linotype" w:cs="Arial"/>
          <w:b/>
          <w:i/>
          <w:u w:val="single"/>
        </w:rPr>
        <w:t>ción</w:t>
      </w:r>
      <w:r w:rsidRPr="00E229A9">
        <w:rPr>
          <w:rFonts w:ascii="Palatino Linotype" w:eastAsia="Arial" w:hAnsi="Palatino Linotype" w:cs="Arial"/>
          <w:b/>
          <w:i/>
          <w:spacing w:val="10"/>
          <w:u w:val="single"/>
        </w:rPr>
        <w:t xml:space="preserve"> </w:t>
      </w:r>
      <w:r w:rsidRPr="00E229A9">
        <w:rPr>
          <w:rFonts w:ascii="Palatino Linotype" w:eastAsia="Arial" w:hAnsi="Palatino Linotype" w:cs="Arial"/>
          <w:b/>
          <w:i/>
          <w:u w:val="single"/>
        </w:rPr>
        <w:t>reser</w:t>
      </w:r>
      <w:r w:rsidRPr="00E229A9">
        <w:rPr>
          <w:rFonts w:ascii="Palatino Linotype" w:eastAsia="Arial" w:hAnsi="Palatino Linotype" w:cs="Arial"/>
          <w:b/>
          <w:i/>
          <w:spacing w:val="-3"/>
          <w:u w:val="single"/>
        </w:rPr>
        <w:t>v</w:t>
      </w:r>
      <w:r w:rsidRPr="00E229A9">
        <w:rPr>
          <w:rFonts w:ascii="Palatino Linotype" w:eastAsia="Arial" w:hAnsi="Palatino Linotype" w:cs="Arial"/>
          <w:b/>
          <w:i/>
          <w:u w:val="single"/>
        </w:rPr>
        <w:t>a</w:t>
      </w:r>
      <w:r w:rsidRPr="00E229A9">
        <w:rPr>
          <w:rFonts w:ascii="Palatino Linotype" w:eastAsia="Arial" w:hAnsi="Palatino Linotype" w:cs="Arial"/>
          <w:b/>
          <w:i/>
          <w:spacing w:val="-1"/>
          <w:u w:val="single"/>
        </w:rPr>
        <w:t>d</w:t>
      </w:r>
      <w:r w:rsidRPr="00E229A9">
        <w:rPr>
          <w:rFonts w:ascii="Palatino Linotype" w:eastAsia="Arial" w:hAnsi="Palatino Linotype" w:cs="Arial"/>
          <w:b/>
          <w:i/>
          <w:u w:val="single"/>
        </w:rPr>
        <w:t>a.</w:t>
      </w:r>
      <w:r w:rsidRPr="00E229A9">
        <w:rPr>
          <w:rFonts w:ascii="Palatino Linotype" w:eastAsia="Arial" w:hAnsi="Palatino Linotype" w:cs="Arial"/>
          <w:b/>
          <w:i/>
          <w:spacing w:val="14"/>
        </w:rPr>
        <w:t xml:space="preserve"> </w:t>
      </w:r>
      <w:r w:rsidRPr="00E229A9">
        <w:rPr>
          <w:rFonts w:ascii="Palatino Linotype" w:eastAsia="Arial" w:hAnsi="Palatino Linotype" w:cs="Arial"/>
          <w:i/>
          <w:spacing w:val="-1"/>
        </w:rPr>
        <w:t>D</w:t>
      </w:r>
      <w:r w:rsidRPr="00E229A9">
        <w:rPr>
          <w:rFonts w:ascii="Palatino Linotype" w:eastAsia="Arial" w:hAnsi="Palatino Linotype" w:cs="Arial"/>
          <w:i/>
        </w:rPr>
        <w:t>e</w:t>
      </w:r>
      <w:r w:rsidRPr="00E229A9">
        <w:rPr>
          <w:rFonts w:ascii="Palatino Linotype" w:eastAsia="Arial" w:hAnsi="Palatino Linotype" w:cs="Arial"/>
          <w:i/>
          <w:spacing w:val="1"/>
        </w:rPr>
        <w:t xml:space="preserve"> </w:t>
      </w:r>
      <w:r w:rsidRPr="00E229A9">
        <w:rPr>
          <w:rFonts w:ascii="Palatino Linotype" w:eastAsia="Arial" w:hAnsi="Palatino Linotype" w:cs="Arial"/>
          <w:i/>
        </w:rPr>
        <w:t>c</w:t>
      </w:r>
      <w:r w:rsidRPr="00E229A9">
        <w:rPr>
          <w:rFonts w:ascii="Palatino Linotype" w:eastAsia="Arial" w:hAnsi="Palatino Linotype" w:cs="Arial"/>
          <w:i/>
          <w:spacing w:val="-3"/>
        </w:rPr>
        <w:t>on</w:t>
      </w:r>
      <w:r w:rsidRPr="00E229A9">
        <w:rPr>
          <w:rFonts w:ascii="Palatino Linotype" w:eastAsia="Arial" w:hAnsi="Palatino Linotype" w:cs="Arial"/>
          <w:i/>
          <w:spacing w:val="3"/>
        </w:rPr>
        <w:t>f</w:t>
      </w:r>
      <w:r w:rsidRPr="00E229A9">
        <w:rPr>
          <w:rFonts w:ascii="Palatino Linotype" w:eastAsia="Arial" w:hAnsi="Palatino Linotype" w:cs="Arial"/>
          <w:i/>
        </w:rPr>
        <w:t>o</w:t>
      </w:r>
      <w:r w:rsidRPr="00E229A9">
        <w:rPr>
          <w:rFonts w:ascii="Palatino Linotype" w:eastAsia="Arial" w:hAnsi="Palatino Linotype" w:cs="Arial"/>
          <w:i/>
          <w:spacing w:val="-2"/>
        </w:rPr>
        <w:t>r</w:t>
      </w:r>
      <w:r w:rsidRPr="00E229A9">
        <w:rPr>
          <w:rFonts w:ascii="Palatino Linotype" w:eastAsia="Arial" w:hAnsi="Palatino Linotype" w:cs="Arial"/>
          <w:i/>
          <w:spacing w:val="1"/>
        </w:rPr>
        <w:t>m</w:t>
      </w:r>
      <w:r w:rsidRPr="00E229A9">
        <w:rPr>
          <w:rFonts w:ascii="Palatino Linotype" w:eastAsia="Arial" w:hAnsi="Palatino Linotype" w:cs="Arial"/>
          <w:i/>
          <w:spacing w:val="-1"/>
        </w:rPr>
        <w:t>i</w:t>
      </w:r>
      <w:r w:rsidRPr="00E229A9">
        <w:rPr>
          <w:rFonts w:ascii="Palatino Linotype" w:eastAsia="Arial" w:hAnsi="Palatino Linotype" w:cs="Arial"/>
          <w:i/>
        </w:rPr>
        <w:t>d</w:t>
      </w:r>
      <w:r w:rsidRPr="00E229A9">
        <w:rPr>
          <w:rFonts w:ascii="Palatino Linotype" w:eastAsia="Arial" w:hAnsi="Palatino Linotype" w:cs="Arial"/>
          <w:i/>
          <w:spacing w:val="-1"/>
        </w:rPr>
        <w:t>a</w:t>
      </w:r>
      <w:r w:rsidRPr="00E229A9">
        <w:rPr>
          <w:rFonts w:ascii="Palatino Linotype" w:eastAsia="Arial" w:hAnsi="Palatino Linotype" w:cs="Arial"/>
          <w:i/>
        </w:rPr>
        <w:t>d</w:t>
      </w:r>
      <w:r w:rsidRPr="00E229A9">
        <w:rPr>
          <w:rFonts w:ascii="Palatino Linotype" w:eastAsia="Arial" w:hAnsi="Palatino Linotype" w:cs="Arial"/>
          <w:i/>
          <w:spacing w:val="3"/>
        </w:rPr>
        <w:t xml:space="preserve"> </w:t>
      </w:r>
      <w:r w:rsidRPr="00E229A9">
        <w:rPr>
          <w:rFonts w:ascii="Palatino Linotype" w:eastAsia="Arial" w:hAnsi="Palatino Linotype" w:cs="Arial"/>
          <w:i/>
        </w:rPr>
        <w:t>con el ar</w:t>
      </w:r>
      <w:r w:rsidRPr="00E229A9">
        <w:rPr>
          <w:rFonts w:ascii="Palatino Linotype" w:eastAsia="Arial" w:hAnsi="Palatino Linotype" w:cs="Arial"/>
          <w:i/>
          <w:spacing w:val="1"/>
        </w:rPr>
        <w:t>t</w:t>
      </w:r>
      <w:r w:rsidRPr="00E229A9">
        <w:rPr>
          <w:rFonts w:ascii="Palatino Linotype" w:eastAsia="Arial" w:hAnsi="Palatino Linotype" w:cs="Arial"/>
          <w:i/>
          <w:spacing w:val="-4"/>
        </w:rPr>
        <w:t>í</w:t>
      </w:r>
      <w:r w:rsidRPr="00E229A9">
        <w:rPr>
          <w:rFonts w:ascii="Palatino Linotype" w:eastAsia="Arial" w:hAnsi="Palatino Linotype" w:cs="Arial"/>
          <w:i/>
        </w:rPr>
        <w:t>cu</w:t>
      </w:r>
      <w:r w:rsidRPr="00E229A9">
        <w:rPr>
          <w:rFonts w:ascii="Palatino Linotype" w:eastAsia="Arial" w:hAnsi="Palatino Linotype" w:cs="Arial"/>
          <w:i/>
          <w:spacing w:val="-1"/>
        </w:rPr>
        <w:t>l</w:t>
      </w:r>
      <w:r w:rsidRPr="00E229A9">
        <w:rPr>
          <w:rFonts w:ascii="Palatino Linotype" w:eastAsia="Arial" w:hAnsi="Palatino Linotype" w:cs="Arial"/>
          <w:i/>
        </w:rPr>
        <w:t>o</w:t>
      </w:r>
      <w:r w:rsidRPr="00E229A9">
        <w:rPr>
          <w:rFonts w:ascii="Palatino Linotype" w:eastAsia="Arial" w:hAnsi="Palatino Linotype" w:cs="Arial"/>
          <w:i/>
          <w:spacing w:val="5"/>
        </w:rPr>
        <w:t xml:space="preserve"> </w:t>
      </w:r>
      <w:r w:rsidRPr="00E229A9">
        <w:rPr>
          <w:rFonts w:ascii="Palatino Linotype" w:eastAsia="Arial" w:hAnsi="Palatino Linotype" w:cs="Arial"/>
          <w:i/>
        </w:rPr>
        <w:t>7,</w:t>
      </w:r>
      <w:r w:rsidRPr="00E229A9">
        <w:rPr>
          <w:rFonts w:ascii="Palatino Linotype" w:eastAsia="Arial" w:hAnsi="Palatino Linotype" w:cs="Arial"/>
          <w:i/>
          <w:spacing w:val="4"/>
        </w:rPr>
        <w:t xml:space="preserve"> </w:t>
      </w:r>
      <w:r w:rsidRPr="00E229A9">
        <w:rPr>
          <w:rFonts w:ascii="Palatino Linotype" w:eastAsia="Arial" w:hAnsi="Palatino Linotype" w:cs="Arial"/>
          <w:i/>
          <w:spacing w:val="1"/>
        </w:rPr>
        <w:t>fr</w:t>
      </w:r>
      <w:r w:rsidRPr="00E229A9">
        <w:rPr>
          <w:rFonts w:ascii="Palatino Linotype" w:eastAsia="Arial" w:hAnsi="Palatino Linotype" w:cs="Arial"/>
          <w:i/>
        </w:rPr>
        <w:t>acc</w:t>
      </w:r>
      <w:r w:rsidRPr="00E229A9">
        <w:rPr>
          <w:rFonts w:ascii="Palatino Linotype" w:eastAsia="Arial" w:hAnsi="Palatino Linotype" w:cs="Arial"/>
          <w:i/>
          <w:spacing w:val="-1"/>
        </w:rPr>
        <w:t>i</w:t>
      </w:r>
      <w:r w:rsidRPr="00E229A9">
        <w:rPr>
          <w:rFonts w:ascii="Palatino Linotype" w:eastAsia="Arial" w:hAnsi="Palatino Linotype" w:cs="Arial"/>
          <w:i/>
        </w:rPr>
        <w:t>o</w:t>
      </w:r>
      <w:r w:rsidRPr="00E229A9">
        <w:rPr>
          <w:rFonts w:ascii="Palatino Linotype" w:eastAsia="Arial" w:hAnsi="Palatino Linotype" w:cs="Arial"/>
          <w:i/>
          <w:spacing w:val="-1"/>
        </w:rPr>
        <w:t>n</w:t>
      </w:r>
      <w:r w:rsidRPr="00E229A9">
        <w:rPr>
          <w:rFonts w:ascii="Palatino Linotype" w:eastAsia="Arial" w:hAnsi="Palatino Linotype" w:cs="Arial"/>
          <w:i/>
        </w:rPr>
        <w:t>es</w:t>
      </w:r>
      <w:r w:rsidRPr="00E229A9">
        <w:rPr>
          <w:rFonts w:ascii="Palatino Linotype" w:eastAsia="Arial" w:hAnsi="Palatino Linotype" w:cs="Arial"/>
          <w:i/>
          <w:spacing w:val="3"/>
        </w:rPr>
        <w:t xml:space="preserve"> </w:t>
      </w:r>
      <w:r w:rsidRPr="00E229A9">
        <w:rPr>
          <w:rFonts w:ascii="Palatino Linotype" w:eastAsia="Arial" w:hAnsi="Palatino Linotype" w:cs="Arial"/>
          <w:i/>
        </w:rPr>
        <w:t>I</w:t>
      </w:r>
      <w:r w:rsidRPr="00E229A9">
        <w:rPr>
          <w:rFonts w:ascii="Palatino Linotype" w:eastAsia="Arial" w:hAnsi="Palatino Linotype" w:cs="Arial"/>
          <w:i/>
          <w:spacing w:val="7"/>
        </w:rPr>
        <w:t xml:space="preserve"> </w:t>
      </w:r>
      <w:r w:rsidRPr="00E229A9">
        <w:rPr>
          <w:rFonts w:ascii="Palatino Linotype" w:eastAsia="Arial" w:hAnsi="Palatino Linotype" w:cs="Arial"/>
          <w:i/>
        </w:rPr>
        <w:t>y</w:t>
      </w:r>
      <w:r w:rsidRPr="00E229A9">
        <w:rPr>
          <w:rFonts w:ascii="Palatino Linotype" w:eastAsia="Arial" w:hAnsi="Palatino Linotype" w:cs="Arial"/>
          <w:i/>
          <w:spacing w:val="1"/>
        </w:rPr>
        <w:t xml:space="preserve"> I</w:t>
      </w:r>
      <w:r w:rsidRPr="00E229A9">
        <w:rPr>
          <w:rFonts w:ascii="Palatino Linotype" w:eastAsia="Arial" w:hAnsi="Palatino Linotype" w:cs="Arial"/>
          <w:i/>
          <w:spacing w:val="-1"/>
        </w:rPr>
        <w:t>I</w:t>
      </w:r>
      <w:r w:rsidRPr="00E229A9">
        <w:rPr>
          <w:rFonts w:ascii="Palatino Linotype" w:eastAsia="Arial" w:hAnsi="Palatino Linotype" w:cs="Arial"/>
          <w:i/>
        </w:rPr>
        <w:t>I</w:t>
      </w:r>
      <w:r w:rsidRPr="00E229A9">
        <w:rPr>
          <w:rFonts w:ascii="Palatino Linotype" w:eastAsia="Arial" w:hAnsi="Palatino Linotype" w:cs="Arial"/>
          <w:i/>
          <w:spacing w:val="7"/>
        </w:rPr>
        <w:t xml:space="preserve"> </w:t>
      </w:r>
      <w:r w:rsidRPr="00E229A9">
        <w:rPr>
          <w:rFonts w:ascii="Palatino Linotype" w:eastAsia="Arial" w:hAnsi="Palatino Linotype" w:cs="Arial"/>
          <w:i/>
        </w:rPr>
        <w:t>de</w:t>
      </w:r>
      <w:r w:rsidRPr="00E229A9">
        <w:rPr>
          <w:rFonts w:ascii="Palatino Linotype" w:eastAsia="Arial" w:hAnsi="Palatino Linotype" w:cs="Arial"/>
          <w:i/>
          <w:spacing w:val="5"/>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rPr>
        <w:t>L</w:t>
      </w:r>
      <w:r w:rsidRPr="00E229A9">
        <w:rPr>
          <w:rFonts w:ascii="Palatino Linotype" w:eastAsia="Arial" w:hAnsi="Palatino Linotype" w:cs="Arial"/>
          <w:i/>
          <w:spacing w:val="-1"/>
        </w:rPr>
        <w:t>e</w:t>
      </w:r>
      <w:r w:rsidRPr="00E229A9">
        <w:rPr>
          <w:rFonts w:ascii="Palatino Linotype" w:eastAsia="Arial" w:hAnsi="Palatino Linotype" w:cs="Arial"/>
          <w:i/>
        </w:rPr>
        <w:t>y</w:t>
      </w:r>
      <w:r w:rsidRPr="00E229A9">
        <w:rPr>
          <w:rFonts w:ascii="Palatino Linotype" w:eastAsia="Arial" w:hAnsi="Palatino Linotype" w:cs="Arial"/>
          <w:i/>
          <w:spacing w:val="3"/>
        </w:rPr>
        <w:t xml:space="preserve"> </w:t>
      </w:r>
      <w:r w:rsidRPr="00E229A9">
        <w:rPr>
          <w:rFonts w:ascii="Palatino Linotype" w:eastAsia="Arial" w:hAnsi="Palatino Linotype" w:cs="Arial"/>
          <w:i/>
        </w:rPr>
        <w:t>F</w:t>
      </w:r>
      <w:r w:rsidRPr="00E229A9">
        <w:rPr>
          <w:rFonts w:ascii="Palatino Linotype" w:eastAsia="Arial" w:hAnsi="Palatino Linotype" w:cs="Arial"/>
          <w:i/>
          <w:spacing w:val="-1"/>
        </w:rPr>
        <w:t>e</w:t>
      </w:r>
      <w:r w:rsidRPr="00E229A9">
        <w:rPr>
          <w:rFonts w:ascii="Palatino Linotype" w:eastAsia="Arial" w:hAnsi="Palatino Linotype" w:cs="Arial"/>
          <w:i/>
        </w:rPr>
        <w:t>d</w:t>
      </w:r>
      <w:r w:rsidRPr="00E229A9">
        <w:rPr>
          <w:rFonts w:ascii="Palatino Linotype" w:eastAsia="Arial" w:hAnsi="Palatino Linotype" w:cs="Arial"/>
          <w:i/>
          <w:spacing w:val="-1"/>
        </w:rPr>
        <w:t>e</w:t>
      </w:r>
      <w:r w:rsidRPr="00E229A9">
        <w:rPr>
          <w:rFonts w:ascii="Palatino Linotype" w:eastAsia="Arial" w:hAnsi="Palatino Linotype" w:cs="Arial"/>
          <w:i/>
          <w:spacing w:val="1"/>
        </w:rPr>
        <w:t>r</w:t>
      </w:r>
      <w:r w:rsidRPr="00E229A9">
        <w:rPr>
          <w:rFonts w:ascii="Palatino Linotype" w:eastAsia="Arial" w:hAnsi="Palatino Linotype" w:cs="Arial"/>
          <w:i/>
        </w:rPr>
        <w:t>al</w:t>
      </w:r>
      <w:r w:rsidRPr="00E229A9">
        <w:rPr>
          <w:rFonts w:ascii="Palatino Linotype" w:eastAsia="Arial" w:hAnsi="Palatino Linotype" w:cs="Arial"/>
          <w:i/>
          <w:spacing w:val="4"/>
        </w:rPr>
        <w:t xml:space="preserve"> </w:t>
      </w:r>
      <w:r w:rsidRPr="00E229A9">
        <w:rPr>
          <w:rFonts w:ascii="Palatino Linotype" w:eastAsia="Arial" w:hAnsi="Palatino Linotype" w:cs="Arial"/>
          <w:i/>
        </w:rPr>
        <w:t>de</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2"/>
        </w:rPr>
        <w:t>T</w:t>
      </w:r>
      <w:r w:rsidRPr="00E229A9">
        <w:rPr>
          <w:rFonts w:ascii="Palatino Linotype" w:eastAsia="Arial" w:hAnsi="Palatino Linotype" w:cs="Arial"/>
          <w:i/>
          <w:spacing w:val="1"/>
        </w:rPr>
        <w:t>r</w:t>
      </w:r>
      <w:r w:rsidRPr="00E229A9">
        <w:rPr>
          <w:rFonts w:ascii="Palatino Linotype" w:eastAsia="Arial" w:hAnsi="Palatino Linotype" w:cs="Arial"/>
          <w:i/>
          <w:spacing w:val="-3"/>
        </w:rPr>
        <w:t>a</w:t>
      </w:r>
      <w:r w:rsidRPr="00E229A9">
        <w:rPr>
          <w:rFonts w:ascii="Palatino Linotype" w:eastAsia="Arial" w:hAnsi="Palatino Linotype" w:cs="Arial"/>
          <w:i/>
        </w:rPr>
        <w:t>ns</w:t>
      </w:r>
      <w:r w:rsidRPr="00E229A9">
        <w:rPr>
          <w:rFonts w:ascii="Palatino Linotype" w:eastAsia="Arial" w:hAnsi="Palatino Linotype" w:cs="Arial"/>
          <w:i/>
          <w:spacing w:val="-1"/>
        </w:rPr>
        <w:t>p</w:t>
      </w:r>
      <w:r w:rsidRPr="00E229A9">
        <w:rPr>
          <w:rFonts w:ascii="Palatino Linotype" w:eastAsia="Arial" w:hAnsi="Palatino Linotype" w:cs="Arial"/>
          <w:i/>
        </w:rPr>
        <w:t>arenc</w:t>
      </w:r>
      <w:r w:rsidRPr="00E229A9">
        <w:rPr>
          <w:rFonts w:ascii="Palatino Linotype" w:eastAsia="Arial" w:hAnsi="Palatino Linotype" w:cs="Arial"/>
          <w:i/>
          <w:spacing w:val="-1"/>
        </w:rPr>
        <w:t>i</w:t>
      </w:r>
      <w:r w:rsidRPr="00E229A9">
        <w:rPr>
          <w:rFonts w:ascii="Palatino Linotype" w:eastAsia="Arial" w:hAnsi="Palatino Linotype" w:cs="Arial"/>
          <w:i/>
        </w:rPr>
        <w:t>a</w:t>
      </w:r>
      <w:r w:rsidRPr="00E229A9">
        <w:rPr>
          <w:rFonts w:ascii="Palatino Linotype" w:eastAsia="Arial" w:hAnsi="Palatino Linotype" w:cs="Arial"/>
          <w:i/>
          <w:spacing w:val="5"/>
        </w:rPr>
        <w:t xml:space="preserve"> </w:t>
      </w:r>
      <w:r w:rsidRPr="00E229A9">
        <w:rPr>
          <w:rFonts w:ascii="Palatino Linotype" w:eastAsia="Arial" w:hAnsi="Palatino Linotype" w:cs="Arial"/>
          <w:i/>
        </w:rPr>
        <w:t>y</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A</w:t>
      </w:r>
      <w:r w:rsidRPr="00E229A9">
        <w:rPr>
          <w:rFonts w:ascii="Palatino Linotype" w:eastAsia="Arial" w:hAnsi="Palatino Linotype" w:cs="Arial"/>
          <w:i/>
        </w:rPr>
        <w:t>cceso a</w:t>
      </w:r>
      <w:r w:rsidRPr="00E229A9">
        <w:rPr>
          <w:rFonts w:ascii="Palatino Linotype" w:eastAsia="Arial" w:hAnsi="Palatino Linotype" w:cs="Arial"/>
          <w:i/>
          <w:spacing w:val="5"/>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a</w:t>
      </w:r>
      <w:r w:rsidRPr="00E229A9">
        <w:rPr>
          <w:rFonts w:ascii="Palatino Linotype" w:eastAsia="Arial" w:hAnsi="Palatino Linotype" w:cs="Arial"/>
          <w:i/>
          <w:spacing w:val="5"/>
        </w:rPr>
        <w:t xml:space="preserve"> </w:t>
      </w:r>
      <w:r w:rsidRPr="00E229A9">
        <w:rPr>
          <w:rFonts w:ascii="Palatino Linotype" w:eastAsia="Arial" w:hAnsi="Palatino Linotype" w:cs="Arial"/>
          <w:i/>
          <w:spacing w:val="1"/>
        </w:rPr>
        <w:t>I</w:t>
      </w:r>
      <w:r w:rsidRPr="00E229A9">
        <w:rPr>
          <w:rFonts w:ascii="Palatino Linotype" w:eastAsia="Arial" w:hAnsi="Palatino Linotype" w:cs="Arial"/>
          <w:i/>
          <w:spacing w:val="-3"/>
        </w:rPr>
        <w:t>n</w:t>
      </w:r>
      <w:r w:rsidRPr="00E229A9">
        <w:rPr>
          <w:rFonts w:ascii="Palatino Linotype" w:eastAsia="Arial" w:hAnsi="Palatino Linotype" w:cs="Arial"/>
          <w:i/>
          <w:spacing w:val="1"/>
        </w:rPr>
        <w:t>f</w:t>
      </w:r>
      <w:r w:rsidRPr="00E229A9">
        <w:rPr>
          <w:rFonts w:ascii="Palatino Linotype" w:eastAsia="Arial" w:hAnsi="Palatino Linotype" w:cs="Arial"/>
          <w:i/>
        </w:rPr>
        <w:t>o</w:t>
      </w:r>
      <w:r w:rsidRPr="00E229A9">
        <w:rPr>
          <w:rFonts w:ascii="Palatino Linotype" w:eastAsia="Arial" w:hAnsi="Palatino Linotype" w:cs="Arial"/>
          <w:i/>
          <w:spacing w:val="-2"/>
        </w:rPr>
        <w:t>r</w:t>
      </w:r>
      <w:r w:rsidRPr="00E229A9">
        <w:rPr>
          <w:rFonts w:ascii="Palatino Linotype" w:eastAsia="Arial" w:hAnsi="Palatino Linotype" w:cs="Arial"/>
          <w:i/>
          <w:spacing w:val="1"/>
        </w:rPr>
        <w:t>m</w:t>
      </w:r>
      <w:r w:rsidRPr="00E229A9">
        <w:rPr>
          <w:rFonts w:ascii="Palatino Linotype" w:eastAsia="Arial" w:hAnsi="Palatino Linotype" w:cs="Arial"/>
          <w:i/>
        </w:rPr>
        <w:t>ac</w:t>
      </w:r>
      <w:r w:rsidRPr="00E229A9">
        <w:rPr>
          <w:rFonts w:ascii="Palatino Linotype" w:eastAsia="Arial" w:hAnsi="Palatino Linotype" w:cs="Arial"/>
          <w:i/>
          <w:spacing w:val="-1"/>
        </w:rPr>
        <w:t>i</w:t>
      </w:r>
      <w:r w:rsidRPr="00E229A9">
        <w:rPr>
          <w:rFonts w:ascii="Palatino Linotype" w:eastAsia="Arial" w:hAnsi="Palatino Linotype" w:cs="Arial"/>
          <w:i/>
        </w:rPr>
        <w:t xml:space="preserve">ón </w:t>
      </w:r>
      <w:r w:rsidRPr="00E229A9">
        <w:rPr>
          <w:rFonts w:ascii="Palatino Linotype" w:eastAsia="Arial" w:hAnsi="Palatino Linotype" w:cs="Arial"/>
          <w:i/>
          <w:spacing w:val="-1"/>
        </w:rPr>
        <w:t>P</w:t>
      </w:r>
      <w:r w:rsidRPr="00E229A9">
        <w:rPr>
          <w:rFonts w:ascii="Palatino Linotype" w:eastAsia="Arial" w:hAnsi="Palatino Linotype" w:cs="Arial"/>
          <w:i/>
        </w:rPr>
        <w:t>ú</w:t>
      </w:r>
      <w:r w:rsidRPr="00E229A9">
        <w:rPr>
          <w:rFonts w:ascii="Palatino Linotype" w:eastAsia="Arial" w:hAnsi="Palatino Linotype" w:cs="Arial"/>
          <w:i/>
          <w:spacing w:val="-1"/>
        </w:rPr>
        <w:t>bli</w:t>
      </w:r>
      <w:r w:rsidRPr="00E229A9">
        <w:rPr>
          <w:rFonts w:ascii="Palatino Linotype" w:eastAsia="Arial" w:hAnsi="Palatino Linotype" w:cs="Arial"/>
          <w:i/>
        </w:rPr>
        <w:t>ca</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G</w:t>
      </w:r>
      <w:r w:rsidRPr="00E229A9">
        <w:rPr>
          <w:rFonts w:ascii="Palatino Linotype" w:eastAsia="Arial" w:hAnsi="Palatino Linotype" w:cs="Arial"/>
          <w:i/>
        </w:rPr>
        <w:t>u</w:t>
      </w:r>
      <w:r w:rsidRPr="00E229A9">
        <w:rPr>
          <w:rFonts w:ascii="Palatino Linotype" w:eastAsia="Arial" w:hAnsi="Palatino Linotype" w:cs="Arial"/>
          <w:i/>
          <w:spacing w:val="-1"/>
        </w:rPr>
        <w:t>b</w:t>
      </w:r>
      <w:r w:rsidRPr="00E229A9">
        <w:rPr>
          <w:rFonts w:ascii="Palatino Linotype" w:eastAsia="Arial" w:hAnsi="Palatino Linotype" w:cs="Arial"/>
          <w:i/>
        </w:rPr>
        <w:t>ern</w:t>
      </w:r>
      <w:r w:rsidRPr="00E229A9">
        <w:rPr>
          <w:rFonts w:ascii="Palatino Linotype" w:eastAsia="Arial" w:hAnsi="Palatino Linotype" w:cs="Arial"/>
          <w:i/>
          <w:spacing w:val="-3"/>
        </w:rPr>
        <w:t>a</w:t>
      </w:r>
      <w:r w:rsidRPr="00E229A9">
        <w:rPr>
          <w:rFonts w:ascii="Palatino Linotype" w:eastAsia="Arial" w:hAnsi="Palatino Linotype" w:cs="Arial"/>
          <w:i/>
          <w:spacing w:val="1"/>
        </w:rPr>
        <w:t>m</w:t>
      </w:r>
      <w:r w:rsidRPr="00E229A9">
        <w:rPr>
          <w:rFonts w:ascii="Palatino Linotype" w:eastAsia="Arial" w:hAnsi="Palatino Linotype" w:cs="Arial"/>
          <w:i/>
        </w:rPr>
        <w:t>e</w:t>
      </w:r>
      <w:r w:rsidRPr="00E229A9">
        <w:rPr>
          <w:rFonts w:ascii="Palatino Linotype" w:eastAsia="Arial" w:hAnsi="Palatino Linotype" w:cs="Arial"/>
          <w:i/>
          <w:spacing w:val="-1"/>
        </w:rPr>
        <w:t>n</w:t>
      </w:r>
      <w:r w:rsidRPr="00E229A9">
        <w:rPr>
          <w:rFonts w:ascii="Palatino Linotype" w:eastAsia="Arial" w:hAnsi="Palatino Linotype" w:cs="Arial"/>
          <w:i/>
          <w:spacing w:val="1"/>
        </w:rPr>
        <w:t>t</w:t>
      </w:r>
      <w:r w:rsidRPr="00E229A9">
        <w:rPr>
          <w:rFonts w:ascii="Palatino Linotype" w:eastAsia="Arial" w:hAnsi="Palatino Linotype" w:cs="Arial"/>
          <w:i/>
        </w:rPr>
        <w:t>al</w:t>
      </w:r>
      <w:r w:rsidRPr="00E229A9">
        <w:rPr>
          <w:rFonts w:ascii="Palatino Linotype" w:eastAsia="Arial" w:hAnsi="Palatino Linotype" w:cs="Arial"/>
          <w:i/>
          <w:spacing w:val="-2"/>
        </w:rPr>
        <w:t xml:space="preserve"> </w:t>
      </w:r>
      <w:r w:rsidRPr="00E229A9">
        <w:rPr>
          <w:rFonts w:ascii="Palatino Linotype" w:eastAsia="Arial" w:hAnsi="Palatino Linotype" w:cs="Arial"/>
          <w:i/>
        </w:rPr>
        <w:t>el</w:t>
      </w:r>
      <w:r w:rsidRPr="00E229A9">
        <w:rPr>
          <w:rFonts w:ascii="Palatino Linotype" w:eastAsia="Arial" w:hAnsi="Palatino Linotype" w:cs="Arial"/>
          <w:i/>
          <w:spacing w:val="2"/>
        </w:rPr>
        <w:t xml:space="preserve"> </w:t>
      </w:r>
      <w:r w:rsidRPr="00E229A9">
        <w:rPr>
          <w:rFonts w:ascii="Palatino Linotype" w:eastAsia="Arial" w:hAnsi="Palatino Linotype" w:cs="Arial"/>
          <w:i/>
        </w:rPr>
        <w:t>n</w:t>
      </w:r>
      <w:r w:rsidRPr="00E229A9">
        <w:rPr>
          <w:rFonts w:ascii="Palatino Linotype" w:eastAsia="Arial" w:hAnsi="Palatino Linotype" w:cs="Arial"/>
          <w:i/>
          <w:spacing w:val="-1"/>
        </w:rPr>
        <w:t>o</w:t>
      </w:r>
      <w:r w:rsidRPr="00E229A9">
        <w:rPr>
          <w:rFonts w:ascii="Palatino Linotype" w:eastAsia="Arial" w:hAnsi="Palatino Linotype" w:cs="Arial"/>
          <w:i/>
          <w:spacing w:val="1"/>
        </w:rPr>
        <w:t>m</w:t>
      </w:r>
      <w:r w:rsidRPr="00E229A9">
        <w:rPr>
          <w:rFonts w:ascii="Palatino Linotype" w:eastAsia="Arial" w:hAnsi="Palatino Linotype" w:cs="Arial"/>
          <w:i/>
        </w:rPr>
        <w:t>bre</w:t>
      </w:r>
      <w:r w:rsidRPr="00E229A9">
        <w:rPr>
          <w:rFonts w:ascii="Palatino Linotype" w:eastAsia="Arial" w:hAnsi="Palatino Linotype" w:cs="Arial"/>
          <w:i/>
          <w:spacing w:val="1"/>
        </w:rPr>
        <w:t xml:space="preserve"> </w:t>
      </w:r>
      <w:r w:rsidRPr="00E229A9">
        <w:rPr>
          <w:rFonts w:ascii="Palatino Linotype" w:eastAsia="Arial" w:hAnsi="Palatino Linotype" w:cs="Arial"/>
          <w:i/>
        </w:rPr>
        <w:t xml:space="preserve">de </w:t>
      </w:r>
      <w:r w:rsidRPr="00E229A9">
        <w:rPr>
          <w:rFonts w:ascii="Palatino Linotype" w:eastAsia="Arial" w:hAnsi="Palatino Linotype" w:cs="Arial"/>
          <w:i/>
          <w:spacing w:val="-1"/>
        </w:rPr>
        <w:t>l</w:t>
      </w:r>
      <w:r w:rsidRPr="00E229A9">
        <w:rPr>
          <w:rFonts w:ascii="Palatino Linotype" w:eastAsia="Arial" w:hAnsi="Palatino Linotype" w:cs="Arial"/>
          <w:i/>
        </w:rPr>
        <w:t>os</w:t>
      </w:r>
      <w:r w:rsidRPr="00E229A9">
        <w:rPr>
          <w:rFonts w:ascii="Palatino Linotype" w:eastAsia="Arial" w:hAnsi="Palatino Linotype" w:cs="Arial"/>
          <w:i/>
          <w:spacing w:val="3"/>
        </w:rPr>
        <w:t xml:space="preserve"> </w:t>
      </w:r>
      <w:r w:rsidRPr="00E229A9">
        <w:rPr>
          <w:rFonts w:ascii="Palatino Linotype" w:eastAsia="Arial" w:hAnsi="Palatino Linotype" w:cs="Arial"/>
          <w:i/>
        </w:rPr>
        <w:t>s</w:t>
      </w:r>
      <w:r w:rsidRPr="00E229A9">
        <w:rPr>
          <w:rFonts w:ascii="Palatino Linotype" w:eastAsia="Arial" w:hAnsi="Palatino Linotype" w:cs="Arial"/>
          <w:i/>
          <w:spacing w:val="-3"/>
        </w:rPr>
        <w:t>e</w:t>
      </w:r>
      <w:r w:rsidRPr="00E229A9">
        <w:rPr>
          <w:rFonts w:ascii="Palatino Linotype" w:eastAsia="Arial" w:hAnsi="Palatino Linotype" w:cs="Arial"/>
          <w:i/>
          <w:spacing w:val="1"/>
        </w:rPr>
        <w:t>r</w:t>
      </w:r>
      <w:r w:rsidRPr="00E229A9">
        <w:rPr>
          <w:rFonts w:ascii="Palatino Linotype" w:eastAsia="Arial" w:hAnsi="Palatino Linotype" w:cs="Arial"/>
          <w:i/>
          <w:spacing w:val="-2"/>
        </w:rPr>
        <w:t>v</w:t>
      </w:r>
      <w:r w:rsidRPr="00E229A9">
        <w:rPr>
          <w:rFonts w:ascii="Palatino Linotype" w:eastAsia="Arial" w:hAnsi="Palatino Linotype" w:cs="Arial"/>
          <w:i/>
          <w:spacing w:val="-1"/>
        </w:rPr>
        <w:t>i</w:t>
      </w:r>
      <w:r w:rsidRPr="00E229A9">
        <w:rPr>
          <w:rFonts w:ascii="Palatino Linotype" w:eastAsia="Arial" w:hAnsi="Palatino Linotype" w:cs="Arial"/>
          <w:i/>
        </w:rPr>
        <w:t>d</w:t>
      </w:r>
      <w:r w:rsidRPr="00E229A9">
        <w:rPr>
          <w:rFonts w:ascii="Palatino Linotype" w:eastAsia="Arial" w:hAnsi="Palatino Linotype" w:cs="Arial"/>
          <w:i/>
          <w:spacing w:val="-1"/>
        </w:rPr>
        <w:t>o</w:t>
      </w:r>
      <w:r w:rsidRPr="00E229A9">
        <w:rPr>
          <w:rFonts w:ascii="Palatino Linotype" w:eastAsia="Arial" w:hAnsi="Palatino Linotype" w:cs="Arial"/>
          <w:i/>
          <w:spacing w:val="1"/>
        </w:rPr>
        <w:t>r</w:t>
      </w:r>
      <w:r w:rsidRPr="00E229A9">
        <w:rPr>
          <w:rFonts w:ascii="Palatino Linotype" w:eastAsia="Arial" w:hAnsi="Palatino Linotype" w:cs="Arial"/>
          <w:i/>
        </w:rPr>
        <w:t>es</w:t>
      </w:r>
      <w:r w:rsidRPr="00E229A9">
        <w:rPr>
          <w:rFonts w:ascii="Palatino Linotype" w:eastAsia="Arial" w:hAnsi="Palatino Linotype" w:cs="Arial"/>
          <w:i/>
          <w:spacing w:val="3"/>
        </w:rPr>
        <w:t xml:space="preserve"> </w:t>
      </w:r>
      <w:r w:rsidRPr="00E229A9">
        <w:rPr>
          <w:rFonts w:ascii="Palatino Linotype" w:eastAsia="Arial" w:hAnsi="Palatino Linotype" w:cs="Arial"/>
          <w:i/>
        </w:rPr>
        <w:t>p</w:t>
      </w:r>
      <w:r w:rsidRPr="00E229A9">
        <w:rPr>
          <w:rFonts w:ascii="Palatino Linotype" w:eastAsia="Arial" w:hAnsi="Palatino Linotype" w:cs="Arial"/>
          <w:i/>
          <w:spacing w:val="-1"/>
        </w:rPr>
        <w:t>ú</w:t>
      </w:r>
      <w:r w:rsidRPr="00E229A9">
        <w:rPr>
          <w:rFonts w:ascii="Palatino Linotype" w:eastAsia="Arial" w:hAnsi="Palatino Linotype" w:cs="Arial"/>
          <w:i/>
        </w:rPr>
        <w:t>b</w:t>
      </w:r>
      <w:r w:rsidRPr="00E229A9">
        <w:rPr>
          <w:rFonts w:ascii="Palatino Linotype" w:eastAsia="Arial" w:hAnsi="Palatino Linotype" w:cs="Arial"/>
          <w:i/>
          <w:spacing w:val="-1"/>
        </w:rPr>
        <w:t>li</w:t>
      </w:r>
      <w:r w:rsidRPr="00E229A9">
        <w:rPr>
          <w:rFonts w:ascii="Palatino Linotype" w:eastAsia="Arial" w:hAnsi="Palatino Linotype" w:cs="Arial"/>
          <w:i/>
        </w:rPr>
        <w:t>cos</w:t>
      </w:r>
      <w:r w:rsidRPr="00E229A9">
        <w:rPr>
          <w:rFonts w:ascii="Palatino Linotype" w:eastAsia="Arial" w:hAnsi="Palatino Linotype" w:cs="Arial"/>
          <w:i/>
          <w:spacing w:val="1"/>
        </w:rPr>
        <w:t xml:space="preserve"> </w:t>
      </w:r>
      <w:r w:rsidRPr="00E229A9">
        <w:rPr>
          <w:rFonts w:ascii="Palatino Linotype" w:eastAsia="Arial" w:hAnsi="Palatino Linotype" w:cs="Arial"/>
          <w:i/>
        </w:rPr>
        <w:t>es</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i</w:t>
      </w:r>
      <w:r w:rsidRPr="00E229A9">
        <w:rPr>
          <w:rFonts w:ascii="Palatino Linotype" w:eastAsia="Arial" w:hAnsi="Palatino Linotype" w:cs="Arial"/>
          <w:i/>
          <w:spacing w:val="-3"/>
        </w:rPr>
        <w:t>n</w:t>
      </w:r>
      <w:r w:rsidRPr="00E229A9">
        <w:rPr>
          <w:rFonts w:ascii="Palatino Linotype" w:eastAsia="Arial" w:hAnsi="Palatino Linotype" w:cs="Arial"/>
          <w:i/>
          <w:spacing w:val="1"/>
        </w:rPr>
        <w:t>f</w:t>
      </w:r>
      <w:r w:rsidRPr="00E229A9">
        <w:rPr>
          <w:rFonts w:ascii="Palatino Linotype" w:eastAsia="Arial" w:hAnsi="Palatino Linotype" w:cs="Arial"/>
          <w:i/>
        </w:rPr>
        <w:t>o</w:t>
      </w:r>
      <w:r w:rsidRPr="00E229A9">
        <w:rPr>
          <w:rFonts w:ascii="Palatino Linotype" w:eastAsia="Arial" w:hAnsi="Palatino Linotype" w:cs="Arial"/>
          <w:i/>
          <w:spacing w:val="-2"/>
        </w:rPr>
        <w:t>r</w:t>
      </w:r>
      <w:r w:rsidRPr="00E229A9">
        <w:rPr>
          <w:rFonts w:ascii="Palatino Linotype" w:eastAsia="Arial" w:hAnsi="Palatino Linotype" w:cs="Arial"/>
          <w:i/>
          <w:spacing w:val="1"/>
        </w:rPr>
        <w:t>m</w:t>
      </w:r>
      <w:r w:rsidRPr="00E229A9">
        <w:rPr>
          <w:rFonts w:ascii="Palatino Linotype" w:eastAsia="Arial" w:hAnsi="Palatino Linotype" w:cs="Arial"/>
          <w:i/>
        </w:rPr>
        <w:t>ac</w:t>
      </w:r>
      <w:r w:rsidRPr="00E229A9">
        <w:rPr>
          <w:rFonts w:ascii="Palatino Linotype" w:eastAsia="Arial" w:hAnsi="Palatino Linotype" w:cs="Arial"/>
          <w:i/>
          <w:spacing w:val="-4"/>
        </w:rPr>
        <w:t>i</w:t>
      </w:r>
      <w:r w:rsidRPr="00E229A9">
        <w:rPr>
          <w:rFonts w:ascii="Palatino Linotype" w:eastAsia="Arial" w:hAnsi="Palatino Linotype" w:cs="Arial"/>
          <w:i/>
        </w:rPr>
        <w:t>ón</w:t>
      </w:r>
      <w:r w:rsidRPr="00E229A9">
        <w:rPr>
          <w:rFonts w:ascii="Palatino Linotype" w:eastAsia="Arial" w:hAnsi="Palatino Linotype" w:cs="Arial"/>
          <w:i/>
          <w:spacing w:val="3"/>
        </w:rPr>
        <w:t xml:space="preserve"> </w:t>
      </w:r>
      <w:r w:rsidRPr="00E229A9">
        <w:rPr>
          <w:rFonts w:ascii="Palatino Linotype" w:eastAsia="Arial" w:hAnsi="Palatino Linotype" w:cs="Arial"/>
          <w:i/>
        </w:rPr>
        <w:t>de</w:t>
      </w:r>
      <w:r w:rsidRPr="00E229A9">
        <w:rPr>
          <w:rFonts w:ascii="Palatino Linotype" w:eastAsia="Arial" w:hAnsi="Palatino Linotype" w:cs="Arial"/>
          <w:i/>
          <w:spacing w:val="3"/>
        </w:rPr>
        <w:t xml:space="preserve"> </w:t>
      </w:r>
      <w:r w:rsidRPr="00E229A9">
        <w:rPr>
          <w:rFonts w:ascii="Palatino Linotype" w:eastAsia="Arial" w:hAnsi="Palatino Linotype" w:cs="Arial"/>
          <w:i/>
        </w:rPr>
        <w:t>n</w:t>
      </w:r>
      <w:r w:rsidRPr="00E229A9">
        <w:rPr>
          <w:rFonts w:ascii="Palatino Linotype" w:eastAsia="Arial" w:hAnsi="Palatino Linotype" w:cs="Arial"/>
          <w:i/>
          <w:spacing w:val="-3"/>
        </w:rPr>
        <w:t>a</w:t>
      </w:r>
      <w:r w:rsidRPr="00E229A9">
        <w:rPr>
          <w:rFonts w:ascii="Palatino Linotype" w:eastAsia="Arial" w:hAnsi="Palatino Linotype" w:cs="Arial"/>
          <w:i/>
          <w:spacing w:val="1"/>
        </w:rPr>
        <w:t>t</w:t>
      </w:r>
      <w:r w:rsidRPr="00E229A9">
        <w:rPr>
          <w:rFonts w:ascii="Palatino Linotype" w:eastAsia="Arial" w:hAnsi="Palatino Linotype" w:cs="Arial"/>
          <w:i/>
        </w:rPr>
        <w:t>ura</w:t>
      </w:r>
      <w:r w:rsidRPr="00E229A9">
        <w:rPr>
          <w:rFonts w:ascii="Palatino Linotype" w:eastAsia="Arial" w:hAnsi="Palatino Linotype" w:cs="Arial"/>
          <w:i/>
          <w:spacing w:val="-1"/>
        </w:rPr>
        <w:t>l</w:t>
      </w:r>
      <w:r w:rsidRPr="00E229A9">
        <w:rPr>
          <w:rFonts w:ascii="Palatino Linotype" w:eastAsia="Arial" w:hAnsi="Palatino Linotype" w:cs="Arial"/>
          <w:i/>
        </w:rPr>
        <w:t>e</w:t>
      </w:r>
      <w:r w:rsidRPr="00E229A9">
        <w:rPr>
          <w:rFonts w:ascii="Palatino Linotype" w:eastAsia="Arial" w:hAnsi="Palatino Linotype" w:cs="Arial"/>
          <w:i/>
          <w:spacing w:val="-3"/>
        </w:rPr>
        <w:t>z</w:t>
      </w:r>
      <w:r w:rsidRPr="00E229A9">
        <w:rPr>
          <w:rFonts w:ascii="Palatino Linotype" w:eastAsia="Arial" w:hAnsi="Palatino Linotype" w:cs="Arial"/>
          <w:i/>
        </w:rPr>
        <w:t>a p</w:t>
      </w:r>
      <w:r w:rsidRPr="00E229A9">
        <w:rPr>
          <w:rFonts w:ascii="Palatino Linotype" w:eastAsia="Arial" w:hAnsi="Palatino Linotype" w:cs="Arial"/>
          <w:i/>
          <w:spacing w:val="-1"/>
        </w:rPr>
        <w:t>ú</w:t>
      </w:r>
      <w:r w:rsidRPr="00E229A9">
        <w:rPr>
          <w:rFonts w:ascii="Palatino Linotype" w:eastAsia="Arial" w:hAnsi="Palatino Linotype" w:cs="Arial"/>
          <w:i/>
        </w:rPr>
        <w:t>b</w:t>
      </w:r>
      <w:r w:rsidRPr="00E229A9">
        <w:rPr>
          <w:rFonts w:ascii="Palatino Linotype" w:eastAsia="Arial" w:hAnsi="Palatino Linotype" w:cs="Arial"/>
          <w:i/>
          <w:spacing w:val="-1"/>
        </w:rPr>
        <w:t>li</w:t>
      </w:r>
      <w:r w:rsidRPr="00E229A9">
        <w:rPr>
          <w:rFonts w:ascii="Palatino Linotype" w:eastAsia="Arial" w:hAnsi="Palatino Linotype" w:cs="Arial"/>
          <w:i/>
        </w:rPr>
        <w:t>ca.</w:t>
      </w:r>
      <w:r w:rsidRPr="00E229A9">
        <w:rPr>
          <w:rFonts w:ascii="Palatino Linotype" w:eastAsia="Arial" w:hAnsi="Palatino Linotype" w:cs="Arial"/>
          <w:i/>
          <w:spacing w:val="7"/>
        </w:rPr>
        <w:t xml:space="preserve"> </w:t>
      </w:r>
      <w:r w:rsidRPr="00E229A9">
        <w:rPr>
          <w:rFonts w:ascii="Palatino Linotype" w:eastAsia="Arial" w:hAnsi="Palatino Linotype" w:cs="Arial"/>
          <w:i/>
          <w:spacing w:val="-1"/>
        </w:rPr>
        <w:t>N</w:t>
      </w:r>
      <w:r w:rsidRPr="00E229A9">
        <w:rPr>
          <w:rFonts w:ascii="Palatino Linotype" w:eastAsia="Arial" w:hAnsi="Palatino Linotype" w:cs="Arial"/>
          <w:i/>
        </w:rPr>
        <w:t>o</w:t>
      </w:r>
      <w:r w:rsidRPr="00E229A9">
        <w:rPr>
          <w:rFonts w:ascii="Palatino Linotype" w:eastAsia="Arial" w:hAnsi="Palatino Linotype" w:cs="Arial"/>
          <w:i/>
          <w:spacing w:val="3"/>
        </w:rPr>
        <w:t xml:space="preserve"> </w:t>
      </w:r>
      <w:r w:rsidRPr="00E229A9">
        <w:rPr>
          <w:rFonts w:ascii="Palatino Linotype" w:eastAsia="Arial" w:hAnsi="Palatino Linotype" w:cs="Arial"/>
          <w:i/>
        </w:rPr>
        <w:t>o</w:t>
      </w:r>
      <w:r w:rsidRPr="00E229A9">
        <w:rPr>
          <w:rFonts w:ascii="Palatino Linotype" w:eastAsia="Arial" w:hAnsi="Palatino Linotype" w:cs="Arial"/>
          <w:i/>
          <w:spacing w:val="-1"/>
        </w:rPr>
        <w:t>b</w:t>
      </w:r>
      <w:r w:rsidRPr="00E229A9">
        <w:rPr>
          <w:rFonts w:ascii="Palatino Linotype" w:eastAsia="Arial" w:hAnsi="Palatino Linotype" w:cs="Arial"/>
          <w:i/>
          <w:spacing w:val="-2"/>
        </w:rPr>
        <w:t>s</w:t>
      </w:r>
      <w:r w:rsidRPr="00E229A9">
        <w:rPr>
          <w:rFonts w:ascii="Palatino Linotype" w:eastAsia="Arial" w:hAnsi="Palatino Linotype" w:cs="Arial"/>
          <w:i/>
          <w:spacing w:val="1"/>
        </w:rPr>
        <w:t>t</w:t>
      </w:r>
      <w:r w:rsidRPr="00E229A9">
        <w:rPr>
          <w:rFonts w:ascii="Palatino Linotype" w:eastAsia="Arial" w:hAnsi="Palatino Linotype" w:cs="Arial"/>
          <w:i/>
        </w:rPr>
        <w:t>a</w:t>
      </w:r>
      <w:r w:rsidRPr="00E229A9">
        <w:rPr>
          <w:rFonts w:ascii="Palatino Linotype" w:eastAsia="Arial" w:hAnsi="Palatino Linotype" w:cs="Arial"/>
          <w:i/>
          <w:spacing w:val="-1"/>
        </w:rPr>
        <w:t>n</w:t>
      </w:r>
      <w:r w:rsidRPr="00E229A9">
        <w:rPr>
          <w:rFonts w:ascii="Palatino Linotype" w:eastAsia="Arial" w:hAnsi="Palatino Linotype" w:cs="Arial"/>
          <w:i/>
          <w:spacing w:val="1"/>
        </w:rPr>
        <w:t>t</w:t>
      </w:r>
      <w:r w:rsidRPr="00E229A9">
        <w:rPr>
          <w:rFonts w:ascii="Palatino Linotype" w:eastAsia="Arial" w:hAnsi="Palatino Linotype" w:cs="Arial"/>
          <w:i/>
        </w:rPr>
        <w:t>e</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o</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3"/>
        </w:rPr>
        <w:t>a</w:t>
      </w:r>
      <w:r w:rsidRPr="00E229A9">
        <w:rPr>
          <w:rFonts w:ascii="Palatino Linotype" w:eastAsia="Arial" w:hAnsi="Palatino Linotype" w:cs="Arial"/>
          <w:i/>
        </w:rPr>
        <w:t>nte</w:t>
      </w:r>
      <w:r w:rsidRPr="00E229A9">
        <w:rPr>
          <w:rFonts w:ascii="Palatino Linotype" w:eastAsia="Arial" w:hAnsi="Palatino Linotype" w:cs="Arial"/>
          <w:i/>
          <w:spacing w:val="1"/>
        </w:rPr>
        <w:t>r</w:t>
      </w:r>
      <w:r w:rsidRPr="00E229A9">
        <w:rPr>
          <w:rFonts w:ascii="Palatino Linotype" w:eastAsia="Arial" w:hAnsi="Palatino Linotype" w:cs="Arial"/>
          <w:i/>
          <w:spacing w:val="-1"/>
        </w:rPr>
        <w:t>i</w:t>
      </w:r>
      <w:r w:rsidRPr="00E229A9">
        <w:rPr>
          <w:rFonts w:ascii="Palatino Linotype" w:eastAsia="Arial" w:hAnsi="Palatino Linotype" w:cs="Arial"/>
          <w:i/>
        </w:rPr>
        <w:t>o</w:t>
      </w:r>
      <w:r w:rsidRPr="00E229A9">
        <w:rPr>
          <w:rFonts w:ascii="Palatino Linotype" w:eastAsia="Arial" w:hAnsi="Palatino Linotype" w:cs="Arial"/>
          <w:i/>
          <w:spacing w:val="-2"/>
        </w:rPr>
        <w:t>r</w:t>
      </w:r>
      <w:r w:rsidRPr="00E229A9">
        <w:rPr>
          <w:rFonts w:ascii="Palatino Linotype" w:eastAsia="Arial" w:hAnsi="Palatino Linotype" w:cs="Arial"/>
          <w:i/>
        </w:rPr>
        <w:t>,</w:t>
      </w:r>
      <w:r w:rsidRPr="00E229A9">
        <w:rPr>
          <w:rFonts w:ascii="Palatino Linotype" w:eastAsia="Arial" w:hAnsi="Palatino Linotype" w:cs="Arial"/>
          <w:i/>
          <w:spacing w:val="5"/>
        </w:rPr>
        <w:t xml:space="preserve"> </w:t>
      </w:r>
      <w:r w:rsidRPr="00E229A9">
        <w:rPr>
          <w:rFonts w:ascii="Palatino Linotype" w:eastAsia="Arial" w:hAnsi="Palatino Linotype" w:cs="Arial"/>
          <w:i/>
        </w:rPr>
        <w:t>el</w:t>
      </w:r>
      <w:r w:rsidRPr="00E229A9">
        <w:rPr>
          <w:rFonts w:ascii="Palatino Linotype" w:eastAsia="Arial" w:hAnsi="Palatino Linotype" w:cs="Arial"/>
          <w:i/>
          <w:spacing w:val="2"/>
        </w:rPr>
        <w:t xml:space="preserve"> </w:t>
      </w:r>
      <w:r w:rsidRPr="00E229A9">
        <w:rPr>
          <w:rFonts w:ascii="Palatino Linotype" w:eastAsia="Arial" w:hAnsi="Palatino Linotype" w:cs="Arial"/>
          <w:i/>
          <w:spacing w:val="1"/>
        </w:rPr>
        <w:t>m</w:t>
      </w:r>
      <w:r w:rsidRPr="00E229A9">
        <w:rPr>
          <w:rFonts w:ascii="Palatino Linotype" w:eastAsia="Arial" w:hAnsi="Palatino Linotype" w:cs="Arial"/>
          <w:i/>
          <w:spacing w:val="-1"/>
        </w:rPr>
        <w:t>i</w:t>
      </w:r>
      <w:r w:rsidRPr="00E229A9">
        <w:rPr>
          <w:rFonts w:ascii="Palatino Linotype" w:eastAsia="Arial" w:hAnsi="Palatino Linotype" w:cs="Arial"/>
          <w:i/>
        </w:rPr>
        <w:t>s</w:t>
      </w:r>
      <w:r w:rsidRPr="00E229A9">
        <w:rPr>
          <w:rFonts w:ascii="Palatino Linotype" w:eastAsia="Arial" w:hAnsi="Palatino Linotype" w:cs="Arial"/>
          <w:i/>
          <w:spacing w:val="1"/>
        </w:rPr>
        <w:t>m</w:t>
      </w:r>
      <w:r w:rsidRPr="00E229A9">
        <w:rPr>
          <w:rFonts w:ascii="Palatino Linotype" w:eastAsia="Arial" w:hAnsi="Palatino Linotype" w:cs="Arial"/>
          <w:i/>
        </w:rPr>
        <w:t>o</w:t>
      </w:r>
      <w:r w:rsidRPr="00E229A9">
        <w:rPr>
          <w:rFonts w:ascii="Palatino Linotype" w:eastAsia="Arial" w:hAnsi="Palatino Linotype" w:cs="Arial"/>
          <w:i/>
          <w:spacing w:val="1"/>
        </w:rPr>
        <w:t xml:space="preserve"> </w:t>
      </w:r>
      <w:r w:rsidRPr="00E229A9">
        <w:rPr>
          <w:rFonts w:ascii="Palatino Linotype" w:eastAsia="Arial" w:hAnsi="Palatino Linotype" w:cs="Arial"/>
          <w:i/>
        </w:rPr>
        <w:t>prece</w:t>
      </w:r>
      <w:r w:rsidRPr="00E229A9">
        <w:rPr>
          <w:rFonts w:ascii="Palatino Linotype" w:eastAsia="Arial" w:hAnsi="Palatino Linotype" w:cs="Arial"/>
          <w:i/>
          <w:spacing w:val="-3"/>
        </w:rPr>
        <w:t>p</w:t>
      </w:r>
      <w:r w:rsidRPr="00E229A9">
        <w:rPr>
          <w:rFonts w:ascii="Palatino Linotype" w:eastAsia="Arial" w:hAnsi="Palatino Linotype" w:cs="Arial"/>
          <w:i/>
          <w:spacing w:val="-1"/>
        </w:rPr>
        <w:t>t</w:t>
      </w:r>
      <w:r w:rsidRPr="00E229A9">
        <w:rPr>
          <w:rFonts w:ascii="Palatino Linotype" w:eastAsia="Arial" w:hAnsi="Palatino Linotype" w:cs="Arial"/>
          <w:i/>
        </w:rPr>
        <w:t>o</w:t>
      </w:r>
      <w:r w:rsidRPr="00E229A9">
        <w:rPr>
          <w:rFonts w:ascii="Palatino Linotype" w:eastAsia="Arial" w:hAnsi="Palatino Linotype" w:cs="Arial"/>
          <w:i/>
          <w:spacing w:val="6"/>
        </w:rPr>
        <w:t xml:space="preserve"> </w:t>
      </w:r>
      <w:r w:rsidRPr="00E229A9">
        <w:rPr>
          <w:rFonts w:ascii="Palatino Linotype" w:eastAsia="Arial" w:hAnsi="Palatino Linotype" w:cs="Arial"/>
          <w:i/>
        </w:rPr>
        <w:t>e</w:t>
      </w:r>
      <w:r w:rsidRPr="00E229A9">
        <w:rPr>
          <w:rFonts w:ascii="Palatino Linotype" w:eastAsia="Arial" w:hAnsi="Palatino Linotype" w:cs="Arial"/>
          <w:i/>
          <w:spacing w:val="-3"/>
        </w:rPr>
        <w:t>s</w:t>
      </w:r>
      <w:r w:rsidRPr="00E229A9">
        <w:rPr>
          <w:rFonts w:ascii="Palatino Linotype" w:eastAsia="Arial" w:hAnsi="Palatino Linotype" w:cs="Arial"/>
          <w:i/>
          <w:spacing w:val="1"/>
        </w:rPr>
        <w:t>t</w:t>
      </w:r>
      <w:r w:rsidRPr="00E229A9">
        <w:rPr>
          <w:rFonts w:ascii="Palatino Linotype" w:eastAsia="Arial" w:hAnsi="Palatino Linotype" w:cs="Arial"/>
          <w:i/>
        </w:rPr>
        <w:t>a</w:t>
      </w:r>
      <w:r w:rsidRPr="00E229A9">
        <w:rPr>
          <w:rFonts w:ascii="Palatino Linotype" w:eastAsia="Arial" w:hAnsi="Palatino Linotype" w:cs="Arial"/>
          <w:i/>
          <w:spacing w:val="-1"/>
        </w:rPr>
        <w:t>bl</w:t>
      </w:r>
      <w:r w:rsidRPr="00E229A9">
        <w:rPr>
          <w:rFonts w:ascii="Palatino Linotype" w:eastAsia="Arial" w:hAnsi="Palatino Linotype" w:cs="Arial"/>
          <w:i/>
        </w:rPr>
        <w:t>ece</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a</w:t>
      </w:r>
      <w:r w:rsidRPr="00E229A9">
        <w:rPr>
          <w:rFonts w:ascii="Palatino Linotype" w:eastAsia="Arial" w:hAnsi="Palatino Linotype" w:cs="Arial"/>
          <w:i/>
          <w:spacing w:val="6"/>
        </w:rPr>
        <w:t xml:space="preserve"> </w:t>
      </w:r>
      <w:r w:rsidRPr="00E229A9">
        <w:rPr>
          <w:rFonts w:ascii="Palatino Linotype" w:eastAsia="Arial" w:hAnsi="Palatino Linotype" w:cs="Arial"/>
          <w:i/>
        </w:rPr>
        <w:t>p</w:t>
      </w:r>
      <w:r w:rsidRPr="00E229A9">
        <w:rPr>
          <w:rFonts w:ascii="Palatino Linotype" w:eastAsia="Arial" w:hAnsi="Palatino Linotype" w:cs="Arial"/>
          <w:i/>
          <w:spacing w:val="-1"/>
        </w:rPr>
        <w:t>o</w:t>
      </w:r>
      <w:r w:rsidRPr="00E229A9">
        <w:rPr>
          <w:rFonts w:ascii="Palatino Linotype" w:eastAsia="Arial" w:hAnsi="Palatino Linotype" w:cs="Arial"/>
          <w:i/>
        </w:rPr>
        <w:t>s</w:t>
      </w:r>
      <w:r w:rsidRPr="00E229A9">
        <w:rPr>
          <w:rFonts w:ascii="Palatino Linotype" w:eastAsia="Arial" w:hAnsi="Palatino Linotype" w:cs="Arial"/>
          <w:i/>
          <w:spacing w:val="-1"/>
        </w:rPr>
        <w:t>i</w:t>
      </w:r>
      <w:r w:rsidRPr="00E229A9">
        <w:rPr>
          <w:rFonts w:ascii="Palatino Linotype" w:eastAsia="Arial" w:hAnsi="Palatino Linotype" w:cs="Arial"/>
          <w:i/>
        </w:rPr>
        <w:t>b</w:t>
      </w:r>
      <w:r w:rsidRPr="00E229A9">
        <w:rPr>
          <w:rFonts w:ascii="Palatino Linotype" w:eastAsia="Arial" w:hAnsi="Palatino Linotype" w:cs="Arial"/>
          <w:i/>
          <w:spacing w:val="-1"/>
        </w:rPr>
        <w:t>ili</w:t>
      </w:r>
      <w:r w:rsidRPr="00E229A9">
        <w:rPr>
          <w:rFonts w:ascii="Palatino Linotype" w:eastAsia="Arial" w:hAnsi="Palatino Linotype" w:cs="Arial"/>
          <w:i/>
        </w:rPr>
        <w:t>d</w:t>
      </w:r>
      <w:r w:rsidRPr="00E229A9">
        <w:rPr>
          <w:rFonts w:ascii="Palatino Linotype" w:eastAsia="Arial" w:hAnsi="Palatino Linotype" w:cs="Arial"/>
          <w:i/>
          <w:spacing w:val="-1"/>
        </w:rPr>
        <w:t>a</w:t>
      </w:r>
      <w:r w:rsidRPr="00E229A9">
        <w:rPr>
          <w:rFonts w:ascii="Palatino Linotype" w:eastAsia="Arial" w:hAnsi="Palatino Linotype" w:cs="Arial"/>
          <w:i/>
        </w:rPr>
        <w:t>d</w:t>
      </w:r>
      <w:r w:rsidRPr="00E229A9">
        <w:rPr>
          <w:rFonts w:ascii="Palatino Linotype" w:eastAsia="Arial" w:hAnsi="Palatino Linotype" w:cs="Arial"/>
          <w:i/>
          <w:spacing w:val="6"/>
        </w:rPr>
        <w:t xml:space="preserve"> </w:t>
      </w:r>
      <w:r w:rsidRPr="00E229A9">
        <w:rPr>
          <w:rFonts w:ascii="Palatino Linotype" w:eastAsia="Arial" w:hAnsi="Palatino Linotype" w:cs="Arial"/>
          <w:i/>
        </w:rPr>
        <w:t xml:space="preserve">de </w:t>
      </w:r>
      <w:r w:rsidRPr="00E229A9">
        <w:rPr>
          <w:rFonts w:ascii="Palatino Linotype" w:eastAsia="Arial" w:hAnsi="Palatino Linotype" w:cs="Arial"/>
          <w:i/>
          <w:spacing w:val="2"/>
        </w:rPr>
        <w:t>q</w:t>
      </w:r>
      <w:r w:rsidRPr="00E229A9">
        <w:rPr>
          <w:rFonts w:ascii="Palatino Linotype" w:eastAsia="Arial" w:hAnsi="Palatino Linotype" w:cs="Arial"/>
          <w:i/>
        </w:rPr>
        <w:t>ue</w:t>
      </w:r>
      <w:r w:rsidRPr="00E229A9">
        <w:rPr>
          <w:rFonts w:ascii="Palatino Linotype" w:eastAsia="Arial" w:hAnsi="Palatino Linotype" w:cs="Arial"/>
          <w:i/>
          <w:spacing w:val="3"/>
        </w:rPr>
        <w:t xml:space="preserve"> </w:t>
      </w:r>
      <w:r w:rsidRPr="00E229A9">
        <w:rPr>
          <w:rFonts w:ascii="Palatino Linotype" w:eastAsia="Arial" w:hAnsi="Palatino Linotype" w:cs="Arial"/>
          <w:i/>
        </w:rPr>
        <w:t>e</w:t>
      </w:r>
      <w:r w:rsidRPr="00E229A9">
        <w:rPr>
          <w:rFonts w:ascii="Palatino Linotype" w:eastAsia="Arial" w:hAnsi="Palatino Linotype" w:cs="Arial"/>
          <w:i/>
          <w:spacing w:val="-3"/>
        </w:rPr>
        <w:t>x</w:t>
      </w:r>
      <w:r w:rsidRPr="00E229A9">
        <w:rPr>
          <w:rFonts w:ascii="Palatino Linotype" w:eastAsia="Arial" w:hAnsi="Palatino Linotype" w:cs="Arial"/>
          <w:i/>
          <w:spacing w:val="-1"/>
        </w:rPr>
        <w:t>i</w:t>
      </w:r>
      <w:r w:rsidRPr="00E229A9">
        <w:rPr>
          <w:rFonts w:ascii="Palatino Linotype" w:eastAsia="Arial" w:hAnsi="Palatino Linotype" w:cs="Arial"/>
          <w:i/>
        </w:rPr>
        <w:t>s</w:t>
      </w:r>
      <w:r w:rsidRPr="00E229A9">
        <w:rPr>
          <w:rFonts w:ascii="Palatino Linotype" w:eastAsia="Arial" w:hAnsi="Palatino Linotype" w:cs="Arial"/>
          <w:i/>
          <w:spacing w:val="1"/>
        </w:rPr>
        <w:t>t</w:t>
      </w:r>
      <w:r w:rsidRPr="00E229A9">
        <w:rPr>
          <w:rFonts w:ascii="Palatino Linotype" w:eastAsia="Arial" w:hAnsi="Palatino Linotype" w:cs="Arial"/>
          <w:i/>
        </w:rPr>
        <w:t>an e</w:t>
      </w:r>
      <w:r w:rsidRPr="00E229A9">
        <w:rPr>
          <w:rFonts w:ascii="Palatino Linotype" w:eastAsia="Arial" w:hAnsi="Palatino Linotype" w:cs="Arial"/>
          <w:i/>
          <w:spacing w:val="-3"/>
        </w:rPr>
        <w:t>x</w:t>
      </w:r>
      <w:r w:rsidRPr="00E229A9">
        <w:rPr>
          <w:rFonts w:ascii="Palatino Linotype" w:eastAsia="Arial" w:hAnsi="Palatino Linotype" w:cs="Arial"/>
          <w:i/>
        </w:rPr>
        <w:t>ce</w:t>
      </w:r>
      <w:r w:rsidRPr="00E229A9">
        <w:rPr>
          <w:rFonts w:ascii="Palatino Linotype" w:eastAsia="Arial" w:hAnsi="Palatino Linotype" w:cs="Arial"/>
          <w:i/>
          <w:spacing w:val="-1"/>
        </w:rPr>
        <w:t>p</w:t>
      </w:r>
      <w:r w:rsidRPr="00E229A9">
        <w:rPr>
          <w:rFonts w:ascii="Palatino Linotype" w:eastAsia="Arial" w:hAnsi="Palatino Linotype" w:cs="Arial"/>
          <w:i/>
        </w:rPr>
        <w:t>c</w:t>
      </w:r>
      <w:r w:rsidRPr="00E229A9">
        <w:rPr>
          <w:rFonts w:ascii="Palatino Linotype" w:eastAsia="Arial" w:hAnsi="Palatino Linotype" w:cs="Arial"/>
          <w:i/>
          <w:spacing w:val="-1"/>
        </w:rPr>
        <w:t>i</w:t>
      </w:r>
      <w:r w:rsidRPr="00E229A9">
        <w:rPr>
          <w:rFonts w:ascii="Palatino Linotype" w:eastAsia="Arial" w:hAnsi="Palatino Linotype" w:cs="Arial"/>
          <w:i/>
        </w:rPr>
        <w:t>o</w:t>
      </w:r>
      <w:r w:rsidRPr="00E229A9">
        <w:rPr>
          <w:rFonts w:ascii="Palatino Linotype" w:eastAsia="Arial" w:hAnsi="Palatino Linotype" w:cs="Arial"/>
          <w:i/>
          <w:spacing w:val="-1"/>
        </w:rPr>
        <w:t>n</w:t>
      </w:r>
      <w:r w:rsidRPr="00E229A9">
        <w:rPr>
          <w:rFonts w:ascii="Palatino Linotype" w:eastAsia="Arial" w:hAnsi="Palatino Linotype" w:cs="Arial"/>
          <w:i/>
        </w:rPr>
        <w:t>es</w:t>
      </w:r>
      <w:r w:rsidRPr="00E229A9">
        <w:rPr>
          <w:rFonts w:ascii="Palatino Linotype" w:eastAsia="Arial" w:hAnsi="Palatino Linotype" w:cs="Arial"/>
          <w:i/>
          <w:spacing w:val="20"/>
        </w:rPr>
        <w:t xml:space="preserve"> </w:t>
      </w:r>
      <w:r w:rsidRPr="00E229A9">
        <w:rPr>
          <w:rFonts w:ascii="Palatino Linotype" w:eastAsia="Arial" w:hAnsi="Palatino Linotype" w:cs="Arial"/>
          <w:i/>
        </w:rPr>
        <w:t>a</w:t>
      </w:r>
      <w:r w:rsidRPr="00E229A9">
        <w:rPr>
          <w:rFonts w:ascii="Palatino Linotype" w:eastAsia="Arial" w:hAnsi="Palatino Linotype" w:cs="Arial"/>
          <w:i/>
          <w:spacing w:val="20"/>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as</w:t>
      </w:r>
      <w:r w:rsidRPr="00E229A9">
        <w:rPr>
          <w:rFonts w:ascii="Palatino Linotype" w:eastAsia="Arial" w:hAnsi="Palatino Linotype" w:cs="Arial"/>
          <w:i/>
          <w:spacing w:val="18"/>
        </w:rPr>
        <w:t xml:space="preserve"> </w:t>
      </w:r>
      <w:r w:rsidRPr="00E229A9">
        <w:rPr>
          <w:rFonts w:ascii="Palatino Linotype" w:eastAsia="Arial" w:hAnsi="Palatino Linotype" w:cs="Arial"/>
          <w:i/>
        </w:rPr>
        <w:t>o</w:t>
      </w:r>
      <w:r w:rsidRPr="00E229A9">
        <w:rPr>
          <w:rFonts w:ascii="Palatino Linotype" w:eastAsia="Arial" w:hAnsi="Palatino Linotype" w:cs="Arial"/>
          <w:i/>
          <w:spacing w:val="-1"/>
        </w:rPr>
        <w:t>bli</w:t>
      </w:r>
      <w:r w:rsidRPr="00E229A9">
        <w:rPr>
          <w:rFonts w:ascii="Palatino Linotype" w:eastAsia="Arial" w:hAnsi="Palatino Linotype" w:cs="Arial"/>
          <w:i/>
          <w:spacing w:val="2"/>
        </w:rPr>
        <w:t>g</w:t>
      </w:r>
      <w:r w:rsidRPr="00E229A9">
        <w:rPr>
          <w:rFonts w:ascii="Palatino Linotype" w:eastAsia="Arial" w:hAnsi="Palatino Linotype" w:cs="Arial"/>
          <w:i/>
          <w:spacing w:val="-3"/>
        </w:rPr>
        <w:t>a</w:t>
      </w:r>
      <w:r w:rsidRPr="00E229A9">
        <w:rPr>
          <w:rFonts w:ascii="Palatino Linotype" w:eastAsia="Arial" w:hAnsi="Palatino Linotype" w:cs="Arial"/>
          <w:i/>
        </w:rPr>
        <w:t>c</w:t>
      </w:r>
      <w:r w:rsidRPr="00E229A9">
        <w:rPr>
          <w:rFonts w:ascii="Palatino Linotype" w:eastAsia="Arial" w:hAnsi="Palatino Linotype" w:cs="Arial"/>
          <w:i/>
          <w:spacing w:val="-1"/>
        </w:rPr>
        <w:t>i</w:t>
      </w:r>
      <w:r w:rsidRPr="00E229A9">
        <w:rPr>
          <w:rFonts w:ascii="Palatino Linotype" w:eastAsia="Arial" w:hAnsi="Palatino Linotype" w:cs="Arial"/>
          <w:i/>
        </w:rPr>
        <w:t>o</w:t>
      </w:r>
      <w:r w:rsidRPr="00E229A9">
        <w:rPr>
          <w:rFonts w:ascii="Palatino Linotype" w:eastAsia="Arial" w:hAnsi="Palatino Linotype" w:cs="Arial"/>
          <w:i/>
          <w:spacing w:val="-1"/>
        </w:rPr>
        <w:t>n</w:t>
      </w:r>
      <w:r w:rsidRPr="00E229A9">
        <w:rPr>
          <w:rFonts w:ascii="Palatino Linotype" w:eastAsia="Arial" w:hAnsi="Palatino Linotype" w:cs="Arial"/>
          <w:i/>
        </w:rPr>
        <w:t>es</w:t>
      </w:r>
      <w:r w:rsidRPr="00E229A9">
        <w:rPr>
          <w:rFonts w:ascii="Palatino Linotype" w:eastAsia="Arial" w:hAnsi="Palatino Linotype" w:cs="Arial"/>
          <w:i/>
          <w:spacing w:val="20"/>
        </w:rPr>
        <w:t xml:space="preserve"> </w:t>
      </w:r>
      <w:r w:rsidRPr="00E229A9">
        <w:rPr>
          <w:rFonts w:ascii="Palatino Linotype" w:eastAsia="Arial" w:hAnsi="Palatino Linotype" w:cs="Arial"/>
          <w:i/>
        </w:rPr>
        <w:t>a</w:t>
      </w:r>
      <w:r w:rsidRPr="00E229A9">
        <w:rPr>
          <w:rFonts w:ascii="Palatino Linotype" w:eastAsia="Arial" w:hAnsi="Palatino Linotype" w:cs="Arial"/>
          <w:i/>
          <w:spacing w:val="-1"/>
        </w:rPr>
        <w:t>h</w:t>
      </w:r>
      <w:r w:rsidRPr="00E229A9">
        <w:rPr>
          <w:rFonts w:ascii="Palatino Linotype" w:eastAsia="Arial" w:hAnsi="Palatino Linotype" w:cs="Arial"/>
          <w:i/>
        </w:rPr>
        <w:t>í</w:t>
      </w:r>
      <w:r w:rsidRPr="00E229A9">
        <w:rPr>
          <w:rFonts w:ascii="Palatino Linotype" w:eastAsia="Arial" w:hAnsi="Palatino Linotype" w:cs="Arial"/>
          <w:i/>
          <w:spacing w:val="17"/>
        </w:rPr>
        <w:t xml:space="preserve"> </w:t>
      </w:r>
      <w:r w:rsidRPr="00E229A9">
        <w:rPr>
          <w:rFonts w:ascii="Palatino Linotype" w:eastAsia="Arial" w:hAnsi="Palatino Linotype" w:cs="Arial"/>
          <w:i/>
        </w:rPr>
        <w:lastRenderedPageBreak/>
        <w:t>estab</w:t>
      </w:r>
      <w:r w:rsidRPr="00E229A9">
        <w:rPr>
          <w:rFonts w:ascii="Palatino Linotype" w:eastAsia="Arial" w:hAnsi="Palatino Linotype" w:cs="Arial"/>
          <w:i/>
          <w:spacing w:val="-1"/>
        </w:rPr>
        <w:t>l</w:t>
      </w:r>
      <w:r w:rsidRPr="00E229A9">
        <w:rPr>
          <w:rFonts w:ascii="Palatino Linotype" w:eastAsia="Arial" w:hAnsi="Palatino Linotype" w:cs="Arial"/>
          <w:i/>
        </w:rPr>
        <w:t>ec</w:t>
      </w:r>
      <w:r w:rsidRPr="00E229A9">
        <w:rPr>
          <w:rFonts w:ascii="Palatino Linotype" w:eastAsia="Arial" w:hAnsi="Palatino Linotype" w:cs="Arial"/>
          <w:i/>
          <w:spacing w:val="-1"/>
        </w:rPr>
        <w:t>i</w:t>
      </w:r>
      <w:r w:rsidRPr="00E229A9">
        <w:rPr>
          <w:rFonts w:ascii="Palatino Linotype" w:eastAsia="Arial" w:hAnsi="Palatino Linotype" w:cs="Arial"/>
          <w:i/>
        </w:rPr>
        <w:t>d</w:t>
      </w:r>
      <w:r w:rsidRPr="00E229A9">
        <w:rPr>
          <w:rFonts w:ascii="Palatino Linotype" w:eastAsia="Arial" w:hAnsi="Palatino Linotype" w:cs="Arial"/>
          <w:i/>
          <w:spacing w:val="-1"/>
        </w:rPr>
        <w:t>a</w:t>
      </w:r>
      <w:r w:rsidRPr="00E229A9">
        <w:rPr>
          <w:rFonts w:ascii="Palatino Linotype" w:eastAsia="Arial" w:hAnsi="Palatino Linotype" w:cs="Arial"/>
          <w:i/>
        </w:rPr>
        <w:t>s</w:t>
      </w:r>
      <w:r w:rsidRPr="00E229A9">
        <w:rPr>
          <w:rFonts w:ascii="Palatino Linotype" w:eastAsia="Arial" w:hAnsi="Palatino Linotype" w:cs="Arial"/>
          <w:i/>
          <w:spacing w:val="16"/>
        </w:rPr>
        <w:t xml:space="preserve"> </w:t>
      </w:r>
      <w:r w:rsidRPr="00E229A9">
        <w:rPr>
          <w:rFonts w:ascii="Palatino Linotype" w:eastAsia="Arial" w:hAnsi="Palatino Linotype" w:cs="Arial"/>
          <w:i/>
        </w:rPr>
        <w:t>cu</w:t>
      </w:r>
      <w:r w:rsidRPr="00E229A9">
        <w:rPr>
          <w:rFonts w:ascii="Palatino Linotype" w:eastAsia="Arial" w:hAnsi="Palatino Linotype" w:cs="Arial"/>
          <w:i/>
          <w:spacing w:val="-1"/>
        </w:rPr>
        <w:t>a</w:t>
      </w:r>
      <w:r w:rsidRPr="00E229A9">
        <w:rPr>
          <w:rFonts w:ascii="Palatino Linotype" w:eastAsia="Arial" w:hAnsi="Palatino Linotype" w:cs="Arial"/>
          <w:i/>
        </w:rPr>
        <w:t>n</w:t>
      </w:r>
      <w:r w:rsidRPr="00E229A9">
        <w:rPr>
          <w:rFonts w:ascii="Palatino Linotype" w:eastAsia="Arial" w:hAnsi="Palatino Linotype" w:cs="Arial"/>
          <w:i/>
          <w:spacing w:val="-1"/>
        </w:rPr>
        <w:t>d</w:t>
      </w:r>
      <w:r w:rsidRPr="00E229A9">
        <w:rPr>
          <w:rFonts w:ascii="Palatino Linotype" w:eastAsia="Arial" w:hAnsi="Palatino Linotype" w:cs="Arial"/>
          <w:i/>
        </w:rPr>
        <w:t>o</w:t>
      </w:r>
      <w:r w:rsidRPr="00E229A9">
        <w:rPr>
          <w:rFonts w:ascii="Palatino Linotype" w:eastAsia="Arial" w:hAnsi="Palatino Linotype" w:cs="Arial"/>
          <w:i/>
          <w:spacing w:val="20"/>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a</w:t>
      </w:r>
      <w:r w:rsidRPr="00E229A9">
        <w:rPr>
          <w:rFonts w:ascii="Palatino Linotype" w:eastAsia="Arial" w:hAnsi="Palatino Linotype" w:cs="Arial"/>
          <w:i/>
          <w:spacing w:val="18"/>
        </w:rPr>
        <w:t xml:space="preserve"> </w:t>
      </w:r>
      <w:r w:rsidRPr="00E229A9">
        <w:rPr>
          <w:rFonts w:ascii="Palatino Linotype" w:eastAsia="Arial" w:hAnsi="Palatino Linotype" w:cs="Arial"/>
          <w:i/>
          <w:spacing w:val="-1"/>
        </w:rPr>
        <w:t>i</w:t>
      </w:r>
      <w:r w:rsidRPr="00E229A9">
        <w:rPr>
          <w:rFonts w:ascii="Palatino Linotype" w:eastAsia="Arial" w:hAnsi="Palatino Linotype" w:cs="Arial"/>
          <w:i/>
          <w:spacing w:val="-3"/>
        </w:rPr>
        <w:t>n</w:t>
      </w:r>
      <w:r w:rsidRPr="00E229A9">
        <w:rPr>
          <w:rFonts w:ascii="Palatino Linotype" w:eastAsia="Arial" w:hAnsi="Palatino Linotype" w:cs="Arial"/>
          <w:i/>
          <w:spacing w:val="3"/>
        </w:rPr>
        <w:t>f</w:t>
      </w:r>
      <w:r w:rsidRPr="00E229A9">
        <w:rPr>
          <w:rFonts w:ascii="Palatino Linotype" w:eastAsia="Arial" w:hAnsi="Palatino Linotype" w:cs="Arial"/>
          <w:i/>
          <w:spacing w:val="-3"/>
        </w:rPr>
        <w:t>o</w:t>
      </w:r>
      <w:r w:rsidRPr="00E229A9">
        <w:rPr>
          <w:rFonts w:ascii="Palatino Linotype" w:eastAsia="Arial" w:hAnsi="Palatino Linotype" w:cs="Arial"/>
          <w:i/>
          <w:spacing w:val="1"/>
        </w:rPr>
        <w:t>rm</w:t>
      </w:r>
      <w:r w:rsidRPr="00E229A9">
        <w:rPr>
          <w:rFonts w:ascii="Palatino Linotype" w:eastAsia="Arial" w:hAnsi="Palatino Linotype" w:cs="Arial"/>
          <w:i/>
        </w:rPr>
        <w:t>ac</w:t>
      </w:r>
      <w:r w:rsidRPr="00E229A9">
        <w:rPr>
          <w:rFonts w:ascii="Palatino Linotype" w:eastAsia="Arial" w:hAnsi="Palatino Linotype" w:cs="Arial"/>
          <w:i/>
          <w:spacing w:val="-1"/>
        </w:rPr>
        <w:t>i</w:t>
      </w:r>
      <w:r w:rsidRPr="00E229A9">
        <w:rPr>
          <w:rFonts w:ascii="Palatino Linotype" w:eastAsia="Arial" w:hAnsi="Palatino Linotype" w:cs="Arial"/>
          <w:i/>
        </w:rPr>
        <w:t>ón</w:t>
      </w:r>
      <w:r w:rsidRPr="00E229A9">
        <w:rPr>
          <w:rFonts w:ascii="Palatino Linotype" w:eastAsia="Arial" w:hAnsi="Palatino Linotype" w:cs="Arial"/>
          <w:i/>
          <w:spacing w:val="17"/>
        </w:rPr>
        <w:t xml:space="preserve"> </w:t>
      </w:r>
      <w:r w:rsidRPr="00E229A9">
        <w:rPr>
          <w:rFonts w:ascii="Palatino Linotype" w:eastAsia="Arial" w:hAnsi="Palatino Linotype" w:cs="Arial"/>
          <w:i/>
          <w:spacing w:val="-3"/>
        </w:rPr>
        <w:t>a</w:t>
      </w:r>
      <w:r w:rsidRPr="00E229A9">
        <w:rPr>
          <w:rFonts w:ascii="Palatino Linotype" w:eastAsia="Arial" w:hAnsi="Palatino Linotype" w:cs="Arial"/>
          <w:i/>
        </w:rPr>
        <w:t>c</w:t>
      </w:r>
      <w:r w:rsidRPr="00E229A9">
        <w:rPr>
          <w:rFonts w:ascii="Palatino Linotype" w:eastAsia="Arial" w:hAnsi="Palatino Linotype" w:cs="Arial"/>
          <w:i/>
          <w:spacing w:val="1"/>
        </w:rPr>
        <w:t>t</w:t>
      </w:r>
      <w:r w:rsidRPr="00E229A9">
        <w:rPr>
          <w:rFonts w:ascii="Palatino Linotype" w:eastAsia="Arial" w:hAnsi="Palatino Linotype" w:cs="Arial"/>
          <w:i/>
        </w:rPr>
        <w:t>u</w:t>
      </w:r>
      <w:r w:rsidRPr="00E229A9">
        <w:rPr>
          <w:rFonts w:ascii="Palatino Linotype" w:eastAsia="Arial" w:hAnsi="Palatino Linotype" w:cs="Arial"/>
          <w:i/>
          <w:spacing w:val="-1"/>
        </w:rPr>
        <w:t>a</w:t>
      </w:r>
      <w:r w:rsidRPr="00E229A9">
        <w:rPr>
          <w:rFonts w:ascii="Palatino Linotype" w:eastAsia="Arial" w:hAnsi="Palatino Linotype" w:cs="Arial"/>
          <w:i/>
          <w:spacing w:val="4"/>
        </w:rPr>
        <w:t>l</w:t>
      </w:r>
      <w:r w:rsidRPr="00E229A9">
        <w:rPr>
          <w:rFonts w:ascii="Palatino Linotype" w:eastAsia="Arial" w:hAnsi="Palatino Linotype" w:cs="Arial"/>
          <w:i/>
          <w:spacing w:val="-1"/>
        </w:rPr>
        <w:t>i</w:t>
      </w:r>
      <w:r w:rsidRPr="00E229A9">
        <w:rPr>
          <w:rFonts w:ascii="Palatino Linotype" w:eastAsia="Arial" w:hAnsi="Palatino Linotype" w:cs="Arial"/>
          <w:i/>
        </w:rPr>
        <w:t>ce</w:t>
      </w:r>
      <w:r w:rsidRPr="00E229A9">
        <w:rPr>
          <w:rFonts w:ascii="Palatino Linotype" w:eastAsia="Arial" w:hAnsi="Palatino Linotype" w:cs="Arial"/>
          <w:i/>
          <w:spacing w:val="20"/>
        </w:rPr>
        <w:t xml:space="preserve"> </w:t>
      </w:r>
      <w:r w:rsidRPr="00E229A9">
        <w:rPr>
          <w:rFonts w:ascii="Palatino Linotype" w:eastAsia="Arial" w:hAnsi="Palatino Linotype" w:cs="Arial"/>
          <w:i/>
        </w:rPr>
        <w:t>a</w:t>
      </w:r>
      <w:r w:rsidRPr="00E229A9">
        <w:rPr>
          <w:rFonts w:ascii="Palatino Linotype" w:eastAsia="Arial" w:hAnsi="Palatino Linotype" w:cs="Arial"/>
          <w:i/>
          <w:spacing w:val="-4"/>
        </w:rPr>
        <w:t>l</w:t>
      </w:r>
      <w:r w:rsidRPr="00E229A9">
        <w:rPr>
          <w:rFonts w:ascii="Palatino Linotype" w:eastAsia="Arial" w:hAnsi="Palatino Linotype" w:cs="Arial"/>
          <w:i/>
          <w:spacing w:val="2"/>
        </w:rPr>
        <w:t>g</w:t>
      </w:r>
      <w:r w:rsidRPr="00E229A9">
        <w:rPr>
          <w:rFonts w:ascii="Palatino Linotype" w:eastAsia="Arial" w:hAnsi="Palatino Linotype" w:cs="Arial"/>
          <w:i/>
        </w:rPr>
        <w:t>u</w:t>
      </w:r>
      <w:r w:rsidRPr="00E229A9">
        <w:rPr>
          <w:rFonts w:ascii="Palatino Linotype" w:eastAsia="Arial" w:hAnsi="Palatino Linotype" w:cs="Arial"/>
          <w:i/>
          <w:spacing w:val="-1"/>
        </w:rPr>
        <w:t>n</w:t>
      </w:r>
      <w:r w:rsidRPr="00E229A9">
        <w:rPr>
          <w:rFonts w:ascii="Palatino Linotype" w:eastAsia="Arial" w:hAnsi="Palatino Linotype" w:cs="Arial"/>
          <w:i/>
          <w:spacing w:val="-3"/>
        </w:rPr>
        <w:t>o</w:t>
      </w:r>
      <w:r w:rsidRPr="00E229A9">
        <w:rPr>
          <w:rFonts w:ascii="Palatino Linotype" w:eastAsia="Arial" w:hAnsi="Palatino Linotype" w:cs="Arial"/>
          <w:i/>
        </w:rPr>
        <w:t>s de</w:t>
      </w:r>
      <w:r w:rsidRPr="00E229A9">
        <w:rPr>
          <w:rFonts w:ascii="Palatino Linotype" w:eastAsia="Arial" w:hAnsi="Palatino Linotype" w:cs="Arial"/>
          <w:i/>
          <w:spacing w:val="2"/>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os</w:t>
      </w:r>
      <w:r w:rsidRPr="00E229A9">
        <w:rPr>
          <w:rFonts w:ascii="Palatino Linotype" w:eastAsia="Arial" w:hAnsi="Palatino Linotype" w:cs="Arial"/>
          <w:i/>
          <w:spacing w:val="3"/>
        </w:rPr>
        <w:t xml:space="preserve"> </w:t>
      </w:r>
      <w:r w:rsidRPr="00E229A9">
        <w:rPr>
          <w:rFonts w:ascii="Palatino Linotype" w:eastAsia="Arial" w:hAnsi="Palatino Linotype" w:cs="Arial"/>
          <w:i/>
        </w:rPr>
        <w:t>su</w:t>
      </w:r>
      <w:r w:rsidRPr="00E229A9">
        <w:rPr>
          <w:rFonts w:ascii="Palatino Linotype" w:eastAsia="Arial" w:hAnsi="Palatino Linotype" w:cs="Arial"/>
          <w:i/>
          <w:spacing w:val="-1"/>
        </w:rPr>
        <w:t>p</w:t>
      </w:r>
      <w:r w:rsidRPr="00E229A9">
        <w:rPr>
          <w:rFonts w:ascii="Palatino Linotype" w:eastAsia="Arial" w:hAnsi="Palatino Linotype" w:cs="Arial"/>
          <w:i/>
        </w:rPr>
        <w:t>u</w:t>
      </w:r>
      <w:r w:rsidRPr="00E229A9">
        <w:rPr>
          <w:rFonts w:ascii="Palatino Linotype" w:eastAsia="Arial" w:hAnsi="Palatino Linotype" w:cs="Arial"/>
          <w:i/>
          <w:spacing w:val="-1"/>
        </w:rPr>
        <w:t>e</w:t>
      </w:r>
      <w:r w:rsidRPr="00E229A9">
        <w:rPr>
          <w:rFonts w:ascii="Palatino Linotype" w:eastAsia="Arial" w:hAnsi="Palatino Linotype" w:cs="Arial"/>
          <w:i/>
        </w:rPr>
        <w:t>s</w:t>
      </w:r>
      <w:r w:rsidRPr="00E229A9">
        <w:rPr>
          <w:rFonts w:ascii="Palatino Linotype" w:eastAsia="Arial" w:hAnsi="Palatino Linotype" w:cs="Arial"/>
          <w:i/>
          <w:spacing w:val="1"/>
        </w:rPr>
        <w:t>t</w:t>
      </w:r>
      <w:r w:rsidRPr="00E229A9">
        <w:rPr>
          <w:rFonts w:ascii="Palatino Linotype" w:eastAsia="Arial" w:hAnsi="Palatino Linotype" w:cs="Arial"/>
          <w:i/>
        </w:rPr>
        <w:t>os</w:t>
      </w:r>
      <w:r w:rsidRPr="00E229A9">
        <w:rPr>
          <w:rFonts w:ascii="Palatino Linotype" w:eastAsia="Arial" w:hAnsi="Palatino Linotype" w:cs="Arial"/>
          <w:i/>
          <w:spacing w:val="3"/>
        </w:rPr>
        <w:t xml:space="preserve"> </w:t>
      </w:r>
      <w:r w:rsidRPr="00E229A9">
        <w:rPr>
          <w:rFonts w:ascii="Palatino Linotype" w:eastAsia="Arial" w:hAnsi="Palatino Linotype" w:cs="Arial"/>
          <w:i/>
        </w:rPr>
        <w:t xml:space="preserve">de </w:t>
      </w:r>
      <w:r w:rsidRPr="00E229A9">
        <w:rPr>
          <w:rFonts w:ascii="Palatino Linotype" w:eastAsia="Arial" w:hAnsi="Palatino Linotype" w:cs="Arial"/>
          <w:i/>
          <w:spacing w:val="1"/>
        </w:rPr>
        <w:t>r</w:t>
      </w:r>
      <w:r w:rsidRPr="00E229A9">
        <w:rPr>
          <w:rFonts w:ascii="Palatino Linotype" w:eastAsia="Arial" w:hAnsi="Palatino Linotype" w:cs="Arial"/>
          <w:i/>
        </w:rPr>
        <w:t>e</w:t>
      </w:r>
      <w:r w:rsidRPr="00E229A9">
        <w:rPr>
          <w:rFonts w:ascii="Palatino Linotype" w:eastAsia="Arial" w:hAnsi="Palatino Linotype" w:cs="Arial"/>
          <w:i/>
          <w:spacing w:val="-3"/>
        </w:rPr>
        <w:t>s</w:t>
      </w:r>
      <w:r w:rsidRPr="00E229A9">
        <w:rPr>
          <w:rFonts w:ascii="Palatino Linotype" w:eastAsia="Arial" w:hAnsi="Palatino Linotype" w:cs="Arial"/>
          <w:i/>
        </w:rPr>
        <w:t>er</w:t>
      </w:r>
      <w:r w:rsidRPr="00E229A9">
        <w:rPr>
          <w:rFonts w:ascii="Palatino Linotype" w:eastAsia="Arial" w:hAnsi="Palatino Linotype" w:cs="Arial"/>
          <w:i/>
          <w:spacing w:val="-2"/>
        </w:rPr>
        <w:t>v</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rPr>
        <w:t>o</w:t>
      </w:r>
      <w:r w:rsidRPr="00E229A9">
        <w:rPr>
          <w:rFonts w:ascii="Palatino Linotype" w:eastAsia="Arial" w:hAnsi="Palatino Linotype" w:cs="Arial"/>
          <w:i/>
          <w:spacing w:val="3"/>
        </w:rPr>
        <w:t xml:space="preserve"> </w:t>
      </w:r>
      <w:r w:rsidRPr="00E229A9">
        <w:rPr>
          <w:rFonts w:ascii="Palatino Linotype" w:eastAsia="Arial" w:hAnsi="Palatino Linotype" w:cs="Arial"/>
          <w:i/>
        </w:rPr>
        <w:t>co</w:t>
      </w:r>
      <w:r w:rsidRPr="00E229A9">
        <w:rPr>
          <w:rFonts w:ascii="Palatino Linotype" w:eastAsia="Arial" w:hAnsi="Palatino Linotype" w:cs="Arial"/>
          <w:i/>
          <w:spacing w:val="-1"/>
        </w:rPr>
        <w:t>n</w:t>
      </w:r>
      <w:r w:rsidRPr="00E229A9">
        <w:rPr>
          <w:rFonts w:ascii="Palatino Linotype" w:eastAsia="Arial" w:hAnsi="Palatino Linotype" w:cs="Arial"/>
          <w:i/>
          <w:spacing w:val="3"/>
        </w:rPr>
        <w:t>f</w:t>
      </w:r>
      <w:r w:rsidRPr="00E229A9">
        <w:rPr>
          <w:rFonts w:ascii="Palatino Linotype" w:eastAsia="Arial" w:hAnsi="Palatino Linotype" w:cs="Arial"/>
          <w:i/>
          <w:spacing w:val="-1"/>
        </w:rPr>
        <w:t>i</w:t>
      </w:r>
      <w:r w:rsidRPr="00E229A9">
        <w:rPr>
          <w:rFonts w:ascii="Palatino Linotype" w:eastAsia="Arial" w:hAnsi="Palatino Linotype" w:cs="Arial"/>
          <w:i/>
        </w:rPr>
        <w:t>d</w:t>
      </w:r>
      <w:r w:rsidRPr="00E229A9">
        <w:rPr>
          <w:rFonts w:ascii="Palatino Linotype" w:eastAsia="Arial" w:hAnsi="Palatino Linotype" w:cs="Arial"/>
          <w:i/>
          <w:spacing w:val="-1"/>
        </w:rPr>
        <w:t>e</w:t>
      </w:r>
      <w:r w:rsidRPr="00E229A9">
        <w:rPr>
          <w:rFonts w:ascii="Palatino Linotype" w:eastAsia="Arial" w:hAnsi="Palatino Linotype" w:cs="Arial"/>
          <w:i/>
        </w:rPr>
        <w:t>nc</w:t>
      </w:r>
      <w:r w:rsidRPr="00E229A9">
        <w:rPr>
          <w:rFonts w:ascii="Palatino Linotype" w:eastAsia="Arial" w:hAnsi="Palatino Linotype" w:cs="Arial"/>
          <w:i/>
          <w:spacing w:val="-1"/>
        </w:rPr>
        <w:t>i</w:t>
      </w:r>
      <w:r w:rsidRPr="00E229A9">
        <w:rPr>
          <w:rFonts w:ascii="Palatino Linotype" w:eastAsia="Arial" w:hAnsi="Palatino Linotype" w:cs="Arial"/>
          <w:i/>
        </w:rPr>
        <w:t>a</w:t>
      </w:r>
      <w:r w:rsidRPr="00E229A9">
        <w:rPr>
          <w:rFonts w:ascii="Palatino Linotype" w:eastAsia="Arial" w:hAnsi="Palatino Linotype" w:cs="Arial"/>
          <w:i/>
          <w:spacing w:val="-1"/>
        </w:rPr>
        <w:t>li</w:t>
      </w:r>
      <w:r w:rsidRPr="00E229A9">
        <w:rPr>
          <w:rFonts w:ascii="Palatino Linotype" w:eastAsia="Arial" w:hAnsi="Palatino Linotype" w:cs="Arial"/>
          <w:i/>
        </w:rPr>
        <w:t>d</w:t>
      </w:r>
      <w:r w:rsidRPr="00E229A9">
        <w:rPr>
          <w:rFonts w:ascii="Palatino Linotype" w:eastAsia="Arial" w:hAnsi="Palatino Linotype" w:cs="Arial"/>
          <w:i/>
          <w:spacing w:val="-1"/>
        </w:rPr>
        <w:t>a</w:t>
      </w:r>
      <w:r w:rsidRPr="00E229A9">
        <w:rPr>
          <w:rFonts w:ascii="Palatino Linotype" w:eastAsia="Arial" w:hAnsi="Palatino Linotype" w:cs="Arial"/>
          <w:i/>
        </w:rPr>
        <w:t>d</w:t>
      </w:r>
      <w:r w:rsidRPr="00E229A9">
        <w:rPr>
          <w:rFonts w:ascii="Palatino Linotype" w:eastAsia="Arial" w:hAnsi="Palatino Linotype" w:cs="Arial"/>
          <w:i/>
          <w:spacing w:val="3"/>
        </w:rPr>
        <w:t xml:space="preserve"> </w:t>
      </w:r>
      <w:r w:rsidRPr="00E229A9">
        <w:rPr>
          <w:rFonts w:ascii="Palatino Linotype" w:eastAsia="Arial" w:hAnsi="Palatino Linotype" w:cs="Arial"/>
          <w:i/>
        </w:rPr>
        <w:t>pre</w:t>
      </w:r>
      <w:r w:rsidRPr="00E229A9">
        <w:rPr>
          <w:rFonts w:ascii="Palatino Linotype" w:eastAsia="Arial" w:hAnsi="Palatino Linotype" w:cs="Arial"/>
          <w:i/>
          <w:spacing w:val="-2"/>
        </w:rPr>
        <w:t>v</w:t>
      </w:r>
      <w:r w:rsidRPr="00E229A9">
        <w:rPr>
          <w:rFonts w:ascii="Palatino Linotype" w:eastAsia="Arial" w:hAnsi="Palatino Linotype" w:cs="Arial"/>
          <w:i/>
          <w:spacing w:val="-1"/>
        </w:rPr>
        <w:t>i</w:t>
      </w:r>
      <w:r w:rsidRPr="00E229A9">
        <w:rPr>
          <w:rFonts w:ascii="Palatino Linotype" w:eastAsia="Arial" w:hAnsi="Palatino Linotype" w:cs="Arial"/>
          <w:i/>
        </w:rPr>
        <w:t>s</w:t>
      </w:r>
      <w:r w:rsidRPr="00E229A9">
        <w:rPr>
          <w:rFonts w:ascii="Palatino Linotype" w:eastAsia="Arial" w:hAnsi="Palatino Linotype" w:cs="Arial"/>
          <w:i/>
          <w:spacing w:val="1"/>
        </w:rPr>
        <w:t>t</w:t>
      </w:r>
      <w:r w:rsidRPr="00E229A9">
        <w:rPr>
          <w:rFonts w:ascii="Palatino Linotype" w:eastAsia="Arial" w:hAnsi="Palatino Linotype" w:cs="Arial"/>
          <w:i/>
        </w:rPr>
        <w:t>os</w:t>
      </w:r>
      <w:r w:rsidRPr="00E229A9">
        <w:rPr>
          <w:rFonts w:ascii="Palatino Linotype" w:eastAsia="Arial" w:hAnsi="Palatino Linotype" w:cs="Arial"/>
          <w:i/>
          <w:spacing w:val="3"/>
        </w:rPr>
        <w:t xml:space="preserve"> </w:t>
      </w:r>
      <w:r w:rsidRPr="00E229A9">
        <w:rPr>
          <w:rFonts w:ascii="Palatino Linotype" w:eastAsia="Arial" w:hAnsi="Palatino Linotype" w:cs="Arial"/>
          <w:i/>
        </w:rPr>
        <w:t>en</w:t>
      </w:r>
      <w:r w:rsidRPr="00E229A9">
        <w:rPr>
          <w:rFonts w:ascii="Palatino Linotype" w:eastAsia="Arial" w:hAnsi="Palatino Linotype" w:cs="Arial"/>
          <w:i/>
          <w:spacing w:val="2"/>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os</w:t>
      </w:r>
      <w:r w:rsidRPr="00E229A9">
        <w:rPr>
          <w:rFonts w:ascii="Palatino Linotype" w:eastAsia="Arial" w:hAnsi="Palatino Linotype" w:cs="Arial"/>
          <w:i/>
          <w:spacing w:val="3"/>
        </w:rPr>
        <w:t xml:space="preserve"> </w:t>
      </w:r>
      <w:r w:rsidRPr="00E229A9">
        <w:rPr>
          <w:rFonts w:ascii="Palatino Linotype" w:eastAsia="Arial" w:hAnsi="Palatino Linotype" w:cs="Arial"/>
          <w:i/>
        </w:rPr>
        <w:t>ar</w:t>
      </w:r>
      <w:r w:rsidRPr="00E229A9">
        <w:rPr>
          <w:rFonts w:ascii="Palatino Linotype" w:eastAsia="Arial" w:hAnsi="Palatino Linotype" w:cs="Arial"/>
          <w:i/>
          <w:spacing w:val="1"/>
        </w:rPr>
        <w:t>t</w:t>
      </w:r>
      <w:r w:rsidRPr="00E229A9">
        <w:rPr>
          <w:rFonts w:ascii="Palatino Linotype" w:eastAsia="Arial" w:hAnsi="Palatino Linotype" w:cs="Arial"/>
          <w:i/>
          <w:spacing w:val="-4"/>
        </w:rPr>
        <w:t>í</w:t>
      </w:r>
      <w:r w:rsidRPr="00E229A9">
        <w:rPr>
          <w:rFonts w:ascii="Palatino Linotype" w:eastAsia="Arial" w:hAnsi="Palatino Linotype" w:cs="Arial"/>
          <w:i/>
        </w:rPr>
        <w:t>cu</w:t>
      </w:r>
      <w:r w:rsidRPr="00E229A9">
        <w:rPr>
          <w:rFonts w:ascii="Palatino Linotype" w:eastAsia="Arial" w:hAnsi="Palatino Linotype" w:cs="Arial"/>
          <w:i/>
          <w:spacing w:val="-1"/>
        </w:rPr>
        <w:t>l</w:t>
      </w:r>
      <w:r w:rsidRPr="00E229A9">
        <w:rPr>
          <w:rFonts w:ascii="Palatino Linotype" w:eastAsia="Arial" w:hAnsi="Palatino Linotype" w:cs="Arial"/>
          <w:i/>
        </w:rPr>
        <w:t>os</w:t>
      </w:r>
      <w:r w:rsidRPr="00E229A9">
        <w:rPr>
          <w:rFonts w:ascii="Palatino Linotype" w:eastAsia="Arial" w:hAnsi="Palatino Linotype" w:cs="Arial"/>
          <w:i/>
          <w:spacing w:val="3"/>
        </w:rPr>
        <w:t xml:space="preserve"> </w:t>
      </w:r>
      <w:r w:rsidRPr="00E229A9">
        <w:rPr>
          <w:rFonts w:ascii="Palatino Linotype" w:eastAsia="Arial" w:hAnsi="Palatino Linotype" w:cs="Arial"/>
          <w:i/>
        </w:rPr>
        <w:t>1</w:t>
      </w:r>
      <w:r w:rsidRPr="00E229A9">
        <w:rPr>
          <w:rFonts w:ascii="Palatino Linotype" w:eastAsia="Arial" w:hAnsi="Palatino Linotype" w:cs="Arial"/>
          <w:i/>
          <w:spacing w:val="-1"/>
        </w:rPr>
        <w:t>3</w:t>
      </w:r>
      <w:r w:rsidRPr="00E229A9">
        <w:rPr>
          <w:rFonts w:ascii="Palatino Linotype" w:eastAsia="Arial" w:hAnsi="Palatino Linotype" w:cs="Arial"/>
          <w:i/>
        </w:rPr>
        <w:t>,</w:t>
      </w:r>
      <w:r w:rsidRPr="00E229A9">
        <w:rPr>
          <w:rFonts w:ascii="Palatino Linotype" w:eastAsia="Arial" w:hAnsi="Palatino Linotype" w:cs="Arial"/>
          <w:i/>
          <w:spacing w:val="4"/>
        </w:rPr>
        <w:t xml:space="preserve"> </w:t>
      </w:r>
      <w:r w:rsidRPr="00E229A9">
        <w:rPr>
          <w:rFonts w:ascii="Palatino Linotype" w:eastAsia="Arial" w:hAnsi="Palatino Linotype" w:cs="Arial"/>
          <w:i/>
        </w:rPr>
        <w:t>14</w:t>
      </w:r>
      <w:r w:rsidRPr="00E229A9">
        <w:rPr>
          <w:rFonts w:ascii="Palatino Linotype" w:eastAsia="Arial" w:hAnsi="Palatino Linotype" w:cs="Arial"/>
          <w:i/>
          <w:spacing w:val="2"/>
        </w:rPr>
        <w:t xml:space="preserve"> </w:t>
      </w:r>
      <w:r w:rsidRPr="00E229A9">
        <w:rPr>
          <w:rFonts w:ascii="Palatino Linotype" w:eastAsia="Arial" w:hAnsi="Palatino Linotype" w:cs="Arial"/>
          <w:i/>
        </w:rPr>
        <w:t>y</w:t>
      </w:r>
      <w:r w:rsidRPr="00E229A9">
        <w:rPr>
          <w:rFonts w:ascii="Palatino Linotype" w:eastAsia="Arial" w:hAnsi="Palatino Linotype" w:cs="Arial"/>
          <w:i/>
          <w:spacing w:val="1"/>
        </w:rPr>
        <w:t xml:space="preserve"> </w:t>
      </w:r>
      <w:r w:rsidRPr="00E229A9">
        <w:rPr>
          <w:rFonts w:ascii="Palatino Linotype" w:eastAsia="Arial" w:hAnsi="Palatino Linotype" w:cs="Arial"/>
          <w:i/>
        </w:rPr>
        <w:t>18</w:t>
      </w:r>
      <w:r w:rsidRPr="00E229A9">
        <w:rPr>
          <w:rFonts w:ascii="Palatino Linotype" w:eastAsia="Arial" w:hAnsi="Palatino Linotype" w:cs="Arial"/>
          <w:i/>
          <w:spacing w:val="2"/>
        </w:rPr>
        <w:t xml:space="preserve"> </w:t>
      </w:r>
      <w:r w:rsidRPr="00E229A9">
        <w:rPr>
          <w:rFonts w:ascii="Palatino Linotype" w:eastAsia="Arial" w:hAnsi="Palatino Linotype" w:cs="Arial"/>
          <w:i/>
        </w:rPr>
        <w:t>de</w:t>
      </w:r>
      <w:r w:rsidRPr="00E229A9">
        <w:rPr>
          <w:rFonts w:ascii="Palatino Linotype" w:eastAsia="Arial" w:hAnsi="Palatino Linotype" w:cs="Arial"/>
          <w:i/>
          <w:spacing w:val="2"/>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a c</w:t>
      </w:r>
      <w:r w:rsidRPr="00E229A9">
        <w:rPr>
          <w:rFonts w:ascii="Palatino Linotype" w:eastAsia="Arial" w:hAnsi="Palatino Linotype" w:cs="Arial"/>
          <w:i/>
          <w:spacing w:val="-1"/>
        </w:rPr>
        <w:t>i</w:t>
      </w:r>
      <w:r w:rsidRPr="00E229A9">
        <w:rPr>
          <w:rFonts w:ascii="Palatino Linotype" w:eastAsia="Arial" w:hAnsi="Palatino Linotype" w:cs="Arial"/>
          <w:i/>
          <w:spacing w:val="1"/>
        </w:rPr>
        <w:t>t</w:t>
      </w:r>
      <w:r w:rsidRPr="00E229A9">
        <w:rPr>
          <w:rFonts w:ascii="Palatino Linotype" w:eastAsia="Arial" w:hAnsi="Palatino Linotype" w:cs="Arial"/>
          <w:i/>
        </w:rPr>
        <w:t>a</w:t>
      </w:r>
      <w:r w:rsidRPr="00E229A9">
        <w:rPr>
          <w:rFonts w:ascii="Palatino Linotype" w:eastAsia="Arial" w:hAnsi="Palatino Linotype" w:cs="Arial"/>
          <w:i/>
          <w:spacing w:val="-1"/>
        </w:rPr>
        <w:t>d</w:t>
      </w:r>
      <w:r w:rsidRPr="00E229A9">
        <w:rPr>
          <w:rFonts w:ascii="Palatino Linotype" w:eastAsia="Arial" w:hAnsi="Palatino Linotype" w:cs="Arial"/>
          <w:i/>
        </w:rPr>
        <w:t>a</w:t>
      </w:r>
      <w:r w:rsidRPr="00E229A9">
        <w:rPr>
          <w:rFonts w:ascii="Palatino Linotype" w:eastAsia="Arial" w:hAnsi="Palatino Linotype" w:cs="Arial"/>
          <w:i/>
          <w:spacing w:val="2"/>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e</w:t>
      </w:r>
      <w:r w:rsidRPr="00E229A9">
        <w:rPr>
          <w:rFonts w:ascii="Palatino Linotype" w:eastAsia="Arial" w:hAnsi="Palatino Linotype" w:cs="Arial"/>
          <w:i/>
          <w:spacing w:val="-3"/>
        </w:rPr>
        <w:t>y</w:t>
      </w:r>
      <w:r w:rsidRPr="00E229A9">
        <w:rPr>
          <w:rFonts w:ascii="Palatino Linotype" w:eastAsia="Arial" w:hAnsi="Palatino Linotype" w:cs="Arial"/>
          <w:i/>
        </w:rPr>
        <w:t>.</w:t>
      </w:r>
      <w:r w:rsidRPr="00E229A9">
        <w:rPr>
          <w:rFonts w:ascii="Palatino Linotype" w:eastAsia="Arial" w:hAnsi="Palatino Linotype" w:cs="Arial"/>
          <w:i/>
          <w:spacing w:val="4"/>
        </w:rPr>
        <w:t xml:space="preserve"> </w:t>
      </w:r>
      <w:r w:rsidRPr="00E229A9">
        <w:rPr>
          <w:rFonts w:ascii="Palatino Linotype" w:eastAsia="Arial" w:hAnsi="Palatino Linotype" w:cs="Arial"/>
          <w:i/>
          <w:spacing w:val="-1"/>
        </w:rPr>
        <w:t>E</w:t>
      </w:r>
      <w:r w:rsidRPr="00E229A9">
        <w:rPr>
          <w:rFonts w:ascii="Palatino Linotype" w:eastAsia="Arial" w:hAnsi="Palatino Linotype" w:cs="Arial"/>
          <w:i/>
        </w:rPr>
        <w:t>n</w:t>
      </w:r>
      <w:r w:rsidRPr="00E229A9">
        <w:rPr>
          <w:rFonts w:ascii="Palatino Linotype" w:eastAsia="Arial" w:hAnsi="Palatino Linotype" w:cs="Arial"/>
          <w:i/>
          <w:spacing w:val="2"/>
        </w:rPr>
        <w:t xml:space="preserve"> </w:t>
      </w:r>
      <w:r w:rsidRPr="00E229A9">
        <w:rPr>
          <w:rFonts w:ascii="Palatino Linotype" w:eastAsia="Arial" w:hAnsi="Palatino Linotype" w:cs="Arial"/>
          <w:i/>
        </w:rPr>
        <w:t>este</w:t>
      </w:r>
      <w:r w:rsidRPr="00E229A9">
        <w:rPr>
          <w:rFonts w:ascii="Palatino Linotype" w:eastAsia="Arial" w:hAnsi="Palatino Linotype" w:cs="Arial"/>
          <w:i/>
          <w:spacing w:val="3"/>
        </w:rPr>
        <w:t xml:space="preserve"> </w:t>
      </w:r>
      <w:r w:rsidRPr="00E229A9">
        <w:rPr>
          <w:rFonts w:ascii="Palatino Linotype" w:eastAsia="Arial" w:hAnsi="Palatino Linotype" w:cs="Arial"/>
          <w:i/>
        </w:rPr>
        <w:t>se</w:t>
      </w:r>
      <w:r w:rsidRPr="00E229A9">
        <w:rPr>
          <w:rFonts w:ascii="Palatino Linotype" w:eastAsia="Arial" w:hAnsi="Palatino Linotype" w:cs="Arial"/>
          <w:i/>
          <w:spacing w:val="-1"/>
        </w:rPr>
        <w:t>n</w:t>
      </w:r>
      <w:r w:rsidRPr="00E229A9">
        <w:rPr>
          <w:rFonts w:ascii="Palatino Linotype" w:eastAsia="Arial" w:hAnsi="Palatino Linotype" w:cs="Arial"/>
          <w:i/>
          <w:spacing w:val="1"/>
        </w:rPr>
        <w:t>t</w:t>
      </w:r>
      <w:r w:rsidRPr="00E229A9">
        <w:rPr>
          <w:rFonts w:ascii="Palatino Linotype" w:eastAsia="Arial" w:hAnsi="Palatino Linotype" w:cs="Arial"/>
          <w:i/>
          <w:spacing w:val="-3"/>
        </w:rPr>
        <w:t>i</w:t>
      </w:r>
      <w:r w:rsidRPr="00E229A9">
        <w:rPr>
          <w:rFonts w:ascii="Palatino Linotype" w:eastAsia="Arial" w:hAnsi="Palatino Linotype" w:cs="Arial"/>
          <w:i/>
        </w:rPr>
        <w:t>d</w:t>
      </w:r>
      <w:r w:rsidRPr="00E229A9">
        <w:rPr>
          <w:rFonts w:ascii="Palatino Linotype" w:eastAsia="Arial" w:hAnsi="Palatino Linotype" w:cs="Arial"/>
          <w:i/>
          <w:spacing w:val="-1"/>
        </w:rPr>
        <w:t>o</w:t>
      </w:r>
      <w:r w:rsidRPr="00E229A9">
        <w:rPr>
          <w:rFonts w:ascii="Palatino Linotype" w:eastAsia="Arial" w:hAnsi="Palatino Linotype" w:cs="Arial"/>
          <w:i/>
        </w:rPr>
        <w:t>,</w:t>
      </w:r>
      <w:r w:rsidRPr="00E229A9">
        <w:rPr>
          <w:rFonts w:ascii="Palatino Linotype" w:eastAsia="Arial" w:hAnsi="Palatino Linotype" w:cs="Arial"/>
          <w:i/>
          <w:spacing w:val="4"/>
        </w:rPr>
        <w:t xml:space="preserve"> </w:t>
      </w:r>
      <w:r w:rsidRPr="00E229A9">
        <w:rPr>
          <w:rFonts w:ascii="Palatino Linotype" w:eastAsia="Arial" w:hAnsi="Palatino Linotype" w:cs="Arial"/>
          <w:i/>
        </w:rPr>
        <w:t>se</w:t>
      </w:r>
      <w:r w:rsidRPr="00E229A9">
        <w:rPr>
          <w:rFonts w:ascii="Palatino Linotype" w:eastAsia="Arial" w:hAnsi="Palatino Linotype" w:cs="Arial"/>
          <w:i/>
          <w:spacing w:val="2"/>
        </w:rPr>
        <w:t xml:space="preserve"> </w:t>
      </w:r>
      <w:r w:rsidRPr="00E229A9">
        <w:rPr>
          <w:rFonts w:ascii="Palatino Linotype" w:eastAsia="Arial" w:hAnsi="Palatino Linotype" w:cs="Arial"/>
          <w:i/>
        </w:rPr>
        <w:t>d</w:t>
      </w:r>
      <w:r w:rsidRPr="00E229A9">
        <w:rPr>
          <w:rFonts w:ascii="Palatino Linotype" w:eastAsia="Arial" w:hAnsi="Palatino Linotype" w:cs="Arial"/>
          <w:i/>
          <w:spacing w:val="-1"/>
        </w:rPr>
        <w:t>e</w:t>
      </w:r>
      <w:r w:rsidRPr="00E229A9">
        <w:rPr>
          <w:rFonts w:ascii="Palatino Linotype" w:eastAsia="Arial" w:hAnsi="Palatino Linotype" w:cs="Arial"/>
          <w:i/>
        </w:rPr>
        <w:t>be</w:t>
      </w:r>
      <w:r w:rsidRPr="00E229A9">
        <w:rPr>
          <w:rFonts w:ascii="Palatino Linotype" w:eastAsia="Arial" w:hAnsi="Palatino Linotype" w:cs="Arial"/>
          <w:i/>
          <w:spacing w:val="2"/>
        </w:rPr>
        <w:t xml:space="preserve"> </w:t>
      </w:r>
      <w:r w:rsidRPr="00E229A9">
        <w:rPr>
          <w:rFonts w:ascii="Palatino Linotype" w:eastAsia="Arial" w:hAnsi="Palatino Linotype" w:cs="Arial"/>
          <w:i/>
        </w:rPr>
        <w:t>se</w:t>
      </w:r>
      <w:r w:rsidRPr="00E229A9">
        <w:rPr>
          <w:rFonts w:ascii="Palatino Linotype" w:eastAsia="Arial" w:hAnsi="Palatino Linotype" w:cs="Arial"/>
          <w:i/>
          <w:spacing w:val="-1"/>
        </w:rPr>
        <w:t>ñ</w:t>
      </w:r>
      <w:r w:rsidRPr="00E229A9">
        <w:rPr>
          <w:rFonts w:ascii="Palatino Linotype" w:eastAsia="Arial" w:hAnsi="Palatino Linotype" w:cs="Arial"/>
          <w:i/>
        </w:rPr>
        <w:t>a</w:t>
      </w:r>
      <w:r w:rsidRPr="00E229A9">
        <w:rPr>
          <w:rFonts w:ascii="Palatino Linotype" w:eastAsia="Arial" w:hAnsi="Palatino Linotype" w:cs="Arial"/>
          <w:i/>
          <w:spacing w:val="-1"/>
        </w:rPr>
        <w:t>l</w:t>
      </w:r>
      <w:r w:rsidRPr="00E229A9">
        <w:rPr>
          <w:rFonts w:ascii="Palatino Linotype" w:eastAsia="Arial" w:hAnsi="Palatino Linotype" w:cs="Arial"/>
          <w:i/>
        </w:rPr>
        <w:t>ar</w:t>
      </w:r>
      <w:r w:rsidRPr="00E229A9">
        <w:rPr>
          <w:rFonts w:ascii="Palatino Linotype" w:eastAsia="Arial" w:hAnsi="Palatino Linotype" w:cs="Arial"/>
          <w:i/>
          <w:spacing w:val="1"/>
        </w:rPr>
        <w:t xml:space="preserve"> </w:t>
      </w:r>
      <w:r w:rsidRPr="00E229A9">
        <w:rPr>
          <w:rFonts w:ascii="Palatino Linotype" w:eastAsia="Arial" w:hAnsi="Palatino Linotype" w:cs="Arial"/>
          <w:i/>
          <w:spacing w:val="2"/>
        </w:rPr>
        <w:t>q</w:t>
      </w:r>
      <w:r w:rsidRPr="00E229A9">
        <w:rPr>
          <w:rFonts w:ascii="Palatino Linotype" w:eastAsia="Arial" w:hAnsi="Palatino Linotype" w:cs="Arial"/>
          <w:i/>
        </w:rPr>
        <w:t>ue e</w:t>
      </w:r>
      <w:r w:rsidRPr="00E229A9">
        <w:rPr>
          <w:rFonts w:ascii="Palatino Linotype" w:eastAsia="Arial" w:hAnsi="Palatino Linotype" w:cs="Arial"/>
          <w:i/>
          <w:spacing w:val="-3"/>
        </w:rPr>
        <w:t>x</w:t>
      </w:r>
      <w:r w:rsidRPr="00E229A9">
        <w:rPr>
          <w:rFonts w:ascii="Palatino Linotype" w:eastAsia="Arial" w:hAnsi="Palatino Linotype" w:cs="Arial"/>
          <w:i/>
          <w:spacing w:val="-1"/>
        </w:rPr>
        <w:t>i</w:t>
      </w:r>
      <w:r w:rsidRPr="00E229A9">
        <w:rPr>
          <w:rFonts w:ascii="Palatino Linotype" w:eastAsia="Arial" w:hAnsi="Palatino Linotype" w:cs="Arial"/>
          <w:i/>
        </w:rPr>
        <w:t>s</w:t>
      </w:r>
      <w:r w:rsidRPr="00E229A9">
        <w:rPr>
          <w:rFonts w:ascii="Palatino Linotype" w:eastAsia="Arial" w:hAnsi="Palatino Linotype" w:cs="Arial"/>
          <w:i/>
          <w:spacing w:val="1"/>
        </w:rPr>
        <w:t>t</w:t>
      </w:r>
      <w:r w:rsidRPr="00E229A9">
        <w:rPr>
          <w:rFonts w:ascii="Palatino Linotype" w:eastAsia="Arial" w:hAnsi="Palatino Linotype" w:cs="Arial"/>
          <w:i/>
        </w:rPr>
        <w:t>en</w:t>
      </w:r>
      <w:r w:rsidRPr="00E229A9">
        <w:rPr>
          <w:rFonts w:ascii="Palatino Linotype" w:eastAsia="Arial" w:hAnsi="Palatino Linotype" w:cs="Arial"/>
          <w:i/>
          <w:spacing w:val="2"/>
        </w:rPr>
        <w:t xml:space="preserve"> </w:t>
      </w:r>
      <w:r w:rsidRPr="00E229A9">
        <w:rPr>
          <w:rFonts w:ascii="Palatino Linotype" w:eastAsia="Arial" w:hAnsi="Palatino Linotype" w:cs="Arial"/>
          <w:i/>
          <w:spacing w:val="3"/>
        </w:rPr>
        <w:t>f</w:t>
      </w:r>
      <w:r w:rsidRPr="00E229A9">
        <w:rPr>
          <w:rFonts w:ascii="Palatino Linotype" w:eastAsia="Arial" w:hAnsi="Palatino Linotype" w:cs="Arial"/>
          <w:i/>
        </w:rPr>
        <w:t>u</w:t>
      </w:r>
      <w:r w:rsidRPr="00E229A9">
        <w:rPr>
          <w:rFonts w:ascii="Palatino Linotype" w:eastAsia="Arial" w:hAnsi="Palatino Linotype" w:cs="Arial"/>
          <w:i/>
          <w:spacing w:val="-1"/>
        </w:rPr>
        <w:t>n</w:t>
      </w:r>
      <w:r w:rsidRPr="00E229A9">
        <w:rPr>
          <w:rFonts w:ascii="Palatino Linotype" w:eastAsia="Arial" w:hAnsi="Palatino Linotype" w:cs="Arial"/>
          <w:i/>
        </w:rPr>
        <w:t>c</w:t>
      </w:r>
      <w:r w:rsidRPr="00E229A9">
        <w:rPr>
          <w:rFonts w:ascii="Palatino Linotype" w:eastAsia="Arial" w:hAnsi="Palatino Linotype" w:cs="Arial"/>
          <w:i/>
          <w:spacing w:val="-1"/>
        </w:rPr>
        <w:t>i</w:t>
      </w:r>
      <w:r w:rsidRPr="00E229A9">
        <w:rPr>
          <w:rFonts w:ascii="Palatino Linotype" w:eastAsia="Arial" w:hAnsi="Palatino Linotype" w:cs="Arial"/>
          <w:i/>
        </w:rPr>
        <w:t>o</w:t>
      </w:r>
      <w:r w:rsidRPr="00E229A9">
        <w:rPr>
          <w:rFonts w:ascii="Palatino Linotype" w:eastAsia="Arial" w:hAnsi="Palatino Linotype" w:cs="Arial"/>
          <w:i/>
          <w:spacing w:val="-1"/>
        </w:rPr>
        <w:t>n</w:t>
      </w:r>
      <w:r w:rsidRPr="00E229A9">
        <w:rPr>
          <w:rFonts w:ascii="Palatino Linotype" w:eastAsia="Arial" w:hAnsi="Palatino Linotype" w:cs="Arial"/>
          <w:i/>
        </w:rPr>
        <w:t>es</w:t>
      </w:r>
      <w:r w:rsidRPr="00E229A9">
        <w:rPr>
          <w:rFonts w:ascii="Palatino Linotype" w:eastAsia="Arial" w:hAnsi="Palatino Linotype" w:cs="Arial"/>
          <w:i/>
          <w:spacing w:val="2"/>
        </w:rPr>
        <w:t xml:space="preserve"> </w:t>
      </w:r>
      <w:r w:rsidRPr="00E229A9">
        <w:rPr>
          <w:rFonts w:ascii="Palatino Linotype" w:eastAsia="Arial" w:hAnsi="Palatino Linotype" w:cs="Arial"/>
          <w:i/>
        </w:rPr>
        <w:t>a</w:t>
      </w:r>
      <w:r w:rsidRPr="00E229A9">
        <w:rPr>
          <w:rFonts w:ascii="Palatino Linotype" w:eastAsia="Arial" w:hAnsi="Palatino Linotype" w:cs="Arial"/>
          <w:i/>
          <w:spacing w:val="2"/>
        </w:rPr>
        <w:t xml:space="preserve"> </w:t>
      </w:r>
      <w:r w:rsidRPr="00E229A9">
        <w:rPr>
          <w:rFonts w:ascii="Palatino Linotype" w:eastAsia="Arial" w:hAnsi="Palatino Linotype" w:cs="Arial"/>
          <w:i/>
        </w:rPr>
        <w:t>c</w:t>
      </w:r>
      <w:r w:rsidRPr="00E229A9">
        <w:rPr>
          <w:rFonts w:ascii="Palatino Linotype" w:eastAsia="Arial" w:hAnsi="Palatino Linotype" w:cs="Arial"/>
          <w:i/>
          <w:spacing w:val="-3"/>
        </w:rPr>
        <w:t>a</w:t>
      </w:r>
      <w:r w:rsidRPr="00E229A9">
        <w:rPr>
          <w:rFonts w:ascii="Palatino Linotype" w:eastAsia="Arial" w:hAnsi="Palatino Linotype" w:cs="Arial"/>
          <w:i/>
          <w:spacing w:val="-2"/>
        </w:rPr>
        <w:t>r</w:t>
      </w:r>
      <w:r w:rsidRPr="00E229A9">
        <w:rPr>
          <w:rFonts w:ascii="Palatino Linotype" w:eastAsia="Arial" w:hAnsi="Palatino Linotype" w:cs="Arial"/>
          <w:i/>
          <w:spacing w:val="2"/>
        </w:rPr>
        <w:t>g</w:t>
      </w:r>
      <w:r w:rsidRPr="00E229A9">
        <w:rPr>
          <w:rFonts w:ascii="Palatino Linotype" w:eastAsia="Arial" w:hAnsi="Palatino Linotype" w:cs="Arial"/>
          <w:i/>
        </w:rPr>
        <w:t>o</w:t>
      </w:r>
      <w:r w:rsidRPr="00E229A9">
        <w:rPr>
          <w:rFonts w:ascii="Palatino Linotype" w:eastAsia="Arial" w:hAnsi="Palatino Linotype" w:cs="Arial"/>
          <w:i/>
          <w:spacing w:val="2"/>
        </w:rPr>
        <w:t xml:space="preserve"> </w:t>
      </w:r>
      <w:r w:rsidRPr="00E229A9">
        <w:rPr>
          <w:rFonts w:ascii="Palatino Linotype" w:eastAsia="Arial" w:hAnsi="Palatino Linotype" w:cs="Arial"/>
          <w:i/>
        </w:rPr>
        <w:t>de</w:t>
      </w:r>
      <w:r w:rsidRPr="00E229A9">
        <w:rPr>
          <w:rFonts w:ascii="Palatino Linotype" w:eastAsia="Arial" w:hAnsi="Palatino Linotype" w:cs="Arial"/>
          <w:i/>
          <w:spacing w:val="2"/>
        </w:rPr>
        <w:t xml:space="preserve"> </w:t>
      </w:r>
      <w:r w:rsidRPr="00E229A9">
        <w:rPr>
          <w:rFonts w:ascii="Palatino Linotype" w:eastAsia="Arial" w:hAnsi="Palatino Linotype" w:cs="Arial"/>
          <w:i/>
        </w:rPr>
        <w:t>s</w:t>
      </w:r>
      <w:r w:rsidRPr="00E229A9">
        <w:rPr>
          <w:rFonts w:ascii="Palatino Linotype" w:eastAsia="Arial" w:hAnsi="Palatino Linotype" w:cs="Arial"/>
          <w:i/>
          <w:spacing w:val="-3"/>
        </w:rPr>
        <w:t>e</w:t>
      </w:r>
      <w:r w:rsidRPr="00E229A9">
        <w:rPr>
          <w:rFonts w:ascii="Palatino Linotype" w:eastAsia="Arial" w:hAnsi="Palatino Linotype" w:cs="Arial"/>
          <w:i/>
          <w:spacing w:val="1"/>
        </w:rPr>
        <w:t>r</w:t>
      </w:r>
      <w:r w:rsidRPr="00E229A9">
        <w:rPr>
          <w:rFonts w:ascii="Palatino Linotype" w:eastAsia="Arial" w:hAnsi="Palatino Linotype" w:cs="Arial"/>
          <w:i/>
          <w:spacing w:val="-2"/>
        </w:rPr>
        <w:t>v</w:t>
      </w:r>
      <w:r w:rsidRPr="00E229A9">
        <w:rPr>
          <w:rFonts w:ascii="Palatino Linotype" w:eastAsia="Arial" w:hAnsi="Palatino Linotype" w:cs="Arial"/>
          <w:i/>
          <w:spacing w:val="-1"/>
        </w:rPr>
        <w:t>i</w:t>
      </w:r>
      <w:r w:rsidRPr="00E229A9">
        <w:rPr>
          <w:rFonts w:ascii="Palatino Linotype" w:eastAsia="Arial" w:hAnsi="Palatino Linotype" w:cs="Arial"/>
          <w:i/>
        </w:rPr>
        <w:t>d</w:t>
      </w:r>
      <w:r w:rsidRPr="00E229A9">
        <w:rPr>
          <w:rFonts w:ascii="Palatino Linotype" w:eastAsia="Arial" w:hAnsi="Palatino Linotype" w:cs="Arial"/>
          <w:i/>
          <w:spacing w:val="-1"/>
        </w:rPr>
        <w:t>o</w:t>
      </w:r>
      <w:r w:rsidRPr="00E229A9">
        <w:rPr>
          <w:rFonts w:ascii="Palatino Linotype" w:eastAsia="Arial" w:hAnsi="Palatino Linotype" w:cs="Arial"/>
          <w:i/>
          <w:spacing w:val="1"/>
        </w:rPr>
        <w:t>r</w:t>
      </w:r>
      <w:r w:rsidRPr="00E229A9">
        <w:rPr>
          <w:rFonts w:ascii="Palatino Linotype" w:eastAsia="Arial" w:hAnsi="Palatino Linotype" w:cs="Arial"/>
          <w:i/>
        </w:rPr>
        <w:t>es p</w:t>
      </w:r>
      <w:r w:rsidRPr="00E229A9">
        <w:rPr>
          <w:rFonts w:ascii="Palatino Linotype" w:eastAsia="Arial" w:hAnsi="Palatino Linotype" w:cs="Arial"/>
          <w:i/>
          <w:spacing w:val="-1"/>
        </w:rPr>
        <w:t>ú</w:t>
      </w:r>
      <w:r w:rsidRPr="00E229A9">
        <w:rPr>
          <w:rFonts w:ascii="Palatino Linotype" w:eastAsia="Arial" w:hAnsi="Palatino Linotype" w:cs="Arial"/>
          <w:i/>
        </w:rPr>
        <w:t>b</w:t>
      </w:r>
      <w:r w:rsidRPr="00E229A9">
        <w:rPr>
          <w:rFonts w:ascii="Palatino Linotype" w:eastAsia="Arial" w:hAnsi="Palatino Linotype" w:cs="Arial"/>
          <w:i/>
          <w:spacing w:val="-1"/>
        </w:rPr>
        <w:t>li</w:t>
      </w:r>
      <w:r w:rsidRPr="00E229A9">
        <w:rPr>
          <w:rFonts w:ascii="Palatino Linotype" w:eastAsia="Arial" w:hAnsi="Palatino Linotype" w:cs="Arial"/>
          <w:i/>
        </w:rPr>
        <w:t>cos,</w:t>
      </w:r>
      <w:r w:rsidRPr="00E229A9">
        <w:rPr>
          <w:rFonts w:ascii="Palatino Linotype" w:eastAsia="Arial" w:hAnsi="Palatino Linotype" w:cs="Arial"/>
          <w:i/>
          <w:spacing w:val="4"/>
        </w:rPr>
        <w:t xml:space="preserve"> </w:t>
      </w:r>
      <w:r w:rsidRPr="00E229A9">
        <w:rPr>
          <w:rFonts w:ascii="Palatino Linotype" w:eastAsia="Arial" w:hAnsi="Palatino Linotype" w:cs="Arial"/>
          <w:i/>
          <w:spacing w:val="1"/>
        </w:rPr>
        <w:t>t</w:t>
      </w:r>
      <w:r w:rsidRPr="00E229A9">
        <w:rPr>
          <w:rFonts w:ascii="Palatino Linotype" w:eastAsia="Arial" w:hAnsi="Palatino Linotype" w:cs="Arial"/>
          <w:i/>
        </w:rPr>
        <w:t>e</w:t>
      </w:r>
      <w:r w:rsidRPr="00E229A9">
        <w:rPr>
          <w:rFonts w:ascii="Palatino Linotype" w:eastAsia="Arial" w:hAnsi="Palatino Linotype" w:cs="Arial"/>
          <w:i/>
          <w:spacing w:val="-1"/>
        </w:rPr>
        <w:t>n</w:t>
      </w:r>
      <w:r w:rsidRPr="00E229A9">
        <w:rPr>
          <w:rFonts w:ascii="Palatino Linotype" w:eastAsia="Arial" w:hAnsi="Palatino Linotype" w:cs="Arial"/>
          <w:i/>
        </w:rPr>
        <w:t>d</w:t>
      </w:r>
      <w:r w:rsidRPr="00E229A9">
        <w:rPr>
          <w:rFonts w:ascii="Palatino Linotype" w:eastAsia="Arial" w:hAnsi="Palatino Linotype" w:cs="Arial"/>
          <w:i/>
          <w:spacing w:val="-1"/>
        </w:rPr>
        <w:t>i</w:t>
      </w:r>
      <w:r w:rsidRPr="00E229A9">
        <w:rPr>
          <w:rFonts w:ascii="Palatino Linotype" w:eastAsia="Arial" w:hAnsi="Palatino Linotype" w:cs="Arial"/>
          <w:i/>
        </w:rPr>
        <w:t>e</w:t>
      </w:r>
      <w:r w:rsidRPr="00E229A9">
        <w:rPr>
          <w:rFonts w:ascii="Palatino Linotype" w:eastAsia="Arial" w:hAnsi="Palatino Linotype" w:cs="Arial"/>
          <w:i/>
          <w:spacing w:val="-1"/>
        </w:rPr>
        <w:t>n</w:t>
      </w:r>
      <w:r w:rsidRPr="00E229A9">
        <w:rPr>
          <w:rFonts w:ascii="Palatino Linotype" w:eastAsia="Arial" w:hAnsi="Palatino Linotype" w:cs="Arial"/>
          <w:i/>
          <w:spacing w:val="1"/>
        </w:rPr>
        <w:t>t</w:t>
      </w:r>
      <w:r w:rsidRPr="00E229A9">
        <w:rPr>
          <w:rFonts w:ascii="Palatino Linotype" w:eastAsia="Arial" w:hAnsi="Palatino Linotype" w:cs="Arial"/>
          <w:i/>
        </w:rPr>
        <w:t>es</w:t>
      </w:r>
      <w:r w:rsidRPr="00E229A9">
        <w:rPr>
          <w:rFonts w:ascii="Palatino Linotype" w:eastAsia="Arial" w:hAnsi="Palatino Linotype" w:cs="Arial"/>
          <w:i/>
          <w:spacing w:val="1"/>
        </w:rPr>
        <w:t xml:space="preserve"> </w:t>
      </w:r>
      <w:r w:rsidRPr="00E229A9">
        <w:rPr>
          <w:rFonts w:ascii="Palatino Linotype" w:eastAsia="Arial" w:hAnsi="Palatino Linotype" w:cs="Arial"/>
          <w:i/>
        </w:rPr>
        <w:t>a</w:t>
      </w:r>
      <w:r w:rsidRPr="00E229A9">
        <w:rPr>
          <w:rFonts w:ascii="Palatino Linotype" w:eastAsia="Arial" w:hAnsi="Palatino Linotype" w:cs="Arial"/>
          <w:i/>
          <w:spacing w:val="1"/>
        </w:rPr>
        <w:t xml:space="preserve"> </w:t>
      </w:r>
      <w:r w:rsidRPr="00E229A9">
        <w:rPr>
          <w:rFonts w:ascii="Palatino Linotype" w:eastAsia="Arial" w:hAnsi="Palatino Linotype" w:cs="Arial"/>
          <w:i/>
        </w:rPr>
        <w:t>g</w:t>
      </w:r>
      <w:r w:rsidRPr="00E229A9">
        <w:rPr>
          <w:rFonts w:ascii="Palatino Linotype" w:eastAsia="Arial" w:hAnsi="Palatino Linotype" w:cs="Arial"/>
          <w:i/>
          <w:spacing w:val="-1"/>
        </w:rPr>
        <w:t>a</w:t>
      </w:r>
      <w:r w:rsidRPr="00E229A9">
        <w:rPr>
          <w:rFonts w:ascii="Palatino Linotype" w:eastAsia="Arial" w:hAnsi="Palatino Linotype" w:cs="Arial"/>
          <w:i/>
          <w:spacing w:val="1"/>
        </w:rPr>
        <w:t>r</w:t>
      </w:r>
      <w:r w:rsidRPr="00E229A9">
        <w:rPr>
          <w:rFonts w:ascii="Palatino Linotype" w:eastAsia="Arial" w:hAnsi="Palatino Linotype" w:cs="Arial"/>
          <w:i/>
        </w:rPr>
        <w:t>a</w:t>
      </w:r>
      <w:r w:rsidRPr="00E229A9">
        <w:rPr>
          <w:rFonts w:ascii="Palatino Linotype" w:eastAsia="Arial" w:hAnsi="Palatino Linotype" w:cs="Arial"/>
          <w:i/>
          <w:spacing w:val="-1"/>
        </w:rPr>
        <w:t>n</w:t>
      </w:r>
      <w:r w:rsidRPr="00E229A9">
        <w:rPr>
          <w:rFonts w:ascii="Palatino Linotype" w:eastAsia="Arial" w:hAnsi="Palatino Linotype" w:cs="Arial"/>
          <w:i/>
          <w:spacing w:val="1"/>
        </w:rPr>
        <w:t>t</w:t>
      </w:r>
      <w:r w:rsidRPr="00E229A9">
        <w:rPr>
          <w:rFonts w:ascii="Palatino Linotype" w:eastAsia="Arial" w:hAnsi="Palatino Linotype" w:cs="Arial"/>
          <w:i/>
          <w:spacing w:val="-1"/>
        </w:rPr>
        <w:t>i</w:t>
      </w:r>
      <w:r w:rsidRPr="00E229A9">
        <w:rPr>
          <w:rFonts w:ascii="Palatino Linotype" w:eastAsia="Arial" w:hAnsi="Palatino Linotype" w:cs="Arial"/>
          <w:i/>
          <w:spacing w:val="-2"/>
        </w:rPr>
        <w:t>z</w:t>
      </w:r>
      <w:r w:rsidRPr="00E229A9">
        <w:rPr>
          <w:rFonts w:ascii="Palatino Linotype" w:eastAsia="Arial" w:hAnsi="Palatino Linotype" w:cs="Arial"/>
          <w:i/>
        </w:rPr>
        <w:t>ar</w:t>
      </w:r>
      <w:r w:rsidRPr="00E229A9">
        <w:rPr>
          <w:rFonts w:ascii="Palatino Linotype" w:eastAsia="Arial" w:hAnsi="Palatino Linotype" w:cs="Arial"/>
          <w:i/>
          <w:spacing w:val="4"/>
        </w:rPr>
        <w:t xml:space="preserve"> </w:t>
      </w:r>
      <w:r w:rsidRPr="00E229A9">
        <w:rPr>
          <w:rFonts w:ascii="Palatino Linotype" w:eastAsia="Arial" w:hAnsi="Palatino Linotype" w:cs="Arial"/>
          <w:i/>
        </w:rPr>
        <w:t xml:space="preserve">de </w:t>
      </w:r>
      <w:r w:rsidRPr="00E229A9">
        <w:rPr>
          <w:rFonts w:ascii="Palatino Linotype" w:eastAsia="Arial" w:hAnsi="Palatino Linotype" w:cs="Arial"/>
          <w:i/>
          <w:spacing w:val="1"/>
        </w:rPr>
        <w:t>m</w:t>
      </w:r>
      <w:r w:rsidRPr="00E229A9">
        <w:rPr>
          <w:rFonts w:ascii="Palatino Linotype" w:eastAsia="Arial" w:hAnsi="Palatino Linotype" w:cs="Arial"/>
          <w:i/>
        </w:rPr>
        <w:t>a</w:t>
      </w:r>
      <w:r w:rsidRPr="00E229A9">
        <w:rPr>
          <w:rFonts w:ascii="Palatino Linotype" w:eastAsia="Arial" w:hAnsi="Palatino Linotype" w:cs="Arial"/>
          <w:i/>
          <w:spacing w:val="-1"/>
        </w:rPr>
        <w:t>n</w:t>
      </w:r>
      <w:r w:rsidRPr="00E229A9">
        <w:rPr>
          <w:rFonts w:ascii="Palatino Linotype" w:eastAsia="Arial" w:hAnsi="Palatino Linotype" w:cs="Arial"/>
          <w:i/>
        </w:rPr>
        <w:t>era</w:t>
      </w:r>
      <w:r w:rsidRPr="00E229A9">
        <w:rPr>
          <w:rFonts w:ascii="Palatino Linotype" w:eastAsia="Arial" w:hAnsi="Palatino Linotype" w:cs="Arial"/>
          <w:i/>
          <w:spacing w:val="1"/>
        </w:rPr>
        <w:t xml:space="preserve"> </w:t>
      </w:r>
      <w:r w:rsidRPr="00E229A9">
        <w:rPr>
          <w:rFonts w:ascii="Palatino Linotype" w:eastAsia="Arial" w:hAnsi="Palatino Linotype" w:cs="Arial"/>
          <w:i/>
        </w:rPr>
        <w:t>d</w:t>
      </w:r>
      <w:r w:rsidRPr="00E229A9">
        <w:rPr>
          <w:rFonts w:ascii="Palatino Linotype" w:eastAsia="Arial" w:hAnsi="Palatino Linotype" w:cs="Arial"/>
          <w:i/>
          <w:spacing w:val="-1"/>
        </w:rPr>
        <w:t>i</w:t>
      </w:r>
      <w:r w:rsidRPr="00E229A9">
        <w:rPr>
          <w:rFonts w:ascii="Palatino Linotype" w:eastAsia="Arial" w:hAnsi="Palatino Linotype" w:cs="Arial"/>
          <w:i/>
          <w:spacing w:val="-2"/>
        </w:rPr>
        <w:t>r</w:t>
      </w:r>
      <w:r w:rsidRPr="00E229A9">
        <w:rPr>
          <w:rFonts w:ascii="Palatino Linotype" w:eastAsia="Arial" w:hAnsi="Palatino Linotype" w:cs="Arial"/>
          <w:i/>
        </w:rPr>
        <w:t>ecta</w:t>
      </w:r>
      <w:r w:rsidRPr="00E229A9">
        <w:rPr>
          <w:rFonts w:ascii="Palatino Linotype" w:eastAsia="Arial" w:hAnsi="Palatino Linotype" w:cs="Arial"/>
          <w:i/>
          <w:spacing w:val="4"/>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rPr>
        <w:t>s</w:t>
      </w:r>
      <w:r w:rsidRPr="00E229A9">
        <w:rPr>
          <w:rFonts w:ascii="Palatino Linotype" w:eastAsia="Arial" w:hAnsi="Palatino Linotype" w:cs="Arial"/>
          <w:i/>
          <w:spacing w:val="-3"/>
        </w:rPr>
        <w:t>e</w:t>
      </w:r>
      <w:r w:rsidRPr="00E229A9">
        <w:rPr>
          <w:rFonts w:ascii="Palatino Linotype" w:eastAsia="Arial" w:hAnsi="Palatino Linotype" w:cs="Arial"/>
          <w:i/>
          <w:spacing w:val="2"/>
        </w:rPr>
        <w:t>g</w:t>
      </w:r>
      <w:r w:rsidRPr="00E229A9">
        <w:rPr>
          <w:rFonts w:ascii="Palatino Linotype" w:eastAsia="Arial" w:hAnsi="Palatino Linotype" w:cs="Arial"/>
          <w:i/>
          <w:spacing w:val="-3"/>
        </w:rPr>
        <w:t>u</w:t>
      </w:r>
      <w:r w:rsidRPr="00E229A9">
        <w:rPr>
          <w:rFonts w:ascii="Palatino Linotype" w:eastAsia="Arial" w:hAnsi="Palatino Linotype" w:cs="Arial"/>
          <w:i/>
          <w:spacing w:val="1"/>
        </w:rPr>
        <w:t>r</w:t>
      </w:r>
      <w:r w:rsidRPr="00E229A9">
        <w:rPr>
          <w:rFonts w:ascii="Palatino Linotype" w:eastAsia="Arial" w:hAnsi="Palatino Linotype" w:cs="Arial"/>
          <w:i/>
          <w:spacing w:val="-1"/>
        </w:rPr>
        <w:t>i</w:t>
      </w:r>
      <w:r w:rsidRPr="00E229A9">
        <w:rPr>
          <w:rFonts w:ascii="Palatino Linotype" w:eastAsia="Arial" w:hAnsi="Palatino Linotype" w:cs="Arial"/>
          <w:i/>
        </w:rPr>
        <w:t>d</w:t>
      </w:r>
      <w:r w:rsidRPr="00E229A9">
        <w:rPr>
          <w:rFonts w:ascii="Palatino Linotype" w:eastAsia="Arial" w:hAnsi="Palatino Linotype" w:cs="Arial"/>
          <w:i/>
          <w:spacing w:val="3"/>
        </w:rPr>
        <w:t>a</w:t>
      </w:r>
      <w:r w:rsidRPr="00E229A9">
        <w:rPr>
          <w:rFonts w:ascii="Palatino Linotype" w:eastAsia="Arial" w:hAnsi="Palatino Linotype" w:cs="Arial"/>
          <w:i/>
        </w:rPr>
        <w:t>d</w:t>
      </w:r>
      <w:r w:rsidRPr="00E229A9">
        <w:rPr>
          <w:rFonts w:ascii="Palatino Linotype" w:eastAsia="Arial" w:hAnsi="Palatino Linotype" w:cs="Arial"/>
          <w:i/>
          <w:spacing w:val="3"/>
        </w:rPr>
        <w:t xml:space="preserve"> </w:t>
      </w:r>
      <w:r w:rsidRPr="00E229A9">
        <w:rPr>
          <w:rFonts w:ascii="Palatino Linotype" w:eastAsia="Arial" w:hAnsi="Palatino Linotype" w:cs="Arial"/>
          <w:i/>
        </w:rPr>
        <w:t>n</w:t>
      </w:r>
      <w:r w:rsidRPr="00E229A9">
        <w:rPr>
          <w:rFonts w:ascii="Palatino Linotype" w:eastAsia="Arial" w:hAnsi="Palatino Linotype" w:cs="Arial"/>
          <w:i/>
          <w:spacing w:val="-1"/>
        </w:rPr>
        <w:t>a</w:t>
      </w:r>
      <w:r w:rsidRPr="00E229A9">
        <w:rPr>
          <w:rFonts w:ascii="Palatino Linotype" w:eastAsia="Arial" w:hAnsi="Palatino Linotype" w:cs="Arial"/>
          <w:i/>
        </w:rPr>
        <w:t>c</w:t>
      </w:r>
      <w:r w:rsidRPr="00E229A9">
        <w:rPr>
          <w:rFonts w:ascii="Palatino Linotype" w:eastAsia="Arial" w:hAnsi="Palatino Linotype" w:cs="Arial"/>
          <w:i/>
          <w:spacing w:val="-1"/>
        </w:rPr>
        <w:t>i</w:t>
      </w:r>
      <w:r w:rsidRPr="00E229A9">
        <w:rPr>
          <w:rFonts w:ascii="Palatino Linotype" w:eastAsia="Arial" w:hAnsi="Palatino Linotype" w:cs="Arial"/>
          <w:i/>
          <w:spacing w:val="-3"/>
        </w:rPr>
        <w:t>o</w:t>
      </w:r>
      <w:r w:rsidRPr="00E229A9">
        <w:rPr>
          <w:rFonts w:ascii="Palatino Linotype" w:eastAsia="Arial" w:hAnsi="Palatino Linotype" w:cs="Arial"/>
          <w:i/>
        </w:rPr>
        <w:t>n</w:t>
      </w:r>
      <w:r w:rsidRPr="00E229A9">
        <w:rPr>
          <w:rFonts w:ascii="Palatino Linotype" w:eastAsia="Arial" w:hAnsi="Palatino Linotype" w:cs="Arial"/>
          <w:i/>
          <w:spacing w:val="-1"/>
        </w:rPr>
        <w:t>a</w:t>
      </w:r>
      <w:r w:rsidRPr="00E229A9">
        <w:rPr>
          <w:rFonts w:ascii="Palatino Linotype" w:eastAsia="Arial" w:hAnsi="Palatino Linotype" w:cs="Arial"/>
          <w:i/>
        </w:rPr>
        <w:t>l</w:t>
      </w:r>
      <w:r w:rsidRPr="00E229A9">
        <w:rPr>
          <w:rFonts w:ascii="Palatino Linotype" w:eastAsia="Arial" w:hAnsi="Palatino Linotype" w:cs="Arial"/>
          <w:i/>
          <w:spacing w:val="2"/>
        </w:rPr>
        <w:t xml:space="preserve"> </w:t>
      </w:r>
      <w:r w:rsidRPr="00E229A9">
        <w:rPr>
          <w:rFonts w:ascii="Palatino Linotype" w:eastAsia="Arial" w:hAnsi="Palatino Linotype" w:cs="Arial"/>
          <w:i/>
        </w:rPr>
        <w:t>y</w:t>
      </w:r>
      <w:r w:rsidRPr="00E229A9">
        <w:rPr>
          <w:rFonts w:ascii="Palatino Linotype" w:eastAsia="Arial" w:hAnsi="Palatino Linotype" w:cs="Arial"/>
          <w:i/>
          <w:spacing w:val="1"/>
        </w:rPr>
        <w:t xml:space="preserve"> </w:t>
      </w:r>
      <w:r w:rsidRPr="00E229A9">
        <w:rPr>
          <w:rFonts w:ascii="Palatino Linotype" w:eastAsia="Arial" w:hAnsi="Palatino Linotype" w:cs="Arial"/>
          <w:i/>
        </w:rPr>
        <w:t>p</w:t>
      </w:r>
      <w:r w:rsidRPr="00E229A9">
        <w:rPr>
          <w:rFonts w:ascii="Palatino Linotype" w:eastAsia="Arial" w:hAnsi="Palatino Linotype" w:cs="Arial"/>
          <w:i/>
          <w:spacing w:val="-1"/>
        </w:rPr>
        <w:t>ú</w:t>
      </w:r>
      <w:r w:rsidRPr="00E229A9">
        <w:rPr>
          <w:rFonts w:ascii="Palatino Linotype" w:eastAsia="Arial" w:hAnsi="Palatino Linotype" w:cs="Arial"/>
          <w:i/>
        </w:rPr>
        <w:t>b</w:t>
      </w:r>
      <w:r w:rsidRPr="00E229A9">
        <w:rPr>
          <w:rFonts w:ascii="Palatino Linotype" w:eastAsia="Arial" w:hAnsi="Palatino Linotype" w:cs="Arial"/>
          <w:i/>
          <w:spacing w:val="-1"/>
        </w:rPr>
        <w:t>li</w:t>
      </w:r>
      <w:r w:rsidRPr="00E229A9">
        <w:rPr>
          <w:rFonts w:ascii="Palatino Linotype" w:eastAsia="Arial" w:hAnsi="Palatino Linotype" w:cs="Arial"/>
          <w:i/>
        </w:rPr>
        <w:t>ca,</w:t>
      </w:r>
      <w:r w:rsidRPr="00E229A9">
        <w:rPr>
          <w:rFonts w:ascii="Palatino Linotype" w:eastAsia="Arial" w:hAnsi="Palatino Linotype" w:cs="Arial"/>
          <w:i/>
          <w:spacing w:val="4"/>
        </w:rPr>
        <w:t xml:space="preserve"> </w:t>
      </w:r>
      <w:r w:rsidRPr="00E229A9">
        <w:rPr>
          <w:rFonts w:ascii="Palatino Linotype" w:eastAsia="Arial" w:hAnsi="Palatino Linotype" w:cs="Arial"/>
          <w:i/>
        </w:rPr>
        <w:t xml:space="preserve">a </w:t>
      </w:r>
      <w:r w:rsidRPr="00E229A9">
        <w:rPr>
          <w:rFonts w:ascii="Palatino Linotype" w:eastAsia="Arial" w:hAnsi="Palatino Linotype" w:cs="Arial"/>
          <w:i/>
          <w:spacing w:val="1"/>
        </w:rPr>
        <w:t>tr</w:t>
      </w:r>
      <w:r w:rsidRPr="00E229A9">
        <w:rPr>
          <w:rFonts w:ascii="Palatino Linotype" w:eastAsia="Arial" w:hAnsi="Palatino Linotype" w:cs="Arial"/>
          <w:i/>
        </w:rPr>
        <w:t>a</w:t>
      </w:r>
      <w:r w:rsidRPr="00E229A9">
        <w:rPr>
          <w:rFonts w:ascii="Palatino Linotype" w:eastAsia="Arial" w:hAnsi="Palatino Linotype" w:cs="Arial"/>
          <w:i/>
          <w:spacing w:val="-3"/>
        </w:rPr>
        <w:t>v</w:t>
      </w:r>
      <w:r w:rsidRPr="00E229A9">
        <w:rPr>
          <w:rFonts w:ascii="Palatino Linotype" w:eastAsia="Arial" w:hAnsi="Palatino Linotype" w:cs="Arial"/>
          <w:i/>
        </w:rPr>
        <w:t>és</w:t>
      </w:r>
      <w:r w:rsidRPr="00E229A9">
        <w:rPr>
          <w:rFonts w:ascii="Palatino Linotype" w:eastAsia="Arial" w:hAnsi="Palatino Linotype" w:cs="Arial"/>
          <w:i/>
          <w:spacing w:val="3"/>
        </w:rPr>
        <w:t xml:space="preserve"> </w:t>
      </w:r>
      <w:r w:rsidRPr="00E229A9">
        <w:rPr>
          <w:rFonts w:ascii="Palatino Linotype" w:eastAsia="Arial" w:hAnsi="Palatino Linotype" w:cs="Arial"/>
          <w:i/>
        </w:rPr>
        <w:t>de</w:t>
      </w:r>
      <w:r w:rsidRPr="00E229A9">
        <w:rPr>
          <w:rFonts w:ascii="Palatino Linotype" w:eastAsia="Arial" w:hAnsi="Palatino Linotype" w:cs="Arial"/>
          <w:i/>
          <w:spacing w:val="2"/>
        </w:rPr>
        <w:t xml:space="preserve"> </w:t>
      </w:r>
      <w:r w:rsidRPr="00E229A9">
        <w:rPr>
          <w:rFonts w:ascii="Palatino Linotype" w:eastAsia="Arial" w:hAnsi="Palatino Linotype" w:cs="Arial"/>
          <w:i/>
        </w:rPr>
        <w:t>a</w:t>
      </w:r>
      <w:r w:rsidRPr="00E229A9">
        <w:rPr>
          <w:rFonts w:ascii="Palatino Linotype" w:eastAsia="Arial" w:hAnsi="Palatino Linotype" w:cs="Arial"/>
          <w:i/>
          <w:spacing w:val="-3"/>
        </w:rPr>
        <w:t>c</w:t>
      </w:r>
      <w:r w:rsidRPr="00E229A9">
        <w:rPr>
          <w:rFonts w:ascii="Palatino Linotype" w:eastAsia="Arial" w:hAnsi="Palatino Linotype" w:cs="Arial"/>
          <w:i/>
        </w:rPr>
        <w:t>c</w:t>
      </w:r>
      <w:r w:rsidRPr="00E229A9">
        <w:rPr>
          <w:rFonts w:ascii="Palatino Linotype" w:eastAsia="Arial" w:hAnsi="Palatino Linotype" w:cs="Arial"/>
          <w:i/>
          <w:spacing w:val="-1"/>
        </w:rPr>
        <w:t>i</w:t>
      </w:r>
      <w:r w:rsidRPr="00E229A9">
        <w:rPr>
          <w:rFonts w:ascii="Palatino Linotype" w:eastAsia="Arial" w:hAnsi="Palatino Linotype" w:cs="Arial"/>
          <w:i/>
        </w:rPr>
        <w:t>o</w:t>
      </w:r>
      <w:r w:rsidRPr="00E229A9">
        <w:rPr>
          <w:rFonts w:ascii="Palatino Linotype" w:eastAsia="Arial" w:hAnsi="Palatino Linotype" w:cs="Arial"/>
          <w:i/>
          <w:spacing w:val="-1"/>
        </w:rPr>
        <w:t>n</w:t>
      </w:r>
      <w:r w:rsidRPr="00E229A9">
        <w:rPr>
          <w:rFonts w:ascii="Palatino Linotype" w:eastAsia="Arial" w:hAnsi="Palatino Linotype" w:cs="Arial"/>
          <w:i/>
        </w:rPr>
        <w:t>es</w:t>
      </w:r>
      <w:r w:rsidRPr="00E229A9">
        <w:rPr>
          <w:rFonts w:ascii="Palatino Linotype" w:eastAsia="Arial" w:hAnsi="Palatino Linotype" w:cs="Arial"/>
          <w:i/>
          <w:spacing w:val="3"/>
        </w:rPr>
        <w:t xml:space="preserve"> </w:t>
      </w:r>
      <w:r w:rsidRPr="00E229A9">
        <w:rPr>
          <w:rFonts w:ascii="Palatino Linotype" w:eastAsia="Arial" w:hAnsi="Palatino Linotype" w:cs="Arial"/>
          <w:i/>
        </w:rPr>
        <w:t>pre</w:t>
      </w:r>
      <w:r w:rsidRPr="00E229A9">
        <w:rPr>
          <w:rFonts w:ascii="Palatino Linotype" w:eastAsia="Arial" w:hAnsi="Palatino Linotype" w:cs="Arial"/>
          <w:i/>
          <w:spacing w:val="-5"/>
        </w:rPr>
        <w:t>v</w:t>
      </w:r>
      <w:r w:rsidRPr="00E229A9">
        <w:rPr>
          <w:rFonts w:ascii="Palatino Linotype" w:eastAsia="Arial" w:hAnsi="Palatino Linotype" w:cs="Arial"/>
          <w:i/>
        </w:rPr>
        <w:t>e</w:t>
      </w:r>
      <w:r w:rsidRPr="00E229A9">
        <w:rPr>
          <w:rFonts w:ascii="Palatino Linotype" w:eastAsia="Arial" w:hAnsi="Palatino Linotype" w:cs="Arial"/>
          <w:i/>
          <w:spacing w:val="-1"/>
        </w:rPr>
        <w:t>n</w:t>
      </w:r>
      <w:r w:rsidRPr="00E229A9">
        <w:rPr>
          <w:rFonts w:ascii="Palatino Linotype" w:eastAsia="Arial" w:hAnsi="Palatino Linotype" w:cs="Arial"/>
          <w:i/>
          <w:spacing w:val="1"/>
        </w:rPr>
        <w:t>t</w:t>
      </w:r>
      <w:r w:rsidRPr="00E229A9">
        <w:rPr>
          <w:rFonts w:ascii="Palatino Linotype" w:eastAsia="Arial" w:hAnsi="Palatino Linotype" w:cs="Arial"/>
          <w:i/>
          <w:spacing w:val="-1"/>
        </w:rPr>
        <w:t>i</w:t>
      </w:r>
      <w:r w:rsidRPr="00E229A9">
        <w:rPr>
          <w:rFonts w:ascii="Palatino Linotype" w:eastAsia="Arial" w:hAnsi="Palatino Linotype" w:cs="Arial"/>
          <w:i/>
          <w:spacing w:val="-2"/>
        </w:rPr>
        <w:t>v</w:t>
      </w:r>
      <w:r w:rsidRPr="00E229A9">
        <w:rPr>
          <w:rFonts w:ascii="Palatino Linotype" w:eastAsia="Arial" w:hAnsi="Palatino Linotype" w:cs="Arial"/>
          <w:i/>
        </w:rPr>
        <w:t>as</w:t>
      </w:r>
      <w:r w:rsidRPr="00E229A9">
        <w:rPr>
          <w:rFonts w:ascii="Palatino Linotype" w:eastAsia="Arial" w:hAnsi="Palatino Linotype" w:cs="Arial"/>
          <w:i/>
          <w:spacing w:val="3"/>
        </w:rPr>
        <w:t xml:space="preserve"> </w:t>
      </w:r>
      <w:r w:rsidRPr="00E229A9">
        <w:rPr>
          <w:rFonts w:ascii="Palatino Linotype" w:eastAsia="Arial" w:hAnsi="Palatino Linotype" w:cs="Arial"/>
          <w:i/>
        </w:rPr>
        <w:t>y</w:t>
      </w:r>
      <w:r w:rsidRPr="00E229A9">
        <w:rPr>
          <w:rFonts w:ascii="Palatino Linotype" w:eastAsia="Arial" w:hAnsi="Palatino Linotype" w:cs="Arial"/>
          <w:i/>
          <w:spacing w:val="1"/>
        </w:rPr>
        <w:t xml:space="preserve"> </w:t>
      </w:r>
      <w:r w:rsidRPr="00E229A9">
        <w:rPr>
          <w:rFonts w:ascii="Palatino Linotype" w:eastAsia="Arial" w:hAnsi="Palatino Linotype" w:cs="Arial"/>
          <w:i/>
        </w:rPr>
        <w:t>cor</w:t>
      </w:r>
      <w:r w:rsidRPr="00E229A9">
        <w:rPr>
          <w:rFonts w:ascii="Palatino Linotype" w:eastAsia="Arial" w:hAnsi="Palatino Linotype" w:cs="Arial"/>
          <w:i/>
          <w:spacing w:val="1"/>
        </w:rPr>
        <w:t>r</w:t>
      </w:r>
      <w:r w:rsidRPr="00E229A9">
        <w:rPr>
          <w:rFonts w:ascii="Palatino Linotype" w:eastAsia="Arial" w:hAnsi="Palatino Linotype" w:cs="Arial"/>
          <w:i/>
        </w:rPr>
        <w:t>ecti</w:t>
      </w:r>
      <w:r w:rsidRPr="00E229A9">
        <w:rPr>
          <w:rFonts w:ascii="Palatino Linotype" w:eastAsia="Arial" w:hAnsi="Palatino Linotype" w:cs="Arial"/>
          <w:i/>
          <w:spacing w:val="-3"/>
        </w:rPr>
        <w:t>v</w:t>
      </w:r>
      <w:r w:rsidRPr="00E229A9">
        <w:rPr>
          <w:rFonts w:ascii="Palatino Linotype" w:eastAsia="Arial" w:hAnsi="Palatino Linotype" w:cs="Arial"/>
          <w:i/>
        </w:rPr>
        <w:t>as</w:t>
      </w:r>
      <w:r w:rsidRPr="00E229A9">
        <w:rPr>
          <w:rFonts w:ascii="Palatino Linotype" w:eastAsia="Arial" w:hAnsi="Palatino Linotype" w:cs="Arial"/>
          <w:i/>
          <w:spacing w:val="3"/>
        </w:rPr>
        <w:t xml:space="preserve"> </w:t>
      </w:r>
      <w:r w:rsidRPr="00E229A9">
        <w:rPr>
          <w:rFonts w:ascii="Palatino Linotype" w:eastAsia="Arial" w:hAnsi="Palatino Linotype" w:cs="Arial"/>
          <w:i/>
        </w:rPr>
        <w:t>e</w:t>
      </w:r>
      <w:r w:rsidRPr="00E229A9">
        <w:rPr>
          <w:rFonts w:ascii="Palatino Linotype" w:eastAsia="Arial" w:hAnsi="Palatino Linotype" w:cs="Arial"/>
          <w:i/>
          <w:spacing w:val="-1"/>
        </w:rPr>
        <w:t>n</w:t>
      </w:r>
      <w:r w:rsidRPr="00E229A9">
        <w:rPr>
          <w:rFonts w:ascii="Palatino Linotype" w:eastAsia="Arial" w:hAnsi="Palatino Linotype" w:cs="Arial"/>
          <w:i/>
          <w:spacing w:val="-2"/>
        </w:rPr>
        <w:t>c</w:t>
      </w:r>
      <w:r w:rsidRPr="00E229A9">
        <w:rPr>
          <w:rFonts w:ascii="Palatino Linotype" w:eastAsia="Arial" w:hAnsi="Palatino Linotype" w:cs="Arial"/>
          <w:i/>
        </w:rPr>
        <w:t>ami</w:t>
      </w:r>
      <w:r w:rsidRPr="00E229A9">
        <w:rPr>
          <w:rFonts w:ascii="Palatino Linotype" w:eastAsia="Arial" w:hAnsi="Palatino Linotype" w:cs="Arial"/>
          <w:i/>
          <w:spacing w:val="-1"/>
        </w:rPr>
        <w:t>n</w:t>
      </w:r>
      <w:r w:rsidRPr="00E229A9">
        <w:rPr>
          <w:rFonts w:ascii="Palatino Linotype" w:eastAsia="Arial" w:hAnsi="Palatino Linotype" w:cs="Arial"/>
          <w:i/>
        </w:rPr>
        <w:t>a</w:t>
      </w:r>
      <w:r w:rsidRPr="00E229A9">
        <w:rPr>
          <w:rFonts w:ascii="Palatino Linotype" w:eastAsia="Arial" w:hAnsi="Palatino Linotype" w:cs="Arial"/>
          <w:i/>
          <w:spacing w:val="-1"/>
        </w:rPr>
        <w:t>d</w:t>
      </w:r>
      <w:r w:rsidRPr="00E229A9">
        <w:rPr>
          <w:rFonts w:ascii="Palatino Linotype" w:eastAsia="Arial" w:hAnsi="Palatino Linotype" w:cs="Arial"/>
          <w:i/>
        </w:rPr>
        <w:t>as</w:t>
      </w:r>
      <w:r w:rsidRPr="00E229A9">
        <w:rPr>
          <w:rFonts w:ascii="Palatino Linotype" w:eastAsia="Arial" w:hAnsi="Palatino Linotype" w:cs="Arial"/>
          <w:i/>
          <w:spacing w:val="3"/>
        </w:rPr>
        <w:t xml:space="preserve"> </w:t>
      </w:r>
      <w:r w:rsidRPr="00E229A9">
        <w:rPr>
          <w:rFonts w:ascii="Palatino Linotype" w:eastAsia="Arial" w:hAnsi="Palatino Linotype" w:cs="Arial"/>
          <w:i/>
        </w:rPr>
        <w:t>a comb</w:t>
      </w:r>
      <w:r w:rsidRPr="00E229A9">
        <w:rPr>
          <w:rFonts w:ascii="Palatino Linotype" w:eastAsia="Arial" w:hAnsi="Palatino Linotype" w:cs="Arial"/>
          <w:i/>
          <w:spacing w:val="-3"/>
        </w:rPr>
        <w:t>a</w:t>
      </w:r>
      <w:r w:rsidRPr="00E229A9">
        <w:rPr>
          <w:rFonts w:ascii="Palatino Linotype" w:eastAsia="Arial" w:hAnsi="Palatino Linotype" w:cs="Arial"/>
          <w:i/>
          <w:spacing w:val="1"/>
        </w:rPr>
        <w:t>t</w:t>
      </w:r>
      <w:r w:rsidRPr="00E229A9">
        <w:rPr>
          <w:rFonts w:ascii="Palatino Linotype" w:eastAsia="Arial" w:hAnsi="Palatino Linotype" w:cs="Arial"/>
          <w:i/>
          <w:spacing w:val="-1"/>
        </w:rPr>
        <w:t>i</w:t>
      </w:r>
      <w:r w:rsidRPr="00E229A9">
        <w:rPr>
          <w:rFonts w:ascii="Palatino Linotype" w:eastAsia="Arial" w:hAnsi="Palatino Linotype" w:cs="Arial"/>
          <w:i/>
        </w:rPr>
        <w:t>r</w:t>
      </w:r>
      <w:r w:rsidRPr="00E229A9">
        <w:rPr>
          <w:rFonts w:ascii="Palatino Linotype" w:eastAsia="Arial" w:hAnsi="Palatino Linotype" w:cs="Arial"/>
          <w:i/>
          <w:spacing w:val="4"/>
        </w:rPr>
        <w:t xml:space="preserve"> </w:t>
      </w:r>
      <w:r w:rsidRPr="00E229A9">
        <w:rPr>
          <w:rFonts w:ascii="Palatino Linotype" w:eastAsia="Arial" w:hAnsi="Palatino Linotype" w:cs="Arial"/>
          <w:i/>
        </w:rPr>
        <w:t xml:space="preserve">a </w:t>
      </w:r>
      <w:r w:rsidRPr="00E229A9">
        <w:rPr>
          <w:rFonts w:ascii="Palatino Linotype" w:eastAsia="Arial" w:hAnsi="Palatino Linotype" w:cs="Arial"/>
          <w:i/>
          <w:spacing w:val="-1"/>
        </w:rPr>
        <w:t>l</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rPr>
        <w:t>d</w:t>
      </w:r>
      <w:r w:rsidRPr="00E229A9">
        <w:rPr>
          <w:rFonts w:ascii="Palatino Linotype" w:eastAsia="Arial" w:hAnsi="Palatino Linotype" w:cs="Arial"/>
          <w:i/>
          <w:spacing w:val="-1"/>
        </w:rPr>
        <w:t>eli</w:t>
      </w:r>
      <w:r w:rsidRPr="00E229A9">
        <w:rPr>
          <w:rFonts w:ascii="Palatino Linotype" w:eastAsia="Arial" w:hAnsi="Palatino Linotype" w:cs="Arial"/>
          <w:i/>
        </w:rPr>
        <w:t>nc</w:t>
      </w:r>
      <w:r w:rsidRPr="00E229A9">
        <w:rPr>
          <w:rFonts w:ascii="Palatino Linotype" w:eastAsia="Arial" w:hAnsi="Palatino Linotype" w:cs="Arial"/>
          <w:i/>
          <w:spacing w:val="-1"/>
        </w:rPr>
        <w:t>u</w:t>
      </w:r>
      <w:r w:rsidRPr="00E229A9">
        <w:rPr>
          <w:rFonts w:ascii="Palatino Linotype" w:eastAsia="Arial" w:hAnsi="Palatino Linotype" w:cs="Arial"/>
          <w:i/>
        </w:rPr>
        <w:t>e</w:t>
      </w:r>
      <w:r w:rsidRPr="00E229A9">
        <w:rPr>
          <w:rFonts w:ascii="Palatino Linotype" w:eastAsia="Arial" w:hAnsi="Palatino Linotype" w:cs="Arial"/>
          <w:i/>
          <w:spacing w:val="-1"/>
        </w:rPr>
        <w:t>n</w:t>
      </w:r>
      <w:r w:rsidRPr="00E229A9">
        <w:rPr>
          <w:rFonts w:ascii="Palatino Linotype" w:eastAsia="Arial" w:hAnsi="Palatino Linotype" w:cs="Arial"/>
          <w:i/>
        </w:rPr>
        <w:t>c</w:t>
      </w:r>
      <w:r w:rsidRPr="00E229A9">
        <w:rPr>
          <w:rFonts w:ascii="Palatino Linotype" w:eastAsia="Arial" w:hAnsi="Palatino Linotype" w:cs="Arial"/>
          <w:i/>
          <w:spacing w:val="-1"/>
        </w:rPr>
        <w:t>i</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rPr>
        <w:t>en sus</w:t>
      </w:r>
      <w:r w:rsidRPr="00E229A9">
        <w:rPr>
          <w:rFonts w:ascii="Palatino Linotype" w:eastAsia="Arial" w:hAnsi="Palatino Linotype" w:cs="Arial"/>
          <w:i/>
          <w:spacing w:val="2"/>
        </w:rPr>
        <w:t xml:space="preserve"> </w:t>
      </w:r>
      <w:r w:rsidRPr="00E229A9">
        <w:rPr>
          <w:rFonts w:ascii="Palatino Linotype" w:eastAsia="Arial" w:hAnsi="Palatino Linotype" w:cs="Arial"/>
          <w:i/>
        </w:rPr>
        <w:t>d</w:t>
      </w:r>
      <w:r w:rsidRPr="00E229A9">
        <w:rPr>
          <w:rFonts w:ascii="Palatino Linotype" w:eastAsia="Arial" w:hAnsi="Palatino Linotype" w:cs="Arial"/>
          <w:i/>
          <w:spacing w:val="-4"/>
        </w:rPr>
        <w:t>i</w:t>
      </w:r>
      <w:r w:rsidRPr="00E229A9">
        <w:rPr>
          <w:rFonts w:ascii="Palatino Linotype" w:eastAsia="Arial" w:hAnsi="Palatino Linotype" w:cs="Arial"/>
          <w:i/>
          <w:spacing w:val="3"/>
        </w:rPr>
        <w:t>f</w:t>
      </w:r>
      <w:r w:rsidRPr="00E229A9">
        <w:rPr>
          <w:rFonts w:ascii="Palatino Linotype" w:eastAsia="Arial" w:hAnsi="Palatino Linotype" w:cs="Arial"/>
          <w:i/>
        </w:rPr>
        <w:t>ere</w:t>
      </w:r>
      <w:r w:rsidRPr="00E229A9">
        <w:rPr>
          <w:rFonts w:ascii="Palatino Linotype" w:eastAsia="Arial" w:hAnsi="Palatino Linotype" w:cs="Arial"/>
          <w:i/>
          <w:spacing w:val="-3"/>
        </w:rPr>
        <w:t>n</w:t>
      </w:r>
      <w:r w:rsidRPr="00E229A9">
        <w:rPr>
          <w:rFonts w:ascii="Palatino Linotype" w:eastAsia="Arial" w:hAnsi="Palatino Linotype" w:cs="Arial"/>
          <w:i/>
          <w:spacing w:val="1"/>
        </w:rPr>
        <w:t>t</w:t>
      </w:r>
      <w:r w:rsidRPr="00E229A9">
        <w:rPr>
          <w:rFonts w:ascii="Palatino Linotype" w:eastAsia="Arial" w:hAnsi="Palatino Linotype" w:cs="Arial"/>
          <w:i/>
        </w:rPr>
        <w:t xml:space="preserve">es </w:t>
      </w:r>
      <w:r w:rsidRPr="00E229A9">
        <w:rPr>
          <w:rFonts w:ascii="Palatino Linotype" w:eastAsia="Arial" w:hAnsi="Palatino Linotype" w:cs="Arial"/>
          <w:i/>
          <w:spacing w:val="1"/>
        </w:rPr>
        <w:t>m</w:t>
      </w:r>
      <w:r w:rsidRPr="00E229A9">
        <w:rPr>
          <w:rFonts w:ascii="Palatino Linotype" w:eastAsia="Arial" w:hAnsi="Palatino Linotype" w:cs="Arial"/>
          <w:i/>
        </w:rPr>
        <w:t>a</w:t>
      </w:r>
      <w:r w:rsidRPr="00E229A9">
        <w:rPr>
          <w:rFonts w:ascii="Palatino Linotype" w:eastAsia="Arial" w:hAnsi="Palatino Linotype" w:cs="Arial"/>
          <w:i/>
          <w:spacing w:val="-1"/>
        </w:rPr>
        <w:t>n</w:t>
      </w:r>
      <w:r w:rsidRPr="00E229A9">
        <w:rPr>
          <w:rFonts w:ascii="Palatino Linotype" w:eastAsia="Arial" w:hAnsi="Palatino Linotype" w:cs="Arial"/>
          <w:i/>
          <w:spacing w:val="-3"/>
        </w:rPr>
        <w:t>i</w:t>
      </w:r>
      <w:r w:rsidRPr="00E229A9">
        <w:rPr>
          <w:rFonts w:ascii="Palatino Linotype" w:eastAsia="Arial" w:hAnsi="Palatino Linotype" w:cs="Arial"/>
          <w:i/>
          <w:spacing w:val="3"/>
        </w:rPr>
        <w:t>f</w:t>
      </w:r>
      <w:r w:rsidRPr="00E229A9">
        <w:rPr>
          <w:rFonts w:ascii="Palatino Linotype" w:eastAsia="Arial" w:hAnsi="Palatino Linotype" w:cs="Arial"/>
          <w:i/>
        </w:rPr>
        <w:t>e</w:t>
      </w:r>
      <w:r w:rsidRPr="00E229A9">
        <w:rPr>
          <w:rFonts w:ascii="Palatino Linotype" w:eastAsia="Arial" w:hAnsi="Palatino Linotype" w:cs="Arial"/>
          <w:i/>
          <w:spacing w:val="-3"/>
        </w:rPr>
        <w:t>s</w:t>
      </w:r>
      <w:r w:rsidRPr="00E229A9">
        <w:rPr>
          <w:rFonts w:ascii="Palatino Linotype" w:eastAsia="Arial" w:hAnsi="Palatino Linotype" w:cs="Arial"/>
          <w:i/>
          <w:spacing w:val="1"/>
        </w:rPr>
        <w:t>t</w:t>
      </w:r>
      <w:r w:rsidRPr="00E229A9">
        <w:rPr>
          <w:rFonts w:ascii="Palatino Linotype" w:eastAsia="Arial" w:hAnsi="Palatino Linotype" w:cs="Arial"/>
          <w:i/>
          <w:spacing w:val="-3"/>
        </w:rPr>
        <w:t>a</w:t>
      </w:r>
      <w:r w:rsidRPr="00E229A9">
        <w:rPr>
          <w:rFonts w:ascii="Palatino Linotype" w:eastAsia="Arial" w:hAnsi="Palatino Linotype" w:cs="Arial"/>
          <w:i/>
        </w:rPr>
        <w:t>c</w:t>
      </w:r>
      <w:r w:rsidRPr="00E229A9">
        <w:rPr>
          <w:rFonts w:ascii="Palatino Linotype" w:eastAsia="Arial" w:hAnsi="Palatino Linotype" w:cs="Arial"/>
          <w:i/>
          <w:spacing w:val="-1"/>
        </w:rPr>
        <w:t>i</w:t>
      </w:r>
      <w:r w:rsidRPr="00E229A9">
        <w:rPr>
          <w:rFonts w:ascii="Palatino Linotype" w:eastAsia="Arial" w:hAnsi="Palatino Linotype" w:cs="Arial"/>
          <w:i/>
        </w:rPr>
        <w:t>o</w:t>
      </w:r>
      <w:r w:rsidRPr="00E229A9">
        <w:rPr>
          <w:rFonts w:ascii="Palatino Linotype" w:eastAsia="Arial" w:hAnsi="Palatino Linotype" w:cs="Arial"/>
          <w:i/>
          <w:spacing w:val="-1"/>
        </w:rPr>
        <w:t>n</w:t>
      </w:r>
      <w:r w:rsidRPr="00E229A9">
        <w:rPr>
          <w:rFonts w:ascii="Palatino Linotype" w:eastAsia="Arial" w:hAnsi="Palatino Linotype" w:cs="Arial"/>
          <w:i/>
        </w:rPr>
        <w:t>es.</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A</w:t>
      </w:r>
      <w:r w:rsidRPr="00E229A9">
        <w:rPr>
          <w:rFonts w:ascii="Palatino Linotype" w:eastAsia="Arial" w:hAnsi="Palatino Linotype" w:cs="Arial"/>
          <w:i/>
        </w:rPr>
        <w:t>s</w:t>
      </w:r>
      <w:r w:rsidRPr="00E229A9">
        <w:rPr>
          <w:rFonts w:ascii="Palatino Linotype" w:eastAsia="Arial" w:hAnsi="Palatino Linotype" w:cs="Arial"/>
          <w:i/>
          <w:spacing w:val="-4"/>
        </w:rPr>
        <w:t>í</w:t>
      </w:r>
      <w:r w:rsidRPr="00E229A9">
        <w:rPr>
          <w:rFonts w:ascii="Palatino Linotype" w:eastAsia="Arial" w:hAnsi="Palatino Linotype" w:cs="Arial"/>
          <w:i/>
        </w:rPr>
        <w:t>,</w:t>
      </w:r>
      <w:r w:rsidRPr="00E229A9">
        <w:rPr>
          <w:rFonts w:ascii="Palatino Linotype" w:eastAsia="Arial" w:hAnsi="Palatino Linotype" w:cs="Arial"/>
          <w:i/>
          <w:spacing w:val="4"/>
        </w:rPr>
        <w:t xml:space="preserve"> </w:t>
      </w:r>
      <w:r w:rsidRPr="00E229A9">
        <w:rPr>
          <w:rFonts w:ascii="Palatino Linotype" w:eastAsia="Arial" w:hAnsi="Palatino Linotype" w:cs="Arial"/>
          <w:i/>
        </w:rPr>
        <w:t>es</w:t>
      </w:r>
      <w:r w:rsidRPr="00E229A9">
        <w:rPr>
          <w:rFonts w:ascii="Palatino Linotype" w:eastAsia="Arial" w:hAnsi="Palatino Linotype" w:cs="Arial"/>
          <w:i/>
          <w:spacing w:val="2"/>
        </w:rPr>
        <w:t xml:space="preserve"> </w:t>
      </w:r>
      <w:r w:rsidRPr="00E229A9">
        <w:rPr>
          <w:rFonts w:ascii="Palatino Linotype" w:eastAsia="Arial" w:hAnsi="Palatino Linotype" w:cs="Arial"/>
          <w:i/>
        </w:rPr>
        <w:t>p</w:t>
      </w:r>
      <w:r w:rsidRPr="00E229A9">
        <w:rPr>
          <w:rFonts w:ascii="Palatino Linotype" w:eastAsia="Arial" w:hAnsi="Palatino Linotype" w:cs="Arial"/>
          <w:i/>
          <w:spacing w:val="-1"/>
        </w:rPr>
        <w:t>e</w:t>
      </w:r>
      <w:r w:rsidRPr="00E229A9">
        <w:rPr>
          <w:rFonts w:ascii="Palatino Linotype" w:eastAsia="Arial" w:hAnsi="Palatino Linotype" w:cs="Arial"/>
          <w:i/>
          <w:spacing w:val="-2"/>
        </w:rPr>
        <w:t>r</w:t>
      </w:r>
      <w:r w:rsidRPr="00E229A9">
        <w:rPr>
          <w:rFonts w:ascii="Palatino Linotype" w:eastAsia="Arial" w:hAnsi="Palatino Linotype" w:cs="Arial"/>
          <w:i/>
          <w:spacing w:val="1"/>
        </w:rPr>
        <w:t>t</w:t>
      </w:r>
      <w:r w:rsidRPr="00E229A9">
        <w:rPr>
          <w:rFonts w:ascii="Palatino Linotype" w:eastAsia="Arial" w:hAnsi="Palatino Linotype" w:cs="Arial"/>
          <w:i/>
          <w:spacing w:val="-1"/>
        </w:rPr>
        <w:t>i</w:t>
      </w:r>
      <w:r w:rsidRPr="00E229A9">
        <w:rPr>
          <w:rFonts w:ascii="Palatino Linotype" w:eastAsia="Arial" w:hAnsi="Palatino Linotype" w:cs="Arial"/>
          <w:i/>
        </w:rPr>
        <w:t>n</w:t>
      </w:r>
      <w:r w:rsidRPr="00E229A9">
        <w:rPr>
          <w:rFonts w:ascii="Palatino Linotype" w:eastAsia="Arial" w:hAnsi="Palatino Linotype" w:cs="Arial"/>
          <w:i/>
          <w:spacing w:val="-1"/>
        </w:rPr>
        <w:t>e</w:t>
      </w:r>
      <w:r w:rsidRPr="00E229A9">
        <w:rPr>
          <w:rFonts w:ascii="Palatino Linotype" w:eastAsia="Arial" w:hAnsi="Palatino Linotype" w:cs="Arial"/>
          <w:i/>
        </w:rPr>
        <w:t>n</w:t>
      </w:r>
      <w:r w:rsidRPr="00E229A9">
        <w:rPr>
          <w:rFonts w:ascii="Palatino Linotype" w:eastAsia="Arial" w:hAnsi="Palatino Linotype" w:cs="Arial"/>
          <w:i/>
          <w:spacing w:val="-2"/>
        </w:rPr>
        <w:t>t</w:t>
      </w:r>
      <w:r w:rsidRPr="00E229A9">
        <w:rPr>
          <w:rFonts w:ascii="Palatino Linotype" w:eastAsia="Arial" w:hAnsi="Palatino Linotype" w:cs="Arial"/>
          <w:i/>
        </w:rPr>
        <w:t>e</w:t>
      </w:r>
      <w:r w:rsidRPr="00E229A9">
        <w:rPr>
          <w:rFonts w:ascii="Palatino Linotype" w:eastAsia="Arial" w:hAnsi="Palatino Linotype" w:cs="Arial"/>
          <w:i/>
          <w:spacing w:val="2"/>
        </w:rPr>
        <w:t xml:space="preserve"> </w:t>
      </w:r>
      <w:r w:rsidRPr="00E229A9">
        <w:rPr>
          <w:rFonts w:ascii="Palatino Linotype" w:eastAsia="Arial" w:hAnsi="Palatino Linotype" w:cs="Arial"/>
          <w:i/>
        </w:rPr>
        <w:t>se</w:t>
      </w:r>
      <w:r w:rsidRPr="00E229A9">
        <w:rPr>
          <w:rFonts w:ascii="Palatino Linotype" w:eastAsia="Arial" w:hAnsi="Palatino Linotype" w:cs="Arial"/>
          <w:i/>
          <w:spacing w:val="-1"/>
        </w:rPr>
        <w:t>ñ</w:t>
      </w:r>
      <w:r w:rsidRPr="00E229A9">
        <w:rPr>
          <w:rFonts w:ascii="Palatino Linotype" w:eastAsia="Arial" w:hAnsi="Palatino Linotype" w:cs="Arial"/>
          <w:i/>
        </w:rPr>
        <w:t>a</w:t>
      </w:r>
      <w:r w:rsidRPr="00E229A9">
        <w:rPr>
          <w:rFonts w:ascii="Palatino Linotype" w:eastAsia="Arial" w:hAnsi="Palatino Linotype" w:cs="Arial"/>
          <w:i/>
          <w:spacing w:val="-1"/>
        </w:rPr>
        <w:t>l</w:t>
      </w:r>
      <w:r w:rsidRPr="00E229A9">
        <w:rPr>
          <w:rFonts w:ascii="Palatino Linotype" w:eastAsia="Arial" w:hAnsi="Palatino Linotype" w:cs="Arial"/>
          <w:i/>
        </w:rPr>
        <w:t>ar</w:t>
      </w:r>
      <w:r w:rsidRPr="00E229A9">
        <w:rPr>
          <w:rFonts w:ascii="Palatino Linotype" w:eastAsia="Arial" w:hAnsi="Palatino Linotype" w:cs="Arial"/>
          <w:i/>
          <w:spacing w:val="1"/>
        </w:rPr>
        <w:t xml:space="preserve"> </w:t>
      </w:r>
      <w:r w:rsidRPr="00E229A9">
        <w:rPr>
          <w:rFonts w:ascii="Palatino Linotype" w:eastAsia="Arial" w:hAnsi="Palatino Linotype" w:cs="Arial"/>
          <w:i/>
          <w:spacing w:val="2"/>
        </w:rPr>
        <w:t>q</w:t>
      </w:r>
      <w:r w:rsidRPr="00E229A9">
        <w:rPr>
          <w:rFonts w:ascii="Palatino Linotype" w:eastAsia="Arial" w:hAnsi="Palatino Linotype" w:cs="Arial"/>
          <w:i/>
        </w:rPr>
        <w:t>ue</w:t>
      </w:r>
      <w:r w:rsidRPr="00E229A9">
        <w:rPr>
          <w:rFonts w:ascii="Palatino Linotype" w:eastAsia="Arial" w:hAnsi="Palatino Linotype" w:cs="Arial"/>
          <w:i/>
          <w:spacing w:val="2"/>
        </w:rPr>
        <w:t xml:space="preserve"> </w:t>
      </w:r>
      <w:r w:rsidRPr="00E229A9">
        <w:rPr>
          <w:rFonts w:ascii="Palatino Linotype" w:eastAsia="Arial" w:hAnsi="Palatino Linotype" w:cs="Arial"/>
          <w:i/>
        </w:rPr>
        <w:t>en el</w:t>
      </w:r>
      <w:r w:rsidRPr="00E229A9">
        <w:rPr>
          <w:rFonts w:ascii="Palatino Linotype" w:eastAsia="Arial" w:hAnsi="Palatino Linotype" w:cs="Arial"/>
          <w:i/>
          <w:spacing w:val="1"/>
        </w:rPr>
        <w:t xml:space="preserve"> </w:t>
      </w:r>
      <w:r w:rsidRPr="00E229A9">
        <w:rPr>
          <w:rFonts w:ascii="Palatino Linotype" w:eastAsia="Arial" w:hAnsi="Palatino Linotype" w:cs="Arial"/>
          <w:i/>
        </w:rPr>
        <w:t>ar</w:t>
      </w:r>
      <w:r w:rsidRPr="00E229A9">
        <w:rPr>
          <w:rFonts w:ascii="Palatino Linotype" w:eastAsia="Arial" w:hAnsi="Palatino Linotype" w:cs="Arial"/>
          <w:i/>
          <w:spacing w:val="1"/>
        </w:rPr>
        <w:t>t</w:t>
      </w:r>
      <w:r w:rsidRPr="00E229A9">
        <w:rPr>
          <w:rFonts w:ascii="Palatino Linotype" w:eastAsia="Arial" w:hAnsi="Palatino Linotype" w:cs="Arial"/>
          <w:i/>
          <w:spacing w:val="-4"/>
        </w:rPr>
        <w:t>í</w:t>
      </w:r>
      <w:r w:rsidRPr="00E229A9">
        <w:rPr>
          <w:rFonts w:ascii="Palatino Linotype" w:eastAsia="Arial" w:hAnsi="Palatino Linotype" w:cs="Arial"/>
          <w:i/>
        </w:rPr>
        <w:t>cu</w:t>
      </w:r>
      <w:r w:rsidRPr="00E229A9">
        <w:rPr>
          <w:rFonts w:ascii="Palatino Linotype" w:eastAsia="Arial" w:hAnsi="Palatino Linotype" w:cs="Arial"/>
          <w:i/>
          <w:spacing w:val="-1"/>
        </w:rPr>
        <w:t>l</w:t>
      </w:r>
      <w:r w:rsidRPr="00E229A9">
        <w:rPr>
          <w:rFonts w:ascii="Palatino Linotype" w:eastAsia="Arial" w:hAnsi="Palatino Linotype" w:cs="Arial"/>
          <w:i/>
        </w:rPr>
        <w:t>o</w:t>
      </w:r>
      <w:r w:rsidRPr="00E229A9">
        <w:rPr>
          <w:rFonts w:ascii="Palatino Linotype" w:eastAsia="Arial" w:hAnsi="Palatino Linotype" w:cs="Arial"/>
          <w:i/>
          <w:spacing w:val="2"/>
        </w:rPr>
        <w:t xml:space="preserve"> </w:t>
      </w:r>
      <w:r w:rsidRPr="00E229A9">
        <w:rPr>
          <w:rFonts w:ascii="Palatino Linotype" w:eastAsia="Arial" w:hAnsi="Palatino Linotype" w:cs="Arial"/>
          <w:i/>
        </w:rPr>
        <w:t>1</w:t>
      </w:r>
      <w:r w:rsidRPr="00E229A9">
        <w:rPr>
          <w:rFonts w:ascii="Palatino Linotype" w:eastAsia="Arial" w:hAnsi="Palatino Linotype" w:cs="Arial"/>
          <w:i/>
          <w:spacing w:val="-1"/>
        </w:rPr>
        <w:t>3</w:t>
      </w:r>
      <w:r w:rsidRPr="00E229A9">
        <w:rPr>
          <w:rFonts w:ascii="Palatino Linotype" w:eastAsia="Arial" w:hAnsi="Palatino Linotype" w:cs="Arial"/>
          <w:i/>
        </w:rPr>
        <w:t>,</w:t>
      </w:r>
      <w:r w:rsidRPr="00E229A9">
        <w:rPr>
          <w:rFonts w:ascii="Palatino Linotype" w:eastAsia="Arial" w:hAnsi="Palatino Linotype" w:cs="Arial"/>
          <w:i/>
          <w:spacing w:val="1"/>
        </w:rPr>
        <w:t xml:space="preserve"> fr</w:t>
      </w:r>
      <w:r w:rsidRPr="00E229A9">
        <w:rPr>
          <w:rFonts w:ascii="Palatino Linotype" w:eastAsia="Arial" w:hAnsi="Palatino Linotype" w:cs="Arial"/>
          <w:i/>
        </w:rPr>
        <w:t>acc</w:t>
      </w:r>
      <w:r w:rsidRPr="00E229A9">
        <w:rPr>
          <w:rFonts w:ascii="Palatino Linotype" w:eastAsia="Arial" w:hAnsi="Palatino Linotype" w:cs="Arial"/>
          <w:i/>
          <w:spacing w:val="-1"/>
        </w:rPr>
        <w:t>i</w:t>
      </w:r>
      <w:r w:rsidRPr="00E229A9">
        <w:rPr>
          <w:rFonts w:ascii="Palatino Linotype" w:eastAsia="Arial" w:hAnsi="Palatino Linotype" w:cs="Arial"/>
          <w:i/>
        </w:rPr>
        <w:t>ón I de</w:t>
      </w:r>
      <w:r w:rsidRPr="00E229A9">
        <w:rPr>
          <w:rFonts w:ascii="Palatino Linotype" w:eastAsia="Arial" w:hAnsi="Palatino Linotype" w:cs="Arial"/>
          <w:i/>
          <w:spacing w:val="2"/>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 xml:space="preserve">ey de </w:t>
      </w:r>
      <w:r w:rsidRPr="00E229A9">
        <w:rPr>
          <w:rFonts w:ascii="Palatino Linotype" w:eastAsia="Arial" w:hAnsi="Palatino Linotype" w:cs="Arial"/>
          <w:i/>
          <w:spacing w:val="1"/>
        </w:rPr>
        <w:t>r</w:t>
      </w:r>
      <w:r w:rsidRPr="00E229A9">
        <w:rPr>
          <w:rFonts w:ascii="Palatino Linotype" w:eastAsia="Arial" w:hAnsi="Palatino Linotype" w:cs="Arial"/>
          <w:i/>
          <w:spacing w:val="-3"/>
        </w:rPr>
        <w:t>e</w:t>
      </w:r>
      <w:r w:rsidRPr="00E229A9">
        <w:rPr>
          <w:rFonts w:ascii="Palatino Linotype" w:eastAsia="Arial" w:hAnsi="Palatino Linotype" w:cs="Arial"/>
          <w:i/>
          <w:spacing w:val="1"/>
        </w:rPr>
        <w:t>f</w:t>
      </w:r>
      <w:r w:rsidRPr="00E229A9">
        <w:rPr>
          <w:rFonts w:ascii="Palatino Linotype" w:eastAsia="Arial" w:hAnsi="Palatino Linotype" w:cs="Arial"/>
          <w:i/>
        </w:rPr>
        <w:t>erenc</w:t>
      </w:r>
      <w:r w:rsidRPr="00E229A9">
        <w:rPr>
          <w:rFonts w:ascii="Palatino Linotype" w:eastAsia="Arial" w:hAnsi="Palatino Linotype" w:cs="Arial"/>
          <w:i/>
          <w:spacing w:val="-1"/>
        </w:rPr>
        <w:t>i</w:t>
      </w:r>
      <w:r w:rsidRPr="00E229A9">
        <w:rPr>
          <w:rFonts w:ascii="Palatino Linotype" w:eastAsia="Arial" w:hAnsi="Palatino Linotype" w:cs="Arial"/>
          <w:i/>
        </w:rPr>
        <w:t>a se e</w:t>
      </w:r>
      <w:r w:rsidRPr="00E229A9">
        <w:rPr>
          <w:rFonts w:ascii="Palatino Linotype" w:eastAsia="Arial" w:hAnsi="Palatino Linotype" w:cs="Arial"/>
          <w:i/>
          <w:spacing w:val="-3"/>
        </w:rPr>
        <w:t>s</w:t>
      </w:r>
      <w:r w:rsidRPr="00E229A9">
        <w:rPr>
          <w:rFonts w:ascii="Palatino Linotype" w:eastAsia="Arial" w:hAnsi="Palatino Linotype" w:cs="Arial"/>
          <w:i/>
          <w:spacing w:val="1"/>
        </w:rPr>
        <w:t>t</w:t>
      </w:r>
      <w:r w:rsidRPr="00E229A9">
        <w:rPr>
          <w:rFonts w:ascii="Palatino Linotype" w:eastAsia="Arial" w:hAnsi="Palatino Linotype" w:cs="Arial"/>
          <w:i/>
        </w:rPr>
        <w:t>a</w:t>
      </w:r>
      <w:r w:rsidRPr="00E229A9">
        <w:rPr>
          <w:rFonts w:ascii="Palatino Linotype" w:eastAsia="Arial" w:hAnsi="Palatino Linotype" w:cs="Arial"/>
          <w:i/>
          <w:spacing w:val="-1"/>
        </w:rPr>
        <w:t>bl</w:t>
      </w:r>
      <w:r w:rsidRPr="00E229A9">
        <w:rPr>
          <w:rFonts w:ascii="Palatino Linotype" w:eastAsia="Arial" w:hAnsi="Palatino Linotype" w:cs="Arial"/>
          <w:i/>
        </w:rPr>
        <w:t xml:space="preserve">ece </w:t>
      </w:r>
      <w:r w:rsidRPr="00E229A9">
        <w:rPr>
          <w:rFonts w:ascii="Palatino Linotype" w:eastAsia="Arial" w:hAnsi="Palatino Linotype" w:cs="Arial"/>
          <w:i/>
          <w:spacing w:val="2"/>
        </w:rPr>
        <w:t>q</w:t>
      </w:r>
      <w:r w:rsidRPr="00E229A9">
        <w:rPr>
          <w:rFonts w:ascii="Palatino Linotype" w:eastAsia="Arial" w:hAnsi="Palatino Linotype" w:cs="Arial"/>
          <w:i/>
        </w:rPr>
        <w:t>ue p</w:t>
      </w:r>
      <w:r w:rsidRPr="00E229A9">
        <w:rPr>
          <w:rFonts w:ascii="Palatino Linotype" w:eastAsia="Arial" w:hAnsi="Palatino Linotype" w:cs="Arial"/>
          <w:i/>
          <w:spacing w:val="-1"/>
        </w:rPr>
        <w:t>o</w:t>
      </w:r>
      <w:r w:rsidRPr="00E229A9">
        <w:rPr>
          <w:rFonts w:ascii="Palatino Linotype" w:eastAsia="Arial" w:hAnsi="Palatino Linotype" w:cs="Arial"/>
          <w:i/>
          <w:spacing w:val="-3"/>
        </w:rPr>
        <w:t>d</w:t>
      </w:r>
      <w:r w:rsidRPr="00E229A9">
        <w:rPr>
          <w:rFonts w:ascii="Palatino Linotype" w:eastAsia="Arial" w:hAnsi="Palatino Linotype" w:cs="Arial"/>
          <w:i/>
          <w:spacing w:val="-2"/>
        </w:rPr>
        <w:t>r</w:t>
      </w:r>
      <w:r w:rsidRPr="00E229A9">
        <w:rPr>
          <w:rFonts w:ascii="Palatino Linotype" w:eastAsia="Arial" w:hAnsi="Palatino Linotype" w:cs="Arial"/>
          <w:i/>
        </w:rPr>
        <w:t>á</w:t>
      </w:r>
      <w:r w:rsidRPr="00E229A9">
        <w:rPr>
          <w:rFonts w:ascii="Palatino Linotype" w:eastAsia="Arial" w:hAnsi="Palatino Linotype" w:cs="Arial"/>
          <w:i/>
          <w:spacing w:val="3"/>
        </w:rPr>
        <w:t xml:space="preserve"> </w:t>
      </w:r>
      <w:r w:rsidRPr="00E229A9">
        <w:rPr>
          <w:rFonts w:ascii="Palatino Linotype" w:eastAsia="Arial" w:hAnsi="Palatino Linotype" w:cs="Arial"/>
          <w:i/>
        </w:rPr>
        <w:t>c</w:t>
      </w:r>
      <w:r w:rsidRPr="00E229A9">
        <w:rPr>
          <w:rFonts w:ascii="Palatino Linotype" w:eastAsia="Arial" w:hAnsi="Palatino Linotype" w:cs="Arial"/>
          <w:i/>
          <w:spacing w:val="-1"/>
        </w:rPr>
        <w:t>l</w:t>
      </w:r>
      <w:r w:rsidRPr="00E229A9">
        <w:rPr>
          <w:rFonts w:ascii="Palatino Linotype" w:eastAsia="Arial" w:hAnsi="Palatino Linotype" w:cs="Arial"/>
          <w:i/>
          <w:spacing w:val="4"/>
        </w:rPr>
        <w:t>a</w:t>
      </w:r>
      <w:r w:rsidRPr="00E229A9">
        <w:rPr>
          <w:rFonts w:ascii="Palatino Linotype" w:eastAsia="Arial" w:hAnsi="Palatino Linotype" w:cs="Arial"/>
          <w:i/>
        </w:rPr>
        <w:t>s</w:t>
      </w:r>
      <w:r w:rsidRPr="00E229A9">
        <w:rPr>
          <w:rFonts w:ascii="Palatino Linotype" w:eastAsia="Arial" w:hAnsi="Palatino Linotype" w:cs="Arial"/>
          <w:i/>
          <w:spacing w:val="-3"/>
        </w:rPr>
        <w:t>i</w:t>
      </w:r>
      <w:r w:rsidRPr="00E229A9">
        <w:rPr>
          <w:rFonts w:ascii="Palatino Linotype" w:eastAsia="Arial" w:hAnsi="Palatino Linotype" w:cs="Arial"/>
          <w:i/>
          <w:spacing w:val="3"/>
        </w:rPr>
        <w:t>f</w:t>
      </w:r>
      <w:r w:rsidRPr="00E229A9">
        <w:rPr>
          <w:rFonts w:ascii="Palatino Linotype" w:eastAsia="Arial" w:hAnsi="Palatino Linotype" w:cs="Arial"/>
          <w:i/>
          <w:spacing w:val="-1"/>
        </w:rPr>
        <w:t>i</w:t>
      </w:r>
      <w:r w:rsidRPr="00E229A9">
        <w:rPr>
          <w:rFonts w:ascii="Palatino Linotype" w:eastAsia="Arial" w:hAnsi="Palatino Linotype" w:cs="Arial"/>
          <w:i/>
        </w:rPr>
        <w:t>carse</w:t>
      </w:r>
      <w:r w:rsidRPr="00E229A9">
        <w:rPr>
          <w:rFonts w:ascii="Palatino Linotype" w:eastAsia="Arial" w:hAnsi="Palatino Linotype" w:cs="Arial"/>
          <w:i/>
          <w:spacing w:val="1"/>
        </w:rPr>
        <w:t xml:space="preserve"> </w:t>
      </w:r>
      <w:r w:rsidRPr="00E229A9">
        <w:rPr>
          <w:rFonts w:ascii="Palatino Linotype" w:eastAsia="Arial" w:hAnsi="Palatino Linotype" w:cs="Arial"/>
          <w:i/>
          <w:spacing w:val="-3"/>
        </w:rPr>
        <w:t>a</w:t>
      </w:r>
      <w:r w:rsidRPr="00E229A9">
        <w:rPr>
          <w:rFonts w:ascii="Palatino Linotype" w:eastAsia="Arial" w:hAnsi="Palatino Linotype" w:cs="Arial"/>
          <w:i/>
          <w:spacing w:val="2"/>
        </w:rPr>
        <w:t>q</w:t>
      </w:r>
      <w:r w:rsidRPr="00E229A9">
        <w:rPr>
          <w:rFonts w:ascii="Palatino Linotype" w:eastAsia="Arial" w:hAnsi="Palatino Linotype" w:cs="Arial"/>
          <w:i/>
        </w:rPr>
        <w:t>u</w:t>
      </w:r>
      <w:r w:rsidRPr="00E229A9">
        <w:rPr>
          <w:rFonts w:ascii="Palatino Linotype" w:eastAsia="Arial" w:hAnsi="Palatino Linotype" w:cs="Arial"/>
          <w:i/>
          <w:spacing w:val="-1"/>
        </w:rPr>
        <w:t>ell</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i</w:t>
      </w:r>
      <w:r w:rsidRPr="00E229A9">
        <w:rPr>
          <w:rFonts w:ascii="Palatino Linotype" w:eastAsia="Arial" w:hAnsi="Palatino Linotype" w:cs="Arial"/>
          <w:i/>
          <w:spacing w:val="-3"/>
        </w:rPr>
        <w:t>n</w:t>
      </w:r>
      <w:r w:rsidRPr="00E229A9">
        <w:rPr>
          <w:rFonts w:ascii="Palatino Linotype" w:eastAsia="Arial" w:hAnsi="Palatino Linotype" w:cs="Arial"/>
          <w:i/>
          <w:spacing w:val="1"/>
        </w:rPr>
        <w:t>f</w:t>
      </w:r>
      <w:r w:rsidRPr="00E229A9">
        <w:rPr>
          <w:rFonts w:ascii="Palatino Linotype" w:eastAsia="Arial" w:hAnsi="Palatino Linotype" w:cs="Arial"/>
          <w:i/>
        </w:rPr>
        <w:t>o</w:t>
      </w:r>
      <w:r w:rsidRPr="00E229A9">
        <w:rPr>
          <w:rFonts w:ascii="Palatino Linotype" w:eastAsia="Arial" w:hAnsi="Palatino Linotype" w:cs="Arial"/>
          <w:i/>
          <w:spacing w:val="-2"/>
        </w:rPr>
        <w:t>r</w:t>
      </w:r>
      <w:r w:rsidRPr="00E229A9">
        <w:rPr>
          <w:rFonts w:ascii="Palatino Linotype" w:eastAsia="Arial" w:hAnsi="Palatino Linotype" w:cs="Arial"/>
          <w:i/>
          <w:spacing w:val="1"/>
        </w:rPr>
        <w:t>m</w:t>
      </w:r>
      <w:r w:rsidRPr="00E229A9">
        <w:rPr>
          <w:rFonts w:ascii="Palatino Linotype" w:eastAsia="Arial" w:hAnsi="Palatino Linotype" w:cs="Arial"/>
          <w:i/>
        </w:rPr>
        <w:t>ac</w:t>
      </w:r>
      <w:r w:rsidRPr="00E229A9">
        <w:rPr>
          <w:rFonts w:ascii="Palatino Linotype" w:eastAsia="Arial" w:hAnsi="Palatino Linotype" w:cs="Arial"/>
          <w:i/>
          <w:spacing w:val="-1"/>
        </w:rPr>
        <w:t>i</w:t>
      </w:r>
      <w:r w:rsidRPr="00E229A9">
        <w:rPr>
          <w:rFonts w:ascii="Palatino Linotype" w:eastAsia="Arial" w:hAnsi="Palatino Linotype" w:cs="Arial"/>
          <w:i/>
        </w:rPr>
        <w:t>ón</w:t>
      </w:r>
      <w:r w:rsidRPr="00E229A9">
        <w:rPr>
          <w:rFonts w:ascii="Palatino Linotype" w:eastAsia="Arial" w:hAnsi="Palatino Linotype" w:cs="Arial"/>
          <w:i/>
          <w:spacing w:val="2"/>
        </w:rPr>
        <w:t xml:space="preserve"> </w:t>
      </w:r>
      <w:r w:rsidRPr="00E229A9">
        <w:rPr>
          <w:rFonts w:ascii="Palatino Linotype" w:eastAsia="Arial" w:hAnsi="Palatino Linotype" w:cs="Arial"/>
          <w:i/>
        </w:rPr>
        <w:t>cu</w:t>
      </w:r>
      <w:r w:rsidRPr="00E229A9">
        <w:rPr>
          <w:rFonts w:ascii="Palatino Linotype" w:eastAsia="Arial" w:hAnsi="Palatino Linotype" w:cs="Arial"/>
          <w:i/>
          <w:spacing w:val="-3"/>
        </w:rPr>
        <w:t>y</w:t>
      </w:r>
      <w:r w:rsidRPr="00E229A9">
        <w:rPr>
          <w:rFonts w:ascii="Palatino Linotype" w:eastAsia="Arial" w:hAnsi="Palatino Linotype" w:cs="Arial"/>
          <w:i/>
        </w:rPr>
        <w:t>a d</w:t>
      </w:r>
      <w:r w:rsidRPr="00E229A9">
        <w:rPr>
          <w:rFonts w:ascii="Palatino Linotype" w:eastAsia="Arial" w:hAnsi="Palatino Linotype" w:cs="Arial"/>
          <w:i/>
          <w:spacing w:val="-1"/>
        </w:rPr>
        <w:t>i</w:t>
      </w:r>
      <w:r w:rsidRPr="00E229A9">
        <w:rPr>
          <w:rFonts w:ascii="Palatino Linotype" w:eastAsia="Arial" w:hAnsi="Palatino Linotype" w:cs="Arial"/>
          <w:i/>
          <w:spacing w:val="3"/>
        </w:rPr>
        <w:t>f</w:t>
      </w:r>
      <w:r w:rsidRPr="00E229A9">
        <w:rPr>
          <w:rFonts w:ascii="Palatino Linotype" w:eastAsia="Arial" w:hAnsi="Palatino Linotype" w:cs="Arial"/>
          <w:i/>
        </w:rPr>
        <w:t>us</w:t>
      </w:r>
      <w:r w:rsidRPr="00E229A9">
        <w:rPr>
          <w:rFonts w:ascii="Palatino Linotype" w:eastAsia="Arial" w:hAnsi="Palatino Linotype" w:cs="Arial"/>
          <w:i/>
          <w:spacing w:val="-1"/>
        </w:rPr>
        <w:t>i</w:t>
      </w:r>
      <w:r w:rsidRPr="00E229A9">
        <w:rPr>
          <w:rFonts w:ascii="Palatino Linotype" w:eastAsia="Arial" w:hAnsi="Palatino Linotype" w:cs="Arial"/>
          <w:i/>
        </w:rPr>
        <w:t>ón</w:t>
      </w:r>
      <w:r w:rsidRPr="00E229A9">
        <w:rPr>
          <w:rFonts w:ascii="Palatino Linotype" w:eastAsia="Arial" w:hAnsi="Palatino Linotype" w:cs="Arial"/>
          <w:i/>
          <w:spacing w:val="2"/>
        </w:rPr>
        <w:t xml:space="preserve"> </w:t>
      </w:r>
      <w:r w:rsidRPr="00E229A9">
        <w:rPr>
          <w:rFonts w:ascii="Palatino Linotype" w:eastAsia="Arial" w:hAnsi="Palatino Linotype" w:cs="Arial"/>
          <w:i/>
        </w:rPr>
        <w:t>p</w:t>
      </w:r>
      <w:r w:rsidRPr="00E229A9">
        <w:rPr>
          <w:rFonts w:ascii="Palatino Linotype" w:eastAsia="Arial" w:hAnsi="Palatino Linotype" w:cs="Arial"/>
          <w:i/>
          <w:spacing w:val="-1"/>
        </w:rPr>
        <w:t>u</w:t>
      </w:r>
      <w:r w:rsidRPr="00E229A9">
        <w:rPr>
          <w:rFonts w:ascii="Palatino Linotype" w:eastAsia="Arial" w:hAnsi="Palatino Linotype" w:cs="Arial"/>
          <w:i/>
        </w:rPr>
        <w:t>e</w:t>
      </w:r>
      <w:r w:rsidRPr="00E229A9">
        <w:rPr>
          <w:rFonts w:ascii="Palatino Linotype" w:eastAsia="Arial" w:hAnsi="Palatino Linotype" w:cs="Arial"/>
          <w:i/>
          <w:spacing w:val="-1"/>
        </w:rPr>
        <w:t>d</w:t>
      </w:r>
      <w:r w:rsidRPr="00E229A9">
        <w:rPr>
          <w:rFonts w:ascii="Palatino Linotype" w:eastAsia="Arial" w:hAnsi="Palatino Linotype" w:cs="Arial"/>
          <w:i/>
        </w:rPr>
        <w:t>a</w:t>
      </w:r>
      <w:r w:rsidRPr="00E229A9">
        <w:rPr>
          <w:rFonts w:ascii="Palatino Linotype" w:eastAsia="Arial" w:hAnsi="Palatino Linotype" w:cs="Arial"/>
          <w:i/>
          <w:spacing w:val="2"/>
        </w:rPr>
        <w:t xml:space="preserve"> </w:t>
      </w:r>
      <w:r w:rsidRPr="00E229A9">
        <w:rPr>
          <w:rFonts w:ascii="Palatino Linotype" w:eastAsia="Arial" w:hAnsi="Palatino Linotype" w:cs="Arial"/>
          <w:i/>
        </w:rPr>
        <w:t>c</w:t>
      </w:r>
      <w:r w:rsidRPr="00E229A9">
        <w:rPr>
          <w:rFonts w:ascii="Palatino Linotype" w:eastAsia="Arial" w:hAnsi="Palatino Linotype" w:cs="Arial"/>
          <w:i/>
          <w:spacing w:val="-3"/>
        </w:rPr>
        <w:t>o</w:t>
      </w:r>
      <w:r w:rsidRPr="00E229A9">
        <w:rPr>
          <w:rFonts w:ascii="Palatino Linotype" w:eastAsia="Arial" w:hAnsi="Palatino Linotype" w:cs="Arial"/>
          <w:i/>
          <w:spacing w:val="1"/>
        </w:rPr>
        <w:t>m</w:t>
      </w:r>
      <w:r w:rsidRPr="00E229A9">
        <w:rPr>
          <w:rFonts w:ascii="Palatino Linotype" w:eastAsia="Arial" w:hAnsi="Palatino Linotype" w:cs="Arial"/>
          <w:i/>
          <w:spacing w:val="-3"/>
        </w:rPr>
        <w:t>p</w:t>
      </w:r>
      <w:r w:rsidRPr="00E229A9">
        <w:rPr>
          <w:rFonts w:ascii="Palatino Linotype" w:eastAsia="Arial" w:hAnsi="Palatino Linotype" w:cs="Arial"/>
          <w:i/>
          <w:spacing w:val="1"/>
        </w:rPr>
        <w:t>r</w:t>
      </w:r>
      <w:r w:rsidRPr="00E229A9">
        <w:rPr>
          <w:rFonts w:ascii="Palatino Linotype" w:eastAsia="Arial" w:hAnsi="Palatino Linotype" w:cs="Arial"/>
          <w:i/>
        </w:rPr>
        <w:t>o</w:t>
      </w:r>
      <w:r w:rsidRPr="00E229A9">
        <w:rPr>
          <w:rFonts w:ascii="Palatino Linotype" w:eastAsia="Arial" w:hAnsi="Palatino Linotype" w:cs="Arial"/>
          <w:i/>
          <w:spacing w:val="-2"/>
        </w:rPr>
        <w:t>m</w:t>
      </w:r>
      <w:r w:rsidRPr="00E229A9">
        <w:rPr>
          <w:rFonts w:ascii="Palatino Linotype" w:eastAsia="Arial" w:hAnsi="Palatino Linotype" w:cs="Arial"/>
          <w:i/>
        </w:rPr>
        <w:t>eter</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a</w:t>
      </w:r>
      <w:r w:rsidRPr="00E229A9">
        <w:rPr>
          <w:rFonts w:ascii="Palatino Linotype" w:eastAsia="Arial" w:hAnsi="Palatino Linotype" w:cs="Arial"/>
          <w:i/>
          <w:spacing w:val="2"/>
        </w:rPr>
        <w:t xml:space="preserve"> </w:t>
      </w:r>
      <w:r w:rsidRPr="00E229A9">
        <w:rPr>
          <w:rFonts w:ascii="Palatino Linotype" w:eastAsia="Arial" w:hAnsi="Palatino Linotype" w:cs="Arial"/>
          <w:i/>
        </w:rPr>
        <w:t>s</w:t>
      </w:r>
      <w:r w:rsidRPr="00E229A9">
        <w:rPr>
          <w:rFonts w:ascii="Palatino Linotype" w:eastAsia="Arial" w:hAnsi="Palatino Linotype" w:cs="Arial"/>
          <w:i/>
          <w:spacing w:val="-3"/>
        </w:rPr>
        <w:t>e</w:t>
      </w:r>
      <w:r w:rsidRPr="00E229A9">
        <w:rPr>
          <w:rFonts w:ascii="Palatino Linotype" w:eastAsia="Arial" w:hAnsi="Palatino Linotype" w:cs="Arial"/>
          <w:i/>
          <w:spacing w:val="2"/>
        </w:rPr>
        <w:t>g</w:t>
      </w:r>
      <w:r w:rsidRPr="00E229A9">
        <w:rPr>
          <w:rFonts w:ascii="Palatino Linotype" w:eastAsia="Arial" w:hAnsi="Palatino Linotype" w:cs="Arial"/>
          <w:i/>
          <w:spacing w:val="-3"/>
        </w:rPr>
        <w:t>u</w:t>
      </w:r>
      <w:r w:rsidRPr="00E229A9">
        <w:rPr>
          <w:rFonts w:ascii="Palatino Linotype" w:eastAsia="Arial" w:hAnsi="Palatino Linotype" w:cs="Arial"/>
          <w:i/>
          <w:spacing w:val="1"/>
        </w:rPr>
        <w:t>r</w:t>
      </w:r>
      <w:r w:rsidRPr="00E229A9">
        <w:rPr>
          <w:rFonts w:ascii="Palatino Linotype" w:eastAsia="Arial" w:hAnsi="Palatino Linotype" w:cs="Arial"/>
          <w:i/>
          <w:spacing w:val="-1"/>
        </w:rPr>
        <w:t>i</w:t>
      </w:r>
      <w:r w:rsidRPr="00E229A9">
        <w:rPr>
          <w:rFonts w:ascii="Palatino Linotype" w:eastAsia="Arial" w:hAnsi="Palatino Linotype" w:cs="Arial"/>
          <w:i/>
        </w:rPr>
        <w:t>d</w:t>
      </w:r>
      <w:r w:rsidRPr="00E229A9">
        <w:rPr>
          <w:rFonts w:ascii="Palatino Linotype" w:eastAsia="Arial" w:hAnsi="Palatino Linotype" w:cs="Arial"/>
          <w:i/>
          <w:spacing w:val="-1"/>
        </w:rPr>
        <w:t>a</w:t>
      </w:r>
      <w:r w:rsidRPr="00E229A9">
        <w:rPr>
          <w:rFonts w:ascii="Palatino Linotype" w:eastAsia="Arial" w:hAnsi="Palatino Linotype" w:cs="Arial"/>
          <w:i/>
        </w:rPr>
        <w:t>d</w:t>
      </w:r>
      <w:r w:rsidRPr="00E229A9">
        <w:rPr>
          <w:rFonts w:ascii="Palatino Linotype" w:eastAsia="Arial" w:hAnsi="Palatino Linotype" w:cs="Arial"/>
          <w:i/>
          <w:spacing w:val="2"/>
        </w:rPr>
        <w:t xml:space="preserve"> </w:t>
      </w:r>
      <w:r w:rsidRPr="00E229A9">
        <w:rPr>
          <w:rFonts w:ascii="Palatino Linotype" w:eastAsia="Arial" w:hAnsi="Palatino Linotype" w:cs="Arial"/>
          <w:i/>
        </w:rPr>
        <w:t>n</w:t>
      </w:r>
      <w:r w:rsidRPr="00E229A9">
        <w:rPr>
          <w:rFonts w:ascii="Palatino Linotype" w:eastAsia="Arial" w:hAnsi="Palatino Linotype" w:cs="Arial"/>
          <w:i/>
          <w:spacing w:val="-1"/>
        </w:rPr>
        <w:t>a</w:t>
      </w:r>
      <w:r w:rsidRPr="00E229A9">
        <w:rPr>
          <w:rFonts w:ascii="Palatino Linotype" w:eastAsia="Arial" w:hAnsi="Palatino Linotype" w:cs="Arial"/>
          <w:i/>
        </w:rPr>
        <w:t>c</w:t>
      </w:r>
      <w:r w:rsidRPr="00E229A9">
        <w:rPr>
          <w:rFonts w:ascii="Palatino Linotype" w:eastAsia="Arial" w:hAnsi="Palatino Linotype" w:cs="Arial"/>
          <w:i/>
          <w:spacing w:val="-1"/>
        </w:rPr>
        <w:t>i</w:t>
      </w:r>
      <w:r w:rsidRPr="00E229A9">
        <w:rPr>
          <w:rFonts w:ascii="Palatino Linotype" w:eastAsia="Arial" w:hAnsi="Palatino Linotype" w:cs="Arial"/>
          <w:i/>
        </w:rPr>
        <w:t>o</w:t>
      </w:r>
      <w:r w:rsidRPr="00E229A9">
        <w:rPr>
          <w:rFonts w:ascii="Palatino Linotype" w:eastAsia="Arial" w:hAnsi="Palatino Linotype" w:cs="Arial"/>
          <w:i/>
          <w:spacing w:val="-1"/>
        </w:rPr>
        <w:t>n</w:t>
      </w:r>
      <w:r w:rsidRPr="00E229A9">
        <w:rPr>
          <w:rFonts w:ascii="Palatino Linotype" w:eastAsia="Arial" w:hAnsi="Palatino Linotype" w:cs="Arial"/>
          <w:i/>
        </w:rPr>
        <w:t>al</w:t>
      </w:r>
      <w:r w:rsidRPr="00E229A9">
        <w:rPr>
          <w:rFonts w:ascii="Palatino Linotype" w:eastAsia="Arial" w:hAnsi="Palatino Linotype" w:cs="Arial"/>
          <w:i/>
          <w:spacing w:val="1"/>
        </w:rPr>
        <w:t xml:space="preserve"> </w:t>
      </w:r>
      <w:r w:rsidRPr="00E229A9">
        <w:rPr>
          <w:rFonts w:ascii="Palatino Linotype" w:eastAsia="Arial" w:hAnsi="Palatino Linotype" w:cs="Arial"/>
          <w:i/>
        </w:rPr>
        <w:t>y p</w:t>
      </w:r>
      <w:r w:rsidRPr="00E229A9">
        <w:rPr>
          <w:rFonts w:ascii="Palatino Linotype" w:eastAsia="Arial" w:hAnsi="Palatino Linotype" w:cs="Arial"/>
          <w:i/>
          <w:spacing w:val="-1"/>
        </w:rPr>
        <w:t>ú</w:t>
      </w:r>
      <w:r w:rsidRPr="00E229A9">
        <w:rPr>
          <w:rFonts w:ascii="Palatino Linotype" w:eastAsia="Arial" w:hAnsi="Palatino Linotype" w:cs="Arial"/>
          <w:i/>
        </w:rPr>
        <w:t>b</w:t>
      </w:r>
      <w:r w:rsidRPr="00E229A9">
        <w:rPr>
          <w:rFonts w:ascii="Palatino Linotype" w:eastAsia="Arial" w:hAnsi="Palatino Linotype" w:cs="Arial"/>
          <w:i/>
          <w:spacing w:val="1"/>
        </w:rPr>
        <w:t>l</w:t>
      </w:r>
      <w:r w:rsidRPr="00E229A9">
        <w:rPr>
          <w:rFonts w:ascii="Palatino Linotype" w:eastAsia="Arial" w:hAnsi="Palatino Linotype" w:cs="Arial"/>
          <w:i/>
          <w:spacing w:val="-1"/>
        </w:rPr>
        <w:t>i</w:t>
      </w:r>
      <w:r w:rsidRPr="00E229A9">
        <w:rPr>
          <w:rFonts w:ascii="Palatino Linotype" w:eastAsia="Arial" w:hAnsi="Palatino Linotype" w:cs="Arial"/>
          <w:i/>
        </w:rPr>
        <w:t>ca.</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E</w:t>
      </w:r>
      <w:r w:rsidRPr="00E229A9">
        <w:rPr>
          <w:rFonts w:ascii="Palatino Linotype" w:eastAsia="Arial" w:hAnsi="Palatino Linotype" w:cs="Arial"/>
          <w:i/>
        </w:rPr>
        <w:t>n</w:t>
      </w:r>
      <w:r w:rsidRPr="00E229A9">
        <w:rPr>
          <w:rFonts w:ascii="Palatino Linotype" w:eastAsia="Arial" w:hAnsi="Palatino Linotype" w:cs="Arial"/>
          <w:i/>
          <w:spacing w:val="2"/>
        </w:rPr>
        <w:t xml:space="preserve"> </w:t>
      </w:r>
      <w:r w:rsidRPr="00E229A9">
        <w:rPr>
          <w:rFonts w:ascii="Palatino Linotype" w:eastAsia="Arial" w:hAnsi="Palatino Linotype" w:cs="Arial"/>
          <w:i/>
        </w:rPr>
        <w:t>este</w:t>
      </w:r>
      <w:r w:rsidRPr="00E229A9">
        <w:rPr>
          <w:rFonts w:ascii="Palatino Linotype" w:eastAsia="Arial" w:hAnsi="Palatino Linotype" w:cs="Arial"/>
          <w:i/>
          <w:spacing w:val="3"/>
        </w:rPr>
        <w:t xml:space="preserve"> </w:t>
      </w:r>
      <w:r w:rsidRPr="00E229A9">
        <w:rPr>
          <w:rFonts w:ascii="Palatino Linotype" w:eastAsia="Arial" w:hAnsi="Palatino Linotype" w:cs="Arial"/>
          <w:i/>
        </w:rPr>
        <w:t>or</w:t>
      </w:r>
      <w:r w:rsidRPr="00E229A9">
        <w:rPr>
          <w:rFonts w:ascii="Palatino Linotype" w:eastAsia="Arial" w:hAnsi="Palatino Linotype" w:cs="Arial"/>
          <w:i/>
          <w:spacing w:val="-2"/>
        </w:rPr>
        <w:t>d</w:t>
      </w:r>
      <w:r w:rsidRPr="00E229A9">
        <w:rPr>
          <w:rFonts w:ascii="Palatino Linotype" w:eastAsia="Arial" w:hAnsi="Palatino Linotype" w:cs="Arial"/>
          <w:i/>
        </w:rPr>
        <w:t>en</w:t>
      </w:r>
      <w:r w:rsidRPr="00E229A9">
        <w:rPr>
          <w:rFonts w:ascii="Palatino Linotype" w:eastAsia="Arial" w:hAnsi="Palatino Linotype" w:cs="Arial"/>
          <w:i/>
          <w:spacing w:val="2"/>
        </w:rPr>
        <w:t xml:space="preserve"> </w:t>
      </w:r>
      <w:r w:rsidRPr="00E229A9">
        <w:rPr>
          <w:rFonts w:ascii="Palatino Linotype" w:eastAsia="Arial" w:hAnsi="Palatino Linotype" w:cs="Arial"/>
          <w:i/>
        </w:rPr>
        <w:t>de</w:t>
      </w:r>
      <w:r w:rsidRPr="00E229A9">
        <w:rPr>
          <w:rFonts w:ascii="Palatino Linotype" w:eastAsia="Arial" w:hAnsi="Palatino Linotype" w:cs="Arial"/>
          <w:i/>
          <w:spacing w:val="2"/>
        </w:rPr>
        <w:t xml:space="preserve"> </w:t>
      </w:r>
      <w:r w:rsidRPr="00E229A9">
        <w:rPr>
          <w:rFonts w:ascii="Palatino Linotype" w:eastAsia="Arial" w:hAnsi="Palatino Linotype" w:cs="Arial"/>
          <w:i/>
          <w:spacing w:val="-1"/>
        </w:rPr>
        <w:t>i</w:t>
      </w:r>
      <w:r w:rsidRPr="00E229A9">
        <w:rPr>
          <w:rFonts w:ascii="Palatino Linotype" w:eastAsia="Arial" w:hAnsi="Palatino Linotype" w:cs="Arial"/>
          <w:i/>
        </w:rPr>
        <w:t>d</w:t>
      </w:r>
      <w:r w:rsidRPr="00E229A9">
        <w:rPr>
          <w:rFonts w:ascii="Palatino Linotype" w:eastAsia="Arial" w:hAnsi="Palatino Linotype" w:cs="Arial"/>
          <w:i/>
          <w:spacing w:val="-1"/>
        </w:rPr>
        <w:t>e</w:t>
      </w:r>
      <w:r w:rsidRPr="00E229A9">
        <w:rPr>
          <w:rFonts w:ascii="Palatino Linotype" w:eastAsia="Arial" w:hAnsi="Palatino Linotype" w:cs="Arial"/>
          <w:i/>
        </w:rPr>
        <w:t>as,</w:t>
      </w:r>
      <w:r w:rsidRPr="00E229A9">
        <w:rPr>
          <w:rFonts w:ascii="Palatino Linotype" w:eastAsia="Arial" w:hAnsi="Palatino Linotype" w:cs="Arial"/>
          <w:i/>
          <w:spacing w:val="3"/>
        </w:rPr>
        <w:t xml:space="preserve"> </w:t>
      </w:r>
      <w:r w:rsidRPr="00E229A9">
        <w:rPr>
          <w:rFonts w:ascii="Palatino Linotype" w:eastAsia="Arial" w:hAnsi="Palatino Linotype" w:cs="Arial"/>
          <w:i/>
        </w:rPr>
        <w:t>u</w:t>
      </w:r>
      <w:r w:rsidRPr="00E229A9">
        <w:rPr>
          <w:rFonts w:ascii="Palatino Linotype" w:eastAsia="Arial" w:hAnsi="Palatino Linotype" w:cs="Arial"/>
          <w:i/>
          <w:spacing w:val="-3"/>
        </w:rPr>
        <w:t>n</w:t>
      </w:r>
      <w:r w:rsidRPr="00E229A9">
        <w:rPr>
          <w:rFonts w:ascii="Palatino Linotype" w:eastAsia="Arial" w:hAnsi="Palatino Linotype" w:cs="Arial"/>
          <w:i/>
        </w:rPr>
        <w:t>a de</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as</w:t>
      </w:r>
      <w:r w:rsidRPr="00E229A9">
        <w:rPr>
          <w:rFonts w:ascii="Palatino Linotype" w:eastAsia="Arial" w:hAnsi="Palatino Linotype" w:cs="Arial"/>
          <w:i/>
          <w:spacing w:val="1"/>
        </w:rPr>
        <w:t xml:space="preserve"> </w:t>
      </w:r>
      <w:r w:rsidRPr="00E229A9">
        <w:rPr>
          <w:rFonts w:ascii="Palatino Linotype" w:eastAsia="Arial" w:hAnsi="Palatino Linotype" w:cs="Arial"/>
          <w:i/>
          <w:spacing w:val="3"/>
        </w:rPr>
        <w:t>f</w:t>
      </w:r>
      <w:r w:rsidRPr="00E229A9">
        <w:rPr>
          <w:rFonts w:ascii="Palatino Linotype" w:eastAsia="Arial" w:hAnsi="Palatino Linotype" w:cs="Arial"/>
          <w:i/>
        </w:rPr>
        <w:t>o</w:t>
      </w:r>
      <w:r w:rsidRPr="00E229A9">
        <w:rPr>
          <w:rFonts w:ascii="Palatino Linotype" w:eastAsia="Arial" w:hAnsi="Palatino Linotype" w:cs="Arial"/>
          <w:i/>
          <w:spacing w:val="-2"/>
        </w:rPr>
        <w:t>r</w:t>
      </w:r>
      <w:r w:rsidRPr="00E229A9">
        <w:rPr>
          <w:rFonts w:ascii="Palatino Linotype" w:eastAsia="Arial" w:hAnsi="Palatino Linotype" w:cs="Arial"/>
          <w:i/>
          <w:spacing w:val="1"/>
        </w:rPr>
        <w:t>m</w:t>
      </w:r>
      <w:r w:rsidRPr="00E229A9">
        <w:rPr>
          <w:rFonts w:ascii="Palatino Linotype" w:eastAsia="Arial" w:hAnsi="Palatino Linotype" w:cs="Arial"/>
          <w:i/>
        </w:rPr>
        <w:t>as</w:t>
      </w:r>
      <w:r w:rsidRPr="00E229A9">
        <w:rPr>
          <w:rFonts w:ascii="Palatino Linotype" w:eastAsia="Arial" w:hAnsi="Palatino Linotype" w:cs="Arial"/>
          <w:i/>
          <w:spacing w:val="3"/>
        </w:rPr>
        <w:t xml:space="preserve"> </w:t>
      </w:r>
      <w:r w:rsidRPr="00E229A9">
        <w:rPr>
          <w:rFonts w:ascii="Palatino Linotype" w:eastAsia="Arial" w:hAnsi="Palatino Linotype" w:cs="Arial"/>
          <w:i/>
        </w:rPr>
        <w:t xml:space="preserve">en </w:t>
      </w:r>
      <w:r w:rsidRPr="00E229A9">
        <w:rPr>
          <w:rFonts w:ascii="Palatino Linotype" w:eastAsia="Arial" w:hAnsi="Palatino Linotype" w:cs="Arial"/>
          <w:i/>
          <w:spacing w:val="2"/>
        </w:rPr>
        <w:t>q</w:t>
      </w:r>
      <w:r w:rsidRPr="00E229A9">
        <w:rPr>
          <w:rFonts w:ascii="Palatino Linotype" w:eastAsia="Arial" w:hAnsi="Palatino Linotype" w:cs="Arial"/>
          <w:i/>
        </w:rPr>
        <w:t>ue</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a</w:t>
      </w:r>
      <w:r w:rsidRPr="00E229A9">
        <w:rPr>
          <w:rFonts w:ascii="Palatino Linotype" w:eastAsia="Arial" w:hAnsi="Palatino Linotype" w:cs="Arial"/>
          <w:i/>
          <w:spacing w:val="1"/>
        </w:rPr>
        <w:t xml:space="preserve"> </w:t>
      </w:r>
      <w:r w:rsidRPr="00E229A9">
        <w:rPr>
          <w:rFonts w:ascii="Palatino Linotype" w:eastAsia="Arial" w:hAnsi="Palatino Linotype" w:cs="Arial"/>
          <w:i/>
        </w:rPr>
        <w:t>d</w:t>
      </w:r>
      <w:r w:rsidRPr="00E229A9">
        <w:rPr>
          <w:rFonts w:ascii="Palatino Linotype" w:eastAsia="Arial" w:hAnsi="Palatino Linotype" w:cs="Arial"/>
          <w:i/>
          <w:spacing w:val="-1"/>
        </w:rPr>
        <w:t>eli</w:t>
      </w:r>
      <w:r w:rsidRPr="00E229A9">
        <w:rPr>
          <w:rFonts w:ascii="Palatino Linotype" w:eastAsia="Arial" w:hAnsi="Palatino Linotype" w:cs="Arial"/>
          <w:i/>
        </w:rPr>
        <w:t>nc</w:t>
      </w:r>
      <w:r w:rsidRPr="00E229A9">
        <w:rPr>
          <w:rFonts w:ascii="Palatino Linotype" w:eastAsia="Arial" w:hAnsi="Palatino Linotype" w:cs="Arial"/>
          <w:i/>
          <w:spacing w:val="-1"/>
        </w:rPr>
        <w:t>u</w:t>
      </w:r>
      <w:r w:rsidRPr="00E229A9">
        <w:rPr>
          <w:rFonts w:ascii="Palatino Linotype" w:eastAsia="Arial" w:hAnsi="Palatino Linotype" w:cs="Arial"/>
          <w:i/>
        </w:rPr>
        <w:t>e</w:t>
      </w:r>
      <w:r w:rsidRPr="00E229A9">
        <w:rPr>
          <w:rFonts w:ascii="Palatino Linotype" w:eastAsia="Arial" w:hAnsi="Palatino Linotype" w:cs="Arial"/>
          <w:i/>
          <w:spacing w:val="-1"/>
        </w:rPr>
        <w:t>n</w:t>
      </w:r>
      <w:r w:rsidRPr="00E229A9">
        <w:rPr>
          <w:rFonts w:ascii="Palatino Linotype" w:eastAsia="Arial" w:hAnsi="Palatino Linotype" w:cs="Arial"/>
          <w:i/>
        </w:rPr>
        <w:t>c</w:t>
      </w:r>
      <w:r w:rsidRPr="00E229A9">
        <w:rPr>
          <w:rFonts w:ascii="Palatino Linotype" w:eastAsia="Arial" w:hAnsi="Palatino Linotype" w:cs="Arial"/>
          <w:i/>
          <w:spacing w:val="-1"/>
        </w:rPr>
        <w:t>i</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rPr>
        <w:t>p</w:t>
      </w:r>
      <w:r w:rsidRPr="00E229A9">
        <w:rPr>
          <w:rFonts w:ascii="Palatino Linotype" w:eastAsia="Arial" w:hAnsi="Palatino Linotype" w:cs="Arial"/>
          <w:i/>
          <w:spacing w:val="-1"/>
        </w:rPr>
        <w:t>u</w:t>
      </w:r>
      <w:r w:rsidRPr="00E229A9">
        <w:rPr>
          <w:rFonts w:ascii="Palatino Linotype" w:eastAsia="Arial" w:hAnsi="Palatino Linotype" w:cs="Arial"/>
          <w:i/>
        </w:rPr>
        <w:t>e</w:t>
      </w:r>
      <w:r w:rsidRPr="00E229A9">
        <w:rPr>
          <w:rFonts w:ascii="Palatino Linotype" w:eastAsia="Arial" w:hAnsi="Palatino Linotype" w:cs="Arial"/>
          <w:i/>
          <w:spacing w:val="-1"/>
        </w:rPr>
        <w:t>d</w:t>
      </w:r>
      <w:r w:rsidRPr="00E229A9">
        <w:rPr>
          <w:rFonts w:ascii="Palatino Linotype" w:eastAsia="Arial" w:hAnsi="Palatino Linotype" w:cs="Arial"/>
          <w:i/>
        </w:rPr>
        <w:t>e</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ll</w:t>
      </w:r>
      <w:r w:rsidRPr="00E229A9">
        <w:rPr>
          <w:rFonts w:ascii="Palatino Linotype" w:eastAsia="Arial" w:hAnsi="Palatino Linotype" w:cs="Arial"/>
          <w:i/>
        </w:rPr>
        <w:t>e</w:t>
      </w:r>
      <w:r w:rsidRPr="00E229A9">
        <w:rPr>
          <w:rFonts w:ascii="Palatino Linotype" w:eastAsia="Arial" w:hAnsi="Palatino Linotype" w:cs="Arial"/>
          <w:i/>
          <w:spacing w:val="1"/>
        </w:rPr>
        <w:t>g</w:t>
      </w:r>
      <w:r w:rsidRPr="00E229A9">
        <w:rPr>
          <w:rFonts w:ascii="Palatino Linotype" w:eastAsia="Arial" w:hAnsi="Palatino Linotype" w:cs="Arial"/>
          <w:i/>
        </w:rPr>
        <w:t>ar</w:t>
      </w:r>
      <w:r w:rsidRPr="00E229A9">
        <w:rPr>
          <w:rFonts w:ascii="Palatino Linotype" w:eastAsia="Arial" w:hAnsi="Palatino Linotype" w:cs="Arial"/>
          <w:i/>
          <w:spacing w:val="4"/>
        </w:rPr>
        <w:t xml:space="preserve"> </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rPr>
        <w:t>p</w:t>
      </w:r>
      <w:r w:rsidRPr="00E229A9">
        <w:rPr>
          <w:rFonts w:ascii="Palatino Linotype" w:eastAsia="Arial" w:hAnsi="Palatino Linotype" w:cs="Arial"/>
          <w:i/>
          <w:spacing w:val="-1"/>
        </w:rPr>
        <w:t>o</w:t>
      </w:r>
      <w:r w:rsidRPr="00E229A9">
        <w:rPr>
          <w:rFonts w:ascii="Palatino Linotype" w:eastAsia="Arial" w:hAnsi="Palatino Linotype" w:cs="Arial"/>
          <w:i/>
        </w:rPr>
        <w:t>n</w:t>
      </w:r>
      <w:r w:rsidRPr="00E229A9">
        <w:rPr>
          <w:rFonts w:ascii="Palatino Linotype" w:eastAsia="Arial" w:hAnsi="Palatino Linotype" w:cs="Arial"/>
          <w:i/>
          <w:spacing w:val="-1"/>
        </w:rPr>
        <w:t>e</w:t>
      </w:r>
      <w:r w:rsidRPr="00E229A9">
        <w:rPr>
          <w:rFonts w:ascii="Palatino Linotype" w:eastAsia="Arial" w:hAnsi="Palatino Linotype" w:cs="Arial"/>
          <w:i/>
        </w:rPr>
        <w:t>r</w:t>
      </w:r>
      <w:r w:rsidRPr="00E229A9">
        <w:rPr>
          <w:rFonts w:ascii="Palatino Linotype" w:eastAsia="Arial" w:hAnsi="Palatino Linotype" w:cs="Arial"/>
          <w:i/>
          <w:spacing w:val="4"/>
        </w:rPr>
        <w:t xml:space="preserve"> </w:t>
      </w:r>
      <w:r w:rsidRPr="00E229A9">
        <w:rPr>
          <w:rFonts w:ascii="Palatino Linotype" w:eastAsia="Arial" w:hAnsi="Palatino Linotype" w:cs="Arial"/>
          <w:i/>
        </w:rPr>
        <w:t xml:space="preserve">en </w:t>
      </w:r>
      <w:r w:rsidRPr="00E229A9">
        <w:rPr>
          <w:rFonts w:ascii="Palatino Linotype" w:eastAsia="Arial" w:hAnsi="Palatino Linotype" w:cs="Arial"/>
          <w:i/>
          <w:spacing w:val="1"/>
        </w:rPr>
        <w:t>r</w:t>
      </w:r>
      <w:r w:rsidRPr="00E229A9">
        <w:rPr>
          <w:rFonts w:ascii="Palatino Linotype" w:eastAsia="Arial" w:hAnsi="Palatino Linotype" w:cs="Arial"/>
          <w:i/>
          <w:spacing w:val="-1"/>
        </w:rPr>
        <w:t>i</w:t>
      </w:r>
      <w:r w:rsidRPr="00E229A9">
        <w:rPr>
          <w:rFonts w:ascii="Palatino Linotype" w:eastAsia="Arial" w:hAnsi="Palatino Linotype" w:cs="Arial"/>
          <w:i/>
        </w:rPr>
        <w:t>e</w:t>
      </w:r>
      <w:r w:rsidRPr="00E229A9">
        <w:rPr>
          <w:rFonts w:ascii="Palatino Linotype" w:eastAsia="Arial" w:hAnsi="Palatino Linotype" w:cs="Arial"/>
          <w:i/>
          <w:spacing w:val="-3"/>
        </w:rPr>
        <w:t>s</w:t>
      </w:r>
      <w:r w:rsidRPr="00E229A9">
        <w:rPr>
          <w:rFonts w:ascii="Palatino Linotype" w:eastAsia="Arial" w:hAnsi="Palatino Linotype" w:cs="Arial"/>
          <w:i/>
          <w:spacing w:val="2"/>
        </w:rPr>
        <w:t>g</w:t>
      </w:r>
      <w:r w:rsidRPr="00E229A9">
        <w:rPr>
          <w:rFonts w:ascii="Palatino Linotype" w:eastAsia="Arial" w:hAnsi="Palatino Linotype" w:cs="Arial"/>
          <w:i/>
        </w:rPr>
        <w:t>o</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rPr>
        <w:t>s</w:t>
      </w:r>
      <w:r w:rsidRPr="00E229A9">
        <w:rPr>
          <w:rFonts w:ascii="Palatino Linotype" w:eastAsia="Arial" w:hAnsi="Palatino Linotype" w:cs="Arial"/>
          <w:i/>
          <w:spacing w:val="-3"/>
        </w:rPr>
        <w:t>e</w:t>
      </w:r>
      <w:r w:rsidRPr="00E229A9">
        <w:rPr>
          <w:rFonts w:ascii="Palatino Linotype" w:eastAsia="Arial" w:hAnsi="Palatino Linotype" w:cs="Arial"/>
          <w:i/>
          <w:spacing w:val="2"/>
        </w:rPr>
        <w:t>g</w:t>
      </w:r>
      <w:r w:rsidRPr="00E229A9">
        <w:rPr>
          <w:rFonts w:ascii="Palatino Linotype" w:eastAsia="Arial" w:hAnsi="Palatino Linotype" w:cs="Arial"/>
          <w:i/>
          <w:spacing w:val="-3"/>
        </w:rPr>
        <w:t>u</w:t>
      </w:r>
      <w:r w:rsidRPr="00E229A9">
        <w:rPr>
          <w:rFonts w:ascii="Palatino Linotype" w:eastAsia="Arial" w:hAnsi="Palatino Linotype" w:cs="Arial"/>
          <w:i/>
          <w:spacing w:val="1"/>
        </w:rPr>
        <w:t>r</w:t>
      </w:r>
      <w:r w:rsidRPr="00E229A9">
        <w:rPr>
          <w:rFonts w:ascii="Palatino Linotype" w:eastAsia="Arial" w:hAnsi="Palatino Linotype" w:cs="Arial"/>
          <w:i/>
          <w:spacing w:val="-1"/>
        </w:rPr>
        <w:t>i</w:t>
      </w:r>
      <w:r w:rsidRPr="00E229A9">
        <w:rPr>
          <w:rFonts w:ascii="Palatino Linotype" w:eastAsia="Arial" w:hAnsi="Palatino Linotype" w:cs="Arial"/>
          <w:i/>
        </w:rPr>
        <w:t>d</w:t>
      </w:r>
      <w:r w:rsidRPr="00E229A9">
        <w:rPr>
          <w:rFonts w:ascii="Palatino Linotype" w:eastAsia="Arial" w:hAnsi="Palatino Linotype" w:cs="Arial"/>
          <w:i/>
          <w:spacing w:val="-1"/>
        </w:rPr>
        <w:t>a</w:t>
      </w:r>
      <w:r w:rsidRPr="00E229A9">
        <w:rPr>
          <w:rFonts w:ascii="Palatino Linotype" w:eastAsia="Arial" w:hAnsi="Palatino Linotype" w:cs="Arial"/>
          <w:i/>
        </w:rPr>
        <w:t>d</w:t>
      </w:r>
      <w:r w:rsidRPr="00E229A9">
        <w:rPr>
          <w:rFonts w:ascii="Palatino Linotype" w:eastAsia="Arial" w:hAnsi="Palatino Linotype" w:cs="Arial"/>
          <w:i/>
          <w:spacing w:val="3"/>
        </w:rPr>
        <w:t xml:space="preserve"> </w:t>
      </w:r>
      <w:r w:rsidRPr="00E229A9">
        <w:rPr>
          <w:rFonts w:ascii="Palatino Linotype" w:eastAsia="Arial" w:hAnsi="Palatino Linotype" w:cs="Arial"/>
          <w:i/>
        </w:rPr>
        <w:t>d</w:t>
      </w:r>
      <w:r w:rsidRPr="00E229A9">
        <w:rPr>
          <w:rFonts w:ascii="Palatino Linotype" w:eastAsia="Arial" w:hAnsi="Palatino Linotype" w:cs="Arial"/>
          <w:i/>
          <w:spacing w:val="-1"/>
        </w:rPr>
        <w:t>e</w:t>
      </w:r>
      <w:r w:rsidRPr="00E229A9">
        <w:rPr>
          <w:rFonts w:ascii="Palatino Linotype" w:eastAsia="Arial" w:hAnsi="Palatino Linotype" w:cs="Arial"/>
          <w:i/>
        </w:rPr>
        <w:t>l</w:t>
      </w:r>
      <w:r w:rsidRPr="00E229A9">
        <w:rPr>
          <w:rFonts w:ascii="Palatino Linotype" w:eastAsia="Arial" w:hAnsi="Palatino Linotype" w:cs="Arial"/>
          <w:i/>
          <w:spacing w:val="2"/>
        </w:rPr>
        <w:t xml:space="preserve"> </w:t>
      </w:r>
      <w:r w:rsidRPr="00E229A9">
        <w:rPr>
          <w:rFonts w:ascii="Palatino Linotype" w:eastAsia="Arial" w:hAnsi="Palatino Linotype" w:cs="Arial"/>
          <w:i/>
        </w:rPr>
        <w:t>p</w:t>
      </w:r>
      <w:r w:rsidRPr="00E229A9">
        <w:rPr>
          <w:rFonts w:ascii="Palatino Linotype" w:eastAsia="Arial" w:hAnsi="Palatino Linotype" w:cs="Arial"/>
          <w:i/>
          <w:spacing w:val="-1"/>
        </w:rPr>
        <w:t>a</w:t>
      </w:r>
      <w:r w:rsidRPr="00E229A9">
        <w:rPr>
          <w:rFonts w:ascii="Palatino Linotype" w:eastAsia="Arial" w:hAnsi="Palatino Linotype" w:cs="Arial"/>
          <w:i/>
          <w:spacing w:val="-4"/>
        </w:rPr>
        <w:t>í</w:t>
      </w:r>
      <w:r w:rsidRPr="00E229A9">
        <w:rPr>
          <w:rFonts w:ascii="Palatino Linotype" w:eastAsia="Arial" w:hAnsi="Palatino Linotype" w:cs="Arial"/>
          <w:i/>
        </w:rPr>
        <w:t>s es</w:t>
      </w:r>
      <w:r w:rsidRPr="00E229A9">
        <w:rPr>
          <w:rFonts w:ascii="Palatino Linotype" w:eastAsia="Arial" w:hAnsi="Palatino Linotype" w:cs="Arial"/>
          <w:i/>
          <w:spacing w:val="3"/>
        </w:rPr>
        <w:t xml:space="preserve"> </w:t>
      </w:r>
      <w:r w:rsidRPr="00E229A9">
        <w:rPr>
          <w:rFonts w:ascii="Palatino Linotype" w:eastAsia="Arial" w:hAnsi="Palatino Linotype" w:cs="Arial"/>
          <w:i/>
        </w:rPr>
        <w:t>pr</w:t>
      </w:r>
      <w:r w:rsidRPr="00E229A9">
        <w:rPr>
          <w:rFonts w:ascii="Palatino Linotype" w:eastAsia="Arial" w:hAnsi="Palatino Linotype" w:cs="Arial"/>
          <w:i/>
          <w:spacing w:val="-2"/>
        </w:rPr>
        <w:t>e</w:t>
      </w:r>
      <w:r w:rsidRPr="00E229A9">
        <w:rPr>
          <w:rFonts w:ascii="Palatino Linotype" w:eastAsia="Arial" w:hAnsi="Palatino Linotype" w:cs="Arial"/>
          <w:i/>
        </w:rPr>
        <w:t>c</w:t>
      </w:r>
      <w:r w:rsidRPr="00E229A9">
        <w:rPr>
          <w:rFonts w:ascii="Palatino Linotype" w:eastAsia="Arial" w:hAnsi="Palatino Linotype" w:cs="Arial"/>
          <w:i/>
          <w:spacing w:val="-1"/>
        </w:rPr>
        <w:t>i</w:t>
      </w:r>
      <w:r w:rsidRPr="00E229A9">
        <w:rPr>
          <w:rFonts w:ascii="Palatino Linotype" w:eastAsia="Arial" w:hAnsi="Palatino Linotype" w:cs="Arial"/>
          <w:i/>
        </w:rPr>
        <w:t>same</w:t>
      </w:r>
      <w:r w:rsidRPr="00E229A9">
        <w:rPr>
          <w:rFonts w:ascii="Palatino Linotype" w:eastAsia="Arial" w:hAnsi="Palatino Linotype" w:cs="Arial"/>
          <w:i/>
          <w:spacing w:val="-3"/>
        </w:rPr>
        <w:t>n</w:t>
      </w:r>
      <w:r w:rsidRPr="00E229A9">
        <w:rPr>
          <w:rFonts w:ascii="Palatino Linotype" w:eastAsia="Arial" w:hAnsi="Palatino Linotype" w:cs="Arial"/>
          <w:i/>
          <w:spacing w:val="1"/>
        </w:rPr>
        <w:t>t</w:t>
      </w:r>
      <w:r w:rsidRPr="00E229A9">
        <w:rPr>
          <w:rFonts w:ascii="Palatino Linotype" w:eastAsia="Arial" w:hAnsi="Palatino Linotype" w:cs="Arial"/>
          <w:i/>
        </w:rPr>
        <w:t>e</w:t>
      </w:r>
      <w:r w:rsidRPr="00E229A9">
        <w:rPr>
          <w:rFonts w:ascii="Palatino Linotype" w:eastAsia="Arial" w:hAnsi="Palatino Linotype" w:cs="Arial"/>
          <w:i/>
          <w:spacing w:val="3"/>
        </w:rPr>
        <w:t xml:space="preserve"> </w:t>
      </w:r>
      <w:r w:rsidRPr="00E229A9">
        <w:rPr>
          <w:rFonts w:ascii="Palatino Linotype" w:eastAsia="Arial" w:hAnsi="Palatino Linotype" w:cs="Arial"/>
          <w:i/>
        </w:rPr>
        <w:t>a</w:t>
      </w:r>
      <w:r w:rsidRPr="00E229A9">
        <w:rPr>
          <w:rFonts w:ascii="Palatino Linotype" w:eastAsia="Arial" w:hAnsi="Palatino Linotype" w:cs="Arial"/>
          <w:i/>
          <w:spacing w:val="-3"/>
        </w:rPr>
        <w:t>n</w:t>
      </w:r>
      <w:r w:rsidRPr="00E229A9">
        <w:rPr>
          <w:rFonts w:ascii="Palatino Linotype" w:eastAsia="Arial" w:hAnsi="Palatino Linotype" w:cs="Arial"/>
          <w:i/>
        </w:rPr>
        <w:t>u</w:t>
      </w:r>
      <w:r w:rsidRPr="00E229A9">
        <w:rPr>
          <w:rFonts w:ascii="Palatino Linotype" w:eastAsia="Arial" w:hAnsi="Palatino Linotype" w:cs="Arial"/>
          <w:i/>
          <w:spacing w:val="-1"/>
        </w:rPr>
        <w:t>l</w:t>
      </w:r>
      <w:r w:rsidRPr="00E229A9">
        <w:rPr>
          <w:rFonts w:ascii="Palatino Linotype" w:eastAsia="Arial" w:hAnsi="Palatino Linotype" w:cs="Arial"/>
          <w:i/>
        </w:rPr>
        <w:t>a</w:t>
      </w:r>
      <w:r w:rsidRPr="00E229A9">
        <w:rPr>
          <w:rFonts w:ascii="Palatino Linotype" w:eastAsia="Arial" w:hAnsi="Palatino Linotype" w:cs="Arial"/>
          <w:i/>
          <w:spacing w:val="-1"/>
        </w:rPr>
        <w:t>n</w:t>
      </w:r>
      <w:r w:rsidRPr="00E229A9">
        <w:rPr>
          <w:rFonts w:ascii="Palatino Linotype" w:eastAsia="Arial" w:hAnsi="Palatino Linotype" w:cs="Arial"/>
          <w:i/>
        </w:rPr>
        <w:t>d</w:t>
      </w:r>
      <w:r w:rsidRPr="00E229A9">
        <w:rPr>
          <w:rFonts w:ascii="Palatino Linotype" w:eastAsia="Arial" w:hAnsi="Palatino Linotype" w:cs="Arial"/>
          <w:i/>
          <w:spacing w:val="-1"/>
        </w:rPr>
        <w:t>o</w:t>
      </w:r>
      <w:r w:rsidRPr="00E229A9">
        <w:rPr>
          <w:rFonts w:ascii="Palatino Linotype" w:eastAsia="Arial" w:hAnsi="Palatino Linotype" w:cs="Arial"/>
          <w:i/>
        </w:rPr>
        <w:t>,</w:t>
      </w:r>
      <w:r w:rsidRPr="00E229A9">
        <w:rPr>
          <w:rFonts w:ascii="Palatino Linotype" w:eastAsia="Arial" w:hAnsi="Palatino Linotype" w:cs="Arial"/>
          <w:i/>
          <w:spacing w:val="4"/>
        </w:rPr>
        <w:t xml:space="preserve"> </w:t>
      </w:r>
      <w:r w:rsidRPr="00E229A9">
        <w:rPr>
          <w:rFonts w:ascii="Palatino Linotype" w:eastAsia="Arial" w:hAnsi="Palatino Linotype" w:cs="Arial"/>
          <w:i/>
          <w:spacing w:val="-3"/>
        </w:rPr>
        <w:t>i</w:t>
      </w:r>
      <w:r w:rsidRPr="00E229A9">
        <w:rPr>
          <w:rFonts w:ascii="Palatino Linotype" w:eastAsia="Arial" w:hAnsi="Palatino Linotype" w:cs="Arial"/>
          <w:i/>
          <w:spacing w:val="1"/>
        </w:rPr>
        <w:t>m</w:t>
      </w:r>
      <w:r w:rsidRPr="00E229A9">
        <w:rPr>
          <w:rFonts w:ascii="Palatino Linotype" w:eastAsia="Arial" w:hAnsi="Palatino Linotype" w:cs="Arial"/>
          <w:i/>
        </w:rPr>
        <w:t>p</w:t>
      </w:r>
      <w:r w:rsidRPr="00E229A9">
        <w:rPr>
          <w:rFonts w:ascii="Palatino Linotype" w:eastAsia="Arial" w:hAnsi="Palatino Linotype" w:cs="Arial"/>
          <w:i/>
          <w:spacing w:val="-1"/>
        </w:rPr>
        <w:t>i</w:t>
      </w:r>
      <w:r w:rsidRPr="00E229A9">
        <w:rPr>
          <w:rFonts w:ascii="Palatino Linotype" w:eastAsia="Arial" w:hAnsi="Palatino Linotype" w:cs="Arial"/>
          <w:i/>
        </w:rPr>
        <w:t>d</w:t>
      </w:r>
      <w:r w:rsidRPr="00E229A9">
        <w:rPr>
          <w:rFonts w:ascii="Palatino Linotype" w:eastAsia="Arial" w:hAnsi="Palatino Linotype" w:cs="Arial"/>
          <w:i/>
          <w:spacing w:val="-1"/>
        </w:rPr>
        <w:t>i</w:t>
      </w:r>
      <w:r w:rsidRPr="00E229A9">
        <w:rPr>
          <w:rFonts w:ascii="Palatino Linotype" w:eastAsia="Arial" w:hAnsi="Palatino Linotype" w:cs="Arial"/>
          <w:i/>
        </w:rPr>
        <w:t>e</w:t>
      </w:r>
      <w:r w:rsidRPr="00E229A9">
        <w:rPr>
          <w:rFonts w:ascii="Palatino Linotype" w:eastAsia="Arial" w:hAnsi="Palatino Linotype" w:cs="Arial"/>
          <w:i/>
          <w:spacing w:val="-1"/>
        </w:rPr>
        <w:t>n</w:t>
      </w:r>
      <w:r w:rsidRPr="00E229A9">
        <w:rPr>
          <w:rFonts w:ascii="Palatino Linotype" w:eastAsia="Arial" w:hAnsi="Palatino Linotype" w:cs="Arial"/>
          <w:i/>
        </w:rPr>
        <w:t>do</w:t>
      </w:r>
      <w:r w:rsidRPr="00E229A9">
        <w:rPr>
          <w:rFonts w:ascii="Palatino Linotype" w:eastAsia="Arial" w:hAnsi="Palatino Linotype" w:cs="Arial"/>
          <w:i/>
          <w:spacing w:val="2"/>
        </w:rPr>
        <w:t xml:space="preserve"> </w:t>
      </w:r>
      <w:r w:rsidRPr="00E229A9">
        <w:rPr>
          <w:rFonts w:ascii="Palatino Linotype" w:eastAsia="Arial" w:hAnsi="Palatino Linotype" w:cs="Arial"/>
          <w:i/>
        </w:rPr>
        <w:t>u o</w:t>
      </w:r>
      <w:r w:rsidRPr="00E229A9">
        <w:rPr>
          <w:rFonts w:ascii="Palatino Linotype" w:eastAsia="Arial" w:hAnsi="Palatino Linotype" w:cs="Arial"/>
          <w:i/>
          <w:spacing w:val="-1"/>
        </w:rPr>
        <w:t>b</w:t>
      </w:r>
      <w:r w:rsidRPr="00E229A9">
        <w:rPr>
          <w:rFonts w:ascii="Palatino Linotype" w:eastAsia="Arial" w:hAnsi="Palatino Linotype" w:cs="Arial"/>
          <w:i/>
        </w:rPr>
        <w:t>s</w:t>
      </w:r>
      <w:r w:rsidRPr="00E229A9">
        <w:rPr>
          <w:rFonts w:ascii="Palatino Linotype" w:eastAsia="Arial" w:hAnsi="Palatino Linotype" w:cs="Arial"/>
          <w:i/>
          <w:spacing w:val="3"/>
        </w:rPr>
        <w:t>t</w:t>
      </w:r>
      <w:r w:rsidRPr="00E229A9">
        <w:rPr>
          <w:rFonts w:ascii="Palatino Linotype" w:eastAsia="Arial" w:hAnsi="Palatino Linotype" w:cs="Arial"/>
          <w:i/>
          <w:spacing w:val="-3"/>
        </w:rPr>
        <w:t>a</w:t>
      </w:r>
      <w:r w:rsidRPr="00E229A9">
        <w:rPr>
          <w:rFonts w:ascii="Palatino Linotype" w:eastAsia="Arial" w:hAnsi="Palatino Linotype" w:cs="Arial"/>
          <w:i/>
          <w:spacing w:val="-2"/>
        </w:rPr>
        <w:t>c</w:t>
      </w:r>
      <w:r w:rsidRPr="00E229A9">
        <w:rPr>
          <w:rFonts w:ascii="Palatino Linotype" w:eastAsia="Arial" w:hAnsi="Palatino Linotype" w:cs="Arial"/>
          <w:i/>
        </w:rPr>
        <w:t>u</w:t>
      </w:r>
      <w:r w:rsidRPr="00E229A9">
        <w:rPr>
          <w:rFonts w:ascii="Palatino Linotype" w:eastAsia="Arial" w:hAnsi="Palatino Linotype" w:cs="Arial"/>
          <w:i/>
          <w:spacing w:val="-1"/>
        </w:rPr>
        <w:t>l</w:t>
      </w:r>
      <w:r w:rsidRPr="00E229A9">
        <w:rPr>
          <w:rFonts w:ascii="Palatino Linotype" w:eastAsia="Arial" w:hAnsi="Palatino Linotype" w:cs="Arial"/>
          <w:i/>
          <w:spacing w:val="1"/>
        </w:rPr>
        <w:t>i</w:t>
      </w:r>
      <w:r w:rsidRPr="00E229A9">
        <w:rPr>
          <w:rFonts w:ascii="Palatino Linotype" w:eastAsia="Arial" w:hAnsi="Palatino Linotype" w:cs="Arial"/>
          <w:i/>
          <w:spacing w:val="-2"/>
        </w:rPr>
        <w:t>z</w:t>
      </w:r>
      <w:r w:rsidRPr="00E229A9">
        <w:rPr>
          <w:rFonts w:ascii="Palatino Linotype" w:eastAsia="Arial" w:hAnsi="Palatino Linotype" w:cs="Arial"/>
          <w:i/>
        </w:rPr>
        <w:t>a</w:t>
      </w:r>
      <w:r w:rsidRPr="00E229A9">
        <w:rPr>
          <w:rFonts w:ascii="Palatino Linotype" w:eastAsia="Arial" w:hAnsi="Palatino Linotype" w:cs="Arial"/>
          <w:i/>
          <w:spacing w:val="-1"/>
        </w:rPr>
        <w:t>n</w:t>
      </w:r>
      <w:r w:rsidRPr="00E229A9">
        <w:rPr>
          <w:rFonts w:ascii="Palatino Linotype" w:eastAsia="Arial" w:hAnsi="Palatino Linotype" w:cs="Arial"/>
          <w:i/>
        </w:rPr>
        <w:t>do</w:t>
      </w:r>
      <w:r w:rsidRPr="00E229A9">
        <w:rPr>
          <w:rFonts w:ascii="Palatino Linotype" w:eastAsia="Arial" w:hAnsi="Palatino Linotype" w:cs="Arial"/>
          <w:i/>
          <w:spacing w:val="2"/>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rPr>
        <w:t>actu</w:t>
      </w:r>
      <w:r w:rsidRPr="00E229A9">
        <w:rPr>
          <w:rFonts w:ascii="Palatino Linotype" w:eastAsia="Arial" w:hAnsi="Palatino Linotype" w:cs="Arial"/>
          <w:i/>
          <w:spacing w:val="-2"/>
        </w:rPr>
        <w:t>a</w:t>
      </w:r>
      <w:r w:rsidRPr="00E229A9">
        <w:rPr>
          <w:rFonts w:ascii="Palatino Linotype" w:eastAsia="Arial" w:hAnsi="Palatino Linotype" w:cs="Arial"/>
          <w:i/>
        </w:rPr>
        <w:t>c</w:t>
      </w:r>
      <w:r w:rsidRPr="00E229A9">
        <w:rPr>
          <w:rFonts w:ascii="Palatino Linotype" w:eastAsia="Arial" w:hAnsi="Palatino Linotype" w:cs="Arial"/>
          <w:i/>
          <w:spacing w:val="-1"/>
        </w:rPr>
        <w:t>i</w:t>
      </w:r>
      <w:r w:rsidRPr="00E229A9">
        <w:rPr>
          <w:rFonts w:ascii="Palatino Linotype" w:eastAsia="Arial" w:hAnsi="Palatino Linotype" w:cs="Arial"/>
          <w:i/>
        </w:rPr>
        <w:t>ón</w:t>
      </w:r>
      <w:r w:rsidRPr="00E229A9">
        <w:rPr>
          <w:rFonts w:ascii="Palatino Linotype" w:eastAsia="Arial" w:hAnsi="Palatino Linotype" w:cs="Arial"/>
          <w:i/>
          <w:spacing w:val="2"/>
        </w:rPr>
        <w:t xml:space="preserve"> </w:t>
      </w:r>
      <w:r w:rsidRPr="00E229A9">
        <w:rPr>
          <w:rFonts w:ascii="Palatino Linotype" w:eastAsia="Arial" w:hAnsi="Palatino Linotype" w:cs="Arial"/>
          <w:i/>
          <w:spacing w:val="-3"/>
        </w:rPr>
        <w:t>d</w:t>
      </w:r>
      <w:r w:rsidRPr="00E229A9">
        <w:rPr>
          <w:rFonts w:ascii="Palatino Linotype" w:eastAsia="Arial" w:hAnsi="Palatino Linotype" w:cs="Arial"/>
          <w:i/>
        </w:rPr>
        <w:t>e</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os ser</w:t>
      </w:r>
      <w:r w:rsidRPr="00E229A9">
        <w:rPr>
          <w:rFonts w:ascii="Palatino Linotype" w:eastAsia="Arial" w:hAnsi="Palatino Linotype" w:cs="Arial"/>
          <w:i/>
          <w:spacing w:val="-2"/>
        </w:rPr>
        <w:t>v</w:t>
      </w:r>
      <w:r w:rsidRPr="00E229A9">
        <w:rPr>
          <w:rFonts w:ascii="Palatino Linotype" w:eastAsia="Arial" w:hAnsi="Palatino Linotype" w:cs="Arial"/>
          <w:i/>
          <w:spacing w:val="-1"/>
        </w:rPr>
        <w:t>i</w:t>
      </w:r>
      <w:r w:rsidRPr="00E229A9">
        <w:rPr>
          <w:rFonts w:ascii="Palatino Linotype" w:eastAsia="Arial" w:hAnsi="Palatino Linotype" w:cs="Arial"/>
          <w:i/>
        </w:rPr>
        <w:t>d</w:t>
      </w:r>
      <w:r w:rsidRPr="00E229A9">
        <w:rPr>
          <w:rFonts w:ascii="Palatino Linotype" w:eastAsia="Arial" w:hAnsi="Palatino Linotype" w:cs="Arial"/>
          <w:i/>
          <w:spacing w:val="-1"/>
        </w:rPr>
        <w:t>o</w:t>
      </w:r>
      <w:r w:rsidRPr="00E229A9">
        <w:rPr>
          <w:rFonts w:ascii="Palatino Linotype" w:eastAsia="Arial" w:hAnsi="Palatino Linotype" w:cs="Arial"/>
          <w:i/>
          <w:spacing w:val="1"/>
        </w:rPr>
        <w:t>r</w:t>
      </w:r>
      <w:r w:rsidRPr="00E229A9">
        <w:rPr>
          <w:rFonts w:ascii="Palatino Linotype" w:eastAsia="Arial" w:hAnsi="Palatino Linotype" w:cs="Arial"/>
          <w:i/>
        </w:rPr>
        <w:t>es p</w:t>
      </w:r>
      <w:r w:rsidRPr="00E229A9">
        <w:rPr>
          <w:rFonts w:ascii="Palatino Linotype" w:eastAsia="Arial" w:hAnsi="Palatino Linotype" w:cs="Arial"/>
          <w:i/>
          <w:spacing w:val="-1"/>
        </w:rPr>
        <w:t>ú</w:t>
      </w:r>
      <w:r w:rsidRPr="00E229A9">
        <w:rPr>
          <w:rFonts w:ascii="Palatino Linotype" w:eastAsia="Arial" w:hAnsi="Palatino Linotype" w:cs="Arial"/>
          <w:i/>
        </w:rPr>
        <w:t>b</w:t>
      </w:r>
      <w:r w:rsidRPr="00E229A9">
        <w:rPr>
          <w:rFonts w:ascii="Palatino Linotype" w:eastAsia="Arial" w:hAnsi="Palatino Linotype" w:cs="Arial"/>
          <w:i/>
          <w:spacing w:val="-1"/>
        </w:rPr>
        <w:t>li</w:t>
      </w:r>
      <w:r w:rsidRPr="00E229A9">
        <w:rPr>
          <w:rFonts w:ascii="Palatino Linotype" w:eastAsia="Arial" w:hAnsi="Palatino Linotype" w:cs="Arial"/>
          <w:i/>
        </w:rPr>
        <w:t>cos</w:t>
      </w:r>
      <w:r w:rsidRPr="00E229A9">
        <w:rPr>
          <w:rFonts w:ascii="Palatino Linotype" w:eastAsia="Arial" w:hAnsi="Palatino Linotype" w:cs="Arial"/>
          <w:i/>
          <w:spacing w:val="4"/>
        </w:rPr>
        <w:t xml:space="preserve"> </w:t>
      </w:r>
      <w:r w:rsidRPr="00E229A9">
        <w:rPr>
          <w:rFonts w:ascii="Palatino Linotype" w:eastAsia="Arial" w:hAnsi="Palatino Linotype" w:cs="Arial"/>
          <w:i/>
          <w:spacing w:val="2"/>
        </w:rPr>
        <w:t>q</w:t>
      </w:r>
      <w:r w:rsidRPr="00E229A9">
        <w:rPr>
          <w:rFonts w:ascii="Palatino Linotype" w:eastAsia="Arial" w:hAnsi="Palatino Linotype" w:cs="Arial"/>
          <w:i/>
        </w:rPr>
        <w:t>ue</w:t>
      </w:r>
      <w:r w:rsidRPr="00E229A9">
        <w:rPr>
          <w:rFonts w:ascii="Palatino Linotype" w:eastAsia="Arial" w:hAnsi="Palatino Linotype" w:cs="Arial"/>
          <w:i/>
          <w:spacing w:val="1"/>
        </w:rPr>
        <w:t xml:space="preserve"> r</w:t>
      </w:r>
      <w:r w:rsidRPr="00E229A9">
        <w:rPr>
          <w:rFonts w:ascii="Palatino Linotype" w:eastAsia="Arial" w:hAnsi="Palatino Linotype" w:cs="Arial"/>
          <w:i/>
        </w:rPr>
        <w:t>e</w:t>
      </w:r>
      <w:r w:rsidRPr="00E229A9">
        <w:rPr>
          <w:rFonts w:ascii="Palatino Linotype" w:eastAsia="Arial" w:hAnsi="Palatino Linotype" w:cs="Arial"/>
          <w:i/>
          <w:spacing w:val="-1"/>
        </w:rPr>
        <w:t>ali</w:t>
      </w:r>
      <w:r w:rsidRPr="00E229A9">
        <w:rPr>
          <w:rFonts w:ascii="Palatino Linotype" w:eastAsia="Arial" w:hAnsi="Palatino Linotype" w:cs="Arial"/>
          <w:i/>
          <w:spacing w:val="-2"/>
        </w:rPr>
        <w:t>z</w:t>
      </w:r>
      <w:r w:rsidRPr="00E229A9">
        <w:rPr>
          <w:rFonts w:ascii="Palatino Linotype" w:eastAsia="Arial" w:hAnsi="Palatino Linotype" w:cs="Arial"/>
          <w:i/>
        </w:rPr>
        <w:t>an</w:t>
      </w:r>
      <w:r w:rsidRPr="00E229A9">
        <w:rPr>
          <w:rFonts w:ascii="Palatino Linotype" w:eastAsia="Arial" w:hAnsi="Palatino Linotype" w:cs="Arial"/>
          <w:i/>
          <w:spacing w:val="1"/>
        </w:rPr>
        <w:t xml:space="preserve"> </w:t>
      </w:r>
      <w:r w:rsidRPr="00E229A9">
        <w:rPr>
          <w:rFonts w:ascii="Palatino Linotype" w:eastAsia="Arial" w:hAnsi="Palatino Linotype" w:cs="Arial"/>
          <w:i/>
          <w:spacing w:val="3"/>
        </w:rPr>
        <w:t>f</w:t>
      </w:r>
      <w:r w:rsidRPr="00E229A9">
        <w:rPr>
          <w:rFonts w:ascii="Palatino Linotype" w:eastAsia="Arial" w:hAnsi="Palatino Linotype" w:cs="Arial"/>
          <w:i/>
          <w:spacing w:val="-3"/>
        </w:rPr>
        <w:t>u</w:t>
      </w:r>
      <w:r w:rsidRPr="00E229A9">
        <w:rPr>
          <w:rFonts w:ascii="Palatino Linotype" w:eastAsia="Arial" w:hAnsi="Palatino Linotype" w:cs="Arial"/>
          <w:i/>
        </w:rPr>
        <w:t>nc</w:t>
      </w:r>
      <w:r w:rsidRPr="00E229A9">
        <w:rPr>
          <w:rFonts w:ascii="Palatino Linotype" w:eastAsia="Arial" w:hAnsi="Palatino Linotype" w:cs="Arial"/>
          <w:i/>
          <w:spacing w:val="-1"/>
        </w:rPr>
        <w:t>i</w:t>
      </w:r>
      <w:r w:rsidRPr="00E229A9">
        <w:rPr>
          <w:rFonts w:ascii="Palatino Linotype" w:eastAsia="Arial" w:hAnsi="Palatino Linotype" w:cs="Arial"/>
          <w:i/>
        </w:rPr>
        <w:t>o</w:t>
      </w:r>
      <w:r w:rsidRPr="00E229A9">
        <w:rPr>
          <w:rFonts w:ascii="Palatino Linotype" w:eastAsia="Arial" w:hAnsi="Palatino Linotype" w:cs="Arial"/>
          <w:i/>
          <w:spacing w:val="-1"/>
        </w:rPr>
        <w:t>n</w:t>
      </w:r>
      <w:r w:rsidRPr="00E229A9">
        <w:rPr>
          <w:rFonts w:ascii="Palatino Linotype" w:eastAsia="Arial" w:hAnsi="Palatino Linotype" w:cs="Arial"/>
          <w:i/>
        </w:rPr>
        <w:t>es</w:t>
      </w:r>
      <w:r w:rsidRPr="00E229A9">
        <w:rPr>
          <w:rFonts w:ascii="Palatino Linotype" w:eastAsia="Arial" w:hAnsi="Palatino Linotype" w:cs="Arial"/>
          <w:i/>
          <w:spacing w:val="4"/>
        </w:rPr>
        <w:t xml:space="preserve"> </w:t>
      </w:r>
      <w:r w:rsidRPr="00E229A9">
        <w:rPr>
          <w:rFonts w:ascii="Palatino Linotype" w:eastAsia="Arial" w:hAnsi="Palatino Linotype" w:cs="Arial"/>
          <w:i/>
        </w:rPr>
        <w:t>de</w:t>
      </w:r>
      <w:r w:rsidRPr="00E229A9">
        <w:rPr>
          <w:rFonts w:ascii="Palatino Linotype" w:eastAsia="Arial" w:hAnsi="Palatino Linotype" w:cs="Arial"/>
          <w:i/>
          <w:spacing w:val="4"/>
        </w:rPr>
        <w:t xml:space="preserve"> </w:t>
      </w:r>
      <w:r w:rsidRPr="00E229A9">
        <w:rPr>
          <w:rFonts w:ascii="Palatino Linotype" w:eastAsia="Arial" w:hAnsi="Palatino Linotype" w:cs="Arial"/>
          <w:i/>
        </w:rPr>
        <w:t>c</w:t>
      </w:r>
      <w:r w:rsidRPr="00E229A9">
        <w:rPr>
          <w:rFonts w:ascii="Palatino Linotype" w:eastAsia="Arial" w:hAnsi="Palatino Linotype" w:cs="Arial"/>
          <w:i/>
          <w:spacing w:val="-3"/>
        </w:rPr>
        <w:t>a</w:t>
      </w:r>
      <w:r w:rsidRPr="00E229A9">
        <w:rPr>
          <w:rFonts w:ascii="Palatino Linotype" w:eastAsia="Arial" w:hAnsi="Palatino Linotype" w:cs="Arial"/>
          <w:i/>
          <w:spacing w:val="1"/>
        </w:rPr>
        <w:t>r</w:t>
      </w:r>
      <w:r w:rsidRPr="00E229A9">
        <w:rPr>
          <w:rFonts w:ascii="Palatino Linotype" w:eastAsia="Arial" w:hAnsi="Palatino Linotype" w:cs="Arial"/>
          <w:i/>
        </w:rPr>
        <w:t>áct</w:t>
      </w:r>
      <w:r w:rsidRPr="00E229A9">
        <w:rPr>
          <w:rFonts w:ascii="Palatino Linotype" w:eastAsia="Arial" w:hAnsi="Palatino Linotype" w:cs="Arial"/>
          <w:i/>
          <w:spacing w:val="-2"/>
        </w:rPr>
        <w:t>e</w:t>
      </w:r>
      <w:r w:rsidRPr="00E229A9">
        <w:rPr>
          <w:rFonts w:ascii="Palatino Linotype" w:eastAsia="Arial" w:hAnsi="Palatino Linotype" w:cs="Arial"/>
          <w:i/>
        </w:rPr>
        <w:t>r</w:t>
      </w:r>
      <w:r w:rsidRPr="00E229A9">
        <w:rPr>
          <w:rFonts w:ascii="Palatino Linotype" w:eastAsia="Arial" w:hAnsi="Palatino Linotype" w:cs="Arial"/>
          <w:i/>
          <w:spacing w:val="5"/>
        </w:rPr>
        <w:t xml:space="preserve"> </w:t>
      </w:r>
      <w:r w:rsidRPr="00E229A9">
        <w:rPr>
          <w:rFonts w:ascii="Palatino Linotype" w:eastAsia="Arial" w:hAnsi="Palatino Linotype" w:cs="Arial"/>
          <w:i/>
        </w:rPr>
        <w:t>o</w:t>
      </w:r>
      <w:r w:rsidRPr="00E229A9">
        <w:rPr>
          <w:rFonts w:ascii="Palatino Linotype" w:eastAsia="Arial" w:hAnsi="Palatino Linotype" w:cs="Arial"/>
          <w:i/>
          <w:spacing w:val="-1"/>
        </w:rPr>
        <w:t>p</w:t>
      </w:r>
      <w:r w:rsidRPr="00E229A9">
        <w:rPr>
          <w:rFonts w:ascii="Palatino Linotype" w:eastAsia="Arial" w:hAnsi="Palatino Linotype" w:cs="Arial"/>
          <w:i/>
          <w:spacing w:val="-3"/>
        </w:rPr>
        <w:t>e</w:t>
      </w:r>
      <w:r w:rsidRPr="00E229A9">
        <w:rPr>
          <w:rFonts w:ascii="Palatino Linotype" w:eastAsia="Arial" w:hAnsi="Palatino Linotype" w:cs="Arial"/>
          <w:i/>
          <w:spacing w:val="1"/>
        </w:rPr>
        <w:t>r</w:t>
      </w:r>
      <w:r w:rsidRPr="00E229A9">
        <w:rPr>
          <w:rFonts w:ascii="Palatino Linotype" w:eastAsia="Arial" w:hAnsi="Palatino Linotype" w:cs="Arial"/>
          <w:i/>
        </w:rPr>
        <w:t>ati</w:t>
      </w:r>
      <w:r w:rsidRPr="00E229A9">
        <w:rPr>
          <w:rFonts w:ascii="Palatino Linotype" w:eastAsia="Arial" w:hAnsi="Palatino Linotype" w:cs="Arial"/>
          <w:i/>
          <w:spacing w:val="-3"/>
        </w:rPr>
        <w:t>v</w:t>
      </w:r>
      <w:r w:rsidRPr="00E229A9">
        <w:rPr>
          <w:rFonts w:ascii="Palatino Linotype" w:eastAsia="Arial" w:hAnsi="Palatino Linotype" w:cs="Arial"/>
          <w:i/>
        </w:rPr>
        <w:t>o,</w:t>
      </w:r>
      <w:r w:rsidRPr="00E229A9">
        <w:rPr>
          <w:rFonts w:ascii="Palatino Linotype" w:eastAsia="Arial" w:hAnsi="Palatino Linotype" w:cs="Arial"/>
          <w:i/>
          <w:spacing w:val="2"/>
        </w:rPr>
        <w:t xml:space="preserve"> </w:t>
      </w:r>
      <w:r w:rsidRPr="00E229A9">
        <w:rPr>
          <w:rFonts w:ascii="Palatino Linotype" w:eastAsia="Arial" w:hAnsi="Palatino Linotype" w:cs="Arial"/>
          <w:i/>
          <w:spacing w:val="1"/>
        </w:rPr>
        <w:t>m</w:t>
      </w:r>
      <w:r w:rsidRPr="00E229A9">
        <w:rPr>
          <w:rFonts w:ascii="Palatino Linotype" w:eastAsia="Arial" w:hAnsi="Palatino Linotype" w:cs="Arial"/>
          <w:i/>
        </w:rPr>
        <w:t>e</w:t>
      </w:r>
      <w:r w:rsidRPr="00E229A9">
        <w:rPr>
          <w:rFonts w:ascii="Palatino Linotype" w:eastAsia="Arial" w:hAnsi="Palatino Linotype" w:cs="Arial"/>
          <w:i/>
          <w:spacing w:val="-1"/>
        </w:rPr>
        <w:t>di</w:t>
      </w:r>
      <w:r w:rsidRPr="00E229A9">
        <w:rPr>
          <w:rFonts w:ascii="Palatino Linotype" w:eastAsia="Arial" w:hAnsi="Palatino Linotype" w:cs="Arial"/>
          <w:i/>
        </w:rPr>
        <w:t>a</w:t>
      </w:r>
      <w:r w:rsidRPr="00E229A9">
        <w:rPr>
          <w:rFonts w:ascii="Palatino Linotype" w:eastAsia="Arial" w:hAnsi="Palatino Linotype" w:cs="Arial"/>
          <w:i/>
          <w:spacing w:val="-1"/>
        </w:rPr>
        <w:t>n</w:t>
      </w:r>
      <w:r w:rsidRPr="00E229A9">
        <w:rPr>
          <w:rFonts w:ascii="Palatino Linotype" w:eastAsia="Arial" w:hAnsi="Palatino Linotype" w:cs="Arial"/>
          <w:i/>
          <w:spacing w:val="1"/>
        </w:rPr>
        <w:t>t</w:t>
      </w:r>
      <w:r w:rsidRPr="00E229A9">
        <w:rPr>
          <w:rFonts w:ascii="Palatino Linotype" w:eastAsia="Arial" w:hAnsi="Palatino Linotype" w:cs="Arial"/>
          <w:i/>
        </w:rPr>
        <w:t>e</w:t>
      </w:r>
      <w:r w:rsidRPr="00E229A9">
        <w:rPr>
          <w:rFonts w:ascii="Palatino Linotype" w:eastAsia="Arial" w:hAnsi="Palatino Linotype" w:cs="Arial"/>
          <w:i/>
          <w:spacing w:val="4"/>
        </w:rPr>
        <w:t xml:space="preserve"> </w:t>
      </w:r>
      <w:r w:rsidRPr="00E229A9">
        <w:rPr>
          <w:rFonts w:ascii="Palatino Linotype" w:eastAsia="Arial" w:hAnsi="Palatino Linotype" w:cs="Arial"/>
          <w:i/>
        </w:rPr>
        <w:t>el co</w:t>
      </w:r>
      <w:r w:rsidRPr="00E229A9">
        <w:rPr>
          <w:rFonts w:ascii="Palatino Linotype" w:eastAsia="Arial" w:hAnsi="Palatino Linotype" w:cs="Arial"/>
          <w:i/>
          <w:spacing w:val="-1"/>
        </w:rPr>
        <w:t>n</w:t>
      </w:r>
      <w:r w:rsidRPr="00E229A9">
        <w:rPr>
          <w:rFonts w:ascii="Palatino Linotype" w:eastAsia="Arial" w:hAnsi="Palatino Linotype" w:cs="Arial"/>
          <w:i/>
          <w:spacing w:val="-3"/>
        </w:rPr>
        <w:t>o</w:t>
      </w:r>
      <w:r w:rsidRPr="00E229A9">
        <w:rPr>
          <w:rFonts w:ascii="Palatino Linotype" w:eastAsia="Arial" w:hAnsi="Palatino Linotype" w:cs="Arial"/>
          <w:i/>
        </w:rPr>
        <w:t>c</w:t>
      </w:r>
      <w:r w:rsidRPr="00E229A9">
        <w:rPr>
          <w:rFonts w:ascii="Palatino Linotype" w:eastAsia="Arial" w:hAnsi="Palatino Linotype" w:cs="Arial"/>
          <w:i/>
          <w:spacing w:val="-1"/>
        </w:rPr>
        <w:t>i</w:t>
      </w:r>
      <w:r w:rsidRPr="00E229A9">
        <w:rPr>
          <w:rFonts w:ascii="Palatino Linotype" w:eastAsia="Arial" w:hAnsi="Palatino Linotype" w:cs="Arial"/>
          <w:i/>
          <w:spacing w:val="1"/>
        </w:rPr>
        <w:t>m</w:t>
      </w:r>
      <w:r w:rsidRPr="00E229A9">
        <w:rPr>
          <w:rFonts w:ascii="Palatino Linotype" w:eastAsia="Arial" w:hAnsi="Palatino Linotype" w:cs="Arial"/>
          <w:i/>
          <w:spacing w:val="-1"/>
        </w:rPr>
        <w:t>i</w:t>
      </w:r>
      <w:r w:rsidRPr="00E229A9">
        <w:rPr>
          <w:rFonts w:ascii="Palatino Linotype" w:eastAsia="Arial" w:hAnsi="Palatino Linotype" w:cs="Arial"/>
          <w:i/>
        </w:rPr>
        <w:t>e</w:t>
      </w:r>
      <w:r w:rsidRPr="00E229A9">
        <w:rPr>
          <w:rFonts w:ascii="Palatino Linotype" w:eastAsia="Arial" w:hAnsi="Palatino Linotype" w:cs="Arial"/>
          <w:i/>
          <w:spacing w:val="-1"/>
        </w:rPr>
        <w:t>n</w:t>
      </w:r>
      <w:r w:rsidRPr="00E229A9">
        <w:rPr>
          <w:rFonts w:ascii="Palatino Linotype" w:eastAsia="Arial" w:hAnsi="Palatino Linotype" w:cs="Arial"/>
          <w:i/>
          <w:spacing w:val="1"/>
        </w:rPr>
        <w:t>t</w:t>
      </w:r>
      <w:r w:rsidRPr="00E229A9">
        <w:rPr>
          <w:rFonts w:ascii="Palatino Linotype" w:eastAsia="Arial" w:hAnsi="Palatino Linotype" w:cs="Arial"/>
          <w:i/>
        </w:rPr>
        <w:t>o</w:t>
      </w:r>
      <w:r w:rsidRPr="00E229A9">
        <w:rPr>
          <w:rFonts w:ascii="Palatino Linotype" w:eastAsia="Arial" w:hAnsi="Palatino Linotype" w:cs="Arial"/>
          <w:i/>
          <w:spacing w:val="4"/>
        </w:rPr>
        <w:t xml:space="preserve"> </w:t>
      </w:r>
      <w:r w:rsidRPr="00E229A9">
        <w:rPr>
          <w:rFonts w:ascii="Palatino Linotype" w:eastAsia="Arial" w:hAnsi="Palatino Linotype" w:cs="Arial"/>
          <w:i/>
        </w:rPr>
        <w:t>de</w:t>
      </w:r>
      <w:r w:rsidRPr="00E229A9">
        <w:rPr>
          <w:rFonts w:ascii="Palatino Linotype" w:eastAsia="Arial" w:hAnsi="Palatino Linotype" w:cs="Arial"/>
          <w:i/>
          <w:spacing w:val="1"/>
        </w:rPr>
        <w:t xml:space="preserve"> </w:t>
      </w:r>
      <w:r w:rsidRPr="00E229A9">
        <w:rPr>
          <w:rFonts w:ascii="Palatino Linotype" w:eastAsia="Arial" w:hAnsi="Palatino Linotype" w:cs="Arial"/>
          <w:i/>
        </w:rPr>
        <w:t>d</w:t>
      </w:r>
      <w:r w:rsidRPr="00E229A9">
        <w:rPr>
          <w:rFonts w:ascii="Palatino Linotype" w:eastAsia="Arial" w:hAnsi="Palatino Linotype" w:cs="Arial"/>
          <w:i/>
          <w:spacing w:val="-1"/>
        </w:rPr>
        <w:t>i</w:t>
      </w:r>
      <w:r w:rsidRPr="00E229A9">
        <w:rPr>
          <w:rFonts w:ascii="Palatino Linotype" w:eastAsia="Arial" w:hAnsi="Palatino Linotype" w:cs="Arial"/>
          <w:i/>
        </w:rPr>
        <w:t>cha s</w:t>
      </w:r>
      <w:r w:rsidRPr="00E229A9">
        <w:rPr>
          <w:rFonts w:ascii="Palatino Linotype" w:eastAsia="Arial" w:hAnsi="Palatino Linotype" w:cs="Arial"/>
          <w:i/>
          <w:spacing w:val="-1"/>
        </w:rPr>
        <w:t>i</w:t>
      </w:r>
      <w:r w:rsidRPr="00E229A9">
        <w:rPr>
          <w:rFonts w:ascii="Palatino Linotype" w:eastAsia="Arial" w:hAnsi="Palatino Linotype" w:cs="Arial"/>
          <w:i/>
          <w:spacing w:val="1"/>
        </w:rPr>
        <w:t>t</w:t>
      </w:r>
      <w:r w:rsidRPr="00E229A9">
        <w:rPr>
          <w:rFonts w:ascii="Palatino Linotype" w:eastAsia="Arial" w:hAnsi="Palatino Linotype" w:cs="Arial"/>
          <w:i/>
        </w:rPr>
        <w:t>u</w:t>
      </w:r>
      <w:r w:rsidRPr="00E229A9">
        <w:rPr>
          <w:rFonts w:ascii="Palatino Linotype" w:eastAsia="Arial" w:hAnsi="Palatino Linotype" w:cs="Arial"/>
          <w:i/>
          <w:spacing w:val="-1"/>
        </w:rPr>
        <w:t>a</w:t>
      </w:r>
      <w:r w:rsidRPr="00E229A9">
        <w:rPr>
          <w:rFonts w:ascii="Palatino Linotype" w:eastAsia="Arial" w:hAnsi="Palatino Linotype" w:cs="Arial"/>
          <w:i/>
        </w:rPr>
        <w:t>c</w:t>
      </w:r>
      <w:r w:rsidRPr="00E229A9">
        <w:rPr>
          <w:rFonts w:ascii="Palatino Linotype" w:eastAsia="Arial" w:hAnsi="Palatino Linotype" w:cs="Arial"/>
          <w:i/>
          <w:spacing w:val="-1"/>
        </w:rPr>
        <w:t>i</w:t>
      </w:r>
      <w:r w:rsidRPr="00E229A9">
        <w:rPr>
          <w:rFonts w:ascii="Palatino Linotype" w:eastAsia="Arial" w:hAnsi="Palatino Linotype" w:cs="Arial"/>
          <w:i/>
        </w:rPr>
        <w:t>ó</w:t>
      </w:r>
      <w:r w:rsidRPr="00E229A9">
        <w:rPr>
          <w:rFonts w:ascii="Palatino Linotype" w:eastAsia="Arial" w:hAnsi="Palatino Linotype" w:cs="Arial"/>
          <w:i/>
          <w:spacing w:val="-1"/>
        </w:rPr>
        <w:t>n</w:t>
      </w:r>
      <w:r w:rsidRPr="00E229A9">
        <w:rPr>
          <w:rFonts w:ascii="Palatino Linotype" w:eastAsia="Arial" w:hAnsi="Palatino Linotype" w:cs="Arial"/>
          <w:i/>
        </w:rPr>
        <w:t>,</w:t>
      </w:r>
      <w:r w:rsidRPr="00E229A9">
        <w:rPr>
          <w:rFonts w:ascii="Palatino Linotype" w:eastAsia="Arial" w:hAnsi="Palatino Linotype" w:cs="Arial"/>
          <w:i/>
          <w:spacing w:val="4"/>
        </w:rPr>
        <w:t xml:space="preserve"> </w:t>
      </w:r>
      <w:r w:rsidRPr="00E229A9">
        <w:rPr>
          <w:rFonts w:ascii="Palatino Linotype" w:eastAsia="Arial" w:hAnsi="Palatino Linotype" w:cs="Arial"/>
          <w:i/>
        </w:rPr>
        <w:t>p</w:t>
      </w:r>
      <w:r w:rsidRPr="00E229A9">
        <w:rPr>
          <w:rFonts w:ascii="Palatino Linotype" w:eastAsia="Arial" w:hAnsi="Palatino Linotype" w:cs="Arial"/>
          <w:i/>
          <w:spacing w:val="-3"/>
        </w:rPr>
        <w:t>o</w:t>
      </w:r>
      <w:r w:rsidRPr="00E229A9">
        <w:rPr>
          <w:rFonts w:ascii="Palatino Linotype" w:eastAsia="Arial" w:hAnsi="Palatino Linotype" w:cs="Arial"/>
          <w:i/>
        </w:rPr>
        <w:t>r</w:t>
      </w:r>
      <w:r w:rsidRPr="00E229A9">
        <w:rPr>
          <w:rFonts w:ascii="Palatino Linotype" w:eastAsia="Arial" w:hAnsi="Palatino Linotype" w:cs="Arial"/>
          <w:i/>
          <w:spacing w:val="2"/>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 xml:space="preserve">o </w:t>
      </w:r>
      <w:r w:rsidRPr="00E229A9">
        <w:rPr>
          <w:rFonts w:ascii="Palatino Linotype" w:eastAsia="Arial" w:hAnsi="Palatino Linotype" w:cs="Arial"/>
          <w:i/>
          <w:spacing w:val="2"/>
        </w:rPr>
        <w:t>q</w:t>
      </w:r>
      <w:r w:rsidRPr="00E229A9">
        <w:rPr>
          <w:rFonts w:ascii="Palatino Linotype" w:eastAsia="Arial" w:hAnsi="Palatino Linotype" w:cs="Arial"/>
          <w:i/>
        </w:rPr>
        <w:t xml:space="preserve">ue </w:t>
      </w:r>
      <w:r w:rsidRPr="00E229A9">
        <w:rPr>
          <w:rFonts w:ascii="Palatino Linotype" w:eastAsia="Arial" w:hAnsi="Palatino Linotype" w:cs="Arial"/>
          <w:i/>
          <w:spacing w:val="-3"/>
        </w:rPr>
        <w:t>l</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r</w:t>
      </w:r>
      <w:r w:rsidRPr="00E229A9">
        <w:rPr>
          <w:rFonts w:ascii="Palatino Linotype" w:eastAsia="Arial" w:hAnsi="Palatino Linotype" w:cs="Arial"/>
          <w:i/>
        </w:rPr>
        <w:t>es</w:t>
      </w:r>
      <w:r w:rsidRPr="00E229A9">
        <w:rPr>
          <w:rFonts w:ascii="Palatino Linotype" w:eastAsia="Arial" w:hAnsi="Palatino Linotype" w:cs="Arial"/>
          <w:i/>
          <w:spacing w:val="-3"/>
        </w:rPr>
        <w:t>e</w:t>
      </w:r>
      <w:r w:rsidRPr="00E229A9">
        <w:rPr>
          <w:rFonts w:ascii="Palatino Linotype" w:eastAsia="Arial" w:hAnsi="Palatino Linotype" w:cs="Arial"/>
          <w:i/>
          <w:spacing w:val="1"/>
        </w:rPr>
        <w:t>r</w:t>
      </w:r>
      <w:r w:rsidRPr="00E229A9">
        <w:rPr>
          <w:rFonts w:ascii="Palatino Linotype" w:eastAsia="Arial" w:hAnsi="Palatino Linotype" w:cs="Arial"/>
          <w:i/>
          <w:spacing w:val="-2"/>
        </w:rPr>
        <w:t>v</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rPr>
        <w:t xml:space="preserve">de </w:t>
      </w:r>
      <w:r w:rsidRPr="00E229A9">
        <w:rPr>
          <w:rFonts w:ascii="Palatino Linotype" w:eastAsia="Arial" w:hAnsi="Palatino Linotype" w:cs="Arial"/>
          <w:i/>
          <w:spacing w:val="-1"/>
        </w:rPr>
        <w:t>l</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r</w:t>
      </w:r>
      <w:r w:rsidRPr="00E229A9">
        <w:rPr>
          <w:rFonts w:ascii="Palatino Linotype" w:eastAsia="Arial" w:hAnsi="Palatino Linotype" w:cs="Arial"/>
          <w:i/>
        </w:rPr>
        <w:t>e</w:t>
      </w:r>
      <w:r w:rsidRPr="00E229A9">
        <w:rPr>
          <w:rFonts w:ascii="Palatino Linotype" w:eastAsia="Arial" w:hAnsi="Palatino Linotype" w:cs="Arial"/>
          <w:i/>
          <w:spacing w:val="-1"/>
        </w:rPr>
        <w:t>l</w:t>
      </w:r>
      <w:r w:rsidRPr="00E229A9">
        <w:rPr>
          <w:rFonts w:ascii="Palatino Linotype" w:eastAsia="Arial" w:hAnsi="Palatino Linotype" w:cs="Arial"/>
          <w:i/>
        </w:rPr>
        <w:t>ac</w:t>
      </w:r>
      <w:r w:rsidRPr="00E229A9">
        <w:rPr>
          <w:rFonts w:ascii="Palatino Linotype" w:eastAsia="Arial" w:hAnsi="Palatino Linotype" w:cs="Arial"/>
          <w:i/>
          <w:spacing w:val="-1"/>
        </w:rPr>
        <w:t>i</w:t>
      </w:r>
      <w:r w:rsidRPr="00E229A9">
        <w:rPr>
          <w:rFonts w:ascii="Palatino Linotype" w:eastAsia="Arial" w:hAnsi="Palatino Linotype" w:cs="Arial"/>
          <w:i/>
          <w:spacing w:val="-3"/>
        </w:rPr>
        <w:t>ó</w:t>
      </w:r>
      <w:r w:rsidRPr="00E229A9">
        <w:rPr>
          <w:rFonts w:ascii="Palatino Linotype" w:eastAsia="Arial" w:hAnsi="Palatino Linotype" w:cs="Arial"/>
          <w:i/>
        </w:rPr>
        <w:t>n</w:t>
      </w:r>
      <w:r w:rsidRPr="00E229A9">
        <w:rPr>
          <w:rFonts w:ascii="Palatino Linotype" w:eastAsia="Arial" w:hAnsi="Palatino Linotype" w:cs="Arial"/>
          <w:i/>
          <w:spacing w:val="3"/>
        </w:rPr>
        <w:t xml:space="preserve"> </w:t>
      </w:r>
      <w:r w:rsidRPr="00E229A9">
        <w:rPr>
          <w:rFonts w:ascii="Palatino Linotype" w:eastAsia="Arial" w:hAnsi="Palatino Linotype" w:cs="Arial"/>
          <w:i/>
        </w:rPr>
        <w:t xml:space="preserve">de </w:t>
      </w:r>
      <w:r w:rsidRPr="00E229A9">
        <w:rPr>
          <w:rFonts w:ascii="Palatino Linotype" w:eastAsia="Arial" w:hAnsi="Palatino Linotype" w:cs="Arial"/>
          <w:i/>
          <w:spacing w:val="-1"/>
        </w:rPr>
        <w:t>l</w:t>
      </w:r>
      <w:r w:rsidRPr="00E229A9">
        <w:rPr>
          <w:rFonts w:ascii="Palatino Linotype" w:eastAsia="Arial" w:hAnsi="Palatino Linotype" w:cs="Arial"/>
          <w:i/>
        </w:rPr>
        <w:t>os</w:t>
      </w:r>
      <w:r w:rsidRPr="00E229A9">
        <w:rPr>
          <w:rFonts w:ascii="Palatino Linotype" w:eastAsia="Arial" w:hAnsi="Palatino Linotype" w:cs="Arial"/>
          <w:i/>
          <w:spacing w:val="3"/>
        </w:rPr>
        <w:t xml:space="preserve"> </w:t>
      </w:r>
      <w:r w:rsidRPr="00E229A9">
        <w:rPr>
          <w:rFonts w:ascii="Palatino Linotype" w:eastAsia="Arial" w:hAnsi="Palatino Linotype" w:cs="Arial"/>
          <w:i/>
        </w:rPr>
        <w:t>n</w:t>
      </w:r>
      <w:r w:rsidRPr="00E229A9">
        <w:rPr>
          <w:rFonts w:ascii="Palatino Linotype" w:eastAsia="Arial" w:hAnsi="Palatino Linotype" w:cs="Arial"/>
          <w:i/>
          <w:spacing w:val="-3"/>
        </w:rPr>
        <w:t>o</w:t>
      </w:r>
      <w:r w:rsidRPr="00E229A9">
        <w:rPr>
          <w:rFonts w:ascii="Palatino Linotype" w:eastAsia="Arial" w:hAnsi="Palatino Linotype" w:cs="Arial"/>
          <w:i/>
          <w:spacing w:val="1"/>
        </w:rPr>
        <w:t>m</w:t>
      </w:r>
      <w:r w:rsidRPr="00E229A9">
        <w:rPr>
          <w:rFonts w:ascii="Palatino Linotype" w:eastAsia="Arial" w:hAnsi="Palatino Linotype" w:cs="Arial"/>
          <w:i/>
        </w:rPr>
        <w:t>bres</w:t>
      </w:r>
      <w:r w:rsidRPr="00E229A9">
        <w:rPr>
          <w:rFonts w:ascii="Palatino Linotype" w:eastAsia="Arial" w:hAnsi="Palatino Linotype" w:cs="Arial"/>
          <w:i/>
          <w:spacing w:val="1"/>
        </w:rPr>
        <w:t xml:space="preserve"> </w:t>
      </w:r>
      <w:r w:rsidRPr="00E229A9">
        <w:rPr>
          <w:rFonts w:ascii="Palatino Linotype" w:eastAsia="Arial" w:hAnsi="Palatino Linotype" w:cs="Arial"/>
          <w:i/>
        </w:rPr>
        <w:t>y</w:t>
      </w:r>
      <w:r w:rsidRPr="00E229A9">
        <w:rPr>
          <w:rFonts w:ascii="Palatino Linotype" w:eastAsia="Arial" w:hAnsi="Palatino Linotype" w:cs="Arial"/>
          <w:i/>
          <w:spacing w:val="1"/>
        </w:rPr>
        <w:t xml:space="preserve"> </w:t>
      </w:r>
      <w:r w:rsidRPr="00E229A9">
        <w:rPr>
          <w:rFonts w:ascii="Palatino Linotype" w:eastAsia="Arial" w:hAnsi="Palatino Linotype" w:cs="Arial"/>
          <w:i/>
          <w:spacing w:val="-1"/>
        </w:rPr>
        <w:t>l</w:t>
      </w:r>
      <w:r w:rsidRPr="00E229A9">
        <w:rPr>
          <w:rFonts w:ascii="Palatino Linotype" w:eastAsia="Arial" w:hAnsi="Palatino Linotype" w:cs="Arial"/>
          <w:i/>
          <w:spacing w:val="-3"/>
        </w:rPr>
        <w:t>a</w:t>
      </w:r>
      <w:r w:rsidRPr="00E229A9">
        <w:rPr>
          <w:rFonts w:ascii="Palatino Linotype" w:eastAsia="Arial" w:hAnsi="Palatino Linotype" w:cs="Arial"/>
          <w:i/>
        </w:rPr>
        <w:t>s</w:t>
      </w:r>
      <w:r w:rsidRPr="00E229A9">
        <w:rPr>
          <w:rFonts w:ascii="Palatino Linotype" w:eastAsia="Arial" w:hAnsi="Palatino Linotype" w:cs="Arial"/>
          <w:i/>
          <w:spacing w:val="1"/>
        </w:rPr>
        <w:t xml:space="preserve"> </w:t>
      </w:r>
      <w:r w:rsidRPr="00E229A9">
        <w:rPr>
          <w:rFonts w:ascii="Palatino Linotype" w:eastAsia="Arial" w:hAnsi="Palatino Linotype" w:cs="Arial"/>
          <w:i/>
          <w:spacing w:val="3"/>
        </w:rPr>
        <w:t>f</w:t>
      </w:r>
      <w:r w:rsidRPr="00E229A9">
        <w:rPr>
          <w:rFonts w:ascii="Palatino Linotype" w:eastAsia="Arial" w:hAnsi="Palatino Linotype" w:cs="Arial"/>
          <w:i/>
        </w:rPr>
        <w:t>u</w:t>
      </w:r>
      <w:r w:rsidRPr="00E229A9">
        <w:rPr>
          <w:rFonts w:ascii="Palatino Linotype" w:eastAsia="Arial" w:hAnsi="Palatino Linotype" w:cs="Arial"/>
          <w:i/>
          <w:spacing w:val="-3"/>
        </w:rPr>
        <w:t>n</w:t>
      </w:r>
      <w:r w:rsidRPr="00E229A9">
        <w:rPr>
          <w:rFonts w:ascii="Palatino Linotype" w:eastAsia="Arial" w:hAnsi="Palatino Linotype" w:cs="Arial"/>
          <w:i/>
        </w:rPr>
        <w:t>c</w:t>
      </w:r>
      <w:r w:rsidRPr="00E229A9">
        <w:rPr>
          <w:rFonts w:ascii="Palatino Linotype" w:eastAsia="Arial" w:hAnsi="Palatino Linotype" w:cs="Arial"/>
          <w:i/>
          <w:spacing w:val="-1"/>
        </w:rPr>
        <w:t>i</w:t>
      </w:r>
      <w:r w:rsidRPr="00E229A9">
        <w:rPr>
          <w:rFonts w:ascii="Palatino Linotype" w:eastAsia="Arial" w:hAnsi="Palatino Linotype" w:cs="Arial"/>
          <w:i/>
        </w:rPr>
        <w:t>o</w:t>
      </w:r>
      <w:r w:rsidRPr="00E229A9">
        <w:rPr>
          <w:rFonts w:ascii="Palatino Linotype" w:eastAsia="Arial" w:hAnsi="Palatino Linotype" w:cs="Arial"/>
          <w:i/>
          <w:spacing w:val="-1"/>
        </w:rPr>
        <w:t>n</w:t>
      </w:r>
      <w:r w:rsidRPr="00E229A9">
        <w:rPr>
          <w:rFonts w:ascii="Palatino Linotype" w:eastAsia="Arial" w:hAnsi="Palatino Linotype" w:cs="Arial"/>
          <w:i/>
        </w:rPr>
        <w:t xml:space="preserve">es </w:t>
      </w:r>
      <w:r w:rsidRPr="00E229A9">
        <w:rPr>
          <w:rFonts w:ascii="Palatino Linotype" w:eastAsia="Arial" w:hAnsi="Palatino Linotype" w:cs="Arial"/>
          <w:i/>
          <w:spacing w:val="2"/>
        </w:rPr>
        <w:t>q</w:t>
      </w:r>
      <w:r w:rsidRPr="00E229A9">
        <w:rPr>
          <w:rFonts w:ascii="Palatino Linotype" w:eastAsia="Arial" w:hAnsi="Palatino Linotype" w:cs="Arial"/>
          <w:i/>
        </w:rPr>
        <w:t>ue d</w:t>
      </w:r>
      <w:r w:rsidRPr="00E229A9">
        <w:rPr>
          <w:rFonts w:ascii="Palatino Linotype" w:eastAsia="Arial" w:hAnsi="Palatino Linotype" w:cs="Arial"/>
          <w:i/>
          <w:spacing w:val="-1"/>
        </w:rPr>
        <w:t>e</w:t>
      </w:r>
      <w:r w:rsidRPr="00E229A9">
        <w:rPr>
          <w:rFonts w:ascii="Palatino Linotype" w:eastAsia="Arial" w:hAnsi="Palatino Linotype" w:cs="Arial"/>
          <w:i/>
        </w:rPr>
        <w:t>sempeñ</w:t>
      </w:r>
      <w:r w:rsidRPr="00E229A9">
        <w:rPr>
          <w:rFonts w:ascii="Palatino Linotype" w:eastAsia="Arial" w:hAnsi="Palatino Linotype" w:cs="Arial"/>
          <w:i/>
          <w:spacing w:val="-1"/>
        </w:rPr>
        <w:t>a</w:t>
      </w:r>
      <w:r w:rsidRPr="00E229A9">
        <w:rPr>
          <w:rFonts w:ascii="Palatino Linotype" w:eastAsia="Arial" w:hAnsi="Palatino Linotype" w:cs="Arial"/>
          <w:i/>
        </w:rPr>
        <w:t>n</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os</w:t>
      </w:r>
      <w:r w:rsidRPr="00E229A9">
        <w:rPr>
          <w:rFonts w:ascii="Palatino Linotype" w:eastAsia="Arial" w:hAnsi="Palatino Linotype" w:cs="Arial"/>
          <w:i/>
          <w:spacing w:val="3"/>
        </w:rPr>
        <w:t xml:space="preserve"> </w:t>
      </w:r>
      <w:r w:rsidRPr="00E229A9">
        <w:rPr>
          <w:rFonts w:ascii="Palatino Linotype" w:eastAsia="Arial" w:hAnsi="Palatino Linotype" w:cs="Arial"/>
          <w:i/>
        </w:rPr>
        <w:t>s</w:t>
      </w:r>
      <w:r w:rsidRPr="00E229A9">
        <w:rPr>
          <w:rFonts w:ascii="Palatino Linotype" w:eastAsia="Arial" w:hAnsi="Palatino Linotype" w:cs="Arial"/>
          <w:i/>
          <w:spacing w:val="-3"/>
        </w:rPr>
        <w:t>e</w:t>
      </w:r>
      <w:r w:rsidRPr="00E229A9">
        <w:rPr>
          <w:rFonts w:ascii="Palatino Linotype" w:eastAsia="Arial" w:hAnsi="Palatino Linotype" w:cs="Arial"/>
          <w:i/>
          <w:spacing w:val="1"/>
        </w:rPr>
        <w:t>r</w:t>
      </w:r>
      <w:r w:rsidRPr="00E229A9">
        <w:rPr>
          <w:rFonts w:ascii="Palatino Linotype" w:eastAsia="Arial" w:hAnsi="Palatino Linotype" w:cs="Arial"/>
          <w:i/>
          <w:spacing w:val="-2"/>
        </w:rPr>
        <w:t>v</w:t>
      </w:r>
      <w:r w:rsidRPr="00E229A9">
        <w:rPr>
          <w:rFonts w:ascii="Palatino Linotype" w:eastAsia="Arial" w:hAnsi="Palatino Linotype" w:cs="Arial"/>
          <w:i/>
          <w:spacing w:val="-1"/>
        </w:rPr>
        <w:t>i</w:t>
      </w:r>
      <w:r w:rsidRPr="00E229A9">
        <w:rPr>
          <w:rFonts w:ascii="Palatino Linotype" w:eastAsia="Arial" w:hAnsi="Palatino Linotype" w:cs="Arial"/>
          <w:i/>
          <w:spacing w:val="2"/>
        </w:rPr>
        <w:t>d</w:t>
      </w:r>
      <w:r w:rsidRPr="00E229A9">
        <w:rPr>
          <w:rFonts w:ascii="Palatino Linotype" w:eastAsia="Arial" w:hAnsi="Palatino Linotype" w:cs="Arial"/>
          <w:i/>
        </w:rPr>
        <w:t>ores</w:t>
      </w:r>
      <w:r w:rsidRPr="00E229A9">
        <w:rPr>
          <w:rFonts w:ascii="Palatino Linotype" w:eastAsia="Arial" w:hAnsi="Palatino Linotype" w:cs="Arial"/>
          <w:i/>
          <w:spacing w:val="4"/>
        </w:rPr>
        <w:t xml:space="preserve"> </w:t>
      </w:r>
      <w:r w:rsidRPr="00E229A9">
        <w:rPr>
          <w:rFonts w:ascii="Palatino Linotype" w:eastAsia="Arial" w:hAnsi="Palatino Linotype" w:cs="Arial"/>
          <w:i/>
        </w:rPr>
        <w:t>p</w:t>
      </w:r>
      <w:r w:rsidRPr="00E229A9">
        <w:rPr>
          <w:rFonts w:ascii="Palatino Linotype" w:eastAsia="Arial" w:hAnsi="Palatino Linotype" w:cs="Arial"/>
          <w:i/>
          <w:spacing w:val="-1"/>
        </w:rPr>
        <w:t>ú</w:t>
      </w:r>
      <w:r w:rsidRPr="00E229A9">
        <w:rPr>
          <w:rFonts w:ascii="Palatino Linotype" w:eastAsia="Arial" w:hAnsi="Palatino Linotype" w:cs="Arial"/>
          <w:i/>
        </w:rPr>
        <w:t>b</w:t>
      </w:r>
      <w:r w:rsidRPr="00E229A9">
        <w:rPr>
          <w:rFonts w:ascii="Palatino Linotype" w:eastAsia="Arial" w:hAnsi="Palatino Linotype" w:cs="Arial"/>
          <w:i/>
          <w:spacing w:val="-1"/>
        </w:rPr>
        <w:t>li</w:t>
      </w:r>
      <w:r w:rsidRPr="00E229A9">
        <w:rPr>
          <w:rFonts w:ascii="Palatino Linotype" w:eastAsia="Arial" w:hAnsi="Palatino Linotype" w:cs="Arial"/>
          <w:i/>
        </w:rPr>
        <w:t>cos</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2"/>
        </w:rPr>
        <w:t>q</w:t>
      </w:r>
      <w:r w:rsidRPr="00E229A9">
        <w:rPr>
          <w:rFonts w:ascii="Palatino Linotype" w:eastAsia="Arial" w:hAnsi="Palatino Linotype" w:cs="Arial"/>
          <w:i/>
        </w:rPr>
        <w:t>ue pr</w:t>
      </w:r>
      <w:r w:rsidRPr="00E229A9">
        <w:rPr>
          <w:rFonts w:ascii="Palatino Linotype" w:eastAsia="Arial" w:hAnsi="Palatino Linotype" w:cs="Arial"/>
          <w:i/>
          <w:spacing w:val="2"/>
        </w:rPr>
        <w:t>e</w:t>
      </w:r>
      <w:r w:rsidRPr="00E229A9">
        <w:rPr>
          <w:rFonts w:ascii="Palatino Linotype" w:eastAsia="Arial" w:hAnsi="Palatino Linotype" w:cs="Arial"/>
          <w:i/>
          <w:spacing w:val="-2"/>
        </w:rPr>
        <w:t>s</w:t>
      </w:r>
      <w:r w:rsidRPr="00E229A9">
        <w:rPr>
          <w:rFonts w:ascii="Palatino Linotype" w:eastAsia="Arial" w:hAnsi="Palatino Linotype" w:cs="Arial"/>
          <w:i/>
          <w:spacing w:val="-1"/>
        </w:rPr>
        <w:t>t</w:t>
      </w:r>
      <w:r w:rsidRPr="00E229A9">
        <w:rPr>
          <w:rFonts w:ascii="Palatino Linotype" w:eastAsia="Arial" w:hAnsi="Palatino Linotype" w:cs="Arial"/>
          <w:i/>
        </w:rPr>
        <w:t>an</w:t>
      </w:r>
      <w:r w:rsidRPr="00E229A9">
        <w:rPr>
          <w:rFonts w:ascii="Palatino Linotype" w:eastAsia="Arial" w:hAnsi="Palatino Linotype" w:cs="Arial"/>
          <w:i/>
          <w:spacing w:val="3"/>
        </w:rPr>
        <w:t xml:space="preserve"> </w:t>
      </w:r>
      <w:r w:rsidRPr="00E229A9">
        <w:rPr>
          <w:rFonts w:ascii="Palatino Linotype" w:eastAsia="Arial" w:hAnsi="Palatino Linotype" w:cs="Arial"/>
          <w:i/>
        </w:rPr>
        <w:t>sus</w:t>
      </w:r>
      <w:r w:rsidRPr="00E229A9">
        <w:rPr>
          <w:rFonts w:ascii="Palatino Linotype" w:eastAsia="Arial" w:hAnsi="Palatino Linotype" w:cs="Arial"/>
          <w:i/>
          <w:spacing w:val="3"/>
        </w:rPr>
        <w:t xml:space="preserve"> </w:t>
      </w:r>
      <w:r w:rsidRPr="00E229A9">
        <w:rPr>
          <w:rFonts w:ascii="Palatino Linotype" w:eastAsia="Arial" w:hAnsi="Palatino Linotype" w:cs="Arial"/>
          <w:i/>
        </w:rPr>
        <w:t>ser</w:t>
      </w:r>
      <w:r w:rsidRPr="00E229A9">
        <w:rPr>
          <w:rFonts w:ascii="Palatino Linotype" w:eastAsia="Arial" w:hAnsi="Palatino Linotype" w:cs="Arial"/>
          <w:i/>
          <w:spacing w:val="-2"/>
        </w:rPr>
        <w:t>v</w:t>
      </w:r>
      <w:r w:rsidRPr="00E229A9">
        <w:rPr>
          <w:rFonts w:ascii="Palatino Linotype" w:eastAsia="Arial" w:hAnsi="Palatino Linotype" w:cs="Arial"/>
          <w:i/>
          <w:spacing w:val="-1"/>
        </w:rPr>
        <w:t>i</w:t>
      </w:r>
      <w:r w:rsidRPr="00E229A9">
        <w:rPr>
          <w:rFonts w:ascii="Palatino Linotype" w:eastAsia="Arial" w:hAnsi="Palatino Linotype" w:cs="Arial"/>
          <w:i/>
        </w:rPr>
        <w:t>c</w:t>
      </w:r>
      <w:r w:rsidRPr="00E229A9">
        <w:rPr>
          <w:rFonts w:ascii="Palatino Linotype" w:eastAsia="Arial" w:hAnsi="Palatino Linotype" w:cs="Arial"/>
          <w:i/>
          <w:spacing w:val="-1"/>
        </w:rPr>
        <w:t>i</w:t>
      </w:r>
      <w:r w:rsidRPr="00E229A9">
        <w:rPr>
          <w:rFonts w:ascii="Palatino Linotype" w:eastAsia="Arial" w:hAnsi="Palatino Linotype" w:cs="Arial"/>
          <w:i/>
        </w:rPr>
        <w:t>os</w:t>
      </w:r>
      <w:r w:rsidRPr="00E229A9">
        <w:rPr>
          <w:rFonts w:ascii="Palatino Linotype" w:eastAsia="Arial" w:hAnsi="Palatino Linotype" w:cs="Arial"/>
          <w:i/>
          <w:spacing w:val="3"/>
        </w:rPr>
        <w:t xml:space="preserve"> </w:t>
      </w:r>
      <w:r w:rsidRPr="00E229A9">
        <w:rPr>
          <w:rFonts w:ascii="Palatino Linotype" w:eastAsia="Arial" w:hAnsi="Palatino Linotype" w:cs="Arial"/>
          <w:i/>
        </w:rPr>
        <w:t>en</w:t>
      </w:r>
      <w:r w:rsidRPr="00E229A9">
        <w:rPr>
          <w:rFonts w:ascii="Palatino Linotype" w:eastAsia="Arial" w:hAnsi="Palatino Linotype" w:cs="Arial"/>
          <w:i/>
          <w:spacing w:val="3"/>
        </w:rPr>
        <w:t xml:space="preserve"> </w:t>
      </w:r>
      <w:r w:rsidRPr="00E229A9">
        <w:rPr>
          <w:rFonts w:ascii="Palatino Linotype" w:eastAsia="Arial" w:hAnsi="Palatino Linotype" w:cs="Arial"/>
          <w:i/>
        </w:rPr>
        <w:t>ár</w:t>
      </w:r>
      <w:r w:rsidRPr="00E229A9">
        <w:rPr>
          <w:rFonts w:ascii="Palatino Linotype" w:eastAsia="Arial" w:hAnsi="Palatino Linotype" w:cs="Arial"/>
          <w:i/>
          <w:spacing w:val="-2"/>
        </w:rPr>
        <w:t>e</w:t>
      </w:r>
      <w:r w:rsidRPr="00E229A9">
        <w:rPr>
          <w:rFonts w:ascii="Palatino Linotype" w:eastAsia="Arial" w:hAnsi="Palatino Linotype" w:cs="Arial"/>
          <w:i/>
        </w:rPr>
        <w:t>as</w:t>
      </w:r>
      <w:r w:rsidRPr="00E229A9">
        <w:rPr>
          <w:rFonts w:ascii="Palatino Linotype" w:eastAsia="Arial" w:hAnsi="Palatino Linotype" w:cs="Arial"/>
          <w:i/>
          <w:spacing w:val="3"/>
        </w:rPr>
        <w:t xml:space="preserve"> </w:t>
      </w:r>
      <w:r w:rsidRPr="00E229A9">
        <w:rPr>
          <w:rFonts w:ascii="Palatino Linotype" w:eastAsia="Arial" w:hAnsi="Palatino Linotype" w:cs="Arial"/>
          <w:i/>
        </w:rPr>
        <w:t>de</w:t>
      </w:r>
      <w:r w:rsidRPr="00E229A9">
        <w:rPr>
          <w:rFonts w:ascii="Palatino Linotype" w:eastAsia="Arial" w:hAnsi="Palatino Linotype" w:cs="Arial"/>
          <w:i/>
          <w:spacing w:val="3"/>
        </w:rPr>
        <w:t xml:space="preserve"> </w:t>
      </w:r>
      <w:r w:rsidRPr="00E229A9">
        <w:rPr>
          <w:rFonts w:ascii="Palatino Linotype" w:eastAsia="Arial" w:hAnsi="Palatino Linotype" w:cs="Arial"/>
          <w:i/>
        </w:rPr>
        <w:t>s</w:t>
      </w:r>
      <w:r w:rsidRPr="00E229A9">
        <w:rPr>
          <w:rFonts w:ascii="Palatino Linotype" w:eastAsia="Arial" w:hAnsi="Palatino Linotype" w:cs="Arial"/>
          <w:i/>
          <w:spacing w:val="-3"/>
        </w:rPr>
        <w:t>e</w:t>
      </w:r>
      <w:r w:rsidRPr="00E229A9">
        <w:rPr>
          <w:rFonts w:ascii="Palatino Linotype" w:eastAsia="Arial" w:hAnsi="Palatino Linotype" w:cs="Arial"/>
          <w:i/>
          <w:spacing w:val="2"/>
        </w:rPr>
        <w:t>g</w:t>
      </w:r>
      <w:r w:rsidRPr="00E229A9">
        <w:rPr>
          <w:rFonts w:ascii="Palatino Linotype" w:eastAsia="Arial" w:hAnsi="Palatino Linotype" w:cs="Arial"/>
          <w:i/>
        </w:rPr>
        <w:t>uri</w:t>
      </w:r>
      <w:r w:rsidRPr="00E229A9">
        <w:rPr>
          <w:rFonts w:ascii="Palatino Linotype" w:eastAsia="Arial" w:hAnsi="Palatino Linotype" w:cs="Arial"/>
          <w:i/>
          <w:spacing w:val="-1"/>
        </w:rPr>
        <w:t>d</w:t>
      </w:r>
      <w:r w:rsidRPr="00E229A9">
        <w:rPr>
          <w:rFonts w:ascii="Palatino Linotype" w:eastAsia="Arial" w:hAnsi="Palatino Linotype" w:cs="Arial"/>
          <w:i/>
        </w:rPr>
        <w:t>ad n</w:t>
      </w:r>
      <w:r w:rsidRPr="00E229A9">
        <w:rPr>
          <w:rFonts w:ascii="Palatino Linotype" w:eastAsia="Arial" w:hAnsi="Palatino Linotype" w:cs="Arial"/>
          <w:i/>
          <w:spacing w:val="-1"/>
        </w:rPr>
        <w:t>a</w:t>
      </w:r>
      <w:r w:rsidRPr="00E229A9">
        <w:rPr>
          <w:rFonts w:ascii="Palatino Linotype" w:eastAsia="Arial" w:hAnsi="Palatino Linotype" w:cs="Arial"/>
          <w:i/>
        </w:rPr>
        <w:t>c</w:t>
      </w:r>
      <w:r w:rsidRPr="00E229A9">
        <w:rPr>
          <w:rFonts w:ascii="Palatino Linotype" w:eastAsia="Arial" w:hAnsi="Palatino Linotype" w:cs="Arial"/>
          <w:i/>
          <w:spacing w:val="-1"/>
        </w:rPr>
        <w:t>i</w:t>
      </w:r>
      <w:r w:rsidRPr="00E229A9">
        <w:rPr>
          <w:rFonts w:ascii="Palatino Linotype" w:eastAsia="Arial" w:hAnsi="Palatino Linotype" w:cs="Arial"/>
          <w:i/>
        </w:rPr>
        <w:t>o</w:t>
      </w:r>
      <w:r w:rsidRPr="00E229A9">
        <w:rPr>
          <w:rFonts w:ascii="Palatino Linotype" w:eastAsia="Arial" w:hAnsi="Palatino Linotype" w:cs="Arial"/>
          <w:i/>
          <w:spacing w:val="-1"/>
        </w:rPr>
        <w:t>n</w:t>
      </w:r>
      <w:r w:rsidRPr="00E229A9">
        <w:rPr>
          <w:rFonts w:ascii="Palatino Linotype" w:eastAsia="Arial" w:hAnsi="Palatino Linotype" w:cs="Arial"/>
          <w:i/>
        </w:rPr>
        <w:t>al</w:t>
      </w:r>
      <w:r w:rsidRPr="00E229A9">
        <w:rPr>
          <w:rFonts w:ascii="Palatino Linotype" w:eastAsia="Arial" w:hAnsi="Palatino Linotype" w:cs="Arial"/>
          <w:i/>
          <w:spacing w:val="1"/>
        </w:rPr>
        <w:t xml:space="preserve"> </w:t>
      </w:r>
      <w:r w:rsidRPr="00E229A9">
        <w:rPr>
          <w:rFonts w:ascii="Palatino Linotype" w:eastAsia="Arial" w:hAnsi="Palatino Linotype" w:cs="Arial"/>
          <w:i/>
        </w:rPr>
        <w:t>o</w:t>
      </w:r>
      <w:r w:rsidRPr="00E229A9">
        <w:rPr>
          <w:rFonts w:ascii="Palatino Linotype" w:eastAsia="Arial" w:hAnsi="Palatino Linotype" w:cs="Arial"/>
          <w:i/>
          <w:spacing w:val="3"/>
        </w:rPr>
        <w:t xml:space="preserve"> </w:t>
      </w:r>
      <w:r w:rsidRPr="00E229A9">
        <w:rPr>
          <w:rFonts w:ascii="Palatino Linotype" w:eastAsia="Arial" w:hAnsi="Palatino Linotype" w:cs="Arial"/>
          <w:i/>
        </w:rPr>
        <w:t>p</w:t>
      </w:r>
      <w:r w:rsidRPr="00E229A9">
        <w:rPr>
          <w:rFonts w:ascii="Palatino Linotype" w:eastAsia="Arial" w:hAnsi="Palatino Linotype" w:cs="Arial"/>
          <w:i/>
          <w:spacing w:val="-1"/>
        </w:rPr>
        <w:t>ú</w:t>
      </w:r>
      <w:r w:rsidRPr="00E229A9">
        <w:rPr>
          <w:rFonts w:ascii="Palatino Linotype" w:eastAsia="Arial" w:hAnsi="Palatino Linotype" w:cs="Arial"/>
          <w:i/>
        </w:rPr>
        <w:t>b</w:t>
      </w:r>
      <w:r w:rsidRPr="00E229A9">
        <w:rPr>
          <w:rFonts w:ascii="Palatino Linotype" w:eastAsia="Arial" w:hAnsi="Palatino Linotype" w:cs="Arial"/>
          <w:i/>
          <w:spacing w:val="-1"/>
        </w:rPr>
        <w:t>li</w:t>
      </w:r>
      <w:r w:rsidRPr="00E229A9">
        <w:rPr>
          <w:rFonts w:ascii="Palatino Linotype" w:eastAsia="Arial" w:hAnsi="Palatino Linotype" w:cs="Arial"/>
          <w:i/>
        </w:rPr>
        <w:t>ca,</w:t>
      </w:r>
      <w:r w:rsidRPr="00E229A9">
        <w:rPr>
          <w:rFonts w:ascii="Palatino Linotype" w:eastAsia="Arial" w:hAnsi="Palatino Linotype" w:cs="Arial"/>
          <w:i/>
          <w:spacing w:val="3"/>
        </w:rPr>
        <w:t xml:space="preserve"> </w:t>
      </w:r>
      <w:r w:rsidRPr="00E229A9">
        <w:rPr>
          <w:rFonts w:ascii="Palatino Linotype" w:eastAsia="Arial" w:hAnsi="Palatino Linotype" w:cs="Arial"/>
          <w:i/>
        </w:rPr>
        <w:t>p</w:t>
      </w:r>
      <w:r w:rsidRPr="00E229A9">
        <w:rPr>
          <w:rFonts w:ascii="Palatino Linotype" w:eastAsia="Arial" w:hAnsi="Palatino Linotype" w:cs="Arial"/>
          <w:i/>
          <w:spacing w:val="-1"/>
        </w:rPr>
        <w:t>u</w:t>
      </w:r>
      <w:r w:rsidRPr="00E229A9">
        <w:rPr>
          <w:rFonts w:ascii="Palatino Linotype" w:eastAsia="Arial" w:hAnsi="Palatino Linotype" w:cs="Arial"/>
          <w:i/>
          <w:spacing w:val="-3"/>
        </w:rPr>
        <w:t>e</w:t>
      </w:r>
      <w:r w:rsidRPr="00E229A9">
        <w:rPr>
          <w:rFonts w:ascii="Palatino Linotype" w:eastAsia="Arial" w:hAnsi="Palatino Linotype" w:cs="Arial"/>
          <w:i/>
        </w:rPr>
        <w:t>de</w:t>
      </w:r>
      <w:r w:rsidRPr="00E229A9">
        <w:rPr>
          <w:rFonts w:ascii="Palatino Linotype" w:eastAsia="Arial" w:hAnsi="Palatino Linotype" w:cs="Arial"/>
          <w:i/>
          <w:spacing w:val="2"/>
        </w:rPr>
        <w:t xml:space="preserve"> </w:t>
      </w:r>
      <w:r w:rsidRPr="00E229A9">
        <w:rPr>
          <w:rFonts w:ascii="Palatino Linotype" w:eastAsia="Arial" w:hAnsi="Palatino Linotype" w:cs="Arial"/>
          <w:i/>
          <w:spacing w:val="-1"/>
        </w:rPr>
        <w:t>ll</w:t>
      </w:r>
      <w:r w:rsidRPr="00E229A9">
        <w:rPr>
          <w:rFonts w:ascii="Palatino Linotype" w:eastAsia="Arial" w:hAnsi="Palatino Linotype" w:cs="Arial"/>
          <w:i/>
        </w:rPr>
        <w:t>e</w:t>
      </w:r>
      <w:r w:rsidRPr="00E229A9">
        <w:rPr>
          <w:rFonts w:ascii="Palatino Linotype" w:eastAsia="Arial" w:hAnsi="Palatino Linotype" w:cs="Arial"/>
          <w:i/>
          <w:spacing w:val="1"/>
        </w:rPr>
        <w:t>g</w:t>
      </w:r>
      <w:r w:rsidRPr="00E229A9">
        <w:rPr>
          <w:rFonts w:ascii="Palatino Linotype" w:eastAsia="Arial" w:hAnsi="Palatino Linotype" w:cs="Arial"/>
          <w:i/>
        </w:rPr>
        <w:t>ar</w:t>
      </w:r>
      <w:r w:rsidRPr="00E229A9">
        <w:rPr>
          <w:rFonts w:ascii="Palatino Linotype" w:eastAsia="Arial" w:hAnsi="Palatino Linotype" w:cs="Arial"/>
          <w:i/>
          <w:spacing w:val="1"/>
        </w:rPr>
        <w:t xml:space="preserve"> </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rPr>
        <w:t>co</w:t>
      </w:r>
      <w:r w:rsidRPr="00E229A9">
        <w:rPr>
          <w:rFonts w:ascii="Palatino Linotype" w:eastAsia="Arial" w:hAnsi="Palatino Linotype" w:cs="Arial"/>
          <w:i/>
          <w:spacing w:val="-1"/>
        </w:rPr>
        <w:t>n</w:t>
      </w:r>
      <w:r w:rsidRPr="00E229A9">
        <w:rPr>
          <w:rFonts w:ascii="Palatino Linotype" w:eastAsia="Arial" w:hAnsi="Palatino Linotype" w:cs="Arial"/>
          <w:i/>
          <w:spacing w:val="-2"/>
        </w:rPr>
        <w:t>s</w:t>
      </w:r>
      <w:r w:rsidRPr="00E229A9">
        <w:rPr>
          <w:rFonts w:ascii="Palatino Linotype" w:eastAsia="Arial" w:hAnsi="Palatino Linotype" w:cs="Arial"/>
          <w:i/>
          <w:spacing w:val="1"/>
        </w:rPr>
        <w:t>t</w:t>
      </w:r>
      <w:r w:rsidRPr="00E229A9">
        <w:rPr>
          <w:rFonts w:ascii="Palatino Linotype" w:eastAsia="Arial" w:hAnsi="Palatino Linotype" w:cs="Arial"/>
          <w:i/>
          <w:spacing w:val="-1"/>
        </w:rPr>
        <w:t>i</w:t>
      </w:r>
      <w:r w:rsidRPr="00E229A9">
        <w:rPr>
          <w:rFonts w:ascii="Palatino Linotype" w:eastAsia="Arial" w:hAnsi="Palatino Linotype" w:cs="Arial"/>
          <w:i/>
          <w:spacing w:val="1"/>
        </w:rPr>
        <w:t>t</w:t>
      </w:r>
      <w:r w:rsidRPr="00E229A9">
        <w:rPr>
          <w:rFonts w:ascii="Palatino Linotype" w:eastAsia="Arial" w:hAnsi="Palatino Linotype" w:cs="Arial"/>
          <w:i/>
        </w:rPr>
        <w:t>u</w:t>
      </w:r>
      <w:r w:rsidRPr="00E229A9">
        <w:rPr>
          <w:rFonts w:ascii="Palatino Linotype" w:eastAsia="Arial" w:hAnsi="Palatino Linotype" w:cs="Arial"/>
          <w:i/>
          <w:spacing w:val="-1"/>
        </w:rPr>
        <w:t>i</w:t>
      </w:r>
      <w:r w:rsidRPr="00E229A9">
        <w:rPr>
          <w:rFonts w:ascii="Palatino Linotype" w:eastAsia="Arial" w:hAnsi="Palatino Linotype" w:cs="Arial"/>
          <w:i/>
          <w:spacing w:val="1"/>
        </w:rPr>
        <w:t>r</w:t>
      </w:r>
      <w:r w:rsidRPr="00E229A9">
        <w:rPr>
          <w:rFonts w:ascii="Palatino Linotype" w:eastAsia="Arial" w:hAnsi="Palatino Linotype" w:cs="Arial"/>
          <w:i/>
        </w:rPr>
        <w:t>se en</w:t>
      </w:r>
      <w:r w:rsidRPr="00E229A9">
        <w:rPr>
          <w:rFonts w:ascii="Palatino Linotype" w:eastAsia="Arial" w:hAnsi="Palatino Linotype" w:cs="Arial"/>
          <w:i/>
          <w:spacing w:val="2"/>
        </w:rPr>
        <w:t xml:space="preserve"> </w:t>
      </w:r>
      <w:r w:rsidRPr="00E229A9">
        <w:rPr>
          <w:rFonts w:ascii="Palatino Linotype" w:eastAsia="Arial" w:hAnsi="Palatino Linotype" w:cs="Arial"/>
          <w:i/>
        </w:rPr>
        <w:t>un</w:t>
      </w:r>
      <w:r w:rsidRPr="00E229A9">
        <w:rPr>
          <w:rFonts w:ascii="Palatino Linotype" w:eastAsia="Arial" w:hAnsi="Palatino Linotype" w:cs="Arial"/>
          <w:i/>
          <w:spacing w:val="2"/>
        </w:rPr>
        <w:t xml:space="preserve"> </w:t>
      </w:r>
      <w:r w:rsidRPr="00E229A9">
        <w:rPr>
          <w:rFonts w:ascii="Palatino Linotype" w:eastAsia="Arial" w:hAnsi="Palatino Linotype" w:cs="Arial"/>
          <w:i/>
        </w:rPr>
        <w:t>c</w:t>
      </w:r>
      <w:r w:rsidRPr="00E229A9">
        <w:rPr>
          <w:rFonts w:ascii="Palatino Linotype" w:eastAsia="Arial" w:hAnsi="Palatino Linotype" w:cs="Arial"/>
          <w:i/>
          <w:spacing w:val="-3"/>
        </w:rPr>
        <w:t>o</w:t>
      </w:r>
      <w:r w:rsidRPr="00E229A9">
        <w:rPr>
          <w:rFonts w:ascii="Palatino Linotype" w:eastAsia="Arial" w:hAnsi="Palatino Linotype" w:cs="Arial"/>
          <w:i/>
          <w:spacing w:val="1"/>
        </w:rPr>
        <w:t>m</w:t>
      </w:r>
      <w:r w:rsidRPr="00E229A9">
        <w:rPr>
          <w:rFonts w:ascii="Palatino Linotype" w:eastAsia="Arial" w:hAnsi="Palatino Linotype" w:cs="Arial"/>
          <w:i/>
        </w:rPr>
        <w:t>p</w:t>
      </w:r>
      <w:r w:rsidRPr="00E229A9">
        <w:rPr>
          <w:rFonts w:ascii="Palatino Linotype" w:eastAsia="Arial" w:hAnsi="Palatino Linotype" w:cs="Arial"/>
          <w:i/>
          <w:spacing w:val="-1"/>
        </w:rPr>
        <w:t>o</w:t>
      </w:r>
      <w:r w:rsidRPr="00E229A9">
        <w:rPr>
          <w:rFonts w:ascii="Palatino Linotype" w:eastAsia="Arial" w:hAnsi="Palatino Linotype" w:cs="Arial"/>
          <w:i/>
        </w:rPr>
        <w:t>n</w:t>
      </w:r>
      <w:r w:rsidRPr="00E229A9">
        <w:rPr>
          <w:rFonts w:ascii="Palatino Linotype" w:eastAsia="Arial" w:hAnsi="Palatino Linotype" w:cs="Arial"/>
          <w:i/>
          <w:spacing w:val="-1"/>
        </w:rPr>
        <w:t>e</w:t>
      </w:r>
      <w:r w:rsidRPr="00E229A9">
        <w:rPr>
          <w:rFonts w:ascii="Palatino Linotype" w:eastAsia="Arial" w:hAnsi="Palatino Linotype" w:cs="Arial"/>
          <w:i/>
          <w:spacing w:val="-3"/>
        </w:rPr>
        <w:t>n</w:t>
      </w:r>
      <w:r w:rsidRPr="00E229A9">
        <w:rPr>
          <w:rFonts w:ascii="Palatino Linotype" w:eastAsia="Arial" w:hAnsi="Palatino Linotype" w:cs="Arial"/>
          <w:i/>
          <w:spacing w:val="1"/>
        </w:rPr>
        <w:t>t</w:t>
      </w:r>
      <w:r w:rsidRPr="00E229A9">
        <w:rPr>
          <w:rFonts w:ascii="Palatino Linotype" w:eastAsia="Arial" w:hAnsi="Palatino Linotype" w:cs="Arial"/>
          <w:i/>
        </w:rPr>
        <w:t xml:space="preserve">e </w:t>
      </w:r>
      <w:r w:rsidRPr="00E229A9">
        <w:rPr>
          <w:rFonts w:ascii="Palatino Linotype" w:eastAsia="Arial" w:hAnsi="Palatino Linotype" w:cs="Arial"/>
          <w:i/>
          <w:spacing w:val="1"/>
        </w:rPr>
        <w:t>f</w:t>
      </w:r>
      <w:r w:rsidRPr="00E229A9">
        <w:rPr>
          <w:rFonts w:ascii="Palatino Linotype" w:eastAsia="Arial" w:hAnsi="Palatino Linotype" w:cs="Arial"/>
          <w:i/>
          <w:spacing w:val="-3"/>
        </w:rPr>
        <w:t>u</w:t>
      </w:r>
      <w:r w:rsidRPr="00E229A9">
        <w:rPr>
          <w:rFonts w:ascii="Palatino Linotype" w:eastAsia="Arial" w:hAnsi="Palatino Linotype" w:cs="Arial"/>
          <w:i/>
        </w:rPr>
        <w:t>n</w:t>
      </w:r>
      <w:r w:rsidRPr="00E229A9">
        <w:rPr>
          <w:rFonts w:ascii="Palatino Linotype" w:eastAsia="Arial" w:hAnsi="Palatino Linotype" w:cs="Arial"/>
          <w:i/>
          <w:spacing w:val="-1"/>
        </w:rPr>
        <w:t>d</w:t>
      </w:r>
      <w:r w:rsidRPr="00E229A9">
        <w:rPr>
          <w:rFonts w:ascii="Palatino Linotype" w:eastAsia="Arial" w:hAnsi="Palatino Linotype" w:cs="Arial"/>
          <w:i/>
        </w:rPr>
        <w:t>amen</w:t>
      </w:r>
      <w:r w:rsidRPr="00E229A9">
        <w:rPr>
          <w:rFonts w:ascii="Palatino Linotype" w:eastAsia="Arial" w:hAnsi="Palatino Linotype" w:cs="Arial"/>
          <w:i/>
          <w:spacing w:val="1"/>
        </w:rPr>
        <w:t>t</w:t>
      </w:r>
      <w:r w:rsidRPr="00E229A9">
        <w:rPr>
          <w:rFonts w:ascii="Palatino Linotype" w:eastAsia="Arial" w:hAnsi="Palatino Linotype" w:cs="Arial"/>
          <w:i/>
        </w:rPr>
        <w:t>al</w:t>
      </w:r>
      <w:r w:rsidRPr="00E229A9">
        <w:rPr>
          <w:rFonts w:ascii="Palatino Linotype" w:eastAsia="Arial" w:hAnsi="Palatino Linotype" w:cs="Arial"/>
          <w:i/>
          <w:spacing w:val="1"/>
        </w:rPr>
        <w:t xml:space="preserve"> </w:t>
      </w:r>
      <w:r w:rsidRPr="00E229A9">
        <w:rPr>
          <w:rFonts w:ascii="Palatino Linotype" w:eastAsia="Arial" w:hAnsi="Palatino Linotype" w:cs="Arial"/>
          <w:i/>
        </w:rPr>
        <w:t>en el e</w:t>
      </w:r>
      <w:r w:rsidRPr="00E229A9">
        <w:rPr>
          <w:rFonts w:ascii="Palatino Linotype" w:eastAsia="Arial" w:hAnsi="Palatino Linotype" w:cs="Arial"/>
          <w:i/>
          <w:spacing w:val="-3"/>
        </w:rPr>
        <w:t>s</w:t>
      </w:r>
      <w:r w:rsidRPr="00E229A9">
        <w:rPr>
          <w:rFonts w:ascii="Palatino Linotype" w:eastAsia="Arial" w:hAnsi="Palatino Linotype" w:cs="Arial"/>
          <w:i/>
          <w:spacing w:val="3"/>
        </w:rPr>
        <w:t>f</w:t>
      </w:r>
      <w:r w:rsidRPr="00E229A9">
        <w:rPr>
          <w:rFonts w:ascii="Palatino Linotype" w:eastAsia="Arial" w:hAnsi="Palatino Linotype" w:cs="Arial"/>
          <w:i/>
        </w:rPr>
        <w:t>u</w:t>
      </w:r>
      <w:r w:rsidRPr="00E229A9">
        <w:rPr>
          <w:rFonts w:ascii="Palatino Linotype" w:eastAsia="Arial" w:hAnsi="Palatino Linotype" w:cs="Arial"/>
          <w:i/>
          <w:spacing w:val="-1"/>
        </w:rPr>
        <w:t>e</w:t>
      </w:r>
      <w:r w:rsidRPr="00E229A9">
        <w:rPr>
          <w:rFonts w:ascii="Palatino Linotype" w:eastAsia="Arial" w:hAnsi="Palatino Linotype" w:cs="Arial"/>
          <w:i/>
          <w:spacing w:val="1"/>
        </w:rPr>
        <w:t>r</w:t>
      </w:r>
      <w:r w:rsidRPr="00E229A9">
        <w:rPr>
          <w:rFonts w:ascii="Palatino Linotype" w:eastAsia="Arial" w:hAnsi="Palatino Linotype" w:cs="Arial"/>
          <w:i/>
          <w:spacing w:val="-2"/>
        </w:rPr>
        <w:t>z</w:t>
      </w:r>
      <w:r w:rsidRPr="00E229A9">
        <w:rPr>
          <w:rFonts w:ascii="Palatino Linotype" w:eastAsia="Arial" w:hAnsi="Palatino Linotype" w:cs="Arial"/>
          <w:i/>
        </w:rPr>
        <w:t xml:space="preserve">o </w:t>
      </w:r>
      <w:r w:rsidRPr="00E229A9">
        <w:rPr>
          <w:rFonts w:ascii="Palatino Linotype" w:eastAsia="Arial" w:hAnsi="Palatino Linotype" w:cs="Arial"/>
          <w:i/>
          <w:spacing w:val="2"/>
        </w:rPr>
        <w:t>q</w:t>
      </w:r>
      <w:r w:rsidRPr="00E229A9">
        <w:rPr>
          <w:rFonts w:ascii="Palatino Linotype" w:eastAsia="Arial" w:hAnsi="Palatino Linotype" w:cs="Arial"/>
          <w:i/>
        </w:rPr>
        <w:t xml:space="preserve">ue </w:t>
      </w:r>
      <w:r w:rsidRPr="00E229A9">
        <w:rPr>
          <w:rFonts w:ascii="Palatino Linotype" w:eastAsia="Arial" w:hAnsi="Palatino Linotype" w:cs="Arial"/>
          <w:i/>
          <w:spacing w:val="1"/>
        </w:rPr>
        <w:t>r</w:t>
      </w:r>
      <w:r w:rsidRPr="00E229A9">
        <w:rPr>
          <w:rFonts w:ascii="Palatino Linotype" w:eastAsia="Arial" w:hAnsi="Palatino Linotype" w:cs="Arial"/>
          <w:i/>
        </w:rPr>
        <w:t>e</w:t>
      </w:r>
      <w:r w:rsidRPr="00E229A9">
        <w:rPr>
          <w:rFonts w:ascii="Palatino Linotype" w:eastAsia="Arial" w:hAnsi="Palatino Linotype" w:cs="Arial"/>
          <w:i/>
          <w:spacing w:val="-1"/>
        </w:rPr>
        <w:t>ali</w:t>
      </w:r>
      <w:r w:rsidRPr="00E229A9">
        <w:rPr>
          <w:rFonts w:ascii="Palatino Linotype" w:eastAsia="Arial" w:hAnsi="Palatino Linotype" w:cs="Arial"/>
          <w:i/>
          <w:spacing w:val="-2"/>
        </w:rPr>
        <w:t>z</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rPr>
        <w:t>el</w:t>
      </w:r>
      <w:r w:rsidRPr="00E229A9">
        <w:rPr>
          <w:rFonts w:ascii="Palatino Linotype" w:eastAsia="Arial" w:hAnsi="Palatino Linotype" w:cs="Arial"/>
          <w:i/>
          <w:spacing w:val="4"/>
        </w:rPr>
        <w:t xml:space="preserve"> </w:t>
      </w:r>
      <w:r w:rsidRPr="00E229A9">
        <w:rPr>
          <w:rFonts w:ascii="Palatino Linotype" w:eastAsia="Arial" w:hAnsi="Palatino Linotype" w:cs="Arial"/>
          <w:i/>
          <w:spacing w:val="-1"/>
        </w:rPr>
        <w:t>E</w:t>
      </w:r>
      <w:r w:rsidRPr="00E229A9">
        <w:rPr>
          <w:rFonts w:ascii="Palatino Linotype" w:eastAsia="Arial" w:hAnsi="Palatino Linotype" w:cs="Arial"/>
          <w:i/>
        </w:rPr>
        <w:t>s</w:t>
      </w:r>
      <w:r w:rsidRPr="00E229A9">
        <w:rPr>
          <w:rFonts w:ascii="Palatino Linotype" w:eastAsia="Arial" w:hAnsi="Palatino Linotype" w:cs="Arial"/>
          <w:i/>
          <w:spacing w:val="1"/>
        </w:rPr>
        <w:t>t</w:t>
      </w:r>
      <w:r w:rsidRPr="00E229A9">
        <w:rPr>
          <w:rFonts w:ascii="Palatino Linotype" w:eastAsia="Arial" w:hAnsi="Palatino Linotype" w:cs="Arial"/>
          <w:i/>
        </w:rPr>
        <w:t>a</w:t>
      </w:r>
      <w:r w:rsidRPr="00E229A9">
        <w:rPr>
          <w:rFonts w:ascii="Palatino Linotype" w:eastAsia="Arial" w:hAnsi="Palatino Linotype" w:cs="Arial"/>
          <w:i/>
          <w:spacing w:val="-1"/>
        </w:rPr>
        <w:t>d</w:t>
      </w:r>
      <w:r w:rsidRPr="00E229A9">
        <w:rPr>
          <w:rFonts w:ascii="Palatino Linotype" w:eastAsia="Arial" w:hAnsi="Palatino Linotype" w:cs="Arial"/>
          <w:i/>
        </w:rPr>
        <w:t>o</w:t>
      </w:r>
      <w:r w:rsidRPr="00E229A9">
        <w:rPr>
          <w:rFonts w:ascii="Palatino Linotype" w:eastAsia="Arial" w:hAnsi="Palatino Linotype" w:cs="Arial"/>
          <w:i/>
          <w:spacing w:val="3"/>
        </w:rPr>
        <w:t xml:space="preserve"> </w:t>
      </w:r>
      <w:r w:rsidRPr="00E229A9">
        <w:rPr>
          <w:rFonts w:ascii="Palatino Linotype" w:eastAsia="Arial" w:hAnsi="Palatino Linotype" w:cs="Arial"/>
          <w:i/>
          <w:spacing w:val="-4"/>
        </w:rPr>
        <w:t>M</w:t>
      </w:r>
      <w:r w:rsidRPr="00E229A9">
        <w:rPr>
          <w:rFonts w:ascii="Palatino Linotype" w:eastAsia="Arial" w:hAnsi="Palatino Linotype" w:cs="Arial"/>
          <w:i/>
        </w:rPr>
        <w:t>ex</w:t>
      </w:r>
      <w:r w:rsidRPr="00E229A9">
        <w:rPr>
          <w:rFonts w:ascii="Palatino Linotype" w:eastAsia="Arial" w:hAnsi="Palatino Linotype" w:cs="Arial"/>
          <w:i/>
          <w:spacing w:val="-1"/>
        </w:rPr>
        <w:t>i</w:t>
      </w:r>
      <w:r w:rsidRPr="00E229A9">
        <w:rPr>
          <w:rFonts w:ascii="Palatino Linotype" w:eastAsia="Arial" w:hAnsi="Palatino Linotype" w:cs="Arial"/>
          <w:i/>
        </w:rPr>
        <w:t>ca</w:t>
      </w:r>
      <w:r w:rsidRPr="00E229A9">
        <w:rPr>
          <w:rFonts w:ascii="Palatino Linotype" w:eastAsia="Arial" w:hAnsi="Palatino Linotype" w:cs="Arial"/>
          <w:i/>
          <w:spacing w:val="-1"/>
        </w:rPr>
        <w:t>n</w:t>
      </w:r>
      <w:r w:rsidRPr="00E229A9">
        <w:rPr>
          <w:rFonts w:ascii="Palatino Linotype" w:eastAsia="Arial" w:hAnsi="Palatino Linotype" w:cs="Arial"/>
          <w:i/>
        </w:rPr>
        <w:t>o</w:t>
      </w:r>
      <w:r w:rsidRPr="00E229A9">
        <w:rPr>
          <w:rFonts w:ascii="Palatino Linotype" w:eastAsia="Arial" w:hAnsi="Palatino Linotype" w:cs="Arial"/>
          <w:i/>
          <w:spacing w:val="3"/>
        </w:rPr>
        <w:t xml:space="preserve"> </w:t>
      </w:r>
      <w:r w:rsidRPr="00E229A9">
        <w:rPr>
          <w:rFonts w:ascii="Palatino Linotype" w:eastAsia="Arial" w:hAnsi="Palatino Linotype" w:cs="Arial"/>
          <w:i/>
        </w:rPr>
        <w:t>p</w:t>
      </w:r>
      <w:r w:rsidRPr="00E229A9">
        <w:rPr>
          <w:rFonts w:ascii="Palatino Linotype" w:eastAsia="Arial" w:hAnsi="Palatino Linotype" w:cs="Arial"/>
          <w:i/>
          <w:spacing w:val="-1"/>
        </w:rPr>
        <w:t>a</w:t>
      </w:r>
      <w:r w:rsidRPr="00E229A9">
        <w:rPr>
          <w:rFonts w:ascii="Palatino Linotype" w:eastAsia="Arial" w:hAnsi="Palatino Linotype" w:cs="Arial"/>
          <w:i/>
          <w:spacing w:val="1"/>
        </w:rPr>
        <w:t>r</w:t>
      </w:r>
      <w:r w:rsidRPr="00E229A9">
        <w:rPr>
          <w:rFonts w:ascii="Palatino Linotype" w:eastAsia="Arial" w:hAnsi="Palatino Linotype" w:cs="Arial"/>
          <w:i/>
        </w:rPr>
        <w:t xml:space="preserve">a </w:t>
      </w:r>
      <w:r w:rsidRPr="00E229A9">
        <w:rPr>
          <w:rFonts w:ascii="Palatino Linotype" w:eastAsia="Arial" w:hAnsi="Palatino Linotype" w:cs="Arial"/>
          <w:i/>
          <w:spacing w:val="2"/>
        </w:rPr>
        <w:t>g</w:t>
      </w:r>
      <w:r w:rsidRPr="00E229A9">
        <w:rPr>
          <w:rFonts w:ascii="Palatino Linotype" w:eastAsia="Arial" w:hAnsi="Palatino Linotype" w:cs="Arial"/>
          <w:i/>
          <w:spacing w:val="-3"/>
        </w:rPr>
        <w:t>a</w:t>
      </w:r>
      <w:r w:rsidRPr="00E229A9">
        <w:rPr>
          <w:rFonts w:ascii="Palatino Linotype" w:eastAsia="Arial" w:hAnsi="Palatino Linotype" w:cs="Arial"/>
          <w:i/>
          <w:spacing w:val="1"/>
        </w:rPr>
        <w:t>r</w:t>
      </w:r>
      <w:r w:rsidRPr="00E229A9">
        <w:rPr>
          <w:rFonts w:ascii="Palatino Linotype" w:eastAsia="Arial" w:hAnsi="Palatino Linotype" w:cs="Arial"/>
          <w:i/>
        </w:rPr>
        <w:t>a</w:t>
      </w:r>
      <w:r w:rsidRPr="00E229A9">
        <w:rPr>
          <w:rFonts w:ascii="Palatino Linotype" w:eastAsia="Arial" w:hAnsi="Palatino Linotype" w:cs="Arial"/>
          <w:i/>
          <w:spacing w:val="-1"/>
        </w:rPr>
        <w:t>n</w:t>
      </w:r>
      <w:r w:rsidRPr="00E229A9">
        <w:rPr>
          <w:rFonts w:ascii="Palatino Linotype" w:eastAsia="Arial" w:hAnsi="Palatino Linotype" w:cs="Arial"/>
          <w:i/>
          <w:spacing w:val="1"/>
        </w:rPr>
        <w:t>t</w:t>
      </w:r>
      <w:r w:rsidRPr="00E229A9">
        <w:rPr>
          <w:rFonts w:ascii="Palatino Linotype" w:eastAsia="Arial" w:hAnsi="Palatino Linotype" w:cs="Arial"/>
          <w:i/>
          <w:spacing w:val="-1"/>
        </w:rPr>
        <w:t>i</w:t>
      </w:r>
      <w:r w:rsidRPr="00E229A9">
        <w:rPr>
          <w:rFonts w:ascii="Palatino Linotype" w:eastAsia="Arial" w:hAnsi="Palatino Linotype" w:cs="Arial"/>
          <w:i/>
          <w:spacing w:val="-2"/>
        </w:rPr>
        <w:t>z</w:t>
      </w:r>
      <w:r w:rsidRPr="00E229A9">
        <w:rPr>
          <w:rFonts w:ascii="Palatino Linotype" w:eastAsia="Arial" w:hAnsi="Palatino Linotype" w:cs="Arial"/>
          <w:i/>
        </w:rPr>
        <w:t>ar</w:t>
      </w:r>
      <w:r w:rsidRPr="00E229A9">
        <w:rPr>
          <w:rFonts w:ascii="Palatino Linotype" w:eastAsia="Arial" w:hAnsi="Palatino Linotype" w:cs="Arial"/>
          <w:i/>
          <w:spacing w:val="4"/>
        </w:rPr>
        <w:t xml:space="preserve"> </w:t>
      </w:r>
      <w:r w:rsidRPr="00E229A9">
        <w:rPr>
          <w:rFonts w:ascii="Palatino Linotype" w:eastAsia="Arial" w:hAnsi="Palatino Linotype" w:cs="Arial"/>
          <w:i/>
          <w:spacing w:val="-1"/>
        </w:rPr>
        <w:t>l</w:t>
      </w:r>
      <w:r w:rsidRPr="00E229A9">
        <w:rPr>
          <w:rFonts w:ascii="Palatino Linotype" w:eastAsia="Arial" w:hAnsi="Palatino Linotype" w:cs="Arial"/>
          <w:i/>
        </w:rPr>
        <w:t>a</w:t>
      </w:r>
      <w:r w:rsidRPr="00E229A9">
        <w:rPr>
          <w:rFonts w:ascii="Palatino Linotype" w:eastAsia="Arial" w:hAnsi="Palatino Linotype" w:cs="Arial"/>
          <w:i/>
          <w:spacing w:val="3"/>
        </w:rPr>
        <w:t xml:space="preserve"> </w:t>
      </w:r>
      <w:r w:rsidRPr="00E229A9">
        <w:rPr>
          <w:rFonts w:ascii="Palatino Linotype" w:eastAsia="Arial" w:hAnsi="Palatino Linotype" w:cs="Arial"/>
          <w:i/>
        </w:rPr>
        <w:t>s</w:t>
      </w:r>
      <w:r w:rsidRPr="00E229A9">
        <w:rPr>
          <w:rFonts w:ascii="Palatino Linotype" w:eastAsia="Arial" w:hAnsi="Palatino Linotype" w:cs="Arial"/>
          <w:i/>
          <w:spacing w:val="-3"/>
        </w:rPr>
        <w:t>e</w:t>
      </w:r>
      <w:r w:rsidRPr="00E229A9">
        <w:rPr>
          <w:rFonts w:ascii="Palatino Linotype" w:eastAsia="Arial" w:hAnsi="Palatino Linotype" w:cs="Arial"/>
          <w:i/>
          <w:spacing w:val="2"/>
        </w:rPr>
        <w:t>g</w:t>
      </w:r>
      <w:r w:rsidRPr="00E229A9">
        <w:rPr>
          <w:rFonts w:ascii="Palatino Linotype" w:eastAsia="Arial" w:hAnsi="Palatino Linotype" w:cs="Arial"/>
          <w:i/>
        </w:rPr>
        <w:t>uri</w:t>
      </w:r>
      <w:r w:rsidRPr="00E229A9">
        <w:rPr>
          <w:rFonts w:ascii="Palatino Linotype" w:eastAsia="Arial" w:hAnsi="Palatino Linotype" w:cs="Arial"/>
          <w:i/>
          <w:spacing w:val="-1"/>
        </w:rPr>
        <w:t>d</w:t>
      </w:r>
      <w:r w:rsidRPr="00E229A9">
        <w:rPr>
          <w:rFonts w:ascii="Palatino Linotype" w:eastAsia="Arial" w:hAnsi="Palatino Linotype" w:cs="Arial"/>
          <w:i/>
        </w:rPr>
        <w:t>ad d</w:t>
      </w:r>
      <w:r w:rsidRPr="00E229A9">
        <w:rPr>
          <w:rFonts w:ascii="Palatino Linotype" w:eastAsia="Arial" w:hAnsi="Palatino Linotype" w:cs="Arial"/>
          <w:i/>
          <w:spacing w:val="-1"/>
        </w:rPr>
        <w:t>e</w:t>
      </w:r>
      <w:r w:rsidRPr="00E229A9">
        <w:rPr>
          <w:rFonts w:ascii="Palatino Linotype" w:eastAsia="Arial" w:hAnsi="Palatino Linotype" w:cs="Arial"/>
          <w:i/>
        </w:rPr>
        <w:t>l</w:t>
      </w:r>
      <w:r w:rsidRPr="00E229A9">
        <w:rPr>
          <w:rFonts w:ascii="Palatino Linotype" w:eastAsia="Arial" w:hAnsi="Palatino Linotype" w:cs="Arial"/>
          <w:i/>
          <w:spacing w:val="2"/>
        </w:rPr>
        <w:t xml:space="preserve"> </w:t>
      </w:r>
      <w:r w:rsidRPr="00E229A9">
        <w:rPr>
          <w:rFonts w:ascii="Palatino Linotype" w:eastAsia="Arial" w:hAnsi="Palatino Linotype" w:cs="Arial"/>
          <w:i/>
        </w:rPr>
        <w:t>p</w:t>
      </w:r>
      <w:r w:rsidRPr="00E229A9">
        <w:rPr>
          <w:rFonts w:ascii="Palatino Linotype" w:eastAsia="Arial" w:hAnsi="Palatino Linotype" w:cs="Arial"/>
          <w:i/>
          <w:spacing w:val="-1"/>
        </w:rPr>
        <w:t>a</w:t>
      </w:r>
      <w:r w:rsidRPr="00E229A9">
        <w:rPr>
          <w:rFonts w:ascii="Palatino Linotype" w:eastAsia="Arial" w:hAnsi="Palatino Linotype" w:cs="Arial"/>
          <w:i/>
          <w:spacing w:val="-4"/>
        </w:rPr>
        <w:t>í</w:t>
      </w:r>
      <w:r w:rsidRPr="00E229A9">
        <w:rPr>
          <w:rFonts w:ascii="Palatino Linotype" w:eastAsia="Arial" w:hAnsi="Palatino Linotype" w:cs="Arial"/>
          <w:i/>
        </w:rPr>
        <w:t>s</w:t>
      </w:r>
      <w:r w:rsidRPr="00E229A9">
        <w:rPr>
          <w:rFonts w:ascii="Palatino Linotype" w:eastAsia="Arial" w:hAnsi="Palatino Linotype" w:cs="Arial"/>
          <w:i/>
          <w:spacing w:val="3"/>
        </w:rPr>
        <w:t xml:space="preserve"> </w:t>
      </w:r>
      <w:r w:rsidRPr="00E229A9">
        <w:rPr>
          <w:rFonts w:ascii="Palatino Linotype" w:eastAsia="Arial" w:hAnsi="Palatino Linotype" w:cs="Arial"/>
          <w:i/>
        </w:rPr>
        <w:t>en</w:t>
      </w:r>
      <w:r w:rsidRPr="00E229A9">
        <w:rPr>
          <w:rFonts w:ascii="Palatino Linotype" w:eastAsia="Arial" w:hAnsi="Palatino Linotype" w:cs="Arial"/>
          <w:i/>
          <w:spacing w:val="2"/>
        </w:rPr>
        <w:t xml:space="preserve"> </w:t>
      </w:r>
      <w:r w:rsidRPr="00E229A9">
        <w:rPr>
          <w:rFonts w:ascii="Palatino Linotype" w:eastAsia="Arial" w:hAnsi="Palatino Linotype" w:cs="Arial"/>
          <w:i/>
        </w:rPr>
        <w:t>sus d</w:t>
      </w:r>
      <w:r w:rsidRPr="00E229A9">
        <w:rPr>
          <w:rFonts w:ascii="Palatino Linotype" w:eastAsia="Arial" w:hAnsi="Palatino Linotype" w:cs="Arial"/>
          <w:i/>
          <w:spacing w:val="-1"/>
        </w:rPr>
        <w:t>i</w:t>
      </w:r>
      <w:r w:rsidRPr="00E229A9">
        <w:rPr>
          <w:rFonts w:ascii="Palatino Linotype" w:eastAsia="Arial" w:hAnsi="Palatino Linotype" w:cs="Arial"/>
          <w:i/>
          <w:spacing w:val="3"/>
        </w:rPr>
        <w:t>f</w:t>
      </w:r>
      <w:r w:rsidRPr="00E229A9">
        <w:rPr>
          <w:rFonts w:ascii="Palatino Linotype" w:eastAsia="Arial" w:hAnsi="Palatino Linotype" w:cs="Arial"/>
          <w:i/>
          <w:spacing w:val="-3"/>
        </w:rPr>
        <w:t>e</w:t>
      </w:r>
      <w:r w:rsidRPr="00E229A9">
        <w:rPr>
          <w:rFonts w:ascii="Palatino Linotype" w:eastAsia="Arial" w:hAnsi="Palatino Linotype" w:cs="Arial"/>
          <w:i/>
          <w:spacing w:val="1"/>
        </w:rPr>
        <w:t>r</w:t>
      </w:r>
      <w:r w:rsidRPr="00E229A9">
        <w:rPr>
          <w:rFonts w:ascii="Palatino Linotype" w:eastAsia="Arial" w:hAnsi="Palatino Linotype" w:cs="Arial"/>
          <w:i/>
        </w:rPr>
        <w:t>e</w:t>
      </w:r>
      <w:r w:rsidRPr="00E229A9">
        <w:rPr>
          <w:rFonts w:ascii="Palatino Linotype" w:eastAsia="Arial" w:hAnsi="Palatino Linotype" w:cs="Arial"/>
          <w:i/>
          <w:spacing w:val="-1"/>
        </w:rPr>
        <w:t>n</w:t>
      </w:r>
      <w:r w:rsidRPr="00E229A9">
        <w:rPr>
          <w:rFonts w:ascii="Palatino Linotype" w:eastAsia="Arial" w:hAnsi="Palatino Linotype" w:cs="Arial"/>
          <w:i/>
          <w:spacing w:val="1"/>
        </w:rPr>
        <w:t>t</w:t>
      </w:r>
      <w:r w:rsidRPr="00E229A9">
        <w:rPr>
          <w:rFonts w:ascii="Palatino Linotype" w:eastAsia="Arial" w:hAnsi="Palatino Linotype" w:cs="Arial"/>
          <w:i/>
        </w:rPr>
        <w:t>es</w:t>
      </w:r>
      <w:r w:rsidRPr="00E229A9">
        <w:rPr>
          <w:rFonts w:ascii="Palatino Linotype" w:eastAsia="Arial" w:hAnsi="Palatino Linotype" w:cs="Arial"/>
          <w:i/>
          <w:spacing w:val="-2"/>
        </w:rPr>
        <w:t xml:space="preserve"> v</w:t>
      </w:r>
      <w:r w:rsidRPr="00E229A9">
        <w:rPr>
          <w:rFonts w:ascii="Palatino Linotype" w:eastAsia="Arial" w:hAnsi="Palatino Linotype" w:cs="Arial"/>
          <w:i/>
        </w:rPr>
        <w:t>er</w:t>
      </w:r>
      <w:r w:rsidRPr="00E229A9">
        <w:rPr>
          <w:rFonts w:ascii="Palatino Linotype" w:eastAsia="Arial" w:hAnsi="Palatino Linotype" w:cs="Arial"/>
          <w:i/>
          <w:spacing w:val="1"/>
        </w:rPr>
        <w:t>t</w:t>
      </w:r>
      <w:r w:rsidRPr="00E229A9">
        <w:rPr>
          <w:rFonts w:ascii="Palatino Linotype" w:eastAsia="Arial" w:hAnsi="Palatino Linotype" w:cs="Arial"/>
          <w:i/>
          <w:spacing w:val="-1"/>
        </w:rPr>
        <w:t>i</w:t>
      </w:r>
      <w:r w:rsidRPr="00E229A9">
        <w:rPr>
          <w:rFonts w:ascii="Palatino Linotype" w:eastAsia="Arial" w:hAnsi="Palatino Linotype" w:cs="Arial"/>
          <w:i/>
        </w:rPr>
        <w:t>e</w:t>
      </w:r>
      <w:r w:rsidRPr="00E229A9">
        <w:rPr>
          <w:rFonts w:ascii="Palatino Linotype" w:eastAsia="Arial" w:hAnsi="Palatino Linotype" w:cs="Arial"/>
          <w:i/>
          <w:spacing w:val="-1"/>
        </w:rPr>
        <w:t>n</w:t>
      </w:r>
      <w:r w:rsidRPr="00E229A9">
        <w:rPr>
          <w:rFonts w:ascii="Palatino Linotype" w:eastAsia="Arial" w:hAnsi="Palatino Linotype" w:cs="Arial"/>
          <w:i/>
          <w:spacing w:val="1"/>
        </w:rPr>
        <w:t>t</w:t>
      </w:r>
      <w:r w:rsidRPr="00E229A9">
        <w:rPr>
          <w:rFonts w:ascii="Palatino Linotype" w:eastAsia="Arial" w:hAnsi="Palatino Linotype" w:cs="Arial"/>
          <w:i/>
        </w:rPr>
        <w:t>e</w:t>
      </w:r>
      <w:r w:rsidRPr="00E229A9">
        <w:rPr>
          <w:rFonts w:ascii="Palatino Linotype" w:eastAsia="Arial" w:hAnsi="Palatino Linotype" w:cs="Arial"/>
          <w:i/>
          <w:spacing w:val="-3"/>
        </w:rPr>
        <w:t>s</w:t>
      </w:r>
      <w:r w:rsidRPr="00E229A9">
        <w:rPr>
          <w:rFonts w:ascii="Palatino Linotype" w:eastAsia="Arial" w:hAnsi="Palatino Linotype" w:cs="Arial"/>
          <w:i/>
        </w:rPr>
        <w:t>.”</w:t>
      </w:r>
    </w:p>
    <w:p w:rsidR="00C22DA1" w:rsidRPr="00E229A9" w:rsidRDefault="00C22DA1" w:rsidP="00C22DA1">
      <w:pPr>
        <w:pStyle w:val="Sinespaciado"/>
        <w:rPr>
          <w:lang w:val="es-ES"/>
        </w:rPr>
      </w:pPr>
    </w:p>
    <w:p w:rsidR="00C22DA1" w:rsidRPr="00E229A9" w:rsidRDefault="00C22DA1" w:rsidP="00C22DA1">
      <w:pPr>
        <w:spacing w:after="0" w:line="360" w:lineRule="auto"/>
        <w:jc w:val="both"/>
        <w:rPr>
          <w:rFonts w:ascii="Palatino Linotype" w:eastAsia="Times New Roman" w:hAnsi="Palatino Linotype" w:cs="Times New Roman"/>
          <w:b/>
          <w:sz w:val="24"/>
          <w:szCs w:val="24"/>
          <w:lang w:val="es-ES" w:eastAsia="es-ES"/>
        </w:rPr>
      </w:pPr>
      <w:r w:rsidRPr="00E229A9">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de la elaboración de versiones públicas, como es el caso del </w:t>
      </w:r>
      <w:r w:rsidRPr="00E229A9">
        <w:rPr>
          <w:rFonts w:ascii="Palatino Linotype" w:eastAsia="Times New Roman" w:hAnsi="Palatino Linotype" w:cs="Times New Roman"/>
          <w:b/>
          <w:sz w:val="24"/>
          <w:szCs w:val="24"/>
          <w:lang w:val="es-ES" w:eastAsia="es-ES"/>
        </w:rPr>
        <w:t>Registro Federal de Contribuyentes</w:t>
      </w:r>
      <w:r w:rsidRPr="00E229A9">
        <w:rPr>
          <w:rFonts w:ascii="Palatino Linotype" w:eastAsia="Times New Roman" w:hAnsi="Palatino Linotype" w:cs="Times New Roman"/>
          <w:sz w:val="24"/>
          <w:szCs w:val="24"/>
          <w:lang w:val="es-ES" w:eastAsia="es-ES"/>
        </w:rPr>
        <w:t xml:space="preserve"> (RFC), la </w:t>
      </w:r>
      <w:r w:rsidRPr="00E229A9">
        <w:rPr>
          <w:rFonts w:ascii="Palatino Linotype" w:eastAsia="Times New Roman" w:hAnsi="Palatino Linotype" w:cs="Times New Roman"/>
          <w:b/>
          <w:sz w:val="24"/>
          <w:szCs w:val="24"/>
          <w:lang w:val="es-ES" w:eastAsia="es-ES"/>
        </w:rPr>
        <w:t>Clave Única de Registro de Población</w:t>
      </w:r>
      <w:r w:rsidRPr="00E229A9">
        <w:rPr>
          <w:rFonts w:ascii="Palatino Linotype" w:eastAsia="Times New Roman" w:hAnsi="Palatino Linotype" w:cs="Times New Roman"/>
          <w:sz w:val="24"/>
          <w:szCs w:val="24"/>
          <w:lang w:val="es-ES" w:eastAsia="es-ES"/>
        </w:rPr>
        <w:t xml:space="preserve"> (CURP), la </w:t>
      </w:r>
      <w:r w:rsidRPr="00E229A9">
        <w:rPr>
          <w:rFonts w:ascii="Palatino Linotype" w:eastAsia="Times New Roman" w:hAnsi="Palatino Linotype" w:cs="Times New Roman"/>
          <w:b/>
          <w:sz w:val="24"/>
          <w:szCs w:val="24"/>
          <w:lang w:val="es-ES" w:eastAsia="es-ES"/>
        </w:rPr>
        <w:t>Clave de cualquier tipo de seguridad social</w:t>
      </w:r>
      <w:r w:rsidRPr="00E229A9">
        <w:rPr>
          <w:rFonts w:ascii="Palatino Linotype" w:eastAsia="Times New Roman" w:hAnsi="Palatino Linotype" w:cs="Times New Roman"/>
          <w:sz w:val="24"/>
          <w:szCs w:val="24"/>
          <w:lang w:val="es-ES" w:eastAsia="es-ES"/>
        </w:rPr>
        <w:t xml:space="preserve"> (ISSEMYM, u otros), así como, los </w:t>
      </w:r>
      <w:r w:rsidRPr="00E229A9">
        <w:rPr>
          <w:rFonts w:ascii="Palatino Linotype" w:eastAsia="Times New Roman" w:hAnsi="Palatino Linotype" w:cs="Times New Roman"/>
          <w:b/>
          <w:sz w:val="24"/>
          <w:szCs w:val="24"/>
          <w:lang w:val="es-ES" w:eastAsia="es-ES"/>
        </w:rPr>
        <w:t xml:space="preserve">préstamos o descuentos </w:t>
      </w:r>
      <w:r w:rsidRPr="00E229A9">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E229A9">
        <w:rPr>
          <w:rFonts w:ascii="Palatino Linotype" w:eastAsia="Times New Roman" w:hAnsi="Palatino Linotype" w:cs="Times New Roman"/>
          <w:b/>
          <w:sz w:val="24"/>
          <w:szCs w:val="24"/>
          <w:lang w:val="es-ES" w:eastAsia="es-ES"/>
        </w:rPr>
        <w:t>cuotas</w:t>
      </w:r>
      <w:r w:rsidRPr="00E229A9">
        <w:rPr>
          <w:rFonts w:ascii="Palatino Linotype" w:eastAsia="Times New Roman" w:hAnsi="Palatino Linotype" w:cs="Times New Roman"/>
          <w:sz w:val="24"/>
          <w:szCs w:val="24"/>
          <w:lang w:val="es-ES" w:eastAsia="es-ES"/>
        </w:rPr>
        <w:t xml:space="preserve"> por </w:t>
      </w:r>
      <w:r w:rsidRPr="00E229A9">
        <w:rPr>
          <w:rFonts w:ascii="Palatino Linotype" w:eastAsia="Times New Roman" w:hAnsi="Palatino Linotype" w:cs="Times New Roman"/>
          <w:b/>
          <w:sz w:val="24"/>
          <w:szCs w:val="24"/>
          <w:lang w:val="es-ES" w:eastAsia="es-ES"/>
        </w:rPr>
        <w:t xml:space="preserve">seguridad social, Cadenas Originales </w:t>
      </w:r>
      <w:r w:rsidRPr="00E229A9">
        <w:rPr>
          <w:rFonts w:ascii="Palatino Linotype" w:eastAsia="Times New Roman" w:hAnsi="Palatino Linotype" w:cs="Times New Roman"/>
          <w:sz w:val="24"/>
          <w:szCs w:val="24"/>
          <w:lang w:val="es-ES" w:eastAsia="es-ES"/>
        </w:rPr>
        <w:t>y</w:t>
      </w:r>
      <w:r w:rsidRPr="00E229A9">
        <w:rPr>
          <w:rFonts w:ascii="Palatino Linotype" w:eastAsia="Times New Roman" w:hAnsi="Palatino Linotype" w:cs="Times New Roman"/>
          <w:b/>
          <w:sz w:val="24"/>
          <w:szCs w:val="24"/>
          <w:lang w:val="es-ES" w:eastAsia="es-ES"/>
        </w:rPr>
        <w:t xml:space="preserve"> Sellos Digitales</w:t>
      </w: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ES"/>
        </w:rPr>
      </w:pPr>
      <w:r w:rsidRPr="00E229A9">
        <w:rPr>
          <w:rFonts w:ascii="Palatino Linotype" w:eastAsia="Times New Roman" w:hAnsi="Palatino Linotype" w:cs="Times New Roman"/>
          <w:b/>
          <w:sz w:val="24"/>
          <w:szCs w:val="24"/>
          <w:lang w:val="es-ES" w:eastAsia="es-ES"/>
        </w:rPr>
        <w:t xml:space="preserve">Códigos Bidimensionales </w:t>
      </w:r>
      <w:r w:rsidRPr="00E229A9">
        <w:rPr>
          <w:rFonts w:ascii="Palatino Linotype" w:eastAsia="Times New Roman" w:hAnsi="Palatino Linotype" w:cs="Times New Roman"/>
          <w:sz w:val="24"/>
          <w:szCs w:val="24"/>
          <w:lang w:val="es-ES" w:eastAsia="es-ES"/>
        </w:rPr>
        <w:t>y los denominados</w:t>
      </w:r>
      <w:r w:rsidRPr="00E229A9">
        <w:rPr>
          <w:rFonts w:ascii="Palatino Linotype" w:eastAsia="Times New Roman" w:hAnsi="Palatino Linotype" w:cs="Times New Roman"/>
          <w:b/>
          <w:sz w:val="24"/>
          <w:szCs w:val="24"/>
          <w:lang w:val="es-ES" w:eastAsia="es-ES"/>
        </w:rPr>
        <w:t xml:space="preserve"> Códigos QR.</w:t>
      </w: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ES"/>
        </w:rPr>
      </w:pPr>
      <w:r w:rsidRPr="00E229A9">
        <w:rPr>
          <w:rFonts w:ascii="Palatino Linotype" w:eastAsia="Times New Roman" w:hAnsi="Palatino Linotype" w:cs="Times New Roman"/>
          <w:sz w:val="24"/>
          <w:szCs w:val="24"/>
          <w:lang w:val="es-ES" w:eastAsia="es-MX"/>
        </w:rPr>
        <w:t xml:space="preserve">Por cuanto hace al </w:t>
      </w:r>
      <w:r w:rsidRPr="00E229A9">
        <w:rPr>
          <w:rFonts w:ascii="Palatino Linotype" w:eastAsia="Times New Roman" w:hAnsi="Palatino Linotype" w:cs="Times New Roman"/>
          <w:b/>
          <w:sz w:val="24"/>
          <w:szCs w:val="24"/>
          <w:lang w:val="es-ES" w:eastAsia="es-MX"/>
        </w:rPr>
        <w:t>Registro Federal de Contribuyentes</w:t>
      </w:r>
      <w:r w:rsidRPr="00E229A9">
        <w:rPr>
          <w:rFonts w:ascii="Palatino Linotype" w:eastAsia="Times New Roman" w:hAnsi="Palatino Linotype" w:cs="Times New Roman"/>
          <w:sz w:val="24"/>
          <w:szCs w:val="24"/>
          <w:lang w:val="es-ES" w:eastAsia="es-MX"/>
        </w:rPr>
        <w:t xml:space="preserve"> </w:t>
      </w:r>
      <w:r w:rsidRPr="00E229A9">
        <w:rPr>
          <w:rFonts w:ascii="Palatino Linotype" w:eastAsia="Times New Roman" w:hAnsi="Palatino Linotype" w:cs="Times New Roman"/>
          <w:b/>
          <w:sz w:val="24"/>
          <w:szCs w:val="24"/>
          <w:lang w:val="es-ES" w:eastAsia="es-MX"/>
        </w:rPr>
        <w:t>de las personas físicas</w:t>
      </w:r>
      <w:r w:rsidRPr="00E229A9">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w:t>
      </w:r>
      <w:r w:rsidRPr="00E229A9">
        <w:rPr>
          <w:rFonts w:ascii="Palatino Linotype" w:eastAsia="Times New Roman" w:hAnsi="Palatino Linotype" w:cs="Times New Roman"/>
          <w:sz w:val="24"/>
          <w:szCs w:val="24"/>
          <w:lang w:val="es-ES" w:eastAsia="es-MX"/>
        </w:rPr>
        <w:lastRenderedPageBreak/>
        <w:t>vocal del primer apellido; seguida de la primera letra del segundo apellido y por último la primera letra del nombre, posterior la fecha de nacimiento año/mes/día</w:t>
      </w:r>
      <w:r w:rsidRPr="00E229A9">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ES"/>
        </w:rPr>
      </w:pPr>
      <w:r w:rsidRPr="00E229A9">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C22DA1" w:rsidRPr="00E229A9" w:rsidRDefault="00C22DA1" w:rsidP="00C22DA1">
      <w:pPr>
        <w:spacing w:after="0" w:line="240" w:lineRule="auto"/>
        <w:ind w:left="567" w:right="616"/>
        <w:jc w:val="both"/>
        <w:rPr>
          <w:rFonts w:ascii="Palatino Linotype" w:eastAsia="Times New Roman" w:hAnsi="Palatino Linotype" w:cs="Times New Roman"/>
          <w:i/>
          <w:lang w:val="es-ES" w:eastAsia="es-ES"/>
        </w:rPr>
      </w:pPr>
    </w:p>
    <w:p w:rsidR="00C22DA1" w:rsidRPr="00E229A9" w:rsidRDefault="00C22DA1" w:rsidP="00C22DA1">
      <w:pPr>
        <w:spacing w:after="0" w:line="240" w:lineRule="auto"/>
        <w:ind w:left="567" w:right="616"/>
        <w:jc w:val="both"/>
        <w:rPr>
          <w:rFonts w:ascii="Palatino Linotype" w:eastAsia="Times New Roman" w:hAnsi="Palatino Linotype" w:cs="Times New Roman"/>
          <w:i/>
          <w:lang w:val="es-ES" w:eastAsia="es-ES"/>
        </w:rPr>
      </w:pPr>
      <w:r w:rsidRPr="00E229A9">
        <w:rPr>
          <w:rFonts w:ascii="Palatino Linotype" w:eastAsia="Times New Roman" w:hAnsi="Palatino Linotype" w:cs="Times New Roman"/>
          <w:i/>
          <w:lang w:val="es-ES" w:eastAsia="es-ES"/>
        </w:rPr>
        <w:t>“</w:t>
      </w:r>
      <w:r w:rsidRPr="00E229A9">
        <w:rPr>
          <w:rFonts w:ascii="Palatino Linotype" w:eastAsia="Times New Roman" w:hAnsi="Palatino Linotype" w:cs="Times New Roman"/>
          <w:b/>
          <w:i/>
          <w:lang w:val="es-ES" w:eastAsia="es-ES"/>
        </w:rPr>
        <w:t>Registro Federal de Contribuyentes (RFC) de personas físicas</w:t>
      </w:r>
      <w:r w:rsidRPr="00E229A9">
        <w:rPr>
          <w:rFonts w:ascii="Palatino Linotype" w:eastAsia="Times New Roman" w:hAnsi="Palatino Linotype" w:cs="Times New Roman"/>
          <w:i/>
          <w:lang w:val="es-ES" w:eastAsia="es-ES"/>
        </w:rPr>
        <w:t>. El RFC es una clave de carácter fiscal, única e irrepetible, que permite identificar al titular, su edad y fecha de nacimiento, por lo que es un dato personal de carácter confidencial.</w:t>
      </w:r>
    </w:p>
    <w:p w:rsidR="00C22DA1" w:rsidRPr="00E229A9" w:rsidRDefault="00C22DA1" w:rsidP="00C22DA1">
      <w:pPr>
        <w:rPr>
          <w:lang w:val="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MX"/>
        </w:rPr>
      </w:pPr>
      <w:r w:rsidRPr="00E229A9">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E229A9">
        <w:rPr>
          <w:rFonts w:ascii="Palatino Linotype" w:eastAsia="Arial Unicode MS" w:hAnsi="Palatino Linotype" w:cs="Times New Roman"/>
          <w:sz w:val="24"/>
          <w:szCs w:val="24"/>
          <w:lang w:val="es-ES" w:eastAsia="es-ES"/>
        </w:rPr>
        <w:t>4 fracción XI de la Ley de Protección de Datos Personales en Posesión de los Sujetos Obligados del Estado de México y Municipios</w:t>
      </w:r>
      <w:r w:rsidRPr="00E229A9">
        <w:rPr>
          <w:rFonts w:ascii="Palatino Linotype" w:eastAsia="Times New Roman" w:hAnsi="Palatino Linotype" w:cs="Times New Roman"/>
          <w:sz w:val="24"/>
          <w:szCs w:val="24"/>
          <w:lang w:eastAsia="es-MX"/>
        </w:rPr>
        <w:t>.</w:t>
      </w: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MX"/>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MX"/>
        </w:rPr>
      </w:pPr>
      <w:r w:rsidRPr="00E229A9">
        <w:rPr>
          <w:rFonts w:ascii="Palatino Linotype" w:eastAsia="Times New Roman" w:hAnsi="Palatino Linotype" w:cs="Times New Roman"/>
          <w:sz w:val="24"/>
          <w:szCs w:val="24"/>
          <w:lang w:val="es-ES" w:eastAsia="es-MX"/>
        </w:rPr>
        <w:t xml:space="preserve">Por cuanto hace a la </w:t>
      </w:r>
      <w:r w:rsidRPr="00E229A9">
        <w:rPr>
          <w:rFonts w:ascii="Palatino Linotype" w:eastAsia="Times New Roman" w:hAnsi="Palatino Linotype" w:cs="Times New Roman"/>
          <w:b/>
          <w:sz w:val="24"/>
          <w:szCs w:val="24"/>
          <w:lang w:val="es-ES" w:eastAsia="es-ES"/>
        </w:rPr>
        <w:t xml:space="preserve">Clave Única de Registro de Población, </w:t>
      </w:r>
      <w:r w:rsidRPr="00E229A9">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C22DA1" w:rsidRPr="00E229A9" w:rsidRDefault="00C22DA1" w:rsidP="00C22DA1">
      <w:pPr>
        <w:pStyle w:val="Sinespaciado"/>
        <w:rPr>
          <w:lang w:val="es-ES" w:eastAsia="es-MX"/>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MX"/>
        </w:rPr>
      </w:pPr>
      <w:r w:rsidRPr="00E229A9">
        <w:rPr>
          <w:rFonts w:ascii="Palatino Linotype" w:eastAsia="Times New Roman" w:hAnsi="Palatino Linotype" w:cs="Times New Roman"/>
          <w:sz w:val="24"/>
          <w:szCs w:val="24"/>
          <w:lang w:val="es-ES" w:eastAsia="es-MX"/>
        </w:rPr>
        <w:lastRenderedPageBreak/>
        <w:t>Lo anterior, tiene sustento en los artículos 86 y 91, de la Ley General de Población, la cual señala lo siguiente:</w:t>
      </w:r>
    </w:p>
    <w:p w:rsidR="00C22DA1" w:rsidRPr="00E229A9" w:rsidRDefault="00C22DA1" w:rsidP="00C22DA1">
      <w:pPr>
        <w:spacing w:after="0" w:line="240" w:lineRule="auto"/>
        <w:ind w:left="709" w:right="757"/>
        <w:jc w:val="both"/>
        <w:rPr>
          <w:rFonts w:ascii="Palatino Linotype" w:eastAsia="Times New Roman" w:hAnsi="Palatino Linotype" w:cs="Arial,Bold"/>
          <w:b/>
          <w:bCs/>
          <w:i/>
          <w:szCs w:val="24"/>
          <w:lang w:val="es-ES" w:eastAsia="es-MX"/>
        </w:rPr>
      </w:pPr>
    </w:p>
    <w:p w:rsidR="00C22DA1" w:rsidRPr="00E229A9" w:rsidRDefault="00C22DA1" w:rsidP="00C22DA1">
      <w:pPr>
        <w:spacing w:after="0" w:line="240" w:lineRule="auto"/>
        <w:ind w:left="709" w:right="757"/>
        <w:jc w:val="both"/>
        <w:rPr>
          <w:rFonts w:ascii="Palatino Linotype" w:eastAsia="Times New Roman" w:hAnsi="Palatino Linotype" w:cs="Arial"/>
          <w:i/>
          <w:szCs w:val="24"/>
          <w:lang w:val="es-ES" w:eastAsia="es-MX"/>
        </w:rPr>
      </w:pPr>
      <w:r w:rsidRPr="00E229A9">
        <w:rPr>
          <w:rFonts w:ascii="Palatino Linotype" w:eastAsia="Times New Roman" w:hAnsi="Palatino Linotype" w:cs="Arial,Bold"/>
          <w:b/>
          <w:bCs/>
          <w:i/>
          <w:szCs w:val="24"/>
          <w:lang w:val="es-ES" w:eastAsia="es-MX"/>
        </w:rPr>
        <w:t xml:space="preserve">“Artículo 86. </w:t>
      </w:r>
      <w:r w:rsidRPr="00E229A9">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C22DA1" w:rsidRPr="00E229A9" w:rsidRDefault="00C22DA1" w:rsidP="00C22DA1">
      <w:pPr>
        <w:spacing w:after="0" w:line="240" w:lineRule="auto"/>
        <w:ind w:left="709" w:right="757"/>
        <w:jc w:val="both"/>
        <w:rPr>
          <w:rFonts w:ascii="Palatino Linotype" w:eastAsia="Times New Roman" w:hAnsi="Palatino Linotype" w:cs="Arial"/>
          <w:i/>
          <w:szCs w:val="24"/>
          <w:lang w:val="es-ES" w:eastAsia="es-MX"/>
        </w:rPr>
      </w:pPr>
    </w:p>
    <w:p w:rsidR="00C22DA1" w:rsidRPr="00E229A9" w:rsidRDefault="00C22DA1" w:rsidP="00C22DA1">
      <w:pPr>
        <w:spacing w:after="0" w:line="240" w:lineRule="auto"/>
        <w:ind w:left="709" w:right="757"/>
        <w:jc w:val="both"/>
        <w:rPr>
          <w:rFonts w:ascii="Palatino Linotype" w:eastAsia="Times New Roman" w:hAnsi="Palatino Linotype" w:cs="Arial"/>
          <w:i/>
          <w:szCs w:val="24"/>
          <w:lang w:val="es-ES" w:eastAsia="es-MX"/>
        </w:rPr>
      </w:pPr>
      <w:r w:rsidRPr="00E229A9">
        <w:rPr>
          <w:rFonts w:ascii="Palatino Linotype" w:eastAsia="Times New Roman" w:hAnsi="Palatino Linotype" w:cs="Arial,Bold"/>
          <w:b/>
          <w:bCs/>
          <w:i/>
          <w:szCs w:val="24"/>
          <w:lang w:val="es-ES" w:eastAsia="es-MX"/>
        </w:rPr>
        <w:t xml:space="preserve">Artículo 91. </w:t>
      </w:r>
      <w:r w:rsidRPr="00E229A9">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C22DA1" w:rsidRPr="00E229A9" w:rsidRDefault="00C22DA1" w:rsidP="00C22DA1">
      <w:pPr>
        <w:spacing w:after="0" w:line="240" w:lineRule="auto"/>
        <w:ind w:left="709" w:right="757"/>
        <w:jc w:val="both"/>
        <w:rPr>
          <w:rFonts w:ascii="Palatino Linotype" w:eastAsia="Times New Roman" w:hAnsi="Palatino Linotype" w:cs="Arial"/>
          <w:i/>
          <w:szCs w:val="24"/>
          <w:lang w:val="es-ES" w:eastAsia="es-MX"/>
        </w:rPr>
      </w:pPr>
    </w:p>
    <w:p w:rsidR="00C22DA1" w:rsidRPr="00E229A9" w:rsidRDefault="00C22DA1" w:rsidP="00C22DA1">
      <w:pPr>
        <w:pStyle w:val="Sinespaciado"/>
        <w:rPr>
          <w:lang w:val="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MX"/>
        </w:rPr>
      </w:pPr>
      <w:r w:rsidRPr="00E229A9">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rsidR="00C22DA1" w:rsidRPr="00E229A9" w:rsidRDefault="00C22DA1" w:rsidP="00C22DA1">
      <w:pPr>
        <w:pStyle w:val="Sinespaciado"/>
        <w:rPr>
          <w:lang w:val="es-ES" w:eastAsia="es-MX"/>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MX"/>
        </w:rPr>
      </w:pPr>
      <w:r w:rsidRPr="00E229A9">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C22DA1" w:rsidRPr="00E229A9" w:rsidRDefault="00C22DA1" w:rsidP="00C22DA1">
      <w:pPr>
        <w:pStyle w:val="Sinespaciado"/>
        <w:rPr>
          <w:lang w:val="es-ES" w:eastAsia="es-MX"/>
        </w:rPr>
      </w:pPr>
    </w:p>
    <w:p w:rsidR="00C22DA1" w:rsidRPr="00E229A9" w:rsidRDefault="00C22DA1" w:rsidP="00C22DA1">
      <w:pPr>
        <w:spacing w:after="0" w:line="240" w:lineRule="auto"/>
        <w:ind w:left="567" w:right="616"/>
        <w:jc w:val="both"/>
        <w:rPr>
          <w:rFonts w:ascii="Palatino Linotype" w:eastAsia="Times New Roman" w:hAnsi="Palatino Linotype" w:cs="Times New Roman"/>
          <w:i/>
          <w:lang w:val="es-ES" w:eastAsia="es-MX"/>
        </w:rPr>
      </w:pPr>
      <w:r w:rsidRPr="00E229A9">
        <w:rPr>
          <w:rFonts w:ascii="Palatino Linotype" w:eastAsia="Times New Roman" w:hAnsi="Palatino Linotype" w:cs="Times New Roman"/>
          <w:b/>
          <w:i/>
          <w:lang w:val="es-ES" w:eastAsia="es-MX"/>
        </w:rPr>
        <w:t>Clave Única de Registro de Población (CURP)</w:t>
      </w:r>
      <w:r w:rsidRPr="00E229A9">
        <w:rPr>
          <w:rFonts w:ascii="Palatino Linotype" w:eastAsia="Times New Roman" w:hAnsi="Palatino Linotype" w:cs="Times New Roman"/>
          <w:i/>
          <w:lang w:val="es-ES" w:eastAsia="es-MX"/>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w:t>
      </w:r>
      <w:r w:rsidRPr="00E229A9">
        <w:rPr>
          <w:rFonts w:ascii="Palatino Linotype" w:eastAsia="Times New Roman" w:hAnsi="Palatino Linotype" w:cs="Times New Roman"/>
          <w:i/>
          <w:lang w:val="es-ES" w:eastAsia="es-MX"/>
        </w:rPr>
        <w:lastRenderedPageBreak/>
        <w:t>resto de los habitantes del país, por lo que la CURP está considerada como información confidencial.</w:t>
      </w:r>
    </w:p>
    <w:p w:rsidR="00C22DA1" w:rsidRPr="00E229A9" w:rsidRDefault="00C22DA1" w:rsidP="00C22DA1">
      <w:pPr>
        <w:spacing w:after="0" w:line="240" w:lineRule="auto"/>
        <w:ind w:left="567" w:right="616"/>
        <w:jc w:val="both"/>
        <w:rPr>
          <w:rFonts w:ascii="Palatino Linotype" w:eastAsia="Times New Roman" w:hAnsi="Palatino Linotype" w:cs="Arial"/>
          <w:bCs/>
          <w:i/>
          <w:sz w:val="24"/>
          <w:lang w:val="es-ES" w:eastAsia="es-MX"/>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MX"/>
        </w:rPr>
      </w:pPr>
      <w:r w:rsidRPr="00E229A9">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C22DA1" w:rsidRPr="00E229A9" w:rsidRDefault="00C22DA1" w:rsidP="00C22DA1">
      <w:pPr>
        <w:pStyle w:val="Sinespaciado"/>
        <w:rPr>
          <w:lang w:val="es-ES" w:eastAsia="es-MX"/>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MX"/>
        </w:rPr>
      </w:pPr>
      <w:r w:rsidRPr="00E229A9">
        <w:rPr>
          <w:rFonts w:ascii="Palatino Linotype" w:eastAsia="Times New Roman" w:hAnsi="Palatino Linotype" w:cs="Times New Roman"/>
          <w:sz w:val="24"/>
          <w:szCs w:val="24"/>
          <w:lang w:val="es-ES" w:eastAsia="es-MX"/>
        </w:rPr>
        <w:t xml:space="preserve">Por cuanto hace a la </w:t>
      </w:r>
      <w:r w:rsidRPr="00E229A9">
        <w:rPr>
          <w:rFonts w:ascii="Palatino Linotype" w:eastAsia="Times New Roman" w:hAnsi="Palatino Linotype" w:cs="Times New Roman"/>
          <w:b/>
          <w:sz w:val="24"/>
          <w:szCs w:val="24"/>
          <w:lang w:val="es-ES" w:eastAsia="es-ES"/>
        </w:rPr>
        <w:t>Clave de cualquier tipo de seguridad social</w:t>
      </w:r>
      <w:r w:rsidRPr="00E229A9">
        <w:rPr>
          <w:rFonts w:ascii="Palatino Linotype" w:eastAsia="Times New Roman" w:hAnsi="Palatino Linotype" w:cs="Times New Roman"/>
          <w:sz w:val="24"/>
          <w:szCs w:val="24"/>
          <w:lang w:val="es-ES" w:eastAsia="es-ES"/>
        </w:rPr>
        <w:t xml:space="preserve"> (ISSEMYM, u otros), está integrado por una </w:t>
      </w:r>
      <w:r w:rsidRPr="00E229A9">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E229A9">
        <w:rPr>
          <w:rFonts w:ascii="Palatino Linotype" w:eastAsia="Times New Roman" w:hAnsi="Palatino Linotype" w:cs="Times New Roman"/>
          <w:sz w:val="24"/>
          <w:szCs w:val="24"/>
          <w:lang w:val="es-ES"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E229A9">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E229A9">
        <w:rPr>
          <w:rFonts w:ascii="Palatino Linotype" w:eastAsia="Times New Roman" w:hAnsi="Palatino Linotype" w:cs="Times New Roman"/>
          <w:sz w:val="24"/>
          <w:szCs w:val="24"/>
          <w:lang w:val="es-ES" w:eastAsia="es-MX"/>
        </w:rPr>
        <w:t>.</w:t>
      </w:r>
    </w:p>
    <w:p w:rsidR="00C22DA1" w:rsidRPr="00E229A9" w:rsidRDefault="00C22DA1" w:rsidP="00C22DA1">
      <w:pPr>
        <w:pStyle w:val="Sinespaciado"/>
        <w:rPr>
          <w:lang w:val="es-ES" w:eastAsia="es-MX"/>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MX"/>
        </w:rPr>
      </w:pPr>
      <w:r w:rsidRPr="00E229A9">
        <w:rPr>
          <w:rFonts w:ascii="Palatino Linotype" w:eastAsia="Times New Roman" w:hAnsi="Palatino Linotype" w:cs="Times New Roman"/>
          <w:sz w:val="24"/>
          <w:szCs w:val="24"/>
          <w:lang w:val="es-ES" w:eastAsia="es-ES"/>
        </w:rPr>
        <w:t xml:space="preserve">Respecto de los </w:t>
      </w:r>
      <w:r w:rsidRPr="00E229A9">
        <w:rPr>
          <w:rFonts w:ascii="Palatino Linotype" w:eastAsia="Times New Roman" w:hAnsi="Palatino Linotype" w:cs="Times New Roman"/>
          <w:b/>
          <w:sz w:val="24"/>
          <w:szCs w:val="24"/>
          <w:lang w:val="es-ES" w:eastAsia="es-ES"/>
        </w:rPr>
        <w:t>préstamos o descuentos</w:t>
      </w:r>
      <w:r w:rsidRPr="00E229A9">
        <w:rPr>
          <w:rFonts w:ascii="Palatino Linotype" w:eastAsia="Times New Roman" w:hAnsi="Palatino Linotype" w:cs="Times New Roman"/>
          <w:sz w:val="24"/>
          <w:szCs w:val="24"/>
          <w:lang w:val="es-ES" w:eastAsia="es-ES"/>
        </w:rPr>
        <w:t xml:space="preserve"> </w:t>
      </w:r>
      <w:r w:rsidRPr="00E229A9">
        <w:rPr>
          <w:rFonts w:ascii="Palatino Linotype" w:eastAsia="Times New Roman" w:hAnsi="Palatino Linotype" w:cs="Times New Roman"/>
          <w:b/>
          <w:sz w:val="24"/>
          <w:szCs w:val="24"/>
          <w:lang w:val="es-ES" w:eastAsia="es-ES"/>
        </w:rPr>
        <w:t>de carácter personal</w:t>
      </w:r>
      <w:r w:rsidRPr="00E229A9">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w:t>
      </w:r>
      <w:r w:rsidRPr="00E229A9">
        <w:rPr>
          <w:rFonts w:ascii="Palatino Linotype" w:eastAsia="Times New Roman" w:hAnsi="Palatino Linotype" w:cs="Times New Roman"/>
          <w:sz w:val="24"/>
          <w:szCs w:val="24"/>
          <w:lang w:val="es-ES" w:eastAsia="es-ES"/>
        </w:rPr>
        <w:lastRenderedPageBreak/>
        <w:t xml:space="preserve">públicas, en virtud de  no </w:t>
      </w:r>
      <w:r w:rsidRPr="00E229A9">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E229A9">
        <w:rPr>
          <w:rFonts w:ascii="Palatino Linotype" w:eastAsia="Times New Roman" w:hAnsi="Palatino Linotype" w:cs="Times New Roman"/>
          <w:sz w:val="24"/>
          <w:szCs w:val="24"/>
          <w:lang w:val="es-ES" w:eastAsia="es-ES"/>
        </w:rPr>
        <w:t xml:space="preserve"> </w:t>
      </w:r>
      <w:r w:rsidRPr="00E229A9">
        <w:rPr>
          <w:rFonts w:ascii="Palatino Linotype" w:eastAsia="Times New Roman" w:hAnsi="Palatino Linotype" w:cs="Times New Roman"/>
          <w:sz w:val="24"/>
          <w:szCs w:val="24"/>
          <w:lang w:val="es-ES" w:eastAsia="es-MX"/>
        </w:rPr>
        <w:t>protección de información confidencial, porque incide en la intimidad de un individuo</w:t>
      </w:r>
      <w:r w:rsidRPr="00E229A9">
        <w:rPr>
          <w:rFonts w:ascii="Palatino Linotype" w:eastAsia="Times New Roman" w:hAnsi="Palatino Linotype" w:cs="Times New Roman"/>
          <w:sz w:val="24"/>
          <w:szCs w:val="24"/>
          <w:lang w:val="es-ES" w:eastAsia="es-ES"/>
        </w:rPr>
        <w:t xml:space="preserve"> </w:t>
      </w:r>
      <w:r w:rsidRPr="00E229A9">
        <w:rPr>
          <w:rFonts w:ascii="Palatino Linotype" w:eastAsia="Times New Roman" w:hAnsi="Palatino Linotype" w:cs="Times New Roman"/>
          <w:sz w:val="24"/>
          <w:szCs w:val="24"/>
          <w:lang w:val="es-ES" w:eastAsia="es-MX"/>
        </w:rPr>
        <w:t>identificado.</w:t>
      </w:r>
    </w:p>
    <w:p w:rsidR="00C22DA1" w:rsidRPr="00E229A9" w:rsidRDefault="00C22DA1" w:rsidP="00C22DA1">
      <w:pPr>
        <w:pStyle w:val="Sinespaciado"/>
        <w:rPr>
          <w:lang w:val="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ES"/>
        </w:rPr>
      </w:pPr>
      <w:r w:rsidRPr="00E229A9">
        <w:rPr>
          <w:rFonts w:ascii="Palatino Linotype" w:eastAsia="Times New Roman" w:hAnsi="Palatino Linotype" w:cs="Times New Roman"/>
          <w:sz w:val="24"/>
          <w:szCs w:val="24"/>
          <w:lang w:val="es-ES" w:eastAsia="es-MX"/>
        </w:rPr>
        <w:t xml:space="preserve">Por su parte, el </w:t>
      </w:r>
      <w:r w:rsidRPr="00E229A9">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C22DA1" w:rsidRPr="00E229A9" w:rsidRDefault="00C22DA1" w:rsidP="00C22DA1">
      <w:pPr>
        <w:pStyle w:val="Sinespaciado"/>
        <w:rPr>
          <w:lang w:val="es-ES"/>
        </w:rPr>
      </w:pPr>
    </w:p>
    <w:p w:rsidR="00C22DA1" w:rsidRPr="00E229A9"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E229A9">
        <w:rPr>
          <w:rFonts w:ascii="Palatino Linotype" w:eastAsia="Times New Roman" w:hAnsi="Palatino Linotype" w:cs="Times New Roman"/>
          <w:b/>
          <w:i/>
          <w:noProof/>
          <w:szCs w:val="24"/>
          <w:lang w:val="es-ES" w:eastAsia="es-ES"/>
        </w:rPr>
        <w:t>ARTICULO 84.</w:t>
      </w:r>
      <w:r w:rsidRPr="00E229A9">
        <w:rPr>
          <w:rFonts w:ascii="Palatino Linotype" w:eastAsia="Times New Roman" w:hAnsi="Palatino Linotype" w:cs="Times New Roman"/>
          <w:i/>
          <w:noProof/>
          <w:szCs w:val="24"/>
          <w:lang w:val="es-ES" w:eastAsia="es-ES"/>
        </w:rPr>
        <w:t xml:space="preserve"> Sólo podrán hacerse retenciones, descuentos o deducciones al sueldo de los servidores públicos por concepto de:</w:t>
      </w:r>
    </w:p>
    <w:p w:rsidR="00C22DA1" w:rsidRPr="00E229A9"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p>
    <w:p w:rsidR="00C22DA1" w:rsidRPr="00E229A9"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E229A9">
        <w:rPr>
          <w:rFonts w:ascii="Palatino Linotype" w:eastAsia="Times New Roman" w:hAnsi="Palatino Linotype" w:cs="Times New Roman"/>
          <w:i/>
          <w:noProof/>
          <w:szCs w:val="24"/>
          <w:lang w:val="es-ES" w:eastAsia="es-ES"/>
        </w:rPr>
        <w:t>I. Gravámenes fiscales relacionados con el sueldo;</w:t>
      </w:r>
    </w:p>
    <w:p w:rsidR="00C22DA1" w:rsidRPr="00E229A9"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E229A9">
        <w:rPr>
          <w:rFonts w:ascii="Palatino Linotype" w:eastAsia="Times New Roman" w:hAnsi="Palatino Linotype" w:cs="Times New Roman"/>
          <w:i/>
          <w:noProof/>
          <w:szCs w:val="24"/>
          <w:lang w:val="es-ES" w:eastAsia="es-ES"/>
        </w:rPr>
        <w:t>II. Deudas contraídas con las instituciones públicas o dependencias por concepto de anticipos de sueldo, pagos hechos con exceso, errores o pérdidas debidamente comprobados;</w:t>
      </w:r>
    </w:p>
    <w:p w:rsidR="00C22DA1" w:rsidRPr="00E229A9"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E229A9">
        <w:rPr>
          <w:rFonts w:ascii="Palatino Linotype" w:eastAsia="Times New Roman" w:hAnsi="Palatino Linotype" w:cs="Times New Roman"/>
          <w:i/>
          <w:noProof/>
          <w:szCs w:val="24"/>
          <w:lang w:val="es-ES" w:eastAsia="es-ES"/>
        </w:rPr>
        <w:t>III. Cuotas sindicales;</w:t>
      </w:r>
    </w:p>
    <w:p w:rsidR="00C22DA1" w:rsidRPr="00E229A9"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E229A9">
        <w:rPr>
          <w:rFonts w:ascii="Palatino Linotype" w:eastAsia="Times New Roman" w:hAnsi="Palatino Linotype" w:cs="Times New Roman"/>
          <w:i/>
          <w:noProof/>
          <w:szCs w:val="24"/>
          <w:lang w:val="es-ES" w:eastAsia="es-ES"/>
        </w:rPr>
        <w:t>IV. Cuotas de aportación a fondos para la constitución de cooperativas y de cajas de ahorro, siempre que el servidor público hubiese manifestado previamente, de manera expresa, su conformidad;</w:t>
      </w:r>
    </w:p>
    <w:p w:rsidR="00C22DA1" w:rsidRPr="00E229A9"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E229A9">
        <w:rPr>
          <w:rFonts w:ascii="Palatino Linotype" w:eastAsia="Times New Roman" w:hAnsi="Palatino Linotype" w:cs="Times New Roman"/>
          <w:i/>
          <w:noProof/>
          <w:szCs w:val="24"/>
          <w:lang w:val="es-ES" w:eastAsia="es-ES"/>
        </w:rPr>
        <w:t>V. Descuentos ordenados por el Instituto de Seguridad Social del Estado de México y Municipios, con motivo de cuotas y obligaciones contraídas con éste por los servidores públicos;</w:t>
      </w:r>
    </w:p>
    <w:p w:rsidR="00C22DA1" w:rsidRPr="00E229A9"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E229A9">
        <w:rPr>
          <w:rFonts w:ascii="Palatino Linotype" w:eastAsia="Times New Roman" w:hAnsi="Palatino Linotype" w:cs="Times New Roman"/>
          <w:i/>
          <w:noProof/>
          <w:szCs w:val="24"/>
          <w:lang w:val="es-ES" w:eastAsia="es-ES"/>
        </w:rPr>
        <w:t>VI. Obligaciones a cargo del servidor público con las que haya consentido, derivadas de la adquisición o del uso de habitaciones consideradas como de interés social;</w:t>
      </w:r>
    </w:p>
    <w:p w:rsidR="00C22DA1" w:rsidRPr="00E229A9"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E229A9">
        <w:rPr>
          <w:rFonts w:ascii="Palatino Linotype" w:eastAsia="Times New Roman" w:hAnsi="Palatino Linotype" w:cs="Times New Roman"/>
          <w:i/>
          <w:noProof/>
          <w:szCs w:val="24"/>
          <w:lang w:val="es-ES" w:eastAsia="es-ES"/>
        </w:rPr>
        <w:t>VII. Faltas de puntualidad o de asistencia injustificadas;</w:t>
      </w:r>
    </w:p>
    <w:p w:rsidR="00C22DA1" w:rsidRPr="00E229A9"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E229A9">
        <w:rPr>
          <w:rFonts w:ascii="Palatino Linotype" w:eastAsia="Times New Roman" w:hAnsi="Palatino Linotype" w:cs="Times New Roman"/>
          <w:i/>
          <w:noProof/>
          <w:szCs w:val="24"/>
          <w:lang w:val="es-ES" w:eastAsia="es-ES"/>
        </w:rPr>
        <w:t>VIII. Pensiones alimenticias ordenadas por la autoridad judicial; o</w:t>
      </w:r>
    </w:p>
    <w:p w:rsidR="00C22DA1" w:rsidRPr="00E229A9"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r w:rsidRPr="00E229A9">
        <w:rPr>
          <w:rFonts w:ascii="Palatino Linotype" w:eastAsia="Times New Roman" w:hAnsi="Palatino Linotype" w:cs="Times New Roman"/>
          <w:i/>
          <w:noProof/>
          <w:szCs w:val="24"/>
          <w:lang w:val="es-ES" w:eastAsia="es-ES"/>
        </w:rPr>
        <w:t>IX. Cualquier otro convenido con instituciones de servicios y aceptado por el servidor público.</w:t>
      </w:r>
    </w:p>
    <w:p w:rsidR="00C22DA1" w:rsidRPr="00E229A9" w:rsidRDefault="00C22DA1" w:rsidP="00C22DA1">
      <w:pPr>
        <w:spacing w:after="0" w:line="240" w:lineRule="auto"/>
        <w:ind w:left="567" w:right="616"/>
        <w:jc w:val="both"/>
        <w:rPr>
          <w:rFonts w:ascii="Palatino Linotype" w:eastAsia="Times New Roman" w:hAnsi="Palatino Linotype" w:cs="Times New Roman"/>
          <w:i/>
          <w:noProof/>
          <w:szCs w:val="24"/>
          <w:lang w:val="es-ES" w:eastAsia="es-ES"/>
        </w:rPr>
      </w:pPr>
    </w:p>
    <w:p w:rsidR="00C22DA1" w:rsidRPr="00E229A9" w:rsidRDefault="00C22DA1" w:rsidP="00C22DA1">
      <w:pPr>
        <w:spacing w:after="0" w:line="240" w:lineRule="auto"/>
        <w:ind w:left="567" w:right="616"/>
        <w:jc w:val="both"/>
        <w:rPr>
          <w:rFonts w:ascii="Times New Roman" w:eastAsia="Times New Roman" w:hAnsi="Times New Roman" w:cs="Times New Roman"/>
          <w:szCs w:val="24"/>
          <w:lang w:val="es-ES" w:eastAsia="es-ES"/>
        </w:rPr>
      </w:pPr>
      <w:r w:rsidRPr="00E229A9">
        <w:rPr>
          <w:rFonts w:ascii="Palatino Linotype" w:eastAsia="Times New Roman" w:hAnsi="Palatino Linotype" w:cs="Times New Roman"/>
          <w:i/>
          <w:noProof/>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C22DA1" w:rsidRPr="00E229A9" w:rsidRDefault="00C22DA1" w:rsidP="00C22DA1">
      <w:pPr>
        <w:spacing w:after="0" w:line="360" w:lineRule="auto"/>
        <w:jc w:val="both"/>
        <w:rPr>
          <w:rFonts w:ascii="Palatino Linotype" w:eastAsia="Times New Roman" w:hAnsi="Palatino Linotype" w:cs="Times New Roman"/>
          <w:szCs w:val="24"/>
          <w:lang w:val="es-ES"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ES"/>
        </w:rPr>
      </w:pPr>
      <w:r w:rsidRPr="00E229A9">
        <w:rPr>
          <w:rFonts w:ascii="Palatino Linotype" w:eastAsia="Times New Roman" w:hAnsi="Palatino Linotype" w:cs="Times New Roman"/>
          <w:sz w:val="24"/>
          <w:szCs w:val="24"/>
          <w:lang w:val="es-ES" w:eastAsia="es-ES"/>
        </w:rPr>
        <w:lastRenderedPageBreak/>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Arial Unicode MS" w:hAnsi="Palatino Linotype" w:cs="Times New Roman"/>
          <w:sz w:val="24"/>
          <w:szCs w:val="24"/>
          <w:lang w:eastAsia="es-ES"/>
        </w:rPr>
        <w:t xml:space="preserve">En ese sentido, </w:t>
      </w:r>
      <w:r w:rsidRPr="00E229A9">
        <w:rPr>
          <w:rFonts w:ascii="Palatino Linotype" w:eastAsia="Times New Roman" w:hAnsi="Palatino Linotype" w:cs="Times New Roman"/>
          <w:sz w:val="24"/>
          <w:szCs w:val="24"/>
          <w:lang w:eastAsia="es-ES"/>
        </w:rPr>
        <w:t xml:space="preserve">las </w:t>
      </w:r>
      <w:r w:rsidRPr="00E229A9">
        <w:rPr>
          <w:rFonts w:ascii="Palatino Linotype" w:eastAsia="Times New Roman" w:hAnsi="Palatino Linotype" w:cs="Times New Roman"/>
          <w:b/>
          <w:sz w:val="24"/>
          <w:szCs w:val="24"/>
          <w:lang w:eastAsia="es-ES"/>
        </w:rPr>
        <w:t xml:space="preserve">Cadenas Originales </w:t>
      </w:r>
      <w:r w:rsidRPr="00E229A9">
        <w:rPr>
          <w:rFonts w:ascii="Palatino Linotype" w:eastAsia="Times New Roman" w:hAnsi="Palatino Linotype" w:cs="Times New Roman"/>
          <w:sz w:val="24"/>
          <w:szCs w:val="24"/>
          <w:lang w:eastAsia="es-ES"/>
        </w:rPr>
        <w:t xml:space="preserve">y </w:t>
      </w:r>
      <w:r w:rsidRPr="00E229A9">
        <w:rPr>
          <w:rFonts w:ascii="Palatino Linotype" w:eastAsia="Times New Roman" w:hAnsi="Palatino Linotype" w:cs="Times New Roman"/>
          <w:b/>
          <w:sz w:val="24"/>
          <w:szCs w:val="24"/>
          <w:lang w:eastAsia="es-ES"/>
        </w:rPr>
        <w:t>Sellos</w:t>
      </w:r>
      <w:r w:rsidRPr="00E229A9">
        <w:rPr>
          <w:rFonts w:ascii="Palatino Linotype" w:eastAsia="Times New Roman" w:hAnsi="Palatino Linotype" w:cs="Times New Roman"/>
          <w:sz w:val="24"/>
          <w:szCs w:val="24"/>
          <w:lang w:eastAsia="es-ES"/>
        </w:rPr>
        <w:t xml:space="preserve"> </w:t>
      </w:r>
      <w:r w:rsidRPr="00E229A9">
        <w:rPr>
          <w:rFonts w:ascii="Palatino Linotype" w:eastAsia="Times New Roman" w:hAnsi="Palatino Linotype" w:cs="Times New Roman"/>
          <w:b/>
          <w:sz w:val="24"/>
          <w:szCs w:val="24"/>
          <w:lang w:eastAsia="es-ES"/>
        </w:rPr>
        <w:t>Digitales</w:t>
      </w:r>
      <w:r w:rsidRPr="00E229A9">
        <w:rPr>
          <w:rFonts w:ascii="Palatino Linotype" w:eastAsia="Times New Roman" w:hAnsi="Palatino Linotype" w:cs="Times New Roman"/>
          <w:sz w:val="24"/>
          <w:szCs w:val="24"/>
          <w:lang w:eastAsia="es-ES"/>
        </w:rPr>
        <w:t xml:space="preserve">, forman parte del </w:t>
      </w:r>
      <w:r w:rsidRPr="00E229A9">
        <w:rPr>
          <w:rFonts w:ascii="Palatino Linotype" w:eastAsia="Times New Roman" w:hAnsi="Palatino Linotype" w:cs="Times New Roman"/>
          <w:sz w:val="24"/>
          <w:szCs w:val="24"/>
          <w:lang w:val="es-ES_tradnl" w:eastAsia="es-ES"/>
        </w:rPr>
        <w:t xml:space="preserve">certificado de sello digital, los cuales </w:t>
      </w:r>
      <w:r w:rsidRPr="00E229A9">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E229A9">
        <w:rPr>
          <w:rFonts w:ascii="Palatino Linotype" w:eastAsia="Times New Roman" w:hAnsi="Palatino Linotype" w:cs="Times New Roman"/>
          <w:b/>
          <w:sz w:val="24"/>
          <w:szCs w:val="24"/>
          <w:lang w:eastAsia="es-ES"/>
        </w:rPr>
        <w:t xml:space="preserve">vinculación </w:t>
      </w:r>
      <w:r w:rsidRPr="00E229A9">
        <w:rPr>
          <w:rFonts w:ascii="Palatino Linotype" w:eastAsia="Times New Roman" w:hAnsi="Palatino Linotype" w:cs="Times New Roman"/>
          <w:sz w:val="24"/>
          <w:szCs w:val="24"/>
          <w:lang w:eastAsia="es-ES"/>
        </w:rPr>
        <w:t xml:space="preserve">entre la </w:t>
      </w:r>
      <w:r w:rsidRPr="00E229A9">
        <w:rPr>
          <w:rFonts w:ascii="Palatino Linotype" w:eastAsia="Times New Roman" w:hAnsi="Palatino Linotype" w:cs="Times New Roman"/>
          <w:b/>
          <w:sz w:val="24"/>
          <w:szCs w:val="24"/>
          <w:lang w:eastAsia="es-ES"/>
        </w:rPr>
        <w:t>identidad de un sujeto o entidad</w:t>
      </w:r>
      <w:r w:rsidRPr="00E229A9">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E229A9">
        <w:rPr>
          <w:rFonts w:ascii="Palatino Linotype" w:eastAsia="Times New Roman" w:hAnsi="Palatino Linotype" w:cs="Times New Roman"/>
          <w:b/>
          <w:sz w:val="24"/>
          <w:szCs w:val="24"/>
          <w:lang w:eastAsia="es-ES"/>
        </w:rPr>
        <w:t>para acreditar la autoría de los comprobantes fiscales digitales</w:t>
      </w:r>
      <w:r w:rsidRPr="00E229A9">
        <w:rPr>
          <w:rFonts w:ascii="Palatino Linotype" w:eastAsia="Times New Roman" w:hAnsi="Palatino Linotype" w:cs="Times New Roman"/>
          <w:sz w:val="24"/>
          <w:szCs w:val="24"/>
          <w:lang w:eastAsia="es-ES"/>
        </w:rPr>
        <w:t>. En ese tenor se transcriben los artículos señalados con antelación para mejor ilustración:</w:t>
      </w: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p>
    <w:p w:rsidR="00C22DA1" w:rsidRPr="00E229A9" w:rsidRDefault="00C22DA1" w:rsidP="00C22DA1">
      <w:pPr>
        <w:spacing w:after="0" w:line="240" w:lineRule="auto"/>
        <w:ind w:left="567" w:right="616"/>
        <w:jc w:val="both"/>
        <w:rPr>
          <w:rFonts w:ascii="Palatino Linotype" w:eastAsia="Times New Roman" w:hAnsi="Palatino Linotype" w:cs="Times New Roman"/>
          <w:i/>
          <w:noProof/>
          <w:lang w:eastAsia="es-ES"/>
        </w:rPr>
      </w:pPr>
      <w:r w:rsidRPr="00E229A9">
        <w:rPr>
          <w:rFonts w:ascii="Palatino Linotype" w:eastAsia="Times New Roman" w:hAnsi="Palatino Linotype" w:cs="Times New Roman"/>
          <w:i/>
          <w:noProof/>
          <w:lang w:eastAsia="es-ES"/>
        </w:rPr>
        <w:t>“</w:t>
      </w:r>
      <w:r w:rsidRPr="00E229A9">
        <w:rPr>
          <w:rFonts w:ascii="Palatino Linotype" w:eastAsia="Times New Roman" w:hAnsi="Palatino Linotype" w:cs="Times New Roman"/>
          <w:b/>
          <w:i/>
          <w:noProof/>
          <w:lang w:eastAsia="es-ES"/>
        </w:rPr>
        <w:t xml:space="preserve">Artículo 17-G.- </w:t>
      </w:r>
      <w:r w:rsidRPr="00E229A9">
        <w:rPr>
          <w:rFonts w:ascii="Palatino Linotype" w:eastAsia="Times New Roman" w:hAnsi="Palatino Linotype" w:cs="Times New Roman"/>
          <w:i/>
          <w:noProof/>
          <w:lang w:eastAsia="es-ES"/>
        </w:rPr>
        <w:t xml:space="preserve">Los certificados que emita el Servicio de Administración Tributaria para ser considerados válidos deberán contener los datos siguientes: </w:t>
      </w:r>
    </w:p>
    <w:p w:rsidR="00C22DA1" w:rsidRPr="00E229A9" w:rsidRDefault="00C22DA1" w:rsidP="00C22DA1">
      <w:pPr>
        <w:spacing w:after="0" w:line="240" w:lineRule="auto"/>
        <w:ind w:left="567" w:right="616"/>
        <w:jc w:val="both"/>
        <w:rPr>
          <w:rFonts w:ascii="Palatino Linotype" w:eastAsia="Times New Roman" w:hAnsi="Palatino Linotype" w:cs="Times New Roman"/>
          <w:i/>
          <w:noProof/>
          <w:lang w:eastAsia="es-ES"/>
        </w:rPr>
      </w:pPr>
    </w:p>
    <w:p w:rsidR="00C22DA1" w:rsidRPr="00E229A9" w:rsidRDefault="00C22DA1" w:rsidP="00C22DA1">
      <w:pPr>
        <w:numPr>
          <w:ilvl w:val="0"/>
          <w:numId w:val="17"/>
        </w:numPr>
        <w:spacing w:after="0" w:line="240" w:lineRule="auto"/>
        <w:ind w:right="616"/>
        <w:jc w:val="both"/>
        <w:rPr>
          <w:rFonts w:ascii="Palatino Linotype" w:eastAsia="Times New Roman" w:hAnsi="Palatino Linotype" w:cs="Times New Roman"/>
          <w:i/>
          <w:noProof/>
          <w:lang w:eastAsia="es-ES"/>
        </w:rPr>
      </w:pPr>
      <w:r w:rsidRPr="00E229A9">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C22DA1" w:rsidRPr="00E229A9" w:rsidRDefault="00C22DA1" w:rsidP="00C22DA1">
      <w:pPr>
        <w:spacing w:after="0" w:line="240" w:lineRule="auto"/>
        <w:ind w:left="1422" w:right="616"/>
        <w:jc w:val="both"/>
        <w:rPr>
          <w:rFonts w:ascii="Palatino Linotype" w:eastAsia="Times New Roman" w:hAnsi="Palatino Linotype" w:cs="Times New Roman"/>
          <w:i/>
          <w:noProof/>
          <w:lang w:eastAsia="es-ES"/>
        </w:rPr>
      </w:pPr>
    </w:p>
    <w:p w:rsidR="00C22DA1" w:rsidRPr="00E229A9" w:rsidRDefault="00C22DA1" w:rsidP="00C22DA1">
      <w:pPr>
        <w:spacing w:after="0" w:line="240" w:lineRule="auto"/>
        <w:ind w:left="567" w:right="616"/>
        <w:jc w:val="both"/>
        <w:rPr>
          <w:rFonts w:ascii="Palatino Linotype" w:eastAsia="Times New Roman" w:hAnsi="Palatino Linotype" w:cs="Times New Roman"/>
          <w:i/>
          <w:noProof/>
          <w:lang w:eastAsia="es-ES"/>
        </w:rPr>
      </w:pPr>
      <w:r w:rsidRPr="00E229A9">
        <w:rPr>
          <w:rFonts w:ascii="Palatino Linotype" w:eastAsia="Times New Roman" w:hAnsi="Palatino Linotype" w:cs="Times New Roman"/>
          <w:b/>
          <w:i/>
          <w:noProof/>
          <w:lang w:eastAsia="es-ES"/>
        </w:rPr>
        <w:t>Artículo 29.</w:t>
      </w:r>
      <w:r w:rsidRPr="00E229A9">
        <w:rPr>
          <w:rFonts w:ascii="Palatino Linotype" w:eastAsia="Times New Roman" w:hAnsi="Palatino Linotype" w:cs="Times New Roman"/>
          <w:i/>
          <w:noProof/>
          <w:lang w:eastAsia="es-E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w:t>
      </w:r>
      <w:r w:rsidRPr="00E229A9">
        <w:rPr>
          <w:rFonts w:ascii="Palatino Linotype" w:eastAsia="Times New Roman" w:hAnsi="Palatino Linotype" w:cs="Times New Roman"/>
          <w:i/>
          <w:noProof/>
          <w:lang w:eastAsia="es-ES"/>
        </w:rPr>
        <w:lastRenderedPageBreak/>
        <w:t>servicios o aquéllas a las que les hubieren retenido contribuciones deberán solicitar el comprobante fiscal digital por Internet respectivo.</w:t>
      </w:r>
    </w:p>
    <w:p w:rsidR="00C22DA1" w:rsidRPr="00E229A9" w:rsidRDefault="00C22DA1" w:rsidP="00C22DA1">
      <w:pPr>
        <w:spacing w:after="0" w:line="240" w:lineRule="auto"/>
        <w:ind w:left="567" w:right="616"/>
        <w:jc w:val="both"/>
        <w:rPr>
          <w:rFonts w:ascii="Palatino Linotype" w:eastAsia="Times New Roman" w:hAnsi="Palatino Linotype" w:cs="Times New Roman"/>
          <w:i/>
          <w:noProof/>
          <w:lang w:eastAsia="es-ES"/>
        </w:rPr>
      </w:pPr>
    </w:p>
    <w:p w:rsidR="00C22DA1" w:rsidRPr="00E229A9" w:rsidRDefault="00C22DA1" w:rsidP="00C22DA1">
      <w:pPr>
        <w:spacing w:after="0" w:line="240" w:lineRule="auto"/>
        <w:ind w:left="567" w:right="616"/>
        <w:jc w:val="both"/>
        <w:rPr>
          <w:rFonts w:ascii="Palatino Linotype" w:eastAsia="Times New Roman" w:hAnsi="Palatino Linotype" w:cs="Times New Roman"/>
          <w:i/>
          <w:noProof/>
          <w:lang w:eastAsia="es-ES"/>
        </w:rPr>
      </w:pPr>
      <w:r w:rsidRPr="00E229A9">
        <w:rPr>
          <w:rFonts w:ascii="Palatino Linotype" w:eastAsia="Times New Roman" w:hAnsi="Palatino Linotype" w:cs="Times New Roman"/>
          <w:i/>
          <w:noProof/>
          <w:lang w:eastAsia="es-ES"/>
        </w:rPr>
        <w:t>Los contribuyentes a que se refiere el párrafo anterior deberán cumplir con las obligaciones siguientes:</w:t>
      </w:r>
    </w:p>
    <w:p w:rsidR="00C22DA1" w:rsidRPr="00E229A9" w:rsidRDefault="00C22DA1" w:rsidP="00C22DA1">
      <w:pPr>
        <w:spacing w:after="0" w:line="240" w:lineRule="auto"/>
        <w:ind w:left="567" w:right="616"/>
        <w:jc w:val="both"/>
        <w:rPr>
          <w:rFonts w:ascii="Palatino Linotype" w:eastAsia="Times New Roman" w:hAnsi="Palatino Linotype" w:cs="Times New Roman"/>
          <w:i/>
          <w:noProof/>
          <w:lang w:eastAsia="es-ES"/>
        </w:rPr>
      </w:pPr>
    </w:p>
    <w:p w:rsidR="00C22DA1" w:rsidRPr="00E229A9" w:rsidRDefault="00C22DA1" w:rsidP="00C22DA1">
      <w:pPr>
        <w:spacing w:after="0" w:line="240" w:lineRule="auto"/>
        <w:ind w:left="567" w:right="616"/>
        <w:jc w:val="both"/>
        <w:rPr>
          <w:rFonts w:ascii="Palatino Linotype" w:eastAsia="Times New Roman" w:hAnsi="Palatino Linotype" w:cs="Times New Roman"/>
          <w:i/>
          <w:noProof/>
          <w:lang w:eastAsia="es-ES"/>
        </w:rPr>
      </w:pPr>
      <w:r w:rsidRPr="00E229A9">
        <w:rPr>
          <w:rFonts w:ascii="Palatino Linotype" w:eastAsia="Times New Roman" w:hAnsi="Palatino Linotype" w:cs="Times New Roman"/>
          <w:i/>
          <w:noProof/>
          <w:lang w:eastAsia="es-ES"/>
        </w:rPr>
        <w:t xml:space="preserve">I. </w:t>
      </w:r>
      <w:r w:rsidRPr="00E229A9">
        <w:rPr>
          <w:rFonts w:ascii="Palatino Linotype" w:eastAsia="Times New Roman" w:hAnsi="Palatino Linotype" w:cs="Times New Roman"/>
          <w:i/>
          <w:noProof/>
          <w:lang w:eastAsia="es-ES"/>
        </w:rPr>
        <w:tab/>
        <w:t>…</w:t>
      </w:r>
    </w:p>
    <w:p w:rsidR="00C22DA1" w:rsidRPr="00E229A9" w:rsidRDefault="00C22DA1" w:rsidP="00C22DA1">
      <w:pPr>
        <w:spacing w:after="0" w:line="240" w:lineRule="auto"/>
        <w:ind w:left="567" w:right="616"/>
        <w:jc w:val="both"/>
        <w:rPr>
          <w:rFonts w:ascii="Palatino Linotype" w:eastAsia="Times New Roman" w:hAnsi="Palatino Linotype" w:cs="Times New Roman"/>
          <w:i/>
          <w:noProof/>
          <w:lang w:eastAsia="es-ES"/>
        </w:rPr>
      </w:pPr>
      <w:r w:rsidRPr="00E229A9">
        <w:rPr>
          <w:rFonts w:ascii="Palatino Linotype" w:eastAsia="Times New Roman" w:hAnsi="Palatino Linotype" w:cs="Times New Roman"/>
          <w:i/>
          <w:noProof/>
          <w:lang w:eastAsia="es-ES"/>
        </w:rPr>
        <w:t xml:space="preserve">II. </w:t>
      </w:r>
      <w:r w:rsidRPr="00E229A9">
        <w:rPr>
          <w:rFonts w:ascii="Palatino Linotype" w:eastAsia="Times New Roman" w:hAnsi="Palatino Linotype" w:cs="Times New Roman"/>
          <w:i/>
          <w:noProof/>
          <w:lang w:eastAsia="es-ES"/>
        </w:rPr>
        <w:tab/>
        <w:t>Tramitar ante el Servicio de Administración Tributaria el certificado para el uso de los sellos digitales.</w:t>
      </w:r>
    </w:p>
    <w:p w:rsidR="00C22DA1" w:rsidRPr="00E229A9" w:rsidRDefault="00C22DA1" w:rsidP="00C22DA1">
      <w:pPr>
        <w:spacing w:after="0" w:line="240" w:lineRule="auto"/>
        <w:ind w:left="567" w:right="616"/>
        <w:jc w:val="both"/>
        <w:rPr>
          <w:rFonts w:ascii="Palatino Linotype" w:eastAsia="Times New Roman" w:hAnsi="Palatino Linotype" w:cs="Times New Roman"/>
          <w:i/>
          <w:noProof/>
          <w:lang w:eastAsia="es-ES"/>
        </w:rPr>
      </w:pPr>
    </w:p>
    <w:p w:rsidR="00C22DA1" w:rsidRPr="00E229A9" w:rsidRDefault="00C22DA1" w:rsidP="00C22DA1">
      <w:pPr>
        <w:spacing w:after="0" w:line="240" w:lineRule="auto"/>
        <w:ind w:left="567" w:right="616"/>
        <w:jc w:val="both"/>
        <w:rPr>
          <w:rFonts w:ascii="Times New Roman" w:eastAsia="Times New Roman" w:hAnsi="Times New Roman" w:cs="Times New Roman"/>
          <w:noProof/>
          <w:sz w:val="24"/>
          <w:szCs w:val="24"/>
          <w:lang w:eastAsia="es-ES"/>
        </w:rPr>
      </w:pPr>
      <w:r w:rsidRPr="00E229A9">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MX"/>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t xml:space="preserve">Por lo que hace a los </w:t>
      </w:r>
      <w:r w:rsidRPr="00E229A9">
        <w:rPr>
          <w:rFonts w:ascii="Palatino Linotype" w:eastAsia="Times New Roman" w:hAnsi="Palatino Linotype" w:cs="Times New Roman"/>
          <w:b/>
          <w:sz w:val="24"/>
          <w:szCs w:val="24"/>
          <w:lang w:eastAsia="es-ES"/>
        </w:rPr>
        <w:t>Códigos Bidimensionales</w:t>
      </w:r>
      <w:r w:rsidRPr="00E229A9">
        <w:rPr>
          <w:rFonts w:ascii="Palatino Linotype" w:eastAsia="Times New Roman" w:hAnsi="Palatino Linotype" w:cs="Times New Roman"/>
          <w:sz w:val="24"/>
          <w:szCs w:val="24"/>
          <w:lang w:eastAsia="es-ES"/>
        </w:rPr>
        <w:t xml:space="preserve"> y los denominados </w:t>
      </w:r>
      <w:r w:rsidRPr="00E229A9">
        <w:rPr>
          <w:rFonts w:ascii="Palatino Linotype" w:eastAsia="Times New Roman" w:hAnsi="Palatino Linotype" w:cs="Times New Roman"/>
          <w:b/>
          <w:sz w:val="24"/>
          <w:szCs w:val="24"/>
          <w:lang w:eastAsia="es-ES"/>
        </w:rPr>
        <w:t>Códigos QR</w:t>
      </w:r>
      <w:r w:rsidRPr="00E229A9">
        <w:rPr>
          <w:rFonts w:ascii="Palatino Linotype" w:eastAsia="Times New Roman" w:hAnsi="Palatino Linotype" w:cs="Times New Roman"/>
          <w:sz w:val="24"/>
          <w:szCs w:val="24"/>
          <w:lang w:eastAsia="es-ES"/>
        </w:rPr>
        <w:t xml:space="preserve">, se trata </w:t>
      </w:r>
      <w:r w:rsidRPr="00E229A9">
        <w:rPr>
          <w:rFonts w:ascii="Palatino Linotype" w:eastAsia="Times New Roman" w:hAnsi="Palatino Linotype" w:cs="Times New Roman"/>
          <w:sz w:val="24"/>
          <w:szCs w:val="24"/>
          <w:lang w:val="es-ES_tradnl" w:eastAsia="es-ES"/>
        </w:rPr>
        <w:t>de</w:t>
      </w:r>
      <w:r w:rsidRPr="00E229A9">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E229A9">
        <w:rPr>
          <w:rFonts w:ascii="Palatino Linotype" w:eastAsia="Times New Roman" w:hAnsi="Palatino Linotype" w:cs="Times New Roman"/>
          <w:sz w:val="24"/>
          <w:szCs w:val="24"/>
          <w:lang w:eastAsia="es-MX"/>
        </w:rPr>
        <w:t>datos</w:t>
      </w:r>
      <w:r w:rsidRPr="00E229A9">
        <w:rPr>
          <w:rFonts w:ascii="Palatino Linotype" w:eastAsia="Times New Roman" w:hAnsi="Palatino Linotype" w:cs="Times New Roman"/>
          <w:sz w:val="24"/>
          <w:szCs w:val="24"/>
          <w:lang w:eastAsia="es-ES"/>
        </w:rPr>
        <w:t xml:space="preserve"> personales como lo son el </w:t>
      </w:r>
      <w:r w:rsidRPr="00E229A9">
        <w:rPr>
          <w:rFonts w:ascii="Palatino Linotype" w:eastAsia="Times New Roman" w:hAnsi="Palatino Linotype" w:cs="Times New Roman"/>
          <w:b/>
          <w:sz w:val="24"/>
          <w:szCs w:val="24"/>
          <w:lang w:eastAsia="es-ES"/>
        </w:rPr>
        <w:t>Registro Federal de Contribuyentes</w:t>
      </w:r>
      <w:r w:rsidRPr="00E229A9">
        <w:rPr>
          <w:rFonts w:ascii="Palatino Linotype" w:eastAsia="Times New Roman" w:hAnsi="Palatino Linotype" w:cs="Times New Roman"/>
          <w:sz w:val="24"/>
          <w:szCs w:val="24"/>
          <w:lang w:eastAsia="es-ES"/>
        </w:rPr>
        <w:t xml:space="preserve"> (RFC) y la </w:t>
      </w:r>
      <w:r w:rsidRPr="00E229A9">
        <w:rPr>
          <w:rFonts w:ascii="Palatino Linotype" w:eastAsia="Times New Roman" w:hAnsi="Palatino Linotype" w:cs="Times New Roman"/>
          <w:b/>
          <w:sz w:val="24"/>
          <w:szCs w:val="24"/>
          <w:lang w:eastAsia="es-ES"/>
        </w:rPr>
        <w:t>Clave Única de Registro de Población</w:t>
      </w:r>
      <w:r w:rsidRPr="00E229A9">
        <w:rPr>
          <w:rFonts w:ascii="Palatino Linotype" w:eastAsia="Times New Roman" w:hAnsi="Palatino Linotype" w:cs="Times New Roman"/>
          <w:sz w:val="24"/>
          <w:szCs w:val="24"/>
          <w:lang w:eastAsia="es-ES"/>
        </w:rPr>
        <w:t xml:space="preserve"> (CURP), por lo cual, deberán ser protegidos.</w:t>
      </w: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MX"/>
        </w:rPr>
      </w:pPr>
      <w:r w:rsidRPr="00E229A9">
        <w:rPr>
          <w:rFonts w:ascii="Palatino Linotype" w:eastAsia="Times New Roman" w:hAnsi="Palatino Linotype" w:cs="Times New Roman"/>
          <w:sz w:val="24"/>
          <w:szCs w:val="24"/>
          <w:lang w:val="es-ES_tradnl" w:eastAsia="es-ES"/>
        </w:rPr>
        <w:t xml:space="preserve">Por ende, en el presente caso el Sujeto Obligado debe </w:t>
      </w:r>
      <w:r w:rsidRPr="00E229A9">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E229A9">
        <w:rPr>
          <w:rFonts w:ascii="Palatino Linotype" w:eastAsia="Times New Roman" w:hAnsi="Palatino Linotype" w:cs="Times New Roman"/>
          <w:sz w:val="24"/>
          <w:szCs w:val="24"/>
          <w:lang w:val="es-ES_tradnl" w:eastAsia="es-ES"/>
        </w:rPr>
        <w:t xml:space="preserve">el Sujeto Obligado </w:t>
      </w:r>
      <w:r w:rsidRPr="00E229A9">
        <w:rPr>
          <w:rFonts w:ascii="Palatino Linotype" w:eastAsia="Times New Roman" w:hAnsi="Palatino Linotype" w:cs="Times New Roman"/>
          <w:sz w:val="24"/>
          <w:szCs w:val="24"/>
          <w:lang w:eastAsia="es-MX"/>
        </w:rPr>
        <w:t xml:space="preserve">cuando clasifique un documento, ya sea en todo o </w:t>
      </w:r>
      <w:r w:rsidRPr="00E229A9">
        <w:rPr>
          <w:rFonts w:ascii="Palatino Linotype" w:eastAsia="Times New Roman" w:hAnsi="Palatino Linotype" w:cs="Times New Roman"/>
          <w:sz w:val="24"/>
          <w:szCs w:val="24"/>
          <w:lang w:eastAsia="es-MX"/>
        </w:rPr>
        <w:lastRenderedPageBreak/>
        <w:t>en parte, debe atender lo dispuesto por la Ley de la materia, siendo que dicha clasificación es un trabajo en conjunto tanto de los Servidores Públicos Habilitados, de las Unidades de Transparencia y del Comité de Transparencia d</w:t>
      </w:r>
      <w:r w:rsidRPr="00E229A9">
        <w:rPr>
          <w:rFonts w:ascii="Palatino Linotype" w:eastAsia="Times New Roman" w:hAnsi="Palatino Linotype" w:cs="Times New Roman"/>
          <w:sz w:val="24"/>
          <w:szCs w:val="24"/>
          <w:lang w:val="es-ES_tradnl" w:eastAsia="es-ES"/>
        </w:rPr>
        <w:t>el Sujeto Obligado</w:t>
      </w:r>
      <w:r w:rsidRPr="00E229A9">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MX"/>
        </w:rPr>
      </w:pPr>
    </w:p>
    <w:p w:rsidR="00C22DA1" w:rsidRPr="00E229A9" w:rsidRDefault="00C22DA1" w:rsidP="00C22DA1">
      <w:pPr>
        <w:spacing w:after="0" w:line="360" w:lineRule="auto"/>
        <w:jc w:val="both"/>
        <w:rPr>
          <w:rFonts w:ascii="Palatino Linotype" w:eastAsia="Calibri" w:hAnsi="Palatino Linotype" w:cs="Times New Roman"/>
          <w:sz w:val="24"/>
          <w:szCs w:val="24"/>
          <w:lang w:eastAsia="es-ES"/>
        </w:rPr>
      </w:pPr>
      <w:r w:rsidRPr="00E229A9">
        <w:rPr>
          <w:rFonts w:ascii="Palatino Linotype" w:eastAsia="Calibri" w:hAnsi="Palatino Linotype" w:cs="Times New Roman"/>
          <w:sz w:val="24"/>
          <w:szCs w:val="24"/>
          <w:lang w:eastAsia="es-ES"/>
        </w:rPr>
        <w:t xml:space="preserve">Así, es que </w:t>
      </w:r>
      <w:r w:rsidRPr="00E229A9">
        <w:rPr>
          <w:rFonts w:ascii="Palatino Linotype" w:eastAsia="Times New Roman" w:hAnsi="Palatino Linotype" w:cs="Times New Roman"/>
          <w:sz w:val="24"/>
          <w:szCs w:val="24"/>
          <w:lang w:val="es-ES_tradnl" w:eastAsia="es-ES"/>
        </w:rPr>
        <w:t xml:space="preserve">el Sujeto Obligado </w:t>
      </w:r>
      <w:r w:rsidRPr="00E229A9">
        <w:rPr>
          <w:rFonts w:ascii="Palatino Linotype" w:eastAsia="Calibri" w:hAnsi="Palatino Linotype" w:cs="Times New Roman"/>
          <w:sz w:val="24"/>
          <w:szCs w:val="24"/>
          <w:lang w:eastAsia="es-ES"/>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C22DA1" w:rsidRPr="00E229A9" w:rsidRDefault="00C22DA1" w:rsidP="00C22DA1">
      <w:pPr>
        <w:spacing w:after="0" w:line="360" w:lineRule="auto"/>
        <w:jc w:val="both"/>
        <w:rPr>
          <w:rFonts w:ascii="Palatino Linotype" w:eastAsia="Calibri" w:hAnsi="Palatino Linotype" w:cs="Times New Roman"/>
          <w:sz w:val="24"/>
          <w:szCs w:val="24"/>
          <w:lang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w:t>
      </w:r>
      <w:r w:rsidRPr="00E229A9">
        <w:rPr>
          <w:rFonts w:ascii="Palatino Linotype" w:eastAsia="Times New Roman" w:hAnsi="Palatino Linotype" w:cs="Times New Roman"/>
          <w:sz w:val="24"/>
          <w:szCs w:val="24"/>
          <w:lang w:eastAsia="es-ES"/>
        </w:rPr>
        <w:lastRenderedPageBreak/>
        <w:t>Décimo Primero de los Lineamientos Generales en materia de Clasificación y Desclasificación de la Información, así como para la elaboración de Versiones Públicas, que literalmente expresan:</w:t>
      </w:r>
    </w:p>
    <w:p w:rsidR="00C22DA1" w:rsidRPr="00E229A9" w:rsidRDefault="00C22DA1" w:rsidP="00C22DA1">
      <w:pPr>
        <w:pStyle w:val="Sinespaciado"/>
      </w:pP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t xml:space="preserve">“Artículo 49. </w:t>
      </w:r>
      <w:r w:rsidRPr="00E229A9">
        <w:rPr>
          <w:rFonts w:ascii="Times New Roman" w:eastAsia="Times New Roman" w:hAnsi="Times New Roman" w:cs="Times New Roman"/>
          <w:i/>
          <w:lang w:eastAsia="es-MX"/>
        </w:rPr>
        <w:t>Los Comités de Transparencia tendrán las siguientes atribuciones:</w:t>
      </w: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t>VIII.</w:t>
      </w:r>
      <w:r w:rsidRPr="00E229A9">
        <w:rPr>
          <w:rFonts w:ascii="Times New Roman" w:eastAsia="Times New Roman" w:hAnsi="Times New Roman" w:cs="Times New Roman"/>
          <w:i/>
          <w:lang w:eastAsia="es-MX"/>
        </w:rPr>
        <w:t xml:space="preserve"> Aprobar, modificar o revocar la clasificación de la información;</w:t>
      </w: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t>Artículo 132.</w:t>
      </w:r>
      <w:r w:rsidRPr="00E229A9">
        <w:rPr>
          <w:rFonts w:ascii="Times New Roman" w:eastAsia="Times New Roman" w:hAnsi="Times New Roman" w:cs="Times New Roman"/>
          <w:i/>
          <w:lang w:eastAsia="es-MX"/>
        </w:rPr>
        <w:t xml:space="preserve"> La clasificación de la información se llevará a cabo en el momento en que:</w:t>
      </w:r>
    </w:p>
    <w:p w:rsidR="00C22DA1" w:rsidRPr="00E229A9"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t>I.</w:t>
      </w:r>
      <w:r w:rsidRPr="00E229A9">
        <w:rPr>
          <w:rFonts w:ascii="Times New Roman" w:eastAsia="Times New Roman" w:hAnsi="Times New Roman" w:cs="Times New Roman"/>
          <w:i/>
          <w:lang w:eastAsia="es-MX"/>
        </w:rPr>
        <w:t xml:space="preserve"> Se reciba una solicitud de acceso a la información;</w:t>
      </w: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t>II.</w:t>
      </w:r>
      <w:r w:rsidRPr="00E229A9">
        <w:rPr>
          <w:rFonts w:ascii="Times New Roman" w:eastAsia="Times New Roman" w:hAnsi="Times New Roman" w:cs="Times New Roman"/>
          <w:i/>
          <w:lang w:eastAsia="es-MX"/>
        </w:rPr>
        <w:t xml:space="preserve"> Se determine mediante resolución de autoridad competente; o</w:t>
      </w:r>
    </w:p>
    <w:p w:rsidR="00C22DA1" w:rsidRPr="00E229A9" w:rsidRDefault="00C22DA1" w:rsidP="00C22DA1">
      <w:pPr>
        <w:spacing w:after="0" w:line="240" w:lineRule="auto"/>
        <w:ind w:left="567" w:right="616"/>
        <w:jc w:val="both"/>
        <w:rPr>
          <w:rFonts w:ascii="Times New Roman" w:eastAsia="Times New Roman" w:hAnsi="Times New Roman" w:cs="Times New Roman"/>
          <w:b/>
          <w:i/>
          <w:lang w:eastAsia="es-MX"/>
        </w:rPr>
      </w:pPr>
      <w:r w:rsidRPr="00E229A9">
        <w:rPr>
          <w:rFonts w:ascii="Times New Roman" w:eastAsia="Times New Roman" w:hAnsi="Times New Roman" w:cs="Times New Roman"/>
          <w:i/>
          <w:lang w:eastAsia="es-MX"/>
        </w:rPr>
        <w:t>III. Se generen versiones públicas para dar cumplimiento a las obligaciones de transparencia previstas en esta Ley.</w:t>
      </w:r>
      <w:r w:rsidRPr="00E229A9">
        <w:rPr>
          <w:rFonts w:ascii="Times New Roman" w:eastAsia="Times New Roman" w:hAnsi="Times New Roman" w:cs="Times New Roman"/>
          <w:b/>
          <w:i/>
          <w:lang w:eastAsia="es-MX"/>
        </w:rPr>
        <w:t>”</w:t>
      </w:r>
    </w:p>
    <w:p w:rsidR="00C22DA1" w:rsidRPr="00E229A9"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t>“Segundo.-</w:t>
      </w:r>
      <w:r w:rsidRPr="00E229A9">
        <w:rPr>
          <w:rFonts w:ascii="Times New Roman" w:eastAsia="Times New Roman" w:hAnsi="Times New Roman" w:cs="Times New Roman"/>
          <w:i/>
          <w:lang w:eastAsia="es-MX"/>
        </w:rPr>
        <w:t xml:space="preserve"> Para efectos de los presentes Lineamientos Generales, se entenderá por:</w:t>
      </w:r>
    </w:p>
    <w:p w:rsidR="00C22DA1" w:rsidRPr="00E229A9"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t>XVIII.</w:t>
      </w:r>
      <w:r w:rsidRPr="00E229A9">
        <w:rPr>
          <w:rFonts w:ascii="Times New Roman" w:eastAsia="Times New Roman" w:hAnsi="Times New Roman" w:cs="Times New Roman"/>
          <w:i/>
          <w:lang w:eastAsia="es-MX"/>
        </w:rPr>
        <w:t xml:space="preserve"> </w:t>
      </w:r>
      <w:r w:rsidRPr="00E229A9">
        <w:rPr>
          <w:rFonts w:ascii="Times New Roman" w:eastAsia="Times New Roman" w:hAnsi="Times New Roman" w:cs="Times New Roman"/>
          <w:b/>
          <w:i/>
          <w:lang w:eastAsia="es-MX"/>
        </w:rPr>
        <w:t>Versión pública:</w:t>
      </w:r>
      <w:r w:rsidRPr="00E229A9">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C22DA1" w:rsidRPr="00E229A9"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t>Cuarto.</w:t>
      </w:r>
      <w:r w:rsidRPr="00E229A9">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C22DA1" w:rsidRPr="00E229A9"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t>Quinto.</w:t>
      </w:r>
      <w:r w:rsidRPr="00E229A9">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22DA1" w:rsidRPr="00E229A9"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t>Sexto.</w:t>
      </w:r>
      <w:r w:rsidRPr="00E229A9">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C22DA1" w:rsidRPr="00E229A9"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lastRenderedPageBreak/>
        <w:t>Séptimo.</w:t>
      </w:r>
      <w:r w:rsidRPr="00E229A9">
        <w:rPr>
          <w:rFonts w:ascii="Times New Roman" w:eastAsia="Times New Roman" w:hAnsi="Times New Roman" w:cs="Times New Roman"/>
          <w:i/>
          <w:lang w:eastAsia="es-MX"/>
        </w:rPr>
        <w:t xml:space="preserve"> La clasificación de la información se llevará a cabo en el momento en que:</w:t>
      </w: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t>I.</w:t>
      </w:r>
      <w:r w:rsidRPr="00E229A9">
        <w:rPr>
          <w:rFonts w:ascii="Times New Roman" w:eastAsia="Times New Roman" w:hAnsi="Times New Roman" w:cs="Times New Roman"/>
          <w:i/>
          <w:lang w:eastAsia="es-MX"/>
        </w:rPr>
        <w:t xml:space="preserve"> Se reciba una solicitud de acceso a la información;</w:t>
      </w:r>
    </w:p>
    <w:p w:rsidR="00C22DA1" w:rsidRPr="00E229A9"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t>II.</w:t>
      </w:r>
      <w:r w:rsidRPr="00E229A9">
        <w:rPr>
          <w:rFonts w:ascii="Times New Roman" w:eastAsia="Times New Roman" w:hAnsi="Times New Roman" w:cs="Times New Roman"/>
          <w:i/>
          <w:lang w:eastAsia="es-MX"/>
        </w:rPr>
        <w:t xml:space="preserve"> Se determine mediante resolución de autoridad competente, o</w:t>
      </w: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t>III.</w:t>
      </w:r>
      <w:r w:rsidRPr="00E229A9">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C22DA1" w:rsidRPr="00E229A9"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t>Octavo.</w:t>
      </w:r>
      <w:r w:rsidRPr="00E229A9">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C22DA1" w:rsidRPr="00E229A9"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t>Noveno.</w:t>
      </w:r>
      <w:r w:rsidRPr="00E229A9">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22DA1" w:rsidRPr="00E229A9"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b/>
          <w:i/>
          <w:lang w:eastAsia="es-MX"/>
        </w:rPr>
        <w:t>Décimo.</w:t>
      </w:r>
      <w:r w:rsidRPr="00E229A9">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p>
    <w:p w:rsidR="00C22DA1" w:rsidRPr="00E229A9" w:rsidRDefault="00C22DA1" w:rsidP="00C22DA1">
      <w:pPr>
        <w:spacing w:after="0" w:line="240" w:lineRule="auto"/>
        <w:ind w:left="567" w:right="616"/>
        <w:jc w:val="both"/>
        <w:rPr>
          <w:rFonts w:ascii="Times New Roman" w:eastAsia="Times New Roman" w:hAnsi="Times New Roman" w:cs="Times New Roman"/>
          <w:i/>
          <w:lang w:eastAsia="es-MX"/>
        </w:rPr>
      </w:pPr>
      <w:r w:rsidRPr="00E229A9">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C22DA1" w:rsidRPr="00E229A9" w:rsidRDefault="00C22DA1" w:rsidP="00C22DA1">
      <w:pPr>
        <w:spacing w:after="0" w:line="240" w:lineRule="auto"/>
        <w:ind w:left="567" w:right="616"/>
        <w:jc w:val="both"/>
        <w:rPr>
          <w:rFonts w:ascii="Times New Roman" w:eastAsia="Times New Roman" w:hAnsi="Times New Roman" w:cs="Times New Roman"/>
          <w:b/>
          <w:i/>
          <w:lang w:eastAsia="es-MX"/>
        </w:rPr>
      </w:pPr>
    </w:p>
    <w:p w:rsidR="00C22DA1" w:rsidRPr="00E229A9" w:rsidRDefault="00C22DA1" w:rsidP="00C22DA1">
      <w:pPr>
        <w:spacing w:after="0" w:line="240" w:lineRule="auto"/>
        <w:ind w:left="567" w:right="616"/>
        <w:jc w:val="both"/>
        <w:rPr>
          <w:rFonts w:ascii="Times New Roman" w:eastAsia="Times New Roman" w:hAnsi="Times New Roman" w:cs="Times New Roman"/>
          <w:b/>
          <w:sz w:val="24"/>
          <w:szCs w:val="24"/>
          <w:lang w:eastAsia="es-MX"/>
        </w:rPr>
      </w:pPr>
      <w:r w:rsidRPr="00E229A9">
        <w:rPr>
          <w:rFonts w:ascii="Times New Roman" w:eastAsia="Times New Roman" w:hAnsi="Times New Roman" w:cs="Times New Roman"/>
          <w:b/>
          <w:i/>
          <w:lang w:eastAsia="es-MX"/>
        </w:rPr>
        <w:t>Décimo primero.</w:t>
      </w:r>
      <w:r w:rsidRPr="00E229A9">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E229A9">
        <w:rPr>
          <w:rFonts w:ascii="Times New Roman" w:eastAsia="Times New Roman" w:hAnsi="Times New Roman" w:cs="Times New Roman"/>
          <w:b/>
          <w:i/>
          <w:lang w:eastAsia="es-MX"/>
        </w:rPr>
        <w:t>”</w:t>
      </w:r>
    </w:p>
    <w:p w:rsidR="00C22DA1" w:rsidRPr="00E229A9" w:rsidRDefault="00C22DA1" w:rsidP="00C22DA1">
      <w:pPr>
        <w:spacing w:after="0" w:line="360" w:lineRule="auto"/>
        <w:jc w:val="both"/>
        <w:rPr>
          <w:rFonts w:ascii="Palatino Linotype" w:eastAsia="Times New Roman" w:hAnsi="Palatino Linotype" w:cs="Arial"/>
          <w:i/>
          <w:sz w:val="24"/>
          <w:szCs w:val="24"/>
          <w:lang w:eastAsia="es-MX"/>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E229A9">
        <w:rPr>
          <w:rFonts w:ascii="Palatino Linotype" w:eastAsia="Times New Roman" w:hAnsi="Palatino Linotype" w:cs="Times New Roman"/>
          <w:sz w:val="24"/>
          <w:szCs w:val="24"/>
          <w:lang w:val="es-ES_tradnl" w:eastAsia="es-ES"/>
        </w:rPr>
        <w:t>el Sujeto Obligado</w:t>
      </w:r>
      <w:r w:rsidRPr="00E229A9">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C22DA1" w:rsidRPr="00E229A9" w:rsidRDefault="00C22DA1" w:rsidP="00C22DA1"/>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C22DA1" w:rsidRPr="00E229A9" w:rsidRDefault="00C22DA1" w:rsidP="00C22DA1">
      <w:pPr>
        <w:pStyle w:val="Sinespaciado"/>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C22DA1" w:rsidRPr="00E229A9" w:rsidRDefault="00C22DA1" w:rsidP="00C22DA1"/>
    <w:p w:rsidR="00C22DA1" w:rsidRPr="00E229A9" w:rsidRDefault="00C22DA1" w:rsidP="00C22DA1">
      <w:pPr>
        <w:spacing w:after="0" w:line="240" w:lineRule="auto"/>
        <w:ind w:left="567" w:right="616"/>
        <w:jc w:val="both"/>
        <w:rPr>
          <w:rFonts w:ascii="Palatino Linotype" w:eastAsia="Times New Roman" w:hAnsi="Palatino Linotype" w:cs="Times New Roman"/>
          <w:i/>
          <w:lang w:eastAsia="es-ES"/>
        </w:rPr>
      </w:pPr>
      <w:r w:rsidRPr="00E229A9">
        <w:rPr>
          <w:rFonts w:ascii="Palatino Linotype" w:eastAsia="Times New Roman" w:hAnsi="Palatino Linotype" w:cs="Times New Roman"/>
          <w:b/>
          <w:i/>
          <w:lang w:eastAsia="es-ES"/>
        </w:rPr>
        <w:t xml:space="preserve">FUNDAMENTACIÓN Y MOTIVACIÓN. </w:t>
      </w:r>
      <w:r w:rsidRPr="00E229A9">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C22DA1" w:rsidRPr="00E229A9" w:rsidRDefault="00C22DA1" w:rsidP="00C22DA1">
      <w:pPr>
        <w:spacing w:after="0" w:line="240" w:lineRule="auto"/>
        <w:ind w:left="567" w:right="616"/>
        <w:jc w:val="both"/>
        <w:rPr>
          <w:rFonts w:ascii="Palatino Linotype" w:eastAsia="Times New Roman" w:hAnsi="Palatino Linotype" w:cs="Times New Roman"/>
          <w:i/>
          <w:lang w:eastAsia="es-ES"/>
        </w:rPr>
      </w:pPr>
    </w:p>
    <w:p w:rsidR="00C22DA1" w:rsidRPr="00E229A9" w:rsidRDefault="00C22DA1" w:rsidP="00C22DA1">
      <w:pPr>
        <w:pStyle w:val="Sinespaciado"/>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lastRenderedPageBreak/>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C22DA1" w:rsidRPr="00E229A9" w:rsidRDefault="00C22DA1" w:rsidP="00C22DA1">
      <w:pPr>
        <w:pStyle w:val="Sinespaciado"/>
      </w:pPr>
    </w:p>
    <w:p w:rsidR="00C22DA1" w:rsidRPr="00E229A9" w:rsidRDefault="00C22DA1" w:rsidP="00C22DA1">
      <w:pPr>
        <w:spacing w:after="0" w:line="240" w:lineRule="auto"/>
        <w:ind w:left="567" w:right="616"/>
        <w:jc w:val="both"/>
        <w:rPr>
          <w:rFonts w:ascii="Palatino Linotype" w:eastAsia="Times New Roman" w:hAnsi="Palatino Linotype" w:cs="Times New Roman"/>
          <w:i/>
          <w:lang w:eastAsia="es-ES"/>
        </w:rPr>
      </w:pPr>
      <w:r w:rsidRPr="00E229A9">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E229A9">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r w:rsidRPr="00E229A9">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C22DA1" w:rsidRPr="00E229A9" w:rsidRDefault="00C22DA1" w:rsidP="00C22DA1">
      <w:pPr>
        <w:spacing w:after="0" w:line="360" w:lineRule="auto"/>
        <w:jc w:val="both"/>
        <w:rPr>
          <w:rFonts w:ascii="Palatino Linotype" w:eastAsia="Times New Roman" w:hAnsi="Palatino Linotype" w:cs="Times New Roman"/>
          <w:sz w:val="24"/>
          <w:szCs w:val="24"/>
          <w:lang w:eastAsia="es-ES"/>
        </w:rPr>
      </w:pP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ES"/>
        </w:rPr>
      </w:pPr>
      <w:r w:rsidRPr="00E229A9">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E229A9">
        <w:rPr>
          <w:rFonts w:ascii="Palatino Linotype" w:eastAsia="Times New Roman" w:hAnsi="Palatino Linotype" w:cs="Times New Roman"/>
          <w:b/>
          <w:sz w:val="24"/>
          <w:szCs w:val="24"/>
          <w:lang w:val="es-ES" w:eastAsia="es-ES"/>
        </w:rPr>
        <w:t xml:space="preserve"> </w:t>
      </w:r>
      <w:r w:rsidRPr="00E229A9">
        <w:rPr>
          <w:rFonts w:ascii="Palatino Linotype" w:eastAsia="Times New Roman" w:hAnsi="Palatino Linotype" w:cs="Times New Roman"/>
          <w:sz w:val="24"/>
          <w:szCs w:val="24"/>
          <w:lang w:val="es-ES" w:eastAsia="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C22DA1" w:rsidRPr="00E229A9" w:rsidRDefault="00C22DA1" w:rsidP="00C22DA1">
      <w:pPr>
        <w:spacing w:after="0" w:line="360" w:lineRule="auto"/>
        <w:jc w:val="both"/>
        <w:rPr>
          <w:rFonts w:ascii="Palatino Linotype" w:eastAsia="Times New Roman" w:hAnsi="Palatino Linotype" w:cs="Times New Roman"/>
          <w:sz w:val="24"/>
          <w:szCs w:val="24"/>
          <w:lang w:val="es-ES" w:eastAsia="es-ES"/>
        </w:rPr>
      </w:pPr>
    </w:p>
    <w:p w:rsidR="00C22DA1" w:rsidRPr="00E229A9" w:rsidRDefault="00C22DA1" w:rsidP="00C22DA1">
      <w:pPr>
        <w:pStyle w:val="Prrafodelista"/>
        <w:numPr>
          <w:ilvl w:val="0"/>
          <w:numId w:val="17"/>
        </w:numPr>
        <w:autoSpaceDE w:val="0"/>
        <w:autoSpaceDN w:val="0"/>
        <w:adjustRightInd w:val="0"/>
        <w:spacing w:line="360" w:lineRule="auto"/>
        <w:jc w:val="both"/>
        <w:rPr>
          <w:rFonts w:ascii="Palatino Linotype" w:hAnsi="Palatino Linotype"/>
          <w:b/>
          <w:i/>
          <w:sz w:val="28"/>
          <w:u w:val="single"/>
        </w:rPr>
      </w:pPr>
      <w:r w:rsidRPr="00E229A9">
        <w:rPr>
          <w:rFonts w:ascii="Palatino Linotype" w:hAnsi="Palatino Linotype"/>
          <w:b/>
          <w:i/>
          <w:sz w:val="28"/>
          <w:u w:val="single"/>
        </w:rPr>
        <w:t xml:space="preserve">Vista a los Órganos de Control Interno. </w:t>
      </w:r>
    </w:p>
    <w:p w:rsidR="00C22DA1" w:rsidRPr="00E229A9" w:rsidRDefault="00C22DA1" w:rsidP="00C22DA1">
      <w:pPr>
        <w:spacing w:after="0" w:line="360" w:lineRule="auto"/>
        <w:contextualSpacing/>
        <w:jc w:val="both"/>
        <w:rPr>
          <w:rFonts w:ascii="Palatino Linotype" w:eastAsia="MS Mincho" w:hAnsi="Palatino Linotype" w:cs="Times New Roman"/>
          <w:sz w:val="24"/>
          <w:szCs w:val="24"/>
          <w:lang w:val="es-ES_tradnl" w:eastAsia="es-ES"/>
        </w:rPr>
      </w:pPr>
      <w:r w:rsidRPr="00E229A9">
        <w:rPr>
          <w:rFonts w:ascii="Palatino Linotype" w:eastAsia="MS Mincho" w:hAnsi="Palatino Linotype" w:cs="Times New Roman"/>
          <w:sz w:val="24"/>
          <w:szCs w:val="24"/>
          <w:lang w:val="es-ES_tradnl" w:eastAsia="es-ES"/>
        </w:rPr>
        <w:t xml:space="preserve">Por último, 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E229A9">
        <w:rPr>
          <w:rFonts w:ascii="Palatino Linotype" w:eastAsia="MS Mincho" w:hAnsi="Palatino Linotype" w:cs="Times New Roman"/>
          <w:b/>
          <w:sz w:val="24"/>
          <w:szCs w:val="24"/>
          <w:lang w:val="es-ES_tradnl" w:eastAsia="es-ES"/>
        </w:rPr>
        <w:t>Sujeto Obligado</w:t>
      </w:r>
      <w:r w:rsidRPr="00E229A9">
        <w:rPr>
          <w:rFonts w:ascii="Palatino Linotype" w:eastAsia="MS Mincho" w:hAnsi="Palatino Linotype" w:cs="Times New Roman"/>
          <w:sz w:val="24"/>
          <w:szCs w:val="24"/>
          <w:lang w:val="es-ES_tradnl" w:eastAsia="es-ES"/>
        </w:rPr>
        <w:t>.</w:t>
      </w:r>
    </w:p>
    <w:p w:rsidR="00C22DA1" w:rsidRPr="00E229A9" w:rsidRDefault="00C22DA1" w:rsidP="00C22DA1">
      <w:pPr>
        <w:pStyle w:val="Sinespaciado"/>
      </w:pPr>
    </w:p>
    <w:p w:rsidR="00C22DA1" w:rsidRPr="00E229A9" w:rsidRDefault="00C22DA1" w:rsidP="00C22DA1">
      <w:pPr>
        <w:spacing w:before="240" w:after="240" w:line="360" w:lineRule="auto"/>
        <w:contextualSpacing/>
        <w:jc w:val="both"/>
        <w:rPr>
          <w:rFonts w:ascii="Palatino Linotype" w:eastAsia="MS Mincho" w:hAnsi="Palatino Linotype"/>
          <w:sz w:val="24"/>
        </w:rPr>
      </w:pPr>
      <w:r w:rsidRPr="00E229A9">
        <w:rPr>
          <w:rFonts w:ascii="Palatino Linotype" w:eastAsia="MS Mincho" w:hAnsi="Palatino Linotype"/>
          <w:sz w:val="24"/>
        </w:rPr>
        <w:lastRenderedPageBreak/>
        <w:t>Por ello, es conveniente señalar la fracción X, del artículo 36, de la Ley de Transparencia y Acceso a la Información Pública del Estado de México y Municipios, que establece:</w:t>
      </w:r>
    </w:p>
    <w:p w:rsidR="00C22DA1" w:rsidRPr="00E229A9" w:rsidRDefault="00C22DA1" w:rsidP="00C22DA1">
      <w:pPr>
        <w:spacing w:before="240" w:after="240" w:line="360" w:lineRule="auto"/>
        <w:contextualSpacing/>
        <w:jc w:val="both"/>
        <w:rPr>
          <w:rFonts w:ascii="Palatino Linotype" w:eastAsia="MS Mincho" w:hAnsi="Palatino Linotype"/>
          <w:sz w:val="16"/>
        </w:rPr>
      </w:pPr>
    </w:p>
    <w:p w:rsidR="00C22DA1" w:rsidRPr="00E229A9" w:rsidRDefault="00C22DA1" w:rsidP="00C22DA1">
      <w:pPr>
        <w:spacing w:line="240" w:lineRule="auto"/>
        <w:ind w:left="567" w:right="567"/>
        <w:contextualSpacing/>
        <w:jc w:val="both"/>
        <w:rPr>
          <w:rFonts w:ascii="Palatino Linotype" w:eastAsia="MS Mincho" w:hAnsi="Palatino Linotype" w:cs="Times New Roman"/>
          <w:i/>
        </w:rPr>
      </w:pPr>
      <w:r w:rsidRPr="00E229A9">
        <w:rPr>
          <w:rFonts w:ascii="Palatino Linotype" w:eastAsia="MS Mincho" w:hAnsi="Palatino Linotype" w:cs="Times New Roman"/>
          <w:b/>
          <w:i/>
        </w:rPr>
        <w:t>Artículo 36.</w:t>
      </w:r>
      <w:r w:rsidRPr="00E229A9">
        <w:rPr>
          <w:rFonts w:ascii="Palatino Linotype" w:eastAsia="MS Mincho" w:hAnsi="Palatino Linotype" w:cs="Times New Roman"/>
          <w:i/>
        </w:rPr>
        <w:t xml:space="preserve"> El Instituto tendrá, en el ámbito de su competencia, las siguientes atribuciones:</w:t>
      </w:r>
    </w:p>
    <w:p w:rsidR="00C22DA1" w:rsidRPr="00E229A9" w:rsidRDefault="00C22DA1" w:rsidP="00C22DA1">
      <w:pPr>
        <w:spacing w:line="240" w:lineRule="auto"/>
        <w:ind w:left="567" w:right="567"/>
        <w:contextualSpacing/>
        <w:jc w:val="both"/>
        <w:rPr>
          <w:rFonts w:ascii="Palatino Linotype" w:eastAsia="MS Mincho" w:hAnsi="Palatino Linotype" w:cs="Times New Roman"/>
          <w:i/>
        </w:rPr>
      </w:pPr>
      <w:r w:rsidRPr="00E229A9">
        <w:rPr>
          <w:rFonts w:ascii="Palatino Linotype" w:eastAsia="MS Mincho" w:hAnsi="Palatino Linotype" w:cs="Times New Roman"/>
          <w:i/>
        </w:rPr>
        <w:t>(…)</w:t>
      </w:r>
    </w:p>
    <w:p w:rsidR="00C22DA1" w:rsidRPr="00E229A9" w:rsidRDefault="00C22DA1" w:rsidP="00C22DA1">
      <w:pPr>
        <w:spacing w:line="240" w:lineRule="auto"/>
        <w:ind w:left="567" w:right="567"/>
        <w:contextualSpacing/>
        <w:jc w:val="both"/>
        <w:rPr>
          <w:rFonts w:ascii="Palatino Linotype" w:eastAsia="MS Mincho" w:hAnsi="Palatino Linotype" w:cs="Times New Roman"/>
          <w:i/>
        </w:rPr>
      </w:pPr>
      <w:r w:rsidRPr="00E229A9">
        <w:rPr>
          <w:rFonts w:ascii="Palatino Linotype" w:eastAsia="MS Mincho" w:hAnsi="Palatino Linotype" w:cs="Times New Roman"/>
          <w:i/>
        </w:rPr>
        <w:t xml:space="preserve">X. Hacer del conocimiento del órgano de control interno o equivalente de cada Sujeto Obligado las infracciones a esta Ley; </w:t>
      </w:r>
    </w:p>
    <w:p w:rsidR="00C22DA1" w:rsidRPr="00E229A9" w:rsidRDefault="00C22DA1" w:rsidP="00C22DA1">
      <w:pPr>
        <w:spacing w:line="240" w:lineRule="auto"/>
        <w:ind w:left="567" w:right="567"/>
        <w:contextualSpacing/>
        <w:jc w:val="both"/>
        <w:rPr>
          <w:rFonts w:ascii="Palatino Linotype" w:eastAsia="MS Mincho" w:hAnsi="Palatino Linotype" w:cs="Times New Roman"/>
          <w:i/>
        </w:rPr>
      </w:pPr>
      <w:r w:rsidRPr="00E229A9">
        <w:rPr>
          <w:rFonts w:ascii="Palatino Linotype" w:eastAsia="MS Mincho" w:hAnsi="Palatino Linotype" w:cs="Times New Roman"/>
          <w:i/>
        </w:rPr>
        <w:t>(…)</w:t>
      </w:r>
    </w:p>
    <w:p w:rsidR="00C22DA1" w:rsidRPr="00E229A9" w:rsidRDefault="00C22DA1" w:rsidP="00C22DA1">
      <w:pPr>
        <w:spacing w:before="240" w:after="240" w:line="360" w:lineRule="auto"/>
        <w:contextualSpacing/>
        <w:jc w:val="both"/>
        <w:rPr>
          <w:rFonts w:ascii="Palatino Linotype" w:eastAsia="MS Mincho" w:hAnsi="Palatino Linotype"/>
          <w:sz w:val="16"/>
        </w:rPr>
      </w:pPr>
    </w:p>
    <w:p w:rsidR="00C22DA1" w:rsidRPr="00E229A9" w:rsidRDefault="00C22DA1" w:rsidP="00C22DA1">
      <w:pPr>
        <w:spacing w:before="240" w:after="240" w:line="360" w:lineRule="auto"/>
        <w:contextualSpacing/>
        <w:jc w:val="both"/>
        <w:rPr>
          <w:rFonts w:ascii="Palatino Linotype" w:eastAsia="MS Mincho" w:hAnsi="Palatino Linotype" w:cs="Arial"/>
          <w:sz w:val="24"/>
        </w:rPr>
      </w:pPr>
      <w:r w:rsidRPr="00E229A9">
        <w:rPr>
          <w:rFonts w:ascii="Palatino Linotype" w:eastAsia="MS Mincho" w:hAnsi="Palatino Linotype"/>
          <w:sz w:val="24"/>
        </w:rPr>
        <w:t xml:space="preserve">Asimismo, este Pleno hará del conocimiento del órgano de control de este Instituto de las infracciones en que el </w:t>
      </w:r>
      <w:r w:rsidRPr="00E229A9">
        <w:rPr>
          <w:rFonts w:ascii="Palatino Linotype" w:eastAsia="MS Mincho" w:hAnsi="Palatino Linotype"/>
          <w:b/>
          <w:sz w:val="24"/>
        </w:rPr>
        <w:t>Sujeto Obligado</w:t>
      </w:r>
      <w:r w:rsidRPr="00E229A9">
        <w:rPr>
          <w:rFonts w:ascii="Palatino Linotype" w:eastAsia="MS Mincho" w:hAnsi="Palatino Linotype"/>
          <w:sz w:val="24"/>
        </w:rPr>
        <w:t xml:space="preserve"> incurrió, toda vez que la naturaleza de investigar y sancionar corresponde a un ente distinto a éste a través de un procedimiento diferente al recurso de revisión, lo cual se encuentra previsto </w:t>
      </w:r>
      <w:r w:rsidRPr="00E229A9">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C22DA1" w:rsidRPr="00E229A9" w:rsidRDefault="00C22DA1" w:rsidP="00C22DA1">
      <w:pPr>
        <w:spacing w:before="240" w:after="240" w:line="360" w:lineRule="auto"/>
        <w:contextualSpacing/>
        <w:jc w:val="both"/>
        <w:rPr>
          <w:rFonts w:ascii="Palatino Linotype" w:eastAsia="MS Mincho" w:hAnsi="Palatino Linotype" w:cs="Arial"/>
          <w:sz w:val="24"/>
        </w:rPr>
      </w:pPr>
    </w:p>
    <w:p w:rsidR="00C22DA1" w:rsidRPr="00E229A9" w:rsidRDefault="00C22DA1" w:rsidP="00C22DA1">
      <w:pPr>
        <w:spacing w:line="240" w:lineRule="auto"/>
        <w:ind w:left="567" w:right="567"/>
        <w:contextualSpacing/>
        <w:jc w:val="both"/>
        <w:rPr>
          <w:rFonts w:ascii="Palatino Linotype" w:eastAsia="MS Mincho" w:hAnsi="Palatino Linotype" w:cs="Times New Roman"/>
          <w:i/>
        </w:rPr>
      </w:pPr>
      <w:r w:rsidRPr="00E229A9">
        <w:rPr>
          <w:rFonts w:ascii="Palatino Linotype" w:eastAsia="MS Mincho" w:hAnsi="Palatino Linotype" w:cs="Times New Roman"/>
          <w:b/>
          <w:i/>
        </w:rPr>
        <w:t>Artículo 190.</w:t>
      </w:r>
      <w:r w:rsidRPr="00E229A9">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C22DA1" w:rsidRPr="00E229A9" w:rsidRDefault="00C22DA1" w:rsidP="00C22DA1">
      <w:pPr>
        <w:spacing w:line="240" w:lineRule="auto"/>
        <w:ind w:left="567" w:right="567"/>
        <w:contextualSpacing/>
        <w:jc w:val="both"/>
        <w:rPr>
          <w:rFonts w:ascii="Palatino Linotype" w:eastAsia="MS Mincho" w:hAnsi="Palatino Linotype" w:cs="Times New Roman"/>
          <w:i/>
        </w:rPr>
      </w:pPr>
    </w:p>
    <w:p w:rsidR="00C22DA1" w:rsidRPr="00E229A9" w:rsidRDefault="00C22DA1" w:rsidP="00C22DA1">
      <w:pPr>
        <w:spacing w:line="240" w:lineRule="auto"/>
        <w:ind w:left="567" w:right="567"/>
        <w:contextualSpacing/>
        <w:jc w:val="both"/>
        <w:rPr>
          <w:rFonts w:ascii="Palatino Linotype" w:eastAsia="MS Mincho" w:hAnsi="Palatino Linotype" w:cs="Times New Roman"/>
          <w:i/>
        </w:rPr>
      </w:pPr>
      <w:r w:rsidRPr="00E229A9">
        <w:rPr>
          <w:rFonts w:ascii="Palatino Linotype" w:eastAsia="MS Mincho" w:hAnsi="Palatino Linotype" w:cs="Times New Roman"/>
          <w:b/>
          <w:i/>
        </w:rPr>
        <w:t>Artículo 222.</w:t>
      </w:r>
      <w:r w:rsidRPr="00E229A9">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C22DA1" w:rsidRPr="00E229A9" w:rsidRDefault="00C22DA1" w:rsidP="00C22DA1">
      <w:pPr>
        <w:spacing w:line="240" w:lineRule="auto"/>
        <w:ind w:left="567" w:right="567"/>
        <w:contextualSpacing/>
        <w:jc w:val="both"/>
        <w:rPr>
          <w:rFonts w:ascii="Palatino Linotype" w:eastAsia="MS Mincho" w:hAnsi="Palatino Linotype" w:cs="Times New Roman"/>
          <w:i/>
        </w:rPr>
      </w:pPr>
      <w:r w:rsidRPr="00E229A9">
        <w:rPr>
          <w:rFonts w:ascii="Palatino Linotype" w:eastAsia="MS Mincho" w:hAnsi="Palatino Linotype" w:cs="Times New Roman"/>
          <w:i/>
        </w:rPr>
        <w:t>(…)</w:t>
      </w:r>
    </w:p>
    <w:p w:rsidR="00C22DA1" w:rsidRPr="00E229A9" w:rsidRDefault="00C22DA1" w:rsidP="00C22DA1">
      <w:pPr>
        <w:spacing w:line="240" w:lineRule="auto"/>
        <w:ind w:left="567" w:right="567"/>
        <w:contextualSpacing/>
        <w:jc w:val="both"/>
        <w:rPr>
          <w:rFonts w:ascii="Palatino Linotype" w:eastAsia="MS Mincho" w:hAnsi="Palatino Linotype" w:cs="Times New Roman"/>
          <w:b/>
          <w:i/>
        </w:rPr>
      </w:pPr>
      <w:r w:rsidRPr="00E229A9">
        <w:rPr>
          <w:rFonts w:ascii="Palatino Linotype" w:eastAsia="MS Mincho" w:hAnsi="Palatino Linotype" w:cs="Times New Roman"/>
          <w:b/>
          <w:i/>
        </w:rPr>
        <w:t xml:space="preserve">I. Cualquier acto u </w:t>
      </w:r>
      <w:r w:rsidRPr="00E229A9">
        <w:rPr>
          <w:rFonts w:ascii="Palatino Linotype" w:eastAsia="MS Mincho" w:hAnsi="Palatino Linotype" w:cs="Times New Roman"/>
          <w:b/>
          <w:i/>
          <w:u w:val="single"/>
        </w:rPr>
        <w:t>omisión</w:t>
      </w:r>
      <w:r w:rsidRPr="00E229A9">
        <w:rPr>
          <w:rFonts w:ascii="Palatino Linotype" w:eastAsia="MS Mincho" w:hAnsi="Palatino Linotype" w:cs="Times New Roman"/>
          <w:b/>
          <w:i/>
        </w:rPr>
        <w:t xml:space="preserve"> que provoque la suspensión o deficiencia en la atención de las solicitudes de información;</w:t>
      </w:r>
    </w:p>
    <w:p w:rsidR="00C22DA1" w:rsidRPr="00E229A9" w:rsidRDefault="00C22DA1" w:rsidP="00C22DA1">
      <w:pPr>
        <w:spacing w:line="240" w:lineRule="auto"/>
        <w:ind w:left="567" w:right="567"/>
        <w:contextualSpacing/>
        <w:jc w:val="both"/>
        <w:rPr>
          <w:rFonts w:ascii="Palatino Linotype" w:eastAsia="MS Mincho" w:hAnsi="Palatino Linotype" w:cs="Times New Roman"/>
          <w:i/>
        </w:rPr>
      </w:pPr>
      <w:r w:rsidRPr="00E229A9">
        <w:rPr>
          <w:rFonts w:ascii="Palatino Linotype" w:eastAsia="MS Mincho" w:hAnsi="Palatino Linotype" w:cs="Times New Roman"/>
          <w:b/>
          <w:i/>
          <w:u w:val="single"/>
        </w:rPr>
        <w:t>II. La falta de respuesta a las solicitudes de información en los plazos señalados en la normatividad aplicable</w:t>
      </w:r>
      <w:r w:rsidRPr="00E229A9">
        <w:rPr>
          <w:rFonts w:ascii="Palatino Linotype" w:eastAsia="MS Mincho" w:hAnsi="Palatino Linotype" w:cs="Times New Roman"/>
          <w:i/>
        </w:rPr>
        <w:t>;</w:t>
      </w:r>
    </w:p>
    <w:p w:rsidR="00C22DA1" w:rsidRPr="00E229A9" w:rsidRDefault="00C22DA1" w:rsidP="00C22DA1">
      <w:pPr>
        <w:spacing w:line="240" w:lineRule="auto"/>
        <w:ind w:left="567" w:right="567"/>
        <w:contextualSpacing/>
        <w:jc w:val="both"/>
        <w:rPr>
          <w:rFonts w:ascii="Palatino Linotype" w:eastAsia="MS Mincho" w:hAnsi="Palatino Linotype" w:cs="Times New Roman"/>
          <w:i/>
        </w:rPr>
      </w:pPr>
      <w:r w:rsidRPr="00E229A9">
        <w:rPr>
          <w:rFonts w:ascii="Palatino Linotype" w:eastAsia="MS Mincho" w:hAnsi="Palatino Linotype" w:cs="Times New Roman"/>
          <w:i/>
        </w:rPr>
        <w:lastRenderedPageBreak/>
        <w:t>(…)</w:t>
      </w:r>
    </w:p>
    <w:p w:rsidR="00C22DA1" w:rsidRPr="00E229A9" w:rsidRDefault="00C22DA1" w:rsidP="00C22DA1">
      <w:pPr>
        <w:spacing w:line="240" w:lineRule="auto"/>
        <w:ind w:left="567" w:right="567"/>
        <w:contextualSpacing/>
        <w:jc w:val="both"/>
        <w:rPr>
          <w:rFonts w:ascii="Palatino Linotype" w:eastAsia="MS Mincho" w:hAnsi="Palatino Linotype" w:cs="Times New Roman"/>
          <w:i/>
        </w:rPr>
      </w:pPr>
      <w:r w:rsidRPr="00E229A9">
        <w:rPr>
          <w:rFonts w:ascii="Palatino Linotype" w:eastAsia="MS Mincho" w:hAnsi="Palatino Linotype" w:cs="Times New Roman"/>
          <w:b/>
          <w:i/>
        </w:rPr>
        <w:t>Artículo 223.</w:t>
      </w:r>
      <w:r w:rsidRPr="00E229A9">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C22DA1" w:rsidRPr="00E229A9" w:rsidRDefault="00C22DA1" w:rsidP="00C22DA1">
      <w:pPr>
        <w:spacing w:before="240" w:after="240" w:line="360" w:lineRule="auto"/>
        <w:contextualSpacing/>
        <w:jc w:val="both"/>
        <w:rPr>
          <w:rFonts w:ascii="Palatino Linotype" w:eastAsia="Calibri" w:hAnsi="Palatino Linotype" w:cs="Arial"/>
          <w:color w:val="000000"/>
          <w:sz w:val="24"/>
          <w:lang w:eastAsia="es-MX"/>
        </w:rPr>
      </w:pPr>
    </w:p>
    <w:p w:rsidR="00C22DA1" w:rsidRPr="00E229A9" w:rsidRDefault="00C22DA1" w:rsidP="00C22DA1">
      <w:pPr>
        <w:spacing w:before="240" w:after="240" w:line="360" w:lineRule="auto"/>
        <w:contextualSpacing/>
        <w:jc w:val="both"/>
        <w:rPr>
          <w:rFonts w:ascii="Palatino Linotype" w:hAnsi="Palatino Linotype" w:cs="Arial"/>
          <w:color w:val="222222"/>
          <w:sz w:val="24"/>
          <w:lang w:eastAsia="es-MX"/>
        </w:rPr>
      </w:pPr>
      <w:r w:rsidRPr="00E229A9">
        <w:rPr>
          <w:rFonts w:ascii="Palatino Linotype" w:eastAsia="Calibri" w:hAnsi="Palatino Linotype" w:cs="Arial"/>
          <w:color w:val="000000"/>
          <w:sz w:val="24"/>
          <w:lang w:eastAsia="es-MX"/>
        </w:rPr>
        <w:t xml:space="preserve">Por lo que es menester en este asunto, </w:t>
      </w:r>
      <w:r w:rsidRPr="00E229A9">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C22DA1" w:rsidRPr="00E229A9" w:rsidRDefault="00C22DA1" w:rsidP="00C22DA1">
      <w:pPr>
        <w:autoSpaceDE w:val="0"/>
        <w:autoSpaceDN w:val="0"/>
        <w:adjustRightInd w:val="0"/>
        <w:spacing w:after="0" w:line="360" w:lineRule="auto"/>
        <w:jc w:val="both"/>
        <w:rPr>
          <w:rFonts w:ascii="Palatino Linotype" w:hAnsi="Palatino Linotype" w:cs="Arial"/>
          <w:sz w:val="24"/>
          <w:szCs w:val="24"/>
        </w:rPr>
      </w:pPr>
      <w:r w:rsidRPr="00E229A9">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E229A9">
        <w:rPr>
          <w:rFonts w:ascii="Palatino Linotype" w:hAnsi="Palatino Linotype" w:cs="Arial"/>
          <w:b/>
          <w:sz w:val="24"/>
          <w:szCs w:val="24"/>
        </w:rPr>
        <w:t>ORDENA</w:t>
      </w:r>
      <w:r w:rsidRPr="00E229A9">
        <w:rPr>
          <w:rFonts w:ascii="Palatino Linotype" w:hAnsi="Palatino Linotype" w:cs="Arial"/>
          <w:sz w:val="24"/>
          <w:szCs w:val="24"/>
        </w:rPr>
        <w:t xml:space="preserve"> al </w:t>
      </w:r>
      <w:r w:rsidRPr="00E229A9">
        <w:rPr>
          <w:rFonts w:ascii="Palatino Linotype" w:hAnsi="Palatino Linotype" w:cs="Arial"/>
          <w:b/>
          <w:sz w:val="24"/>
          <w:szCs w:val="24"/>
        </w:rPr>
        <w:t>Sujeto Obligado</w:t>
      </w:r>
      <w:r w:rsidRPr="00E229A9">
        <w:rPr>
          <w:rFonts w:ascii="Palatino Linotype" w:hAnsi="Palatino Linotype" w:cs="Arial"/>
          <w:sz w:val="24"/>
          <w:szCs w:val="24"/>
        </w:rPr>
        <w:t xml:space="preserve">, atienda la solicitud de información número </w:t>
      </w:r>
      <w:r w:rsidRPr="00E229A9">
        <w:rPr>
          <w:rFonts w:ascii="Palatino Linotype" w:hAnsi="Palatino Linotype" w:cs="Arial"/>
          <w:b/>
          <w:sz w:val="24"/>
          <w:szCs w:val="24"/>
        </w:rPr>
        <w:t>00035/TONATICO/IP/2019</w:t>
      </w:r>
      <w:r w:rsidRPr="00E229A9">
        <w:rPr>
          <w:rFonts w:ascii="Palatino Linotype" w:hAnsi="Palatino Linotype" w:cs="Arial"/>
          <w:sz w:val="24"/>
          <w:szCs w:val="24"/>
        </w:rPr>
        <w:t>, que ha sido materia del presente fallo.</w:t>
      </w:r>
    </w:p>
    <w:p w:rsidR="00C22DA1" w:rsidRPr="00E229A9" w:rsidRDefault="00C22DA1" w:rsidP="00C22DA1">
      <w:pPr>
        <w:autoSpaceDE w:val="0"/>
        <w:autoSpaceDN w:val="0"/>
        <w:adjustRightInd w:val="0"/>
        <w:spacing w:after="0" w:line="360" w:lineRule="auto"/>
        <w:jc w:val="both"/>
        <w:rPr>
          <w:rFonts w:ascii="Palatino Linotype" w:hAnsi="Palatino Linotype" w:cs="Arial"/>
          <w:sz w:val="24"/>
          <w:szCs w:val="24"/>
        </w:rPr>
      </w:pPr>
    </w:p>
    <w:p w:rsidR="00C22DA1" w:rsidRPr="00E229A9" w:rsidRDefault="00C22DA1" w:rsidP="00C22DA1">
      <w:pPr>
        <w:autoSpaceDE w:val="0"/>
        <w:autoSpaceDN w:val="0"/>
        <w:adjustRightInd w:val="0"/>
        <w:spacing w:after="0" w:line="360" w:lineRule="auto"/>
        <w:jc w:val="both"/>
        <w:rPr>
          <w:rFonts w:ascii="Palatino Linotype" w:hAnsi="Palatino Linotype" w:cs="Arial"/>
          <w:sz w:val="24"/>
          <w:szCs w:val="24"/>
        </w:rPr>
      </w:pPr>
      <w:r w:rsidRPr="00E229A9">
        <w:rPr>
          <w:rFonts w:ascii="Palatino Linotype" w:hAnsi="Palatino Linotype" w:cs="Arial"/>
          <w:sz w:val="24"/>
          <w:szCs w:val="24"/>
        </w:rPr>
        <w:t>Por lo antes expuesto y fundado es de resolverse y,</w:t>
      </w:r>
    </w:p>
    <w:p w:rsidR="00C04769" w:rsidRPr="00E229A9" w:rsidRDefault="00C04769" w:rsidP="00C22DA1">
      <w:pPr>
        <w:autoSpaceDE w:val="0"/>
        <w:autoSpaceDN w:val="0"/>
        <w:adjustRightInd w:val="0"/>
        <w:spacing w:after="0" w:line="360" w:lineRule="auto"/>
        <w:jc w:val="both"/>
        <w:rPr>
          <w:rFonts w:ascii="Palatino Linotype" w:hAnsi="Palatino Linotype" w:cs="Arial"/>
          <w:sz w:val="24"/>
          <w:szCs w:val="24"/>
        </w:rPr>
      </w:pPr>
    </w:p>
    <w:p w:rsidR="00C04769" w:rsidRPr="00E229A9" w:rsidRDefault="00C04769" w:rsidP="00C22DA1">
      <w:pPr>
        <w:autoSpaceDE w:val="0"/>
        <w:autoSpaceDN w:val="0"/>
        <w:adjustRightInd w:val="0"/>
        <w:spacing w:after="0" w:line="360" w:lineRule="auto"/>
        <w:jc w:val="both"/>
        <w:rPr>
          <w:rFonts w:ascii="Palatino Linotype" w:hAnsi="Palatino Linotype" w:cs="Arial"/>
          <w:sz w:val="24"/>
          <w:szCs w:val="24"/>
        </w:rPr>
      </w:pPr>
    </w:p>
    <w:p w:rsidR="00C04769" w:rsidRPr="00E229A9" w:rsidRDefault="00C04769" w:rsidP="00C22DA1">
      <w:pPr>
        <w:autoSpaceDE w:val="0"/>
        <w:autoSpaceDN w:val="0"/>
        <w:adjustRightInd w:val="0"/>
        <w:spacing w:after="0" w:line="360" w:lineRule="auto"/>
        <w:jc w:val="both"/>
        <w:rPr>
          <w:rFonts w:ascii="Palatino Linotype" w:hAnsi="Palatino Linotype" w:cs="Arial"/>
          <w:sz w:val="24"/>
          <w:szCs w:val="24"/>
        </w:rPr>
      </w:pPr>
    </w:p>
    <w:p w:rsidR="00C22DA1" w:rsidRPr="00E229A9" w:rsidRDefault="00C22DA1" w:rsidP="00C22DA1">
      <w:pPr>
        <w:pStyle w:val="Prrafodelista"/>
        <w:spacing w:line="360" w:lineRule="auto"/>
        <w:ind w:left="426"/>
        <w:jc w:val="center"/>
        <w:rPr>
          <w:rFonts w:ascii="Palatino Linotype" w:hAnsi="Palatino Linotype"/>
          <w:b/>
          <w:color w:val="000000"/>
          <w:sz w:val="28"/>
        </w:rPr>
      </w:pPr>
      <w:r w:rsidRPr="00E229A9">
        <w:rPr>
          <w:rFonts w:ascii="Palatino Linotype" w:hAnsi="Palatino Linotype"/>
          <w:b/>
          <w:color w:val="000000"/>
          <w:sz w:val="28"/>
        </w:rPr>
        <w:lastRenderedPageBreak/>
        <w:t xml:space="preserve">S E    R E S U E L V E </w:t>
      </w:r>
    </w:p>
    <w:p w:rsidR="00C22DA1" w:rsidRPr="00E229A9" w:rsidRDefault="00C22DA1" w:rsidP="00C22DA1">
      <w:pPr>
        <w:pStyle w:val="Sinespaciado"/>
        <w:rPr>
          <w:sz w:val="28"/>
        </w:rPr>
      </w:pPr>
    </w:p>
    <w:p w:rsidR="00C22DA1" w:rsidRPr="00E229A9" w:rsidRDefault="00C22DA1" w:rsidP="00C22DA1">
      <w:pPr>
        <w:tabs>
          <w:tab w:val="left" w:pos="8647"/>
        </w:tabs>
        <w:spacing w:after="0" w:line="360" w:lineRule="auto"/>
        <w:ind w:right="51"/>
        <w:jc w:val="both"/>
        <w:rPr>
          <w:rFonts w:ascii="Palatino Linotype" w:hAnsi="Palatino Linotype" w:cs="Arial"/>
          <w:sz w:val="24"/>
          <w:szCs w:val="24"/>
        </w:rPr>
      </w:pPr>
      <w:r w:rsidRPr="00E229A9">
        <w:rPr>
          <w:rFonts w:ascii="Palatino Linotype" w:hAnsi="Palatino Linotype" w:cs="Arial"/>
          <w:b/>
          <w:sz w:val="28"/>
          <w:szCs w:val="24"/>
        </w:rPr>
        <w:t>PRIMERO.</w:t>
      </w:r>
      <w:r w:rsidRPr="00E229A9">
        <w:rPr>
          <w:rFonts w:ascii="Palatino Linotype" w:hAnsi="Palatino Linotype" w:cs="Arial"/>
          <w:sz w:val="24"/>
          <w:szCs w:val="24"/>
        </w:rPr>
        <w:t xml:space="preserve"> Resultan fundadas las razones o motivos de inconformidad hechos valer por </w:t>
      </w:r>
      <w:r w:rsidRPr="00E229A9">
        <w:rPr>
          <w:rFonts w:ascii="Palatino Linotype" w:hAnsi="Palatino Linotype" w:cs="Arial"/>
          <w:b/>
          <w:sz w:val="24"/>
          <w:szCs w:val="24"/>
        </w:rPr>
        <w:t>La Recurrente,</w:t>
      </w:r>
      <w:r w:rsidRPr="00E229A9">
        <w:rPr>
          <w:rFonts w:ascii="Palatino Linotype" w:hAnsi="Palatino Linotype" w:cs="Arial"/>
          <w:sz w:val="24"/>
          <w:szCs w:val="24"/>
        </w:rPr>
        <w:t xml:space="preserve"> en términos del Considerando </w:t>
      </w:r>
      <w:r w:rsidRPr="00E229A9">
        <w:rPr>
          <w:rFonts w:ascii="Palatino Linotype" w:hAnsi="Palatino Linotype" w:cs="Arial"/>
          <w:b/>
          <w:sz w:val="24"/>
          <w:szCs w:val="24"/>
        </w:rPr>
        <w:t>CUARTO</w:t>
      </w:r>
      <w:r w:rsidRPr="00E229A9">
        <w:rPr>
          <w:rFonts w:ascii="Palatino Linotype" w:hAnsi="Palatino Linotype" w:cs="Arial"/>
          <w:sz w:val="24"/>
          <w:szCs w:val="24"/>
        </w:rPr>
        <w:t>, de la presente resolución.</w:t>
      </w:r>
    </w:p>
    <w:p w:rsidR="00C22DA1" w:rsidRPr="00E229A9" w:rsidRDefault="00C22DA1" w:rsidP="00C22DA1">
      <w:pPr>
        <w:tabs>
          <w:tab w:val="left" w:pos="8647"/>
        </w:tabs>
        <w:spacing w:after="0" w:line="360" w:lineRule="auto"/>
        <w:ind w:right="51"/>
        <w:jc w:val="both"/>
        <w:rPr>
          <w:rFonts w:ascii="Palatino Linotype" w:hAnsi="Palatino Linotype" w:cs="Arial"/>
          <w:sz w:val="24"/>
          <w:szCs w:val="24"/>
        </w:rPr>
      </w:pPr>
    </w:p>
    <w:p w:rsidR="00C22DA1" w:rsidRPr="00E229A9" w:rsidRDefault="00C22DA1" w:rsidP="00C22DA1">
      <w:pPr>
        <w:autoSpaceDE w:val="0"/>
        <w:autoSpaceDN w:val="0"/>
        <w:adjustRightInd w:val="0"/>
        <w:spacing w:after="0" w:line="360" w:lineRule="auto"/>
        <w:ind w:right="49"/>
        <w:jc w:val="both"/>
        <w:rPr>
          <w:rFonts w:ascii="Palatino Linotype" w:hAnsi="Palatino Linotype" w:cs="Arial"/>
          <w:sz w:val="24"/>
          <w:szCs w:val="24"/>
        </w:rPr>
      </w:pPr>
      <w:r w:rsidRPr="00E229A9">
        <w:rPr>
          <w:rFonts w:ascii="Palatino Linotype" w:hAnsi="Palatino Linotype" w:cs="Arial"/>
          <w:b/>
          <w:sz w:val="28"/>
          <w:szCs w:val="24"/>
        </w:rPr>
        <w:t>SEGUNDO.</w:t>
      </w:r>
      <w:r w:rsidRPr="00E229A9">
        <w:rPr>
          <w:rFonts w:ascii="Palatino Linotype" w:hAnsi="Palatino Linotype" w:cs="Arial"/>
          <w:sz w:val="24"/>
          <w:szCs w:val="24"/>
        </w:rPr>
        <w:t xml:space="preserve"> Se </w:t>
      </w:r>
      <w:r w:rsidRPr="00E229A9">
        <w:rPr>
          <w:rFonts w:ascii="Palatino Linotype" w:hAnsi="Palatino Linotype" w:cs="Arial"/>
          <w:b/>
          <w:sz w:val="24"/>
          <w:szCs w:val="24"/>
        </w:rPr>
        <w:t>ORDENA</w:t>
      </w:r>
      <w:r w:rsidRPr="00E229A9">
        <w:rPr>
          <w:rFonts w:ascii="Palatino Linotype" w:hAnsi="Palatino Linotype" w:cs="Arial"/>
          <w:sz w:val="24"/>
          <w:szCs w:val="24"/>
        </w:rPr>
        <w:t xml:space="preserve"> al </w:t>
      </w:r>
      <w:r w:rsidRPr="00E229A9">
        <w:rPr>
          <w:rFonts w:ascii="Palatino Linotype" w:hAnsi="Palatino Linotype" w:cs="Arial"/>
          <w:b/>
          <w:sz w:val="24"/>
          <w:szCs w:val="24"/>
        </w:rPr>
        <w:t>Sujeto Obligado</w:t>
      </w:r>
      <w:r w:rsidRPr="00E229A9">
        <w:rPr>
          <w:rFonts w:ascii="Palatino Linotype" w:hAnsi="Palatino Linotype" w:cs="Arial"/>
          <w:sz w:val="24"/>
          <w:szCs w:val="24"/>
        </w:rPr>
        <w:t xml:space="preserve">, atienda la solicitud de información número </w:t>
      </w:r>
      <w:r w:rsidRPr="00E229A9">
        <w:rPr>
          <w:rFonts w:ascii="Palatino Linotype" w:hAnsi="Palatino Linotype" w:cs="Arial"/>
          <w:b/>
          <w:sz w:val="24"/>
          <w:szCs w:val="24"/>
        </w:rPr>
        <w:t>00035/TONATICO/IP/2019</w:t>
      </w:r>
      <w:r w:rsidRPr="00E229A9">
        <w:rPr>
          <w:rFonts w:ascii="Palatino Linotype" w:hAnsi="Palatino Linotype" w:cs="Arial"/>
          <w:sz w:val="24"/>
          <w:szCs w:val="24"/>
        </w:rPr>
        <w:t>,</w:t>
      </w:r>
      <w:r w:rsidRPr="00E229A9">
        <w:rPr>
          <w:rFonts w:ascii="Palatino Linotype" w:hAnsi="Palatino Linotype" w:cs="Arial"/>
          <w:b/>
          <w:sz w:val="24"/>
          <w:szCs w:val="24"/>
        </w:rPr>
        <w:t xml:space="preserve"> </w:t>
      </w:r>
      <w:r w:rsidRPr="00E229A9">
        <w:rPr>
          <w:rFonts w:ascii="Palatino Linotype" w:hAnsi="Palatino Linotype" w:cs="Arial"/>
          <w:sz w:val="24"/>
          <w:szCs w:val="24"/>
        </w:rPr>
        <w:t xml:space="preserve">en términos del Considerando </w:t>
      </w:r>
      <w:r w:rsidRPr="00E229A9">
        <w:rPr>
          <w:rFonts w:ascii="Palatino Linotype" w:hAnsi="Palatino Linotype" w:cs="Arial"/>
          <w:b/>
          <w:sz w:val="24"/>
          <w:szCs w:val="24"/>
        </w:rPr>
        <w:t>CUARTO</w:t>
      </w:r>
      <w:r w:rsidRPr="00E229A9">
        <w:rPr>
          <w:rFonts w:ascii="Palatino Linotype" w:hAnsi="Palatino Linotype" w:cs="Arial"/>
          <w:sz w:val="24"/>
          <w:szCs w:val="24"/>
        </w:rPr>
        <w:t xml:space="preserve"> de la presente resolución y haga entrega a </w:t>
      </w:r>
      <w:r w:rsidRPr="00E229A9">
        <w:rPr>
          <w:rFonts w:ascii="Palatino Linotype" w:hAnsi="Palatino Linotype" w:cs="Arial"/>
          <w:b/>
          <w:sz w:val="24"/>
          <w:szCs w:val="24"/>
        </w:rPr>
        <w:t>La Recurrente</w:t>
      </w:r>
      <w:r w:rsidRPr="00E229A9">
        <w:rPr>
          <w:rFonts w:ascii="Palatino Linotype" w:hAnsi="Palatino Linotype" w:cs="Arial"/>
          <w:sz w:val="24"/>
          <w:szCs w:val="24"/>
        </w:rPr>
        <w:t xml:space="preserve"> a través del </w:t>
      </w:r>
      <w:r w:rsidRPr="00E229A9">
        <w:rPr>
          <w:rFonts w:ascii="Palatino Linotype" w:hAnsi="Palatino Linotype" w:cs="Arial"/>
          <w:b/>
          <w:sz w:val="24"/>
          <w:szCs w:val="24"/>
        </w:rPr>
        <w:t>SAIMEX</w:t>
      </w:r>
      <w:r w:rsidRPr="00E229A9">
        <w:rPr>
          <w:rFonts w:ascii="Palatino Linotype" w:hAnsi="Palatino Linotype" w:cs="Arial"/>
          <w:sz w:val="24"/>
          <w:szCs w:val="24"/>
        </w:rPr>
        <w:t>, de lo siguiente:</w:t>
      </w:r>
    </w:p>
    <w:p w:rsidR="00C22DA1" w:rsidRPr="00E229A9" w:rsidRDefault="00C22DA1" w:rsidP="00C22DA1">
      <w:pPr>
        <w:pStyle w:val="Sinespaciado"/>
      </w:pPr>
    </w:p>
    <w:p w:rsidR="00C22DA1" w:rsidRPr="00E229A9" w:rsidRDefault="00C22DA1" w:rsidP="00C22DA1">
      <w:pPr>
        <w:pStyle w:val="Prrafodelista"/>
        <w:numPr>
          <w:ilvl w:val="0"/>
          <w:numId w:val="39"/>
        </w:numPr>
        <w:spacing w:line="360" w:lineRule="auto"/>
        <w:jc w:val="both"/>
        <w:rPr>
          <w:rFonts w:ascii="Palatino Linotype" w:hAnsi="Palatino Linotype"/>
          <w:lang w:val="es-ES_tradnl"/>
        </w:rPr>
      </w:pPr>
      <w:r w:rsidRPr="00E229A9">
        <w:rPr>
          <w:rFonts w:ascii="Palatino Linotype" w:hAnsi="Palatino Linotype"/>
          <w:lang w:val="es-ES_tradnl"/>
        </w:rPr>
        <w:t xml:space="preserve">El o los documentos en versión pública, en donde conste el nombre completo de todos los regidores y servidores públicos que forman parte del Municipio de Tonatico, correspondientes a la segunda quincena del mes de abril y </w:t>
      </w:r>
      <w:r w:rsidR="00FE2E8B" w:rsidRPr="00E229A9">
        <w:rPr>
          <w:rFonts w:ascii="Palatino Linotype" w:hAnsi="Palatino Linotype"/>
          <w:lang w:val="es-ES_tradnl"/>
        </w:rPr>
        <w:t xml:space="preserve">la </w:t>
      </w:r>
      <w:r w:rsidRPr="00E229A9">
        <w:rPr>
          <w:rFonts w:ascii="Palatino Linotype" w:hAnsi="Palatino Linotype"/>
          <w:lang w:val="es-ES_tradnl"/>
        </w:rPr>
        <w:t>primera quincena del mes de marzo de dos mil diecinueve.</w:t>
      </w:r>
    </w:p>
    <w:p w:rsidR="00C22DA1" w:rsidRPr="00E229A9" w:rsidRDefault="00C22DA1" w:rsidP="00C22DA1">
      <w:pPr>
        <w:pStyle w:val="Prrafodelista"/>
        <w:autoSpaceDE w:val="0"/>
        <w:autoSpaceDN w:val="0"/>
        <w:adjustRightInd w:val="0"/>
        <w:spacing w:line="360" w:lineRule="auto"/>
        <w:ind w:left="720"/>
        <w:jc w:val="both"/>
        <w:rPr>
          <w:rFonts w:ascii="Palatino Linotype" w:hAnsi="Palatino Linotype"/>
          <w:lang w:val="es-ES_tradnl"/>
        </w:rPr>
      </w:pPr>
    </w:p>
    <w:p w:rsidR="00C22DA1" w:rsidRPr="00E229A9" w:rsidRDefault="00C22DA1" w:rsidP="00A650C2">
      <w:pPr>
        <w:pStyle w:val="Prrafodelista"/>
        <w:numPr>
          <w:ilvl w:val="0"/>
          <w:numId w:val="39"/>
        </w:numPr>
        <w:spacing w:line="360" w:lineRule="auto"/>
        <w:jc w:val="both"/>
        <w:rPr>
          <w:rFonts w:ascii="Palatino Linotype" w:hAnsi="Palatino Linotype"/>
          <w:lang w:val="es-ES_tradnl"/>
        </w:rPr>
      </w:pPr>
      <w:r w:rsidRPr="00E229A9">
        <w:rPr>
          <w:rFonts w:ascii="Palatino Linotype" w:hAnsi="Palatino Linotype"/>
          <w:lang w:val="es-ES_tradnl"/>
        </w:rPr>
        <w:t xml:space="preserve">El o los documentos en versión pública, </w:t>
      </w:r>
      <w:r w:rsidR="00A650C2" w:rsidRPr="00E229A9">
        <w:rPr>
          <w:rFonts w:ascii="Palatino Linotype" w:hAnsi="Palatino Linotype"/>
          <w:lang w:val="es-ES_tradnl"/>
        </w:rPr>
        <w:t xml:space="preserve">en donde conste la remuneración bruta y neta incluyendo el total de las percepciones de todos los servidores públicos que integran la Administración Pública Municipal </w:t>
      </w:r>
      <w:r w:rsidRPr="00E229A9">
        <w:rPr>
          <w:rFonts w:ascii="Palatino Linotype" w:hAnsi="Palatino Linotype"/>
          <w:lang w:val="es-ES_tradnl"/>
        </w:rPr>
        <w:t xml:space="preserve">de Tonatico, correspondientes a la segunda quincena del mes de abril y </w:t>
      </w:r>
      <w:r w:rsidR="00FE2E8B" w:rsidRPr="00E229A9">
        <w:rPr>
          <w:rFonts w:ascii="Palatino Linotype" w:hAnsi="Palatino Linotype"/>
          <w:lang w:val="es-ES_tradnl"/>
        </w:rPr>
        <w:t xml:space="preserve">la </w:t>
      </w:r>
      <w:r w:rsidRPr="00E229A9">
        <w:rPr>
          <w:rFonts w:ascii="Palatino Linotype" w:hAnsi="Palatino Linotype"/>
          <w:lang w:val="es-ES_tradnl"/>
        </w:rPr>
        <w:t>primera quincena del mes de marzo de dos mil diecinueve.</w:t>
      </w:r>
    </w:p>
    <w:p w:rsidR="00C22DA1" w:rsidRPr="00E229A9" w:rsidRDefault="00C22DA1" w:rsidP="00A650C2">
      <w:pPr>
        <w:pStyle w:val="Sinespaciado"/>
        <w:rPr>
          <w:sz w:val="32"/>
          <w:lang w:val="es-ES_tradnl"/>
        </w:rPr>
      </w:pPr>
    </w:p>
    <w:p w:rsidR="00A650C2" w:rsidRPr="00E229A9" w:rsidRDefault="00C22DA1" w:rsidP="00A650C2">
      <w:pPr>
        <w:pStyle w:val="Prrafodelista"/>
        <w:numPr>
          <w:ilvl w:val="0"/>
          <w:numId w:val="39"/>
        </w:numPr>
        <w:autoSpaceDE w:val="0"/>
        <w:autoSpaceDN w:val="0"/>
        <w:adjustRightInd w:val="0"/>
        <w:spacing w:line="360" w:lineRule="auto"/>
        <w:jc w:val="both"/>
        <w:rPr>
          <w:rFonts w:ascii="Palatino Linotype" w:hAnsi="Palatino Linotype"/>
          <w:lang w:val="es-ES_tradnl"/>
        </w:rPr>
      </w:pPr>
      <w:r w:rsidRPr="00E229A9">
        <w:rPr>
          <w:rFonts w:ascii="Palatino Linotype" w:hAnsi="Palatino Linotype"/>
          <w:lang w:val="es-ES_tradnl"/>
        </w:rPr>
        <w:t xml:space="preserve">El documento en donde conste la Estructura Orgánica del Municipio de Tonatico, vigente a la fecha de la solicitud de información </w:t>
      </w:r>
      <w:r w:rsidRPr="00E229A9">
        <w:rPr>
          <w:rFonts w:ascii="Palatino Linotype" w:hAnsi="Palatino Linotype" w:cs="Arial"/>
        </w:rPr>
        <w:t xml:space="preserve">número </w:t>
      </w:r>
      <w:r w:rsidRPr="00E229A9">
        <w:rPr>
          <w:rFonts w:ascii="Palatino Linotype" w:hAnsi="Palatino Linotype" w:cs="Arial"/>
          <w:b/>
        </w:rPr>
        <w:t>00035/TONATICO/IP/2019</w:t>
      </w:r>
      <w:r w:rsidRPr="00E229A9">
        <w:rPr>
          <w:rFonts w:ascii="Palatino Linotype" w:hAnsi="Palatino Linotype" w:cs="Arial"/>
        </w:rPr>
        <w:t>.</w:t>
      </w:r>
    </w:p>
    <w:p w:rsidR="00C22DA1" w:rsidRPr="00E229A9" w:rsidRDefault="00C22DA1" w:rsidP="00FE2E8B">
      <w:pPr>
        <w:pStyle w:val="Prrafodelista"/>
        <w:numPr>
          <w:ilvl w:val="0"/>
          <w:numId w:val="39"/>
        </w:numPr>
        <w:autoSpaceDE w:val="0"/>
        <w:autoSpaceDN w:val="0"/>
        <w:adjustRightInd w:val="0"/>
        <w:spacing w:line="360" w:lineRule="auto"/>
        <w:jc w:val="both"/>
        <w:rPr>
          <w:rFonts w:ascii="Palatino Linotype" w:hAnsi="Palatino Linotype"/>
          <w:lang w:val="es-ES_tradnl"/>
        </w:rPr>
      </w:pPr>
      <w:r w:rsidRPr="00E229A9">
        <w:rPr>
          <w:rFonts w:ascii="Palatino Linotype" w:hAnsi="Palatino Linotype"/>
          <w:lang w:val="es-ES_tradnl"/>
        </w:rPr>
        <w:lastRenderedPageBreak/>
        <w:t xml:space="preserve">El </w:t>
      </w:r>
      <w:r w:rsidR="00FE2E8B" w:rsidRPr="00E229A9">
        <w:rPr>
          <w:rFonts w:ascii="Palatino Linotype" w:hAnsi="Palatino Linotype"/>
          <w:lang w:val="es-ES_tradnl"/>
        </w:rPr>
        <w:t>documento</w:t>
      </w:r>
      <w:r w:rsidRPr="00E229A9">
        <w:rPr>
          <w:rFonts w:ascii="Palatino Linotype" w:hAnsi="Palatino Linotype"/>
          <w:lang w:val="es-ES_tradnl"/>
        </w:rPr>
        <w:t xml:space="preserve"> en donde conste,</w:t>
      </w:r>
      <w:r w:rsidR="00FE2E8B" w:rsidRPr="00E229A9">
        <w:rPr>
          <w:rFonts w:ascii="Palatino Linotype" w:hAnsi="Palatino Linotype"/>
          <w:lang w:val="es-ES_tradnl"/>
        </w:rPr>
        <w:t xml:space="preserve"> el Registro del Comité de Transparencia del </w:t>
      </w:r>
      <w:r w:rsidR="00FE2E8B" w:rsidRPr="00E229A9">
        <w:rPr>
          <w:rFonts w:ascii="Palatino Linotype" w:hAnsi="Palatino Linotype"/>
          <w:b/>
          <w:lang w:val="es-ES_tradnl"/>
        </w:rPr>
        <w:t>Sujeto Obligado</w:t>
      </w:r>
      <w:r w:rsidR="00FE2E8B" w:rsidRPr="00E229A9">
        <w:rPr>
          <w:rFonts w:ascii="Palatino Linotype" w:hAnsi="Palatino Linotype"/>
          <w:lang w:val="es-ES_tradnl"/>
        </w:rPr>
        <w:t xml:space="preserve"> ante el Instituto de Transparencia, Acceso a la Información Pública y Protección de Datos Personales del Estado de México y Municipios, vigente a la fecha de la solicitud de información </w:t>
      </w:r>
      <w:r w:rsidR="00FE2E8B" w:rsidRPr="00E229A9">
        <w:rPr>
          <w:rFonts w:ascii="Palatino Linotype" w:hAnsi="Palatino Linotype" w:cs="Arial"/>
        </w:rPr>
        <w:t xml:space="preserve">número </w:t>
      </w:r>
      <w:r w:rsidR="00FE2E8B" w:rsidRPr="00E229A9">
        <w:rPr>
          <w:rFonts w:ascii="Palatino Linotype" w:hAnsi="Palatino Linotype" w:cs="Arial"/>
          <w:b/>
        </w:rPr>
        <w:t>00035/TONATICO/IP/2019</w:t>
      </w:r>
      <w:r w:rsidR="00FE2E8B" w:rsidRPr="00E229A9">
        <w:rPr>
          <w:rFonts w:ascii="Palatino Linotype" w:hAnsi="Palatino Linotype" w:cs="Arial"/>
        </w:rPr>
        <w:t>.</w:t>
      </w:r>
      <w:r w:rsidRPr="00E229A9">
        <w:rPr>
          <w:rFonts w:ascii="Palatino Linotype" w:hAnsi="Palatino Linotype"/>
          <w:lang w:val="es-ES_tradnl"/>
        </w:rPr>
        <w:t xml:space="preserve"> </w:t>
      </w:r>
    </w:p>
    <w:p w:rsidR="00C22DA1" w:rsidRPr="00E229A9" w:rsidRDefault="00C22DA1" w:rsidP="00C22DA1">
      <w:pPr>
        <w:pStyle w:val="Sinespaciado"/>
      </w:pPr>
    </w:p>
    <w:p w:rsidR="00C22DA1" w:rsidRPr="00E229A9" w:rsidRDefault="00C22DA1" w:rsidP="00C22DA1">
      <w:pPr>
        <w:pStyle w:val="Prrafodelista"/>
        <w:ind w:left="709" w:right="708"/>
        <w:jc w:val="both"/>
        <w:rPr>
          <w:rFonts w:ascii="Palatino Linotype" w:eastAsia="Calibri" w:hAnsi="Palatino Linotype" w:cs="Arial"/>
          <w:lang w:val="es-ES_tradnl"/>
        </w:rPr>
      </w:pPr>
      <w:r w:rsidRPr="00E229A9">
        <w:rPr>
          <w:rFonts w:ascii="Palatino Linotype" w:hAnsi="Palatino Linotype" w:cs="Arial"/>
          <w:bCs/>
          <w:i/>
          <w:shd w:val="clear" w:color="auto" w:fill="FFFFFF"/>
        </w:rPr>
        <w:t xml:space="preserve">Para lo cual, respecto a los puntos </w:t>
      </w:r>
      <w:r w:rsidRPr="00E229A9">
        <w:rPr>
          <w:rFonts w:ascii="Palatino Linotype" w:hAnsi="Palatino Linotype" w:cs="Arial"/>
          <w:b/>
          <w:bCs/>
          <w:i/>
          <w:shd w:val="clear" w:color="auto" w:fill="FFFFFF"/>
        </w:rPr>
        <w:t>1</w:t>
      </w:r>
      <w:r w:rsidR="00FE2E8B" w:rsidRPr="00E229A9">
        <w:rPr>
          <w:rFonts w:ascii="Palatino Linotype" w:hAnsi="Palatino Linotype" w:cs="Arial"/>
          <w:bCs/>
          <w:i/>
          <w:shd w:val="clear" w:color="auto" w:fill="FFFFFF"/>
        </w:rPr>
        <w:t xml:space="preserve"> y</w:t>
      </w:r>
      <w:r w:rsidRPr="00E229A9">
        <w:rPr>
          <w:rFonts w:ascii="Palatino Linotype" w:hAnsi="Palatino Linotype" w:cs="Arial"/>
          <w:bCs/>
          <w:i/>
          <w:shd w:val="clear" w:color="auto" w:fill="FFFFFF"/>
        </w:rPr>
        <w:t xml:space="preserve"> </w:t>
      </w:r>
      <w:r w:rsidRPr="00E229A9">
        <w:rPr>
          <w:rFonts w:ascii="Palatino Linotype" w:hAnsi="Palatino Linotype" w:cs="Arial"/>
          <w:b/>
          <w:bCs/>
          <w:i/>
          <w:shd w:val="clear" w:color="auto" w:fill="FFFFFF"/>
        </w:rPr>
        <w:t>2</w:t>
      </w:r>
      <w:r w:rsidRPr="00E229A9">
        <w:rPr>
          <w:rFonts w:ascii="Palatino Linotype" w:hAnsi="Palatino Linotype" w:cs="Arial"/>
          <w:bCs/>
          <w:i/>
          <w:shd w:val="clear" w:color="auto" w:fill="FFFFFF"/>
        </w:rPr>
        <w:t xml:space="preserve">, del </w:t>
      </w:r>
      <w:r w:rsidRPr="00E229A9">
        <w:rPr>
          <w:rFonts w:ascii="Palatino Linotype" w:hAnsi="Palatino Linotype" w:cs="Arial"/>
          <w:b/>
          <w:bCs/>
          <w:i/>
          <w:shd w:val="clear" w:color="auto" w:fill="FFFFFF"/>
        </w:rPr>
        <w:t>Resolutivo Segundo</w:t>
      </w:r>
      <w:r w:rsidRPr="00E229A9">
        <w:rPr>
          <w:rFonts w:ascii="Palatino Linotype" w:hAnsi="Palatino Linotype" w:cs="Arial"/>
          <w:bCs/>
          <w:i/>
          <w:shd w:val="clear" w:color="auto" w:fill="FFFFFF"/>
        </w:rPr>
        <w:t>, deberá emitir el Acuerdo del Comité de Transparencia</w:t>
      </w:r>
      <w:r w:rsidRPr="00E229A9">
        <w:rPr>
          <w:rFonts w:ascii="Palatino Linotype" w:eastAsia="Calibri" w:hAnsi="Palatino Linotype" w:cs="Arial"/>
          <w:i/>
          <w:lang w:val="es-ES_tradnl"/>
        </w:rPr>
        <w:t xml:space="preserve">, en el que funde y motive las razones sobre los datos que se supriman o eliminen dentro del soporte documental respectivo objeto de la versión pública que se formule y se ponga a disposición de la </w:t>
      </w:r>
      <w:r w:rsidRPr="00E229A9">
        <w:rPr>
          <w:rFonts w:ascii="Palatino Linotype" w:eastAsia="Calibri" w:hAnsi="Palatino Linotype" w:cs="Arial"/>
          <w:b/>
          <w:i/>
          <w:lang w:val="es-ES_tradnl"/>
        </w:rPr>
        <w:t>Recurrente</w:t>
      </w:r>
      <w:r w:rsidRPr="00E229A9">
        <w:rPr>
          <w:rFonts w:ascii="Palatino Linotype" w:eastAsia="Calibri" w:hAnsi="Palatino Linotype" w:cs="Arial"/>
          <w:lang w:val="es-ES_tradnl"/>
        </w:rPr>
        <w:t>.</w:t>
      </w:r>
    </w:p>
    <w:p w:rsidR="00C22DA1" w:rsidRPr="00E229A9" w:rsidRDefault="00C22DA1" w:rsidP="00C22DA1">
      <w:pPr>
        <w:tabs>
          <w:tab w:val="left" w:pos="8647"/>
        </w:tabs>
        <w:spacing w:line="360" w:lineRule="auto"/>
        <w:ind w:right="51"/>
        <w:jc w:val="both"/>
        <w:rPr>
          <w:rFonts w:ascii="Palatino Linotype" w:hAnsi="Palatino Linotype" w:cs="Arial"/>
        </w:rPr>
      </w:pPr>
    </w:p>
    <w:p w:rsidR="00C22DA1" w:rsidRPr="00E229A9" w:rsidRDefault="00C22DA1" w:rsidP="00C22DA1">
      <w:pPr>
        <w:tabs>
          <w:tab w:val="left" w:pos="8647"/>
        </w:tabs>
        <w:spacing w:after="0" w:line="360" w:lineRule="auto"/>
        <w:ind w:right="51"/>
        <w:jc w:val="both"/>
        <w:rPr>
          <w:rFonts w:ascii="Palatino Linotype" w:hAnsi="Palatino Linotype" w:cs="Arial"/>
          <w:sz w:val="24"/>
          <w:szCs w:val="24"/>
        </w:rPr>
      </w:pPr>
      <w:r w:rsidRPr="00E229A9">
        <w:rPr>
          <w:rFonts w:ascii="Palatino Linotype" w:hAnsi="Palatino Linotype" w:cs="Arial"/>
          <w:b/>
          <w:sz w:val="28"/>
          <w:szCs w:val="24"/>
        </w:rPr>
        <w:t>TERCERO</w:t>
      </w:r>
      <w:r w:rsidRPr="00E229A9">
        <w:rPr>
          <w:rFonts w:ascii="Palatino Linotype" w:hAnsi="Palatino Linotype" w:cs="Arial"/>
          <w:b/>
          <w:sz w:val="24"/>
          <w:szCs w:val="24"/>
        </w:rPr>
        <w:t>.</w:t>
      </w:r>
      <w:r w:rsidRPr="00E229A9">
        <w:rPr>
          <w:rFonts w:ascii="Palatino Linotype" w:hAnsi="Palatino Linotype" w:cs="Arial"/>
          <w:sz w:val="24"/>
          <w:szCs w:val="24"/>
        </w:rPr>
        <w:t xml:space="preserve"> </w:t>
      </w:r>
      <w:r w:rsidRPr="00E229A9">
        <w:rPr>
          <w:rFonts w:ascii="Palatino Linotype" w:hAnsi="Palatino Linotype" w:cs="Arial"/>
          <w:b/>
          <w:sz w:val="24"/>
          <w:szCs w:val="24"/>
        </w:rPr>
        <w:t>NOTIFÍQUESE</w:t>
      </w:r>
      <w:r w:rsidRPr="00E229A9">
        <w:rPr>
          <w:rFonts w:ascii="Palatino Linotype" w:hAnsi="Palatino Linotype" w:cs="Arial"/>
          <w:b/>
          <w:i/>
          <w:sz w:val="24"/>
          <w:szCs w:val="24"/>
        </w:rPr>
        <w:t xml:space="preserve"> </w:t>
      </w:r>
      <w:r w:rsidRPr="00E229A9">
        <w:rPr>
          <w:rFonts w:ascii="Palatino Linotype" w:hAnsi="Palatino Linotype" w:cs="Arial"/>
          <w:sz w:val="24"/>
          <w:szCs w:val="24"/>
        </w:rPr>
        <w:t>la presente resolución al Titular de la Unidad de Transparencia del</w:t>
      </w:r>
      <w:r w:rsidRPr="00E229A9">
        <w:rPr>
          <w:rFonts w:ascii="Palatino Linotype" w:hAnsi="Palatino Linotype" w:cs="Arial"/>
          <w:b/>
          <w:sz w:val="24"/>
          <w:szCs w:val="24"/>
        </w:rPr>
        <w:t xml:space="preserve"> Sujeto Obligado</w:t>
      </w:r>
      <w:r w:rsidRPr="00E229A9">
        <w:rPr>
          <w:rFonts w:ascii="Palatino Linotype" w:hAnsi="Palatino Linotype" w:cs="Arial"/>
          <w:sz w:val="24"/>
          <w:szCs w:val="24"/>
        </w:rPr>
        <w:t>, para que conforme al artículo 186, último párrafo y 189, segundo párrafo,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C22DA1" w:rsidRPr="00E229A9" w:rsidRDefault="00C22DA1" w:rsidP="00C22DA1">
      <w:pPr>
        <w:tabs>
          <w:tab w:val="left" w:pos="8647"/>
        </w:tabs>
        <w:spacing w:after="0" w:line="360" w:lineRule="auto"/>
        <w:ind w:right="51"/>
        <w:jc w:val="both"/>
        <w:rPr>
          <w:rFonts w:ascii="Palatino Linotype" w:hAnsi="Palatino Linotype" w:cs="Arial"/>
          <w:sz w:val="24"/>
          <w:szCs w:val="24"/>
        </w:rPr>
      </w:pPr>
    </w:p>
    <w:p w:rsidR="00C22DA1" w:rsidRPr="00E229A9" w:rsidRDefault="00C22DA1" w:rsidP="00C22DA1">
      <w:pPr>
        <w:pStyle w:val="Prrafodelista"/>
        <w:autoSpaceDE w:val="0"/>
        <w:autoSpaceDN w:val="0"/>
        <w:adjustRightInd w:val="0"/>
        <w:spacing w:line="360" w:lineRule="auto"/>
        <w:ind w:left="0"/>
        <w:jc w:val="both"/>
        <w:rPr>
          <w:rFonts w:ascii="Palatino Linotype" w:hAnsi="Palatino Linotype" w:cs="Arial"/>
        </w:rPr>
      </w:pPr>
      <w:r w:rsidRPr="00E229A9">
        <w:rPr>
          <w:rFonts w:ascii="Palatino Linotype" w:hAnsi="Palatino Linotype" w:cs="Arial"/>
          <w:b/>
          <w:sz w:val="28"/>
        </w:rPr>
        <w:t>CUARTO</w:t>
      </w:r>
      <w:r w:rsidRPr="00E229A9">
        <w:rPr>
          <w:rFonts w:ascii="Palatino Linotype" w:hAnsi="Palatino Linotype" w:cs="Arial"/>
          <w:b/>
        </w:rPr>
        <w:t>. NOTIFÍQUESE</w:t>
      </w:r>
      <w:r w:rsidRPr="00E229A9">
        <w:rPr>
          <w:rFonts w:ascii="Palatino Linotype" w:hAnsi="Palatino Linotype" w:cs="Arial"/>
        </w:rPr>
        <w:t xml:space="preserve"> a </w:t>
      </w:r>
      <w:r w:rsidRPr="00E229A9">
        <w:rPr>
          <w:rFonts w:ascii="Palatino Linotype" w:hAnsi="Palatino Linotype" w:cs="Arial"/>
          <w:b/>
        </w:rPr>
        <w:t>La Recurrente</w:t>
      </w:r>
      <w:r w:rsidRPr="00E229A9">
        <w:rPr>
          <w:rFonts w:ascii="Palatino Linotype" w:hAnsi="Palatino Linotype" w:cs="Arial"/>
        </w:rPr>
        <w:t xml:space="preserve"> la presente resolución y hágase de su conocimiento que en caso de considerar que le causa algún perjuicio, podrá interponer el juicio de amparo, en los términos de las leyes aplicables de acuerdo a lo estipulado en el artículo 196 de la Ley de Transparencia y Acceso a la Información Pública del Estado de México y Municipios.</w:t>
      </w:r>
    </w:p>
    <w:p w:rsidR="00C22DA1" w:rsidRPr="00E229A9" w:rsidRDefault="00C22DA1" w:rsidP="00C22DA1">
      <w:pPr>
        <w:spacing w:line="360" w:lineRule="auto"/>
        <w:jc w:val="both"/>
        <w:rPr>
          <w:rFonts w:ascii="Palatino Linotype" w:eastAsia="Times New Roman" w:hAnsi="Palatino Linotype" w:cs="Arial"/>
          <w:b/>
          <w:sz w:val="28"/>
          <w:szCs w:val="24"/>
          <w:lang w:val="es-ES" w:eastAsia="es-ES"/>
        </w:rPr>
      </w:pPr>
    </w:p>
    <w:p w:rsidR="00C22DA1" w:rsidRPr="00E229A9" w:rsidRDefault="00C22DA1" w:rsidP="00C22DA1">
      <w:pPr>
        <w:spacing w:line="360" w:lineRule="auto"/>
        <w:jc w:val="both"/>
        <w:rPr>
          <w:rFonts w:ascii="Palatino Linotype" w:eastAsia="MS Mincho" w:hAnsi="Palatino Linotype" w:cs="Times New Roman"/>
          <w:sz w:val="24"/>
        </w:rPr>
      </w:pPr>
      <w:r w:rsidRPr="00E229A9">
        <w:rPr>
          <w:rFonts w:ascii="Palatino Linotype" w:eastAsia="Times New Roman" w:hAnsi="Palatino Linotype" w:cs="Arial"/>
          <w:b/>
          <w:sz w:val="28"/>
          <w:szCs w:val="24"/>
          <w:lang w:val="es-ES" w:eastAsia="es-ES"/>
        </w:rPr>
        <w:lastRenderedPageBreak/>
        <w:t xml:space="preserve">QUINTO. </w:t>
      </w:r>
      <w:r w:rsidRPr="00E229A9">
        <w:rPr>
          <w:rFonts w:ascii="Palatino Linotype" w:eastAsia="Times New Roman" w:hAnsi="Palatino Linotype" w:cs="Arial"/>
          <w:b/>
          <w:sz w:val="24"/>
          <w:szCs w:val="24"/>
          <w:lang w:val="es-ES" w:eastAsia="es-ES"/>
        </w:rPr>
        <w:t>GÍRESE</w:t>
      </w:r>
      <w:r w:rsidRPr="00E229A9">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sidRPr="00E229A9">
        <w:rPr>
          <w:rFonts w:ascii="Palatino Linotype" w:eastAsia="MS Mincho" w:hAnsi="Palatino Linotype" w:cs="Times New Roman"/>
          <w:b/>
          <w:sz w:val="24"/>
        </w:rPr>
        <w:t>CUARTO</w:t>
      </w:r>
      <w:r w:rsidRPr="00E229A9">
        <w:rPr>
          <w:rFonts w:ascii="Palatino Linotype" w:eastAsia="MS Mincho" w:hAnsi="Palatino Linotype" w:cs="Times New Roman"/>
          <w:sz w:val="24"/>
        </w:rPr>
        <w:t xml:space="preserve"> de la presente resolución. </w:t>
      </w:r>
    </w:p>
    <w:p w:rsidR="00C22DA1" w:rsidRPr="00E229A9" w:rsidRDefault="00C22DA1" w:rsidP="00C22DA1">
      <w:pPr>
        <w:pStyle w:val="Sinespaciado"/>
        <w:rPr>
          <w:sz w:val="6"/>
        </w:rPr>
      </w:pPr>
    </w:p>
    <w:p w:rsidR="00C22DA1" w:rsidRPr="00E229A9" w:rsidRDefault="00C22DA1" w:rsidP="00C22DA1">
      <w:pPr>
        <w:spacing w:before="240" w:line="360" w:lineRule="auto"/>
        <w:jc w:val="both"/>
        <w:rPr>
          <w:rFonts w:ascii="Palatino Linotype" w:hAnsi="Palatino Linotype"/>
          <w:sz w:val="24"/>
          <w:szCs w:val="24"/>
        </w:rPr>
      </w:pPr>
      <w:r w:rsidRPr="00E229A9">
        <w:rPr>
          <w:rFonts w:ascii="Palatino Linotype" w:hAnsi="Palatino Linotype" w:cs="Arial"/>
          <w:sz w:val="24"/>
          <w:szCs w:val="24"/>
        </w:rPr>
        <w:t>ASÍ LO RESUELVE, POR UNANIMIDAD DE VOTOS EL PLENO DEL</w:t>
      </w:r>
      <w:r w:rsidRPr="00E229A9">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E229A9">
        <w:rPr>
          <w:rFonts w:ascii="Palatino Linotype" w:hAnsi="Palatino Linotype" w:cs="Arial"/>
          <w:sz w:val="24"/>
          <w:szCs w:val="24"/>
        </w:rPr>
        <w:t>, CONFORMADO POR LOS COMISIONADOS ZULEMA MARTÍNEZ SÁNCHEZ, EVA ABAID YAPUR, JOSÉ GUADALUPE LUNA HERNÁNDEZ, JAVIER MARTÍNEZ CRUZ Y LUIS GUSTAVO PARRA NORIEGA</w:t>
      </w:r>
      <w:r w:rsidR="00E229A9">
        <w:rPr>
          <w:rFonts w:ascii="Palatino Linotype" w:hAnsi="Palatino Linotype" w:cs="Arial"/>
          <w:sz w:val="24"/>
          <w:szCs w:val="24"/>
        </w:rPr>
        <w:t xml:space="preserve"> (EMITIENDO VOTO PARTICULAR)</w:t>
      </w:r>
      <w:r w:rsidRPr="00E229A9">
        <w:rPr>
          <w:rFonts w:ascii="Palatino Linotype" w:hAnsi="Palatino Linotype" w:cs="Arial"/>
          <w:sz w:val="24"/>
          <w:szCs w:val="24"/>
        </w:rPr>
        <w:t>, EN LA VIGÉSIMA SÉPTIMA SESIÓN ORDINARIA CELEBRADA EL TREINTA Y UNO DE JULIO DE DOS MIL DIECINUEVE, ANTE EL SECRETARIO TÉCNICO DEL PLENO, ALEXIS TAPIA RAMÍREZ.-------------------------------------------------------------------------------------------------------------------------------------------------------------------------------------------------------------------------------------------------------------------------------------------------------------------------------------------------------------------------------------------------------------------------------------------------------------------------------------------------------------------------------------------------------------------------------------------------------------------------------------------------------------------------------------------------------------------------------------------------------------------------------------------------------------------------------------------------------------------------------------------------------------------------------------------------------------------------</w:t>
      </w:r>
      <w:r w:rsidR="00E229A9">
        <w:rPr>
          <w:rFonts w:ascii="Palatino Linotype" w:hAnsi="Palatino Linotype" w:cs="Arial"/>
          <w:sz w:val="24"/>
          <w:szCs w:val="24"/>
        </w:rPr>
        <w:t>-----------</w:t>
      </w:r>
    </w:p>
    <w:p w:rsidR="00C22DA1" w:rsidRPr="00E229A9" w:rsidRDefault="00C22DA1" w:rsidP="00C22DA1">
      <w:pPr>
        <w:spacing w:after="0" w:line="360" w:lineRule="auto"/>
        <w:jc w:val="both"/>
        <w:rPr>
          <w:rFonts w:ascii="Palatino Linotype" w:hAnsi="Palatino Linotype"/>
          <w:sz w:val="18"/>
          <w:szCs w:val="24"/>
        </w:rPr>
      </w:pPr>
    </w:p>
    <w:p w:rsidR="00C22DA1" w:rsidRPr="00E229A9" w:rsidRDefault="00C22DA1" w:rsidP="00C22DA1">
      <w:pPr>
        <w:spacing w:after="0" w:line="360" w:lineRule="auto"/>
        <w:jc w:val="both"/>
        <w:rPr>
          <w:rFonts w:ascii="Palatino Linotype" w:hAnsi="Palatino Linotype"/>
          <w:sz w:val="24"/>
          <w:szCs w:val="24"/>
        </w:rPr>
      </w:pPr>
    </w:p>
    <w:p w:rsidR="00C22DA1" w:rsidRPr="00E229A9" w:rsidRDefault="00C22DA1" w:rsidP="00C22DA1">
      <w:pPr>
        <w:spacing w:after="0" w:line="360" w:lineRule="auto"/>
        <w:jc w:val="both"/>
        <w:rPr>
          <w:rFonts w:ascii="Palatino Linotype" w:hAnsi="Palatino Linotype"/>
          <w:sz w:val="24"/>
          <w:szCs w:val="24"/>
        </w:rPr>
      </w:pPr>
    </w:p>
    <w:p w:rsidR="00C22DA1" w:rsidRPr="00E229A9" w:rsidRDefault="00C22DA1" w:rsidP="00C22DA1">
      <w:pPr>
        <w:spacing w:after="0" w:line="360" w:lineRule="auto"/>
        <w:jc w:val="both"/>
        <w:rPr>
          <w:rFonts w:ascii="Palatino Linotype" w:hAnsi="Palatino Linotype"/>
          <w:sz w:val="24"/>
          <w:szCs w:val="24"/>
        </w:rPr>
      </w:pPr>
      <w:r w:rsidRPr="00E229A9">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518E2164" wp14:editId="54A3EBF8">
                <wp:simplePos x="0" y="0"/>
                <wp:positionH relativeFrom="page">
                  <wp:posOffset>2599690</wp:posOffset>
                </wp:positionH>
                <wp:positionV relativeFrom="paragraph">
                  <wp:posOffset>29430</wp:posOffset>
                </wp:positionV>
                <wp:extent cx="2551430" cy="683812"/>
                <wp:effectExtent l="0" t="0" r="20320" b="21590"/>
                <wp:wrapNone/>
                <wp:docPr id="21" name="Cuadro de texto 21"/>
                <wp:cNvGraphicFramePr/>
                <a:graphic xmlns:a="http://schemas.openxmlformats.org/drawingml/2006/main">
                  <a:graphicData uri="http://schemas.microsoft.com/office/word/2010/wordprocessingShape">
                    <wps:wsp>
                      <wps:cNvSpPr txBox="1"/>
                      <wps:spPr>
                        <a:xfrm>
                          <a:off x="0" y="0"/>
                          <a:ext cx="2551430" cy="68381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B1CA5" w:rsidRPr="009020F7" w:rsidRDefault="000B1CA5"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rsidR="000B1CA5" w:rsidRPr="009020F7" w:rsidRDefault="000B1CA5" w:rsidP="00C22DA1">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rsidR="000B1CA5" w:rsidRPr="009020F7" w:rsidRDefault="000B1CA5"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E2164" id="_x0000_t202" coordsize="21600,21600" o:spt="202" path="m,l,21600r21600,l21600,xe">
                <v:stroke joinstyle="miter"/>
                <v:path gradientshapeok="t" o:connecttype="rect"/>
              </v:shapetype>
              <v:shape id="Cuadro de texto 21" o:spid="_x0000_s1026" type="#_x0000_t202" style="position:absolute;left:0;text-align:left;margin-left:204.7pt;margin-top:2.3pt;width:200.9pt;height:5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cYlAIAALsFAAAOAAAAZHJzL2Uyb0RvYy54bWysVEtvGyEQvlfqf0Dc6/UzTa2sI9dRqkpR&#10;EjWpcsYs2KjAUMDedX99Bnb9SJpLql52B+ZjHt88Li4bo8lW+KDAlnTQ61MiLIdK2VVJfz5efzqn&#10;JERmK6bBipLuRKCXs48fLmo3FUNYg66EJ2jEhmntSrqO0U2LIvC1MCz0wAmLSgnesIhHvyoqz2q0&#10;bnQx7PfPihp85TxwEQLeXrVKOsv2pRQ83kkZRCS6pBhbzF+fv8v0LWYXbLryzK0V78Jg/xCFYcqi&#10;04OpKxYZ2Xj1lymjuIcAMvY4mAKkVFzkHDCbQf9VNg9r5kTOBckJ7kBT+H9m+e323hNVlXQ4oMQy&#10;gzVabFjlgVSCRNFEIKhBmmoXpoh+cIiPzVdosNz7+4CXKftGepP+mBdBPRK+O5CMpgjHy+FkMhiP&#10;UMVRd3Y+Oh8Mk5ni+Nr5EL8JMCQJJfVYxMwt296E2EL3kOQsgFbVtdI6H1LjiIX2ZMuw5DrmGNH4&#10;C5S2pEbno0k/G36hy613tLBcvWEB7Wmb3IncYl1YiaGWiSzFnRYJo+0PIZHiTMgbMTLOhT3EmdEJ&#10;JTGj9zzs8Meo3vO4zQNfZM9g4+GxURZ8y9JLaqtfe2Jki8canuSdxNgsm65zllDtsHE8tBMYHL9W&#10;WN0bFuI98zhy2BC4RuIdfqQGrA50EiVr8H/euk94nATUUlLjCJc0/N4wLyjR3y3OyJfBeJxmPh/G&#10;k89DPPhTzfJUYzdmAdgyOAYYXRYTPuq9KD2YJ9w28+QVVcxy9F3SuBcXsV0suK24mM8zCKfcsXhj&#10;HxxPphO9qXcfmyfmXdfgacpuYT/sbPqqz1tsemlhvokgVR6CRHDLakc8bog8Rt02Syvo9JxRx507&#10;ewYAAP//AwBQSwMEFAAGAAgAAAAhABPht5LeAAAACQEAAA8AAABkcnMvZG93bnJldi54bWxMj8FK&#10;w0AQhu+C77CM4M1ukoYS02xKUERQoVi99DZNxiSYnQ3ZbZu+veNJbzP8H/98U2xmO6gTTb53bCBe&#10;RKCIa9f03Br4/Hi6y0D5gNzg4JgMXMjDpry+KjBv3Jnf6bQLrZIS9jka6EIYc6193ZFFv3AjsWRf&#10;brIYZJ1a3Ux4lnI76CSKVtpiz3Khw5EeOqq/d0dr4CXd4+MyvNIl8LytqudsTP2bMbc3c7UGFWgO&#10;fzD86os6lOJ0cEduvBoMpNF9KqgMK1CSZ3GcgDoIGCdL0GWh/39Q/gAAAP//AwBQSwECLQAUAAYA&#10;CAAAACEAtoM4kv4AAADhAQAAEwAAAAAAAAAAAAAAAAAAAAAAW0NvbnRlbnRfVHlwZXNdLnhtbFBL&#10;AQItABQABgAIAAAAIQA4/SH/1gAAAJQBAAALAAAAAAAAAAAAAAAAAC8BAABfcmVscy8ucmVsc1BL&#10;AQItABQABgAIAAAAIQDEm8cYlAIAALsFAAAOAAAAAAAAAAAAAAAAAC4CAABkcnMvZTJvRG9jLnht&#10;bFBLAQItABQABgAIAAAAIQAT4beS3gAAAAkBAAAPAAAAAAAAAAAAAAAAAO4EAABkcnMvZG93bnJl&#10;di54bWxQSwUGAAAAAAQABADzAAAA+QUAAAAA&#10;" fillcolor="white [3201]" strokecolor="white [3212]" strokeweight=".5pt">
                <v:textbox>
                  <w:txbxContent>
                    <w:p w:rsidR="000B1CA5" w:rsidRPr="009020F7" w:rsidRDefault="000B1CA5"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 xml:space="preserve">Zulema Martínez Sánchez </w:t>
                      </w:r>
                    </w:p>
                    <w:p w:rsidR="000B1CA5" w:rsidRPr="009020F7" w:rsidRDefault="000B1CA5" w:rsidP="00C22DA1">
                      <w:pPr>
                        <w:spacing w:after="0" w:line="240" w:lineRule="auto"/>
                        <w:jc w:val="center"/>
                        <w:rPr>
                          <w:rFonts w:ascii="Palatino Linotype" w:hAnsi="Palatino Linotype"/>
                          <w:sz w:val="24"/>
                          <w:szCs w:val="24"/>
                        </w:rPr>
                      </w:pPr>
                      <w:r w:rsidRPr="009020F7">
                        <w:rPr>
                          <w:rFonts w:ascii="Palatino Linotype" w:hAnsi="Palatino Linotype"/>
                          <w:sz w:val="24"/>
                          <w:szCs w:val="24"/>
                        </w:rPr>
                        <w:t>Comisionada Presidenta</w:t>
                      </w:r>
                    </w:p>
                    <w:p w:rsidR="000B1CA5" w:rsidRPr="009020F7" w:rsidRDefault="000B1CA5"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rsidR="00C22DA1" w:rsidRPr="00E229A9" w:rsidRDefault="00C22DA1" w:rsidP="00C22DA1">
      <w:pPr>
        <w:spacing w:after="0" w:line="360" w:lineRule="auto"/>
        <w:jc w:val="center"/>
        <w:rPr>
          <w:rFonts w:ascii="Palatino Linotype" w:hAnsi="Palatino Linotype"/>
          <w:sz w:val="24"/>
          <w:szCs w:val="24"/>
        </w:rPr>
      </w:pPr>
    </w:p>
    <w:p w:rsidR="00C22DA1" w:rsidRPr="00E229A9" w:rsidRDefault="00C22DA1" w:rsidP="00C22DA1">
      <w:pPr>
        <w:spacing w:after="0" w:line="360" w:lineRule="auto"/>
        <w:rPr>
          <w:rFonts w:ascii="Palatino Linotype" w:hAnsi="Palatino Linotype"/>
          <w:b/>
          <w:sz w:val="24"/>
          <w:szCs w:val="24"/>
        </w:rPr>
      </w:pPr>
    </w:p>
    <w:p w:rsidR="00C22DA1" w:rsidRPr="00E229A9" w:rsidRDefault="00C22DA1" w:rsidP="00C22DA1">
      <w:pPr>
        <w:spacing w:after="0" w:line="360" w:lineRule="auto"/>
        <w:rPr>
          <w:rFonts w:ascii="Palatino Linotype" w:hAnsi="Palatino Linotype"/>
          <w:b/>
          <w:sz w:val="24"/>
          <w:szCs w:val="24"/>
        </w:rPr>
      </w:pPr>
    </w:p>
    <w:p w:rsidR="00C22DA1" w:rsidRPr="00E229A9" w:rsidRDefault="00C22DA1" w:rsidP="00C22DA1">
      <w:pPr>
        <w:spacing w:after="0" w:line="360" w:lineRule="auto"/>
        <w:rPr>
          <w:rFonts w:ascii="Palatino Linotype" w:hAnsi="Palatino Linotype"/>
          <w:b/>
          <w:sz w:val="24"/>
          <w:szCs w:val="24"/>
        </w:rPr>
      </w:pPr>
    </w:p>
    <w:p w:rsidR="00C22DA1" w:rsidRPr="00E229A9" w:rsidRDefault="00C22DA1" w:rsidP="00C22DA1">
      <w:pPr>
        <w:spacing w:after="0" w:line="360" w:lineRule="auto"/>
        <w:rPr>
          <w:rFonts w:ascii="Palatino Linotype" w:hAnsi="Palatino Linotype"/>
          <w:b/>
          <w:sz w:val="24"/>
          <w:szCs w:val="24"/>
        </w:rPr>
      </w:pPr>
      <w:r w:rsidRPr="00E229A9">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2FA05F7D" wp14:editId="367C0272">
                <wp:simplePos x="0" y="0"/>
                <wp:positionH relativeFrom="margin">
                  <wp:posOffset>3189715</wp:posOffset>
                </wp:positionH>
                <wp:positionV relativeFrom="paragraph">
                  <wp:posOffset>145968</wp:posOffset>
                </wp:positionV>
                <wp:extent cx="2543175" cy="850790"/>
                <wp:effectExtent l="0" t="0" r="28575" b="26035"/>
                <wp:wrapNone/>
                <wp:docPr id="35" name="Cuadro de texto 35"/>
                <wp:cNvGraphicFramePr/>
                <a:graphic xmlns:a="http://schemas.openxmlformats.org/drawingml/2006/main">
                  <a:graphicData uri="http://schemas.microsoft.com/office/word/2010/wordprocessingShape">
                    <wps:wsp>
                      <wps:cNvSpPr txBox="1"/>
                      <wps:spPr>
                        <a:xfrm>
                          <a:off x="0" y="0"/>
                          <a:ext cx="2543175" cy="8507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B1CA5" w:rsidRPr="005C434E" w:rsidRDefault="000B1CA5" w:rsidP="00C22DA1">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rsidR="000B1CA5" w:rsidRPr="005C434E" w:rsidRDefault="000B1CA5"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0B1CA5" w:rsidRPr="001E579B" w:rsidRDefault="000B1CA5" w:rsidP="00C22DA1">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05F7D" id="Cuadro de texto 35" o:spid="_x0000_s1027" type="#_x0000_t202" style="position:absolute;margin-left:251.15pt;margin-top:11.5pt;width:200.25pt;height:6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iDmQIAAMIFAAAOAAAAZHJzL2Uyb0RvYy54bWysVEtvGyEQvlfqf0Dcm7UdOw8r68h1lKpS&#10;lER1qpwxCzYqMBSwd91fn4FdP5LmkqqXXWC+eX3zuLpujCYb4YMCW9L+SY8SYTlUyi5L+vPp9ssF&#10;JSEyWzENVpR0KwK9nnz+dFW7sRjACnQlPEEjNoxrV9JVjG5cFIGvhGHhBJywKJTgDYt49cui8qxG&#10;60YXg17vrKjBV84DFyHg600rpJNsX0rB44OUQUSiS4qxxfz1+btI32JyxcZLz9xK8S4M9g9RGKYs&#10;Ot2bumGRkbVXf5kyinsIIOMJB1OAlIqLnANm0++9yWa+Yk7kXJCc4PY0hf9nlt9vHj1RVUlPR5RY&#10;ZrBGszWrPJBKkCiaCAQlSFPtwhjRc4f42HyFBsu9ew/4mLJvpDfpj3kRlCPh2z3JaIpwfByMhqf9&#10;c3TGUXYx6p1f5ioUB23nQ/wmwJB0KKnHImZu2eYuRIwEoTtIchZAq+pWaZ0vqXHETHuyYVhyHXOM&#10;qPEKpS2pS3p2Ouplw69kufUOFhbLdyygPW2TO5FbrAsrMdQykU9xq0XCaPtDSKQ4E/JOjIxzYfdx&#10;ZnRCSczoI4od/hDVR5TbPFAjewYb98pGWfAtS6+prX7tiJEtHgtzlHc6xmbR5N7aN8oCqi32j4d2&#10;EIPjtwqLfMdCfGQeJw9bBrdJfMCP1IBFgu5EyQr8n/feEx4HAqWU1DjJJQ2/18wLSvR3i6Ny2R8O&#10;0+jny3B0PsCLP5YsjiV2bWaAndPHveV4PiZ81Luj9GCecelMk1cUMcvRd0nj7jiL7X7BpcXFdJpB&#10;OOyOxTs7dzyZTiynFn5qnpl3XZ+nYbuH3cyz8Zt2b7FJ08J0HUGqPAuJ55bVjn9cFHlEuqWWNtHx&#10;PaMOq3fyAgAA//8DAFBLAwQUAAYACAAAACEATa/aQ98AAAAKAQAADwAAAGRycy9kb3ducmV2Lnht&#10;bEyPQUvDQBCF74L/YRnBm901abXGbEpQRFBBbHvxNk3GJJidDdltm/57x5Meh/l473v5anK9OtAY&#10;Os8WrmcGFHHl644bC9vN09USVIjINfaeycKJAqyK87Mcs9of+YMO69goCeGQoYU2xiHTOlQtOQwz&#10;PxDL78uPDqOcY6PrEY8S7nqdGHOjHXYsDS0O9NBS9b3eOwsv8098TOMrnSJP72X5vBzm4c3ay4up&#10;vAcVaYp/MPzqizoU4rTze66D6i0sTJIKaiFJZZMAdyaRLTshF7cGdJHr/xOKHwAAAP//AwBQSwEC&#10;LQAUAAYACAAAACEAtoM4kv4AAADhAQAAEwAAAAAAAAAAAAAAAAAAAAAAW0NvbnRlbnRfVHlwZXNd&#10;LnhtbFBLAQItABQABgAIAAAAIQA4/SH/1gAAAJQBAAALAAAAAAAAAAAAAAAAAC8BAABfcmVscy8u&#10;cmVsc1BLAQItABQABgAIAAAAIQAiSmiDmQIAAMIFAAAOAAAAAAAAAAAAAAAAAC4CAABkcnMvZTJv&#10;RG9jLnhtbFBLAQItABQABgAIAAAAIQBNr9pD3wAAAAoBAAAPAAAAAAAAAAAAAAAAAPMEAABkcnMv&#10;ZG93bnJldi54bWxQSwUGAAAAAAQABADzAAAA/wUAAAAA&#10;" fillcolor="white [3201]" strokecolor="white [3212]" strokeweight=".5pt">
                <v:textbox>
                  <w:txbxContent>
                    <w:p w:rsidR="000B1CA5" w:rsidRPr="005C434E" w:rsidRDefault="000B1CA5" w:rsidP="00C22DA1">
                      <w:pPr>
                        <w:spacing w:after="0" w:line="240" w:lineRule="auto"/>
                        <w:jc w:val="center"/>
                        <w:rPr>
                          <w:rFonts w:ascii="Palatino Linotype" w:hAnsi="Palatino Linotype"/>
                          <w:sz w:val="24"/>
                        </w:rPr>
                      </w:pPr>
                      <w:r w:rsidRPr="005C434E">
                        <w:rPr>
                          <w:rFonts w:ascii="Palatino Linotype" w:hAnsi="Palatino Linotype"/>
                          <w:b/>
                          <w:sz w:val="24"/>
                        </w:rPr>
                        <w:t>José Guadalupe Luna Hernández</w:t>
                      </w:r>
                    </w:p>
                    <w:p w:rsidR="000B1CA5" w:rsidRPr="005C434E" w:rsidRDefault="000B1CA5"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0B1CA5" w:rsidRPr="001E579B" w:rsidRDefault="000B1CA5" w:rsidP="00C22DA1">
                      <w:pPr>
                        <w:spacing w:after="0" w:line="240" w:lineRule="auto"/>
                        <w:jc w:val="center"/>
                        <w:rPr>
                          <w:rFonts w:ascii="Palatino Linotype" w:hAnsi="Palatino Linotype"/>
                          <w:b/>
                          <w:sz w:val="24"/>
                          <w:szCs w:val="24"/>
                        </w:rPr>
                      </w:pPr>
                      <w:r w:rsidRPr="001E579B">
                        <w:rPr>
                          <w:rFonts w:ascii="Palatino Linotype" w:hAnsi="Palatino Linotype"/>
                          <w:b/>
                          <w:sz w:val="24"/>
                          <w:szCs w:val="24"/>
                        </w:rPr>
                        <w:t>(</w:t>
                      </w:r>
                      <w:r>
                        <w:rPr>
                          <w:rFonts w:ascii="Palatino Linotype" w:hAnsi="Palatino Linotype"/>
                          <w:b/>
                          <w:sz w:val="24"/>
                          <w:szCs w:val="24"/>
                        </w:rPr>
                        <w:t>Rúbrica</w:t>
                      </w:r>
                      <w:r w:rsidRPr="001E579B">
                        <w:rPr>
                          <w:rFonts w:ascii="Palatino Linotype" w:hAnsi="Palatino Linotype"/>
                          <w:b/>
                          <w:sz w:val="24"/>
                          <w:szCs w:val="24"/>
                        </w:rPr>
                        <w:t>)</w:t>
                      </w:r>
                    </w:p>
                  </w:txbxContent>
                </v:textbox>
                <w10:wrap anchorx="margin"/>
              </v:shape>
            </w:pict>
          </mc:Fallback>
        </mc:AlternateContent>
      </w:r>
      <w:r w:rsidRPr="00E229A9">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4E76A68E" wp14:editId="38E078F1">
                <wp:simplePos x="0" y="0"/>
                <wp:positionH relativeFrom="margin">
                  <wp:posOffset>1242</wp:posOffset>
                </wp:positionH>
                <wp:positionV relativeFrom="paragraph">
                  <wp:posOffset>159937</wp:posOffset>
                </wp:positionV>
                <wp:extent cx="1943100" cy="707666"/>
                <wp:effectExtent l="0" t="0" r="19050" b="16510"/>
                <wp:wrapNone/>
                <wp:docPr id="22" name="Cuadro de texto 22"/>
                <wp:cNvGraphicFramePr/>
                <a:graphic xmlns:a="http://schemas.openxmlformats.org/drawingml/2006/main">
                  <a:graphicData uri="http://schemas.microsoft.com/office/word/2010/wordprocessingShape">
                    <wps:wsp>
                      <wps:cNvSpPr txBox="1"/>
                      <wps:spPr>
                        <a:xfrm>
                          <a:off x="0" y="0"/>
                          <a:ext cx="1943100" cy="7076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B1CA5" w:rsidRPr="005C434E" w:rsidRDefault="000B1CA5" w:rsidP="00C22DA1">
                            <w:pPr>
                              <w:spacing w:after="0" w:line="240" w:lineRule="auto"/>
                              <w:jc w:val="center"/>
                              <w:rPr>
                                <w:rFonts w:ascii="Palatino Linotype" w:hAnsi="Palatino Linotype"/>
                                <w:b/>
                                <w:sz w:val="24"/>
                              </w:rPr>
                            </w:pPr>
                            <w:r w:rsidRPr="005C434E">
                              <w:rPr>
                                <w:rFonts w:ascii="Palatino Linotype" w:hAnsi="Palatino Linotype"/>
                                <w:b/>
                                <w:sz w:val="24"/>
                              </w:rPr>
                              <w:t>Eva Abaid Yapur</w:t>
                            </w:r>
                          </w:p>
                          <w:p w:rsidR="000B1CA5" w:rsidRPr="005C434E" w:rsidRDefault="000B1CA5" w:rsidP="00C22DA1">
                            <w:pPr>
                              <w:spacing w:after="0" w:line="240" w:lineRule="auto"/>
                              <w:jc w:val="center"/>
                              <w:rPr>
                                <w:rFonts w:ascii="Palatino Linotype" w:hAnsi="Palatino Linotype"/>
                                <w:sz w:val="24"/>
                              </w:rPr>
                            </w:pPr>
                            <w:r w:rsidRPr="005C434E">
                              <w:rPr>
                                <w:rFonts w:ascii="Palatino Linotype" w:hAnsi="Palatino Linotype"/>
                                <w:sz w:val="24"/>
                              </w:rPr>
                              <w:t>Comisionada</w:t>
                            </w:r>
                          </w:p>
                          <w:p w:rsidR="000B1CA5" w:rsidRPr="009020F7" w:rsidRDefault="000B1CA5"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0B1CA5" w:rsidRPr="005C434E" w:rsidRDefault="000B1CA5" w:rsidP="00C22DA1">
                            <w:pPr>
                              <w:spacing w:after="0" w:line="240" w:lineRule="auto"/>
                              <w:jc w:val="center"/>
                              <w:rPr>
                                <w:rFonts w:ascii="Palatino Linotype" w:hAnsi="Palatino Linotype"/>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6A68E" id="Cuadro de texto 22" o:spid="_x0000_s1028" type="#_x0000_t202" style="position:absolute;margin-left:.1pt;margin-top:12.6pt;width:153pt;height:5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QRTmQIAAMIFAAAOAAAAZHJzL2Uyb0RvYy54bWysVE1v2zAMvQ/YfxB0X+ykaboGdYosRYYB&#10;RVusHXpWZCkRJouapMTOfv0o2U7SrpcOu9iU+EiRjx9X102lyU44r8AUdDjIKRGGQ6nMuqA/npaf&#10;PlPiAzMl02BEQffC0+vZxw9XtZ2KEWxAl8IRdGL8tLYF3YRgp1nm+UZUzA/ACoNKCa5iAY9unZWO&#10;1ei90tkozydZDa60DrjwHm9vWiWdJf9SCh7upfQiEF1QjC2kr0vfVfxmsys2XTtmN4p3YbB/iKJi&#10;yuCjB1c3LDCydeovV5XiDjzIMOBQZSCl4iLlgNkM81fZPG6YFSkXJMfbA03+/7nld7sHR1RZ0NGI&#10;EsMqrNFiy0oHpBQkiCYAQQ3SVFs/RfSjRXxovkCD5e7vPV7G7BvpqvjHvAjqkfD9gWR0RXg0uhyf&#10;DXNUcdRd5BeTySS6yY7W1vnwVUBFolBQh0VM3LLdrQ8ttIfExzxoVS6V1ukQG0cstCM7hiXXIcWI&#10;zl+gtCF1QSdn53ly/EKXWu/oYbV+wwP60yY+J1KLdWFFhlomkhT2WkSMNt+FRIoTIW/EyDgX5hBn&#10;QkeUxIzeY9jhj1G9x7jNAy3Sy2DCwbhSBlzL0ktqy589MbLFYw1P8o5iaFZN21t9o6yg3GP/OGgH&#10;0Vu+VFjkW+bDA3M4edgXuE3CPX6kBiwSdBIlG3C/37qPeBwI1FJS4yQX1P/aMico0d8MjsrlcDyO&#10;o58O4/OLER7cqWZ1qjHbagHYOUPcW5YnMeKD7kXpoHrGpTOPr6KKGY5vFzT04iK0+wWXFhfzeQLh&#10;sFsWbs2j5dF1ZDm28FPzzJzt+jwO2x30M8+mr9q9xUZLA/NtAKnSLESeW1Y7/nFRpGnqllrcRKfn&#10;hDqu3tkfAAAA//8DAFBLAwQUAAYACAAAACEAwM3zY9sAAAAHAQAADwAAAGRycy9kb3ducmV2Lnht&#10;bEyOT0vDQBDF70K/wzIFb3bTpoYSsymhIoIKYvXibZodk2B2NmS3bfrtHU96mT+8x3u/Yju5Xp1o&#10;DJ1nA8tFAoq49rbjxsDH+8PNBlSIyBZ7z2TgQgG25eyqwNz6M7/RaR8bJSEccjTQxjjkWoe6JYdh&#10;4Qdi0b786DDKOzbajniWcNfrVZJk2mHH0tDiQLuW6u/90Rl4Wn/ifRqf6RJ5eq2qx82wDi/GXM+n&#10;6g5UpCn+meEXX9ChFKaDP7INqjewEp/MW9mipkkmx0FsaZaBLgv9n7/8AQAA//8DAFBLAQItABQA&#10;BgAIAAAAIQC2gziS/gAAAOEBAAATAAAAAAAAAAAAAAAAAAAAAABbQ29udGVudF9UeXBlc10ueG1s&#10;UEsBAi0AFAAGAAgAAAAhADj9If/WAAAAlAEAAAsAAAAAAAAAAAAAAAAALwEAAF9yZWxzLy5yZWxz&#10;UEsBAi0AFAAGAAgAAAAhALkBBFOZAgAAwgUAAA4AAAAAAAAAAAAAAAAALgIAAGRycy9lMm9Eb2Mu&#10;eG1sUEsBAi0AFAAGAAgAAAAhAMDN82PbAAAABwEAAA8AAAAAAAAAAAAAAAAA8wQAAGRycy9kb3du&#10;cmV2LnhtbFBLBQYAAAAABAAEAPMAAAD7BQAAAAA=&#10;" fillcolor="white [3201]" strokecolor="white [3212]" strokeweight=".5pt">
                <v:textbox>
                  <w:txbxContent>
                    <w:p w:rsidR="000B1CA5" w:rsidRPr="005C434E" w:rsidRDefault="000B1CA5" w:rsidP="00C22DA1">
                      <w:pPr>
                        <w:spacing w:after="0" w:line="240" w:lineRule="auto"/>
                        <w:jc w:val="center"/>
                        <w:rPr>
                          <w:rFonts w:ascii="Palatino Linotype" w:hAnsi="Palatino Linotype"/>
                          <w:b/>
                          <w:sz w:val="24"/>
                        </w:rPr>
                      </w:pPr>
                      <w:r w:rsidRPr="005C434E">
                        <w:rPr>
                          <w:rFonts w:ascii="Palatino Linotype" w:hAnsi="Palatino Linotype"/>
                          <w:b/>
                          <w:sz w:val="24"/>
                        </w:rPr>
                        <w:t>Eva Abaid Yapur</w:t>
                      </w:r>
                    </w:p>
                    <w:p w:rsidR="000B1CA5" w:rsidRPr="005C434E" w:rsidRDefault="000B1CA5" w:rsidP="00C22DA1">
                      <w:pPr>
                        <w:spacing w:after="0" w:line="240" w:lineRule="auto"/>
                        <w:jc w:val="center"/>
                        <w:rPr>
                          <w:rFonts w:ascii="Palatino Linotype" w:hAnsi="Palatino Linotype"/>
                          <w:sz w:val="24"/>
                        </w:rPr>
                      </w:pPr>
                      <w:r w:rsidRPr="005C434E">
                        <w:rPr>
                          <w:rFonts w:ascii="Palatino Linotype" w:hAnsi="Palatino Linotype"/>
                          <w:sz w:val="24"/>
                        </w:rPr>
                        <w:t>Comisionada</w:t>
                      </w:r>
                    </w:p>
                    <w:p w:rsidR="000B1CA5" w:rsidRPr="009020F7" w:rsidRDefault="000B1CA5"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0B1CA5" w:rsidRPr="005C434E" w:rsidRDefault="000B1CA5" w:rsidP="00C22DA1">
                      <w:pPr>
                        <w:spacing w:after="0" w:line="240" w:lineRule="auto"/>
                        <w:jc w:val="center"/>
                        <w:rPr>
                          <w:rFonts w:ascii="Palatino Linotype" w:hAnsi="Palatino Linotype"/>
                          <w:b/>
                          <w:sz w:val="24"/>
                        </w:rPr>
                      </w:pPr>
                    </w:p>
                  </w:txbxContent>
                </v:textbox>
                <w10:wrap anchorx="margin"/>
              </v:shape>
            </w:pict>
          </mc:Fallback>
        </mc:AlternateContent>
      </w:r>
    </w:p>
    <w:p w:rsidR="00C22DA1" w:rsidRPr="00E229A9" w:rsidRDefault="00C22DA1" w:rsidP="00C22DA1">
      <w:pPr>
        <w:spacing w:after="0" w:line="360" w:lineRule="auto"/>
        <w:rPr>
          <w:rFonts w:ascii="Palatino Linotype" w:hAnsi="Palatino Linotype"/>
          <w:b/>
          <w:sz w:val="24"/>
          <w:szCs w:val="24"/>
        </w:rPr>
      </w:pPr>
    </w:p>
    <w:p w:rsidR="00C22DA1" w:rsidRPr="00E229A9" w:rsidRDefault="00C22DA1" w:rsidP="00C22DA1">
      <w:pPr>
        <w:spacing w:after="0" w:line="360" w:lineRule="auto"/>
        <w:rPr>
          <w:rFonts w:ascii="Palatino Linotype" w:hAnsi="Palatino Linotype"/>
          <w:b/>
          <w:sz w:val="24"/>
          <w:szCs w:val="24"/>
        </w:rPr>
      </w:pPr>
    </w:p>
    <w:p w:rsidR="00C22DA1" w:rsidRPr="00E229A9" w:rsidRDefault="00C22DA1" w:rsidP="00C22DA1">
      <w:pPr>
        <w:spacing w:after="0" w:line="360" w:lineRule="auto"/>
        <w:rPr>
          <w:rFonts w:ascii="Palatino Linotype" w:hAnsi="Palatino Linotype"/>
          <w:b/>
          <w:sz w:val="24"/>
          <w:szCs w:val="24"/>
        </w:rPr>
      </w:pPr>
    </w:p>
    <w:p w:rsidR="00C22DA1" w:rsidRPr="00E229A9" w:rsidRDefault="00C22DA1" w:rsidP="00C22DA1">
      <w:pPr>
        <w:spacing w:after="0" w:line="360" w:lineRule="auto"/>
        <w:rPr>
          <w:rFonts w:ascii="Palatino Linotype" w:hAnsi="Palatino Linotype"/>
          <w:b/>
          <w:szCs w:val="24"/>
        </w:rPr>
      </w:pPr>
    </w:p>
    <w:p w:rsidR="00C22DA1" w:rsidRPr="00E229A9" w:rsidRDefault="00C22DA1" w:rsidP="00C22DA1">
      <w:pPr>
        <w:spacing w:after="0" w:line="360" w:lineRule="auto"/>
        <w:rPr>
          <w:rFonts w:ascii="Palatino Linotype" w:hAnsi="Palatino Linotype"/>
          <w:b/>
          <w:sz w:val="24"/>
          <w:szCs w:val="24"/>
        </w:rPr>
      </w:pPr>
    </w:p>
    <w:p w:rsidR="00C22DA1" w:rsidRPr="00E229A9" w:rsidRDefault="00C22DA1" w:rsidP="00C22DA1">
      <w:pPr>
        <w:spacing w:after="0" w:line="360" w:lineRule="auto"/>
        <w:rPr>
          <w:rFonts w:ascii="Palatino Linotype" w:hAnsi="Palatino Linotype" w:cs="Arial"/>
          <w:sz w:val="24"/>
          <w:szCs w:val="24"/>
        </w:rPr>
      </w:pPr>
    </w:p>
    <w:p w:rsidR="00C22DA1" w:rsidRPr="00E229A9" w:rsidRDefault="00C22DA1" w:rsidP="00C22DA1">
      <w:pPr>
        <w:spacing w:after="0" w:line="360" w:lineRule="auto"/>
        <w:rPr>
          <w:rFonts w:ascii="Palatino Linotype" w:hAnsi="Palatino Linotype" w:cs="Arial"/>
          <w:sz w:val="24"/>
          <w:szCs w:val="24"/>
        </w:rPr>
      </w:pPr>
      <w:r w:rsidRPr="00E229A9">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168C89D9" wp14:editId="28910A92">
                <wp:simplePos x="0" y="0"/>
                <wp:positionH relativeFrom="margin">
                  <wp:posOffset>3595922</wp:posOffset>
                </wp:positionH>
                <wp:positionV relativeFrom="margin">
                  <wp:posOffset>4606125</wp:posOffset>
                </wp:positionV>
                <wp:extent cx="2133600" cy="675640"/>
                <wp:effectExtent l="0" t="0" r="19050" b="10160"/>
                <wp:wrapSquare wrapText="bothSides"/>
                <wp:docPr id="1" name="Cuadro de texto 1"/>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B1CA5" w:rsidRPr="005C434E" w:rsidRDefault="000B1CA5" w:rsidP="00C22DA1">
                            <w:pPr>
                              <w:spacing w:after="0" w:line="240" w:lineRule="auto"/>
                              <w:jc w:val="center"/>
                              <w:rPr>
                                <w:rFonts w:ascii="Palatino Linotype" w:hAnsi="Palatino Linotype"/>
                                <w:sz w:val="24"/>
                              </w:rPr>
                            </w:pPr>
                            <w:r>
                              <w:rPr>
                                <w:rFonts w:ascii="Palatino Linotype" w:hAnsi="Palatino Linotype"/>
                                <w:b/>
                                <w:sz w:val="24"/>
                              </w:rPr>
                              <w:t>Luis Gustavo Parra Noriega</w:t>
                            </w:r>
                          </w:p>
                          <w:p w:rsidR="000B1CA5" w:rsidRPr="005C434E" w:rsidRDefault="000B1CA5"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0B1CA5" w:rsidRDefault="000B1CA5"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0B1CA5" w:rsidRPr="009020F7" w:rsidRDefault="000B1CA5" w:rsidP="00C22DA1">
                            <w:pPr>
                              <w:spacing w:after="0" w:line="240" w:lineRule="auto"/>
                              <w:jc w:val="center"/>
                              <w:rPr>
                                <w:rFonts w:ascii="Palatino Linotype" w:hAnsi="Palatino Linotype"/>
                                <w:b/>
                                <w:sz w:val="24"/>
                                <w:szCs w:val="24"/>
                              </w:rPr>
                            </w:pPr>
                          </w:p>
                          <w:p w:rsidR="000B1CA5" w:rsidRDefault="000B1CA5" w:rsidP="00C22DA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C89D9" id="Cuadro de texto 1" o:spid="_x0000_s1029" type="#_x0000_t202" style="position:absolute;margin-left:283.15pt;margin-top:362.7pt;width:168pt;height:53.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rkrlgIAAMAFAAAOAAAAZHJzL2Uyb0RvYy54bWysVEtvGyEQvlfqf0Dc6/UrTmtlHbmOUlWK&#10;kqhJlTNmwUYFhgL2rvvrM7DrR9JcUvWyC8w3r28eF5eN0WQrfFBgSzro9SkRlkOl7KqkPx+vP32m&#10;JERmK6bBipLuRKCXs48fLmo3FUNYg66EJ2jEhmntSrqO0U2LIvC1MCz0wAmLQgnesIhXvyoqz2q0&#10;bnQx7PcnRQ2+ch64CAFfr1ohnWX7Ugoe76QMIhJdUowt5q/P32X6FrMLNl155taKd2Gwf4jCMGXR&#10;6cHUFYuMbLz6y5RR3EMAGXscTAFSKi5yDpjNoP8qm4c1cyLnguQEd6Ap/D+z/HZ774mqsHaUWGaw&#10;RIsNqzyQSpAomghkkEiqXZgi9sEhOjZfoUkK3XvAx5R7I71Jf8yKoBzp3h0oRkuE4+NwMBpN+iji&#10;KJucn03GuQbFUdv5EL8JMCQdSuqxhJlZtr0JET0idA9JzgJoVV0rrfMltY1YaE+2DAuuY44RNV6g&#10;tCU1Oh+d9bPhF7LceEcLy9UbFtCetsmdyA3WhZUYapnIp7jTImG0/SEkEpwJeSNGxrmwhzgzOqEk&#10;ZvQexQ5/jOo9ym0eqJE9g40HZaMs+Jall9RWv/bEyBaPhTnJOx1js2xyZ432jbKEaof946Edw+D4&#10;tcIi37AQ75nHucO+wF0S7/AjNWCRoDtRsgb/5633hMdxQCklNc5xScPvDfOCEv3d4qB8GYyxxUjM&#10;l/HZ+RAv/lSyPJXYjVkAdg4OA0aXjwkf9f4oPZgnXDnz5BVFzHL0XdK4Py5iu11wZXExn2cQjrpj&#10;8cY+OJ5MJ5ZTCz82T8y7rs/TrN3CfuLZ9FW7t9ikaWG+iSBVnoXEc8tqxz+uiTwi3UpLe+j0nlHH&#10;xTt7BgAA//8DAFBLAwQUAAYACAAAACEAPsc1QeEAAAALAQAADwAAAGRycy9kb3ducmV2LnhtbEyP&#10;wU6DQBCG7ya+w2ZMvNmlQBGRpSEaY6ImxrYXb1t2BCI7S9htS9/e8aTHmfnyz/eX69kO4oiT7x0p&#10;WC4iEEiNMz21Cnbbp5schA+ajB4coYIzelhXlxelLow70QceN6EVHEK+0Aq6EMZCSt90aLVfuBGJ&#10;b19usjrwOLXSTPrE4XaQcRRl0uqe+EOnR3zosPneHKyCl/RTPybhFc+B5ve6fs7H1L8pdX011/cg&#10;As7hD4ZffVaHip327kDGi0HBKssSRhXcxqsUBBN3UcybvYI8WeYgq1L+71D9AAAA//8DAFBLAQIt&#10;ABQABgAIAAAAIQC2gziS/gAAAOEBAAATAAAAAAAAAAAAAAAAAAAAAABbQ29udGVudF9UeXBlc10u&#10;eG1sUEsBAi0AFAAGAAgAAAAhADj9If/WAAAAlAEAAAsAAAAAAAAAAAAAAAAALwEAAF9yZWxzLy5y&#10;ZWxzUEsBAi0AFAAGAAgAAAAhACOOuSuWAgAAwAUAAA4AAAAAAAAAAAAAAAAALgIAAGRycy9lMm9E&#10;b2MueG1sUEsBAi0AFAAGAAgAAAAhAD7HNUHhAAAACwEAAA8AAAAAAAAAAAAAAAAA8AQAAGRycy9k&#10;b3ducmV2LnhtbFBLBQYAAAAABAAEAPMAAAD+BQAAAAA=&#10;" fillcolor="white [3201]" strokecolor="white [3212]" strokeweight=".5pt">
                <v:textbox>
                  <w:txbxContent>
                    <w:p w:rsidR="000B1CA5" w:rsidRPr="005C434E" w:rsidRDefault="000B1CA5" w:rsidP="00C22DA1">
                      <w:pPr>
                        <w:spacing w:after="0" w:line="240" w:lineRule="auto"/>
                        <w:jc w:val="center"/>
                        <w:rPr>
                          <w:rFonts w:ascii="Palatino Linotype" w:hAnsi="Palatino Linotype"/>
                          <w:sz w:val="24"/>
                        </w:rPr>
                      </w:pPr>
                      <w:r>
                        <w:rPr>
                          <w:rFonts w:ascii="Palatino Linotype" w:hAnsi="Palatino Linotype"/>
                          <w:b/>
                          <w:sz w:val="24"/>
                        </w:rPr>
                        <w:t>Luis Gustavo Parra Noriega</w:t>
                      </w:r>
                    </w:p>
                    <w:p w:rsidR="000B1CA5" w:rsidRPr="005C434E" w:rsidRDefault="000B1CA5"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0B1CA5" w:rsidRDefault="000B1CA5"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0B1CA5" w:rsidRPr="009020F7" w:rsidRDefault="000B1CA5" w:rsidP="00C22DA1">
                      <w:pPr>
                        <w:spacing w:after="0" w:line="240" w:lineRule="auto"/>
                        <w:jc w:val="center"/>
                        <w:rPr>
                          <w:rFonts w:ascii="Palatino Linotype" w:hAnsi="Palatino Linotype"/>
                          <w:b/>
                          <w:sz w:val="24"/>
                          <w:szCs w:val="24"/>
                        </w:rPr>
                      </w:pPr>
                    </w:p>
                    <w:p w:rsidR="000B1CA5" w:rsidRDefault="000B1CA5" w:rsidP="00C22DA1">
                      <w:pPr>
                        <w:spacing w:after="0" w:line="240" w:lineRule="auto"/>
                        <w:jc w:val="center"/>
                      </w:pPr>
                    </w:p>
                  </w:txbxContent>
                </v:textbox>
                <w10:wrap type="square" anchorx="margin" anchory="margin"/>
              </v:shape>
            </w:pict>
          </mc:Fallback>
        </mc:AlternateContent>
      </w:r>
      <w:r w:rsidRPr="00E229A9">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5F4F5A7B" wp14:editId="024EF98D">
                <wp:simplePos x="0" y="0"/>
                <wp:positionH relativeFrom="margin">
                  <wp:posOffset>-635</wp:posOffset>
                </wp:positionH>
                <wp:positionV relativeFrom="margin">
                  <wp:posOffset>4579620</wp:posOffset>
                </wp:positionV>
                <wp:extent cx="2133600" cy="675640"/>
                <wp:effectExtent l="0" t="0" r="19050" b="10160"/>
                <wp:wrapSquare wrapText="bothSides"/>
                <wp:docPr id="2" name="Cuadro de texto 2"/>
                <wp:cNvGraphicFramePr/>
                <a:graphic xmlns:a="http://schemas.openxmlformats.org/drawingml/2006/main">
                  <a:graphicData uri="http://schemas.microsoft.com/office/word/2010/wordprocessingShape">
                    <wps:wsp>
                      <wps:cNvSpPr txBox="1"/>
                      <wps:spPr>
                        <a:xfrm>
                          <a:off x="0" y="0"/>
                          <a:ext cx="2133600" cy="6756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B1CA5" w:rsidRPr="005C434E" w:rsidRDefault="000B1CA5" w:rsidP="00C22DA1">
                            <w:pPr>
                              <w:spacing w:after="0" w:line="240" w:lineRule="auto"/>
                              <w:jc w:val="center"/>
                              <w:rPr>
                                <w:rFonts w:ascii="Palatino Linotype" w:hAnsi="Palatino Linotype"/>
                                <w:sz w:val="24"/>
                              </w:rPr>
                            </w:pPr>
                            <w:r w:rsidRPr="005C434E">
                              <w:rPr>
                                <w:rFonts w:ascii="Palatino Linotype" w:hAnsi="Palatino Linotype"/>
                                <w:b/>
                                <w:sz w:val="24"/>
                              </w:rPr>
                              <w:t>Javier Martínez Cruz</w:t>
                            </w:r>
                          </w:p>
                          <w:p w:rsidR="000B1CA5" w:rsidRPr="005C434E" w:rsidRDefault="000B1CA5"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0B1CA5" w:rsidRDefault="000B1CA5"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0B1CA5" w:rsidRPr="009020F7" w:rsidRDefault="000B1CA5" w:rsidP="00C22DA1">
                            <w:pPr>
                              <w:spacing w:after="0" w:line="240" w:lineRule="auto"/>
                              <w:jc w:val="center"/>
                              <w:rPr>
                                <w:rFonts w:ascii="Palatino Linotype" w:hAnsi="Palatino Linotype"/>
                                <w:b/>
                                <w:sz w:val="24"/>
                                <w:szCs w:val="24"/>
                              </w:rPr>
                            </w:pPr>
                          </w:p>
                          <w:p w:rsidR="000B1CA5" w:rsidRDefault="000B1CA5" w:rsidP="00C22DA1">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F5A7B" id="Cuadro de texto 2" o:spid="_x0000_s1030" type="#_x0000_t202" style="position:absolute;margin-left:-.05pt;margin-top:360.6pt;width:168pt;height:53.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SUUmAIAAMAFAAAOAAAAZHJzL2Uyb0RvYy54bWysVEtPGzEQvlfqf7B8L5uEENqIDUqDqCoh&#10;QIWKs+O1E6u2x7Wd7Ka/nrF3NwmUC1Uvu7bnm9c3j4vLxmiyFT4osCUdngwoEZZDpeyqpD8frz99&#10;piREZiumwYqS7kSgl7OPHy5qNxUjWIOuhCdoxIZp7Uq6jtFNiyLwtTAsnIATFoUSvGERr35VVJ7V&#10;aN3oYjQYTIoafOU8cBECvl61QjrL9qUUPN5JGUQkuqQYW8xfn7/L9C1mF2y68sytFe/CYP8QhWHK&#10;otO9qSsWGdl49Zcpo7iHADKecDAFSKm4yDlgNsPBq2we1syJnAuSE9yepvD/zPLb7b0nqirpiBLL&#10;DJZosWGVB1IJEkUTgYwSSbULU8Q+OETH5is0WOz+PeBjyr2R3qQ/ZkVQjnTv9hSjJcLxcTQ8PZ0M&#10;UMRRNjk/m4xzDYqDtvMhfhNgSDqU1GMJM7NsexMiRoLQHpKcBdCqulZa50tqG7HQnmwZFlzHHCNq&#10;vEBpS2p0fno2yIZfyHLjHSwsV29YQHvaJnciN1gXVmKoZSKf4k6LhNH2h5BIcCbkjRgZ58Lu48zo&#10;hJKY0XsUO/whqvcot3mgRvYMNu6VjbLgW5ZeUlv96omRLR4Lc5R3OsZm2eTOGveNsoRqh/3joR3D&#10;4Pi1wiLfsBDvmce5w77AXRLv8CM1YJGgO1GyBv/nrfeEx3FAKSU1znFJw+8N84IS/d3ioHwZjrHF&#10;SMyX8dn5CC/+WLI8ltiNWQB2zhC3luP5mPBR90fpwTzhypknryhilqPvksb+uIjtdsGVxcV8nkE4&#10;6o7FG/vgeDKdWE4t/Ng8Me+6Pk+zdgv9xLPpq3ZvsUnTwnwTQao8C4nnltWOf1wTeUS6lZb20PE9&#10;ow6Ld/YMAAD//wMAUEsDBBQABgAIAAAAIQAIQgJW4AAAAAkBAAAPAAAAZHJzL2Rvd25yZXYueG1s&#10;TI9PS8NAFMTvgt9heYK3dvOntjFmU4IighXEthdvr9lnEsy+Ddltm35715MehxlmflOsJ9OLE42u&#10;s6wgnkcgiGurO24U7HfPswyE88gae8uk4EIO1uX1VYG5tmf+oNPWNyKUsMtRQev9kEvp6pYMurkd&#10;iIP3ZUeDPsixkXrEcyg3vUyiaCkNdhwWWhzosaX6e3s0Cl4Xn/iU+g1dPE/vVfWSDQv3ptTtzVQ9&#10;gPA0+b8w/OIHdCgD08EeWTvRK5jFIahglcQJiOCn6d09iIOCLFktQZaF/P+g/AEAAP//AwBQSwEC&#10;LQAUAAYACAAAACEAtoM4kv4AAADhAQAAEwAAAAAAAAAAAAAAAAAAAAAAW0NvbnRlbnRfVHlwZXNd&#10;LnhtbFBLAQItABQABgAIAAAAIQA4/SH/1gAAAJQBAAALAAAAAAAAAAAAAAAAAC8BAABfcmVscy8u&#10;cmVsc1BLAQItABQABgAIAAAAIQDHDSUUmAIAAMAFAAAOAAAAAAAAAAAAAAAAAC4CAABkcnMvZTJv&#10;RG9jLnhtbFBLAQItABQABgAIAAAAIQAIQgJW4AAAAAkBAAAPAAAAAAAAAAAAAAAAAPIEAABkcnMv&#10;ZG93bnJldi54bWxQSwUGAAAAAAQABADzAAAA/wUAAAAA&#10;" fillcolor="white [3201]" strokecolor="white [3212]" strokeweight=".5pt">
                <v:textbox>
                  <w:txbxContent>
                    <w:p w:rsidR="000B1CA5" w:rsidRPr="005C434E" w:rsidRDefault="000B1CA5" w:rsidP="00C22DA1">
                      <w:pPr>
                        <w:spacing w:after="0" w:line="240" w:lineRule="auto"/>
                        <w:jc w:val="center"/>
                        <w:rPr>
                          <w:rFonts w:ascii="Palatino Linotype" w:hAnsi="Palatino Linotype"/>
                          <w:sz w:val="24"/>
                        </w:rPr>
                      </w:pPr>
                      <w:r w:rsidRPr="005C434E">
                        <w:rPr>
                          <w:rFonts w:ascii="Palatino Linotype" w:hAnsi="Palatino Linotype"/>
                          <w:b/>
                          <w:sz w:val="24"/>
                        </w:rPr>
                        <w:t>Javier Martínez Cruz</w:t>
                      </w:r>
                    </w:p>
                    <w:p w:rsidR="000B1CA5" w:rsidRPr="005C434E" w:rsidRDefault="000B1CA5" w:rsidP="00C22DA1">
                      <w:pPr>
                        <w:spacing w:after="0" w:line="240" w:lineRule="auto"/>
                        <w:jc w:val="center"/>
                        <w:rPr>
                          <w:rFonts w:ascii="Palatino Linotype" w:hAnsi="Palatino Linotype"/>
                          <w:sz w:val="24"/>
                        </w:rPr>
                      </w:pPr>
                      <w:r w:rsidRPr="005C434E">
                        <w:rPr>
                          <w:rFonts w:ascii="Palatino Linotype" w:hAnsi="Palatino Linotype"/>
                          <w:sz w:val="24"/>
                        </w:rPr>
                        <w:t>Comisionado</w:t>
                      </w:r>
                    </w:p>
                    <w:p w:rsidR="000B1CA5" w:rsidRDefault="000B1CA5"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p w:rsidR="000B1CA5" w:rsidRPr="009020F7" w:rsidRDefault="000B1CA5" w:rsidP="00C22DA1">
                      <w:pPr>
                        <w:spacing w:after="0" w:line="240" w:lineRule="auto"/>
                        <w:jc w:val="center"/>
                        <w:rPr>
                          <w:rFonts w:ascii="Palatino Linotype" w:hAnsi="Palatino Linotype"/>
                          <w:b/>
                          <w:sz w:val="24"/>
                          <w:szCs w:val="24"/>
                        </w:rPr>
                      </w:pPr>
                    </w:p>
                    <w:p w:rsidR="000B1CA5" w:rsidRDefault="000B1CA5" w:rsidP="00C22DA1">
                      <w:pPr>
                        <w:spacing w:after="0" w:line="240" w:lineRule="auto"/>
                        <w:jc w:val="center"/>
                      </w:pPr>
                    </w:p>
                  </w:txbxContent>
                </v:textbox>
                <w10:wrap type="square" anchorx="margin" anchory="margin"/>
              </v:shape>
            </w:pict>
          </mc:Fallback>
        </mc:AlternateContent>
      </w:r>
    </w:p>
    <w:p w:rsidR="00C22DA1" w:rsidRPr="00E229A9" w:rsidRDefault="00C22DA1" w:rsidP="00C22DA1">
      <w:pPr>
        <w:spacing w:after="0" w:line="360" w:lineRule="auto"/>
        <w:rPr>
          <w:rFonts w:ascii="Palatino Linotype" w:hAnsi="Palatino Linotype" w:cs="Arial"/>
          <w:sz w:val="24"/>
          <w:szCs w:val="24"/>
        </w:rPr>
      </w:pPr>
    </w:p>
    <w:p w:rsidR="00C22DA1" w:rsidRPr="00E229A9" w:rsidRDefault="00C22DA1" w:rsidP="00C22DA1">
      <w:pPr>
        <w:spacing w:after="0" w:line="360" w:lineRule="auto"/>
        <w:rPr>
          <w:rFonts w:ascii="Palatino Linotype" w:hAnsi="Palatino Linotype" w:cs="Arial"/>
          <w:sz w:val="24"/>
          <w:szCs w:val="24"/>
        </w:rPr>
      </w:pPr>
    </w:p>
    <w:p w:rsidR="00C22DA1" w:rsidRPr="00E229A9" w:rsidRDefault="00C22DA1" w:rsidP="00C22DA1">
      <w:pPr>
        <w:spacing w:after="0" w:line="360" w:lineRule="auto"/>
        <w:rPr>
          <w:rFonts w:ascii="Palatino Linotype" w:hAnsi="Palatino Linotype" w:cs="Arial"/>
          <w:sz w:val="32"/>
          <w:szCs w:val="24"/>
        </w:rPr>
      </w:pPr>
    </w:p>
    <w:p w:rsidR="00C22DA1" w:rsidRPr="00E229A9" w:rsidRDefault="00C22DA1" w:rsidP="00C22DA1">
      <w:pPr>
        <w:spacing w:after="0" w:line="360" w:lineRule="auto"/>
        <w:rPr>
          <w:rFonts w:ascii="Palatino Linotype" w:hAnsi="Palatino Linotype" w:cs="Arial"/>
          <w:sz w:val="24"/>
          <w:szCs w:val="24"/>
        </w:rPr>
      </w:pPr>
    </w:p>
    <w:p w:rsidR="00C22DA1" w:rsidRPr="00E229A9" w:rsidRDefault="00C22DA1" w:rsidP="00C22DA1">
      <w:pPr>
        <w:spacing w:after="0" w:line="360" w:lineRule="auto"/>
        <w:rPr>
          <w:rFonts w:ascii="Palatino Linotype" w:hAnsi="Palatino Linotype" w:cs="Arial"/>
          <w:sz w:val="24"/>
          <w:szCs w:val="24"/>
        </w:rPr>
      </w:pPr>
      <w:r w:rsidRPr="00E229A9">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2AC85A09" wp14:editId="6332CD82">
                <wp:simplePos x="0" y="0"/>
                <wp:positionH relativeFrom="page">
                  <wp:posOffset>2297927</wp:posOffset>
                </wp:positionH>
                <wp:positionV relativeFrom="paragraph">
                  <wp:posOffset>61540</wp:posOffset>
                </wp:positionV>
                <wp:extent cx="3152775" cy="675861"/>
                <wp:effectExtent l="0" t="0" r="28575" b="10160"/>
                <wp:wrapNone/>
                <wp:docPr id="24" name="Cuadro de texto 24"/>
                <wp:cNvGraphicFramePr/>
                <a:graphic xmlns:a="http://schemas.openxmlformats.org/drawingml/2006/main">
                  <a:graphicData uri="http://schemas.microsoft.com/office/word/2010/wordprocessingShape">
                    <wps:wsp>
                      <wps:cNvSpPr txBox="1"/>
                      <wps:spPr>
                        <a:xfrm>
                          <a:off x="0" y="0"/>
                          <a:ext cx="3152775" cy="6758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0B1CA5" w:rsidRPr="005C434E" w:rsidRDefault="000B1CA5" w:rsidP="00C22DA1">
                            <w:pPr>
                              <w:spacing w:after="0" w:line="240" w:lineRule="auto"/>
                              <w:jc w:val="center"/>
                              <w:rPr>
                                <w:rFonts w:ascii="Palatino Linotype" w:hAnsi="Palatino Linotype"/>
                                <w:b/>
                                <w:sz w:val="24"/>
                              </w:rPr>
                            </w:pPr>
                            <w:r>
                              <w:rPr>
                                <w:rFonts w:ascii="Palatino Linotype" w:hAnsi="Palatino Linotype"/>
                                <w:b/>
                                <w:sz w:val="24"/>
                              </w:rPr>
                              <w:t>Alexis Tapia Ramírez</w:t>
                            </w:r>
                          </w:p>
                          <w:p w:rsidR="000B1CA5" w:rsidRPr="005C434E" w:rsidRDefault="000B1CA5" w:rsidP="00C22DA1">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rsidR="000B1CA5" w:rsidRPr="001476CB" w:rsidRDefault="000B1CA5"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85A09" id="Cuadro de texto 24" o:spid="_x0000_s1031" type="#_x0000_t202" style="position:absolute;margin-left:180.95pt;margin-top:4.85pt;width:248.25pt;height:53.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vKmQIAAMIFAAAOAAAAZHJzL2Uyb0RvYy54bWysVEtvGjEQvlfqf7B8LwsEQoqyRJQoVaUo&#10;iUqqnI3XBqtej2sbdumv79i7CyTlkqqX3bHn8zy+eVzf1KUmO+G8ApPTQa9PiTAcCmXWOf3xfPfp&#10;ihIfmCmYBiNyuhee3sw+friu7FQMYQO6EI6gEeOnlc3pJgQ7zTLPN6JkvgdWGFRKcCULeHTrrHCs&#10;Quulzob9/mVWgSusAy68x9vbRklnyb6UgodHKb0IROcUYwvp69J3Fb/Z7JpN147ZjeJtGOwfoiiZ&#10;Muj0YOqWBUa2Tv1lqlTcgQcZehzKDKRUXKQcMJtB/002yw2zIuWC5Hh7oMn/P7P8YffkiCpyOhxR&#10;YliJNVpsWeGAFIIEUQcgqEGaKuuniF5axIf6C9RY7u7e42XMvpaujH/Mi6AeCd8fSEZThOPlxWA8&#10;nEzGlHDUXU7GV5fJTHZ8bZ0PXwWUJAo5dVjExC3b3fuAkSC0g0RnHrQq7pTW6RAbRyy0IzuGJdeh&#10;M/4KpQ2p0PnFuJ8Mv9Kl1jtaWK3PWMAItInuRGqxNqzIUMNEksJei4jR5ruQSHEi5EyMjHNhDnEm&#10;dERJzOg9D1v8Mar3PG7ywBfJM5hweFwqA65h6TW1xc+OGNngsTAneUcx1Ks69da4a5QVFHvsHwfN&#10;IHrL7xQW+Z758MQcTh62DG6T8IgfqQGLBK1EyQbc73P3EY8DgVpKKpzknPpfW+YEJfqbwVH5PBiN&#10;4uinw2g8GeLBnWpWpxqzLReAnTPAvWV5EiM+6E6UDsoXXDrz6BVVzHD0ndPQiYvQ7BdcWlzM5wmE&#10;w25ZuDdLy6PpyHJs4ef6hTnb9nkctgfoZp5N37R7g40vDcy3AaRKsxB5blht+cdFkUakXWpxE52e&#10;E+q4emd/AAAA//8DAFBLAwQUAAYACAAAACEAPlsnet8AAAAJAQAADwAAAGRycy9kb3ducmV2Lnht&#10;bEyPQU+DQBCF7yb+h82YeLMLFpEiS0M0xsSaGKsXb1MYgcjOEnbb0n/veNLj5H1575tiPdtBHWjy&#10;vWMD8SICRVy7pufWwMf741UGygfkBgfHZOBEHtbl+VmBeeOO/EaHbWiVlLDP0UAXwphr7euOLPqF&#10;G4kl+3KTxSDn1OpmwqOU20FfR1GqLfYsCx2OdN9R/b3dWwPPySc+LMOGToHn16p6ysbEvxhzeTFX&#10;d6ACzeEPhl99UYdSnHZuz41Xg4FlGq8ENbC6BSV5dpMloHYCxmkMuiz0/w/KHwAAAP//AwBQSwEC&#10;LQAUAAYACAAAACEAtoM4kv4AAADhAQAAEwAAAAAAAAAAAAAAAAAAAAAAW0NvbnRlbnRfVHlwZXNd&#10;LnhtbFBLAQItABQABgAIAAAAIQA4/SH/1gAAAJQBAAALAAAAAAAAAAAAAAAAAC8BAABfcmVscy8u&#10;cmVsc1BLAQItABQABgAIAAAAIQABzpvKmQIAAMIFAAAOAAAAAAAAAAAAAAAAAC4CAABkcnMvZTJv&#10;RG9jLnhtbFBLAQItABQABgAIAAAAIQA+Wyd63wAAAAkBAAAPAAAAAAAAAAAAAAAAAPMEAABkcnMv&#10;ZG93bnJldi54bWxQSwUGAAAAAAQABADzAAAA/wUAAAAA&#10;" fillcolor="white [3201]" strokecolor="white [3212]" strokeweight=".5pt">
                <v:textbox>
                  <w:txbxContent>
                    <w:p w:rsidR="000B1CA5" w:rsidRPr="005C434E" w:rsidRDefault="000B1CA5" w:rsidP="00C22DA1">
                      <w:pPr>
                        <w:spacing w:after="0" w:line="240" w:lineRule="auto"/>
                        <w:jc w:val="center"/>
                        <w:rPr>
                          <w:rFonts w:ascii="Palatino Linotype" w:hAnsi="Palatino Linotype"/>
                          <w:b/>
                          <w:sz w:val="24"/>
                        </w:rPr>
                      </w:pPr>
                      <w:r>
                        <w:rPr>
                          <w:rFonts w:ascii="Palatino Linotype" w:hAnsi="Palatino Linotype"/>
                          <w:b/>
                          <w:sz w:val="24"/>
                        </w:rPr>
                        <w:t>Alexis Tapia Ramírez</w:t>
                      </w:r>
                    </w:p>
                    <w:p w:rsidR="000B1CA5" w:rsidRPr="005C434E" w:rsidRDefault="000B1CA5" w:rsidP="00C22DA1">
                      <w:pPr>
                        <w:spacing w:after="0" w:line="240" w:lineRule="auto"/>
                        <w:jc w:val="center"/>
                        <w:rPr>
                          <w:rFonts w:ascii="Palatino Linotype" w:hAnsi="Palatino Linotype"/>
                          <w:sz w:val="24"/>
                        </w:rPr>
                      </w:pPr>
                      <w:r>
                        <w:rPr>
                          <w:rFonts w:ascii="Palatino Linotype" w:hAnsi="Palatino Linotype"/>
                          <w:sz w:val="24"/>
                        </w:rPr>
                        <w:t>Secretario Técnico</w:t>
                      </w:r>
                      <w:r w:rsidRPr="005C434E">
                        <w:rPr>
                          <w:rFonts w:ascii="Palatino Linotype" w:hAnsi="Palatino Linotype"/>
                          <w:sz w:val="24"/>
                        </w:rPr>
                        <w:t xml:space="preserve"> del Pleno </w:t>
                      </w:r>
                    </w:p>
                    <w:p w:rsidR="000B1CA5" w:rsidRPr="001476CB" w:rsidRDefault="000B1CA5" w:rsidP="00C22DA1">
                      <w:pPr>
                        <w:spacing w:after="0" w:line="240" w:lineRule="auto"/>
                        <w:jc w:val="center"/>
                        <w:rPr>
                          <w:rFonts w:ascii="Palatino Linotype" w:hAnsi="Palatino Linotype"/>
                          <w:b/>
                          <w:sz w:val="24"/>
                          <w:szCs w:val="24"/>
                        </w:rPr>
                      </w:pPr>
                      <w:r w:rsidRPr="009020F7">
                        <w:rPr>
                          <w:rFonts w:ascii="Palatino Linotype" w:hAnsi="Palatino Linotype"/>
                          <w:b/>
                          <w:sz w:val="24"/>
                          <w:szCs w:val="24"/>
                        </w:rPr>
                        <w:t>(Rúbrica)</w:t>
                      </w:r>
                    </w:p>
                  </w:txbxContent>
                </v:textbox>
                <w10:wrap anchorx="page"/>
              </v:shape>
            </w:pict>
          </mc:Fallback>
        </mc:AlternateContent>
      </w:r>
    </w:p>
    <w:p w:rsidR="00C22DA1" w:rsidRPr="00E229A9" w:rsidRDefault="00C22DA1" w:rsidP="00C22DA1">
      <w:pPr>
        <w:spacing w:after="0" w:line="240" w:lineRule="auto"/>
        <w:jc w:val="both"/>
        <w:rPr>
          <w:rFonts w:ascii="Palatino Linotype" w:hAnsi="Palatino Linotype" w:cs="Arial"/>
          <w:sz w:val="16"/>
          <w:szCs w:val="24"/>
        </w:rPr>
      </w:pPr>
    </w:p>
    <w:p w:rsidR="00C22DA1" w:rsidRPr="00E229A9" w:rsidRDefault="00C22DA1" w:rsidP="00C22DA1">
      <w:pPr>
        <w:spacing w:after="0" w:line="240" w:lineRule="auto"/>
        <w:jc w:val="both"/>
        <w:rPr>
          <w:rFonts w:ascii="Palatino Linotype" w:hAnsi="Palatino Linotype" w:cs="Arial"/>
          <w:sz w:val="16"/>
          <w:szCs w:val="24"/>
        </w:rPr>
      </w:pPr>
    </w:p>
    <w:p w:rsidR="00C22DA1" w:rsidRPr="00E229A9" w:rsidRDefault="00C22DA1" w:rsidP="00C22DA1">
      <w:pPr>
        <w:spacing w:after="0" w:line="240" w:lineRule="auto"/>
        <w:jc w:val="both"/>
        <w:rPr>
          <w:rFonts w:ascii="Palatino Linotype" w:hAnsi="Palatino Linotype" w:cs="Arial"/>
          <w:sz w:val="16"/>
          <w:szCs w:val="24"/>
        </w:rPr>
      </w:pPr>
    </w:p>
    <w:p w:rsidR="00C22DA1" w:rsidRPr="00E229A9" w:rsidRDefault="00C22DA1" w:rsidP="00C22DA1">
      <w:pPr>
        <w:spacing w:after="0" w:line="240" w:lineRule="auto"/>
        <w:jc w:val="both"/>
        <w:rPr>
          <w:rFonts w:ascii="Palatino Linotype" w:hAnsi="Palatino Linotype" w:cs="Arial"/>
          <w:sz w:val="16"/>
          <w:szCs w:val="24"/>
        </w:rPr>
      </w:pPr>
    </w:p>
    <w:p w:rsidR="00C22DA1" w:rsidRPr="00E229A9" w:rsidRDefault="00C22DA1" w:rsidP="00C22DA1">
      <w:pPr>
        <w:spacing w:after="0" w:line="240" w:lineRule="auto"/>
        <w:jc w:val="both"/>
        <w:rPr>
          <w:rFonts w:ascii="Palatino Linotype" w:hAnsi="Palatino Linotype" w:cs="Arial"/>
          <w:sz w:val="16"/>
          <w:szCs w:val="24"/>
        </w:rPr>
      </w:pPr>
      <w:r w:rsidRPr="00E229A9">
        <w:rPr>
          <w:rFonts w:ascii="Palatino Linotype" w:hAnsi="Palatino Linotype" w:cs="Arial"/>
          <w:sz w:val="16"/>
          <w:szCs w:val="24"/>
        </w:rPr>
        <w:t xml:space="preserve">Esta hoja corresponde a la resolución de fecha treinta y uno de julio de dos mil diecinueve, emitida en el recurso de revisión </w:t>
      </w:r>
      <w:r w:rsidRPr="00E229A9">
        <w:rPr>
          <w:rFonts w:ascii="Palatino Linotype" w:hAnsi="Palatino Linotype" w:cs="Arial"/>
          <w:b/>
          <w:sz w:val="16"/>
          <w:szCs w:val="24"/>
        </w:rPr>
        <w:t>03810/INFOEM/IP/RR/2019</w:t>
      </w:r>
      <w:r w:rsidRPr="00E229A9">
        <w:rPr>
          <w:rFonts w:ascii="Palatino Linotype" w:hAnsi="Palatino Linotype" w:cs="Arial"/>
          <w:sz w:val="16"/>
          <w:szCs w:val="24"/>
        </w:rPr>
        <w:t>.</w:t>
      </w:r>
    </w:p>
    <w:p w:rsidR="008366FB" w:rsidRPr="00FE2E8B" w:rsidRDefault="00C22DA1" w:rsidP="00FE2E8B">
      <w:pPr>
        <w:spacing w:after="0" w:line="240" w:lineRule="auto"/>
        <w:jc w:val="both"/>
        <w:rPr>
          <w:rFonts w:ascii="Palatino Linotype" w:hAnsi="Palatino Linotype" w:cs="Arial"/>
          <w:sz w:val="16"/>
          <w:szCs w:val="24"/>
        </w:rPr>
      </w:pPr>
      <w:r w:rsidRPr="00E229A9">
        <w:rPr>
          <w:rFonts w:ascii="Palatino Linotype" w:hAnsi="Palatino Linotype" w:cs="Arial"/>
          <w:sz w:val="16"/>
          <w:szCs w:val="24"/>
        </w:rPr>
        <w:t>ZMS/OSAM/jasm</w:t>
      </w:r>
    </w:p>
    <w:sectPr w:rsidR="008366FB" w:rsidRPr="00FE2E8B" w:rsidSect="006351F5">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038D" w:rsidRDefault="006C038D" w:rsidP="00C22DA1">
      <w:pPr>
        <w:spacing w:after="0" w:line="240" w:lineRule="auto"/>
      </w:pPr>
      <w:r>
        <w:separator/>
      </w:r>
    </w:p>
  </w:endnote>
  <w:endnote w:type="continuationSeparator" w:id="0">
    <w:p w:rsidR="006C038D" w:rsidRDefault="006C038D" w:rsidP="00C22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CA5" w:rsidRPr="000B69FA" w:rsidRDefault="000B1CA5" w:rsidP="006351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95B91">
      <w:rPr>
        <w:rFonts w:ascii="Palatino Linotype" w:hAnsi="Palatino Linotype"/>
        <w:bCs/>
        <w:noProof/>
        <w:sz w:val="20"/>
      </w:rPr>
      <w:t>60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95B91">
      <w:rPr>
        <w:rFonts w:ascii="Palatino Linotype" w:hAnsi="Palatino Linotype"/>
        <w:bCs/>
        <w:noProof/>
        <w:sz w:val="20"/>
      </w:rPr>
      <w:t>60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CA5" w:rsidRPr="000B69FA" w:rsidRDefault="000B1CA5" w:rsidP="006351F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95B9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95B91">
      <w:rPr>
        <w:rFonts w:ascii="Palatino Linotype" w:hAnsi="Palatino Linotype"/>
        <w:bCs/>
        <w:noProof/>
        <w:sz w:val="20"/>
      </w:rPr>
      <w:t>60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038D" w:rsidRDefault="006C038D" w:rsidP="00C22DA1">
      <w:pPr>
        <w:spacing w:after="0" w:line="240" w:lineRule="auto"/>
      </w:pPr>
      <w:r>
        <w:separator/>
      </w:r>
    </w:p>
  </w:footnote>
  <w:footnote w:type="continuationSeparator" w:id="0">
    <w:p w:rsidR="006C038D" w:rsidRDefault="006C038D" w:rsidP="00C22DA1">
      <w:pPr>
        <w:spacing w:after="0" w:line="240" w:lineRule="auto"/>
      </w:pPr>
      <w:r>
        <w:continuationSeparator/>
      </w:r>
    </w:p>
  </w:footnote>
  <w:footnote w:id="1">
    <w:p w:rsidR="000B1CA5" w:rsidRPr="00F07740" w:rsidRDefault="000B1CA5" w:rsidP="00C22DA1">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0B1CA5" w:rsidRPr="00946E1F" w:rsidRDefault="000B1CA5" w:rsidP="00C22DA1">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0B1CA5" w:rsidRPr="000B7109" w:rsidRDefault="000B1CA5" w:rsidP="00C22DA1">
      <w:pPr>
        <w:pStyle w:val="Textonotapie"/>
        <w:jc w:val="both"/>
        <w:rPr>
          <w:rFonts w:ascii="Palatino Linotype" w:hAnsi="Palatino Linotype"/>
          <w:i/>
          <w:sz w:val="18"/>
          <w:szCs w:val="18"/>
        </w:rPr>
      </w:pPr>
      <w:r w:rsidRPr="000B7109">
        <w:rPr>
          <w:rStyle w:val="Refdenotaalpie"/>
          <w:rFonts w:ascii="Palatino Linotype" w:hAnsi="Palatino Linotype"/>
          <w:b/>
          <w:i/>
          <w:sz w:val="18"/>
          <w:szCs w:val="18"/>
        </w:rPr>
        <w:footnoteRef/>
      </w:r>
      <w:r w:rsidRPr="000B7109">
        <w:rPr>
          <w:rFonts w:ascii="Palatino Linotype" w:hAnsi="Palatino Linotype"/>
          <w:b/>
          <w:i/>
          <w:sz w:val="18"/>
          <w:szCs w:val="18"/>
        </w:rPr>
        <w:t xml:space="preserve"> Artículo 92.</w:t>
      </w:r>
      <w:r w:rsidRPr="000B7109">
        <w:rPr>
          <w:rFonts w:ascii="Palatino Linotype" w:hAnsi="Palatino Linotype"/>
          <w:i/>
          <w:sz w:val="18"/>
          <w:szCs w:val="18"/>
        </w:rPr>
        <w:t xml:space="preserve"> (…)</w:t>
      </w:r>
    </w:p>
    <w:p w:rsidR="000B1CA5" w:rsidRPr="00F265B7" w:rsidRDefault="000B1CA5" w:rsidP="00C22DA1">
      <w:pPr>
        <w:pStyle w:val="Textonotapie"/>
        <w:jc w:val="both"/>
        <w:rPr>
          <w:rFonts w:ascii="Palatino Linotype" w:hAnsi="Palatino Linotype"/>
          <w:bCs/>
          <w:i/>
          <w:sz w:val="18"/>
          <w:szCs w:val="18"/>
        </w:rPr>
      </w:pPr>
      <w:r w:rsidRPr="00F265B7">
        <w:rPr>
          <w:rFonts w:ascii="Palatino Linotype" w:hAnsi="Palatino Linotype"/>
          <w:b/>
          <w:bCs/>
          <w:i/>
          <w:sz w:val="18"/>
          <w:szCs w:val="18"/>
        </w:rPr>
        <w:t xml:space="preserve">VII. </w:t>
      </w:r>
      <w:r w:rsidRPr="003053B6">
        <w:rPr>
          <w:rFonts w:ascii="Palatino Linotype" w:hAnsi="Palatino Linotype"/>
          <w:bCs/>
          <w:i/>
          <w:sz w:val="18"/>
          <w:szCs w:val="18"/>
          <w:u w:val="single"/>
        </w:rPr>
        <w:t>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r w:rsidRPr="00F265B7">
        <w:rPr>
          <w:rFonts w:ascii="Palatino Linotype" w:hAnsi="Palatino Linotype"/>
          <w:bCs/>
          <w:i/>
          <w:sz w:val="18"/>
          <w:szCs w:val="18"/>
        </w:rPr>
        <w:t>.</w:t>
      </w:r>
    </w:p>
    <w:p w:rsidR="000B1CA5" w:rsidRDefault="000B1CA5" w:rsidP="00C22DA1">
      <w:pPr>
        <w:pStyle w:val="Textonotapie"/>
        <w:jc w:val="both"/>
        <w:rPr>
          <w:rFonts w:ascii="Palatino Linotype" w:hAnsi="Palatino Linotype"/>
          <w:bCs/>
          <w:i/>
          <w:sz w:val="18"/>
          <w:szCs w:val="18"/>
        </w:rPr>
      </w:pPr>
    </w:p>
    <w:p w:rsidR="000B1CA5" w:rsidRPr="000B7109" w:rsidRDefault="000B1CA5" w:rsidP="00C22DA1">
      <w:pPr>
        <w:pStyle w:val="Textonotapie"/>
        <w:jc w:val="both"/>
        <w:rPr>
          <w:rFonts w:ascii="Palatino Linotype" w:hAnsi="Palatino Linotype"/>
          <w:i/>
          <w:sz w:val="18"/>
          <w:szCs w:val="18"/>
        </w:rPr>
      </w:pPr>
      <w:r w:rsidRPr="003053B6">
        <w:rPr>
          <w:rFonts w:ascii="Palatino Linotype" w:hAnsi="Palatino Linotype"/>
          <w:bCs/>
          <w:i/>
          <w:sz w:val="18"/>
          <w:szCs w:val="18"/>
          <w:u w:val="single"/>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r w:rsidRPr="00F265B7">
        <w:rPr>
          <w:rFonts w:ascii="Palatino Linotype" w:hAnsi="Palatino Linotype"/>
          <w:bCs/>
          <w:i/>
          <w:sz w:val="18"/>
          <w:szCs w:val="18"/>
        </w:rPr>
        <w:t>;</w:t>
      </w:r>
    </w:p>
    <w:p w:rsidR="000B1CA5" w:rsidRPr="000B7109" w:rsidRDefault="000B1CA5" w:rsidP="00C22DA1">
      <w:pPr>
        <w:pStyle w:val="Textonotapie"/>
        <w:jc w:val="both"/>
        <w:rPr>
          <w:rFonts w:ascii="Palatino Linotype" w:hAnsi="Palatino Linotype"/>
          <w:i/>
          <w:sz w:val="18"/>
          <w:szCs w:val="18"/>
        </w:rPr>
      </w:pPr>
      <w:r w:rsidRPr="000B7109">
        <w:rPr>
          <w:rFonts w:ascii="Palatino Linotype" w:hAnsi="Palatino Linotype"/>
          <w:i/>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1CA5" w:rsidRDefault="000B1CA5">
    <w:pPr>
      <w:pStyle w:val="Encabezado"/>
    </w:pPr>
  </w:p>
  <w:tbl>
    <w:tblPr>
      <w:tblW w:w="9923" w:type="dxa"/>
      <w:tblInd w:w="-851" w:type="dxa"/>
      <w:tblLayout w:type="fixed"/>
      <w:tblCellMar>
        <w:left w:w="70" w:type="dxa"/>
        <w:right w:w="70" w:type="dxa"/>
      </w:tblCellMar>
      <w:tblLook w:val="04A0" w:firstRow="1" w:lastRow="0" w:firstColumn="1" w:lastColumn="0" w:noHBand="0" w:noVBand="1"/>
    </w:tblPr>
    <w:tblGrid>
      <w:gridCol w:w="5529"/>
      <w:gridCol w:w="4394"/>
    </w:tblGrid>
    <w:tr w:rsidR="000B1CA5" w:rsidTr="006351F5">
      <w:trPr>
        <w:trHeight w:val="227"/>
      </w:trPr>
      <w:tc>
        <w:tcPr>
          <w:tcW w:w="5529" w:type="dxa"/>
          <w:hideMark/>
        </w:tcPr>
        <w:p w:rsidR="000B1CA5" w:rsidRDefault="000B1CA5"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rsidR="000B1CA5" w:rsidRDefault="000B1CA5" w:rsidP="006351F5">
          <w:pPr>
            <w:spacing w:after="120" w:line="256" w:lineRule="auto"/>
            <w:ind w:left="-486" w:right="214"/>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3810/INFOEM/IP/RR/2019</w:t>
          </w:r>
        </w:p>
      </w:tc>
    </w:tr>
    <w:tr w:rsidR="000B1CA5" w:rsidTr="006351F5">
      <w:trPr>
        <w:trHeight w:val="242"/>
      </w:trPr>
      <w:tc>
        <w:tcPr>
          <w:tcW w:w="5529" w:type="dxa"/>
          <w:hideMark/>
        </w:tcPr>
        <w:p w:rsidR="000B1CA5" w:rsidRDefault="000B1CA5"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rsidR="000B1CA5" w:rsidRDefault="000B1CA5" w:rsidP="006351F5">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Ayuntamiento de Tonatico</w:t>
          </w:r>
        </w:p>
      </w:tc>
    </w:tr>
    <w:tr w:rsidR="000B1CA5" w:rsidTr="006351F5">
      <w:trPr>
        <w:trHeight w:val="342"/>
      </w:trPr>
      <w:tc>
        <w:tcPr>
          <w:tcW w:w="5529" w:type="dxa"/>
          <w:hideMark/>
        </w:tcPr>
        <w:p w:rsidR="000B1CA5" w:rsidRDefault="000B1CA5" w:rsidP="006351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rsidR="000B1CA5" w:rsidRDefault="000B1CA5"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0B1CA5" w:rsidRPr="0011607E" w:rsidRDefault="000B1CA5">
    <w:pPr>
      <w:pStyle w:val="Encabezad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0B1CA5" w:rsidRPr="00633CD9" w:rsidTr="006351F5">
      <w:trPr>
        <w:trHeight w:val="227"/>
      </w:trPr>
      <w:tc>
        <w:tcPr>
          <w:tcW w:w="5813" w:type="dxa"/>
          <w:hideMark/>
        </w:tcPr>
        <w:p w:rsidR="000B1CA5" w:rsidRDefault="000B1CA5"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0" w:type="dxa"/>
          <w:hideMark/>
        </w:tcPr>
        <w:p w:rsidR="000B1CA5" w:rsidRPr="00B4142F" w:rsidRDefault="000B1CA5" w:rsidP="006351F5">
          <w:pPr>
            <w:spacing w:after="120" w:line="256" w:lineRule="auto"/>
            <w:ind w:left="-486" w:right="214" w:firstLine="567"/>
            <w:jc w:val="right"/>
            <w:rPr>
              <w:rFonts w:ascii="Palatino Linotype" w:hAnsi="Palatino Linotype" w:cs="Arial"/>
              <w:szCs w:val="20"/>
            </w:rPr>
          </w:pPr>
          <w:r w:rsidRPr="00A542BF">
            <w:rPr>
              <w:rFonts w:ascii="Palatino Linotype" w:hAnsi="Palatino Linotype" w:cs="Arial"/>
              <w:szCs w:val="20"/>
            </w:rPr>
            <w:t>0</w:t>
          </w:r>
          <w:r>
            <w:rPr>
              <w:rFonts w:ascii="Palatino Linotype" w:hAnsi="Palatino Linotype" w:cs="Arial"/>
              <w:szCs w:val="20"/>
            </w:rPr>
            <w:t>3810/INFOEM/IP/RR/2019</w:t>
          </w:r>
        </w:p>
      </w:tc>
    </w:tr>
    <w:tr w:rsidR="000B1CA5" w:rsidRPr="00633CD9" w:rsidTr="006351F5">
      <w:trPr>
        <w:trHeight w:val="196"/>
      </w:trPr>
      <w:tc>
        <w:tcPr>
          <w:tcW w:w="5813" w:type="dxa"/>
          <w:hideMark/>
        </w:tcPr>
        <w:p w:rsidR="000B1CA5" w:rsidRDefault="000B1CA5"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0" w:type="dxa"/>
          <w:hideMark/>
        </w:tcPr>
        <w:p w:rsidR="000B1CA5" w:rsidRPr="00840752" w:rsidRDefault="00395B91"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w:t>
          </w:r>
        </w:p>
      </w:tc>
    </w:tr>
    <w:tr w:rsidR="000B1CA5" w:rsidRPr="00633CD9" w:rsidTr="006351F5">
      <w:trPr>
        <w:trHeight w:val="242"/>
      </w:trPr>
      <w:tc>
        <w:tcPr>
          <w:tcW w:w="5813" w:type="dxa"/>
          <w:hideMark/>
        </w:tcPr>
        <w:p w:rsidR="000B1CA5" w:rsidRDefault="000B1CA5" w:rsidP="006351F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0" w:type="dxa"/>
          <w:hideMark/>
        </w:tcPr>
        <w:p w:rsidR="000B1CA5" w:rsidRDefault="000B1CA5"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Ayuntamiento de Tonatico</w:t>
          </w:r>
        </w:p>
      </w:tc>
    </w:tr>
    <w:tr w:rsidR="000B1CA5" w:rsidTr="006351F5">
      <w:trPr>
        <w:trHeight w:val="342"/>
      </w:trPr>
      <w:tc>
        <w:tcPr>
          <w:tcW w:w="5813" w:type="dxa"/>
          <w:hideMark/>
        </w:tcPr>
        <w:p w:rsidR="000B1CA5" w:rsidRDefault="000B1CA5" w:rsidP="006351F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0" w:type="dxa"/>
          <w:hideMark/>
        </w:tcPr>
        <w:p w:rsidR="000B1CA5" w:rsidRDefault="000B1CA5" w:rsidP="006351F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0B1CA5" w:rsidRDefault="000B1CA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F25C49"/>
    <w:multiLevelType w:val="hybridMultilevel"/>
    <w:tmpl w:val="31062B58"/>
    <w:lvl w:ilvl="0" w:tplc="6E9CE75C">
      <w:start w:val="1"/>
      <w:numFmt w:val="lowerLetter"/>
      <w:lvlText w:val="%1)"/>
      <w:lvlJc w:val="left"/>
      <w:pPr>
        <w:ind w:left="1068" w:hanging="360"/>
      </w:pPr>
      <w:rPr>
        <w:rFonts w:eastAsia="Arial Unicode M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0A871DA7"/>
    <w:multiLevelType w:val="hybridMultilevel"/>
    <w:tmpl w:val="689EDBA6"/>
    <w:lvl w:ilvl="0" w:tplc="00CCE4CE">
      <w:start w:val="1"/>
      <w:numFmt w:val="lowerLetter"/>
      <w:lvlText w:val="%1)"/>
      <w:lvlJc w:val="left"/>
      <w:pPr>
        <w:ind w:left="380" w:hanging="360"/>
      </w:pPr>
      <w:rPr>
        <w:rFonts w:hint="default"/>
        <w:b/>
      </w:rPr>
    </w:lvl>
    <w:lvl w:ilvl="1" w:tplc="080A0019" w:tentative="1">
      <w:start w:val="1"/>
      <w:numFmt w:val="lowerLetter"/>
      <w:lvlText w:val="%2."/>
      <w:lvlJc w:val="left"/>
      <w:pPr>
        <w:ind w:left="1100" w:hanging="360"/>
      </w:pPr>
    </w:lvl>
    <w:lvl w:ilvl="2" w:tplc="080A001B" w:tentative="1">
      <w:start w:val="1"/>
      <w:numFmt w:val="lowerRoman"/>
      <w:lvlText w:val="%3."/>
      <w:lvlJc w:val="right"/>
      <w:pPr>
        <w:ind w:left="1820" w:hanging="180"/>
      </w:pPr>
    </w:lvl>
    <w:lvl w:ilvl="3" w:tplc="080A000F" w:tentative="1">
      <w:start w:val="1"/>
      <w:numFmt w:val="decimal"/>
      <w:lvlText w:val="%4."/>
      <w:lvlJc w:val="left"/>
      <w:pPr>
        <w:ind w:left="2540" w:hanging="360"/>
      </w:pPr>
    </w:lvl>
    <w:lvl w:ilvl="4" w:tplc="080A0019" w:tentative="1">
      <w:start w:val="1"/>
      <w:numFmt w:val="lowerLetter"/>
      <w:lvlText w:val="%5."/>
      <w:lvlJc w:val="left"/>
      <w:pPr>
        <w:ind w:left="3260" w:hanging="360"/>
      </w:pPr>
    </w:lvl>
    <w:lvl w:ilvl="5" w:tplc="080A001B" w:tentative="1">
      <w:start w:val="1"/>
      <w:numFmt w:val="lowerRoman"/>
      <w:lvlText w:val="%6."/>
      <w:lvlJc w:val="right"/>
      <w:pPr>
        <w:ind w:left="3980" w:hanging="180"/>
      </w:pPr>
    </w:lvl>
    <w:lvl w:ilvl="6" w:tplc="080A000F" w:tentative="1">
      <w:start w:val="1"/>
      <w:numFmt w:val="decimal"/>
      <w:lvlText w:val="%7."/>
      <w:lvlJc w:val="left"/>
      <w:pPr>
        <w:ind w:left="4700" w:hanging="360"/>
      </w:pPr>
    </w:lvl>
    <w:lvl w:ilvl="7" w:tplc="080A0019" w:tentative="1">
      <w:start w:val="1"/>
      <w:numFmt w:val="lowerLetter"/>
      <w:lvlText w:val="%8."/>
      <w:lvlJc w:val="left"/>
      <w:pPr>
        <w:ind w:left="5420" w:hanging="360"/>
      </w:pPr>
    </w:lvl>
    <w:lvl w:ilvl="8" w:tplc="080A001B" w:tentative="1">
      <w:start w:val="1"/>
      <w:numFmt w:val="lowerRoman"/>
      <w:lvlText w:val="%9."/>
      <w:lvlJc w:val="right"/>
      <w:pPr>
        <w:ind w:left="6140" w:hanging="180"/>
      </w:pPr>
    </w:lvl>
  </w:abstractNum>
  <w:abstractNum w:abstractNumId="3" w15:restartNumberingAfterBreak="0">
    <w:nsid w:val="11800EB0"/>
    <w:multiLevelType w:val="hybridMultilevel"/>
    <w:tmpl w:val="E1FAF0F0"/>
    <w:lvl w:ilvl="0" w:tplc="C5862BA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EC331A"/>
    <w:multiLevelType w:val="hybridMultilevel"/>
    <w:tmpl w:val="41CA2FA8"/>
    <w:lvl w:ilvl="0" w:tplc="9A5C2414">
      <w:start w:val="1"/>
      <w:numFmt w:val="decimal"/>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6" w15:restartNumberingAfterBreak="0">
    <w:nsid w:val="21A73666"/>
    <w:multiLevelType w:val="hybridMultilevel"/>
    <w:tmpl w:val="B12C8AF2"/>
    <w:lvl w:ilvl="0" w:tplc="D8B4167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5184026"/>
    <w:multiLevelType w:val="hybridMultilevel"/>
    <w:tmpl w:val="05EA52D0"/>
    <w:lvl w:ilvl="0" w:tplc="080A0017">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2A367C"/>
    <w:multiLevelType w:val="hybridMultilevel"/>
    <w:tmpl w:val="A4B402F6"/>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3D373F"/>
    <w:multiLevelType w:val="hybridMultilevel"/>
    <w:tmpl w:val="4C385454"/>
    <w:lvl w:ilvl="0" w:tplc="829CFB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121DD8"/>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0434B7"/>
    <w:multiLevelType w:val="hybridMultilevel"/>
    <w:tmpl w:val="AB24F7D0"/>
    <w:lvl w:ilvl="0" w:tplc="1064419E">
      <w:start w:val="1"/>
      <w:numFmt w:val="upperRoman"/>
      <w:lvlText w:val="%1."/>
      <w:lvlJc w:val="left"/>
      <w:pPr>
        <w:ind w:left="1080" w:hanging="720"/>
      </w:pPr>
      <w:rPr>
        <w:rFonts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B5439C"/>
    <w:multiLevelType w:val="hybridMultilevel"/>
    <w:tmpl w:val="4B661254"/>
    <w:lvl w:ilvl="0" w:tplc="AF90C3BA">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35734E25"/>
    <w:multiLevelType w:val="hybridMultilevel"/>
    <w:tmpl w:val="E15642F2"/>
    <w:lvl w:ilvl="0" w:tplc="BF606DB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C76C06"/>
    <w:multiLevelType w:val="hybridMultilevel"/>
    <w:tmpl w:val="C9F8BAF8"/>
    <w:lvl w:ilvl="0" w:tplc="5B0898C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C96AD7"/>
    <w:multiLevelType w:val="hybridMultilevel"/>
    <w:tmpl w:val="D9F2A824"/>
    <w:lvl w:ilvl="0" w:tplc="0BA6237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5" w15:restartNumberingAfterBreak="0">
    <w:nsid w:val="4A962222"/>
    <w:multiLevelType w:val="hybridMultilevel"/>
    <w:tmpl w:val="B336CB4C"/>
    <w:lvl w:ilvl="0" w:tplc="828CDBA4">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51BC586E"/>
    <w:multiLevelType w:val="hybridMultilevel"/>
    <w:tmpl w:val="5CD00B8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927727"/>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C84D2F"/>
    <w:multiLevelType w:val="hybridMultilevel"/>
    <w:tmpl w:val="2F2E61FC"/>
    <w:lvl w:ilvl="0" w:tplc="6C429F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79758FC"/>
    <w:multiLevelType w:val="hybridMultilevel"/>
    <w:tmpl w:val="B8A29E2C"/>
    <w:lvl w:ilvl="0" w:tplc="1334052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E40CC6"/>
    <w:multiLevelType w:val="hybridMultilevel"/>
    <w:tmpl w:val="16EE2AEA"/>
    <w:lvl w:ilvl="0" w:tplc="3A02B20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F769FF"/>
    <w:multiLevelType w:val="hybridMultilevel"/>
    <w:tmpl w:val="448AEF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760E4230"/>
    <w:multiLevelType w:val="hybridMultilevel"/>
    <w:tmpl w:val="B790AA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B827D1"/>
    <w:multiLevelType w:val="hybridMultilevel"/>
    <w:tmpl w:val="BB52B71E"/>
    <w:lvl w:ilvl="0" w:tplc="71D2292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710A83"/>
    <w:multiLevelType w:val="hybridMultilevel"/>
    <w:tmpl w:val="58366C9E"/>
    <w:lvl w:ilvl="0" w:tplc="22F4738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8" w15:restartNumberingAfterBreak="0">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9" w15:restartNumberingAfterBreak="0">
    <w:nsid w:val="7F9D0E69"/>
    <w:multiLevelType w:val="hybridMultilevel"/>
    <w:tmpl w:val="E2FA4F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3"/>
  </w:num>
  <w:num w:numId="2">
    <w:abstractNumId w:val="26"/>
  </w:num>
  <w:num w:numId="3">
    <w:abstractNumId w:val="24"/>
  </w:num>
  <w:num w:numId="4">
    <w:abstractNumId w:val="32"/>
  </w:num>
  <w:num w:numId="5">
    <w:abstractNumId w:val="31"/>
  </w:num>
  <w:num w:numId="6">
    <w:abstractNumId w:val="15"/>
  </w:num>
  <w:num w:numId="7">
    <w:abstractNumId w:val="9"/>
  </w:num>
  <w:num w:numId="8">
    <w:abstractNumId w:val="36"/>
  </w:num>
  <w:num w:numId="9">
    <w:abstractNumId w:val="14"/>
  </w:num>
  <w:num w:numId="10">
    <w:abstractNumId w:val="23"/>
  </w:num>
  <w:num w:numId="11">
    <w:abstractNumId w:val="30"/>
  </w:num>
  <w:num w:numId="12">
    <w:abstractNumId w:val="28"/>
  </w:num>
  <w:num w:numId="13">
    <w:abstractNumId w:val="17"/>
  </w:num>
  <w:num w:numId="14">
    <w:abstractNumId w:val="12"/>
  </w:num>
  <w:num w:numId="15">
    <w:abstractNumId w:val="22"/>
  </w:num>
  <w:num w:numId="16">
    <w:abstractNumId w:val="4"/>
  </w:num>
  <w:num w:numId="17">
    <w:abstractNumId w:val="11"/>
  </w:num>
  <w:num w:numId="18">
    <w:abstractNumId w:val="34"/>
  </w:num>
  <w:num w:numId="19">
    <w:abstractNumId w:val="38"/>
  </w:num>
  <w:num w:numId="20">
    <w:abstractNumId w:val="19"/>
  </w:num>
  <w:num w:numId="21">
    <w:abstractNumId w:val="2"/>
  </w:num>
  <w:num w:numId="22">
    <w:abstractNumId w:val="20"/>
  </w:num>
  <w:num w:numId="23">
    <w:abstractNumId w:val="0"/>
  </w:num>
  <w:num w:numId="24">
    <w:abstractNumId w:val="37"/>
  </w:num>
  <w:num w:numId="25">
    <w:abstractNumId w:val="39"/>
  </w:num>
  <w:num w:numId="26">
    <w:abstractNumId w:val="18"/>
  </w:num>
  <w:num w:numId="27">
    <w:abstractNumId w:val="7"/>
  </w:num>
  <w:num w:numId="28">
    <w:abstractNumId w:val="8"/>
  </w:num>
  <w:num w:numId="29">
    <w:abstractNumId w:val="35"/>
  </w:num>
  <w:num w:numId="30">
    <w:abstractNumId w:val="3"/>
  </w:num>
  <w:num w:numId="31">
    <w:abstractNumId w:val="21"/>
  </w:num>
  <w:num w:numId="32">
    <w:abstractNumId w:val="6"/>
  </w:num>
  <w:num w:numId="33">
    <w:abstractNumId w:val="13"/>
  </w:num>
  <w:num w:numId="34">
    <w:abstractNumId w:val="5"/>
  </w:num>
  <w:num w:numId="35">
    <w:abstractNumId w:val="1"/>
  </w:num>
  <w:num w:numId="36">
    <w:abstractNumId w:val="10"/>
  </w:num>
  <w:num w:numId="37">
    <w:abstractNumId w:val="16"/>
  </w:num>
  <w:num w:numId="38">
    <w:abstractNumId w:val="25"/>
  </w:num>
  <w:num w:numId="39">
    <w:abstractNumId w:val="29"/>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2DA1"/>
    <w:rsid w:val="000B1CA5"/>
    <w:rsid w:val="00274C36"/>
    <w:rsid w:val="00395B91"/>
    <w:rsid w:val="004C03DF"/>
    <w:rsid w:val="0053589E"/>
    <w:rsid w:val="005D25C6"/>
    <w:rsid w:val="006351F5"/>
    <w:rsid w:val="006C038D"/>
    <w:rsid w:val="008366FB"/>
    <w:rsid w:val="00840065"/>
    <w:rsid w:val="0092580F"/>
    <w:rsid w:val="00925CCC"/>
    <w:rsid w:val="00A650C2"/>
    <w:rsid w:val="00C04769"/>
    <w:rsid w:val="00C22DA1"/>
    <w:rsid w:val="00E229A9"/>
    <w:rsid w:val="00FE1856"/>
    <w:rsid w:val="00FE2E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04F22A-3EF0-46FF-9BF4-D0F710FAC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DA1"/>
  </w:style>
  <w:style w:type="paragraph" w:styleId="Ttulo1">
    <w:name w:val="heading 1"/>
    <w:basedOn w:val="Normal"/>
    <w:next w:val="Normal"/>
    <w:link w:val="Ttulo1Car"/>
    <w:uiPriority w:val="9"/>
    <w:qFormat/>
    <w:rsid w:val="00C22DA1"/>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C22DA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C22DA1"/>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22DA1"/>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C22DA1"/>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C22DA1"/>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C22DA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C22DA1"/>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C22DA1"/>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C22DA1"/>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C22DA1"/>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22DA1"/>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C22DA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C22DA1"/>
    <w:rPr>
      <w:vertAlign w:val="superscript"/>
    </w:rPr>
  </w:style>
  <w:style w:type="character" w:styleId="Hipervnculo">
    <w:name w:val="Hyperlink"/>
    <w:basedOn w:val="Fuentedeprrafopredeter"/>
    <w:uiPriority w:val="99"/>
    <w:unhideWhenUsed/>
    <w:rsid w:val="00C22DA1"/>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22DA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22DA1"/>
    <w:rPr>
      <w:sz w:val="20"/>
      <w:szCs w:val="20"/>
    </w:rPr>
  </w:style>
  <w:style w:type="paragraph" w:styleId="Textodeglobo">
    <w:name w:val="Balloon Text"/>
    <w:basedOn w:val="Normal"/>
    <w:link w:val="TextodegloboCar"/>
    <w:uiPriority w:val="99"/>
    <w:semiHidden/>
    <w:unhideWhenUsed/>
    <w:rsid w:val="00C22D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22DA1"/>
    <w:rPr>
      <w:rFonts w:ascii="Segoe UI" w:hAnsi="Segoe UI" w:cs="Segoe UI"/>
      <w:sz w:val="18"/>
      <w:szCs w:val="18"/>
    </w:rPr>
  </w:style>
  <w:style w:type="paragraph" w:styleId="Sinespaciado">
    <w:name w:val="No Spacing"/>
    <w:aliases w:val="Francesa"/>
    <w:link w:val="SinespaciadoCar"/>
    <w:uiPriority w:val="1"/>
    <w:qFormat/>
    <w:rsid w:val="00C22DA1"/>
    <w:pPr>
      <w:spacing w:after="0" w:line="240" w:lineRule="auto"/>
    </w:pPr>
  </w:style>
  <w:style w:type="character" w:customStyle="1" w:styleId="apple-style-span">
    <w:name w:val="apple-style-span"/>
    <w:rsid w:val="00C22DA1"/>
  </w:style>
  <w:style w:type="character" w:customStyle="1" w:styleId="SinespaciadoCar">
    <w:name w:val="Sin espaciado Car"/>
    <w:aliases w:val="Francesa Car"/>
    <w:link w:val="Sinespaciado"/>
    <w:uiPriority w:val="1"/>
    <w:locked/>
    <w:rsid w:val="00C22DA1"/>
  </w:style>
  <w:style w:type="paragraph" w:styleId="Textosinformato">
    <w:name w:val="Plain Text"/>
    <w:basedOn w:val="Normal"/>
    <w:link w:val="TextosinformatoCar"/>
    <w:rsid w:val="00C22DA1"/>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C22DA1"/>
    <w:rPr>
      <w:rFonts w:ascii="Courier New" w:eastAsia="Times New Roman" w:hAnsi="Courier New" w:cs="Times New Roman"/>
      <w:sz w:val="20"/>
      <w:szCs w:val="20"/>
      <w:lang w:val="es-ES" w:eastAsia="es-ES"/>
    </w:rPr>
  </w:style>
  <w:style w:type="paragraph" w:customStyle="1" w:styleId="Default">
    <w:name w:val="Default"/>
    <w:rsid w:val="00C22DA1"/>
    <w:pPr>
      <w:autoSpaceDE w:val="0"/>
      <w:autoSpaceDN w:val="0"/>
      <w:adjustRightInd w:val="0"/>
      <w:spacing w:after="0" w:line="240" w:lineRule="auto"/>
    </w:pPr>
    <w:rPr>
      <w:rFonts w:ascii="Arial" w:hAnsi="Arial" w:cs="Arial"/>
      <w:color w:val="000000"/>
      <w:sz w:val="24"/>
      <w:szCs w:val="24"/>
    </w:rPr>
  </w:style>
  <w:style w:type="character" w:styleId="Textoennegrita">
    <w:name w:val="Strong"/>
    <w:uiPriority w:val="22"/>
    <w:qFormat/>
    <w:rsid w:val="00C22DA1"/>
    <w:rPr>
      <w:b/>
      <w:bCs/>
    </w:rPr>
  </w:style>
  <w:style w:type="paragraph" w:styleId="Textoindependiente">
    <w:name w:val="Body Text"/>
    <w:basedOn w:val="Normal"/>
    <w:link w:val="TextoindependienteCar"/>
    <w:uiPriority w:val="1"/>
    <w:qFormat/>
    <w:rsid w:val="00C22DA1"/>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C22DA1"/>
    <w:rPr>
      <w:rFonts w:ascii="Times New Roman" w:eastAsia="Times New Roman" w:hAnsi="Times New Roman"/>
      <w:sz w:val="25"/>
      <w:szCs w:val="25"/>
      <w:lang w:val="en-US"/>
    </w:rPr>
  </w:style>
  <w:style w:type="character" w:customStyle="1" w:styleId="lbl-encabezado-negro">
    <w:name w:val="lbl-encabezado-negro"/>
    <w:basedOn w:val="Fuentedeprrafopredeter"/>
    <w:rsid w:val="00C22DA1"/>
  </w:style>
  <w:style w:type="character" w:customStyle="1" w:styleId="red">
    <w:name w:val="red"/>
    <w:basedOn w:val="Fuentedeprrafopredeter"/>
    <w:rsid w:val="00C22DA1"/>
  </w:style>
  <w:style w:type="paragraph" w:customStyle="1" w:styleId="francesa">
    <w:name w:val="francesa"/>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22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C22DA1"/>
    <w:pPr>
      <w:spacing w:line="221" w:lineRule="atLeast"/>
    </w:pPr>
    <w:rPr>
      <w:color w:val="auto"/>
    </w:rPr>
  </w:style>
  <w:style w:type="paragraph" w:customStyle="1" w:styleId="n2">
    <w:name w:val="n2"/>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22DA1"/>
    <w:rPr>
      <w:i/>
      <w:iCs/>
    </w:rPr>
  </w:style>
  <w:style w:type="paragraph" w:customStyle="1" w:styleId="j">
    <w:name w:val="j"/>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C22DA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22DA1"/>
  </w:style>
  <w:style w:type="character" w:customStyle="1" w:styleId="h">
    <w:name w:val="h"/>
    <w:basedOn w:val="Fuentedeprrafopredeter"/>
    <w:rsid w:val="00C22DA1"/>
  </w:style>
  <w:style w:type="character" w:customStyle="1" w:styleId="i1">
    <w:name w:val="i1"/>
    <w:basedOn w:val="Fuentedeprrafopredeter"/>
    <w:rsid w:val="00C22DA1"/>
  </w:style>
  <w:style w:type="paragraph" w:styleId="Sangradetextonormal">
    <w:name w:val="Body Text Indent"/>
    <w:basedOn w:val="Normal"/>
    <w:link w:val="SangradetextonormalCar"/>
    <w:uiPriority w:val="99"/>
    <w:unhideWhenUsed/>
    <w:rsid w:val="00C22DA1"/>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C22DA1"/>
    <w:rPr>
      <w:rFonts w:ascii="Calibri" w:eastAsia="Calibri" w:hAnsi="Calibri" w:cs="Times New Roman"/>
    </w:rPr>
  </w:style>
  <w:style w:type="paragraph" w:styleId="NormalWeb">
    <w:name w:val="Normal (Web)"/>
    <w:basedOn w:val="Normal"/>
    <w:uiPriority w:val="99"/>
    <w:rsid w:val="00C22DA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C22DA1"/>
    <w:rPr>
      <w:sz w:val="16"/>
      <w:szCs w:val="16"/>
    </w:rPr>
  </w:style>
  <w:style w:type="paragraph" w:styleId="Textocomentario">
    <w:name w:val="annotation text"/>
    <w:basedOn w:val="Normal"/>
    <w:link w:val="TextocomentarioCar"/>
    <w:uiPriority w:val="99"/>
    <w:semiHidden/>
    <w:unhideWhenUsed/>
    <w:rsid w:val="00C22D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22DA1"/>
    <w:rPr>
      <w:sz w:val="20"/>
      <w:szCs w:val="20"/>
    </w:rPr>
  </w:style>
  <w:style w:type="paragraph" w:styleId="Asuntodelcomentario">
    <w:name w:val="annotation subject"/>
    <w:basedOn w:val="Textocomentario"/>
    <w:next w:val="Textocomentario"/>
    <w:link w:val="AsuntodelcomentarioCar"/>
    <w:uiPriority w:val="99"/>
    <w:semiHidden/>
    <w:unhideWhenUsed/>
    <w:rsid w:val="00C22DA1"/>
    <w:rPr>
      <w:b/>
      <w:bCs/>
    </w:rPr>
  </w:style>
  <w:style w:type="character" w:customStyle="1" w:styleId="AsuntodelcomentarioCar">
    <w:name w:val="Asunto del comentario Car"/>
    <w:basedOn w:val="TextocomentarioCar"/>
    <w:link w:val="Asuntodelcomentario"/>
    <w:uiPriority w:val="99"/>
    <w:semiHidden/>
    <w:rsid w:val="00C22DA1"/>
    <w:rPr>
      <w:b/>
      <w:bCs/>
      <w:sz w:val="20"/>
      <w:szCs w:val="20"/>
    </w:rPr>
  </w:style>
  <w:style w:type="paragraph" w:styleId="Revisin">
    <w:name w:val="Revision"/>
    <w:hidden/>
    <w:uiPriority w:val="99"/>
    <w:semiHidden/>
    <w:rsid w:val="00C22DA1"/>
    <w:pPr>
      <w:spacing w:after="0" w:line="240" w:lineRule="auto"/>
    </w:pPr>
  </w:style>
  <w:style w:type="character" w:customStyle="1" w:styleId="notranslate">
    <w:name w:val="notranslate"/>
    <w:basedOn w:val="Fuentedeprrafopredeter"/>
    <w:rsid w:val="00C22DA1"/>
  </w:style>
  <w:style w:type="character" w:styleId="Hipervnculovisitado">
    <w:name w:val="FollowedHyperlink"/>
    <w:basedOn w:val="Fuentedeprrafopredeter"/>
    <w:uiPriority w:val="99"/>
    <w:semiHidden/>
    <w:unhideWhenUsed/>
    <w:rsid w:val="00C22D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14992</Words>
  <Characters>82459</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97257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2</cp:revision>
  <cp:lastPrinted>2019-08-02T19:16:00Z</cp:lastPrinted>
  <dcterms:created xsi:type="dcterms:W3CDTF">2019-08-22T13:15:00Z</dcterms:created>
  <dcterms:modified xsi:type="dcterms:W3CDTF">2019-08-22T13:15:00Z</dcterms:modified>
</cp:coreProperties>
</file>