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C1EB5" w:rsidRDefault="00A2780F" w:rsidP="005F381D">
      <w:pPr>
        <w:spacing w:before="240" w:after="240" w:line="360" w:lineRule="auto"/>
        <w:jc w:val="both"/>
        <w:rPr>
          <w:rFonts w:ascii="Palatino Linotype" w:hAnsi="Palatino Linotype"/>
        </w:rPr>
      </w:pPr>
      <w:r w:rsidRPr="00BC1EB5">
        <w:rPr>
          <w:rFonts w:ascii="Palatino Linotype" w:hAnsi="Palatino Linotype"/>
        </w:rPr>
        <w:t>Resolución</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rPr>
        <w:t>Pleno</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rPr>
        <w:t>Instituto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Transparencia,</w:t>
      </w:r>
      <w:r w:rsidR="009C2E0B" w:rsidRPr="00BC1EB5">
        <w:rPr>
          <w:rFonts w:ascii="Palatino Linotype" w:hAnsi="Palatino Linotype"/>
        </w:rPr>
        <w:t xml:space="preserve"> </w:t>
      </w:r>
      <w:r w:rsidRPr="00BC1EB5">
        <w:rPr>
          <w:rFonts w:ascii="Palatino Linotype" w:hAnsi="Palatino Linotype"/>
        </w:rPr>
        <w:t>Acceso</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Información</w:t>
      </w:r>
      <w:r w:rsidR="009C2E0B" w:rsidRPr="00BC1EB5">
        <w:rPr>
          <w:rFonts w:ascii="Palatino Linotype" w:hAnsi="Palatino Linotype"/>
        </w:rPr>
        <w:t xml:space="preserve"> </w:t>
      </w:r>
      <w:r w:rsidRPr="00BC1EB5">
        <w:rPr>
          <w:rFonts w:ascii="Palatino Linotype" w:hAnsi="Palatino Linotype"/>
        </w:rPr>
        <w:t>Pública</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Protección</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Datos</w:t>
      </w:r>
      <w:r w:rsidR="009C2E0B" w:rsidRPr="00BC1EB5">
        <w:rPr>
          <w:rFonts w:ascii="Palatino Linotype" w:hAnsi="Palatino Linotype"/>
        </w:rPr>
        <w:t xml:space="preserve"> </w:t>
      </w:r>
      <w:r w:rsidRPr="00BC1EB5">
        <w:rPr>
          <w:rFonts w:ascii="Palatino Linotype" w:hAnsi="Palatino Linotype"/>
        </w:rPr>
        <w:t>Personales</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rPr>
        <w:t>Estado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México</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Municipios,</w:t>
      </w:r>
      <w:r w:rsidR="009C2E0B" w:rsidRPr="00BC1EB5">
        <w:rPr>
          <w:rFonts w:ascii="Palatino Linotype" w:hAnsi="Palatino Linotype"/>
        </w:rPr>
        <w:t xml:space="preserve"> </w:t>
      </w:r>
      <w:r w:rsidRPr="00BC1EB5">
        <w:rPr>
          <w:rFonts w:ascii="Palatino Linotype" w:hAnsi="Palatino Linotype"/>
        </w:rPr>
        <w:t>con</w:t>
      </w:r>
      <w:r w:rsidR="009C2E0B" w:rsidRPr="00BC1EB5">
        <w:rPr>
          <w:rFonts w:ascii="Palatino Linotype" w:hAnsi="Palatino Linotype"/>
        </w:rPr>
        <w:t xml:space="preserve"> </w:t>
      </w:r>
      <w:r w:rsidRPr="00BC1EB5">
        <w:rPr>
          <w:rFonts w:ascii="Palatino Linotype" w:hAnsi="Palatino Linotype"/>
        </w:rPr>
        <w:t>domicilio</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Metepec,</w:t>
      </w:r>
      <w:r w:rsidR="009C2E0B" w:rsidRPr="00BC1EB5">
        <w:rPr>
          <w:rFonts w:ascii="Palatino Linotype" w:hAnsi="Palatino Linotype"/>
        </w:rPr>
        <w:t xml:space="preserve"> </w:t>
      </w:r>
      <w:r w:rsidRPr="00BC1EB5">
        <w:rPr>
          <w:rFonts w:ascii="Palatino Linotype" w:hAnsi="Palatino Linotype"/>
        </w:rPr>
        <w:t>Estado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México,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fecha</w:t>
      </w:r>
      <w:r w:rsidR="009C2E0B" w:rsidRPr="00BC1EB5">
        <w:rPr>
          <w:rFonts w:ascii="Palatino Linotype" w:hAnsi="Palatino Linotype"/>
        </w:rPr>
        <w:t xml:space="preserve"> </w:t>
      </w:r>
      <w:r w:rsidR="00297E8B" w:rsidRPr="00BC1EB5">
        <w:rPr>
          <w:rFonts w:ascii="Palatino Linotype" w:hAnsi="Palatino Linotype"/>
        </w:rPr>
        <w:t>cuatro</w:t>
      </w:r>
      <w:r w:rsidR="00D83D5C" w:rsidRPr="00BC1EB5">
        <w:rPr>
          <w:rFonts w:ascii="Palatino Linotype" w:hAnsi="Palatino Linotype"/>
        </w:rPr>
        <w:t xml:space="preserve"> de </w:t>
      </w:r>
      <w:r w:rsidR="00297E8B" w:rsidRPr="00BC1EB5">
        <w:rPr>
          <w:rFonts w:ascii="Palatino Linotype" w:hAnsi="Palatino Linotype"/>
        </w:rPr>
        <w:t>diciembre</w:t>
      </w:r>
      <w:r w:rsidR="00D83D5C" w:rsidRPr="00BC1EB5">
        <w:rPr>
          <w:rFonts w:ascii="Palatino Linotype" w:hAnsi="Palatino Linotype"/>
        </w:rPr>
        <w:t xml:space="preserve"> de dos mil diecinueve</w:t>
      </w:r>
      <w:r w:rsidRPr="00BC1EB5">
        <w:rPr>
          <w:rFonts w:ascii="Palatino Linotype" w:hAnsi="Palatino Linotype"/>
        </w:rPr>
        <w:t>.</w:t>
      </w:r>
    </w:p>
    <w:p w:rsidR="00F413DE" w:rsidRPr="00BC1EB5" w:rsidRDefault="00F413DE" w:rsidP="005F381D">
      <w:pPr>
        <w:spacing w:before="360" w:after="240" w:line="360" w:lineRule="auto"/>
        <w:jc w:val="both"/>
        <w:rPr>
          <w:rFonts w:ascii="Palatino Linotype" w:hAnsi="Palatino Linotype"/>
        </w:rPr>
      </w:pPr>
      <w:r w:rsidRPr="00BC1EB5">
        <w:rPr>
          <w:rFonts w:ascii="Palatino Linotype" w:hAnsi="Palatino Linotype"/>
          <w:b/>
        </w:rPr>
        <w:t>VISTO</w:t>
      </w:r>
      <w:r w:rsidR="00121845" w:rsidRPr="00BC1EB5">
        <w:rPr>
          <w:rFonts w:ascii="Palatino Linotype" w:hAnsi="Palatino Linotype"/>
          <w:b/>
        </w:rPr>
        <w:t>S</w:t>
      </w:r>
      <w:r w:rsidR="009C2E0B" w:rsidRPr="00BC1EB5">
        <w:rPr>
          <w:rFonts w:ascii="Palatino Linotype" w:hAnsi="Palatino Linotype"/>
        </w:rPr>
        <w:t xml:space="preserve"> </w:t>
      </w:r>
      <w:r w:rsidR="00DD5205" w:rsidRPr="00BC1EB5">
        <w:rPr>
          <w:rFonts w:ascii="Palatino Linotype" w:hAnsi="Palatino Linotype"/>
        </w:rPr>
        <w:t>l</w:t>
      </w:r>
      <w:r w:rsidR="00121845" w:rsidRPr="00BC1EB5">
        <w:rPr>
          <w:rFonts w:ascii="Palatino Linotype" w:hAnsi="Palatino Linotype"/>
        </w:rPr>
        <w:t>os</w:t>
      </w:r>
      <w:r w:rsidR="009C2E0B" w:rsidRPr="00BC1EB5">
        <w:rPr>
          <w:rFonts w:ascii="Palatino Linotype" w:hAnsi="Palatino Linotype"/>
        </w:rPr>
        <w:t xml:space="preserve"> </w:t>
      </w:r>
      <w:r w:rsidRPr="00BC1EB5">
        <w:rPr>
          <w:rFonts w:ascii="Palatino Linotype" w:hAnsi="Palatino Linotype"/>
        </w:rPr>
        <w:t>expediente</w:t>
      </w:r>
      <w:r w:rsidR="00121845" w:rsidRPr="00BC1EB5">
        <w:rPr>
          <w:rFonts w:ascii="Palatino Linotype" w:hAnsi="Palatino Linotype"/>
        </w:rPr>
        <w:t>s</w:t>
      </w:r>
      <w:r w:rsidR="009C2E0B" w:rsidRPr="00BC1EB5">
        <w:rPr>
          <w:rFonts w:ascii="Palatino Linotype" w:hAnsi="Palatino Linotype"/>
        </w:rPr>
        <w:t xml:space="preserve"> </w:t>
      </w:r>
      <w:r w:rsidRPr="00BC1EB5">
        <w:rPr>
          <w:rFonts w:ascii="Palatino Linotype" w:hAnsi="Palatino Linotype"/>
        </w:rPr>
        <w:t>formado</w:t>
      </w:r>
      <w:r w:rsidR="00121845" w:rsidRPr="00BC1EB5">
        <w:rPr>
          <w:rFonts w:ascii="Palatino Linotype" w:hAnsi="Palatino Linotype"/>
        </w:rPr>
        <w:t>s</w:t>
      </w:r>
      <w:r w:rsidR="009C2E0B" w:rsidRPr="00BC1EB5">
        <w:rPr>
          <w:rFonts w:ascii="Palatino Linotype" w:hAnsi="Palatino Linotype"/>
        </w:rPr>
        <w:t xml:space="preserve"> </w:t>
      </w:r>
      <w:r w:rsidRPr="00BC1EB5">
        <w:rPr>
          <w:rFonts w:ascii="Palatino Linotype" w:hAnsi="Palatino Linotype"/>
        </w:rPr>
        <w:t>con</w:t>
      </w:r>
      <w:r w:rsidR="009C2E0B" w:rsidRPr="00BC1EB5">
        <w:rPr>
          <w:rFonts w:ascii="Palatino Linotype" w:hAnsi="Palatino Linotype"/>
        </w:rPr>
        <w:t xml:space="preserve"> </w:t>
      </w:r>
      <w:r w:rsidRPr="00BC1EB5">
        <w:rPr>
          <w:rFonts w:ascii="Palatino Linotype" w:hAnsi="Palatino Linotype"/>
        </w:rPr>
        <w:t>motivo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00DD5205" w:rsidRPr="00BC1EB5">
        <w:rPr>
          <w:rFonts w:ascii="Palatino Linotype" w:hAnsi="Palatino Linotype"/>
        </w:rPr>
        <w:t>l</w:t>
      </w:r>
      <w:r w:rsidR="00121845" w:rsidRPr="00BC1EB5">
        <w:rPr>
          <w:rFonts w:ascii="Palatino Linotype" w:hAnsi="Palatino Linotype"/>
        </w:rPr>
        <w:t>os</w:t>
      </w:r>
      <w:r w:rsidR="009C2E0B" w:rsidRPr="00BC1EB5">
        <w:rPr>
          <w:rFonts w:ascii="Palatino Linotype" w:hAnsi="Palatino Linotype"/>
        </w:rPr>
        <w:t xml:space="preserve"> </w:t>
      </w:r>
      <w:r w:rsidRPr="00BC1EB5">
        <w:rPr>
          <w:rFonts w:ascii="Palatino Linotype" w:hAnsi="Palatino Linotype"/>
        </w:rPr>
        <w:t>recurso</w:t>
      </w:r>
      <w:r w:rsidR="00121845" w:rsidRPr="00BC1EB5">
        <w:rPr>
          <w:rFonts w:ascii="Palatino Linotype" w:hAnsi="Palatino Linotype"/>
        </w:rPr>
        <w:t>s</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revisión</w:t>
      </w:r>
      <w:r w:rsidR="009C2E0B" w:rsidRPr="00BC1EB5">
        <w:rPr>
          <w:rFonts w:ascii="Palatino Linotype" w:hAnsi="Palatino Linotype"/>
        </w:rPr>
        <w:t xml:space="preserve"> </w:t>
      </w:r>
      <w:r w:rsidR="00121EA4" w:rsidRPr="00BC1EB5">
        <w:rPr>
          <w:rFonts w:ascii="Palatino Linotype" w:hAnsi="Palatino Linotype"/>
          <w:b/>
        </w:rPr>
        <w:t>07562/INFOEM/IP/RR/2019</w:t>
      </w:r>
      <w:r w:rsidR="00D83D5C" w:rsidRPr="00BC1EB5">
        <w:rPr>
          <w:rFonts w:ascii="Palatino Linotype" w:hAnsi="Palatino Linotype"/>
          <w:b/>
        </w:rPr>
        <w:t xml:space="preserve"> y </w:t>
      </w:r>
      <w:r w:rsidR="00121EA4" w:rsidRPr="00BC1EB5">
        <w:rPr>
          <w:rFonts w:ascii="Palatino Linotype" w:hAnsi="Palatino Linotype"/>
          <w:b/>
        </w:rPr>
        <w:t>07734/INFOEM/IP/RR/2019</w:t>
      </w:r>
      <w:r w:rsidR="00D83D5C" w:rsidRPr="00BC1EB5">
        <w:rPr>
          <w:rFonts w:ascii="Palatino Linotype" w:hAnsi="Palatino Linotype"/>
          <w:b/>
        </w:rPr>
        <w:t xml:space="preserve"> acumulados</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promovido</w:t>
      </w:r>
      <w:r w:rsidR="00121845" w:rsidRPr="00BC1EB5">
        <w:rPr>
          <w:rFonts w:ascii="Palatino Linotype" w:hAnsi="Palatino Linotype"/>
        </w:rPr>
        <w:t>s</w:t>
      </w:r>
      <w:r w:rsidR="009C2E0B" w:rsidRPr="00BC1EB5">
        <w:rPr>
          <w:rFonts w:ascii="Palatino Linotype" w:hAnsi="Palatino Linotype"/>
        </w:rPr>
        <w:t xml:space="preserve"> </w:t>
      </w:r>
      <w:r w:rsidRPr="00BC1EB5">
        <w:rPr>
          <w:rFonts w:ascii="Palatino Linotype" w:hAnsi="Palatino Linotype"/>
        </w:rPr>
        <w:t>por</w:t>
      </w:r>
      <w:r w:rsidR="009C2E0B" w:rsidRPr="00BC1EB5">
        <w:rPr>
          <w:rFonts w:ascii="Palatino Linotype" w:hAnsi="Palatino Linotype" w:cs="Arial"/>
        </w:rPr>
        <w:t xml:space="preserve"> </w:t>
      </w:r>
      <w:r w:rsidR="005C6B3B">
        <w:rPr>
          <w:rFonts w:ascii="Palatino Linotype" w:hAnsi="Palatino Linotype" w:cs="Arial"/>
        </w:rPr>
        <w:t xml:space="preserve">el C. </w:t>
      </w:r>
      <w:r w:rsidR="00991625" w:rsidRPr="00991625">
        <w:rPr>
          <w:rFonts w:ascii="Palatino Linotype" w:hAnsi="Palatino Linotype" w:cs="Arial"/>
          <w:b/>
          <w:bCs/>
        </w:rPr>
        <w:t xml:space="preserve">XXXXXXXX XXXXXXX XXXX </w:t>
      </w:r>
      <w:proofErr w:type="spellStart"/>
      <w:r w:rsidR="00991625" w:rsidRPr="00991625">
        <w:rPr>
          <w:rFonts w:ascii="Palatino Linotype" w:hAnsi="Palatino Linotype" w:cs="Arial"/>
          <w:b/>
          <w:bCs/>
        </w:rPr>
        <w:t>XXXX</w:t>
      </w:r>
      <w:proofErr w:type="spellEnd"/>
      <w:r w:rsidR="00E6045D" w:rsidRPr="00BC1EB5">
        <w:rPr>
          <w:rFonts w:ascii="Palatino Linotype" w:hAnsi="Palatino Linotype" w:cs="Arial"/>
        </w:rPr>
        <w:t>,</w:t>
      </w:r>
      <w:r w:rsidR="009C2E0B" w:rsidRPr="00BC1EB5">
        <w:rPr>
          <w:rFonts w:ascii="Palatino Linotype" w:hAnsi="Palatino Linotype" w:cs="Arial"/>
        </w:rPr>
        <w:t xml:space="preserve"> </w:t>
      </w:r>
      <w:r w:rsidR="00E6045D" w:rsidRPr="00BC1EB5">
        <w:rPr>
          <w:rFonts w:ascii="Palatino Linotype" w:hAnsi="Palatino Linotype" w:cs="Arial"/>
        </w:rPr>
        <w:t>en</w:t>
      </w:r>
      <w:r w:rsidR="009C2E0B" w:rsidRPr="00BC1EB5">
        <w:rPr>
          <w:rFonts w:ascii="Palatino Linotype" w:hAnsi="Palatino Linotype" w:cs="Arial"/>
        </w:rPr>
        <w:t xml:space="preserve"> </w:t>
      </w:r>
      <w:r w:rsidR="00E6045D" w:rsidRPr="00BC1EB5">
        <w:rPr>
          <w:rFonts w:ascii="Palatino Linotype" w:hAnsi="Palatino Linotype" w:cs="Arial"/>
        </w:rPr>
        <w:t>lo</w:t>
      </w:r>
      <w:r w:rsidR="009C2E0B" w:rsidRPr="00BC1EB5">
        <w:rPr>
          <w:rFonts w:ascii="Palatino Linotype" w:hAnsi="Palatino Linotype" w:cs="Arial"/>
        </w:rPr>
        <w:t xml:space="preserve"> </w:t>
      </w:r>
      <w:r w:rsidR="00E6045D" w:rsidRPr="00BC1EB5">
        <w:rPr>
          <w:rFonts w:ascii="Palatino Linotype" w:hAnsi="Palatino Linotype" w:cs="Arial"/>
        </w:rPr>
        <w:t>sucesivo</w:t>
      </w:r>
      <w:r w:rsidR="009C2E0B" w:rsidRPr="00BC1EB5">
        <w:rPr>
          <w:rFonts w:ascii="Palatino Linotype" w:hAnsi="Palatino Linotype" w:cs="Arial"/>
          <w:b/>
        </w:rPr>
        <w:t xml:space="preserve"> </w:t>
      </w:r>
      <w:r w:rsidR="00776B62" w:rsidRPr="00BC1EB5">
        <w:rPr>
          <w:rFonts w:ascii="Palatino Linotype" w:hAnsi="Palatino Linotype" w:cs="Arial"/>
          <w:b/>
        </w:rPr>
        <w:t>EL</w:t>
      </w:r>
      <w:r w:rsidR="009C2E0B" w:rsidRPr="00BC1EB5">
        <w:rPr>
          <w:rFonts w:ascii="Palatino Linotype" w:hAnsi="Palatino Linotype" w:cs="Arial"/>
          <w:b/>
        </w:rPr>
        <w:t xml:space="preserve"> </w:t>
      </w:r>
      <w:r w:rsidR="00776B62" w:rsidRPr="00BC1EB5">
        <w:rPr>
          <w:rFonts w:ascii="Palatino Linotype" w:hAnsi="Palatino Linotype" w:cs="Arial"/>
          <w:b/>
        </w:rPr>
        <w:t>RECURRENTE</w:t>
      </w:r>
      <w:r w:rsidRPr="00BC1EB5">
        <w:rPr>
          <w:rFonts w:ascii="Palatino Linotype" w:hAnsi="Palatino Linotype"/>
        </w:rPr>
        <w:t>,</w:t>
      </w:r>
      <w:r w:rsidR="009C2E0B" w:rsidRPr="00BC1EB5">
        <w:rPr>
          <w:rFonts w:ascii="Palatino Linotype" w:hAnsi="Palatino Linotype"/>
        </w:rPr>
        <w:t xml:space="preserve"> </w:t>
      </w:r>
      <w:r w:rsidR="00A56C9C" w:rsidRPr="00BC1EB5">
        <w:rPr>
          <w:rFonts w:ascii="Palatino Linotype" w:hAnsi="Palatino Linotype"/>
        </w:rPr>
        <w:t>en contra de la falta de respuesta del</w:t>
      </w:r>
      <w:r w:rsidR="00A56C9C" w:rsidRPr="00BC1EB5">
        <w:t xml:space="preserve"> </w:t>
      </w:r>
      <w:r w:rsidR="00402C37" w:rsidRPr="00BC1EB5">
        <w:rPr>
          <w:rFonts w:ascii="Palatino Linotype" w:hAnsi="Palatino Linotype"/>
          <w:b/>
        </w:rPr>
        <w:t>Ayuntamiento de Valle de Chalco Solidaridad</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lo</w:t>
      </w:r>
      <w:r w:rsidR="009C2E0B" w:rsidRPr="00BC1EB5">
        <w:rPr>
          <w:rFonts w:ascii="Palatino Linotype" w:hAnsi="Palatino Linotype"/>
        </w:rPr>
        <w:t xml:space="preserve"> </w:t>
      </w:r>
      <w:r w:rsidRPr="00BC1EB5">
        <w:rPr>
          <w:rFonts w:ascii="Palatino Linotype" w:hAnsi="Palatino Linotype"/>
        </w:rPr>
        <w:t>sucesivo</w:t>
      </w:r>
      <w:r w:rsidR="009C2E0B" w:rsidRPr="00BC1EB5">
        <w:rPr>
          <w:rFonts w:ascii="Palatino Linotype" w:hAnsi="Palatino Linotype"/>
        </w:rPr>
        <w:t xml:space="preserve"> </w:t>
      </w:r>
      <w:r w:rsidRPr="00BC1EB5">
        <w:rPr>
          <w:rFonts w:ascii="Palatino Linotype" w:hAnsi="Palatino Linotype"/>
          <w:b/>
        </w:rPr>
        <w:t>EL</w:t>
      </w:r>
      <w:r w:rsidR="009C2E0B" w:rsidRPr="00BC1EB5">
        <w:rPr>
          <w:rFonts w:ascii="Palatino Linotype" w:hAnsi="Palatino Linotype"/>
          <w:b/>
        </w:rPr>
        <w:t xml:space="preserve"> </w:t>
      </w:r>
      <w:r w:rsidRPr="00BC1EB5">
        <w:rPr>
          <w:rFonts w:ascii="Palatino Linotype" w:hAnsi="Palatino Linotype"/>
          <w:b/>
        </w:rPr>
        <w:t>SUJETO</w:t>
      </w:r>
      <w:r w:rsidR="009C2E0B" w:rsidRPr="00BC1EB5">
        <w:rPr>
          <w:rFonts w:ascii="Palatino Linotype" w:hAnsi="Palatino Linotype"/>
          <w:b/>
        </w:rPr>
        <w:t xml:space="preserve"> </w:t>
      </w:r>
      <w:r w:rsidRPr="00BC1EB5">
        <w:rPr>
          <w:rFonts w:ascii="Palatino Linotype" w:hAnsi="Palatino Linotype"/>
          <w:b/>
        </w:rPr>
        <w:t>OBLIGADO</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se</w:t>
      </w:r>
      <w:r w:rsidR="009C2E0B" w:rsidRPr="00BC1EB5">
        <w:rPr>
          <w:rFonts w:ascii="Palatino Linotype" w:hAnsi="Palatino Linotype"/>
        </w:rPr>
        <w:t xml:space="preserve"> </w:t>
      </w:r>
      <w:r w:rsidRPr="00BC1EB5">
        <w:rPr>
          <w:rFonts w:ascii="Palatino Linotype" w:hAnsi="Palatino Linotype"/>
        </w:rPr>
        <w:t>procede</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dictar</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presente</w:t>
      </w:r>
      <w:r w:rsidR="009C2E0B" w:rsidRPr="00BC1EB5">
        <w:rPr>
          <w:rFonts w:ascii="Palatino Linotype" w:hAnsi="Palatino Linotype"/>
        </w:rPr>
        <w:t xml:space="preserve"> </w:t>
      </w:r>
      <w:r w:rsidRPr="00BC1EB5">
        <w:rPr>
          <w:rFonts w:ascii="Palatino Linotype" w:hAnsi="Palatino Linotype"/>
        </w:rPr>
        <w:t>resolución</w:t>
      </w:r>
      <w:r w:rsidR="009C2E0B" w:rsidRPr="00BC1EB5">
        <w:rPr>
          <w:rFonts w:ascii="Palatino Linotype" w:hAnsi="Palatino Linotype"/>
        </w:rPr>
        <w:t xml:space="preserve"> </w:t>
      </w:r>
      <w:r w:rsidRPr="00BC1EB5">
        <w:rPr>
          <w:rFonts w:ascii="Palatino Linotype" w:hAnsi="Palatino Linotype"/>
        </w:rPr>
        <w:t>con</w:t>
      </w:r>
      <w:r w:rsidR="009C2E0B" w:rsidRPr="00BC1EB5">
        <w:rPr>
          <w:rFonts w:ascii="Palatino Linotype" w:hAnsi="Palatino Linotype"/>
        </w:rPr>
        <w:t xml:space="preserve"> </w:t>
      </w:r>
      <w:r w:rsidRPr="00BC1EB5">
        <w:rPr>
          <w:rFonts w:ascii="Palatino Linotype" w:hAnsi="Palatino Linotype"/>
        </w:rPr>
        <w:t>base</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lo</w:t>
      </w:r>
      <w:r w:rsidR="009C2E0B" w:rsidRPr="00BC1EB5">
        <w:rPr>
          <w:rFonts w:ascii="Palatino Linotype" w:hAnsi="Palatino Linotype"/>
        </w:rPr>
        <w:t xml:space="preserve"> </w:t>
      </w:r>
      <w:r w:rsidRPr="00BC1EB5">
        <w:rPr>
          <w:rFonts w:ascii="Palatino Linotype" w:hAnsi="Palatino Linotype"/>
        </w:rPr>
        <w:t>siguiente:</w:t>
      </w:r>
    </w:p>
    <w:p w:rsidR="00A2780F" w:rsidRPr="00BC1EB5" w:rsidRDefault="00A2780F" w:rsidP="005F381D">
      <w:pPr>
        <w:spacing w:before="240" w:after="240" w:line="360" w:lineRule="auto"/>
        <w:jc w:val="center"/>
        <w:rPr>
          <w:rFonts w:ascii="Palatino Linotype" w:hAnsi="Palatino Linotype"/>
          <w:b/>
          <w:bCs/>
          <w:spacing w:val="40"/>
          <w:sz w:val="28"/>
        </w:rPr>
      </w:pPr>
      <w:r w:rsidRPr="00BC1EB5">
        <w:rPr>
          <w:rFonts w:ascii="Palatino Linotype" w:hAnsi="Palatino Linotype"/>
          <w:b/>
          <w:bCs/>
          <w:spacing w:val="40"/>
          <w:sz w:val="28"/>
        </w:rPr>
        <w:t>RESULTANDO</w:t>
      </w:r>
    </w:p>
    <w:p w:rsidR="00345471" w:rsidRPr="00BC1EB5" w:rsidRDefault="00A327E0" w:rsidP="005F381D">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0" w:name="_Ref13657044"/>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fecha</w:t>
      </w:r>
      <w:r w:rsidR="00367764" w:rsidRPr="00BC1EB5">
        <w:rPr>
          <w:rFonts w:ascii="Palatino Linotype" w:hAnsi="Palatino Linotype"/>
        </w:rPr>
        <w:t>s</w:t>
      </w:r>
      <w:r w:rsidR="009C2E0B" w:rsidRPr="00BC1EB5">
        <w:rPr>
          <w:rFonts w:ascii="Palatino Linotype" w:hAnsi="Palatino Linotype"/>
        </w:rPr>
        <w:t xml:space="preserve"> </w:t>
      </w:r>
      <w:r w:rsidR="00367764" w:rsidRPr="00BC1EB5">
        <w:rPr>
          <w:rFonts w:ascii="Palatino Linotype" w:hAnsi="Palatino Linotype"/>
        </w:rPr>
        <w:t>treinta</w:t>
      </w:r>
      <w:r w:rsidR="00A56C9C" w:rsidRPr="00BC1EB5">
        <w:rPr>
          <w:rFonts w:ascii="Palatino Linotype" w:hAnsi="Palatino Linotype"/>
        </w:rPr>
        <w:t xml:space="preserve"> de </w:t>
      </w:r>
      <w:r w:rsidR="00367764" w:rsidRPr="00BC1EB5">
        <w:rPr>
          <w:rFonts w:ascii="Palatino Linotype" w:hAnsi="Palatino Linotype"/>
        </w:rPr>
        <w:t>agosto y nueve de septiembre</w:t>
      </w:r>
      <w:r w:rsidR="00B31400"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dos</w:t>
      </w:r>
      <w:r w:rsidR="009C2E0B" w:rsidRPr="00BC1EB5">
        <w:rPr>
          <w:rFonts w:ascii="Palatino Linotype" w:hAnsi="Palatino Linotype"/>
        </w:rPr>
        <w:t xml:space="preserve"> </w:t>
      </w:r>
      <w:r w:rsidRPr="00BC1EB5">
        <w:rPr>
          <w:rFonts w:ascii="Palatino Linotype" w:hAnsi="Palatino Linotype"/>
        </w:rPr>
        <w:t>mil</w:t>
      </w:r>
      <w:r w:rsidR="009C2E0B" w:rsidRPr="00BC1EB5">
        <w:rPr>
          <w:rFonts w:ascii="Palatino Linotype" w:hAnsi="Palatino Linotype"/>
        </w:rPr>
        <w:t xml:space="preserve"> </w:t>
      </w:r>
      <w:r w:rsidRPr="00BC1EB5">
        <w:rPr>
          <w:rFonts w:ascii="Palatino Linotype" w:hAnsi="Palatino Linotype"/>
        </w:rPr>
        <w:t>dieci</w:t>
      </w:r>
      <w:r w:rsidR="00046516" w:rsidRPr="00BC1EB5">
        <w:rPr>
          <w:rFonts w:ascii="Palatino Linotype" w:hAnsi="Palatino Linotype"/>
        </w:rPr>
        <w:t>nueve</w:t>
      </w:r>
      <w:r w:rsidRPr="00BC1EB5">
        <w:rPr>
          <w:rFonts w:ascii="Palatino Linotype" w:hAnsi="Palatino Linotype"/>
        </w:rPr>
        <w:t>,</w:t>
      </w:r>
      <w:r w:rsidR="00BC1EB5" w:rsidRPr="00BC1EB5">
        <w:rPr>
          <w:rFonts w:ascii="Palatino Linotype" w:hAnsi="Palatino Linotype"/>
        </w:rPr>
        <w:t xml:space="preserve"> </w:t>
      </w:r>
      <w:r w:rsidR="007E0733" w:rsidRPr="00BC1EB5">
        <w:rPr>
          <w:rFonts w:ascii="Palatino Linotype" w:hAnsi="Palatino Linotype"/>
        </w:rPr>
        <w:t xml:space="preserve">se tuvieron por </w:t>
      </w:r>
      <w:r w:rsidRPr="00BC1EB5">
        <w:rPr>
          <w:rFonts w:ascii="Palatino Linotype" w:hAnsi="Palatino Linotype"/>
        </w:rPr>
        <w:t>present</w:t>
      </w:r>
      <w:r w:rsidR="007E0733" w:rsidRPr="00BC1EB5">
        <w:rPr>
          <w:rFonts w:ascii="Palatino Linotype" w:hAnsi="Palatino Linotype"/>
        </w:rPr>
        <w:t>adas,</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través</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cs="Arial"/>
        </w:rPr>
        <w:t>Sistema</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Acceso</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Información</w:t>
      </w:r>
      <w:r w:rsidR="009C2E0B" w:rsidRPr="00BC1EB5">
        <w:rPr>
          <w:rFonts w:ascii="Palatino Linotype" w:hAnsi="Palatino Linotype"/>
        </w:rPr>
        <w:t xml:space="preserve"> </w:t>
      </w:r>
      <w:r w:rsidRPr="00BC1EB5">
        <w:rPr>
          <w:rFonts w:ascii="Palatino Linotype" w:hAnsi="Palatino Linotype"/>
        </w:rPr>
        <w:t>Mexiquense,</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lo</w:t>
      </w:r>
      <w:r w:rsidR="009C2E0B" w:rsidRPr="00BC1EB5">
        <w:rPr>
          <w:rFonts w:ascii="Palatino Linotype" w:hAnsi="Palatino Linotype"/>
        </w:rPr>
        <w:t xml:space="preserve"> </w:t>
      </w:r>
      <w:r w:rsidRPr="00BC1EB5">
        <w:rPr>
          <w:rFonts w:ascii="Palatino Linotype" w:hAnsi="Palatino Linotype"/>
        </w:rPr>
        <w:t>subsecuente</w:t>
      </w:r>
      <w:r w:rsidR="009C2E0B" w:rsidRPr="00BC1EB5">
        <w:rPr>
          <w:rFonts w:ascii="Palatino Linotype" w:hAnsi="Palatino Linotype"/>
        </w:rPr>
        <w:t xml:space="preserve"> </w:t>
      </w:r>
      <w:r w:rsidRPr="00BC1EB5">
        <w:rPr>
          <w:rFonts w:ascii="Palatino Linotype" w:hAnsi="Palatino Linotype"/>
          <w:b/>
        </w:rPr>
        <w:t>EL</w:t>
      </w:r>
      <w:r w:rsidR="009C2E0B" w:rsidRPr="00BC1EB5">
        <w:rPr>
          <w:rFonts w:ascii="Palatino Linotype" w:hAnsi="Palatino Linotype"/>
          <w:b/>
        </w:rPr>
        <w:t xml:space="preserve"> </w:t>
      </w:r>
      <w:r w:rsidRPr="00BC1EB5">
        <w:rPr>
          <w:rFonts w:ascii="Palatino Linotype" w:hAnsi="Palatino Linotype"/>
          <w:b/>
        </w:rPr>
        <w:t>SAIMEX</w:t>
      </w:r>
      <w:r w:rsidR="007E0733"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ante</w:t>
      </w:r>
      <w:r w:rsidR="009C2E0B" w:rsidRPr="00BC1EB5">
        <w:rPr>
          <w:rFonts w:ascii="Palatino Linotype" w:hAnsi="Palatino Linotype"/>
        </w:rPr>
        <w:t xml:space="preserve"> </w:t>
      </w:r>
      <w:r w:rsidRPr="00BC1EB5">
        <w:rPr>
          <w:rFonts w:ascii="Palatino Linotype" w:hAnsi="Palatino Linotype"/>
          <w:b/>
        </w:rPr>
        <w:t>EL</w:t>
      </w:r>
      <w:r w:rsidR="009C2E0B" w:rsidRPr="00BC1EB5">
        <w:rPr>
          <w:rFonts w:ascii="Palatino Linotype" w:hAnsi="Palatino Linotype"/>
          <w:b/>
        </w:rPr>
        <w:t xml:space="preserve"> </w:t>
      </w:r>
      <w:r w:rsidRPr="00BC1EB5">
        <w:rPr>
          <w:rFonts w:ascii="Palatino Linotype" w:hAnsi="Palatino Linotype"/>
          <w:b/>
        </w:rPr>
        <w:t>SUJETO</w:t>
      </w:r>
      <w:r w:rsidR="009C2E0B" w:rsidRPr="00BC1EB5">
        <w:rPr>
          <w:rFonts w:ascii="Palatino Linotype" w:hAnsi="Palatino Linotype"/>
          <w:b/>
        </w:rPr>
        <w:t xml:space="preserve"> </w:t>
      </w:r>
      <w:r w:rsidRPr="00BC1EB5">
        <w:rPr>
          <w:rFonts w:ascii="Palatino Linotype" w:hAnsi="Palatino Linotype"/>
          <w:b/>
        </w:rPr>
        <w:t>OBLIGADO</w:t>
      </w:r>
      <w:r w:rsidRPr="00BC1EB5">
        <w:rPr>
          <w:rFonts w:ascii="Palatino Linotype" w:hAnsi="Palatino Linotype"/>
        </w:rPr>
        <w:t>,</w:t>
      </w:r>
      <w:r w:rsidR="009C2E0B" w:rsidRPr="00BC1EB5">
        <w:rPr>
          <w:rFonts w:ascii="Palatino Linotype" w:hAnsi="Palatino Linotype"/>
        </w:rPr>
        <w:t xml:space="preserve"> </w:t>
      </w:r>
      <w:r w:rsidR="00C666EA" w:rsidRPr="00BC1EB5">
        <w:rPr>
          <w:rFonts w:ascii="Palatino Linotype" w:hAnsi="Palatino Linotype"/>
        </w:rPr>
        <w:t>las</w:t>
      </w:r>
      <w:r w:rsidR="009C2E0B" w:rsidRPr="00BC1EB5">
        <w:rPr>
          <w:rFonts w:ascii="Palatino Linotype" w:hAnsi="Palatino Linotype"/>
        </w:rPr>
        <w:t xml:space="preserve"> </w:t>
      </w:r>
      <w:r w:rsidR="00C666EA" w:rsidRPr="00BC1EB5">
        <w:rPr>
          <w:rFonts w:ascii="Palatino Linotype" w:hAnsi="Palatino Linotype"/>
        </w:rPr>
        <w:t>solicitudes</w:t>
      </w:r>
      <w:r w:rsidR="009C2E0B" w:rsidRPr="00BC1EB5">
        <w:rPr>
          <w:rFonts w:ascii="Palatino Linotype" w:hAnsi="Palatino Linotype"/>
        </w:rPr>
        <w:t xml:space="preserve"> </w:t>
      </w:r>
      <w:r w:rsidR="00C666EA" w:rsidRPr="00BC1EB5">
        <w:rPr>
          <w:rFonts w:ascii="Palatino Linotype" w:hAnsi="Palatino Linotype"/>
        </w:rPr>
        <w:t>de</w:t>
      </w:r>
      <w:r w:rsidR="009C2E0B" w:rsidRPr="00BC1EB5">
        <w:rPr>
          <w:rFonts w:ascii="Palatino Linotype" w:hAnsi="Palatino Linotype"/>
        </w:rPr>
        <w:t xml:space="preserve"> </w:t>
      </w:r>
      <w:r w:rsidR="00C666EA" w:rsidRPr="00BC1EB5">
        <w:rPr>
          <w:rFonts w:ascii="Palatino Linotype" w:hAnsi="Palatino Linotype"/>
        </w:rPr>
        <w:t>acceso</w:t>
      </w:r>
      <w:r w:rsidR="009C2E0B" w:rsidRPr="00BC1EB5">
        <w:rPr>
          <w:rFonts w:ascii="Palatino Linotype" w:hAnsi="Palatino Linotype"/>
        </w:rPr>
        <w:t xml:space="preserve"> </w:t>
      </w:r>
      <w:r w:rsidR="00C666EA" w:rsidRPr="00BC1EB5">
        <w:rPr>
          <w:rFonts w:ascii="Palatino Linotype" w:hAnsi="Palatino Linotype"/>
        </w:rPr>
        <w:t>a</w:t>
      </w:r>
      <w:r w:rsidR="009C2E0B" w:rsidRPr="00BC1EB5">
        <w:rPr>
          <w:rFonts w:ascii="Palatino Linotype" w:hAnsi="Palatino Linotype"/>
        </w:rPr>
        <w:t xml:space="preserve"> </w:t>
      </w:r>
      <w:r w:rsidR="00C666EA" w:rsidRPr="00BC1EB5">
        <w:rPr>
          <w:rFonts w:ascii="Palatino Linotype" w:hAnsi="Palatino Linotype"/>
        </w:rPr>
        <w:t>información</w:t>
      </w:r>
      <w:r w:rsidR="009C2E0B" w:rsidRPr="00BC1EB5">
        <w:rPr>
          <w:rFonts w:ascii="Palatino Linotype" w:hAnsi="Palatino Linotype"/>
        </w:rPr>
        <w:t xml:space="preserve"> </w:t>
      </w:r>
      <w:r w:rsidR="008F19B2" w:rsidRPr="00BC1EB5">
        <w:rPr>
          <w:rFonts w:ascii="Palatino Linotype" w:hAnsi="Palatino Linotype"/>
        </w:rPr>
        <w:t>pública</w:t>
      </w:r>
      <w:r w:rsidR="00297E8B" w:rsidRPr="00BC1EB5">
        <w:rPr>
          <w:rFonts w:ascii="Palatino Linotype" w:hAnsi="Palatino Linotype"/>
        </w:rPr>
        <w:t xml:space="preserve"> del </w:t>
      </w:r>
      <w:r w:rsidR="00297E8B" w:rsidRPr="00BC1EB5">
        <w:rPr>
          <w:rFonts w:ascii="Palatino Linotype" w:hAnsi="Palatino Linotype" w:cs="Arial"/>
          <w:b/>
        </w:rPr>
        <w:t>RECURRENTE,</w:t>
      </w:r>
      <w:r w:rsidR="009C2E0B" w:rsidRPr="00BC1EB5">
        <w:rPr>
          <w:rFonts w:ascii="Palatino Linotype" w:hAnsi="Palatino Linotype"/>
        </w:rPr>
        <w:t xml:space="preserve"> </w:t>
      </w:r>
      <w:r w:rsidR="008F19B2" w:rsidRPr="00BC1EB5">
        <w:rPr>
          <w:rFonts w:ascii="Palatino Linotype" w:hAnsi="Palatino Linotype"/>
        </w:rPr>
        <w:t>a</w:t>
      </w:r>
      <w:r w:rsidR="009C2E0B" w:rsidRPr="00BC1EB5">
        <w:rPr>
          <w:rFonts w:ascii="Palatino Linotype" w:hAnsi="Palatino Linotype"/>
        </w:rPr>
        <w:t xml:space="preserve"> </w:t>
      </w:r>
      <w:r w:rsidR="008F19B2" w:rsidRPr="00BC1EB5">
        <w:rPr>
          <w:rFonts w:ascii="Palatino Linotype" w:hAnsi="Palatino Linotype"/>
        </w:rPr>
        <w:t>las</w:t>
      </w:r>
      <w:r w:rsidR="009C2E0B" w:rsidRPr="00BC1EB5">
        <w:rPr>
          <w:rFonts w:ascii="Palatino Linotype" w:hAnsi="Palatino Linotype"/>
        </w:rPr>
        <w:t xml:space="preserve"> </w:t>
      </w:r>
      <w:r w:rsidR="008F19B2" w:rsidRPr="00BC1EB5">
        <w:rPr>
          <w:rFonts w:ascii="Palatino Linotype" w:hAnsi="Palatino Linotype"/>
        </w:rPr>
        <w:t>que</w:t>
      </w:r>
      <w:r w:rsidR="009C2E0B" w:rsidRPr="00BC1EB5">
        <w:rPr>
          <w:rFonts w:ascii="Palatino Linotype" w:hAnsi="Palatino Linotype"/>
        </w:rPr>
        <w:t xml:space="preserve"> </w:t>
      </w:r>
      <w:r w:rsidR="008F19B2" w:rsidRPr="00BC1EB5">
        <w:rPr>
          <w:rFonts w:ascii="Palatino Linotype" w:hAnsi="Palatino Linotype"/>
        </w:rPr>
        <w:t>se</w:t>
      </w:r>
      <w:r w:rsidR="009C2E0B" w:rsidRPr="00BC1EB5">
        <w:rPr>
          <w:rFonts w:ascii="Palatino Linotype" w:hAnsi="Palatino Linotype"/>
        </w:rPr>
        <w:t xml:space="preserve"> </w:t>
      </w:r>
      <w:r w:rsidR="008F19B2" w:rsidRPr="00BC1EB5">
        <w:rPr>
          <w:rFonts w:ascii="Palatino Linotype" w:hAnsi="Palatino Linotype"/>
        </w:rPr>
        <w:t>les</w:t>
      </w:r>
      <w:r w:rsidR="009C2E0B" w:rsidRPr="00BC1EB5">
        <w:rPr>
          <w:rFonts w:ascii="Palatino Linotype" w:hAnsi="Palatino Linotype"/>
        </w:rPr>
        <w:t xml:space="preserve"> </w:t>
      </w:r>
      <w:r w:rsidR="008F19B2" w:rsidRPr="00BC1EB5">
        <w:rPr>
          <w:rFonts w:ascii="Palatino Linotype" w:hAnsi="Palatino Linotype"/>
        </w:rPr>
        <w:t>asignaron</w:t>
      </w:r>
      <w:r w:rsidR="009C2E0B" w:rsidRPr="00BC1EB5">
        <w:rPr>
          <w:rFonts w:ascii="Palatino Linotype" w:hAnsi="Palatino Linotype"/>
        </w:rPr>
        <w:t xml:space="preserve"> </w:t>
      </w:r>
      <w:r w:rsidR="008F19B2" w:rsidRPr="00BC1EB5">
        <w:rPr>
          <w:rFonts w:ascii="Palatino Linotype" w:hAnsi="Palatino Linotype"/>
        </w:rPr>
        <w:t>los</w:t>
      </w:r>
      <w:r w:rsidR="009C2E0B" w:rsidRPr="00BC1EB5">
        <w:rPr>
          <w:rFonts w:ascii="Palatino Linotype" w:hAnsi="Palatino Linotype"/>
        </w:rPr>
        <w:t xml:space="preserve"> </w:t>
      </w:r>
      <w:r w:rsidR="00C666EA" w:rsidRPr="00BC1EB5">
        <w:rPr>
          <w:rFonts w:ascii="Palatino Linotype" w:hAnsi="Palatino Linotype"/>
        </w:rPr>
        <w:t>número</w:t>
      </w:r>
      <w:r w:rsidR="008F19B2" w:rsidRPr="00BC1EB5">
        <w:rPr>
          <w:rFonts w:ascii="Palatino Linotype" w:hAnsi="Palatino Linotype"/>
        </w:rPr>
        <w:t>s</w:t>
      </w:r>
      <w:r w:rsidR="009C2E0B" w:rsidRPr="00BC1EB5">
        <w:rPr>
          <w:rFonts w:ascii="Palatino Linotype" w:hAnsi="Palatino Linotype"/>
        </w:rPr>
        <w:t xml:space="preserve"> </w:t>
      </w:r>
      <w:r w:rsidR="00367764" w:rsidRPr="00BC1EB5">
        <w:rPr>
          <w:rFonts w:ascii="Palatino Linotype" w:hAnsi="Palatino Linotype"/>
          <w:b/>
          <w:bCs/>
        </w:rPr>
        <w:t>00774/VACHASO/IP/2019</w:t>
      </w:r>
      <w:r w:rsidR="00A56C9C" w:rsidRPr="00BC1EB5">
        <w:rPr>
          <w:rFonts w:ascii="Palatino Linotype" w:hAnsi="Palatino Linotype"/>
          <w:b/>
          <w:bCs/>
        </w:rPr>
        <w:t xml:space="preserve"> </w:t>
      </w:r>
      <w:r w:rsidR="00A56C9C" w:rsidRPr="00BC1EB5">
        <w:rPr>
          <w:rFonts w:ascii="Palatino Linotype" w:hAnsi="Palatino Linotype"/>
        </w:rPr>
        <w:t>y</w:t>
      </w:r>
      <w:r w:rsidR="009C2E0B" w:rsidRPr="00BC1EB5">
        <w:rPr>
          <w:rFonts w:ascii="Palatino Linotype" w:hAnsi="Palatino Linotype"/>
        </w:rPr>
        <w:t xml:space="preserve"> </w:t>
      </w:r>
      <w:r w:rsidR="00367764" w:rsidRPr="00BC1EB5">
        <w:rPr>
          <w:rFonts w:ascii="Palatino Linotype" w:hAnsi="Palatino Linotype"/>
          <w:b/>
          <w:bCs/>
        </w:rPr>
        <w:t>00863/VACHASO/IP/2019</w:t>
      </w:r>
      <w:r w:rsidR="008F19B2" w:rsidRPr="00BC1EB5">
        <w:rPr>
          <w:rFonts w:ascii="Palatino Linotype" w:hAnsi="Palatino Linotype"/>
          <w:bCs/>
        </w:rPr>
        <w:t>,</w:t>
      </w:r>
      <w:r w:rsidR="009C2E0B" w:rsidRPr="00BC1EB5">
        <w:rPr>
          <w:rFonts w:ascii="Palatino Linotype" w:hAnsi="Palatino Linotype"/>
          <w:bCs/>
        </w:rPr>
        <w:t xml:space="preserve"> </w:t>
      </w:r>
      <w:r w:rsidR="00002897" w:rsidRPr="00BC1EB5">
        <w:rPr>
          <w:rFonts w:ascii="Palatino Linotype" w:hAnsi="Palatino Linotype"/>
        </w:rPr>
        <w:t>mediante</w:t>
      </w:r>
      <w:r w:rsidR="009C2E0B" w:rsidRPr="00BC1EB5">
        <w:rPr>
          <w:rFonts w:ascii="Palatino Linotype" w:hAnsi="Palatino Linotype"/>
        </w:rPr>
        <w:t xml:space="preserve"> </w:t>
      </w:r>
      <w:r w:rsidR="00002897" w:rsidRPr="00BC1EB5">
        <w:rPr>
          <w:rFonts w:ascii="Palatino Linotype" w:hAnsi="Palatino Linotype"/>
        </w:rPr>
        <w:t>la</w:t>
      </w:r>
      <w:r w:rsidR="00636DE1" w:rsidRPr="00BC1EB5">
        <w:rPr>
          <w:rFonts w:ascii="Palatino Linotype" w:hAnsi="Palatino Linotype"/>
        </w:rPr>
        <w:t>s</w:t>
      </w:r>
      <w:r w:rsidR="009C2E0B" w:rsidRPr="00BC1EB5">
        <w:rPr>
          <w:rFonts w:ascii="Palatino Linotype" w:hAnsi="Palatino Linotype"/>
        </w:rPr>
        <w:t xml:space="preserve"> </w:t>
      </w:r>
      <w:r w:rsidR="00002897" w:rsidRPr="00BC1EB5">
        <w:rPr>
          <w:rFonts w:ascii="Palatino Linotype" w:hAnsi="Palatino Linotype"/>
        </w:rPr>
        <w:t>cual</w:t>
      </w:r>
      <w:r w:rsidR="00636DE1" w:rsidRPr="00BC1EB5">
        <w:rPr>
          <w:rFonts w:ascii="Palatino Linotype" w:hAnsi="Palatino Linotype"/>
        </w:rPr>
        <w:t>es</w:t>
      </w:r>
      <w:r w:rsidR="009C2E0B" w:rsidRPr="00BC1EB5">
        <w:rPr>
          <w:rFonts w:ascii="Palatino Linotype" w:hAnsi="Palatino Linotype"/>
        </w:rPr>
        <w:t xml:space="preserve"> </w:t>
      </w:r>
      <w:r w:rsidR="00002897" w:rsidRPr="00BC1EB5">
        <w:rPr>
          <w:rFonts w:ascii="Palatino Linotype" w:hAnsi="Palatino Linotype"/>
        </w:rPr>
        <w:t>requirió</w:t>
      </w:r>
      <w:r w:rsidR="00A56C9C" w:rsidRPr="00BC1EB5">
        <w:rPr>
          <w:rFonts w:ascii="Palatino Linotype" w:hAnsi="Palatino Linotype"/>
        </w:rPr>
        <w:t xml:space="preserve">, </w:t>
      </w:r>
      <w:r w:rsidR="00367764" w:rsidRPr="00BC1EB5">
        <w:rPr>
          <w:rFonts w:ascii="Palatino Linotype" w:hAnsi="Palatino Linotype"/>
        </w:rPr>
        <w:t xml:space="preserve">por dicha vía, </w:t>
      </w:r>
      <w:r w:rsidR="00A56C9C" w:rsidRPr="00BC1EB5">
        <w:rPr>
          <w:rFonts w:ascii="Palatino Linotype" w:hAnsi="Palatino Linotype"/>
        </w:rPr>
        <w:t>lo siguiente</w:t>
      </w:r>
      <w:r w:rsidR="00002897" w:rsidRPr="00BC1EB5">
        <w:rPr>
          <w:rFonts w:ascii="Palatino Linotype" w:hAnsi="Palatino Linotype"/>
        </w:rPr>
        <w:t>:</w:t>
      </w:r>
      <w:bookmarkEnd w:id="0"/>
    </w:p>
    <w:p w:rsidR="00A56C9C" w:rsidRPr="00BC1EB5" w:rsidRDefault="00367764" w:rsidP="005F381D">
      <w:pPr>
        <w:spacing w:before="360" w:after="120"/>
        <w:ind w:left="709" w:right="709"/>
        <w:jc w:val="both"/>
        <w:rPr>
          <w:rFonts w:ascii="Palatino Linotype" w:hAnsi="Palatino Linotype" w:cs="Arial"/>
          <w:b/>
          <w:i/>
          <w:sz w:val="22"/>
          <w:szCs w:val="22"/>
          <w:lang w:val="pt-BR"/>
        </w:rPr>
      </w:pPr>
      <w:r w:rsidRPr="00BC1EB5">
        <w:rPr>
          <w:rFonts w:ascii="Palatino Linotype" w:hAnsi="Palatino Linotype" w:cs="Arial"/>
          <w:b/>
          <w:i/>
          <w:sz w:val="22"/>
          <w:szCs w:val="22"/>
          <w:lang w:val="pt-BR"/>
        </w:rPr>
        <w:t>00774/VACHASO/IP/2019</w:t>
      </w:r>
      <w:r w:rsidR="00A56C9C" w:rsidRPr="00BC1EB5">
        <w:rPr>
          <w:rFonts w:ascii="Palatino Linotype" w:hAnsi="Palatino Linotype" w:cs="Arial"/>
          <w:b/>
          <w:i/>
          <w:sz w:val="22"/>
          <w:szCs w:val="22"/>
          <w:lang w:val="pt-BR"/>
        </w:rPr>
        <w:t xml:space="preserve"> - </w:t>
      </w:r>
      <w:r w:rsidR="00121EA4" w:rsidRPr="00BC1EB5">
        <w:rPr>
          <w:rFonts w:ascii="Palatino Linotype" w:hAnsi="Palatino Linotype" w:cs="Arial"/>
          <w:b/>
          <w:i/>
          <w:sz w:val="22"/>
          <w:szCs w:val="22"/>
          <w:lang w:val="pt-BR"/>
        </w:rPr>
        <w:t>07562/INFOEM/IP/RR/2019</w:t>
      </w:r>
    </w:p>
    <w:p w:rsidR="00A56C9C" w:rsidRPr="00BC1EB5" w:rsidRDefault="00A56C9C" w:rsidP="00367764">
      <w:pPr>
        <w:spacing w:after="120"/>
        <w:ind w:left="709" w:right="709"/>
        <w:jc w:val="both"/>
        <w:rPr>
          <w:rFonts w:ascii="Palatino Linotype" w:hAnsi="Palatino Linotype"/>
          <w:sz w:val="22"/>
          <w:szCs w:val="22"/>
        </w:rPr>
      </w:pPr>
      <w:r w:rsidRPr="00BC1EB5">
        <w:rPr>
          <w:rFonts w:ascii="Palatino Linotype" w:hAnsi="Palatino Linotype" w:cs="Arial"/>
          <w:i/>
          <w:sz w:val="22"/>
          <w:szCs w:val="22"/>
        </w:rPr>
        <w:t>“</w:t>
      </w:r>
      <w:r w:rsidR="00367764" w:rsidRPr="00BC1EB5">
        <w:rPr>
          <w:rFonts w:ascii="Palatino Linotype" w:hAnsi="Palatino Linotype" w:cs="Arial"/>
          <w:i/>
          <w:sz w:val="22"/>
          <w:szCs w:val="22"/>
        </w:rPr>
        <w:t xml:space="preserve">Se solicita respetuosamente con fundamento a lo dispuesto en los artículos 6° (sexto), párrafos I, III, V, y 8° (Octavo) de la Constitución Política de los Estados Unidos </w:t>
      </w:r>
      <w:r w:rsidR="00367764" w:rsidRPr="00BC1EB5">
        <w:rPr>
          <w:rFonts w:ascii="Palatino Linotype" w:hAnsi="Palatino Linotype" w:cs="Arial"/>
          <w:i/>
          <w:sz w:val="22"/>
          <w:szCs w:val="22"/>
        </w:rPr>
        <w:lastRenderedPageBreak/>
        <w:t>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explanada revolución ubicado a un costado de la explanada municipal durante la presente administración publica 2019-2021, (Solicito todos los reportes y en su caso los contratos correspondientes (si es que cuentan) de manera detallada y desglosado del tema en cuestión, así mismo se solicita además el estado actual que se encuentra dicha obra.</w:t>
      </w:r>
      <w:r w:rsidRPr="00BC1EB5">
        <w:rPr>
          <w:rFonts w:ascii="Palatino Linotype" w:hAnsi="Palatino Linotype" w:cs="Arial"/>
          <w:i/>
          <w:sz w:val="22"/>
          <w:szCs w:val="22"/>
        </w:rPr>
        <w:t xml:space="preserve">” </w:t>
      </w:r>
      <w:r w:rsidRPr="00BC1EB5">
        <w:rPr>
          <w:rFonts w:ascii="Palatino Linotype" w:hAnsi="Palatino Linotype"/>
          <w:sz w:val="22"/>
          <w:szCs w:val="22"/>
        </w:rPr>
        <w:t>(Sic)</w:t>
      </w:r>
    </w:p>
    <w:p w:rsidR="00A56C9C" w:rsidRPr="00BC1EB5" w:rsidRDefault="00367764" w:rsidP="005F381D">
      <w:pPr>
        <w:spacing w:before="360" w:after="120"/>
        <w:ind w:left="709" w:right="709"/>
        <w:jc w:val="both"/>
        <w:rPr>
          <w:rFonts w:ascii="Palatino Linotype" w:hAnsi="Palatino Linotype" w:cs="Arial"/>
          <w:b/>
          <w:i/>
          <w:sz w:val="22"/>
          <w:szCs w:val="22"/>
        </w:rPr>
      </w:pPr>
      <w:r w:rsidRPr="00BC1EB5">
        <w:rPr>
          <w:rFonts w:ascii="Palatino Linotype" w:hAnsi="Palatino Linotype" w:cs="Arial"/>
          <w:b/>
          <w:i/>
          <w:sz w:val="22"/>
          <w:szCs w:val="22"/>
        </w:rPr>
        <w:t>00863/VACHASO/IP/2019</w:t>
      </w:r>
      <w:r w:rsidR="00A56C9C" w:rsidRPr="00BC1EB5">
        <w:rPr>
          <w:rFonts w:ascii="Palatino Linotype" w:hAnsi="Palatino Linotype" w:cs="Arial"/>
          <w:b/>
          <w:i/>
          <w:sz w:val="22"/>
          <w:szCs w:val="22"/>
        </w:rPr>
        <w:t xml:space="preserve"> - </w:t>
      </w:r>
      <w:r w:rsidR="00121EA4" w:rsidRPr="00BC1EB5">
        <w:rPr>
          <w:rFonts w:ascii="Palatino Linotype" w:hAnsi="Palatino Linotype" w:cs="Arial"/>
          <w:b/>
          <w:i/>
          <w:sz w:val="22"/>
          <w:szCs w:val="22"/>
        </w:rPr>
        <w:t>07734/INFOEM/IP/RR/2019</w:t>
      </w:r>
    </w:p>
    <w:p w:rsidR="00A56C9C" w:rsidRPr="00BC1EB5" w:rsidRDefault="00A56C9C" w:rsidP="00367764">
      <w:pPr>
        <w:spacing w:after="60"/>
        <w:ind w:left="709" w:right="709"/>
        <w:jc w:val="both"/>
        <w:rPr>
          <w:rFonts w:ascii="Palatino Linotype" w:hAnsi="Palatino Linotype"/>
          <w:sz w:val="22"/>
          <w:szCs w:val="22"/>
          <w:lang w:val="es-ES"/>
        </w:rPr>
      </w:pPr>
      <w:r w:rsidRPr="00BC1EB5">
        <w:rPr>
          <w:rFonts w:ascii="Palatino Linotype" w:hAnsi="Palatino Linotype" w:cs="Arial"/>
          <w:i/>
          <w:sz w:val="22"/>
          <w:szCs w:val="22"/>
        </w:rPr>
        <w:t>“</w:t>
      </w:r>
      <w:r w:rsidR="00367764" w:rsidRPr="00BC1EB5">
        <w:rPr>
          <w:rFonts w:ascii="Palatino Linotype" w:hAnsi="Palatino Linotype" w:cs="Arial"/>
          <w:i/>
          <w:sz w:val="22"/>
          <w:szCs w:val="22"/>
        </w:rPr>
        <w:t>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explanada Emiliano Zapata ubicado a un costado de la explanada municipal así como de la sala de cabildo durante la presente administración publica 2019-2021, (Solicito todos los reportes y en su caso los contratos correspondientes (si es que cuentan) de manera detallada y desglosado del tema en cuestión, así mismo se solicita además el estado actual que se encuentra dichas obras.</w:t>
      </w:r>
      <w:r w:rsidRPr="00BC1EB5">
        <w:rPr>
          <w:rFonts w:ascii="Palatino Linotype" w:hAnsi="Palatino Linotype" w:cs="Arial"/>
          <w:i/>
          <w:sz w:val="22"/>
          <w:szCs w:val="22"/>
        </w:rPr>
        <w:t xml:space="preserve">” </w:t>
      </w:r>
      <w:r w:rsidRPr="00BC1EB5">
        <w:rPr>
          <w:rFonts w:ascii="Palatino Linotype" w:hAnsi="Palatino Linotype"/>
          <w:sz w:val="22"/>
          <w:szCs w:val="22"/>
        </w:rPr>
        <w:t>(Sic)</w:t>
      </w:r>
    </w:p>
    <w:bookmarkStart w:id="1" w:name="_Ref526272598"/>
    <w:bookmarkStart w:id="2" w:name="_Ref496781185"/>
    <w:bookmarkStart w:id="3" w:name="_Ref18583498"/>
    <w:p w:rsidR="00807C8E" w:rsidRPr="00BC1EB5" w:rsidRDefault="002608FC" w:rsidP="00434F28">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20319</wp:posOffset>
                </wp:positionH>
                <wp:positionV relativeFrom="paragraph">
                  <wp:posOffset>1668144</wp:posOffset>
                </wp:positionV>
                <wp:extent cx="5819775" cy="9810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19775" cy="981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FF02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131.35pt" to="459.8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" strokecolor="#4f81bd [3204]" strokeweight="2pt">
                <v:shadow on="t" color="black" opacity="24903f" origin=",.5" offset="0,.55556mm"/>
              </v:line>
            </w:pict>
          </mc:Fallback>
        </mc:AlternateContent>
      </w:r>
      <w:r w:rsidR="00807C8E" w:rsidRPr="00BC1EB5">
        <w:rPr>
          <w:rFonts w:ascii="Palatino Linotype" w:hAnsi="Palatino Linotype"/>
        </w:rPr>
        <w:t>En fechas treinta y uno de agosto</w:t>
      </w:r>
      <w:r w:rsidR="007E0733" w:rsidRPr="00BC1EB5">
        <w:rPr>
          <w:rFonts w:ascii="Palatino Linotype" w:hAnsi="Palatino Linotype"/>
        </w:rPr>
        <w:t xml:space="preserve"> y nueve de septiembre</w:t>
      </w:r>
      <w:r w:rsidR="00807C8E" w:rsidRPr="00BC1EB5">
        <w:rPr>
          <w:rFonts w:ascii="Palatino Linotype" w:hAnsi="Palatino Linotype"/>
        </w:rPr>
        <w:t xml:space="preserve"> </w:t>
      </w:r>
      <w:r w:rsidR="00807C8E" w:rsidRPr="00BC1EB5">
        <w:rPr>
          <w:rFonts w:ascii="Palatino Linotype" w:hAnsi="Palatino Linotype" w:cs="Arial"/>
        </w:rPr>
        <w:t xml:space="preserve">de dos </w:t>
      </w:r>
      <w:r w:rsidR="00807C8E" w:rsidRPr="00BC1EB5">
        <w:rPr>
          <w:rFonts w:ascii="Palatino Linotype" w:hAnsi="Palatino Linotype"/>
        </w:rPr>
        <w:t>mil</w:t>
      </w:r>
      <w:r w:rsidR="00807C8E" w:rsidRPr="00BC1EB5">
        <w:rPr>
          <w:rFonts w:ascii="Palatino Linotype" w:hAnsi="Palatino Linotype" w:cs="Arial"/>
        </w:rPr>
        <w:t xml:space="preserve"> diecinueve</w:t>
      </w:r>
      <w:r w:rsidR="00807C8E" w:rsidRPr="00BC1EB5">
        <w:rPr>
          <w:rFonts w:ascii="Palatino Linotype" w:hAnsi="Palatino Linotype"/>
        </w:rPr>
        <w:t xml:space="preserve">, la Unidad de </w:t>
      </w:r>
      <w:r w:rsidR="00807C8E" w:rsidRPr="00BC1EB5">
        <w:rPr>
          <w:rFonts w:ascii="Palatino Linotype" w:hAnsi="Palatino Linotype" w:cs="Arial"/>
        </w:rPr>
        <w:t>Transparencia</w:t>
      </w:r>
      <w:r w:rsidR="00807C8E" w:rsidRPr="00BC1EB5">
        <w:rPr>
          <w:rFonts w:ascii="Palatino Linotype" w:hAnsi="Palatino Linotype"/>
        </w:rPr>
        <w:t xml:space="preserve"> del</w:t>
      </w:r>
      <w:r w:rsidR="00807C8E" w:rsidRPr="00BC1EB5">
        <w:rPr>
          <w:rFonts w:ascii="Palatino Linotype" w:hAnsi="Palatino Linotype"/>
          <w:b/>
        </w:rPr>
        <w:t xml:space="preserve"> SUJETO OBLIGADO</w:t>
      </w:r>
      <w:r w:rsidR="00807C8E" w:rsidRPr="00BC1EB5">
        <w:rPr>
          <w:rFonts w:ascii="Palatino Linotype" w:hAnsi="Palatino Linotype"/>
        </w:rPr>
        <w:t xml:space="preserve"> turnó mediante requerimiento, el contenido de la solicitud de información a</w:t>
      </w:r>
      <w:r w:rsidR="00BD4E7A" w:rsidRPr="00BC1EB5">
        <w:rPr>
          <w:rFonts w:ascii="Palatino Linotype" w:hAnsi="Palatino Linotype"/>
        </w:rPr>
        <w:t>l Encargado de Despacho de la Dirección de Obras Públicas</w:t>
      </w:r>
      <w:r w:rsidR="00807C8E" w:rsidRPr="00BC1EB5">
        <w:rPr>
          <w:rFonts w:ascii="Palatino Linotype" w:hAnsi="Palatino Linotype"/>
        </w:rPr>
        <w:t>, el cual fue omis</w:t>
      </w:r>
      <w:r w:rsidR="00BD4E7A" w:rsidRPr="00BC1EB5">
        <w:rPr>
          <w:rFonts w:ascii="Palatino Linotype" w:hAnsi="Palatino Linotype"/>
        </w:rPr>
        <w:t>o</w:t>
      </w:r>
      <w:r w:rsidR="00807C8E" w:rsidRPr="00BC1EB5">
        <w:rPr>
          <w:rFonts w:ascii="Palatino Linotype" w:hAnsi="Palatino Linotype"/>
        </w:rPr>
        <w:t xml:space="preserve"> en dar respuesta a</w:t>
      </w:r>
      <w:r w:rsidR="00BD4E7A" w:rsidRPr="00BC1EB5">
        <w:rPr>
          <w:rFonts w:ascii="Palatino Linotype" w:hAnsi="Palatino Linotype"/>
        </w:rPr>
        <w:t xml:space="preserve"> </w:t>
      </w:r>
      <w:r w:rsidR="00807C8E" w:rsidRPr="00BC1EB5">
        <w:rPr>
          <w:rFonts w:ascii="Palatino Linotype" w:hAnsi="Palatino Linotype"/>
        </w:rPr>
        <w:t>l</w:t>
      </w:r>
      <w:r w:rsidR="00BD4E7A" w:rsidRPr="00BC1EB5">
        <w:rPr>
          <w:rFonts w:ascii="Palatino Linotype" w:hAnsi="Palatino Linotype"/>
        </w:rPr>
        <w:t>os</w:t>
      </w:r>
      <w:r w:rsidR="00807C8E" w:rsidRPr="00BC1EB5">
        <w:rPr>
          <w:rFonts w:ascii="Palatino Linotype" w:hAnsi="Palatino Linotype"/>
        </w:rPr>
        <w:t xml:space="preserve"> mismo</w:t>
      </w:r>
      <w:r w:rsidR="00BD4E7A" w:rsidRPr="00BC1EB5">
        <w:rPr>
          <w:rFonts w:ascii="Palatino Linotype" w:hAnsi="Palatino Linotype"/>
        </w:rPr>
        <w:t>s</w:t>
      </w:r>
      <w:r w:rsidR="00807C8E" w:rsidRPr="00BC1EB5">
        <w:rPr>
          <w:rFonts w:ascii="Palatino Linotype" w:hAnsi="Palatino Linotype"/>
        </w:rPr>
        <w:t>, tal y como se aprecia de las siguientes imágenes:</w:t>
      </w:r>
      <w:bookmarkEnd w:id="1"/>
    </w:p>
    <w:p w:rsidR="00807C8E" w:rsidRPr="00BC1EB5" w:rsidRDefault="007E0733" w:rsidP="00434F28">
      <w:pPr>
        <w:widowControl w:val="0"/>
        <w:tabs>
          <w:tab w:val="left" w:pos="0"/>
        </w:tabs>
        <w:autoSpaceDE w:val="0"/>
        <w:autoSpaceDN w:val="0"/>
        <w:adjustRightInd w:val="0"/>
        <w:spacing w:before="360" w:after="240"/>
        <w:jc w:val="center"/>
        <w:rPr>
          <w:rFonts w:ascii="Palatino Linotype" w:hAnsi="Palatino Linotype"/>
          <w:b/>
          <w:bCs/>
        </w:rPr>
      </w:pPr>
      <w:r w:rsidRPr="00BC1EB5">
        <w:rPr>
          <w:noProof/>
          <w:lang w:eastAsia="es-MX"/>
        </w:rPr>
        <w:drawing>
          <wp:inline distT="0" distB="0" distL="0" distR="0" wp14:anchorId="4AC2D04C" wp14:editId="61BC9065">
            <wp:extent cx="5899785" cy="1018540"/>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9785" cy="1018540"/>
                    </a:xfrm>
                    <a:prstGeom prst="rect">
                      <a:avLst/>
                    </a:prstGeom>
                  </pic:spPr>
                </pic:pic>
              </a:graphicData>
            </a:graphic>
          </wp:inline>
        </w:drawing>
      </w:r>
    </w:p>
    <w:p w:rsidR="00807C8E" w:rsidRPr="00BC1EB5" w:rsidRDefault="007E0733" w:rsidP="00BD4E7A">
      <w:pPr>
        <w:widowControl w:val="0"/>
        <w:tabs>
          <w:tab w:val="left" w:pos="0"/>
        </w:tabs>
        <w:autoSpaceDE w:val="0"/>
        <w:autoSpaceDN w:val="0"/>
        <w:adjustRightInd w:val="0"/>
        <w:spacing w:before="360" w:after="120"/>
        <w:jc w:val="center"/>
        <w:rPr>
          <w:rFonts w:ascii="Palatino Linotype" w:hAnsi="Palatino Linotype"/>
          <w:b/>
          <w:bCs/>
        </w:rPr>
      </w:pPr>
      <w:r w:rsidRPr="00BC1EB5">
        <w:rPr>
          <w:noProof/>
          <w:lang w:eastAsia="es-MX"/>
        </w:rPr>
        <w:drawing>
          <wp:inline distT="0" distB="0" distL="0" distR="0" wp14:anchorId="78159529" wp14:editId="43EFB019">
            <wp:extent cx="5899785" cy="777875"/>
            <wp:effectExtent l="0" t="0" r="5715"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9785" cy="777875"/>
                    </a:xfrm>
                    <a:prstGeom prst="rect">
                      <a:avLst/>
                    </a:prstGeom>
                  </pic:spPr>
                </pic:pic>
              </a:graphicData>
            </a:graphic>
          </wp:inline>
        </w:drawing>
      </w:r>
    </w:p>
    <w:p w:rsidR="007E0733" w:rsidRPr="00BC1EB5" w:rsidRDefault="007E0733" w:rsidP="00BD4E7A">
      <w:pPr>
        <w:widowControl w:val="0"/>
        <w:tabs>
          <w:tab w:val="left" w:pos="0"/>
        </w:tabs>
        <w:autoSpaceDE w:val="0"/>
        <w:autoSpaceDN w:val="0"/>
        <w:adjustRightInd w:val="0"/>
        <w:spacing w:before="480" w:after="120"/>
        <w:jc w:val="center"/>
        <w:rPr>
          <w:rFonts w:ascii="Palatino Linotype" w:hAnsi="Palatino Linotype"/>
          <w:b/>
          <w:bCs/>
        </w:rPr>
      </w:pPr>
      <w:r w:rsidRPr="00BC1EB5">
        <w:rPr>
          <w:rFonts w:ascii="Palatino Linotype" w:hAnsi="Palatino Linotype"/>
          <w:b/>
          <w:bCs/>
          <w:noProof/>
          <w:lang w:eastAsia="es-MX"/>
        </w:rPr>
        <w:drawing>
          <wp:inline distT="0" distB="0" distL="0" distR="0" wp14:anchorId="085B2720" wp14:editId="2BF8AB27">
            <wp:extent cx="5899785" cy="103124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9785" cy="1031240"/>
                    </a:xfrm>
                    <a:prstGeom prst="rect">
                      <a:avLst/>
                    </a:prstGeom>
                  </pic:spPr>
                </pic:pic>
              </a:graphicData>
            </a:graphic>
          </wp:inline>
        </w:drawing>
      </w:r>
    </w:p>
    <w:p w:rsidR="007E0733" w:rsidRPr="00BC1EB5" w:rsidRDefault="00BD4E7A" w:rsidP="00BD4E7A">
      <w:pPr>
        <w:widowControl w:val="0"/>
        <w:tabs>
          <w:tab w:val="left" w:pos="0"/>
        </w:tabs>
        <w:autoSpaceDE w:val="0"/>
        <w:autoSpaceDN w:val="0"/>
        <w:adjustRightInd w:val="0"/>
        <w:spacing w:before="240" w:after="120"/>
        <w:jc w:val="center"/>
        <w:rPr>
          <w:rFonts w:ascii="Palatino Linotype" w:hAnsi="Palatino Linotype"/>
          <w:b/>
          <w:bCs/>
        </w:rPr>
      </w:pPr>
      <w:r w:rsidRPr="00BC1EB5">
        <w:rPr>
          <w:rFonts w:ascii="Palatino Linotype" w:hAnsi="Palatino Linotype"/>
          <w:b/>
          <w:bCs/>
          <w:noProof/>
          <w:lang w:eastAsia="es-MX"/>
        </w:rPr>
        <w:drawing>
          <wp:inline distT="0" distB="0" distL="0" distR="0" wp14:anchorId="50940071" wp14:editId="4A863096">
            <wp:extent cx="5899785" cy="774065"/>
            <wp:effectExtent l="0" t="0" r="571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99785" cy="774065"/>
                    </a:xfrm>
                    <a:prstGeom prst="rect">
                      <a:avLst/>
                    </a:prstGeom>
                  </pic:spPr>
                </pic:pic>
              </a:graphicData>
            </a:graphic>
          </wp:inline>
        </w:drawing>
      </w:r>
    </w:p>
    <w:p w:rsidR="007E0733" w:rsidRPr="00BC1EB5" w:rsidRDefault="005F381D" w:rsidP="00BD4E7A">
      <w:pPr>
        <w:widowControl w:val="0"/>
        <w:tabs>
          <w:tab w:val="left" w:pos="0"/>
        </w:tabs>
        <w:autoSpaceDE w:val="0"/>
        <w:autoSpaceDN w:val="0"/>
        <w:adjustRightInd w:val="0"/>
        <w:spacing w:before="240" w:after="120"/>
        <w:jc w:val="center"/>
        <w:rPr>
          <w:rFonts w:ascii="Palatino Linotype" w:hAnsi="Palatino Linotype"/>
          <w:b/>
          <w:bCs/>
        </w:rPr>
      </w:pPr>
      <w:r w:rsidRPr="00BC1EB5">
        <w:rPr>
          <w:noProof/>
          <w:lang w:eastAsia="es-MX"/>
        </w:rPr>
        <w:drawing>
          <wp:inline distT="0" distB="0" distL="0" distR="0" wp14:anchorId="7EE18BDD" wp14:editId="5E8365D6">
            <wp:extent cx="5842822" cy="2626157"/>
            <wp:effectExtent l="0" t="0" r="5715"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8772" cy="2696252"/>
                    </a:xfrm>
                    <a:prstGeom prst="rect">
                      <a:avLst/>
                    </a:prstGeom>
                  </pic:spPr>
                </pic:pic>
              </a:graphicData>
            </a:graphic>
          </wp:inline>
        </w:drawing>
      </w:r>
    </w:p>
    <w:p w:rsidR="00A56C9C" w:rsidRPr="00BC1EB5" w:rsidRDefault="00A56C9C" w:rsidP="002608FC">
      <w:pPr>
        <w:pStyle w:val="Prrafodelista"/>
        <w:numPr>
          <w:ilvl w:val="0"/>
          <w:numId w:val="4"/>
        </w:numPr>
        <w:tabs>
          <w:tab w:val="left" w:pos="567"/>
        </w:tabs>
        <w:spacing w:line="360" w:lineRule="auto"/>
        <w:ind w:left="0" w:firstLine="0"/>
        <w:jc w:val="both"/>
        <w:rPr>
          <w:rFonts w:ascii="Palatino Linotype" w:hAnsi="Palatino Linotype" w:cs="Arial"/>
        </w:rPr>
      </w:pPr>
      <w:bookmarkStart w:id="4" w:name="_Ref25671550"/>
      <w:bookmarkEnd w:id="2"/>
      <w:r w:rsidRPr="00BC1EB5">
        <w:rPr>
          <w:rFonts w:ascii="Palatino Linotype" w:hAnsi="Palatino Linotype" w:cs="Arial"/>
        </w:rPr>
        <w:t xml:space="preserve">De las </w:t>
      </w:r>
      <w:r w:rsidRPr="00BC1EB5">
        <w:rPr>
          <w:rFonts w:ascii="Palatino Linotype" w:hAnsi="Palatino Linotype"/>
        </w:rPr>
        <w:t>constancias</w:t>
      </w:r>
      <w:r w:rsidRPr="00BC1EB5">
        <w:rPr>
          <w:rFonts w:ascii="Palatino Linotype" w:hAnsi="Palatino Linotype" w:cs="Arial"/>
        </w:rPr>
        <w:t xml:space="preserve"> que </w:t>
      </w:r>
      <w:r w:rsidRPr="00BC1EB5">
        <w:rPr>
          <w:rFonts w:ascii="Palatino Linotype" w:hAnsi="Palatino Linotype"/>
        </w:rPr>
        <w:t>integran</w:t>
      </w:r>
      <w:r w:rsidRPr="00BC1EB5">
        <w:rPr>
          <w:rFonts w:ascii="Palatino Linotype" w:hAnsi="Palatino Linotype" w:cs="Arial"/>
        </w:rPr>
        <w:t xml:space="preserve"> los </w:t>
      </w:r>
      <w:r w:rsidRPr="00BC1EB5">
        <w:rPr>
          <w:rFonts w:ascii="Palatino Linotype" w:hAnsi="Palatino Linotype"/>
        </w:rPr>
        <w:t>expedientes</w:t>
      </w:r>
      <w:r w:rsidRPr="00BC1EB5">
        <w:rPr>
          <w:rFonts w:ascii="Palatino Linotype" w:hAnsi="Palatino Linotype" w:cs="Arial"/>
        </w:rPr>
        <w:t xml:space="preserve"> electrónicos del </w:t>
      </w:r>
      <w:r w:rsidRPr="00BC1EB5">
        <w:rPr>
          <w:rFonts w:ascii="Palatino Linotype" w:hAnsi="Palatino Linotype" w:cs="Arial"/>
          <w:b/>
        </w:rPr>
        <w:t>SAIMEX</w:t>
      </w:r>
      <w:r w:rsidRPr="00BC1EB5">
        <w:rPr>
          <w:rFonts w:ascii="Palatino Linotype" w:hAnsi="Palatino Linotype" w:cs="Arial"/>
        </w:rPr>
        <w:t xml:space="preserve"> se advierte que </w:t>
      </w:r>
      <w:r w:rsidRPr="00BC1EB5">
        <w:rPr>
          <w:rFonts w:ascii="Palatino Linotype" w:hAnsi="Palatino Linotype" w:cs="Arial"/>
          <w:b/>
        </w:rPr>
        <w:t>EL SUJETO OBLIGADO</w:t>
      </w:r>
      <w:r w:rsidRPr="00BC1EB5">
        <w:rPr>
          <w:rFonts w:ascii="Palatino Linotype" w:hAnsi="Palatino Linotype" w:cs="Arial"/>
        </w:rPr>
        <w:t xml:space="preserve"> fue omiso en respuesta a las solicitudes de acceso a la información</w:t>
      </w:r>
      <w:r w:rsidRPr="00BC1EB5">
        <w:rPr>
          <w:rFonts w:ascii="Palatino Linotype" w:hAnsi="Palatino Linotype"/>
        </w:rPr>
        <w:t xml:space="preserve"> número</w:t>
      </w:r>
      <w:r w:rsidR="000134AF" w:rsidRPr="00BC1EB5">
        <w:rPr>
          <w:rFonts w:ascii="Palatino Linotype" w:hAnsi="Palatino Linotype"/>
        </w:rPr>
        <w:t>s</w:t>
      </w:r>
      <w:r w:rsidRPr="00BC1EB5">
        <w:rPr>
          <w:rFonts w:ascii="Palatino Linotype" w:hAnsi="Palatino Linotype"/>
        </w:rPr>
        <w:t xml:space="preserve"> </w:t>
      </w:r>
      <w:r w:rsidR="00367764" w:rsidRPr="00BC1EB5">
        <w:rPr>
          <w:rFonts w:ascii="Palatino Linotype" w:hAnsi="Palatino Linotype"/>
          <w:b/>
          <w:bCs/>
        </w:rPr>
        <w:t>00774/VACHASO/IP/2019</w:t>
      </w:r>
      <w:r w:rsidR="000134AF" w:rsidRPr="00BC1EB5">
        <w:rPr>
          <w:rFonts w:ascii="Palatino Linotype" w:hAnsi="Palatino Linotype"/>
          <w:b/>
          <w:bCs/>
        </w:rPr>
        <w:t xml:space="preserve"> </w:t>
      </w:r>
      <w:r w:rsidR="000134AF" w:rsidRPr="00BC1EB5">
        <w:rPr>
          <w:rFonts w:ascii="Palatino Linotype" w:hAnsi="Palatino Linotype"/>
        </w:rPr>
        <w:t xml:space="preserve">y </w:t>
      </w:r>
      <w:r w:rsidR="00367764" w:rsidRPr="00BC1EB5">
        <w:rPr>
          <w:rFonts w:ascii="Palatino Linotype" w:hAnsi="Palatino Linotype"/>
          <w:b/>
          <w:bCs/>
        </w:rPr>
        <w:t>00863/VACHASO/IP/2019</w:t>
      </w:r>
      <w:r w:rsidRPr="00BC1EB5">
        <w:rPr>
          <w:rFonts w:ascii="Palatino Linotype" w:hAnsi="Palatino Linotype"/>
        </w:rPr>
        <w:t>, tal como se aprecia a continuación:</w:t>
      </w:r>
      <w:bookmarkEnd w:id="3"/>
      <w:bookmarkEnd w:id="4"/>
    </w:p>
    <w:p w:rsidR="00991625" w:rsidRDefault="00991625" w:rsidP="002608FC">
      <w:pPr>
        <w:widowControl w:val="0"/>
        <w:tabs>
          <w:tab w:val="left" w:pos="709"/>
        </w:tabs>
        <w:autoSpaceDE w:val="0"/>
        <w:autoSpaceDN w:val="0"/>
        <w:adjustRightInd w:val="0"/>
        <w:jc w:val="center"/>
        <w:rPr>
          <w:rFonts w:ascii="Palatino Linotype" w:hAnsi="Palatino Linotype" w:cs="Arial"/>
        </w:rPr>
      </w:pPr>
      <w:r>
        <w:rPr>
          <w:noProof/>
          <w:lang w:eastAsia="es-MX"/>
        </w:rPr>
        <w:drawing>
          <wp:inline distT="0" distB="0" distL="0" distR="0" wp14:anchorId="445A2237" wp14:editId="2EB1E521">
            <wp:extent cx="5899785" cy="5839460"/>
            <wp:effectExtent l="0" t="0" r="5715"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9785" cy="5839460"/>
                    </a:xfrm>
                    <a:prstGeom prst="rect">
                      <a:avLst/>
                    </a:prstGeom>
                  </pic:spPr>
                </pic:pic>
              </a:graphicData>
            </a:graphic>
          </wp:inline>
        </w:drawing>
      </w:r>
    </w:p>
    <w:p w:rsidR="00A04CAD" w:rsidRPr="00BC1EB5" w:rsidRDefault="00A04CAD" w:rsidP="00A04CAD">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5" w:name="_Ref507070922"/>
      <w:bookmarkStart w:id="6" w:name="_GoBack"/>
      <w:bookmarkEnd w:id="6"/>
      <w:r w:rsidRPr="00BC1EB5">
        <w:rPr>
          <w:rFonts w:ascii="Palatino Linotype" w:hAnsi="Palatino Linotype" w:cs="Arial"/>
          <w:lang w:val="es-ES_tradnl"/>
        </w:rPr>
        <w:t>Inconforme</w:t>
      </w:r>
      <w:r w:rsidRPr="00BC1EB5">
        <w:rPr>
          <w:rFonts w:ascii="Palatino Linotype" w:hAnsi="Palatino Linotype"/>
        </w:rPr>
        <w:t xml:space="preserve"> con la omisión del </w:t>
      </w:r>
      <w:r w:rsidRPr="00BC1EB5">
        <w:rPr>
          <w:rFonts w:ascii="Palatino Linotype" w:hAnsi="Palatino Linotype"/>
          <w:b/>
        </w:rPr>
        <w:t>SUJETO OBLIGADO</w:t>
      </w:r>
      <w:r w:rsidRPr="00BC1EB5">
        <w:rPr>
          <w:rFonts w:ascii="Palatino Linotype" w:hAnsi="Palatino Linotype"/>
        </w:rPr>
        <w:t xml:space="preserve"> para dar respuesta a las solicitudes de información, en fecha</w:t>
      </w:r>
      <w:r w:rsidR="00434F28" w:rsidRPr="00BC1EB5">
        <w:rPr>
          <w:rFonts w:ascii="Palatino Linotype" w:hAnsi="Palatino Linotype"/>
        </w:rPr>
        <w:t>s</w:t>
      </w:r>
      <w:r w:rsidRPr="00BC1EB5">
        <w:rPr>
          <w:rFonts w:ascii="Palatino Linotype" w:hAnsi="Palatino Linotype"/>
        </w:rPr>
        <w:t xml:space="preserve"> </w:t>
      </w:r>
      <w:r w:rsidR="00434F28" w:rsidRPr="00BC1EB5">
        <w:rPr>
          <w:rFonts w:ascii="Palatino Linotype" w:hAnsi="Palatino Linotype"/>
        </w:rPr>
        <w:t>veinticuatro de septiembre y dos de octubre</w:t>
      </w:r>
      <w:r w:rsidRPr="00BC1EB5">
        <w:rPr>
          <w:rFonts w:ascii="Palatino Linotype" w:hAnsi="Palatino Linotype"/>
        </w:rPr>
        <w:t xml:space="preserve"> de dos mil diecinueve, </w:t>
      </w:r>
      <w:r w:rsidRPr="00BC1EB5">
        <w:rPr>
          <w:rFonts w:ascii="Palatino Linotype" w:hAnsi="Palatino Linotype" w:cs="Arial"/>
          <w:b/>
        </w:rPr>
        <w:t>EL RECURRENTE</w:t>
      </w:r>
      <w:r w:rsidRPr="00BC1EB5">
        <w:rPr>
          <w:rFonts w:ascii="Palatino Linotype" w:hAnsi="Palatino Linotype"/>
        </w:rPr>
        <w:t>, a través del</w:t>
      </w:r>
      <w:r w:rsidRPr="00BC1EB5">
        <w:rPr>
          <w:rFonts w:ascii="Palatino Linotype" w:hAnsi="Palatino Linotype"/>
          <w:b/>
        </w:rPr>
        <w:t xml:space="preserve"> SAIMEX,</w:t>
      </w:r>
      <w:r w:rsidRPr="00BC1EB5">
        <w:rPr>
          <w:rFonts w:ascii="Palatino Linotype" w:hAnsi="Palatino Linotype"/>
        </w:rPr>
        <w:t xml:space="preserve"> </w:t>
      </w:r>
      <w:r w:rsidR="00434F28" w:rsidRPr="00BC1EB5">
        <w:rPr>
          <w:rFonts w:ascii="Palatino Linotype" w:hAnsi="Palatino Linotype"/>
        </w:rPr>
        <w:t xml:space="preserve">interpuso los presentes recursos de revisión objeto del </w:t>
      </w:r>
      <w:r w:rsidR="00434F28" w:rsidRPr="00BC1EB5">
        <w:rPr>
          <w:rFonts w:ascii="Palatino Linotype" w:hAnsi="Palatino Linotype" w:cs="Arial"/>
        </w:rPr>
        <w:t>presente</w:t>
      </w:r>
      <w:r w:rsidR="00434F28" w:rsidRPr="00BC1EB5">
        <w:rPr>
          <w:rFonts w:ascii="Palatino Linotype" w:hAnsi="Palatino Linotype"/>
        </w:rPr>
        <w:t xml:space="preserve"> estudio, </w:t>
      </w:r>
      <w:r w:rsidRPr="00BC1EB5">
        <w:rPr>
          <w:rFonts w:ascii="Palatino Linotype" w:hAnsi="Palatino Linotype"/>
        </w:rPr>
        <w:t xml:space="preserve">a los que se les asignaron los números </w:t>
      </w:r>
      <w:r w:rsidR="00121EA4" w:rsidRPr="00BC1EB5">
        <w:rPr>
          <w:rFonts w:ascii="Palatino Linotype" w:hAnsi="Palatino Linotype"/>
          <w:b/>
          <w:lang w:val="es-ES_tradnl"/>
        </w:rPr>
        <w:t>07562/INFOEM/IP/RR/2019</w:t>
      </w:r>
      <w:r w:rsidRPr="00BC1EB5">
        <w:rPr>
          <w:rFonts w:ascii="Palatino Linotype" w:hAnsi="Palatino Linotype"/>
          <w:b/>
          <w:lang w:val="es-ES_tradnl"/>
        </w:rPr>
        <w:t xml:space="preserve"> y </w:t>
      </w:r>
      <w:r w:rsidR="00121EA4" w:rsidRPr="00BC1EB5">
        <w:rPr>
          <w:rFonts w:ascii="Palatino Linotype" w:hAnsi="Palatino Linotype"/>
          <w:b/>
          <w:lang w:val="es-ES_tradnl"/>
        </w:rPr>
        <w:t>07734/INFOEM/IP/RR/2019</w:t>
      </w:r>
      <w:r w:rsidRPr="00BC1EB5">
        <w:rPr>
          <w:rFonts w:ascii="Palatino Linotype" w:hAnsi="Palatino Linotype" w:cs="Arial"/>
        </w:rPr>
        <w:t>, en los que señaló, como acto impugnado:</w:t>
      </w:r>
    </w:p>
    <w:p w:rsidR="003D49C0" w:rsidRPr="00BC1EB5" w:rsidRDefault="003D49C0" w:rsidP="003D49C0">
      <w:pPr>
        <w:spacing w:before="120"/>
        <w:ind w:left="709" w:right="709"/>
        <w:jc w:val="both"/>
        <w:rPr>
          <w:rFonts w:ascii="Palatino Linotype" w:hAnsi="Palatino Linotype" w:cs="Arial"/>
          <w:b/>
          <w:i/>
          <w:sz w:val="22"/>
          <w:szCs w:val="22"/>
          <w:lang w:val="pt-BR"/>
        </w:rPr>
      </w:pPr>
      <w:r w:rsidRPr="00BC1EB5">
        <w:rPr>
          <w:rFonts w:ascii="Palatino Linotype" w:hAnsi="Palatino Linotype" w:cs="Arial"/>
          <w:b/>
          <w:i/>
          <w:sz w:val="22"/>
          <w:szCs w:val="22"/>
          <w:lang w:val="pt-BR"/>
        </w:rPr>
        <w:t>00774/VACHASO/IP/2019 - 07562/INFOEM/IP/RR/2019</w:t>
      </w:r>
    </w:p>
    <w:p w:rsidR="003D49C0" w:rsidRPr="00BC1EB5" w:rsidRDefault="003D49C0" w:rsidP="003D49C0">
      <w:pPr>
        <w:spacing w:after="120"/>
        <w:ind w:left="709" w:right="709"/>
        <w:jc w:val="both"/>
        <w:rPr>
          <w:rFonts w:ascii="Palatino Linotype" w:hAnsi="Palatino Linotype"/>
          <w:sz w:val="22"/>
          <w:szCs w:val="22"/>
        </w:rPr>
      </w:pPr>
      <w:r w:rsidRPr="00BC1EB5">
        <w:rPr>
          <w:rFonts w:ascii="Palatino Linotype" w:hAnsi="Palatino Linotype" w:cs="Arial"/>
          <w:i/>
          <w:sz w:val="22"/>
          <w:szCs w:val="22"/>
        </w:rPr>
        <w:t xml:space="preserve">“Omisión recurrente en la atención de la solicitud de información” </w:t>
      </w:r>
      <w:r w:rsidRPr="00BC1EB5">
        <w:rPr>
          <w:rFonts w:ascii="Palatino Linotype" w:hAnsi="Palatino Linotype"/>
          <w:sz w:val="22"/>
          <w:szCs w:val="22"/>
        </w:rPr>
        <w:t>(Sic)</w:t>
      </w:r>
    </w:p>
    <w:p w:rsidR="003D49C0" w:rsidRPr="00BC1EB5" w:rsidRDefault="003D49C0" w:rsidP="003D49C0">
      <w:pPr>
        <w:spacing w:before="240"/>
        <w:ind w:left="709" w:right="709"/>
        <w:jc w:val="both"/>
        <w:rPr>
          <w:rFonts w:ascii="Palatino Linotype" w:hAnsi="Palatino Linotype" w:cs="Arial"/>
          <w:b/>
          <w:i/>
          <w:sz w:val="22"/>
          <w:szCs w:val="22"/>
          <w:lang w:val="pt-BR"/>
        </w:rPr>
      </w:pPr>
      <w:r w:rsidRPr="00BC1EB5">
        <w:rPr>
          <w:rFonts w:ascii="Palatino Linotype" w:hAnsi="Palatino Linotype" w:cs="Arial"/>
          <w:b/>
          <w:i/>
          <w:sz w:val="22"/>
          <w:szCs w:val="22"/>
          <w:lang w:val="pt-BR"/>
        </w:rPr>
        <w:t>00863/VACHASO/IP/2019 - 07734/INFOEM/IP/RR/2019</w:t>
      </w:r>
    </w:p>
    <w:p w:rsidR="003D49C0" w:rsidRPr="00BC1EB5" w:rsidRDefault="003D49C0" w:rsidP="003D49C0">
      <w:pPr>
        <w:spacing w:after="60"/>
        <w:ind w:left="709" w:right="709"/>
        <w:jc w:val="both"/>
        <w:rPr>
          <w:rFonts w:ascii="Palatino Linotype" w:hAnsi="Palatino Linotype"/>
          <w:sz w:val="22"/>
          <w:szCs w:val="22"/>
          <w:lang w:val="es-ES"/>
        </w:rPr>
      </w:pPr>
      <w:r w:rsidRPr="00BC1EB5">
        <w:rPr>
          <w:rFonts w:ascii="Palatino Linotype" w:hAnsi="Palatino Linotype" w:cs="Arial"/>
          <w:i/>
          <w:sz w:val="22"/>
          <w:szCs w:val="22"/>
        </w:rPr>
        <w:t>“</w:t>
      </w:r>
      <w:r w:rsidR="00CC6500" w:rsidRPr="00BC1EB5">
        <w:rPr>
          <w:rFonts w:ascii="Palatino Linotype" w:hAnsi="Palatino Linotype" w:cs="Arial"/>
          <w:i/>
          <w:sz w:val="22"/>
          <w:szCs w:val="22"/>
        </w:rPr>
        <w:t>La omisión en hacer la entrega de la respuesta o en su defecto solicitar la ampliación de la respuesta para dar contestación</w:t>
      </w:r>
      <w:r w:rsidRPr="00BC1EB5">
        <w:rPr>
          <w:rFonts w:ascii="Palatino Linotype" w:hAnsi="Palatino Linotype" w:cs="Arial"/>
          <w:i/>
          <w:sz w:val="22"/>
          <w:szCs w:val="22"/>
        </w:rPr>
        <w:t xml:space="preserve">” </w:t>
      </w:r>
      <w:r w:rsidRPr="00BC1EB5">
        <w:rPr>
          <w:rFonts w:ascii="Palatino Linotype" w:hAnsi="Palatino Linotype"/>
          <w:sz w:val="22"/>
          <w:szCs w:val="22"/>
        </w:rPr>
        <w:t>(Sic)</w:t>
      </w:r>
    </w:p>
    <w:p w:rsidR="003D49C0" w:rsidRPr="00BC1EB5" w:rsidRDefault="003D49C0" w:rsidP="003D49C0">
      <w:pPr>
        <w:tabs>
          <w:tab w:val="left" w:pos="567"/>
        </w:tabs>
        <w:spacing w:before="360" w:after="240" w:line="360" w:lineRule="auto"/>
        <w:jc w:val="both"/>
        <w:rPr>
          <w:rFonts w:ascii="Palatino Linotype" w:hAnsi="Palatino Linotype" w:cs="Arial"/>
        </w:rPr>
      </w:pPr>
      <w:r w:rsidRPr="00BC1EB5">
        <w:rPr>
          <w:rFonts w:ascii="Palatino Linotype" w:hAnsi="Palatino Linotype" w:cs="Arial"/>
        </w:rPr>
        <w:t xml:space="preserve">Asimismo, refirió como </w:t>
      </w:r>
      <w:r w:rsidRPr="00BC1EB5">
        <w:rPr>
          <w:rFonts w:ascii="Palatino Linotype" w:hAnsi="Palatino Linotype"/>
        </w:rPr>
        <w:t>razones o motivos de inconformidad</w:t>
      </w:r>
      <w:r w:rsidRPr="00BC1EB5">
        <w:rPr>
          <w:rFonts w:ascii="Palatino Linotype" w:hAnsi="Palatino Linotype" w:cs="Arial"/>
        </w:rPr>
        <w:t>, lo siguiente:</w:t>
      </w:r>
    </w:p>
    <w:p w:rsidR="003D49C0" w:rsidRPr="00BC1EB5" w:rsidRDefault="003D49C0" w:rsidP="003D49C0">
      <w:pPr>
        <w:spacing w:before="120"/>
        <w:ind w:left="709" w:right="709"/>
        <w:jc w:val="both"/>
        <w:rPr>
          <w:rFonts w:ascii="Palatino Linotype" w:hAnsi="Palatino Linotype" w:cs="Arial"/>
          <w:b/>
          <w:i/>
          <w:sz w:val="22"/>
          <w:szCs w:val="22"/>
          <w:lang w:val="pt-BR"/>
        </w:rPr>
      </w:pPr>
      <w:r w:rsidRPr="00BC1EB5">
        <w:rPr>
          <w:rFonts w:ascii="Palatino Linotype" w:hAnsi="Palatino Linotype" w:cs="Arial"/>
          <w:b/>
          <w:i/>
          <w:sz w:val="22"/>
          <w:szCs w:val="22"/>
          <w:lang w:val="pt-BR"/>
        </w:rPr>
        <w:t>00774/VACHASO/IP/2019 - 07562/INFOEM/IP/RR/2019</w:t>
      </w:r>
    </w:p>
    <w:p w:rsidR="003D49C0" w:rsidRPr="00BC1EB5" w:rsidRDefault="003D49C0" w:rsidP="003D49C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“Antecedentes: El día treinta de agosto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explanada revolución ubicado a un costado de la explanada municipal durante la presente administración publica 2019-2021, (Solicito todos los reportes y en su caso los contratos correspondientes (si es que cuentan) de manera detallada y desglosado del tema en cuestión, así mismo se solicita además el estado actual que se encuentra dicha obra."</w:t>
      </w:r>
    </w:p>
    <w:p w:rsidR="003D49C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Que el día lunes veintitrés de septiembre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w:t>
      </w:r>
    </w:p>
    <w:p w:rsidR="003D49C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Pr="00BC1EB5">
        <w:rPr>
          <w:rFonts w:ascii="Palatino Linotype" w:hAnsi="Palatino Linotype" w:cs="Arial"/>
          <w:i/>
          <w:sz w:val="22"/>
          <w:szCs w:val="22"/>
        </w:rPr>
        <w:t>LTyAIPEMyM</w:t>
      </w:r>
      <w:proofErr w:type="spellEnd"/>
      <w:r w:rsidRPr="00BC1EB5">
        <w:rPr>
          <w:rFonts w:ascii="Palatino Linotype" w:hAnsi="Palatino Linotype" w:cs="Arial"/>
          <w:i/>
          <w:sz w:val="22"/>
          <w:szCs w:val="22"/>
        </w:rPr>
        <w:t xml:space="preserve">) que a la letra dicen: </w:t>
      </w:r>
    </w:p>
    <w:p w:rsidR="003D49C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3D49C0" w:rsidRPr="00BC1EB5" w:rsidRDefault="003D49C0" w:rsidP="003D49C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3D49C0" w:rsidRPr="00BC1EB5" w:rsidRDefault="003D49C0" w:rsidP="003D49C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3D49C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3D49C0" w:rsidRPr="00BC1EB5" w:rsidRDefault="003D49C0" w:rsidP="003D49C0">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TÍTULO OCTAVO </w:t>
      </w:r>
    </w:p>
    <w:p w:rsidR="003D49C0" w:rsidRPr="00BC1EB5" w:rsidRDefault="003D49C0" w:rsidP="003D49C0">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DE LA IMPUGNACIÓN EN MATERIA DE ACCESO </w:t>
      </w:r>
    </w:p>
    <w:p w:rsidR="003D49C0" w:rsidRPr="00BC1EB5" w:rsidRDefault="003D49C0" w:rsidP="003D49C0">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 LA INFORMACIÓN PÚBLICA </w:t>
      </w:r>
    </w:p>
    <w:p w:rsidR="003D49C0" w:rsidRPr="00BC1EB5" w:rsidRDefault="003D49C0" w:rsidP="003D49C0">
      <w:pPr>
        <w:spacing w:before="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Capítulo I </w:t>
      </w:r>
    </w:p>
    <w:p w:rsidR="003D49C0" w:rsidRPr="00BC1EB5" w:rsidRDefault="003D49C0" w:rsidP="003D49C0">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Del Recurso de Revisión </w:t>
      </w:r>
    </w:p>
    <w:p w:rsidR="003D49C0" w:rsidRPr="00BC1EB5" w:rsidRDefault="003D49C0" w:rsidP="003D49C0">
      <w:pPr>
        <w:ind w:left="709" w:right="709"/>
        <w:jc w:val="both"/>
        <w:rPr>
          <w:rFonts w:ascii="Palatino Linotype" w:hAnsi="Palatino Linotype" w:cs="Arial"/>
          <w:i/>
          <w:sz w:val="22"/>
          <w:szCs w:val="22"/>
        </w:rPr>
      </w:pPr>
      <w:proofErr w:type="gramStart"/>
      <w:r w:rsidRPr="00BC1EB5">
        <w:rPr>
          <w:rFonts w:ascii="Palatino Linotype" w:hAnsi="Palatino Linotype" w:cs="Arial"/>
          <w:i/>
          <w:sz w:val="22"/>
          <w:szCs w:val="22"/>
        </w:rPr>
        <w:t>ante</w:t>
      </w:r>
      <w:proofErr w:type="gramEnd"/>
      <w:r w:rsidRPr="00BC1EB5">
        <w:rPr>
          <w:rFonts w:ascii="Palatino Linotype" w:hAnsi="Palatino Linotype" w:cs="Arial"/>
          <w:i/>
          <w:sz w:val="22"/>
          <w:szCs w:val="22"/>
        </w:rPr>
        <w:t xml:space="preserve"> el Instituto </w:t>
      </w:r>
    </w:p>
    <w:p w:rsidR="003D49C0" w:rsidRPr="00BC1EB5" w:rsidRDefault="003D49C0" w:rsidP="003D49C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3D49C0" w:rsidRPr="00BC1EB5" w:rsidRDefault="003D49C0" w:rsidP="003D49C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CC650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CC6500" w:rsidRPr="00BC1EB5" w:rsidRDefault="003D49C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w:t>
      </w:r>
      <w:r w:rsidR="00807C8E" w:rsidRPr="00BC1EB5">
        <w:rPr>
          <w:rFonts w:ascii="Palatino Linotype" w:hAnsi="Palatino Linotype" w:cs="Arial"/>
          <w:i/>
          <w:sz w:val="22"/>
          <w:szCs w:val="22"/>
        </w:rPr>
        <w:t xml:space="preserve"> en que presentó la solicitud.</w:t>
      </w:r>
    </w:p>
    <w:p w:rsidR="003D49C0" w:rsidRPr="00BC1EB5" w:rsidRDefault="003D49C0" w:rsidP="00CC6500">
      <w:pPr>
        <w:spacing w:before="240" w:after="120"/>
        <w:ind w:left="709" w:right="709"/>
        <w:jc w:val="both"/>
        <w:rPr>
          <w:rFonts w:ascii="Palatino Linotype" w:hAnsi="Palatino Linotype"/>
          <w:sz w:val="22"/>
          <w:szCs w:val="22"/>
        </w:rPr>
      </w:pPr>
      <w:r w:rsidRPr="00BC1EB5">
        <w:rPr>
          <w:rFonts w:ascii="Palatino Linotype" w:hAnsi="Palatino Linotype" w:cs="Arial"/>
          <w:i/>
          <w:sz w:val="22"/>
          <w:szCs w:val="22"/>
        </w:rPr>
        <w:t xml:space="preserve">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00774/VACHASO/IP/2019.” </w:t>
      </w:r>
      <w:r w:rsidRPr="00BC1EB5">
        <w:rPr>
          <w:rFonts w:ascii="Palatino Linotype" w:hAnsi="Palatino Linotype"/>
          <w:sz w:val="22"/>
          <w:szCs w:val="22"/>
        </w:rPr>
        <w:t>(Sic)</w:t>
      </w:r>
    </w:p>
    <w:p w:rsidR="003D49C0" w:rsidRPr="00BC1EB5" w:rsidRDefault="003D49C0" w:rsidP="003D49C0">
      <w:pPr>
        <w:spacing w:before="240"/>
        <w:ind w:left="709" w:right="709"/>
        <w:jc w:val="both"/>
        <w:rPr>
          <w:rFonts w:ascii="Palatino Linotype" w:hAnsi="Palatino Linotype" w:cs="Arial"/>
          <w:b/>
          <w:i/>
          <w:sz w:val="22"/>
          <w:szCs w:val="22"/>
        </w:rPr>
      </w:pPr>
      <w:r w:rsidRPr="00BC1EB5">
        <w:rPr>
          <w:rFonts w:ascii="Palatino Linotype" w:hAnsi="Palatino Linotype" w:cs="Arial"/>
          <w:b/>
          <w:i/>
          <w:sz w:val="22"/>
          <w:szCs w:val="22"/>
        </w:rPr>
        <w:t>00863/VACHASO/IP/2019 - 07734/INFOEM/IP/RR/2019</w:t>
      </w:r>
    </w:p>
    <w:p w:rsidR="00CC6500" w:rsidRPr="00BC1EB5" w:rsidRDefault="003D49C0" w:rsidP="003D49C0">
      <w:pPr>
        <w:spacing w:after="6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00CC6500" w:rsidRPr="00BC1EB5">
        <w:rPr>
          <w:rFonts w:ascii="Palatino Linotype" w:hAnsi="Palatino Linotype" w:cs="Arial"/>
          <w:i/>
          <w:sz w:val="22"/>
          <w:szCs w:val="22"/>
        </w:rPr>
        <w:t xml:space="preserve">Antecedentes: El día nueve de septiembre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explanada Emiliano Zapata ubicado a un costado de la explanada municipal así como de la sala de cabildo durante la presente administración publica 2019-2021, (Solicito todos los reportes y en su caso los contratos correspondientes (si es que cuentan) de manera detallada y desglosado del tema en cuestión, así mismo se solicita además el estado actual que se encuentra dichas obras." </w:t>
      </w:r>
    </w:p>
    <w:p w:rsidR="00807C8E" w:rsidRPr="00BC1EB5" w:rsidRDefault="00CC6500" w:rsidP="00CC6500">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Que el día martes primero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w:t>
      </w:r>
    </w:p>
    <w:p w:rsidR="00807C8E" w:rsidRPr="00BC1EB5" w:rsidRDefault="00807C8E" w:rsidP="00807C8E">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Pr="00BC1EB5">
        <w:rPr>
          <w:rFonts w:ascii="Palatino Linotype" w:hAnsi="Palatino Linotype" w:cs="Arial"/>
          <w:i/>
          <w:sz w:val="22"/>
          <w:szCs w:val="22"/>
        </w:rPr>
        <w:t>LTyAIPEMyM</w:t>
      </w:r>
      <w:proofErr w:type="spellEnd"/>
      <w:r w:rsidRPr="00BC1EB5">
        <w:rPr>
          <w:rFonts w:ascii="Palatino Linotype" w:hAnsi="Palatino Linotype" w:cs="Arial"/>
          <w:i/>
          <w:sz w:val="22"/>
          <w:szCs w:val="22"/>
        </w:rPr>
        <w:t xml:space="preserve">) que a la letra dicen: </w:t>
      </w:r>
    </w:p>
    <w:p w:rsidR="00807C8E" w:rsidRPr="00BC1EB5" w:rsidRDefault="00807C8E" w:rsidP="00807C8E">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807C8E" w:rsidRPr="00BC1EB5" w:rsidRDefault="00807C8E" w:rsidP="004E78CD">
      <w:pPr>
        <w:spacing w:before="80" w:after="8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807C8E" w:rsidRPr="00BC1EB5" w:rsidRDefault="00807C8E" w:rsidP="004E78CD">
      <w:pPr>
        <w:spacing w:before="80" w:after="8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807C8E" w:rsidRPr="00BC1EB5" w:rsidRDefault="00807C8E" w:rsidP="00807C8E">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807C8E" w:rsidRPr="00BC1EB5" w:rsidRDefault="00807C8E" w:rsidP="00807C8E">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TÍTULO OCTAVO </w:t>
      </w:r>
    </w:p>
    <w:p w:rsidR="00807C8E" w:rsidRPr="00BC1EB5" w:rsidRDefault="00807C8E" w:rsidP="00807C8E">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DE LA IMPUGNACIÓN EN MATERIA DE ACCESO </w:t>
      </w:r>
    </w:p>
    <w:p w:rsidR="00807C8E" w:rsidRPr="00BC1EB5" w:rsidRDefault="00807C8E" w:rsidP="00807C8E">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 LA INFORMACIÓN PÚBLICA </w:t>
      </w:r>
    </w:p>
    <w:p w:rsidR="00807C8E" w:rsidRPr="00BC1EB5" w:rsidRDefault="00807C8E" w:rsidP="00807C8E">
      <w:pPr>
        <w:spacing w:before="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Capítulo I </w:t>
      </w:r>
    </w:p>
    <w:p w:rsidR="00807C8E" w:rsidRPr="00BC1EB5" w:rsidRDefault="00807C8E" w:rsidP="00807C8E">
      <w:pPr>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Del Recurso de Revisión </w:t>
      </w:r>
    </w:p>
    <w:p w:rsidR="00807C8E" w:rsidRPr="00BC1EB5" w:rsidRDefault="00807C8E" w:rsidP="00807C8E">
      <w:pPr>
        <w:ind w:left="709" w:right="709"/>
        <w:jc w:val="both"/>
        <w:rPr>
          <w:rFonts w:ascii="Palatino Linotype" w:hAnsi="Palatino Linotype" w:cs="Arial"/>
          <w:i/>
          <w:sz w:val="22"/>
          <w:szCs w:val="22"/>
        </w:rPr>
      </w:pPr>
      <w:proofErr w:type="gramStart"/>
      <w:r w:rsidRPr="00BC1EB5">
        <w:rPr>
          <w:rFonts w:ascii="Palatino Linotype" w:hAnsi="Palatino Linotype" w:cs="Arial"/>
          <w:i/>
          <w:sz w:val="22"/>
          <w:szCs w:val="22"/>
        </w:rPr>
        <w:t>ante</w:t>
      </w:r>
      <w:proofErr w:type="gramEnd"/>
      <w:r w:rsidRPr="00BC1EB5">
        <w:rPr>
          <w:rFonts w:ascii="Palatino Linotype" w:hAnsi="Palatino Linotype" w:cs="Arial"/>
          <w:i/>
          <w:sz w:val="22"/>
          <w:szCs w:val="22"/>
        </w:rPr>
        <w:t xml:space="preserve"> el Instituto </w:t>
      </w:r>
    </w:p>
    <w:p w:rsidR="00807C8E" w:rsidRPr="00BC1EB5" w:rsidRDefault="00807C8E" w:rsidP="004E78CD">
      <w:pPr>
        <w:spacing w:before="80" w:after="8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807C8E" w:rsidRPr="00BC1EB5" w:rsidRDefault="00807C8E" w:rsidP="004E78CD">
      <w:pPr>
        <w:spacing w:before="80" w:after="8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 </w:t>
      </w:r>
    </w:p>
    <w:p w:rsidR="00807C8E" w:rsidRPr="00BC1EB5" w:rsidRDefault="00807C8E" w:rsidP="00807C8E">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807C8E" w:rsidRPr="00BC1EB5" w:rsidRDefault="00807C8E" w:rsidP="00807C8E">
      <w:pPr>
        <w:spacing w:before="24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807C8E" w:rsidRPr="00BC1EB5" w:rsidRDefault="00807C8E" w:rsidP="00807C8E">
      <w:pPr>
        <w:spacing w:before="240" w:after="120"/>
        <w:ind w:left="709" w:right="709"/>
        <w:jc w:val="both"/>
        <w:rPr>
          <w:rFonts w:ascii="Palatino Linotype" w:hAnsi="Palatino Linotype"/>
          <w:sz w:val="22"/>
          <w:szCs w:val="22"/>
        </w:rPr>
      </w:pPr>
      <w:r w:rsidRPr="00BC1EB5">
        <w:rPr>
          <w:rFonts w:ascii="Palatino Linotype" w:hAnsi="Palatino Linotype" w:cs="Arial"/>
          <w:i/>
          <w:sz w:val="22"/>
          <w:szCs w:val="22"/>
        </w:rPr>
        <w:t xml:space="preserve">Por lo anteriormente mencionado, promuevo el día veinte de septiembre del presente año,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00863/VACHASO/IP/2019” </w:t>
      </w:r>
      <w:r w:rsidRPr="00BC1EB5">
        <w:rPr>
          <w:rFonts w:ascii="Palatino Linotype" w:hAnsi="Palatino Linotype"/>
          <w:sz w:val="22"/>
          <w:szCs w:val="22"/>
        </w:rPr>
        <w:t>(Sic)</w:t>
      </w:r>
    </w:p>
    <w:bookmarkEnd w:id="5"/>
    <w:p w:rsidR="00896076" w:rsidRPr="00BC1EB5" w:rsidRDefault="00F852C0" w:rsidP="004E78CD">
      <w:pPr>
        <w:pStyle w:val="Prrafodelista"/>
        <w:numPr>
          <w:ilvl w:val="0"/>
          <w:numId w:val="4"/>
        </w:numPr>
        <w:tabs>
          <w:tab w:val="left" w:pos="567"/>
        </w:tabs>
        <w:spacing w:before="360" w:after="240" w:line="360" w:lineRule="auto"/>
        <w:ind w:left="0" w:firstLine="0"/>
        <w:jc w:val="both"/>
        <w:rPr>
          <w:rFonts w:ascii="Palatino Linotype" w:hAnsi="Palatino Linotype" w:cs="Arial"/>
        </w:rPr>
      </w:pP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fecha</w:t>
      </w:r>
      <w:r w:rsidR="00011E0A" w:rsidRPr="00BC1EB5">
        <w:rPr>
          <w:rFonts w:ascii="Palatino Linotype" w:hAnsi="Palatino Linotype" w:cs="Arial"/>
        </w:rPr>
        <w:t>s</w:t>
      </w:r>
      <w:r w:rsidR="009C2E0B" w:rsidRPr="00BC1EB5">
        <w:rPr>
          <w:rFonts w:ascii="Palatino Linotype" w:hAnsi="Palatino Linotype" w:cs="Arial"/>
        </w:rPr>
        <w:t xml:space="preserve"> </w:t>
      </w:r>
      <w:r w:rsidR="00011E0A" w:rsidRPr="00BC1EB5">
        <w:rPr>
          <w:rFonts w:ascii="Palatino Linotype" w:hAnsi="Palatino Linotype"/>
        </w:rPr>
        <w:t>veinticuatro de septiembre y dos de octubre de dos mil diecinueve</w:t>
      </w:r>
      <w:r w:rsidRPr="00BC1EB5">
        <w:rPr>
          <w:rFonts w:ascii="Palatino Linotype" w:hAnsi="Palatino Linotype"/>
        </w:rPr>
        <w:t>,</w:t>
      </w:r>
      <w:r w:rsidR="009C2E0B" w:rsidRPr="00BC1EB5">
        <w:rPr>
          <w:rFonts w:ascii="Palatino Linotype" w:hAnsi="Palatino Linotype" w:cs="Arial"/>
        </w:rPr>
        <w:t xml:space="preserve"> </w:t>
      </w:r>
      <w:r w:rsidRPr="00BC1EB5">
        <w:rPr>
          <w:rFonts w:ascii="Palatino Linotype" w:hAnsi="Palatino Linotype" w:cs="Arial"/>
        </w:rPr>
        <w:t>l</w:t>
      </w:r>
      <w:r w:rsidR="002C448B" w:rsidRPr="00BC1EB5">
        <w:rPr>
          <w:rFonts w:ascii="Palatino Linotype" w:hAnsi="Palatino Linotype" w:cs="Arial"/>
        </w:rPr>
        <w:t>os</w:t>
      </w:r>
      <w:r w:rsidR="009C2E0B" w:rsidRPr="00BC1EB5">
        <w:rPr>
          <w:rFonts w:ascii="Palatino Linotype" w:hAnsi="Palatino Linotype" w:cs="Arial"/>
        </w:rPr>
        <w:t xml:space="preserve"> </w:t>
      </w:r>
      <w:r w:rsidR="002C448B" w:rsidRPr="00BC1EB5">
        <w:rPr>
          <w:rFonts w:ascii="Palatino Linotype" w:hAnsi="Palatino Linotype" w:cs="Arial"/>
        </w:rPr>
        <w:t>recursos</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que</w:t>
      </w:r>
      <w:r w:rsidR="009C2E0B" w:rsidRPr="00BC1EB5">
        <w:rPr>
          <w:rFonts w:ascii="Palatino Linotype" w:hAnsi="Palatino Linotype" w:cs="Arial"/>
        </w:rPr>
        <w:t xml:space="preserve"> </w:t>
      </w:r>
      <w:r w:rsidR="002C448B" w:rsidRPr="00BC1EB5">
        <w:rPr>
          <w:rFonts w:ascii="Palatino Linotype" w:hAnsi="Palatino Linotype" w:cs="Arial"/>
        </w:rPr>
        <w:t>se</w:t>
      </w:r>
      <w:r w:rsidR="009C2E0B" w:rsidRPr="00BC1EB5">
        <w:rPr>
          <w:rFonts w:ascii="Palatino Linotype" w:hAnsi="Palatino Linotype" w:cs="Arial"/>
        </w:rPr>
        <w:t xml:space="preserve"> </w:t>
      </w:r>
      <w:r w:rsidR="002C448B" w:rsidRPr="00BC1EB5">
        <w:rPr>
          <w:rFonts w:ascii="Palatino Linotype" w:hAnsi="Palatino Linotype" w:cs="Arial"/>
        </w:rPr>
        <w:t>trata</w:t>
      </w:r>
      <w:r w:rsidR="009C2E0B" w:rsidRPr="00BC1EB5">
        <w:rPr>
          <w:rFonts w:ascii="Palatino Linotype" w:hAnsi="Palatino Linotype" w:cs="Arial"/>
        </w:rPr>
        <w:t xml:space="preserve"> </w:t>
      </w:r>
      <w:r w:rsidR="002C448B" w:rsidRPr="00BC1EB5">
        <w:rPr>
          <w:rFonts w:ascii="Palatino Linotype" w:hAnsi="Palatino Linotype" w:cs="Arial"/>
        </w:rPr>
        <w:t>se</w:t>
      </w:r>
      <w:r w:rsidR="009C2E0B" w:rsidRPr="00BC1EB5">
        <w:rPr>
          <w:rFonts w:ascii="Palatino Linotype" w:hAnsi="Palatino Linotype" w:cs="Arial"/>
        </w:rPr>
        <w:t xml:space="preserve"> </w:t>
      </w:r>
      <w:r w:rsidR="002C448B" w:rsidRPr="00BC1EB5">
        <w:rPr>
          <w:rFonts w:ascii="Palatino Linotype" w:hAnsi="Palatino Linotype" w:cs="Arial"/>
        </w:rPr>
        <w:t>enviaron</w:t>
      </w:r>
      <w:r w:rsidR="009C2E0B" w:rsidRPr="00BC1EB5">
        <w:rPr>
          <w:rFonts w:ascii="Palatino Linotype" w:hAnsi="Palatino Linotype" w:cs="Arial"/>
        </w:rPr>
        <w:t xml:space="preserve"> </w:t>
      </w:r>
      <w:r w:rsidR="002C448B" w:rsidRPr="00BC1EB5">
        <w:rPr>
          <w:rFonts w:ascii="Palatino Linotype" w:hAnsi="Palatino Linotype"/>
        </w:rPr>
        <w:t>electrónicamente</w:t>
      </w:r>
      <w:r w:rsidR="009C2E0B" w:rsidRPr="00BC1EB5">
        <w:rPr>
          <w:rFonts w:ascii="Palatino Linotype" w:hAnsi="Palatino Linotype" w:cs="Arial"/>
        </w:rPr>
        <w:t xml:space="preserve"> </w:t>
      </w:r>
      <w:r w:rsidR="002C448B" w:rsidRPr="00BC1EB5">
        <w:rPr>
          <w:rFonts w:ascii="Palatino Linotype" w:hAnsi="Palatino Linotype" w:cs="Arial"/>
        </w:rPr>
        <w:t>al</w:t>
      </w:r>
      <w:r w:rsidR="009C2E0B" w:rsidRPr="00BC1EB5">
        <w:rPr>
          <w:rFonts w:ascii="Palatino Linotype" w:hAnsi="Palatino Linotype" w:cs="Arial"/>
        </w:rPr>
        <w:t xml:space="preserve"> </w:t>
      </w:r>
      <w:r w:rsidR="002C448B" w:rsidRPr="00BC1EB5">
        <w:rPr>
          <w:rFonts w:ascii="Palatino Linotype" w:hAnsi="Palatino Linotype" w:cs="Arial"/>
        </w:rPr>
        <w:t>Instituto</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eastAsia="Arial Unicode MS" w:hAnsi="Palatino Linotype" w:cs="Arial"/>
        </w:rPr>
        <w:t>Transparencia</w:t>
      </w:r>
      <w:r w:rsidR="002C448B" w:rsidRPr="00BC1EB5">
        <w:rPr>
          <w:rFonts w:ascii="Palatino Linotype" w:hAnsi="Palatino Linotype" w:cs="Arial"/>
        </w:rPr>
        <w:t>,</w:t>
      </w:r>
      <w:r w:rsidR="009C2E0B" w:rsidRPr="00BC1EB5">
        <w:rPr>
          <w:rFonts w:ascii="Palatino Linotype" w:hAnsi="Palatino Linotype" w:cs="Arial"/>
        </w:rPr>
        <w:t xml:space="preserve"> </w:t>
      </w:r>
      <w:r w:rsidR="002C448B" w:rsidRPr="00BC1EB5">
        <w:rPr>
          <w:rFonts w:ascii="Palatino Linotype" w:hAnsi="Palatino Linotype" w:cs="Arial"/>
        </w:rPr>
        <w:t>Acceso</w:t>
      </w:r>
      <w:r w:rsidR="009C2E0B" w:rsidRPr="00BC1EB5">
        <w:rPr>
          <w:rFonts w:ascii="Palatino Linotype" w:hAnsi="Palatino Linotype" w:cs="Arial"/>
        </w:rPr>
        <w:t xml:space="preserve"> </w:t>
      </w:r>
      <w:r w:rsidR="002C448B" w:rsidRPr="00BC1EB5">
        <w:rPr>
          <w:rFonts w:ascii="Palatino Linotype" w:hAnsi="Palatino Linotype" w:cs="Arial"/>
        </w:rPr>
        <w:t>a</w:t>
      </w:r>
      <w:r w:rsidR="009C2E0B" w:rsidRPr="00BC1EB5">
        <w:rPr>
          <w:rFonts w:ascii="Palatino Linotype" w:hAnsi="Palatino Linotype" w:cs="Arial"/>
        </w:rPr>
        <w:t xml:space="preserve"> </w:t>
      </w:r>
      <w:r w:rsidR="002C448B" w:rsidRPr="00BC1EB5">
        <w:rPr>
          <w:rFonts w:ascii="Palatino Linotype" w:hAnsi="Palatino Linotype" w:cs="Arial"/>
        </w:rPr>
        <w:t>la</w:t>
      </w:r>
      <w:r w:rsidR="009C2E0B" w:rsidRPr="00BC1EB5">
        <w:rPr>
          <w:rFonts w:ascii="Palatino Linotype" w:hAnsi="Palatino Linotype" w:cs="Arial"/>
        </w:rPr>
        <w:t xml:space="preserve"> </w:t>
      </w:r>
      <w:r w:rsidR="002C448B" w:rsidRPr="00BC1EB5">
        <w:rPr>
          <w:rFonts w:ascii="Palatino Linotype" w:hAnsi="Palatino Linotype" w:cs="Arial"/>
        </w:rPr>
        <w:t>Información</w:t>
      </w:r>
      <w:r w:rsidR="009C2E0B" w:rsidRPr="00BC1EB5">
        <w:rPr>
          <w:rFonts w:ascii="Palatino Linotype" w:hAnsi="Palatino Linotype" w:cs="Arial"/>
        </w:rPr>
        <w:t xml:space="preserve"> </w:t>
      </w:r>
      <w:r w:rsidR="002C448B" w:rsidRPr="00BC1EB5">
        <w:rPr>
          <w:rFonts w:ascii="Palatino Linotype" w:hAnsi="Palatino Linotype" w:cs="Arial"/>
        </w:rPr>
        <w:t>Pública</w:t>
      </w:r>
      <w:r w:rsidR="009C2E0B" w:rsidRPr="00BC1EB5">
        <w:rPr>
          <w:rFonts w:ascii="Palatino Linotype" w:hAnsi="Palatino Linotype" w:cs="Arial"/>
        </w:rPr>
        <w:t xml:space="preserve"> </w:t>
      </w:r>
      <w:r w:rsidR="002C448B" w:rsidRPr="00BC1EB5">
        <w:rPr>
          <w:rFonts w:ascii="Palatino Linotype" w:hAnsi="Palatino Linotype" w:cs="Arial"/>
        </w:rPr>
        <w:t>y</w:t>
      </w:r>
      <w:r w:rsidR="009C2E0B" w:rsidRPr="00BC1EB5">
        <w:rPr>
          <w:rFonts w:ascii="Palatino Linotype" w:hAnsi="Palatino Linotype" w:cs="Arial"/>
        </w:rPr>
        <w:t xml:space="preserve"> </w:t>
      </w:r>
      <w:r w:rsidR="002C448B" w:rsidRPr="00BC1EB5">
        <w:rPr>
          <w:rFonts w:ascii="Palatino Linotype" w:hAnsi="Palatino Linotype"/>
        </w:rPr>
        <w:t>Protección</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rPr>
        <w:t>Datos</w:t>
      </w:r>
      <w:r w:rsidR="009C2E0B" w:rsidRPr="00BC1EB5">
        <w:rPr>
          <w:rFonts w:ascii="Palatino Linotype" w:hAnsi="Palatino Linotype" w:cs="Arial"/>
        </w:rPr>
        <w:t xml:space="preserve"> </w:t>
      </w:r>
      <w:r w:rsidR="002C448B" w:rsidRPr="00BC1EB5">
        <w:rPr>
          <w:rFonts w:ascii="Palatino Linotype" w:hAnsi="Palatino Linotype" w:cs="Arial"/>
        </w:rPr>
        <w:t>Personales</w:t>
      </w:r>
      <w:r w:rsidR="009C2E0B" w:rsidRPr="00BC1EB5">
        <w:rPr>
          <w:rFonts w:ascii="Palatino Linotype" w:hAnsi="Palatino Linotype" w:cs="Arial"/>
        </w:rPr>
        <w:t xml:space="preserve"> </w:t>
      </w:r>
      <w:r w:rsidR="002C448B" w:rsidRPr="00BC1EB5">
        <w:rPr>
          <w:rFonts w:ascii="Palatino Linotype" w:hAnsi="Palatino Linotype"/>
        </w:rPr>
        <w:t>del</w:t>
      </w:r>
      <w:r w:rsidR="009C2E0B" w:rsidRPr="00BC1EB5">
        <w:rPr>
          <w:rFonts w:ascii="Palatino Linotype" w:hAnsi="Palatino Linotype" w:cs="Arial"/>
        </w:rPr>
        <w:t xml:space="preserve"> </w:t>
      </w:r>
      <w:r w:rsidR="002C448B" w:rsidRPr="00BC1EB5">
        <w:rPr>
          <w:rFonts w:ascii="Palatino Linotype" w:hAnsi="Palatino Linotype" w:cs="Arial"/>
        </w:rPr>
        <w:t>Estado</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México</w:t>
      </w:r>
      <w:r w:rsidR="009C2E0B" w:rsidRPr="00BC1EB5">
        <w:rPr>
          <w:rFonts w:ascii="Palatino Linotype" w:hAnsi="Palatino Linotype" w:cs="Arial"/>
        </w:rPr>
        <w:t xml:space="preserve"> </w:t>
      </w:r>
      <w:r w:rsidR="002C448B" w:rsidRPr="00BC1EB5">
        <w:rPr>
          <w:rFonts w:ascii="Palatino Linotype" w:hAnsi="Palatino Linotype" w:cs="Arial"/>
        </w:rPr>
        <w:t>y</w:t>
      </w:r>
      <w:r w:rsidR="009C2E0B" w:rsidRPr="00BC1EB5">
        <w:rPr>
          <w:rFonts w:ascii="Palatino Linotype" w:hAnsi="Palatino Linotype" w:cs="Arial"/>
        </w:rPr>
        <w:t xml:space="preserve"> </w:t>
      </w:r>
      <w:r w:rsidR="002C448B" w:rsidRPr="00BC1EB5">
        <w:rPr>
          <w:rFonts w:ascii="Palatino Linotype" w:hAnsi="Palatino Linotype" w:cs="Arial"/>
        </w:rPr>
        <w:t>Municipios</w:t>
      </w:r>
      <w:r w:rsidR="009C2E0B" w:rsidRPr="00BC1EB5">
        <w:rPr>
          <w:rFonts w:ascii="Palatino Linotype" w:hAnsi="Palatino Linotype" w:cs="Arial"/>
        </w:rPr>
        <w:t xml:space="preserve"> </w:t>
      </w:r>
      <w:r w:rsidR="002C448B" w:rsidRPr="00BC1EB5">
        <w:rPr>
          <w:rFonts w:ascii="Palatino Linotype" w:hAnsi="Palatino Linotype" w:cs="Arial"/>
        </w:rPr>
        <w:t>y</w:t>
      </w:r>
      <w:r w:rsidR="009C2E0B" w:rsidRPr="00BC1EB5">
        <w:rPr>
          <w:rFonts w:ascii="Palatino Linotype" w:hAnsi="Palatino Linotype" w:cs="Arial"/>
        </w:rPr>
        <w:t xml:space="preserve"> </w:t>
      </w:r>
      <w:r w:rsidR="002C448B" w:rsidRPr="00BC1EB5">
        <w:rPr>
          <w:rFonts w:ascii="Palatino Linotype" w:hAnsi="Palatino Linotype" w:cs="Arial"/>
        </w:rPr>
        <w:t>con</w:t>
      </w:r>
      <w:r w:rsidR="009C2E0B" w:rsidRPr="00BC1EB5">
        <w:rPr>
          <w:rFonts w:ascii="Palatino Linotype" w:hAnsi="Palatino Linotype" w:cs="Arial"/>
        </w:rPr>
        <w:t xml:space="preserve"> </w:t>
      </w:r>
      <w:r w:rsidR="002C448B" w:rsidRPr="00BC1EB5">
        <w:rPr>
          <w:rFonts w:ascii="Palatino Linotype" w:hAnsi="Palatino Linotype" w:cs="Arial"/>
        </w:rPr>
        <w:t>fundamento</w:t>
      </w:r>
      <w:r w:rsidR="009C2E0B" w:rsidRPr="00BC1EB5">
        <w:rPr>
          <w:rFonts w:ascii="Palatino Linotype" w:hAnsi="Palatino Linotype" w:cs="Arial"/>
        </w:rPr>
        <w:t xml:space="preserve"> </w:t>
      </w:r>
      <w:r w:rsidR="002C448B" w:rsidRPr="00BC1EB5">
        <w:rPr>
          <w:rFonts w:ascii="Palatino Linotype" w:hAnsi="Palatino Linotype"/>
        </w:rPr>
        <w:t>en</w:t>
      </w:r>
      <w:r w:rsidR="009C2E0B" w:rsidRPr="00BC1EB5">
        <w:rPr>
          <w:rFonts w:ascii="Palatino Linotype" w:hAnsi="Palatino Linotype" w:cs="Arial"/>
        </w:rPr>
        <w:t xml:space="preserve"> </w:t>
      </w:r>
      <w:r w:rsidR="002C448B" w:rsidRPr="00BC1EB5">
        <w:rPr>
          <w:rFonts w:ascii="Palatino Linotype" w:hAnsi="Palatino Linotype" w:cs="Arial"/>
        </w:rPr>
        <w:t>el</w:t>
      </w:r>
      <w:r w:rsidR="009C2E0B" w:rsidRPr="00BC1EB5">
        <w:rPr>
          <w:rFonts w:ascii="Palatino Linotype" w:hAnsi="Palatino Linotype" w:cs="Arial"/>
        </w:rPr>
        <w:t xml:space="preserve"> </w:t>
      </w:r>
      <w:r w:rsidR="002C448B" w:rsidRPr="00BC1EB5">
        <w:rPr>
          <w:rFonts w:ascii="Palatino Linotype" w:hAnsi="Palatino Linotype"/>
        </w:rPr>
        <w:t>artículo</w:t>
      </w:r>
      <w:r w:rsidR="009C2E0B" w:rsidRPr="00BC1EB5">
        <w:rPr>
          <w:rFonts w:ascii="Palatino Linotype" w:hAnsi="Palatino Linotype" w:cs="Arial"/>
        </w:rPr>
        <w:t xml:space="preserve"> </w:t>
      </w:r>
      <w:r w:rsidR="002C448B" w:rsidRPr="00BC1EB5">
        <w:rPr>
          <w:rFonts w:ascii="Palatino Linotype" w:hAnsi="Palatino Linotype" w:cs="Arial"/>
        </w:rPr>
        <w:t>185,</w:t>
      </w:r>
      <w:r w:rsidR="009C2E0B" w:rsidRPr="00BC1EB5">
        <w:rPr>
          <w:rFonts w:ascii="Palatino Linotype" w:hAnsi="Palatino Linotype" w:cs="Arial"/>
        </w:rPr>
        <w:t xml:space="preserve"> </w:t>
      </w:r>
      <w:r w:rsidR="002C448B" w:rsidRPr="00BC1EB5">
        <w:rPr>
          <w:rFonts w:ascii="Palatino Linotype" w:hAnsi="Palatino Linotype" w:cs="Arial"/>
        </w:rPr>
        <w:t>fracción</w:t>
      </w:r>
      <w:r w:rsidR="009C2E0B" w:rsidRPr="00BC1EB5">
        <w:rPr>
          <w:rFonts w:ascii="Palatino Linotype" w:hAnsi="Palatino Linotype" w:cs="Arial"/>
        </w:rPr>
        <w:t xml:space="preserve"> </w:t>
      </w:r>
      <w:r w:rsidR="002C448B" w:rsidRPr="00BC1EB5">
        <w:rPr>
          <w:rFonts w:ascii="Palatino Linotype" w:hAnsi="Palatino Linotype" w:cs="Arial"/>
        </w:rPr>
        <w:t>I</w:t>
      </w:r>
      <w:r w:rsidRPr="00BC1EB5">
        <w:rPr>
          <w:rFonts w:ascii="Palatino Linotype" w:hAnsi="Palatino Linotype" w:cs="Arial"/>
        </w:rPr>
        <w:t>,</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la</w:t>
      </w:r>
      <w:r w:rsidR="009C2E0B" w:rsidRPr="00BC1EB5">
        <w:rPr>
          <w:rFonts w:ascii="Palatino Linotype" w:hAnsi="Palatino Linotype" w:cs="Arial"/>
        </w:rPr>
        <w:t xml:space="preserve"> </w:t>
      </w:r>
      <w:r w:rsidR="002C448B" w:rsidRPr="00BC1EB5">
        <w:rPr>
          <w:rFonts w:ascii="Palatino Linotype" w:hAnsi="Palatino Linotype"/>
        </w:rPr>
        <w:t>Ley</w:t>
      </w:r>
      <w:r w:rsidR="009C2E0B" w:rsidRPr="00BC1EB5">
        <w:rPr>
          <w:rFonts w:ascii="Palatino Linotype" w:hAnsi="Palatino Linotype"/>
        </w:rPr>
        <w:t xml:space="preserve"> </w:t>
      </w:r>
      <w:r w:rsidR="002C448B" w:rsidRPr="00BC1EB5">
        <w:rPr>
          <w:rFonts w:ascii="Palatino Linotype" w:hAnsi="Palatino Linotype"/>
        </w:rPr>
        <w:t>de</w:t>
      </w:r>
      <w:r w:rsidR="009C2E0B" w:rsidRPr="00BC1EB5">
        <w:rPr>
          <w:rFonts w:ascii="Palatino Linotype" w:hAnsi="Palatino Linotype"/>
        </w:rPr>
        <w:t xml:space="preserve"> </w:t>
      </w:r>
      <w:r w:rsidR="002C448B" w:rsidRPr="00BC1EB5">
        <w:rPr>
          <w:rFonts w:ascii="Palatino Linotype" w:hAnsi="Palatino Linotype"/>
        </w:rPr>
        <w:t>Transparencia</w:t>
      </w:r>
      <w:r w:rsidR="009C2E0B" w:rsidRPr="00BC1EB5">
        <w:rPr>
          <w:rFonts w:ascii="Palatino Linotype" w:hAnsi="Palatino Linotype"/>
        </w:rPr>
        <w:t xml:space="preserve"> </w:t>
      </w:r>
      <w:r w:rsidR="002C448B" w:rsidRPr="00BC1EB5">
        <w:rPr>
          <w:rFonts w:ascii="Palatino Linotype" w:hAnsi="Palatino Linotype"/>
        </w:rPr>
        <w:t>y</w:t>
      </w:r>
      <w:r w:rsidR="009C2E0B" w:rsidRPr="00BC1EB5">
        <w:rPr>
          <w:rFonts w:ascii="Palatino Linotype" w:hAnsi="Palatino Linotype"/>
        </w:rPr>
        <w:t xml:space="preserve"> </w:t>
      </w:r>
      <w:r w:rsidR="002C448B" w:rsidRPr="00BC1EB5">
        <w:rPr>
          <w:rFonts w:ascii="Palatino Linotype" w:hAnsi="Palatino Linotype"/>
        </w:rPr>
        <w:t>Acceso</w:t>
      </w:r>
      <w:r w:rsidR="009C2E0B" w:rsidRPr="00BC1EB5">
        <w:rPr>
          <w:rFonts w:ascii="Palatino Linotype" w:hAnsi="Palatino Linotype"/>
        </w:rPr>
        <w:t xml:space="preserve"> </w:t>
      </w:r>
      <w:r w:rsidR="002C448B" w:rsidRPr="00BC1EB5">
        <w:rPr>
          <w:rFonts w:ascii="Palatino Linotype" w:hAnsi="Palatino Linotype"/>
        </w:rPr>
        <w:t>a</w:t>
      </w:r>
      <w:r w:rsidR="009C2E0B" w:rsidRPr="00BC1EB5">
        <w:rPr>
          <w:rFonts w:ascii="Palatino Linotype" w:hAnsi="Palatino Linotype"/>
        </w:rPr>
        <w:t xml:space="preserve"> </w:t>
      </w:r>
      <w:r w:rsidR="002C448B" w:rsidRPr="00BC1EB5">
        <w:rPr>
          <w:rFonts w:ascii="Palatino Linotype" w:hAnsi="Palatino Linotype"/>
        </w:rPr>
        <w:t>la</w:t>
      </w:r>
      <w:r w:rsidR="009C2E0B" w:rsidRPr="00BC1EB5">
        <w:rPr>
          <w:rFonts w:ascii="Palatino Linotype" w:hAnsi="Palatino Linotype"/>
        </w:rPr>
        <w:t xml:space="preserve"> </w:t>
      </w:r>
      <w:r w:rsidR="002C448B" w:rsidRPr="00BC1EB5">
        <w:rPr>
          <w:rFonts w:ascii="Palatino Linotype" w:hAnsi="Palatino Linotype"/>
        </w:rPr>
        <w:t>Información</w:t>
      </w:r>
      <w:r w:rsidR="009C2E0B" w:rsidRPr="00BC1EB5">
        <w:rPr>
          <w:rFonts w:ascii="Palatino Linotype" w:hAnsi="Palatino Linotype"/>
        </w:rPr>
        <w:t xml:space="preserve"> </w:t>
      </w:r>
      <w:r w:rsidR="002C448B" w:rsidRPr="00BC1EB5">
        <w:rPr>
          <w:rFonts w:ascii="Palatino Linotype" w:hAnsi="Palatino Linotype"/>
        </w:rPr>
        <w:t>Pública</w:t>
      </w:r>
      <w:r w:rsidR="009C2E0B" w:rsidRPr="00BC1EB5">
        <w:rPr>
          <w:rFonts w:ascii="Palatino Linotype" w:hAnsi="Palatino Linotype"/>
        </w:rPr>
        <w:t xml:space="preserve"> </w:t>
      </w:r>
      <w:r w:rsidR="002C448B" w:rsidRPr="00BC1EB5">
        <w:rPr>
          <w:rFonts w:ascii="Palatino Linotype" w:hAnsi="Palatino Linotype"/>
        </w:rPr>
        <w:t>del</w:t>
      </w:r>
      <w:r w:rsidR="009C2E0B" w:rsidRPr="00BC1EB5">
        <w:rPr>
          <w:rFonts w:ascii="Palatino Linotype" w:hAnsi="Palatino Linotype"/>
        </w:rPr>
        <w:t xml:space="preserve"> </w:t>
      </w:r>
      <w:r w:rsidR="002C448B" w:rsidRPr="00BC1EB5">
        <w:rPr>
          <w:rFonts w:ascii="Palatino Linotype" w:hAnsi="Palatino Linotype"/>
        </w:rPr>
        <w:t>Estado</w:t>
      </w:r>
      <w:r w:rsidR="009C2E0B" w:rsidRPr="00BC1EB5">
        <w:rPr>
          <w:rFonts w:ascii="Palatino Linotype" w:hAnsi="Palatino Linotype"/>
        </w:rPr>
        <w:t xml:space="preserve"> </w:t>
      </w:r>
      <w:r w:rsidR="002C448B" w:rsidRPr="00BC1EB5">
        <w:rPr>
          <w:rFonts w:ascii="Palatino Linotype" w:hAnsi="Palatino Linotype"/>
        </w:rPr>
        <w:t>de</w:t>
      </w:r>
      <w:r w:rsidR="009C2E0B" w:rsidRPr="00BC1EB5">
        <w:rPr>
          <w:rFonts w:ascii="Palatino Linotype" w:hAnsi="Palatino Linotype"/>
        </w:rPr>
        <w:t xml:space="preserve"> </w:t>
      </w:r>
      <w:r w:rsidR="002C448B" w:rsidRPr="00BC1EB5">
        <w:rPr>
          <w:rFonts w:ascii="Palatino Linotype" w:hAnsi="Palatino Linotype"/>
        </w:rPr>
        <w:t>México</w:t>
      </w:r>
      <w:r w:rsidR="009C2E0B" w:rsidRPr="00BC1EB5">
        <w:rPr>
          <w:rFonts w:ascii="Palatino Linotype" w:hAnsi="Palatino Linotype"/>
        </w:rPr>
        <w:t xml:space="preserve"> </w:t>
      </w:r>
      <w:r w:rsidR="002C448B" w:rsidRPr="00BC1EB5">
        <w:rPr>
          <w:rFonts w:ascii="Palatino Linotype" w:hAnsi="Palatino Linotype"/>
        </w:rPr>
        <w:t>y</w:t>
      </w:r>
      <w:r w:rsidR="009C2E0B" w:rsidRPr="00BC1EB5">
        <w:rPr>
          <w:rFonts w:ascii="Palatino Linotype" w:hAnsi="Palatino Linotype"/>
        </w:rPr>
        <w:t xml:space="preserve"> </w:t>
      </w:r>
      <w:r w:rsidR="002C448B" w:rsidRPr="00BC1EB5">
        <w:rPr>
          <w:rFonts w:ascii="Palatino Linotype" w:hAnsi="Palatino Linotype"/>
        </w:rPr>
        <w:t>Municipios</w:t>
      </w:r>
      <w:r w:rsidRPr="00BC1EB5">
        <w:rPr>
          <w:rFonts w:ascii="Palatino Linotype" w:hAnsi="Palatino Linotype"/>
        </w:rPr>
        <w:t>,</w:t>
      </w:r>
      <w:r w:rsidR="009C2E0B" w:rsidRPr="00BC1EB5">
        <w:rPr>
          <w:rFonts w:ascii="Palatino Linotype" w:hAnsi="Palatino Linotype"/>
        </w:rPr>
        <w:t xml:space="preserve"> </w:t>
      </w:r>
      <w:r w:rsidR="002C448B" w:rsidRPr="00BC1EB5">
        <w:rPr>
          <w:rFonts w:ascii="Palatino Linotype" w:hAnsi="Palatino Linotype"/>
        </w:rPr>
        <w:t>se</w:t>
      </w:r>
      <w:r w:rsidR="009C2E0B" w:rsidRPr="00BC1EB5">
        <w:rPr>
          <w:rFonts w:ascii="Palatino Linotype" w:hAnsi="Palatino Linotype"/>
        </w:rPr>
        <w:t xml:space="preserve"> </w:t>
      </w:r>
      <w:r w:rsidR="002C448B" w:rsidRPr="00BC1EB5">
        <w:rPr>
          <w:rFonts w:ascii="Palatino Linotype" w:hAnsi="Palatino Linotype"/>
        </w:rPr>
        <w:t>turn</w:t>
      </w:r>
      <w:r w:rsidR="00F76267" w:rsidRPr="00BC1EB5">
        <w:rPr>
          <w:rFonts w:ascii="Palatino Linotype" w:hAnsi="Palatino Linotype"/>
        </w:rPr>
        <w:t>ó</w:t>
      </w:r>
      <w:r w:rsidR="009C2E0B" w:rsidRPr="00BC1EB5">
        <w:rPr>
          <w:rFonts w:ascii="Palatino Linotype" w:hAnsi="Palatino Linotype"/>
        </w:rPr>
        <w:t xml:space="preserve"> </w:t>
      </w:r>
      <w:r w:rsidR="00F76267" w:rsidRPr="00BC1EB5">
        <w:rPr>
          <w:rFonts w:ascii="Palatino Linotype" w:hAnsi="Palatino Linotype"/>
        </w:rPr>
        <w:t>e</w:t>
      </w:r>
      <w:r w:rsidR="00896076" w:rsidRPr="00BC1EB5">
        <w:rPr>
          <w:rFonts w:ascii="Palatino Linotype" w:hAnsi="Palatino Linotype"/>
        </w:rPr>
        <w:t>l</w:t>
      </w:r>
      <w:r w:rsidR="009C2E0B" w:rsidRPr="00BC1EB5">
        <w:rPr>
          <w:rFonts w:ascii="Palatino Linotype" w:hAnsi="Palatino Linotype"/>
        </w:rPr>
        <w:t xml:space="preserve"> </w:t>
      </w:r>
      <w:r w:rsidR="002C448B" w:rsidRPr="00BC1EB5">
        <w:rPr>
          <w:rFonts w:ascii="Palatino Linotype" w:hAnsi="Palatino Linotype" w:cs="Arial"/>
        </w:rPr>
        <w:t>recurso</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revisión</w:t>
      </w:r>
      <w:r w:rsidR="009C2E0B" w:rsidRPr="00BC1EB5">
        <w:rPr>
          <w:rFonts w:ascii="Palatino Linotype" w:hAnsi="Palatino Linotype" w:cs="Arial"/>
        </w:rPr>
        <w:t xml:space="preserve"> </w:t>
      </w:r>
      <w:r w:rsidR="00121EA4" w:rsidRPr="00BC1EB5">
        <w:rPr>
          <w:rFonts w:ascii="Palatino Linotype" w:hAnsi="Palatino Linotype"/>
          <w:b/>
          <w:lang w:val="es-ES_tradnl"/>
        </w:rPr>
        <w:t>07562/INFOEM/IP/RR/2019</w:t>
      </w:r>
      <w:r w:rsidR="009C2E0B" w:rsidRPr="00BC1EB5">
        <w:rPr>
          <w:rFonts w:ascii="Palatino Linotype" w:hAnsi="Palatino Linotype" w:cs="Arial"/>
          <w:b/>
        </w:rPr>
        <w:t xml:space="preserve"> </w:t>
      </w:r>
      <w:r w:rsidR="002C448B" w:rsidRPr="00BC1EB5">
        <w:rPr>
          <w:rFonts w:ascii="Palatino Linotype" w:hAnsi="Palatino Linotype" w:cs="Arial"/>
        </w:rPr>
        <w:t>a</w:t>
      </w:r>
      <w:r w:rsidR="009C2E0B" w:rsidRPr="00BC1EB5">
        <w:rPr>
          <w:rFonts w:ascii="Palatino Linotype" w:hAnsi="Palatino Linotype" w:cs="Arial"/>
        </w:rPr>
        <w:t xml:space="preserve"> </w:t>
      </w:r>
      <w:r w:rsidR="002C448B" w:rsidRPr="00BC1EB5">
        <w:rPr>
          <w:rFonts w:ascii="Palatino Linotype" w:hAnsi="Palatino Linotype" w:cs="Arial"/>
        </w:rPr>
        <w:t>la</w:t>
      </w:r>
      <w:r w:rsidR="009C2E0B" w:rsidRPr="00BC1EB5">
        <w:rPr>
          <w:rFonts w:ascii="Palatino Linotype" w:hAnsi="Palatino Linotype" w:cs="Arial"/>
        </w:rPr>
        <w:t xml:space="preserve"> </w:t>
      </w:r>
      <w:r w:rsidR="002C448B" w:rsidRPr="00BC1EB5">
        <w:rPr>
          <w:rFonts w:ascii="Palatino Linotype" w:hAnsi="Palatino Linotype" w:cs="Arial"/>
        </w:rPr>
        <w:t>Comisionada</w:t>
      </w:r>
      <w:r w:rsidR="009C2E0B" w:rsidRPr="00BC1EB5">
        <w:rPr>
          <w:rFonts w:ascii="Palatino Linotype" w:hAnsi="Palatino Linotype" w:cs="Arial"/>
        </w:rPr>
        <w:t xml:space="preserve"> </w:t>
      </w:r>
      <w:r w:rsidR="002C448B" w:rsidRPr="00BC1EB5">
        <w:rPr>
          <w:rFonts w:ascii="Palatino Linotype" w:hAnsi="Palatino Linotype" w:cs="Arial"/>
          <w:b/>
        </w:rPr>
        <w:t>Eva</w:t>
      </w:r>
      <w:r w:rsidR="009C2E0B" w:rsidRPr="00BC1EB5">
        <w:rPr>
          <w:rFonts w:ascii="Palatino Linotype" w:hAnsi="Palatino Linotype" w:cs="Arial"/>
          <w:b/>
        </w:rPr>
        <w:t xml:space="preserve"> </w:t>
      </w:r>
      <w:r w:rsidR="002C448B" w:rsidRPr="00BC1EB5">
        <w:rPr>
          <w:rFonts w:ascii="Palatino Linotype" w:hAnsi="Palatino Linotype" w:cs="Arial"/>
          <w:b/>
        </w:rPr>
        <w:t>Abaid</w:t>
      </w:r>
      <w:r w:rsidR="009C2E0B" w:rsidRPr="00BC1EB5">
        <w:rPr>
          <w:rFonts w:ascii="Palatino Linotype" w:hAnsi="Palatino Linotype" w:cs="Arial"/>
          <w:b/>
        </w:rPr>
        <w:t xml:space="preserve"> </w:t>
      </w:r>
      <w:r w:rsidR="002C448B" w:rsidRPr="00BC1EB5">
        <w:rPr>
          <w:rFonts w:ascii="Palatino Linotype" w:hAnsi="Palatino Linotype" w:cs="Arial"/>
          <w:b/>
        </w:rPr>
        <w:t>Yapur</w:t>
      </w:r>
      <w:r w:rsidR="00F76267" w:rsidRPr="00BC1EB5">
        <w:rPr>
          <w:rFonts w:ascii="Palatino Linotype" w:hAnsi="Palatino Linotype" w:cs="Arial"/>
        </w:rPr>
        <w:t>, y e</w:t>
      </w:r>
      <w:r w:rsidR="00896076" w:rsidRPr="00BC1EB5">
        <w:rPr>
          <w:rFonts w:ascii="Palatino Linotype" w:hAnsi="Palatino Linotype" w:cs="Arial"/>
        </w:rPr>
        <w:t>l</w:t>
      </w:r>
      <w:r w:rsidR="009C2E0B" w:rsidRPr="00BC1EB5">
        <w:rPr>
          <w:rFonts w:ascii="Palatino Linotype" w:hAnsi="Palatino Linotype" w:cs="Arial"/>
        </w:rPr>
        <w:t xml:space="preserve"> </w:t>
      </w:r>
      <w:r w:rsidR="00896076" w:rsidRPr="00BC1EB5">
        <w:rPr>
          <w:rFonts w:ascii="Palatino Linotype" w:hAnsi="Palatino Linotype" w:cs="Arial"/>
        </w:rPr>
        <w:t>recurso</w:t>
      </w:r>
      <w:r w:rsidR="009C2E0B" w:rsidRPr="00BC1EB5">
        <w:rPr>
          <w:rFonts w:ascii="Palatino Linotype" w:hAnsi="Palatino Linotype" w:cs="Arial"/>
        </w:rPr>
        <w:t xml:space="preserve"> </w:t>
      </w:r>
      <w:r w:rsidR="00896076" w:rsidRPr="00BC1EB5">
        <w:rPr>
          <w:rFonts w:ascii="Palatino Linotype" w:hAnsi="Palatino Linotype" w:cs="Arial"/>
        </w:rPr>
        <w:t>de</w:t>
      </w:r>
      <w:r w:rsidR="009C2E0B" w:rsidRPr="00BC1EB5">
        <w:rPr>
          <w:rFonts w:ascii="Palatino Linotype" w:hAnsi="Palatino Linotype" w:cs="Arial"/>
        </w:rPr>
        <w:t xml:space="preserve"> </w:t>
      </w:r>
      <w:r w:rsidR="00896076" w:rsidRPr="00BC1EB5">
        <w:rPr>
          <w:rFonts w:ascii="Palatino Linotype" w:hAnsi="Palatino Linotype" w:cs="Arial"/>
        </w:rPr>
        <w:t>revis</w:t>
      </w:r>
      <w:r w:rsidR="00896076" w:rsidRPr="00BC1EB5">
        <w:rPr>
          <w:rFonts w:ascii="Palatino Linotype" w:hAnsi="Palatino Linotype" w:cs="Arial"/>
          <w:szCs w:val="20"/>
        </w:rPr>
        <w:t>ión</w:t>
      </w:r>
      <w:r w:rsidR="009C2E0B" w:rsidRPr="00BC1EB5">
        <w:rPr>
          <w:rFonts w:ascii="Palatino Linotype" w:hAnsi="Palatino Linotype" w:cs="Arial"/>
          <w:szCs w:val="20"/>
        </w:rPr>
        <w:t xml:space="preserve"> </w:t>
      </w:r>
      <w:r w:rsidR="00121EA4" w:rsidRPr="00BC1EB5">
        <w:rPr>
          <w:rFonts w:ascii="Palatino Linotype" w:hAnsi="Palatino Linotype"/>
          <w:b/>
          <w:lang w:val="es-ES_tradnl"/>
        </w:rPr>
        <w:t>07734/INFOEM/IP/RR/2019</w:t>
      </w:r>
      <w:r w:rsidR="009C2E0B" w:rsidRPr="00BC1EB5">
        <w:rPr>
          <w:rFonts w:ascii="Palatino Linotype" w:hAnsi="Palatino Linotype"/>
          <w:b/>
        </w:rPr>
        <w:t xml:space="preserve"> </w:t>
      </w:r>
      <w:r w:rsidR="00896076" w:rsidRPr="00BC1EB5">
        <w:rPr>
          <w:rFonts w:ascii="Palatino Linotype" w:hAnsi="Palatino Linotype" w:cs="Arial"/>
        </w:rPr>
        <w:t>al</w:t>
      </w:r>
      <w:r w:rsidR="009C2E0B" w:rsidRPr="00BC1EB5">
        <w:rPr>
          <w:rFonts w:ascii="Palatino Linotype" w:hAnsi="Palatino Linotype" w:cs="Arial"/>
        </w:rPr>
        <w:t xml:space="preserve"> </w:t>
      </w:r>
      <w:r w:rsidR="00896076" w:rsidRPr="00BC1EB5">
        <w:rPr>
          <w:rFonts w:ascii="Palatino Linotype" w:hAnsi="Palatino Linotype" w:cs="Arial"/>
        </w:rPr>
        <w:t>Comisionado</w:t>
      </w:r>
      <w:r w:rsidR="009C2E0B" w:rsidRPr="00BC1EB5">
        <w:rPr>
          <w:rFonts w:ascii="Palatino Linotype" w:hAnsi="Palatino Linotype" w:cs="Arial"/>
        </w:rPr>
        <w:t xml:space="preserve"> </w:t>
      </w:r>
      <w:r w:rsidR="00896076" w:rsidRPr="00BC1EB5">
        <w:rPr>
          <w:rFonts w:ascii="Palatino Linotype" w:hAnsi="Palatino Linotype" w:cs="Arial"/>
          <w:b/>
        </w:rPr>
        <w:t>Javier</w:t>
      </w:r>
      <w:r w:rsidR="009C2E0B" w:rsidRPr="00BC1EB5">
        <w:rPr>
          <w:rFonts w:ascii="Palatino Linotype" w:hAnsi="Palatino Linotype" w:cs="Arial"/>
          <w:b/>
        </w:rPr>
        <w:t xml:space="preserve"> </w:t>
      </w:r>
      <w:r w:rsidR="00896076" w:rsidRPr="00BC1EB5">
        <w:rPr>
          <w:rFonts w:ascii="Palatino Linotype" w:hAnsi="Palatino Linotype" w:cs="Arial"/>
          <w:b/>
        </w:rPr>
        <w:t>Martínez</w:t>
      </w:r>
      <w:r w:rsidR="009C2E0B" w:rsidRPr="00BC1EB5">
        <w:rPr>
          <w:rFonts w:ascii="Palatino Linotype" w:hAnsi="Palatino Linotype" w:cs="Arial"/>
          <w:b/>
        </w:rPr>
        <w:t xml:space="preserve"> </w:t>
      </w:r>
      <w:r w:rsidR="00896076" w:rsidRPr="00BC1EB5">
        <w:rPr>
          <w:rFonts w:ascii="Palatino Linotype" w:hAnsi="Palatino Linotype" w:cs="Arial"/>
          <w:b/>
        </w:rPr>
        <w:t>Cruz</w:t>
      </w:r>
      <w:r w:rsidR="00896076" w:rsidRPr="00BC1EB5">
        <w:rPr>
          <w:rFonts w:ascii="Palatino Linotype" w:hAnsi="Palatino Linotype"/>
        </w:rPr>
        <w:t>,</w:t>
      </w:r>
      <w:r w:rsidR="009C2E0B" w:rsidRPr="00BC1EB5">
        <w:rPr>
          <w:rFonts w:ascii="Palatino Linotype" w:hAnsi="Palatino Linotype"/>
        </w:rPr>
        <w:t xml:space="preserve"> </w:t>
      </w:r>
      <w:r w:rsidR="00896076" w:rsidRPr="00BC1EB5">
        <w:rPr>
          <w:rFonts w:ascii="Palatino Linotype" w:hAnsi="Palatino Linotype" w:cs="Arial"/>
        </w:rPr>
        <w:t>a</w:t>
      </w:r>
      <w:r w:rsidR="009C2E0B" w:rsidRPr="00BC1EB5">
        <w:rPr>
          <w:rFonts w:ascii="Palatino Linotype" w:hAnsi="Palatino Linotype" w:cs="Arial"/>
        </w:rPr>
        <w:t xml:space="preserve"> </w:t>
      </w:r>
      <w:r w:rsidR="00896076" w:rsidRPr="00BC1EB5">
        <w:rPr>
          <w:rFonts w:ascii="Palatino Linotype" w:hAnsi="Palatino Linotype" w:cs="Arial"/>
        </w:rPr>
        <w:t>efecto</w:t>
      </w:r>
      <w:r w:rsidR="009C2E0B" w:rsidRPr="00BC1EB5">
        <w:rPr>
          <w:rFonts w:ascii="Palatino Linotype" w:hAnsi="Palatino Linotype" w:cs="Arial"/>
        </w:rPr>
        <w:t xml:space="preserve"> </w:t>
      </w:r>
      <w:r w:rsidR="00896076" w:rsidRPr="00BC1EB5">
        <w:rPr>
          <w:rFonts w:ascii="Palatino Linotype" w:hAnsi="Palatino Linotype" w:cs="Arial"/>
        </w:rPr>
        <w:t>de</w:t>
      </w:r>
      <w:r w:rsidR="009C2E0B" w:rsidRPr="00BC1EB5">
        <w:rPr>
          <w:rFonts w:ascii="Palatino Linotype" w:hAnsi="Palatino Linotype" w:cs="Arial"/>
        </w:rPr>
        <w:t xml:space="preserve"> </w:t>
      </w:r>
      <w:r w:rsidR="00896076" w:rsidRPr="00BC1EB5">
        <w:rPr>
          <w:rFonts w:ascii="Palatino Linotype" w:hAnsi="Palatino Linotype" w:cs="Arial"/>
        </w:rPr>
        <w:t>que</w:t>
      </w:r>
      <w:r w:rsidR="009C2E0B" w:rsidRPr="00BC1EB5">
        <w:rPr>
          <w:rFonts w:ascii="Palatino Linotype" w:hAnsi="Palatino Linotype" w:cs="Arial"/>
        </w:rPr>
        <w:t xml:space="preserve"> </w:t>
      </w:r>
      <w:r w:rsidR="00896076" w:rsidRPr="00BC1EB5">
        <w:rPr>
          <w:rFonts w:ascii="Palatino Linotype" w:hAnsi="Palatino Linotype" w:cs="Arial"/>
        </w:rPr>
        <w:t>decretaran</w:t>
      </w:r>
      <w:r w:rsidR="009C2E0B" w:rsidRPr="00BC1EB5">
        <w:rPr>
          <w:rFonts w:ascii="Palatino Linotype" w:hAnsi="Palatino Linotype" w:cs="Arial"/>
        </w:rPr>
        <w:t xml:space="preserve"> </w:t>
      </w:r>
      <w:r w:rsidR="00896076" w:rsidRPr="00BC1EB5">
        <w:rPr>
          <w:rFonts w:ascii="Palatino Linotype" w:hAnsi="Palatino Linotype" w:cs="Arial"/>
        </w:rPr>
        <w:t>su</w:t>
      </w:r>
      <w:r w:rsidR="009C2E0B" w:rsidRPr="00BC1EB5">
        <w:rPr>
          <w:rFonts w:ascii="Palatino Linotype" w:hAnsi="Palatino Linotype" w:cs="Arial"/>
        </w:rPr>
        <w:t xml:space="preserve"> </w:t>
      </w:r>
      <w:r w:rsidR="00896076" w:rsidRPr="00BC1EB5">
        <w:rPr>
          <w:rFonts w:ascii="Palatino Linotype" w:hAnsi="Palatino Linotype" w:cs="Arial"/>
        </w:rPr>
        <w:t>admisión</w:t>
      </w:r>
      <w:r w:rsidR="009C2E0B" w:rsidRPr="00BC1EB5">
        <w:rPr>
          <w:rFonts w:ascii="Palatino Linotype" w:hAnsi="Palatino Linotype" w:cs="Arial"/>
        </w:rPr>
        <w:t xml:space="preserve"> </w:t>
      </w:r>
      <w:r w:rsidR="00896076" w:rsidRPr="00BC1EB5">
        <w:rPr>
          <w:rFonts w:ascii="Palatino Linotype" w:hAnsi="Palatino Linotype" w:cs="Arial"/>
        </w:rPr>
        <w:t>o</w:t>
      </w:r>
      <w:r w:rsidR="009C2E0B" w:rsidRPr="00BC1EB5">
        <w:rPr>
          <w:rFonts w:ascii="Palatino Linotype" w:hAnsi="Palatino Linotype" w:cs="Arial"/>
        </w:rPr>
        <w:t xml:space="preserve"> </w:t>
      </w:r>
      <w:r w:rsidR="00896076" w:rsidRPr="00BC1EB5">
        <w:rPr>
          <w:rFonts w:ascii="Palatino Linotype" w:hAnsi="Palatino Linotype" w:cs="Arial"/>
        </w:rPr>
        <w:t>desechamiento.</w:t>
      </w:r>
    </w:p>
    <w:p w:rsidR="002C448B" w:rsidRPr="00BC1EB5" w:rsidRDefault="00AB1847" w:rsidP="00D6669A">
      <w:pPr>
        <w:pStyle w:val="Prrafodelista"/>
        <w:numPr>
          <w:ilvl w:val="0"/>
          <w:numId w:val="4"/>
        </w:numPr>
        <w:tabs>
          <w:tab w:val="left" w:pos="567"/>
        </w:tabs>
        <w:spacing w:before="200" w:after="200" w:line="360" w:lineRule="auto"/>
        <w:ind w:left="0" w:firstLine="0"/>
        <w:jc w:val="both"/>
        <w:rPr>
          <w:rFonts w:ascii="Palatino Linotype" w:hAnsi="Palatino Linotype" w:cs="Arial"/>
        </w:rPr>
      </w:pPr>
      <w:r w:rsidRPr="00BC1EB5">
        <w:rPr>
          <w:rFonts w:ascii="Palatino Linotype" w:hAnsi="Palatino Linotype" w:cs="Arial"/>
        </w:rPr>
        <w:t>E</w:t>
      </w:r>
      <w:r w:rsidR="004B3947" w:rsidRPr="00BC1EB5">
        <w:rPr>
          <w:rFonts w:ascii="Palatino Linotype" w:hAnsi="Palatino Linotype" w:cs="Arial"/>
        </w:rPr>
        <w:t>n</w:t>
      </w:r>
      <w:r w:rsidR="009C2E0B" w:rsidRPr="00BC1EB5">
        <w:rPr>
          <w:rFonts w:ascii="Palatino Linotype" w:hAnsi="Palatino Linotype" w:cs="Arial"/>
        </w:rPr>
        <w:t xml:space="preserve"> </w:t>
      </w:r>
      <w:r w:rsidR="004B3947" w:rsidRPr="00BC1EB5">
        <w:rPr>
          <w:rFonts w:ascii="Palatino Linotype" w:hAnsi="Palatino Linotype" w:cs="Arial"/>
        </w:rPr>
        <w:t>fecha</w:t>
      </w:r>
      <w:r w:rsidR="00F6634F" w:rsidRPr="00BC1EB5">
        <w:rPr>
          <w:rFonts w:ascii="Palatino Linotype" w:hAnsi="Palatino Linotype" w:cs="Arial"/>
        </w:rPr>
        <w:t>s</w:t>
      </w:r>
      <w:r w:rsidR="009C2E0B" w:rsidRPr="00BC1EB5">
        <w:rPr>
          <w:rFonts w:ascii="Palatino Linotype" w:hAnsi="Palatino Linotype" w:cs="Arial"/>
        </w:rPr>
        <w:t xml:space="preserve"> </w:t>
      </w:r>
      <w:r w:rsidR="00F6634F" w:rsidRPr="00BC1EB5">
        <w:rPr>
          <w:rFonts w:ascii="Palatino Linotype" w:hAnsi="Palatino Linotype"/>
        </w:rPr>
        <w:t>treinta</w:t>
      </w:r>
      <w:r w:rsidR="009C2E0B" w:rsidRPr="00BC1EB5">
        <w:rPr>
          <w:rFonts w:ascii="Palatino Linotype" w:hAnsi="Palatino Linotype"/>
        </w:rPr>
        <w:t xml:space="preserve"> </w:t>
      </w:r>
      <w:r w:rsidR="004A488E" w:rsidRPr="00BC1EB5">
        <w:rPr>
          <w:rFonts w:ascii="Palatino Linotype" w:hAnsi="Palatino Linotype"/>
        </w:rPr>
        <w:t>de</w:t>
      </w:r>
      <w:r w:rsidR="009C2E0B" w:rsidRPr="00BC1EB5">
        <w:rPr>
          <w:rFonts w:ascii="Palatino Linotype" w:hAnsi="Palatino Linotype"/>
        </w:rPr>
        <w:t xml:space="preserve"> </w:t>
      </w:r>
      <w:r w:rsidR="00F6634F" w:rsidRPr="00BC1EB5">
        <w:rPr>
          <w:rFonts w:ascii="Palatino Linotype" w:hAnsi="Palatino Linotype"/>
        </w:rPr>
        <w:t>septiembre y dos de octubre</w:t>
      </w:r>
      <w:r w:rsidR="009C2E0B" w:rsidRPr="00BC1EB5">
        <w:rPr>
          <w:rFonts w:ascii="Palatino Linotype" w:hAnsi="Palatino Linotype"/>
        </w:rPr>
        <w:t xml:space="preserve"> </w:t>
      </w:r>
      <w:r w:rsidR="004A488E" w:rsidRPr="00BC1EB5">
        <w:rPr>
          <w:rFonts w:ascii="Palatino Linotype" w:hAnsi="Palatino Linotype"/>
        </w:rPr>
        <w:t>de</w:t>
      </w:r>
      <w:r w:rsidR="009C2E0B" w:rsidRPr="00BC1EB5">
        <w:rPr>
          <w:rFonts w:ascii="Palatino Linotype" w:hAnsi="Palatino Linotype"/>
        </w:rPr>
        <w:t xml:space="preserve"> </w:t>
      </w:r>
      <w:r w:rsidR="004A488E" w:rsidRPr="00BC1EB5">
        <w:rPr>
          <w:rFonts w:ascii="Palatino Linotype" w:hAnsi="Palatino Linotype"/>
        </w:rPr>
        <w:t>dos</w:t>
      </w:r>
      <w:r w:rsidR="009C2E0B" w:rsidRPr="00BC1EB5">
        <w:rPr>
          <w:rFonts w:ascii="Palatino Linotype" w:hAnsi="Palatino Linotype"/>
        </w:rPr>
        <w:t xml:space="preserve"> </w:t>
      </w:r>
      <w:r w:rsidR="004A488E" w:rsidRPr="00BC1EB5">
        <w:rPr>
          <w:rFonts w:ascii="Palatino Linotype" w:hAnsi="Palatino Linotype"/>
        </w:rPr>
        <w:t>mil</w:t>
      </w:r>
      <w:r w:rsidR="009C2E0B" w:rsidRPr="00BC1EB5">
        <w:rPr>
          <w:rFonts w:ascii="Palatino Linotype" w:hAnsi="Palatino Linotype"/>
        </w:rPr>
        <w:t xml:space="preserve"> </w:t>
      </w:r>
      <w:r w:rsidR="004A488E" w:rsidRPr="00BC1EB5">
        <w:rPr>
          <w:rFonts w:ascii="Palatino Linotype" w:hAnsi="Palatino Linotype"/>
        </w:rPr>
        <w:t>diecinueve</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atento</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lo</w:t>
      </w:r>
      <w:r w:rsidR="009C2E0B" w:rsidRPr="00BC1EB5">
        <w:rPr>
          <w:rFonts w:ascii="Palatino Linotype" w:hAnsi="Palatino Linotype" w:cs="Arial"/>
        </w:rPr>
        <w:t xml:space="preserve"> </w:t>
      </w:r>
      <w:r w:rsidRPr="00BC1EB5">
        <w:rPr>
          <w:rFonts w:ascii="Palatino Linotype" w:hAnsi="Palatino Linotype" w:cs="Arial"/>
        </w:rPr>
        <w:t>dispuesto</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185</w:t>
      </w:r>
      <w:r w:rsidR="007E2D3F"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fracciones</w:t>
      </w:r>
      <w:r w:rsidR="009C2E0B" w:rsidRPr="00BC1EB5">
        <w:rPr>
          <w:rFonts w:ascii="Palatino Linotype" w:hAnsi="Palatino Linotype" w:cs="Arial"/>
        </w:rPr>
        <w:t xml:space="preserve"> </w:t>
      </w:r>
      <w:r w:rsidRPr="00BC1EB5">
        <w:rPr>
          <w:rFonts w:ascii="Palatino Linotype" w:hAnsi="Palatino Linotype" w:cs="Arial"/>
        </w:rPr>
        <w:t>I,</w:t>
      </w:r>
      <w:r w:rsidR="009C2E0B" w:rsidRPr="00BC1EB5">
        <w:rPr>
          <w:rFonts w:ascii="Palatino Linotype" w:hAnsi="Palatino Linotype" w:cs="Arial"/>
        </w:rPr>
        <w:t xml:space="preserve"> </w:t>
      </w:r>
      <w:r w:rsidRPr="00BC1EB5">
        <w:rPr>
          <w:rFonts w:ascii="Palatino Linotype" w:hAnsi="Palatino Linotype" w:cs="Arial"/>
        </w:rPr>
        <w:t>II</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IV</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rPr>
        <w:t>Ley</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Transparencia</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Acceso</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Información</w:t>
      </w:r>
      <w:r w:rsidR="009C2E0B" w:rsidRPr="00BC1EB5">
        <w:rPr>
          <w:rFonts w:ascii="Palatino Linotype" w:hAnsi="Palatino Linotype"/>
        </w:rPr>
        <w:t xml:space="preserve"> </w:t>
      </w:r>
      <w:r w:rsidRPr="00BC1EB5">
        <w:rPr>
          <w:rFonts w:ascii="Palatino Linotype" w:hAnsi="Palatino Linotype"/>
        </w:rPr>
        <w:t>Pública</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rPr>
        <w:t>Estado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México</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cs="Arial"/>
        </w:rPr>
        <w:t>Municipios</w:t>
      </w:r>
      <w:r w:rsidRPr="00BC1EB5">
        <w:rPr>
          <w:rFonts w:ascii="Palatino Linotype" w:hAnsi="Palatino Linotype"/>
        </w:rPr>
        <w:t>,</w:t>
      </w:r>
      <w:r w:rsidR="009C2E0B" w:rsidRPr="00BC1EB5">
        <w:rPr>
          <w:rFonts w:ascii="Palatino Linotype" w:hAnsi="Palatino Linotype"/>
        </w:rPr>
        <w:t xml:space="preserve"> </w:t>
      </w:r>
      <w:r w:rsidR="002C448B" w:rsidRPr="00BC1EB5">
        <w:rPr>
          <w:rFonts w:ascii="Palatino Linotype" w:hAnsi="Palatino Linotype"/>
        </w:rPr>
        <w:t>se</w:t>
      </w:r>
      <w:r w:rsidR="009C2E0B" w:rsidRPr="00BC1EB5">
        <w:rPr>
          <w:rFonts w:ascii="Palatino Linotype" w:hAnsi="Palatino Linotype"/>
        </w:rPr>
        <w:t xml:space="preserve"> </w:t>
      </w:r>
      <w:r w:rsidR="002C448B" w:rsidRPr="00BC1EB5">
        <w:rPr>
          <w:rFonts w:ascii="Palatino Linotype" w:hAnsi="Palatino Linotype"/>
        </w:rPr>
        <w:t>a</w:t>
      </w:r>
      <w:r w:rsidR="002C448B" w:rsidRPr="00BC1EB5">
        <w:rPr>
          <w:rFonts w:ascii="Palatino Linotype" w:hAnsi="Palatino Linotype" w:cs="Arial"/>
        </w:rPr>
        <w:t>cordó</w:t>
      </w:r>
      <w:r w:rsidR="009C2E0B" w:rsidRPr="00BC1EB5">
        <w:rPr>
          <w:rFonts w:ascii="Palatino Linotype" w:hAnsi="Palatino Linotype" w:cs="Arial"/>
        </w:rPr>
        <w:t xml:space="preserve"> </w:t>
      </w:r>
      <w:r w:rsidR="002C448B" w:rsidRPr="00BC1EB5">
        <w:rPr>
          <w:rFonts w:ascii="Palatino Linotype" w:hAnsi="Palatino Linotype" w:cs="Arial"/>
        </w:rPr>
        <w:t>la</w:t>
      </w:r>
      <w:r w:rsidR="009C2E0B" w:rsidRPr="00BC1EB5">
        <w:rPr>
          <w:rFonts w:ascii="Palatino Linotype" w:hAnsi="Palatino Linotype" w:cs="Arial"/>
        </w:rPr>
        <w:t xml:space="preserve"> </w:t>
      </w:r>
      <w:r w:rsidR="002C448B" w:rsidRPr="00BC1EB5">
        <w:rPr>
          <w:rFonts w:ascii="Palatino Linotype" w:hAnsi="Palatino Linotype" w:cs="Arial"/>
        </w:rPr>
        <w:t>admisión</w:t>
      </w:r>
      <w:r w:rsidR="009C2E0B" w:rsidRPr="00BC1EB5">
        <w:rPr>
          <w:rFonts w:ascii="Palatino Linotype" w:hAnsi="Palatino Linotype" w:cs="Arial"/>
        </w:rPr>
        <w:t xml:space="preserve"> </w:t>
      </w:r>
      <w:r w:rsidR="002C448B" w:rsidRPr="00BC1EB5">
        <w:rPr>
          <w:rFonts w:ascii="Palatino Linotype" w:hAnsi="Palatino Linotype" w:cs="Arial"/>
        </w:rPr>
        <w:t>a</w:t>
      </w:r>
      <w:r w:rsidR="009C2E0B" w:rsidRPr="00BC1EB5">
        <w:rPr>
          <w:rFonts w:ascii="Palatino Linotype" w:hAnsi="Palatino Linotype" w:cs="Arial"/>
        </w:rPr>
        <w:t xml:space="preserve"> </w:t>
      </w:r>
      <w:r w:rsidR="002C448B" w:rsidRPr="00BC1EB5">
        <w:rPr>
          <w:rFonts w:ascii="Palatino Linotype" w:hAnsi="Palatino Linotype" w:cs="Arial"/>
        </w:rPr>
        <w:t>trámite</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los</w:t>
      </w:r>
      <w:r w:rsidR="009C2E0B" w:rsidRPr="00BC1EB5">
        <w:rPr>
          <w:rFonts w:ascii="Palatino Linotype" w:hAnsi="Palatino Linotype" w:cs="Arial"/>
        </w:rPr>
        <w:t xml:space="preserve"> </w:t>
      </w:r>
      <w:r w:rsidR="002C448B" w:rsidRPr="00BC1EB5">
        <w:rPr>
          <w:rFonts w:ascii="Palatino Linotype" w:hAnsi="Palatino Linotype" w:cs="Arial"/>
        </w:rPr>
        <w:t>referidos</w:t>
      </w:r>
      <w:r w:rsidR="009C2E0B" w:rsidRPr="00BC1EB5">
        <w:rPr>
          <w:rFonts w:ascii="Palatino Linotype" w:hAnsi="Palatino Linotype" w:cs="Arial"/>
        </w:rPr>
        <w:t xml:space="preserve"> </w:t>
      </w:r>
      <w:r w:rsidR="002C448B" w:rsidRPr="00BC1EB5">
        <w:rPr>
          <w:rFonts w:ascii="Palatino Linotype" w:hAnsi="Palatino Linotype" w:cs="Arial"/>
        </w:rPr>
        <w:t>recursos</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revisión,</w:t>
      </w:r>
      <w:r w:rsidR="009C2E0B" w:rsidRPr="00BC1EB5">
        <w:rPr>
          <w:rFonts w:ascii="Palatino Linotype" w:hAnsi="Palatino Linotype" w:cs="Arial"/>
        </w:rPr>
        <w:t xml:space="preserve"> </w:t>
      </w:r>
      <w:r w:rsidR="002C448B" w:rsidRPr="00BC1EB5">
        <w:rPr>
          <w:rFonts w:ascii="Palatino Linotype" w:hAnsi="Palatino Linotype" w:cs="Arial"/>
        </w:rPr>
        <w:t>así</w:t>
      </w:r>
      <w:r w:rsidR="009C2E0B" w:rsidRPr="00BC1EB5">
        <w:rPr>
          <w:rFonts w:ascii="Palatino Linotype" w:hAnsi="Palatino Linotype" w:cs="Arial"/>
        </w:rPr>
        <w:t xml:space="preserve"> </w:t>
      </w:r>
      <w:r w:rsidR="002C448B" w:rsidRPr="00BC1EB5">
        <w:rPr>
          <w:rFonts w:ascii="Palatino Linotype" w:hAnsi="Palatino Linotype" w:cs="Arial"/>
        </w:rPr>
        <w:t>como</w:t>
      </w:r>
      <w:r w:rsidR="009C2E0B" w:rsidRPr="00BC1EB5">
        <w:rPr>
          <w:rFonts w:ascii="Palatino Linotype" w:hAnsi="Palatino Linotype" w:cs="Arial"/>
        </w:rPr>
        <w:t xml:space="preserve"> </w:t>
      </w:r>
      <w:r w:rsidR="002C448B" w:rsidRPr="00BC1EB5">
        <w:rPr>
          <w:rFonts w:ascii="Palatino Linotype" w:hAnsi="Palatino Linotype" w:cs="Arial"/>
        </w:rPr>
        <w:t>la</w:t>
      </w:r>
      <w:r w:rsidR="009C2E0B" w:rsidRPr="00BC1EB5">
        <w:rPr>
          <w:rFonts w:ascii="Palatino Linotype" w:hAnsi="Palatino Linotype" w:cs="Arial"/>
        </w:rPr>
        <w:t xml:space="preserve"> </w:t>
      </w:r>
      <w:r w:rsidR="002C448B" w:rsidRPr="00BC1EB5">
        <w:rPr>
          <w:rFonts w:ascii="Palatino Linotype" w:hAnsi="Palatino Linotype" w:cs="Arial"/>
        </w:rPr>
        <w:t>integración</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los</w:t>
      </w:r>
      <w:r w:rsidR="009C2E0B" w:rsidRPr="00BC1EB5">
        <w:rPr>
          <w:rFonts w:ascii="Palatino Linotype" w:hAnsi="Palatino Linotype" w:cs="Arial"/>
        </w:rPr>
        <w:t xml:space="preserve"> </w:t>
      </w:r>
      <w:r w:rsidR="002C448B" w:rsidRPr="00BC1EB5">
        <w:rPr>
          <w:rFonts w:ascii="Palatino Linotype" w:hAnsi="Palatino Linotype" w:cs="Arial"/>
        </w:rPr>
        <w:t>expedientes</w:t>
      </w:r>
      <w:r w:rsidR="009C2E0B" w:rsidRPr="00BC1EB5">
        <w:rPr>
          <w:rFonts w:ascii="Palatino Linotype" w:hAnsi="Palatino Linotype" w:cs="Arial"/>
        </w:rPr>
        <w:t xml:space="preserve"> </w:t>
      </w:r>
      <w:r w:rsidR="002C448B" w:rsidRPr="00BC1EB5">
        <w:rPr>
          <w:rFonts w:ascii="Palatino Linotype" w:hAnsi="Palatino Linotype" w:cs="Arial"/>
        </w:rPr>
        <w:t>respectivos,</w:t>
      </w:r>
      <w:r w:rsidR="009C2E0B" w:rsidRPr="00BC1EB5">
        <w:rPr>
          <w:rFonts w:ascii="Palatino Linotype" w:hAnsi="Palatino Linotype" w:cs="Arial"/>
        </w:rPr>
        <w:t xml:space="preserve"> </w:t>
      </w:r>
      <w:r w:rsidR="002C448B" w:rsidRPr="00BC1EB5">
        <w:rPr>
          <w:rFonts w:ascii="Palatino Linotype" w:hAnsi="Palatino Linotype" w:cs="Arial"/>
        </w:rPr>
        <w:t>mismos</w:t>
      </w:r>
      <w:r w:rsidR="009C2E0B" w:rsidRPr="00BC1EB5">
        <w:rPr>
          <w:rFonts w:ascii="Palatino Linotype" w:hAnsi="Palatino Linotype" w:cs="Arial"/>
        </w:rPr>
        <w:t xml:space="preserve"> </w:t>
      </w:r>
      <w:r w:rsidR="002C448B" w:rsidRPr="00BC1EB5">
        <w:rPr>
          <w:rFonts w:ascii="Palatino Linotype" w:hAnsi="Palatino Linotype" w:cs="Arial"/>
        </w:rPr>
        <w:t>que</w:t>
      </w:r>
      <w:r w:rsidR="009C2E0B" w:rsidRPr="00BC1EB5">
        <w:rPr>
          <w:rFonts w:ascii="Palatino Linotype" w:hAnsi="Palatino Linotype" w:cs="Arial"/>
        </w:rPr>
        <w:t xml:space="preserve"> </w:t>
      </w:r>
      <w:r w:rsidR="002C448B" w:rsidRPr="00BC1EB5">
        <w:rPr>
          <w:rFonts w:ascii="Palatino Linotype" w:hAnsi="Palatino Linotype" w:cs="Arial"/>
        </w:rPr>
        <w:t>se</w:t>
      </w:r>
      <w:r w:rsidR="009C2E0B" w:rsidRPr="00BC1EB5">
        <w:rPr>
          <w:rFonts w:ascii="Palatino Linotype" w:hAnsi="Palatino Linotype" w:cs="Arial"/>
        </w:rPr>
        <w:t xml:space="preserve"> </w:t>
      </w:r>
      <w:r w:rsidR="002C448B" w:rsidRPr="00BC1EB5">
        <w:rPr>
          <w:rFonts w:ascii="Palatino Linotype" w:hAnsi="Palatino Linotype" w:cs="Arial"/>
        </w:rPr>
        <w:t>pusieron</w:t>
      </w:r>
      <w:r w:rsidR="009C2E0B" w:rsidRPr="00BC1EB5">
        <w:rPr>
          <w:rFonts w:ascii="Palatino Linotype" w:hAnsi="Palatino Linotype" w:cs="Arial"/>
        </w:rPr>
        <w:t xml:space="preserve"> </w:t>
      </w:r>
      <w:r w:rsidR="002C448B" w:rsidRPr="00BC1EB5">
        <w:rPr>
          <w:rFonts w:ascii="Palatino Linotype" w:hAnsi="Palatino Linotype" w:cs="Arial"/>
        </w:rPr>
        <w:t>a</w:t>
      </w:r>
      <w:r w:rsidR="009C2E0B" w:rsidRPr="00BC1EB5">
        <w:rPr>
          <w:rFonts w:ascii="Palatino Linotype" w:hAnsi="Palatino Linotype" w:cs="Arial"/>
        </w:rPr>
        <w:t xml:space="preserve"> </w:t>
      </w:r>
      <w:r w:rsidR="002C448B" w:rsidRPr="00BC1EB5">
        <w:rPr>
          <w:rFonts w:ascii="Palatino Linotype" w:hAnsi="Palatino Linotype" w:cs="Arial"/>
        </w:rPr>
        <w:t>disposición</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las</w:t>
      </w:r>
      <w:r w:rsidR="009C2E0B" w:rsidRPr="00BC1EB5">
        <w:rPr>
          <w:rFonts w:ascii="Palatino Linotype" w:hAnsi="Palatino Linotype" w:cs="Arial"/>
        </w:rPr>
        <w:t xml:space="preserve"> </w:t>
      </w:r>
      <w:r w:rsidR="002C448B" w:rsidRPr="00BC1EB5">
        <w:rPr>
          <w:rFonts w:ascii="Palatino Linotype" w:hAnsi="Palatino Linotype"/>
        </w:rPr>
        <w:t>partes</w:t>
      </w:r>
      <w:r w:rsidR="002C448B" w:rsidRPr="00BC1EB5">
        <w:rPr>
          <w:rFonts w:ascii="Palatino Linotype" w:hAnsi="Palatino Linotype" w:cs="Arial"/>
        </w:rPr>
        <w:t>,</w:t>
      </w:r>
      <w:r w:rsidR="009C2E0B" w:rsidRPr="00BC1EB5">
        <w:rPr>
          <w:rFonts w:ascii="Palatino Linotype" w:hAnsi="Palatino Linotype" w:cs="Arial"/>
        </w:rPr>
        <w:t xml:space="preserve"> </w:t>
      </w:r>
      <w:r w:rsidR="002C448B" w:rsidRPr="00BC1EB5">
        <w:rPr>
          <w:rFonts w:ascii="Palatino Linotype" w:hAnsi="Palatino Linotype" w:cs="Arial"/>
        </w:rPr>
        <w:t>para</w:t>
      </w:r>
      <w:r w:rsidR="009C2E0B" w:rsidRPr="00BC1EB5">
        <w:rPr>
          <w:rFonts w:ascii="Palatino Linotype" w:hAnsi="Palatino Linotype" w:cs="Arial"/>
        </w:rPr>
        <w:t xml:space="preserve"> </w:t>
      </w:r>
      <w:r w:rsidR="002C448B" w:rsidRPr="00BC1EB5">
        <w:rPr>
          <w:rFonts w:ascii="Palatino Linotype" w:hAnsi="Palatino Linotype" w:cs="Arial"/>
        </w:rPr>
        <w:t>que</w:t>
      </w:r>
      <w:r w:rsidR="009C2E0B" w:rsidRPr="00BC1EB5">
        <w:rPr>
          <w:rFonts w:ascii="Palatino Linotype" w:hAnsi="Palatino Linotype" w:cs="Arial"/>
        </w:rPr>
        <w:t xml:space="preserve"> </w:t>
      </w:r>
      <w:r w:rsidR="002C448B" w:rsidRPr="00BC1EB5">
        <w:rPr>
          <w:rFonts w:ascii="Palatino Linotype" w:hAnsi="Palatino Linotype" w:cs="Arial"/>
        </w:rPr>
        <w:t>en</w:t>
      </w:r>
      <w:r w:rsidR="009C2E0B" w:rsidRPr="00BC1EB5">
        <w:rPr>
          <w:rFonts w:ascii="Palatino Linotype" w:hAnsi="Palatino Linotype" w:cs="Arial"/>
        </w:rPr>
        <w:t xml:space="preserve"> </w:t>
      </w:r>
      <w:r w:rsidR="002C448B" w:rsidRPr="00BC1EB5">
        <w:rPr>
          <w:rFonts w:ascii="Palatino Linotype" w:hAnsi="Palatino Linotype" w:cs="Arial"/>
        </w:rPr>
        <w:t>un</w:t>
      </w:r>
      <w:r w:rsidR="009C2E0B" w:rsidRPr="00BC1EB5">
        <w:rPr>
          <w:rFonts w:ascii="Palatino Linotype" w:hAnsi="Palatino Linotype" w:cs="Arial"/>
        </w:rPr>
        <w:t xml:space="preserve"> </w:t>
      </w:r>
      <w:r w:rsidR="002C448B" w:rsidRPr="00BC1EB5">
        <w:rPr>
          <w:rFonts w:ascii="Palatino Linotype" w:hAnsi="Palatino Linotype" w:cs="Arial"/>
        </w:rPr>
        <w:t>plazo</w:t>
      </w:r>
      <w:r w:rsidR="009C2E0B" w:rsidRPr="00BC1EB5">
        <w:rPr>
          <w:rFonts w:ascii="Palatino Linotype" w:hAnsi="Palatino Linotype" w:cs="Arial"/>
        </w:rPr>
        <w:t xml:space="preserve"> </w:t>
      </w:r>
      <w:r w:rsidR="002C448B" w:rsidRPr="00BC1EB5">
        <w:rPr>
          <w:rFonts w:ascii="Palatino Linotype" w:hAnsi="Palatino Linotype" w:cs="Arial"/>
        </w:rPr>
        <w:t>máximo</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siete</w:t>
      </w:r>
      <w:r w:rsidR="009C2E0B" w:rsidRPr="00BC1EB5">
        <w:rPr>
          <w:rFonts w:ascii="Palatino Linotype" w:hAnsi="Palatino Linotype" w:cs="Arial"/>
        </w:rPr>
        <w:t xml:space="preserve"> </w:t>
      </w:r>
      <w:r w:rsidR="002C448B" w:rsidRPr="00BC1EB5">
        <w:rPr>
          <w:rFonts w:ascii="Palatino Linotype" w:hAnsi="Palatino Linotype" w:cs="Arial"/>
        </w:rPr>
        <w:t>días</w:t>
      </w:r>
      <w:r w:rsidR="009C2E0B" w:rsidRPr="00BC1EB5">
        <w:rPr>
          <w:rFonts w:ascii="Palatino Linotype" w:hAnsi="Palatino Linotype" w:cs="Arial"/>
        </w:rPr>
        <w:t xml:space="preserve"> </w:t>
      </w:r>
      <w:r w:rsidR="002C448B" w:rsidRPr="00BC1EB5">
        <w:rPr>
          <w:rFonts w:ascii="Palatino Linotype" w:hAnsi="Palatino Linotype" w:cs="Arial"/>
        </w:rPr>
        <w:t>hábiles,</w:t>
      </w:r>
      <w:r w:rsidR="009C2E0B" w:rsidRPr="00BC1EB5">
        <w:rPr>
          <w:rFonts w:ascii="Palatino Linotype" w:hAnsi="Palatino Linotype" w:cs="Arial"/>
        </w:rPr>
        <w:t xml:space="preserve"> </w:t>
      </w:r>
      <w:r w:rsidR="00776B62" w:rsidRPr="00BC1EB5">
        <w:rPr>
          <w:rFonts w:ascii="Palatino Linotype" w:hAnsi="Palatino Linotype" w:cs="Arial"/>
          <w:b/>
        </w:rPr>
        <w:t>EL</w:t>
      </w:r>
      <w:r w:rsidR="009C2E0B" w:rsidRPr="00BC1EB5">
        <w:rPr>
          <w:rFonts w:ascii="Palatino Linotype" w:hAnsi="Palatino Linotype" w:cs="Arial"/>
          <w:b/>
        </w:rPr>
        <w:t xml:space="preserve"> </w:t>
      </w:r>
      <w:r w:rsidR="00776B62" w:rsidRPr="00BC1EB5">
        <w:rPr>
          <w:rFonts w:ascii="Palatino Linotype" w:hAnsi="Palatino Linotype" w:cs="Arial"/>
          <w:b/>
        </w:rPr>
        <w:t>RECURRENTE</w:t>
      </w:r>
      <w:r w:rsidR="009C2E0B" w:rsidRPr="00BC1EB5">
        <w:rPr>
          <w:rFonts w:ascii="Palatino Linotype" w:hAnsi="Palatino Linotype" w:cs="Arial"/>
        </w:rPr>
        <w:t xml:space="preserve"> </w:t>
      </w:r>
      <w:r w:rsidR="002C448B" w:rsidRPr="00BC1EB5">
        <w:rPr>
          <w:rFonts w:ascii="Palatino Linotype" w:hAnsi="Palatino Linotype" w:cs="Arial"/>
        </w:rPr>
        <w:t>realizara</w:t>
      </w:r>
      <w:r w:rsidR="009C2E0B" w:rsidRPr="00BC1EB5">
        <w:rPr>
          <w:rFonts w:ascii="Palatino Linotype" w:hAnsi="Palatino Linotype" w:cs="Arial"/>
        </w:rPr>
        <w:t xml:space="preserve"> </w:t>
      </w:r>
      <w:r w:rsidR="002C448B" w:rsidRPr="00BC1EB5">
        <w:rPr>
          <w:rFonts w:ascii="Palatino Linotype" w:hAnsi="Palatino Linotype" w:cs="Arial"/>
        </w:rPr>
        <w:t>manifestaciones</w:t>
      </w:r>
      <w:r w:rsidR="009C2E0B" w:rsidRPr="00BC1EB5">
        <w:rPr>
          <w:rFonts w:ascii="Palatino Linotype" w:hAnsi="Palatino Linotype" w:cs="Arial"/>
        </w:rPr>
        <w:t xml:space="preserve"> </w:t>
      </w:r>
      <w:r w:rsidR="002C448B" w:rsidRPr="00BC1EB5">
        <w:rPr>
          <w:rFonts w:ascii="Palatino Linotype" w:hAnsi="Palatino Linotype" w:cs="Arial"/>
        </w:rPr>
        <w:t>y</w:t>
      </w:r>
      <w:r w:rsidR="009C2E0B" w:rsidRPr="00BC1EB5">
        <w:rPr>
          <w:rFonts w:ascii="Palatino Linotype" w:hAnsi="Palatino Linotype" w:cs="Arial"/>
        </w:rPr>
        <w:t xml:space="preserve"> </w:t>
      </w:r>
      <w:r w:rsidR="002C448B" w:rsidRPr="00BC1EB5">
        <w:rPr>
          <w:rFonts w:ascii="Palatino Linotype" w:hAnsi="Palatino Linotype" w:cs="Arial"/>
        </w:rPr>
        <w:t>alegatos,</w:t>
      </w:r>
      <w:r w:rsidR="009C2E0B" w:rsidRPr="00BC1EB5">
        <w:rPr>
          <w:rFonts w:ascii="Palatino Linotype" w:hAnsi="Palatino Linotype" w:cs="Arial"/>
        </w:rPr>
        <w:t xml:space="preserve"> </w:t>
      </w:r>
      <w:r w:rsidR="002C448B" w:rsidRPr="00BC1EB5">
        <w:rPr>
          <w:rFonts w:ascii="Palatino Linotype" w:hAnsi="Palatino Linotype" w:cs="Arial"/>
        </w:rPr>
        <w:t>así</w:t>
      </w:r>
      <w:r w:rsidR="009C2E0B" w:rsidRPr="00BC1EB5">
        <w:rPr>
          <w:rFonts w:ascii="Palatino Linotype" w:hAnsi="Palatino Linotype" w:cs="Arial"/>
        </w:rPr>
        <w:t xml:space="preserve"> </w:t>
      </w:r>
      <w:r w:rsidR="002C448B" w:rsidRPr="00BC1EB5">
        <w:rPr>
          <w:rFonts w:ascii="Palatino Linotype" w:hAnsi="Palatino Linotype" w:cs="Arial"/>
        </w:rPr>
        <w:t>como</w:t>
      </w:r>
      <w:r w:rsidR="009C2E0B" w:rsidRPr="00BC1EB5">
        <w:rPr>
          <w:rFonts w:ascii="Palatino Linotype" w:hAnsi="Palatino Linotype" w:cs="Arial"/>
        </w:rPr>
        <w:t xml:space="preserve"> </w:t>
      </w:r>
      <w:r w:rsidR="002C448B" w:rsidRPr="00BC1EB5">
        <w:rPr>
          <w:rFonts w:ascii="Palatino Linotype" w:hAnsi="Palatino Linotype" w:cs="Arial"/>
        </w:rPr>
        <w:t>ofreciera</w:t>
      </w:r>
      <w:r w:rsidR="009C2E0B" w:rsidRPr="00BC1EB5">
        <w:rPr>
          <w:rFonts w:ascii="Palatino Linotype" w:hAnsi="Palatino Linotype" w:cs="Arial"/>
        </w:rPr>
        <w:t xml:space="preserve"> </w:t>
      </w:r>
      <w:r w:rsidR="002C448B" w:rsidRPr="00BC1EB5">
        <w:rPr>
          <w:rFonts w:ascii="Palatino Linotype" w:hAnsi="Palatino Linotype" w:cs="Arial"/>
        </w:rPr>
        <w:t>los</w:t>
      </w:r>
      <w:r w:rsidR="009C2E0B" w:rsidRPr="00BC1EB5">
        <w:rPr>
          <w:rFonts w:ascii="Palatino Linotype" w:hAnsi="Palatino Linotype" w:cs="Arial"/>
        </w:rPr>
        <w:t xml:space="preserve"> </w:t>
      </w:r>
      <w:r w:rsidR="002C448B" w:rsidRPr="00BC1EB5">
        <w:rPr>
          <w:rFonts w:ascii="Palatino Linotype" w:hAnsi="Palatino Linotype" w:cs="Arial"/>
        </w:rPr>
        <w:t>medios</w:t>
      </w:r>
      <w:r w:rsidR="009C2E0B" w:rsidRPr="00BC1EB5">
        <w:rPr>
          <w:rFonts w:ascii="Palatino Linotype" w:hAnsi="Palatino Linotype" w:cs="Arial"/>
        </w:rPr>
        <w:t xml:space="preserve"> </w:t>
      </w:r>
      <w:r w:rsidR="002C448B" w:rsidRPr="00BC1EB5">
        <w:rPr>
          <w:rFonts w:ascii="Palatino Linotype" w:hAnsi="Palatino Linotype" w:cs="Arial"/>
        </w:rPr>
        <w:t>de</w:t>
      </w:r>
      <w:r w:rsidR="009C2E0B" w:rsidRPr="00BC1EB5">
        <w:rPr>
          <w:rFonts w:ascii="Palatino Linotype" w:hAnsi="Palatino Linotype" w:cs="Arial"/>
        </w:rPr>
        <w:t xml:space="preserve"> </w:t>
      </w:r>
      <w:r w:rsidR="002C448B" w:rsidRPr="00BC1EB5">
        <w:rPr>
          <w:rFonts w:ascii="Palatino Linotype" w:hAnsi="Palatino Linotype" w:cs="Arial"/>
        </w:rPr>
        <w:t>prueba</w:t>
      </w:r>
      <w:r w:rsidR="009C2E0B" w:rsidRPr="00BC1EB5">
        <w:rPr>
          <w:rFonts w:ascii="Palatino Linotype" w:hAnsi="Palatino Linotype" w:cs="Arial"/>
        </w:rPr>
        <w:t xml:space="preserve"> </w:t>
      </w:r>
      <w:r w:rsidR="002C448B" w:rsidRPr="00BC1EB5">
        <w:rPr>
          <w:rFonts w:ascii="Palatino Linotype" w:hAnsi="Palatino Linotype" w:cs="Arial"/>
        </w:rPr>
        <w:t>que</w:t>
      </w:r>
      <w:r w:rsidR="009C2E0B" w:rsidRPr="00BC1EB5">
        <w:rPr>
          <w:rFonts w:ascii="Palatino Linotype" w:hAnsi="Palatino Linotype" w:cs="Arial"/>
        </w:rPr>
        <w:t xml:space="preserve"> </w:t>
      </w:r>
      <w:r w:rsidR="002C448B" w:rsidRPr="00BC1EB5">
        <w:rPr>
          <w:rFonts w:ascii="Palatino Linotype" w:hAnsi="Palatino Linotype" w:cs="Arial"/>
        </w:rPr>
        <w:t>a</w:t>
      </w:r>
      <w:r w:rsidR="009C2E0B" w:rsidRPr="00BC1EB5">
        <w:rPr>
          <w:rFonts w:ascii="Palatino Linotype" w:hAnsi="Palatino Linotype" w:cs="Arial"/>
        </w:rPr>
        <w:t xml:space="preserve"> </w:t>
      </w:r>
      <w:r w:rsidR="002C448B" w:rsidRPr="00BC1EB5">
        <w:rPr>
          <w:rFonts w:ascii="Palatino Linotype" w:hAnsi="Palatino Linotype" w:cs="Arial"/>
        </w:rPr>
        <w:t>su</w:t>
      </w:r>
      <w:r w:rsidR="009C2E0B" w:rsidRPr="00BC1EB5">
        <w:rPr>
          <w:rFonts w:ascii="Palatino Linotype" w:hAnsi="Palatino Linotype" w:cs="Arial"/>
        </w:rPr>
        <w:t xml:space="preserve"> </w:t>
      </w:r>
      <w:r w:rsidR="002C448B" w:rsidRPr="00BC1EB5">
        <w:rPr>
          <w:rFonts w:ascii="Palatino Linotype" w:hAnsi="Palatino Linotype" w:cs="Arial"/>
        </w:rPr>
        <w:t>derecho</w:t>
      </w:r>
      <w:r w:rsidR="009C2E0B" w:rsidRPr="00BC1EB5">
        <w:rPr>
          <w:rFonts w:ascii="Palatino Linotype" w:hAnsi="Palatino Linotype" w:cs="Arial"/>
        </w:rPr>
        <w:t xml:space="preserve"> </w:t>
      </w:r>
      <w:r w:rsidR="002C448B" w:rsidRPr="00BC1EB5">
        <w:rPr>
          <w:rFonts w:ascii="Palatino Linotype" w:hAnsi="Palatino Linotype" w:cs="Arial"/>
        </w:rPr>
        <w:t>conviniera</w:t>
      </w:r>
      <w:r w:rsidR="009C2E0B" w:rsidRPr="00BC1EB5">
        <w:rPr>
          <w:rFonts w:ascii="Palatino Linotype" w:hAnsi="Palatino Linotype" w:cs="Arial"/>
        </w:rPr>
        <w:t xml:space="preserve"> </w:t>
      </w:r>
      <w:r w:rsidR="002C448B" w:rsidRPr="00BC1EB5">
        <w:rPr>
          <w:rFonts w:ascii="Palatino Linotype" w:hAnsi="Palatino Linotype" w:cs="Arial"/>
        </w:rPr>
        <w:t>y,</w:t>
      </w:r>
      <w:r w:rsidR="009C2E0B" w:rsidRPr="00BC1EB5">
        <w:rPr>
          <w:rFonts w:ascii="Palatino Linotype" w:hAnsi="Palatino Linotype" w:cs="Arial"/>
        </w:rPr>
        <w:t xml:space="preserve"> </w:t>
      </w:r>
      <w:r w:rsidR="002C448B" w:rsidRPr="00BC1EB5">
        <w:rPr>
          <w:rFonts w:ascii="Palatino Linotype" w:hAnsi="Palatino Linotype" w:cs="Arial"/>
        </w:rPr>
        <w:t>en</w:t>
      </w:r>
      <w:r w:rsidR="009C2E0B" w:rsidRPr="00BC1EB5">
        <w:rPr>
          <w:rFonts w:ascii="Palatino Linotype" w:hAnsi="Palatino Linotype" w:cs="Arial"/>
        </w:rPr>
        <w:t xml:space="preserve"> </w:t>
      </w:r>
      <w:r w:rsidR="002C448B" w:rsidRPr="00BC1EB5">
        <w:rPr>
          <w:rFonts w:ascii="Palatino Linotype" w:hAnsi="Palatino Linotype" w:cs="Arial"/>
        </w:rPr>
        <w:t>el</w:t>
      </w:r>
      <w:r w:rsidR="009C2E0B" w:rsidRPr="00BC1EB5">
        <w:rPr>
          <w:rFonts w:ascii="Palatino Linotype" w:hAnsi="Palatino Linotype" w:cs="Arial"/>
        </w:rPr>
        <w:t xml:space="preserve"> </w:t>
      </w:r>
      <w:r w:rsidR="002C448B" w:rsidRPr="00BC1EB5">
        <w:rPr>
          <w:rFonts w:ascii="Palatino Linotype" w:hAnsi="Palatino Linotype" w:cs="Arial"/>
        </w:rPr>
        <w:t>caso</w:t>
      </w:r>
      <w:r w:rsidR="009C2E0B" w:rsidRPr="00BC1EB5">
        <w:rPr>
          <w:rFonts w:ascii="Palatino Linotype" w:hAnsi="Palatino Linotype" w:cs="Arial"/>
        </w:rPr>
        <w:t xml:space="preserve"> </w:t>
      </w:r>
      <w:r w:rsidR="002C448B" w:rsidRPr="00BC1EB5">
        <w:rPr>
          <w:rFonts w:ascii="Palatino Linotype" w:hAnsi="Palatino Linotype" w:cs="Arial"/>
        </w:rPr>
        <w:t>del</w:t>
      </w:r>
      <w:r w:rsidR="009C2E0B" w:rsidRPr="00BC1EB5">
        <w:rPr>
          <w:rFonts w:ascii="Palatino Linotype" w:hAnsi="Palatino Linotype" w:cs="Arial"/>
          <w:b/>
        </w:rPr>
        <w:t xml:space="preserve"> </w:t>
      </w:r>
      <w:r w:rsidR="002C448B" w:rsidRPr="00BC1EB5">
        <w:rPr>
          <w:rFonts w:ascii="Palatino Linotype" w:hAnsi="Palatino Linotype" w:cs="Arial"/>
          <w:b/>
        </w:rPr>
        <w:t>SUJETO</w:t>
      </w:r>
      <w:r w:rsidR="009C2E0B" w:rsidRPr="00BC1EB5">
        <w:rPr>
          <w:rFonts w:ascii="Palatino Linotype" w:hAnsi="Palatino Linotype" w:cs="Arial"/>
          <w:b/>
        </w:rPr>
        <w:t xml:space="preserve"> </w:t>
      </w:r>
      <w:r w:rsidR="002C448B" w:rsidRPr="00BC1EB5">
        <w:rPr>
          <w:rFonts w:ascii="Palatino Linotype" w:hAnsi="Palatino Linotype" w:cs="Arial"/>
          <w:b/>
        </w:rPr>
        <w:t>OBLIGADO</w:t>
      </w:r>
      <w:r w:rsidR="002C448B" w:rsidRPr="00BC1EB5">
        <w:rPr>
          <w:rFonts w:ascii="Palatino Linotype" w:hAnsi="Palatino Linotype" w:cs="Arial"/>
        </w:rPr>
        <w:t>,</w:t>
      </w:r>
      <w:r w:rsidR="009C2E0B" w:rsidRPr="00BC1EB5">
        <w:rPr>
          <w:rFonts w:ascii="Palatino Linotype" w:hAnsi="Palatino Linotype" w:cs="Arial"/>
        </w:rPr>
        <w:t xml:space="preserve"> </w:t>
      </w:r>
      <w:r w:rsidR="002C448B" w:rsidRPr="00BC1EB5">
        <w:rPr>
          <w:rFonts w:ascii="Palatino Linotype" w:hAnsi="Palatino Linotype" w:cs="Arial"/>
        </w:rPr>
        <w:t>para</w:t>
      </w:r>
      <w:r w:rsidR="009C2E0B" w:rsidRPr="00BC1EB5">
        <w:rPr>
          <w:rFonts w:ascii="Palatino Linotype" w:hAnsi="Palatino Linotype" w:cs="Arial"/>
        </w:rPr>
        <w:t xml:space="preserve"> </w:t>
      </w:r>
      <w:r w:rsidR="002C448B" w:rsidRPr="00BC1EB5">
        <w:rPr>
          <w:rFonts w:ascii="Palatino Linotype" w:hAnsi="Palatino Linotype" w:cs="Arial"/>
        </w:rPr>
        <w:t>que</w:t>
      </w:r>
      <w:r w:rsidR="009C2E0B" w:rsidRPr="00BC1EB5">
        <w:rPr>
          <w:rFonts w:ascii="Palatino Linotype" w:hAnsi="Palatino Linotype" w:cs="Arial"/>
        </w:rPr>
        <w:t xml:space="preserve"> </w:t>
      </w:r>
      <w:r w:rsidR="002C448B" w:rsidRPr="00BC1EB5">
        <w:rPr>
          <w:rFonts w:ascii="Palatino Linotype" w:hAnsi="Palatino Linotype" w:cs="Arial"/>
        </w:rPr>
        <w:t>exhibiera</w:t>
      </w:r>
      <w:r w:rsidR="009C2E0B" w:rsidRPr="00BC1EB5">
        <w:rPr>
          <w:rFonts w:ascii="Palatino Linotype" w:hAnsi="Palatino Linotype" w:cs="Arial"/>
        </w:rPr>
        <w:t xml:space="preserve"> </w:t>
      </w:r>
      <w:r w:rsidR="002C448B" w:rsidRPr="00BC1EB5">
        <w:rPr>
          <w:rFonts w:ascii="Palatino Linotype" w:hAnsi="Palatino Linotype" w:cs="Arial"/>
        </w:rPr>
        <w:t>los</w:t>
      </w:r>
      <w:r w:rsidR="009C2E0B" w:rsidRPr="00BC1EB5">
        <w:rPr>
          <w:rFonts w:ascii="Palatino Linotype" w:hAnsi="Palatino Linotype" w:cs="Arial"/>
        </w:rPr>
        <w:t xml:space="preserve"> </w:t>
      </w:r>
      <w:r w:rsidR="002C448B" w:rsidRPr="00BC1EB5">
        <w:rPr>
          <w:rFonts w:ascii="Palatino Linotype" w:hAnsi="Palatino Linotype" w:cs="Arial"/>
        </w:rPr>
        <w:t>Informes</w:t>
      </w:r>
      <w:r w:rsidR="009C2E0B" w:rsidRPr="00BC1EB5">
        <w:rPr>
          <w:rFonts w:ascii="Palatino Linotype" w:hAnsi="Palatino Linotype" w:cs="Arial"/>
        </w:rPr>
        <w:t xml:space="preserve"> </w:t>
      </w:r>
      <w:r w:rsidR="002C448B" w:rsidRPr="00BC1EB5">
        <w:rPr>
          <w:rFonts w:ascii="Palatino Linotype" w:hAnsi="Palatino Linotype" w:cs="Arial"/>
        </w:rPr>
        <w:t>Justificados</w:t>
      </w:r>
      <w:r w:rsidR="009C2E0B" w:rsidRPr="00BC1EB5">
        <w:rPr>
          <w:rFonts w:ascii="Palatino Linotype" w:hAnsi="Palatino Linotype" w:cs="Arial"/>
        </w:rPr>
        <w:t xml:space="preserve"> </w:t>
      </w:r>
      <w:r w:rsidR="002C448B" w:rsidRPr="00BC1EB5">
        <w:rPr>
          <w:rFonts w:ascii="Palatino Linotype" w:hAnsi="Palatino Linotype" w:cs="Arial"/>
        </w:rPr>
        <w:t>correspondientes.</w:t>
      </w:r>
    </w:p>
    <w:p w:rsidR="002C448B" w:rsidRPr="00BC1EB5" w:rsidRDefault="002C448B" w:rsidP="0057065D">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economía</w:t>
      </w:r>
      <w:r w:rsidR="009C2E0B" w:rsidRPr="00BC1EB5">
        <w:rPr>
          <w:rFonts w:ascii="Palatino Linotype" w:hAnsi="Palatino Linotype" w:cs="Arial"/>
        </w:rPr>
        <w:t xml:space="preserve"> </w:t>
      </w:r>
      <w:r w:rsidRPr="00BC1EB5">
        <w:rPr>
          <w:rFonts w:ascii="Palatino Linotype" w:hAnsi="Palatino Linotype" w:cs="Arial"/>
        </w:rPr>
        <w:t>procesal</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con</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finalidad</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evitar</w:t>
      </w:r>
      <w:r w:rsidR="009C2E0B" w:rsidRPr="00BC1EB5">
        <w:rPr>
          <w:rFonts w:ascii="Palatino Linotype" w:hAnsi="Palatino Linotype" w:cs="Arial"/>
        </w:rPr>
        <w:t xml:space="preserve"> </w:t>
      </w:r>
      <w:r w:rsidRPr="00BC1EB5">
        <w:rPr>
          <w:rFonts w:ascii="Palatino Linotype" w:hAnsi="Palatino Linotype" w:cs="Arial"/>
        </w:rPr>
        <w:t>resoluciones</w:t>
      </w:r>
      <w:r w:rsidR="009C2E0B" w:rsidRPr="00BC1EB5">
        <w:rPr>
          <w:rFonts w:ascii="Palatino Linotype" w:hAnsi="Palatino Linotype" w:cs="Arial"/>
        </w:rPr>
        <w:t xml:space="preserve"> </w:t>
      </w:r>
      <w:r w:rsidRPr="00BC1EB5">
        <w:rPr>
          <w:rFonts w:ascii="Palatino Linotype" w:hAnsi="Palatino Linotype" w:cs="Arial"/>
        </w:rPr>
        <w:t>contradictorias,</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rPr>
        <w:t>la</w:t>
      </w:r>
      <w:r w:rsidR="009C2E0B" w:rsidRPr="00BC1EB5">
        <w:rPr>
          <w:rFonts w:ascii="Palatino Linotype" w:hAnsi="Palatino Linotype"/>
        </w:rPr>
        <w:t xml:space="preserve"> </w:t>
      </w:r>
      <w:r w:rsidR="00F6634F" w:rsidRPr="00BC1EB5">
        <w:rPr>
          <w:rFonts w:ascii="Palatino Linotype" w:hAnsi="Palatino Linotype"/>
        </w:rPr>
        <w:t>Tri</w:t>
      </w:r>
      <w:r w:rsidR="00F76267" w:rsidRPr="00BC1EB5">
        <w:rPr>
          <w:rFonts w:ascii="Palatino Linotype" w:hAnsi="Palatino Linotype"/>
        </w:rPr>
        <w:t>gésima</w:t>
      </w:r>
      <w:r w:rsidR="009C2E0B" w:rsidRPr="00BC1EB5">
        <w:rPr>
          <w:rFonts w:ascii="Palatino Linotype" w:hAnsi="Palatino Linotype"/>
        </w:rPr>
        <w:t xml:space="preserve"> </w:t>
      </w:r>
      <w:r w:rsidR="00F6634F" w:rsidRPr="00BC1EB5">
        <w:rPr>
          <w:rFonts w:ascii="Palatino Linotype" w:hAnsi="Palatino Linotype"/>
        </w:rPr>
        <w:t>Octava</w:t>
      </w:r>
      <w:r w:rsidR="009C2E0B" w:rsidRPr="00BC1EB5">
        <w:rPr>
          <w:rFonts w:ascii="Palatino Linotype" w:hAnsi="Palatino Linotype"/>
        </w:rPr>
        <w:t xml:space="preserve"> </w:t>
      </w:r>
      <w:r w:rsidRPr="00BC1EB5">
        <w:rPr>
          <w:rFonts w:ascii="Palatino Linotype" w:hAnsi="Palatino Linotype" w:cs="Arial"/>
        </w:rPr>
        <w:t>Sesión</w:t>
      </w:r>
      <w:r w:rsidR="009C2E0B" w:rsidRPr="00BC1EB5">
        <w:rPr>
          <w:rFonts w:ascii="Palatino Linotype" w:hAnsi="Palatino Linotype" w:cs="Arial"/>
        </w:rPr>
        <w:t xml:space="preserve"> </w:t>
      </w:r>
      <w:r w:rsidRPr="00BC1EB5">
        <w:rPr>
          <w:rFonts w:ascii="Palatino Linotype" w:hAnsi="Palatino Linotype" w:cs="Arial"/>
        </w:rPr>
        <w:t>Ordinaria</w:t>
      </w:r>
      <w:r w:rsidR="00F76267" w:rsidRPr="00BC1EB5">
        <w:rPr>
          <w:rFonts w:ascii="Palatino Linotype" w:hAnsi="Palatino Linotype" w:cs="Arial"/>
        </w:rPr>
        <w:t xml:space="preserve"> celebrada el dieci</w:t>
      </w:r>
      <w:r w:rsidR="00F6634F" w:rsidRPr="00BC1EB5">
        <w:rPr>
          <w:rFonts w:ascii="Palatino Linotype" w:hAnsi="Palatino Linotype" w:cs="Arial"/>
        </w:rPr>
        <w:t>séis</w:t>
      </w:r>
      <w:r w:rsidR="00F76267" w:rsidRPr="00BC1EB5">
        <w:rPr>
          <w:rFonts w:ascii="Palatino Linotype" w:hAnsi="Palatino Linotype" w:cs="Arial"/>
        </w:rPr>
        <w:t xml:space="preserve"> de </w:t>
      </w:r>
      <w:r w:rsidR="00F6634F" w:rsidRPr="00BC1EB5">
        <w:rPr>
          <w:rFonts w:ascii="Palatino Linotype" w:hAnsi="Palatino Linotype" w:cs="Arial"/>
        </w:rPr>
        <w:t>octubre</w:t>
      </w:r>
      <w:r w:rsidR="00F76267"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dos</w:t>
      </w:r>
      <w:r w:rsidR="009C2E0B" w:rsidRPr="00BC1EB5">
        <w:rPr>
          <w:rFonts w:ascii="Palatino Linotype" w:hAnsi="Palatino Linotype" w:cs="Arial"/>
        </w:rPr>
        <w:t xml:space="preserve"> </w:t>
      </w:r>
      <w:r w:rsidRPr="00BC1EB5">
        <w:rPr>
          <w:rFonts w:ascii="Palatino Linotype" w:hAnsi="Palatino Linotype" w:cs="Arial"/>
        </w:rPr>
        <w:t>mil</w:t>
      </w:r>
      <w:r w:rsidR="009C2E0B" w:rsidRPr="00BC1EB5">
        <w:rPr>
          <w:rFonts w:ascii="Palatino Linotype" w:hAnsi="Palatino Linotype" w:cs="Arial"/>
        </w:rPr>
        <w:t xml:space="preserve"> </w:t>
      </w:r>
      <w:r w:rsidRPr="00BC1EB5">
        <w:rPr>
          <w:rFonts w:ascii="Palatino Linotype" w:hAnsi="Palatino Linotype" w:cs="Arial"/>
        </w:rPr>
        <w:t>diecinueve</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el</w:t>
      </w:r>
      <w:r w:rsidR="009C2E0B" w:rsidRPr="00BC1EB5">
        <w:rPr>
          <w:rFonts w:ascii="Palatino Linotype" w:hAnsi="Palatino Linotype"/>
        </w:rPr>
        <w:t xml:space="preserve"> </w:t>
      </w:r>
      <w:r w:rsidRPr="00BC1EB5">
        <w:rPr>
          <w:rFonts w:ascii="Palatino Linotype" w:hAnsi="Palatino Linotype"/>
        </w:rPr>
        <w:t>Pleno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este</w:t>
      </w:r>
      <w:r w:rsidR="009C2E0B" w:rsidRPr="00BC1EB5">
        <w:rPr>
          <w:rFonts w:ascii="Palatino Linotype" w:hAnsi="Palatino Linotype"/>
        </w:rPr>
        <w:t xml:space="preserve"> </w:t>
      </w:r>
      <w:r w:rsidRPr="00BC1EB5">
        <w:rPr>
          <w:rFonts w:ascii="Palatino Linotype" w:hAnsi="Palatino Linotype"/>
        </w:rPr>
        <w:t>Instituto</w:t>
      </w:r>
      <w:r w:rsidR="009C2E0B" w:rsidRPr="00BC1EB5">
        <w:rPr>
          <w:rFonts w:ascii="Palatino Linotype" w:hAnsi="Palatino Linotype"/>
        </w:rPr>
        <w:t xml:space="preserve"> </w:t>
      </w:r>
      <w:r w:rsidRPr="00BC1EB5">
        <w:rPr>
          <w:rFonts w:ascii="Palatino Linotype" w:hAnsi="Palatino Linotype" w:cs="Arial"/>
        </w:rPr>
        <w:t>determinó</w:t>
      </w:r>
      <w:r w:rsidR="009C2E0B" w:rsidRPr="00BC1EB5">
        <w:rPr>
          <w:rFonts w:ascii="Palatino Linotype" w:hAnsi="Palatino Linotype" w:cs="Arial"/>
        </w:rPr>
        <w:t xml:space="preserve"> </w:t>
      </w:r>
      <w:r w:rsidRPr="00BC1EB5">
        <w:rPr>
          <w:rFonts w:ascii="Palatino Linotype" w:hAnsi="Palatino Linotype"/>
        </w:rPr>
        <w:t>acumular</w:t>
      </w:r>
      <w:r w:rsidR="009C2E0B" w:rsidRPr="00BC1EB5">
        <w:rPr>
          <w:rFonts w:ascii="Palatino Linotype" w:hAnsi="Palatino Linotype"/>
        </w:rPr>
        <w:t xml:space="preserve"> </w:t>
      </w:r>
      <w:r w:rsidRPr="00BC1EB5">
        <w:rPr>
          <w:rFonts w:ascii="Palatino Linotype" w:hAnsi="Palatino Linotype"/>
        </w:rPr>
        <w:t>los</w:t>
      </w:r>
      <w:r w:rsidR="009C2E0B" w:rsidRPr="00BC1EB5">
        <w:rPr>
          <w:rFonts w:ascii="Palatino Linotype" w:hAnsi="Palatino Linotype"/>
        </w:rPr>
        <w:t xml:space="preserve"> </w:t>
      </w:r>
      <w:r w:rsidRPr="00BC1EB5">
        <w:rPr>
          <w:rFonts w:ascii="Palatino Linotype" w:hAnsi="Palatino Linotype"/>
        </w:rPr>
        <w:t>recursos</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cs="Arial"/>
        </w:rPr>
        <w:t>revisión</w:t>
      </w:r>
      <w:r w:rsidR="009C2E0B" w:rsidRPr="00BC1EB5">
        <w:rPr>
          <w:rFonts w:ascii="Palatino Linotype" w:hAnsi="Palatino Linotype"/>
        </w:rPr>
        <w:t xml:space="preserve"> </w:t>
      </w:r>
      <w:r w:rsidR="00121EA4" w:rsidRPr="00BC1EB5">
        <w:rPr>
          <w:rFonts w:ascii="Palatino Linotype" w:hAnsi="Palatino Linotype"/>
          <w:b/>
          <w:lang w:val="es-ES_tradnl"/>
        </w:rPr>
        <w:t>07562/INFOEM/IP/RR/2019</w:t>
      </w:r>
      <w:r w:rsidR="00F76267" w:rsidRPr="00BC1EB5">
        <w:rPr>
          <w:rFonts w:ascii="Palatino Linotype" w:hAnsi="Palatino Linotype"/>
          <w:b/>
          <w:lang w:val="es-ES_tradnl"/>
        </w:rPr>
        <w:t xml:space="preserve"> y </w:t>
      </w:r>
      <w:r w:rsidR="00121EA4" w:rsidRPr="00BC1EB5">
        <w:rPr>
          <w:rFonts w:ascii="Palatino Linotype" w:hAnsi="Palatino Linotype"/>
          <w:b/>
          <w:lang w:val="es-ES_tradnl"/>
        </w:rPr>
        <w:t>07734/INFOEM/IP/RR/2019</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acordando</w:t>
      </w:r>
      <w:r w:rsidR="009C2E0B" w:rsidRPr="00BC1EB5">
        <w:rPr>
          <w:rFonts w:ascii="Palatino Linotype" w:hAnsi="Palatino Linotype"/>
        </w:rPr>
        <w:t xml:space="preserve"> </w:t>
      </w:r>
      <w:r w:rsidRPr="00BC1EB5">
        <w:rPr>
          <w:rFonts w:ascii="Palatino Linotype" w:hAnsi="Palatino Linotype"/>
        </w:rPr>
        <w:t>su</w:t>
      </w:r>
      <w:r w:rsidR="009C2E0B" w:rsidRPr="00BC1EB5">
        <w:rPr>
          <w:rFonts w:ascii="Palatino Linotype" w:hAnsi="Palatino Linotype"/>
        </w:rPr>
        <w:t xml:space="preserve"> </w:t>
      </w:r>
      <w:r w:rsidRPr="00BC1EB5">
        <w:rPr>
          <w:rFonts w:ascii="Palatino Linotype" w:hAnsi="Palatino Linotype"/>
        </w:rPr>
        <w:t>resolución</w:t>
      </w:r>
      <w:r w:rsidR="009C2E0B" w:rsidRPr="00BC1EB5">
        <w:rPr>
          <w:rFonts w:ascii="Palatino Linotype" w:hAnsi="Palatino Linotype"/>
        </w:rPr>
        <w:t xml:space="preserve"> </w:t>
      </w:r>
      <w:r w:rsidRPr="00BC1EB5">
        <w:rPr>
          <w:rFonts w:ascii="Palatino Linotype" w:hAnsi="Palatino Linotype"/>
        </w:rPr>
        <w:t>por</w:t>
      </w:r>
      <w:r w:rsidR="009C2E0B" w:rsidRPr="00BC1EB5">
        <w:rPr>
          <w:rFonts w:ascii="Palatino Linotype" w:hAnsi="Palatino Linotype"/>
        </w:rPr>
        <w:t xml:space="preserve"> </w:t>
      </w:r>
      <w:r w:rsidRPr="00BC1EB5">
        <w:rPr>
          <w:rFonts w:ascii="Palatino Linotype" w:hAnsi="Palatino Linotype"/>
        </w:rPr>
        <w:t>parte</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cs="Arial"/>
        </w:rPr>
        <w:t>Comisionada</w:t>
      </w:r>
      <w:r w:rsidR="009C2E0B" w:rsidRPr="00BC1EB5">
        <w:rPr>
          <w:rFonts w:ascii="Palatino Linotype" w:hAnsi="Palatino Linotype" w:cs="Arial"/>
        </w:rPr>
        <w:t xml:space="preserve"> </w:t>
      </w:r>
      <w:r w:rsidRPr="00BC1EB5">
        <w:rPr>
          <w:rFonts w:ascii="Palatino Linotype" w:hAnsi="Palatino Linotype" w:cs="Arial"/>
          <w:b/>
        </w:rPr>
        <w:t>Eva</w:t>
      </w:r>
      <w:r w:rsidR="009C2E0B" w:rsidRPr="00BC1EB5">
        <w:rPr>
          <w:rFonts w:ascii="Palatino Linotype" w:hAnsi="Palatino Linotype" w:cs="Arial"/>
          <w:b/>
        </w:rPr>
        <w:t xml:space="preserve"> </w:t>
      </w:r>
      <w:r w:rsidRPr="00BC1EB5">
        <w:rPr>
          <w:rFonts w:ascii="Palatino Linotype" w:hAnsi="Palatino Linotype" w:cs="Arial"/>
          <w:b/>
        </w:rPr>
        <w:t>Abaid</w:t>
      </w:r>
      <w:r w:rsidR="009C2E0B" w:rsidRPr="00BC1EB5">
        <w:rPr>
          <w:rFonts w:ascii="Palatino Linotype" w:hAnsi="Palatino Linotype" w:cs="Arial"/>
          <w:b/>
        </w:rPr>
        <w:t xml:space="preserve"> </w:t>
      </w:r>
      <w:r w:rsidRPr="00BC1EB5">
        <w:rPr>
          <w:rFonts w:ascii="Palatino Linotype" w:hAnsi="Palatino Linotype" w:cs="Arial"/>
          <w:b/>
        </w:rPr>
        <w:t>Yapur</w:t>
      </w:r>
      <w:r w:rsidRPr="00BC1EB5">
        <w:rPr>
          <w:rFonts w:ascii="Palatino Linotype" w:hAnsi="Palatino Linotype" w:cs="Arial"/>
        </w:rPr>
        <w:t>.</w:t>
      </w:r>
      <w:r w:rsidR="00B364BC" w:rsidRPr="00BC1EB5">
        <w:rPr>
          <w:rFonts w:ascii="Palatino Linotype" w:hAnsi="Palatino Linotype" w:cs="Arial"/>
        </w:rPr>
        <w:t xml:space="preserve"> </w:t>
      </w:r>
    </w:p>
    <w:p w:rsidR="00CE42A2" w:rsidRPr="00BC1EB5" w:rsidRDefault="008B7320" w:rsidP="008D55B5">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7" w:name="_Ref517263571"/>
      <w:bookmarkStart w:id="8" w:name="_Ref3378179"/>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las</w:t>
      </w:r>
      <w:r w:rsidR="009C2E0B" w:rsidRPr="00BC1EB5">
        <w:rPr>
          <w:rFonts w:ascii="Palatino Linotype" w:hAnsi="Palatino Linotype" w:cs="Arial"/>
        </w:rPr>
        <w:t xml:space="preserve"> </w:t>
      </w:r>
      <w:r w:rsidRPr="00BC1EB5">
        <w:rPr>
          <w:rFonts w:ascii="Palatino Linotype" w:hAnsi="Palatino Linotype"/>
        </w:rPr>
        <w:t>constancias</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obran</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b/>
        </w:rPr>
        <w:t>SAIMEX</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se</w:t>
      </w:r>
      <w:r w:rsidR="009C2E0B" w:rsidRPr="00BC1EB5">
        <w:rPr>
          <w:rFonts w:ascii="Palatino Linotype" w:hAnsi="Palatino Linotype" w:cs="Arial"/>
        </w:rPr>
        <w:t xml:space="preserve"> </w:t>
      </w:r>
      <w:r w:rsidRPr="00BC1EB5">
        <w:rPr>
          <w:rFonts w:ascii="Palatino Linotype" w:hAnsi="Palatino Linotype" w:cs="Arial"/>
        </w:rPr>
        <w:t>advierte</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b/>
        </w:rPr>
        <w:t xml:space="preserve"> </w:t>
      </w:r>
      <w:r w:rsidR="00776B62" w:rsidRPr="00BC1EB5">
        <w:rPr>
          <w:rFonts w:ascii="Palatino Linotype" w:hAnsi="Palatino Linotype" w:cs="Arial"/>
          <w:b/>
        </w:rPr>
        <w:t>EL</w:t>
      </w:r>
      <w:r w:rsidR="009C2E0B" w:rsidRPr="00BC1EB5">
        <w:rPr>
          <w:rFonts w:ascii="Palatino Linotype" w:hAnsi="Palatino Linotype" w:cs="Arial"/>
          <w:b/>
        </w:rPr>
        <w:t xml:space="preserve"> </w:t>
      </w:r>
      <w:r w:rsidR="00776B62" w:rsidRPr="00BC1EB5">
        <w:rPr>
          <w:rFonts w:ascii="Palatino Linotype" w:hAnsi="Palatino Linotype" w:cs="Arial"/>
          <w:b/>
        </w:rPr>
        <w:t>RECURRENTE</w:t>
      </w:r>
      <w:r w:rsidR="009C2E0B" w:rsidRPr="00BC1EB5">
        <w:rPr>
          <w:rFonts w:ascii="Palatino Linotype" w:hAnsi="Palatino Linotype" w:cs="Arial"/>
          <w:b/>
        </w:rPr>
        <w:t xml:space="preserve"> </w:t>
      </w:r>
      <w:r w:rsidRPr="00BC1EB5">
        <w:rPr>
          <w:rFonts w:ascii="Palatino Linotype" w:hAnsi="Palatino Linotype" w:cs="Arial"/>
        </w:rPr>
        <w:t>omitió</w:t>
      </w:r>
      <w:r w:rsidR="009C2E0B" w:rsidRPr="00BC1EB5">
        <w:rPr>
          <w:rFonts w:ascii="Palatino Linotype" w:hAnsi="Palatino Linotype" w:cs="Arial"/>
        </w:rPr>
        <w:t xml:space="preserve"> </w:t>
      </w:r>
      <w:r w:rsidRPr="00BC1EB5">
        <w:rPr>
          <w:rFonts w:ascii="Palatino Linotype" w:hAnsi="Palatino Linotype" w:cs="Arial"/>
        </w:rPr>
        <w:t>presentar</w:t>
      </w:r>
      <w:r w:rsidR="009C2E0B" w:rsidRPr="00BC1EB5">
        <w:rPr>
          <w:rFonts w:ascii="Palatino Linotype" w:hAnsi="Palatino Linotype" w:cs="Arial"/>
        </w:rPr>
        <w:t xml:space="preserve"> </w:t>
      </w:r>
      <w:r w:rsidRPr="00BC1EB5">
        <w:rPr>
          <w:rFonts w:ascii="Palatino Linotype" w:hAnsi="Palatino Linotype" w:cs="Arial"/>
        </w:rPr>
        <w:t>manifestaciones</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alegatos,</w:t>
      </w:r>
      <w:r w:rsidR="009C2E0B" w:rsidRPr="00BC1EB5">
        <w:rPr>
          <w:rFonts w:ascii="Palatino Linotype" w:hAnsi="Palatino Linotype" w:cs="Arial"/>
        </w:rPr>
        <w:t xml:space="preserve"> </w:t>
      </w:r>
      <w:r w:rsidRPr="00BC1EB5">
        <w:rPr>
          <w:rFonts w:ascii="Palatino Linotype" w:hAnsi="Palatino Linotype" w:cs="Arial"/>
        </w:rPr>
        <w:t>así</w:t>
      </w:r>
      <w:r w:rsidR="009C2E0B" w:rsidRPr="00BC1EB5">
        <w:rPr>
          <w:rFonts w:ascii="Palatino Linotype" w:hAnsi="Palatino Linotype" w:cs="Arial"/>
        </w:rPr>
        <w:t xml:space="preserve"> </w:t>
      </w:r>
      <w:r w:rsidRPr="00BC1EB5">
        <w:rPr>
          <w:rFonts w:ascii="Palatino Linotype" w:hAnsi="Palatino Linotype" w:cs="Arial"/>
        </w:rPr>
        <w:t>como</w:t>
      </w:r>
      <w:r w:rsidR="009C2E0B" w:rsidRPr="00BC1EB5">
        <w:rPr>
          <w:rFonts w:ascii="Palatino Linotype" w:hAnsi="Palatino Linotype" w:cs="Arial"/>
        </w:rPr>
        <w:t xml:space="preserve"> </w:t>
      </w:r>
      <w:r w:rsidRPr="00BC1EB5">
        <w:rPr>
          <w:rFonts w:ascii="Palatino Linotype" w:hAnsi="Palatino Linotype" w:cs="Arial"/>
        </w:rPr>
        <w:t>ofrecer</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medios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prueba</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su</w:t>
      </w:r>
      <w:r w:rsidR="009C2E0B" w:rsidRPr="00BC1EB5">
        <w:rPr>
          <w:rFonts w:ascii="Palatino Linotype" w:hAnsi="Palatino Linotype" w:cs="Arial"/>
        </w:rPr>
        <w:t xml:space="preserve"> </w:t>
      </w:r>
      <w:r w:rsidRPr="00BC1EB5">
        <w:rPr>
          <w:rFonts w:ascii="Palatino Linotype" w:hAnsi="Palatino Linotype"/>
        </w:rPr>
        <w:t>derecho</w:t>
      </w:r>
      <w:r w:rsidR="009C2E0B" w:rsidRPr="00BC1EB5">
        <w:rPr>
          <w:rFonts w:ascii="Palatino Linotype" w:hAnsi="Palatino Linotype" w:cs="Arial"/>
        </w:rPr>
        <w:t xml:space="preserve"> </w:t>
      </w:r>
      <w:r w:rsidRPr="00BC1EB5">
        <w:rPr>
          <w:rFonts w:ascii="Palatino Linotype" w:hAnsi="Palatino Linotype" w:cs="Arial"/>
        </w:rPr>
        <w:t>convinieran.</w:t>
      </w:r>
      <w:r w:rsidR="009C2E0B" w:rsidRPr="00BC1EB5">
        <w:rPr>
          <w:rFonts w:ascii="Palatino Linotype" w:hAnsi="Palatino Linotype" w:cs="Arial"/>
        </w:rPr>
        <w:t xml:space="preserve"> </w:t>
      </w:r>
      <w:r w:rsidR="00F6634F" w:rsidRPr="00BC1EB5">
        <w:rPr>
          <w:rFonts w:ascii="Palatino Linotype" w:hAnsi="Palatino Linotype" w:cs="Arial"/>
          <w:lang w:val="es-ES_tradnl"/>
        </w:rPr>
        <w:t xml:space="preserve">Por su parte, </w:t>
      </w:r>
      <w:r w:rsidR="00F6634F" w:rsidRPr="00BC1EB5">
        <w:rPr>
          <w:rFonts w:ascii="Palatino Linotype" w:hAnsi="Palatino Linotype" w:cs="Arial"/>
          <w:b/>
          <w:lang w:val="es-ES_tradnl"/>
        </w:rPr>
        <w:t xml:space="preserve">EL SUJETO OBLIGADO </w:t>
      </w:r>
      <w:r w:rsidR="00F6634F" w:rsidRPr="00BC1EB5">
        <w:rPr>
          <w:rFonts w:ascii="Palatino Linotype" w:hAnsi="Palatino Linotype" w:cs="Arial"/>
          <w:lang w:val="es-ES_tradnl"/>
        </w:rPr>
        <w:t xml:space="preserve">fue omiso en rendir los Informes Justificados </w:t>
      </w:r>
      <w:r w:rsidR="00F6634F" w:rsidRPr="00BC1EB5">
        <w:rPr>
          <w:rFonts w:ascii="Palatino Linotype" w:hAnsi="Palatino Linotype" w:cs="Arial"/>
          <w:lang w:val="es-ES"/>
        </w:rPr>
        <w:t>correspondientes</w:t>
      </w:r>
      <w:r w:rsidR="00F6634F" w:rsidRPr="00BC1EB5">
        <w:rPr>
          <w:rFonts w:ascii="Palatino Linotype" w:hAnsi="Palatino Linotype" w:cs="Arial"/>
          <w:lang w:val="es-ES_tradnl"/>
        </w:rPr>
        <w:t>.</w:t>
      </w:r>
    </w:p>
    <w:bookmarkEnd w:id="7"/>
    <w:bookmarkEnd w:id="8"/>
    <w:p w:rsidR="007F6E44" w:rsidRPr="00BC1EB5" w:rsidRDefault="007F6E44" w:rsidP="007F6E44">
      <w:pPr>
        <w:pStyle w:val="Prrafodelista"/>
        <w:numPr>
          <w:ilvl w:val="0"/>
          <w:numId w:val="4"/>
        </w:numPr>
        <w:tabs>
          <w:tab w:val="left" w:pos="567"/>
        </w:tabs>
        <w:spacing w:before="360" w:after="240" w:line="360" w:lineRule="auto"/>
        <w:ind w:left="0" w:firstLine="0"/>
        <w:jc w:val="both"/>
        <w:rPr>
          <w:rFonts w:ascii="Palatino Linotype" w:hAnsi="Palatino Linotype"/>
        </w:rPr>
      </w:pPr>
      <w:r w:rsidRPr="00BC1EB5">
        <w:rPr>
          <w:rFonts w:ascii="Palatino Linotype" w:hAnsi="Palatino Linotype" w:cs="Arial"/>
        </w:rPr>
        <w:t>Una</w:t>
      </w:r>
      <w:r w:rsidR="009C2E0B" w:rsidRPr="00BC1EB5">
        <w:rPr>
          <w:rFonts w:ascii="Palatino Linotype" w:hAnsi="Palatino Linotype" w:cs="Arial"/>
        </w:rPr>
        <w:t xml:space="preserve"> </w:t>
      </w:r>
      <w:r w:rsidRPr="00BC1EB5">
        <w:rPr>
          <w:rFonts w:ascii="Palatino Linotype" w:hAnsi="Palatino Linotype" w:cs="Arial"/>
        </w:rPr>
        <w:t>vez</w:t>
      </w:r>
      <w:r w:rsidR="009C2E0B" w:rsidRPr="00BC1EB5">
        <w:rPr>
          <w:rFonts w:ascii="Palatino Linotype" w:hAnsi="Palatino Linotype" w:cs="Arial"/>
        </w:rPr>
        <w:t xml:space="preserve"> </w:t>
      </w:r>
      <w:r w:rsidRPr="00BC1EB5">
        <w:rPr>
          <w:rFonts w:ascii="Palatino Linotype" w:hAnsi="Palatino Linotype" w:cs="Arial"/>
        </w:rPr>
        <w:t>analizado</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estado</w:t>
      </w:r>
      <w:r w:rsidR="009C2E0B" w:rsidRPr="00BC1EB5">
        <w:rPr>
          <w:rFonts w:ascii="Palatino Linotype" w:hAnsi="Palatino Linotype" w:cs="Arial"/>
        </w:rPr>
        <w:t xml:space="preserve"> </w:t>
      </w:r>
      <w:r w:rsidRPr="00BC1EB5">
        <w:rPr>
          <w:rFonts w:ascii="Palatino Linotype" w:hAnsi="Palatino Linotype" w:cs="Arial"/>
        </w:rPr>
        <w:t>procesal</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guarda</w:t>
      </w:r>
      <w:r w:rsidR="00FB71A5" w:rsidRPr="00BC1EB5">
        <w:rPr>
          <w:rFonts w:ascii="Palatino Linotype" w:hAnsi="Palatino Linotype" w:cs="Arial"/>
        </w:rPr>
        <w:t>n</w:t>
      </w:r>
      <w:r w:rsidR="009C2E0B" w:rsidRPr="00BC1EB5">
        <w:rPr>
          <w:rFonts w:ascii="Palatino Linotype" w:hAnsi="Palatino Linotype" w:cs="Arial"/>
        </w:rPr>
        <w:t xml:space="preserve"> </w:t>
      </w:r>
      <w:r w:rsidR="00FB71A5"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expediente</w:t>
      </w:r>
      <w:r w:rsidR="00FB71A5" w:rsidRPr="00BC1EB5">
        <w:rPr>
          <w:rFonts w:ascii="Palatino Linotype" w:hAnsi="Palatino Linotype" w:cs="Arial"/>
        </w:rPr>
        <w:t>s</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fecha</w:t>
      </w:r>
      <w:r w:rsidR="00F6634F" w:rsidRPr="00BC1EB5">
        <w:rPr>
          <w:rFonts w:ascii="Palatino Linotype" w:hAnsi="Palatino Linotype" w:cs="Arial"/>
        </w:rPr>
        <w:t>s</w:t>
      </w:r>
      <w:r w:rsidR="009C2E0B" w:rsidRPr="00BC1EB5">
        <w:rPr>
          <w:rFonts w:ascii="Palatino Linotype" w:hAnsi="Palatino Linotype" w:cs="Arial"/>
        </w:rPr>
        <w:t xml:space="preserve"> </w:t>
      </w:r>
      <w:r w:rsidR="00F6634F" w:rsidRPr="00BC1EB5">
        <w:rPr>
          <w:rFonts w:ascii="Palatino Linotype" w:hAnsi="Palatino Linotype" w:cs="Arial"/>
        </w:rPr>
        <w:t xml:space="preserve">once y veintiuno de octubre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dos</w:t>
      </w:r>
      <w:r w:rsidR="009C2E0B" w:rsidRPr="00BC1EB5">
        <w:rPr>
          <w:rFonts w:ascii="Palatino Linotype" w:hAnsi="Palatino Linotype" w:cs="Arial"/>
        </w:rPr>
        <w:t xml:space="preserve"> </w:t>
      </w:r>
      <w:r w:rsidRPr="00BC1EB5">
        <w:rPr>
          <w:rFonts w:ascii="Palatino Linotype" w:hAnsi="Palatino Linotype" w:cs="Arial"/>
        </w:rPr>
        <w:t>mil</w:t>
      </w:r>
      <w:r w:rsidR="009C2E0B" w:rsidRPr="00BC1EB5">
        <w:rPr>
          <w:rFonts w:ascii="Palatino Linotype" w:hAnsi="Palatino Linotype" w:cs="Arial"/>
        </w:rPr>
        <w:t xml:space="preserve"> </w:t>
      </w:r>
      <w:r w:rsidRPr="00BC1EB5">
        <w:rPr>
          <w:rFonts w:ascii="Palatino Linotype" w:hAnsi="Palatino Linotype"/>
        </w:rPr>
        <w:t>diecinueve</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Comisionada</w:t>
      </w:r>
      <w:r w:rsidR="009C2E0B" w:rsidRPr="00BC1EB5">
        <w:rPr>
          <w:rFonts w:ascii="Palatino Linotype" w:hAnsi="Palatino Linotype" w:cs="Arial"/>
        </w:rPr>
        <w:t xml:space="preserve"> </w:t>
      </w:r>
      <w:r w:rsidRPr="00BC1EB5">
        <w:rPr>
          <w:rFonts w:ascii="Palatino Linotype" w:hAnsi="Palatino Linotype" w:cs="Arial"/>
        </w:rPr>
        <w:t>Ponente</w:t>
      </w:r>
      <w:r w:rsidR="009C2E0B" w:rsidRPr="00BC1EB5">
        <w:rPr>
          <w:rFonts w:ascii="Palatino Linotype" w:hAnsi="Palatino Linotype" w:cs="Arial"/>
        </w:rPr>
        <w:t xml:space="preserve"> </w:t>
      </w:r>
      <w:r w:rsidRPr="00BC1EB5">
        <w:rPr>
          <w:rFonts w:ascii="Palatino Linotype" w:hAnsi="Palatino Linotype" w:cs="Arial"/>
        </w:rPr>
        <w:t>acordó</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cierre</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instrucción,</w:t>
      </w:r>
      <w:r w:rsidR="009C2E0B" w:rsidRPr="00BC1EB5">
        <w:rPr>
          <w:rFonts w:ascii="Palatino Linotype" w:hAnsi="Palatino Linotype" w:cs="Arial"/>
        </w:rPr>
        <w:t xml:space="preserve"> </w:t>
      </w:r>
      <w:r w:rsidRPr="00BC1EB5">
        <w:rPr>
          <w:rFonts w:ascii="Palatino Linotype" w:hAnsi="Palatino Linotype" w:cs="Arial"/>
        </w:rPr>
        <w:t>así</w:t>
      </w:r>
      <w:r w:rsidR="009C2E0B" w:rsidRPr="00BC1EB5">
        <w:rPr>
          <w:rFonts w:ascii="Palatino Linotype" w:hAnsi="Palatino Linotype" w:cs="Arial"/>
        </w:rPr>
        <w:t xml:space="preserve"> </w:t>
      </w:r>
      <w:r w:rsidRPr="00BC1EB5">
        <w:rPr>
          <w:rFonts w:ascii="Palatino Linotype" w:hAnsi="Palatino Linotype" w:cs="Arial"/>
        </w:rPr>
        <w:t>como</w:t>
      </w:r>
      <w:r w:rsidR="009C2E0B" w:rsidRPr="00BC1EB5">
        <w:rPr>
          <w:rFonts w:ascii="Palatino Linotype" w:hAnsi="Palatino Linotype" w:cs="Arial"/>
        </w:rPr>
        <w:t xml:space="preserve"> </w:t>
      </w:r>
      <w:r w:rsidR="00FB71A5" w:rsidRPr="00BC1EB5">
        <w:rPr>
          <w:rFonts w:ascii="Palatino Linotype" w:hAnsi="Palatino Linotype" w:cs="Arial"/>
        </w:rPr>
        <w:t>la</w:t>
      </w:r>
      <w:r w:rsidR="009C2E0B" w:rsidRPr="00BC1EB5">
        <w:rPr>
          <w:rFonts w:ascii="Palatino Linotype" w:hAnsi="Palatino Linotype" w:cs="Arial"/>
        </w:rPr>
        <w:t xml:space="preserve"> </w:t>
      </w:r>
      <w:r w:rsidR="00FB71A5" w:rsidRPr="00BC1EB5">
        <w:rPr>
          <w:rFonts w:ascii="Palatino Linotype" w:hAnsi="Palatino Linotype" w:cs="Arial"/>
        </w:rPr>
        <w:t>remisión</w:t>
      </w:r>
      <w:r w:rsidR="009C2E0B" w:rsidRPr="00BC1EB5">
        <w:rPr>
          <w:rFonts w:ascii="Palatino Linotype" w:hAnsi="Palatino Linotype" w:cs="Arial"/>
        </w:rPr>
        <w:t xml:space="preserve"> </w:t>
      </w:r>
      <w:r w:rsidR="00FB71A5" w:rsidRPr="00BC1EB5">
        <w:rPr>
          <w:rFonts w:ascii="Palatino Linotype" w:hAnsi="Palatino Linotype" w:cs="Arial"/>
        </w:rPr>
        <w:t>de</w:t>
      </w:r>
      <w:r w:rsidR="009C2E0B" w:rsidRPr="00BC1EB5">
        <w:rPr>
          <w:rFonts w:ascii="Palatino Linotype" w:hAnsi="Palatino Linotype" w:cs="Arial"/>
        </w:rPr>
        <w:t xml:space="preserve"> </w:t>
      </w:r>
      <w:r w:rsidR="00FB71A5"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mismo</w:t>
      </w:r>
      <w:r w:rsidR="00FB71A5" w:rsidRPr="00BC1EB5">
        <w:rPr>
          <w:rFonts w:ascii="Palatino Linotype" w:hAnsi="Palatino Linotype" w:cs="Arial"/>
        </w:rPr>
        <w:t>s</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efecto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ser</w:t>
      </w:r>
      <w:r w:rsidR="009C2E0B" w:rsidRPr="00BC1EB5">
        <w:rPr>
          <w:rFonts w:ascii="Palatino Linotype" w:hAnsi="Palatino Linotype" w:cs="Arial"/>
        </w:rPr>
        <w:t xml:space="preserve"> </w:t>
      </w:r>
      <w:r w:rsidRPr="00BC1EB5">
        <w:rPr>
          <w:rFonts w:ascii="Palatino Linotype" w:hAnsi="Palatino Linotype" w:cs="Arial"/>
        </w:rPr>
        <w:t>resuelto</w:t>
      </w:r>
      <w:r w:rsidR="00FB71A5" w:rsidRPr="00BC1EB5">
        <w:rPr>
          <w:rFonts w:ascii="Palatino Linotype" w:hAnsi="Palatino Linotype" w:cs="Arial"/>
        </w:rPr>
        <w:t>s</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conformidad</w:t>
      </w:r>
      <w:r w:rsidR="009C2E0B" w:rsidRPr="00BC1EB5">
        <w:rPr>
          <w:rFonts w:ascii="Palatino Linotype" w:hAnsi="Palatino Linotype" w:cs="Arial"/>
        </w:rPr>
        <w:t xml:space="preserve"> </w:t>
      </w:r>
      <w:r w:rsidRPr="00BC1EB5">
        <w:rPr>
          <w:rFonts w:ascii="Palatino Linotype" w:hAnsi="Palatino Linotype" w:cs="Arial"/>
        </w:rPr>
        <w:t>con</w:t>
      </w:r>
      <w:r w:rsidR="009C2E0B" w:rsidRPr="00BC1EB5">
        <w:rPr>
          <w:rFonts w:ascii="Palatino Linotype" w:hAnsi="Palatino Linotype" w:cs="Arial"/>
        </w:rPr>
        <w:t xml:space="preserve"> </w:t>
      </w:r>
      <w:r w:rsidRPr="00BC1EB5">
        <w:rPr>
          <w:rFonts w:ascii="Palatino Linotype" w:hAnsi="Palatino Linotype" w:cs="Arial"/>
        </w:rPr>
        <w:t>lo</w:t>
      </w:r>
      <w:r w:rsidR="009C2E0B" w:rsidRPr="00BC1EB5">
        <w:rPr>
          <w:rFonts w:ascii="Palatino Linotype" w:hAnsi="Palatino Linotype" w:cs="Arial"/>
        </w:rPr>
        <w:t xml:space="preserve"> </w:t>
      </w:r>
      <w:r w:rsidRPr="00BC1EB5">
        <w:rPr>
          <w:rFonts w:ascii="Palatino Linotype" w:hAnsi="Palatino Linotype" w:cs="Arial"/>
        </w:rPr>
        <w:t>establecido</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185,</w:t>
      </w:r>
      <w:r w:rsidR="009C2E0B" w:rsidRPr="00BC1EB5">
        <w:rPr>
          <w:rFonts w:ascii="Palatino Linotype" w:hAnsi="Palatino Linotype" w:cs="Arial"/>
        </w:rPr>
        <w:t xml:space="preserve"> </w:t>
      </w:r>
      <w:r w:rsidRPr="00BC1EB5">
        <w:rPr>
          <w:rFonts w:ascii="Palatino Linotype" w:hAnsi="Palatino Linotype" w:cs="Arial"/>
        </w:rPr>
        <w:t>fracciones</w:t>
      </w:r>
      <w:r w:rsidR="009C2E0B" w:rsidRPr="00BC1EB5">
        <w:rPr>
          <w:rFonts w:ascii="Palatino Linotype" w:hAnsi="Palatino Linotype" w:cs="Arial"/>
        </w:rPr>
        <w:t xml:space="preserve"> </w:t>
      </w:r>
      <w:r w:rsidRPr="00BC1EB5">
        <w:rPr>
          <w:rFonts w:ascii="Palatino Linotype" w:hAnsi="Palatino Linotype" w:cs="Arial"/>
        </w:rPr>
        <w:t>VI</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VIII,</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Ley</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Transparencia</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Acceso</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Información</w:t>
      </w:r>
      <w:r w:rsidR="009C2E0B" w:rsidRPr="00BC1EB5">
        <w:rPr>
          <w:rFonts w:ascii="Palatino Linotype" w:hAnsi="Palatino Linotype" w:cs="Arial"/>
        </w:rPr>
        <w:t xml:space="preserve"> </w:t>
      </w:r>
      <w:r w:rsidRPr="00BC1EB5">
        <w:rPr>
          <w:rFonts w:ascii="Palatino Linotype" w:hAnsi="Palatino Linotype" w:cs="Arial"/>
        </w:rPr>
        <w:t>Pública</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Estado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México</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Municipios.</w:t>
      </w:r>
    </w:p>
    <w:p w:rsidR="007F6E44" w:rsidRPr="00BC1EB5" w:rsidRDefault="007F6E44" w:rsidP="00E26F5E">
      <w:pPr>
        <w:pStyle w:val="Prrafodelista"/>
        <w:numPr>
          <w:ilvl w:val="0"/>
          <w:numId w:val="4"/>
        </w:numPr>
        <w:tabs>
          <w:tab w:val="left" w:pos="567"/>
        </w:tabs>
        <w:spacing w:before="360" w:after="240" w:line="360" w:lineRule="auto"/>
        <w:ind w:left="0" w:firstLine="0"/>
        <w:jc w:val="both"/>
        <w:rPr>
          <w:rFonts w:ascii="Palatino Linotype" w:hAnsi="Palatino Linotype"/>
        </w:rPr>
      </w:pP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fecha</w:t>
      </w:r>
      <w:r w:rsidR="009C2E0B" w:rsidRPr="00BC1EB5">
        <w:rPr>
          <w:rFonts w:ascii="Palatino Linotype" w:hAnsi="Palatino Linotype" w:cs="Arial"/>
        </w:rPr>
        <w:t xml:space="preserve"> </w:t>
      </w:r>
      <w:r w:rsidR="00F6634F" w:rsidRPr="00BC1EB5">
        <w:rPr>
          <w:rFonts w:ascii="Palatino Linotype" w:hAnsi="Palatino Linotype" w:cs="Arial"/>
        </w:rPr>
        <w:t>veinte</w:t>
      </w:r>
      <w:r w:rsidR="00F61F4C" w:rsidRPr="00BC1EB5">
        <w:rPr>
          <w:rFonts w:ascii="Palatino Linotype" w:hAnsi="Palatino Linotype" w:cs="Arial"/>
        </w:rPr>
        <w:t xml:space="preserve"> de </w:t>
      </w:r>
      <w:r w:rsidR="00F6634F" w:rsidRPr="00BC1EB5">
        <w:rPr>
          <w:rFonts w:ascii="Palatino Linotype" w:hAnsi="Palatino Linotype" w:cs="Arial"/>
        </w:rPr>
        <w:t xml:space="preserve">noviembre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dos</w:t>
      </w:r>
      <w:r w:rsidR="009C2E0B" w:rsidRPr="00BC1EB5">
        <w:rPr>
          <w:rFonts w:ascii="Palatino Linotype" w:hAnsi="Palatino Linotype" w:cs="Arial"/>
        </w:rPr>
        <w:t xml:space="preserve"> </w:t>
      </w:r>
      <w:r w:rsidRPr="00BC1EB5">
        <w:rPr>
          <w:rFonts w:ascii="Palatino Linotype" w:hAnsi="Palatino Linotype" w:cs="Arial"/>
        </w:rPr>
        <w:t>mil</w:t>
      </w:r>
      <w:r w:rsidR="009C2E0B" w:rsidRPr="00BC1EB5">
        <w:rPr>
          <w:rFonts w:ascii="Palatino Linotype" w:hAnsi="Palatino Linotype" w:cs="Arial"/>
        </w:rPr>
        <w:t xml:space="preserve"> </w:t>
      </w:r>
      <w:r w:rsidRPr="00BC1EB5">
        <w:rPr>
          <w:rFonts w:ascii="Palatino Linotype" w:hAnsi="Palatino Linotype"/>
        </w:rPr>
        <w:t>diecinueve</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Comisionada</w:t>
      </w:r>
      <w:r w:rsidR="009C2E0B" w:rsidRPr="00BC1EB5">
        <w:rPr>
          <w:rFonts w:ascii="Palatino Linotype" w:hAnsi="Palatino Linotype" w:cs="Arial"/>
        </w:rPr>
        <w:t xml:space="preserve"> </w:t>
      </w:r>
      <w:r w:rsidRPr="00BC1EB5">
        <w:rPr>
          <w:rFonts w:ascii="Palatino Linotype" w:hAnsi="Palatino Linotype" w:cs="Arial"/>
        </w:rPr>
        <w:t>Ponente</w:t>
      </w:r>
      <w:r w:rsidR="009C2E0B" w:rsidRPr="00BC1EB5">
        <w:rPr>
          <w:rFonts w:ascii="Palatino Linotype" w:hAnsi="Palatino Linotype" w:cs="Arial"/>
        </w:rPr>
        <w:t xml:space="preserve"> </w:t>
      </w:r>
      <w:r w:rsidRPr="00BC1EB5">
        <w:rPr>
          <w:rFonts w:ascii="Palatino Linotype" w:hAnsi="Palatino Linotype" w:cs="Arial"/>
        </w:rPr>
        <w:t>acordó</w:t>
      </w:r>
      <w:r w:rsidR="009C2E0B" w:rsidRPr="00BC1EB5">
        <w:rPr>
          <w:rFonts w:ascii="Palatino Linotype" w:hAnsi="Palatino Linotype" w:cs="Arial"/>
        </w:rPr>
        <w:t xml:space="preserve"> </w:t>
      </w:r>
      <w:r w:rsidRPr="00BC1EB5">
        <w:rPr>
          <w:rFonts w:ascii="Palatino Linotype" w:hAnsi="Palatino Linotype"/>
        </w:rPr>
        <w:t>ampliar</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plazo</w:t>
      </w:r>
      <w:r w:rsidR="009C2E0B" w:rsidRPr="00BC1EB5">
        <w:rPr>
          <w:rFonts w:ascii="Palatino Linotype" w:hAnsi="Palatino Linotype" w:cs="Arial"/>
        </w:rPr>
        <w:t xml:space="preserve"> </w:t>
      </w:r>
      <w:r w:rsidRPr="00BC1EB5">
        <w:rPr>
          <w:rFonts w:ascii="Palatino Linotype" w:hAnsi="Palatino Linotype" w:cs="Arial"/>
        </w:rPr>
        <w:t>para</w:t>
      </w:r>
      <w:r w:rsidR="009C2E0B" w:rsidRPr="00BC1EB5">
        <w:rPr>
          <w:rFonts w:ascii="Palatino Linotype" w:hAnsi="Palatino Linotype" w:cs="Arial"/>
        </w:rPr>
        <w:t xml:space="preserve"> </w:t>
      </w:r>
      <w:r w:rsidRPr="00BC1EB5">
        <w:rPr>
          <w:rFonts w:ascii="Palatino Linotype" w:hAnsi="Palatino Linotype" w:cs="Arial"/>
        </w:rPr>
        <w:t>resolver</w:t>
      </w:r>
      <w:r w:rsidR="009C2E0B" w:rsidRPr="00BC1EB5">
        <w:rPr>
          <w:rFonts w:ascii="Palatino Linotype" w:hAnsi="Palatino Linotype" w:cs="Arial"/>
        </w:rPr>
        <w:t xml:space="preserve"> </w:t>
      </w:r>
      <w:r w:rsidR="00FB71A5"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recurso</w:t>
      </w:r>
      <w:r w:rsidR="00FB71A5" w:rsidRPr="00BC1EB5">
        <w:rPr>
          <w:rFonts w:ascii="Palatino Linotype" w:hAnsi="Palatino Linotype" w:cs="Arial"/>
        </w:rPr>
        <w:t>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revisión</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mérito,</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un</w:t>
      </w:r>
      <w:r w:rsidR="009C2E0B" w:rsidRPr="00BC1EB5">
        <w:rPr>
          <w:rFonts w:ascii="Palatino Linotype" w:hAnsi="Palatino Linotype" w:cs="Arial"/>
        </w:rPr>
        <w:t xml:space="preserve"> </w:t>
      </w:r>
      <w:r w:rsidRPr="00BC1EB5">
        <w:rPr>
          <w:rFonts w:ascii="Palatino Linotype" w:hAnsi="Palatino Linotype" w:cs="Arial"/>
        </w:rPr>
        <w:t>periodo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hasta</w:t>
      </w:r>
      <w:r w:rsidR="009C2E0B" w:rsidRPr="00BC1EB5">
        <w:rPr>
          <w:rFonts w:ascii="Palatino Linotype" w:hAnsi="Palatino Linotype" w:cs="Arial"/>
        </w:rPr>
        <w:t xml:space="preserve"> </w:t>
      </w:r>
      <w:r w:rsidRPr="00BC1EB5">
        <w:rPr>
          <w:rFonts w:ascii="Palatino Linotype" w:hAnsi="Palatino Linotype" w:cs="Arial"/>
        </w:rPr>
        <w:t>quince</w:t>
      </w:r>
      <w:r w:rsidR="009C2E0B" w:rsidRPr="00BC1EB5">
        <w:rPr>
          <w:rFonts w:ascii="Palatino Linotype" w:hAnsi="Palatino Linotype" w:cs="Arial"/>
        </w:rPr>
        <w:t xml:space="preserve"> </w:t>
      </w:r>
      <w:r w:rsidRPr="00BC1EB5">
        <w:rPr>
          <w:rFonts w:ascii="Palatino Linotype" w:hAnsi="Palatino Linotype" w:cs="Arial"/>
        </w:rPr>
        <w:t>días</w:t>
      </w:r>
      <w:r w:rsidR="009C2E0B" w:rsidRPr="00BC1EB5">
        <w:rPr>
          <w:rFonts w:ascii="Palatino Linotype" w:hAnsi="Palatino Linotype" w:cs="Arial"/>
        </w:rPr>
        <w:t xml:space="preserve"> </w:t>
      </w:r>
      <w:r w:rsidRPr="00BC1EB5">
        <w:rPr>
          <w:rFonts w:ascii="Palatino Linotype" w:hAnsi="Palatino Linotype" w:cs="Arial"/>
        </w:rPr>
        <w:t>hábiles,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conformidad</w:t>
      </w:r>
      <w:r w:rsidR="009C2E0B" w:rsidRPr="00BC1EB5">
        <w:rPr>
          <w:rFonts w:ascii="Palatino Linotype" w:hAnsi="Palatino Linotype" w:cs="Arial"/>
        </w:rPr>
        <w:t xml:space="preserve"> </w:t>
      </w:r>
      <w:r w:rsidRPr="00BC1EB5">
        <w:rPr>
          <w:rFonts w:ascii="Palatino Linotype" w:hAnsi="Palatino Linotype" w:cs="Arial"/>
        </w:rPr>
        <w:t>con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181,</w:t>
      </w:r>
      <w:r w:rsidR="009C2E0B" w:rsidRPr="00BC1EB5">
        <w:rPr>
          <w:rFonts w:ascii="Palatino Linotype" w:hAnsi="Palatino Linotype" w:cs="Arial"/>
        </w:rPr>
        <w:t xml:space="preserve"> </w:t>
      </w:r>
      <w:r w:rsidRPr="00BC1EB5">
        <w:rPr>
          <w:rFonts w:ascii="Palatino Linotype" w:hAnsi="Palatino Linotype" w:cs="Arial"/>
        </w:rPr>
        <w:t>tercer</w:t>
      </w:r>
      <w:r w:rsidR="009C2E0B" w:rsidRPr="00BC1EB5">
        <w:rPr>
          <w:rFonts w:ascii="Palatino Linotype" w:hAnsi="Palatino Linotype" w:cs="Arial"/>
        </w:rPr>
        <w:t xml:space="preserve"> </w:t>
      </w:r>
      <w:r w:rsidRPr="00BC1EB5">
        <w:rPr>
          <w:rFonts w:ascii="Palatino Linotype" w:hAnsi="Palatino Linotype" w:cs="Arial"/>
        </w:rPr>
        <w:t>párrafo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Ley</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Transparencia</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Acceso</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rPr>
        <w:t>Información</w:t>
      </w:r>
      <w:r w:rsidR="009C2E0B" w:rsidRPr="00BC1EB5">
        <w:rPr>
          <w:rFonts w:ascii="Palatino Linotype" w:hAnsi="Palatino Linotype" w:cs="Arial"/>
        </w:rPr>
        <w:t xml:space="preserve"> </w:t>
      </w:r>
      <w:r w:rsidRPr="00BC1EB5">
        <w:rPr>
          <w:rFonts w:ascii="Palatino Linotype" w:hAnsi="Palatino Linotype" w:cs="Arial"/>
        </w:rPr>
        <w:t>Pública</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Estado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México</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Municipios.</w:t>
      </w:r>
    </w:p>
    <w:p w:rsidR="004B4CB8" w:rsidRPr="00BC1EB5" w:rsidRDefault="004B4CB8" w:rsidP="00F6634F">
      <w:pPr>
        <w:spacing w:before="480" w:after="360" w:line="360" w:lineRule="auto"/>
        <w:jc w:val="center"/>
        <w:rPr>
          <w:rFonts w:ascii="Palatino Linotype" w:hAnsi="Palatino Linotype"/>
          <w:b/>
          <w:bCs/>
          <w:spacing w:val="40"/>
          <w:sz w:val="28"/>
        </w:rPr>
      </w:pPr>
      <w:r w:rsidRPr="00BC1EB5">
        <w:rPr>
          <w:rFonts w:ascii="Palatino Linotype" w:hAnsi="Palatino Linotype"/>
          <w:b/>
          <w:bCs/>
          <w:spacing w:val="40"/>
          <w:sz w:val="28"/>
        </w:rPr>
        <w:t>CONSIDERANDO</w:t>
      </w:r>
    </w:p>
    <w:p w:rsidR="00AB4B9D" w:rsidRPr="00BC1EB5" w:rsidRDefault="00AB4B9D"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C1EB5">
        <w:rPr>
          <w:rFonts w:ascii="Palatino Linotype" w:hAnsi="Palatino Linotype"/>
          <w:b/>
        </w:rPr>
        <w:t>Competencia</w:t>
      </w:r>
      <w:r w:rsidRPr="00BC1EB5">
        <w:rPr>
          <w:rFonts w:ascii="Palatino Linotype" w:hAnsi="Palatino Linotype"/>
        </w:rPr>
        <w:t>.</w:t>
      </w:r>
      <w:r w:rsidR="009C2E0B" w:rsidRPr="00BC1EB5">
        <w:rPr>
          <w:rFonts w:ascii="Palatino Linotype" w:hAnsi="Palatino Linotype"/>
          <w:b/>
        </w:rPr>
        <w:t xml:space="preserve"> </w:t>
      </w:r>
      <w:r w:rsidR="00E26F5E" w:rsidRPr="00BC1EB5">
        <w:rPr>
          <w:rFonts w:ascii="Palatino Linotype" w:hAnsi="Palatino Linotype"/>
        </w:rPr>
        <w:t>Este</w:t>
      </w:r>
      <w:r w:rsidR="009C2E0B" w:rsidRPr="00BC1EB5">
        <w:rPr>
          <w:rFonts w:ascii="Palatino Linotype" w:hAnsi="Palatino Linotype"/>
        </w:rPr>
        <w:t xml:space="preserve"> </w:t>
      </w:r>
      <w:r w:rsidR="00E26F5E" w:rsidRPr="00BC1EB5">
        <w:rPr>
          <w:rFonts w:ascii="Palatino Linotype" w:hAnsi="Palatino Linotype"/>
        </w:rPr>
        <w:t>Instituto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Transparencia,</w:t>
      </w:r>
      <w:r w:rsidR="009C2E0B" w:rsidRPr="00BC1EB5">
        <w:rPr>
          <w:rFonts w:ascii="Palatino Linotype" w:hAnsi="Palatino Linotype"/>
        </w:rPr>
        <w:t xml:space="preserve"> </w:t>
      </w:r>
      <w:r w:rsidR="00E26F5E" w:rsidRPr="00BC1EB5">
        <w:rPr>
          <w:rFonts w:ascii="Palatino Linotype" w:hAnsi="Palatino Linotype"/>
        </w:rPr>
        <w:t>Acceso</w:t>
      </w:r>
      <w:r w:rsidR="009C2E0B" w:rsidRPr="00BC1EB5">
        <w:rPr>
          <w:rFonts w:ascii="Palatino Linotype" w:hAnsi="Palatino Linotype"/>
        </w:rPr>
        <w:t xml:space="preserve"> </w:t>
      </w:r>
      <w:r w:rsidR="00E26F5E" w:rsidRPr="00BC1EB5">
        <w:rPr>
          <w:rFonts w:ascii="Palatino Linotype" w:hAnsi="Palatino Linotype"/>
        </w:rPr>
        <w:t>a</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rPr>
        <w:t>Información</w:t>
      </w:r>
      <w:r w:rsidR="009C2E0B" w:rsidRPr="00BC1EB5">
        <w:rPr>
          <w:rFonts w:ascii="Palatino Linotype" w:hAnsi="Palatino Linotype"/>
        </w:rPr>
        <w:t xml:space="preserve"> </w:t>
      </w:r>
      <w:r w:rsidR="00E26F5E" w:rsidRPr="00BC1EB5">
        <w:rPr>
          <w:rFonts w:ascii="Palatino Linotype" w:hAnsi="Palatino Linotype"/>
        </w:rPr>
        <w:t>Pública</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Protección</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Datos</w:t>
      </w:r>
      <w:r w:rsidR="009C2E0B" w:rsidRPr="00BC1EB5">
        <w:rPr>
          <w:rFonts w:ascii="Palatino Linotype" w:hAnsi="Palatino Linotype"/>
        </w:rPr>
        <w:t xml:space="preserve"> </w:t>
      </w:r>
      <w:r w:rsidR="00E26F5E" w:rsidRPr="00BC1EB5">
        <w:rPr>
          <w:rFonts w:ascii="Palatino Linotype" w:hAnsi="Palatino Linotype"/>
        </w:rPr>
        <w:t>Personales</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Estado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México</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Municipios,</w:t>
      </w:r>
      <w:r w:rsidR="009C2E0B" w:rsidRPr="00BC1EB5">
        <w:rPr>
          <w:rFonts w:ascii="Palatino Linotype" w:hAnsi="Palatino Linotype"/>
        </w:rPr>
        <w:t xml:space="preserve"> </w:t>
      </w:r>
      <w:r w:rsidR="00E26F5E" w:rsidRPr="00BC1EB5">
        <w:rPr>
          <w:rFonts w:ascii="Palatino Linotype" w:hAnsi="Palatino Linotype"/>
        </w:rPr>
        <w:t>es</w:t>
      </w:r>
      <w:r w:rsidR="009C2E0B" w:rsidRPr="00BC1EB5">
        <w:rPr>
          <w:rFonts w:ascii="Palatino Linotype" w:hAnsi="Palatino Linotype"/>
        </w:rPr>
        <w:t xml:space="preserve"> </w:t>
      </w:r>
      <w:r w:rsidR="00E26F5E" w:rsidRPr="00BC1EB5">
        <w:rPr>
          <w:rFonts w:ascii="Palatino Linotype" w:hAnsi="Palatino Linotype"/>
        </w:rPr>
        <w:t>competente</w:t>
      </w:r>
      <w:r w:rsidR="009C2E0B" w:rsidRPr="00BC1EB5">
        <w:rPr>
          <w:rFonts w:ascii="Palatino Linotype" w:hAnsi="Palatino Linotype"/>
        </w:rPr>
        <w:t xml:space="preserve"> </w:t>
      </w:r>
      <w:r w:rsidR="00E26F5E" w:rsidRPr="00BC1EB5">
        <w:rPr>
          <w:rFonts w:ascii="Palatino Linotype" w:hAnsi="Palatino Linotype"/>
        </w:rPr>
        <w:t>para</w:t>
      </w:r>
      <w:r w:rsidR="009C2E0B" w:rsidRPr="00BC1EB5">
        <w:rPr>
          <w:rFonts w:ascii="Palatino Linotype" w:hAnsi="Palatino Linotype"/>
        </w:rPr>
        <w:t xml:space="preserve"> </w:t>
      </w:r>
      <w:r w:rsidR="00E26F5E" w:rsidRPr="00BC1EB5">
        <w:rPr>
          <w:rFonts w:ascii="Palatino Linotype" w:hAnsi="Palatino Linotype"/>
        </w:rPr>
        <w:t>conocer</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resolver</w:t>
      </w:r>
      <w:r w:rsidR="009C2E0B" w:rsidRPr="00BC1EB5">
        <w:rPr>
          <w:rFonts w:ascii="Palatino Linotype" w:hAnsi="Palatino Linotype"/>
        </w:rPr>
        <w:t xml:space="preserve"> </w:t>
      </w:r>
      <w:r w:rsidR="00BB7983" w:rsidRPr="00BC1EB5">
        <w:rPr>
          <w:rFonts w:ascii="Palatino Linotype" w:hAnsi="Palatino Linotype"/>
        </w:rPr>
        <w:t>los</w:t>
      </w:r>
      <w:r w:rsidR="009C2E0B" w:rsidRPr="00BC1EB5">
        <w:rPr>
          <w:rFonts w:ascii="Palatino Linotype" w:hAnsi="Palatino Linotype"/>
        </w:rPr>
        <w:t xml:space="preserve"> </w:t>
      </w:r>
      <w:r w:rsidR="00E26F5E" w:rsidRPr="00BC1EB5">
        <w:rPr>
          <w:rFonts w:ascii="Palatino Linotype" w:hAnsi="Palatino Linotype"/>
        </w:rPr>
        <w:t>presente</w:t>
      </w:r>
      <w:r w:rsidR="00BB7983" w:rsidRPr="00BC1EB5">
        <w:rPr>
          <w:rFonts w:ascii="Palatino Linotype" w:hAnsi="Palatino Linotype"/>
        </w:rPr>
        <w:t>s</w:t>
      </w:r>
      <w:r w:rsidR="009C2E0B" w:rsidRPr="00BC1EB5">
        <w:rPr>
          <w:rFonts w:ascii="Palatino Linotype" w:hAnsi="Palatino Linotype"/>
        </w:rPr>
        <w:t xml:space="preserve"> </w:t>
      </w:r>
      <w:r w:rsidR="00E26F5E" w:rsidRPr="00BC1EB5">
        <w:rPr>
          <w:rFonts w:ascii="Palatino Linotype" w:hAnsi="Palatino Linotype"/>
        </w:rPr>
        <w:t>recurso</w:t>
      </w:r>
      <w:r w:rsidR="00BB7983" w:rsidRPr="00BC1EB5">
        <w:rPr>
          <w:rFonts w:ascii="Palatino Linotype" w:hAnsi="Palatino Linotype"/>
        </w:rPr>
        <w:t>s</w:t>
      </w:r>
      <w:r w:rsidR="00E26F5E" w:rsidRPr="00BC1EB5">
        <w:rPr>
          <w:rFonts w:ascii="Palatino Linotype" w:hAnsi="Palatino Linotype"/>
        </w:rPr>
        <w:t>,</w:t>
      </w:r>
      <w:r w:rsidR="009C2E0B" w:rsidRPr="00BC1EB5">
        <w:rPr>
          <w:rFonts w:ascii="Palatino Linotype" w:hAnsi="Palatino Linotype"/>
        </w:rPr>
        <w:t xml:space="preserve"> </w:t>
      </w:r>
      <w:r w:rsidR="00E26F5E" w:rsidRPr="00BC1EB5">
        <w:rPr>
          <w:rFonts w:ascii="Palatino Linotype" w:hAnsi="Palatino Linotype"/>
        </w:rPr>
        <w:t>conforme</w:t>
      </w:r>
      <w:r w:rsidR="009C2E0B" w:rsidRPr="00BC1EB5">
        <w:rPr>
          <w:rFonts w:ascii="Palatino Linotype" w:hAnsi="Palatino Linotype"/>
        </w:rPr>
        <w:t xml:space="preserve"> </w:t>
      </w:r>
      <w:r w:rsidR="00E26F5E" w:rsidRPr="00BC1EB5">
        <w:rPr>
          <w:rFonts w:ascii="Palatino Linotype" w:hAnsi="Palatino Linotype"/>
        </w:rPr>
        <w:t>a</w:t>
      </w:r>
      <w:r w:rsidR="009C2E0B" w:rsidRPr="00BC1EB5">
        <w:rPr>
          <w:rFonts w:ascii="Palatino Linotype" w:hAnsi="Palatino Linotype"/>
        </w:rPr>
        <w:t xml:space="preserve"> </w:t>
      </w:r>
      <w:r w:rsidR="00E26F5E" w:rsidRPr="00BC1EB5">
        <w:rPr>
          <w:rFonts w:ascii="Palatino Linotype" w:hAnsi="Palatino Linotype"/>
        </w:rPr>
        <w:t>lo</w:t>
      </w:r>
      <w:r w:rsidR="009C2E0B" w:rsidRPr="00BC1EB5">
        <w:rPr>
          <w:rFonts w:ascii="Palatino Linotype" w:hAnsi="Palatino Linotype"/>
        </w:rPr>
        <w:t xml:space="preserve"> </w:t>
      </w:r>
      <w:r w:rsidR="00E26F5E" w:rsidRPr="00BC1EB5">
        <w:rPr>
          <w:rFonts w:ascii="Palatino Linotype" w:hAnsi="Palatino Linotype"/>
        </w:rPr>
        <w:t>dispuesto</w:t>
      </w:r>
      <w:r w:rsidR="009C2E0B" w:rsidRPr="00BC1EB5">
        <w:rPr>
          <w:rFonts w:ascii="Palatino Linotype" w:hAnsi="Palatino Linotype"/>
        </w:rPr>
        <w:t xml:space="preserve"> </w:t>
      </w:r>
      <w:r w:rsidR="00E26F5E" w:rsidRPr="00BC1EB5">
        <w:rPr>
          <w:rFonts w:ascii="Palatino Linotype" w:hAnsi="Palatino Linotype"/>
        </w:rPr>
        <w:t>en</w:t>
      </w:r>
      <w:r w:rsidR="009C2E0B" w:rsidRPr="00BC1EB5">
        <w:rPr>
          <w:rFonts w:ascii="Palatino Linotype" w:hAnsi="Palatino Linotype"/>
        </w:rPr>
        <w:t xml:space="preserve"> </w:t>
      </w:r>
      <w:r w:rsidR="00E26F5E" w:rsidRPr="00BC1EB5">
        <w:rPr>
          <w:rFonts w:ascii="Palatino Linotype" w:hAnsi="Palatino Linotype"/>
        </w:rPr>
        <w:t>el</w:t>
      </w:r>
      <w:r w:rsidR="009C2E0B" w:rsidRPr="00BC1EB5">
        <w:rPr>
          <w:rFonts w:ascii="Palatino Linotype" w:hAnsi="Palatino Linotype"/>
        </w:rPr>
        <w:t xml:space="preserve"> </w:t>
      </w:r>
      <w:r w:rsidR="00E26F5E" w:rsidRPr="00BC1EB5">
        <w:rPr>
          <w:rFonts w:ascii="Palatino Linotype" w:hAnsi="Palatino Linotype"/>
        </w:rPr>
        <w:t>artículo</w:t>
      </w:r>
      <w:r w:rsidR="009C2E0B" w:rsidRPr="00BC1EB5">
        <w:rPr>
          <w:rFonts w:ascii="Palatino Linotype" w:hAnsi="Palatino Linotype"/>
        </w:rPr>
        <w:t xml:space="preserve"> </w:t>
      </w:r>
      <w:r w:rsidR="00E26F5E" w:rsidRPr="00BC1EB5">
        <w:rPr>
          <w:rFonts w:ascii="Palatino Linotype" w:hAnsi="Palatino Linotype"/>
        </w:rPr>
        <w:t>6,</w:t>
      </w:r>
      <w:r w:rsidR="009C2E0B" w:rsidRPr="00BC1EB5">
        <w:rPr>
          <w:rFonts w:ascii="Palatino Linotype" w:hAnsi="Palatino Linotype"/>
        </w:rPr>
        <w:t xml:space="preserve"> </w:t>
      </w:r>
      <w:r w:rsidR="00E26F5E" w:rsidRPr="00BC1EB5">
        <w:rPr>
          <w:rFonts w:ascii="Palatino Linotype" w:hAnsi="Palatino Linotype"/>
        </w:rPr>
        <w:t>Apartado</w:t>
      </w:r>
      <w:r w:rsidR="009C2E0B" w:rsidRPr="00BC1EB5">
        <w:rPr>
          <w:rFonts w:ascii="Palatino Linotype" w:hAnsi="Palatino Linotype"/>
        </w:rPr>
        <w:t xml:space="preserve"> </w:t>
      </w:r>
      <w:r w:rsidR="00E26F5E" w:rsidRPr="00BC1EB5">
        <w:rPr>
          <w:rFonts w:ascii="Palatino Linotype" w:hAnsi="Palatino Linotype"/>
        </w:rPr>
        <w:t>A,</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rPr>
        <w:t>Constitución</w:t>
      </w:r>
      <w:r w:rsidR="009C2E0B" w:rsidRPr="00BC1EB5">
        <w:rPr>
          <w:rFonts w:ascii="Palatino Linotype" w:hAnsi="Palatino Linotype"/>
        </w:rPr>
        <w:t xml:space="preserve"> </w:t>
      </w:r>
      <w:r w:rsidR="00E26F5E" w:rsidRPr="00BC1EB5">
        <w:rPr>
          <w:rFonts w:ascii="Palatino Linotype" w:hAnsi="Palatino Linotype"/>
        </w:rPr>
        <w:t>Política</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los</w:t>
      </w:r>
      <w:r w:rsidR="009C2E0B" w:rsidRPr="00BC1EB5">
        <w:rPr>
          <w:rFonts w:ascii="Palatino Linotype" w:hAnsi="Palatino Linotype"/>
        </w:rPr>
        <w:t xml:space="preserve"> </w:t>
      </w:r>
      <w:r w:rsidR="00E26F5E" w:rsidRPr="00BC1EB5">
        <w:rPr>
          <w:rFonts w:ascii="Palatino Linotype" w:hAnsi="Palatino Linotype"/>
        </w:rPr>
        <w:t>Estados</w:t>
      </w:r>
      <w:r w:rsidR="009C2E0B" w:rsidRPr="00BC1EB5">
        <w:rPr>
          <w:rFonts w:ascii="Palatino Linotype" w:hAnsi="Palatino Linotype"/>
        </w:rPr>
        <w:t xml:space="preserve"> </w:t>
      </w:r>
      <w:r w:rsidR="00E26F5E" w:rsidRPr="00BC1EB5">
        <w:rPr>
          <w:rFonts w:ascii="Palatino Linotype" w:hAnsi="Palatino Linotype"/>
        </w:rPr>
        <w:t>Unidos</w:t>
      </w:r>
      <w:r w:rsidR="009C2E0B" w:rsidRPr="00BC1EB5">
        <w:rPr>
          <w:rFonts w:ascii="Palatino Linotype" w:hAnsi="Palatino Linotype"/>
        </w:rPr>
        <w:t xml:space="preserve"> </w:t>
      </w:r>
      <w:r w:rsidR="00E26F5E" w:rsidRPr="00BC1EB5">
        <w:rPr>
          <w:rFonts w:ascii="Palatino Linotype" w:hAnsi="Palatino Linotype"/>
        </w:rPr>
        <w:t>Mexicanos;</w:t>
      </w:r>
      <w:r w:rsidR="009C2E0B" w:rsidRPr="00BC1EB5">
        <w:rPr>
          <w:rFonts w:ascii="Palatino Linotype" w:hAnsi="Palatino Linotype"/>
        </w:rPr>
        <w:t xml:space="preserve"> </w:t>
      </w:r>
      <w:r w:rsidR="00E26F5E" w:rsidRPr="00BC1EB5">
        <w:rPr>
          <w:rFonts w:ascii="Palatino Linotype" w:hAnsi="Palatino Linotype"/>
        </w:rPr>
        <w:t>el</w:t>
      </w:r>
      <w:r w:rsidR="009C2E0B" w:rsidRPr="00BC1EB5">
        <w:rPr>
          <w:rFonts w:ascii="Palatino Linotype" w:hAnsi="Palatino Linotype"/>
        </w:rPr>
        <w:t xml:space="preserve"> </w:t>
      </w:r>
      <w:r w:rsidR="00E26F5E" w:rsidRPr="00BC1EB5">
        <w:rPr>
          <w:rFonts w:ascii="Palatino Linotype" w:hAnsi="Palatino Linotype"/>
        </w:rPr>
        <w:t>artículo</w:t>
      </w:r>
      <w:r w:rsidR="009C2E0B" w:rsidRPr="00BC1EB5">
        <w:rPr>
          <w:rFonts w:ascii="Palatino Linotype" w:hAnsi="Palatino Linotype"/>
        </w:rPr>
        <w:t xml:space="preserve"> </w:t>
      </w:r>
      <w:r w:rsidR="00E26F5E" w:rsidRPr="00BC1EB5">
        <w:rPr>
          <w:rFonts w:ascii="Palatino Linotype" w:hAnsi="Palatino Linotype"/>
        </w:rPr>
        <w:t>5,</w:t>
      </w:r>
      <w:r w:rsidR="009C2E0B" w:rsidRPr="00BC1EB5">
        <w:rPr>
          <w:rFonts w:ascii="Palatino Linotype" w:hAnsi="Palatino Linotype"/>
        </w:rPr>
        <w:t xml:space="preserve"> </w:t>
      </w:r>
      <w:r w:rsidR="00E26F5E" w:rsidRPr="00BC1EB5">
        <w:rPr>
          <w:rFonts w:ascii="Palatino Linotype" w:hAnsi="Palatino Linotype"/>
        </w:rPr>
        <w:t>párrafos</w:t>
      </w:r>
      <w:r w:rsidR="009C2E0B" w:rsidRPr="00BC1EB5">
        <w:rPr>
          <w:rFonts w:ascii="Palatino Linotype" w:hAnsi="Palatino Linotype"/>
        </w:rPr>
        <w:t xml:space="preserve"> </w:t>
      </w:r>
      <w:r w:rsidR="00711671" w:rsidRPr="00BC1EB5">
        <w:rPr>
          <w:rFonts w:ascii="Palatino Linotype" w:hAnsi="Palatino Linotype"/>
        </w:rPr>
        <w:t>vigésimo segundo, vigésimo tercero y vigésimo cuarto,</w:t>
      </w:r>
      <w:r w:rsidR="009C2E0B" w:rsidRPr="00BC1EB5">
        <w:rPr>
          <w:rFonts w:ascii="Palatino Linotype" w:hAnsi="Palatino Linotype"/>
        </w:rPr>
        <w:t xml:space="preserve"> </w:t>
      </w:r>
      <w:r w:rsidR="00E26F5E" w:rsidRPr="00BC1EB5">
        <w:rPr>
          <w:rFonts w:ascii="Palatino Linotype" w:hAnsi="Palatino Linotype"/>
        </w:rPr>
        <w:t>fracciones</w:t>
      </w:r>
      <w:r w:rsidR="009C2E0B" w:rsidRPr="00BC1EB5">
        <w:rPr>
          <w:rFonts w:ascii="Palatino Linotype" w:hAnsi="Palatino Linotype"/>
        </w:rPr>
        <w:t xml:space="preserve"> </w:t>
      </w:r>
      <w:r w:rsidR="00E26F5E" w:rsidRPr="00BC1EB5">
        <w:rPr>
          <w:rFonts w:ascii="Palatino Linotype" w:hAnsi="Palatino Linotype"/>
        </w:rPr>
        <w:t>IV</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V,</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rPr>
        <w:t>Constitución</w:t>
      </w:r>
      <w:r w:rsidR="009C2E0B" w:rsidRPr="00BC1EB5">
        <w:rPr>
          <w:rFonts w:ascii="Palatino Linotype" w:hAnsi="Palatino Linotype"/>
        </w:rPr>
        <w:t xml:space="preserve"> </w:t>
      </w:r>
      <w:r w:rsidR="00E26F5E" w:rsidRPr="00BC1EB5">
        <w:rPr>
          <w:rFonts w:ascii="Palatino Linotype" w:hAnsi="Palatino Linotype"/>
        </w:rPr>
        <w:t>Política</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Estado</w:t>
      </w:r>
      <w:r w:rsidR="009C2E0B" w:rsidRPr="00BC1EB5">
        <w:rPr>
          <w:rFonts w:ascii="Palatino Linotype" w:hAnsi="Palatino Linotype"/>
        </w:rPr>
        <w:t xml:space="preserve"> </w:t>
      </w:r>
      <w:r w:rsidR="00E26F5E" w:rsidRPr="00BC1EB5">
        <w:rPr>
          <w:rFonts w:ascii="Palatino Linotype" w:hAnsi="Palatino Linotype"/>
        </w:rPr>
        <w:t>Libre</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Soberano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México;</w:t>
      </w:r>
      <w:r w:rsidR="009C2E0B" w:rsidRPr="00BC1EB5">
        <w:rPr>
          <w:rFonts w:ascii="Palatino Linotype" w:hAnsi="Palatino Linotype"/>
        </w:rPr>
        <w:t xml:space="preserve"> </w:t>
      </w:r>
      <w:r w:rsidR="00E26F5E" w:rsidRPr="00BC1EB5">
        <w:rPr>
          <w:rFonts w:ascii="Palatino Linotype" w:hAnsi="Palatino Linotype"/>
        </w:rPr>
        <w:t>los</w:t>
      </w:r>
      <w:r w:rsidR="009C2E0B" w:rsidRPr="00BC1EB5">
        <w:rPr>
          <w:rFonts w:ascii="Palatino Linotype" w:hAnsi="Palatino Linotype"/>
        </w:rPr>
        <w:t xml:space="preserve"> </w:t>
      </w:r>
      <w:r w:rsidR="00E26F5E" w:rsidRPr="00BC1EB5">
        <w:rPr>
          <w:rFonts w:ascii="Palatino Linotype" w:hAnsi="Palatino Linotype"/>
        </w:rPr>
        <w:t>artículos</w:t>
      </w:r>
      <w:r w:rsidR="009C2E0B" w:rsidRPr="00BC1EB5">
        <w:rPr>
          <w:rFonts w:ascii="Palatino Linotype" w:hAnsi="Palatino Linotype"/>
        </w:rPr>
        <w:t xml:space="preserve"> </w:t>
      </w:r>
      <w:r w:rsidR="00E26F5E" w:rsidRPr="00BC1EB5">
        <w:rPr>
          <w:rFonts w:ascii="Palatino Linotype" w:hAnsi="Palatino Linotype"/>
        </w:rPr>
        <w:t>2,</w:t>
      </w:r>
      <w:r w:rsidR="009C2E0B" w:rsidRPr="00BC1EB5">
        <w:rPr>
          <w:rFonts w:ascii="Palatino Linotype" w:hAnsi="Palatino Linotype"/>
        </w:rPr>
        <w:t xml:space="preserve"> </w:t>
      </w:r>
      <w:r w:rsidR="00E26F5E" w:rsidRPr="00BC1EB5">
        <w:rPr>
          <w:rFonts w:ascii="Palatino Linotype" w:hAnsi="Palatino Linotype"/>
        </w:rPr>
        <w:t>fracción</w:t>
      </w:r>
      <w:r w:rsidR="009C2E0B" w:rsidRPr="00BC1EB5">
        <w:rPr>
          <w:rFonts w:ascii="Palatino Linotype" w:hAnsi="Palatino Linotype"/>
        </w:rPr>
        <w:t xml:space="preserve"> </w:t>
      </w:r>
      <w:r w:rsidR="00E26F5E" w:rsidRPr="00BC1EB5">
        <w:rPr>
          <w:rFonts w:ascii="Palatino Linotype" w:hAnsi="Palatino Linotype"/>
        </w:rPr>
        <w:t>II,</w:t>
      </w:r>
      <w:r w:rsidR="009C2E0B" w:rsidRPr="00BC1EB5">
        <w:rPr>
          <w:rFonts w:ascii="Palatino Linotype" w:hAnsi="Palatino Linotype"/>
        </w:rPr>
        <w:t xml:space="preserve"> </w:t>
      </w:r>
      <w:r w:rsidR="00E26F5E" w:rsidRPr="00BC1EB5">
        <w:rPr>
          <w:rFonts w:ascii="Palatino Linotype" w:hAnsi="Palatino Linotype"/>
        </w:rPr>
        <w:t>13,</w:t>
      </w:r>
      <w:r w:rsidR="009C2E0B" w:rsidRPr="00BC1EB5">
        <w:rPr>
          <w:rFonts w:ascii="Palatino Linotype" w:hAnsi="Palatino Linotype"/>
        </w:rPr>
        <w:t xml:space="preserve"> </w:t>
      </w:r>
      <w:r w:rsidR="00E26F5E" w:rsidRPr="00BC1EB5">
        <w:rPr>
          <w:rFonts w:ascii="Palatino Linotype" w:hAnsi="Palatino Linotype"/>
        </w:rPr>
        <w:t>29,</w:t>
      </w:r>
      <w:r w:rsidR="009C2E0B" w:rsidRPr="00BC1EB5">
        <w:rPr>
          <w:rFonts w:ascii="Palatino Linotype" w:hAnsi="Palatino Linotype"/>
        </w:rPr>
        <w:t xml:space="preserve"> </w:t>
      </w:r>
      <w:r w:rsidR="00E26F5E" w:rsidRPr="00BC1EB5">
        <w:rPr>
          <w:rFonts w:ascii="Palatino Linotype" w:hAnsi="Palatino Linotype"/>
        </w:rPr>
        <w:t>36,</w:t>
      </w:r>
      <w:r w:rsidR="009C2E0B" w:rsidRPr="00BC1EB5">
        <w:rPr>
          <w:rFonts w:ascii="Palatino Linotype" w:hAnsi="Palatino Linotype"/>
        </w:rPr>
        <w:t xml:space="preserve"> </w:t>
      </w:r>
      <w:r w:rsidR="00E26F5E" w:rsidRPr="00BC1EB5">
        <w:rPr>
          <w:rFonts w:ascii="Palatino Linotype" w:hAnsi="Palatino Linotype"/>
        </w:rPr>
        <w:t>fracciones</w:t>
      </w:r>
      <w:r w:rsidR="009C2E0B" w:rsidRPr="00BC1EB5">
        <w:rPr>
          <w:rFonts w:ascii="Palatino Linotype" w:hAnsi="Palatino Linotype"/>
        </w:rPr>
        <w:t xml:space="preserve"> </w:t>
      </w:r>
      <w:r w:rsidR="00E26F5E" w:rsidRPr="00BC1EB5">
        <w:rPr>
          <w:rFonts w:ascii="Palatino Linotype" w:hAnsi="Palatino Linotype"/>
        </w:rPr>
        <w:t>I</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II,</w:t>
      </w:r>
      <w:r w:rsidR="009C2E0B" w:rsidRPr="00BC1EB5">
        <w:rPr>
          <w:rFonts w:ascii="Palatino Linotype" w:hAnsi="Palatino Linotype"/>
        </w:rPr>
        <w:t xml:space="preserve"> </w:t>
      </w:r>
      <w:r w:rsidR="00E26F5E" w:rsidRPr="00BC1EB5">
        <w:rPr>
          <w:rFonts w:ascii="Palatino Linotype" w:hAnsi="Palatino Linotype"/>
        </w:rPr>
        <w:t>176,</w:t>
      </w:r>
      <w:r w:rsidR="009C2E0B" w:rsidRPr="00BC1EB5">
        <w:rPr>
          <w:rFonts w:ascii="Palatino Linotype" w:hAnsi="Palatino Linotype"/>
        </w:rPr>
        <w:t xml:space="preserve"> </w:t>
      </w:r>
      <w:r w:rsidR="00E26F5E" w:rsidRPr="00BC1EB5">
        <w:rPr>
          <w:rFonts w:ascii="Palatino Linotype" w:hAnsi="Palatino Linotype"/>
        </w:rPr>
        <w:t>178,</w:t>
      </w:r>
      <w:r w:rsidR="009C2E0B" w:rsidRPr="00BC1EB5">
        <w:rPr>
          <w:rFonts w:ascii="Palatino Linotype" w:hAnsi="Palatino Linotype"/>
        </w:rPr>
        <w:t xml:space="preserve"> </w:t>
      </w:r>
      <w:r w:rsidR="00E26F5E" w:rsidRPr="00BC1EB5">
        <w:rPr>
          <w:rFonts w:ascii="Palatino Linotype" w:hAnsi="Palatino Linotype"/>
        </w:rPr>
        <w:t>179,</w:t>
      </w:r>
      <w:r w:rsidR="009C2E0B" w:rsidRPr="00BC1EB5">
        <w:rPr>
          <w:rFonts w:ascii="Palatino Linotype" w:hAnsi="Palatino Linotype"/>
        </w:rPr>
        <w:t xml:space="preserve"> </w:t>
      </w:r>
      <w:r w:rsidR="00E26F5E" w:rsidRPr="00BC1EB5">
        <w:rPr>
          <w:rFonts w:ascii="Palatino Linotype" w:hAnsi="Palatino Linotype"/>
        </w:rPr>
        <w:t>181,</w:t>
      </w:r>
      <w:r w:rsidR="009C2E0B" w:rsidRPr="00BC1EB5">
        <w:rPr>
          <w:rFonts w:ascii="Palatino Linotype" w:hAnsi="Palatino Linotype"/>
        </w:rPr>
        <w:t xml:space="preserve"> </w:t>
      </w:r>
      <w:r w:rsidR="00E26F5E" w:rsidRPr="00BC1EB5">
        <w:rPr>
          <w:rFonts w:ascii="Palatino Linotype" w:hAnsi="Palatino Linotype"/>
        </w:rPr>
        <w:t>párrafo</w:t>
      </w:r>
      <w:r w:rsidR="009C2E0B" w:rsidRPr="00BC1EB5">
        <w:rPr>
          <w:rFonts w:ascii="Palatino Linotype" w:hAnsi="Palatino Linotype"/>
        </w:rPr>
        <w:t xml:space="preserve"> </w:t>
      </w:r>
      <w:r w:rsidR="00E26F5E" w:rsidRPr="00BC1EB5">
        <w:rPr>
          <w:rFonts w:ascii="Palatino Linotype" w:hAnsi="Palatino Linotype"/>
        </w:rPr>
        <w:t>tercero</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185,</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cs="Arial"/>
        </w:rPr>
        <w:t>Ley</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Transparencia</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Acceso</w:t>
      </w:r>
      <w:r w:rsidR="009C2E0B" w:rsidRPr="00BC1EB5">
        <w:rPr>
          <w:rFonts w:ascii="Palatino Linotype" w:hAnsi="Palatino Linotype"/>
        </w:rPr>
        <w:t xml:space="preserve"> </w:t>
      </w:r>
      <w:r w:rsidR="00E26F5E" w:rsidRPr="00BC1EB5">
        <w:rPr>
          <w:rFonts w:ascii="Palatino Linotype" w:hAnsi="Palatino Linotype"/>
        </w:rPr>
        <w:t>a</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rPr>
        <w:t>Información</w:t>
      </w:r>
      <w:r w:rsidR="009C2E0B" w:rsidRPr="00BC1EB5">
        <w:rPr>
          <w:rFonts w:ascii="Palatino Linotype" w:hAnsi="Palatino Linotype"/>
        </w:rPr>
        <w:t xml:space="preserve"> </w:t>
      </w:r>
      <w:r w:rsidR="00E26F5E" w:rsidRPr="00BC1EB5">
        <w:rPr>
          <w:rFonts w:ascii="Palatino Linotype" w:hAnsi="Palatino Linotype"/>
        </w:rPr>
        <w:t>Pública</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Estado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México</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Municipios,</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los</w:t>
      </w:r>
      <w:r w:rsidR="009C2E0B" w:rsidRPr="00BC1EB5">
        <w:rPr>
          <w:rFonts w:ascii="Palatino Linotype" w:hAnsi="Palatino Linotype"/>
        </w:rPr>
        <w:t xml:space="preserve"> </w:t>
      </w:r>
      <w:r w:rsidR="00E26F5E" w:rsidRPr="00BC1EB5">
        <w:rPr>
          <w:rFonts w:ascii="Palatino Linotype" w:hAnsi="Palatino Linotype"/>
        </w:rPr>
        <w:t>artículos</w:t>
      </w:r>
      <w:r w:rsidR="009C2E0B" w:rsidRPr="00BC1EB5">
        <w:rPr>
          <w:rFonts w:ascii="Palatino Linotype" w:hAnsi="Palatino Linotype"/>
        </w:rPr>
        <w:t xml:space="preserve"> </w:t>
      </w:r>
      <w:r w:rsidR="00E26F5E" w:rsidRPr="00BC1EB5">
        <w:rPr>
          <w:rFonts w:ascii="Palatino Linotype" w:hAnsi="Palatino Linotype"/>
        </w:rPr>
        <w:t>9,</w:t>
      </w:r>
      <w:r w:rsidR="009C2E0B" w:rsidRPr="00BC1EB5">
        <w:rPr>
          <w:rFonts w:ascii="Palatino Linotype" w:hAnsi="Palatino Linotype"/>
        </w:rPr>
        <w:t xml:space="preserve"> </w:t>
      </w:r>
      <w:r w:rsidR="00E26F5E" w:rsidRPr="00BC1EB5">
        <w:rPr>
          <w:rFonts w:ascii="Palatino Linotype" w:hAnsi="Palatino Linotype"/>
        </w:rPr>
        <w:t>fracciones</w:t>
      </w:r>
      <w:r w:rsidR="009C2E0B" w:rsidRPr="00BC1EB5">
        <w:rPr>
          <w:rFonts w:ascii="Palatino Linotype" w:hAnsi="Palatino Linotype"/>
        </w:rPr>
        <w:t xml:space="preserve"> </w:t>
      </w:r>
      <w:r w:rsidR="00E26F5E" w:rsidRPr="00BC1EB5">
        <w:rPr>
          <w:rFonts w:ascii="Palatino Linotype" w:hAnsi="Palatino Linotype"/>
        </w:rPr>
        <w:t>I</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XXIV</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11,</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Reglamento</w:t>
      </w:r>
      <w:r w:rsidR="009C2E0B" w:rsidRPr="00BC1EB5">
        <w:rPr>
          <w:rFonts w:ascii="Palatino Linotype" w:hAnsi="Palatino Linotype"/>
        </w:rPr>
        <w:t xml:space="preserve"> </w:t>
      </w:r>
      <w:r w:rsidR="00E26F5E" w:rsidRPr="00BC1EB5">
        <w:rPr>
          <w:rFonts w:ascii="Palatino Linotype" w:hAnsi="Palatino Linotype"/>
        </w:rPr>
        <w:t>Interior</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Instituto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Transparencia,</w:t>
      </w:r>
      <w:r w:rsidR="009C2E0B" w:rsidRPr="00BC1EB5">
        <w:rPr>
          <w:rFonts w:ascii="Palatino Linotype" w:hAnsi="Palatino Linotype"/>
        </w:rPr>
        <w:t xml:space="preserve"> </w:t>
      </w:r>
      <w:r w:rsidR="00E26F5E" w:rsidRPr="00BC1EB5">
        <w:rPr>
          <w:rFonts w:ascii="Palatino Linotype" w:hAnsi="Palatino Linotype"/>
        </w:rPr>
        <w:t>Acceso</w:t>
      </w:r>
      <w:r w:rsidR="009C2E0B" w:rsidRPr="00BC1EB5">
        <w:rPr>
          <w:rFonts w:ascii="Palatino Linotype" w:hAnsi="Palatino Linotype"/>
        </w:rPr>
        <w:t xml:space="preserve"> </w:t>
      </w:r>
      <w:r w:rsidR="00E26F5E" w:rsidRPr="00BC1EB5">
        <w:rPr>
          <w:rFonts w:ascii="Palatino Linotype" w:hAnsi="Palatino Linotype"/>
        </w:rPr>
        <w:t>a</w:t>
      </w:r>
      <w:r w:rsidR="009C2E0B" w:rsidRPr="00BC1EB5">
        <w:rPr>
          <w:rFonts w:ascii="Palatino Linotype" w:hAnsi="Palatino Linotype"/>
        </w:rPr>
        <w:t xml:space="preserve"> </w:t>
      </w:r>
      <w:r w:rsidR="00E26F5E" w:rsidRPr="00BC1EB5">
        <w:rPr>
          <w:rFonts w:ascii="Palatino Linotype" w:hAnsi="Palatino Linotype"/>
        </w:rPr>
        <w:t>la</w:t>
      </w:r>
      <w:r w:rsidR="009C2E0B" w:rsidRPr="00BC1EB5">
        <w:rPr>
          <w:rFonts w:ascii="Palatino Linotype" w:hAnsi="Palatino Linotype"/>
        </w:rPr>
        <w:t xml:space="preserve"> </w:t>
      </w:r>
      <w:r w:rsidR="00E26F5E" w:rsidRPr="00BC1EB5">
        <w:rPr>
          <w:rFonts w:ascii="Palatino Linotype" w:hAnsi="Palatino Linotype"/>
        </w:rPr>
        <w:t>Información</w:t>
      </w:r>
      <w:r w:rsidR="009C2E0B" w:rsidRPr="00BC1EB5">
        <w:rPr>
          <w:rFonts w:ascii="Palatino Linotype" w:hAnsi="Palatino Linotype"/>
        </w:rPr>
        <w:t xml:space="preserve"> </w:t>
      </w:r>
      <w:r w:rsidR="00E26F5E" w:rsidRPr="00BC1EB5">
        <w:rPr>
          <w:rFonts w:ascii="Palatino Linotype" w:hAnsi="Palatino Linotype"/>
        </w:rPr>
        <w:t>Pública</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Protección</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Datos</w:t>
      </w:r>
      <w:r w:rsidR="009C2E0B" w:rsidRPr="00BC1EB5">
        <w:rPr>
          <w:rFonts w:ascii="Palatino Linotype" w:hAnsi="Palatino Linotype"/>
        </w:rPr>
        <w:t xml:space="preserve"> </w:t>
      </w:r>
      <w:r w:rsidR="00E26F5E" w:rsidRPr="00BC1EB5">
        <w:rPr>
          <w:rFonts w:ascii="Palatino Linotype" w:hAnsi="Palatino Linotype"/>
        </w:rPr>
        <w:t>Personales</w:t>
      </w:r>
      <w:r w:rsidR="009C2E0B" w:rsidRPr="00BC1EB5">
        <w:rPr>
          <w:rFonts w:ascii="Palatino Linotype" w:hAnsi="Palatino Linotype"/>
        </w:rPr>
        <w:t xml:space="preserve"> </w:t>
      </w:r>
      <w:r w:rsidR="00E26F5E" w:rsidRPr="00BC1EB5">
        <w:rPr>
          <w:rFonts w:ascii="Palatino Linotype" w:hAnsi="Palatino Linotype"/>
        </w:rPr>
        <w:t>del</w:t>
      </w:r>
      <w:r w:rsidR="009C2E0B" w:rsidRPr="00BC1EB5">
        <w:rPr>
          <w:rFonts w:ascii="Palatino Linotype" w:hAnsi="Palatino Linotype"/>
        </w:rPr>
        <w:t xml:space="preserve"> </w:t>
      </w:r>
      <w:r w:rsidR="00E26F5E" w:rsidRPr="00BC1EB5">
        <w:rPr>
          <w:rFonts w:ascii="Palatino Linotype" w:hAnsi="Palatino Linotype"/>
        </w:rPr>
        <w:t>Estado</w:t>
      </w:r>
      <w:r w:rsidR="009C2E0B" w:rsidRPr="00BC1EB5">
        <w:rPr>
          <w:rFonts w:ascii="Palatino Linotype" w:hAnsi="Palatino Linotype"/>
        </w:rPr>
        <w:t xml:space="preserve"> </w:t>
      </w:r>
      <w:r w:rsidR="00E26F5E" w:rsidRPr="00BC1EB5">
        <w:rPr>
          <w:rFonts w:ascii="Palatino Linotype" w:hAnsi="Palatino Linotype"/>
        </w:rPr>
        <w:t>de</w:t>
      </w:r>
      <w:r w:rsidR="009C2E0B" w:rsidRPr="00BC1EB5">
        <w:rPr>
          <w:rFonts w:ascii="Palatino Linotype" w:hAnsi="Palatino Linotype"/>
        </w:rPr>
        <w:t xml:space="preserve"> </w:t>
      </w:r>
      <w:r w:rsidR="00E26F5E" w:rsidRPr="00BC1EB5">
        <w:rPr>
          <w:rFonts w:ascii="Palatino Linotype" w:hAnsi="Palatino Linotype"/>
        </w:rPr>
        <w:t>México</w:t>
      </w:r>
      <w:r w:rsidR="009C2E0B" w:rsidRPr="00BC1EB5">
        <w:rPr>
          <w:rFonts w:ascii="Palatino Linotype" w:hAnsi="Palatino Linotype"/>
        </w:rPr>
        <w:t xml:space="preserve"> </w:t>
      </w:r>
      <w:r w:rsidR="00E26F5E" w:rsidRPr="00BC1EB5">
        <w:rPr>
          <w:rFonts w:ascii="Palatino Linotype" w:hAnsi="Palatino Linotype"/>
        </w:rPr>
        <w:t>y</w:t>
      </w:r>
      <w:r w:rsidR="009C2E0B" w:rsidRPr="00BC1EB5">
        <w:rPr>
          <w:rFonts w:ascii="Palatino Linotype" w:hAnsi="Palatino Linotype"/>
        </w:rPr>
        <w:t xml:space="preserve"> </w:t>
      </w:r>
      <w:r w:rsidR="00E26F5E" w:rsidRPr="00BC1EB5">
        <w:rPr>
          <w:rFonts w:ascii="Palatino Linotype" w:hAnsi="Palatino Linotype"/>
        </w:rPr>
        <w:t>Municipios</w:t>
      </w:r>
      <w:r w:rsidR="00E26F5E" w:rsidRPr="00BC1EB5">
        <w:rPr>
          <w:rFonts w:ascii="Palatino Linotype" w:hAnsi="Palatino Linotype" w:cs="Arial"/>
        </w:rPr>
        <w:t>.</w:t>
      </w:r>
    </w:p>
    <w:p w:rsidR="0034196C" w:rsidRPr="00BC1EB5" w:rsidRDefault="0034196C"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C1EB5">
        <w:rPr>
          <w:rFonts w:ascii="Palatino Linotype" w:hAnsi="Palatino Linotype" w:cs="Arial"/>
          <w:b/>
        </w:rPr>
        <w:t>Interés.</w:t>
      </w:r>
      <w:r w:rsidR="009C2E0B" w:rsidRPr="00BC1EB5">
        <w:rPr>
          <w:rFonts w:ascii="Palatino Linotype" w:hAnsi="Palatino Linotype" w:cs="Arial"/>
        </w:rPr>
        <w:t xml:space="preserve"> </w:t>
      </w:r>
      <w:r w:rsidR="00FB71A5" w:rsidRPr="00BC1EB5">
        <w:rPr>
          <w:rFonts w:ascii="Palatino Linotype" w:hAnsi="Palatino Linotype" w:cs="Arial"/>
        </w:rPr>
        <w:t>Los</w:t>
      </w:r>
      <w:r w:rsidR="009C2E0B" w:rsidRPr="00BC1EB5">
        <w:rPr>
          <w:rFonts w:ascii="Palatino Linotype" w:hAnsi="Palatino Linotype" w:cs="Arial"/>
        </w:rPr>
        <w:t xml:space="preserve"> </w:t>
      </w:r>
      <w:r w:rsidR="00FB71A5" w:rsidRPr="00BC1EB5">
        <w:rPr>
          <w:rFonts w:ascii="Palatino Linotype" w:hAnsi="Palatino Linotype" w:cs="Arial"/>
        </w:rPr>
        <w:t>recursos</w:t>
      </w:r>
      <w:r w:rsidR="009C2E0B" w:rsidRPr="00BC1EB5">
        <w:rPr>
          <w:rFonts w:ascii="Palatino Linotype" w:hAnsi="Palatino Linotype" w:cs="Arial"/>
        </w:rPr>
        <w:t xml:space="preserve"> </w:t>
      </w:r>
      <w:r w:rsidR="00FB71A5" w:rsidRPr="00BC1EB5">
        <w:rPr>
          <w:rFonts w:ascii="Palatino Linotype" w:hAnsi="Palatino Linotype" w:cs="Arial"/>
        </w:rPr>
        <w:t>de</w:t>
      </w:r>
      <w:r w:rsidR="009C2E0B" w:rsidRPr="00BC1EB5">
        <w:rPr>
          <w:rFonts w:ascii="Palatino Linotype" w:hAnsi="Palatino Linotype" w:cs="Arial"/>
        </w:rPr>
        <w:t xml:space="preserve"> </w:t>
      </w:r>
      <w:r w:rsidR="00FB71A5" w:rsidRPr="00BC1EB5">
        <w:rPr>
          <w:rFonts w:ascii="Palatino Linotype" w:hAnsi="Palatino Linotype" w:cs="Arial"/>
        </w:rPr>
        <w:t>revisión</w:t>
      </w:r>
      <w:r w:rsidR="009C2E0B" w:rsidRPr="00BC1EB5">
        <w:rPr>
          <w:rFonts w:ascii="Palatino Linotype" w:hAnsi="Palatino Linotype" w:cs="Arial"/>
        </w:rPr>
        <w:t xml:space="preserve"> </w:t>
      </w:r>
      <w:r w:rsidR="00FB71A5" w:rsidRPr="00BC1EB5">
        <w:rPr>
          <w:rFonts w:ascii="Palatino Linotype" w:hAnsi="Palatino Linotype" w:cs="Arial"/>
        </w:rPr>
        <w:t>fueron</w:t>
      </w:r>
      <w:r w:rsidR="009C2E0B" w:rsidRPr="00BC1EB5">
        <w:rPr>
          <w:rFonts w:ascii="Palatino Linotype" w:hAnsi="Palatino Linotype" w:cs="Arial"/>
        </w:rPr>
        <w:t xml:space="preserve"> </w:t>
      </w:r>
      <w:r w:rsidR="00FB71A5" w:rsidRPr="00BC1EB5">
        <w:rPr>
          <w:rFonts w:ascii="Palatino Linotype" w:hAnsi="Palatino Linotype" w:cs="Arial"/>
        </w:rPr>
        <w:t>interpuestos</w:t>
      </w:r>
      <w:r w:rsidR="009C2E0B" w:rsidRPr="00BC1EB5">
        <w:rPr>
          <w:rFonts w:ascii="Palatino Linotype" w:hAnsi="Palatino Linotype" w:cs="Arial"/>
        </w:rPr>
        <w:t xml:space="preserve"> </w:t>
      </w:r>
      <w:r w:rsidR="00FB71A5" w:rsidRPr="00BC1EB5">
        <w:rPr>
          <w:rFonts w:ascii="Palatino Linotype" w:hAnsi="Palatino Linotype" w:cs="Arial"/>
        </w:rPr>
        <w:t>por</w:t>
      </w:r>
      <w:r w:rsidR="009C2E0B" w:rsidRPr="00BC1EB5">
        <w:rPr>
          <w:rFonts w:ascii="Palatino Linotype" w:hAnsi="Palatino Linotype" w:cs="Arial"/>
        </w:rPr>
        <w:t xml:space="preserve"> </w:t>
      </w:r>
      <w:r w:rsidR="00FB71A5" w:rsidRPr="00BC1EB5">
        <w:rPr>
          <w:rFonts w:ascii="Palatino Linotype" w:hAnsi="Palatino Linotype" w:cs="Arial"/>
        </w:rPr>
        <w:t>parte</w:t>
      </w:r>
      <w:r w:rsidR="009C2E0B" w:rsidRPr="00BC1EB5">
        <w:rPr>
          <w:rFonts w:ascii="Palatino Linotype" w:hAnsi="Palatino Linotype" w:cs="Arial"/>
        </w:rPr>
        <w:t xml:space="preserve"> </w:t>
      </w:r>
      <w:r w:rsidR="00FB71A5" w:rsidRPr="00BC1EB5">
        <w:rPr>
          <w:rFonts w:ascii="Palatino Linotype" w:hAnsi="Palatino Linotype" w:cs="Arial"/>
        </w:rPr>
        <w:t>legítima</w:t>
      </w:r>
      <w:r w:rsidR="009C2E0B" w:rsidRPr="00BC1EB5">
        <w:rPr>
          <w:rFonts w:ascii="Palatino Linotype" w:hAnsi="Palatino Linotype" w:cs="Arial"/>
        </w:rPr>
        <w:t xml:space="preserve"> </w:t>
      </w:r>
      <w:r w:rsidR="00FB71A5" w:rsidRPr="00BC1EB5">
        <w:rPr>
          <w:rFonts w:ascii="Palatino Linotype" w:hAnsi="Palatino Linotype" w:cs="Arial"/>
        </w:rPr>
        <w:t>en</w:t>
      </w:r>
      <w:r w:rsidR="009C2E0B" w:rsidRPr="00BC1EB5">
        <w:rPr>
          <w:rFonts w:ascii="Palatino Linotype" w:hAnsi="Palatino Linotype" w:cs="Arial"/>
        </w:rPr>
        <w:t xml:space="preserve"> </w:t>
      </w:r>
      <w:r w:rsidR="00FB71A5" w:rsidRPr="00BC1EB5">
        <w:rPr>
          <w:rFonts w:ascii="Palatino Linotype" w:hAnsi="Palatino Linotype" w:cs="Arial"/>
        </w:rPr>
        <w:t>atención</w:t>
      </w:r>
      <w:r w:rsidR="009C2E0B" w:rsidRPr="00BC1EB5">
        <w:rPr>
          <w:rFonts w:ascii="Palatino Linotype" w:hAnsi="Palatino Linotype" w:cs="Arial"/>
        </w:rPr>
        <w:t xml:space="preserve"> </w:t>
      </w:r>
      <w:r w:rsidR="00FB71A5" w:rsidRPr="00BC1EB5">
        <w:rPr>
          <w:rFonts w:ascii="Palatino Linotype" w:hAnsi="Palatino Linotype" w:cs="Arial"/>
        </w:rPr>
        <w:t>a</w:t>
      </w:r>
      <w:r w:rsidR="009C2E0B" w:rsidRPr="00BC1EB5">
        <w:rPr>
          <w:rFonts w:ascii="Palatino Linotype" w:hAnsi="Palatino Linotype" w:cs="Arial"/>
        </w:rPr>
        <w:t xml:space="preserve"> </w:t>
      </w:r>
      <w:r w:rsidR="00FB71A5" w:rsidRPr="00BC1EB5">
        <w:rPr>
          <w:rFonts w:ascii="Palatino Linotype" w:hAnsi="Palatino Linotype" w:cs="Arial"/>
        </w:rPr>
        <w:t>que</w:t>
      </w:r>
      <w:r w:rsidR="009C2E0B" w:rsidRPr="00BC1EB5">
        <w:rPr>
          <w:rFonts w:ascii="Palatino Linotype" w:hAnsi="Palatino Linotype" w:cs="Arial"/>
        </w:rPr>
        <w:t xml:space="preserve"> </w:t>
      </w:r>
      <w:r w:rsidR="00FB71A5" w:rsidRPr="00BC1EB5">
        <w:rPr>
          <w:rFonts w:ascii="Palatino Linotype" w:hAnsi="Palatino Linotype" w:cs="Arial"/>
        </w:rPr>
        <w:t>fueron</w:t>
      </w:r>
      <w:r w:rsidR="009C2E0B" w:rsidRPr="00BC1EB5">
        <w:rPr>
          <w:rFonts w:ascii="Palatino Linotype" w:hAnsi="Palatino Linotype" w:cs="Arial"/>
        </w:rPr>
        <w:t xml:space="preserve"> </w:t>
      </w:r>
      <w:r w:rsidR="00FB71A5" w:rsidRPr="00BC1EB5">
        <w:rPr>
          <w:rFonts w:ascii="Palatino Linotype" w:hAnsi="Palatino Linotype"/>
        </w:rPr>
        <w:t>presentados</w:t>
      </w:r>
      <w:r w:rsidR="009C2E0B" w:rsidRPr="00BC1EB5">
        <w:rPr>
          <w:rFonts w:ascii="Palatino Linotype" w:hAnsi="Palatino Linotype" w:cs="Arial"/>
        </w:rPr>
        <w:t xml:space="preserve"> </w:t>
      </w:r>
      <w:r w:rsidR="00FB71A5" w:rsidRPr="00BC1EB5">
        <w:rPr>
          <w:rFonts w:ascii="Palatino Linotype" w:hAnsi="Palatino Linotype" w:cs="Arial"/>
        </w:rPr>
        <w:t>por</w:t>
      </w:r>
      <w:r w:rsidR="009C2E0B" w:rsidRPr="00BC1EB5">
        <w:rPr>
          <w:rFonts w:ascii="Palatino Linotype" w:hAnsi="Palatino Linotype" w:cs="Arial"/>
        </w:rPr>
        <w:t xml:space="preserve"> </w:t>
      </w:r>
      <w:r w:rsidR="00776B62" w:rsidRPr="00BC1EB5">
        <w:rPr>
          <w:rFonts w:ascii="Palatino Linotype" w:hAnsi="Palatino Linotype" w:cs="Arial"/>
          <w:b/>
        </w:rPr>
        <w:t>EL</w:t>
      </w:r>
      <w:r w:rsidR="009C2E0B" w:rsidRPr="00BC1EB5">
        <w:rPr>
          <w:rFonts w:ascii="Palatino Linotype" w:hAnsi="Palatino Linotype" w:cs="Arial"/>
          <w:b/>
        </w:rPr>
        <w:t xml:space="preserve"> </w:t>
      </w:r>
      <w:r w:rsidR="00776B62" w:rsidRPr="00BC1EB5">
        <w:rPr>
          <w:rFonts w:ascii="Palatino Linotype" w:hAnsi="Palatino Linotype" w:cs="Arial"/>
          <w:b/>
        </w:rPr>
        <w:t>RECURRENTE</w:t>
      </w:r>
      <w:r w:rsidR="00FB71A5" w:rsidRPr="00BC1EB5">
        <w:rPr>
          <w:rFonts w:ascii="Palatino Linotype" w:hAnsi="Palatino Linotype" w:cs="Arial"/>
          <w:snapToGrid w:val="0"/>
        </w:rPr>
        <w:t>,</w:t>
      </w:r>
      <w:r w:rsidR="009C2E0B" w:rsidRPr="00BC1EB5">
        <w:rPr>
          <w:rFonts w:ascii="Palatino Linotype" w:hAnsi="Palatino Linotype" w:cs="Arial"/>
          <w:snapToGrid w:val="0"/>
        </w:rPr>
        <w:t xml:space="preserve"> </w:t>
      </w:r>
      <w:r w:rsidR="00FB71A5" w:rsidRPr="00BC1EB5">
        <w:rPr>
          <w:rFonts w:ascii="Palatino Linotype" w:hAnsi="Palatino Linotype" w:cs="Arial"/>
        </w:rPr>
        <w:t>quien</w:t>
      </w:r>
      <w:r w:rsidR="009C2E0B" w:rsidRPr="00BC1EB5">
        <w:rPr>
          <w:rFonts w:ascii="Palatino Linotype" w:hAnsi="Palatino Linotype" w:cs="Arial"/>
          <w:snapToGrid w:val="0"/>
        </w:rPr>
        <w:t xml:space="preserve"> </w:t>
      </w:r>
      <w:r w:rsidR="00FB71A5" w:rsidRPr="00BC1EB5">
        <w:rPr>
          <w:rFonts w:ascii="Palatino Linotype" w:hAnsi="Palatino Linotype"/>
        </w:rPr>
        <w:t>formuló</w:t>
      </w:r>
      <w:r w:rsidR="009C2E0B" w:rsidRPr="00BC1EB5">
        <w:rPr>
          <w:rFonts w:ascii="Palatino Linotype" w:hAnsi="Palatino Linotype" w:cs="Arial"/>
          <w:snapToGrid w:val="0"/>
        </w:rPr>
        <w:t xml:space="preserve"> </w:t>
      </w:r>
      <w:r w:rsidR="00FB71A5" w:rsidRPr="00BC1EB5">
        <w:rPr>
          <w:rFonts w:ascii="Palatino Linotype" w:hAnsi="Palatino Linotype" w:cs="Arial"/>
          <w:snapToGrid w:val="0"/>
        </w:rPr>
        <w:t>las</w:t>
      </w:r>
      <w:r w:rsidR="009C2E0B" w:rsidRPr="00BC1EB5">
        <w:rPr>
          <w:rFonts w:ascii="Palatino Linotype" w:hAnsi="Palatino Linotype" w:cs="Arial"/>
          <w:snapToGrid w:val="0"/>
        </w:rPr>
        <w:t xml:space="preserve"> </w:t>
      </w:r>
      <w:r w:rsidR="00FB71A5" w:rsidRPr="00BC1EB5">
        <w:rPr>
          <w:rFonts w:ascii="Palatino Linotype" w:hAnsi="Palatino Linotype" w:cs="Arial"/>
        </w:rPr>
        <w:t>solicitudes</w:t>
      </w:r>
      <w:r w:rsidR="009C2E0B" w:rsidRPr="00BC1EB5">
        <w:rPr>
          <w:rFonts w:ascii="Palatino Linotype" w:hAnsi="Palatino Linotype" w:cs="Arial"/>
          <w:snapToGrid w:val="0"/>
        </w:rPr>
        <w:t xml:space="preserve"> </w:t>
      </w:r>
      <w:r w:rsidR="00FB71A5" w:rsidRPr="00BC1EB5">
        <w:rPr>
          <w:rFonts w:ascii="Palatino Linotype" w:hAnsi="Palatino Linotype" w:cs="Arial"/>
          <w:snapToGrid w:val="0"/>
        </w:rPr>
        <w:t>de</w:t>
      </w:r>
      <w:r w:rsidR="009C2E0B" w:rsidRPr="00BC1EB5">
        <w:rPr>
          <w:rFonts w:ascii="Palatino Linotype" w:hAnsi="Palatino Linotype" w:cs="Arial"/>
          <w:snapToGrid w:val="0"/>
        </w:rPr>
        <w:t xml:space="preserve"> </w:t>
      </w:r>
      <w:r w:rsidR="00FB71A5" w:rsidRPr="00BC1EB5">
        <w:rPr>
          <w:rFonts w:ascii="Palatino Linotype" w:hAnsi="Palatino Linotype" w:cs="Arial"/>
          <w:snapToGrid w:val="0"/>
        </w:rPr>
        <w:t>información</w:t>
      </w:r>
      <w:r w:rsidR="009C2E0B" w:rsidRPr="00BC1EB5">
        <w:rPr>
          <w:rFonts w:ascii="Palatino Linotype" w:hAnsi="Palatino Linotype" w:cs="Arial"/>
          <w:snapToGrid w:val="0"/>
        </w:rPr>
        <w:t xml:space="preserve"> </w:t>
      </w:r>
      <w:r w:rsidR="00FB71A5" w:rsidRPr="00BC1EB5">
        <w:rPr>
          <w:rFonts w:ascii="Palatino Linotype" w:hAnsi="Palatino Linotype" w:cs="Arial"/>
          <w:snapToGrid w:val="0"/>
        </w:rPr>
        <w:t>pública</w:t>
      </w:r>
      <w:r w:rsidR="009C2E0B" w:rsidRPr="00BC1EB5">
        <w:rPr>
          <w:rFonts w:ascii="Palatino Linotype" w:hAnsi="Palatino Linotype" w:cs="Arial"/>
          <w:snapToGrid w:val="0"/>
        </w:rPr>
        <w:t xml:space="preserve"> </w:t>
      </w:r>
      <w:r w:rsidR="00FB71A5" w:rsidRPr="00BC1EB5">
        <w:rPr>
          <w:rFonts w:ascii="Palatino Linotype" w:hAnsi="Palatino Linotype"/>
        </w:rPr>
        <w:t>números</w:t>
      </w:r>
      <w:r w:rsidR="009C2E0B" w:rsidRPr="00BC1EB5">
        <w:rPr>
          <w:rFonts w:ascii="Palatino Linotype" w:hAnsi="Palatino Linotype" w:cs="Arial"/>
          <w:snapToGrid w:val="0"/>
        </w:rPr>
        <w:t xml:space="preserve"> </w:t>
      </w:r>
      <w:r w:rsidR="00367764" w:rsidRPr="00BC1EB5">
        <w:rPr>
          <w:rFonts w:ascii="Palatino Linotype" w:hAnsi="Palatino Linotype"/>
          <w:b/>
          <w:lang w:val="es-ES_tradnl"/>
        </w:rPr>
        <w:t>00774/VACHASO/IP/2019</w:t>
      </w:r>
      <w:r w:rsidR="001503DA" w:rsidRPr="00BC1EB5">
        <w:rPr>
          <w:rFonts w:ascii="Palatino Linotype" w:hAnsi="Palatino Linotype"/>
          <w:b/>
          <w:lang w:val="es-ES_tradnl"/>
        </w:rPr>
        <w:t xml:space="preserve"> </w:t>
      </w:r>
      <w:r w:rsidR="001503DA" w:rsidRPr="00BC1EB5">
        <w:rPr>
          <w:rFonts w:ascii="Palatino Linotype" w:hAnsi="Palatino Linotype"/>
          <w:lang w:val="es-ES_tradnl"/>
        </w:rPr>
        <w:t xml:space="preserve">y </w:t>
      </w:r>
      <w:r w:rsidR="00367764" w:rsidRPr="00BC1EB5">
        <w:rPr>
          <w:rFonts w:ascii="Palatino Linotype" w:hAnsi="Palatino Linotype"/>
          <w:b/>
          <w:lang w:val="es-ES_tradnl"/>
        </w:rPr>
        <w:t>00863/VACHASO/IP/2019</w:t>
      </w:r>
      <w:r w:rsidR="00FB71A5" w:rsidRPr="00BC1EB5">
        <w:rPr>
          <w:rFonts w:ascii="Palatino Linotype" w:hAnsi="Palatino Linotype" w:cs="Arial"/>
        </w:rPr>
        <w:t>.</w:t>
      </w:r>
    </w:p>
    <w:p w:rsidR="00FB71A5" w:rsidRPr="00BC1EB5" w:rsidRDefault="00FB71A5" w:rsidP="004E78CD">
      <w:pPr>
        <w:pStyle w:val="Prrafodelista"/>
        <w:widowControl w:val="0"/>
        <w:numPr>
          <w:ilvl w:val="0"/>
          <w:numId w:val="1"/>
        </w:numPr>
        <w:tabs>
          <w:tab w:val="left" w:pos="1701"/>
        </w:tabs>
        <w:autoSpaceDE w:val="0"/>
        <w:autoSpaceDN w:val="0"/>
        <w:adjustRightInd w:val="0"/>
        <w:spacing w:before="480" w:after="240" w:line="360" w:lineRule="auto"/>
        <w:ind w:left="0" w:firstLine="0"/>
        <w:jc w:val="both"/>
        <w:rPr>
          <w:rFonts w:ascii="Palatino Linotype" w:hAnsi="Palatino Linotype" w:cs="Arial"/>
        </w:rPr>
      </w:pPr>
      <w:r w:rsidRPr="00BC1EB5">
        <w:rPr>
          <w:rFonts w:ascii="Palatino Linotype" w:hAnsi="Palatino Linotype" w:cs="Arial"/>
          <w:b/>
        </w:rPr>
        <w:t>Justificación</w:t>
      </w:r>
      <w:r w:rsidR="009C2E0B" w:rsidRPr="00BC1EB5">
        <w:rPr>
          <w:rFonts w:ascii="Palatino Linotype" w:hAnsi="Palatino Linotype" w:cs="Arial"/>
          <w:b/>
        </w:rPr>
        <w:t xml:space="preserve"> </w:t>
      </w:r>
      <w:r w:rsidRPr="00BC1EB5">
        <w:rPr>
          <w:rFonts w:ascii="Palatino Linotype" w:hAnsi="Palatino Linotype" w:cs="Arial"/>
          <w:b/>
        </w:rPr>
        <w:t>de</w:t>
      </w:r>
      <w:r w:rsidR="009C2E0B" w:rsidRPr="00BC1EB5">
        <w:rPr>
          <w:rFonts w:ascii="Palatino Linotype" w:hAnsi="Palatino Linotype" w:cs="Arial"/>
          <w:b/>
        </w:rPr>
        <w:t xml:space="preserve"> </w:t>
      </w:r>
      <w:r w:rsidRPr="00BC1EB5">
        <w:rPr>
          <w:rFonts w:ascii="Palatino Linotype" w:hAnsi="Palatino Linotype" w:cs="Arial"/>
          <w:b/>
        </w:rPr>
        <w:t>la</w:t>
      </w:r>
      <w:r w:rsidR="009C2E0B" w:rsidRPr="00BC1EB5">
        <w:rPr>
          <w:rFonts w:ascii="Palatino Linotype" w:hAnsi="Palatino Linotype" w:cs="Arial"/>
          <w:b/>
        </w:rPr>
        <w:t xml:space="preserve"> </w:t>
      </w:r>
      <w:r w:rsidRPr="00BC1EB5">
        <w:rPr>
          <w:rFonts w:ascii="Palatino Linotype" w:hAnsi="Palatino Linotype" w:cs="Arial"/>
          <w:b/>
        </w:rPr>
        <w:t>Acumulación</w:t>
      </w:r>
      <w:r w:rsidR="009C2E0B" w:rsidRPr="00BC1EB5">
        <w:rPr>
          <w:rFonts w:ascii="Palatino Linotype" w:hAnsi="Palatino Linotype" w:cs="Arial"/>
          <w:b/>
        </w:rPr>
        <w:t xml:space="preserve"> </w:t>
      </w:r>
      <w:r w:rsidRPr="00BC1EB5">
        <w:rPr>
          <w:rFonts w:ascii="Palatino Linotype" w:hAnsi="Palatino Linotype" w:cs="Arial"/>
          <w:b/>
        </w:rPr>
        <w:t>de</w:t>
      </w:r>
      <w:r w:rsidR="009C2E0B" w:rsidRPr="00BC1EB5">
        <w:rPr>
          <w:rFonts w:ascii="Palatino Linotype" w:hAnsi="Palatino Linotype" w:cs="Arial"/>
          <w:b/>
        </w:rPr>
        <w:t xml:space="preserve"> </w:t>
      </w:r>
      <w:r w:rsidRPr="00BC1EB5">
        <w:rPr>
          <w:rFonts w:ascii="Palatino Linotype" w:hAnsi="Palatino Linotype" w:cs="Arial"/>
          <w:b/>
        </w:rPr>
        <w:t>los</w:t>
      </w:r>
      <w:r w:rsidR="009C2E0B" w:rsidRPr="00BC1EB5">
        <w:rPr>
          <w:rFonts w:ascii="Palatino Linotype" w:hAnsi="Palatino Linotype" w:cs="Arial"/>
          <w:b/>
        </w:rPr>
        <w:t xml:space="preserve"> </w:t>
      </w:r>
      <w:r w:rsidRPr="00BC1EB5">
        <w:rPr>
          <w:rFonts w:ascii="Palatino Linotype" w:hAnsi="Palatino Linotype" w:cs="Arial"/>
          <w:b/>
        </w:rPr>
        <w:t>recursos.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las</w:t>
      </w:r>
      <w:r w:rsidR="009C2E0B" w:rsidRPr="00BC1EB5">
        <w:rPr>
          <w:rFonts w:ascii="Palatino Linotype" w:hAnsi="Palatino Linotype" w:cs="Arial"/>
        </w:rPr>
        <w:t xml:space="preserve"> </w:t>
      </w:r>
      <w:r w:rsidRPr="00BC1EB5">
        <w:rPr>
          <w:rFonts w:ascii="Palatino Linotype" w:hAnsi="Palatino Linotype" w:cs="Arial"/>
        </w:rPr>
        <w:t>constancias</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obran</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expedientes</w:t>
      </w:r>
      <w:r w:rsidR="001503DA" w:rsidRPr="00BC1EB5">
        <w:rPr>
          <w:rFonts w:ascii="Palatino Linotype" w:hAnsi="Palatino Linotype" w:cs="Arial"/>
        </w:rPr>
        <w:t xml:space="preserve"> electrónicos del </w:t>
      </w:r>
      <w:r w:rsidR="001503DA" w:rsidRPr="00BC1EB5">
        <w:rPr>
          <w:rFonts w:ascii="Palatino Linotype" w:hAnsi="Palatino Linotype" w:cs="Arial"/>
          <w:b/>
        </w:rPr>
        <w:t>SAIMEX</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se</w:t>
      </w:r>
      <w:r w:rsidR="009C2E0B" w:rsidRPr="00BC1EB5">
        <w:rPr>
          <w:rFonts w:ascii="Palatino Linotype" w:hAnsi="Palatino Linotype" w:cs="Arial"/>
        </w:rPr>
        <w:t xml:space="preserve"> </w:t>
      </w:r>
      <w:r w:rsidRPr="00BC1EB5">
        <w:rPr>
          <w:rFonts w:ascii="Palatino Linotype" w:hAnsi="Palatino Linotype" w:cs="Arial"/>
        </w:rPr>
        <w:t>advierte</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recu</w:t>
      </w:r>
      <w:r w:rsidRPr="00BC1EB5">
        <w:rPr>
          <w:rFonts w:ascii="Palatino Linotype" w:hAnsi="Palatino Linotype" w:cs="Arial"/>
          <w:snapToGrid w:val="0"/>
        </w:rPr>
        <w:t>r</w:t>
      </w:r>
      <w:r w:rsidRPr="00BC1EB5">
        <w:rPr>
          <w:rFonts w:ascii="Palatino Linotype" w:hAnsi="Palatino Linotype" w:cs="Arial"/>
        </w:rPr>
        <w:t>sos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revisión</w:t>
      </w:r>
      <w:r w:rsidR="009C2E0B" w:rsidRPr="00BC1EB5">
        <w:rPr>
          <w:rFonts w:ascii="Palatino Linotype" w:hAnsi="Palatino Linotype"/>
        </w:rPr>
        <w:t xml:space="preserve"> </w:t>
      </w:r>
      <w:r w:rsidR="00121EA4" w:rsidRPr="00BC1EB5">
        <w:rPr>
          <w:rFonts w:ascii="Palatino Linotype" w:hAnsi="Palatino Linotype"/>
          <w:b/>
          <w:lang w:val="es-ES_tradnl"/>
        </w:rPr>
        <w:t>07562/INFOEM/IP/RR/2019</w:t>
      </w:r>
      <w:r w:rsidR="001503DA" w:rsidRPr="00BC1EB5">
        <w:rPr>
          <w:rFonts w:ascii="Palatino Linotype" w:hAnsi="Palatino Linotype"/>
          <w:b/>
          <w:lang w:val="es-ES_tradnl"/>
        </w:rPr>
        <w:t xml:space="preserve"> </w:t>
      </w:r>
      <w:r w:rsidR="001503DA" w:rsidRPr="00BC1EB5">
        <w:rPr>
          <w:rFonts w:ascii="Palatino Linotype" w:hAnsi="Palatino Linotype"/>
          <w:lang w:val="es-ES_tradnl"/>
        </w:rPr>
        <w:t xml:space="preserve">y </w:t>
      </w:r>
      <w:r w:rsidR="00121EA4" w:rsidRPr="00BC1EB5">
        <w:rPr>
          <w:rFonts w:ascii="Palatino Linotype" w:hAnsi="Palatino Linotype"/>
          <w:b/>
          <w:lang w:val="es-ES_tradnl"/>
        </w:rPr>
        <w:t>07734/INFOEM/IP/RR/2019</w:t>
      </w:r>
      <w:r w:rsidRPr="00BC1EB5">
        <w:rPr>
          <w:rFonts w:ascii="Palatino Linotype" w:hAnsi="Palatino Linotype" w:cs="Arial"/>
        </w:rPr>
        <w:t>,</w:t>
      </w:r>
      <w:r w:rsidR="009C2E0B" w:rsidRPr="00BC1EB5">
        <w:rPr>
          <w:rFonts w:ascii="Palatino Linotype" w:hAnsi="Palatino Linotype" w:cs="Arial"/>
          <w:b/>
        </w:rPr>
        <w:t xml:space="preserve"> </w:t>
      </w:r>
      <w:r w:rsidRPr="00BC1EB5">
        <w:rPr>
          <w:rFonts w:ascii="Palatino Linotype" w:hAnsi="Palatino Linotype" w:cs="Arial"/>
        </w:rPr>
        <w:t>fueron</w:t>
      </w:r>
      <w:r w:rsidR="009C2E0B" w:rsidRPr="00BC1EB5">
        <w:rPr>
          <w:rFonts w:ascii="Palatino Linotype" w:hAnsi="Palatino Linotype" w:cs="Arial"/>
        </w:rPr>
        <w:t xml:space="preserve"> </w:t>
      </w:r>
      <w:r w:rsidRPr="00BC1EB5">
        <w:rPr>
          <w:rFonts w:ascii="Palatino Linotype" w:hAnsi="Palatino Linotype" w:cs="Arial"/>
        </w:rPr>
        <w:t>presentados</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008719D2" w:rsidRPr="00BC1EB5">
        <w:rPr>
          <w:rFonts w:ascii="Palatino Linotype" w:hAnsi="Palatino Linotype" w:cs="Arial"/>
        </w:rPr>
        <w:t>e</w:t>
      </w:r>
      <w:r w:rsidRPr="00BC1EB5">
        <w:rPr>
          <w:rFonts w:ascii="Palatino Linotype" w:hAnsi="Palatino Linotype" w:cs="Arial"/>
        </w:rPr>
        <w:t>l</w:t>
      </w:r>
      <w:r w:rsidR="009C2E0B" w:rsidRPr="00BC1EB5">
        <w:rPr>
          <w:rFonts w:ascii="Palatino Linotype" w:hAnsi="Palatino Linotype" w:cs="Arial"/>
        </w:rPr>
        <w:t xml:space="preserve"> </w:t>
      </w:r>
      <w:r w:rsidR="008719D2" w:rsidRPr="00BC1EB5">
        <w:rPr>
          <w:rFonts w:ascii="Palatino Linotype" w:hAnsi="Palatino Linotype" w:cs="Arial"/>
        </w:rPr>
        <w:t>mismo</w:t>
      </w:r>
      <w:r w:rsidR="009C2E0B" w:rsidRPr="00BC1EB5">
        <w:rPr>
          <w:rFonts w:ascii="Palatino Linotype" w:hAnsi="Palatino Linotype" w:cs="Arial"/>
        </w:rPr>
        <w:t xml:space="preserve"> </w:t>
      </w:r>
      <w:r w:rsidRPr="00BC1EB5">
        <w:rPr>
          <w:rFonts w:ascii="Palatino Linotype" w:hAnsi="Palatino Linotype" w:cs="Arial"/>
          <w:b/>
        </w:rPr>
        <w:t>RECURRENTE</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ante</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mismo</w:t>
      </w:r>
      <w:r w:rsidR="009C2E0B" w:rsidRPr="00BC1EB5">
        <w:rPr>
          <w:rFonts w:ascii="Palatino Linotype" w:hAnsi="Palatino Linotype" w:cs="Arial"/>
        </w:rPr>
        <w:t xml:space="preserve"> </w:t>
      </w:r>
      <w:r w:rsidRPr="00BC1EB5">
        <w:rPr>
          <w:rFonts w:ascii="Palatino Linotype" w:hAnsi="Palatino Linotype" w:cs="Arial"/>
          <w:b/>
        </w:rPr>
        <w:t>SUJETO</w:t>
      </w:r>
      <w:r w:rsidR="009C2E0B" w:rsidRPr="00BC1EB5">
        <w:rPr>
          <w:rFonts w:ascii="Palatino Linotype" w:hAnsi="Palatino Linotype" w:cs="Arial"/>
          <w:b/>
        </w:rPr>
        <w:t xml:space="preserve"> </w:t>
      </w:r>
      <w:r w:rsidRPr="00BC1EB5">
        <w:rPr>
          <w:rFonts w:ascii="Palatino Linotype" w:hAnsi="Palatino Linotype" w:cs="Arial"/>
          <w:b/>
        </w:rPr>
        <w:t>OBLIGADO</w:t>
      </w:r>
      <w:r w:rsidRPr="00BC1EB5">
        <w:rPr>
          <w:rFonts w:ascii="Palatino Linotype" w:hAnsi="Palatino Linotype" w:cs="Arial"/>
        </w:rPr>
        <w:t>;</w:t>
      </w:r>
      <w:r w:rsidR="009C2E0B" w:rsidRPr="00BC1EB5">
        <w:rPr>
          <w:rFonts w:ascii="Palatino Linotype" w:hAnsi="Palatino Linotype" w:cs="Arial"/>
        </w:rPr>
        <w:t xml:space="preserve"> </w:t>
      </w:r>
      <w:r w:rsidR="001503DA" w:rsidRPr="00BC1EB5">
        <w:rPr>
          <w:rFonts w:ascii="Palatino Linotype" w:hAnsi="Palatino Linotype" w:cs="Arial"/>
        </w:rPr>
        <w:t>aunado a ello, a</w:t>
      </w:r>
      <w:r w:rsidR="009C2E0B" w:rsidRPr="00BC1EB5">
        <w:rPr>
          <w:rFonts w:ascii="Palatino Linotype" w:hAnsi="Palatino Linotype" w:cs="Arial"/>
        </w:rPr>
        <w:t xml:space="preserve"> </w:t>
      </w:r>
      <w:r w:rsidRPr="00BC1EB5">
        <w:rPr>
          <w:rFonts w:ascii="Palatino Linotype" w:hAnsi="Palatino Linotype" w:cs="Arial"/>
        </w:rPr>
        <w:t>consideración</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Pleno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este</w:t>
      </w:r>
      <w:r w:rsidR="009C2E0B" w:rsidRPr="00BC1EB5">
        <w:rPr>
          <w:rFonts w:ascii="Palatino Linotype" w:hAnsi="Palatino Linotype" w:cs="Arial"/>
        </w:rPr>
        <w:t xml:space="preserve"> </w:t>
      </w:r>
      <w:r w:rsidRPr="00BC1EB5">
        <w:rPr>
          <w:rFonts w:ascii="Palatino Linotype" w:hAnsi="Palatino Linotype" w:cs="Arial"/>
        </w:rPr>
        <w:t>Instituto,</w:t>
      </w:r>
      <w:r w:rsidR="009C2E0B" w:rsidRPr="00BC1EB5">
        <w:rPr>
          <w:rFonts w:ascii="Palatino Linotype" w:hAnsi="Palatino Linotype" w:cs="Arial"/>
        </w:rPr>
        <w:t xml:space="preserve"> </w:t>
      </w:r>
      <w:r w:rsidRPr="00BC1EB5">
        <w:rPr>
          <w:rFonts w:ascii="Palatino Linotype" w:hAnsi="Palatino Linotype" w:cs="Arial"/>
        </w:rPr>
        <w:t>resultó</w:t>
      </w:r>
      <w:r w:rsidR="009C2E0B" w:rsidRPr="00BC1EB5">
        <w:rPr>
          <w:rFonts w:ascii="Palatino Linotype" w:hAnsi="Palatino Linotype" w:cs="Arial"/>
        </w:rPr>
        <w:t xml:space="preserve"> </w:t>
      </w:r>
      <w:r w:rsidRPr="00BC1EB5">
        <w:rPr>
          <w:rFonts w:ascii="Palatino Linotype" w:hAnsi="Palatino Linotype" w:cs="Arial"/>
        </w:rPr>
        <w:t>conveniente</w:t>
      </w:r>
      <w:r w:rsidR="009C2E0B" w:rsidRPr="00BC1EB5">
        <w:rPr>
          <w:rFonts w:ascii="Palatino Linotype" w:hAnsi="Palatino Linotype" w:cs="Arial"/>
        </w:rPr>
        <w:t xml:space="preserve"> </w:t>
      </w:r>
      <w:r w:rsidRPr="00BC1EB5">
        <w:rPr>
          <w:rFonts w:ascii="Palatino Linotype" w:hAnsi="Palatino Linotype" w:cs="Arial"/>
        </w:rPr>
        <w:t>su</w:t>
      </w:r>
      <w:r w:rsidR="009C2E0B" w:rsidRPr="00BC1EB5">
        <w:rPr>
          <w:rFonts w:ascii="Palatino Linotype" w:hAnsi="Palatino Linotype" w:cs="Arial"/>
        </w:rPr>
        <w:t xml:space="preserve"> </w:t>
      </w:r>
      <w:r w:rsidRPr="00BC1EB5">
        <w:rPr>
          <w:rFonts w:ascii="Palatino Linotype" w:hAnsi="Palatino Linotype"/>
        </w:rPr>
        <w:t>trámite</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forma</w:t>
      </w:r>
      <w:r w:rsidR="009C2E0B" w:rsidRPr="00BC1EB5">
        <w:rPr>
          <w:rFonts w:ascii="Palatino Linotype" w:hAnsi="Palatino Linotype" w:cs="Arial"/>
        </w:rPr>
        <w:t xml:space="preserve"> </w:t>
      </w:r>
      <w:r w:rsidRPr="00BC1EB5">
        <w:rPr>
          <w:rFonts w:ascii="Palatino Linotype" w:hAnsi="Palatino Linotype"/>
        </w:rPr>
        <w:t>unificada</w:t>
      </w:r>
      <w:r w:rsidR="009C2E0B" w:rsidRPr="00BC1EB5">
        <w:rPr>
          <w:rFonts w:ascii="Palatino Linotype" w:hAnsi="Palatino Linotype" w:cs="Arial"/>
        </w:rPr>
        <w:t xml:space="preserve"> </w:t>
      </w:r>
      <w:r w:rsidRPr="00BC1EB5">
        <w:rPr>
          <w:rFonts w:ascii="Palatino Linotype" w:hAnsi="Palatino Linotype" w:cs="Arial"/>
          <w:b/>
        </w:rPr>
        <w:t>para</w:t>
      </w:r>
      <w:r w:rsidR="009C2E0B" w:rsidRPr="00BC1EB5">
        <w:rPr>
          <w:rFonts w:ascii="Palatino Linotype" w:hAnsi="Palatino Linotype" w:cs="Arial"/>
          <w:b/>
        </w:rPr>
        <w:t xml:space="preserve"> </w:t>
      </w:r>
      <w:r w:rsidRPr="00BC1EB5">
        <w:rPr>
          <w:rFonts w:ascii="Palatino Linotype" w:hAnsi="Palatino Linotype" w:cs="Arial"/>
          <w:b/>
        </w:rPr>
        <w:t>evitar</w:t>
      </w:r>
      <w:r w:rsidR="009C2E0B" w:rsidRPr="00BC1EB5">
        <w:rPr>
          <w:rFonts w:ascii="Palatino Linotype" w:hAnsi="Palatino Linotype" w:cs="Arial"/>
          <w:b/>
        </w:rPr>
        <w:t xml:space="preserve"> </w:t>
      </w:r>
      <w:r w:rsidRPr="00BC1EB5">
        <w:rPr>
          <w:rFonts w:ascii="Palatino Linotype" w:hAnsi="Palatino Linotype" w:cs="Arial"/>
          <w:b/>
        </w:rPr>
        <w:t>la</w:t>
      </w:r>
      <w:r w:rsidR="009C2E0B" w:rsidRPr="00BC1EB5">
        <w:rPr>
          <w:rFonts w:ascii="Palatino Linotype" w:hAnsi="Palatino Linotype" w:cs="Arial"/>
          <w:b/>
        </w:rPr>
        <w:t xml:space="preserve"> </w:t>
      </w:r>
      <w:r w:rsidRPr="00BC1EB5">
        <w:rPr>
          <w:rFonts w:ascii="Palatino Linotype" w:hAnsi="Palatino Linotype" w:cs="Arial"/>
          <w:b/>
        </w:rPr>
        <w:t>emisión</w:t>
      </w:r>
      <w:r w:rsidR="009C2E0B" w:rsidRPr="00BC1EB5">
        <w:rPr>
          <w:rFonts w:ascii="Palatino Linotype" w:hAnsi="Palatino Linotype" w:cs="Arial"/>
          <w:b/>
        </w:rPr>
        <w:t xml:space="preserve"> </w:t>
      </w:r>
      <w:r w:rsidRPr="00BC1EB5">
        <w:rPr>
          <w:rFonts w:ascii="Palatino Linotype" w:hAnsi="Palatino Linotype" w:cs="Arial"/>
          <w:b/>
        </w:rPr>
        <w:t>de</w:t>
      </w:r>
      <w:r w:rsidR="009C2E0B" w:rsidRPr="00BC1EB5">
        <w:rPr>
          <w:rFonts w:ascii="Palatino Linotype" w:hAnsi="Palatino Linotype" w:cs="Arial"/>
          <w:b/>
        </w:rPr>
        <w:t xml:space="preserve"> </w:t>
      </w:r>
      <w:r w:rsidRPr="00BC1EB5">
        <w:rPr>
          <w:rFonts w:ascii="Palatino Linotype" w:hAnsi="Palatino Linotype" w:cs="Arial"/>
          <w:b/>
        </w:rPr>
        <w:t>resoluciones</w:t>
      </w:r>
      <w:r w:rsidR="009C2E0B" w:rsidRPr="00BC1EB5">
        <w:rPr>
          <w:rFonts w:ascii="Palatino Linotype" w:hAnsi="Palatino Linotype" w:cs="Arial"/>
          <w:b/>
        </w:rPr>
        <w:t xml:space="preserve"> </w:t>
      </w:r>
      <w:r w:rsidRPr="00BC1EB5">
        <w:rPr>
          <w:rFonts w:ascii="Palatino Linotype" w:hAnsi="Palatino Linotype" w:cs="Arial"/>
          <w:b/>
        </w:rPr>
        <w:t>contradictorias</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lo</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determinó</w:t>
      </w:r>
      <w:r w:rsidR="009C2E0B" w:rsidRPr="00BC1EB5">
        <w:rPr>
          <w:rFonts w:ascii="Palatino Linotype" w:hAnsi="Palatino Linotype" w:cs="Arial"/>
        </w:rPr>
        <w:t xml:space="preserve"> </w:t>
      </w:r>
      <w:r w:rsidRPr="00BC1EB5">
        <w:rPr>
          <w:rFonts w:ascii="Palatino Linotype" w:hAnsi="Palatino Linotype" w:cs="Arial"/>
        </w:rPr>
        <w:t>acordar</w:t>
      </w:r>
      <w:r w:rsidR="009C2E0B" w:rsidRPr="00BC1EB5">
        <w:rPr>
          <w:rFonts w:ascii="Palatino Linotype" w:hAnsi="Palatino Linotype" w:cs="Arial"/>
        </w:rPr>
        <w:t xml:space="preserve"> </w:t>
      </w:r>
      <w:r w:rsidRPr="00BC1EB5">
        <w:rPr>
          <w:rFonts w:ascii="Palatino Linotype" w:hAnsi="Palatino Linotype" w:cs="Arial"/>
        </w:rPr>
        <w:t>su</w:t>
      </w:r>
      <w:r w:rsidR="009C2E0B" w:rsidRPr="00BC1EB5">
        <w:rPr>
          <w:rFonts w:ascii="Palatino Linotype" w:hAnsi="Palatino Linotype" w:cs="Arial"/>
        </w:rPr>
        <w:t xml:space="preserve"> </w:t>
      </w:r>
      <w:r w:rsidRPr="00BC1EB5">
        <w:rPr>
          <w:rFonts w:ascii="Palatino Linotype" w:hAnsi="Palatino Linotype" w:cs="Arial"/>
        </w:rPr>
        <w:t>acumulación,</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conformidad</w:t>
      </w:r>
      <w:r w:rsidR="009C2E0B" w:rsidRPr="00BC1EB5">
        <w:rPr>
          <w:rFonts w:ascii="Palatino Linotype" w:hAnsi="Palatino Linotype" w:cs="Arial"/>
        </w:rPr>
        <w:t xml:space="preserve"> </w:t>
      </w:r>
      <w:r w:rsidRPr="00BC1EB5">
        <w:rPr>
          <w:rFonts w:ascii="Palatino Linotype" w:hAnsi="Palatino Linotype" w:cs="Arial"/>
        </w:rPr>
        <w:t>con</w:t>
      </w:r>
      <w:r w:rsidR="009C2E0B" w:rsidRPr="00BC1EB5">
        <w:rPr>
          <w:rFonts w:ascii="Palatino Linotype" w:hAnsi="Palatino Linotype" w:cs="Arial"/>
        </w:rPr>
        <w:t xml:space="preserve"> </w:t>
      </w:r>
      <w:r w:rsidRPr="00BC1EB5">
        <w:rPr>
          <w:rFonts w:ascii="Palatino Linotype" w:hAnsi="Palatino Linotype" w:cs="Arial"/>
        </w:rPr>
        <w:t>lo</w:t>
      </w:r>
      <w:r w:rsidR="009C2E0B" w:rsidRPr="00BC1EB5">
        <w:rPr>
          <w:rFonts w:ascii="Palatino Linotype" w:hAnsi="Palatino Linotype" w:cs="Arial"/>
        </w:rPr>
        <w:t xml:space="preserve"> </w:t>
      </w:r>
      <w:r w:rsidRPr="00BC1EB5">
        <w:rPr>
          <w:rFonts w:ascii="Palatino Linotype" w:hAnsi="Palatino Linotype" w:cs="Arial"/>
        </w:rPr>
        <w:t>dispuesto</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18</w:t>
      </w:r>
      <w:r w:rsidR="00591EEF"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Código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Procedimientos</w:t>
      </w:r>
      <w:r w:rsidR="009C2E0B" w:rsidRPr="00BC1EB5">
        <w:rPr>
          <w:rFonts w:ascii="Palatino Linotype" w:hAnsi="Palatino Linotype" w:cs="Arial"/>
        </w:rPr>
        <w:t xml:space="preserve"> </w:t>
      </w:r>
      <w:r w:rsidRPr="00BC1EB5">
        <w:rPr>
          <w:rFonts w:ascii="Palatino Linotype" w:hAnsi="Palatino Linotype" w:cs="Arial"/>
        </w:rPr>
        <w:t>Administrativos</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Estado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México,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aplicación</w:t>
      </w:r>
      <w:r w:rsidR="009C2E0B" w:rsidRPr="00BC1EB5">
        <w:rPr>
          <w:rFonts w:ascii="Palatino Linotype" w:hAnsi="Palatino Linotype" w:cs="Arial"/>
        </w:rPr>
        <w:t xml:space="preserve"> </w:t>
      </w:r>
      <w:r w:rsidRPr="00BC1EB5">
        <w:rPr>
          <w:rFonts w:ascii="Palatino Linotype" w:hAnsi="Palatino Linotype" w:cs="Arial"/>
        </w:rPr>
        <w:t>supletoria</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términos</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195</w:t>
      </w:r>
      <w:r w:rsidR="00591EEF"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rPr>
        <w:t xml:space="preserve"> </w:t>
      </w:r>
      <w:r w:rsidRPr="00BC1EB5">
        <w:rPr>
          <w:rFonts w:ascii="Palatino Linotype" w:hAnsi="Palatino Linotype"/>
        </w:rPr>
        <w:t>Ley</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Transparencia</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Acceso</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Información</w:t>
      </w:r>
      <w:r w:rsidR="009C2E0B" w:rsidRPr="00BC1EB5">
        <w:rPr>
          <w:rFonts w:ascii="Palatino Linotype" w:hAnsi="Palatino Linotype"/>
        </w:rPr>
        <w:t xml:space="preserve"> </w:t>
      </w:r>
      <w:r w:rsidRPr="00BC1EB5">
        <w:rPr>
          <w:rFonts w:ascii="Palatino Linotype" w:hAnsi="Palatino Linotype"/>
        </w:rPr>
        <w:t>Pública</w:t>
      </w:r>
      <w:r w:rsidR="009C2E0B" w:rsidRPr="00BC1EB5">
        <w:rPr>
          <w:rFonts w:ascii="Palatino Linotype" w:hAnsi="Palatino Linotype"/>
        </w:rPr>
        <w:t xml:space="preserve"> </w:t>
      </w:r>
      <w:r w:rsidRPr="00BC1EB5">
        <w:rPr>
          <w:rFonts w:ascii="Palatino Linotype" w:hAnsi="Palatino Linotype"/>
        </w:rPr>
        <w:t>del</w:t>
      </w:r>
      <w:r w:rsidR="009C2E0B" w:rsidRPr="00BC1EB5">
        <w:rPr>
          <w:rFonts w:ascii="Palatino Linotype" w:hAnsi="Palatino Linotype"/>
        </w:rPr>
        <w:t xml:space="preserve"> </w:t>
      </w:r>
      <w:r w:rsidRPr="00BC1EB5">
        <w:rPr>
          <w:rFonts w:ascii="Palatino Linotype" w:hAnsi="Palatino Linotype"/>
        </w:rPr>
        <w:t>Estado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México</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Municipios,</w:t>
      </w:r>
      <w:r w:rsidR="009C2E0B" w:rsidRPr="00BC1EB5">
        <w:rPr>
          <w:rFonts w:ascii="Palatino Linotype" w:hAnsi="Palatino Linotype"/>
        </w:rPr>
        <w:t xml:space="preserve"> </w:t>
      </w:r>
      <w:r w:rsidRPr="00BC1EB5">
        <w:rPr>
          <w:rFonts w:ascii="Palatino Linotype" w:hAnsi="Palatino Linotype"/>
        </w:rPr>
        <w:t>que</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la</w:t>
      </w:r>
      <w:r w:rsidR="009C2E0B" w:rsidRPr="00BC1EB5">
        <w:rPr>
          <w:rFonts w:ascii="Palatino Linotype" w:hAnsi="Palatino Linotype"/>
        </w:rPr>
        <w:t xml:space="preserve"> </w:t>
      </w:r>
      <w:r w:rsidRPr="00BC1EB5">
        <w:rPr>
          <w:rFonts w:ascii="Palatino Linotype" w:hAnsi="Palatino Linotype"/>
        </w:rPr>
        <w:t>letra</w:t>
      </w:r>
      <w:r w:rsidR="009C2E0B" w:rsidRPr="00BC1EB5">
        <w:rPr>
          <w:rFonts w:ascii="Palatino Linotype" w:hAnsi="Palatino Linotype"/>
        </w:rPr>
        <w:t xml:space="preserve"> </w:t>
      </w:r>
      <w:r w:rsidRPr="00BC1EB5">
        <w:rPr>
          <w:rFonts w:ascii="Palatino Linotype" w:hAnsi="Palatino Linotype"/>
        </w:rPr>
        <w:t>señalan:</w:t>
      </w:r>
    </w:p>
    <w:p w:rsidR="00FB71A5" w:rsidRPr="00BC1EB5" w:rsidRDefault="00FB71A5" w:rsidP="004E78CD">
      <w:pPr>
        <w:spacing w:before="360" w:after="120"/>
        <w:ind w:left="709" w:right="709"/>
        <w:jc w:val="center"/>
        <w:rPr>
          <w:rFonts w:ascii="Palatino Linotype" w:hAnsi="Palatino Linotype" w:cs="Arial"/>
          <w:b/>
          <w:i/>
          <w:sz w:val="22"/>
          <w:szCs w:val="22"/>
        </w:rPr>
      </w:pPr>
      <w:r w:rsidRPr="00BC1EB5">
        <w:rPr>
          <w:rFonts w:ascii="Palatino Linotype" w:hAnsi="Palatino Linotype" w:cs="Arial"/>
          <w:b/>
          <w:i/>
          <w:sz w:val="22"/>
          <w:szCs w:val="22"/>
        </w:rPr>
        <w:t>Ley</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Transparencia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y</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Acceso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la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Información</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Pública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del</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Estado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México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y</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Municipios</w:t>
      </w:r>
    </w:p>
    <w:p w:rsidR="00FB71A5" w:rsidRPr="00BC1EB5" w:rsidRDefault="00FB71A5" w:rsidP="00FB71A5">
      <w:pPr>
        <w:spacing w:before="160" w:after="16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Artículo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195.</w:t>
      </w:r>
      <w:r w:rsidR="009C2E0B" w:rsidRPr="00BC1EB5">
        <w:rPr>
          <w:rFonts w:ascii="Palatino Linotype" w:hAnsi="Palatino Linotype" w:cs="Arial"/>
          <w:b/>
          <w:i/>
          <w:sz w:val="22"/>
          <w:szCs w:val="22"/>
        </w:rPr>
        <w:t xml:space="preserve"> </w:t>
      </w:r>
      <w:r w:rsidRPr="00BC1EB5">
        <w:rPr>
          <w:rFonts w:ascii="Palatino Linotype" w:hAnsi="Palatino Linotype" w:cs="Arial"/>
          <w:i/>
          <w:sz w:val="22"/>
          <w:szCs w:val="22"/>
        </w:rPr>
        <w:t>En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tramitación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del</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recurso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revisión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se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aplicarán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supletoriamente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las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disposiciones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contenidas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en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el</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Código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Procedimientos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Administrativos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del</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Estado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México.”</w:t>
      </w:r>
    </w:p>
    <w:p w:rsidR="00FB71A5" w:rsidRPr="00BC1EB5" w:rsidRDefault="00FB71A5" w:rsidP="004E78CD">
      <w:pPr>
        <w:spacing w:before="360" w:after="120"/>
        <w:ind w:left="709" w:right="709"/>
        <w:jc w:val="center"/>
        <w:rPr>
          <w:rFonts w:ascii="Palatino Linotype" w:hAnsi="Palatino Linotype" w:cs="Arial"/>
          <w:b/>
          <w:i/>
          <w:sz w:val="22"/>
          <w:szCs w:val="22"/>
        </w:rPr>
      </w:pPr>
      <w:r w:rsidRPr="00BC1EB5">
        <w:rPr>
          <w:rFonts w:ascii="Palatino Linotype" w:hAnsi="Palatino Linotype" w:cs="Arial"/>
          <w:b/>
          <w:i/>
          <w:sz w:val="22"/>
          <w:szCs w:val="22"/>
        </w:rPr>
        <w:t>Código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Procedimientos</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Administrativos</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del</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Estado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México</w:t>
      </w:r>
    </w:p>
    <w:p w:rsidR="00FB71A5" w:rsidRPr="00BC1EB5" w:rsidRDefault="00FB71A5" w:rsidP="009704FA">
      <w:pPr>
        <w:spacing w:before="240" w:after="24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Artículo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18</w:t>
      </w:r>
      <w:r w:rsidRPr="00BC1EB5">
        <w:rPr>
          <w:rFonts w:ascii="Palatino Linotype" w:hAnsi="Palatino Linotype" w:cs="Arial"/>
          <w:i/>
          <w:sz w:val="22"/>
          <w:szCs w:val="22"/>
        </w:rPr>
        <w:t>.-</w:t>
      </w:r>
      <w:r w:rsidR="009C2E0B" w:rsidRPr="00BC1EB5">
        <w:rPr>
          <w:rFonts w:ascii="Palatino Linotype" w:hAnsi="Palatino Linotype" w:cs="Arial"/>
          <w:i/>
          <w:sz w:val="22"/>
          <w:szCs w:val="22"/>
        </w:rPr>
        <w:t xml:space="preserve"> </w:t>
      </w:r>
      <w:r w:rsidRPr="00BC1EB5">
        <w:rPr>
          <w:rFonts w:ascii="Palatino Linotype" w:hAnsi="Palatino Linotype" w:cs="Arial"/>
          <w:b/>
          <w:i/>
          <w:sz w:val="22"/>
          <w:szCs w:val="22"/>
        </w:rPr>
        <w:t>La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autoridad</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administrativa</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el</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Tribunal</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u w:val="single"/>
        </w:rPr>
        <w:t>acordarán</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la</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acumulación</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de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los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expedientes</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del</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procedimiento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y</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proceso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administrativo</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que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ante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ellos</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se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sigan,</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de</w:t>
      </w:r>
      <w:r w:rsidR="009C2E0B" w:rsidRPr="00BC1EB5">
        <w:rPr>
          <w:rFonts w:ascii="Palatino Linotype" w:hAnsi="Palatino Linotype" w:cs="Arial"/>
          <w:b/>
          <w:i/>
          <w:sz w:val="22"/>
          <w:szCs w:val="22"/>
        </w:rPr>
        <w:t xml:space="preserve"> </w:t>
      </w:r>
      <w:r w:rsidRPr="00BC1EB5">
        <w:rPr>
          <w:rFonts w:ascii="Palatino Linotype" w:hAnsi="Palatino Linotype" w:cs="Arial"/>
          <w:b/>
          <w:i/>
          <w:sz w:val="22"/>
          <w:szCs w:val="22"/>
        </w:rPr>
        <w:t>oficio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petición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parte,</w:t>
      </w:r>
      <w:r w:rsidR="009C2E0B" w:rsidRPr="00BC1EB5">
        <w:rPr>
          <w:rFonts w:ascii="Palatino Linotype" w:hAnsi="Palatino Linotype" w:cs="Arial"/>
          <w:i/>
          <w:sz w:val="22"/>
          <w:szCs w:val="22"/>
        </w:rPr>
        <w:t xml:space="preserve"> </w:t>
      </w:r>
      <w:r w:rsidRPr="00BC1EB5">
        <w:rPr>
          <w:rFonts w:ascii="Palatino Linotype" w:hAnsi="Palatino Linotype" w:cs="Arial"/>
          <w:b/>
          <w:i/>
          <w:sz w:val="22"/>
          <w:szCs w:val="22"/>
          <w:u w:val="single"/>
        </w:rPr>
        <w:t>cuando</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las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partes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o</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los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actos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administrativos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sean</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iguales</w:t>
      </w:r>
      <w:r w:rsidRPr="00BC1EB5">
        <w:rPr>
          <w:rFonts w:ascii="Palatino Linotype" w:hAnsi="Palatino Linotype" w:cs="Arial"/>
          <w:i/>
          <w:sz w:val="22"/>
          <w:szCs w:val="22"/>
        </w:rPr>
        <w:t>,</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se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trate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actos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conexos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o</w:t>
      </w:r>
      <w:r w:rsidR="009C2E0B" w:rsidRPr="00BC1EB5">
        <w:rPr>
          <w:rFonts w:ascii="Palatino Linotype" w:hAnsi="Palatino Linotype" w:cs="Arial"/>
          <w:i/>
          <w:sz w:val="22"/>
          <w:szCs w:val="22"/>
        </w:rPr>
        <w:t xml:space="preserve"> </w:t>
      </w:r>
      <w:r w:rsidRPr="00BC1EB5">
        <w:rPr>
          <w:rFonts w:ascii="Palatino Linotype" w:hAnsi="Palatino Linotype" w:cs="Arial"/>
          <w:b/>
          <w:i/>
          <w:sz w:val="22"/>
          <w:szCs w:val="22"/>
          <w:u w:val="single"/>
        </w:rPr>
        <w:t>resulte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conveniente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el</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trámite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unificado</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de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los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lang w:eastAsia="es-MX"/>
        </w:rPr>
        <w:t>asuntos</w:t>
      </w:r>
      <w:r w:rsidRPr="00BC1EB5">
        <w:rPr>
          <w:rFonts w:ascii="Palatino Linotype" w:hAnsi="Palatino Linotype" w:cs="Arial"/>
          <w:b/>
          <w:i/>
          <w:sz w:val="22"/>
          <w:szCs w:val="22"/>
          <w:u w:val="single"/>
        </w:rPr>
        <w:t>,</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para</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evitar</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la</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emisión</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de</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resoluciones</w:t>
      </w:r>
      <w:r w:rsidR="009C2E0B" w:rsidRPr="00BC1EB5">
        <w:rPr>
          <w:rFonts w:ascii="Palatino Linotype" w:hAnsi="Palatino Linotype" w:cs="Arial"/>
          <w:b/>
          <w:i/>
          <w:sz w:val="22"/>
          <w:szCs w:val="22"/>
          <w:u w:val="single"/>
        </w:rPr>
        <w:t xml:space="preserve"> </w:t>
      </w:r>
      <w:r w:rsidRPr="00BC1EB5">
        <w:rPr>
          <w:rFonts w:ascii="Palatino Linotype" w:hAnsi="Palatino Linotype" w:cs="Arial"/>
          <w:b/>
          <w:i/>
          <w:sz w:val="22"/>
          <w:szCs w:val="22"/>
          <w:u w:val="single"/>
        </w:rPr>
        <w:t>contradictorias</w:t>
      </w:r>
      <w:r w:rsidRPr="00BC1EB5">
        <w:rPr>
          <w:rFonts w:ascii="Palatino Linotype" w:hAnsi="Palatino Linotype" w:cs="Arial"/>
          <w:i/>
          <w:sz w:val="22"/>
          <w:szCs w:val="22"/>
        </w:rPr>
        <w:t>.</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misma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regla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se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aplicará,</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en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lo</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conducente,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para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la</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separación</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de</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los</w:t>
      </w:r>
      <w:r w:rsidR="009C2E0B" w:rsidRPr="00BC1EB5">
        <w:rPr>
          <w:rFonts w:ascii="Palatino Linotype" w:hAnsi="Palatino Linotype" w:cs="Arial"/>
          <w:i/>
          <w:sz w:val="22"/>
          <w:szCs w:val="22"/>
        </w:rPr>
        <w:t xml:space="preserve"> </w:t>
      </w:r>
      <w:r w:rsidRPr="00BC1EB5">
        <w:rPr>
          <w:rFonts w:ascii="Palatino Linotype" w:hAnsi="Palatino Linotype" w:cs="Arial"/>
          <w:i/>
          <w:sz w:val="22"/>
          <w:szCs w:val="22"/>
        </w:rPr>
        <w:t>expedientes.”</w:t>
      </w:r>
    </w:p>
    <w:p w:rsidR="00FB71A5" w:rsidRPr="00BC1EB5" w:rsidRDefault="00FB71A5" w:rsidP="009704FA">
      <w:pPr>
        <w:spacing w:before="240" w:after="240"/>
        <w:ind w:left="709" w:right="709"/>
        <w:jc w:val="both"/>
        <w:rPr>
          <w:rFonts w:ascii="Palatino Linotype" w:hAnsi="Palatino Linotype" w:cs="Arial"/>
          <w:sz w:val="22"/>
          <w:szCs w:val="22"/>
        </w:rPr>
      </w:pPr>
      <w:r w:rsidRPr="00BC1EB5">
        <w:rPr>
          <w:rFonts w:ascii="Palatino Linotype" w:hAnsi="Palatino Linotype" w:cs="Arial"/>
          <w:sz w:val="22"/>
          <w:szCs w:val="22"/>
        </w:rPr>
        <w:t>(Énfasis</w:t>
      </w:r>
      <w:r w:rsidR="009C2E0B" w:rsidRPr="00BC1EB5">
        <w:rPr>
          <w:rFonts w:ascii="Palatino Linotype" w:hAnsi="Palatino Linotype" w:cs="Arial"/>
          <w:sz w:val="22"/>
          <w:szCs w:val="22"/>
        </w:rPr>
        <w:t xml:space="preserve"> </w:t>
      </w:r>
      <w:r w:rsidRPr="00BC1EB5">
        <w:rPr>
          <w:rFonts w:ascii="Palatino Linotype" w:hAnsi="Palatino Linotype" w:cs="Arial"/>
          <w:sz w:val="22"/>
          <w:szCs w:val="22"/>
        </w:rPr>
        <w:t>añadido)</w:t>
      </w:r>
    </w:p>
    <w:p w:rsidR="00FB71A5" w:rsidRPr="00BC1EB5" w:rsidRDefault="00FB71A5" w:rsidP="009704FA">
      <w:pPr>
        <w:pStyle w:val="Encabezado"/>
        <w:spacing w:before="240" w:after="240" w:line="360" w:lineRule="auto"/>
        <w:jc w:val="both"/>
        <w:rPr>
          <w:rFonts w:ascii="Palatino Linotype" w:hAnsi="Palatino Linotype" w:cs="Arial"/>
          <w:lang w:val="es-MX"/>
        </w:rPr>
      </w:pPr>
      <w:r w:rsidRPr="00BC1EB5">
        <w:rPr>
          <w:rFonts w:ascii="Palatino Linotype" w:hAnsi="Palatino Linotype" w:cs="Arial"/>
          <w:lang w:val="es-MX"/>
        </w:rPr>
        <w:t>De</w:t>
      </w:r>
      <w:r w:rsidR="009C2E0B" w:rsidRPr="00BC1EB5">
        <w:rPr>
          <w:rFonts w:ascii="Palatino Linotype" w:hAnsi="Palatino Linotype" w:cs="Arial"/>
          <w:lang w:val="es-MX"/>
        </w:rPr>
        <w:t xml:space="preserve"> </w:t>
      </w:r>
      <w:r w:rsidRPr="00BC1EB5">
        <w:rPr>
          <w:rFonts w:ascii="Palatino Linotype" w:hAnsi="Palatino Linotype" w:cs="Arial"/>
          <w:lang w:val="es-MX"/>
        </w:rPr>
        <w:t>lo</w:t>
      </w:r>
      <w:r w:rsidR="009C2E0B" w:rsidRPr="00BC1EB5">
        <w:rPr>
          <w:rFonts w:ascii="Palatino Linotype" w:hAnsi="Palatino Linotype" w:cs="Arial"/>
          <w:lang w:val="es-MX"/>
        </w:rPr>
        <w:t xml:space="preserve"> </w:t>
      </w:r>
      <w:r w:rsidRPr="00BC1EB5">
        <w:rPr>
          <w:rFonts w:ascii="Palatino Linotype" w:hAnsi="Palatino Linotype" w:cs="Arial"/>
          <w:lang w:val="es-MX"/>
        </w:rPr>
        <w:t>dispuesto</w:t>
      </w:r>
      <w:r w:rsidR="009C2E0B" w:rsidRPr="00BC1EB5">
        <w:rPr>
          <w:rFonts w:ascii="Palatino Linotype" w:hAnsi="Palatino Linotype" w:cs="Arial"/>
          <w:lang w:val="es-MX"/>
        </w:rPr>
        <w:t xml:space="preserve"> </w:t>
      </w:r>
      <w:r w:rsidRPr="00BC1EB5">
        <w:rPr>
          <w:rFonts w:ascii="Palatino Linotype" w:hAnsi="Palatino Linotype" w:cs="Arial"/>
          <w:lang w:val="es-MX"/>
        </w:rPr>
        <w:t>en</w:t>
      </w:r>
      <w:r w:rsidR="009C2E0B" w:rsidRPr="00BC1EB5">
        <w:rPr>
          <w:rFonts w:ascii="Palatino Linotype" w:hAnsi="Palatino Linotype" w:cs="Arial"/>
          <w:lang w:val="es-MX"/>
        </w:rPr>
        <w:t xml:space="preserve"> </w:t>
      </w:r>
      <w:r w:rsidRPr="00BC1EB5">
        <w:rPr>
          <w:rFonts w:ascii="Palatino Linotype" w:hAnsi="Palatino Linotype" w:cs="Arial"/>
          <w:lang w:val="es-MX"/>
        </w:rPr>
        <w:t>la</w:t>
      </w:r>
      <w:r w:rsidR="009C2E0B" w:rsidRPr="00BC1EB5">
        <w:rPr>
          <w:rFonts w:ascii="Palatino Linotype" w:hAnsi="Palatino Linotype" w:cs="Arial"/>
          <w:lang w:val="es-MX"/>
        </w:rPr>
        <w:t xml:space="preserve"> </w:t>
      </w:r>
      <w:r w:rsidRPr="00BC1EB5">
        <w:rPr>
          <w:rFonts w:ascii="Palatino Linotype" w:hAnsi="Palatino Linotype" w:cs="Arial"/>
          <w:lang w:val="es-MX"/>
        </w:rPr>
        <w:t>normativa</w:t>
      </w:r>
      <w:r w:rsidR="009C2E0B" w:rsidRPr="00BC1EB5">
        <w:rPr>
          <w:rFonts w:ascii="Palatino Linotype" w:hAnsi="Palatino Linotype" w:cs="Arial"/>
          <w:lang w:val="es-MX"/>
        </w:rPr>
        <w:t xml:space="preserve"> </w:t>
      </w:r>
      <w:r w:rsidRPr="00BC1EB5">
        <w:rPr>
          <w:rFonts w:ascii="Palatino Linotype" w:hAnsi="Palatino Linotype" w:cs="Arial"/>
          <w:lang w:val="es-MX"/>
        </w:rPr>
        <w:t>anterior,</w:t>
      </w:r>
      <w:r w:rsidR="009C2E0B" w:rsidRPr="00BC1EB5">
        <w:rPr>
          <w:rFonts w:ascii="Palatino Linotype" w:hAnsi="Palatino Linotype" w:cs="Arial"/>
          <w:lang w:val="es-MX"/>
        </w:rPr>
        <w:t xml:space="preserve"> </w:t>
      </w:r>
      <w:r w:rsidRPr="00BC1EB5">
        <w:rPr>
          <w:rFonts w:ascii="Palatino Linotype" w:hAnsi="Palatino Linotype" w:cs="Arial"/>
          <w:lang w:val="es-MX"/>
        </w:rPr>
        <w:t>dicha</w:t>
      </w:r>
      <w:r w:rsidR="009C2E0B" w:rsidRPr="00BC1EB5">
        <w:rPr>
          <w:rFonts w:ascii="Palatino Linotype" w:hAnsi="Palatino Linotype" w:cs="Arial"/>
          <w:lang w:val="es-MX"/>
        </w:rPr>
        <w:t xml:space="preserve"> </w:t>
      </w:r>
      <w:r w:rsidRPr="00BC1EB5">
        <w:rPr>
          <w:rFonts w:ascii="Palatino Linotype" w:hAnsi="Palatino Linotype" w:cs="Arial"/>
          <w:lang w:val="es-MX"/>
        </w:rPr>
        <w:t>acumulación</w:t>
      </w:r>
      <w:r w:rsidR="009C2E0B" w:rsidRPr="00BC1EB5">
        <w:rPr>
          <w:rFonts w:ascii="Palatino Linotype" w:hAnsi="Palatino Linotype" w:cs="Arial"/>
          <w:lang w:val="es-MX"/>
        </w:rPr>
        <w:t xml:space="preserve"> </w:t>
      </w:r>
      <w:r w:rsidRPr="00BC1EB5">
        <w:rPr>
          <w:rFonts w:ascii="Palatino Linotype" w:hAnsi="Palatino Linotype" w:cs="Arial"/>
          <w:lang w:val="es-MX"/>
        </w:rPr>
        <w:t>procede</w:t>
      </w:r>
      <w:r w:rsidR="009C2E0B" w:rsidRPr="00BC1EB5">
        <w:rPr>
          <w:rFonts w:ascii="Palatino Linotype" w:hAnsi="Palatino Linotype" w:cs="Arial"/>
          <w:lang w:val="es-MX"/>
        </w:rPr>
        <w:t xml:space="preserve"> </w:t>
      </w:r>
      <w:r w:rsidRPr="00BC1EB5">
        <w:rPr>
          <w:rFonts w:ascii="Palatino Linotype" w:hAnsi="Palatino Linotype" w:cs="Arial"/>
          <w:lang w:val="es-MX"/>
        </w:rPr>
        <w:t>cuando:</w:t>
      </w:r>
    </w:p>
    <w:p w:rsidR="00FB71A5" w:rsidRPr="00BC1EB5" w:rsidRDefault="00FB71A5" w:rsidP="009704FA">
      <w:pPr>
        <w:pStyle w:val="Encabezado"/>
        <w:numPr>
          <w:ilvl w:val="0"/>
          <w:numId w:val="8"/>
        </w:numPr>
        <w:spacing w:before="240" w:after="240" w:line="360" w:lineRule="auto"/>
        <w:jc w:val="both"/>
        <w:rPr>
          <w:rFonts w:ascii="Palatino Linotype" w:hAnsi="Palatino Linotype" w:cs="Arial"/>
          <w:lang w:val="es-MX"/>
        </w:rPr>
      </w:pPr>
      <w:r w:rsidRPr="00BC1EB5">
        <w:rPr>
          <w:rFonts w:ascii="Palatino Linotype" w:hAnsi="Palatino Linotype" w:cs="Arial"/>
          <w:lang w:val="es-MX"/>
        </w:rPr>
        <w:t>El</w:t>
      </w:r>
      <w:r w:rsidR="009C2E0B" w:rsidRPr="00BC1EB5">
        <w:rPr>
          <w:rFonts w:ascii="Palatino Linotype" w:hAnsi="Palatino Linotype" w:cs="Arial"/>
          <w:lang w:val="es-MX"/>
        </w:rPr>
        <w:t xml:space="preserve"> </w:t>
      </w:r>
      <w:r w:rsidRPr="00BC1EB5">
        <w:rPr>
          <w:rFonts w:ascii="Palatino Linotype" w:hAnsi="Palatino Linotype" w:cs="Arial"/>
          <w:lang w:val="es-MX"/>
        </w:rPr>
        <w:t>solicitante</w:t>
      </w:r>
      <w:r w:rsidR="009C2E0B" w:rsidRPr="00BC1EB5">
        <w:rPr>
          <w:rFonts w:ascii="Palatino Linotype" w:hAnsi="Palatino Linotype" w:cs="Arial"/>
          <w:lang w:val="es-MX"/>
        </w:rPr>
        <w:t xml:space="preserve"> </w:t>
      </w:r>
      <w:r w:rsidRPr="00BC1EB5">
        <w:rPr>
          <w:rFonts w:ascii="Palatino Linotype" w:hAnsi="Palatino Linotype" w:cs="Arial"/>
          <w:lang w:val="es-MX"/>
        </w:rPr>
        <w:t>y</w:t>
      </w:r>
      <w:r w:rsidR="009C2E0B" w:rsidRPr="00BC1EB5">
        <w:rPr>
          <w:rFonts w:ascii="Palatino Linotype" w:hAnsi="Palatino Linotype" w:cs="Arial"/>
          <w:lang w:val="es-MX"/>
        </w:rPr>
        <w:t xml:space="preserve"> </w:t>
      </w:r>
      <w:r w:rsidRPr="00BC1EB5">
        <w:rPr>
          <w:rFonts w:ascii="Palatino Linotype" w:hAnsi="Palatino Linotype" w:cs="Arial"/>
          <w:lang w:val="es-MX"/>
        </w:rPr>
        <w:t>la</w:t>
      </w:r>
      <w:r w:rsidR="009C2E0B" w:rsidRPr="00BC1EB5">
        <w:rPr>
          <w:rFonts w:ascii="Palatino Linotype" w:hAnsi="Palatino Linotype" w:cs="Arial"/>
          <w:lang w:val="es-MX"/>
        </w:rPr>
        <w:t xml:space="preserve"> </w:t>
      </w:r>
      <w:r w:rsidRPr="00BC1EB5">
        <w:rPr>
          <w:rFonts w:ascii="Palatino Linotype" w:hAnsi="Palatino Linotype" w:cs="Arial"/>
          <w:lang w:val="es-MX"/>
        </w:rPr>
        <w:t>información</w:t>
      </w:r>
      <w:r w:rsidR="009C2E0B" w:rsidRPr="00BC1EB5">
        <w:rPr>
          <w:rFonts w:ascii="Palatino Linotype" w:hAnsi="Palatino Linotype" w:cs="Arial"/>
          <w:lang w:val="es-MX"/>
        </w:rPr>
        <w:t xml:space="preserve"> </w:t>
      </w:r>
      <w:r w:rsidRPr="00BC1EB5">
        <w:rPr>
          <w:rFonts w:ascii="Palatino Linotype" w:hAnsi="Palatino Linotype" w:cs="Arial"/>
          <w:lang w:val="es-MX"/>
        </w:rPr>
        <w:t>referida</w:t>
      </w:r>
      <w:r w:rsidR="009C2E0B" w:rsidRPr="00BC1EB5">
        <w:rPr>
          <w:rFonts w:ascii="Palatino Linotype" w:hAnsi="Palatino Linotype" w:cs="Arial"/>
          <w:lang w:val="es-MX"/>
        </w:rPr>
        <w:t xml:space="preserve"> </w:t>
      </w:r>
      <w:r w:rsidRPr="00BC1EB5">
        <w:rPr>
          <w:rFonts w:ascii="Palatino Linotype" w:hAnsi="Palatino Linotype" w:cs="Arial"/>
          <w:lang w:val="es-MX"/>
        </w:rPr>
        <w:t>sean</w:t>
      </w:r>
      <w:r w:rsidR="009C2E0B" w:rsidRPr="00BC1EB5">
        <w:rPr>
          <w:rFonts w:ascii="Palatino Linotype" w:hAnsi="Palatino Linotype" w:cs="Arial"/>
          <w:lang w:val="es-MX"/>
        </w:rPr>
        <w:t xml:space="preserve"> </w:t>
      </w:r>
      <w:r w:rsidRPr="00BC1EB5">
        <w:rPr>
          <w:rFonts w:ascii="Palatino Linotype" w:hAnsi="Palatino Linotype" w:cs="Arial"/>
          <w:lang w:val="es-MX"/>
        </w:rPr>
        <w:t>las</w:t>
      </w:r>
      <w:r w:rsidR="009C2E0B" w:rsidRPr="00BC1EB5">
        <w:rPr>
          <w:rFonts w:ascii="Palatino Linotype" w:hAnsi="Palatino Linotype" w:cs="Arial"/>
          <w:lang w:val="es-MX"/>
        </w:rPr>
        <w:t xml:space="preserve"> </w:t>
      </w:r>
      <w:r w:rsidRPr="00BC1EB5">
        <w:rPr>
          <w:rFonts w:ascii="Palatino Linotype" w:hAnsi="Palatino Linotype" w:cs="Arial"/>
          <w:lang w:val="es-MX"/>
        </w:rPr>
        <w:t>mismas;</w:t>
      </w:r>
    </w:p>
    <w:p w:rsidR="00FB71A5" w:rsidRPr="00BC1EB5" w:rsidRDefault="00FB71A5" w:rsidP="009704FA">
      <w:pPr>
        <w:pStyle w:val="Encabezado"/>
        <w:numPr>
          <w:ilvl w:val="0"/>
          <w:numId w:val="8"/>
        </w:numPr>
        <w:spacing w:before="240" w:after="240" w:line="360" w:lineRule="auto"/>
        <w:jc w:val="both"/>
        <w:rPr>
          <w:rFonts w:ascii="Palatino Linotype" w:hAnsi="Palatino Linotype" w:cs="Arial"/>
          <w:lang w:val="es-MX"/>
        </w:rPr>
      </w:pPr>
      <w:r w:rsidRPr="00BC1EB5">
        <w:rPr>
          <w:rFonts w:ascii="Palatino Linotype" w:hAnsi="Palatino Linotype" w:cs="Arial"/>
          <w:b/>
          <w:u w:val="single"/>
          <w:lang w:val="es-MX"/>
        </w:rPr>
        <w:t>Las</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partes</w:t>
      </w:r>
      <w:r w:rsidR="009C2E0B" w:rsidRPr="00BC1EB5">
        <w:rPr>
          <w:rFonts w:ascii="Palatino Linotype" w:hAnsi="Palatino Linotype" w:cs="Arial"/>
          <w:b/>
          <w:lang w:val="es-MX"/>
        </w:rPr>
        <w:t xml:space="preserve"> </w:t>
      </w:r>
      <w:r w:rsidRPr="00BC1EB5">
        <w:rPr>
          <w:rFonts w:ascii="Palatino Linotype" w:hAnsi="Palatino Linotype" w:cs="Arial"/>
          <w:lang w:val="es-MX"/>
        </w:rPr>
        <w:t>o</w:t>
      </w:r>
      <w:r w:rsidR="009C2E0B" w:rsidRPr="00BC1EB5">
        <w:rPr>
          <w:rFonts w:ascii="Palatino Linotype" w:hAnsi="Palatino Linotype" w:cs="Arial"/>
          <w:lang w:val="es-MX"/>
        </w:rPr>
        <w:t xml:space="preserve"> </w:t>
      </w:r>
      <w:r w:rsidRPr="00BC1EB5">
        <w:rPr>
          <w:rFonts w:ascii="Palatino Linotype" w:hAnsi="Palatino Linotype" w:cs="Arial"/>
          <w:lang w:val="es-MX"/>
        </w:rPr>
        <w:t>los</w:t>
      </w:r>
      <w:r w:rsidR="009C2E0B" w:rsidRPr="00BC1EB5">
        <w:rPr>
          <w:rFonts w:ascii="Palatino Linotype" w:hAnsi="Palatino Linotype" w:cs="Arial"/>
          <w:lang w:val="es-MX"/>
        </w:rPr>
        <w:t xml:space="preserve"> </w:t>
      </w:r>
      <w:r w:rsidRPr="00BC1EB5">
        <w:rPr>
          <w:rFonts w:ascii="Palatino Linotype" w:hAnsi="Palatino Linotype" w:cs="Arial"/>
          <w:lang w:val="es-MX"/>
        </w:rPr>
        <w:t>actos</w:t>
      </w:r>
      <w:r w:rsidR="009C2E0B" w:rsidRPr="00BC1EB5">
        <w:rPr>
          <w:rFonts w:ascii="Palatino Linotype" w:hAnsi="Palatino Linotype" w:cs="Arial"/>
          <w:lang w:val="es-MX"/>
        </w:rPr>
        <w:t xml:space="preserve"> </w:t>
      </w:r>
      <w:r w:rsidRPr="00BC1EB5">
        <w:rPr>
          <w:rFonts w:ascii="Palatino Linotype" w:hAnsi="Palatino Linotype" w:cs="Arial"/>
          <w:lang w:val="es-MX"/>
        </w:rPr>
        <w:t>impugnados</w:t>
      </w:r>
      <w:r w:rsidR="009C2E0B" w:rsidRPr="00BC1EB5">
        <w:rPr>
          <w:rFonts w:ascii="Palatino Linotype" w:hAnsi="Palatino Linotype" w:cs="Arial"/>
          <w:b/>
          <w:lang w:val="es-MX"/>
        </w:rPr>
        <w:t xml:space="preserve"> </w:t>
      </w:r>
      <w:r w:rsidRPr="00BC1EB5">
        <w:rPr>
          <w:rFonts w:ascii="Palatino Linotype" w:hAnsi="Palatino Linotype" w:cs="Arial"/>
          <w:b/>
          <w:u w:val="single"/>
          <w:lang w:val="es-MX"/>
        </w:rPr>
        <w:t>sean</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iguales</w:t>
      </w:r>
      <w:r w:rsidRPr="00BC1EB5">
        <w:rPr>
          <w:rFonts w:ascii="Palatino Linotype" w:hAnsi="Palatino Linotype" w:cs="Arial"/>
          <w:lang w:val="es-MX"/>
        </w:rPr>
        <w:t>;</w:t>
      </w:r>
    </w:p>
    <w:p w:rsidR="00FB71A5" w:rsidRPr="00BC1EB5" w:rsidRDefault="00FB71A5" w:rsidP="009704FA">
      <w:pPr>
        <w:pStyle w:val="Encabezado"/>
        <w:numPr>
          <w:ilvl w:val="0"/>
          <w:numId w:val="8"/>
        </w:numPr>
        <w:spacing w:before="240" w:after="240" w:line="360" w:lineRule="auto"/>
        <w:jc w:val="both"/>
        <w:rPr>
          <w:rFonts w:ascii="Palatino Linotype" w:hAnsi="Palatino Linotype" w:cs="Arial"/>
          <w:lang w:val="es-MX"/>
        </w:rPr>
      </w:pPr>
      <w:r w:rsidRPr="00BC1EB5">
        <w:rPr>
          <w:rFonts w:ascii="Palatino Linotype" w:hAnsi="Palatino Linotype" w:cs="Arial"/>
          <w:b/>
          <w:u w:val="single"/>
          <w:lang w:val="es-MX"/>
        </w:rPr>
        <w:t>Cuando</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se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trate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del</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mismo</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solicitante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y</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mismo</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Sujeto</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Obligado</w:t>
      </w:r>
      <w:r w:rsidRPr="00BC1EB5">
        <w:rPr>
          <w:rFonts w:ascii="Palatino Linotype" w:hAnsi="Palatino Linotype" w:cs="Arial"/>
          <w:lang w:val="es-MX"/>
        </w:rPr>
        <w:t>;</w:t>
      </w:r>
      <w:r w:rsidR="009C2E0B" w:rsidRPr="00BC1EB5">
        <w:rPr>
          <w:rFonts w:ascii="Palatino Linotype" w:hAnsi="Palatino Linotype" w:cs="Arial"/>
          <w:lang w:val="es-MX"/>
        </w:rPr>
        <w:t xml:space="preserve"> </w:t>
      </w:r>
      <w:r w:rsidRPr="00BC1EB5">
        <w:rPr>
          <w:rFonts w:ascii="Palatino Linotype" w:hAnsi="Palatino Linotype" w:cs="Arial"/>
          <w:lang w:val="es-MX"/>
        </w:rPr>
        <w:t>y</w:t>
      </w:r>
    </w:p>
    <w:p w:rsidR="00FB71A5" w:rsidRPr="00BC1EB5" w:rsidRDefault="00FB71A5" w:rsidP="009704FA">
      <w:pPr>
        <w:pStyle w:val="Encabezado"/>
        <w:numPr>
          <w:ilvl w:val="0"/>
          <w:numId w:val="8"/>
        </w:numPr>
        <w:spacing w:before="240" w:after="240" w:line="360" w:lineRule="auto"/>
        <w:ind w:left="357" w:hanging="357"/>
        <w:jc w:val="both"/>
        <w:rPr>
          <w:rFonts w:ascii="Palatino Linotype" w:hAnsi="Palatino Linotype" w:cs="Arial"/>
          <w:lang w:val="es-MX"/>
        </w:rPr>
      </w:pPr>
      <w:r w:rsidRPr="00BC1EB5">
        <w:rPr>
          <w:rFonts w:ascii="Palatino Linotype" w:hAnsi="Palatino Linotype" w:cs="Arial"/>
          <w:b/>
          <w:u w:val="single"/>
          <w:lang w:val="es-MX"/>
        </w:rPr>
        <w:t>Aun</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tratándose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de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solicitudes</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diversas,</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resulte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conveniente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la</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resolución</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unificada</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de</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los</w:t>
      </w:r>
      <w:r w:rsidR="009C2E0B" w:rsidRPr="00BC1EB5">
        <w:rPr>
          <w:rFonts w:ascii="Palatino Linotype" w:hAnsi="Palatino Linotype" w:cs="Arial"/>
          <w:b/>
          <w:u w:val="single"/>
          <w:lang w:val="es-MX"/>
        </w:rPr>
        <w:t xml:space="preserve"> </w:t>
      </w:r>
      <w:r w:rsidRPr="00BC1EB5">
        <w:rPr>
          <w:rFonts w:ascii="Palatino Linotype" w:hAnsi="Palatino Linotype" w:cs="Arial"/>
          <w:b/>
          <w:u w:val="single"/>
          <w:lang w:val="es-MX"/>
        </w:rPr>
        <w:t>asuntos</w:t>
      </w:r>
      <w:r w:rsidRPr="00BC1EB5">
        <w:rPr>
          <w:rFonts w:ascii="Palatino Linotype" w:hAnsi="Palatino Linotype" w:cs="Arial"/>
          <w:i/>
          <w:lang w:val="es-MX"/>
        </w:rPr>
        <w:t>.</w:t>
      </w:r>
    </w:p>
    <w:p w:rsidR="00FB71A5" w:rsidRPr="00BC1EB5" w:rsidRDefault="00FB71A5" w:rsidP="009704FA">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esta</w:t>
      </w:r>
      <w:r w:rsidR="009C2E0B" w:rsidRPr="00BC1EB5">
        <w:rPr>
          <w:rFonts w:ascii="Palatino Linotype" w:hAnsi="Palatino Linotype" w:cs="Arial"/>
        </w:rPr>
        <w:t xml:space="preserve"> </w:t>
      </w:r>
      <w:r w:rsidRPr="00BC1EB5">
        <w:rPr>
          <w:rFonts w:ascii="Palatino Linotype" w:hAnsi="Palatino Linotype" w:cs="Arial"/>
        </w:rPr>
        <w:t>suerte,</w:t>
      </w:r>
      <w:r w:rsidR="009C2E0B" w:rsidRPr="00BC1EB5">
        <w:rPr>
          <w:rFonts w:ascii="Palatino Linotype" w:hAnsi="Palatino Linotype" w:cs="Arial"/>
        </w:rPr>
        <w:t xml:space="preserve"> </w:t>
      </w:r>
      <w:r w:rsidRPr="00BC1EB5">
        <w:rPr>
          <w:rFonts w:ascii="Palatino Linotype" w:hAnsi="Palatino Linotype" w:cs="Arial"/>
        </w:rPr>
        <w:t>tal</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como</w:t>
      </w:r>
      <w:r w:rsidR="009C2E0B" w:rsidRPr="00BC1EB5">
        <w:rPr>
          <w:rFonts w:ascii="Palatino Linotype" w:hAnsi="Palatino Linotype" w:cs="Arial"/>
        </w:rPr>
        <w:t xml:space="preserve"> </w:t>
      </w:r>
      <w:r w:rsidRPr="00BC1EB5">
        <w:rPr>
          <w:rFonts w:ascii="Palatino Linotype" w:hAnsi="Palatino Linotype" w:cs="Arial"/>
        </w:rPr>
        <w:t>se</w:t>
      </w:r>
      <w:r w:rsidR="009C2E0B" w:rsidRPr="00BC1EB5">
        <w:rPr>
          <w:rFonts w:ascii="Palatino Linotype" w:hAnsi="Palatino Linotype" w:cs="Arial"/>
        </w:rPr>
        <w:t xml:space="preserve"> </w:t>
      </w:r>
      <w:r w:rsidRPr="00BC1EB5">
        <w:rPr>
          <w:rFonts w:ascii="Palatino Linotype" w:hAnsi="Palatino Linotype" w:cs="Arial"/>
        </w:rPr>
        <w:t>mencionó</w:t>
      </w:r>
      <w:r w:rsidR="009C2E0B" w:rsidRPr="00BC1EB5">
        <w:rPr>
          <w:rFonts w:ascii="Palatino Linotype" w:hAnsi="Palatino Linotype" w:cs="Arial"/>
        </w:rPr>
        <w:t xml:space="preserve"> </w:t>
      </w:r>
      <w:r w:rsidRPr="00BC1EB5">
        <w:rPr>
          <w:rFonts w:ascii="Palatino Linotype" w:hAnsi="Palatino Linotype" w:cs="Arial"/>
        </w:rPr>
        <w:t>anteriormente,</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recursos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revisión</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nos</w:t>
      </w:r>
      <w:r w:rsidR="009C2E0B" w:rsidRPr="00BC1EB5">
        <w:rPr>
          <w:rFonts w:ascii="Palatino Linotype" w:hAnsi="Palatino Linotype" w:cs="Arial"/>
        </w:rPr>
        <w:t xml:space="preserve"> </w:t>
      </w:r>
      <w:r w:rsidRPr="00BC1EB5">
        <w:rPr>
          <w:rFonts w:ascii="Palatino Linotype" w:hAnsi="Palatino Linotype" w:cs="Arial"/>
        </w:rPr>
        <w:t>ocupan</w:t>
      </w:r>
      <w:r w:rsidR="009C2E0B" w:rsidRPr="00BC1EB5">
        <w:rPr>
          <w:rFonts w:ascii="Palatino Linotype" w:hAnsi="Palatino Linotype" w:cs="Arial"/>
        </w:rPr>
        <w:t xml:space="preserve"> </w:t>
      </w:r>
      <w:r w:rsidRPr="00BC1EB5">
        <w:rPr>
          <w:rFonts w:ascii="Palatino Linotype" w:hAnsi="Palatino Linotype" w:cs="Arial"/>
        </w:rPr>
        <w:t>fueron</w:t>
      </w:r>
      <w:r w:rsidR="009C2E0B" w:rsidRPr="00BC1EB5">
        <w:rPr>
          <w:rFonts w:ascii="Palatino Linotype" w:hAnsi="Palatino Linotype" w:cs="Arial"/>
        </w:rPr>
        <w:t xml:space="preserve"> </w:t>
      </w:r>
      <w:r w:rsidRPr="00BC1EB5">
        <w:rPr>
          <w:rFonts w:ascii="Palatino Linotype" w:hAnsi="Palatino Linotype" w:cs="Arial"/>
        </w:rPr>
        <w:t>interpuestos</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008719D2" w:rsidRPr="00BC1EB5">
        <w:rPr>
          <w:rFonts w:ascii="Palatino Linotype" w:hAnsi="Palatino Linotype" w:cs="Arial"/>
        </w:rPr>
        <w:t>e</w:t>
      </w:r>
      <w:r w:rsidRPr="00BC1EB5">
        <w:rPr>
          <w:rFonts w:ascii="Palatino Linotype" w:hAnsi="Palatino Linotype" w:cs="Arial"/>
        </w:rPr>
        <w:t>l</w:t>
      </w:r>
      <w:r w:rsidR="009C2E0B" w:rsidRPr="00BC1EB5">
        <w:rPr>
          <w:rFonts w:ascii="Palatino Linotype" w:hAnsi="Palatino Linotype" w:cs="Arial"/>
        </w:rPr>
        <w:t xml:space="preserve"> </w:t>
      </w:r>
      <w:r w:rsidRPr="00BC1EB5">
        <w:rPr>
          <w:rFonts w:ascii="Palatino Linotype" w:hAnsi="Palatino Linotype" w:cs="Arial"/>
        </w:rPr>
        <w:t>mism</w:t>
      </w:r>
      <w:r w:rsidR="008719D2" w:rsidRPr="00BC1EB5">
        <w:rPr>
          <w:rFonts w:ascii="Palatino Linotype" w:hAnsi="Palatino Linotype" w:cs="Arial"/>
        </w:rPr>
        <w:t>o</w:t>
      </w:r>
      <w:r w:rsidR="009C2E0B" w:rsidRPr="00BC1EB5">
        <w:rPr>
          <w:rFonts w:ascii="Palatino Linotype" w:hAnsi="Palatino Linotype" w:cs="Arial"/>
        </w:rPr>
        <w:t xml:space="preserve"> </w:t>
      </w:r>
      <w:r w:rsidRPr="00BC1EB5">
        <w:rPr>
          <w:rFonts w:ascii="Palatino Linotype" w:hAnsi="Palatino Linotype" w:cs="Arial"/>
          <w:b/>
        </w:rPr>
        <w:t>RECURRENTE</w:t>
      </w:r>
      <w:r w:rsidR="009C2E0B" w:rsidRPr="00BC1EB5">
        <w:rPr>
          <w:rFonts w:ascii="Palatino Linotype" w:hAnsi="Palatino Linotype" w:cs="Arial"/>
        </w:rPr>
        <w:t xml:space="preserve"> </w:t>
      </w:r>
      <w:r w:rsidRPr="00BC1EB5">
        <w:rPr>
          <w:rFonts w:ascii="Palatino Linotype" w:hAnsi="Palatino Linotype" w:cs="Arial"/>
        </w:rPr>
        <w:t>ante</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mismo</w:t>
      </w:r>
      <w:r w:rsidR="009C2E0B" w:rsidRPr="00BC1EB5">
        <w:rPr>
          <w:rFonts w:ascii="Palatino Linotype" w:hAnsi="Palatino Linotype" w:cs="Arial"/>
        </w:rPr>
        <w:t xml:space="preserve"> </w:t>
      </w:r>
      <w:r w:rsidRPr="00BC1EB5">
        <w:rPr>
          <w:rFonts w:ascii="Palatino Linotype" w:hAnsi="Palatino Linotype" w:cs="Arial"/>
          <w:b/>
        </w:rPr>
        <w:t>SUJETO</w:t>
      </w:r>
      <w:r w:rsidR="009C2E0B" w:rsidRPr="00BC1EB5">
        <w:rPr>
          <w:rFonts w:ascii="Palatino Linotype" w:hAnsi="Palatino Linotype" w:cs="Arial"/>
          <w:b/>
        </w:rPr>
        <w:t xml:space="preserve"> </w:t>
      </w:r>
      <w:r w:rsidRPr="00BC1EB5">
        <w:rPr>
          <w:rFonts w:ascii="Palatino Linotype" w:hAnsi="Palatino Linotype" w:cs="Arial"/>
          <w:b/>
        </w:rPr>
        <w:t>OBLIGADO</w:t>
      </w:r>
      <w:r w:rsidRPr="00BC1EB5">
        <w:rPr>
          <w:rFonts w:ascii="Palatino Linotype" w:hAnsi="Palatino Linotype" w:cs="Arial"/>
        </w:rPr>
        <w:t>,</w:t>
      </w:r>
      <w:r w:rsidR="009C2E0B" w:rsidRPr="00BC1EB5">
        <w:rPr>
          <w:rFonts w:ascii="Palatino Linotype" w:hAnsi="Palatino Linotype" w:cs="Arial"/>
        </w:rPr>
        <w:t xml:space="preserve"> </w:t>
      </w:r>
      <w:r w:rsidRPr="00BC1EB5">
        <w:rPr>
          <w:rFonts w:ascii="Palatino Linotype" w:hAnsi="Palatino Linotype" w:cs="Arial"/>
        </w:rPr>
        <w:t>además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que,</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similitud</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información</w:t>
      </w:r>
      <w:r w:rsidR="009C2E0B" w:rsidRPr="00BC1EB5">
        <w:rPr>
          <w:rFonts w:ascii="Palatino Linotype" w:hAnsi="Palatino Linotype" w:cs="Arial"/>
        </w:rPr>
        <w:t xml:space="preserve"> </w:t>
      </w:r>
      <w:r w:rsidRPr="00BC1EB5">
        <w:rPr>
          <w:rFonts w:ascii="Palatino Linotype" w:hAnsi="Palatino Linotype" w:cs="Arial"/>
        </w:rPr>
        <w:t>solicitada</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referidos</w:t>
      </w:r>
      <w:r w:rsidR="009C2E0B" w:rsidRPr="00BC1EB5">
        <w:rPr>
          <w:rFonts w:ascii="Palatino Linotype" w:hAnsi="Palatino Linotype" w:cs="Arial"/>
        </w:rPr>
        <w:t xml:space="preserve"> </w:t>
      </w:r>
      <w:r w:rsidRPr="00BC1EB5">
        <w:rPr>
          <w:rFonts w:ascii="Palatino Linotype" w:hAnsi="Palatino Linotype" w:cs="Arial"/>
        </w:rPr>
        <w:t>recursos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revisión,</w:t>
      </w:r>
      <w:r w:rsidR="009C2E0B" w:rsidRPr="00BC1EB5">
        <w:rPr>
          <w:rFonts w:ascii="Palatino Linotype" w:hAnsi="Palatino Linotype" w:cs="Arial"/>
        </w:rPr>
        <w:t xml:space="preserve"> </w:t>
      </w:r>
      <w:r w:rsidRPr="00BC1EB5">
        <w:rPr>
          <w:rFonts w:ascii="Palatino Linotype" w:hAnsi="Palatino Linotype" w:cs="Arial"/>
        </w:rPr>
        <w:t>resulta</w:t>
      </w:r>
      <w:r w:rsidR="009C2E0B" w:rsidRPr="00BC1EB5">
        <w:rPr>
          <w:rFonts w:ascii="Palatino Linotype" w:hAnsi="Palatino Linotype" w:cs="Arial"/>
        </w:rPr>
        <w:t xml:space="preserve"> </w:t>
      </w:r>
      <w:r w:rsidRPr="00BC1EB5">
        <w:rPr>
          <w:rFonts w:ascii="Palatino Linotype" w:hAnsi="Palatino Linotype" w:cs="Arial"/>
        </w:rPr>
        <w:t>conveniente</w:t>
      </w:r>
      <w:r w:rsidR="009C2E0B" w:rsidRPr="00BC1EB5">
        <w:rPr>
          <w:rFonts w:ascii="Palatino Linotype" w:hAnsi="Palatino Linotype" w:cs="Arial"/>
        </w:rPr>
        <w:t xml:space="preserve"> </w:t>
      </w:r>
      <w:r w:rsidRPr="00BC1EB5">
        <w:rPr>
          <w:rFonts w:ascii="Palatino Linotype" w:hAnsi="Palatino Linotype" w:cs="Arial"/>
        </w:rPr>
        <w:t>su</w:t>
      </w:r>
      <w:r w:rsidR="009C2E0B" w:rsidRPr="00BC1EB5">
        <w:rPr>
          <w:rFonts w:ascii="Palatino Linotype" w:hAnsi="Palatino Linotype" w:cs="Arial"/>
        </w:rPr>
        <w:t xml:space="preserve"> </w:t>
      </w:r>
      <w:r w:rsidRPr="00BC1EB5">
        <w:rPr>
          <w:rFonts w:ascii="Palatino Linotype" w:hAnsi="Palatino Linotype" w:cs="Arial"/>
        </w:rPr>
        <w:t>resolución</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manera</w:t>
      </w:r>
      <w:r w:rsidR="009C2E0B" w:rsidRPr="00BC1EB5">
        <w:rPr>
          <w:rFonts w:ascii="Palatino Linotype" w:hAnsi="Palatino Linotype" w:cs="Arial"/>
        </w:rPr>
        <w:t xml:space="preserve"> </w:t>
      </w:r>
      <w:r w:rsidRPr="00BC1EB5">
        <w:rPr>
          <w:rFonts w:ascii="Palatino Linotype" w:hAnsi="Palatino Linotype" w:cs="Arial"/>
        </w:rPr>
        <w:t>unificada</w:t>
      </w:r>
      <w:r w:rsidR="009C2E0B" w:rsidRPr="00BC1EB5">
        <w:rPr>
          <w:rFonts w:ascii="Palatino Linotype" w:hAnsi="Palatino Linotype" w:cs="Arial"/>
        </w:rPr>
        <w:t xml:space="preserve"> </w:t>
      </w:r>
      <w:r w:rsidRPr="00BC1EB5">
        <w:rPr>
          <w:rFonts w:ascii="Palatino Linotype" w:hAnsi="Palatino Linotype" w:cs="Arial"/>
        </w:rPr>
        <w:t>o</w:t>
      </w:r>
      <w:r w:rsidR="009C2E0B" w:rsidRPr="00BC1EB5">
        <w:rPr>
          <w:rFonts w:ascii="Palatino Linotype" w:hAnsi="Palatino Linotype" w:cs="Arial"/>
        </w:rPr>
        <w:t xml:space="preserve"> </w:t>
      </w:r>
      <w:r w:rsidRPr="00BC1EB5">
        <w:rPr>
          <w:rFonts w:ascii="Palatino Linotype" w:hAnsi="Palatino Linotype" w:cs="Arial"/>
        </w:rPr>
        <w:t>conjunta,</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razones</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economía</w:t>
      </w:r>
      <w:r w:rsidR="009C2E0B" w:rsidRPr="00BC1EB5">
        <w:rPr>
          <w:rFonts w:ascii="Palatino Linotype" w:hAnsi="Palatino Linotype" w:cs="Arial"/>
        </w:rPr>
        <w:t xml:space="preserve"> </w:t>
      </w:r>
      <w:r w:rsidRPr="00BC1EB5">
        <w:rPr>
          <w:rFonts w:ascii="Palatino Linotype" w:hAnsi="Palatino Linotype" w:cs="Arial"/>
        </w:rPr>
        <w:t>procesal</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con</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fin</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no</w:t>
      </w:r>
      <w:r w:rsidR="009C2E0B" w:rsidRPr="00BC1EB5">
        <w:rPr>
          <w:rFonts w:ascii="Palatino Linotype" w:hAnsi="Palatino Linotype" w:cs="Arial"/>
        </w:rPr>
        <w:t xml:space="preserve"> </w:t>
      </w:r>
      <w:r w:rsidRPr="00BC1EB5">
        <w:rPr>
          <w:rFonts w:ascii="Palatino Linotype" w:hAnsi="Palatino Linotype" w:cs="Arial"/>
        </w:rPr>
        <w:t>emitir</w:t>
      </w:r>
      <w:r w:rsidR="009C2E0B" w:rsidRPr="00BC1EB5">
        <w:rPr>
          <w:rFonts w:ascii="Palatino Linotype" w:hAnsi="Palatino Linotype" w:cs="Arial"/>
        </w:rPr>
        <w:t xml:space="preserve"> </w:t>
      </w:r>
      <w:r w:rsidRPr="00BC1EB5">
        <w:rPr>
          <w:rFonts w:ascii="Palatino Linotype" w:hAnsi="Palatino Linotype" w:cs="Arial"/>
        </w:rPr>
        <w:t>resoluciones</w:t>
      </w:r>
      <w:r w:rsidR="009C2E0B" w:rsidRPr="00BC1EB5">
        <w:rPr>
          <w:rFonts w:ascii="Palatino Linotype" w:hAnsi="Palatino Linotype" w:cs="Arial"/>
        </w:rPr>
        <w:t xml:space="preserve"> </w:t>
      </w:r>
      <w:r w:rsidRPr="00BC1EB5">
        <w:rPr>
          <w:rFonts w:ascii="Palatino Linotype" w:hAnsi="Palatino Linotype" w:cs="Arial"/>
        </w:rPr>
        <w:t>contradictorias</w:t>
      </w:r>
      <w:r w:rsidR="009C2E0B" w:rsidRPr="00BC1EB5">
        <w:rPr>
          <w:rFonts w:ascii="Palatino Linotype" w:hAnsi="Palatino Linotype" w:cs="Arial"/>
        </w:rPr>
        <w:t xml:space="preserve"> </w:t>
      </w:r>
      <w:r w:rsidRPr="00BC1EB5">
        <w:rPr>
          <w:rFonts w:ascii="Palatino Linotype" w:hAnsi="Palatino Linotype" w:cs="Arial"/>
        </w:rPr>
        <w:t>entre</w:t>
      </w:r>
      <w:r w:rsidR="009C2E0B" w:rsidRPr="00BC1EB5">
        <w:rPr>
          <w:rFonts w:ascii="Palatino Linotype" w:hAnsi="Palatino Linotype" w:cs="Arial"/>
        </w:rPr>
        <w:t xml:space="preserve"> </w:t>
      </w:r>
      <w:r w:rsidRPr="00BC1EB5">
        <w:rPr>
          <w:rFonts w:ascii="Palatino Linotype" w:hAnsi="Palatino Linotype" w:cs="Arial"/>
        </w:rPr>
        <w:t>sí,</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caso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resolverlos</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forma</w:t>
      </w:r>
      <w:r w:rsidR="009C2E0B" w:rsidRPr="00BC1EB5">
        <w:rPr>
          <w:rFonts w:ascii="Palatino Linotype" w:hAnsi="Palatino Linotype" w:cs="Arial"/>
        </w:rPr>
        <w:t xml:space="preserve"> </w:t>
      </w:r>
      <w:r w:rsidRPr="00BC1EB5">
        <w:rPr>
          <w:rFonts w:ascii="Palatino Linotype" w:hAnsi="Palatino Linotype" w:cs="Arial"/>
        </w:rPr>
        <w:t>separada</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Ponentes</w:t>
      </w:r>
      <w:r w:rsidR="009C2E0B" w:rsidRPr="00BC1EB5">
        <w:rPr>
          <w:rFonts w:ascii="Palatino Linotype" w:hAnsi="Palatino Linotype" w:cs="Arial"/>
        </w:rPr>
        <w:t xml:space="preserve"> </w:t>
      </w:r>
      <w:r w:rsidRPr="00BC1EB5">
        <w:rPr>
          <w:rFonts w:ascii="Palatino Linotype" w:hAnsi="Palatino Linotype" w:cs="Arial"/>
        </w:rPr>
        <w:t>distintos.</w:t>
      </w:r>
    </w:p>
    <w:p w:rsidR="009704FA" w:rsidRPr="00BC1EB5" w:rsidRDefault="00FB71A5"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C1EB5">
        <w:rPr>
          <w:rFonts w:ascii="Palatino Linotype" w:hAnsi="Palatino Linotype" w:cs="Arial"/>
          <w:b/>
        </w:rPr>
        <w:t>Oportunidad.</w:t>
      </w:r>
      <w:r w:rsidR="009C2E0B" w:rsidRPr="00BC1EB5">
        <w:rPr>
          <w:rFonts w:ascii="Palatino Linotype" w:hAnsi="Palatino Linotype" w:cs="Arial"/>
          <w:b/>
        </w:rPr>
        <w:t xml:space="preserve"> </w:t>
      </w:r>
      <w:r w:rsidR="009704FA" w:rsidRPr="00BC1EB5">
        <w:rPr>
          <w:rFonts w:ascii="Palatino Linotype" w:hAnsi="Palatino Linotype" w:cs="Arial"/>
        </w:rPr>
        <w:t xml:space="preserve">Es de precisar que la Ley de Transparencia y Acceso a la Información Pública </w:t>
      </w:r>
      <w:r w:rsidR="009704FA" w:rsidRPr="00BC1EB5">
        <w:rPr>
          <w:rFonts w:ascii="Palatino Linotype" w:hAnsi="Palatino Linotype"/>
        </w:rPr>
        <w:t>del</w:t>
      </w:r>
      <w:r w:rsidR="009704FA" w:rsidRPr="00BC1EB5">
        <w:rPr>
          <w:rFonts w:ascii="Palatino Linotype" w:hAnsi="Palatino Linotype" w:cs="Arial"/>
        </w:rPr>
        <w:t xml:space="preserve"> Estado de </w:t>
      </w:r>
      <w:r w:rsidR="009704FA" w:rsidRPr="00BC1EB5">
        <w:rPr>
          <w:rFonts w:ascii="Palatino Linotype" w:hAnsi="Palatino Linotype"/>
        </w:rPr>
        <w:t>México</w:t>
      </w:r>
      <w:r w:rsidR="009704FA" w:rsidRPr="00BC1EB5">
        <w:rPr>
          <w:rFonts w:ascii="Palatino Linotype" w:hAnsi="Palatino Linotype" w:cs="Arial"/>
        </w:rPr>
        <w:t xml:space="preserve"> y </w:t>
      </w:r>
      <w:r w:rsidR="009704FA" w:rsidRPr="00BC1EB5">
        <w:rPr>
          <w:rFonts w:ascii="Palatino Linotype" w:hAnsi="Palatino Linotype" w:cs="Arial"/>
          <w:bCs/>
        </w:rPr>
        <w:t>Municipios</w:t>
      </w:r>
      <w:r w:rsidR="009704FA" w:rsidRPr="00BC1EB5">
        <w:rPr>
          <w:rFonts w:ascii="Palatino Linotype" w:hAnsi="Palatino Linotype" w:cs="Arial"/>
        </w:rPr>
        <w:t>, describe el mecanismo de procedencia de los recursos de revisión, en ese sentido en su artículo 163 se indica lo siguiente:</w:t>
      </w:r>
    </w:p>
    <w:p w:rsidR="009704FA" w:rsidRPr="00BC1EB5" w:rsidRDefault="009704FA" w:rsidP="009704FA">
      <w:pPr>
        <w:spacing w:before="240" w:after="24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 xml:space="preserve">Artículo 163. La Unidad de Transparencia deberá notificar la respuesta a la solicitud al interesado en el menor tiempo posible, </w:t>
      </w:r>
      <w:r w:rsidRPr="00BC1EB5">
        <w:rPr>
          <w:rFonts w:ascii="Palatino Linotype" w:hAnsi="Palatino Linotype" w:cs="Arial"/>
          <w:b/>
          <w:i/>
          <w:sz w:val="22"/>
          <w:szCs w:val="22"/>
          <w:u w:val="single"/>
        </w:rPr>
        <w:t>que no podrá exceder de quince días hábiles</w:t>
      </w:r>
      <w:r w:rsidRPr="00BC1EB5">
        <w:rPr>
          <w:rFonts w:ascii="Palatino Linotype" w:hAnsi="Palatino Linotype" w:cs="Arial"/>
          <w:i/>
          <w:sz w:val="22"/>
          <w:szCs w:val="22"/>
        </w:rPr>
        <w:t>, contados a partir del día siguiente a la presentación de aquélla.</w:t>
      </w:r>
    </w:p>
    <w:p w:rsidR="009704FA" w:rsidRPr="00BC1EB5" w:rsidRDefault="009704FA" w:rsidP="009704FA">
      <w:pPr>
        <w:spacing w:before="240" w:after="240"/>
        <w:ind w:left="709" w:right="709"/>
        <w:jc w:val="both"/>
        <w:rPr>
          <w:rFonts w:ascii="Palatino Linotype" w:hAnsi="Palatino Linotype" w:cs="Arial"/>
          <w:i/>
          <w:sz w:val="22"/>
          <w:szCs w:val="22"/>
        </w:rPr>
      </w:pPr>
      <w:r w:rsidRPr="00BC1EB5">
        <w:rPr>
          <w:rFonts w:ascii="Palatino Linotype" w:hAnsi="Palatino Linotype" w:cs="Arial"/>
          <w:i/>
          <w:sz w:val="22"/>
          <w:szCs w:val="22"/>
          <w:lang w:eastAsia="es-MX"/>
        </w:rPr>
        <w:t>Excepcionalmente</w:t>
      </w:r>
      <w:r w:rsidRPr="00BC1EB5">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704FA" w:rsidRPr="00BC1EB5" w:rsidRDefault="009704FA" w:rsidP="009704FA">
      <w:pPr>
        <w:spacing w:before="240" w:after="240"/>
        <w:ind w:left="709" w:right="709"/>
        <w:jc w:val="both"/>
        <w:rPr>
          <w:rFonts w:ascii="Palatino Linotype" w:hAnsi="Palatino Linotype" w:cs="Arial"/>
          <w:sz w:val="22"/>
          <w:szCs w:val="22"/>
          <w:lang w:eastAsia="es-MX"/>
        </w:rPr>
      </w:pPr>
      <w:r w:rsidRPr="00BC1EB5">
        <w:rPr>
          <w:rFonts w:ascii="Palatino Linotype" w:hAnsi="Palatino Linotype" w:cs="Arial"/>
          <w:sz w:val="22"/>
          <w:szCs w:val="22"/>
          <w:lang w:eastAsia="es-MX"/>
        </w:rPr>
        <w:t>(Énfasis añadido)</w:t>
      </w:r>
    </w:p>
    <w:p w:rsidR="009704FA" w:rsidRPr="00BC1EB5"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9704FA" w:rsidRPr="00BC1EB5"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704FA" w:rsidRPr="00BC1EB5"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Derivado de lo anterior, se constituye la figura jurídica de la </w:t>
      </w:r>
      <w:r w:rsidRPr="00BC1EB5">
        <w:rPr>
          <w:rFonts w:ascii="Palatino Linotype" w:hAnsi="Palatino Linotype" w:cs="Arial"/>
          <w:b/>
        </w:rPr>
        <w:t>NEGATIVA FICTA</w:t>
      </w:r>
      <w:r w:rsidRPr="00BC1EB5">
        <w:rPr>
          <w:rFonts w:ascii="Palatino Linotype" w:hAnsi="Palatino Linotype" w:cs="Arial"/>
        </w:rPr>
        <w:t>, cuya esencia consiste en atribuir un efecto negativo al silencio de la autoridad administrativa frente a las instancias y solicitudes que hagan los particulares.</w:t>
      </w:r>
    </w:p>
    <w:p w:rsidR="009704FA" w:rsidRPr="00BC1EB5"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Por su parte, el artículo 178 de la Ley de Transparencia y Acceso a la Información Pública del Estado de México y Municipios, establece:</w:t>
      </w:r>
    </w:p>
    <w:p w:rsidR="009704FA" w:rsidRPr="00BC1EB5" w:rsidRDefault="009704FA" w:rsidP="009704FA">
      <w:pPr>
        <w:spacing w:before="160" w:after="16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 xml:space="preserve">Artículo 178. </w:t>
      </w:r>
      <w:r w:rsidRPr="00BC1EB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704FA" w:rsidRPr="00BC1EB5" w:rsidRDefault="009704FA" w:rsidP="009704FA">
      <w:pPr>
        <w:spacing w:before="160" w:after="160"/>
        <w:ind w:left="709" w:right="709"/>
        <w:jc w:val="both"/>
        <w:rPr>
          <w:rFonts w:ascii="Palatino Linotype" w:hAnsi="Palatino Linotype" w:cs="Arial"/>
          <w:i/>
          <w:sz w:val="22"/>
          <w:szCs w:val="22"/>
        </w:rPr>
      </w:pPr>
      <w:r w:rsidRPr="00BC1EB5">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BC1EB5">
        <w:rPr>
          <w:rFonts w:ascii="Palatino Linotype" w:hAnsi="Palatino Linotype" w:cs="Arial"/>
          <w:i/>
          <w:sz w:val="22"/>
          <w:szCs w:val="22"/>
        </w:rPr>
        <w:t>, acompañado con el documento que pruebe la fecha en que presentó la solicitud.</w:t>
      </w:r>
    </w:p>
    <w:p w:rsidR="009704FA" w:rsidRPr="00BC1EB5" w:rsidRDefault="009704FA" w:rsidP="009704FA">
      <w:pPr>
        <w:spacing w:before="160" w:after="160"/>
        <w:ind w:left="709" w:right="709"/>
        <w:jc w:val="both"/>
        <w:rPr>
          <w:rFonts w:ascii="Palatino Linotype" w:hAnsi="Palatino Linotype" w:cs="Arial"/>
          <w:i/>
          <w:sz w:val="22"/>
          <w:szCs w:val="22"/>
        </w:rPr>
      </w:pPr>
      <w:r w:rsidRPr="00BC1EB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9704FA" w:rsidRPr="00BC1EB5" w:rsidRDefault="009704FA" w:rsidP="009704FA">
      <w:pPr>
        <w:spacing w:before="160" w:after="160"/>
        <w:ind w:left="709" w:right="709"/>
        <w:jc w:val="both"/>
        <w:rPr>
          <w:rFonts w:ascii="Palatino Linotype" w:hAnsi="Palatino Linotype" w:cs="Arial"/>
          <w:sz w:val="22"/>
          <w:szCs w:val="22"/>
        </w:rPr>
      </w:pPr>
      <w:r w:rsidRPr="00BC1EB5">
        <w:rPr>
          <w:rFonts w:ascii="Palatino Linotype" w:hAnsi="Palatino Linotype" w:cs="Arial"/>
          <w:sz w:val="22"/>
          <w:szCs w:val="22"/>
          <w:lang w:eastAsia="es-MX"/>
        </w:rPr>
        <w:t>(Énfasis añadido)</w:t>
      </w:r>
    </w:p>
    <w:p w:rsidR="009704FA" w:rsidRPr="00BC1EB5"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i/>
          <w:sz w:val="22"/>
          <w:szCs w:val="22"/>
        </w:rPr>
      </w:pPr>
      <w:r w:rsidRPr="00BC1EB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C1EB5">
        <w:rPr>
          <w:rFonts w:ascii="Palatino Linotype" w:hAnsi="Palatino Linotype" w:cs="Arial"/>
          <w:b/>
        </w:rPr>
        <w:t>SUJETO OBLIGADO</w:t>
      </w:r>
      <w:r w:rsidRPr="00BC1EB5">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BC1EB5">
        <w:rPr>
          <w:rFonts w:ascii="Palatino Linotype" w:hAnsi="Palatino Linotype" w:cs="Arial"/>
          <w:b/>
          <w:u w:val="single"/>
        </w:rPr>
        <w:t>en cualquier momento</w:t>
      </w:r>
      <w:r w:rsidRPr="00BC1EB5">
        <w:rPr>
          <w:rFonts w:ascii="Palatino Linotype" w:hAnsi="Palatino Linotype" w:cs="Arial"/>
        </w:rPr>
        <w:t>. Por lo que la interposición del presente recurso de revisión resulta oportuna.</w:t>
      </w:r>
    </w:p>
    <w:p w:rsidR="00013422" w:rsidRPr="00BC1EB5" w:rsidRDefault="00013422" w:rsidP="004E78CD">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b/>
        </w:rPr>
      </w:pPr>
      <w:r w:rsidRPr="00BC1EB5">
        <w:rPr>
          <w:rFonts w:ascii="Palatino Linotype" w:hAnsi="Palatino Linotype" w:cs="Arial"/>
          <w:b/>
          <w:szCs w:val="28"/>
        </w:rPr>
        <w:t>Procedibilidad.</w:t>
      </w:r>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rPr>
        <w:t>análisis</w:t>
      </w:r>
      <w:r w:rsidR="009C2E0B" w:rsidRPr="00BC1EB5">
        <w:rPr>
          <w:rFonts w:ascii="Palatino Linotype" w:hAnsi="Palatino Linotype" w:cs="Arial"/>
        </w:rPr>
        <w:t xml:space="preserve"> </w:t>
      </w:r>
      <w:r w:rsidRPr="00BC1EB5">
        <w:rPr>
          <w:rFonts w:ascii="Palatino Linotype" w:hAnsi="Palatino Linotype" w:cs="Arial"/>
        </w:rPr>
        <w:t>efectuado,</w:t>
      </w:r>
      <w:r w:rsidR="009C2E0B" w:rsidRPr="00BC1EB5">
        <w:rPr>
          <w:rFonts w:ascii="Palatino Linotype" w:hAnsi="Palatino Linotype" w:cs="Arial"/>
        </w:rPr>
        <w:t xml:space="preserve"> </w:t>
      </w:r>
      <w:r w:rsidRPr="00BC1EB5">
        <w:rPr>
          <w:rFonts w:ascii="Palatino Linotype" w:hAnsi="Palatino Linotype" w:cs="Arial"/>
        </w:rPr>
        <w:t>se</w:t>
      </w:r>
      <w:r w:rsidR="009C2E0B" w:rsidRPr="00BC1EB5">
        <w:rPr>
          <w:rFonts w:ascii="Palatino Linotype" w:hAnsi="Palatino Linotype" w:cs="Arial"/>
        </w:rPr>
        <w:t xml:space="preserve"> </w:t>
      </w:r>
      <w:r w:rsidRPr="00BC1EB5">
        <w:rPr>
          <w:rFonts w:ascii="Palatino Linotype" w:hAnsi="Palatino Linotype" w:cs="Arial"/>
        </w:rPr>
        <w:t>advierte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proofErr w:type="spellStart"/>
      <w:r w:rsidRPr="00BC1EB5">
        <w:rPr>
          <w:rFonts w:ascii="Palatino Linotype" w:hAnsi="Palatino Linotype" w:cs="Arial"/>
        </w:rPr>
        <w:t>procedibilidad</w:t>
      </w:r>
      <w:proofErr w:type="spellEnd"/>
      <w:r w:rsidR="009C2E0B" w:rsidRPr="00BC1EB5">
        <w:rPr>
          <w:rFonts w:ascii="Palatino Linotype" w:hAnsi="Palatino Linotype" w:cs="Arial"/>
        </w:rPr>
        <w:t xml:space="preserve"> </w:t>
      </w:r>
      <w:r w:rsidRPr="00BC1EB5">
        <w:rPr>
          <w:rFonts w:ascii="Palatino Linotype" w:hAnsi="Palatino Linotype" w:cs="Arial"/>
        </w:rPr>
        <w:t>del</w:t>
      </w:r>
      <w:r w:rsidR="009C2E0B" w:rsidRPr="00BC1EB5">
        <w:rPr>
          <w:rFonts w:ascii="Palatino Linotype" w:hAnsi="Palatino Linotype" w:cs="Arial"/>
        </w:rPr>
        <w:t xml:space="preserve"> </w:t>
      </w:r>
      <w:r w:rsidRPr="00BC1EB5">
        <w:rPr>
          <w:rFonts w:ascii="Palatino Linotype" w:hAnsi="Palatino Linotype" w:cs="Arial"/>
        </w:rPr>
        <w:t>presente</w:t>
      </w:r>
      <w:r w:rsidR="009C2E0B" w:rsidRPr="00BC1EB5">
        <w:rPr>
          <w:rFonts w:ascii="Palatino Linotype" w:hAnsi="Palatino Linotype" w:cs="Arial"/>
        </w:rPr>
        <w:t xml:space="preserve"> </w:t>
      </w:r>
      <w:r w:rsidRPr="00BC1EB5">
        <w:rPr>
          <w:rFonts w:ascii="Palatino Linotype" w:hAnsi="Palatino Linotype" w:cs="Arial"/>
        </w:rPr>
        <w:t>recurso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revisión,</w:t>
      </w:r>
      <w:r w:rsidR="009C2E0B" w:rsidRPr="00BC1EB5">
        <w:rPr>
          <w:rFonts w:ascii="Palatino Linotype" w:hAnsi="Palatino Linotype" w:cs="Arial"/>
        </w:rPr>
        <w:t xml:space="preserve"> </w:t>
      </w:r>
      <w:r w:rsidRPr="00BC1EB5">
        <w:rPr>
          <w:rFonts w:ascii="Palatino Linotype" w:hAnsi="Palatino Linotype" w:cs="Arial"/>
        </w:rPr>
        <w:t>en</w:t>
      </w:r>
      <w:r w:rsidR="009C2E0B" w:rsidRPr="00BC1EB5">
        <w:rPr>
          <w:rFonts w:ascii="Palatino Linotype" w:hAnsi="Palatino Linotype" w:cs="Arial"/>
        </w:rPr>
        <w:t xml:space="preserve"> </w:t>
      </w:r>
      <w:r w:rsidRPr="00BC1EB5">
        <w:rPr>
          <w:rFonts w:ascii="Palatino Linotype" w:hAnsi="Palatino Linotype" w:cs="Arial"/>
        </w:rPr>
        <w:t>razón</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acreditación</w:t>
      </w:r>
      <w:r w:rsidR="009C2E0B" w:rsidRPr="00BC1EB5">
        <w:rPr>
          <w:rFonts w:ascii="Palatino Linotype" w:hAnsi="Palatino Linotype" w:cs="Arial"/>
        </w:rPr>
        <w:t xml:space="preserve"> </w:t>
      </w:r>
      <w:r w:rsidRPr="00BC1EB5">
        <w:rPr>
          <w:rFonts w:ascii="Palatino Linotype" w:hAnsi="Palatino Linotype" w:cs="Arial"/>
          <w:snapToGrid w:val="0"/>
        </w:rPr>
        <w:t>plena</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todos</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cada</w:t>
      </w:r>
      <w:r w:rsidR="009C2E0B" w:rsidRPr="00BC1EB5">
        <w:rPr>
          <w:rFonts w:ascii="Palatino Linotype" w:hAnsi="Palatino Linotype" w:cs="Arial"/>
        </w:rPr>
        <w:t xml:space="preserve"> </w:t>
      </w:r>
      <w:r w:rsidRPr="00BC1EB5">
        <w:rPr>
          <w:rFonts w:ascii="Palatino Linotype" w:hAnsi="Palatino Linotype" w:cs="Arial"/>
        </w:rPr>
        <w:t>uno</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los</w:t>
      </w:r>
      <w:r w:rsidR="009C2E0B" w:rsidRPr="00BC1EB5">
        <w:rPr>
          <w:rFonts w:ascii="Palatino Linotype" w:hAnsi="Palatino Linotype" w:cs="Arial"/>
        </w:rPr>
        <w:t xml:space="preserve"> </w:t>
      </w:r>
      <w:r w:rsidRPr="00BC1EB5">
        <w:rPr>
          <w:rFonts w:ascii="Palatino Linotype" w:hAnsi="Palatino Linotype" w:cs="Arial"/>
        </w:rPr>
        <w:t>elementos</w:t>
      </w:r>
      <w:r w:rsidR="009C2E0B" w:rsidRPr="00BC1EB5">
        <w:rPr>
          <w:rFonts w:ascii="Palatino Linotype" w:hAnsi="Palatino Linotype" w:cs="Arial"/>
        </w:rPr>
        <w:t xml:space="preserve"> </w:t>
      </w:r>
      <w:r w:rsidRPr="00BC1EB5">
        <w:rPr>
          <w:rFonts w:ascii="Palatino Linotype" w:hAnsi="Palatino Linotype" w:cs="Arial"/>
        </w:rPr>
        <w:t>formales</w:t>
      </w:r>
      <w:r w:rsidR="009C2E0B" w:rsidRPr="00BC1EB5">
        <w:rPr>
          <w:rFonts w:ascii="Palatino Linotype" w:hAnsi="Palatino Linotype" w:cs="Arial"/>
        </w:rPr>
        <w:t xml:space="preserve"> </w:t>
      </w:r>
      <w:r w:rsidRPr="00BC1EB5">
        <w:rPr>
          <w:rFonts w:ascii="Palatino Linotype" w:hAnsi="Palatino Linotype" w:cs="Arial"/>
        </w:rPr>
        <w:t>exigidos</w:t>
      </w:r>
      <w:r w:rsidR="009C2E0B" w:rsidRPr="00BC1EB5">
        <w:rPr>
          <w:rFonts w:ascii="Palatino Linotype" w:hAnsi="Palatino Linotype" w:cs="Arial"/>
        </w:rPr>
        <w:t xml:space="preserve"> </w:t>
      </w:r>
      <w:r w:rsidRPr="00BC1EB5">
        <w:rPr>
          <w:rFonts w:ascii="Palatino Linotype" w:hAnsi="Palatino Linotype" w:cs="Arial"/>
        </w:rPr>
        <w:t>por</w:t>
      </w:r>
      <w:r w:rsidR="009C2E0B" w:rsidRPr="00BC1EB5">
        <w:rPr>
          <w:rFonts w:ascii="Palatino Linotype" w:hAnsi="Palatino Linotype" w:cs="Arial"/>
        </w:rPr>
        <w:t xml:space="preserve"> </w:t>
      </w:r>
      <w:r w:rsidRPr="00BC1EB5">
        <w:rPr>
          <w:rFonts w:ascii="Palatino Linotype" w:hAnsi="Palatino Linotype" w:cs="Arial"/>
        </w:rPr>
        <w:t>el</w:t>
      </w:r>
      <w:r w:rsidR="009C2E0B" w:rsidRPr="00BC1EB5">
        <w:rPr>
          <w:rFonts w:ascii="Palatino Linotype" w:hAnsi="Palatino Linotype" w:cs="Arial"/>
        </w:rPr>
        <w:t xml:space="preserve"> </w:t>
      </w:r>
      <w:r w:rsidRPr="00BC1EB5">
        <w:rPr>
          <w:rFonts w:ascii="Palatino Linotype" w:hAnsi="Palatino Linotype" w:cs="Arial"/>
        </w:rPr>
        <w:t>artículo</w:t>
      </w:r>
      <w:r w:rsidR="009C2E0B" w:rsidRPr="00BC1EB5">
        <w:rPr>
          <w:rFonts w:ascii="Palatino Linotype" w:hAnsi="Palatino Linotype" w:cs="Arial"/>
        </w:rPr>
        <w:t xml:space="preserve"> </w:t>
      </w:r>
      <w:r w:rsidRPr="00BC1EB5">
        <w:rPr>
          <w:rFonts w:ascii="Palatino Linotype" w:hAnsi="Palatino Linotype" w:cs="Arial"/>
        </w:rPr>
        <w:t>180</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Ley</w:t>
      </w:r>
      <w:r w:rsidR="009C2E0B" w:rsidRPr="00BC1EB5">
        <w:rPr>
          <w:rFonts w:ascii="Palatino Linotype" w:hAnsi="Palatino Linotype" w:cs="Arial"/>
        </w:rPr>
        <w:t xml:space="preserve"> </w:t>
      </w:r>
      <w:r w:rsidRPr="00BC1EB5">
        <w:rPr>
          <w:rFonts w:ascii="Palatino Linotype" w:hAnsi="Palatino Linotype" w:cs="Arial"/>
        </w:rPr>
        <w:t>de</w:t>
      </w:r>
      <w:r w:rsidR="009C2E0B" w:rsidRPr="00BC1EB5">
        <w:rPr>
          <w:rFonts w:ascii="Palatino Linotype" w:hAnsi="Palatino Linotype" w:cs="Arial"/>
        </w:rPr>
        <w:t xml:space="preserve"> </w:t>
      </w:r>
      <w:r w:rsidRPr="00BC1EB5">
        <w:rPr>
          <w:rFonts w:ascii="Palatino Linotype" w:hAnsi="Palatino Linotype" w:cs="Arial"/>
        </w:rPr>
        <w:t>Transparencia</w:t>
      </w:r>
      <w:r w:rsidR="009C2E0B" w:rsidRPr="00BC1EB5">
        <w:rPr>
          <w:rFonts w:ascii="Palatino Linotype" w:hAnsi="Palatino Linotype" w:cs="Arial"/>
        </w:rPr>
        <w:t xml:space="preserve"> </w:t>
      </w:r>
      <w:r w:rsidRPr="00BC1EB5">
        <w:rPr>
          <w:rFonts w:ascii="Palatino Linotype" w:hAnsi="Palatino Linotype" w:cs="Arial"/>
        </w:rPr>
        <w:t>y</w:t>
      </w:r>
      <w:r w:rsidR="009C2E0B" w:rsidRPr="00BC1EB5">
        <w:rPr>
          <w:rFonts w:ascii="Palatino Linotype" w:hAnsi="Palatino Linotype" w:cs="Arial"/>
        </w:rPr>
        <w:t xml:space="preserve"> </w:t>
      </w:r>
      <w:r w:rsidRPr="00BC1EB5">
        <w:rPr>
          <w:rFonts w:ascii="Palatino Linotype" w:hAnsi="Palatino Linotype" w:cs="Arial"/>
        </w:rPr>
        <w:t>Acceso</w:t>
      </w:r>
      <w:r w:rsidR="009C2E0B" w:rsidRPr="00BC1EB5">
        <w:rPr>
          <w:rFonts w:ascii="Palatino Linotype" w:hAnsi="Palatino Linotype" w:cs="Arial"/>
        </w:rPr>
        <w:t xml:space="preserve"> </w:t>
      </w:r>
      <w:r w:rsidRPr="00BC1EB5">
        <w:rPr>
          <w:rFonts w:ascii="Palatino Linotype" w:hAnsi="Palatino Linotype" w:cs="Arial"/>
        </w:rPr>
        <w:t>a</w:t>
      </w:r>
      <w:r w:rsidR="009C2E0B" w:rsidRPr="00BC1EB5">
        <w:rPr>
          <w:rFonts w:ascii="Palatino Linotype" w:hAnsi="Palatino Linotype" w:cs="Arial"/>
        </w:rPr>
        <w:t xml:space="preserve"> </w:t>
      </w:r>
      <w:r w:rsidRPr="00BC1EB5">
        <w:rPr>
          <w:rFonts w:ascii="Palatino Linotype" w:hAnsi="Palatino Linotype" w:cs="Arial"/>
        </w:rPr>
        <w:t>la</w:t>
      </w:r>
      <w:r w:rsidR="009C2E0B" w:rsidRPr="00BC1EB5">
        <w:rPr>
          <w:rFonts w:ascii="Palatino Linotype" w:hAnsi="Palatino Linotype" w:cs="Arial"/>
        </w:rPr>
        <w:t xml:space="preserve"> </w:t>
      </w:r>
      <w:r w:rsidRPr="00BC1EB5">
        <w:rPr>
          <w:rFonts w:ascii="Palatino Linotype" w:hAnsi="Palatino Linotype" w:cs="Arial"/>
        </w:rPr>
        <w:t>Información</w:t>
      </w:r>
      <w:r w:rsidR="009C2E0B" w:rsidRPr="00BC1EB5">
        <w:rPr>
          <w:rFonts w:ascii="Palatino Linotype" w:hAnsi="Palatino Linotype" w:cs="Arial"/>
        </w:rPr>
        <w:t xml:space="preserve"> </w:t>
      </w:r>
      <w:r w:rsidRPr="00BC1EB5">
        <w:rPr>
          <w:rFonts w:ascii="Palatino Linotype" w:hAnsi="Palatino Linotype" w:cs="Arial"/>
        </w:rPr>
        <w:t>Pública</w:t>
      </w:r>
      <w:r w:rsidR="009C2E0B" w:rsidRPr="00BC1EB5">
        <w:rPr>
          <w:rFonts w:ascii="Palatino Linotype" w:hAnsi="Palatino Linotype"/>
        </w:rPr>
        <w:t xml:space="preserve"> </w:t>
      </w:r>
      <w:r w:rsidRPr="00BC1EB5">
        <w:rPr>
          <w:rFonts w:ascii="Palatino Linotype" w:hAnsi="Palatino Linotype" w:cs="Arial"/>
        </w:rPr>
        <w:t>del</w:t>
      </w:r>
      <w:r w:rsidR="009C2E0B" w:rsidRPr="00BC1EB5">
        <w:rPr>
          <w:rFonts w:ascii="Palatino Linotype" w:hAnsi="Palatino Linotype"/>
        </w:rPr>
        <w:t xml:space="preserve"> </w:t>
      </w:r>
      <w:r w:rsidRPr="00BC1EB5">
        <w:rPr>
          <w:rFonts w:ascii="Palatino Linotype" w:hAnsi="Palatino Linotype" w:cs="Arial"/>
        </w:rPr>
        <w:t>Estado</w:t>
      </w:r>
      <w:r w:rsidR="009C2E0B" w:rsidRPr="00BC1EB5">
        <w:rPr>
          <w:rFonts w:ascii="Palatino Linotype" w:hAnsi="Palatino Linotype"/>
        </w:rPr>
        <w:t xml:space="preserve"> </w:t>
      </w:r>
      <w:r w:rsidRPr="00BC1EB5">
        <w:rPr>
          <w:rFonts w:ascii="Palatino Linotype" w:hAnsi="Palatino Linotype"/>
        </w:rPr>
        <w:t>de</w:t>
      </w:r>
      <w:r w:rsidR="009C2E0B" w:rsidRPr="00BC1EB5">
        <w:rPr>
          <w:rFonts w:ascii="Palatino Linotype" w:hAnsi="Palatino Linotype"/>
        </w:rPr>
        <w:t xml:space="preserve"> </w:t>
      </w:r>
      <w:r w:rsidRPr="00BC1EB5">
        <w:rPr>
          <w:rFonts w:ascii="Palatino Linotype" w:hAnsi="Palatino Linotype"/>
        </w:rPr>
        <w:t>México</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Municipios,</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rPr>
        <w:t>atención</w:t>
      </w:r>
      <w:r w:rsidR="009C2E0B" w:rsidRPr="00BC1EB5">
        <w:rPr>
          <w:rFonts w:ascii="Palatino Linotype" w:hAnsi="Palatino Linotype"/>
        </w:rPr>
        <w:t xml:space="preserve"> </w:t>
      </w:r>
      <w:r w:rsidRPr="00BC1EB5">
        <w:rPr>
          <w:rFonts w:ascii="Palatino Linotype" w:hAnsi="Palatino Linotype"/>
        </w:rPr>
        <w:t>a</w:t>
      </w:r>
      <w:r w:rsidR="009C2E0B" w:rsidRPr="00BC1EB5">
        <w:rPr>
          <w:rFonts w:ascii="Palatino Linotype" w:hAnsi="Palatino Linotype"/>
        </w:rPr>
        <w:t xml:space="preserve"> </w:t>
      </w:r>
      <w:r w:rsidRPr="00BC1EB5">
        <w:rPr>
          <w:rFonts w:ascii="Palatino Linotype" w:hAnsi="Palatino Linotype"/>
        </w:rPr>
        <w:t>que</w:t>
      </w:r>
      <w:r w:rsidR="009C2E0B" w:rsidRPr="00BC1EB5">
        <w:rPr>
          <w:rFonts w:ascii="Palatino Linotype" w:hAnsi="Palatino Linotype"/>
        </w:rPr>
        <w:t xml:space="preserve"> </w:t>
      </w:r>
      <w:r w:rsidRPr="00BC1EB5">
        <w:rPr>
          <w:rFonts w:ascii="Palatino Linotype" w:hAnsi="Palatino Linotype"/>
        </w:rPr>
        <w:t>fue</w:t>
      </w:r>
      <w:r w:rsidR="009C2E0B" w:rsidRPr="00BC1EB5">
        <w:rPr>
          <w:rFonts w:ascii="Palatino Linotype" w:hAnsi="Palatino Linotype"/>
        </w:rPr>
        <w:t xml:space="preserve"> </w:t>
      </w:r>
      <w:r w:rsidRPr="00BC1EB5">
        <w:rPr>
          <w:rFonts w:ascii="Palatino Linotype" w:hAnsi="Palatino Linotype"/>
        </w:rPr>
        <w:t>presentado</w:t>
      </w:r>
      <w:r w:rsidR="009C2E0B" w:rsidRPr="00BC1EB5">
        <w:rPr>
          <w:rFonts w:ascii="Palatino Linotype" w:hAnsi="Palatino Linotype"/>
        </w:rPr>
        <w:t xml:space="preserve"> </w:t>
      </w:r>
      <w:r w:rsidRPr="00BC1EB5">
        <w:rPr>
          <w:rFonts w:ascii="Palatino Linotype" w:hAnsi="Palatino Linotype"/>
        </w:rPr>
        <w:t>mediante</w:t>
      </w:r>
      <w:r w:rsidR="009C2E0B" w:rsidRPr="00BC1EB5">
        <w:rPr>
          <w:rFonts w:ascii="Palatino Linotype" w:hAnsi="Palatino Linotype"/>
        </w:rPr>
        <w:t xml:space="preserve"> </w:t>
      </w:r>
      <w:r w:rsidRPr="00BC1EB5">
        <w:rPr>
          <w:rFonts w:ascii="Palatino Linotype" w:hAnsi="Palatino Linotype"/>
        </w:rPr>
        <w:t>el</w:t>
      </w:r>
      <w:r w:rsidR="009C2E0B" w:rsidRPr="00BC1EB5">
        <w:rPr>
          <w:rFonts w:ascii="Palatino Linotype" w:hAnsi="Palatino Linotype"/>
        </w:rPr>
        <w:t xml:space="preserve"> </w:t>
      </w:r>
      <w:r w:rsidRPr="00BC1EB5">
        <w:rPr>
          <w:rFonts w:ascii="Palatino Linotype" w:hAnsi="Palatino Linotype"/>
        </w:rPr>
        <w:t>formato</w:t>
      </w:r>
      <w:r w:rsidR="009C2E0B" w:rsidRPr="00BC1EB5">
        <w:rPr>
          <w:rFonts w:ascii="Palatino Linotype" w:hAnsi="Palatino Linotype"/>
        </w:rPr>
        <w:t xml:space="preserve"> </w:t>
      </w:r>
      <w:r w:rsidRPr="00BC1EB5">
        <w:rPr>
          <w:rFonts w:ascii="Palatino Linotype" w:hAnsi="Palatino Linotype"/>
        </w:rPr>
        <w:t>visible</w:t>
      </w:r>
      <w:r w:rsidR="009C2E0B" w:rsidRPr="00BC1EB5">
        <w:rPr>
          <w:rFonts w:ascii="Palatino Linotype" w:hAnsi="Palatino Linotype"/>
        </w:rPr>
        <w:t xml:space="preserve"> </w:t>
      </w:r>
      <w:r w:rsidRPr="00BC1EB5">
        <w:rPr>
          <w:rFonts w:ascii="Palatino Linotype" w:hAnsi="Palatino Linotype"/>
        </w:rPr>
        <w:t>en</w:t>
      </w:r>
      <w:r w:rsidR="009C2E0B" w:rsidRPr="00BC1EB5">
        <w:rPr>
          <w:rFonts w:ascii="Palatino Linotype" w:hAnsi="Palatino Linotype"/>
        </w:rPr>
        <w:t xml:space="preserve"> </w:t>
      </w:r>
      <w:r w:rsidRPr="00BC1EB5">
        <w:rPr>
          <w:rFonts w:ascii="Palatino Linotype" w:hAnsi="Palatino Linotype"/>
          <w:b/>
        </w:rPr>
        <w:t>EL</w:t>
      </w:r>
      <w:r w:rsidR="009C2E0B" w:rsidRPr="00BC1EB5">
        <w:rPr>
          <w:rFonts w:ascii="Palatino Linotype" w:hAnsi="Palatino Linotype"/>
          <w:b/>
        </w:rPr>
        <w:t xml:space="preserve"> </w:t>
      </w:r>
      <w:r w:rsidRPr="00BC1EB5">
        <w:rPr>
          <w:rFonts w:ascii="Palatino Linotype" w:hAnsi="Palatino Linotype"/>
          <w:b/>
        </w:rPr>
        <w:t>SAIMEX</w:t>
      </w:r>
      <w:r w:rsidRPr="00BC1EB5">
        <w:rPr>
          <w:rFonts w:ascii="Palatino Linotype" w:hAnsi="Palatino Linotype"/>
        </w:rPr>
        <w:t>.</w:t>
      </w:r>
    </w:p>
    <w:p w:rsidR="009704FA" w:rsidRPr="00BC1EB5" w:rsidRDefault="000B167C" w:rsidP="004E78CD">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cs="Arial"/>
        </w:rPr>
      </w:pPr>
      <w:bookmarkStart w:id="9" w:name="_Ref3465962"/>
      <w:r w:rsidRPr="00BC1EB5">
        <w:rPr>
          <w:rFonts w:ascii="Palatino Linotype" w:hAnsi="Palatino Linotype" w:cs="Arial"/>
          <w:b/>
        </w:rPr>
        <w:t>Estudio</w:t>
      </w:r>
      <w:r w:rsidR="009C2E0B" w:rsidRPr="00BC1EB5">
        <w:rPr>
          <w:rFonts w:ascii="Palatino Linotype" w:hAnsi="Palatino Linotype" w:cs="Arial"/>
          <w:b/>
        </w:rPr>
        <w:t xml:space="preserve"> </w:t>
      </w:r>
      <w:r w:rsidRPr="00BC1EB5">
        <w:rPr>
          <w:rFonts w:ascii="Palatino Linotype" w:hAnsi="Palatino Linotype" w:cs="Arial"/>
          <w:b/>
        </w:rPr>
        <w:t>y</w:t>
      </w:r>
      <w:r w:rsidR="009C2E0B" w:rsidRPr="00BC1EB5">
        <w:rPr>
          <w:rFonts w:ascii="Palatino Linotype" w:hAnsi="Palatino Linotype" w:cs="Arial"/>
          <w:b/>
        </w:rPr>
        <w:t xml:space="preserve"> </w:t>
      </w:r>
      <w:r w:rsidRPr="00BC1EB5">
        <w:rPr>
          <w:rFonts w:ascii="Palatino Linotype" w:hAnsi="Palatino Linotype" w:cs="Arial"/>
          <w:b/>
        </w:rPr>
        <w:t>resolución</w:t>
      </w:r>
      <w:r w:rsidR="009C2E0B" w:rsidRPr="00BC1EB5">
        <w:rPr>
          <w:rFonts w:ascii="Palatino Linotype" w:hAnsi="Palatino Linotype" w:cs="Arial"/>
          <w:b/>
        </w:rPr>
        <w:t xml:space="preserve"> </w:t>
      </w:r>
      <w:r w:rsidRPr="00BC1EB5">
        <w:rPr>
          <w:rFonts w:ascii="Palatino Linotype" w:hAnsi="Palatino Linotype" w:cs="Arial"/>
          <w:b/>
        </w:rPr>
        <w:t>del</w:t>
      </w:r>
      <w:r w:rsidR="009C2E0B" w:rsidRPr="00BC1EB5">
        <w:rPr>
          <w:rFonts w:ascii="Palatino Linotype" w:hAnsi="Palatino Linotype" w:cs="Arial"/>
          <w:b/>
        </w:rPr>
        <w:t xml:space="preserve"> </w:t>
      </w:r>
      <w:r w:rsidRPr="00BC1EB5">
        <w:rPr>
          <w:rFonts w:ascii="Palatino Linotype" w:hAnsi="Palatino Linotype" w:cs="Arial"/>
          <w:b/>
        </w:rPr>
        <w:t>asunto.</w:t>
      </w:r>
      <w:r w:rsidR="009C2E0B" w:rsidRPr="00BC1EB5">
        <w:rPr>
          <w:rFonts w:ascii="Palatino Linotype" w:hAnsi="Palatino Linotype" w:cs="Arial"/>
        </w:rPr>
        <w:t xml:space="preserve"> </w:t>
      </w:r>
      <w:r w:rsidR="009704FA" w:rsidRPr="00BC1EB5">
        <w:rPr>
          <w:rFonts w:ascii="Palatino Linotype" w:hAnsi="Palatino Linotype" w:cs="Arial"/>
        </w:rPr>
        <w:t xml:space="preserve">Del </w:t>
      </w:r>
      <w:r w:rsidR="009704FA" w:rsidRPr="00BC1EB5">
        <w:rPr>
          <w:rFonts w:ascii="Palatino Linotype" w:hAnsi="Palatino Linotype"/>
        </w:rPr>
        <w:t>análisis</w:t>
      </w:r>
      <w:r w:rsidR="009704FA" w:rsidRPr="00BC1EB5">
        <w:rPr>
          <w:rFonts w:ascii="Palatino Linotype" w:hAnsi="Palatino Linotype" w:cs="Arial"/>
        </w:rPr>
        <w:t xml:space="preserve"> efectuado se advierte la procedencia de los presentes </w:t>
      </w:r>
      <w:r w:rsidR="009704FA" w:rsidRPr="00BC1EB5">
        <w:rPr>
          <w:rFonts w:ascii="Palatino Linotype" w:hAnsi="Palatino Linotype"/>
        </w:rPr>
        <w:t>recursos</w:t>
      </w:r>
      <w:r w:rsidR="009704FA" w:rsidRPr="00BC1EB5">
        <w:rPr>
          <w:rFonts w:ascii="Palatino Linotype" w:hAnsi="Palatino Linotype" w:cs="Arial"/>
        </w:rPr>
        <w:t xml:space="preserve"> de revisión, </w:t>
      </w:r>
      <w:bookmarkEnd w:id="9"/>
      <w:r w:rsidR="009704FA" w:rsidRPr="00BC1EB5">
        <w:rPr>
          <w:rFonts w:ascii="Palatino Linotype" w:hAnsi="Palatino Linotype" w:cs="Arial"/>
        </w:rPr>
        <w:t xml:space="preserve">toda vez que se </w:t>
      </w:r>
      <w:r w:rsidR="00E279CE" w:rsidRPr="00BC1EB5">
        <w:rPr>
          <w:rFonts w:ascii="Palatino Linotype" w:hAnsi="Palatino Linotype" w:cs="Arial"/>
        </w:rPr>
        <w:t>actualizó</w:t>
      </w:r>
      <w:r w:rsidR="009704FA" w:rsidRPr="00BC1EB5">
        <w:rPr>
          <w:rFonts w:ascii="Palatino Linotype" w:hAnsi="Palatino Linotype" w:cs="Arial"/>
        </w:rPr>
        <w:t xml:space="preserve"> la hipótesis prevista en la fracci</w:t>
      </w:r>
      <w:r w:rsidR="00E279CE" w:rsidRPr="00BC1EB5">
        <w:rPr>
          <w:rFonts w:ascii="Palatino Linotype" w:hAnsi="Palatino Linotype" w:cs="Arial"/>
        </w:rPr>
        <w:t>ón</w:t>
      </w:r>
      <w:r w:rsidR="009704FA" w:rsidRPr="00BC1EB5">
        <w:rPr>
          <w:rFonts w:ascii="Palatino Linotype" w:hAnsi="Palatino Linotype" w:cs="Arial"/>
        </w:rPr>
        <w:t xml:space="preserve"> VII, del artículo 179 de la Ley de la materia, que a la letra indican:</w:t>
      </w:r>
    </w:p>
    <w:p w:rsidR="009704FA" w:rsidRPr="00BC1EB5" w:rsidRDefault="009704FA" w:rsidP="00E279CE">
      <w:pPr>
        <w:spacing w:before="200" w:after="200"/>
        <w:ind w:left="709" w:right="709"/>
        <w:jc w:val="both"/>
        <w:rPr>
          <w:rFonts w:ascii="Palatino Linotype" w:hAnsi="Palatino Linotype" w:cs="Arial"/>
          <w:b/>
          <w:i/>
          <w:sz w:val="22"/>
          <w:szCs w:val="22"/>
        </w:rPr>
      </w:pPr>
      <w:r w:rsidRPr="00BC1EB5">
        <w:rPr>
          <w:rFonts w:ascii="Palatino Linotype" w:hAnsi="Palatino Linotype" w:cs="Arial"/>
          <w:bCs/>
          <w:i/>
          <w:sz w:val="22"/>
          <w:szCs w:val="22"/>
        </w:rPr>
        <w:t>“</w:t>
      </w:r>
      <w:r w:rsidRPr="00BC1EB5">
        <w:rPr>
          <w:rFonts w:ascii="Palatino Linotype" w:hAnsi="Palatino Linotype" w:cs="Arial"/>
          <w:b/>
          <w:bCs/>
          <w:i/>
          <w:sz w:val="22"/>
          <w:szCs w:val="22"/>
        </w:rPr>
        <w:t>Artículo 179.</w:t>
      </w:r>
      <w:r w:rsidRPr="00BC1EB5">
        <w:rPr>
          <w:rFonts w:ascii="Palatino Linotype" w:hAnsi="Palatino Linotype" w:cs="Arial"/>
          <w:bCs/>
          <w:i/>
          <w:sz w:val="22"/>
          <w:szCs w:val="22"/>
        </w:rPr>
        <w:t xml:space="preserve"> </w:t>
      </w:r>
      <w:r w:rsidRPr="00BC1EB5">
        <w:rPr>
          <w:rFonts w:ascii="Palatino Linotype" w:hAnsi="Palatino Linotype" w:cs="Arial"/>
          <w:b/>
          <w:i/>
          <w:sz w:val="22"/>
          <w:szCs w:val="22"/>
          <w:u w:val="single"/>
        </w:rPr>
        <w:t>El recurso de revisión</w:t>
      </w:r>
      <w:r w:rsidRPr="00BC1EB5">
        <w:rPr>
          <w:rFonts w:ascii="Palatino Linotype" w:hAnsi="Palatino Linotype" w:cs="Arial"/>
          <w:i/>
          <w:sz w:val="22"/>
          <w:szCs w:val="22"/>
        </w:rPr>
        <w:t xml:space="preserve"> es un medio de protección que la Ley otorga a los particulares, para hacer valer su derecho de acceso a la información pública, y </w:t>
      </w:r>
      <w:r w:rsidRPr="00BC1EB5">
        <w:rPr>
          <w:rFonts w:ascii="Palatino Linotype" w:hAnsi="Palatino Linotype" w:cs="Arial"/>
          <w:b/>
          <w:i/>
          <w:sz w:val="22"/>
          <w:szCs w:val="22"/>
          <w:u w:val="single"/>
        </w:rPr>
        <w:t>procederá en contra de las siguientes causas</w:t>
      </w:r>
      <w:r w:rsidRPr="00BC1EB5">
        <w:rPr>
          <w:rFonts w:ascii="Palatino Linotype" w:hAnsi="Palatino Linotype" w:cs="Arial"/>
          <w:b/>
          <w:i/>
          <w:sz w:val="22"/>
          <w:szCs w:val="22"/>
        </w:rPr>
        <w:t>:</w:t>
      </w:r>
    </w:p>
    <w:p w:rsidR="009704FA" w:rsidRPr="00BC1EB5" w:rsidRDefault="009704FA" w:rsidP="00E279CE">
      <w:pPr>
        <w:spacing w:before="200" w:after="200"/>
        <w:ind w:left="709" w:right="709"/>
        <w:jc w:val="both"/>
        <w:rPr>
          <w:rFonts w:ascii="Palatino Linotype" w:hAnsi="Palatino Linotype" w:cs="Arial"/>
          <w:b/>
          <w:i/>
          <w:sz w:val="22"/>
          <w:szCs w:val="22"/>
        </w:rPr>
      </w:pPr>
      <w:r w:rsidRPr="00BC1EB5">
        <w:rPr>
          <w:rFonts w:ascii="Palatino Linotype" w:hAnsi="Palatino Linotype" w:cs="Arial"/>
          <w:bCs/>
          <w:i/>
          <w:sz w:val="22"/>
          <w:szCs w:val="22"/>
        </w:rPr>
        <w:t>[...]</w:t>
      </w:r>
    </w:p>
    <w:p w:rsidR="009704FA" w:rsidRPr="00BC1EB5" w:rsidRDefault="009704FA" w:rsidP="00E279CE">
      <w:pPr>
        <w:spacing w:before="200" w:after="200"/>
        <w:ind w:left="709" w:right="709"/>
        <w:jc w:val="both"/>
        <w:rPr>
          <w:rFonts w:ascii="Palatino Linotype" w:hAnsi="Palatino Linotype" w:cs="Arial"/>
          <w:b/>
          <w:bCs/>
          <w:i/>
          <w:sz w:val="22"/>
          <w:szCs w:val="22"/>
        </w:rPr>
      </w:pPr>
      <w:r w:rsidRPr="00BC1EB5">
        <w:rPr>
          <w:rFonts w:ascii="Palatino Linotype" w:hAnsi="Palatino Linotype" w:cs="Arial"/>
          <w:b/>
          <w:bCs/>
          <w:i/>
          <w:sz w:val="22"/>
          <w:szCs w:val="22"/>
        </w:rPr>
        <w:t xml:space="preserve">VII. </w:t>
      </w:r>
      <w:r w:rsidRPr="00BC1EB5">
        <w:rPr>
          <w:rFonts w:ascii="Palatino Linotype" w:hAnsi="Palatino Linotype" w:cs="Arial"/>
          <w:b/>
          <w:bCs/>
          <w:i/>
          <w:sz w:val="22"/>
          <w:szCs w:val="22"/>
          <w:u w:val="single"/>
        </w:rPr>
        <w:t>La falta de respuesta a una solicitud de acceso a la información</w:t>
      </w:r>
      <w:r w:rsidRPr="00BC1EB5">
        <w:rPr>
          <w:rFonts w:ascii="Palatino Linotype" w:hAnsi="Palatino Linotype" w:cs="Arial"/>
          <w:bCs/>
          <w:i/>
          <w:sz w:val="22"/>
          <w:szCs w:val="22"/>
        </w:rPr>
        <w:t>;</w:t>
      </w:r>
      <w:r w:rsidRPr="00BC1EB5">
        <w:rPr>
          <w:rFonts w:ascii="Palatino Linotype" w:hAnsi="Palatino Linotype" w:cs="Arial"/>
          <w:i/>
          <w:sz w:val="22"/>
          <w:szCs w:val="22"/>
        </w:rPr>
        <w:t>”</w:t>
      </w:r>
    </w:p>
    <w:p w:rsidR="009704FA" w:rsidRPr="00BC1EB5" w:rsidRDefault="009704FA" w:rsidP="00E279CE">
      <w:pPr>
        <w:spacing w:before="200" w:after="200"/>
        <w:ind w:left="709" w:right="709"/>
        <w:jc w:val="both"/>
        <w:rPr>
          <w:rFonts w:ascii="Palatino Linotype" w:hAnsi="Palatino Linotype" w:cs="Arial"/>
          <w:sz w:val="22"/>
          <w:szCs w:val="22"/>
          <w:lang w:eastAsia="es-MX"/>
        </w:rPr>
      </w:pPr>
      <w:r w:rsidRPr="00BC1EB5">
        <w:rPr>
          <w:rFonts w:ascii="Palatino Linotype" w:hAnsi="Palatino Linotype" w:cs="Arial"/>
          <w:sz w:val="22"/>
          <w:szCs w:val="22"/>
          <w:lang w:eastAsia="es-MX"/>
        </w:rPr>
        <w:t>(Énfasis añadido)</w:t>
      </w:r>
    </w:p>
    <w:p w:rsidR="00D03E83" w:rsidRPr="00BC1EB5" w:rsidRDefault="009704FA" w:rsidP="00D03E83">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b/>
        </w:rPr>
      </w:pPr>
      <w:r w:rsidRPr="00BC1EB5">
        <w:rPr>
          <w:rFonts w:ascii="Palatino Linotype" w:hAnsi="Palatino Linotype" w:cs="Arial"/>
        </w:rPr>
        <w:t>Para ilustrar dicha actualización, debemos recordar que el hoy</w:t>
      </w:r>
      <w:r w:rsidRPr="00BC1EB5">
        <w:rPr>
          <w:rFonts w:ascii="Palatino Linotype" w:hAnsi="Palatino Linotype" w:cs="Arial"/>
          <w:b/>
        </w:rPr>
        <w:t xml:space="preserve"> RECURRENTE </w:t>
      </w:r>
      <w:r w:rsidRPr="00BC1EB5">
        <w:rPr>
          <w:rFonts w:ascii="Palatino Linotype" w:hAnsi="Palatino Linotype"/>
        </w:rPr>
        <w:t>en la solicitud de acceso a la información pública, requirió del</w:t>
      </w:r>
      <w:r w:rsidRPr="00BC1EB5">
        <w:rPr>
          <w:rFonts w:ascii="Palatino Linotype" w:hAnsi="Palatino Linotype" w:cs="Arial"/>
        </w:rPr>
        <w:t xml:space="preserve"> </w:t>
      </w:r>
      <w:r w:rsidRPr="00BC1EB5">
        <w:rPr>
          <w:rFonts w:ascii="Palatino Linotype" w:hAnsi="Palatino Linotype" w:cs="Arial"/>
          <w:b/>
        </w:rPr>
        <w:t>SUJETO OBLIGADO</w:t>
      </w:r>
      <w:r w:rsidR="00D03E83" w:rsidRPr="00BC1EB5">
        <w:rPr>
          <w:rFonts w:ascii="Palatino Linotype" w:hAnsi="Palatino Linotype" w:cs="Arial"/>
          <w:b/>
        </w:rPr>
        <w:t>:</w:t>
      </w:r>
    </w:p>
    <w:p w:rsidR="00D03E83" w:rsidRPr="00BC1EB5" w:rsidRDefault="00D03E83" w:rsidP="004C13B2">
      <w:pPr>
        <w:pStyle w:val="Prrafodelista"/>
        <w:widowControl w:val="0"/>
        <w:numPr>
          <w:ilvl w:val="0"/>
          <w:numId w:val="26"/>
        </w:numPr>
        <w:tabs>
          <w:tab w:val="left" w:pos="1276"/>
        </w:tabs>
        <w:autoSpaceDE w:val="0"/>
        <w:autoSpaceDN w:val="0"/>
        <w:adjustRightInd w:val="0"/>
        <w:spacing w:before="240" w:after="240" w:line="360" w:lineRule="auto"/>
        <w:ind w:left="567" w:hanging="567"/>
        <w:jc w:val="both"/>
        <w:textAlignment w:val="baseline"/>
        <w:rPr>
          <w:rFonts w:ascii="Palatino Linotype" w:hAnsi="Palatino Linotype" w:cs="Arial"/>
        </w:rPr>
      </w:pPr>
      <w:r w:rsidRPr="00BC1EB5">
        <w:rPr>
          <w:rFonts w:ascii="Palatino Linotype" w:hAnsi="Palatino Linotype" w:cs="Arial"/>
        </w:rPr>
        <w:t xml:space="preserve">Toda </w:t>
      </w:r>
      <w:r w:rsidR="00FA4606" w:rsidRPr="00BC1EB5">
        <w:rPr>
          <w:rFonts w:ascii="Palatino Linotype" w:hAnsi="Palatino Linotype" w:cs="Arial"/>
        </w:rPr>
        <w:t>la información que cuente disponible, desglosada, clara y detallada</w:t>
      </w:r>
      <w:r w:rsidR="00F00A67" w:rsidRPr="00BC1EB5">
        <w:rPr>
          <w:rFonts w:ascii="Palatino Linotype" w:hAnsi="Palatino Linotype" w:cs="Arial"/>
        </w:rPr>
        <w:t xml:space="preserve">, incluyendo </w:t>
      </w:r>
      <w:r w:rsidRPr="00BC1EB5">
        <w:rPr>
          <w:rFonts w:ascii="Palatino Linotype" w:hAnsi="Palatino Linotype" w:cs="Arial"/>
        </w:rPr>
        <w:t>los reportes</w:t>
      </w:r>
      <w:r w:rsidR="00F00A67" w:rsidRPr="00BC1EB5">
        <w:rPr>
          <w:rFonts w:ascii="Palatino Linotype" w:hAnsi="Palatino Linotype" w:cs="Arial"/>
        </w:rPr>
        <w:t xml:space="preserve"> y </w:t>
      </w:r>
      <w:r w:rsidRPr="00BC1EB5">
        <w:rPr>
          <w:rFonts w:ascii="Palatino Linotype" w:hAnsi="Palatino Linotype" w:cs="Arial"/>
        </w:rPr>
        <w:t>contratos correspondientes, y</w:t>
      </w:r>
    </w:p>
    <w:p w:rsidR="00D03E83" w:rsidRPr="00BC1EB5" w:rsidRDefault="00D03E83" w:rsidP="00D03E83">
      <w:pPr>
        <w:pStyle w:val="Prrafodelista"/>
        <w:widowControl w:val="0"/>
        <w:numPr>
          <w:ilvl w:val="0"/>
          <w:numId w:val="26"/>
        </w:numPr>
        <w:tabs>
          <w:tab w:val="left" w:pos="1276"/>
        </w:tabs>
        <w:autoSpaceDE w:val="0"/>
        <w:autoSpaceDN w:val="0"/>
        <w:adjustRightInd w:val="0"/>
        <w:spacing w:before="240" w:after="240" w:line="360" w:lineRule="auto"/>
        <w:ind w:left="567" w:hanging="567"/>
        <w:jc w:val="both"/>
        <w:textAlignment w:val="baseline"/>
        <w:rPr>
          <w:rFonts w:ascii="Palatino Linotype" w:hAnsi="Palatino Linotype" w:cs="Arial"/>
        </w:rPr>
      </w:pPr>
      <w:r w:rsidRPr="00BC1EB5">
        <w:rPr>
          <w:rFonts w:ascii="Palatino Linotype" w:hAnsi="Palatino Linotype" w:cs="Arial"/>
        </w:rPr>
        <w:t>El estado actual que se encuentran las siguientes obras</w:t>
      </w:r>
      <w:r w:rsidR="00F00A67" w:rsidRPr="00BC1EB5">
        <w:rPr>
          <w:rFonts w:ascii="Palatino Linotype" w:hAnsi="Palatino Linotype" w:cs="Arial"/>
        </w:rPr>
        <w:t xml:space="preserve"> de la presente administración p</w:t>
      </w:r>
      <w:r w:rsidR="004C13B2" w:rsidRPr="00BC1EB5">
        <w:rPr>
          <w:rFonts w:ascii="Palatino Linotype" w:hAnsi="Palatino Linotype" w:cs="Arial"/>
        </w:rPr>
        <w:t>ú</w:t>
      </w:r>
      <w:r w:rsidR="00F00A67" w:rsidRPr="00BC1EB5">
        <w:rPr>
          <w:rFonts w:ascii="Palatino Linotype" w:hAnsi="Palatino Linotype" w:cs="Arial"/>
        </w:rPr>
        <w:t>blica 2019-2021</w:t>
      </w:r>
      <w:r w:rsidRPr="00BC1EB5">
        <w:rPr>
          <w:rFonts w:ascii="Palatino Linotype" w:hAnsi="Palatino Linotype" w:cs="Arial"/>
        </w:rPr>
        <w:t>:</w:t>
      </w:r>
    </w:p>
    <w:p w:rsidR="00D03E83" w:rsidRPr="00BC1EB5" w:rsidRDefault="00D03E83" w:rsidP="00D03E83">
      <w:pPr>
        <w:pStyle w:val="Prrafodelista"/>
        <w:widowControl w:val="0"/>
        <w:numPr>
          <w:ilvl w:val="0"/>
          <w:numId w:val="27"/>
        </w:numPr>
        <w:tabs>
          <w:tab w:val="left" w:pos="1276"/>
        </w:tabs>
        <w:autoSpaceDE w:val="0"/>
        <w:autoSpaceDN w:val="0"/>
        <w:adjustRightInd w:val="0"/>
        <w:spacing w:before="240" w:after="240" w:line="360" w:lineRule="auto"/>
        <w:ind w:left="1134" w:hanging="283"/>
        <w:jc w:val="both"/>
        <w:textAlignment w:val="baseline"/>
        <w:rPr>
          <w:rFonts w:ascii="Palatino Linotype" w:hAnsi="Palatino Linotype" w:cs="Arial"/>
        </w:rPr>
      </w:pPr>
      <w:r w:rsidRPr="00BC1EB5">
        <w:rPr>
          <w:rFonts w:ascii="Palatino Linotype" w:hAnsi="Palatino Linotype" w:cs="Arial"/>
          <w:b/>
        </w:rPr>
        <w:t>Remodelación de la explanada revolución</w:t>
      </w:r>
      <w:r w:rsidRPr="00BC1EB5">
        <w:rPr>
          <w:rFonts w:ascii="Palatino Linotype" w:hAnsi="Palatino Linotype" w:cs="Arial"/>
        </w:rPr>
        <w:t>, ubicada a un costado de la explanada municipal;</w:t>
      </w:r>
    </w:p>
    <w:p w:rsidR="00D03E83" w:rsidRPr="00BC1EB5" w:rsidRDefault="00D03E83" w:rsidP="00D03E83">
      <w:pPr>
        <w:pStyle w:val="Prrafodelista"/>
        <w:widowControl w:val="0"/>
        <w:numPr>
          <w:ilvl w:val="0"/>
          <w:numId w:val="27"/>
        </w:numPr>
        <w:tabs>
          <w:tab w:val="left" w:pos="1276"/>
        </w:tabs>
        <w:autoSpaceDE w:val="0"/>
        <w:autoSpaceDN w:val="0"/>
        <w:adjustRightInd w:val="0"/>
        <w:spacing w:before="240" w:after="240" w:line="360" w:lineRule="auto"/>
        <w:ind w:left="1134" w:hanging="283"/>
        <w:jc w:val="both"/>
        <w:textAlignment w:val="baseline"/>
        <w:rPr>
          <w:rFonts w:ascii="Palatino Linotype" w:hAnsi="Palatino Linotype" w:cs="Arial"/>
        </w:rPr>
      </w:pPr>
      <w:r w:rsidRPr="00BC1EB5">
        <w:rPr>
          <w:rFonts w:ascii="Palatino Linotype" w:hAnsi="Palatino Linotype" w:cs="Arial"/>
          <w:b/>
        </w:rPr>
        <w:t>Remodelación de la explanada Emiliano Zapata</w:t>
      </w:r>
      <w:r w:rsidRPr="00BC1EB5">
        <w:rPr>
          <w:rFonts w:ascii="Palatino Linotype" w:hAnsi="Palatino Linotype" w:cs="Arial"/>
        </w:rPr>
        <w:t>, ubicada a un costado de la explanada municipal</w:t>
      </w:r>
    </w:p>
    <w:p w:rsidR="00D03E83" w:rsidRPr="00BC1EB5" w:rsidRDefault="00F00A67" w:rsidP="00F00A67">
      <w:pPr>
        <w:pStyle w:val="Prrafodelista"/>
        <w:widowControl w:val="0"/>
        <w:numPr>
          <w:ilvl w:val="0"/>
          <w:numId w:val="27"/>
        </w:numPr>
        <w:tabs>
          <w:tab w:val="left" w:pos="1276"/>
        </w:tabs>
        <w:autoSpaceDE w:val="0"/>
        <w:autoSpaceDN w:val="0"/>
        <w:adjustRightInd w:val="0"/>
        <w:spacing w:before="240" w:after="240" w:line="360" w:lineRule="auto"/>
        <w:ind w:left="1134" w:hanging="283"/>
        <w:jc w:val="both"/>
        <w:textAlignment w:val="baseline"/>
        <w:rPr>
          <w:rFonts w:ascii="Palatino Linotype" w:hAnsi="Palatino Linotype" w:cs="Arial"/>
        </w:rPr>
      </w:pPr>
      <w:r w:rsidRPr="00BC1EB5">
        <w:rPr>
          <w:rFonts w:ascii="Palatino Linotype" w:hAnsi="Palatino Linotype" w:cs="Arial"/>
          <w:b/>
        </w:rPr>
        <w:t>Remodelación de la Sala de Cabildo</w:t>
      </w:r>
      <w:r w:rsidRPr="00BC1EB5">
        <w:rPr>
          <w:rFonts w:ascii="Palatino Linotype" w:hAnsi="Palatino Linotype" w:cs="Arial"/>
        </w:rPr>
        <w:t>.</w:t>
      </w:r>
    </w:p>
    <w:p w:rsidR="00916AB0" w:rsidRPr="00BC1EB5" w:rsidRDefault="00916AB0" w:rsidP="00916AB0">
      <w:pPr>
        <w:spacing w:before="300" w:after="240" w:line="360" w:lineRule="auto"/>
        <w:jc w:val="both"/>
        <w:rPr>
          <w:rFonts w:ascii="Palatino Linotype" w:hAnsi="Palatino Linotype" w:cs="Arial"/>
        </w:rPr>
      </w:pPr>
      <w:r w:rsidRPr="00BC1EB5">
        <w:rPr>
          <w:rFonts w:ascii="Palatino Linotype" w:hAnsi="Palatino Linotype" w:cs="Arial"/>
        </w:rPr>
        <w:t xml:space="preserve">Ahora bien, como se aprecia del Resultando </w:t>
      </w:r>
      <w:r w:rsidR="00F00A67" w:rsidRPr="00BC1EB5">
        <w:rPr>
          <w:rFonts w:ascii="Palatino Linotype" w:hAnsi="Palatino Linotype" w:cs="Arial"/>
          <w:b/>
        </w:rPr>
        <w:fldChar w:fldCharType="begin"/>
      </w:r>
      <w:r w:rsidR="00F00A67" w:rsidRPr="00BC1EB5">
        <w:rPr>
          <w:rFonts w:ascii="Palatino Linotype" w:hAnsi="Palatino Linotype" w:cs="Arial"/>
          <w:b/>
        </w:rPr>
        <w:instrText xml:space="preserve"> REF _Ref25671550 \r \h  \* MERGEFORMAT </w:instrText>
      </w:r>
      <w:r w:rsidR="00F00A67" w:rsidRPr="00BC1EB5">
        <w:rPr>
          <w:rFonts w:ascii="Palatino Linotype" w:hAnsi="Palatino Linotype" w:cs="Arial"/>
          <w:b/>
        </w:rPr>
      </w:r>
      <w:r w:rsidR="00F00A67" w:rsidRPr="00BC1EB5">
        <w:rPr>
          <w:rFonts w:ascii="Palatino Linotype" w:hAnsi="Palatino Linotype" w:cs="Arial"/>
          <w:b/>
        </w:rPr>
        <w:fldChar w:fldCharType="separate"/>
      </w:r>
      <w:r w:rsidR="00AE7D1E">
        <w:rPr>
          <w:rFonts w:ascii="Palatino Linotype" w:hAnsi="Palatino Linotype" w:cs="Arial"/>
          <w:b/>
        </w:rPr>
        <w:t>III</w:t>
      </w:r>
      <w:r w:rsidR="00F00A67" w:rsidRPr="00BC1EB5">
        <w:rPr>
          <w:rFonts w:ascii="Palatino Linotype" w:hAnsi="Palatino Linotype" w:cs="Arial"/>
          <w:b/>
        </w:rPr>
        <w:fldChar w:fldCharType="end"/>
      </w:r>
      <w:r w:rsidRPr="00BC1EB5">
        <w:rPr>
          <w:rFonts w:ascii="Palatino Linotype" w:hAnsi="Palatino Linotype" w:cs="Arial"/>
        </w:rPr>
        <w:t>,</w:t>
      </w:r>
      <w:r w:rsidRPr="00BC1EB5">
        <w:rPr>
          <w:rFonts w:ascii="Palatino Linotype" w:hAnsi="Palatino Linotype" w:cs="Arial"/>
          <w:b/>
        </w:rPr>
        <w:t xml:space="preserve"> </w:t>
      </w:r>
      <w:r w:rsidRPr="00BC1EB5">
        <w:rPr>
          <w:rFonts w:ascii="Palatino Linotype" w:hAnsi="Palatino Linotype" w:cs="Arial"/>
        </w:rPr>
        <w:t xml:space="preserve">de la presente resolución, </w:t>
      </w:r>
      <w:r w:rsidRPr="00BC1EB5">
        <w:rPr>
          <w:rFonts w:ascii="Palatino Linotype" w:hAnsi="Palatino Linotype" w:cs="Arial"/>
          <w:b/>
        </w:rPr>
        <w:t>EL SUJETO OBLIGADO</w:t>
      </w:r>
      <w:r w:rsidRPr="00BC1EB5">
        <w:rPr>
          <w:rFonts w:ascii="Palatino Linotype" w:hAnsi="Palatino Linotype" w:cs="Arial"/>
        </w:rPr>
        <w:t xml:space="preserve"> </w:t>
      </w:r>
      <w:r w:rsidRPr="00BC1EB5">
        <w:rPr>
          <w:rFonts w:ascii="Palatino Linotype" w:hAnsi="Palatino Linotype" w:cs="Arial"/>
          <w:b/>
        </w:rPr>
        <w:t>omitió dar respuesta</w:t>
      </w:r>
      <w:r w:rsidRPr="00BC1EB5">
        <w:rPr>
          <w:rFonts w:ascii="Palatino Linotype" w:hAnsi="Palatino Linotype" w:cs="Arial"/>
        </w:rPr>
        <w:t xml:space="preserve"> a las solicitudes de mérito, por lo que </w:t>
      </w:r>
      <w:r w:rsidRPr="00BC1EB5">
        <w:rPr>
          <w:rFonts w:ascii="Palatino Linotype" w:hAnsi="Palatino Linotype" w:cs="Arial"/>
          <w:b/>
        </w:rPr>
        <w:t>EL RECURRENTE</w:t>
      </w:r>
      <w:r w:rsidRPr="00BC1EB5">
        <w:rPr>
          <w:rFonts w:ascii="Palatino Linotype" w:hAnsi="Palatino Linotype" w:cs="Arial"/>
        </w:rPr>
        <w:t xml:space="preserve"> procedió a </w:t>
      </w:r>
      <w:r w:rsidRPr="00BC1EB5">
        <w:rPr>
          <w:rFonts w:ascii="Palatino Linotype" w:hAnsi="Palatino Linotype"/>
          <w:szCs w:val="21"/>
        </w:rPr>
        <w:t>interponer</w:t>
      </w:r>
      <w:r w:rsidRPr="00BC1EB5">
        <w:rPr>
          <w:rFonts w:ascii="Palatino Linotype" w:hAnsi="Palatino Linotype" w:cs="Arial"/>
        </w:rPr>
        <w:t xml:space="preserve"> los presentes recurso de revisión, señalando tanto en acto impugnado, como en sus razones o motivos de inconformidad, lo indicado en el Resultando </w:t>
      </w:r>
      <w:r w:rsidRPr="00BC1EB5">
        <w:rPr>
          <w:rFonts w:ascii="Palatino Linotype" w:hAnsi="Palatino Linotype" w:cs="Arial"/>
          <w:b/>
        </w:rPr>
        <w:fldChar w:fldCharType="begin"/>
      </w:r>
      <w:r w:rsidRPr="00BC1EB5">
        <w:rPr>
          <w:rFonts w:ascii="Palatino Linotype" w:hAnsi="Palatino Linotype" w:cs="Arial"/>
          <w:b/>
        </w:rPr>
        <w:instrText xml:space="preserve"> REF _Ref507070922 \r \h  \* MERGEFORMAT </w:instrText>
      </w:r>
      <w:r w:rsidRPr="00BC1EB5">
        <w:rPr>
          <w:rFonts w:ascii="Palatino Linotype" w:hAnsi="Palatino Linotype" w:cs="Arial"/>
          <w:b/>
        </w:rPr>
      </w:r>
      <w:r w:rsidRPr="00BC1EB5">
        <w:rPr>
          <w:rFonts w:ascii="Palatino Linotype" w:hAnsi="Palatino Linotype" w:cs="Arial"/>
          <w:b/>
        </w:rPr>
        <w:fldChar w:fldCharType="separate"/>
      </w:r>
      <w:r w:rsidR="00AE7D1E">
        <w:rPr>
          <w:rFonts w:ascii="Palatino Linotype" w:hAnsi="Palatino Linotype" w:cs="Arial"/>
          <w:b/>
        </w:rPr>
        <w:t>IV</w:t>
      </w:r>
      <w:r w:rsidRPr="00BC1EB5">
        <w:rPr>
          <w:rFonts w:ascii="Palatino Linotype" w:hAnsi="Palatino Linotype" w:cs="Arial"/>
          <w:b/>
        </w:rPr>
        <w:fldChar w:fldCharType="end"/>
      </w:r>
      <w:r w:rsidRPr="00BC1EB5">
        <w:rPr>
          <w:rFonts w:ascii="Palatino Linotype" w:hAnsi="Palatino Linotype" w:cs="Arial"/>
        </w:rPr>
        <w:t>,</w:t>
      </w:r>
      <w:r w:rsidRPr="00BC1EB5">
        <w:rPr>
          <w:rFonts w:ascii="Palatino Linotype" w:hAnsi="Palatino Linotype" w:cs="Arial"/>
          <w:b/>
        </w:rPr>
        <w:t xml:space="preserve"> </w:t>
      </w:r>
      <w:r w:rsidRPr="00BC1EB5">
        <w:rPr>
          <w:rFonts w:ascii="Palatino Linotype" w:hAnsi="Palatino Linotype" w:cs="Arial"/>
        </w:rPr>
        <w:t>de la presente resolución.</w:t>
      </w:r>
    </w:p>
    <w:p w:rsidR="00A66710" w:rsidRPr="00BC1EB5" w:rsidRDefault="00916AB0" w:rsidP="00F00A67">
      <w:pPr>
        <w:pStyle w:val="Prrafodelista"/>
        <w:widowControl w:val="0"/>
        <w:autoSpaceDE w:val="0"/>
        <w:autoSpaceDN w:val="0"/>
        <w:adjustRightInd w:val="0"/>
        <w:spacing w:before="360" w:after="240" w:line="360" w:lineRule="auto"/>
        <w:ind w:left="0"/>
        <w:jc w:val="both"/>
        <w:rPr>
          <w:rFonts w:ascii="Palatino Linotype" w:hAnsi="Palatino Linotype"/>
          <w:bCs/>
        </w:rPr>
      </w:pPr>
      <w:r w:rsidRPr="00BC1EB5">
        <w:rPr>
          <w:rFonts w:ascii="Palatino Linotype" w:hAnsi="Palatino Linotype" w:cs="Arial"/>
        </w:rPr>
        <w:t xml:space="preserve">Por otra parte, de las constancias que obran en el </w:t>
      </w:r>
      <w:r w:rsidRPr="00BC1EB5">
        <w:rPr>
          <w:rFonts w:ascii="Palatino Linotype" w:hAnsi="Palatino Linotype" w:cs="Arial"/>
          <w:b/>
        </w:rPr>
        <w:t>SAIMEX,</w:t>
      </w:r>
      <w:r w:rsidRPr="00BC1EB5">
        <w:rPr>
          <w:rFonts w:ascii="Palatino Linotype" w:hAnsi="Palatino Linotype" w:cs="Arial"/>
        </w:rPr>
        <w:t xml:space="preserve"> se advierte que </w:t>
      </w:r>
      <w:r w:rsidRPr="00BC1EB5">
        <w:rPr>
          <w:rFonts w:ascii="Palatino Linotype" w:hAnsi="Palatino Linotype"/>
          <w:b/>
          <w:bCs/>
          <w:shd w:val="clear" w:color="auto" w:fill="FFFFFF"/>
        </w:rPr>
        <w:t>EL RECURRENTE</w:t>
      </w:r>
      <w:r w:rsidRPr="00BC1EB5">
        <w:rPr>
          <w:rFonts w:ascii="Palatino Linotype" w:hAnsi="Palatino Linotype" w:cs="Arial"/>
        </w:rPr>
        <w:t xml:space="preserve"> no realizó manifestaciones o alegatos, ni ofreció los medios de prueba que a su derecho conviniera</w:t>
      </w:r>
      <w:r w:rsidRPr="00BC1EB5">
        <w:rPr>
          <w:rFonts w:ascii="Palatino Linotype" w:hAnsi="Palatino Linotype"/>
          <w:bCs/>
        </w:rPr>
        <w:t xml:space="preserve">; </w:t>
      </w:r>
      <w:r w:rsidR="000B534E" w:rsidRPr="00BC1EB5">
        <w:rPr>
          <w:rFonts w:ascii="Palatino Linotype" w:hAnsi="Palatino Linotype"/>
          <w:bCs/>
        </w:rPr>
        <w:t xml:space="preserve">mientras que, </w:t>
      </w:r>
      <w:r w:rsidR="000B534E" w:rsidRPr="00BC1EB5">
        <w:rPr>
          <w:rFonts w:ascii="Palatino Linotype" w:hAnsi="Palatino Linotype" w:cs="Arial"/>
          <w:b/>
        </w:rPr>
        <w:t>EL SUJETO OBLIGADO</w:t>
      </w:r>
      <w:r w:rsidR="000B534E" w:rsidRPr="00BC1EB5">
        <w:rPr>
          <w:rFonts w:ascii="Palatino Linotype" w:hAnsi="Palatino Linotype" w:cs="Arial"/>
        </w:rPr>
        <w:t xml:space="preserve"> </w:t>
      </w:r>
      <w:r w:rsidR="00F00A67" w:rsidRPr="00BC1EB5">
        <w:rPr>
          <w:rFonts w:ascii="Palatino Linotype" w:hAnsi="Palatino Linotype" w:cs="Arial"/>
        </w:rPr>
        <w:t xml:space="preserve">fue omiso en remitir los </w:t>
      </w:r>
      <w:r w:rsidR="000B534E" w:rsidRPr="00BC1EB5">
        <w:rPr>
          <w:rFonts w:ascii="Palatino Linotype" w:hAnsi="Palatino Linotype" w:cs="Arial"/>
        </w:rPr>
        <w:t>Informe</w:t>
      </w:r>
      <w:r w:rsidR="00F00A67" w:rsidRPr="00BC1EB5">
        <w:rPr>
          <w:rFonts w:ascii="Palatino Linotype" w:hAnsi="Palatino Linotype" w:cs="Arial"/>
        </w:rPr>
        <w:t>s</w:t>
      </w:r>
      <w:r w:rsidR="000B534E" w:rsidRPr="00BC1EB5">
        <w:rPr>
          <w:rFonts w:ascii="Palatino Linotype" w:hAnsi="Palatino Linotype" w:cs="Arial"/>
        </w:rPr>
        <w:t xml:space="preserve"> Justificado</w:t>
      </w:r>
      <w:r w:rsidR="00F00A67" w:rsidRPr="00BC1EB5">
        <w:rPr>
          <w:rFonts w:ascii="Palatino Linotype" w:hAnsi="Palatino Linotype" w:cs="Arial"/>
        </w:rPr>
        <w:t>s respectivos.</w:t>
      </w:r>
    </w:p>
    <w:p w:rsidR="00A66710" w:rsidRPr="00BC1EB5" w:rsidRDefault="00A66710" w:rsidP="00A66710">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BC1EB5">
        <w:rPr>
          <w:rFonts w:ascii="Palatino Linotype" w:hAnsi="Palatino Linotype" w:cs="Arial"/>
        </w:rPr>
        <w:t xml:space="preserve">Establecido lo anterior, esta Ponencia Resolutora advierte que </w:t>
      </w:r>
      <w:r w:rsidRPr="00BC1EB5">
        <w:rPr>
          <w:rFonts w:ascii="Palatino Linotype" w:hAnsi="Palatino Linotype"/>
        </w:rPr>
        <w:t xml:space="preserve">resultan </w:t>
      </w:r>
      <w:r w:rsidRPr="00BC1EB5">
        <w:rPr>
          <w:rFonts w:ascii="Palatino Linotype" w:hAnsi="Palatino Linotype"/>
          <w:b/>
        </w:rPr>
        <w:t xml:space="preserve">fundadas </w:t>
      </w:r>
      <w:r w:rsidRPr="00BC1EB5">
        <w:rPr>
          <w:rFonts w:ascii="Palatino Linotype" w:hAnsi="Palatino Linotype" w:cs="Arial"/>
        </w:rPr>
        <w:t xml:space="preserve">las </w:t>
      </w:r>
      <w:r w:rsidRPr="00BC1EB5">
        <w:rPr>
          <w:rFonts w:ascii="Palatino Linotype" w:hAnsi="Palatino Linotype"/>
        </w:rPr>
        <w:t>razones</w:t>
      </w:r>
      <w:r w:rsidRPr="00BC1EB5">
        <w:rPr>
          <w:rFonts w:ascii="Palatino Linotype" w:hAnsi="Palatino Linotype" w:cs="Arial"/>
        </w:rPr>
        <w:t xml:space="preserve"> o motivos de </w:t>
      </w:r>
      <w:r w:rsidRPr="00BC1EB5">
        <w:rPr>
          <w:rFonts w:ascii="Palatino Linotype" w:hAnsi="Palatino Linotype"/>
        </w:rPr>
        <w:t xml:space="preserve">inconformidad expuestas por </w:t>
      </w:r>
      <w:r w:rsidRPr="00BC1EB5">
        <w:rPr>
          <w:rFonts w:ascii="Palatino Linotype" w:hAnsi="Palatino Linotype"/>
          <w:b/>
          <w:bCs/>
          <w:shd w:val="clear" w:color="auto" w:fill="FFFFFF"/>
        </w:rPr>
        <w:t>EL RECURRENTE</w:t>
      </w:r>
      <w:r w:rsidRPr="00BC1EB5">
        <w:rPr>
          <w:rFonts w:ascii="Palatino Linotype" w:hAnsi="Palatino Linotype"/>
        </w:rPr>
        <w:t xml:space="preserve">, </w:t>
      </w:r>
      <w:r w:rsidRPr="00BC1EB5">
        <w:rPr>
          <w:rFonts w:ascii="Palatino Linotype" w:hAnsi="Palatino Linotype" w:cs="Arial"/>
        </w:rPr>
        <w:t xml:space="preserve">al configurarse la falta de respuesta a las solicitudes </w:t>
      </w:r>
      <w:r w:rsidRPr="00BC1EB5">
        <w:rPr>
          <w:rFonts w:ascii="Palatino Linotype" w:hAnsi="Palatino Linotype" w:cs="Arial"/>
          <w:bCs/>
        </w:rPr>
        <w:t xml:space="preserve">de acceso a la información pública </w:t>
      </w:r>
      <w:r w:rsidR="00367764" w:rsidRPr="00BC1EB5">
        <w:rPr>
          <w:rFonts w:ascii="Palatino Linotype" w:hAnsi="Palatino Linotype"/>
          <w:b/>
          <w:lang w:val="es-ES_tradnl"/>
        </w:rPr>
        <w:t>00774/VACHASO/IP/2019</w:t>
      </w:r>
      <w:r w:rsidRPr="00BC1EB5">
        <w:rPr>
          <w:rFonts w:ascii="Palatino Linotype" w:hAnsi="Palatino Linotype"/>
          <w:b/>
          <w:lang w:val="es-ES_tradnl"/>
        </w:rPr>
        <w:t xml:space="preserve"> </w:t>
      </w:r>
      <w:r w:rsidRPr="00BC1EB5">
        <w:rPr>
          <w:rFonts w:ascii="Palatino Linotype" w:hAnsi="Palatino Linotype"/>
          <w:lang w:val="es-ES_tradnl"/>
        </w:rPr>
        <w:t>y</w:t>
      </w:r>
      <w:r w:rsidRPr="00BC1EB5">
        <w:rPr>
          <w:rFonts w:ascii="Palatino Linotype" w:hAnsi="Palatino Linotype"/>
          <w:b/>
          <w:lang w:val="es-ES_tradnl"/>
        </w:rPr>
        <w:t xml:space="preserve"> </w:t>
      </w:r>
      <w:r w:rsidR="00367764" w:rsidRPr="00BC1EB5">
        <w:rPr>
          <w:rFonts w:ascii="Palatino Linotype" w:hAnsi="Palatino Linotype"/>
          <w:b/>
          <w:lang w:val="es-ES_tradnl"/>
        </w:rPr>
        <w:t>00863/VACHASO/IP/2019</w:t>
      </w:r>
      <w:r w:rsidRPr="00BC1EB5">
        <w:rPr>
          <w:rFonts w:ascii="Palatino Linotype" w:hAnsi="Palatino Linotype"/>
        </w:rPr>
        <w:t xml:space="preserve">, </w:t>
      </w:r>
      <w:r w:rsidRPr="00BC1EB5">
        <w:rPr>
          <w:rFonts w:ascii="Palatino Linotype" w:hAnsi="Palatino Linotype" w:cs="Arial"/>
        </w:rPr>
        <w:t xml:space="preserve">por parte del </w:t>
      </w:r>
      <w:r w:rsidRPr="00BC1EB5">
        <w:rPr>
          <w:rFonts w:ascii="Palatino Linotype" w:hAnsi="Palatino Linotype" w:cs="Arial"/>
          <w:b/>
        </w:rPr>
        <w:t>SUJETO OBLIGADO</w:t>
      </w:r>
      <w:r w:rsidRPr="00BC1EB5">
        <w:rPr>
          <w:rFonts w:ascii="Palatino Linotype" w:hAnsi="Palatino Linotype" w:cs="Arial"/>
        </w:rPr>
        <w:t>.</w:t>
      </w:r>
    </w:p>
    <w:p w:rsidR="002A1F30" w:rsidRPr="00BC1EB5"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Ahora bien, es pertinente enfatizar lo que, respecto al derecho de acceso a la </w:t>
      </w:r>
      <w:r w:rsidRPr="00BC1EB5">
        <w:rPr>
          <w:rStyle w:val="d"/>
          <w:rFonts w:ascii="Palatino Linotype" w:eastAsia="Arial Unicode MS" w:hAnsi="Palatino Linotype"/>
        </w:rPr>
        <w:t>información</w:t>
      </w:r>
      <w:r w:rsidRPr="00BC1EB5">
        <w:rPr>
          <w:rFonts w:ascii="Palatino Linotype" w:hAnsi="Palatino Linotype" w:cs="Arial"/>
        </w:rPr>
        <w:t xml:space="preserve"> pública, refiere el artículo 6° apartado A de la Constitución Política de los Estados Unidos Mexicanos, que en su parte conducente señala:</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Artículo 6o.</w:t>
      </w:r>
      <w:r w:rsidRPr="00BC1EB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C1EB5">
        <w:rPr>
          <w:rFonts w:ascii="Palatino Linotype" w:hAnsi="Palatino Linotype" w:cs="Arial"/>
          <w:b/>
          <w:i/>
          <w:sz w:val="22"/>
          <w:szCs w:val="22"/>
        </w:rPr>
        <w:t>El derecho a la información será garantizado por el Estado.</w:t>
      </w:r>
      <w:r w:rsidRPr="00BC1EB5">
        <w:rPr>
          <w:rFonts w:ascii="Palatino Linotype" w:hAnsi="Palatino Linotype" w:cs="Arial"/>
          <w:i/>
          <w:sz w:val="22"/>
          <w:szCs w:val="22"/>
        </w:rPr>
        <w:t xml:space="preserve"> </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Para efectos de lo dispuesto en el presente artículo se observará lo siguiente:</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b/>
          <w:i/>
          <w:sz w:val="22"/>
          <w:szCs w:val="22"/>
        </w:rPr>
        <w:t>A.</w:t>
      </w:r>
      <w:r w:rsidRPr="00BC1EB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b/>
          <w:i/>
          <w:sz w:val="22"/>
          <w:szCs w:val="22"/>
        </w:rPr>
        <w:t xml:space="preserve">I. </w:t>
      </w:r>
      <w:r w:rsidRPr="00BC1EB5">
        <w:rPr>
          <w:rFonts w:ascii="Palatino Linotype" w:hAnsi="Palatino Linotype" w:cs="Arial"/>
          <w:b/>
          <w:i/>
          <w:sz w:val="22"/>
          <w:szCs w:val="22"/>
          <w:u w:val="single"/>
        </w:rPr>
        <w:t>Toda la información en posesión de</w:t>
      </w:r>
      <w:r w:rsidRPr="00BC1EB5">
        <w:rPr>
          <w:rFonts w:ascii="Palatino Linotype" w:hAnsi="Palatino Linotype" w:cs="Arial"/>
          <w:i/>
          <w:sz w:val="22"/>
          <w:szCs w:val="22"/>
          <w:u w:val="single"/>
        </w:rPr>
        <w:t xml:space="preserve"> </w:t>
      </w:r>
      <w:r w:rsidRPr="00BC1EB5">
        <w:rPr>
          <w:rFonts w:ascii="Palatino Linotype" w:hAnsi="Palatino Linotype" w:cs="Arial"/>
          <w:b/>
          <w:i/>
          <w:sz w:val="22"/>
          <w:szCs w:val="22"/>
          <w:u w:val="single"/>
        </w:rPr>
        <w:t>cualquier autoridad</w:t>
      </w:r>
      <w:r w:rsidRPr="00BC1EB5">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C1EB5">
        <w:rPr>
          <w:rFonts w:ascii="Palatino Linotype" w:hAnsi="Palatino Linotype" w:cs="Arial"/>
          <w:b/>
          <w:i/>
          <w:sz w:val="22"/>
          <w:szCs w:val="22"/>
          <w:u w:val="single"/>
        </w:rPr>
        <w:t>es pública</w:t>
      </w:r>
      <w:r w:rsidRPr="00BC1EB5">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C1EB5">
        <w:rPr>
          <w:rFonts w:ascii="Palatino Linotype" w:hAnsi="Palatino Linotype" w:cs="Arial"/>
          <w:b/>
          <w:i/>
          <w:sz w:val="22"/>
          <w:szCs w:val="22"/>
          <w:u w:val="single"/>
        </w:rPr>
        <w:t>Los sujetos obligados deberán documentar todo acto que derive del ejercicio de sus facultades, competencias o funciones</w:t>
      </w:r>
      <w:r w:rsidRPr="00BC1EB5">
        <w:rPr>
          <w:rFonts w:ascii="Palatino Linotype" w:hAnsi="Palatino Linotype" w:cs="Arial"/>
          <w:i/>
          <w:sz w:val="22"/>
          <w:szCs w:val="22"/>
        </w:rPr>
        <w:t>, la ley determinará los supuestos específicos bajo los cuales procederá la declaración de inexistencia de la información.</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II. La información que se refiere a la vida privada y los datos personales será protegida en los términos y con las excepciones que fijen las leyes.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b/>
          <w:i/>
          <w:sz w:val="22"/>
          <w:szCs w:val="22"/>
        </w:rPr>
        <w:t xml:space="preserve">V. </w:t>
      </w:r>
      <w:r w:rsidRPr="00BC1EB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BC1EB5">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VII. La inobservancia a las disposiciones en materia de acceso a la información pública será sancionada en los términos que dispongan las leyes.</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w:t>
      </w:r>
    </w:p>
    <w:p w:rsidR="002A1F30" w:rsidRPr="00BC1EB5" w:rsidRDefault="002A1F30" w:rsidP="002A1F30">
      <w:pPr>
        <w:spacing w:before="200" w:after="200"/>
        <w:ind w:left="709" w:right="709"/>
        <w:jc w:val="both"/>
        <w:rPr>
          <w:rFonts w:ascii="Palatino Linotype" w:hAnsi="Palatino Linotype" w:cs="Arial"/>
          <w:i/>
          <w:sz w:val="22"/>
          <w:szCs w:val="22"/>
        </w:rPr>
      </w:pPr>
      <w:r w:rsidRPr="00BC1EB5">
        <w:rPr>
          <w:rFonts w:ascii="Palatino Linotype" w:hAnsi="Palatino Linotype" w:cs="Arial"/>
          <w:i/>
          <w:sz w:val="22"/>
          <w:szCs w:val="22"/>
        </w:rPr>
        <w:t>La ley establecerá aquella información que se considere reservada o confidencial.”</w:t>
      </w:r>
    </w:p>
    <w:p w:rsidR="002A1F30" w:rsidRPr="00BC1EB5" w:rsidRDefault="002A1F30" w:rsidP="002A1F30">
      <w:pPr>
        <w:spacing w:before="200" w:after="200"/>
        <w:ind w:left="709" w:right="709"/>
        <w:jc w:val="both"/>
        <w:rPr>
          <w:rFonts w:ascii="Palatino Linotype" w:hAnsi="Palatino Linotype"/>
          <w:sz w:val="22"/>
          <w:szCs w:val="22"/>
        </w:rPr>
      </w:pPr>
      <w:r w:rsidRPr="00BC1EB5">
        <w:rPr>
          <w:rFonts w:ascii="Palatino Linotype" w:hAnsi="Palatino Linotype"/>
          <w:sz w:val="22"/>
          <w:szCs w:val="22"/>
        </w:rPr>
        <w:t>(Énfasis añadido)</w:t>
      </w:r>
    </w:p>
    <w:p w:rsidR="002A1F30" w:rsidRPr="00BC1EB5"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Por su parte, la Constitución Política del Estado Libre y Soberano de México, en su artículo 5°, </w:t>
      </w:r>
      <w:r w:rsidR="00C603EB" w:rsidRPr="00BC1EB5">
        <w:rPr>
          <w:rFonts w:ascii="Palatino Linotype" w:hAnsi="Palatino Linotype"/>
        </w:rPr>
        <w:t>párrafos vigésimo segundo, vigésimo tercero y vigésimo cuarto</w:t>
      </w:r>
      <w:r w:rsidRPr="00BC1EB5">
        <w:rPr>
          <w:rFonts w:ascii="Palatino Linotype" w:hAnsi="Palatino Linotype" w:cs="Arial"/>
        </w:rPr>
        <w:t>, fracciones I y VI, que disponen, en su parte conducente, lo siguiente:</w:t>
      </w:r>
    </w:p>
    <w:p w:rsidR="002A1F30" w:rsidRPr="00BC1EB5" w:rsidRDefault="002A1F30" w:rsidP="002A1F30">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 xml:space="preserve">Artículo 5. </w:t>
      </w:r>
      <w:r w:rsidRPr="00BC1EB5">
        <w:rPr>
          <w:rFonts w:ascii="Palatino Linotype" w:hAnsi="Palatino Linotype" w:cs="Arial"/>
          <w:i/>
          <w:sz w:val="22"/>
          <w:szCs w:val="22"/>
        </w:rPr>
        <w:t>[…]</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u w:val="single"/>
        </w:rPr>
        <w:t>El derecho a la información será garantizado por el Estado</w:t>
      </w:r>
      <w:r w:rsidRPr="00BC1EB5">
        <w:rPr>
          <w:rFonts w:ascii="Palatino Linotype" w:hAnsi="Palatino Linotype"/>
          <w:i/>
          <w:sz w:val="22"/>
          <w:szCs w:val="22"/>
        </w:rPr>
        <w:t xml:space="preserve">. La ley establecerá las previsiones que permitan asegurar la protección, el respeto y la difusión de este derecho. </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Este derecho se regirá por los principios y bases siguientes:</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 </w:t>
      </w:r>
      <w:r w:rsidRPr="00BC1EB5">
        <w:rPr>
          <w:rFonts w:ascii="Palatino Linotype" w:hAnsi="Palatino Linotype"/>
          <w:b/>
          <w:i/>
          <w:sz w:val="22"/>
          <w:szCs w:val="22"/>
          <w:u w:val="single"/>
        </w:rPr>
        <w:t>Toda la información en posesión</w:t>
      </w:r>
      <w:r w:rsidRPr="00BC1EB5">
        <w:rPr>
          <w:rFonts w:ascii="Palatino Linotype" w:hAnsi="Palatino Linotype"/>
          <w:b/>
          <w:i/>
          <w:sz w:val="22"/>
          <w:szCs w:val="22"/>
        </w:rPr>
        <w:t xml:space="preserve"> </w:t>
      </w:r>
      <w:r w:rsidRPr="00BC1EB5">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BC1EB5">
        <w:rPr>
          <w:rFonts w:ascii="Palatino Linotype" w:hAnsi="Palatino Linotype"/>
          <w:b/>
          <w:i/>
          <w:sz w:val="22"/>
          <w:szCs w:val="22"/>
          <w:u w:val="single"/>
        </w:rPr>
        <w:t>del gobierno y de la administración pública municipal y sus organismos descentralizados</w:t>
      </w:r>
      <w:r w:rsidRPr="00BC1EB5">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BC1EB5">
        <w:rPr>
          <w:rFonts w:ascii="Palatino Linotype" w:hAnsi="Palatino Linotype"/>
          <w:b/>
          <w:i/>
          <w:sz w:val="22"/>
          <w:szCs w:val="22"/>
          <w:u w:val="single"/>
        </w:rPr>
        <w:t>es pública</w:t>
      </w:r>
      <w:r w:rsidRPr="00BC1EB5">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2A1F30" w:rsidRPr="00BC1EB5" w:rsidRDefault="002A1F30" w:rsidP="002A1F30">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VI. </w:t>
      </w:r>
      <w:r w:rsidRPr="00BC1EB5">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BC1EB5">
        <w:rPr>
          <w:rFonts w:ascii="Palatino Linotype" w:hAnsi="Palatino Linotype"/>
          <w:i/>
          <w:sz w:val="22"/>
          <w:szCs w:val="22"/>
        </w:rPr>
        <w:t xml:space="preserve"> y los indicadores que permitan rendir cuenta del cumplimiento de sus objetivos y los resultados obtenidos.”</w:t>
      </w:r>
    </w:p>
    <w:p w:rsidR="002A1F30" w:rsidRPr="00BC1EB5" w:rsidRDefault="002A1F30" w:rsidP="002A1F30">
      <w:pPr>
        <w:spacing w:before="120" w:after="120"/>
        <w:ind w:left="709" w:right="709"/>
        <w:jc w:val="both"/>
        <w:rPr>
          <w:rFonts w:ascii="Palatino Linotype" w:hAnsi="Palatino Linotype"/>
          <w:sz w:val="22"/>
          <w:szCs w:val="22"/>
        </w:rPr>
      </w:pPr>
      <w:r w:rsidRPr="00BC1EB5">
        <w:rPr>
          <w:rFonts w:ascii="Palatino Linotype" w:hAnsi="Palatino Linotype"/>
          <w:sz w:val="22"/>
          <w:szCs w:val="22"/>
        </w:rPr>
        <w:t>(Énfasis añadido)</w:t>
      </w:r>
    </w:p>
    <w:p w:rsidR="002A1F30" w:rsidRPr="00BC1EB5" w:rsidRDefault="002A1F30" w:rsidP="002A1F30">
      <w:pPr>
        <w:pStyle w:val="Prrafodelista"/>
        <w:widowControl w:val="0"/>
        <w:autoSpaceDE w:val="0"/>
        <w:autoSpaceDN w:val="0"/>
        <w:adjustRightInd w:val="0"/>
        <w:spacing w:before="480" w:after="360" w:line="360" w:lineRule="auto"/>
        <w:ind w:left="0"/>
        <w:jc w:val="both"/>
        <w:rPr>
          <w:rFonts w:ascii="Palatino Linotype" w:hAnsi="Palatino Linotype" w:cs="Arial"/>
        </w:rPr>
      </w:pPr>
      <w:r w:rsidRPr="00BC1EB5">
        <w:rPr>
          <w:rFonts w:ascii="Palatino Linotype" w:hAnsi="Palatino Linotype" w:cs="Arial"/>
        </w:rPr>
        <w:t>Por su parte, tenemos que la Ley de Transparencia y Acceso a la Información Pública del Estado de México y Municipios, prevé en su artículo 23, lo siguiente:</w:t>
      </w:r>
    </w:p>
    <w:p w:rsidR="002A1F30" w:rsidRPr="00BC1EB5" w:rsidRDefault="002A1F30" w:rsidP="00297E8B">
      <w:pPr>
        <w:spacing w:before="160" w:after="160"/>
        <w:ind w:left="709" w:right="709"/>
        <w:jc w:val="both"/>
        <w:rPr>
          <w:rFonts w:ascii="Palatino Linotype" w:hAnsi="Palatino Linotype" w:cs="Arial"/>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 xml:space="preserve">Artículo 23. </w:t>
      </w:r>
      <w:r w:rsidRPr="00BC1EB5">
        <w:rPr>
          <w:rFonts w:ascii="Palatino Linotype" w:hAnsi="Palatino Linotype" w:cs="Arial"/>
          <w:b/>
          <w:i/>
          <w:sz w:val="22"/>
          <w:szCs w:val="22"/>
          <w:u w:val="single"/>
        </w:rPr>
        <w:t xml:space="preserve">Son sujetos obligados a transparentar y permitir el acceso a su información y </w:t>
      </w:r>
      <w:r w:rsidRPr="00BC1EB5">
        <w:rPr>
          <w:rFonts w:ascii="Palatino Linotype" w:hAnsi="Palatino Linotype"/>
          <w:b/>
          <w:i/>
          <w:sz w:val="22"/>
          <w:szCs w:val="22"/>
          <w:u w:val="single"/>
        </w:rPr>
        <w:t>proteger</w:t>
      </w:r>
      <w:r w:rsidRPr="00BC1EB5">
        <w:rPr>
          <w:rFonts w:ascii="Palatino Linotype" w:hAnsi="Palatino Linotype" w:cs="Arial"/>
          <w:b/>
          <w:i/>
          <w:sz w:val="22"/>
          <w:szCs w:val="22"/>
          <w:u w:val="single"/>
        </w:rPr>
        <w:t xml:space="preserve"> los datos personales que obren en su poder</w:t>
      </w:r>
      <w:r w:rsidRPr="00BC1EB5">
        <w:rPr>
          <w:rFonts w:ascii="Palatino Linotype" w:hAnsi="Palatino Linotype" w:cs="Arial"/>
          <w:i/>
          <w:sz w:val="22"/>
          <w:szCs w:val="22"/>
        </w:rPr>
        <w:t>:</w:t>
      </w:r>
    </w:p>
    <w:p w:rsidR="002A1F30" w:rsidRPr="00BC1EB5" w:rsidRDefault="002A1F30" w:rsidP="00297E8B">
      <w:pPr>
        <w:spacing w:before="160" w:after="160"/>
        <w:ind w:left="709" w:right="709"/>
        <w:jc w:val="both"/>
        <w:rPr>
          <w:rFonts w:ascii="Palatino Linotype" w:hAnsi="Palatino Linotype" w:cs="Arial"/>
          <w:i/>
          <w:sz w:val="22"/>
          <w:szCs w:val="22"/>
        </w:rPr>
      </w:pPr>
      <w:r w:rsidRPr="00BC1EB5">
        <w:rPr>
          <w:rFonts w:ascii="Palatino Linotype" w:hAnsi="Palatino Linotype" w:cs="Arial"/>
          <w:i/>
          <w:sz w:val="22"/>
          <w:szCs w:val="22"/>
        </w:rPr>
        <w:t>[…]</w:t>
      </w:r>
    </w:p>
    <w:p w:rsidR="002A1F30" w:rsidRPr="00BC1EB5" w:rsidRDefault="002A1F30" w:rsidP="00297E8B">
      <w:pPr>
        <w:spacing w:before="160" w:after="160"/>
        <w:ind w:left="709" w:right="709"/>
        <w:jc w:val="both"/>
        <w:rPr>
          <w:rFonts w:ascii="Palatino Linotype" w:hAnsi="Palatino Linotype" w:cs="Arial"/>
          <w:b/>
          <w:i/>
          <w:sz w:val="22"/>
          <w:szCs w:val="22"/>
          <w:u w:val="single"/>
        </w:rPr>
      </w:pPr>
      <w:r w:rsidRPr="00BC1EB5">
        <w:rPr>
          <w:rFonts w:ascii="Palatino Linotype" w:hAnsi="Palatino Linotype" w:cs="Arial"/>
          <w:b/>
          <w:i/>
          <w:sz w:val="22"/>
          <w:szCs w:val="22"/>
        </w:rPr>
        <w:t xml:space="preserve">IV. </w:t>
      </w:r>
      <w:r w:rsidRPr="00BC1EB5">
        <w:rPr>
          <w:rFonts w:ascii="Palatino Linotype" w:hAnsi="Palatino Linotype" w:cs="Arial"/>
          <w:b/>
          <w:i/>
          <w:sz w:val="22"/>
          <w:szCs w:val="22"/>
          <w:u w:val="single"/>
        </w:rPr>
        <w:t>Los ayuntamientos</w:t>
      </w:r>
      <w:r w:rsidRPr="00BC1EB5">
        <w:rPr>
          <w:rFonts w:ascii="Palatino Linotype" w:hAnsi="Palatino Linotype" w:cs="Arial"/>
          <w:b/>
          <w:i/>
          <w:sz w:val="22"/>
          <w:szCs w:val="22"/>
        </w:rPr>
        <w:t xml:space="preserve"> </w:t>
      </w:r>
      <w:r w:rsidRPr="00BC1EB5">
        <w:rPr>
          <w:rFonts w:ascii="Palatino Linotype" w:hAnsi="Palatino Linotype" w:cs="Arial"/>
          <w:i/>
          <w:sz w:val="22"/>
          <w:szCs w:val="22"/>
        </w:rPr>
        <w:t>y las dependencias, organismos, órganos y entidades de la administración municipal;</w:t>
      </w:r>
    </w:p>
    <w:p w:rsidR="002A1F30" w:rsidRPr="00BC1EB5" w:rsidRDefault="002A1F30" w:rsidP="00297E8B">
      <w:pPr>
        <w:spacing w:before="160" w:after="160"/>
        <w:ind w:left="709" w:right="709"/>
        <w:jc w:val="both"/>
        <w:rPr>
          <w:rFonts w:ascii="Palatino Linotype" w:hAnsi="Palatino Linotype"/>
          <w:i/>
          <w:sz w:val="22"/>
          <w:szCs w:val="22"/>
        </w:rPr>
      </w:pPr>
      <w:r w:rsidRPr="00BC1EB5">
        <w:rPr>
          <w:rFonts w:ascii="Palatino Linotype" w:hAnsi="Palatino Linotype" w:cs="Arial"/>
          <w:i/>
          <w:sz w:val="22"/>
          <w:szCs w:val="22"/>
        </w:rPr>
        <w:t>[…]</w:t>
      </w:r>
    </w:p>
    <w:p w:rsidR="002A1F30" w:rsidRPr="00BC1EB5" w:rsidRDefault="002A1F30" w:rsidP="00297E8B">
      <w:pPr>
        <w:spacing w:before="160" w:after="160"/>
        <w:ind w:left="709" w:right="709"/>
        <w:jc w:val="both"/>
        <w:rPr>
          <w:rFonts w:ascii="Palatino Linotype" w:hAnsi="Palatino Linotype"/>
          <w:i/>
          <w:sz w:val="22"/>
          <w:szCs w:val="22"/>
        </w:rPr>
      </w:pPr>
      <w:r w:rsidRPr="00BC1EB5">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A1F30" w:rsidRPr="00BC1EB5" w:rsidRDefault="002A1F30" w:rsidP="00297E8B">
      <w:pPr>
        <w:spacing w:before="160" w:after="160"/>
        <w:ind w:left="709" w:right="709"/>
        <w:jc w:val="both"/>
        <w:rPr>
          <w:rFonts w:ascii="Palatino Linotype" w:hAnsi="Palatino Linotype" w:cs="Arial"/>
          <w:i/>
          <w:sz w:val="22"/>
          <w:szCs w:val="22"/>
        </w:rPr>
      </w:pPr>
      <w:r w:rsidRPr="00BC1EB5">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BC1EB5">
        <w:rPr>
          <w:rFonts w:ascii="Palatino Linotype" w:hAnsi="Palatino Linotype" w:cs="Arial"/>
          <w:i/>
          <w:sz w:val="22"/>
          <w:szCs w:val="22"/>
        </w:rPr>
        <w:t>.”</w:t>
      </w:r>
    </w:p>
    <w:p w:rsidR="002A1F30" w:rsidRPr="00BC1EB5" w:rsidRDefault="002A1F30" w:rsidP="00297E8B">
      <w:pPr>
        <w:spacing w:before="160" w:after="160"/>
        <w:ind w:left="709" w:right="709"/>
        <w:jc w:val="both"/>
        <w:rPr>
          <w:rFonts w:ascii="Palatino Linotype" w:hAnsi="Palatino Linotype" w:cs="Arial"/>
          <w:sz w:val="22"/>
        </w:rPr>
      </w:pPr>
      <w:r w:rsidRPr="00BC1EB5">
        <w:rPr>
          <w:rFonts w:ascii="Palatino Linotype" w:hAnsi="Palatino Linotype" w:cs="Arial"/>
          <w:sz w:val="22"/>
        </w:rPr>
        <w:t>(Énfasis añadido)</w:t>
      </w:r>
    </w:p>
    <w:p w:rsidR="002A1F30" w:rsidRPr="00BC1EB5"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 </w:t>
      </w:r>
    </w:p>
    <w:p w:rsidR="002A1F30" w:rsidRPr="00BC1EB5"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Ahora bien, esta Ponencia Resolutora considera pertinente analizar si </w:t>
      </w:r>
      <w:r w:rsidRPr="00BC1EB5">
        <w:rPr>
          <w:rFonts w:ascii="Palatino Linotype" w:hAnsi="Palatino Linotype" w:cs="Arial"/>
          <w:b/>
        </w:rPr>
        <w:t>EL SUJETO OBLIGADO</w:t>
      </w:r>
      <w:r w:rsidRPr="00BC1EB5">
        <w:rPr>
          <w:rFonts w:ascii="Palatino Linotype" w:hAnsi="Palatino Linotype" w:cs="Arial"/>
        </w:rPr>
        <w:t xml:space="preserve">, es la autoridad competente para generar, administrar o poseer la información requerida por </w:t>
      </w:r>
      <w:r w:rsidRPr="00BC1EB5">
        <w:rPr>
          <w:rFonts w:ascii="Palatino Linotype" w:hAnsi="Palatino Linotype" w:cs="Arial"/>
          <w:b/>
        </w:rPr>
        <w:t>EL RECURRENTE</w:t>
      </w:r>
      <w:r w:rsidRPr="00BC1EB5">
        <w:rPr>
          <w:rFonts w:ascii="Palatino Linotype" w:hAnsi="Palatino Linotype" w:cs="Arial"/>
        </w:rPr>
        <w:t>, en virtud del ámbito de sus atribuciones, funciones, facultades o competencias, y si la misma es susceptible de ser entregada a los particulares.</w:t>
      </w:r>
    </w:p>
    <w:p w:rsidR="00C603EB" w:rsidRPr="00BC1EB5" w:rsidRDefault="00C603EB" w:rsidP="00C603E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ese contexto, debe observarse lo establecido en los artículos 31, fracciones VII y XVIII y 96 Bis, fracciones IX, XIV y XXII, de la Ley Orgánica Municipal del Estado de México, que a la letra indican:</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cs="Arial"/>
          <w:i/>
          <w:sz w:val="22"/>
          <w:szCs w:val="22"/>
        </w:rPr>
        <w:t>“</w:t>
      </w:r>
      <w:r w:rsidRPr="00BC1EB5">
        <w:rPr>
          <w:rFonts w:ascii="Palatino Linotype" w:hAnsi="Palatino Linotype" w:cs="Arial"/>
          <w:b/>
          <w:i/>
          <w:sz w:val="22"/>
          <w:szCs w:val="22"/>
        </w:rPr>
        <w:t xml:space="preserve">Artículo </w:t>
      </w:r>
      <w:r w:rsidRPr="00BC1EB5">
        <w:rPr>
          <w:rFonts w:ascii="Palatino Linotype" w:hAnsi="Palatino Linotype"/>
          <w:b/>
          <w:i/>
          <w:sz w:val="22"/>
          <w:szCs w:val="22"/>
        </w:rPr>
        <w:t>31</w:t>
      </w:r>
      <w:r w:rsidRPr="00BC1EB5">
        <w:rPr>
          <w:rFonts w:ascii="Palatino Linotype" w:hAnsi="Palatino Linotype"/>
          <w:i/>
          <w:sz w:val="22"/>
          <w:szCs w:val="22"/>
        </w:rPr>
        <w:t xml:space="preserve">.- </w:t>
      </w:r>
      <w:r w:rsidRPr="00BC1EB5">
        <w:rPr>
          <w:rFonts w:ascii="Palatino Linotype" w:hAnsi="Palatino Linotype"/>
          <w:b/>
          <w:i/>
          <w:sz w:val="22"/>
          <w:szCs w:val="22"/>
          <w:u w:val="single"/>
        </w:rPr>
        <w:t>Son atribuciones de los ayuntamientos</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VII. </w:t>
      </w:r>
      <w:r w:rsidRPr="00BC1EB5">
        <w:rPr>
          <w:rFonts w:ascii="Palatino Linotype" w:hAnsi="Palatino Linotype"/>
          <w:b/>
          <w:i/>
          <w:sz w:val="22"/>
          <w:szCs w:val="22"/>
          <w:u w:val="single"/>
        </w:rPr>
        <w:t>Convenir, contratar o concesionar</w:t>
      </w:r>
      <w:r w:rsidRPr="00BC1EB5">
        <w:rPr>
          <w:rFonts w:ascii="Palatino Linotype" w:hAnsi="Palatino Linotype"/>
          <w:b/>
          <w:i/>
          <w:sz w:val="22"/>
          <w:szCs w:val="22"/>
        </w:rPr>
        <w:t xml:space="preserve">, </w:t>
      </w:r>
      <w:r w:rsidRPr="00BC1EB5">
        <w:rPr>
          <w:rFonts w:ascii="Palatino Linotype" w:hAnsi="Palatino Linotype"/>
          <w:i/>
          <w:sz w:val="22"/>
          <w:szCs w:val="22"/>
        </w:rPr>
        <w:t>en términos de ley</w:t>
      </w:r>
      <w:r w:rsidRPr="00BC1EB5">
        <w:rPr>
          <w:rFonts w:ascii="Palatino Linotype" w:hAnsi="Palatino Linotype"/>
          <w:b/>
          <w:i/>
          <w:sz w:val="22"/>
          <w:szCs w:val="22"/>
        </w:rPr>
        <w:t xml:space="preserve">, </w:t>
      </w:r>
      <w:r w:rsidRPr="00BC1EB5">
        <w:rPr>
          <w:rFonts w:ascii="Palatino Linotype" w:hAnsi="Palatino Linotype"/>
          <w:b/>
          <w:i/>
          <w:sz w:val="22"/>
          <w:szCs w:val="22"/>
          <w:u w:val="single"/>
        </w:rPr>
        <w:t xml:space="preserve">la ejecución de obras </w:t>
      </w:r>
      <w:r w:rsidRPr="00BC1EB5">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XVIII. </w:t>
      </w:r>
      <w:r w:rsidRPr="00BC1EB5">
        <w:rPr>
          <w:rFonts w:ascii="Palatino Linotype" w:hAnsi="Palatino Linotype"/>
          <w:b/>
          <w:i/>
          <w:sz w:val="22"/>
          <w:szCs w:val="22"/>
          <w:u w:val="single"/>
        </w:rPr>
        <w:t>Administrar su hacienda en términos de ley</w:t>
      </w:r>
      <w:r w:rsidRPr="00BC1EB5">
        <w:rPr>
          <w:rFonts w:ascii="Palatino Linotype" w:hAnsi="Palatino Linotype"/>
          <w:i/>
          <w:sz w:val="22"/>
          <w:szCs w:val="22"/>
        </w:rPr>
        <w:t>, y controlar a través del presidente y síndico la aplicación del presupuesto de egresos del municipio;</w:t>
      </w:r>
    </w:p>
    <w:p w:rsidR="00C603EB" w:rsidRPr="00BC1EB5" w:rsidRDefault="00C603EB" w:rsidP="00C603EB">
      <w:pPr>
        <w:spacing w:before="120" w:after="120"/>
        <w:ind w:left="709" w:right="709"/>
        <w:jc w:val="both"/>
        <w:rPr>
          <w:rFonts w:ascii="Palatino Linotype" w:hAnsi="Palatino Linotype" w:cs="Arial"/>
          <w:b/>
          <w:i/>
          <w:sz w:val="22"/>
          <w:szCs w:val="22"/>
        </w:rPr>
      </w:pPr>
      <w:r w:rsidRPr="00BC1EB5">
        <w:rPr>
          <w:rFonts w:ascii="Palatino Linotype" w:hAnsi="Palatino Linotype" w:cs="Arial"/>
          <w:b/>
          <w:i/>
          <w:sz w:val="22"/>
          <w:szCs w:val="22"/>
        </w:rPr>
        <w:t xml:space="preserve">Artículo 96. Bis.- </w:t>
      </w:r>
      <w:r w:rsidRPr="00BC1EB5">
        <w:rPr>
          <w:rFonts w:ascii="Palatino Linotype" w:hAnsi="Palatino Linotype" w:cs="Arial"/>
          <w:b/>
          <w:i/>
          <w:sz w:val="22"/>
          <w:szCs w:val="22"/>
          <w:u w:val="single"/>
        </w:rPr>
        <w:t>El Director de Obras Públicas</w:t>
      </w:r>
      <w:r w:rsidRPr="00BC1EB5">
        <w:rPr>
          <w:rFonts w:ascii="Palatino Linotype" w:hAnsi="Palatino Linotype" w:cs="Arial"/>
          <w:i/>
          <w:sz w:val="22"/>
          <w:szCs w:val="22"/>
        </w:rPr>
        <w:t xml:space="preserve"> o el </w:t>
      </w:r>
      <w:r w:rsidRPr="00BC1EB5">
        <w:rPr>
          <w:rFonts w:ascii="Palatino Linotype" w:hAnsi="Palatino Linotype"/>
          <w:i/>
          <w:sz w:val="22"/>
          <w:szCs w:val="22"/>
        </w:rPr>
        <w:t>Titular</w:t>
      </w:r>
      <w:r w:rsidRPr="00BC1EB5">
        <w:rPr>
          <w:rFonts w:ascii="Palatino Linotype" w:hAnsi="Palatino Linotype" w:cs="Arial"/>
          <w:i/>
          <w:sz w:val="22"/>
          <w:szCs w:val="22"/>
        </w:rPr>
        <w:t xml:space="preserve"> de la Unidad Administrativa equivalente, </w:t>
      </w:r>
      <w:r w:rsidRPr="00BC1EB5">
        <w:rPr>
          <w:rFonts w:ascii="Palatino Linotype" w:hAnsi="Palatino Linotype" w:cs="Arial"/>
          <w:b/>
          <w:i/>
          <w:sz w:val="22"/>
          <w:szCs w:val="22"/>
          <w:u w:val="single"/>
        </w:rPr>
        <w:t>tiene las siguientes atribuciones</w:t>
      </w:r>
      <w:r w:rsidRPr="00BC1EB5">
        <w:rPr>
          <w:rFonts w:ascii="Palatino Linotype" w:hAnsi="Palatino Linotype" w:cs="Arial"/>
          <w:b/>
          <w:i/>
          <w:sz w:val="22"/>
          <w:szCs w:val="22"/>
        </w:rPr>
        <w:t>:</w:t>
      </w:r>
    </w:p>
    <w:p w:rsidR="00C603EB" w:rsidRPr="00BC1EB5" w:rsidRDefault="00C603EB" w:rsidP="00C603EB">
      <w:pPr>
        <w:spacing w:before="120" w:after="120"/>
        <w:ind w:left="709" w:right="709"/>
        <w:jc w:val="both"/>
        <w:rPr>
          <w:rFonts w:ascii="Palatino Linotype" w:hAnsi="Palatino Linotype" w:cs="Arial"/>
          <w:i/>
          <w:sz w:val="22"/>
          <w:szCs w:val="22"/>
        </w:rPr>
      </w:pPr>
      <w:r w:rsidRPr="00BC1EB5">
        <w:rPr>
          <w:rFonts w:ascii="Palatino Linotype" w:hAnsi="Palatino Linotype" w:cs="Arial"/>
          <w:b/>
          <w:i/>
          <w:sz w:val="22"/>
          <w:szCs w:val="22"/>
        </w:rPr>
        <w:t xml:space="preserve">IX. </w:t>
      </w:r>
      <w:r w:rsidRPr="00BC1EB5">
        <w:rPr>
          <w:rFonts w:ascii="Palatino Linotype" w:hAnsi="Palatino Linotype" w:cs="Arial"/>
          <w:b/>
          <w:i/>
          <w:sz w:val="22"/>
          <w:szCs w:val="22"/>
          <w:u w:val="single"/>
        </w:rPr>
        <w:t>Administrar y ejercer</w:t>
      </w:r>
      <w:r w:rsidRPr="00BC1EB5">
        <w:rPr>
          <w:rFonts w:ascii="Palatino Linotype" w:hAnsi="Palatino Linotype" w:cs="Arial"/>
          <w:i/>
          <w:sz w:val="22"/>
          <w:szCs w:val="22"/>
        </w:rPr>
        <w:t xml:space="preserve">, en el ámbito de su competencia, </w:t>
      </w:r>
      <w:r w:rsidRPr="00BC1EB5">
        <w:rPr>
          <w:rFonts w:ascii="Palatino Linotype" w:hAnsi="Palatino Linotype" w:cs="Arial"/>
          <w:b/>
          <w:i/>
          <w:sz w:val="22"/>
          <w:szCs w:val="22"/>
          <w:u w:val="single"/>
        </w:rPr>
        <w:t xml:space="preserve">de manera coordinada con el Tesorero municipal, </w:t>
      </w:r>
      <w:r w:rsidRPr="00BC1EB5">
        <w:rPr>
          <w:rFonts w:ascii="Palatino Linotype" w:hAnsi="Palatino Linotype"/>
          <w:b/>
          <w:i/>
          <w:sz w:val="22"/>
          <w:szCs w:val="22"/>
          <w:u w:val="single"/>
        </w:rPr>
        <w:t>los</w:t>
      </w:r>
      <w:r w:rsidRPr="00BC1EB5">
        <w:rPr>
          <w:rFonts w:ascii="Palatino Linotype" w:hAnsi="Palatino Linotype" w:cs="Arial"/>
          <w:b/>
          <w:i/>
          <w:sz w:val="22"/>
          <w:szCs w:val="22"/>
          <w:u w:val="single"/>
        </w:rPr>
        <w:t xml:space="preserve"> recursos públicos destinados a la</w:t>
      </w:r>
      <w:r w:rsidRPr="00BC1EB5">
        <w:rPr>
          <w:rFonts w:ascii="Palatino Linotype" w:hAnsi="Palatino Linotype" w:cs="Arial"/>
          <w:i/>
          <w:sz w:val="22"/>
          <w:szCs w:val="22"/>
        </w:rPr>
        <w:t xml:space="preserve"> planeación, programación, </w:t>
      </w:r>
      <w:proofErr w:type="spellStart"/>
      <w:r w:rsidRPr="00BC1EB5">
        <w:rPr>
          <w:rFonts w:ascii="Palatino Linotype" w:hAnsi="Palatino Linotype" w:cs="Arial"/>
          <w:i/>
          <w:sz w:val="22"/>
          <w:szCs w:val="22"/>
        </w:rPr>
        <w:t>presupuestación</w:t>
      </w:r>
      <w:proofErr w:type="spellEnd"/>
      <w:r w:rsidRPr="00BC1EB5">
        <w:rPr>
          <w:rFonts w:ascii="Palatino Linotype" w:hAnsi="Palatino Linotype" w:cs="Arial"/>
          <w:i/>
          <w:sz w:val="22"/>
          <w:szCs w:val="22"/>
        </w:rPr>
        <w:t xml:space="preserve">, adjudicación, </w:t>
      </w:r>
      <w:r w:rsidRPr="00BC1EB5">
        <w:rPr>
          <w:rFonts w:ascii="Palatino Linotype" w:hAnsi="Palatino Linotype" w:cs="Arial"/>
          <w:b/>
          <w:i/>
          <w:sz w:val="22"/>
          <w:szCs w:val="22"/>
          <w:u w:val="single"/>
        </w:rPr>
        <w:t>contratación, ejecución y control de la obra pública</w:t>
      </w:r>
      <w:r w:rsidRPr="00BC1EB5">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rsidR="00C603EB" w:rsidRPr="00BC1EB5" w:rsidRDefault="00C603EB" w:rsidP="00C603EB">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w:t>
      </w:r>
    </w:p>
    <w:p w:rsidR="00C603EB" w:rsidRPr="00BC1EB5" w:rsidRDefault="00C603EB" w:rsidP="00C603EB">
      <w:pPr>
        <w:spacing w:before="120" w:after="120"/>
        <w:ind w:left="709" w:right="709"/>
        <w:jc w:val="both"/>
        <w:rPr>
          <w:rFonts w:ascii="Palatino Linotype" w:hAnsi="Palatino Linotype" w:cs="Arial"/>
          <w:i/>
          <w:sz w:val="22"/>
          <w:szCs w:val="22"/>
        </w:rPr>
      </w:pPr>
      <w:r w:rsidRPr="00BC1EB5">
        <w:rPr>
          <w:rFonts w:ascii="Palatino Linotype" w:hAnsi="Palatino Linotype" w:cs="Arial"/>
          <w:b/>
          <w:i/>
          <w:sz w:val="22"/>
          <w:szCs w:val="22"/>
        </w:rPr>
        <w:t xml:space="preserve">XIV. </w:t>
      </w:r>
      <w:r w:rsidRPr="00BC1EB5">
        <w:rPr>
          <w:rFonts w:ascii="Palatino Linotype" w:hAnsi="Palatino Linotype" w:cs="Arial"/>
          <w:b/>
          <w:i/>
          <w:sz w:val="22"/>
          <w:szCs w:val="22"/>
          <w:u w:val="single"/>
        </w:rPr>
        <w:t>Cumplir y hacer cumplir la legislación y normatividad en materia de obra pública</w:t>
      </w:r>
      <w:r w:rsidRPr="00BC1EB5">
        <w:rPr>
          <w:rFonts w:ascii="Palatino Linotype" w:hAnsi="Palatino Linotype" w:cs="Arial"/>
          <w:i/>
          <w:sz w:val="22"/>
          <w:szCs w:val="22"/>
        </w:rPr>
        <w:t>;</w:t>
      </w:r>
    </w:p>
    <w:p w:rsidR="00C603EB" w:rsidRPr="00BC1EB5" w:rsidRDefault="00C603EB" w:rsidP="00C603EB">
      <w:pPr>
        <w:spacing w:before="120" w:after="120"/>
        <w:ind w:left="709" w:right="709"/>
        <w:jc w:val="both"/>
        <w:rPr>
          <w:rFonts w:ascii="Palatino Linotype" w:hAnsi="Palatino Linotype" w:cs="Arial"/>
          <w:i/>
          <w:sz w:val="22"/>
          <w:szCs w:val="22"/>
        </w:rPr>
      </w:pPr>
      <w:r w:rsidRPr="00BC1EB5">
        <w:rPr>
          <w:rFonts w:ascii="Palatino Linotype" w:hAnsi="Palatino Linotype" w:cs="Arial"/>
          <w:i/>
          <w:sz w:val="22"/>
          <w:szCs w:val="22"/>
        </w:rPr>
        <w:t>[…]</w:t>
      </w:r>
    </w:p>
    <w:p w:rsidR="00C603EB" w:rsidRPr="00BC1EB5" w:rsidRDefault="00C603EB" w:rsidP="00C603EB">
      <w:pPr>
        <w:spacing w:before="120" w:after="120"/>
        <w:ind w:left="709" w:right="709"/>
        <w:jc w:val="both"/>
        <w:rPr>
          <w:rFonts w:ascii="Palatino Linotype" w:hAnsi="Palatino Linotype" w:cs="Arial"/>
          <w:i/>
          <w:sz w:val="22"/>
          <w:szCs w:val="22"/>
        </w:rPr>
      </w:pPr>
      <w:r w:rsidRPr="00BC1EB5">
        <w:rPr>
          <w:rFonts w:ascii="Palatino Linotype" w:hAnsi="Palatino Linotype" w:cs="Arial"/>
          <w:b/>
          <w:i/>
          <w:sz w:val="22"/>
          <w:szCs w:val="22"/>
        </w:rPr>
        <w:t xml:space="preserve">XXII. </w:t>
      </w:r>
      <w:r w:rsidRPr="00BC1EB5">
        <w:rPr>
          <w:rFonts w:ascii="Palatino Linotype" w:hAnsi="Palatino Linotype" w:cs="Arial"/>
          <w:b/>
          <w:i/>
          <w:sz w:val="22"/>
          <w:szCs w:val="22"/>
          <w:u w:val="single"/>
        </w:rPr>
        <w:t>Coordinar y supervisar</w:t>
      </w:r>
      <w:r w:rsidRPr="00BC1EB5">
        <w:rPr>
          <w:rFonts w:ascii="Palatino Linotype" w:hAnsi="Palatino Linotype" w:cs="Arial"/>
          <w:i/>
          <w:sz w:val="22"/>
          <w:szCs w:val="22"/>
          <w:u w:val="single"/>
        </w:rPr>
        <w:t xml:space="preserve"> </w:t>
      </w:r>
      <w:r w:rsidRPr="00BC1EB5">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BC1EB5">
        <w:rPr>
          <w:rFonts w:ascii="Palatino Linotype" w:hAnsi="Palatino Linotype" w:cs="Arial"/>
          <w:i/>
          <w:sz w:val="22"/>
          <w:szCs w:val="22"/>
        </w:rPr>
        <w:t>;</w:t>
      </w:r>
    </w:p>
    <w:p w:rsidR="00C603EB" w:rsidRPr="00BC1EB5" w:rsidRDefault="00C603EB" w:rsidP="00C603EB">
      <w:pPr>
        <w:spacing w:before="120" w:after="120"/>
        <w:ind w:left="709" w:right="709"/>
        <w:jc w:val="both"/>
        <w:rPr>
          <w:rFonts w:ascii="Palatino Linotype" w:hAnsi="Palatino Linotype" w:cs="Arial"/>
          <w:sz w:val="22"/>
          <w:szCs w:val="22"/>
          <w:lang w:eastAsia="es-MX"/>
        </w:rPr>
      </w:pPr>
      <w:r w:rsidRPr="00BC1EB5">
        <w:rPr>
          <w:rFonts w:ascii="Palatino Linotype" w:hAnsi="Palatino Linotype" w:cs="Arial"/>
          <w:sz w:val="22"/>
          <w:szCs w:val="22"/>
          <w:lang w:eastAsia="es-MX"/>
        </w:rPr>
        <w:t>(Énfasis añadido)</w:t>
      </w:r>
    </w:p>
    <w:p w:rsidR="00C603EB" w:rsidRPr="00BC1EB5" w:rsidRDefault="00C603EB" w:rsidP="00C603EB">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sidRPr="00BC1EB5">
        <w:rPr>
          <w:rFonts w:ascii="Palatino Linotype" w:eastAsia="Calibri" w:hAnsi="Palatino Linotype" w:cs="Arial"/>
          <w:lang w:eastAsia="es-MX"/>
        </w:rPr>
        <w:t>Asimismo, debe, a su vez, observarse lo establecido en los artículos 12.1, fracción III, 12.8, 12.20, 12.21, 12.38, 12.60, fracción I y 12.64, del Libro Décimo Segundo del Código Administrativo del Estado de México, los cuales se transcriben a continuación:</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r w:rsidRPr="00BC1EB5">
        <w:rPr>
          <w:rFonts w:ascii="Palatino Linotype" w:hAnsi="Palatino Linotype"/>
          <w:b/>
          <w:i/>
          <w:sz w:val="22"/>
          <w:szCs w:val="22"/>
        </w:rPr>
        <w:t>Artículo 12.1.-</w:t>
      </w:r>
      <w:r w:rsidRPr="00BC1EB5">
        <w:rPr>
          <w:rFonts w:ascii="Palatino Linotype" w:hAnsi="Palatino Linotype"/>
          <w:i/>
          <w:sz w:val="22"/>
          <w:szCs w:val="22"/>
        </w:rPr>
        <w:t xml:space="preserve"> </w:t>
      </w:r>
      <w:r w:rsidRPr="00BC1EB5">
        <w:rPr>
          <w:rFonts w:ascii="Palatino Linotype" w:hAnsi="Palatino Linotype"/>
          <w:b/>
          <w:i/>
          <w:sz w:val="22"/>
          <w:szCs w:val="22"/>
          <w:u w:val="single"/>
        </w:rPr>
        <w:t>Este Libro tiene por objeto regular los actos relativos a la</w:t>
      </w:r>
      <w:r w:rsidRPr="00BC1EB5">
        <w:rPr>
          <w:rFonts w:ascii="Palatino Linotype" w:hAnsi="Palatino Linotype"/>
          <w:i/>
          <w:sz w:val="22"/>
          <w:szCs w:val="22"/>
        </w:rPr>
        <w:t xml:space="preserve"> planeación, programación, </w:t>
      </w:r>
      <w:proofErr w:type="spellStart"/>
      <w:r w:rsidRPr="00BC1EB5">
        <w:rPr>
          <w:rFonts w:ascii="Palatino Linotype" w:hAnsi="Palatino Linotype"/>
          <w:i/>
          <w:sz w:val="22"/>
          <w:szCs w:val="22"/>
        </w:rPr>
        <w:t>presupuestación</w:t>
      </w:r>
      <w:proofErr w:type="spellEnd"/>
      <w:r w:rsidRPr="00BC1EB5">
        <w:rPr>
          <w:rFonts w:ascii="Palatino Linotype" w:hAnsi="Palatino Linotype"/>
          <w:i/>
          <w:sz w:val="22"/>
          <w:szCs w:val="22"/>
        </w:rPr>
        <w:t xml:space="preserve">, adjudicación, </w:t>
      </w:r>
      <w:r w:rsidRPr="00BC1EB5">
        <w:rPr>
          <w:rFonts w:ascii="Palatino Linotype" w:hAnsi="Palatino Linotype"/>
          <w:b/>
          <w:i/>
          <w:sz w:val="22"/>
          <w:szCs w:val="22"/>
          <w:u w:val="single"/>
        </w:rPr>
        <w:t>contratación</w:t>
      </w:r>
      <w:r w:rsidRPr="00BC1EB5">
        <w:rPr>
          <w:rFonts w:ascii="Palatino Linotype" w:hAnsi="Palatino Linotype"/>
          <w:i/>
          <w:sz w:val="22"/>
          <w:szCs w:val="22"/>
        </w:rPr>
        <w:t xml:space="preserve">, ejecución y control </w:t>
      </w:r>
      <w:r w:rsidRPr="00BC1EB5">
        <w:rPr>
          <w:rFonts w:ascii="Palatino Linotype" w:hAnsi="Palatino Linotype"/>
          <w:b/>
          <w:i/>
          <w:sz w:val="22"/>
          <w:szCs w:val="22"/>
          <w:u w:val="single"/>
        </w:rPr>
        <w:t>de la obra pública</w:t>
      </w:r>
      <w:r w:rsidRPr="00BC1EB5">
        <w:rPr>
          <w:rFonts w:ascii="Palatino Linotype" w:hAnsi="Palatino Linotype"/>
          <w:i/>
          <w:sz w:val="22"/>
          <w:szCs w:val="22"/>
        </w:rPr>
        <w:t xml:space="preserve">, así como los servicios relacionados con la misma que, por sí o </w:t>
      </w:r>
      <w:r w:rsidRPr="00BC1EB5">
        <w:rPr>
          <w:rFonts w:ascii="Palatino Linotype" w:hAnsi="Palatino Linotype"/>
          <w:b/>
          <w:i/>
          <w:sz w:val="22"/>
          <w:szCs w:val="22"/>
          <w:u w:val="single"/>
        </w:rPr>
        <w:t>por conducto de terceros, realicen</w:t>
      </w:r>
      <w:r w:rsidRPr="00BC1EB5">
        <w:rPr>
          <w:rFonts w:ascii="Palatino Linotype" w:hAnsi="Palatino Linotype"/>
          <w:b/>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 xml:space="preserve">III. </w:t>
      </w:r>
      <w:r w:rsidRPr="00BC1EB5">
        <w:rPr>
          <w:rFonts w:ascii="Palatino Linotype" w:hAnsi="Palatino Linotype"/>
          <w:b/>
          <w:i/>
          <w:sz w:val="22"/>
          <w:szCs w:val="22"/>
          <w:u w:val="single"/>
        </w:rPr>
        <w:t>Los ayuntamientos de los municipios del Estado</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Artículo 12.8.-</w:t>
      </w:r>
      <w:r w:rsidRPr="00BC1EB5">
        <w:rPr>
          <w:rFonts w:ascii="Palatino Linotype" w:hAnsi="Palatino Linotype"/>
          <w:i/>
          <w:sz w:val="22"/>
          <w:szCs w:val="22"/>
        </w:rPr>
        <w:t xml:space="preserve"> </w:t>
      </w:r>
      <w:r w:rsidRPr="00BC1EB5">
        <w:rPr>
          <w:rFonts w:ascii="Palatino Linotype" w:hAnsi="Palatino Linotype"/>
          <w:b/>
          <w:i/>
          <w:sz w:val="22"/>
          <w:szCs w:val="22"/>
          <w:u w:val="single"/>
        </w:rPr>
        <w:t>Corresponde</w:t>
      </w:r>
      <w:r w:rsidRPr="00BC1EB5">
        <w:rPr>
          <w:rFonts w:ascii="Palatino Linotype" w:hAnsi="Palatino Linotype"/>
          <w:i/>
          <w:sz w:val="22"/>
          <w:szCs w:val="22"/>
        </w:rPr>
        <w:t xml:space="preserve"> a la Secretaría del Ramo y </w:t>
      </w:r>
      <w:r w:rsidRPr="00BC1EB5">
        <w:rPr>
          <w:rFonts w:ascii="Palatino Linotype" w:hAnsi="Palatino Linotype"/>
          <w:b/>
          <w:i/>
          <w:sz w:val="22"/>
          <w:szCs w:val="22"/>
          <w:u w:val="single"/>
        </w:rPr>
        <w:t>a los ayuntamientos</w:t>
      </w:r>
      <w:r w:rsidRPr="00BC1EB5">
        <w:rPr>
          <w:rFonts w:ascii="Palatino Linotype" w:hAnsi="Palatino Linotype"/>
          <w:i/>
          <w:sz w:val="22"/>
          <w:szCs w:val="22"/>
        </w:rPr>
        <w:t xml:space="preserve">, en el ámbito de sus respectivas competencias, ejecutar la obra pública, </w:t>
      </w:r>
      <w:r w:rsidRPr="00BC1EB5">
        <w:rPr>
          <w:rFonts w:ascii="Palatino Linotype" w:hAnsi="Palatino Linotype"/>
          <w:b/>
          <w:i/>
          <w:sz w:val="22"/>
          <w:szCs w:val="22"/>
          <w:u w:val="single"/>
        </w:rPr>
        <w:t>mediante contrato con terceros o por administración directa</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BC1EB5">
        <w:rPr>
          <w:rFonts w:ascii="Palatino Linotype" w:hAnsi="Palatino Linotype"/>
          <w:b/>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Artículo 12.20.-</w:t>
      </w:r>
      <w:r w:rsidRPr="00BC1EB5">
        <w:rPr>
          <w:rFonts w:ascii="Palatino Linotype" w:hAnsi="Palatino Linotype"/>
          <w:i/>
          <w:sz w:val="22"/>
          <w:szCs w:val="22"/>
        </w:rPr>
        <w:t xml:space="preserve"> </w:t>
      </w:r>
      <w:r w:rsidRPr="00BC1EB5">
        <w:rPr>
          <w:rFonts w:ascii="Palatino Linotype" w:hAnsi="Palatino Linotype"/>
          <w:b/>
          <w:i/>
          <w:sz w:val="22"/>
          <w:szCs w:val="22"/>
          <w:u w:val="single"/>
        </w:rPr>
        <w:t>Los contratos a que se refiere este Libro, se adjudicarán a través de licitaciones públicas</w:t>
      </w:r>
      <w:r w:rsidRPr="00BC1EB5">
        <w:rPr>
          <w:rFonts w:ascii="Palatino Linotype" w:hAnsi="Palatino Linotype"/>
          <w:i/>
          <w:sz w:val="22"/>
          <w:szCs w:val="22"/>
        </w:rPr>
        <w:t>, mediante convocatoria pública.</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Artículo 12.21.-</w:t>
      </w:r>
      <w:r w:rsidRPr="00BC1EB5">
        <w:rPr>
          <w:rFonts w:ascii="Palatino Linotype" w:hAnsi="Palatino Linotype"/>
          <w:i/>
          <w:sz w:val="22"/>
          <w:szCs w:val="22"/>
        </w:rPr>
        <w:t xml:space="preserve"> Las dependencias, entidades y </w:t>
      </w:r>
      <w:r w:rsidRPr="00BC1EB5">
        <w:rPr>
          <w:rFonts w:ascii="Palatino Linotype" w:hAnsi="Palatino Linotype"/>
          <w:b/>
          <w:i/>
          <w:sz w:val="22"/>
          <w:szCs w:val="22"/>
          <w:u w:val="single"/>
        </w:rPr>
        <w:t>ayuntamientos podrán adjudicar contratos para la ejecución de obra pública</w:t>
      </w:r>
      <w:r w:rsidRPr="00BC1EB5">
        <w:rPr>
          <w:rFonts w:ascii="Palatino Linotype" w:hAnsi="Palatino Linotype"/>
          <w:b/>
          <w:i/>
          <w:sz w:val="22"/>
          <w:szCs w:val="22"/>
        </w:rPr>
        <w:t xml:space="preserve"> </w:t>
      </w:r>
      <w:r w:rsidRPr="00BC1EB5">
        <w:rPr>
          <w:rFonts w:ascii="Palatino Linotype" w:hAnsi="Palatino Linotype"/>
          <w:i/>
          <w:sz w:val="22"/>
          <w:szCs w:val="22"/>
        </w:rPr>
        <w:t>o servicios relacionados con la misma mediante las excepciones al procedimiento de licitación siguientes</w:t>
      </w:r>
      <w:r w:rsidRPr="00BC1EB5">
        <w:rPr>
          <w:rFonts w:ascii="Palatino Linotype" w:hAnsi="Palatino Linotype"/>
          <w:b/>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 </w:t>
      </w:r>
      <w:r w:rsidRPr="00BC1EB5">
        <w:rPr>
          <w:rFonts w:ascii="Palatino Linotype" w:hAnsi="Palatino Linotype"/>
          <w:b/>
          <w:i/>
          <w:sz w:val="22"/>
          <w:szCs w:val="22"/>
          <w:u w:val="single"/>
        </w:rPr>
        <w:t>Invitación restringida</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II. </w:t>
      </w:r>
      <w:r w:rsidRPr="00BC1EB5">
        <w:rPr>
          <w:rFonts w:ascii="Palatino Linotype" w:hAnsi="Palatino Linotype"/>
          <w:b/>
          <w:i/>
          <w:sz w:val="22"/>
          <w:szCs w:val="22"/>
          <w:u w:val="single"/>
        </w:rPr>
        <w:t>Adjudicación directa</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Artículo 12.38.-</w:t>
      </w:r>
      <w:r w:rsidRPr="00BC1EB5">
        <w:rPr>
          <w:rFonts w:ascii="Palatino Linotype" w:hAnsi="Palatino Linotype"/>
          <w:i/>
          <w:sz w:val="22"/>
          <w:szCs w:val="22"/>
        </w:rPr>
        <w:t xml:space="preserve"> </w:t>
      </w:r>
      <w:r w:rsidRPr="00BC1EB5">
        <w:rPr>
          <w:rFonts w:ascii="Palatino Linotype" w:hAnsi="Palatino Linotype"/>
          <w:b/>
          <w:i/>
          <w:sz w:val="22"/>
          <w:szCs w:val="22"/>
          <w:u w:val="single"/>
        </w:rPr>
        <w:t>La adjudicación de la obra</w:t>
      </w:r>
      <w:r w:rsidRPr="00BC1EB5">
        <w:rPr>
          <w:rFonts w:ascii="Palatino Linotype" w:hAnsi="Palatino Linotype"/>
          <w:i/>
          <w:sz w:val="22"/>
          <w:szCs w:val="22"/>
        </w:rPr>
        <w:t xml:space="preserve"> o servicios relacionados con la misma </w:t>
      </w:r>
      <w:r w:rsidRPr="00BC1EB5">
        <w:rPr>
          <w:rFonts w:ascii="Palatino Linotype" w:hAnsi="Palatino Linotype"/>
          <w:b/>
          <w:i/>
          <w:sz w:val="22"/>
          <w:szCs w:val="22"/>
          <w:u w:val="single"/>
        </w:rPr>
        <w:t>obligará a</w:t>
      </w:r>
      <w:r w:rsidRPr="00BC1EB5">
        <w:rPr>
          <w:rFonts w:ascii="Palatino Linotype" w:hAnsi="Palatino Linotype"/>
          <w:i/>
          <w:sz w:val="22"/>
          <w:szCs w:val="22"/>
        </w:rPr>
        <w:t xml:space="preserve"> la dependencia, entidad o </w:t>
      </w:r>
      <w:r w:rsidRPr="00BC1EB5">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BC1EB5">
        <w:rPr>
          <w:rFonts w:ascii="Palatino Linotype" w:hAnsi="Palatino Linotype"/>
          <w:b/>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Artículo 12.60.-</w:t>
      </w:r>
      <w:r w:rsidRPr="00BC1EB5">
        <w:rPr>
          <w:rFonts w:ascii="Palatino Linotype" w:hAnsi="Palatino Linotype"/>
          <w:i/>
          <w:sz w:val="22"/>
          <w:szCs w:val="22"/>
        </w:rPr>
        <w:t xml:space="preserve"> Las dependencias, entidades y </w:t>
      </w:r>
      <w:r w:rsidRPr="00BC1EB5">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BC1EB5">
        <w:rPr>
          <w:rFonts w:ascii="Palatino Linotype" w:hAnsi="Palatino Linotype"/>
          <w:i/>
          <w:sz w:val="22"/>
          <w:szCs w:val="22"/>
        </w:rPr>
        <w:t>:</w:t>
      </w:r>
    </w:p>
    <w:p w:rsidR="00C603EB" w:rsidRPr="00BC1EB5" w:rsidRDefault="00C603EB" w:rsidP="00C603EB">
      <w:pPr>
        <w:tabs>
          <w:tab w:val="left" w:pos="113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I.</w:t>
      </w:r>
      <w:r w:rsidRPr="00BC1EB5">
        <w:rPr>
          <w:rFonts w:ascii="Palatino Linotype" w:hAnsi="Palatino Linotype"/>
          <w:i/>
          <w:sz w:val="22"/>
          <w:szCs w:val="22"/>
        </w:rPr>
        <w:tab/>
        <w:t xml:space="preserve">Utilizar mano de obra local complementaria, la que necesariamente deberá contratarse por obra determinada; </w:t>
      </w:r>
    </w:p>
    <w:p w:rsidR="00C603EB" w:rsidRPr="00BC1EB5" w:rsidRDefault="00C603EB" w:rsidP="00C603EB">
      <w:pPr>
        <w:tabs>
          <w:tab w:val="left" w:pos="113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II.</w:t>
      </w:r>
      <w:r w:rsidRPr="00BC1EB5">
        <w:rPr>
          <w:rFonts w:ascii="Palatino Linotype" w:hAnsi="Palatino Linotype"/>
          <w:i/>
          <w:sz w:val="22"/>
          <w:szCs w:val="22"/>
        </w:rPr>
        <w:tab/>
        <w:t>Alquilar equipo y maquinaria de construcción complementaria;</w:t>
      </w:r>
    </w:p>
    <w:p w:rsidR="00C603EB" w:rsidRPr="00BC1EB5" w:rsidRDefault="00C603EB" w:rsidP="00C603EB">
      <w:pPr>
        <w:tabs>
          <w:tab w:val="left" w:pos="113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III.</w:t>
      </w:r>
      <w:r w:rsidRPr="00BC1EB5">
        <w:rPr>
          <w:rFonts w:ascii="Palatino Linotype" w:hAnsi="Palatino Linotype"/>
          <w:i/>
          <w:sz w:val="22"/>
          <w:szCs w:val="22"/>
        </w:rPr>
        <w:tab/>
        <w:t>Utilizar preferentemente los materiales de la región;</w:t>
      </w:r>
    </w:p>
    <w:p w:rsidR="00C603EB" w:rsidRPr="00BC1EB5" w:rsidRDefault="00C603EB" w:rsidP="00C603EB">
      <w:pPr>
        <w:tabs>
          <w:tab w:val="left" w:pos="113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IV.</w:t>
      </w:r>
      <w:r w:rsidRPr="00BC1EB5">
        <w:rPr>
          <w:rFonts w:ascii="Palatino Linotype" w:hAnsi="Palatino Linotype"/>
          <w:i/>
          <w:sz w:val="22"/>
          <w:szCs w:val="22"/>
        </w:rPr>
        <w:tab/>
        <w:t>Contratar equipos, instrumentos, elementos prefabricados terminados y materiales u otros bienes que deban ser instalados, montados, colocados o aplicados;</w:t>
      </w:r>
    </w:p>
    <w:p w:rsidR="00C603EB" w:rsidRPr="00BC1EB5" w:rsidRDefault="00C603EB" w:rsidP="00C603EB">
      <w:pPr>
        <w:tabs>
          <w:tab w:val="left" w:pos="113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V.</w:t>
      </w:r>
      <w:r w:rsidRPr="00BC1EB5">
        <w:rPr>
          <w:rFonts w:ascii="Palatino Linotype" w:hAnsi="Palatino Linotype"/>
          <w:i/>
          <w:sz w:val="22"/>
          <w:szCs w:val="22"/>
        </w:rPr>
        <w:tab/>
        <w:t>Utilizar servicios de fletes y acarreos complementarios.</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Artículo 12.64.-</w:t>
      </w:r>
      <w:r w:rsidRPr="00BC1EB5">
        <w:rPr>
          <w:rFonts w:ascii="Palatino Linotype" w:hAnsi="Palatino Linotype"/>
          <w:i/>
          <w:sz w:val="22"/>
          <w:szCs w:val="22"/>
        </w:rPr>
        <w:t xml:space="preserve"> Las dependencias, entidades y </w:t>
      </w:r>
      <w:r w:rsidRPr="00BC1EB5">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cs="Arial"/>
          <w:sz w:val="22"/>
          <w:szCs w:val="22"/>
        </w:rPr>
      </w:pPr>
      <w:r w:rsidRPr="00BC1EB5">
        <w:rPr>
          <w:rFonts w:ascii="Palatino Linotype" w:hAnsi="Palatino Linotype" w:cs="Arial"/>
          <w:sz w:val="22"/>
          <w:szCs w:val="22"/>
        </w:rPr>
        <w:t>(Énfasis añadido)</w:t>
      </w:r>
    </w:p>
    <w:p w:rsidR="00C603EB" w:rsidRPr="00BC1EB5" w:rsidRDefault="00C603EB" w:rsidP="00C603E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En ese sentido, de los preceptos en cita se advierte que, los Ayuntamientos tienen la atribución </w:t>
      </w:r>
      <w:r w:rsidRPr="00BC1EB5">
        <w:rPr>
          <w:rFonts w:ascii="Palatino Linotype" w:hAnsi="Palatino Linotype" w:cs="Arial"/>
          <w:b/>
        </w:rPr>
        <w:t>de convenir, contratar o concesionar la ejecución de obras y administrar los recursos obtenidos de su hacienda</w:t>
      </w:r>
      <w:r w:rsidRPr="00BC1EB5">
        <w:rPr>
          <w:rFonts w:ascii="Palatino Linotype" w:hAnsi="Palatino Linotype" w:cs="Arial"/>
        </w:rPr>
        <w:t xml:space="preserve">, en los términos de la legislación aplicable; asimismo, los procedimientos de obra desde su planeación, programación, </w:t>
      </w:r>
      <w:proofErr w:type="spellStart"/>
      <w:r w:rsidRPr="00BC1EB5">
        <w:rPr>
          <w:rFonts w:ascii="Palatino Linotype" w:hAnsi="Palatino Linotype" w:cs="Arial"/>
        </w:rPr>
        <w:t>presupuestación</w:t>
      </w:r>
      <w:proofErr w:type="spellEnd"/>
      <w:r w:rsidRPr="00BC1EB5">
        <w:rPr>
          <w:rFonts w:ascii="Palatino Linotype" w:hAnsi="Palatino Linotype" w:cs="Arial"/>
        </w:rPr>
        <w:t>,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rsidR="00F94DFB" w:rsidRPr="00BC1EB5" w:rsidRDefault="00F94DFB" w:rsidP="00C603EB">
      <w:pPr>
        <w:spacing w:before="240" w:after="240" w:line="360" w:lineRule="auto"/>
        <w:jc w:val="both"/>
        <w:rPr>
          <w:rFonts w:ascii="Palatino Linotype" w:hAnsi="Palatino Linotype" w:cs="Arial"/>
        </w:rPr>
      </w:pPr>
      <w:r w:rsidRPr="00BC1EB5">
        <w:rPr>
          <w:rFonts w:ascii="Palatino Linotype" w:hAnsi="Palatino Linotype" w:cs="Arial"/>
        </w:rPr>
        <w:t>Asimismo, de los preceptos en cita, es importante resaltar que</w:t>
      </w:r>
      <w:r w:rsidR="00C603EB" w:rsidRPr="00BC1EB5">
        <w:rPr>
          <w:rFonts w:ascii="Palatino Linotype" w:hAnsi="Palatino Linotype" w:cs="Arial"/>
        </w:rPr>
        <w:t>, la ejecución de obra pública puede llevarse a cabo a través de dos vías, la administración directa, o bien, median</w:t>
      </w:r>
      <w:r w:rsidRPr="00BC1EB5">
        <w:rPr>
          <w:rFonts w:ascii="Palatino Linotype" w:hAnsi="Palatino Linotype" w:cs="Arial"/>
        </w:rPr>
        <w:t xml:space="preserve">te la contratación de terceros. </w:t>
      </w:r>
    </w:p>
    <w:p w:rsidR="00C603EB" w:rsidRPr="00BC1EB5" w:rsidRDefault="00F94DFB" w:rsidP="00C603EB">
      <w:pPr>
        <w:spacing w:before="240" w:after="240" w:line="360" w:lineRule="auto"/>
        <w:jc w:val="both"/>
        <w:rPr>
          <w:rFonts w:ascii="Palatino Linotype" w:hAnsi="Palatino Linotype" w:cs="Arial"/>
        </w:rPr>
      </w:pPr>
      <w:r w:rsidRPr="00BC1EB5">
        <w:rPr>
          <w:rFonts w:ascii="Palatino Linotype" w:hAnsi="Palatino Linotype" w:cs="Arial"/>
        </w:rPr>
        <w:t xml:space="preserve">En ese sentido, en el segundo de los casos, </w:t>
      </w:r>
      <w:r w:rsidR="00C603EB" w:rsidRPr="00BC1EB5">
        <w:rPr>
          <w:rFonts w:ascii="Palatino Linotype" w:hAnsi="Palatino Linotype" w:cs="Arial"/>
        </w:rPr>
        <w:t xml:space="preserve">se </w:t>
      </w:r>
      <w:r w:rsidRPr="00BC1EB5">
        <w:rPr>
          <w:rFonts w:ascii="Palatino Linotype" w:hAnsi="Palatino Linotype" w:cs="Arial"/>
        </w:rPr>
        <w:t xml:space="preserve">materializa a través del procedimiento de </w:t>
      </w:r>
      <w:r w:rsidR="00C603EB" w:rsidRPr="00BC1EB5">
        <w:rPr>
          <w:rFonts w:ascii="Palatino Linotype" w:hAnsi="Palatino Linotype" w:cs="Arial"/>
        </w:rPr>
        <w:t>licitaci</w:t>
      </w:r>
      <w:r w:rsidRPr="00BC1EB5">
        <w:rPr>
          <w:rFonts w:ascii="Palatino Linotype" w:hAnsi="Palatino Linotype" w:cs="Arial"/>
        </w:rPr>
        <w:t>ón</w:t>
      </w:r>
      <w:r w:rsidR="00C603EB" w:rsidRPr="00BC1EB5">
        <w:rPr>
          <w:rFonts w:ascii="Palatino Linotype" w:hAnsi="Palatino Linotype" w:cs="Arial"/>
        </w:rPr>
        <w:t>, o</w:t>
      </w:r>
      <w:r w:rsidRPr="00BC1EB5">
        <w:rPr>
          <w:rFonts w:ascii="Palatino Linotype" w:hAnsi="Palatino Linotype" w:cs="Arial"/>
        </w:rPr>
        <w:t xml:space="preserve"> bien, </w:t>
      </w:r>
      <w:r w:rsidR="00C603EB" w:rsidRPr="00BC1EB5">
        <w:rPr>
          <w:rFonts w:ascii="Palatino Linotype" w:hAnsi="Palatino Linotype" w:cs="Arial"/>
        </w:rPr>
        <w:t>de manera excepcional, mediante los procedimientos de invitación restringida y adjudicación directa, en cuyo</w:t>
      </w:r>
      <w:r w:rsidRPr="00BC1EB5">
        <w:rPr>
          <w:rFonts w:ascii="Palatino Linotype" w:hAnsi="Palatino Linotype" w:cs="Arial"/>
        </w:rPr>
        <w:t>s</w:t>
      </w:r>
      <w:r w:rsidR="00C603EB" w:rsidRPr="00BC1EB5">
        <w:rPr>
          <w:rFonts w:ascii="Palatino Linotype" w:hAnsi="Palatino Linotype" w:cs="Arial"/>
        </w:rPr>
        <w:t xml:space="preserve"> caso</w:t>
      </w:r>
      <w:r w:rsidRPr="00BC1EB5">
        <w:rPr>
          <w:rFonts w:ascii="Palatino Linotype" w:hAnsi="Palatino Linotype" w:cs="Arial"/>
        </w:rPr>
        <w:t>s</w:t>
      </w:r>
      <w:r w:rsidR="00C603EB" w:rsidRPr="00BC1EB5">
        <w:rPr>
          <w:rFonts w:ascii="Palatino Linotype" w:hAnsi="Palatino Linotype" w:cs="Arial"/>
        </w:rPr>
        <w:t xml:space="preserve">, </w:t>
      </w:r>
      <w:r w:rsidRPr="00BC1EB5">
        <w:rPr>
          <w:rFonts w:ascii="Palatino Linotype" w:hAnsi="Palatino Linotype" w:cs="Arial"/>
        </w:rPr>
        <w:t xml:space="preserve">se </w:t>
      </w:r>
      <w:r w:rsidR="00C603EB" w:rsidRPr="00BC1EB5">
        <w:rPr>
          <w:rFonts w:ascii="Palatino Linotype" w:hAnsi="Palatino Linotype" w:cs="Arial"/>
        </w:rPr>
        <w:t xml:space="preserve">requiere la generación de diversa información, entre ella, </w:t>
      </w:r>
      <w:r w:rsidR="00C603EB" w:rsidRPr="00BC1EB5">
        <w:rPr>
          <w:rFonts w:ascii="Palatino Linotype" w:hAnsi="Palatino Linotype" w:cs="Arial"/>
          <w:b/>
        </w:rPr>
        <w:t>de manera enunciativa más no limitativa</w:t>
      </w:r>
      <w:r w:rsidR="00C603EB" w:rsidRPr="00BC1EB5">
        <w:rPr>
          <w:rFonts w:ascii="Palatino Linotype" w:hAnsi="Palatino Linotype" w:cs="Arial"/>
        </w:rPr>
        <w:t>, la referida en el artículo 92, fracción XXIX, de la Ley de la materia:</w:t>
      </w:r>
    </w:p>
    <w:p w:rsidR="00C603EB" w:rsidRPr="00BC1EB5" w:rsidRDefault="00C603EB" w:rsidP="00C603EB">
      <w:pPr>
        <w:tabs>
          <w:tab w:val="left" w:pos="921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r w:rsidRPr="00BC1EB5">
        <w:rPr>
          <w:rFonts w:ascii="Palatino Linotype" w:hAnsi="Palatino Linotype"/>
          <w:b/>
          <w:i/>
          <w:sz w:val="22"/>
          <w:szCs w:val="22"/>
        </w:rPr>
        <w:t>Artículo 92</w:t>
      </w:r>
      <w:r w:rsidRPr="00BC1EB5">
        <w:rPr>
          <w:rFonts w:ascii="Palatino Linotype" w:hAnsi="Palatino Linotype"/>
          <w:i/>
          <w:sz w:val="22"/>
          <w:szCs w:val="22"/>
        </w:rPr>
        <w:t xml:space="preserve">. </w:t>
      </w:r>
      <w:r w:rsidRPr="00BC1EB5">
        <w:rPr>
          <w:rFonts w:ascii="Palatino Linotype" w:hAnsi="Palatino Linotype"/>
          <w:b/>
          <w:i/>
          <w:sz w:val="22"/>
          <w:szCs w:val="22"/>
          <w:u w:val="single"/>
        </w:rPr>
        <w:t>Los sujetos obligados deberán poner a disposición del público de manera permanente y actualizada de forma sencilla</w:t>
      </w:r>
      <w:r w:rsidRPr="00BC1EB5">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BC1EB5">
        <w:rPr>
          <w:rFonts w:ascii="Palatino Linotype" w:hAnsi="Palatino Linotype"/>
          <w:b/>
          <w:i/>
          <w:sz w:val="22"/>
          <w:szCs w:val="22"/>
          <w:u w:val="single"/>
        </w:rPr>
        <w:t>por lo menos</w:t>
      </w:r>
      <w:r w:rsidRPr="00BC1EB5">
        <w:rPr>
          <w:rFonts w:ascii="Palatino Linotype" w:hAnsi="Palatino Linotype"/>
          <w:i/>
          <w:sz w:val="22"/>
          <w:szCs w:val="22"/>
        </w:rPr>
        <w:t xml:space="preserve">, de los temas, </w:t>
      </w:r>
      <w:r w:rsidRPr="00BC1EB5">
        <w:rPr>
          <w:rFonts w:ascii="Palatino Linotype" w:hAnsi="Palatino Linotype"/>
          <w:b/>
          <w:i/>
          <w:sz w:val="22"/>
          <w:szCs w:val="22"/>
          <w:u w:val="single"/>
        </w:rPr>
        <w:t>documentos y políticas que a continuación se señalan</w:t>
      </w:r>
      <w:r w:rsidRPr="00BC1EB5">
        <w:rPr>
          <w:rFonts w:ascii="Palatino Linotype" w:hAnsi="Palatino Linotype"/>
          <w:i/>
          <w:sz w:val="22"/>
          <w:szCs w:val="22"/>
        </w:rPr>
        <w:t xml:space="preserve">: </w:t>
      </w:r>
    </w:p>
    <w:p w:rsidR="00C603EB" w:rsidRPr="00BC1EB5" w:rsidRDefault="00C603EB" w:rsidP="00C603EB">
      <w:pPr>
        <w:tabs>
          <w:tab w:val="left" w:pos="9214"/>
        </w:tabs>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b/>
          <w:bCs/>
          <w:i/>
          <w:sz w:val="22"/>
          <w:szCs w:val="22"/>
          <w:lang w:eastAsia="en-US"/>
        </w:rPr>
        <w:t xml:space="preserve">XXIX. </w:t>
      </w:r>
      <w:r w:rsidRPr="00BC1EB5">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BC1EB5">
        <w:rPr>
          <w:rFonts w:ascii="Palatino Linotype" w:eastAsiaTheme="minorHAnsi" w:hAnsi="Palatino Linotype" w:cs="Bookman Old Style"/>
          <w:i/>
          <w:sz w:val="22"/>
          <w:szCs w:val="22"/>
          <w:lang w:eastAsia="en-US"/>
        </w:rPr>
        <w:t xml:space="preserve">, </w:t>
      </w:r>
      <w:r w:rsidRPr="00BC1EB5">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BC1EB5">
        <w:rPr>
          <w:rFonts w:ascii="Palatino Linotype" w:eastAsiaTheme="minorHAnsi" w:hAnsi="Palatino Linotype" w:cs="Bookman Old Style"/>
          <w:i/>
          <w:sz w:val="22"/>
          <w:szCs w:val="22"/>
          <w:lang w:eastAsia="en-US"/>
        </w:rPr>
        <w:t xml:space="preserve">, que deberán contener, por los menos, lo siguiente: </w:t>
      </w:r>
    </w:p>
    <w:p w:rsidR="00C603EB" w:rsidRPr="00BC1EB5" w:rsidRDefault="00C603EB" w:rsidP="00C603E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b/>
          <w:bCs/>
          <w:i/>
          <w:sz w:val="22"/>
          <w:szCs w:val="22"/>
          <w:lang w:eastAsia="en-US"/>
        </w:rPr>
        <w:t>a)</w:t>
      </w:r>
      <w:r w:rsidRPr="00BC1EB5">
        <w:rPr>
          <w:rFonts w:ascii="Palatino Linotype" w:eastAsiaTheme="minorHAnsi" w:hAnsi="Palatino Linotype" w:cs="Bookman Old Style"/>
          <w:b/>
          <w:bCs/>
          <w:i/>
          <w:sz w:val="22"/>
          <w:szCs w:val="22"/>
          <w:lang w:eastAsia="en-US"/>
        </w:rPr>
        <w:tab/>
      </w:r>
      <w:r w:rsidRPr="00BC1EB5">
        <w:rPr>
          <w:rFonts w:ascii="Palatino Linotype" w:eastAsiaTheme="minorHAnsi" w:hAnsi="Palatino Linotype" w:cs="Bookman Old Style"/>
          <w:b/>
          <w:i/>
          <w:sz w:val="22"/>
          <w:szCs w:val="22"/>
          <w:u w:val="single"/>
          <w:lang w:eastAsia="en-US"/>
        </w:rPr>
        <w:t>De licitaciones públicas o procedimientos de invitación restringida</w:t>
      </w:r>
      <w:r w:rsidRPr="00BC1EB5">
        <w:rPr>
          <w:rFonts w:ascii="Palatino Linotype" w:eastAsiaTheme="minorHAnsi" w:hAnsi="Palatino Linotype" w:cs="Bookman Old Style"/>
          <w:i/>
          <w:sz w:val="22"/>
          <w:szCs w:val="22"/>
          <w:lang w:eastAsia="en-US"/>
        </w:rPr>
        <w:t xml:space="preserve">: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w:t>
      </w:r>
      <w:r w:rsidRPr="00BC1EB5">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2)</w:t>
      </w:r>
      <w:r w:rsidRPr="00BC1EB5">
        <w:rPr>
          <w:rFonts w:ascii="Palatino Linotype" w:eastAsiaTheme="minorHAnsi" w:hAnsi="Palatino Linotype" w:cs="Bookman Old Style"/>
          <w:i/>
          <w:sz w:val="22"/>
          <w:szCs w:val="22"/>
          <w:lang w:eastAsia="en-US"/>
        </w:rPr>
        <w:tab/>
        <w:t xml:space="preserve">Los nombres de los participantes o invitados;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3)</w:t>
      </w:r>
      <w:r w:rsidRPr="00BC1EB5">
        <w:rPr>
          <w:rFonts w:ascii="Palatino Linotype" w:eastAsiaTheme="minorHAnsi" w:hAnsi="Palatino Linotype" w:cs="Bookman Old Style"/>
          <w:i/>
          <w:sz w:val="22"/>
          <w:szCs w:val="22"/>
          <w:lang w:eastAsia="en-US"/>
        </w:rPr>
        <w:tab/>
        <w:t xml:space="preserve">El nombre del ganador y las razones que lo justifican;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4)</w:t>
      </w:r>
      <w:r w:rsidRPr="00BC1EB5">
        <w:rPr>
          <w:rFonts w:ascii="Palatino Linotype" w:eastAsiaTheme="minorHAnsi" w:hAnsi="Palatino Linotype" w:cs="Bookman Old Style"/>
          <w:i/>
          <w:sz w:val="22"/>
          <w:szCs w:val="22"/>
          <w:lang w:eastAsia="en-US"/>
        </w:rPr>
        <w:tab/>
        <w:t xml:space="preserve">El área solicitante y la responsable de su ejecución;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5)</w:t>
      </w:r>
      <w:r w:rsidRPr="00BC1EB5">
        <w:rPr>
          <w:rFonts w:ascii="Palatino Linotype" w:eastAsiaTheme="minorHAnsi" w:hAnsi="Palatino Linotype" w:cs="Bookman Old Style"/>
          <w:i/>
          <w:sz w:val="22"/>
          <w:szCs w:val="22"/>
          <w:lang w:eastAsia="en-US"/>
        </w:rPr>
        <w:tab/>
        <w:t xml:space="preserve">Las convocatorias e invitaciones emitidas;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6)</w:t>
      </w:r>
      <w:r w:rsidRPr="00BC1EB5">
        <w:rPr>
          <w:rFonts w:ascii="Palatino Linotype" w:eastAsiaTheme="minorHAnsi" w:hAnsi="Palatino Linotype" w:cs="Bookman Old Style"/>
          <w:i/>
          <w:sz w:val="22"/>
          <w:szCs w:val="22"/>
          <w:lang w:eastAsia="en-US"/>
        </w:rPr>
        <w:tab/>
        <w:t xml:space="preserve">Los dictámenes y fallo de adjudicación;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7)</w:t>
      </w:r>
      <w:r w:rsidRPr="00BC1EB5">
        <w:rPr>
          <w:rFonts w:ascii="Palatino Linotype" w:eastAsiaTheme="minorHAnsi" w:hAnsi="Palatino Linotype" w:cs="Bookman Old Style"/>
          <w:i/>
          <w:sz w:val="22"/>
          <w:szCs w:val="22"/>
          <w:lang w:eastAsia="en-US"/>
        </w:rPr>
        <w:tab/>
        <w:t xml:space="preserve">El contrato y, en su caso, sus anexos;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8)</w:t>
      </w:r>
      <w:r w:rsidRPr="00BC1EB5">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9)</w:t>
      </w:r>
      <w:r w:rsidRPr="00BC1EB5">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10)</w:t>
      </w:r>
      <w:r w:rsidRPr="00BC1EB5">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11)</w:t>
      </w:r>
      <w:r w:rsidRPr="00BC1EB5">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12)</w:t>
      </w:r>
      <w:r w:rsidRPr="00BC1EB5">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13)</w:t>
      </w:r>
      <w:r w:rsidRPr="00BC1EB5">
        <w:rPr>
          <w:rFonts w:ascii="Palatino Linotype" w:eastAsiaTheme="minorHAnsi" w:hAnsi="Palatino Linotype" w:cs="Bookman Old Style"/>
          <w:i/>
          <w:sz w:val="22"/>
          <w:szCs w:val="22"/>
          <w:lang w:eastAsia="en-US"/>
        </w:rPr>
        <w:tab/>
        <w:t xml:space="preserve">El convenio de terminación; y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14)</w:t>
      </w:r>
      <w:r w:rsidRPr="00BC1EB5">
        <w:rPr>
          <w:rFonts w:ascii="Palatino Linotype" w:eastAsiaTheme="minorHAnsi" w:hAnsi="Palatino Linotype" w:cs="Bookman Old Style"/>
          <w:i/>
          <w:sz w:val="22"/>
          <w:szCs w:val="22"/>
          <w:lang w:eastAsia="en-US"/>
        </w:rPr>
        <w:tab/>
        <w:t>El finiquito.</w:t>
      </w:r>
    </w:p>
    <w:p w:rsidR="00C603EB" w:rsidRPr="00BC1EB5" w:rsidRDefault="00C603EB" w:rsidP="00C603E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b/>
          <w:bCs/>
          <w:i/>
          <w:sz w:val="22"/>
          <w:szCs w:val="22"/>
          <w:lang w:eastAsia="en-US"/>
        </w:rPr>
        <w:t xml:space="preserve">b) </w:t>
      </w:r>
      <w:r w:rsidRPr="00BC1EB5">
        <w:rPr>
          <w:rFonts w:ascii="Palatino Linotype" w:eastAsiaTheme="minorHAnsi" w:hAnsi="Palatino Linotype" w:cs="Bookman Old Style"/>
          <w:b/>
          <w:i/>
          <w:sz w:val="22"/>
          <w:szCs w:val="22"/>
          <w:u w:val="single"/>
          <w:lang w:eastAsia="en-US"/>
        </w:rPr>
        <w:t>De las adjudicaciones directas</w:t>
      </w:r>
      <w:r w:rsidRPr="00BC1EB5">
        <w:rPr>
          <w:rFonts w:ascii="Palatino Linotype" w:eastAsiaTheme="minorHAnsi" w:hAnsi="Palatino Linotype" w:cs="Bookman Old Style"/>
          <w:i/>
          <w:sz w:val="22"/>
          <w:szCs w:val="22"/>
          <w:lang w:eastAsia="en-US"/>
        </w:rPr>
        <w:t xml:space="preserve">: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w:t>
      </w:r>
      <w:r w:rsidRPr="00BC1EB5">
        <w:rPr>
          <w:rFonts w:ascii="Palatino Linotype" w:eastAsiaTheme="minorHAnsi" w:hAnsi="Palatino Linotype" w:cs="Bookman Old Style"/>
          <w:i/>
          <w:sz w:val="22"/>
          <w:szCs w:val="22"/>
          <w:lang w:eastAsia="en-US"/>
        </w:rPr>
        <w:tab/>
        <w:t xml:space="preserve">La propuesta enviada por el participante;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2)</w:t>
      </w:r>
      <w:r w:rsidRPr="00BC1EB5">
        <w:rPr>
          <w:rFonts w:ascii="Palatino Linotype" w:eastAsiaTheme="minorHAnsi" w:hAnsi="Palatino Linotype" w:cs="Bookman Old Style"/>
          <w:i/>
          <w:sz w:val="22"/>
          <w:szCs w:val="22"/>
          <w:lang w:eastAsia="en-US"/>
        </w:rPr>
        <w:tab/>
        <w:t xml:space="preserve">Los motivos y fundamentos legales aplicados para llevarla a cabo;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3)</w:t>
      </w:r>
      <w:r w:rsidRPr="00BC1EB5">
        <w:rPr>
          <w:rFonts w:ascii="Palatino Linotype" w:eastAsiaTheme="minorHAnsi" w:hAnsi="Palatino Linotype" w:cs="Bookman Old Style"/>
          <w:i/>
          <w:sz w:val="22"/>
          <w:szCs w:val="22"/>
          <w:lang w:eastAsia="en-US"/>
        </w:rPr>
        <w:tab/>
        <w:t xml:space="preserve">La autorización del ejercicio de la opción;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4)</w:t>
      </w:r>
      <w:r w:rsidRPr="00BC1EB5">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5)</w:t>
      </w:r>
      <w:r w:rsidRPr="00BC1EB5">
        <w:rPr>
          <w:rFonts w:ascii="Palatino Linotype" w:eastAsiaTheme="minorHAnsi" w:hAnsi="Palatino Linotype" w:cs="Bookman Old Style"/>
          <w:i/>
          <w:sz w:val="22"/>
          <w:szCs w:val="22"/>
          <w:lang w:eastAsia="en-US"/>
        </w:rPr>
        <w:tab/>
        <w:t xml:space="preserve">El nombre de la persona física o jurídica colectiva adjudicada;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6)</w:t>
      </w:r>
      <w:r w:rsidRPr="00BC1EB5">
        <w:rPr>
          <w:rFonts w:ascii="Palatino Linotype" w:eastAsiaTheme="minorHAnsi" w:hAnsi="Palatino Linotype" w:cs="Bookman Old Style"/>
          <w:i/>
          <w:sz w:val="22"/>
          <w:szCs w:val="22"/>
          <w:lang w:eastAsia="en-US"/>
        </w:rPr>
        <w:tab/>
        <w:t xml:space="preserve">La unidad administrativa solicitante y la responsable de su ejecución;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7)</w:t>
      </w:r>
      <w:r w:rsidRPr="00BC1EB5">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8)</w:t>
      </w:r>
      <w:r w:rsidRPr="00BC1EB5">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9)</w:t>
      </w:r>
      <w:r w:rsidRPr="00BC1EB5">
        <w:rPr>
          <w:rFonts w:ascii="Palatino Linotype" w:eastAsiaTheme="minorHAnsi" w:hAnsi="Palatino Linotype" w:cs="Bookman Old Style"/>
          <w:i/>
          <w:sz w:val="22"/>
          <w:szCs w:val="22"/>
          <w:lang w:eastAsia="en-US"/>
        </w:rPr>
        <w:tab/>
        <w:t xml:space="preserve">Los informes de avance sobre las obras o servicios contratados;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10)</w:t>
      </w:r>
      <w:r w:rsidRPr="00BC1EB5">
        <w:rPr>
          <w:rFonts w:ascii="Palatino Linotype" w:eastAsiaTheme="minorHAnsi" w:hAnsi="Palatino Linotype" w:cs="Bookman Old Style"/>
          <w:i/>
          <w:sz w:val="22"/>
          <w:szCs w:val="22"/>
          <w:lang w:eastAsia="en-US"/>
        </w:rPr>
        <w:tab/>
        <w:t xml:space="preserve">El convenio de terminación; y </w:t>
      </w:r>
    </w:p>
    <w:p w:rsidR="00C603EB" w:rsidRPr="00BC1EB5"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BC1EB5">
        <w:rPr>
          <w:rFonts w:ascii="Palatino Linotype" w:eastAsiaTheme="minorHAnsi" w:hAnsi="Palatino Linotype" w:cs="Bookman Old Style"/>
          <w:i/>
          <w:sz w:val="22"/>
          <w:szCs w:val="22"/>
          <w:lang w:eastAsia="en-US"/>
        </w:rPr>
        <w:t>11)</w:t>
      </w:r>
      <w:r w:rsidRPr="00BC1EB5">
        <w:rPr>
          <w:rFonts w:ascii="Palatino Linotype" w:eastAsiaTheme="minorHAnsi" w:hAnsi="Palatino Linotype" w:cs="Bookman Old Style"/>
          <w:i/>
          <w:sz w:val="22"/>
          <w:szCs w:val="22"/>
          <w:lang w:eastAsia="en-US"/>
        </w:rPr>
        <w:tab/>
        <w:t>El finiquito.”</w:t>
      </w:r>
    </w:p>
    <w:p w:rsidR="00C603EB" w:rsidRPr="00BC1EB5" w:rsidRDefault="00C603EB" w:rsidP="00C603EB">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BC1EB5">
        <w:rPr>
          <w:rFonts w:ascii="Palatino Linotype" w:eastAsiaTheme="minorHAnsi" w:hAnsi="Palatino Linotype" w:cs="Bookman Old Style"/>
          <w:sz w:val="22"/>
          <w:szCs w:val="22"/>
          <w:lang w:eastAsia="en-US"/>
        </w:rPr>
        <w:t>(Énfasis añadido)</w:t>
      </w:r>
    </w:p>
    <w:p w:rsidR="00C603EB" w:rsidRPr="00BC1EB5" w:rsidRDefault="00C603EB" w:rsidP="00AC243D">
      <w:pPr>
        <w:spacing w:before="360" w:after="240" w:line="360" w:lineRule="auto"/>
        <w:jc w:val="both"/>
        <w:rPr>
          <w:rFonts w:ascii="Palatino Linotype" w:hAnsi="Palatino Linotype" w:cs="Arial"/>
        </w:rPr>
      </w:pPr>
      <w:r w:rsidRPr="00BC1EB5">
        <w:rPr>
          <w:rFonts w:ascii="Palatino Linotype" w:hAnsi="Palatino Linotype" w:cs="Arial"/>
        </w:rPr>
        <w:t>Aunado a lo anterior, debe observarse lo establecido en los artículos 8, 214, 215, 217, 218 y 219, del Reglamento del Libro Décimo Segundo del Código Administrativo del Estado de México:</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w:t>
      </w:r>
      <w:r w:rsidRPr="00BC1EB5">
        <w:rPr>
          <w:rFonts w:ascii="Palatino Linotype" w:eastAsia="Calibri" w:hAnsi="Palatino Linotype"/>
          <w:b/>
          <w:i/>
          <w:sz w:val="22"/>
          <w:szCs w:val="22"/>
          <w:lang w:eastAsia="en-US"/>
        </w:rPr>
        <w:t>Artículo 8.</w:t>
      </w:r>
      <w:r w:rsidRPr="00BC1EB5">
        <w:rPr>
          <w:rFonts w:ascii="Palatino Linotype" w:eastAsia="Calibri" w:hAnsi="Palatino Linotype"/>
          <w:i/>
          <w:sz w:val="22"/>
          <w:szCs w:val="22"/>
          <w:lang w:eastAsia="en-US"/>
        </w:rPr>
        <w:t>- Las dependencias, entidades y, en su caso,</w:t>
      </w:r>
      <w:r w:rsidRPr="00BC1EB5">
        <w:rPr>
          <w:rFonts w:ascii="Palatino Linotype" w:eastAsia="Calibri" w:hAnsi="Palatino Linotype"/>
          <w:b/>
          <w:i/>
          <w:sz w:val="22"/>
          <w:szCs w:val="22"/>
          <w:u w:val="single"/>
          <w:lang w:eastAsia="en-US"/>
        </w:rPr>
        <w:t xml:space="preserve"> los ayuntamientos, al realizar la planeación de una obra pública o servicio, deberán considerar, además de lo previsto en el Libro, lo siguiente</w:t>
      </w:r>
      <w:r w:rsidRPr="00BC1EB5">
        <w:rPr>
          <w:rFonts w:ascii="Palatino Linotype" w:eastAsia="Calibri" w:hAnsi="Palatino Linotype"/>
          <w:i/>
          <w:sz w:val="22"/>
          <w:szCs w:val="22"/>
          <w:lang w:eastAsia="en-US"/>
        </w:rPr>
        <w:t>:</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 </w:t>
      </w:r>
      <w:r w:rsidRPr="00BC1EB5">
        <w:rPr>
          <w:rFonts w:ascii="Palatino Linotype" w:eastAsia="Calibri" w:hAnsi="Palatino Linotype"/>
          <w:b/>
          <w:i/>
          <w:sz w:val="22"/>
          <w:szCs w:val="22"/>
          <w:u w:val="single"/>
          <w:lang w:eastAsia="en-US"/>
        </w:rPr>
        <w:t>Que los proyectos arquitectónicos y de ingeniería aseguren condiciones adecuadas de accesibilidad y libertad de movimiento para todas las personas</w:t>
      </w:r>
      <w:r w:rsidRPr="00BC1EB5">
        <w:rPr>
          <w:rFonts w:ascii="Palatino Linotype" w:eastAsia="Calibri" w:hAnsi="Palatino Linotype"/>
          <w:i/>
          <w:sz w:val="22"/>
          <w:szCs w:val="22"/>
          <w:lang w:eastAsia="en-US"/>
        </w:rPr>
        <w:t xml:space="preserve">,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II. </w:t>
      </w:r>
      <w:r w:rsidRPr="00BC1EB5">
        <w:rPr>
          <w:rFonts w:ascii="Palatino Linotype" w:eastAsia="Calibri" w:hAnsi="Palatino Linotype"/>
          <w:b/>
          <w:i/>
          <w:sz w:val="22"/>
          <w:szCs w:val="22"/>
          <w:u w:val="single"/>
          <w:lang w:eastAsia="en-US"/>
        </w:rPr>
        <w:t>La debida realización del análisis de factibilidad técnica, económica, social, ecológica, ambiental y, en su caso, los estudios de costo beneficio</w:t>
      </w:r>
      <w:r w:rsidRPr="00BC1EB5">
        <w:rPr>
          <w:rFonts w:ascii="Palatino Linotype" w:eastAsia="Calibri" w:hAnsi="Palatino Linotype"/>
          <w:i/>
          <w:sz w:val="22"/>
          <w:szCs w:val="22"/>
          <w:lang w:eastAsia="en-US"/>
        </w:rPr>
        <w:t xml:space="preserve">;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III.</w:t>
      </w:r>
      <w:r w:rsidRPr="00BC1EB5">
        <w:rPr>
          <w:rFonts w:ascii="Palatino Linotype" w:eastAsia="Calibri" w:hAnsi="Palatino Linotype"/>
          <w:i/>
          <w:sz w:val="22"/>
          <w:szCs w:val="22"/>
          <w:lang w:eastAsia="en-US"/>
        </w:rPr>
        <w:t xml:space="preserve"> La congruencia de la obra con las características ambientales, climáticas y geográficas de la región donde se realizará, así como </w:t>
      </w:r>
      <w:r w:rsidRPr="00BC1EB5">
        <w:rPr>
          <w:rFonts w:ascii="Palatino Linotype" w:eastAsia="Calibri" w:hAnsi="Palatino Linotype"/>
          <w:b/>
          <w:i/>
          <w:sz w:val="22"/>
          <w:szCs w:val="22"/>
          <w:u w:val="single"/>
          <w:lang w:eastAsia="en-US"/>
        </w:rPr>
        <w:t>los impactos previsibles</w:t>
      </w:r>
      <w:r w:rsidRPr="00BC1EB5">
        <w:rPr>
          <w:rFonts w:ascii="Palatino Linotype" w:eastAsia="Calibri" w:hAnsi="Palatino Linotype"/>
          <w:i/>
          <w:sz w:val="22"/>
          <w:szCs w:val="22"/>
          <w:lang w:eastAsia="en-US"/>
        </w:rPr>
        <w:t xml:space="preserve">;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IV. </w:t>
      </w:r>
      <w:r w:rsidRPr="00BC1EB5">
        <w:rPr>
          <w:rFonts w:ascii="Palatino Linotype" w:eastAsia="Calibri" w:hAnsi="Palatino Linotype"/>
          <w:b/>
          <w:i/>
          <w:sz w:val="22"/>
          <w:szCs w:val="22"/>
          <w:u w:val="single"/>
          <w:lang w:eastAsia="en-US"/>
        </w:rPr>
        <w:t>La determinación de la forma de ejecución, por contrato o administración directa</w:t>
      </w:r>
      <w:r w:rsidRPr="00BC1EB5">
        <w:rPr>
          <w:rFonts w:ascii="Palatino Linotype" w:eastAsia="Calibri" w:hAnsi="Palatino Linotype"/>
          <w:i/>
          <w:sz w:val="22"/>
          <w:szCs w:val="22"/>
          <w:lang w:eastAsia="en-US"/>
        </w:rPr>
        <w:t xml:space="preserve">. En el caso de contrato, precisar las áreas responsables de la contratación y la supervisión de los trabajos; y en el caso de obras por administración directa, de los responsables de las áreas de ejecución;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V. </w:t>
      </w:r>
      <w:r w:rsidRPr="00BC1EB5">
        <w:rPr>
          <w:rFonts w:ascii="Palatino Linotype" w:eastAsia="Calibri" w:hAnsi="Palatino Linotype"/>
          <w:b/>
          <w:i/>
          <w:sz w:val="22"/>
          <w:szCs w:val="22"/>
          <w:u w:val="single"/>
          <w:lang w:eastAsia="en-US"/>
        </w:rPr>
        <w:t>La coordinación con otras dependencias, entidades o ayuntamientos que realicen trabajos en el lugar de ejecución</w:t>
      </w:r>
      <w:r w:rsidRPr="00BC1EB5">
        <w:rPr>
          <w:rFonts w:ascii="Palatino Linotype" w:eastAsia="Calibri" w:hAnsi="Palatino Linotype"/>
          <w:i/>
          <w:sz w:val="22"/>
          <w:szCs w:val="22"/>
          <w:lang w:eastAsia="en-US"/>
        </w:rPr>
        <w:t>, o bien, que cuenten con instalaciones en operación, con el propósito de identificar aquellos trabajos que pudieran ocasionar daños, interferencias o suspensiones de los servicios públicos. Para tal efecto</w:t>
      </w:r>
      <w:r w:rsidRPr="00BC1EB5">
        <w:rPr>
          <w:rFonts w:ascii="Palatino Linotype" w:eastAsia="Calibri" w:hAnsi="Palatino Linotype"/>
          <w:b/>
          <w:i/>
          <w:sz w:val="22"/>
          <w:szCs w:val="22"/>
          <w:u w:val="single"/>
          <w:lang w:eastAsia="en-US"/>
        </w:rPr>
        <w:t>, las dependencias o entidades y, en su caso, ayuntamientos, delimitarán los alcances de los trabajos que a cada una de ellas corresponda realizar</w:t>
      </w:r>
      <w:r w:rsidRPr="00BC1EB5">
        <w:rPr>
          <w:rFonts w:ascii="Palatino Linotype" w:eastAsia="Calibri" w:hAnsi="Palatino Linotype"/>
          <w:i/>
          <w:sz w:val="22"/>
          <w:szCs w:val="22"/>
          <w:lang w:eastAsia="en-US"/>
        </w:rPr>
        <w:t xml:space="preserve">. El programa de ejecución preverá una secuencia de actividades, que evite la duplicidad o repetición de acciones y trabajos;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VI. </w:t>
      </w:r>
      <w:r w:rsidRPr="00BC1EB5">
        <w:rPr>
          <w:rFonts w:ascii="Palatino Linotype" w:eastAsia="Calibri" w:hAnsi="Palatino Linotype"/>
          <w:b/>
          <w:i/>
          <w:sz w:val="22"/>
          <w:szCs w:val="22"/>
          <w:u w:val="single"/>
          <w:lang w:eastAsia="en-US"/>
        </w:rPr>
        <w:t>La determinación de los materiales, productos, equipos y procedimientos de construcción que satisfagan los requerimientos técnicos y económicos del proyecto</w:t>
      </w:r>
      <w:r w:rsidRPr="00BC1EB5">
        <w:rPr>
          <w:rFonts w:ascii="Palatino Linotype" w:eastAsia="Calibri" w:hAnsi="Palatino Linotype"/>
          <w:i/>
          <w:sz w:val="22"/>
          <w:szCs w:val="22"/>
          <w:lang w:eastAsia="en-US"/>
        </w:rPr>
        <w:t xml:space="preserve">, considerando preferentemente el empleo de los recursos humanos y los materiales propios de la región donde se ubiquen las obras;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VII. </w:t>
      </w:r>
      <w:r w:rsidRPr="00BC1EB5">
        <w:rPr>
          <w:rFonts w:ascii="Palatino Linotype" w:eastAsia="Calibri" w:hAnsi="Palatino Linotype"/>
          <w:b/>
          <w:i/>
          <w:sz w:val="22"/>
          <w:szCs w:val="22"/>
          <w:u w:val="single"/>
          <w:lang w:eastAsia="en-US"/>
        </w:rPr>
        <w:t>El análisis de los avances tecnológicos y la determinación de los criterios de tecnología aplicables en función de la naturaleza de la obra pública</w:t>
      </w:r>
      <w:r w:rsidRPr="00BC1EB5">
        <w:rPr>
          <w:rFonts w:ascii="Palatino Linotype" w:eastAsia="Calibri" w:hAnsi="Palatino Linotype"/>
          <w:b/>
          <w:i/>
          <w:sz w:val="22"/>
          <w:szCs w:val="22"/>
          <w:lang w:eastAsia="en-US"/>
        </w:rPr>
        <w:t xml:space="preserve"> </w:t>
      </w:r>
      <w:r w:rsidRPr="00BC1EB5">
        <w:rPr>
          <w:rFonts w:ascii="Palatino Linotype" w:eastAsia="Calibri" w:hAnsi="Palatino Linotype"/>
          <w:i/>
          <w:sz w:val="22"/>
          <w:szCs w:val="22"/>
          <w:lang w:eastAsia="en-US"/>
        </w:rPr>
        <w:t xml:space="preserve">y los servicios que satisfagan los requerimientos técnicos, económicos, ambientales y culturales;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VIII. La definición de las obras principales, de infraestructura; de las complementarias, inducidas y accesorias; y de las acciones requeridas para ponerlas en servicio e incorporarlas en el programa general de la obra;</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IX. </w:t>
      </w:r>
      <w:r w:rsidRPr="00BC1EB5">
        <w:rPr>
          <w:rFonts w:ascii="Palatino Linotype" w:eastAsia="Calibri" w:hAnsi="Palatino Linotype"/>
          <w:b/>
          <w:i/>
          <w:sz w:val="22"/>
          <w:szCs w:val="22"/>
          <w:u w:val="single"/>
          <w:lang w:eastAsia="en-US"/>
        </w:rPr>
        <w:t>La determinación del presupuesto total de la obra</w:t>
      </w:r>
      <w:r w:rsidRPr="00BC1EB5">
        <w:rPr>
          <w:rFonts w:ascii="Palatino Linotype" w:eastAsia="Calibri" w:hAnsi="Palatino Linotype"/>
          <w:i/>
          <w:sz w:val="22"/>
          <w:szCs w:val="22"/>
          <w:lang w:eastAsia="en-US"/>
        </w:rPr>
        <w:t xml:space="preserve"> y, en su caso, por ejercicios presupuéstales;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X. </w:t>
      </w:r>
      <w:r w:rsidRPr="00BC1EB5">
        <w:rPr>
          <w:rFonts w:ascii="Palatino Linotype" w:eastAsia="Calibri" w:hAnsi="Palatino Linotype"/>
          <w:b/>
          <w:i/>
          <w:sz w:val="22"/>
          <w:szCs w:val="22"/>
          <w:u w:val="single"/>
          <w:lang w:eastAsia="en-US"/>
        </w:rPr>
        <w:t>La determinación de acciones de adquisición</w:t>
      </w:r>
      <w:r w:rsidRPr="00BC1EB5">
        <w:rPr>
          <w:rFonts w:ascii="Palatino Linotype" w:eastAsia="Calibri" w:hAnsi="Palatino Linotype"/>
          <w:i/>
          <w:sz w:val="22"/>
          <w:szCs w:val="22"/>
          <w:lang w:eastAsia="en-US"/>
        </w:rPr>
        <w:t xml:space="preserve"> y, en su caso, de regularización de la tenencia de la tierra; y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XI.</w:t>
      </w:r>
      <w:r w:rsidRPr="00BC1EB5">
        <w:rPr>
          <w:rFonts w:ascii="Palatino Linotype" w:eastAsia="Calibri" w:hAnsi="Palatino Linotype"/>
          <w:i/>
          <w:sz w:val="22"/>
          <w:szCs w:val="22"/>
          <w:lang w:eastAsia="en-US"/>
        </w:rPr>
        <w:t xml:space="preserve"> En el caso de las obras por administración directa</w:t>
      </w:r>
      <w:r w:rsidRPr="00BC1EB5">
        <w:rPr>
          <w:rFonts w:ascii="Palatino Linotype" w:eastAsia="Calibri" w:hAnsi="Palatino Linotype"/>
          <w:b/>
          <w:i/>
          <w:sz w:val="22"/>
          <w:szCs w:val="22"/>
          <w:u w:val="single"/>
          <w:lang w:eastAsia="en-US"/>
        </w:rPr>
        <w:t>, la evaluación de la disponibilidad de personal</w:t>
      </w:r>
      <w:r w:rsidRPr="00BC1EB5">
        <w:rPr>
          <w:rFonts w:ascii="Palatino Linotype" w:eastAsia="Calibri" w:hAnsi="Palatino Linotype"/>
          <w:i/>
          <w:sz w:val="22"/>
          <w:szCs w:val="22"/>
          <w:lang w:eastAsia="en-US"/>
        </w:rPr>
        <w:t xml:space="preserve"> en las áreas responsables de la ejecución, así como de la maquinaria y equipo, que determine la capacidad real para ejecutar la obra con recursos propios</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Artículo 214</w:t>
      </w:r>
      <w:r w:rsidRPr="00BC1EB5">
        <w:rPr>
          <w:rFonts w:ascii="Palatino Linotype" w:eastAsia="Calibri" w:hAnsi="Palatino Linotype"/>
          <w:i/>
          <w:sz w:val="22"/>
          <w:szCs w:val="22"/>
          <w:lang w:eastAsia="en-US"/>
        </w:rPr>
        <w:t xml:space="preserve">.- </w:t>
      </w:r>
      <w:r w:rsidRPr="00BC1EB5">
        <w:rPr>
          <w:rFonts w:ascii="Palatino Linotype" w:eastAsia="Calibri" w:hAnsi="Palatino Linotype"/>
          <w:b/>
          <w:i/>
          <w:sz w:val="22"/>
          <w:szCs w:val="22"/>
          <w:u w:val="single"/>
          <w:lang w:eastAsia="en-US"/>
        </w:rPr>
        <w:t>La ejecución de los trabajos deberá realizarse en el orden y tiempo previstos</w:t>
      </w:r>
      <w:r w:rsidRPr="00BC1EB5">
        <w:rPr>
          <w:rFonts w:ascii="Palatino Linotype" w:eastAsia="Calibri" w:hAnsi="Palatino Linotype"/>
          <w:i/>
          <w:sz w:val="22"/>
          <w:szCs w:val="22"/>
          <w:lang w:eastAsia="en-US"/>
        </w:rPr>
        <w:t xml:space="preserve"> en los programas pactados en el contrato.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Artículo 215.-</w:t>
      </w:r>
      <w:r w:rsidRPr="00BC1EB5">
        <w:rPr>
          <w:rFonts w:ascii="Palatino Linotype" w:eastAsia="Calibri" w:hAnsi="Palatino Linotype"/>
          <w:i/>
          <w:sz w:val="22"/>
          <w:szCs w:val="22"/>
          <w:lang w:eastAsia="en-US"/>
        </w:rPr>
        <w:t xml:space="preserve"> </w:t>
      </w:r>
      <w:r w:rsidRPr="00BC1EB5">
        <w:rPr>
          <w:rFonts w:ascii="Palatino Linotype" w:eastAsia="Calibri" w:hAnsi="Palatino Linotype"/>
          <w:b/>
          <w:i/>
          <w:sz w:val="22"/>
          <w:szCs w:val="22"/>
          <w:u w:val="single"/>
          <w:lang w:eastAsia="en-US"/>
        </w:rPr>
        <w:t>Para dar inicio a la ejecución de los trabajos, el contratante nombrará al servidor público residente de obra</w:t>
      </w:r>
      <w:r w:rsidRPr="00BC1EB5">
        <w:rPr>
          <w:rFonts w:ascii="Palatino Linotype" w:eastAsia="Calibri" w:hAnsi="Palatino Linotype"/>
          <w:i/>
          <w:sz w:val="22"/>
          <w:szCs w:val="22"/>
          <w:lang w:eastAsia="en-US"/>
        </w:rPr>
        <w:t>; y el contratista, al superintendente de la obra que lo representará. Cuando la supervisión sea contratada con terceras personas, es conveniente que participe desde el fallo del procedimiento de adjudicación del contrato de obra.</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Artículo 217.- Las funciones de la residencia de obra serán</w:t>
      </w:r>
      <w:r w:rsidRPr="00BC1EB5">
        <w:rPr>
          <w:rFonts w:ascii="Palatino Linotype" w:eastAsia="Calibri" w:hAnsi="Palatino Linotype"/>
          <w:i/>
          <w:sz w:val="22"/>
          <w:szCs w:val="22"/>
          <w:lang w:eastAsia="en-US"/>
        </w:rPr>
        <w:t>:</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 </w:t>
      </w:r>
      <w:r w:rsidRPr="00BC1EB5">
        <w:rPr>
          <w:rFonts w:ascii="Palatino Linotype" w:eastAsia="Calibri" w:hAnsi="Palatino Linotype"/>
          <w:b/>
          <w:i/>
          <w:sz w:val="22"/>
          <w:szCs w:val="22"/>
          <w:u w:val="single"/>
          <w:lang w:eastAsia="en-US"/>
        </w:rPr>
        <w:t>Vigilar que se cuente con el oficio de autorización de los recursos presupuestales</w:t>
      </w:r>
      <w:r w:rsidRPr="00BC1EB5">
        <w:rPr>
          <w:rFonts w:ascii="Palatino Linotype" w:eastAsia="Calibri" w:hAnsi="Palatino Linotype"/>
          <w:i/>
          <w:sz w:val="22"/>
          <w:szCs w:val="22"/>
          <w:lang w:eastAsia="en-US"/>
        </w:rPr>
        <w:t xml:space="preserve">;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II.</w:t>
      </w:r>
      <w:r w:rsidRPr="00BC1EB5">
        <w:rPr>
          <w:rFonts w:ascii="Palatino Linotype" w:eastAsia="Calibri" w:hAnsi="Palatino Linotype"/>
          <w:i/>
          <w:sz w:val="22"/>
          <w:szCs w:val="22"/>
          <w:lang w:eastAsia="en-US"/>
        </w:rPr>
        <w:t xml:space="preserve"> </w:t>
      </w:r>
      <w:r w:rsidRPr="00BC1EB5">
        <w:rPr>
          <w:rFonts w:ascii="Palatino Linotype" w:eastAsia="Calibri" w:hAnsi="Palatino Linotype"/>
          <w:b/>
          <w:i/>
          <w:sz w:val="22"/>
          <w:szCs w:val="22"/>
          <w:u w:val="single"/>
          <w:lang w:eastAsia="en-US"/>
        </w:rPr>
        <w:t>Verificar que, antes del inicio de la obra, se cuente con los proyectos arquitectónicos y de ingeniería, especificaciones de calidad de los materiales y especificaciones generales y particulares de construcción</w:t>
      </w:r>
      <w:r w:rsidRPr="00BC1EB5">
        <w:rPr>
          <w:rFonts w:ascii="Palatino Linotype" w:eastAsia="Calibri" w:hAnsi="Palatino Linotype"/>
          <w:i/>
          <w:sz w:val="22"/>
          <w:szCs w:val="22"/>
          <w:lang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III. </w:t>
      </w:r>
      <w:r w:rsidRPr="00BC1EB5">
        <w:rPr>
          <w:rFonts w:ascii="Palatino Linotype" w:eastAsia="Calibri" w:hAnsi="Palatino Linotype"/>
          <w:b/>
          <w:i/>
          <w:sz w:val="22"/>
          <w:szCs w:val="22"/>
          <w:u w:val="single"/>
          <w:lang w:eastAsia="en-US"/>
        </w:rPr>
        <w:t>Abrir la bitácora de obra</w:t>
      </w:r>
      <w:r w:rsidRPr="00BC1EB5">
        <w:rPr>
          <w:rFonts w:ascii="Palatino Linotype" w:eastAsia="Calibri" w:hAnsi="Palatino Linotype"/>
          <w:i/>
          <w:sz w:val="22"/>
          <w:szCs w:val="22"/>
          <w:lang w:eastAsia="en-US"/>
        </w:rPr>
        <w:t xml:space="preserve">, la cual quedará bajo su resguardo, y por medio de ella dar las instrucciones pertinentes, y recibir las solicitudes que le formule la supervisión y el contratista;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IV. </w:t>
      </w:r>
      <w:r w:rsidRPr="00BC1EB5">
        <w:rPr>
          <w:rFonts w:ascii="Palatino Linotype" w:eastAsia="Calibri" w:hAnsi="Palatino Linotype"/>
          <w:b/>
          <w:i/>
          <w:sz w:val="22"/>
          <w:szCs w:val="22"/>
          <w:u w:val="single"/>
          <w:lang w:eastAsia="en-US"/>
        </w:rPr>
        <w:t>Supervisar, revisar, vigilar y controlar los trabajos</w:t>
      </w:r>
      <w:r w:rsidRPr="00BC1EB5">
        <w:rPr>
          <w:rFonts w:ascii="Palatino Linotype" w:eastAsia="Calibri" w:hAnsi="Palatino Linotype"/>
          <w:i/>
          <w:sz w:val="22"/>
          <w:szCs w:val="22"/>
          <w:lang w:eastAsia="en-US"/>
        </w:rPr>
        <w:t xml:space="preserve">;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V. </w:t>
      </w:r>
      <w:r w:rsidRPr="00BC1EB5">
        <w:rPr>
          <w:rFonts w:ascii="Palatino Linotype" w:eastAsia="Calibri" w:hAnsi="Palatino Linotype"/>
          <w:b/>
          <w:i/>
          <w:sz w:val="22"/>
          <w:szCs w:val="22"/>
          <w:u w:val="single"/>
          <w:lang w:eastAsia="en-US"/>
        </w:rPr>
        <w:t>Vigilar y controlar el desarrollo de los trabajos</w:t>
      </w:r>
      <w:r w:rsidRPr="00BC1EB5">
        <w:rPr>
          <w:rFonts w:ascii="Palatino Linotype" w:eastAsia="Calibri" w:hAnsi="Palatino Linotype"/>
          <w:i/>
          <w:sz w:val="22"/>
          <w:szCs w:val="22"/>
          <w:lang w:eastAsia="en-US"/>
        </w:rPr>
        <w:t xml:space="preserve">, en sus aspectos de tiempo, calidad, costo y apego a los programas de ejecución de los trabajos de acuerdo con los avances, recursos asignados, rendimientos y consumos pactados en el contrato;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Artículo 218.- </w:t>
      </w:r>
      <w:r w:rsidRPr="00BC1EB5">
        <w:rPr>
          <w:rFonts w:ascii="Palatino Linotype" w:eastAsia="Calibri" w:hAnsi="Palatino Linotype"/>
          <w:b/>
          <w:i/>
          <w:sz w:val="22"/>
          <w:szCs w:val="22"/>
          <w:u w:val="single"/>
          <w:lang w:eastAsia="en-US"/>
        </w:rPr>
        <w:t>La supervisión es el auxiliar de la residencia de obra</w:t>
      </w:r>
      <w:r w:rsidRPr="00BC1EB5">
        <w:rPr>
          <w:rFonts w:ascii="Palatino Linotype" w:eastAsia="Calibri" w:hAnsi="Palatino Linotype"/>
          <w:i/>
          <w:sz w:val="22"/>
          <w:szCs w:val="22"/>
          <w:lang w:eastAsia="en-US"/>
        </w:rPr>
        <w:t>. Tendrá las funciones que se señalan en este Reglamento, así como las que, en su caso, se pacten en el contrato de supervisión. Para tal función se deberá contar con la certificación de conocimientos y habilidades en la materia.</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Artículo 219.- </w:t>
      </w:r>
      <w:r w:rsidRPr="00BC1EB5">
        <w:rPr>
          <w:rFonts w:ascii="Palatino Linotype" w:eastAsia="Calibri" w:hAnsi="Palatino Linotype"/>
          <w:b/>
          <w:i/>
          <w:sz w:val="22"/>
          <w:szCs w:val="22"/>
          <w:u w:val="single"/>
          <w:lang w:eastAsia="en-US"/>
        </w:rPr>
        <w:t>Las funciones de la supervisión serán</w:t>
      </w:r>
      <w:r w:rsidRPr="00BC1EB5">
        <w:rPr>
          <w:rFonts w:ascii="Palatino Linotype" w:eastAsia="Calibri" w:hAnsi="Palatino Linotype"/>
          <w:i/>
          <w:sz w:val="22"/>
          <w:szCs w:val="22"/>
          <w:lang w:eastAsia="en-US"/>
        </w:rPr>
        <w:t xml:space="preserve">: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 </w:t>
      </w:r>
      <w:r w:rsidRPr="00BC1EB5">
        <w:rPr>
          <w:rFonts w:ascii="Palatino Linotype" w:eastAsia="Calibri" w:hAnsi="Palatino Linotype"/>
          <w:b/>
          <w:i/>
          <w:sz w:val="22"/>
          <w:szCs w:val="22"/>
          <w:u w:val="single"/>
          <w:lang w:eastAsia="en-US"/>
        </w:rPr>
        <w:t>Revisar, antes del inicio de los trabajos, la información que le proporcione la residencia de obra respecto del contrato</w:t>
      </w:r>
      <w:r w:rsidRPr="00BC1EB5">
        <w:rPr>
          <w:rFonts w:ascii="Palatino Linotype" w:eastAsia="Calibri" w:hAnsi="Palatino Linotype"/>
          <w:i/>
          <w:sz w:val="22"/>
          <w:szCs w:val="22"/>
          <w:lang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w:t>
      </w:r>
    </w:p>
    <w:p w:rsidR="00C603EB" w:rsidRPr="00BC1EB5" w:rsidRDefault="00C603EB" w:rsidP="00C603EB">
      <w:pPr>
        <w:spacing w:before="120" w:after="120"/>
        <w:ind w:left="709" w:right="709"/>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 xml:space="preserve">III. </w:t>
      </w:r>
      <w:r w:rsidRPr="00BC1EB5">
        <w:rPr>
          <w:rFonts w:ascii="Palatino Linotype" w:eastAsia="Calibri" w:hAnsi="Palatino Linotype"/>
          <w:b/>
          <w:i/>
          <w:sz w:val="22"/>
          <w:szCs w:val="22"/>
          <w:u w:val="single"/>
          <w:lang w:eastAsia="en-US"/>
        </w:rPr>
        <w:t>Integrar y mantener en orden y actualizado el archivo y documentación derivada de la realización de los trabajos, el que contendrá, entre otros</w:t>
      </w:r>
      <w:r w:rsidRPr="00BC1EB5">
        <w:rPr>
          <w:rFonts w:ascii="Palatino Linotype" w:eastAsia="Calibri" w:hAnsi="Palatino Linotype"/>
          <w:i/>
          <w:sz w:val="22"/>
          <w:szCs w:val="22"/>
          <w:lang w:eastAsia="en-US"/>
        </w:rPr>
        <w:t xml:space="preserve">: </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a.</w:t>
      </w:r>
      <w:r w:rsidRPr="00BC1EB5">
        <w:rPr>
          <w:rFonts w:ascii="Palatino Linotype" w:eastAsia="Calibri" w:hAnsi="Palatino Linotype"/>
          <w:b/>
          <w:i/>
          <w:sz w:val="22"/>
          <w:szCs w:val="22"/>
          <w:lang w:eastAsia="en-US"/>
        </w:rPr>
        <w:tab/>
      </w:r>
      <w:r w:rsidRPr="00BC1EB5">
        <w:rPr>
          <w:rFonts w:ascii="Palatino Linotype" w:eastAsia="Calibri" w:hAnsi="Palatino Linotype"/>
          <w:i/>
          <w:sz w:val="22"/>
          <w:szCs w:val="22"/>
          <w:lang w:eastAsia="en-US"/>
        </w:rPr>
        <w:t xml:space="preserve">Contrato, convenios, programas de obra y suministros, números generadores, cantidades de obra realizadas y faltantes de ejecutar y presupuesto; </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b.</w:t>
      </w:r>
      <w:r w:rsidRPr="00BC1EB5">
        <w:rPr>
          <w:rFonts w:ascii="Palatino Linotype" w:eastAsia="Calibri" w:hAnsi="Palatino Linotype"/>
          <w:i/>
          <w:sz w:val="22"/>
          <w:szCs w:val="22"/>
          <w:lang w:eastAsia="en-US"/>
        </w:rPr>
        <w:tab/>
        <w:t>Permisos, licencias y autorizaciones;</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c.</w:t>
      </w:r>
      <w:r w:rsidRPr="00BC1EB5">
        <w:rPr>
          <w:rFonts w:ascii="Palatino Linotype" w:eastAsia="Calibri" w:hAnsi="Palatino Linotype"/>
          <w:i/>
          <w:sz w:val="22"/>
          <w:szCs w:val="22"/>
          <w:lang w:eastAsia="en-US"/>
        </w:rPr>
        <w:tab/>
        <w:t>Especificaciones de construcción y procedimientos constructivos;</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i/>
          <w:sz w:val="22"/>
          <w:szCs w:val="22"/>
          <w:lang w:eastAsia="en-US"/>
        </w:rPr>
        <w:t>d.</w:t>
      </w:r>
      <w:r w:rsidRPr="00BC1EB5">
        <w:rPr>
          <w:rFonts w:ascii="Palatino Linotype" w:eastAsia="Calibri" w:hAnsi="Palatino Linotype"/>
          <w:i/>
          <w:sz w:val="22"/>
          <w:szCs w:val="22"/>
          <w:lang w:eastAsia="en-US"/>
        </w:rPr>
        <w:tab/>
        <w:t xml:space="preserve">Registro y control de la bitácora y de las minutas de las juntas de obra; </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e.</w:t>
      </w:r>
      <w:r w:rsidRPr="00BC1EB5">
        <w:rPr>
          <w:rFonts w:ascii="Palatino Linotype" w:eastAsia="Calibri" w:hAnsi="Palatino Linotype"/>
          <w:i/>
          <w:sz w:val="22"/>
          <w:szCs w:val="22"/>
          <w:lang w:eastAsia="en-US"/>
        </w:rPr>
        <w:tab/>
        <w:t xml:space="preserve">Copia de planos y sus modificaciones; </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f.</w:t>
      </w:r>
      <w:r w:rsidRPr="00BC1EB5">
        <w:rPr>
          <w:rFonts w:ascii="Palatino Linotype" w:eastAsia="Calibri" w:hAnsi="Palatino Linotype"/>
          <w:b/>
          <w:i/>
          <w:sz w:val="22"/>
          <w:szCs w:val="22"/>
          <w:lang w:eastAsia="en-US"/>
        </w:rPr>
        <w:tab/>
      </w:r>
      <w:r w:rsidRPr="00BC1EB5">
        <w:rPr>
          <w:rFonts w:ascii="Palatino Linotype" w:eastAsia="Calibri" w:hAnsi="Palatino Linotype"/>
          <w:i/>
          <w:sz w:val="22"/>
          <w:szCs w:val="22"/>
          <w:lang w:eastAsia="en-US"/>
        </w:rPr>
        <w:t>Matrices de precios unitarios o cédula de avances y pagos programados, según corresponda;</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g.</w:t>
      </w:r>
      <w:r w:rsidRPr="00BC1EB5">
        <w:rPr>
          <w:rFonts w:ascii="Palatino Linotype" w:eastAsia="Calibri" w:hAnsi="Palatino Linotype"/>
          <w:i/>
          <w:sz w:val="22"/>
          <w:szCs w:val="22"/>
          <w:lang w:eastAsia="en-US"/>
        </w:rPr>
        <w:tab/>
        <w:t xml:space="preserve">Estimaciones; </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h.</w:t>
      </w:r>
      <w:r w:rsidRPr="00BC1EB5">
        <w:rPr>
          <w:rFonts w:ascii="Palatino Linotype" w:eastAsia="Calibri" w:hAnsi="Palatino Linotype"/>
          <w:b/>
          <w:i/>
          <w:sz w:val="22"/>
          <w:szCs w:val="22"/>
          <w:lang w:eastAsia="en-US"/>
        </w:rPr>
        <w:tab/>
      </w:r>
      <w:r w:rsidRPr="00BC1EB5">
        <w:rPr>
          <w:rFonts w:ascii="Palatino Linotype" w:eastAsia="Calibri" w:hAnsi="Palatino Linotype"/>
          <w:i/>
          <w:sz w:val="22"/>
          <w:szCs w:val="22"/>
          <w:lang w:eastAsia="en-US"/>
        </w:rPr>
        <w:t>Reportes de laboratorio y resultado de las pruebas, y</w:t>
      </w:r>
    </w:p>
    <w:p w:rsidR="00C603EB" w:rsidRPr="00BC1EB5" w:rsidRDefault="00C603EB" w:rsidP="00C603EB">
      <w:pPr>
        <w:tabs>
          <w:tab w:val="left" w:pos="1701"/>
        </w:tabs>
        <w:spacing w:before="120" w:after="120"/>
        <w:ind w:left="1696" w:right="709" w:hanging="420"/>
        <w:jc w:val="both"/>
        <w:rPr>
          <w:rFonts w:ascii="Palatino Linotype" w:eastAsia="Calibri" w:hAnsi="Palatino Linotype"/>
          <w:i/>
          <w:sz w:val="22"/>
          <w:szCs w:val="22"/>
          <w:lang w:eastAsia="en-US"/>
        </w:rPr>
      </w:pPr>
      <w:r w:rsidRPr="00BC1EB5">
        <w:rPr>
          <w:rFonts w:ascii="Palatino Linotype" w:eastAsia="Calibri" w:hAnsi="Palatino Linotype"/>
          <w:b/>
          <w:i/>
          <w:sz w:val="22"/>
          <w:szCs w:val="22"/>
          <w:lang w:eastAsia="en-US"/>
        </w:rPr>
        <w:t>i</w:t>
      </w:r>
      <w:r w:rsidRPr="00BC1EB5">
        <w:rPr>
          <w:rFonts w:ascii="Palatino Linotype" w:eastAsia="Calibri" w:hAnsi="Palatino Linotype"/>
          <w:i/>
          <w:sz w:val="22"/>
          <w:szCs w:val="22"/>
          <w:lang w:eastAsia="en-US"/>
        </w:rPr>
        <w:t>.</w:t>
      </w:r>
      <w:r w:rsidRPr="00BC1EB5">
        <w:rPr>
          <w:rFonts w:ascii="Palatino Linotype" w:eastAsia="Calibri" w:hAnsi="Palatino Linotype"/>
          <w:i/>
          <w:sz w:val="22"/>
          <w:szCs w:val="22"/>
          <w:lang w:eastAsia="en-US"/>
        </w:rPr>
        <w:tab/>
        <w:t>Manuales y garantía de la maquinaria y equipo;</w:t>
      </w:r>
    </w:p>
    <w:p w:rsidR="00C603EB" w:rsidRPr="00BC1EB5" w:rsidRDefault="00C603EB" w:rsidP="00C603EB">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BC1EB5">
        <w:rPr>
          <w:rFonts w:ascii="Palatino Linotype" w:eastAsiaTheme="minorHAnsi" w:hAnsi="Palatino Linotype" w:cs="Bookman Old Style"/>
          <w:sz w:val="22"/>
          <w:szCs w:val="22"/>
          <w:lang w:eastAsia="en-US"/>
        </w:rPr>
        <w:t>(Énfasis añadido)</w:t>
      </w:r>
    </w:p>
    <w:p w:rsidR="00C603EB" w:rsidRPr="00BC1EB5" w:rsidRDefault="00C603EB" w:rsidP="00AC243D">
      <w:pPr>
        <w:spacing w:before="360" w:after="240" w:line="360" w:lineRule="auto"/>
        <w:jc w:val="both"/>
        <w:rPr>
          <w:rFonts w:ascii="Palatino Linotype" w:hAnsi="Palatino Linotype" w:cs="Arial"/>
        </w:rPr>
      </w:pPr>
      <w:r w:rsidRPr="00BC1EB5">
        <w:rPr>
          <w:rFonts w:ascii="Palatino Linotype" w:hAnsi="Palatino Linotype" w:cs="Arial"/>
        </w:rPr>
        <w:t xml:space="preserve">Ahora bien, </w:t>
      </w:r>
      <w:r w:rsidRPr="00BC1EB5">
        <w:rPr>
          <w:rFonts w:ascii="Palatino Linotype" w:hAnsi="Palatino Linotype"/>
          <w:bCs/>
        </w:rPr>
        <w:t>los</w:t>
      </w:r>
      <w:r w:rsidRPr="00BC1EB5">
        <w:rPr>
          <w:rFonts w:ascii="Palatino Linotype" w:hAnsi="Palatino Linotype" w:cs="Arial"/>
        </w:rPr>
        <w:t xml:space="preserve"> artículos 22, 24, fracción II, 26 y 27, de la Ley de Contratación Pública del Estado de México y Municipios precisan, a su vez, lo siguiente:</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r w:rsidRPr="00BC1EB5">
        <w:rPr>
          <w:rFonts w:ascii="Palatino Linotype" w:hAnsi="Palatino Linotype"/>
          <w:b/>
          <w:i/>
          <w:sz w:val="22"/>
          <w:szCs w:val="22"/>
        </w:rPr>
        <w:t xml:space="preserve">Artículo 22.- </w:t>
      </w:r>
      <w:r w:rsidRPr="00BC1EB5">
        <w:rPr>
          <w:rFonts w:ascii="Palatino Linotype" w:hAnsi="Palatino Linotype"/>
          <w:b/>
          <w:i/>
          <w:sz w:val="22"/>
          <w:szCs w:val="22"/>
          <w:u w:val="single"/>
        </w:rPr>
        <w:t>Los comités son órganos colegiados con facultades de opinión, que tienen por objeto auxiliar a</w:t>
      </w:r>
      <w:r w:rsidRPr="00BC1EB5">
        <w:rPr>
          <w:rFonts w:ascii="Palatino Linotype" w:hAnsi="Palatino Linotype"/>
          <w:i/>
          <w:sz w:val="22"/>
          <w:szCs w:val="22"/>
        </w:rPr>
        <w:t xml:space="preserve"> la Secretaría, entidades, tribunales administrativos y </w:t>
      </w:r>
      <w:r w:rsidRPr="00BC1EB5">
        <w:rPr>
          <w:rFonts w:ascii="Palatino Linotype" w:hAnsi="Palatino Linotype"/>
          <w:b/>
          <w:i/>
          <w:sz w:val="22"/>
          <w:szCs w:val="22"/>
          <w:u w:val="single"/>
        </w:rPr>
        <w:t>ayuntamientos, en la substanciación de los procedimientos de adquisiciones y de servicios</w:t>
      </w:r>
      <w:r w:rsidRPr="00BC1EB5">
        <w:rPr>
          <w:rFonts w:ascii="Palatino Linotype" w:hAnsi="Palatino Linotype"/>
          <w:i/>
          <w:sz w:val="22"/>
          <w:szCs w:val="22"/>
        </w:rPr>
        <w:t>, de conformidad con el Reglamento y los manuales de operación.</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En la Secretaría, en cada entidad, tribunal administrativo y </w:t>
      </w:r>
      <w:r w:rsidRPr="00BC1EB5">
        <w:rPr>
          <w:rFonts w:ascii="Palatino Linotype" w:hAnsi="Palatino Linotype"/>
          <w:b/>
          <w:i/>
          <w:sz w:val="22"/>
          <w:szCs w:val="22"/>
          <w:u w:val="single"/>
        </w:rPr>
        <w:t>ayuntamiento se constituirá un comité de adquisiciones y servicios</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La Secretaría, las entidades, los tribunales administrativos y </w:t>
      </w:r>
      <w:r w:rsidRPr="00BC1EB5">
        <w:rPr>
          <w:rFonts w:ascii="Palatino Linotype" w:hAnsi="Palatino Linotype"/>
          <w:b/>
          <w:i/>
          <w:sz w:val="22"/>
          <w:szCs w:val="22"/>
          <w:u w:val="single"/>
        </w:rPr>
        <w:t>los ayuntamientos se auxiliarán de un comité de arrendamientos, adquisiciones de inmuebles y enajenaciones</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Artículo 24.- </w:t>
      </w:r>
      <w:r w:rsidRPr="00BC1EB5">
        <w:rPr>
          <w:rFonts w:ascii="Palatino Linotype" w:hAnsi="Palatino Linotype"/>
          <w:b/>
          <w:i/>
          <w:sz w:val="22"/>
          <w:szCs w:val="22"/>
          <w:u w:val="single"/>
        </w:rPr>
        <w:t>El comité de arrendamientos, adquisiciones de inmuebles y enajenaciones tendrá las funciones siguientes</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II. </w:t>
      </w:r>
      <w:r w:rsidRPr="00BC1EB5">
        <w:rPr>
          <w:rFonts w:ascii="Palatino Linotype" w:hAnsi="Palatino Linotype"/>
          <w:b/>
          <w:i/>
          <w:sz w:val="22"/>
          <w:szCs w:val="22"/>
          <w:u w:val="single"/>
        </w:rPr>
        <w:t>Participar en los procedimientos de licitación, invitación restringida y adjudicación directa, hasta</w:t>
      </w:r>
      <w:r w:rsidRPr="00BC1EB5">
        <w:rPr>
          <w:rFonts w:ascii="Palatino Linotype" w:hAnsi="Palatino Linotype"/>
          <w:i/>
          <w:sz w:val="22"/>
          <w:szCs w:val="22"/>
        </w:rPr>
        <w:t xml:space="preserve"> dejarlos en estado de </w:t>
      </w:r>
      <w:r w:rsidRPr="00BC1EB5">
        <w:rPr>
          <w:rFonts w:ascii="Palatino Linotype" w:hAnsi="Palatino Linotype"/>
          <w:b/>
          <w:i/>
          <w:sz w:val="22"/>
          <w:szCs w:val="22"/>
          <w:u w:val="single"/>
        </w:rPr>
        <w:t>dictar el fallo correspondiente</w:t>
      </w:r>
      <w:r w:rsidRPr="00BC1EB5">
        <w:rPr>
          <w:rFonts w:ascii="Palatino Linotype" w:hAnsi="Palatino Linotype"/>
          <w:i/>
          <w:sz w:val="22"/>
          <w:szCs w:val="22"/>
        </w:rPr>
        <w:t xml:space="preserve">, </w:t>
      </w:r>
      <w:r w:rsidRPr="00BC1EB5">
        <w:rPr>
          <w:rFonts w:ascii="Palatino Linotype" w:hAnsi="Palatino Linotype"/>
          <w:b/>
          <w:i/>
          <w:sz w:val="22"/>
          <w:szCs w:val="22"/>
          <w:u w:val="single"/>
        </w:rPr>
        <w:t>tratándose de</w:t>
      </w:r>
      <w:r w:rsidRPr="00BC1EB5">
        <w:rPr>
          <w:rFonts w:ascii="Palatino Linotype" w:hAnsi="Palatino Linotype"/>
          <w:i/>
          <w:sz w:val="22"/>
          <w:szCs w:val="22"/>
        </w:rPr>
        <w:t xml:space="preserve"> adquisición de inmuebles y </w:t>
      </w:r>
      <w:r w:rsidRPr="00BC1EB5">
        <w:rPr>
          <w:rFonts w:ascii="Palatino Linotype" w:hAnsi="Palatino Linotype"/>
          <w:b/>
          <w:i/>
          <w:sz w:val="22"/>
          <w:szCs w:val="22"/>
          <w:u w:val="single"/>
        </w:rPr>
        <w:t>arrendamientos</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Artículo 25.- </w:t>
      </w:r>
      <w:r w:rsidRPr="00BC1EB5">
        <w:rPr>
          <w:rFonts w:ascii="Palatino Linotype" w:hAnsi="Palatino Linotype"/>
          <w:b/>
          <w:i/>
          <w:sz w:val="22"/>
          <w:szCs w:val="22"/>
          <w:u w:val="single"/>
        </w:rPr>
        <w:t>La integración</w:t>
      </w:r>
      <w:r w:rsidRPr="00BC1EB5">
        <w:rPr>
          <w:rFonts w:ascii="Palatino Linotype" w:hAnsi="Palatino Linotype"/>
          <w:i/>
          <w:sz w:val="22"/>
          <w:szCs w:val="22"/>
        </w:rPr>
        <w:t xml:space="preserve"> y el funcionamiento de los comités a que se refiere el presente capítulo </w:t>
      </w:r>
      <w:r w:rsidRPr="00BC1EB5">
        <w:rPr>
          <w:rFonts w:ascii="Palatino Linotype" w:hAnsi="Palatino Linotype"/>
          <w:b/>
          <w:i/>
          <w:sz w:val="22"/>
          <w:szCs w:val="22"/>
          <w:u w:val="single"/>
        </w:rPr>
        <w:t xml:space="preserve">se </w:t>
      </w:r>
      <w:proofErr w:type="gramStart"/>
      <w:r w:rsidRPr="00BC1EB5">
        <w:rPr>
          <w:rFonts w:ascii="Palatino Linotype" w:hAnsi="Palatino Linotype"/>
          <w:b/>
          <w:i/>
          <w:sz w:val="22"/>
          <w:szCs w:val="22"/>
          <w:u w:val="single"/>
        </w:rPr>
        <w:t>determinará</w:t>
      </w:r>
      <w:proofErr w:type="gramEnd"/>
      <w:r w:rsidRPr="00BC1EB5">
        <w:rPr>
          <w:rFonts w:ascii="Palatino Linotype" w:hAnsi="Palatino Linotype"/>
          <w:b/>
          <w:i/>
          <w:sz w:val="22"/>
          <w:szCs w:val="22"/>
          <w:u w:val="single"/>
        </w:rPr>
        <w:t xml:space="preserve"> en el reglamento de esta Ley</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Artículo 26</w:t>
      </w:r>
      <w:r w:rsidRPr="00BC1EB5">
        <w:rPr>
          <w:rFonts w:ascii="Palatino Linotype" w:hAnsi="Palatino Linotype"/>
          <w:i/>
          <w:sz w:val="22"/>
          <w:szCs w:val="22"/>
        </w:rPr>
        <w:t xml:space="preserve">.- </w:t>
      </w:r>
      <w:r w:rsidRPr="00BC1EB5">
        <w:rPr>
          <w:rFonts w:ascii="Palatino Linotype" w:hAnsi="Palatino Linotype"/>
          <w:b/>
          <w:i/>
          <w:sz w:val="22"/>
          <w:szCs w:val="22"/>
          <w:u w:val="single"/>
        </w:rPr>
        <w:t>Las</w:t>
      </w:r>
      <w:r w:rsidRPr="00BC1EB5">
        <w:rPr>
          <w:rFonts w:ascii="Palatino Linotype" w:hAnsi="Palatino Linotype"/>
          <w:i/>
          <w:sz w:val="22"/>
          <w:szCs w:val="22"/>
        </w:rPr>
        <w:t xml:space="preserve"> adquisiciones, </w:t>
      </w:r>
      <w:r w:rsidRPr="00BC1EB5">
        <w:rPr>
          <w:rFonts w:ascii="Palatino Linotype" w:hAnsi="Palatino Linotype"/>
          <w:b/>
          <w:i/>
          <w:sz w:val="22"/>
          <w:szCs w:val="22"/>
          <w:u w:val="single"/>
        </w:rPr>
        <w:t>arrendamientos</w:t>
      </w:r>
      <w:r w:rsidRPr="00BC1EB5">
        <w:rPr>
          <w:rFonts w:ascii="Palatino Linotype" w:hAnsi="Palatino Linotype"/>
          <w:i/>
          <w:sz w:val="22"/>
          <w:szCs w:val="22"/>
        </w:rPr>
        <w:t xml:space="preserve"> y servicios </w:t>
      </w:r>
      <w:r w:rsidRPr="00BC1EB5">
        <w:rPr>
          <w:rFonts w:ascii="Palatino Linotype" w:hAnsi="Palatino Linotype"/>
          <w:b/>
          <w:i/>
          <w:sz w:val="22"/>
          <w:szCs w:val="22"/>
          <w:u w:val="single"/>
        </w:rPr>
        <w:t>se adjudicarán a través de licitaciones públicas</w:t>
      </w:r>
      <w:r w:rsidRPr="00BC1EB5">
        <w:rPr>
          <w:rFonts w:ascii="Palatino Linotype" w:hAnsi="Palatino Linotype"/>
          <w:i/>
          <w:sz w:val="22"/>
          <w:szCs w:val="22"/>
        </w:rPr>
        <w:t xml:space="preserve">, mediante convocatoria pública.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Artículo 27</w:t>
      </w:r>
      <w:r w:rsidRPr="00BC1EB5">
        <w:rPr>
          <w:rFonts w:ascii="Palatino Linotype" w:hAnsi="Palatino Linotype"/>
          <w:i/>
          <w:sz w:val="22"/>
          <w:szCs w:val="22"/>
        </w:rPr>
        <w:t xml:space="preserve">.- La Secretaría, las entidades, los tribunales administrativos y </w:t>
      </w:r>
      <w:r w:rsidRPr="00BC1EB5">
        <w:rPr>
          <w:rFonts w:ascii="Palatino Linotype" w:hAnsi="Palatino Linotype"/>
          <w:b/>
          <w:i/>
          <w:sz w:val="22"/>
          <w:szCs w:val="22"/>
          <w:u w:val="single"/>
        </w:rPr>
        <w:t>los ayuntamientos podrán adjudicar</w:t>
      </w:r>
      <w:r w:rsidRPr="00BC1EB5">
        <w:rPr>
          <w:rFonts w:ascii="Palatino Linotype" w:hAnsi="Palatino Linotype"/>
          <w:i/>
          <w:sz w:val="22"/>
          <w:szCs w:val="22"/>
        </w:rPr>
        <w:t xml:space="preserve"> adquisiciones, arrendamientos y servicios, </w:t>
      </w:r>
      <w:r w:rsidRPr="00BC1EB5">
        <w:rPr>
          <w:rFonts w:ascii="Palatino Linotype" w:hAnsi="Palatino Linotype"/>
          <w:b/>
          <w:i/>
          <w:sz w:val="22"/>
          <w:szCs w:val="22"/>
          <w:u w:val="single"/>
        </w:rPr>
        <w:t>mediante las excepciones al procedimiento de licitación que a continuación se señalan</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b/>
          <w:i/>
          <w:sz w:val="22"/>
          <w:szCs w:val="22"/>
        </w:rPr>
      </w:pPr>
      <w:r w:rsidRPr="00BC1EB5">
        <w:rPr>
          <w:rFonts w:ascii="Palatino Linotype" w:hAnsi="Palatino Linotype"/>
          <w:b/>
          <w:i/>
          <w:sz w:val="22"/>
          <w:szCs w:val="22"/>
        </w:rPr>
        <w:t xml:space="preserve">I. </w:t>
      </w:r>
      <w:r w:rsidRPr="00BC1EB5">
        <w:rPr>
          <w:rFonts w:ascii="Palatino Linotype" w:hAnsi="Palatino Linotype"/>
          <w:b/>
          <w:i/>
          <w:sz w:val="22"/>
          <w:szCs w:val="22"/>
          <w:u w:val="single"/>
        </w:rPr>
        <w:t>Invitación restringida</w:t>
      </w:r>
      <w:r w:rsidRPr="00BC1EB5">
        <w:rPr>
          <w:rFonts w:ascii="Palatino Linotype" w:hAnsi="Palatino Linotype"/>
          <w:b/>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II. </w:t>
      </w:r>
      <w:r w:rsidRPr="00BC1EB5">
        <w:rPr>
          <w:rFonts w:ascii="Palatino Linotype" w:hAnsi="Palatino Linotype"/>
          <w:b/>
          <w:i/>
          <w:sz w:val="22"/>
          <w:szCs w:val="22"/>
          <w:u w:val="single"/>
        </w:rPr>
        <w:t>Adjudicación directa</w:t>
      </w:r>
      <w:r w:rsidRPr="00BC1EB5">
        <w:rPr>
          <w:rFonts w:ascii="Palatino Linotype" w:hAnsi="Palatino Linotype"/>
          <w:b/>
          <w:i/>
          <w:sz w:val="22"/>
          <w:szCs w:val="22"/>
        </w:rPr>
        <w:t>.</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cs="Arial"/>
          <w:sz w:val="22"/>
          <w:szCs w:val="22"/>
        </w:rPr>
      </w:pPr>
      <w:r w:rsidRPr="00BC1EB5">
        <w:rPr>
          <w:rFonts w:ascii="Palatino Linotype" w:hAnsi="Palatino Linotype" w:cs="Arial"/>
          <w:sz w:val="22"/>
          <w:szCs w:val="22"/>
        </w:rPr>
        <w:t>(Énfasis añadido)</w:t>
      </w:r>
    </w:p>
    <w:p w:rsidR="00C603EB" w:rsidRPr="00BC1EB5" w:rsidRDefault="00C603EB" w:rsidP="00C603EB">
      <w:pPr>
        <w:spacing w:before="360" w:after="240" w:line="360" w:lineRule="auto"/>
        <w:jc w:val="both"/>
        <w:rPr>
          <w:rFonts w:ascii="Palatino Linotype" w:hAnsi="Palatino Linotype"/>
        </w:rPr>
      </w:pPr>
      <w:r w:rsidRPr="00BC1EB5">
        <w:rPr>
          <w:rFonts w:ascii="Palatino Linotype" w:hAnsi="Palatino Linotype"/>
        </w:rPr>
        <w:t xml:space="preserve">Ahora bien, los </w:t>
      </w:r>
      <w:r w:rsidRPr="00BC1EB5">
        <w:rPr>
          <w:rFonts w:ascii="Palatino Linotype" w:hAnsi="Palatino Linotype"/>
          <w:bCs/>
        </w:rPr>
        <w:t>artículos</w:t>
      </w:r>
      <w:r w:rsidRPr="00BC1EB5">
        <w:rPr>
          <w:rFonts w:ascii="Palatino Linotype" w:hAnsi="Palatino Linotype"/>
        </w:rPr>
        <w:t xml:space="preserve"> 43 y 44 del Reglamento </w:t>
      </w:r>
      <w:r w:rsidRPr="00BC1EB5">
        <w:rPr>
          <w:rFonts w:ascii="Palatino Linotype" w:hAnsi="Palatino Linotype" w:cs="Arial"/>
        </w:rPr>
        <w:t>de la Ley de Contratación Pública del Estado de México y Municipios, indican:</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w:t>
      </w:r>
      <w:r w:rsidRPr="00BC1EB5">
        <w:rPr>
          <w:rFonts w:ascii="Palatino Linotype" w:hAnsi="Palatino Linotype"/>
          <w:b/>
          <w:i/>
          <w:sz w:val="22"/>
          <w:szCs w:val="22"/>
        </w:rPr>
        <w:t>Artículo 43.-</w:t>
      </w:r>
      <w:r w:rsidRPr="00BC1EB5">
        <w:rPr>
          <w:rFonts w:ascii="Palatino Linotype" w:hAnsi="Palatino Linotype"/>
          <w:i/>
          <w:sz w:val="22"/>
          <w:szCs w:val="22"/>
        </w:rPr>
        <w:t xml:space="preserve"> La Secretaría, organismos auxiliares, tribunales administrativos y </w:t>
      </w:r>
      <w:r w:rsidRPr="00BC1EB5">
        <w:rPr>
          <w:rFonts w:ascii="Palatino Linotype" w:hAnsi="Palatino Linotype"/>
          <w:b/>
          <w:i/>
          <w:sz w:val="22"/>
          <w:szCs w:val="22"/>
          <w:u w:val="single"/>
        </w:rPr>
        <w:t>municipios, se auxiliarán de un Comité de Adquisiciones y Servicios, para la substanciación de los procedimientos de adquisición regulados en la Ley</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Artículo 44.- El </w:t>
      </w:r>
      <w:r w:rsidRPr="00BC1EB5">
        <w:rPr>
          <w:rFonts w:ascii="Palatino Linotype" w:hAnsi="Palatino Linotype"/>
          <w:b/>
          <w:i/>
          <w:sz w:val="22"/>
          <w:szCs w:val="22"/>
          <w:u w:val="single"/>
        </w:rPr>
        <w:t>Comité de Adquisiciones y Servicios se integrará por</w:t>
      </w:r>
      <w:r w:rsidRPr="00BC1EB5">
        <w:rPr>
          <w:rFonts w:ascii="Palatino Linotype" w:hAnsi="Palatino Linotype"/>
          <w:i/>
          <w:sz w:val="22"/>
          <w:szCs w:val="22"/>
        </w:rPr>
        <w:t>:</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I.</w:t>
      </w:r>
      <w:r w:rsidRPr="00BC1EB5">
        <w:rPr>
          <w:rFonts w:ascii="Palatino Linotype" w:hAnsi="Palatino Linotype"/>
          <w:i/>
          <w:sz w:val="22"/>
          <w:szCs w:val="22"/>
        </w:rPr>
        <w:t xml:space="preserve"> En la Secretaría, por el titular del área encargada de operar el sistema de adquisiciones de las dependencias del Poder Ejecutivo, y </w:t>
      </w:r>
      <w:r w:rsidRPr="00BC1EB5">
        <w:rPr>
          <w:rFonts w:ascii="Palatino Linotype" w:hAnsi="Palatino Linotype"/>
          <w:b/>
          <w:i/>
          <w:sz w:val="22"/>
          <w:szCs w:val="22"/>
          <w:u w:val="single"/>
        </w:rPr>
        <w:t>en los</w:t>
      </w:r>
      <w:r w:rsidRPr="00BC1EB5">
        <w:rPr>
          <w:rFonts w:ascii="Palatino Linotype" w:hAnsi="Palatino Linotype"/>
          <w:i/>
          <w:sz w:val="22"/>
          <w:szCs w:val="22"/>
        </w:rPr>
        <w:t xml:space="preserve"> organismos auxiliares, tribunales administrativos y </w:t>
      </w:r>
      <w:r w:rsidRPr="00BC1EB5">
        <w:rPr>
          <w:rFonts w:ascii="Palatino Linotype" w:hAnsi="Palatino Linotype"/>
          <w:b/>
          <w:i/>
          <w:sz w:val="22"/>
          <w:szCs w:val="22"/>
          <w:u w:val="single"/>
        </w:rPr>
        <w:t>municipios, por el titular de la unidad administrativa, quien fungirá como presidente</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II. </w:t>
      </w:r>
      <w:r w:rsidRPr="00BC1EB5">
        <w:rPr>
          <w:rFonts w:ascii="Palatino Linotype" w:hAnsi="Palatino Linotype"/>
          <w:b/>
          <w:i/>
          <w:sz w:val="22"/>
          <w:szCs w:val="22"/>
          <w:u w:val="single"/>
        </w:rPr>
        <w:t>Un representante del área financiera de</w:t>
      </w:r>
      <w:r w:rsidRPr="00BC1EB5">
        <w:rPr>
          <w:rFonts w:ascii="Palatino Linotype" w:hAnsi="Palatino Linotype"/>
          <w:i/>
          <w:sz w:val="22"/>
          <w:szCs w:val="22"/>
        </w:rPr>
        <w:t xml:space="preserve"> la Secretaría, entidad, tribunal administrativo o </w:t>
      </w:r>
      <w:r w:rsidRPr="00BC1EB5">
        <w:rPr>
          <w:rFonts w:ascii="Palatino Linotype" w:hAnsi="Palatino Linotype"/>
          <w:b/>
          <w:i/>
          <w:sz w:val="22"/>
          <w:szCs w:val="22"/>
          <w:u w:val="single"/>
        </w:rPr>
        <w:t>municipio, con función de vocal</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III. </w:t>
      </w:r>
      <w:r w:rsidRPr="00BC1EB5">
        <w:rPr>
          <w:rFonts w:ascii="Palatino Linotype" w:hAnsi="Palatino Linotype"/>
          <w:b/>
          <w:i/>
          <w:sz w:val="22"/>
          <w:szCs w:val="22"/>
          <w:u w:val="single"/>
        </w:rPr>
        <w:t>Un representante de cada dependencia o unidad administrativa interesada en la adquisición de los bienes o contratación del servicio, con función de vocal</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IV. </w:t>
      </w:r>
      <w:r w:rsidRPr="00BC1EB5">
        <w:rPr>
          <w:rFonts w:ascii="Palatino Linotype" w:hAnsi="Palatino Linotype"/>
          <w:b/>
          <w:i/>
          <w:sz w:val="22"/>
          <w:szCs w:val="22"/>
          <w:u w:val="single"/>
        </w:rPr>
        <w:t>Un representante</w:t>
      </w:r>
      <w:r w:rsidRPr="00BC1EB5">
        <w:rPr>
          <w:rFonts w:ascii="Palatino Linotype" w:hAnsi="Palatino Linotype"/>
          <w:b/>
          <w:i/>
          <w:sz w:val="22"/>
          <w:szCs w:val="22"/>
        </w:rPr>
        <w:t xml:space="preserve"> </w:t>
      </w:r>
      <w:r w:rsidRPr="00BC1EB5">
        <w:rPr>
          <w:rFonts w:ascii="Palatino Linotype" w:hAnsi="Palatino Linotype"/>
          <w:i/>
          <w:sz w:val="22"/>
          <w:szCs w:val="22"/>
        </w:rPr>
        <w:t xml:space="preserve">de la Consejería Jurídica o </w:t>
      </w:r>
      <w:r w:rsidRPr="00BC1EB5">
        <w:rPr>
          <w:rFonts w:ascii="Palatino Linotype" w:hAnsi="Palatino Linotype"/>
          <w:b/>
          <w:i/>
          <w:sz w:val="22"/>
          <w:szCs w:val="22"/>
          <w:u w:val="single"/>
        </w:rPr>
        <w:t>del área jurídica respectiva o quien lleve a cabo las funciones de esta naturaleza, con función de vocal</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V. </w:t>
      </w:r>
      <w:r w:rsidRPr="00BC1EB5">
        <w:rPr>
          <w:rFonts w:ascii="Palatino Linotype" w:hAnsi="Palatino Linotype"/>
          <w:b/>
          <w:i/>
          <w:sz w:val="22"/>
          <w:szCs w:val="22"/>
          <w:u w:val="single"/>
        </w:rPr>
        <w:t>Un representante del Órgano de Control, con función de vocal</w:t>
      </w:r>
      <w:r w:rsidRPr="00BC1EB5">
        <w:rPr>
          <w:rFonts w:ascii="Palatino Linotype" w:hAnsi="Palatino Linotype"/>
          <w:i/>
          <w:sz w:val="22"/>
          <w:szCs w:val="22"/>
        </w:rPr>
        <w:t xml:space="preserve">; y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b/>
          <w:i/>
          <w:sz w:val="22"/>
          <w:szCs w:val="22"/>
        </w:rPr>
        <w:t xml:space="preserve">VI. </w:t>
      </w:r>
      <w:r w:rsidRPr="00BC1EB5">
        <w:rPr>
          <w:rFonts w:ascii="Palatino Linotype" w:hAnsi="Palatino Linotype"/>
          <w:b/>
          <w:i/>
          <w:sz w:val="22"/>
          <w:szCs w:val="22"/>
          <w:u w:val="single"/>
        </w:rPr>
        <w:t>Un secretario ejecutivo, que será designado por el presidente</w:t>
      </w:r>
      <w:r w:rsidRPr="00BC1EB5">
        <w:rPr>
          <w:rFonts w:ascii="Palatino Linotype" w:hAnsi="Palatino Linotype"/>
          <w:i/>
          <w:sz w:val="22"/>
          <w:szCs w:val="22"/>
        </w:rPr>
        <w:t xml:space="preserv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 xml:space="preserve">Los integrantes del comité designarán por escrito a sus respectivos suplentes, y sólo participarán en ausencia del titular. </w:t>
      </w:r>
    </w:p>
    <w:p w:rsidR="00C603EB" w:rsidRPr="00BC1EB5" w:rsidRDefault="00C603EB" w:rsidP="00C603EB">
      <w:pPr>
        <w:spacing w:before="120" w:after="120"/>
        <w:ind w:left="709" w:right="709"/>
        <w:jc w:val="both"/>
        <w:rPr>
          <w:rFonts w:ascii="Palatino Linotype" w:hAnsi="Palatino Linotype"/>
          <w:i/>
          <w:sz w:val="22"/>
          <w:szCs w:val="22"/>
        </w:rPr>
      </w:pPr>
      <w:r w:rsidRPr="00BC1EB5">
        <w:rPr>
          <w:rFonts w:ascii="Palatino Linotype" w:hAnsi="Palatino Linotype"/>
          <w:i/>
          <w:sz w:val="22"/>
          <w:szCs w:val="22"/>
        </w:rPr>
        <w:t>Los cargos de los integrantes del comité serán honoríficos. ”</w:t>
      </w:r>
    </w:p>
    <w:p w:rsidR="00C603EB" w:rsidRPr="00BC1EB5" w:rsidRDefault="00C603EB" w:rsidP="00C603EB">
      <w:pPr>
        <w:spacing w:before="120" w:after="120"/>
        <w:ind w:left="709" w:right="709"/>
        <w:jc w:val="both"/>
        <w:rPr>
          <w:rFonts w:ascii="Palatino Linotype" w:hAnsi="Palatino Linotype" w:cs="Arial"/>
          <w:sz w:val="22"/>
          <w:szCs w:val="22"/>
        </w:rPr>
      </w:pPr>
      <w:r w:rsidRPr="00BC1EB5">
        <w:rPr>
          <w:rFonts w:ascii="Palatino Linotype" w:hAnsi="Palatino Linotype" w:cs="Arial"/>
          <w:sz w:val="22"/>
          <w:szCs w:val="22"/>
        </w:rPr>
        <w:t>(Énfasis añadido)</w:t>
      </w:r>
    </w:p>
    <w:p w:rsidR="00C603EB" w:rsidRPr="00BC1EB5" w:rsidRDefault="00F94DFB" w:rsidP="00AC243D">
      <w:pPr>
        <w:spacing w:before="360" w:after="240" w:line="360" w:lineRule="auto"/>
        <w:jc w:val="both"/>
        <w:rPr>
          <w:rFonts w:ascii="Palatino Linotype" w:hAnsi="Palatino Linotype" w:cs="Arial"/>
        </w:rPr>
      </w:pPr>
      <w:r w:rsidRPr="00BC1EB5">
        <w:rPr>
          <w:rFonts w:ascii="Palatino Linotype" w:hAnsi="Palatino Linotype" w:cs="Arial"/>
        </w:rPr>
        <w:t>En virtud de lo anterior, se advierte que</w:t>
      </w:r>
      <w:r w:rsidR="00C603EB" w:rsidRPr="00BC1EB5">
        <w:rPr>
          <w:rFonts w:ascii="Palatino Linotype" w:hAnsi="Palatino Linotype" w:cs="Arial"/>
        </w:rPr>
        <w:t xml:space="preserve"> </w:t>
      </w:r>
      <w:r w:rsidR="00C603EB" w:rsidRPr="00BC1EB5">
        <w:rPr>
          <w:rFonts w:ascii="Palatino Linotype" w:hAnsi="Palatino Linotype" w:cs="Arial"/>
          <w:b/>
        </w:rPr>
        <w:t>EL SUJETO OBLIGADO</w:t>
      </w:r>
      <w:r w:rsidR="00C603EB" w:rsidRPr="00BC1EB5">
        <w:rPr>
          <w:rFonts w:ascii="Palatino Linotype" w:hAnsi="Palatino Linotype" w:cs="Arial"/>
        </w:rPr>
        <w:t xml:space="preserve"> acorde a sus atribuciones, funciones, facultades o competencias se encuentra en posibilidad de celebrar contratos de obra pública</w:t>
      </w:r>
      <w:r w:rsidRPr="00BC1EB5">
        <w:rPr>
          <w:rFonts w:ascii="Palatino Linotype" w:hAnsi="Palatino Linotype" w:cs="Arial"/>
        </w:rPr>
        <w:t xml:space="preserve"> y generar diverso tipo de información relativa a la ejecución de las mismas, tales como las señaladas, de manera ejemplificativa en la solicitud</w:t>
      </w:r>
      <w:r w:rsidR="00C603EB" w:rsidRPr="00BC1EB5">
        <w:rPr>
          <w:rFonts w:ascii="Palatino Linotype" w:hAnsi="Palatino Linotype" w:cs="Arial"/>
        </w:rPr>
        <w:t xml:space="preserve">; por tanto, esta Ponencia Resolutora advierte la presencia de elementos suficientes para concluir que </w:t>
      </w:r>
      <w:r w:rsidR="00C603EB" w:rsidRPr="00BC1EB5">
        <w:rPr>
          <w:rFonts w:ascii="Palatino Linotype" w:hAnsi="Palatino Linotype" w:cs="Arial"/>
          <w:b/>
        </w:rPr>
        <w:t>EL SUJETO OBLIGADO</w:t>
      </w:r>
      <w:r w:rsidR="00C603EB" w:rsidRPr="00BC1EB5">
        <w:rPr>
          <w:rFonts w:ascii="Palatino Linotype" w:hAnsi="Palatino Linotype" w:cs="Arial"/>
        </w:rPr>
        <w:t xml:space="preserve">, pudiera contar en sus archivos con la información requerida por </w:t>
      </w:r>
      <w:r w:rsidR="00C603EB" w:rsidRPr="00BC1EB5">
        <w:rPr>
          <w:rFonts w:ascii="Palatino Linotype" w:hAnsi="Palatino Linotype" w:cs="Arial"/>
          <w:b/>
        </w:rPr>
        <w:t>EL RECURRENTE</w:t>
      </w:r>
      <w:r w:rsidR="00C603EB" w:rsidRPr="00BC1EB5">
        <w:rPr>
          <w:rFonts w:ascii="Palatino Linotype" w:hAnsi="Palatino Linotype" w:cs="Arial"/>
        </w:rPr>
        <w:t>.</w:t>
      </w:r>
    </w:p>
    <w:p w:rsidR="00C603EB" w:rsidRPr="00BC1EB5" w:rsidRDefault="00C603EB" w:rsidP="00AC243D">
      <w:pPr>
        <w:spacing w:before="360" w:after="240" w:line="360" w:lineRule="auto"/>
        <w:jc w:val="both"/>
        <w:rPr>
          <w:rFonts w:ascii="Palatino Linotype" w:hAnsi="Palatino Linotype" w:cs="Arial"/>
        </w:rPr>
      </w:pPr>
      <w:r w:rsidRPr="00BC1EB5">
        <w:rPr>
          <w:rFonts w:ascii="Palatino Linotype" w:hAnsi="Palatino Linotype" w:cs="Arial"/>
        </w:rPr>
        <w:t xml:space="preserve">En tal virtud, esta Ponencia Resolutora determina ordenar al </w:t>
      </w:r>
      <w:r w:rsidRPr="00BC1EB5">
        <w:rPr>
          <w:rFonts w:ascii="Palatino Linotype" w:hAnsi="Palatino Linotype" w:cs="Arial"/>
          <w:b/>
        </w:rPr>
        <w:t>SUJETO OBLIGADO</w:t>
      </w:r>
      <w:r w:rsidRPr="00BC1EB5">
        <w:rPr>
          <w:rFonts w:ascii="Palatino Linotype" w:hAnsi="Palatino Linotype" w:cs="Arial"/>
        </w:rPr>
        <w:t xml:space="preserve"> la entrega al </w:t>
      </w:r>
      <w:r w:rsidRPr="00BC1EB5">
        <w:rPr>
          <w:rFonts w:ascii="Palatino Linotype" w:hAnsi="Palatino Linotype" w:cs="Arial"/>
          <w:b/>
        </w:rPr>
        <w:t>RECURRENTE</w:t>
      </w:r>
      <w:r w:rsidRPr="00BC1EB5">
        <w:rPr>
          <w:rFonts w:ascii="Palatino Linotype" w:hAnsi="Palatino Linotype" w:cs="Arial"/>
        </w:rPr>
        <w:t xml:space="preserve">, de ser procedente en </w:t>
      </w:r>
      <w:r w:rsidRPr="00BC1EB5">
        <w:rPr>
          <w:rFonts w:ascii="Palatino Linotype" w:hAnsi="Palatino Linotype" w:cs="Arial"/>
          <w:b/>
        </w:rPr>
        <w:t>versión pública</w:t>
      </w:r>
      <w:r w:rsidRPr="00BC1EB5">
        <w:rPr>
          <w:rFonts w:ascii="Palatino Linotype" w:hAnsi="Palatino Linotype" w:cs="Arial"/>
        </w:rPr>
        <w:t>, l</w:t>
      </w:r>
      <w:r w:rsidR="00F94DFB" w:rsidRPr="00BC1EB5">
        <w:rPr>
          <w:rFonts w:ascii="Palatino Linotype" w:hAnsi="Palatino Linotype" w:cs="Arial"/>
        </w:rPr>
        <w:t xml:space="preserve">a documentación requerida en </w:t>
      </w:r>
      <w:r w:rsidR="00F94DFB" w:rsidRPr="00BC1EB5">
        <w:rPr>
          <w:rFonts w:ascii="Palatino Linotype" w:hAnsi="Palatino Linotype"/>
        </w:rPr>
        <w:t xml:space="preserve">las solicitudes de acceso a información pública números </w:t>
      </w:r>
      <w:r w:rsidR="00F94DFB" w:rsidRPr="00BC1EB5">
        <w:rPr>
          <w:rFonts w:ascii="Palatino Linotype" w:hAnsi="Palatino Linotype"/>
          <w:b/>
          <w:bCs/>
        </w:rPr>
        <w:t xml:space="preserve">00774/VACHASO/IP/2019 </w:t>
      </w:r>
      <w:r w:rsidR="00F94DFB" w:rsidRPr="00BC1EB5">
        <w:rPr>
          <w:rFonts w:ascii="Palatino Linotype" w:hAnsi="Palatino Linotype"/>
        </w:rPr>
        <w:t xml:space="preserve">y </w:t>
      </w:r>
      <w:r w:rsidR="00F94DFB" w:rsidRPr="00BC1EB5">
        <w:rPr>
          <w:rFonts w:ascii="Palatino Linotype" w:hAnsi="Palatino Linotype"/>
          <w:b/>
          <w:bCs/>
        </w:rPr>
        <w:t>00863/VACHASO/IP/2019</w:t>
      </w:r>
      <w:r w:rsidRPr="00BC1EB5">
        <w:rPr>
          <w:rFonts w:ascii="Palatino Linotype" w:hAnsi="Palatino Linotype" w:cs="Arial"/>
        </w:rPr>
        <w:t>.</w:t>
      </w:r>
    </w:p>
    <w:p w:rsidR="00C603EB" w:rsidRPr="00BC1EB5" w:rsidRDefault="00C603EB" w:rsidP="004C13B2">
      <w:pPr>
        <w:spacing w:before="360" w:after="240" w:line="360" w:lineRule="auto"/>
        <w:jc w:val="both"/>
        <w:rPr>
          <w:rFonts w:ascii="Palatino Linotype" w:hAnsi="Palatino Linotype"/>
          <w:bCs/>
        </w:rPr>
      </w:pPr>
      <w:r w:rsidRPr="00BC1EB5">
        <w:rPr>
          <w:rFonts w:ascii="Palatino Linotype" w:hAnsi="Palatino Linotype"/>
          <w:bCs/>
        </w:rPr>
        <w:t>No obstante, en razón de que en el expediente electrónico no se advierten elementos que le permitan a esta Ponencia Resolutora tener certeza jurídica, sobre la existencia o no</w:t>
      </w:r>
      <w:r w:rsidR="004C13B2" w:rsidRPr="00BC1EB5">
        <w:rPr>
          <w:rFonts w:ascii="Palatino Linotype" w:hAnsi="Palatino Linotype"/>
          <w:bCs/>
        </w:rPr>
        <w:t>,</w:t>
      </w:r>
      <w:r w:rsidRPr="00BC1EB5">
        <w:rPr>
          <w:rFonts w:ascii="Palatino Linotype" w:hAnsi="Palatino Linotype"/>
          <w:bCs/>
        </w:rPr>
        <w:t xml:space="preserve"> de la</w:t>
      </w:r>
      <w:r w:rsidR="004C13B2" w:rsidRPr="00BC1EB5">
        <w:rPr>
          <w:rFonts w:ascii="Palatino Linotype" w:hAnsi="Palatino Linotype"/>
          <w:bCs/>
        </w:rPr>
        <w:t>s</w:t>
      </w:r>
      <w:r w:rsidRPr="00BC1EB5">
        <w:rPr>
          <w:rFonts w:ascii="Palatino Linotype" w:hAnsi="Palatino Linotype"/>
          <w:bCs/>
        </w:rPr>
        <w:t xml:space="preserve"> obra</w:t>
      </w:r>
      <w:r w:rsidR="004C13B2" w:rsidRPr="00BC1EB5">
        <w:rPr>
          <w:rFonts w:ascii="Palatino Linotype" w:hAnsi="Palatino Linotype"/>
          <w:bCs/>
        </w:rPr>
        <w:t xml:space="preserve">s públicas relativas a la </w:t>
      </w:r>
      <w:r w:rsidR="004C13B2" w:rsidRPr="00BC1EB5">
        <w:rPr>
          <w:rFonts w:ascii="Palatino Linotype" w:hAnsi="Palatino Linotype"/>
          <w:b/>
          <w:bCs/>
        </w:rPr>
        <w:t>remodelación</w:t>
      </w:r>
      <w:r w:rsidR="004C13B2" w:rsidRPr="00BC1EB5">
        <w:rPr>
          <w:rFonts w:ascii="Palatino Linotype" w:hAnsi="Palatino Linotype"/>
          <w:bCs/>
        </w:rPr>
        <w:t xml:space="preserve"> de la </w:t>
      </w:r>
      <w:r w:rsidR="004C13B2" w:rsidRPr="00BC1EB5">
        <w:rPr>
          <w:rFonts w:ascii="Palatino Linotype" w:hAnsi="Palatino Linotype" w:cs="Arial"/>
          <w:b/>
        </w:rPr>
        <w:t xml:space="preserve">explanada revolución </w:t>
      </w:r>
      <w:r w:rsidR="004C13B2" w:rsidRPr="00BC1EB5">
        <w:rPr>
          <w:rFonts w:ascii="Palatino Linotype" w:hAnsi="Palatino Linotype" w:cs="Arial"/>
        </w:rPr>
        <w:t xml:space="preserve">y </w:t>
      </w:r>
      <w:r w:rsidR="004C13B2" w:rsidRPr="00BC1EB5">
        <w:rPr>
          <w:rFonts w:ascii="Palatino Linotype" w:hAnsi="Palatino Linotype" w:cs="Arial"/>
          <w:b/>
        </w:rPr>
        <w:t>la explanada Emiliano Zapata</w:t>
      </w:r>
      <w:r w:rsidR="004C13B2" w:rsidRPr="00BC1EB5">
        <w:rPr>
          <w:rFonts w:ascii="Palatino Linotype" w:hAnsi="Palatino Linotype" w:cs="Arial"/>
        </w:rPr>
        <w:t xml:space="preserve">, de las que refiere el </w:t>
      </w:r>
      <w:r w:rsidR="004C13B2" w:rsidRPr="00BC1EB5">
        <w:rPr>
          <w:rFonts w:ascii="Palatino Linotype" w:hAnsi="Palatino Linotype" w:cs="Arial"/>
          <w:b/>
        </w:rPr>
        <w:t>RECURRENTE</w:t>
      </w:r>
      <w:r w:rsidR="004C13B2" w:rsidRPr="00BC1EB5">
        <w:rPr>
          <w:rFonts w:ascii="Palatino Linotype" w:hAnsi="Palatino Linotype" w:cs="Arial"/>
        </w:rPr>
        <w:t>, se localizan “</w:t>
      </w:r>
      <w:r w:rsidR="004C13B2" w:rsidRPr="00BC1EB5">
        <w:rPr>
          <w:rFonts w:ascii="Palatino Linotype" w:hAnsi="Palatino Linotype" w:cs="Arial"/>
          <w:i/>
        </w:rPr>
        <w:t>a un costado de la explanada municipal</w:t>
      </w:r>
      <w:r w:rsidR="004C13B2" w:rsidRPr="00BC1EB5">
        <w:rPr>
          <w:rFonts w:ascii="Palatino Linotype" w:hAnsi="Palatino Linotype" w:cs="Arial"/>
        </w:rPr>
        <w:t xml:space="preserve">”, así como de la </w:t>
      </w:r>
      <w:r w:rsidR="004C13B2" w:rsidRPr="00BC1EB5">
        <w:rPr>
          <w:rFonts w:ascii="Palatino Linotype" w:hAnsi="Palatino Linotype" w:cs="Arial"/>
          <w:b/>
        </w:rPr>
        <w:t>Sala de Cabildo</w:t>
      </w:r>
      <w:r w:rsidR="004C13B2" w:rsidRPr="00BC1EB5">
        <w:rPr>
          <w:rFonts w:ascii="Palatino Linotype" w:hAnsi="Palatino Linotype" w:cs="Arial"/>
        </w:rPr>
        <w:t xml:space="preserve">, durante la administración pública municipal 2019-2021, y de ser así, </w:t>
      </w:r>
      <w:r w:rsidRPr="00BC1EB5">
        <w:rPr>
          <w:rFonts w:ascii="Palatino Linotype" w:hAnsi="Palatino Linotype"/>
          <w:bCs/>
        </w:rPr>
        <w:t xml:space="preserve">si </w:t>
      </w:r>
      <w:r w:rsidR="004C13B2" w:rsidRPr="00BC1EB5">
        <w:rPr>
          <w:rFonts w:ascii="Palatino Linotype" w:hAnsi="Palatino Linotype"/>
          <w:bCs/>
        </w:rPr>
        <w:t xml:space="preserve">éstas se ejecutan o ejecutaron, con motivo de </w:t>
      </w:r>
      <w:r w:rsidRPr="00BC1EB5">
        <w:rPr>
          <w:rFonts w:ascii="Palatino Linotype" w:hAnsi="Palatino Linotype"/>
          <w:bCs/>
        </w:rPr>
        <w:t>un procedimiento adjudicatario a favor de alguna empresa, o bien, mediante la administración propia de los recursos municipales, sin la necesidad de co</w:t>
      </w:r>
      <w:r w:rsidR="004C13B2" w:rsidRPr="00BC1EB5">
        <w:rPr>
          <w:rFonts w:ascii="Palatino Linotype" w:hAnsi="Palatino Linotype"/>
          <w:bCs/>
        </w:rPr>
        <w:t>ntratar los servicios externos.</w:t>
      </w:r>
    </w:p>
    <w:p w:rsidR="00C603EB" w:rsidRPr="00BC1EB5" w:rsidRDefault="00C603EB" w:rsidP="00C603EB">
      <w:pPr>
        <w:spacing w:before="240" w:after="240" w:line="360" w:lineRule="auto"/>
        <w:jc w:val="both"/>
        <w:rPr>
          <w:rFonts w:ascii="Palatino Linotype" w:hAnsi="Palatino Linotype" w:cs="Arial"/>
        </w:rPr>
      </w:pPr>
      <w:r w:rsidRPr="00BC1EB5">
        <w:rPr>
          <w:rFonts w:ascii="Palatino Linotype" w:hAnsi="Palatino Linotype"/>
          <w:bCs/>
        </w:rPr>
        <w:t xml:space="preserve">En esa tesitura, esta Ponencia Resolutora determina que, en los </w:t>
      </w:r>
      <w:r w:rsidRPr="00BC1EB5">
        <w:rPr>
          <w:rFonts w:ascii="Palatino Linotype" w:hAnsi="Palatino Linotype"/>
          <w:color w:val="000000"/>
        </w:rPr>
        <w:t xml:space="preserve">casos de que no </w:t>
      </w:r>
      <w:r w:rsidR="004C13B2" w:rsidRPr="00BC1EB5">
        <w:rPr>
          <w:rFonts w:ascii="Palatino Linotype" w:hAnsi="Palatino Linotype"/>
          <w:color w:val="000000"/>
        </w:rPr>
        <w:t xml:space="preserve">hayan ejecutado </w:t>
      </w:r>
      <w:r w:rsidRPr="00BC1EB5">
        <w:rPr>
          <w:rFonts w:ascii="Palatino Linotype" w:hAnsi="Palatino Linotype"/>
          <w:color w:val="000000"/>
        </w:rPr>
        <w:t>la</w:t>
      </w:r>
      <w:r w:rsidR="004C13B2" w:rsidRPr="00BC1EB5">
        <w:rPr>
          <w:rFonts w:ascii="Palatino Linotype" w:hAnsi="Palatino Linotype"/>
          <w:color w:val="000000"/>
        </w:rPr>
        <w:t>s</w:t>
      </w:r>
      <w:r w:rsidRPr="00BC1EB5">
        <w:rPr>
          <w:rFonts w:ascii="Palatino Linotype" w:hAnsi="Palatino Linotype"/>
          <w:color w:val="000000"/>
        </w:rPr>
        <w:t xml:space="preserve"> obra</w:t>
      </w:r>
      <w:r w:rsidR="004C13B2" w:rsidRPr="00BC1EB5">
        <w:rPr>
          <w:rFonts w:ascii="Palatino Linotype" w:hAnsi="Palatino Linotype"/>
          <w:color w:val="000000"/>
        </w:rPr>
        <w:t>s públicas</w:t>
      </w:r>
      <w:r w:rsidRPr="00BC1EB5">
        <w:rPr>
          <w:rFonts w:ascii="Palatino Linotype" w:hAnsi="Palatino Linotype"/>
          <w:color w:val="000000"/>
        </w:rPr>
        <w:t xml:space="preserve"> </w:t>
      </w:r>
      <w:r w:rsidR="004C13B2" w:rsidRPr="00BC1EB5">
        <w:rPr>
          <w:rFonts w:ascii="Palatino Linotype" w:hAnsi="Palatino Linotype"/>
          <w:color w:val="000000"/>
        </w:rPr>
        <w:t>referidas en la solicitud, durante la presente administración municipal,</w:t>
      </w:r>
      <w:r w:rsidRPr="00BC1EB5">
        <w:rPr>
          <w:rFonts w:ascii="Palatino Linotype" w:hAnsi="Palatino Linotype" w:cs="Arial"/>
        </w:rPr>
        <w:t xml:space="preserve"> </w:t>
      </w:r>
      <w:r w:rsidR="004C13B2" w:rsidRPr="00BC1EB5">
        <w:rPr>
          <w:rFonts w:ascii="Palatino Linotype" w:hAnsi="Palatino Linotype" w:cs="Arial"/>
        </w:rPr>
        <w:t xml:space="preserve">deberá </w:t>
      </w:r>
      <w:r w:rsidRPr="00BC1EB5">
        <w:rPr>
          <w:rFonts w:ascii="Palatino Linotype" w:hAnsi="Palatino Linotype" w:cs="Arial"/>
        </w:rPr>
        <w:t xml:space="preserve">con hacerlo del conocimiento del </w:t>
      </w:r>
      <w:r w:rsidRPr="00BC1EB5">
        <w:rPr>
          <w:rFonts w:ascii="Palatino Linotype" w:hAnsi="Palatino Linotype" w:cs="Arial"/>
          <w:b/>
        </w:rPr>
        <w:t>RECURRENTE</w:t>
      </w:r>
      <w:r w:rsidR="004C13B2" w:rsidRPr="00BC1EB5">
        <w:rPr>
          <w:rFonts w:ascii="Palatino Linotype" w:hAnsi="Palatino Linotype" w:cs="Arial"/>
        </w:rPr>
        <w:t>, de la manera fundada y motivada</w:t>
      </w:r>
      <w:r w:rsidRPr="00BC1EB5">
        <w:rPr>
          <w:rFonts w:ascii="Palatino Linotype" w:hAnsi="Palatino Linotype" w:cs="Arial"/>
        </w:rPr>
        <w:t xml:space="preserve">. Misma situación deberá acontecer, en caso </w:t>
      </w:r>
      <w:r w:rsidR="004C13B2" w:rsidRPr="00BC1EB5">
        <w:rPr>
          <w:rFonts w:ascii="Palatino Linotype" w:hAnsi="Palatino Linotype" w:cs="Arial"/>
        </w:rPr>
        <w:t xml:space="preserve">de que, las mismas se hayan llevado a </w:t>
      </w:r>
      <w:r w:rsidRPr="00BC1EB5">
        <w:rPr>
          <w:rFonts w:ascii="Palatino Linotype" w:hAnsi="Palatino Linotype" w:cs="Arial"/>
        </w:rPr>
        <w:t>cabo</w:t>
      </w:r>
      <w:r w:rsidR="004C13B2" w:rsidRPr="00BC1EB5">
        <w:rPr>
          <w:rFonts w:ascii="Palatino Linotype" w:hAnsi="Palatino Linotype" w:cs="Arial"/>
        </w:rPr>
        <w:t>,</w:t>
      </w:r>
      <w:r w:rsidRPr="00BC1EB5">
        <w:rPr>
          <w:rFonts w:ascii="Palatino Linotype" w:hAnsi="Palatino Linotype"/>
          <w:color w:val="000000"/>
        </w:rPr>
        <w:t xml:space="preserve"> a través de la administración directa y no mediant</w:t>
      </w:r>
      <w:r w:rsidR="00297E8B" w:rsidRPr="00BC1EB5">
        <w:rPr>
          <w:rFonts w:ascii="Palatino Linotype" w:hAnsi="Palatino Linotype"/>
          <w:color w:val="000000"/>
        </w:rPr>
        <w:t>e procedimiento de adjudicación, en cualquiera de sus modalidades.</w:t>
      </w:r>
    </w:p>
    <w:p w:rsidR="00C603EB" w:rsidRPr="00BC1EB5" w:rsidRDefault="00C603EB" w:rsidP="00C603EB">
      <w:pPr>
        <w:spacing w:before="360" w:after="240" w:line="360" w:lineRule="auto"/>
        <w:jc w:val="both"/>
        <w:rPr>
          <w:rFonts w:ascii="Palatino Linotype" w:hAnsi="Palatino Linotype" w:cs="Arial"/>
          <w:lang w:val="es-ES_tradnl"/>
        </w:rPr>
      </w:pPr>
      <w:r w:rsidRPr="00BC1EB5">
        <w:rPr>
          <w:rFonts w:ascii="Palatino Linotype" w:hAnsi="Palatino Linotype"/>
          <w:lang w:val="es-ES_tradnl"/>
        </w:rPr>
        <w:t xml:space="preserve">Por </w:t>
      </w:r>
      <w:r w:rsidRPr="00BC1EB5">
        <w:rPr>
          <w:rFonts w:ascii="Palatino Linotype" w:hAnsi="Palatino Linotype"/>
          <w:lang w:eastAsia="es-MX"/>
        </w:rPr>
        <w:t>ende</w:t>
      </w:r>
      <w:r w:rsidRPr="00BC1EB5">
        <w:rPr>
          <w:rFonts w:ascii="Palatino Linotype" w:hAnsi="Palatino Linotype"/>
          <w:lang w:val="es-ES_tradnl"/>
        </w:rPr>
        <w:t xml:space="preserve">, el Sujeto Obligado debe testar los datos confidenciales, sin pasar por alto que la clasificación respectiva tiene </w:t>
      </w:r>
      <w:r w:rsidRPr="00BC1EB5">
        <w:rPr>
          <w:rFonts w:ascii="Palatino Linotype" w:hAnsi="Palatino Linotype"/>
        </w:rPr>
        <w:t>que</w:t>
      </w:r>
      <w:r w:rsidRPr="00BC1EB5">
        <w:rPr>
          <w:rFonts w:ascii="Palatino Linotype" w:hAnsi="Palatino Linotype"/>
          <w:lang w:val="es-ES_tradnl"/>
        </w:rPr>
        <w:t xml:space="preserve"> cumplirse a través de la forma y formalidades que la Ley impone; </w:t>
      </w:r>
      <w:r w:rsidRPr="00BC1EB5">
        <w:rPr>
          <w:rFonts w:ascii="Palatino Linotype" w:hAnsi="Palatino Linotype"/>
        </w:rPr>
        <w:t>es</w:t>
      </w:r>
      <w:r w:rsidRPr="00BC1EB5">
        <w:rPr>
          <w:rFonts w:ascii="Palatino Linotype" w:hAnsi="Palatino Linotype"/>
          <w:lang w:val="es-ES_tradnl"/>
        </w:rPr>
        <w:t xml:space="preserve"> decir, mediante Acuerdo debidamente fundado y motivado, en </w:t>
      </w:r>
      <w:r w:rsidRPr="00BC1EB5">
        <w:rPr>
          <w:rFonts w:ascii="Palatino Linotype" w:hAnsi="Palatino Linotype"/>
          <w:noProof/>
          <w:lang w:eastAsia="es-MX"/>
        </w:rPr>
        <w:t>términos</w:t>
      </w:r>
      <w:r w:rsidRPr="00BC1EB5">
        <w:rPr>
          <w:rFonts w:ascii="Palatino Linotype" w:hAnsi="Palatino Linotype"/>
          <w:lang w:val="es-ES_tradnl"/>
        </w:rPr>
        <w:t xml:space="preserve"> de los artículos</w:t>
      </w:r>
      <w:r w:rsidRPr="00BC1EB5">
        <w:rPr>
          <w:rFonts w:ascii="Palatino Linotype" w:hAnsi="Palatino Linotype" w:cs="Arial"/>
          <w:lang w:val="es-ES_tradnl"/>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603EB" w:rsidRPr="00BC1EB5" w:rsidRDefault="00C603EB" w:rsidP="00C603EB">
      <w:pPr>
        <w:spacing w:before="120" w:after="120"/>
        <w:ind w:left="709" w:right="709"/>
        <w:jc w:val="center"/>
        <w:rPr>
          <w:rFonts w:ascii="Palatino Linotype" w:hAnsi="Palatino Linotype" w:cs="Arial"/>
          <w:b/>
          <w:i/>
          <w:sz w:val="22"/>
        </w:rPr>
      </w:pPr>
      <w:r w:rsidRPr="00BC1EB5">
        <w:rPr>
          <w:rFonts w:ascii="Palatino Linotype" w:hAnsi="Palatino Linotype" w:cs="Arial"/>
          <w:b/>
          <w:i/>
          <w:sz w:val="22"/>
        </w:rPr>
        <w:t>Ley de Transparencia y Acceso a la Información Pública del Estado de México y Municipios</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r w:rsidRPr="00BC1EB5">
        <w:rPr>
          <w:rFonts w:ascii="Palatino Linotype" w:hAnsi="Palatino Linotype" w:cs="Arial"/>
          <w:b/>
          <w:i/>
          <w:sz w:val="22"/>
          <w:szCs w:val="22"/>
          <w:lang w:eastAsia="es-MX"/>
        </w:rPr>
        <w:t xml:space="preserve">Artículo 49. </w:t>
      </w:r>
      <w:r w:rsidRPr="00BC1EB5">
        <w:rPr>
          <w:rFonts w:ascii="Palatino Linotype" w:hAnsi="Palatino Linotype" w:cs="Arial"/>
          <w:i/>
          <w:sz w:val="22"/>
          <w:szCs w:val="22"/>
          <w:lang w:eastAsia="es-MX"/>
        </w:rPr>
        <w:t xml:space="preserve">Los </w:t>
      </w:r>
      <w:r w:rsidRPr="00BC1EB5">
        <w:rPr>
          <w:rFonts w:ascii="Palatino Linotype" w:hAnsi="Palatino Linotype" w:cs="Arial"/>
          <w:i/>
          <w:sz w:val="22"/>
        </w:rPr>
        <w:t>Comités</w:t>
      </w:r>
      <w:r w:rsidRPr="00BC1EB5">
        <w:rPr>
          <w:rFonts w:ascii="Palatino Linotype" w:hAnsi="Palatino Linotype" w:cs="Arial"/>
          <w:i/>
          <w:sz w:val="22"/>
          <w:szCs w:val="22"/>
          <w:lang w:eastAsia="es-MX"/>
        </w:rPr>
        <w:t xml:space="preserve"> de </w:t>
      </w:r>
      <w:r w:rsidRPr="00BC1EB5">
        <w:rPr>
          <w:rFonts w:ascii="Palatino Linotype" w:hAnsi="Palatino Linotype" w:cs="Arial"/>
          <w:i/>
          <w:sz w:val="22"/>
          <w:lang w:eastAsia="es-MX"/>
        </w:rPr>
        <w:t>Transparencia</w:t>
      </w:r>
      <w:r w:rsidRPr="00BC1EB5">
        <w:rPr>
          <w:rFonts w:ascii="Palatino Linotype" w:hAnsi="Palatino Linotype" w:cs="Arial"/>
          <w:i/>
          <w:sz w:val="22"/>
          <w:szCs w:val="22"/>
          <w:lang w:eastAsia="es-MX"/>
        </w:rPr>
        <w:t xml:space="preserve"> </w:t>
      </w:r>
      <w:r w:rsidRPr="00BC1EB5">
        <w:rPr>
          <w:rFonts w:ascii="Palatino Linotype" w:hAnsi="Palatino Linotype"/>
          <w:i/>
          <w:sz w:val="22"/>
          <w:szCs w:val="22"/>
        </w:rPr>
        <w:t>tendrán</w:t>
      </w:r>
      <w:r w:rsidRPr="00BC1EB5">
        <w:rPr>
          <w:rFonts w:ascii="Palatino Linotype" w:hAnsi="Palatino Linotype" w:cs="Arial"/>
          <w:i/>
          <w:sz w:val="22"/>
          <w:szCs w:val="22"/>
          <w:lang w:eastAsia="es-MX"/>
        </w:rPr>
        <w:t xml:space="preserve"> las siguientes atribuciones:</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VIII.</w:t>
      </w:r>
      <w:r w:rsidRPr="00BC1EB5">
        <w:rPr>
          <w:rFonts w:ascii="Palatino Linotype" w:hAnsi="Palatino Linotype" w:cs="Arial"/>
          <w:i/>
          <w:sz w:val="22"/>
          <w:szCs w:val="22"/>
          <w:lang w:eastAsia="es-MX"/>
        </w:rPr>
        <w:t xml:space="preserve"> Aprobar, </w:t>
      </w:r>
      <w:r w:rsidRPr="00BC1EB5">
        <w:rPr>
          <w:rFonts w:ascii="Palatino Linotype" w:hAnsi="Palatino Linotype" w:cs="Arial"/>
          <w:i/>
          <w:sz w:val="22"/>
        </w:rPr>
        <w:t>modificar</w:t>
      </w:r>
      <w:r w:rsidRPr="00BC1EB5">
        <w:rPr>
          <w:rFonts w:ascii="Palatino Linotype" w:hAnsi="Palatino Linotype" w:cs="Arial"/>
          <w:i/>
          <w:sz w:val="22"/>
          <w:szCs w:val="22"/>
          <w:lang w:eastAsia="es-MX"/>
        </w:rPr>
        <w:t xml:space="preserve"> o revocar la clasificación de la información;</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Artículo 132.</w:t>
      </w:r>
      <w:r w:rsidRPr="00BC1EB5">
        <w:rPr>
          <w:rFonts w:ascii="Palatino Linotype" w:hAnsi="Palatino Linotype" w:cs="Arial"/>
          <w:i/>
          <w:sz w:val="22"/>
          <w:szCs w:val="22"/>
          <w:lang w:eastAsia="es-MX"/>
        </w:rPr>
        <w:t xml:space="preserve"> La </w:t>
      </w:r>
      <w:r w:rsidRPr="00BC1EB5">
        <w:rPr>
          <w:rFonts w:ascii="Palatino Linotype" w:hAnsi="Palatino Linotype" w:cs="Arial"/>
          <w:i/>
          <w:sz w:val="22"/>
          <w:lang w:eastAsia="es-MX"/>
        </w:rPr>
        <w:t>clasificación</w:t>
      </w:r>
      <w:r w:rsidRPr="00BC1EB5">
        <w:rPr>
          <w:rFonts w:ascii="Palatino Linotype" w:hAnsi="Palatino Linotype" w:cs="Arial"/>
          <w:i/>
          <w:sz w:val="22"/>
          <w:szCs w:val="22"/>
          <w:lang w:eastAsia="es-MX"/>
        </w:rPr>
        <w:t xml:space="preserve"> de la información se llevará a cabo en el momento en que:</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II.</w:t>
      </w:r>
      <w:r w:rsidRPr="00BC1EB5">
        <w:rPr>
          <w:rFonts w:ascii="Palatino Linotype" w:hAnsi="Palatino Linotype" w:cs="Arial"/>
          <w:i/>
          <w:sz w:val="22"/>
          <w:szCs w:val="22"/>
          <w:lang w:eastAsia="es-MX"/>
        </w:rPr>
        <w:t xml:space="preserve"> Se determine </w:t>
      </w:r>
      <w:r w:rsidRPr="00BC1EB5">
        <w:rPr>
          <w:rFonts w:ascii="Palatino Linotype" w:hAnsi="Palatino Linotype" w:cs="Arial"/>
          <w:i/>
          <w:sz w:val="22"/>
          <w:lang w:eastAsia="es-MX"/>
        </w:rPr>
        <w:t>mediante</w:t>
      </w:r>
      <w:r w:rsidRPr="00BC1EB5">
        <w:rPr>
          <w:rFonts w:ascii="Palatino Linotype" w:hAnsi="Palatino Linotype" w:cs="Arial"/>
          <w:i/>
          <w:sz w:val="22"/>
          <w:szCs w:val="22"/>
          <w:lang w:eastAsia="es-MX"/>
        </w:rPr>
        <w:t xml:space="preserve"> resolución de autoridad competente; o</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III</w:t>
      </w:r>
      <w:r w:rsidRPr="00BC1EB5">
        <w:rPr>
          <w:rFonts w:ascii="Palatino Linotype" w:hAnsi="Palatino Linotype" w:cs="Arial"/>
          <w:i/>
          <w:sz w:val="22"/>
          <w:szCs w:val="22"/>
          <w:lang w:eastAsia="es-MX"/>
        </w:rPr>
        <w:t xml:space="preserve">. Se generen </w:t>
      </w:r>
      <w:r w:rsidRPr="00BC1EB5">
        <w:rPr>
          <w:rFonts w:ascii="Palatino Linotype" w:hAnsi="Palatino Linotype" w:cs="Arial"/>
          <w:i/>
          <w:sz w:val="22"/>
          <w:lang w:eastAsia="es-MX"/>
        </w:rPr>
        <w:t>versiones</w:t>
      </w:r>
      <w:r w:rsidRPr="00BC1EB5">
        <w:rPr>
          <w:rFonts w:ascii="Palatino Linotype" w:hAnsi="Palatino Linotype" w:cs="Arial"/>
          <w:i/>
          <w:sz w:val="22"/>
          <w:szCs w:val="22"/>
          <w:lang w:eastAsia="es-MX"/>
        </w:rPr>
        <w:t xml:space="preserve"> públicas para dar cumplimiento a las obligaciones de transparencia previstas en esta Ley.”</w:t>
      </w:r>
    </w:p>
    <w:p w:rsidR="00C603EB" w:rsidRPr="00BC1EB5" w:rsidRDefault="00C603EB" w:rsidP="00C603EB">
      <w:pPr>
        <w:spacing w:before="240" w:after="160"/>
        <w:ind w:left="709" w:right="709"/>
        <w:jc w:val="center"/>
        <w:rPr>
          <w:rFonts w:ascii="Palatino Linotype" w:hAnsi="Palatino Linotype" w:cs="Arial"/>
          <w:b/>
          <w:i/>
          <w:sz w:val="22"/>
          <w:szCs w:val="22"/>
          <w:lang w:eastAsia="es-MX"/>
        </w:rPr>
      </w:pPr>
      <w:r w:rsidRPr="00BC1EB5">
        <w:rPr>
          <w:rFonts w:ascii="Palatino Linotype" w:hAnsi="Palatino Linotype" w:cs="Arial"/>
          <w:b/>
          <w:i/>
          <w:sz w:val="22"/>
          <w:szCs w:val="22"/>
          <w:lang w:eastAsia="es-MX"/>
        </w:rPr>
        <w:t xml:space="preserve">Lineamientos Generales en materia de Clasificación y Desclasificación de la </w:t>
      </w:r>
      <w:r w:rsidRPr="00BC1EB5">
        <w:rPr>
          <w:rFonts w:ascii="Palatino Linotype" w:hAnsi="Palatino Linotype" w:cs="Arial"/>
          <w:b/>
          <w:i/>
          <w:sz w:val="22"/>
        </w:rPr>
        <w:t>Información, así como para la elaboración de Versiones Públicas</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r w:rsidRPr="00BC1EB5">
        <w:rPr>
          <w:rFonts w:ascii="Palatino Linotype" w:hAnsi="Palatino Linotype" w:cs="Arial"/>
          <w:b/>
          <w:i/>
          <w:sz w:val="22"/>
          <w:szCs w:val="22"/>
          <w:lang w:eastAsia="es-MX"/>
        </w:rPr>
        <w:t>Segundo.-</w:t>
      </w:r>
      <w:r w:rsidRPr="00BC1EB5">
        <w:rPr>
          <w:rFonts w:ascii="Palatino Linotype" w:hAnsi="Palatino Linotype" w:cs="Arial"/>
          <w:i/>
          <w:sz w:val="22"/>
          <w:szCs w:val="22"/>
          <w:lang w:eastAsia="es-MX"/>
        </w:rPr>
        <w:t xml:space="preserve"> Para </w:t>
      </w:r>
      <w:r w:rsidRPr="00BC1EB5">
        <w:rPr>
          <w:rFonts w:ascii="Palatino Linotype" w:hAnsi="Palatino Linotype" w:cs="Arial"/>
          <w:i/>
          <w:sz w:val="22"/>
          <w:lang w:eastAsia="es-MX"/>
        </w:rPr>
        <w:t>efectos</w:t>
      </w:r>
      <w:r w:rsidRPr="00BC1EB5">
        <w:rPr>
          <w:rFonts w:ascii="Palatino Linotype" w:hAnsi="Palatino Linotype" w:cs="Arial"/>
          <w:i/>
          <w:sz w:val="22"/>
          <w:szCs w:val="22"/>
          <w:lang w:eastAsia="es-MX"/>
        </w:rPr>
        <w:t xml:space="preserve"> de los </w:t>
      </w:r>
      <w:r w:rsidRPr="00BC1EB5">
        <w:rPr>
          <w:rFonts w:ascii="Palatino Linotype" w:hAnsi="Palatino Linotype" w:cs="Arial"/>
          <w:i/>
          <w:sz w:val="22"/>
        </w:rPr>
        <w:t>presentes</w:t>
      </w:r>
      <w:r w:rsidRPr="00BC1EB5">
        <w:rPr>
          <w:rFonts w:ascii="Palatino Linotype" w:hAnsi="Palatino Linotype" w:cs="Arial"/>
          <w:i/>
          <w:sz w:val="22"/>
          <w:szCs w:val="22"/>
          <w:lang w:eastAsia="es-MX"/>
        </w:rPr>
        <w:t xml:space="preserve"> Lineamientos Generales, se entenderá por:</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XVIII.</w:t>
      </w:r>
      <w:r w:rsidRPr="00BC1EB5">
        <w:rPr>
          <w:rFonts w:ascii="Palatino Linotype" w:hAnsi="Palatino Linotype" w:cs="Arial"/>
          <w:i/>
          <w:sz w:val="22"/>
          <w:szCs w:val="22"/>
          <w:lang w:eastAsia="es-MX"/>
        </w:rPr>
        <w:t xml:space="preserve"> </w:t>
      </w:r>
      <w:r w:rsidRPr="00BC1EB5">
        <w:rPr>
          <w:rFonts w:ascii="Palatino Linotype" w:hAnsi="Palatino Linotype" w:cs="Arial"/>
          <w:b/>
          <w:i/>
          <w:sz w:val="22"/>
          <w:szCs w:val="22"/>
          <w:lang w:eastAsia="es-MX"/>
        </w:rPr>
        <w:t>Versión pública:</w:t>
      </w:r>
      <w:r w:rsidRPr="00BC1EB5">
        <w:rPr>
          <w:rFonts w:ascii="Palatino Linotype" w:hAnsi="Palatino Linotype" w:cs="Arial"/>
          <w:i/>
          <w:sz w:val="22"/>
          <w:szCs w:val="22"/>
          <w:lang w:eastAsia="es-MX"/>
        </w:rPr>
        <w:t xml:space="preserve"> El </w:t>
      </w:r>
      <w:r w:rsidRPr="00BC1EB5">
        <w:rPr>
          <w:rFonts w:ascii="Palatino Linotype" w:hAnsi="Palatino Linotype" w:cs="Arial"/>
          <w:bCs/>
          <w:i/>
          <w:noProof/>
          <w:sz w:val="22"/>
        </w:rPr>
        <w:t>documento</w:t>
      </w:r>
      <w:r w:rsidRPr="00BC1EB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C1EB5">
        <w:rPr>
          <w:rFonts w:ascii="Palatino Linotype" w:hAnsi="Palatino Linotype" w:cs="Arial"/>
          <w:b/>
          <w:i/>
          <w:sz w:val="22"/>
          <w:szCs w:val="22"/>
          <w:u w:val="single"/>
          <w:lang w:eastAsia="es-MX"/>
        </w:rPr>
        <w:t>fundando y motivando la reserva o confidencialidad</w:t>
      </w:r>
      <w:r w:rsidRPr="00BC1EB5">
        <w:rPr>
          <w:rFonts w:ascii="Palatino Linotype" w:hAnsi="Palatino Linotype" w:cs="Arial"/>
          <w:i/>
          <w:sz w:val="22"/>
          <w:szCs w:val="22"/>
          <w:lang w:eastAsia="es-MX"/>
        </w:rPr>
        <w:t xml:space="preserve">, a través de la resolución que para tal efecto emita el </w:t>
      </w:r>
      <w:r w:rsidRPr="00BC1EB5">
        <w:rPr>
          <w:rFonts w:ascii="Palatino Linotype" w:hAnsi="Palatino Linotype" w:cs="Arial"/>
          <w:bCs/>
          <w:i/>
          <w:noProof/>
          <w:sz w:val="22"/>
        </w:rPr>
        <w:t>Comité</w:t>
      </w:r>
      <w:r w:rsidRPr="00BC1EB5">
        <w:rPr>
          <w:rFonts w:ascii="Palatino Linotype" w:hAnsi="Palatino Linotype" w:cs="Arial"/>
          <w:i/>
          <w:sz w:val="22"/>
          <w:szCs w:val="22"/>
          <w:lang w:eastAsia="es-MX"/>
        </w:rPr>
        <w:t xml:space="preserve"> de Transparencia.</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Cuarto.</w:t>
      </w:r>
      <w:r w:rsidRPr="00BC1EB5">
        <w:rPr>
          <w:rFonts w:ascii="Palatino Linotype" w:hAnsi="Palatino Linotype" w:cs="Arial"/>
          <w:i/>
          <w:sz w:val="22"/>
          <w:szCs w:val="22"/>
          <w:lang w:eastAsia="es-MX"/>
        </w:rPr>
        <w:t xml:space="preserve"> Para clasificar la información como reservada o confidencial, de manera total o parcial, el </w:t>
      </w:r>
      <w:r w:rsidRPr="00BC1EB5">
        <w:rPr>
          <w:rFonts w:ascii="Palatino Linotype" w:hAnsi="Palatino Linotype" w:cs="Arial"/>
          <w:i/>
          <w:sz w:val="22"/>
          <w:lang w:eastAsia="es-MX"/>
        </w:rPr>
        <w:t>titular</w:t>
      </w:r>
      <w:r w:rsidRPr="00BC1EB5">
        <w:rPr>
          <w:rFonts w:ascii="Palatino Linotype" w:hAnsi="Palatino Linotype" w:cs="Arial"/>
          <w:i/>
          <w:sz w:val="22"/>
          <w:szCs w:val="22"/>
          <w:lang w:eastAsia="es-MX"/>
        </w:rPr>
        <w:t xml:space="preserve"> del </w:t>
      </w:r>
      <w:r w:rsidRPr="00BC1EB5">
        <w:rPr>
          <w:rFonts w:ascii="Palatino Linotype" w:hAnsi="Palatino Linotype" w:cs="Arial"/>
          <w:bCs/>
          <w:i/>
          <w:noProof/>
          <w:sz w:val="22"/>
        </w:rPr>
        <w:t>área</w:t>
      </w:r>
      <w:r w:rsidRPr="00BC1EB5">
        <w:rPr>
          <w:rFonts w:ascii="Palatino Linotype" w:hAnsi="Palatino Linotype" w:cs="Arial"/>
          <w:i/>
          <w:sz w:val="22"/>
          <w:szCs w:val="22"/>
          <w:lang w:eastAsia="es-MX"/>
        </w:rPr>
        <w:t xml:space="preserve"> del sujeto </w:t>
      </w:r>
      <w:r w:rsidRPr="00BC1EB5">
        <w:rPr>
          <w:rFonts w:ascii="Palatino Linotype" w:hAnsi="Palatino Linotype" w:cs="Arial"/>
          <w:i/>
          <w:sz w:val="22"/>
        </w:rPr>
        <w:t>obligado</w:t>
      </w:r>
      <w:r w:rsidRPr="00BC1EB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 xml:space="preserve">Los sujetos obligados deberán aplicar, de manera estricta, las excepciones al derecho de acceso a la </w:t>
      </w:r>
      <w:r w:rsidRPr="00BC1EB5">
        <w:rPr>
          <w:rFonts w:ascii="Palatino Linotype" w:hAnsi="Palatino Linotype" w:cs="Arial"/>
          <w:bCs/>
          <w:i/>
          <w:noProof/>
          <w:sz w:val="22"/>
        </w:rPr>
        <w:t>información</w:t>
      </w:r>
      <w:r w:rsidRPr="00BC1EB5">
        <w:rPr>
          <w:rFonts w:ascii="Palatino Linotype" w:hAnsi="Palatino Linotype" w:cs="Arial"/>
          <w:i/>
          <w:sz w:val="22"/>
          <w:szCs w:val="22"/>
          <w:lang w:eastAsia="es-MX"/>
        </w:rPr>
        <w:t xml:space="preserve"> y sólo </w:t>
      </w:r>
      <w:r w:rsidRPr="00BC1EB5">
        <w:rPr>
          <w:rFonts w:ascii="Palatino Linotype" w:hAnsi="Palatino Linotype" w:cs="Arial"/>
          <w:i/>
          <w:sz w:val="22"/>
        </w:rPr>
        <w:t>podrán</w:t>
      </w:r>
      <w:r w:rsidRPr="00BC1EB5">
        <w:rPr>
          <w:rFonts w:ascii="Palatino Linotype" w:hAnsi="Palatino Linotype" w:cs="Arial"/>
          <w:i/>
          <w:sz w:val="22"/>
          <w:szCs w:val="22"/>
          <w:lang w:eastAsia="es-MX"/>
        </w:rPr>
        <w:t xml:space="preserve"> invocarlas cuando acrediten su procedencia.</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Quinto.</w:t>
      </w:r>
      <w:r w:rsidRPr="00BC1EB5">
        <w:rPr>
          <w:rFonts w:ascii="Palatino Linotype" w:hAnsi="Palatino Linotype" w:cs="Arial"/>
          <w:i/>
          <w:sz w:val="22"/>
          <w:szCs w:val="22"/>
          <w:lang w:eastAsia="es-MX"/>
        </w:rPr>
        <w:t xml:space="preserve"> La carga de </w:t>
      </w:r>
      <w:r w:rsidRPr="00BC1EB5">
        <w:rPr>
          <w:rFonts w:ascii="Palatino Linotype" w:hAnsi="Palatino Linotype" w:cs="Arial"/>
          <w:i/>
          <w:sz w:val="22"/>
          <w:lang w:eastAsia="es-MX"/>
        </w:rPr>
        <w:t>la</w:t>
      </w:r>
      <w:r w:rsidRPr="00BC1EB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C1EB5">
        <w:rPr>
          <w:rFonts w:ascii="Palatino Linotype" w:hAnsi="Palatino Linotype" w:cs="Arial"/>
          <w:i/>
          <w:sz w:val="22"/>
        </w:rPr>
        <w:t>corresponderá</w:t>
      </w:r>
      <w:r w:rsidRPr="00BC1EB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Sexto.</w:t>
      </w:r>
      <w:r w:rsidRPr="00BC1EB5">
        <w:rPr>
          <w:rFonts w:ascii="Palatino Linotype" w:hAnsi="Palatino Linotype" w:cs="Arial"/>
          <w:i/>
          <w:sz w:val="22"/>
          <w:szCs w:val="22"/>
          <w:lang w:eastAsia="es-MX"/>
        </w:rPr>
        <w:t xml:space="preserve"> Los sujetos obligados no podrán emitir acuerdos de carácter general ni particular que clasifiquen </w:t>
      </w:r>
      <w:r w:rsidRPr="00BC1EB5">
        <w:rPr>
          <w:rFonts w:ascii="Palatino Linotype" w:hAnsi="Palatino Linotype" w:cs="Arial"/>
          <w:bCs/>
          <w:i/>
          <w:noProof/>
          <w:sz w:val="22"/>
        </w:rPr>
        <w:t>documentos</w:t>
      </w:r>
      <w:r w:rsidRPr="00BC1EB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603EB" w:rsidRPr="00BC1EB5" w:rsidRDefault="00C603EB" w:rsidP="00C603EB">
      <w:pPr>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 xml:space="preserve">La clasificación de </w:t>
      </w:r>
      <w:r w:rsidRPr="00BC1EB5">
        <w:rPr>
          <w:rFonts w:ascii="Palatino Linotype" w:hAnsi="Palatino Linotype" w:cs="Arial"/>
          <w:i/>
          <w:sz w:val="22"/>
        </w:rPr>
        <w:t>información</w:t>
      </w:r>
      <w:r w:rsidRPr="00BC1EB5">
        <w:rPr>
          <w:rFonts w:ascii="Palatino Linotype" w:hAnsi="Palatino Linotype" w:cs="Arial"/>
          <w:i/>
          <w:sz w:val="22"/>
          <w:szCs w:val="22"/>
          <w:lang w:eastAsia="es-MX"/>
        </w:rPr>
        <w:t xml:space="preserve"> se realizará conforme a un análisis caso por caso, mediante la aplicación </w:t>
      </w:r>
      <w:r w:rsidRPr="00BC1EB5">
        <w:rPr>
          <w:rFonts w:ascii="Palatino Linotype" w:hAnsi="Palatino Linotype" w:cs="Arial"/>
          <w:bCs/>
          <w:i/>
          <w:noProof/>
          <w:sz w:val="22"/>
        </w:rPr>
        <w:t>de</w:t>
      </w:r>
      <w:r w:rsidRPr="00BC1EB5">
        <w:rPr>
          <w:rFonts w:ascii="Palatino Linotype" w:hAnsi="Palatino Linotype" w:cs="Arial"/>
          <w:i/>
          <w:sz w:val="22"/>
          <w:szCs w:val="22"/>
          <w:lang w:eastAsia="es-MX"/>
        </w:rPr>
        <w:t xml:space="preserve"> la prueba de daño y de interés público.</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Séptimo.</w:t>
      </w:r>
      <w:r w:rsidRPr="00BC1EB5">
        <w:rPr>
          <w:rFonts w:ascii="Palatino Linotype" w:hAnsi="Palatino Linotype" w:cs="Arial"/>
          <w:i/>
          <w:sz w:val="22"/>
          <w:szCs w:val="22"/>
          <w:lang w:eastAsia="es-MX"/>
        </w:rPr>
        <w:t xml:space="preserve"> La </w:t>
      </w:r>
      <w:r w:rsidRPr="00BC1EB5">
        <w:rPr>
          <w:rFonts w:ascii="Palatino Linotype" w:hAnsi="Palatino Linotype" w:cs="Arial"/>
          <w:i/>
          <w:sz w:val="22"/>
          <w:lang w:eastAsia="es-MX"/>
        </w:rPr>
        <w:t>clasificación</w:t>
      </w:r>
      <w:r w:rsidRPr="00BC1EB5">
        <w:rPr>
          <w:rFonts w:ascii="Palatino Linotype" w:hAnsi="Palatino Linotype" w:cs="Arial"/>
          <w:i/>
          <w:sz w:val="22"/>
          <w:szCs w:val="22"/>
          <w:lang w:eastAsia="es-MX"/>
        </w:rPr>
        <w:t xml:space="preserve"> </w:t>
      </w:r>
      <w:r w:rsidRPr="00BC1EB5">
        <w:rPr>
          <w:rFonts w:ascii="Palatino Linotype" w:hAnsi="Palatino Linotype" w:cs="Arial"/>
          <w:bCs/>
          <w:i/>
          <w:noProof/>
          <w:sz w:val="22"/>
        </w:rPr>
        <w:t>de</w:t>
      </w:r>
      <w:r w:rsidRPr="00BC1EB5">
        <w:rPr>
          <w:rFonts w:ascii="Palatino Linotype" w:hAnsi="Palatino Linotype" w:cs="Arial"/>
          <w:i/>
          <w:sz w:val="22"/>
          <w:szCs w:val="22"/>
          <w:lang w:eastAsia="es-MX"/>
        </w:rPr>
        <w:t xml:space="preserve"> la </w:t>
      </w:r>
      <w:r w:rsidRPr="00BC1EB5">
        <w:rPr>
          <w:rFonts w:ascii="Palatino Linotype" w:hAnsi="Palatino Linotype" w:cs="Arial"/>
          <w:i/>
          <w:sz w:val="22"/>
        </w:rPr>
        <w:t>información</w:t>
      </w:r>
      <w:r w:rsidRPr="00BC1EB5">
        <w:rPr>
          <w:rFonts w:ascii="Palatino Linotype" w:hAnsi="Palatino Linotype" w:cs="Arial"/>
          <w:i/>
          <w:sz w:val="22"/>
          <w:szCs w:val="22"/>
          <w:lang w:eastAsia="es-MX"/>
        </w:rPr>
        <w:t xml:space="preserve"> se llevará a cabo en el momento en que:</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I.</w:t>
      </w:r>
      <w:r w:rsidRPr="00BC1EB5">
        <w:rPr>
          <w:rFonts w:ascii="Palatino Linotype" w:hAnsi="Palatino Linotype" w:cs="Arial"/>
          <w:i/>
          <w:sz w:val="22"/>
          <w:szCs w:val="22"/>
          <w:lang w:eastAsia="es-MX"/>
        </w:rPr>
        <w:t xml:space="preserve"> Se reciba una </w:t>
      </w:r>
      <w:r w:rsidRPr="00BC1EB5">
        <w:rPr>
          <w:rFonts w:ascii="Palatino Linotype" w:hAnsi="Palatino Linotype" w:cs="Arial"/>
          <w:i/>
          <w:sz w:val="22"/>
          <w:lang w:eastAsia="es-MX"/>
        </w:rPr>
        <w:t>solicitud</w:t>
      </w:r>
      <w:r w:rsidRPr="00BC1EB5">
        <w:rPr>
          <w:rFonts w:ascii="Palatino Linotype" w:hAnsi="Palatino Linotype" w:cs="Arial"/>
          <w:i/>
          <w:sz w:val="22"/>
          <w:szCs w:val="22"/>
          <w:lang w:eastAsia="es-MX"/>
        </w:rPr>
        <w:t xml:space="preserve"> de acceso a la información;</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II.</w:t>
      </w:r>
      <w:r w:rsidRPr="00BC1EB5">
        <w:rPr>
          <w:rFonts w:ascii="Palatino Linotype" w:hAnsi="Palatino Linotype" w:cs="Arial"/>
          <w:i/>
          <w:sz w:val="22"/>
          <w:szCs w:val="22"/>
          <w:lang w:eastAsia="es-MX"/>
        </w:rPr>
        <w:t xml:space="preserve"> Se determine </w:t>
      </w:r>
      <w:r w:rsidRPr="00BC1EB5">
        <w:rPr>
          <w:rFonts w:ascii="Palatino Linotype" w:hAnsi="Palatino Linotype" w:cs="Arial"/>
          <w:bCs/>
          <w:i/>
          <w:noProof/>
          <w:sz w:val="22"/>
        </w:rPr>
        <w:t>mediante</w:t>
      </w:r>
      <w:r w:rsidRPr="00BC1EB5">
        <w:rPr>
          <w:rFonts w:ascii="Palatino Linotype" w:hAnsi="Palatino Linotype" w:cs="Arial"/>
          <w:i/>
          <w:sz w:val="22"/>
          <w:szCs w:val="22"/>
          <w:lang w:eastAsia="es-MX"/>
        </w:rPr>
        <w:t xml:space="preserve"> resolución de autoridad competente, o</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III.</w:t>
      </w:r>
      <w:r w:rsidRPr="00BC1EB5">
        <w:rPr>
          <w:rFonts w:ascii="Palatino Linotype" w:hAnsi="Palatino Linotype" w:cs="Arial"/>
          <w:i/>
          <w:sz w:val="22"/>
          <w:szCs w:val="22"/>
          <w:lang w:eastAsia="es-MX"/>
        </w:rPr>
        <w:t xml:space="preserve"> Se generen </w:t>
      </w:r>
      <w:r w:rsidRPr="00BC1EB5">
        <w:rPr>
          <w:rFonts w:ascii="Palatino Linotype" w:hAnsi="Palatino Linotype" w:cs="Arial"/>
          <w:bCs/>
          <w:i/>
          <w:noProof/>
          <w:sz w:val="22"/>
        </w:rPr>
        <w:t>versiones</w:t>
      </w:r>
      <w:r w:rsidRPr="00BC1EB5">
        <w:rPr>
          <w:rFonts w:ascii="Palatino Linotype" w:hAnsi="Palatino Linotype" w:cs="Arial"/>
          <w:i/>
          <w:sz w:val="22"/>
          <w:szCs w:val="22"/>
          <w:lang w:eastAsia="es-MX"/>
        </w:rPr>
        <w:t xml:space="preserve"> públicas para dar cumplimiento a las obligaciones de transparencia </w:t>
      </w:r>
      <w:r w:rsidRPr="00BC1EB5">
        <w:rPr>
          <w:rFonts w:ascii="Palatino Linotype" w:hAnsi="Palatino Linotype" w:cs="Arial"/>
          <w:i/>
          <w:sz w:val="22"/>
          <w:lang w:eastAsia="es-MX"/>
        </w:rPr>
        <w:t>previstas</w:t>
      </w:r>
      <w:r w:rsidRPr="00BC1EB5">
        <w:rPr>
          <w:rFonts w:ascii="Palatino Linotype" w:hAnsi="Palatino Linotype" w:cs="Arial"/>
          <w:i/>
          <w:sz w:val="22"/>
          <w:szCs w:val="22"/>
          <w:lang w:eastAsia="es-MX"/>
        </w:rPr>
        <w:t xml:space="preserve"> en la Ley General, la Ley Federal y las correspondientes de las entidades federativas.</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 xml:space="preserve">Los titulares de las áreas deberán revisar la clasificación al momento de la recepción de una solicitud de </w:t>
      </w:r>
      <w:r w:rsidRPr="00BC1EB5">
        <w:rPr>
          <w:rFonts w:ascii="Palatino Linotype" w:hAnsi="Palatino Linotype" w:cs="Arial"/>
          <w:bCs/>
          <w:i/>
          <w:noProof/>
          <w:sz w:val="22"/>
        </w:rPr>
        <w:t>acceso</w:t>
      </w:r>
      <w:r w:rsidRPr="00BC1EB5">
        <w:rPr>
          <w:rFonts w:ascii="Palatino Linotype" w:hAnsi="Palatino Linotype" w:cs="Arial"/>
          <w:i/>
          <w:sz w:val="22"/>
          <w:szCs w:val="22"/>
          <w:lang w:eastAsia="es-MX"/>
        </w:rPr>
        <w:t xml:space="preserve"> a la información, para verificar si encuadra en una causal de reserva o de confidencialidad.</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Octavo.</w:t>
      </w:r>
      <w:r w:rsidRPr="00BC1EB5">
        <w:rPr>
          <w:rFonts w:ascii="Palatino Linotype" w:hAnsi="Palatino Linotype" w:cs="Arial"/>
          <w:i/>
          <w:sz w:val="22"/>
          <w:szCs w:val="22"/>
          <w:lang w:eastAsia="es-MX"/>
        </w:rPr>
        <w:t xml:space="preserve"> Para fundar la clasificación de la información se debe señalar el artículo, fracción, inciso, </w:t>
      </w:r>
      <w:r w:rsidRPr="00BC1EB5">
        <w:rPr>
          <w:rFonts w:ascii="Palatino Linotype" w:hAnsi="Palatino Linotype" w:cs="Arial"/>
          <w:i/>
          <w:sz w:val="22"/>
          <w:lang w:eastAsia="es-MX"/>
        </w:rPr>
        <w:t>párrafo</w:t>
      </w:r>
      <w:r w:rsidRPr="00BC1EB5">
        <w:rPr>
          <w:rFonts w:ascii="Palatino Linotype" w:hAnsi="Palatino Linotype" w:cs="Arial"/>
          <w:i/>
          <w:sz w:val="22"/>
          <w:szCs w:val="22"/>
          <w:lang w:eastAsia="es-MX"/>
        </w:rPr>
        <w:t xml:space="preserve"> o numeral de la ley o tratado internacional suscrito por el Estado mexicano que </w:t>
      </w:r>
      <w:r w:rsidRPr="00BC1EB5">
        <w:rPr>
          <w:rFonts w:ascii="Palatino Linotype" w:hAnsi="Palatino Linotype" w:cs="Arial"/>
          <w:bCs/>
          <w:i/>
          <w:noProof/>
          <w:sz w:val="22"/>
        </w:rPr>
        <w:t>expresamente</w:t>
      </w:r>
      <w:r w:rsidRPr="00BC1EB5">
        <w:rPr>
          <w:rFonts w:ascii="Palatino Linotype" w:hAnsi="Palatino Linotype" w:cs="Arial"/>
          <w:i/>
          <w:sz w:val="22"/>
          <w:szCs w:val="22"/>
          <w:lang w:eastAsia="es-MX"/>
        </w:rPr>
        <w:t xml:space="preserve"> le otorga el carácter de reservada o confidencial.</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bCs/>
          <w:i/>
          <w:noProof/>
          <w:sz w:val="22"/>
        </w:rPr>
      </w:pPr>
      <w:r w:rsidRPr="00BC1EB5">
        <w:rPr>
          <w:rFonts w:ascii="Palatino Linotype" w:hAnsi="Palatino Linotype" w:cs="Arial"/>
          <w:i/>
          <w:sz w:val="22"/>
          <w:szCs w:val="22"/>
          <w:lang w:eastAsia="es-MX"/>
        </w:rPr>
        <w:t xml:space="preserve">Para </w:t>
      </w:r>
      <w:r w:rsidRPr="00BC1EB5">
        <w:rPr>
          <w:rFonts w:ascii="Palatino Linotype" w:hAnsi="Palatino Linotype" w:cs="Arial"/>
          <w:bCs/>
          <w:i/>
          <w:noProof/>
          <w:sz w:val="22"/>
        </w:rPr>
        <w:t xml:space="preserve">motivar la clasificación se deberán señalar las razones o circunstancias especiales que lo </w:t>
      </w:r>
      <w:r w:rsidRPr="00BC1EB5">
        <w:rPr>
          <w:rFonts w:ascii="Palatino Linotype" w:hAnsi="Palatino Linotype" w:cs="Arial"/>
          <w:i/>
          <w:sz w:val="22"/>
          <w:szCs w:val="22"/>
          <w:lang w:eastAsia="es-MX"/>
        </w:rPr>
        <w:t>llevaron</w:t>
      </w:r>
      <w:r w:rsidRPr="00BC1EB5">
        <w:rPr>
          <w:rFonts w:ascii="Palatino Linotype" w:hAnsi="Palatino Linotype" w:cs="Arial"/>
          <w:bCs/>
          <w:i/>
          <w:noProof/>
          <w:sz w:val="22"/>
        </w:rPr>
        <w:t xml:space="preserve"> a concluir que el caso particular se ajusta al supuesto previsto por la norma legal invocada como fundamento.</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bCs/>
          <w:i/>
          <w:noProof/>
          <w:sz w:val="22"/>
        </w:rPr>
      </w:pPr>
      <w:r w:rsidRPr="00BC1EB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C1EB5">
        <w:rPr>
          <w:rFonts w:ascii="Palatino Linotype" w:hAnsi="Palatino Linotype" w:cs="Arial"/>
          <w:i/>
          <w:sz w:val="22"/>
          <w:szCs w:val="22"/>
          <w:lang w:eastAsia="es-MX"/>
        </w:rPr>
        <w:t>de</w:t>
      </w:r>
      <w:r w:rsidRPr="00BC1EB5">
        <w:rPr>
          <w:rFonts w:ascii="Palatino Linotype" w:hAnsi="Palatino Linotype" w:cs="Arial"/>
          <w:bCs/>
          <w:i/>
          <w:noProof/>
          <w:sz w:val="22"/>
        </w:rPr>
        <w:t xml:space="preserve"> </w:t>
      </w:r>
      <w:r w:rsidRPr="00BC1EB5">
        <w:rPr>
          <w:rFonts w:ascii="Palatino Linotype" w:hAnsi="Palatino Linotype" w:cs="Arial"/>
          <w:i/>
          <w:sz w:val="22"/>
          <w:szCs w:val="22"/>
          <w:lang w:eastAsia="es-MX"/>
        </w:rPr>
        <w:t>reserva</w:t>
      </w:r>
      <w:r w:rsidRPr="00BC1EB5">
        <w:rPr>
          <w:rFonts w:ascii="Palatino Linotype" w:hAnsi="Palatino Linotype" w:cs="Arial"/>
          <w:bCs/>
          <w:i/>
          <w:noProof/>
          <w:sz w:val="22"/>
        </w:rPr>
        <w:t>.</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bCs/>
          <w:i/>
          <w:noProof/>
          <w:sz w:val="22"/>
        </w:rPr>
      </w:pPr>
      <w:r w:rsidRPr="00BC1EB5">
        <w:rPr>
          <w:rFonts w:ascii="Palatino Linotype" w:hAnsi="Palatino Linotype" w:cs="Arial"/>
          <w:i/>
          <w:sz w:val="22"/>
          <w:szCs w:val="22"/>
          <w:lang w:eastAsia="es-MX"/>
        </w:rPr>
        <w:t>Tratándose</w:t>
      </w:r>
      <w:r w:rsidRPr="00BC1EB5">
        <w:rPr>
          <w:rFonts w:ascii="Palatino Linotype" w:hAnsi="Palatino Linotype" w:cs="Arial"/>
          <w:bCs/>
          <w:i/>
          <w:noProof/>
          <w:sz w:val="22"/>
        </w:rPr>
        <w:t xml:space="preserve"> de información clasificada como confidencial respecto de la cual se haya </w:t>
      </w:r>
      <w:r w:rsidRPr="00BC1EB5">
        <w:rPr>
          <w:rFonts w:ascii="Palatino Linotype" w:hAnsi="Palatino Linotype" w:cs="Arial"/>
          <w:i/>
          <w:sz w:val="22"/>
          <w:lang w:eastAsia="es-MX"/>
        </w:rPr>
        <w:t>determinado</w:t>
      </w:r>
      <w:r w:rsidRPr="00BC1EB5">
        <w:rPr>
          <w:rFonts w:ascii="Palatino Linotype" w:hAnsi="Palatino Linotype" w:cs="Arial"/>
          <w:bCs/>
          <w:i/>
          <w:noProof/>
          <w:sz w:val="22"/>
        </w:rPr>
        <w:t xml:space="preserve"> </w:t>
      </w:r>
      <w:r w:rsidRPr="00BC1EB5">
        <w:rPr>
          <w:rFonts w:ascii="Palatino Linotype" w:hAnsi="Palatino Linotype" w:cs="Arial"/>
          <w:i/>
          <w:sz w:val="22"/>
          <w:szCs w:val="22"/>
          <w:lang w:eastAsia="es-MX"/>
        </w:rPr>
        <w:t>su</w:t>
      </w:r>
      <w:r w:rsidRPr="00BC1EB5">
        <w:rPr>
          <w:rFonts w:ascii="Palatino Linotype" w:hAnsi="Palatino Linotype" w:cs="Arial"/>
          <w:bCs/>
          <w:i/>
          <w:noProof/>
          <w:sz w:val="22"/>
        </w:rPr>
        <w:t xml:space="preserve"> conservación permanente por tener valor histórico, ésta conservará tal carácter de </w:t>
      </w:r>
      <w:r w:rsidRPr="00BC1EB5">
        <w:rPr>
          <w:rFonts w:ascii="Palatino Linotype" w:hAnsi="Palatino Linotype" w:cs="Arial"/>
          <w:i/>
          <w:sz w:val="22"/>
          <w:szCs w:val="22"/>
          <w:lang w:eastAsia="es-MX"/>
        </w:rPr>
        <w:t>conformidad</w:t>
      </w:r>
      <w:r w:rsidRPr="00BC1EB5">
        <w:rPr>
          <w:rFonts w:ascii="Palatino Linotype" w:hAnsi="Palatino Linotype" w:cs="Arial"/>
          <w:bCs/>
          <w:i/>
          <w:noProof/>
          <w:sz w:val="22"/>
        </w:rPr>
        <w:t xml:space="preserve"> con la normativa aplicable en materia de archivos.</w:t>
      </w:r>
    </w:p>
    <w:p w:rsidR="00C603EB" w:rsidRPr="00BC1EB5"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bCs/>
          <w:i/>
          <w:noProof/>
          <w:sz w:val="22"/>
        </w:rPr>
        <w:t>Los documentos contenidos</w:t>
      </w:r>
      <w:r w:rsidRPr="00BC1EB5">
        <w:rPr>
          <w:rFonts w:ascii="Palatino Linotype" w:hAnsi="Palatino Linotype" w:cs="Arial"/>
          <w:i/>
          <w:sz w:val="22"/>
          <w:szCs w:val="22"/>
          <w:lang w:eastAsia="es-MX"/>
        </w:rPr>
        <w:t xml:space="preserve"> en los archivos históricos y los identificados como históricos confidenciales no </w:t>
      </w:r>
      <w:r w:rsidRPr="00BC1EB5">
        <w:rPr>
          <w:rFonts w:ascii="Palatino Linotype" w:hAnsi="Palatino Linotype" w:cs="Arial"/>
          <w:i/>
          <w:sz w:val="22"/>
          <w:lang w:eastAsia="es-MX"/>
        </w:rPr>
        <w:t>serán</w:t>
      </w:r>
      <w:r w:rsidRPr="00BC1EB5">
        <w:rPr>
          <w:rFonts w:ascii="Palatino Linotype" w:hAnsi="Palatino Linotype" w:cs="Arial"/>
          <w:i/>
          <w:sz w:val="22"/>
          <w:szCs w:val="22"/>
          <w:lang w:eastAsia="es-MX"/>
        </w:rPr>
        <w:t xml:space="preserve"> susceptibles de clasificación como reservados.</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Noveno.</w:t>
      </w:r>
      <w:r w:rsidRPr="00BC1EB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Décimo.</w:t>
      </w:r>
      <w:r w:rsidRPr="00BC1EB5">
        <w:rPr>
          <w:rFonts w:ascii="Palatino Linotype" w:hAnsi="Palatino Linotype" w:cs="Arial"/>
          <w:i/>
          <w:sz w:val="22"/>
          <w:szCs w:val="22"/>
          <w:lang w:eastAsia="es-MX"/>
        </w:rPr>
        <w:t xml:space="preserve"> Los titulares de las áreas, deberán tener conocimiento y llevar un registro del personal que, por la </w:t>
      </w:r>
      <w:r w:rsidRPr="00BC1EB5">
        <w:rPr>
          <w:rFonts w:ascii="Palatino Linotype" w:hAnsi="Palatino Linotype" w:cs="Arial"/>
          <w:i/>
          <w:sz w:val="22"/>
          <w:lang w:eastAsia="es-MX"/>
        </w:rPr>
        <w:t>naturaleza</w:t>
      </w:r>
      <w:r w:rsidRPr="00BC1EB5">
        <w:rPr>
          <w:rFonts w:ascii="Palatino Linotype" w:hAnsi="Palatino Linotype" w:cs="Arial"/>
          <w:i/>
          <w:sz w:val="22"/>
          <w:szCs w:val="22"/>
          <w:lang w:eastAsia="es-MX"/>
        </w:rPr>
        <w:t xml:space="preserve"> de sus atribuciones, tenga acceso a los </w:t>
      </w:r>
      <w:r w:rsidRPr="00BC1EB5">
        <w:rPr>
          <w:rFonts w:ascii="Palatino Linotype" w:hAnsi="Palatino Linotype" w:cs="Arial"/>
          <w:i/>
          <w:sz w:val="22"/>
        </w:rPr>
        <w:t>documentos</w:t>
      </w:r>
      <w:r w:rsidRPr="00BC1EB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C1EB5">
        <w:rPr>
          <w:rFonts w:ascii="Palatino Linotype" w:hAnsi="Palatino Linotype" w:cs="Arial"/>
          <w:i/>
          <w:sz w:val="22"/>
        </w:rPr>
        <w:t>que</w:t>
      </w:r>
      <w:r w:rsidRPr="00BC1EB5">
        <w:rPr>
          <w:rFonts w:ascii="Palatino Linotype" w:hAnsi="Palatino Linotype" w:cs="Arial"/>
          <w:i/>
          <w:sz w:val="22"/>
          <w:szCs w:val="22"/>
          <w:lang w:eastAsia="es-MX"/>
        </w:rPr>
        <w:t xml:space="preserve"> rija la actuación del sujeto obligado.</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Décimo primero.</w:t>
      </w:r>
      <w:r w:rsidRPr="00BC1EB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p>
    <w:p w:rsidR="00C603EB" w:rsidRPr="00BC1EB5" w:rsidRDefault="00C603EB" w:rsidP="00C603EB">
      <w:pPr>
        <w:spacing w:before="360"/>
        <w:ind w:left="709" w:right="709"/>
        <w:jc w:val="center"/>
        <w:rPr>
          <w:rFonts w:ascii="Palatino Linotype" w:hAnsi="Palatino Linotype" w:cs="Arial"/>
          <w:b/>
          <w:i/>
          <w:sz w:val="22"/>
          <w:szCs w:val="22"/>
          <w:lang w:eastAsia="es-MX"/>
        </w:rPr>
      </w:pPr>
      <w:r w:rsidRPr="00BC1EB5">
        <w:rPr>
          <w:rFonts w:ascii="Palatino Linotype" w:hAnsi="Palatino Linotype" w:cs="Arial"/>
          <w:b/>
          <w:i/>
          <w:sz w:val="22"/>
          <w:szCs w:val="22"/>
          <w:lang w:eastAsia="es-MX"/>
        </w:rPr>
        <w:t>CAPÍTULO VIII</w:t>
      </w:r>
    </w:p>
    <w:p w:rsidR="00C603EB" w:rsidRPr="00BC1EB5" w:rsidRDefault="00C603EB" w:rsidP="00C603EB">
      <w:pPr>
        <w:ind w:left="709" w:right="709"/>
        <w:jc w:val="center"/>
        <w:rPr>
          <w:rFonts w:ascii="Palatino Linotype" w:hAnsi="Palatino Linotype" w:cs="Arial"/>
          <w:b/>
          <w:i/>
          <w:sz w:val="22"/>
          <w:szCs w:val="22"/>
          <w:lang w:eastAsia="es-MX"/>
        </w:rPr>
      </w:pPr>
      <w:r w:rsidRPr="00BC1EB5">
        <w:rPr>
          <w:rFonts w:ascii="Palatino Linotype" w:hAnsi="Palatino Linotype" w:cs="Arial"/>
          <w:b/>
          <w:i/>
          <w:sz w:val="22"/>
          <w:szCs w:val="22"/>
          <w:lang w:eastAsia="es-MX"/>
        </w:rPr>
        <w:t>DE LA LEYENDA DE CLASIFICACIÓN</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 xml:space="preserve">Quincuagésimo. </w:t>
      </w:r>
      <w:r w:rsidRPr="00BC1EB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C1EB5">
        <w:rPr>
          <w:rFonts w:ascii="Palatino Linotype" w:hAnsi="Palatino Linotype" w:cs="Arial"/>
          <w:i/>
          <w:sz w:val="22"/>
          <w:szCs w:val="22"/>
          <w:lang w:eastAsia="es-MX"/>
        </w:rPr>
        <w:t xml:space="preserve"> para señalar la clasificación de documentos o expedientes, sin perjuicio de que establezcan los propios.</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p>
    <w:p w:rsidR="00C603EB" w:rsidRPr="00BC1EB5" w:rsidRDefault="00C603EB" w:rsidP="00C603EB">
      <w:pPr>
        <w:autoSpaceDE w:val="0"/>
        <w:autoSpaceDN w:val="0"/>
        <w:adjustRightInd w:val="0"/>
        <w:spacing w:before="160" w:after="160"/>
        <w:ind w:left="709" w:right="709"/>
        <w:jc w:val="both"/>
        <w:rPr>
          <w:rFonts w:ascii="Palatino Linotype" w:hAnsi="Palatino Linotype" w:cs="Arial"/>
          <w:i/>
          <w:sz w:val="22"/>
          <w:szCs w:val="22"/>
          <w:lang w:eastAsia="es-MX"/>
        </w:rPr>
      </w:pPr>
      <w:r w:rsidRPr="00BC1EB5">
        <w:rPr>
          <w:rFonts w:ascii="Palatino Linotype" w:hAnsi="Palatino Linotype" w:cs="Arial"/>
          <w:b/>
          <w:i/>
          <w:sz w:val="22"/>
          <w:szCs w:val="22"/>
          <w:lang w:eastAsia="es-MX"/>
        </w:rPr>
        <w:t xml:space="preserve">Quincuagésimo tercero. </w:t>
      </w:r>
      <w:r w:rsidRPr="00BC1EB5">
        <w:rPr>
          <w:rFonts w:ascii="Palatino Linotype" w:hAnsi="Palatino Linotype" w:cs="Arial"/>
          <w:b/>
          <w:i/>
          <w:sz w:val="22"/>
          <w:szCs w:val="22"/>
          <w:u w:val="single"/>
          <w:lang w:eastAsia="es-MX"/>
        </w:rPr>
        <w:t>El formato para señalar la clasificación parcial de un documento</w:t>
      </w:r>
      <w:r w:rsidRPr="00BC1EB5">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603EB" w:rsidRPr="00BC1EB5" w:rsidTr="004C13B2">
        <w:tc>
          <w:tcPr>
            <w:tcW w:w="1129" w:type="dxa"/>
            <w:tcBorders>
              <w:top w:val="nil"/>
              <w:left w:val="nil"/>
              <w:bottom w:val="single" w:sz="4" w:space="0" w:color="auto"/>
              <w:right w:val="single" w:sz="4" w:space="0" w:color="auto"/>
            </w:tcBorders>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C603EB" w:rsidRPr="00BC1EB5" w:rsidRDefault="00C603EB" w:rsidP="004C13B2">
            <w:pPr>
              <w:jc w:val="center"/>
              <w:rPr>
                <w:rFonts w:ascii="Palatino Linotype" w:hAnsi="Palatino Linotype"/>
                <w:b/>
                <w:i/>
                <w:sz w:val="22"/>
                <w:szCs w:val="22"/>
              </w:rPr>
            </w:pPr>
            <w:r w:rsidRPr="00BC1EB5">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603EB" w:rsidRPr="00BC1EB5" w:rsidRDefault="00C603EB" w:rsidP="004C13B2">
            <w:pPr>
              <w:jc w:val="center"/>
              <w:rPr>
                <w:rFonts w:ascii="Palatino Linotype" w:hAnsi="Palatino Linotype"/>
                <w:b/>
                <w:i/>
                <w:sz w:val="22"/>
                <w:szCs w:val="22"/>
              </w:rPr>
            </w:pPr>
            <w:r w:rsidRPr="00BC1EB5">
              <w:rPr>
                <w:rFonts w:ascii="Palatino Linotype" w:hAnsi="Palatino Linotype"/>
                <w:b/>
                <w:i/>
                <w:sz w:val="22"/>
                <w:szCs w:val="22"/>
              </w:rPr>
              <w:t>Dónde:</w:t>
            </w:r>
          </w:p>
        </w:tc>
      </w:tr>
      <w:tr w:rsidR="00C603EB" w:rsidRPr="00BC1EB5" w:rsidTr="004C13B2">
        <w:tc>
          <w:tcPr>
            <w:tcW w:w="1129" w:type="dxa"/>
            <w:vMerge w:val="restart"/>
            <w:tcBorders>
              <w:top w:val="single" w:sz="4" w:space="0" w:color="auto"/>
            </w:tcBorders>
            <w:shd w:val="clear" w:color="auto" w:fill="auto"/>
            <w:vAlign w:val="center"/>
          </w:tcPr>
          <w:p w:rsidR="00C603EB" w:rsidRPr="00BC1EB5" w:rsidRDefault="00C603EB" w:rsidP="004C13B2">
            <w:pPr>
              <w:jc w:val="center"/>
              <w:rPr>
                <w:rFonts w:ascii="Palatino Linotype" w:hAnsi="Palatino Linotype" w:cs="Arial"/>
                <w:b/>
                <w:i/>
                <w:sz w:val="22"/>
                <w:szCs w:val="22"/>
                <w:lang w:eastAsia="es-MX"/>
              </w:rPr>
            </w:pPr>
            <w:r w:rsidRPr="00BC1EB5">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anotará la fecha en la que el Comité de Transparencia confirmó la clasificación del documento, en su caso.</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Área</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señalará el nombre del área del cual es titular quien clasifica.</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Información reservada</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BC1EB5">
              <w:rPr>
                <w:rFonts w:ascii="Palatino Linotype" w:hAnsi="Palatino Linotype" w:cs="Arial"/>
                <w:i/>
                <w:sz w:val="22"/>
                <w:szCs w:val="22"/>
                <w:lang w:eastAsia="es-MX"/>
              </w:rPr>
              <w:t>anotarán</w:t>
            </w:r>
            <w:proofErr w:type="gramEnd"/>
            <w:r w:rsidRPr="00BC1EB5">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Periodo de reserva</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anotará el número de años o meses por los que se mantendrá el documento o las partes del mismo como reservado.</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Fundamento legal</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Ampliación del periodo de reserva</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Confidencial</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Fundamento legal</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Rúbrica del titular del área</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Rúbrica autógrafa de quien clasifica.</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Fecha de desclasificación</w:t>
            </w:r>
          </w:p>
        </w:tc>
        <w:tc>
          <w:tcPr>
            <w:tcW w:w="4677" w:type="dxa"/>
            <w:shd w:val="clear" w:color="auto" w:fill="auto"/>
          </w:tcPr>
          <w:p w:rsidR="00C603EB" w:rsidRPr="00BC1EB5" w:rsidRDefault="00C603EB" w:rsidP="004C13B2">
            <w:pPr>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Se anotará la fecha en que se desclasifica el documento.</w:t>
            </w:r>
          </w:p>
        </w:tc>
      </w:tr>
      <w:tr w:rsidR="00C603EB" w:rsidRPr="00BC1EB5" w:rsidTr="004C13B2">
        <w:tc>
          <w:tcPr>
            <w:tcW w:w="1129" w:type="dxa"/>
            <w:vMerge/>
            <w:shd w:val="clear" w:color="auto" w:fill="auto"/>
          </w:tcPr>
          <w:p w:rsidR="00C603EB" w:rsidRPr="00BC1EB5" w:rsidRDefault="00C603EB" w:rsidP="004C13B2">
            <w:pPr>
              <w:jc w:val="both"/>
              <w:rPr>
                <w:rFonts w:ascii="Palatino Linotype" w:hAnsi="Palatino Linotype" w:cs="Arial"/>
                <w:i/>
                <w:sz w:val="22"/>
                <w:szCs w:val="22"/>
                <w:lang w:eastAsia="es-MX"/>
              </w:rPr>
            </w:pPr>
          </w:p>
        </w:tc>
        <w:tc>
          <w:tcPr>
            <w:tcW w:w="1990" w:type="dxa"/>
            <w:shd w:val="clear" w:color="auto" w:fill="auto"/>
          </w:tcPr>
          <w:p w:rsidR="00C603EB" w:rsidRPr="00BC1EB5" w:rsidRDefault="00C603EB" w:rsidP="004C13B2">
            <w:pPr>
              <w:jc w:val="center"/>
              <w:rPr>
                <w:rFonts w:ascii="Palatino Linotype" w:hAnsi="Palatino Linotype" w:cs="Arial"/>
                <w:i/>
                <w:sz w:val="22"/>
                <w:szCs w:val="22"/>
                <w:lang w:eastAsia="es-MX"/>
              </w:rPr>
            </w:pPr>
            <w:r w:rsidRPr="00BC1EB5">
              <w:rPr>
                <w:rFonts w:ascii="Palatino Linotype" w:hAnsi="Palatino Linotype" w:cs="Arial"/>
                <w:i/>
                <w:sz w:val="22"/>
                <w:szCs w:val="22"/>
                <w:lang w:eastAsia="es-MX"/>
              </w:rPr>
              <w:t>Rúbrica y cargo del servidor público</w:t>
            </w:r>
          </w:p>
        </w:tc>
        <w:tc>
          <w:tcPr>
            <w:tcW w:w="4677" w:type="dxa"/>
            <w:shd w:val="clear" w:color="auto" w:fill="auto"/>
            <w:vAlign w:val="center"/>
          </w:tcPr>
          <w:p w:rsidR="00C603EB" w:rsidRPr="00BC1EB5" w:rsidRDefault="00C603EB" w:rsidP="004C13B2">
            <w:pPr>
              <w:rPr>
                <w:rFonts w:ascii="Palatino Linotype" w:hAnsi="Palatino Linotype" w:cs="Arial"/>
                <w:i/>
                <w:sz w:val="22"/>
                <w:szCs w:val="22"/>
                <w:lang w:eastAsia="es-MX"/>
              </w:rPr>
            </w:pPr>
            <w:r w:rsidRPr="00BC1EB5">
              <w:rPr>
                <w:rFonts w:ascii="Palatino Linotype" w:hAnsi="Palatino Linotype" w:cs="Arial"/>
                <w:i/>
                <w:sz w:val="22"/>
                <w:szCs w:val="22"/>
                <w:lang w:eastAsia="es-MX"/>
              </w:rPr>
              <w:t>Rúbrica autógrafa de quien desclasifica.</w:t>
            </w:r>
          </w:p>
        </w:tc>
      </w:tr>
    </w:tbl>
    <w:p w:rsidR="00C603EB" w:rsidRPr="00BC1EB5" w:rsidRDefault="00C603EB" w:rsidP="00C603EB">
      <w:pPr>
        <w:spacing w:before="120" w:after="120"/>
        <w:ind w:left="709" w:right="709"/>
        <w:jc w:val="both"/>
        <w:rPr>
          <w:rFonts w:ascii="Palatino Linotype" w:hAnsi="Palatino Linotype" w:cs="Arial"/>
          <w:i/>
          <w:sz w:val="22"/>
          <w:szCs w:val="22"/>
          <w:lang w:eastAsia="es-MX"/>
        </w:rPr>
      </w:pPr>
      <w:r w:rsidRPr="00BC1EB5">
        <w:rPr>
          <w:rFonts w:ascii="Palatino Linotype" w:hAnsi="Palatino Linotype" w:cs="Arial"/>
          <w:i/>
          <w:sz w:val="22"/>
          <w:szCs w:val="22"/>
          <w:lang w:eastAsia="es-MX"/>
        </w:rPr>
        <w:t>…”</w:t>
      </w:r>
    </w:p>
    <w:p w:rsidR="00C603EB" w:rsidRPr="00BC1EB5" w:rsidRDefault="00C603EB" w:rsidP="00C603EB">
      <w:pPr>
        <w:spacing w:before="120" w:after="120"/>
        <w:ind w:left="709" w:right="709"/>
        <w:jc w:val="both"/>
        <w:rPr>
          <w:rFonts w:ascii="Palatino Linotype" w:hAnsi="Palatino Linotype" w:cs="Arial"/>
          <w:sz w:val="22"/>
          <w:szCs w:val="22"/>
          <w:lang w:eastAsia="es-MX"/>
        </w:rPr>
      </w:pPr>
      <w:r w:rsidRPr="00BC1EB5">
        <w:rPr>
          <w:rFonts w:ascii="Palatino Linotype" w:hAnsi="Palatino Linotype" w:cs="Arial"/>
          <w:sz w:val="22"/>
          <w:szCs w:val="22"/>
          <w:lang w:eastAsia="es-MX"/>
        </w:rPr>
        <w:t>(Énfasis Añadido)</w:t>
      </w:r>
    </w:p>
    <w:p w:rsidR="00C603EB" w:rsidRPr="00BC1EB5" w:rsidRDefault="00C603EB" w:rsidP="00C603EB">
      <w:pPr>
        <w:spacing w:before="360" w:after="240" w:line="360" w:lineRule="auto"/>
        <w:jc w:val="both"/>
        <w:rPr>
          <w:rFonts w:ascii="Palatino Linotype" w:hAnsi="Palatino Linotype" w:cs="Arial"/>
        </w:rPr>
      </w:pPr>
      <w:r w:rsidRPr="00BC1EB5">
        <w:rPr>
          <w:rFonts w:ascii="Palatino Linotype" w:eastAsia="Arial Unicode MS" w:hAnsi="Palatino Linotype" w:cs="Arial"/>
        </w:rPr>
        <w:t>Por tanto, dicho Acuerdo debe</w:t>
      </w:r>
      <w:r w:rsidRPr="00BC1EB5">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C603EB" w:rsidRPr="00BC1EB5" w:rsidRDefault="00C603EB" w:rsidP="00C603EB">
      <w:pPr>
        <w:widowControl w:val="0"/>
        <w:autoSpaceDE w:val="0"/>
        <w:autoSpaceDN w:val="0"/>
        <w:adjustRightInd w:val="0"/>
        <w:ind w:left="709" w:right="757"/>
        <w:jc w:val="both"/>
        <w:rPr>
          <w:rFonts w:ascii="Palatino Linotype" w:hAnsi="Palatino Linotype" w:cs="Arial"/>
          <w:i/>
          <w:sz w:val="22"/>
        </w:rPr>
      </w:pPr>
      <w:r w:rsidRPr="00BC1EB5">
        <w:rPr>
          <w:rFonts w:ascii="Palatino Linotype" w:hAnsi="Palatino Linotype" w:cs="Arial"/>
          <w:i/>
          <w:sz w:val="22"/>
        </w:rPr>
        <w:t>“</w:t>
      </w:r>
      <w:r w:rsidRPr="00BC1EB5">
        <w:rPr>
          <w:rFonts w:ascii="Palatino Linotype" w:hAnsi="Palatino Linotype" w:cs="Arial"/>
          <w:b/>
          <w:i/>
          <w:sz w:val="22"/>
        </w:rPr>
        <w:t>Artículo 135</w:t>
      </w:r>
      <w:r w:rsidRPr="00BC1EB5">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 …”</w:t>
      </w:r>
    </w:p>
    <w:p w:rsidR="00C603EB" w:rsidRPr="00BC1EB5" w:rsidRDefault="00C603EB" w:rsidP="00C603EB">
      <w:pPr>
        <w:spacing w:before="360" w:after="240" w:line="360" w:lineRule="auto"/>
        <w:jc w:val="both"/>
        <w:rPr>
          <w:rFonts w:ascii="Palatino Linotype" w:eastAsia="Arial Unicode MS" w:hAnsi="Palatino Linotype" w:cs="Arial"/>
          <w:lang w:val="es-ES"/>
        </w:rPr>
      </w:pPr>
      <w:r w:rsidRPr="00BC1EB5">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w:t>
      </w:r>
      <w:r w:rsidRPr="00BC1EB5">
        <w:rPr>
          <w:rFonts w:ascii="Palatino Linotype" w:hAnsi="Palatino Linotype" w:cs="Arial"/>
        </w:rPr>
        <w:t>fracción</w:t>
      </w:r>
      <w:r w:rsidRPr="00BC1EB5">
        <w:rPr>
          <w:rFonts w:ascii="Palatino Linotype" w:eastAsia="Arial Unicode MS" w:hAnsi="Palatino Linotype" w:cs="Arial"/>
          <w:lang w:val="es-ES"/>
        </w:rPr>
        <w:t xml:space="preserve"> XI, de la Ley de Protección de Datos Personales en Posesión de Sujetos Obligados del Estado de México y Municipios; por consiguiente, se trata de información confidencial, que debe ser protegida por </w:t>
      </w:r>
      <w:r w:rsidRPr="00BC1EB5">
        <w:rPr>
          <w:rFonts w:ascii="Palatino Linotype" w:eastAsia="Arial Unicode MS" w:hAnsi="Palatino Linotype" w:cs="Arial"/>
          <w:b/>
          <w:lang w:eastAsia="es-MX"/>
        </w:rPr>
        <w:t>EL SUJETO OBLIGADO</w:t>
      </w:r>
      <w:r w:rsidRPr="00BC1EB5">
        <w:rPr>
          <w:rFonts w:ascii="Palatino Linotype" w:eastAsia="Arial Unicode MS" w:hAnsi="Palatino Linotype" w:cs="Arial"/>
          <w:lang w:val="es-ES"/>
        </w:rPr>
        <w:t xml:space="preserve">, en ese contexto, todo dato personal susceptible de clasificación debe ser protegido. </w:t>
      </w:r>
    </w:p>
    <w:p w:rsidR="00C603EB" w:rsidRPr="00BC1EB5" w:rsidRDefault="00C603EB" w:rsidP="00C603EB">
      <w:pPr>
        <w:spacing w:before="360" w:after="240" w:line="360" w:lineRule="auto"/>
        <w:jc w:val="both"/>
        <w:rPr>
          <w:rFonts w:ascii="Palatino Linotype" w:hAnsi="Palatino Linotype" w:cs="Arial"/>
          <w:lang w:val="es-ES"/>
        </w:rPr>
      </w:pPr>
      <w:r w:rsidRPr="00BC1EB5">
        <w:rPr>
          <w:rFonts w:ascii="Palatino Linotype" w:hAnsi="Palatino Linotype" w:cs="Arial"/>
          <w:lang w:val="es-ES"/>
        </w:rPr>
        <w:t xml:space="preserve">Robustece lo anterior, </w:t>
      </w:r>
      <w:r w:rsidRPr="00BC1EB5">
        <w:rPr>
          <w:rFonts w:ascii="Palatino Linotype" w:eastAsia="Arial Unicode MS" w:hAnsi="Palatino Linotype" w:cs="Arial"/>
        </w:rPr>
        <w:t>la Tesis Aislada con número de registro 169167, de la Novena Época, sustentada por la Segunda Sala de la Suprema Corte de Justicia de la Nación, visible en la página 549, Tomo XXVIII, de julio de 2008, del Semanario Judicial de la Federación y su Gaceta,</w:t>
      </w:r>
      <w:r w:rsidRPr="00BC1EB5">
        <w:rPr>
          <w:rFonts w:ascii="Palatino Linotype" w:hAnsi="Palatino Linotype" w:cs="Arial"/>
          <w:lang w:val="es-ES"/>
        </w:rPr>
        <w:t xml:space="preserve"> de rubro y texto siguientes:</w:t>
      </w:r>
    </w:p>
    <w:p w:rsidR="00C603EB" w:rsidRPr="00BC1EB5" w:rsidRDefault="00C603EB" w:rsidP="00C603EB">
      <w:pPr>
        <w:ind w:left="709" w:right="757"/>
        <w:jc w:val="both"/>
        <w:rPr>
          <w:rFonts w:ascii="Palatino Linotype" w:hAnsi="Palatino Linotype" w:cs="Arial"/>
          <w:b/>
          <w:i/>
          <w:sz w:val="22"/>
          <w:lang w:eastAsia="es-MX"/>
        </w:rPr>
      </w:pPr>
      <w:r w:rsidRPr="00BC1EB5">
        <w:rPr>
          <w:rFonts w:ascii="Palatino Linotype" w:hAnsi="Palatino Linotype" w:cs="Arial"/>
          <w:i/>
          <w:sz w:val="22"/>
          <w:lang w:eastAsia="es-MX"/>
        </w:rPr>
        <w:t>"</w:t>
      </w:r>
      <w:r w:rsidRPr="00BC1EB5">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C1EB5">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BC1EB5">
        <w:rPr>
          <w:rFonts w:ascii="Palatino Linotype" w:hAnsi="Palatino Linotype" w:cs="Arial"/>
          <w:b/>
          <w:i/>
          <w:sz w:val="22"/>
          <w:lang w:eastAsia="es-MX"/>
        </w:rPr>
        <w:t>"</w:t>
      </w:r>
    </w:p>
    <w:p w:rsidR="00C603EB" w:rsidRPr="00BC1EB5" w:rsidRDefault="00C603EB" w:rsidP="00C603EB">
      <w:pPr>
        <w:spacing w:before="360" w:after="240" w:line="360" w:lineRule="auto"/>
        <w:jc w:val="both"/>
        <w:rPr>
          <w:rFonts w:ascii="Palatino Linotype" w:hAnsi="Palatino Linotype" w:cs="Arial"/>
        </w:rPr>
      </w:pPr>
      <w:r w:rsidRPr="00BC1EB5">
        <w:rPr>
          <w:rFonts w:ascii="Palatino Linotype" w:hAnsi="Palatino Linotype" w:cs="Arial"/>
        </w:rPr>
        <w:t>Por lo tanto,</w:t>
      </w:r>
      <w:r w:rsidRPr="00BC1EB5">
        <w:rPr>
          <w:rFonts w:ascii="Palatino Linotype" w:hAnsi="Palatino Linotype"/>
        </w:rPr>
        <w:t xml:space="preserve"> es importante referir que </w:t>
      </w:r>
      <w:r w:rsidRPr="00BC1EB5">
        <w:rPr>
          <w:rFonts w:ascii="Palatino Linotype" w:hAnsi="Palatino Linotype"/>
          <w:b/>
        </w:rPr>
        <w:t>EL SUJETO OBLIGADO</w:t>
      </w:r>
      <w:r w:rsidRPr="00BC1EB5">
        <w:rPr>
          <w:rFonts w:ascii="Palatino Linotype" w:hAnsi="Palatino Linotype"/>
        </w:rPr>
        <w:t xml:space="preserve"> deberá seguir el procedimiento legal </w:t>
      </w:r>
      <w:r w:rsidRPr="00BC1EB5">
        <w:rPr>
          <w:rFonts w:ascii="Palatino Linotype" w:hAnsi="Palatino Linotype" w:cs="Arial"/>
          <w:lang w:val="es-ES"/>
        </w:rPr>
        <w:t>establecido</w:t>
      </w:r>
      <w:r w:rsidRPr="00BC1EB5">
        <w:rPr>
          <w:rFonts w:ascii="Palatino Linotype" w:hAnsi="Palatino Linotype"/>
        </w:rPr>
        <w:t xml:space="preserve"> para su </w:t>
      </w:r>
      <w:r w:rsidRPr="00BC1EB5">
        <w:rPr>
          <w:rFonts w:ascii="Palatino Linotype" w:hAnsi="Palatino Linotype"/>
          <w:lang w:eastAsia="es-MX"/>
        </w:rPr>
        <w:t>clasificación</w:t>
      </w:r>
      <w:r w:rsidRPr="00BC1EB5">
        <w:rPr>
          <w:rFonts w:ascii="Palatino Linotype" w:hAnsi="Palatino Linotype"/>
        </w:rPr>
        <w:t>, esto es, que su Comité de</w:t>
      </w:r>
      <w:r w:rsidRPr="00BC1EB5">
        <w:rPr>
          <w:rFonts w:ascii="Palatino Linotype" w:hAnsi="Palatino Linotype" w:cs="Arial"/>
        </w:rPr>
        <w:t xml:space="preserve"> Transparencia emita </w:t>
      </w:r>
      <w:r w:rsidRPr="00BC1EB5">
        <w:rPr>
          <w:rFonts w:ascii="Palatino Linotype" w:hAnsi="Palatino Linotype" w:cs="Arial"/>
          <w:lang w:val="es-ES_tradnl"/>
        </w:rPr>
        <w:t>un</w:t>
      </w:r>
      <w:r w:rsidRPr="00BC1EB5">
        <w:rPr>
          <w:rFonts w:ascii="Palatino Linotype" w:hAnsi="Palatino Linotype" w:cs="Arial"/>
        </w:rPr>
        <w:t xml:space="preserve"> Acuerdo de Clasificación que cumpla con las formalidades previstas, antes citadas</w:t>
      </w:r>
      <w:r w:rsidRPr="00BC1EB5">
        <w:rPr>
          <w:rFonts w:ascii="Palatino Linotype" w:hAnsi="Palatino Linotype" w:cs="Arial"/>
          <w:b/>
        </w:rPr>
        <w:t xml:space="preserve"> </w:t>
      </w:r>
      <w:r w:rsidRPr="00BC1EB5">
        <w:rPr>
          <w:rFonts w:ascii="Palatino Linotype" w:hAnsi="Palatino Linotype" w:cs="Arial"/>
        </w:rPr>
        <w:t xml:space="preserve">que la sustente, en el </w:t>
      </w:r>
      <w:r w:rsidRPr="00BC1EB5">
        <w:rPr>
          <w:rFonts w:ascii="Palatino Linotype" w:hAnsi="Palatino Linotype" w:cs="Arial"/>
          <w:lang w:eastAsia="es-MX"/>
        </w:rPr>
        <w:t>que</w:t>
      </w:r>
      <w:r w:rsidRPr="00BC1EB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603EB" w:rsidRPr="00BC1EB5" w:rsidRDefault="00C603EB" w:rsidP="00C603EB">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C1EB5">
        <w:rPr>
          <w:rFonts w:ascii="Palatino Linotype" w:hAnsi="Palatino Linotype" w:cs="Arial"/>
        </w:rPr>
        <w:t xml:space="preserve">En consecuencia, esta Ponencia Resolutora en términos del artículo 186, fracción IV de la Ley de </w:t>
      </w:r>
      <w:r w:rsidRPr="00BC1EB5">
        <w:rPr>
          <w:rFonts w:ascii="Palatino Linotype" w:hAnsi="Palatino Linotype"/>
          <w:bCs/>
        </w:rPr>
        <w:t>Transparencia</w:t>
      </w:r>
      <w:r w:rsidRPr="00BC1EB5">
        <w:rPr>
          <w:rFonts w:ascii="Palatino Linotype" w:hAnsi="Palatino Linotype" w:cs="Arial"/>
        </w:rPr>
        <w:t xml:space="preserve"> y Acceso a la Información Pública del Estado de México y Municipios, determina </w:t>
      </w:r>
      <w:r w:rsidRPr="00BC1EB5">
        <w:rPr>
          <w:rFonts w:ascii="Palatino Linotype" w:hAnsi="Palatino Linotype" w:cs="Arial"/>
          <w:b/>
        </w:rPr>
        <w:t>ORDENAR</w:t>
      </w:r>
      <w:r w:rsidRPr="00BC1EB5">
        <w:rPr>
          <w:rFonts w:ascii="Palatino Linotype" w:hAnsi="Palatino Linotype" w:cs="Arial"/>
        </w:rPr>
        <w:t xml:space="preserve"> al </w:t>
      </w:r>
      <w:r w:rsidRPr="00BC1EB5">
        <w:rPr>
          <w:rFonts w:ascii="Palatino Linotype" w:hAnsi="Palatino Linotype" w:cs="Arial"/>
          <w:b/>
        </w:rPr>
        <w:t>SUJETO OBLIGADO</w:t>
      </w:r>
      <w:r w:rsidRPr="00BC1EB5">
        <w:rPr>
          <w:rFonts w:ascii="Palatino Linotype" w:hAnsi="Palatino Linotype" w:cs="Arial"/>
        </w:rPr>
        <w:t xml:space="preserve"> la entrega al </w:t>
      </w:r>
      <w:r w:rsidRPr="00BC1EB5">
        <w:rPr>
          <w:rFonts w:ascii="Palatino Linotype" w:hAnsi="Palatino Linotype" w:cs="Arial"/>
          <w:b/>
        </w:rPr>
        <w:t>RECURRENTE</w:t>
      </w:r>
      <w:r w:rsidRPr="00BC1EB5">
        <w:rPr>
          <w:rFonts w:ascii="Palatino Linotype" w:hAnsi="Palatino Linotype" w:cs="Arial"/>
        </w:rPr>
        <w:t xml:space="preserve"> de la información que ha quedado precisada.</w:t>
      </w:r>
    </w:p>
    <w:p w:rsidR="000B534E" w:rsidRPr="00BC1EB5" w:rsidRDefault="000B534E" w:rsidP="000B534E">
      <w:pPr>
        <w:spacing w:before="340" w:line="360" w:lineRule="auto"/>
        <w:jc w:val="both"/>
        <w:rPr>
          <w:rFonts w:ascii="Palatino Linotype" w:hAnsi="Palatino Linotype" w:cs="Arial"/>
        </w:rPr>
      </w:pPr>
      <w:r w:rsidRPr="00BC1EB5">
        <w:rPr>
          <w:rFonts w:ascii="Palatino Linotype" w:hAnsi="Palatino Linotype" w:cs="Arial"/>
          <w:b/>
        </w:rPr>
        <w:t xml:space="preserve">Vista al </w:t>
      </w:r>
      <w:r w:rsidRPr="00BC1EB5">
        <w:rPr>
          <w:rFonts w:ascii="Palatino Linotype" w:hAnsi="Palatino Linotype"/>
          <w:b/>
          <w:lang w:eastAsia="es-ES_tradnl"/>
        </w:rPr>
        <w:t>Titular de la Contraloría Interna y Órgano de Control y Vigilancia</w:t>
      </w:r>
    </w:p>
    <w:p w:rsidR="00A04729" w:rsidRPr="00BC1EB5" w:rsidRDefault="00A04729" w:rsidP="00A04729">
      <w:pPr>
        <w:spacing w:line="360" w:lineRule="auto"/>
        <w:jc w:val="both"/>
        <w:rPr>
          <w:rFonts w:ascii="Palatino Linotype" w:hAnsi="Palatino Linotype" w:cs="Arial"/>
        </w:rPr>
      </w:pPr>
      <w:r w:rsidRPr="00BC1EB5">
        <w:rPr>
          <w:rFonts w:ascii="Palatino Linotype" w:hAnsi="Palatino Linotype" w:cs="Arial"/>
        </w:rPr>
        <w:t xml:space="preserve">No pasa inadvertido para esta Ponencia Resolutora la omisión del </w:t>
      </w:r>
      <w:r w:rsidRPr="00BC1EB5">
        <w:rPr>
          <w:rFonts w:ascii="Palatino Linotype" w:hAnsi="Palatino Linotype" w:cs="Arial"/>
          <w:b/>
        </w:rPr>
        <w:t>SUJETO OBLIGADO</w:t>
      </w:r>
      <w:r w:rsidRPr="00BC1EB5">
        <w:rPr>
          <w:rFonts w:ascii="Palatino Linotype" w:hAnsi="Palatino Linotype" w:cs="Arial"/>
        </w:rPr>
        <w:t xml:space="preserve"> de dar respuesta a las solicitudes de información del</w:t>
      </w:r>
      <w:r w:rsidRPr="00BC1EB5">
        <w:rPr>
          <w:rFonts w:ascii="Palatino Linotype" w:hAnsi="Palatino Linotype"/>
          <w:b/>
          <w:bCs/>
          <w:shd w:val="clear" w:color="auto" w:fill="FFFFFF"/>
        </w:rPr>
        <w:t xml:space="preserve"> RECURRENTE</w:t>
      </w:r>
      <w:r w:rsidRPr="00BC1EB5">
        <w:rPr>
          <w:rFonts w:ascii="Palatino Linotype" w:hAnsi="Palatino Linotype" w:cs="Arial"/>
        </w:rPr>
        <w:t xml:space="preserve">, lo que, en estricto sentido, podría ser considerado como infracciones a la </w:t>
      </w:r>
      <w:r w:rsidRPr="00BC1EB5">
        <w:rPr>
          <w:rFonts w:ascii="Palatino Linotype" w:hAnsi="Palatino Linotype"/>
          <w:szCs w:val="17"/>
          <w:lang w:eastAsia="es-ES_tradnl"/>
        </w:rPr>
        <w:t xml:space="preserve">Ley de Transparencia y Acceso a la </w:t>
      </w:r>
      <w:r w:rsidRPr="00BC1EB5">
        <w:rPr>
          <w:rFonts w:ascii="Palatino Linotype" w:hAnsi="Palatino Linotype" w:cs="Arial"/>
        </w:rPr>
        <w:t>Información</w:t>
      </w:r>
      <w:r w:rsidRPr="00BC1EB5">
        <w:rPr>
          <w:rFonts w:ascii="Palatino Linotype" w:hAnsi="Palatino Linotype"/>
          <w:szCs w:val="17"/>
          <w:lang w:eastAsia="es-ES_tradnl"/>
        </w:rPr>
        <w:t xml:space="preserve"> Pública del Estado de México y Municipios; sin embargo, si bien, </w:t>
      </w:r>
      <w:r w:rsidRPr="00BC1EB5">
        <w:rPr>
          <w:rFonts w:ascii="Palatino Linotype" w:eastAsia="Arial Unicode MS" w:hAnsi="Palatino Linotype" w:cs="Arial"/>
        </w:rPr>
        <w:t xml:space="preserve">la imposición de medidas de apremio al </w:t>
      </w:r>
      <w:r w:rsidRPr="00BC1EB5">
        <w:rPr>
          <w:rFonts w:ascii="Palatino Linotype" w:eastAsia="Arial Unicode MS" w:hAnsi="Palatino Linotype" w:cs="Arial"/>
          <w:b/>
        </w:rPr>
        <w:t>SUJETO OBLIGADO</w:t>
      </w:r>
      <w:r w:rsidRPr="00BC1EB5">
        <w:rPr>
          <w:rFonts w:ascii="Palatino Linotype" w:eastAsia="Arial Unicode MS" w:hAnsi="Palatino Linotype" w:cs="Arial"/>
        </w:rPr>
        <w:t xml:space="preserve">, no es materia del presente medio de impugnación, también lo es que, de conformidad con lo establecido en el artículo 190 </w:t>
      </w:r>
      <w:r w:rsidRPr="00BC1EB5">
        <w:rPr>
          <w:rFonts w:ascii="Palatino Linotype" w:hAnsi="Palatino Linotype"/>
          <w:lang w:eastAsia="es-ES_tradnl"/>
        </w:rPr>
        <w:t>de la Ley de Transparencia y Acceso a la Información Pública del Estado de México y Municipios</w:t>
      </w:r>
      <w:r w:rsidRPr="00BC1EB5">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BC1EB5">
        <w:rPr>
          <w:rFonts w:ascii="Palatino Linotype" w:hAnsi="Palatino Linotype" w:cs="Arial"/>
          <w:b/>
        </w:rPr>
        <w:t xml:space="preserve">se ordena dar vista al </w:t>
      </w:r>
      <w:r w:rsidRPr="00BC1EB5">
        <w:rPr>
          <w:rFonts w:ascii="Palatino Linotype" w:hAnsi="Palatino Linotype"/>
          <w:b/>
          <w:lang w:eastAsia="es-ES_tradnl"/>
        </w:rPr>
        <w:t>Titular de la Contraloría Interna y Órgano de Control y Vigilancia de este Instituto</w:t>
      </w:r>
      <w:r w:rsidRPr="00BC1EB5">
        <w:rPr>
          <w:rFonts w:ascii="Palatino Linotype" w:hAnsi="Palatino Linotype"/>
          <w:lang w:eastAsia="es-ES_tradnl"/>
        </w:rPr>
        <w:t>, a efecto de que determine lo conducente</w:t>
      </w:r>
      <w:r w:rsidRPr="00BC1EB5">
        <w:rPr>
          <w:rFonts w:ascii="Palatino Linotype" w:hAnsi="Palatino Linotype" w:cs="Arial"/>
        </w:rPr>
        <w:t>.</w:t>
      </w:r>
    </w:p>
    <w:p w:rsidR="000B534E" w:rsidRPr="00BC1EB5" w:rsidRDefault="000B534E" w:rsidP="000B534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En consecuencia, </w:t>
      </w:r>
      <w:r w:rsidRPr="00BC1EB5">
        <w:rPr>
          <w:rFonts w:ascii="Palatino Linotype" w:hAnsi="Palatino Linotype"/>
        </w:rPr>
        <w:t>esta</w:t>
      </w:r>
      <w:r w:rsidRPr="00BC1EB5">
        <w:rPr>
          <w:rFonts w:ascii="Palatino Linotype" w:hAnsi="Palatino Linotype" w:cs="Arial"/>
        </w:rPr>
        <w:t xml:space="preserve"> Ponencia Resolutora en términos de les artículos </w:t>
      </w:r>
      <w:r w:rsidRPr="00BC1EB5">
        <w:rPr>
          <w:rFonts w:ascii="Palatino Linotype" w:eastAsia="Calibri" w:hAnsi="Palatino Linotype" w:cs="Arial"/>
        </w:rPr>
        <w:t>179, fracción VII y</w:t>
      </w:r>
      <w:r w:rsidRPr="00BC1EB5">
        <w:rPr>
          <w:rFonts w:ascii="Palatino Linotype" w:hAnsi="Palatino Linotype" w:cs="Arial"/>
        </w:rPr>
        <w:t xml:space="preserve"> 186, fracción IV de la Ley de </w:t>
      </w:r>
      <w:r w:rsidRPr="00BC1EB5">
        <w:rPr>
          <w:rFonts w:ascii="Palatino Linotype" w:hAnsi="Palatino Linotype"/>
          <w:bCs/>
        </w:rPr>
        <w:t>Transparencia</w:t>
      </w:r>
      <w:r w:rsidRPr="00BC1EB5">
        <w:rPr>
          <w:rFonts w:ascii="Palatino Linotype" w:hAnsi="Palatino Linotype" w:cs="Arial"/>
        </w:rPr>
        <w:t xml:space="preserve"> y Acceso a la Información Pública del Estado de México y Municipios, determina </w:t>
      </w:r>
      <w:r w:rsidRPr="00BC1EB5">
        <w:rPr>
          <w:rFonts w:ascii="Palatino Linotype" w:hAnsi="Palatino Linotype" w:cs="Arial"/>
          <w:b/>
        </w:rPr>
        <w:t>ORDENAR</w:t>
      </w:r>
      <w:r w:rsidRPr="00BC1EB5">
        <w:rPr>
          <w:rFonts w:ascii="Palatino Linotype" w:hAnsi="Palatino Linotype" w:cs="Arial"/>
        </w:rPr>
        <w:t xml:space="preserve"> al </w:t>
      </w:r>
      <w:r w:rsidRPr="00BC1EB5">
        <w:rPr>
          <w:rFonts w:ascii="Palatino Linotype" w:hAnsi="Palatino Linotype" w:cs="Arial"/>
          <w:b/>
        </w:rPr>
        <w:t>SUJETO OBLIGADO</w:t>
      </w:r>
      <w:r w:rsidRPr="00BC1EB5">
        <w:rPr>
          <w:rFonts w:ascii="Palatino Linotype" w:hAnsi="Palatino Linotype" w:cs="Arial"/>
        </w:rPr>
        <w:t xml:space="preserve"> la entrega al </w:t>
      </w:r>
      <w:r w:rsidRPr="00BC1EB5">
        <w:rPr>
          <w:rFonts w:ascii="Palatino Linotype" w:hAnsi="Palatino Linotype" w:cs="Arial"/>
          <w:b/>
        </w:rPr>
        <w:t>RECURRENTE</w:t>
      </w:r>
      <w:r w:rsidRPr="00BC1EB5">
        <w:rPr>
          <w:rFonts w:ascii="Palatino Linotype" w:hAnsi="Palatino Linotype" w:cs="Arial"/>
        </w:rPr>
        <w:t xml:space="preserve"> de la información que ha quedado precisada.</w:t>
      </w:r>
    </w:p>
    <w:p w:rsidR="001E644B" w:rsidRPr="00BC1EB5" w:rsidRDefault="00C350EA" w:rsidP="00233878">
      <w:pPr>
        <w:spacing w:before="480" w:after="240" w:line="360" w:lineRule="auto"/>
        <w:jc w:val="both"/>
        <w:rPr>
          <w:rFonts w:ascii="Palatino Linotype" w:eastAsia="Calibri" w:hAnsi="Palatino Linotype" w:cs="Arial"/>
        </w:rPr>
      </w:pPr>
      <w:r w:rsidRPr="00BC1EB5">
        <w:rPr>
          <w:rFonts w:ascii="Palatino Linotype" w:eastAsia="Calibri" w:hAnsi="Palatino Linotype" w:cs="Arial"/>
        </w:rPr>
        <w:t>Así,</w:t>
      </w:r>
      <w:r w:rsidR="009C2E0B" w:rsidRPr="00BC1EB5">
        <w:rPr>
          <w:rFonts w:ascii="Palatino Linotype" w:eastAsia="Calibri" w:hAnsi="Palatino Linotype" w:cs="Arial"/>
        </w:rPr>
        <w:t xml:space="preserve"> </w:t>
      </w:r>
      <w:r w:rsidRPr="00BC1EB5">
        <w:rPr>
          <w:rFonts w:ascii="Palatino Linotype" w:eastAsia="Calibri" w:hAnsi="Palatino Linotype" w:cs="Arial"/>
        </w:rPr>
        <w:t>con</w:t>
      </w:r>
      <w:r w:rsidR="009C2E0B" w:rsidRPr="00BC1EB5">
        <w:rPr>
          <w:rFonts w:ascii="Palatino Linotype" w:eastAsia="Calibri" w:hAnsi="Palatino Linotype" w:cs="Arial"/>
        </w:rPr>
        <w:t xml:space="preserve"> </w:t>
      </w:r>
      <w:r w:rsidRPr="00BC1EB5">
        <w:rPr>
          <w:rFonts w:ascii="Palatino Linotype" w:hAnsi="Palatino Linotype" w:cs="Arial"/>
        </w:rPr>
        <w:t>fundamento</w:t>
      </w:r>
      <w:r w:rsidR="009C2E0B" w:rsidRPr="00BC1EB5">
        <w:rPr>
          <w:rFonts w:ascii="Palatino Linotype" w:eastAsia="Calibri" w:hAnsi="Palatino Linotype" w:cs="Arial"/>
        </w:rPr>
        <w:t xml:space="preserve"> </w:t>
      </w:r>
      <w:r w:rsidRPr="00BC1EB5">
        <w:rPr>
          <w:rFonts w:ascii="Palatino Linotype" w:eastAsia="Calibri" w:hAnsi="Palatino Linotype" w:cs="Arial"/>
        </w:rPr>
        <w:t>en</w:t>
      </w:r>
      <w:r w:rsidR="009C2E0B" w:rsidRPr="00BC1EB5">
        <w:rPr>
          <w:rFonts w:ascii="Palatino Linotype" w:eastAsia="Calibri" w:hAnsi="Palatino Linotype" w:cs="Arial"/>
        </w:rPr>
        <w:t xml:space="preserve"> </w:t>
      </w:r>
      <w:r w:rsidRPr="00BC1EB5">
        <w:rPr>
          <w:rFonts w:ascii="Palatino Linotype" w:eastAsia="Calibri" w:hAnsi="Palatino Linotype" w:cs="Arial"/>
        </w:rPr>
        <w:t>lo</w:t>
      </w:r>
      <w:r w:rsidR="009C2E0B" w:rsidRPr="00BC1EB5">
        <w:rPr>
          <w:rFonts w:ascii="Palatino Linotype" w:eastAsia="Calibri" w:hAnsi="Palatino Linotype" w:cs="Arial"/>
        </w:rPr>
        <w:t xml:space="preserve"> </w:t>
      </w:r>
      <w:r w:rsidRPr="00BC1EB5">
        <w:rPr>
          <w:rFonts w:ascii="Palatino Linotype" w:hAnsi="Palatino Linotype" w:cs="Arial"/>
        </w:rPr>
        <w:t>prescrito</w:t>
      </w:r>
      <w:r w:rsidR="009C2E0B" w:rsidRPr="00BC1EB5">
        <w:rPr>
          <w:rFonts w:ascii="Palatino Linotype" w:eastAsia="Calibri" w:hAnsi="Palatino Linotype" w:cs="Arial"/>
        </w:rPr>
        <w:t xml:space="preserve"> </w:t>
      </w:r>
      <w:r w:rsidRPr="00BC1EB5">
        <w:rPr>
          <w:rFonts w:ascii="Palatino Linotype" w:eastAsia="Calibri" w:hAnsi="Palatino Linotype" w:cs="Arial"/>
        </w:rPr>
        <w:t>en</w:t>
      </w:r>
      <w:r w:rsidR="009C2E0B" w:rsidRPr="00BC1EB5">
        <w:rPr>
          <w:rFonts w:ascii="Palatino Linotype" w:eastAsia="Calibri" w:hAnsi="Palatino Linotype" w:cs="Arial"/>
        </w:rPr>
        <w:t xml:space="preserve"> </w:t>
      </w:r>
      <w:r w:rsidRPr="00BC1EB5">
        <w:rPr>
          <w:rFonts w:ascii="Palatino Linotype" w:eastAsia="Calibri" w:hAnsi="Palatino Linotype" w:cs="Arial"/>
        </w:rPr>
        <w:t>los</w:t>
      </w:r>
      <w:r w:rsidR="009C2E0B" w:rsidRPr="00BC1EB5">
        <w:rPr>
          <w:rFonts w:ascii="Palatino Linotype" w:eastAsia="Calibri" w:hAnsi="Palatino Linotype" w:cs="Arial"/>
        </w:rPr>
        <w:t xml:space="preserve"> </w:t>
      </w:r>
      <w:r w:rsidRPr="00BC1EB5">
        <w:rPr>
          <w:rFonts w:ascii="Palatino Linotype" w:eastAsia="Calibri" w:hAnsi="Palatino Linotype" w:cs="Arial"/>
        </w:rPr>
        <w:t>artículos</w:t>
      </w:r>
      <w:r w:rsidR="009C2E0B" w:rsidRPr="00BC1EB5">
        <w:rPr>
          <w:rFonts w:ascii="Palatino Linotype" w:eastAsia="Calibri" w:hAnsi="Palatino Linotype" w:cs="Arial"/>
        </w:rPr>
        <w:t xml:space="preserve"> </w:t>
      </w:r>
      <w:r w:rsidRPr="00BC1EB5">
        <w:rPr>
          <w:rFonts w:ascii="Palatino Linotype" w:eastAsia="Calibri" w:hAnsi="Palatino Linotype" w:cs="Arial"/>
        </w:rPr>
        <w:t>5,</w:t>
      </w:r>
      <w:r w:rsidR="009C2E0B" w:rsidRPr="00BC1EB5">
        <w:rPr>
          <w:rFonts w:ascii="Palatino Linotype" w:eastAsia="Calibri" w:hAnsi="Palatino Linotype" w:cs="Arial"/>
        </w:rPr>
        <w:t xml:space="preserve"> </w:t>
      </w:r>
      <w:r w:rsidRPr="00BC1EB5">
        <w:rPr>
          <w:rFonts w:ascii="Palatino Linotype" w:hAnsi="Palatino Linotype"/>
        </w:rPr>
        <w:t>párrafos</w:t>
      </w:r>
      <w:r w:rsidR="009C2E0B" w:rsidRPr="00BC1EB5">
        <w:rPr>
          <w:rFonts w:ascii="Palatino Linotype" w:hAnsi="Palatino Linotype"/>
        </w:rPr>
        <w:t xml:space="preserve"> </w:t>
      </w:r>
      <w:r w:rsidR="00711671" w:rsidRPr="00BC1EB5">
        <w:rPr>
          <w:rFonts w:ascii="Palatino Linotype" w:hAnsi="Palatino Linotype"/>
        </w:rPr>
        <w:t>vigésimo segundo, vig</w:t>
      </w:r>
      <w:r w:rsidR="005B5D3A" w:rsidRPr="00BC1EB5">
        <w:rPr>
          <w:rFonts w:ascii="Palatino Linotype" w:hAnsi="Palatino Linotype"/>
        </w:rPr>
        <w:t>ésimo tercero y vigésimo cuarto</w:t>
      </w:r>
      <w:r w:rsidRPr="00BC1EB5">
        <w:rPr>
          <w:rFonts w:ascii="Palatino Linotype" w:hAnsi="Palatino Linotype" w:cs="Arial"/>
        </w:rPr>
        <w:t>,</w:t>
      </w:r>
      <w:r w:rsidR="009C2E0B" w:rsidRPr="00BC1EB5">
        <w:rPr>
          <w:rFonts w:ascii="Palatino Linotype" w:hAnsi="Palatino Linotype"/>
        </w:rPr>
        <w:t xml:space="preserve"> </w:t>
      </w:r>
      <w:r w:rsidRPr="00BC1EB5">
        <w:rPr>
          <w:rFonts w:ascii="Palatino Linotype" w:hAnsi="Palatino Linotype"/>
        </w:rPr>
        <w:t>fracciones</w:t>
      </w:r>
      <w:r w:rsidR="009C2E0B" w:rsidRPr="00BC1EB5">
        <w:rPr>
          <w:rFonts w:ascii="Palatino Linotype" w:hAnsi="Palatino Linotype"/>
        </w:rPr>
        <w:t xml:space="preserve"> </w:t>
      </w:r>
      <w:r w:rsidRPr="00BC1EB5">
        <w:rPr>
          <w:rFonts w:ascii="Palatino Linotype" w:hAnsi="Palatino Linotype"/>
        </w:rPr>
        <w:t>IV</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V,</w:t>
      </w:r>
      <w:r w:rsidR="009C2E0B" w:rsidRPr="00BC1EB5">
        <w:rPr>
          <w:rFonts w:ascii="Palatino Linotype" w:eastAsia="Calibri" w:hAnsi="Palatino Linotype" w:cs="Arial"/>
        </w:rPr>
        <w:t xml:space="preserve"> </w:t>
      </w:r>
      <w:r w:rsidRPr="00BC1EB5">
        <w:rPr>
          <w:rFonts w:ascii="Palatino Linotype" w:eastAsia="Calibri" w:hAnsi="Palatino Linotype" w:cs="Arial"/>
        </w:rPr>
        <w:t>de</w:t>
      </w:r>
      <w:r w:rsidR="009C2E0B" w:rsidRPr="00BC1EB5">
        <w:rPr>
          <w:rFonts w:ascii="Palatino Linotype" w:eastAsia="Calibri" w:hAnsi="Palatino Linotype" w:cs="Arial"/>
        </w:rPr>
        <w:t xml:space="preserve"> </w:t>
      </w:r>
      <w:r w:rsidRPr="00BC1EB5">
        <w:rPr>
          <w:rFonts w:ascii="Palatino Linotype" w:eastAsia="Calibri" w:hAnsi="Palatino Linotype" w:cs="Arial"/>
        </w:rPr>
        <w:t>la</w:t>
      </w:r>
      <w:r w:rsidR="009C2E0B" w:rsidRPr="00BC1EB5">
        <w:rPr>
          <w:rFonts w:ascii="Palatino Linotype" w:eastAsia="Calibri" w:hAnsi="Palatino Linotype" w:cs="Arial"/>
        </w:rPr>
        <w:t xml:space="preserve"> </w:t>
      </w:r>
      <w:r w:rsidRPr="00BC1EB5">
        <w:rPr>
          <w:rFonts w:ascii="Palatino Linotype" w:eastAsia="Calibri" w:hAnsi="Palatino Linotype" w:cs="Arial"/>
        </w:rPr>
        <w:t>Constitución</w:t>
      </w:r>
      <w:r w:rsidR="009C2E0B" w:rsidRPr="00BC1EB5">
        <w:rPr>
          <w:rFonts w:ascii="Palatino Linotype" w:eastAsia="Calibri" w:hAnsi="Palatino Linotype" w:cs="Arial"/>
        </w:rPr>
        <w:t xml:space="preserve"> </w:t>
      </w:r>
      <w:r w:rsidRPr="00BC1EB5">
        <w:rPr>
          <w:rFonts w:ascii="Palatino Linotype" w:eastAsia="Calibri" w:hAnsi="Palatino Linotype" w:cs="Arial"/>
        </w:rPr>
        <w:t>Política</w:t>
      </w:r>
      <w:r w:rsidR="009C2E0B" w:rsidRPr="00BC1EB5">
        <w:rPr>
          <w:rFonts w:ascii="Palatino Linotype" w:eastAsia="Calibri" w:hAnsi="Palatino Linotype" w:cs="Arial"/>
        </w:rPr>
        <w:t xml:space="preserve"> </w:t>
      </w:r>
      <w:r w:rsidRPr="00BC1EB5">
        <w:rPr>
          <w:rFonts w:ascii="Palatino Linotype" w:eastAsia="Calibri" w:hAnsi="Palatino Linotype" w:cs="Arial"/>
        </w:rPr>
        <w:t>del</w:t>
      </w:r>
      <w:r w:rsidR="009C2E0B" w:rsidRPr="00BC1EB5">
        <w:rPr>
          <w:rFonts w:ascii="Palatino Linotype" w:eastAsia="Calibri" w:hAnsi="Palatino Linotype" w:cs="Arial"/>
        </w:rPr>
        <w:t xml:space="preserve"> </w:t>
      </w:r>
      <w:r w:rsidRPr="00BC1EB5">
        <w:rPr>
          <w:rFonts w:ascii="Palatino Linotype" w:eastAsia="Calibri" w:hAnsi="Palatino Linotype" w:cs="Arial"/>
        </w:rPr>
        <w:t>Estado</w:t>
      </w:r>
      <w:r w:rsidR="009C2E0B" w:rsidRPr="00BC1EB5">
        <w:rPr>
          <w:rFonts w:ascii="Palatino Linotype" w:eastAsia="Calibri" w:hAnsi="Palatino Linotype" w:cs="Arial"/>
        </w:rPr>
        <w:t xml:space="preserve"> </w:t>
      </w:r>
      <w:r w:rsidRPr="00BC1EB5">
        <w:rPr>
          <w:rFonts w:ascii="Palatino Linotype" w:eastAsia="Calibri" w:hAnsi="Palatino Linotype" w:cs="Arial"/>
        </w:rPr>
        <w:t>Libre</w:t>
      </w:r>
      <w:r w:rsidR="009C2E0B" w:rsidRPr="00BC1EB5">
        <w:rPr>
          <w:rFonts w:ascii="Palatino Linotype" w:eastAsia="Calibri" w:hAnsi="Palatino Linotype" w:cs="Arial"/>
        </w:rPr>
        <w:t xml:space="preserve"> </w:t>
      </w:r>
      <w:r w:rsidRPr="00BC1EB5">
        <w:rPr>
          <w:rFonts w:ascii="Palatino Linotype" w:eastAsia="Calibri" w:hAnsi="Palatino Linotype" w:cs="Arial"/>
        </w:rPr>
        <w:t>y</w:t>
      </w:r>
      <w:r w:rsidR="009C2E0B" w:rsidRPr="00BC1EB5">
        <w:rPr>
          <w:rFonts w:ascii="Palatino Linotype" w:eastAsia="Calibri" w:hAnsi="Palatino Linotype" w:cs="Arial"/>
        </w:rPr>
        <w:t xml:space="preserve"> </w:t>
      </w:r>
      <w:r w:rsidRPr="00BC1EB5">
        <w:rPr>
          <w:rFonts w:ascii="Palatino Linotype" w:eastAsia="Calibri" w:hAnsi="Palatino Linotype" w:cs="Arial"/>
        </w:rPr>
        <w:t>Soberano</w:t>
      </w:r>
      <w:r w:rsidR="009C2E0B" w:rsidRPr="00BC1EB5">
        <w:rPr>
          <w:rFonts w:ascii="Palatino Linotype" w:eastAsia="Calibri" w:hAnsi="Palatino Linotype" w:cs="Arial"/>
        </w:rPr>
        <w:t xml:space="preserve"> </w:t>
      </w:r>
      <w:r w:rsidRPr="00BC1EB5">
        <w:rPr>
          <w:rFonts w:ascii="Palatino Linotype" w:eastAsia="Calibri" w:hAnsi="Palatino Linotype" w:cs="Arial"/>
        </w:rPr>
        <w:t>de</w:t>
      </w:r>
      <w:r w:rsidR="009C2E0B" w:rsidRPr="00BC1EB5">
        <w:rPr>
          <w:rFonts w:ascii="Palatino Linotype" w:eastAsia="Calibri" w:hAnsi="Palatino Linotype" w:cs="Arial"/>
        </w:rPr>
        <w:t xml:space="preserve"> </w:t>
      </w:r>
      <w:r w:rsidRPr="00BC1EB5">
        <w:rPr>
          <w:rFonts w:ascii="Palatino Linotype" w:eastAsia="Calibri" w:hAnsi="Palatino Linotype" w:cs="Arial"/>
        </w:rPr>
        <w:t>México,</w:t>
      </w:r>
      <w:r w:rsidR="009C2E0B" w:rsidRPr="00BC1EB5">
        <w:rPr>
          <w:rFonts w:ascii="Palatino Linotype" w:eastAsia="Calibri" w:hAnsi="Palatino Linotype" w:cs="Arial"/>
        </w:rPr>
        <w:t xml:space="preserve"> </w:t>
      </w:r>
      <w:r w:rsidRPr="00BC1EB5">
        <w:rPr>
          <w:rFonts w:ascii="Palatino Linotype" w:eastAsia="Calibri" w:hAnsi="Palatino Linotype" w:cs="Arial"/>
        </w:rPr>
        <w:t>y</w:t>
      </w:r>
      <w:r w:rsidR="009C2E0B" w:rsidRPr="00BC1EB5">
        <w:rPr>
          <w:rFonts w:ascii="Palatino Linotype" w:eastAsia="Calibri" w:hAnsi="Palatino Linotype" w:cs="Arial"/>
        </w:rPr>
        <w:t xml:space="preserve"> </w:t>
      </w:r>
      <w:r w:rsidRPr="00BC1EB5">
        <w:rPr>
          <w:rFonts w:ascii="Palatino Linotype" w:eastAsia="Calibri" w:hAnsi="Palatino Linotype" w:cs="Arial"/>
        </w:rPr>
        <w:t>los</w:t>
      </w:r>
      <w:r w:rsidR="009C2E0B" w:rsidRPr="00BC1EB5">
        <w:rPr>
          <w:rFonts w:ascii="Palatino Linotype" w:eastAsia="Calibri" w:hAnsi="Palatino Linotype" w:cs="Arial"/>
        </w:rPr>
        <w:t xml:space="preserve"> </w:t>
      </w:r>
      <w:r w:rsidRPr="00BC1EB5">
        <w:rPr>
          <w:rFonts w:ascii="Palatino Linotype" w:eastAsia="Calibri" w:hAnsi="Palatino Linotype" w:cs="Arial"/>
        </w:rPr>
        <w:t>artículos</w:t>
      </w:r>
      <w:r w:rsidR="009C2E0B" w:rsidRPr="00BC1EB5">
        <w:rPr>
          <w:rFonts w:ascii="Palatino Linotype" w:eastAsia="Calibri" w:hAnsi="Palatino Linotype" w:cs="Arial"/>
        </w:rPr>
        <w:t xml:space="preserve"> </w:t>
      </w:r>
      <w:r w:rsidRPr="00BC1EB5">
        <w:rPr>
          <w:rFonts w:ascii="Palatino Linotype" w:hAnsi="Palatino Linotype"/>
        </w:rPr>
        <w:t>2,</w:t>
      </w:r>
      <w:r w:rsidR="009C2E0B" w:rsidRPr="00BC1EB5">
        <w:rPr>
          <w:rFonts w:ascii="Palatino Linotype" w:hAnsi="Palatino Linotype"/>
        </w:rPr>
        <w:t xml:space="preserve"> </w:t>
      </w:r>
      <w:r w:rsidRPr="00BC1EB5">
        <w:rPr>
          <w:rFonts w:ascii="Palatino Linotype" w:hAnsi="Palatino Linotype" w:cs="Arial"/>
        </w:rPr>
        <w:t>fracción</w:t>
      </w:r>
      <w:r w:rsidR="009C2E0B" w:rsidRPr="00BC1EB5">
        <w:rPr>
          <w:rFonts w:ascii="Palatino Linotype" w:hAnsi="Palatino Linotype"/>
        </w:rPr>
        <w:t xml:space="preserve"> </w:t>
      </w:r>
      <w:r w:rsidRPr="00BC1EB5">
        <w:rPr>
          <w:rFonts w:ascii="Palatino Linotype" w:hAnsi="Palatino Linotype"/>
        </w:rPr>
        <w:t>II,</w:t>
      </w:r>
      <w:r w:rsidR="009C2E0B" w:rsidRPr="00BC1EB5">
        <w:rPr>
          <w:rFonts w:ascii="Palatino Linotype" w:hAnsi="Palatino Linotype"/>
        </w:rPr>
        <w:t xml:space="preserve"> </w:t>
      </w:r>
      <w:r w:rsidRPr="00BC1EB5">
        <w:rPr>
          <w:rFonts w:ascii="Palatino Linotype" w:hAnsi="Palatino Linotype"/>
        </w:rPr>
        <w:t>9,</w:t>
      </w:r>
      <w:r w:rsidR="009C2E0B" w:rsidRPr="00BC1EB5">
        <w:rPr>
          <w:rFonts w:ascii="Palatino Linotype" w:hAnsi="Palatino Linotype"/>
        </w:rPr>
        <w:t xml:space="preserve"> </w:t>
      </w:r>
      <w:r w:rsidRPr="00BC1EB5">
        <w:rPr>
          <w:rFonts w:ascii="Palatino Linotype" w:hAnsi="Palatino Linotype" w:cs="Arial"/>
        </w:rPr>
        <w:t>29</w:t>
      </w:r>
      <w:r w:rsidRPr="00BC1EB5">
        <w:rPr>
          <w:rFonts w:ascii="Palatino Linotype" w:hAnsi="Palatino Linotype"/>
        </w:rPr>
        <w:t>,</w:t>
      </w:r>
      <w:r w:rsidR="009C2E0B" w:rsidRPr="00BC1EB5">
        <w:rPr>
          <w:rFonts w:ascii="Palatino Linotype" w:hAnsi="Palatino Linotype"/>
        </w:rPr>
        <w:t xml:space="preserve"> </w:t>
      </w:r>
      <w:r w:rsidRPr="00BC1EB5">
        <w:rPr>
          <w:rFonts w:ascii="Palatino Linotype" w:hAnsi="Palatino Linotype"/>
        </w:rPr>
        <w:t>36,</w:t>
      </w:r>
      <w:r w:rsidR="009C2E0B" w:rsidRPr="00BC1EB5">
        <w:rPr>
          <w:rFonts w:ascii="Palatino Linotype" w:hAnsi="Palatino Linotype"/>
        </w:rPr>
        <w:t xml:space="preserve"> </w:t>
      </w:r>
      <w:r w:rsidRPr="00BC1EB5">
        <w:rPr>
          <w:rFonts w:ascii="Palatino Linotype" w:hAnsi="Palatino Linotype"/>
        </w:rPr>
        <w:t>fracciones</w:t>
      </w:r>
      <w:r w:rsidR="009C2E0B" w:rsidRPr="00BC1EB5">
        <w:rPr>
          <w:rFonts w:ascii="Palatino Linotype" w:hAnsi="Palatino Linotype"/>
        </w:rPr>
        <w:t xml:space="preserve"> </w:t>
      </w:r>
      <w:r w:rsidRPr="00BC1EB5">
        <w:rPr>
          <w:rFonts w:ascii="Palatino Linotype" w:hAnsi="Palatino Linotype"/>
        </w:rPr>
        <w:t>I</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II,</w:t>
      </w:r>
      <w:r w:rsidR="009C2E0B" w:rsidRPr="00BC1EB5">
        <w:rPr>
          <w:rFonts w:ascii="Palatino Linotype" w:hAnsi="Palatino Linotype"/>
        </w:rPr>
        <w:t xml:space="preserve"> </w:t>
      </w:r>
      <w:r w:rsidRPr="00BC1EB5">
        <w:rPr>
          <w:rFonts w:ascii="Palatino Linotype" w:hAnsi="Palatino Linotype"/>
        </w:rPr>
        <w:t>176,</w:t>
      </w:r>
      <w:r w:rsidR="009C2E0B" w:rsidRPr="00BC1EB5">
        <w:rPr>
          <w:rFonts w:ascii="Palatino Linotype" w:hAnsi="Palatino Linotype"/>
        </w:rPr>
        <w:t xml:space="preserve"> </w:t>
      </w:r>
      <w:r w:rsidRPr="00BC1EB5">
        <w:rPr>
          <w:rFonts w:ascii="Palatino Linotype" w:hAnsi="Palatino Linotype"/>
        </w:rPr>
        <w:t>178,</w:t>
      </w:r>
      <w:r w:rsidR="009C2E0B" w:rsidRPr="00BC1EB5">
        <w:rPr>
          <w:rFonts w:ascii="Palatino Linotype" w:hAnsi="Palatino Linotype"/>
        </w:rPr>
        <w:t xml:space="preserve"> </w:t>
      </w:r>
      <w:r w:rsidRPr="00BC1EB5">
        <w:rPr>
          <w:rFonts w:ascii="Palatino Linotype" w:hAnsi="Palatino Linotype"/>
        </w:rPr>
        <w:t>179,</w:t>
      </w:r>
      <w:r w:rsidR="009C2E0B" w:rsidRPr="00BC1EB5">
        <w:rPr>
          <w:rFonts w:ascii="Palatino Linotype" w:hAnsi="Palatino Linotype"/>
        </w:rPr>
        <w:t xml:space="preserve"> </w:t>
      </w:r>
      <w:r w:rsidRPr="00BC1EB5">
        <w:rPr>
          <w:rFonts w:ascii="Palatino Linotype" w:hAnsi="Palatino Linotype"/>
        </w:rPr>
        <w:t>181,</w:t>
      </w:r>
      <w:r w:rsidR="009C2E0B" w:rsidRPr="00BC1EB5">
        <w:rPr>
          <w:rFonts w:ascii="Palatino Linotype" w:hAnsi="Palatino Linotype"/>
        </w:rPr>
        <w:t xml:space="preserve"> </w:t>
      </w:r>
      <w:r w:rsidRPr="00BC1EB5">
        <w:rPr>
          <w:rFonts w:ascii="Palatino Linotype" w:hAnsi="Palatino Linotype"/>
        </w:rPr>
        <w:t>185,</w:t>
      </w:r>
      <w:r w:rsidR="009C2E0B" w:rsidRPr="00BC1EB5">
        <w:rPr>
          <w:rFonts w:ascii="Palatino Linotype" w:hAnsi="Palatino Linotype"/>
        </w:rPr>
        <w:t xml:space="preserve"> </w:t>
      </w:r>
      <w:r w:rsidRPr="00BC1EB5">
        <w:rPr>
          <w:rFonts w:ascii="Palatino Linotype" w:hAnsi="Palatino Linotype"/>
        </w:rPr>
        <w:t>fracción</w:t>
      </w:r>
      <w:r w:rsidR="009C2E0B" w:rsidRPr="00BC1EB5">
        <w:rPr>
          <w:rFonts w:ascii="Palatino Linotype" w:hAnsi="Palatino Linotype"/>
        </w:rPr>
        <w:t xml:space="preserve"> </w:t>
      </w:r>
      <w:r w:rsidRPr="00BC1EB5">
        <w:rPr>
          <w:rFonts w:ascii="Palatino Linotype" w:hAnsi="Palatino Linotype"/>
        </w:rPr>
        <w:t>I,</w:t>
      </w:r>
      <w:r w:rsidR="009C2E0B" w:rsidRPr="00BC1EB5">
        <w:rPr>
          <w:rFonts w:ascii="Palatino Linotype" w:hAnsi="Palatino Linotype"/>
        </w:rPr>
        <w:t xml:space="preserve"> </w:t>
      </w:r>
      <w:r w:rsidRPr="00BC1EB5">
        <w:rPr>
          <w:rFonts w:ascii="Palatino Linotype" w:hAnsi="Palatino Linotype"/>
        </w:rPr>
        <w:t>186</w:t>
      </w:r>
      <w:r w:rsidR="009C2E0B" w:rsidRPr="00BC1EB5">
        <w:rPr>
          <w:rFonts w:ascii="Palatino Linotype" w:hAnsi="Palatino Linotype"/>
        </w:rPr>
        <w:t xml:space="preserve"> </w:t>
      </w:r>
      <w:r w:rsidRPr="00BC1EB5">
        <w:rPr>
          <w:rFonts w:ascii="Palatino Linotype" w:hAnsi="Palatino Linotype"/>
        </w:rPr>
        <w:t>y</w:t>
      </w:r>
      <w:r w:rsidR="009C2E0B" w:rsidRPr="00BC1EB5">
        <w:rPr>
          <w:rFonts w:ascii="Palatino Linotype" w:hAnsi="Palatino Linotype"/>
        </w:rPr>
        <w:t xml:space="preserve"> </w:t>
      </w:r>
      <w:r w:rsidRPr="00BC1EB5">
        <w:rPr>
          <w:rFonts w:ascii="Palatino Linotype" w:hAnsi="Palatino Linotype"/>
        </w:rPr>
        <w:t>188,</w:t>
      </w:r>
      <w:r w:rsidR="009C2E0B" w:rsidRPr="00BC1EB5">
        <w:rPr>
          <w:rFonts w:ascii="Palatino Linotype" w:eastAsia="Calibri" w:hAnsi="Palatino Linotype" w:cs="Arial"/>
        </w:rPr>
        <w:t xml:space="preserve"> </w:t>
      </w:r>
      <w:r w:rsidRPr="00BC1EB5">
        <w:rPr>
          <w:rFonts w:ascii="Palatino Linotype" w:eastAsia="Calibri" w:hAnsi="Palatino Linotype" w:cs="Arial"/>
        </w:rPr>
        <w:t>de</w:t>
      </w:r>
      <w:r w:rsidR="009C2E0B" w:rsidRPr="00BC1EB5">
        <w:rPr>
          <w:rFonts w:ascii="Palatino Linotype" w:eastAsia="Calibri" w:hAnsi="Palatino Linotype" w:cs="Arial"/>
        </w:rPr>
        <w:t xml:space="preserve"> </w:t>
      </w:r>
      <w:r w:rsidRPr="00BC1EB5">
        <w:rPr>
          <w:rFonts w:ascii="Palatino Linotype" w:eastAsia="Calibri" w:hAnsi="Palatino Linotype" w:cs="Arial"/>
        </w:rPr>
        <w:t>la</w:t>
      </w:r>
      <w:r w:rsidR="009C2E0B" w:rsidRPr="00BC1EB5">
        <w:rPr>
          <w:rFonts w:ascii="Palatino Linotype" w:eastAsia="Calibri" w:hAnsi="Palatino Linotype" w:cs="Arial"/>
        </w:rPr>
        <w:t xml:space="preserve"> </w:t>
      </w:r>
      <w:r w:rsidRPr="00BC1EB5">
        <w:rPr>
          <w:rFonts w:ascii="Palatino Linotype" w:eastAsia="Calibri" w:hAnsi="Palatino Linotype" w:cs="Arial"/>
        </w:rPr>
        <w:t>Ley</w:t>
      </w:r>
      <w:r w:rsidR="009C2E0B" w:rsidRPr="00BC1EB5">
        <w:rPr>
          <w:rFonts w:ascii="Palatino Linotype" w:eastAsia="Calibri" w:hAnsi="Palatino Linotype" w:cs="Arial"/>
        </w:rPr>
        <w:t xml:space="preserve"> </w:t>
      </w:r>
      <w:r w:rsidRPr="00BC1EB5">
        <w:rPr>
          <w:rFonts w:ascii="Palatino Linotype" w:eastAsia="Calibri" w:hAnsi="Palatino Linotype" w:cs="Arial"/>
        </w:rPr>
        <w:t>de</w:t>
      </w:r>
      <w:r w:rsidR="009C2E0B" w:rsidRPr="00BC1EB5">
        <w:rPr>
          <w:rFonts w:ascii="Palatino Linotype" w:eastAsia="Calibri" w:hAnsi="Palatino Linotype" w:cs="Arial"/>
        </w:rPr>
        <w:t xml:space="preserve"> </w:t>
      </w:r>
      <w:r w:rsidRPr="00BC1EB5">
        <w:rPr>
          <w:rFonts w:ascii="Palatino Linotype" w:eastAsia="Calibri" w:hAnsi="Palatino Linotype" w:cs="Arial"/>
        </w:rPr>
        <w:t>Transparencia</w:t>
      </w:r>
      <w:r w:rsidR="009C2E0B" w:rsidRPr="00BC1EB5">
        <w:rPr>
          <w:rFonts w:ascii="Palatino Linotype" w:eastAsia="Calibri" w:hAnsi="Palatino Linotype" w:cs="Arial"/>
        </w:rPr>
        <w:t xml:space="preserve"> </w:t>
      </w:r>
      <w:r w:rsidRPr="00BC1EB5">
        <w:rPr>
          <w:rFonts w:ascii="Palatino Linotype" w:eastAsia="Calibri" w:hAnsi="Palatino Linotype" w:cs="Arial"/>
        </w:rPr>
        <w:t>y</w:t>
      </w:r>
      <w:r w:rsidR="009C2E0B" w:rsidRPr="00BC1EB5">
        <w:rPr>
          <w:rFonts w:ascii="Palatino Linotype" w:eastAsia="Calibri" w:hAnsi="Palatino Linotype" w:cs="Arial"/>
        </w:rPr>
        <w:t xml:space="preserve"> </w:t>
      </w:r>
      <w:r w:rsidRPr="00BC1EB5">
        <w:rPr>
          <w:rFonts w:ascii="Palatino Linotype" w:eastAsia="Calibri" w:hAnsi="Palatino Linotype" w:cs="Arial"/>
        </w:rPr>
        <w:t>Acceso</w:t>
      </w:r>
      <w:r w:rsidR="009C2E0B" w:rsidRPr="00BC1EB5">
        <w:rPr>
          <w:rFonts w:ascii="Palatino Linotype" w:eastAsia="Calibri" w:hAnsi="Palatino Linotype" w:cs="Arial"/>
        </w:rPr>
        <w:t xml:space="preserve"> </w:t>
      </w:r>
      <w:r w:rsidRPr="00BC1EB5">
        <w:rPr>
          <w:rFonts w:ascii="Palatino Linotype" w:eastAsia="Calibri" w:hAnsi="Palatino Linotype" w:cs="Arial"/>
        </w:rPr>
        <w:t>a</w:t>
      </w:r>
      <w:r w:rsidR="009C2E0B" w:rsidRPr="00BC1EB5">
        <w:rPr>
          <w:rFonts w:ascii="Palatino Linotype" w:eastAsia="Calibri" w:hAnsi="Palatino Linotype" w:cs="Arial"/>
        </w:rPr>
        <w:t xml:space="preserve"> </w:t>
      </w:r>
      <w:r w:rsidRPr="00BC1EB5">
        <w:rPr>
          <w:rFonts w:ascii="Palatino Linotype" w:eastAsia="Calibri" w:hAnsi="Palatino Linotype" w:cs="Arial"/>
        </w:rPr>
        <w:t>la</w:t>
      </w:r>
      <w:r w:rsidR="009C2E0B" w:rsidRPr="00BC1EB5">
        <w:rPr>
          <w:rFonts w:ascii="Palatino Linotype" w:eastAsia="Calibri" w:hAnsi="Palatino Linotype" w:cs="Arial"/>
        </w:rPr>
        <w:t xml:space="preserve"> </w:t>
      </w:r>
      <w:r w:rsidRPr="00BC1EB5">
        <w:rPr>
          <w:rFonts w:ascii="Palatino Linotype" w:eastAsia="Calibri" w:hAnsi="Palatino Linotype" w:cs="Arial"/>
        </w:rPr>
        <w:t>Información</w:t>
      </w:r>
      <w:r w:rsidR="009C2E0B" w:rsidRPr="00BC1EB5">
        <w:rPr>
          <w:rFonts w:ascii="Palatino Linotype" w:eastAsia="Calibri" w:hAnsi="Palatino Linotype" w:cs="Arial"/>
        </w:rPr>
        <w:t xml:space="preserve"> </w:t>
      </w:r>
      <w:r w:rsidRPr="00BC1EB5">
        <w:rPr>
          <w:rFonts w:ascii="Palatino Linotype" w:eastAsia="Calibri" w:hAnsi="Palatino Linotype" w:cs="Arial"/>
        </w:rPr>
        <w:t>Pública</w:t>
      </w:r>
      <w:r w:rsidR="009C2E0B" w:rsidRPr="00BC1EB5">
        <w:rPr>
          <w:rFonts w:ascii="Palatino Linotype" w:eastAsia="Calibri" w:hAnsi="Palatino Linotype" w:cs="Arial"/>
        </w:rPr>
        <w:t xml:space="preserve"> </w:t>
      </w:r>
      <w:r w:rsidRPr="00BC1EB5">
        <w:rPr>
          <w:rFonts w:ascii="Palatino Linotype" w:eastAsia="Calibri" w:hAnsi="Palatino Linotype" w:cs="Arial"/>
        </w:rPr>
        <w:t>del</w:t>
      </w:r>
      <w:r w:rsidR="009C2E0B" w:rsidRPr="00BC1EB5">
        <w:rPr>
          <w:rFonts w:ascii="Palatino Linotype" w:eastAsia="Calibri" w:hAnsi="Palatino Linotype" w:cs="Arial"/>
        </w:rPr>
        <w:t xml:space="preserve"> </w:t>
      </w:r>
      <w:r w:rsidRPr="00BC1EB5">
        <w:rPr>
          <w:rFonts w:ascii="Palatino Linotype" w:eastAsia="Calibri" w:hAnsi="Palatino Linotype" w:cs="Arial"/>
        </w:rPr>
        <w:t>Estado</w:t>
      </w:r>
      <w:r w:rsidR="009C2E0B" w:rsidRPr="00BC1EB5">
        <w:rPr>
          <w:rFonts w:ascii="Palatino Linotype" w:eastAsia="Calibri" w:hAnsi="Palatino Linotype" w:cs="Arial"/>
        </w:rPr>
        <w:t xml:space="preserve"> </w:t>
      </w:r>
      <w:r w:rsidRPr="00BC1EB5">
        <w:rPr>
          <w:rFonts w:ascii="Palatino Linotype" w:eastAsia="Calibri" w:hAnsi="Palatino Linotype" w:cs="Arial"/>
        </w:rPr>
        <w:t>de</w:t>
      </w:r>
      <w:r w:rsidR="009C2E0B" w:rsidRPr="00BC1EB5">
        <w:rPr>
          <w:rFonts w:ascii="Palatino Linotype" w:eastAsia="Calibri" w:hAnsi="Palatino Linotype" w:cs="Arial"/>
        </w:rPr>
        <w:t xml:space="preserve"> </w:t>
      </w:r>
      <w:r w:rsidRPr="00BC1EB5">
        <w:rPr>
          <w:rFonts w:ascii="Palatino Linotype" w:eastAsia="Calibri" w:hAnsi="Palatino Linotype" w:cs="Arial"/>
        </w:rPr>
        <w:t>México</w:t>
      </w:r>
      <w:r w:rsidR="009C2E0B" w:rsidRPr="00BC1EB5">
        <w:rPr>
          <w:rFonts w:ascii="Palatino Linotype" w:eastAsia="Calibri" w:hAnsi="Palatino Linotype" w:cs="Arial"/>
        </w:rPr>
        <w:t xml:space="preserve"> </w:t>
      </w:r>
      <w:r w:rsidRPr="00BC1EB5">
        <w:rPr>
          <w:rFonts w:ascii="Palatino Linotype" w:eastAsia="Calibri" w:hAnsi="Palatino Linotype" w:cs="Arial"/>
        </w:rPr>
        <w:t>y</w:t>
      </w:r>
      <w:r w:rsidR="009C2E0B" w:rsidRPr="00BC1EB5">
        <w:rPr>
          <w:rFonts w:ascii="Palatino Linotype" w:eastAsia="Calibri" w:hAnsi="Palatino Linotype" w:cs="Arial"/>
        </w:rPr>
        <w:t xml:space="preserve"> </w:t>
      </w:r>
      <w:r w:rsidRPr="00BC1EB5">
        <w:rPr>
          <w:rFonts w:ascii="Palatino Linotype" w:hAnsi="Palatino Linotype" w:cs="Arial"/>
        </w:rPr>
        <w:t>Municipios</w:t>
      </w:r>
      <w:r w:rsidRPr="00BC1EB5">
        <w:rPr>
          <w:rFonts w:ascii="Palatino Linotype" w:eastAsia="Calibri" w:hAnsi="Palatino Linotype" w:cs="Arial"/>
        </w:rPr>
        <w:t>,</w:t>
      </w:r>
      <w:r w:rsidR="009C2E0B" w:rsidRPr="00BC1EB5">
        <w:rPr>
          <w:rFonts w:ascii="Palatino Linotype" w:eastAsia="Calibri" w:hAnsi="Palatino Linotype" w:cs="Arial"/>
        </w:rPr>
        <w:t xml:space="preserve"> </w:t>
      </w:r>
      <w:r w:rsidRPr="00BC1EB5">
        <w:rPr>
          <w:rFonts w:ascii="Palatino Linotype" w:hAnsi="Palatino Linotype"/>
        </w:rPr>
        <w:t>este</w:t>
      </w:r>
      <w:r w:rsidR="009C2E0B" w:rsidRPr="00BC1EB5">
        <w:rPr>
          <w:rFonts w:ascii="Palatino Linotype" w:eastAsia="Calibri" w:hAnsi="Palatino Linotype" w:cs="Arial"/>
        </w:rPr>
        <w:t xml:space="preserve"> </w:t>
      </w:r>
      <w:r w:rsidRPr="00BC1EB5">
        <w:rPr>
          <w:rFonts w:ascii="Palatino Linotype" w:eastAsia="Calibri" w:hAnsi="Palatino Linotype" w:cs="Arial"/>
        </w:rPr>
        <w:t>Pleno:</w:t>
      </w:r>
    </w:p>
    <w:p w:rsidR="00AF6C24" w:rsidRPr="00BC1EB5" w:rsidRDefault="00AF6C24" w:rsidP="002A1F30">
      <w:pPr>
        <w:spacing w:before="360" w:after="360" w:line="360" w:lineRule="auto"/>
        <w:jc w:val="center"/>
        <w:rPr>
          <w:rFonts w:ascii="Palatino Linotype" w:hAnsi="Palatino Linotype"/>
          <w:b/>
          <w:bCs/>
          <w:spacing w:val="40"/>
          <w:sz w:val="28"/>
        </w:rPr>
      </w:pPr>
      <w:r w:rsidRPr="00BC1EB5">
        <w:rPr>
          <w:rFonts w:ascii="Palatino Linotype" w:hAnsi="Palatino Linotype"/>
          <w:b/>
          <w:bCs/>
          <w:spacing w:val="40"/>
          <w:sz w:val="28"/>
        </w:rPr>
        <w:t>RESUELVE</w:t>
      </w:r>
    </w:p>
    <w:p w:rsidR="000B534E" w:rsidRPr="00BC1EB5" w:rsidRDefault="000B534E" w:rsidP="00A04729">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BC1EB5">
        <w:rPr>
          <w:rFonts w:ascii="Palatino Linotype" w:hAnsi="Palatino Linotype" w:cs="Arial"/>
        </w:rPr>
        <w:t xml:space="preserve">Resultan </w:t>
      </w:r>
      <w:r w:rsidRPr="00BC1EB5">
        <w:rPr>
          <w:rFonts w:ascii="Palatino Linotype" w:hAnsi="Palatino Linotype" w:cs="Arial"/>
          <w:b/>
        </w:rPr>
        <w:t>fundadas</w:t>
      </w:r>
      <w:r w:rsidRPr="00BC1EB5">
        <w:rPr>
          <w:rFonts w:ascii="Palatino Linotype" w:hAnsi="Palatino Linotype" w:cs="Arial"/>
        </w:rPr>
        <w:t xml:space="preserve"> las razones o motivos de inconformidad planteadas por </w:t>
      </w:r>
      <w:r w:rsidRPr="00BC1EB5">
        <w:rPr>
          <w:rFonts w:ascii="Palatino Linotype" w:hAnsi="Palatino Linotype"/>
          <w:b/>
          <w:bCs/>
          <w:shd w:val="clear" w:color="auto" w:fill="FFFFFF"/>
        </w:rPr>
        <w:t>EL RECURRENTE</w:t>
      </w:r>
      <w:r w:rsidRPr="00BC1EB5">
        <w:rPr>
          <w:rFonts w:ascii="Palatino Linotype" w:hAnsi="Palatino Linotype" w:cs="Arial"/>
        </w:rPr>
        <w:t xml:space="preserve"> por los motivos y fundamentos expuestos en el Considerando </w:t>
      </w:r>
      <w:r w:rsidR="004272A8" w:rsidRPr="00BC1EB5">
        <w:rPr>
          <w:rFonts w:ascii="Palatino Linotype" w:hAnsi="Palatino Linotype" w:cs="Arial"/>
          <w:b/>
        </w:rPr>
        <w:t>SEXTO</w:t>
      </w:r>
      <w:r w:rsidR="004272A8" w:rsidRPr="00BC1EB5">
        <w:rPr>
          <w:rFonts w:ascii="Palatino Linotype" w:hAnsi="Palatino Linotype" w:cs="Arial"/>
        </w:rPr>
        <w:t xml:space="preserve"> </w:t>
      </w:r>
      <w:r w:rsidRPr="00BC1EB5">
        <w:rPr>
          <w:rFonts w:ascii="Palatino Linotype" w:hAnsi="Palatino Linotype" w:cs="Arial"/>
        </w:rPr>
        <w:t xml:space="preserve">de la presente </w:t>
      </w:r>
      <w:r w:rsidRPr="00BC1EB5">
        <w:rPr>
          <w:rFonts w:ascii="Palatino Linotype" w:hAnsi="Palatino Linotype"/>
          <w:szCs w:val="17"/>
          <w:lang w:eastAsia="es-ES_tradnl"/>
        </w:rPr>
        <w:t>resolución</w:t>
      </w:r>
      <w:r w:rsidRPr="00BC1EB5">
        <w:rPr>
          <w:rFonts w:ascii="Palatino Linotype" w:hAnsi="Palatino Linotype" w:cs="Arial"/>
          <w:b/>
          <w:lang w:eastAsia="es-MX"/>
        </w:rPr>
        <w:t>.</w:t>
      </w:r>
    </w:p>
    <w:p w:rsidR="000B534E" w:rsidRPr="00BC1EB5" w:rsidRDefault="000B534E" w:rsidP="00297E8B">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C1EB5">
        <w:rPr>
          <w:rFonts w:ascii="Palatino Linotype" w:hAnsi="Palatino Linotype" w:cs="Arial"/>
          <w:sz w:val="28"/>
          <w:szCs w:val="28"/>
        </w:rPr>
        <w:t>S</w:t>
      </w:r>
      <w:r w:rsidRPr="00BC1EB5">
        <w:rPr>
          <w:rFonts w:ascii="Palatino Linotype" w:hAnsi="Palatino Linotype" w:cs="Arial"/>
        </w:rPr>
        <w:t xml:space="preserve">e </w:t>
      </w:r>
      <w:r w:rsidRPr="00BC1EB5">
        <w:rPr>
          <w:rFonts w:ascii="Palatino Linotype" w:hAnsi="Palatino Linotype" w:cs="Arial"/>
          <w:b/>
        </w:rPr>
        <w:t>ORDENA</w:t>
      </w:r>
      <w:r w:rsidRPr="00BC1EB5">
        <w:rPr>
          <w:rFonts w:ascii="Palatino Linotype" w:hAnsi="Palatino Linotype" w:cs="Arial"/>
        </w:rPr>
        <w:t xml:space="preserve"> al </w:t>
      </w:r>
      <w:r w:rsidRPr="00BC1EB5">
        <w:rPr>
          <w:rFonts w:ascii="Palatino Linotype" w:hAnsi="Palatino Linotype" w:cs="Arial"/>
          <w:b/>
        </w:rPr>
        <w:t>SUJETO OBLIGADO</w:t>
      </w:r>
      <w:r w:rsidRPr="00BC1EB5">
        <w:rPr>
          <w:rFonts w:ascii="Palatino Linotype" w:hAnsi="Palatino Linotype" w:cs="Arial"/>
        </w:rPr>
        <w:t xml:space="preserve"> que </w:t>
      </w:r>
      <w:r w:rsidRPr="00BC1EB5">
        <w:rPr>
          <w:rFonts w:ascii="Palatino Linotype" w:hAnsi="Palatino Linotype"/>
          <w:szCs w:val="17"/>
          <w:lang w:eastAsia="es-ES_tradnl"/>
        </w:rPr>
        <w:t>atienda</w:t>
      </w:r>
      <w:r w:rsidRPr="00BC1EB5">
        <w:rPr>
          <w:rFonts w:ascii="Palatino Linotype" w:hAnsi="Palatino Linotype" w:cs="Arial"/>
        </w:rPr>
        <w:t xml:space="preserve"> la</w:t>
      </w:r>
      <w:r w:rsidR="00923150" w:rsidRPr="00BC1EB5">
        <w:rPr>
          <w:rFonts w:ascii="Palatino Linotype" w:hAnsi="Palatino Linotype" w:cs="Arial"/>
        </w:rPr>
        <w:t>s</w:t>
      </w:r>
      <w:r w:rsidRPr="00BC1EB5">
        <w:rPr>
          <w:rFonts w:ascii="Palatino Linotype" w:hAnsi="Palatino Linotype" w:cs="Arial"/>
        </w:rPr>
        <w:t xml:space="preserve"> solicitud</w:t>
      </w:r>
      <w:r w:rsidR="00923150" w:rsidRPr="00BC1EB5">
        <w:rPr>
          <w:rFonts w:ascii="Palatino Linotype" w:hAnsi="Palatino Linotype" w:cs="Arial"/>
        </w:rPr>
        <w:t>es</w:t>
      </w:r>
      <w:r w:rsidRPr="00BC1EB5">
        <w:rPr>
          <w:rFonts w:ascii="Palatino Linotype" w:hAnsi="Palatino Linotype" w:cs="Arial"/>
        </w:rPr>
        <w:t xml:space="preserve"> de información pública</w:t>
      </w:r>
      <w:r w:rsidR="00923150" w:rsidRPr="00BC1EB5">
        <w:rPr>
          <w:rFonts w:ascii="Palatino Linotype" w:hAnsi="Palatino Linotype" w:cs="Arial"/>
        </w:rPr>
        <w:t xml:space="preserve"> números</w:t>
      </w:r>
      <w:r w:rsidRPr="00BC1EB5">
        <w:rPr>
          <w:rFonts w:ascii="Palatino Linotype" w:hAnsi="Palatino Linotype" w:cs="Arial"/>
        </w:rPr>
        <w:t xml:space="preserve"> </w:t>
      </w:r>
      <w:r w:rsidR="00367764" w:rsidRPr="00BC1EB5">
        <w:rPr>
          <w:rFonts w:ascii="Palatino Linotype" w:hAnsi="Palatino Linotype"/>
          <w:b/>
          <w:lang w:val="es-ES_tradnl"/>
        </w:rPr>
        <w:t>00774/VACHASO/IP/2019</w:t>
      </w:r>
      <w:r w:rsidR="00923150" w:rsidRPr="00BC1EB5">
        <w:rPr>
          <w:rFonts w:ascii="Palatino Linotype" w:hAnsi="Palatino Linotype"/>
          <w:b/>
          <w:lang w:val="es-ES_tradnl"/>
        </w:rPr>
        <w:t xml:space="preserve"> </w:t>
      </w:r>
      <w:r w:rsidR="00923150" w:rsidRPr="00BC1EB5">
        <w:rPr>
          <w:rFonts w:ascii="Palatino Linotype" w:hAnsi="Palatino Linotype"/>
          <w:lang w:val="es-ES_tradnl"/>
        </w:rPr>
        <w:t xml:space="preserve">y </w:t>
      </w:r>
      <w:r w:rsidR="00367764" w:rsidRPr="00BC1EB5">
        <w:rPr>
          <w:rFonts w:ascii="Palatino Linotype" w:hAnsi="Palatino Linotype"/>
          <w:b/>
          <w:lang w:val="es-ES_tradnl"/>
        </w:rPr>
        <w:t>00863/VACHASO/IP/2019</w:t>
      </w:r>
      <w:r w:rsidRPr="00BC1EB5">
        <w:rPr>
          <w:rFonts w:ascii="Palatino Linotype" w:hAnsi="Palatino Linotype" w:cs="Arial"/>
        </w:rPr>
        <w:t xml:space="preserve"> y haga entrega al</w:t>
      </w:r>
      <w:r w:rsidRPr="00BC1EB5">
        <w:rPr>
          <w:rFonts w:ascii="Palatino Linotype" w:hAnsi="Palatino Linotype" w:cs="Arial"/>
          <w:b/>
        </w:rPr>
        <w:t xml:space="preserve"> RECURRENTE</w:t>
      </w:r>
      <w:r w:rsidRPr="00BC1EB5">
        <w:rPr>
          <w:rFonts w:ascii="Palatino Linotype" w:hAnsi="Palatino Linotype" w:cs="Arial"/>
        </w:rPr>
        <w:t xml:space="preserve">, en </w:t>
      </w:r>
      <w:r w:rsidRPr="00BC1EB5">
        <w:rPr>
          <w:rFonts w:ascii="Palatino Linotype" w:hAnsi="Palatino Linotype"/>
          <w:szCs w:val="17"/>
          <w:lang w:eastAsia="es-ES_tradnl"/>
        </w:rPr>
        <w:t>términos</w:t>
      </w:r>
      <w:r w:rsidRPr="00BC1EB5">
        <w:rPr>
          <w:rFonts w:ascii="Palatino Linotype" w:hAnsi="Palatino Linotype" w:cs="Arial"/>
        </w:rPr>
        <w:t xml:space="preserve"> del Considerando </w:t>
      </w:r>
      <w:r w:rsidR="00923150" w:rsidRPr="00BC1EB5">
        <w:rPr>
          <w:rFonts w:ascii="Palatino Linotype" w:hAnsi="Palatino Linotype" w:cs="Arial"/>
          <w:b/>
        </w:rPr>
        <w:t>SEXTO</w:t>
      </w:r>
      <w:r w:rsidRPr="00BC1EB5">
        <w:rPr>
          <w:rFonts w:ascii="Palatino Linotype" w:hAnsi="Palatino Linotype" w:cs="Arial"/>
        </w:rPr>
        <w:t xml:space="preserve"> </w:t>
      </w:r>
      <w:r w:rsidRPr="00BC1EB5">
        <w:rPr>
          <w:rFonts w:ascii="Palatino Linotype" w:hAnsi="Palatino Linotype"/>
        </w:rPr>
        <w:t xml:space="preserve">de la presente </w:t>
      </w:r>
      <w:r w:rsidRPr="00BC1EB5">
        <w:rPr>
          <w:rFonts w:ascii="Palatino Linotype" w:hAnsi="Palatino Linotype"/>
          <w:szCs w:val="17"/>
          <w:lang w:eastAsia="es-ES_tradnl"/>
        </w:rPr>
        <w:t>resolución</w:t>
      </w:r>
      <w:r w:rsidRPr="00BC1EB5">
        <w:rPr>
          <w:rFonts w:ascii="Palatino Linotype" w:hAnsi="Palatino Linotype"/>
        </w:rPr>
        <w:t xml:space="preserve">, </w:t>
      </w:r>
      <w:r w:rsidRPr="00BC1EB5">
        <w:rPr>
          <w:rFonts w:ascii="Palatino Linotype" w:hAnsi="Palatino Linotype" w:cs="Arial"/>
        </w:rPr>
        <w:t>en</w:t>
      </w:r>
      <w:r w:rsidRPr="00BC1EB5">
        <w:rPr>
          <w:rFonts w:ascii="Palatino Linotype" w:hAnsi="Palatino Linotype" w:cs="Arial"/>
          <w:b/>
        </w:rPr>
        <w:t xml:space="preserve"> versión pública</w:t>
      </w:r>
      <w:r w:rsidRPr="00BC1EB5">
        <w:rPr>
          <w:rFonts w:ascii="Palatino Linotype" w:hAnsi="Palatino Linotype" w:cs="Arial"/>
        </w:rPr>
        <w:t>,</w:t>
      </w:r>
      <w:r w:rsidR="006F69B2" w:rsidRPr="00BC1EB5">
        <w:rPr>
          <w:rFonts w:ascii="Palatino Linotype" w:hAnsi="Palatino Linotype" w:cs="Arial"/>
        </w:rPr>
        <w:t xml:space="preserve"> </w:t>
      </w:r>
      <w:r w:rsidR="00BC1EB5" w:rsidRPr="00BC1EB5">
        <w:rPr>
          <w:rFonts w:ascii="Palatino Linotype" w:hAnsi="Palatino Linotype" w:cs="Arial"/>
        </w:rPr>
        <w:t xml:space="preserve">vía </w:t>
      </w:r>
      <w:r w:rsidR="00BC1EB5" w:rsidRPr="00BC1EB5">
        <w:rPr>
          <w:rFonts w:ascii="Palatino Linotype" w:hAnsi="Palatino Linotype" w:cs="Arial"/>
          <w:b/>
        </w:rPr>
        <w:t>SAIMEX</w:t>
      </w:r>
      <w:r w:rsidR="00BC1EB5" w:rsidRPr="00BC1EB5">
        <w:rPr>
          <w:rFonts w:ascii="Palatino Linotype" w:hAnsi="Palatino Linotype" w:cs="Arial"/>
        </w:rPr>
        <w:t xml:space="preserve"> </w:t>
      </w:r>
      <w:r w:rsidR="00297E8B" w:rsidRPr="00BC1EB5">
        <w:rPr>
          <w:rFonts w:ascii="Palatino Linotype" w:hAnsi="Palatino Linotype" w:cs="Arial"/>
        </w:rPr>
        <w:t xml:space="preserve">de </w:t>
      </w:r>
      <w:r w:rsidRPr="00BC1EB5">
        <w:rPr>
          <w:rFonts w:ascii="Palatino Linotype" w:hAnsi="Palatino Linotype" w:cs="Arial"/>
        </w:rPr>
        <w:t>lo siguiente:</w:t>
      </w:r>
    </w:p>
    <w:p w:rsidR="00297E8B" w:rsidRPr="00BC1EB5" w:rsidRDefault="00C20311" w:rsidP="009F144D">
      <w:pPr>
        <w:spacing w:before="200" w:after="200"/>
        <w:ind w:left="1276" w:right="709" w:hanging="567"/>
        <w:jc w:val="both"/>
        <w:rPr>
          <w:rFonts w:ascii="Palatino Linotype" w:hAnsi="Palatino Linotype"/>
          <w:bCs/>
          <w:i/>
          <w:sz w:val="22"/>
          <w:szCs w:val="22"/>
        </w:rPr>
      </w:pPr>
      <w:r w:rsidRPr="00BC1EB5">
        <w:rPr>
          <w:rFonts w:ascii="Palatino Linotype" w:hAnsi="Palatino Linotype"/>
          <w:bCs/>
          <w:i/>
          <w:sz w:val="22"/>
          <w:szCs w:val="22"/>
        </w:rPr>
        <w:t>“</w:t>
      </w:r>
      <w:r w:rsidR="00923150" w:rsidRPr="00BC1EB5">
        <w:rPr>
          <w:rFonts w:ascii="Palatino Linotype" w:hAnsi="Palatino Linotype"/>
          <w:b/>
          <w:bCs/>
          <w:i/>
          <w:sz w:val="22"/>
          <w:szCs w:val="22"/>
        </w:rPr>
        <w:t>a)</w:t>
      </w:r>
      <w:r w:rsidR="00923150" w:rsidRPr="00BC1EB5">
        <w:rPr>
          <w:rFonts w:ascii="Palatino Linotype" w:hAnsi="Palatino Linotype"/>
          <w:bCs/>
          <w:i/>
          <w:sz w:val="22"/>
          <w:szCs w:val="22"/>
        </w:rPr>
        <w:tab/>
      </w:r>
      <w:r w:rsidR="00562B50" w:rsidRPr="00BC1EB5">
        <w:rPr>
          <w:rFonts w:ascii="Palatino Linotype" w:hAnsi="Palatino Linotype"/>
          <w:bCs/>
          <w:i/>
          <w:sz w:val="22"/>
          <w:szCs w:val="22"/>
        </w:rPr>
        <w:t>Los reportes, contratos y documentos</w:t>
      </w:r>
      <w:r w:rsidR="00BC1EB5" w:rsidRPr="00BC1EB5">
        <w:rPr>
          <w:rFonts w:ascii="Palatino Linotype" w:hAnsi="Palatino Linotype"/>
          <w:bCs/>
          <w:i/>
          <w:sz w:val="22"/>
          <w:szCs w:val="22"/>
        </w:rPr>
        <w:t xml:space="preserve"> generados, poseídos y administrados</w:t>
      </w:r>
      <w:r w:rsidR="00562B50" w:rsidRPr="00BC1EB5">
        <w:rPr>
          <w:rFonts w:ascii="Palatino Linotype" w:hAnsi="Palatino Linotype"/>
          <w:bCs/>
          <w:i/>
          <w:sz w:val="22"/>
          <w:szCs w:val="22"/>
        </w:rPr>
        <w:t xml:space="preserve"> donde conste el avance de la obra de remodelación de la explanada “Revolución”, del 1 de enero al 30 de agosto de 2019.</w:t>
      </w:r>
    </w:p>
    <w:p w:rsidR="00562B50" w:rsidRPr="00BC1EB5" w:rsidRDefault="004272A8" w:rsidP="00562B50">
      <w:pPr>
        <w:spacing w:before="200" w:after="200"/>
        <w:ind w:left="1276" w:right="709" w:hanging="567"/>
        <w:jc w:val="both"/>
        <w:rPr>
          <w:rFonts w:ascii="Palatino Linotype" w:hAnsi="Palatino Linotype"/>
          <w:bCs/>
          <w:i/>
          <w:sz w:val="22"/>
          <w:szCs w:val="22"/>
        </w:rPr>
      </w:pPr>
      <w:r w:rsidRPr="00BC1EB5">
        <w:rPr>
          <w:rFonts w:ascii="Palatino Linotype" w:hAnsi="Palatino Linotype"/>
          <w:b/>
          <w:bCs/>
          <w:i/>
          <w:sz w:val="22"/>
          <w:szCs w:val="22"/>
        </w:rPr>
        <w:t>b)</w:t>
      </w:r>
      <w:r w:rsidRPr="00BC1EB5">
        <w:rPr>
          <w:rFonts w:ascii="Palatino Linotype" w:hAnsi="Palatino Linotype"/>
          <w:bCs/>
          <w:i/>
          <w:sz w:val="22"/>
          <w:szCs w:val="22"/>
        </w:rPr>
        <w:tab/>
      </w:r>
      <w:r w:rsidR="00562B50" w:rsidRPr="00BC1EB5">
        <w:rPr>
          <w:rFonts w:ascii="Palatino Linotype" w:hAnsi="Palatino Linotype"/>
          <w:bCs/>
          <w:i/>
          <w:sz w:val="22"/>
          <w:szCs w:val="22"/>
        </w:rPr>
        <w:t xml:space="preserve">Los reportes, contratos y documentos </w:t>
      </w:r>
      <w:r w:rsidR="00BC1EB5" w:rsidRPr="00BC1EB5">
        <w:rPr>
          <w:rFonts w:ascii="Palatino Linotype" w:hAnsi="Palatino Linotype"/>
          <w:bCs/>
          <w:i/>
          <w:sz w:val="22"/>
          <w:szCs w:val="22"/>
        </w:rPr>
        <w:t xml:space="preserve">generados, poseídos y  administrados, </w:t>
      </w:r>
      <w:r w:rsidR="00562B50" w:rsidRPr="00BC1EB5">
        <w:rPr>
          <w:rFonts w:ascii="Palatino Linotype" w:hAnsi="Palatino Linotype"/>
          <w:bCs/>
          <w:i/>
          <w:sz w:val="22"/>
          <w:szCs w:val="22"/>
        </w:rPr>
        <w:t>donde conste el avance de la obra de la remodelación de la explanada “Emiliano Zapata” y la Sala de Cabildo, del 1 de enero al 9 de septiembre de 2019.</w:t>
      </w:r>
    </w:p>
    <w:p w:rsidR="006F69B2" w:rsidRPr="00BC1EB5" w:rsidRDefault="00562B50" w:rsidP="00562B50">
      <w:pPr>
        <w:spacing w:before="200" w:after="200" w:line="276" w:lineRule="auto"/>
        <w:ind w:left="709" w:right="709"/>
        <w:jc w:val="both"/>
        <w:rPr>
          <w:rFonts w:ascii="Palatino Linotype" w:hAnsi="Palatino Linotype"/>
          <w:bCs/>
          <w:i/>
          <w:sz w:val="22"/>
          <w:szCs w:val="22"/>
        </w:rPr>
      </w:pPr>
      <w:r w:rsidRPr="00BC1EB5">
        <w:rPr>
          <w:rFonts w:ascii="Palatino Linotype" w:hAnsi="Palatino Linotype"/>
          <w:bCs/>
          <w:i/>
          <w:sz w:val="22"/>
          <w:szCs w:val="22"/>
        </w:rPr>
        <w:t xml:space="preserve">En caso de que las obras referidas en los incisos a) y b), no se hayan ejecutado, deberá hacerlo del conocimiento del </w:t>
      </w:r>
      <w:r w:rsidRPr="00BC1EB5">
        <w:rPr>
          <w:rFonts w:ascii="Palatino Linotype" w:hAnsi="Palatino Linotype"/>
          <w:b/>
          <w:bCs/>
          <w:i/>
          <w:sz w:val="22"/>
          <w:szCs w:val="22"/>
        </w:rPr>
        <w:t>RECURRENTE</w:t>
      </w:r>
      <w:r w:rsidRPr="00BC1EB5">
        <w:rPr>
          <w:rFonts w:ascii="Palatino Linotype" w:hAnsi="Palatino Linotype"/>
          <w:bCs/>
          <w:i/>
          <w:sz w:val="22"/>
          <w:szCs w:val="22"/>
        </w:rPr>
        <w:t>.</w:t>
      </w:r>
    </w:p>
    <w:p w:rsidR="009F144D" w:rsidRPr="00BC1EB5" w:rsidRDefault="00923150" w:rsidP="009F144D">
      <w:pPr>
        <w:spacing w:before="200" w:after="200" w:line="276" w:lineRule="auto"/>
        <w:ind w:left="709" w:right="709"/>
        <w:jc w:val="both"/>
        <w:rPr>
          <w:rFonts w:ascii="Palatino Linotype" w:hAnsi="Palatino Linotype" w:cs="Arial"/>
          <w:i/>
          <w:sz w:val="22"/>
          <w:szCs w:val="22"/>
          <w:lang w:eastAsia="es-MX"/>
        </w:rPr>
      </w:pPr>
      <w:r w:rsidRPr="00BC1EB5">
        <w:rPr>
          <w:rFonts w:ascii="Palatino Linotype" w:hAnsi="Palatino Linotype"/>
          <w:bCs/>
          <w:i/>
          <w:sz w:val="22"/>
          <w:szCs w:val="22"/>
        </w:rPr>
        <w:t>Debiendo notificar al</w:t>
      </w:r>
      <w:r w:rsidRPr="00BC1EB5">
        <w:rPr>
          <w:rFonts w:ascii="Palatino Linotype" w:hAnsi="Palatino Linotype"/>
          <w:b/>
          <w:bCs/>
          <w:i/>
          <w:sz w:val="22"/>
          <w:szCs w:val="22"/>
        </w:rPr>
        <w:t xml:space="preserve"> RECURRENTE</w:t>
      </w:r>
      <w:r w:rsidRPr="00BC1EB5">
        <w:rPr>
          <w:rFonts w:ascii="Palatino Linotype" w:hAnsi="Palatino Linotype"/>
          <w:bCs/>
          <w:i/>
          <w:sz w:val="22"/>
          <w:szCs w:val="22"/>
        </w:rPr>
        <w:t xml:space="preserve"> el Acuerdo de Clasificación de la información que emita el Comité de Transparencia con motivo de la versión pública.</w:t>
      </w:r>
      <w:r w:rsidR="009F144D" w:rsidRPr="00BC1EB5">
        <w:rPr>
          <w:rFonts w:ascii="Palatino Linotype" w:hAnsi="Palatino Linotype" w:cs="Arial"/>
          <w:i/>
          <w:sz w:val="22"/>
          <w:szCs w:val="22"/>
          <w:lang w:eastAsia="es-MX"/>
        </w:rPr>
        <w:t>”</w:t>
      </w:r>
    </w:p>
    <w:p w:rsidR="000B534E" w:rsidRPr="00BC1EB5"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C1EB5">
        <w:rPr>
          <w:rFonts w:ascii="Palatino Linotype" w:hAnsi="Palatino Linotype"/>
          <w:b/>
          <w:szCs w:val="17"/>
          <w:lang w:eastAsia="es-ES_tradnl"/>
        </w:rPr>
        <w:t>Notifíquese</w:t>
      </w:r>
      <w:r w:rsidRPr="00BC1EB5">
        <w:rPr>
          <w:rFonts w:ascii="Palatino Linotype" w:hAnsi="Palatino Linotype"/>
          <w:szCs w:val="17"/>
          <w:lang w:eastAsia="es-ES_tradnl"/>
        </w:rPr>
        <w:t xml:space="preserve"> </w:t>
      </w:r>
      <w:r w:rsidRPr="00BC1EB5">
        <w:rPr>
          <w:rFonts w:ascii="Palatino Linotype" w:hAnsi="Palatino Linotype"/>
          <w:shd w:val="clear" w:color="auto" w:fill="FFFFFF"/>
        </w:rPr>
        <w:t>al Titular de la Unidad de Transparencia del</w:t>
      </w:r>
      <w:r w:rsidRPr="00BC1EB5">
        <w:rPr>
          <w:rStyle w:val="apple-converted-space"/>
          <w:rFonts w:ascii="Palatino Linotype" w:hAnsi="Palatino Linotype"/>
          <w:b/>
          <w:shd w:val="clear" w:color="auto" w:fill="FFFFFF"/>
        </w:rPr>
        <w:t xml:space="preserve"> </w:t>
      </w:r>
      <w:r w:rsidRPr="00BC1EB5">
        <w:rPr>
          <w:rFonts w:ascii="Palatino Linotype" w:hAnsi="Palatino Linotype"/>
          <w:b/>
          <w:shd w:val="clear" w:color="auto" w:fill="FFFFFF"/>
        </w:rPr>
        <w:t>SUJETO OBLIGADO</w:t>
      </w:r>
      <w:r w:rsidRPr="00BC1EB5">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BC1EB5">
        <w:rPr>
          <w:rFonts w:ascii="Palatino Linotype" w:hAnsi="Palatino Linotype"/>
          <w:szCs w:val="17"/>
          <w:lang w:eastAsia="es-ES_tradnl"/>
        </w:rPr>
        <w:t>cumplimiento</w:t>
      </w:r>
      <w:r w:rsidRPr="00BC1EB5">
        <w:rPr>
          <w:rFonts w:ascii="Palatino Linotype" w:hAnsi="Palatino Linotype"/>
          <w:shd w:val="clear" w:color="auto" w:fill="FFFFFF"/>
        </w:rPr>
        <w:t xml:space="preserve"> a lo ordenado dentro del plazo de diez días hábiles, debiendo informar a este Instituto en un plazo </w:t>
      </w:r>
      <w:r w:rsidRPr="00BC1EB5">
        <w:rPr>
          <w:rFonts w:ascii="Palatino Linotype" w:hAnsi="Palatino Linotype"/>
          <w:szCs w:val="17"/>
          <w:lang w:eastAsia="es-ES_tradnl"/>
        </w:rPr>
        <w:t>de</w:t>
      </w:r>
      <w:r w:rsidRPr="00BC1EB5">
        <w:rPr>
          <w:rFonts w:ascii="Palatino Linotype" w:hAnsi="Palatino Linotype"/>
          <w:shd w:val="clear" w:color="auto" w:fill="FFFFFF"/>
        </w:rPr>
        <w:t xml:space="preserve"> tres días hábiles siguientes sobre el cumplimiento dado a la presente resolución.</w:t>
      </w:r>
    </w:p>
    <w:p w:rsidR="000B534E" w:rsidRPr="00BC1EB5"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C1EB5">
        <w:rPr>
          <w:rFonts w:ascii="Palatino Linotype" w:hAnsi="Palatino Linotype"/>
          <w:b/>
          <w:szCs w:val="17"/>
          <w:lang w:eastAsia="es-ES_tradnl"/>
        </w:rPr>
        <w:t>Notifíquese</w:t>
      </w:r>
      <w:r w:rsidRPr="00BC1EB5">
        <w:rPr>
          <w:rFonts w:ascii="Palatino Linotype" w:hAnsi="Palatino Linotype"/>
          <w:szCs w:val="17"/>
          <w:lang w:eastAsia="es-ES_tradnl"/>
        </w:rPr>
        <w:t xml:space="preserve"> al</w:t>
      </w:r>
      <w:r w:rsidRPr="00BC1EB5">
        <w:rPr>
          <w:rFonts w:ascii="Palatino Linotype" w:hAnsi="Palatino Linotype"/>
          <w:b/>
          <w:szCs w:val="17"/>
          <w:lang w:eastAsia="es-ES_tradnl"/>
        </w:rPr>
        <w:t xml:space="preserve"> RECURRENTE</w:t>
      </w:r>
      <w:r w:rsidRPr="00BC1EB5">
        <w:rPr>
          <w:rFonts w:ascii="Palatino Linotype" w:hAnsi="Palatino Linotype"/>
          <w:szCs w:val="17"/>
          <w:lang w:eastAsia="es-ES_tradnl"/>
        </w:rPr>
        <w:t xml:space="preserve"> la presente</w:t>
      </w:r>
      <w:r w:rsidRPr="00BC1EB5">
        <w:rPr>
          <w:rFonts w:ascii="Palatino Linotype" w:hAnsi="Palatino Linotype" w:cs="Arial"/>
        </w:rPr>
        <w:t xml:space="preserve"> resolución.</w:t>
      </w:r>
    </w:p>
    <w:p w:rsidR="000B534E" w:rsidRPr="00BC1EB5"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C1EB5">
        <w:rPr>
          <w:rFonts w:ascii="Palatino Linotype" w:hAnsi="Palatino Linotype"/>
          <w:b/>
          <w:szCs w:val="17"/>
          <w:lang w:eastAsia="es-ES_tradnl"/>
        </w:rPr>
        <w:t>Hágase del conocimiento</w:t>
      </w:r>
      <w:r w:rsidRPr="00BC1EB5">
        <w:rPr>
          <w:rFonts w:ascii="Palatino Linotype" w:hAnsi="Palatino Linotype"/>
          <w:szCs w:val="17"/>
          <w:lang w:eastAsia="es-ES_tradnl"/>
        </w:rPr>
        <w:t xml:space="preserve"> al</w:t>
      </w:r>
      <w:r w:rsidRPr="00BC1EB5">
        <w:rPr>
          <w:rFonts w:ascii="Palatino Linotype" w:hAnsi="Palatino Linotype"/>
          <w:b/>
          <w:szCs w:val="17"/>
          <w:lang w:eastAsia="es-ES_tradnl"/>
        </w:rPr>
        <w:t xml:space="preserve"> RECURRENTE</w:t>
      </w:r>
      <w:r w:rsidRPr="00BC1EB5">
        <w:rPr>
          <w:rFonts w:ascii="Palatino Linotype" w:hAnsi="Palatino Linotype"/>
          <w:szCs w:val="17"/>
          <w:lang w:eastAsia="es-ES_tradnl"/>
        </w:rPr>
        <w:t xml:space="preserve"> que de conformidad con lo </w:t>
      </w:r>
      <w:r w:rsidRPr="00BC1EB5">
        <w:rPr>
          <w:rFonts w:ascii="Palatino Linotype" w:hAnsi="Palatino Linotype" w:cs="Arial"/>
        </w:rPr>
        <w:t>establecido</w:t>
      </w:r>
      <w:r w:rsidRPr="00BC1EB5">
        <w:rPr>
          <w:rFonts w:ascii="Palatino Linotype" w:hAnsi="Palatino Linotype"/>
          <w:szCs w:val="17"/>
          <w:lang w:eastAsia="es-ES_tradnl"/>
        </w:rPr>
        <w:t xml:space="preserve"> en el artículo 196 de la Ley de </w:t>
      </w:r>
      <w:r w:rsidRPr="00BC1EB5">
        <w:rPr>
          <w:rFonts w:ascii="Palatino Linotype" w:hAnsi="Palatino Linotype"/>
          <w:shd w:val="clear" w:color="auto" w:fill="FFFFFF"/>
        </w:rPr>
        <w:t>Transparencia</w:t>
      </w:r>
      <w:r w:rsidRPr="00BC1EB5">
        <w:rPr>
          <w:rFonts w:ascii="Palatino Linotype" w:hAnsi="Palatino Linotype"/>
          <w:szCs w:val="17"/>
          <w:lang w:eastAsia="es-ES_tradnl"/>
        </w:rPr>
        <w:t xml:space="preserve"> y Acceso a la </w:t>
      </w:r>
      <w:r w:rsidRPr="00BC1EB5">
        <w:rPr>
          <w:rFonts w:ascii="Palatino Linotype" w:hAnsi="Palatino Linotype" w:cs="Arial"/>
        </w:rPr>
        <w:t>Información</w:t>
      </w:r>
      <w:r w:rsidRPr="00BC1EB5">
        <w:rPr>
          <w:rFonts w:ascii="Palatino Linotype" w:hAnsi="Palatino Linotype"/>
          <w:szCs w:val="17"/>
          <w:lang w:eastAsia="es-ES_tradnl"/>
        </w:rPr>
        <w:t xml:space="preserve"> Pública del Estado de México y Municipios, podrá impugnarla vía Juicio de Amparo en los términos de las leyes aplicables.</w:t>
      </w:r>
    </w:p>
    <w:p w:rsidR="000B534E" w:rsidRPr="00BC1EB5"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C1EB5">
        <w:rPr>
          <w:rFonts w:ascii="Palatino Linotype" w:hAnsi="Palatino Linotype"/>
          <w:b/>
          <w:lang w:eastAsia="es-ES_tradnl"/>
        </w:rPr>
        <w:t>Gírese</w:t>
      </w:r>
      <w:r w:rsidRPr="00BC1EB5">
        <w:rPr>
          <w:rFonts w:ascii="Palatino Linotype" w:hAnsi="Palatino Linotype"/>
          <w:lang w:eastAsia="es-ES_tradnl"/>
        </w:rPr>
        <w:t xml:space="preserve"> oficio </w:t>
      </w:r>
      <w:r w:rsidRPr="00BC1EB5">
        <w:rPr>
          <w:rFonts w:ascii="Palatino Linotype" w:hAnsi="Palatino Linotype"/>
          <w:szCs w:val="17"/>
          <w:lang w:eastAsia="es-ES_tradnl"/>
        </w:rPr>
        <w:t>al</w:t>
      </w:r>
      <w:r w:rsidRPr="00BC1EB5">
        <w:rPr>
          <w:rFonts w:ascii="Palatino Linotype" w:hAnsi="Palatino Linotype"/>
          <w:lang w:eastAsia="es-ES_tradnl"/>
        </w:rPr>
        <w:t xml:space="preserve"> </w:t>
      </w:r>
      <w:r w:rsidRPr="00BC1EB5">
        <w:rPr>
          <w:rFonts w:ascii="Palatino Linotype" w:hAnsi="Palatino Linotype" w:cs="Arial"/>
        </w:rPr>
        <w:t>Titular</w:t>
      </w:r>
      <w:r w:rsidRPr="00BC1EB5">
        <w:rPr>
          <w:rFonts w:ascii="Palatino Linotype" w:hAnsi="Palatino Linotype"/>
          <w:lang w:eastAsia="es-ES_tradnl"/>
        </w:rPr>
        <w:t xml:space="preserve"> de la </w:t>
      </w:r>
      <w:r w:rsidRPr="00BC1EB5">
        <w:rPr>
          <w:rFonts w:ascii="Palatino Linotype" w:hAnsi="Palatino Linotype"/>
          <w:shd w:val="clear" w:color="auto" w:fill="FFFFFF"/>
        </w:rPr>
        <w:t>Contraloría</w:t>
      </w:r>
      <w:r w:rsidRPr="00BC1EB5">
        <w:rPr>
          <w:rFonts w:ascii="Palatino Linotype" w:hAnsi="Palatino Linotype"/>
          <w:lang w:eastAsia="es-ES_tradnl"/>
        </w:rPr>
        <w:t xml:space="preserve"> Interna y Órgano de Control y Vigilancia de este </w:t>
      </w:r>
      <w:r w:rsidRPr="00BC1EB5">
        <w:rPr>
          <w:rFonts w:ascii="Palatino Linotype" w:hAnsi="Palatino Linotype"/>
          <w:szCs w:val="17"/>
          <w:lang w:eastAsia="es-ES_tradnl"/>
        </w:rPr>
        <w:t>Instituto</w:t>
      </w:r>
      <w:r w:rsidRPr="00BC1EB5">
        <w:rPr>
          <w:rFonts w:ascii="Palatino Linotype" w:hAnsi="Palatino Linotype"/>
          <w:lang w:eastAsia="es-ES_tradnl"/>
        </w:rPr>
        <w:t xml:space="preserve">, de </w:t>
      </w:r>
      <w:r w:rsidRPr="00BC1EB5">
        <w:rPr>
          <w:rFonts w:ascii="Palatino Linotype" w:hAnsi="Palatino Linotype" w:cs="Arial"/>
        </w:rPr>
        <w:t>conformidad</w:t>
      </w:r>
      <w:r w:rsidRPr="00BC1EB5">
        <w:rPr>
          <w:rFonts w:ascii="Palatino Linotype" w:hAnsi="Palatino Linotype"/>
          <w:lang w:eastAsia="es-ES_tradnl"/>
        </w:rPr>
        <w:t xml:space="preserve"> con el artículo 190 de la Ley de Transparencia y Acceso a la Información Pública del Estado de México y Municipios determine lo conducente, en términos del Considerando </w:t>
      </w:r>
      <w:r w:rsidR="00BC1EB5">
        <w:rPr>
          <w:rFonts w:ascii="Palatino Linotype" w:hAnsi="Palatino Linotype"/>
          <w:b/>
          <w:lang w:eastAsia="es-ES_tradnl"/>
        </w:rPr>
        <w:t>SEXTO</w:t>
      </w:r>
      <w:r w:rsidRPr="00BC1EB5">
        <w:rPr>
          <w:rFonts w:ascii="Palatino Linotype" w:hAnsi="Palatino Linotype"/>
          <w:lang w:eastAsia="es-ES_tradnl"/>
        </w:rPr>
        <w:t xml:space="preserve"> de la presente resolución.</w:t>
      </w:r>
    </w:p>
    <w:p w:rsidR="00D83D5C" w:rsidRPr="00D83D5C" w:rsidRDefault="002608FC" w:rsidP="00D83D5C">
      <w:pPr>
        <w:spacing w:before="360" w:after="240" w:line="360" w:lineRule="auto"/>
        <w:jc w:val="both"/>
        <w:rPr>
          <w:rFonts w:ascii="Palatino Linotype" w:hAnsi="Palatino Linotype" w:cs="Arial"/>
        </w:rPr>
      </w:pPr>
      <w:r w:rsidRPr="002608FC">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cs="Arial"/>
        </w:rPr>
        <w:t xml:space="preserve"> EMITIENDO VOTO PARTICULAR</w:t>
      </w:r>
      <w:r w:rsidRPr="002608FC">
        <w:rPr>
          <w:rFonts w:ascii="Palatino Linotype" w:hAnsi="Palatino Linotype" w:cs="Arial"/>
        </w:rPr>
        <w:t>, JAVIER MARTÍNEZ CRUZ Y LUIS GUSTAVO PARRA NORIEGA, EN LA CUADRAGÉSIMA QUINTA SESIÓN ORDINARIA CELEBRADA EL CUATRO DE DICIEMBRE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76B62" w:rsidRPr="00556908" w:rsidTr="004A3F1D">
        <w:trPr>
          <w:jc w:val="center"/>
        </w:trPr>
        <w:tc>
          <w:tcPr>
            <w:tcW w:w="10365" w:type="dxa"/>
            <w:gridSpan w:val="2"/>
            <w:shd w:val="clear" w:color="auto" w:fill="auto"/>
          </w:tcPr>
          <w:p w:rsidR="00776B62" w:rsidRDefault="00776B62" w:rsidP="002608FC">
            <w:pPr>
              <w:rPr>
                <w:rFonts w:ascii="Palatino Linotype" w:hAnsi="Palatino Linotype" w:cs="Arial"/>
                <w:b/>
              </w:rPr>
            </w:pPr>
          </w:p>
          <w:p w:rsidR="002608FC" w:rsidRDefault="002608FC" w:rsidP="002608FC">
            <w:pPr>
              <w:rPr>
                <w:rFonts w:ascii="Palatino Linotype" w:hAnsi="Palatino Linotype" w:cs="Arial"/>
                <w:b/>
              </w:rPr>
            </w:pPr>
          </w:p>
          <w:p w:rsidR="002608FC" w:rsidRDefault="002608FC"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Zulema</w:t>
            </w:r>
            <w:r w:rsidR="009C2E0B" w:rsidRPr="00556908">
              <w:rPr>
                <w:rFonts w:ascii="Palatino Linotype" w:hAnsi="Palatino Linotype" w:cs="Arial"/>
                <w:b/>
              </w:rPr>
              <w:t xml:space="preserve"> </w:t>
            </w:r>
            <w:r w:rsidRPr="00556908">
              <w:rPr>
                <w:rFonts w:ascii="Palatino Linotype" w:hAnsi="Palatino Linotype" w:cs="Arial"/>
                <w:b/>
              </w:rPr>
              <w:t>Martínez</w:t>
            </w:r>
            <w:r w:rsidR="009C2E0B" w:rsidRPr="00556908">
              <w:rPr>
                <w:rFonts w:ascii="Palatino Linotype" w:hAnsi="Palatino Linotype" w:cs="Arial"/>
                <w:b/>
              </w:rPr>
              <w:t xml:space="preserve"> </w:t>
            </w:r>
            <w:r w:rsidRPr="00556908">
              <w:rPr>
                <w:rFonts w:ascii="Palatino Linotype" w:hAnsi="Palatino Linotype" w:cs="Arial"/>
                <w:b/>
              </w:rPr>
              <w:t>Sánchez</w:t>
            </w:r>
          </w:p>
          <w:p w:rsidR="00776B62" w:rsidRPr="00556908" w:rsidRDefault="00776B62" w:rsidP="004A3F1D">
            <w:pPr>
              <w:jc w:val="center"/>
              <w:rPr>
                <w:rFonts w:ascii="Palatino Linotype" w:hAnsi="Palatino Linotype" w:cs="Arial"/>
                <w:b/>
              </w:rPr>
            </w:pPr>
            <w:r w:rsidRPr="00556908">
              <w:rPr>
                <w:rFonts w:ascii="Palatino Linotype" w:hAnsi="Palatino Linotype" w:cs="Arial"/>
              </w:rPr>
              <w:t>Comisionada</w:t>
            </w:r>
            <w:r w:rsidR="009C2E0B" w:rsidRPr="00556908">
              <w:rPr>
                <w:rFonts w:ascii="Palatino Linotype" w:hAnsi="Palatino Linotype" w:cs="Arial"/>
              </w:rPr>
              <w:t xml:space="preserve"> </w:t>
            </w:r>
            <w:r w:rsidRPr="00556908">
              <w:rPr>
                <w:rFonts w:ascii="Palatino Linotype" w:hAnsi="Palatino Linotype" w:cs="Arial"/>
              </w:rPr>
              <w:t>Presidenta</w:t>
            </w:r>
          </w:p>
          <w:p w:rsidR="00776B62" w:rsidRPr="00556908" w:rsidRDefault="00776B62" w:rsidP="004A3F1D">
            <w:pPr>
              <w:jc w:val="center"/>
              <w:rPr>
                <w:rFonts w:ascii="Palatino Linotype" w:hAnsi="Palatino Linotype" w:cs="Arial"/>
                <w:b/>
              </w:rPr>
            </w:pPr>
            <w:r w:rsidRPr="00AE7D1E">
              <w:rPr>
                <w:rFonts w:ascii="Palatino Linotype" w:hAnsi="Palatino Linotype" w:cs="Arial"/>
                <w:b/>
                <w:color w:val="FFFFFF" w:themeColor="background1"/>
              </w:rPr>
              <w:t>(RÚBRICA)</w:t>
            </w:r>
            <w:r w:rsidR="009C2E0B" w:rsidRPr="00AE7D1E">
              <w:rPr>
                <w:rFonts w:ascii="Palatino Linotype" w:hAnsi="Palatino Linotype" w:cs="Arial"/>
                <w:b/>
                <w:color w:val="FFFFFF" w:themeColor="background1"/>
              </w:rPr>
              <w:t xml:space="preserve"> </w:t>
            </w:r>
          </w:p>
        </w:tc>
      </w:tr>
      <w:tr w:rsidR="00776B62" w:rsidRPr="00556908" w:rsidTr="004A3F1D">
        <w:trPr>
          <w:jc w:val="center"/>
        </w:trPr>
        <w:tc>
          <w:tcPr>
            <w:tcW w:w="5182" w:type="dxa"/>
            <w:shd w:val="clear" w:color="auto" w:fill="auto"/>
          </w:tcPr>
          <w:p w:rsidR="00776B62" w:rsidRDefault="00776B62" w:rsidP="004A3F1D">
            <w:pPr>
              <w:jc w:val="center"/>
              <w:rPr>
                <w:rFonts w:ascii="Palatino Linotype" w:hAnsi="Palatino Linotype" w:cs="Arial"/>
                <w:b/>
              </w:rPr>
            </w:pPr>
          </w:p>
          <w:p w:rsidR="00562B50" w:rsidRPr="00556908" w:rsidRDefault="00562B50" w:rsidP="004A3F1D">
            <w:pPr>
              <w:jc w:val="center"/>
              <w:rPr>
                <w:rFonts w:ascii="Palatino Linotype" w:hAnsi="Palatino Linotype" w:cs="Arial"/>
                <w:b/>
              </w:rPr>
            </w:pPr>
          </w:p>
          <w:p w:rsidR="00776B62" w:rsidRPr="00556908" w:rsidRDefault="00776B62"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Eva</w:t>
            </w:r>
            <w:r w:rsidR="009C2E0B" w:rsidRPr="00556908">
              <w:rPr>
                <w:rFonts w:ascii="Palatino Linotype" w:hAnsi="Palatino Linotype" w:cs="Arial"/>
                <w:b/>
              </w:rPr>
              <w:t xml:space="preserve"> </w:t>
            </w:r>
            <w:r w:rsidRPr="00556908">
              <w:rPr>
                <w:rFonts w:ascii="Palatino Linotype" w:hAnsi="Palatino Linotype" w:cs="Arial"/>
                <w:b/>
              </w:rPr>
              <w:t>Abaid</w:t>
            </w:r>
            <w:r w:rsidR="009C2E0B" w:rsidRPr="00556908">
              <w:rPr>
                <w:rFonts w:ascii="Palatino Linotype" w:hAnsi="Palatino Linotype" w:cs="Arial"/>
                <w:b/>
              </w:rPr>
              <w:t xml:space="preserve"> </w:t>
            </w:r>
            <w:r w:rsidRPr="00556908">
              <w:rPr>
                <w:rFonts w:ascii="Palatino Linotype" w:hAnsi="Palatino Linotype" w:cs="Arial"/>
                <w:b/>
              </w:rPr>
              <w:t>Yapur</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Comisionada</w:t>
            </w:r>
          </w:p>
          <w:p w:rsidR="00776B62" w:rsidRPr="00556908" w:rsidRDefault="00776B62" w:rsidP="004A3F1D">
            <w:pPr>
              <w:jc w:val="center"/>
              <w:rPr>
                <w:rFonts w:ascii="Palatino Linotype" w:hAnsi="Palatino Linotype" w:cs="Arial"/>
                <w:b/>
              </w:rPr>
            </w:pPr>
            <w:r w:rsidRPr="00AE7D1E">
              <w:rPr>
                <w:rFonts w:ascii="Palatino Linotype" w:hAnsi="Palatino Linotype" w:cs="Arial"/>
                <w:b/>
                <w:color w:val="FFFFFF" w:themeColor="background1"/>
              </w:rPr>
              <w:t>(RÚBRICA)</w:t>
            </w:r>
          </w:p>
        </w:tc>
        <w:tc>
          <w:tcPr>
            <w:tcW w:w="5183" w:type="dxa"/>
            <w:shd w:val="clear" w:color="auto" w:fill="auto"/>
          </w:tcPr>
          <w:p w:rsidR="00776B62" w:rsidRDefault="00776B62" w:rsidP="004A3F1D">
            <w:pPr>
              <w:jc w:val="center"/>
              <w:rPr>
                <w:rFonts w:ascii="Palatino Linotype" w:hAnsi="Palatino Linotype" w:cs="Arial"/>
                <w:b/>
              </w:rPr>
            </w:pPr>
          </w:p>
          <w:p w:rsidR="002334BC" w:rsidRDefault="002334BC" w:rsidP="004A3F1D">
            <w:pPr>
              <w:jc w:val="center"/>
              <w:rPr>
                <w:rFonts w:ascii="Palatino Linotype" w:hAnsi="Palatino Linotype" w:cs="Arial"/>
                <w:b/>
              </w:rPr>
            </w:pPr>
          </w:p>
          <w:p w:rsidR="002608FC" w:rsidRPr="00556908" w:rsidRDefault="002608FC"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José</w:t>
            </w:r>
            <w:r w:rsidR="009C2E0B" w:rsidRPr="00556908">
              <w:rPr>
                <w:rFonts w:ascii="Palatino Linotype" w:hAnsi="Palatino Linotype" w:cs="Arial"/>
                <w:b/>
              </w:rPr>
              <w:t xml:space="preserve"> </w:t>
            </w:r>
            <w:r w:rsidRPr="00556908">
              <w:rPr>
                <w:rFonts w:ascii="Palatino Linotype" w:hAnsi="Palatino Linotype" w:cs="Arial"/>
                <w:b/>
              </w:rPr>
              <w:t>Guadalupe</w:t>
            </w:r>
            <w:r w:rsidR="009C2E0B" w:rsidRPr="00556908">
              <w:rPr>
                <w:rFonts w:ascii="Palatino Linotype" w:hAnsi="Palatino Linotype" w:cs="Arial"/>
                <w:b/>
              </w:rPr>
              <w:t xml:space="preserve"> </w:t>
            </w:r>
            <w:r w:rsidRPr="00556908">
              <w:rPr>
                <w:rFonts w:ascii="Palatino Linotype" w:hAnsi="Palatino Linotype" w:cs="Arial"/>
                <w:b/>
              </w:rPr>
              <w:t>Luna</w:t>
            </w:r>
            <w:r w:rsidR="009C2E0B" w:rsidRPr="00556908">
              <w:rPr>
                <w:rFonts w:ascii="Palatino Linotype" w:hAnsi="Palatino Linotype" w:cs="Arial"/>
                <w:b/>
              </w:rPr>
              <w:t xml:space="preserve"> </w:t>
            </w:r>
            <w:r w:rsidRPr="00556908">
              <w:rPr>
                <w:rFonts w:ascii="Palatino Linotype" w:hAnsi="Palatino Linotype" w:cs="Arial"/>
                <w:b/>
              </w:rPr>
              <w:t>Hernández</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b/>
              </w:rPr>
            </w:pPr>
            <w:r w:rsidRPr="00AE7D1E">
              <w:rPr>
                <w:rFonts w:ascii="Palatino Linotype" w:hAnsi="Palatino Linotype" w:cs="Arial"/>
                <w:b/>
                <w:color w:val="FFFFFF" w:themeColor="background1"/>
              </w:rPr>
              <w:t>(RÚBRICA)</w:t>
            </w:r>
          </w:p>
        </w:tc>
      </w:tr>
      <w:tr w:rsidR="00776B62" w:rsidRPr="00556908" w:rsidTr="004A3F1D">
        <w:trPr>
          <w:jc w:val="center"/>
        </w:trPr>
        <w:tc>
          <w:tcPr>
            <w:tcW w:w="5182" w:type="dxa"/>
            <w:shd w:val="clear" w:color="auto" w:fill="auto"/>
          </w:tcPr>
          <w:p w:rsidR="00776B62" w:rsidRPr="00556908" w:rsidRDefault="00776B62" w:rsidP="004A3F1D">
            <w:pPr>
              <w:jc w:val="center"/>
              <w:rPr>
                <w:rFonts w:ascii="Palatino Linotype" w:hAnsi="Palatino Linotype" w:cs="Arial"/>
                <w:b/>
              </w:rPr>
            </w:pPr>
          </w:p>
          <w:p w:rsidR="00776B62" w:rsidRDefault="00776B62" w:rsidP="004A3F1D">
            <w:pPr>
              <w:jc w:val="center"/>
              <w:rPr>
                <w:rFonts w:ascii="Palatino Linotype" w:hAnsi="Palatino Linotype" w:cs="Arial"/>
                <w:b/>
              </w:rPr>
            </w:pPr>
          </w:p>
          <w:p w:rsidR="00776B62" w:rsidRPr="00556908" w:rsidRDefault="00776B62"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Javier</w:t>
            </w:r>
            <w:r w:rsidR="009C2E0B" w:rsidRPr="00556908">
              <w:rPr>
                <w:rFonts w:ascii="Palatino Linotype" w:hAnsi="Palatino Linotype" w:cs="Arial"/>
                <w:b/>
              </w:rPr>
              <w:t xml:space="preserve"> </w:t>
            </w:r>
            <w:r w:rsidRPr="00556908">
              <w:rPr>
                <w:rFonts w:ascii="Palatino Linotype" w:hAnsi="Palatino Linotype" w:cs="Arial"/>
                <w:b/>
              </w:rPr>
              <w:t>Martínez</w:t>
            </w:r>
            <w:r w:rsidR="009C2E0B" w:rsidRPr="00556908">
              <w:rPr>
                <w:rFonts w:ascii="Palatino Linotype" w:hAnsi="Palatino Linotype" w:cs="Arial"/>
                <w:b/>
              </w:rPr>
              <w:t xml:space="preserve"> </w:t>
            </w:r>
            <w:r w:rsidRPr="00556908">
              <w:rPr>
                <w:rFonts w:ascii="Palatino Linotype" w:hAnsi="Palatino Linotype" w:cs="Arial"/>
                <w:b/>
              </w:rPr>
              <w:t>Cruz</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rPr>
            </w:pPr>
            <w:r w:rsidRPr="00AE7D1E">
              <w:rPr>
                <w:rFonts w:ascii="Palatino Linotype" w:hAnsi="Palatino Linotype" w:cs="Arial"/>
                <w:b/>
                <w:color w:val="FFFFFF" w:themeColor="background1"/>
              </w:rPr>
              <w:t>(RÚBRICA)</w:t>
            </w:r>
          </w:p>
        </w:tc>
        <w:tc>
          <w:tcPr>
            <w:tcW w:w="5183" w:type="dxa"/>
            <w:shd w:val="clear" w:color="auto" w:fill="auto"/>
          </w:tcPr>
          <w:p w:rsidR="00776B62" w:rsidRDefault="00776B62" w:rsidP="004A3F1D">
            <w:pPr>
              <w:jc w:val="center"/>
              <w:rPr>
                <w:rFonts w:ascii="Palatino Linotype" w:hAnsi="Palatino Linotype" w:cs="Arial"/>
                <w:b/>
              </w:rPr>
            </w:pPr>
          </w:p>
          <w:p w:rsidR="00594FA2" w:rsidRDefault="00594FA2" w:rsidP="004A3F1D">
            <w:pPr>
              <w:jc w:val="center"/>
              <w:rPr>
                <w:rFonts w:ascii="Palatino Linotype" w:hAnsi="Palatino Linotype" w:cs="Arial"/>
                <w:b/>
              </w:rPr>
            </w:pPr>
          </w:p>
          <w:p w:rsidR="00776B62" w:rsidRPr="00556908" w:rsidRDefault="00776B62"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Luis</w:t>
            </w:r>
            <w:r w:rsidR="009C2E0B" w:rsidRPr="00556908">
              <w:rPr>
                <w:rFonts w:ascii="Palatino Linotype" w:hAnsi="Palatino Linotype" w:cs="Arial"/>
                <w:b/>
              </w:rPr>
              <w:t xml:space="preserve"> </w:t>
            </w:r>
            <w:r w:rsidRPr="00556908">
              <w:rPr>
                <w:rFonts w:ascii="Palatino Linotype" w:hAnsi="Palatino Linotype" w:cs="Arial"/>
                <w:b/>
              </w:rPr>
              <w:t>Gustavo</w:t>
            </w:r>
            <w:r w:rsidR="009C2E0B" w:rsidRPr="00556908">
              <w:rPr>
                <w:rFonts w:ascii="Palatino Linotype" w:hAnsi="Palatino Linotype" w:cs="Arial"/>
                <w:b/>
              </w:rPr>
              <w:t xml:space="preserve"> </w:t>
            </w:r>
            <w:r w:rsidRPr="00556908">
              <w:rPr>
                <w:rFonts w:ascii="Palatino Linotype" w:hAnsi="Palatino Linotype" w:cs="Arial"/>
                <w:b/>
              </w:rPr>
              <w:t>Parra</w:t>
            </w:r>
            <w:r w:rsidR="009C2E0B" w:rsidRPr="00556908">
              <w:rPr>
                <w:rFonts w:ascii="Palatino Linotype" w:hAnsi="Palatino Linotype" w:cs="Arial"/>
                <w:b/>
              </w:rPr>
              <w:t xml:space="preserve"> </w:t>
            </w:r>
            <w:r w:rsidRPr="00556908">
              <w:rPr>
                <w:rFonts w:ascii="Palatino Linotype" w:hAnsi="Palatino Linotype" w:cs="Arial"/>
                <w:b/>
              </w:rPr>
              <w:t>Noriega</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b/>
              </w:rPr>
            </w:pPr>
            <w:r w:rsidRPr="00AE7D1E">
              <w:rPr>
                <w:rFonts w:ascii="Palatino Linotype" w:hAnsi="Palatino Linotype" w:cs="Arial"/>
                <w:b/>
                <w:color w:val="FFFFFF" w:themeColor="background1"/>
              </w:rPr>
              <w:t>(RÚBRICA)</w:t>
            </w:r>
          </w:p>
        </w:tc>
      </w:tr>
      <w:tr w:rsidR="00776B62" w:rsidRPr="00556908" w:rsidTr="004A3F1D">
        <w:trPr>
          <w:jc w:val="center"/>
        </w:trPr>
        <w:tc>
          <w:tcPr>
            <w:tcW w:w="10365" w:type="dxa"/>
            <w:gridSpan w:val="2"/>
            <w:shd w:val="clear" w:color="auto" w:fill="auto"/>
          </w:tcPr>
          <w:p w:rsidR="00776B62" w:rsidRPr="00556908" w:rsidRDefault="00776B62" w:rsidP="004A3F1D">
            <w:pPr>
              <w:jc w:val="center"/>
              <w:rPr>
                <w:rFonts w:ascii="Palatino Linotype" w:hAnsi="Palatino Linotype" w:cs="Arial"/>
                <w:b/>
              </w:rPr>
            </w:pPr>
          </w:p>
          <w:p w:rsidR="00776B62" w:rsidRDefault="00776B62" w:rsidP="004A3F1D">
            <w:pPr>
              <w:jc w:val="center"/>
              <w:rPr>
                <w:rFonts w:ascii="Palatino Linotype" w:hAnsi="Palatino Linotype" w:cs="Arial"/>
                <w:b/>
              </w:rPr>
            </w:pPr>
          </w:p>
          <w:p w:rsidR="00776B62" w:rsidRPr="00556908" w:rsidRDefault="00776B62" w:rsidP="002608FC">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Alexis</w:t>
            </w:r>
            <w:r w:rsidR="009C2E0B" w:rsidRPr="00556908">
              <w:rPr>
                <w:rFonts w:ascii="Palatino Linotype" w:hAnsi="Palatino Linotype" w:cs="Arial"/>
                <w:b/>
              </w:rPr>
              <w:t xml:space="preserve"> </w:t>
            </w:r>
            <w:r w:rsidRPr="00556908">
              <w:rPr>
                <w:rFonts w:ascii="Palatino Linotype" w:hAnsi="Palatino Linotype" w:cs="Arial"/>
                <w:b/>
              </w:rPr>
              <w:t>Tapia</w:t>
            </w:r>
            <w:r w:rsidR="009C2E0B" w:rsidRPr="00556908">
              <w:rPr>
                <w:rFonts w:ascii="Palatino Linotype" w:hAnsi="Palatino Linotype" w:cs="Arial"/>
                <w:b/>
              </w:rPr>
              <w:t xml:space="preserve"> </w:t>
            </w:r>
            <w:r w:rsidRPr="00556908">
              <w:rPr>
                <w:rFonts w:ascii="Palatino Linotype" w:hAnsi="Palatino Linotype" w:cs="Arial"/>
                <w:b/>
              </w:rPr>
              <w:t>Ramírez</w:t>
            </w:r>
          </w:p>
          <w:p w:rsidR="00776B62" w:rsidRPr="00556908" w:rsidRDefault="00776B62" w:rsidP="004A3F1D">
            <w:pPr>
              <w:jc w:val="center"/>
              <w:rPr>
                <w:rFonts w:ascii="Palatino Linotype" w:hAnsi="Palatino Linotype" w:cs="Arial"/>
              </w:rPr>
            </w:pPr>
            <w:r w:rsidRPr="00556908">
              <w:rPr>
                <w:rFonts w:ascii="Palatino Linotype" w:hAnsi="Palatino Linotype" w:cs="Arial"/>
              </w:rPr>
              <w:t>Secretario</w:t>
            </w:r>
            <w:r w:rsidR="009C2E0B" w:rsidRPr="00556908">
              <w:rPr>
                <w:rFonts w:ascii="Palatino Linotype" w:hAnsi="Palatino Linotype" w:cs="Arial"/>
              </w:rPr>
              <w:t xml:space="preserve"> </w:t>
            </w:r>
            <w:r w:rsidRPr="00556908">
              <w:rPr>
                <w:rFonts w:ascii="Palatino Linotype" w:hAnsi="Palatino Linotype" w:cs="Arial"/>
              </w:rPr>
              <w:t>Técnico</w:t>
            </w:r>
            <w:r w:rsidR="009C2E0B" w:rsidRPr="00556908">
              <w:rPr>
                <w:rFonts w:ascii="Palatino Linotype" w:hAnsi="Palatino Linotype" w:cs="Arial"/>
              </w:rPr>
              <w:t xml:space="preserve"> </w:t>
            </w:r>
            <w:r w:rsidRPr="00556908">
              <w:rPr>
                <w:rFonts w:ascii="Palatino Linotype" w:hAnsi="Palatino Linotype" w:cs="Arial"/>
              </w:rPr>
              <w:t>del</w:t>
            </w:r>
            <w:r w:rsidR="009C2E0B" w:rsidRPr="00556908">
              <w:rPr>
                <w:rFonts w:ascii="Palatino Linotype" w:hAnsi="Palatino Linotype" w:cs="Arial"/>
              </w:rPr>
              <w:t xml:space="preserve"> </w:t>
            </w:r>
            <w:r w:rsidRPr="00556908">
              <w:rPr>
                <w:rFonts w:ascii="Palatino Linotype" w:hAnsi="Palatino Linotype" w:cs="Arial"/>
              </w:rPr>
              <w:t>Pleno</w:t>
            </w:r>
          </w:p>
          <w:p w:rsidR="00776B62" w:rsidRPr="00556908" w:rsidRDefault="00776B62" w:rsidP="004A3F1D">
            <w:pPr>
              <w:jc w:val="center"/>
              <w:rPr>
                <w:rFonts w:ascii="Palatino Linotype" w:hAnsi="Palatino Linotype" w:cs="Arial"/>
              </w:rPr>
            </w:pPr>
            <w:r w:rsidRPr="00AE7D1E">
              <w:rPr>
                <w:rFonts w:ascii="Palatino Linotype" w:hAnsi="Palatino Linotype" w:cs="Arial"/>
                <w:b/>
                <w:color w:val="FFFFFF" w:themeColor="background1"/>
              </w:rPr>
              <w:t>(RÚBRICA)</w:t>
            </w:r>
            <w:r w:rsidR="009C2E0B" w:rsidRPr="00AE7D1E">
              <w:rPr>
                <w:rFonts w:ascii="Palatino Linotype" w:hAnsi="Palatino Linotype" w:cs="Arial"/>
                <w:color w:val="FFFFFF" w:themeColor="background1"/>
              </w:rPr>
              <w:t xml:space="preserve"> </w:t>
            </w:r>
          </w:p>
        </w:tc>
      </w:tr>
    </w:tbl>
    <w:p w:rsidR="002608FC" w:rsidRDefault="002608FC" w:rsidP="004272A8">
      <w:pPr>
        <w:jc w:val="both"/>
        <w:rPr>
          <w:rFonts w:ascii="Palatino Linotype" w:hAnsi="Palatino Linotype" w:cs="Arial"/>
          <w:sz w:val="22"/>
          <w:szCs w:val="22"/>
        </w:rPr>
      </w:pPr>
    </w:p>
    <w:p w:rsidR="000104F0" w:rsidRPr="00556908" w:rsidRDefault="00776B62" w:rsidP="004272A8">
      <w:pPr>
        <w:jc w:val="both"/>
        <w:rPr>
          <w:rFonts w:ascii="Palatino Linotype" w:hAnsi="Palatino Linotype" w:cs="Arial"/>
          <w:sz w:val="22"/>
          <w:szCs w:val="22"/>
        </w:rPr>
      </w:pPr>
      <w:r w:rsidRPr="00556908">
        <w:rPr>
          <w:rFonts w:ascii="Palatino Linotype" w:hAnsi="Palatino Linotype" w:cs="Arial"/>
          <w:sz w:val="22"/>
          <w:szCs w:val="22"/>
        </w:rPr>
        <w:t>Esta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hoja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corresponde</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la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resolución</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de</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fecha</w:t>
      </w:r>
      <w:r w:rsidR="009C2E0B" w:rsidRPr="00556908">
        <w:rPr>
          <w:rFonts w:ascii="Palatino Linotype" w:hAnsi="Palatino Linotype" w:cs="Arial"/>
          <w:sz w:val="22"/>
          <w:szCs w:val="22"/>
        </w:rPr>
        <w:t xml:space="preserve"> </w:t>
      </w:r>
      <w:r w:rsidR="00297E8B" w:rsidRPr="00297E8B">
        <w:rPr>
          <w:rFonts w:ascii="Palatino Linotype" w:hAnsi="Palatino Linotype" w:cs="Arial"/>
          <w:sz w:val="22"/>
          <w:szCs w:val="22"/>
        </w:rPr>
        <w:t>cuatro de diciembre de dos mil diecinueve</w:t>
      </w:r>
      <w:r w:rsidRPr="00556908">
        <w:rPr>
          <w:rFonts w:ascii="Palatino Linotype" w:hAnsi="Palatino Linotype" w:cs="Arial"/>
          <w:sz w:val="22"/>
          <w:szCs w:val="22"/>
        </w:rPr>
        <w:t>,</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emitida</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en</w:t>
      </w:r>
      <w:r w:rsidR="009C2E0B" w:rsidRPr="00556908">
        <w:rPr>
          <w:rFonts w:ascii="Palatino Linotype" w:hAnsi="Palatino Linotype" w:cs="Arial"/>
          <w:sz w:val="22"/>
          <w:szCs w:val="22"/>
        </w:rPr>
        <w:t xml:space="preserve"> </w:t>
      </w:r>
      <w:r w:rsidR="00DF4F58" w:rsidRPr="00556908">
        <w:rPr>
          <w:rFonts w:ascii="Palatino Linotype" w:hAnsi="Palatino Linotype" w:cs="Arial"/>
          <w:sz w:val="22"/>
          <w:szCs w:val="22"/>
        </w:rPr>
        <w:t>los</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recurso</w:t>
      </w:r>
      <w:r w:rsidR="00DF4F58" w:rsidRPr="00556908">
        <w:rPr>
          <w:rFonts w:ascii="Palatino Linotype" w:hAnsi="Palatino Linotype" w:cs="Arial"/>
          <w:sz w:val="22"/>
          <w:szCs w:val="22"/>
        </w:rPr>
        <w:t>s</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de</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revisión</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número</w:t>
      </w:r>
      <w:r w:rsidR="00DF4F58" w:rsidRPr="00556908">
        <w:rPr>
          <w:rFonts w:ascii="Palatino Linotype" w:hAnsi="Palatino Linotype" w:cs="Arial"/>
          <w:sz w:val="22"/>
          <w:szCs w:val="22"/>
        </w:rPr>
        <w:t>s</w:t>
      </w:r>
      <w:r w:rsidR="009C2E0B" w:rsidRPr="00556908">
        <w:rPr>
          <w:rFonts w:ascii="Palatino Linotype" w:hAnsi="Palatino Linotype" w:cs="Arial"/>
          <w:sz w:val="22"/>
          <w:szCs w:val="22"/>
        </w:rPr>
        <w:t xml:space="preserve"> </w:t>
      </w:r>
      <w:r w:rsidR="00121EA4">
        <w:rPr>
          <w:rFonts w:ascii="Palatino Linotype" w:hAnsi="Palatino Linotype" w:cs="Arial"/>
          <w:sz w:val="22"/>
          <w:szCs w:val="22"/>
        </w:rPr>
        <w:t>07562/INFOEM/IP/RR/2019</w:t>
      </w:r>
      <w:r w:rsidR="00D83D5C" w:rsidRPr="00D83D5C">
        <w:rPr>
          <w:rFonts w:ascii="Palatino Linotype" w:hAnsi="Palatino Linotype" w:cs="Arial"/>
          <w:sz w:val="22"/>
          <w:szCs w:val="22"/>
        </w:rPr>
        <w:t xml:space="preserve"> y </w:t>
      </w:r>
      <w:r w:rsidR="00121EA4">
        <w:rPr>
          <w:rFonts w:ascii="Palatino Linotype" w:hAnsi="Palatino Linotype" w:cs="Arial"/>
          <w:sz w:val="22"/>
          <w:szCs w:val="22"/>
        </w:rPr>
        <w:t>07734/INFOEM/IP/RR/2019</w:t>
      </w:r>
      <w:r w:rsidR="00D83D5C" w:rsidRPr="00D83D5C">
        <w:rPr>
          <w:rFonts w:ascii="Palatino Linotype" w:hAnsi="Palatino Linotype" w:cs="Arial"/>
          <w:sz w:val="22"/>
          <w:szCs w:val="22"/>
        </w:rPr>
        <w:t xml:space="preserve"> acumulados</w:t>
      </w:r>
      <w:r w:rsidR="000104F0" w:rsidRPr="00556908">
        <w:rPr>
          <w:rFonts w:ascii="Palatino Linotype" w:hAnsi="Palatino Linotype" w:cs="Arial"/>
          <w:sz w:val="22"/>
          <w:szCs w:val="22"/>
        </w:rPr>
        <w:t>.</w:t>
      </w:r>
    </w:p>
    <w:p w:rsidR="000104F0" w:rsidRPr="00556908" w:rsidRDefault="000104F0" w:rsidP="000104F0">
      <w:pPr>
        <w:spacing w:before="120"/>
        <w:jc w:val="both"/>
        <w:rPr>
          <w:rFonts w:ascii="Palatino Linotype" w:hAnsi="Palatino Linotype" w:cs="Arial"/>
          <w:sz w:val="22"/>
          <w:szCs w:val="22"/>
        </w:rPr>
      </w:pPr>
      <w:r w:rsidRPr="00556908">
        <w:rPr>
          <w:rFonts w:ascii="Palatino Linotype" w:hAnsi="Palatino Linotype" w:cs="Arial"/>
          <w:sz w:val="22"/>
          <w:szCs w:val="22"/>
        </w:rPr>
        <w:t>YSM/JMAV</w:t>
      </w:r>
    </w:p>
    <w:sectPr w:rsidR="000104F0" w:rsidRPr="00556908" w:rsidSect="003A785B">
      <w:headerReference w:type="default" r:id="rId14"/>
      <w:footerReference w:type="default" r:id="rId15"/>
      <w:headerReference w:type="first" r:id="rId16"/>
      <w:footerReference w:type="first" r:id="rId17"/>
      <w:pgSz w:w="12240" w:h="15840"/>
      <w:pgMar w:top="1418" w:right="1361" w:bottom="1418" w:left="158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33" w:rsidRDefault="007F5633" w:rsidP="00C80F8C">
      <w:r>
        <w:separator/>
      </w:r>
    </w:p>
  </w:endnote>
  <w:endnote w:type="continuationSeparator" w:id="0">
    <w:p w:rsidR="007F5633" w:rsidRDefault="007F56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E8B" w:rsidRPr="00A2780F" w:rsidRDefault="00297E8B"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1625">
      <w:rPr>
        <w:rFonts w:ascii="Arial" w:hAnsi="Arial" w:cs="Arial"/>
        <w:b/>
        <w:bCs/>
        <w:noProof/>
        <w:sz w:val="20"/>
        <w:szCs w:val="20"/>
      </w:rPr>
      <w:t>41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1625">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E8B" w:rsidRDefault="00297E8B"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162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1625">
      <w:rPr>
        <w:rFonts w:ascii="Arial" w:hAnsi="Arial" w:cs="Arial"/>
        <w:b/>
        <w:bCs/>
        <w:noProof/>
        <w:sz w:val="20"/>
        <w:szCs w:val="20"/>
      </w:rPr>
      <w:t>42</w:t>
    </w:r>
    <w:r w:rsidRPr="00986599">
      <w:rPr>
        <w:rFonts w:ascii="Arial" w:hAnsi="Arial" w:cs="Arial"/>
        <w:b/>
        <w:bCs/>
        <w:sz w:val="20"/>
        <w:szCs w:val="20"/>
      </w:rPr>
      <w:fldChar w:fldCharType="end"/>
    </w:r>
  </w:p>
  <w:p w:rsidR="00297E8B" w:rsidRPr="00070856" w:rsidRDefault="00297E8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33" w:rsidRDefault="007F5633" w:rsidP="00C80F8C">
      <w:r>
        <w:separator/>
      </w:r>
    </w:p>
  </w:footnote>
  <w:footnote w:type="continuationSeparator" w:id="0">
    <w:p w:rsidR="007F5633" w:rsidRDefault="007F563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551"/>
      <w:gridCol w:w="3119"/>
    </w:tblGrid>
    <w:tr w:rsidR="00297E8B" w:rsidRPr="008F2CCC" w:rsidTr="00402C37">
      <w:tc>
        <w:tcPr>
          <w:tcW w:w="3828" w:type="dxa"/>
        </w:tcPr>
        <w:p w:rsidR="00297E8B" w:rsidRPr="008F2CCC" w:rsidRDefault="00297E8B" w:rsidP="00070856">
          <w:pPr>
            <w:rPr>
              <w:rFonts w:ascii="Palatino Linotype" w:hAnsi="Palatino Linotype"/>
              <w:b/>
              <w:sz w:val="22"/>
              <w:szCs w:val="22"/>
              <w:lang w:val="es-ES_tradnl"/>
            </w:rPr>
          </w:pPr>
        </w:p>
      </w:tc>
      <w:tc>
        <w:tcPr>
          <w:tcW w:w="2551" w:type="dxa"/>
          <w:shd w:val="clear" w:color="auto" w:fill="auto"/>
        </w:tcPr>
        <w:p w:rsidR="002608FC" w:rsidRPr="002608FC" w:rsidRDefault="002608FC" w:rsidP="00070856">
          <w:pPr>
            <w:rPr>
              <w:rFonts w:ascii="Palatino Linotype" w:hAnsi="Palatino Linotype"/>
              <w:b/>
              <w:sz w:val="26"/>
              <w:szCs w:val="26"/>
              <w:lang w:val="es-ES_tradnl"/>
            </w:rPr>
          </w:pPr>
        </w:p>
        <w:p w:rsidR="00297E8B" w:rsidRPr="00664658" w:rsidRDefault="00297E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2608FC" w:rsidRPr="002608FC" w:rsidRDefault="002608FC" w:rsidP="00CA646F">
          <w:pPr>
            <w:jc w:val="both"/>
            <w:rPr>
              <w:rFonts w:ascii="Palatino Linotype" w:hAnsi="Palatino Linotype"/>
              <w:b/>
              <w:sz w:val="26"/>
              <w:szCs w:val="26"/>
              <w:lang w:val="es-ES_tradnl"/>
            </w:rPr>
          </w:pPr>
        </w:p>
        <w:p w:rsidR="00297E8B" w:rsidRPr="00664658" w:rsidRDefault="00297E8B" w:rsidP="00CA646F">
          <w:pPr>
            <w:jc w:val="both"/>
            <w:rPr>
              <w:rFonts w:ascii="Palatino Linotype" w:hAnsi="Palatino Linotype"/>
              <w:b/>
              <w:sz w:val="22"/>
              <w:szCs w:val="22"/>
              <w:lang w:val="es-ES_tradnl"/>
            </w:rPr>
          </w:pPr>
          <w:r>
            <w:rPr>
              <w:rFonts w:ascii="Palatino Linotype" w:hAnsi="Palatino Linotype"/>
              <w:b/>
              <w:sz w:val="22"/>
              <w:szCs w:val="22"/>
              <w:lang w:val="es-ES_tradnl"/>
            </w:rPr>
            <w:t>07562/INFOEM/IP/RR/2019</w:t>
          </w:r>
          <w:r w:rsidRPr="00D83D5C">
            <w:rPr>
              <w:rFonts w:ascii="Palatino Linotype" w:hAnsi="Palatino Linotype"/>
              <w:b/>
              <w:sz w:val="22"/>
              <w:szCs w:val="22"/>
              <w:lang w:val="es-ES_tradnl"/>
            </w:rPr>
            <w:t xml:space="preserve"> y </w:t>
          </w:r>
          <w:r w:rsidRPr="00121EA4">
            <w:rPr>
              <w:rFonts w:ascii="Palatino Linotype" w:hAnsi="Palatino Linotype"/>
              <w:b/>
              <w:sz w:val="22"/>
              <w:szCs w:val="22"/>
              <w:lang w:val="es-ES_tradnl"/>
            </w:rPr>
            <w:t xml:space="preserve">07734/INFOEM/IP/RR/2019 </w:t>
          </w:r>
          <w:r w:rsidRPr="00D83D5C">
            <w:rPr>
              <w:rFonts w:ascii="Palatino Linotype" w:hAnsi="Palatino Linotype"/>
              <w:b/>
              <w:sz w:val="22"/>
              <w:szCs w:val="22"/>
              <w:lang w:val="es-ES_tradnl"/>
            </w:rPr>
            <w:t>acumulados</w:t>
          </w:r>
        </w:p>
      </w:tc>
    </w:tr>
    <w:tr w:rsidR="00297E8B" w:rsidRPr="008F2CCC" w:rsidTr="00402C37">
      <w:tc>
        <w:tcPr>
          <w:tcW w:w="3828" w:type="dxa"/>
        </w:tcPr>
        <w:p w:rsidR="00297E8B" w:rsidRPr="008F2CCC" w:rsidRDefault="00297E8B" w:rsidP="008F1EC6">
          <w:pPr>
            <w:rPr>
              <w:rFonts w:ascii="Palatino Linotype" w:hAnsi="Palatino Linotype"/>
              <w:b/>
              <w:sz w:val="22"/>
              <w:szCs w:val="22"/>
              <w:lang w:val="es-ES_tradnl"/>
            </w:rPr>
          </w:pPr>
        </w:p>
      </w:tc>
      <w:tc>
        <w:tcPr>
          <w:tcW w:w="2551" w:type="dxa"/>
          <w:shd w:val="clear" w:color="auto" w:fill="auto"/>
        </w:tcPr>
        <w:p w:rsidR="00297E8B" w:rsidRPr="00664658" w:rsidRDefault="00297E8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297E8B" w:rsidRPr="00DC41C8" w:rsidRDefault="00297E8B" w:rsidP="008F1EC6">
          <w:pPr>
            <w:jc w:val="both"/>
            <w:rPr>
              <w:rFonts w:ascii="Palatino Linotype" w:hAnsi="Palatino Linotype"/>
              <w:b/>
              <w:sz w:val="22"/>
              <w:szCs w:val="22"/>
            </w:rPr>
          </w:pPr>
          <w:r w:rsidRPr="00402C37">
            <w:rPr>
              <w:rFonts w:ascii="Palatino Linotype" w:hAnsi="Palatino Linotype"/>
              <w:b/>
              <w:bCs/>
              <w:sz w:val="22"/>
              <w:szCs w:val="22"/>
            </w:rPr>
            <w:t>Ayuntamiento de Valle de Chalco Solidaridad</w:t>
          </w:r>
        </w:p>
      </w:tc>
    </w:tr>
    <w:tr w:rsidR="00297E8B" w:rsidRPr="008F2CCC" w:rsidTr="00402C37">
      <w:trPr>
        <w:trHeight w:val="228"/>
      </w:trPr>
      <w:tc>
        <w:tcPr>
          <w:tcW w:w="3828" w:type="dxa"/>
        </w:tcPr>
        <w:p w:rsidR="00297E8B" w:rsidRPr="008F2CCC" w:rsidRDefault="00297E8B" w:rsidP="00070856">
          <w:pPr>
            <w:rPr>
              <w:rFonts w:ascii="Palatino Linotype" w:hAnsi="Palatino Linotype"/>
              <w:b/>
              <w:sz w:val="22"/>
              <w:szCs w:val="22"/>
              <w:lang w:val="es-ES_tradnl"/>
            </w:rPr>
          </w:pPr>
        </w:p>
      </w:tc>
      <w:tc>
        <w:tcPr>
          <w:tcW w:w="2551" w:type="dxa"/>
          <w:shd w:val="clear" w:color="auto" w:fill="auto"/>
        </w:tcPr>
        <w:p w:rsidR="00297E8B" w:rsidRPr="00664658" w:rsidRDefault="00297E8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297E8B" w:rsidRPr="00664658" w:rsidRDefault="00297E8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97E8B" w:rsidRPr="002608FC" w:rsidRDefault="00297E8B"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403"/>
      <w:gridCol w:w="2551"/>
      <w:gridCol w:w="3544"/>
    </w:tblGrid>
    <w:tr w:rsidR="00297E8B" w:rsidRPr="008F2CCC" w:rsidTr="005F381D">
      <w:tc>
        <w:tcPr>
          <w:tcW w:w="3403" w:type="dxa"/>
          <w:vMerge w:val="restart"/>
        </w:tcPr>
        <w:p w:rsidR="00297E8B" w:rsidRPr="008F2CCC" w:rsidRDefault="00297E8B" w:rsidP="00A2780F">
          <w:pPr>
            <w:rPr>
              <w:rFonts w:ascii="Palatino Linotype" w:hAnsi="Palatino Linotype"/>
              <w:b/>
              <w:sz w:val="22"/>
              <w:szCs w:val="22"/>
              <w:lang w:val="es-ES_tradnl"/>
            </w:rPr>
          </w:pPr>
        </w:p>
      </w:tc>
      <w:tc>
        <w:tcPr>
          <w:tcW w:w="2551" w:type="dxa"/>
          <w:shd w:val="clear" w:color="auto" w:fill="auto"/>
        </w:tcPr>
        <w:p w:rsidR="00297E8B" w:rsidRPr="008F2CCC" w:rsidRDefault="00297E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97E8B" w:rsidRPr="008F2CCC" w:rsidRDefault="00297E8B" w:rsidP="00D83D5C">
          <w:pPr>
            <w:jc w:val="both"/>
            <w:rPr>
              <w:rFonts w:ascii="Palatino Linotype" w:hAnsi="Palatino Linotype"/>
              <w:b/>
              <w:sz w:val="22"/>
              <w:szCs w:val="22"/>
              <w:lang w:val="es-ES_tradnl"/>
            </w:rPr>
          </w:pPr>
          <w:r>
            <w:rPr>
              <w:rFonts w:ascii="Palatino Linotype" w:hAnsi="Palatino Linotype"/>
              <w:b/>
              <w:sz w:val="22"/>
              <w:szCs w:val="22"/>
              <w:lang w:val="es-ES_tradnl"/>
            </w:rPr>
            <w:t xml:space="preserve">07562/INFOEM/IP/RR/2019 </w:t>
          </w:r>
          <w:r w:rsidRPr="00046516">
            <w:rPr>
              <w:rFonts w:ascii="Palatino Linotype" w:hAnsi="Palatino Linotype"/>
              <w:b/>
              <w:sz w:val="22"/>
              <w:szCs w:val="22"/>
              <w:lang w:val="es-ES_tradnl"/>
            </w:rPr>
            <w:t>y</w:t>
          </w:r>
          <w:r>
            <w:rPr>
              <w:rFonts w:ascii="Palatino Linotype" w:hAnsi="Palatino Linotype"/>
              <w:b/>
              <w:sz w:val="22"/>
              <w:szCs w:val="22"/>
              <w:lang w:val="es-ES_tradnl"/>
            </w:rPr>
            <w:t xml:space="preserve"> </w:t>
          </w:r>
          <w:r w:rsidRPr="00121EA4">
            <w:rPr>
              <w:rFonts w:ascii="Palatino Linotype" w:hAnsi="Palatino Linotype"/>
              <w:b/>
              <w:sz w:val="22"/>
              <w:szCs w:val="22"/>
              <w:lang w:val="es-ES_tradnl"/>
            </w:rPr>
            <w:t xml:space="preserve">07734/INFOEM/IP/RR/2019 </w:t>
          </w:r>
          <w:r w:rsidRPr="00046516">
            <w:rPr>
              <w:rFonts w:ascii="Palatino Linotype" w:hAnsi="Palatino Linotype"/>
              <w:b/>
              <w:sz w:val="22"/>
              <w:szCs w:val="22"/>
              <w:lang w:val="es-ES_tradnl"/>
            </w:rPr>
            <w:t>acumulados</w:t>
          </w:r>
        </w:p>
      </w:tc>
    </w:tr>
    <w:tr w:rsidR="00297E8B" w:rsidRPr="008F2CCC" w:rsidTr="005F381D">
      <w:tc>
        <w:tcPr>
          <w:tcW w:w="3403" w:type="dxa"/>
          <w:vMerge/>
        </w:tcPr>
        <w:p w:rsidR="00297E8B" w:rsidRPr="008F2CCC" w:rsidRDefault="00297E8B" w:rsidP="00A2780F">
          <w:pPr>
            <w:rPr>
              <w:rFonts w:ascii="Palatino Linotype" w:hAnsi="Palatino Linotype"/>
              <w:b/>
              <w:sz w:val="22"/>
              <w:szCs w:val="22"/>
              <w:lang w:val="es-ES_tradnl"/>
            </w:rPr>
          </w:pPr>
        </w:p>
      </w:tc>
      <w:tc>
        <w:tcPr>
          <w:tcW w:w="2551" w:type="dxa"/>
          <w:shd w:val="clear" w:color="auto" w:fill="auto"/>
        </w:tcPr>
        <w:p w:rsidR="00297E8B" w:rsidRPr="008F2CCC" w:rsidRDefault="00297E8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97E8B" w:rsidRPr="008F2CCC" w:rsidRDefault="00991625" w:rsidP="00991625">
          <w:pPr>
            <w:jc w:val="both"/>
            <w:rPr>
              <w:rFonts w:ascii="Palatino Linotype" w:hAnsi="Palatino Linotype"/>
              <w:b/>
              <w:sz w:val="22"/>
              <w:szCs w:val="22"/>
              <w:lang w:val="es-ES_tradnl"/>
            </w:rPr>
          </w:pPr>
          <w:r>
            <w:rPr>
              <w:rFonts w:ascii="Palatino Linotype" w:hAnsi="Palatino Linotype"/>
              <w:b/>
              <w:bCs/>
              <w:sz w:val="22"/>
              <w:szCs w:val="22"/>
            </w:rPr>
            <w:t>XXXXXXXX</w:t>
          </w:r>
          <w:r w:rsidR="00297E8B" w:rsidRPr="00121EA4">
            <w:rPr>
              <w:rFonts w:ascii="Palatino Linotype" w:hAnsi="Palatino Linotype"/>
              <w:b/>
              <w:bCs/>
              <w:sz w:val="22"/>
              <w:szCs w:val="22"/>
            </w:rPr>
            <w:t xml:space="preserve"> </w:t>
          </w:r>
          <w:r>
            <w:rPr>
              <w:rFonts w:ascii="Palatino Linotype" w:hAnsi="Palatino Linotype"/>
              <w:b/>
              <w:bCs/>
              <w:sz w:val="22"/>
              <w:szCs w:val="22"/>
            </w:rPr>
            <w:t>XXXXXXX XXXX</w:t>
          </w:r>
          <w:r w:rsidR="00297E8B" w:rsidRPr="00121EA4">
            <w:rPr>
              <w:rFonts w:ascii="Palatino Linotype" w:hAnsi="Palatino Linotype"/>
              <w:b/>
              <w:bCs/>
              <w:sz w:val="22"/>
              <w:szCs w:val="22"/>
            </w:rPr>
            <w:t xml:space="preserve"> </w:t>
          </w:r>
          <w:proofErr w:type="spellStart"/>
          <w:r>
            <w:rPr>
              <w:rFonts w:ascii="Palatino Linotype" w:hAnsi="Palatino Linotype"/>
              <w:b/>
              <w:bCs/>
              <w:sz w:val="22"/>
              <w:szCs w:val="22"/>
            </w:rPr>
            <w:t>XXXX</w:t>
          </w:r>
          <w:proofErr w:type="spellEnd"/>
        </w:p>
      </w:tc>
    </w:tr>
    <w:tr w:rsidR="00297E8B" w:rsidRPr="008F2CCC" w:rsidTr="005F381D">
      <w:trPr>
        <w:trHeight w:val="228"/>
      </w:trPr>
      <w:tc>
        <w:tcPr>
          <w:tcW w:w="3403" w:type="dxa"/>
          <w:vMerge/>
        </w:tcPr>
        <w:p w:rsidR="00297E8B" w:rsidRPr="008F2CCC" w:rsidRDefault="00297E8B" w:rsidP="00E37C88">
          <w:pPr>
            <w:rPr>
              <w:rFonts w:ascii="Palatino Linotype" w:hAnsi="Palatino Linotype"/>
              <w:b/>
              <w:sz w:val="22"/>
              <w:szCs w:val="22"/>
              <w:lang w:val="es-ES_tradnl"/>
            </w:rPr>
          </w:pPr>
        </w:p>
      </w:tc>
      <w:tc>
        <w:tcPr>
          <w:tcW w:w="2551" w:type="dxa"/>
          <w:shd w:val="clear" w:color="auto" w:fill="auto"/>
        </w:tcPr>
        <w:p w:rsidR="00297E8B" w:rsidRPr="008F2CCC" w:rsidRDefault="00297E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97E8B" w:rsidRPr="00DC41C8" w:rsidRDefault="00297E8B" w:rsidP="00741570">
          <w:pPr>
            <w:jc w:val="both"/>
            <w:rPr>
              <w:rFonts w:ascii="Palatino Linotype" w:hAnsi="Palatino Linotype"/>
              <w:b/>
              <w:sz w:val="22"/>
              <w:szCs w:val="22"/>
            </w:rPr>
          </w:pPr>
          <w:r w:rsidRPr="00402C37">
            <w:rPr>
              <w:rFonts w:ascii="Palatino Linotype" w:hAnsi="Palatino Linotype"/>
              <w:b/>
              <w:bCs/>
              <w:sz w:val="22"/>
              <w:szCs w:val="22"/>
            </w:rPr>
            <w:t>Ayuntamiento de Valle de Chalco Solidaridad</w:t>
          </w:r>
        </w:p>
      </w:tc>
    </w:tr>
    <w:tr w:rsidR="00297E8B" w:rsidRPr="008F2CCC" w:rsidTr="005F381D">
      <w:tc>
        <w:tcPr>
          <w:tcW w:w="3403" w:type="dxa"/>
          <w:vMerge/>
        </w:tcPr>
        <w:p w:rsidR="00297E8B" w:rsidRPr="008F2CCC" w:rsidRDefault="00297E8B" w:rsidP="00A2780F">
          <w:pPr>
            <w:rPr>
              <w:rFonts w:ascii="Palatino Linotype" w:hAnsi="Palatino Linotype"/>
              <w:b/>
              <w:sz w:val="22"/>
              <w:szCs w:val="22"/>
              <w:lang w:val="es-ES_tradnl"/>
            </w:rPr>
          </w:pPr>
        </w:p>
      </w:tc>
      <w:tc>
        <w:tcPr>
          <w:tcW w:w="2551" w:type="dxa"/>
          <w:shd w:val="clear" w:color="auto" w:fill="auto"/>
        </w:tcPr>
        <w:p w:rsidR="00297E8B" w:rsidRPr="008F2CCC" w:rsidRDefault="00297E8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97E8B" w:rsidRPr="008F2CCC" w:rsidRDefault="00297E8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97E8B" w:rsidRPr="002608FC" w:rsidRDefault="00297E8B" w:rsidP="00A56C9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4F8073FC"/>
    <w:lvl w:ilvl="0" w:tplc="B7B2AE90">
      <w:start w:val="1"/>
      <w:numFmt w:val="lowerRoman"/>
      <w:lvlText w:val="%1."/>
      <w:lvlJc w:val="left"/>
      <w:pPr>
        <w:ind w:left="360" w:hanging="360"/>
      </w:pPr>
      <w:rPr>
        <w:b/>
      </w:rPr>
    </w:lvl>
    <w:lvl w:ilvl="1" w:tplc="EE586E7C">
      <w:start w:val="1"/>
      <w:numFmt w:val="bullet"/>
      <w:lvlText w:val=""/>
      <w:lvlJc w:val="left"/>
      <w:pPr>
        <w:ind w:left="1080" w:hanging="360"/>
      </w:pPr>
      <w:rPr>
        <w:rFonts w:ascii="Symbol" w:hAnsi="Symbol" w:hint="default"/>
        <w:color w:val="auto"/>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05676"/>
    <w:multiLevelType w:val="hybridMultilevel"/>
    <w:tmpl w:val="6338FB08"/>
    <w:lvl w:ilvl="0" w:tplc="FCDACE88">
      <w:start w:val="1"/>
      <w:numFmt w:val="upperRoman"/>
      <w:lvlText w:val="%1."/>
      <w:lvlJc w:val="left"/>
      <w:pPr>
        <w:ind w:left="47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EC4E1746">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616CF7C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6F09E14">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64A7E5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41082122">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77509BD6">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11684A5C">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23EA3E7C">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209F3589"/>
    <w:multiLevelType w:val="hybridMultilevel"/>
    <w:tmpl w:val="E5AA62E8"/>
    <w:lvl w:ilvl="0" w:tplc="BED230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E02CE4"/>
    <w:multiLevelType w:val="hybridMultilevel"/>
    <w:tmpl w:val="8BCA4B84"/>
    <w:lvl w:ilvl="0" w:tplc="B7B2AE9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8D3A7F"/>
    <w:multiLevelType w:val="hybridMultilevel"/>
    <w:tmpl w:val="A838F766"/>
    <w:lvl w:ilvl="0" w:tplc="1EC829DE">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2561A75"/>
    <w:multiLevelType w:val="hybridMultilevel"/>
    <w:tmpl w:val="84BC882A"/>
    <w:lvl w:ilvl="0" w:tplc="3328FDC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4DF7328"/>
    <w:multiLevelType w:val="hybridMultilevel"/>
    <w:tmpl w:val="12FCC91E"/>
    <w:lvl w:ilvl="0" w:tplc="EDD25420">
      <w:start w:val="1"/>
      <w:numFmt w:val="upperLetter"/>
      <w:lvlText w:val="%1."/>
      <w:lvlJc w:val="left"/>
      <w:pPr>
        <w:ind w:left="360" w:hanging="360"/>
      </w:pPr>
      <w:rPr>
        <w:b/>
      </w:rPr>
    </w:lvl>
    <w:lvl w:ilvl="1" w:tplc="1A42975C">
      <w:start w:val="1"/>
      <w:numFmt w:val="decimal"/>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C4D4D5A"/>
    <w:multiLevelType w:val="hybridMultilevel"/>
    <w:tmpl w:val="D00E2CF2"/>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62B516DA"/>
    <w:multiLevelType w:val="hybridMultilevel"/>
    <w:tmpl w:val="9EA0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3E1BB4"/>
    <w:multiLevelType w:val="hybridMultilevel"/>
    <w:tmpl w:val="A838F766"/>
    <w:lvl w:ilvl="0" w:tplc="1EC829DE">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94915"/>
    <w:multiLevelType w:val="hybridMultilevel"/>
    <w:tmpl w:val="BC429F3A"/>
    <w:lvl w:ilvl="0" w:tplc="1A42975C">
      <w:start w:val="1"/>
      <w:numFmt w:val="decimal"/>
      <w:lvlText w:val="%1."/>
      <w:lvlJc w:val="lef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8"/>
  </w:num>
  <w:num w:numId="3">
    <w:abstractNumId w:val="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2"/>
  </w:num>
  <w:num w:numId="7">
    <w:abstractNumId w:val="20"/>
  </w:num>
  <w:num w:numId="8">
    <w:abstractNumId w:val="2"/>
  </w:num>
  <w:num w:numId="9">
    <w:abstractNumId w:val="1"/>
  </w:num>
  <w:num w:numId="10">
    <w:abstractNumId w:val="7"/>
  </w:num>
  <w:num w:numId="11">
    <w:abstractNumId w:val="15"/>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3"/>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num>
  <w:num w:numId="23">
    <w:abstractNumId w:val="0"/>
  </w:num>
  <w:num w:numId="24">
    <w:abstractNumId w:val="6"/>
  </w:num>
  <w:num w:numId="25">
    <w:abstractNumId w:val="5"/>
  </w:num>
  <w:num w:numId="26">
    <w:abstractNumId w:val="12"/>
  </w:num>
  <w:num w:numId="27">
    <w:abstractNumId w:val="11"/>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C8A"/>
    <w:rsid w:val="00002E83"/>
    <w:rsid w:val="0000328A"/>
    <w:rsid w:val="000041B5"/>
    <w:rsid w:val="000048C6"/>
    <w:rsid w:val="00005055"/>
    <w:rsid w:val="000054EA"/>
    <w:rsid w:val="0000588F"/>
    <w:rsid w:val="000060C2"/>
    <w:rsid w:val="000061C3"/>
    <w:rsid w:val="0000633D"/>
    <w:rsid w:val="00006EC0"/>
    <w:rsid w:val="00006F2F"/>
    <w:rsid w:val="000075A8"/>
    <w:rsid w:val="00007AF1"/>
    <w:rsid w:val="00007FD8"/>
    <w:rsid w:val="000104F0"/>
    <w:rsid w:val="00010596"/>
    <w:rsid w:val="00010E5A"/>
    <w:rsid w:val="00011A13"/>
    <w:rsid w:val="00011E0A"/>
    <w:rsid w:val="000123CB"/>
    <w:rsid w:val="000126F0"/>
    <w:rsid w:val="00012A00"/>
    <w:rsid w:val="00012F8E"/>
    <w:rsid w:val="00013023"/>
    <w:rsid w:val="00013422"/>
    <w:rsid w:val="000134AF"/>
    <w:rsid w:val="000142C0"/>
    <w:rsid w:val="00014E91"/>
    <w:rsid w:val="000152B7"/>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08A"/>
    <w:rsid w:val="0002685C"/>
    <w:rsid w:val="0002690E"/>
    <w:rsid w:val="00026A3C"/>
    <w:rsid w:val="00026FFF"/>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CA3"/>
    <w:rsid w:val="00033E94"/>
    <w:rsid w:val="000354CA"/>
    <w:rsid w:val="00035CDF"/>
    <w:rsid w:val="000361C1"/>
    <w:rsid w:val="0003622B"/>
    <w:rsid w:val="00036B1A"/>
    <w:rsid w:val="00037DDE"/>
    <w:rsid w:val="00037FDC"/>
    <w:rsid w:val="00040EDE"/>
    <w:rsid w:val="0004120D"/>
    <w:rsid w:val="000415DD"/>
    <w:rsid w:val="00041959"/>
    <w:rsid w:val="00041A86"/>
    <w:rsid w:val="000423AF"/>
    <w:rsid w:val="00042714"/>
    <w:rsid w:val="00042A23"/>
    <w:rsid w:val="00042F6A"/>
    <w:rsid w:val="0004330A"/>
    <w:rsid w:val="00043943"/>
    <w:rsid w:val="0004425E"/>
    <w:rsid w:val="00044351"/>
    <w:rsid w:val="000446CF"/>
    <w:rsid w:val="0004479E"/>
    <w:rsid w:val="000447AC"/>
    <w:rsid w:val="00044852"/>
    <w:rsid w:val="00044856"/>
    <w:rsid w:val="00044D0E"/>
    <w:rsid w:val="00045122"/>
    <w:rsid w:val="00045463"/>
    <w:rsid w:val="000464A3"/>
    <w:rsid w:val="000464FB"/>
    <w:rsid w:val="00046516"/>
    <w:rsid w:val="00047111"/>
    <w:rsid w:val="00047A25"/>
    <w:rsid w:val="00047E38"/>
    <w:rsid w:val="00047E9E"/>
    <w:rsid w:val="00050263"/>
    <w:rsid w:val="00050B59"/>
    <w:rsid w:val="00051ADD"/>
    <w:rsid w:val="00051B43"/>
    <w:rsid w:val="00051D2A"/>
    <w:rsid w:val="00051F48"/>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57E51"/>
    <w:rsid w:val="000606B4"/>
    <w:rsid w:val="000613E3"/>
    <w:rsid w:val="000618EE"/>
    <w:rsid w:val="00061D4C"/>
    <w:rsid w:val="00061E9B"/>
    <w:rsid w:val="00061EB4"/>
    <w:rsid w:val="00061F4B"/>
    <w:rsid w:val="00062501"/>
    <w:rsid w:val="0006258E"/>
    <w:rsid w:val="00062639"/>
    <w:rsid w:val="00062793"/>
    <w:rsid w:val="000628AA"/>
    <w:rsid w:val="00062C16"/>
    <w:rsid w:val="000633BB"/>
    <w:rsid w:val="00063AEF"/>
    <w:rsid w:val="00064245"/>
    <w:rsid w:val="000646B0"/>
    <w:rsid w:val="00064CB3"/>
    <w:rsid w:val="0006590C"/>
    <w:rsid w:val="00065B50"/>
    <w:rsid w:val="0006636D"/>
    <w:rsid w:val="00066D71"/>
    <w:rsid w:val="000706DA"/>
    <w:rsid w:val="00070856"/>
    <w:rsid w:val="00071FC4"/>
    <w:rsid w:val="0007211D"/>
    <w:rsid w:val="000725D3"/>
    <w:rsid w:val="0007261F"/>
    <w:rsid w:val="00072954"/>
    <w:rsid w:val="00072CB3"/>
    <w:rsid w:val="0007327E"/>
    <w:rsid w:val="000734E9"/>
    <w:rsid w:val="0007367D"/>
    <w:rsid w:val="00073A2F"/>
    <w:rsid w:val="000742D2"/>
    <w:rsid w:val="0007436D"/>
    <w:rsid w:val="0007523F"/>
    <w:rsid w:val="00075615"/>
    <w:rsid w:val="00075671"/>
    <w:rsid w:val="00075EA3"/>
    <w:rsid w:val="00077815"/>
    <w:rsid w:val="00077AC1"/>
    <w:rsid w:val="00077B79"/>
    <w:rsid w:val="00077BB8"/>
    <w:rsid w:val="0008043B"/>
    <w:rsid w:val="0008139C"/>
    <w:rsid w:val="00081B66"/>
    <w:rsid w:val="00082AD2"/>
    <w:rsid w:val="0008338D"/>
    <w:rsid w:val="00084079"/>
    <w:rsid w:val="00084198"/>
    <w:rsid w:val="000847B2"/>
    <w:rsid w:val="00084FA7"/>
    <w:rsid w:val="00085229"/>
    <w:rsid w:val="0008542A"/>
    <w:rsid w:val="00085585"/>
    <w:rsid w:val="00085973"/>
    <w:rsid w:val="000861FF"/>
    <w:rsid w:val="0008668D"/>
    <w:rsid w:val="00086980"/>
    <w:rsid w:val="00087457"/>
    <w:rsid w:val="000906C3"/>
    <w:rsid w:val="00090C67"/>
    <w:rsid w:val="00090CC8"/>
    <w:rsid w:val="0009114C"/>
    <w:rsid w:val="00091156"/>
    <w:rsid w:val="000922B0"/>
    <w:rsid w:val="00092543"/>
    <w:rsid w:val="00092789"/>
    <w:rsid w:val="00092893"/>
    <w:rsid w:val="00092F37"/>
    <w:rsid w:val="00094BCB"/>
    <w:rsid w:val="00095302"/>
    <w:rsid w:val="0009541B"/>
    <w:rsid w:val="000955F6"/>
    <w:rsid w:val="00095950"/>
    <w:rsid w:val="00095DDD"/>
    <w:rsid w:val="0009628B"/>
    <w:rsid w:val="00096D57"/>
    <w:rsid w:val="00096D6D"/>
    <w:rsid w:val="0009703A"/>
    <w:rsid w:val="000970F0"/>
    <w:rsid w:val="0009792D"/>
    <w:rsid w:val="00097B14"/>
    <w:rsid w:val="00097CBB"/>
    <w:rsid w:val="000A0195"/>
    <w:rsid w:val="000A06CB"/>
    <w:rsid w:val="000A1149"/>
    <w:rsid w:val="000A1549"/>
    <w:rsid w:val="000A2B2B"/>
    <w:rsid w:val="000A2C3A"/>
    <w:rsid w:val="000A2E1A"/>
    <w:rsid w:val="000A3399"/>
    <w:rsid w:val="000A3D63"/>
    <w:rsid w:val="000A4495"/>
    <w:rsid w:val="000A4664"/>
    <w:rsid w:val="000A4AAE"/>
    <w:rsid w:val="000A4E74"/>
    <w:rsid w:val="000A52A9"/>
    <w:rsid w:val="000A5939"/>
    <w:rsid w:val="000A5A68"/>
    <w:rsid w:val="000A66B9"/>
    <w:rsid w:val="000A66D7"/>
    <w:rsid w:val="000A7958"/>
    <w:rsid w:val="000A7B48"/>
    <w:rsid w:val="000B07A9"/>
    <w:rsid w:val="000B11B2"/>
    <w:rsid w:val="000B167C"/>
    <w:rsid w:val="000B17FD"/>
    <w:rsid w:val="000B1A78"/>
    <w:rsid w:val="000B20AC"/>
    <w:rsid w:val="000B3DC6"/>
    <w:rsid w:val="000B3FFD"/>
    <w:rsid w:val="000B4067"/>
    <w:rsid w:val="000B432B"/>
    <w:rsid w:val="000B4C21"/>
    <w:rsid w:val="000B5041"/>
    <w:rsid w:val="000B534E"/>
    <w:rsid w:val="000B5A14"/>
    <w:rsid w:val="000B61F5"/>
    <w:rsid w:val="000B633D"/>
    <w:rsid w:val="000B676D"/>
    <w:rsid w:val="000B68DF"/>
    <w:rsid w:val="000B7784"/>
    <w:rsid w:val="000C0462"/>
    <w:rsid w:val="000C0695"/>
    <w:rsid w:val="000C0A28"/>
    <w:rsid w:val="000C100A"/>
    <w:rsid w:val="000C1C1F"/>
    <w:rsid w:val="000C1DC9"/>
    <w:rsid w:val="000C2214"/>
    <w:rsid w:val="000C2832"/>
    <w:rsid w:val="000C2900"/>
    <w:rsid w:val="000C2A4F"/>
    <w:rsid w:val="000C2B4A"/>
    <w:rsid w:val="000C2C13"/>
    <w:rsid w:val="000C2C6F"/>
    <w:rsid w:val="000C2FB4"/>
    <w:rsid w:val="000C31C2"/>
    <w:rsid w:val="000C4127"/>
    <w:rsid w:val="000C43BF"/>
    <w:rsid w:val="000C4440"/>
    <w:rsid w:val="000C4453"/>
    <w:rsid w:val="000C4806"/>
    <w:rsid w:val="000C4DFA"/>
    <w:rsid w:val="000C53AD"/>
    <w:rsid w:val="000C53F2"/>
    <w:rsid w:val="000C5D37"/>
    <w:rsid w:val="000C5ECE"/>
    <w:rsid w:val="000C617F"/>
    <w:rsid w:val="000C61F3"/>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27D5"/>
    <w:rsid w:val="000E3248"/>
    <w:rsid w:val="000E383C"/>
    <w:rsid w:val="000E38D1"/>
    <w:rsid w:val="000E4008"/>
    <w:rsid w:val="000E4392"/>
    <w:rsid w:val="000E46D9"/>
    <w:rsid w:val="000E558F"/>
    <w:rsid w:val="000E5592"/>
    <w:rsid w:val="000E5C93"/>
    <w:rsid w:val="000E5E4E"/>
    <w:rsid w:val="000E618B"/>
    <w:rsid w:val="000E66E8"/>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036"/>
    <w:rsid w:val="00101069"/>
    <w:rsid w:val="00101BFD"/>
    <w:rsid w:val="001027DA"/>
    <w:rsid w:val="001028C2"/>
    <w:rsid w:val="00102BE0"/>
    <w:rsid w:val="001030D5"/>
    <w:rsid w:val="001042AA"/>
    <w:rsid w:val="00104516"/>
    <w:rsid w:val="00104BFE"/>
    <w:rsid w:val="00104E56"/>
    <w:rsid w:val="00105086"/>
    <w:rsid w:val="0010553A"/>
    <w:rsid w:val="00106268"/>
    <w:rsid w:val="001063BB"/>
    <w:rsid w:val="00106A20"/>
    <w:rsid w:val="00106A73"/>
    <w:rsid w:val="00106B41"/>
    <w:rsid w:val="00106FBF"/>
    <w:rsid w:val="00107C1A"/>
    <w:rsid w:val="00107EBE"/>
    <w:rsid w:val="00111DBB"/>
    <w:rsid w:val="00111F07"/>
    <w:rsid w:val="00112988"/>
    <w:rsid w:val="00113015"/>
    <w:rsid w:val="001133D1"/>
    <w:rsid w:val="00113629"/>
    <w:rsid w:val="00113690"/>
    <w:rsid w:val="001136D3"/>
    <w:rsid w:val="001149CC"/>
    <w:rsid w:val="00114CC0"/>
    <w:rsid w:val="0011502F"/>
    <w:rsid w:val="0011507B"/>
    <w:rsid w:val="00115670"/>
    <w:rsid w:val="00115DB1"/>
    <w:rsid w:val="00115E6B"/>
    <w:rsid w:val="00116272"/>
    <w:rsid w:val="00116376"/>
    <w:rsid w:val="001166AB"/>
    <w:rsid w:val="001166C2"/>
    <w:rsid w:val="00116D62"/>
    <w:rsid w:val="00120A0A"/>
    <w:rsid w:val="00120ADA"/>
    <w:rsid w:val="00120C4B"/>
    <w:rsid w:val="00120D8D"/>
    <w:rsid w:val="00120F18"/>
    <w:rsid w:val="001211EE"/>
    <w:rsid w:val="00121773"/>
    <w:rsid w:val="00121845"/>
    <w:rsid w:val="00121BB3"/>
    <w:rsid w:val="00121CB5"/>
    <w:rsid w:val="00121EA4"/>
    <w:rsid w:val="00122866"/>
    <w:rsid w:val="00124065"/>
    <w:rsid w:val="00124622"/>
    <w:rsid w:val="001246A7"/>
    <w:rsid w:val="001246D6"/>
    <w:rsid w:val="00124F3F"/>
    <w:rsid w:val="00124F52"/>
    <w:rsid w:val="00125459"/>
    <w:rsid w:val="00125863"/>
    <w:rsid w:val="00126242"/>
    <w:rsid w:val="001267A4"/>
    <w:rsid w:val="001270BF"/>
    <w:rsid w:val="00127558"/>
    <w:rsid w:val="00127E98"/>
    <w:rsid w:val="00130303"/>
    <w:rsid w:val="0013060C"/>
    <w:rsid w:val="00130665"/>
    <w:rsid w:val="00130FA6"/>
    <w:rsid w:val="00131065"/>
    <w:rsid w:val="00131466"/>
    <w:rsid w:val="00131979"/>
    <w:rsid w:val="00131ABC"/>
    <w:rsid w:val="00132178"/>
    <w:rsid w:val="001322D3"/>
    <w:rsid w:val="001323DC"/>
    <w:rsid w:val="00132B43"/>
    <w:rsid w:val="00133607"/>
    <w:rsid w:val="0013374A"/>
    <w:rsid w:val="00133D6C"/>
    <w:rsid w:val="00134452"/>
    <w:rsid w:val="001352BA"/>
    <w:rsid w:val="00135770"/>
    <w:rsid w:val="0013622C"/>
    <w:rsid w:val="001371A5"/>
    <w:rsid w:val="001378F0"/>
    <w:rsid w:val="00137AEE"/>
    <w:rsid w:val="00137D02"/>
    <w:rsid w:val="00140252"/>
    <w:rsid w:val="001406EB"/>
    <w:rsid w:val="00140BE0"/>
    <w:rsid w:val="00140F6C"/>
    <w:rsid w:val="00140FA7"/>
    <w:rsid w:val="00141476"/>
    <w:rsid w:val="00141B19"/>
    <w:rsid w:val="00141EE7"/>
    <w:rsid w:val="001425F5"/>
    <w:rsid w:val="00142E94"/>
    <w:rsid w:val="001433DD"/>
    <w:rsid w:val="00144BB9"/>
    <w:rsid w:val="0014524D"/>
    <w:rsid w:val="0014538F"/>
    <w:rsid w:val="00145F32"/>
    <w:rsid w:val="00146317"/>
    <w:rsid w:val="00146D8A"/>
    <w:rsid w:val="0014732A"/>
    <w:rsid w:val="00147FCE"/>
    <w:rsid w:val="001503DA"/>
    <w:rsid w:val="00150B44"/>
    <w:rsid w:val="00150BAE"/>
    <w:rsid w:val="00150CF7"/>
    <w:rsid w:val="00151292"/>
    <w:rsid w:val="001517A2"/>
    <w:rsid w:val="00151C8C"/>
    <w:rsid w:val="00152B42"/>
    <w:rsid w:val="00152D76"/>
    <w:rsid w:val="0015349A"/>
    <w:rsid w:val="00153501"/>
    <w:rsid w:val="00153F8E"/>
    <w:rsid w:val="00154568"/>
    <w:rsid w:val="001554A0"/>
    <w:rsid w:val="0015612E"/>
    <w:rsid w:val="00156946"/>
    <w:rsid w:val="00156AD5"/>
    <w:rsid w:val="00156ECA"/>
    <w:rsid w:val="0015745A"/>
    <w:rsid w:val="00157725"/>
    <w:rsid w:val="00157A45"/>
    <w:rsid w:val="00157A4F"/>
    <w:rsid w:val="0016023D"/>
    <w:rsid w:val="00160405"/>
    <w:rsid w:val="00160AB4"/>
    <w:rsid w:val="00160C20"/>
    <w:rsid w:val="00161318"/>
    <w:rsid w:val="00161607"/>
    <w:rsid w:val="0016165A"/>
    <w:rsid w:val="00161664"/>
    <w:rsid w:val="00161908"/>
    <w:rsid w:val="00161D33"/>
    <w:rsid w:val="00162617"/>
    <w:rsid w:val="001626F3"/>
    <w:rsid w:val="001626FA"/>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3CD"/>
    <w:rsid w:val="001737DF"/>
    <w:rsid w:val="001753F2"/>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72E"/>
    <w:rsid w:val="001830EE"/>
    <w:rsid w:val="001834AE"/>
    <w:rsid w:val="00183839"/>
    <w:rsid w:val="00183ACB"/>
    <w:rsid w:val="00183CB1"/>
    <w:rsid w:val="00183F84"/>
    <w:rsid w:val="00184684"/>
    <w:rsid w:val="00184A75"/>
    <w:rsid w:val="001854E0"/>
    <w:rsid w:val="00185B0F"/>
    <w:rsid w:val="00185EA0"/>
    <w:rsid w:val="00185EEA"/>
    <w:rsid w:val="0018726A"/>
    <w:rsid w:val="00187682"/>
    <w:rsid w:val="001900D7"/>
    <w:rsid w:val="00190BFD"/>
    <w:rsid w:val="00193D12"/>
    <w:rsid w:val="00194267"/>
    <w:rsid w:val="00195288"/>
    <w:rsid w:val="0019536A"/>
    <w:rsid w:val="00195662"/>
    <w:rsid w:val="00195F6E"/>
    <w:rsid w:val="00196088"/>
    <w:rsid w:val="001962AC"/>
    <w:rsid w:val="00196540"/>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2FF"/>
    <w:rsid w:val="001A78D9"/>
    <w:rsid w:val="001A7CAD"/>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7D9"/>
    <w:rsid w:val="001B4E78"/>
    <w:rsid w:val="001B522E"/>
    <w:rsid w:val="001B5A4E"/>
    <w:rsid w:val="001B5E1D"/>
    <w:rsid w:val="001B626B"/>
    <w:rsid w:val="001B6521"/>
    <w:rsid w:val="001B66CA"/>
    <w:rsid w:val="001B6EFE"/>
    <w:rsid w:val="001B76BD"/>
    <w:rsid w:val="001C02EC"/>
    <w:rsid w:val="001C13AC"/>
    <w:rsid w:val="001C1B55"/>
    <w:rsid w:val="001C21AE"/>
    <w:rsid w:val="001C2264"/>
    <w:rsid w:val="001C26E5"/>
    <w:rsid w:val="001C285A"/>
    <w:rsid w:val="001C38D1"/>
    <w:rsid w:val="001C3FB7"/>
    <w:rsid w:val="001C43DD"/>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2A31"/>
    <w:rsid w:val="001D2DA5"/>
    <w:rsid w:val="001D308C"/>
    <w:rsid w:val="001D30E5"/>
    <w:rsid w:val="001D3330"/>
    <w:rsid w:val="001D37ED"/>
    <w:rsid w:val="001D3E27"/>
    <w:rsid w:val="001D42AE"/>
    <w:rsid w:val="001D430E"/>
    <w:rsid w:val="001D48B4"/>
    <w:rsid w:val="001D4AA3"/>
    <w:rsid w:val="001D4BF6"/>
    <w:rsid w:val="001D4F82"/>
    <w:rsid w:val="001D4FCB"/>
    <w:rsid w:val="001D55E8"/>
    <w:rsid w:val="001D565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858"/>
    <w:rsid w:val="001E6975"/>
    <w:rsid w:val="001E7550"/>
    <w:rsid w:val="001E7B88"/>
    <w:rsid w:val="001E7F57"/>
    <w:rsid w:val="001F0129"/>
    <w:rsid w:val="001F01FC"/>
    <w:rsid w:val="001F0238"/>
    <w:rsid w:val="001F1EC5"/>
    <w:rsid w:val="001F1F43"/>
    <w:rsid w:val="001F2A8A"/>
    <w:rsid w:val="001F2CA2"/>
    <w:rsid w:val="001F429F"/>
    <w:rsid w:val="001F4B32"/>
    <w:rsid w:val="001F4BE7"/>
    <w:rsid w:val="001F4EAA"/>
    <w:rsid w:val="001F56F6"/>
    <w:rsid w:val="001F5AC5"/>
    <w:rsid w:val="001F5B1C"/>
    <w:rsid w:val="001F5B94"/>
    <w:rsid w:val="001F6409"/>
    <w:rsid w:val="001F6EC4"/>
    <w:rsid w:val="001F6F43"/>
    <w:rsid w:val="001F7C05"/>
    <w:rsid w:val="001F7F0F"/>
    <w:rsid w:val="001F7FB1"/>
    <w:rsid w:val="0020086F"/>
    <w:rsid w:val="00200E18"/>
    <w:rsid w:val="0020118B"/>
    <w:rsid w:val="00201538"/>
    <w:rsid w:val="002015C4"/>
    <w:rsid w:val="002015CC"/>
    <w:rsid w:val="00201D37"/>
    <w:rsid w:val="00201EFA"/>
    <w:rsid w:val="00202781"/>
    <w:rsid w:val="002028D5"/>
    <w:rsid w:val="00203379"/>
    <w:rsid w:val="002034BD"/>
    <w:rsid w:val="00204690"/>
    <w:rsid w:val="00204DE3"/>
    <w:rsid w:val="00204FDF"/>
    <w:rsid w:val="0020533C"/>
    <w:rsid w:val="00205684"/>
    <w:rsid w:val="002064B3"/>
    <w:rsid w:val="00206EF4"/>
    <w:rsid w:val="00210956"/>
    <w:rsid w:val="002112F7"/>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91C"/>
    <w:rsid w:val="00225A03"/>
    <w:rsid w:val="00226145"/>
    <w:rsid w:val="00226C58"/>
    <w:rsid w:val="00226CD8"/>
    <w:rsid w:val="00227335"/>
    <w:rsid w:val="0022780C"/>
    <w:rsid w:val="00227F49"/>
    <w:rsid w:val="00227FFD"/>
    <w:rsid w:val="00230085"/>
    <w:rsid w:val="00230127"/>
    <w:rsid w:val="00230439"/>
    <w:rsid w:val="00230597"/>
    <w:rsid w:val="0023085B"/>
    <w:rsid w:val="0023279B"/>
    <w:rsid w:val="00232BCF"/>
    <w:rsid w:val="002334BC"/>
    <w:rsid w:val="00233878"/>
    <w:rsid w:val="00233C53"/>
    <w:rsid w:val="00233ECF"/>
    <w:rsid w:val="00233F58"/>
    <w:rsid w:val="00234622"/>
    <w:rsid w:val="0023487A"/>
    <w:rsid w:val="00235164"/>
    <w:rsid w:val="0023574C"/>
    <w:rsid w:val="00235C55"/>
    <w:rsid w:val="00235E84"/>
    <w:rsid w:val="0023623D"/>
    <w:rsid w:val="002362D3"/>
    <w:rsid w:val="002373B0"/>
    <w:rsid w:val="00237F13"/>
    <w:rsid w:val="002401C1"/>
    <w:rsid w:val="00240C02"/>
    <w:rsid w:val="00241458"/>
    <w:rsid w:val="002419F3"/>
    <w:rsid w:val="00241C56"/>
    <w:rsid w:val="00242562"/>
    <w:rsid w:val="00242CF1"/>
    <w:rsid w:val="00242E0D"/>
    <w:rsid w:val="00242F07"/>
    <w:rsid w:val="002438CD"/>
    <w:rsid w:val="002453C0"/>
    <w:rsid w:val="0024567F"/>
    <w:rsid w:val="002460C9"/>
    <w:rsid w:val="002460FF"/>
    <w:rsid w:val="002467A3"/>
    <w:rsid w:val="0024682A"/>
    <w:rsid w:val="0024732B"/>
    <w:rsid w:val="002475F7"/>
    <w:rsid w:val="0024785C"/>
    <w:rsid w:val="00247BFE"/>
    <w:rsid w:val="00247FF9"/>
    <w:rsid w:val="00250F99"/>
    <w:rsid w:val="0025198D"/>
    <w:rsid w:val="00252AFC"/>
    <w:rsid w:val="00252F68"/>
    <w:rsid w:val="002534C2"/>
    <w:rsid w:val="00253DE8"/>
    <w:rsid w:val="00254045"/>
    <w:rsid w:val="0025472A"/>
    <w:rsid w:val="002552B3"/>
    <w:rsid w:val="002556A0"/>
    <w:rsid w:val="002559D5"/>
    <w:rsid w:val="00255F02"/>
    <w:rsid w:val="00256CEB"/>
    <w:rsid w:val="00257594"/>
    <w:rsid w:val="002577D4"/>
    <w:rsid w:val="0025785D"/>
    <w:rsid w:val="00257FDC"/>
    <w:rsid w:val="002601C7"/>
    <w:rsid w:val="002608FC"/>
    <w:rsid w:val="00260C82"/>
    <w:rsid w:val="00261AD7"/>
    <w:rsid w:val="00261EC1"/>
    <w:rsid w:val="00262F97"/>
    <w:rsid w:val="00263BFE"/>
    <w:rsid w:val="0026493A"/>
    <w:rsid w:val="00264ED2"/>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2B0B"/>
    <w:rsid w:val="002843D9"/>
    <w:rsid w:val="002864B2"/>
    <w:rsid w:val="00286B47"/>
    <w:rsid w:val="00286B88"/>
    <w:rsid w:val="00286FBE"/>
    <w:rsid w:val="0028794A"/>
    <w:rsid w:val="00287FF4"/>
    <w:rsid w:val="00290613"/>
    <w:rsid w:val="00290904"/>
    <w:rsid w:val="00290A3B"/>
    <w:rsid w:val="00290C11"/>
    <w:rsid w:val="002910B6"/>
    <w:rsid w:val="00291CD6"/>
    <w:rsid w:val="00291D47"/>
    <w:rsid w:val="00292081"/>
    <w:rsid w:val="00292588"/>
    <w:rsid w:val="002930AD"/>
    <w:rsid w:val="002930C5"/>
    <w:rsid w:val="002930F8"/>
    <w:rsid w:val="0029355C"/>
    <w:rsid w:val="002936AB"/>
    <w:rsid w:val="0029397F"/>
    <w:rsid w:val="00293F4A"/>
    <w:rsid w:val="00294A6D"/>
    <w:rsid w:val="00294EE7"/>
    <w:rsid w:val="00296F09"/>
    <w:rsid w:val="00297165"/>
    <w:rsid w:val="00297363"/>
    <w:rsid w:val="00297453"/>
    <w:rsid w:val="002976BF"/>
    <w:rsid w:val="00297E8B"/>
    <w:rsid w:val="002A0A30"/>
    <w:rsid w:val="002A0D34"/>
    <w:rsid w:val="002A0DD8"/>
    <w:rsid w:val="002A1156"/>
    <w:rsid w:val="002A1348"/>
    <w:rsid w:val="002A157A"/>
    <w:rsid w:val="002A16E7"/>
    <w:rsid w:val="002A184A"/>
    <w:rsid w:val="002A1EC1"/>
    <w:rsid w:val="002A1F30"/>
    <w:rsid w:val="002A2814"/>
    <w:rsid w:val="002A3240"/>
    <w:rsid w:val="002A3ABB"/>
    <w:rsid w:val="002A3E0E"/>
    <w:rsid w:val="002A3E6D"/>
    <w:rsid w:val="002A40A0"/>
    <w:rsid w:val="002A462C"/>
    <w:rsid w:val="002A4F20"/>
    <w:rsid w:val="002A4FBB"/>
    <w:rsid w:val="002A562A"/>
    <w:rsid w:val="002A5A7C"/>
    <w:rsid w:val="002A5E17"/>
    <w:rsid w:val="002A616A"/>
    <w:rsid w:val="002A6216"/>
    <w:rsid w:val="002A65A2"/>
    <w:rsid w:val="002A707F"/>
    <w:rsid w:val="002A7842"/>
    <w:rsid w:val="002A7ADC"/>
    <w:rsid w:val="002A7D42"/>
    <w:rsid w:val="002B0232"/>
    <w:rsid w:val="002B0E2D"/>
    <w:rsid w:val="002B1211"/>
    <w:rsid w:val="002B1EC6"/>
    <w:rsid w:val="002B1EFF"/>
    <w:rsid w:val="002B1F09"/>
    <w:rsid w:val="002B2506"/>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690"/>
    <w:rsid w:val="002C18C0"/>
    <w:rsid w:val="002C1C07"/>
    <w:rsid w:val="002C2256"/>
    <w:rsid w:val="002C2724"/>
    <w:rsid w:val="002C2936"/>
    <w:rsid w:val="002C3662"/>
    <w:rsid w:val="002C3A41"/>
    <w:rsid w:val="002C448B"/>
    <w:rsid w:val="002C451D"/>
    <w:rsid w:val="002C4AE4"/>
    <w:rsid w:val="002C72C9"/>
    <w:rsid w:val="002C742B"/>
    <w:rsid w:val="002C783E"/>
    <w:rsid w:val="002C79B8"/>
    <w:rsid w:val="002D0ADC"/>
    <w:rsid w:val="002D0B8F"/>
    <w:rsid w:val="002D1F7F"/>
    <w:rsid w:val="002D2928"/>
    <w:rsid w:val="002D2D55"/>
    <w:rsid w:val="002D2E8E"/>
    <w:rsid w:val="002D30A0"/>
    <w:rsid w:val="002D32E2"/>
    <w:rsid w:val="002D334A"/>
    <w:rsid w:val="002D352D"/>
    <w:rsid w:val="002D4104"/>
    <w:rsid w:val="002D418C"/>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1C92"/>
    <w:rsid w:val="002E28FF"/>
    <w:rsid w:val="002E2B3C"/>
    <w:rsid w:val="002E2C96"/>
    <w:rsid w:val="002E2F3B"/>
    <w:rsid w:val="002E3112"/>
    <w:rsid w:val="002E3522"/>
    <w:rsid w:val="002E355C"/>
    <w:rsid w:val="002E3746"/>
    <w:rsid w:val="002E39FB"/>
    <w:rsid w:val="002E45A1"/>
    <w:rsid w:val="002E4B41"/>
    <w:rsid w:val="002E570A"/>
    <w:rsid w:val="002E5E0D"/>
    <w:rsid w:val="002E5E59"/>
    <w:rsid w:val="002E5E73"/>
    <w:rsid w:val="002E5EEA"/>
    <w:rsid w:val="002E68B9"/>
    <w:rsid w:val="002E6DFA"/>
    <w:rsid w:val="002E74A2"/>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9E5"/>
    <w:rsid w:val="002F6E11"/>
    <w:rsid w:val="002F7564"/>
    <w:rsid w:val="002F7A42"/>
    <w:rsid w:val="00300D2C"/>
    <w:rsid w:val="003010C6"/>
    <w:rsid w:val="003014F9"/>
    <w:rsid w:val="0030219F"/>
    <w:rsid w:val="003023D6"/>
    <w:rsid w:val="00303AF8"/>
    <w:rsid w:val="00304085"/>
    <w:rsid w:val="003044B2"/>
    <w:rsid w:val="00304BA5"/>
    <w:rsid w:val="00305284"/>
    <w:rsid w:val="003052CB"/>
    <w:rsid w:val="003056B1"/>
    <w:rsid w:val="00305C4D"/>
    <w:rsid w:val="00305F6C"/>
    <w:rsid w:val="00306BCD"/>
    <w:rsid w:val="00307F8D"/>
    <w:rsid w:val="0031045D"/>
    <w:rsid w:val="00310671"/>
    <w:rsid w:val="003109E6"/>
    <w:rsid w:val="00310EF9"/>
    <w:rsid w:val="003115D4"/>
    <w:rsid w:val="0031165B"/>
    <w:rsid w:val="0031182B"/>
    <w:rsid w:val="0031234D"/>
    <w:rsid w:val="003123CB"/>
    <w:rsid w:val="0031305F"/>
    <w:rsid w:val="00313499"/>
    <w:rsid w:val="003135FC"/>
    <w:rsid w:val="0031406E"/>
    <w:rsid w:val="00314A17"/>
    <w:rsid w:val="00314A51"/>
    <w:rsid w:val="003150AA"/>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570C"/>
    <w:rsid w:val="003259A3"/>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583"/>
    <w:rsid w:val="0033371A"/>
    <w:rsid w:val="0033374D"/>
    <w:rsid w:val="0033392B"/>
    <w:rsid w:val="003347AD"/>
    <w:rsid w:val="00334840"/>
    <w:rsid w:val="00335D32"/>
    <w:rsid w:val="00335D6D"/>
    <w:rsid w:val="00335EB8"/>
    <w:rsid w:val="0033620C"/>
    <w:rsid w:val="00336276"/>
    <w:rsid w:val="0033635E"/>
    <w:rsid w:val="003402BA"/>
    <w:rsid w:val="00340913"/>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DAB"/>
    <w:rsid w:val="00356E5D"/>
    <w:rsid w:val="00357421"/>
    <w:rsid w:val="003576E8"/>
    <w:rsid w:val="00357994"/>
    <w:rsid w:val="0036004B"/>
    <w:rsid w:val="003604BD"/>
    <w:rsid w:val="003604F7"/>
    <w:rsid w:val="00360537"/>
    <w:rsid w:val="003605BA"/>
    <w:rsid w:val="00360675"/>
    <w:rsid w:val="003616EE"/>
    <w:rsid w:val="003620D0"/>
    <w:rsid w:val="003622CB"/>
    <w:rsid w:val="003628F4"/>
    <w:rsid w:val="0036306A"/>
    <w:rsid w:val="003640A7"/>
    <w:rsid w:val="0036482C"/>
    <w:rsid w:val="00364BC7"/>
    <w:rsid w:val="00365921"/>
    <w:rsid w:val="00365DB3"/>
    <w:rsid w:val="00366317"/>
    <w:rsid w:val="003663F5"/>
    <w:rsid w:val="00366DDB"/>
    <w:rsid w:val="00367764"/>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6F4"/>
    <w:rsid w:val="0037597F"/>
    <w:rsid w:val="00375A30"/>
    <w:rsid w:val="00375D8B"/>
    <w:rsid w:val="003760AC"/>
    <w:rsid w:val="0037632F"/>
    <w:rsid w:val="00377100"/>
    <w:rsid w:val="003771F1"/>
    <w:rsid w:val="0037796A"/>
    <w:rsid w:val="003801C2"/>
    <w:rsid w:val="003807A8"/>
    <w:rsid w:val="00380A53"/>
    <w:rsid w:val="00381B15"/>
    <w:rsid w:val="00381E83"/>
    <w:rsid w:val="003826D2"/>
    <w:rsid w:val="00382717"/>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0C"/>
    <w:rsid w:val="003A0EC4"/>
    <w:rsid w:val="003A10A9"/>
    <w:rsid w:val="003A1C98"/>
    <w:rsid w:val="003A1DFE"/>
    <w:rsid w:val="003A319B"/>
    <w:rsid w:val="003A3C98"/>
    <w:rsid w:val="003A3FBF"/>
    <w:rsid w:val="003A4E64"/>
    <w:rsid w:val="003A52A9"/>
    <w:rsid w:val="003A546B"/>
    <w:rsid w:val="003A6DCE"/>
    <w:rsid w:val="003A71DD"/>
    <w:rsid w:val="003A73F9"/>
    <w:rsid w:val="003A785B"/>
    <w:rsid w:val="003A79AE"/>
    <w:rsid w:val="003A7A3C"/>
    <w:rsid w:val="003A7D96"/>
    <w:rsid w:val="003A7F6E"/>
    <w:rsid w:val="003B0C64"/>
    <w:rsid w:val="003B211C"/>
    <w:rsid w:val="003B2660"/>
    <w:rsid w:val="003B2D9A"/>
    <w:rsid w:val="003B3B43"/>
    <w:rsid w:val="003B443B"/>
    <w:rsid w:val="003B47E6"/>
    <w:rsid w:val="003B4C16"/>
    <w:rsid w:val="003B5491"/>
    <w:rsid w:val="003B5716"/>
    <w:rsid w:val="003B58D3"/>
    <w:rsid w:val="003B5C9D"/>
    <w:rsid w:val="003B6894"/>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BBA"/>
    <w:rsid w:val="003D2E78"/>
    <w:rsid w:val="003D2F4B"/>
    <w:rsid w:val="003D34B0"/>
    <w:rsid w:val="003D355C"/>
    <w:rsid w:val="003D392A"/>
    <w:rsid w:val="003D3A0C"/>
    <w:rsid w:val="003D3E9E"/>
    <w:rsid w:val="003D3EC8"/>
    <w:rsid w:val="003D3F11"/>
    <w:rsid w:val="003D40A8"/>
    <w:rsid w:val="003D4142"/>
    <w:rsid w:val="003D49C0"/>
    <w:rsid w:val="003D4D84"/>
    <w:rsid w:val="003D4F06"/>
    <w:rsid w:val="003D53DD"/>
    <w:rsid w:val="003D5A25"/>
    <w:rsid w:val="003D5BE3"/>
    <w:rsid w:val="003D606B"/>
    <w:rsid w:val="003D63E5"/>
    <w:rsid w:val="003D6B0A"/>
    <w:rsid w:val="003D6FA1"/>
    <w:rsid w:val="003D7948"/>
    <w:rsid w:val="003E05C7"/>
    <w:rsid w:val="003E064E"/>
    <w:rsid w:val="003E1926"/>
    <w:rsid w:val="003E22CB"/>
    <w:rsid w:val="003E2C19"/>
    <w:rsid w:val="003E3832"/>
    <w:rsid w:val="003E3AFA"/>
    <w:rsid w:val="003E4810"/>
    <w:rsid w:val="003E4AF6"/>
    <w:rsid w:val="003E52CC"/>
    <w:rsid w:val="003E6843"/>
    <w:rsid w:val="003E6F0E"/>
    <w:rsid w:val="003E728E"/>
    <w:rsid w:val="003E77DB"/>
    <w:rsid w:val="003E7BF9"/>
    <w:rsid w:val="003E7D00"/>
    <w:rsid w:val="003F001A"/>
    <w:rsid w:val="003F012C"/>
    <w:rsid w:val="003F01CE"/>
    <w:rsid w:val="003F05FB"/>
    <w:rsid w:val="003F08A6"/>
    <w:rsid w:val="003F1D4C"/>
    <w:rsid w:val="003F1FF7"/>
    <w:rsid w:val="003F216F"/>
    <w:rsid w:val="003F22F4"/>
    <w:rsid w:val="003F2B44"/>
    <w:rsid w:val="003F38D6"/>
    <w:rsid w:val="003F4BAB"/>
    <w:rsid w:val="003F4DDF"/>
    <w:rsid w:val="003F4F0B"/>
    <w:rsid w:val="003F5859"/>
    <w:rsid w:val="003F614E"/>
    <w:rsid w:val="003F623D"/>
    <w:rsid w:val="003F6CF0"/>
    <w:rsid w:val="003F7C8C"/>
    <w:rsid w:val="00400574"/>
    <w:rsid w:val="004005B5"/>
    <w:rsid w:val="00401842"/>
    <w:rsid w:val="00402117"/>
    <w:rsid w:val="0040268E"/>
    <w:rsid w:val="004027FA"/>
    <w:rsid w:val="00402A09"/>
    <w:rsid w:val="00402C37"/>
    <w:rsid w:val="00402D6D"/>
    <w:rsid w:val="00402F3F"/>
    <w:rsid w:val="00402FAA"/>
    <w:rsid w:val="0040368C"/>
    <w:rsid w:val="00404110"/>
    <w:rsid w:val="0040454A"/>
    <w:rsid w:val="00404552"/>
    <w:rsid w:val="00404E2F"/>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A6F"/>
    <w:rsid w:val="004127AB"/>
    <w:rsid w:val="00412944"/>
    <w:rsid w:val="004130E0"/>
    <w:rsid w:val="00413683"/>
    <w:rsid w:val="00413DA0"/>
    <w:rsid w:val="004147E2"/>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EBE"/>
    <w:rsid w:val="00424FCC"/>
    <w:rsid w:val="004251B6"/>
    <w:rsid w:val="0042596D"/>
    <w:rsid w:val="0042598A"/>
    <w:rsid w:val="004260E7"/>
    <w:rsid w:val="00426161"/>
    <w:rsid w:val="004272A8"/>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4F28"/>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9EF"/>
    <w:rsid w:val="00444CAE"/>
    <w:rsid w:val="0044582A"/>
    <w:rsid w:val="00445D59"/>
    <w:rsid w:val="004460D0"/>
    <w:rsid w:val="0044731C"/>
    <w:rsid w:val="00447744"/>
    <w:rsid w:val="00447789"/>
    <w:rsid w:val="004479AC"/>
    <w:rsid w:val="00447C55"/>
    <w:rsid w:val="00450388"/>
    <w:rsid w:val="004505B1"/>
    <w:rsid w:val="00451515"/>
    <w:rsid w:val="004524A9"/>
    <w:rsid w:val="00452910"/>
    <w:rsid w:val="004533DC"/>
    <w:rsid w:val="004536A9"/>
    <w:rsid w:val="0045460F"/>
    <w:rsid w:val="00454B3A"/>
    <w:rsid w:val="00455213"/>
    <w:rsid w:val="00455350"/>
    <w:rsid w:val="00455F0A"/>
    <w:rsid w:val="00456D81"/>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0014"/>
    <w:rsid w:val="004718FD"/>
    <w:rsid w:val="00471C89"/>
    <w:rsid w:val="00472203"/>
    <w:rsid w:val="00472497"/>
    <w:rsid w:val="00472B2F"/>
    <w:rsid w:val="00472EEC"/>
    <w:rsid w:val="00473992"/>
    <w:rsid w:val="004742F3"/>
    <w:rsid w:val="004746D0"/>
    <w:rsid w:val="00474CAE"/>
    <w:rsid w:val="0047558D"/>
    <w:rsid w:val="00475ADD"/>
    <w:rsid w:val="0047601E"/>
    <w:rsid w:val="0047651B"/>
    <w:rsid w:val="00477BCB"/>
    <w:rsid w:val="00480259"/>
    <w:rsid w:val="00480337"/>
    <w:rsid w:val="0048068F"/>
    <w:rsid w:val="00480967"/>
    <w:rsid w:val="00480AF7"/>
    <w:rsid w:val="00480FD0"/>
    <w:rsid w:val="004810CC"/>
    <w:rsid w:val="00481E81"/>
    <w:rsid w:val="004821F9"/>
    <w:rsid w:val="00482ABF"/>
    <w:rsid w:val="00482B20"/>
    <w:rsid w:val="004836DF"/>
    <w:rsid w:val="00483AF3"/>
    <w:rsid w:val="00484100"/>
    <w:rsid w:val="004841A7"/>
    <w:rsid w:val="00484642"/>
    <w:rsid w:val="004855BC"/>
    <w:rsid w:val="004857CA"/>
    <w:rsid w:val="0048603B"/>
    <w:rsid w:val="004864D1"/>
    <w:rsid w:val="0048694F"/>
    <w:rsid w:val="004873C3"/>
    <w:rsid w:val="00487BE5"/>
    <w:rsid w:val="004901B6"/>
    <w:rsid w:val="00490CDA"/>
    <w:rsid w:val="00491CC8"/>
    <w:rsid w:val="0049221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820"/>
    <w:rsid w:val="00497D47"/>
    <w:rsid w:val="00497FC5"/>
    <w:rsid w:val="004A04DD"/>
    <w:rsid w:val="004A087A"/>
    <w:rsid w:val="004A088B"/>
    <w:rsid w:val="004A1423"/>
    <w:rsid w:val="004A3F1D"/>
    <w:rsid w:val="004A40F2"/>
    <w:rsid w:val="004A4214"/>
    <w:rsid w:val="004A45F9"/>
    <w:rsid w:val="004A488E"/>
    <w:rsid w:val="004A4A3B"/>
    <w:rsid w:val="004A506A"/>
    <w:rsid w:val="004A5FA9"/>
    <w:rsid w:val="004A61CA"/>
    <w:rsid w:val="004A6217"/>
    <w:rsid w:val="004A6BB5"/>
    <w:rsid w:val="004A6CD2"/>
    <w:rsid w:val="004A6D90"/>
    <w:rsid w:val="004A7031"/>
    <w:rsid w:val="004A7AEE"/>
    <w:rsid w:val="004A7BB4"/>
    <w:rsid w:val="004B090C"/>
    <w:rsid w:val="004B09D8"/>
    <w:rsid w:val="004B0E66"/>
    <w:rsid w:val="004B0EA8"/>
    <w:rsid w:val="004B1A91"/>
    <w:rsid w:val="004B2C2F"/>
    <w:rsid w:val="004B2E59"/>
    <w:rsid w:val="004B3947"/>
    <w:rsid w:val="004B3B51"/>
    <w:rsid w:val="004B3DAC"/>
    <w:rsid w:val="004B47C0"/>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B2"/>
    <w:rsid w:val="004C1AE2"/>
    <w:rsid w:val="004C3624"/>
    <w:rsid w:val="004C4245"/>
    <w:rsid w:val="004C45EE"/>
    <w:rsid w:val="004C64C2"/>
    <w:rsid w:val="004C652E"/>
    <w:rsid w:val="004D062E"/>
    <w:rsid w:val="004D06D1"/>
    <w:rsid w:val="004D0736"/>
    <w:rsid w:val="004D0A26"/>
    <w:rsid w:val="004D0E38"/>
    <w:rsid w:val="004D0E98"/>
    <w:rsid w:val="004D14B9"/>
    <w:rsid w:val="004D167B"/>
    <w:rsid w:val="004D220E"/>
    <w:rsid w:val="004D227C"/>
    <w:rsid w:val="004D251B"/>
    <w:rsid w:val="004D251F"/>
    <w:rsid w:val="004D271E"/>
    <w:rsid w:val="004D2AAD"/>
    <w:rsid w:val="004D3437"/>
    <w:rsid w:val="004D346C"/>
    <w:rsid w:val="004D44C8"/>
    <w:rsid w:val="004D49DC"/>
    <w:rsid w:val="004D4EEC"/>
    <w:rsid w:val="004D546C"/>
    <w:rsid w:val="004D5B01"/>
    <w:rsid w:val="004D5D80"/>
    <w:rsid w:val="004D5EF3"/>
    <w:rsid w:val="004D6483"/>
    <w:rsid w:val="004D669F"/>
    <w:rsid w:val="004D6B55"/>
    <w:rsid w:val="004D6D75"/>
    <w:rsid w:val="004D792D"/>
    <w:rsid w:val="004E0611"/>
    <w:rsid w:val="004E09EC"/>
    <w:rsid w:val="004E1888"/>
    <w:rsid w:val="004E2E1D"/>
    <w:rsid w:val="004E2FC6"/>
    <w:rsid w:val="004E3429"/>
    <w:rsid w:val="004E35E4"/>
    <w:rsid w:val="004E38AF"/>
    <w:rsid w:val="004E4332"/>
    <w:rsid w:val="004E46D3"/>
    <w:rsid w:val="004E49DF"/>
    <w:rsid w:val="004E54B5"/>
    <w:rsid w:val="004E5727"/>
    <w:rsid w:val="004E5A11"/>
    <w:rsid w:val="004E5DEF"/>
    <w:rsid w:val="004E6445"/>
    <w:rsid w:val="004E6903"/>
    <w:rsid w:val="004E6C22"/>
    <w:rsid w:val="004E6F1F"/>
    <w:rsid w:val="004E71AD"/>
    <w:rsid w:val="004E7738"/>
    <w:rsid w:val="004E78CD"/>
    <w:rsid w:val="004E79B7"/>
    <w:rsid w:val="004E7E86"/>
    <w:rsid w:val="004F00D5"/>
    <w:rsid w:val="004F033F"/>
    <w:rsid w:val="004F08E9"/>
    <w:rsid w:val="004F1E8F"/>
    <w:rsid w:val="004F2186"/>
    <w:rsid w:val="004F2412"/>
    <w:rsid w:val="004F266A"/>
    <w:rsid w:val="004F3055"/>
    <w:rsid w:val="004F37EB"/>
    <w:rsid w:val="004F4253"/>
    <w:rsid w:val="004F47A8"/>
    <w:rsid w:val="004F4C74"/>
    <w:rsid w:val="004F4C79"/>
    <w:rsid w:val="004F5233"/>
    <w:rsid w:val="004F542F"/>
    <w:rsid w:val="004F5C0F"/>
    <w:rsid w:val="004F73FB"/>
    <w:rsid w:val="004F768B"/>
    <w:rsid w:val="004F7BFF"/>
    <w:rsid w:val="00500B8C"/>
    <w:rsid w:val="005017C0"/>
    <w:rsid w:val="0050260B"/>
    <w:rsid w:val="00502777"/>
    <w:rsid w:val="005029E0"/>
    <w:rsid w:val="00502DA2"/>
    <w:rsid w:val="00502E1B"/>
    <w:rsid w:val="00502F43"/>
    <w:rsid w:val="005045D8"/>
    <w:rsid w:val="00504829"/>
    <w:rsid w:val="00504A63"/>
    <w:rsid w:val="00505143"/>
    <w:rsid w:val="005055E4"/>
    <w:rsid w:val="00506111"/>
    <w:rsid w:val="00506349"/>
    <w:rsid w:val="0050635D"/>
    <w:rsid w:val="005064FF"/>
    <w:rsid w:val="005071D8"/>
    <w:rsid w:val="005072B6"/>
    <w:rsid w:val="00507CD8"/>
    <w:rsid w:val="00507ED8"/>
    <w:rsid w:val="0051056F"/>
    <w:rsid w:val="005107B7"/>
    <w:rsid w:val="005108F5"/>
    <w:rsid w:val="00510DE0"/>
    <w:rsid w:val="00512195"/>
    <w:rsid w:val="00512968"/>
    <w:rsid w:val="00512C15"/>
    <w:rsid w:val="00512E58"/>
    <w:rsid w:val="005134D5"/>
    <w:rsid w:val="005135F1"/>
    <w:rsid w:val="0051376A"/>
    <w:rsid w:val="00514076"/>
    <w:rsid w:val="00514319"/>
    <w:rsid w:val="00514973"/>
    <w:rsid w:val="005154C2"/>
    <w:rsid w:val="00516405"/>
    <w:rsid w:val="00517F8D"/>
    <w:rsid w:val="00520D06"/>
    <w:rsid w:val="005214A1"/>
    <w:rsid w:val="005215F0"/>
    <w:rsid w:val="0052232E"/>
    <w:rsid w:val="00522A1D"/>
    <w:rsid w:val="00523636"/>
    <w:rsid w:val="0052391C"/>
    <w:rsid w:val="005251DD"/>
    <w:rsid w:val="00525242"/>
    <w:rsid w:val="0052578D"/>
    <w:rsid w:val="00525D52"/>
    <w:rsid w:val="00525ED0"/>
    <w:rsid w:val="0052702D"/>
    <w:rsid w:val="005271AC"/>
    <w:rsid w:val="0052736F"/>
    <w:rsid w:val="00527AE1"/>
    <w:rsid w:val="00527D00"/>
    <w:rsid w:val="00530750"/>
    <w:rsid w:val="00531137"/>
    <w:rsid w:val="005313A1"/>
    <w:rsid w:val="005319F2"/>
    <w:rsid w:val="00531D6E"/>
    <w:rsid w:val="00531E19"/>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2F7"/>
    <w:rsid w:val="00542383"/>
    <w:rsid w:val="005424CA"/>
    <w:rsid w:val="005429CB"/>
    <w:rsid w:val="00542A86"/>
    <w:rsid w:val="00542CBE"/>
    <w:rsid w:val="00543CC6"/>
    <w:rsid w:val="00544019"/>
    <w:rsid w:val="005446F5"/>
    <w:rsid w:val="00544C69"/>
    <w:rsid w:val="00545A2E"/>
    <w:rsid w:val="005465AB"/>
    <w:rsid w:val="005469C6"/>
    <w:rsid w:val="00546C2E"/>
    <w:rsid w:val="00546E4B"/>
    <w:rsid w:val="0054716E"/>
    <w:rsid w:val="0054754C"/>
    <w:rsid w:val="00547BC3"/>
    <w:rsid w:val="00547D0B"/>
    <w:rsid w:val="00550D93"/>
    <w:rsid w:val="00550E43"/>
    <w:rsid w:val="00551ECF"/>
    <w:rsid w:val="00551F21"/>
    <w:rsid w:val="0055235E"/>
    <w:rsid w:val="005529BF"/>
    <w:rsid w:val="00552FCF"/>
    <w:rsid w:val="0055374D"/>
    <w:rsid w:val="0055375E"/>
    <w:rsid w:val="00553A6B"/>
    <w:rsid w:val="00553FB2"/>
    <w:rsid w:val="00554CDC"/>
    <w:rsid w:val="005555B6"/>
    <w:rsid w:val="00555AEC"/>
    <w:rsid w:val="00555F0D"/>
    <w:rsid w:val="00555F93"/>
    <w:rsid w:val="005560E0"/>
    <w:rsid w:val="0055647C"/>
    <w:rsid w:val="0055676A"/>
    <w:rsid w:val="00556908"/>
    <w:rsid w:val="0055797E"/>
    <w:rsid w:val="00557B6A"/>
    <w:rsid w:val="00557C63"/>
    <w:rsid w:val="0056137D"/>
    <w:rsid w:val="00561B68"/>
    <w:rsid w:val="00561FDC"/>
    <w:rsid w:val="00562849"/>
    <w:rsid w:val="0056290A"/>
    <w:rsid w:val="00562B50"/>
    <w:rsid w:val="00564773"/>
    <w:rsid w:val="0056486B"/>
    <w:rsid w:val="00564BED"/>
    <w:rsid w:val="0056625C"/>
    <w:rsid w:val="00566AE0"/>
    <w:rsid w:val="00567880"/>
    <w:rsid w:val="00567DF8"/>
    <w:rsid w:val="00567E94"/>
    <w:rsid w:val="0057021D"/>
    <w:rsid w:val="00570375"/>
    <w:rsid w:val="0057065D"/>
    <w:rsid w:val="00571728"/>
    <w:rsid w:val="00571B8B"/>
    <w:rsid w:val="00571E5C"/>
    <w:rsid w:val="005721BD"/>
    <w:rsid w:val="005721F5"/>
    <w:rsid w:val="005722C2"/>
    <w:rsid w:val="0057282C"/>
    <w:rsid w:val="005728C6"/>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4978"/>
    <w:rsid w:val="0058673A"/>
    <w:rsid w:val="0058674B"/>
    <w:rsid w:val="00586A9F"/>
    <w:rsid w:val="00587C28"/>
    <w:rsid w:val="00590436"/>
    <w:rsid w:val="005905BE"/>
    <w:rsid w:val="00590B67"/>
    <w:rsid w:val="00591EBB"/>
    <w:rsid w:val="00591EEF"/>
    <w:rsid w:val="005925F3"/>
    <w:rsid w:val="0059283C"/>
    <w:rsid w:val="005931D7"/>
    <w:rsid w:val="0059325B"/>
    <w:rsid w:val="005933D6"/>
    <w:rsid w:val="00593535"/>
    <w:rsid w:val="00593857"/>
    <w:rsid w:val="00593DB6"/>
    <w:rsid w:val="0059401A"/>
    <w:rsid w:val="005942DF"/>
    <w:rsid w:val="00594446"/>
    <w:rsid w:val="005945A4"/>
    <w:rsid w:val="0059475B"/>
    <w:rsid w:val="00594C1D"/>
    <w:rsid w:val="00594FA2"/>
    <w:rsid w:val="0059570E"/>
    <w:rsid w:val="0059663D"/>
    <w:rsid w:val="00596BF0"/>
    <w:rsid w:val="005A0144"/>
    <w:rsid w:val="005A0644"/>
    <w:rsid w:val="005A0DD9"/>
    <w:rsid w:val="005A0DF6"/>
    <w:rsid w:val="005A1F9F"/>
    <w:rsid w:val="005A2186"/>
    <w:rsid w:val="005A37E3"/>
    <w:rsid w:val="005A4012"/>
    <w:rsid w:val="005A4B84"/>
    <w:rsid w:val="005A4D1B"/>
    <w:rsid w:val="005A523C"/>
    <w:rsid w:val="005A594A"/>
    <w:rsid w:val="005A5D7B"/>
    <w:rsid w:val="005A5F2D"/>
    <w:rsid w:val="005A7195"/>
    <w:rsid w:val="005A7E33"/>
    <w:rsid w:val="005B0786"/>
    <w:rsid w:val="005B0F7D"/>
    <w:rsid w:val="005B12A2"/>
    <w:rsid w:val="005B12C5"/>
    <w:rsid w:val="005B1BAB"/>
    <w:rsid w:val="005B1DCF"/>
    <w:rsid w:val="005B23C8"/>
    <w:rsid w:val="005B331F"/>
    <w:rsid w:val="005B442E"/>
    <w:rsid w:val="005B4F8D"/>
    <w:rsid w:val="005B5D3A"/>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B3B"/>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927"/>
    <w:rsid w:val="005D5D49"/>
    <w:rsid w:val="005D5EC5"/>
    <w:rsid w:val="005D64DA"/>
    <w:rsid w:val="005D73AA"/>
    <w:rsid w:val="005D7418"/>
    <w:rsid w:val="005D7558"/>
    <w:rsid w:val="005E0559"/>
    <w:rsid w:val="005E0668"/>
    <w:rsid w:val="005E0B1B"/>
    <w:rsid w:val="005E0B7F"/>
    <w:rsid w:val="005E0DF3"/>
    <w:rsid w:val="005E1C98"/>
    <w:rsid w:val="005E1D28"/>
    <w:rsid w:val="005E1F81"/>
    <w:rsid w:val="005E2992"/>
    <w:rsid w:val="005E2C49"/>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A16"/>
    <w:rsid w:val="005F1C83"/>
    <w:rsid w:val="005F1E1A"/>
    <w:rsid w:val="005F2534"/>
    <w:rsid w:val="005F28D3"/>
    <w:rsid w:val="005F2A5D"/>
    <w:rsid w:val="005F381D"/>
    <w:rsid w:val="005F3938"/>
    <w:rsid w:val="005F3F1F"/>
    <w:rsid w:val="005F4830"/>
    <w:rsid w:val="005F4A88"/>
    <w:rsid w:val="005F50D7"/>
    <w:rsid w:val="005F54BC"/>
    <w:rsid w:val="005F56AF"/>
    <w:rsid w:val="005F6AA0"/>
    <w:rsid w:val="006003A5"/>
    <w:rsid w:val="00600DDE"/>
    <w:rsid w:val="00601150"/>
    <w:rsid w:val="00601329"/>
    <w:rsid w:val="006017E2"/>
    <w:rsid w:val="00602993"/>
    <w:rsid w:val="00602C44"/>
    <w:rsid w:val="006044CB"/>
    <w:rsid w:val="00604940"/>
    <w:rsid w:val="00604AE6"/>
    <w:rsid w:val="0060628C"/>
    <w:rsid w:val="006064F4"/>
    <w:rsid w:val="00606709"/>
    <w:rsid w:val="00606759"/>
    <w:rsid w:val="006079D6"/>
    <w:rsid w:val="00610C11"/>
    <w:rsid w:val="00611280"/>
    <w:rsid w:val="0061138A"/>
    <w:rsid w:val="00612329"/>
    <w:rsid w:val="00612635"/>
    <w:rsid w:val="00612762"/>
    <w:rsid w:val="00612E97"/>
    <w:rsid w:val="006138A9"/>
    <w:rsid w:val="00613AB3"/>
    <w:rsid w:val="00613CE9"/>
    <w:rsid w:val="00613DEA"/>
    <w:rsid w:val="00613E66"/>
    <w:rsid w:val="00613E98"/>
    <w:rsid w:val="00614B17"/>
    <w:rsid w:val="00615263"/>
    <w:rsid w:val="006157D0"/>
    <w:rsid w:val="00615999"/>
    <w:rsid w:val="00615B13"/>
    <w:rsid w:val="00615B42"/>
    <w:rsid w:val="00615D76"/>
    <w:rsid w:val="0061607B"/>
    <w:rsid w:val="006160FE"/>
    <w:rsid w:val="00617087"/>
    <w:rsid w:val="006170B9"/>
    <w:rsid w:val="006170DA"/>
    <w:rsid w:val="0061732F"/>
    <w:rsid w:val="0061758F"/>
    <w:rsid w:val="006209FF"/>
    <w:rsid w:val="0062208D"/>
    <w:rsid w:val="0062246B"/>
    <w:rsid w:val="00622C67"/>
    <w:rsid w:val="00622FD8"/>
    <w:rsid w:val="006238C9"/>
    <w:rsid w:val="00623B7D"/>
    <w:rsid w:val="00623C2A"/>
    <w:rsid w:val="00623E0D"/>
    <w:rsid w:val="0062454D"/>
    <w:rsid w:val="00624FE2"/>
    <w:rsid w:val="0062532D"/>
    <w:rsid w:val="00625D6F"/>
    <w:rsid w:val="0062608C"/>
    <w:rsid w:val="0062645B"/>
    <w:rsid w:val="006269D2"/>
    <w:rsid w:val="00626D7E"/>
    <w:rsid w:val="006271B3"/>
    <w:rsid w:val="006277ED"/>
    <w:rsid w:val="0063015E"/>
    <w:rsid w:val="00630604"/>
    <w:rsid w:val="00630876"/>
    <w:rsid w:val="00631622"/>
    <w:rsid w:val="00631B28"/>
    <w:rsid w:val="00631BF4"/>
    <w:rsid w:val="0063301F"/>
    <w:rsid w:val="0063355C"/>
    <w:rsid w:val="00633A1F"/>
    <w:rsid w:val="006340C7"/>
    <w:rsid w:val="00634138"/>
    <w:rsid w:val="00634485"/>
    <w:rsid w:val="00634511"/>
    <w:rsid w:val="00634890"/>
    <w:rsid w:val="00634A56"/>
    <w:rsid w:val="00634E48"/>
    <w:rsid w:val="00635154"/>
    <w:rsid w:val="00635538"/>
    <w:rsid w:val="00635E0E"/>
    <w:rsid w:val="00635E9F"/>
    <w:rsid w:val="00636140"/>
    <w:rsid w:val="00636DE1"/>
    <w:rsid w:val="0063780A"/>
    <w:rsid w:val="00637B99"/>
    <w:rsid w:val="00637D80"/>
    <w:rsid w:val="00640222"/>
    <w:rsid w:val="00640727"/>
    <w:rsid w:val="00640AF2"/>
    <w:rsid w:val="00640BAF"/>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B3E"/>
    <w:rsid w:val="00653CF4"/>
    <w:rsid w:val="00654828"/>
    <w:rsid w:val="006550AC"/>
    <w:rsid w:val="00655403"/>
    <w:rsid w:val="00655596"/>
    <w:rsid w:val="0065631D"/>
    <w:rsid w:val="0065642B"/>
    <w:rsid w:val="006565A2"/>
    <w:rsid w:val="00656BBE"/>
    <w:rsid w:val="00656EB8"/>
    <w:rsid w:val="00657406"/>
    <w:rsid w:val="006578F2"/>
    <w:rsid w:val="00660118"/>
    <w:rsid w:val="00660136"/>
    <w:rsid w:val="0066165D"/>
    <w:rsid w:val="0066224A"/>
    <w:rsid w:val="00662360"/>
    <w:rsid w:val="00662929"/>
    <w:rsid w:val="00662A81"/>
    <w:rsid w:val="00662E7F"/>
    <w:rsid w:val="0066328F"/>
    <w:rsid w:val="0066331E"/>
    <w:rsid w:val="00663760"/>
    <w:rsid w:val="00664060"/>
    <w:rsid w:val="00664658"/>
    <w:rsid w:val="006650E0"/>
    <w:rsid w:val="00665422"/>
    <w:rsid w:val="00665723"/>
    <w:rsid w:val="006659F1"/>
    <w:rsid w:val="00665A47"/>
    <w:rsid w:val="0066688F"/>
    <w:rsid w:val="006673CA"/>
    <w:rsid w:val="00667C46"/>
    <w:rsid w:val="00667C5C"/>
    <w:rsid w:val="0067022E"/>
    <w:rsid w:val="00670240"/>
    <w:rsid w:val="00670A10"/>
    <w:rsid w:val="00670CC2"/>
    <w:rsid w:val="00670FB6"/>
    <w:rsid w:val="006711CB"/>
    <w:rsid w:val="0067124E"/>
    <w:rsid w:val="00671B0E"/>
    <w:rsid w:val="00671E23"/>
    <w:rsid w:val="0067335C"/>
    <w:rsid w:val="00673A51"/>
    <w:rsid w:val="00673A9F"/>
    <w:rsid w:val="00673E2D"/>
    <w:rsid w:val="006742A1"/>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5FC"/>
    <w:rsid w:val="00684A1C"/>
    <w:rsid w:val="00685304"/>
    <w:rsid w:val="00686102"/>
    <w:rsid w:val="0068633E"/>
    <w:rsid w:val="00686869"/>
    <w:rsid w:val="006868B0"/>
    <w:rsid w:val="00691426"/>
    <w:rsid w:val="00691932"/>
    <w:rsid w:val="0069274F"/>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06"/>
    <w:rsid w:val="006A1FD3"/>
    <w:rsid w:val="006A30E8"/>
    <w:rsid w:val="006A313B"/>
    <w:rsid w:val="006A3198"/>
    <w:rsid w:val="006A497F"/>
    <w:rsid w:val="006A5B63"/>
    <w:rsid w:val="006A6BEF"/>
    <w:rsid w:val="006A71F6"/>
    <w:rsid w:val="006A7765"/>
    <w:rsid w:val="006A7FAC"/>
    <w:rsid w:val="006B03BE"/>
    <w:rsid w:val="006B060A"/>
    <w:rsid w:val="006B0914"/>
    <w:rsid w:val="006B0962"/>
    <w:rsid w:val="006B0C8E"/>
    <w:rsid w:val="006B0FB9"/>
    <w:rsid w:val="006B1DC7"/>
    <w:rsid w:val="006B235C"/>
    <w:rsid w:val="006B298B"/>
    <w:rsid w:val="006B33A7"/>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313"/>
    <w:rsid w:val="006C2427"/>
    <w:rsid w:val="006C2BE2"/>
    <w:rsid w:val="006C2EF9"/>
    <w:rsid w:val="006C2FB3"/>
    <w:rsid w:val="006C3C74"/>
    <w:rsid w:val="006C4797"/>
    <w:rsid w:val="006C50C8"/>
    <w:rsid w:val="006C5127"/>
    <w:rsid w:val="006C53E6"/>
    <w:rsid w:val="006C5570"/>
    <w:rsid w:val="006C56AC"/>
    <w:rsid w:val="006C5C5E"/>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34E6"/>
    <w:rsid w:val="006D4392"/>
    <w:rsid w:val="006D4A76"/>
    <w:rsid w:val="006D4D7E"/>
    <w:rsid w:val="006D5B86"/>
    <w:rsid w:val="006D6201"/>
    <w:rsid w:val="006D6548"/>
    <w:rsid w:val="006D6E39"/>
    <w:rsid w:val="006D7EA2"/>
    <w:rsid w:val="006D7EEB"/>
    <w:rsid w:val="006D7F59"/>
    <w:rsid w:val="006E0836"/>
    <w:rsid w:val="006E10F6"/>
    <w:rsid w:val="006E16CB"/>
    <w:rsid w:val="006E1976"/>
    <w:rsid w:val="006E1BB0"/>
    <w:rsid w:val="006E25F7"/>
    <w:rsid w:val="006E2CC9"/>
    <w:rsid w:val="006E3C33"/>
    <w:rsid w:val="006E410B"/>
    <w:rsid w:val="006E4335"/>
    <w:rsid w:val="006E4E1A"/>
    <w:rsid w:val="006E61FC"/>
    <w:rsid w:val="006E6389"/>
    <w:rsid w:val="006E68E3"/>
    <w:rsid w:val="006E6CFD"/>
    <w:rsid w:val="006E6E7C"/>
    <w:rsid w:val="006E79F3"/>
    <w:rsid w:val="006F0727"/>
    <w:rsid w:val="006F233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9B2"/>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671"/>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00D"/>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7751"/>
    <w:rsid w:val="00727C1E"/>
    <w:rsid w:val="00727ED9"/>
    <w:rsid w:val="007304F5"/>
    <w:rsid w:val="00730974"/>
    <w:rsid w:val="00730A1E"/>
    <w:rsid w:val="00730A57"/>
    <w:rsid w:val="007312A1"/>
    <w:rsid w:val="00732266"/>
    <w:rsid w:val="00732275"/>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6B28"/>
    <w:rsid w:val="00746D6B"/>
    <w:rsid w:val="00747099"/>
    <w:rsid w:val="00747261"/>
    <w:rsid w:val="00747331"/>
    <w:rsid w:val="00747F64"/>
    <w:rsid w:val="0075023E"/>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4BC"/>
    <w:rsid w:val="007615FB"/>
    <w:rsid w:val="00761986"/>
    <w:rsid w:val="00761A77"/>
    <w:rsid w:val="007626AB"/>
    <w:rsid w:val="00762EBE"/>
    <w:rsid w:val="007631BF"/>
    <w:rsid w:val="007631D9"/>
    <w:rsid w:val="007635A1"/>
    <w:rsid w:val="007636B4"/>
    <w:rsid w:val="007637A7"/>
    <w:rsid w:val="00763C13"/>
    <w:rsid w:val="00764E4E"/>
    <w:rsid w:val="0076517B"/>
    <w:rsid w:val="007656DE"/>
    <w:rsid w:val="00766985"/>
    <w:rsid w:val="00766C69"/>
    <w:rsid w:val="00766F36"/>
    <w:rsid w:val="00767A22"/>
    <w:rsid w:val="00767B3E"/>
    <w:rsid w:val="00770379"/>
    <w:rsid w:val="00770433"/>
    <w:rsid w:val="007707A0"/>
    <w:rsid w:val="00770A6A"/>
    <w:rsid w:val="00770E25"/>
    <w:rsid w:val="00771077"/>
    <w:rsid w:val="00771858"/>
    <w:rsid w:val="00772AD6"/>
    <w:rsid w:val="00772EB1"/>
    <w:rsid w:val="0077317E"/>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B62"/>
    <w:rsid w:val="00777348"/>
    <w:rsid w:val="007778B5"/>
    <w:rsid w:val="00777972"/>
    <w:rsid w:val="00777B7E"/>
    <w:rsid w:val="00777BCE"/>
    <w:rsid w:val="00777DC5"/>
    <w:rsid w:val="00777EF8"/>
    <w:rsid w:val="00777F9D"/>
    <w:rsid w:val="00780B64"/>
    <w:rsid w:val="00780BA2"/>
    <w:rsid w:val="007811A7"/>
    <w:rsid w:val="00781874"/>
    <w:rsid w:val="00781905"/>
    <w:rsid w:val="00781CF8"/>
    <w:rsid w:val="00782100"/>
    <w:rsid w:val="00782120"/>
    <w:rsid w:val="00782C2E"/>
    <w:rsid w:val="00782CD2"/>
    <w:rsid w:val="00784314"/>
    <w:rsid w:val="00784B31"/>
    <w:rsid w:val="0078534B"/>
    <w:rsid w:val="00785735"/>
    <w:rsid w:val="00785CED"/>
    <w:rsid w:val="0078687F"/>
    <w:rsid w:val="00786B37"/>
    <w:rsid w:val="00790A00"/>
    <w:rsid w:val="00790CA5"/>
    <w:rsid w:val="00790CE5"/>
    <w:rsid w:val="00791A29"/>
    <w:rsid w:val="00791E44"/>
    <w:rsid w:val="007924EF"/>
    <w:rsid w:val="007925D7"/>
    <w:rsid w:val="0079262C"/>
    <w:rsid w:val="00792819"/>
    <w:rsid w:val="00792979"/>
    <w:rsid w:val="007930FE"/>
    <w:rsid w:val="00793619"/>
    <w:rsid w:val="00793670"/>
    <w:rsid w:val="00793FE4"/>
    <w:rsid w:val="007943FF"/>
    <w:rsid w:val="00794540"/>
    <w:rsid w:val="00794EF2"/>
    <w:rsid w:val="00795322"/>
    <w:rsid w:val="00795DB8"/>
    <w:rsid w:val="00796094"/>
    <w:rsid w:val="00797436"/>
    <w:rsid w:val="00797B98"/>
    <w:rsid w:val="007A059E"/>
    <w:rsid w:val="007A09B0"/>
    <w:rsid w:val="007A13BB"/>
    <w:rsid w:val="007A15A9"/>
    <w:rsid w:val="007A2245"/>
    <w:rsid w:val="007A227B"/>
    <w:rsid w:val="007A2AB1"/>
    <w:rsid w:val="007A2F02"/>
    <w:rsid w:val="007A30B1"/>
    <w:rsid w:val="007A356D"/>
    <w:rsid w:val="007A3822"/>
    <w:rsid w:val="007A384F"/>
    <w:rsid w:val="007A39BA"/>
    <w:rsid w:val="007A4A82"/>
    <w:rsid w:val="007A537D"/>
    <w:rsid w:val="007A59E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4D9"/>
    <w:rsid w:val="007B3CAD"/>
    <w:rsid w:val="007B4C03"/>
    <w:rsid w:val="007B564E"/>
    <w:rsid w:val="007B5B5B"/>
    <w:rsid w:val="007B5C61"/>
    <w:rsid w:val="007B6A1B"/>
    <w:rsid w:val="007B7F32"/>
    <w:rsid w:val="007C0CC6"/>
    <w:rsid w:val="007C1493"/>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A93"/>
    <w:rsid w:val="007D4FF9"/>
    <w:rsid w:val="007D506C"/>
    <w:rsid w:val="007D5250"/>
    <w:rsid w:val="007D59C9"/>
    <w:rsid w:val="007D5C3C"/>
    <w:rsid w:val="007D5E62"/>
    <w:rsid w:val="007D5FCF"/>
    <w:rsid w:val="007D6583"/>
    <w:rsid w:val="007D66DD"/>
    <w:rsid w:val="007D6867"/>
    <w:rsid w:val="007D6C89"/>
    <w:rsid w:val="007D6D1F"/>
    <w:rsid w:val="007D6E4E"/>
    <w:rsid w:val="007D7065"/>
    <w:rsid w:val="007D7B8B"/>
    <w:rsid w:val="007D7E2B"/>
    <w:rsid w:val="007E02A5"/>
    <w:rsid w:val="007E050D"/>
    <w:rsid w:val="007E0658"/>
    <w:rsid w:val="007E0733"/>
    <w:rsid w:val="007E1641"/>
    <w:rsid w:val="007E19D9"/>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338"/>
    <w:rsid w:val="007E552B"/>
    <w:rsid w:val="007E63B0"/>
    <w:rsid w:val="007E63E3"/>
    <w:rsid w:val="007E65A8"/>
    <w:rsid w:val="007E73FF"/>
    <w:rsid w:val="007E75A5"/>
    <w:rsid w:val="007E7685"/>
    <w:rsid w:val="007F079E"/>
    <w:rsid w:val="007F1CB7"/>
    <w:rsid w:val="007F1DB2"/>
    <w:rsid w:val="007F21F8"/>
    <w:rsid w:val="007F28C5"/>
    <w:rsid w:val="007F2E0E"/>
    <w:rsid w:val="007F34F8"/>
    <w:rsid w:val="007F410B"/>
    <w:rsid w:val="007F414D"/>
    <w:rsid w:val="007F4D6F"/>
    <w:rsid w:val="007F4DA5"/>
    <w:rsid w:val="007F502F"/>
    <w:rsid w:val="007F529F"/>
    <w:rsid w:val="007F52BE"/>
    <w:rsid w:val="007F5633"/>
    <w:rsid w:val="007F6E44"/>
    <w:rsid w:val="007F72B8"/>
    <w:rsid w:val="007F75A8"/>
    <w:rsid w:val="008011A7"/>
    <w:rsid w:val="008014D3"/>
    <w:rsid w:val="00801A6C"/>
    <w:rsid w:val="00802451"/>
    <w:rsid w:val="0080273A"/>
    <w:rsid w:val="00803682"/>
    <w:rsid w:val="00803BBF"/>
    <w:rsid w:val="00804212"/>
    <w:rsid w:val="00804442"/>
    <w:rsid w:val="00804B03"/>
    <w:rsid w:val="008059FF"/>
    <w:rsid w:val="00805A5B"/>
    <w:rsid w:val="00805CAE"/>
    <w:rsid w:val="00805E83"/>
    <w:rsid w:val="00806C71"/>
    <w:rsid w:val="00806D9B"/>
    <w:rsid w:val="008079A9"/>
    <w:rsid w:val="00807C8E"/>
    <w:rsid w:val="00810334"/>
    <w:rsid w:val="008117CC"/>
    <w:rsid w:val="00811E51"/>
    <w:rsid w:val="00812866"/>
    <w:rsid w:val="00812EFE"/>
    <w:rsid w:val="008130B0"/>
    <w:rsid w:val="008141B5"/>
    <w:rsid w:val="00814411"/>
    <w:rsid w:val="008149DF"/>
    <w:rsid w:val="00814DF6"/>
    <w:rsid w:val="0081501A"/>
    <w:rsid w:val="00815152"/>
    <w:rsid w:val="0081521A"/>
    <w:rsid w:val="00815514"/>
    <w:rsid w:val="00815DC6"/>
    <w:rsid w:val="00815F8D"/>
    <w:rsid w:val="00816685"/>
    <w:rsid w:val="0081688A"/>
    <w:rsid w:val="00816A6B"/>
    <w:rsid w:val="00816BED"/>
    <w:rsid w:val="008170E4"/>
    <w:rsid w:val="008170FC"/>
    <w:rsid w:val="008175CE"/>
    <w:rsid w:val="0081786A"/>
    <w:rsid w:val="008178E3"/>
    <w:rsid w:val="00817CC5"/>
    <w:rsid w:val="00817F88"/>
    <w:rsid w:val="00820488"/>
    <w:rsid w:val="00820B9B"/>
    <w:rsid w:val="00820D1B"/>
    <w:rsid w:val="008219D2"/>
    <w:rsid w:val="00821B95"/>
    <w:rsid w:val="0082293F"/>
    <w:rsid w:val="00822E25"/>
    <w:rsid w:val="00822FA0"/>
    <w:rsid w:val="00823A82"/>
    <w:rsid w:val="00824389"/>
    <w:rsid w:val="00824392"/>
    <w:rsid w:val="008245DA"/>
    <w:rsid w:val="00824806"/>
    <w:rsid w:val="008256D6"/>
    <w:rsid w:val="00825717"/>
    <w:rsid w:val="0082576A"/>
    <w:rsid w:val="00826BFD"/>
    <w:rsid w:val="00826FB5"/>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20C"/>
    <w:rsid w:val="00835927"/>
    <w:rsid w:val="00835DBE"/>
    <w:rsid w:val="00835DF1"/>
    <w:rsid w:val="008363BC"/>
    <w:rsid w:val="008367EE"/>
    <w:rsid w:val="0083699C"/>
    <w:rsid w:val="00836B4B"/>
    <w:rsid w:val="00836EA5"/>
    <w:rsid w:val="00837273"/>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30D"/>
    <w:rsid w:val="00845969"/>
    <w:rsid w:val="008465C6"/>
    <w:rsid w:val="008467B8"/>
    <w:rsid w:val="00846C33"/>
    <w:rsid w:val="008470DF"/>
    <w:rsid w:val="00847359"/>
    <w:rsid w:val="00850321"/>
    <w:rsid w:val="008505AA"/>
    <w:rsid w:val="0085064A"/>
    <w:rsid w:val="00851C51"/>
    <w:rsid w:val="008526EF"/>
    <w:rsid w:val="00852F55"/>
    <w:rsid w:val="00853608"/>
    <w:rsid w:val="00853737"/>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91F"/>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9D2"/>
    <w:rsid w:val="00871A0A"/>
    <w:rsid w:val="00872A08"/>
    <w:rsid w:val="0087324A"/>
    <w:rsid w:val="008741A6"/>
    <w:rsid w:val="00874368"/>
    <w:rsid w:val="008744AE"/>
    <w:rsid w:val="00875A1A"/>
    <w:rsid w:val="00876783"/>
    <w:rsid w:val="00877DA5"/>
    <w:rsid w:val="00880852"/>
    <w:rsid w:val="00881598"/>
    <w:rsid w:val="00881F95"/>
    <w:rsid w:val="008823B9"/>
    <w:rsid w:val="008826C9"/>
    <w:rsid w:val="00882F26"/>
    <w:rsid w:val="0088319E"/>
    <w:rsid w:val="008831C0"/>
    <w:rsid w:val="0088335C"/>
    <w:rsid w:val="00883602"/>
    <w:rsid w:val="00883882"/>
    <w:rsid w:val="008838AA"/>
    <w:rsid w:val="00883C9C"/>
    <w:rsid w:val="0088415D"/>
    <w:rsid w:val="008841C3"/>
    <w:rsid w:val="008851BF"/>
    <w:rsid w:val="0088574B"/>
    <w:rsid w:val="0088594E"/>
    <w:rsid w:val="0088649D"/>
    <w:rsid w:val="00886768"/>
    <w:rsid w:val="008876FD"/>
    <w:rsid w:val="00887A19"/>
    <w:rsid w:val="00890136"/>
    <w:rsid w:val="00890917"/>
    <w:rsid w:val="00891314"/>
    <w:rsid w:val="0089181D"/>
    <w:rsid w:val="0089193E"/>
    <w:rsid w:val="0089272F"/>
    <w:rsid w:val="00892774"/>
    <w:rsid w:val="008929EC"/>
    <w:rsid w:val="00892AFC"/>
    <w:rsid w:val="00892B60"/>
    <w:rsid w:val="00892EEC"/>
    <w:rsid w:val="0089336B"/>
    <w:rsid w:val="00893451"/>
    <w:rsid w:val="00895D8A"/>
    <w:rsid w:val="00895E48"/>
    <w:rsid w:val="00896076"/>
    <w:rsid w:val="00896CA3"/>
    <w:rsid w:val="00896FA0"/>
    <w:rsid w:val="00897562"/>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5A4D"/>
    <w:rsid w:val="008B63C9"/>
    <w:rsid w:val="008B68D8"/>
    <w:rsid w:val="008B71B5"/>
    <w:rsid w:val="008B7320"/>
    <w:rsid w:val="008B7526"/>
    <w:rsid w:val="008C01A1"/>
    <w:rsid w:val="008C0889"/>
    <w:rsid w:val="008C1343"/>
    <w:rsid w:val="008C201B"/>
    <w:rsid w:val="008C2DDE"/>
    <w:rsid w:val="008C35C0"/>
    <w:rsid w:val="008C3786"/>
    <w:rsid w:val="008C3913"/>
    <w:rsid w:val="008C3FD5"/>
    <w:rsid w:val="008C3FDA"/>
    <w:rsid w:val="008C45F4"/>
    <w:rsid w:val="008C473A"/>
    <w:rsid w:val="008C4836"/>
    <w:rsid w:val="008C48E7"/>
    <w:rsid w:val="008C524F"/>
    <w:rsid w:val="008C5DDA"/>
    <w:rsid w:val="008C5E44"/>
    <w:rsid w:val="008C5ECF"/>
    <w:rsid w:val="008C6296"/>
    <w:rsid w:val="008C6CE1"/>
    <w:rsid w:val="008C737C"/>
    <w:rsid w:val="008C7D57"/>
    <w:rsid w:val="008D112A"/>
    <w:rsid w:val="008D12C0"/>
    <w:rsid w:val="008D1526"/>
    <w:rsid w:val="008D15E0"/>
    <w:rsid w:val="008D1EA1"/>
    <w:rsid w:val="008D2354"/>
    <w:rsid w:val="008D2879"/>
    <w:rsid w:val="008D2B26"/>
    <w:rsid w:val="008D2BB6"/>
    <w:rsid w:val="008D326D"/>
    <w:rsid w:val="008D420E"/>
    <w:rsid w:val="008D4CA9"/>
    <w:rsid w:val="008D535D"/>
    <w:rsid w:val="008D55B5"/>
    <w:rsid w:val="008D564E"/>
    <w:rsid w:val="008D576B"/>
    <w:rsid w:val="008D589C"/>
    <w:rsid w:val="008D5C72"/>
    <w:rsid w:val="008D5E09"/>
    <w:rsid w:val="008D6050"/>
    <w:rsid w:val="008D68C3"/>
    <w:rsid w:val="008D70D1"/>
    <w:rsid w:val="008D773B"/>
    <w:rsid w:val="008D7748"/>
    <w:rsid w:val="008D7D66"/>
    <w:rsid w:val="008D7EDA"/>
    <w:rsid w:val="008D7FA9"/>
    <w:rsid w:val="008E0597"/>
    <w:rsid w:val="008E06FC"/>
    <w:rsid w:val="008E0942"/>
    <w:rsid w:val="008E0BCE"/>
    <w:rsid w:val="008E0E33"/>
    <w:rsid w:val="008E1A1B"/>
    <w:rsid w:val="008E1A8A"/>
    <w:rsid w:val="008E1B4E"/>
    <w:rsid w:val="008E1CFD"/>
    <w:rsid w:val="008E26FC"/>
    <w:rsid w:val="008E2969"/>
    <w:rsid w:val="008E2D60"/>
    <w:rsid w:val="008E33EB"/>
    <w:rsid w:val="008E3551"/>
    <w:rsid w:val="008E3D18"/>
    <w:rsid w:val="008E4388"/>
    <w:rsid w:val="008E43D6"/>
    <w:rsid w:val="008E4E7F"/>
    <w:rsid w:val="008E4FBA"/>
    <w:rsid w:val="008E5500"/>
    <w:rsid w:val="008E5682"/>
    <w:rsid w:val="008E628A"/>
    <w:rsid w:val="008E7111"/>
    <w:rsid w:val="008E7A24"/>
    <w:rsid w:val="008E7BF6"/>
    <w:rsid w:val="008F05DF"/>
    <w:rsid w:val="008F0748"/>
    <w:rsid w:val="008F0CD9"/>
    <w:rsid w:val="008F1368"/>
    <w:rsid w:val="008F16AC"/>
    <w:rsid w:val="008F19B2"/>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BF5"/>
    <w:rsid w:val="008F6D10"/>
    <w:rsid w:val="008F6D24"/>
    <w:rsid w:val="008F6E71"/>
    <w:rsid w:val="008F73C7"/>
    <w:rsid w:val="00900F9F"/>
    <w:rsid w:val="00901261"/>
    <w:rsid w:val="009012A7"/>
    <w:rsid w:val="00901F18"/>
    <w:rsid w:val="009022B6"/>
    <w:rsid w:val="00902410"/>
    <w:rsid w:val="00902A0B"/>
    <w:rsid w:val="00902AF6"/>
    <w:rsid w:val="00902CD7"/>
    <w:rsid w:val="00903B60"/>
    <w:rsid w:val="00904BA6"/>
    <w:rsid w:val="00905581"/>
    <w:rsid w:val="00905B13"/>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A02"/>
    <w:rsid w:val="00916AB0"/>
    <w:rsid w:val="00916B23"/>
    <w:rsid w:val="00917A4C"/>
    <w:rsid w:val="00917A67"/>
    <w:rsid w:val="00917AA5"/>
    <w:rsid w:val="00920678"/>
    <w:rsid w:val="00920B3C"/>
    <w:rsid w:val="00922191"/>
    <w:rsid w:val="0092226E"/>
    <w:rsid w:val="00922BAC"/>
    <w:rsid w:val="00923009"/>
    <w:rsid w:val="00923150"/>
    <w:rsid w:val="00923640"/>
    <w:rsid w:val="00923900"/>
    <w:rsid w:val="00923C85"/>
    <w:rsid w:val="00923E89"/>
    <w:rsid w:val="00923F84"/>
    <w:rsid w:val="009246E5"/>
    <w:rsid w:val="009247DF"/>
    <w:rsid w:val="00926554"/>
    <w:rsid w:val="00926DDC"/>
    <w:rsid w:val="00927525"/>
    <w:rsid w:val="00927577"/>
    <w:rsid w:val="00927999"/>
    <w:rsid w:val="00927AFB"/>
    <w:rsid w:val="00927BD5"/>
    <w:rsid w:val="00927E6B"/>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C38"/>
    <w:rsid w:val="00937DB0"/>
    <w:rsid w:val="00937F6C"/>
    <w:rsid w:val="0094077F"/>
    <w:rsid w:val="00940D58"/>
    <w:rsid w:val="00941567"/>
    <w:rsid w:val="009418EA"/>
    <w:rsid w:val="00941F13"/>
    <w:rsid w:val="0094215F"/>
    <w:rsid w:val="0094237F"/>
    <w:rsid w:val="00942A03"/>
    <w:rsid w:val="0094327C"/>
    <w:rsid w:val="00943778"/>
    <w:rsid w:val="009437EF"/>
    <w:rsid w:val="00943BBB"/>
    <w:rsid w:val="009441B1"/>
    <w:rsid w:val="00944281"/>
    <w:rsid w:val="0094430C"/>
    <w:rsid w:val="00944970"/>
    <w:rsid w:val="00944D4B"/>
    <w:rsid w:val="00944F4A"/>
    <w:rsid w:val="00944FCF"/>
    <w:rsid w:val="009455A8"/>
    <w:rsid w:val="00945A15"/>
    <w:rsid w:val="00945F01"/>
    <w:rsid w:val="00946543"/>
    <w:rsid w:val="00946719"/>
    <w:rsid w:val="00947C72"/>
    <w:rsid w:val="00947CF2"/>
    <w:rsid w:val="00947EE6"/>
    <w:rsid w:val="0095060D"/>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0F3"/>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7257"/>
    <w:rsid w:val="00967345"/>
    <w:rsid w:val="0096752B"/>
    <w:rsid w:val="009676F2"/>
    <w:rsid w:val="00967B92"/>
    <w:rsid w:val="00967D92"/>
    <w:rsid w:val="00970496"/>
    <w:rsid w:val="009704FA"/>
    <w:rsid w:val="00970897"/>
    <w:rsid w:val="00970E84"/>
    <w:rsid w:val="00970EA0"/>
    <w:rsid w:val="00971F97"/>
    <w:rsid w:val="0097283E"/>
    <w:rsid w:val="00972F05"/>
    <w:rsid w:val="009739DD"/>
    <w:rsid w:val="009739F6"/>
    <w:rsid w:val="00973BFF"/>
    <w:rsid w:val="00973C8A"/>
    <w:rsid w:val="00973D02"/>
    <w:rsid w:val="00974465"/>
    <w:rsid w:val="009749E3"/>
    <w:rsid w:val="00975616"/>
    <w:rsid w:val="0097580B"/>
    <w:rsid w:val="00975EB9"/>
    <w:rsid w:val="00976DB0"/>
    <w:rsid w:val="009776B8"/>
    <w:rsid w:val="00977935"/>
    <w:rsid w:val="00977F42"/>
    <w:rsid w:val="009805B5"/>
    <w:rsid w:val="00980B75"/>
    <w:rsid w:val="00980E78"/>
    <w:rsid w:val="0098111B"/>
    <w:rsid w:val="009813F7"/>
    <w:rsid w:val="0098173B"/>
    <w:rsid w:val="00981DD0"/>
    <w:rsid w:val="009823F1"/>
    <w:rsid w:val="009827C2"/>
    <w:rsid w:val="00982EE5"/>
    <w:rsid w:val="0098313A"/>
    <w:rsid w:val="00983F94"/>
    <w:rsid w:val="009840D9"/>
    <w:rsid w:val="0098434B"/>
    <w:rsid w:val="009843B9"/>
    <w:rsid w:val="00984CFE"/>
    <w:rsid w:val="00985B04"/>
    <w:rsid w:val="00985DC3"/>
    <w:rsid w:val="009861A9"/>
    <w:rsid w:val="0098667C"/>
    <w:rsid w:val="0098673F"/>
    <w:rsid w:val="00986F93"/>
    <w:rsid w:val="00987B0D"/>
    <w:rsid w:val="00990196"/>
    <w:rsid w:val="00990AF2"/>
    <w:rsid w:val="00990BB7"/>
    <w:rsid w:val="00990BC0"/>
    <w:rsid w:val="00990E33"/>
    <w:rsid w:val="00990FB1"/>
    <w:rsid w:val="00991261"/>
    <w:rsid w:val="0099157D"/>
    <w:rsid w:val="00991625"/>
    <w:rsid w:val="009924EA"/>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C5"/>
    <w:rsid w:val="009A30EF"/>
    <w:rsid w:val="009A31B3"/>
    <w:rsid w:val="009A3CAE"/>
    <w:rsid w:val="009A415B"/>
    <w:rsid w:val="009A5132"/>
    <w:rsid w:val="009A534F"/>
    <w:rsid w:val="009A5A47"/>
    <w:rsid w:val="009A729F"/>
    <w:rsid w:val="009A7391"/>
    <w:rsid w:val="009A7793"/>
    <w:rsid w:val="009A7EC9"/>
    <w:rsid w:val="009B0040"/>
    <w:rsid w:val="009B0B6A"/>
    <w:rsid w:val="009B0C33"/>
    <w:rsid w:val="009B103A"/>
    <w:rsid w:val="009B1944"/>
    <w:rsid w:val="009B1AA6"/>
    <w:rsid w:val="009B1CFF"/>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0C7"/>
    <w:rsid w:val="009C08F7"/>
    <w:rsid w:val="009C0DF7"/>
    <w:rsid w:val="009C1CDE"/>
    <w:rsid w:val="009C2BF8"/>
    <w:rsid w:val="009C2DCB"/>
    <w:rsid w:val="009C2E0B"/>
    <w:rsid w:val="009C34D3"/>
    <w:rsid w:val="009C36D2"/>
    <w:rsid w:val="009C38F8"/>
    <w:rsid w:val="009C3A60"/>
    <w:rsid w:val="009C4EB4"/>
    <w:rsid w:val="009C6744"/>
    <w:rsid w:val="009C6DB0"/>
    <w:rsid w:val="009D00C1"/>
    <w:rsid w:val="009D0E38"/>
    <w:rsid w:val="009D0ED6"/>
    <w:rsid w:val="009D0F71"/>
    <w:rsid w:val="009D1473"/>
    <w:rsid w:val="009D1831"/>
    <w:rsid w:val="009D201E"/>
    <w:rsid w:val="009D27E2"/>
    <w:rsid w:val="009D294A"/>
    <w:rsid w:val="009D2EC8"/>
    <w:rsid w:val="009D2EDB"/>
    <w:rsid w:val="009D374B"/>
    <w:rsid w:val="009D39D7"/>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1D9"/>
    <w:rsid w:val="009E1BA9"/>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44D"/>
    <w:rsid w:val="009F150F"/>
    <w:rsid w:val="009F1AB6"/>
    <w:rsid w:val="009F1CCE"/>
    <w:rsid w:val="009F2046"/>
    <w:rsid w:val="009F2705"/>
    <w:rsid w:val="009F2CCB"/>
    <w:rsid w:val="009F40B2"/>
    <w:rsid w:val="009F42AA"/>
    <w:rsid w:val="009F473C"/>
    <w:rsid w:val="009F4A50"/>
    <w:rsid w:val="009F5E8B"/>
    <w:rsid w:val="009F60CE"/>
    <w:rsid w:val="009F654B"/>
    <w:rsid w:val="009F65C8"/>
    <w:rsid w:val="009F68BC"/>
    <w:rsid w:val="009F6BD2"/>
    <w:rsid w:val="009F6E60"/>
    <w:rsid w:val="009F6F9F"/>
    <w:rsid w:val="00A00096"/>
    <w:rsid w:val="00A00E64"/>
    <w:rsid w:val="00A00F8F"/>
    <w:rsid w:val="00A01E11"/>
    <w:rsid w:val="00A0253F"/>
    <w:rsid w:val="00A02787"/>
    <w:rsid w:val="00A033DA"/>
    <w:rsid w:val="00A0427D"/>
    <w:rsid w:val="00A04476"/>
    <w:rsid w:val="00A04729"/>
    <w:rsid w:val="00A04CAD"/>
    <w:rsid w:val="00A04CFA"/>
    <w:rsid w:val="00A05730"/>
    <w:rsid w:val="00A059CF"/>
    <w:rsid w:val="00A060F8"/>
    <w:rsid w:val="00A0704E"/>
    <w:rsid w:val="00A0756F"/>
    <w:rsid w:val="00A07627"/>
    <w:rsid w:val="00A11619"/>
    <w:rsid w:val="00A11B39"/>
    <w:rsid w:val="00A11C34"/>
    <w:rsid w:val="00A12384"/>
    <w:rsid w:val="00A127A4"/>
    <w:rsid w:val="00A1302E"/>
    <w:rsid w:val="00A13741"/>
    <w:rsid w:val="00A1375F"/>
    <w:rsid w:val="00A139D8"/>
    <w:rsid w:val="00A141EF"/>
    <w:rsid w:val="00A14A4E"/>
    <w:rsid w:val="00A14AC6"/>
    <w:rsid w:val="00A14FB6"/>
    <w:rsid w:val="00A166EE"/>
    <w:rsid w:val="00A16D9E"/>
    <w:rsid w:val="00A17309"/>
    <w:rsid w:val="00A17453"/>
    <w:rsid w:val="00A2014B"/>
    <w:rsid w:val="00A20193"/>
    <w:rsid w:val="00A20EF5"/>
    <w:rsid w:val="00A21103"/>
    <w:rsid w:val="00A2148F"/>
    <w:rsid w:val="00A2167C"/>
    <w:rsid w:val="00A21711"/>
    <w:rsid w:val="00A21B39"/>
    <w:rsid w:val="00A21C1C"/>
    <w:rsid w:val="00A21CFC"/>
    <w:rsid w:val="00A2220E"/>
    <w:rsid w:val="00A2270F"/>
    <w:rsid w:val="00A2318E"/>
    <w:rsid w:val="00A2325A"/>
    <w:rsid w:val="00A23C52"/>
    <w:rsid w:val="00A23E37"/>
    <w:rsid w:val="00A24024"/>
    <w:rsid w:val="00A243A0"/>
    <w:rsid w:val="00A24A09"/>
    <w:rsid w:val="00A24E8F"/>
    <w:rsid w:val="00A25ADE"/>
    <w:rsid w:val="00A264D3"/>
    <w:rsid w:val="00A2674B"/>
    <w:rsid w:val="00A27669"/>
    <w:rsid w:val="00A2780F"/>
    <w:rsid w:val="00A27EC7"/>
    <w:rsid w:val="00A30049"/>
    <w:rsid w:val="00A3022A"/>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4F02"/>
    <w:rsid w:val="00A35172"/>
    <w:rsid w:val="00A3552C"/>
    <w:rsid w:val="00A356F2"/>
    <w:rsid w:val="00A35D80"/>
    <w:rsid w:val="00A3617A"/>
    <w:rsid w:val="00A3689D"/>
    <w:rsid w:val="00A37C30"/>
    <w:rsid w:val="00A40287"/>
    <w:rsid w:val="00A40452"/>
    <w:rsid w:val="00A40899"/>
    <w:rsid w:val="00A40AED"/>
    <w:rsid w:val="00A41149"/>
    <w:rsid w:val="00A41A00"/>
    <w:rsid w:val="00A41CEF"/>
    <w:rsid w:val="00A430CF"/>
    <w:rsid w:val="00A430EB"/>
    <w:rsid w:val="00A435B3"/>
    <w:rsid w:val="00A43D9A"/>
    <w:rsid w:val="00A43ED6"/>
    <w:rsid w:val="00A44239"/>
    <w:rsid w:val="00A44694"/>
    <w:rsid w:val="00A44768"/>
    <w:rsid w:val="00A447C0"/>
    <w:rsid w:val="00A44DC1"/>
    <w:rsid w:val="00A45495"/>
    <w:rsid w:val="00A45C72"/>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44"/>
    <w:rsid w:val="00A52DF0"/>
    <w:rsid w:val="00A535FE"/>
    <w:rsid w:val="00A53691"/>
    <w:rsid w:val="00A541DB"/>
    <w:rsid w:val="00A54EE5"/>
    <w:rsid w:val="00A550CD"/>
    <w:rsid w:val="00A5560A"/>
    <w:rsid w:val="00A55945"/>
    <w:rsid w:val="00A55E88"/>
    <w:rsid w:val="00A56129"/>
    <w:rsid w:val="00A562A0"/>
    <w:rsid w:val="00A56AE1"/>
    <w:rsid w:val="00A56C9C"/>
    <w:rsid w:val="00A57335"/>
    <w:rsid w:val="00A57C21"/>
    <w:rsid w:val="00A57CBA"/>
    <w:rsid w:val="00A57EAE"/>
    <w:rsid w:val="00A60552"/>
    <w:rsid w:val="00A60B7A"/>
    <w:rsid w:val="00A60BC2"/>
    <w:rsid w:val="00A616F8"/>
    <w:rsid w:val="00A6216D"/>
    <w:rsid w:val="00A62F19"/>
    <w:rsid w:val="00A6338B"/>
    <w:rsid w:val="00A63567"/>
    <w:rsid w:val="00A635DE"/>
    <w:rsid w:val="00A63958"/>
    <w:rsid w:val="00A640E4"/>
    <w:rsid w:val="00A6429F"/>
    <w:rsid w:val="00A651C5"/>
    <w:rsid w:val="00A65B4D"/>
    <w:rsid w:val="00A65C19"/>
    <w:rsid w:val="00A65D16"/>
    <w:rsid w:val="00A66398"/>
    <w:rsid w:val="00A66710"/>
    <w:rsid w:val="00A66E61"/>
    <w:rsid w:val="00A6702C"/>
    <w:rsid w:val="00A67228"/>
    <w:rsid w:val="00A67612"/>
    <w:rsid w:val="00A67975"/>
    <w:rsid w:val="00A71567"/>
    <w:rsid w:val="00A71A19"/>
    <w:rsid w:val="00A71CD7"/>
    <w:rsid w:val="00A72439"/>
    <w:rsid w:val="00A72DEC"/>
    <w:rsid w:val="00A72FE9"/>
    <w:rsid w:val="00A7350D"/>
    <w:rsid w:val="00A74EE4"/>
    <w:rsid w:val="00A75094"/>
    <w:rsid w:val="00A75489"/>
    <w:rsid w:val="00A75B57"/>
    <w:rsid w:val="00A75EE0"/>
    <w:rsid w:val="00A75F38"/>
    <w:rsid w:val="00A75F97"/>
    <w:rsid w:val="00A76DA1"/>
    <w:rsid w:val="00A770A2"/>
    <w:rsid w:val="00A7783F"/>
    <w:rsid w:val="00A77A85"/>
    <w:rsid w:val="00A81140"/>
    <w:rsid w:val="00A81414"/>
    <w:rsid w:val="00A8153E"/>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97051"/>
    <w:rsid w:val="00AA034F"/>
    <w:rsid w:val="00AA0505"/>
    <w:rsid w:val="00AA0A8A"/>
    <w:rsid w:val="00AA0F9F"/>
    <w:rsid w:val="00AA1022"/>
    <w:rsid w:val="00AA140F"/>
    <w:rsid w:val="00AA1E73"/>
    <w:rsid w:val="00AA1ED9"/>
    <w:rsid w:val="00AA1F9E"/>
    <w:rsid w:val="00AA2E0D"/>
    <w:rsid w:val="00AA339E"/>
    <w:rsid w:val="00AA390E"/>
    <w:rsid w:val="00AA3C87"/>
    <w:rsid w:val="00AA44D3"/>
    <w:rsid w:val="00AA48A5"/>
    <w:rsid w:val="00AA4926"/>
    <w:rsid w:val="00AA509C"/>
    <w:rsid w:val="00AA53AA"/>
    <w:rsid w:val="00AA564D"/>
    <w:rsid w:val="00AA5C2A"/>
    <w:rsid w:val="00AA660E"/>
    <w:rsid w:val="00AA68CF"/>
    <w:rsid w:val="00AA6C3A"/>
    <w:rsid w:val="00AA6E36"/>
    <w:rsid w:val="00AA6EBE"/>
    <w:rsid w:val="00AA7019"/>
    <w:rsid w:val="00AA7036"/>
    <w:rsid w:val="00AA7310"/>
    <w:rsid w:val="00AA734C"/>
    <w:rsid w:val="00AA766D"/>
    <w:rsid w:val="00AA76CF"/>
    <w:rsid w:val="00AA7844"/>
    <w:rsid w:val="00AB0196"/>
    <w:rsid w:val="00AB0425"/>
    <w:rsid w:val="00AB0613"/>
    <w:rsid w:val="00AB159D"/>
    <w:rsid w:val="00AB1847"/>
    <w:rsid w:val="00AB1F05"/>
    <w:rsid w:val="00AB272D"/>
    <w:rsid w:val="00AB2802"/>
    <w:rsid w:val="00AB2C63"/>
    <w:rsid w:val="00AB4B9D"/>
    <w:rsid w:val="00AB4D70"/>
    <w:rsid w:val="00AB4E3C"/>
    <w:rsid w:val="00AB4E64"/>
    <w:rsid w:val="00AB5119"/>
    <w:rsid w:val="00AB5702"/>
    <w:rsid w:val="00AB64B8"/>
    <w:rsid w:val="00AB6C73"/>
    <w:rsid w:val="00AB7563"/>
    <w:rsid w:val="00AB78FA"/>
    <w:rsid w:val="00AB7D26"/>
    <w:rsid w:val="00AC0987"/>
    <w:rsid w:val="00AC0B68"/>
    <w:rsid w:val="00AC0C4F"/>
    <w:rsid w:val="00AC1913"/>
    <w:rsid w:val="00AC1DC3"/>
    <w:rsid w:val="00AC1DD0"/>
    <w:rsid w:val="00AC1F74"/>
    <w:rsid w:val="00AC2260"/>
    <w:rsid w:val="00AC243D"/>
    <w:rsid w:val="00AC2F25"/>
    <w:rsid w:val="00AC2F9C"/>
    <w:rsid w:val="00AC3EFF"/>
    <w:rsid w:val="00AC45BA"/>
    <w:rsid w:val="00AC4617"/>
    <w:rsid w:val="00AC4BCB"/>
    <w:rsid w:val="00AC4F7E"/>
    <w:rsid w:val="00AC50B6"/>
    <w:rsid w:val="00AC5434"/>
    <w:rsid w:val="00AC55C8"/>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E62"/>
    <w:rsid w:val="00AD1F3A"/>
    <w:rsid w:val="00AD1F41"/>
    <w:rsid w:val="00AD2090"/>
    <w:rsid w:val="00AD28BC"/>
    <w:rsid w:val="00AD2F55"/>
    <w:rsid w:val="00AD370C"/>
    <w:rsid w:val="00AD41CE"/>
    <w:rsid w:val="00AD43BD"/>
    <w:rsid w:val="00AD48BB"/>
    <w:rsid w:val="00AD4B15"/>
    <w:rsid w:val="00AD5AF1"/>
    <w:rsid w:val="00AD5D99"/>
    <w:rsid w:val="00AD6316"/>
    <w:rsid w:val="00AD64AF"/>
    <w:rsid w:val="00AD65CD"/>
    <w:rsid w:val="00AD66B5"/>
    <w:rsid w:val="00AD66D6"/>
    <w:rsid w:val="00AD743B"/>
    <w:rsid w:val="00AE0228"/>
    <w:rsid w:val="00AE0492"/>
    <w:rsid w:val="00AE07B5"/>
    <w:rsid w:val="00AE18D3"/>
    <w:rsid w:val="00AE18D5"/>
    <w:rsid w:val="00AE26E7"/>
    <w:rsid w:val="00AE27B1"/>
    <w:rsid w:val="00AE281B"/>
    <w:rsid w:val="00AE2FE6"/>
    <w:rsid w:val="00AE3DC4"/>
    <w:rsid w:val="00AE4585"/>
    <w:rsid w:val="00AE45DB"/>
    <w:rsid w:val="00AE4708"/>
    <w:rsid w:val="00AE4B07"/>
    <w:rsid w:val="00AE67F7"/>
    <w:rsid w:val="00AE6C84"/>
    <w:rsid w:val="00AE6EA9"/>
    <w:rsid w:val="00AE6F5F"/>
    <w:rsid w:val="00AE7D1E"/>
    <w:rsid w:val="00AE7F1F"/>
    <w:rsid w:val="00AE7F28"/>
    <w:rsid w:val="00AF0034"/>
    <w:rsid w:val="00AF0113"/>
    <w:rsid w:val="00AF1159"/>
    <w:rsid w:val="00AF156F"/>
    <w:rsid w:val="00AF1B03"/>
    <w:rsid w:val="00AF2340"/>
    <w:rsid w:val="00AF2575"/>
    <w:rsid w:val="00AF320B"/>
    <w:rsid w:val="00AF42BB"/>
    <w:rsid w:val="00AF4F31"/>
    <w:rsid w:val="00AF5032"/>
    <w:rsid w:val="00AF5780"/>
    <w:rsid w:val="00AF5801"/>
    <w:rsid w:val="00AF5EF6"/>
    <w:rsid w:val="00AF6C24"/>
    <w:rsid w:val="00AF7021"/>
    <w:rsid w:val="00AF7575"/>
    <w:rsid w:val="00AF7901"/>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752"/>
    <w:rsid w:val="00B10086"/>
    <w:rsid w:val="00B107AE"/>
    <w:rsid w:val="00B11130"/>
    <w:rsid w:val="00B11471"/>
    <w:rsid w:val="00B1168D"/>
    <w:rsid w:val="00B117F2"/>
    <w:rsid w:val="00B11DDC"/>
    <w:rsid w:val="00B11F86"/>
    <w:rsid w:val="00B122CA"/>
    <w:rsid w:val="00B12535"/>
    <w:rsid w:val="00B1312B"/>
    <w:rsid w:val="00B13AD8"/>
    <w:rsid w:val="00B1458C"/>
    <w:rsid w:val="00B14AC4"/>
    <w:rsid w:val="00B1579E"/>
    <w:rsid w:val="00B15F43"/>
    <w:rsid w:val="00B162E4"/>
    <w:rsid w:val="00B16304"/>
    <w:rsid w:val="00B172FD"/>
    <w:rsid w:val="00B17371"/>
    <w:rsid w:val="00B1748C"/>
    <w:rsid w:val="00B17BDF"/>
    <w:rsid w:val="00B20602"/>
    <w:rsid w:val="00B20BC5"/>
    <w:rsid w:val="00B2226C"/>
    <w:rsid w:val="00B2247C"/>
    <w:rsid w:val="00B2286E"/>
    <w:rsid w:val="00B23010"/>
    <w:rsid w:val="00B240D0"/>
    <w:rsid w:val="00B24403"/>
    <w:rsid w:val="00B24DBF"/>
    <w:rsid w:val="00B2544D"/>
    <w:rsid w:val="00B257FC"/>
    <w:rsid w:val="00B259C8"/>
    <w:rsid w:val="00B25A8E"/>
    <w:rsid w:val="00B2622D"/>
    <w:rsid w:val="00B26366"/>
    <w:rsid w:val="00B26612"/>
    <w:rsid w:val="00B271AA"/>
    <w:rsid w:val="00B277B4"/>
    <w:rsid w:val="00B27DFE"/>
    <w:rsid w:val="00B30207"/>
    <w:rsid w:val="00B3074B"/>
    <w:rsid w:val="00B30B2F"/>
    <w:rsid w:val="00B310EE"/>
    <w:rsid w:val="00B313B7"/>
    <w:rsid w:val="00B31400"/>
    <w:rsid w:val="00B31420"/>
    <w:rsid w:val="00B31734"/>
    <w:rsid w:val="00B319F5"/>
    <w:rsid w:val="00B32425"/>
    <w:rsid w:val="00B32746"/>
    <w:rsid w:val="00B32CB6"/>
    <w:rsid w:val="00B32FE2"/>
    <w:rsid w:val="00B33EC7"/>
    <w:rsid w:val="00B34C7B"/>
    <w:rsid w:val="00B35AE6"/>
    <w:rsid w:val="00B36189"/>
    <w:rsid w:val="00B36413"/>
    <w:rsid w:val="00B364BC"/>
    <w:rsid w:val="00B36708"/>
    <w:rsid w:val="00B36DCE"/>
    <w:rsid w:val="00B403B0"/>
    <w:rsid w:val="00B40704"/>
    <w:rsid w:val="00B40B0E"/>
    <w:rsid w:val="00B40B8E"/>
    <w:rsid w:val="00B40B99"/>
    <w:rsid w:val="00B4150B"/>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6D93"/>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6DB"/>
    <w:rsid w:val="00B539F4"/>
    <w:rsid w:val="00B53D51"/>
    <w:rsid w:val="00B53DDD"/>
    <w:rsid w:val="00B53F59"/>
    <w:rsid w:val="00B54512"/>
    <w:rsid w:val="00B54876"/>
    <w:rsid w:val="00B54939"/>
    <w:rsid w:val="00B55BF1"/>
    <w:rsid w:val="00B57D62"/>
    <w:rsid w:val="00B57E2A"/>
    <w:rsid w:val="00B57FE5"/>
    <w:rsid w:val="00B600B2"/>
    <w:rsid w:val="00B6016A"/>
    <w:rsid w:val="00B61C6C"/>
    <w:rsid w:val="00B626DA"/>
    <w:rsid w:val="00B628D1"/>
    <w:rsid w:val="00B62A7E"/>
    <w:rsid w:val="00B645D1"/>
    <w:rsid w:val="00B64959"/>
    <w:rsid w:val="00B653D3"/>
    <w:rsid w:val="00B65923"/>
    <w:rsid w:val="00B65CF5"/>
    <w:rsid w:val="00B661B4"/>
    <w:rsid w:val="00B6636A"/>
    <w:rsid w:val="00B66639"/>
    <w:rsid w:val="00B6672B"/>
    <w:rsid w:val="00B66776"/>
    <w:rsid w:val="00B6696A"/>
    <w:rsid w:val="00B66D4D"/>
    <w:rsid w:val="00B6736D"/>
    <w:rsid w:val="00B7008A"/>
    <w:rsid w:val="00B7051B"/>
    <w:rsid w:val="00B70BE2"/>
    <w:rsid w:val="00B7136F"/>
    <w:rsid w:val="00B71D0B"/>
    <w:rsid w:val="00B72298"/>
    <w:rsid w:val="00B72EFD"/>
    <w:rsid w:val="00B7314B"/>
    <w:rsid w:val="00B731CD"/>
    <w:rsid w:val="00B73F82"/>
    <w:rsid w:val="00B7431F"/>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7F5"/>
    <w:rsid w:val="00B8484A"/>
    <w:rsid w:val="00B849A7"/>
    <w:rsid w:val="00B8508B"/>
    <w:rsid w:val="00B8513C"/>
    <w:rsid w:val="00B85167"/>
    <w:rsid w:val="00B852E5"/>
    <w:rsid w:val="00B85A5E"/>
    <w:rsid w:val="00B86264"/>
    <w:rsid w:val="00B86DA3"/>
    <w:rsid w:val="00B86FC8"/>
    <w:rsid w:val="00B873D0"/>
    <w:rsid w:val="00B87819"/>
    <w:rsid w:val="00B87BCA"/>
    <w:rsid w:val="00B902E8"/>
    <w:rsid w:val="00B905B9"/>
    <w:rsid w:val="00B90BE6"/>
    <w:rsid w:val="00B90BF5"/>
    <w:rsid w:val="00B91454"/>
    <w:rsid w:val="00B91B9B"/>
    <w:rsid w:val="00B920AC"/>
    <w:rsid w:val="00B92710"/>
    <w:rsid w:val="00B931AC"/>
    <w:rsid w:val="00B93790"/>
    <w:rsid w:val="00B93B76"/>
    <w:rsid w:val="00B93C07"/>
    <w:rsid w:val="00B94045"/>
    <w:rsid w:val="00B94534"/>
    <w:rsid w:val="00B94C04"/>
    <w:rsid w:val="00B94EB1"/>
    <w:rsid w:val="00B955DF"/>
    <w:rsid w:val="00B95FBB"/>
    <w:rsid w:val="00B9650D"/>
    <w:rsid w:val="00B966F1"/>
    <w:rsid w:val="00B97192"/>
    <w:rsid w:val="00B97419"/>
    <w:rsid w:val="00B97883"/>
    <w:rsid w:val="00B97A0D"/>
    <w:rsid w:val="00BA11A9"/>
    <w:rsid w:val="00BA1C82"/>
    <w:rsid w:val="00BA2275"/>
    <w:rsid w:val="00BA2445"/>
    <w:rsid w:val="00BA2582"/>
    <w:rsid w:val="00BA2714"/>
    <w:rsid w:val="00BA35C1"/>
    <w:rsid w:val="00BA3FF4"/>
    <w:rsid w:val="00BA43F2"/>
    <w:rsid w:val="00BA4EBC"/>
    <w:rsid w:val="00BA547E"/>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447"/>
    <w:rsid w:val="00BB57A0"/>
    <w:rsid w:val="00BB5DCD"/>
    <w:rsid w:val="00BB7983"/>
    <w:rsid w:val="00BB79B4"/>
    <w:rsid w:val="00BC0183"/>
    <w:rsid w:val="00BC0A60"/>
    <w:rsid w:val="00BC1489"/>
    <w:rsid w:val="00BC1BB3"/>
    <w:rsid w:val="00BC1EB5"/>
    <w:rsid w:val="00BC224A"/>
    <w:rsid w:val="00BC22E3"/>
    <w:rsid w:val="00BC2A6E"/>
    <w:rsid w:val="00BC2D3A"/>
    <w:rsid w:val="00BC3A8A"/>
    <w:rsid w:val="00BC3F7E"/>
    <w:rsid w:val="00BC45B2"/>
    <w:rsid w:val="00BC4729"/>
    <w:rsid w:val="00BC5979"/>
    <w:rsid w:val="00BC62B3"/>
    <w:rsid w:val="00BC6390"/>
    <w:rsid w:val="00BC6735"/>
    <w:rsid w:val="00BC6898"/>
    <w:rsid w:val="00BD0542"/>
    <w:rsid w:val="00BD05CA"/>
    <w:rsid w:val="00BD0F19"/>
    <w:rsid w:val="00BD1E82"/>
    <w:rsid w:val="00BD2733"/>
    <w:rsid w:val="00BD2AE7"/>
    <w:rsid w:val="00BD395E"/>
    <w:rsid w:val="00BD3A1B"/>
    <w:rsid w:val="00BD3D97"/>
    <w:rsid w:val="00BD44FE"/>
    <w:rsid w:val="00BD4B33"/>
    <w:rsid w:val="00BD4E7A"/>
    <w:rsid w:val="00BD4F5C"/>
    <w:rsid w:val="00BD5937"/>
    <w:rsid w:val="00BD5D75"/>
    <w:rsid w:val="00BD6296"/>
    <w:rsid w:val="00BD639A"/>
    <w:rsid w:val="00BD66FC"/>
    <w:rsid w:val="00BD6EC9"/>
    <w:rsid w:val="00BD7483"/>
    <w:rsid w:val="00BD7AD9"/>
    <w:rsid w:val="00BD7AF8"/>
    <w:rsid w:val="00BD7CBB"/>
    <w:rsid w:val="00BE0399"/>
    <w:rsid w:val="00BE05FA"/>
    <w:rsid w:val="00BE067D"/>
    <w:rsid w:val="00BE0740"/>
    <w:rsid w:val="00BE173C"/>
    <w:rsid w:val="00BE214A"/>
    <w:rsid w:val="00BE215C"/>
    <w:rsid w:val="00BE3446"/>
    <w:rsid w:val="00BE3EDC"/>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3707"/>
    <w:rsid w:val="00BF402A"/>
    <w:rsid w:val="00BF4087"/>
    <w:rsid w:val="00BF49C6"/>
    <w:rsid w:val="00BF4C9B"/>
    <w:rsid w:val="00BF520E"/>
    <w:rsid w:val="00BF5514"/>
    <w:rsid w:val="00BF5B81"/>
    <w:rsid w:val="00BF6B76"/>
    <w:rsid w:val="00BF6E95"/>
    <w:rsid w:val="00BF7546"/>
    <w:rsid w:val="00BF77F3"/>
    <w:rsid w:val="00BF780D"/>
    <w:rsid w:val="00BF7837"/>
    <w:rsid w:val="00BF7944"/>
    <w:rsid w:val="00BF7D64"/>
    <w:rsid w:val="00BF7F89"/>
    <w:rsid w:val="00C003F2"/>
    <w:rsid w:val="00C008A1"/>
    <w:rsid w:val="00C00901"/>
    <w:rsid w:val="00C016E6"/>
    <w:rsid w:val="00C01F1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1727"/>
    <w:rsid w:val="00C1204B"/>
    <w:rsid w:val="00C125A7"/>
    <w:rsid w:val="00C12D95"/>
    <w:rsid w:val="00C13E34"/>
    <w:rsid w:val="00C1421C"/>
    <w:rsid w:val="00C1457C"/>
    <w:rsid w:val="00C14A98"/>
    <w:rsid w:val="00C14B05"/>
    <w:rsid w:val="00C152A8"/>
    <w:rsid w:val="00C15618"/>
    <w:rsid w:val="00C15C58"/>
    <w:rsid w:val="00C162C5"/>
    <w:rsid w:val="00C165D6"/>
    <w:rsid w:val="00C16DE2"/>
    <w:rsid w:val="00C171C5"/>
    <w:rsid w:val="00C17639"/>
    <w:rsid w:val="00C20311"/>
    <w:rsid w:val="00C20432"/>
    <w:rsid w:val="00C2054E"/>
    <w:rsid w:val="00C2059F"/>
    <w:rsid w:val="00C20FE9"/>
    <w:rsid w:val="00C22D67"/>
    <w:rsid w:val="00C23185"/>
    <w:rsid w:val="00C2339E"/>
    <w:rsid w:val="00C23560"/>
    <w:rsid w:val="00C236F0"/>
    <w:rsid w:val="00C243D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2F2"/>
    <w:rsid w:val="00C355C2"/>
    <w:rsid w:val="00C36ABA"/>
    <w:rsid w:val="00C37A49"/>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4A91"/>
    <w:rsid w:val="00C4560D"/>
    <w:rsid w:val="00C45C4C"/>
    <w:rsid w:val="00C4630A"/>
    <w:rsid w:val="00C4700C"/>
    <w:rsid w:val="00C4778C"/>
    <w:rsid w:val="00C507F4"/>
    <w:rsid w:val="00C51607"/>
    <w:rsid w:val="00C51BDD"/>
    <w:rsid w:val="00C524BC"/>
    <w:rsid w:val="00C52B72"/>
    <w:rsid w:val="00C53506"/>
    <w:rsid w:val="00C5359C"/>
    <w:rsid w:val="00C536F2"/>
    <w:rsid w:val="00C53C4A"/>
    <w:rsid w:val="00C541F4"/>
    <w:rsid w:val="00C542F3"/>
    <w:rsid w:val="00C54DDD"/>
    <w:rsid w:val="00C550F0"/>
    <w:rsid w:val="00C552CD"/>
    <w:rsid w:val="00C56191"/>
    <w:rsid w:val="00C563FC"/>
    <w:rsid w:val="00C569C1"/>
    <w:rsid w:val="00C56E89"/>
    <w:rsid w:val="00C574EA"/>
    <w:rsid w:val="00C57DE6"/>
    <w:rsid w:val="00C601B1"/>
    <w:rsid w:val="00C603EB"/>
    <w:rsid w:val="00C60F1B"/>
    <w:rsid w:val="00C60F50"/>
    <w:rsid w:val="00C61405"/>
    <w:rsid w:val="00C6151D"/>
    <w:rsid w:val="00C61F59"/>
    <w:rsid w:val="00C624AF"/>
    <w:rsid w:val="00C6338C"/>
    <w:rsid w:val="00C63735"/>
    <w:rsid w:val="00C649F1"/>
    <w:rsid w:val="00C64AD2"/>
    <w:rsid w:val="00C6589B"/>
    <w:rsid w:val="00C65F37"/>
    <w:rsid w:val="00C666EA"/>
    <w:rsid w:val="00C66C21"/>
    <w:rsid w:val="00C673CF"/>
    <w:rsid w:val="00C70810"/>
    <w:rsid w:val="00C71401"/>
    <w:rsid w:val="00C71888"/>
    <w:rsid w:val="00C72011"/>
    <w:rsid w:val="00C724A7"/>
    <w:rsid w:val="00C72FC7"/>
    <w:rsid w:val="00C73084"/>
    <w:rsid w:val="00C733DB"/>
    <w:rsid w:val="00C73DE7"/>
    <w:rsid w:val="00C7437D"/>
    <w:rsid w:val="00C74701"/>
    <w:rsid w:val="00C748B8"/>
    <w:rsid w:val="00C75886"/>
    <w:rsid w:val="00C75A16"/>
    <w:rsid w:val="00C75EC5"/>
    <w:rsid w:val="00C765CD"/>
    <w:rsid w:val="00C7788E"/>
    <w:rsid w:val="00C77A66"/>
    <w:rsid w:val="00C801B1"/>
    <w:rsid w:val="00C804BE"/>
    <w:rsid w:val="00C80F8C"/>
    <w:rsid w:val="00C81247"/>
    <w:rsid w:val="00C81C58"/>
    <w:rsid w:val="00C8219A"/>
    <w:rsid w:val="00C835BF"/>
    <w:rsid w:val="00C83685"/>
    <w:rsid w:val="00C84124"/>
    <w:rsid w:val="00C8430A"/>
    <w:rsid w:val="00C84D0D"/>
    <w:rsid w:val="00C857D8"/>
    <w:rsid w:val="00C86DC7"/>
    <w:rsid w:val="00C86DDC"/>
    <w:rsid w:val="00C8740D"/>
    <w:rsid w:val="00C87924"/>
    <w:rsid w:val="00C9040D"/>
    <w:rsid w:val="00C907BA"/>
    <w:rsid w:val="00C90E6D"/>
    <w:rsid w:val="00C917C7"/>
    <w:rsid w:val="00C919C5"/>
    <w:rsid w:val="00C91E7D"/>
    <w:rsid w:val="00C92FC4"/>
    <w:rsid w:val="00C9333A"/>
    <w:rsid w:val="00C93FD5"/>
    <w:rsid w:val="00C9432E"/>
    <w:rsid w:val="00C94744"/>
    <w:rsid w:val="00C948A3"/>
    <w:rsid w:val="00C9571F"/>
    <w:rsid w:val="00C95947"/>
    <w:rsid w:val="00C967C2"/>
    <w:rsid w:val="00C97746"/>
    <w:rsid w:val="00CA0B4B"/>
    <w:rsid w:val="00CA0E4C"/>
    <w:rsid w:val="00CA0FFF"/>
    <w:rsid w:val="00CA1AF4"/>
    <w:rsid w:val="00CA217B"/>
    <w:rsid w:val="00CA2D89"/>
    <w:rsid w:val="00CA3E0E"/>
    <w:rsid w:val="00CA40D9"/>
    <w:rsid w:val="00CA4FFF"/>
    <w:rsid w:val="00CA538C"/>
    <w:rsid w:val="00CA574E"/>
    <w:rsid w:val="00CA5C7C"/>
    <w:rsid w:val="00CA5F76"/>
    <w:rsid w:val="00CA646F"/>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6A82"/>
    <w:rsid w:val="00CB70A1"/>
    <w:rsid w:val="00CB75B4"/>
    <w:rsid w:val="00CB7A9F"/>
    <w:rsid w:val="00CB7BD0"/>
    <w:rsid w:val="00CB7F4F"/>
    <w:rsid w:val="00CC099B"/>
    <w:rsid w:val="00CC0C98"/>
    <w:rsid w:val="00CC1351"/>
    <w:rsid w:val="00CC1504"/>
    <w:rsid w:val="00CC206E"/>
    <w:rsid w:val="00CC2167"/>
    <w:rsid w:val="00CC2ADC"/>
    <w:rsid w:val="00CC3E12"/>
    <w:rsid w:val="00CC45D7"/>
    <w:rsid w:val="00CC46ED"/>
    <w:rsid w:val="00CC48ED"/>
    <w:rsid w:val="00CC4AB6"/>
    <w:rsid w:val="00CC4D5D"/>
    <w:rsid w:val="00CC5104"/>
    <w:rsid w:val="00CC52FF"/>
    <w:rsid w:val="00CC53DC"/>
    <w:rsid w:val="00CC55EF"/>
    <w:rsid w:val="00CC56D5"/>
    <w:rsid w:val="00CC5913"/>
    <w:rsid w:val="00CC5CB4"/>
    <w:rsid w:val="00CC5E19"/>
    <w:rsid w:val="00CC608A"/>
    <w:rsid w:val="00CC6500"/>
    <w:rsid w:val="00CC76F2"/>
    <w:rsid w:val="00CC7872"/>
    <w:rsid w:val="00CC7BDB"/>
    <w:rsid w:val="00CD0754"/>
    <w:rsid w:val="00CD22CF"/>
    <w:rsid w:val="00CD2DE8"/>
    <w:rsid w:val="00CD39AB"/>
    <w:rsid w:val="00CD3AEA"/>
    <w:rsid w:val="00CD3DDA"/>
    <w:rsid w:val="00CD3DE8"/>
    <w:rsid w:val="00CD4055"/>
    <w:rsid w:val="00CD4BF1"/>
    <w:rsid w:val="00CD522C"/>
    <w:rsid w:val="00CD53BE"/>
    <w:rsid w:val="00CD5B60"/>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4F5"/>
    <w:rsid w:val="00CE2884"/>
    <w:rsid w:val="00CE343F"/>
    <w:rsid w:val="00CE37E4"/>
    <w:rsid w:val="00CE3CAA"/>
    <w:rsid w:val="00CE42A2"/>
    <w:rsid w:val="00CE495A"/>
    <w:rsid w:val="00CE5440"/>
    <w:rsid w:val="00CE577F"/>
    <w:rsid w:val="00CE5CFC"/>
    <w:rsid w:val="00CE7163"/>
    <w:rsid w:val="00CE720B"/>
    <w:rsid w:val="00CE7A2C"/>
    <w:rsid w:val="00CE7A86"/>
    <w:rsid w:val="00CE7C6E"/>
    <w:rsid w:val="00CF08B0"/>
    <w:rsid w:val="00CF0C23"/>
    <w:rsid w:val="00CF0DAD"/>
    <w:rsid w:val="00CF175F"/>
    <w:rsid w:val="00CF1933"/>
    <w:rsid w:val="00CF19BD"/>
    <w:rsid w:val="00CF1A8C"/>
    <w:rsid w:val="00CF1BB0"/>
    <w:rsid w:val="00CF1D8A"/>
    <w:rsid w:val="00CF1F58"/>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3E83"/>
    <w:rsid w:val="00D041DB"/>
    <w:rsid w:val="00D049DA"/>
    <w:rsid w:val="00D05CAF"/>
    <w:rsid w:val="00D060F4"/>
    <w:rsid w:val="00D07B3C"/>
    <w:rsid w:val="00D07B90"/>
    <w:rsid w:val="00D10920"/>
    <w:rsid w:val="00D10BB0"/>
    <w:rsid w:val="00D10C69"/>
    <w:rsid w:val="00D11A5A"/>
    <w:rsid w:val="00D129D8"/>
    <w:rsid w:val="00D12C93"/>
    <w:rsid w:val="00D1422D"/>
    <w:rsid w:val="00D14572"/>
    <w:rsid w:val="00D148A0"/>
    <w:rsid w:val="00D14A1A"/>
    <w:rsid w:val="00D159D4"/>
    <w:rsid w:val="00D15E8B"/>
    <w:rsid w:val="00D15F2E"/>
    <w:rsid w:val="00D16391"/>
    <w:rsid w:val="00D16559"/>
    <w:rsid w:val="00D16CAB"/>
    <w:rsid w:val="00D16EF4"/>
    <w:rsid w:val="00D1717D"/>
    <w:rsid w:val="00D1765F"/>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5E04"/>
    <w:rsid w:val="00D26144"/>
    <w:rsid w:val="00D26DD5"/>
    <w:rsid w:val="00D2794B"/>
    <w:rsid w:val="00D303ED"/>
    <w:rsid w:val="00D30461"/>
    <w:rsid w:val="00D30561"/>
    <w:rsid w:val="00D30DB1"/>
    <w:rsid w:val="00D31BB0"/>
    <w:rsid w:val="00D31DB2"/>
    <w:rsid w:val="00D33A00"/>
    <w:rsid w:val="00D34690"/>
    <w:rsid w:val="00D348AC"/>
    <w:rsid w:val="00D34A8F"/>
    <w:rsid w:val="00D34FEF"/>
    <w:rsid w:val="00D35447"/>
    <w:rsid w:val="00D35470"/>
    <w:rsid w:val="00D36AD2"/>
    <w:rsid w:val="00D36B6B"/>
    <w:rsid w:val="00D36C25"/>
    <w:rsid w:val="00D36CAC"/>
    <w:rsid w:val="00D371D0"/>
    <w:rsid w:val="00D375BF"/>
    <w:rsid w:val="00D37DF9"/>
    <w:rsid w:val="00D37F85"/>
    <w:rsid w:val="00D40068"/>
    <w:rsid w:val="00D41118"/>
    <w:rsid w:val="00D422A1"/>
    <w:rsid w:val="00D43343"/>
    <w:rsid w:val="00D43A22"/>
    <w:rsid w:val="00D440CC"/>
    <w:rsid w:val="00D44420"/>
    <w:rsid w:val="00D446DF"/>
    <w:rsid w:val="00D4474E"/>
    <w:rsid w:val="00D448C8"/>
    <w:rsid w:val="00D44C70"/>
    <w:rsid w:val="00D4518A"/>
    <w:rsid w:val="00D45E89"/>
    <w:rsid w:val="00D4624B"/>
    <w:rsid w:val="00D46933"/>
    <w:rsid w:val="00D46C4F"/>
    <w:rsid w:val="00D46EFB"/>
    <w:rsid w:val="00D470C7"/>
    <w:rsid w:val="00D47580"/>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141"/>
    <w:rsid w:val="00D5480B"/>
    <w:rsid w:val="00D54AF1"/>
    <w:rsid w:val="00D55B77"/>
    <w:rsid w:val="00D57CB6"/>
    <w:rsid w:val="00D60074"/>
    <w:rsid w:val="00D60251"/>
    <w:rsid w:val="00D60C8B"/>
    <w:rsid w:val="00D611EE"/>
    <w:rsid w:val="00D614C5"/>
    <w:rsid w:val="00D61554"/>
    <w:rsid w:val="00D61DE5"/>
    <w:rsid w:val="00D62461"/>
    <w:rsid w:val="00D62A02"/>
    <w:rsid w:val="00D636CC"/>
    <w:rsid w:val="00D63863"/>
    <w:rsid w:val="00D64204"/>
    <w:rsid w:val="00D642C4"/>
    <w:rsid w:val="00D64321"/>
    <w:rsid w:val="00D6540E"/>
    <w:rsid w:val="00D65912"/>
    <w:rsid w:val="00D65AEB"/>
    <w:rsid w:val="00D6669A"/>
    <w:rsid w:val="00D66DEF"/>
    <w:rsid w:val="00D67464"/>
    <w:rsid w:val="00D67B93"/>
    <w:rsid w:val="00D70CAE"/>
    <w:rsid w:val="00D71480"/>
    <w:rsid w:val="00D7177B"/>
    <w:rsid w:val="00D71C15"/>
    <w:rsid w:val="00D7223A"/>
    <w:rsid w:val="00D7238D"/>
    <w:rsid w:val="00D72689"/>
    <w:rsid w:val="00D7271E"/>
    <w:rsid w:val="00D72A7D"/>
    <w:rsid w:val="00D72E97"/>
    <w:rsid w:val="00D730A4"/>
    <w:rsid w:val="00D7388B"/>
    <w:rsid w:val="00D73B3A"/>
    <w:rsid w:val="00D73F30"/>
    <w:rsid w:val="00D73FD7"/>
    <w:rsid w:val="00D748BB"/>
    <w:rsid w:val="00D74944"/>
    <w:rsid w:val="00D74BB7"/>
    <w:rsid w:val="00D75113"/>
    <w:rsid w:val="00D75F1C"/>
    <w:rsid w:val="00D76259"/>
    <w:rsid w:val="00D774E5"/>
    <w:rsid w:val="00D776D1"/>
    <w:rsid w:val="00D77927"/>
    <w:rsid w:val="00D77A78"/>
    <w:rsid w:val="00D803A5"/>
    <w:rsid w:val="00D812BF"/>
    <w:rsid w:val="00D8180F"/>
    <w:rsid w:val="00D81D98"/>
    <w:rsid w:val="00D8259E"/>
    <w:rsid w:val="00D83396"/>
    <w:rsid w:val="00D8363F"/>
    <w:rsid w:val="00D83902"/>
    <w:rsid w:val="00D83D5C"/>
    <w:rsid w:val="00D83E40"/>
    <w:rsid w:val="00D84A0F"/>
    <w:rsid w:val="00D84ABB"/>
    <w:rsid w:val="00D84F12"/>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07D1"/>
    <w:rsid w:val="00DA10A8"/>
    <w:rsid w:val="00DA1918"/>
    <w:rsid w:val="00DA1934"/>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0C71"/>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1A69"/>
    <w:rsid w:val="00DC1D35"/>
    <w:rsid w:val="00DC27BD"/>
    <w:rsid w:val="00DC2F57"/>
    <w:rsid w:val="00DC32D0"/>
    <w:rsid w:val="00DC373B"/>
    <w:rsid w:val="00DC3B5E"/>
    <w:rsid w:val="00DC40D8"/>
    <w:rsid w:val="00DC41C8"/>
    <w:rsid w:val="00DC492F"/>
    <w:rsid w:val="00DC4BB9"/>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A0D"/>
    <w:rsid w:val="00DD1CC3"/>
    <w:rsid w:val="00DD1F1E"/>
    <w:rsid w:val="00DD242C"/>
    <w:rsid w:val="00DD2944"/>
    <w:rsid w:val="00DD298D"/>
    <w:rsid w:val="00DD2B60"/>
    <w:rsid w:val="00DD2BC1"/>
    <w:rsid w:val="00DD3673"/>
    <w:rsid w:val="00DD3ACD"/>
    <w:rsid w:val="00DD3D3F"/>
    <w:rsid w:val="00DD4244"/>
    <w:rsid w:val="00DD4474"/>
    <w:rsid w:val="00DD5205"/>
    <w:rsid w:val="00DD589B"/>
    <w:rsid w:val="00DD58C9"/>
    <w:rsid w:val="00DD5F58"/>
    <w:rsid w:val="00DD642E"/>
    <w:rsid w:val="00DD6881"/>
    <w:rsid w:val="00DD7161"/>
    <w:rsid w:val="00DD72E4"/>
    <w:rsid w:val="00DD739D"/>
    <w:rsid w:val="00DD777D"/>
    <w:rsid w:val="00DE0088"/>
    <w:rsid w:val="00DE0132"/>
    <w:rsid w:val="00DE01F2"/>
    <w:rsid w:val="00DE0781"/>
    <w:rsid w:val="00DE121A"/>
    <w:rsid w:val="00DE143F"/>
    <w:rsid w:val="00DE1D5C"/>
    <w:rsid w:val="00DE2423"/>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A65"/>
    <w:rsid w:val="00DE7D7C"/>
    <w:rsid w:val="00DF0034"/>
    <w:rsid w:val="00DF169F"/>
    <w:rsid w:val="00DF1D4F"/>
    <w:rsid w:val="00DF1D8C"/>
    <w:rsid w:val="00DF280F"/>
    <w:rsid w:val="00DF2858"/>
    <w:rsid w:val="00DF2862"/>
    <w:rsid w:val="00DF2D90"/>
    <w:rsid w:val="00DF306F"/>
    <w:rsid w:val="00DF3359"/>
    <w:rsid w:val="00DF3808"/>
    <w:rsid w:val="00DF3AE3"/>
    <w:rsid w:val="00DF40B7"/>
    <w:rsid w:val="00DF4780"/>
    <w:rsid w:val="00DF4A96"/>
    <w:rsid w:val="00DF4F58"/>
    <w:rsid w:val="00DF54B5"/>
    <w:rsid w:val="00DF5AA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12E4"/>
    <w:rsid w:val="00E120FD"/>
    <w:rsid w:val="00E127AE"/>
    <w:rsid w:val="00E12B9D"/>
    <w:rsid w:val="00E13B19"/>
    <w:rsid w:val="00E14F0A"/>
    <w:rsid w:val="00E14FC1"/>
    <w:rsid w:val="00E15A4A"/>
    <w:rsid w:val="00E15BE0"/>
    <w:rsid w:val="00E15C58"/>
    <w:rsid w:val="00E15F30"/>
    <w:rsid w:val="00E16208"/>
    <w:rsid w:val="00E16513"/>
    <w:rsid w:val="00E16B06"/>
    <w:rsid w:val="00E17435"/>
    <w:rsid w:val="00E1761A"/>
    <w:rsid w:val="00E17EFF"/>
    <w:rsid w:val="00E200E4"/>
    <w:rsid w:val="00E2022E"/>
    <w:rsid w:val="00E204D2"/>
    <w:rsid w:val="00E205FC"/>
    <w:rsid w:val="00E20628"/>
    <w:rsid w:val="00E20649"/>
    <w:rsid w:val="00E20CC6"/>
    <w:rsid w:val="00E20CF0"/>
    <w:rsid w:val="00E20E0C"/>
    <w:rsid w:val="00E210D1"/>
    <w:rsid w:val="00E21955"/>
    <w:rsid w:val="00E22056"/>
    <w:rsid w:val="00E22A3C"/>
    <w:rsid w:val="00E22E3B"/>
    <w:rsid w:val="00E22FEE"/>
    <w:rsid w:val="00E23838"/>
    <w:rsid w:val="00E239A2"/>
    <w:rsid w:val="00E23CBD"/>
    <w:rsid w:val="00E23D31"/>
    <w:rsid w:val="00E242F2"/>
    <w:rsid w:val="00E2473D"/>
    <w:rsid w:val="00E25BCA"/>
    <w:rsid w:val="00E26180"/>
    <w:rsid w:val="00E26508"/>
    <w:rsid w:val="00E26F5E"/>
    <w:rsid w:val="00E2736E"/>
    <w:rsid w:val="00E2769E"/>
    <w:rsid w:val="00E279CE"/>
    <w:rsid w:val="00E27E55"/>
    <w:rsid w:val="00E27EEF"/>
    <w:rsid w:val="00E3046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5CC"/>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551"/>
    <w:rsid w:val="00E50780"/>
    <w:rsid w:val="00E50CDB"/>
    <w:rsid w:val="00E518FF"/>
    <w:rsid w:val="00E5222F"/>
    <w:rsid w:val="00E5239F"/>
    <w:rsid w:val="00E52DD5"/>
    <w:rsid w:val="00E53410"/>
    <w:rsid w:val="00E53498"/>
    <w:rsid w:val="00E53FB5"/>
    <w:rsid w:val="00E5460E"/>
    <w:rsid w:val="00E5559D"/>
    <w:rsid w:val="00E558C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653D"/>
    <w:rsid w:val="00E6742C"/>
    <w:rsid w:val="00E676A4"/>
    <w:rsid w:val="00E67DC4"/>
    <w:rsid w:val="00E7065A"/>
    <w:rsid w:val="00E70A61"/>
    <w:rsid w:val="00E70D08"/>
    <w:rsid w:val="00E71075"/>
    <w:rsid w:val="00E71098"/>
    <w:rsid w:val="00E71201"/>
    <w:rsid w:val="00E7144E"/>
    <w:rsid w:val="00E714FC"/>
    <w:rsid w:val="00E71A52"/>
    <w:rsid w:val="00E720AA"/>
    <w:rsid w:val="00E72B1C"/>
    <w:rsid w:val="00E72C63"/>
    <w:rsid w:val="00E73552"/>
    <w:rsid w:val="00E736AA"/>
    <w:rsid w:val="00E73A3B"/>
    <w:rsid w:val="00E74FAF"/>
    <w:rsid w:val="00E7560A"/>
    <w:rsid w:val="00E7586C"/>
    <w:rsid w:val="00E76B3A"/>
    <w:rsid w:val="00E76BC6"/>
    <w:rsid w:val="00E77414"/>
    <w:rsid w:val="00E80488"/>
    <w:rsid w:val="00E808C7"/>
    <w:rsid w:val="00E818CC"/>
    <w:rsid w:val="00E81912"/>
    <w:rsid w:val="00E82955"/>
    <w:rsid w:val="00E82DD9"/>
    <w:rsid w:val="00E832F8"/>
    <w:rsid w:val="00E8383B"/>
    <w:rsid w:val="00E838E2"/>
    <w:rsid w:val="00E839A1"/>
    <w:rsid w:val="00E839AC"/>
    <w:rsid w:val="00E84586"/>
    <w:rsid w:val="00E84715"/>
    <w:rsid w:val="00E84813"/>
    <w:rsid w:val="00E848B6"/>
    <w:rsid w:val="00E84EE1"/>
    <w:rsid w:val="00E857BB"/>
    <w:rsid w:val="00E8666F"/>
    <w:rsid w:val="00E86C79"/>
    <w:rsid w:val="00E86D6A"/>
    <w:rsid w:val="00E86E4F"/>
    <w:rsid w:val="00E87645"/>
    <w:rsid w:val="00E915CC"/>
    <w:rsid w:val="00E91E46"/>
    <w:rsid w:val="00E9246E"/>
    <w:rsid w:val="00E92585"/>
    <w:rsid w:val="00E925FB"/>
    <w:rsid w:val="00E9369B"/>
    <w:rsid w:val="00E947D0"/>
    <w:rsid w:val="00E94F26"/>
    <w:rsid w:val="00E954FF"/>
    <w:rsid w:val="00E95D80"/>
    <w:rsid w:val="00E96568"/>
    <w:rsid w:val="00E96AC5"/>
    <w:rsid w:val="00E96BE8"/>
    <w:rsid w:val="00E96CDD"/>
    <w:rsid w:val="00E96EA4"/>
    <w:rsid w:val="00E975AA"/>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12B"/>
    <w:rsid w:val="00EC3861"/>
    <w:rsid w:val="00EC4364"/>
    <w:rsid w:val="00EC4608"/>
    <w:rsid w:val="00EC509C"/>
    <w:rsid w:val="00EC5301"/>
    <w:rsid w:val="00EC5CA8"/>
    <w:rsid w:val="00EC5DA8"/>
    <w:rsid w:val="00EC64B5"/>
    <w:rsid w:val="00EC6ADF"/>
    <w:rsid w:val="00EC715C"/>
    <w:rsid w:val="00EC761D"/>
    <w:rsid w:val="00ED03CD"/>
    <w:rsid w:val="00ED0D9E"/>
    <w:rsid w:val="00ED15E6"/>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3662"/>
    <w:rsid w:val="00EE399B"/>
    <w:rsid w:val="00EE4801"/>
    <w:rsid w:val="00EE4CD3"/>
    <w:rsid w:val="00EE50D3"/>
    <w:rsid w:val="00EE5AD2"/>
    <w:rsid w:val="00EE76EB"/>
    <w:rsid w:val="00EE77DC"/>
    <w:rsid w:val="00EE7A5A"/>
    <w:rsid w:val="00EE7AD7"/>
    <w:rsid w:val="00EE7F79"/>
    <w:rsid w:val="00EF06BF"/>
    <w:rsid w:val="00EF101D"/>
    <w:rsid w:val="00EF13A7"/>
    <w:rsid w:val="00EF1C96"/>
    <w:rsid w:val="00EF1DAE"/>
    <w:rsid w:val="00EF377C"/>
    <w:rsid w:val="00EF38E9"/>
    <w:rsid w:val="00EF3D86"/>
    <w:rsid w:val="00EF3DC2"/>
    <w:rsid w:val="00EF3E64"/>
    <w:rsid w:val="00EF3EB6"/>
    <w:rsid w:val="00EF4240"/>
    <w:rsid w:val="00EF5C1B"/>
    <w:rsid w:val="00EF5FD3"/>
    <w:rsid w:val="00EF5FEF"/>
    <w:rsid w:val="00EF645D"/>
    <w:rsid w:val="00EF6910"/>
    <w:rsid w:val="00EF7031"/>
    <w:rsid w:val="00EF7198"/>
    <w:rsid w:val="00EF7A5C"/>
    <w:rsid w:val="00EF7AE9"/>
    <w:rsid w:val="00F00A67"/>
    <w:rsid w:val="00F00DAC"/>
    <w:rsid w:val="00F00FB8"/>
    <w:rsid w:val="00F01DBA"/>
    <w:rsid w:val="00F0219A"/>
    <w:rsid w:val="00F024E3"/>
    <w:rsid w:val="00F02516"/>
    <w:rsid w:val="00F025F3"/>
    <w:rsid w:val="00F02ADE"/>
    <w:rsid w:val="00F03506"/>
    <w:rsid w:val="00F0389E"/>
    <w:rsid w:val="00F03AB4"/>
    <w:rsid w:val="00F043D1"/>
    <w:rsid w:val="00F045B2"/>
    <w:rsid w:val="00F04CB4"/>
    <w:rsid w:val="00F05007"/>
    <w:rsid w:val="00F05412"/>
    <w:rsid w:val="00F05FE2"/>
    <w:rsid w:val="00F067FC"/>
    <w:rsid w:val="00F06AAB"/>
    <w:rsid w:val="00F06D75"/>
    <w:rsid w:val="00F071B6"/>
    <w:rsid w:val="00F076B0"/>
    <w:rsid w:val="00F07B0C"/>
    <w:rsid w:val="00F07C07"/>
    <w:rsid w:val="00F1005B"/>
    <w:rsid w:val="00F108C6"/>
    <w:rsid w:val="00F114C2"/>
    <w:rsid w:val="00F11623"/>
    <w:rsid w:val="00F11E14"/>
    <w:rsid w:val="00F11E66"/>
    <w:rsid w:val="00F128EA"/>
    <w:rsid w:val="00F130EE"/>
    <w:rsid w:val="00F13D3C"/>
    <w:rsid w:val="00F14143"/>
    <w:rsid w:val="00F147AC"/>
    <w:rsid w:val="00F14D7D"/>
    <w:rsid w:val="00F15864"/>
    <w:rsid w:val="00F15D11"/>
    <w:rsid w:val="00F15FC2"/>
    <w:rsid w:val="00F15FED"/>
    <w:rsid w:val="00F1614C"/>
    <w:rsid w:val="00F171FF"/>
    <w:rsid w:val="00F17345"/>
    <w:rsid w:val="00F17AC9"/>
    <w:rsid w:val="00F212DD"/>
    <w:rsid w:val="00F218FF"/>
    <w:rsid w:val="00F2244C"/>
    <w:rsid w:val="00F235BC"/>
    <w:rsid w:val="00F23A32"/>
    <w:rsid w:val="00F261E6"/>
    <w:rsid w:val="00F266B1"/>
    <w:rsid w:val="00F26CDA"/>
    <w:rsid w:val="00F27831"/>
    <w:rsid w:val="00F27ADA"/>
    <w:rsid w:val="00F27B4A"/>
    <w:rsid w:val="00F30154"/>
    <w:rsid w:val="00F3022D"/>
    <w:rsid w:val="00F30B2E"/>
    <w:rsid w:val="00F310CE"/>
    <w:rsid w:val="00F31100"/>
    <w:rsid w:val="00F31281"/>
    <w:rsid w:val="00F31520"/>
    <w:rsid w:val="00F31AAA"/>
    <w:rsid w:val="00F31E00"/>
    <w:rsid w:val="00F32A4F"/>
    <w:rsid w:val="00F32AA4"/>
    <w:rsid w:val="00F33560"/>
    <w:rsid w:val="00F3460E"/>
    <w:rsid w:val="00F35800"/>
    <w:rsid w:val="00F3660D"/>
    <w:rsid w:val="00F369F8"/>
    <w:rsid w:val="00F3712D"/>
    <w:rsid w:val="00F37DAD"/>
    <w:rsid w:val="00F40701"/>
    <w:rsid w:val="00F407CB"/>
    <w:rsid w:val="00F408A1"/>
    <w:rsid w:val="00F408E3"/>
    <w:rsid w:val="00F40912"/>
    <w:rsid w:val="00F413DE"/>
    <w:rsid w:val="00F4171E"/>
    <w:rsid w:val="00F41917"/>
    <w:rsid w:val="00F41EB3"/>
    <w:rsid w:val="00F446C6"/>
    <w:rsid w:val="00F4485A"/>
    <w:rsid w:val="00F44AF6"/>
    <w:rsid w:val="00F452B7"/>
    <w:rsid w:val="00F45528"/>
    <w:rsid w:val="00F456AB"/>
    <w:rsid w:val="00F45780"/>
    <w:rsid w:val="00F47692"/>
    <w:rsid w:val="00F478CD"/>
    <w:rsid w:val="00F47F19"/>
    <w:rsid w:val="00F50049"/>
    <w:rsid w:val="00F50057"/>
    <w:rsid w:val="00F504D2"/>
    <w:rsid w:val="00F50E53"/>
    <w:rsid w:val="00F50EB0"/>
    <w:rsid w:val="00F511DA"/>
    <w:rsid w:val="00F51322"/>
    <w:rsid w:val="00F515D2"/>
    <w:rsid w:val="00F51642"/>
    <w:rsid w:val="00F5174C"/>
    <w:rsid w:val="00F52126"/>
    <w:rsid w:val="00F521B2"/>
    <w:rsid w:val="00F527E0"/>
    <w:rsid w:val="00F52CBC"/>
    <w:rsid w:val="00F52F48"/>
    <w:rsid w:val="00F5331E"/>
    <w:rsid w:val="00F539CC"/>
    <w:rsid w:val="00F53A8D"/>
    <w:rsid w:val="00F540C0"/>
    <w:rsid w:val="00F541E1"/>
    <w:rsid w:val="00F5458A"/>
    <w:rsid w:val="00F547BE"/>
    <w:rsid w:val="00F547F5"/>
    <w:rsid w:val="00F55473"/>
    <w:rsid w:val="00F555C0"/>
    <w:rsid w:val="00F55EBC"/>
    <w:rsid w:val="00F564CE"/>
    <w:rsid w:val="00F567DB"/>
    <w:rsid w:val="00F575DD"/>
    <w:rsid w:val="00F601F6"/>
    <w:rsid w:val="00F60E36"/>
    <w:rsid w:val="00F614DD"/>
    <w:rsid w:val="00F61F4C"/>
    <w:rsid w:val="00F62034"/>
    <w:rsid w:val="00F620E6"/>
    <w:rsid w:val="00F626C8"/>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4F"/>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193"/>
    <w:rsid w:val="00F75600"/>
    <w:rsid w:val="00F75C16"/>
    <w:rsid w:val="00F75F32"/>
    <w:rsid w:val="00F76267"/>
    <w:rsid w:val="00F763AE"/>
    <w:rsid w:val="00F76927"/>
    <w:rsid w:val="00F76E2D"/>
    <w:rsid w:val="00F7794C"/>
    <w:rsid w:val="00F77BFA"/>
    <w:rsid w:val="00F8044C"/>
    <w:rsid w:val="00F80560"/>
    <w:rsid w:val="00F807D8"/>
    <w:rsid w:val="00F80DC2"/>
    <w:rsid w:val="00F81FCF"/>
    <w:rsid w:val="00F828E2"/>
    <w:rsid w:val="00F82E29"/>
    <w:rsid w:val="00F836BA"/>
    <w:rsid w:val="00F83D96"/>
    <w:rsid w:val="00F83EA1"/>
    <w:rsid w:val="00F842A4"/>
    <w:rsid w:val="00F842E0"/>
    <w:rsid w:val="00F8476A"/>
    <w:rsid w:val="00F84F50"/>
    <w:rsid w:val="00F851EC"/>
    <w:rsid w:val="00F852C0"/>
    <w:rsid w:val="00F8531B"/>
    <w:rsid w:val="00F85E1E"/>
    <w:rsid w:val="00F85FB2"/>
    <w:rsid w:val="00F86313"/>
    <w:rsid w:val="00F86A17"/>
    <w:rsid w:val="00F86B2F"/>
    <w:rsid w:val="00F87015"/>
    <w:rsid w:val="00F8710B"/>
    <w:rsid w:val="00F8715B"/>
    <w:rsid w:val="00F87384"/>
    <w:rsid w:val="00F8760C"/>
    <w:rsid w:val="00F87BD0"/>
    <w:rsid w:val="00F9043C"/>
    <w:rsid w:val="00F9049C"/>
    <w:rsid w:val="00F90BF7"/>
    <w:rsid w:val="00F9103A"/>
    <w:rsid w:val="00F913D6"/>
    <w:rsid w:val="00F915EF"/>
    <w:rsid w:val="00F919FB"/>
    <w:rsid w:val="00F91A00"/>
    <w:rsid w:val="00F92094"/>
    <w:rsid w:val="00F9402A"/>
    <w:rsid w:val="00F9429E"/>
    <w:rsid w:val="00F9454F"/>
    <w:rsid w:val="00F9477D"/>
    <w:rsid w:val="00F94DFB"/>
    <w:rsid w:val="00F957C0"/>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8BF"/>
    <w:rsid w:val="00FA2E01"/>
    <w:rsid w:val="00FA349C"/>
    <w:rsid w:val="00FA3A26"/>
    <w:rsid w:val="00FA3A48"/>
    <w:rsid w:val="00FA3BF4"/>
    <w:rsid w:val="00FA44FB"/>
    <w:rsid w:val="00FA4606"/>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661"/>
    <w:rsid w:val="00FE221C"/>
    <w:rsid w:val="00FE23AD"/>
    <w:rsid w:val="00FE24D0"/>
    <w:rsid w:val="00FE28B8"/>
    <w:rsid w:val="00FE2F48"/>
    <w:rsid w:val="00FE435E"/>
    <w:rsid w:val="00FE49AC"/>
    <w:rsid w:val="00FE4EC9"/>
    <w:rsid w:val="00FE4FB6"/>
    <w:rsid w:val="00FE5042"/>
    <w:rsid w:val="00FE556C"/>
    <w:rsid w:val="00FE62A9"/>
    <w:rsid w:val="00FE6ACC"/>
    <w:rsid w:val="00FF0610"/>
    <w:rsid w:val="00FF08B7"/>
    <w:rsid w:val="00FF0926"/>
    <w:rsid w:val="00FF0A60"/>
    <w:rsid w:val="00FF1159"/>
    <w:rsid w:val="00FF1A93"/>
    <w:rsid w:val="00FF2316"/>
    <w:rsid w:val="00FF3111"/>
    <w:rsid w:val="00FF40E7"/>
    <w:rsid w:val="00FF4413"/>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71C1C2-40E0-419A-8CFC-70A0DAC6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paragraph" w:customStyle="1" w:styleId="FAFunotente1">
    <w:name w:val="FA Fu?notente1"/>
    <w:basedOn w:val="Normal"/>
    <w:next w:val="Textonotapie"/>
    <w:uiPriority w:val="99"/>
    <w:rsid w:val="00F31100"/>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06">
      <w:bodyDiv w:val="1"/>
      <w:marLeft w:val="0"/>
      <w:marRight w:val="0"/>
      <w:marTop w:val="0"/>
      <w:marBottom w:val="0"/>
      <w:divBdr>
        <w:top w:val="none" w:sz="0" w:space="0" w:color="auto"/>
        <w:left w:val="none" w:sz="0" w:space="0" w:color="auto"/>
        <w:bottom w:val="none" w:sz="0" w:space="0" w:color="auto"/>
        <w:right w:val="none" w:sz="0" w:space="0" w:color="auto"/>
      </w:divBdr>
    </w:div>
    <w:div w:id="65226334">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0437103">
      <w:bodyDiv w:val="1"/>
      <w:marLeft w:val="0"/>
      <w:marRight w:val="0"/>
      <w:marTop w:val="0"/>
      <w:marBottom w:val="0"/>
      <w:divBdr>
        <w:top w:val="none" w:sz="0" w:space="0" w:color="auto"/>
        <w:left w:val="none" w:sz="0" w:space="0" w:color="auto"/>
        <w:bottom w:val="none" w:sz="0" w:space="0" w:color="auto"/>
        <w:right w:val="none" w:sz="0" w:space="0" w:color="auto"/>
      </w:divBdr>
    </w:div>
    <w:div w:id="186188096">
      <w:bodyDiv w:val="1"/>
      <w:marLeft w:val="0"/>
      <w:marRight w:val="0"/>
      <w:marTop w:val="0"/>
      <w:marBottom w:val="0"/>
      <w:divBdr>
        <w:top w:val="none" w:sz="0" w:space="0" w:color="auto"/>
        <w:left w:val="none" w:sz="0" w:space="0" w:color="auto"/>
        <w:bottom w:val="none" w:sz="0" w:space="0" w:color="auto"/>
        <w:right w:val="none" w:sz="0" w:space="0" w:color="auto"/>
      </w:divBdr>
    </w:div>
    <w:div w:id="244607315">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9047483">
      <w:bodyDiv w:val="1"/>
      <w:marLeft w:val="0"/>
      <w:marRight w:val="0"/>
      <w:marTop w:val="0"/>
      <w:marBottom w:val="0"/>
      <w:divBdr>
        <w:top w:val="none" w:sz="0" w:space="0" w:color="auto"/>
        <w:left w:val="none" w:sz="0" w:space="0" w:color="auto"/>
        <w:bottom w:val="none" w:sz="0" w:space="0" w:color="auto"/>
        <w:right w:val="none" w:sz="0" w:space="0" w:color="auto"/>
      </w:divBdr>
    </w:div>
    <w:div w:id="259149172">
      <w:bodyDiv w:val="1"/>
      <w:marLeft w:val="0"/>
      <w:marRight w:val="0"/>
      <w:marTop w:val="0"/>
      <w:marBottom w:val="0"/>
      <w:divBdr>
        <w:top w:val="none" w:sz="0" w:space="0" w:color="auto"/>
        <w:left w:val="none" w:sz="0" w:space="0" w:color="auto"/>
        <w:bottom w:val="none" w:sz="0" w:space="0" w:color="auto"/>
        <w:right w:val="none" w:sz="0" w:space="0" w:color="auto"/>
      </w:divBdr>
    </w:div>
    <w:div w:id="28543083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1734859">
      <w:bodyDiv w:val="1"/>
      <w:marLeft w:val="0"/>
      <w:marRight w:val="0"/>
      <w:marTop w:val="0"/>
      <w:marBottom w:val="0"/>
      <w:divBdr>
        <w:top w:val="none" w:sz="0" w:space="0" w:color="auto"/>
        <w:left w:val="none" w:sz="0" w:space="0" w:color="auto"/>
        <w:bottom w:val="none" w:sz="0" w:space="0" w:color="auto"/>
        <w:right w:val="none" w:sz="0" w:space="0" w:color="auto"/>
      </w:divBdr>
    </w:div>
    <w:div w:id="32015961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670">
      <w:bodyDiv w:val="1"/>
      <w:marLeft w:val="0"/>
      <w:marRight w:val="0"/>
      <w:marTop w:val="0"/>
      <w:marBottom w:val="0"/>
      <w:divBdr>
        <w:top w:val="none" w:sz="0" w:space="0" w:color="auto"/>
        <w:left w:val="none" w:sz="0" w:space="0" w:color="auto"/>
        <w:bottom w:val="none" w:sz="0" w:space="0" w:color="auto"/>
        <w:right w:val="none" w:sz="0" w:space="0" w:color="auto"/>
      </w:divBdr>
    </w:div>
    <w:div w:id="342320549">
      <w:bodyDiv w:val="1"/>
      <w:marLeft w:val="0"/>
      <w:marRight w:val="0"/>
      <w:marTop w:val="0"/>
      <w:marBottom w:val="0"/>
      <w:divBdr>
        <w:top w:val="none" w:sz="0" w:space="0" w:color="auto"/>
        <w:left w:val="none" w:sz="0" w:space="0" w:color="auto"/>
        <w:bottom w:val="none" w:sz="0" w:space="0" w:color="auto"/>
        <w:right w:val="none" w:sz="0" w:space="0" w:color="auto"/>
      </w:divBdr>
    </w:div>
    <w:div w:id="346830672">
      <w:bodyDiv w:val="1"/>
      <w:marLeft w:val="0"/>
      <w:marRight w:val="0"/>
      <w:marTop w:val="0"/>
      <w:marBottom w:val="0"/>
      <w:divBdr>
        <w:top w:val="none" w:sz="0" w:space="0" w:color="auto"/>
        <w:left w:val="none" w:sz="0" w:space="0" w:color="auto"/>
        <w:bottom w:val="none" w:sz="0" w:space="0" w:color="auto"/>
        <w:right w:val="none" w:sz="0" w:space="0" w:color="auto"/>
      </w:divBdr>
    </w:div>
    <w:div w:id="348138518">
      <w:bodyDiv w:val="1"/>
      <w:marLeft w:val="0"/>
      <w:marRight w:val="0"/>
      <w:marTop w:val="0"/>
      <w:marBottom w:val="0"/>
      <w:divBdr>
        <w:top w:val="none" w:sz="0" w:space="0" w:color="auto"/>
        <w:left w:val="none" w:sz="0" w:space="0" w:color="auto"/>
        <w:bottom w:val="none" w:sz="0" w:space="0" w:color="auto"/>
        <w:right w:val="none" w:sz="0" w:space="0" w:color="auto"/>
      </w:divBdr>
    </w:div>
    <w:div w:id="35470061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99672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37794305">
      <w:bodyDiv w:val="1"/>
      <w:marLeft w:val="0"/>
      <w:marRight w:val="0"/>
      <w:marTop w:val="0"/>
      <w:marBottom w:val="0"/>
      <w:divBdr>
        <w:top w:val="none" w:sz="0" w:space="0" w:color="auto"/>
        <w:left w:val="none" w:sz="0" w:space="0" w:color="auto"/>
        <w:bottom w:val="none" w:sz="0" w:space="0" w:color="auto"/>
        <w:right w:val="none" w:sz="0" w:space="0" w:color="auto"/>
      </w:divBdr>
    </w:div>
    <w:div w:id="442918224">
      <w:bodyDiv w:val="1"/>
      <w:marLeft w:val="0"/>
      <w:marRight w:val="0"/>
      <w:marTop w:val="0"/>
      <w:marBottom w:val="0"/>
      <w:divBdr>
        <w:top w:val="none" w:sz="0" w:space="0" w:color="auto"/>
        <w:left w:val="none" w:sz="0" w:space="0" w:color="auto"/>
        <w:bottom w:val="none" w:sz="0" w:space="0" w:color="auto"/>
        <w:right w:val="none" w:sz="0" w:space="0" w:color="auto"/>
      </w:divBdr>
    </w:div>
    <w:div w:id="469203027">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2006737">
      <w:bodyDiv w:val="1"/>
      <w:marLeft w:val="0"/>
      <w:marRight w:val="0"/>
      <w:marTop w:val="0"/>
      <w:marBottom w:val="0"/>
      <w:divBdr>
        <w:top w:val="none" w:sz="0" w:space="0" w:color="auto"/>
        <w:left w:val="none" w:sz="0" w:space="0" w:color="auto"/>
        <w:bottom w:val="none" w:sz="0" w:space="0" w:color="auto"/>
        <w:right w:val="none" w:sz="0" w:space="0" w:color="auto"/>
      </w:divBdr>
    </w:div>
    <w:div w:id="60026401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11002">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1057317">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292820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6823341">
      <w:bodyDiv w:val="1"/>
      <w:marLeft w:val="0"/>
      <w:marRight w:val="0"/>
      <w:marTop w:val="0"/>
      <w:marBottom w:val="0"/>
      <w:divBdr>
        <w:top w:val="none" w:sz="0" w:space="0" w:color="auto"/>
        <w:left w:val="none" w:sz="0" w:space="0" w:color="auto"/>
        <w:bottom w:val="none" w:sz="0" w:space="0" w:color="auto"/>
        <w:right w:val="none" w:sz="0" w:space="0" w:color="auto"/>
      </w:divBdr>
    </w:div>
    <w:div w:id="7462231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176745">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1052680">
      <w:bodyDiv w:val="1"/>
      <w:marLeft w:val="0"/>
      <w:marRight w:val="0"/>
      <w:marTop w:val="0"/>
      <w:marBottom w:val="0"/>
      <w:divBdr>
        <w:top w:val="none" w:sz="0" w:space="0" w:color="auto"/>
        <w:left w:val="none" w:sz="0" w:space="0" w:color="auto"/>
        <w:bottom w:val="none" w:sz="0" w:space="0" w:color="auto"/>
        <w:right w:val="none" w:sz="0" w:space="0" w:color="auto"/>
      </w:divBdr>
    </w:div>
    <w:div w:id="79070481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011899">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015051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681824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508572">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445633">
      <w:bodyDiv w:val="1"/>
      <w:marLeft w:val="0"/>
      <w:marRight w:val="0"/>
      <w:marTop w:val="0"/>
      <w:marBottom w:val="0"/>
      <w:divBdr>
        <w:top w:val="none" w:sz="0" w:space="0" w:color="auto"/>
        <w:left w:val="none" w:sz="0" w:space="0" w:color="auto"/>
        <w:bottom w:val="none" w:sz="0" w:space="0" w:color="auto"/>
        <w:right w:val="none" w:sz="0" w:space="0" w:color="auto"/>
      </w:divBdr>
    </w:div>
    <w:div w:id="949774869">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4548004">
      <w:bodyDiv w:val="1"/>
      <w:marLeft w:val="0"/>
      <w:marRight w:val="0"/>
      <w:marTop w:val="0"/>
      <w:marBottom w:val="0"/>
      <w:divBdr>
        <w:top w:val="none" w:sz="0" w:space="0" w:color="auto"/>
        <w:left w:val="none" w:sz="0" w:space="0" w:color="auto"/>
        <w:bottom w:val="none" w:sz="0" w:space="0" w:color="auto"/>
        <w:right w:val="none" w:sz="0" w:space="0" w:color="auto"/>
      </w:divBdr>
    </w:div>
    <w:div w:id="987631046">
      <w:bodyDiv w:val="1"/>
      <w:marLeft w:val="0"/>
      <w:marRight w:val="0"/>
      <w:marTop w:val="0"/>
      <w:marBottom w:val="0"/>
      <w:divBdr>
        <w:top w:val="none" w:sz="0" w:space="0" w:color="auto"/>
        <w:left w:val="none" w:sz="0" w:space="0" w:color="auto"/>
        <w:bottom w:val="none" w:sz="0" w:space="0" w:color="auto"/>
        <w:right w:val="none" w:sz="0" w:space="0" w:color="auto"/>
      </w:divBdr>
    </w:div>
    <w:div w:id="991983933">
      <w:bodyDiv w:val="1"/>
      <w:marLeft w:val="0"/>
      <w:marRight w:val="0"/>
      <w:marTop w:val="0"/>
      <w:marBottom w:val="0"/>
      <w:divBdr>
        <w:top w:val="none" w:sz="0" w:space="0" w:color="auto"/>
        <w:left w:val="none" w:sz="0" w:space="0" w:color="auto"/>
        <w:bottom w:val="none" w:sz="0" w:space="0" w:color="auto"/>
        <w:right w:val="none" w:sz="0" w:space="0" w:color="auto"/>
      </w:divBdr>
    </w:div>
    <w:div w:id="1025208996">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765514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092414">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7481493">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705645">
      <w:bodyDiv w:val="1"/>
      <w:marLeft w:val="0"/>
      <w:marRight w:val="0"/>
      <w:marTop w:val="0"/>
      <w:marBottom w:val="0"/>
      <w:divBdr>
        <w:top w:val="none" w:sz="0" w:space="0" w:color="auto"/>
        <w:left w:val="none" w:sz="0" w:space="0" w:color="auto"/>
        <w:bottom w:val="none" w:sz="0" w:space="0" w:color="auto"/>
        <w:right w:val="none" w:sz="0" w:space="0" w:color="auto"/>
      </w:divBdr>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68136092">
      <w:bodyDiv w:val="1"/>
      <w:marLeft w:val="0"/>
      <w:marRight w:val="0"/>
      <w:marTop w:val="0"/>
      <w:marBottom w:val="0"/>
      <w:divBdr>
        <w:top w:val="none" w:sz="0" w:space="0" w:color="auto"/>
        <w:left w:val="none" w:sz="0" w:space="0" w:color="auto"/>
        <w:bottom w:val="none" w:sz="0" w:space="0" w:color="auto"/>
        <w:right w:val="none" w:sz="0" w:space="0" w:color="auto"/>
      </w:divBdr>
    </w:div>
    <w:div w:id="1171334761">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9680650">
      <w:bodyDiv w:val="1"/>
      <w:marLeft w:val="0"/>
      <w:marRight w:val="0"/>
      <w:marTop w:val="0"/>
      <w:marBottom w:val="0"/>
      <w:divBdr>
        <w:top w:val="none" w:sz="0" w:space="0" w:color="auto"/>
        <w:left w:val="none" w:sz="0" w:space="0" w:color="auto"/>
        <w:bottom w:val="none" w:sz="0" w:space="0" w:color="auto"/>
        <w:right w:val="none" w:sz="0" w:space="0" w:color="auto"/>
      </w:divBdr>
    </w:div>
    <w:div w:id="1198933749">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4463124">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217995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8923808">
      <w:bodyDiv w:val="1"/>
      <w:marLeft w:val="0"/>
      <w:marRight w:val="0"/>
      <w:marTop w:val="0"/>
      <w:marBottom w:val="0"/>
      <w:divBdr>
        <w:top w:val="none" w:sz="0" w:space="0" w:color="auto"/>
        <w:left w:val="none" w:sz="0" w:space="0" w:color="auto"/>
        <w:bottom w:val="none" w:sz="0" w:space="0" w:color="auto"/>
        <w:right w:val="none" w:sz="0" w:space="0" w:color="auto"/>
      </w:divBdr>
    </w:div>
    <w:div w:id="1277564707">
      <w:bodyDiv w:val="1"/>
      <w:marLeft w:val="0"/>
      <w:marRight w:val="0"/>
      <w:marTop w:val="0"/>
      <w:marBottom w:val="0"/>
      <w:divBdr>
        <w:top w:val="none" w:sz="0" w:space="0" w:color="auto"/>
        <w:left w:val="none" w:sz="0" w:space="0" w:color="auto"/>
        <w:bottom w:val="none" w:sz="0" w:space="0" w:color="auto"/>
        <w:right w:val="none" w:sz="0" w:space="0" w:color="auto"/>
      </w:divBdr>
    </w:div>
    <w:div w:id="1279213702">
      <w:bodyDiv w:val="1"/>
      <w:marLeft w:val="0"/>
      <w:marRight w:val="0"/>
      <w:marTop w:val="0"/>
      <w:marBottom w:val="0"/>
      <w:divBdr>
        <w:top w:val="none" w:sz="0" w:space="0" w:color="auto"/>
        <w:left w:val="none" w:sz="0" w:space="0" w:color="auto"/>
        <w:bottom w:val="none" w:sz="0" w:space="0" w:color="auto"/>
        <w:right w:val="none" w:sz="0" w:space="0" w:color="auto"/>
      </w:divBdr>
    </w:div>
    <w:div w:id="1285304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405770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67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238587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0443276">
      <w:bodyDiv w:val="1"/>
      <w:marLeft w:val="0"/>
      <w:marRight w:val="0"/>
      <w:marTop w:val="0"/>
      <w:marBottom w:val="0"/>
      <w:divBdr>
        <w:top w:val="none" w:sz="0" w:space="0" w:color="auto"/>
        <w:left w:val="none" w:sz="0" w:space="0" w:color="auto"/>
        <w:bottom w:val="none" w:sz="0" w:space="0" w:color="auto"/>
        <w:right w:val="none" w:sz="0" w:space="0" w:color="auto"/>
      </w:divBdr>
    </w:div>
    <w:div w:id="1487278366">
      <w:bodyDiv w:val="1"/>
      <w:marLeft w:val="0"/>
      <w:marRight w:val="0"/>
      <w:marTop w:val="0"/>
      <w:marBottom w:val="0"/>
      <w:divBdr>
        <w:top w:val="none" w:sz="0" w:space="0" w:color="auto"/>
        <w:left w:val="none" w:sz="0" w:space="0" w:color="auto"/>
        <w:bottom w:val="none" w:sz="0" w:space="0" w:color="auto"/>
        <w:right w:val="none" w:sz="0" w:space="0" w:color="auto"/>
      </w:divBdr>
    </w:div>
    <w:div w:id="1528980700">
      <w:bodyDiv w:val="1"/>
      <w:marLeft w:val="0"/>
      <w:marRight w:val="0"/>
      <w:marTop w:val="0"/>
      <w:marBottom w:val="0"/>
      <w:divBdr>
        <w:top w:val="none" w:sz="0" w:space="0" w:color="auto"/>
        <w:left w:val="none" w:sz="0" w:space="0" w:color="auto"/>
        <w:bottom w:val="none" w:sz="0" w:space="0" w:color="auto"/>
        <w:right w:val="none" w:sz="0" w:space="0" w:color="auto"/>
      </w:divBdr>
    </w:div>
    <w:div w:id="1529637351">
      <w:bodyDiv w:val="1"/>
      <w:marLeft w:val="0"/>
      <w:marRight w:val="0"/>
      <w:marTop w:val="0"/>
      <w:marBottom w:val="0"/>
      <w:divBdr>
        <w:top w:val="none" w:sz="0" w:space="0" w:color="auto"/>
        <w:left w:val="none" w:sz="0" w:space="0" w:color="auto"/>
        <w:bottom w:val="none" w:sz="0" w:space="0" w:color="auto"/>
        <w:right w:val="none" w:sz="0" w:space="0" w:color="auto"/>
      </w:divBdr>
    </w:div>
    <w:div w:id="1534810553">
      <w:bodyDiv w:val="1"/>
      <w:marLeft w:val="0"/>
      <w:marRight w:val="0"/>
      <w:marTop w:val="0"/>
      <w:marBottom w:val="0"/>
      <w:divBdr>
        <w:top w:val="none" w:sz="0" w:space="0" w:color="auto"/>
        <w:left w:val="none" w:sz="0" w:space="0" w:color="auto"/>
        <w:bottom w:val="none" w:sz="0" w:space="0" w:color="auto"/>
        <w:right w:val="none" w:sz="0" w:space="0" w:color="auto"/>
      </w:divBdr>
    </w:div>
    <w:div w:id="154104598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60434964">
      <w:bodyDiv w:val="1"/>
      <w:marLeft w:val="0"/>
      <w:marRight w:val="0"/>
      <w:marTop w:val="0"/>
      <w:marBottom w:val="0"/>
      <w:divBdr>
        <w:top w:val="none" w:sz="0" w:space="0" w:color="auto"/>
        <w:left w:val="none" w:sz="0" w:space="0" w:color="auto"/>
        <w:bottom w:val="none" w:sz="0" w:space="0" w:color="auto"/>
        <w:right w:val="none" w:sz="0" w:space="0" w:color="auto"/>
      </w:divBdr>
    </w:div>
    <w:div w:id="1572345700">
      <w:bodyDiv w:val="1"/>
      <w:marLeft w:val="0"/>
      <w:marRight w:val="0"/>
      <w:marTop w:val="0"/>
      <w:marBottom w:val="0"/>
      <w:divBdr>
        <w:top w:val="none" w:sz="0" w:space="0" w:color="auto"/>
        <w:left w:val="none" w:sz="0" w:space="0" w:color="auto"/>
        <w:bottom w:val="none" w:sz="0" w:space="0" w:color="auto"/>
        <w:right w:val="none" w:sz="0" w:space="0" w:color="auto"/>
      </w:divBdr>
    </w:div>
    <w:div w:id="15983706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169223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562070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369899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565214">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0100859">
      <w:bodyDiv w:val="1"/>
      <w:marLeft w:val="0"/>
      <w:marRight w:val="0"/>
      <w:marTop w:val="0"/>
      <w:marBottom w:val="0"/>
      <w:divBdr>
        <w:top w:val="none" w:sz="0" w:space="0" w:color="auto"/>
        <w:left w:val="none" w:sz="0" w:space="0" w:color="auto"/>
        <w:bottom w:val="none" w:sz="0" w:space="0" w:color="auto"/>
        <w:right w:val="none" w:sz="0" w:space="0" w:color="auto"/>
      </w:divBdr>
    </w:div>
    <w:div w:id="188274663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6569157">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57239">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332140">
      <w:bodyDiv w:val="1"/>
      <w:marLeft w:val="0"/>
      <w:marRight w:val="0"/>
      <w:marTop w:val="0"/>
      <w:marBottom w:val="0"/>
      <w:divBdr>
        <w:top w:val="none" w:sz="0" w:space="0" w:color="auto"/>
        <w:left w:val="none" w:sz="0" w:space="0" w:color="auto"/>
        <w:bottom w:val="none" w:sz="0" w:space="0" w:color="auto"/>
        <w:right w:val="none" w:sz="0" w:space="0" w:color="auto"/>
      </w:divBdr>
    </w:div>
    <w:div w:id="2034920371">
      <w:bodyDiv w:val="1"/>
      <w:marLeft w:val="0"/>
      <w:marRight w:val="0"/>
      <w:marTop w:val="0"/>
      <w:marBottom w:val="0"/>
      <w:divBdr>
        <w:top w:val="none" w:sz="0" w:space="0" w:color="auto"/>
        <w:left w:val="none" w:sz="0" w:space="0" w:color="auto"/>
        <w:bottom w:val="none" w:sz="0" w:space="0" w:color="auto"/>
        <w:right w:val="none" w:sz="0" w:space="0" w:color="auto"/>
      </w:divBdr>
    </w:div>
    <w:div w:id="2042318723">
      <w:bodyDiv w:val="1"/>
      <w:marLeft w:val="0"/>
      <w:marRight w:val="0"/>
      <w:marTop w:val="0"/>
      <w:marBottom w:val="0"/>
      <w:divBdr>
        <w:top w:val="none" w:sz="0" w:space="0" w:color="auto"/>
        <w:left w:val="none" w:sz="0" w:space="0" w:color="auto"/>
        <w:bottom w:val="none" w:sz="0" w:space="0" w:color="auto"/>
        <w:right w:val="none" w:sz="0" w:space="0" w:color="auto"/>
      </w:divBdr>
    </w:div>
    <w:div w:id="2045326084">
      <w:bodyDiv w:val="1"/>
      <w:marLeft w:val="0"/>
      <w:marRight w:val="0"/>
      <w:marTop w:val="0"/>
      <w:marBottom w:val="0"/>
      <w:divBdr>
        <w:top w:val="none" w:sz="0" w:space="0" w:color="auto"/>
        <w:left w:val="none" w:sz="0" w:space="0" w:color="auto"/>
        <w:bottom w:val="none" w:sz="0" w:space="0" w:color="auto"/>
        <w:right w:val="none" w:sz="0" w:space="0" w:color="auto"/>
      </w:divBdr>
    </w:div>
    <w:div w:id="2061008644">
      <w:bodyDiv w:val="1"/>
      <w:marLeft w:val="0"/>
      <w:marRight w:val="0"/>
      <w:marTop w:val="0"/>
      <w:marBottom w:val="0"/>
      <w:divBdr>
        <w:top w:val="none" w:sz="0" w:space="0" w:color="auto"/>
        <w:left w:val="none" w:sz="0" w:space="0" w:color="auto"/>
        <w:bottom w:val="none" w:sz="0" w:space="0" w:color="auto"/>
        <w:right w:val="none" w:sz="0" w:space="0" w:color="auto"/>
      </w:divBdr>
    </w:div>
    <w:div w:id="2062054722">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1514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2554419">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68758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415B-B2E5-422E-86B0-55D37AAE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11031</Words>
  <Characters>60675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2019-12-17T15:46:00Z</cp:lastPrinted>
  <dcterms:created xsi:type="dcterms:W3CDTF">2019-11-28T19:29:00Z</dcterms:created>
  <dcterms:modified xsi:type="dcterms:W3CDTF">2019-12-18T02:22:00Z</dcterms:modified>
</cp:coreProperties>
</file>