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034" w:rsidRPr="002B30C2" w:rsidRDefault="00570034" w:rsidP="002B30C2">
      <w:pPr>
        <w:spacing w:line="360" w:lineRule="auto"/>
        <w:jc w:val="center"/>
        <w:rPr>
          <w:rFonts w:ascii="Palatino Linotype" w:hAnsi="Palatino Linotype" w:cs="Arial"/>
          <w:b/>
        </w:rPr>
      </w:pPr>
      <w:bookmarkStart w:id="0" w:name="_Toc11339770"/>
      <w:r w:rsidRPr="002B30C2">
        <w:rPr>
          <w:rFonts w:ascii="Palatino Linotype" w:hAnsi="Palatino Linotype" w:cs="Arial"/>
          <w:b/>
        </w:rPr>
        <w:t>LÍNEAS ARGUMENTATIVAS</w:t>
      </w:r>
      <w:bookmarkEnd w:id="0"/>
    </w:p>
    <w:p w:rsidR="00F056FD" w:rsidRPr="002B30C2" w:rsidRDefault="00F056FD" w:rsidP="002B30C2">
      <w:pPr>
        <w:spacing w:line="360" w:lineRule="auto"/>
        <w:rPr>
          <w:rFonts w:ascii="Palatino Linotype" w:hAnsi="Palatino Linotype"/>
          <w:lang w:eastAsia="en-US"/>
        </w:rPr>
      </w:pPr>
    </w:p>
    <w:p w:rsidR="005D32AC" w:rsidRPr="002B30C2" w:rsidRDefault="00570034" w:rsidP="002B30C2">
      <w:pPr>
        <w:pStyle w:val="Textoindependiente"/>
        <w:spacing w:line="360" w:lineRule="auto"/>
        <w:jc w:val="both"/>
        <w:rPr>
          <w:rFonts w:ascii="Palatino Linotype" w:eastAsia="Arial Unicode MS" w:hAnsi="Palatino Linotype"/>
        </w:rPr>
      </w:pPr>
      <w:r w:rsidRPr="002B30C2">
        <w:rPr>
          <w:rFonts w:ascii="Palatino Linotype" w:eastAsia="Arial Unicode MS" w:hAnsi="Palatino Linotype"/>
          <w:b/>
        </w:rPr>
        <w:t>DEBERES DE LAS AUTORIDADES</w:t>
      </w:r>
      <w:r w:rsidRPr="002B30C2">
        <w:rPr>
          <w:rFonts w:ascii="Palatino Linotype" w:eastAsia="Arial Unicode MS" w:hAnsi="Palatino Linotype"/>
        </w:rPr>
        <w:t>. El derecho de acceso a la información pública es un derecho humano constitucionalmente reconocido en consecuencia todas las autoridades en el ámbito de sus competencias tienen la obligación de respetarlo, protegerlo y garantizarlo.</w:t>
      </w:r>
    </w:p>
    <w:p w:rsidR="00570034" w:rsidRPr="002B30C2" w:rsidRDefault="00570034" w:rsidP="002B30C2">
      <w:pPr>
        <w:pStyle w:val="Textoindependiente"/>
        <w:spacing w:line="360" w:lineRule="auto"/>
        <w:jc w:val="both"/>
        <w:rPr>
          <w:rFonts w:ascii="Palatino Linotype" w:eastAsia="Times New Roman" w:hAnsi="Palatino Linotype" w:cs="Arial"/>
          <w:lang w:eastAsia="es-MX"/>
        </w:rPr>
      </w:pPr>
      <w:r w:rsidRPr="002B30C2">
        <w:rPr>
          <w:rFonts w:ascii="Palatino Linotype" w:eastAsia="Calibri" w:hAnsi="Palatino Linotype"/>
          <w:b/>
        </w:rPr>
        <w:t>DE LAS RESPUESTAS INCOMPLETAS Y DEFICIENTES.</w:t>
      </w:r>
      <w:r w:rsidRPr="002B30C2">
        <w:rPr>
          <w:rFonts w:ascii="Palatino Linotype" w:eastAsia="Calibri" w:hAnsi="Palatino Linotype"/>
        </w:rPr>
        <w:t xml:space="preserve"> Las respuestas proporcionadas por los sujetos obligados que resulten incongruentes con lo solicitado, trae como consecuencia que se retrase el </w:t>
      </w:r>
      <w:r w:rsidRPr="002B30C2">
        <w:rPr>
          <w:rFonts w:ascii="Palatino Linotype" w:eastAsia="Times New Roman" w:hAnsi="Palatino Linotype" w:cs="Arial"/>
          <w:lang w:eastAsia="es-MX"/>
        </w:rPr>
        <w:t>acceso a la información pública vulnerando el derecho fundamental de la personas para acceder a la misma.</w:t>
      </w:r>
    </w:p>
    <w:p w:rsidR="00570034" w:rsidRPr="002B30C2" w:rsidRDefault="00570034" w:rsidP="002B30C2">
      <w:pPr>
        <w:pStyle w:val="Textoindependiente"/>
        <w:spacing w:line="360" w:lineRule="auto"/>
        <w:jc w:val="both"/>
        <w:rPr>
          <w:rFonts w:ascii="Palatino Linotype" w:eastAsia="Calibri" w:hAnsi="Palatino Linotype"/>
        </w:rPr>
      </w:pPr>
      <w:r w:rsidRPr="002B30C2">
        <w:rPr>
          <w:rFonts w:ascii="Palatino Linotype" w:eastAsia="Calibri" w:hAnsi="Palatino Linotype"/>
          <w:b/>
        </w:rPr>
        <w:t>DE LA GARANTÍA DE PROPORCIONAR LA INFORMACIÓN PÚBLICA GUBERNAMENTAL.</w:t>
      </w:r>
      <w:r w:rsidRPr="002B30C2">
        <w:rPr>
          <w:rFonts w:ascii="Palatino Linotype" w:eastAsia="Calibri" w:hAnsi="Palatino Linotype"/>
        </w:rPr>
        <w:t xml:space="preserve"> Los sujetos obligados tienen el deber de entregar la información solicitada en los términos en los que esta fue generada, poseída o administrada.</w:t>
      </w:r>
    </w:p>
    <w:p w:rsidR="00570034" w:rsidRPr="002B30C2" w:rsidRDefault="00570034" w:rsidP="002B30C2">
      <w:pPr>
        <w:pStyle w:val="Textoindependiente"/>
        <w:spacing w:line="360" w:lineRule="auto"/>
        <w:jc w:val="both"/>
        <w:rPr>
          <w:rFonts w:ascii="Palatino Linotype" w:eastAsia="Arial Unicode MS" w:hAnsi="Palatino Linotype"/>
        </w:rPr>
      </w:pPr>
      <w:r w:rsidRPr="002B30C2">
        <w:rPr>
          <w:rFonts w:ascii="Palatino Linotype" w:eastAsia="Arial Unicode MS" w:hAnsi="Palatino Linotype"/>
          <w:b/>
        </w:rPr>
        <w:t>DE LA ELABORACIÓN DE LAS VERSIONES PÚBLICAS</w:t>
      </w:r>
      <w:r w:rsidRPr="002B30C2">
        <w:rPr>
          <w:rFonts w:ascii="Palatino Linotype" w:eastAsia="Arial Unicode MS" w:hAnsi="Palatino Linotype"/>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570034" w:rsidRPr="002B30C2" w:rsidRDefault="00570034" w:rsidP="002B30C2">
      <w:pPr>
        <w:pStyle w:val="Ttulo2"/>
        <w:spacing w:line="360" w:lineRule="auto"/>
        <w:jc w:val="center"/>
        <w:rPr>
          <w:rFonts w:ascii="Palatino Linotype" w:eastAsia="Times New Roman" w:hAnsi="Palatino Linotype"/>
          <w:b/>
          <w:color w:val="auto"/>
          <w:sz w:val="24"/>
          <w:szCs w:val="24"/>
        </w:rPr>
      </w:pPr>
      <w:bookmarkStart w:id="1" w:name="_Toc11339771"/>
      <w:bookmarkStart w:id="2" w:name="_Toc15492582"/>
      <w:r w:rsidRPr="002B30C2">
        <w:rPr>
          <w:rFonts w:ascii="Palatino Linotype" w:eastAsia="Times New Roman" w:hAnsi="Palatino Linotype"/>
          <w:b/>
          <w:color w:val="auto"/>
          <w:sz w:val="24"/>
          <w:szCs w:val="24"/>
        </w:rPr>
        <w:lastRenderedPageBreak/>
        <w:t>ÍNDICE</w:t>
      </w:r>
      <w:bookmarkEnd w:id="1"/>
      <w:bookmarkEnd w:id="2"/>
    </w:p>
    <w:sdt>
      <w:sdtPr>
        <w:rPr>
          <w:rFonts w:ascii="Palatino Linotype" w:hAnsi="Palatino Linotype"/>
        </w:rPr>
        <w:id w:val="-1245946457"/>
        <w:docPartObj>
          <w:docPartGallery w:val="Table of Contents"/>
          <w:docPartUnique/>
        </w:docPartObj>
      </w:sdtPr>
      <w:sdtEndPr>
        <w:rPr>
          <w:b/>
          <w:bCs/>
        </w:rPr>
      </w:sdtEndPr>
      <w:sdtContent>
        <w:p w:rsidR="00EC0A4C" w:rsidRPr="002B30C2" w:rsidRDefault="00570034" w:rsidP="002B30C2">
          <w:pPr>
            <w:pStyle w:val="TDC2"/>
            <w:tabs>
              <w:tab w:val="right" w:leader="dot" w:pos="8637"/>
            </w:tabs>
            <w:spacing w:line="360" w:lineRule="auto"/>
            <w:rPr>
              <w:rFonts w:ascii="Palatino Linotype" w:hAnsi="Palatino Linotype"/>
              <w:noProof/>
              <w:lang w:val="es-MX" w:eastAsia="es-MX"/>
            </w:rPr>
          </w:pPr>
          <w:r w:rsidRPr="002B30C2">
            <w:rPr>
              <w:rFonts w:ascii="Palatino Linotype" w:hAnsi="Palatino Linotype"/>
            </w:rPr>
            <w:fldChar w:fldCharType="begin"/>
          </w:r>
          <w:r w:rsidRPr="002B30C2">
            <w:rPr>
              <w:rFonts w:ascii="Palatino Linotype" w:hAnsi="Palatino Linotype"/>
            </w:rPr>
            <w:instrText xml:space="preserve"> TOC \o "1-3" \h \z \u </w:instrText>
          </w:r>
          <w:r w:rsidRPr="002B30C2">
            <w:rPr>
              <w:rFonts w:ascii="Palatino Linotype" w:hAnsi="Palatino Linotype"/>
            </w:rPr>
            <w:fldChar w:fldCharType="separate"/>
          </w:r>
          <w:hyperlink w:anchor="_Toc15492582" w:history="1">
            <w:r w:rsidR="00EC0A4C" w:rsidRPr="002B30C2">
              <w:rPr>
                <w:rStyle w:val="Hipervnculo"/>
                <w:rFonts w:ascii="Palatino Linotype" w:eastAsia="Times New Roman" w:hAnsi="Palatino Linotype"/>
                <w:b/>
                <w:noProof/>
              </w:rPr>
              <w:t>ÍNDICE</w:t>
            </w:r>
            <w:r w:rsidR="00EC0A4C" w:rsidRPr="002B30C2">
              <w:rPr>
                <w:rFonts w:ascii="Palatino Linotype" w:hAnsi="Palatino Linotype"/>
                <w:noProof/>
                <w:webHidden/>
              </w:rPr>
              <w:tab/>
            </w:r>
            <w:r w:rsidR="00EC0A4C" w:rsidRPr="002B30C2">
              <w:rPr>
                <w:rFonts w:ascii="Palatino Linotype" w:hAnsi="Palatino Linotype"/>
                <w:noProof/>
                <w:webHidden/>
              </w:rPr>
              <w:fldChar w:fldCharType="begin"/>
            </w:r>
            <w:r w:rsidR="00EC0A4C" w:rsidRPr="002B30C2">
              <w:rPr>
                <w:rFonts w:ascii="Palatino Linotype" w:hAnsi="Palatino Linotype"/>
                <w:noProof/>
                <w:webHidden/>
              </w:rPr>
              <w:instrText xml:space="preserve"> PAGEREF _Toc15492582 \h </w:instrText>
            </w:r>
            <w:r w:rsidR="00EC0A4C" w:rsidRPr="002B30C2">
              <w:rPr>
                <w:rFonts w:ascii="Palatino Linotype" w:hAnsi="Palatino Linotype"/>
                <w:noProof/>
                <w:webHidden/>
              </w:rPr>
            </w:r>
            <w:r w:rsidR="00EC0A4C" w:rsidRPr="002B30C2">
              <w:rPr>
                <w:rFonts w:ascii="Palatino Linotype" w:hAnsi="Palatino Linotype"/>
                <w:noProof/>
                <w:webHidden/>
              </w:rPr>
              <w:fldChar w:fldCharType="separate"/>
            </w:r>
            <w:r w:rsidR="00F77B48">
              <w:rPr>
                <w:rFonts w:ascii="Palatino Linotype" w:hAnsi="Palatino Linotype"/>
                <w:noProof/>
                <w:webHidden/>
              </w:rPr>
              <w:t>2</w:t>
            </w:r>
            <w:r w:rsidR="00EC0A4C" w:rsidRPr="002B30C2">
              <w:rPr>
                <w:rFonts w:ascii="Palatino Linotype" w:hAnsi="Palatino Linotype"/>
                <w:noProof/>
                <w:webHidden/>
              </w:rPr>
              <w:fldChar w:fldCharType="end"/>
            </w:r>
          </w:hyperlink>
        </w:p>
        <w:p w:rsidR="00EC0A4C" w:rsidRPr="002B30C2" w:rsidRDefault="00574EE3" w:rsidP="002B30C2">
          <w:pPr>
            <w:pStyle w:val="TDC2"/>
            <w:tabs>
              <w:tab w:val="right" w:leader="dot" w:pos="8637"/>
            </w:tabs>
            <w:spacing w:line="360" w:lineRule="auto"/>
            <w:rPr>
              <w:rFonts w:ascii="Palatino Linotype" w:hAnsi="Palatino Linotype"/>
              <w:noProof/>
              <w:lang w:val="es-MX" w:eastAsia="es-MX"/>
            </w:rPr>
          </w:pPr>
          <w:hyperlink w:anchor="_Toc15492583" w:history="1">
            <w:r w:rsidR="00EC0A4C" w:rsidRPr="002B30C2">
              <w:rPr>
                <w:rStyle w:val="Hipervnculo"/>
                <w:rFonts w:ascii="Palatino Linotype" w:hAnsi="Palatino Linotype"/>
                <w:b/>
                <w:noProof/>
              </w:rPr>
              <w:t>ANTECEDENTES</w:t>
            </w:r>
            <w:r w:rsidR="00EC0A4C" w:rsidRPr="002B30C2">
              <w:rPr>
                <w:rFonts w:ascii="Palatino Linotype" w:hAnsi="Palatino Linotype"/>
                <w:noProof/>
                <w:webHidden/>
              </w:rPr>
              <w:tab/>
            </w:r>
            <w:r w:rsidR="00EC0A4C" w:rsidRPr="002B30C2">
              <w:rPr>
                <w:rFonts w:ascii="Palatino Linotype" w:hAnsi="Palatino Linotype"/>
                <w:noProof/>
                <w:webHidden/>
              </w:rPr>
              <w:fldChar w:fldCharType="begin"/>
            </w:r>
            <w:r w:rsidR="00EC0A4C" w:rsidRPr="002B30C2">
              <w:rPr>
                <w:rFonts w:ascii="Palatino Linotype" w:hAnsi="Palatino Linotype"/>
                <w:noProof/>
                <w:webHidden/>
              </w:rPr>
              <w:instrText xml:space="preserve"> PAGEREF _Toc15492583 \h </w:instrText>
            </w:r>
            <w:r w:rsidR="00EC0A4C" w:rsidRPr="002B30C2">
              <w:rPr>
                <w:rFonts w:ascii="Palatino Linotype" w:hAnsi="Palatino Linotype"/>
                <w:noProof/>
                <w:webHidden/>
              </w:rPr>
            </w:r>
            <w:r w:rsidR="00EC0A4C" w:rsidRPr="002B30C2">
              <w:rPr>
                <w:rFonts w:ascii="Palatino Linotype" w:hAnsi="Palatino Linotype"/>
                <w:noProof/>
                <w:webHidden/>
              </w:rPr>
              <w:fldChar w:fldCharType="separate"/>
            </w:r>
            <w:r w:rsidR="00F77B48">
              <w:rPr>
                <w:rFonts w:ascii="Palatino Linotype" w:hAnsi="Palatino Linotype"/>
                <w:noProof/>
                <w:webHidden/>
              </w:rPr>
              <w:t>3</w:t>
            </w:r>
            <w:r w:rsidR="00EC0A4C" w:rsidRPr="002B30C2">
              <w:rPr>
                <w:rFonts w:ascii="Palatino Linotype" w:hAnsi="Palatino Linotype"/>
                <w:noProof/>
                <w:webHidden/>
              </w:rPr>
              <w:fldChar w:fldCharType="end"/>
            </w:r>
          </w:hyperlink>
        </w:p>
        <w:p w:rsidR="00EC0A4C" w:rsidRPr="002B30C2" w:rsidRDefault="00574EE3" w:rsidP="002B30C2">
          <w:pPr>
            <w:pStyle w:val="TDC2"/>
            <w:tabs>
              <w:tab w:val="right" w:leader="dot" w:pos="8637"/>
            </w:tabs>
            <w:spacing w:line="360" w:lineRule="auto"/>
            <w:rPr>
              <w:rFonts w:ascii="Palatino Linotype" w:hAnsi="Palatino Linotype"/>
              <w:noProof/>
              <w:lang w:val="es-MX" w:eastAsia="es-MX"/>
            </w:rPr>
          </w:pPr>
          <w:hyperlink w:anchor="_Toc15492584" w:history="1">
            <w:r w:rsidR="00EC0A4C" w:rsidRPr="002B30C2">
              <w:rPr>
                <w:rStyle w:val="Hipervnculo"/>
                <w:rFonts w:ascii="Palatino Linotype" w:hAnsi="Palatino Linotype"/>
                <w:b/>
                <w:noProof/>
              </w:rPr>
              <w:t>CONSIDERANDO</w:t>
            </w:r>
            <w:r w:rsidR="00EC0A4C" w:rsidRPr="002B30C2">
              <w:rPr>
                <w:rFonts w:ascii="Palatino Linotype" w:hAnsi="Palatino Linotype"/>
                <w:noProof/>
                <w:webHidden/>
              </w:rPr>
              <w:tab/>
            </w:r>
            <w:r w:rsidR="00EC0A4C" w:rsidRPr="002B30C2">
              <w:rPr>
                <w:rFonts w:ascii="Palatino Linotype" w:hAnsi="Palatino Linotype"/>
                <w:noProof/>
                <w:webHidden/>
              </w:rPr>
              <w:fldChar w:fldCharType="begin"/>
            </w:r>
            <w:r w:rsidR="00EC0A4C" w:rsidRPr="002B30C2">
              <w:rPr>
                <w:rFonts w:ascii="Palatino Linotype" w:hAnsi="Palatino Linotype"/>
                <w:noProof/>
                <w:webHidden/>
              </w:rPr>
              <w:instrText xml:space="preserve"> PAGEREF _Toc15492584 \h </w:instrText>
            </w:r>
            <w:r w:rsidR="00EC0A4C" w:rsidRPr="002B30C2">
              <w:rPr>
                <w:rFonts w:ascii="Palatino Linotype" w:hAnsi="Palatino Linotype"/>
                <w:noProof/>
                <w:webHidden/>
              </w:rPr>
            </w:r>
            <w:r w:rsidR="00EC0A4C" w:rsidRPr="002B30C2">
              <w:rPr>
                <w:rFonts w:ascii="Palatino Linotype" w:hAnsi="Palatino Linotype"/>
                <w:noProof/>
                <w:webHidden/>
              </w:rPr>
              <w:fldChar w:fldCharType="separate"/>
            </w:r>
            <w:r w:rsidR="00F77B48">
              <w:rPr>
                <w:rFonts w:ascii="Palatino Linotype" w:hAnsi="Palatino Linotype"/>
                <w:noProof/>
                <w:webHidden/>
              </w:rPr>
              <w:t>9</w:t>
            </w:r>
            <w:r w:rsidR="00EC0A4C" w:rsidRPr="002B30C2">
              <w:rPr>
                <w:rFonts w:ascii="Palatino Linotype" w:hAnsi="Palatino Linotype"/>
                <w:noProof/>
                <w:webHidden/>
              </w:rPr>
              <w:fldChar w:fldCharType="end"/>
            </w:r>
          </w:hyperlink>
        </w:p>
        <w:p w:rsidR="00EC0A4C" w:rsidRPr="002B30C2" w:rsidRDefault="00574EE3" w:rsidP="002B30C2">
          <w:pPr>
            <w:pStyle w:val="TDC2"/>
            <w:tabs>
              <w:tab w:val="right" w:leader="dot" w:pos="8637"/>
            </w:tabs>
            <w:spacing w:line="360" w:lineRule="auto"/>
            <w:rPr>
              <w:rFonts w:ascii="Palatino Linotype" w:hAnsi="Palatino Linotype"/>
              <w:noProof/>
              <w:lang w:val="es-MX" w:eastAsia="es-MX"/>
            </w:rPr>
          </w:pPr>
          <w:hyperlink w:anchor="_Toc15492585" w:history="1">
            <w:r w:rsidR="00EC0A4C" w:rsidRPr="002B30C2">
              <w:rPr>
                <w:rStyle w:val="Hipervnculo"/>
                <w:rFonts w:ascii="Palatino Linotype" w:hAnsi="Palatino Linotype"/>
                <w:b/>
                <w:noProof/>
              </w:rPr>
              <w:t>PRIMERO. De la competencia</w:t>
            </w:r>
            <w:r w:rsidR="00EC0A4C" w:rsidRPr="002B30C2">
              <w:rPr>
                <w:rFonts w:ascii="Palatino Linotype" w:hAnsi="Palatino Linotype"/>
                <w:noProof/>
                <w:webHidden/>
              </w:rPr>
              <w:tab/>
            </w:r>
            <w:r w:rsidR="00EC0A4C" w:rsidRPr="002B30C2">
              <w:rPr>
                <w:rFonts w:ascii="Palatino Linotype" w:hAnsi="Palatino Linotype"/>
                <w:noProof/>
                <w:webHidden/>
              </w:rPr>
              <w:fldChar w:fldCharType="begin"/>
            </w:r>
            <w:r w:rsidR="00EC0A4C" w:rsidRPr="002B30C2">
              <w:rPr>
                <w:rFonts w:ascii="Palatino Linotype" w:hAnsi="Palatino Linotype"/>
                <w:noProof/>
                <w:webHidden/>
              </w:rPr>
              <w:instrText xml:space="preserve"> PAGEREF _Toc15492585 \h </w:instrText>
            </w:r>
            <w:r w:rsidR="00EC0A4C" w:rsidRPr="002B30C2">
              <w:rPr>
                <w:rFonts w:ascii="Palatino Linotype" w:hAnsi="Palatino Linotype"/>
                <w:noProof/>
                <w:webHidden/>
              </w:rPr>
            </w:r>
            <w:r w:rsidR="00EC0A4C" w:rsidRPr="002B30C2">
              <w:rPr>
                <w:rFonts w:ascii="Palatino Linotype" w:hAnsi="Palatino Linotype"/>
                <w:noProof/>
                <w:webHidden/>
              </w:rPr>
              <w:fldChar w:fldCharType="separate"/>
            </w:r>
            <w:r w:rsidR="00F77B48">
              <w:rPr>
                <w:rFonts w:ascii="Palatino Linotype" w:hAnsi="Palatino Linotype"/>
                <w:noProof/>
                <w:webHidden/>
              </w:rPr>
              <w:t>9</w:t>
            </w:r>
            <w:r w:rsidR="00EC0A4C" w:rsidRPr="002B30C2">
              <w:rPr>
                <w:rFonts w:ascii="Palatino Linotype" w:hAnsi="Palatino Linotype"/>
                <w:noProof/>
                <w:webHidden/>
              </w:rPr>
              <w:fldChar w:fldCharType="end"/>
            </w:r>
          </w:hyperlink>
        </w:p>
        <w:p w:rsidR="00EC0A4C" w:rsidRPr="002B30C2" w:rsidRDefault="00574EE3" w:rsidP="002B30C2">
          <w:pPr>
            <w:pStyle w:val="TDC2"/>
            <w:tabs>
              <w:tab w:val="right" w:leader="dot" w:pos="8637"/>
            </w:tabs>
            <w:spacing w:line="360" w:lineRule="auto"/>
            <w:rPr>
              <w:rFonts w:ascii="Palatino Linotype" w:hAnsi="Palatino Linotype"/>
              <w:noProof/>
              <w:lang w:val="es-MX" w:eastAsia="es-MX"/>
            </w:rPr>
          </w:pPr>
          <w:hyperlink w:anchor="_Toc15492586" w:history="1">
            <w:r w:rsidR="00EC0A4C" w:rsidRPr="002B30C2">
              <w:rPr>
                <w:rStyle w:val="Hipervnculo"/>
                <w:rFonts w:ascii="Palatino Linotype" w:hAnsi="Palatino Linotype"/>
                <w:b/>
                <w:noProof/>
              </w:rPr>
              <w:t>SEGUNDO. De la oportunidad y procedencia.</w:t>
            </w:r>
            <w:r w:rsidR="00EC0A4C" w:rsidRPr="002B30C2">
              <w:rPr>
                <w:rFonts w:ascii="Palatino Linotype" w:hAnsi="Palatino Linotype"/>
                <w:noProof/>
                <w:webHidden/>
              </w:rPr>
              <w:tab/>
            </w:r>
            <w:r w:rsidR="00EC0A4C" w:rsidRPr="002B30C2">
              <w:rPr>
                <w:rFonts w:ascii="Palatino Linotype" w:hAnsi="Palatino Linotype"/>
                <w:noProof/>
                <w:webHidden/>
              </w:rPr>
              <w:fldChar w:fldCharType="begin"/>
            </w:r>
            <w:r w:rsidR="00EC0A4C" w:rsidRPr="002B30C2">
              <w:rPr>
                <w:rFonts w:ascii="Palatino Linotype" w:hAnsi="Palatino Linotype"/>
                <w:noProof/>
                <w:webHidden/>
              </w:rPr>
              <w:instrText xml:space="preserve"> PAGEREF _Toc15492586 \h </w:instrText>
            </w:r>
            <w:r w:rsidR="00EC0A4C" w:rsidRPr="002B30C2">
              <w:rPr>
                <w:rFonts w:ascii="Palatino Linotype" w:hAnsi="Palatino Linotype"/>
                <w:noProof/>
                <w:webHidden/>
              </w:rPr>
            </w:r>
            <w:r w:rsidR="00EC0A4C" w:rsidRPr="002B30C2">
              <w:rPr>
                <w:rFonts w:ascii="Palatino Linotype" w:hAnsi="Palatino Linotype"/>
                <w:noProof/>
                <w:webHidden/>
              </w:rPr>
              <w:fldChar w:fldCharType="separate"/>
            </w:r>
            <w:r w:rsidR="00F77B48">
              <w:rPr>
                <w:rFonts w:ascii="Palatino Linotype" w:hAnsi="Palatino Linotype"/>
                <w:noProof/>
                <w:webHidden/>
              </w:rPr>
              <w:t>10</w:t>
            </w:r>
            <w:r w:rsidR="00EC0A4C" w:rsidRPr="002B30C2">
              <w:rPr>
                <w:rFonts w:ascii="Palatino Linotype" w:hAnsi="Palatino Linotype"/>
                <w:noProof/>
                <w:webHidden/>
              </w:rPr>
              <w:fldChar w:fldCharType="end"/>
            </w:r>
          </w:hyperlink>
        </w:p>
        <w:p w:rsidR="00EC0A4C" w:rsidRPr="002B30C2" w:rsidRDefault="00574EE3" w:rsidP="002B30C2">
          <w:pPr>
            <w:pStyle w:val="TDC2"/>
            <w:tabs>
              <w:tab w:val="right" w:leader="dot" w:pos="8637"/>
            </w:tabs>
            <w:spacing w:line="360" w:lineRule="auto"/>
            <w:rPr>
              <w:rFonts w:ascii="Palatino Linotype" w:hAnsi="Palatino Linotype"/>
              <w:noProof/>
              <w:lang w:val="es-MX" w:eastAsia="es-MX"/>
            </w:rPr>
          </w:pPr>
          <w:hyperlink w:anchor="_Toc15492587" w:history="1">
            <w:r w:rsidR="00EC0A4C" w:rsidRPr="002B30C2">
              <w:rPr>
                <w:rStyle w:val="Hipervnculo"/>
                <w:rFonts w:ascii="Palatino Linotype" w:hAnsi="Palatino Linotype"/>
                <w:b/>
                <w:noProof/>
              </w:rPr>
              <w:t>TERCERO. Planteamiento de la Litis</w:t>
            </w:r>
            <w:r w:rsidR="00EC0A4C" w:rsidRPr="002B30C2">
              <w:rPr>
                <w:rStyle w:val="Hipervnculo"/>
                <w:rFonts w:ascii="Palatino Linotype" w:eastAsia="Calibri" w:hAnsi="Palatino Linotype" w:cs="Times New Roman"/>
                <w:b/>
                <w:bCs/>
                <w:noProof/>
                <w:lang w:val="es-ES"/>
              </w:rPr>
              <w:t>.</w:t>
            </w:r>
            <w:r w:rsidR="00EC0A4C" w:rsidRPr="002B30C2">
              <w:rPr>
                <w:rFonts w:ascii="Palatino Linotype" w:hAnsi="Palatino Linotype"/>
                <w:noProof/>
                <w:webHidden/>
              </w:rPr>
              <w:tab/>
            </w:r>
            <w:r w:rsidR="00EC0A4C" w:rsidRPr="002B30C2">
              <w:rPr>
                <w:rFonts w:ascii="Palatino Linotype" w:hAnsi="Palatino Linotype"/>
                <w:noProof/>
                <w:webHidden/>
              </w:rPr>
              <w:fldChar w:fldCharType="begin"/>
            </w:r>
            <w:r w:rsidR="00EC0A4C" w:rsidRPr="002B30C2">
              <w:rPr>
                <w:rFonts w:ascii="Palatino Linotype" w:hAnsi="Palatino Linotype"/>
                <w:noProof/>
                <w:webHidden/>
              </w:rPr>
              <w:instrText xml:space="preserve"> PAGEREF _Toc15492587 \h </w:instrText>
            </w:r>
            <w:r w:rsidR="00EC0A4C" w:rsidRPr="002B30C2">
              <w:rPr>
                <w:rFonts w:ascii="Palatino Linotype" w:hAnsi="Palatino Linotype"/>
                <w:noProof/>
                <w:webHidden/>
              </w:rPr>
            </w:r>
            <w:r w:rsidR="00EC0A4C" w:rsidRPr="002B30C2">
              <w:rPr>
                <w:rFonts w:ascii="Palatino Linotype" w:hAnsi="Palatino Linotype"/>
                <w:noProof/>
                <w:webHidden/>
              </w:rPr>
              <w:fldChar w:fldCharType="separate"/>
            </w:r>
            <w:r w:rsidR="00F77B48">
              <w:rPr>
                <w:rFonts w:ascii="Palatino Linotype" w:hAnsi="Palatino Linotype"/>
                <w:noProof/>
                <w:webHidden/>
              </w:rPr>
              <w:t>10</w:t>
            </w:r>
            <w:r w:rsidR="00EC0A4C" w:rsidRPr="002B30C2">
              <w:rPr>
                <w:rFonts w:ascii="Palatino Linotype" w:hAnsi="Palatino Linotype"/>
                <w:noProof/>
                <w:webHidden/>
              </w:rPr>
              <w:fldChar w:fldCharType="end"/>
            </w:r>
          </w:hyperlink>
        </w:p>
        <w:p w:rsidR="00EC0A4C" w:rsidRPr="002B30C2" w:rsidRDefault="00574EE3" w:rsidP="002B30C2">
          <w:pPr>
            <w:pStyle w:val="TDC2"/>
            <w:tabs>
              <w:tab w:val="right" w:leader="dot" w:pos="8637"/>
            </w:tabs>
            <w:spacing w:line="360" w:lineRule="auto"/>
            <w:rPr>
              <w:rFonts w:ascii="Palatino Linotype" w:hAnsi="Palatino Linotype"/>
              <w:noProof/>
              <w:lang w:val="es-MX" w:eastAsia="es-MX"/>
            </w:rPr>
          </w:pPr>
          <w:hyperlink w:anchor="_Toc15492588" w:history="1">
            <w:r w:rsidR="00EC0A4C" w:rsidRPr="002B30C2">
              <w:rPr>
                <w:rStyle w:val="Hipervnculo"/>
                <w:rFonts w:ascii="Palatino Linotype" w:hAnsi="Palatino Linotype"/>
                <w:b/>
                <w:noProof/>
              </w:rPr>
              <w:t>CUARTO. Estudio y resolución del asunto</w:t>
            </w:r>
            <w:r w:rsidR="00EC0A4C" w:rsidRPr="002B30C2">
              <w:rPr>
                <w:rFonts w:ascii="Palatino Linotype" w:hAnsi="Palatino Linotype"/>
                <w:noProof/>
                <w:webHidden/>
              </w:rPr>
              <w:tab/>
            </w:r>
            <w:r w:rsidR="00EC0A4C" w:rsidRPr="002B30C2">
              <w:rPr>
                <w:rFonts w:ascii="Palatino Linotype" w:hAnsi="Palatino Linotype"/>
                <w:noProof/>
                <w:webHidden/>
              </w:rPr>
              <w:fldChar w:fldCharType="begin"/>
            </w:r>
            <w:r w:rsidR="00EC0A4C" w:rsidRPr="002B30C2">
              <w:rPr>
                <w:rFonts w:ascii="Palatino Linotype" w:hAnsi="Palatino Linotype"/>
                <w:noProof/>
                <w:webHidden/>
              </w:rPr>
              <w:instrText xml:space="preserve"> PAGEREF _Toc15492588 \h </w:instrText>
            </w:r>
            <w:r w:rsidR="00EC0A4C" w:rsidRPr="002B30C2">
              <w:rPr>
                <w:rFonts w:ascii="Palatino Linotype" w:hAnsi="Palatino Linotype"/>
                <w:noProof/>
                <w:webHidden/>
              </w:rPr>
            </w:r>
            <w:r w:rsidR="00EC0A4C" w:rsidRPr="002B30C2">
              <w:rPr>
                <w:rFonts w:ascii="Palatino Linotype" w:hAnsi="Palatino Linotype"/>
                <w:noProof/>
                <w:webHidden/>
              </w:rPr>
              <w:fldChar w:fldCharType="separate"/>
            </w:r>
            <w:r w:rsidR="00F77B48">
              <w:rPr>
                <w:rFonts w:ascii="Palatino Linotype" w:hAnsi="Palatino Linotype"/>
                <w:noProof/>
                <w:webHidden/>
              </w:rPr>
              <w:t>11</w:t>
            </w:r>
            <w:r w:rsidR="00EC0A4C" w:rsidRPr="002B30C2">
              <w:rPr>
                <w:rFonts w:ascii="Palatino Linotype" w:hAnsi="Palatino Linotype"/>
                <w:noProof/>
                <w:webHidden/>
              </w:rPr>
              <w:fldChar w:fldCharType="end"/>
            </w:r>
          </w:hyperlink>
        </w:p>
        <w:p w:rsidR="00EC0A4C" w:rsidRPr="002B30C2" w:rsidRDefault="00574EE3" w:rsidP="002B30C2">
          <w:pPr>
            <w:pStyle w:val="TDC2"/>
            <w:tabs>
              <w:tab w:val="right" w:leader="dot" w:pos="8637"/>
            </w:tabs>
            <w:spacing w:line="360" w:lineRule="auto"/>
            <w:rPr>
              <w:rFonts w:ascii="Palatino Linotype" w:hAnsi="Palatino Linotype"/>
              <w:noProof/>
              <w:lang w:val="es-MX" w:eastAsia="es-MX"/>
            </w:rPr>
          </w:pPr>
          <w:hyperlink w:anchor="_Toc15492589" w:history="1">
            <w:r w:rsidR="00EC0A4C" w:rsidRPr="002B30C2">
              <w:rPr>
                <w:rStyle w:val="Hipervnculo"/>
                <w:rFonts w:ascii="Palatino Linotype" w:hAnsi="Palatino Linotype"/>
                <w:b/>
                <w:noProof/>
              </w:rPr>
              <w:t>I.</w:t>
            </w:r>
            <w:r w:rsidR="00EC0A4C" w:rsidRPr="002B30C2">
              <w:rPr>
                <w:rFonts w:ascii="Palatino Linotype" w:hAnsi="Palatino Linotype"/>
                <w:noProof/>
                <w:lang w:val="es-MX" w:eastAsia="es-MX"/>
              </w:rPr>
              <w:tab/>
            </w:r>
            <w:r w:rsidR="00EC0A4C" w:rsidRPr="002B30C2">
              <w:rPr>
                <w:rStyle w:val="Hipervnculo"/>
                <w:rFonts w:ascii="Palatino Linotype" w:hAnsi="Palatino Linotype"/>
                <w:b/>
                <w:noProof/>
              </w:rPr>
              <w:t>Del deber de las autoridades de promover, respetar, proteger y garantizar el derecho de acceso a la información pública.</w:t>
            </w:r>
            <w:r w:rsidR="00EC0A4C" w:rsidRPr="002B30C2">
              <w:rPr>
                <w:rFonts w:ascii="Palatino Linotype" w:hAnsi="Palatino Linotype"/>
                <w:noProof/>
                <w:webHidden/>
              </w:rPr>
              <w:tab/>
            </w:r>
            <w:r w:rsidR="00EC0A4C" w:rsidRPr="002B30C2">
              <w:rPr>
                <w:rFonts w:ascii="Palatino Linotype" w:hAnsi="Palatino Linotype"/>
                <w:noProof/>
                <w:webHidden/>
              </w:rPr>
              <w:fldChar w:fldCharType="begin"/>
            </w:r>
            <w:r w:rsidR="00EC0A4C" w:rsidRPr="002B30C2">
              <w:rPr>
                <w:rFonts w:ascii="Palatino Linotype" w:hAnsi="Palatino Linotype"/>
                <w:noProof/>
                <w:webHidden/>
              </w:rPr>
              <w:instrText xml:space="preserve"> PAGEREF _Toc15492589 \h </w:instrText>
            </w:r>
            <w:r w:rsidR="00EC0A4C" w:rsidRPr="002B30C2">
              <w:rPr>
                <w:rFonts w:ascii="Palatino Linotype" w:hAnsi="Palatino Linotype"/>
                <w:noProof/>
                <w:webHidden/>
              </w:rPr>
            </w:r>
            <w:r w:rsidR="00EC0A4C" w:rsidRPr="002B30C2">
              <w:rPr>
                <w:rFonts w:ascii="Palatino Linotype" w:hAnsi="Palatino Linotype"/>
                <w:noProof/>
                <w:webHidden/>
              </w:rPr>
              <w:fldChar w:fldCharType="separate"/>
            </w:r>
            <w:r w:rsidR="00F77B48">
              <w:rPr>
                <w:rFonts w:ascii="Palatino Linotype" w:hAnsi="Palatino Linotype"/>
                <w:noProof/>
                <w:webHidden/>
              </w:rPr>
              <w:t>11</w:t>
            </w:r>
            <w:r w:rsidR="00EC0A4C" w:rsidRPr="002B30C2">
              <w:rPr>
                <w:rFonts w:ascii="Palatino Linotype" w:hAnsi="Palatino Linotype"/>
                <w:noProof/>
                <w:webHidden/>
              </w:rPr>
              <w:fldChar w:fldCharType="end"/>
            </w:r>
          </w:hyperlink>
        </w:p>
        <w:p w:rsidR="00EC0A4C" w:rsidRPr="002B30C2" w:rsidRDefault="00574EE3" w:rsidP="002B30C2">
          <w:pPr>
            <w:pStyle w:val="TDC2"/>
            <w:tabs>
              <w:tab w:val="right" w:leader="dot" w:pos="8637"/>
            </w:tabs>
            <w:spacing w:line="360" w:lineRule="auto"/>
            <w:rPr>
              <w:rFonts w:ascii="Palatino Linotype" w:hAnsi="Palatino Linotype"/>
              <w:noProof/>
              <w:lang w:val="es-MX" w:eastAsia="es-MX"/>
            </w:rPr>
          </w:pPr>
          <w:hyperlink w:anchor="_Toc15492590" w:history="1">
            <w:r w:rsidR="00EC0A4C" w:rsidRPr="002B30C2">
              <w:rPr>
                <w:rStyle w:val="Hipervnculo"/>
                <w:rFonts w:ascii="Palatino Linotype" w:hAnsi="Palatino Linotype"/>
                <w:b/>
                <w:noProof/>
              </w:rPr>
              <w:t>II.De la naturaleza jurídica de la información solicitada.</w:t>
            </w:r>
            <w:r w:rsidR="00EC0A4C" w:rsidRPr="002B30C2">
              <w:rPr>
                <w:rFonts w:ascii="Palatino Linotype" w:hAnsi="Palatino Linotype"/>
                <w:noProof/>
                <w:webHidden/>
              </w:rPr>
              <w:tab/>
            </w:r>
            <w:r w:rsidR="00EC0A4C" w:rsidRPr="002B30C2">
              <w:rPr>
                <w:rFonts w:ascii="Palatino Linotype" w:hAnsi="Palatino Linotype"/>
                <w:noProof/>
                <w:webHidden/>
              </w:rPr>
              <w:fldChar w:fldCharType="begin"/>
            </w:r>
            <w:r w:rsidR="00EC0A4C" w:rsidRPr="002B30C2">
              <w:rPr>
                <w:rFonts w:ascii="Palatino Linotype" w:hAnsi="Palatino Linotype"/>
                <w:noProof/>
                <w:webHidden/>
              </w:rPr>
              <w:instrText xml:space="preserve"> PAGEREF _Toc15492590 \h </w:instrText>
            </w:r>
            <w:r w:rsidR="00EC0A4C" w:rsidRPr="002B30C2">
              <w:rPr>
                <w:rFonts w:ascii="Palatino Linotype" w:hAnsi="Palatino Linotype"/>
                <w:noProof/>
                <w:webHidden/>
              </w:rPr>
            </w:r>
            <w:r w:rsidR="00EC0A4C" w:rsidRPr="002B30C2">
              <w:rPr>
                <w:rFonts w:ascii="Palatino Linotype" w:hAnsi="Palatino Linotype"/>
                <w:noProof/>
                <w:webHidden/>
              </w:rPr>
              <w:fldChar w:fldCharType="separate"/>
            </w:r>
            <w:r w:rsidR="00F77B48">
              <w:rPr>
                <w:rFonts w:ascii="Palatino Linotype" w:hAnsi="Palatino Linotype"/>
                <w:noProof/>
                <w:webHidden/>
              </w:rPr>
              <w:t>14</w:t>
            </w:r>
            <w:r w:rsidR="00EC0A4C" w:rsidRPr="002B30C2">
              <w:rPr>
                <w:rFonts w:ascii="Palatino Linotype" w:hAnsi="Palatino Linotype"/>
                <w:noProof/>
                <w:webHidden/>
              </w:rPr>
              <w:fldChar w:fldCharType="end"/>
            </w:r>
          </w:hyperlink>
        </w:p>
        <w:p w:rsidR="00EC0A4C" w:rsidRPr="002B30C2" w:rsidRDefault="00574EE3" w:rsidP="002B30C2">
          <w:pPr>
            <w:pStyle w:val="TDC2"/>
            <w:tabs>
              <w:tab w:val="right" w:leader="dot" w:pos="8637"/>
            </w:tabs>
            <w:spacing w:line="360" w:lineRule="auto"/>
            <w:rPr>
              <w:rFonts w:ascii="Palatino Linotype" w:hAnsi="Palatino Linotype"/>
              <w:noProof/>
              <w:lang w:val="es-MX" w:eastAsia="es-MX"/>
            </w:rPr>
          </w:pPr>
          <w:hyperlink w:anchor="_Toc15492591" w:history="1">
            <w:r w:rsidR="00EC0A4C" w:rsidRPr="002B30C2">
              <w:rPr>
                <w:rStyle w:val="Hipervnculo"/>
                <w:rFonts w:ascii="Palatino Linotype" w:hAnsi="Palatino Linotype"/>
                <w:b/>
                <w:noProof/>
              </w:rPr>
              <w:t>QUINTO. De la Versión Pública</w:t>
            </w:r>
            <w:r w:rsidR="00EC0A4C" w:rsidRPr="002B30C2">
              <w:rPr>
                <w:rFonts w:ascii="Palatino Linotype" w:hAnsi="Palatino Linotype"/>
                <w:noProof/>
                <w:webHidden/>
              </w:rPr>
              <w:tab/>
            </w:r>
            <w:r w:rsidR="00EC0A4C" w:rsidRPr="002B30C2">
              <w:rPr>
                <w:rFonts w:ascii="Palatino Linotype" w:hAnsi="Palatino Linotype"/>
                <w:noProof/>
                <w:webHidden/>
              </w:rPr>
              <w:fldChar w:fldCharType="begin"/>
            </w:r>
            <w:r w:rsidR="00EC0A4C" w:rsidRPr="002B30C2">
              <w:rPr>
                <w:rFonts w:ascii="Palatino Linotype" w:hAnsi="Palatino Linotype"/>
                <w:noProof/>
                <w:webHidden/>
              </w:rPr>
              <w:instrText xml:space="preserve"> PAGEREF _Toc15492591 \h </w:instrText>
            </w:r>
            <w:r w:rsidR="00EC0A4C" w:rsidRPr="002B30C2">
              <w:rPr>
                <w:rFonts w:ascii="Palatino Linotype" w:hAnsi="Palatino Linotype"/>
                <w:noProof/>
                <w:webHidden/>
              </w:rPr>
            </w:r>
            <w:r w:rsidR="00EC0A4C" w:rsidRPr="002B30C2">
              <w:rPr>
                <w:rFonts w:ascii="Palatino Linotype" w:hAnsi="Palatino Linotype"/>
                <w:noProof/>
                <w:webHidden/>
              </w:rPr>
              <w:fldChar w:fldCharType="separate"/>
            </w:r>
            <w:r w:rsidR="00F77B48">
              <w:rPr>
                <w:rFonts w:ascii="Palatino Linotype" w:hAnsi="Palatino Linotype"/>
                <w:noProof/>
                <w:webHidden/>
              </w:rPr>
              <w:t>20</w:t>
            </w:r>
            <w:r w:rsidR="00EC0A4C" w:rsidRPr="002B30C2">
              <w:rPr>
                <w:rFonts w:ascii="Palatino Linotype" w:hAnsi="Palatino Linotype"/>
                <w:noProof/>
                <w:webHidden/>
              </w:rPr>
              <w:fldChar w:fldCharType="end"/>
            </w:r>
          </w:hyperlink>
        </w:p>
        <w:p w:rsidR="00EC0A4C" w:rsidRPr="002B30C2" w:rsidRDefault="00574EE3" w:rsidP="002B30C2">
          <w:pPr>
            <w:pStyle w:val="TDC2"/>
            <w:tabs>
              <w:tab w:val="right" w:leader="dot" w:pos="8637"/>
            </w:tabs>
            <w:spacing w:line="360" w:lineRule="auto"/>
            <w:rPr>
              <w:rFonts w:ascii="Palatino Linotype" w:hAnsi="Palatino Linotype"/>
              <w:noProof/>
              <w:lang w:val="es-MX" w:eastAsia="es-MX"/>
            </w:rPr>
          </w:pPr>
          <w:hyperlink w:anchor="_Toc15492592" w:history="1">
            <w:r w:rsidR="00EC0A4C" w:rsidRPr="002B30C2">
              <w:rPr>
                <w:rStyle w:val="Hipervnculo"/>
                <w:rFonts w:ascii="Palatino Linotype" w:eastAsia="Calibri" w:hAnsi="Palatino Linotype"/>
                <w:b/>
                <w:noProof/>
                <w:lang w:val="es-ES"/>
              </w:rPr>
              <w:t>R E S O L U T I V O S</w:t>
            </w:r>
            <w:r w:rsidR="00EC0A4C" w:rsidRPr="002B30C2">
              <w:rPr>
                <w:rFonts w:ascii="Palatino Linotype" w:hAnsi="Palatino Linotype"/>
                <w:noProof/>
                <w:webHidden/>
              </w:rPr>
              <w:tab/>
            </w:r>
            <w:r w:rsidR="00EC0A4C" w:rsidRPr="002B30C2">
              <w:rPr>
                <w:rFonts w:ascii="Palatino Linotype" w:hAnsi="Palatino Linotype"/>
                <w:noProof/>
                <w:webHidden/>
              </w:rPr>
              <w:fldChar w:fldCharType="begin"/>
            </w:r>
            <w:r w:rsidR="00EC0A4C" w:rsidRPr="002B30C2">
              <w:rPr>
                <w:rFonts w:ascii="Palatino Linotype" w:hAnsi="Palatino Linotype"/>
                <w:noProof/>
                <w:webHidden/>
              </w:rPr>
              <w:instrText xml:space="preserve"> PAGEREF _Toc15492592 \h </w:instrText>
            </w:r>
            <w:r w:rsidR="00EC0A4C" w:rsidRPr="002B30C2">
              <w:rPr>
                <w:rFonts w:ascii="Palatino Linotype" w:hAnsi="Palatino Linotype"/>
                <w:noProof/>
                <w:webHidden/>
              </w:rPr>
            </w:r>
            <w:r w:rsidR="00EC0A4C" w:rsidRPr="002B30C2">
              <w:rPr>
                <w:rFonts w:ascii="Palatino Linotype" w:hAnsi="Palatino Linotype"/>
                <w:noProof/>
                <w:webHidden/>
              </w:rPr>
              <w:fldChar w:fldCharType="separate"/>
            </w:r>
            <w:r w:rsidR="00F77B48">
              <w:rPr>
                <w:rFonts w:ascii="Palatino Linotype" w:hAnsi="Palatino Linotype"/>
                <w:noProof/>
                <w:webHidden/>
              </w:rPr>
              <w:t>31</w:t>
            </w:r>
            <w:r w:rsidR="00EC0A4C" w:rsidRPr="002B30C2">
              <w:rPr>
                <w:rFonts w:ascii="Palatino Linotype" w:hAnsi="Palatino Linotype"/>
                <w:noProof/>
                <w:webHidden/>
              </w:rPr>
              <w:fldChar w:fldCharType="end"/>
            </w:r>
          </w:hyperlink>
        </w:p>
        <w:p w:rsidR="00EC0A4C" w:rsidRPr="002B30C2" w:rsidRDefault="00EC0A4C" w:rsidP="002B30C2">
          <w:pPr>
            <w:pStyle w:val="TDC2"/>
            <w:tabs>
              <w:tab w:val="right" w:leader="dot" w:pos="8637"/>
            </w:tabs>
            <w:spacing w:line="360" w:lineRule="auto"/>
            <w:rPr>
              <w:rFonts w:ascii="Palatino Linotype" w:hAnsi="Palatino Linotype"/>
              <w:noProof/>
              <w:lang w:val="es-MX" w:eastAsia="es-MX"/>
            </w:rPr>
          </w:pPr>
        </w:p>
        <w:p w:rsidR="00570034" w:rsidRPr="002B30C2" w:rsidRDefault="00570034" w:rsidP="002B30C2">
          <w:pPr>
            <w:tabs>
              <w:tab w:val="left" w:pos="0"/>
            </w:tabs>
            <w:spacing w:line="360" w:lineRule="auto"/>
            <w:rPr>
              <w:rFonts w:ascii="Palatino Linotype" w:hAnsi="Palatino Linotype"/>
            </w:rPr>
          </w:pPr>
          <w:r w:rsidRPr="002B30C2">
            <w:rPr>
              <w:rFonts w:ascii="Palatino Linotype" w:hAnsi="Palatino Linotype"/>
              <w:b/>
              <w:bCs/>
            </w:rPr>
            <w:fldChar w:fldCharType="end"/>
          </w:r>
        </w:p>
      </w:sdtContent>
    </w:sdt>
    <w:p w:rsidR="00570034" w:rsidRPr="002B30C2" w:rsidRDefault="00570034" w:rsidP="002B30C2">
      <w:pPr>
        <w:tabs>
          <w:tab w:val="left" w:pos="0"/>
          <w:tab w:val="left" w:pos="3465"/>
        </w:tabs>
        <w:spacing w:line="360" w:lineRule="auto"/>
        <w:jc w:val="both"/>
        <w:rPr>
          <w:rFonts w:ascii="Palatino Linotype" w:hAnsi="Palatino Linotype"/>
        </w:rPr>
      </w:pPr>
    </w:p>
    <w:p w:rsidR="00570034" w:rsidRPr="002B30C2" w:rsidRDefault="00570034" w:rsidP="002B30C2">
      <w:pPr>
        <w:tabs>
          <w:tab w:val="left" w:pos="0"/>
          <w:tab w:val="left" w:pos="3465"/>
        </w:tabs>
        <w:spacing w:line="360" w:lineRule="auto"/>
        <w:jc w:val="both"/>
        <w:rPr>
          <w:rFonts w:ascii="Palatino Linotype" w:hAnsi="Palatino Linotype"/>
        </w:rPr>
      </w:pPr>
    </w:p>
    <w:p w:rsidR="00570034" w:rsidRPr="002B30C2" w:rsidRDefault="00570034" w:rsidP="002B30C2">
      <w:pPr>
        <w:tabs>
          <w:tab w:val="left" w:pos="0"/>
          <w:tab w:val="left" w:pos="3465"/>
        </w:tabs>
        <w:spacing w:line="360" w:lineRule="auto"/>
        <w:jc w:val="both"/>
        <w:rPr>
          <w:rFonts w:ascii="Palatino Linotype" w:hAnsi="Palatino Linotype"/>
        </w:rPr>
      </w:pPr>
    </w:p>
    <w:p w:rsidR="003D1E8F" w:rsidRPr="002B30C2" w:rsidRDefault="003D1E8F" w:rsidP="002B30C2">
      <w:pPr>
        <w:tabs>
          <w:tab w:val="left" w:pos="0"/>
          <w:tab w:val="left" w:pos="3465"/>
        </w:tabs>
        <w:spacing w:line="360" w:lineRule="auto"/>
        <w:jc w:val="both"/>
        <w:rPr>
          <w:rFonts w:ascii="Palatino Linotype" w:hAnsi="Palatino Linotype"/>
        </w:rPr>
      </w:pPr>
    </w:p>
    <w:p w:rsidR="00570034" w:rsidRPr="002B30C2" w:rsidRDefault="00570034" w:rsidP="002B30C2">
      <w:pPr>
        <w:pStyle w:val="Textoindependiente"/>
        <w:spacing w:line="360" w:lineRule="auto"/>
        <w:jc w:val="both"/>
        <w:rPr>
          <w:rFonts w:ascii="Palatino Linotype" w:hAnsi="Palatino Linotype"/>
        </w:rPr>
      </w:pPr>
      <w:r w:rsidRPr="002B30C2">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w:t>
      </w:r>
      <w:r w:rsidR="00807C3B" w:rsidRPr="002B30C2">
        <w:rPr>
          <w:rFonts w:ascii="Palatino Linotype" w:hAnsi="Palatino Linotype"/>
        </w:rPr>
        <w:t>e fecha siete</w:t>
      </w:r>
      <w:r w:rsidRPr="002B30C2">
        <w:rPr>
          <w:rFonts w:ascii="Palatino Linotype" w:hAnsi="Palatino Linotype"/>
        </w:rPr>
        <w:t xml:space="preserve"> (</w:t>
      </w:r>
      <w:r w:rsidR="004C61CA" w:rsidRPr="002B30C2">
        <w:rPr>
          <w:rFonts w:ascii="Palatino Linotype" w:hAnsi="Palatino Linotype"/>
        </w:rPr>
        <w:t>0</w:t>
      </w:r>
      <w:r w:rsidR="00807C3B" w:rsidRPr="002B30C2">
        <w:rPr>
          <w:rFonts w:ascii="Palatino Linotype" w:hAnsi="Palatino Linotype"/>
        </w:rPr>
        <w:t>7</w:t>
      </w:r>
      <w:r w:rsidRPr="002B30C2">
        <w:rPr>
          <w:rFonts w:ascii="Palatino Linotype" w:hAnsi="Palatino Linotype"/>
        </w:rPr>
        <w:t xml:space="preserve">) de </w:t>
      </w:r>
      <w:r w:rsidR="00807C3B" w:rsidRPr="002B30C2">
        <w:rPr>
          <w:rFonts w:ascii="Palatino Linotype" w:hAnsi="Palatino Linotype"/>
        </w:rPr>
        <w:t>agosto</w:t>
      </w:r>
      <w:r w:rsidR="004C61CA" w:rsidRPr="002B30C2">
        <w:rPr>
          <w:rFonts w:ascii="Palatino Linotype" w:hAnsi="Palatino Linotype"/>
        </w:rPr>
        <w:t xml:space="preserve"> </w:t>
      </w:r>
      <w:r w:rsidRPr="002B30C2">
        <w:rPr>
          <w:rFonts w:ascii="Palatino Linotype" w:hAnsi="Palatino Linotype"/>
        </w:rPr>
        <w:t>de dos mil diecinueve.</w:t>
      </w:r>
    </w:p>
    <w:p w:rsidR="00570034" w:rsidRDefault="00570034" w:rsidP="002B30C2">
      <w:pPr>
        <w:pStyle w:val="Textoindependiente"/>
        <w:spacing w:line="360" w:lineRule="auto"/>
        <w:jc w:val="both"/>
        <w:rPr>
          <w:rFonts w:ascii="Palatino Linotype" w:hAnsi="Palatino Linotype"/>
        </w:rPr>
      </w:pPr>
      <w:r w:rsidRPr="002B30C2">
        <w:rPr>
          <w:rFonts w:ascii="Palatino Linotype" w:hAnsi="Palatino Linotype"/>
          <w:b/>
        </w:rPr>
        <w:t>VISTO</w:t>
      </w:r>
      <w:r w:rsidRPr="002B30C2">
        <w:rPr>
          <w:rFonts w:ascii="Palatino Linotype" w:hAnsi="Palatino Linotype"/>
        </w:rPr>
        <w:t xml:space="preserve"> el expediente electrónico formado con motivo del recurso de revisión </w:t>
      </w:r>
      <w:r w:rsidR="004C61CA" w:rsidRPr="002B30C2">
        <w:rPr>
          <w:rFonts w:ascii="Palatino Linotype" w:hAnsi="Palatino Linotype"/>
          <w:b/>
          <w:bCs/>
        </w:rPr>
        <w:t>04</w:t>
      </w:r>
      <w:r w:rsidR="00807C3B" w:rsidRPr="002B30C2">
        <w:rPr>
          <w:rFonts w:ascii="Palatino Linotype" w:hAnsi="Palatino Linotype"/>
          <w:b/>
          <w:bCs/>
        </w:rPr>
        <w:t>27</w:t>
      </w:r>
      <w:r w:rsidR="004C61CA" w:rsidRPr="002B30C2">
        <w:rPr>
          <w:rFonts w:ascii="Palatino Linotype" w:hAnsi="Palatino Linotype"/>
          <w:b/>
          <w:bCs/>
        </w:rPr>
        <w:t>8</w:t>
      </w:r>
      <w:r w:rsidRPr="002B30C2">
        <w:rPr>
          <w:rFonts w:ascii="Palatino Linotype" w:hAnsi="Palatino Linotype"/>
          <w:b/>
          <w:bCs/>
        </w:rPr>
        <w:t>/INFOEM/IP/RR/2019</w:t>
      </w:r>
      <w:r w:rsidRPr="002B30C2">
        <w:rPr>
          <w:rFonts w:ascii="Palatino Linotype" w:hAnsi="Palatino Linotype"/>
          <w:b/>
        </w:rPr>
        <w:t xml:space="preserve"> </w:t>
      </w:r>
      <w:r w:rsidRPr="002B30C2">
        <w:rPr>
          <w:rFonts w:ascii="Palatino Linotype" w:hAnsi="Palatino Linotype"/>
        </w:rPr>
        <w:t xml:space="preserve">promovido por </w:t>
      </w:r>
      <w:r w:rsidR="003B663A" w:rsidRPr="003B663A">
        <w:rPr>
          <w:rFonts w:ascii="Palatino Linotype" w:hAnsi="Palatino Linotype"/>
          <w:b/>
          <w:highlight w:val="black"/>
        </w:rPr>
        <w:t>---------------------------------------</w:t>
      </w:r>
      <w:r w:rsidRPr="002B30C2">
        <w:rPr>
          <w:rFonts w:ascii="Palatino Linotype" w:hAnsi="Palatino Linotype"/>
          <w:b/>
        </w:rPr>
        <w:t xml:space="preserve"> e</w:t>
      </w:r>
      <w:r w:rsidRPr="002B30C2">
        <w:rPr>
          <w:rFonts w:ascii="Palatino Linotype" w:hAnsi="Palatino Linotype" w:cs="Arial"/>
        </w:rPr>
        <w:t xml:space="preserve">n su calidad de </w:t>
      </w:r>
      <w:r w:rsidRPr="002B30C2">
        <w:rPr>
          <w:rFonts w:ascii="Palatino Linotype" w:hAnsi="Palatino Linotype" w:cs="Arial"/>
          <w:b/>
        </w:rPr>
        <w:t>RECURRENTE</w:t>
      </w:r>
      <w:r w:rsidRPr="002B30C2">
        <w:rPr>
          <w:rFonts w:ascii="Palatino Linotype" w:hAnsi="Palatino Linotype" w:cs="Arial"/>
        </w:rPr>
        <w:t xml:space="preserve">, en contra de la respuesta del </w:t>
      </w:r>
      <w:r w:rsidR="004C61CA" w:rsidRPr="002B30C2">
        <w:rPr>
          <w:rFonts w:ascii="Palatino Linotype" w:hAnsi="Palatino Linotype"/>
          <w:b/>
        </w:rPr>
        <w:t>Ayuntamiento de Cuautitlán Izcalli</w:t>
      </w:r>
      <w:r w:rsidRPr="002B30C2">
        <w:rPr>
          <w:rFonts w:ascii="Palatino Linotype" w:hAnsi="Palatino Linotype"/>
          <w:b/>
          <w:bCs/>
        </w:rPr>
        <w:t xml:space="preserve"> </w:t>
      </w:r>
      <w:r w:rsidRPr="002B30C2">
        <w:rPr>
          <w:rFonts w:ascii="Palatino Linotype" w:hAnsi="Palatino Linotype"/>
        </w:rPr>
        <w:t>en lo sucesivo el</w:t>
      </w:r>
      <w:r w:rsidRPr="002B30C2">
        <w:rPr>
          <w:rFonts w:ascii="Palatino Linotype" w:hAnsi="Palatino Linotype"/>
          <w:b/>
        </w:rPr>
        <w:t xml:space="preserve"> SUJETO OBLIGADO, </w:t>
      </w:r>
      <w:r w:rsidRPr="002B30C2">
        <w:rPr>
          <w:rFonts w:ascii="Palatino Linotype" w:hAnsi="Palatino Linotype"/>
        </w:rPr>
        <w:t>se procede a dictar la presente resolución, con base en los siguientes:</w:t>
      </w:r>
    </w:p>
    <w:p w:rsidR="002B30C2" w:rsidRPr="002B30C2" w:rsidRDefault="002B30C2" w:rsidP="002B30C2">
      <w:pPr>
        <w:pStyle w:val="Textoindependiente"/>
        <w:spacing w:line="360" w:lineRule="auto"/>
        <w:jc w:val="both"/>
        <w:rPr>
          <w:rFonts w:ascii="Palatino Linotype" w:hAnsi="Palatino Linotype"/>
        </w:rPr>
      </w:pPr>
    </w:p>
    <w:p w:rsidR="00570034" w:rsidRDefault="00570034" w:rsidP="002B30C2">
      <w:pPr>
        <w:pStyle w:val="Ttulo1"/>
        <w:tabs>
          <w:tab w:val="left" w:pos="0"/>
        </w:tabs>
        <w:spacing w:before="0" w:line="360" w:lineRule="auto"/>
        <w:jc w:val="center"/>
        <w:rPr>
          <w:b/>
          <w:szCs w:val="24"/>
        </w:rPr>
      </w:pPr>
      <w:bookmarkStart w:id="3" w:name="_Toc461555884"/>
      <w:bookmarkStart w:id="4" w:name="_Toc466371847"/>
      <w:bookmarkStart w:id="5" w:name="_Toc15492583"/>
      <w:r w:rsidRPr="002B30C2">
        <w:rPr>
          <w:b/>
          <w:szCs w:val="24"/>
        </w:rPr>
        <w:t>ANTECEDENTES</w:t>
      </w:r>
      <w:bookmarkEnd w:id="3"/>
      <w:bookmarkEnd w:id="4"/>
      <w:bookmarkEnd w:id="5"/>
    </w:p>
    <w:p w:rsidR="002B30C2" w:rsidRPr="002B30C2" w:rsidRDefault="002B30C2" w:rsidP="002B30C2">
      <w:pPr>
        <w:rPr>
          <w:lang w:eastAsia="en-US"/>
        </w:rPr>
      </w:pPr>
    </w:p>
    <w:p w:rsidR="00570034" w:rsidRPr="002B30C2" w:rsidRDefault="00570034" w:rsidP="002B30C2">
      <w:pPr>
        <w:pStyle w:val="Prrafodelista"/>
        <w:numPr>
          <w:ilvl w:val="0"/>
          <w:numId w:val="1"/>
        </w:numPr>
        <w:tabs>
          <w:tab w:val="left" w:pos="0"/>
        </w:tabs>
        <w:spacing w:line="360" w:lineRule="auto"/>
        <w:ind w:left="0" w:right="49" w:firstLine="0"/>
        <w:jc w:val="both"/>
        <w:rPr>
          <w:rFonts w:ascii="Palatino Linotype" w:hAnsi="Palatino Linotype"/>
        </w:rPr>
      </w:pPr>
      <w:r w:rsidRPr="002B30C2">
        <w:rPr>
          <w:rFonts w:ascii="Palatino Linotype" w:eastAsia="Calibri" w:hAnsi="Palatino Linotype" w:cs="Arial"/>
        </w:rPr>
        <w:t xml:space="preserve">El </w:t>
      </w:r>
      <w:r w:rsidRPr="002B30C2">
        <w:rPr>
          <w:rFonts w:ascii="Palatino Linotype" w:hAnsi="Palatino Linotype"/>
        </w:rPr>
        <w:t>día</w:t>
      </w:r>
      <w:r w:rsidRPr="002B30C2">
        <w:rPr>
          <w:rFonts w:ascii="Palatino Linotype" w:eastAsia="Calibri" w:hAnsi="Palatino Linotype" w:cs="Arial"/>
        </w:rPr>
        <w:t xml:space="preserve"> </w:t>
      </w:r>
      <w:r w:rsidR="004C61CA" w:rsidRPr="002B30C2">
        <w:rPr>
          <w:rFonts w:ascii="Palatino Linotype" w:eastAsia="Calibri" w:hAnsi="Palatino Linotype" w:cs="Arial"/>
        </w:rPr>
        <w:t>tres</w:t>
      </w:r>
      <w:r w:rsidRPr="002B30C2">
        <w:rPr>
          <w:rFonts w:ascii="Palatino Linotype" w:eastAsia="Calibri" w:hAnsi="Palatino Linotype" w:cs="Arial"/>
        </w:rPr>
        <w:t xml:space="preserve"> </w:t>
      </w:r>
      <w:r w:rsidR="004C61CA" w:rsidRPr="002B30C2">
        <w:rPr>
          <w:rFonts w:ascii="Palatino Linotype" w:hAnsi="Palatino Linotype"/>
        </w:rPr>
        <w:t>(03</w:t>
      </w:r>
      <w:r w:rsidRPr="002B30C2">
        <w:rPr>
          <w:rFonts w:ascii="Palatino Linotype" w:hAnsi="Palatino Linotype"/>
        </w:rPr>
        <w:t xml:space="preserve">) de </w:t>
      </w:r>
      <w:r w:rsidR="004C61CA" w:rsidRPr="002B30C2">
        <w:rPr>
          <w:rFonts w:ascii="Palatino Linotype" w:hAnsi="Palatino Linotype"/>
        </w:rPr>
        <w:t xml:space="preserve">abril </w:t>
      </w:r>
      <w:r w:rsidRPr="002B30C2">
        <w:rPr>
          <w:rFonts w:ascii="Palatino Linotype" w:eastAsia="Calibri" w:hAnsi="Palatino Linotype" w:cs="Arial"/>
        </w:rPr>
        <w:t>de dos mil diecinueve</w:t>
      </w:r>
      <w:r w:rsidRPr="002B30C2">
        <w:rPr>
          <w:rFonts w:ascii="Palatino Linotype" w:hAnsi="Palatino Linotype"/>
          <w:b/>
        </w:rPr>
        <w:t xml:space="preserve">, </w:t>
      </w:r>
      <w:r w:rsidRPr="002B30C2">
        <w:rPr>
          <w:rFonts w:ascii="Palatino Linotype" w:eastAsia="Calibri" w:hAnsi="Palatino Linotype" w:cs="Arial"/>
        </w:rPr>
        <w:t xml:space="preserve">se presentó ante el </w:t>
      </w:r>
      <w:r w:rsidRPr="002B30C2">
        <w:rPr>
          <w:rFonts w:ascii="Palatino Linotype" w:eastAsia="Calibri" w:hAnsi="Palatino Linotype" w:cs="Arial"/>
          <w:b/>
        </w:rPr>
        <w:t>SUJETO OBLIGADO</w:t>
      </w:r>
      <w:r w:rsidRPr="002B30C2">
        <w:rPr>
          <w:rFonts w:ascii="Palatino Linotype" w:eastAsia="Calibri" w:hAnsi="Palatino Linotype" w:cs="Arial"/>
        </w:rPr>
        <w:t xml:space="preserve"> vía </w:t>
      </w:r>
      <w:r w:rsidRPr="002B30C2">
        <w:rPr>
          <w:rFonts w:ascii="Palatino Linotype" w:eastAsia="Calibri" w:hAnsi="Palatino Linotype" w:cs="Arial"/>
          <w:lang w:val="es-ES"/>
        </w:rPr>
        <w:t>Sistema de Acceso a la Información Mexiquense (</w:t>
      </w:r>
      <w:r w:rsidRPr="002B30C2">
        <w:rPr>
          <w:rFonts w:ascii="Palatino Linotype" w:eastAsia="Calibri" w:hAnsi="Palatino Linotype" w:cs="Arial"/>
          <w:b/>
          <w:lang w:val="es-ES"/>
        </w:rPr>
        <w:t>SAIMEX)</w:t>
      </w:r>
      <w:r w:rsidRPr="002B30C2">
        <w:rPr>
          <w:rFonts w:ascii="Palatino Linotype" w:eastAsia="Calibri" w:hAnsi="Palatino Linotype" w:cs="Arial"/>
        </w:rPr>
        <w:t xml:space="preserve">, la solicitud de información pública registrada con el número </w:t>
      </w:r>
      <w:r w:rsidRPr="002B30C2">
        <w:rPr>
          <w:rFonts w:ascii="Palatino Linotype" w:eastAsia="Times New Roman" w:hAnsi="Palatino Linotype" w:cs="Arial"/>
          <w:b/>
          <w:lang w:val="es-ES"/>
        </w:rPr>
        <w:t>00</w:t>
      </w:r>
      <w:r w:rsidR="004C61CA" w:rsidRPr="002B30C2">
        <w:rPr>
          <w:rFonts w:ascii="Palatino Linotype" w:eastAsia="Times New Roman" w:hAnsi="Palatino Linotype" w:cs="Arial"/>
          <w:b/>
          <w:lang w:val="es-ES"/>
        </w:rPr>
        <w:t>2</w:t>
      </w:r>
      <w:r w:rsidR="00807C3B" w:rsidRPr="002B30C2">
        <w:rPr>
          <w:rFonts w:ascii="Palatino Linotype" w:eastAsia="Times New Roman" w:hAnsi="Palatino Linotype" w:cs="Arial"/>
          <w:b/>
          <w:lang w:val="es-ES"/>
        </w:rPr>
        <w:t>68</w:t>
      </w:r>
      <w:r w:rsidRPr="002B30C2">
        <w:rPr>
          <w:rFonts w:ascii="Palatino Linotype" w:eastAsia="Times New Roman" w:hAnsi="Palatino Linotype" w:cs="Arial"/>
          <w:b/>
          <w:lang w:val="es-ES"/>
        </w:rPr>
        <w:t>/</w:t>
      </w:r>
      <w:r w:rsidR="004C61CA" w:rsidRPr="002B30C2">
        <w:rPr>
          <w:rFonts w:ascii="Palatino Linotype" w:eastAsia="Times New Roman" w:hAnsi="Palatino Linotype" w:cs="Arial"/>
          <w:b/>
          <w:lang w:val="es-ES"/>
        </w:rPr>
        <w:t>CUAUTIZC</w:t>
      </w:r>
      <w:r w:rsidRPr="002B30C2">
        <w:rPr>
          <w:rFonts w:ascii="Palatino Linotype" w:eastAsia="Times New Roman" w:hAnsi="Palatino Linotype" w:cs="Arial"/>
          <w:b/>
          <w:lang w:val="es-ES"/>
        </w:rPr>
        <w:t>/IP/2019</w:t>
      </w:r>
      <w:r w:rsidRPr="002B30C2">
        <w:rPr>
          <w:rFonts w:ascii="Palatino Linotype" w:eastAsia="Calibri" w:hAnsi="Palatino Linotype" w:cs="Arial"/>
        </w:rPr>
        <w:t>,</w:t>
      </w:r>
      <w:r w:rsidRPr="002B30C2">
        <w:rPr>
          <w:rFonts w:ascii="Palatino Linotype" w:eastAsia="Calibri" w:hAnsi="Palatino Linotype" w:cs="Arial"/>
          <w:b/>
        </w:rPr>
        <w:t xml:space="preserve"> </w:t>
      </w:r>
      <w:r w:rsidR="00807C3B" w:rsidRPr="002B30C2">
        <w:rPr>
          <w:rFonts w:ascii="Palatino Linotype" w:eastAsia="Calibri" w:hAnsi="Palatino Linotype" w:cs="Arial"/>
        </w:rPr>
        <w:t>mediante la cual solicitó</w:t>
      </w:r>
      <w:r w:rsidRPr="002B30C2">
        <w:rPr>
          <w:rFonts w:ascii="Palatino Linotype" w:eastAsia="Calibri" w:hAnsi="Palatino Linotype" w:cs="Arial"/>
        </w:rPr>
        <w:t>:</w:t>
      </w:r>
    </w:p>
    <w:p w:rsidR="00570034" w:rsidRPr="002B30C2" w:rsidRDefault="00570034" w:rsidP="002B30C2">
      <w:pPr>
        <w:pStyle w:val="Prrafodelista"/>
        <w:tabs>
          <w:tab w:val="left" w:pos="0"/>
        </w:tabs>
        <w:spacing w:line="360" w:lineRule="auto"/>
        <w:ind w:left="0" w:right="49"/>
        <w:jc w:val="both"/>
        <w:rPr>
          <w:rFonts w:ascii="Palatino Linotype" w:eastAsia="Calibri" w:hAnsi="Palatino Linotype" w:cs="Arial"/>
        </w:rPr>
      </w:pPr>
    </w:p>
    <w:p w:rsidR="00A62FE7" w:rsidRDefault="00570034" w:rsidP="002B30C2">
      <w:pPr>
        <w:pStyle w:val="Prrafodelista"/>
        <w:tabs>
          <w:tab w:val="left" w:pos="426"/>
        </w:tabs>
        <w:spacing w:line="360" w:lineRule="auto"/>
        <w:ind w:left="851" w:right="616"/>
        <w:jc w:val="both"/>
        <w:rPr>
          <w:rFonts w:ascii="Palatino Linotype" w:hAnsi="Palatino Linotype"/>
        </w:rPr>
      </w:pPr>
      <w:r w:rsidRPr="002B30C2">
        <w:rPr>
          <w:rFonts w:ascii="Palatino Linotype" w:hAnsi="Palatino Linotype"/>
          <w:i/>
        </w:rPr>
        <w:t>“</w:t>
      </w:r>
      <w:r w:rsidR="00807C3B" w:rsidRPr="002B30C2">
        <w:rPr>
          <w:rFonts w:ascii="Palatino Linotype" w:hAnsi="Palatino Linotype"/>
          <w:i/>
        </w:rPr>
        <w:t xml:space="preserve">SOLICITO EL RESULTADO EN SU VERSION PUBLICA DEL EXAMEN DE CONTROL DE CONFIANZA DE LOS SERVIDORES PUBLICOS: 1 COMISARIO GENERAL DE SEGURIDAD PUBLICA Y TRANSITO DE CUAUTITLAN IZCALLI 2. DIRECTOR DE TRANSITO 3. DIRECTOR DE SEGURIDAD </w:t>
      </w:r>
      <w:proofErr w:type="gramStart"/>
      <w:r w:rsidR="00807C3B" w:rsidRPr="002B30C2">
        <w:rPr>
          <w:rFonts w:ascii="Palatino Linotype" w:hAnsi="Palatino Linotype"/>
          <w:i/>
        </w:rPr>
        <w:t>PUBLICA</w:t>
      </w:r>
      <w:proofErr w:type="gramEnd"/>
      <w:r w:rsidR="00807C3B" w:rsidRPr="002B30C2">
        <w:rPr>
          <w:rFonts w:ascii="Palatino Linotype" w:hAnsi="Palatino Linotype"/>
          <w:i/>
        </w:rPr>
        <w:t xml:space="preserve"> 4. COORDINACION DE CONTROL OPERATIVO 5 PRESIDENTE DE LA COMISION DE HONOR Y JUSTICIA LO ANTERIOR PARA CONOCER SI NUESTRAS AUTORIDADES ESTAN DEBIDAMENTE CERTIFICADAS</w:t>
      </w:r>
      <w:r w:rsidRPr="002B30C2">
        <w:rPr>
          <w:rFonts w:ascii="Palatino Linotype" w:hAnsi="Palatino Linotype"/>
          <w:i/>
        </w:rPr>
        <w:t>.”</w:t>
      </w:r>
      <w:r w:rsidRPr="002B30C2">
        <w:rPr>
          <w:rFonts w:ascii="Palatino Linotype" w:hAnsi="Palatino Linotype"/>
        </w:rPr>
        <w:t xml:space="preserve"> (Sic)</w:t>
      </w:r>
    </w:p>
    <w:p w:rsidR="002B30C2" w:rsidRPr="002B30C2" w:rsidRDefault="002B30C2" w:rsidP="002B30C2">
      <w:pPr>
        <w:pStyle w:val="Prrafodelista"/>
        <w:tabs>
          <w:tab w:val="left" w:pos="426"/>
        </w:tabs>
        <w:spacing w:line="360" w:lineRule="auto"/>
        <w:ind w:left="851" w:right="616"/>
        <w:jc w:val="both"/>
        <w:rPr>
          <w:rFonts w:ascii="Palatino Linotype" w:hAnsi="Palatino Linotype"/>
        </w:rPr>
      </w:pPr>
    </w:p>
    <w:p w:rsidR="00A62FE7" w:rsidRDefault="00570034" w:rsidP="002B30C2">
      <w:pPr>
        <w:pStyle w:val="Prrafodelista"/>
        <w:tabs>
          <w:tab w:val="left" w:pos="0"/>
        </w:tabs>
        <w:spacing w:line="360" w:lineRule="auto"/>
        <w:ind w:left="567"/>
        <w:rPr>
          <w:rFonts w:ascii="Palatino Linotype" w:hAnsi="Palatino Linotype"/>
          <w:b/>
        </w:rPr>
      </w:pPr>
      <w:r w:rsidRPr="002B30C2">
        <w:rPr>
          <w:rFonts w:ascii="Palatino Linotype" w:eastAsia="Times New Roman" w:hAnsi="Palatino Linotype" w:cs="Arial"/>
        </w:rPr>
        <w:t>Señaló como modalidad de entrega de información</w:t>
      </w:r>
      <w:r w:rsidRPr="002B30C2">
        <w:rPr>
          <w:rFonts w:ascii="Palatino Linotype" w:eastAsia="Times New Roman" w:hAnsi="Palatino Linotype" w:cs="Arial"/>
          <w:b/>
        </w:rPr>
        <w:t>:</w:t>
      </w:r>
      <w:r w:rsidRPr="002B30C2">
        <w:rPr>
          <w:rFonts w:ascii="Palatino Linotype" w:eastAsia="Times New Roman" w:hAnsi="Palatino Linotype" w:cs="Arial"/>
        </w:rPr>
        <w:t xml:space="preserve"> </w:t>
      </w:r>
      <w:r w:rsidRPr="002B30C2">
        <w:rPr>
          <w:rFonts w:ascii="Palatino Linotype" w:hAnsi="Palatino Linotype"/>
        </w:rPr>
        <w:t>A través del</w:t>
      </w:r>
      <w:r w:rsidRPr="002B30C2">
        <w:rPr>
          <w:rFonts w:ascii="Palatino Linotype" w:hAnsi="Palatino Linotype"/>
          <w:b/>
        </w:rPr>
        <w:t xml:space="preserve"> </w:t>
      </w:r>
      <w:r w:rsidRPr="002B30C2">
        <w:rPr>
          <w:rFonts w:ascii="Palatino Linotype" w:eastAsia="Times New Roman" w:hAnsi="Palatino Linotype" w:cs="Arial"/>
          <w:b/>
          <w:lang w:val="es-ES"/>
        </w:rPr>
        <w:t>SAIMEX</w:t>
      </w:r>
      <w:r w:rsidRPr="002B30C2">
        <w:rPr>
          <w:rFonts w:ascii="Palatino Linotype" w:hAnsi="Palatino Linotype"/>
          <w:b/>
        </w:rPr>
        <w:t>.</w:t>
      </w:r>
    </w:p>
    <w:p w:rsidR="002B30C2" w:rsidRPr="002B30C2" w:rsidRDefault="002B30C2" w:rsidP="002B30C2">
      <w:pPr>
        <w:pStyle w:val="Prrafodelista"/>
        <w:tabs>
          <w:tab w:val="left" w:pos="0"/>
        </w:tabs>
        <w:spacing w:line="360" w:lineRule="auto"/>
        <w:ind w:left="567"/>
        <w:rPr>
          <w:rFonts w:ascii="Palatino Linotype" w:hAnsi="Palatino Linotype"/>
          <w:b/>
        </w:rPr>
      </w:pPr>
    </w:p>
    <w:p w:rsidR="000F1953" w:rsidRPr="002B30C2" w:rsidRDefault="00C30D6B" w:rsidP="002B30C2">
      <w:pPr>
        <w:pStyle w:val="Prrafodelista"/>
        <w:numPr>
          <w:ilvl w:val="0"/>
          <w:numId w:val="1"/>
        </w:numPr>
        <w:spacing w:before="240" w:after="240" w:line="360" w:lineRule="auto"/>
        <w:ind w:left="426" w:hanging="426"/>
        <w:jc w:val="both"/>
        <w:rPr>
          <w:rFonts w:ascii="Palatino Linotype" w:eastAsia="MS Mincho" w:hAnsi="Palatino Linotype" w:cs="Times New Roman"/>
        </w:rPr>
      </w:pPr>
      <w:r w:rsidRPr="002B30C2">
        <w:rPr>
          <w:rFonts w:ascii="Palatino Linotype" w:eastAsia="Calibri" w:hAnsi="Palatino Linotype" w:cs="Arial"/>
          <w:lang w:val="es-AR"/>
        </w:rPr>
        <w:t>El</w:t>
      </w:r>
      <w:r w:rsidR="000F1953" w:rsidRPr="002B30C2">
        <w:rPr>
          <w:rFonts w:ascii="Palatino Linotype" w:eastAsia="Calibri" w:hAnsi="Palatino Linotype" w:cs="Arial"/>
          <w:lang w:val="es-AR"/>
        </w:rPr>
        <w:t xml:space="preserve"> día veintinueve (29</w:t>
      </w:r>
      <w:r w:rsidR="000F1953" w:rsidRPr="002B30C2">
        <w:rPr>
          <w:rFonts w:ascii="Palatino Linotype" w:eastAsia="MS Mincho" w:hAnsi="Palatino Linotype" w:cs="Times New Roman"/>
          <w:i/>
        </w:rPr>
        <w:t xml:space="preserve">) </w:t>
      </w:r>
      <w:r w:rsidR="000F1953" w:rsidRPr="002B30C2">
        <w:rPr>
          <w:rFonts w:ascii="Palatino Linotype" w:eastAsia="MS Mincho" w:hAnsi="Palatino Linotype" w:cs="Times New Roman"/>
        </w:rPr>
        <w:t>de abril de dos mil diecinueve</w:t>
      </w:r>
      <w:r w:rsidR="000F1953" w:rsidRPr="002B30C2">
        <w:rPr>
          <w:rFonts w:ascii="Palatino Linotype" w:eastAsia="Times New Roman" w:hAnsi="Palatino Linotype" w:cs="Arial"/>
          <w:lang w:val="es-ES"/>
        </w:rPr>
        <w:t xml:space="preserve">, el </w:t>
      </w:r>
      <w:r w:rsidR="000F1953" w:rsidRPr="002B30C2">
        <w:rPr>
          <w:rFonts w:ascii="Palatino Linotype" w:eastAsia="Times New Roman" w:hAnsi="Palatino Linotype" w:cs="Arial"/>
          <w:b/>
          <w:lang w:val="es-ES"/>
        </w:rPr>
        <w:t>SUJETO OBLIGADO,</w:t>
      </w:r>
      <w:r w:rsidR="000F1953" w:rsidRPr="002B30C2">
        <w:rPr>
          <w:rFonts w:ascii="Palatino Linotype" w:eastAsia="Times New Roman" w:hAnsi="Palatino Linotype" w:cs="Arial"/>
          <w:lang w:val="es-ES"/>
        </w:rPr>
        <w:t xml:space="preserve"> hizo del conocimiento del </w:t>
      </w:r>
      <w:r w:rsidR="000F1953" w:rsidRPr="002B30C2">
        <w:rPr>
          <w:rFonts w:ascii="Palatino Linotype" w:eastAsia="Times New Roman" w:hAnsi="Palatino Linotype" w:cs="Arial"/>
          <w:b/>
          <w:lang w:val="es-ES"/>
        </w:rPr>
        <w:t>RECURRENTE</w:t>
      </w:r>
      <w:r w:rsidR="000F1953" w:rsidRPr="002B30C2">
        <w:rPr>
          <w:rFonts w:ascii="Palatino Linotype" w:eastAsia="Times New Roman" w:hAnsi="Palatino Linotype" w:cs="Arial"/>
          <w:lang w:val="es-ES"/>
        </w:rPr>
        <w:t xml:space="preserve">, que el plazo para atender la solicitud </w:t>
      </w:r>
      <w:r w:rsidR="00BB5FC4" w:rsidRPr="002B30C2">
        <w:rPr>
          <w:rFonts w:ascii="Palatino Linotype" w:eastAsia="Times New Roman" w:hAnsi="Palatino Linotype" w:cs="Arial"/>
          <w:lang w:val="es-ES"/>
        </w:rPr>
        <w:t>se prorrogó</w:t>
      </w:r>
      <w:r w:rsidR="000F1953" w:rsidRPr="002B30C2">
        <w:rPr>
          <w:rFonts w:ascii="Palatino Linotype" w:eastAsia="Times New Roman" w:hAnsi="Palatino Linotype" w:cs="Arial"/>
          <w:lang w:val="es-ES"/>
        </w:rPr>
        <w:t xml:space="preserve"> por siete días en virtud de la siguiente</w:t>
      </w:r>
      <w:r w:rsidR="00807C3B" w:rsidRPr="002B30C2">
        <w:rPr>
          <w:rFonts w:ascii="Palatino Linotype" w:eastAsia="Times New Roman" w:hAnsi="Palatino Linotype" w:cs="Arial"/>
          <w:lang w:val="es-ES"/>
        </w:rPr>
        <w:t xml:space="preserve">  razó</w:t>
      </w:r>
      <w:r w:rsidR="000F1953" w:rsidRPr="002B30C2">
        <w:rPr>
          <w:rFonts w:ascii="Palatino Linotype" w:eastAsia="Times New Roman" w:hAnsi="Palatino Linotype" w:cs="Arial"/>
          <w:lang w:val="es-ES"/>
        </w:rPr>
        <w:t>n:</w:t>
      </w:r>
    </w:p>
    <w:p w:rsidR="000F1953" w:rsidRPr="002B30C2" w:rsidRDefault="000F1953" w:rsidP="002B30C2">
      <w:pPr>
        <w:pStyle w:val="Prrafodelista"/>
        <w:spacing w:line="360" w:lineRule="auto"/>
        <w:rPr>
          <w:rFonts w:ascii="Palatino Linotype" w:eastAsia="MS Mincho" w:hAnsi="Palatino Linotype" w:cs="Times New Roman"/>
        </w:rPr>
      </w:pPr>
    </w:p>
    <w:p w:rsidR="000F1953" w:rsidRPr="002B30C2" w:rsidRDefault="000F1953" w:rsidP="002B30C2">
      <w:pPr>
        <w:spacing w:line="360" w:lineRule="auto"/>
        <w:ind w:left="851" w:right="616"/>
        <w:contextualSpacing/>
        <w:jc w:val="both"/>
        <w:rPr>
          <w:rFonts w:ascii="Palatino Linotype" w:hAnsi="Palatino Linotype"/>
          <w:i/>
          <w:color w:val="000000"/>
        </w:rPr>
      </w:pPr>
      <w:r w:rsidRPr="002B30C2">
        <w:rPr>
          <w:rFonts w:ascii="Palatino Linotype" w:hAnsi="Palatino Linotype"/>
          <w:i/>
          <w:color w:val="000000"/>
        </w:rPr>
        <w:t>“</w:t>
      </w:r>
      <w:r w:rsidR="00807C3B" w:rsidRPr="002B30C2">
        <w:rPr>
          <w:rFonts w:ascii="Palatino Linotype" w:hAnsi="Palatino Linotype"/>
          <w:i/>
          <w:color w:val="000000"/>
        </w:rPr>
        <w:t>…</w:t>
      </w:r>
      <w:r w:rsidRPr="002B30C2">
        <w:rPr>
          <w:rFonts w:ascii="Palatino Linotype" w:hAnsi="Palatino Linotype"/>
          <w:i/>
          <w:color w:val="000000"/>
        </w:rPr>
        <w:t>En consecuencia de concluir la búsqueda exhaustiva en los archivos de este Ayuntamiento de Cuautitlán Izcalli (Sujeto Obligado), de lo solicitado y para poder estar en condiciones de otorgar la contestación a su solicitud, fundada y motivada se le hace de su conocimiento la ampliación de 7 días hábiles, lo anterior con fundamento en el artículo 163 segundo párrafo de la Ley de Transparencia y Acceso a la Información Pública del Estado de México y Municipios..." SIC. Por lo anteriormente expuesto y con fundamento en el artículo 53 fracción VI de la Ley de Transparencia y Acceso a la Información Pública del Estado de México y Municipios, pido se sirva tenerse por notificado en tiempo y forma la ampliación el término de su solicitud de información número 00266/CUAUTIZC/IP/2019.” (Sic)</w:t>
      </w:r>
    </w:p>
    <w:p w:rsidR="00807C3B" w:rsidRDefault="00807C3B" w:rsidP="002B30C2">
      <w:pPr>
        <w:pStyle w:val="Prrafodelista"/>
        <w:tabs>
          <w:tab w:val="left" w:pos="0"/>
        </w:tabs>
        <w:spacing w:line="360" w:lineRule="auto"/>
        <w:ind w:left="360" w:right="49"/>
        <w:jc w:val="both"/>
        <w:rPr>
          <w:rFonts w:ascii="Palatino Linotype" w:hAnsi="Palatino Linotype"/>
        </w:rPr>
      </w:pPr>
      <w:r w:rsidRPr="002B30C2">
        <w:rPr>
          <w:rFonts w:ascii="Palatino Linotype" w:hAnsi="Palatino Linotype"/>
        </w:rPr>
        <w:t xml:space="preserve">Manifestación a la que adjuntó el archivo identificado como </w:t>
      </w:r>
      <w:r w:rsidRPr="002B30C2">
        <w:rPr>
          <w:rFonts w:ascii="Palatino Linotype" w:hAnsi="Palatino Linotype"/>
          <w:b/>
          <w:i/>
        </w:rPr>
        <w:t xml:space="preserve">ACUERDO PRORROGA 11 2019.pdf </w:t>
      </w:r>
      <w:r w:rsidRPr="002B30C2">
        <w:rPr>
          <w:rFonts w:ascii="Palatino Linotype" w:hAnsi="Palatino Linotype"/>
        </w:rPr>
        <w:t xml:space="preserve">consistente en el acuerdo de ampliación de término de respuesta a las solicitudes de información pública emitido por el Comité de Transparencia. </w:t>
      </w:r>
    </w:p>
    <w:p w:rsidR="002B30C2" w:rsidRPr="002B30C2" w:rsidRDefault="002B30C2" w:rsidP="002B30C2">
      <w:pPr>
        <w:pStyle w:val="Prrafodelista"/>
        <w:tabs>
          <w:tab w:val="left" w:pos="0"/>
        </w:tabs>
        <w:spacing w:line="360" w:lineRule="auto"/>
        <w:ind w:left="360" w:right="49"/>
        <w:jc w:val="both"/>
        <w:rPr>
          <w:rFonts w:ascii="Palatino Linotype" w:hAnsi="Palatino Linotype"/>
        </w:rPr>
      </w:pPr>
    </w:p>
    <w:p w:rsidR="00BB5FC4" w:rsidRDefault="00570034" w:rsidP="002B30C2">
      <w:pPr>
        <w:pStyle w:val="Prrafodelista"/>
        <w:numPr>
          <w:ilvl w:val="0"/>
          <w:numId w:val="1"/>
        </w:numPr>
        <w:tabs>
          <w:tab w:val="left" w:pos="0"/>
        </w:tabs>
        <w:spacing w:line="360" w:lineRule="auto"/>
        <w:ind w:right="49"/>
        <w:jc w:val="both"/>
        <w:rPr>
          <w:rFonts w:ascii="Palatino Linotype" w:hAnsi="Palatino Linotype"/>
        </w:rPr>
      </w:pPr>
      <w:r w:rsidRPr="002B30C2">
        <w:rPr>
          <w:rFonts w:ascii="Palatino Linotype" w:hAnsi="Palatino Linotype"/>
        </w:rPr>
        <w:t xml:space="preserve">El día </w:t>
      </w:r>
      <w:r w:rsidR="00A70D9F" w:rsidRPr="002B30C2">
        <w:rPr>
          <w:rFonts w:ascii="Palatino Linotype" w:hAnsi="Palatino Linotype"/>
        </w:rPr>
        <w:t>catorce (14</w:t>
      </w:r>
      <w:r w:rsidRPr="002B30C2">
        <w:rPr>
          <w:rFonts w:ascii="Palatino Linotype" w:hAnsi="Palatino Linotype"/>
        </w:rPr>
        <w:t xml:space="preserve">) de </w:t>
      </w:r>
      <w:r w:rsidR="00A70D9F" w:rsidRPr="002B30C2">
        <w:rPr>
          <w:rFonts w:ascii="Palatino Linotype" w:hAnsi="Palatino Linotype"/>
        </w:rPr>
        <w:t xml:space="preserve">mayo </w:t>
      </w:r>
      <w:r w:rsidRPr="002B30C2">
        <w:rPr>
          <w:rFonts w:ascii="Palatino Linotype" w:hAnsi="Palatino Linotype"/>
        </w:rPr>
        <w:t xml:space="preserve">de dos mil diecinueve, el </w:t>
      </w:r>
      <w:r w:rsidRPr="002B30C2">
        <w:rPr>
          <w:rFonts w:ascii="Palatino Linotype" w:hAnsi="Palatino Linotype"/>
          <w:b/>
        </w:rPr>
        <w:t xml:space="preserve">SUJETO OBLIGADO </w:t>
      </w:r>
      <w:r w:rsidRPr="002B30C2">
        <w:rPr>
          <w:rFonts w:ascii="Palatino Linotype" w:hAnsi="Palatino Linotype"/>
        </w:rPr>
        <w:t xml:space="preserve">respondió a la solicitud de información lo siguiente: </w:t>
      </w:r>
    </w:p>
    <w:p w:rsidR="002B30C2" w:rsidRPr="002B30C2" w:rsidRDefault="002B30C2" w:rsidP="002B30C2">
      <w:pPr>
        <w:pStyle w:val="Prrafodelista"/>
        <w:tabs>
          <w:tab w:val="left" w:pos="0"/>
        </w:tabs>
        <w:spacing w:line="360" w:lineRule="auto"/>
        <w:ind w:left="360" w:right="49"/>
        <w:jc w:val="both"/>
        <w:rPr>
          <w:rFonts w:ascii="Palatino Linotype" w:hAnsi="Palatino Linotype"/>
        </w:rPr>
      </w:pPr>
    </w:p>
    <w:p w:rsidR="00570034" w:rsidRPr="002B30C2" w:rsidRDefault="00570034" w:rsidP="002B30C2">
      <w:pPr>
        <w:pStyle w:val="Prrafodelista"/>
        <w:tabs>
          <w:tab w:val="left" w:pos="0"/>
        </w:tabs>
        <w:spacing w:line="360" w:lineRule="auto"/>
        <w:ind w:left="360" w:right="49"/>
        <w:jc w:val="both"/>
        <w:rPr>
          <w:rFonts w:ascii="Palatino Linotype" w:hAnsi="Palatino Linotype"/>
        </w:rPr>
      </w:pPr>
      <w:r w:rsidRPr="002B30C2">
        <w:rPr>
          <w:rFonts w:ascii="Palatino Linotype" w:hAnsi="Palatino Linotype"/>
        </w:rPr>
        <w:t>“</w:t>
      </w:r>
      <w:r w:rsidR="00F056FD" w:rsidRPr="002B30C2">
        <w:rPr>
          <w:rFonts w:ascii="Palatino Linotype" w:hAnsi="Palatino Linotype"/>
        </w:rPr>
        <w:t>…</w:t>
      </w:r>
      <w:r w:rsidR="00A70D9F" w:rsidRPr="002B30C2">
        <w:rPr>
          <w:rFonts w:ascii="Palatino Linotype" w:hAnsi="Palatino Linotype"/>
          <w:i/>
        </w:rPr>
        <w:t>le informo la contestación que a su solicitud efectuó (1)</w:t>
      </w:r>
      <w:r w:rsidR="00C30D6B" w:rsidRPr="002B30C2">
        <w:rPr>
          <w:rFonts w:ascii="Palatino Linotype" w:hAnsi="Palatino Linotype"/>
          <w:i/>
        </w:rPr>
        <w:t xml:space="preserve"> </w:t>
      </w:r>
      <w:r w:rsidR="00A70D9F" w:rsidRPr="002B30C2">
        <w:rPr>
          <w:rFonts w:ascii="Palatino Linotype" w:hAnsi="Palatino Linotype"/>
          <w:i/>
        </w:rPr>
        <w:t>Comisaria General de Seguridad Pública y Tránsito.</w:t>
      </w:r>
      <w:r w:rsidR="00FE7787" w:rsidRPr="002B30C2">
        <w:rPr>
          <w:rFonts w:ascii="Palatino Linotype" w:hAnsi="Palatino Linotype"/>
          <w:i/>
        </w:rPr>
        <w:t xml:space="preserve"> SE REMITE </w:t>
      </w:r>
      <w:r w:rsidR="009A217A" w:rsidRPr="002B30C2">
        <w:rPr>
          <w:rFonts w:ascii="Palatino Linotype" w:hAnsi="Palatino Linotype"/>
          <w:i/>
        </w:rPr>
        <w:t>RESPUESTA</w:t>
      </w:r>
      <w:r w:rsidRPr="002B30C2">
        <w:rPr>
          <w:rFonts w:ascii="Palatino Linotype" w:hAnsi="Palatino Linotype"/>
          <w:i/>
        </w:rPr>
        <w:t>”</w:t>
      </w:r>
      <w:r w:rsidR="009A217A" w:rsidRPr="002B30C2">
        <w:rPr>
          <w:rFonts w:ascii="Palatino Linotype" w:hAnsi="Palatino Linotype"/>
          <w:i/>
        </w:rPr>
        <w:t xml:space="preserve"> sic  De lo anteriormente expuesto y fundado a Usted, en términos de los artículos 11, 41, 46 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w:t>
      </w:r>
      <w:r w:rsidRPr="002B30C2">
        <w:rPr>
          <w:rFonts w:ascii="Palatino Linotype" w:hAnsi="Palatino Linotype"/>
          <w:i/>
        </w:rPr>
        <w:t xml:space="preserve"> (Sic). </w:t>
      </w:r>
    </w:p>
    <w:p w:rsidR="00570034" w:rsidRPr="002B30C2" w:rsidRDefault="00570034" w:rsidP="002B30C2">
      <w:pPr>
        <w:pStyle w:val="Prrafodelista"/>
        <w:tabs>
          <w:tab w:val="left" w:pos="0"/>
        </w:tabs>
        <w:spacing w:line="360" w:lineRule="auto"/>
        <w:ind w:left="502" w:right="49"/>
        <w:jc w:val="both"/>
        <w:rPr>
          <w:rFonts w:ascii="Palatino Linotype" w:hAnsi="Palatino Linotype"/>
        </w:rPr>
      </w:pPr>
    </w:p>
    <w:p w:rsidR="00A50DD1" w:rsidRPr="002B30C2" w:rsidRDefault="006605DF" w:rsidP="002B30C2">
      <w:pPr>
        <w:pStyle w:val="Prrafodelista"/>
        <w:tabs>
          <w:tab w:val="left" w:pos="0"/>
        </w:tabs>
        <w:spacing w:line="360" w:lineRule="auto"/>
        <w:ind w:left="502" w:right="49"/>
        <w:jc w:val="both"/>
        <w:rPr>
          <w:rFonts w:ascii="Palatino Linotype" w:hAnsi="Palatino Linotype"/>
        </w:rPr>
      </w:pPr>
      <w:r w:rsidRPr="002B30C2">
        <w:rPr>
          <w:rFonts w:ascii="Palatino Linotype" w:hAnsi="Palatino Linotype"/>
        </w:rPr>
        <w:t xml:space="preserve">Respuesta a la que adjuntó </w:t>
      </w:r>
      <w:r w:rsidR="00A70D9F" w:rsidRPr="002B30C2">
        <w:rPr>
          <w:rFonts w:ascii="Palatino Linotype" w:hAnsi="Palatino Linotype"/>
        </w:rPr>
        <w:t xml:space="preserve"> el</w:t>
      </w:r>
      <w:r w:rsidR="00570034" w:rsidRPr="002B30C2">
        <w:rPr>
          <w:rFonts w:ascii="Palatino Linotype" w:hAnsi="Palatino Linotype"/>
        </w:rPr>
        <w:t xml:space="preserve"> archivo electrónico siguiente:</w:t>
      </w:r>
    </w:p>
    <w:p w:rsidR="00A62FE7" w:rsidRPr="002B30C2" w:rsidRDefault="00A70D9F" w:rsidP="002B30C2">
      <w:pPr>
        <w:pStyle w:val="Prrafodelista"/>
        <w:numPr>
          <w:ilvl w:val="0"/>
          <w:numId w:val="6"/>
        </w:numPr>
        <w:tabs>
          <w:tab w:val="left" w:pos="0"/>
        </w:tabs>
        <w:spacing w:line="360" w:lineRule="auto"/>
        <w:ind w:right="49"/>
        <w:jc w:val="both"/>
        <w:rPr>
          <w:rFonts w:ascii="Palatino Linotype" w:hAnsi="Palatino Linotype"/>
          <w:i/>
        </w:rPr>
      </w:pPr>
      <w:r w:rsidRPr="002B30C2">
        <w:rPr>
          <w:rFonts w:ascii="Palatino Linotype" w:hAnsi="Palatino Linotype"/>
          <w:b/>
          <w:i/>
        </w:rPr>
        <w:t>Respuesta</w:t>
      </w:r>
      <w:r w:rsidR="00807C3B" w:rsidRPr="002B30C2">
        <w:rPr>
          <w:rFonts w:ascii="Palatino Linotype" w:hAnsi="Palatino Linotype"/>
          <w:b/>
          <w:i/>
        </w:rPr>
        <w:t xml:space="preserve"> Comisario </w:t>
      </w:r>
      <w:r w:rsidRPr="002B30C2">
        <w:rPr>
          <w:rFonts w:ascii="Palatino Linotype" w:hAnsi="Palatino Linotype"/>
          <w:b/>
          <w:i/>
        </w:rPr>
        <w:t>26</w:t>
      </w:r>
      <w:r w:rsidR="00807C3B" w:rsidRPr="002B30C2">
        <w:rPr>
          <w:rFonts w:ascii="Palatino Linotype" w:hAnsi="Palatino Linotype"/>
          <w:b/>
          <w:i/>
        </w:rPr>
        <w:t>8</w:t>
      </w:r>
      <w:r w:rsidR="00570034" w:rsidRPr="002B30C2">
        <w:rPr>
          <w:rFonts w:ascii="Palatino Linotype" w:hAnsi="Palatino Linotype"/>
          <w:b/>
          <w:i/>
        </w:rPr>
        <w:t xml:space="preserve">.pdf: </w:t>
      </w:r>
      <w:r w:rsidR="00807C3B" w:rsidRPr="002B30C2">
        <w:rPr>
          <w:rFonts w:ascii="Palatino Linotype" w:hAnsi="Palatino Linotype"/>
        </w:rPr>
        <w:t>Se trata del</w:t>
      </w:r>
      <w:r w:rsidRPr="002B30C2">
        <w:rPr>
          <w:rFonts w:ascii="Palatino Linotype" w:hAnsi="Palatino Linotype"/>
        </w:rPr>
        <w:t xml:space="preserve"> oficio número </w:t>
      </w:r>
      <w:proofErr w:type="spellStart"/>
      <w:r w:rsidRPr="002B30C2">
        <w:rPr>
          <w:rFonts w:ascii="Palatino Linotype" w:hAnsi="Palatino Linotype"/>
        </w:rPr>
        <w:t>CGSPyT</w:t>
      </w:r>
      <w:proofErr w:type="spellEnd"/>
      <w:r w:rsidRPr="002B30C2">
        <w:rPr>
          <w:rFonts w:ascii="Palatino Linotype" w:hAnsi="Palatino Linotype"/>
        </w:rPr>
        <w:t>/6</w:t>
      </w:r>
      <w:r w:rsidR="000B73E5" w:rsidRPr="002B30C2">
        <w:rPr>
          <w:rFonts w:ascii="Palatino Linotype" w:hAnsi="Palatino Linotype"/>
        </w:rPr>
        <w:t>13/2019, de fecha catorce (14</w:t>
      </w:r>
      <w:r w:rsidR="002A6C00" w:rsidRPr="002B30C2">
        <w:rPr>
          <w:rFonts w:ascii="Palatino Linotype" w:hAnsi="Palatino Linotype"/>
        </w:rPr>
        <w:t>) de ma</w:t>
      </w:r>
      <w:r w:rsidRPr="002B30C2">
        <w:rPr>
          <w:rFonts w:ascii="Palatino Linotype" w:hAnsi="Palatino Linotype"/>
        </w:rPr>
        <w:t xml:space="preserve">yo </w:t>
      </w:r>
      <w:r w:rsidR="00FE7787" w:rsidRPr="002B30C2">
        <w:rPr>
          <w:rFonts w:ascii="Palatino Linotype" w:hAnsi="Palatino Linotype"/>
        </w:rPr>
        <w:t>de 2019, suscrito y sign</w:t>
      </w:r>
      <w:r w:rsidR="002A6C00" w:rsidRPr="002B30C2">
        <w:rPr>
          <w:rFonts w:ascii="Palatino Linotype" w:hAnsi="Palatino Linotype"/>
        </w:rPr>
        <w:t xml:space="preserve">ado por el </w:t>
      </w:r>
      <w:r w:rsidRPr="002B30C2">
        <w:rPr>
          <w:rFonts w:ascii="Palatino Linotype" w:hAnsi="Palatino Linotype" w:cs="Arial"/>
        </w:rPr>
        <w:t>Comisario General de Seguridad Pública y Tránsito de Cuautitlán Izcalli, Estado de México</w:t>
      </w:r>
      <w:r w:rsidR="007A4CD3" w:rsidRPr="002B30C2">
        <w:rPr>
          <w:rFonts w:ascii="Palatino Linotype" w:hAnsi="Palatino Linotype"/>
        </w:rPr>
        <w:t xml:space="preserve">, por medio del cual </w:t>
      </w:r>
      <w:r w:rsidR="000B73E5" w:rsidRPr="002B30C2">
        <w:rPr>
          <w:rFonts w:ascii="Palatino Linotype" w:hAnsi="Palatino Linotype"/>
        </w:rPr>
        <w:t>manifestó que</w:t>
      </w:r>
      <w:r w:rsidR="002A6C00" w:rsidRPr="002B30C2">
        <w:rPr>
          <w:rFonts w:ascii="Palatino Linotype" w:hAnsi="Palatino Linotype"/>
        </w:rPr>
        <w:t>:</w:t>
      </w:r>
      <w:r w:rsidR="00F17428" w:rsidRPr="002B30C2">
        <w:rPr>
          <w:rFonts w:ascii="Palatino Linotype" w:hAnsi="Palatino Linotype"/>
        </w:rPr>
        <w:t xml:space="preserve"> </w:t>
      </w:r>
      <w:r w:rsidR="00E32635" w:rsidRPr="002B30C2">
        <w:rPr>
          <w:rFonts w:ascii="Palatino Linotype" w:hAnsi="Palatino Linotype"/>
          <w:i/>
        </w:rPr>
        <w:t>“…</w:t>
      </w:r>
      <w:r w:rsidR="000B73E5" w:rsidRPr="002B30C2">
        <w:rPr>
          <w:rFonts w:ascii="Palatino Linotype" w:hAnsi="Palatino Linotype"/>
          <w:i/>
        </w:rPr>
        <w:t xml:space="preserve">el particular no especifica el tipo de certificaciones, ni el nombre exacto de los </w:t>
      </w:r>
      <w:proofErr w:type="spellStart"/>
      <w:r w:rsidR="000B73E5" w:rsidRPr="002B30C2">
        <w:rPr>
          <w:rFonts w:ascii="Palatino Linotype" w:hAnsi="Palatino Linotype"/>
          <w:i/>
        </w:rPr>
        <w:t>exámentes</w:t>
      </w:r>
      <w:proofErr w:type="spellEnd"/>
      <w:r w:rsidR="000B73E5" w:rsidRPr="002B30C2">
        <w:rPr>
          <w:rFonts w:ascii="Palatino Linotype" w:hAnsi="Palatino Linotype"/>
          <w:i/>
        </w:rPr>
        <w:t>..</w:t>
      </w:r>
      <w:r w:rsidR="00A50DD1" w:rsidRPr="002B30C2">
        <w:rPr>
          <w:rFonts w:ascii="Palatino Linotype" w:hAnsi="Palatino Linotype"/>
          <w:i/>
        </w:rPr>
        <w:t xml:space="preserve">.”(Sic) </w:t>
      </w:r>
    </w:p>
    <w:p w:rsidR="00F148BD" w:rsidRPr="002B30C2" w:rsidRDefault="00F148BD" w:rsidP="002B30C2">
      <w:pPr>
        <w:spacing w:line="360" w:lineRule="auto"/>
        <w:jc w:val="both"/>
        <w:rPr>
          <w:rFonts w:ascii="Palatino Linotype" w:hAnsi="Palatino Linotype" w:cs="Arial"/>
          <w:i/>
        </w:rPr>
      </w:pPr>
    </w:p>
    <w:p w:rsidR="00570034" w:rsidRPr="002B30C2" w:rsidRDefault="00A50DD1" w:rsidP="002B30C2">
      <w:pPr>
        <w:pStyle w:val="Prrafodelista"/>
        <w:numPr>
          <w:ilvl w:val="0"/>
          <w:numId w:val="1"/>
        </w:numPr>
        <w:tabs>
          <w:tab w:val="left" w:pos="0"/>
        </w:tabs>
        <w:spacing w:line="360" w:lineRule="auto"/>
        <w:ind w:left="0" w:right="49" w:firstLine="0"/>
        <w:jc w:val="both"/>
        <w:rPr>
          <w:rFonts w:ascii="Palatino Linotype" w:hAnsi="Palatino Linotype"/>
        </w:rPr>
      </w:pPr>
      <w:r w:rsidRPr="002B30C2">
        <w:rPr>
          <w:rFonts w:ascii="Palatino Linotype" w:eastAsia="Times New Roman" w:hAnsi="Palatino Linotype" w:cs="Arial"/>
        </w:rPr>
        <w:t>El día veinte (20</w:t>
      </w:r>
      <w:r w:rsidR="00570034" w:rsidRPr="002B30C2">
        <w:rPr>
          <w:rFonts w:ascii="Palatino Linotype" w:eastAsia="Times New Roman" w:hAnsi="Palatino Linotype" w:cs="Arial"/>
        </w:rPr>
        <w:t xml:space="preserve">) de </w:t>
      </w:r>
      <w:r w:rsidRPr="002B30C2">
        <w:rPr>
          <w:rFonts w:ascii="Palatino Linotype" w:eastAsia="Times New Roman" w:hAnsi="Palatino Linotype" w:cs="Arial"/>
        </w:rPr>
        <w:t xml:space="preserve">mayo </w:t>
      </w:r>
      <w:r w:rsidR="00570034" w:rsidRPr="002B30C2">
        <w:rPr>
          <w:rFonts w:ascii="Palatino Linotype" w:eastAsia="Times New Roman" w:hAnsi="Palatino Linotype" w:cs="Arial"/>
        </w:rPr>
        <w:t>de dos mil diecinueve el</w:t>
      </w:r>
      <w:r w:rsidR="00570034" w:rsidRPr="002B30C2">
        <w:rPr>
          <w:rFonts w:ascii="Palatino Linotype" w:hAnsi="Palatino Linotype" w:cs="Arial"/>
        </w:rPr>
        <w:t xml:space="preserve"> particular</w:t>
      </w:r>
      <w:r w:rsidR="00570034" w:rsidRPr="002B30C2">
        <w:rPr>
          <w:rFonts w:ascii="Palatino Linotype" w:eastAsia="Times New Roman" w:hAnsi="Palatino Linotype" w:cs="Arial"/>
        </w:rPr>
        <w:t xml:space="preserve"> interpuso el recurso de revisión, en contra de la respuesta anteriormente referida, señalando como:</w:t>
      </w:r>
      <w:bookmarkStart w:id="6" w:name="_Toc466982514"/>
      <w:bookmarkStart w:id="7" w:name="_Toc471908126"/>
      <w:bookmarkStart w:id="8" w:name="_Toc491791300"/>
      <w:bookmarkStart w:id="9" w:name="_Toc496726170"/>
      <w:bookmarkStart w:id="10" w:name="_Toc497242134"/>
      <w:bookmarkStart w:id="11" w:name="_Toc497292517"/>
      <w:bookmarkStart w:id="12" w:name="_Toc498503716"/>
      <w:bookmarkStart w:id="13" w:name="_Toc499568660"/>
      <w:bookmarkStart w:id="14" w:name="_Toc499568693"/>
      <w:bookmarkStart w:id="15" w:name="_Toc499665452"/>
      <w:bookmarkStart w:id="16" w:name="_Toc499729819"/>
      <w:bookmarkStart w:id="17" w:name="_Toc499835024"/>
      <w:bookmarkStart w:id="18" w:name="_Toc499835835"/>
      <w:bookmarkStart w:id="19" w:name="_Toc499835858"/>
    </w:p>
    <w:p w:rsidR="00570034" w:rsidRPr="002B30C2" w:rsidRDefault="00570034" w:rsidP="002B30C2">
      <w:pPr>
        <w:pStyle w:val="Prrafodelista"/>
        <w:tabs>
          <w:tab w:val="left" w:pos="0"/>
        </w:tabs>
        <w:spacing w:line="360" w:lineRule="auto"/>
        <w:ind w:left="284" w:right="34"/>
        <w:jc w:val="both"/>
        <w:rPr>
          <w:rFonts w:ascii="Palatino Linotype" w:hAnsi="Palatino Linotype"/>
        </w:rPr>
      </w:pPr>
    </w:p>
    <w:p w:rsidR="004D4700" w:rsidRPr="002B30C2" w:rsidRDefault="00570034" w:rsidP="002B30C2">
      <w:pPr>
        <w:pStyle w:val="Prrafodelista"/>
        <w:numPr>
          <w:ilvl w:val="0"/>
          <w:numId w:val="2"/>
        </w:numPr>
        <w:tabs>
          <w:tab w:val="left" w:pos="0"/>
        </w:tabs>
        <w:spacing w:line="360" w:lineRule="auto"/>
        <w:ind w:right="616"/>
        <w:jc w:val="both"/>
        <w:rPr>
          <w:rFonts w:ascii="Palatino Linotype" w:eastAsia="Calibri" w:hAnsi="Palatino Linotype" w:cs="Arial"/>
        </w:rPr>
      </w:pPr>
      <w:bookmarkStart w:id="20" w:name="_Toc504377966"/>
      <w:r w:rsidRPr="002B30C2">
        <w:rPr>
          <w:rFonts w:ascii="Palatino Linotype" w:eastAsia="Calibri" w:hAnsi="Palatino Linotype" w:cs="Arial"/>
          <w:b/>
        </w:rPr>
        <w:t>Acto impugnado</w:t>
      </w:r>
      <w:bookmarkEnd w:id="6"/>
      <w:r w:rsidRPr="002B30C2">
        <w:rPr>
          <w:rFonts w:ascii="Palatino Linotype" w:eastAsia="Calibri" w:hAnsi="Palatino Linotype" w:cs="Arial"/>
        </w:rPr>
        <w:t>:</w:t>
      </w:r>
      <w:bookmarkEnd w:id="20"/>
      <w:r w:rsidRPr="002B30C2">
        <w:rPr>
          <w:rFonts w:ascii="Palatino Linotype" w:eastAsia="Calibri" w:hAnsi="Palatino Linotype" w:cs="Arial"/>
        </w:rPr>
        <w:t xml:space="preserve"> </w:t>
      </w:r>
      <w:bookmarkStart w:id="21" w:name="_Toc466982515"/>
      <w:bookmarkStart w:id="22" w:name="_Toc471908127"/>
      <w:bookmarkStart w:id="23" w:name="_Toc491791301"/>
      <w:bookmarkStart w:id="24" w:name="_Toc496726171"/>
      <w:bookmarkStart w:id="25" w:name="_Toc497242135"/>
      <w:bookmarkStart w:id="26" w:name="_Toc497292518"/>
      <w:bookmarkStart w:id="27" w:name="_Toc498503717"/>
      <w:bookmarkStart w:id="28" w:name="_Toc499568661"/>
      <w:bookmarkStart w:id="29" w:name="_Toc499568694"/>
      <w:bookmarkStart w:id="30" w:name="_Toc499665453"/>
      <w:bookmarkStart w:id="31" w:name="_Toc499729820"/>
      <w:bookmarkStart w:id="32" w:name="_Toc499835025"/>
      <w:bookmarkStart w:id="33" w:name="_Toc499835836"/>
      <w:bookmarkStart w:id="34" w:name="_Toc499835859"/>
      <w:bookmarkEnd w:id="7"/>
      <w:bookmarkEnd w:id="8"/>
      <w:bookmarkEnd w:id="9"/>
      <w:bookmarkEnd w:id="10"/>
      <w:bookmarkEnd w:id="11"/>
      <w:bookmarkEnd w:id="12"/>
      <w:bookmarkEnd w:id="13"/>
      <w:bookmarkEnd w:id="14"/>
      <w:bookmarkEnd w:id="15"/>
      <w:bookmarkEnd w:id="16"/>
      <w:bookmarkEnd w:id="17"/>
      <w:bookmarkEnd w:id="18"/>
      <w:bookmarkEnd w:id="19"/>
      <w:r w:rsidRPr="002B30C2">
        <w:rPr>
          <w:rFonts w:ascii="Palatino Linotype" w:eastAsia="Calibri" w:hAnsi="Palatino Linotype" w:cs="Arial"/>
          <w:i/>
        </w:rPr>
        <w:t>“</w:t>
      </w:r>
      <w:r w:rsidR="000B73E5" w:rsidRPr="002B30C2">
        <w:rPr>
          <w:rFonts w:ascii="Palatino Linotype" w:eastAsia="Calibri" w:hAnsi="Palatino Linotype" w:cs="Arial"/>
          <w:i/>
        </w:rPr>
        <w:t>NO ESTOY CONFORME CON SU RESPUESTA,YA QUE ME PARECE ABSURDA, YA QUE TEXTUALMENTE: "SE HACE MENCION QUE EL PARTICULAR NO ESPECIFICA EL TIPO DE CERTIFICACIONES NI EL NOMBRE EXACTO DE LOS EXAMENES" EN TODO MOMENTO SE PIDIO EL RESULTADO DE LOS EXAMENES DE CONTROL DE CONFIANZA, ES DECIR: APROBATORIO O REPROBATORIO, SOLO ESO ES LO QUE SE SOLICITA, AHORA QUE SI CUENTAN CON LOS RESULTADOS DE TODOS Y CADA UNO DE LOS EXAMENES APLICADOS, ES DECIR PSICOLOGICO, SOCIO ECONOMICO. TOXICOLOGICO, PSICOMETRICO Y POLIGRAFO, Y NO ME RESPONDAN QUE ESOS EXAMENES NO LOS PUEDEN DIFUNDIR, SON PAGADOS CON RECURSOS FEDERALES, POR LO QUE SE SOLICITA LA CONSTANCIA EN SU VERSION PUBLICA DE LOS RESULTADOS QUE EMITE EL CENTRO DE CONTROL Y CONFIANZA DEL ESTADO DE MEXICO, NO CREO QUE LA AUTORIDAD NO SEPA DE QUE LE ESTOY PIDIENDO LA INFORMACION O QUE NO SEPA QUE AUTORIDAD ES EL CENTRO DE CONTROL DE CONFIANZA, ES LA AUTORIDAD QUE SE ENCARGA DE CERTIFICAR A LOS SERVIDORES PUBLICOS ADSCRITOS A LAS COMISARIAS (POR SI NO LO SABIAN)</w:t>
      </w:r>
      <w:r w:rsidRPr="002B30C2">
        <w:rPr>
          <w:rFonts w:ascii="Palatino Linotype" w:eastAsia="Calibri" w:hAnsi="Palatino Linotype" w:cs="Arial"/>
          <w:i/>
        </w:rPr>
        <w:t>.” (Sic)</w:t>
      </w:r>
    </w:p>
    <w:p w:rsidR="002B30C2" w:rsidRPr="002B30C2" w:rsidRDefault="002B30C2" w:rsidP="002B30C2">
      <w:pPr>
        <w:pStyle w:val="Prrafodelista"/>
        <w:tabs>
          <w:tab w:val="left" w:pos="0"/>
        </w:tabs>
        <w:spacing w:line="360" w:lineRule="auto"/>
        <w:ind w:left="927" w:right="616"/>
        <w:jc w:val="both"/>
        <w:rPr>
          <w:rFonts w:ascii="Palatino Linotype" w:eastAsia="Calibri" w:hAnsi="Palatino Linotype" w:cs="Arial"/>
        </w:rPr>
      </w:pPr>
    </w:p>
    <w:p w:rsidR="00570034" w:rsidRPr="002B30C2" w:rsidRDefault="00570034" w:rsidP="002B30C2">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5" w:name="_Toc504377967"/>
      <w:r w:rsidRPr="002B30C2">
        <w:rPr>
          <w:rFonts w:ascii="Palatino Linotype" w:eastAsia="Calibri" w:hAnsi="Palatino Linotype" w:cs="Arial"/>
          <w:b/>
        </w:rPr>
        <w:t>Razones o Motivos de inconformidad</w:t>
      </w:r>
      <w:r w:rsidRPr="002B30C2">
        <w:rPr>
          <w:rFonts w:ascii="Palatino Linotype" w:eastAsia="Calibri" w:hAnsi="Palatino Linotype" w:cs="Arial"/>
        </w:rPr>
        <w:t>:</w:t>
      </w:r>
      <w:bookmarkEnd w:id="21"/>
      <w:bookmarkEnd w:id="35"/>
      <w:r w:rsidRPr="002B30C2">
        <w:rPr>
          <w:rFonts w:ascii="Palatino Linotype" w:eastAsia="Calibri" w:hAnsi="Palatino Linotype" w:cs="Arial"/>
        </w:rPr>
        <w:t xml:space="preserve"> </w:t>
      </w:r>
      <w:bookmarkEnd w:id="22"/>
      <w:bookmarkEnd w:id="23"/>
      <w:bookmarkEnd w:id="24"/>
      <w:bookmarkEnd w:id="25"/>
      <w:bookmarkEnd w:id="26"/>
      <w:bookmarkEnd w:id="27"/>
      <w:bookmarkEnd w:id="28"/>
      <w:bookmarkEnd w:id="29"/>
      <w:bookmarkEnd w:id="30"/>
      <w:bookmarkEnd w:id="31"/>
      <w:bookmarkEnd w:id="32"/>
      <w:bookmarkEnd w:id="33"/>
      <w:bookmarkEnd w:id="34"/>
      <w:r w:rsidRPr="002B30C2">
        <w:rPr>
          <w:rFonts w:ascii="Palatino Linotype" w:eastAsia="Calibri" w:hAnsi="Palatino Linotype" w:cs="Arial"/>
          <w:i/>
        </w:rPr>
        <w:t>“</w:t>
      </w:r>
      <w:r w:rsidR="000B73E5" w:rsidRPr="002B30C2">
        <w:rPr>
          <w:rFonts w:ascii="Palatino Linotype" w:eastAsia="Calibri" w:hAnsi="Palatino Linotype" w:cs="Arial"/>
          <w:i/>
        </w:rPr>
        <w:t>CREO QUE LA AUTORIDAD RESPONSABLE NO CONOCE QUIEN ES EL CENTRO DE CONTROL Y CONFIANZA DEL ESTADO DE MEXICO, LA IGNORANCIA DE LA LEY LOS EXIME DE RESPONSABILIDAD NECESITO LOS RESULTADOS DE CONTROL DE CONFIANZA APLICADOS A LOS SERVIDORES PUBLICOS DESCRITOS EN EL ESCRITO INICIAL . ADEMAS CREO QUE LA AUTORIDAD ESTA EVADIENDO LO SOLICITADO</w:t>
      </w:r>
      <w:r w:rsidR="00A50DD1" w:rsidRPr="002B30C2">
        <w:rPr>
          <w:rFonts w:ascii="Palatino Linotype" w:eastAsia="Calibri" w:hAnsi="Palatino Linotype" w:cs="Arial"/>
          <w:i/>
        </w:rPr>
        <w:t>.</w:t>
      </w:r>
      <w:r w:rsidRPr="002B30C2">
        <w:rPr>
          <w:rFonts w:ascii="Palatino Linotype" w:eastAsia="Calibri" w:hAnsi="Palatino Linotype" w:cs="Arial"/>
          <w:i/>
        </w:rPr>
        <w:t>” (Sic)</w:t>
      </w:r>
    </w:p>
    <w:p w:rsidR="00570034" w:rsidRPr="002B30C2" w:rsidRDefault="00570034" w:rsidP="002B30C2">
      <w:pPr>
        <w:pStyle w:val="Prrafodelista"/>
        <w:tabs>
          <w:tab w:val="left" w:pos="0"/>
        </w:tabs>
        <w:spacing w:line="360" w:lineRule="auto"/>
        <w:ind w:left="927" w:right="616"/>
        <w:jc w:val="both"/>
        <w:rPr>
          <w:rFonts w:ascii="Palatino Linotype" w:eastAsia="Calibri" w:hAnsi="Palatino Linotype" w:cs="Arial"/>
          <w:i/>
        </w:rPr>
      </w:pPr>
    </w:p>
    <w:p w:rsidR="00570034" w:rsidRPr="002B30C2" w:rsidRDefault="00570034" w:rsidP="002B30C2">
      <w:pPr>
        <w:pStyle w:val="Prrafodelista"/>
        <w:numPr>
          <w:ilvl w:val="0"/>
          <w:numId w:val="1"/>
        </w:numPr>
        <w:tabs>
          <w:tab w:val="left" w:pos="0"/>
        </w:tabs>
        <w:spacing w:line="360" w:lineRule="auto"/>
        <w:ind w:left="0" w:right="49" w:firstLine="0"/>
        <w:jc w:val="both"/>
        <w:rPr>
          <w:rFonts w:ascii="Palatino Linotype" w:hAnsi="Palatino Linotype"/>
          <w:i/>
        </w:rPr>
      </w:pPr>
      <w:r w:rsidRPr="002B30C2">
        <w:rPr>
          <w:rFonts w:ascii="Palatino Linotype" w:eastAsia="Calibri" w:hAnsi="Palatino Linotype" w:cs="Arial"/>
        </w:rPr>
        <w:t xml:space="preserve">El </w:t>
      </w:r>
      <w:r w:rsidRPr="002B30C2">
        <w:rPr>
          <w:rFonts w:ascii="Palatino Linotype" w:eastAsia="Calibri" w:hAnsi="Palatino Linotype" w:cs="Times New Roman"/>
        </w:rPr>
        <w:t>Comisionado</w:t>
      </w:r>
      <w:r w:rsidRPr="002B30C2">
        <w:rPr>
          <w:rFonts w:ascii="Palatino Linotype" w:eastAsia="Calibri" w:hAnsi="Palatino Linotype" w:cs="Arial"/>
        </w:rPr>
        <w:t xml:space="preserve"> Ponente con fundamento en lo dispuesto por el artículo 185 fracción II de la ley de la materia, a través del acuerdo de admisión de fecha </w:t>
      </w:r>
      <w:r w:rsidR="000B73E5" w:rsidRPr="002B30C2">
        <w:rPr>
          <w:rFonts w:ascii="Palatino Linotype" w:eastAsia="Calibri" w:hAnsi="Palatino Linotype" w:cs="Arial"/>
        </w:rPr>
        <w:t>veinticuatro</w:t>
      </w:r>
      <w:r w:rsidRPr="002B30C2">
        <w:rPr>
          <w:rFonts w:ascii="Palatino Linotype" w:eastAsia="Calibri" w:hAnsi="Palatino Linotype" w:cs="Arial"/>
        </w:rPr>
        <w:t xml:space="preserve"> (</w:t>
      </w:r>
      <w:r w:rsidR="00F148BD" w:rsidRPr="002B30C2">
        <w:rPr>
          <w:rFonts w:ascii="Palatino Linotype" w:eastAsia="Calibri" w:hAnsi="Palatino Linotype" w:cs="Arial"/>
        </w:rPr>
        <w:t>2</w:t>
      </w:r>
      <w:r w:rsidR="000B73E5" w:rsidRPr="002B30C2">
        <w:rPr>
          <w:rFonts w:ascii="Palatino Linotype" w:eastAsia="Calibri" w:hAnsi="Palatino Linotype" w:cs="Arial"/>
        </w:rPr>
        <w:t>4</w:t>
      </w:r>
      <w:r w:rsidRPr="002B30C2">
        <w:rPr>
          <w:rFonts w:ascii="Palatino Linotype" w:eastAsia="Calibri" w:hAnsi="Palatino Linotype" w:cs="Arial"/>
        </w:rPr>
        <w:t xml:space="preserve">) de </w:t>
      </w:r>
      <w:r w:rsidR="000B73E5" w:rsidRPr="002B30C2">
        <w:rPr>
          <w:rFonts w:ascii="Palatino Linotype" w:eastAsia="Calibri" w:hAnsi="Palatino Linotype" w:cs="Arial"/>
        </w:rPr>
        <w:t>abril</w:t>
      </w:r>
      <w:r w:rsidR="00A50DD1" w:rsidRPr="002B30C2">
        <w:rPr>
          <w:rFonts w:ascii="Palatino Linotype" w:eastAsia="Calibri" w:hAnsi="Palatino Linotype" w:cs="Arial"/>
        </w:rPr>
        <w:t xml:space="preserve"> </w:t>
      </w:r>
      <w:r w:rsidRPr="002B30C2">
        <w:rPr>
          <w:rFonts w:ascii="Palatino Linotype" w:eastAsia="Calibri" w:hAnsi="Palatino Linotype" w:cs="Arial"/>
        </w:rPr>
        <w:t>de</w:t>
      </w:r>
      <w:r w:rsidR="000B73E5" w:rsidRPr="002B30C2">
        <w:rPr>
          <w:rFonts w:ascii="Palatino Linotype" w:eastAsia="Calibri" w:hAnsi="Palatino Linotype" w:cs="Arial"/>
        </w:rPr>
        <w:t xml:space="preserve"> </w:t>
      </w:r>
      <w:r w:rsidRPr="002B30C2">
        <w:rPr>
          <w:rFonts w:ascii="Palatino Linotype" w:eastAsia="Calibri" w:hAnsi="Palatino Linotype" w:cs="Arial"/>
        </w:rPr>
        <w:t xml:space="preserve">dos mil diecinueve, puso a disposición de las partes el expediente electrónico vía Sistema de Acceso a la Información Mexiquense </w:t>
      </w:r>
      <w:r w:rsidRPr="002B30C2">
        <w:rPr>
          <w:rFonts w:ascii="Palatino Linotype" w:eastAsia="Calibri" w:hAnsi="Palatino Linotype" w:cs="Arial"/>
          <w:b/>
        </w:rPr>
        <w:t xml:space="preserve">SAIMEX </w:t>
      </w:r>
      <w:r w:rsidRPr="002B30C2">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2B30C2">
        <w:rPr>
          <w:rFonts w:ascii="Palatino Linotype" w:eastAsia="Calibri" w:hAnsi="Palatino Linotype" w:cs="Arial"/>
          <w:b/>
        </w:rPr>
        <w:t>SUJETO OBLIGADO</w:t>
      </w:r>
      <w:r w:rsidRPr="002B30C2">
        <w:rPr>
          <w:rFonts w:ascii="Palatino Linotype" w:eastAsia="Calibri" w:hAnsi="Palatino Linotype" w:cs="Arial"/>
        </w:rPr>
        <w:t xml:space="preserve"> presentará el Informe Justificado procedente.</w:t>
      </w:r>
    </w:p>
    <w:p w:rsidR="000B73E5" w:rsidRPr="002B30C2" w:rsidRDefault="000B73E5" w:rsidP="002B30C2">
      <w:pPr>
        <w:pStyle w:val="Prrafodelista"/>
        <w:tabs>
          <w:tab w:val="left" w:pos="0"/>
        </w:tabs>
        <w:spacing w:line="360" w:lineRule="auto"/>
        <w:ind w:left="0" w:right="49"/>
        <w:jc w:val="both"/>
        <w:rPr>
          <w:rFonts w:ascii="Palatino Linotype" w:hAnsi="Palatino Linotype"/>
          <w:i/>
        </w:rPr>
      </w:pPr>
    </w:p>
    <w:p w:rsidR="00956430" w:rsidRPr="002B30C2" w:rsidRDefault="00A50DD1" w:rsidP="002B30C2">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sidRPr="002B30C2">
        <w:rPr>
          <w:rFonts w:ascii="Palatino Linotype" w:eastAsia="Calibri" w:hAnsi="Palatino Linotype" w:cs="Arial"/>
        </w:rPr>
        <w:t xml:space="preserve">El cuatro (04) de junio </w:t>
      </w:r>
      <w:r w:rsidR="00570034" w:rsidRPr="002B30C2">
        <w:rPr>
          <w:rFonts w:ascii="Palatino Linotype" w:eastAsia="Calibri" w:hAnsi="Palatino Linotype" w:cs="Arial"/>
        </w:rPr>
        <w:t xml:space="preserve">de dos mil diecinueve el </w:t>
      </w:r>
      <w:r w:rsidR="00570034" w:rsidRPr="002B30C2">
        <w:rPr>
          <w:rFonts w:ascii="Palatino Linotype" w:eastAsia="Calibri" w:hAnsi="Palatino Linotype" w:cs="Arial"/>
          <w:b/>
        </w:rPr>
        <w:t>SUJETO OBLIGADO</w:t>
      </w:r>
      <w:r w:rsidR="00570034" w:rsidRPr="002B30C2">
        <w:rPr>
          <w:rFonts w:ascii="Palatino Linotype" w:eastAsia="Calibri" w:hAnsi="Palatino Linotype" w:cs="Arial"/>
        </w:rPr>
        <w:t xml:space="preserve"> presentó el inform</w:t>
      </w:r>
      <w:r w:rsidR="00FE7787" w:rsidRPr="002B30C2">
        <w:rPr>
          <w:rFonts w:ascii="Palatino Linotype" w:eastAsia="Calibri" w:hAnsi="Palatino Linotype" w:cs="Arial"/>
        </w:rPr>
        <w:t>e justificado consistente en el</w:t>
      </w:r>
      <w:r w:rsidR="00570034" w:rsidRPr="002B30C2">
        <w:rPr>
          <w:rFonts w:ascii="Palatino Linotype" w:eastAsia="Calibri" w:hAnsi="Palatino Linotype" w:cs="Arial"/>
        </w:rPr>
        <w:t xml:space="preserve"> archivo electrónico </w:t>
      </w:r>
      <w:r w:rsidR="000B73E5" w:rsidRPr="002B30C2">
        <w:rPr>
          <w:rFonts w:ascii="Palatino Linotype" w:eastAsia="Calibri" w:hAnsi="Palatino Linotype" w:cs="Arial"/>
        </w:rPr>
        <w:t xml:space="preserve">identificado como </w:t>
      </w:r>
      <w:r w:rsidR="000B73E5" w:rsidRPr="002B30C2">
        <w:rPr>
          <w:rFonts w:ascii="Palatino Linotype" w:eastAsia="Calibri" w:hAnsi="Palatino Linotype" w:cs="Arial"/>
          <w:b/>
          <w:i/>
        </w:rPr>
        <w:t>268-4278 informe justificado.pdf</w:t>
      </w:r>
      <w:r w:rsidR="00E12B05" w:rsidRPr="002B30C2">
        <w:rPr>
          <w:rFonts w:ascii="Palatino Linotype" w:eastAsia="Calibri" w:hAnsi="Palatino Linotype" w:cs="Arial"/>
        </w:rPr>
        <w:t xml:space="preserve">; </w:t>
      </w:r>
      <w:r w:rsidR="00E12B05" w:rsidRPr="002B30C2">
        <w:rPr>
          <w:rFonts w:ascii="Palatino Linotype" w:eastAsia="Calibri" w:hAnsi="Palatino Linotype" w:cs="Arial"/>
          <w:lang w:val="es-ES"/>
        </w:rPr>
        <w:t>documento</w:t>
      </w:r>
      <w:r w:rsidR="00956430" w:rsidRPr="002B30C2">
        <w:rPr>
          <w:rFonts w:ascii="Palatino Linotype" w:eastAsia="Calibri" w:hAnsi="Palatino Linotype" w:cs="Arial"/>
          <w:lang w:val="es-ES"/>
        </w:rPr>
        <w:t xml:space="preserve"> que no fue puesto a disposición del </w:t>
      </w:r>
      <w:r w:rsidR="00956430" w:rsidRPr="002B30C2">
        <w:rPr>
          <w:rFonts w:ascii="Palatino Linotype" w:eastAsia="Calibri" w:hAnsi="Palatino Linotype" w:cs="Arial"/>
          <w:b/>
          <w:lang w:val="es-ES"/>
        </w:rPr>
        <w:t xml:space="preserve">RECURRENTE </w:t>
      </w:r>
      <w:r w:rsidR="00956430" w:rsidRPr="002B30C2">
        <w:rPr>
          <w:rFonts w:ascii="Palatino Linotype" w:eastAsia="Calibri" w:hAnsi="Palatino Linotype" w:cs="Arial"/>
          <w:lang w:val="es-ES"/>
        </w:rPr>
        <w:t xml:space="preserve">por no encontrarse en el supuesto señalado en el artículo 185 fracción III de la </w:t>
      </w:r>
      <w:r w:rsidR="00956430" w:rsidRPr="002B30C2">
        <w:rPr>
          <w:rFonts w:ascii="Palatino Linotype" w:eastAsia="Calibri" w:hAnsi="Palatino Linotype" w:cs="Arial"/>
          <w:b/>
          <w:lang w:val="es-ES"/>
        </w:rPr>
        <w:t>Ley de Transparencia y Acceso a la Información Pública del Estado de México y Municipios</w:t>
      </w:r>
      <w:r w:rsidR="00956430" w:rsidRPr="002B30C2">
        <w:rPr>
          <w:rFonts w:ascii="Palatino Linotype" w:eastAsia="Calibri" w:hAnsi="Palatino Linotype" w:cs="Arial"/>
          <w:lang w:val="es-ES"/>
        </w:rPr>
        <w:t xml:space="preserve">, sin embargo, a fin de que no exista opacidad </w:t>
      </w:r>
      <w:r w:rsidR="00E12B05" w:rsidRPr="002B30C2">
        <w:rPr>
          <w:rFonts w:ascii="Palatino Linotype" w:eastAsia="Calibri" w:hAnsi="Palatino Linotype" w:cs="Arial"/>
          <w:lang w:val="es-ES"/>
        </w:rPr>
        <w:t>se inserta en el presente</w:t>
      </w:r>
      <w:r w:rsidR="00956430" w:rsidRPr="002B30C2">
        <w:rPr>
          <w:rFonts w:ascii="Palatino Linotype" w:eastAsia="Calibri" w:hAnsi="Palatino Linotype" w:cs="Arial"/>
          <w:lang w:val="es-ES"/>
        </w:rPr>
        <w:t>.</w:t>
      </w:r>
    </w:p>
    <w:p w:rsidR="00E12B05" w:rsidRPr="002B30C2" w:rsidRDefault="00E12B05" w:rsidP="002B30C2">
      <w:pPr>
        <w:pStyle w:val="Prrafodelista"/>
        <w:tabs>
          <w:tab w:val="left" w:pos="0"/>
        </w:tabs>
        <w:spacing w:line="360" w:lineRule="auto"/>
        <w:ind w:left="0" w:right="49"/>
        <w:jc w:val="both"/>
        <w:rPr>
          <w:rFonts w:ascii="Palatino Linotype" w:hAnsi="Palatino Linotype"/>
          <w:lang w:eastAsia="en-US"/>
        </w:rPr>
      </w:pPr>
      <w:r w:rsidRPr="002B30C2">
        <w:rPr>
          <w:rFonts w:ascii="Palatino Linotype" w:hAnsi="Palatino Linotype"/>
          <w:noProof/>
          <w:lang w:val="es-MX" w:eastAsia="es-MX"/>
        </w:rPr>
        <w:drawing>
          <wp:inline distT="0" distB="0" distL="0" distR="0">
            <wp:extent cx="5485660" cy="3483735"/>
            <wp:effectExtent l="57150" t="57150" r="115570" b="1168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1956" cy="3494084"/>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F502D" w:rsidRPr="002B30C2" w:rsidRDefault="005F502D" w:rsidP="002B30C2">
      <w:pPr>
        <w:numPr>
          <w:ilvl w:val="0"/>
          <w:numId w:val="1"/>
        </w:numPr>
        <w:spacing w:before="240" w:after="240" w:line="360" w:lineRule="auto"/>
        <w:ind w:left="0" w:right="-142" w:firstLine="0"/>
        <w:contextualSpacing/>
        <w:jc w:val="both"/>
        <w:rPr>
          <w:rFonts w:ascii="Palatino Linotype" w:eastAsia="Calibri" w:hAnsi="Palatino Linotype" w:cs="Arial"/>
          <w:lang w:val="es-ES"/>
        </w:rPr>
      </w:pPr>
      <w:r w:rsidRPr="002B30C2">
        <w:rPr>
          <w:rFonts w:ascii="Palatino Linotype" w:hAnsi="Palatino Linotype"/>
        </w:rPr>
        <w:t>El Comisionado Ponente decretó el cierre de instrucción</w:t>
      </w:r>
      <w:r w:rsidRPr="002B30C2">
        <w:rPr>
          <w:rFonts w:ascii="Palatino Linotype" w:hAnsi="Palatino Linotype" w:cs="Arial"/>
        </w:rPr>
        <w:t xml:space="preserve"> </w:t>
      </w:r>
      <w:r w:rsidRPr="002B30C2">
        <w:rPr>
          <w:rFonts w:ascii="Palatino Linotype" w:hAnsi="Palatino Linotype"/>
        </w:rPr>
        <w:t>mediante acuerdo de fecha nueve (09) de julio de dos mil diecinueve</w:t>
      </w:r>
      <w:r w:rsidRPr="002B30C2">
        <w:rPr>
          <w:rFonts w:ascii="Palatino Linotype" w:hAnsi="Palatino Linotype" w:cs="Arial"/>
        </w:rPr>
        <w:t xml:space="preserve">; así mismo se acordó la ampliación del plazo de quince (15) días para resolver el recurso de revisión, </w:t>
      </w:r>
      <w:r w:rsidR="00231722" w:rsidRPr="002B30C2">
        <w:rPr>
          <w:rFonts w:ascii="Palatino Linotype" w:hAnsi="Palatino Linotype" w:cs="Arial"/>
          <w:color w:val="000000" w:themeColor="text1"/>
        </w:rPr>
        <w:t xml:space="preserve">por lo que ordenó turnar el expediente para su resolución, misma que ahora se pronuncia; y  - - - - - - - - - - - - - - - - - - - -- - - - - - - - </w:t>
      </w:r>
      <w:r w:rsidR="00231722" w:rsidRPr="002B30C2">
        <w:rPr>
          <w:rFonts w:ascii="Palatino Linotype" w:hAnsi="Palatino Linotype" w:cs="Arial"/>
        </w:rPr>
        <w:t>- - - - - - - - - - - - - - - - - - - - - - - - - - - - - - - - - -</w:t>
      </w:r>
    </w:p>
    <w:p w:rsidR="00A62FE7" w:rsidRDefault="00570034" w:rsidP="002B30C2">
      <w:pPr>
        <w:pStyle w:val="Ttulo1"/>
        <w:tabs>
          <w:tab w:val="left" w:pos="0"/>
        </w:tabs>
        <w:spacing w:before="0" w:line="360" w:lineRule="auto"/>
        <w:jc w:val="center"/>
        <w:rPr>
          <w:b/>
          <w:szCs w:val="24"/>
        </w:rPr>
      </w:pPr>
      <w:bookmarkStart w:id="36" w:name="_Toc491791302"/>
      <w:bookmarkStart w:id="37" w:name="_Toc15492584"/>
      <w:r w:rsidRPr="002B30C2">
        <w:rPr>
          <w:b/>
          <w:szCs w:val="24"/>
        </w:rPr>
        <w:t>CONSIDERANDO</w:t>
      </w:r>
      <w:bookmarkEnd w:id="36"/>
      <w:bookmarkEnd w:id="37"/>
    </w:p>
    <w:p w:rsidR="002B30C2" w:rsidRPr="002B30C2" w:rsidRDefault="002B30C2" w:rsidP="002B30C2">
      <w:pPr>
        <w:rPr>
          <w:lang w:eastAsia="en-US"/>
        </w:rPr>
      </w:pPr>
    </w:p>
    <w:p w:rsidR="00570034" w:rsidRPr="002B30C2" w:rsidRDefault="00570034" w:rsidP="002B30C2">
      <w:pPr>
        <w:pStyle w:val="Ttulo2"/>
        <w:tabs>
          <w:tab w:val="left" w:pos="0"/>
        </w:tabs>
        <w:spacing w:before="0" w:line="360" w:lineRule="auto"/>
        <w:rPr>
          <w:rFonts w:ascii="Palatino Linotype" w:hAnsi="Palatino Linotype"/>
          <w:b/>
          <w:color w:val="auto"/>
          <w:sz w:val="24"/>
          <w:szCs w:val="24"/>
        </w:rPr>
      </w:pPr>
      <w:bookmarkStart w:id="38" w:name="_Toc491791303"/>
      <w:bookmarkStart w:id="39" w:name="_Toc535334651"/>
      <w:bookmarkStart w:id="40" w:name="_Toc15492585"/>
      <w:bookmarkStart w:id="41" w:name="_Toc511234456"/>
      <w:bookmarkStart w:id="42" w:name="_Toc466371865"/>
      <w:bookmarkStart w:id="43" w:name="_Toc466377653"/>
      <w:r w:rsidRPr="002B30C2">
        <w:rPr>
          <w:rFonts w:ascii="Palatino Linotype" w:hAnsi="Palatino Linotype"/>
          <w:b/>
          <w:color w:val="auto"/>
          <w:sz w:val="24"/>
          <w:szCs w:val="24"/>
        </w:rPr>
        <w:t>PRIMERO. De la competencia</w:t>
      </w:r>
      <w:bookmarkEnd w:id="38"/>
      <w:bookmarkEnd w:id="39"/>
      <w:bookmarkEnd w:id="40"/>
    </w:p>
    <w:p w:rsidR="00A62FE7" w:rsidRPr="002B30C2" w:rsidRDefault="00A62FE7" w:rsidP="002B30C2">
      <w:pPr>
        <w:spacing w:line="360" w:lineRule="auto"/>
        <w:rPr>
          <w:rFonts w:ascii="Palatino Linotype" w:hAnsi="Palatino Linotype"/>
          <w:lang w:eastAsia="en-US"/>
        </w:rPr>
      </w:pPr>
    </w:p>
    <w:p w:rsidR="00570034" w:rsidRPr="002B30C2" w:rsidRDefault="00570034" w:rsidP="002B30C2">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2B30C2">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B30C2">
        <w:rPr>
          <w:rFonts w:ascii="Palatino Linotype" w:eastAsia="Calibri" w:hAnsi="Palatino Linotype" w:cs="Times New Roman"/>
          <w:b/>
        </w:rPr>
        <w:t>Constitución Política de los Estados Unidos Mexicanos</w:t>
      </w:r>
      <w:r w:rsidRPr="002B30C2">
        <w:rPr>
          <w:rFonts w:ascii="Palatino Linotype" w:eastAsia="Calibri" w:hAnsi="Palatino Linotype" w:cs="Times New Roman"/>
        </w:rPr>
        <w:t>; 5, párrafos vigésimo</w:t>
      </w:r>
      <w:r w:rsidR="00600979">
        <w:rPr>
          <w:rFonts w:ascii="Palatino Linotype" w:eastAsia="Calibri" w:hAnsi="Palatino Linotype" w:cs="Times New Roman"/>
        </w:rPr>
        <w:t xml:space="preserve"> segundo, vigésimo tercero y vigésimo cuarto,</w:t>
      </w:r>
      <w:r w:rsidRPr="002B30C2">
        <w:rPr>
          <w:rFonts w:ascii="Palatino Linotype" w:eastAsia="Calibri" w:hAnsi="Palatino Linotype" w:cs="Times New Roman"/>
        </w:rPr>
        <w:t xml:space="preserve"> fracciones IV y V de la </w:t>
      </w:r>
      <w:r w:rsidRPr="002B30C2">
        <w:rPr>
          <w:rFonts w:ascii="Palatino Linotype" w:eastAsia="Calibri" w:hAnsi="Palatino Linotype" w:cs="Times New Roman"/>
          <w:b/>
        </w:rPr>
        <w:t>Constitución Política del Estado Libre y Soberano de México</w:t>
      </w:r>
      <w:r w:rsidRPr="002B30C2">
        <w:rPr>
          <w:rFonts w:ascii="Palatino Linotype" w:eastAsia="Calibri" w:hAnsi="Palatino Linotype" w:cs="Times New Roman"/>
        </w:rPr>
        <w:t xml:space="preserve">; artículos 1, 2 fracción II, 13, 29, 36 fracciones I y II, 176, 178, 179, 181 párrafo tercero y 185 </w:t>
      </w:r>
      <w:r w:rsidRPr="002B30C2">
        <w:rPr>
          <w:rFonts w:ascii="Palatino Linotype" w:eastAsia="Calibri" w:hAnsi="Palatino Linotype" w:cs="Arial"/>
        </w:rPr>
        <w:t xml:space="preserve">de la </w:t>
      </w:r>
      <w:r w:rsidRPr="002B30C2">
        <w:rPr>
          <w:rFonts w:ascii="Palatino Linotype" w:eastAsia="Calibri" w:hAnsi="Palatino Linotype" w:cs="Arial"/>
          <w:b/>
        </w:rPr>
        <w:t>Ley de Transparencia y Acceso a la Información Pública del Estado de México y Municipios</w:t>
      </w:r>
      <w:r w:rsidRPr="002B30C2">
        <w:rPr>
          <w:rFonts w:ascii="Palatino Linotype" w:eastAsia="Calibri" w:hAnsi="Palatino Linotype" w:cs="Arial"/>
        </w:rPr>
        <w:t xml:space="preserve">; y 10, 7, 9 fracciones I y XXIV, y 11 del </w:t>
      </w:r>
      <w:r w:rsidRPr="002B30C2">
        <w:rPr>
          <w:rFonts w:ascii="Palatino Linotype" w:eastAsia="Calibri" w:hAnsi="Palatino Linotype" w:cs="Arial"/>
          <w:b/>
        </w:rPr>
        <w:t>Reglamento Interior del Instituto de Transparencia, Acceso a la Información Pública y Protección de Datos Personales del Estado de México y Municipios.</w:t>
      </w:r>
    </w:p>
    <w:p w:rsidR="00570034" w:rsidRPr="002B30C2" w:rsidRDefault="00570034" w:rsidP="002B30C2">
      <w:pPr>
        <w:pStyle w:val="Prrafodelista"/>
        <w:tabs>
          <w:tab w:val="left" w:pos="0"/>
        </w:tabs>
        <w:spacing w:line="360" w:lineRule="auto"/>
        <w:ind w:left="426"/>
        <w:jc w:val="both"/>
        <w:rPr>
          <w:rFonts w:ascii="Palatino Linotype" w:eastAsia="Calibri" w:hAnsi="Palatino Linotype" w:cs="Times New Roman"/>
          <w:b/>
        </w:rPr>
      </w:pPr>
    </w:p>
    <w:p w:rsidR="00A62FE7" w:rsidRDefault="00570034" w:rsidP="002B30C2">
      <w:pPr>
        <w:pStyle w:val="Ttulo2"/>
        <w:tabs>
          <w:tab w:val="left" w:pos="0"/>
        </w:tabs>
        <w:spacing w:before="0" w:line="360" w:lineRule="auto"/>
        <w:rPr>
          <w:rFonts w:ascii="Palatino Linotype" w:hAnsi="Palatino Linotype"/>
          <w:b/>
          <w:color w:val="auto"/>
          <w:sz w:val="24"/>
          <w:szCs w:val="24"/>
        </w:rPr>
      </w:pPr>
      <w:bookmarkStart w:id="44" w:name="_Toc491791304"/>
      <w:bookmarkStart w:id="45" w:name="_Toc535334652"/>
      <w:bookmarkStart w:id="46" w:name="_Toc15492586"/>
      <w:r w:rsidRPr="002B30C2">
        <w:rPr>
          <w:rFonts w:ascii="Palatino Linotype" w:hAnsi="Palatino Linotype"/>
          <w:b/>
          <w:color w:val="auto"/>
          <w:sz w:val="24"/>
          <w:szCs w:val="24"/>
        </w:rPr>
        <w:t>SEGUNDO. De la oportunidad y procedencia.</w:t>
      </w:r>
      <w:bookmarkEnd w:id="44"/>
      <w:bookmarkEnd w:id="45"/>
      <w:bookmarkEnd w:id="46"/>
    </w:p>
    <w:p w:rsidR="002B30C2" w:rsidRPr="002B30C2" w:rsidRDefault="002B30C2" w:rsidP="002B30C2">
      <w:pPr>
        <w:rPr>
          <w:lang w:eastAsia="en-US"/>
        </w:rPr>
      </w:pPr>
    </w:p>
    <w:p w:rsidR="00446FBB" w:rsidRDefault="00570034" w:rsidP="002B30C2">
      <w:pPr>
        <w:pStyle w:val="Prrafodelista"/>
        <w:numPr>
          <w:ilvl w:val="0"/>
          <w:numId w:val="1"/>
        </w:numPr>
        <w:tabs>
          <w:tab w:val="left" w:pos="0"/>
        </w:tabs>
        <w:spacing w:line="360" w:lineRule="auto"/>
        <w:ind w:left="0" w:right="49" w:firstLine="0"/>
        <w:jc w:val="both"/>
        <w:rPr>
          <w:rFonts w:ascii="Palatino Linotype" w:hAnsi="Palatino Linotype"/>
          <w:b/>
          <w:color w:val="000000" w:themeColor="text1"/>
        </w:rPr>
      </w:pPr>
      <w:r w:rsidRPr="002B30C2">
        <w:rPr>
          <w:rFonts w:ascii="Palatino Linotype" w:eastAsia="Calibri" w:hAnsi="Palatino Linotype" w:cs="Arial"/>
        </w:rPr>
        <w:t xml:space="preserve">El medio de </w:t>
      </w:r>
      <w:r w:rsidRPr="002B30C2">
        <w:rPr>
          <w:rFonts w:ascii="Palatino Linotype" w:eastAsia="Calibri" w:hAnsi="Palatino Linotype" w:cs="Times New Roman"/>
        </w:rPr>
        <w:t>impugnación</w:t>
      </w:r>
      <w:r w:rsidRPr="002B30C2">
        <w:rPr>
          <w:rFonts w:ascii="Palatino Linotype" w:eastAsia="Calibri" w:hAnsi="Palatino Linotype" w:cs="Arial"/>
        </w:rPr>
        <w:t xml:space="preserve"> fue presentado a través del </w:t>
      </w:r>
      <w:r w:rsidRPr="002B30C2">
        <w:rPr>
          <w:rFonts w:ascii="Palatino Linotype" w:eastAsia="Calibri" w:hAnsi="Palatino Linotype" w:cs="Arial"/>
          <w:b/>
        </w:rPr>
        <w:t>SAIMEX</w:t>
      </w:r>
      <w:r w:rsidRPr="002B30C2">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2B30C2">
        <w:rPr>
          <w:rFonts w:ascii="Palatino Linotype" w:eastAsia="Calibri" w:hAnsi="Palatino Linotype" w:cs="Arial"/>
          <w:b/>
        </w:rPr>
        <w:t>SUJETO OBLIGADO</w:t>
      </w:r>
      <w:r w:rsidRPr="002B30C2">
        <w:rPr>
          <w:rFonts w:ascii="Palatino Linotype" w:eastAsia="Calibri" w:hAnsi="Palatino Linotype" w:cs="Arial"/>
        </w:rPr>
        <w:t xml:space="preserve"> en</w:t>
      </w:r>
      <w:r w:rsidR="00A465EF" w:rsidRPr="002B30C2">
        <w:rPr>
          <w:rFonts w:ascii="Palatino Linotype" w:eastAsia="Calibri" w:hAnsi="Palatino Linotype" w:cs="Arial"/>
        </w:rPr>
        <w:t>tregó su respuesta el catorce</w:t>
      </w:r>
      <w:r w:rsidRPr="002B30C2">
        <w:rPr>
          <w:rFonts w:ascii="Palatino Linotype" w:eastAsia="Calibri" w:hAnsi="Palatino Linotype" w:cs="Arial"/>
        </w:rPr>
        <w:t xml:space="preserve"> </w:t>
      </w:r>
      <w:r w:rsidR="00A465EF" w:rsidRPr="002B30C2">
        <w:rPr>
          <w:rFonts w:ascii="Palatino Linotype" w:hAnsi="Palatino Linotype"/>
        </w:rPr>
        <w:t>(14</w:t>
      </w:r>
      <w:r w:rsidRPr="002B30C2">
        <w:rPr>
          <w:rFonts w:ascii="Palatino Linotype" w:hAnsi="Palatino Linotype"/>
        </w:rPr>
        <w:t xml:space="preserve">) de </w:t>
      </w:r>
      <w:r w:rsidR="001615D6" w:rsidRPr="002B30C2">
        <w:rPr>
          <w:rFonts w:ascii="Palatino Linotype" w:hAnsi="Palatino Linotype"/>
        </w:rPr>
        <w:t>ma</w:t>
      </w:r>
      <w:r w:rsidR="00A465EF" w:rsidRPr="002B30C2">
        <w:rPr>
          <w:rFonts w:ascii="Palatino Linotype" w:hAnsi="Palatino Linotype"/>
        </w:rPr>
        <w:t xml:space="preserve">yo </w:t>
      </w:r>
      <w:r w:rsidRPr="002B30C2">
        <w:rPr>
          <w:rFonts w:ascii="Palatino Linotype" w:eastAsia="Calibri" w:hAnsi="Palatino Linotype" w:cs="Arial"/>
        </w:rPr>
        <w:t xml:space="preserve">de dos mil diecinueve, de tal forma que el plazo para interponer el recurso transcurrió del día </w:t>
      </w:r>
      <w:r w:rsidR="00CD43D9" w:rsidRPr="002B30C2">
        <w:rPr>
          <w:rFonts w:ascii="Palatino Linotype" w:eastAsia="Calibri" w:hAnsi="Palatino Linotype" w:cs="Arial"/>
        </w:rPr>
        <w:t>quince (15</w:t>
      </w:r>
      <w:r w:rsidRPr="002B30C2">
        <w:rPr>
          <w:rFonts w:ascii="Palatino Linotype" w:eastAsia="Calibri" w:hAnsi="Palatino Linotype" w:cs="Arial"/>
        </w:rPr>
        <w:t>)</w:t>
      </w:r>
      <w:r w:rsidR="0032709D" w:rsidRPr="002B30C2">
        <w:rPr>
          <w:rFonts w:ascii="Palatino Linotype" w:eastAsia="Calibri" w:hAnsi="Palatino Linotype" w:cs="Arial"/>
        </w:rPr>
        <w:t xml:space="preserve"> de ma</w:t>
      </w:r>
      <w:r w:rsidR="00CD43D9" w:rsidRPr="002B30C2">
        <w:rPr>
          <w:rFonts w:ascii="Palatino Linotype" w:eastAsia="Calibri" w:hAnsi="Palatino Linotype" w:cs="Arial"/>
        </w:rPr>
        <w:t xml:space="preserve">yo al cuatro (04) de junio </w:t>
      </w:r>
      <w:r w:rsidRPr="002B30C2">
        <w:rPr>
          <w:rFonts w:ascii="Palatino Linotype" w:eastAsia="Calibri" w:hAnsi="Palatino Linotype" w:cs="Arial"/>
        </w:rPr>
        <w:t xml:space="preserve">de dos mil diecinueve; por lo que al presentar su inconformidad el día </w:t>
      </w:r>
      <w:r w:rsidR="00CD43D9" w:rsidRPr="002B30C2">
        <w:rPr>
          <w:rFonts w:ascii="Palatino Linotype" w:hAnsi="Palatino Linotype"/>
        </w:rPr>
        <w:t xml:space="preserve">veinte (20) de mayo </w:t>
      </w:r>
      <w:r w:rsidRPr="002B30C2">
        <w:rPr>
          <w:rFonts w:ascii="Palatino Linotype" w:eastAsia="Calibri" w:hAnsi="Palatino Linotype" w:cs="Arial"/>
        </w:rPr>
        <w:t xml:space="preserve">de dos mil diecinueve, </w:t>
      </w:r>
      <w:r w:rsidRPr="002B30C2">
        <w:rPr>
          <w:rFonts w:ascii="Palatino Linotype" w:hAnsi="Palatino Linotype" w:cs="Arial"/>
          <w:color w:val="000000" w:themeColor="text1"/>
        </w:rPr>
        <w:t xml:space="preserve">éste se encuentra dentro de los márgenes temporales previstos en el artículo 178 de la </w:t>
      </w:r>
      <w:r w:rsidRPr="002B30C2">
        <w:rPr>
          <w:rFonts w:ascii="Palatino Linotype" w:hAnsi="Palatino Linotype" w:cs="Arial"/>
          <w:b/>
          <w:color w:val="000000" w:themeColor="text1"/>
        </w:rPr>
        <w:t>Ley de Transparencia y Acceso a la Información Pública del Estado de México y Municipios.</w:t>
      </w:r>
    </w:p>
    <w:p w:rsidR="002B30C2" w:rsidRPr="002B30C2" w:rsidRDefault="002B30C2" w:rsidP="002B30C2">
      <w:pPr>
        <w:pStyle w:val="Prrafodelista"/>
        <w:tabs>
          <w:tab w:val="left" w:pos="0"/>
        </w:tabs>
        <w:spacing w:line="360" w:lineRule="auto"/>
        <w:ind w:left="0" w:right="49"/>
        <w:jc w:val="both"/>
        <w:rPr>
          <w:rFonts w:ascii="Palatino Linotype" w:hAnsi="Palatino Linotype"/>
          <w:b/>
          <w:color w:val="000000" w:themeColor="text1"/>
        </w:rPr>
      </w:pPr>
    </w:p>
    <w:p w:rsidR="00570034" w:rsidRPr="002B30C2" w:rsidRDefault="00570034" w:rsidP="002B30C2">
      <w:pPr>
        <w:pStyle w:val="Prrafodelista"/>
        <w:numPr>
          <w:ilvl w:val="0"/>
          <w:numId w:val="1"/>
        </w:numPr>
        <w:tabs>
          <w:tab w:val="left" w:pos="0"/>
        </w:tabs>
        <w:spacing w:line="360" w:lineRule="auto"/>
        <w:ind w:left="0" w:right="49" w:firstLine="0"/>
        <w:jc w:val="both"/>
        <w:rPr>
          <w:rFonts w:ascii="Palatino Linotype" w:hAnsi="Palatino Linotype" w:cs="Arial"/>
        </w:rPr>
      </w:pPr>
      <w:r w:rsidRPr="002B30C2">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446FBB" w:rsidRDefault="00231722" w:rsidP="002B30C2">
      <w:pPr>
        <w:pStyle w:val="Ttulo1"/>
        <w:spacing w:line="360" w:lineRule="auto"/>
        <w:rPr>
          <w:rFonts w:eastAsia="Calibri" w:cs="Times New Roman"/>
          <w:b/>
          <w:bCs/>
          <w:szCs w:val="24"/>
          <w:lang w:val="es-ES"/>
        </w:rPr>
      </w:pPr>
      <w:bookmarkStart w:id="47" w:name="_Toc15492587"/>
      <w:r w:rsidRPr="002B30C2">
        <w:rPr>
          <w:b/>
          <w:szCs w:val="24"/>
        </w:rPr>
        <w:t>TERCERO</w:t>
      </w:r>
      <w:r w:rsidR="009A217A" w:rsidRPr="002B30C2">
        <w:rPr>
          <w:b/>
          <w:szCs w:val="24"/>
        </w:rPr>
        <w:t xml:space="preserve">. </w:t>
      </w:r>
      <w:r w:rsidR="00570034" w:rsidRPr="002B30C2">
        <w:rPr>
          <w:b/>
          <w:szCs w:val="24"/>
        </w:rPr>
        <w:t>Planteamiento de la Litis</w:t>
      </w:r>
      <w:r w:rsidR="00570034" w:rsidRPr="002B30C2">
        <w:rPr>
          <w:rFonts w:eastAsia="Calibri" w:cs="Times New Roman"/>
          <w:b/>
          <w:bCs/>
          <w:szCs w:val="24"/>
          <w:lang w:val="es-ES"/>
        </w:rPr>
        <w:t>.</w:t>
      </w:r>
      <w:bookmarkEnd w:id="47"/>
      <w:r w:rsidR="00570034" w:rsidRPr="002B30C2">
        <w:rPr>
          <w:rFonts w:eastAsia="Calibri" w:cs="Times New Roman"/>
          <w:b/>
          <w:bCs/>
          <w:szCs w:val="24"/>
          <w:lang w:val="es-ES"/>
        </w:rPr>
        <w:t xml:space="preserve"> </w:t>
      </w:r>
    </w:p>
    <w:p w:rsidR="002B30C2" w:rsidRPr="002B30C2" w:rsidRDefault="002B30C2" w:rsidP="002B30C2">
      <w:pPr>
        <w:rPr>
          <w:lang w:val="es-ES" w:eastAsia="en-US"/>
        </w:rPr>
      </w:pPr>
    </w:p>
    <w:p w:rsidR="00282B0D" w:rsidRPr="002B30C2" w:rsidRDefault="00570034" w:rsidP="002B30C2">
      <w:pPr>
        <w:pStyle w:val="Prrafodelista"/>
        <w:numPr>
          <w:ilvl w:val="0"/>
          <w:numId w:val="1"/>
        </w:numPr>
        <w:tabs>
          <w:tab w:val="left" w:pos="0"/>
        </w:tabs>
        <w:spacing w:line="360" w:lineRule="auto"/>
        <w:ind w:left="0" w:right="49" w:firstLine="0"/>
        <w:jc w:val="both"/>
        <w:rPr>
          <w:rFonts w:ascii="Palatino Linotype" w:hAnsi="Palatino Linotype" w:cs="Arial"/>
        </w:rPr>
      </w:pPr>
      <w:r w:rsidRPr="002B30C2">
        <w:rPr>
          <w:rFonts w:ascii="Palatino Linotype" w:hAnsi="Palatino Linotype" w:cs="Arial"/>
        </w:rPr>
        <w:t>De las constancias en el expediente al rubro indicado, s</w:t>
      </w:r>
      <w:r w:rsidR="00CD43D9" w:rsidRPr="002B30C2">
        <w:rPr>
          <w:rFonts w:ascii="Palatino Linotype" w:hAnsi="Palatino Linotype" w:cs="Arial"/>
        </w:rPr>
        <w:t>e desprende que</w:t>
      </w:r>
      <w:r w:rsidRPr="002B30C2">
        <w:rPr>
          <w:rFonts w:ascii="Palatino Linotype" w:hAnsi="Palatino Linotype" w:cs="Arial"/>
        </w:rPr>
        <w:t xml:space="preserve"> </w:t>
      </w:r>
      <w:r w:rsidR="005F3592" w:rsidRPr="002B30C2">
        <w:rPr>
          <w:rFonts w:ascii="Palatino Linotype" w:hAnsi="Palatino Linotype" w:cs="Arial"/>
        </w:rPr>
        <w:t xml:space="preserve">el </w:t>
      </w:r>
      <w:r w:rsidR="0094509B" w:rsidRPr="002B30C2">
        <w:rPr>
          <w:rFonts w:ascii="Palatino Linotype" w:hAnsi="Palatino Linotype" w:cs="Arial"/>
          <w:b/>
        </w:rPr>
        <w:t xml:space="preserve">SUJETO OBLIGADO </w:t>
      </w:r>
      <w:r w:rsidR="005F3592" w:rsidRPr="002B30C2">
        <w:rPr>
          <w:rFonts w:ascii="Palatino Linotype" w:hAnsi="Palatino Linotype" w:cs="Arial"/>
        </w:rPr>
        <w:t xml:space="preserve">respondió a la solicitud de información manifestando que </w:t>
      </w:r>
      <w:r w:rsidR="00146FA4" w:rsidRPr="002B30C2">
        <w:rPr>
          <w:rFonts w:ascii="Palatino Linotype" w:hAnsi="Palatino Linotype" w:cs="Arial"/>
        </w:rPr>
        <w:t>el particular no especifica el tipo de certificaciones, ni el nombre exacto de los exámenes; motivo por el cual el particular se inconformó en interpuso el recurso de revisión aludiendo en las razones o motivos de inconformidad que la autoridad está evadiendo lo sol</w:t>
      </w:r>
      <w:r w:rsidR="00166759" w:rsidRPr="002B30C2">
        <w:rPr>
          <w:rFonts w:ascii="Palatino Linotype" w:hAnsi="Palatino Linotype" w:cs="Arial"/>
        </w:rPr>
        <w:t>i</w:t>
      </w:r>
      <w:r w:rsidR="00146FA4" w:rsidRPr="002B30C2">
        <w:rPr>
          <w:rFonts w:ascii="Palatino Linotype" w:hAnsi="Palatino Linotype" w:cs="Arial"/>
        </w:rPr>
        <w:t>citado</w:t>
      </w:r>
      <w:r w:rsidR="00166759" w:rsidRPr="002B30C2">
        <w:rPr>
          <w:rFonts w:ascii="Palatino Linotype" w:hAnsi="Palatino Linotype" w:cs="Arial"/>
        </w:rPr>
        <w:t xml:space="preserve">, y precisa que necesita los resultados de los exámenes de control de confianza aplicados a los servidores públicos. </w:t>
      </w:r>
    </w:p>
    <w:p w:rsidR="00282B0D" w:rsidRPr="002B30C2" w:rsidRDefault="00282B0D" w:rsidP="002B30C2">
      <w:pPr>
        <w:pStyle w:val="Prrafodelista"/>
        <w:tabs>
          <w:tab w:val="left" w:pos="0"/>
        </w:tabs>
        <w:spacing w:line="360" w:lineRule="auto"/>
        <w:ind w:left="0" w:right="49"/>
        <w:jc w:val="both"/>
        <w:rPr>
          <w:rFonts w:ascii="Palatino Linotype" w:hAnsi="Palatino Linotype" w:cs="Arial"/>
        </w:rPr>
      </w:pPr>
    </w:p>
    <w:p w:rsidR="00570034" w:rsidRPr="002B30C2" w:rsidRDefault="00570034" w:rsidP="002B30C2">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2B30C2">
        <w:rPr>
          <w:rFonts w:ascii="Palatino Linotype" w:eastAsia="Times New Roman" w:hAnsi="Palatino Linotype" w:cs="Arial"/>
        </w:rPr>
        <w:t xml:space="preserve">En </w:t>
      </w:r>
      <w:r w:rsidRPr="002B30C2">
        <w:rPr>
          <w:rFonts w:ascii="Palatino Linotype" w:hAnsi="Palatino Linotype" w:cs="Arial"/>
          <w:lang w:eastAsia="es-MX"/>
        </w:rPr>
        <w:t>dichas</w:t>
      </w:r>
      <w:r w:rsidRPr="002B30C2">
        <w:rPr>
          <w:rFonts w:ascii="Palatino Linotype" w:eastAsia="Times New Roman" w:hAnsi="Palatino Linotype" w:cs="Arial"/>
        </w:rPr>
        <w:t xml:space="preserve"> condiciones, la </w:t>
      </w:r>
      <w:proofErr w:type="spellStart"/>
      <w:r w:rsidRPr="002B30C2">
        <w:rPr>
          <w:rFonts w:ascii="Palatino Linotype" w:eastAsia="Times New Roman" w:hAnsi="Palatino Linotype" w:cs="Arial"/>
          <w:i/>
        </w:rPr>
        <w:t>litis</w:t>
      </w:r>
      <w:proofErr w:type="spellEnd"/>
      <w:r w:rsidRPr="002B30C2">
        <w:rPr>
          <w:rFonts w:ascii="Palatino Linotype" w:eastAsia="Times New Roman" w:hAnsi="Palatino Linotype" w:cs="Arial"/>
        </w:rPr>
        <w:t xml:space="preserve"> a resolver en este recurso se circunscribe a determinar si</w:t>
      </w:r>
      <w:r w:rsidR="00166759" w:rsidRPr="002B30C2">
        <w:rPr>
          <w:rFonts w:ascii="Palatino Linotype" w:eastAsia="Times New Roman" w:hAnsi="Palatino Linotype" w:cs="Arial"/>
        </w:rPr>
        <w:t xml:space="preserve"> </w:t>
      </w:r>
      <w:r w:rsidRPr="002B30C2">
        <w:rPr>
          <w:rFonts w:ascii="Palatino Linotype" w:eastAsia="MS Mincho" w:hAnsi="Palatino Linotype" w:cs="Arial"/>
        </w:rPr>
        <w:t>se actualiza la causal de procedencia prevista en el artículo 179, fracció</w:t>
      </w:r>
      <w:r w:rsidR="00015173" w:rsidRPr="002B30C2">
        <w:rPr>
          <w:rFonts w:ascii="Palatino Linotype" w:eastAsia="MS Mincho" w:hAnsi="Palatino Linotype" w:cs="Arial"/>
        </w:rPr>
        <w:t xml:space="preserve">n </w:t>
      </w:r>
      <w:r w:rsidR="005F3592" w:rsidRPr="002B30C2">
        <w:rPr>
          <w:rFonts w:ascii="Palatino Linotype" w:eastAsia="MS Mincho" w:hAnsi="Palatino Linotype" w:cs="Arial"/>
        </w:rPr>
        <w:t>I</w:t>
      </w:r>
      <w:r w:rsidRPr="002B30C2">
        <w:rPr>
          <w:rFonts w:ascii="Palatino Linotype" w:eastAsia="MS Mincho" w:hAnsi="Palatino Linotype" w:cs="Arial"/>
        </w:rPr>
        <w:t xml:space="preserve"> de la </w:t>
      </w:r>
      <w:r w:rsidRPr="002B30C2">
        <w:rPr>
          <w:rFonts w:ascii="Palatino Linotype" w:eastAsia="MS Mincho" w:hAnsi="Palatino Linotype" w:cs="Arial"/>
          <w:b/>
        </w:rPr>
        <w:t>Ley de Transparencia y Acceso a la Información Pública del Estado de México y Municipios</w:t>
      </w:r>
      <w:r w:rsidRPr="002B30C2">
        <w:rPr>
          <w:rFonts w:ascii="Palatino Linotype" w:eastAsia="MS Mincho" w:hAnsi="Palatino Linotype" w:cs="Arial"/>
        </w:rPr>
        <w:t xml:space="preserve">; </w:t>
      </w:r>
      <w:r w:rsidRPr="002B30C2">
        <w:rPr>
          <w:rFonts w:ascii="Palatino Linotype" w:eastAsia="Times New Roman" w:hAnsi="Palatino Linotype" w:cs="Arial"/>
          <w:color w:val="000000" w:themeColor="text1"/>
          <w:lang w:val="es-ES" w:eastAsia="es-MX"/>
        </w:rPr>
        <w:t xml:space="preserve">fracción que determina la hipótesis jurídica relativa </w:t>
      </w:r>
      <w:r w:rsidR="00015173" w:rsidRPr="002B30C2">
        <w:rPr>
          <w:rFonts w:ascii="Palatino Linotype" w:eastAsia="Times New Roman" w:hAnsi="Palatino Linotype" w:cs="Arial"/>
          <w:color w:val="000000" w:themeColor="text1"/>
          <w:lang w:val="es-ES" w:eastAsia="es-MX"/>
        </w:rPr>
        <w:t>a la negativa a la información solicitada</w:t>
      </w:r>
      <w:r w:rsidR="005F3592" w:rsidRPr="002B30C2">
        <w:rPr>
          <w:rFonts w:ascii="Palatino Linotype" w:eastAsia="Times New Roman" w:hAnsi="Palatino Linotype" w:cs="Arial"/>
          <w:color w:val="000000" w:themeColor="text1"/>
          <w:lang w:val="es-ES" w:eastAsia="es-MX"/>
        </w:rPr>
        <w:t>,</w:t>
      </w:r>
      <w:r w:rsidRPr="002B30C2">
        <w:rPr>
          <w:rFonts w:ascii="Palatino Linotype" w:eastAsia="Times New Roman" w:hAnsi="Palatino Linotype" w:cs="Arial"/>
          <w:color w:val="000000" w:themeColor="text1"/>
          <w:lang w:val="es-ES" w:eastAsia="es-MX"/>
        </w:rPr>
        <w:t xml:space="preserve"> del que el ahora recurrente se duele, razón por la que, </w:t>
      </w:r>
      <w:r w:rsidRPr="002B30C2">
        <w:rPr>
          <w:rFonts w:ascii="Palatino Linotype" w:hAnsi="Palatino Linotype" w:cs="Arial"/>
          <w:color w:val="000000" w:themeColor="text1"/>
        </w:rPr>
        <w:t xml:space="preserve">la presente resolución se circunscribirá en determinar si el </w:t>
      </w:r>
      <w:r w:rsidRPr="002B30C2">
        <w:rPr>
          <w:rFonts w:ascii="Palatino Linotype" w:hAnsi="Palatino Linotype" w:cs="Arial"/>
          <w:b/>
          <w:color w:val="000000" w:themeColor="text1"/>
        </w:rPr>
        <w:t>SUJETO</w:t>
      </w:r>
      <w:r w:rsidRPr="002B30C2">
        <w:rPr>
          <w:rFonts w:ascii="Palatino Linotype" w:hAnsi="Palatino Linotype" w:cs="Arial"/>
          <w:color w:val="000000" w:themeColor="text1"/>
        </w:rPr>
        <w:t xml:space="preserve"> </w:t>
      </w:r>
      <w:r w:rsidRPr="002B30C2">
        <w:rPr>
          <w:rFonts w:ascii="Palatino Linotype" w:hAnsi="Palatino Linotype" w:cs="Arial"/>
          <w:b/>
          <w:color w:val="000000" w:themeColor="text1"/>
        </w:rPr>
        <w:t>OBLIGADO</w:t>
      </w:r>
      <w:r w:rsidRPr="002B30C2">
        <w:rPr>
          <w:rFonts w:ascii="Palatino Linotype" w:hAnsi="Palatino Linotype" w:cs="Arial"/>
          <w:color w:val="000000" w:themeColor="text1"/>
        </w:rPr>
        <w:t xml:space="preserve"> con la respuesta </w:t>
      </w:r>
      <w:r w:rsidRPr="002B30C2">
        <w:rPr>
          <w:rFonts w:ascii="Palatino Linotype" w:eastAsia="Times New Roman" w:hAnsi="Palatino Linotype"/>
          <w:color w:val="000000" w:themeColor="text1"/>
        </w:rPr>
        <w:t>actualiza la causa de procedencia establecida en</w:t>
      </w:r>
      <w:r w:rsidRPr="002B30C2">
        <w:rPr>
          <w:rFonts w:ascii="Palatino Linotype" w:eastAsia="Times New Roman" w:hAnsi="Palatino Linotype" w:cs="Arial"/>
          <w:color w:val="000000" w:themeColor="text1"/>
          <w:lang w:eastAsia="es-MX"/>
        </w:rPr>
        <w:t xml:space="preserve"> precepto normativo citado.</w:t>
      </w:r>
    </w:p>
    <w:p w:rsidR="00570034" w:rsidRPr="002B30C2" w:rsidRDefault="00570034" w:rsidP="002B30C2">
      <w:pPr>
        <w:pStyle w:val="Prrafodelista"/>
        <w:tabs>
          <w:tab w:val="left" w:pos="0"/>
        </w:tabs>
        <w:spacing w:line="360" w:lineRule="auto"/>
        <w:ind w:left="0" w:right="49"/>
        <w:jc w:val="both"/>
        <w:rPr>
          <w:rFonts w:ascii="Palatino Linotype" w:eastAsia="Times New Roman" w:hAnsi="Palatino Linotype" w:cs="Arial"/>
          <w:color w:val="000000" w:themeColor="text1"/>
        </w:rPr>
      </w:pPr>
    </w:p>
    <w:p w:rsidR="00570034" w:rsidRPr="002B30C2" w:rsidRDefault="009F3D03" w:rsidP="002B30C2">
      <w:pPr>
        <w:pStyle w:val="Ttulo2"/>
        <w:tabs>
          <w:tab w:val="left" w:pos="0"/>
        </w:tabs>
        <w:spacing w:before="0" w:line="360" w:lineRule="auto"/>
        <w:rPr>
          <w:rFonts w:ascii="Palatino Linotype" w:hAnsi="Palatino Linotype"/>
          <w:b/>
          <w:color w:val="auto"/>
          <w:sz w:val="24"/>
          <w:szCs w:val="24"/>
        </w:rPr>
      </w:pPr>
      <w:bookmarkStart w:id="48" w:name="_Toc529263621"/>
      <w:bookmarkStart w:id="49" w:name="_Toc530650937"/>
      <w:bookmarkStart w:id="50" w:name="_Toc535334654"/>
      <w:bookmarkStart w:id="51" w:name="_Toc2248735"/>
      <w:bookmarkStart w:id="52" w:name="_Toc15492588"/>
      <w:r w:rsidRPr="002B30C2">
        <w:rPr>
          <w:rFonts w:ascii="Palatino Linotype" w:hAnsi="Palatino Linotype"/>
          <w:b/>
          <w:color w:val="auto"/>
          <w:sz w:val="24"/>
          <w:szCs w:val="24"/>
        </w:rPr>
        <w:t>CUARTO</w:t>
      </w:r>
      <w:r w:rsidR="00570034" w:rsidRPr="002B30C2">
        <w:rPr>
          <w:rFonts w:ascii="Palatino Linotype" w:hAnsi="Palatino Linotype"/>
          <w:b/>
          <w:color w:val="auto"/>
          <w:sz w:val="24"/>
          <w:szCs w:val="24"/>
        </w:rPr>
        <w:t>.</w:t>
      </w:r>
      <w:bookmarkStart w:id="53" w:name="_Toc515462773"/>
      <w:r w:rsidR="00570034" w:rsidRPr="002B30C2">
        <w:rPr>
          <w:rFonts w:ascii="Palatino Linotype" w:hAnsi="Palatino Linotype"/>
          <w:b/>
          <w:color w:val="auto"/>
          <w:sz w:val="24"/>
          <w:szCs w:val="24"/>
        </w:rPr>
        <w:t xml:space="preserve"> Estudio y resolución del asunto</w:t>
      </w:r>
      <w:bookmarkEnd w:id="48"/>
      <w:bookmarkEnd w:id="49"/>
      <w:bookmarkEnd w:id="50"/>
      <w:bookmarkEnd w:id="51"/>
      <w:bookmarkEnd w:id="52"/>
      <w:bookmarkEnd w:id="53"/>
    </w:p>
    <w:p w:rsidR="00015173" w:rsidRPr="002B30C2" w:rsidRDefault="00015173" w:rsidP="002B30C2">
      <w:pPr>
        <w:pStyle w:val="Ttulo1"/>
        <w:numPr>
          <w:ilvl w:val="0"/>
          <w:numId w:val="4"/>
        </w:numPr>
        <w:spacing w:line="360" w:lineRule="auto"/>
        <w:jc w:val="both"/>
        <w:rPr>
          <w:b/>
          <w:szCs w:val="24"/>
        </w:rPr>
      </w:pPr>
      <w:bookmarkStart w:id="54" w:name="_Toc1585428"/>
      <w:bookmarkStart w:id="55" w:name="_Toc4684437"/>
      <w:bookmarkStart w:id="56" w:name="_Toc8753376"/>
      <w:bookmarkStart w:id="57" w:name="_Toc12552538"/>
      <w:bookmarkStart w:id="58" w:name="_Toc15466545"/>
      <w:bookmarkStart w:id="59" w:name="_Toc15492589"/>
      <w:bookmarkStart w:id="60" w:name="_Toc2248736"/>
      <w:r w:rsidRPr="002B30C2">
        <w:rPr>
          <w:b/>
          <w:szCs w:val="24"/>
        </w:rPr>
        <w:t>Del deber de las autoridades de promover, respetar, proteger y garantizar el derecho de acceso a la información pública.</w:t>
      </w:r>
      <w:bookmarkEnd w:id="54"/>
      <w:bookmarkEnd w:id="55"/>
      <w:bookmarkEnd w:id="56"/>
      <w:bookmarkEnd w:id="57"/>
      <w:bookmarkEnd w:id="58"/>
      <w:bookmarkEnd w:id="59"/>
    </w:p>
    <w:p w:rsidR="00015173" w:rsidRPr="002B30C2" w:rsidRDefault="00015173" w:rsidP="002B30C2">
      <w:pPr>
        <w:spacing w:line="360" w:lineRule="auto"/>
        <w:rPr>
          <w:rFonts w:ascii="Palatino Linotype" w:hAnsi="Palatino Linotype"/>
          <w:lang w:eastAsia="en-US"/>
        </w:rPr>
      </w:pPr>
    </w:p>
    <w:p w:rsidR="00570034" w:rsidRPr="002B30C2" w:rsidRDefault="00570034" w:rsidP="002B30C2">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2B30C2">
        <w:rPr>
          <w:rFonts w:ascii="Palatino Linotype" w:hAnsi="Palatino Linotype"/>
        </w:rPr>
        <w:t xml:space="preserve">Es menester precisar que este </w:t>
      </w:r>
      <w:r w:rsidRPr="002B30C2">
        <w:rPr>
          <w:rFonts w:ascii="Palatino Linotype" w:eastAsia="MS Mincho" w:hAnsi="Palatino Linotype" w:cs="Times New Roman"/>
          <w:color w:val="000000"/>
        </w:rPr>
        <w:t xml:space="preserve">Órgano Garante parte de que </w:t>
      </w:r>
      <w:r w:rsidRPr="002B30C2">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2B30C2">
        <w:rPr>
          <w:rFonts w:ascii="Palatino Linotype" w:eastAsia="Times New Roman" w:hAnsi="Palatino Linotype" w:cs="Arial"/>
          <w:color w:val="000000"/>
        </w:rPr>
        <w:t xml:space="preserve"> </w:t>
      </w:r>
      <w:r w:rsidRPr="002B30C2">
        <w:rPr>
          <w:rFonts w:ascii="Palatino Linotype" w:eastAsia="Times New Roman" w:hAnsi="Palatino Linotype" w:cs="Arial"/>
          <w:b/>
          <w:color w:val="000000"/>
        </w:rPr>
        <w:t>SUJETO OBLIGADO</w:t>
      </w:r>
      <w:r w:rsidRPr="002B30C2">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B30C2">
        <w:rPr>
          <w:rFonts w:ascii="Palatino Linotype" w:eastAsia="Times New Roman" w:hAnsi="Palatino Linotype" w:cs="Arial"/>
          <w:b/>
          <w:color w:val="000000"/>
        </w:rPr>
        <w:t xml:space="preserve">Constitución Política de los Estados Unidos Mexicanos </w:t>
      </w:r>
      <w:r w:rsidRPr="002B30C2">
        <w:rPr>
          <w:rFonts w:ascii="Palatino Linotype" w:eastAsia="Times New Roman" w:hAnsi="Palatino Linotype" w:cs="Arial"/>
          <w:color w:val="000000"/>
        </w:rPr>
        <w:t xml:space="preserve">al señalar la obligación de “promover, </w:t>
      </w:r>
      <w:r w:rsidRPr="002B30C2">
        <w:rPr>
          <w:rFonts w:ascii="Palatino Linotype" w:eastAsia="Times New Roman" w:hAnsi="Palatino Linotype" w:cs="Arial"/>
          <w:b/>
          <w:color w:val="000000"/>
        </w:rPr>
        <w:t>respetar</w:t>
      </w:r>
      <w:r w:rsidRPr="002B30C2">
        <w:rPr>
          <w:rFonts w:ascii="Palatino Linotype" w:eastAsia="Times New Roman" w:hAnsi="Palatino Linotype" w:cs="Arial"/>
          <w:color w:val="000000"/>
        </w:rPr>
        <w:t xml:space="preserve">, proteger y </w:t>
      </w:r>
      <w:r w:rsidRPr="002B30C2">
        <w:rPr>
          <w:rFonts w:ascii="Palatino Linotype" w:eastAsia="Times New Roman" w:hAnsi="Palatino Linotype" w:cs="Arial"/>
          <w:b/>
          <w:color w:val="000000"/>
        </w:rPr>
        <w:t>garantizar</w:t>
      </w:r>
      <w:r w:rsidRPr="002B30C2">
        <w:rPr>
          <w:rFonts w:ascii="Palatino Linotype" w:eastAsia="Times New Roman" w:hAnsi="Palatino Linotype" w:cs="Arial"/>
          <w:color w:val="000000"/>
        </w:rPr>
        <w:t xml:space="preserve"> los derechos humanos”, entre los cuales se encuentra dicho derecho. </w:t>
      </w:r>
    </w:p>
    <w:p w:rsidR="00D9214D" w:rsidRPr="002B30C2" w:rsidRDefault="00D9214D" w:rsidP="002B30C2">
      <w:pPr>
        <w:pStyle w:val="Prrafodelista"/>
        <w:tabs>
          <w:tab w:val="left" w:pos="0"/>
        </w:tabs>
        <w:spacing w:line="360" w:lineRule="auto"/>
        <w:ind w:left="0" w:right="49"/>
        <w:jc w:val="both"/>
        <w:rPr>
          <w:rFonts w:ascii="Palatino Linotype" w:eastAsia="MS Mincho" w:hAnsi="Palatino Linotype" w:cs="Times New Roman"/>
          <w:color w:val="000000"/>
        </w:rPr>
      </w:pPr>
    </w:p>
    <w:p w:rsidR="00D9214D" w:rsidRPr="002B30C2" w:rsidRDefault="00D9214D" w:rsidP="002B30C2">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2B30C2">
        <w:rPr>
          <w:rFonts w:ascii="Palatino Linotype" w:eastAsia="Times New Roman" w:hAnsi="Palatino Linotype"/>
        </w:rPr>
        <w:t xml:space="preserve">Ahora bien, el Derecho de Acceso a la Información Pública se define como: </w:t>
      </w:r>
      <w:r w:rsidRPr="002B30C2">
        <w:rPr>
          <w:rFonts w:ascii="Palatino Linotype" w:hAnsi="Palatino Linotype"/>
          <w:i/>
          <w:color w:val="000000"/>
        </w:rPr>
        <w:t>La igualdad de oportunidades para recibir, buscar e impartir información</w:t>
      </w:r>
      <w:r w:rsidRPr="002B30C2">
        <w:rPr>
          <w:rStyle w:val="Refdenotaalpie"/>
          <w:rFonts w:ascii="Palatino Linotype" w:hAnsi="Palatino Linotype"/>
          <w:i/>
          <w:color w:val="000000"/>
        </w:rPr>
        <w:footnoteReference w:id="1"/>
      </w:r>
      <w:r w:rsidRPr="002B30C2">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B30C2">
        <w:rPr>
          <w:rStyle w:val="Refdenotaalpie"/>
          <w:rFonts w:ascii="Palatino Linotype" w:hAnsi="Palatino Linotype"/>
          <w:i/>
          <w:color w:val="000000"/>
        </w:rPr>
        <w:footnoteReference w:id="2"/>
      </w:r>
      <w:r w:rsidRPr="002B30C2">
        <w:rPr>
          <w:rFonts w:ascii="Palatino Linotype" w:hAnsi="Palatino Linotype"/>
          <w:color w:val="000000"/>
        </w:rPr>
        <w:t>que se constituye como una herramienta fundamental para ejercer</w:t>
      </w:r>
      <w:r w:rsidRPr="002B30C2">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2B30C2">
        <w:rPr>
          <w:rStyle w:val="Refdenotaalpie"/>
          <w:rFonts w:ascii="Palatino Linotype" w:hAnsi="Palatino Linotype"/>
          <w:i/>
          <w:color w:val="000000"/>
        </w:rPr>
        <w:footnoteReference w:id="3"/>
      </w:r>
      <w:r w:rsidRPr="002B30C2">
        <w:rPr>
          <w:rFonts w:ascii="Palatino Linotype" w:hAnsi="Palatino Linotype"/>
          <w:color w:val="000000"/>
        </w:rPr>
        <w:t>fomentando</w:t>
      </w:r>
      <w:r w:rsidRPr="002B30C2">
        <w:rPr>
          <w:rFonts w:ascii="Palatino Linotype" w:hAnsi="Palatino Linotype"/>
          <w:i/>
          <w:color w:val="000000"/>
        </w:rPr>
        <w:t xml:space="preserve"> la transparencia de las actividades estatales y </w:t>
      </w:r>
      <w:r w:rsidRPr="002B30C2">
        <w:rPr>
          <w:rFonts w:ascii="Palatino Linotype" w:hAnsi="Palatino Linotype"/>
          <w:color w:val="000000"/>
        </w:rPr>
        <w:t>promoviendo</w:t>
      </w:r>
      <w:r w:rsidRPr="002B30C2">
        <w:rPr>
          <w:rFonts w:ascii="Palatino Linotype" w:hAnsi="Palatino Linotype"/>
          <w:i/>
          <w:color w:val="000000"/>
        </w:rPr>
        <w:t xml:space="preserve"> la responsabilidad de los funcionarios sobre su gestión pública,</w:t>
      </w:r>
      <w:r w:rsidRPr="002B30C2">
        <w:rPr>
          <w:rStyle w:val="Refdenotaalpie"/>
          <w:rFonts w:ascii="Palatino Linotype" w:hAnsi="Palatino Linotype"/>
          <w:i/>
          <w:color w:val="000000"/>
        </w:rPr>
        <w:footnoteReference w:id="4"/>
      </w:r>
      <w:r w:rsidRPr="002B30C2">
        <w:rPr>
          <w:rFonts w:ascii="Palatino Linotype" w:hAnsi="Palatino Linotype"/>
          <w:color w:val="000000"/>
        </w:rPr>
        <w:t>que permite</w:t>
      </w:r>
      <w:r w:rsidRPr="002B30C2">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D9214D" w:rsidRPr="002B30C2" w:rsidRDefault="00D9214D" w:rsidP="002B30C2">
      <w:pPr>
        <w:pStyle w:val="Prrafodelista"/>
        <w:spacing w:line="360" w:lineRule="auto"/>
        <w:rPr>
          <w:rFonts w:ascii="Palatino Linotype" w:eastAsia="Times New Roman" w:hAnsi="Palatino Linotype"/>
        </w:rPr>
      </w:pPr>
    </w:p>
    <w:p w:rsidR="00D9214D" w:rsidRPr="002B30C2" w:rsidRDefault="00D9214D" w:rsidP="002B30C2">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2B30C2">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D42F89" w:rsidRPr="002B30C2" w:rsidRDefault="00D42F89" w:rsidP="002B30C2">
      <w:pPr>
        <w:pStyle w:val="Prrafodelista"/>
        <w:tabs>
          <w:tab w:val="left" w:pos="0"/>
        </w:tabs>
        <w:spacing w:line="360" w:lineRule="auto"/>
        <w:ind w:left="0" w:right="49"/>
        <w:jc w:val="both"/>
        <w:rPr>
          <w:rFonts w:ascii="Palatino Linotype" w:eastAsia="MS Mincho" w:hAnsi="Palatino Linotype" w:cs="Times New Roman"/>
          <w:color w:val="000000"/>
        </w:rPr>
      </w:pPr>
    </w:p>
    <w:p w:rsidR="002B30C2" w:rsidRDefault="00113134" w:rsidP="002B30C2">
      <w:pPr>
        <w:pStyle w:val="Prrafodelista"/>
        <w:numPr>
          <w:ilvl w:val="0"/>
          <w:numId w:val="1"/>
        </w:numPr>
        <w:tabs>
          <w:tab w:val="left" w:pos="0"/>
        </w:tabs>
        <w:spacing w:line="360" w:lineRule="auto"/>
        <w:ind w:left="0" w:right="49" w:firstLine="0"/>
        <w:jc w:val="both"/>
        <w:rPr>
          <w:rFonts w:ascii="Palatino Linotype" w:hAnsi="Palatino Linotype"/>
          <w:i/>
        </w:rPr>
      </w:pPr>
      <w:r w:rsidRPr="002B30C2">
        <w:rPr>
          <w:rFonts w:ascii="Palatino Linotype" w:eastAsia="Times New Roman" w:hAnsi="Palatino Linotype"/>
        </w:rPr>
        <w:t xml:space="preserve">En el caso concreto que nos ocupa analizar, </w:t>
      </w:r>
      <w:r w:rsidR="00D22F87" w:rsidRPr="002B30C2">
        <w:rPr>
          <w:rFonts w:ascii="Palatino Linotype" w:eastAsia="Times New Roman" w:hAnsi="Palatino Linotype"/>
        </w:rPr>
        <w:t xml:space="preserve">el particular requirió </w:t>
      </w:r>
      <w:r w:rsidRPr="002B30C2">
        <w:rPr>
          <w:rFonts w:ascii="Palatino Linotype" w:eastAsia="Times New Roman" w:hAnsi="Palatino Linotype"/>
        </w:rPr>
        <w:t xml:space="preserve">el resultado del examen de control de confianza de los servidores públicos </w:t>
      </w:r>
      <w:r w:rsidR="00D22F87" w:rsidRPr="002B30C2">
        <w:rPr>
          <w:rFonts w:ascii="Palatino Linotype" w:eastAsia="Times New Roman" w:hAnsi="Palatino Linotype"/>
        </w:rPr>
        <w:t>descritos en la solicitud</w:t>
      </w:r>
      <w:r w:rsidRPr="002B30C2">
        <w:rPr>
          <w:rFonts w:ascii="Palatino Linotype" w:hAnsi="Palatino Linotype"/>
        </w:rPr>
        <w:t xml:space="preserve">; </w:t>
      </w:r>
      <w:r w:rsidR="00D22F87" w:rsidRPr="002B30C2">
        <w:rPr>
          <w:rFonts w:ascii="Palatino Linotype" w:hAnsi="Palatino Linotype"/>
        </w:rPr>
        <w:t>requerimiento al que el</w:t>
      </w:r>
      <w:r w:rsidRPr="002B30C2">
        <w:rPr>
          <w:rFonts w:ascii="Palatino Linotype" w:hAnsi="Palatino Linotype"/>
        </w:rPr>
        <w:t xml:space="preserve"> </w:t>
      </w:r>
      <w:r w:rsidRPr="002B30C2">
        <w:rPr>
          <w:rFonts w:ascii="Palatino Linotype" w:hAnsi="Palatino Linotype"/>
          <w:b/>
        </w:rPr>
        <w:t xml:space="preserve">SUJETO OBLIGADO </w:t>
      </w:r>
      <w:r w:rsidR="00D22F87" w:rsidRPr="002B30C2">
        <w:rPr>
          <w:rFonts w:ascii="Palatino Linotype" w:hAnsi="Palatino Linotype"/>
        </w:rPr>
        <w:t>respondió que el particular no especifica el tipo de certificaciones ni el nombre exacto de los exámenes</w:t>
      </w:r>
      <w:r w:rsidRPr="002B30C2">
        <w:rPr>
          <w:rFonts w:ascii="Palatino Linotype" w:hAnsi="Palatino Linotype" w:cs="Arial"/>
        </w:rPr>
        <w:t xml:space="preserve">; situación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2B30C2">
        <w:rPr>
          <w:rFonts w:ascii="Palatino Linotype" w:hAnsi="Palatino Linotype" w:cs="Arial"/>
          <w:u w:val="single"/>
        </w:rPr>
        <w:t>prevenir, investigar, sancionar y reparar las violaciones a los derechos humanos</w:t>
      </w:r>
      <w:r w:rsidRPr="002B30C2">
        <w:rPr>
          <w:rFonts w:ascii="Palatino Linotype" w:hAnsi="Palatino Linotype" w:cs="Arial"/>
        </w:rPr>
        <w:t xml:space="preserve">.  </w:t>
      </w:r>
    </w:p>
    <w:p w:rsidR="002B30C2" w:rsidRPr="002B30C2" w:rsidRDefault="002B30C2" w:rsidP="002B30C2">
      <w:pPr>
        <w:pStyle w:val="Prrafodelista"/>
        <w:tabs>
          <w:tab w:val="left" w:pos="0"/>
        </w:tabs>
        <w:spacing w:line="360" w:lineRule="auto"/>
        <w:ind w:left="0" w:right="49"/>
        <w:jc w:val="both"/>
        <w:rPr>
          <w:rFonts w:ascii="Palatino Linotype" w:hAnsi="Palatino Linotype"/>
          <w:i/>
        </w:rPr>
      </w:pPr>
    </w:p>
    <w:p w:rsidR="00113134" w:rsidRPr="002B30C2" w:rsidRDefault="00113134" w:rsidP="002B30C2">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2B30C2">
        <w:rPr>
          <w:rFonts w:ascii="Palatino Linotype" w:eastAsia="Times New Roman" w:hAnsi="Palatino Linotype"/>
        </w:rPr>
        <w:t xml:space="preserve">En este orden de ideas, la </w:t>
      </w:r>
      <w:r w:rsidRPr="002B30C2">
        <w:rPr>
          <w:rFonts w:ascii="Palatino Linotype" w:eastAsia="Times New Roman" w:hAnsi="Palatino Linotype"/>
          <w:b/>
        </w:rPr>
        <w:t xml:space="preserve">Ley de Transparencia y Acceso a la Información Pública del Estado de México y Municipios, </w:t>
      </w:r>
      <w:r w:rsidRPr="002B30C2">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2B30C2">
        <w:rPr>
          <w:rFonts w:ascii="Palatino Linotype" w:eastAsia="Times New Roman" w:hAnsi="Palatino Linotype"/>
          <w:b/>
        </w:rPr>
        <w:t xml:space="preserve"> </w:t>
      </w:r>
      <w:r w:rsidRPr="002B30C2">
        <w:rPr>
          <w:rFonts w:ascii="Palatino Linotype" w:eastAsia="Times New Roman" w:hAnsi="Palatino Linotype"/>
        </w:rPr>
        <w:t xml:space="preserve">establece que </w:t>
      </w:r>
      <w:r w:rsidRPr="002B30C2">
        <w:rPr>
          <w:rFonts w:ascii="Palatino Linotype" w:eastAsia="Times New Roman" w:hAnsi="Palatino Linotype"/>
          <w:i/>
        </w:rPr>
        <w:t xml:space="preserve">el </w:t>
      </w:r>
      <w:r w:rsidRPr="002B30C2">
        <w:rPr>
          <w:rFonts w:ascii="Palatino Linotype" w:eastAsia="Times New Roman" w:hAnsi="Palatino Linotype"/>
          <w:i/>
          <w:u w:val="single"/>
        </w:rPr>
        <w:t>recurso de revisión</w:t>
      </w:r>
      <w:r w:rsidRPr="002B30C2">
        <w:rPr>
          <w:rFonts w:ascii="Palatino Linotype" w:eastAsia="Times New Roman" w:hAnsi="Palatino Linotype"/>
          <w:i/>
        </w:rPr>
        <w:t xml:space="preserve"> es la garantía secundaria mediante la cual se pretende reparar cualquier posible afectación al derecho de acceso a la información pública</w:t>
      </w:r>
      <w:r w:rsidRPr="002B30C2">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113134" w:rsidRPr="002B30C2" w:rsidRDefault="00113134" w:rsidP="002B30C2">
      <w:pPr>
        <w:pStyle w:val="Prrafodelista"/>
        <w:spacing w:line="360" w:lineRule="auto"/>
        <w:rPr>
          <w:rFonts w:ascii="Palatino Linotype" w:eastAsia="Times New Roman" w:hAnsi="Palatino Linotype"/>
        </w:rPr>
      </w:pPr>
    </w:p>
    <w:p w:rsidR="00041A2B" w:rsidRPr="002B30C2" w:rsidRDefault="00041A2B" w:rsidP="002B30C2">
      <w:pPr>
        <w:pStyle w:val="Ttulo1"/>
        <w:numPr>
          <w:ilvl w:val="0"/>
          <w:numId w:val="4"/>
        </w:numPr>
        <w:spacing w:line="360" w:lineRule="auto"/>
        <w:rPr>
          <w:b/>
          <w:szCs w:val="24"/>
        </w:rPr>
      </w:pPr>
      <w:bookmarkStart w:id="61" w:name="_Toc15492590"/>
      <w:r w:rsidRPr="002B30C2">
        <w:rPr>
          <w:b/>
          <w:szCs w:val="24"/>
        </w:rPr>
        <w:t>De la naturaleza jurídica de la información solicitada.</w:t>
      </w:r>
      <w:bookmarkEnd w:id="61"/>
      <w:r w:rsidRPr="002B30C2">
        <w:rPr>
          <w:b/>
          <w:szCs w:val="24"/>
        </w:rPr>
        <w:t xml:space="preserve"> </w:t>
      </w:r>
    </w:p>
    <w:p w:rsidR="00041A2B" w:rsidRPr="002B30C2" w:rsidRDefault="00041A2B" w:rsidP="002B30C2">
      <w:pPr>
        <w:pStyle w:val="Prrafodelista"/>
        <w:spacing w:line="360" w:lineRule="auto"/>
        <w:rPr>
          <w:rFonts w:ascii="Palatino Linotype" w:hAnsi="Palatino Linotype" w:cs="Arial"/>
        </w:rPr>
      </w:pPr>
    </w:p>
    <w:p w:rsidR="002F0AED" w:rsidRPr="002B30C2" w:rsidRDefault="002F0AED" w:rsidP="002B30C2">
      <w:pPr>
        <w:pStyle w:val="Prrafodelista"/>
        <w:numPr>
          <w:ilvl w:val="0"/>
          <w:numId w:val="1"/>
        </w:numPr>
        <w:spacing w:before="240" w:after="240" w:line="360" w:lineRule="auto"/>
        <w:ind w:left="0" w:firstLine="0"/>
        <w:jc w:val="both"/>
        <w:rPr>
          <w:rFonts w:ascii="Palatino Linotype" w:eastAsia="Calibri" w:hAnsi="Palatino Linotype"/>
          <w:lang w:val="es-ES"/>
        </w:rPr>
      </w:pPr>
      <w:r w:rsidRPr="002B30C2">
        <w:rPr>
          <w:rFonts w:ascii="Palatino Linotype" w:hAnsi="Palatino Linotype"/>
          <w:color w:val="000000"/>
        </w:rPr>
        <w:t xml:space="preserve">De las constancias que obran en el Sistema de Acceso a la Información Mexiquense, se desprende que el particular al formular la solicitud e información, requirió de forma precisa del </w:t>
      </w:r>
      <w:r w:rsidRPr="002B30C2">
        <w:rPr>
          <w:rFonts w:ascii="Palatino Linotype" w:hAnsi="Palatino Linotype"/>
          <w:b/>
          <w:color w:val="000000"/>
        </w:rPr>
        <w:t xml:space="preserve">Municipio de Cuautitlán Izcalli, </w:t>
      </w:r>
      <w:r w:rsidRPr="002B30C2">
        <w:rPr>
          <w:rFonts w:ascii="Palatino Linotype" w:hAnsi="Palatino Linotype"/>
          <w:color w:val="000000"/>
        </w:rPr>
        <w:t xml:space="preserve">versión pública del resultado del examen de control de confianza de los siguientes servidores públicos: </w:t>
      </w:r>
    </w:p>
    <w:p w:rsidR="002F0AED" w:rsidRPr="002B30C2" w:rsidRDefault="002F0AED" w:rsidP="002B30C2">
      <w:pPr>
        <w:pStyle w:val="Prrafodelista"/>
        <w:numPr>
          <w:ilvl w:val="0"/>
          <w:numId w:val="29"/>
        </w:numPr>
        <w:spacing w:before="240" w:after="240" w:line="360" w:lineRule="auto"/>
        <w:jc w:val="both"/>
        <w:rPr>
          <w:rFonts w:ascii="Palatino Linotype" w:hAnsi="Palatino Linotype"/>
          <w:color w:val="000000"/>
        </w:rPr>
      </w:pPr>
      <w:r w:rsidRPr="002B30C2">
        <w:rPr>
          <w:rFonts w:ascii="Palatino Linotype" w:hAnsi="Palatino Linotype"/>
          <w:color w:val="000000"/>
        </w:rPr>
        <w:t xml:space="preserve">Comisario General de Seguridad Pública y Tránsito; </w:t>
      </w:r>
    </w:p>
    <w:p w:rsidR="002F0AED" w:rsidRPr="002B30C2" w:rsidRDefault="002F0AED" w:rsidP="002B30C2">
      <w:pPr>
        <w:pStyle w:val="Prrafodelista"/>
        <w:numPr>
          <w:ilvl w:val="0"/>
          <w:numId w:val="29"/>
        </w:numPr>
        <w:spacing w:before="240" w:after="240" w:line="360" w:lineRule="auto"/>
        <w:jc w:val="both"/>
        <w:rPr>
          <w:rFonts w:ascii="Palatino Linotype" w:hAnsi="Palatino Linotype"/>
          <w:color w:val="000000"/>
        </w:rPr>
      </w:pPr>
      <w:r w:rsidRPr="002B30C2">
        <w:rPr>
          <w:rFonts w:ascii="Palatino Linotype" w:hAnsi="Palatino Linotype"/>
          <w:color w:val="000000"/>
        </w:rPr>
        <w:t xml:space="preserve">Director de Transito; </w:t>
      </w:r>
    </w:p>
    <w:p w:rsidR="002F0AED" w:rsidRPr="002B30C2" w:rsidRDefault="002F0AED" w:rsidP="002B30C2">
      <w:pPr>
        <w:pStyle w:val="Prrafodelista"/>
        <w:numPr>
          <w:ilvl w:val="0"/>
          <w:numId w:val="29"/>
        </w:numPr>
        <w:spacing w:before="240" w:after="240" w:line="360" w:lineRule="auto"/>
        <w:jc w:val="both"/>
        <w:rPr>
          <w:rFonts w:ascii="Palatino Linotype" w:hAnsi="Palatino Linotype"/>
          <w:color w:val="000000"/>
        </w:rPr>
      </w:pPr>
      <w:r w:rsidRPr="002B30C2">
        <w:rPr>
          <w:rFonts w:ascii="Palatino Linotype" w:hAnsi="Palatino Linotype"/>
          <w:color w:val="000000"/>
        </w:rPr>
        <w:t>Director de Seguridad Pública;</w:t>
      </w:r>
    </w:p>
    <w:p w:rsidR="002F0AED" w:rsidRPr="002B30C2" w:rsidRDefault="002F0AED" w:rsidP="002B30C2">
      <w:pPr>
        <w:pStyle w:val="Prrafodelista"/>
        <w:numPr>
          <w:ilvl w:val="0"/>
          <w:numId w:val="29"/>
        </w:numPr>
        <w:spacing w:before="240" w:after="240" w:line="360" w:lineRule="auto"/>
        <w:jc w:val="both"/>
        <w:rPr>
          <w:rFonts w:ascii="Palatino Linotype" w:hAnsi="Palatino Linotype"/>
          <w:color w:val="000000"/>
        </w:rPr>
      </w:pPr>
      <w:r w:rsidRPr="002B30C2">
        <w:rPr>
          <w:rFonts w:ascii="Palatino Linotype" w:hAnsi="Palatino Linotype"/>
          <w:color w:val="000000"/>
        </w:rPr>
        <w:t xml:space="preserve">Coordinador de Control Operativo; y, </w:t>
      </w:r>
    </w:p>
    <w:p w:rsidR="00B82C9A" w:rsidRDefault="002F0AED" w:rsidP="002B30C2">
      <w:pPr>
        <w:pStyle w:val="Prrafodelista"/>
        <w:numPr>
          <w:ilvl w:val="0"/>
          <w:numId w:val="29"/>
        </w:numPr>
        <w:spacing w:before="240" w:after="240" w:line="360" w:lineRule="auto"/>
        <w:jc w:val="both"/>
        <w:rPr>
          <w:rFonts w:ascii="Palatino Linotype" w:hAnsi="Palatino Linotype"/>
          <w:color w:val="000000"/>
        </w:rPr>
      </w:pPr>
      <w:r w:rsidRPr="002B30C2">
        <w:rPr>
          <w:rFonts w:ascii="Palatino Linotype" w:hAnsi="Palatino Linotype"/>
          <w:color w:val="000000"/>
        </w:rPr>
        <w:t xml:space="preserve">Presidente de la Comisión de Honor y Justicia. </w:t>
      </w:r>
    </w:p>
    <w:p w:rsidR="002B30C2" w:rsidRPr="002B30C2" w:rsidRDefault="002B30C2" w:rsidP="002B30C2">
      <w:pPr>
        <w:pStyle w:val="Prrafodelista"/>
        <w:spacing w:before="240" w:after="240" w:line="360" w:lineRule="auto"/>
        <w:jc w:val="both"/>
        <w:rPr>
          <w:rFonts w:ascii="Palatino Linotype" w:hAnsi="Palatino Linotype"/>
          <w:color w:val="000000"/>
        </w:rPr>
      </w:pPr>
    </w:p>
    <w:p w:rsidR="002F0AED" w:rsidRPr="002B30C2" w:rsidRDefault="002F0AED" w:rsidP="002B30C2">
      <w:pPr>
        <w:pStyle w:val="Prrafodelista"/>
        <w:numPr>
          <w:ilvl w:val="0"/>
          <w:numId w:val="1"/>
        </w:numPr>
        <w:spacing w:before="240" w:after="240" w:line="360" w:lineRule="auto"/>
        <w:ind w:left="0" w:firstLine="0"/>
        <w:jc w:val="both"/>
        <w:rPr>
          <w:rFonts w:ascii="Palatino Linotype" w:hAnsi="Palatino Linotype"/>
          <w:color w:val="000000"/>
        </w:rPr>
      </w:pPr>
      <w:r w:rsidRPr="002B30C2">
        <w:rPr>
          <w:rFonts w:ascii="Palatino Linotype" w:eastAsia="Times New Roman" w:hAnsi="Palatino Linotype" w:cs="Times New Roman"/>
          <w:bCs/>
          <w:lang w:eastAsia="es-MX"/>
        </w:rPr>
        <w:t xml:space="preserve">En atención a la solicitud de información el </w:t>
      </w:r>
      <w:r w:rsidRPr="002B30C2">
        <w:rPr>
          <w:rFonts w:ascii="Palatino Linotype" w:eastAsia="Times New Roman" w:hAnsi="Palatino Linotype" w:cs="Times New Roman"/>
          <w:b/>
          <w:bCs/>
          <w:lang w:eastAsia="es-MX"/>
        </w:rPr>
        <w:t xml:space="preserve">SUJETO OBLIGADO </w:t>
      </w:r>
      <w:r w:rsidRPr="002B30C2">
        <w:rPr>
          <w:rFonts w:ascii="Palatino Linotype" w:eastAsia="Times New Roman" w:hAnsi="Palatino Linotype" w:cs="Times New Roman"/>
          <w:bCs/>
          <w:lang w:eastAsia="es-MX"/>
        </w:rPr>
        <w:t xml:space="preserve">manifestó que el particular no especificó el tipo de certificaciones, ni el nombre exacto de los exámenes, respuesta que causó agravio al derecho de acceso a la información pública del </w:t>
      </w:r>
      <w:r w:rsidRPr="002B30C2">
        <w:rPr>
          <w:rFonts w:ascii="Palatino Linotype" w:eastAsia="Times New Roman" w:hAnsi="Palatino Linotype" w:cs="Times New Roman"/>
          <w:b/>
          <w:bCs/>
          <w:lang w:eastAsia="es-MX"/>
        </w:rPr>
        <w:t xml:space="preserve">RECURRENTE, </w:t>
      </w:r>
      <w:r w:rsidRPr="002B30C2">
        <w:rPr>
          <w:rFonts w:ascii="Palatino Linotype" w:eastAsia="Times New Roman" w:hAnsi="Palatino Linotype" w:cs="Times New Roman"/>
          <w:bCs/>
          <w:lang w:eastAsia="es-MX"/>
        </w:rPr>
        <w:t xml:space="preserve">motivando la interposición del presente recurso de revisión, mediante el cual se inconformó señalando que necesita los resultados de los exámenes del Centro de Control de Confianza aplicados a los servidores públicos descritos en la solicitud inicial. </w:t>
      </w:r>
    </w:p>
    <w:p w:rsidR="002F0AED" w:rsidRPr="002B30C2" w:rsidRDefault="002F0AED" w:rsidP="002B30C2">
      <w:pPr>
        <w:pStyle w:val="Prrafodelista"/>
        <w:spacing w:before="240" w:after="240" w:line="360" w:lineRule="auto"/>
        <w:ind w:left="0"/>
        <w:jc w:val="both"/>
        <w:rPr>
          <w:rFonts w:ascii="Palatino Linotype" w:hAnsi="Palatino Linotype"/>
          <w:color w:val="000000"/>
        </w:rPr>
      </w:pPr>
    </w:p>
    <w:p w:rsidR="00E206B2" w:rsidRPr="002B30C2" w:rsidRDefault="00E206B2" w:rsidP="002B30C2">
      <w:pPr>
        <w:pStyle w:val="Prrafodelista"/>
        <w:numPr>
          <w:ilvl w:val="0"/>
          <w:numId w:val="1"/>
        </w:numPr>
        <w:spacing w:before="240" w:after="240" w:line="360" w:lineRule="auto"/>
        <w:ind w:left="0" w:firstLine="0"/>
        <w:jc w:val="both"/>
        <w:rPr>
          <w:rFonts w:ascii="Palatino Linotype" w:eastAsia="Arial Unicode MS" w:hAnsi="Palatino Linotype" w:cs="Arial"/>
          <w:color w:val="000000"/>
        </w:rPr>
      </w:pPr>
      <w:r w:rsidRPr="002B30C2">
        <w:rPr>
          <w:rFonts w:ascii="Palatino Linotype" w:eastAsia="Times New Roman" w:hAnsi="Palatino Linotype" w:cs="Times New Roman"/>
          <w:bCs/>
          <w:lang w:eastAsia="es-MX"/>
        </w:rPr>
        <w:t>Atento</w:t>
      </w:r>
      <w:r w:rsidRPr="002B30C2">
        <w:rPr>
          <w:rFonts w:ascii="Palatino Linotype" w:hAnsi="Palatino Linotype" w:cs="Arial"/>
        </w:rPr>
        <w:t xml:space="preserve"> a lo anterior, cabe precisar que se obvia el análisis de la competencia por parte del</w:t>
      </w:r>
      <w:r w:rsidRPr="002B30C2">
        <w:rPr>
          <w:rFonts w:ascii="Palatino Linotype" w:hAnsi="Palatino Linotype" w:cs="Arial"/>
          <w:b/>
        </w:rPr>
        <w:t xml:space="preserve"> SUJETO OBLIGADO</w:t>
      </w:r>
      <w:r w:rsidRPr="002B30C2">
        <w:rPr>
          <w:rFonts w:ascii="Palatino Linotype" w:hAnsi="Palatino Linotype" w:cs="Arial"/>
        </w:rPr>
        <w:t xml:space="preserve">, dado que éste ha </w:t>
      </w:r>
      <w:r w:rsidRPr="002B30C2">
        <w:rPr>
          <w:rFonts w:ascii="Palatino Linotype" w:hAnsi="Palatino Linotype" w:cs="Arial"/>
          <w:color w:val="000000"/>
        </w:rPr>
        <w:t>asumido</w:t>
      </w:r>
      <w:r w:rsidRPr="002B30C2">
        <w:rPr>
          <w:rFonts w:ascii="Palatino Linotype" w:hAnsi="Palatino Linotype" w:cs="Arial"/>
        </w:rPr>
        <w:t xml:space="preserve"> la misma, en razón de que de los argumentos vertidos en su respuesta e informe justificado,  se advierte que genera, administra y posee la información solicitada, ya que </w:t>
      </w:r>
      <w:r w:rsidRPr="002B30C2">
        <w:rPr>
          <w:rFonts w:ascii="Palatino Linotype" w:eastAsia="Arial Unicode MS" w:hAnsi="Palatino Linotype" w:cs="Arial"/>
          <w:color w:val="000000"/>
        </w:rPr>
        <w:t xml:space="preserve">señaló que el particular no especificó el tipo de certificaciones ni el nombre de los exámenes. </w:t>
      </w:r>
    </w:p>
    <w:p w:rsidR="00E206B2" w:rsidRPr="002B30C2" w:rsidRDefault="00E206B2" w:rsidP="002B30C2">
      <w:pPr>
        <w:pStyle w:val="Prrafodelista"/>
        <w:spacing w:line="360" w:lineRule="auto"/>
        <w:rPr>
          <w:rFonts w:ascii="Palatino Linotype" w:eastAsia="Arial Unicode MS" w:hAnsi="Palatino Linotype" w:cs="Arial"/>
          <w:color w:val="000000"/>
        </w:rPr>
      </w:pPr>
    </w:p>
    <w:p w:rsidR="005F7435" w:rsidRPr="002B30C2" w:rsidRDefault="00E206B2" w:rsidP="002B30C2">
      <w:pPr>
        <w:pStyle w:val="Prrafodelista"/>
        <w:numPr>
          <w:ilvl w:val="0"/>
          <w:numId w:val="1"/>
        </w:numPr>
        <w:spacing w:before="240" w:after="240" w:line="360" w:lineRule="auto"/>
        <w:ind w:left="0" w:firstLine="0"/>
        <w:jc w:val="both"/>
        <w:rPr>
          <w:rFonts w:ascii="Palatino Linotype" w:hAnsi="Palatino Linotype"/>
        </w:rPr>
      </w:pPr>
      <w:r w:rsidRPr="002B30C2">
        <w:rPr>
          <w:rFonts w:ascii="Palatino Linotype" w:hAnsi="Palatino Linotype"/>
        </w:rPr>
        <w:t xml:space="preserve">De hecho, el estudio de la naturaleza jurídica de la información pública solicitada, tiene por objeto determinar si ésta la genera, posee o administra </w:t>
      </w:r>
      <w:r w:rsidRPr="002B30C2">
        <w:rPr>
          <w:rFonts w:ascii="Palatino Linotype" w:hAnsi="Palatino Linotype"/>
          <w:b/>
        </w:rPr>
        <w:t>EL SUJETO OBLIGADO</w:t>
      </w:r>
      <w:r w:rsidRPr="002B30C2">
        <w:rPr>
          <w:rFonts w:ascii="Palatino Linotype" w:hAnsi="Palatino Linotype"/>
        </w:rPr>
        <w:t xml:space="preserve">; sin embargo, en aquellos casos en que éste la asume, implica en automático que la genera, posee o administra; por consiguiente, a nada práctico nos conduciría su estudio, ya que se insiste la información pública solicitada, ya fue asumida por </w:t>
      </w:r>
      <w:r w:rsidRPr="002B30C2">
        <w:rPr>
          <w:rFonts w:ascii="Palatino Linotype" w:hAnsi="Palatino Linotype"/>
          <w:b/>
        </w:rPr>
        <w:t>EL SUJETO OBLIGADO</w:t>
      </w:r>
      <w:r w:rsidRPr="002B30C2">
        <w:rPr>
          <w:rFonts w:ascii="Palatino Linotype" w:hAnsi="Palatino Linotype"/>
        </w:rPr>
        <w:t>, no obstante si es importante precisar que  l</w:t>
      </w:r>
      <w:r w:rsidR="008B60C2" w:rsidRPr="002B30C2">
        <w:rPr>
          <w:rFonts w:ascii="Palatino Linotype" w:eastAsia="Times New Roman" w:hAnsi="Palatino Linotype" w:cs="Times New Roman"/>
          <w:bCs/>
          <w:lang w:eastAsia="es-MX"/>
        </w:rPr>
        <w:t xml:space="preserve">a </w:t>
      </w:r>
      <w:r w:rsidR="005F7435" w:rsidRPr="002B30C2">
        <w:rPr>
          <w:rFonts w:ascii="Palatino Linotype" w:hAnsi="Palatino Linotype"/>
          <w:b/>
          <w:color w:val="000000"/>
        </w:rPr>
        <w:t xml:space="preserve">Ley General del Sistema Nacional de Seguridad Pública </w:t>
      </w:r>
      <w:r w:rsidR="005F7435" w:rsidRPr="002B30C2">
        <w:rPr>
          <w:rFonts w:ascii="Palatino Linotype" w:hAnsi="Palatino Linotype"/>
          <w:color w:val="000000"/>
        </w:rPr>
        <w:t>en su artíc</w:t>
      </w:r>
      <w:r w:rsidRPr="002B30C2">
        <w:rPr>
          <w:rFonts w:ascii="Palatino Linotype" w:hAnsi="Palatino Linotype"/>
          <w:color w:val="000000"/>
        </w:rPr>
        <w:t xml:space="preserve">ulo 39, letra B, fracción VIII </w:t>
      </w:r>
      <w:r w:rsidR="00B82C9A" w:rsidRPr="002B30C2">
        <w:rPr>
          <w:rFonts w:ascii="Palatino Linotype" w:hAnsi="Palatino Linotype"/>
          <w:color w:val="000000"/>
        </w:rPr>
        <w:t>establece</w:t>
      </w:r>
      <w:r w:rsidR="005F7435" w:rsidRPr="002B30C2">
        <w:rPr>
          <w:rFonts w:ascii="Palatino Linotype" w:hAnsi="Palatino Linotype"/>
          <w:color w:val="000000"/>
        </w:rPr>
        <w:t xml:space="preserve">: </w:t>
      </w:r>
    </w:p>
    <w:p w:rsidR="005F7435" w:rsidRPr="002B30C2" w:rsidRDefault="005F7435" w:rsidP="002B30C2">
      <w:pPr>
        <w:pStyle w:val="Prrafodelista"/>
        <w:spacing w:line="360" w:lineRule="auto"/>
        <w:rPr>
          <w:rFonts w:ascii="Palatino Linotype" w:hAnsi="Palatino Linotype"/>
          <w:color w:val="000000"/>
        </w:rPr>
      </w:pPr>
    </w:p>
    <w:p w:rsidR="005F7435" w:rsidRPr="002B30C2" w:rsidRDefault="005F7435" w:rsidP="002B30C2">
      <w:pPr>
        <w:pStyle w:val="Prrafodelista"/>
        <w:spacing w:before="240" w:after="240" w:line="360" w:lineRule="auto"/>
        <w:ind w:left="851" w:right="567"/>
        <w:rPr>
          <w:rFonts w:ascii="Palatino Linotype" w:hAnsi="Palatino Linotype"/>
          <w:i/>
          <w:color w:val="000000"/>
        </w:rPr>
      </w:pPr>
      <w:r w:rsidRPr="002B30C2">
        <w:rPr>
          <w:rFonts w:ascii="Palatino Linotype" w:hAnsi="Palatino Linotype"/>
          <w:b/>
          <w:i/>
          <w:color w:val="000000"/>
        </w:rPr>
        <w:t>“Artículo 39.-</w:t>
      </w:r>
      <w:r w:rsidRPr="002B30C2">
        <w:rPr>
          <w:rFonts w:ascii="Palatino Linotype" w:hAnsi="Palatino Linotype"/>
          <w:i/>
          <w:color w:val="000000"/>
        </w:rPr>
        <w:t xml:space="preserve"> La concurrencia de facultades entre la Federación, el Distrito Federal, los Estados y los Municipios, quedará distribuida conforme a lo siguiente:</w:t>
      </w:r>
      <w:r w:rsidRPr="002B30C2">
        <w:rPr>
          <w:rFonts w:ascii="Palatino Linotype" w:hAnsi="Palatino Linotype"/>
          <w:i/>
          <w:color w:val="000000"/>
        </w:rPr>
        <w:cr/>
        <w:t>…</w:t>
      </w:r>
    </w:p>
    <w:p w:rsidR="005F7435" w:rsidRPr="002B30C2" w:rsidRDefault="005F7435" w:rsidP="002B30C2">
      <w:pPr>
        <w:pStyle w:val="Prrafodelista"/>
        <w:spacing w:before="240" w:after="240" w:line="360" w:lineRule="auto"/>
        <w:ind w:left="851" w:right="567"/>
        <w:rPr>
          <w:rFonts w:ascii="Palatino Linotype" w:hAnsi="Palatino Linotype"/>
          <w:i/>
          <w:color w:val="000000"/>
        </w:rPr>
      </w:pPr>
      <w:r w:rsidRPr="002B30C2">
        <w:rPr>
          <w:rFonts w:ascii="Palatino Linotype" w:hAnsi="Palatino Linotype"/>
          <w:b/>
          <w:i/>
          <w:color w:val="000000"/>
        </w:rPr>
        <w:t>B.</w:t>
      </w:r>
      <w:r w:rsidRPr="002B30C2">
        <w:rPr>
          <w:rFonts w:ascii="Palatino Linotype" w:hAnsi="Palatino Linotype"/>
          <w:i/>
          <w:color w:val="000000"/>
        </w:rPr>
        <w:t xml:space="preserve"> Corresponde a la Federación, el Distrito Federal, los Estados </w:t>
      </w:r>
      <w:r w:rsidRPr="002B30C2">
        <w:rPr>
          <w:rFonts w:ascii="Palatino Linotype" w:hAnsi="Palatino Linotype"/>
          <w:b/>
          <w:i/>
          <w:color w:val="000000"/>
        </w:rPr>
        <w:t>y los Municipios, en el ámbito de sus respectivas competencias</w:t>
      </w:r>
      <w:r w:rsidRPr="002B30C2">
        <w:rPr>
          <w:rFonts w:ascii="Palatino Linotype" w:hAnsi="Palatino Linotype"/>
          <w:i/>
          <w:color w:val="000000"/>
        </w:rPr>
        <w:t>:</w:t>
      </w:r>
    </w:p>
    <w:p w:rsidR="005F7435" w:rsidRPr="002B30C2" w:rsidRDefault="005F7435" w:rsidP="002B30C2">
      <w:pPr>
        <w:pStyle w:val="Prrafodelista"/>
        <w:spacing w:before="240" w:after="240" w:line="360" w:lineRule="auto"/>
        <w:ind w:left="851" w:right="567"/>
        <w:rPr>
          <w:rFonts w:ascii="Palatino Linotype" w:hAnsi="Palatino Linotype"/>
          <w:i/>
          <w:color w:val="000000"/>
        </w:rPr>
      </w:pPr>
    </w:p>
    <w:p w:rsidR="005F7435" w:rsidRPr="002B30C2" w:rsidRDefault="005F7435" w:rsidP="002B30C2">
      <w:pPr>
        <w:pStyle w:val="Prrafodelista"/>
        <w:spacing w:before="240" w:after="240" w:line="360" w:lineRule="auto"/>
        <w:ind w:left="851" w:right="567"/>
        <w:rPr>
          <w:rFonts w:ascii="Palatino Linotype" w:hAnsi="Palatino Linotype"/>
          <w:i/>
          <w:color w:val="000000"/>
        </w:rPr>
      </w:pPr>
      <w:r w:rsidRPr="002B30C2">
        <w:rPr>
          <w:rFonts w:ascii="Palatino Linotype" w:hAnsi="Palatino Linotype"/>
          <w:i/>
          <w:color w:val="000000"/>
        </w:rPr>
        <w:t xml:space="preserve">VIII. Abstenerse de contratar y emplear en las Instituciones Policiales a personas que no cuentan </w:t>
      </w:r>
      <w:r w:rsidRPr="002B30C2">
        <w:rPr>
          <w:rFonts w:ascii="Palatino Linotype" w:hAnsi="Palatino Linotype"/>
          <w:i/>
          <w:color w:val="000000"/>
          <w:u w:val="single"/>
        </w:rPr>
        <w:t>con el registro y certificado emitido por el centro de evaluación y control de confianza respectivo</w:t>
      </w:r>
      <w:r w:rsidRPr="002B30C2">
        <w:rPr>
          <w:rFonts w:ascii="Palatino Linotype" w:hAnsi="Palatino Linotype"/>
          <w:i/>
          <w:color w:val="000000"/>
        </w:rPr>
        <w:t>.</w:t>
      </w:r>
    </w:p>
    <w:p w:rsidR="005F7435" w:rsidRDefault="005F7435" w:rsidP="002B30C2">
      <w:pPr>
        <w:pStyle w:val="Prrafodelista"/>
        <w:spacing w:before="240" w:after="240" w:line="360" w:lineRule="auto"/>
        <w:ind w:left="851" w:right="567"/>
        <w:rPr>
          <w:rFonts w:ascii="Palatino Linotype" w:hAnsi="Palatino Linotype"/>
          <w:b/>
          <w:i/>
          <w:color w:val="000000"/>
        </w:rPr>
      </w:pPr>
      <w:r w:rsidRPr="002B30C2">
        <w:rPr>
          <w:rFonts w:ascii="Palatino Linotype" w:hAnsi="Palatino Linotype"/>
          <w:b/>
          <w:i/>
          <w:color w:val="000000"/>
        </w:rPr>
        <w:t>…”</w:t>
      </w:r>
    </w:p>
    <w:p w:rsidR="002B30C2" w:rsidRPr="002B30C2" w:rsidRDefault="002B30C2" w:rsidP="002B30C2">
      <w:pPr>
        <w:pStyle w:val="Prrafodelista"/>
        <w:spacing w:before="240" w:after="240" w:line="360" w:lineRule="auto"/>
        <w:ind w:left="851" w:right="567"/>
        <w:rPr>
          <w:rFonts w:ascii="Palatino Linotype" w:hAnsi="Palatino Linotype"/>
          <w:b/>
          <w:i/>
          <w:color w:val="000000"/>
        </w:rPr>
      </w:pPr>
    </w:p>
    <w:p w:rsidR="005F7435" w:rsidRPr="002B30C2" w:rsidRDefault="00E206B2" w:rsidP="002B30C2">
      <w:pPr>
        <w:pStyle w:val="Prrafodelista"/>
        <w:numPr>
          <w:ilvl w:val="0"/>
          <w:numId w:val="1"/>
        </w:numPr>
        <w:spacing w:before="240" w:after="240" w:line="360" w:lineRule="auto"/>
        <w:ind w:left="0" w:firstLine="0"/>
        <w:jc w:val="both"/>
        <w:rPr>
          <w:rFonts w:ascii="Palatino Linotype" w:hAnsi="Palatino Linotype"/>
          <w:color w:val="000000"/>
        </w:rPr>
      </w:pPr>
      <w:r w:rsidRPr="002B30C2">
        <w:rPr>
          <w:rFonts w:ascii="Palatino Linotype" w:hAnsi="Palatino Linotype"/>
          <w:color w:val="000000"/>
        </w:rPr>
        <w:t>Del precepto</w:t>
      </w:r>
      <w:r w:rsidR="005F7435" w:rsidRPr="002B30C2">
        <w:rPr>
          <w:rFonts w:ascii="Palatino Linotype" w:hAnsi="Palatino Linotype"/>
          <w:color w:val="000000"/>
        </w:rPr>
        <w:t xml:space="preserve"> jurí</w:t>
      </w:r>
      <w:r w:rsidRPr="002B30C2">
        <w:rPr>
          <w:rFonts w:ascii="Palatino Linotype" w:hAnsi="Palatino Linotype"/>
          <w:color w:val="000000"/>
        </w:rPr>
        <w:t>dico citado</w:t>
      </w:r>
      <w:r w:rsidR="005F7435" w:rsidRPr="002B30C2">
        <w:rPr>
          <w:rFonts w:ascii="Palatino Linotype" w:hAnsi="Palatino Linotype"/>
          <w:color w:val="000000"/>
        </w:rPr>
        <w:t xml:space="preserve"> se </w:t>
      </w:r>
      <w:proofErr w:type="spellStart"/>
      <w:r w:rsidRPr="002B30C2">
        <w:rPr>
          <w:rFonts w:ascii="Palatino Linotype" w:hAnsi="Palatino Linotype"/>
          <w:color w:val="000000"/>
        </w:rPr>
        <w:t>decuce</w:t>
      </w:r>
      <w:proofErr w:type="spellEnd"/>
      <w:r w:rsidR="005F7435" w:rsidRPr="002B30C2">
        <w:rPr>
          <w:rFonts w:ascii="Palatino Linotype" w:hAnsi="Palatino Linotype"/>
          <w:color w:val="000000"/>
        </w:rPr>
        <w:t xml:space="preserve"> que las Instituciones Policiales Federales, Estatales o Municipales deberán de abstenerse de emplear o contratar personas que no cuenten previamente con el Certificado emitido por el Centro de Control de Confianza respectivo. </w:t>
      </w:r>
    </w:p>
    <w:p w:rsidR="008E7A60" w:rsidRPr="002B30C2" w:rsidRDefault="00E206B2" w:rsidP="002B30C2">
      <w:pPr>
        <w:pStyle w:val="Prrafodelista"/>
        <w:numPr>
          <w:ilvl w:val="0"/>
          <w:numId w:val="1"/>
        </w:numPr>
        <w:spacing w:before="240" w:after="240" w:line="360" w:lineRule="auto"/>
        <w:ind w:left="0" w:firstLine="0"/>
        <w:jc w:val="both"/>
        <w:rPr>
          <w:rFonts w:ascii="Palatino Linotype" w:hAnsi="Palatino Linotype"/>
          <w:b/>
          <w:i/>
          <w:u w:val="single"/>
          <w:lang w:val="es-MX" w:eastAsia="en-US"/>
        </w:rPr>
      </w:pPr>
      <w:r w:rsidRPr="002B30C2">
        <w:rPr>
          <w:rFonts w:ascii="Palatino Linotype" w:eastAsia="Calibri" w:hAnsi="Palatino Linotype" w:cs="Times New Roman"/>
        </w:rPr>
        <w:t>E</w:t>
      </w:r>
      <w:r w:rsidR="008E7A60" w:rsidRPr="002B30C2">
        <w:rPr>
          <w:rFonts w:ascii="Palatino Linotype" w:eastAsia="Calibri" w:hAnsi="Palatino Linotype" w:cs="Times New Roman"/>
        </w:rPr>
        <w:t xml:space="preserve">l </w:t>
      </w:r>
      <w:r w:rsidR="008E7A60" w:rsidRPr="002B30C2">
        <w:rPr>
          <w:rFonts w:ascii="Palatino Linotype" w:eastAsia="Calibri" w:hAnsi="Palatino Linotype" w:cs="Times New Roman"/>
          <w:b/>
        </w:rPr>
        <w:t xml:space="preserve">Centro de Control de Confianza del Estado de México </w:t>
      </w:r>
      <w:r w:rsidR="008E7A60" w:rsidRPr="002B30C2">
        <w:rPr>
          <w:rFonts w:ascii="Palatino Linotype" w:hAnsi="Palatino Linotype"/>
          <w:lang w:val="es-MX" w:eastAsia="en-US"/>
        </w:rPr>
        <w:t xml:space="preserve">fue creado como un organismo público descentralizado, con personalidad jurídica y patrimonio propios sectorizado a la Secretaría General de Gobierno, mismo que tiene por objeto realizar las </w:t>
      </w:r>
      <w:r w:rsidR="008E7A60" w:rsidRPr="002B30C2">
        <w:rPr>
          <w:rFonts w:ascii="Palatino Linotype" w:hAnsi="Palatino Linotype"/>
          <w:u w:val="single"/>
          <w:lang w:val="es-MX" w:eastAsia="en-US"/>
        </w:rPr>
        <w:t>evaluaciones permanentes, de control de confianza</w:t>
      </w:r>
      <w:r w:rsidR="008E7A60" w:rsidRPr="002B30C2">
        <w:rPr>
          <w:rFonts w:ascii="Palatino Linotype" w:hAnsi="Palatino Linotype"/>
          <w:lang w:val="es-MX" w:eastAsia="en-US"/>
        </w:rPr>
        <w:t xml:space="preserve">, de desempeño, poligrafía, entorno social y psicológico, así como exámenes toxicológicos a los aspirantes y a todos los integrantes de las Instituciones de Seguridad Pública y privada, estatal y municipal a fin de emitir, en su caso la certificación correspondiente. </w:t>
      </w:r>
    </w:p>
    <w:p w:rsidR="002B30C2" w:rsidRPr="002B30C2" w:rsidRDefault="002B30C2" w:rsidP="002B30C2">
      <w:pPr>
        <w:pStyle w:val="Prrafodelista"/>
        <w:spacing w:before="240" w:after="240" w:line="360" w:lineRule="auto"/>
        <w:ind w:left="0"/>
        <w:jc w:val="both"/>
        <w:rPr>
          <w:rFonts w:ascii="Palatino Linotype" w:hAnsi="Palatino Linotype"/>
          <w:b/>
          <w:i/>
          <w:u w:val="single"/>
          <w:lang w:val="es-MX" w:eastAsia="en-US"/>
        </w:rPr>
      </w:pPr>
    </w:p>
    <w:p w:rsidR="00555078" w:rsidRPr="002B30C2" w:rsidRDefault="008E7A60" w:rsidP="002B30C2">
      <w:pPr>
        <w:pStyle w:val="Prrafodelista"/>
        <w:numPr>
          <w:ilvl w:val="0"/>
          <w:numId w:val="1"/>
        </w:numPr>
        <w:spacing w:before="240" w:after="240" w:line="360" w:lineRule="auto"/>
        <w:ind w:left="0" w:firstLine="0"/>
        <w:jc w:val="both"/>
        <w:rPr>
          <w:rFonts w:ascii="Palatino Linotype" w:hAnsi="Palatino Linotype"/>
          <w:b/>
          <w:i/>
          <w:u w:val="single"/>
          <w:lang w:val="es-MX" w:eastAsia="en-US"/>
        </w:rPr>
      </w:pPr>
      <w:r w:rsidRPr="002B30C2">
        <w:rPr>
          <w:rFonts w:ascii="Palatino Linotype" w:hAnsi="Palatino Linotype"/>
          <w:lang w:val="es-MX" w:eastAsia="en-US"/>
        </w:rPr>
        <w:t xml:space="preserve">Entendiéndose por instituciones de seguridad pública, a las instituciones policiales, de procuración de justicia y del sistema penitenciario, así como cualquier dependencia encargada de la seguridad pública, tanto en el ámbito estatal como municipal. </w:t>
      </w:r>
    </w:p>
    <w:p w:rsidR="002B30C2" w:rsidRPr="002B30C2" w:rsidRDefault="002B30C2" w:rsidP="002B30C2">
      <w:pPr>
        <w:pStyle w:val="Prrafodelista"/>
        <w:spacing w:before="240" w:after="240" w:line="360" w:lineRule="auto"/>
        <w:ind w:left="0"/>
        <w:jc w:val="both"/>
        <w:rPr>
          <w:rFonts w:ascii="Palatino Linotype" w:hAnsi="Palatino Linotype"/>
          <w:b/>
          <w:i/>
          <w:u w:val="single"/>
          <w:lang w:val="es-MX" w:eastAsia="en-US"/>
        </w:rPr>
      </w:pPr>
    </w:p>
    <w:p w:rsidR="00555078" w:rsidRPr="002B30C2" w:rsidRDefault="00E206B2" w:rsidP="002B30C2">
      <w:pPr>
        <w:pStyle w:val="Prrafodelista"/>
        <w:numPr>
          <w:ilvl w:val="0"/>
          <w:numId w:val="1"/>
        </w:numPr>
        <w:spacing w:before="240" w:after="240" w:line="360" w:lineRule="auto"/>
        <w:ind w:left="0" w:firstLine="0"/>
        <w:jc w:val="both"/>
        <w:rPr>
          <w:rFonts w:ascii="Palatino Linotype" w:hAnsi="Palatino Linotype"/>
          <w:color w:val="000000"/>
        </w:rPr>
      </w:pPr>
      <w:r w:rsidRPr="002B30C2">
        <w:rPr>
          <w:rFonts w:ascii="Palatino Linotype" w:hAnsi="Palatino Linotype"/>
          <w:color w:val="000000"/>
        </w:rPr>
        <w:t>Correlativo a lo anterior</w:t>
      </w:r>
      <w:r w:rsidR="00555078" w:rsidRPr="002B30C2">
        <w:rPr>
          <w:rFonts w:ascii="Palatino Linotype" w:hAnsi="Palatino Linotype"/>
          <w:color w:val="000000"/>
        </w:rPr>
        <w:t>, la Ley de Seguridad del Estado de México de conformidad con lo dispuesto por los artíc</w:t>
      </w:r>
      <w:r w:rsidR="00E54BF7" w:rsidRPr="002B30C2">
        <w:rPr>
          <w:rFonts w:ascii="Palatino Linotype" w:hAnsi="Palatino Linotype"/>
          <w:color w:val="000000"/>
        </w:rPr>
        <w:t>ulos 100, Apartado B, fracción I, Inciso r)</w:t>
      </w:r>
      <w:r w:rsidR="00555078" w:rsidRPr="002B30C2">
        <w:rPr>
          <w:rFonts w:ascii="Palatino Linotype" w:hAnsi="Palatino Linotype"/>
          <w:color w:val="000000"/>
        </w:rPr>
        <w:t xml:space="preserve">, señala que todo elemento de las instituciones de seguridad pública estatal, deberá contar con la certificación debida, lo cual implica someterse a las </w:t>
      </w:r>
      <w:r w:rsidR="00555078" w:rsidRPr="002B30C2">
        <w:rPr>
          <w:rFonts w:ascii="Palatino Linotype" w:hAnsi="Palatino Linotype"/>
          <w:color w:val="000000"/>
          <w:u w:val="single"/>
        </w:rPr>
        <w:t>evaluaciones periódicas establecidas por el Centro de Control de Confianza del Estado de México</w:t>
      </w:r>
      <w:r w:rsidR="00555078" w:rsidRPr="002B30C2">
        <w:rPr>
          <w:rFonts w:ascii="Palatino Linotype" w:hAnsi="Palatino Linotype"/>
          <w:color w:val="000000"/>
        </w:rPr>
        <w:t>, en los procedimientos de ingreso, promoción y permanencia</w:t>
      </w:r>
      <w:r w:rsidR="002349DE" w:rsidRPr="002B30C2">
        <w:rPr>
          <w:rFonts w:ascii="Palatino Linotype" w:hAnsi="Palatino Linotype"/>
          <w:color w:val="000000"/>
        </w:rPr>
        <w:t>.</w:t>
      </w:r>
    </w:p>
    <w:p w:rsidR="002349DE" w:rsidRPr="002B30C2" w:rsidRDefault="002349DE" w:rsidP="002B30C2">
      <w:pPr>
        <w:pStyle w:val="Prrafodelista"/>
        <w:spacing w:line="360" w:lineRule="auto"/>
        <w:rPr>
          <w:rFonts w:ascii="Palatino Linotype" w:hAnsi="Palatino Linotype"/>
          <w:color w:val="000000"/>
        </w:rPr>
      </w:pPr>
    </w:p>
    <w:p w:rsidR="002349DE" w:rsidRPr="002B30C2" w:rsidRDefault="002349DE" w:rsidP="002B30C2">
      <w:pPr>
        <w:pStyle w:val="Prrafodelista"/>
        <w:spacing w:before="240" w:after="240" w:line="360" w:lineRule="auto"/>
        <w:ind w:left="851" w:right="616"/>
        <w:jc w:val="both"/>
        <w:rPr>
          <w:rFonts w:ascii="Palatino Linotype" w:eastAsia="Arial Unicode MS" w:hAnsi="Palatino Linotype" w:cs="Arial"/>
          <w:i/>
          <w:color w:val="000000"/>
        </w:rPr>
      </w:pPr>
      <w:r w:rsidRPr="002B30C2">
        <w:rPr>
          <w:rFonts w:ascii="Palatino Linotype" w:eastAsia="Arial Unicode MS" w:hAnsi="Palatino Linotype" w:cs="Arial"/>
          <w:i/>
          <w:color w:val="000000"/>
        </w:rPr>
        <w:t>“</w:t>
      </w:r>
      <w:r w:rsidRPr="002B30C2">
        <w:rPr>
          <w:rFonts w:ascii="Palatino Linotype" w:eastAsia="Arial Unicode MS" w:hAnsi="Palatino Linotype" w:cs="Arial"/>
          <w:b/>
          <w:i/>
          <w:color w:val="000000"/>
        </w:rPr>
        <w:t>Artículo 100</w:t>
      </w:r>
      <w:r w:rsidRPr="002B30C2">
        <w:rPr>
          <w:rFonts w:ascii="Palatino Linotype" w:eastAsia="Arial Unicode MS" w:hAnsi="Palatino Linotype" w:cs="Arial"/>
          <w:i/>
          <w:color w:val="000000"/>
        </w:rPr>
        <w:t>.-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w:t>
      </w:r>
    </w:p>
    <w:p w:rsidR="002349DE" w:rsidRPr="002B30C2" w:rsidRDefault="002349DE" w:rsidP="002B30C2">
      <w:pPr>
        <w:pStyle w:val="Prrafodelista"/>
        <w:spacing w:before="240" w:after="240" w:line="360" w:lineRule="auto"/>
        <w:ind w:left="851" w:right="616"/>
        <w:jc w:val="both"/>
        <w:rPr>
          <w:rFonts w:ascii="Palatino Linotype" w:eastAsia="Arial Unicode MS" w:hAnsi="Palatino Linotype" w:cs="Arial"/>
          <w:i/>
          <w:color w:val="000000"/>
        </w:rPr>
      </w:pPr>
      <w:r w:rsidRPr="002B30C2">
        <w:rPr>
          <w:rFonts w:ascii="Palatino Linotype" w:eastAsia="Arial Unicode MS" w:hAnsi="Palatino Linotype" w:cs="Arial"/>
          <w:i/>
          <w:color w:val="000000"/>
        </w:rPr>
        <w:t>…</w:t>
      </w:r>
    </w:p>
    <w:p w:rsidR="002349DE" w:rsidRPr="002B30C2" w:rsidRDefault="002349DE" w:rsidP="002B30C2">
      <w:pPr>
        <w:pStyle w:val="Prrafodelista"/>
        <w:spacing w:before="240" w:after="240" w:line="360" w:lineRule="auto"/>
        <w:ind w:left="851" w:right="616"/>
        <w:jc w:val="both"/>
        <w:rPr>
          <w:rFonts w:ascii="Palatino Linotype" w:eastAsia="Arial Unicode MS" w:hAnsi="Palatino Linotype" w:cs="Arial"/>
          <w:i/>
          <w:color w:val="000000"/>
        </w:rPr>
      </w:pPr>
      <w:r w:rsidRPr="002B30C2">
        <w:rPr>
          <w:rFonts w:ascii="Palatino Linotype" w:eastAsia="Arial Unicode MS" w:hAnsi="Palatino Linotype" w:cs="Arial"/>
          <w:b/>
          <w:i/>
          <w:color w:val="000000"/>
        </w:rPr>
        <w:t>B</w:t>
      </w:r>
      <w:r w:rsidRPr="002B30C2">
        <w:rPr>
          <w:rFonts w:ascii="Palatino Linotype" w:eastAsia="Arial Unicode MS" w:hAnsi="Palatino Linotype" w:cs="Arial"/>
          <w:i/>
          <w:color w:val="000000"/>
        </w:rPr>
        <w:t xml:space="preserve">. Obligaciones: </w:t>
      </w:r>
    </w:p>
    <w:p w:rsidR="002349DE" w:rsidRPr="002B30C2" w:rsidRDefault="002349DE" w:rsidP="002B30C2">
      <w:pPr>
        <w:pStyle w:val="Prrafodelista"/>
        <w:spacing w:before="240" w:after="240" w:line="360" w:lineRule="auto"/>
        <w:ind w:left="851" w:right="616"/>
        <w:jc w:val="both"/>
        <w:rPr>
          <w:rFonts w:ascii="Palatino Linotype" w:eastAsia="Arial Unicode MS" w:hAnsi="Palatino Linotype" w:cs="Arial"/>
          <w:i/>
          <w:color w:val="000000"/>
        </w:rPr>
      </w:pPr>
      <w:r w:rsidRPr="002B30C2">
        <w:rPr>
          <w:rFonts w:ascii="Palatino Linotype" w:eastAsia="Arial Unicode MS" w:hAnsi="Palatino Linotype" w:cs="Arial"/>
          <w:i/>
          <w:color w:val="000000"/>
        </w:rPr>
        <w:t>…</w:t>
      </w:r>
    </w:p>
    <w:p w:rsidR="002349DE" w:rsidRPr="002B30C2" w:rsidRDefault="002349DE" w:rsidP="002B30C2">
      <w:pPr>
        <w:pStyle w:val="Prrafodelista"/>
        <w:spacing w:before="240" w:after="240" w:line="360" w:lineRule="auto"/>
        <w:ind w:left="851" w:right="616"/>
        <w:jc w:val="both"/>
        <w:rPr>
          <w:rFonts w:ascii="Palatino Linotype" w:hAnsi="Palatino Linotype"/>
          <w:i/>
        </w:rPr>
      </w:pPr>
      <w:r w:rsidRPr="002B30C2">
        <w:rPr>
          <w:rFonts w:ascii="Palatino Linotype" w:hAnsi="Palatino Linotype"/>
          <w:b/>
          <w:i/>
        </w:rPr>
        <w:t>r)</w:t>
      </w:r>
      <w:r w:rsidRPr="002B30C2">
        <w:rPr>
          <w:rFonts w:ascii="Palatino Linotype" w:hAnsi="Palatino Linotype"/>
          <w:i/>
        </w:rPr>
        <w:t xml:space="preserve"> </w:t>
      </w:r>
      <w:r w:rsidRPr="002B30C2">
        <w:rPr>
          <w:rFonts w:ascii="Palatino Linotype" w:hAnsi="Palatino Linotype"/>
          <w:b/>
          <w:i/>
        </w:rPr>
        <w:t>Someterse a evaluaciones periódicas para acreditar el cumplimiento de sus requisitos de permanencia, así como obtener y mantener vigente la certificación respectiva</w:t>
      </w:r>
      <w:r w:rsidRPr="002B30C2">
        <w:rPr>
          <w:rFonts w:ascii="Palatino Linotype" w:hAnsi="Palatino Linotype"/>
          <w:i/>
        </w:rPr>
        <w:t>;</w:t>
      </w:r>
    </w:p>
    <w:p w:rsidR="002349DE" w:rsidRPr="002B30C2" w:rsidRDefault="002349DE" w:rsidP="002B30C2">
      <w:pPr>
        <w:pStyle w:val="Prrafodelista"/>
        <w:spacing w:before="240" w:after="240" w:line="360" w:lineRule="auto"/>
        <w:ind w:left="851" w:right="616"/>
        <w:jc w:val="both"/>
        <w:rPr>
          <w:rFonts w:ascii="Palatino Linotype" w:eastAsia="Arial Unicode MS" w:hAnsi="Palatino Linotype" w:cs="Arial"/>
          <w:i/>
          <w:color w:val="000000"/>
        </w:rPr>
      </w:pPr>
      <w:r w:rsidRPr="002B30C2">
        <w:rPr>
          <w:rFonts w:ascii="Palatino Linotype" w:eastAsia="Arial Unicode MS" w:hAnsi="Palatino Linotype" w:cs="Arial"/>
          <w:i/>
          <w:color w:val="000000"/>
        </w:rPr>
        <w:t>…”</w:t>
      </w:r>
    </w:p>
    <w:p w:rsidR="006568E0" w:rsidRPr="002B30C2" w:rsidRDefault="006568E0" w:rsidP="002B30C2">
      <w:pPr>
        <w:pStyle w:val="Prrafodelista"/>
        <w:numPr>
          <w:ilvl w:val="0"/>
          <w:numId w:val="1"/>
        </w:numPr>
        <w:spacing w:before="240" w:after="240" w:line="360" w:lineRule="auto"/>
        <w:ind w:left="426" w:hanging="426"/>
        <w:jc w:val="both"/>
        <w:rPr>
          <w:rFonts w:ascii="Palatino Linotype" w:hAnsi="Palatino Linotype"/>
          <w:color w:val="000000"/>
        </w:rPr>
      </w:pPr>
      <w:r w:rsidRPr="002B30C2">
        <w:rPr>
          <w:rFonts w:ascii="Palatino Linotype" w:hAnsi="Palatino Linotype"/>
        </w:rPr>
        <w:t xml:space="preserve">Por otro lado es de señalar que el artículo 108 </w:t>
      </w:r>
      <w:r w:rsidRPr="002B30C2">
        <w:rPr>
          <w:rFonts w:ascii="Palatino Linotype" w:hAnsi="Palatino Linotype"/>
          <w:color w:val="000000"/>
        </w:rPr>
        <w:t xml:space="preserve">fracciones IX y X de la </w:t>
      </w:r>
      <w:r w:rsidRPr="002B30C2">
        <w:rPr>
          <w:rFonts w:ascii="Palatino Linotype" w:hAnsi="Palatino Linotype"/>
          <w:b/>
          <w:color w:val="000000"/>
        </w:rPr>
        <w:t xml:space="preserve">Ley General del Sistema Nacional de Seguridad Pública </w:t>
      </w:r>
      <w:r w:rsidRPr="002B30C2">
        <w:rPr>
          <w:rFonts w:ascii="Palatino Linotype" w:hAnsi="Palatino Linotype"/>
          <w:color w:val="000000"/>
        </w:rPr>
        <w:t xml:space="preserve">establece: </w:t>
      </w:r>
    </w:p>
    <w:p w:rsidR="006568E0" w:rsidRPr="002B30C2" w:rsidRDefault="006568E0" w:rsidP="002B30C2">
      <w:pPr>
        <w:pStyle w:val="Prrafodelista"/>
        <w:spacing w:before="240" w:after="240" w:line="360" w:lineRule="auto"/>
        <w:ind w:left="426"/>
        <w:jc w:val="both"/>
        <w:rPr>
          <w:rFonts w:ascii="Palatino Linotype" w:hAnsi="Palatino Linotype"/>
          <w:i/>
          <w:color w:val="000000"/>
        </w:rPr>
      </w:pPr>
    </w:p>
    <w:p w:rsidR="006568E0" w:rsidRPr="002B30C2" w:rsidRDefault="006568E0" w:rsidP="002B30C2">
      <w:pPr>
        <w:pStyle w:val="Prrafodelista"/>
        <w:spacing w:before="240" w:after="240" w:line="360" w:lineRule="auto"/>
        <w:ind w:left="851" w:right="567"/>
        <w:jc w:val="both"/>
        <w:rPr>
          <w:rFonts w:ascii="Palatino Linotype" w:hAnsi="Palatino Linotype"/>
          <w:i/>
          <w:color w:val="000000"/>
        </w:rPr>
      </w:pPr>
      <w:r w:rsidRPr="002B30C2">
        <w:rPr>
          <w:rFonts w:ascii="Palatino Linotype" w:hAnsi="Palatino Linotype"/>
          <w:b/>
          <w:i/>
          <w:color w:val="000000"/>
        </w:rPr>
        <w:t xml:space="preserve">“Artículo 108.- </w:t>
      </w:r>
      <w:r w:rsidRPr="002B30C2">
        <w:rPr>
          <w:rFonts w:ascii="Palatino Linotype" w:hAnsi="Palatino Linotype"/>
          <w:i/>
          <w:color w:val="000000"/>
        </w:rPr>
        <w:t>Los Centros Nacional de Acreditación y Control de Confianza aplicarán las evaluaciones a que se refiere esta Ley, tanto en los procesos de selección de aspirantes, como en la evaluación para la permanencia, el desarrollo y la promoción de los Integrantes de las Instituciones de Seguridad Pública; para tal efecto, tendrán las siguientes facultades:</w:t>
      </w:r>
    </w:p>
    <w:p w:rsidR="006568E0" w:rsidRPr="002B30C2" w:rsidRDefault="006568E0" w:rsidP="002B30C2">
      <w:pPr>
        <w:pStyle w:val="Prrafodelista"/>
        <w:spacing w:before="240" w:after="240" w:line="360" w:lineRule="auto"/>
        <w:ind w:left="851" w:right="567"/>
        <w:jc w:val="both"/>
        <w:rPr>
          <w:rFonts w:ascii="Palatino Linotype" w:hAnsi="Palatino Linotype"/>
          <w:i/>
          <w:color w:val="000000"/>
        </w:rPr>
      </w:pPr>
      <w:r w:rsidRPr="002B30C2">
        <w:rPr>
          <w:rFonts w:ascii="Palatino Linotype" w:hAnsi="Palatino Linotype"/>
          <w:b/>
          <w:i/>
          <w:color w:val="000000"/>
        </w:rPr>
        <w:t>…</w:t>
      </w:r>
    </w:p>
    <w:p w:rsidR="006568E0" w:rsidRPr="002B30C2" w:rsidRDefault="006568E0" w:rsidP="002B30C2">
      <w:pPr>
        <w:pStyle w:val="Prrafodelista"/>
        <w:spacing w:before="240" w:after="240" w:line="360" w:lineRule="auto"/>
        <w:ind w:left="851" w:right="567"/>
        <w:jc w:val="both"/>
        <w:rPr>
          <w:rFonts w:ascii="Palatino Linotype" w:hAnsi="Palatino Linotype"/>
          <w:i/>
          <w:color w:val="000000"/>
        </w:rPr>
      </w:pPr>
      <w:r w:rsidRPr="002B30C2">
        <w:rPr>
          <w:rFonts w:ascii="Palatino Linotype" w:hAnsi="Palatino Linotype"/>
          <w:i/>
          <w:color w:val="000000"/>
        </w:rPr>
        <w:t xml:space="preserve">IX. </w:t>
      </w:r>
      <w:r w:rsidRPr="002B30C2">
        <w:rPr>
          <w:rFonts w:ascii="Palatino Linotype" w:hAnsi="Palatino Linotype"/>
          <w:b/>
          <w:i/>
          <w:color w:val="000000"/>
        </w:rPr>
        <w:t>Informar a las autoridades competentes, sobre los resultados de las evaluaciones que practiquen</w:t>
      </w:r>
      <w:r w:rsidRPr="002B30C2">
        <w:rPr>
          <w:rFonts w:ascii="Palatino Linotype" w:hAnsi="Palatino Linotype"/>
          <w:i/>
          <w:color w:val="000000"/>
        </w:rPr>
        <w:t>;</w:t>
      </w:r>
    </w:p>
    <w:p w:rsidR="006568E0" w:rsidRPr="002B30C2" w:rsidRDefault="006568E0" w:rsidP="002B30C2">
      <w:pPr>
        <w:pStyle w:val="Prrafodelista"/>
        <w:spacing w:before="240" w:after="240" w:line="360" w:lineRule="auto"/>
        <w:ind w:left="851" w:right="567"/>
        <w:jc w:val="both"/>
        <w:rPr>
          <w:rFonts w:ascii="Palatino Linotype" w:hAnsi="Palatino Linotype"/>
          <w:b/>
          <w:i/>
          <w:color w:val="000000"/>
        </w:rPr>
      </w:pPr>
      <w:r w:rsidRPr="002B30C2">
        <w:rPr>
          <w:rFonts w:ascii="Palatino Linotype" w:hAnsi="Palatino Linotype"/>
          <w:i/>
          <w:color w:val="000000"/>
        </w:rPr>
        <w:t xml:space="preserve">X. </w:t>
      </w:r>
      <w:r w:rsidRPr="002B30C2">
        <w:rPr>
          <w:rFonts w:ascii="Palatino Linotype" w:hAnsi="Palatino Linotype"/>
          <w:b/>
          <w:i/>
          <w:color w:val="000000"/>
        </w:rPr>
        <w:t>Solicitar se efectúe el seguimiento individual de los Integrantes de las Instituciones de Seguridad Pública evaluados, en los que se identifiquen factores de riesgo que interfieran o pongan en riesgo el desempeño de sus funciones;</w:t>
      </w:r>
    </w:p>
    <w:p w:rsidR="006568E0" w:rsidRPr="002B30C2" w:rsidRDefault="006568E0" w:rsidP="002B30C2">
      <w:pPr>
        <w:pStyle w:val="Prrafodelista"/>
        <w:spacing w:before="240" w:after="240" w:line="360" w:lineRule="auto"/>
        <w:ind w:left="851" w:right="567"/>
        <w:jc w:val="both"/>
        <w:rPr>
          <w:rFonts w:ascii="Palatino Linotype" w:hAnsi="Palatino Linotype"/>
          <w:b/>
          <w:i/>
          <w:color w:val="000000"/>
        </w:rPr>
      </w:pPr>
      <w:r w:rsidRPr="002B30C2">
        <w:rPr>
          <w:rFonts w:ascii="Palatino Linotype" w:hAnsi="Palatino Linotype"/>
          <w:i/>
          <w:color w:val="000000"/>
        </w:rPr>
        <w:t>…</w:t>
      </w:r>
      <w:r w:rsidRPr="002B30C2">
        <w:rPr>
          <w:rFonts w:ascii="Palatino Linotype" w:hAnsi="Palatino Linotype"/>
          <w:b/>
          <w:i/>
          <w:color w:val="000000"/>
        </w:rPr>
        <w:t>”</w:t>
      </w:r>
    </w:p>
    <w:p w:rsidR="006568E0" w:rsidRPr="002B30C2" w:rsidRDefault="006568E0" w:rsidP="002B30C2">
      <w:pPr>
        <w:pStyle w:val="Prrafodelista"/>
        <w:spacing w:before="240" w:after="240" w:line="360" w:lineRule="auto"/>
        <w:ind w:left="0"/>
        <w:jc w:val="both"/>
        <w:rPr>
          <w:rFonts w:ascii="Palatino Linotype" w:hAnsi="Palatino Linotype"/>
          <w:b/>
        </w:rPr>
      </w:pPr>
    </w:p>
    <w:p w:rsidR="006568E0" w:rsidRDefault="006568E0" w:rsidP="002B30C2">
      <w:pPr>
        <w:pStyle w:val="Prrafodelista"/>
        <w:numPr>
          <w:ilvl w:val="0"/>
          <w:numId w:val="1"/>
        </w:numPr>
        <w:spacing w:before="240" w:after="240" w:line="360" w:lineRule="auto"/>
        <w:ind w:left="0" w:firstLine="0"/>
        <w:jc w:val="both"/>
        <w:rPr>
          <w:rFonts w:ascii="Palatino Linotype" w:hAnsi="Palatino Linotype"/>
          <w:b/>
        </w:rPr>
      </w:pPr>
      <w:r w:rsidRPr="002B30C2">
        <w:rPr>
          <w:rFonts w:ascii="Palatino Linotype" w:hAnsi="Palatino Linotype"/>
        </w:rPr>
        <w:t>Atento  a lo anterior, se colige que el Centro de Control de Confianza, una vez que practica las evaluaciones tanto en el proceso de selección de aspirantes o para la permanencia en instituciones de seguridad pública, remite el resultado de las evaluaciones a las autoridades correspondientes.</w:t>
      </w:r>
    </w:p>
    <w:p w:rsidR="002B30C2" w:rsidRPr="002B30C2" w:rsidRDefault="002B30C2" w:rsidP="002B30C2">
      <w:pPr>
        <w:pStyle w:val="Prrafodelista"/>
        <w:spacing w:before="240" w:after="240" w:line="360" w:lineRule="auto"/>
        <w:ind w:left="0"/>
        <w:jc w:val="both"/>
        <w:rPr>
          <w:rFonts w:ascii="Palatino Linotype" w:hAnsi="Palatino Linotype"/>
          <w:b/>
        </w:rPr>
      </w:pPr>
    </w:p>
    <w:p w:rsidR="002349DE" w:rsidRPr="002B30C2" w:rsidRDefault="002349DE" w:rsidP="002B30C2">
      <w:pPr>
        <w:pStyle w:val="Prrafodelista"/>
        <w:numPr>
          <w:ilvl w:val="0"/>
          <w:numId w:val="1"/>
        </w:numPr>
        <w:spacing w:before="240" w:after="240" w:line="360" w:lineRule="auto"/>
        <w:ind w:left="0" w:firstLine="0"/>
        <w:jc w:val="both"/>
        <w:rPr>
          <w:rFonts w:ascii="Palatino Linotype" w:hAnsi="Palatino Linotype"/>
          <w:b/>
        </w:rPr>
      </w:pPr>
      <w:r w:rsidRPr="002B30C2">
        <w:rPr>
          <w:rFonts w:ascii="Palatino Linotype" w:hAnsi="Palatino Linotype"/>
          <w:color w:val="000000"/>
        </w:rPr>
        <w:t>Por lo tanto esta Ponencia considera dable ordenar la entrega del documento</w:t>
      </w:r>
      <w:r w:rsidR="00ED7B62" w:rsidRPr="002B30C2">
        <w:rPr>
          <w:rFonts w:ascii="Palatino Linotype" w:hAnsi="Palatino Linotype"/>
          <w:color w:val="000000"/>
        </w:rPr>
        <w:t xml:space="preserve"> en versión pública de los resultados </w:t>
      </w:r>
      <w:r w:rsidR="007367A2" w:rsidRPr="002B30C2">
        <w:rPr>
          <w:rFonts w:ascii="Palatino Linotype" w:hAnsi="Palatino Linotype"/>
          <w:color w:val="000000"/>
        </w:rPr>
        <w:t>de las evaluaciones practicadas por el Centro de Control de Confianza a los servidores públicos referidos en la solicitud de información</w:t>
      </w:r>
      <w:r w:rsidR="00245388" w:rsidRPr="002B30C2">
        <w:rPr>
          <w:rFonts w:ascii="Palatino Linotype" w:hAnsi="Palatino Linotype"/>
          <w:color w:val="000000"/>
        </w:rPr>
        <w:t xml:space="preserve">, </w:t>
      </w:r>
      <w:r w:rsidR="00112C5F" w:rsidRPr="002B30C2">
        <w:rPr>
          <w:rFonts w:ascii="Palatino Linotype" w:hAnsi="Palatino Linotype"/>
          <w:color w:val="000000"/>
        </w:rPr>
        <w:t xml:space="preserve"> dado que </w:t>
      </w:r>
      <w:r w:rsidR="007367A2" w:rsidRPr="002B30C2">
        <w:rPr>
          <w:rFonts w:ascii="Palatino Linotype" w:hAnsi="Palatino Linotype"/>
          <w:color w:val="000000"/>
        </w:rPr>
        <w:t>los</w:t>
      </w:r>
      <w:r w:rsidR="00112C5F" w:rsidRPr="002B30C2">
        <w:rPr>
          <w:rFonts w:ascii="Palatino Linotype" w:hAnsi="Palatino Linotype"/>
          <w:color w:val="000000"/>
        </w:rPr>
        <w:t xml:space="preserve"> servidor</w:t>
      </w:r>
      <w:r w:rsidR="007367A2" w:rsidRPr="002B30C2">
        <w:rPr>
          <w:rFonts w:ascii="Palatino Linotype" w:hAnsi="Palatino Linotype"/>
          <w:color w:val="000000"/>
        </w:rPr>
        <w:t>es</w:t>
      </w:r>
      <w:r w:rsidR="00112C5F" w:rsidRPr="002B30C2">
        <w:rPr>
          <w:rFonts w:ascii="Palatino Linotype" w:hAnsi="Palatino Linotype"/>
          <w:color w:val="000000"/>
        </w:rPr>
        <w:t xml:space="preserve"> público</w:t>
      </w:r>
      <w:r w:rsidR="007367A2" w:rsidRPr="002B30C2">
        <w:rPr>
          <w:rFonts w:ascii="Palatino Linotype" w:hAnsi="Palatino Linotype"/>
          <w:color w:val="000000"/>
        </w:rPr>
        <w:t>s</w:t>
      </w:r>
      <w:r w:rsidR="00112C5F" w:rsidRPr="002B30C2">
        <w:rPr>
          <w:rFonts w:ascii="Palatino Linotype" w:hAnsi="Palatino Linotype"/>
          <w:color w:val="000000"/>
        </w:rPr>
        <w:t xml:space="preserve"> </w:t>
      </w:r>
      <w:r w:rsidR="007367A2" w:rsidRPr="002B30C2">
        <w:rPr>
          <w:rFonts w:ascii="Palatino Linotype" w:hAnsi="Palatino Linotype"/>
          <w:color w:val="000000"/>
        </w:rPr>
        <w:t>fueron sometidos</w:t>
      </w:r>
      <w:r w:rsidR="00245388" w:rsidRPr="002B30C2">
        <w:rPr>
          <w:rFonts w:ascii="Palatino Linotype" w:hAnsi="Palatino Linotype"/>
          <w:color w:val="000000"/>
        </w:rPr>
        <w:t xml:space="preserve"> a un proceso de evaluación de confianza </w:t>
      </w:r>
      <w:r w:rsidR="00245388" w:rsidRPr="002B30C2">
        <w:rPr>
          <w:rFonts w:ascii="Palatino Linotype" w:hAnsi="Palatino Linotype"/>
        </w:rPr>
        <w:t xml:space="preserve">el cual recayó en un Resultado Único Integral derivado de una vez realizado el análisis a cada una de las evaluaciones, resultado que es registrado en el documento de certificación correspondiente. </w:t>
      </w:r>
    </w:p>
    <w:p w:rsidR="008E7A60" w:rsidRDefault="009F3D03" w:rsidP="002B30C2">
      <w:pPr>
        <w:pStyle w:val="Ttulo1"/>
        <w:spacing w:line="360" w:lineRule="auto"/>
        <w:ind w:firstLine="426"/>
        <w:rPr>
          <w:b/>
          <w:szCs w:val="24"/>
        </w:rPr>
      </w:pPr>
      <w:bookmarkStart w:id="62" w:name="_Toc10740286"/>
      <w:bookmarkStart w:id="63" w:name="_Toc15492591"/>
      <w:bookmarkEnd w:id="60"/>
      <w:r w:rsidRPr="002B30C2">
        <w:rPr>
          <w:b/>
          <w:szCs w:val="24"/>
        </w:rPr>
        <w:t>QUINTO</w:t>
      </w:r>
      <w:r w:rsidR="008E7A60" w:rsidRPr="002B30C2">
        <w:rPr>
          <w:b/>
          <w:szCs w:val="24"/>
        </w:rPr>
        <w:t>. De la Versión Pública</w:t>
      </w:r>
      <w:bookmarkEnd w:id="62"/>
      <w:bookmarkEnd w:id="63"/>
      <w:r w:rsidR="008E7A60" w:rsidRPr="002B30C2">
        <w:rPr>
          <w:b/>
          <w:szCs w:val="24"/>
        </w:rPr>
        <w:t xml:space="preserve"> </w:t>
      </w:r>
    </w:p>
    <w:p w:rsidR="002B30C2" w:rsidRPr="002B30C2" w:rsidRDefault="002B30C2" w:rsidP="002B30C2">
      <w:pPr>
        <w:rPr>
          <w:lang w:eastAsia="en-US"/>
        </w:rPr>
      </w:pPr>
    </w:p>
    <w:p w:rsidR="008E7A60" w:rsidRDefault="008E7A60" w:rsidP="002B30C2">
      <w:pPr>
        <w:numPr>
          <w:ilvl w:val="0"/>
          <w:numId w:val="1"/>
        </w:numPr>
        <w:spacing w:line="360" w:lineRule="auto"/>
        <w:ind w:left="0" w:right="49" w:firstLine="0"/>
        <w:contextualSpacing/>
        <w:jc w:val="both"/>
        <w:rPr>
          <w:rFonts w:ascii="Palatino Linotype" w:eastAsia="Times New Roman" w:hAnsi="Palatino Linotype" w:cs="Arial"/>
          <w:color w:val="000000" w:themeColor="text1"/>
        </w:rPr>
      </w:pPr>
      <w:r w:rsidRPr="002B30C2">
        <w:rPr>
          <w:rFonts w:ascii="Palatino Linotype" w:hAnsi="Palatino Linotype" w:cs="Arial"/>
          <w:color w:val="000000" w:themeColor="text1"/>
        </w:rPr>
        <w:t xml:space="preserve">En consecuencia, debe destacarse que debido a la naturaleza de </w:t>
      </w:r>
      <w:r w:rsidRPr="002B30C2">
        <w:rPr>
          <w:rFonts w:ascii="Palatino Linotype" w:hAnsi="Palatino Linotype"/>
          <w:color w:val="000000" w:themeColor="text1"/>
        </w:rPr>
        <w:t xml:space="preserve">la información entregada y que se ordena entregar, en la misma obran datos personales susceptibles de protegerse, </w:t>
      </w:r>
      <w:r w:rsidRPr="002B30C2">
        <w:rPr>
          <w:rFonts w:ascii="Palatino Linotype" w:hAnsi="Palatino Linotype" w:cs="Arial"/>
          <w:color w:val="000000" w:themeColor="text1"/>
        </w:rPr>
        <w:t>y toda vez que este Instituto de Transparencia, Acceso a la Información Pública y Protección de Datos Personales del Estado de México tiene el deber de velar por la protección de los datos personales aun tratándose de servidores públicos, por las consideraciones que se estimen pertinentes.</w:t>
      </w:r>
    </w:p>
    <w:p w:rsidR="002B30C2" w:rsidRPr="002B30C2" w:rsidRDefault="002B30C2" w:rsidP="002B30C2">
      <w:pPr>
        <w:spacing w:line="360" w:lineRule="auto"/>
        <w:ind w:right="49"/>
        <w:contextualSpacing/>
        <w:jc w:val="both"/>
        <w:rPr>
          <w:rFonts w:ascii="Palatino Linotype" w:eastAsia="Times New Roman" w:hAnsi="Palatino Linotype" w:cs="Arial"/>
          <w:color w:val="000000" w:themeColor="text1"/>
        </w:rPr>
      </w:pPr>
    </w:p>
    <w:p w:rsidR="008E7A60" w:rsidRPr="002B30C2" w:rsidRDefault="008E7A60" w:rsidP="002B30C2">
      <w:pPr>
        <w:numPr>
          <w:ilvl w:val="0"/>
          <w:numId w:val="1"/>
        </w:numPr>
        <w:spacing w:line="360" w:lineRule="auto"/>
        <w:ind w:left="0" w:right="49" w:firstLine="0"/>
        <w:contextualSpacing/>
        <w:jc w:val="both"/>
        <w:rPr>
          <w:rFonts w:ascii="Palatino Linotype" w:eastAsia="Times New Roman" w:hAnsi="Palatino Linotype" w:cs="Arial"/>
          <w:color w:val="000000" w:themeColor="text1"/>
        </w:rPr>
      </w:pPr>
      <w:r w:rsidRPr="002B30C2">
        <w:rPr>
          <w:rFonts w:ascii="Palatino Linotype" w:eastAsia="Times New Roman" w:hAnsi="Palatino Linotype" w:cs="Arial"/>
          <w:color w:val="222222"/>
          <w:lang w:eastAsia="es-MX"/>
        </w:rPr>
        <w:t>L</w:t>
      </w:r>
      <w:r w:rsidRPr="002B30C2">
        <w:rPr>
          <w:rFonts w:ascii="Palatino Linotype" w:hAnsi="Palatino Linotype"/>
        </w:rPr>
        <w:t>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B30C2">
        <w:rPr>
          <w:rFonts w:ascii="Palatino Linotype" w:hAnsi="Palatino Linotype"/>
          <w:vertAlign w:val="superscript"/>
        </w:rPr>
        <w:footnoteReference w:id="5"/>
      </w:r>
      <w:r w:rsidRPr="002B30C2">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2B30C2">
        <w:rPr>
          <w:rFonts w:ascii="Palatino Linotype" w:hAnsi="Palatino Linotype"/>
          <w:vertAlign w:val="superscript"/>
        </w:rPr>
        <w:footnoteReference w:id="6"/>
      </w:r>
      <w:r w:rsidRPr="002B30C2">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8E7A60" w:rsidRPr="002B30C2" w:rsidRDefault="008E7A60" w:rsidP="002B30C2">
      <w:pPr>
        <w:spacing w:line="360" w:lineRule="auto"/>
        <w:ind w:right="49"/>
        <w:contextualSpacing/>
        <w:jc w:val="both"/>
        <w:rPr>
          <w:rFonts w:ascii="Palatino Linotype" w:eastAsia="Times New Roman" w:hAnsi="Palatino Linotype" w:cs="Arial"/>
          <w:color w:val="000000" w:themeColor="text1"/>
        </w:rPr>
      </w:pPr>
    </w:p>
    <w:p w:rsidR="003E690A" w:rsidRDefault="008E7A60" w:rsidP="002B30C2">
      <w:pPr>
        <w:numPr>
          <w:ilvl w:val="0"/>
          <w:numId w:val="1"/>
        </w:numPr>
        <w:spacing w:line="360" w:lineRule="auto"/>
        <w:ind w:left="0" w:right="49" w:firstLine="0"/>
        <w:contextualSpacing/>
        <w:jc w:val="both"/>
        <w:rPr>
          <w:rFonts w:ascii="Palatino Linotype" w:hAnsi="Palatino Linotype"/>
        </w:rPr>
      </w:pPr>
      <w:r w:rsidRPr="002B30C2">
        <w:rPr>
          <w:rFonts w:ascii="Palatino Linotype"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2B30C2" w:rsidRPr="002B30C2" w:rsidRDefault="002B30C2" w:rsidP="002B30C2">
      <w:pPr>
        <w:spacing w:line="360" w:lineRule="auto"/>
        <w:ind w:right="49"/>
        <w:contextualSpacing/>
        <w:jc w:val="both"/>
        <w:rPr>
          <w:rFonts w:ascii="Palatino Linotype" w:hAnsi="Palatino Linotype"/>
        </w:rPr>
      </w:pPr>
    </w:p>
    <w:p w:rsidR="008E7A60" w:rsidRDefault="008E7A60" w:rsidP="002B30C2">
      <w:pPr>
        <w:numPr>
          <w:ilvl w:val="0"/>
          <w:numId w:val="7"/>
        </w:numPr>
        <w:spacing w:line="360" w:lineRule="auto"/>
        <w:contextualSpacing/>
        <w:jc w:val="both"/>
        <w:rPr>
          <w:rFonts w:ascii="Palatino Linotype" w:hAnsi="Palatino Linotype"/>
          <w:b/>
        </w:rPr>
      </w:pPr>
      <w:r w:rsidRPr="002B30C2">
        <w:rPr>
          <w:rFonts w:ascii="Palatino Linotype" w:hAnsi="Palatino Linotype"/>
          <w:b/>
        </w:rPr>
        <w:t>Requisitos previos</w:t>
      </w:r>
    </w:p>
    <w:p w:rsidR="002B30C2" w:rsidRPr="002B30C2" w:rsidRDefault="002B30C2" w:rsidP="002B30C2">
      <w:pPr>
        <w:spacing w:line="360" w:lineRule="auto"/>
        <w:ind w:left="1080"/>
        <w:contextualSpacing/>
        <w:jc w:val="both"/>
        <w:rPr>
          <w:rFonts w:ascii="Palatino Linotype" w:hAnsi="Palatino Linotype"/>
          <w:b/>
        </w:rPr>
      </w:pPr>
    </w:p>
    <w:p w:rsidR="002B30C2" w:rsidRDefault="008E7A60" w:rsidP="002B30C2">
      <w:pPr>
        <w:numPr>
          <w:ilvl w:val="0"/>
          <w:numId w:val="1"/>
        </w:numPr>
        <w:spacing w:line="360" w:lineRule="auto"/>
        <w:ind w:left="0" w:right="49" w:firstLine="0"/>
        <w:contextualSpacing/>
        <w:jc w:val="both"/>
        <w:rPr>
          <w:rFonts w:ascii="Palatino Linotype" w:hAnsi="Palatino Linotype" w:cs="Arial"/>
          <w:color w:val="000000" w:themeColor="text1"/>
        </w:rPr>
      </w:pPr>
      <w:r w:rsidRPr="002B30C2">
        <w:rPr>
          <w:rFonts w:ascii="Palatino Linotype" w:hAnsi="Palatino Linotype" w:cs="Arial"/>
          <w:color w:val="000000" w:themeColor="text1"/>
        </w:rPr>
        <w:t xml:space="preserve">Los </w:t>
      </w:r>
      <w:r w:rsidRPr="002B30C2">
        <w:rPr>
          <w:rFonts w:ascii="Palatino Linotype" w:hAnsi="Palatino Linotype"/>
        </w:rPr>
        <w:t>artículos</w:t>
      </w:r>
      <w:r w:rsidRPr="002B30C2">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B30C2" w:rsidRPr="002B30C2" w:rsidRDefault="002B30C2" w:rsidP="002B30C2">
      <w:pPr>
        <w:spacing w:line="360" w:lineRule="auto"/>
        <w:ind w:right="49"/>
        <w:contextualSpacing/>
        <w:jc w:val="both"/>
        <w:rPr>
          <w:rFonts w:ascii="Palatino Linotype" w:hAnsi="Palatino Linotype" w:cs="Arial"/>
          <w:color w:val="000000" w:themeColor="text1"/>
        </w:rPr>
      </w:pPr>
    </w:p>
    <w:p w:rsidR="008E7A60" w:rsidRDefault="008E7A60" w:rsidP="002B30C2">
      <w:pPr>
        <w:numPr>
          <w:ilvl w:val="0"/>
          <w:numId w:val="1"/>
        </w:numPr>
        <w:spacing w:line="360" w:lineRule="auto"/>
        <w:ind w:left="0" w:right="49" w:firstLine="0"/>
        <w:contextualSpacing/>
        <w:jc w:val="both"/>
        <w:rPr>
          <w:rFonts w:ascii="Palatino Linotype" w:hAnsi="Palatino Linotype" w:cs="Arial"/>
          <w:color w:val="000000" w:themeColor="text1"/>
        </w:rPr>
      </w:pPr>
      <w:r w:rsidRPr="002B30C2">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B30C2" w:rsidRPr="002B30C2" w:rsidRDefault="002B30C2" w:rsidP="002B30C2">
      <w:pPr>
        <w:spacing w:line="360" w:lineRule="auto"/>
        <w:ind w:right="49"/>
        <w:contextualSpacing/>
        <w:jc w:val="both"/>
        <w:rPr>
          <w:rFonts w:ascii="Palatino Linotype" w:hAnsi="Palatino Linotype" w:cs="Arial"/>
          <w:color w:val="000000" w:themeColor="text1"/>
        </w:rPr>
      </w:pPr>
    </w:p>
    <w:p w:rsidR="008E7A60" w:rsidRDefault="008E7A60" w:rsidP="002B30C2">
      <w:pPr>
        <w:numPr>
          <w:ilvl w:val="0"/>
          <w:numId w:val="1"/>
        </w:numPr>
        <w:spacing w:line="360" w:lineRule="auto"/>
        <w:ind w:left="0" w:right="49" w:firstLine="0"/>
        <w:contextualSpacing/>
        <w:jc w:val="both"/>
        <w:rPr>
          <w:rFonts w:ascii="Palatino Linotype" w:hAnsi="Palatino Linotype" w:cs="Arial"/>
          <w:color w:val="000000" w:themeColor="text1"/>
        </w:rPr>
      </w:pPr>
      <w:r w:rsidRPr="002B30C2">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2B30C2">
        <w:rPr>
          <w:rFonts w:ascii="Palatino Linotype" w:hAnsi="Palatino Linotype" w:cs="Arial"/>
          <w:b/>
          <w:color w:val="000000" w:themeColor="text1"/>
          <w:u w:val="single"/>
        </w:rPr>
        <w:t xml:space="preserve">no se puede hacer un acuerdo para clasificar de manera general todos los documentos de un expediente o área,  </w:t>
      </w:r>
      <w:r w:rsidRPr="002B30C2">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rsidR="002B30C2" w:rsidRPr="002B30C2" w:rsidRDefault="002B30C2" w:rsidP="002B30C2">
      <w:pPr>
        <w:spacing w:line="360" w:lineRule="auto"/>
        <w:ind w:right="49"/>
        <w:contextualSpacing/>
        <w:jc w:val="both"/>
        <w:rPr>
          <w:rFonts w:ascii="Palatino Linotype" w:hAnsi="Palatino Linotype" w:cs="Arial"/>
          <w:color w:val="000000" w:themeColor="text1"/>
        </w:rPr>
      </w:pPr>
    </w:p>
    <w:p w:rsidR="008E7A60" w:rsidRDefault="008E7A60" w:rsidP="002B30C2">
      <w:pPr>
        <w:numPr>
          <w:ilvl w:val="0"/>
          <w:numId w:val="7"/>
        </w:numPr>
        <w:spacing w:line="360" w:lineRule="auto"/>
        <w:contextualSpacing/>
        <w:jc w:val="both"/>
        <w:rPr>
          <w:rFonts w:ascii="Palatino Linotype" w:hAnsi="Palatino Linotype"/>
          <w:b/>
        </w:rPr>
      </w:pPr>
      <w:r w:rsidRPr="002B30C2">
        <w:rPr>
          <w:rFonts w:ascii="Palatino Linotype" w:hAnsi="Palatino Linotype"/>
          <w:b/>
        </w:rPr>
        <w:t>Supuestos de clasificación</w:t>
      </w:r>
    </w:p>
    <w:p w:rsidR="002B30C2" w:rsidRPr="002B30C2" w:rsidRDefault="002B30C2" w:rsidP="002B30C2">
      <w:pPr>
        <w:spacing w:line="360" w:lineRule="auto"/>
        <w:ind w:left="1080"/>
        <w:contextualSpacing/>
        <w:jc w:val="both"/>
        <w:rPr>
          <w:rFonts w:ascii="Palatino Linotype" w:hAnsi="Palatino Linotype"/>
          <w:b/>
        </w:rPr>
      </w:pPr>
    </w:p>
    <w:p w:rsidR="002B30C2" w:rsidRDefault="008E7A60" w:rsidP="002B30C2">
      <w:pPr>
        <w:numPr>
          <w:ilvl w:val="0"/>
          <w:numId w:val="1"/>
        </w:numPr>
        <w:spacing w:line="360" w:lineRule="auto"/>
        <w:ind w:left="0" w:right="49" w:firstLine="0"/>
        <w:contextualSpacing/>
        <w:jc w:val="both"/>
        <w:rPr>
          <w:rFonts w:ascii="Palatino Linotype" w:hAnsi="Palatino Linotype" w:cs="Arial"/>
          <w:color w:val="000000" w:themeColor="text1"/>
        </w:rPr>
      </w:pPr>
      <w:r w:rsidRPr="002B30C2">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2B30C2" w:rsidRPr="002B30C2" w:rsidRDefault="002B30C2" w:rsidP="002B30C2">
      <w:pPr>
        <w:spacing w:line="360" w:lineRule="auto"/>
        <w:ind w:right="49"/>
        <w:contextualSpacing/>
        <w:jc w:val="both"/>
        <w:rPr>
          <w:rFonts w:ascii="Palatino Linotype" w:hAnsi="Palatino Linotype" w:cs="Arial"/>
          <w:color w:val="000000" w:themeColor="text1"/>
        </w:rPr>
      </w:pPr>
    </w:p>
    <w:p w:rsidR="008E7A60" w:rsidRPr="002B30C2" w:rsidRDefault="008E7A60" w:rsidP="002B30C2">
      <w:pPr>
        <w:numPr>
          <w:ilvl w:val="0"/>
          <w:numId w:val="1"/>
        </w:numPr>
        <w:spacing w:line="360" w:lineRule="auto"/>
        <w:ind w:left="0" w:right="49" w:firstLine="0"/>
        <w:contextualSpacing/>
        <w:jc w:val="both"/>
        <w:rPr>
          <w:rFonts w:ascii="Palatino Linotype" w:hAnsi="Palatino Linotype" w:cs="Arial"/>
          <w:color w:val="000000" w:themeColor="text1"/>
        </w:rPr>
      </w:pPr>
      <w:r w:rsidRPr="002B30C2">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rsidR="008E7A60" w:rsidRPr="002B30C2" w:rsidRDefault="008E7A60" w:rsidP="002B30C2">
      <w:pPr>
        <w:spacing w:line="360" w:lineRule="auto"/>
        <w:ind w:right="49"/>
        <w:contextualSpacing/>
        <w:jc w:val="both"/>
        <w:rPr>
          <w:rFonts w:ascii="Palatino Linotype" w:hAnsi="Palatino Linotype" w:cs="Arial"/>
          <w:color w:val="000000" w:themeColor="text1"/>
        </w:rPr>
      </w:pPr>
    </w:p>
    <w:p w:rsidR="008E7A60" w:rsidRPr="002B30C2" w:rsidRDefault="008E7A60" w:rsidP="002B30C2">
      <w:pPr>
        <w:widowControl w:val="0"/>
        <w:autoSpaceDE w:val="0"/>
        <w:autoSpaceDN w:val="0"/>
        <w:adjustRightInd w:val="0"/>
        <w:spacing w:after="240" w:line="360" w:lineRule="auto"/>
        <w:ind w:left="709" w:right="333"/>
        <w:jc w:val="both"/>
        <w:rPr>
          <w:rFonts w:ascii="Palatino Linotype" w:hAnsi="Palatino Linotype" w:cs="Times"/>
          <w:i/>
          <w:color w:val="000000"/>
        </w:rPr>
      </w:pPr>
      <w:r w:rsidRPr="002B30C2">
        <w:rPr>
          <w:rFonts w:ascii="Palatino Linotype" w:hAnsi="Palatino Linotype" w:cs="Bookman Old Style"/>
          <w:bCs/>
          <w:i/>
          <w:color w:val="000000"/>
        </w:rPr>
        <w:t xml:space="preserve">I. </w:t>
      </w:r>
      <w:r w:rsidRPr="002B30C2">
        <w:rPr>
          <w:rFonts w:ascii="Palatino Linotype" w:hAnsi="Palatino Linotype" w:cs="Bookman Old Style"/>
          <w:i/>
          <w:color w:val="000000"/>
        </w:rPr>
        <w:t xml:space="preserve">Se refiera a la información privada y los datos personales concernientes a una persona física o </w:t>
      </w:r>
      <w:proofErr w:type="gramStart"/>
      <w:r w:rsidRPr="002B30C2">
        <w:rPr>
          <w:rFonts w:ascii="Palatino Linotype" w:hAnsi="Palatino Linotype" w:cs="Bookman Old Style"/>
          <w:i/>
          <w:color w:val="000000"/>
        </w:rPr>
        <w:t>jurídico</w:t>
      </w:r>
      <w:proofErr w:type="gramEnd"/>
      <w:r w:rsidRPr="002B30C2">
        <w:rPr>
          <w:rFonts w:ascii="Palatino Linotype" w:hAnsi="Palatino Linotype" w:cs="Bookman Old Style"/>
          <w:i/>
          <w:color w:val="000000"/>
        </w:rPr>
        <w:t xml:space="preserve"> colectiva identificada o identificable; </w:t>
      </w:r>
    </w:p>
    <w:p w:rsidR="008E7A60" w:rsidRPr="002B30C2" w:rsidRDefault="008E7A60" w:rsidP="002B30C2">
      <w:pPr>
        <w:widowControl w:val="0"/>
        <w:autoSpaceDE w:val="0"/>
        <w:autoSpaceDN w:val="0"/>
        <w:adjustRightInd w:val="0"/>
        <w:spacing w:after="240" w:line="360" w:lineRule="auto"/>
        <w:ind w:left="709" w:right="333"/>
        <w:jc w:val="both"/>
        <w:rPr>
          <w:rFonts w:ascii="Palatino Linotype" w:hAnsi="Palatino Linotype" w:cs="Times"/>
          <w:i/>
          <w:color w:val="000000"/>
        </w:rPr>
      </w:pPr>
      <w:r w:rsidRPr="002B30C2">
        <w:rPr>
          <w:rFonts w:ascii="Palatino Linotype" w:hAnsi="Palatino Linotype" w:cs="Bookman Old Style"/>
          <w:bCs/>
          <w:i/>
          <w:color w:val="000000"/>
        </w:rPr>
        <w:t xml:space="preserve">II. </w:t>
      </w:r>
      <w:r w:rsidRPr="002B30C2">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8E7A60" w:rsidRPr="002B30C2" w:rsidRDefault="008E7A60" w:rsidP="002B30C2">
      <w:pPr>
        <w:widowControl w:val="0"/>
        <w:autoSpaceDE w:val="0"/>
        <w:autoSpaceDN w:val="0"/>
        <w:adjustRightInd w:val="0"/>
        <w:spacing w:after="240" w:line="360" w:lineRule="auto"/>
        <w:ind w:left="709" w:right="333"/>
        <w:jc w:val="both"/>
        <w:rPr>
          <w:rFonts w:ascii="Palatino Linotype" w:hAnsi="Palatino Linotype" w:cs="Times"/>
          <w:i/>
          <w:color w:val="000000"/>
        </w:rPr>
      </w:pPr>
      <w:r w:rsidRPr="002B30C2">
        <w:rPr>
          <w:rFonts w:ascii="Palatino Linotype" w:hAnsi="Palatino Linotype" w:cs="Bookman Old Style"/>
          <w:bCs/>
          <w:i/>
          <w:color w:val="000000"/>
        </w:rPr>
        <w:t xml:space="preserve">III. </w:t>
      </w:r>
      <w:r w:rsidRPr="002B30C2">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8E7A60" w:rsidRPr="002B30C2" w:rsidRDefault="008E7A60" w:rsidP="002B30C2">
      <w:pPr>
        <w:widowControl w:val="0"/>
        <w:autoSpaceDE w:val="0"/>
        <w:autoSpaceDN w:val="0"/>
        <w:adjustRightInd w:val="0"/>
        <w:spacing w:after="240" w:line="360" w:lineRule="auto"/>
        <w:ind w:left="709" w:right="333"/>
        <w:jc w:val="both"/>
        <w:rPr>
          <w:rFonts w:ascii="Palatino Linotype" w:hAnsi="Palatino Linotype" w:cs="Times"/>
          <w:i/>
          <w:color w:val="000000"/>
        </w:rPr>
      </w:pPr>
      <w:r w:rsidRPr="002B30C2">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8E7A60" w:rsidRPr="002B30C2" w:rsidRDefault="008E7A60" w:rsidP="002B30C2">
      <w:pPr>
        <w:widowControl w:val="0"/>
        <w:autoSpaceDE w:val="0"/>
        <w:autoSpaceDN w:val="0"/>
        <w:adjustRightInd w:val="0"/>
        <w:spacing w:after="240" w:line="360" w:lineRule="auto"/>
        <w:ind w:left="709" w:right="333"/>
        <w:jc w:val="both"/>
        <w:rPr>
          <w:rFonts w:ascii="Palatino Linotype" w:hAnsi="Palatino Linotype" w:cs="Times"/>
          <w:i/>
          <w:color w:val="000000"/>
        </w:rPr>
      </w:pPr>
      <w:r w:rsidRPr="002B30C2">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rsidR="008E7A60" w:rsidRPr="002B30C2" w:rsidRDefault="008E7A60" w:rsidP="002B30C2">
      <w:pPr>
        <w:numPr>
          <w:ilvl w:val="0"/>
          <w:numId w:val="1"/>
        </w:numPr>
        <w:spacing w:line="360" w:lineRule="auto"/>
        <w:ind w:left="0" w:right="49" w:firstLine="0"/>
        <w:contextualSpacing/>
        <w:jc w:val="both"/>
        <w:rPr>
          <w:rFonts w:ascii="Palatino Linotype" w:hAnsi="Palatino Linotype" w:cs="Arial"/>
          <w:color w:val="000000" w:themeColor="text1"/>
        </w:rPr>
      </w:pPr>
      <w:r w:rsidRPr="002B30C2">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8E7A60" w:rsidRPr="002B30C2" w:rsidRDefault="008E7A60" w:rsidP="002B30C2">
      <w:pPr>
        <w:spacing w:line="360" w:lineRule="auto"/>
        <w:ind w:right="49"/>
        <w:contextualSpacing/>
        <w:jc w:val="both"/>
        <w:rPr>
          <w:rFonts w:ascii="Palatino Linotype" w:hAnsi="Palatino Linotype" w:cs="Arial"/>
          <w:color w:val="000000" w:themeColor="text1"/>
        </w:rPr>
      </w:pPr>
    </w:p>
    <w:p w:rsidR="008E7A60" w:rsidRDefault="008E7A60" w:rsidP="002B30C2">
      <w:pPr>
        <w:numPr>
          <w:ilvl w:val="0"/>
          <w:numId w:val="1"/>
        </w:numPr>
        <w:spacing w:line="360" w:lineRule="auto"/>
        <w:ind w:left="0" w:right="49" w:firstLine="0"/>
        <w:contextualSpacing/>
        <w:jc w:val="both"/>
        <w:rPr>
          <w:rFonts w:ascii="Palatino Linotype" w:hAnsi="Palatino Linotype" w:cs="Arial"/>
          <w:color w:val="000000" w:themeColor="text1"/>
        </w:rPr>
      </w:pPr>
      <w:r w:rsidRPr="002B30C2">
        <w:rPr>
          <w:rFonts w:ascii="Palatino Linotype" w:hAnsi="Palatino Linotype" w:cs="Arial"/>
          <w:color w:val="000000" w:themeColor="text1"/>
        </w:rPr>
        <w:t xml:space="preserve">Como consecuencia de lo anterior, el </w:t>
      </w:r>
      <w:r w:rsidRPr="002B30C2">
        <w:rPr>
          <w:rFonts w:ascii="Palatino Linotype" w:hAnsi="Palatino Linotype" w:cs="Arial"/>
          <w:b/>
          <w:color w:val="000000" w:themeColor="text1"/>
        </w:rPr>
        <w:t>SUJETO OBLIGADO</w:t>
      </w:r>
      <w:r w:rsidRPr="002B30C2">
        <w:rPr>
          <w:rFonts w:ascii="Palatino Linotype" w:hAnsi="Palatino Linotype" w:cs="Arial"/>
          <w:color w:val="000000" w:themeColor="text1"/>
        </w:rPr>
        <w:t xml:space="preserve"> debe identificar claramente el tipo de información y hacer un juicio de subsunción o encaje</w:t>
      </w:r>
      <w:r w:rsidRPr="002B30C2">
        <w:rPr>
          <w:rFonts w:ascii="Palatino Linotype" w:hAnsi="Palatino Linotype"/>
          <w:vertAlign w:val="superscript"/>
        </w:rPr>
        <w:footnoteReference w:id="7"/>
      </w:r>
      <w:r w:rsidRPr="002B30C2">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rsidR="002B30C2" w:rsidRPr="002B30C2" w:rsidRDefault="002B30C2" w:rsidP="002B30C2">
      <w:pPr>
        <w:spacing w:line="360" w:lineRule="auto"/>
        <w:ind w:right="49"/>
        <w:contextualSpacing/>
        <w:jc w:val="both"/>
        <w:rPr>
          <w:rFonts w:ascii="Palatino Linotype" w:hAnsi="Palatino Linotype" w:cs="Arial"/>
          <w:color w:val="000000" w:themeColor="text1"/>
        </w:rPr>
      </w:pPr>
    </w:p>
    <w:p w:rsidR="008E7A60" w:rsidRPr="002B30C2" w:rsidRDefault="008E7A60" w:rsidP="002B30C2">
      <w:pPr>
        <w:numPr>
          <w:ilvl w:val="0"/>
          <w:numId w:val="1"/>
        </w:numPr>
        <w:spacing w:line="360" w:lineRule="auto"/>
        <w:ind w:left="0" w:right="49" w:firstLine="0"/>
        <w:contextualSpacing/>
        <w:jc w:val="both"/>
        <w:rPr>
          <w:rFonts w:ascii="Palatino Linotype" w:hAnsi="Palatino Linotype" w:cs="Arial"/>
          <w:color w:val="000000" w:themeColor="text1"/>
        </w:rPr>
      </w:pPr>
      <w:r w:rsidRPr="002B30C2">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8E7A60" w:rsidRPr="002B30C2" w:rsidRDefault="008E7A60" w:rsidP="002B30C2">
      <w:pPr>
        <w:pStyle w:val="Prrafodelista"/>
        <w:spacing w:line="360" w:lineRule="auto"/>
        <w:rPr>
          <w:rFonts w:ascii="Palatino Linotype" w:hAnsi="Palatino Linotype" w:cs="Arial"/>
          <w:color w:val="000000" w:themeColor="text1"/>
        </w:rPr>
      </w:pPr>
    </w:p>
    <w:p w:rsidR="008E7A60" w:rsidRPr="002B30C2" w:rsidRDefault="008E7A60" w:rsidP="002B30C2">
      <w:pPr>
        <w:numPr>
          <w:ilvl w:val="0"/>
          <w:numId w:val="7"/>
        </w:numPr>
        <w:spacing w:line="360" w:lineRule="auto"/>
        <w:contextualSpacing/>
        <w:jc w:val="both"/>
        <w:rPr>
          <w:rFonts w:ascii="Palatino Linotype" w:hAnsi="Palatino Linotype"/>
          <w:b/>
        </w:rPr>
      </w:pPr>
      <w:r w:rsidRPr="002B30C2">
        <w:rPr>
          <w:rFonts w:ascii="Palatino Linotype" w:hAnsi="Palatino Linotype"/>
          <w:b/>
        </w:rPr>
        <w:t>La intervención del Comité de Transparencia.</w:t>
      </w:r>
    </w:p>
    <w:p w:rsidR="008E7A60" w:rsidRPr="002B30C2" w:rsidRDefault="008E7A60" w:rsidP="002B30C2">
      <w:pPr>
        <w:numPr>
          <w:ilvl w:val="0"/>
          <w:numId w:val="8"/>
        </w:numPr>
        <w:spacing w:line="360" w:lineRule="auto"/>
        <w:contextualSpacing/>
        <w:jc w:val="both"/>
        <w:rPr>
          <w:rFonts w:ascii="Palatino Linotype" w:hAnsi="Palatino Linotype" w:cs="Arial"/>
          <w:b/>
          <w:color w:val="000000" w:themeColor="text1"/>
        </w:rPr>
      </w:pPr>
      <w:r w:rsidRPr="002B30C2">
        <w:rPr>
          <w:rFonts w:ascii="Palatino Linotype" w:hAnsi="Palatino Linotype" w:cs="Arial"/>
          <w:b/>
          <w:color w:val="000000" w:themeColor="text1"/>
        </w:rPr>
        <w:t>Formalidades para emitir el acuerdo de clasificación.</w:t>
      </w:r>
    </w:p>
    <w:p w:rsidR="008E7A60" w:rsidRPr="002B30C2" w:rsidRDefault="008E7A60" w:rsidP="002B30C2">
      <w:pPr>
        <w:spacing w:line="360" w:lineRule="auto"/>
        <w:ind w:left="1068"/>
        <w:contextualSpacing/>
        <w:jc w:val="both"/>
        <w:rPr>
          <w:rFonts w:ascii="Palatino Linotype" w:hAnsi="Palatino Linotype" w:cs="Arial"/>
          <w:b/>
          <w:color w:val="000000" w:themeColor="text1"/>
        </w:rPr>
      </w:pPr>
    </w:p>
    <w:p w:rsidR="008E7A60" w:rsidRPr="002B30C2" w:rsidRDefault="008E7A60" w:rsidP="002B30C2">
      <w:pPr>
        <w:numPr>
          <w:ilvl w:val="0"/>
          <w:numId w:val="1"/>
        </w:numPr>
        <w:spacing w:line="360" w:lineRule="auto"/>
        <w:ind w:left="0" w:right="49" w:firstLine="0"/>
        <w:contextualSpacing/>
        <w:jc w:val="both"/>
        <w:rPr>
          <w:rFonts w:ascii="Palatino Linotype" w:eastAsia="Times New Roman" w:hAnsi="Palatino Linotype" w:cs="Times New Roman"/>
          <w:lang w:eastAsia="es-ES_tradnl"/>
        </w:rPr>
      </w:pPr>
      <w:r w:rsidRPr="002B30C2">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2B30C2">
        <w:rPr>
          <w:rFonts w:ascii="Palatino Linotype" w:hAnsi="Palatino Linotype"/>
        </w:rPr>
        <w:t xml:space="preserve">la fracción III del numeral Segundo de los </w:t>
      </w:r>
      <w:r w:rsidRPr="002B30C2">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2B30C2">
        <w:rPr>
          <w:rFonts w:ascii="Palatino Linotype" w:hAnsi="Palatino Linotype"/>
        </w:rPr>
        <w:t xml:space="preserve"> </w:t>
      </w:r>
      <w:r w:rsidRPr="002B30C2">
        <w:rPr>
          <w:rFonts w:ascii="Palatino Linotype" w:hAnsi="Palatino Linotype" w:cs="Arial"/>
          <w:color w:val="000000" w:themeColor="text1"/>
        </w:rPr>
        <w:t xml:space="preserve">cuenta con las facultades para </w:t>
      </w:r>
      <w:r w:rsidRPr="002B30C2">
        <w:rPr>
          <w:rFonts w:ascii="Palatino Linotype" w:hAnsi="Palatino Linotype" w:cs="Arial"/>
          <w:b/>
          <w:color w:val="000000" w:themeColor="text1"/>
          <w:u w:val="single"/>
        </w:rPr>
        <w:t>confirmar, modificar o revocar</w:t>
      </w:r>
      <w:r w:rsidRPr="002B30C2">
        <w:rPr>
          <w:rFonts w:ascii="Palatino Linotype" w:hAnsi="Palatino Linotype" w:cs="Arial"/>
          <w:color w:val="000000" w:themeColor="text1"/>
        </w:rPr>
        <w:t xml:space="preserve"> la clasificación de la información que ha hecho el titular del área que administra la información. Por lo tanto, el Comité </w:t>
      </w:r>
      <w:r w:rsidRPr="002B30C2">
        <w:rPr>
          <w:rFonts w:ascii="Palatino Linotype" w:hAnsi="Palatino Linotype" w:cs="Arial"/>
          <w:b/>
          <w:color w:val="000000" w:themeColor="text1"/>
          <w:u w:val="single"/>
        </w:rPr>
        <w:t>no aprueba</w:t>
      </w:r>
      <w:r w:rsidRPr="002B30C2">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rsidR="008E7A60" w:rsidRDefault="008E7A60" w:rsidP="002B30C2">
      <w:pPr>
        <w:numPr>
          <w:ilvl w:val="0"/>
          <w:numId w:val="1"/>
        </w:numPr>
        <w:spacing w:line="360" w:lineRule="auto"/>
        <w:ind w:left="0" w:right="49" w:firstLine="0"/>
        <w:contextualSpacing/>
        <w:jc w:val="both"/>
        <w:rPr>
          <w:rFonts w:ascii="Palatino Linotype" w:hAnsi="Palatino Linotype" w:cs="Arial"/>
          <w:color w:val="000000" w:themeColor="text1"/>
        </w:rPr>
      </w:pPr>
      <w:r w:rsidRPr="002B30C2">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2B30C2">
        <w:rPr>
          <w:rFonts w:ascii="Palatino Linotype" w:hAnsi="Palatino Linotype" w:cs="Arial"/>
          <w:b/>
          <w:color w:val="000000" w:themeColor="text1"/>
          <w:u w:val="single"/>
        </w:rPr>
        <w:t>el acto reúna con los requisitos elementales</w:t>
      </w:r>
      <w:r w:rsidRPr="002B30C2">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B30C2" w:rsidRPr="002B30C2" w:rsidRDefault="002B30C2" w:rsidP="002B30C2">
      <w:pPr>
        <w:spacing w:line="360" w:lineRule="auto"/>
        <w:ind w:right="49"/>
        <w:contextualSpacing/>
        <w:jc w:val="both"/>
        <w:rPr>
          <w:rFonts w:ascii="Palatino Linotype" w:hAnsi="Palatino Linotype" w:cs="Arial"/>
          <w:color w:val="000000" w:themeColor="text1"/>
          <w:sz w:val="12"/>
        </w:rPr>
      </w:pPr>
    </w:p>
    <w:p w:rsidR="008E7A60" w:rsidRPr="002B30C2" w:rsidRDefault="008E7A60" w:rsidP="002B30C2">
      <w:pPr>
        <w:numPr>
          <w:ilvl w:val="0"/>
          <w:numId w:val="1"/>
        </w:numPr>
        <w:spacing w:line="360" w:lineRule="auto"/>
        <w:ind w:left="0" w:right="49" w:firstLine="0"/>
        <w:contextualSpacing/>
        <w:jc w:val="both"/>
        <w:rPr>
          <w:rFonts w:ascii="Palatino Linotype" w:hAnsi="Palatino Linotype"/>
        </w:rPr>
      </w:pPr>
      <w:r w:rsidRPr="002B30C2">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8E7A60" w:rsidRPr="002B30C2" w:rsidRDefault="008E7A60" w:rsidP="002B30C2">
      <w:pPr>
        <w:spacing w:line="360" w:lineRule="auto"/>
        <w:ind w:right="49"/>
        <w:contextualSpacing/>
        <w:jc w:val="both"/>
        <w:rPr>
          <w:rFonts w:ascii="Palatino Linotype" w:hAnsi="Palatino Linotype"/>
          <w:sz w:val="12"/>
        </w:rPr>
      </w:pPr>
    </w:p>
    <w:p w:rsidR="008E7A60" w:rsidRPr="002B30C2" w:rsidRDefault="008E7A60" w:rsidP="002B30C2">
      <w:pPr>
        <w:numPr>
          <w:ilvl w:val="0"/>
          <w:numId w:val="8"/>
        </w:numPr>
        <w:spacing w:line="360" w:lineRule="auto"/>
        <w:contextualSpacing/>
        <w:jc w:val="both"/>
        <w:rPr>
          <w:rFonts w:ascii="Palatino Linotype" w:hAnsi="Palatino Linotype" w:cs="Arial"/>
          <w:color w:val="000000" w:themeColor="text1"/>
        </w:rPr>
      </w:pPr>
      <w:r w:rsidRPr="002B30C2">
        <w:rPr>
          <w:rFonts w:ascii="Palatino Linotype" w:hAnsi="Palatino Linotype" w:cs="Arial"/>
          <w:b/>
          <w:color w:val="000000" w:themeColor="text1"/>
        </w:rPr>
        <w:t>Requisitos</w:t>
      </w:r>
      <w:r w:rsidRPr="002B30C2">
        <w:rPr>
          <w:rFonts w:ascii="Palatino Linotype" w:hAnsi="Palatino Linotype" w:cs="Arial"/>
          <w:color w:val="000000" w:themeColor="text1"/>
        </w:rPr>
        <w:t xml:space="preserve"> </w:t>
      </w:r>
      <w:r w:rsidRPr="002B30C2">
        <w:rPr>
          <w:rFonts w:ascii="Palatino Linotype" w:hAnsi="Palatino Linotype" w:cs="Arial"/>
          <w:b/>
          <w:color w:val="000000" w:themeColor="text1"/>
        </w:rPr>
        <w:t>de fondo del acuerdo de clasificación</w:t>
      </w:r>
    </w:p>
    <w:p w:rsidR="008E7A60" w:rsidRPr="002B30C2" w:rsidRDefault="008E7A60" w:rsidP="002B30C2">
      <w:pPr>
        <w:numPr>
          <w:ilvl w:val="0"/>
          <w:numId w:val="1"/>
        </w:numPr>
        <w:spacing w:line="360" w:lineRule="auto"/>
        <w:ind w:left="0" w:right="49" w:firstLine="0"/>
        <w:contextualSpacing/>
        <w:jc w:val="both"/>
        <w:rPr>
          <w:rFonts w:ascii="Palatino Linotype" w:hAnsi="Palatino Linotype" w:cs="Arial"/>
          <w:color w:val="000000" w:themeColor="text1"/>
        </w:rPr>
      </w:pPr>
      <w:r w:rsidRPr="002B30C2">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8E7A60" w:rsidRPr="002B30C2" w:rsidRDefault="008E7A60" w:rsidP="002B30C2">
      <w:pPr>
        <w:spacing w:line="360" w:lineRule="auto"/>
        <w:ind w:right="49"/>
        <w:contextualSpacing/>
        <w:jc w:val="both"/>
        <w:rPr>
          <w:rFonts w:ascii="Palatino Linotype" w:hAnsi="Palatino Linotype" w:cs="Arial"/>
          <w:color w:val="000000" w:themeColor="text1"/>
          <w:sz w:val="12"/>
        </w:rPr>
      </w:pPr>
    </w:p>
    <w:p w:rsidR="008E7A60" w:rsidRDefault="008E7A60" w:rsidP="002B30C2">
      <w:pPr>
        <w:numPr>
          <w:ilvl w:val="0"/>
          <w:numId w:val="1"/>
        </w:numPr>
        <w:spacing w:line="360" w:lineRule="auto"/>
        <w:ind w:left="0" w:right="49" w:firstLine="0"/>
        <w:contextualSpacing/>
        <w:jc w:val="both"/>
        <w:rPr>
          <w:rFonts w:ascii="Palatino Linotype" w:hAnsi="Palatino Linotype"/>
        </w:rPr>
      </w:pPr>
      <w:r w:rsidRPr="002B30C2">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B30C2" w:rsidRPr="002B30C2" w:rsidRDefault="002B30C2" w:rsidP="002B30C2">
      <w:pPr>
        <w:spacing w:line="360" w:lineRule="auto"/>
        <w:ind w:right="49"/>
        <w:contextualSpacing/>
        <w:jc w:val="both"/>
        <w:rPr>
          <w:rFonts w:ascii="Palatino Linotype" w:hAnsi="Palatino Linotype"/>
          <w:sz w:val="12"/>
        </w:rPr>
      </w:pPr>
    </w:p>
    <w:p w:rsidR="008E7A60" w:rsidRDefault="008E7A60" w:rsidP="002B30C2">
      <w:pPr>
        <w:numPr>
          <w:ilvl w:val="0"/>
          <w:numId w:val="1"/>
        </w:numPr>
        <w:spacing w:line="360" w:lineRule="auto"/>
        <w:ind w:left="0" w:right="49" w:firstLine="0"/>
        <w:contextualSpacing/>
        <w:jc w:val="both"/>
        <w:rPr>
          <w:rFonts w:ascii="Palatino Linotype" w:eastAsia="Times New Roman" w:hAnsi="Palatino Linotype" w:cs="Arial"/>
          <w:color w:val="222222"/>
          <w:lang w:eastAsia="es-MX"/>
        </w:rPr>
      </w:pPr>
      <w:r w:rsidRPr="002B30C2">
        <w:rPr>
          <w:rFonts w:ascii="Palatino Linotype" w:eastAsia="Times New Roman" w:hAnsi="Palatino Linotype" w:cs="Arial"/>
          <w:color w:val="222222"/>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B30C2">
        <w:rPr>
          <w:rFonts w:ascii="Palatino Linotype" w:eastAsia="Times New Roman" w:hAnsi="Palatino Linotype"/>
          <w:vertAlign w:val="superscript"/>
        </w:rPr>
        <w:footnoteReference w:id="8"/>
      </w:r>
    </w:p>
    <w:p w:rsidR="002B30C2" w:rsidRPr="002B30C2" w:rsidRDefault="002B30C2" w:rsidP="002B30C2">
      <w:pPr>
        <w:spacing w:line="360" w:lineRule="auto"/>
        <w:ind w:right="49"/>
        <w:contextualSpacing/>
        <w:jc w:val="both"/>
        <w:rPr>
          <w:rFonts w:ascii="Palatino Linotype" w:eastAsia="Times New Roman" w:hAnsi="Palatino Linotype" w:cs="Arial"/>
          <w:color w:val="222222"/>
          <w:sz w:val="12"/>
          <w:lang w:eastAsia="es-MX"/>
        </w:rPr>
      </w:pPr>
    </w:p>
    <w:p w:rsidR="008E7A60" w:rsidRPr="002B30C2" w:rsidRDefault="008E7A60" w:rsidP="002B30C2">
      <w:pPr>
        <w:numPr>
          <w:ilvl w:val="0"/>
          <w:numId w:val="1"/>
        </w:numPr>
        <w:spacing w:line="360" w:lineRule="auto"/>
        <w:ind w:left="0" w:right="49" w:firstLine="0"/>
        <w:contextualSpacing/>
        <w:jc w:val="both"/>
        <w:rPr>
          <w:rFonts w:ascii="Palatino Linotype" w:eastAsia="Times New Roman" w:hAnsi="Palatino Linotype" w:cs="Arial"/>
          <w:color w:val="222222"/>
          <w:lang w:eastAsia="es-MX"/>
        </w:rPr>
      </w:pPr>
      <w:r w:rsidRPr="002B30C2">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rsidR="008E7A60" w:rsidRPr="002B30C2" w:rsidRDefault="008E7A60" w:rsidP="002B30C2">
      <w:pPr>
        <w:spacing w:line="360" w:lineRule="auto"/>
        <w:ind w:left="851" w:right="618"/>
        <w:contextualSpacing/>
        <w:jc w:val="both"/>
        <w:rPr>
          <w:rFonts w:ascii="Palatino Linotype" w:hAnsi="Palatino Linotype" w:cs="Arial"/>
          <w:i/>
          <w:color w:val="000000"/>
        </w:rPr>
      </w:pPr>
      <w:r w:rsidRPr="002B30C2">
        <w:rPr>
          <w:rFonts w:ascii="Palatino Linotype" w:hAnsi="Palatino Linotype" w:cs="Arial"/>
          <w:b/>
          <w:i/>
          <w:color w:val="000000"/>
        </w:rPr>
        <w:t>FUNDAMENTACIÓN Y MOTIVACIÓN.</w:t>
      </w:r>
      <w:r w:rsidRPr="002B30C2">
        <w:rPr>
          <w:rFonts w:ascii="Palatino Linotype" w:hAnsi="Palatino Linotype" w:cs="Arial"/>
          <w:i/>
          <w:color w:val="000000"/>
        </w:rPr>
        <w:t xml:space="preserve"> La </w:t>
      </w:r>
      <w:r w:rsidRPr="002B30C2">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B30C2">
        <w:rPr>
          <w:rFonts w:ascii="Palatino Linotype" w:hAnsi="Palatino Linotype" w:cs="Arial"/>
          <w:i/>
          <w:color w:val="000000"/>
        </w:rPr>
        <w:t>.</w:t>
      </w:r>
    </w:p>
    <w:p w:rsidR="008E7A60" w:rsidRPr="002B30C2" w:rsidRDefault="008E7A60" w:rsidP="002B30C2">
      <w:pPr>
        <w:spacing w:line="360" w:lineRule="auto"/>
        <w:ind w:left="851" w:right="618"/>
        <w:contextualSpacing/>
        <w:jc w:val="both"/>
        <w:rPr>
          <w:rFonts w:ascii="Palatino Linotype" w:hAnsi="Palatino Linotype" w:cs="Arial"/>
          <w:i/>
          <w:color w:val="000000"/>
        </w:rPr>
      </w:pPr>
      <w:r w:rsidRPr="002B30C2">
        <w:rPr>
          <w:rFonts w:ascii="Palatino Linotype" w:hAnsi="Palatino Linotype" w:cs="Arial"/>
          <w:i/>
          <w:color w:val="000000"/>
        </w:rPr>
        <w:t>SEGUNDO TRIBUNAL COLEGIADO DEL SEXTO CIRCUITO.</w:t>
      </w:r>
    </w:p>
    <w:p w:rsidR="008E7A60" w:rsidRPr="002B30C2" w:rsidRDefault="008E7A60" w:rsidP="002B30C2">
      <w:pPr>
        <w:spacing w:line="360" w:lineRule="auto"/>
        <w:ind w:left="851" w:right="618"/>
        <w:contextualSpacing/>
        <w:jc w:val="both"/>
        <w:rPr>
          <w:rFonts w:ascii="Palatino Linotype" w:hAnsi="Palatino Linotype" w:cs="Arial"/>
          <w:i/>
          <w:color w:val="000000"/>
        </w:rPr>
      </w:pPr>
      <w:r w:rsidRPr="002B30C2">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8E7A60" w:rsidRPr="002B30C2" w:rsidRDefault="008E7A60" w:rsidP="002B30C2">
      <w:pPr>
        <w:spacing w:line="360" w:lineRule="auto"/>
        <w:ind w:left="851" w:right="618"/>
        <w:contextualSpacing/>
        <w:jc w:val="both"/>
        <w:rPr>
          <w:rFonts w:ascii="Palatino Linotype" w:hAnsi="Palatino Linotype" w:cs="Arial"/>
          <w:i/>
          <w:color w:val="000000"/>
        </w:rPr>
      </w:pPr>
      <w:r w:rsidRPr="002B30C2">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2B30C2">
        <w:rPr>
          <w:rFonts w:ascii="Palatino Linotype" w:hAnsi="Palatino Linotype" w:cs="Arial"/>
          <w:i/>
          <w:color w:val="000000"/>
        </w:rPr>
        <w:t>Esponda</w:t>
      </w:r>
      <w:proofErr w:type="spellEnd"/>
      <w:r w:rsidRPr="002B30C2">
        <w:rPr>
          <w:rFonts w:ascii="Palatino Linotype" w:hAnsi="Palatino Linotype" w:cs="Arial"/>
          <w:i/>
          <w:color w:val="000000"/>
        </w:rPr>
        <w:t xml:space="preserve"> Rincón.</w:t>
      </w:r>
    </w:p>
    <w:p w:rsidR="008E7A60" w:rsidRPr="002B30C2" w:rsidRDefault="008E7A60" w:rsidP="002B30C2">
      <w:pPr>
        <w:spacing w:line="360" w:lineRule="auto"/>
        <w:ind w:left="851" w:right="618"/>
        <w:contextualSpacing/>
        <w:jc w:val="both"/>
        <w:rPr>
          <w:rFonts w:ascii="Palatino Linotype" w:hAnsi="Palatino Linotype" w:cs="Arial"/>
          <w:i/>
          <w:color w:val="000000"/>
        </w:rPr>
      </w:pPr>
      <w:r w:rsidRPr="002B30C2">
        <w:rPr>
          <w:rFonts w:ascii="Palatino Linotype" w:hAnsi="Palatino Linotype" w:cs="Arial"/>
          <w:i/>
          <w:color w:val="000000"/>
        </w:rPr>
        <w:t xml:space="preserve">Amparo en revisión 333/88. </w:t>
      </w:r>
      <w:proofErr w:type="spellStart"/>
      <w:r w:rsidRPr="002B30C2">
        <w:rPr>
          <w:rFonts w:ascii="Palatino Linotype" w:hAnsi="Palatino Linotype" w:cs="Arial"/>
          <w:i/>
          <w:color w:val="000000"/>
        </w:rPr>
        <w:t>Adilia</w:t>
      </w:r>
      <w:proofErr w:type="spellEnd"/>
      <w:r w:rsidRPr="002B30C2">
        <w:rPr>
          <w:rFonts w:ascii="Palatino Linotype" w:hAnsi="Palatino Linotype" w:cs="Arial"/>
          <w:i/>
          <w:color w:val="000000"/>
        </w:rPr>
        <w:t xml:space="preserve"> Romero. 26 de octubre de 1988. Unanimidad de votos. Ponente: Arnoldo Nájera Virgen. Secretario: Enrique Crispín Campos Ramírez.</w:t>
      </w:r>
    </w:p>
    <w:p w:rsidR="008E7A60" w:rsidRPr="002B30C2" w:rsidRDefault="008E7A60" w:rsidP="002B30C2">
      <w:pPr>
        <w:spacing w:line="360" w:lineRule="auto"/>
        <w:ind w:left="851" w:right="618"/>
        <w:contextualSpacing/>
        <w:jc w:val="both"/>
        <w:rPr>
          <w:rFonts w:ascii="Palatino Linotype" w:hAnsi="Palatino Linotype" w:cs="Arial"/>
          <w:i/>
          <w:color w:val="000000"/>
        </w:rPr>
      </w:pPr>
      <w:r w:rsidRPr="002B30C2">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2B30C2">
        <w:rPr>
          <w:rFonts w:ascii="Palatino Linotype" w:hAnsi="Palatino Linotype" w:cs="Arial"/>
          <w:i/>
          <w:color w:val="000000"/>
        </w:rPr>
        <w:t>Goyzueta</w:t>
      </w:r>
      <w:proofErr w:type="spellEnd"/>
      <w:r w:rsidRPr="002B30C2">
        <w:rPr>
          <w:rFonts w:ascii="Palatino Linotype" w:hAnsi="Palatino Linotype" w:cs="Arial"/>
          <w:i/>
          <w:color w:val="000000"/>
        </w:rPr>
        <w:t>. Secretario: Gonzalo Carrera Molina.</w:t>
      </w:r>
    </w:p>
    <w:p w:rsidR="008E7A60" w:rsidRDefault="008E7A60" w:rsidP="002B30C2">
      <w:pPr>
        <w:spacing w:line="360" w:lineRule="auto"/>
        <w:ind w:left="851" w:right="618"/>
        <w:contextualSpacing/>
        <w:jc w:val="both"/>
        <w:rPr>
          <w:rFonts w:ascii="Palatino Linotype" w:hAnsi="Palatino Linotype" w:cs="Arial"/>
          <w:i/>
          <w:color w:val="000000"/>
        </w:rPr>
      </w:pPr>
      <w:r w:rsidRPr="002B30C2">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2B30C2">
        <w:rPr>
          <w:rFonts w:ascii="Palatino Linotype" w:hAnsi="Palatino Linotype" w:cs="Arial"/>
          <w:i/>
          <w:color w:val="000000"/>
        </w:rPr>
        <w:t>Baigts</w:t>
      </w:r>
      <w:proofErr w:type="spellEnd"/>
      <w:r w:rsidRPr="002B30C2">
        <w:rPr>
          <w:rFonts w:ascii="Palatino Linotype" w:hAnsi="Palatino Linotype" w:cs="Arial"/>
          <w:i/>
          <w:color w:val="000000"/>
        </w:rPr>
        <w:t xml:space="preserve"> Muñoz.</w:t>
      </w:r>
    </w:p>
    <w:p w:rsidR="002B30C2" w:rsidRPr="002B30C2" w:rsidRDefault="002B30C2" w:rsidP="002B30C2">
      <w:pPr>
        <w:spacing w:line="360" w:lineRule="auto"/>
        <w:ind w:left="851" w:right="618"/>
        <w:contextualSpacing/>
        <w:jc w:val="both"/>
        <w:rPr>
          <w:rFonts w:ascii="Palatino Linotype" w:hAnsi="Palatino Linotype" w:cs="Arial"/>
          <w:i/>
          <w:color w:val="000000"/>
          <w:sz w:val="2"/>
        </w:rPr>
      </w:pPr>
    </w:p>
    <w:p w:rsidR="008E7A60" w:rsidRPr="002B30C2" w:rsidRDefault="008E7A60" w:rsidP="002B30C2">
      <w:pPr>
        <w:numPr>
          <w:ilvl w:val="0"/>
          <w:numId w:val="1"/>
        </w:numPr>
        <w:spacing w:line="360" w:lineRule="auto"/>
        <w:ind w:left="0" w:right="49" w:firstLine="0"/>
        <w:contextualSpacing/>
        <w:jc w:val="both"/>
        <w:rPr>
          <w:rFonts w:ascii="Palatino Linotype" w:eastAsia="Times New Roman" w:hAnsi="Palatino Linotype" w:cs="Arial"/>
          <w:color w:val="222222"/>
          <w:lang w:eastAsia="es-MX"/>
        </w:rPr>
      </w:pPr>
      <w:r w:rsidRPr="002B30C2">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8E7A60" w:rsidRPr="002B30C2" w:rsidRDefault="008E7A60" w:rsidP="002B30C2">
      <w:pPr>
        <w:spacing w:line="360" w:lineRule="auto"/>
        <w:ind w:right="49"/>
        <w:contextualSpacing/>
        <w:jc w:val="both"/>
        <w:rPr>
          <w:rFonts w:ascii="Palatino Linotype" w:eastAsia="Times New Roman" w:hAnsi="Palatino Linotype" w:cs="Arial"/>
          <w:color w:val="222222"/>
          <w:sz w:val="12"/>
          <w:lang w:eastAsia="es-MX"/>
        </w:rPr>
      </w:pPr>
    </w:p>
    <w:p w:rsidR="008E7A60" w:rsidRDefault="008E7A60" w:rsidP="002B30C2">
      <w:pPr>
        <w:numPr>
          <w:ilvl w:val="0"/>
          <w:numId w:val="1"/>
        </w:numPr>
        <w:spacing w:line="360" w:lineRule="auto"/>
        <w:ind w:left="0" w:right="49" w:firstLine="0"/>
        <w:contextualSpacing/>
        <w:jc w:val="both"/>
        <w:rPr>
          <w:rFonts w:ascii="Palatino Linotype" w:eastAsia="Times New Roman" w:hAnsi="Palatino Linotype" w:cs="Arial"/>
          <w:color w:val="222222"/>
          <w:lang w:eastAsia="es-MX"/>
        </w:rPr>
      </w:pPr>
      <w:r w:rsidRPr="002B30C2">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B30C2" w:rsidRPr="002B30C2" w:rsidRDefault="002B30C2" w:rsidP="002B30C2">
      <w:pPr>
        <w:spacing w:line="360" w:lineRule="auto"/>
        <w:ind w:right="49"/>
        <w:contextualSpacing/>
        <w:jc w:val="both"/>
        <w:rPr>
          <w:rFonts w:ascii="Palatino Linotype" w:eastAsia="Times New Roman" w:hAnsi="Palatino Linotype" w:cs="Arial"/>
          <w:color w:val="222222"/>
          <w:sz w:val="12"/>
          <w:lang w:eastAsia="es-MX"/>
        </w:rPr>
      </w:pPr>
    </w:p>
    <w:p w:rsidR="008E7A60" w:rsidRDefault="008E7A60" w:rsidP="002B30C2">
      <w:pPr>
        <w:numPr>
          <w:ilvl w:val="0"/>
          <w:numId w:val="1"/>
        </w:numPr>
        <w:spacing w:line="360" w:lineRule="auto"/>
        <w:ind w:left="0" w:right="49" w:firstLine="0"/>
        <w:contextualSpacing/>
        <w:jc w:val="both"/>
        <w:rPr>
          <w:rFonts w:ascii="Palatino Linotype" w:eastAsia="Times New Roman" w:hAnsi="Palatino Linotype" w:cs="Arial"/>
          <w:color w:val="222222"/>
          <w:lang w:eastAsia="es-MX"/>
        </w:rPr>
      </w:pPr>
      <w:r w:rsidRPr="002B30C2">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w:t>
      </w:r>
      <w:r w:rsidR="002B30C2">
        <w:rPr>
          <w:rFonts w:ascii="Palatino Linotype" w:eastAsia="Times New Roman" w:hAnsi="Palatino Linotype" w:cs="Arial"/>
          <w:color w:val="222222"/>
          <w:lang w:eastAsia="es-MX"/>
        </w:rPr>
        <w:t>tancias de tiempo, modo y lugar.</w:t>
      </w:r>
    </w:p>
    <w:p w:rsidR="002B30C2" w:rsidRPr="002B30C2" w:rsidRDefault="002B30C2" w:rsidP="002B30C2">
      <w:pPr>
        <w:spacing w:line="360" w:lineRule="auto"/>
        <w:ind w:right="49"/>
        <w:contextualSpacing/>
        <w:jc w:val="both"/>
        <w:rPr>
          <w:rFonts w:ascii="Palatino Linotype" w:eastAsia="Times New Roman" w:hAnsi="Palatino Linotype" w:cs="Arial"/>
          <w:color w:val="222222"/>
          <w:sz w:val="12"/>
          <w:lang w:eastAsia="es-MX"/>
        </w:rPr>
      </w:pPr>
    </w:p>
    <w:p w:rsidR="008E7A60" w:rsidRDefault="008E7A60" w:rsidP="002B30C2">
      <w:pPr>
        <w:numPr>
          <w:ilvl w:val="0"/>
          <w:numId w:val="1"/>
        </w:numPr>
        <w:spacing w:line="360" w:lineRule="auto"/>
        <w:ind w:left="0" w:right="49" w:firstLine="0"/>
        <w:contextualSpacing/>
        <w:jc w:val="both"/>
        <w:rPr>
          <w:rFonts w:ascii="Palatino Linotype" w:eastAsia="Times New Roman" w:hAnsi="Palatino Linotype" w:cs="Arial"/>
          <w:color w:val="222222"/>
          <w:lang w:eastAsia="es-MX"/>
        </w:rPr>
      </w:pPr>
      <w:r w:rsidRPr="002B30C2">
        <w:rPr>
          <w:rFonts w:ascii="Palatino Linotype" w:eastAsia="Times New Roman" w:hAnsi="Palatino Linotype" w:cs="Arial"/>
          <w:color w:val="222222"/>
          <w:lang w:eastAsia="es-MX"/>
        </w:rPr>
        <w:t xml:space="preserve">Ahora bien, </w:t>
      </w:r>
      <w:r w:rsidRPr="002B30C2">
        <w:rPr>
          <w:rFonts w:ascii="Palatino Linotype" w:eastAsia="Times New Roman" w:hAnsi="Palatino Linotype" w:cs="Arial"/>
          <w:b/>
          <w:color w:val="222222"/>
          <w:u w:val="single"/>
          <w:lang w:eastAsia="es-MX"/>
        </w:rPr>
        <w:t>para cada caso además de fundar y motivar</w:t>
      </w:r>
      <w:r w:rsidRPr="002B30C2">
        <w:rPr>
          <w:rFonts w:ascii="Palatino Linotype" w:eastAsia="Times New Roman" w:hAnsi="Palatino Linotype" w:cs="Arial"/>
          <w:color w:val="222222"/>
          <w:lang w:eastAsia="es-MX"/>
        </w:rPr>
        <w:t xml:space="preserve">, se debe identificar con claridad que datos contenidos en las documentales que de manera enunciativa mas no limitativa pudiera contener datos como </w:t>
      </w:r>
      <w:r w:rsidRPr="002B30C2">
        <w:rPr>
          <w:rFonts w:ascii="Palatino Linotype" w:eastAsia="Calibri" w:hAnsi="Palatino Linotype" w:cs="Arial"/>
          <w:lang w:val="es-ES" w:eastAsia="es-MX"/>
        </w:rPr>
        <w:t xml:space="preserve">Clave Única de Registro de Población (CURP), Registro Federal de Contribuyentes (R.F.C.), o domicilio particular, son datos  susceptibles de clasificarse como confidenciales mediante una versión pública que deje a la vista los datos que ofrezcan la información requerida.  </w:t>
      </w:r>
    </w:p>
    <w:p w:rsidR="002B30C2" w:rsidRPr="002B30C2" w:rsidRDefault="002B30C2" w:rsidP="002B30C2">
      <w:pPr>
        <w:spacing w:line="360" w:lineRule="auto"/>
        <w:ind w:right="49"/>
        <w:contextualSpacing/>
        <w:jc w:val="both"/>
        <w:rPr>
          <w:rFonts w:ascii="Palatino Linotype" w:eastAsia="Times New Roman" w:hAnsi="Palatino Linotype" w:cs="Arial"/>
          <w:color w:val="222222"/>
          <w:sz w:val="12"/>
          <w:lang w:eastAsia="es-MX"/>
        </w:rPr>
      </w:pPr>
    </w:p>
    <w:p w:rsidR="009F3D03" w:rsidRDefault="008E7A60" w:rsidP="002B30C2">
      <w:pPr>
        <w:numPr>
          <w:ilvl w:val="0"/>
          <w:numId w:val="1"/>
        </w:numPr>
        <w:spacing w:line="360" w:lineRule="auto"/>
        <w:ind w:left="0" w:right="49" w:firstLine="0"/>
        <w:contextualSpacing/>
        <w:jc w:val="both"/>
        <w:rPr>
          <w:rFonts w:ascii="Palatino Linotype" w:hAnsi="Palatino Linotype" w:cs="Arial"/>
        </w:rPr>
      </w:pPr>
      <w:r w:rsidRPr="002B30C2">
        <w:rPr>
          <w:rFonts w:ascii="Palatino Linotype" w:eastAsia="Calibri" w:hAnsi="Palatino Linotype" w:cs="Arial"/>
          <w:lang w:val="es-ES" w:eastAsia="es-MX"/>
        </w:rPr>
        <w:t>De las consideraciones señaladas los Sujetos Obligados  deberán de elaborar las</w:t>
      </w:r>
      <w:r w:rsidRPr="002B30C2">
        <w:rPr>
          <w:rFonts w:ascii="Palatino Linotype" w:hAnsi="Palatino Linotype" w:cs="Arial"/>
        </w:rPr>
        <w:t xml:space="preserve"> versiones públicas respecto de aquella información que considere susceptible de clasificarse, debiendo de considerar las formalidades que establece la normatividad aplicable, entre las cuales se encuentra la </w:t>
      </w:r>
      <w:r w:rsidRPr="002B30C2">
        <w:rPr>
          <w:rFonts w:ascii="Palatino Linotype" w:hAnsi="Palatino Linotype" w:cs="Arial"/>
          <w:u w:val="single"/>
        </w:rPr>
        <w:t>emisión  del acuerdo respectivo del comité de transparencia</w:t>
      </w:r>
      <w:r w:rsidRPr="002B30C2">
        <w:rPr>
          <w:rFonts w:ascii="Palatino Linotype" w:hAnsi="Palatino Linotype" w:cs="Arial"/>
        </w:rPr>
        <w:t xml:space="preserve">, el que deberá adjuntarse a la respuesta, de lo contrario se  consideran documentos  alterados o de clasificación fraudulenta. </w:t>
      </w:r>
    </w:p>
    <w:p w:rsidR="002B30C2" w:rsidRPr="002B30C2" w:rsidRDefault="002B30C2" w:rsidP="002B30C2">
      <w:pPr>
        <w:spacing w:line="360" w:lineRule="auto"/>
        <w:ind w:right="49"/>
        <w:contextualSpacing/>
        <w:jc w:val="both"/>
        <w:rPr>
          <w:rFonts w:ascii="Palatino Linotype" w:hAnsi="Palatino Linotype" w:cs="Arial"/>
          <w:sz w:val="12"/>
        </w:rPr>
      </w:pPr>
    </w:p>
    <w:p w:rsidR="00DA45D0" w:rsidRPr="002B30C2" w:rsidRDefault="00570034" w:rsidP="002B30C2">
      <w:pPr>
        <w:pStyle w:val="Prrafodelista"/>
        <w:numPr>
          <w:ilvl w:val="0"/>
          <w:numId w:val="1"/>
        </w:numPr>
        <w:tabs>
          <w:tab w:val="left" w:pos="0"/>
          <w:tab w:val="left" w:pos="851"/>
        </w:tabs>
        <w:spacing w:line="360" w:lineRule="auto"/>
        <w:ind w:left="0" w:right="49" w:firstLine="0"/>
        <w:jc w:val="both"/>
        <w:rPr>
          <w:rFonts w:ascii="Palatino Linotype" w:eastAsia="Calibri" w:hAnsi="Palatino Linotype"/>
          <w:lang w:val="es-ES" w:eastAsia="es-MX"/>
        </w:rPr>
      </w:pPr>
      <w:r w:rsidRPr="002B30C2">
        <w:rPr>
          <w:rFonts w:ascii="Palatino Linotype" w:eastAsia="Times New Roman" w:hAnsi="Palatino Linotype"/>
          <w:lang w:val="es-ES"/>
        </w:rPr>
        <w:t>Por lo anteriormente expuesto, resultan</w:t>
      </w:r>
      <w:r w:rsidR="002E745E" w:rsidRPr="002B30C2">
        <w:rPr>
          <w:rFonts w:ascii="Palatino Linotype" w:eastAsia="Times New Roman" w:hAnsi="Palatino Linotype"/>
          <w:lang w:val="es-ES"/>
        </w:rPr>
        <w:t xml:space="preserve"> parcialmente</w:t>
      </w:r>
      <w:r w:rsidRPr="002B30C2">
        <w:rPr>
          <w:rFonts w:ascii="Palatino Linotype" w:eastAsia="Times New Roman" w:hAnsi="Palatino Linotype"/>
          <w:lang w:val="es-ES"/>
        </w:rPr>
        <w:t xml:space="preserve"> fundadas las razones o motivos de </w:t>
      </w:r>
      <w:r w:rsidRPr="002B30C2">
        <w:rPr>
          <w:rFonts w:ascii="Palatino Linotype" w:hAnsi="Palatino Linotype"/>
        </w:rPr>
        <w:t xml:space="preserve">inconformidad hechos valer por el </w:t>
      </w:r>
      <w:r w:rsidRPr="002B30C2">
        <w:rPr>
          <w:rFonts w:ascii="Palatino Linotype" w:hAnsi="Palatino Linotype"/>
          <w:b/>
        </w:rPr>
        <w:t>RECURRENTE</w:t>
      </w:r>
      <w:r w:rsidRPr="002B30C2">
        <w:rPr>
          <w:rFonts w:ascii="Palatino Linotype" w:hAnsi="Palatino Linotype"/>
        </w:rPr>
        <w:t>, toda vez que</w:t>
      </w:r>
      <w:r w:rsidRPr="002B30C2">
        <w:rPr>
          <w:rFonts w:ascii="Palatino Linotype" w:eastAsia="Times New Roman" w:hAnsi="Palatino Linotype" w:cs="Times New Roman"/>
        </w:rPr>
        <w:t xml:space="preserve"> se actualiza la hipótesis de procedencia</w:t>
      </w:r>
      <w:r w:rsidRPr="002B30C2">
        <w:rPr>
          <w:rFonts w:ascii="Palatino Linotype" w:eastAsia="Times New Roman" w:hAnsi="Palatino Linotype" w:cs="Times New Roman"/>
          <w:b/>
        </w:rPr>
        <w:t xml:space="preserve"> </w:t>
      </w:r>
      <w:r w:rsidRPr="002B30C2">
        <w:rPr>
          <w:rFonts w:ascii="Palatino Linotype" w:eastAsia="Times New Roman" w:hAnsi="Palatino Linotype"/>
          <w:color w:val="222222"/>
          <w:lang w:eastAsia="es-MX"/>
        </w:rPr>
        <w:t xml:space="preserve">contenidas en </w:t>
      </w:r>
      <w:r w:rsidRPr="002B30C2">
        <w:rPr>
          <w:rFonts w:ascii="Palatino Linotype" w:eastAsia="Times New Roman" w:hAnsi="Palatino Linotype"/>
          <w:color w:val="222222"/>
          <w:lang w:val="es-ES" w:eastAsia="es-MX"/>
        </w:rPr>
        <w:t xml:space="preserve">el artículo 179 fracciones </w:t>
      </w:r>
      <w:r w:rsidR="009F3D03" w:rsidRPr="002B30C2">
        <w:rPr>
          <w:rFonts w:ascii="Palatino Linotype" w:eastAsia="Times New Roman" w:hAnsi="Palatino Linotype"/>
          <w:color w:val="222222"/>
          <w:lang w:val="es-ES" w:eastAsia="es-MX"/>
        </w:rPr>
        <w:t>I</w:t>
      </w:r>
      <w:r w:rsidR="00B82C9A" w:rsidRPr="002B30C2">
        <w:rPr>
          <w:rFonts w:ascii="Palatino Linotype" w:eastAsia="Times New Roman" w:hAnsi="Palatino Linotype"/>
          <w:color w:val="222222"/>
          <w:lang w:val="es-ES" w:eastAsia="es-MX"/>
        </w:rPr>
        <w:t xml:space="preserve"> </w:t>
      </w:r>
      <w:r w:rsidRPr="002B30C2">
        <w:rPr>
          <w:rFonts w:ascii="Palatino Linotype" w:eastAsia="Times New Roman" w:hAnsi="Palatino Linotype"/>
          <w:color w:val="222222"/>
          <w:lang w:val="es-ES" w:eastAsia="es-MX"/>
        </w:rPr>
        <w:t xml:space="preserve">de la </w:t>
      </w:r>
      <w:r w:rsidRPr="002B30C2">
        <w:rPr>
          <w:rFonts w:ascii="Palatino Linotype" w:eastAsia="Calibri" w:hAnsi="Palatino Linotype"/>
          <w:b/>
          <w:lang w:val="es-ES"/>
        </w:rPr>
        <w:t>Ley de Transparencia y Acceso a la Información Pública del Estado de México y Municipios</w:t>
      </w:r>
      <w:r w:rsidRPr="002B30C2">
        <w:rPr>
          <w:rFonts w:ascii="Palatino Linotype" w:eastAsia="Times New Roman" w:hAnsi="Palatino Linotype"/>
          <w:color w:val="222222"/>
          <w:lang w:val="es-ES" w:eastAsia="es-MX"/>
        </w:rPr>
        <w:t>, por lo que este Órgano Garante emite los siguientes:</w:t>
      </w:r>
      <w:bookmarkStart w:id="64" w:name="_Toc504500693"/>
      <w:bookmarkStart w:id="65" w:name="_Toc534742545"/>
    </w:p>
    <w:p w:rsidR="00570034" w:rsidRPr="002B30C2" w:rsidRDefault="00570034" w:rsidP="002B30C2">
      <w:pPr>
        <w:pStyle w:val="Ttulo1"/>
        <w:spacing w:line="360" w:lineRule="auto"/>
        <w:jc w:val="center"/>
        <w:rPr>
          <w:rFonts w:eastAsia="Calibri"/>
          <w:b/>
          <w:szCs w:val="24"/>
          <w:lang w:val="es-ES" w:eastAsia="es-ES"/>
        </w:rPr>
      </w:pPr>
      <w:bookmarkStart w:id="66" w:name="_Toc15492592"/>
      <w:r w:rsidRPr="002B30C2">
        <w:rPr>
          <w:rFonts w:eastAsia="Calibri"/>
          <w:b/>
          <w:szCs w:val="24"/>
          <w:lang w:val="es-ES" w:eastAsia="es-ES"/>
        </w:rPr>
        <w:t>R E S O L U T I V O S</w:t>
      </w:r>
      <w:bookmarkEnd w:id="64"/>
      <w:bookmarkEnd w:id="65"/>
      <w:bookmarkEnd w:id="66"/>
    </w:p>
    <w:p w:rsidR="004D4700" w:rsidRPr="002B30C2" w:rsidRDefault="004D4700" w:rsidP="002B30C2">
      <w:pPr>
        <w:spacing w:line="360" w:lineRule="auto"/>
        <w:rPr>
          <w:rFonts w:ascii="Palatino Linotype" w:hAnsi="Palatino Linotype"/>
          <w:sz w:val="12"/>
          <w:lang w:val="es-ES"/>
        </w:rPr>
      </w:pPr>
    </w:p>
    <w:p w:rsidR="00982EA4" w:rsidRPr="002B30C2" w:rsidRDefault="00570034" w:rsidP="002B30C2">
      <w:pPr>
        <w:pStyle w:val="Textoindependiente"/>
        <w:spacing w:line="360" w:lineRule="auto"/>
        <w:jc w:val="both"/>
        <w:rPr>
          <w:rFonts w:ascii="Palatino Linotype" w:eastAsia="Times New Roman" w:hAnsi="Palatino Linotype" w:cs="Times New Roman"/>
        </w:rPr>
      </w:pPr>
      <w:r w:rsidRPr="002B30C2">
        <w:rPr>
          <w:rFonts w:ascii="Palatino Linotype" w:eastAsia="Times New Roman" w:hAnsi="Palatino Linotype"/>
          <w:b/>
        </w:rPr>
        <w:t xml:space="preserve">PRIMERO. </w:t>
      </w:r>
      <w:r w:rsidRPr="002B30C2">
        <w:rPr>
          <w:rFonts w:ascii="Palatino Linotype" w:eastAsia="Times New Roman" w:hAnsi="Palatino Linotype"/>
          <w:lang w:val="es-ES"/>
        </w:rPr>
        <w:t xml:space="preserve">Resultan </w:t>
      </w:r>
      <w:r w:rsidR="002E745E" w:rsidRPr="002B30C2">
        <w:rPr>
          <w:rFonts w:ascii="Palatino Linotype" w:eastAsia="Times New Roman" w:hAnsi="Palatino Linotype"/>
          <w:lang w:val="es-ES"/>
        </w:rPr>
        <w:t xml:space="preserve">parcialmente </w:t>
      </w:r>
      <w:r w:rsidRPr="002B30C2">
        <w:rPr>
          <w:rFonts w:ascii="Palatino Linotype" w:eastAsia="Times New Roman" w:hAnsi="Palatino Linotype"/>
          <w:lang w:val="es-ES"/>
        </w:rPr>
        <w:t xml:space="preserve">fundadas las razones y motivos de inconformidad hechos valer </w:t>
      </w:r>
      <w:r w:rsidRPr="002B30C2">
        <w:rPr>
          <w:rFonts w:ascii="Palatino Linotype" w:eastAsia="Calibri" w:hAnsi="Palatino Linotype"/>
          <w:lang w:val="es-ES"/>
        </w:rPr>
        <w:t xml:space="preserve">en el recurso de revisión </w:t>
      </w:r>
      <w:r w:rsidR="00245388" w:rsidRPr="002B30C2">
        <w:rPr>
          <w:rFonts w:ascii="Palatino Linotype" w:eastAsia="Times New Roman" w:hAnsi="Palatino Linotype" w:cs="Times New Roman"/>
          <w:b/>
        </w:rPr>
        <w:t>04</w:t>
      </w:r>
      <w:r w:rsidR="009F3D03" w:rsidRPr="002B30C2">
        <w:rPr>
          <w:rFonts w:ascii="Palatino Linotype" w:eastAsia="Times New Roman" w:hAnsi="Palatino Linotype" w:cs="Times New Roman"/>
          <w:b/>
        </w:rPr>
        <w:t>27</w:t>
      </w:r>
      <w:r w:rsidR="00245388" w:rsidRPr="002B30C2">
        <w:rPr>
          <w:rFonts w:ascii="Palatino Linotype" w:eastAsia="Times New Roman" w:hAnsi="Palatino Linotype" w:cs="Times New Roman"/>
          <w:b/>
        </w:rPr>
        <w:t>8</w:t>
      </w:r>
      <w:r w:rsidRPr="002B30C2">
        <w:rPr>
          <w:rFonts w:ascii="Palatino Linotype" w:eastAsia="Times New Roman" w:hAnsi="Palatino Linotype" w:cs="Times New Roman"/>
          <w:b/>
        </w:rPr>
        <w:t xml:space="preserve">/INFOEM/IP/RR/2019 </w:t>
      </w:r>
      <w:r w:rsidR="00824A0A" w:rsidRPr="002B30C2">
        <w:rPr>
          <w:rFonts w:ascii="Palatino Linotype" w:eastAsia="Times New Roman" w:hAnsi="Palatino Linotype" w:cs="Times New Roman"/>
        </w:rPr>
        <w:t>en términos de los</w:t>
      </w:r>
      <w:r w:rsidRPr="002B30C2">
        <w:rPr>
          <w:rFonts w:ascii="Palatino Linotype" w:eastAsia="Times New Roman" w:hAnsi="Palatino Linotype" w:cs="Times New Roman"/>
        </w:rPr>
        <w:t xml:space="preserve"> considerando</w:t>
      </w:r>
      <w:r w:rsidR="00824A0A" w:rsidRPr="002B30C2">
        <w:rPr>
          <w:rFonts w:ascii="Palatino Linotype" w:eastAsia="Times New Roman" w:hAnsi="Palatino Linotype" w:cs="Times New Roman"/>
        </w:rPr>
        <w:t>s</w:t>
      </w:r>
      <w:r w:rsidRPr="002B30C2">
        <w:rPr>
          <w:rFonts w:ascii="Palatino Linotype" w:eastAsia="Times New Roman" w:hAnsi="Palatino Linotype" w:cs="Times New Roman"/>
        </w:rPr>
        <w:t xml:space="preserve"> </w:t>
      </w:r>
      <w:r w:rsidR="009F3D03" w:rsidRPr="002B30C2">
        <w:rPr>
          <w:rFonts w:ascii="Palatino Linotype" w:eastAsia="Times New Roman" w:hAnsi="Palatino Linotype" w:cs="Times New Roman"/>
          <w:b/>
        </w:rPr>
        <w:t>CUARTO</w:t>
      </w:r>
      <w:r w:rsidRPr="002B30C2">
        <w:rPr>
          <w:rFonts w:ascii="Palatino Linotype" w:eastAsia="Times New Roman" w:hAnsi="Palatino Linotype" w:cs="Times New Roman"/>
          <w:b/>
        </w:rPr>
        <w:t xml:space="preserve"> </w:t>
      </w:r>
      <w:r w:rsidR="00824A0A" w:rsidRPr="002B30C2">
        <w:rPr>
          <w:rFonts w:ascii="Palatino Linotype" w:eastAsia="Times New Roman" w:hAnsi="Palatino Linotype" w:cs="Times New Roman"/>
          <w:b/>
        </w:rPr>
        <w:t xml:space="preserve">y QUINTO </w:t>
      </w:r>
      <w:r w:rsidRPr="002B30C2">
        <w:rPr>
          <w:rFonts w:ascii="Palatino Linotype" w:eastAsia="Times New Roman" w:hAnsi="Palatino Linotype" w:cs="Times New Roman"/>
        </w:rPr>
        <w:t>de la presente resolución.</w:t>
      </w:r>
    </w:p>
    <w:p w:rsidR="00EC4BE5" w:rsidRPr="002B30C2" w:rsidRDefault="00570034" w:rsidP="002B30C2">
      <w:pPr>
        <w:pStyle w:val="Textoindependiente"/>
        <w:spacing w:line="360" w:lineRule="auto"/>
        <w:jc w:val="both"/>
        <w:rPr>
          <w:rFonts w:ascii="Palatino Linotype" w:eastAsia="Calibri" w:hAnsi="Palatino Linotype"/>
          <w:lang w:val="es-ES"/>
        </w:rPr>
      </w:pPr>
      <w:bookmarkStart w:id="67" w:name="_Toc503891607"/>
      <w:bookmarkStart w:id="68" w:name="_Toc10740289"/>
      <w:bookmarkStart w:id="69" w:name="_Toc11339784"/>
      <w:bookmarkStart w:id="70" w:name="_Toc11863124"/>
      <w:bookmarkStart w:id="71" w:name="_Toc12533625"/>
      <w:bookmarkStart w:id="72" w:name="_Toc12537166"/>
      <w:bookmarkStart w:id="73" w:name="_Toc12553906"/>
      <w:bookmarkStart w:id="74" w:name="_Toc15492527"/>
      <w:bookmarkStart w:id="75" w:name="_Toc15492593"/>
      <w:bookmarkStart w:id="76" w:name="_Toc477891768"/>
      <w:bookmarkStart w:id="77" w:name="_Toc477891858"/>
      <w:bookmarkStart w:id="78" w:name="_Toc481576259"/>
      <w:bookmarkStart w:id="79" w:name="_Toc492590391"/>
      <w:bookmarkStart w:id="80" w:name="_Toc462653937"/>
      <w:bookmarkStart w:id="81" w:name="_Toc453696502"/>
      <w:bookmarkStart w:id="82" w:name="_Toc454301155"/>
      <w:r w:rsidRPr="002B30C2">
        <w:rPr>
          <w:rStyle w:val="Ttulo2Car"/>
          <w:rFonts w:ascii="Palatino Linotype" w:hAnsi="Palatino Linotype"/>
          <w:b/>
          <w:color w:val="auto"/>
          <w:sz w:val="24"/>
          <w:szCs w:val="24"/>
        </w:rPr>
        <w:t>SEGUNDO.</w:t>
      </w:r>
      <w:bookmarkEnd w:id="67"/>
      <w:bookmarkEnd w:id="68"/>
      <w:bookmarkEnd w:id="69"/>
      <w:bookmarkEnd w:id="70"/>
      <w:bookmarkEnd w:id="71"/>
      <w:bookmarkEnd w:id="72"/>
      <w:bookmarkEnd w:id="73"/>
      <w:bookmarkEnd w:id="74"/>
      <w:bookmarkEnd w:id="75"/>
      <w:r w:rsidRPr="002B30C2">
        <w:rPr>
          <w:rStyle w:val="Ttulo2Car"/>
          <w:rFonts w:ascii="Palatino Linotype" w:hAnsi="Palatino Linotype"/>
          <w:b/>
          <w:color w:val="auto"/>
          <w:sz w:val="24"/>
          <w:szCs w:val="24"/>
        </w:rPr>
        <w:t xml:space="preserve"> </w:t>
      </w:r>
      <w:bookmarkEnd w:id="76"/>
      <w:bookmarkEnd w:id="77"/>
      <w:bookmarkEnd w:id="78"/>
      <w:bookmarkEnd w:id="79"/>
      <w:bookmarkEnd w:id="80"/>
      <w:bookmarkEnd w:id="81"/>
      <w:bookmarkEnd w:id="82"/>
      <w:r w:rsidRPr="002B30C2">
        <w:rPr>
          <w:rFonts w:ascii="Palatino Linotype" w:eastAsia="Calibri" w:hAnsi="Palatino Linotype"/>
          <w:lang w:val="es-ES"/>
        </w:rPr>
        <w:t>Se</w:t>
      </w:r>
      <w:r w:rsidRPr="002B30C2">
        <w:rPr>
          <w:rFonts w:ascii="Palatino Linotype" w:eastAsia="Calibri" w:hAnsi="Palatino Linotype"/>
          <w:b/>
          <w:lang w:val="es-ES"/>
        </w:rPr>
        <w:t xml:space="preserve"> </w:t>
      </w:r>
      <w:r w:rsidR="009F3D03" w:rsidRPr="002B30C2">
        <w:rPr>
          <w:rFonts w:ascii="Palatino Linotype" w:eastAsia="Calibri" w:hAnsi="Palatino Linotype"/>
          <w:b/>
          <w:lang w:val="es-ES"/>
        </w:rPr>
        <w:t>REVOCA</w:t>
      </w:r>
      <w:r w:rsidRPr="002B30C2">
        <w:rPr>
          <w:rFonts w:ascii="Palatino Linotype" w:eastAsia="Calibri" w:hAnsi="Palatino Linotype"/>
          <w:b/>
          <w:lang w:val="es-ES"/>
        </w:rPr>
        <w:t xml:space="preserve"> </w:t>
      </w:r>
      <w:r w:rsidRPr="002B30C2">
        <w:rPr>
          <w:rFonts w:ascii="Palatino Linotype" w:eastAsia="Calibri" w:hAnsi="Palatino Linotype"/>
          <w:lang w:val="es-ES"/>
        </w:rPr>
        <w:t xml:space="preserve">la respuesta del </w:t>
      </w:r>
      <w:r w:rsidR="00245388" w:rsidRPr="002B30C2">
        <w:rPr>
          <w:rFonts w:ascii="Palatino Linotype" w:eastAsia="Calibri" w:hAnsi="Palatino Linotype"/>
          <w:b/>
          <w:lang w:val="es-ES"/>
        </w:rPr>
        <w:t>Ayuntamiento de Cuautitlán Izcalli</w:t>
      </w:r>
      <w:r w:rsidRPr="002B30C2">
        <w:rPr>
          <w:rFonts w:ascii="Palatino Linotype" w:eastAsia="Calibri" w:hAnsi="Palatino Linotype"/>
          <w:b/>
          <w:lang w:val="es-ES"/>
        </w:rPr>
        <w:t xml:space="preserve">,  </w:t>
      </w:r>
      <w:r w:rsidRPr="002B30C2">
        <w:rPr>
          <w:rFonts w:ascii="Palatino Linotype" w:eastAsia="Calibri" w:hAnsi="Palatino Linotype"/>
          <w:lang w:val="es-ES"/>
        </w:rPr>
        <w:t>y se</w:t>
      </w:r>
      <w:r w:rsidRPr="002B30C2">
        <w:rPr>
          <w:rFonts w:ascii="Palatino Linotype" w:eastAsia="Calibri" w:hAnsi="Palatino Linotype"/>
          <w:b/>
          <w:lang w:val="es-ES"/>
        </w:rPr>
        <w:t xml:space="preserve"> ORDENA </w:t>
      </w:r>
      <w:r w:rsidRPr="002B30C2">
        <w:rPr>
          <w:rFonts w:ascii="Palatino Linotype" w:eastAsia="Calibri" w:hAnsi="Palatino Linotype"/>
          <w:lang w:val="es-ES"/>
        </w:rPr>
        <w:t>e</w:t>
      </w:r>
      <w:r w:rsidRPr="002B30C2">
        <w:rPr>
          <w:rFonts w:ascii="Palatino Linotype" w:eastAsia="Times New Roman" w:hAnsi="Palatino Linotype"/>
          <w:lang w:val="es-ES"/>
        </w:rPr>
        <w:t xml:space="preserve">ntregar vía </w:t>
      </w:r>
      <w:r w:rsidRPr="002B30C2">
        <w:rPr>
          <w:rFonts w:ascii="Palatino Linotype" w:eastAsia="Times New Roman" w:hAnsi="Palatino Linotype"/>
        </w:rPr>
        <w:t>Sistema de Acceso a Información Mexiquense (SAIMEX)</w:t>
      </w:r>
      <w:r w:rsidRPr="002B30C2">
        <w:rPr>
          <w:rFonts w:ascii="Palatino Linotype" w:eastAsia="Times New Roman" w:hAnsi="Palatino Linotype"/>
          <w:lang w:val="es-ES"/>
        </w:rPr>
        <w:t xml:space="preserve">, </w:t>
      </w:r>
      <w:r w:rsidR="009F3D03" w:rsidRPr="002B30C2">
        <w:rPr>
          <w:rFonts w:ascii="Palatino Linotype" w:eastAsia="Times New Roman" w:hAnsi="Palatino Linotype"/>
          <w:lang w:val="es-ES"/>
        </w:rPr>
        <w:t>en versión pública</w:t>
      </w:r>
      <w:r w:rsidR="00F7466B" w:rsidRPr="002B30C2">
        <w:rPr>
          <w:rFonts w:ascii="Palatino Linotype" w:eastAsia="Times New Roman" w:hAnsi="Palatino Linotype"/>
          <w:lang w:val="es-ES"/>
        </w:rPr>
        <w:t>,</w:t>
      </w:r>
      <w:r w:rsidRPr="002B30C2">
        <w:rPr>
          <w:rFonts w:ascii="Palatino Linotype" w:eastAsia="Times New Roman" w:hAnsi="Palatino Linotype"/>
          <w:lang w:val="es-ES"/>
        </w:rPr>
        <w:t xml:space="preserve"> </w:t>
      </w:r>
      <w:r w:rsidR="00824A0A" w:rsidRPr="002B30C2">
        <w:rPr>
          <w:rFonts w:ascii="Palatino Linotype" w:eastAsia="Times New Roman" w:hAnsi="Palatino Linotype"/>
          <w:lang w:val="es-ES"/>
        </w:rPr>
        <w:t>los documentos en donde conste</w:t>
      </w:r>
      <w:r w:rsidR="009F3D03" w:rsidRPr="002B30C2">
        <w:rPr>
          <w:rFonts w:ascii="Palatino Linotype" w:eastAsia="Times New Roman" w:hAnsi="Palatino Linotype"/>
          <w:lang w:val="es-ES"/>
        </w:rPr>
        <w:t xml:space="preserve"> </w:t>
      </w:r>
      <w:r w:rsidR="00824A0A" w:rsidRPr="002B30C2">
        <w:rPr>
          <w:rFonts w:ascii="Palatino Linotype" w:eastAsia="Times New Roman" w:hAnsi="Palatino Linotype"/>
          <w:lang w:val="es-ES"/>
        </w:rPr>
        <w:t xml:space="preserve">la </w:t>
      </w:r>
      <w:r w:rsidR="009F3D03" w:rsidRPr="002B30C2">
        <w:rPr>
          <w:rFonts w:ascii="Palatino Linotype" w:eastAsia="Times New Roman" w:hAnsi="Palatino Linotype"/>
          <w:lang w:val="es-ES"/>
        </w:rPr>
        <w:t>siguiente</w:t>
      </w:r>
      <w:r w:rsidR="00824A0A" w:rsidRPr="002B30C2">
        <w:rPr>
          <w:rFonts w:ascii="Palatino Linotype" w:eastAsia="Times New Roman" w:hAnsi="Palatino Linotype"/>
          <w:lang w:val="es-ES"/>
        </w:rPr>
        <w:t xml:space="preserve"> información</w:t>
      </w:r>
      <w:r w:rsidRPr="002B30C2">
        <w:rPr>
          <w:rFonts w:ascii="Palatino Linotype" w:eastAsia="Calibri" w:hAnsi="Palatino Linotype"/>
          <w:lang w:val="es-ES"/>
        </w:rPr>
        <w:t>:</w:t>
      </w:r>
    </w:p>
    <w:p w:rsidR="009F3D03" w:rsidRPr="002B30C2" w:rsidRDefault="009F3D03" w:rsidP="002B30C2">
      <w:pPr>
        <w:pStyle w:val="Textoindependiente"/>
        <w:numPr>
          <w:ilvl w:val="0"/>
          <w:numId w:val="32"/>
        </w:numPr>
        <w:spacing w:line="360" w:lineRule="auto"/>
        <w:ind w:left="851" w:hanging="567"/>
        <w:jc w:val="both"/>
        <w:rPr>
          <w:rFonts w:ascii="Palatino Linotype" w:eastAsia="Calibri" w:hAnsi="Palatino Linotype"/>
          <w:lang w:val="es-ES"/>
        </w:rPr>
      </w:pPr>
      <w:r w:rsidRPr="002B30C2">
        <w:rPr>
          <w:rFonts w:ascii="Palatino Linotype" w:eastAsia="Calibri" w:hAnsi="Palatino Linotype"/>
          <w:b/>
          <w:lang w:val="es-ES"/>
        </w:rPr>
        <w:t xml:space="preserve">Resultados de las evaluaciones practicadas por el Centro de Control de Confianza al Comisario General de Seguridad Pública y Tránsito, Director de Tránsito, Director de Seguridad Pública, Coordinador de Control Operativo y Presidente de la Comisión </w:t>
      </w:r>
      <w:r w:rsidR="00982EA4" w:rsidRPr="002B30C2">
        <w:rPr>
          <w:rFonts w:ascii="Palatino Linotype" w:eastAsia="Calibri" w:hAnsi="Palatino Linotype"/>
          <w:b/>
          <w:lang w:val="es-ES"/>
        </w:rPr>
        <w:t xml:space="preserve">de Honor y Justicia de la actual administración pública municipal de Cuautitlán Izcalli. </w:t>
      </w:r>
    </w:p>
    <w:p w:rsidR="006B583D" w:rsidRPr="002B30C2" w:rsidRDefault="00570034" w:rsidP="002B30C2">
      <w:pPr>
        <w:pStyle w:val="Textoindependiente"/>
        <w:spacing w:line="360" w:lineRule="auto"/>
        <w:jc w:val="both"/>
        <w:rPr>
          <w:rStyle w:val="Ttulo2Car"/>
          <w:rFonts w:ascii="Palatino Linotype" w:eastAsia="Calibri" w:hAnsi="Palatino Linotype" w:cstheme="minorBidi"/>
          <w:b/>
          <w:color w:val="auto"/>
          <w:sz w:val="24"/>
          <w:szCs w:val="24"/>
        </w:rPr>
      </w:pPr>
      <w:bookmarkStart w:id="83" w:name="_Toc503891610"/>
      <w:bookmarkStart w:id="84" w:name="_Toc453696503"/>
      <w:bookmarkStart w:id="85" w:name="_Toc454301156"/>
      <w:bookmarkStart w:id="86" w:name="_Toc462653938"/>
      <w:bookmarkStart w:id="87" w:name="_Toc477891769"/>
      <w:bookmarkStart w:id="88" w:name="_Toc477891859"/>
      <w:bookmarkStart w:id="89" w:name="_Toc481576260"/>
      <w:bookmarkStart w:id="90" w:name="_Toc492590392"/>
      <w:r w:rsidRPr="002B30C2">
        <w:rPr>
          <w:rFonts w:ascii="Palatino Linotype" w:eastAsia="Calibri" w:hAnsi="Palatino Linotype"/>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00824A0A" w:rsidRPr="002B30C2">
        <w:rPr>
          <w:rFonts w:ascii="Palatino Linotype" w:eastAsia="Calibri" w:hAnsi="Palatino Linotype"/>
          <w:b/>
        </w:rPr>
        <w:t xml:space="preserve"> </w:t>
      </w:r>
      <w:r w:rsidR="00824A0A" w:rsidRPr="002B30C2">
        <w:rPr>
          <w:rFonts w:ascii="Palatino Linotype" w:eastAsia="Calibri" w:hAnsi="Palatino Linotype"/>
        </w:rPr>
        <w:t>y se pongan a disposición del</w:t>
      </w:r>
      <w:r w:rsidR="00824A0A" w:rsidRPr="002B30C2">
        <w:rPr>
          <w:rFonts w:ascii="Palatino Linotype" w:eastAsia="Calibri" w:hAnsi="Palatino Linotype"/>
          <w:b/>
        </w:rPr>
        <w:t xml:space="preserve"> RECURRENTE.</w:t>
      </w:r>
    </w:p>
    <w:p w:rsidR="002B30C2" w:rsidRDefault="00570034" w:rsidP="002B30C2">
      <w:pPr>
        <w:pStyle w:val="Textoindependiente"/>
        <w:spacing w:line="360" w:lineRule="auto"/>
        <w:jc w:val="both"/>
        <w:rPr>
          <w:rFonts w:ascii="Palatino Linotype" w:hAnsi="Palatino Linotype"/>
          <w:shd w:val="clear" w:color="auto" w:fill="FFFFFF"/>
        </w:rPr>
      </w:pPr>
      <w:bookmarkStart w:id="91" w:name="_Toc10740290"/>
      <w:bookmarkStart w:id="92" w:name="_Toc11339785"/>
      <w:bookmarkStart w:id="93" w:name="_Toc11863125"/>
      <w:bookmarkStart w:id="94" w:name="_Toc12533626"/>
      <w:bookmarkStart w:id="95" w:name="_Toc12537167"/>
      <w:bookmarkStart w:id="96" w:name="_Toc12553907"/>
      <w:bookmarkStart w:id="97" w:name="_Toc15492528"/>
      <w:bookmarkStart w:id="98" w:name="_Toc15492594"/>
      <w:r w:rsidRPr="002B30C2">
        <w:rPr>
          <w:rStyle w:val="Ttulo2Car"/>
          <w:rFonts w:ascii="Palatino Linotype" w:hAnsi="Palatino Linotype"/>
          <w:b/>
          <w:color w:val="auto"/>
          <w:sz w:val="24"/>
          <w:szCs w:val="24"/>
        </w:rPr>
        <w:t>TERCERO.</w:t>
      </w:r>
      <w:bookmarkEnd w:id="83"/>
      <w:bookmarkEnd w:id="91"/>
      <w:bookmarkEnd w:id="92"/>
      <w:bookmarkEnd w:id="93"/>
      <w:bookmarkEnd w:id="94"/>
      <w:bookmarkEnd w:id="95"/>
      <w:bookmarkEnd w:id="96"/>
      <w:bookmarkEnd w:id="97"/>
      <w:bookmarkEnd w:id="98"/>
      <w:r w:rsidRPr="002B30C2">
        <w:rPr>
          <w:rStyle w:val="Ttulo2Car"/>
          <w:rFonts w:ascii="Palatino Linotype" w:hAnsi="Palatino Linotype"/>
          <w:b/>
          <w:color w:val="auto"/>
          <w:sz w:val="24"/>
          <w:szCs w:val="24"/>
        </w:rPr>
        <w:t xml:space="preserve"> </w:t>
      </w:r>
      <w:bookmarkEnd w:id="84"/>
      <w:bookmarkEnd w:id="85"/>
      <w:bookmarkEnd w:id="86"/>
      <w:bookmarkEnd w:id="87"/>
      <w:bookmarkEnd w:id="88"/>
      <w:bookmarkEnd w:id="89"/>
      <w:bookmarkEnd w:id="90"/>
      <w:r w:rsidRPr="002B30C2">
        <w:rPr>
          <w:rFonts w:ascii="Palatino Linotype" w:eastAsia="Palatino Linotype" w:hAnsi="Palatino Linotype"/>
          <w:b/>
        </w:rPr>
        <w:t xml:space="preserve">Notifíquese </w:t>
      </w:r>
      <w:r w:rsidRPr="002B30C2">
        <w:rPr>
          <w:rFonts w:ascii="Palatino Linotype" w:eastAsia="Palatino Linotype" w:hAnsi="Palatino Linotype"/>
        </w:rPr>
        <w:t xml:space="preserve">al Titular de la Unidad de Transparencia del </w:t>
      </w:r>
      <w:r w:rsidRPr="002B30C2">
        <w:rPr>
          <w:rFonts w:ascii="Palatino Linotype" w:eastAsia="Palatino Linotype" w:hAnsi="Palatino Linotype"/>
          <w:b/>
        </w:rPr>
        <w:t>SUJETO OBLIGADO</w:t>
      </w:r>
      <w:r w:rsidRPr="002B30C2">
        <w:rPr>
          <w:rFonts w:ascii="Palatino Linotype" w:eastAsia="Palatino Linotype" w:hAnsi="Palatino Linotype"/>
        </w:rPr>
        <w:t xml:space="preserve">, para que conforme a los artículos 186 último párrafo, 189 párrafo segundo y 199 de la Ley de Transparencia y Acceso a la Información Pública del Estado de México y Municipios, </w:t>
      </w:r>
      <w:r w:rsidRPr="002B30C2">
        <w:rPr>
          <w:rFonts w:ascii="Palatino Linotype" w:hAnsi="Palatino Linotype"/>
          <w:shd w:val="clear" w:color="auto" w:fill="FFFFFF"/>
        </w:rPr>
        <w:t>vigente, dé cumplimiento a lo ordenado dentro del plazo de diez días hábiles, debiendo rendir a este Instituto el informe de cumplimiento de la resolución en un plazo de tres días hábiles posteriores.</w:t>
      </w:r>
    </w:p>
    <w:p w:rsidR="002B30C2" w:rsidRPr="002B30C2" w:rsidRDefault="002B30C2" w:rsidP="002B30C2">
      <w:pPr>
        <w:pStyle w:val="Textoindependiente"/>
        <w:spacing w:line="360" w:lineRule="auto"/>
        <w:jc w:val="both"/>
        <w:rPr>
          <w:rFonts w:ascii="Palatino Linotype" w:hAnsi="Palatino Linotype"/>
          <w:sz w:val="2"/>
          <w:shd w:val="clear" w:color="auto" w:fill="FFFFFF"/>
        </w:rPr>
      </w:pPr>
    </w:p>
    <w:p w:rsidR="00982EA4" w:rsidRDefault="00570034" w:rsidP="002B30C2">
      <w:pPr>
        <w:pStyle w:val="Textoindependiente"/>
        <w:spacing w:line="360" w:lineRule="auto"/>
        <w:jc w:val="both"/>
        <w:rPr>
          <w:rFonts w:ascii="Palatino Linotype" w:eastAsia="Times New Roman" w:hAnsi="Palatino Linotype" w:cs="Times New Roman"/>
          <w:lang w:val="es-ES" w:eastAsia="es-MX"/>
        </w:rPr>
      </w:pPr>
      <w:bookmarkStart w:id="99" w:name="_Toc492590393"/>
      <w:bookmarkStart w:id="100" w:name="_Toc503891611"/>
      <w:bookmarkStart w:id="101" w:name="_Toc10740291"/>
      <w:bookmarkStart w:id="102" w:name="_Toc11339786"/>
      <w:bookmarkStart w:id="103" w:name="_Toc11863126"/>
      <w:bookmarkStart w:id="104" w:name="_Toc12533627"/>
      <w:bookmarkStart w:id="105" w:name="_Toc12537168"/>
      <w:bookmarkStart w:id="106" w:name="_Toc12553908"/>
      <w:bookmarkStart w:id="107" w:name="_Toc15492529"/>
      <w:bookmarkStart w:id="108" w:name="_Toc15492595"/>
      <w:r w:rsidRPr="002B30C2">
        <w:rPr>
          <w:rStyle w:val="Ttulo2Car"/>
          <w:rFonts w:ascii="Palatino Linotype" w:hAnsi="Palatino Linotype"/>
          <w:b/>
          <w:color w:val="auto"/>
          <w:sz w:val="24"/>
          <w:szCs w:val="24"/>
        </w:rPr>
        <w:t xml:space="preserve">CUARTO. </w:t>
      </w:r>
      <w:r w:rsidRPr="002B30C2">
        <w:rPr>
          <w:rStyle w:val="Ttulo2Car"/>
          <w:rFonts w:ascii="Palatino Linotype" w:hAnsi="Palatino Linotype"/>
          <w:color w:val="auto"/>
          <w:sz w:val="24"/>
          <w:szCs w:val="24"/>
        </w:rPr>
        <w:t>Notifíquese a</w:t>
      </w:r>
      <w:bookmarkEnd w:id="99"/>
      <w:bookmarkEnd w:id="100"/>
      <w:bookmarkEnd w:id="101"/>
      <w:bookmarkEnd w:id="102"/>
      <w:bookmarkEnd w:id="103"/>
      <w:bookmarkEnd w:id="104"/>
      <w:bookmarkEnd w:id="105"/>
      <w:bookmarkEnd w:id="106"/>
      <w:bookmarkEnd w:id="107"/>
      <w:bookmarkEnd w:id="108"/>
      <w:r w:rsidRPr="002B30C2">
        <w:rPr>
          <w:rFonts w:ascii="Palatino Linotype" w:eastAsia="Times New Roman" w:hAnsi="Palatino Linotype" w:cs="Arial"/>
          <w:b/>
          <w:lang w:val="es-ES"/>
        </w:rPr>
        <w:t xml:space="preserve"> </w:t>
      </w:r>
      <w:r w:rsidR="003B663A" w:rsidRPr="003B663A">
        <w:rPr>
          <w:rFonts w:ascii="Palatino Linotype" w:eastAsia="Calibri" w:hAnsi="Palatino Linotype" w:cs="Arial"/>
          <w:b/>
          <w:highlight w:val="black"/>
        </w:rPr>
        <w:t>-----------------</w:t>
      </w:r>
      <w:r w:rsidR="003B663A">
        <w:rPr>
          <w:rFonts w:ascii="Palatino Linotype" w:eastAsia="Calibri" w:hAnsi="Palatino Linotype" w:cs="Arial"/>
          <w:b/>
          <w:highlight w:val="black"/>
        </w:rPr>
        <w:t>----</w:t>
      </w:r>
      <w:r w:rsidR="003B663A" w:rsidRPr="003B663A">
        <w:rPr>
          <w:rFonts w:ascii="Palatino Linotype" w:eastAsia="Calibri" w:hAnsi="Palatino Linotype" w:cs="Arial"/>
          <w:b/>
          <w:highlight w:val="black"/>
        </w:rPr>
        <w:t>--------------------</w:t>
      </w:r>
      <w:r w:rsidR="00165B66" w:rsidRPr="002B30C2">
        <w:rPr>
          <w:rFonts w:ascii="Palatino Linotype" w:eastAsia="Calibri" w:hAnsi="Palatino Linotype" w:cs="Arial"/>
          <w:b/>
        </w:rPr>
        <w:t xml:space="preserve"> </w:t>
      </w:r>
      <w:r w:rsidRPr="002B30C2">
        <w:rPr>
          <w:rStyle w:val="Ttulo2Car"/>
          <w:rFonts w:ascii="Palatino Linotype" w:hAnsi="Palatino Linotype"/>
          <w:color w:val="auto"/>
          <w:sz w:val="24"/>
          <w:szCs w:val="24"/>
        </w:rPr>
        <w:t>la presente</w:t>
      </w:r>
      <w:r w:rsidR="00982EA4" w:rsidRPr="002B30C2">
        <w:rPr>
          <w:rFonts w:ascii="Palatino Linotype" w:eastAsia="Times New Roman" w:hAnsi="Palatino Linotype" w:cs="Times New Roman"/>
          <w:lang w:val="es-ES" w:eastAsia="es-MX"/>
        </w:rPr>
        <w:t xml:space="preserve"> resolución.</w:t>
      </w:r>
    </w:p>
    <w:p w:rsidR="002B30C2" w:rsidRPr="002B30C2" w:rsidRDefault="002B30C2" w:rsidP="002B30C2">
      <w:pPr>
        <w:pStyle w:val="Textoindependiente"/>
        <w:spacing w:line="360" w:lineRule="auto"/>
        <w:jc w:val="both"/>
        <w:rPr>
          <w:rFonts w:ascii="Palatino Linotype" w:eastAsia="Times New Roman" w:hAnsi="Palatino Linotype" w:cs="Times New Roman"/>
          <w:sz w:val="2"/>
          <w:lang w:val="es-ES" w:eastAsia="es-MX"/>
        </w:rPr>
      </w:pPr>
    </w:p>
    <w:p w:rsidR="00570034" w:rsidRPr="002B30C2" w:rsidRDefault="00570034" w:rsidP="002B30C2">
      <w:pPr>
        <w:pStyle w:val="Textoindependiente"/>
        <w:spacing w:line="360" w:lineRule="auto"/>
        <w:jc w:val="both"/>
        <w:rPr>
          <w:rFonts w:ascii="Palatino Linotype" w:eastAsia="Times New Roman" w:hAnsi="Palatino Linotype"/>
          <w:lang w:val="es-ES" w:eastAsia="es-MX"/>
        </w:rPr>
      </w:pPr>
      <w:r w:rsidRPr="002B30C2">
        <w:rPr>
          <w:rFonts w:ascii="Palatino Linotype" w:eastAsia="Calibri" w:hAnsi="Palatino Linotype"/>
          <w:b/>
          <w:lang w:val="es-MX" w:eastAsia="en-US"/>
        </w:rPr>
        <w:t>QUINTO.</w:t>
      </w:r>
      <w:r w:rsidRPr="002B30C2">
        <w:rPr>
          <w:rFonts w:ascii="Palatino Linotype" w:eastAsia="Calibri" w:hAnsi="Palatino Linotype"/>
          <w:lang w:val="es-MX" w:eastAsia="en-US"/>
        </w:rPr>
        <w:t xml:space="preserve"> </w:t>
      </w:r>
      <w:r w:rsidRPr="002B30C2">
        <w:rPr>
          <w:rFonts w:ascii="Palatino Linotype" w:eastAsia="Times New Roman" w:hAnsi="Palatino Linotype"/>
          <w:lang w:val="es-ES" w:eastAsia="es-MX"/>
        </w:rPr>
        <w:t xml:space="preserve">Se hace del conocimiento de </w:t>
      </w:r>
      <w:r w:rsidR="003B663A" w:rsidRPr="003B663A">
        <w:rPr>
          <w:rFonts w:ascii="Palatino Linotype" w:eastAsia="Calibri" w:hAnsi="Palatino Linotype" w:cs="Arial"/>
          <w:b/>
          <w:highlight w:val="black"/>
        </w:rPr>
        <w:t>----------------------------------------</w:t>
      </w:r>
      <w:r w:rsidRPr="002B30C2">
        <w:rPr>
          <w:rStyle w:val="Ttulo2Car"/>
          <w:rFonts w:ascii="Palatino Linotype" w:hAnsi="Palatino Linotype"/>
          <w:color w:val="auto"/>
          <w:sz w:val="24"/>
          <w:szCs w:val="24"/>
        </w:rPr>
        <w:t xml:space="preserve"> </w:t>
      </w:r>
      <w:r w:rsidRPr="002B30C2">
        <w:rPr>
          <w:rFonts w:ascii="Palatino Linotype" w:eastAsia="Times New Roman" w:hAnsi="Palatino Linotype"/>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2B30C2">
        <w:rPr>
          <w:rFonts w:ascii="Palatino Linotype" w:eastAsia="Times New Roman" w:hAnsi="Palatino Linotype"/>
          <w:bCs/>
          <w:lang w:val="es-ES" w:eastAsia="es-MX"/>
        </w:rPr>
        <w:t>vía juicio de amparo</w:t>
      </w:r>
      <w:r w:rsidRPr="002B30C2">
        <w:rPr>
          <w:rFonts w:ascii="Palatino Linotype" w:eastAsia="Times New Roman" w:hAnsi="Palatino Linotype"/>
          <w:lang w:val="es-ES" w:eastAsia="es-MX"/>
        </w:rPr>
        <w:t> en los té</w:t>
      </w:r>
      <w:r w:rsidR="003F18EA" w:rsidRPr="002B30C2">
        <w:rPr>
          <w:rFonts w:ascii="Palatino Linotype" w:eastAsia="Times New Roman" w:hAnsi="Palatino Linotype"/>
          <w:lang w:val="es-ES" w:eastAsia="es-MX"/>
        </w:rPr>
        <w:t>rminos de las leyes aplicables.</w:t>
      </w:r>
    </w:p>
    <w:p w:rsidR="00570034" w:rsidRPr="002B30C2" w:rsidRDefault="00570034" w:rsidP="002B30C2">
      <w:pPr>
        <w:spacing w:line="360" w:lineRule="auto"/>
        <w:jc w:val="both"/>
        <w:rPr>
          <w:rFonts w:ascii="Palatino Linotype" w:eastAsia="MS Mincho" w:hAnsi="Palatino Linotype" w:cs="Times New Roman"/>
          <w:sz w:val="2"/>
          <w:lang w:val="es-ES"/>
        </w:rPr>
      </w:pPr>
    </w:p>
    <w:bookmarkEnd w:id="41"/>
    <w:p w:rsidR="00570034" w:rsidRPr="002B30C2" w:rsidRDefault="00570034" w:rsidP="002B30C2">
      <w:pPr>
        <w:pStyle w:val="Textoindependiente"/>
        <w:spacing w:line="360" w:lineRule="auto"/>
        <w:jc w:val="both"/>
        <w:rPr>
          <w:rFonts w:ascii="Palatino Linotype" w:hAnsi="Palatino Linotype"/>
        </w:rPr>
      </w:pPr>
      <w:r w:rsidRPr="002B30C2">
        <w:rPr>
          <w:rFonts w:ascii="Palatino Linotype" w:hAnsi="Palatino Linotype"/>
        </w:rPr>
        <w:t>ASÍ LO RESUELVE, POR UNANIMIDAD DE VOTOS, EL PLENO DEL</w:t>
      </w:r>
      <w:r w:rsidRPr="002B30C2">
        <w:rPr>
          <w:rFonts w:ascii="Palatino Linotype" w:eastAsia="Arial Unicode MS" w:hAnsi="Palatino Linotype"/>
        </w:rPr>
        <w:t xml:space="preserve"> INSTITUTO DE TRANSPARENCIA, ACCESO A LA INFORMACIÓN PÚBLICA Y PROTECCIÓN DE DATOS PERSONALES DEL ESTADO DE MÉXICO Y MUNICIPIOS</w:t>
      </w:r>
      <w:r w:rsidRPr="002B30C2">
        <w:rPr>
          <w:rFonts w:ascii="Palatino Linotype" w:hAnsi="Palatino Linotype"/>
        </w:rPr>
        <w:t>, CONFORMADO POR LOS COMISIONADOS ZULEMA MARTÍNEZ SÁNCHEZ; EVA ABAID YAPUR</w:t>
      </w:r>
      <w:r w:rsidR="00600979">
        <w:rPr>
          <w:rFonts w:ascii="Palatino Linotype" w:hAnsi="Palatino Linotype"/>
        </w:rPr>
        <w:t xml:space="preserve"> CON AUSENCIA JUSTIFICADA</w:t>
      </w:r>
      <w:r w:rsidRPr="002B30C2">
        <w:rPr>
          <w:rFonts w:ascii="Palatino Linotype" w:hAnsi="Palatino Linotype"/>
        </w:rPr>
        <w:t>; JOSÉ GUADALUPE LUNA HERNÁNDEZ; JAVIER MARTÍNEZ</w:t>
      </w:r>
      <w:r w:rsidR="00600979">
        <w:rPr>
          <w:rFonts w:ascii="Palatino Linotype" w:hAnsi="Palatino Linotype"/>
        </w:rPr>
        <w:t xml:space="preserve"> CRUZ</w:t>
      </w:r>
      <w:r w:rsidRPr="002B30C2">
        <w:rPr>
          <w:rFonts w:ascii="Palatino Linotype" w:hAnsi="Palatino Linotype"/>
        </w:rPr>
        <w:t xml:space="preserve"> Y LUIS GUSTAVO PARRA NORIEGA; EN LA </w:t>
      </w:r>
      <w:r w:rsidR="00600979" w:rsidRPr="002B30C2">
        <w:rPr>
          <w:rFonts w:ascii="Palatino Linotype" w:hAnsi="Palatino Linotype"/>
        </w:rPr>
        <w:t>VIGÉSIMA</w:t>
      </w:r>
      <w:r w:rsidR="00877F64" w:rsidRPr="002B30C2">
        <w:rPr>
          <w:rFonts w:ascii="Palatino Linotype" w:hAnsi="Palatino Linotype"/>
        </w:rPr>
        <w:t xml:space="preserve"> </w:t>
      </w:r>
      <w:r w:rsidR="00EC4BE5" w:rsidRPr="002B30C2">
        <w:rPr>
          <w:rFonts w:ascii="Palatino Linotype" w:hAnsi="Palatino Linotype"/>
        </w:rPr>
        <w:t>OCTAVA</w:t>
      </w:r>
      <w:r w:rsidRPr="002B30C2">
        <w:rPr>
          <w:rFonts w:ascii="Palatino Linotype" w:hAnsi="Palatino Linotype"/>
        </w:rPr>
        <w:t xml:space="preserve"> SESIÓN ORDINARIA CELEBRADA EL </w:t>
      </w:r>
      <w:r w:rsidR="00EC4BE5" w:rsidRPr="002B30C2">
        <w:rPr>
          <w:rFonts w:ascii="Palatino Linotype" w:hAnsi="Palatino Linotype"/>
        </w:rPr>
        <w:t>SIETE</w:t>
      </w:r>
      <w:r w:rsidRPr="002B30C2">
        <w:rPr>
          <w:rFonts w:ascii="Palatino Linotype" w:hAnsi="Palatino Linotype"/>
        </w:rPr>
        <w:t xml:space="preserve"> DE </w:t>
      </w:r>
      <w:r w:rsidR="00EC4BE5" w:rsidRPr="002B30C2">
        <w:rPr>
          <w:rFonts w:ascii="Palatino Linotype" w:hAnsi="Palatino Linotype"/>
        </w:rPr>
        <w:t>AGOSTO</w:t>
      </w:r>
      <w:r w:rsidRPr="002B30C2">
        <w:rPr>
          <w:rFonts w:ascii="Palatino Linotype" w:hAnsi="Palatino Linotype"/>
        </w:rPr>
        <w:t xml:space="preserve"> DE DOS MIL DIECINUEVE, ANTE EL SECRETARIO TÉCNICO DEL PLENO, ALEXIS TAPIA RAMÍREZ.</w:t>
      </w:r>
    </w:p>
    <w:p w:rsidR="00570034" w:rsidRPr="002B30C2" w:rsidRDefault="00570034" w:rsidP="002B30C2">
      <w:pPr>
        <w:tabs>
          <w:tab w:val="left" w:pos="0"/>
        </w:tabs>
        <w:spacing w:line="360" w:lineRule="auto"/>
        <w:ind w:right="49"/>
        <w:jc w:val="both"/>
        <w:rPr>
          <w:rFonts w:ascii="Palatino Linotype" w:hAnsi="Palatino Linotype" w:cs="Arial"/>
        </w:rPr>
      </w:pPr>
    </w:p>
    <w:p w:rsidR="00EC4BE5" w:rsidRPr="002B30C2" w:rsidRDefault="00EC4BE5" w:rsidP="002B30C2">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570034" w:rsidRPr="002B30C2" w:rsidTr="0044231D">
        <w:trPr>
          <w:jc w:val="center"/>
        </w:trPr>
        <w:tc>
          <w:tcPr>
            <w:tcW w:w="9918" w:type="dxa"/>
            <w:gridSpan w:val="2"/>
          </w:tcPr>
          <w:p w:rsidR="00570034" w:rsidRPr="002B30C2" w:rsidRDefault="00570034" w:rsidP="002B30C2">
            <w:pPr>
              <w:tabs>
                <w:tab w:val="left" w:pos="0"/>
              </w:tabs>
              <w:spacing w:line="360" w:lineRule="auto"/>
              <w:jc w:val="center"/>
              <w:rPr>
                <w:rFonts w:ascii="Palatino Linotype" w:hAnsi="Palatino Linotype" w:cs="Arial"/>
                <w:b/>
              </w:rPr>
            </w:pPr>
          </w:p>
          <w:p w:rsidR="00570034" w:rsidRPr="002B30C2" w:rsidRDefault="00570034" w:rsidP="002B30C2">
            <w:pPr>
              <w:tabs>
                <w:tab w:val="left" w:pos="0"/>
              </w:tabs>
              <w:spacing w:line="360" w:lineRule="auto"/>
              <w:jc w:val="center"/>
              <w:rPr>
                <w:rFonts w:ascii="Palatino Linotype" w:hAnsi="Palatino Linotype" w:cs="Arial"/>
                <w:b/>
              </w:rPr>
            </w:pPr>
            <w:r w:rsidRPr="002B30C2">
              <w:rPr>
                <w:rFonts w:ascii="Palatino Linotype" w:hAnsi="Palatino Linotype" w:cs="Arial"/>
                <w:b/>
              </w:rPr>
              <w:t>Zulema Martínez Sánchez</w:t>
            </w:r>
          </w:p>
          <w:p w:rsidR="00570034" w:rsidRPr="002B30C2" w:rsidRDefault="00570034" w:rsidP="002B30C2">
            <w:pPr>
              <w:tabs>
                <w:tab w:val="left" w:pos="0"/>
              </w:tabs>
              <w:spacing w:line="360" w:lineRule="auto"/>
              <w:jc w:val="center"/>
              <w:rPr>
                <w:rFonts w:ascii="Palatino Linotype" w:hAnsi="Palatino Linotype" w:cs="Arial"/>
                <w:b/>
              </w:rPr>
            </w:pPr>
            <w:r w:rsidRPr="002B30C2">
              <w:rPr>
                <w:rFonts w:ascii="Palatino Linotype" w:hAnsi="Palatino Linotype" w:cs="Arial"/>
              </w:rPr>
              <w:t>Comisionada Presidenta</w:t>
            </w:r>
          </w:p>
          <w:p w:rsidR="00570034" w:rsidRPr="002B30C2" w:rsidRDefault="00570034" w:rsidP="002B30C2">
            <w:pPr>
              <w:tabs>
                <w:tab w:val="left" w:pos="0"/>
              </w:tabs>
              <w:spacing w:line="360" w:lineRule="auto"/>
              <w:jc w:val="center"/>
              <w:rPr>
                <w:rFonts w:ascii="Palatino Linotype" w:hAnsi="Palatino Linotype" w:cs="Arial"/>
                <w:b/>
              </w:rPr>
            </w:pPr>
            <w:r w:rsidRPr="002B30C2">
              <w:rPr>
                <w:rFonts w:ascii="Palatino Linotype" w:hAnsi="Palatino Linotype" w:cs="Arial"/>
                <w:b/>
              </w:rPr>
              <w:t xml:space="preserve">(Rúbrica) </w:t>
            </w:r>
          </w:p>
          <w:p w:rsidR="00EC4BE5" w:rsidRPr="002B30C2" w:rsidRDefault="00EC4BE5" w:rsidP="00600979">
            <w:pPr>
              <w:tabs>
                <w:tab w:val="left" w:pos="0"/>
              </w:tabs>
              <w:spacing w:line="360" w:lineRule="auto"/>
              <w:rPr>
                <w:rFonts w:ascii="Palatino Linotype" w:hAnsi="Palatino Linotype" w:cs="Arial"/>
                <w:b/>
              </w:rPr>
            </w:pPr>
          </w:p>
        </w:tc>
      </w:tr>
      <w:tr w:rsidR="00570034" w:rsidRPr="002B30C2" w:rsidTr="0044231D">
        <w:trPr>
          <w:jc w:val="center"/>
        </w:trPr>
        <w:tc>
          <w:tcPr>
            <w:tcW w:w="4905" w:type="dxa"/>
          </w:tcPr>
          <w:p w:rsidR="00570034" w:rsidRPr="002B30C2" w:rsidRDefault="00570034" w:rsidP="002B30C2">
            <w:pPr>
              <w:tabs>
                <w:tab w:val="left" w:pos="0"/>
              </w:tabs>
              <w:spacing w:line="360" w:lineRule="auto"/>
              <w:jc w:val="center"/>
              <w:rPr>
                <w:rFonts w:ascii="Palatino Linotype" w:hAnsi="Palatino Linotype" w:cs="Arial"/>
                <w:b/>
              </w:rPr>
            </w:pPr>
            <w:r w:rsidRPr="002B30C2">
              <w:rPr>
                <w:rFonts w:ascii="Palatino Linotype" w:hAnsi="Palatino Linotype" w:cs="Arial"/>
                <w:b/>
              </w:rPr>
              <w:t xml:space="preserve">Eva </w:t>
            </w:r>
            <w:proofErr w:type="spellStart"/>
            <w:r w:rsidRPr="002B30C2">
              <w:rPr>
                <w:rFonts w:ascii="Palatino Linotype" w:hAnsi="Palatino Linotype" w:cs="Arial"/>
                <w:b/>
              </w:rPr>
              <w:t>Abaid</w:t>
            </w:r>
            <w:proofErr w:type="spellEnd"/>
            <w:r w:rsidRPr="002B30C2">
              <w:rPr>
                <w:rFonts w:ascii="Palatino Linotype" w:hAnsi="Palatino Linotype" w:cs="Arial"/>
                <w:b/>
              </w:rPr>
              <w:t xml:space="preserve"> </w:t>
            </w:r>
            <w:proofErr w:type="spellStart"/>
            <w:r w:rsidRPr="002B30C2">
              <w:rPr>
                <w:rFonts w:ascii="Palatino Linotype" w:hAnsi="Palatino Linotype" w:cs="Arial"/>
                <w:b/>
              </w:rPr>
              <w:t>Yapur</w:t>
            </w:r>
            <w:proofErr w:type="spellEnd"/>
          </w:p>
          <w:p w:rsidR="00570034" w:rsidRPr="002B30C2" w:rsidRDefault="00570034" w:rsidP="002B30C2">
            <w:pPr>
              <w:tabs>
                <w:tab w:val="left" w:pos="0"/>
              </w:tabs>
              <w:spacing w:line="360" w:lineRule="auto"/>
              <w:jc w:val="center"/>
              <w:rPr>
                <w:rFonts w:ascii="Palatino Linotype" w:hAnsi="Palatino Linotype" w:cs="Arial"/>
              </w:rPr>
            </w:pPr>
            <w:r w:rsidRPr="002B30C2">
              <w:rPr>
                <w:rFonts w:ascii="Palatino Linotype" w:hAnsi="Palatino Linotype" w:cs="Arial"/>
              </w:rPr>
              <w:t>Comisionada</w:t>
            </w:r>
          </w:p>
          <w:p w:rsidR="00570034" w:rsidRDefault="00F77B48" w:rsidP="002B30C2">
            <w:pPr>
              <w:tabs>
                <w:tab w:val="left" w:pos="0"/>
              </w:tabs>
              <w:spacing w:line="360" w:lineRule="auto"/>
              <w:jc w:val="center"/>
              <w:rPr>
                <w:rFonts w:ascii="Palatino Linotype" w:hAnsi="Palatino Linotype" w:cs="Arial"/>
                <w:b/>
              </w:rPr>
            </w:pPr>
            <w:r>
              <w:rPr>
                <w:rFonts w:ascii="Palatino Linotype" w:hAnsi="Palatino Linotype" w:cs="Arial"/>
                <w:b/>
              </w:rPr>
              <w:t>(Ausencia justificada</w:t>
            </w:r>
            <w:r w:rsidR="00570034" w:rsidRPr="002B30C2">
              <w:rPr>
                <w:rFonts w:ascii="Palatino Linotype" w:hAnsi="Palatino Linotype" w:cs="Arial"/>
                <w:b/>
              </w:rPr>
              <w:t>)</w:t>
            </w:r>
          </w:p>
          <w:p w:rsidR="00600979" w:rsidRDefault="00600979" w:rsidP="002B30C2">
            <w:pPr>
              <w:tabs>
                <w:tab w:val="left" w:pos="0"/>
              </w:tabs>
              <w:spacing w:line="360" w:lineRule="auto"/>
              <w:jc w:val="center"/>
              <w:rPr>
                <w:rFonts w:ascii="Palatino Linotype" w:hAnsi="Palatino Linotype" w:cs="Arial"/>
                <w:b/>
              </w:rPr>
            </w:pPr>
          </w:p>
          <w:p w:rsidR="00600979" w:rsidRPr="002B30C2" w:rsidRDefault="00600979" w:rsidP="002B30C2">
            <w:pPr>
              <w:tabs>
                <w:tab w:val="left" w:pos="0"/>
              </w:tabs>
              <w:spacing w:line="360" w:lineRule="auto"/>
              <w:jc w:val="center"/>
              <w:rPr>
                <w:rFonts w:ascii="Palatino Linotype" w:hAnsi="Palatino Linotype" w:cs="Arial"/>
                <w:b/>
              </w:rPr>
            </w:pPr>
          </w:p>
        </w:tc>
        <w:tc>
          <w:tcPr>
            <w:tcW w:w="5013" w:type="dxa"/>
          </w:tcPr>
          <w:p w:rsidR="00570034" w:rsidRPr="002B30C2" w:rsidRDefault="00570034" w:rsidP="002B30C2">
            <w:pPr>
              <w:tabs>
                <w:tab w:val="left" w:pos="0"/>
              </w:tabs>
              <w:spacing w:line="360" w:lineRule="auto"/>
              <w:jc w:val="center"/>
              <w:rPr>
                <w:rFonts w:ascii="Palatino Linotype" w:hAnsi="Palatino Linotype" w:cs="Arial"/>
                <w:b/>
              </w:rPr>
            </w:pPr>
            <w:r w:rsidRPr="002B30C2">
              <w:rPr>
                <w:rFonts w:ascii="Palatino Linotype" w:hAnsi="Palatino Linotype" w:cs="Arial"/>
                <w:b/>
              </w:rPr>
              <w:t>José Guadalupe Luna Hernández</w:t>
            </w:r>
          </w:p>
          <w:p w:rsidR="00570034" w:rsidRPr="002B30C2" w:rsidRDefault="00570034" w:rsidP="002B30C2">
            <w:pPr>
              <w:tabs>
                <w:tab w:val="left" w:pos="0"/>
              </w:tabs>
              <w:spacing w:line="360" w:lineRule="auto"/>
              <w:jc w:val="center"/>
              <w:rPr>
                <w:rFonts w:ascii="Palatino Linotype" w:hAnsi="Palatino Linotype" w:cs="Arial"/>
              </w:rPr>
            </w:pPr>
            <w:r w:rsidRPr="002B30C2">
              <w:rPr>
                <w:rFonts w:ascii="Palatino Linotype" w:hAnsi="Palatino Linotype" w:cs="Arial"/>
              </w:rPr>
              <w:t>Comisionado</w:t>
            </w:r>
          </w:p>
          <w:p w:rsidR="00570034" w:rsidRPr="002B30C2" w:rsidRDefault="00570034" w:rsidP="002B30C2">
            <w:pPr>
              <w:tabs>
                <w:tab w:val="left" w:pos="0"/>
              </w:tabs>
              <w:spacing w:line="360" w:lineRule="auto"/>
              <w:jc w:val="center"/>
              <w:rPr>
                <w:rFonts w:ascii="Palatino Linotype" w:hAnsi="Palatino Linotype" w:cs="Arial"/>
                <w:b/>
              </w:rPr>
            </w:pPr>
            <w:r w:rsidRPr="002B30C2">
              <w:rPr>
                <w:rFonts w:ascii="Palatino Linotype" w:hAnsi="Palatino Linotype" w:cs="Arial"/>
                <w:b/>
              </w:rPr>
              <w:t>(Rúbrica)</w:t>
            </w:r>
          </w:p>
          <w:p w:rsidR="00570034" w:rsidRDefault="00570034" w:rsidP="002B30C2">
            <w:pPr>
              <w:tabs>
                <w:tab w:val="left" w:pos="0"/>
              </w:tabs>
              <w:spacing w:line="360" w:lineRule="auto"/>
              <w:jc w:val="center"/>
              <w:rPr>
                <w:rFonts w:ascii="Palatino Linotype" w:hAnsi="Palatino Linotype" w:cs="Arial"/>
                <w:b/>
              </w:rPr>
            </w:pPr>
          </w:p>
          <w:p w:rsidR="00600979" w:rsidRDefault="00600979" w:rsidP="002B30C2">
            <w:pPr>
              <w:tabs>
                <w:tab w:val="left" w:pos="0"/>
              </w:tabs>
              <w:spacing w:line="360" w:lineRule="auto"/>
              <w:jc w:val="center"/>
              <w:rPr>
                <w:rFonts w:ascii="Palatino Linotype" w:hAnsi="Palatino Linotype" w:cs="Arial"/>
                <w:b/>
              </w:rPr>
            </w:pPr>
          </w:p>
          <w:p w:rsidR="00600979" w:rsidRPr="002B30C2" w:rsidRDefault="00600979" w:rsidP="002B30C2">
            <w:pPr>
              <w:tabs>
                <w:tab w:val="left" w:pos="0"/>
              </w:tabs>
              <w:spacing w:line="360" w:lineRule="auto"/>
              <w:jc w:val="center"/>
              <w:rPr>
                <w:rFonts w:ascii="Palatino Linotype" w:hAnsi="Palatino Linotype" w:cs="Arial"/>
                <w:b/>
              </w:rPr>
            </w:pPr>
          </w:p>
        </w:tc>
      </w:tr>
      <w:tr w:rsidR="00570034" w:rsidRPr="002B30C2" w:rsidTr="0044231D">
        <w:trPr>
          <w:jc w:val="center"/>
        </w:trPr>
        <w:tc>
          <w:tcPr>
            <w:tcW w:w="4905" w:type="dxa"/>
          </w:tcPr>
          <w:p w:rsidR="00EC4BE5" w:rsidRPr="00600979" w:rsidRDefault="00EC4BE5" w:rsidP="00600979">
            <w:pPr>
              <w:tabs>
                <w:tab w:val="left" w:pos="0"/>
              </w:tabs>
              <w:spacing w:line="360" w:lineRule="auto"/>
              <w:rPr>
                <w:rFonts w:ascii="Palatino Linotype" w:hAnsi="Palatino Linotype" w:cs="Arial"/>
                <w:b/>
                <w:sz w:val="2"/>
              </w:rPr>
            </w:pPr>
          </w:p>
          <w:p w:rsidR="00570034" w:rsidRPr="002B30C2" w:rsidRDefault="00570034" w:rsidP="002B30C2">
            <w:pPr>
              <w:tabs>
                <w:tab w:val="left" w:pos="0"/>
              </w:tabs>
              <w:spacing w:line="360" w:lineRule="auto"/>
              <w:jc w:val="center"/>
              <w:rPr>
                <w:rFonts w:ascii="Palatino Linotype" w:hAnsi="Palatino Linotype" w:cs="Arial"/>
                <w:b/>
              </w:rPr>
            </w:pPr>
            <w:r w:rsidRPr="002B30C2">
              <w:rPr>
                <w:rFonts w:ascii="Palatino Linotype" w:hAnsi="Palatino Linotype" w:cs="Arial"/>
                <w:b/>
              </w:rPr>
              <w:t>Javier Martínez Cruz</w:t>
            </w:r>
          </w:p>
          <w:p w:rsidR="00570034" w:rsidRPr="002B30C2" w:rsidRDefault="00570034" w:rsidP="002B30C2">
            <w:pPr>
              <w:tabs>
                <w:tab w:val="left" w:pos="0"/>
              </w:tabs>
              <w:spacing w:line="360" w:lineRule="auto"/>
              <w:jc w:val="center"/>
              <w:rPr>
                <w:rFonts w:ascii="Palatino Linotype" w:hAnsi="Palatino Linotype" w:cs="Arial"/>
              </w:rPr>
            </w:pPr>
            <w:r w:rsidRPr="002B30C2">
              <w:rPr>
                <w:rFonts w:ascii="Palatino Linotype" w:hAnsi="Palatino Linotype" w:cs="Arial"/>
              </w:rPr>
              <w:t>Comisionado</w:t>
            </w:r>
          </w:p>
          <w:p w:rsidR="00570034" w:rsidRPr="002B30C2" w:rsidRDefault="00570034" w:rsidP="002B30C2">
            <w:pPr>
              <w:tabs>
                <w:tab w:val="left" w:pos="0"/>
              </w:tabs>
              <w:spacing w:line="360" w:lineRule="auto"/>
              <w:jc w:val="center"/>
              <w:rPr>
                <w:rFonts w:ascii="Palatino Linotype" w:hAnsi="Palatino Linotype" w:cs="Arial"/>
                <w:b/>
              </w:rPr>
            </w:pPr>
            <w:r w:rsidRPr="002B30C2">
              <w:rPr>
                <w:rFonts w:ascii="Palatino Linotype" w:hAnsi="Palatino Linotype" w:cs="Arial"/>
                <w:b/>
              </w:rPr>
              <w:t>(Rúbrica)</w:t>
            </w:r>
          </w:p>
        </w:tc>
        <w:tc>
          <w:tcPr>
            <w:tcW w:w="5013" w:type="dxa"/>
          </w:tcPr>
          <w:p w:rsidR="00EC4BE5" w:rsidRPr="00600979" w:rsidRDefault="00EC4BE5" w:rsidP="00600979">
            <w:pPr>
              <w:tabs>
                <w:tab w:val="left" w:pos="0"/>
              </w:tabs>
              <w:spacing w:line="360" w:lineRule="auto"/>
              <w:rPr>
                <w:rFonts w:ascii="Palatino Linotype" w:hAnsi="Palatino Linotype" w:cs="Arial"/>
                <w:b/>
                <w:sz w:val="2"/>
              </w:rPr>
            </w:pPr>
          </w:p>
          <w:p w:rsidR="00570034" w:rsidRPr="002B30C2" w:rsidRDefault="00570034" w:rsidP="002B30C2">
            <w:pPr>
              <w:tabs>
                <w:tab w:val="left" w:pos="0"/>
              </w:tabs>
              <w:spacing w:line="360" w:lineRule="auto"/>
              <w:jc w:val="center"/>
              <w:rPr>
                <w:rFonts w:ascii="Palatino Linotype" w:hAnsi="Palatino Linotype" w:cs="Arial"/>
                <w:b/>
              </w:rPr>
            </w:pPr>
            <w:r w:rsidRPr="002B30C2">
              <w:rPr>
                <w:rFonts w:ascii="Palatino Linotype" w:hAnsi="Palatino Linotype" w:cs="Arial"/>
                <w:b/>
              </w:rPr>
              <w:t>Luis Gustavo Parra Noriega</w:t>
            </w:r>
          </w:p>
          <w:p w:rsidR="00570034" w:rsidRPr="002B30C2" w:rsidRDefault="00570034" w:rsidP="002B30C2">
            <w:pPr>
              <w:tabs>
                <w:tab w:val="left" w:pos="0"/>
              </w:tabs>
              <w:spacing w:line="360" w:lineRule="auto"/>
              <w:jc w:val="center"/>
              <w:rPr>
                <w:rFonts w:ascii="Palatino Linotype" w:hAnsi="Palatino Linotype" w:cs="Arial"/>
              </w:rPr>
            </w:pPr>
            <w:r w:rsidRPr="002B30C2">
              <w:rPr>
                <w:rFonts w:ascii="Palatino Linotype" w:hAnsi="Palatino Linotype" w:cs="Arial"/>
              </w:rPr>
              <w:t>Comisionado</w:t>
            </w:r>
          </w:p>
          <w:p w:rsidR="00570034" w:rsidRDefault="00570034" w:rsidP="002B30C2">
            <w:pPr>
              <w:tabs>
                <w:tab w:val="left" w:pos="0"/>
              </w:tabs>
              <w:spacing w:line="360" w:lineRule="auto"/>
              <w:jc w:val="center"/>
              <w:rPr>
                <w:rFonts w:ascii="Palatino Linotype" w:hAnsi="Palatino Linotype" w:cs="Arial"/>
                <w:b/>
              </w:rPr>
            </w:pPr>
            <w:r w:rsidRPr="002B30C2">
              <w:rPr>
                <w:rFonts w:ascii="Palatino Linotype" w:hAnsi="Palatino Linotype" w:cs="Arial"/>
                <w:b/>
              </w:rPr>
              <w:t>(Rúbrica)</w:t>
            </w:r>
          </w:p>
          <w:p w:rsidR="00600979" w:rsidRPr="002B30C2" w:rsidRDefault="00600979" w:rsidP="002B30C2">
            <w:pPr>
              <w:tabs>
                <w:tab w:val="left" w:pos="0"/>
              </w:tabs>
              <w:spacing w:line="360" w:lineRule="auto"/>
              <w:jc w:val="center"/>
              <w:rPr>
                <w:rFonts w:ascii="Palatino Linotype" w:hAnsi="Palatino Linotype" w:cs="Arial"/>
                <w:b/>
              </w:rPr>
            </w:pPr>
          </w:p>
        </w:tc>
      </w:tr>
      <w:tr w:rsidR="00570034" w:rsidRPr="002B30C2" w:rsidTr="0044231D">
        <w:trPr>
          <w:jc w:val="center"/>
        </w:trPr>
        <w:tc>
          <w:tcPr>
            <w:tcW w:w="9918" w:type="dxa"/>
            <w:gridSpan w:val="2"/>
          </w:tcPr>
          <w:p w:rsidR="00570034" w:rsidRPr="002B30C2" w:rsidRDefault="00570034" w:rsidP="00600979">
            <w:pPr>
              <w:tabs>
                <w:tab w:val="left" w:pos="0"/>
              </w:tabs>
              <w:spacing w:line="360" w:lineRule="auto"/>
              <w:jc w:val="center"/>
              <w:rPr>
                <w:rFonts w:ascii="Palatino Linotype" w:hAnsi="Palatino Linotype" w:cs="Arial"/>
                <w:b/>
              </w:rPr>
            </w:pPr>
            <w:r w:rsidRPr="002B30C2">
              <w:rPr>
                <w:rFonts w:ascii="Palatino Linotype" w:hAnsi="Palatino Linotype" w:cs="Arial"/>
                <w:b/>
              </w:rPr>
              <w:t>Alexis Tapia Ramírez</w:t>
            </w:r>
          </w:p>
          <w:p w:rsidR="00570034" w:rsidRPr="002B30C2" w:rsidRDefault="00570034" w:rsidP="00600979">
            <w:pPr>
              <w:tabs>
                <w:tab w:val="left" w:pos="0"/>
              </w:tabs>
              <w:spacing w:line="360" w:lineRule="auto"/>
              <w:jc w:val="center"/>
              <w:rPr>
                <w:rFonts w:ascii="Palatino Linotype" w:hAnsi="Palatino Linotype" w:cs="Arial"/>
              </w:rPr>
            </w:pPr>
            <w:r w:rsidRPr="002B30C2">
              <w:rPr>
                <w:rFonts w:ascii="Palatino Linotype" w:hAnsi="Palatino Linotype" w:cs="Arial"/>
              </w:rPr>
              <w:t>Secretario Técnico del Pleno</w:t>
            </w:r>
          </w:p>
          <w:p w:rsidR="00570034" w:rsidRDefault="00570034" w:rsidP="00600979">
            <w:pPr>
              <w:tabs>
                <w:tab w:val="left" w:pos="0"/>
              </w:tabs>
              <w:spacing w:line="360" w:lineRule="auto"/>
              <w:jc w:val="center"/>
              <w:rPr>
                <w:rFonts w:ascii="Palatino Linotype" w:hAnsi="Palatino Linotype" w:cs="Arial"/>
                <w:b/>
              </w:rPr>
            </w:pPr>
            <w:r w:rsidRPr="002B30C2">
              <w:rPr>
                <w:rFonts w:ascii="Palatino Linotype" w:hAnsi="Palatino Linotype" w:cs="Arial"/>
                <w:b/>
              </w:rPr>
              <w:t>(Rúbrica)</w:t>
            </w:r>
          </w:p>
          <w:p w:rsidR="00600979" w:rsidRPr="00600979" w:rsidRDefault="00600979" w:rsidP="00600979">
            <w:pPr>
              <w:tabs>
                <w:tab w:val="left" w:pos="0"/>
              </w:tabs>
              <w:spacing w:line="360" w:lineRule="auto"/>
              <w:jc w:val="center"/>
              <w:rPr>
                <w:rFonts w:ascii="Palatino Linotype" w:hAnsi="Palatino Linotype" w:cs="Arial"/>
                <w:b/>
                <w:sz w:val="16"/>
              </w:rPr>
            </w:pPr>
          </w:p>
        </w:tc>
      </w:tr>
    </w:tbl>
    <w:p w:rsidR="00D10A88" w:rsidRPr="00600979" w:rsidRDefault="00570034" w:rsidP="00600979">
      <w:pPr>
        <w:pStyle w:val="Textoindependiente"/>
        <w:spacing w:line="360" w:lineRule="auto"/>
        <w:jc w:val="both"/>
        <w:rPr>
          <w:rFonts w:ascii="Palatino Linotype" w:hAnsi="Palatino Linotype"/>
          <w:i/>
        </w:rPr>
      </w:pPr>
      <w:r w:rsidRPr="002B30C2">
        <w:rPr>
          <w:rFonts w:ascii="Palatino Linotype" w:hAnsi="Palatino Linotype"/>
        </w:rPr>
        <w:t xml:space="preserve">Esta hoja corresponde a la </w:t>
      </w:r>
      <w:r w:rsidRPr="00600979">
        <w:rPr>
          <w:rFonts w:ascii="Palatino Linotype" w:hAnsi="Palatino Linotype"/>
        </w:rPr>
        <w:t xml:space="preserve">resolución de fecha </w:t>
      </w:r>
      <w:r w:rsidR="00EC4BE5" w:rsidRPr="00600979">
        <w:rPr>
          <w:rFonts w:ascii="Palatino Linotype" w:hAnsi="Palatino Linotype"/>
        </w:rPr>
        <w:t>siete</w:t>
      </w:r>
      <w:r w:rsidRPr="00600979">
        <w:rPr>
          <w:rFonts w:ascii="Palatino Linotype" w:hAnsi="Palatino Linotype"/>
        </w:rPr>
        <w:t xml:space="preserve"> (</w:t>
      </w:r>
      <w:r w:rsidR="003E690A" w:rsidRPr="00600979">
        <w:rPr>
          <w:rFonts w:ascii="Palatino Linotype" w:hAnsi="Palatino Linotype"/>
        </w:rPr>
        <w:t>0</w:t>
      </w:r>
      <w:r w:rsidR="00EC4BE5" w:rsidRPr="00600979">
        <w:rPr>
          <w:rFonts w:ascii="Palatino Linotype" w:hAnsi="Palatino Linotype"/>
        </w:rPr>
        <w:t>7</w:t>
      </w:r>
      <w:r w:rsidRPr="00600979">
        <w:rPr>
          <w:rFonts w:ascii="Palatino Linotype" w:hAnsi="Palatino Linotype"/>
        </w:rPr>
        <w:t xml:space="preserve">) de </w:t>
      </w:r>
      <w:r w:rsidR="00EC4BE5" w:rsidRPr="00600979">
        <w:rPr>
          <w:rFonts w:ascii="Palatino Linotype" w:hAnsi="Palatino Linotype"/>
        </w:rPr>
        <w:t>agosto</w:t>
      </w:r>
      <w:r w:rsidRPr="002B30C2">
        <w:rPr>
          <w:rFonts w:ascii="Palatino Linotype" w:hAnsi="Palatino Linotype"/>
        </w:rPr>
        <w:t xml:space="preserve"> de dos mil diecinueve, emitida en el recurso de revisión </w:t>
      </w:r>
      <w:r w:rsidRPr="002B30C2">
        <w:rPr>
          <w:rFonts w:ascii="Palatino Linotype" w:hAnsi="Palatino Linotype"/>
          <w:bCs/>
        </w:rPr>
        <w:t>0</w:t>
      </w:r>
      <w:r w:rsidR="003E690A" w:rsidRPr="002B30C2">
        <w:rPr>
          <w:rFonts w:ascii="Palatino Linotype" w:hAnsi="Palatino Linotype"/>
          <w:bCs/>
        </w:rPr>
        <w:t>4</w:t>
      </w:r>
      <w:r w:rsidR="00EC4BE5" w:rsidRPr="002B30C2">
        <w:rPr>
          <w:rFonts w:ascii="Palatino Linotype" w:hAnsi="Palatino Linotype"/>
          <w:bCs/>
        </w:rPr>
        <w:t>278</w:t>
      </w:r>
      <w:r w:rsidRPr="002B30C2">
        <w:rPr>
          <w:rFonts w:ascii="Palatino Linotype" w:hAnsi="Palatino Linotype"/>
          <w:bCs/>
        </w:rPr>
        <w:t>/INFOEM/IP/RR/2019</w:t>
      </w:r>
      <w:bookmarkEnd w:id="42"/>
      <w:bookmarkEnd w:id="43"/>
      <w:r w:rsidR="00600979">
        <w:rPr>
          <w:rFonts w:ascii="Palatino Linotype" w:hAnsi="Palatino Linotype"/>
          <w:bCs/>
        </w:rPr>
        <w:t>.</w:t>
      </w:r>
      <w:bookmarkStart w:id="109" w:name="_GoBack"/>
      <w:bookmarkEnd w:id="109"/>
    </w:p>
    <w:sectPr w:rsidR="00D10A88" w:rsidRPr="00600979" w:rsidSect="002B30C2">
      <w:headerReference w:type="default" r:id="rId9"/>
      <w:footerReference w:type="default" r:id="rId10"/>
      <w:headerReference w:type="first" r:id="rId11"/>
      <w:footerReference w:type="first" r:id="rId12"/>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062" w:rsidRDefault="00E35062" w:rsidP="00570034">
      <w:r>
        <w:separator/>
      </w:r>
    </w:p>
  </w:endnote>
  <w:endnote w:type="continuationSeparator" w:id="0">
    <w:p w:rsidR="00E35062" w:rsidRDefault="00E35062" w:rsidP="00570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rsidR="00EC0A4C" w:rsidRPr="00883450" w:rsidRDefault="00EC0A4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74EE3">
              <w:rPr>
                <w:rFonts w:ascii="Palatino Linotype" w:hAnsi="Palatino Linotype"/>
                <w:b/>
                <w:bCs/>
                <w:noProof/>
                <w:sz w:val="22"/>
                <w:szCs w:val="20"/>
              </w:rPr>
              <w:t>33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74EE3">
              <w:rPr>
                <w:rFonts w:ascii="Palatino Linotype" w:hAnsi="Palatino Linotype"/>
                <w:b/>
                <w:bCs/>
                <w:noProof/>
                <w:sz w:val="22"/>
                <w:szCs w:val="20"/>
              </w:rPr>
              <w:t>33</w:t>
            </w:r>
            <w:r w:rsidRPr="00883450">
              <w:rPr>
                <w:rFonts w:ascii="Palatino Linotype" w:hAnsi="Palatino Linotype"/>
                <w:b/>
                <w:bCs/>
                <w:sz w:val="22"/>
                <w:szCs w:val="20"/>
              </w:rPr>
              <w:fldChar w:fldCharType="end"/>
            </w:r>
          </w:p>
        </w:sdtContent>
      </w:sdt>
    </w:sdtContent>
  </w:sdt>
  <w:p w:rsidR="00EC0A4C" w:rsidRDefault="00EC0A4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A4C" w:rsidRPr="00883450" w:rsidRDefault="00EC0A4C" w:rsidP="00F148BD">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74EE3" w:rsidRPr="00574EE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74EE3" w:rsidRPr="00574EE3">
      <w:rPr>
        <w:rFonts w:ascii="Palatino Linotype" w:hAnsi="Palatino Linotype"/>
        <w:noProof/>
        <w:sz w:val="22"/>
        <w:szCs w:val="22"/>
        <w:lang w:val="es-ES"/>
      </w:rPr>
      <w:t>33</w:t>
    </w:r>
    <w:r w:rsidRPr="00883450">
      <w:rPr>
        <w:rFonts w:ascii="Palatino Linotype" w:hAnsi="Palatino Linotype"/>
        <w:sz w:val="22"/>
        <w:szCs w:val="22"/>
      </w:rPr>
      <w:fldChar w:fldCharType="end"/>
    </w:r>
  </w:p>
  <w:p w:rsidR="00EC0A4C" w:rsidRPr="00883450" w:rsidRDefault="00EC0A4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062" w:rsidRDefault="00E35062" w:rsidP="00570034">
      <w:r>
        <w:separator/>
      </w:r>
    </w:p>
  </w:footnote>
  <w:footnote w:type="continuationSeparator" w:id="0">
    <w:p w:rsidR="00E35062" w:rsidRDefault="00E35062" w:rsidP="00570034">
      <w:r>
        <w:continuationSeparator/>
      </w:r>
    </w:p>
  </w:footnote>
  <w:footnote w:id="1">
    <w:p w:rsidR="00EC0A4C" w:rsidRDefault="00EC0A4C" w:rsidP="00D9214D">
      <w:pPr>
        <w:pStyle w:val="Textonotapie"/>
      </w:pPr>
      <w:r>
        <w:rPr>
          <w:rStyle w:val="Refdenotaalpie"/>
        </w:rPr>
        <w:footnoteRef/>
      </w:r>
      <w:r>
        <w:t xml:space="preserve"> Convención Americana sobre Derechos Humanos. Artículo 13.</w:t>
      </w:r>
    </w:p>
  </w:footnote>
  <w:footnote w:id="2">
    <w:p w:rsidR="00EC0A4C" w:rsidRDefault="00EC0A4C" w:rsidP="00D9214D">
      <w:pPr>
        <w:pStyle w:val="Textonotapie"/>
      </w:pPr>
      <w:r>
        <w:rPr>
          <w:rStyle w:val="Refdenotaalpie"/>
        </w:rPr>
        <w:footnoteRef/>
      </w:r>
      <w:r>
        <w:t xml:space="preserve"> Constitución Política de los Estados Unidos Mexicanos. Artículo sexto, sección A, fracción I.</w:t>
      </w:r>
    </w:p>
  </w:footnote>
  <w:footnote w:id="3">
    <w:p w:rsidR="00EC0A4C" w:rsidRDefault="00EC0A4C" w:rsidP="00D9214D">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EC0A4C" w:rsidRDefault="00EC0A4C" w:rsidP="00D9214D">
      <w:pPr>
        <w:pStyle w:val="Textonotapie"/>
      </w:pPr>
      <w:r>
        <w:rPr>
          <w:rStyle w:val="Refdenotaalpie"/>
        </w:rPr>
        <w:footnoteRef/>
      </w:r>
      <w:r>
        <w:t xml:space="preserve"> Ibídem. </w:t>
      </w:r>
      <w:proofErr w:type="spellStart"/>
      <w:r>
        <w:t>Parr</w:t>
      </w:r>
      <w:proofErr w:type="spellEnd"/>
      <w:r>
        <w:t>. 87.</w:t>
      </w:r>
    </w:p>
  </w:footnote>
  <w:footnote w:id="5">
    <w:p w:rsidR="00EC0A4C" w:rsidRPr="00034B44" w:rsidRDefault="00EC0A4C" w:rsidP="008E7A60">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EC0A4C" w:rsidRPr="00034B44" w:rsidRDefault="00EC0A4C" w:rsidP="008E7A60">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6">
    <w:p w:rsidR="00EC0A4C" w:rsidRPr="00034B44" w:rsidRDefault="00EC0A4C" w:rsidP="008E7A60">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7">
    <w:p w:rsidR="00EC0A4C" w:rsidRPr="00034B44" w:rsidRDefault="00EC0A4C" w:rsidP="008E7A60">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C0A4C" w:rsidRPr="00034B44" w:rsidRDefault="00EC0A4C" w:rsidP="008E7A60">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C0A4C" w:rsidRPr="00034B44" w:rsidRDefault="00EC0A4C" w:rsidP="008E7A60">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8">
    <w:p w:rsidR="00EC0A4C" w:rsidRPr="00034B44" w:rsidRDefault="00EC0A4C" w:rsidP="008E7A60">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A4C" w:rsidRDefault="00EC0A4C" w:rsidP="00F148BD">
    <w:pPr>
      <w:pStyle w:val="Encabezado"/>
      <w:tabs>
        <w:tab w:val="clear" w:pos="4252"/>
        <w:tab w:val="clear" w:pos="8504"/>
        <w:tab w:val="left" w:pos="8460"/>
      </w:tabs>
    </w:pPr>
    <w:r>
      <w:tab/>
    </w:r>
  </w:p>
  <w:p w:rsidR="00EC0A4C" w:rsidRDefault="00EC0A4C">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EC0A4C" w:rsidRPr="00674A46" w:rsidTr="00F148BD">
      <w:trPr>
        <w:trHeight w:val="138"/>
      </w:trPr>
      <w:tc>
        <w:tcPr>
          <w:tcW w:w="3544" w:type="dxa"/>
          <w:vAlign w:val="center"/>
        </w:tcPr>
        <w:p w:rsidR="00EC0A4C" w:rsidRPr="00674A46" w:rsidRDefault="00EC0A4C" w:rsidP="00F148BD">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rsidR="00EC0A4C" w:rsidRPr="0017265D" w:rsidRDefault="00EC0A4C" w:rsidP="003D1E8F">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4278</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EC0A4C" w:rsidRPr="00674A46" w:rsidTr="00F148BD">
      <w:trPr>
        <w:trHeight w:val="233"/>
      </w:trPr>
      <w:tc>
        <w:tcPr>
          <w:tcW w:w="3544" w:type="dxa"/>
          <w:vAlign w:val="center"/>
        </w:tcPr>
        <w:p w:rsidR="00EC0A4C" w:rsidRPr="00674A46" w:rsidRDefault="00EC0A4C" w:rsidP="00F148BD">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rsidR="00EC0A4C" w:rsidRPr="00B75F20" w:rsidRDefault="00EC0A4C" w:rsidP="00F148BD">
          <w:pPr>
            <w:pStyle w:val="Encabezado"/>
            <w:jc w:val="both"/>
            <w:rPr>
              <w:rFonts w:ascii="Palatino Linotype" w:hAnsi="Palatino Linotype"/>
              <w:b/>
              <w:sz w:val="22"/>
              <w:szCs w:val="22"/>
            </w:rPr>
          </w:pPr>
          <w:r>
            <w:rPr>
              <w:rFonts w:ascii="Palatino Linotype" w:hAnsi="Palatino Linotype"/>
              <w:b/>
              <w:sz w:val="22"/>
              <w:szCs w:val="22"/>
            </w:rPr>
            <w:t>Ayuntamiento de Cuautitlán Izcalli</w:t>
          </w:r>
        </w:p>
      </w:tc>
    </w:tr>
    <w:tr w:rsidR="00EC0A4C" w:rsidRPr="00674A46" w:rsidTr="00F148BD">
      <w:trPr>
        <w:trHeight w:val="321"/>
      </w:trPr>
      <w:tc>
        <w:tcPr>
          <w:tcW w:w="3544" w:type="dxa"/>
          <w:vAlign w:val="center"/>
        </w:tcPr>
        <w:p w:rsidR="00EC0A4C" w:rsidRPr="00674A46" w:rsidRDefault="00EC0A4C" w:rsidP="00F148BD">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rsidR="00EC0A4C" w:rsidRPr="00674A46" w:rsidRDefault="00EC0A4C" w:rsidP="00F148BD">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rsidR="00EC0A4C" w:rsidRDefault="00EC0A4C" w:rsidP="00F148BD">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A4C" w:rsidRDefault="00EC0A4C" w:rsidP="00F148BD">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EC0A4C" w:rsidRPr="00674A46" w:rsidTr="00F148BD">
      <w:trPr>
        <w:trHeight w:val="138"/>
      </w:trPr>
      <w:tc>
        <w:tcPr>
          <w:tcW w:w="3261" w:type="dxa"/>
          <w:vAlign w:val="center"/>
        </w:tcPr>
        <w:p w:rsidR="00EC0A4C" w:rsidRPr="00674A46" w:rsidRDefault="00EC0A4C" w:rsidP="00F148BD">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rsidR="00EC0A4C" w:rsidRPr="00674A46" w:rsidRDefault="00EC0A4C" w:rsidP="003D1E8F">
          <w:pPr>
            <w:pStyle w:val="Encabezado"/>
            <w:rPr>
              <w:rFonts w:ascii="Palatino Linotype" w:hAnsi="Palatino Linotype"/>
              <w:b/>
              <w:sz w:val="22"/>
              <w:szCs w:val="22"/>
            </w:rPr>
          </w:pPr>
          <w:r>
            <w:rPr>
              <w:rFonts w:ascii="Palatino Linotype" w:hAnsi="Palatino Linotype" w:cs="Arial"/>
              <w:b/>
              <w:bCs/>
              <w:sz w:val="22"/>
              <w:szCs w:val="22"/>
              <w:lang w:eastAsia="es-MX"/>
            </w:rPr>
            <w:t>04278/INFOEM/IP/RR/2019</w:t>
          </w:r>
        </w:p>
      </w:tc>
    </w:tr>
    <w:tr w:rsidR="00EC0A4C" w:rsidRPr="00B75F20" w:rsidTr="00F148BD">
      <w:trPr>
        <w:trHeight w:val="233"/>
      </w:trPr>
      <w:tc>
        <w:tcPr>
          <w:tcW w:w="3261" w:type="dxa"/>
          <w:vAlign w:val="center"/>
        </w:tcPr>
        <w:p w:rsidR="00EC0A4C" w:rsidRPr="00674A46" w:rsidRDefault="00EC0A4C" w:rsidP="00F148BD">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rsidR="00EC0A4C" w:rsidRPr="00B75F20" w:rsidRDefault="003B663A" w:rsidP="00F148BD">
          <w:pPr>
            <w:pStyle w:val="Encabezado"/>
            <w:ind w:right="234"/>
            <w:rPr>
              <w:rFonts w:ascii="Palatino Linotype" w:hAnsi="Palatino Linotype"/>
              <w:b/>
              <w:sz w:val="22"/>
              <w:szCs w:val="22"/>
            </w:rPr>
          </w:pPr>
          <w:r w:rsidRPr="003B663A">
            <w:rPr>
              <w:rFonts w:ascii="Palatino Linotype" w:hAnsi="Palatino Linotype"/>
              <w:b/>
              <w:sz w:val="22"/>
              <w:szCs w:val="22"/>
              <w:highlight w:val="black"/>
            </w:rPr>
            <w:t>-------------------------------------------</w:t>
          </w:r>
        </w:p>
      </w:tc>
    </w:tr>
    <w:tr w:rsidR="00EC0A4C" w:rsidRPr="00674A46" w:rsidTr="00F148BD">
      <w:trPr>
        <w:trHeight w:val="321"/>
      </w:trPr>
      <w:tc>
        <w:tcPr>
          <w:tcW w:w="3261" w:type="dxa"/>
          <w:vAlign w:val="center"/>
        </w:tcPr>
        <w:p w:rsidR="00EC0A4C" w:rsidRPr="00674A46" w:rsidRDefault="00EC0A4C" w:rsidP="00F148BD">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rsidR="00EC0A4C" w:rsidRPr="00674A46" w:rsidRDefault="00EC0A4C" w:rsidP="00F148BD">
          <w:pPr>
            <w:pStyle w:val="Encabezado"/>
            <w:jc w:val="both"/>
            <w:rPr>
              <w:rFonts w:ascii="Palatino Linotype" w:hAnsi="Palatino Linotype"/>
              <w:b/>
              <w:sz w:val="22"/>
              <w:szCs w:val="22"/>
            </w:rPr>
          </w:pPr>
          <w:r>
            <w:rPr>
              <w:rFonts w:ascii="Palatino Linotype" w:hAnsi="Palatino Linotype"/>
              <w:b/>
              <w:bCs/>
              <w:color w:val="000000"/>
              <w:sz w:val="22"/>
              <w:szCs w:val="22"/>
            </w:rPr>
            <w:t>Ayuntamiento de Cuautitlán Izcalli</w:t>
          </w:r>
        </w:p>
      </w:tc>
    </w:tr>
    <w:tr w:rsidR="00EC0A4C" w:rsidRPr="00674A46" w:rsidTr="00F148BD">
      <w:trPr>
        <w:trHeight w:val="321"/>
      </w:trPr>
      <w:tc>
        <w:tcPr>
          <w:tcW w:w="3261" w:type="dxa"/>
          <w:vAlign w:val="center"/>
        </w:tcPr>
        <w:p w:rsidR="00EC0A4C" w:rsidRPr="00674A46" w:rsidRDefault="00EC0A4C" w:rsidP="00F148BD">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rsidR="00EC0A4C" w:rsidRPr="00674A46" w:rsidRDefault="00EC0A4C" w:rsidP="00F148BD">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rsidR="00EC0A4C" w:rsidRDefault="00EC0A4C" w:rsidP="00F148BD">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7AA261C"/>
    <w:multiLevelType w:val="hybridMultilevel"/>
    <w:tmpl w:val="908842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E67320B"/>
    <w:multiLevelType w:val="hybridMultilevel"/>
    <w:tmpl w:val="AB64A58A"/>
    <w:lvl w:ilvl="0" w:tplc="B9706F84">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10105A74"/>
    <w:multiLevelType w:val="hybridMultilevel"/>
    <w:tmpl w:val="97B45794"/>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
    <w:nsid w:val="1AB30A35"/>
    <w:multiLevelType w:val="hybridMultilevel"/>
    <w:tmpl w:val="641AAF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2803DDB"/>
    <w:multiLevelType w:val="hybridMultilevel"/>
    <w:tmpl w:val="37146558"/>
    <w:lvl w:ilvl="0" w:tplc="53DA26B2">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nsid w:val="279B21AD"/>
    <w:multiLevelType w:val="hybridMultilevel"/>
    <w:tmpl w:val="0C16F0A6"/>
    <w:lvl w:ilvl="0" w:tplc="A73A09A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nsid w:val="28B97B83"/>
    <w:multiLevelType w:val="hybridMultilevel"/>
    <w:tmpl w:val="3E128A6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AFC5386"/>
    <w:multiLevelType w:val="hybridMultilevel"/>
    <w:tmpl w:val="3C5270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B8E2722"/>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19F5EBC"/>
    <w:multiLevelType w:val="hybridMultilevel"/>
    <w:tmpl w:val="442846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4317490"/>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60C1A8B"/>
    <w:multiLevelType w:val="hybridMultilevel"/>
    <w:tmpl w:val="9F3C5858"/>
    <w:lvl w:ilvl="0" w:tplc="8884CB3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EC257B6"/>
    <w:multiLevelType w:val="hybridMultilevel"/>
    <w:tmpl w:val="D7E62488"/>
    <w:lvl w:ilvl="0" w:tplc="080A0013">
      <w:start w:val="1"/>
      <w:numFmt w:val="upperRoman"/>
      <w:lvlText w:val="%1."/>
      <w:lvlJc w:val="righ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7">
    <w:nsid w:val="404A2643"/>
    <w:multiLevelType w:val="hybridMultilevel"/>
    <w:tmpl w:val="CA7C8992"/>
    <w:lvl w:ilvl="0" w:tplc="FC88806A">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44B9278B"/>
    <w:multiLevelType w:val="hybridMultilevel"/>
    <w:tmpl w:val="63201C92"/>
    <w:lvl w:ilvl="0" w:tplc="0ACEF2B4">
      <w:start w:val="9"/>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84709C4"/>
    <w:multiLevelType w:val="hybridMultilevel"/>
    <w:tmpl w:val="C3ECE9A8"/>
    <w:lvl w:ilvl="0" w:tplc="080A0017">
      <w:start w:val="1"/>
      <w:numFmt w:val="lowerLetter"/>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nsid w:val="49E63F6F"/>
    <w:multiLevelType w:val="hybridMultilevel"/>
    <w:tmpl w:val="9CA609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D1E47D6"/>
    <w:multiLevelType w:val="hybridMultilevel"/>
    <w:tmpl w:val="E77E79D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D4440F6"/>
    <w:multiLevelType w:val="hybridMultilevel"/>
    <w:tmpl w:val="4AB68E44"/>
    <w:lvl w:ilvl="0" w:tplc="282A3AC0">
      <w:start w:val="1"/>
      <w:numFmt w:val="lowerLetter"/>
      <w:lvlText w:val="%1)"/>
      <w:lvlJc w:val="left"/>
      <w:pPr>
        <w:ind w:left="720" w:hanging="360"/>
      </w:pPr>
      <w:rPr>
        <w:rFonts w:eastAsiaTheme="minorEastAsia"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D572CBE"/>
    <w:multiLevelType w:val="hybridMultilevel"/>
    <w:tmpl w:val="3C5270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E7E6266"/>
    <w:multiLevelType w:val="hybridMultilevel"/>
    <w:tmpl w:val="87F64D7C"/>
    <w:lvl w:ilvl="0" w:tplc="299C9B62">
      <w:start w:val="1"/>
      <w:numFmt w:val="upperLetter"/>
      <w:lvlText w:val="%1."/>
      <w:lvlJc w:val="left"/>
      <w:pPr>
        <w:ind w:left="1271" w:hanging="360"/>
      </w:pPr>
      <w:rPr>
        <w:rFonts w:hint="default"/>
        <w:b/>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7">
    <w:nsid w:val="6B847838"/>
    <w:multiLevelType w:val="hybridMultilevel"/>
    <w:tmpl w:val="E3967102"/>
    <w:lvl w:ilvl="0" w:tplc="B5760316">
      <w:start w:val="1"/>
      <w:numFmt w:val="upperLetter"/>
      <w:lvlText w:val="%1."/>
      <w:lvlJc w:val="left"/>
      <w:pPr>
        <w:ind w:left="1068" w:hanging="360"/>
      </w:pPr>
      <w:rPr>
        <w:rFonts w:hint="default"/>
        <w:b/>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nsid w:val="6B9E575C"/>
    <w:multiLevelType w:val="hybridMultilevel"/>
    <w:tmpl w:val="334896F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9">
    <w:nsid w:val="752D1C20"/>
    <w:multiLevelType w:val="hybridMultilevel"/>
    <w:tmpl w:val="8E223434"/>
    <w:lvl w:ilvl="0" w:tplc="5A2E1DE8">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0">
    <w:nsid w:val="767D7213"/>
    <w:multiLevelType w:val="hybridMultilevel"/>
    <w:tmpl w:val="3C5270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8FF11FD"/>
    <w:multiLevelType w:val="hybridMultilevel"/>
    <w:tmpl w:val="C008920E"/>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4"/>
  </w:num>
  <w:num w:numId="3">
    <w:abstractNumId w:val="1"/>
  </w:num>
  <w:num w:numId="4">
    <w:abstractNumId w:val="23"/>
  </w:num>
  <w:num w:numId="5">
    <w:abstractNumId w:val="11"/>
  </w:num>
  <w:num w:numId="6">
    <w:abstractNumId w:val="28"/>
  </w:num>
  <w:num w:numId="7">
    <w:abstractNumId w:val="5"/>
  </w:num>
  <w:num w:numId="8">
    <w:abstractNumId w:val="27"/>
  </w:num>
  <w:num w:numId="9">
    <w:abstractNumId w:val="15"/>
  </w:num>
  <w:num w:numId="10">
    <w:abstractNumId w:val="16"/>
  </w:num>
  <w:num w:numId="11">
    <w:abstractNumId w:val="6"/>
  </w:num>
  <w:num w:numId="12">
    <w:abstractNumId w:val="31"/>
  </w:num>
  <w:num w:numId="13">
    <w:abstractNumId w:val="19"/>
  </w:num>
  <w:num w:numId="14">
    <w:abstractNumId w:val="8"/>
  </w:num>
  <w:num w:numId="15">
    <w:abstractNumId w:val="0"/>
  </w:num>
  <w:num w:numId="16">
    <w:abstractNumId w:val="22"/>
  </w:num>
  <w:num w:numId="17">
    <w:abstractNumId w:val="3"/>
  </w:num>
  <w:num w:numId="18">
    <w:abstractNumId w:val="20"/>
  </w:num>
  <w:num w:numId="19">
    <w:abstractNumId w:val="4"/>
  </w:num>
  <w:num w:numId="20">
    <w:abstractNumId w:val="30"/>
  </w:num>
  <w:num w:numId="21">
    <w:abstractNumId w:val="25"/>
  </w:num>
  <w:num w:numId="22">
    <w:abstractNumId w:val="9"/>
  </w:num>
  <w:num w:numId="23">
    <w:abstractNumId w:val="7"/>
  </w:num>
  <w:num w:numId="24">
    <w:abstractNumId w:val="26"/>
  </w:num>
  <w:num w:numId="25">
    <w:abstractNumId w:val="29"/>
  </w:num>
  <w:num w:numId="26">
    <w:abstractNumId w:val="13"/>
  </w:num>
  <w:num w:numId="27">
    <w:abstractNumId w:val="10"/>
  </w:num>
  <w:num w:numId="28">
    <w:abstractNumId w:val="24"/>
  </w:num>
  <w:num w:numId="29">
    <w:abstractNumId w:val="21"/>
  </w:num>
  <w:num w:numId="30">
    <w:abstractNumId w:val="18"/>
  </w:num>
  <w:num w:numId="31">
    <w:abstractNumId w:val="17"/>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34"/>
    <w:rsid w:val="00004821"/>
    <w:rsid w:val="000124D9"/>
    <w:rsid w:val="00015173"/>
    <w:rsid w:val="00041A2B"/>
    <w:rsid w:val="00044EA3"/>
    <w:rsid w:val="00073155"/>
    <w:rsid w:val="00090E94"/>
    <w:rsid w:val="000A79E7"/>
    <w:rsid w:val="000B73E5"/>
    <w:rsid w:val="000D0A89"/>
    <w:rsid w:val="000E604E"/>
    <w:rsid w:val="000F1953"/>
    <w:rsid w:val="00112C5F"/>
    <w:rsid w:val="00113134"/>
    <w:rsid w:val="0012292E"/>
    <w:rsid w:val="0014532A"/>
    <w:rsid w:val="00146FA4"/>
    <w:rsid w:val="001558EA"/>
    <w:rsid w:val="00156681"/>
    <w:rsid w:val="001615D6"/>
    <w:rsid w:val="00165B66"/>
    <w:rsid w:val="00166759"/>
    <w:rsid w:val="001A185E"/>
    <w:rsid w:val="001C00CD"/>
    <w:rsid w:val="001D7A8A"/>
    <w:rsid w:val="001F166E"/>
    <w:rsid w:val="00222278"/>
    <w:rsid w:val="00224B50"/>
    <w:rsid w:val="00231722"/>
    <w:rsid w:val="002349DE"/>
    <w:rsid w:val="00245388"/>
    <w:rsid w:val="00257757"/>
    <w:rsid w:val="00270774"/>
    <w:rsid w:val="00282B0D"/>
    <w:rsid w:val="002A6C00"/>
    <w:rsid w:val="002B30C2"/>
    <w:rsid w:val="002E745E"/>
    <w:rsid w:val="002F0AED"/>
    <w:rsid w:val="00304F07"/>
    <w:rsid w:val="003206B4"/>
    <w:rsid w:val="00322280"/>
    <w:rsid w:val="00323E36"/>
    <w:rsid w:val="0032709D"/>
    <w:rsid w:val="00390763"/>
    <w:rsid w:val="003B280F"/>
    <w:rsid w:val="003B663A"/>
    <w:rsid w:val="003D1E8F"/>
    <w:rsid w:val="003E690A"/>
    <w:rsid w:val="003F18EA"/>
    <w:rsid w:val="003F5620"/>
    <w:rsid w:val="004039D5"/>
    <w:rsid w:val="00407CBC"/>
    <w:rsid w:val="00422EAE"/>
    <w:rsid w:val="00424698"/>
    <w:rsid w:val="00437E75"/>
    <w:rsid w:val="0044231D"/>
    <w:rsid w:val="00446FBB"/>
    <w:rsid w:val="0045621A"/>
    <w:rsid w:val="00490664"/>
    <w:rsid w:val="004923CC"/>
    <w:rsid w:val="00497AF2"/>
    <w:rsid w:val="004A66F0"/>
    <w:rsid w:val="004A730E"/>
    <w:rsid w:val="004C61CA"/>
    <w:rsid w:val="004D4700"/>
    <w:rsid w:val="004E3025"/>
    <w:rsid w:val="004F0FBE"/>
    <w:rsid w:val="00506748"/>
    <w:rsid w:val="00536237"/>
    <w:rsid w:val="00555078"/>
    <w:rsid w:val="00570034"/>
    <w:rsid w:val="00574EE3"/>
    <w:rsid w:val="005C621B"/>
    <w:rsid w:val="005D32AC"/>
    <w:rsid w:val="005F3592"/>
    <w:rsid w:val="005F502D"/>
    <w:rsid w:val="005F7435"/>
    <w:rsid w:val="00600979"/>
    <w:rsid w:val="00602DD9"/>
    <w:rsid w:val="006250D9"/>
    <w:rsid w:val="006325AB"/>
    <w:rsid w:val="006568E0"/>
    <w:rsid w:val="006605DF"/>
    <w:rsid w:val="00660ABC"/>
    <w:rsid w:val="00660DB0"/>
    <w:rsid w:val="00671488"/>
    <w:rsid w:val="00675D01"/>
    <w:rsid w:val="00692008"/>
    <w:rsid w:val="006B583D"/>
    <w:rsid w:val="006B6D3F"/>
    <w:rsid w:val="00733AE0"/>
    <w:rsid w:val="007367A2"/>
    <w:rsid w:val="00756F79"/>
    <w:rsid w:val="007A4CD3"/>
    <w:rsid w:val="007D4DA3"/>
    <w:rsid w:val="007E7C3D"/>
    <w:rsid w:val="007F0F51"/>
    <w:rsid w:val="007F111F"/>
    <w:rsid w:val="007F4EFB"/>
    <w:rsid w:val="007F7B3B"/>
    <w:rsid w:val="00807C3B"/>
    <w:rsid w:val="00824A0A"/>
    <w:rsid w:val="00834211"/>
    <w:rsid w:val="00841E44"/>
    <w:rsid w:val="00877F64"/>
    <w:rsid w:val="008934A6"/>
    <w:rsid w:val="008A64B3"/>
    <w:rsid w:val="008B60C2"/>
    <w:rsid w:val="008D3717"/>
    <w:rsid w:val="008D429F"/>
    <w:rsid w:val="008E16D9"/>
    <w:rsid w:val="008E7A60"/>
    <w:rsid w:val="008F20D5"/>
    <w:rsid w:val="008F5A0A"/>
    <w:rsid w:val="009132B3"/>
    <w:rsid w:val="00926080"/>
    <w:rsid w:val="0094509B"/>
    <w:rsid w:val="00956430"/>
    <w:rsid w:val="00957211"/>
    <w:rsid w:val="00982EA4"/>
    <w:rsid w:val="0098599D"/>
    <w:rsid w:val="009A217A"/>
    <w:rsid w:val="009B6A77"/>
    <w:rsid w:val="009C28D3"/>
    <w:rsid w:val="009E73A9"/>
    <w:rsid w:val="009F3D03"/>
    <w:rsid w:val="00A170F8"/>
    <w:rsid w:val="00A465EF"/>
    <w:rsid w:val="00A50DD1"/>
    <w:rsid w:val="00A5670E"/>
    <w:rsid w:val="00A62FE7"/>
    <w:rsid w:val="00A70D9F"/>
    <w:rsid w:val="00A75290"/>
    <w:rsid w:val="00AA3FE0"/>
    <w:rsid w:val="00B14C77"/>
    <w:rsid w:val="00B82C9A"/>
    <w:rsid w:val="00BA35F3"/>
    <w:rsid w:val="00BB30AD"/>
    <w:rsid w:val="00BB5129"/>
    <w:rsid w:val="00BB5FC4"/>
    <w:rsid w:val="00BD5FC8"/>
    <w:rsid w:val="00BE293C"/>
    <w:rsid w:val="00C2353C"/>
    <w:rsid w:val="00C30D6B"/>
    <w:rsid w:val="00C40382"/>
    <w:rsid w:val="00C753FB"/>
    <w:rsid w:val="00CA0F50"/>
    <w:rsid w:val="00CB637B"/>
    <w:rsid w:val="00CC553D"/>
    <w:rsid w:val="00CD43D9"/>
    <w:rsid w:val="00CF34DD"/>
    <w:rsid w:val="00D10A88"/>
    <w:rsid w:val="00D22F87"/>
    <w:rsid w:val="00D42F89"/>
    <w:rsid w:val="00D51ED0"/>
    <w:rsid w:val="00D9214D"/>
    <w:rsid w:val="00DA45D0"/>
    <w:rsid w:val="00DA6335"/>
    <w:rsid w:val="00DB53C3"/>
    <w:rsid w:val="00E12B05"/>
    <w:rsid w:val="00E13371"/>
    <w:rsid w:val="00E1517E"/>
    <w:rsid w:val="00E206B2"/>
    <w:rsid w:val="00E32635"/>
    <w:rsid w:val="00E35062"/>
    <w:rsid w:val="00E3673D"/>
    <w:rsid w:val="00E54668"/>
    <w:rsid w:val="00E54BF7"/>
    <w:rsid w:val="00E629D0"/>
    <w:rsid w:val="00E75C5D"/>
    <w:rsid w:val="00EA4D2A"/>
    <w:rsid w:val="00EC0A4C"/>
    <w:rsid w:val="00EC4BE5"/>
    <w:rsid w:val="00ED7B62"/>
    <w:rsid w:val="00EE3C61"/>
    <w:rsid w:val="00EF670D"/>
    <w:rsid w:val="00F056FD"/>
    <w:rsid w:val="00F06A73"/>
    <w:rsid w:val="00F1169C"/>
    <w:rsid w:val="00F148BD"/>
    <w:rsid w:val="00F17428"/>
    <w:rsid w:val="00F44DD7"/>
    <w:rsid w:val="00F7466B"/>
    <w:rsid w:val="00F77B48"/>
    <w:rsid w:val="00F87946"/>
    <w:rsid w:val="00FA3519"/>
    <w:rsid w:val="00FC03CD"/>
    <w:rsid w:val="00FD5548"/>
    <w:rsid w:val="00FE4AB4"/>
    <w:rsid w:val="00FE7787"/>
    <w:rsid w:val="00FF56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BEFA985C-68F4-4EF8-9890-78130B0D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3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570034"/>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570034"/>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224B50"/>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090E9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0034"/>
    <w:rPr>
      <w:rFonts w:ascii="Palatino Linotype" w:eastAsiaTheme="majorEastAsia" w:hAnsi="Palatino Linotype" w:cstheme="majorBidi"/>
      <w:sz w:val="24"/>
      <w:szCs w:val="32"/>
      <w:lang w:val="es-ES_tradnl"/>
    </w:rPr>
  </w:style>
  <w:style w:type="character" w:customStyle="1" w:styleId="Ttulo2Car">
    <w:name w:val="Título 2 Car"/>
    <w:basedOn w:val="Fuentedeprrafopredeter"/>
    <w:link w:val="Ttulo2"/>
    <w:uiPriority w:val="9"/>
    <w:rsid w:val="00570034"/>
    <w:rPr>
      <w:rFonts w:asciiTheme="majorHAnsi" w:eastAsiaTheme="majorEastAsia" w:hAnsiTheme="majorHAnsi" w:cstheme="majorBidi"/>
      <w:color w:val="2E74B5" w:themeColor="accent1" w:themeShade="BF"/>
      <w:sz w:val="26"/>
      <w:szCs w:val="26"/>
      <w:lang w:val="es-ES_tradnl"/>
    </w:rPr>
  </w:style>
  <w:style w:type="paragraph" w:styleId="Encabezado">
    <w:name w:val="header"/>
    <w:basedOn w:val="Normal"/>
    <w:link w:val="EncabezadoCar"/>
    <w:uiPriority w:val="99"/>
    <w:unhideWhenUsed/>
    <w:rsid w:val="00570034"/>
    <w:pPr>
      <w:tabs>
        <w:tab w:val="center" w:pos="4252"/>
        <w:tab w:val="right" w:pos="8504"/>
      </w:tabs>
    </w:pPr>
  </w:style>
  <w:style w:type="character" w:customStyle="1" w:styleId="EncabezadoCar">
    <w:name w:val="Encabezado Car"/>
    <w:basedOn w:val="Fuentedeprrafopredeter"/>
    <w:link w:val="Encabezado"/>
    <w:uiPriority w:val="99"/>
    <w:rsid w:val="00570034"/>
    <w:rPr>
      <w:rFonts w:eastAsiaTheme="minorEastAsia"/>
      <w:sz w:val="24"/>
      <w:szCs w:val="24"/>
      <w:lang w:val="es-ES_tradnl" w:eastAsia="es-ES"/>
    </w:rPr>
  </w:style>
  <w:style w:type="paragraph" w:styleId="Piedepgina">
    <w:name w:val="footer"/>
    <w:basedOn w:val="Normal"/>
    <w:link w:val="PiedepginaCar"/>
    <w:uiPriority w:val="99"/>
    <w:unhideWhenUsed/>
    <w:rsid w:val="00570034"/>
    <w:pPr>
      <w:tabs>
        <w:tab w:val="center" w:pos="4252"/>
        <w:tab w:val="right" w:pos="8504"/>
      </w:tabs>
    </w:pPr>
  </w:style>
  <w:style w:type="character" w:customStyle="1" w:styleId="PiedepginaCar">
    <w:name w:val="Pie de página Car"/>
    <w:basedOn w:val="Fuentedeprrafopredeter"/>
    <w:link w:val="Piedepgina"/>
    <w:uiPriority w:val="99"/>
    <w:rsid w:val="00570034"/>
    <w:rPr>
      <w:rFonts w:eastAsiaTheme="minorEastAsia"/>
      <w:sz w:val="24"/>
      <w:szCs w:val="24"/>
      <w:lang w:val="es-ES_tradnl" w:eastAsia="es-ES"/>
    </w:rPr>
  </w:style>
  <w:style w:type="table" w:styleId="Tablaconcuadrcula">
    <w:name w:val="Table Grid"/>
    <w:basedOn w:val="Tablanormal"/>
    <w:uiPriority w:val="39"/>
    <w:rsid w:val="0057003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7003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70034"/>
    <w:rPr>
      <w:rFonts w:eastAsiaTheme="minorEastAsia"/>
      <w:sz w:val="24"/>
      <w:szCs w:val="24"/>
      <w:lang w:val="es-ES_tradnl" w:eastAsia="es-ES"/>
    </w:rPr>
  </w:style>
  <w:style w:type="character" w:styleId="Hipervnculo">
    <w:name w:val="Hyperlink"/>
    <w:basedOn w:val="Fuentedeprrafopredeter"/>
    <w:uiPriority w:val="99"/>
    <w:unhideWhenUsed/>
    <w:rsid w:val="00570034"/>
    <w:rPr>
      <w:color w:val="0563C1" w:themeColor="hyperlink"/>
      <w:u w:val="single"/>
    </w:rPr>
  </w:style>
  <w:style w:type="paragraph" w:styleId="TDC1">
    <w:name w:val="toc 1"/>
    <w:basedOn w:val="Normal"/>
    <w:next w:val="Normal"/>
    <w:autoRedefine/>
    <w:uiPriority w:val="39"/>
    <w:unhideWhenUsed/>
    <w:rsid w:val="00570034"/>
    <w:pPr>
      <w:tabs>
        <w:tab w:val="right" w:leader="dot" w:pos="8828"/>
      </w:tabs>
      <w:spacing w:line="276" w:lineRule="auto"/>
      <w:ind w:left="440"/>
      <w:jc w:val="both"/>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70034"/>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70034"/>
    <w:rPr>
      <w:sz w:val="20"/>
      <w:szCs w:val="20"/>
      <w:lang w:val="es-ES_tradn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570034"/>
    <w:rPr>
      <w:vertAlign w:val="superscript"/>
    </w:rPr>
  </w:style>
  <w:style w:type="paragraph" w:styleId="TtulodeTDC">
    <w:name w:val="TOC Heading"/>
    <w:basedOn w:val="Ttulo1"/>
    <w:next w:val="Normal"/>
    <w:uiPriority w:val="39"/>
    <w:unhideWhenUsed/>
    <w:qFormat/>
    <w:rsid w:val="00570034"/>
    <w:pPr>
      <w:outlineLvl w:val="9"/>
    </w:pPr>
    <w:rPr>
      <w:lang w:eastAsia="es-MX"/>
    </w:rPr>
  </w:style>
  <w:style w:type="paragraph" w:styleId="TDC2">
    <w:name w:val="toc 2"/>
    <w:basedOn w:val="Normal"/>
    <w:next w:val="Normal"/>
    <w:autoRedefine/>
    <w:uiPriority w:val="39"/>
    <w:unhideWhenUsed/>
    <w:rsid w:val="00570034"/>
    <w:pPr>
      <w:spacing w:after="100"/>
      <w:ind w:left="240"/>
    </w:pPr>
  </w:style>
  <w:style w:type="character" w:customStyle="1" w:styleId="Ttulo4Car">
    <w:name w:val="Título 4 Car"/>
    <w:basedOn w:val="Fuentedeprrafopredeter"/>
    <w:link w:val="Ttulo4"/>
    <w:uiPriority w:val="9"/>
    <w:rsid w:val="00090E94"/>
    <w:rPr>
      <w:rFonts w:asciiTheme="majorHAnsi" w:eastAsiaTheme="majorEastAsia" w:hAnsiTheme="majorHAnsi" w:cstheme="majorBidi"/>
      <w:i/>
      <w:iCs/>
      <w:color w:val="2E74B5" w:themeColor="accent1" w:themeShade="BF"/>
      <w:sz w:val="24"/>
      <w:szCs w:val="24"/>
      <w:lang w:val="es-ES_tradnl" w:eastAsia="es-ES"/>
    </w:rPr>
  </w:style>
  <w:style w:type="paragraph" w:styleId="Lista">
    <w:name w:val="List"/>
    <w:basedOn w:val="Normal"/>
    <w:uiPriority w:val="99"/>
    <w:unhideWhenUsed/>
    <w:rsid w:val="00090E94"/>
    <w:pPr>
      <w:ind w:left="283" w:hanging="283"/>
      <w:contextualSpacing/>
    </w:pPr>
  </w:style>
  <w:style w:type="paragraph" w:styleId="Lista2">
    <w:name w:val="List 2"/>
    <w:basedOn w:val="Normal"/>
    <w:uiPriority w:val="99"/>
    <w:unhideWhenUsed/>
    <w:rsid w:val="00090E94"/>
    <w:pPr>
      <w:ind w:left="566" w:hanging="283"/>
      <w:contextualSpacing/>
    </w:pPr>
  </w:style>
  <w:style w:type="paragraph" w:styleId="Lista3">
    <w:name w:val="List 3"/>
    <w:basedOn w:val="Normal"/>
    <w:uiPriority w:val="99"/>
    <w:unhideWhenUsed/>
    <w:rsid w:val="00090E94"/>
    <w:pPr>
      <w:ind w:left="849" w:hanging="283"/>
      <w:contextualSpacing/>
    </w:pPr>
  </w:style>
  <w:style w:type="paragraph" w:styleId="Textoindependiente">
    <w:name w:val="Body Text"/>
    <w:basedOn w:val="Normal"/>
    <w:link w:val="TextoindependienteCar"/>
    <w:uiPriority w:val="99"/>
    <w:unhideWhenUsed/>
    <w:rsid w:val="00090E94"/>
    <w:pPr>
      <w:spacing w:after="120"/>
    </w:pPr>
  </w:style>
  <w:style w:type="character" w:customStyle="1" w:styleId="TextoindependienteCar">
    <w:name w:val="Texto independiente Car"/>
    <w:basedOn w:val="Fuentedeprrafopredeter"/>
    <w:link w:val="Textoindependiente"/>
    <w:uiPriority w:val="99"/>
    <w:rsid w:val="00090E94"/>
    <w:rPr>
      <w:rFonts w:eastAsiaTheme="minorEastAsia"/>
      <w:sz w:val="24"/>
      <w:szCs w:val="24"/>
      <w:lang w:val="es-ES_tradnl" w:eastAsia="es-ES"/>
    </w:rPr>
  </w:style>
  <w:style w:type="paragraph" w:styleId="Sangradetextonormal">
    <w:name w:val="Body Text Indent"/>
    <w:basedOn w:val="Normal"/>
    <w:link w:val="SangradetextonormalCar"/>
    <w:uiPriority w:val="99"/>
    <w:semiHidden/>
    <w:unhideWhenUsed/>
    <w:rsid w:val="00090E94"/>
    <w:pPr>
      <w:spacing w:after="120"/>
      <w:ind w:left="283"/>
    </w:pPr>
  </w:style>
  <w:style w:type="character" w:customStyle="1" w:styleId="SangradetextonormalCar">
    <w:name w:val="Sangría de texto normal Car"/>
    <w:basedOn w:val="Fuentedeprrafopredeter"/>
    <w:link w:val="Sangradetextonormal"/>
    <w:uiPriority w:val="99"/>
    <w:semiHidden/>
    <w:rsid w:val="00090E94"/>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090E9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90E94"/>
    <w:rPr>
      <w:rFonts w:eastAsiaTheme="minorEastAsia"/>
      <w:sz w:val="24"/>
      <w:szCs w:val="24"/>
      <w:lang w:val="es-ES_tradnl" w:eastAsia="es-ES"/>
    </w:rPr>
  </w:style>
  <w:style w:type="paragraph" w:customStyle="1" w:styleId="Default">
    <w:name w:val="Default"/>
    <w:rsid w:val="00446FBB"/>
    <w:pPr>
      <w:autoSpaceDE w:val="0"/>
      <w:autoSpaceDN w:val="0"/>
      <w:adjustRightInd w:val="0"/>
      <w:spacing w:after="0" w:line="240" w:lineRule="auto"/>
    </w:pPr>
    <w:rPr>
      <w:rFonts w:ascii="Arial" w:hAnsi="Arial" w:cs="Arial"/>
      <w:color w:val="000000"/>
      <w:sz w:val="24"/>
      <w:szCs w:val="24"/>
    </w:rPr>
  </w:style>
  <w:style w:type="character" w:customStyle="1" w:styleId="Ttulo3Car">
    <w:name w:val="Título 3 Car"/>
    <w:basedOn w:val="Fuentedeprrafopredeter"/>
    <w:link w:val="Ttulo3"/>
    <w:uiPriority w:val="9"/>
    <w:rsid w:val="00224B50"/>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044EA3"/>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220532">
      <w:bodyDiv w:val="1"/>
      <w:marLeft w:val="0"/>
      <w:marRight w:val="0"/>
      <w:marTop w:val="0"/>
      <w:marBottom w:val="0"/>
      <w:divBdr>
        <w:top w:val="none" w:sz="0" w:space="0" w:color="auto"/>
        <w:left w:val="none" w:sz="0" w:space="0" w:color="auto"/>
        <w:bottom w:val="none" w:sz="0" w:space="0" w:color="auto"/>
        <w:right w:val="none" w:sz="0" w:space="0" w:color="auto"/>
      </w:divBdr>
    </w:div>
    <w:div w:id="1587036894">
      <w:bodyDiv w:val="1"/>
      <w:marLeft w:val="0"/>
      <w:marRight w:val="0"/>
      <w:marTop w:val="0"/>
      <w:marBottom w:val="0"/>
      <w:divBdr>
        <w:top w:val="none" w:sz="0" w:space="0" w:color="auto"/>
        <w:left w:val="none" w:sz="0" w:space="0" w:color="auto"/>
        <w:bottom w:val="none" w:sz="0" w:space="0" w:color="auto"/>
        <w:right w:val="none" w:sz="0" w:space="0" w:color="auto"/>
      </w:divBdr>
    </w:div>
    <w:div w:id="180422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A5B8B-4265-45AE-A9B8-D6AEA92E8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33</Pages>
  <Words>6090</Words>
  <Characters>33497</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5</cp:revision>
  <dcterms:created xsi:type="dcterms:W3CDTF">2019-08-08T22:04:00Z</dcterms:created>
  <dcterms:modified xsi:type="dcterms:W3CDTF">2019-09-05T19:21:00Z</dcterms:modified>
</cp:coreProperties>
</file>