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686"/>
        <w:gridCol w:w="3118"/>
      </w:tblGrid>
      <w:tr w:rsidR="00264223" w:rsidRPr="00766336" w14:paraId="2E0AD17E" w14:textId="77777777" w:rsidTr="00766336">
        <w:trPr>
          <w:trHeight w:val="144"/>
        </w:trPr>
        <w:tc>
          <w:tcPr>
            <w:tcW w:w="3686" w:type="dxa"/>
          </w:tcPr>
          <w:p w14:paraId="353AA1E5" w14:textId="77777777" w:rsidR="00264223" w:rsidRPr="00766336" w:rsidRDefault="00264223" w:rsidP="00766336">
            <w:pPr>
              <w:tabs>
                <w:tab w:val="right" w:pos="8838"/>
              </w:tabs>
              <w:spacing w:line="360" w:lineRule="auto"/>
              <w:ind w:right="-105"/>
              <w:jc w:val="right"/>
              <w:rPr>
                <w:rFonts w:ascii="Palatino Linotype" w:eastAsia="Calibri" w:hAnsi="Palatino Linotype" w:cs="Tahoma"/>
                <w:b/>
                <w:sz w:val="22"/>
                <w:szCs w:val="22"/>
                <w:lang w:val="es-MX" w:eastAsia="en-US"/>
              </w:rPr>
            </w:pPr>
            <w:r w:rsidRPr="00766336">
              <w:rPr>
                <w:rFonts w:ascii="Palatino Linotype" w:eastAsia="Calibri" w:hAnsi="Palatino Linotype" w:cs="Tahoma"/>
                <w:b/>
                <w:sz w:val="22"/>
                <w:szCs w:val="22"/>
                <w:lang w:val="es-MX" w:eastAsia="en-US"/>
              </w:rPr>
              <w:t>Recurso de Revisión:</w:t>
            </w:r>
          </w:p>
        </w:tc>
        <w:tc>
          <w:tcPr>
            <w:tcW w:w="3118" w:type="dxa"/>
          </w:tcPr>
          <w:p w14:paraId="2561A52F" w14:textId="0B541D64" w:rsidR="00264223" w:rsidRPr="00766336" w:rsidRDefault="0069559A" w:rsidP="00766336">
            <w:pPr>
              <w:tabs>
                <w:tab w:val="right" w:pos="8838"/>
              </w:tabs>
              <w:spacing w:line="360" w:lineRule="auto"/>
              <w:ind w:left="-28" w:right="171"/>
              <w:jc w:val="right"/>
              <w:rPr>
                <w:rFonts w:ascii="Palatino Linotype" w:eastAsia="Calibri" w:hAnsi="Palatino Linotype" w:cs="Tahoma"/>
                <w:bCs/>
                <w:sz w:val="22"/>
                <w:szCs w:val="22"/>
                <w:lang w:eastAsia="en-US"/>
              </w:rPr>
            </w:pPr>
            <w:r w:rsidRPr="00766336">
              <w:rPr>
                <w:rFonts w:ascii="Palatino Linotype" w:eastAsia="Calibri" w:hAnsi="Palatino Linotype" w:cs="Tahoma"/>
                <w:bCs/>
                <w:sz w:val="22"/>
                <w:szCs w:val="22"/>
                <w:lang w:eastAsia="en-US"/>
              </w:rPr>
              <w:t>01151</w:t>
            </w:r>
            <w:r w:rsidR="000C766E" w:rsidRPr="00766336">
              <w:rPr>
                <w:rFonts w:ascii="Palatino Linotype" w:eastAsia="Calibri" w:hAnsi="Palatino Linotype" w:cs="Tahoma"/>
                <w:bCs/>
                <w:sz w:val="22"/>
                <w:szCs w:val="22"/>
                <w:lang w:eastAsia="en-US"/>
              </w:rPr>
              <w:t>/INFOEM/IP/RR/2019</w:t>
            </w:r>
          </w:p>
        </w:tc>
      </w:tr>
      <w:tr w:rsidR="00264223" w:rsidRPr="00766336" w14:paraId="38C9BD5C" w14:textId="77777777" w:rsidTr="00766336">
        <w:trPr>
          <w:trHeight w:val="144"/>
        </w:trPr>
        <w:tc>
          <w:tcPr>
            <w:tcW w:w="3686" w:type="dxa"/>
          </w:tcPr>
          <w:p w14:paraId="7013AB4F" w14:textId="77777777" w:rsidR="00264223" w:rsidRPr="00766336" w:rsidRDefault="00264223" w:rsidP="00766336">
            <w:pPr>
              <w:tabs>
                <w:tab w:val="right" w:pos="8838"/>
              </w:tabs>
              <w:spacing w:line="360" w:lineRule="auto"/>
              <w:ind w:right="-105"/>
              <w:jc w:val="right"/>
              <w:rPr>
                <w:rFonts w:ascii="Palatino Linotype" w:eastAsia="Calibri" w:hAnsi="Palatino Linotype" w:cs="Tahoma"/>
                <w:b/>
                <w:sz w:val="22"/>
                <w:szCs w:val="22"/>
                <w:lang w:val="es-MX" w:eastAsia="en-US"/>
              </w:rPr>
            </w:pPr>
            <w:r w:rsidRPr="00766336">
              <w:rPr>
                <w:rFonts w:ascii="Palatino Linotype" w:eastAsia="Calibri" w:hAnsi="Palatino Linotype" w:cs="Tahoma"/>
                <w:b/>
                <w:sz w:val="22"/>
                <w:szCs w:val="22"/>
                <w:lang w:eastAsia="en-US"/>
              </w:rPr>
              <w:t>Recurrente:</w:t>
            </w:r>
          </w:p>
        </w:tc>
        <w:tc>
          <w:tcPr>
            <w:tcW w:w="3118" w:type="dxa"/>
          </w:tcPr>
          <w:p w14:paraId="3D9FDC0D" w14:textId="29B3BEF6" w:rsidR="00264223" w:rsidRPr="00F166C8" w:rsidRDefault="00F166C8" w:rsidP="0025749D">
            <w:pPr>
              <w:tabs>
                <w:tab w:val="right" w:pos="8838"/>
              </w:tabs>
              <w:spacing w:line="360" w:lineRule="auto"/>
              <w:ind w:right="171"/>
              <w:rPr>
                <w:rFonts w:ascii="Palatino Linotype" w:eastAsia="Calibri" w:hAnsi="Palatino Linotype" w:cs="Tahoma"/>
                <w:sz w:val="22"/>
                <w:szCs w:val="22"/>
                <w:highlight w:val="black"/>
                <w:lang w:val="es-MX" w:eastAsia="en-US"/>
              </w:rPr>
            </w:pPr>
            <w:r w:rsidRPr="00F166C8">
              <w:rPr>
                <w:rFonts w:ascii="Palatino Linotype" w:eastAsia="Calibri" w:hAnsi="Palatino Linotype" w:cs="Tahoma"/>
                <w:bCs/>
                <w:sz w:val="22"/>
                <w:szCs w:val="22"/>
                <w:highlight w:val="black"/>
                <w:lang w:val="es-MX" w:eastAsia="en-US"/>
              </w:rPr>
              <w:t>XXXXXXXXXXXXX</w:t>
            </w:r>
          </w:p>
        </w:tc>
      </w:tr>
      <w:tr w:rsidR="00264223" w:rsidRPr="00766336" w14:paraId="3C126364" w14:textId="77777777" w:rsidTr="00766336">
        <w:trPr>
          <w:trHeight w:val="283"/>
        </w:trPr>
        <w:tc>
          <w:tcPr>
            <w:tcW w:w="3686" w:type="dxa"/>
          </w:tcPr>
          <w:p w14:paraId="2E7235B5" w14:textId="77777777" w:rsidR="00264223" w:rsidRPr="00766336" w:rsidRDefault="00386A93" w:rsidP="00766336">
            <w:pPr>
              <w:tabs>
                <w:tab w:val="right" w:pos="8838"/>
              </w:tabs>
              <w:spacing w:line="360" w:lineRule="auto"/>
              <w:ind w:right="-105"/>
              <w:jc w:val="right"/>
              <w:rPr>
                <w:rFonts w:ascii="Palatino Linotype" w:eastAsia="Calibri" w:hAnsi="Palatino Linotype" w:cs="Tahoma"/>
                <w:b/>
                <w:sz w:val="22"/>
                <w:szCs w:val="22"/>
                <w:lang w:val="es-MX" w:eastAsia="en-US"/>
              </w:rPr>
            </w:pPr>
            <w:r w:rsidRPr="00766336">
              <w:rPr>
                <w:rFonts w:ascii="Palatino Linotype" w:eastAsia="Calibri" w:hAnsi="Palatino Linotype" w:cs="Tahoma"/>
                <w:b/>
                <w:sz w:val="22"/>
                <w:szCs w:val="22"/>
                <w:lang w:eastAsia="en-US"/>
              </w:rPr>
              <w:t>Sujeto Obligado</w:t>
            </w:r>
            <w:r w:rsidR="00264223" w:rsidRPr="00766336">
              <w:rPr>
                <w:rFonts w:ascii="Palatino Linotype" w:eastAsia="Calibri" w:hAnsi="Palatino Linotype" w:cs="Tahoma"/>
                <w:b/>
                <w:sz w:val="22"/>
                <w:szCs w:val="22"/>
                <w:lang w:eastAsia="en-US"/>
              </w:rPr>
              <w:t>:</w:t>
            </w:r>
          </w:p>
        </w:tc>
        <w:tc>
          <w:tcPr>
            <w:tcW w:w="3118" w:type="dxa"/>
          </w:tcPr>
          <w:p w14:paraId="6E833EF0" w14:textId="1F36B1D3" w:rsidR="00264223" w:rsidRPr="00766336" w:rsidRDefault="00A82F12" w:rsidP="00766336">
            <w:pPr>
              <w:tabs>
                <w:tab w:val="right" w:pos="8838"/>
              </w:tabs>
              <w:spacing w:line="360" w:lineRule="auto"/>
              <w:ind w:right="171"/>
              <w:jc w:val="right"/>
              <w:rPr>
                <w:rFonts w:ascii="Palatino Linotype" w:eastAsia="Calibri" w:hAnsi="Palatino Linotype" w:cs="Tahoma"/>
                <w:sz w:val="22"/>
                <w:szCs w:val="22"/>
                <w:lang w:val="es-MX" w:eastAsia="en-US"/>
              </w:rPr>
            </w:pPr>
            <w:r w:rsidRPr="00766336">
              <w:rPr>
                <w:rFonts w:ascii="Palatino Linotype" w:eastAsia="Calibri" w:hAnsi="Palatino Linotype" w:cs="Tahoma"/>
                <w:bCs/>
                <w:sz w:val="22"/>
                <w:szCs w:val="22"/>
                <w:lang w:val="es-MX" w:eastAsia="en-US"/>
              </w:rPr>
              <w:t xml:space="preserve">Ayuntamiento de </w:t>
            </w:r>
            <w:r w:rsidR="0069559A" w:rsidRPr="00766336">
              <w:rPr>
                <w:rFonts w:ascii="Palatino Linotype" w:eastAsia="Calibri" w:hAnsi="Palatino Linotype" w:cs="Tahoma"/>
                <w:bCs/>
                <w:sz w:val="22"/>
                <w:szCs w:val="22"/>
                <w:lang w:val="es-MX" w:eastAsia="en-US"/>
              </w:rPr>
              <w:t>Tezoyuca</w:t>
            </w:r>
          </w:p>
        </w:tc>
      </w:tr>
      <w:tr w:rsidR="00264223" w:rsidRPr="00766336" w14:paraId="057B1832" w14:textId="77777777" w:rsidTr="00766336">
        <w:trPr>
          <w:trHeight w:val="283"/>
        </w:trPr>
        <w:tc>
          <w:tcPr>
            <w:tcW w:w="3686" w:type="dxa"/>
          </w:tcPr>
          <w:p w14:paraId="287BC3E1" w14:textId="77777777" w:rsidR="00264223" w:rsidRPr="00766336" w:rsidRDefault="00264223" w:rsidP="00766336">
            <w:pPr>
              <w:tabs>
                <w:tab w:val="right" w:pos="8838"/>
              </w:tabs>
              <w:spacing w:line="360" w:lineRule="auto"/>
              <w:ind w:right="-105"/>
              <w:jc w:val="right"/>
              <w:rPr>
                <w:rFonts w:ascii="Palatino Linotype" w:eastAsia="Calibri" w:hAnsi="Palatino Linotype" w:cs="Tahoma"/>
                <w:b/>
                <w:sz w:val="22"/>
                <w:szCs w:val="22"/>
                <w:lang w:val="es-MX" w:eastAsia="en-US"/>
              </w:rPr>
            </w:pPr>
            <w:r w:rsidRPr="00766336">
              <w:rPr>
                <w:rFonts w:ascii="Palatino Linotype" w:eastAsia="Calibri" w:hAnsi="Palatino Linotype" w:cs="Tahoma"/>
                <w:b/>
                <w:sz w:val="22"/>
                <w:szCs w:val="22"/>
                <w:lang w:eastAsia="en-US"/>
              </w:rPr>
              <w:t>Comisionado Ponente:</w:t>
            </w:r>
          </w:p>
        </w:tc>
        <w:tc>
          <w:tcPr>
            <w:tcW w:w="3118" w:type="dxa"/>
          </w:tcPr>
          <w:p w14:paraId="2F164C55" w14:textId="77777777" w:rsidR="00264223" w:rsidRPr="00766336" w:rsidRDefault="00264223" w:rsidP="00766336">
            <w:pPr>
              <w:tabs>
                <w:tab w:val="right" w:pos="8838"/>
              </w:tabs>
              <w:spacing w:line="360" w:lineRule="auto"/>
              <w:ind w:right="171"/>
              <w:jc w:val="right"/>
              <w:rPr>
                <w:rFonts w:ascii="Palatino Linotype" w:eastAsia="Calibri" w:hAnsi="Palatino Linotype" w:cs="Tahoma"/>
                <w:b/>
                <w:sz w:val="22"/>
                <w:szCs w:val="22"/>
                <w:lang w:val="es-MX" w:eastAsia="en-US"/>
              </w:rPr>
            </w:pPr>
            <w:r w:rsidRPr="00766336">
              <w:rPr>
                <w:rFonts w:ascii="Palatino Linotype" w:eastAsia="Calibri" w:hAnsi="Palatino Linotype" w:cs="Tahoma"/>
                <w:sz w:val="22"/>
                <w:szCs w:val="22"/>
                <w:lang w:eastAsia="en-US"/>
              </w:rPr>
              <w:t>Luis Gustavo Parra Noriega</w:t>
            </w:r>
          </w:p>
        </w:tc>
      </w:tr>
    </w:tbl>
    <w:p w14:paraId="09EACA0D" w14:textId="5982CAF8" w:rsidR="0074285B" w:rsidRPr="00766336" w:rsidRDefault="00D22B6A" w:rsidP="00AA7BBF">
      <w:pPr>
        <w:spacing w:line="360" w:lineRule="auto"/>
        <w:jc w:val="both"/>
        <w:rPr>
          <w:rFonts w:ascii="Palatino Linotype" w:hAnsi="Palatino Linotype"/>
          <w:noProof/>
          <w:sz w:val="22"/>
          <w:szCs w:val="22"/>
          <w:lang w:val="es-ES"/>
        </w:rPr>
      </w:pPr>
      <w:r w:rsidRPr="007663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9559A" w:rsidRPr="00766336">
        <w:rPr>
          <w:rFonts w:ascii="Palatino Linotype" w:hAnsi="Palatino Linotype" w:cs="Tahoma"/>
          <w:bCs/>
          <w:sz w:val="22"/>
          <w:szCs w:val="22"/>
        </w:rPr>
        <w:t>catorce</w:t>
      </w:r>
      <w:r w:rsidR="00B10C0B" w:rsidRPr="00766336">
        <w:rPr>
          <w:rFonts w:ascii="Palatino Linotype" w:hAnsi="Palatino Linotype" w:cs="Tahoma"/>
          <w:bCs/>
          <w:sz w:val="22"/>
          <w:szCs w:val="22"/>
        </w:rPr>
        <w:t xml:space="preserve"> de mayo </w:t>
      </w:r>
      <w:r w:rsidRPr="00766336">
        <w:rPr>
          <w:rFonts w:ascii="Palatino Linotype" w:hAnsi="Palatino Linotype" w:cs="Tahoma"/>
          <w:bCs/>
          <w:sz w:val="22"/>
          <w:szCs w:val="22"/>
        </w:rPr>
        <w:t>de dos mil dieci</w:t>
      </w:r>
      <w:r w:rsidR="006B112B" w:rsidRPr="00766336">
        <w:rPr>
          <w:rFonts w:ascii="Palatino Linotype" w:hAnsi="Palatino Linotype" w:cs="Tahoma"/>
          <w:bCs/>
          <w:sz w:val="22"/>
          <w:szCs w:val="22"/>
        </w:rPr>
        <w:t>nueve</w:t>
      </w:r>
      <w:r w:rsidRPr="00766336">
        <w:rPr>
          <w:rFonts w:ascii="Palatino Linotype" w:hAnsi="Palatino Linotype" w:cs="Tahoma"/>
          <w:bCs/>
          <w:sz w:val="22"/>
          <w:szCs w:val="22"/>
        </w:rPr>
        <w:t>.</w:t>
      </w:r>
    </w:p>
    <w:p w14:paraId="0F56116B" w14:textId="77777777" w:rsidR="00492DCA" w:rsidRPr="00766336" w:rsidRDefault="00492DCA" w:rsidP="00AA7BBF">
      <w:pPr>
        <w:spacing w:line="360" w:lineRule="auto"/>
        <w:jc w:val="both"/>
        <w:rPr>
          <w:rFonts w:ascii="Palatino Linotype" w:hAnsi="Palatino Linotype"/>
          <w:noProof/>
          <w:sz w:val="22"/>
          <w:szCs w:val="22"/>
          <w:lang w:val="es-ES"/>
        </w:rPr>
      </w:pPr>
    </w:p>
    <w:p w14:paraId="73E6EE4A" w14:textId="057AF6BD" w:rsidR="00400FDE" w:rsidRPr="00766336" w:rsidRDefault="00575DE3" w:rsidP="00AA7BBF">
      <w:pPr>
        <w:spacing w:line="360" w:lineRule="auto"/>
        <w:jc w:val="both"/>
        <w:rPr>
          <w:rFonts w:ascii="Palatino Linotype" w:hAnsi="Palatino Linotype" w:cs="Tahoma"/>
          <w:bCs/>
          <w:sz w:val="22"/>
          <w:szCs w:val="22"/>
        </w:rPr>
      </w:pPr>
      <w:r w:rsidRPr="00766336">
        <w:rPr>
          <w:rFonts w:ascii="Palatino Linotype" w:hAnsi="Palatino Linotype" w:cs="Tahoma"/>
          <w:b/>
          <w:bCs/>
          <w:color w:val="0D0D0D" w:themeColor="text1" w:themeTint="F2"/>
          <w:sz w:val="22"/>
          <w:szCs w:val="22"/>
        </w:rPr>
        <w:t>VISTO</w:t>
      </w:r>
      <w:r w:rsidR="0019389B" w:rsidRPr="00766336">
        <w:rPr>
          <w:rFonts w:ascii="Palatino Linotype" w:hAnsi="Palatino Linotype" w:cs="Tahoma"/>
          <w:bCs/>
          <w:color w:val="0D0D0D" w:themeColor="text1" w:themeTint="F2"/>
          <w:sz w:val="22"/>
          <w:szCs w:val="22"/>
        </w:rPr>
        <w:t xml:space="preserve"> el expediente conformado </w:t>
      </w:r>
      <w:r w:rsidR="00422869" w:rsidRPr="00766336">
        <w:rPr>
          <w:rFonts w:ascii="Palatino Linotype" w:hAnsi="Palatino Linotype" w:cs="Tahoma"/>
          <w:bCs/>
          <w:color w:val="0D0D0D" w:themeColor="text1" w:themeTint="F2"/>
          <w:sz w:val="22"/>
          <w:szCs w:val="22"/>
        </w:rPr>
        <w:t xml:space="preserve">con motivo del Recurso de Revisión </w:t>
      </w:r>
      <w:r w:rsidR="0050449E" w:rsidRPr="00766336">
        <w:rPr>
          <w:rFonts w:ascii="Palatino Linotype" w:hAnsi="Palatino Linotype" w:cs="Tahoma"/>
          <w:b/>
          <w:bCs/>
          <w:color w:val="0D0D0D" w:themeColor="text1" w:themeTint="F2"/>
          <w:sz w:val="22"/>
          <w:szCs w:val="22"/>
        </w:rPr>
        <w:t>0</w:t>
      </w:r>
      <w:r w:rsidR="0069559A" w:rsidRPr="00766336">
        <w:rPr>
          <w:rFonts w:ascii="Palatino Linotype" w:hAnsi="Palatino Linotype" w:cs="Tahoma"/>
          <w:b/>
          <w:bCs/>
          <w:color w:val="0D0D0D" w:themeColor="text1" w:themeTint="F2"/>
          <w:sz w:val="22"/>
          <w:szCs w:val="22"/>
        </w:rPr>
        <w:t>1151</w:t>
      </w:r>
      <w:r w:rsidR="0050449E" w:rsidRPr="00766336">
        <w:rPr>
          <w:rFonts w:ascii="Palatino Linotype" w:hAnsi="Palatino Linotype" w:cs="Tahoma"/>
          <w:b/>
          <w:bCs/>
          <w:color w:val="0D0D0D" w:themeColor="text1" w:themeTint="F2"/>
          <w:sz w:val="22"/>
          <w:szCs w:val="22"/>
        </w:rPr>
        <w:t>/INFOEM/IP/RR/201</w:t>
      </w:r>
      <w:r w:rsidR="002459FB" w:rsidRPr="00766336">
        <w:rPr>
          <w:rFonts w:ascii="Palatino Linotype" w:hAnsi="Palatino Linotype" w:cs="Tahoma"/>
          <w:b/>
          <w:bCs/>
          <w:color w:val="0D0D0D" w:themeColor="text1" w:themeTint="F2"/>
          <w:sz w:val="22"/>
          <w:szCs w:val="22"/>
        </w:rPr>
        <w:t>9</w:t>
      </w:r>
      <w:r w:rsidR="00A37B60" w:rsidRPr="00766336">
        <w:rPr>
          <w:rFonts w:ascii="Palatino Linotype" w:hAnsi="Palatino Linotype" w:cs="Tahoma"/>
          <w:b/>
          <w:bCs/>
          <w:color w:val="0D0D0D" w:themeColor="text1" w:themeTint="F2"/>
          <w:sz w:val="22"/>
          <w:szCs w:val="22"/>
        </w:rPr>
        <w:t>,</w:t>
      </w:r>
      <w:r w:rsidR="004E1AD9" w:rsidRPr="00766336">
        <w:rPr>
          <w:rFonts w:ascii="Palatino Linotype" w:hAnsi="Palatino Linotype" w:cs="Tahoma"/>
          <w:b/>
          <w:bCs/>
          <w:color w:val="0D0D0D" w:themeColor="text1" w:themeTint="F2"/>
          <w:sz w:val="22"/>
          <w:szCs w:val="22"/>
        </w:rPr>
        <w:t xml:space="preserve"> </w:t>
      </w:r>
      <w:r w:rsidR="00127757" w:rsidRPr="00766336">
        <w:rPr>
          <w:rFonts w:ascii="Palatino Linotype" w:hAnsi="Palatino Linotype" w:cs="Tahoma"/>
          <w:bCs/>
          <w:color w:val="0D0D0D" w:themeColor="text1" w:themeTint="F2"/>
          <w:sz w:val="22"/>
          <w:szCs w:val="22"/>
        </w:rPr>
        <w:t>interpuesto por</w:t>
      </w:r>
      <w:r w:rsidR="00E70503" w:rsidRPr="00766336">
        <w:rPr>
          <w:rFonts w:ascii="Palatino Linotype" w:hAnsi="Palatino Linotype" w:cs="Tahoma"/>
          <w:bCs/>
          <w:color w:val="0D0D0D" w:themeColor="text1" w:themeTint="F2"/>
          <w:sz w:val="22"/>
          <w:szCs w:val="22"/>
        </w:rPr>
        <w:t xml:space="preserve"> </w:t>
      </w:r>
      <w:bookmarkStart w:id="0" w:name="_GoBack"/>
      <w:bookmarkEnd w:id="0"/>
      <w:r w:rsidR="00F166C8" w:rsidRPr="00F166C8">
        <w:rPr>
          <w:rFonts w:ascii="Palatino Linotype" w:hAnsi="Palatino Linotype" w:cs="Tahoma"/>
          <w:b/>
          <w:bCs/>
          <w:color w:val="0D0D0D" w:themeColor="text1" w:themeTint="F2"/>
          <w:sz w:val="22"/>
          <w:szCs w:val="22"/>
          <w:highlight w:val="black"/>
        </w:rPr>
        <w:t>XXXXXXXXXXXXXX</w:t>
      </w:r>
      <w:r w:rsidR="000A238F" w:rsidRPr="00766336">
        <w:rPr>
          <w:rFonts w:ascii="Palatino Linotype" w:hAnsi="Palatino Linotype" w:cs="Tahoma"/>
          <w:bCs/>
          <w:color w:val="0D0D0D" w:themeColor="text1" w:themeTint="F2"/>
          <w:sz w:val="22"/>
          <w:szCs w:val="22"/>
        </w:rPr>
        <w:t xml:space="preserve">, en lo sucesivo </w:t>
      </w:r>
      <w:r w:rsidR="00EC7187" w:rsidRPr="00766336">
        <w:rPr>
          <w:rFonts w:ascii="Palatino Linotype" w:hAnsi="Palatino Linotype" w:cs="Tahoma"/>
          <w:bCs/>
          <w:color w:val="0D0D0D" w:themeColor="text1" w:themeTint="F2"/>
          <w:sz w:val="22"/>
          <w:szCs w:val="22"/>
        </w:rPr>
        <w:t xml:space="preserve">el </w:t>
      </w:r>
      <w:r w:rsidR="00470619" w:rsidRPr="00766336">
        <w:rPr>
          <w:rFonts w:ascii="Palatino Linotype" w:hAnsi="Palatino Linotype" w:cs="Tahoma"/>
          <w:bCs/>
          <w:color w:val="0D0D0D" w:themeColor="text1" w:themeTint="F2"/>
          <w:sz w:val="22"/>
          <w:szCs w:val="22"/>
        </w:rPr>
        <w:t xml:space="preserve">Recurrente </w:t>
      </w:r>
      <w:r w:rsidR="000A238F" w:rsidRPr="00766336">
        <w:rPr>
          <w:rFonts w:ascii="Palatino Linotype" w:hAnsi="Palatino Linotype" w:cs="Tahoma"/>
          <w:bCs/>
          <w:color w:val="0D0D0D" w:themeColor="text1" w:themeTint="F2"/>
          <w:sz w:val="22"/>
          <w:szCs w:val="22"/>
        </w:rPr>
        <w:t xml:space="preserve">o </w:t>
      </w:r>
      <w:r w:rsidR="00470619" w:rsidRPr="00766336">
        <w:rPr>
          <w:rFonts w:ascii="Palatino Linotype" w:hAnsi="Palatino Linotype" w:cs="Tahoma"/>
          <w:bCs/>
          <w:color w:val="0D0D0D" w:themeColor="text1" w:themeTint="F2"/>
          <w:sz w:val="22"/>
          <w:szCs w:val="22"/>
        </w:rPr>
        <w:t>P</w:t>
      </w:r>
      <w:r w:rsidR="000A238F" w:rsidRPr="00766336">
        <w:rPr>
          <w:rFonts w:ascii="Palatino Linotype" w:hAnsi="Palatino Linotype" w:cs="Tahoma"/>
          <w:bCs/>
          <w:color w:val="0D0D0D" w:themeColor="text1" w:themeTint="F2"/>
          <w:sz w:val="22"/>
          <w:szCs w:val="22"/>
        </w:rPr>
        <w:t>articular,</w:t>
      </w:r>
      <w:r w:rsidR="00A9024A" w:rsidRPr="00766336">
        <w:rPr>
          <w:rFonts w:ascii="Palatino Linotype" w:hAnsi="Palatino Linotype" w:cs="Tahoma"/>
          <w:bCs/>
          <w:color w:val="0D0D0D" w:themeColor="text1" w:themeTint="F2"/>
          <w:sz w:val="22"/>
          <w:szCs w:val="22"/>
        </w:rPr>
        <w:t xml:space="preserve"> </w:t>
      </w:r>
      <w:r w:rsidR="00DC1594" w:rsidRPr="00766336">
        <w:rPr>
          <w:rFonts w:ascii="Palatino Linotype" w:hAnsi="Palatino Linotype" w:cs="Tahoma"/>
          <w:bCs/>
          <w:color w:val="0D0D0D" w:themeColor="text1" w:themeTint="F2"/>
          <w:sz w:val="22"/>
          <w:szCs w:val="22"/>
        </w:rPr>
        <w:t xml:space="preserve">en contra de la respuesta del </w:t>
      </w:r>
      <w:r w:rsidR="00956793" w:rsidRPr="00766336">
        <w:rPr>
          <w:rFonts w:ascii="Palatino Linotype" w:hAnsi="Palatino Linotype" w:cs="Tahoma"/>
          <w:b/>
          <w:bCs/>
          <w:color w:val="0D0D0D" w:themeColor="text1" w:themeTint="F2"/>
          <w:sz w:val="22"/>
          <w:szCs w:val="22"/>
        </w:rPr>
        <w:t>Sujeto Obligado</w:t>
      </w:r>
      <w:r w:rsidR="0025749D">
        <w:rPr>
          <w:rFonts w:ascii="Palatino Linotype" w:hAnsi="Palatino Linotype" w:cs="Tahoma"/>
          <w:b/>
          <w:bCs/>
          <w:color w:val="0D0D0D" w:themeColor="text1" w:themeTint="F2"/>
          <w:sz w:val="22"/>
          <w:szCs w:val="22"/>
        </w:rPr>
        <w:t>, Ayuntamiento de</w:t>
      </w:r>
      <w:r w:rsidR="002A0FB8" w:rsidRPr="00766336">
        <w:rPr>
          <w:rFonts w:ascii="Palatino Linotype" w:hAnsi="Palatino Linotype" w:cs="Tahoma"/>
          <w:b/>
          <w:bCs/>
          <w:color w:val="0D0D0D" w:themeColor="text1" w:themeTint="F2"/>
          <w:sz w:val="22"/>
          <w:szCs w:val="22"/>
        </w:rPr>
        <w:t xml:space="preserve"> </w:t>
      </w:r>
      <w:r w:rsidR="0069559A" w:rsidRPr="00766336">
        <w:rPr>
          <w:rFonts w:ascii="Palatino Linotype" w:hAnsi="Palatino Linotype" w:cs="Tahoma"/>
          <w:b/>
          <w:bCs/>
          <w:color w:val="0D0D0D" w:themeColor="text1" w:themeTint="F2"/>
          <w:sz w:val="22"/>
          <w:szCs w:val="22"/>
        </w:rPr>
        <w:t>Tezoyuca</w:t>
      </w:r>
      <w:r w:rsidR="00DC1594" w:rsidRPr="00766336">
        <w:rPr>
          <w:rFonts w:ascii="Palatino Linotype" w:hAnsi="Palatino Linotype" w:cs="Tahoma"/>
          <w:bCs/>
          <w:color w:val="0D0D0D" w:themeColor="text1" w:themeTint="F2"/>
          <w:sz w:val="22"/>
          <w:szCs w:val="22"/>
        </w:rPr>
        <w:t xml:space="preserve">, </w:t>
      </w:r>
      <w:r w:rsidR="00422869" w:rsidRPr="00766336">
        <w:rPr>
          <w:rFonts w:ascii="Palatino Linotype" w:hAnsi="Palatino Linotype" w:cs="Tahoma"/>
          <w:bCs/>
          <w:color w:val="0D0D0D" w:themeColor="text1" w:themeTint="F2"/>
          <w:sz w:val="22"/>
          <w:szCs w:val="22"/>
        </w:rPr>
        <w:t xml:space="preserve">se emite la presente Resolución, </w:t>
      </w:r>
      <w:r w:rsidR="00DC1594" w:rsidRPr="00766336">
        <w:rPr>
          <w:rFonts w:ascii="Palatino Linotype" w:hAnsi="Palatino Linotype" w:cs="Tahoma"/>
          <w:bCs/>
          <w:color w:val="0D0D0D" w:themeColor="text1" w:themeTint="F2"/>
          <w:sz w:val="22"/>
          <w:szCs w:val="22"/>
        </w:rPr>
        <w:t>con base en</w:t>
      </w:r>
      <w:r w:rsidR="0098795A" w:rsidRPr="00766336">
        <w:rPr>
          <w:rFonts w:ascii="Palatino Linotype" w:hAnsi="Palatino Linotype" w:cs="Tahoma"/>
          <w:bCs/>
          <w:color w:val="0D0D0D" w:themeColor="text1" w:themeTint="F2"/>
          <w:sz w:val="22"/>
          <w:szCs w:val="22"/>
        </w:rPr>
        <w:t xml:space="preserve"> </w:t>
      </w:r>
      <w:r w:rsidR="00DC1594" w:rsidRPr="00766336">
        <w:rPr>
          <w:rFonts w:ascii="Palatino Linotype" w:hAnsi="Palatino Linotype" w:cs="Tahoma"/>
          <w:bCs/>
          <w:color w:val="0D0D0D" w:themeColor="text1" w:themeTint="F2"/>
          <w:sz w:val="22"/>
          <w:szCs w:val="22"/>
        </w:rPr>
        <w:t xml:space="preserve">los </w:t>
      </w:r>
      <w:r w:rsidR="006C1B1D" w:rsidRPr="00766336">
        <w:rPr>
          <w:rFonts w:ascii="Palatino Linotype" w:hAnsi="Palatino Linotype" w:cs="Tahoma"/>
          <w:bCs/>
          <w:color w:val="0D0D0D" w:themeColor="text1" w:themeTint="F2"/>
          <w:sz w:val="22"/>
          <w:szCs w:val="22"/>
        </w:rPr>
        <w:t>A</w:t>
      </w:r>
      <w:r w:rsidR="00DC1594" w:rsidRPr="00766336">
        <w:rPr>
          <w:rFonts w:ascii="Palatino Linotype" w:hAnsi="Palatino Linotype" w:cs="Tahoma"/>
          <w:bCs/>
          <w:color w:val="0D0D0D" w:themeColor="text1" w:themeTint="F2"/>
          <w:sz w:val="22"/>
          <w:szCs w:val="22"/>
        </w:rPr>
        <w:t xml:space="preserve">ntecedentes y </w:t>
      </w:r>
      <w:r w:rsidR="002A0FB8" w:rsidRPr="00766336">
        <w:rPr>
          <w:rFonts w:ascii="Palatino Linotype" w:hAnsi="Palatino Linotype" w:cs="Tahoma"/>
          <w:bCs/>
          <w:color w:val="0D0D0D" w:themeColor="text1" w:themeTint="F2"/>
          <w:sz w:val="22"/>
          <w:szCs w:val="22"/>
        </w:rPr>
        <w:t>C</w:t>
      </w:r>
      <w:r w:rsidR="002A0FB8" w:rsidRPr="00766336">
        <w:rPr>
          <w:rFonts w:ascii="Palatino Linotype" w:hAnsi="Palatino Linotype" w:cs="Tahoma"/>
          <w:bCs/>
          <w:sz w:val="22"/>
          <w:szCs w:val="22"/>
        </w:rPr>
        <w:t xml:space="preserve">onsiderandos </w:t>
      </w:r>
      <w:r w:rsidR="00DC1594" w:rsidRPr="00766336">
        <w:rPr>
          <w:rFonts w:ascii="Palatino Linotype" w:hAnsi="Palatino Linotype" w:cs="Tahoma"/>
          <w:bCs/>
          <w:sz w:val="22"/>
          <w:szCs w:val="22"/>
        </w:rPr>
        <w:t>que a continuación se exponen</w:t>
      </w:r>
      <w:r w:rsidR="00B31222" w:rsidRPr="00766336">
        <w:rPr>
          <w:rFonts w:ascii="Palatino Linotype" w:hAnsi="Palatino Linotype" w:cs="Tahoma"/>
          <w:bCs/>
          <w:sz w:val="22"/>
          <w:szCs w:val="22"/>
        </w:rPr>
        <w:t>:</w:t>
      </w:r>
    </w:p>
    <w:p w14:paraId="7D508477" w14:textId="77777777" w:rsidR="00634CEB" w:rsidRPr="00766336"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14F6C58A" w14:textId="77777777" w:rsidR="00B31222" w:rsidRPr="00766336"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766336">
        <w:rPr>
          <w:rFonts w:ascii="Palatino Linotype" w:hAnsi="Palatino Linotype" w:cs="Tahoma"/>
          <w:b/>
          <w:sz w:val="22"/>
          <w:szCs w:val="22"/>
        </w:rPr>
        <w:t>A</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N</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T</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E</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C</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E</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D</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E</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N</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T</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E</w:t>
      </w:r>
      <w:r w:rsidR="002459FB" w:rsidRPr="00766336">
        <w:rPr>
          <w:rFonts w:ascii="Palatino Linotype" w:hAnsi="Palatino Linotype" w:cs="Tahoma"/>
          <w:b/>
          <w:sz w:val="22"/>
          <w:szCs w:val="22"/>
        </w:rPr>
        <w:t xml:space="preserve"> </w:t>
      </w:r>
      <w:r w:rsidRPr="00766336">
        <w:rPr>
          <w:rFonts w:ascii="Palatino Linotype" w:hAnsi="Palatino Linotype" w:cs="Tahoma"/>
          <w:b/>
          <w:sz w:val="22"/>
          <w:szCs w:val="22"/>
        </w:rPr>
        <w:t>S</w:t>
      </w:r>
    </w:p>
    <w:p w14:paraId="5A04FFCB" w14:textId="77777777" w:rsidR="00683CB5" w:rsidRPr="00766336"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0CD60596" w14:textId="77777777" w:rsidR="00DC1594" w:rsidRPr="00766336"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766336">
        <w:rPr>
          <w:rFonts w:ascii="Palatino Linotype" w:hAnsi="Palatino Linotype" w:cs="Tahoma"/>
          <w:b/>
          <w:szCs w:val="22"/>
        </w:rPr>
        <w:t xml:space="preserve">I. Presentación de la solicitud de información. </w:t>
      </w:r>
    </w:p>
    <w:p w14:paraId="09A1021E" w14:textId="77777777" w:rsidR="00DC1594" w:rsidRPr="00766336"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00DAFC57" w14:textId="7441E68D" w:rsidR="00637179" w:rsidRPr="00766336"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766336">
        <w:rPr>
          <w:rFonts w:ascii="Palatino Linotype" w:hAnsi="Palatino Linotype" w:cs="Tahoma"/>
          <w:szCs w:val="22"/>
        </w:rPr>
        <w:t>Con fecha</w:t>
      </w:r>
      <w:r w:rsidR="00A9024A" w:rsidRPr="00766336">
        <w:rPr>
          <w:rFonts w:ascii="Palatino Linotype" w:hAnsi="Palatino Linotype" w:cs="Tahoma"/>
          <w:szCs w:val="22"/>
        </w:rPr>
        <w:t xml:space="preserve"> </w:t>
      </w:r>
      <w:r w:rsidR="0069559A" w:rsidRPr="00766336">
        <w:rPr>
          <w:rFonts w:ascii="Palatino Linotype" w:hAnsi="Palatino Linotype" w:cs="Tahoma"/>
          <w:szCs w:val="22"/>
        </w:rPr>
        <w:t>doce</w:t>
      </w:r>
      <w:r w:rsidR="00B10C0B" w:rsidRPr="00766336">
        <w:rPr>
          <w:rFonts w:ascii="Palatino Linotype" w:hAnsi="Palatino Linotype" w:cs="Tahoma"/>
          <w:szCs w:val="22"/>
        </w:rPr>
        <w:t xml:space="preserve"> </w:t>
      </w:r>
      <w:r w:rsidR="00896DC7" w:rsidRPr="00766336">
        <w:rPr>
          <w:rFonts w:ascii="Palatino Linotype" w:hAnsi="Palatino Linotype" w:cs="Tahoma"/>
          <w:szCs w:val="22"/>
        </w:rPr>
        <w:t xml:space="preserve">de </w:t>
      </w:r>
      <w:r w:rsidR="0069559A" w:rsidRPr="00766336">
        <w:rPr>
          <w:rFonts w:ascii="Palatino Linotype" w:hAnsi="Palatino Linotype" w:cs="Tahoma"/>
          <w:szCs w:val="22"/>
        </w:rPr>
        <w:t>febrero</w:t>
      </w:r>
      <w:r w:rsidR="00896DC7" w:rsidRPr="00766336">
        <w:rPr>
          <w:rFonts w:ascii="Palatino Linotype" w:hAnsi="Palatino Linotype" w:cs="Tahoma"/>
          <w:szCs w:val="22"/>
        </w:rPr>
        <w:t xml:space="preserve"> </w:t>
      </w:r>
      <w:r w:rsidRPr="00766336">
        <w:rPr>
          <w:rFonts w:ascii="Palatino Linotype" w:hAnsi="Palatino Linotype" w:cs="Tahoma"/>
          <w:szCs w:val="22"/>
        </w:rPr>
        <w:t>de</w:t>
      </w:r>
      <w:r w:rsidR="00B31222" w:rsidRPr="00766336">
        <w:rPr>
          <w:rFonts w:ascii="Palatino Linotype" w:hAnsi="Palatino Linotype" w:cs="Tahoma"/>
          <w:szCs w:val="22"/>
        </w:rPr>
        <w:t xml:space="preserve"> dos mil dieci</w:t>
      </w:r>
      <w:r w:rsidR="00E95BD6" w:rsidRPr="00766336">
        <w:rPr>
          <w:rFonts w:ascii="Palatino Linotype" w:hAnsi="Palatino Linotype" w:cs="Tahoma"/>
          <w:szCs w:val="22"/>
        </w:rPr>
        <w:t>nueve</w:t>
      </w:r>
      <w:r w:rsidR="00B31222" w:rsidRPr="00766336">
        <w:rPr>
          <w:rFonts w:ascii="Palatino Linotype" w:hAnsi="Palatino Linotype" w:cs="Tahoma"/>
          <w:szCs w:val="22"/>
        </w:rPr>
        <w:t xml:space="preserve">, </w:t>
      </w:r>
      <w:r w:rsidR="00E573C6" w:rsidRPr="00766336">
        <w:rPr>
          <w:rFonts w:ascii="Palatino Linotype" w:hAnsi="Palatino Linotype" w:cs="Tahoma"/>
          <w:szCs w:val="22"/>
        </w:rPr>
        <w:t>el</w:t>
      </w:r>
      <w:r w:rsidR="00A9024A" w:rsidRPr="00766336">
        <w:rPr>
          <w:rFonts w:ascii="Palatino Linotype" w:hAnsi="Palatino Linotype" w:cs="Tahoma"/>
          <w:szCs w:val="22"/>
        </w:rPr>
        <w:t xml:space="preserve"> </w:t>
      </w:r>
      <w:r w:rsidR="002459FB" w:rsidRPr="00766336">
        <w:rPr>
          <w:rFonts w:ascii="Palatino Linotype" w:hAnsi="Palatino Linotype" w:cs="Tahoma"/>
          <w:szCs w:val="22"/>
        </w:rPr>
        <w:t xml:space="preserve">Particular </w:t>
      </w:r>
      <w:r w:rsidR="00EA68DA" w:rsidRPr="00766336">
        <w:rPr>
          <w:rFonts w:ascii="Palatino Linotype" w:hAnsi="Palatino Linotype" w:cs="Tahoma"/>
          <w:szCs w:val="22"/>
        </w:rPr>
        <w:t xml:space="preserve">presentó </w:t>
      </w:r>
      <w:r w:rsidR="0069559A" w:rsidRPr="00766336">
        <w:rPr>
          <w:rFonts w:ascii="Palatino Linotype" w:hAnsi="Palatino Linotype" w:cs="Tahoma"/>
          <w:szCs w:val="22"/>
        </w:rPr>
        <w:t xml:space="preserve">una </w:t>
      </w:r>
      <w:r w:rsidR="00B31222" w:rsidRPr="00766336">
        <w:rPr>
          <w:rFonts w:ascii="Palatino Linotype" w:hAnsi="Palatino Linotype" w:cs="Tahoma"/>
          <w:szCs w:val="22"/>
        </w:rPr>
        <w:t>solicitud de acceso a la información</w:t>
      </w:r>
      <w:r w:rsidR="00C55151" w:rsidRPr="00766336">
        <w:rPr>
          <w:rFonts w:ascii="Palatino Linotype" w:hAnsi="Palatino Linotype" w:cs="Tahoma"/>
          <w:szCs w:val="22"/>
        </w:rPr>
        <w:t xml:space="preserve"> pública</w:t>
      </w:r>
      <w:r w:rsidR="0069559A" w:rsidRPr="00766336">
        <w:rPr>
          <w:rFonts w:ascii="Palatino Linotype" w:hAnsi="Palatino Linotype" w:cs="Tahoma"/>
          <w:szCs w:val="22"/>
        </w:rPr>
        <w:t>,</w:t>
      </w:r>
      <w:r w:rsidR="00C55151" w:rsidRPr="00766336">
        <w:rPr>
          <w:rFonts w:ascii="Palatino Linotype" w:hAnsi="Palatino Linotype" w:cs="Tahoma"/>
          <w:szCs w:val="22"/>
        </w:rPr>
        <w:t xml:space="preserve"> a través d</w:t>
      </w:r>
      <w:r w:rsidR="000C27CA" w:rsidRPr="00766336">
        <w:rPr>
          <w:rFonts w:ascii="Palatino Linotype" w:hAnsi="Palatino Linotype" w:cs="Tahoma"/>
          <w:szCs w:val="22"/>
          <w:lang w:val="es-ES"/>
        </w:rPr>
        <w:t>el Sistema de Acceso a la Información Mexiquense</w:t>
      </w:r>
      <w:r w:rsidR="004100AA" w:rsidRPr="00766336">
        <w:rPr>
          <w:rFonts w:ascii="Palatino Linotype" w:hAnsi="Palatino Linotype" w:cs="Tahoma"/>
          <w:szCs w:val="22"/>
          <w:lang w:val="es-ES"/>
        </w:rPr>
        <w:t xml:space="preserve"> (SAIMEX)</w:t>
      </w:r>
      <w:r w:rsidR="00B31222" w:rsidRPr="00766336">
        <w:rPr>
          <w:rFonts w:ascii="Palatino Linotype" w:hAnsi="Palatino Linotype" w:cs="Tahoma"/>
          <w:szCs w:val="22"/>
        </w:rPr>
        <w:t xml:space="preserve">, </w:t>
      </w:r>
      <w:r w:rsidR="00C55151" w:rsidRPr="00766336">
        <w:rPr>
          <w:rFonts w:ascii="Palatino Linotype" w:hAnsi="Palatino Linotype" w:cs="Tahoma"/>
          <w:szCs w:val="22"/>
        </w:rPr>
        <w:t>ante</w:t>
      </w:r>
      <w:r w:rsidR="00896DC7" w:rsidRPr="00766336">
        <w:rPr>
          <w:rFonts w:ascii="Palatino Linotype" w:hAnsi="Palatino Linotype" w:cs="Tahoma"/>
          <w:szCs w:val="22"/>
        </w:rPr>
        <w:t xml:space="preserve"> </w:t>
      </w:r>
      <w:r w:rsidR="0069559A" w:rsidRPr="00766336">
        <w:rPr>
          <w:rFonts w:ascii="Palatino Linotype" w:hAnsi="Palatino Linotype" w:cs="Tahoma"/>
          <w:szCs w:val="22"/>
        </w:rPr>
        <w:t xml:space="preserve">el </w:t>
      </w:r>
      <w:r w:rsidR="00A82F12" w:rsidRPr="00766336">
        <w:rPr>
          <w:rFonts w:ascii="Palatino Linotype" w:hAnsi="Palatino Linotype" w:cs="Tahoma"/>
          <w:szCs w:val="22"/>
        </w:rPr>
        <w:t>Ayuntamiento</w:t>
      </w:r>
      <w:r w:rsidR="0069559A" w:rsidRPr="00766336">
        <w:rPr>
          <w:rFonts w:ascii="Palatino Linotype" w:hAnsi="Palatino Linotype" w:cs="Tahoma"/>
          <w:szCs w:val="22"/>
        </w:rPr>
        <w:t xml:space="preserve"> de Tezoyuca</w:t>
      </w:r>
      <w:r w:rsidR="00B31222" w:rsidRPr="00766336">
        <w:rPr>
          <w:rFonts w:ascii="Palatino Linotype" w:hAnsi="Palatino Linotype" w:cs="Tahoma"/>
          <w:szCs w:val="22"/>
        </w:rPr>
        <w:t xml:space="preserve">, </w:t>
      </w:r>
      <w:r w:rsidR="00C55151" w:rsidRPr="00766336">
        <w:rPr>
          <w:rFonts w:ascii="Palatino Linotype" w:hAnsi="Palatino Linotype" w:cs="Tahoma"/>
          <w:szCs w:val="22"/>
        </w:rPr>
        <w:t>mediante la cual requirió</w:t>
      </w:r>
      <w:r w:rsidR="00A37B60" w:rsidRPr="00766336">
        <w:rPr>
          <w:rFonts w:ascii="Palatino Linotype" w:hAnsi="Palatino Linotype" w:cs="Tahoma"/>
          <w:szCs w:val="22"/>
        </w:rPr>
        <w:t xml:space="preserve"> lo siguiente</w:t>
      </w:r>
      <w:r w:rsidR="00B31222" w:rsidRPr="00766336">
        <w:rPr>
          <w:rFonts w:ascii="Palatino Linotype" w:hAnsi="Palatino Linotype" w:cs="Tahoma"/>
          <w:szCs w:val="22"/>
        </w:rPr>
        <w:t>:</w:t>
      </w:r>
    </w:p>
    <w:p w14:paraId="6C0F3500" w14:textId="77777777" w:rsidR="0048505E" w:rsidRPr="00766336" w:rsidRDefault="0048505E" w:rsidP="00AA7BBF">
      <w:pPr>
        <w:tabs>
          <w:tab w:val="left" w:pos="567"/>
        </w:tabs>
        <w:spacing w:line="360" w:lineRule="auto"/>
        <w:jc w:val="both"/>
        <w:rPr>
          <w:rFonts w:ascii="Palatino Linotype" w:hAnsi="Palatino Linotype" w:cs="Tahoma"/>
          <w:szCs w:val="22"/>
        </w:rPr>
      </w:pPr>
    </w:p>
    <w:p w14:paraId="1E711EF7" w14:textId="00EE9D1C" w:rsidR="00031B16" w:rsidRPr="00766336" w:rsidRDefault="00031B16" w:rsidP="00AA7BBF">
      <w:pPr>
        <w:tabs>
          <w:tab w:val="left" w:pos="4667"/>
        </w:tabs>
        <w:spacing w:line="360" w:lineRule="auto"/>
        <w:ind w:left="567" w:right="567"/>
        <w:jc w:val="both"/>
        <w:rPr>
          <w:rFonts w:ascii="Palatino Linotype" w:hAnsi="Palatino Linotype" w:cs="Tahoma"/>
          <w:b/>
          <w:bCs/>
          <w:i/>
        </w:rPr>
      </w:pPr>
      <w:r w:rsidRPr="00766336">
        <w:rPr>
          <w:rFonts w:ascii="Palatino Linotype" w:hAnsi="Palatino Linotype" w:cs="Tahoma"/>
          <w:b/>
          <w:bCs/>
          <w:i/>
        </w:rPr>
        <w:t>DESCRIPCIÓN CLARA Y PRECISA DE LA INFORMACIÓN SOLICITADA</w:t>
      </w:r>
    </w:p>
    <w:p w14:paraId="74BDA033" w14:textId="7E9132DD" w:rsidR="00026EBB" w:rsidRPr="00766336" w:rsidRDefault="0069559A" w:rsidP="00AA7BBF">
      <w:pPr>
        <w:tabs>
          <w:tab w:val="left" w:pos="4667"/>
        </w:tabs>
        <w:spacing w:line="360" w:lineRule="auto"/>
        <w:ind w:left="567" w:right="567"/>
        <w:jc w:val="both"/>
        <w:rPr>
          <w:rFonts w:ascii="Palatino Linotype" w:hAnsi="Palatino Linotype" w:cs="Tahoma"/>
          <w:bCs/>
          <w:i/>
        </w:rPr>
      </w:pPr>
      <w:r w:rsidRPr="00766336">
        <w:rPr>
          <w:rFonts w:ascii="Palatino Linotype" w:hAnsi="Palatino Linotype" w:cs="Tahoma"/>
          <w:bCs/>
          <w:i/>
        </w:rPr>
        <w:t xml:space="preserve">“Solicito el inventario general de los bienes muebles, completo y actualizado a la fecha en que se dé respuesta a la presente solicitud.” </w:t>
      </w:r>
      <w:r w:rsidR="00ED669A" w:rsidRPr="00766336">
        <w:rPr>
          <w:rFonts w:ascii="Palatino Linotype" w:hAnsi="Palatino Linotype" w:cs="Tahoma"/>
          <w:bCs/>
          <w:i/>
        </w:rPr>
        <w:t>(Sic.)</w:t>
      </w:r>
    </w:p>
    <w:p w14:paraId="29B7C6C1" w14:textId="77777777" w:rsidR="00E95BD6" w:rsidRPr="00766336" w:rsidRDefault="00E95BD6" w:rsidP="00AA7BBF">
      <w:pPr>
        <w:tabs>
          <w:tab w:val="left" w:pos="4667"/>
        </w:tabs>
        <w:spacing w:line="360" w:lineRule="auto"/>
        <w:ind w:left="567" w:right="567"/>
        <w:jc w:val="both"/>
        <w:rPr>
          <w:rFonts w:ascii="Palatino Linotype" w:hAnsi="Palatino Linotype" w:cs="Tahoma"/>
          <w:bCs/>
          <w:szCs w:val="22"/>
        </w:rPr>
      </w:pPr>
    </w:p>
    <w:p w14:paraId="0A50A844" w14:textId="23593B87" w:rsidR="00031B16" w:rsidRPr="00766336" w:rsidRDefault="00031B16" w:rsidP="00AA7BBF">
      <w:pPr>
        <w:tabs>
          <w:tab w:val="left" w:pos="4667"/>
        </w:tabs>
        <w:spacing w:line="360" w:lineRule="auto"/>
        <w:ind w:left="567" w:right="567"/>
        <w:jc w:val="both"/>
        <w:rPr>
          <w:rFonts w:ascii="Palatino Linotype" w:hAnsi="Palatino Linotype" w:cs="Tahoma"/>
          <w:bCs/>
        </w:rPr>
      </w:pPr>
      <w:r w:rsidRPr="00766336">
        <w:rPr>
          <w:rFonts w:ascii="Palatino Linotype" w:hAnsi="Palatino Linotype" w:cs="Tahoma"/>
          <w:b/>
          <w:bCs/>
        </w:rPr>
        <w:t>MODALIDAD DE ENTREGA</w:t>
      </w:r>
    </w:p>
    <w:p w14:paraId="5353FD7D" w14:textId="048EEEC0" w:rsidR="00031B16" w:rsidRPr="00766336" w:rsidRDefault="0069559A" w:rsidP="00AA7BBF">
      <w:pPr>
        <w:spacing w:line="360" w:lineRule="auto"/>
        <w:ind w:left="567" w:right="567"/>
        <w:jc w:val="both"/>
        <w:rPr>
          <w:rFonts w:ascii="Palatino Linotype" w:hAnsi="Palatino Linotype" w:cs="Arial"/>
          <w:bCs/>
          <w:i/>
        </w:rPr>
      </w:pPr>
      <w:r w:rsidRPr="00766336">
        <w:rPr>
          <w:rFonts w:ascii="Palatino Linotype" w:hAnsi="Palatino Linotype" w:cs="Arial"/>
          <w:bCs/>
          <w:i/>
        </w:rPr>
        <w:t>“</w:t>
      </w:r>
      <w:r w:rsidR="00031B16" w:rsidRPr="00766336">
        <w:rPr>
          <w:rFonts w:ascii="Palatino Linotype" w:hAnsi="Palatino Linotype" w:cs="Arial"/>
          <w:bCs/>
          <w:i/>
        </w:rPr>
        <w:t>A través del SAIMEX”</w:t>
      </w:r>
    </w:p>
    <w:p w14:paraId="58307482" w14:textId="77777777" w:rsidR="002459FB" w:rsidRDefault="002459FB" w:rsidP="00AA7BBF">
      <w:pPr>
        <w:spacing w:line="360" w:lineRule="auto"/>
        <w:ind w:left="567" w:right="567"/>
        <w:jc w:val="both"/>
        <w:rPr>
          <w:rFonts w:ascii="Palatino Linotype" w:hAnsi="Palatino Linotype" w:cs="Tahoma"/>
          <w:bCs/>
        </w:rPr>
      </w:pPr>
    </w:p>
    <w:p w14:paraId="13C89335" w14:textId="77777777" w:rsidR="00331556" w:rsidRDefault="00331556" w:rsidP="00AA7BBF">
      <w:pPr>
        <w:spacing w:line="360" w:lineRule="auto"/>
        <w:ind w:left="567" w:right="567"/>
        <w:jc w:val="both"/>
        <w:rPr>
          <w:rFonts w:ascii="Palatino Linotype" w:hAnsi="Palatino Linotype" w:cs="Tahoma"/>
          <w:bCs/>
        </w:rPr>
      </w:pPr>
    </w:p>
    <w:p w14:paraId="10C412C7" w14:textId="77777777" w:rsidR="00331556" w:rsidRDefault="00331556" w:rsidP="00AA7BBF">
      <w:pPr>
        <w:spacing w:line="360" w:lineRule="auto"/>
        <w:ind w:left="567" w:right="567"/>
        <w:jc w:val="both"/>
        <w:rPr>
          <w:rFonts w:ascii="Palatino Linotype" w:hAnsi="Palatino Linotype" w:cs="Tahoma"/>
          <w:bCs/>
        </w:rPr>
      </w:pPr>
    </w:p>
    <w:p w14:paraId="4D110A73" w14:textId="77777777" w:rsidR="00331556" w:rsidRPr="00766336" w:rsidRDefault="00331556" w:rsidP="00AA7BBF">
      <w:pPr>
        <w:spacing w:line="360" w:lineRule="auto"/>
        <w:ind w:left="567" w:right="567"/>
        <w:jc w:val="both"/>
        <w:rPr>
          <w:rFonts w:ascii="Palatino Linotype" w:hAnsi="Palatino Linotype" w:cs="Tahoma"/>
          <w:bCs/>
        </w:rPr>
      </w:pPr>
    </w:p>
    <w:p w14:paraId="55F27FBC" w14:textId="0EACBC82" w:rsidR="00AA5A86" w:rsidRPr="00766336" w:rsidRDefault="0045478C" w:rsidP="00AA7BBF">
      <w:pPr>
        <w:spacing w:line="360" w:lineRule="auto"/>
        <w:rPr>
          <w:rFonts w:ascii="Palatino Linotype" w:hAnsi="Palatino Linotype" w:cs="Tahoma"/>
          <w:b/>
          <w:sz w:val="22"/>
          <w:szCs w:val="22"/>
        </w:rPr>
      </w:pPr>
      <w:r w:rsidRPr="00766336">
        <w:rPr>
          <w:rFonts w:ascii="Palatino Linotype" w:hAnsi="Palatino Linotype" w:cs="Tahoma"/>
          <w:b/>
          <w:bCs/>
          <w:sz w:val="22"/>
          <w:szCs w:val="22"/>
        </w:rPr>
        <w:lastRenderedPageBreak/>
        <w:t>II.</w:t>
      </w:r>
      <w:r w:rsidRPr="00766336">
        <w:rPr>
          <w:rFonts w:ascii="Palatino Linotype" w:hAnsi="Palatino Linotype" w:cs="Tahoma"/>
          <w:bCs/>
          <w:sz w:val="22"/>
          <w:szCs w:val="22"/>
        </w:rPr>
        <w:t xml:space="preserve">  </w:t>
      </w:r>
      <w:r w:rsidR="00AA5A86" w:rsidRPr="00766336">
        <w:rPr>
          <w:rFonts w:ascii="Palatino Linotype" w:hAnsi="Palatino Linotype" w:cs="Tahoma"/>
          <w:b/>
          <w:sz w:val="22"/>
          <w:szCs w:val="22"/>
        </w:rPr>
        <w:t xml:space="preserve">Respuesta del </w:t>
      </w:r>
      <w:r w:rsidR="00386A93" w:rsidRPr="00766336">
        <w:rPr>
          <w:rFonts w:ascii="Palatino Linotype" w:hAnsi="Palatino Linotype" w:cs="Tahoma"/>
          <w:b/>
          <w:sz w:val="22"/>
          <w:szCs w:val="22"/>
        </w:rPr>
        <w:t>Sujeto Obligado</w:t>
      </w:r>
      <w:r w:rsidR="00AA5A86" w:rsidRPr="00766336">
        <w:rPr>
          <w:rFonts w:ascii="Palatino Linotype" w:hAnsi="Palatino Linotype" w:cs="Tahoma"/>
          <w:b/>
          <w:sz w:val="22"/>
          <w:szCs w:val="22"/>
        </w:rPr>
        <w:t>.</w:t>
      </w:r>
    </w:p>
    <w:p w14:paraId="531B2756" w14:textId="77777777" w:rsidR="00264223" w:rsidRPr="00766336"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53C0F87D" w14:textId="4B74F228" w:rsidR="004B017A" w:rsidRPr="00766336" w:rsidRDefault="00FB5FC7" w:rsidP="00AA7BBF">
      <w:pPr>
        <w:autoSpaceDE w:val="0"/>
        <w:autoSpaceDN w:val="0"/>
        <w:adjustRightInd w:val="0"/>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El </w:t>
      </w:r>
      <w:r w:rsidR="0069559A" w:rsidRPr="00766336">
        <w:rPr>
          <w:rFonts w:ascii="Palatino Linotype" w:hAnsi="Palatino Linotype" w:cs="Tahoma"/>
          <w:sz w:val="22"/>
          <w:szCs w:val="22"/>
        </w:rPr>
        <w:t>veintisiete</w:t>
      </w:r>
      <w:r w:rsidR="007028F3" w:rsidRPr="00766336">
        <w:rPr>
          <w:rFonts w:ascii="Palatino Linotype" w:hAnsi="Palatino Linotype" w:cs="Tahoma"/>
          <w:sz w:val="22"/>
          <w:szCs w:val="22"/>
        </w:rPr>
        <w:t xml:space="preserve"> </w:t>
      </w:r>
      <w:r w:rsidR="009B1279" w:rsidRPr="00766336">
        <w:rPr>
          <w:rFonts w:ascii="Palatino Linotype" w:hAnsi="Palatino Linotype" w:cs="Tahoma"/>
          <w:sz w:val="22"/>
          <w:szCs w:val="22"/>
        </w:rPr>
        <w:t xml:space="preserve">de febrero </w:t>
      </w:r>
      <w:r w:rsidR="00E95BD6" w:rsidRPr="00766336">
        <w:rPr>
          <w:rFonts w:ascii="Palatino Linotype" w:hAnsi="Palatino Linotype" w:cs="Tahoma"/>
          <w:sz w:val="22"/>
          <w:szCs w:val="22"/>
        </w:rPr>
        <w:t xml:space="preserve">de </w:t>
      </w:r>
      <w:r w:rsidRPr="00766336">
        <w:rPr>
          <w:rFonts w:ascii="Palatino Linotype" w:hAnsi="Palatino Linotype" w:cs="Tahoma"/>
          <w:sz w:val="22"/>
          <w:szCs w:val="22"/>
        </w:rPr>
        <w:t>dos mil dieci</w:t>
      </w:r>
      <w:r w:rsidR="00E95BD6" w:rsidRPr="00766336">
        <w:rPr>
          <w:rFonts w:ascii="Palatino Linotype" w:hAnsi="Palatino Linotype" w:cs="Tahoma"/>
          <w:sz w:val="22"/>
          <w:szCs w:val="22"/>
        </w:rPr>
        <w:t>nueve</w:t>
      </w:r>
      <w:r w:rsidRPr="00766336">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766336">
        <w:rPr>
          <w:rFonts w:ascii="Palatino Linotype" w:hAnsi="Palatino Linotype" w:cs="Tahoma"/>
          <w:sz w:val="22"/>
          <w:szCs w:val="22"/>
        </w:rPr>
        <w:t xml:space="preserve">os siguientes términos: </w:t>
      </w:r>
    </w:p>
    <w:p w14:paraId="2CF95B10" w14:textId="77777777" w:rsidR="00896DC7" w:rsidRPr="00766336" w:rsidRDefault="00896DC7" w:rsidP="00AA7BBF">
      <w:pPr>
        <w:autoSpaceDE w:val="0"/>
        <w:autoSpaceDN w:val="0"/>
        <w:adjustRightInd w:val="0"/>
        <w:spacing w:line="360" w:lineRule="auto"/>
        <w:jc w:val="both"/>
        <w:rPr>
          <w:rFonts w:ascii="Palatino Linotype" w:hAnsi="Palatino Linotype" w:cs="Tahoma"/>
          <w:bCs/>
          <w:sz w:val="22"/>
          <w:szCs w:val="22"/>
        </w:rPr>
      </w:pPr>
    </w:p>
    <w:p w14:paraId="236E1C54" w14:textId="110AF9DB" w:rsidR="0069559A" w:rsidRPr="00766336" w:rsidRDefault="0069559A" w:rsidP="0069559A">
      <w:pPr>
        <w:autoSpaceDE w:val="0"/>
        <w:autoSpaceDN w:val="0"/>
        <w:adjustRightInd w:val="0"/>
        <w:spacing w:line="360" w:lineRule="auto"/>
        <w:ind w:left="567" w:right="539"/>
        <w:jc w:val="both"/>
        <w:rPr>
          <w:rFonts w:ascii="Palatino Linotype" w:hAnsi="Palatino Linotype" w:cs="Tahoma"/>
          <w:bCs/>
          <w:i/>
        </w:rPr>
      </w:pPr>
      <w:r w:rsidRPr="00766336">
        <w:rPr>
          <w:rFonts w:ascii="Palatino Linotype" w:hAnsi="Palatino Linotype" w:cs="Tahoma"/>
          <w:bCs/>
          <w:i/>
        </w:rPr>
        <w:t xml:space="preserve">“Buenos días, en respuesta a su solicitud 00013/TEZOYUCA/IP/2019 le envió el link </w:t>
      </w:r>
      <w:hyperlink r:id="rId8" w:history="1">
        <w:r w:rsidR="0089261A" w:rsidRPr="00766336">
          <w:rPr>
            <w:rStyle w:val="Hipervnculo"/>
            <w:rFonts w:ascii="Palatino Linotype" w:hAnsi="Palatino Linotype" w:cs="Tahoma"/>
            <w:bCs/>
            <w:i/>
          </w:rPr>
          <w:t>https://www.ipomex.org.mx/ipo3/lgt/indice/TEZOYUCA/art_92_xxxviii_a/0.web</w:t>
        </w:r>
      </w:hyperlink>
      <w:r w:rsidR="0089261A" w:rsidRPr="00766336">
        <w:rPr>
          <w:rFonts w:ascii="Palatino Linotype" w:hAnsi="Palatino Linotype" w:cs="Tahoma"/>
          <w:bCs/>
          <w:i/>
        </w:rPr>
        <w:t xml:space="preserve"> </w:t>
      </w:r>
      <w:r w:rsidRPr="00766336">
        <w:rPr>
          <w:rFonts w:ascii="Palatino Linotype" w:hAnsi="Palatino Linotype" w:cs="Tahoma"/>
          <w:bCs/>
          <w:i/>
        </w:rPr>
        <w:t xml:space="preserve">donde encontrara el inventario general de los bienes inmuebles completo. Sin </w:t>
      </w:r>
      <w:proofErr w:type="spellStart"/>
      <w:r w:rsidRPr="00766336">
        <w:rPr>
          <w:rFonts w:ascii="Palatino Linotype" w:hAnsi="Palatino Linotype" w:cs="Tahoma"/>
          <w:bCs/>
          <w:i/>
        </w:rPr>
        <w:t>mas</w:t>
      </w:r>
      <w:proofErr w:type="spellEnd"/>
      <w:r w:rsidRPr="00766336">
        <w:rPr>
          <w:rFonts w:ascii="Palatino Linotype" w:hAnsi="Palatino Linotype" w:cs="Tahoma"/>
          <w:bCs/>
          <w:i/>
        </w:rPr>
        <w:t xml:space="preserve"> por el momento quedo a sus </w:t>
      </w:r>
      <w:proofErr w:type="spellStart"/>
      <w:r w:rsidRPr="00766336">
        <w:rPr>
          <w:rFonts w:ascii="Palatino Linotype" w:hAnsi="Palatino Linotype" w:cs="Tahoma"/>
          <w:bCs/>
          <w:i/>
        </w:rPr>
        <w:t>ordenes</w:t>
      </w:r>
      <w:proofErr w:type="spellEnd"/>
      <w:r w:rsidRPr="00766336">
        <w:rPr>
          <w:rFonts w:ascii="Palatino Linotype" w:hAnsi="Palatino Linotype" w:cs="Tahoma"/>
          <w:bCs/>
          <w:i/>
        </w:rPr>
        <w:t>.</w:t>
      </w:r>
    </w:p>
    <w:p w14:paraId="524198AF" w14:textId="77777777" w:rsidR="0069559A" w:rsidRPr="00766336" w:rsidRDefault="0069559A" w:rsidP="0069559A">
      <w:pPr>
        <w:autoSpaceDE w:val="0"/>
        <w:autoSpaceDN w:val="0"/>
        <w:adjustRightInd w:val="0"/>
        <w:spacing w:line="360" w:lineRule="auto"/>
        <w:ind w:left="567" w:right="539"/>
        <w:jc w:val="both"/>
        <w:rPr>
          <w:rFonts w:ascii="Palatino Linotype" w:hAnsi="Palatino Linotype" w:cs="Tahoma"/>
          <w:bCs/>
          <w:i/>
        </w:rPr>
      </w:pPr>
      <w:r w:rsidRPr="00766336">
        <w:rPr>
          <w:rFonts w:ascii="Palatino Linotype" w:hAnsi="Palatino Linotype" w:cs="Tahoma"/>
          <w:bCs/>
          <w:i/>
        </w:rPr>
        <w:t>ATENTAMENTE</w:t>
      </w:r>
    </w:p>
    <w:p w14:paraId="3A251EC6" w14:textId="5DC80618" w:rsidR="00AD5489" w:rsidRPr="00766336" w:rsidRDefault="0069559A" w:rsidP="0069559A">
      <w:pPr>
        <w:autoSpaceDE w:val="0"/>
        <w:autoSpaceDN w:val="0"/>
        <w:adjustRightInd w:val="0"/>
        <w:spacing w:line="360" w:lineRule="auto"/>
        <w:ind w:left="567" w:right="539"/>
        <w:jc w:val="both"/>
        <w:rPr>
          <w:rFonts w:ascii="Palatino Linotype" w:hAnsi="Palatino Linotype" w:cs="Tahoma"/>
          <w:bCs/>
          <w:i/>
        </w:rPr>
      </w:pPr>
      <w:r w:rsidRPr="00766336">
        <w:rPr>
          <w:rFonts w:ascii="Palatino Linotype" w:hAnsi="Palatino Linotype" w:cs="Tahoma"/>
          <w:bCs/>
          <w:i/>
        </w:rPr>
        <w:t>…” (Sic)</w:t>
      </w:r>
    </w:p>
    <w:p w14:paraId="371E7356" w14:textId="77777777" w:rsidR="00B54BBD" w:rsidRPr="00766336" w:rsidRDefault="00B54BBD" w:rsidP="00AA7BBF">
      <w:pPr>
        <w:autoSpaceDE w:val="0"/>
        <w:autoSpaceDN w:val="0"/>
        <w:adjustRightInd w:val="0"/>
        <w:spacing w:line="360" w:lineRule="auto"/>
        <w:jc w:val="both"/>
        <w:rPr>
          <w:rFonts w:ascii="Palatino Linotype" w:hAnsi="Palatino Linotype" w:cs="Tahoma"/>
          <w:b/>
          <w:sz w:val="22"/>
          <w:szCs w:val="22"/>
        </w:rPr>
      </w:pPr>
    </w:p>
    <w:p w14:paraId="263B8A27" w14:textId="77777777" w:rsidR="00587F23" w:rsidRPr="00766336" w:rsidRDefault="00D95C7A" w:rsidP="00AA7BBF">
      <w:pPr>
        <w:autoSpaceDE w:val="0"/>
        <w:autoSpaceDN w:val="0"/>
        <w:adjustRightInd w:val="0"/>
        <w:spacing w:line="360" w:lineRule="auto"/>
        <w:jc w:val="both"/>
        <w:rPr>
          <w:rFonts w:ascii="Palatino Linotype" w:hAnsi="Palatino Linotype" w:cs="Tahoma"/>
          <w:b/>
          <w:sz w:val="22"/>
          <w:szCs w:val="22"/>
        </w:rPr>
      </w:pPr>
      <w:r w:rsidRPr="00766336">
        <w:rPr>
          <w:rFonts w:ascii="Palatino Linotype" w:hAnsi="Palatino Linotype" w:cs="Tahoma"/>
          <w:b/>
          <w:sz w:val="22"/>
          <w:szCs w:val="22"/>
        </w:rPr>
        <w:t>I</w:t>
      </w:r>
      <w:r w:rsidR="00A558CA" w:rsidRPr="00766336">
        <w:rPr>
          <w:rFonts w:ascii="Palatino Linotype" w:hAnsi="Palatino Linotype" w:cs="Tahoma"/>
          <w:b/>
          <w:sz w:val="22"/>
          <w:szCs w:val="22"/>
        </w:rPr>
        <w:t>II</w:t>
      </w:r>
      <w:r w:rsidR="00AA5A86" w:rsidRPr="00766336">
        <w:rPr>
          <w:rFonts w:ascii="Palatino Linotype" w:hAnsi="Palatino Linotype" w:cs="Tahoma"/>
          <w:b/>
          <w:sz w:val="22"/>
          <w:szCs w:val="22"/>
        </w:rPr>
        <w:t xml:space="preserve">. </w:t>
      </w:r>
      <w:r w:rsidR="004100AA" w:rsidRPr="00766336">
        <w:rPr>
          <w:rFonts w:ascii="Palatino Linotype" w:hAnsi="Palatino Linotype" w:cs="Tahoma"/>
          <w:b/>
          <w:sz w:val="22"/>
          <w:szCs w:val="22"/>
        </w:rPr>
        <w:t>Interposición</w:t>
      </w:r>
      <w:r w:rsidR="00C459A9" w:rsidRPr="00766336">
        <w:rPr>
          <w:rFonts w:ascii="Palatino Linotype" w:hAnsi="Palatino Linotype" w:cs="Tahoma"/>
          <w:b/>
          <w:sz w:val="22"/>
          <w:szCs w:val="22"/>
        </w:rPr>
        <w:t xml:space="preserve"> del Recurso de R</w:t>
      </w:r>
      <w:r w:rsidR="00C25238" w:rsidRPr="00766336">
        <w:rPr>
          <w:rFonts w:ascii="Palatino Linotype" w:hAnsi="Palatino Linotype" w:cs="Tahoma"/>
          <w:b/>
          <w:sz w:val="22"/>
          <w:szCs w:val="22"/>
        </w:rPr>
        <w:t xml:space="preserve">evisión. </w:t>
      </w:r>
    </w:p>
    <w:p w14:paraId="552FC0D3" w14:textId="77777777" w:rsidR="0006419A" w:rsidRPr="00766336" w:rsidRDefault="0006419A" w:rsidP="00AA7BBF">
      <w:pPr>
        <w:autoSpaceDE w:val="0"/>
        <w:autoSpaceDN w:val="0"/>
        <w:adjustRightInd w:val="0"/>
        <w:spacing w:line="360" w:lineRule="auto"/>
        <w:jc w:val="both"/>
        <w:rPr>
          <w:rFonts w:ascii="Palatino Linotype" w:hAnsi="Palatino Linotype" w:cs="Tahoma"/>
          <w:b/>
          <w:sz w:val="22"/>
          <w:szCs w:val="22"/>
        </w:rPr>
      </w:pPr>
    </w:p>
    <w:p w14:paraId="24054382" w14:textId="3A04766E" w:rsidR="00264223" w:rsidRPr="00766336" w:rsidRDefault="006C1B1D" w:rsidP="00AA7BBF">
      <w:pPr>
        <w:autoSpaceDE w:val="0"/>
        <w:autoSpaceDN w:val="0"/>
        <w:adjustRightInd w:val="0"/>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Con </w:t>
      </w:r>
      <w:r w:rsidR="00A9024A" w:rsidRPr="00766336">
        <w:rPr>
          <w:rFonts w:ascii="Palatino Linotype" w:hAnsi="Palatino Linotype" w:cs="Tahoma"/>
          <w:sz w:val="22"/>
          <w:szCs w:val="22"/>
        </w:rPr>
        <w:t xml:space="preserve">fecha </w:t>
      </w:r>
      <w:r w:rsidR="00A82F12" w:rsidRPr="00766336">
        <w:rPr>
          <w:rFonts w:ascii="Palatino Linotype" w:hAnsi="Palatino Linotype" w:cs="Tahoma"/>
          <w:sz w:val="22"/>
          <w:szCs w:val="22"/>
        </w:rPr>
        <w:t>veintiocho</w:t>
      </w:r>
      <w:r w:rsidR="00642D63" w:rsidRPr="00766336">
        <w:rPr>
          <w:rFonts w:ascii="Palatino Linotype" w:hAnsi="Palatino Linotype" w:cs="Tahoma"/>
          <w:sz w:val="22"/>
          <w:szCs w:val="22"/>
        </w:rPr>
        <w:t xml:space="preserve"> </w:t>
      </w:r>
      <w:r w:rsidR="003F6E47" w:rsidRPr="00766336">
        <w:rPr>
          <w:rFonts w:ascii="Palatino Linotype" w:hAnsi="Palatino Linotype" w:cs="Tahoma"/>
          <w:sz w:val="22"/>
          <w:szCs w:val="22"/>
        </w:rPr>
        <w:t xml:space="preserve">de febrero </w:t>
      </w:r>
      <w:r w:rsidR="00593A79" w:rsidRPr="00766336">
        <w:rPr>
          <w:rFonts w:ascii="Palatino Linotype" w:hAnsi="Palatino Linotype" w:cs="Tahoma"/>
          <w:sz w:val="22"/>
          <w:szCs w:val="22"/>
        </w:rPr>
        <w:t>de dos mil diecinueve</w:t>
      </w:r>
      <w:r w:rsidR="00C25238" w:rsidRPr="00766336">
        <w:rPr>
          <w:rFonts w:ascii="Palatino Linotype" w:hAnsi="Palatino Linotype" w:cs="Tahoma"/>
          <w:sz w:val="22"/>
          <w:szCs w:val="22"/>
        </w:rPr>
        <w:t xml:space="preserve">, se recibió en este </w:t>
      </w:r>
      <w:r w:rsidR="00C25238" w:rsidRPr="00766336">
        <w:rPr>
          <w:rFonts w:ascii="Palatino Linotype" w:eastAsia="Calibri" w:hAnsi="Palatino Linotype" w:cs="Tahoma"/>
          <w:sz w:val="22"/>
          <w:szCs w:val="22"/>
          <w:lang w:eastAsia="en-US"/>
        </w:rPr>
        <w:t xml:space="preserve">Instituto, a través del </w:t>
      </w:r>
      <w:r w:rsidR="000313A7" w:rsidRPr="00766336">
        <w:rPr>
          <w:rFonts w:ascii="Palatino Linotype" w:hAnsi="Palatino Linotype" w:cs="Tahoma"/>
          <w:sz w:val="22"/>
          <w:szCs w:val="22"/>
          <w:lang w:val="es-ES"/>
        </w:rPr>
        <w:t>Sistema de Acceso a la Información Mexiquense (SAIMEX)</w:t>
      </w:r>
      <w:r w:rsidRPr="00766336">
        <w:rPr>
          <w:rFonts w:ascii="Palatino Linotype" w:hAnsi="Palatino Linotype" w:cs="Tahoma"/>
          <w:sz w:val="22"/>
          <w:szCs w:val="22"/>
        </w:rPr>
        <w:t xml:space="preserve">, </w:t>
      </w:r>
      <w:r w:rsidR="00593A79" w:rsidRPr="00766336">
        <w:rPr>
          <w:rFonts w:ascii="Palatino Linotype" w:hAnsi="Palatino Linotype" w:cs="Tahoma"/>
          <w:sz w:val="22"/>
          <w:szCs w:val="22"/>
        </w:rPr>
        <w:t>e</w:t>
      </w:r>
      <w:r w:rsidR="00DD2303" w:rsidRPr="00766336">
        <w:rPr>
          <w:rFonts w:ascii="Palatino Linotype" w:hAnsi="Palatino Linotype" w:cs="Tahoma"/>
          <w:sz w:val="22"/>
          <w:szCs w:val="22"/>
        </w:rPr>
        <w:t>l</w:t>
      </w:r>
      <w:r w:rsidRPr="00766336">
        <w:rPr>
          <w:rFonts w:ascii="Palatino Linotype" w:hAnsi="Palatino Linotype" w:cs="Tahoma"/>
          <w:sz w:val="22"/>
          <w:szCs w:val="22"/>
        </w:rPr>
        <w:t xml:space="preserve"> Recurso</w:t>
      </w:r>
      <w:r w:rsidR="00593A79" w:rsidRPr="00766336">
        <w:rPr>
          <w:rFonts w:ascii="Palatino Linotype" w:hAnsi="Palatino Linotype" w:cs="Tahoma"/>
          <w:sz w:val="22"/>
          <w:szCs w:val="22"/>
        </w:rPr>
        <w:t xml:space="preserve"> </w:t>
      </w:r>
      <w:r w:rsidRPr="00766336">
        <w:rPr>
          <w:rFonts w:ascii="Palatino Linotype" w:hAnsi="Palatino Linotype" w:cs="Tahoma"/>
          <w:sz w:val="22"/>
          <w:szCs w:val="22"/>
        </w:rPr>
        <w:t>de R</w:t>
      </w:r>
      <w:r w:rsidR="00C25238" w:rsidRPr="00766336">
        <w:rPr>
          <w:rFonts w:ascii="Palatino Linotype" w:hAnsi="Palatino Linotype" w:cs="Tahoma"/>
          <w:sz w:val="22"/>
          <w:szCs w:val="22"/>
        </w:rPr>
        <w:t xml:space="preserve">evisión </w:t>
      </w:r>
      <w:r w:rsidR="00DD2303" w:rsidRPr="00766336">
        <w:rPr>
          <w:rFonts w:ascii="Palatino Linotype" w:hAnsi="Palatino Linotype" w:cs="Tahoma"/>
          <w:b/>
          <w:sz w:val="22"/>
          <w:szCs w:val="22"/>
        </w:rPr>
        <w:t>0</w:t>
      </w:r>
      <w:r w:rsidR="00A82F12" w:rsidRPr="00766336">
        <w:rPr>
          <w:rFonts w:ascii="Palatino Linotype" w:hAnsi="Palatino Linotype" w:cs="Tahoma"/>
          <w:b/>
          <w:sz w:val="22"/>
          <w:szCs w:val="22"/>
        </w:rPr>
        <w:t>1151</w:t>
      </w:r>
      <w:r w:rsidR="00DD2303" w:rsidRPr="00766336">
        <w:rPr>
          <w:rFonts w:ascii="Palatino Linotype" w:hAnsi="Palatino Linotype" w:cs="Tahoma"/>
          <w:b/>
          <w:sz w:val="22"/>
          <w:szCs w:val="22"/>
        </w:rPr>
        <w:t>/INFOEM/IP/RR/201</w:t>
      </w:r>
      <w:r w:rsidR="00593A79" w:rsidRPr="00766336">
        <w:rPr>
          <w:rFonts w:ascii="Palatino Linotype" w:hAnsi="Palatino Linotype" w:cs="Tahoma"/>
          <w:b/>
          <w:sz w:val="22"/>
          <w:szCs w:val="22"/>
        </w:rPr>
        <w:t>9</w:t>
      </w:r>
      <w:r w:rsidR="00DD2303" w:rsidRPr="00766336">
        <w:rPr>
          <w:rFonts w:ascii="Palatino Linotype" w:hAnsi="Palatino Linotype" w:cs="Tahoma"/>
          <w:b/>
          <w:sz w:val="22"/>
          <w:szCs w:val="22"/>
        </w:rPr>
        <w:t>,</w:t>
      </w:r>
      <w:r w:rsidR="00DD2303" w:rsidRPr="00766336">
        <w:rPr>
          <w:rFonts w:ascii="Palatino Linotype" w:hAnsi="Palatino Linotype" w:cs="Tahoma"/>
          <w:sz w:val="22"/>
          <w:szCs w:val="22"/>
        </w:rPr>
        <w:t xml:space="preserve"> </w:t>
      </w:r>
      <w:r w:rsidR="00C25238" w:rsidRPr="00766336">
        <w:rPr>
          <w:rFonts w:ascii="Palatino Linotype" w:hAnsi="Palatino Linotype" w:cs="Tahoma"/>
          <w:sz w:val="22"/>
          <w:szCs w:val="22"/>
        </w:rPr>
        <w:t xml:space="preserve">interpuesto por </w:t>
      </w:r>
      <w:r w:rsidR="00E573C6" w:rsidRPr="00766336">
        <w:rPr>
          <w:rFonts w:ascii="Palatino Linotype" w:hAnsi="Palatino Linotype" w:cs="Tahoma"/>
          <w:sz w:val="22"/>
          <w:szCs w:val="22"/>
        </w:rPr>
        <w:t xml:space="preserve">el </w:t>
      </w:r>
      <w:r w:rsidR="008C357C" w:rsidRPr="00766336">
        <w:rPr>
          <w:rFonts w:ascii="Palatino Linotype" w:hAnsi="Palatino Linotype" w:cs="Tahoma"/>
          <w:sz w:val="22"/>
          <w:szCs w:val="22"/>
        </w:rPr>
        <w:t>P</w:t>
      </w:r>
      <w:r w:rsidR="00E573C6" w:rsidRPr="00766336">
        <w:rPr>
          <w:rFonts w:ascii="Palatino Linotype" w:hAnsi="Palatino Linotype" w:cs="Tahoma"/>
          <w:sz w:val="22"/>
          <w:szCs w:val="22"/>
        </w:rPr>
        <w:t>articular</w:t>
      </w:r>
      <w:r w:rsidR="00C25238" w:rsidRPr="00766336">
        <w:rPr>
          <w:rFonts w:ascii="Palatino Linotype" w:hAnsi="Palatino Linotype" w:cs="Tahoma"/>
          <w:sz w:val="22"/>
          <w:szCs w:val="22"/>
        </w:rPr>
        <w:t xml:space="preserve">, en contra de la respuesta </w:t>
      </w:r>
      <w:r w:rsidR="00587F23" w:rsidRPr="00766336">
        <w:rPr>
          <w:rFonts w:ascii="Palatino Linotype" w:hAnsi="Palatino Linotype" w:cs="Tahoma"/>
          <w:sz w:val="22"/>
          <w:szCs w:val="22"/>
        </w:rPr>
        <w:t xml:space="preserve">del </w:t>
      </w:r>
      <w:r w:rsidR="00956793" w:rsidRPr="00766336">
        <w:rPr>
          <w:rFonts w:ascii="Palatino Linotype" w:hAnsi="Palatino Linotype" w:cs="Tahoma"/>
          <w:sz w:val="22"/>
          <w:szCs w:val="22"/>
        </w:rPr>
        <w:t>Sujeto Obligado</w:t>
      </w:r>
      <w:r w:rsidR="00C25238" w:rsidRPr="00766336">
        <w:rPr>
          <w:rFonts w:ascii="Palatino Linotype" w:hAnsi="Palatino Linotype" w:cs="Tahoma"/>
          <w:sz w:val="22"/>
          <w:szCs w:val="22"/>
        </w:rPr>
        <w:t xml:space="preserve">, en </w:t>
      </w:r>
      <w:r w:rsidR="00DD2303" w:rsidRPr="00766336">
        <w:rPr>
          <w:rFonts w:ascii="Palatino Linotype" w:hAnsi="Palatino Linotype" w:cs="Tahoma"/>
          <w:sz w:val="22"/>
          <w:szCs w:val="22"/>
        </w:rPr>
        <w:t xml:space="preserve">los </w:t>
      </w:r>
      <w:r w:rsidR="00593A79" w:rsidRPr="00766336">
        <w:rPr>
          <w:rFonts w:ascii="Palatino Linotype" w:hAnsi="Palatino Linotype" w:cs="Tahoma"/>
          <w:sz w:val="22"/>
          <w:szCs w:val="22"/>
        </w:rPr>
        <w:t xml:space="preserve">siguientes </w:t>
      </w:r>
      <w:r w:rsidR="00626F66" w:rsidRPr="00766336">
        <w:rPr>
          <w:rFonts w:ascii="Palatino Linotype" w:hAnsi="Palatino Linotype" w:cs="Tahoma"/>
          <w:sz w:val="22"/>
          <w:szCs w:val="22"/>
        </w:rPr>
        <w:t>términos</w:t>
      </w:r>
      <w:r w:rsidR="00C25238" w:rsidRPr="00766336">
        <w:rPr>
          <w:rFonts w:ascii="Palatino Linotype" w:hAnsi="Palatino Linotype" w:cs="Tahoma"/>
          <w:sz w:val="22"/>
          <w:szCs w:val="22"/>
        </w:rPr>
        <w:t>:</w:t>
      </w:r>
    </w:p>
    <w:p w14:paraId="78FB986E" w14:textId="77777777" w:rsidR="00DD2303" w:rsidRPr="00766336" w:rsidRDefault="00DD2303" w:rsidP="00AA7BBF">
      <w:pPr>
        <w:tabs>
          <w:tab w:val="left" w:pos="4667"/>
        </w:tabs>
        <w:spacing w:line="360" w:lineRule="auto"/>
        <w:ind w:left="567" w:right="567"/>
        <w:jc w:val="both"/>
        <w:rPr>
          <w:rFonts w:ascii="Palatino Linotype" w:hAnsi="Palatino Linotype" w:cs="Tahoma"/>
          <w:b/>
          <w:bCs/>
          <w:sz w:val="22"/>
          <w:szCs w:val="22"/>
        </w:rPr>
      </w:pPr>
    </w:p>
    <w:p w14:paraId="6713BBBB" w14:textId="37D727EB" w:rsidR="00DD2303" w:rsidRPr="00766336" w:rsidRDefault="00DD2303" w:rsidP="00AA7BBF">
      <w:pPr>
        <w:tabs>
          <w:tab w:val="left" w:pos="4667"/>
        </w:tabs>
        <w:spacing w:line="360" w:lineRule="auto"/>
        <w:ind w:left="567" w:right="567"/>
        <w:jc w:val="both"/>
        <w:rPr>
          <w:rFonts w:ascii="Palatino Linotype" w:hAnsi="Palatino Linotype" w:cs="Tahoma"/>
          <w:bCs/>
          <w:szCs w:val="22"/>
        </w:rPr>
      </w:pPr>
      <w:r w:rsidRPr="00766336">
        <w:rPr>
          <w:rFonts w:ascii="Palatino Linotype" w:hAnsi="Palatino Linotype" w:cs="Tahoma"/>
          <w:b/>
          <w:bCs/>
          <w:szCs w:val="22"/>
        </w:rPr>
        <w:t>ACTO IMPUGNADO</w:t>
      </w:r>
    </w:p>
    <w:p w14:paraId="0F6DCAD0" w14:textId="13A96C40" w:rsidR="00DD2303" w:rsidRPr="00766336" w:rsidRDefault="00850560" w:rsidP="00AA7BBF">
      <w:pPr>
        <w:autoSpaceDE w:val="0"/>
        <w:autoSpaceDN w:val="0"/>
        <w:adjustRightInd w:val="0"/>
        <w:spacing w:line="360" w:lineRule="auto"/>
        <w:ind w:left="567" w:right="567"/>
        <w:jc w:val="both"/>
        <w:rPr>
          <w:rFonts w:ascii="Palatino Linotype" w:hAnsi="Palatino Linotype" w:cs="Tahoma"/>
          <w:i/>
          <w:szCs w:val="22"/>
        </w:rPr>
      </w:pPr>
      <w:r w:rsidRPr="00766336">
        <w:rPr>
          <w:rFonts w:ascii="Palatino Linotype" w:hAnsi="Palatino Linotype" w:cs="Tahoma"/>
          <w:i/>
          <w:szCs w:val="22"/>
        </w:rPr>
        <w:t>“</w:t>
      </w:r>
      <w:r w:rsidR="00A82F12" w:rsidRPr="00766336">
        <w:rPr>
          <w:rFonts w:ascii="Palatino Linotype" w:hAnsi="Palatino Linotype" w:cs="Tahoma"/>
          <w:i/>
          <w:szCs w:val="22"/>
        </w:rPr>
        <w:t>RESPUESTA EMITIDA POR EL SUJETO OBLIGADO”</w:t>
      </w:r>
    </w:p>
    <w:p w14:paraId="65AA9E40" w14:textId="77777777" w:rsidR="00A82F12" w:rsidRPr="00766336" w:rsidRDefault="00A82F12" w:rsidP="00AA7BBF">
      <w:pPr>
        <w:autoSpaceDE w:val="0"/>
        <w:autoSpaceDN w:val="0"/>
        <w:adjustRightInd w:val="0"/>
        <w:spacing w:line="360" w:lineRule="auto"/>
        <w:ind w:left="567" w:right="567"/>
        <w:jc w:val="both"/>
        <w:rPr>
          <w:rFonts w:ascii="Palatino Linotype" w:hAnsi="Palatino Linotype" w:cs="Tahoma"/>
          <w:szCs w:val="22"/>
        </w:rPr>
      </w:pPr>
    </w:p>
    <w:p w14:paraId="020A350E" w14:textId="68452437" w:rsidR="00DD2303" w:rsidRPr="00766336"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766336">
        <w:rPr>
          <w:rFonts w:ascii="Palatino Linotype" w:hAnsi="Palatino Linotype" w:cs="Tahoma"/>
          <w:b/>
          <w:szCs w:val="22"/>
        </w:rPr>
        <w:t>RAZONES O MOTIVOS DE LA INCONFORMIDAD</w:t>
      </w:r>
    </w:p>
    <w:p w14:paraId="5CA202FF" w14:textId="4BA4751F" w:rsidR="00DD2303" w:rsidRPr="00766336" w:rsidRDefault="00850560" w:rsidP="00AA7BBF">
      <w:pPr>
        <w:autoSpaceDE w:val="0"/>
        <w:autoSpaceDN w:val="0"/>
        <w:adjustRightInd w:val="0"/>
        <w:spacing w:line="360" w:lineRule="auto"/>
        <w:ind w:left="567" w:right="567"/>
        <w:jc w:val="both"/>
        <w:rPr>
          <w:rFonts w:ascii="Palatino Linotype" w:hAnsi="Palatino Linotype" w:cs="Tahoma"/>
          <w:i/>
          <w:szCs w:val="22"/>
        </w:rPr>
      </w:pPr>
      <w:r w:rsidRPr="00766336">
        <w:rPr>
          <w:rFonts w:ascii="Palatino Linotype" w:hAnsi="Palatino Linotype" w:cs="Tahoma"/>
          <w:i/>
          <w:szCs w:val="22"/>
        </w:rPr>
        <w:t>“</w:t>
      </w:r>
      <w:r w:rsidR="00A82F12" w:rsidRPr="00766336">
        <w:rPr>
          <w:rFonts w:ascii="Palatino Linotype" w:hAnsi="Palatino Linotype" w:cs="Tahoma"/>
          <w:i/>
          <w:szCs w:val="22"/>
        </w:rPr>
        <w:t xml:space="preserve">LA INFORMACIÓN SOLICITADA FUE MUY CLARA Y PRECISA, EN NINGÚN MOMENTO SE PIDIERON VÍNCULOS ELECTRÓNICOS; SOBRE TODO SI LA DIRECCIÓN QUE SE SEÑALÓ EN SU OFICIO NI SIQUIERA ABRE. LA INFORMACIÓN DEL IPOMEX DEL SUJETO OBLIGADO ESTÁ DESACTUALIZADA, NO SE </w:t>
      </w:r>
      <w:r w:rsidR="00A82F12" w:rsidRPr="00766336">
        <w:rPr>
          <w:rFonts w:ascii="Palatino Linotype" w:hAnsi="Palatino Linotype" w:cs="Tahoma"/>
          <w:i/>
          <w:szCs w:val="22"/>
        </w:rPr>
        <w:lastRenderedPageBreak/>
        <w:t>ACOMPAÑAN DOCUMENTALES QUE PERMITAN TENER CERTEZA, EN EL CASO DEL INVENTARIO, SE REQUIERE ADJUNTAR LAS EVIDENCIAS, FACTURAS, RESGUARDOS, NÚMEROS DE INVENTARIO, ACUERDOS DEL CABILDO...ETC. LA RESPUESTA DEL SUJETO OBLIGADO VIOLENTA LOS DERECHOS DE PETICIÓN, ACCESO A LA INFORMACIÓN, CONGRUENCIA Y LEGALIDAD, PUES NO SATISFACEN LO PETICIONADO.</w:t>
      </w:r>
      <w:r w:rsidR="00DD2303" w:rsidRPr="00766336">
        <w:rPr>
          <w:rFonts w:ascii="Palatino Linotype" w:hAnsi="Palatino Linotype" w:cs="Tahoma"/>
          <w:i/>
          <w:szCs w:val="22"/>
        </w:rPr>
        <w:t>”</w:t>
      </w:r>
      <w:r w:rsidR="00593A79" w:rsidRPr="00766336">
        <w:rPr>
          <w:rFonts w:ascii="Palatino Linotype" w:hAnsi="Palatino Linotype" w:cs="Tahoma"/>
          <w:i/>
          <w:szCs w:val="22"/>
        </w:rPr>
        <w:t xml:space="preserve"> (Sic</w:t>
      </w:r>
      <w:r w:rsidR="002513F4" w:rsidRPr="00766336">
        <w:rPr>
          <w:rFonts w:ascii="Palatino Linotype" w:hAnsi="Palatino Linotype" w:cs="Tahoma"/>
          <w:i/>
          <w:szCs w:val="22"/>
        </w:rPr>
        <w:t>.</w:t>
      </w:r>
      <w:r w:rsidR="00593A79" w:rsidRPr="00766336">
        <w:rPr>
          <w:rFonts w:ascii="Palatino Linotype" w:hAnsi="Palatino Linotype" w:cs="Tahoma"/>
          <w:i/>
          <w:szCs w:val="22"/>
        </w:rPr>
        <w:t>)</w:t>
      </w:r>
    </w:p>
    <w:p w14:paraId="600A4B1E" w14:textId="77777777" w:rsidR="00A70946" w:rsidRPr="00766336" w:rsidRDefault="00A70946" w:rsidP="00AA7BBF">
      <w:pPr>
        <w:spacing w:line="360" w:lineRule="auto"/>
        <w:jc w:val="both"/>
        <w:rPr>
          <w:rFonts w:ascii="Palatino Linotype" w:hAnsi="Palatino Linotype" w:cs="Tahoma"/>
          <w:sz w:val="22"/>
          <w:szCs w:val="22"/>
        </w:rPr>
      </w:pPr>
    </w:p>
    <w:p w14:paraId="05F0AEAB" w14:textId="77777777" w:rsidR="00B31222" w:rsidRPr="00766336" w:rsidRDefault="0096693C" w:rsidP="00AA7BBF">
      <w:pPr>
        <w:spacing w:line="360" w:lineRule="auto"/>
        <w:jc w:val="both"/>
        <w:rPr>
          <w:rFonts w:ascii="Palatino Linotype" w:eastAsia="Batang" w:hAnsi="Palatino Linotype" w:cs="Tahoma"/>
          <w:b/>
          <w:bCs/>
          <w:sz w:val="22"/>
          <w:szCs w:val="22"/>
        </w:rPr>
      </w:pPr>
      <w:r w:rsidRPr="00766336">
        <w:rPr>
          <w:rFonts w:ascii="Palatino Linotype" w:hAnsi="Palatino Linotype" w:cs="Tahoma"/>
          <w:b/>
          <w:sz w:val="22"/>
          <w:szCs w:val="22"/>
        </w:rPr>
        <w:t>V</w:t>
      </w:r>
      <w:r w:rsidR="00B31222" w:rsidRPr="00766336">
        <w:rPr>
          <w:rFonts w:ascii="Palatino Linotype" w:hAnsi="Palatino Linotype" w:cs="Tahoma"/>
          <w:b/>
          <w:sz w:val="22"/>
          <w:szCs w:val="22"/>
        </w:rPr>
        <w:t xml:space="preserve">. </w:t>
      </w:r>
      <w:r w:rsidR="00B31222" w:rsidRPr="00766336">
        <w:rPr>
          <w:rFonts w:ascii="Palatino Linotype" w:eastAsia="Batang" w:hAnsi="Palatino Linotype" w:cs="Tahoma"/>
          <w:b/>
          <w:bCs/>
          <w:sz w:val="22"/>
          <w:szCs w:val="22"/>
        </w:rPr>
        <w:t xml:space="preserve">Trámite del </w:t>
      </w:r>
      <w:r w:rsidR="00C459A9" w:rsidRPr="00766336">
        <w:rPr>
          <w:rFonts w:ascii="Palatino Linotype" w:hAnsi="Palatino Linotype" w:cs="Tahoma"/>
          <w:b/>
          <w:sz w:val="22"/>
          <w:szCs w:val="22"/>
        </w:rPr>
        <w:t>Recurso de Revisión</w:t>
      </w:r>
      <w:r w:rsidR="00B73823" w:rsidRPr="00766336">
        <w:rPr>
          <w:rFonts w:ascii="Palatino Linotype" w:hAnsi="Palatino Linotype" w:cs="Tahoma"/>
          <w:b/>
          <w:sz w:val="22"/>
          <w:szCs w:val="22"/>
        </w:rPr>
        <w:t xml:space="preserve"> </w:t>
      </w:r>
      <w:r w:rsidR="00B31222" w:rsidRPr="00766336">
        <w:rPr>
          <w:rFonts w:ascii="Palatino Linotype" w:eastAsia="Batang" w:hAnsi="Palatino Linotype" w:cs="Tahoma"/>
          <w:b/>
          <w:bCs/>
          <w:sz w:val="22"/>
          <w:szCs w:val="22"/>
        </w:rPr>
        <w:t>ante el Instituto</w:t>
      </w:r>
      <w:r w:rsidR="00E445DA" w:rsidRPr="00766336">
        <w:rPr>
          <w:rFonts w:ascii="Palatino Linotype" w:eastAsia="Batang" w:hAnsi="Palatino Linotype" w:cs="Tahoma"/>
          <w:b/>
          <w:bCs/>
          <w:sz w:val="22"/>
          <w:szCs w:val="22"/>
        </w:rPr>
        <w:t>.</w:t>
      </w:r>
    </w:p>
    <w:p w14:paraId="7D6997C1" w14:textId="77777777" w:rsidR="00E445DA" w:rsidRPr="00766336" w:rsidRDefault="00E445DA" w:rsidP="00AA7BBF">
      <w:pPr>
        <w:spacing w:line="360" w:lineRule="auto"/>
        <w:jc w:val="both"/>
        <w:rPr>
          <w:rFonts w:ascii="Palatino Linotype" w:eastAsia="Batang" w:hAnsi="Palatino Linotype" w:cs="Tahoma"/>
          <w:b/>
          <w:bCs/>
          <w:sz w:val="22"/>
          <w:szCs w:val="22"/>
        </w:rPr>
      </w:pPr>
    </w:p>
    <w:p w14:paraId="56EFCBCF" w14:textId="425152C5" w:rsidR="00B31222" w:rsidRPr="00766336" w:rsidRDefault="00A90F9B" w:rsidP="00AA7BBF">
      <w:pPr>
        <w:spacing w:line="360" w:lineRule="auto"/>
        <w:jc w:val="both"/>
        <w:rPr>
          <w:rFonts w:ascii="Palatino Linotype" w:eastAsia="Batang" w:hAnsi="Palatino Linotype" w:cs="Tahoma"/>
          <w:bCs/>
          <w:sz w:val="22"/>
          <w:szCs w:val="22"/>
        </w:rPr>
      </w:pPr>
      <w:r w:rsidRPr="00766336">
        <w:rPr>
          <w:rFonts w:ascii="Palatino Linotype" w:eastAsia="Batang" w:hAnsi="Palatino Linotype" w:cs="Tahoma"/>
          <w:b/>
          <w:bCs/>
          <w:sz w:val="22"/>
          <w:szCs w:val="22"/>
        </w:rPr>
        <w:t xml:space="preserve">a) </w:t>
      </w:r>
      <w:r w:rsidR="00B31222" w:rsidRPr="00766336">
        <w:rPr>
          <w:rFonts w:ascii="Palatino Linotype" w:eastAsia="Batang" w:hAnsi="Palatino Linotype" w:cs="Tahoma"/>
          <w:b/>
          <w:bCs/>
          <w:sz w:val="22"/>
          <w:szCs w:val="22"/>
        </w:rPr>
        <w:t xml:space="preserve">Turno del </w:t>
      </w:r>
      <w:r w:rsidR="00C459A9" w:rsidRPr="00766336">
        <w:rPr>
          <w:rFonts w:ascii="Palatino Linotype" w:hAnsi="Palatino Linotype" w:cs="Tahoma"/>
          <w:b/>
          <w:sz w:val="22"/>
          <w:szCs w:val="22"/>
        </w:rPr>
        <w:t>Recurso de Revisión</w:t>
      </w:r>
      <w:r w:rsidRPr="00766336">
        <w:rPr>
          <w:rFonts w:ascii="Palatino Linotype" w:eastAsia="Batang" w:hAnsi="Palatino Linotype" w:cs="Tahoma"/>
          <w:b/>
          <w:bCs/>
          <w:sz w:val="22"/>
          <w:szCs w:val="22"/>
        </w:rPr>
        <w:t>.</w:t>
      </w:r>
      <w:r w:rsidR="00A9024A" w:rsidRPr="00766336">
        <w:rPr>
          <w:rFonts w:ascii="Palatino Linotype" w:eastAsia="Batang" w:hAnsi="Palatino Linotype" w:cs="Tahoma"/>
          <w:b/>
          <w:bCs/>
          <w:sz w:val="22"/>
          <w:szCs w:val="22"/>
        </w:rPr>
        <w:t xml:space="preserve"> </w:t>
      </w:r>
      <w:r w:rsidR="00E573C6" w:rsidRPr="00766336">
        <w:rPr>
          <w:rFonts w:ascii="Palatino Linotype" w:eastAsia="Batang" w:hAnsi="Palatino Linotype" w:cs="Tahoma"/>
          <w:bCs/>
          <w:sz w:val="22"/>
          <w:szCs w:val="22"/>
        </w:rPr>
        <w:t>Con fecha</w:t>
      </w:r>
      <w:r w:rsidR="00A9024A" w:rsidRPr="00766336">
        <w:rPr>
          <w:rFonts w:ascii="Palatino Linotype" w:eastAsia="Batang" w:hAnsi="Palatino Linotype" w:cs="Tahoma"/>
          <w:bCs/>
          <w:sz w:val="22"/>
          <w:szCs w:val="22"/>
        </w:rPr>
        <w:t xml:space="preserve"> </w:t>
      </w:r>
      <w:r w:rsidR="00CB57AF" w:rsidRPr="00766336">
        <w:rPr>
          <w:rFonts w:ascii="Palatino Linotype" w:eastAsia="Batang" w:hAnsi="Palatino Linotype" w:cs="Tahoma"/>
          <w:bCs/>
          <w:sz w:val="22"/>
          <w:szCs w:val="22"/>
        </w:rPr>
        <w:t>veintiocho</w:t>
      </w:r>
      <w:r w:rsidR="00497EE0" w:rsidRPr="00766336">
        <w:rPr>
          <w:rFonts w:ascii="Palatino Linotype" w:eastAsia="Batang" w:hAnsi="Palatino Linotype" w:cs="Tahoma"/>
          <w:bCs/>
          <w:sz w:val="22"/>
          <w:szCs w:val="22"/>
        </w:rPr>
        <w:t xml:space="preserve"> </w:t>
      </w:r>
      <w:r w:rsidR="003F6E47" w:rsidRPr="00766336">
        <w:rPr>
          <w:rFonts w:ascii="Palatino Linotype" w:eastAsia="Batang" w:hAnsi="Palatino Linotype" w:cs="Tahoma"/>
          <w:bCs/>
          <w:sz w:val="22"/>
          <w:szCs w:val="22"/>
        </w:rPr>
        <w:t xml:space="preserve">de febrero </w:t>
      </w:r>
      <w:r w:rsidR="00593A79" w:rsidRPr="00766336">
        <w:rPr>
          <w:rFonts w:ascii="Palatino Linotype" w:eastAsia="Batang" w:hAnsi="Palatino Linotype" w:cs="Tahoma"/>
          <w:bCs/>
          <w:sz w:val="22"/>
          <w:szCs w:val="22"/>
        </w:rPr>
        <w:t>de dos mil diecinueve</w:t>
      </w:r>
      <w:r w:rsidR="00B31222" w:rsidRPr="00766336">
        <w:rPr>
          <w:rFonts w:ascii="Palatino Linotype" w:eastAsia="Batang" w:hAnsi="Palatino Linotype" w:cs="Tahoma"/>
          <w:bCs/>
          <w:sz w:val="22"/>
          <w:szCs w:val="22"/>
        </w:rPr>
        <w:t>, e</w:t>
      </w:r>
      <w:r w:rsidR="001F78D9" w:rsidRPr="00766336">
        <w:rPr>
          <w:rFonts w:ascii="Palatino Linotype" w:eastAsia="Batang" w:hAnsi="Palatino Linotype" w:cs="Tahoma"/>
          <w:bCs/>
          <w:sz w:val="22"/>
          <w:szCs w:val="22"/>
        </w:rPr>
        <w:t>l</w:t>
      </w:r>
      <w:r w:rsidR="00A9024A" w:rsidRPr="00766336">
        <w:rPr>
          <w:rFonts w:ascii="Palatino Linotype" w:eastAsia="Batang" w:hAnsi="Palatino Linotype" w:cs="Tahoma"/>
          <w:bCs/>
          <w:sz w:val="22"/>
          <w:szCs w:val="22"/>
        </w:rPr>
        <w:t xml:space="preserve"> </w:t>
      </w:r>
      <w:r w:rsidR="001F78D9" w:rsidRPr="00766336">
        <w:rPr>
          <w:rFonts w:ascii="Palatino Linotype" w:hAnsi="Palatino Linotype" w:cs="Tahoma"/>
          <w:sz w:val="22"/>
          <w:szCs w:val="22"/>
          <w:lang w:val="es-ES"/>
        </w:rPr>
        <w:t>Sistema de Acceso a la Información Mexiquense (SAIMEX),</w:t>
      </w:r>
      <w:r w:rsidR="00B31222" w:rsidRPr="00766336">
        <w:rPr>
          <w:rFonts w:ascii="Palatino Linotype" w:eastAsia="Batang" w:hAnsi="Palatino Linotype" w:cs="Tahoma"/>
          <w:bCs/>
          <w:sz w:val="22"/>
          <w:szCs w:val="22"/>
        </w:rPr>
        <w:t xml:space="preserve"> asignó </w:t>
      </w:r>
      <w:r w:rsidR="00593A79" w:rsidRPr="00766336">
        <w:rPr>
          <w:rFonts w:ascii="Palatino Linotype" w:eastAsia="Batang" w:hAnsi="Palatino Linotype" w:cs="Tahoma"/>
          <w:bCs/>
          <w:sz w:val="22"/>
          <w:szCs w:val="22"/>
        </w:rPr>
        <w:t>e</w:t>
      </w:r>
      <w:r w:rsidR="00B31222" w:rsidRPr="00766336">
        <w:rPr>
          <w:rFonts w:ascii="Palatino Linotype" w:eastAsia="Batang" w:hAnsi="Palatino Linotype" w:cs="Tahoma"/>
          <w:bCs/>
          <w:sz w:val="22"/>
          <w:szCs w:val="22"/>
        </w:rPr>
        <w:t xml:space="preserve">l número de expediente </w:t>
      </w:r>
      <w:r w:rsidR="00A9024A" w:rsidRPr="00766336">
        <w:rPr>
          <w:rFonts w:ascii="Palatino Linotype" w:eastAsia="Batang" w:hAnsi="Palatino Linotype" w:cs="Tahoma"/>
          <w:b/>
          <w:bCs/>
          <w:sz w:val="22"/>
          <w:szCs w:val="22"/>
        </w:rPr>
        <w:t>0</w:t>
      </w:r>
      <w:r w:rsidR="00CB57AF" w:rsidRPr="00766336">
        <w:rPr>
          <w:rFonts w:ascii="Palatino Linotype" w:eastAsia="Batang" w:hAnsi="Palatino Linotype" w:cs="Tahoma"/>
          <w:b/>
          <w:bCs/>
          <w:sz w:val="22"/>
          <w:szCs w:val="22"/>
        </w:rPr>
        <w:t>1151</w:t>
      </w:r>
      <w:r w:rsidR="00E46195" w:rsidRPr="00766336">
        <w:rPr>
          <w:rFonts w:ascii="Palatino Linotype" w:eastAsia="Batang" w:hAnsi="Palatino Linotype" w:cs="Tahoma"/>
          <w:b/>
          <w:bCs/>
          <w:sz w:val="22"/>
          <w:szCs w:val="22"/>
        </w:rPr>
        <w:t>/</w:t>
      </w:r>
      <w:r w:rsidR="000313A7" w:rsidRPr="00766336">
        <w:rPr>
          <w:rFonts w:ascii="Palatino Linotype" w:eastAsia="Batang" w:hAnsi="Palatino Linotype" w:cs="Tahoma"/>
          <w:b/>
          <w:bCs/>
          <w:sz w:val="22"/>
          <w:szCs w:val="22"/>
        </w:rPr>
        <w:t>INFOEM/IP/RR/201</w:t>
      </w:r>
      <w:r w:rsidR="00593A79" w:rsidRPr="00766336">
        <w:rPr>
          <w:rFonts w:ascii="Palatino Linotype" w:eastAsia="Batang" w:hAnsi="Palatino Linotype" w:cs="Tahoma"/>
          <w:b/>
          <w:bCs/>
          <w:sz w:val="22"/>
          <w:szCs w:val="22"/>
        </w:rPr>
        <w:t>9</w:t>
      </w:r>
      <w:r w:rsidR="00CA39B2" w:rsidRPr="00766336">
        <w:rPr>
          <w:rFonts w:ascii="Palatino Linotype" w:eastAsia="Batang" w:hAnsi="Palatino Linotype" w:cs="Tahoma"/>
          <w:b/>
          <w:bCs/>
          <w:sz w:val="22"/>
          <w:szCs w:val="22"/>
        </w:rPr>
        <w:t>,</w:t>
      </w:r>
      <w:r w:rsidR="00593A79" w:rsidRPr="00766336">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86AB86A" w14:textId="77777777" w:rsidR="00593A79" w:rsidRPr="00766336" w:rsidRDefault="00593A79" w:rsidP="00AA7BBF">
      <w:pPr>
        <w:spacing w:line="360" w:lineRule="auto"/>
        <w:jc w:val="both"/>
        <w:rPr>
          <w:rFonts w:ascii="Palatino Linotype" w:eastAsia="Batang" w:hAnsi="Palatino Linotype" w:cs="Tahoma"/>
          <w:b/>
          <w:bCs/>
          <w:sz w:val="22"/>
          <w:szCs w:val="22"/>
        </w:rPr>
      </w:pPr>
    </w:p>
    <w:p w14:paraId="413189C8" w14:textId="049CAB27" w:rsidR="00257903" w:rsidRPr="00766336" w:rsidRDefault="00625DFB" w:rsidP="00AA7BBF">
      <w:pPr>
        <w:spacing w:line="360" w:lineRule="auto"/>
        <w:jc w:val="both"/>
        <w:rPr>
          <w:rFonts w:ascii="Palatino Linotype" w:eastAsia="Calibri" w:hAnsi="Palatino Linotype" w:cs="Tahoma"/>
          <w:sz w:val="22"/>
          <w:szCs w:val="22"/>
          <w:lang w:eastAsia="en-US"/>
        </w:rPr>
      </w:pPr>
      <w:r w:rsidRPr="00766336">
        <w:rPr>
          <w:rFonts w:ascii="Palatino Linotype" w:eastAsia="Batang" w:hAnsi="Palatino Linotype" w:cs="Tahoma"/>
          <w:b/>
          <w:bCs/>
          <w:sz w:val="22"/>
          <w:szCs w:val="22"/>
        </w:rPr>
        <w:t>b</w:t>
      </w:r>
      <w:r w:rsidR="009F46DC" w:rsidRPr="00766336">
        <w:rPr>
          <w:rFonts w:ascii="Palatino Linotype" w:eastAsia="Batang" w:hAnsi="Palatino Linotype" w:cs="Tahoma"/>
          <w:b/>
          <w:bCs/>
          <w:sz w:val="22"/>
          <w:szCs w:val="22"/>
        </w:rPr>
        <w:t xml:space="preserve">) </w:t>
      </w:r>
      <w:r w:rsidR="00B31222" w:rsidRPr="00766336">
        <w:rPr>
          <w:rFonts w:ascii="Palatino Linotype" w:eastAsia="Batang" w:hAnsi="Palatino Linotype" w:cs="Tahoma"/>
          <w:b/>
          <w:bCs/>
          <w:sz w:val="22"/>
          <w:szCs w:val="22"/>
        </w:rPr>
        <w:t xml:space="preserve">Admisión del </w:t>
      </w:r>
      <w:r w:rsidR="00C459A9" w:rsidRPr="00766336">
        <w:rPr>
          <w:rFonts w:ascii="Palatino Linotype" w:hAnsi="Palatino Linotype" w:cs="Tahoma"/>
          <w:b/>
          <w:sz w:val="22"/>
          <w:szCs w:val="22"/>
        </w:rPr>
        <w:t>Recurso de Revisión</w:t>
      </w:r>
      <w:r w:rsidR="00B31222" w:rsidRPr="00766336">
        <w:rPr>
          <w:rFonts w:ascii="Palatino Linotype" w:eastAsia="Batang" w:hAnsi="Palatino Linotype" w:cs="Tahoma"/>
          <w:b/>
          <w:bCs/>
          <w:sz w:val="22"/>
          <w:szCs w:val="22"/>
          <w:lang w:val="es-ES_tradnl"/>
        </w:rPr>
        <w:t xml:space="preserve">. </w:t>
      </w:r>
      <w:r w:rsidR="00E573C6" w:rsidRPr="00766336">
        <w:rPr>
          <w:rFonts w:ascii="Palatino Linotype" w:eastAsia="Batang" w:hAnsi="Palatino Linotype" w:cs="Tahoma"/>
          <w:bCs/>
          <w:sz w:val="22"/>
          <w:szCs w:val="22"/>
          <w:lang w:val="es-ES_tradnl"/>
        </w:rPr>
        <w:t xml:space="preserve">Con </w:t>
      </w:r>
      <w:r w:rsidR="00CB57AF" w:rsidRPr="00766336">
        <w:rPr>
          <w:rFonts w:ascii="Palatino Linotype" w:eastAsia="Batang" w:hAnsi="Palatino Linotype" w:cs="Tahoma"/>
          <w:bCs/>
          <w:sz w:val="22"/>
          <w:szCs w:val="22"/>
          <w:lang w:val="es-ES_tradnl"/>
        </w:rPr>
        <w:t>siete de marzo</w:t>
      </w:r>
      <w:r w:rsidR="003F6E47" w:rsidRPr="00766336">
        <w:rPr>
          <w:rFonts w:ascii="Palatino Linotype" w:eastAsia="Batang" w:hAnsi="Palatino Linotype" w:cs="Tahoma"/>
          <w:bCs/>
          <w:sz w:val="22"/>
          <w:szCs w:val="22"/>
          <w:lang w:val="es-ES_tradnl"/>
        </w:rPr>
        <w:t xml:space="preserve"> </w:t>
      </w:r>
      <w:r w:rsidR="00593A79" w:rsidRPr="00766336">
        <w:rPr>
          <w:rFonts w:ascii="Palatino Linotype" w:eastAsia="Batang" w:hAnsi="Palatino Linotype" w:cs="Tahoma"/>
          <w:bCs/>
          <w:sz w:val="22"/>
          <w:szCs w:val="22"/>
          <w:lang w:val="es-ES_tradnl"/>
        </w:rPr>
        <w:t>de dos mil diecinueve</w:t>
      </w:r>
      <w:r w:rsidR="00B31222" w:rsidRPr="00766336">
        <w:rPr>
          <w:rFonts w:ascii="Palatino Linotype" w:eastAsia="Batang" w:hAnsi="Palatino Linotype" w:cs="Tahoma"/>
          <w:bCs/>
          <w:sz w:val="22"/>
          <w:szCs w:val="22"/>
          <w:lang w:val="es-ES_tradnl"/>
        </w:rPr>
        <w:t xml:space="preserve">, </w:t>
      </w:r>
      <w:r w:rsidR="009F46DC" w:rsidRPr="00766336">
        <w:rPr>
          <w:rFonts w:ascii="Palatino Linotype" w:hAnsi="Palatino Linotype" w:cs="Tahoma"/>
          <w:sz w:val="22"/>
          <w:szCs w:val="22"/>
        </w:rPr>
        <w:t>se</w:t>
      </w:r>
      <w:r w:rsidR="00A9024A" w:rsidRPr="00766336">
        <w:rPr>
          <w:rFonts w:ascii="Palatino Linotype" w:hAnsi="Palatino Linotype" w:cs="Tahoma"/>
          <w:sz w:val="22"/>
          <w:szCs w:val="22"/>
        </w:rPr>
        <w:t xml:space="preserve"> </w:t>
      </w:r>
      <w:r w:rsidR="009F46DC" w:rsidRPr="00766336">
        <w:rPr>
          <w:rFonts w:ascii="Palatino Linotype" w:eastAsia="Calibri" w:hAnsi="Palatino Linotype" w:cs="Tahoma"/>
          <w:sz w:val="22"/>
          <w:szCs w:val="22"/>
          <w:lang w:eastAsia="en-US"/>
        </w:rPr>
        <w:t xml:space="preserve">acordó la admisión </w:t>
      </w:r>
      <w:r w:rsidR="00593A79" w:rsidRPr="00766336">
        <w:rPr>
          <w:rFonts w:ascii="Palatino Linotype" w:eastAsia="Calibri" w:hAnsi="Palatino Linotype" w:cs="Tahoma"/>
          <w:sz w:val="22"/>
          <w:szCs w:val="22"/>
          <w:lang w:eastAsia="en-US"/>
        </w:rPr>
        <w:t xml:space="preserve">del Recurso de Revisión interpuesto por el Recurrente en contra </w:t>
      </w:r>
      <w:r w:rsidR="00CB57AF" w:rsidRPr="00766336">
        <w:rPr>
          <w:rFonts w:ascii="Palatino Linotype" w:eastAsia="Calibri" w:hAnsi="Palatino Linotype" w:cs="Tahoma"/>
          <w:sz w:val="22"/>
          <w:szCs w:val="22"/>
          <w:lang w:eastAsia="en-US"/>
        </w:rPr>
        <w:t>del Ayuntamiento de Tezoyuca</w:t>
      </w:r>
      <w:r w:rsidR="00593A79" w:rsidRPr="00766336">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766336">
        <w:rPr>
          <w:rFonts w:ascii="Palatino Linotype" w:eastAsia="Calibri" w:hAnsi="Palatino Linotype" w:cs="Tahoma"/>
          <w:sz w:val="22"/>
          <w:szCs w:val="22"/>
          <w:lang w:eastAsia="en-US"/>
        </w:rPr>
        <w:t xml:space="preserve"> y</w:t>
      </w:r>
      <w:r w:rsidR="00593A79" w:rsidRPr="00766336">
        <w:rPr>
          <w:rFonts w:ascii="Palatino Linotype" w:eastAsia="Calibri" w:hAnsi="Palatino Linotype" w:cs="Tahoma"/>
          <w:sz w:val="22"/>
          <w:szCs w:val="22"/>
          <w:lang w:eastAsia="en-US"/>
        </w:rPr>
        <w:t>,</w:t>
      </w:r>
      <w:r w:rsidR="002E75A1" w:rsidRPr="00766336">
        <w:rPr>
          <w:rFonts w:ascii="Palatino Linotype" w:eastAsia="Calibri" w:hAnsi="Palatino Linotype" w:cs="Tahoma"/>
          <w:sz w:val="22"/>
          <w:szCs w:val="22"/>
          <w:lang w:eastAsia="en-US"/>
        </w:rPr>
        <w:t xml:space="preserve"> se les </w:t>
      </w:r>
      <w:r w:rsidR="00593A79" w:rsidRPr="00766336">
        <w:rPr>
          <w:rFonts w:ascii="Palatino Linotype" w:eastAsia="Calibri" w:hAnsi="Palatino Linotype" w:cs="Tahoma"/>
          <w:sz w:val="22"/>
          <w:szCs w:val="22"/>
          <w:lang w:eastAsia="en-US"/>
        </w:rPr>
        <w:t>otorg</w:t>
      </w:r>
      <w:r w:rsidR="002E75A1" w:rsidRPr="00766336">
        <w:rPr>
          <w:rFonts w:ascii="Palatino Linotype" w:eastAsia="Calibri" w:hAnsi="Palatino Linotype" w:cs="Tahoma"/>
          <w:sz w:val="22"/>
          <w:szCs w:val="22"/>
          <w:lang w:eastAsia="en-US"/>
        </w:rPr>
        <w:t>ó</w:t>
      </w:r>
      <w:r w:rsidR="00593A79" w:rsidRPr="00766336">
        <w:rPr>
          <w:rFonts w:ascii="Palatino Linotype" w:eastAsia="Calibri" w:hAnsi="Palatino Linotype" w:cs="Tahoma"/>
          <w:sz w:val="22"/>
          <w:szCs w:val="22"/>
          <w:lang w:eastAsia="en-US"/>
        </w:rPr>
        <w:t xml:space="preserve"> un plazo de siete días hábiles posteriores a dicha </w:t>
      </w:r>
      <w:r w:rsidR="003916E4" w:rsidRPr="00766336">
        <w:rPr>
          <w:rFonts w:ascii="Palatino Linotype" w:eastAsia="Calibri" w:hAnsi="Palatino Linotype" w:cs="Tahoma"/>
          <w:sz w:val="22"/>
          <w:szCs w:val="22"/>
          <w:lang w:eastAsia="en-US"/>
        </w:rPr>
        <w:t xml:space="preserve">notificación </w:t>
      </w:r>
      <w:r w:rsidR="00593A79" w:rsidRPr="00766336">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247F9E3E" w14:textId="77777777" w:rsidR="00593A79" w:rsidRPr="00766336" w:rsidRDefault="00593A79" w:rsidP="00AA7BBF">
      <w:pPr>
        <w:spacing w:line="360" w:lineRule="auto"/>
        <w:jc w:val="both"/>
        <w:rPr>
          <w:rFonts w:ascii="Palatino Linotype" w:hAnsi="Palatino Linotype" w:cs="Tahoma"/>
          <w:bCs/>
          <w:sz w:val="22"/>
          <w:szCs w:val="22"/>
        </w:rPr>
      </w:pPr>
    </w:p>
    <w:p w14:paraId="5D42F683" w14:textId="3AE57467" w:rsidR="00B221F8" w:rsidRPr="00766336" w:rsidRDefault="00E46195" w:rsidP="0041619A">
      <w:pPr>
        <w:spacing w:line="360" w:lineRule="auto"/>
        <w:jc w:val="both"/>
        <w:rPr>
          <w:rFonts w:ascii="Palatino Linotype" w:hAnsi="Palatino Linotype" w:cs="Tahoma"/>
          <w:sz w:val="22"/>
        </w:rPr>
      </w:pPr>
      <w:r w:rsidRPr="00766336">
        <w:rPr>
          <w:rFonts w:ascii="Palatino Linotype" w:hAnsi="Palatino Linotype" w:cs="Tahoma"/>
          <w:b/>
          <w:bCs/>
          <w:sz w:val="22"/>
          <w:szCs w:val="22"/>
        </w:rPr>
        <w:t>c</w:t>
      </w:r>
      <w:r w:rsidR="00A13D97" w:rsidRPr="00766336">
        <w:rPr>
          <w:rFonts w:ascii="Palatino Linotype" w:hAnsi="Palatino Linotype" w:cs="Tahoma"/>
          <w:b/>
          <w:sz w:val="22"/>
          <w:szCs w:val="22"/>
        </w:rPr>
        <w:t>)</w:t>
      </w:r>
      <w:r w:rsidR="00A13D97" w:rsidRPr="00766336">
        <w:rPr>
          <w:rFonts w:ascii="Palatino Linotype" w:hAnsi="Palatino Linotype" w:cs="Tahoma"/>
          <w:sz w:val="22"/>
          <w:szCs w:val="22"/>
        </w:rPr>
        <w:t xml:space="preserve"> </w:t>
      </w:r>
      <w:r w:rsidR="00A13D97" w:rsidRPr="00766336">
        <w:rPr>
          <w:rFonts w:ascii="Palatino Linotype" w:hAnsi="Palatino Linotype" w:cs="Tahoma"/>
          <w:b/>
          <w:bCs/>
          <w:sz w:val="22"/>
          <w:szCs w:val="22"/>
        </w:rPr>
        <w:t>Informe Justificado.</w:t>
      </w:r>
      <w:r w:rsidR="00A13D97" w:rsidRPr="00766336">
        <w:rPr>
          <w:rFonts w:ascii="Palatino Linotype" w:hAnsi="Palatino Linotype" w:cs="Tahoma"/>
          <w:bCs/>
          <w:sz w:val="22"/>
          <w:szCs w:val="22"/>
        </w:rPr>
        <w:t xml:space="preserve"> </w:t>
      </w:r>
      <w:r w:rsidR="00B525B3" w:rsidRPr="00766336">
        <w:rPr>
          <w:rFonts w:ascii="Palatino Linotype" w:hAnsi="Palatino Linotype" w:cs="Tahoma"/>
          <w:bCs/>
          <w:sz w:val="22"/>
          <w:szCs w:val="22"/>
        </w:rPr>
        <w:t>Fenecido el plazo, el Sujeto Obligado no presentó Info</w:t>
      </w:r>
      <w:r w:rsidR="0078790D" w:rsidRPr="00766336">
        <w:rPr>
          <w:rFonts w:ascii="Palatino Linotype" w:hAnsi="Palatino Linotype" w:cs="Tahoma"/>
          <w:bCs/>
          <w:sz w:val="22"/>
          <w:szCs w:val="22"/>
        </w:rPr>
        <w:t>r</w:t>
      </w:r>
      <w:r w:rsidR="00B525B3" w:rsidRPr="00766336">
        <w:rPr>
          <w:rFonts w:ascii="Palatino Linotype" w:hAnsi="Palatino Linotype" w:cs="Tahoma"/>
          <w:bCs/>
          <w:sz w:val="22"/>
          <w:szCs w:val="22"/>
        </w:rPr>
        <w:t>me Justificado.</w:t>
      </w:r>
    </w:p>
    <w:p w14:paraId="6CF7D6BB" w14:textId="77777777" w:rsidR="004C65A8" w:rsidRPr="00766336" w:rsidRDefault="004C65A8" w:rsidP="004C65A8">
      <w:pPr>
        <w:spacing w:line="360" w:lineRule="auto"/>
        <w:ind w:right="-28"/>
        <w:jc w:val="both"/>
        <w:rPr>
          <w:rFonts w:ascii="Palatino Linotype" w:hAnsi="Palatino Linotype" w:cs="Tahoma"/>
          <w:sz w:val="22"/>
        </w:rPr>
      </w:pPr>
    </w:p>
    <w:p w14:paraId="7AF5A749" w14:textId="50078BF6" w:rsidR="002E287D" w:rsidRPr="00766336" w:rsidRDefault="007C4BDC" w:rsidP="00AA7BBF">
      <w:pPr>
        <w:spacing w:line="360" w:lineRule="auto"/>
        <w:jc w:val="both"/>
        <w:rPr>
          <w:rFonts w:ascii="Palatino Linotype" w:hAnsi="Palatino Linotype" w:cs="Tahoma"/>
          <w:sz w:val="22"/>
          <w:szCs w:val="22"/>
        </w:rPr>
      </w:pPr>
      <w:r w:rsidRPr="00766336">
        <w:rPr>
          <w:rFonts w:ascii="Palatino Linotype" w:hAnsi="Palatino Linotype" w:cs="Tahoma"/>
          <w:b/>
          <w:sz w:val="22"/>
          <w:szCs w:val="22"/>
        </w:rPr>
        <w:lastRenderedPageBreak/>
        <w:t xml:space="preserve">d) </w:t>
      </w:r>
      <w:r w:rsidR="00E87725" w:rsidRPr="00766336">
        <w:rPr>
          <w:rFonts w:ascii="Palatino Linotype" w:hAnsi="Palatino Linotype" w:cs="Tahoma"/>
          <w:b/>
          <w:sz w:val="22"/>
          <w:szCs w:val="22"/>
        </w:rPr>
        <w:t>Manifestaciones del Recurrente</w:t>
      </w:r>
      <w:r w:rsidRPr="00766336">
        <w:rPr>
          <w:rFonts w:ascii="Palatino Linotype" w:hAnsi="Palatino Linotype" w:cs="Tahoma"/>
          <w:b/>
          <w:sz w:val="22"/>
          <w:szCs w:val="22"/>
        </w:rPr>
        <w:t xml:space="preserve">: </w:t>
      </w:r>
      <w:r w:rsidR="0078790D" w:rsidRPr="00766336">
        <w:rPr>
          <w:rFonts w:ascii="Palatino Linotype" w:hAnsi="Palatino Linotype" w:cs="Tahoma"/>
          <w:sz w:val="22"/>
          <w:szCs w:val="22"/>
        </w:rPr>
        <w:t>Por su parte el Recurrente fue omiso en presentar manifestaciones.</w:t>
      </w:r>
    </w:p>
    <w:p w14:paraId="3D1F9654" w14:textId="77777777" w:rsidR="00B221F8" w:rsidRPr="00766336" w:rsidRDefault="00B221F8" w:rsidP="00AA7BBF">
      <w:pPr>
        <w:spacing w:line="360" w:lineRule="auto"/>
        <w:jc w:val="both"/>
        <w:rPr>
          <w:rFonts w:ascii="Palatino Linotype" w:hAnsi="Palatino Linotype" w:cs="Tahoma"/>
          <w:sz w:val="22"/>
          <w:szCs w:val="22"/>
        </w:rPr>
      </w:pPr>
    </w:p>
    <w:p w14:paraId="7FD6E343" w14:textId="306778BA" w:rsidR="00B221F8" w:rsidRPr="00766336" w:rsidRDefault="00B221F8" w:rsidP="00B221F8">
      <w:pPr>
        <w:spacing w:line="360" w:lineRule="auto"/>
        <w:jc w:val="both"/>
        <w:rPr>
          <w:rFonts w:ascii="Palatino Linotype" w:hAnsi="Palatino Linotype" w:cs="Tahoma"/>
          <w:sz w:val="22"/>
          <w:szCs w:val="22"/>
        </w:rPr>
      </w:pPr>
      <w:r w:rsidRPr="00766336">
        <w:rPr>
          <w:rFonts w:ascii="Palatino Linotype" w:hAnsi="Palatino Linotype" w:cs="Tahoma"/>
          <w:b/>
          <w:sz w:val="22"/>
          <w:szCs w:val="22"/>
        </w:rPr>
        <w:t xml:space="preserve">e) Ampliación de plazo: </w:t>
      </w:r>
      <w:r w:rsidRPr="00766336">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41619A" w:rsidRPr="00766336">
        <w:rPr>
          <w:rFonts w:ascii="Palatino Linotype" w:hAnsi="Palatino Linotype" w:cs="Tahoma"/>
          <w:sz w:val="22"/>
          <w:szCs w:val="22"/>
        </w:rPr>
        <w:t>veinticinco</w:t>
      </w:r>
      <w:r w:rsidRPr="00766336">
        <w:rPr>
          <w:rFonts w:ascii="Palatino Linotype" w:hAnsi="Palatino Linotype" w:cs="Tahoma"/>
          <w:sz w:val="22"/>
          <w:szCs w:val="22"/>
        </w:rPr>
        <w:t xml:space="preserve"> de abril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71D97DDE" w14:textId="77777777" w:rsidR="00B221F8" w:rsidRPr="00766336" w:rsidRDefault="00B221F8" w:rsidP="00AA7BBF">
      <w:pPr>
        <w:spacing w:line="360" w:lineRule="auto"/>
        <w:jc w:val="both"/>
        <w:rPr>
          <w:rFonts w:ascii="Palatino Linotype" w:hAnsi="Palatino Linotype" w:cs="Tahoma"/>
          <w:b/>
          <w:sz w:val="22"/>
          <w:szCs w:val="22"/>
        </w:rPr>
      </w:pPr>
    </w:p>
    <w:p w14:paraId="3FBEA9A8" w14:textId="168CFF53" w:rsidR="00755EC9" w:rsidRPr="00766336" w:rsidRDefault="00B221F8" w:rsidP="00AA7BBF">
      <w:pPr>
        <w:spacing w:line="360" w:lineRule="auto"/>
        <w:jc w:val="both"/>
        <w:rPr>
          <w:rFonts w:ascii="Palatino Linotype" w:hAnsi="Palatino Linotype" w:cs="Tahoma"/>
          <w:sz w:val="22"/>
          <w:szCs w:val="22"/>
        </w:rPr>
      </w:pPr>
      <w:r w:rsidRPr="00766336">
        <w:rPr>
          <w:rFonts w:ascii="Palatino Linotype" w:hAnsi="Palatino Linotype" w:cs="Tahoma"/>
          <w:b/>
          <w:sz w:val="22"/>
          <w:szCs w:val="22"/>
        </w:rPr>
        <w:t>f</w:t>
      </w:r>
      <w:r w:rsidR="00515CEB" w:rsidRPr="00766336">
        <w:rPr>
          <w:rFonts w:ascii="Palatino Linotype" w:hAnsi="Palatino Linotype" w:cs="Tahoma"/>
          <w:b/>
          <w:sz w:val="22"/>
          <w:szCs w:val="22"/>
        </w:rPr>
        <w:t xml:space="preserve">) </w:t>
      </w:r>
      <w:r w:rsidR="00755EC9" w:rsidRPr="00766336">
        <w:rPr>
          <w:rFonts w:ascii="Palatino Linotype" w:hAnsi="Palatino Linotype" w:cs="Tahoma"/>
          <w:b/>
          <w:sz w:val="22"/>
          <w:szCs w:val="22"/>
        </w:rPr>
        <w:t xml:space="preserve">Cierre de instrucción. </w:t>
      </w:r>
      <w:r w:rsidR="00DD7E10" w:rsidRPr="00766336">
        <w:rPr>
          <w:rFonts w:ascii="Palatino Linotype" w:hAnsi="Palatino Linotype" w:cs="Tahoma"/>
          <w:sz w:val="22"/>
          <w:szCs w:val="22"/>
        </w:rPr>
        <w:t>Con fecha diez de mayo de dos mil diecinueve</w:t>
      </w:r>
      <w:r w:rsidR="00CC0787" w:rsidRPr="00766336">
        <w:rPr>
          <w:rFonts w:ascii="Palatino Linotype" w:hAnsi="Palatino Linotype" w:cs="Tahoma"/>
          <w:sz w:val="22"/>
          <w:szCs w:val="22"/>
        </w:rPr>
        <w:t>, se decretó el c</w:t>
      </w:r>
    </w:p>
    <w:p w14:paraId="107F5D30" w14:textId="77777777" w:rsidR="00755EC9" w:rsidRPr="00766336" w:rsidRDefault="00755EC9" w:rsidP="00AA7BBF">
      <w:pPr>
        <w:spacing w:line="360" w:lineRule="auto"/>
        <w:jc w:val="both"/>
        <w:rPr>
          <w:rFonts w:ascii="Palatino Linotype" w:hAnsi="Palatino Linotype" w:cs="Tahoma"/>
          <w:sz w:val="22"/>
          <w:szCs w:val="22"/>
          <w:lang w:val="es-ES"/>
        </w:rPr>
      </w:pPr>
    </w:p>
    <w:p w14:paraId="0126B509" w14:textId="77777777" w:rsidR="004F2D88" w:rsidRPr="00766336" w:rsidRDefault="004F2D88" w:rsidP="00AA7BBF">
      <w:pPr>
        <w:spacing w:line="360" w:lineRule="auto"/>
        <w:jc w:val="both"/>
        <w:rPr>
          <w:rFonts w:ascii="Palatino Linotype" w:hAnsi="Palatino Linotype" w:cs="Tahoma"/>
          <w:color w:val="000000"/>
          <w:sz w:val="22"/>
          <w:szCs w:val="22"/>
        </w:rPr>
      </w:pPr>
      <w:r w:rsidRPr="00766336">
        <w:rPr>
          <w:rFonts w:ascii="Palatino Linotype" w:hAnsi="Palatino Linotype" w:cs="Tahoma"/>
          <w:color w:val="000000"/>
          <w:sz w:val="22"/>
          <w:szCs w:val="22"/>
        </w:rPr>
        <w:t xml:space="preserve">En </w:t>
      </w:r>
      <w:r w:rsidR="00367F82" w:rsidRPr="00766336">
        <w:rPr>
          <w:rFonts w:ascii="Palatino Linotype" w:hAnsi="Palatino Linotype" w:cs="Tahoma"/>
          <w:color w:val="000000"/>
          <w:sz w:val="22"/>
          <w:szCs w:val="22"/>
        </w:rPr>
        <w:t>razón de que fue debidamente su</w:t>
      </w:r>
      <w:r w:rsidRPr="00766336">
        <w:rPr>
          <w:rFonts w:ascii="Palatino Linotype" w:hAnsi="Palatino Linotype" w:cs="Tahoma"/>
          <w:color w:val="000000"/>
          <w:sz w:val="22"/>
          <w:szCs w:val="22"/>
        </w:rPr>
        <w:t xml:space="preserve">stanciado el expediente </w:t>
      </w:r>
      <w:r w:rsidR="00367F82" w:rsidRPr="00766336">
        <w:rPr>
          <w:rFonts w:ascii="Palatino Linotype" w:hAnsi="Palatino Linotype" w:cs="Tahoma"/>
          <w:color w:val="000000"/>
          <w:sz w:val="22"/>
          <w:szCs w:val="22"/>
        </w:rPr>
        <w:t xml:space="preserve">electrónico </w:t>
      </w:r>
      <w:r w:rsidRPr="00766336">
        <w:rPr>
          <w:rFonts w:ascii="Palatino Linotype" w:hAnsi="Palatino Linotype" w:cs="Tahoma"/>
          <w:color w:val="000000"/>
          <w:sz w:val="22"/>
          <w:szCs w:val="22"/>
        </w:rPr>
        <w:t>y no exist</w:t>
      </w:r>
      <w:r w:rsidR="00367F82" w:rsidRPr="00766336">
        <w:rPr>
          <w:rFonts w:ascii="Palatino Linotype" w:hAnsi="Palatino Linotype" w:cs="Tahoma"/>
          <w:color w:val="000000"/>
          <w:sz w:val="22"/>
          <w:szCs w:val="22"/>
        </w:rPr>
        <w:t>e</w:t>
      </w:r>
      <w:r w:rsidRPr="00766336">
        <w:rPr>
          <w:rFonts w:ascii="Palatino Linotype" w:hAnsi="Palatino Linotype" w:cs="Tahoma"/>
          <w:color w:val="000000"/>
          <w:sz w:val="22"/>
          <w:szCs w:val="22"/>
        </w:rPr>
        <w:t xml:space="preserve"> dilige</w:t>
      </w:r>
      <w:r w:rsidR="00367F82" w:rsidRPr="00766336">
        <w:rPr>
          <w:rFonts w:ascii="Palatino Linotype" w:hAnsi="Palatino Linotype" w:cs="Tahoma"/>
          <w:color w:val="000000"/>
          <w:sz w:val="22"/>
          <w:szCs w:val="22"/>
        </w:rPr>
        <w:t xml:space="preserve">ncia pendiente de desahogo, se </w:t>
      </w:r>
      <w:r w:rsidRPr="00766336">
        <w:rPr>
          <w:rFonts w:ascii="Palatino Linotype" w:hAnsi="Palatino Linotype" w:cs="Tahoma"/>
          <w:color w:val="000000"/>
          <w:sz w:val="22"/>
          <w:szCs w:val="22"/>
        </w:rPr>
        <w:t>emit</w:t>
      </w:r>
      <w:r w:rsidR="00367F82" w:rsidRPr="00766336">
        <w:rPr>
          <w:rFonts w:ascii="Palatino Linotype" w:hAnsi="Palatino Linotype" w:cs="Tahoma"/>
          <w:color w:val="000000"/>
          <w:sz w:val="22"/>
          <w:szCs w:val="22"/>
        </w:rPr>
        <w:t>e</w:t>
      </w:r>
      <w:r w:rsidRPr="00766336">
        <w:rPr>
          <w:rFonts w:ascii="Palatino Linotype" w:hAnsi="Palatino Linotype" w:cs="Tahoma"/>
          <w:color w:val="000000"/>
          <w:sz w:val="22"/>
          <w:szCs w:val="22"/>
        </w:rPr>
        <w:t xml:space="preserve"> la resolución que conforme a Derecho proceda, de acuerdo a l</w:t>
      </w:r>
      <w:r w:rsidR="009A620E" w:rsidRPr="00766336">
        <w:rPr>
          <w:rFonts w:ascii="Palatino Linotype" w:hAnsi="Palatino Linotype" w:cs="Tahoma"/>
          <w:color w:val="000000"/>
          <w:sz w:val="22"/>
          <w:szCs w:val="22"/>
        </w:rPr>
        <w:t>o</w:t>
      </w:r>
      <w:r w:rsidR="007C4BDC" w:rsidRPr="00766336">
        <w:rPr>
          <w:rFonts w:ascii="Palatino Linotype" w:hAnsi="Palatino Linotype" w:cs="Tahoma"/>
          <w:color w:val="000000"/>
          <w:sz w:val="22"/>
          <w:szCs w:val="22"/>
        </w:rPr>
        <w:t>s siguientes:</w:t>
      </w:r>
    </w:p>
    <w:p w14:paraId="579F7B05" w14:textId="77777777" w:rsidR="002759A7" w:rsidRPr="00766336" w:rsidRDefault="002759A7" w:rsidP="00766336">
      <w:pPr>
        <w:spacing w:line="360" w:lineRule="auto"/>
        <w:rPr>
          <w:rFonts w:ascii="Palatino Linotype" w:hAnsi="Palatino Linotype" w:cs="Tahoma"/>
          <w:b/>
          <w:sz w:val="22"/>
          <w:szCs w:val="22"/>
          <w:lang w:val="es-ES"/>
        </w:rPr>
      </w:pPr>
    </w:p>
    <w:p w14:paraId="0B502738" w14:textId="77777777" w:rsidR="00264223" w:rsidRPr="00766336" w:rsidRDefault="009A620E" w:rsidP="00AA7BBF">
      <w:pPr>
        <w:spacing w:line="360" w:lineRule="auto"/>
        <w:jc w:val="center"/>
        <w:rPr>
          <w:rFonts w:ascii="Palatino Linotype" w:hAnsi="Palatino Linotype" w:cs="Tahoma"/>
          <w:b/>
          <w:sz w:val="22"/>
          <w:szCs w:val="22"/>
          <w:lang w:val="es-ES"/>
        </w:rPr>
      </w:pPr>
      <w:r w:rsidRPr="00766336">
        <w:rPr>
          <w:rFonts w:ascii="Palatino Linotype" w:hAnsi="Palatino Linotype" w:cs="Tahoma"/>
          <w:b/>
          <w:sz w:val="22"/>
          <w:szCs w:val="22"/>
          <w:lang w:val="es-ES"/>
        </w:rPr>
        <w:t>C</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O</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N</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S</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I</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D</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E</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R</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A</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N</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D</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O</w:t>
      </w:r>
      <w:r w:rsidR="007C4BDC" w:rsidRPr="00766336">
        <w:rPr>
          <w:rFonts w:ascii="Palatino Linotype" w:hAnsi="Palatino Linotype" w:cs="Tahoma"/>
          <w:b/>
          <w:sz w:val="22"/>
          <w:szCs w:val="22"/>
          <w:lang w:val="es-ES"/>
        </w:rPr>
        <w:t xml:space="preserve"> </w:t>
      </w:r>
      <w:r w:rsidRPr="00766336">
        <w:rPr>
          <w:rFonts w:ascii="Palatino Linotype" w:hAnsi="Palatino Linotype" w:cs="Tahoma"/>
          <w:b/>
          <w:sz w:val="22"/>
          <w:szCs w:val="22"/>
          <w:lang w:val="es-ES"/>
        </w:rPr>
        <w:t>S</w:t>
      </w:r>
    </w:p>
    <w:p w14:paraId="1CFD3FE6" w14:textId="77777777" w:rsidR="00264223" w:rsidRPr="00766336" w:rsidRDefault="00264223" w:rsidP="00AA7BBF">
      <w:pPr>
        <w:spacing w:line="360" w:lineRule="auto"/>
        <w:jc w:val="center"/>
        <w:rPr>
          <w:rFonts w:ascii="Palatino Linotype" w:hAnsi="Palatino Linotype" w:cs="Tahoma"/>
          <w:b/>
          <w:sz w:val="22"/>
          <w:szCs w:val="22"/>
          <w:lang w:val="es-ES"/>
        </w:rPr>
      </w:pPr>
    </w:p>
    <w:p w14:paraId="3A892901" w14:textId="77777777" w:rsidR="00B64641" w:rsidRPr="00766336"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766336">
        <w:rPr>
          <w:rFonts w:ascii="Palatino Linotype" w:eastAsia="Calibri" w:hAnsi="Palatino Linotype" w:cs="Tahoma"/>
          <w:b/>
          <w:color w:val="000000"/>
          <w:sz w:val="22"/>
          <w:szCs w:val="22"/>
          <w:lang w:val="es-ES" w:eastAsia="es-MX"/>
        </w:rPr>
        <w:t>PRIMERO</w:t>
      </w:r>
      <w:r w:rsidR="00B64641" w:rsidRPr="00766336">
        <w:rPr>
          <w:rFonts w:ascii="Palatino Linotype" w:eastAsia="Calibri" w:hAnsi="Palatino Linotype" w:cs="Tahoma"/>
          <w:color w:val="000000"/>
          <w:sz w:val="22"/>
          <w:szCs w:val="22"/>
          <w:lang w:val="es-ES" w:eastAsia="es-MX"/>
        </w:rPr>
        <w:t xml:space="preserve">. </w:t>
      </w:r>
      <w:r w:rsidR="00B64641" w:rsidRPr="00766336">
        <w:rPr>
          <w:rFonts w:ascii="Palatino Linotype" w:hAnsi="Palatino Linotype" w:cs="Tahoma"/>
          <w:b/>
          <w:sz w:val="22"/>
          <w:szCs w:val="22"/>
          <w:lang w:val="es-ES"/>
        </w:rPr>
        <w:t>Competencia.</w:t>
      </w:r>
    </w:p>
    <w:p w14:paraId="3AF6EC05" w14:textId="77777777" w:rsidR="00BA454D" w:rsidRPr="00766336"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2DC961CC" w14:textId="77777777" w:rsidR="004F2D88" w:rsidRPr="00766336" w:rsidRDefault="009C4081" w:rsidP="00AA7BBF">
      <w:pPr>
        <w:spacing w:line="360" w:lineRule="auto"/>
        <w:jc w:val="both"/>
        <w:rPr>
          <w:rFonts w:ascii="Palatino Linotype" w:hAnsi="Palatino Linotype" w:cs="Tahoma"/>
          <w:sz w:val="22"/>
          <w:szCs w:val="22"/>
          <w:shd w:val="clear" w:color="auto" w:fill="FFFFFF"/>
        </w:rPr>
      </w:pPr>
      <w:r w:rsidRPr="00766336">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766336">
        <w:rPr>
          <w:rFonts w:ascii="Palatino Linotype" w:hAnsi="Palatino Linotype" w:cs="Tahoma"/>
          <w:sz w:val="22"/>
          <w:szCs w:val="22"/>
          <w:shd w:val="clear" w:color="auto" w:fill="FFFFFF"/>
        </w:rPr>
        <w:t xml:space="preserve">Recurso </w:t>
      </w:r>
      <w:r w:rsidRPr="00766336">
        <w:rPr>
          <w:rFonts w:ascii="Palatino Linotype" w:hAnsi="Palatino Linotype" w:cs="Tahoma"/>
          <w:sz w:val="22"/>
          <w:szCs w:val="22"/>
          <w:shd w:val="clear" w:color="auto" w:fill="FFFFFF"/>
        </w:rPr>
        <w:t xml:space="preserve">de </w:t>
      </w:r>
      <w:r w:rsidR="00A55CDF" w:rsidRPr="00766336">
        <w:rPr>
          <w:rFonts w:ascii="Palatino Linotype" w:hAnsi="Palatino Linotype" w:cs="Tahoma"/>
          <w:sz w:val="22"/>
          <w:szCs w:val="22"/>
          <w:shd w:val="clear" w:color="auto" w:fill="FFFFFF"/>
        </w:rPr>
        <w:t xml:space="preserve">Revisión </w:t>
      </w:r>
      <w:r w:rsidRPr="00766336">
        <w:rPr>
          <w:rFonts w:ascii="Palatino Linotype" w:hAnsi="Palatino Linotype" w:cs="Tahoma"/>
          <w:sz w:val="22"/>
          <w:szCs w:val="22"/>
          <w:shd w:val="clear" w:color="auto" w:fill="FFFFFF"/>
        </w:rPr>
        <w:t>interpuesto por la parte recurrente, conforme a lo dispuesto en los artículos 6</w:t>
      </w:r>
      <w:r w:rsidR="00973FDF" w:rsidRPr="00766336">
        <w:rPr>
          <w:rFonts w:ascii="Palatino Linotype" w:hAnsi="Palatino Linotype" w:cs="Tahoma"/>
          <w:sz w:val="22"/>
          <w:szCs w:val="22"/>
          <w:shd w:val="clear" w:color="auto" w:fill="FFFFFF"/>
        </w:rPr>
        <w:t>º</w:t>
      </w:r>
      <w:r w:rsidRPr="00766336">
        <w:rPr>
          <w:rFonts w:ascii="Palatino Linotype" w:hAnsi="Palatino Linotype" w:cs="Tahoma"/>
          <w:sz w:val="22"/>
          <w:szCs w:val="22"/>
          <w:shd w:val="clear" w:color="auto" w:fill="FFFFFF"/>
        </w:rPr>
        <w:t>, apartado A de la Constitución Política de los Estados Unidos Mexicanos; 5</w:t>
      </w:r>
      <w:r w:rsidR="00973FDF" w:rsidRPr="00766336">
        <w:rPr>
          <w:rFonts w:ascii="Palatino Linotype" w:hAnsi="Palatino Linotype" w:cs="Tahoma"/>
          <w:sz w:val="22"/>
          <w:szCs w:val="22"/>
          <w:shd w:val="clear" w:color="auto" w:fill="FFFFFF"/>
        </w:rPr>
        <w:t>º</w:t>
      </w:r>
      <w:r w:rsidRPr="00766336">
        <w:rPr>
          <w:rFonts w:ascii="Palatino Linotype" w:hAnsi="Palatino Linotype" w:cs="Tahoma"/>
          <w:sz w:val="22"/>
          <w:szCs w:val="22"/>
          <w:shd w:val="clear" w:color="auto" w:fill="FFFFFF"/>
        </w:rPr>
        <w:t xml:space="preserve">, párrafos vigésimo, vigésimo primero y vigésimo segundo, fracciones I, II, III, IV y V de la </w:t>
      </w:r>
      <w:r w:rsidRPr="00766336">
        <w:rPr>
          <w:rFonts w:ascii="Palatino Linotype" w:hAnsi="Palatino Linotype" w:cs="Tahoma"/>
          <w:sz w:val="22"/>
          <w:szCs w:val="22"/>
          <w:shd w:val="clear" w:color="auto" w:fill="FFFFFF"/>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1B98AC1" w14:textId="77777777" w:rsidR="00CA006E" w:rsidRPr="00766336" w:rsidRDefault="00CA006E" w:rsidP="00CA006E">
      <w:pPr>
        <w:spacing w:line="360" w:lineRule="auto"/>
        <w:jc w:val="both"/>
        <w:rPr>
          <w:rFonts w:ascii="Palatino Linotype" w:eastAsia="Calibri" w:hAnsi="Palatino Linotype" w:cs="Tahoma"/>
          <w:bCs/>
          <w:color w:val="000000"/>
          <w:sz w:val="22"/>
          <w:szCs w:val="22"/>
          <w:lang w:val="es-ES_tradnl" w:eastAsia="es-ES_tradnl"/>
        </w:rPr>
      </w:pPr>
    </w:p>
    <w:p w14:paraId="0072E615" w14:textId="77777777" w:rsidR="00334BC5" w:rsidRPr="00766336" w:rsidRDefault="00334BC5" w:rsidP="00334BC5">
      <w:pPr>
        <w:autoSpaceDE w:val="0"/>
        <w:autoSpaceDN w:val="0"/>
        <w:adjustRightInd w:val="0"/>
        <w:spacing w:line="360" w:lineRule="auto"/>
        <w:jc w:val="both"/>
        <w:rPr>
          <w:rFonts w:ascii="Palatino Linotype" w:hAnsi="Palatino Linotype" w:cs="Tahoma"/>
          <w:sz w:val="22"/>
          <w:szCs w:val="22"/>
          <w:lang w:val="es-ES"/>
        </w:rPr>
      </w:pPr>
      <w:r w:rsidRPr="00766336">
        <w:rPr>
          <w:rFonts w:ascii="Palatino Linotype" w:eastAsia="Calibri" w:hAnsi="Palatino Linotype" w:cs="Tahoma"/>
          <w:b/>
          <w:color w:val="000000"/>
          <w:sz w:val="22"/>
          <w:szCs w:val="22"/>
          <w:lang w:val="es-ES" w:eastAsia="es-MX"/>
        </w:rPr>
        <w:t>SEGUNDO</w:t>
      </w:r>
      <w:r w:rsidRPr="00766336">
        <w:rPr>
          <w:rFonts w:ascii="Palatino Linotype" w:eastAsia="Calibri" w:hAnsi="Palatino Linotype" w:cs="Tahoma"/>
          <w:color w:val="000000"/>
          <w:sz w:val="22"/>
          <w:szCs w:val="22"/>
          <w:lang w:val="es-ES" w:eastAsia="es-MX"/>
        </w:rPr>
        <w:t xml:space="preserve">. </w:t>
      </w:r>
      <w:r w:rsidRPr="00766336">
        <w:rPr>
          <w:rFonts w:ascii="Palatino Linotype" w:hAnsi="Palatino Linotype" w:cs="Tahoma"/>
          <w:b/>
          <w:sz w:val="22"/>
          <w:szCs w:val="22"/>
          <w:lang w:val="es-ES"/>
        </w:rPr>
        <w:t>Metodología de estudio.</w:t>
      </w:r>
    </w:p>
    <w:p w14:paraId="52F1641B" w14:textId="77777777" w:rsidR="00334BC5" w:rsidRPr="00766336" w:rsidRDefault="00334BC5" w:rsidP="00334BC5">
      <w:pPr>
        <w:autoSpaceDE w:val="0"/>
        <w:autoSpaceDN w:val="0"/>
        <w:adjustRightInd w:val="0"/>
        <w:spacing w:line="360" w:lineRule="auto"/>
        <w:jc w:val="both"/>
        <w:rPr>
          <w:rFonts w:ascii="Palatino Linotype" w:hAnsi="Palatino Linotype" w:cs="Tahoma"/>
          <w:sz w:val="22"/>
          <w:szCs w:val="22"/>
          <w:lang w:val="es-ES"/>
        </w:rPr>
      </w:pPr>
    </w:p>
    <w:p w14:paraId="119A4DA8" w14:textId="77777777" w:rsidR="00334BC5" w:rsidRPr="00766336" w:rsidRDefault="00334BC5" w:rsidP="00334BC5">
      <w:pPr>
        <w:autoSpaceDE w:val="0"/>
        <w:autoSpaceDN w:val="0"/>
        <w:adjustRightInd w:val="0"/>
        <w:spacing w:line="360" w:lineRule="auto"/>
        <w:jc w:val="both"/>
        <w:rPr>
          <w:rFonts w:ascii="Palatino Linotype" w:hAnsi="Palatino Linotype" w:cs="Tahoma"/>
          <w:sz w:val="22"/>
          <w:szCs w:val="22"/>
          <w:lang w:val="es-ES"/>
        </w:rPr>
      </w:pPr>
      <w:r w:rsidRPr="0076633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766336">
        <w:rPr>
          <w:rFonts w:ascii="Palatino Linotype" w:hAnsi="Palatino Linotype" w:cs="Tahoma"/>
          <w:i/>
          <w:sz w:val="22"/>
          <w:szCs w:val="22"/>
          <w:lang w:val="es-ES"/>
        </w:rPr>
        <w:t>litis</w:t>
      </w:r>
      <w:r w:rsidRPr="00766336">
        <w:rPr>
          <w:rFonts w:ascii="Palatino Linotype" w:hAnsi="Palatino Linotype" w:cs="Tahoma"/>
          <w:sz w:val="22"/>
          <w:szCs w:val="22"/>
          <w:lang w:val="es-ES"/>
        </w:rPr>
        <w:t>, es necesario estudiar las causales de improcedencia y sobreseimiento que se adviertan, para determinar lo que en Derecho proceda.</w:t>
      </w:r>
    </w:p>
    <w:p w14:paraId="67A1EFE9" w14:textId="77777777" w:rsidR="00334BC5" w:rsidRPr="00766336" w:rsidRDefault="00334BC5" w:rsidP="00334BC5">
      <w:pPr>
        <w:autoSpaceDE w:val="0"/>
        <w:autoSpaceDN w:val="0"/>
        <w:adjustRightInd w:val="0"/>
        <w:spacing w:line="360" w:lineRule="auto"/>
        <w:jc w:val="both"/>
        <w:rPr>
          <w:rFonts w:ascii="Palatino Linotype" w:hAnsi="Palatino Linotype" w:cs="Tahoma"/>
          <w:sz w:val="22"/>
          <w:szCs w:val="22"/>
        </w:rPr>
      </w:pPr>
    </w:p>
    <w:p w14:paraId="4A7D9B3B" w14:textId="77777777" w:rsidR="00334BC5" w:rsidRPr="00766336" w:rsidRDefault="00334BC5" w:rsidP="00334BC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766336">
        <w:rPr>
          <w:rFonts w:ascii="Palatino Linotype" w:eastAsia="Calibri" w:hAnsi="Palatino Linotype" w:cs="Tahoma"/>
          <w:b/>
          <w:color w:val="000000"/>
          <w:sz w:val="22"/>
          <w:szCs w:val="22"/>
          <w:lang w:val="es-ES" w:eastAsia="es-MX"/>
        </w:rPr>
        <w:t>Causales de improcedencia.</w:t>
      </w:r>
    </w:p>
    <w:p w14:paraId="4FB8FB40" w14:textId="77777777" w:rsidR="00334BC5" w:rsidRPr="00766336" w:rsidRDefault="00334BC5" w:rsidP="00334BC5">
      <w:pPr>
        <w:widowControl w:val="0"/>
        <w:spacing w:line="360" w:lineRule="auto"/>
        <w:jc w:val="both"/>
        <w:rPr>
          <w:rFonts w:ascii="Palatino Linotype" w:hAnsi="Palatino Linotype" w:cs="Tahoma"/>
          <w:sz w:val="22"/>
          <w:szCs w:val="24"/>
        </w:rPr>
      </w:pPr>
    </w:p>
    <w:p w14:paraId="068BB7C5" w14:textId="77777777" w:rsidR="00334BC5" w:rsidRPr="00766336" w:rsidRDefault="00334BC5" w:rsidP="00334BC5">
      <w:pPr>
        <w:widowControl w:val="0"/>
        <w:spacing w:line="360" w:lineRule="auto"/>
        <w:jc w:val="both"/>
        <w:rPr>
          <w:rFonts w:ascii="Palatino Linotype" w:hAnsi="Palatino Linotype" w:cs="Tahoma"/>
          <w:sz w:val="22"/>
          <w:szCs w:val="24"/>
        </w:rPr>
      </w:pPr>
      <w:r w:rsidRPr="007663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15BB29" w14:textId="77777777" w:rsidR="00334BC5" w:rsidRPr="00766336" w:rsidRDefault="00334BC5" w:rsidP="00334BC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1B9EF63" w14:textId="5BE29303" w:rsidR="00334BC5" w:rsidRPr="00766336" w:rsidRDefault="00334BC5" w:rsidP="00334BC5">
      <w:pPr>
        <w:spacing w:line="360" w:lineRule="auto"/>
        <w:jc w:val="both"/>
        <w:rPr>
          <w:rFonts w:ascii="Palatino Linotype" w:hAnsi="Palatino Linotype" w:cs="Tahoma"/>
          <w:sz w:val="22"/>
          <w:szCs w:val="24"/>
        </w:rPr>
      </w:pPr>
      <w:r w:rsidRPr="00766336">
        <w:rPr>
          <w:rFonts w:ascii="Palatino Linotype" w:hAnsi="Palatino Linotype" w:cs="Tahoma"/>
          <w:sz w:val="22"/>
          <w:szCs w:val="24"/>
        </w:rPr>
        <w:t>En el presente caso, </w:t>
      </w:r>
      <w:r w:rsidRPr="00766336">
        <w:rPr>
          <w:rFonts w:ascii="Palatino Linotype" w:hAnsi="Palatino Linotype" w:cs="Tahoma"/>
          <w:b/>
          <w:bCs/>
          <w:sz w:val="22"/>
          <w:szCs w:val="24"/>
        </w:rPr>
        <w:t>no se actualiza ninguna de las causales de improcedencia</w:t>
      </w:r>
      <w:r w:rsidRPr="00766336">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w:t>
      </w:r>
      <w:r w:rsidRPr="00766336">
        <w:rPr>
          <w:rFonts w:ascii="Palatino Linotype" w:hAnsi="Palatino Linotype" w:cs="Tahoma"/>
          <w:sz w:val="22"/>
          <w:szCs w:val="24"/>
        </w:rPr>
        <w:lastRenderedPageBreak/>
        <w:t>no tiene conocimiento de que se encuentre en trámite algún medio de defensa presentado por la Recurrente ante otra instancia; no existió prevención alguna; la veracidad de la respuesta no formó parte del agravio.</w:t>
      </w:r>
    </w:p>
    <w:p w14:paraId="25215420" w14:textId="77777777" w:rsidR="00334BC5" w:rsidRPr="00766336" w:rsidRDefault="00334BC5" w:rsidP="00334BC5">
      <w:pPr>
        <w:spacing w:line="360" w:lineRule="auto"/>
        <w:jc w:val="both"/>
        <w:rPr>
          <w:rFonts w:ascii="Palatino Linotype" w:hAnsi="Palatino Linotype" w:cs="Tahoma"/>
          <w:sz w:val="22"/>
          <w:szCs w:val="24"/>
        </w:rPr>
      </w:pPr>
    </w:p>
    <w:p w14:paraId="7C268EB4" w14:textId="393DBADD" w:rsidR="00337166" w:rsidRPr="00766336" w:rsidRDefault="00337166" w:rsidP="00337166">
      <w:pPr>
        <w:tabs>
          <w:tab w:val="left" w:pos="4962"/>
        </w:tabs>
        <w:spacing w:line="360" w:lineRule="auto"/>
        <w:jc w:val="both"/>
        <w:rPr>
          <w:rFonts w:ascii="Palatino Linotype" w:eastAsia="Calibri" w:hAnsi="Palatino Linotype" w:cs="Tahoma"/>
          <w:iCs/>
          <w:sz w:val="22"/>
          <w:szCs w:val="22"/>
          <w:lang w:eastAsia="es-ES_tradnl"/>
        </w:rPr>
      </w:pPr>
      <w:r w:rsidRPr="00766336">
        <w:rPr>
          <w:rFonts w:ascii="Palatino Linotype" w:eastAsia="Calibri" w:hAnsi="Palatino Linotype" w:cs="Tahoma"/>
          <w:iCs/>
          <w:sz w:val="22"/>
          <w:szCs w:val="22"/>
          <w:lang w:eastAsia="es-ES_tradnl"/>
        </w:rPr>
        <w:t xml:space="preserve">Mención aparte merece el estudio de la causal de improcedencia establecida en el artículo 191, fracción VII, del artículo 191 de la </w:t>
      </w:r>
      <w:r w:rsidRPr="00766336">
        <w:rPr>
          <w:rFonts w:ascii="Palatino Linotype" w:eastAsia="Calibri" w:hAnsi="Palatino Linotype" w:cs="Tahoma"/>
          <w:iCs/>
          <w:sz w:val="22"/>
          <w:szCs w:val="22"/>
          <w:lang w:val="es-ES" w:eastAsia="es-ES_tradnl"/>
        </w:rPr>
        <w:t>Ley de Transparencia y Acceso a la Información Pública del Estado de México y Municipios</w:t>
      </w:r>
      <w:r w:rsidR="007E1DFC" w:rsidRPr="00766336">
        <w:rPr>
          <w:rFonts w:ascii="Palatino Linotype" w:eastAsia="Calibri" w:hAnsi="Palatino Linotype" w:cs="Tahoma"/>
          <w:iCs/>
          <w:sz w:val="22"/>
          <w:szCs w:val="22"/>
          <w:lang w:eastAsia="es-ES_tradnl"/>
        </w:rPr>
        <w:t>, la cual establece que el Recurso de Revisión será desechado por improcedente cuando el Recurrente amplíe su solicitud, únicamente respecto de los nuevos contenidos.</w:t>
      </w:r>
    </w:p>
    <w:p w14:paraId="06382400" w14:textId="77777777" w:rsidR="00337166" w:rsidRPr="00766336" w:rsidRDefault="00337166" w:rsidP="00337166">
      <w:pPr>
        <w:tabs>
          <w:tab w:val="left" w:pos="4962"/>
        </w:tabs>
        <w:spacing w:line="360" w:lineRule="auto"/>
        <w:jc w:val="both"/>
        <w:rPr>
          <w:rFonts w:ascii="Palatino Linotype" w:eastAsia="Calibri" w:hAnsi="Palatino Linotype" w:cs="Tahoma"/>
          <w:iCs/>
          <w:sz w:val="22"/>
          <w:szCs w:val="22"/>
          <w:lang w:eastAsia="es-ES_tradnl"/>
        </w:rPr>
      </w:pPr>
    </w:p>
    <w:p w14:paraId="0F00EA43" w14:textId="6BE4CDCA" w:rsidR="00337166" w:rsidRPr="00766336" w:rsidRDefault="00337166" w:rsidP="00337166">
      <w:pPr>
        <w:tabs>
          <w:tab w:val="left" w:pos="4962"/>
        </w:tabs>
        <w:spacing w:line="360" w:lineRule="auto"/>
        <w:jc w:val="both"/>
        <w:rPr>
          <w:rFonts w:ascii="Palatino Linotype" w:eastAsia="Calibri" w:hAnsi="Palatino Linotype" w:cs="Tahoma"/>
          <w:iCs/>
          <w:sz w:val="22"/>
          <w:szCs w:val="22"/>
          <w:lang w:eastAsia="es-ES_tradnl"/>
        </w:rPr>
      </w:pPr>
      <w:r w:rsidRPr="00766336">
        <w:rPr>
          <w:rFonts w:ascii="Palatino Linotype" w:eastAsia="Calibri" w:hAnsi="Palatino Linotype" w:cs="Tahoma"/>
          <w:iCs/>
          <w:sz w:val="22"/>
          <w:szCs w:val="22"/>
          <w:lang w:eastAsia="es-ES_tradnl"/>
        </w:rPr>
        <w:t xml:space="preserve"> </w:t>
      </w:r>
      <w:r w:rsidR="007E1DFC" w:rsidRPr="00766336">
        <w:rPr>
          <w:rFonts w:ascii="Palatino Linotype" w:eastAsia="Calibri" w:hAnsi="Palatino Linotype" w:cs="Tahoma"/>
          <w:iCs/>
          <w:sz w:val="22"/>
          <w:szCs w:val="22"/>
          <w:lang w:eastAsia="es-ES_tradnl"/>
        </w:rPr>
        <w:t xml:space="preserve">En este sentido, </w:t>
      </w:r>
      <w:r w:rsidR="002C1A14" w:rsidRPr="00766336">
        <w:rPr>
          <w:rFonts w:ascii="Palatino Linotype" w:eastAsia="Calibri" w:hAnsi="Palatino Linotype" w:cs="Tahoma"/>
          <w:iCs/>
          <w:sz w:val="22"/>
          <w:szCs w:val="22"/>
          <w:lang w:eastAsia="es-ES_tradnl"/>
        </w:rPr>
        <w:t>p</w:t>
      </w:r>
      <w:r w:rsidRPr="00766336">
        <w:rPr>
          <w:rFonts w:ascii="Palatino Linotype" w:eastAsia="Calibri" w:hAnsi="Palatino Linotype" w:cs="Tahoma"/>
          <w:iCs/>
          <w:sz w:val="22"/>
          <w:szCs w:val="22"/>
          <w:lang w:eastAsia="es-ES_tradnl"/>
        </w:rPr>
        <w:t xml:space="preserve">or cuanto hace a la inconformidad sobre “SE REQUIERE ADJUNTAR LAS EVIDENCIAS, FACTURAS, RESGUARDOS, NÚMEROS DE INVENTARIO, ACUERDOS DEL CABILDO...ETC.” Se advierte que esta información no fue requerida en la solicitud original del Recurrente, por lo que actualiza el supuesto </w:t>
      </w:r>
      <w:r w:rsidR="002C1A14" w:rsidRPr="00766336">
        <w:rPr>
          <w:rFonts w:ascii="Palatino Linotype" w:eastAsia="Calibri" w:hAnsi="Palatino Linotype" w:cs="Tahoma"/>
          <w:iCs/>
          <w:sz w:val="22"/>
          <w:szCs w:val="22"/>
          <w:lang w:eastAsia="es-ES_tradnl"/>
        </w:rPr>
        <w:t>descrito</w:t>
      </w:r>
      <w:r w:rsidRPr="00766336">
        <w:rPr>
          <w:rFonts w:ascii="Palatino Linotype" w:eastAsia="Calibri" w:hAnsi="Palatino Linotype" w:cs="Tahoma"/>
          <w:iCs/>
          <w:sz w:val="22"/>
          <w:szCs w:val="22"/>
          <w:lang w:eastAsia="es-ES_tradnl"/>
        </w:rPr>
        <w:t xml:space="preserve"> en el </w:t>
      </w:r>
      <w:r w:rsidR="002C1A14" w:rsidRPr="00766336">
        <w:rPr>
          <w:rFonts w:ascii="Palatino Linotype" w:eastAsia="Calibri" w:hAnsi="Palatino Linotype" w:cs="Tahoma"/>
          <w:iCs/>
          <w:sz w:val="22"/>
          <w:szCs w:val="22"/>
          <w:lang w:eastAsia="es-ES_tradnl"/>
        </w:rPr>
        <w:t>párrafo que antecede. Robustece lo anterior el Criterio 27/10 del ahora denominado Instituto Nacional de Transparencia, Acceso a la Información y Protección de Datos Personales (INAI):</w:t>
      </w:r>
    </w:p>
    <w:p w14:paraId="0D074B6A" w14:textId="77777777" w:rsidR="002C1A14" w:rsidRPr="00766336" w:rsidRDefault="002C1A14" w:rsidP="00337166">
      <w:pPr>
        <w:tabs>
          <w:tab w:val="left" w:pos="4962"/>
        </w:tabs>
        <w:spacing w:line="360" w:lineRule="auto"/>
        <w:jc w:val="both"/>
        <w:rPr>
          <w:rFonts w:ascii="Palatino Linotype" w:eastAsia="Calibri" w:hAnsi="Palatino Linotype" w:cs="Tahoma"/>
          <w:iCs/>
          <w:sz w:val="22"/>
          <w:szCs w:val="22"/>
          <w:lang w:eastAsia="es-ES_tradnl"/>
        </w:rPr>
      </w:pPr>
    </w:p>
    <w:p w14:paraId="43B7A5A2" w14:textId="56A5DB7B" w:rsidR="002C1A14" w:rsidRPr="00766336" w:rsidRDefault="002C1A14" w:rsidP="002C1A14">
      <w:pPr>
        <w:tabs>
          <w:tab w:val="left" w:pos="4962"/>
        </w:tabs>
        <w:spacing w:line="360" w:lineRule="auto"/>
        <w:ind w:left="567" w:right="567"/>
        <w:jc w:val="both"/>
        <w:rPr>
          <w:rFonts w:ascii="Palatino Linotype" w:eastAsia="Calibri" w:hAnsi="Palatino Linotype" w:cs="Tahoma"/>
          <w:i/>
          <w:iCs/>
          <w:sz w:val="22"/>
          <w:szCs w:val="22"/>
          <w:lang w:eastAsia="es-ES_tradnl"/>
        </w:rPr>
      </w:pPr>
      <w:r w:rsidRPr="00766336">
        <w:rPr>
          <w:rFonts w:ascii="Palatino Linotype" w:eastAsia="Calibri" w:hAnsi="Palatino Linotype" w:cs="Tahoma"/>
          <w:i/>
          <w:iCs/>
          <w:sz w:val="22"/>
          <w:szCs w:val="22"/>
          <w:lang w:eastAsia="es-ES_tradnl"/>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127B8A0" w14:textId="77777777" w:rsidR="00337166" w:rsidRPr="00766336" w:rsidRDefault="00337166" w:rsidP="00337166">
      <w:pPr>
        <w:spacing w:line="360" w:lineRule="auto"/>
        <w:jc w:val="both"/>
        <w:rPr>
          <w:rFonts w:ascii="Palatino Linotype" w:hAnsi="Palatino Linotype" w:cs="Tahoma"/>
          <w:b/>
          <w:sz w:val="14"/>
          <w:szCs w:val="22"/>
        </w:rPr>
      </w:pPr>
    </w:p>
    <w:p w14:paraId="12EC518B" w14:textId="47A12D65" w:rsidR="00337166" w:rsidRPr="00766336" w:rsidRDefault="002C1A14" w:rsidP="00334BC5">
      <w:pPr>
        <w:spacing w:line="360" w:lineRule="auto"/>
        <w:jc w:val="both"/>
        <w:rPr>
          <w:rFonts w:ascii="Palatino Linotype" w:hAnsi="Palatino Linotype" w:cs="Tahoma"/>
          <w:sz w:val="22"/>
          <w:szCs w:val="24"/>
          <w:lang w:val="es-ES"/>
        </w:rPr>
      </w:pPr>
      <w:r w:rsidRPr="00766336">
        <w:rPr>
          <w:rFonts w:ascii="Palatino Linotype" w:hAnsi="Palatino Linotype" w:cs="Tahoma"/>
          <w:sz w:val="22"/>
          <w:szCs w:val="24"/>
          <w:lang w:val="es-ES"/>
        </w:rPr>
        <w:lastRenderedPageBreak/>
        <w:t>De tal suerte que, se tiene por improcedente la ampliación del Recurso de Revisión por cuanto hace a “</w:t>
      </w:r>
      <w:r w:rsidRPr="00766336">
        <w:rPr>
          <w:rFonts w:ascii="Palatino Linotype" w:hAnsi="Palatino Linotype" w:cs="Tahoma"/>
          <w:i/>
          <w:sz w:val="22"/>
          <w:szCs w:val="24"/>
          <w:lang w:val="es-ES"/>
        </w:rPr>
        <w:t>ADJUNTAR LAS EVIDENCIAS, FACTURAS, RESGUARDOS, NÚMEROS DE INVENTARIO, ACUERDOS DEL CABILDO</w:t>
      </w:r>
      <w:r w:rsidRPr="00766336">
        <w:rPr>
          <w:rFonts w:ascii="Palatino Linotype" w:hAnsi="Palatino Linotype" w:cs="Tahoma"/>
          <w:sz w:val="22"/>
          <w:szCs w:val="24"/>
          <w:lang w:val="es-ES"/>
        </w:rPr>
        <w:t>.”</w:t>
      </w:r>
    </w:p>
    <w:p w14:paraId="1B9F502B" w14:textId="77777777" w:rsidR="002C1A14" w:rsidRPr="00766336" w:rsidRDefault="002C1A14" w:rsidP="00334BC5">
      <w:pPr>
        <w:spacing w:line="360" w:lineRule="auto"/>
        <w:jc w:val="both"/>
        <w:rPr>
          <w:rFonts w:ascii="Palatino Linotype" w:hAnsi="Palatino Linotype" w:cs="Tahoma"/>
          <w:sz w:val="22"/>
          <w:szCs w:val="24"/>
          <w:lang w:val="es-ES"/>
        </w:rPr>
      </w:pPr>
    </w:p>
    <w:p w14:paraId="092FA5D9" w14:textId="6F93D3E4" w:rsidR="007E1DFC" w:rsidRPr="00766336" w:rsidRDefault="002C1A14" w:rsidP="007E1DFC">
      <w:pPr>
        <w:spacing w:line="360" w:lineRule="auto"/>
        <w:jc w:val="both"/>
        <w:rPr>
          <w:rFonts w:ascii="Palatino Linotype" w:hAnsi="Palatino Linotype" w:cs="Tahoma"/>
          <w:sz w:val="22"/>
          <w:szCs w:val="24"/>
          <w:lang w:val="es-ES"/>
        </w:rPr>
      </w:pPr>
      <w:r w:rsidRPr="00766336">
        <w:rPr>
          <w:rFonts w:ascii="Palatino Linotype" w:hAnsi="Palatino Linotype" w:cs="Tahoma"/>
          <w:sz w:val="22"/>
          <w:szCs w:val="24"/>
          <w:lang w:val="es-ES"/>
        </w:rPr>
        <w:t xml:space="preserve">Respecto de la información sobre el Inventario de Bienes Muebles actualizado, </w:t>
      </w:r>
      <w:r w:rsidR="007E1DFC" w:rsidRPr="00766336">
        <w:rPr>
          <w:rFonts w:ascii="Palatino Linotype" w:hAnsi="Palatino Linotype" w:cs="Tahoma"/>
          <w:sz w:val="22"/>
          <w:szCs w:val="24"/>
          <w:lang w:val="es-ES"/>
        </w:rPr>
        <w:t>se actualiza la causal de procedencia d</w:t>
      </w:r>
      <w:r w:rsidRPr="00766336">
        <w:rPr>
          <w:rFonts w:ascii="Palatino Linotype" w:hAnsi="Palatino Linotype" w:cs="Tahoma"/>
          <w:sz w:val="22"/>
          <w:szCs w:val="24"/>
          <w:lang w:val="es-ES"/>
        </w:rPr>
        <w:t>el Recurso de Revisión señalada</w:t>
      </w:r>
      <w:r w:rsidR="007E1DFC" w:rsidRPr="00766336">
        <w:rPr>
          <w:rFonts w:ascii="Palatino Linotype" w:hAnsi="Palatino Linotype" w:cs="Tahoma"/>
          <w:sz w:val="22"/>
          <w:szCs w:val="24"/>
          <w:lang w:val="es-ES"/>
        </w:rPr>
        <w:t xml:space="preserve"> en el artículo 179, fracción VI, de la Ley en cita, pues la parte Recurrente se inconformó con la entrega de la información, pues no la proporcionada no corresponde con lo solicitado</w:t>
      </w:r>
      <w:r w:rsidRPr="00766336">
        <w:rPr>
          <w:rFonts w:ascii="Palatino Linotype" w:hAnsi="Palatino Linotype" w:cs="Tahoma"/>
          <w:sz w:val="22"/>
          <w:szCs w:val="24"/>
          <w:lang w:val="es-ES"/>
        </w:rPr>
        <w:t xml:space="preserve"> y por ende es procedente entrar al fondo del asunto respecto de este contenido.</w:t>
      </w:r>
    </w:p>
    <w:p w14:paraId="7B0CA4BB" w14:textId="77777777" w:rsidR="00334BC5" w:rsidRPr="00766336" w:rsidRDefault="00334BC5" w:rsidP="00334BC5">
      <w:pPr>
        <w:spacing w:line="360" w:lineRule="auto"/>
        <w:jc w:val="both"/>
        <w:rPr>
          <w:rFonts w:ascii="Palatino Linotype" w:hAnsi="Palatino Linotype" w:cs="Tahoma"/>
          <w:sz w:val="22"/>
          <w:szCs w:val="24"/>
          <w:lang w:val="es-ES"/>
        </w:rPr>
      </w:pPr>
    </w:p>
    <w:p w14:paraId="2F188B4D" w14:textId="77777777" w:rsidR="00334BC5" w:rsidRPr="00766336" w:rsidRDefault="00334BC5" w:rsidP="00334BC5">
      <w:pPr>
        <w:spacing w:line="360" w:lineRule="auto"/>
        <w:jc w:val="both"/>
        <w:rPr>
          <w:rFonts w:ascii="Palatino Linotype" w:hAnsi="Palatino Linotype" w:cs="Tahoma"/>
          <w:sz w:val="22"/>
          <w:szCs w:val="24"/>
        </w:rPr>
      </w:pPr>
      <w:r w:rsidRPr="00766336">
        <w:rPr>
          <w:rFonts w:ascii="Palatino Linotype" w:hAnsi="Palatino Linotype" w:cs="Tahoma"/>
          <w:b/>
          <w:bCs/>
          <w:sz w:val="22"/>
          <w:szCs w:val="24"/>
        </w:rPr>
        <w:t>Causales de sobreseimiento.</w:t>
      </w:r>
    </w:p>
    <w:p w14:paraId="5BA4DC11" w14:textId="77777777" w:rsidR="00334BC5" w:rsidRPr="00766336" w:rsidRDefault="00334BC5" w:rsidP="00334BC5">
      <w:pPr>
        <w:spacing w:line="360" w:lineRule="auto"/>
        <w:jc w:val="both"/>
        <w:rPr>
          <w:rFonts w:ascii="Palatino Linotype" w:hAnsi="Palatino Linotype" w:cs="Tahoma"/>
          <w:sz w:val="22"/>
          <w:szCs w:val="24"/>
        </w:rPr>
      </w:pPr>
      <w:r w:rsidRPr="00766336">
        <w:rPr>
          <w:rFonts w:ascii="Palatino Linotype" w:hAnsi="Palatino Linotype" w:cs="Tahoma"/>
          <w:sz w:val="22"/>
          <w:szCs w:val="24"/>
        </w:rPr>
        <w:t> </w:t>
      </w:r>
    </w:p>
    <w:p w14:paraId="5E9B62DF" w14:textId="77777777" w:rsidR="00334BC5" w:rsidRPr="00766336" w:rsidRDefault="00334BC5" w:rsidP="00334BC5">
      <w:pPr>
        <w:spacing w:line="360" w:lineRule="auto"/>
        <w:jc w:val="both"/>
        <w:rPr>
          <w:rFonts w:ascii="Palatino Linotype" w:eastAsia="Calibri" w:hAnsi="Palatino Linotype" w:cs="Tahoma"/>
          <w:sz w:val="22"/>
          <w:szCs w:val="22"/>
          <w:lang w:eastAsia="es-ES_tradnl"/>
        </w:rPr>
      </w:pPr>
      <w:r w:rsidRPr="00766336">
        <w:rPr>
          <w:rFonts w:ascii="Palatino Linotype" w:eastAsia="Calibri" w:hAnsi="Palatino Linotype" w:cs="Tahoma"/>
          <w:sz w:val="22"/>
          <w:szCs w:val="22"/>
          <w:lang w:eastAsia="es-ES_tradnl"/>
        </w:rPr>
        <w:t>Por ser de previo y especial pronunciamiento, este Instituto analiza si se actualiza alguna causal de sobreseimiento, tal como lo solicitó el Sujeto Obligado.</w:t>
      </w:r>
    </w:p>
    <w:p w14:paraId="0A2CF808" w14:textId="77777777" w:rsidR="00334BC5" w:rsidRPr="00766336" w:rsidRDefault="00334BC5" w:rsidP="00334BC5">
      <w:pPr>
        <w:spacing w:line="360" w:lineRule="auto"/>
        <w:jc w:val="both"/>
        <w:rPr>
          <w:rFonts w:ascii="Palatino Linotype" w:hAnsi="Palatino Linotype" w:cs="Tahoma"/>
          <w:sz w:val="22"/>
          <w:szCs w:val="22"/>
        </w:rPr>
      </w:pPr>
    </w:p>
    <w:p w14:paraId="7A33F769" w14:textId="44029EE0" w:rsidR="00334BC5" w:rsidRPr="00766336" w:rsidRDefault="00334BC5" w:rsidP="00334BC5">
      <w:pPr>
        <w:spacing w:line="360" w:lineRule="auto"/>
        <w:jc w:val="both"/>
        <w:rPr>
          <w:rFonts w:ascii="Palatino Linotype" w:eastAsia="Calibri" w:hAnsi="Palatino Linotype" w:cs="Tahoma"/>
          <w:sz w:val="22"/>
          <w:szCs w:val="22"/>
          <w:lang w:eastAsia="es-ES_tradnl"/>
        </w:rPr>
      </w:pPr>
      <w:r w:rsidRPr="00766336">
        <w:rPr>
          <w:rFonts w:ascii="Palatino Linotype" w:hAnsi="Palatino Linotype" w:cs="Tahoma"/>
          <w:sz w:val="22"/>
          <w:szCs w:val="22"/>
        </w:rPr>
        <w:t xml:space="preserve">El artículo 192 de la </w:t>
      </w:r>
      <w:r w:rsidRPr="00766336">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766336">
        <w:rPr>
          <w:rFonts w:ascii="Palatino Linotype" w:eastAsia="Calibri" w:hAnsi="Palatino Linotype" w:cs="Tahoma"/>
          <w:sz w:val="22"/>
          <w:szCs w:val="22"/>
          <w:lang w:eastAsia="es-ES_tradnl"/>
        </w:rPr>
        <w:t>del análisis realizado por este Instituto, se advierte que</w:t>
      </w:r>
      <w:r w:rsidRPr="00766336">
        <w:rPr>
          <w:rFonts w:ascii="Palatino Linotype" w:eastAsia="Calibri" w:hAnsi="Palatino Linotype" w:cs="Tahoma"/>
          <w:b/>
          <w:sz w:val="22"/>
          <w:szCs w:val="22"/>
          <w:lang w:eastAsia="es-ES_tradnl"/>
        </w:rPr>
        <w:t xml:space="preserve"> no se configuran las causales establecidas en las fracciones I, II, </w:t>
      </w:r>
      <w:r w:rsidR="003D1F25" w:rsidRPr="00766336">
        <w:rPr>
          <w:rFonts w:ascii="Palatino Linotype" w:eastAsia="Calibri" w:hAnsi="Palatino Linotype" w:cs="Tahoma"/>
          <w:b/>
          <w:sz w:val="22"/>
          <w:szCs w:val="22"/>
          <w:lang w:eastAsia="es-ES_tradnl"/>
        </w:rPr>
        <w:t xml:space="preserve">III, </w:t>
      </w:r>
      <w:r w:rsidRPr="00766336">
        <w:rPr>
          <w:rFonts w:ascii="Palatino Linotype" w:eastAsia="Calibri" w:hAnsi="Palatino Linotype" w:cs="Tahoma"/>
          <w:b/>
          <w:sz w:val="22"/>
          <w:szCs w:val="22"/>
          <w:lang w:eastAsia="es-ES_tradnl"/>
        </w:rPr>
        <w:t xml:space="preserve">IV y V, </w:t>
      </w:r>
      <w:r w:rsidRPr="00766336">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improcedencia, o bien, haya quedado sin materia</w:t>
      </w:r>
      <w:r w:rsidR="00C771BB" w:rsidRPr="00766336">
        <w:rPr>
          <w:rFonts w:ascii="Palatino Linotype" w:eastAsia="Calibri" w:hAnsi="Palatino Linotype" w:cs="Tahoma"/>
          <w:sz w:val="22"/>
          <w:szCs w:val="22"/>
          <w:lang w:eastAsia="es-ES_tradnl"/>
        </w:rPr>
        <w:t xml:space="preserve"> por cambio de respuesta o cualquier motivo</w:t>
      </w:r>
      <w:r w:rsidRPr="00766336">
        <w:rPr>
          <w:rFonts w:ascii="Palatino Linotype" w:eastAsia="Calibri" w:hAnsi="Palatino Linotype" w:cs="Tahoma"/>
          <w:sz w:val="22"/>
          <w:szCs w:val="22"/>
          <w:lang w:eastAsia="es-ES_tradnl"/>
        </w:rPr>
        <w:t>.</w:t>
      </w:r>
    </w:p>
    <w:p w14:paraId="36A7734D" w14:textId="77777777" w:rsidR="00334BC5" w:rsidRPr="00766336" w:rsidRDefault="00334BC5" w:rsidP="00334BC5">
      <w:pPr>
        <w:spacing w:line="360" w:lineRule="auto"/>
        <w:jc w:val="both"/>
        <w:rPr>
          <w:rFonts w:ascii="Palatino Linotype" w:eastAsia="Calibri" w:hAnsi="Palatino Linotype" w:cs="Tahoma"/>
          <w:b/>
          <w:sz w:val="22"/>
          <w:szCs w:val="22"/>
          <w:lang w:eastAsia="es-ES_tradnl"/>
        </w:rPr>
      </w:pPr>
    </w:p>
    <w:p w14:paraId="424904EF" w14:textId="77777777" w:rsidR="00B20DB2" w:rsidRPr="00766336" w:rsidRDefault="00B20DB2" w:rsidP="00B20DB2">
      <w:pPr>
        <w:tabs>
          <w:tab w:val="left" w:pos="4962"/>
        </w:tabs>
        <w:spacing w:line="360" w:lineRule="auto"/>
        <w:jc w:val="both"/>
        <w:rPr>
          <w:rFonts w:ascii="Palatino Linotype" w:eastAsia="Calibri" w:hAnsi="Palatino Linotype" w:cs="Tahoma"/>
          <w:b/>
          <w:iCs/>
          <w:sz w:val="22"/>
          <w:szCs w:val="22"/>
          <w:lang w:eastAsia="es-ES_tradnl"/>
        </w:rPr>
      </w:pPr>
      <w:r w:rsidRPr="00766336">
        <w:rPr>
          <w:rFonts w:ascii="Palatino Linotype" w:eastAsia="Calibri" w:hAnsi="Palatino Linotype" w:cs="Tahoma"/>
          <w:b/>
          <w:iCs/>
          <w:sz w:val="22"/>
          <w:szCs w:val="22"/>
          <w:lang w:eastAsia="es-ES_tradnl"/>
        </w:rPr>
        <w:t xml:space="preserve">TERCERO. Determinación de la Controversia. </w:t>
      </w:r>
    </w:p>
    <w:p w14:paraId="064F2F4D" w14:textId="77777777" w:rsidR="00B20DB2" w:rsidRPr="00766336" w:rsidRDefault="00B20DB2" w:rsidP="00B20DB2">
      <w:pPr>
        <w:spacing w:line="360" w:lineRule="auto"/>
        <w:jc w:val="both"/>
        <w:rPr>
          <w:rFonts w:ascii="Palatino Linotype" w:hAnsi="Palatino Linotype" w:cs="Tahoma"/>
          <w:b/>
          <w:sz w:val="22"/>
          <w:szCs w:val="22"/>
        </w:rPr>
      </w:pPr>
    </w:p>
    <w:p w14:paraId="4C652BAB" w14:textId="4309B653" w:rsidR="00B20DB2" w:rsidRPr="00766336" w:rsidRDefault="00B20DB2" w:rsidP="002759A7">
      <w:pPr>
        <w:tabs>
          <w:tab w:val="left" w:pos="4962"/>
        </w:tabs>
        <w:spacing w:line="360" w:lineRule="auto"/>
        <w:jc w:val="both"/>
        <w:rPr>
          <w:rFonts w:ascii="Palatino Linotype" w:hAnsi="Palatino Linotype" w:cs="Tahoma"/>
          <w:sz w:val="22"/>
          <w:szCs w:val="22"/>
        </w:rPr>
      </w:pPr>
      <w:r w:rsidRPr="00766336">
        <w:rPr>
          <w:rFonts w:ascii="Palatino Linotype" w:eastAsia="Calibri" w:hAnsi="Palatino Linotype" w:cs="Tahoma"/>
          <w:iCs/>
          <w:sz w:val="22"/>
          <w:szCs w:val="22"/>
          <w:lang w:eastAsia="es-ES_tradnl"/>
        </w:rPr>
        <w:t>Una vez realizado el estudio de las constancias que integran el expediente en que se actúa, se desprende en primera instan</w:t>
      </w:r>
      <w:r w:rsidR="002759A7" w:rsidRPr="00766336">
        <w:rPr>
          <w:rFonts w:ascii="Palatino Linotype" w:eastAsia="Calibri" w:hAnsi="Palatino Linotype" w:cs="Tahoma"/>
          <w:iCs/>
          <w:sz w:val="22"/>
          <w:szCs w:val="22"/>
          <w:lang w:eastAsia="es-ES_tradnl"/>
        </w:rPr>
        <w:t>cia, que el P</w:t>
      </w:r>
      <w:r w:rsidRPr="00766336">
        <w:rPr>
          <w:rFonts w:ascii="Palatino Linotype" w:eastAsia="Calibri" w:hAnsi="Palatino Linotype" w:cs="Tahoma"/>
          <w:iCs/>
          <w:sz w:val="22"/>
          <w:szCs w:val="22"/>
          <w:lang w:eastAsia="es-ES_tradnl"/>
        </w:rPr>
        <w:t xml:space="preserve">articular solicitó, </w:t>
      </w:r>
      <w:r w:rsidR="002759A7" w:rsidRPr="00766336">
        <w:rPr>
          <w:rFonts w:ascii="Palatino Linotype" w:eastAsia="Calibri" w:hAnsi="Palatino Linotype" w:cs="Tahoma"/>
          <w:iCs/>
          <w:sz w:val="22"/>
          <w:szCs w:val="22"/>
          <w:lang w:eastAsia="es-ES_tradnl"/>
        </w:rPr>
        <w:t xml:space="preserve">el inventario de bienes muebles, </w:t>
      </w:r>
      <w:r w:rsidR="002759A7" w:rsidRPr="00766336">
        <w:rPr>
          <w:rFonts w:ascii="Palatino Linotype" w:eastAsia="Calibri" w:hAnsi="Palatino Linotype" w:cs="Tahoma"/>
          <w:iCs/>
          <w:sz w:val="22"/>
          <w:szCs w:val="22"/>
          <w:lang w:eastAsia="es-ES_tradnl"/>
        </w:rPr>
        <w:lastRenderedPageBreak/>
        <w:t>completo y actualizado a la fecha de presentación de la solicitud (</w:t>
      </w:r>
      <w:r w:rsidR="002759A7" w:rsidRPr="00766336">
        <w:rPr>
          <w:rFonts w:ascii="Palatino Linotype" w:hAnsi="Palatino Linotype" w:cs="Tahoma"/>
          <w:sz w:val="22"/>
          <w:szCs w:val="22"/>
        </w:rPr>
        <w:t xml:space="preserve">doce de febrero de dos mil diecinueve). En respuesta </w:t>
      </w:r>
      <w:r w:rsidRPr="00766336">
        <w:rPr>
          <w:rFonts w:ascii="Palatino Linotype" w:hAnsi="Palatino Linotype" w:cs="Tahoma"/>
          <w:sz w:val="22"/>
          <w:szCs w:val="22"/>
        </w:rPr>
        <w:t>el Ayuntamiento de Tezo</w:t>
      </w:r>
      <w:r w:rsidR="002759A7" w:rsidRPr="00766336">
        <w:rPr>
          <w:rFonts w:ascii="Palatino Linotype" w:hAnsi="Palatino Linotype" w:cs="Tahoma"/>
          <w:sz w:val="22"/>
          <w:szCs w:val="22"/>
        </w:rPr>
        <w:t>yuca</w:t>
      </w:r>
      <w:r w:rsidRPr="00766336">
        <w:rPr>
          <w:rFonts w:ascii="Palatino Linotype" w:hAnsi="Palatino Linotype" w:cs="Tahoma"/>
          <w:sz w:val="22"/>
          <w:szCs w:val="22"/>
        </w:rPr>
        <w:t xml:space="preserve">, proporcionó </w:t>
      </w:r>
      <w:r w:rsidR="002759A7" w:rsidRPr="00766336">
        <w:rPr>
          <w:rFonts w:ascii="Palatino Linotype" w:hAnsi="Palatino Linotype" w:cs="Tahoma"/>
          <w:sz w:val="22"/>
          <w:szCs w:val="22"/>
        </w:rPr>
        <w:t>el vínculo electrónico de la P</w:t>
      </w:r>
      <w:r w:rsidRPr="00766336">
        <w:rPr>
          <w:rFonts w:ascii="Palatino Linotype" w:hAnsi="Palatino Linotype" w:cs="Tahoma"/>
          <w:sz w:val="22"/>
          <w:szCs w:val="22"/>
        </w:rPr>
        <w:t>lataforma de</w:t>
      </w:r>
      <w:r w:rsidR="002759A7" w:rsidRPr="00766336">
        <w:rPr>
          <w:rFonts w:ascii="Palatino Linotype" w:hAnsi="Palatino Linotype" w:cs="Tahoma"/>
          <w:sz w:val="22"/>
          <w:szCs w:val="22"/>
        </w:rPr>
        <w:t>l Portal de información Pública de Oficio Mexiquense (</w:t>
      </w:r>
      <w:r w:rsidRPr="00766336">
        <w:rPr>
          <w:rFonts w:ascii="Palatino Linotype" w:hAnsi="Palatino Linotype" w:cs="Tahoma"/>
          <w:sz w:val="22"/>
          <w:szCs w:val="22"/>
        </w:rPr>
        <w:t>IPOMEX</w:t>
      </w:r>
      <w:r w:rsidR="002759A7" w:rsidRPr="00766336">
        <w:rPr>
          <w:rFonts w:ascii="Palatino Linotype" w:hAnsi="Palatino Linotype" w:cs="Tahoma"/>
          <w:sz w:val="22"/>
          <w:szCs w:val="22"/>
        </w:rPr>
        <w:t>)</w:t>
      </w:r>
      <w:r w:rsidRPr="00766336">
        <w:rPr>
          <w:rFonts w:ascii="Palatino Linotype" w:hAnsi="Palatino Linotype" w:cs="Tahoma"/>
          <w:sz w:val="22"/>
          <w:szCs w:val="22"/>
        </w:rPr>
        <w:t xml:space="preserve"> donde se localiza la información solicitada</w:t>
      </w:r>
      <w:r w:rsidR="002759A7" w:rsidRPr="00766336">
        <w:rPr>
          <w:rFonts w:ascii="Palatino Linotype" w:hAnsi="Palatino Linotype" w:cs="Tahoma"/>
          <w:sz w:val="22"/>
          <w:szCs w:val="22"/>
        </w:rPr>
        <w:t>.</w:t>
      </w:r>
    </w:p>
    <w:p w14:paraId="6FC91927" w14:textId="77777777" w:rsidR="002759A7" w:rsidRPr="00766336" w:rsidRDefault="002759A7" w:rsidP="002759A7">
      <w:pPr>
        <w:tabs>
          <w:tab w:val="left" w:pos="4962"/>
        </w:tabs>
        <w:spacing w:line="360" w:lineRule="auto"/>
        <w:jc w:val="both"/>
        <w:rPr>
          <w:rFonts w:ascii="Palatino Linotype" w:eastAsia="Calibri" w:hAnsi="Palatino Linotype" w:cs="Tahoma"/>
          <w:iCs/>
          <w:sz w:val="22"/>
          <w:szCs w:val="22"/>
          <w:lang w:eastAsia="es-ES_tradnl"/>
        </w:rPr>
      </w:pPr>
    </w:p>
    <w:p w14:paraId="0755C476" w14:textId="5DB138C5" w:rsidR="00B20DB2" w:rsidRPr="00766336" w:rsidRDefault="00B20DB2" w:rsidP="00B20DB2">
      <w:pPr>
        <w:tabs>
          <w:tab w:val="left" w:pos="4962"/>
        </w:tabs>
        <w:spacing w:line="360" w:lineRule="auto"/>
        <w:jc w:val="both"/>
        <w:rPr>
          <w:rFonts w:ascii="Palatino Linotype" w:eastAsia="Calibri" w:hAnsi="Palatino Linotype" w:cs="Tahoma"/>
          <w:b/>
          <w:iCs/>
          <w:sz w:val="22"/>
          <w:szCs w:val="22"/>
          <w:lang w:eastAsia="es-ES_tradnl"/>
        </w:rPr>
      </w:pPr>
      <w:r w:rsidRPr="00766336">
        <w:rPr>
          <w:rFonts w:ascii="Palatino Linotype" w:eastAsia="Calibri" w:hAnsi="Palatino Linotype" w:cs="Tahoma"/>
          <w:iCs/>
          <w:sz w:val="22"/>
          <w:szCs w:val="22"/>
          <w:lang w:eastAsia="es-ES_tradnl"/>
        </w:rPr>
        <w:t xml:space="preserve">Ante la respuesta descrita, el Recurrente se inconformó porque el </w:t>
      </w:r>
      <w:r w:rsidR="002759A7" w:rsidRPr="00766336">
        <w:rPr>
          <w:rFonts w:ascii="Palatino Linotype" w:eastAsia="Calibri" w:hAnsi="Palatino Linotype" w:cs="Tahoma"/>
          <w:iCs/>
          <w:sz w:val="22"/>
          <w:szCs w:val="22"/>
          <w:lang w:eastAsia="es-ES_tradnl"/>
        </w:rPr>
        <w:t>S</w:t>
      </w:r>
      <w:r w:rsidRPr="00766336">
        <w:rPr>
          <w:rFonts w:ascii="Palatino Linotype" w:eastAsia="Calibri" w:hAnsi="Palatino Linotype" w:cs="Tahoma"/>
          <w:iCs/>
          <w:sz w:val="22"/>
          <w:szCs w:val="22"/>
          <w:lang w:eastAsia="es-ES_tradnl"/>
        </w:rPr>
        <w:t xml:space="preserve">ujeto </w:t>
      </w:r>
      <w:r w:rsidR="002759A7" w:rsidRPr="00766336">
        <w:rPr>
          <w:rFonts w:ascii="Palatino Linotype" w:eastAsia="Calibri" w:hAnsi="Palatino Linotype" w:cs="Tahoma"/>
          <w:iCs/>
          <w:sz w:val="22"/>
          <w:szCs w:val="22"/>
          <w:lang w:eastAsia="es-ES_tradnl"/>
        </w:rPr>
        <w:t>O</w:t>
      </w:r>
      <w:r w:rsidRPr="00766336">
        <w:rPr>
          <w:rFonts w:ascii="Palatino Linotype" w:eastAsia="Calibri" w:hAnsi="Palatino Linotype" w:cs="Tahoma"/>
          <w:iCs/>
          <w:sz w:val="22"/>
          <w:szCs w:val="22"/>
          <w:lang w:eastAsia="es-ES_tradnl"/>
        </w:rPr>
        <w:t>bligado proporcionó vínculo electrónico, asimismo, señaló que la información proporcionada se encuentra desactualizada, motivo por el cual se actualiza el supuesto previst</w:t>
      </w:r>
      <w:r w:rsidR="00B74514" w:rsidRPr="00766336">
        <w:rPr>
          <w:rFonts w:ascii="Palatino Linotype" w:eastAsia="Calibri" w:hAnsi="Palatino Linotype" w:cs="Tahoma"/>
          <w:iCs/>
          <w:sz w:val="22"/>
          <w:szCs w:val="22"/>
          <w:lang w:eastAsia="es-ES_tradnl"/>
        </w:rPr>
        <w:t>o en el artículo 179, fracción</w:t>
      </w:r>
      <w:r w:rsidRPr="00766336">
        <w:rPr>
          <w:rFonts w:ascii="Palatino Linotype" w:eastAsia="Calibri" w:hAnsi="Palatino Linotype" w:cs="Tahoma"/>
          <w:iCs/>
          <w:sz w:val="22"/>
          <w:szCs w:val="22"/>
          <w:lang w:eastAsia="es-ES_tradnl"/>
        </w:rPr>
        <w:t xml:space="preserve"> VI, de la Ley de Transparencia y Acceso a la Información Pública del Estado de México y Municipios, correspondiente a </w:t>
      </w:r>
      <w:r w:rsidRPr="00766336">
        <w:rPr>
          <w:rFonts w:ascii="Palatino Linotype" w:eastAsia="Calibri" w:hAnsi="Palatino Linotype" w:cs="Tahoma"/>
          <w:b/>
          <w:iCs/>
          <w:sz w:val="22"/>
          <w:szCs w:val="22"/>
          <w:lang w:eastAsia="es-ES_tradnl"/>
        </w:rPr>
        <w:t>–</w:t>
      </w:r>
      <w:r w:rsidR="006F5FFF" w:rsidRPr="00766336">
        <w:t xml:space="preserve"> </w:t>
      </w:r>
      <w:r w:rsidR="006F5FFF" w:rsidRPr="00766336">
        <w:rPr>
          <w:rFonts w:ascii="Palatino Linotype" w:eastAsia="Calibri" w:hAnsi="Palatino Linotype" w:cs="Tahoma"/>
          <w:b/>
          <w:iCs/>
          <w:sz w:val="22"/>
          <w:szCs w:val="22"/>
          <w:lang w:eastAsia="es-ES_tradnl"/>
        </w:rPr>
        <w:t>La entrega de información que no corresponda con lo solicitado</w:t>
      </w:r>
      <w:r w:rsidRPr="00766336">
        <w:rPr>
          <w:rFonts w:ascii="Palatino Linotype" w:eastAsia="Calibri" w:hAnsi="Palatino Linotype" w:cs="Tahoma"/>
          <w:b/>
          <w:iCs/>
          <w:sz w:val="22"/>
          <w:szCs w:val="22"/>
          <w:lang w:eastAsia="es-ES_tradnl"/>
        </w:rPr>
        <w:t>-.</w:t>
      </w:r>
    </w:p>
    <w:p w14:paraId="16E4CB66" w14:textId="77777777" w:rsidR="00337166" w:rsidRPr="00766336" w:rsidRDefault="00337166" w:rsidP="00B20DB2">
      <w:pPr>
        <w:tabs>
          <w:tab w:val="left" w:pos="4962"/>
        </w:tabs>
        <w:spacing w:line="360" w:lineRule="auto"/>
        <w:jc w:val="both"/>
        <w:rPr>
          <w:rFonts w:ascii="Palatino Linotype" w:eastAsia="Calibri" w:hAnsi="Palatino Linotype" w:cs="Tahoma"/>
          <w:b/>
          <w:iCs/>
          <w:sz w:val="22"/>
          <w:szCs w:val="22"/>
          <w:lang w:eastAsia="es-ES_tradnl"/>
        </w:rPr>
      </w:pPr>
    </w:p>
    <w:p w14:paraId="46AC4BCC" w14:textId="77777777" w:rsidR="00B20DB2" w:rsidRPr="00766336" w:rsidRDefault="00B20DB2" w:rsidP="00B20DB2">
      <w:pPr>
        <w:spacing w:line="360" w:lineRule="auto"/>
        <w:jc w:val="both"/>
        <w:rPr>
          <w:rFonts w:ascii="Palatino Linotype" w:hAnsi="Palatino Linotype" w:cs="Tahoma"/>
          <w:b/>
          <w:sz w:val="22"/>
          <w:szCs w:val="22"/>
        </w:rPr>
      </w:pPr>
      <w:r w:rsidRPr="00766336">
        <w:rPr>
          <w:rFonts w:ascii="Palatino Linotype" w:hAnsi="Palatino Linotype" w:cs="Tahoma"/>
          <w:b/>
          <w:sz w:val="22"/>
          <w:szCs w:val="22"/>
        </w:rPr>
        <w:t>CUARTO. Marco normativo aplicable en materia de transparencia y acceso a la información pública.</w:t>
      </w:r>
    </w:p>
    <w:p w14:paraId="52BE6124" w14:textId="77777777" w:rsidR="00B20DB2" w:rsidRPr="00766336" w:rsidRDefault="00B20DB2" w:rsidP="00B20DB2">
      <w:pPr>
        <w:spacing w:line="360" w:lineRule="auto"/>
        <w:jc w:val="both"/>
        <w:rPr>
          <w:rFonts w:ascii="Palatino Linotype" w:hAnsi="Palatino Linotype" w:cs="Tahoma"/>
          <w:b/>
          <w:sz w:val="22"/>
          <w:szCs w:val="22"/>
        </w:rPr>
      </w:pPr>
    </w:p>
    <w:p w14:paraId="6CA18F9F" w14:textId="77777777"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D0FB609" w14:textId="77777777" w:rsidR="00B20DB2" w:rsidRPr="00766336" w:rsidRDefault="00B20DB2" w:rsidP="00B20DB2">
      <w:pPr>
        <w:spacing w:line="360" w:lineRule="auto"/>
        <w:jc w:val="both"/>
        <w:rPr>
          <w:rFonts w:ascii="Palatino Linotype" w:hAnsi="Palatino Linotype" w:cs="Tahoma"/>
          <w:sz w:val="18"/>
          <w:szCs w:val="22"/>
        </w:rPr>
      </w:pPr>
    </w:p>
    <w:p w14:paraId="2EC720B5" w14:textId="77777777"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12, que toda la información pública generada, obtenida, adquirida, transformada o en posesión de los sujetos obligados es pública y será accesible a cualquier persona. </w:t>
      </w:r>
    </w:p>
    <w:p w14:paraId="283E8464" w14:textId="77777777" w:rsidR="00B20DB2" w:rsidRPr="00766336" w:rsidRDefault="00B20DB2" w:rsidP="00B20DB2">
      <w:pPr>
        <w:spacing w:line="360" w:lineRule="auto"/>
        <w:jc w:val="both"/>
        <w:rPr>
          <w:rFonts w:ascii="Palatino Linotype" w:hAnsi="Palatino Linotype" w:cs="Tahoma"/>
          <w:sz w:val="18"/>
          <w:szCs w:val="22"/>
        </w:rPr>
      </w:pPr>
    </w:p>
    <w:p w14:paraId="0169B27E" w14:textId="77777777"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El artículo 18 de la Ley de referencia, dispone que los Sujetos Obligados documentarán todo acto que derive del ejercicio de sus facultades, competencias o funciones. En concordancia con lo anterior, el artículo 19 del mismo ordenamiento establece que se presume que la </w:t>
      </w:r>
      <w:r w:rsidRPr="00766336">
        <w:rPr>
          <w:rFonts w:ascii="Palatino Linotype" w:hAnsi="Palatino Linotype" w:cs="Tahoma"/>
          <w:sz w:val="22"/>
          <w:szCs w:val="22"/>
        </w:rPr>
        <w:lastRenderedPageBreak/>
        <w:t>información debe existir si se refiere a las facultades, competencias y funciones que los ordenamientos jurídicos otorgan a los sujetos obligados.</w:t>
      </w:r>
    </w:p>
    <w:p w14:paraId="4EF14E29" w14:textId="77777777" w:rsidR="00B20DB2" w:rsidRPr="00766336" w:rsidRDefault="00B20DB2" w:rsidP="00B20DB2">
      <w:pPr>
        <w:spacing w:line="360" w:lineRule="auto"/>
        <w:jc w:val="both"/>
        <w:rPr>
          <w:rFonts w:ascii="Palatino Linotype" w:hAnsi="Palatino Linotype" w:cs="Tahoma"/>
          <w:sz w:val="22"/>
          <w:szCs w:val="22"/>
        </w:rPr>
      </w:pPr>
    </w:p>
    <w:p w14:paraId="1A505231" w14:textId="30CB7EBD"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66DD1D5" w14:textId="77777777" w:rsidR="00B20DB2" w:rsidRPr="00766336" w:rsidRDefault="00B20DB2" w:rsidP="00B20DB2">
      <w:pPr>
        <w:spacing w:line="360" w:lineRule="auto"/>
        <w:jc w:val="both"/>
        <w:rPr>
          <w:rFonts w:ascii="Palatino Linotype" w:hAnsi="Palatino Linotype" w:cs="Tahoma"/>
          <w:sz w:val="14"/>
          <w:szCs w:val="22"/>
        </w:rPr>
      </w:pPr>
    </w:p>
    <w:p w14:paraId="0E179C6B" w14:textId="77777777"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D865A6" w14:textId="77777777" w:rsidR="00B20DB2" w:rsidRPr="00766336" w:rsidRDefault="00B20DB2" w:rsidP="00B20DB2">
      <w:pPr>
        <w:spacing w:line="360" w:lineRule="auto"/>
        <w:jc w:val="both"/>
        <w:rPr>
          <w:rFonts w:ascii="Palatino Linotype" w:hAnsi="Palatino Linotype" w:cs="Tahoma"/>
          <w:sz w:val="16"/>
          <w:szCs w:val="22"/>
        </w:rPr>
      </w:pPr>
    </w:p>
    <w:p w14:paraId="1AC074AA" w14:textId="77777777"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4484BB0" w14:textId="77777777" w:rsidR="00B20DB2" w:rsidRPr="00766336" w:rsidRDefault="00B20DB2" w:rsidP="00B20DB2">
      <w:pPr>
        <w:spacing w:line="360" w:lineRule="auto"/>
        <w:jc w:val="both"/>
        <w:rPr>
          <w:rFonts w:ascii="Palatino Linotype" w:hAnsi="Palatino Linotype" w:cs="Tahoma"/>
          <w:sz w:val="14"/>
          <w:szCs w:val="22"/>
        </w:rPr>
      </w:pPr>
    </w:p>
    <w:p w14:paraId="448C860A" w14:textId="09C9ECA9"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El artículo 12, quienes generen, recopilen, administren, manejen, procesen, archiven o conserven información pública, serán responsables de la misma.</w:t>
      </w:r>
    </w:p>
    <w:p w14:paraId="5DFF0513" w14:textId="77777777" w:rsidR="00B20DB2" w:rsidRPr="00766336" w:rsidRDefault="00B20DB2" w:rsidP="00B20DB2">
      <w:pPr>
        <w:spacing w:line="360" w:lineRule="auto"/>
        <w:jc w:val="both"/>
        <w:rPr>
          <w:rFonts w:ascii="Palatino Linotype" w:hAnsi="Palatino Linotype" w:cs="Tahoma"/>
          <w:sz w:val="14"/>
          <w:szCs w:val="22"/>
        </w:rPr>
      </w:pPr>
    </w:p>
    <w:p w14:paraId="1B7282C5" w14:textId="77777777"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El artículo 18, los Sujetos Obligados deberán documentar todo acto que derive del ejercicio de sus facultades, competencias o funciones, considerando desde su origen la eventual publicidad y reutilización de la información que generen.</w:t>
      </w:r>
    </w:p>
    <w:p w14:paraId="130F8361" w14:textId="77777777" w:rsidR="00B20DB2" w:rsidRPr="00766336" w:rsidRDefault="00B20DB2" w:rsidP="00B20DB2">
      <w:pPr>
        <w:spacing w:line="360" w:lineRule="auto"/>
        <w:jc w:val="center"/>
        <w:rPr>
          <w:rFonts w:ascii="Palatino Linotype" w:hAnsi="Palatino Linotype" w:cs="Tahoma"/>
          <w:sz w:val="22"/>
          <w:szCs w:val="22"/>
        </w:rPr>
      </w:pPr>
    </w:p>
    <w:p w14:paraId="552FE279" w14:textId="77777777" w:rsidR="00B20DB2" w:rsidRPr="00766336" w:rsidRDefault="00B20DB2" w:rsidP="00B20DB2">
      <w:pPr>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El artículo 19, se presume que la información debe existir si se refiere a las facultades, competencias y funciones que los ordenamientos jurídicos aplicables otorgan a los sujetos </w:t>
      </w:r>
      <w:r w:rsidRPr="00766336">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71C84A69" w14:textId="77777777" w:rsidR="00531C99" w:rsidRPr="00766336" w:rsidRDefault="00531C99" w:rsidP="00B20DB2">
      <w:pPr>
        <w:spacing w:line="360" w:lineRule="auto"/>
        <w:jc w:val="both"/>
        <w:rPr>
          <w:rFonts w:ascii="Palatino Linotype" w:hAnsi="Palatino Linotype" w:cs="Tahoma"/>
          <w:sz w:val="22"/>
          <w:szCs w:val="22"/>
        </w:rPr>
      </w:pPr>
    </w:p>
    <w:p w14:paraId="7B285F26" w14:textId="77777777" w:rsidR="00531C99" w:rsidRPr="00766336" w:rsidRDefault="00531C99" w:rsidP="00531C99">
      <w:pPr>
        <w:spacing w:line="360" w:lineRule="auto"/>
        <w:jc w:val="both"/>
        <w:rPr>
          <w:rFonts w:ascii="Palatino Linotype" w:hAnsi="Palatino Linotype" w:cs="Tahoma"/>
          <w:b/>
          <w:sz w:val="22"/>
          <w:szCs w:val="22"/>
        </w:rPr>
      </w:pPr>
      <w:r w:rsidRPr="00766336">
        <w:rPr>
          <w:rFonts w:ascii="Palatino Linotype" w:hAnsi="Palatino Linotype" w:cs="Tahoma"/>
          <w:b/>
          <w:sz w:val="22"/>
          <w:szCs w:val="22"/>
        </w:rPr>
        <w:t xml:space="preserve">QUINTO. Estudio de fondo. </w:t>
      </w:r>
    </w:p>
    <w:p w14:paraId="56D73DB3" w14:textId="77777777" w:rsidR="00531C99" w:rsidRPr="00766336" w:rsidRDefault="00531C99" w:rsidP="00531C99">
      <w:pPr>
        <w:spacing w:line="360" w:lineRule="auto"/>
        <w:jc w:val="both"/>
        <w:rPr>
          <w:rFonts w:ascii="Palatino Linotype" w:hAnsi="Palatino Linotype" w:cs="Tahoma"/>
          <w:sz w:val="18"/>
          <w:szCs w:val="22"/>
        </w:rPr>
      </w:pPr>
    </w:p>
    <w:p w14:paraId="261E30C6" w14:textId="7A992203" w:rsidR="00531C99" w:rsidRPr="00766336" w:rsidRDefault="002759A7" w:rsidP="00531C99">
      <w:pPr>
        <w:tabs>
          <w:tab w:val="left" w:pos="4962"/>
        </w:tabs>
        <w:spacing w:line="360" w:lineRule="auto"/>
        <w:jc w:val="both"/>
        <w:rPr>
          <w:rFonts w:ascii="Palatino Linotype" w:hAnsi="Palatino Linotype" w:cs="Tahoma"/>
          <w:sz w:val="22"/>
          <w:szCs w:val="22"/>
        </w:rPr>
      </w:pPr>
      <w:r w:rsidRPr="00766336">
        <w:rPr>
          <w:rFonts w:ascii="Palatino Linotype" w:eastAsia="Calibri" w:hAnsi="Palatino Linotype" w:cs="Tahoma"/>
          <w:iCs/>
          <w:sz w:val="22"/>
          <w:szCs w:val="22"/>
          <w:lang w:eastAsia="es-ES_tradnl"/>
        </w:rPr>
        <w:t>Toda vez que el solicitante requirió el inventario de bienes muebles, completo y actualizado a la fecha de presentación de la solicitud (</w:t>
      </w:r>
      <w:r w:rsidRPr="00766336">
        <w:rPr>
          <w:rFonts w:ascii="Palatino Linotype" w:hAnsi="Palatino Linotype" w:cs="Tahoma"/>
          <w:szCs w:val="22"/>
        </w:rPr>
        <w:t xml:space="preserve">doce de febrero de dos mil diecinueve), se analizará si </w:t>
      </w:r>
      <w:r w:rsidRPr="00766336">
        <w:rPr>
          <w:rFonts w:ascii="Palatino Linotype" w:eastAsia="Calibri" w:hAnsi="Palatino Linotype" w:cs="Tahoma"/>
          <w:iCs/>
          <w:sz w:val="22"/>
          <w:szCs w:val="22"/>
          <w:lang w:eastAsia="es-ES_tradnl"/>
        </w:rPr>
        <w:t xml:space="preserve">el vínculo proporcionado en </w:t>
      </w:r>
      <w:r w:rsidR="00384CDC" w:rsidRPr="00766336">
        <w:rPr>
          <w:rFonts w:ascii="Palatino Linotype" w:eastAsia="Calibri" w:hAnsi="Palatino Linotype" w:cs="Tahoma"/>
          <w:iCs/>
          <w:sz w:val="22"/>
          <w:szCs w:val="22"/>
          <w:lang w:eastAsia="es-ES_tradnl"/>
        </w:rPr>
        <w:t xml:space="preserve">la </w:t>
      </w:r>
      <w:r w:rsidRPr="00766336">
        <w:rPr>
          <w:rFonts w:ascii="Palatino Linotype" w:eastAsia="Calibri" w:hAnsi="Palatino Linotype" w:cs="Tahoma"/>
          <w:iCs/>
          <w:sz w:val="22"/>
          <w:szCs w:val="22"/>
          <w:lang w:eastAsia="es-ES_tradnl"/>
        </w:rPr>
        <w:t xml:space="preserve">respuesta </w:t>
      </w:r>
      <w:r w:rsidR="00384CDC" w:rsidRPr="00766336">
        <w:rPr>
          <w:rFonts w:ascii="Palatino Linotype" w:eastAsia="Calibri" w:hAnsi="Palatino Linotype" w:cs="Tahoma"/>
          <w:iCs/>
          <w:sz w:val="22"/>
          <w:szCs w:val="22"/>
          <w:lang w:eastAsia="es-ES_tradnl"/>
        </w:rPr>
        <w:t>por el Sujeto Obligado, (</w:t>
      </w:r>
      <w:hyperlink r:id="rId9" w:history="1">
        <w:r w:rsidR="00531C99" w:rsidRPr="00766336">
          <w:rPr>
            <w:rStyle w:val="Hipervnculo"/>
            <w:rFonts w:ascii="Palatino Linotype" w:eastAsiaTheme="majorEastAsia" w:hAnsi="Palatino Linotype"/>
            <w:sz w:val="22"/>
            <w:szCs w:val="22"/>
          </w:rPr>
          <w:t>https://www.ipomex.org.mx/ipo3/lgt/indice/TEZOYUCA/art_92_xxxviii_a/0.web</w:t>
        </w:r>
      </w:hyperlink>
      <w:r w:rsidR="00384CDC" w:rsidRPr="00766336">
        <w:rPr>
          <w:rStyle w:val="Hipervnculo"/>
          <w:rFonts w:ascii="Palatino Linotype" w:eastAsiaTheme="majorEastAsia" w:hAnsi="Palatino Linotype"/>
          <w:sz w:val="22"/>
          <w:szCs w:val="22"/>
        </w:rPr>
        <w:t>)</w:t>
      </w:r>
      <w:r w:rsidR="00384CDC" w:rsidRPr="00766336">
        <w:rPr>
          <w:rFonts w:eastAsia="Calibri" w:cs="Tahoma"/>
          <w:iCs/>
          <w:lang w:eastAsia="es-ES_tradnl"/>
        </w:rPr>
        <w:t xml:space="preserve"> </w:t>
      </w:r>
      <w:r w:rsidR="00384CDC" w:rsidRPr="00766336">
        <w:rPr>
          <w:rFonts w:ascii="Palatino Linotype" w:hAnsi="Palatino Linotype" w:cs="Tahoma"/>
          <w:sz w:val="22"/>
          <w:szCs w:val="22"/>
        </w:rPr>
        <w:t>y en consecuencia, si contiene o no lo solicitado por el Recurrente.</w:t>
      </w:r>
    </w:p>
    <w:p w14:paraId="7B08D229" w14:textId="77777777" w:rsidR="00B74514" w:rsidRPr="00766336" w:rsidRDefault="00B74514" w:rsidP="00531C99">
      <w:pPr>
        <w:tabs>
          <w:tab w:val="left" w:pos="4962"/>
        </w:tabs>
        <w:spacing w:line="360" w:lineRule="auto"/>
        <w:jc w:val="both"/>
        <w:rPr>
          <w:rFonts w:ascii="Palatino Linotype" w:hAnsi="Palatino Linotype"/>
          <w:sz w:val="22"/>
          <w:szCs w:val="22"/>
        </w:rPr>
      </w:pPr>
    </w:p>
    <w:p w14:paraId="6208B1E7" w14:textId="47067160" w:rsidR="00B74514" w:rsidRPr="00766336" w:rsidRDefault="00B74514" w:rsidP="00531C99">
      <w:pPr>
        <w:tabs>
          <w:tab w:val="left" w:pos="4962"/>
        </w:tabs>
        <w:spacing w:line="360" w:lineRule="auto"/>
        <w:jc w:val="both"/>
        <w:rPr>
          <w:rFonts w:ascii="Palatino Linotype" w:hAnsi="Palatino Linotype"/>
          <w:sz w:val="22"/>
          <w:szCs w:val="22"/>
        </w:rPr>
      </w:pPr>
      <w:r w:rsidRPr="00766336">
        <w:rPr>
          <w:rFonts w:ascii="Palatino Linotype" w:hAnsi="Palatino Linotype"/>
          <w:sz w:val="22"/>
          <w:szCs w:val="22"/>
        </w:rPr>
        <w:t xml:space="preserve">Al respecto, el Recurrente </w:t>
      </w:r>
      <w:r w:rsidR="006F5FFF" w:rsidRPr="00766336">
        <w:rPr>
          <w:rFonts w:ascii="Palatino Linotype" w:hAnsi="Palatino Linotype"/>
          <w:sz w:val="22"/>
          <w:szCs w:val="22"/>
        </w:rPr>
        <w:t>esgrime</w:t>
      </w:r>
      <w:r w:rsidRPr="00766336">
        <w:rPr>
          <w:rFonts w:ascii="Palatino Linotype" w:hAnsi="Palatino Linotype"/>
          <w:sz w:val="22"/>
          <w:szCs w:val="22"/>
        </w:rPr>
        <w:t xml:space="preserve"> puntualmente </w:t>
      </w:r>
      <w:r w:rsidR="006F5FFF" w:rsidRPr="00766336">
        <w:rPr>
          <w:rFonts w:ascii="Palatino Linotype" w:hAnsi="Palatino Linotype"/>
          <w:sz w:val="22"/>
          <w:szCs w:val="22"/>
        </w:rPr>
        <w:t xml:space="preserve">los siguientes argumentos sobre su inconformidad a la respuesta otorgada: </w:t>
      </w:r>
    </w:p>
    <w:p w14:paraId="7139873F" w14:textId="77777777" w:rsidR="006F5FFF" w:rsidRPr="00766336" w:rsidRDefault="006F5FFF" w:rsidP="00531C99">
      <w:pPr>
        <w:tabs>
          <w:tab w:val="left" w:pos="4962"/>
        </w:tabs>
        <w:spacing w:line="360" w:lineRule="auto"/>
        <w:jc w:val="both"/>
        <w:rPr>
          <w:rFonts w:ascii="Palatino Linotype" w:hAnsi="Palatino Linotype"/>
          <w:sz w:val="22"/>
          <w:szCs w:val="22"/>
        </w:rPr>
      </w:pPr>
    </w:p>
    <w:p w14:paraId="686915DC" w14:textId="36585468" w:rsidR="006F5FFF" w:rsidRPr="00766336" w:rsidRDefault="00B74514" w:rsidP="00531C99">
      <w:pPr>
        <w:tabs>
          <w:tab w:val="left" w:pos="4962"/>
        </w:tabs>
        <w:spacing w:line="360" w:lineRule="auto"/>
        <w:jc w:val="both"/>
        <w:rPr>
          <w:rFonts w:ascii="Palatino Linotype" w:hAnsi="Palatino Linotype"/>
          <w:sz w:val="22"/>
          <w:szCs w:val="22"/>
        </w:rPr>
      </w:pPr>
      <w:r w:rsidRPr="00766336">
        <w:rPr>
          <w:rFonts w:ascii="Palatino Linotype" w:hAnsi="Palatino Linotype"/>
          <w:sz w:val="22"/>
          <w:szCs w:val="22"/>
        </w:rPr>
        <w:t>1. La entrega de información proporcionada, no corresponde con lo solicitado por cuanto hace a la entrega de vínculos electrónicos</w:t>
      </w:r>
      <w:r w:rsidR="006F5FFF" w:rsidRPr="00766336">
        <w:rPr>
          <w:rFonts w:ascii="Palatino Linotype" w:hAnsi="Palatino Linotype"/>
          <w:sz w:val="22"/>
          <w:szCs w:val="22"/>
        </w:rPr>
        <w:t>;</w:t>
      </w:r>
    </w:p>
    <w:p w14:paraId="089167C1" w14:textId="7C98BCB6" w:rsidR="006F5FFF" w:rsidRPr="00766336" w:rsidRDefault="006F5FFF" w:rsidP="00531C99">
      <w:pPr>
        <w:tabs>
          <w:tab w:val="left" w:pos="4962"/>
        </w:tabs>
        <w:spacing w:line="360" w:lineRule="auto"/>
        <w:jc w:val="both"/>
        <w:rPr>
          <w:rFonts w:ascii="Palatino Linotype" w:hAnsi="Palatino Linotype"/>
          <w:sz w:val="22"/>
          <w:szCs w:val="22"/>
        </w:rPr>
      </w:pPr>
      <w:r w:rsidRPr="00766336">
        <w:rPr>
          <w:rFonts w:ascii="Palatino Linotype" w:hAnsi="Palatino Linotype"/>
          <w:sz w:val="22"/>
          <w:szCs w:val="22"/>
        </w:rPr>
        <w:t>2. El vínculo proporcionado no abre;</w:t>
      </w:r>
    </w:p>
    <w:p w14:paraId="4E6B9ECF" w14:textId="5AB9F3F0" w:rsidR="006F5FFF" w:rsidRPr="00766336" w:rsidRDefault="006F5FFF" w:rsidP="00531C99">
      <w:pPr>
        <w:tabs>
          <w:tab w:val="left" w:pos="4962"/>
        </w:tabs>
        <w:spacing w:line="360" w:lineRule="auto"/>
        <w:jc w:val="both"/>
        <w:rPr>
          <w:rFonts w:ascii="Palatino Linotype" w:hAnsi="Palatino Linotype"/>
          <w:sz w:val="22"/>
          <w:szCs w:val="22"/>
        </w:rPr>
      </w:pPr>
      <w:r w:rsidRPr="00766336">
        <w:rPr>
          <w:rFonts w:ascii="Palatino Linotype" w:hAnsi="Palatino Linotype"/>
          <w:sz w:val="22"/>
          <w:szCs w:val="22"/>
        </w:rPr>
        <w:t xml:space="preserve">3. </w:t>
      </w:r>
      <w:r w:rsidR="00B74514" w:rsidRPr="00766336">
        <w:rPr>
          <w:rFonts w:ascii="Palatino Linotype" w:hAnsi="Palatino Linotype"/>
          <w:sz w:val="22"/>
          <w:szCs w:val="22"/>
        </w:rPr>
        <w:t xml:space="preserve"> </w:t>
      </w:r>
      <w:r w:rsidRPr="00766336">
        <w:rPr>
          <w:rFonts w:ascii="Palatino Linotype" w:hAnsi="Palatino Linotype"/>
          <w:sz w:val="22"/>
          <w:szCs w:val="22"/>
        </w:rPr>
        <w:t xml:space="preserve">La información del </w:t>
      </w:r>
      <w:r w:rsidR="00384CDC" w:rsidRPr="00766336">
        <w:rPr>
          <w:rFonts w:ascii="Palatino Linotype" w:hAnsi="Palatino Linotype"/>
          <w:sz w:val="22"/>
          <w:szCs w:val="22"/>
        </w:rPr>
        <w:t>Portal del Información Pública de Oficio Mexiquense (</w:t>
      </w:r>
      <w:r w:rsidRPr="00766336">
        <w:rPr>
          <w:rFonts w:ascii="Palatino Linotype" w:hAnsi="Palatino Linotype"/>
          <w:sz w:val="22"/>
          <w:szCs w:val="22"/>
        </w:rPr>
        <w:t>IPOMEX</w:t>
      </w:r>
      <w:r w:rsidR="00384CDC" w:rsidRPr="00766336">
        <w:rPr>
          <w:rFonts w:ascii="Palatino Linotype" w:hAnsi="Palatino Linotype"/>
          <w:sz w:val="22"/>
          <w:szCs w:val="22"/>
        </w:rPr>
        <w:t>)</w:t>
      </w:r>
      <w:r w:rsidRPr="00766336">
        <w:rPr>
          <w:rFonts w:ascii="Palatino Linotype" w:hAnsi="Palatino Linotype"/>
          <w:sz w:val="22"/>
          <w:szCs w:val="22"/>
        </w:rPr>
        <w:t xml:space="preserve"> del </w:t>
      </w:r>
      <w:r w:rsidR="00384CDC" w:rsidRPr="00766336">
        <w:rPr>
          <w:rFonts w:ascii="Palatino Linotype" w:hAnsi="Palatino Linotype"/>
          <w:sz w:val="22"/>
          <w:szCs w:val="22"/>
        </w:rPr>
        <w:t>S</w:t>
      </w:r>
      <w:r w:rsidRPr="00766336">
        <w:rPr>
          <w:rFonts w:ascii="Palatino Linotype" w:hAnsi="Palatino Linotype"/>
          <w:sz w:val="22"/>
          <w:szCs w:val="22"/>
        </w:rPr>
        <w:t xml:space="preserve">ujeto </w:t>
      </w:r>
      <w:r w:rsidR="00384CDC" w:rsidRPr="00766336">
        <w:rPr>
          <w:rFonts w:ascii="Palatino Linotype" w:hAnsi="Palatino Linotype"/>
          <w:sz w:val="22"/>
          <w:szCs w:val="22"/>
        </w:rPr>
        <w:t>O</w:t>
      </w:r>
      <w:r w:rsidRPr="00766336">
        <w:rPr>
          <w:rFonts w:ascii="Palatino Linotype" w:hAnsi="Palatino Linotype"/>
          <w:sz w:val="22"/>
          <w:szCs w:val="22"/>
        </w:rPr>
        <w:t xml:space="preserve">bligado está desactualizada,  y </w:t>
      </w:r>
    </w:p>
    <w:p w14:paraId="1C7371CC" w14:textId="5E16116C" w:rsidR="00B74514" w:rsidRPr="00766336" w:rsidRDefault="006F5FFF" w:rsidP="00531C99">
      <w:pPr>
        <w:tabs>
          <w:tab w:val="left" w:pos="4962"/>
        </w:tabs>
        <w:spacing w:line="360" w:lineRule="auto"/>
        <w:jc w:val="both"/>
        <w:rPr>
          <w:rFonts w:ascii="Palatino Linotype" w:hAnsi="Palatino Linotype"/>
          <w:sz w:val="22"/>
          <w:szCs w:val="22"/>
        </w:rPr>
      </w:pPr>
      <w:r w:rsidRPr="00766336">
        <w:rPr>
          <w:rFonts w:ascii="Palatino Linotype" w:hAnsi="Palatino Linotype"/>
          <w:sz w:val="22"/>
          <w:szCs w:val="22"/>
        </w:rPr>
        <w:t xml:space="preserve">4. No se acompaña con documentales que permitan tener certeza de lo publicado. </w:t>
      </w:r>
    </w:p>
    <w:p w14:paraId="6F41EAD4" w14:textId="77777777" w:rsidR="00531C99" w:rsidRPr="00766336" w:rsidRDefault="00531C99" w:rsidP="00531C99">
      <w:pPr>
        <w:tabs>
          <w:tab w:val="left" w:pos="4962"/>
        </w:tabs>
        <w:spacing w:line="360" w:lineRule="auto"/>
        <w:jc w:val="both"/>
        <w:rPr>
          <w:rFonts w:ascii="Palatino Linotype" w:eastAsia="Calibri" w:hAnsi="Palatino Linotype" w:cs="Tahoma"/>
          <w:iCs/>
          <w:sz w:val="22"/>
          <w:szCs w:val="22"/>
          <w:lang w:eastAsia="es-ES_tradnl"/>
        </w:rPr>
      </w:pPr>
    </w:p>
    <w:p w14:paraId="649891E4" w14:textId="5A1EB397" w:rsidR="00362D36" w:rsidRPr="00766336" w:rsidRDefault="006F5FFF" w:rsidP="00CA006E">
      <w:pPr>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Expuestas las evidencias proporcionadas por la partes, se procede al análisis del agravio hecho valer por el ahora Recurrente, con el fin de verificar si el Ayuntamiento de Tezoyuca, entregó la información diversa a la solicitada. </w:t>
      </w:r>
    </w:p>
    <w:p w14:paraId="409C783D" w14:textId="77777777" w:rsidR="006F5FFF" w:rsidRPr="00766336" w:rsidRDefault="006F5FFF" w:rsidP="00CA006E">
      <w:pPr>
        <w:spacing w:line="360" w:lineRule="auto"/>
        <w:jc w:val="both"/>
        <w:rPr>
          <w:rFonts w:ascii="Palatino Linotype" w:hAnsi="Palatino Linotype" w:cs="Tahoma"/>
          <w:sz w:val="22"/>
          <w:szCs w:val="22"/>
        </w:rPr>
      </w:pPr>
    </w:p>
    <w:p w14:paraId="2F484EDE" w14:textId="77777777" w:rsidR="006F5FFF" w:rsidRPr="00766336" w:rsidRDefault="006F5FFF" w:rsidP="006F5FFF">
      <w:pPr>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w:t>
      </w:r>
      <w:r w:rsidRPr="00766336">
        <w:rPr>
          <w:rFonts w:ascii="Palatino Linotype" w:hAnsi="Palatino Linotype" w:cs="Tahoma"/>
          <w:sz w:val="22"/>
          <w:szCs w:val="22"/>
        </w:rPr>
        <w:lastRenderedPageBreak/>
        <w:t xml:space="preserve">(SAIMEX), con motivo de las solicitudes de información y de los recursos a que da origen, es conveniente analizar si la respuesta del </w:t>
      </w:r>
      <w:r w:rsidRPr="00766336">
        <w:rPr>
          <w:rFonts w:ascii="Palatino Linotype" w:hAnsi="Palatino Linotype" w:cs="Tahoma"/>
          <w:b/>
          <w:sz w:val="22"/>
          <w:szCs w:val="22"/>
        </w:rPr>
        <w:t>Sujeto Obligado</w:t>
      </w:r>
      <w:r w:rsidRPr="00766336">
        <w:rPr>
          <w:rFonts w:ascii="Palatino Linotype" w:hAnsi="Palatino Linotype" w:cs="Tahoma"/>
          <w:sz w:val="22"/>
          <w:szCs w:val="22"/>
        </w:rPr>
        <w:t xml:space="preserve"> cumple con los requisitos y procedimientos del derecho de acceso a la información pública.</w:t>
      </w:r>
    </w:p>
    <w:p w14:paraId="04067457" w14:textId="77777777" w:rsidR="006F5FFF" w:rsidRPr="00766336" w:rsidRDefault="006F5FFF" w:rsidP="006F5FFF">
      <w:pPr>
        <w:spacing w:line="360" w:lineRule="auto"/>
        <w:jc w:val="both"/>
        <w:rPr>
          <w:rFonts w:ascii="Palatino Linotype" w:hAnsi="Palatino Linotype" w:cs="Tahoma"/>
          <w:sz w:val="22"/>
          <w:szCs w:val="22"/>
        </w:rPr>
      </w:pPr>
    </w:p>
    <w:p w14:paraId="06A9F158" w14:textId="3739DAE0" w:rsidR="006F5FFF" w:rsidRPr="00766336" w:rsidRDefault="006F5FFF" w:rsidP="006F5FFF">
      <w:pPr>
        <w:spacing w:line="360" w:lineRule="auto"/>
        <w:jc w:val="both"/>
        <w:rPr>
          <w:rFonts w:ascii="Palatino Linotype" w:hAnsi="Palatino Linotype" w:cs="Tahoma"/>
          <w:sz w:val="22"/>
          <w:szCs w:val="22"/>
        </w:rPr>
      </w:pPr>
      <w:r w:rsidRPr="00766336">
        <w:rPr>
          <w:rFonts w:ascii="Palatino Linotype" w:hAnsi="Palatino Linotype" w:cs="Tahoma"/>
          <w:sz w:val="22"/>
          <w:szCs w:val="22"/>
        </w:rPr>
        <w:t>En ese contexto, en principio es de señalar que se omite el estudio de la competencia del Ayuntamiento de Tezoyuca para poseer en sus archivos la información solicitada, en virtud de que la información solicitada se encuentra dentro de sus obligaciones de transparencia; además de que al remitir las ligas electrónicas acepta que la genera, posee y administra, en ejercicio de sus funciones de derecho público, motivo por el cual se actualiza el supuesto jurídico, previsto en el artículo 12 párrafo primero, de la Ley de Transparencia y Acceso a la Información Pública del Estado de México y Municipios.</w:t>
      </w:r>
    </w:p>
    <w:p w14:paraId="667C89DD" w14:textId="77777777" w:rsidR="00817AC4" w:rsidRPr="00766336" w:rsidRDefault="00817AC4" w:rsidP="006F5FFF">
      <w:pPr>
        <w:spacing w:line="360" w:lineRule="auto"/>
        <w:jc w:val="both"/>
        <w:rPr>
          <w:rFonts w:ascii="Palatino Linotype" w:hAnsi="Palatino Linotype" w:cs="Tahoma"/>
          <w:sz w:val="22"/>
          <w:szCs w:val="22"/>
        </w:rPr>
      </w:pPr>
    </w:p>
    <w:p w14:paraId="07241EDD" w14:textId="77777777" w:rsidR="006F5FFF" w:rsidRPr="00766336" w:rsidRDefault="006F5FFF" w:rsidP="006F5FFF">
      <w:pPr>
        <w:spacing w:line="360" w:lineRule="auto"/>
        <w:jc w:val="both"/>
        <w:rPr>
          <w:rFonts w:ascii="Palatino Linotype" w:hAnsi="Palatino Linotype" w:cs="Tahoma"/>
          <w:sz w:val="22"/>
          <w:szCs w:val="22"/>
        </w:rPr>
      </w:pPr>
      <w:r w:rsidRPr="00766336">
        <w:rPr>
          <w:rFonts w:ascii="Palatino Linotype" w:hAnsi="Palatino Linotype" w:cs="Tahoma"/>
          <w:sz w:val="22"/>
          <w:szCs w:val="22"/>
          <w:lang w:val="es-ES_tradnl"/>
        </w:rPr>
        <w:t xml:space="preserve">Por consiguiente, </w:t>
      </w:r>
      <w:r w:rsidRPr="00766336">
        <w:rPr>
          <w:rFonts w:ascii="Palatino Linotype" w:hAnsi="Palatino Linotype" w:cs="Tahoma"/>
          <w:sz w:val="22"/>
          <w:szCs w:val="22"/>
        </w:rPr>
        <w:t xml:space="preserve">es importante señalar que, el artículo 4º,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Sólo podrá ser clasificada excepcionalmente como reservada de manera temporal por razones de interés público, en los términos de las causas legítimas y estrictamente necesarias previstas por esta Ley.  </w:t>
      </w:r>
    </w:p>
    <w:p w14:paraId="0FC0B55E" w14:textId="77777777" w:rsidR="006F5FFF" w:rsidRPr="00766336" w:rsidRDefault="006F5FFF" w:rsidP="006F5FFF">
      <w:pPr>
        <w:spacing w:line="360" w:lineRule="auto"/>
        <w:jc w:val="both"/>
        <w:rPr>
          <w:rFonts w:ascii="Palatino Linotype" w:hAnsi="Palatino Linotype" w:cs="Tahoma"/>
          <w:sz w:val="22"/>
          <w:szCs w:val="22"/>
        </w:rPr>
      </w:pPr>
    </w:p>
    <w:p w14:paraId="6EFA89A6" w14:textId="77777777" w:rsidR="006F5FFF" w:rsidRPr="00766336" w:rsidRDefault="006F5FFF" w:rsidP="006F5FFF">
      <w:pPr>
        <w:spacing w:line="360" w:lineRule="auto"/>
        <w:jc w:val="both"/>
        <w:rPr>
          <w:rFonts w:ascii="Palatino Linotype" w:hAnsi="Palatino Linotype" w:cs="Tahoma"/>
          <w:i/>
          <w:sz w:val="22"/>
          <w:szCs w:val="22"/>
        </w:rPr>
      </w:pPr>
      <w:r w:rsidRPr="00766336">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1C7F8F7B" w14:textId="77777777" w:rsidR="006F5FFF" w:rsidRPr="00766336" w:rsidRDefault="006F5FFF" w:rsidP="006F5FFF">
      <w:pPr>
        <w:spacing w:line="360" w:lineRule="auto"/>
        <w:jc w:val="both"/>
        <w:rPr>
          <w:rFonts w:ascii="Palatino Linotype" w:hAnsi="Palatino Linotype" w:cs="Tahoma"/>
          <w:i/>
          <w:sz w:val="18"/>
          <w:szCs w:val="22"/>
        </w:rPr>
      </w:pPr>
    </w:p>
    <w:p w14:paraId="64B023FE" w14:textId="77777777" w:rsidR="006F5FFF" w:rsidRPr="00766336" w:rsidRDefault="006F5FFF" w:rsidP="006F5FFF">
      <w:pPr>
        <w:spacing w:line="360" w:lineRule="auto"/>
        <w:jc w:val="both"/>
        <w:rPr>
          <w:rFonts w:ascii="Palatino Linotype" w:hAnsi="Palatino Linotype" w:cs="Tahoma"/>
          <w:sz w:val="22"/>
          <w:szCs w:val="22"/>
        </w:rPr>
      </w:pPr>
      <w:r w:rsidRPr="00766336">
        <w:rPr>
          <w:rFonts w:ascii="Palatino Linotype" w:hAnsi="Palatino Linotype" w:cs="Tahoma"/>
          <w:sz w:val="22"/>
          <w:szCs w:val="22"/>
        </w:rPr>
        <w:lastRenderedPageBreak/>
        <w:t xml:space="preserve">En síntesis, el derecho de acceso a la información pública se satisface en aquellos casos en que se entregue el soporte documental en que conste la información pública, sin la necesidad de elaborar documentos </w:t>
      </w:r>
      <w:r w:rsidRPr="00766336">
        <w:rPr>
          <w:rFonts w:ascii="Palatino Linotype" w:hAnsi="Palatino Linotype" w:cs="Tahoma"/>
          <w:i/>
          <w:sz w:val="22"/>
          <w:szCs w:val="22"/>
        </w:rPr>
        <w:t>ad hoc</w:t>
      </w:r>
      <w:r w:rsidRPr="00766336">
        <w:rPr>
          <w:rFonts w:ascii="Palatino Linotype" w:hAnsi="Palatino Linotype" w:cs="Tahoma"/>
          <w:sz w:val="22"/>
          <w:szCs w:val="22"/>
        </w:rPr>
        <w:t>; lo cual, toma sustento en los artículos 12, párrafo segundo y 160 de la Ley de Transparencia y Acceso a la Información Pública del Estado de México y Municipios, los cuales refieren que los sujetos obligados deberán entregar la información que obre en sus archivos en el estado en que esta se encuentre.</w:t>
      </w:r>
    </w:p>
    <w:p w14:paraId="5461BDF5" w14:textId="77777777" w:rsidR="006F5FFF" w:rsidRPr="00766336" w:rsidRDefault="006F5FFF" w:rsidP="006F5FFF">
      <w:pPr>
        <w:spacing w:line="360" w:lineRule="auto"/>
        <w:jc w:val="both"/>
        <w:rPr>
          <w:rFonts w:ascii="Palatino Linotype" w:hAnsi="Palatino Linotype" w:cs="Tahoma"/>
          <w:sz w:val="18"/>
          <w:szCs w:val="22"/>
        </w:rPr>
      </w:pPr>
    </w:p>
    <w:p w14:paraId="44C1556B" w14:textId="77777777" w:rsidR="006F5FFF" w:rsidRPr="00766336" w:rsidRDefault="006F5FFF" w:rsidP="006F5FFF">
      <w:pPr>
        <w:spacing w:line="360" w:lineRule="auto"/>
        <w:jc w:val="both"/>
        <w:rPr>
          <w:rFonts w:ascii="Palatino Linotype" w:hAnsi="Palatino Linotype" w:cs="Tahoma"/>
          <w:sz w:val="22"/>
          <w:szCs w:val="22"/>
        </w:rPr>
      </w:pPr>
      <w:r w:rsidRPr="00766336">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7F6B58C" w14:textId="56417031" w:rsidR="006F5FFF" w:rsidRPr="00766336" w:rsidRDefault="006F5FFF" w:rsidP="006F5FFF">
      <w:pPr>
        <w:spacing w:line="360" w:lineRule="auto"/>
        <w:jc w:val="both"/>
        <w:rPr>
          <w:rFonts w:ascii="Palatino Linotype" w:hAnsi="Palatino Linotype" w:cs="Tahoma"/>
          <w:sz w:val="18"/>
          <w:szCs w:val="22"/>
        </w:rPr>
      </w:pPr>
    </w:p>
    <w:p w14:paraId="10AC7AEF" w14:textId="71D5C37A" w:rsidR="00C404CC" w:rsidRPr="00766336" w:rsidRDefault="00C404CC" w:rsidP="00C404CC">
      <w:pPr>
        <w:autoSpaceDE w:val="0"/>
        <w:autoSpaceDN w:val="0"/>
        <w:adjustRightInd w:val="0"/>
        <w:spacing w:line="360" w:lineRule="auto"/>
        <w:ind w:right="-28"/>
        <w:jc w:val="both"/>
        <w:rPr>
          <w:rFonts w:ascii="Palatino Linotype" w:hAnsi="Palatino Linotype" w:cs="Tahoma"/>
          <w:bCs/>
          <w:sz w:val="22"/>
          <w:szCs w:val="22"/>
        </w:rPr>
      </w:pPr>
      <w:r w:rsidRPr="00766336">
        <w:rPr>
          <w:rFonts w:ascii="Palatino Linotype" w:hAnsi="Palatino Linotype" w:cs="Tahoma"/>
          <w:bCs/>
          <w:sz w:val="22"/>
          <w:szCs w:val="22"/>
        </w:rPr>
        <w:t>Así, el vínculo electrónico proporcionado por el Sujeto Obligado, corresponde a la liga electrónica del Portal de Información Pública de Oficio Mexiquense (</w:t>
      </w:r>
      <w:r w:rsidRPr="00766336">
        <w:rPr>
          <w:rFonts w:ascii="Palatino Linotype" w:hAnsi="Palatino Linotype" w:cs="Tahoma"/>
          <w:bCs/>
          <w:caps/>
          <w:sz w:val="22"/>
          <w:szCs w:val="22"/>
        </w:rPr>
        <w:t>Ipomex)</w:t>
      </w:r>
      <w:r w:rsidRPr="00766336">
        <w:rPr>
          <w:rFonts w:ascii="Palatino Linotype" w:hAnsi="Palatino Linotype" w:cs="Tahoma"/>
          <w:bCs/>
          <w:sz w:val="22"/>
          <w:szCs w:val="22"/>
        </w:rPr>
        <w:t xml:space="preserve"> , en lo relativo a la fracción XXXVIII A, ejercicio 2018</w:t>
      </w:r>
      <w:r w:rsidRPr="00766336">
        <w:rPr>
          <w:rFonts w:ascii="Palatino Linotype" w:hAnsi="Palatino Linotype" w:cs="Tahoma"/>
          <w:b/>
          <w:bCs/>
          <w:sz w:val="22"/>
          <w:szCs w:val="22"/>
        </w:rPr>
        <w:t>, Inventario de bienes muebles</w:t>
      </w:r>
      <w:r w:rsidRPr="00766336">
        <w:rPr>
          <w:rFonts w:ascii="Palatino Linotype" w:hAnsi="Palatino Linotype" w:cs="Tahoma"/>
          <w:bCs/>
          <w:sz w:val="22"/>
          <w:szCs w:val="22"/>
        </w:rPr>
        <w:t xml:space="preserve"> con el periodo que se informa del primero de octubre de dos mil dieciocho al treinta y uno de diciembre de dos mil dieciocho (último trimestre de 2018), por los siguientes conceptos, o descripción del  bien: </w:t>
      </w:r>
    </w:p>
    <w:p w14:paraId="43F4E6C9" w14:textId="77777777" w:rsidR="00C404CC" w:rsidRPr="00766336" w:rsidRDefault="00C404CC" w:rsidP="00C404CC">
      <w:pPr>
        <w:autoSpaceDE w:val="0"/>
        <w:autoSpaceDN w:val="0"/>
        <w:adjustRightInd w:val="0"/>
        <w:spacing w:line="360" w:lineRule="auto"/>
        <w:ind w:right="-28"/>
        <w:jc w:val="both"/>
        <w:rPr>
          <w:rFonts w:ascii="Palatino Linotype" w:hAnsi="Palatino Linotype" w:cs="Tahoma"/>
          <w:bCs/>
          <w:sz w:val="22"/>
          <w:szCs w:val="22"/>
        </w:rPr>
      </w:pPr>
    </w:p>
    <w:p w14:paraId="25467D32" w14:textId="77777777" w:rsidR="00C404CC" w:rsidRPr="00766336" w:rsidRDefault="00C404CC" w:rsidP="00C404CC">
      <w:pPr>
        <w:pStyle w:val="Prrafodelista"/>
        <w:numPr>
          <w:ilvl w:val="0"/>
          <w:numId w:val="20"/>
        </w:numPr>
        <w:autoSpaceDE w:val="0"/>
        <w:autoSpaceDN w:val="0"/>
        <w:adjustRightInd w:val="0"/>
        <w:spacing w:line="360" w:lineRule="auto"/>
        <w:ind w:right="-28"/>
        <w:jc w:val="both"/>
        <w:rPr>
          <w:rFonts w:ascii="Palatino Linotype" w:hAnsi="Palatino Linotype" w:cs="Tahoma"/>
          <w:bCs/>
          <w:szCs w:val="22"/>
        </w:rPr>
      </w:pPr>
      <w:r w:rsidRPr="00766336">
        <w:rPr>
          <w:rFonts w:ascii="Palatino Linotype" w:hAnsi="Palatino Linotype" w:cs="Tahoma"/>
          <w:bCs/>
          <w:szCs w:val="22"/>
        </w:rPr>
        <w:t>Registro 001: Vehículos y Equipo de Transporte</w:t>
      </w:r>
    </w:p>
    <w:p w14:paraId="1C3DA847" w14:textId="77777777" w:rsidR="00C404CC" w:rsidRPr="00766336" w:rsidRDefault="00C404CC" w:rsidP="00C404CC">
      <w:pPr>
        <w:pStyle w:val="Prrafodelista"/>
        <w:numPr>
          <w:ilvl w:val="0"/>
          <w:numId w:val="20"/>
        </w:numPr>
        <w:autoSpaceDE w:val="0"/>
        <w:autoSpaceDN w:val="0"/>
        <w:adjustRightInd w:val="0"/>
        <w:spacing w:line="360" w:lineRule="auto"/>
        <w:ind w:right="-28"/>
        <w:jc w:val="both"/>
        <w:rPr>
          <w:rFonts w:ascii="Palatino Linotype" w:hAnsi="Palatino Linotype" w:cs="Tahoma"/>
          <w:bCs/>
          <w:szCs w:val="22"/>
        </w:rPr>
      </w:pPr>
      <w:r w:rsidRPr="00766336">
        <w:rPr>
          <w:rFonts w:ascii="Palatino Linotype" w:hAnsi="Palatino Linotype" w:cs="Tahoma"/>
          <w:bCs/>
          <w:szCs w:val="22"/>
        </w:rPr>
        <w:t>Registro 002: Equipo e Instrumental Médico y de Laboratorio</w:t>
      </w:r>
    </w:p>
    <w:p w14:paraId="046D7FB7" w14:textId="77777777" w:rsidR="00C404CC" w:rsidRPr="00766336" w:rsidRDefault="00C404CC" w:rsidP="00C404CC">
      <w:pPr>
        <w:pStyle w:val="Prrafodelista"/>
        <w:numPr>
          <w:ilvl w:val="0"/>
          <w:numId w:val="20"/>
        </w:numPr>
        <w:autoSpaceDE w:val="0"/>
        <w:autoSpaceDN w:val="0"/>
        <w:adjustRightInd w:val="0"/>
        <w:spacing w:line="360" w:lineRule="auto"/>
        <w:ind w:right="-28"/>
        <w:jc w:val="both"/>
        <w:rPr>
          <w:rFonts w:ascii="Palatino Linotype" w:hAnsi="Palatino Linotype" w:cs="Tahoma"/>
          <w:bCs/>
          <w:szCs w:val="22"/>
        </w:rPr>
      </w:pPr>
      <w:r w:rsidRPr="00766336">
        <w:rPr>
          <w:rFonts w:ascii="Palatino Linotype" w:hAnsi="Palatino Linotype" w:cs="Tahoma"/>
          <w:bCs/>
          <w:szCs w:val="22"/>
        </w:rPr>
        <w:t>Registro 003: Mobiliario y Equipo de Administración.</w:t>
      </w:r>
    </w:p>
    <w:p w14:paraId="77C953BD" w14:textId="77777777" w:rsidR="00C404CC" w:rsidRPr="00766336" w:rsidRDefault="00C404CC" w:rsidP="00C404CC">
      <w:pPr>
        <w:pStyle w:val="Prrafodelista"/>
        <w:numPr>
          <w:ilvl w:val="0"/>
          <w:numId w:val="20"/>
        </w:numPr>
        <w:autoSpaceDE w:val="0"/>
        <w:autoSpaceDN w:val="0"/>
        <w:adjustRightInd w:val="0"/>
        <w:spacing w:line="360" w:lineRule="auto"/>
        <w:ind w:right="-28"/>
        <w:jc w:val="both"/>
        <w:rPr>
          <w:rFonts w:ascii="Palatino Linotype" w:hAnsi="Palatino Linotype" w:cs="Tahoma"/>
          <w:bCs/>
          <w:szCs w:val="22"/>
        </w:rPr>
      </w:pPr>
      <w:r w:rsidRPr="00766336">
        <w:rPr>
          <w:rFonts w:ascii="Palatino Linotype" w:hAnsi="Palatino Linotype" w:cs="Tahoma"/>
          <w:bCs/>
          <w:szCs w:val="22"/>
        </w:rPr>
        <w:t xml:space="preserve">Registro 004: Edificios Administrativos </w:t>
      </w:r>
    </w:p>
    <w:p w14:paraId="62EF3C9E" w14:textId="77777777" w:rsidR="00C404CC" w:rsidRPr="00766336" w:rsidRDefault="00C404CC" w:rsidP="006F5FFF">
      <w:pPr>
        <w:spacing w:line="360" w:lineRule="auto"/>
        <w:jc w:val="both"/>
        <w:rPr>
          <w:rFonts w:ascii="Palatino Linotype" w:hAnsi="Palatino Linotype" w:cs="Tahoma"/>
          <w:sz w:val="22"/>
          <w:szCs w:val="22"/>
        </w:rPr>
      </w:pPr>
    </w:p>
    <w:p w14:paraId="3B66F424" w14:textId="15858CA2" w:rsidR="00B803F6" w:rsidRPr="00766336" w:rsidRDefault="00E13411" w:rsidP="006755C6">
      <w:pPr>
        <w:spacing w:line="360" w:lineRule="auto"/>
        <w:jc w:val="both"/>
        <w:rPr>
          <w:rFonts w:ascii="Palatino Linotype" w:hAnsi="Palatino Linotype" w:cs="Tahoma"/>
          <w:sz w:val="22"/>
          <w:szCs w:val="22"/>
        </w:rPr>
      </w:pPr>
      <w:r w:rsidRPr="00766336">
        <w:rPr>
          <w:rFonts w:ascii="Palatino Linotype" w:eastAsia="Calibri" w:hAnsi="Palatino Linotype" w:cs="Tahoma"/>
          <w:bCs/>
          <w:iCs/>
          <w:sz w:val="22"/>
          <w:szCs w:val="22"/>
          <w:lang w:eastAsia="es-ES_tradnl"/>
        </w:rPr>
        <w:t xml:space="preserve">De acuerdo con lo expuesto, </w:t>
      </w:r>
      <w:r w:rsidR="006755C6" w:rsidRPr="00766336">
        <w:rPr>
          <w:rFonts w:ascii="Palatino Linotype" w:eastAsia="Calibri" w:hAnsi="Palatino Linotype" w:cs="Tahoma"/>
          <w:bCs/>
          <w:iCs/>
          <w:sz w:val="22"/>
          <w:szCs w:val="22"/>
          <w:lang w:eastAsia="es-ES_tradnl"/>
        </w:rPr>
        <w:t xml:space="preserve">advierte que el vínculo electrónico proporcionado por el  Sujeto Obligado sí corresponde con la información requerida por el </w:t>
      </w:r>
      <w:r w:rsidR="00B803F6" w:rsidRPr="00766336">
        <w:rPr>
          <w:rFonts w:ascii="Palatino Linotype" w:eastAsia="Calibri" w:hAnsi="Palatino Linotype" w:cs="Tahoma"/>
          <w:bCs/>
          <w:iCs/>
          <w:sz w:val="22"/>
          <w:szCs w:val="22"/>
          <w:lang w:eastAsia="es-ES_tradnl"/>
        </w:rPr>
        <w:t>P</w:t>
      </w:r>
      <w:r w:rsidR="006755C6" w:rsidRPr="00766336">
        <w:rPr>
          <w:rFonts w:ascii="Palatino Linotype" w:eastAsia="Calibri" w:hAnsi="Palatino Linotype" w:cs="Tahoma"/>
          <w:bCs/>
          <w:iCs/>
          <w:sz w:val="22"/>
          <w:szCs w:val="22"/>
          <w:lang w:eastAsia="es-ES_tradnl"/>
        </w:rPr>
        <w:t>articular</w:t>
      </w:r>
      <w:r w:rsidR="00B803F6" w:rsidRPr="00766336">
        <w:rPr>
          <w:rFonts w:ascii="Palatino Linotype" w:eastAsia="Calibri" w:hAnsi="Palatino Linotype" w:cs="Tahoma"/>
          <w:bCs/>
          <w:iCs/>
          <w:sz w:val="22"/>
          <w:szCs w:val="22"/>
          <w:lang w:eastAsia="es-ES_tradnl"/>
        </w:rPr>
        <w:t xml:space="preserve">; sin embargo no se </w:t>
      </w:r>
      <w:r w:rsidR="00B803F6" w:rsidRPr="00766336">
        <w:rPr>
          <w:rFonts w:ascii="Palatino Linotype" w:eastAsia="Calibri" w:hAnsi="Palatino Linotype" w:cs="Tahoma"/>
          <w:bCs/>
          <w:iCs/>
          <w:sz w:val="22"/>
          <w:szCs w:val="22"/>
          <w:lang w:eastAsia="es-ES_tradnl"/>
        </w:rPr>
        <w:lastRenderedPageBreak/>
        <w:t xml:space="preserve">encuentra  actualizado a la fecha de presentación de la solicitud, a saber, el </w:t>
      </w:r>
      <w:r w:rsidR="00B803F6" w:rsidRPr="00766336">
        <w:rPr>
          <w:rFonts w:ascii="Palatino Linotype" w:hAnsi="Palatino Linotype" w:cs="Tahoma"/>
          <w:sz w:val="22"/>
          <w:szCs w:val="22"/>
        </w:rPr>
        <w:t>doce de febrero de dos mil diecinueve.</w:t>
      </w:r>
    </w:p>
    <w:p w14:paraId="3F70DDF8" w14:textId="680058FE" w:rsidR="00F904F7" w:rsidRPr="00766336" w:rsidRDefault="00F904F7" w:rsidP="006755C6">
      <w:pPr>
        <w:spacing w:line="360" w:lineRule="auto"/>
        <w:jc w:val="both"/>
        <w:rPr>
          <w:rFonts w:ascii="Palatino Linotype" w:hAnsi="Palatino Linotype" w:cs="Tahoma"/>
          <w:sz w:val="22"/>
          <w:szCs w:val="22"/>
        </w:rPr>
      </w:pPr>
    </w:p>
    <w:p w14:paraId="706309AC" w14:textId="3FD8EEF2" w:rsidR="00F904F7" w:rsidRPr="00766336" w:rsidRDefault="00F904F7" w:rsidP="006755C6">
      <w:pPr>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Adicional a ello, la respuesta no se dio en el plazo estipulado en el artículo 161 de la Ley de la materia, el cual dispone que cuando la información ya se encuentre disponible deberá entregarse la respuesta en un plazo máximo de </w:t>
      </w:r>
      <w:r w:rsidR="002E25C7" w:rsidRPr="00766336">
        <w:rPr>
          <w:rFonts w:ascii="Palatino Linotype" w:hAnsi="Palatino Linotype" w:cs="Tahoma"/>
          <w:sz w:val="22"/>
          <w:szCs w:val="22"/>
        </w:rPr>
        <w:t>cinco días.</w:t>
      </w:r>
    </w:p>
    <w:p w14:paraId="58687E42" w14:textId="77777777" w:rsidR="00B803F6" w:rsidRPr="00766336" w:rsidRDefault="00B803F6" w:rsidP="006755C6">
      <w:pPr>
        <w:spacing w:line="360" w:lineRule="auto"/>
        <w:jc w:val="both"/>
        <w:rPr>
          <w:rFonts w:ascii="Palatino Linotype" w:hAnsi="Palatino Linotype" w:cs="Tahoma"/>
          <w:sz w:val="22"/>
          <w:szCs w:val="22"/>
        </w:rPr>
      </w:pPr>
    </w:p>
    <w:p w14:paraId="4F90FEA3" w14:textId="76C1E451" w:rsidR="002539E7" w:rsidRPr="00766336" w:rsidRDefault="00954BA4" w:rsidP="00DA234C">
      <w:pPr>
        <w:spacing w:line="360" w:lineRule="auto"/>
        <w:jc w:val="both"/>
        <w:rPr>
          <w:rFonts w:ascii="Palatino Linotype" w:eastAsia="Calibri" w:hAnsi="Palatino Linotype" w:cs="Tahoma"/>
          <w:bCs/>
          <w:iCs/>
          <w:sz w:val="22"/>
          <w:szCs w:val="22"/>
          <w:lang w:eastAsia="es-ES_tradnl"/>
        </w:rPr>
      </w:pPr>
      <w:r w:rsidRPr="00766336">
        <w:rPr>
          <w:rFonts w:ascii="Palatino Linotype" w:hAnsi="Palatino Linotype" w:cs="Tahoma"/>
          <w:sz w:val="22"/>
          <w:szCs w:val="22"/>
        </w:rPr>
        <w:t>Sobre la actualización de la información</w:t>
      </w:r>
      <w:r w:rsidR="00B803F6" w:rsidRPr="00766336">
        <w:rPr>
          <w:rFonts w:ascii="Palatino Linotype" w:hAnsi="Palatino Linotype" w:cs="Tahoma"/>
          <w:sz w:val="22"/>
          <w:szCs w:val="22"/>
        </w:rPr>
        <w:t xml:space="preserve">, </w:t>
      </w:r>
      <w:r w:rsidR="002539E7" w:rsidRPr="00766336">
        <w:rPr>
          <w:rFonts w:ascii="Palatino Linotype" w:hAnsi="Palatino Linotype" w:cs="Tahoma"/>
          <w:sz w:val="22"/>
          <w:szCs w:val="22"/>
        </w:rPr>
        <w:t>el artículo Octavo</w:t>
      </w:r>
      <w:r w:rsidR="00DA234C" w:rsidRPr="00766336">
        <w:rPr>
          <w:rFonts w:ascii="Palatino Linotype" w:hAnsi="Palatino Linotype" w:cs="Tahoma"/>
          <w:sz w:val="22"/>
          <w:szCs w:val="22"/>
        </w:rPr>
        <w:t>, fracción I,</w:t>
      </w:r>
      <w:r w:rsidR="002539E7" w:rsidRPr="00766336">
        <w:rPr>
          <w:rFonts w:ascii="Palatino Linotype" w:hAnsi="Palatino Linotype" w:cs="Tahoma"/>
          <w:sz w:val="22"/>
          <w:szCs w:val="22"/>
        </w:rPr>
        <w:t xml:space="preserve"> de </w:t>
      </w:r>
      <w:r w:rsidR="006755C6" w:rsidRPr="00766336">
        <w:rPr>
          <w:rFonts w:ascii="Palatino Linotype" w:eastAsia="Calibri" w:hAnsi="Palatino Linotype" w:cs="Tahoma"/>
          <w:bCs/>
          <w:iCs/>
          <w:sz w:val="22"/>
          <w:szCs w:val="22"/>
          <w:lang w:eastAsia="es-ES_tradnl"/>
        </w:rPr>
        <w:t>los</w:t>
      </w:r>
      <w:r w:rsidR="006755C6" w:rsidRPr="00766336">
        <w:rPr>
          <w:rFonts w:ascii="Palatino Linotype" w:eastAsia="Calibri" w:hAnsi="Palatino Linotype" w:cs="Tahoma"/>
          <w:b/>
          <w:bCs/>
          <w:iCs/>
          <w:sz w:val="22"/>
          <w:szCs w:val="22"/>
          <w:lang w:eastAsia="es-ES_tradnl"/>
        </w:rPr>
        <w:t xml:space="preserve"> </w:t>
      </w:r>
      <w:r w:rsidR="006755C6" w:rsidRPr="00766336">
        <w:rPr>
          <w:rFonts w:ascii="Palatino Linotype" w:eastAsia="Calibri" w:hAnsi="Palatino Linotype" w:cs="Tahoma"/>
          <w:bCs/>
          <w:iCs/>
          <w:sz w:val="22"/>
          <w:szCs w:val="22"/>
          <w:lang w:eastAsia="es-ES_tradnl"/>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w:t>
      </w:r>
      <w:r w:rsidR="00DA234C" w:rsidRPr="00766336">
        <w:rPr>
          <w:rFonts w:ascii="Palatino Linotype" w:eastAsia="Calibri" w:hAnsi="Palatino Linotype" w:cs="Tahoma"/>
          <w:bCs/>
          <w:iCs/>
          <w:sz w:val="22"/>
          <w:szCs w:val="22"/>
          <w:lang w:eastAsia="es-ES_tradnl"/>
        </w:rPr>
        <w:t>determina que l</w:t>
      </w:r>
      <w:r w:rsidR="002539E7" w:rsidRPr="00766336">
        <w:rPr>
          <w:rFonts w:ascii="Palatino Linotype" w:eastAsia="Calibri" w:hAnsi="Palatino Linotype" w:cs="Tahoma"/>
          <w:bCs/>
          <w:iCs/>
          <w:sz w:val="22"/>
          <w:szCs w:val="22"/>
          <w:lang w:eastAsia="es-ES_tradnl"/>
        </w:rPr>
        <w:t>as políticas para actualizar la información son las siguientes:</w:t>
      </w:r>
    </w:p>
    <w:p w14:paraId="03A25D85" w14:textId="77777777" w:rsidR="00DA234C" w:rsidRPr="00766336" w:rsidRDefault="00DA234C" w:rsidP="002539E7">
      <w:pPr>
        <w:spacing w:line="360" w:lineRule="auto"/>
        <w:jc w:val="both"/>
        <w:rPr>
          <w:rFonts w:ascii="Palatino Linotype" w:eastAsia="Calibri" w:hAnsi="Palatino Linotype" w:cs="Tahoma"/>
          <w:b/>
          <w:bCs/>
          <w:iCs/>
          <w:sz w:val="22"/>
          <w:szCs w:val="22"/>
          <w:lang w:eastAsia="es-ES_tradnl"/>
        </w:rPr>
      </w:pPr>
    </w:p>
    <w:p w14:paraId="35A9A53B" w14:textId="4A8C4E3D" w:rsidR="002539E7" w:rsidRPr="00766336" w:rsidRDefault="002539E7" w:rsidP="00DA234C">
      <w:pPr>
        <w:spacing w:line="360" w:lineRule="auto"/>
        <w:ind w:left="567" w:right="567"/>
        <w:jc w:val="both"/>
        <w:rPr>
          <w:rFonts w:ascii="Palatino Linotype" w:eastAsia="Calibri" w:hAnsi="Palatino Linotype" w:cs="Tahoma"/>
          <w:bCs/>
          <w:i/>
          <w:iCs/>
          <w:sz w:val="22"/>
          <w:szCs w:val="22"/>
          <w:lang w:eastAsia="es-ES_tradnl"/>
        </w:rPr>
      </w:pPr>
      <w:r w:rsidRPr="00766336">
        <w:rPr>
          <w:rFonts w:ascii="Palatino Linotype" w:eastAsia="Calibri" w:hAnsi="Palatino Linotype" w:cs="Tahoma"/>
          <w:bCs/>
          <w:i/>
          <w:iCs/>
          <w:sz w:val="22"/>
          <w:szCs w:val="22"/>
          <w:lang w:eastAsia="es-ES_tradnl"/>
        </w:rPr>
        <w:t>La información publicada por los sujetos obligados en su portal de Internet y en la Plataforma Nacional deberá actualizarse por lo menos cada tres meses, de acuerdo con el artículo 62 de la Ley General, salvo que en dicha Ley, en estos Lineamientos o en alguna otra normatividad se establezca un plazo diverso. En tal caso, se especificará el periodo de actualización, así como la fundamentación y motivación respectivas;</w:t>
      </w:r>
    </w:p>
    <w:p w14:paraId="0711E9A8" w14:textId="77777777" w:rsidR="00AD5D82" w:rsidRPr="00766336" w:rsidRDefault="00AD5D82" w:rsidP="006755C6">
      <w:pPr>
        <w:spacing w:line="360" w:lineRule="auto"/>
        <w:jc w:val="both"/>
        <w:rPr>
          <w:rFonts w:ascii="Palatino Linotype" w:eastAsia="Calibri" w:hAnsi="Palatino Linotype" w:cs="Tahoma"/>
          <w:b/>
          <w:bCs/>
          <w:iCs/>
          <w:sz w:val="22"/>
          <w:szCs w:val="22"/>
          <w:lang w:eastAsia="es-ES_tradnl"/>
        </w:rPr>
      </w:pPr>
    </w:p>
    <w:p w14:paraId="22D23DAC" w14:textId="7494AD8A" w:rsidR="00B64A47" w:rsidRPr="00766336" w:rsidRDefault="00B64A47" w:rsidP="006755C6">
      <w:pPr>
        <w:spacing w:line="360" w:lineRule="auto"/>
        <w:jc w:val="both"/>
        <w:rPr>
          <w:rFonts w:ascii="Palatino Linotype" w:eastAsia="Calibri" w:hAnsi="Palatino Linotype" w:cs="Tahoma"/>
          <w:bCs/>
          <w:iCs/>
          <w:sz w:val="22"/>
          <w:szCs w:val="22"/>
          <w:lang w:eastAsia="es-ES_tradnl"/>
        </w:rPr>
      </w:pPr>
      <w:r w:rsidRPr="00766336">
        <w:rPr>
          <w:rFonts w:ascii="Palatino Linotype" w:eastAsia="Calibri" w:hAnsi="Palatino Linotype" w:cs="Tahoma"/>
          <w:bCs/>
          <w:iCs/>
          <w:sz w:val="22"/>
          <w:szCs w:val="22"/>
          <w:lang w:eastAsia="es-ES_tradnl"/>
        </w:rPr>
        <w:t xml:space="preserve">Ello cobra relevancia, toda vez que </w:t>
      </w:r>
      <w:r w:rsidR="00954BA4" w:rsidRPr="00766336">
        <w:rPr>
          <w:rFonts w:ascii="Palatino Linotype" w:eastAsia="Calibri" w:hAnsi="Palatino Linotype" w:cs="Tahoma"/>
          <w:bCs/>
          <w:iCs/>
          <w:sz w:val="22"/>
          <w:szCs w:val="22"/>
          <w:lang w:eastAsia="es-ES_tradnl"/>
        </w:rPr>
        <w:t xml:space="preserve">si bien a la fecha de presentación de la solicitud no se tenía actualizada a información, </w:t>
      </w:r>
      <w:r w:rsidRPr="00766336">
        <w:rPr>
          <w:rFonts w:ascii="Palatino Linotype" w:eastAsia="Calibri" w:hAnsi="Palatino Linotype" w:cs="Tahoma"/>
          <w:bCs/>
          <w:iCs/>
          <w:sz w:val="22"/>
          <w:szCs w:val="22"/>
          <w:lang w:eastAsia="es-ES_tradnl"/>
        </w:rPr>
        <w:t>a la fecha de emisión de la presente Resolución la información debería estar disponible de manera permanente y actualizada en el Portal antes señalado</w:t>
      </w:r>
      <w:r w:rsidR="000B675F" w:rsidRPr="00766336">
        <w:rPr>
          <w:rFonts w:ascii="Palatino Linotype" w:eastAsia="Calibri" w:hAnsi="Palatino Linotype" w:cs="Tahoma"/>
          <w:bCs/>
          <w:iCs/>
          <w:sz w:val="22"/>
          <w:szCs w:val="22"/>
          <w:lang w:eastAsia="es-ES_tradnl"/>
        </w:rPr>
        <w:t>, atentos a los tres meses que disponen los Lineamientos en cita.</w:t>
      </w:r>
    </w:p>
    <w:p w14:paraId="0A75D570" w14:textId="6589D704" w:rsidR="00B64A47" w:rsidRPr="00766336" w:rsidRDefault="00B64A47" w:rsidP="006755C6">
      <w:pPr>
        <w:spacing w:line="360" w:lineRule="auto"/>
        <w:jc w:val="both"/>
        <w:rPr>
          <w:rFonts w:ascii="Palatino Linotype" w:eastAsia="Calibri" w:hAnsi="Palatino Linotype" w:cs="Tahoma"/>
          <w:bCs/>
          <w:iCs/>
          <w:sz w:val="22"/>
          <w:szCs w:val="22"/>
          <w:lang w:eastAsia="es-ES_tradnl"/>
        </w:rPr>
      </w:pPr>
    </w:p>
    <w:p w14:paraId="740AB088" w14:textId="59A5F623" w:rsidR="00B64A47" w:rsidRPr="00766336" w:rsidRDefault="00B64A47" w:rsidP="004740BB">
      <w:pPr>
        <w:spacing w:line="360" w:lineRule="auto"/>
        <w:jc w:val="both"/>
        <w:rPr>
          <w:rFonts w:ascii="Palatino Linotype" w:eastAsia="Calibri" w:hAnsi="Palatino Linotype" w:cs="Tahoma"/>
          <w:bCs/>
          <w:iCs/>
          <w:sz w:val="22"/>
          <w:szCs w:val="22"/>
          <w:lang w:eastAsia="es-ES_tradnl"/>
        </w:rPr>
      </w:pPr>
      <w:r w:rsidRPr="00766336">
        <w:rPr>
          <w:rFonts w:ascii="Palatino Linotype" w:eastAsia="Calibri" w:hAnsi="Palatino Linotype" w:cs="Tahoma"/>
          <w:bCs/>
          <w:iCs/>
          <w:sz w:val="22"/>
          <w:szCs w:val="22"/>
          <w:lang w:eastAsia="es-ES_tradnl"/>
        </w:rPr>
        <w:t xml:space="preserve">Adicional a lo anterior, el Sujeto Obligado también genera el </w:t>
      </w:r>
      <w:r w:rsidR="00FE3749" w:rsidRPr="00766336">
        <w:rPr>
          <w:rFonts w:ascii="Palatino Linotype" w:eastAsia="Calibri" w:hAnsi="Palatino Linotype" w:cs="Tahoma"/>
          <w:bCs/>
          <w:iCs/>
          <w:sz w:val="22"/>
          <w:szCs w:val="22"/>
          <w:lang w:eastAsia="es-ES_tradnl"/>
        </w:rPr>
        <w:t xml:space="preserve">inventario de sus bienes muebles en términos de lo solicitado por el Órgano Superior de Fiscalización del Estado de México, </w:t>
      </w:r>
      <w:r w:rsidR="004740BB" w:rsidRPr="00766336">
        <w:rPr>
          <w:rFonts w:ascii="Palatino Linotype" w:eastAsia="Calibri" w:hAnsi="Palatino Linotype" w:cs="Tahoma"/>
          <w:bCs/>
          <w:iCs/>
          <w:sz w:val="22"/>
          <w:szCs w:val="22"/>
          <w:lang w:eastAsia="es-ES_tradnl"/>
        </w:rPr>
        <w:t xml:space="preserve">de </w:t>
      </w:r>
      <w:r w:rsidR="004740BB" w:rsidRPr="00766336">
        <w:rPr>
          <w:rFonts w:ascii="Palatino Linotype" w:eastAsia="Calibri" w:hAnsi="Palatino Linotype" w:cs="Tahoma"/>
          <w:bCs/>
          <w:iCs/>
          <w:sz w:val="22"/>
          <w:szCs w:val="22"/>
          <w:lang w:eastAsia="es-ES_tradnl"/>
        </w:rPr>
        <w:lastRenderedPageBreak/>
        <w:t xml:space="preserve">acuerdo </w:t>
      </w:r>
      <w:r w:rsidR="00FE3749" w:rsidRPr="00766336">
        <w:rPr>
          <w:rFonts w:ascii="Palatino Linotype" w:eastAsia="Calibri" w:hAnsi="Palatino Linotype" w:cs="Tahoma"/>
          <w:bCs/>
          <w:iCs/>
          <w:sz w:val="22"/>
          <w:szCs w:val="22"/>
          <w:lang w:eastAsia="es-ES_tradnl"/>
        </w:rPr>
        <w:t xml:space="preserve">en </w:t>
      </w:r>
      <w:r w:rsidR="004740BB" w:rsidRPr="00766336">
        <w:rPr>
          <w:rFonts w:ascii="Palatino Linotype" w:eastAsia="Calibri" w:hAnsi="Palatino Linotype" w:cs="Tahoma"/>
          <w:bCs/>
          <w:iCs/>
          <w:sz w:val="22"/>
          <w:szCs w:val="22"/>
          <w:lang w:eastAsia="es-ES_tradnl"/>
        </w:rPr>
        <w:t xml:space="preserve">lo previsto en </w:t>
      </w:r>
      <w:r w:rsidR="00FE3749" w:rsidRPr="00766336">
        <w:rPr>
          <w:rFonts w:ascii="Palatino Linotype" w:eastAsia="Calibri" w:hAnsi="Palatino Linotype" w:cs="Tahoma"/>
          <w:bCs/>
          <w:iCs/>
          <w:sz w:val="22"/>
          <w:szCs w:val="22"/>
          <w:lang w:eastAsia="es-ES_tradnl"/>
        </w:rPr>
        <w:t xml:space="preserve">los </w:t>
      </w:r>
      <w:r w:rsidR="004740BB" w:rsidRPr="00766336">
        <w:rPr>
          <w:rFonts w:ascii="Palatino Linotype" w:eastAsia="Calibri" w:hAnsi="Palatino Linotype" w:cs="Tahoma"/>
          <w:bCs/>
          <w:iCs/>
          <w:sz w:val="22"/>
          <w:szCs w:val="22"/>
          <w:lang w:eastAsia="es-ES_tradnl"/>
        </w:rPr>
        <w:t>Lineamientos para el Registro y Control del Inventario y Desincorporación de Bienes Muebles e Inmuebles de la Administración Pública Municipal.</w:t>
      </w:r>
    </w:p>
    <w:p w14:paraId="415BD099" w14:textId="77777777" w:rsidR="00B64A47" w:rsidRPr="00766336" w:rsidRDefault="00B64A47" w:rsidP="006755C6">
      <w:pPr>
        <w:spacing w:line="360" w:lineRule="auto"/>
        <w:jc w:val="both"/>
        <w:rPr>
          <w:rFonts w:ascii="Palatino Linotype" w:eastAsia="Calibri" w:hAnsi="Palatino Linotype" w:cs="Tahoma"/>
          <w:bCs/>
          <w:iCs/>
          <w:sz w:val="22"/>
          <w:szCs w:val="22"/>
          <w:lang w:eastAsia="es-ES_tradnl"/>
        </w:rPr>
      </w:pPr>
    </w:p>
    <w:p w14:paraId="0F09337B" w14:textId="78DE22EF" w:rsidR="006755C6" w:rsidRPr="00766336" w:rsidRDefault="002A27B1" w:rsidP="006755C6">
      <w:pPr>
        <w:spacing w:line="360" w:lineRule="auto"/>
        <w:jc w:val="both"/>
        <w:rPr>
          <w:rFonts w:ascii="Palatino Linotype" w:eastAsia="Calibri" w:hAnsi="Palatino Linotype" w:cs="Tahoma"/>
          <w:bCs/>
          <w:sz w:val="22"/>
          <w:szCs w:val="22"/>
          <w:lang w:eastAsia="en-US"/>
        </w:rPr>
      </w:pPr>
      <w:r w:rsidRPr="00766336">
        <w:rPr>
          <w:rFonts w:ascii="Palatino Linotype" w:eastAsia="Calibri" w:hAnsi="Palatino Linotype" w:cs="Tahoma"/>
          <w:bCs/>
          <w:iCs/>
          <w:sz w:val="22"/>
          <w:szCs w:val="22"/>
          <w:lang w:eastAsia="es-ES_tradnl"/>
        </w:rPr>
        <w:t>Se suma a lo expuesto que</w:t>
      </w:r>
      <w:r w:rsidR="00AD5D82" w:rsidRPr="00766336">
        <w:rPr>
          <w:rFonts w:ascii="Palatino Linotype" w:eastAsia="Calibri" w:hAnsi="Palatino Linotype" w:cs="Tahoma"/>
          <w:bCs/>
          <w:iCs/>
          <w:sz w:val="22"/>
          <w:szCs w:val="22"/>
          <w:lang w:eastAsia="es-ES_tradnl"/>
        </w:rPr>
        <w:t xml:space="preserve">, </w:t>
      </w:r>
      <w:r w:rsidR="006755C6" w:rsidRPr="00766336">
        <w:rPr>
          <w:rFonts w:ascii="Palatino Linotype" w:eastAsia="Calibri" w:hAnsi="Palatino Linotype" w:cs="Tahoma"/>
          <w:bCs/>
          <w:iCs/>
          <w:sz w:val="22"/>
          <w:szCs w:val="22"/>
          <w:lang w:eastAsia="es-ES_tradnl"/>
        </w:rPr>
        <w:t>no hay evidencia de los turnos que el</w:t>
      </w:r>
      <w:r w:rsidR="006755C6" w:rsidRPr="00766336">
        <w:rPr>
          <w:rFonts w:ascii="Palatino Linotype" w:hAnsi="Palatino Linotype"/>
          <w:bCs/>
          <w:iCs/>
          <w:color w:val="000000"/>
          <w:sz w:val="22"/>
          <w:szCs w:val="22"/>
        </w:rPr>
        <w:t xml:space="preserve"> Sujeto Obligado haya realizado a las unidades administrativas del Ayuntamiento para la atención de las solicitudes, máxime cuando el particular solicitó expresamente la información a la fecha de respuesta de la solicitud de mérito, por tanto, resulta obligación del Sujeto Obligado realizar el procedimiento de búsqueda  para la localización de la información, </w:t>
      </w:r>
      <w:r w:rsidR="006755C6" w:rsidRPr="00766336">
        <w:rPr>
          <w:rFonts w:ascii="Palatino Linotype" w:hAnsi="Palatino Linotype" w:cs="Tahoma"/>
          <w:sz w:val="22"/>
          <w:szCs w:val="22"/>
        </w:rPr>
        <w:t>el cual se encuentra previsto en los artículos</w:t>
      </w:r>
      <w:r w:rsidR="006755C6" w:rsidRPr="00766336">
        <w:rPr>
          <w:rFonts w:ascii="Palatino Linotype" w:eastAsia="Calibri" w:hAnsi="Palatino Linotype" w:cs="Tahoma"/>
          <w:bCs/>
          <w:sz w:val="22"/>
          <w:szCs w:val="22"/>
          <w:lang w:eastAsia="en-US"/>
        </w:rPr>
        <w:t xml:space="preserve"> 160 y 162 de la Ley de Transparencia y Acceso a la Información Pública del Estado de México y Municipios:</w:t>
      </w:r>
    </w:p>
    <w:p w14:paraId="30731E84" w14:textId="77777777" w:rsidR="006755C6" w:rsidRPr="00766336" w:rsidRDefault="006755C6" w:rsidP="006755C6">
      <w:pPr>
        <w:spacing w:line="360" w:lineRule="auto"/>
        <w:jc w:val="both"/>
        <w:rPr>
          <w:rFonts w:ascii="Palatino Linotype" w:eastAsia="Calibri" w:hAnsi="Palatino Linotype" w:cs="Tahoma"/>
          <w:bCs/>
          <w:sz w:val="22"/>
          <w:szCs w:val="22"/>
          <w:lang w:eastAsia="en-US"/>
        </w:rPr>
      </w:pPr>
    </w:p>
    <w:p w14:paraId="4B666D91" w14:textId="77777777" w:rsidR="006755C6" w:rsidRPr="00766336" w:rsidRDefault="006755C6" w:rsidP="006755C6">
      <w:pPr>
        <w:numPr>
          <w:ilvl w:val="0"/>
          <w:numId w:val="22"/>
        </w:numPr>
        <w:spacing w:line="360" w:lineRule="auto"/>
        <w:jc w:val="both"/>
        <w:rPr>
          <w:rFonts w:ascii="Palatino Linotype" w:eastAsia="Calibri" w:hAnsi="Palatino Linotype" w:cs="Tahoma"/>
          <w:bCs/>
          <w:sz w:val="22"/>
          <w:szCs w:val="22"/>
          <w:lang w:eastAsia="en-US"/>
        </w:rPr>
      </w:pPr>
      <w:r w:rsidRPr="00766336">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38635AF" w14:textId="77777777" w:rsidR="006755C6" w:rsidRPr="00766336" w:rsidRDefault="006755C6" w:rsidP="006755C6">
      <w:pPr>
        <w:spacing w:line="360" w:lineRule="auto"/>
        <w:ind w:left="720"/>
        <w:jc w:val="both"/>
        <w:rPr>
          <w:rFonts w:ascii="Palatino Linotype" w:eastAsia="Calibri" w:hAnsi="Palatino Linotype" w:cs="Tahoma"/>
          <w:bCs/>
          <w:sz w:val="22"/>
          <w:szCs w:val="22"/>
          <w:lang w:eastAsia="en-US"/>
        </w:rPr>
      </w:pPr>
    </w:p>
    <w:p w14:paraId="3EC64487" w14:textId="77777777" w:rsidR="006755C6" w:rsidRPr="00766336" w:rsidRDefault="006755C6" w:rsidP="006755C6">
      <w:pPr>
        <w:numPr>
          <w:ilvl w:val="0"/>
          <w:numId w:val="22"/>
        </w:numPr>
        <w:spacing w:line="360" w:lineRule="auto"/>
        <w:jc w:val="both"/>
        <w:rPr>
          <w:rFonts w:ascii="Palatino Linotype" w:eastAsia="Calibri" w:hAnsi="Palatino Linotype" w:cs="Tahoma"/>
          <w:bCs/>
          <w:sz w:val="22"/>
          <w:szCs w:val="22"/>
          <w:lang w:eastAsia="en-US"/>
        </w:rPr>
      </w:pPr>
      <w:r w:rsidRPr="00766336">
        <w:rPr>
          <w:rFonts w:ascii="Palatino Linotype" w:eastAsia="Calibri" w:hAnsi="Palatino Linotype" w:cs="Tahoma"/>
          <w:bCs/>
          <w:sz w:val="22"/>
          <w:szCs w:val="22"/>
          <w:lang w:eastAsia="en-US"/>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1BE60981" w14:textId="77777777" w:rsidR="00AD5D82" w:rsidRPr="00766336" w:rsidRDefault="00AD5D82" w:rsidP="006755C6">
      <w:pPr>
        <w:spacing w:line="360" w:lineRule="auto"/>
        <w:jc w:val="both"/>
        <w:rPr>
          <w:rFonts w:ascii="Palatino Linotype" w:eastAsia="Calibri" w:hAnsi="Palatino Linotype" w:cs="Tahoma"/>
          <w:bCs/>
          <w:sz w:val="22"/>
          <w:szCs w:val="22"/>
          <w:lang w:eastAsia="en-US"/>
        </w:rPr>
      </w:pPr>
    </w:p>
    <w:p w14:paraId="4DA9BCDE" w14:textId="71978682" w:rsidR="00DC5E48" w:rsidRPr="00766336" w:rsidRDefault="00DC5E48" w:rsidP="00C76A53">
      <w:pPr>
        <w:tabs>
          <w:tab w:val="left" w:pos="4962"/>
        </w:tabs>
        <w:spacing w:line="360" w:lineRule="auto"/>
        <w:jc w:val="both"/>
        <w:rPr>
          <w:rFonts w:ascii="Palatino Linotype" w:hAnsi="Palatino Linotype"/>
          <w:i/>
          <w:sz w:val="22"/>
          <w:szCs w:val="22"/>
        </w:rPr>
      </w:pPr>
      <w:r w:rsidRPr="00766336">
        <w:rPr>
          <w:rFonts w:ascii="Palatino Linotype" w:hAnsi="Palatino Linotype"/>
          <w:sz w:val="22"/>
          <w:szCs w:val="22"/>
        </w:rPr>
        <w:t xml:space="preserve">Al respecto se destaca que, de conformidad con </w:t>
      </w:r>
      <w:r w:rsidR="00C76A53" w:rsidRPr="00766336">
        <w:rPr>
          <w:rFonts w:ascii="Palatino Linotype" w:hAnsi="Palatino Linotype"/>
          <w:sz w:val="22"/>
          <w:szCs w:val="22"/>
        </w:rPr>
        <w:t xml:space="preserve">la fracción XX, del artículo 5 del </w:t>
      </w:r>
      <w:r w:rsidRPr="00766336">
        <w:rPr>
          <w:rFonts w:ascii="Palatino Linotype" w:hAnsi="Palatino Linotype"/>
          <w:sz w:val="22"/>
          <w:szCs w:val="22"/>
        </w:rPr>
        <w:t xml:space="preserve"> Bando Municipal de Tezoyuca, </w:t>
      </w:r>
      <w:r w:rsidR="00C76A53" w:rsidRPr="00766336">
        <w:rPr>
          <w:rFonts w:ascii="Palatino Linotype" w:hAnsi="Palatino Linotype"/>
          <w:sz w:val="22"/>
          <w:szCs w:val="22"/>
        </w:rPr>
        <w:t xml:space="preserve">son fines del Ayuntamiento, </w:t>
      </w:r>
      <w:r w:rsidR="00C76A53" w:rsidRPr="00766336">
        <w:rPr>
          <w:rFonts w:ascii="Palatino Linotype" w:hAnsi="Palatino Linotype"/>
          <w:i/>
          <w:sz w:val="22"/>
          <w:szCs w:val="22"/>
        </w:rPr>
        <w:t>Organizar, administrar y disponer de los bienes muebles e inmuebles y derechos que le son propios, con las limitaciones que las leyes estatales le imponen, conforme a su capacidad plena de goce y ejercicio para adquirir, usar y disfrutar sus bienes patrimoniales.</w:t>
      </w:r>
    </w:p>
    <w:p w14:paraId="4D271C38" w14:textId="466E45E3" w:rsidR="00C76A53" w:rsidRPr="00766336" w:rsidRDefault="00C76A53" w:rsidP="00C76A53">
      <w:pPr>
        <w:tabs>
          <w:tab w:val="left" w:pos="4962"/>
        </w:tabs>
        <w:spacing w:line="360" w:lineRule="auto"/>
        <w:jc w:val="both"/>
        <w:rPr>
          <w:rFonts w:ascii="Palatino Linotype" w:hAnsi="Palatino Linotype"/>
          <w:sz w:val="22"/>
          <w:szCs w:val="22"/>
        </w:rPr>
      </w:pPr>
      <w:r w:rsidRPr="00766336">
        <w:rPr>
          <w:rFonts w:ascii="Palatino Linotype" w:hAnsi="Palatino Linotype"/>
          <w:sz w:val="22"/>
          <w:szCs w:val="22"/>
        </w:rPr>
        <w:lastRenderedPageBreak/>
        <w:t xml:space="preserve">Por tanto, el Ayuntamiento de Tezoyuca, está obligado a contar con la información solicitada  por lo que resulta procedente instruir la entrega de la </w:t>
      </w:r>
      <w:r w:rsidR="00CF1B7B" w:rsidRPr="00766336">
        <w:rPr>
          <w:rFonts w:ascii="Palatino Linotype" w:hAnsi="Palatino Linotype"/>
          <w:sz w:val="22"/>
          <w:szCs w:val="22"/>
        </w:rPr>
        <w:t>documentación que dé cuenta de</w:t>
      </w:r>
      <w:r w:rsidRPr="00766336">
        <w:rPr>
          <w:rFonts w:ascii="Palatino Linotype" w:hAnsi="Palatino Linotype"/>
          <w:sz w:val="22"/>
          <w:szCs w:val="22"/>
        </w:rPr>
        <w:t xml:space="preserve">l inventario de bienes muebles. </w:t>
      </w:r>
    </w:p>
    <w:p w14:paraId="04584A6C" w14:textId="77777777" w:rsidR="00C76A53" w:rsidRPr="00766336" w:rsidRDefault="00C76A53" w:rsidP="00C76A53">
      <w:pPr>
        <w:spacing w:line="360" w:lineRule="auto"/>
        <w:jc w:val="both"/>
        <w:rPr>
          <w:rFonts w:ascii="Palatino Linotype" w:hAnsi="Palatino Linotype" w:cs="Tahoma"/>
          <w:sz w:val="22"/>
          <w:szCs w:val="22"/>
        </w:rPr>
      </w:pPr>
    </w:p>
    <w:p w14:paraId="669352AC" w14:textId="3F9CD506" w:rsidR="00B77CA0" w:rsidRPr="00766336" w:rsidRDefault="00B77CA0" w:rsidP="008C26C5">
      <w:pPr>
        <w:spacing w:line="360" w:lineRule="auto"/>
        <w:jc w:val="both"/>
        <w:rPr>
          <w:rFonts w:ascii="Palatino Linotype" w:eastAsia="Calibri" w:hAnsi="Palatino Linotype" w:cs="Tahoma"/>
          <w:bCs/>
          <w:szCs w:val="22"/>
          <w:lang w:eastAsia="en-US"/>
        </w:rPr>
      </w:pPr>
      <w:r w:rsidRPr="00766336">
        <w:rPr>
          <w:rFonts w:ascii="Palatino Linotype" w:hAnsi="Palatino Linotype" w:cs="Tahoma"/>
          <w:b/>
          <w:szCs w:val="22"/>
        </w:rPr>
        <w:t>S</w:t>
      </w:r>
      <w:r w:rsidR="008C26C5" w:rsidRPr="00766336">
        <w:rPr>
          <w:rFonts w:ascii="Palatino Linotype" w:hAnsi="Palatino Linotype" w:cs="Tahoma"/>
          <w:b/>
          <w:szCs w:val="22"/>
        </w:rPr>
        <w:t>EXTO</w:t>
      </w:r>
      <w:r w:rsidRPr="00766336">
        <w:rPr>
          <w:rFonts w:ascii="Palatino Linotype" w:hAnsi="Palatino Linotype" w:cs="Tahoma"/>
          <w:b/>
          <w:szCs w:val="22"/>
        </w:rPr>
        <w:t xml:space="preserve">. Decisión. </w:t>
      </w:r>
      <w:r w:rsidRPr="00766336">
        <w:rPr>
          <w:rFonts w:ascii="Palatino Linotype" w:hAnsi="Palatino Linotype" w:cs="Tahoma"/>
          <w:szCs w:val="22"/>
        </w:rPr>
        <w:t xml:space="preserve">Con fundamento en el artículo 186, fracción III, de la Ley de Transparencia y Acceso a la Información Pública del Estado de México y Municipios, este Instituto considera procedente </w:t>
      </w:r>
      <w:r w:rsidRPr="00766336">
        <w:rPr>
          <w:rFonts w:ascii="Palatino Linotype" w:hAnsi="Palatino Linotype" w:cs="Tahoma"/>
          <w:b/>
          <w:szCs w:val="22"/>
        </w:rPr>
        <w:t xml:space="preserve">MODIFICAR </w:t>
      </w:r>
      <w:r w:rsidRPr="00766336">
        <w:rPr>
          <w:rFonts w:ascii="Palatino Linotype" w:hAnsi="Palatino Linotype" w:cs="Tahoma"/>
          <w:szCs w:val="22"/>
        </w:rPr>
        <w:t>la respuesta otorgada por el Ayuntamiento de Tizayuca e instruir la entrega de la que d</w:t>
      </w:r>
      <w:r w:rsidR="000067C1" w:rsidRPr="00766336">
        <w:rPr>
          <w:rFonts w:ascii="Palatino Linotype" w:hAnsi="Palatino Linotype" w:cs="Tahoma"/>
          <w:szCs w:val="22"/>
        </w:rPr>
        <w:t>é</w:t>
      </w:r>
      <w:r w:rsidRPr="00766336">
        <w:rPr>
          <w:rFonts w:ascii="Palatino Linotype" w:hAnsi="Palatino Linotype" w:cs="Tahoma"/>
          <w:szCs w:val="22"/>
        </w:rPr>
        <w:t xml:space="preserve"> cuenta de</w:t>
      </w:r>
      <w:r w:rsidR="000067C1" w:rsidRPr="00766336">
        <w:rPr>
          <w:rFonts w:ascii="Palatino Linotype" w:hAnsi="Palatino Linotype" w:cs="Tahoma"/>
          <w:szCs w:val="22"/>
        </w:rPr>
        <w:t>l</w:t>
      </w:r>
      <w:r w:rsidRPr="00766336">
        <w:rPr>
          <w:rFonts w:ascii="Palatino Linotype" w:hAnsi="Palatino Linotype" w:cs="Tahoma"/>
          <w:szCs w:val="22"/>
        </w:rPr>
        <w:t xml:space="preserve"> </w:t>
      </w:r>
      <w:r w:rsidR="000067C1" w:rsidRPr="00766336">
        <w:rPr>
          <w:rFonts w:ascii="Palatino Linotype" w:hAnsi="Palatino Linotype" w:cs="Tahoma"/>
          <w:szCs w:val="22"/>
        </w:rPr>
        <w:t xml:space="preserve">Inventario de bienes muebles, actualizado al </w:t>
      </w:r>
      <w:r w:rsidRPr="00766336">
        <w:rPr>
          <w:rFonts w:ascii="Palatino Linotype" w:eastAsia="Calibri" w:hAnsi="Palatino Linotype" w:cs="Tahoma"/>
          <w:bCs/>
          <w:szCs w:val="22"/>
          <w:lang w:eastAsia="en-US"/>
        </w:rPr>
        <w:t xml:space="preserve">doce de febrero de </w:t>
      </w:r>
      <w:r w:rsidR="006F58B2" w:rsidRPr="00766336">
        <w:rPr>
          <w:rFonts w:ascii="Palatino Linotype" w:eastAsia="Calibri" w:hAnsi="Palatino Linotype" w:cs="Tahoma"/>
          <w:bCs/>
          <w:szCs w:val="22"/>
          <w:lang w:eastAsia="en-US"/>
        </w:rPr>
        <w:t>dos mil diecinueve</w:t>
      </w:r>
      <w:r w:rsidR="000067C1" w:rsidRPr="00766336">
        <w:rPr>
          <w:rFonts w:ascii="Palatino Linotype" w:eastAsia="Calibri" w:hAnsi="Palatino Linotype" w:cs="Tahoma"/>
          <w:bCs/>
          <w:szCs w:val="22"/>
          <w:lang w:eastAsia="en-US"/>
        </w:rPr>
        <w:t>.</w:t>
      </w:r>
    </w:p>
    <w:p w14:paraId="2B8643BD" w14:textId="5A961CD4" w:rsidR="00B77CA0" w:rsidRPr="00766336" w:rsidRDefault="00B77CA0" w:rsidP="006F58B2">
      <w:pPr>
        <w:spacing w:line="360" w:lineRule="auto"/>
        <w:jc w:val="both"/>
        <w:rPr>
          <w:rFonts w:ascii="Palatino Linotype" w:hAnsi="Palatino Linotype" w:cs="Tahoma"/>
          <w:szCs w:val="22"/>
        </w:rPr>
      </w:pPr>
    </w:p>
    <w:p w14:paraId="6CC9FB87" w14:textId="77777777" w:rsidR="00817AC4" w:rsidRPr="00766336" w:rsidRDefault="00817AC4" w:rsidP="00817AC4">
      <w:pPr>
        <w:spacing w:line="360" w:lineRule="auto"/>
        <w:ind w:right="-93"/>
        <w:jc w:val="both"/>
        <w:rPr>
          <w:rFonts w:ascii="Palatino Linotype" w:eastAsia="Calibri" w:hAnsi="Palatino Linotype" w:cs="Tahoma"/>
          <w:bCs/>
          <w:sz w:val="22"/>
          <w:szCs w:val="22"/>
          <w:lang w:eastAsia="en-US"/>
        </w:rPr>
      </w:pPr>
      <w:r w:rsidRPr="00766336">
        <w:rPr>
          <w:rFonts w:ascii="Palatino Linotype" w:eastAsia="Calibri" w:hAnsi="Palatino Linotype" w:cs="Tahoma"/>
          <w:bCs/>
          <w:sz w:val="22"/>
          <w:szCs w:val="22"/>
          <w:lang w:eastAsia="en-US"/>
        </w:rPr>
        <w:t>Por lo expuesto y fundado, este Pleno:</w:t>
      </w:r>
    </w:p>
    <w:p w14:paraId="3D9AEECB" w14:textId="77777777" w:rsidR="00434A1B" w:rsidRPr="00766336" w:rsidRDefault="00434A1B" w:rsidP="00817AC4">
      <w:pPr>
        <w:spacing w:line="360" w:lineRule="auto"/>
        <w:ind w:right="-93"/>
        <w:jc w:val="both"/>
        <w:rPr>
          <w:rFonts w:ascii="Palatino Linotype" w:eastAsia="Calibri" w:hAnsi="Palatino Linotype" w:cs="Tahoma"/>
          <w:bCs/>
          <w:sz w:val="22"/>
          <w:szCs w:val="22"/>
          <w:lang w:eastAsia="en-US"/>
        </w:rPr>
      </w:pPr>
    </w:p>
    <w:p w14:paraId="4C21CF30" w14:textId="77777777" w:rsidR="00F51C24" w:rsidRPr="00766336" w:rsidRDefault="00F51C24" w:rsidP="00F51C24">
      <w:pPr>
        <w:spacing w:line="360" w:lineRule="auto"/>
        <w:jc w:val="center"/>
        <w:rPr>
          <w:rFonts w:ascii="Palatino Linotype" w:hAnsi="Palatino Linotype" w:cs="Tahoma"/>
          <w:b/>
          <w:bCs/>
          <w:sz w:val="22"/>
          <w:szCs w:val="22"/>
          <w:lang w:val="es-ES_tradnl"/>
        </w:rPr>
      </w:pPr>
      <w:r w:rsidRPr="00766336">
        <w:rPr>
          <w:rFonts w:ascii="Palatino Linotype" w:hAnsi="Palatino Linotype" w:cs="Tahoma"/>
          <w:b/>
          <w:bCs/>
          <w:sz w:val="22"/>
          <w:szCs w:val="22"/>
          <w:lang w:val="es-ES_tradnl"/>
        </w:rPr>
        <w:t xml:space="preserve">R E S U E L V E </w:t>
      </w:r>
    </w:p>
    <w:p w14:paraId="48164BD7" w14:textId="77777777" w:rsidR="00F51C24" w:rsidRPr="00766336" w:rsidRDefault="00F51C24" w:rsidP="00F51C24">
      <w:pPr>
        <w:spacing w:line="360" w:lineRule="auto"/>
        <w:jc w:val="center"/>
        <w:rPr>
          <w:rFonts w:ascii="Palatino Linotype" w:hAnsi="Palatino Linotype" w:cs="Tahoma"/>
          <w:b/>
          <w:bCs/>
          <w:sz w:val="22"/>
          <w:szCs w:val="22"/>
          <w:lang w:val="es-ES_tradnl"/>
        </w:rPr>
      </w:pPr>
    </w:p>
    <w:p w14:paraId="49598D50" w14:textId="39C682A1" w:rsidR="00817AC4" w:rsidRPr="00766336" w:rsidRDefault="00F51C24" w:rsidP="00817AC4">
      <w:pPr>
        <w:spacing w:line="360" w:lineRule="auto"/>
        <w:jc w:val="both"/>
        <w:rPr>
          <w:rFonts w:ascii="Palatino Linotype" w:hAnsi="Palatino Linotype" w:cs="Tahoma"/>
          <w:sz w:val="22"/>
          <w:szCs w:val="22"/>
        </w:rPr>
      </w:pPr>
      <w:r w:rsidRPr="00766336">
        <w:rPr>
          <w:rFonts w:ascii="Palatino Linotype" w:hAnsi="Palatino Linotype" w:cs="Arial"/>
          <w:b/>
          <w:sz w:val="22"/>
          <w:szCs w:val="22"/>
        </w:rPr>
        <w:t xml:space="preserve">PRIMERO. </w:t>
      </w:r>
      <w:r w:rsidRPr="00766336">
        <w:rPr>
          <w:rFonts w:ascii="Palatino Linotype" w:hAnsi="Palatino Linotype" w:cs="Arial"/>
          <w:sz w:val="22"/>
          <w:szCs w:val="22"/>
        </w:rPr>
        <w:t xml:space="preserve">Se </w:t>
      </w:r>
      <w:r w:rsidR="00817AC4" w:rsidRPr="00766336">
        <w:rPr>
          <w:rFonts w:ascii="Palatino Linotype" w:hAnsi="Palatino Linotype" w:cs="Arial"/>
          <w:b/>
          <w:sz w:val="22"/>
          <w:szCs w:val="22"/>
        </w:rPr>
        <w:t xml:space="preserve">MODIFICA </w:t>
      </w:r>
      <w:r w:rsidR="00817AC4" w:rsidRPr="00766336">
        <w:rPr>
          <w:rFonts w:ascii="Palatino Linotype" w:hAnsi="Palatino Linotype" w:cs="Arial"/>
          <w:sz w:val="22"/>
          <w:szCs w:val="22"/>
        </w:rPr>
        <w:t>la respuesta entregada por el Sujeto Obligado</w:t>
      </w:r>
      <w:r w:rsidR="003F253E" w:rsidRPr="00766336">
        <w:rPr>
          <w:rFonts w:ascii="Palatino Linotype" w:hAnsi="Palatino Linotype" w:cs="Arial"/>
          <w:sz w:val="22"/>
          <w:szCs w:val="22"/>
        </w:rPr>
        <w:t>,</w:t>
      </w:r>
      <w:r w:rsidR="00817AC4" w:rsidRPr="00766336">
        <w:rPr>
          <w:rFonts w:ascii="Palatino Linotype" w:hAnsi="Palatino Linotype" w:cs="Arial"/>
          <w:sz w:val="22"/>
          <w:szCs w:val="22"/>
        </w:rPr>
        <w:t xml:space="preserve"> </w:t>
      </w:r>
      <w:r w:rsidR="00817AC4" w:rsidRPr="00766336">
        <w:rPr>
          <w:rFonts w:ascii="Palatino Linotype" w:hAnsi="Palatino Linotype" w:cs="Tahoma"/>
          <w:sz w:val="22"/>
          <w:szCs w:val="22"/>
        </w:rPr>
        <w:t xml:space="preserve">por resultar PARCIALMENTE FUNDADOS los motivos de inconformidad vertidos por el </w:t>
      </w:r>
      <w:r w:rsidR="003F253E" w:rsidRPr="00766336">
        <w:rPr>
          <w:rFonts w:ascii="Palatino Linotype" w:hAnsi="Palatino Linotype" w:cs="Tahoma"/>
          <w:sz w:val="22"/>
          <w:szCs w:val="22"/>
        </w:rPr>
        <w:t>R</w:t>
      </w:r>
      <w:r w:rsidR="00817AC4" w:rsidRPr="00766336">
        <w:rPr>
          <w:rFonts w:ascii="Palatino Linotype" w:hAnsi="Palatino Linotype" w:cs="Tahoma"/>
          <w:sz w:val="22"/>
          <w:szCs w:val="22"/>
        </w:rPr>
        <w:t>ecurrente, en términos del Considerando QUINTO de la presente Resolución.</w:t>
      </w:r>
    </w:p>
    <w:p w14:paraId="2D07BBD5" w14:textId="4D261752" w:rsidR="00F51C24" w:rsidRPr="00766336" w:rsidRDefault="00F51C24" w:rsidP="00F51C24">
      <w:pPr>
        <w:spacing w:line="360" w:lineRule="auto"/>
        <w:ind w:right="113"/>
        <w:jc w:val="both"/>
        <w:rPr>
          <w:rFonts w:ascii="Palatino Linotype" w:hAnsi="Palatino Linotype"/>
          <w:i/>
          <w:sz w:val="22"/>
          <w:szCs w:val="22"/>
          <w:lang w:val="es-ES_tradnl"/>
        </w:rPr>
      </w:pPr>
    </w:p>
    <w:p w14:paraId="19B72585" w14:textId="5BE84195" w:rsidR="00817AC4" w:rsidRPr="00766336" w:rsidRDefault="00817AC4" w:rsidP="002A29FB">
      <w:pPr>
        <w:spacing w:line="360" w:lineRule="auto"/>
        <w:jc w:val="both"/>
        <w:rPr>
          <w:rFonts w:ascii="Palatino Linotype" w:eastAsia="Calibri" w:hAnsi="Palatino Linotype" w:cs="Tahoma"/>
          <w:bCs/>
          <w:sz w:val="22"/>
          <w:szCs w:val="22"/>
          <w:lang w:eastAsia="en-US"/>
        </w:rPr>
      </w:pPr>
      <w:r w:rsidRPr="00766336">
        <w:rPr>
          <w:rFonts w:ascii="Palatino Linotype" w:eastAsia="Calibri" w:hAnsi="Palatino Linotype" w:cs="Tahoma"/>
          <w:b/>
          <w:bCs/>
          <w:sz w:val="22"/>
          <w:szCs w:val="22"/>
          <w:lang w:eastAsia="en-US"/>
        </w:rPr>
        <w:t xml:space="preserve">SEGUNDO. </w:t>
      </w:r>
      <w:r w:rsidRPr="00766336">
        <w:rPr>
          <w:rFonts w:ascii="Palatino Linotype" w:eastAsia="Calibri" w:hAnsi="Palatino Linotype" w:cs="Tahoma"/>
          <w:sz w:val="22"/>
          <w:szCs w:val="22"/>
          <w:lang w:eastAsia="es-MX"/>
        </w:rPr>
        <w:t xml:space="preserve">Se </w:t>
      </w:r>
      <w:r w:rsidRPr="00766336">
        <w:rPr>
          <w:rFonts w:ascii="Palatino Linotype" w:eastAsia="Calibri" w:hAnsi="Palatino Linotype" w:cs="Tahoma"/>
          <w:b/>
          <w:sz w:val="22"/>
          <w:szCs w:val="22"/>
          <w:lang w:eastAsia="es-MX"/>
        </w:rPr>
        <w:t xml:space="preserve">ORDENA </w:t>
      </w:r>
      <w:r w:rsidRPr="00766336">
        <w:rPr>
          <w:rFonts w:ascii="Palatino Linotype" w:eastAsia="Calibri" w:hAnsi="Palatino Linotype" w:cs="Tahoma"/>
          <w:sz w:val="22"/>
          <w:szCs w:val="22"/>
          <w:lang w:eastAsia="es-MX"/>
        </w:rPr>
        <w:t xml:space="preserve">al Sujeto Obligado, </w:t>
      </w:r>
      <w:r w:rsidRPr="00766336">
        <w:rPr>
          <w:rFonts w:ascii="Palatino Linotype" w:hAnsi="Palatino Linotype" w:cs="Tahoma"/>
          <w:sz w:val="22"/>
          <w:szCs w:val="22"/>
        </w:rPr>
        <w:t xml:space="preserve">previa búsqueda exhaustiva y razonable, haga entrega, </w:t>
      </w:r>
      <w:r w:rsidR="00535270" w:rsidRPr="00766336">
        <w:rPr>
          <w:rFonts w:ascii="Palatino Linotype" w:hAnsi="Palatino Linotype" w:cs="Tahoma"/>
          <w:sz w:val="22"/>
          <w:szCs w:val="22"/>
        </w:rPr>
        <w:t xml:space="preserve">vía el Sistema de Acceso a la Información Mexiquense (SAIMEX), </w:t>
      </w:r>
      <w:r w:rsidRPr="00766336">
        <w:rPr>
          <w:rFonts w:ascii="Palatino Linotype" w:hAnsi="Palatino Linotype" w:cs="Tahoma"/>
          <w:sz w:val="22"/>
          <w:szCs w:val="22"/>
        </w:rPr>
        <w:t>de ser procedente en versión pública, de</w:t>
      </w:r>
      <w:r w:rsidR="008C26C5" w:rsidRPr="00766336">
        <w:rPr>
          <w:rFonts w:ascii="Palatino Linotype" w:hAnsi="Palatino Linotype" w:cs="Tahoma"/>
          <w:sz w:val="22"/>
          <w:szCs w:val="22"/>
        </w:rPr>
        <w:t xml:space="preserve">l </w:t>
      </w:r>
      <w:r w:rsidR="002A29FB" w:rsidRPr="00766336">
        <w:rPr>
          <w:rFonts w:ascii="Palatino Linotype" w:hAnsi="Palatino Linotype" w:cs="Tahoma"/>
          <w:sz w:val="22"/>
          <w:szCs w:val="22"/>
        </w:rPr>
        <w:t xml:space="preserve">Inventario de bienes muebles, actualizado al </w:t>
      </w:r>
      <w:r w:rsidR="002A29FB" w:rsidRPr="00766336">
        <w:rPr>
          <w:rFonts w:ascii="Palatino Linotype" w:eastAsia="Calibri" w:hAnsi="Palatino Linotype" w:cs="Tahoma"/>
          <w:bCs/>
          <w:sz w:val="22"/>
          <w:szCs w:val="22"/>
          <w:lang w:eastAsia="en-US"/>
        </w:rPr>
        <w:t>doce de febrero de dos mil diecinueve</w:t>
      </w:r>
      <w:r w:rsidR="00535270" w:rsidRPr="00766336">
        <w:rPr>
          <w:rFonts w:ascii="Palatino Linotype" w:eastAsia="Calibri" w:hAnsi="Palatino Linotype" w:cs="Tahoma"/>
          <w:bCs/>
          <w:sz w:val="22"/>
          <w:szCs w:val="22"/>
          <w:lang w:eastAsia="en-US"/>
        </w:rPr>
        <w:t>.</w:t>
      </w:r>
    </w:p>
    <w:p w14:paraId="7828DB00" w14:textId="77777777" w:rsidR="00535270" w:rsidRPr="00766336" w:rsidRDefault="00535270" w:rsidP="002A29FB">
      <w:pPr>
        <w:spacing w:line="360" w:lineRule="auto"/>
        <w:jc w:val="both"/>
        <w:rPr>
          <w:rFonts w:ascii="Palatino Linotype" w:hAnsi="Palatino Linotype" w:cs="Tahoma"/>
          <w:sz w:val="22"/>
          <w:szCs w:val="22"/>
        </w:rPr>
      </w:pPr>
    </w:p>
    <w:p w14:paraId="49D450DD" w14:textId="683663FE" w:rsidR="00817AC4" w:rsidRPr="00766336" w:rsidRDefault="00535270" w:rsidP="00817AC4">
      <w:pPr>
        <w:tabs>
          <w:tab w:val="left" w:pos="4962"/>
        </w:tabs>
        <w:spacing w:line="360" w:lineRule="auto"/>
        <w:jc w:val="both"/>
        <w:rPr>
          <w:rFonts w:ascii="Palatino Linotype" w:hAnsi="Palatino Linotype" w:cs="Tahoma"/>
          <w:sz w:val="22"/>
          <w:szCs w:val="22"/>
        </w:rPr>
      </w:pPr>
      <w:r w:rsidRPr="00766336">
        <w:rPr>
          <w:rFonts w:ascii="Palatino Linotype" w:hAnsi="Palatino Linotype" w:cs="Tahoma"/>
          <w:sz w:val="22"/>
          <w:szCs w:val="22"/>
        </w:rPr>
        <w:t xml:space="preserve">En caso de ser necesaria la versión pública se </w:t>
      </w:r>
      <w:r w:rsidR="00817AC4" w:rsidRPr="00766336">
        <w:rPr>
          <w:rFonts w:ascii="Palatino Linotype" w:hAnsi="Palatino Linotype" w:cs="Tahoma"/>
          <w:sz w:val="22"/>
          <w:szCs w:val="22"/>
        </w:rPr>
        <w:t xml:space="preserve">deberá entregar junto con el acuerdo del Comité de Transparencia, en el que se funde y motive la eliminación de la información </w:t>
      </w:r>
      <w:r w:rsidR="008269FE" w:rsidRPr="00766336">
        <w:rPr>
          <w:rFonts w:ascii="Palatino Linotype" w:hAnsi="Palatino Linotype" w:cs="Tahoma"/>
          <w:sz w:val="22"/>
          <w:szCs w:val="22"/>
        </w:rPr>
        <w:t xml:space="preserve">clasificada </w:t>
      </w:r>
      <w:r w:rsidR="00817AC4" w:rsidRPr="00766336">
        <w:rPr>
          <w:rFonts w:ascii="Palatino Linotype" w:hAnsi="Palatino Linotype" w:cs="Tahoma"/>
          <w:sz w:val="22"/>
          <w:szCs w:val="22"/>
        </w:rPr>
        <w:t xml:space="preserve">de conformidad con lo establecido en los artículos </w:t>
      </w:r>
      <w:r w:rsidR="00783DC0" w:rsidRPr="00766336">
        <w:rPr>
          <w:rFonts w:ascii="Palatino Linotype" w:hAnsi="Palatino Linotype" w:cs="Tahoma"/>
          <w:sz w:val="22"/>
          <w:szCs w:val="22"/>
        </w:rPr>
        <w:t xml:space="preserve">49, fracción VIII y </w:t>
      </w:r>
      <w:r w:rsidR="00434AB1" w:rsidRPr="00766336">
        <w:rPr>
          <w:rFonts w:ascii="Palatino Linotype" w:hAnsi="Palatino Linotype" w:cs="Tahoma"/>
          <w:sz w:val="22"/>
          <w:szCs w:val="22"/>
        </w:rPr>
        <w:t>132</w:t>
      </w:r>
      <w:r w:rsidR="00310F5C" w:rsidRPr="00766336">
        <w:rPr>
          <w:rFonts w:ascii="Palatino Linotype" w:hAnsi="Palatino Linotype" w:cs="Tahoma"/>
          <w:sz w:val="22"/>
          <w:szCs w:val="22"/>
        </w:rPr>
        <w:t>, fracción II,</w:t>
      </w:r>
      <w:r w:rsidR="00817AC4" w:rsidRPr="00766336">
        <w:rPr>
          <w:rFonts w:ascii="Palatino Linotype" w:hAnsi="Palatino Linotype" w:cs="Tahoma"/>
          <w:sz w:val="22"/>
          <w:szCs w:val="22"/>
        </w:rPr>
        <w:t xml:space="preserve"> de la Ley de Transparencia y Acceso a la Información Pública de Estado de México y Municipios.</w:t>
      </w:r>
    </w:p>
    <w:p w14:paraId="7A7D6730" w14:textId="77777777" w:rsidR="00817AC4" w:rsidRPr="00766336" w:rsidRDefault="00817AC4" w:rsidP="00817AC4">
      <w:pPr>
        <w:spacing w:line="360" w:lineRule="auto"/>
        <w:jc w:val="both"/>
        <w:rPr>
          <w:rFonts w:ascii="Palatino Linotype" w:hAnsi="Palatino Linotype" w:cs="Tahoma"/>
          <w:sz w:val="22"/>
          <w:szCs w:val="22"/>
        </w:rPr>
      </w:pPr>
    </w:p>
    <w:p w14:paraId="2D71715D" w14:textId="77777777" w:rsidR="00817AC4" w:rsidRPr="00766336" w:rsidRDefault="00817AC4" w:rsidP="00817AC4">
      <w:pPr>
        <w:spacing w:line="360" w:lineRule="auto"/>
        <w:jc w:val="both"/>
        <w:rPr>
          <w:rFonts w:ascii="Palatino Linotype" w:hAnsi="Palatino Linotype" w:cs="Tahoma"/>
          <w:i/>
          <w:sz w:val="22"/>
          <w:szCs w:val="22"/>
        </w:rPr>
      </w:pPr>
      <w:r w:rsidRPr="00766336">
        <w:rPr>
          <w:rFonts w:ascii="Palatino Linotype" w:hAnsi="Palatino Linotype" w:cs="Tahoma"/>
          <w:b/>
          <w:sz w:val="22"/>
          <w:szCs w:val="22"/>
        </w:rPr>
        <w:lastRenderedPageBreak/>
        <w:t xml:space="preserve">TERCERO. NOTIFÍQUESE </w:t>
      </w:r>
      <w:r w:rsidRPr="0076633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416CCF5" w14:textId="77777777" w:rsidR="00817AC4" w:rsidRPr="00766336" w:rsidRDefault="00817AC4" w:rsidP="00817AC4">
      <w:pPr>
        <w:shd w:val="clear" w:color="auto" w:fill="FFFFFF" w:themeFill="background1"/>
        <w:spacing w:line="360" w:lineRule="auto"/>
        <w:jc w:val="both"/>
        <w:rPr>
          <w:rFonts w:ascii="Palatino Linotype" w:eastAsia="Calibri" w:hAnsi="Palatino Linotype" w:cs="Tahoma"/>
          <w:sz w:val="22"/>
          <w:szCs w:val="22"/>
          <w:lang w:eastAsia="es-MX"/>
        </w:rPr>
      </w:pPr>
    </w:p>
    <w:p w14:paraId="29C1BA7B" w14:textId="6F2F17C9" w:rsidR="00817AC4" w:rsidRPr="00766336" w:rsidRDefault="00817AC4" w:rsidP="00817AC4">
      <w:pPr>
        <w:shd w:val="clear" w:color="auto" w:fill="FFFFFF" w:themeFill="background1"/>
        <w:spacing w:line="360" w:lineRule="auto"/>
        <w:jc w:val="both"/>
        <w:rPr>
          <w:rFonts w:ascii="Palatino Linotype" w:hAnsi="Palatino Linotype" w:cs="Tahoma"/>
          <w:sz w:val="22"/>
          <w:szCs w:val="22"/>
        </w:rPr>
      </w:pPr>
      <w:r w:rsidRPr="00766336">
        <w:rPr>
          <w:rFonts w:ascii="Palatino Linotype" w:eastAsia="Calibri" w:hAnsi="Palatino Linotype" w:cs="Tahoma"/>
          <w:b/>
          <w:bCs/>
          <w:sz w:val="22"/>
          <w:szCs w:val="22"/>
          <w:lang w:eastAsia="en-US"/>
        </w:rPr>
        <w:t xml:space="preserve">CUARTO. </w:t>
      </w:r>
      <w:r w:rsidRPr="00766336">
        <w:rPr>
          <w:rFonts w:ascii="Palatino Linotype" w:hAnsi="Palatino Linotype" w:cs="Tahoma"/>
          <w:b/>
          <w:sz w:val="22"/>
          <w:szCs w:val="22"/>
        </w:rPr>
        <w:t>NOTIFÍQUESE</w:t>
      </w:r>
      <w:r w:rsidRPr="00766336">
        <w:rPr>
          <w:rFonts w:ascii="Palatino Linotype" w:hAnsi="Palatino Linotype" w:cs="Tahoma"/>
          <w:sz w:val="22"/>
          <w:szCs w:val="22"/>
        </w:rPr>
        <w:t xml:space="preserve"> a la Recurrente vía Sistema de Acceso a la Información Mexiquense </w:t>
      </w:r>
      <w:r w:rsidR="008A6055">
        <w:rPr>
          <w:rFonts w:ascii="Palatino Linotype" w:hAnsi="Palatino Linotype" w:cs="Tahoma"/>
          <w:sz w:val="22"/>
          <w:szCs w:val="22"/>
        </w:rPr>
        <w:t>(SAIMEX)</w:t>
      </w:r>
      <w:r w:rsidRPr="00766336">
        <w:rPr>
          <w:rFonts w:ascii="Palatino Linotype" w:hAnsi="Palatino Linotype" w:cs="Tahoma"/>
          <w:sz w:val="22"/>
          <w:szCs w:val="22"/>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081BD4AF" w14:textId="77777777" w:rsidR="00817AC4" w:rsidRPr="00766336" w:rsidRDefault="00817AC4" w:rsidP="00AA7BBF">
      <w:pPr>
        <w:spacing w:line="360" w:lineRule="auto"/>
        <w:jc w:val="both"/>
        <w:rPr>
          <w:rFonts w:ascii="Palatino Linotype" w:hAnsi="Palatino Linotype" w:cs="Tahoma"/>
          <w:sz w:val="22"/>
        </w:rPr>
      </w:pPr>
    </w:p>
    <w:p w14:paraId="35907576" w14:textId="4F7E8E69" w:rsidR="00DA25CF" w:rsidRPr="00766336" w:rsidRDefault="00DA25CF" w:rsidP="00AA7BBF">
      <w:pPr>
        <w:spacing w:line="360" w:lineRule="auto"/>
        <w:jc w:val="both"/>
        <w:rPr>
          <w:rFonts w:ascii="Palatino Linotype" w:hAnsi="Palatino Linotype" w:cs="Tahoma"/>
          <w:sz w:val="22"/>
        </w:rPr>
      </w:pPr>
      <w:r w:rsidRPr="00766336">
        <w:rPr>
          <w:rFonts w:ascii="Palatino Linotype" w:hAnsi="Palatino Linotype" w:cs="Tahoma"/>
          <w:sz w:val="22"/>
        </w:rPr>
        <w:t xml:space="preserve">ASÍ LO RESUELVE, POR </w:t>
      </w:r>
      <w:r w:rsidRPr="00766336">
        <w:rPr>
          <w:rFonts w:ascii="Palatino Linotype" w:hAnsi="Palatino Linotype" w:cs="Tahoma"/>
          <w:b/>
          <w:sz w:val="22"/>
        </w:rPr>
        <w:t>UNANIMIDAD</w:t>
      </w:r>
      <w:r w:rsidRPr="007663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766336">
        <w:rPr>
          <w:rFonts w:ascii="Palatino Linotype" w:hAnsi="Palatino Linotype" w:cs="Tahoma"/>
          <w:sz w:val="22"/>
        </w:rPr>
        <w:t xml:space="preserve"> (AUSENCIA JUSTIFICADA)</w:t>
      </w:r>
      <w:r w:rsidRPr="00766336">
        <w:rPr>
          <w:rFonts w:ascii="Palatino Linotype" w:hAnsi="Palatino Linotype" w:cs="Tahoma"/>
          <w:sz w:val="22"/>
        </w:rPr>
        <w:t xml:space="preserve">, JAVIER MARTÍNEZ CRUZ Y LUIS GUSTAVO PARRA NORIEGA, EN LA </w:t>
      </w:r>
      <w:r w:rsidR="003602B2" w:rsidRPr="00766336">
        <w:rPr>
          <w:rFonts w:ascii="Palatino Linotype" w:hAnsi="Palatino Linotype" w:cs="Tahoma"/>
          <w:sz w:val="22"/>
        </w:rPr>
        <w:t xml:space="preserve">DÉCIMA </w:t>
      </w:r>
      <w:r w:rsidR="00766336">
        <w:rPr>
          <w:rFonts w:ascii="Palatino Linotype" w:hAnsi="Palatino Linotype" w:cs="Tahoma"/>
          <w:sz w:val="22"/>
        </w:rPr>
        <w:t>OCTAVA</w:t>
      </w:r>
      <w:r w:rsidR="007D4493" w:rsidRPr="00766336">
        <w:rPr>
          <w:rFonts w:ascii="Palatino Linotype" w:hAnsi="Palatino Linotype" w:cs="Tahoma"/>
          <w:sz w:val="22"/>
        </w:rPr>
        <w:t xml:space="preserve"> </w:t>
      </w:r>
      <w:r w:rsidRPr="00766336">
        <w:rPr>
          <w:rFonts w:ascii="Palatino Linotype" w:hAnsi="Palatino Linotype" w:cs="Tahoma"/>
          <w:sz w:val="22"/>
        </w:rPr>
        <w:t xml:space="preserve">SESIÓN ORDINARIA CELEBRADA EL </w:t>
      </w:r>
      <w:r w:rsidR="00817AC4" w:rsidRPr="00766336">
        <w:rPr>
          <w:rFonts w:ascii="Palatino Linotype" w:hAnsi="Palatino Linotype" w:cs="Tahoma"/>
          <w:sz w:val="22"/>
        </w:rPr>
        <w:t xml:space="preserve">CATORCE </w:t>
      </w:r>
      <w:r w:rsidR="00F51C24" w:rsidRPr="00766336">
        <w:rPr>
          <w:rFonts w:ascii="Palatino Linotype" w:hAnsi="Palatino Linotype" w:cs="Tahoma"/>
          <w:sz w:val="22"/>
        </w:rPr>
        <w:t xml:space="preserve">DE MAYO </w:t>
      </w:r>
      <w:r w:rsidRPr="00766336">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766336" w14:paraId="6FAF00E7" w14:textId="77777777" w:rsidTr="00D47A95">
        <w:tc>
          <w:tcPr>
            <w:tcW w:w="9072" w:type="dxa"/>
            <w:gridSpan w:val="2"/>
          </w:tcPr>
          <w:p w14:paraId="01F7103B" w14:textId="6DF4C413" w:rsidR="00DA25CF" w:rsidRPr="00766336" w:rsidRDefault="00DA25CF" w:rsidP="00AA7BBF">
            <w:pPr>
              <w:spacing w:line="360" w:lineRule="auto"/>
              <w:jc w:val="center"/>
              <w:rPr>
                <w:rFonts w:ascii="Palatino Linotype" w:eastAsia="Calibri" w:hAnsi="Palatino Linotype" w:cs="Tahoma"/>
                <w:b/>
                <w:sz w:val="24"/>
                <w:szCs w:val="24"/>
                <w:lang w:eastAsia="es-MX"/>
              </w:rPr>
            </w:pPr>
          </w:p>
          <w:p w14:paraId="57E59CBD" w14:textId="77777777" w:rsidR="003B6282" w:rsidRPr="00766336" w:rsidRDefault="003B6282" w:rsidP="00766336">
            <w:pPr>
              <w:spacing w:line="360" w:lineRule="auto"/>
              <w:rPr>
                <w:rFonts w:ascii="Palatino Linotype" w:eastAsia="Calibri" w:hAnsi="Palatino Linotype" w:cs="Tahoma"/>
                <w:b/>
                <w:sz w:val="24"/>
                <w:szCs w:val="24"/>
                <w:lang w:eastAsia="es-MX"/>
              </w:rPr>
            </w:pPr>
          </w:p>
          <w:p w14:paraId="7E364B2C" w14:textId="77777777" w:rsidR="00DA25CF" w:rsidRPr="00766336"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766336">
              <w:rPr>
                <w:rFonts w:ascii="Palatino Linotype" w:eastAsia="Calibri" w:hAnsi="Palatino Linotype" w:cs="Tahoma"/>
                <w:b/>
                <w:sz w:val="22"/>
                <w:szCs w:val="24"/>
                <w:lang w:eastAsia="es-MX"/>
              </w:rPr>
              <w:t>Zulema Martínez Sánchez</w:t>
            </w:r>
          </w:p>
          <w:p w14:paraId="03EEC97B" w14:textId="77777777" w:rsidR="00DA25CF" w:rsidRPr="00766336" w:rsidRDefault="00DA25CF" w:rsidP="00AA7BBF">
            <w:pPr>
              <w:spacing w:line="360" w:lineRule="auto"/>
              <w:ind w:right="-108"/>
              <w:jc w:val="center"/>
              <w:rPr>
                <w:rFonts w:ascii="Palatino Linotype" w:eastAsia="Calibri" w:hAnsi="Palatino Linotype" w:cs="Tahoma"/>
                <w:sz w:val="22"/>
                <w:szCs w:val="24"/>
                <w:lang w:eastAsia="es-MX"/>
              </w:rPr>
            </w:pPr>
            <w:r w:rsidRPr="00766336">
              <w:rPr>
                <w:rFonts w:ascii="Palatino Linotype" w:eastAsia="Calibri" w:hAnsi="Palatino Linotype" w:cs="Tahoma"/>
                <w:sz w:val="22"/>
                <w:szCs w:val="24"/>
                <w:lang w:eastAsia="es-MX"/>
              </w:rPr>
              <w:t>Comisionada Presidenta</w:t>
            </w:r>
          </w:p>
          <w:p w14:paraId="7AB42CDA" w14:textId="77777777" w:rsidR="00DA25CF" w:rsidRPr="00766336" w:rsidRDefault="00DA25CF" w:rsidP="00AA7BBF">
            <w:pPr>
              <w:spacing w:line="360" w:lineRule="auto"/>
              <w:jc w:val="center"/>
              <w:rPr>
                <w:rFonts w:ascii="Palatino Linotype" w:eastAsia="Calibri" w:hAnsi="Palatino Linotype" w:cs="Tahoma"/>
                <w:b/>
                <w:sz w:val="22"/>
                <w:szCs w:val="24"/>
                <w:lang w:eastAsia="es-MX"/>
              </w:rPr>
            </w:pPr>
            <w:r w:rsidRPr="00766336">
              <w:rPr>
                <w:rFonts w:ascii="Palatino Linotype" w:eastAsia="Calibri" w:hAnsi="Palatino Linotype" w:cs="Tahoma"/>
                <w:b/>
                <w:sz w:val="22"/>
                <w:szCs w:val="24"/>
                <w:lang w:eastAsia="es-MX"/>
              </w:rPr>
              <w:t>(Rúbrica)</w:t>
            </w:r>
            <w:r w:rsidR="003C4462" w:rsidRPr="00766336">
              <w:rPr>
                <w:rFonts w:ascii="Palatino Linotype" w:eastAsia="Calibri" w:hAnsi="Palatino Linotype" w:cs="Tahoma"/>
                <w:b/>
                <w:sz w:val="22"/>
                <w:szCs w:val="24"/>
                <w:lang w:eastAsia="es-MX"/>
              </w:rPr>
              <w:t xml:space="preserve"> </w:t>
            </w:r>
          </w:p>
          <w:p w14:paraId="6D2997BC" w14:textId="77777777" w:rsidR="00DA25CF" w:rsidRPr="00766336" w:rsidRDefault="00DA25CF" w:rsidP="00AA7BBF">
            <w:pPr>
              <w:spacing w:line="360" w:lineRule="auto"/>
              <w:ind w:right="-108"/>
              <w:rPr>
                <w:rFonts w:ascii="Palatino Linotype" w:eastAsia="Calibri" w:hAnsi="Palatino Linotype" w:cs="Tahoma"/>
                <w:b/>
                <w:sz w:val="24"/>
                <w:szCs w:val="24"/>
              </w:rPr>
            </w:pPr>
          </w:p>
        </w:tc>
      </w:tr>
      <w:tr w:rsidR="00DA25CF" w:rsidRPr="00766336" w14:paraId="63646BB4" w14:textId="77777777" w:rsidTr="00D47A95">
        <w:trPr>
          <w:trHeight w:val="2797"/>
        </w:trPr>
        <w:tc>
          <w:tcPr>
            <w:tcW w:w="4536" w:type="dxa"/>
          </w:tcPr>
          <w:p w14:paraId="27C296A1" w14:textId="77777777" w:rsidR="002D0CE8" w:rsidRPr="00766336" w:rsidRDefault="002D0CE8" w:rsidP="00AA7BBF">
            <w:pPr>
              <w:spacing w:line="360" w:lineRule="auto"/>
              <w:ind w:right="-108"/>
              <w:jc w:val="center"/>
              <w:rPr>
                <w:rFonts w:ascii="Palatino Linotype" w:eastAsia="Calibri" w:hAnsi="Palatino Linotype" w:cs="Tahoma"/>
                <w:b/>
                <w:sz w:val="24"/>
                <w:szCs w:val="24"/>
              </w:rPr>
            </w:pPr>
          </w:p>
          <w:p w14:paraId="6F1969F0" w14:textId="77777777" w:rsidR="002D0CE8" w:rsidRPr="00766336" w:rsidRDefault="002D0CE8" w:rsidP="00AA7BBF">
            <w:pPr>
              <w:spacing w:line="360" w:lineRule="auto"/>
              <w:ind w:right="-108"/>
              <w:jc w:val="center"/>
              <w:rPr>
                <w:rFonts w:ascii="Palatino Linotype" w:eastAsia="Calibri" w:hAnsi="Palatino Linotype" w:cs="Tahoma"/>
                <w:b/>
                <w:sz w:val="24"/>
                <w:szCs w:val="24"/>
              </w:rPr>
            </w:pPr>
          </w:p>
          <w:p w14:paraId="3D021905" w14:textId="77777777" w:rsidR="00DA25CF" w:rsidRPr="00766336" w:rsidRDefault="00DA25CF" w:rsidP="00AA7BBF">
            <w:pPr>
              <w:spacing w:line="360" w:lineRule="auto"/>
              <w:ind w:right="-108"/>
              <w:jc w:val="center"/>
              <w:rPr>
                <w:rFonts w:ascii="Palatino Linotype" w:eastAsia="Calibri" w:hAnsi="Palatino Linotype" w:cs="Tahoma"/>
                <w:b/>
                <w:sz w:val="22"/>
                <w:szCs w:val="24"/>
              </w:rPr>
            </w:pPr>
            <w:r w:rsidRPr="00766336">
              <w:rPr>
                <w:rFonts w:ascii="Palatino Linotype" w:eastAsia="Calibri" w:hAnsi="Palatino Linotype" w:cs="Tahoma"/>
                <w:b/>
                <w:sz w:val="22"/>
                <w:szCs w:val="24"/>
              </w:rPr>
              <w:t xml:space="preserve">Eva </w:t>
            </w:r>
            <w:proofErr w:type="spellStart"/>
            <w:r w:rsidRPr="00766336">
              <w:rPr>
                <w:rFonts w:ascii="Palatino Linotype" w:eastAsia="Calibri" w:hAnsi="Palatino Linotype" w:cs="Tahoma"/>
                <w:b/>
                <w:sz w:val="22"/>
                <w:szCs w:val="24"/>
              </w:rPr>
              <w:t>Abaid</w:t>
            </w:r>
            <w:proofErr w:type="spellEnd"/>
            <w:r w:rsidRPr="00766336">
              <w:rPr>
                <w:rFonts w:ascii="Palatino Linotype" w:eastAsia="Calibri" w:hAnsi="Palatino Linotype" w:cs="Tahoma"/>
                <w:b/>
                <w:sz w:val="22"/>
                <w:szCs w:val="24"/>
              </w:rPr>
              <w:t xml:space="preserve"> Yapur </w:t>
            </w:r>
          </w:p>
          <w:p w14:paraId="14869FF9" w14:textId="77777777" w:rsidR="00DA25CF" w:rsidRPr="00766336" w:rsidRDefault="00DA25CF" w:rsidP="00AA7BBF">
            <w:pPr>
              <w:spacing w:line="360" w:lineRule="auto"/>
              <w:ind w:right="-108"/>
              <w:jc w:val="center"/>
              <w:rPr>
                <w:rFonts w:ascii="Palatino Linotype" w:eastAsia="Calibri" w:hAnsi="Palatino Linotype" w:cs="Tahoma"/>
                <w:sz w:val="22"/>
                <w:szCs w:val="24"/>
              </w:rPr>
            </w:pPr>
            <w:r w:rsidRPr="00766336">
              <w:rPr>
                <w:rFonts w:ascii="Palatino Linotype" w:eastAsia="Calibri" w:hAnsi="Palatino Linotype" w:cs="Tahoma"/>
                <w:sz w:val="22"/>
                <w:szCs w:val="24"/>
              </w:rPr>
              <w:t>Comisionada</w:t>
            </w:r>
          </w:p>
          <w:p w14:paraId="0BB3CE0E" w14:textId="77777777" w:rsidR="00DA25CF" w:rsidRPr="00766336" w:rsidRDefault="00DA25CF" w:rsidP="00AA7BBF">
            <w:pPr>
              <w:spacing w:line="360" w:lineRule="auto"/>
              <w:jc w:val="center"/>
              <w:rPr>
                <w:rFonts w:ascii="Palatino Linotype" w:eastAsia="Calibri" w:hAnsi="Palatino Linotype" w:cs="Tahoma"/>
                <w:b/>
                <w:sz w:val="22"/>
                <w:szCs w:val="24"/>
                <w:lang w:eastAsia="es-MX"/>
              </w:rPr>
            </w:pPr>
            <w:r w:rsidRPr="00766336">
              <w:rPr>
                <w:rFonts w:ascii="Palatino Linotype" w:eastAsia="Calibri" w:hAnsi="Palatino Linotype" w:cs="Tahoma"/>
                <w:b/>
                <w:sz w:val="22"/>
                <w:szCs w:val="24"/>
                <w:lang w:eastAsia="es-MX"/>
              </w:rPr>
              <w:t>(Rúbrica)</w:t>
            </w:r>
          </w:p>
          <w:p w14:paraId="0BF4A437" w14:textId="77777777" w:rsidR="00DA25CF" w:rsidRPr="00766336" w:rsidRDefault="00DA25CF" w:rsidP="00AA7BBF">
            <w:pPr>
              <w:spacing w:line="360" w:lineRule="auto"/>
              <w:rPr>
                <w:rFonts w:ascii="Palatino Linotype" w:eastAsia="Calibri" w:hAnsi="Palatino Linotype" w:cs="Tahoma"/>
                <w:sz w:val="24"/>
                <w:szCs w:val="24"/>
                <w:lang w:eastAsia="es-MX"/>
              </w:rPr>
            </w:pPr>
          </w:p>
        </w:tc>
        <w:tc>
          <w:tcPr>
            <w:tcW w:w="4536" w:type="dxa"/>
          </w:tcPr>
          <w:p w14:paraId="434C7D24" w14:textId="77777777" w:rsidR="002D0CE8" w:rsidRPr="00766336" w:rsidRDefault="002D0CE8" w:rsidP="00AA7BBF">
            <w:pPr>
              <w:spacing w:line="360" w:lineRule="auto"/>
              <w:ind w:right="-108"/>
              <w:rPr>
                <w:rFonts w:ascii="Palatino Linotype" w:eastAsia="Calibri" w:hAnsi="Palatino Linotype" w:cs="Tahoma"/>
                <w:b/>
                <w:sz w:val="24"/>
                <w:szCs w:val="24"/>
              </w:rPr>
            </w:pPr>
          </w:p>
          <w:p w14:paraId="68699987" w14:textId="77777777" w:rsidR="002D0CE8" w:rsidRPr="00766336" w:rsidRDefault="002D0CE8" w:rsidP="00AA7BBF">
            <w:pPr>
              <w:spacing w:line="360" w:lineRule="auto"/>
              <w:ind w:right="-108"/>
              <w:rPr>
                <w:rFonts w:ascii="Palatino Linotype" w:eastAsia="Calibri" w:hAnsi="Palatino Linotype" w:cs="Tahoma"/>
                <w:b/>
                <w:sz w:val="24"/>
                <w:szCs w:val="24"/>
              </w:rPr>
            </w:pPr>
          </w:p>
          <w:p w14:paraId="3633CCE0" w14:textId="77777777" w:rsidR="00DA25CF" w:rsidRPr="00766336" w:rsidRDefault="00DA25CF" w:rsidP="00AA7BBF">
            <w:pPr>
              <w:spacing w:line="360" w:lineRule="auto"/>
              <w:ind w:right="-108"/>
              <w:jc w:val="center"/>
              <w:rPr>
                <w:rFonts w:ascii="Palatino Linotype" w:eastAsia="Calibri" w:hAnsi="Palatino Linotype" w:cs="Tahoma"/>
                <w:b/>
                <w:sz w:val="22"/>
                <w:szCs w:val="24"/>
                <w:lang w:eastAsia="es-MX"/>
              </w:rPr>
            </w:pPr>
            <w:r w:rsidRPr="00766336">
              <w:rPr>
                <w:rFonts w:ascii="Palatino Linotype" w:eastAsia="Calibri" w:hAnsi="Palatino Linotype" w:cs="Tahoma"/>
                <w:b/>
                <w:sz w:val="22"/>
                <w:szCs w:val="24"/>
                <w:lang w:eastAsia="es-MX"/>
              </w:rPr>
              <w:t>José Guadalupe Luna Hernández</w:t>
            </w:r>
          </w:p>
          <w:p w14:paraId="7C477860" w14:textId="77777777" w:rsidR="00DA25CF" w:rsidRPr="00766336" w:rsidRDefault="00DA25CF" w:rsidP="00AA7BBF">
            <w:pPr>
              <w:spacing w:line="360" w:lineRule="auto"/>
              <w:ind w:right="-108"/>
              <w:jc w:val="center"/>
              <w:rPr>
                <w:rFonts w:ascii="Palatino Linotype" w:eastAsia="Calibri" w:hAnsi="Palatino Linotype" w:cs="Tahoma"/>
                <w:sz w:val="22"/>
                <w:szCs w:val="24"/>
                <w:lang w:eastAsia="es-MX"/>
              </w:rPr>
            </w:pPr>
            <w:r w:rsidRPr="00766336">
              <w:rPr>
                <w:rFonts w:ascii="Palatino Linotype" w:eastAsia="Calibri" w:hAnsi="Palatino Linotype" w:cs="Tahoma"/>
                <w:sz w:val="22"/>
                <w:szCs w:val="24"/>
                <w:lang w:eastAsia="es-MX"/>
              </w:rPr>
              <w:t>Comisionado</w:t>
            </w:r>
          </w:p>
          <w:p w14:paraId="5CE1F442" w14:textId="6168634D" w:rsidR="00DA25CF" w:rsidRPr="00766336" w:rsidRDefault="00DA25CF" w:rsidP="00766336">
            <w:pPr>
              <w:spacing w:line="360" w:lineRule="auto"/>
              <w:jc w:val="center"/>
              <w:rPr>
                <w:rFonts w:ascii="Palatino Linotype" w:eastAsia="Calibri" w:hAnsi="Palatino Linotype" w:cs="Tahoma"/>
                <w:b/>
                <w:sz w:val="24"/>
                <w:szCs w:val="24"/>
                <w:lang w:eastAsia="es-MX"/>
              </w:rPr>
            </w:pPr>
            <w:r w:rsidRPr="00766336">
              <w:rPr>
                <w:rFonts w:ascii="Palatino Linotype" w:eastAsia="Calibri" w:hAnsi="Palatino Linotype" w:cs="Tahoma"/>
                <w:b/>
                <w:sz w:val="22"/>
                <w:szCs w:val="24"/>
                <w:lang w:eastAsia="es-MX"/>
              </w:rPr>
              <w:t>(</w:t>
            </w:r>
            <w:r w:rsidR="00766336">
              <w:rPr>
                <w:rFonts w:ascii="Palatino Linotype" w:eastAsia="Calibri" w:hAnsi="Palatino Linotype" w:cs="Tahoma"/>
                <w:b/>
                <w:sz w:val="22"/>
                <w:szCs w:val="24"/>
                <w:lang w:eastAsia="es-MX"/>
              </w:rPr>
              <w:t>AUSENCIA JUSTIFICADA</w:t>
            </w:r>
            <w:r w:rsidRPr="00766336">
              <w:rPr>
                <w:rFonts w:ascii="Palatino Linotype" w:eastAsia="Calibri" w:hAnsi="Palatino Linotype" w:cs="Tahoma"/>
                <w:b/>
                <w:sz w:val="22"/>
                <w:szCs w:val="24"/>
                <w:lang w:eastAsia="es-MX"/>
              </w:rPr>
              <w:t>)</w:t>
            </w:r>
          </w:p>
        </w:tc>
      </w:tr>
      <w:tr w:rsidR="00DA25CF" w:rsidRPr="00766336" w14:paraId="763DA3B9" w14:textId="77777777" w:rsidTr="00D47A95">
        <w:trPr>
          <w:trHeight w:val="2519"/>
        </w:trPr>
        <w:tc>
          <w:tcPr>
            <w:tcW w:w="4536" w:type="dxa"/>
          </w:tcPr>
          <w:p w14:paraId="1E84CF87" w14:textId="77777777" w:rsidR="002D0CE8" w:rsidRPr="00766336" w:rsidRDefault="002D0CE8" w:rsidP="00AA7BBF">
            <w:pPr>
              <w:spacing w:line="360" w:lineRule="auto"/>
              <w:jc w:val="center"/>
              <w:rPr>
                <w:rFonts w:ascii="Palatino Linotype" w:eastAsia="Calibri" w:hAnsi="Palatino Linotype" w:cs="Tahoma"/>
                <w:b/>
                <w:sz w:val="22"/>
                <w:szCs w:val="24"/>
                <w:lang w:val="es-ES_tradnl"/>
              </w:rPr>
            </w:pPr>
          </w:p>
          <w:p w14:paraId="681A4089" w14:textId="77777777" w:rsidR="002D0CE8" w:rsidRPr="00766336" w:rsidRDefault="002D0CE8" w:rsidP="00AA7BBF">
            <w:pPr>
              <w:spacing w:line="360" w:lineRule="auto"/>
              <w:jc w:val="center"/>
              <w:rPr>
                <w:rFonts w:ascii="Palatino Linotype" w:eastAsia="Calibri" w:hAnsi="Palatino Linotype" w:cs="Tahoma"/>
                <w:b/>
                <w:sz w:val="22"/>
                <w:szCs w:val="24"/>
                <w:lang w:val="es-ES_tradnl"/>
              </w:rPr>
            </w:pPr>
          </w:p>
          <w:p w14:paraId="522AC772" w14:textId="77777777" w:rsidR="002D0CE8" w:rsidRPr="00766336" w:rsidRDefault="002D0CE8" w:rsidP="00AA7BBF">
            <w:pPr>
              <w:spacing w:line="360" w:lineRule="auto"/>
              <w:jc w:val="center"/>
              <w:rPr>
                <w:rFonts w:ascii="Palatino Linotype" w:eastAsia="Calibri" w:hAnsi="Palatino Linotype" w:cs="Tahoma"/>
                <w:b/>
                <w:sz w:val="22"/>
                <w:szCs w:val="24"/>
                <w:lang w:val="es-ES_tradnl"/>
              </w:rPr>
            </w:pPr>
          </w:p>
          <w:p w14:paraId="4E324E09" w14:textId="77777777" w:rsidR="00DA25CF" w:rsidRPr="00766336" w:rsidRDefault="00DA25CF" w:rsidP="00AA7BBF">
            <w:pPr>
              <w:spacing w:line="360" w:lineRule="auto"/>
              <w:jc w:val="center"/>
              <w:rPr>
                <w:rFonts w:ascii="Palatino Linotype" w:eastAsia="Calibri" w:hAnsi="Palatino Linotype" w:cs="Tahoma"/>
                <w:b/>
                <w:sz w:val="22"/>
                <w:szCs w:val="24"/>
                <w:lang w:val="es-ES_tradnl"/>
              </w:rPr>
            </w:pPr>
            <w:r w:rsidRPr="00766336">
              <w:rPr>
                <w:rFonts w:ascii="Palatino Linotype" w:eastAsia="Calibri" w:hAnsi="Palatino Linotype" w:cs="Tahoma"/>
                <w:b/>
                <w:sz w:val="22"/>
                <w:szCs w:val="24"/>
                <w:lang w:val="es-ES_tradnl"/>
              </w:rPr>
              <w:t xml:space="preserve">Javier Martínez Cruz </w:t>
            </w:r>
          </w:p>
          <w:p w14:paraId="7AE87F24" w14:textId="77777777" w:rsidR="00DA25CF" w:rsidRPr="00766336" w:rsidRDefault="00DA25CF" w:rsidP="00AA7BBF">
            <w:pPr>
              <w:spacing w:line="360" w:lineRule="auto"/>
              <w:jc w:val="center"/>
              <w:rPr>
                <w:rFonts w:ascii="Palatino Linotype" w:eastAsia="Calibri" w:hAnsi="Palatino Linotype" w:cs="Tahoma"/>
                <w:b/>
                <w:sz w:val="22"/>
                <w:szCs w:val="24"/>
              </w:rPr>
            </w:pPr>
            <w:r w:rsidRPr="00766336">
              <w:rPr>
                <w:rFonts w:ascii="Palatino Linotype" w:eastAsia="Calibri" w:hAnsi="Palatino Linotype" w:cs="Tahoma"/>
                <w:sz w:val="22"/>
                <w:szCs w:val="24"/>
              </w:rPr>
              <w:t>Comisionado</w:t>
            </w:r>
          </w:p>
          <w:p w14:paraId="44627A0B" w14:textId="77777777" w:rsidR="00DA25CF" w:rsidRPr="00766336" w:rsidRDefault="00DA25CF" w:rsidP="00AA7BBF">
            <w:pPr>
              <w:spacing w:line="360" w:lineRule="auto"/>
              <w:jc w:val="center"/>
              <w:rPr>
                <w:rFonts w:ascii="Palatino Linotype" w:eastAsia="Calibri" w:hAnsi="Palatino Linotype" w:cs="Tahoma"/>
                <w:b/>
                <w:sz w:val="22"/>
                <w:szCs w:val="24"/>
                <w:lang w:eastAsia="es-MX"/>
              </w:rPr>
            </w:pPr>
            <w:r w:rsidRPr="00766336">
              <w:rPr>
                <w:rFonts w:ascii="Palatino Linotype" w:eastAsia="Calibri" w:hAnsi="Palatino Linotype" w:cs="Tahoma"/>
                <w:b/>
                <w:sz w:val="22"/>
                <w:szCs w:val="24"/>
                <w:lang w:eastAsia="es-MX"/>
              </w:rPr>
              <w:t>(Rúbrica)</w:t>
            </w:r>
          </w:p>
          <w:p w14:paraId="10F0DC7A" w14:textId="45FFD1A4" w:rsidR="002D0CE8" w:rsidRPr="00766336" w:rsidRDefault="002D0CE8" w:rsidP="00AA7BBF">
            <w:pPr>
              <w:spacing w:line="360" w:lineRule="auto"/>
              <w:jc w:val="center"/>
              <w:rPr>
                <w:rFonts w:ascii="Palatino Linotype" w:eastAsia="Calibri" w:hAnsi="Palatino Linotype" w:cs="Tahoma"/>
                <w:b/>
                <w:sz w:val="22"/>
                <w:szCs w:val="24"/>
                <w:lang w:eastAsia="es-MX"/>
              </w:rPr>
            </w:pPr>
          </w:p>
          <w:p w14:paraId="021A4B36" w14:textId="45C406CC" w:rsidR="00BE0506" w:rsidRPr="00766336" w:rsidRDefault="00BE0506" w:rsidP="00AA7BBF">
            <w:pPr>
              <w:spacing w:line="360" w:lineRule="auto"/>
              <w:jc w:val="center"/>
              <w:rPr>
                <w:rFonts w:ascii="Palatino Linotype" w:eastAsia="Calibri" w:hAnsi="Palatino Linotype" w:cs="Tahoma"/>
                <w:b/>
                <w:sz w:val="22"/>
                <w:szCs w:val="24"/>
                <w:lang w:eastAsia="es-MX"/>
              </w:rPr>
            </w:pPr>
          </w:p>
          <w:p w14:paraId="0C459216" w14:textId="77777777" w:rsidR="00BE0506" w:rsidRPr="00766336" w:rsidRDefault="00BE0506" w:rsidP="00AA7BBF">
            <w:pPr>
              <w:spacing w:line="360" w:lineRule="auto"/>
              <w:jc w:val="center"/>
              <w:rPr>
                <w:rFonts w:ascii="Palatino Linotype" w:eastAsia="Calibri" w:hAnsi="Palatino Linotype" w:cs="Tahoma"/>
                <w:b/>
                <w:sz w:val="22"/>
                <w:szCs w:val="24"/>
                <w:lang w:eastAsia="es-MX"/>
              </w:rPr>
            </w:pPr>
          </w:p>
          <w:p w14:paraId="0346FE0E" w14:textId="77777777" w:rsidR="002D0CE8" w:rsidRPr="00766336" w:rsidRDefault="002D0CE8" w:rsidP="00AA7BBF">
            <w:pPr>
              <w:spacing w:line="360" w:lineRule="auto"/>
              <w:jc w:val="center"/>
              <w:rPr>
                <w:rFonts w:ascii="Palatino Linotype" w:eastAsia="Calibri" w:hAnsi="Palatino Linotype" w:cs="Tahoma"/>
                <w:b/>
                <w:sz w:val="22"/>
                <w:szCs w:val="24"/>
                <w:lang w:eastAsia="es-MX"/>
              </w:rPr>
            </w:pPr>
          </w:p>
        </w:tc>
        <w:tc>
          <w:tcPr>
            <w:tcW w:w="4536" w:type="dxa"/>
          </w:tcPr>
          <w:p w14:paraId="558D085F" w14:textId="77777777" w:rsidR="002D0CE8" w:rsidRPr="00766336" w:rsidRDefault="002D0CE8" w:rsidP="00AA7BBF">
            <w:pPr>
              <w:spacing w:line="360" w:lineRule="auto"/>
              <w:ind w:right="-108"/>
              <w:jc w:val="center"/>
              <w:rPr>
                <w:rFonts w:ascii="Palatino Linotype" w:eastAsia="Calibri" w:hAnsi="Palatino Linotype" w:cs="Tahoma"/>
                <w:b/>
                <w:sz w:val="22"/>
                <w:szCs w:val="24"/>
                <w:lang w:val="es-ES_tradnl"/>
              </w:rPr>
            </w:pPr>
          </w:p>
          <w:p w14:paraId="1E870194" w14:textId="77777777" w:rsidR="002D0CE8" w:rsidRPr="00766336" w:rsidRDefault="002D0CE8" w:rsidP="00AA7BBF">
            <w:pPr>
              <w:spacing w:line="360" w:lineRule="auto"/>
              <w:ind w:right="-108"/>
              <w:jc w:val="center"/>
              <w:rPr>
                <w:rFonts w:ascii="Palatino Linotype" w:eastAsia="Calibri" w:hAnsi="Palatino Linotype" w:cs="Tahoma"/>
                <w:b/>
                <w:sz w:val="22"/>
                <w:szCs w:val="24"/>
                <w:lang w:val="es-ES_tradnl"/>
              </w:rPr>
            </w:pPr>
          </w:p>
          <w:p w14:paraId="3C5445CF" w14:textId="77777777" w:rsidR="002D0CE8" w:rsidRPr="00766336" w:rsidRDefault="002D0CE8" w:rsidP="00AA7BBF">
            <w:pPr>
              <w:spacing w:line="360" w:lineRule="auto"/>
              <w:ind w:right="-108"/>
              <w:jc w:val="center"/>
              <w:rPr>
                <w:rFonts w:ascii="Palatino Linotype" w:eastAsia="Calibri" w:hAnsi="Palatino Linotype" w:cs="Tahoma"/>
                <w:b/>
                <w:sz w:val="22"/>
                <w:szCs w:val="24"/>
                <w:lang w:val="es-ES_tradnl"/>
              </w:rPr>
            </w:pPr>
          </w:p>
          <w:p w14:paraId="0806F523" w14:textId="77777777" w:rsidR="00DA25CF" w:rsidRPr="00766336" w:rsidRDefault="00DA25CF" w:rsidP="00AA7BBF">
            <w:pPr>
              <w:spacing w:line="360" w:lineRule="auto"/>
              <w:ind w:right="-108"/>
              <w:jc w:val="center"/>
              <w:rPr>
                <w:rFonts w:ascii="Palatino Linotype" w:eastAsia="Calibri" w:hAnsi="Palatino Linotype" w:cs="Tahoma"/>
                <w:b/>
                <w:sz w:val="22"/>
                <w:szCs w:val="24"/>
              </w:rPr>
            </w:pPr>
            <w:r w:rsidRPr="00766336">
              <w:rPr>
                <w:rFonts w:ascii="Palatino Linotype" w:eastAsia="Calibri" w:hAnsi="Palatino Linotype" w:cs="Tahoma"/>
                <w:b/>
                <w:sz w:val="22"/>
                <w:szCs w:val="24"/>
                <w:lang w:val="es-ES_tradnl"/>
              </w:rPr>
              <w:t>Luis Gustavo Parra Noriega</w:t>
            </w:r>
          </w:p>
          <w:p w14:paraId="0DF6F884" w14:textId="77777777" w:rsidR="00DA25CF" w:rsidRPr="00766336" w:rsidRDefault="00DA25CF" w:rsidP="00AA7BBF">
            <w:pPr>
              <w:spacing w:line="360" w:lineRule="auto"/>
              <w:ind w:right="-108"/>
              <w:jc w:val="center"/>
              <w:rPr>
                <w:rFonts w:ascii="Palatino Linotype" w:eastAsia="Calibri" w:hAnsi="Palatino Linotype" w:cs="Tahoma"/>
                <w:sz w:val="22"/>
                <w:szCs w:val="24"/>
              </w:rPr>
            </w:pPr>
            <w:r w:rsidRPr="00766336">
              <w:rPr>
                <w:rFonts w:ascii="Palatino Linotype" w:eastAsia="Calibri" w:hAnsi="Palatino Linotype" w:cs="Tahoma"/>
                <w:sz w:val="22"/>
                <w:szCs w:val="24"/>
              </w:rPr>
              <w:t>Comisionado</w:t>
            </w:r>
          </w:p>
          <w:p w14:paraId="56A8874A" w14:textId="77777777" w:rsidR="00DA25CF" w:rsidRPr="00766336" w:rsidRDefault="00DA25CF" w:rsidP="00AA7BBF">
            <w:pPr>
              <w:spacing w:line="360" w:lineRule="auto"/>
              <w:jc w:val="center"/>
              <w:rPr>
                <w:rFonts w:ascii="Palatino Linotype" w:eastAsia="Calibri" w:hAnsi="Palatino Linotype" w:cs="Tahoma"/>
                <w:b/>
                <w:sz w:val="22"/>
                <w:szCs w:val="24"/>
                <w:lang w:eastAsia="es-MX"/>
              </w:rPr>
            </w:pPr>
            <w:r w:rsidRPr="00766336">
              <w:rPr>
                <w:rFonts w:ascii="Palatino Linotype" w:eastAsia="Calibri" w:hAnsi="Palatino Linotype" w:cs="Tahoma"/>
                <w:b/>
                <w:sz w:val="22"/>
                <w:szCs w:val="24"/>
                <w:lang w:eastAsia="es-MX"/>
              </w:rPr>
              <w:t>(Rúbrica)</w:t>
            </w:r>
          </w:p>
          <w:p w14:paraId="1A5B0996" w14:textId="77777777" w:rsidR="00DA25CF" w:rsidRPr="00766336" w:rsidRDefault="00DA25CF" w:rsidP="00AA7BBF">
            <w:pPr>
              <w:spacing w:line="360" w:lineRule="auto"/>
              <w:ind w:right="-108"/>
              <w:jc w:val="center"/>
              <w:rPr>
                <w:rFonts w:ascii="Palatino Linotype" w:eastAsia="Batang" w:hAnsi="Palatino Linotype" w:cs="Tahoma"/>
                <w:b/>
                <w:sz w:val="24"/>
                <w:szCs w:val="24"/>
              </w:rPr>
            </w:pPr>
          </w:p>
          <w:p w14:paraId="318B81F4" w14:textId="77777777" w:rsidR="002D0CE8" w:rsidRPr="00766336" w:rsidRDefault="002D0CE8" w:rsidP="00AA7BBF">
            <w:pPr>
              <w:spacing w:line="360" w:lineRule="auto"/>
              <w:ind w:right="-108"/>
              <w:jc w:val="center"/>
              <w:rPr>
                <w:rFonts w:ascii="Palatino Linotype" w:eastAsia="Batang" w:hAnsi="Palatino Linotype" w:cs="Tahoma"/>
                <w:b/>
                <w:sz w:val="24"/>
                <w:szCs w:val="24"/>
              </w:rPr>
            </w:pPr>
          </w:p>
          <w:p w14:paraId="50054BE6" w14:textId="77777777" w:rsidR="00DA25CF" w:rsidRPr="00766336" w:rsidRDefault="00DA25CF" w:rsidP="00AA7BBF">
            <w:pPr>
              <w:spacing w:line="360" w:lineRule="auto"/>
              <w:ind w:right="-108"/>
              <w:jc w:val="center"/>
              <w:rPr>
                <w:rFonts w:ascii="Palatino Linotype" w:eastAsia="Batang" w:hAnsi="Palatino Linotype" w:cs="Tahoma"/>
                <w:b/>
                <w:sz w:val="24"/>
                <w:szCs w:val="24"/>
              </w:rPr>
            </w:pPr>
          </w:p>
        </w:tc>
      </w:tr>
      <w:tr w:rsidR="00DA25CF" w:rsidRPr="00766336" w14:paraId="18711743" w14:textId="77777777" w:rsidTr="00D47A95">
        <w:tc>
          <w:tcPr>
            <w:tcW w:w="9072" w:type="dxa"/>
            <w:gridSpan w:val="2"/>
          </w:tcPr>
          <w:p w14:paraId="35BEE300" w14:textId="77777777" w:rsidR="00DA25CF" w:rsidRPr="00766336" w:rsidRDefault="00DA25CF" w:rsidP="00AA7BBF">
            <w:pPr>
              <w:spacing w:line="360" w:lineRule="auto"/>
              <w:jc w:val="center"/>
              <w:rPr>
                <w:rFonts w:ascii="Palatino Linotype" w:eastAsia="Calibri" w:hAnsi="Palatino Linotype" w:cs="Tahoma"/>
                <w:b/>
                <w:sz w:val="22"/>
                <w:szCs w:val="24"/>
              </w:rPr>
            </w:pPr>
            <w:r w:rsidRPr="00766336">
              <w:rPr>
                <w:rFonts w:ascii="Palatino Linotype" w:eastAsia="Calibri" w:hAnsi="Palatino Linotype" w:cs="Tahoma"/>
                <w:b/>
                <w:sz w:val="22"/>
                <w:szCs w:val="24"/>
              </w:rPr>
              <w:t>Alexis Tapia Ramírez</w:t>
            </w:r>
          </w:p>
          <w:p w14:paraId="771734F6" w14:textId="77777777" w:rsidR="00DA25CF" w:rsidRPr="00766336" w:rsidRDefault="00DA25CF" w:rsidP="00AA7BBF">
            <w:pPr>
              <w:spacing w:line="360" w:lineRule="auto"/>
              <w:jc w:val="center"/>
              <w:rPr>
                <w:rFonts w:ascii="Palatino Linotype" w:eastAsia="Calibri" w:hAnsi="Palatino Linotype" w:cs="Tahoma"/>
                <w:sz w:val="22"/>
                <w:szCs w:val="24"/>
              </w:rPr>
            </w:pPr>
            <w:r w:rsidRPr="00766336">
              <w:rPr>
                <w:rFonts w:ascii="Palatino Linotype" w:eastAsia="Calibri" w:hAnsi="Palatino Linotype" w:cs="Tahoma"/>
                <w:sz w:val="22"/>
                <w:szCs w:val="24"/>
              </w:rPr>
              <w:t>Secretario Técnico del Pleno</w:t>
            </w:r>
          </w:p>
          <w:p w14:paraId="5057C9E3" w14:textId="77777777" w:rsidR="00DA25CF" w:rsidRPr="00766336" w:rsidRDefault="00DA25CF" w:rsidP="00AA7BBF">
            <w:pPr>
              <w:spacing w:line="360" w:lineRule="auto"/>
              <w:jc w:val="center"/>
              <w:rPr>
                <w:rFonts w:ascii="Palatino Linotype" w:eastAsia="Calibri" w:hAnsi="Palatino Linotype" w:cs="Tahoma"/>
                <w:b/>
                <w:sz w:val="22"/>
                <w:szCs w:val="24"/>
                <w:lang w:eastAsia="es-MX"/>
              </w:rPr>
            </w:pPr>
            <w:r w:rsidRPr="00766336">
              <w:rPr>
                <w:rFonts w:ascii="Palatino Linotype" w:eastAsia="Calibri" w:hAnsi="Palatino Linotype" w:cs="Tahoma"/>
                <w:b/>
                <w:sz w:val="22"/>
                <w:szCs w:val="24"/>
                <w:lang w:eastAsia="es-MX"/>
              </w:rPr>
              <w:t>(Rúbrica)</w:t>
            </w:r>
          </w:p>
          <w:p w14:paraId="52E8E181" w14:textId="77777777" w:rsidR="00F51C24" w:rsidRPr="00766336" w:rsidRDefault="00F51C24" w:rsidP="00AA7BBF">
            <w:pPr>
              <w:spacing w:line="360" w:lineRule="auto"/>
              <w:jc w:val="center"/>
              <w:rPr>
                <w:rFonts w:ascii="Palatino Linotype" w:eastAsia="Calibri" w:hAnsi="Palatino Linotype" w:cs="Tahoma"/>
                <w:b/>
                <w:sz w:val="22"/>
                <w:szCs w:val="24"/>
                <w:lang w:eastAsia="es-MX"/>
              </w:rPr>
            </w:pPr>
          </w:p>
          <w:p w14:paraId="2517ADBE" w14:textId="77777777" w:rsidR="00F51C24" w:rsidRPr="00766336" w:rsidRDefault="00F51C24" w:rsidP="00F51C24">
            <w:pPr>
              <w:spacing w:line="360" w:lineRule="auto"/>
              <w:rPr>
                <w:rFonts w:ascii="Palatino Linotype" w:eastAsia="Calibri" w:hAnsi="Palatino Linotype" w:cs="Tahoma"/>
                <w:color w:val="000000"/>
                <w:sz w:val="12"/>
                <w:szCs w:val="14"/>
              </w:rPr>
            </w:pPr>
          </w:p>
        </w:tc>
      </w:tr>
    </w:tbl>
    <w:p w14:paraId="45961286" w14:textId="63C45A4F" w:rsidR="00DA25CF" w:rsidRPr="003121BB" w:rsidRDefault="005A7A4E" w:rsidP="005A7A4E">
      <w:pPr>
        <w:spacing w:line="360" w:lineRule="auto"/>
        <w:jc w:val="both"/>
        <w:rPr>
          <w:rFonts w:ascii="Palatino Linotype" w:hAnsi="Palatino Linotype" w:cs="Tahoma"/>
          <w:sz w:val="22"/>
          <w:szCs w:val="22"/>
        </w:rPr>
      </w:pPr>
      <w:r w:rsidRPr="00766336">
        <w:rPr>
          <w:rFonts w:ascii="Palatino Linotype" w:eastAsia="Calibri" w:hAnsi="Palatino Linotype" w:cs="Tahoma"/>
          <w:sz w:val="22"/>
          <w:lang w:eastAsia="en-US"/>
        </w:rPr>
        <w:t>E</w:t>
      </w:r>
      <w:r w:rsidR="00DA25CF" w:rsidRPr="00766336">
        <w:rPr>
          <w:rFonts w:ascii="Palatino Linotype" w:eastAsia="Calibri" w:hAnsi="Palatino Linotype" w:cs="Tahoma"/>
          <w:sz w:val="22"/>
          <w:lang w:eastAsia="en-US"/>
        </w:rPr>
        <w:t xml:space="preserve">sta foja corresponde a la </w:t>
      </w:r>
      <w:r w:rsidR="00E20118" w:rsidRPr="00766336">
        <w:rPr>
          <w:rFonts w:ascii="Palatino Linotype" w:eastAsia="Calibri" w:hAnsi="Palatino Linotype" w:cs="Tahoma"/>
          <w:sz w:val="22"/>
          <w:lang w:eastAsia="en-US"/>
        </w:rPr>
        <w:t xml:space="preserve">Resolución </w:t>
      </w:r>
      <w:r w:rsidR="00DA25CF" w:rsidRPr="00766336">
        <w:rPr>
          <w:rFonts w:ascii="Palatino Linotype" w:eastAsia="Calibri" w:hAnsi="Palatino Linotype" w:cs="Tahoma"/>
          <w:sz w:val="22"/>
          <w:lang w:eastAsia="en-US"/>
        </w:rPr>
        <w:t xml:space="preserve">de fecha </w:t>
      </w:r>
      <w:r w:rsidR="00766336">
        <w:rPr>
          <w:rFonts w:ascii="Palatino Linotype" w:eastAsia="Calibri" w:hAnsi="Palatino Linotype" w:cs="Tahoma"/>
          <w:sz w:val="22"/>
          <w:lang w:eastAsia="en-US"/>
        </w:rPr>
        <w:t xml:space="preserve">catorce </w:t>
      </w:r>
      <w:r w:rsidR="00F51C24" w:rsidRPr="00766336">
        <w:rPr>
          <w:rFonts w:ascii="Palatino Linotype" w:eastAsia="Calibri" w:hAnsi="Palatino Linotype" w:cs="Tahoma"/>
          <w:sz w:val="22"/>
          <w:lang w:eastAsia="en-US"/>
        </w:rPr>
        <w:t xml:space="preserve">de mayo </w:t>
      </w:r>
      <w:r w:rsidR="00DA25CF" w:rsidRPr="00766336">
        <w:rPr>
          <w:rFonts w:ascii="Palatino Linotype" w:eastAsia="Calibri" w:hAnsi="Palatino Linotype" w:cs="Tahoma"/>
          <w:sz w:val="22"/>
          <w:lang w:eastAsia="en-US"/>
        </w:rPr>
        <w:t xml:space="preserve">de dos mil diecinueve, emitida en </w:t>
      </w:r>
      <w:r w:rsidR="00766336">
        <w:rPr>
          <w:rFonts w:ascii="Palatino Linotype" w:eastAsia="Calibri" w:hAnsi="Palatino Linotype" w:cs="Tahoma"/>
          <w:sz w:val="22"/>
          <w:lang w:eastAsia="en-US"/>
        </w:rPr>
        <w:t>el Recurso de Revisión número 01151</w:t>
      </w:r>
      <w:r w:rsidR="004E0350" w:rsidRPr="00766336">
        <w:rPr>
          <w:rFonts w:ascii="Palatino Linotype" w:eastAsia="Calibri" w:hAnsi="Palatino Linotype" w:cs="Tahoma"/>
          <w:sz w:val="22"/>
          <w:lang w:eastAsia="en-US"/>
        </w:rPr>
        <w:t>/INFOEM/IP/RR/2019.</w:t>
      </w:r>
      <w:r w:rsidR="004E0350">
        <w:rPr>
          <w:rFonts w:ascii="Palatino Linotype" w:eastAsia="Calibri" w:hAnsi="Palatino Linotype" w:cs="Tahoma"/>
          <w:sz w:val="22"/>
          <w:lang w:eastAsia="en-US"/>
        </w:rPr>
        <w:t xml:space="preserve"> </w:t>
      </w:r>
    </w:p>
    <w:sectPr w:rsidR="00DA25CF" w:rsidRPr="003121BB"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65693" w14:textId="77777777" w:rsidR="004C4037" w:rsidRDefault="004C4037" w:rsidP="00B31222">
      <w:r>
        <w:separator/>
      </w:r>
    </w:p>
  </w:endnote>
  <w:endnote w:type="continuationSeparator" w:id="0">
    <w:p w14:paraId="02F7465E" w14:textId="77777777" w:rsidR="004C4037" w:rsidRDefault="004C403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0998102" w14:textId="77777777" w:rsidR="008B7B76" w:rsidRDefault="008B7B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6055">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6055">
              <w:rPr>
                <w:b/>
                <w:bCs/>
                <w:noProof/>
              </w:rPr>
              <w:t>17</w:t>
            </w:r>
            <w:r>
              <w:rPr>
                <w:b/>
                <w:bCs/>
                <w:sz w:val="24"/>
                <w:szCs w:val="24"/>
              </w:rPr>
              <w:fldChar w:fldCharType="end"/>
            </w:r>
          </w:p>
        </w:sdtContent>
      </w:sdt>
    </w:sdtContent>
  </w:sdt>
  <w:p w14:paraId="3BF6F7E1" w14:textId="77777777" w:rsidR="008B7B76" w:rsidRDefault="008B7B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33FD74C" w14:textId="77777777" w:rsidR="008B7B76" w:rsidRDefault="008B7B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605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6055">
              <w:rPr>
                <w:b/>
                <w:bCs/>
                <w:noProof/>
              </w:rPr>
              <w:t>17</w:t>
            </w:r>
            <w:r>
              <w:rPr>
                <w:b/>
                <w:bCs/>
                <w:sz w:val="24"/>
                <w:szCs w:val="24"/>
              </w:rPr>
              <w:fldChar w:fldCharType="end"/>
            </w:r>
          </w:p>
        </w:sdtContent>
      </w:sdt>
    </w:sdtContent>
  </w:sdt>
  <w:p w14:paraId="03335229" w14:textId="77777777" w:rsidR="008B7B76" w:rsidRDefault="008B7B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05329" w14:textId="77777777" w:rsidR="004C4037" w:rsidRDefault="004C4037" w:rsidP="00B31222">
      <w:r>
        <w:separator/>
      </w:r>
    </w:p>
  </w:footnote>
  <w:footnote w:type="continuationSeparator" w:id="0">
    <w:p w14:paraId="40C818DF" w14:textId="77777777" w:rsidR="004C4037" w:rsidRDefault="004C403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B7B76" w:rsidRPr="005C106F" w14:paraId="3B035095" w14:textId="77777777" w:rsidTr="00202DB8">
      <w:trPr>
        <w:trHeight w:val="1435"/>
      </w:trPr>
      <w:tc>
        <w:tcPr>
          <w:tcW w:w="2835" w:type="dxa"/>
          <w:shd w:val="clear" w:color="auto" w:fill="auto"/>
        </w:tcPr>
        <w:p w14:paraId="2700A70C" w14:textId="77777777" w:rsidR="008B7B76" w:rsidRPr="005C106F" w:rsidRDefault="008B7B76" w:rsidP="00EF4A64">
          <w:pPr>
            <w:tabs>
              <w:tab w:val="right" w:pos="4273"/>
            </w:tabs>
            <w:rPr>
              <w:rFonts w:ascii="Garamond" w:eastAsia="Calibri" w:hAnsi="Garamond"/>
              <w:sz w:val="16"/>
              <w:szCs w:val="16"/>
              <w:lang w:eastAsia="en-US"/>
            </w:rPr>
          </w:pPr>
        </w:p>
      </w:tc>
      <w:tc>
        <w:tcPr>
          <w:tcW w:w="6733" w:type="dxa"/>
          <w:shd w:val="clear" w:color="auto" w:fill="auto"/>
        </w:tcPr>
        <w:p w14:paraId="5F152DE8" w14:textId="77777777" w:rsidR="008B7B76" w:rsidRDefault="008B7B76"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65"/>
            <w:gridCol w:w="3256"/>
          </w:tblGrid>
          <w:tr w:rsidR="008B7B76" w14:paraId="18A91A19" w14:textId="77777777" w:rsidTr="00766336">
            <w:trPr>
              <w:trHeight w:val="144"/>
            </w:trPr>
            <w:tc>
              <w:tcPr>
                <w:tcW w:w="3265" w:type="dxa"/>
              </w:tcPr>
              <w:p w14:paraId="4A8F001D" w14:textId="77777777" w:rsidR="008B7B76" w:rsidRPr="00026EBB" w:rsidRDefault="008B7B76" w:rsidP="00766336">
                <w:pPr>
                  <w:tabs>
                    <w:tab w:val="right" w:pos="8838"/>
                  </w:tabs>
                  <w:ind w:right="-105"/>
                  <w:jc w:val="right"/>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256" w:type="dxa"/>
              </w:tcPr>
              <w:p w14:paraId="6B04226A" w14:textId="515201BD" w:rsidR="008B7B76" w:rsidRPr="00026EBB" w:rsidRDefault="008B7B76" w:rsidP="00766336">
                <w:pPr>
                  <w:tabs>
                    <w:tab w:val="right" w:pos="8838"/>
                  </w:tabs>
                  <w:ind w:left="-28"/>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A82F12">
                  <w:rPr>
                    <w:rFonts w:ascii="Palatino Linotype" w:eastAsia="Calibri" w:hAnsi="Palatino Linotype" w:cs="Tahoma"/>
                    <w:bCs/>
                    <w:sz w:val="22"/>
                    <w:szCs w:val="22"/>
                    <w:lang w:eastAsia="en-US"/>
                  </w:rPr>
                  <w:t>1151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8B7B76" w14:paraId="1579475F" w14:textId="77777777" w:rsidTr="00766336">
            <w:trPr>
              <w:trHeight w:val="138"/>
            </w:trPr>
            <w:tc>
              <w:tcPr>
                <w:tcW w:w="3265" w:type="dxa"/>
              </w:tcPr>
              <w:p w14:paraId="2A5ADF9D" w14:textId="77777777" w:rsidR="008B7B76" w:rsidRPr="00026EBB" w:rsidRDefault="008B7B76" w:rsidP="00766336">
                <w:pPr>
                  <w:tabs>
                    <w:tab w:val="right" w:pos="8838"/>
                  </w:tabs>
                  <w:ind w:right="-105"/>
                  <w:jc w:val="right"/>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256" w:type="dxa"/>
              </w:tcPr>
              <w:p w14:paraId="7B415C27" w14:textId="5EC0209C" w:rsidR="008B7B76" w:rsidRPr="00026EBB" w:rsidRDefault="00A82F12" w:rsidP="00766336">
                <w:pPr>
                  <w:tabs>
                    <w:tab w:val="right" w:pos="8838"/>
                  </w:tabs>
                  <w:ind w:right="171"/>
                  <w:jc w:val="right"/>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Tezoyuca</w:t>
                </w:r>
              </w:p>
            </w:tc>
          </w:tr>
          <w:tr w:rsidR="008B7B76" w14:paraId="3F75BB75" w14:textId="77777777" w:rsidTr="00766336">
            <w:trPr>
              <w:trHeight w:val="283"/>
            </w:trPr>
            <w:tc>
              <w:tcPr>
                <w:tcW w:w="3265" w:type="dxa"/>
              </w:tcPr>
              <w:p w14:paraId="68B3BD15" w14:textId="77777777" w:rsidR="008B7B76" w:rsidRPr="00026EBB" w:rsidRDefault="008B7B76" w:rsidP="00766336">
                <w:pPr>
                  <w:tabs>
                    <w:tab w:val="right" w:pos="8838"/>
                  </w:tabs>
                  <w:ind w:right="-105"/>
                  <w:jc w:val="right"/>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256" w:type="dxa"/>
              </w:tcPr>
              <w:p w14:paraId="5269C9F6" w14:textId="77777777" w:rsidR="008B7B76" w:rsidRPr="00026EBB" w:rsidRDefault="008B7B76" w:rsidP="00766336">
                <w:pPr>
                  <w:tabs>
                    <w:tab w:val="right" w:pos="8838"/>
                  </w:tabs>
                  <w:ind w:right="171"/>
                  <w:jc w:val="right"/>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2A55039" w14:textId="77777777" w:rsidR="008B7B76" w:rsidRPr="005C106F" w:rsidRDefault="008B7B76" w:rsidP="005743D2">
          <w:pPr>
            <w:tabs>
              <w:tab w:val="right" w:pos="8838"/>
            </w:tabs>
            <w:ind w:left="-28"/>
            <w:jc w:val="both"/>
            <w:rPr>
              <w:rFonts w:ascii="Arial" w:eastAsia="Calibri" w:hAnsi="Arial" w:cs="Arial"/>
              <w:b/>
              <w:sz w:val="22"/>
              <w:szCs w:val="22"/>
              <w:lang w:eastAsia="en-US"/>
            </w:rPr>
          </w:pPr>
        </w:p>
      </w:tc>
    </w:tr>
  </w:tbl>
  <w:p w14:paraId="09372E9C" w14:textId="77777777" w:rsidR="008B7B76" w:rsidRPr="00443C6B" w:rsidRDefault="008B7B7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B7B76" w:rsidRPr="005C106F" w14:paraId="400A5184" w14:textId="77777777" w:rsidTr="003B165A">
      <w:trPr>
        <w:trHeight w:val="1435"/>
      </w:trPr>
      <w:tc>
        <w:tcPr>
          <w:tcW w:w="2835" w:type="dxa"/>
          <w:shd w:val="clear" w:color="auto" w:fill="auto"/>
        </w:tcPr>
        <w:p w14:paraId="13AEDFC8" w14:textId="77777777" w:rsidR="008B7B76" w:rsidRPr="005C106F" w:rsidRDefault="008B7B76" w:rsidP="00DB7E5F">
          <w:pPr>
            <w:tabs>
              <w:tab w:val="right" w:pos="4273"/>
            </w:tabs>
            <w:rPr>
              <w:rFonts w:ascii="Garamond" w:eastAsia="Calibri" w:hAnsi="Garamond"/>
              <w:sz w:val="16"/>
              <w:szCs w:val="16"/>
              <w:lang w:eastAsia="en-US"/>
            </w:rPr>
          </w:pPr>
        </w:p>
      </w:tc>
      <w:tc>
        <w:tcPr>
          <w:tcW w:w="6733" w:type="dxa"/>
          <w:shd w:val="clear" w:color="auto" w:fill="auto"/>
        </w:tcPr>
        <w:p w14:paraId="36CBB5CD" w14:textId="77777777" w:rsidR="008B7B76" w:rsidRPr="005C106F" w:rsidRDefault="008B7B76" w:rsidP="00DB7E5F">
          <w:pPr>
            <w:tabs>
              <w:tab w:val="right" w:pos="8838"/>
            </w:tabs>
            <w:ind w:left="-28"/>
            <w:jc w:val="both"/>
            <w:rPr>
              <w:rFonts w:ascii="Arial" w:eastAsia="Calibri" w:hAnsi="Arial" w:cs="Arial"/>
              <w:b/>
              <w:sz w:val="22"/>
              <w:szCs w:val="22"/>
              <w:lang w:eastAsia="en-US"/>
            </w:rPr>
          </w:pPr>
        </w:p>
      </w:tc>
    </w:tr>
  </w:tbl>
  <w:p w14:paraId="66E5F8D6" w14:textId="77777777" w:rsidR="008B7B76" w:rsidRDefault="008B7B7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262B60"/>
    <w:multiLevelType w:val="hybridMultilevel"/>
    <w:tmpl w:val="7EB2E3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570980"/>
    <w:multiLevelType w:val="hybridMultilevel"/>
    <w:tmpl w:val="6EFE8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2651EF"/>
    <w:multiLevelType w:val="hybridMultilevel"/>
    <w:tmpl w:val="1EEED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B315BB"/>
    <w:multiLevelType w:val="hybridMultilevel"/>
    <w:tmpl w:val="D8B2C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2F134D"/>
    <w:multiLevelType w:val="hybridMultilevel"/>
    <w:tmpl w:val="4176A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537D0B"/>
    <w:multiLevelType w:val="hybridMultilevel"/>
    <w:tmpl w:val="BA6E9F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2"/>
  </w:num>
  <w:num w:numId="4">
    <w:abstractNumId w:val="11"/>
  </w:num>
  <w:num w:numId="5">
    <w:abstractNumId w:val="15"/>
  </w:num>
  <w:num w:numId="6">
    <w:abstractNumId w:val="21"/>
  </w:num>
  <w:num w:numId="7">
    <w:abstractNumId w:val="1"/>
  </w:num>
  <w:num w:numId="8">
    <w:abstractNumId w:val="3"/>
  </w:num>
  <w:num w:numId="9">
    <w:abstractNumId w:val="12"/>
  </w:num>
  <w:num w:numId="10">
    <w:abstractNumId w:val="19"/>
  </w:num>
  <w:num w:numId="11">
    <w:abstractNumId w:val="4"/>
  </w:num>
  <w:num w:numId="12">
    <w:abstractNumId w:val="8"/>
  </w:num>
  <w:num w:numId="13">
    <w:abstractNumId w:val="10"/>
  </w:num>
  <w:num w:numId="14">
    <w:abstractNumId w:val="7"/>
  </w:num>
  <w:num w:numId="15">
    <w:abstractNumId w:val="2"/>
  </w:num>
  <w:num w:numId="16">
    <w:abstractNumId w:val="16"/>
  </w:num>
  <w:num w:numId="17">
    <w:abstractNumId w:val="23"/>
  </w:num>
  <w:num w:numId="18">
    <w:abstractNumId w:val="9"/>
  </w:num>
  <w:num w:numId="19">
    <w:abstractNumId w:val="6"/>
  </w:num>
  <w:num w:numId="20">
    <w:abstractNumId w:val="13"/>
  </w:num>
  <w:num w:numId="21">
    <w:abstractNumId w:val="1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067C1"/>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71B38"/>
    <w:rsid w:val="00071B52"/>
    <w:rsid w:val="000737F2"/>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40D0"/>
    <w:rsid w:val="000B5711"/>
    <w:rsid w:val="000B6020"/>
    <w:rsid w:val="000B675F"/>
    <w:rsid w:val="000B6883"/>
    <w:rsid w:val="000B691A"/>
    <w:rsid w:val="000C0C9E"/>
    <w:rsid w:val="000C14D6"/>
    <w:rsid w:val="000C2283"/>
    <w:rsid w:val="000C27CA"/>
    <w:rsid w:val="000C5940"/>
    <w:rsid w:val="000C59CB"/>
    <w:rsid w:val="000C766E"/>
    <w:rsid w:val="000D02A0"/>
    <w:rsid w:val="000D0B08"/>
    <w:rsid w:val="000D5918"/>
    <w:rsid w:val="000D6EDE"/>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33D5"/>
    <w:rsid w:val="00114068"/>
    <w:rsid w:val="00114D09"/>
    <w:rsid w:val="001150E9"/>
    <w:rsid w:val="00127757"/>
    <w:rsid w:val="00130CF3"/>
    <w:rsid w:val="00130F33"/>
    <w:rsid w:val="00132A80"/>
    <w:rsid w:val="00132F95"/>
    <w:rsid w:val="001426E4"/>
    <w:rsid w:val="0014307A"/>
    <w:rsid w:val="001435C6"/>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6A6"/>
    <w:rsid w:val="001A1B94"/>
    <w:rsid w:val="001A22F5"/>
    <w:rsid w:val="001A5702"/>
    <w:rsid w:val="001A7FD2"/>
    <w:rsid w:val="001B107D"/>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279"/>
    <w:rsid w:val="00202DB8"/>
    <w:rsid w:val="00203535"/>
    <w:rsid w:val="002050A8"/>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39E7"/>
    <w:rsid w:val="00254209"/>
    <w:rsid w:val="00254288"/>
    <w:rsid w:val="0025469C"/>
    <w:rsid w:val="00255B6C"/>
    <w:rsid w:val="0025749D"/>
    <w:rsid w:val="00257903"/>
    <w:rsid w:val="002579CE"/>
    <w:rsid w:val="00260FEC"/>
    <w:rsid w:val="00261DD6"/>
    <w:rsid w:val="00264223"/>
    <w:rsid w:val="002642EC"/>
    <w:rsid w:val="002657E2"/>
    <w:rsid w:val="00266513"/>
    <w:rsid w:val="002705D2"/>
    <w:rsid w:val="002727CC"/>
    <w:rsid w:val="00273679"/>
    <w:rsid w:val="002739E6"/>
    <w:rsid w:val="002743B3"/>
    <w:rsid w:val="002759A7"/>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27B1"/>
    <w:rsid w:val="002A29FB"/>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1A14"/>
    <w:rsid w:val="002C5695"/>
    <w:rsid w:val="002C57F8"/>
    <w:rsid w:val="002D0CE8"/>
    <w:rsid w:val="002D1BE4"/>
    <w:rsid w:val="002D2209"/>
    <w:rsid w:val="002D263D"/>
    <w:rsid w:val="002D5DDD"/>
    <w:rsid w:val="002D7C33"/>
    <w:rsid w:val="002E12B1"/>
    <w:rsid w:val="002E2047"/>
    <w:rsid w:val="002E25C7"/>
    <w:rsid w:val="002E287D"/>
    <w:rsid w:val="002E5015"/>
    <w:rsid w:val="002E6811"/>
    <w:rsid w:val="002E75A1"/>
    <w:rsid w:val="002E7ACF"/>
    <w:rsid w:val="002F01CF"/>
    <w:rsid w:val="002F0CE9"/>
    <w:rsid w:val="002F199F"/>
    <w:rsid w:val="002F3BD0"/>
    <w:rsid w:val="002F5B6A"/>
    <w:rsid w:val="00300A0B"/>
    <w:rsid w:val="00301F46"/>
    <w:rsid w:val="0030322E"/>
    <w:rsid w:val="0030335D"/>
    <w:rsid w:val="003039A4"/>
    <w:rsid w:val="00303CAD"/>
    <w:rsid w:val="003042C3"/>
    <w:rsid w:val="00306418"/>
    <w:rsid w:val="003070FA"/>
    <w:rsid w:val="003100F3"/>
    <w:rsid w:val="00310C11"/>
    <w:rsid w:val="00310F5C"/>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1556"/>
    <w:rsid w:val="003338FA"/>
    <w:rsid w:val="00333CF5"/>
    <w:rsid w:val="003340EC"/>
    <w:rsid w:val="00334AFA"/>
    <w:rsid w:val="00334BC5"/>
    <w:rsid w:val="003350FF"/>
    <w:rsid w:val="00337166"/>
    <w:rsid w:val="0034057C"/>
    <w:rsid w:val="0034426D"/>
    <w:rsid w:val="00350142"/>
    <w:rsid w:val="003530F8"/>
    <w:rsid w:val="003533CE"/>
    <w:rsid w:val="00353B6D"/>
    <w:rsid w:val="00354920"/>
    <w:rsid w:val="00355DC6"/>
    <w:rsid w:val="003602B2"/>
    <w:rsid w:val="003604D7"/>
    <w:rsid w:val="00362D36"/>
    <w:rsid w:val="0036351E"/>
    <w:rsid w:val="003635D7"/>
    <w:rsid w:val="00364521"/>
    <w:rsid w:val="00365026"/>
    <w:rsid w:val="0036792A"/>
    <w:rsid w:val="00367F82"/>
    <w:rsid w:val="0037045D"/>
    <w:rsid w:val="0037383F"/>
    <w:rsid w:val="003738D2"/>
    <w:rsid w:val="003756AF"/>
    <w:rsid w:val="00375815"/>
    <w:rsid w:val="00380441"/>
    <w:rsid w:val="003808CC"/>
    <w:rsid w:val="00381D7F"/>
    <w:rsid w:val="00382696"/>
    <w:rsid w:val="00382C59"/>
    <w:rsid w:val="0038438A"/>
    <w:rsid w:val="00384CDC"/>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B6282"/>
    <w:rsid w:val="003C2478"/>
    <w:rsid w:val="003C28B8"/>
    <w:rsid w:val="003C41BB"/>
    <w:rsid w:val="003C4462"/>
    <w:rsid w:val="003C4CEF"/>
    <w:rsid w:val="003C6934"/>
    <w:rsid w:val="003C6EAE"/>
    <w:rsid w:val="003C7287"/>
    <w:rsid w:val="003C74F9"/>
    <w:rsid w:val="003C7FD0"/>
    <w:rsid w:val="003D0268"/>
    <w:rsid w:val="003D1A43"/>
    <w:rsid w:val="003D1A64"/>
    <w:rsid w:val="003D1F25"/>
    <w:rsid w:val="003D5A22"/>
    <w:rsid w:val="003D678E"/>
    <w:rsid w:val="003E13A6"/>
    <w:rsid w:val="003E1F86"/>
    <w:rsid w:val="003E25BF"/>
    <w:rsid w:val="003E31E5"/>
    <w:rsid w:val="003E32ED"/>
    <w:rsid w:val="003E3A39"/>
    <w:rsid w:val="003E3CBF"/>
    <w:rsid w:val="003E58C9"/>
    <w:rsid w:val="003F0CAE"/>
    <w:rsid w:val="003F131E"/>
    <w:rsid w:val="003F253E"/>
    <w:rsid w:val="003F2F91"/>
    <w:rsid w:val="003F578D"/>
    <w:rsid w:val="003F650B"/>
    <w:rsid w:val="003F67B8"/>
    <w:rsid w:val="003F6E2E"/>
    <w:rsid w:val="003F6E47"/>
    <w:rsid w:val="004004E9"/>
    <w:rsid w:val="00400FDE"/>
    <w:rsid w:val="0040227F"/>
    <w:rsid w:val="00402595"/>
    <w:rsid w:val="004042D9"/>
    <w:rsid w:val="004052C5"/>
    <w:rsid w:val="004100AA"/>
    <w:rsid w:val="00411603"/>
    <w:rsid w:val="00412203"/>
    <w:rsid w:val="004130A2"/>
    <w:rsid w:val="0041563A"/>
    <w:rsid w:val="00415C2A"/>
    <w:rsid w:val="0041619A"/>
    <w:rsid w:val="00417929"/>
    <w:rsid w:val="00417D45"/>
    <w:rsid w:val="00417DE3"/>
    <w:rsid w:val="00420B07"/>
    <w:rsid w:val="00420D57"/>
    <w:rsid w:val="00422869"/>
    <w:rsid w:val="00426448"/>
    <w:rsid w:val="0043257A"/>
    <w:rsid w:val="00434A1B"/>
    <w:rsid w:val="00434AB1"/>
    <w:rsid w:val="0043530B"/>
    <w:rsid w:val="00436FD3"/>
    <w:rsid w:val="004406CF"/>
    <w:rsid w:val="004409B7"/>
    <w:rsid w:val="00441804"/>
    <w:rsid w:val="004434FF"/>
    <w:rsid w:val="004435B4"/>
    <w:rsid w:val="0044428C"/>
    <w:rsid w:val="0045066C"/>
    <w:rsid w:val="0045478C"/>
    <w:rsid w:val="00454F47"/>
    <w:rsid w:val="004553CE"/>
    <w:rsid w:val="0046048A"/>
    <w:rsid w:val="00460D9E"/>
    <w:rsid w:val="00461690"/>
    <w:rsid w:val="00465AC6"/>
    <w:rsid w:val="00466346"/>
    <w:rsid w:val="00470619"/>
    <w:rsid w:val="0047089C"/>
    <w:rsid w:val="00470AC2"/>
    <w:rsid w:val="0047334E"/>
    <w:rsid w:val="004740BB"/>
    <w:rsid w:val="0047461F"/>
    <w:rsid w:val="004751D6"/>
    <w:rsid w:val="004762CA"/>
    <w:rsid w:val="00476637"/>
    <w:rsid w:val="00477DBA"/>
    <w:rsid w:val="00477E20"/>
    <w:rsid w:val="00480BB8"/>
    <w:rsid w:val="00481674"/>
    <w:rsid w:val="00481D51"/>
    <w:rsid w:val="00484192"/>
    <w:rsid w:val="0048505E"/>
    <w:rsid w:val="0048519E"/>
    <w:rsid w:val="00485EC7"/>
    <w:rsid w:val="004860BD"/>
    <w:rsid w:val="00487430"/>
    <w:rsid w:val="00487AE9"/>
    <w:rsid w:val="00490B5A"/>
    <w:rsid w:val="00492DCA"/>
    <w:rsid w:val="00497EE0"/>
    <w:rsid w:val="004A038C"/>
    <w:rsid w:val="004A0A7B"/>
    <w:rsid w:val="004A0BB0"/>
    <w:rsid w:val="004A26CD"/>
    <w:rsid w:val="004A3584"/>
    <w:rsid w:val="004A4489"/>
    <w:rsid w:val="004A4D3B"/>
    <w:rsid w:val="004A5121"/>
    <w:rsid w:val="004A577A"/>
    <w:rsid w:val="004A74B3"/>
    <w:rsid w:val="004A7990"/>
    <w:rsid w:val="004B017A"/>
    <w:rsid w:val="004B1796"/>
    <w:rsid w:val="004B40F3"/>
    <w:rsid w:val="004B4D49"/>
    <w:rsid w:val="004B4F49"/>
    <w:rsid w:val="004B591D"/>
    <w:rsid w:val="004B6A23"/>
    <w:rsid w:val="004B7070"/>
    <w:rsid w:val="004B7443"/>
    <w:rsid w:val="004B7542"/>
    <w:rsid w:val="004C3363"/>
    <w:rsid w:val="004C4037"/>
    <w:rsid w:val="004C4ACC"/>
    <w:rsid w:val="004C65A8"/>
    <w:rsid w:val="004C7E83"/>
    <w:rsid w:val="004D34F2"/>
    <w:rsid w:val="004D40B9"/>
    <w:rsid w:val="004D5DB3"/>
    <w:rsid w:val="004D65B7"/>
    <w:rsid w:val="004E0350"/>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1C99"/>
    <w:rsid w:val="00532A49"/>
    <w:rsid w:val="00534975"/>
    <w:rsid w:val="00535270"/>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1BA6"/>
    <w:rsid w:val="00562A54"/>
    <w:rsid w:val="005660FF"/>
    <w:rsid w:val="0057338D"/>
    <w:rsid w:val="005740F6"/>
    <w:rsid w:val="005743D2"/>
    <w:rsid w:val="00575D47"/>
    <w:rsid w:val="00575DE3"/>
    <w:rsid w:val="00576ABF"/>
    <w:rsid w:val="00576C93"/>
    <w:rsid w:val="00576F74"/>
    <w:rsid w:val="005801C7"/>
    <w:rsid w:val="005802BD"/>
    <w:rsid w:val="0058389F"/>
    <w:rsid w:val="00586FA8"/>
    <w:rsid w:val="00587F23"/>
    <w:rsid w:val="00591E3A"/>
    <w:rsid w:val="00593A79"/>
    <w:rsid w:val="00593CB4"/>
    <w:rsid w:val="00594BDF"/>
    <w:rsid w:val="005A1803"/>
    <w:rsid w:val="005A3131"/>
    <w:rsid w:val="005A33AE"/>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569B"/>
    <w:rsid w:val="005C651C"/>
    <w:rsid w:val="005C6DA6"/>
    <w:rsid w:val="005D1427"/>
    <w:rsid w:val="005D2B62"/>
    <w:rsid w:val="005D30BF"/>
    <w:rsid w:val="005D3391"/>
    <w:rsid w:val="005D49C8"/>
    <w:rsid w:val="005D4DD4"/>
    <w:rsid w:val="005D5607"/>
    <w:rsid w:val="005E0EC7"/>
    <w:rsid w:val="005E1D9A"/>
    <w:rsid w:val="005E37E9"/>
    <w:rsid w:val="005E3922"/>
    <w:rsid w:val="005E3B81"/>
    <w:rsid w:val="005E67BE"/>
    <w:rsid w:val="005F03DB"/>
    <w:rsid w:val="005F1701"/>
    <w:rsid w:val="005F5BC9"/>
    <w:rsid w:val="00603A46"/>
    <w:rsid w:val="00603C35"/>
    <w:rsid w:val="00605414"/>
    <w:rsid w:val="00611A49"/>
    <w:rsid w:val="00613017"/>
    <w:rsid w:val="00613A54"/>
    <w:rsid w:val="00614839"/>
    <w:rsid w:val="006155F8"/>
    <w:rsid w:val="00615BA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07C9"/>
    <w:rsid w:val="00642893"/>
    <w:rsid w:val="00642D63"/>
    <w:rsid w:val="00646100"/>
    <w:rsid w:val="006476CA"/>
    <w:rsid w:val="006552AE"/>
    <w:rsid w:val="00655773"/>
    <w:rsid w:val="006563CA"/>
    <w:rsid w:val="006578FC"/>
    <w:rsid w:val="006607B2"/>
    <w:rsid w:val="006608AB"/>
    <w:rsid w:val="00660DBF"/>
    <w:rsid w:val="00664587"/>
    <w:rsid w:val="006653BF"/>
    <w:rsid w:val="00666E62"/>
    <w:rsid w:val="00666F25"/>
    <w:rsid w:val="00667C1C"/>
    <w:rsid w:val="00671885"/>
    <w:rsid w:val="00673DD4"/>
    <w:rsid w:val="00674AEB"/>
    <w:rsid w:val="006753B0"/>
    <w:rsid w:val="006755C6"/>
    <w:rsid w:val="0068058E"/>
    <w:rsid w:val="00681656"/>
    <w:rsid w:val="00683CB5"/>
    <w:rsid w:val="0068455C"/>
    <w:rsid w:val="006851C1"/>
    <w:rsid w:val="00685328"/>
    <w:rsid w:val="006910B0"/>
    <w:rsid w:val="00691615"/>
    <w:rsid w:val="0069333E"/>
    <w:rsid w:val="00693C8E"/>
    <w:rsid w:val="00695210"/>
    <w:rsid w:val="0069559A"/>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58B2"/>
    <w:rsid w:val="006F5FFF"/>
    <w:rsid w:val="006F76DD"/>
    <w:rsid w:val="006F7EB8"/>
    <w:rsid w:val="007028F3"/>
    <w:rsid w:val="00702A38"/>
    <w:rsid w:val="00702DD7"/>
    <w:rsid w:val="007033E8"/>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4AC"/>
    <w:rsid w:val="00724858"/>
    <w:rsid w:val="00730319"/>
    <w:rsid w:val="0073132C"/>
    <w:rsid w:val="007319E6"/>
    <w:rsid w:val="00732289"/>
    <w:rsid w:val="00732EAF"/>
    <w:rsid w:val="00733DDB"/>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62FC"/>
    <w:rsid w:val="007573B2"/>
    <w:rsid w:val="007574BB"/>
    <w:rsid w:val="0075764C"/>
    <w:rsid w:val="00762198"/>
    <w:rsid w:val="00763CE8"/>
    <w:rsid w:val="00764E7C"/>
    <w:rsid w:val="00766336"/>
    <w:rsid w:val="00770792"/>
    <w:rsid w:val="00771404"/>
    <w:rsid w:val="00771963"/>
    <w:rsid w:val="007736F9"/>
    <w:rsid w:val="00774184"/>
    <w:rsid w:val="00774FFE"/>
    <w:rsid w:val="00775638"/>
    <w:rsid w:val="00775677"/>
    <w:rsid w:val="0077599A"/>
    <w:rsid w:val="00777108"/>
    <w:rsid w:val="00777353"/>
    <w:rsid w:val="00780CD6"/>
    <w:rsid w:val="00782866"/>
    <w:rsid w:val="00782EA4"/>
    <w:rsid w:val="0078322E"/>
    <w:rsid w:val="00783DC0"/>
    <w:rsid w:val="00785461"/>
    <w:rsid w:val="00786FF3"/>
    <w:rsid w:val="007876CF"/>
    <w:rsid w:val="00787778"/>
    <w:rsid w:val="0078790D"/>
    <w:rsid w:val="00793090"/>
    <w:rsid w:val="007943A2"/>
    <w:rsid w:val="00795A4C"/>
    <w:rsid w:val="00796F2A"/>
    <w:rsid w:val="007A0176"/>
    <w:rsid w:val="007A2F67"/>
    <w:rsid w:val="007A3918"/>
    <w:rsid w:val="007A5D3E"/>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1128"/>
    <w:rsid w:val="007E1DFC"/>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17AC4"/>
    <w:rsid w:val="008202EB"/>
    <w:rsid w:val="008207DD"/>
    <w:rsid w:val="008240D3"/>
    <w:rsid w:val="00824BC1"/>
    <w:rsid w:val="008269FE"/>
    <w:rsid w:val="00826C09"/>
    <w:rsid w:val="00827F88"/>
    <w:rsid w:val="0083049D"/>
    <w:rsid w:val="00830693"/>
    <w:rsid w:val="008336A5"/>
    <w:rsid w:val="00835474"/>
    <w:rsid w:val="008373C0"/>
    <w:rsid w:val="0084145F"/>
    <w:rsid w:val="00841DA2"/>
    <w:rsid w:val="00844A2F"/>
    <w:rsid w:val="008458F6"/>
    <w:rsid w:val="00845AED"/>
    <w:rsid w:val="0084708E"/>
    <w:rsid w:val="00850560"/>
    <w:rsid w:val="00851AE4"/>
    <w:rsid w:val="008526F9"/>
    <w:rsid w:val="00853876"/>
    <w:rsid w:val="0085598D"/>
    <w:rsid w:val="00855C21"/>
    <w:rsid w:val="00856CE1"/>
    <w:rsid w:val="00862771"/>
    <w:rsid w:val="0086682F"/>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261A"/>
    <w:rsid w:val="0089328B"/>
    <w:rsid w:val="008935AA"/>
    <w:rsid w:val="008963F0"/>
    <w:rsid w:val="00896DC7"/>
    <w:rsid w:val="00897C84"/>
    <w:rsid w:val="008A03A5"/>
    <w:rsid w:val="008A0DF3"/>
    <w:rsid w:val="008A4138"/>
    <w:rsid w:val="008A4358"/>
    <w:rsid w:val="008A4950"/>
    <w:rsid w:val="008A5D96"/>
    <w:rsid w:val="008A6055"/>
    <w:rsid w:val="008A74A2"/>
    <w:rsid w:val="008B17AB"/>
    <w:rsid w:val="008B5C93"/>
    <w:rsid w:val="008B60FB"/>
    <w:rsid w:val="008B64DB"/>
    <w:rsid w:val="008B6848"/>
    <w:rsid w:val="008B7B76"/>
    <w:rsid w:val="008C26C5"/>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2F63"/>
    <w:rsid w:val="008F3EA1"/>
    <w:rsid w:val="008F42CE"/>
    <w:rsid w:val="008F46C2"/>
    <w:rsid w:val="009001FC"/>
    <w:rsid w:val="00900BEE"/>
    <w:rsid w:val="0090102D"/>
    <w:rsid w:val="009020A8"/>
    <w:rsid w:val="00902D75"/>
    <w:rsid w:val="00903D37"/>
    <w:rsid w:val="0091023A"/>
    <w:rsid w:val="0091055D"/>
    <w:rsid w:val="00914C61"/>
    <w:rsid w:val="00916F03"/>
    <w:rsid w:val="00917D6F"/>
    <w:rsid w:val="0092075F"/>
    <w:rsid w:val="00921B1A"/>
    <w:rsid w:val="00921DDA"/>
    <w:rsid w:val="00922F3B"/>
    <w:rsid w:val="0092600D"/>
    <w:rsid w:val="00927D70"/>
    <w:rsid w:val="00927D80"/>
    <w:rsid w:val="00930331"/>
    <w:rsid w:val="0093039D"/>
    <w:rsid w:val="00931E4F"/>
    <w:rsid w:val="009330F9"/>
    <w:rsid w:val="0093364D"/>
    <w:rsid w:val="00934693"/>
    <w:rsid w:val="00936574"/>
    <w:rsid w:val="00942BF8"/>
    <w:rsid w:val="00943BCE"/>
    <w:rsid w:val="00954BA4"/>
    <w:rsid w:val="00955268"/>
    <w:rsid w:val="0095568C"/>
    <w:rsid w:val="00956793"/>
    <w:rsid w:val="009570C0"/>
    <w:rsid w:val="00960346"/>
    <w:rsid w:val="009617D3"/>
    <w:rsid w:val="0096390F"/>
    <w:rsid w:val="0096463B"/>
    <w:rsid w:val="0096693C"/>
    <w:rsid w:val="00967869"/>
    <w:rsid w:val="00971F54"/>
    <w:rsid w:val="009725C5"/>
    <w:rsid w:val="00972FA1"/>
    <w:rsid w:val="00973F40"/>
    <w:rsid w:val="00973FDF"/>
    <w:rsid w:val="00975569"/>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AFE"/>
    <w:rsid w:val="009C4081"/>
    <w:rsid w:val="009C4521"/>
    <w:rsid w:val="009C5F24"/>
    <w:rsid w:val="009C6FAD"/>
    <w:rsid w:val="009C7DD9"/>
    <w:rsid w:val="009D048B"/>
    <w:rsid w:val="009D0858"/>
    <w:rsid w:val="009D0C87"/>
    <w:rsid w:val="009D1681"/>
    <w:rsid w:val="009D4DD5"/>
    <w:rsid w:val="009D69C6"/>
    <w:rsid w:val="009E0686"/>
    <w:rsid w:val="009E20CD"/>
    <w:rsid w:val="009E2EDB"/>
    <w:rsid w:val="009E51EC"/>
    <w:rsid w:val="009E5419"/>
    <w:rsid w:val="009E5A6E"/>
    <w:rsid w:val="009E6916"/>
    <w:rsid w:val="009E6D87"/>
    <w:rsid w:val="009F2047"/>
    <w:rsid w:val="009F46DC"/>
    <w:rsid w:val="009F67B2"/>
    <w:rsid w:val="009F714F"/>
    <w:rsid w:val="00A01C00"/>
    <w:rsid w:val="00A0439D"/>
    <w:rsid w:val="00A04F76"/>
    <w:rsid w:val="00A06C4B"/>
    <w:rsid w:val="00A105D2"/>
    <w:rsid w:val="00A10F11"/>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618E"/>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0946"/>
    <w:rsid w:val="00A74C2D"/>
    <w:rsid w:val="00A76B34"/>
    <w:rsid w:val="00A82F12"/>
    <w:rsid w:val="00A83487"/>
    <w:rsid w:val="00A854FF"/>
    <w:rsid w:val="00A866F3"/>
    <w:rsid w:val="00A87035"/>
    <w:rsid w:val="00A8745D"/>
    <w:rsid w:val="00A9024A"/>
    <w:rsid w:val="00A90F9B"/>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BBF"/>
    <w:rsid w:val="00AC76CA"/>
    <w:rsid w:val="00AD0D24"/>
    <w:rsid w:val="00AD1923"/>
    <w:rsid w:val="00AD2611"/>
    <w:rsid w:val="00AD29FD"/>
    <w:rsid w:val="00AD3979"/>
    <w:rsid w:val="00AD3AC5"/>
    <w:rsid w:val="00AD3D57"/>
    <w:rsid w:val="00AD4480"/>
    <w:rsid w:val="00AD52D9"/>
    <w:rsid w:val="00AD5489"/>
    <w:rsid w:val="00AD5D82"/>
    <w:rsid w:val="00AD7301"/>
    <w:rsid w:val="00AE0733"/>
    <w:rsid w:val="00AE47BF"/>
    <w:rsid w:val="00AF06EE"/>
    <w:rsid w:val="00AF148D"/>
    <w:rsid w:val="00AF3218"/>
    <w:rsid w:val="00AF34D0"/>
    <w:rsid w:val="00AF6432"/>
    <w:rsid w:val="00AF682E"/>
    <w:rsid w:val="00AF79BD"/>
    <w:rsid w:val="00B00F32"/>
    <w:rsid w:val="00B01BE6"/>
    <w:rsid w:val="00B04421"/>
    <w:rsid w:val="00B07F12"/>
    <w:rsid w:val="00B10C0B"/>
    <w:rsid w:val="00B1415B"/>
    <w:rsid w:val="00B15278"/>
    <w:rsid w:val="00B20DB2"/>
    <w:rsid w:val="00B21BEE"/>
    <w:rsid w:val="00B221F8"/>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20F9"/>
    <w:rsid w:val="00B525B3"/>
    <w:rsid w:val="00B52812"/>
    <w:rsid w:val="00B54716"/>
    <w:rsid w:val="00B5495A"/>
    <w:rsid w:val="00B54BBD"/>
    <w:rsid w:val="00B54E04"/>
    <w:rsid w:val="00B55669"/>
    <w:rsid w:val="00B571CD"/>
    <w:rsid w:val="00B577A3"/>
    <w:rsid w:val="00B6258B"/>
    <w:rsid w:val="00B64641"/>
    <w:rsid w:val="00B64A47"/>
    <w:rsid w:val="00B67D38"/>
    <w:rsid w:val="00B7262F"/>
    <w:rsid w:val="00B727C5"/>
    <w:rsid w:val="00B73823"/>
    <w:rsid w:val="00B73FD4"/>
    <w:rsid w:val="00B74514"/>
    <w:rsid w:val="00B74FC5"/>
    <w:rsid w:val="00B75A6C"/>
    <w:rsid w:val="00B75DE3"/>
    <w:rsid w:val="00B77CA0"/>
    <w:rsid w:val="00B803F6"/>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0506"/>
    <w:rsid w:val="00BE17C6"/>
    <w:rsid w:val="00BE2BD3"/>
    <w:rsid w:val="00BE474A"/>
    <w:rsid w:val="00BE4865"/>
    <w:rsid w:val="00BE69BF"/>
    <w:rsid w:val="00BE725A"/>
    <w:rsid w:val="00BE7430"/>
    <w:rsid w:val="00BE7B48"/>
    <w:rsid w:val="00BF23B6"/>
    <w:rsid w:val="00BF3381"/>
    <w:rsid w:val="00C027E3"/>
    <w:rsid w:val="00C0431E"/>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3F5D"/>
    <w:rsid w:val="00C24F48"/>
    <w:rsid w:val="00C25238"/>
    <w:rsid w:val="00C253EA"/>
    <w:rsid w:val="00C305F2"/>
    <w:rsid w:val="00C33075"/>
    <w:rsid w:val="00C3345C"/>
    <w:rsid w:val="00C3396A"/>
    <w:rsid w:val="00C33B8D"/>
    <w:rsid w:val="00C3515C"/>
    <w:rsid w:val="00C35258"/>
    <w:rsid w:val="00C404CC"/>
    <w:rsid w:val="00C407E5"/>
    <w:rsid w:val="00C41C75"/>
    <w:rsid w:val="00C42DAC"/>
    <w:rsid w:val="00C4342B"/>
    <w:rsid w:val="00C459A9"/>
    <w:rsid w:val="00C502A5"/>
    <w:rsid w:val="00C51651"/>
    <w:rsid w:val="00C521F7"/>
    <w:rsid w:val="00C53008"/>
    <w:rsid w:val="00C54866"/>
    <w:rsid w:val="00C55151"/>
    <w:rsid w:val="00C558FF"/>
    <w:rsid w:val="00C560FA"/>
    <w:rsid w:val="00C561B5"/>
    <w:rsid w:val="00C5640E"/>
    <w:rsid w:val="00C56AE3"/>
    <w:rsid w:val="00C570C5"/>
    <w:rsid w:val="00C57FF9"/>
    <w:rsid w:val="00C6034B"/>
    <w:rsid w:val="00C64434"/>
    <w:rsid w:val="00C7063C"/>
    <w:rsid w:val="00C73C57"/>
    <w:rsid w:val="00C74D43"/>
    <w:rsid w:val="00C753AA"/>
    <w:rsid w:val="00C75CA7"/>
    <w:rsid w:val="00C76A53"/>
    <w:rsid w:val="00C76B5E"/>
    <w:rsid w:val="00C771BB"/>
    <w:rsid w:val="00C8079B"/>
    <w:rsid w:val="00C80BD1"/>
    <w:rsid w:val="00C81961"/>
    <w:rsid w:val="00C82965"/>
    <w:rsid w:val="00C832E5"/>
    <w:rsid w:val="00C83C1D"/>
    <w:rsid w:val="00C901BB"/>
    <w:rsid w:val="00C90CD3"/>
    <w:rsid w:val="00C92552"/>
    <w:rsid w:val="00C93F1B"/>
    <w:rsid w:val="00C976D1"/>
    <w:rsid w:val="00CA006E"/>
    <w:rsid w:val="00CA39B2"/>
    <w:rsid w:val="00CA435C"/>
    <w:rsid w:val="00CA654E"/>
    <w:rsid w:val="00CA71D4"/>
    <w:rsid w:val="00CB4844"/>
    <w:rsid w:val="00CB57AF"/>
    <w:rsid w:val="00CB5D29"/>
    <w:rsid w:val="00CB6461"/>
    <w:rsid w:val="00CB675A"/>
    <w:rsid w:val="00CB68B1"/>
    <w:rsid w:val="00CB782B"/>
    <w:rsid w:val="00CC0529"/>
    <w:rsid w:val="00CC0787"/>
    <w:rsid w:val="00CC0E77"/>
    <w:rsid w:val="00CC2092"/>
    <w:rsid w:val="00CC23A0"/>
    <w:rsid w:val="00CC5E76"/>
    <w:rsid w:val="00CC7B01"/>
    <w:rsid w:val="00CD0E7F"/>
    <w:rsid w:val="00CD2546"/>
    <w:rsid w:val="00CD3080"/>
    <w:rsid w:val="00CD3A5D"/>
    <w:rsid w:val="00CD5FD4"/>
    <w:rsid w:val="00CD7B62"/>
    <w:rsid w:val="00CE0DCE"/>
    <w:rsid w:val="00CE1BC9"/>
    <w:rsid w:val="00CE1ED1"/>
    <w:rsid w:val="00CE27C1"/>
    <w:rsid w:val="00CE33C1"/>
    <w:rsid w:val="00CE4DD6"/>
    <w:rsid w:val="00CE4E77"/>
    <w:rsid w:val="00CE50C0"/>
    <w:rsid w:val="00CE5F04"/>
    <w:rsid w:val="00CE76FF"/>
    <w:rsid w:val="00CF1B7B"/>
    <w:rsid w:val="00CF204F"/>
    <w:rsid w:val="00CF4012"/>
    <w:rsid w:val="00CF4515"/>
    <w:rsid w:val="00CF57BB"/>
    <w:rsid w:val="00CF5C25"/>
    <w:rsid w:val="00D02BC6"/>
    <w:rsid w:val="00D0310D"/>
    <w:rsid w:val="00D048D4"/>
    <w:rsid w:val="00D05803"/>
    <w:rsid w:val="00D05C7C"/>
    <w:rsid w:val="00D06906"/>
    <w:rsid w:val="00D07742"/>
    <w:rsid w:val="00D101D0"/>
    <w:rsid w:val="00D10B4D"/>
    <w:rsid w:val="00D1276A"/>
    <w:rsid w:val="00D12DF2"/>
    <w:rsid w:val="00D14721"/>
    <w:rsid w:val="00D14DB7"/>
    <w:rsid w:val="00D15ED5"/>
    <w:rsid w:val="00D17446"/>
    <w:rsid w:val="00D21110"/>
    <w:rsid w:val="00D22B6A"/>
    <w:rsid w:val="00D266B9"/>
    <w:rsid w:val="00D26C49"/>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5EA"/>
    <w:rsid w:val="00D52E13"/>
    <w:rsid w:val="00D554D3"/>
    <w:rsid w:val="00D575C9"/>
    <w:rsid w:val="00D578B2"/>
    <w:rsid w:val="00D600E7"/>
    <w:rsid w:val="00D61A0E"/>
    <w:rsid w:val="00D64DB3"/>
    <w:rsid w:val="00D668D0"/>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34C"/>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4BCD"/>
    <w:rsid w:val="00DC5AF4"/>
    <w:rsid w:val="00DC5E48"/>
    <w:rsid w:val="00DC6961"/>
    <w:rsid w:val="00DC6B8A"/>
    <w:rsid w:val="00DD1107"/>
    <w:rsid w:val="00DD178F"/>
    <w:rsid w:val="00DD1804"/>
    <w:rsid w:val="00DD1FE4"/>
    <w:rsid w:val="00DD2303"/>
    <w:rsid w:val="00DD53DC"/>
    <w:rsid w:val="00DD598D"/>
    <w:rsid w:val="00DD7E10"/>
    <w:rsid w:val="00DE2966"/>
    <w:rsid w:val="00DE4107"/>
    <w:rsid w:val="00DE6AB6"/>
    <w:rsid w:val="00DE6B36"/>
    <w:rsid w:val="00DF0B5E"/>
    <w:rsid w:val="00DF0ED5"/>
    <w:rsid w:val="00DF12BC"/>
    <w:rsid w:val="00DF72D9"/>
    <w:rsid w:val="00DF74A5"/>
    <w:rsid w:val="00DF7EC8"/>
    <w:rsid w:val="00E01A81"/>
    <w:rsid w:val="00E028ED"/>
    <w:rsid w:val="00E0417F"/>
    <w:rsid w:val="00E04A38"/>
    <w:rsid w:val="00E104F6"/>
    <w:rsid w:val="00E10748"/>
    <w:rsid w:val="00E12F57"/>
    <w:rsid w:val="00E13411"/>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20C2"/>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86A80"/>
    <w:rsid w:val="00E87725"/>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69A"/>
    <w:rsid w:val="00ED6CD1"/>
    <w:rsid w:val="00ED729D"/>
    <w:rsid w:val="00ED74A3"/>
    <w:rsid w:val="00EE3577"/>
    <w:rsid w:val="00EE5F2E"/>
    <w:rsid w:val="00EE63CD"/>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6C8"/>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1C24"/>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04F7"/>
    <w:rsid w:val="00F9173A"/>
    <w:rsid w:val="00F91800"/>
    <w:rsid w:val="00F9499D"/>
    <w:rsid w:val="00F94C45"/>
    <w:rsid w:val="00F94E99"/>
    <w:rsid w:val="00F9650A"/>
    <w:rsid w:val="00F967C7"/>
    <w:rsid w:val="00F9680B"/>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635D"/>
    <w:rsid w:val="00FE3749"/>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C6196E3"/>
  <w15:docId w15:val="{1EFF5812-CCA7-4D59-A270-489F6DE6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9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317213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955176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ZOYUCA/art_92_xxxviii_a/0.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TEZOYUCA/art_92_xxxviii_a/0.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0B3E1-6F88-4D82-80D1-A7CD4318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4178</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48</cp:revision>
  <cp:lastPrinted>2019-05-17T19:44:00Z</cp:lastPrinted>
  <dcterms:created xsi:type="dcterms:W3CDTF">2019-05-09T03:13:00Z</dcterms:created>
  <dcterms:modified xsi:type="dcterms:W3CDTF">2019-06-11T17:50:00Z</dcterms:modified>
</cp:coreProperties>
</file>