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150895"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150895">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150895">
        <w:rPr>
          <w:rFonts w:ascii="Palatino Linotype" w:hAnsi="Palatino Linotype"/>
          <w:sz w:val="24"/>
          <w:szCs w:val="24"/>
        </w:rPr>
        <w:t xml:space="preserve">de fecha </w:t>
      </w:r>
      <w:r w:rsidR="00647601" w:rsidRPr="00150895">
        <w:rPr>
          <w:rFonts w:ascii="Palatino Linotype" w:hAnsi="Palatino Linotype"/>
          <w:sz w:val="24"/>
          <w:szCs w:val="24"/>
        </w:rPr>
        <w:t>veint</w:t>
      </w:r>
      <w:r w:rsidR="00CE7E38" w:rsidRPr="00150895">
        <w:rPr>
          <w:rFonts w:ascii="Palatino Linotype" w:hAnsi="Palatino Linotype"/>
          <w:sz w:val="24"/>
          <w:szCs w:val="24"/>
        </w:rPr>
        <w:t>isiete</w:t>
      </w:r>
      <w:r w:rsidR="00CC3949" w:rsidRPr="00150895">
        <w:rPr>
          <w:rFonts w:ascii="Palatino Linotype" w:hAnsi="Palatino Linotype"/>
          <w:sz w:val="24"/>
          <w:szCs w:val="24"/>
        </w:rPr>
        <w:t xml:space="preserve"> de </w:t>
      </w:r>
      <w:r w:rsidR="00AC5A6E" w:rsidRPr="00150895">
        <w:rPr>
          <w:rFonts w:ascii="Palatino Linotype" w:hAnsi="Palatino Linotype"/>
          <w:sz w:val="24"/>
          <w:szCs w:val="24"/>
        </w:rPr>
        <w:t>noviembre</w:t>
      </w:r>
      <w:r w:rsidR="00CC3949" w:rsidRPr="00150895">
        <w:rPr>
          <w:rFonts w:ascii="Palatino Linotype" w:hAnsi="Palatino Linotype"/>
          <w:sz w:val="24"/>
          <w:szCs w:val="24"/>
        </w:rPr>
        <w:t xml:space="preserve"> de dos mil diecinueve.</w:t>
      </w:r>
    </w:p>
    <w:p w:rsidR="008C60D3" w:rsidRPr="00150895"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150895" w:rsidRDefault="00225926" w:rsidP="00225926">
      <w:pPr>
        <w:spacing w:line="360" w:lineRule="auto"/>
        <w:jc w:val="both"/>
        <w:rPr>
          <w:rFonts w:ascii="Palatino Linotype" w:eastAsia="Times New Roman" w:hAnsi="Palatino Linotype" w:cs="Arial"/>
          <w:sz w:val="24"/>
          <w:szCs w:val="24"/>
          <w:lang w:val="es-ES" w:eastAsia="es-ES"/>
        </w:rPr>
      </w:pPr>
      <w:r w:rsidRPr="00150895">
        <w:rPr>
          <w:rFonts w:ascii="Palatino Linotype" w:eastAsia="Times New Roman" w:hAnsi="Palatino Linotype" w:cs="Times New Roman"/>
          <w:sz w:val="24"/>
          <w:szCs w:val="24"/>
          <w:lang w:val="es-ES" w:eastAsia="es-ES"/>
        </w:rPr>
        <w:t xml:space="preserve">VISTO el expediente formado con motivo del recurso de revisión </w:t>
      </w:r>
      <w:r w:rsidRPr="00150895">
        <w:rPr>
          <w:rFonts w:ascii="Palatino Linotype" w:eastAsia="Times New Roman" w:hAnsi="Palatino Linotype" w:cs="Times New Roman"/>
          <w:b/>
          <w:sz w:val="24"/>
          <w:szCs w:val="24"/>
          <w:lang w:val="es-ES" w:eastAsia="es-ES"/>
        </w:rPr>
        <w:t>0</w:t>
      </w:r>
      <w:r w:rsidR="00663029" w:rsidRPr="00150895">
        <w:rPr>
          <w:rFonts w:ascii="Palatino Linotype" w:eastAsia="Times New Roman" w:hAnsi="Palatino Linotype" w:cs="Times New Roman"/>
          <w:b/>
          <w:sz w:val="24"/>
          <w:szCs w:val="24"/>
          <w:lang w:val="es-ES" w:eastAsia="es-ES"/>
        </w:rPr>
        <w:t>7</w:t>
      </w:r>
      <w:r w:rsidR="00251C2F" w:rsidRPr="00150895">
        <w:rPr>
          <w:rFonts w:ascii="Palatino Linotype" w:eastAsia="Times New Roman" w:hAnsi="Palatino Linotype" w:cs="Times New Roman"/>
          <w:b/>
          <w:sz w:val="24"/>
          <w:szCs w:val="24"/>
          <w:lang w:val="es-ES" w:eastAsia="es-ES"/>
        </w:rPr>
        <w:t>81</w:t>
      </w:r>
      <w:r w:rsidR="00CE7E38" w:rsidRPr="00150895">
        <w:rPr>
          <w:rFonts w:ascii="Palatino Linotype" w:eastAsia="Times New Roman" w:hAnsi="Palatino Linotype" w:cs="Times New Roman"/>
          <w:b/>
          <w:sz w:val="24"/>
          <w:szCs w:val="24"/>
          <w:lang w:val="es-ES" w:eastAsia="es-ES"/>
        </w:rPr>
        <w:t>2</w:t>
      </w:r>
      <w:r w:rsidRPr="00150895">
        <w:rPr>
          <w:rFonts w:ascii="Palatino Linotype" w:eastAsia="Times New Roman" w:hAnsi="Palatino Linotype" w:cs="Times New Roman"/>
          <w:b/>
          <w:sz w:val="24"/>
          <w:szCs w:val="24"/>
          <w:lang w:val="es-ES" w:eastAsia="es-ES"/>
        </w:rPr>
        <w:t>/INFOEM/IP/RR/2019,</w:t>
      </w:r>
      <w:r w:rsidRPr="00150895">
        <w:rPr>
          <w:rFonts w:ascii="Palatino Linotype" w:eastAsia="Times New Roman" w:hAnsi="Palatino Linotype" w:cs="Times New Roman"/>
          <w:sz w:val="24"/>
          <w:szCs w:val="24"/>
          <w:lang w:val="es-ES" w:eastAsia="es-ES"/>
        </w:rPr>
        <w:t xml:space="preserve"> interpuesto por </w:t>
      </w:r>
      <w:r w:rsidR="009B7E73" w:rsidRPr="00150895">
        <w:rPr>
          <w:rFonts w:ascii="Palatino Linotype" w:eastAsia="Times New Roman" w:hAnsi="Palatino Linotype" w:cs="Times New Roman"/>
          <w:sz w:val="24"/>
          <w:szCs w:val="24"/>
          <w:lang w:val="es-ES" w:eastAsia="es-ES"/>
        </w:rPr>
        <w:t>el</w:t>
      </w:r>
      <w:r w:rsidRPr="00150895">
        <w:rPr>
          <w:rFonts w:ascii="Palatino Linotype" w:eastAsia="Times New Roman" w:hAnsi="Palatino Linotype" w:cs="Times New Roman"/>
          <w:sz w:val="24"/>
          <w:szCs w:val="24"/>
          <w:lang w:val="es-ES" w:eastAsia="es-ES"/>
        </w:rPr>
        <w:t xml:space="preserve"> </w:t>
      </w:r>
      <w:r w:rsidR="00225EB4" w:rsidRPr="00150895">
        <w:rPr>
          <w:rFonts w:ascii="Palatino Linotype" w:eastAsia="Times New Roman" w:hAnsi="Palatino Linotype" w:cs="Times New Roman"/>
          <w:b/>
          <w:sz w:val="24"/>
          <w:szCs w:val="24"/>
          <w:lang w:val="es-ES" w:eastAsia="es-ES"/>
        </w:rPr>
        <w:t xml:space="preserve">C. </w:t>
      </w:r>
      <w:r w:rsidR="006E25A9">
        <w:rPr>
          <w:rFonts w:ascii="Palatino Linotype" w:eastAsia="Times New Roman" w:hAnsi="Palatino Linotype" w:cs="Times New Roman"/>
          <w:b/>
          <w:color w:val="000000" w:themeColor="text1"/>
          <w:lang w:val="es-ES_tradnl" w:eastAsia="es-ES"/>
        </w:rPr>
        <w:t>Xxxxxxxx</w:t>
      </w:r>
      <w:r w:rsidR="006E25A9" w:rsidRPr="00954A1F">
        <w:rPr>
          <w:rFonts w:ascii="Palatino Linotype" w:eastAsia="Times New Roman" w:hAnsi="Palatino Linotype" w:cs="Times New Roman"/>
          <w:b/>
          <w:color w:val="000000" w:themeColor="text1"/>
          <w:lang w:val="es-ES_tradnl" w:eastAsia="es-ES"/>
        </w:rPr>
        <w:t xml:space="preserve"> </w:t>
      </w:r>
      <w:r w:rsidR="006E25A9">
        <w:rPr>
          <w:rFonts w:ascii="Palatino Linotype" w:eastAsia="Times New Roman" w:hAnsi="Palatino Linotype" w:cs="Times New Roman"/>
          <w:b/>
          <w:color w:val="000000" w:themeColor="text1"/>
          <w:lang w:val="es-ES_tradnl" w:eastAsia="es-ES"/>
        </w:rPr>
        <w:t>Xxxxx</w:t>
      </w:r>
      <w:bookmarkStart w:id="0" w:name="_GoBack"/>
      <w:bookmarkEnd w:id="0"/>
      <w:r w:rsidRPr="00150895">
        <w:rPr>
          <w:rFonts w:ascii="Palatino Linotype" w:eastAsia="Times New Roman" w:hAnsi="Palatino Linotype" w:cs="Times New Roman"/>
          <w:b/>
          <w:sz w:val="24"/>
          <w:szCs w:val="24"/>
          <w:lang w:val="es-ES" w:eastAsia="es-ES"/>
        </w:rPr>
        <w:t>,</w:t>
      </w:r>
      <w:r w:rsidRPr="00150895">
        <w:rPr>
          <w:rFonts w:ascii="Palatino Linotype" w:eastAsia="Times New Roman" w:hAnsi="Palatino Linotype" w:cs="Times New Roman"/>
          <w:sz w:val="24"/>
          <w:szCs w:val="24"/>
          <w:lang w:val="es-ES" w:eastAsia="es-ES"/>
        </w:rPr>
        <w:t xml:space="preserve"> en lo sucesivo </w:t>
      </w:r>
      <w:r w:rsidR="009B7E73" w:rsidRPr="00150895">
        <w:rPr>
          <w:rFonts w:ascii="Palatino Linotype" w:eastAsia="Times New Roman" w:hAnsi="Palatino Linotype" w:cs="Times New Roman"/>
          <w:b/>
          <w:sz w:val="24"/>
          <w:szCs w:val="24"/>
          <w:lang w:val="es-ES" w:eastAsia="es-ES"/>
        </w:rPr>
        <w:t>EL</w:t>
      </w:r>
      <w:r w:rsidRPr="00150895">
        <w:rPr>
          <w:rFonts w:ascii="Palatino Linotype" w:eastAsia="Times New Roman" w:hAnsi="Palatino Linotype" w:cs="Times New Roman"/>
          <w:b/>
          <w:sz w:val="24"/>
          <w:szCs w:val="24"/>
          <w:lang w:val="es-ES" w:eastAsia="es-ES"/>
        </w:rPr>
        <w:t xml:space="preserve"> RECURRENTE,</w:t>
      </w:r>
      <w:r w:rsidRPr="00150895">
        <w:rPr>
          <w:rFonts w:ascii="Palatino Linotype" w:eastAsia="Times New Roman" w:hAnsi="Palatino Linotype" w:cs="Times New Roman"/>
          <w:sz w:val="24"/>
          <w:szCs w:val="24"/>
          <w:lang w:val="es-ES" w:eastAsia="es-ES"/>
        </w:rPr>
        <w:t xml:space="preserve"> </w:t>
      </w:r>
      <w:r w:rsidRPr="00150895">
        <w:rPr>
          <w:rFonts w:ascii="Palatino Linotype" w:eastAsia="Times New Roman" w:hAnsi="Palatino Linotype" w:cs="Arial"/>
          <w:sz w:val="24"/>
          <w:szCs w:val="24"/>
          <w:lang w:val="es-ES" w:eastAsia="es-ES"/>
        </w:rPr>
        <w:t>en contra de la respuesta de</w:t>
      </w:r>
      <w:r w:rsidR="00225EB4" w:rsidRPr="00150895">
        <w:rPr>
          <w:rFonts w:ascii="Palatino Linotype" w:eastAsia="Times New Roman" w:hAnsi="Palatino Linotype" w:cs="Arial"/>
          <w:sz w:val="24"/>
          <w:szCs w:val="24"/>
          <w:lang w:val="es-ES" w:eastAsia="es-ES"/>
        </w:rPr>
        <w:t>l</w:t>
      </w:r>
      <w:r w:rsidRPr="00150895">
        <w:rPr>
          <w:rFonts w:ascii="Palatino Linotype" w:eastAsia="Times New Roman" w:hAnsi="Palatino Linotype" w:cs="Arial"/>
          <w:sz w:val="24"/>
          <w:szCs w:val="24"/>
          <w:lang w:val="es-ES" w:eastAsia="es-ES"/>
        </w:rPr>
        <w:t xml:space="preserve"> </w:t>
      </w:r>
      <w:r w:rsidR="00251C2F" w:rsidRPr="00150895">
        <w:rPr>
          <w:rFonts w:ascii="Palatino Linotype" w:eastAsia="Times New Roman" w:hAnsi="Palatino Linotype" w:cs="Arial"/>
          <w:b/>
          <w:sz w:val="24"/>
          <w:szCs w:val="24"/>
          <w:lang w:val="es-ES" w:eastAsia="es-ES"/>
        </w:rPr>
        <w:t>Ayuntamiento de Valle de Bravo</w:t>
      </w:r>
      <w:r w:rsidRPr="00150895">
        <w:rPr>
          <w:rFonts w:ascii="Palatino Linotype" w:eastAsia="Times New Roman" w:hAnsi="Palatino Linotype" w:cs="Arial"/>
          <w:b/>
          <w:sz w:val="24"/>
          <w:szCs w:val="24"/>
          <w:lang w:val="es-ES" w:eastAsia="es-ES"/>
        </w:rPr>
        <w:t xml:space="preserve">, </w:t>
      </w:r>
      <w:r w:rsidRPr="00150895">
        <w:rPr>
          <w:rFonts w:ascii="Palatino Linotype" w:eastAsia="Times New Roman" w:hAnsi="Palatino Linotype" w:cs="Arial"/>
          <w:sz w:val="24"/>
          <w:szCs w:val="24"/>
          <w:lang w:val="es-ES" w:eastAsia="es-ES"/>
        </w:rPr>
        <w:t xml:space="preserve">en lo sucesivo </w:t>
      </w:r>
      <w:r w:rsidRPr="00150895">
        <w:rPr>
          <w:rFonts w:ascii="Palatino Linotype" w:eastAsia="Times New Roman" w:hAnsi="Palatino Linotype" w:cs="Arial"/>
          <w:b/>
          <w:sz w:val="24"/>
          <w:szCs w:val="24"/>
          <w:lang w:val="es-ES" w:eastAsia="es-ES"/>
        </w:rPr>
        <w:t xml:space="preserve">EL SUJETO OBLIGADO, </w:t>
      </w:r>
      <w:r w:rsidRPr="00150895">
        <w:rPr>
          <w:rFonts w:ascii="Palatino Linotype" w:eastAsia="Times New Roman" w:hAnsi="Palatino Linotype" w:cs="Arial"/>
          <w:sz w:val="24"/>
          <w:szCs w:val="24"/>
          <w:lang w:val="es-ES" w:eastAsia="es-ES"/>
        </w:rPr>
        <w:t>se procede a dictar la presente resolución con base en lo siguiente:</w:t>
      </w:r>
    </w:p>
    <w:p w:rsidR="00866279" w:rsidRPr="00954A1F" w:rsidRDefault="00866279" w:rsidP="00866279">
      <w:pPr>
        <w:spacing w:line="360" w:lineRule="auto"/>
        <w:jc w:val="center"/>
        <w:rPr>
          <w:rFonts w:ascii="Palatino Linotype" w:eastAsia="Times New Roman" w:hAnsi="Palatino Linotype" w:cs="Arial"/>
          <w:b/>
          <w:sz w:val="28"/>
          <w:szCs w:val="28"/>
          <w:lang w:val="es-ES" w:eastAsia="es-ES"/>
        </w:rPr>
      </w:pPr>
      <w:r w:rsidRPr="00954A1F">
        <w:rPr>
          <w:rFonts w:ascii="Palatino Linotype" w:eastAsia="Times New Roman" w:hAnsi="Palatino Linotype" w:cs="Arial"/>
          <w:b/>
          <w:sz w:val="28"/>
          <w:szCs w:val="28"/>
          <w:lang w:val="es-ES" w:eastAsia="es-ES"/>
        </w:rPr>
        <w:t>R E S U L T A N D O</w:t>
      </w:r>
    </w:p>
    <w:p w:rsidR="00866279" w:rsidRPr="00150895" w:rsidRDefault="00866279" w:rsidP="00225926">
      <w:pPr>
        <w:spacing w:line="360" w:lineRule="auto"/>
        <w:jc w:val="both"/>
        <w:rPr>
          <w:rFonts w:ascii="Palatino Linotype" w:eastAsia="Times New Roman" w:hAnsi="Palatino Linotype" w:cs="Arial"/>
          <w:sz w:val="24"/>
          <w:szCs w:val="24"/>
          <w:lang w:val="es-ES" w:eastAsia="es-ES"/>
        </w:rPr>
      </w:pPr>
      <w:r w:rsidRPr="00150895">
        <w:rPr>
          <w:rFonts w:ascii="Palatino Linotype" w:eastAsia="Times New Roman" w:hAnsi="Palatino Linotype" w:cs="Arial"/>
          <w:b/>
          <w:sz w:val="28"/>
          <w:szCs w:val="28"/>
          <w:lang w:val="es-ES" w:eastAsia="es-ES"/>
        </w:rPr>
        <w:t>I.</w:t>
      </w:r>
      <w:r w:rsidRPr="00150895">
        <w:rPr>
          <w:rFonts w:ascii="Palatino Linotype" w:eastAsia="Times New Roman" w:hAnsi="Palatino Linotype" w:cs="Arial"/>
          <w:b/>
          <w:sz w:val="24"/>
          <w:szCs w:val="24"/>
          <w:lang w:val="es-ES" w:eastAsia="es-ES"/>
        </w:rPr>
        <w:t xml:space="preserve"> </w:t>
      </w:r>
      <w:r w:rsidR="00CE599E" w:rsidRPr="00150895">
        <w:rPr>
          <w:rFonts w:ascii="Palatino Linotype" w:eastAsia="Times New Roman" w:hAnsi="Palatino Linotype" w:cs="Arial"/>
          <w:sz w:val="24"/>
          <w:szCs w:val="24"/>
          <w:lang w:val="es-ES" w:eastAsia="es-ES"/>
        </w:rPr>
        <w:t xml:space="preserve">En fecha </w:t>
      </w:r>
      <w:r w:rsidR="00251C2F" w:rsidRPr="00150895">
        <w:rPr>
          <w:rFonts w:ascii="Palatino Linotype" w:eastAsia="Times New Roman" w:hAnsi="Palatino Linotype" w:cs="Arial"/>
          <w:sz w:val="24"/>
          <w:szCs w:val="24"/>
          <w:lang w:val="es-ES" w:eastAsia="es-ES"/>
        </w:rPr>
        <w:t>nueve</w:t>
      </w:r>
      <w:r w:rsidR="00CE599E" w:rsidRPr="00150895">
        <w:rPr>
          <w:rFonts w:ascii="Palatino Linotype" w:eastAsia="Times New Roman" w:hAnsi="Palatino Linotype" w:cs="Arial"/>
          <w:sz w:val="24"/>
          <w:szCs w:val="24"/>
          <w:lang w:val="es-ES" w:eastAsia="es-ES"/>
        </w:rPr>
        <w:t xml:space="preserve"> de </w:t>
      </w:r>
      <w:r w:rsidR="00CE7E38" w:rsidRPr="00150895">
        <w:rPr>
          <w:rFonts w:ascii="Palatino Linotype" w:eastAsia="Times New Roman" w:hAnsi="Palatino Linotype" w:cs="Arial"/>
          <w:sz w:val="24"/>
          <w:szCs w:val="24"/>
          <w:lang w:val="es-ES" w:eastAsia="es-ES"/>
        </w:rPr>
        <w:t>septiembre</w:t>
      </w:r>
      <w:r w:rsidR="00CE599E" w:rsidRPr="00150895">
        <w:rPr>
          <w:rFonts w:ascii="Palatino Linotype" w:eastAsia="Times New Roman" w:hAnsi="Palatino Linotype" w:cs="Arial"/>
          <w:sz w:val="24"/>
          <w:szCs w:val="24"/>
          <w:lang w:val="es-ES" w:eastAsia="es-ES"/>
        </w:rPr>
        <w:t xml:space="preserve"> </w:t>
      </w:r>
      <w:r w:rsidRPr="00150895">
        <w:rPr>
          <w:rFonts w:ascii="Palatino Linotype" w:eastAsia="Times New Roman" w:hAnsi="Palatino Linotype" w:cs="Arial"/>
          <w:sz w:val="24"/>
          <w:szCs w:val="24"/>
          <w:lang w:val="es-ES" w:eastAsia="es-ES"/>
        </w:rPr>
        <w:t xml:space="preserve">de dos mil diecinueve, </w:t>
      </w:r>
      <w:r w:rsidR="009A2BAB" w:rsidRPr="00150895">
        <w:rPr>
          <w:rFonts w:ascii="Palatino Linotype" w:eastAsia="Times New Roman" w:hAnsi="Palatino Linotype" w:cs="Arial"/>
          <w:b/>
          <w:sz w:val="24"/>
          <w:szCs w:val="24"/>
          <w:lang w:val="es-ES" w:eastAsia="es-ES"/>
        </w:rPr>
        <w:t>EL</w:t>
      </w:r>
      <w:r w:rsidRPr="00150895">
        <w:rPr>
          <w:rFonts w:ascii="Palatino Linotype" w:eastAsia="Times New Roman" w:hAnsi="Palatino Linotype" w:cs="Arial"/>
          <w:b/>
          <w:sz w:val="24"/>
          <w:szCs w:val="24"/>
          <w:lang w:val="es-ES" w:eastAsia="es-ES"/>
        </w:rPr>
        <w:t xml:space="preserve"> RECURRENTE</w:t>
      </w:r>
      <w:r w:rsidRPr="00150895">
        <w:rPr>
          <w:rFonts w:ascii="Palatino Linotype" w:eastAsia="Times New Roman" w:hAnsi="Palatino Linotype" w:cs="Arial"/>
          <w:sz w:val="24"/>
          <w:szCs w:val="24"/>
          <w:lang w:val="es-ES" w:eastAsia="es-ES"/>
        </w:rPr>
        <w:t xml:space="preserve"> </w:t>
      </w:r>
      <w:r w:rsidR="00E34ADD" w:rsidRPr="00150895">
        <w:rPr>
          <w:rFonts w:ascii="Palatino Linotype" w:hAnsi="Palatino Linotype"/>
          <w:sz w:val="24"/>
          <w:szCs w:val="24"/>
        </w:rPr>
        <w:t xml:space="preserve">presentó a través </w:t>
      </w:r>
      <w:r w:rsidR="00545D4F" w:rsidRPr="00150895">
        <w:rPr>
          <w:rFonts w:ascii="Palatino Linotype" w:hAnsi="Palatino Linotype"/>
          <w:sz w:val="24"/>
          <w:szCs w:val="24"/>
        </w:rPr>
        <w:t xml:space="preserve">del </w:t>
      </w:r>
      <w:r w:rsidR="00E34ADD" w:rsidRPr="00150895">
        <w:rPr>
          <w:rFonts w:ascii="Palatino Linotype" w:hAnsi="Palatino Linotype"/>
          <w:sz w:val="24"/>
          <w:szCs w:val="24"/>
        </w:rPr>
        <w:t xml:space="preserve">Sistema de </w:t>
      </w:r>
      <w:r w:rsidR="00E34ADD" w:rsidRPr="00150895">
        <w:rPr>
          <w:rFonts w:ascii="Palatino Linotype" w:hAnsi="Palatino Linotype" w:cs="Arial"/>
          <w:sz w:val="24"/>
          <w:szCs w:val="24"/>
        </w:rPr>
        <w:t>Acceso</w:t>
      </w:r>
      <w:r w:rsidR="00E34ADD" w:rsidRPr="00150895">
        <w:rPr>
          <w:rFonts w:ascii="Palatino Linotype" w:hAnsi="Palatino Linotype"/>
          <w:sz w:val="24"/>
          <w:szCs w:val="24"/>
        </w:rPr>
        <w:t xml:space="preserve"> a la Información Mexiquense, en lo subsecuente</w:t>
      </w:r>
      <w:r w:rsidR="00E34ADD" w:rsidRPr="00150895">
        <w:rPr>
          <w:rFonts w:ascii="Palatino Linotype" w:hAnsi="Palatino Linotype"/>
        </w:rPr>
        <w:t xml:space="preserve"> </w:t>
      </w:r>
      <w:r w:rsidRPr="00150895">
        <w:rPr>
          <w:rFonts w:ascii="Palatino Linotype" w:eastAsia="Times New Roman" w:hAnsi="Palatino Linotype" w:cs="Arial"/>
          <w:b/>
          <w:sz w:val="24"/>
          <w:szCs w:val="24"/>
          <w:lang w:val="es-ES" w:eastAsia="es-ES"/>
        </w:rPr>
        <w:t>EL SAIMEX</w:t>
      </w:r>
      <w:r w:rsidRPr="00150895">
        <w:rPr>
          <w:rFonts w:ascii="Palatino Linotype" w:eastAsia="Times New Roman" w:hAnsi="Palatino Linotype" w:cs="Arial"/>
          <w:sz w:val="24"/>
          <w:szCs w:val="24"/>
          <w:lang w:val="es-ES" w:eastAsia="es-ES"/>
        </w:rPr>
        <w:t xml:space="preserve"> ante </w:t>
      </w:r>
      <w:r w:rsidRPr="00150895">
        <w:rPr>
          <w:rFonts w:ascii="Palatino Linotype" w:eastAsia="Times New Roman" w:hAnsi="Palatino Linotype" w:cs="Arial"/>
          <w:b/>
          <w:sz w:val="24"/>
          <w:szCs w:val="24"/>
          <w:lang w:val="es-ES" w:eastAsia="es-ES"/>
        </w:rPr>
        <w:t>EL SUJETO OBLIGADO</w:t>
      </w:r>
      <w:r w:rsidRPr="00150895">
        <w:rPr>
          <w:rFonts w:ascii="Palatino Linotype" w:eastAsia="Times New Roman" w:hAnsi="Palatino Linotype" w:cs="Arial"/>
          <w:sz w:val="24"/>
          <w:szCs w:val="24"/>
          <w:lang w:val="es-ES" w:eastAsia="es-ES"/>
        </w:rPr>
        <w:t xml:space="preserve">, </w:t>
      </w:r>
      <w:r w:rsidR="005237E8" w:rsidRPr="00150895">
        <w:rPr>
          <w:rFonts w:ascii="Palatino Linotype" w:eastAsia="Times New Roman" w:hAnsi="Palatino Linotype" w:cs="Times New Roman"/>
          <w:sz w:val="24"/>
          <w:szCs w:val="24"/>
          <w:lang w:val="es-ES" w:eastAsia="es-ES"/>
        </w:rPr>
        <w:t>la solicitud</w:t>
      </w:r>
      <w:r w:rsidRPr="00150895">
        <w:rPr>
          <w:rFonts w:ascii="Palatino Linotype" w:eastAsia="Times New Roman" w:hAnsi="Palatino Linotype" w:cs="Times New Roman"/>
          <w:sz w:val="24"/>
          <w:szCs w:val="24"/>
          <w:lang w:val="es-ES" w:eastAsia="es-ES"/>
        </w:rPr>
        <w:t xml:space="preserve"> de acc</w:t>
      </w:r>
      <w:r w:rsidR="005237E8" w:rsidRPr="00150895">
        <w:rPr>
          <w:rFonts w:ascii="Palatino Linotype" w:eastAsia="Times New Roman" w:hAnsi="Palatino Linotype" w:cs="Times New Roman"/>
          <w:sz w:val="24"/>
          <w:szCs w:val="24"/>
          <w:lang w:val="es-ES" w:eastAsia="es-ES"/>
        </w:rPr>
        <w:t xml:space="preserve">eso a información pública, a la que se le asignó el número </w:t>
      </w:r>
      <w:r w:rsidR="00251C2F" w:rsidRPr="00150895">
        <w:rPr>
          <w:rFonts w:ascii="Palatino Linotype" w:eastAsia="Times New Roman" w:hAnsi="Palatino Linotype" w:cs="Arial"/>
          <w:b/>
          <w:sz w:val="24"/>
          <w:szCs w:val="24"/>
          <w:lang w:val="es-ES" w:eastAsia="es-ES"/>
        </w:rPr>
        <w:t>00158/VABRAVO/IP/2019</w:t>
      </w:r>
      <w:r w:rsidR="00B17480" w:rsidRPr="00150895">
        <w:rPr>
          <w:rFonts w:ascii="Palatino Linotype" w:eastAsia="Times New Roman" w:hAnsi="Palatino Linotype" w:cs="Arial"/>
          <w:b/>
          <w:sz w:val="24"/>
          <w:szCs w:val="24"/>
          <w:lang w:val="es-ES" w:eastAsia="es-ES"/>
        </w:rPr>
        <w:t xml:space="preserve">, </w:t>
      </w:r>
      <w:r w:rsidR="00B17480" w:rsidRPr="00150895">
        <w:rPr>
          <w:rFonts w:ascii="Palatino Linotype" w:eastAsia="Times New Roman" w:hAnsi="Palatino Linotype" w:cs="Arial"/>
          <w:sz w:val="24"/>
          <w:szCs w:val="24"/>
          <w:lang w:val="es-ES" w:eastAsia="es-ES"/>
        </w:rPr>
        <w:t xml:space="preserve">mediante la cual </w:t>
      </w:r>
      <w:r w:rsidR="00CC3949" w:rsidRPr="00150895">
        <w:rPr>
          <w:rFonts w:ascii="Palatino Linotype" w:eastAsia="Times New Roman" w:hAnsi="Palatino Linotype" w:cs="Arial"/>
          <w:sz w:val="24"/>
          <w:szCs w:val="24"/>
          <w:lang w:val="es-ES" w:eastAsia="es-ES"/>
        </w:rPr>
        <w:t>requirió</w:t>
      </w:r>
      <w:r w:rsidR="00E34ADD" w:rsidRPr="00150895">
        <w:rPr>
          <w:rFonts w:ascii="Palatino Linotype" w:eastAsia="Times New Roman" w:hAnsi="Palatino Linotype" w:cs="Arial"/>
          <w:sz w:val="24"/>
          <w:szCs w:val="24"/>
          <w:lang w:val="es-ES" w:eastAsia="es-ES"/>
        </w:rPr>
        <w:t xml:space="preserve"> vía </w:t>
      </w:r>
      <w:r w:rsidR="00E34ADD" w:rsidRPr="00150895">
        <w:rPr>
          <w:rFonts w:ascii="Palatino Linotype" w:eastAsia="Times New Roman" w:hAnsi="Palatino Linotype" w:cs="Arial"/>
          <w:b/>
          <w:sz w:val="24"/>
          <w:szCs w:val="24"/>
          <w:lang w:val="es-ES" w:eastAsia="es-ES"/>
        </w:rPr>
        <w:t>SAIMEX</w:t>
      </w:r>
      <w:r w:rsidR="00E34ADD" w:rsidRPr="00150895">
        <w:rPr>
          <w:rFonts w:ascii="Palatino Linotype" w:eastAsia="Times New Roman" w:hAnsi="Palatino Linotype" w:cs="Arial"/>
          <w:sz w:val="24"/>
          <w:szCs w:val="24"/>
          <w:lang w:val="es-ES" w:eastAsia="es-ES"/>
        </w:rPr>
        <w:t>,</w:t>
      </w:r>
      <w:r w:rsidR="00B17480" w:rsidRPr="00150895">
        <w:rPr>
          <w:rFonts w:ascii="Palatino Linotype" w:eastAsia="Times New Roman" w:hAnsi="Palatino Linotype" w:cs="Arial"/>
          <w:sz w:val="24"/>
          <w:szCs w:val="24"/>
          <w:lang w:val="es-ES" w:eastAsia="es-ES"/>
        </w:rPr>
        <w:t xml:space="preserve"> lo siguiente:</w:t>
      </w:r>
    </w:p>
    <w:p w:rsidR="005B6F85" w:rsidRPr="00150895"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72"/>
        <w:gridCol w:w="6034"/>
      </w:tblGrid>
      <w:tr w:rsidR="00323EFC" w:rsidRPr="00150895" w:rsidTr="00323EFC">
        <w:trPr>
          <w:trHeight w:val="589"/>
        </w:trPr>
        <w:tc>
          <w:tcPr>
            <w:tcW w:w="2972" w:type="dxa"/>
            <w:shd w:val="clear" w:color="auto" w:fill="000000" w:themeFill="text1"/>
            <w:vAlign w:val="center"/>
          </w:tcPr>
          <w:p w:rsidR="00323EFC" w:rsidRPr="00150895"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150895">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150895"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150895">
              <w:rPr>
                <w:rFonts w:ascii="Palatino Linotype" w:eastAsia="Times New Roman" w:hAnsi="Palatino Linotype" w:cs="Times New Roman"/>
                <w:b/>
                <w:sz w:val="24"/>
                <w:szCs w:val="24"/>
                <w:lang w:val="es-ES" w:eastAsia="es-ES"/>
              </w:rPr>
              <w:t>Contenido</w:t>
            </w:r>
          </w:p>
        </w:tc>
      </w:tr>
      <w:tr w:rsidR="00323EFC" w:rsidRPr="00150895" w:rsidTr="00663029">
        <w:trPr>
          <w:trHeight w:val="2348"/>
        </w:trPr>
        <w:tc>
          <w:tcPr>
            <w:tcW w:w="2972" w:type="dxa"/>
            <w:vAlign w:val="center"/>
          </w:tcPr>
          <w:p w:rsidR="00323EFC" w:rsidRPr="00150895" w:rsidRDefault="00251C2F" w:rsidP="00505E0F">
            <w:pPr>
              <w:spacing w:line="360" w:lineRule="auto"/>
              <w:jc w:val="center"/>
              <w:rPr>
                <w:rFonts w:ascii="Palatino Linotype" w:eastAsia="Times New Roman" w:hAnsi="Palatino Linotype" w:cs="Times New Roman"/>
                <w:lang w:val="es-ES" w:eastAsia="es-ES"/>
              </w:rPr>
            </w:pPr>
            <w:r w:rsidRPr="00150895">
              <w:rPr>
                <w:rFonts w:ascii="Palatino Linotype" w:eastAsia="Times New Roman" w:hAnsi="Palatino Linotype" w:cs="Arial"/>
                <w:b/>
                <w:lang w:val="es-ES" w:eastAsia="es-ES"/>
              </w:rPr>
              <w:t>00158/VABRAVO/IP/2019</w:t>
            </w:r>
          </w:p>
        </w:tc>
        <w:tc>
          <w:tcPr>
            <w:tcW w:w="6034" w:type="dxa"/>
          </w:tcPr>
          <w:p w:rsidR="00545D4F" w:rsidRPr="00150895" w:rsidRDefault="00505E0F" w:rsidP="00545D4F">
            <w:pPr>
              <w:jc w:val="both"/>
              <w:rPr>
                <w:rFonts w:ascii="Palatino Linotype" w:eastAsia="Times New Roman" w:hAnsi="Palatino Linotype" w:cs="Arial"/>
                <w:i/>
                <w:lang w:val="es-ES" w:eastAsia="es-ES"/>
              </w:rPr>
            </w:pPr>
            <w:r w:rsidRPr="00150895">
              <w:rPr>
                <w:rFonts w:ascii="Palatino Linotype" w:eastAsia="Times New Roman" w:hAnsi="Palatino Linotype" w:cs="Arial"/>
                <w:i/>
                <w:lang w:val="es-ES" w:eastAsia="es-ES"/>
              </w:rPr>
              <w:t>“</w:t>
            </w:r>
            <w:r w:rsidR="00251C2F" w:rsidRPr="00150895">
              <w:rPr>
                <w:rFonts w:ascii="Palatino Linotype" w:eastAsia="Times New Roman" w:hAnsi="Palatino Linotype" w:cs="Arial"/>
                <w:i/>
                <w:lang w:val="es-ES" w:eastAsia="es-ES"/>
              </w:rPr>
              <w:t>Quiero que por este medio se me proporcione el acta de entrega recepción de la Sindicatura Municipal, así como el oficio a través del cual se haya notificado algún tipo de observación al Órgano Interno de Control así como el estado que guarda el seguimiento por parte de dicha Dependencia.”</w:t>
            </w:r>
          </w:p>
          <w:p w:rsidR="00323EFC" w:rsidRPr="00150895" w:rsidRDefault="00505E0F" w:rsidP="00545D4F">
            <w:pPr>
              <w:spacing w:after="160" w:line="360" w:lineRule="auto"/>
              <w:jc w:val="both"/>
              <w:rPr>
                <w:rFonts w:ascii="Palatino Linotype" w:eastAsia="Times New Roman" w:hAnsi="Palatino Linotype" w:cs="Times New Roman"/>
                <w:i/>
                <w:lang w:val="es-ES" w:eastAsia="es-ES"/>
              </w:rPr>
            </w:pPr>
            <w:r w:rsidRPr="00150895">
              <w:rPr>
                <w:rFonts w:ascii="Palatino Linotype" w:eastAsia="Times New Roman" w:hAnsi="Palatino Linotype" w:cs="Arial"/>
                <w:i/>
                <w:lang w:val="es-ES" w:eastAsia="es-ES"/>
              </w:rPr>
              <w:t>”</w:t>
            </w:r>
          </w:p>
        </w:tc>
      </w:tr>
    </w:tbl>
    <w:p w:rsidR="00AC576A" w:rsidRPr="00150895" w:rsidRDefault="00225EB4" w:rsidP="001B7404">
      <w:pPr>
        <w:pStyle w:val="Prrafodelista"/>
        <w:spacing w:before="240" w:after="240" w:line="360" w:lineRule="auto"/>
        <w:ind w:left="0"/>
        <w:jc w:val="both"/>
        <w:rPr>
          <w:rFonts w:ascii="Palatino Linotype" w:hAnsi="Palatino Linotype" w:cs="Arial"/>
          <w:lang w:val="es-ES_tradnl"/>
        </w:rPr>
      </w:pPr>
      <w:r w:rsidRPr="00150895">
        <w:rPr>
          <w:rFonts w:ascii="Palatino Linotype" w:hAnsi="Palatino Linotype"/>
          <w:b/>
          <w:sz w:val="28"/>
          <w:szCs w:val="28"/>
        </w:rPr>
        <w:lastRenderedPageBreak/>
        <w:t xml:space="preserve">II. </w:t>
      </w:r>
      <w:r w:rsidR="00AC576A" w:rsidRPr="00150895">
        <w:rPr>
          <w:rFonts w:ascii="Palatino Linotype" w:hAnsi="Palatino Linotype"/>
        </w:rPr>
        <w:t xml:space="preserve">De las constancias que obran en </w:t>
      </w:r>
      <w:r w:rsidR="00AC576A" w:rsidRPr="00150895">
        <w:rPr>
          <w:rFonts w:ascii="Palatino Linotype" w:hAnsi="Palatino Linotype"/>
          <w:b/>
        </w:rPr>
        <w:t>EL SAIMEX,</w:t>
      </w:r>
      <w:r w:rsidR="00AC576A" w:rsidRPr="00150895">
        <w:rPr>
          <w:rFonts w:ascii="Palatino Linotype" w:hAnsi="Palatino Linotype"/>
        </w:rPr>
        <w:t xml:space="preserve"> se advierte que en fecha </w:t>
      </w:r>
      <w:r w:rsidR="00251C2F" w:rsidRPr="00150895">
        <w:rPr>
          <w:rFonts w:ascii="Palatino Linotype" w:hAnsi="Palatino Linotype"/>
        </w:rPr>
        <w:t>treinta</w:t>
      </w:r>
      <w:r w:rsidR="00F4143E" w:rsidRPr="00150895">
        <w:rPr>
          <w:rFonts w:ascii="Palatino Linotype" w:hAnsi="Palatino Linotype"/>
        </w:rPr>
        <w:t xml:space="preserve"> </w:t>
      </w:r>
      <w:r w:rsidR="00BD79F2" w:rsidRPr="00150895">
        <w:rPr>
          <w:rFonts w:ascii="Palatino Linotype" w:hAnsi="Palatino Linotype"/>
        </w:rPr>
        <w:t xml:space="preserve">de </w:t>
      </w:r>
      <w:r w:rsidR="00663029" w:rsidRPr="00150895">
        <w:rPr>
          <w:rFonts w:ascii="Palatino Linotype" w:hAnsi="Palatino Linotype"/>
        </w:rPr>
        <w:t>septiembre</w:t>
      </w:r>
      <w:r w:rsidR="00BD79F2" w:rsidRPr="00150895">
        <w:rPr>
          <w:rFonts w:ascii="Palatino Linotype" w:hAnsi="Palatino Linotype"/>
        </w:rPr>
        <w:t xml:space="preserve"> de dos mil diecinueve</w:t>
      </w:r>
      <w:r w:rsidR="00AC576A" w:rsidRPr="00150895">
        <w:rPr>
          <w:rFonts w:ascii="Palatino Linotype" w:hAnsi="Palatino Linotype"/>
        </w:rPr>
        <w:t xml:space="preserve">, </w:t>
      </w:r>
      <w:r w:rsidR="00BD79F2" w:rsidRPr="00150895">
        <w:rPr>
          <w:rFonts w:ascii="Palatino Linotype" w:hAnsi="Palatino Linotype" w:cs="Arial"/>
          <w:lang w:val="es-ES_tradnl"/>
        </w:rPr>
        <w:t>el</w:t>
      </w:r>
      <w:r w:rsidR="00AC576A" w:rsidRPr="00150895">
        <w:rPr>
          <w:rFonts w:ascii="Palatino Linotype" w:hAnsi="Palatino Linotype" w:cs="Arial"/>
          <w:b/>
          <w:lang w:val="es-ES_tradnl"/>
        </w:rPr>
        <w:t xml:space="preserve"> SUJETO OBLIGADO</w:t>
      </w:r>
      <w:r w:rsidR="00BE2D6E" w:rsidRPr="00150895">
        <w:rPr>
          <w:rFonts w:ascii="Palatino Linotype" w:hAnsi="Palatino Linotype" w:cs="Arial"/>
          <w:lang w:val="es-ES_tradnl"/>
        </w:rPr>
        <w:t xml:space="preserve"> dio respuesta a la solicitud</w:t>
      </w:r>
      <w:r w:rsidR="00AC576A" w:rsidRPr="00150895">
        <w:rPr>
          <w:rFonts w:ascii="Palatino Linotype" w:hAnsi="Palatino Linotype" w:cs="Arial"/>
          <w:lang w:val="es-ES_tradnl"/>
        </w:rPr>
        <w:t xml:space="preserve"> de información, en los siguientes términos:</w:t>
      </w:r>
    </w:p>
    <w:p w:rsidR="00251C2F" w:rsidRPr="00150895" w:rsidRDefault="00040156" w:rsidP="00251C2F">
      <w:pPr>
        <w:spacing w:after="0" w:line="276" w:lineRule="auto"/>
        <w:ind w:left="851" w:right="616"/>
        <w:jc w:val="right"/>
        <w:rPr>
          <w:rFonts w:ascii="Palatino Linotype" w:eastAsia="Times New Roman" w:hAnsi="Palatino Linotype" w:cs="Arial"/>
          <w:i/>
          <w:lang w:val="es-ES" w:eastAsia="es-ES"/>
        </w:rPr>
      </w:pPr>
      <w:r w:rsidRPr="00150895">
        <w:rPr>
          <w:rFonts w:ascii="Palatino Linotype" w:eastAsia="Times New Roman" w:hAnsi="Palatino Linotype" w:cs="Arial"/>
          <w:i/>
          <w:lang w:val="es-ES" w:eastAsia="es-ES"/>
        </w:rPr>
        <w:t>“</w:t>
      </w:r>
      <w:r w:rsidR="00251C2F" w:rsidRPr="00150895">
        <w:rPr>
          <w:rFonts w:ascii="Palatino Linotype" w:eastAsia="Times New Roman" w:hAnsi="Palatino Linotype" w:cs="Arial"/>
          <w:i/>
          <w:lang w:val="es-ES" w:eastAsia="es-ES"/>
        </w:rPr>
        <w:t>Folio de la solicitud: 00158/VABRAVO/IP/2019</w:t>
      </w:r>
    </w:p>
    <w:p w:rsidR="00251C2F" w:rsidRPr="00150895" w:rsidRDefault="00251C2F" w:rsidP="00251C2F">
      <w:pPr>
        <w:spacing w:after="0" w:line="276" w:lineRule="auto"/>
        <w:ind w:left="851" w:right="616"/>
        <w:jc w:val="both"/>
        <w:rPr>
          <w:rFonts w:ascii="Palatino Linotype" w:eastAsia="Times New Roman" w:hAnsi="Palatino Linotype" w:cs="Arial"/>
          <w:i/>
          <w:lang w:val="es-ES" w:eastAsia="es-ES"/>
        </w:rPr>
      </w:pPr>
      <w:r w:rsidRPr="00150895">
        <w:rPr>
          <w:rFonts w:ascii="Palatino Linotype" w:eastAsia="Times New Roman" w:hAnsi="Palatino Linotype" w:cs="Arial"/>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1C2F" w:rsidRPr="00150895" w:rsidRDefault="00251C2F" w:rsidP="00251C2F">
      <w:pPr>
        <w:spacing w:after="0" w:line="276" w:lineRule="auto"/>
        <w:ind w:left="851" w:right="616"/>
        <w:jc w:val="both"/>
        <w:rPr>
          <w:rFonts w:ascii="Palatino Linotype" w:eastAsia="Times New Roman" w:hAnsi="Palatino Linotype" w:cs="Arial"/>
          <w:i/>
          <w:lang w:val="es-ES" w:eastAsia="es-ES"/>
        </w:rPr>
      </w:pPr>
      <w:r w:rsidRPr="00150895">
        <w:rPr>
          <w:rFonts w:ascii="Palatino Linotype" w:eastAsia="Times New Roman" w:hAnsi="Palatino Linotype" w:cs="Arial"/>
          <w:i/>
          <w:lang w:val="es-ES" w:eastAsia="es-ES"/>
        </w:rPr>
        <w:t>En respuesta a su solicitud, nos permitimos hacer de su conocimiento que con fundamento en los artículos 4, 7, 23 fracción lV, 53 fracciones ll, lV y V de la Ley de Transparencia y Acceso a la Información Pública del Estado de México y Municipios, y en atención a su solicitud 000158/VABRAVO/IP/2019, le informo que encontrará respuesta en archivo anexo, emitida por parte la Dirección de Administración de Valle de Bravo. No omito comentarle que por tratarse de una solicitud cuya respuesta contiene datos personales, estos fueron sometidos a clasificación en versión pública conforme al Artículo 143 fracción I de la Ley de Transparencia y Acceso a la Información Pública del Estado de México y Municipios, así como del ordenamiento cuarto al décimo primero de los Lineamientos generales en materia de Clasificación y Desclasificación de la información, así como para la elaboración de Versiones Públicas Sin más por el momento reciba un cordial saludo.</w:t>
      </w:r>
    </w:p>
    <w:p w:rsidR="00251C2F" w:rsidRPr="00150895" w:rsidRDefault="00251C2F" w:rsidP="00251C2F">
      <w:pPr>
        <w:spacing w:after="0" w:line="276" w:lineRule="auto"/>
        <w:ind w:left="851" w:right="616"/>
        <w:jc w:val="both"/>
        <w:rPr>
          <w:rFonts w:ascii="Palatino Linotype" w:eastAsia="Times New Roman" w:hAnsi="Palatino Linotype" w:cs="Arial"/>
          <w:i/>
          <w:lang w:val="es-ES" w:eastAsia="es-ES"/>
        </w:rPr>
      </w:pPr>
      <w:r w:rsidRPr="00150895">
        <w:rPr>
          <w:rFonts w:ascii="Palatino Linotype" w:eastAsia="Times New Roman" w:hAnsi="Palatino Linotype" w:cs="Arial"/>
          <w:i/>
          <w:lang w:val="es-ES" w:eastAsia="es-ES"/>
        </w:rPr>
        <w:t>ATENTAMENTE</w:t>
      </w:r>
    </w:p>
    <w:p w:rsidR="00E20C6A" w:rsidRPr="00150895" w:rsidRDefault="00251C2F" w:rsidP="00251C2F">
      <w:pPr>
        <w:spacing w:after="0" w:line="276" w:lineRule="auto"/>
        <w:ind w:left="851" w:right="616"/>
        <w:jc w:val="both"/>
        <w:rPr>
          <w:rFonts w:ascii="Palatino Linotype" w:eastAsia="Times New Roman" w:hAnsi="Palatino Linotype" w:cs="Arial"/>
          <w:i/>
          <w:lang w:val="es-ES" w:eastAsia="es-ES"/>
        </w:rPr>
      </w:pPr>
      <w:r w:rsidRPr="00150895">
        <w:rPr>
          <w:rFonts w:ascii="Palatino Linotype" w:eastAsia="Times New Roman" w:hAnsi="Palatino Linotype" w:cs="Arial"/>
          <w:i/>
          <w:lang w:val="es-ES" w:eastAsia="es-ES"/>
        </w:rPr>
        <w:t>M.A. CARLOS MARTINEZ AVILA</w:t>
      </w:r>
      <w:r w:rsidR="00040156" w:rsidRPr="00150895">
        <w:rPr>
          <w:rFonts w:ascii="Palatino Linotype" w:eastAsia="Times New Roman" w:hAnsi="Palatino Linotype" w:cs="Arial"/>
          <w:i/>
          <w:lang w:val="es-ES" w:eastAsia="es-ES"/>
        </w:rPr>
        <w:t>”</w:t>
      </w:r>
    </w:p>
    <w:p w:rsidR="00E20C6A" w:rsidRPr="00150895" w:rsidRDefault="00E20C6A" w:rsidP="00663029">
      <w:pPr>
        <w:spacing w:after="0" w:line="276" w:lineRule="auto"/>
        <w:ind w:left="851" w:right="616"/>
        <w:jc w:val="both"/>
        <w:rPr>
          <w:rFonts w:ascii="Palatino Linotype" w:eastAsia="Times New Roman" w:hAnsi="Palatino Linotype" w:cs="Arial"/>
          <w:i/>
          <w:lang w:val="es-ES" w:eastAsia="es-ES"/>
        </w:rPr>
      </w:pPr>
    </w:p>
    <w:p w:rsidR="009A2BAB" w:rsidRPr="00150895" w:rsidRDefault="00954A1F" w:rsidP="009A2BA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1175385</wp:posOffset>
                </wp:positionV>
                <wp:extent cx="5648325" cy="6858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4832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401D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92.55pt" to="448.2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" strokecolor="#5b9bd5 [3204]" strokeweight=".5pt">
                <v:stroke joinstyle="miter"/>
              </v:line>
            </w:pict>
          </mc:Fallback>
        </mc:AlternateContent>
      </w:r>
      <w:r w:rsidR="009A2BAB" w:rsidRPr="00150895">
        <w:rPr>
          <w:rFonts w:ascii="Palatino Linotype" w:eastAsia="Times New Roman" w:hAnsi="Palatino Linotype" w:cs="Arial"/>
          <w:sz w:val="24"/>
          <w:szCs w:val="24"/>
          <w:lang w:val="es-ES" w:eastAsia="es-ES"/>
        </w:rPr>
        <w:t xml:space="preserve">Cabe precisar que </w:t>
      </w:r>
      <w:r w:rsidR="009A2BAB" w:rsidRPr="00150895">
        <w:rPr>
          <w:rFonts w:ascii="Palatino Linotype" w:eastAsia="Times New Roman" w:hAnsi="Palatino Linotype" w:cs="Arial"/>
          <w:b/>
          <w:sz w:val="24"/>
          <w:szCs w:val="24"/>
          <w:lang w:val="es-ES" w:eastAsia="es-ES"/>
        </w:rPr>
        <w:t>EL SUJETO OBLIGADO</w:t>
      </w:r>
      <w:r w:rsidR="009A2BAB" w:rsidRPr="00150895">
        <w:rPr>
          <w:rFonts w:ascii="Palatino Linotype" w:eastAsia="Times New Roman" w:hAnsi="Palatino Linotype" w:cs="Arial"/>
          <w:sz w:val="24"/>
          <w:szCs w:val="24"/>
          <w:lang w:val="es-ES" w:eastAsia="es-ES"/>
        </w:rPr>
        <w:t xml:space="preserve"> adjuntó </w:t>
      </w:r>
      <w:r w:rsidR="00251C2F" w:rsidRPr="00150895">
        <w:rPr>
          <w:rFonts w:ascii="Palatino Linotype" w:eastAsia="Times New Roman" w:hAnsi="Palatino Linotype" w:cs="Arial"/>
          <w:sz w:val="24"/>
          <w:szCs w:val="24"/>
          <w:lang w:val="es-ES" w:eastAsia="es-ES"/>
        </w:rPr>
        <w:t>dos</w:t>
      </w:r>
      <w:r w:rsidR="009A2BAB" w:rsidRPr="00150895">
        <w:rPr>
          <w:rFonts w:ascii="Palatino Linotype" w:eastAsia="Times New Roman" w:hAnsi="Palatino Linotype" w:cs="Arial"/>
          <w:sz w:val="24"/>
          <w:szCs w:val="24"/>
          <w:lang w:val="es-ES" w:eastAsia="es-ES"/>
        </w:rPr>
        <w:t xml:space="preserve"> archivo</w:t>
      </w:r>
      <w:r w:rsidR="00251C2F" w:rsidRPr="00150895">
        <w:rPr>
          <w:rFonts w:ascii="Palatino Linotype" w:eastAsia="Times New Roman" w:hAnsi="Palatino Linotype" w:cs="Arial"/>
          <w:sz w:val="24"/>
          <w:szCs w:val="24"/>
          <w:lang w:val="es-ES" w:eastAsia="es-ES"/>
        </w:rPr>
        <w:t>s</w:t>
      </w:r>
      <w:r w:rsidR="009A2BAB" w:rsidRPr="00150895">
        <w:rPr>
          <w:rFonts w:ascii="Palatino Linotype" w:eastAsia="Times New Roman" w:hAnsi="Palatino Linotype" w:cs="Arial"/>
          <w:sz w:val="24"/>
          <w:szCs w:val="24"/>
          <w:lang w:val="es-ES" w:eastAsia="es-ES"/>
        </w:rPr>
        <w:t xml:space="preserve"> electrónico</w:t>
      </w:r>
      <w:r w:rsidR="00251C2F" w:rsidRPr="00150895">
        <w:rPr>
          <w:rFonts w:ascii="Palatino Linotype" w:eastAsia="Times New Roman" w:hAnsi="Palatino Linotype" w:cs="Arial"/>
          <w:sz w:val="24"/>
          <w:szCs w:val="24"/>
          <w:lang w:val="es-ES" w:eastAsia="es-ES"/>
        </w:rPr>
        <w:t>s</w:t>
      </w:r>
      <w:r w:rsidR="009A2BAB" w:rsidRPr="00150895">
        <w:rPr>
          <w:rFonts w:ascii="Palatino Linotype" w:eastAsia="Times New Roman" w:hAnsi="Palatino Linotype" w:cs="Arial"/>
          <w:sz w:val="24"/>
          <w:szCs w:val="24"/>
          <w:lang w:val="es-ES" w:eastAsia="es-ES"/>
        </w:rPr>
        <w:t xml:space="preserve"> denominado</w:t>
      </w:r>
      <w:r w:rsidR="00251C2F" w:rsidRPr="00150895">
        <w:rPr>
          <w:rFonts w:ascii="Palatino Linotype" w:eastAsia="Times New Roman" w:hAnsi="Palatino Linotype" w:cs="Arial"/>
          <w:sz w:val="24"/>
          <w:szCs w:val="24"/>
          <w:lang w:val="es-ES" w:eastAsia="es-ES"/>
        </w:rPr>
        <w:t>s</w:t>
      </w:r>
      <w:r w:rsidR="009A2BAB" w:rsidRPr="00150895">
        <w:rPr>
          <w:rFonts w:ascii="Palatino Linotype" w:eastAsia="Times New Roman" w:hAnsi="Palatino Linotype" w:cs="Arial"/>
          <w:sz w:val="24"/>
          <w:szCs w:val="24"/>
          <w:lang w:val="es-ES" w:eastAsia="es-ES"/>
        </w:rPr>
        <w:t xml:space="preserve"> </w:t>
      </w:r>
      <w:r w:rsidR="00251C2F" w:rsidRPr="00150895">
        <w:rPr>
          <w:rFonts w:ascii="Palatino Linotype" w:eastAsia="Times New Roman" w:hAnsi="Palatino Linotype" w:cs="Arial"/>
          <w:b/>
          <w:i/>
          <w:sz w:val="24"/>
          <w:szCs w:val="24"/>
          <w:lang w:val="es-ES" w:eastAsia="es-ES"/>
        </w:rPr>
        <w:t xml:space="preserve">RESPUESTA 158 TESTADA.pdf </w:t>
      </w:r>
      <w:r w:rsidR="00251C2F" w:rsidRPr="00150895">
        <w:rPr>
          <w:rFonts w:ascii="Palatino Linotype" w:eastAsia="Times New Roman" w:hAnsi="Palatino Linotype" w:cs="Arial"/>
          <w:i/>
          <w:sz w:val="24"/>
          <w:szCs w:val="24"/>
          <w:lang w:val="es-ES" w:eastAsia="es-ES"/>
        </w:rPr>
        <w:t>y</w:t>
      </w:r>
      <w:r w:rsidR="00251C2F" w:rsidRPr="00150895">
        <w:rPr>
          <w:rFonts w:ascii="Palatino Linotype" w:eastAsia="Times New Roman" w:hAnsi="Palatino Linotype" w:cs="Arial"/>
          <w:b/>
          <w:i/>
          <w:sz w:val="24"/>
          <w:szCs w:val="24"/>
          <w:lang w:val="es-ES" w:eastAsia="es-ES"/>
        </w:rPr>
        <w:t xml:space="preserve"> OFICIO RESPUESTA 158.pdf</w:t>
      </w:r>
      <w:r w:rsidR="009A2BAB" w:rsidRPr="00150895">
        <w:rPr>
          <w:rFonts w:ascii="Palatino Linotype" w:eastAsia="Times New Roman" w:hAnsi="Palatino Linotype" w:cs="Arial"/>
          <w:sz w:val="24"/>
          <w:szCs w:val="24"/>
          <w:lang w:val="es-ES" w:eastAsia="es-ES"/>
        </w:rPr>
        <w:t xml:space="preserve">, </w:t>
      </w:r>
      <w:r w:rsidR="00251C2F" w:rsidRPr="00150895">
        <w:rPr>
          <w:rFonts w:ascii="Palatino Linotype" w:eastAsia="Times New Roman" w:hAnsi="Palatino Linotype" w:cs="Arial"/>
          <w:sz w:val="24"/>
          <w:szCs w:val="24"/>
          <w:lang w:val="es-ES" w:eastAsia="es-ES"/>
        </w:rPr>
        <w:t>los</w:t>
      </w:r>
      <w:r w:rsidR="009A2BAB" w:rsidRPr="00150895">
        <w:rPr>
          <w:rFonts w:ascii="Palatino Linotype" w:eastAsia="Times New Roman" w:hAnsi="Palatino Linotype" w:cs="Arial"/>
          <w:sz w:val="24"/>
          <w:szCs w:val="24"/>
          <w:lang w:val="es-ES" w:eastAsia="es-ES"/>
        </w:rPr>
        <w:t xml:space="preserve"> cual</w:t>
      </w:r>
      <w:r w:rsidR="00251C2F" w:rsidRPr="00150895">
        <w:rPr>
          <w:rFonts w:ascii="Palatino Linotype" w:eastAsia="Times New Roman" w:hAnsi="Palatino Linotype" w:cs="Arial"/>
          <w:sz w:val="24"/>
          <w:szCs w:val="24"/>
          <w:lang w:val="es-ES" w:eastAsia="es-ES"/>
        </w:rPr>
        <w:t>es</w:t>
      </w:r>
      <w:r w:rsidR="009A2BAB" w:rsidRPr="00150895">
        <w:rPr>
          <w:rFonts w:ascii="Palatino Linotype" w:eastAsia="Times New Roman" w:hAnsi="Palatino Linotype" w:cs="Arial"/>
          <w:sz w:val="24"/>
          <w:szCs w:val="24"/>
          <w:lang w:val="es-ES" w:eastAsia="es-ES"/>
        </w:rPr>
        <w:t xml:space="preserve"> no se inserta</w:t>
      </w:r>
      <w:r w:rsidR="00FF4F3C" w:rsidRPr="00150895">
        <w:rPr>
          <w:rFonts w:ascii="Palatino Linotype" w:eastAsia="Times New Roman" w:hAnsi="Palatino Linotype" w:cs="Arial"/>
          <w:sz w:val="24"/>
          <w:szCs w:val="24"/>
          <w:lang w:val="es-ES" w:eastAsia="es-ES"/>
        </w:rPr>
        <w:t>n</w:t>
      </w:r>
      <w:r w:rsidR="009A2BAB" w:rsidRPr="00150895">
        <w:rPr>
          <w:rFonts w:ascii="Palatino Linotype" w:eastAsia="Times New Roman" w:hAnsi="Palatino Linotype" w:cs="Arial"/>
          <w:sz w:val="24"/>
          <w:szCs w:val="24"/>
          <w:lang w:val="es-ES" w:eastAsia="es-ES"/>
        </w:rPr>
        <w:t xml:space="preserve"> en el presente apartado </w:t>
      </w:r>
      <w:r w:rsidR="00CE3565" w:rsidRPr="00150895">
        <w:rPr>
          <w:rFonts w:ascii="Palatino Linotype" w:eastAsia="Times New Roman" w:hAnsi="Palatino Linotype" w:cs="Arial"/>
          <w:sz w:val="24"/>
          <w:szCs w:val="24"/>
          <w:lang w:val="es-ES" w:eastAsia="es-ES"/>
        </w:rPr>
        <w:t>al</w:t>
      </w:r>
      <w:r w:rsidR="009A2BAB" w:rsidRPr="00150895">
        <w:rPr>
          <w:rFonts w:ascii="Palatino Linotype" w:eastAsia="Times New Roman" w:hAnsi="Palatino Linotype" w:cs="Arial"/>
          <w:sz w:val="24"/>
          <w:szCs w:val="24"/>
          <w:lang w:val="es-ES" w:eastAsia="es-ES"/>
        </w:rPr>
        <w:t xml:space="preserve"> ser del concomimiento de las partes</w:t>
      </w:r>
      <w:r w:rsidR="00545D4F" w:rsidRPr="00150895">
        <w:rPr>
          <w:rFonts w:ascii="Palatino Linotype" w:eastAsia="Times New Roman" w:hAnsi="Palatino Linotype" w:cs="Arial"/>
          <w:sz w:val="24"/>
          <w:szCs w:val="24"/>
          <w:lang w:val="es-ES" w:eastAsia="es-ES"/>
        </w:rPr>
        <w:t>; aunado a que, será</w:t>
      </w:r>
      <w:r w:rsidR="00F4143E" w:rsidRPr="00150895">
        <w:rPr>
          <w:rFonts w:ascii="Palatino Linotype" w:eastAsia="Times New Roman" w:hAnsi="Palatino Linotype" w:cs="Arial"/>
          <w:sz w:val="24"/>
          <w:szCs w:val="24"/>
          <w:lang w:val="es-ES" w:eastAsia="es-ES"/>
        </w:rPr>
        <w:t xml:space="preserve"> materia de estudio en el apartado correspondiente</w:t>
      </w:r>
      <w:r w:rsidR="009A2BAB" w:rsidRPr="00150895">
        <w:rPr>
          <w:rFonts w:ascii="Palatino Linotype" w:eastAsia="Times New Roman" w:hAnsi="Palatino Linotype" w:cs="Arial"/>
          <w:sz w:val="24"/>
          <w:szCs w:val="24"/>
          <w:lang w:val="es-ES" w:eastAsia="es-ES"/>
        </w:rPr>
        <w:t>.</w:t>
      </w:r>
    </w:p>
    <w:p w:rsidR="00663029" w:rsidRPr="00150895" w:rsidRDefault="00663029" w:rsidP="009A2BAB">
      <w:pPr>
        <w:spacing w:after="0" w:line="360" w:lineRule="auto"/>
        <w:jc w:val="both"/>
        <w:rPr>
          <w:rFonts w:ascii="Palatino Linotype" w:eastAsia="Times New Roman" w:hAnsi="Palatino Linotype" w:cs="Arial"/>
          <w:sz w:val="18"/>
          <w:szCs w:val="24"/>
          <w:lang w:val="es-ES" w:eastAsia="es-ES"/>
        </w:rPr>
      </w:pPr>
    </w:p>
    <w:p w:rsidR="00F41517" w:rsidRPr="00150895" w:rsidRDefault="00251C2F" w:rsidP="00E20C6A">
      <w:pPr>
        <w:spacing w:line="360" w:lineRule="auto"/>
        <w:jc w:val="both"/>
        <w:rPr>
          <w:rFonts w:ascii="Palatino Linotype" w:eastAsia="Times New Roman" w:hAnsi="Palatino Linotype" w:cs="Arial"/>
          <w:sz w:val="24"/>
          <w:szCs w:val="24"/>
          <w:lang w:val="es-ES" w:eastAsia="es-ES"/>
        </w:rPr>
      </w:pPr>
      <w:r w:rsidRPr="00150895">
        <w:rPr>
          <w:rFonts w:ascii="Palatino Linotype" w:eastAsia="Times New Roman" w:hAnsi="Palatino Linotype" w:cs="Arial"/>
          <w:b/>
          <w:sz w:val="28"/>
          <w:szCs w:val="28"/>
          <w:lang w:val="es-ES" w:eastAsia="es-ES"/>
        </w:rPr>
        <w:lastRenderedPageBreak/>
        <w:t>III</w:t>
      </w:r>
      <w:r w:rsidR="0027427A" w:rsidRPr="00150895">
        <w:rPr>
          <w:rFonts w:ascii="Palatino Linotype" w:eastAsia="Times New Roman" w:hAnsi="Palatino Linotype" w:cs="Arial"/>
          <w:b/>
          <w:sz w:val="28"/>
          <w:szCs w:val="28"/>
          <w:lang w:val="es-ES" w:eastAsia="es-ES"/>
        </w:rPr>
        <w:t xml:space="preserve">. </w:t>
      </w:r>
      <w:r w:rsidR="00015221" w:rsidRPr="00150895">
        <w:rPr>
          <w:rFonts w:ascii="Palatino Linotype" w:eastAsia="Times New Roman" w:hAnsi="Palatino Linotype" w:cs="Times New Roman"/>
          <w:sz w:val="24"/>
          <w:szCs w:val="24"/>
          <w:lang w:val="es-ES" w:eastAsia="es-ES"/>
        </w:rPr>
        <w:t>Inconforme con la</w:t>
      </w:r>
      <w:r w:rsidR="0027427A" w:rsidRPr="00150895">
        <w:rPr>
          <w:rFonts w:ascii="Palatino Linotype" w:eastAsia="Times New Roman" w:hAnsi="Palatino Linotype" w:cs="Times New Roman"/>
          <w:sz w:val="24"/>
          <w:szCs w:val="24"/>
          <w:lang w:val="es-ES" w:eastAsia="es-ES"/>
        </w:rPr>
        <w:t xml:space="preserve"> </w:t>
      </w:r>
      <w:r w:rsidR="0027427A" w:rsidRPr="00150895">
        <w:rPr>
          <w:rFonts w:ascii="Palatino Linotype" w:eastAsia="Times New Roman" w:hAnsi="Palatino Linotype" w:cs="Arial"/>
          <w:sz w:val="24"/>
          <w:szCs w:val="24"/>
          <w:lang w:val="es-ES" w:eastAsia="es-ES"/>
        </w:rPr>
        <w:t xml:space="preserve">respuesta el </w:t>
      </w:r>
      <w:r w:rsidRPr="00150895">
        <w:rPr>
          <w:rFonts w:ascii="Palatino Linotype" w:eastAsia="Times New Roman" w:hAnsi="Palatino Linotype" w:cs="Arial"/>
          <w:sz w:val="24"/>
          <w:szCs w:val="24"/>
          <w:lang w:val="es-ES" w:eastAsia="es-ES"/>
        </w:rPr>
        <w:t>siete</w:t>
      </w:r>
      <w:r w:rsidR="001B7404" w:rsidRPr="00150895">
        <w:rPr>
          <w:rFonts w:ascii="Palatino Linotype" w:eastAsia="Times New Roman" w:hAnsi="Palatino Linotype" w:cs="Arial"/>
          <w:sz w:val="24"/>
          <w:szCs w:val="24"/>
          <w:lang w:val="es-ES" w:eastAsia="es-ES"/>
        </w:rPr>
        <w:t xml:space="preserve"> </w:t>
      </w:r>
      <w:r w:rsidR="0027427A" w:rsidRPr="00150895">
        <w:rPr>
          <w:rFonts w:ascii="Palatino Linotype" w:eastAsia="Times New Roman" w:hAnsi="Palatino Linotype" w:cs="Arial"/>
          <w:sz w:val="24"/>
          <w:szCs w:val="24"/>
          <w:lang w:val="es-ES" w:eastAsia="es-ES"/>
        </w:rPr>
        <w:t xml:space="preserve">de </w:t>
      </w:r>
      <w:r w:rsidR="00545D4F" w:rsidRPr="00150895">
        <w:rPr>
          <w:rFonts w:ascii="Palatino Linotype" w:eastAsia="Times New Roman" w:hAnsi="Palatino Linotype" w:cs="Arial"/>
          <w:sz w:val="24"/>
          <w:szCs w:val="24"/>
          <w:lang w:val="es-ES" w:eastAsia="es-ES"/>
        </w:rPr>
        <w:t>octubre</w:t>
      </w:r>
      <w:r w:rsidR="001B7404" w:rsidRPr="00150895">
        <w:rPr>
          <w:rFonts w:ascii="Palatino Linotype" w:eastAsia="Times New Roman" w:hAnsi="Palatino Linotype" w:cs="Arial"/>
          <w:sz w:val="24"/>
          <w:szCs w:val="24"/>
          <w:lang w:val="es-ES" w:eastAsia="es-ES"/>
        </w:rPr>
        <w:t xml:space="preserve"> </w:t>
      </w:r>
      <w:r w:rsidR="0027427A" w:rsidRPr="00150895">
        <w:rPr>
          <w:rFonts w:ascii="Palatino Linotype" w:eastAsia="Times New Roman" w:hAnsi="Palatino Linotype" w:cs="Arial"/>
          <w:sz w:val="24"/>
          <w:szCs w:val="24"/>
          <w:lang w:val="es-ES" w:eastAsia="es-ES"/>
        </w:rPr>
        <w:t xml:space="preserve">de dos mil diecinueve, </w:t>
      </w:r>
      <w:r w:rsidR="009A2BAB" w:rsidRPr="00150895">
        <w:rPr>
          <w:rFonts w:ascii="Palatino Linotype" w:eastAsia="Times New Roman" w:hAnsi="Palatino Linotype" w:cs="Times New Roman"/>
          <w:b/>
          <w:sz w:val="24"/>
          <w:szCs w:val="24"/>
          <w:lang w:val="es-ES" w:eastAsia="es-ES"/>
        </w:rPr>
        <w:t>EL</w:t>
      </w:r>
      <w:r w:rsidR="0027427A" w:rsidRPr="00150895">
        <w:rPr>
          <w:rFonts w:ascii="Palatino Linotype" w:eastAsia="Times New Roman" w:hAnsi="Palatino Linotype" w:cs="Times New Roman"/>
          <w:b/>
          <w:sz w:val="24"/>
          <w:szCs w:val="24"/>
          <w:lang w:val="es-ES" w:eastAsia="es-ES"/>
        </w:rPr>
        <w:t xml:space="preserve"> RECURRENTE</w:t>
      </w:r>
      <w:r w:rsidR="0027427A" w:rsidRPr="00150895">
        <w:rPr>
          <w:rFonts w:ascii="Palatino Linotype" w:eastAsia="Times New Roman" w:hAnsi="Palatino Linotype" w:cs="Times New Roman"/>
          <w:sz w:val="24"/>
          <w:szCs w:val="24"/>
          <w:lang w:val="es-ES" w:eastAsia="es-ES"/>
        </w:rPr>
        <w:t xml:space="preserve"> interpuso </w:t>
      </w:r>
      <w:r w:rsidR="00E34ADD" w:rsidRPr="00150895">
        <w:rPr>
          <w:rFonts w:ascii="Palatino Linotype" w:eastAsia="Times New Roman" w:hAnsi="Palatino Linotype" w:cs="Times New Roman"/>
          <w:sz w:val="24"/>
          <w:szCs w:val="24"/>
          <w:lang w:val="es-ES" w:eastAsia="es-ES"/>
        </w:rPr>
        <w:t>el recurso</w:t>
      </w:r>
      <w:r w:rsidR="0027427A" w:rsidRPr="00150895">
        <w:rPr>
          <w:rFonts w:ascii="Palatino Linotype" w:eastAsia="Times New Roman" w:hAnsi="Palatino Linotype" w:cs="Times New Roman"/>
          <w:sz w:val="24"/>
          <w:szCs w:val="24"/>
          <w:lang w:val="es-ES" w:eastAsia="es-ES"/>
        </w:rPr>
        <w:t xml:space="preserve"> de revisión objeto del presente estudio, el cual fue registrado en </w:t>
      </w:r>
      <w:r w:rsidR="0027427A" w:rsidRPr="00150895">
        <w:rPr>
          <w:rFonts w:ascii="Palatino Linotype" w:eastAsia="Times New Roman" w:hAnsi="Palatino Linotype" w:cs="Times New Roman"/>
          <w:b/>
          <w:sz w:val="24"/>
          <w:szCs w:val="24"/>
          <w:lang w:val="es-ES" w:eastAsia="es-ES"/>
        </w:rPr>
        <w:t>EL SAIMEX</w:t>
      </w:r>
      <w:r w:rsidR="00174903" w:rsidRPr="00150895">
        <w:rPr>
          <w:rFonts w:ascii="Palatino Linotype" w:eastAsia="Times New Roman" w:hAnsi="Palatino Linotype" w:cs="Times New Roman"/>
          <w:sz w:val="24"/>
          <w:szCs w:val="24"/>
          <w:lang w:val="es-ES" w:eastAsia="es-ES"/>
        </w:rPr>
        <w:t xml:space="preserve"> y se le asignó el número </w:t>
      </w:r>
      <w:r w:rsidR="0027427A" w:rsidRPr="00150895">
        <w:rPr>
          <w:rFonts w:ascii="Palatino Linotype" w:eastAsia="Times New Roman" w:hAnsi="Palatino Linotype" w:cs="Times New Roman"/>
          <w:sz w:val="24"/>
          <w:szCs w:val="24"/>
          <w:lang w:val="es-ES" w:eastAsia="es-ES"/>
        </w:rPr>
        <w:t>de expediente</w:t>
      </w:r>
      <w:r w:rsidR="00C57ECB" w:rsidRPr="00150895">
        <w:rPr>
          <w:rFonts w:ascii="Palatino Linotype" w:eastAsia="Times New Roman" w:hAnsi="Palatino Linotype" w:cs="Arial"/>
          <w:sz w:val="24"/>
          <w:szCs w:val="24"/>
          <w:lang w:val="es-ES" w:eastAsia="es-ES"/>
        </w:rPr>
        <w:t xml:space="preserve"> </w:t>
      </w:r>
      <w:r w:rsidR="00C57ECB" w:rsidRPr="00150895">
        <w:rPr>
          <w:rFonts w:ascii="Palatino Linotype" w:eastAsia="Times New Roman" w:hAnsi="Palatino Linotype" w:cs="Times New Roman"/>
          <w:sz w:val="24"/>
          <w:szCs w:val="24"/>
          <w:lang w:eastAsia="es-MX"/>
        </w:rPr>
        <w:br/>
      </w:r>
      <w:r w:rsidR="00C57ECB" w:rsidRPr="00150895">
        <w:rPr>
          <w:rFonts w:ascii="Palatino Linotype" w:eastAsia="Times New Roman" w:hAnsi="Palatino Linotype" w:cs="Times New Roman"/>
          <w:b/>
          <w:sz w:val="24"/>
          <w:szCs w:val="24"/>
          <w:lang w:eastAsia="es-MX"/>
        </w:rPr>
        <w:t>0</w:t>
      </w:r>
      <w:r w:rsidR="00663029" w:rsidRPr="00150895">
        <w:rPr>
          <w:rFonts w:ascii="Palatino Linotype" w:eastAsia="Times New Roman" w:hAnsi="Palatino Linotype" w:cs="Times New Roman"/>
          <w:b/>
          <w:sz w:val="24"/>
          <w:szCs w:val="24"/>
          <w:lang w:eastAsia="es-MX"/>
        </w:rPr>
        <w:t>7</w:t>
      </w:r>
      <w:r w:rsidRPr="00150895">
        <w:rPr>
          <w:rFonts w:ascii="Palatino Linotype" w:eastAsia="Times New Roman" w:hAnsi="Palatino Linotype" w:cs="Times New Roman"/>
          <w:b/>
          <w:sz w:val="24"/>
          <w:szCs w:val="24"/>
          <w:lang w:eastAsia="es-MX"/>
        </w:rPr>
        <w:t>81</w:t>
      </w:r>
      <w:r w:rsidR="00545D4F" w:rsidRPr="00150895">
        <w:rPr>
          <w:rFonts w:ascii="Palatino Linotype" w:eastAsia="Times New Roman" w:hAnsi="Palatino Linotype" w:cs="Times New Roman"/>
          <w:b/>
          <w:sz w:val="24"/>
          <w:szCs w:val="24"/>
          <w:lang w:eastAsia="es-MX"/>
        </w:rPr>
        <w:t>2</w:t>
      </w:r>
      <w:r w:rsidR="00C57ECB" w:rsidRPr="00150895">
        <w:rPr>
          <w:rFonts w:ascii="Palatino Linotype" w:eastAsia="Times New Roman" w:hAnsi="Palatino Linotype" w:cs="Times New Roman"/>
          <w:b/>
          <w:sz w:val="24"/>
          <w:szCs w:val="24"/>
          <w:lang w:eastAsia="es-MX"/>
        </w:rPr>
        <w:t>/INFOEM/IP/RR/2019</w:t>
      </w:r>
      <w:r w:rsidR="00C57ECB" w:rsidRPr="00150895">
        <w:rPr>
          <w:rFonts w:ascii="Palatino Linotype" w:eastAsia="Times New Roman" w:hAnsi="Palatino Linotype" w:cs="Times New Roman"/>
          <w:sz w:val="24"/>
          <w:szCs w:val="24"/>
          <w:lang w:eastAsia="es-MX"/>
        </w:rPr>
        <w:t xml:space="preserve">, </w:t>
      </w:r>
      <w:r w:rsidR="00C57ECB" w:rsidRPr="00150895">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689"/>
        <w:gridCol w:w="2409"/>
        <w:gridCol w:w="3730"/>
      </w:tblGrid>
      <w:tr w:rsidR="00C318AA" w:rsidRPr="00150895" w:rsidTr="00545D4F">
        <w:trPr>
          <w:jc w:val="center"/>
        </w:trPr>
        <w:tc>
          <w:tcPr>
            <w:tcW w:w="2689" w:type="dxa"/>
            <w:shd w:val="clear" w:color="auto" w:fill="000000" w:themeFill="text1"/>
            <w:vAlign w:val="center"/>
          </w:tcPr>
          <w:p w:rsidR="00C318AA" w:rsidRPr="00150895" w:rsidRDefault="00C318AA" w:rsidP="00C318AA">
            <w:pPr>
              <w:jc w:val="center"/>
              <w:rPr>
                <w:rFonts w:ascii="Palatino Linotype" w:hAnsi="Palatino Linotype"/>
                <w:b/>
                <w:sz w:val="24"/>
                <w:szCs w:val="24"/>
              </w:rPr>
            </w:pPr>
            <w:r w:rsidRPr="00150895">
              <w:rPr>
                <w:rFonts w:ascii="Palatino Linotype" w:hAnsi="Palatino Linotype"/>
                <w:b/>
                <w:sz w:val="24"/>
                <w:szCs w:val="24"/>
              </w:rPr>
              <w:t>Número de Recurso</w:t>
            </w:r>
          </w:p>
        </w:tc>
        <w:tc>
          <w:tcPr>
            <w:tcW w:w="2409" w:type="dxa"/>
            <w:shd w:val="clear" w:color="auto" w:fill="000000" w:themeFill="text1"/>
            <w:vAlign w:val="center"/>
          </w:tcPr>
          <w:p w:rsidR="00C318AA" w:rsidRPr="00150895" w:rsidRDefault="00C318AA" w:rsidP="00C318AA">
            <w:pPr>
              <w:jc w:val="center"/>
              <w:rPr>
                <w:rFonts w:ascii="Palatino Linotype" w:hAnsi="Palatino Linotype"/>
                <w:b/>
                <w:sz w:val="24"/>
                <w:szCs w:val="24"/>
              </w:rPr>
            </w:pPr>
            <w:r w:rsidRPr="00150895">
              <w:rPr>
                <w:rFonts w:ascii="Palatino Linotype" w:hAnsi="Palatino Linotype"/>
                <w:b/>
                <w:sz w:val="24"/>
                <w:szCs w:val="24"/>
              </w:rPr>
              <w:t>Acto Impugnado</w:t>
            </w:r>
          </w:p>
        </w:tc>
        <w:tc>
          <w:tcPr>
            <w:tcW w:w="3730" w:type="dxa"/>
            <w:shd w:val="clear" w:color="auto" w:fill="000000" w:themeFill="text1"/>
            <w:vAlign w:val="center"/>
          </w:tcPr>
          <w:p w:rsidR="00C318AA" w:rsidRPr="00150895" w:rsidRDefault="00C318AA" w:rsidP="00C318AA">
            <w:pPr>
              <w:jc w:val="center"/>
              <w:rPr>
                <w:rFonts w:ascii="Palatino Linotype" w:hAnsi="Palatino Linotype"/>
                <w:b/>
                <w:sz w:val="24"/>
                <w:szCs w:val="24"/>
              </w:rPr>
            </w:pPr>
            <w:r w:rsidRPr="00150895">
              <w:rPr>
                <w:rFonts w:ascii="Palatino Linotype" w:hAnsi="Palatino Linotype"/>
                <w:b/>
                <w:sz w:val="24"/>
                <w:szCs w:val="24"/>
              </w:rPr>
              <w:t>Razones o motivos de inconformidad</w:t>
            </w:r>
          </w:p>
        </w:tc>
      </w:tr>
      <w:tr w:rsidR="00C318AA" w:rsidRPr="00150895" w:rsidTr="00545D4F">
        <w:trPr>
          <w:trHeight w:val="1384"/>
          <w:jc w:val="center"/>
        </w:trPr>
        <w:tc>
          <w:tcPr>
            <w:tcW w:w="2689" w:type="dxa"/>
          </w:tcPr>
          <w:p w:rsidR="00C318AA" w:rsidRPr="00150895" w:rsidRDefault="00C318AA" w:rsidP="00251C2F">
            <w:pPr>
              <w:rPr>
                <w:rFonts w:ascii="Palatino Linotype" w:hAnsi="Palatino Linotype"/>
                <w:sz w:val="20"/>
                <w:szCs w:val="20"/>
              </w:rPr>
            </w:pPr>
            <w:r w:rsidRPr="00150895">
              <w:rPr>
                <w:rFonts w:ascii="Palatino Linotype" w:eastAsia="Times New Roman" w:hAnsi="Palatino Linotype" w:cs="Times New Roman"/>
                <w:b/>
                <w:sz w:val="20"/>
                <w:szCs w:val="20"/>
                <w:lang w:eastAsia="es-MX"/>
              </w:rPr>
              <w:t>0</w:t>
            </w:r>
            <w:r w:rsidR="00F4143E" w:rsidRPr="00150895">
              <w:rPr>
                <w:rFonts w:ascii="Palatino Linotype" w:eastAsia="Times New Roman" w:hAnsi="Palatino Linotype" w:cs="Times New Roman"/>
                <w:b/>
                <w:sz w:val="20"/>
                <w:szCs w:val="20"/>
                <w:lang w:eastAsia="es-MX"/>
              </w:rPr>
              <w:t>7</w:t>
            </w:r>
            <w:r w:rsidR="00251C2F" w:rsidRPr="00150895">
              <w:rPr>
                <w:rFonts w:ascii="Palatino Linotype" w:eastAsia="Times New Roman" w:hAnsi="Palatino Linotype" w:cs="Times New Roman"/>
                <w:b/>
                <w:sz w:val="20"/>
                <w:szCs w:val="20"/>
                <w:lang w:eastAsia="es-MX"/>
              </w:rPr>
              <w:t>812</w:t>
            </w:r>
            <w:r w:rsidRPr="00150895">
              <w:rPr>
                <w:rFonts w:ascii="Palatino Linotype" w:eastAsia="Times New Roman" w:hAnsi="Palatino Linotype" w:cs="Times New Roman"/>
                <w:b/>
                <w:sz w:val="20"/>
                <w:szCs w:val="20"/>
                <w:lang w:eastAsia="es-MX"/>
              </w:rPr>
              <w:t>/INFOEM/IP/RR/2019</w:t>
            </w:r>
          </w:p>
        </w:tc>
        <w:tc>
          <w:tcPr>
            <w:tcW w:w="2409" w:type="dxa"/>
          </w:tcPr>
          <w:p w:rsidR="00C318AA" w:rsidRPr="00150895" w:rsidRDefault="00896D62" w:rsidP="00193007">
            <w:pPr>
              <w:jc w:val="both"/>
              <w:rPr>
                <w:rFonts w:ascii="Palatino Linotype" w:hAnsi="Palatino Linotype"/>
                <w:i/>
              </w:rPr>
            </w:pPr>
            <w:r w:rsidRPr="00150895">
              <w:rPr>
                <w:rFonts w:ascii="Palatino Linotype" w:hAnsi="Palatino Linotype"/>
                <w:i/>
                <w:color w:val="000000"/>
              </w:rPr>
              <w:t>“</w:t>
            </w:r>
            <w:r w:rsidR="00251C2F" w:rsidRPr="00150895">
              <w:rPr>
                <w:rFonts w:ascii="Palatino Linotype" w:hAnsi="Palatino Linotype"/>
                <w:i/>
                <w:color w:val="000000"/>
              </w:rPr>
              <w:t>Información incompleta</w:t>
            </w:r>
            <w:r w:rsidRPr="00150895">
              <w:rPr>
                <w:rFonts w:ascii="Palatino Linotype" w:hAnsi="Palatino Linotype"/>
                <w:i/>
                <w:color w:val="000000"/>
              </w:rPr>
              <w:t>”</w:t>
            </w:r>
          </w:p>
        </w:tc>
        <w:tc>
          <w:tcPr>
            <w:tcW w:w="3730" w:type="dxa"/>
          </w:tcPr>
          <w:p w:rsidR="00C318AA" w:rsidRPr="00150895" w:rsidRDefault="00896D62" w:rsidP="009A2BAB">
            <w:pPr>
              <w:jc w:val="both"/>
              <w:rPr>
                <w:rFonts w:ascii="Palatino Linotype" w:hAnsi="Palatino Linotype"/>
                <w:i/>
                <w:sz w:val="20"/>
                <w:szCs w:val="20"/>
              </w:rPr>
            </w:pPr>
            <w:r w:rsidRPr="00150895">
              <w:rPr>
                <w:rFonts w:ascii="Palatino Linotype" w:hAnsi="Palatino Linotype"/>
                <w:i/>
                <w:color w:val="000000"/>
                <w:sz w:val="20"/>
                <w:szCs w:val="20"/>
              </w:rPr>
              <w:t>“</w:t>
            </w:r>
            <w:r w:rsidR="00251C2F" w:rsidRPr="00150895">
              <w:rPr>
                <w:rFonts w:ascii="Palatino Linotype" w:hAnsi="Palatino Linotype"/>
                <w:i/>
                <w:color w:val="000000"/>
                <w:sz w:val="20"/>
                <w:szCs w:val="20"/>
              </w:rPr>
              <w:t xml:space="preserve">Una vez revisada la documentación proporcionada me he percatado de que no me brindaron la totalidad de la información solicitada pues </w:t>
            </w:r>
            <w:r w:rsidR="00251C2F" w:rsidRPr="00150895">
              <w:rPr>
                <w:rFonts w:ascii="Palatino Linotype" w:hAnsi="Palatino Linotype"/>
                <w:b/>
                <w:i/>
                <w:color w:val="000000"/>
                <w:sz w:val="20"/>
                <w:szCs w:val="20"/>
                <w:u w:val="single"/>
              </w:rPr>
              <w:t>también pedí el oficio a través del cual se notificaron observaciones al Órgano Interno de Control derivadas de la entrega recepción de la sindicatura</w:t>
            </w:r>
            <w:r w:rsidR="00251C2F" w:rsidRPr="00150895">
              <w:rPr>
                <w:rFonts w:ascii="Palatino Linotype" w:hAnsi="Palatino Linotype"/>
                <w:i/>
                <w:color w:val="000000"/>
                <w:sz w:val="20"/>
                <w:szCs w:val="20"/>
              </w:rPr>
              <w:t>, pues inclusive el Titular de esa dependencia refiere que las mismas de encuentran archivadas, entendiendo con esto que efectivamente hubo observaciones, asimismo no fundamenta ni motiva la negativa a me petición</w:t>
            </w:r>
            <w:r w:rsidRPr="00150895">
              <w:rPr>
                <w:rFonts w:ascii="Palatino Linotype" w:hAnsi="Palatino Linotype"/>
                <w:i/>
                <w:color w:val="000000"/>
                <w:sz w:val="20"/>
                <w:szCs w:val="20"/>
              </w:rPr>
              <w:t>”</w:t>
            </w:r>
          </w:p>
        </w:tc>
      </w:tr>
    </w:tbl>
    <w:p w:rsidR="006823BA" w:rsidRPr="00150895" w:rsidRDefault="006823BA">
      <w:pPr>
        <w:rPr>
          <w:rFonts w:ascii="Palatino Linotype" w:hAnsi="Palatino Linotype"/>
          <w:sz w:val="24"/>
          <w:szCs w:val="24"/>
        </w:rPr>
      </w:pPr>
    </w:p>
    <w:p w:rsidR="00A36862" w:rsidRPr="00150895" w:rsidRDefault="00954A1F"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2113280</wp:posOffset>
                </wp:positionV>
                <wp:extent cx="5448300" cy="5715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4830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9368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166.4pt" to="433.9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" strokecolor="#5b9bd5 [3204]" strokeweight=".5pt">
                <v:stroke joinstyle="miter"/>
              </v:line>
            </w:pict>
          </mc:Fallback>
        </mc:AlternateContent>
      </w:r>
      <w:r w:rsidR="001B7404" w:rsidRPr="00150895">
        <w:rPr>
          <w:rFonts w:ascii="Palatino Linotype" w:eastAsia="Times New Roman" w:hAnsi="Palatino Linotype" w:cs="Arial"/>
          <w:b/>
          <w:sz w:val="28"/>
          <w:szCs w:val="28"/>
          <w:lang w:val="es-ES" w:eastAsia="es-ES"/>
        </w:rPr>
        <w:t>I</w:t>
      </w:r>
      <w:r w:rsidR="005011D7" w:rsidRPr="00150895">
        <w:rPr>
          <w:rFonts w:ascii="Palatino Linotype" w:eastAsia="Times New Roman" w:hAnsi="Palatino Linotype" w:cs="Arial"/>
          <w:b/>
          <w:sz w:val="28"/>
          <w:szCs w:val="28"/>
          <w:lang w:val="es-ES" w:eastAsia="es-ES"/>
        </w:rPr>
        <w:t>V.</w:t>
      </w:r>
      <w:r w:rsidR="005011D7" w:rsidRPr="00150895">
        <w:rPr>
          <w:rFonts w:ascii="Palatino Linotype" w:eastAsia="Times New Roman" w:hAnsi="Palatino Linotype" w:cs="Arial"/>
          <w:b/>
          <w:sz w:val="28"/>
          <w:szCs w:val="24"/>
          <w:lang w:val="es-ES" w:eastAsia="es-ES"/>
        </w:rPr>
        <w:t xml:space="preserve"> </w:t>
      </w:r>
      <w:r w:rsidR="005011D7" w:rsidRPr="00150895">
        <w:rPr>
          <w:rFonts w:ascii="Palatino Linotype" w:eastAsia="Times New Roman" w:hAnsi="Palatino Linotype" w:cs="Arial"/>
          <w:sz w:val="24"/>
          <w:szCs w:val="24"/>
          <w:lang w:val="es-ES" w:eastAsia="es-ES"/>
        </w:rPr>
        <w:t xml:space="preserve">El </w:t>
      </w:r>
      <w:r w:rsidR="00251C2F" w:rsidRPr="00150895">
        <w:rPr>
          <w:rFonts w:ascii="Palatino Linotype" w:eastAsia="Times New Roman" w:hAnsi="Palatino Linotype" w:cs="Arial"/>
          <w:sz w:val="24"/>
          <w:szCs w:val="24"/>
          <w:lang w:val="es-ES" w:eastAsia="es-ES"/>
        </w:rPr>
        <w:t>siete</w:t>
      </w:r>
      <w:r w:rsidR="005011D7" w:rsidRPr="00150895">
        <w:rPr>
          <w:rFonts w:ascii="Palatino Linotype" w:eastAsia="Times New Roman" w:hAnsi="Palatino Linotype" w:cs="Arial"/>
          <w:sz w:val="24"/>
          <w:szCs w:val="24"/>
          <w:lang w:val="es-ES" w:eastAsia="es-ES"/>
        </w:rPr>
        <w:t xml:space="preserve"> de </w:t>
      </w:r>
      <w:r w:rsidR="00545D4F" w:rsidRPr="00150895">
        <w:rPr>
          <w:rFonts w:ascii="Palatino Linotype" w:eastAsia="Times New Roman" w:hAnsi="Palatino Linotype" w:cs="Arial"/>
          <w:sz w:val="24"/>
          <w:szCs w:val="24"/>
          <w:lang w:val="es-ES" w:eastAsia="es-ES"/>
        </w:rPr>
        <w:t>octubre</w:t>
      </w:r>
      <w:r w:rsidR="005011D7" w:rsidRPr="00150895">
        <w:rPr>
          <w:rFonts w:ascii="Palatino Linotype" w:eastAsia="Times New Roman" w:hAnsi="Palatino Linotype" w:cs="Arial"/>
          <w:sz w:val="24"/>
          <w:szCs w:val="24"/>
          <w:lang w:val="es-ES" w:eastAsia="es-ES"/>
        </w:rPr>
        <w:t xml:space="preserve"> de dos mil diecinueve</w:t>
      </w:r>
      <w:r w:rsidR="005011D7" w:rsidRPr="00150895">
        <w:rPr>
          <w:rFonts w:ascii="Palatino Linotype" w:eastAsia="Times New Roman" w:hAnsi="Palatino Linotype" w:cs="Times New Roman"/>
          <w:sz w:val="24"/>
          <w:szCs w:val="24"/>
          <w:lang w:val="es-ES" w:eastAsia="es-ES"/>
        </w:rPr>
        <w:t>, el</w:t>
      </w:r>
      <w:r w:rsidR="005011D7" w:rsidRPr="00150895">
        <w:rPr>
          <w:rFonts w:ascii="Palatino Linotype" w:eastAsia="Times New Roman" w:hAnsi="Palatino Linotype" w:cs="Arial"/>
          <w:sz w:val="24"/>
          <w:szCs w:val="24"/>
          <w:lang w:val="es-ES" w:eastAsia="es-ES"/>
        </w:rPr>
        <w:t xml:space="preserve"> </w:t>
      </w:r>
      <w:r w:rsidR="005011D7" w:rsidRPr="00150895">
        <w:rPr>
          <w:rFonts w:ascii="Palatino Linotype" w:eastAsia="Times New Roman" w:hAnsi="Palatino Linotype" w:cs="Arial"/>
          <w:sz w:val="24"/>
          <w:szCs w:val="24"/>
          <w:lang w:val="es-ES_tradnl" w:eastAsia="es-ES"/>
        </w:rPr>
        <w:t>recurso de revisión de que</w:t>
      </w:r>
      <w:r w:rsidR="005011D7" w:rsidRPr="00150895">
        <w:rPr>
          <w:rFonts w:ascii="Palatino Linotype" w:eastAsia="Times New Roman" w:hAnsi="Palatino Linotype" w:cs="Arial"/>
          <w:sz w:val="24"/>
          <w:szCs w:val="24"/>
          <w:lang w:val="es-ES" w:eastAsia="es-ES"/>
        </w:rPr>
        <w:t xml:space="preserve"> se trata</w:t>
      </w:r>
      <w:r w:rsidR="005011D7" w:rsidRPr="00150895">
        <w:rPr>
          <w:rFonts w:ascii="Palatino Linotype" w:eastAsia="Times New Roman" w:hAnsi="Palatino Linotype" w:cs="Arial"/>
          <w:sz w:val="24"/>
          <w:szCs w:val="24"/>
          <w:lang w:val="es-ES_tradnl" w:eastAsia="es-ES"/>
        </w:rPr>
        <w:t xml:space="preserve"> se envió electrónicamente al Instituto de </w:t>
      </w:r>
      <w:r w:rsidR="005011D7" w:rsidRPr="00150895">
        <w:rPr>
          <w:rFonts w:ascii="Palatino Linotype" w:eastAsia="Arial Unicode MS" w:hAnsi="Palatino Linotype" w:cs="Arial"/>
          <w:sz w:val="24"/>
          <w:szCs w:val="24"/>
          <w:lang w:val="es-ES" w:eastAsia="es-ES"/>
        </w:rPr>
        <w:t>Transparencia</w:t>
      </w:r>
      <w:r w:rsidR="005011D7" w:rsidRPr="0015089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150895">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150895">
        <w:rPr>
          <w:rFonts w:ascii="Palatino Linotype" w:eastAsia="Times New Roman" w:hAnsi="Palatino Linotype" w:cs="Arial"/>
          <w:sz w:val="24"/>
          <w:szCs w:val="24"/>
          <w:lang w:val="es-ES_tradnl" w:eastAsia="es-ES"/>
        </w:rPr>
        <w:t>, se turnó, a través del</w:t>
      </w:r>
      <w:r w:rsidR="005011D7" w:rsidRPr="00150895">
        <w:rPr>
          <w:rFonts w:ascii="Palatino Linotype" w:eastAsia="Arial Unicode MS" w:hAnsi="Palatino Linotype" w:cs="Arial"/>
          <w:sz w:val="24"/>
          <w:szCs w:val="24"/>
          <w:lang w:val="es-ES_tradnl" w:eastAsia="es-ES"/>
        </w:rPr>
        <w:t xml:space="preserve"> </w:t>
      </w:r>
      <w:r w:rsidR="005011D7" w:rsidRPr="00150895">
        <w:rPr>
          <w:rFonts w:ascii="Palatino Linotype" w:eastAsia="Arial Unicode MS" w:hAnsi="Palatino Linotype" w:cs="Arial"/>
          <w:b/>
          <w:sz w:val="24"/>
          <w:szCs w:val="24"/>
          <w:lang w:val="es-ES_tradnl" w:eastAsia="es-ES"/>
        </w:rPr>
        <w:t>SAIMEX</w:t>
      </w:r>
      <w:r w:rsidR="005011D7" w:rsidRPr="00150895">
        <w:rPr>
          <w:rFonts w:ascii="Palatino Linotype" w:eastAsia="Times New Roman" w:hAnsi="Palatino Linotype" w:cs="Times New Roman"/>
          <w:sz w:val="24"/>
          <w:szCs w:val="24"/>
          <w:lang w:val="es-ES" w:eastAsia="es-ES"/>
        </w:rPr>
        <w:t>, el recurso</w:t>
      </w:r>
      <w:r w:rsidR="005011D7" w:rsidRPr="00150895">
        <w:rPr>
          <w:rFonts w:ascii="Palatino Linotype" w:eastAsia="Times New Roman" w:hAnsi="Palatino Linotype" w:cs="Arial"/>
          <w:sz w:val="24"/>
          <w:szCs w:val="20"/>
          <w:lang w:val="es-ES" w:eastAsia="es-ES"/>
        </w:rPr>
        <w:t xml:space="preserve"> de revisión</w:t>
      </w:r>
      <w:r w:rsidR="00A36862" w:rsidRPr="00150895">
        <w:rPr>
          <w:rFonts w:ascii="Palatino Linotype" w:eastAsia="Times New Roman" w:hAnsi="Palatino Linotype" w:cs="Times New Roman"/>
          <w:sz w:val="24"/>
          <w:szCs w:val="24"/>
          <w:lang w:val="es-ES" w:eastAsia="es-ES"/>
        </w:rPr>
        <w:t xml:space="preserve"> a la </w:t>
      </w:r>
      <w:r w:rsidR="00A36862" w:rsidRPr="00150895">
        <w:rPr>
          <w:rFonts w:ascii="Palatino Linotype" w:eastAsia="Times New Roman" w:hAnsi="Palatino Linotype" w:cs="Arial"/>
          <w:sz w:val="24"/>
          <w:szCs w:val="24"/>
          <w:lang w:val="es-ES_tradnl" w:eastAsia="es-ES"/>
        </w:rPr>
        <w:t xml:space="preserve">Comisionada </w:t>
      </w:r>
      <w:r w:rsidR="0047298C" w:rsidRPr="00150895">
        <w:rPr>
          <w:rFonts w:ascii="Palatino Linotype" w:eastAsia="Times New Roman" w:hAnsi="Palatino Linotype" w:cs="Arial"/>
          <w:b/>
          <w:sz w:val="24"/>
          <w:szCs w:val="24"/>
          <w:lang w:val="es-ES_tradnl" w:eastAsia="es-ES"/>
        </w:rPr>
        <w:t>EVA ABAID YAPUR</w:t>
      </w:r>
      <w:r w:rsidR="00A36862" w:rsidRPr="00150895">
        <w:rPr>
          <w:rFonts w:ascii="Palatino Linotype" w:eastAsia="Times New Roman" w:hAnsi="Palatino Linotype" w:cs="Arial"/>
          <w:b/>
          <w:sz w:val="24"/>
          <w:szCs w:val="24"/>
          <w:lang w:val="es-ES_tradnl" w:eastAsia="es-ES"/>
        </w:rPr>
        <w:t xml:space="preserve">, </w:t>
      </w:r>
      <w:r w:rsidR="00A36862" w:rsidRPr="00150895">
        <w:rPr>
          <w:rFonts w:ascii="Palatino Linotype" w:eastAsia="Times New Roman" w:hAnsi="Palatino Linotype" w:cs="Arial"/>
          <w:sz w:val="24"/>
          <w:szCs w:val="24"/>
          <w:lang w:val="es-ES_tradnl" w:eastAsia="es-ES"/>
        </w:rPr>
        <w:t>a efecto de que decretaran su admisión o desechamiento.</w:t>
      </w:r>
      <w:r w:rsidR="00A36862" w:rsidRPr="00150895">
        <w:rPr>
          <w:rFonts w:ascii="Palatino Linotype" w:eastAsia="Times New Roman" w:hAnsi="Palatino Linotype" w:cs="Times New Roman"/>
          <w:noProof/>
          <w:sz w:val="24"/>
          <w:szCs w:val="24"/>
          <w:lang w:eastAsia="es-MX"/>
        </w:rPr>
        <w:t xml:space="preserve"> </w:t>
      </w:r>
    </w:p>
    <w:p w:rsidR="00545D4F" w:rsidRPr="00150895" w:rsidRDefault="00545D4F" w:rsidP="00A36862">
      <w:pPr>
        <w:spacing w:line="360" w:lineRule="auto"/>
        <w:ind w:right="49"/>
        <w:jc w:val="both"/>
        <w:rPr>
          <w:rFonts w:ascii="Palatino Linotype" w:eastAsia="Times New Roman" w:hAnsi="Palatino Linotype" w:cs="Times New Roman"/>
          <w:noProof/>
          <w:sz w:val="8"/>
          <w:szCs w:val="24"/>
          <w:lang w:eastAsia="es-MX"/>
        </w:rPr>
      </w:pPr>
    </w:p>
    <w:p w:rsidR="008332F9" w:rsidRPr="00150895"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150895">
        <w:rPr>
          <w:rFonts w:ascii="Palatino Linotype" w:eastAsia="MS Mincho" w:hAnsi="Palatino Linotype" w:cs="Arial"/>
          <w:b/>
          <w:sz w:val="28"/>
          <w:szCs w:val="24"/>
          <w:lang w:val="es-ES_tradnl" w:eastAsia="es-ES"/>
        </w:rPr>
        <w:lastRenderedPageBreak/>
        <w:t xml:space="preserve">V. </w:t>
      </w:r>
      <w:r w:rsidRPr="00150895">
        <w:rPr>
          <w:rFonts w:ascii="Palatino Linotype" w:eastAsia="MS Mincho" w:hAnsi="Palatino Linotype" w:cs="Arial"/>
          <w:sz w:val="24"/>
          <w:szCs w:val="24"/>
          <w:lang w:val="es-ES_tradnl" w:eastAsia="es-ES"/>
        </w:rPr>
        <w:t>De las constancias del</w:t>
      </w:r>
      <w:r w:rsidR="001B7404" w:rsidRPr="00150895">
        <w:rPr>
          <w:rFonts w:ascii="Palatino Linotype" w:eastAsia="MS Mincho" w:hAnsi="Palatino Linotype" w:cs="Arial"/>
          <w:sz w:val="24"/>
          <w:szCs w:val="24"/>
          <w:lang w:val="es-ES_tradnl" w:eastAsia="es-ES"/>
        </w:rPr>
        <w:t xml:space="preserve"> expediente electrónico</w:t>
      </w:r>
      <w:r w:rsidRPr="00150895">
        <w:rPr>
          <w:rFonts w:ascii="Palatino Linotype" w:eastAsia="MS Mincho" w:hAnsi="Palatino Linotype" w:cs="Arial"/>
          <w:sz w:val="24"/>
          <w:szCs w:val="24"/>
          <w:lang w:val="es-ES_tradnl" w:eastAsia="es-ES"/>
        </w:rPr>
        <w:t xml:space="preserve"> del</w:t>
      </w:r>
      <w:r w:rsidRPr="00150895">
        <w:rPr>
          <w:rFonts w:ascii="Palatino Linotype" w:eastAsia="MS Mincho" w:hAnsi="Palatino Linotype" w:cs="Arial"/>
          <w:b/>
          <w:sz w:val="24"/>
          <w:szCs w:val="24"/>
          <w:lang w:val="es-ES_tradnl" w:eastAsia="es-ES"/>
        </w:rPr>
        <w:t xml:space="preserve"> SAIMEX</w:t>
      </w:r>
      <w:r w:rsidRPr="00150895">
        <w:rPr>
          <w:rFonts w:ascii="Palatino Linotype" w:eastAsia="MS Mincho" w:hAnsi="Palatino Linotype" w:cs="Arial"/>
          <w:sz w:val="24"/>
          <w:szCs w:val="24"/>
          <w:lang w:val="es-ES_tradnl" w:eastAsia="es-ES"/>
        </w:rPr>
        <w:t xml:space="preserve">, se desprende que el </w:t>
      </w:r>
      <w:r w:rsidR="00251C2F" w:rsidRPr="00150895">
        <w:rPr>
          <w:rFonts w:ascii="Palatino Linotype" w:eastAsia="MS Mincho" w:hAnsi="Palatino Linotype" w:cs="Arial"/>
          <w:sz w:val="24"/>
          <w:szCs w:val="24"/>
          <w:lang w:val="es-ES_tradnl" w:eastAsia="es-ES"/>
        </w:rPr>
        <w:t>once</w:t>
      </w:r>
      <w:r w:rsidR="006E3567" w:rsidRPr="00150895">
        <w:rPr>
          <w:rFonts w:ascii="Palatino Linotype" w:eastAsia="MS Mincho" w:hAnsi="Palatino Linotype" w:cs="Arial"/>
          <w:sz w:val="24"/>
          <w:szCs w:val="24"/>
          <w:lang w:val="es-ES_tradnl" w:eastAsia="es-ES"/>
        </w:rPr>
        <w:t xml:space="preserve"> de </w:t>
      </w:r>
      <w:r w:rsidR="00545D4F" w:rsidRPr="00150895">
        <w:rPr>
          <w:rFonts w:ascii="Palatino Linotype" w:eastAsia="MS Mincho" w:hAnsi="Palatino Linotype" w:cs="Arial"/>
          <w:sz w:val="24"/>
          <w:szCs w:val="24"/>
          <w:lang w:val="es-ES_tradnl" w:eastAsia="es-ES"/>
        </w:rPr>
        <w:t>octubre</w:t>
      </w:r>
      <w:r w:rsidR="006E3567" w:rsidRPr="00150895">
        <w:rPr>
          <w:rFonts w:ascii="Palatino Linotype" w:eastAsia="MS Mincho" w:hAnsi="Palatino Linotype" w:cs="Arial"/>
          <w:sz w:val="24"/>
          <w:szCs w:val="24"/>
          <w:lang w:val="es-ES_tradnl" w:eastAsia="es-ES"/>
        </w:rPr>
        <w:t xml:space="preserve"> de </w:t>
      </w:r>
      <w:r w:rsidRPr="00150895">
        <w:rPr>
          <w:rFonts w:ascii="Palatino Linotype" w:eastAsia="MS Mincho" w:hAnsi="Palatino Linotype" w:cs="Arial"/>
          <w:sz w:val="24"/>
          <w:szCs w:val="24"/>
          <w:lang w:val="es-ES_tradnl" w:eastAsia="es-ES"/>
        </w:rPr>
        <w:t>dos mil diecinueve, se acor</w:t>
      </w:r>
      <w:r w:rsidR="006E3567" w:rsidRPr="00150895">
        <w:rPr>
          <w:rFonts w:ascii="Palatino Linotype" w:eastAsia="MS Mincho" w:hAnsi="Palatino Linotype" w:cs="Arial"/>
          <w:sz w:val="24"/>
          <w:szCs w:val="24"/>
          <w:lang w:val="es-ES_tradnl" w:eastAsia="es-ES"/>
        </w:rPr>
        <w:t>dó la admisión a trámite del recurso</w:t>
      </w:r>
      <w:r w:rsidR="003E32A3" w:rsidRPr="00150895">
        <w:rPr>
          <w:rFonts w:ascii="Palatino Linotype" w:eastAsia="MS Mincho" w:hAnsi="Palatino Linotype" w:cs="Arial"/>
          <w:sz w:val="24"/>
          <w:szCs w:val="24"/>
          <w:lang w:val="es-ES_tradnl" w:eastAsia="es-ES"/>
        </w:rPr>
        <w:t xml:space="preserve"> de revisión que nos ocupa</w:t>
      </w:r>
      <w:r w:rsidRPr="00150895">
        <w:rPr>
          <w:rFonts w:ascii="Palatino Linotype" w:eastAsia="MS Mincho" w:hAnsi="Palatino Linotype" w:cs="Arial"/>
          <w:sz w:val="24"/>
          <w:szCs w:val="24"/>
          <w:lang w:val="es-ES_tradnl" w:eastAsia="es-ES"/>
        </w:rPr>
        <w:t>,</w:t>
      </w:r>
      <w:r w:rsidR="006E3567" w:rsidRPr="00150895">
        <w:rPr>
          <w:rFonts w:ascii="Palatino Linotype" w:eastAsia="MS Mincho" w:hAnsi="Palatino Linotype" w:cs="Arial"/>
          <w:sz w:val="24"/>
          <w:szCs w:val="24"/>
          <w:lang w:val="es-ES_tradnl" w:eastAsia="es-ES"/>
        </w:rPr>
        <w:t xml:space="preserve"> así como la integración del expediente respectivo, mismo que se puso</w:t>
      </w:r>
      <w:r w:rsidRPr="00150895">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50895">
        <w:rPr>
          <w:rFonts w:ascii="Palatino Linotype" w:eastAsia="MS Mincho" w:hAnsi="Palatino Linotype" w:cs="Arial"/>
          <w:b/>
          <w:sz w:val="24"/>
          <w:szCs w:val="24"/>
          <w:lang w:val="es-ES_tradnl" w:eastAsia="es-ES"/>
        </w:rPr>
        <w:t xml:space="preserve">EL SUJETO OBLIGADO </w:t>
      </w:r>
      <w:r w:rsidRPr="00150895">
        <w:rPr>
          <w:rFonts w:ascii="Palatino Linotype" w:eastAsia="MS Mincho" w:hAnsi="Palatino Linotype" w:cs="Arial"/>
          <w:sz w:val="24"/>
          <w:szCs w:val="24"/>
          <w:lang w:val="es-ES_tradnl" w:eastAsia="es-ES"/>
        </w:rPr>
        <w:t>rindiera su</w:t>
      </w:r>
      <w:r w:rsidRPr="00150895">
        <w:rPr>
          <w:rFonts w:ascii="Palatino Linotype" w:eastAsia="MS Mincho" w:hAnsi="Palatino Linotype" w:cs="Arial"/>
          <w:b/>
          <w:sz w:val="24"/>
          <w:szCs w:val="24"/>
          <w:lang w:val="es-ES_tradnl" w:eastAsia="es-ES"/>
        </w:rPr>
        <w:t xml:space="preserve"> </w:t>
      </w:r>
      <w:r w:rsidRPr="00150895">
        <w:rPr>
          <w:rFonts w:ascii="Palatino Linotype" w:eastAsia="MS Mincho" w:hAnsi="Palatino Linotype" w:cs="Arial"/>
          <w:sz w:val="24"/>
          <w:szCs w:val="24"/>
          <w:lang w:val="es-ES_tradnl" w:eastAsia="es-ES"/>
        </w:rPr>
        <w:t>Inf</w:t>
      </w:r>
      <w:r w:rsidR="003E32A3" w:rsidRPr="00150895">
        <w:rPr>
          <w:rFonts w:ascii="Palatino Linotype" w:eastAsia="MS Mincho" w:hAnsi="Palatino Linotype" w:cs="Arial"/>
          <w:sz w:val="24"/>
          <w:szCs w:val="24"/>
          <w:lang w:val="es-ES_tradnl" w:eastAsia="es-ES"/>
        </w:rPr>
        <w:t>orme</w:t>
      </w:r>
      <w:r w:rsidRPr="00150895">
        <w:rPr>
          <w:rFonts w:ascii="Palatino Linotype" w:eastAsia="MS Mincho" w:hAnsi="Palatino Linotype" w:cs="Arial"/>
          <w:sz w:val="24"/>
          <w:szCs w:val="24"/>
          <w:lang w:val="es-ES_tradnl" w:eastAsia="es-ES"/>
        </w:rPr>
        <w:t xml:space="preserve"> Justificado respectivamente.</w:t>
      </w:r>
    </w:p>
    <w:p w:rsidR="00F32CC0" w:rsidRPr="00150895"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150895" w:rsidRDefault="009A2BAB" w:rsidP="003E32A3">
      <w:pPr>
        <w:spacing w:line="360" w:lineRule="auto"/>
        <w:jc w:val="both"/>
        <w:rPr>
          <w:rFonts w:ascii="Palatino Linotype" w:eastAsia="Arial Unicode MS" w:hAnsi="Palatino Linotype" w:cs="Arial"/>
          <w:sz w:val="24"/>
          <w:szCs w:val="24"/>
          <w:lang w:val="es-ES_tradnl" w:eastAsia="es-ES"/>
        </w:rPr>
      </w:pPr>
      <w:r w:rsidRPr="00150895">
        <w:rPr>
          <w:rFonts w:ascii="Palatino Linotype" w:eastAsia="Times New Roman" w:hAnsi="Palatino Linotype" w:cs="Times New Roman"/>
          <w:b/>
          <w:noProof/>
          <w:sz w:val="28"/>
          <w:szCs w:val="28"/>
          <w:lang w:eastAsia="es-MX"/>
        </w:rPr>
        <w:t>VI</w:t>
      </w:r>
      <w:r w:rsidR="003E32A3" w:rsidRPr="00150895">
        <w:rPr>
          <w:rFonts w:ascii="Palatino Linotype" w:eastAsia="Times New Roman" w:hAnsi="Palatino Linotype" w:cs="Times New Roman"/>
          <w:b/>
          <w:noProof/>
          <w:sz w:val="28"/>
          <w:szCs w:val="28"/>
          <w:lang w:eastAsia="es-MX"/>
        </w:rPr>
        <w:t>I</w:t>
      </w:r>
      <w:r w:rsidR="008A067E" w:rsidRPr="00150895">
        <w:rPr>
          <w:rFonts w:ascii="Palatino Linotype" w:eastAsia="Times New Roman" w:hAnsi="Palatino Linotype" w:cs="Times New Roman"/>
          <w:b/>
          <w:noProof/>
          <w:sz w:val="28"/>
          <w:szCs w:val="28"/>
          <w:lang w:eastAsia="es-MX"/>
        </w:rPr>
        <w:t>.</w:t>
      </w:r>
      <w:r w:rsidR="008A067E" w:rsidRPr="00150895">
        <w:rPr>
          <w:rFonts w:ascii="Palatino Linotype" w:eastAsia="Times New Roman" w:hAnsi="Palatino Linotype" w:cs="Times New Roman"/>
          <w:b/>
          <w:noProof/>
          <w:sz w:val="24"/>
          <w:szCs w:val="24"/>
          <w:lang w:eastAsia="es-MX"/>
        </w:rPr>
        <w:t xml:space="preserve"> </w:t>
      </w:r>
      <w:r w:rsidR="008A067E" w:rsidRPr="00150895">
        <w:rPr>
          <w:rFonts w:ascii="Palatino Linotype" w:eastAsia="Times New Roman" w:hAnsi="Palatino Linotype" w:cs="Arial"/>
          <w:sz w:val="24"/>
          <w:szCs w:val="24"/>
          <w:lang w:val="es-ES" w:eastAsia="es-ES"/>
        </w:rPr>
        <w:t>En cumplimiento a lo anterior, de las constancias del expediente</w:t>
      </w:r>
      <w:r w:rsidR="00F32CC0" w:rsidRPr="00150895">
        <w:rPr>
          <w:rFonts w:ascii="Palatino Linotype" w:eastAsia="Times New Roman" w:hAnsi="Palatino Linotype" w:cs="Arial"/>
          <w:sz w:val="24"/>
          <w:szCs w:val="24"/>
          <w:lang w:val="es-ES" w:eastAsia="es-ES"/>
        </w:rPr>
        <w:t xml:space="preserve"> electrónico</w:t>
      </w:r>
      <w:r w:rsidR="008A067E" w:rsidRPr="00150895">
        <w:rPr>
          <w:rFonts w:ascii="Palatino Linotype" w:eastAsia="Times New Roman" w:hAnsi="Palatino Linotype" w:cs="Arial"/>
          <w:sz w:val="24"/>
          <w:szCs w:val="24"/>
          <w:lang w:val="es-ES" w:eastAsia="es-ES"/>
        </w:rPr>
        <w:t xml:space="preserve"> del</w:t>
      </w:r>
      <w:r w:rsidR="008A067E" w:rsidRPr="00150895">
        <w:rPr>
          <w:rFonts w:ascii="Palatino Linotype" w:eastAsia="Times New Roman" w:hAnsi="Palatino Linotype" w:cs="Arial"/>
          <w:b/>
          <w:sz w:val="24"/>
          <w:szCs w:val="24"/>
          <w:lang w:val="es-ES" w:eastAsia="es-ES"/>
        </w:rPr>
        <w:t xml:space="preserve"> SAIMEX</w:t>
      </w:r>
      <w:r w:rsidR="00F32CC0" w:rsidRPr="00150895">
        <w:rPr>
          <w:rFonts w:ascii="Palatino Linotype" w:eastAsia="Times New Roman" w:hAnsi="Palatino Linotype" w:cs="Arial"/>
          <w:sz w:val="24"/>
          <w:szCs w:val="24"/>
          <w:lang w:val="es-ES" w:eastAsia="es-ES"/>
        </w:rPr>
        <w:t>, se observó</w:t>
      </w:r>
      <w:r w:rsidR="008A067E" w:rsidRPr="00150895">
        <w:rPr>
          <w:rFonts w:ascii="Palatino Linotype" w:eastAsia="Times New Roman" w:hAnsi="Palatino Linotype" w:cs="Arial"/>
          <w:sz w:val="24"/>
          <w:szCs w:val="24"/>
          <w:lang w:val="es-ES" w:eastAsia="es-ES"/>
        </w:rPr>
        <w:t xml:space="preserve"> que </w:t>
      </w:r>
      <w:r w:rsidR="008A067E" w:rsidRPr="00150895">
        <w:rPr>
          <w:rFonts w:ascii="Palatino Linotype" w:eastAsia="Times New Roman" w:hAnsi="Palatino Linotype" w:cs="Arial"/>
          <w:b/>
          <w:sz w:val="24"/>
          <w:szCs w:val="24"/>
          <w:lang w:val="es-ES" w:eastAsia="es-ES"/>
        </w:rPr>
        <w:t xml:space="preserve">EL SUJETO OBLIGADO </w:t>
      </w:r>
      <w:r w:rsidR="00545D4F" w:rsidRPr="00150895">
        <w:rPr>
          <w:rFonts w:ascii="Palatino Linotype" w:eastAsia="Times New Roman" w:hAnsi="Palatino Linotype" w:cs="Arial"/>
          <w:sz w:val="24"/>
          <w:szCs w:val="24"/>
          <w:lang w:val="es-ES" w:eastAsia="es-ES"/>
        </w:rPr>
        <w:t>fue omiso en rendir</w:t>
      </w:r>
      <w:r w:rsidR="00A2791F" w:rsidRPr="00150895">
        <w:rPr>
          <w:rFonts w:ascii="Palatino Linotype" w:eastAsia="Times New Roman" w:hAnsi="Palatino Linotype" w:cs="Arial"/>
          <w:sz w:val="24"/>
          <w:szCs w:val="24"/>
          <w:lang w:val="es-ES" w:eastAsia="es-ES"/>
        </w:rPr>
        <w:t xml:space="preserve"> </w:t>
      </w:r>
      <w:r w:rsidR="003E32A3" w:rsidRPr="00150895">
        <w:rPr>
          <w:rFonts w:ascii="Palatino Linotype" w:eastAsia="Times New Roman" w:hAnsi="Palatino Linotype" w:cs="Arial"/>
          <w:sz w:val="24"/>
          <w:szCs w:val="24"/>
          <w:lang w:val="es-ES" w:eastAsia="es-ES"/>
        </w:rPr>
        <w:t xml:space="preserve">el </w:t>
      </w:r>
      <w:r w:rsidR="008A067E" w:rsidRPr="00150895">
        <w:rPr>
          <w:rFonts w:ascii="Palatino Linotype" w:eastAsia="Times New Roman" w:hAnsi="Palatino Linotype" w:cs="Arial"/>
          <w:sz w:val="24"/>
          <w:szCs w:val="24"/>
          <w:lang w:val="es-ES" w:eastAsia="es-ES"/>
        </w:rPr>
        <w:t>Informe Justificado</w:t>
      </w:r>
      <w:r w:rsidR="00B57B94" w:rsidRPr="00150895">
        <w:rPr>
          <w:rFonts w:ascii="Palatino Linotype" w:eastAsia="Times New Roman" w:hAnsi="Palatino Linotype" w:cs="Arial"/>
          <w:sz w:val="24"/>
          <w:szCs w:val="24"/>
          <w:lang w:val="es-ES" w:eastAsia="es-ES"/>
        </w:rPr>
        <w:t>;</w:t>
      </w:r>
      <w:r w:rsidR="00F4143E" w:rsidRPr="00150895">
        <w:rPr>
          <w:rFonts w:ascii="Palatino Linotype" w:eastAsia="Times New Roman" w:hAnsi="Palatino Linotype" w:cs="Arial"/>
          <w:sz w:val="24"/>
          <w:szCs w:val="24"/>
          <w:lang w:val="es-ES" w:eastAsia="es-ES"/>
        </w:rPr>
        <w:t xml:space="preserve"> p</w:t>
      </w:r>
      <w:r w:rsidR="008A067E" w:rsidRPr="00150895">
        <w:rPr>
          <w:rFonts w:ascii="Palatino Linotype" w:eastAsia="MS Mincho" w:hAnsi="Palatino Linotype" w:cs="Times New Roman"/>
          <w:noProof/>
          <w:sz w:val="24"/>
          <w:szCs w:val="24"/>
          <w:lang w:eastAsia="es-MX"/>
        </w:rPr>
        <w:t xml:space="preserve">or su parte, </w:t>
      </w:r>
      <w:r w:rsidR="008A067E" w:rsidRPr="00150895">
        <w:rPr>
          <w:rFonts w:ascii="Palatino Linotype" w:eastAsia="MS Mincho" w:hAnsi="Palatino Linotype" w:cs="Times New Roman"/>
          <w:b/>
          <w:noProof/>
          <w:sz w:val="24"/>
          <w:szCs w:val="24"/>
          <w:lang w:eastAsia="es-MX"/>
        </w:rPr>
        <w:t xml:space="preserve">EL RECURRENTE </w:t>
      </w:r>
      <w:r w:rsidR="001B7404" w:rsidRPr="00150895">
        <w:rPr>
          <w:rFonts w:ascii="Palatino Linotype" w:eastAsia="MS Mincho" w:hAnsi="Palatino Linotype" w:cs="Times New Roman"/>
          <w:noProof/>
          <w:sz w:val="24"/>
          <w:szCs w:val="24"/>
          <w:lang w:eastAsia="es-MX"/>
        </w:rPr>
        <w:t>no</w:t>
      </w:r>
      <w:r w:rsidR="001B7404" w:rsidRPr="00150895">
        <w:rPr>
          <w:rFonts w:ascii="Palatino Linotype" w:eastAsia="MS Mincho" w:hAnsi="Palatino Linotype" w:cs="Times New Roman"/>
          <w:b/>
          <w:noProof/>
          <w:sz w:val="24"/>
          <w:szCs w:val="24"/>
          <w:lang w:eastAsia="es-MX"/>
        </w:rPr>
        <w:t xml:space="preserve"> </w:t>
      </w:r>
      <w:r w:rsidR="008A067E" w:rsidRPr="00150895">
        <w:rPr>
          <w:rFonts w:ascii="Palatino Linotype" w:eastAsia="MS Mincho" w:hAnsi="Palatino Linotype" w:cs="Times New Roman"/>
          <w:noProof/>
          <w:sz w:val="24"/>
          <w:szCs w:val="24"/>
          <w:lang w:eastAsia="es-MX"/>
        </w:rPr>
        <w:t>realizó manifiestación</w:t>
      </w:r>
      <w:r w:rsidR="001B7404" w:rsidRPr="00150895">
        <w:rPr>
          <w:rFonts w:ascii="Palatino Linotype" w:eastAsia="MS Mincho" w:hAnsi="Palatino Linotype" w:cs="Times New Roman"/>
          <w:noProof/>
          <w:sz w:val="24"/>
          <w:szCs w:val="24"/>
          <w:lang w:eastAsia="es-MX"/>
        </w:rPr>
        <w:t>, ni</w:t>
      </w:r>
      <w:r w:rsidR="008A067E" w:rsidRPr="00150895">
        <w:rPr>
          <w:rFonts w:ascii="Palatino Linotype" w:eastAsia="Arial Unicode MS" w:hAnsi="Palatino Linotype" w:cs="Arial"/>
          <w:sz w:val="24"/>
          <w:szCs w:val="24"/>
          <w:lang w:val="es-ES_tradnl" w:eastAsia="es-ES"/>
        </w:rPr>
        <w:t xml:space="preserve"> presentó pruebas </w:t>
      </w:r>
      <w:r w:rsidR="001B7404" w:rsidRPr="00150895">
        <w:rPr>
          <w:rFonts w:ascii="Palatino Linotype" w:eastAsia="Arial Unicode MS" w:hAnsi="Palatino Linotype" w:cs="Arial"/>
          <w:sz w:val="24"/>
          <w:szCs w:val="24"/>
          <w:lang w:val="es-ES_tradnl" w:eastAsia="es-ES"/>
        </w:rPr>
        <w:t>que a su derecho conviniera</w:t>
      </w:r>
      <w:r w:rsidR="007935EA" w:rsidRPr="00150895">
        <w:rPr>
          <w:rFonts w:ascii="Palatino Linotype" w:eastAsia="Arial Unicode MS" w:hAnsi="Palatino Linotype" w:cs="Arial"/>
          <w:sz w:val="24"/>
          <w:szCs w:val="24"/>
          <w:lang w:val="es-ES_tradnl" w:eastAsia="es-ES"/>
        </w:rPr>
        <w:t>.</w:t>
      </w:r>
    </w:p>
    <w:p w:rsidR="00B064FB" w:rsidRPr="00150895"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B064FB" w:rsidRPr="00150895"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150895">
        <w:rPr>
          <w:rFonts w:ascii="Palatino Linotype" w:eastAsia="MS Mincho" w:hAnsi="Palatino Linotype" w:cs="Times New Roman"/>
          <w:b/>
          <w:sz w:val="28"/>
          <w:szCs w:val="28"/>
          <w:lang w:val="es-ES_tradnl" w:eastAsia="es-ES"/>
        </w:rPr>
        <w:t>VII</w:t>
      </w:r>
      <w:r w:rsidR="003E32A3" w:rsidRPr="00150895">
        <w:rPr>
          <w:rFonts w:ascii="Palatino Linotype" w:eastAsia="MS Mincho" w:hAnsi="Palatino Linotype" w:cs="Times New Roman"/>
          <w:b/>
          <w:sz w:val="28"/>
          <w:szCs w:val="28"/>
          <w:lang w:val="es-ES_tradnl" w:eastAsia="es-ES"/>
        </w:rPr>
        <w:t>I</w:t>
      </w:r>
      <w:r w:rsidR="00B064FB" w:rsidRPr="00150895">
        <w:rPr>
          <w:rFonts w:ascii="Palatino Linotype" w:eastAsia="MS Mincho" w:hAnsi="Palatino Linotype" w:cs="Times New Roman"/>
          <w:b/>
          <w:sz w:val="28"/>
          <w:szCs w:val="28"/>
          <w:lang w:val="es-ES_tradnl" w:eastAsia="es-ES"/>
        </w:rPr>
        <w:t xml:space="preserve">. </w:t>
      </w:r>
      <w:r w:rsidR="00B064FB" w:rsidRPr="00150895">
        <w:rPr>
          <w:rFonts w:ascii="Palatino Linotype" w:eastAsia="MS Mincho" w:hAnsi="Palatino Linotype" w:cs="Arial"/>
          <w:sz w:val="24"/>
          <w:szCs w:val="24"/>
          <w:lang w:val="es-ES_tradnl" w:eastAsia="es-ES"/>
        </w:rPr>
        <w:t xml:space="preserve">Una vez analizado el estado procesal que guarda </w:t>
      </w:r>
      <w:r w:rsidR="000E1507" w:rsidRPr="00150895">
        <w:rPr>
          <w:rFonts w:ascii="Palatino Linotype" w:eastAsia="MS Mincho" w:hAnsi="Palatino Linotype" w:cs="Arial"/>
          <w:sz w:val="24"/>
          <w:szCs w:val="24"/>
          <w:lang w:val="es-ES_tradnl" w:eastAsia="es-ES"/>
        </w:rPr>
        <w:t>el</w:t>
      </w:r>
      <w:r w:rsidR="00B064FB" w:rsidRPr="00150895">
        <w:rPr>
          <w:rFonts w:ascii="Palatino Linotype" w:eastAsia="MS Mincho" w:hAnsi="Palatino Linotype" w:cs="Arial"/>
          <w:sz w:val="24"/>
          <w:szCs w:val="24"/>
          <w:lang w:val="es-ES_tradnl" w:eastAsia="es-ES"/>
        </w:rPr>
        <w:t xml:space="preserve"> expediente, en fecha</w:t>
      </w:r>
      <w:r w:rsidR="00562E09" w:rsidRPr="00150895">
        <w:rPr>
          <w:rFonts w:ascii="Palatino Linotype" w:eastAsia="MS Mincho" w:hAnsi="Palatino Linotype" w:cs="Arial"/>
          <w:sz w:val="24"/>
          <w:szCs w:val="24"/>
          <w:lang w:val="es-ES_tradnl" w:eastAsia="es-ES"/>
        </w:rPr>
        <w:t xml:space="preserve"> </w:t>
      </w:r>
      <w:r w:rsidR="00862058" w:rsidRPr="00150895">
        <w:rPr>
          <w:rFonts w:ascii="Palatino Linotype" w:eastAsia="MS Mincho" w:hAnsi="Palatino Linotype" w:cs="Arial"/>
          <w:sz w:val="24"/>
          <w:szCs w:val="24"/>
          <w:lang w:val="es-ES_tradnl" w:eastAsia="es-ES"/>
        </w:rPr>
        <w:t>veinte</w:t>
      </w:r>
      <w:r w:rsidR="00562E09" w:rsidRPr="00150895">
        <w:rPr>
          <w:rFonts w:ascii="Palatino Linotype" w:eastAsia="MS Mincho" w:hAnsi="Palatino Linotype" w:cs="Arial"/>
          <w:sz w:val="24"/>
          <w:szCs w:val="24"/>
          <w:lang w:val="es-ES_tradnl" w:eastAsia="es-ES"/>
        </w:rPr>
        <w:t xml:space="preserve"> de </w:t>
      </w:r>
      <w:r w:rsidR="00B57B94" w:rsidRPr="00150895">
        <w:rPr>
          <w:rFonts w:ascii="Palatino Linotype" w:eastAsia="MS Mincho" w:hAnsi="Palatino Linotype" w:cs="Arial"/>
          <w:sz w:val="24"/>
          <w:szCs w:val="24"/>
          <w:lang w:val="es-ES_tradnl" w:eastAsia="es-ES"/>
        </w:rPr>
        <w:t>noviembre</w:t>
      </w:r>
      <w:r w:rsidR="00562E09" w:rsidRPr="00150895">
        <w:rPr>
          <w:rFonts w:ascii="Palatino Linotype" w:eastAsia="MS Mincho" w:hAnsi="Palatino Linotype" w:cs="Arial"/>
          <w:sz w:val="24"/>
          <w:szCs w:val="24"/>
          <w:lang w:val="es-ES_tradnl" w:eastAsia="es-ES"/>
        </w:rPr>
        <w:t xml:space="preserve"> de dos mil diecinueve</w:t>
      </w:r>
      <w:r w:rsidR="00B064FB" w:rsidRPr="00150895">
        <w:rPr>
          <w:rFonts w:ascii="Palatino Linotype" w:eastAsia="MS Mincho" w:hAnsi="Palatino Linotype" w:cs="Arial"/>
          <w:sz w:val="24"/>
          <w:szCs w:val="24"/>
          <w:lang w:val="es-ES_tradnl" w:eastAsia="es-ES"/>
        </w:rPr>
        <w:t xml:space="preserve">, la Comisionada </w:t>
      </w:r>
      <w:r w:rsidR="00B064FB" w:rsidRPr="00150895">
        <w:rPr>
          <w:rFonts w:ascii="Palatino Linotype" w:eastAsia="MS Mincho" w:hAnsi="Palatino Linotype" w:cs="Arial"/>
          <w:b/>
          <w:sz w:val="24"/>
          <w:szCs w:val="24"/>
          <w:lang w:val="es-ES_tradnl" w:eastAsia="es-ES"/>
        </w:rPr>
        <w:t xml:space="preserve">EVA ABAID YAPUR </w:t>
      </w:r>
      <w:r w:rsidR="00B064FB" w:rsidRPr="00150895">
        <w:rPr>
          <w:rFonts w:ascii="Palatino Linotype" w:eastAsia="MS Mincho" w:hAnsi="Palatino Linotype" w:cs="Arial"/>
          <w:sz w:val="24"/>
          <w:szCs w:val="24"/>
          <w:lang w:val="es-ES_tradnl" w:eastAsia="es-ES"/>
        </w:rPr>
        <w:t>acordó el cierre</w:t>
      </w:r>
      <w:r w:rsidR="00562E09" w:rsidRPr="00150895">
        <w:rPr>
          <w:rFonts w:ascii="Palatino Linotype" w:eastAsia="MS Mincho" w:hAnsi="Palatino Linotype" w:cs="Arial"/>
          <w:sz w:val="24"/>
          <w:szCs w:val="24"/>
          <w:lang w:val="es-ES_tradnl" w:eastAsia="es-ES"/>
        </w:rPr>
        <w:t xml:space="preserve"> de instrucción en el recurso </w:t>
      </w:r>
      <w:r w:rsidR="00B064FB" w:rsidRPr="00150895">
        <w:rPr>
          <w:rFonts w:ascii="Palatino Linotype" w:eastAsia="MS Mincho" w:hAnsi="Palatino Linotype" w:cs="Arial"/>
          <w:sz w:val="24"/>
          <w:szCs w:val="24"/>
          <w:lang w:val="es-ES_tradnl" w:eastAsia="es-ES"/>
        </w:rPr>
        <w:t xml:space="preserve">de revisión, así como la remisión </w:t>
      </w:r>
      <w:r w:rsidR="00562E09" w:rsidRPr="00150895">
        <w:rPr>
          <w:rFonts w:ascii="Palatino Linotype" w:eastAsia="MS Mincho" w:hAnsi="Palatino Linotype" w:cs="Arial"/>
          <w:sz w:val="24"/>
          <w:szCs w:val="24"/>
          <w:lang w:val="es-ES_tradnl" w:eastAsia="es-ES"/>
        </w:rPr>
        <w:t xml:space="preserve">del expediente </w:t>
      </w:r>
      <w:r w:rsidR="00B064FB" w:rsidRPr="00150895">
        <w:rPr>
          <w:rFonts w:ascii="Palatino Linotype" w:eastAsia="MS Mincho" w:hAnsi="Palatino Linotype" w:cs="Arial"/>
          <w:sz w:val="24"/>
          <w:szCs w:val="24"/>
          <w:lang w:val="es-ES_tradnl" w:eastAsia="es-ES"/>
        </w:rPr>
        <w:t xml:space="preserve">a efecto de </w:t>
      </w:r>
      <w:r w:rsidR="00562E09" w:rsidRPr="00150895">
        <w:rPr>
          <w:rFonts w:ascii="Palatino Linotype" w:eastAsia="MS Mincho" w:hAnsi="Palatino Linotype" w:cs="Arial"/>
          <w:sz w:val="24"/>
          <w:szCs w:val="24"/>
          <w:lang w:val="es-ES_tradnl" w:eastAsia="es-ES"/>
        </w:rPr>
        <w:t>ser resuelto</w:t>
      </w:r>
      <w:r w:rsidR="00B064FB" w:rsidRPr="00150895">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150895">
        <w:rPr>
          <w:rFonts w:ascii="Palatino Linotype" w:eastAsia="MS Mincho" w:hAnsi="Palatino Linotype" w:cs="Arial"/>
          <w:sz w:val="24"/>
          <w:szCs w:val="24"/>
          <w:lang w:val="es-ES_tradnl" w:eastAsia="es-ES"/>
        </w:rPr>
        <w:t xml:space="preserve"> Estado de México y Municipios; </w:t>
      </w:r>
    </w:p>
    <w:p w:rsidR="003E32A3" w:rsidRPr="00150895" w:rsidRDefault="003E32A3" w:rsidP="00B064FB">
      <w:pPr>
        <w:tabs>
          <w:tab w:val="center" w:pos="4252"/>
          <w:tab w:val="right" w:pos="8504"/>
        </w:tabs>
        <w:spacing w:after="0" w:line="360" w:lineRule="auto"/>
        <w:jc w:val="both"/>
        <w:rPr>
          <w:rFonts w:ascii="Palatino Linotype" w:eastAsia="MS Mincho" w:hAnsi="Palatino Linotype" w:cs="Arial"/>
          <w:sz w:val="14"/>
          <w:szCs w:val="24"/>
          <w:lang w:val="es-ES_tradnl" w:eastAsia="es-ES"/>
        </w:rPr>
      </w:pPr>
    </w:p>
    <w:p w:rsidR="003E32A3" w:rsidRPr="00150895" w:rsidRDefault="003E32A3" w:rsidP="003E32A3">
      <w:pPr>
        <w:pStyle w:val="Default"/>
        <w:spacing w:line="360" w:lineRule="auto"/>
        <w:ind w:right="49"/>
        <w:jc w:val="both"/>
        <w:rPr>
          <w:rFonts w:ascii="Palatino Linotype" w:hAnsi="Palatino Linotype"/>
        </w:rPr>
      </w:pPr>
      <w:r w:rsidRPr="00150895">
        <w:rPr>
          <w:rFonts w:ascii="Palatino Linotype" w:hAnsi="Palatino Linotype"/>
          <w:b/>
          <w:sz w:val="28"/>
          <w:szCs w:val="28"/>
          <w:lang w:val="es-ES_tradnl"/>
        </w:rPr>
        <w:t>IX.</w:t>
      </w:r>
      <w:r w:rsidRPr="00150895">
        <w:rPr>
          <w:rFonts w:ascii="Palatino Linotype" w:hAnsi="Palatino Linotype"/>
          <w:lang w:val="es-ES_tradnl"/>
        </w:rPr>
        <w:t xml:space="preserve"> En fecha </w:t>
      </w:r>
      <w:r w:rsidR="00862058" w:rsidRPr="00150895">
        <w:rPr>
          <w:rFonts w:ascii="Palatino Linotype" w:eastAsia="MS Mincho" w:hAnsi="Palatino Linotype"/>
          <w:lang w:val="es-ES_tradnl" w:eastAsia="es-ES"/>
        </w:rPr>
        <w:t>veinte</w:t>
      </w:r>
      <w:r w:rsidR="007935EA" w:rsidRPr="00150895">
        <w:rPr>
          <w:rFonts w:ascii="Palatino Linotype" w:eastAsia="MS Mincho" w:hAnsi="Palatino Linotype"/>
          <w:lang w:val="es-ES_tradnl" w:eastAsia="es-ES"/>
        </w:rPr>
        <w:t xml:space="preserve"> de </w:t>
      </w:r>
      <w:r w:rsidR="00B57B94" w:rsidRPr="00150895">
        <w:rPr>
          <w:rFonts w:ascii="Palatino Linotype" w:eastAsia="MS Mincho" w:hAnsi="Palatino Linotype"/>
          <w:lang w:val="es-ES_tradnl" w:eastAsia="es-ES"/>
        </w:rPr>
        <w:t>noviembre</w:t>
      </w:r>
      <w:r w:rsidR="007935EA" w:rsidRPr="00150895">
        <w:rPr>
          <w:rFonts w:ascii="Palatino Linotype" w:eastAsia="MS Mincho" w:hAnsi="Palatino Linotype"/>
          <w:lang w:val="es-ES_tradnl" w:eastAsia="es-ES"/>
        </w:rPr>
        <w:t xml:space="preserve"> </w:t>
      </w:r>
      <w:r w:rsidRPr="00150895">
        <w:rPr>
          <w:rFonts w:ascii="Palatino Linotype" w:hAnsi="Palatino Linotype"/>
          <w:lang w:val="es-ES_tradnl"/>
        </w:rPr>
        <w:t xml:space="preserve">de dos mil diecinueve, </w:t>
      </w:r>
      <w:r w:rsidRPr="00150895">
        <w:rPr>
          <w:rFonts w:ascii="Palatino Linotype" w:hAnsi="Palatino Linotype"/>
          <w:color w:val="222222"/>
          <w:lang w:eastAsia="es-MX"/>
        </w:rPr>
        <w:t xml:space="preserve">con fundamento en el artículo 181 párrafo tercero de la Ley de Transparencia y Acceso a la Información </w:t>
      </w:r>
      <w:r w:rsidRPr="00150895">
        <w:rPr>
          <w:rFonts w:ascii="Palatino Linotype" w:hAnsi="Palatino Linotype"/>
          <w:color w:val="222222"/>
          <w:lang w:eastAsia="es-MX"/>
        </w:rPr>
        <w:lastRenderedPageBreak/>
        <w:t>Pública del Estado de México y Municipios, se determinó ampliar el plazo para emitir resolución por un periodo de quince días hábiles</w:t>
      </w:r>
      <w:r w:rsidRPr="00150895">
        <w:rPr>
          <w:rFonts w:ascii="Palatino Linotype" w:hAnsi="Palatino Linotype"/>
        </w:rPr>
        <w:t>; y</w:t>
      </w:r>
    </w:p>
    <w:p w:rsidR="007935EA" w:rsidRPr="00954A1F" w:rsidRDefault="007935EA" w:rsidP="003E32A3">
      <w:pPr>
        <w:pStyle w:val="Default"/>
        <w:spacing w:line="360" w:lineRule="auto"/>
        <w:ind w:right="49"/>
        <w:jc w:val="both"/>
        <w:rPr>
          <w:rFonts w:ascii="Palatino Linotype" w:hAnsi="Palatino Linotype"/>
          <w:sz w:val="28"/>
          <w:szCs w:val="28"/>
        </w:rPr>
      </w:pPr>
    </w:p>
    <w:p w:rsidR="00B064FB" w:rsidRPr="00954A1F" w:rsidRDefault="0052153A" w:rsidP="0052153A">
      <w:pPr>
        <w:spacing w:after="0" w:line="240" w:lineRule="auto"/>
        <w:jc w:val="center"/>
        <w:rPr>
          <w:rFonts w:ascii="Palatino Linotype" w:eastAsia="Times New Roman" w:hAnsi="Palatino Linotype" w:cs="Times New Roman"/>
          <w:b/>
          <w:sz w:val="28"/>
          <w:szCs w:val="28"/>
          <w:lang w:val="es-ES" w:eastAsia="es-ES"/>
        </w:rPr>
      </w:pPr>
      <w:r w:rsidRPr="00954A1F">
        <w:rPr>
          <w:rFonts w:ascii="Palatino Linotype" w:eastAsia="Times New Roman" w:hAnsi="Palatino Linotype" w:cs="Times New Roman"/>
          <w:b/>
          <w:sz w:val="28"/>
          <w:szCs w:val="28"/>
          <w:lang w:val="es-ES" w:eastAsia="es-ES"/>
        </w:rPr>
        <w:t>C O N S I D E R A N D O</w:t>
      </w:r>
    </w:p>
    <w:p w:rsidR="0052153A" w:rsidRPr="00150895" w:rsidRDefault="0052153A" w:rsidP="0052153A">
      <w:pPr>
        <w:spacing w:after="0" w:line="240" w:lineRule="auto"/>
        <w:jc w:val="center"/>
        <w:rPr>
          <w:rFonts w:ascii="Palatino Linotype" w:eastAsia="Times New Roman" w:hAnsi="Palatino Linotype" w:cs="Times New Roman"/>
          <w:b/>
          <w:sz w:val="24"/>
          <w:szCs w:val="28"/>
          <w:lang w:val="es-ES" w:eastAsia="es-ES"/>
        </w:rPr>
      </w:pPr>
    </w:p>
    <w:p w:rsidR="00283B91" w:rsidRPr="00150895"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150895">
        <w:rPr>
          <w:rFonts w:ascii="Palatino Linotype" w:eastAsia="Times New Roman" w:hAnsi="Palatino Linotype" w:cs="Times New Roman"/>
          <w:b/>
          <w:sz w:val="28"/>
          <w:szCs w:val="28"/>
          <w:lang w:val="es-ES" w:eastAsia="es-ES"/>
        </w:rPr>
        <w:t>PRIMERO</w:t>
      </w:r>
      <w:r w:rsidRPr="00150895">
        <w:rPr>
          <w:rFonts w:ascii="Palatino Linotype" w:eastAsia="Times New Roman" w:hAnsi="Palatino Linotype" w:cs="Times New Roman"/>
          <w:b/>
          <w:sz w:val="24"/>
          <w:szCs w:val="24"/>
          <w:lang w:val="es-ES" w:eastAsia="es-ES"/>
        </w:rPr>
        <w:t>.</w:t>
      </w:r>
      <w:r w:rsidRPr="00150895">
        <w:rPr>
          <w:rFonts w:ascii="Palatino Linotype" w:eastAsia="Times New Roman" w:hAnsi="Palatino Linotype" w:cs="Times New Roman"/>
          <w:sz w:val="24"/>
          <w:szCs w:val="24"/>
          <w:lang w:val="es-ES" w:eastAsia="es-ES"/>
        </w:rPr>
        <w:t xml:space="preserve"> </w:t>
      </w:r>
      <w:r w:rsidR="00F32CC0" w:rsidRPr="00150895">
        <w:rPr>
          <w:rFonts w:ascii="Palatino Linotype" w:eastAsia="Times New Roman" w:hAnsi="Palatino Linotype" w:cs="Times New Roman"/>
          <w:b/>
          <w:i/>
          <w:sz w:val="24"/>
          <w:szCs w:val="24"/>
          <w:lang w:val="es-ES" w:eastAsia="es-ES"/>
        </w:rPr>
        <w:t>Competencia</w:t>
      </w:r>
      <w:r w:rsidR="008800CE" w:rsidRPr="00150895">
        <w:rPr>
          <w:rFonts w:ascii="Palatino Linotype" w:eastAsia="Times New Roman" w:hAnsi="Palatino Linotype" w:cs="Times New Roman"/>
          <w:i/>
          <w:sz w:val="24"/>
          <w:szCs w:val="24"/>
          <w:lang w:val="es-ES" w:eastAsia="es-ES"/>
        </w:rPr>
        <w:t>.</w:t>
      </w:r>
      <w:r w:rsidR="008800CE" w:rsidRPr="00150895">
        <w:rPr>
          <w:rFonts w:ascii="Palatino Linotype" w:eastAsia="Times New Roman" w:hAnsi="Palatino Linotype" w:cs="Times New Roman"/>
          <w:b/>
          <w:sz w:val="24"/>
          <w:szCs w:val="24"/>
          <w:lang w:val="es-ES" w:eastAsia="es-ES"/>
        </w:rPr>
        <w:t xml:space="preserve"> </w:t>
      </w:r>
      <w:r w:rsidRPr="00150895">
        <w:rPr>
          <w:rFonts w:ascii="Palatino Linotype" w:eastAsia="Times New Roman" w:hAnsi="Palatino Linotype" w:cs="Times New Roman"/>
          <w:sz w:val="24"/>
          <w:szCs w:val="24"/>
          <w:lang w:val="es-ES" w:eastAsia="es-ES"/>
        </w:rPr>
        <w:t xml:space="preserve">Este Instituto de </w:t>
      </w:r>
      <w:r w:rsidRPr="00150895">
        <w:rPr>
          <w:rFonts w:ascii="Palatino Linotype" w:eastAsia="Times New Roman" w:hAnsi="Palatino Linotype" w:cs="Arial"/>
          <w:sz w:val="24"/>
          <w:szCs w:val="24"/>
          <w:lang w:val="es-ES" w:eastAsia="es-ES"/>
        </w:rPr>
        <w:t>Transparencia</w:t>
      </w:r>
      <w:r w:rsidRPr="00150895">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150895">
        <w:rPr>
          <w:rFonts w:ascii="Palatino Linotype" w:eastAsia="Times New Roman" w:hAnsi="Palatino Linotype" w:cs="Times New Roman"/>
          <w:sz w:val="24"/>
          <w:szCs w:val="24"/>
          <w:lang w:val="es-ES" w:eastAsia="es-ES"/>
        </w:rPr>
        <w:t xml:space="preserve"> segundo</w:t>
      </w:r>
      <w:r w:rsidRPr="00150895">
        <w:rPr>
          <w:rFonts w:ascii="Palatino Linotype" w:eastAsia="Times New Roman" w:hAnsi="Palatino Linotype" w:cs="Times New Roman"/>
          <w:sz w:val="24"/>
          <w:szCs w:val="24"/>
          <w:lang w:val="es-ES" w:eastAsia="es-ES"/>
        </w:rPr>
        <w:t xml:space="preserve">, vigésimo </w:t>
      </w:r>
      <w:r w:rsidR="00A34831" w:rsidRPr="00150895">
        <w:rPr>
          <w:rFonts w:ascii="Palatino Linotype" w:eastAsia="Times New Roman" w:hAnsi="Palatino Linotype" w:cs="Times New Roman"/>
          <w:sz w:val="24"/>
          <w:szCs w:val="24"/>
          <w:lang w:val="es-ES" w:eastAsia="es-ES"/>
        </w:rPr>
        <w:t>tercero</w:t>
      </w:r>
      <w:r w:rsidRPr="00150895">
        <w:rPr>
          <w:rFonts w:ascii="Palatino Linotype" w:eastAsia="Times New Roman" w:hAnsi="Palatino Linotype" w:cs="Times New Roman"/>
          <w:sz w:val="24"/>
          <w:szCs w:val="24"/>
          <w:lang w:val="es-ES" w:eastAsia="es-ES"/>
        </w:rPr>
        <w:t xml:space="preserve"> y vigésimo </w:t>
      </w:r>
      <w:r w:rsidR="00A34831" w:rsidRPr="00150895">
        <w:rPr>
          <w:rFonts w:ascii="Palatino Linotype" w:eastAsia="Times New Roman" w:hAnsi="Palatino Linotype" w:cs="Times New Roman"/>
          <w:sz w:val="24"/>
          <w:szCs w:val="24"/>
          <w:lang w:val="es-ES" w:eastAsia="es-ES"/>
        </w:rPr>
        <w:t>cuarto</w:t>
      </w:r>
      <w:r w:rsidRPr="00150895">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50895">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150895"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150895" w:rsidRDefault="00283B91" w:rsidP="00283B91">
      <w:pPr>
        <w:spacing w:after="0" w:line="360" w:lineRule="auto"/>
        <w:jc w:val="both"/>
        <w:rPr>
          <w:rFonts w:ascii="Palatino Linotype" w:eastAsia="Times New Roman" w:hAnsi="Palatino Linotype" w:cs="Arial"/>
          <w:b/>
          <w:bCs/>
          <w:sz w:val="24"/>
          <w:szCs w:val="24"/>
          <w:lang w:val="es-ES" w:eastAsia="es-ES"/>
        </w:rPr>
      </w:pPr>
      <w:r w:rsidRPr="00150895">
        <w:rPr>
          <w:rFonts w:ascii="Palatino Linotype" w:eastAsia="Times New Roman" w:hAnsi="Palatino Linotype" w:cs="Arial"/>
          <w:b/>
          <w:sz w:val="28"/>
          <w:szCs w:val="24"/>
          <w:lang w:val="es-ES" w:eastAsia="es-ES"/>
        </w:rPr>
        <w:t>SEGUNDO</w:t>
      </w:r>
      <w:r w:rsidRPr="00150895">
        <w:rPr>
          <w:rFonts w:ascii="Palatino Linotype" w:eastAsia="Times New Roman" w:hAnsi="Palatino Linotype" w:cs="Arial"/>
          <w:b/>
          <w:sz w:val="24"/>
          <w:szCs w:val="24"/>
          <w:lang w:eastAsia="es-ES"/>
        </w:rPr>
        <w:t xml:space="preserve">. </w:t>
      </w:r>
      <w:r w:rsidR="00F32CC0" w:rsidRPr="00150895">
        <w:rPr>
          <w:rFonts w:ascii="Palatino Linotype" w:eastAsia="Times New Roman" w:hAnsi="Palatino Linotype" w:cs="Arial"/>
          <w:b/>
          <w:i/>
          <w:sz w:val="24"/>
          <w:szCs w:val="24"/>
          <w:lang w:val="es-ES" w:eastAsia="es-ES"/>
        </w:rPr>
        <w:t>Interés</w:t>
      </w:r>
      <w:r w:rsidR="008800CE" w:rsidRPr="00150895">
        <w:rPr>
          <w:rFonts w:ascii="Palatino Linotype" w:eastAsia="Times New Roman" w:hAnsi="Palatino Linotype" w:cs="Arial"/>
          <w:b/>
          <w:i/>
          <w:sz w:val="24"/>
          <w:szCs w:val="24"/>
          <w:lang w:val="es-ES" w:eastAsia="es-ES"/>
        </w:rPr>
        <w:t>.</w:t>
      </w:r>
      <w:r w:rsidR="008800CE" w:rsidRPr="00150895">
        <w:rPr>
          <w:rFonts w:ascii="Palatino Linotype" w:eastAsia="Times New Roman" w:hAnsi="Palatino Linotype" w:cs="Arial"/>
          <w:b/>
          <w:sz w:val="24"/>
          <w:szCs w:val="24"/>
          <w:lang w:val="es-ES" w:eastAsia="es-ES"/>
        </w:rPr>
        <w:t xml:space="preserve"> </w:t>
      </w:r>
      <w:r w:rsidR="00B60CA7" w:rsidRPr="00150895">
        <w:rPr>
          <w:rFonts w:ascii="Palatino Linotype" w:eastAsia="Times New Roman" w:hAnsi="Palatino Linotype" w:cs="Arial"/>
          <w:sz w:val="24"/>
          <w:szCs w:val="24"/>
          <w:lang w:val="es-ES" w:eastAsia="es-ES"/>
        </w:rPr>
        <w:t>El recurso de revisión fue interpuesto</w:t>
      </w:r>
      <w:r w:rsidRPr="00150895">
        <w:rPr>
          <w:rFonts w:ascii="Palatino Linotype" w:eastAsia="Times New Roman" w:hAnsi="Palatino Linotype" w:cs="Arial"/>
          <w:sz w:val="24"/>
          <w:szCs w:val="24"/>
          <w:lang w:val="es-ES" w:eastAsia="es-ES"/>
        </w:rPr>
        <w:t xml:space="preserve"> por parte legítima, en at</w:t>
      </w:r>
      <w:r w:rsidR="00B60CA7" w:rsidRPr="00150895">
        <w:rPr>
          <w:rFonts w:ascii="Palatino Linotype" w:eastAsia="Times New Roman" w:hAnsi="Palatino Linotype" w:cs="Arial"/>
          <w:sz w:val="24"/>
          <w:szCs w:val="24"/>
          <w:lang w:val="es-ES" w:eastAsia="es-ES"/>
        </w:rPr>
        <w:t xml:space="preserve">ención a que presentado </w:t>
      </w:r>
      <w:r w:rsidRPr="00150895">
        <w:rPr>
          <w:rFonts w:ascii="Palatino Linotype" w:eastAsia="Times New Roman" w:hAnsi="Palatino Linotype" w:cs="Arial"/>
          <w:sz w:val="24"/>
          <w:szCs w:val="24"/>
          <w:lang w:val="es-ES" w:eastAsia="es-ES"/>
        </w:rPr>
        <w:t xml:space="preserve">por </w:t>
      </w:r>
      <w:r w:rsidR="00A34831" w:rsidRPr="00150895">
        <w:rPr>
          <w:rFonts w:ascii="Palatino Linotype" w:eastAsia="Times New Roman" w:hAnsi="Palatino Linotype" w:cs="Arial"/>
          <w:b/>
          <w:sz w:val="24"/>
          <w:szCs w:val="24"/>
          <w:lang w:val="es-ES" w:eastAsia="es-ES"/>
        </w:rPr>
        <w:t>EL</w:t>
      </w:r>
      <w:r w:rsidRPr="00150895">
        <w:rPr>
          <w:rFonts w:ascii="Palatino Linotype" w:eastAsia="Times New Roman" w:hAnsi="Palatino Linotype" w:cs="Arial"/>
          <w:b/>
          <w:sz w:val="24"/>
          <w:szCs w:val="24"/>
          <w:lang w:val="es-ES" w:eastAsia="es-ES"/>
        </w:rPr>
        <w:t xml:space="preserve"> RECURRENTE</w:t>
      </w:r>
      <w:r w:rsidRPr="00150895">
        <w:rPr>
          <w:rFonts w:ascii="Palatino Linotype" w:eastAsia="Times New Roman" w:hAnsi="Palatino Linotype" w:cs="Arial"/>
          <w:snapToGrid w:val="0"/>
          <w:sz w:val="24"/>
          <w:szCs w:val="24"/>
          <w:lang w:val="es-ES" w:eastAsia="es-ES"/>
        </w:rPr>
        <w:t>, quien es la misma per</w:t>
      </w:r>
      <w:r w:rsidR="00B60CA7" w:rsidRPr="00150895">
        <w:rPr>
          <w:rFonts w:ascii="Palatino Linotype" w:eastAsia="Times New Roman" w:hAnsi="Palatino Linotype" w:cs="Arial"/>
          <w:snapToGrid w:val="0"/>
          <w:sz w:val="24"/>
          <w:szCs w:val="24"/>
          <w:lang w:val="es-ES" w:eastAsia="es-ES"/>
        </w:rPr>
        <w:t xml:space="preserve">sona que formuló </w:t>
      </w:r>
      <w:r w:rsidR="004D35A7" w:rsidRPr="00150895">
        <w:rPr>
          <w:rFonts w:ascii="Palatino Linotype" w:eastAsia="Times New Roman" w:hAnsi="Palatino Linotype" w:cs="Arial"/>
          <w:snapToGrid w:val="0"/>
          <w:sz w:val="24"/>
          <w:szCs w:val="24"/>
          <w:lang w:val="es-ES" w:eastAsia="es-ES"/>
        </w:rPr>
        <w:t>la solicitud</w:t>
      </w:r>
      <w:r w:rsidRPr="00150895">
        <w:rPr>
          <w:rFonts w:ascii="Palatino Linotype" w:eastAsia="Times New Roman" w:hAnsi="Palatino Linotype" w:cs="Arial"/>
          <w:snapToGrid w:val="0"/>
          <w:sz w:val="24"/>
          <w:szCs w:val="24"/>
          <w:lang w:val="es-ES" w:eastAsia="es-ES"/>
        </w:rPr>
        <w:t xml:space="preserve"> de acceso a la información pública </w:t>
      </w:r>
      <w:r w:rsidRPr="00150895">
        <w:rPr>
          <w:rFonts w:ascii="Palatino Linotype" w:eastAsia="Times New Roman" w:hAnsi="Palatino Linotype" w:cs="Arial"/>
          <w:bCs/>
          <w:sz w:val="24"/>
          <w:szCs w:val="24"/>
          <w:lang w:val="es-ES" w:eastAsia="es-ES"/>
        </w:rPr>
        <w:t xml:space="preserve">al </w:t>
      </w:r>
      <w:r w:rsidRPr="00150895">
        <w:rPr>
          <w:rFonts w:ascii="Palatino Linotype" w:eastAsia="Times New Roman" w:hAnsi="Palatino Linotype" w:cs="Arial"/>
          <w:b/>
          <w:bCs/>
          <w:sz w:val="24"/>
          <w:szCs w:val="24"/>
          <w:lang w:val="es-ES" w:eastAsia="es-ES"/>
        </w:rPr>
        <w:t>SUJETO OBLIGADO.</w:t>
      </w:r>
    </w:p>
    <w:p w:rsidR="00F32CC0" w:rsidRPr="00150895"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B700F1" w:rsidRPr="00150895" w:rsidRDefault="008800CE" w:rsidP="00B700F1">
      <w:pPr>
        <w:pStyle w:val="Prrafodelista"/>
        <w:autoSpaceDE w:val="0"/>
        <w:autoSpaceDN w:val="0"/>
        <w:adjustRightInd w:val="0"/>
        <w:spacing w:line="360" w:lineRule="auto"/>
        <w:ind w:left="0" w:right="49"/>
        <w:jc w:val="both"/>
        <w:rPr>
          <w:rFonts w:ascii="Palatino Linotype" w:hAnsi="Palatino Linotype" w:cs="Arial"/>
        </w:rPr>
      </w:pPr>
      <w:r w:rsidRPr="00150895">
        <w:rPr>
          <w:rFonts w:ascii="Palatino Linotype" w:hAnsi="Palatino Linotype"/>
          <w:b/>
          <w:sz w:val="28"/>
        </w:rPr>
        <w:t xml:space="preserve">TERCERO. </w:t>
      </w:r>
      <w:r w:rsidR="00F32CC0" w:rsidRPr="00150895">
        <w:rPr>
          <w:rFonts w:ascii="Palatino Linotype" w:hAnsi="Palatino Linotype" w:cs="Arial"/>
          <w:b/>
          <w:i/>
        </w:rPr>
        <w:t>Oportunidad</w:t>
      </w:r>
      <w:r w:rsidRPr="00150895">
        <w:rPr>
          <w:rFonts w:ascii="Palatino Linotype" w:hAnsi="Palatino Linotype" w:cs="Arial"/>
          <w:b/>
          <w:i/>
        </w:rPr>
        <w:t>.</w:t>
      </w:r>
      <w:r w:rsidRPr="00150895">
        <w:rPr>
          <w:rFonts w:ascii="Palatino Linotype" w:hAnsi="Palatino Linotype" w:cs="Arial"/>
          <w:b/>
        </w:rPr>
        <w:t xml:space="preserve"> </w:t>
      </w:r>
      <w:r w:rsidR="00B700F1" w:rsidRPr="00150895">
        <w:rPr>
          <w:rFonts w:ascii="Palatino Linotype" w:hAnsi="Palatino Linotype" w:cs="Arial"/>
        </w:rPr>
        <w:t xml:space="preserve">El recurso de revisión fue interpuesto dentro del plazo de quince días hábiles contados a partir del día siguiente al en que </w:t>
      </w:r>
      <w:r w:rsidR="00B700F1" w:rsidRPr="00150895">
        <w:rPr>
          <w:rFonts w:ascii="Palatino Linotype" w:hAnsi="Palatino Linotype" w:cs="Arial"/>
          <w:b/>
        </w:rPr>
        <w:t xml:space="preserve">EL </w:t>
      </w:r>
      <w:r w:rsidR="00B700F1" w:rsidRPr="00150895">
        <w:rPr>
          <w:rFonts w:ascii="Palatino Linotype" w:hAnsi="Palatino Linotype" w:cs="Arial"/>
          <w:b/>
        </w:rPr>
        <w:lastRenderedPageBreak/>
        <w:t xml:space="preserve">RECURRENTE </w:t>
      </w:r>
      <w:r w:rsidR="00B700F1" w:rsidRPr="0015089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700F1" w:rsidRPr="00150895" w:rsidRDefault="00B700F1" w:rsidP="00B700F1">
      <w:pPr>
        <w:ind w:left="851" w:right="899"/>
        <w:jc w:val="both"/>
        <w:rPr>
          <w:rFonts w:ascii="Palatino Linotype" w:hAnsi="Palatino Linotype" w:cs="Arial"/>
        </w:rPr>
      </w:pPr>
    </w:p>
    <w:p w:rsidR="00B700F1" w:rsidRPr="00150895" w:rsidRDefault="00B700F1" w:rsidP="00B700F1">
      <w:pPr>
        <w:ind w:left="851" w:right="899"/>
        <w:jc w:val="both"/>
        <w:rPr>
          <w:rFonts w:ascii="Palatino Linotype" w:hAnsi="Palatino Linotype" w:cs="Arial"/>
          <w:i/>
        </w:rPr>
      </w:pPr>
      <w:r w:rsidRPr="00150895">
        <w:rPr>
          <w:rFonts w:ascii="Palatino Linotype" w:hAnsi="Palatino Linotype" w:cs="Arial"/>
          <w:b/>
          <w:i/>
        </w:rPr>
        <w:t>“Artículo 178.</w:t>
      </w:r>
      <w:r w:rsidRPr="00150895">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700F1" w:rsidRPr="00150895" w:rsidRDefault="00B700F1" w:rsidP="00B700F1">
      <w:pPr>
        <w:ind w:left="851" w:right="899"/>
        <w:jc w:val="both"/>
        <w:rPr>
          <w:rFonts w:ascii="Palatino Linotype" w:hAnsi="Palatino Linotype" w:cs="Arial"/>
          <w:i/>
        </w:rPr>
      </w:pPr>
      <w:r w:rsidRPr="00150895">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700F1" w:rsidRPr="00150895" w:rsidRDefault="00B700F1" w:rsidP="00B700F1">
      <w:pPr>
        <w:ind w:left="851" w:right="899"/>
        <w:jc w:val="both"/>
        <w:rPr>
          <w:rFonts w:ascii="Palatino Linotype" w:hAnsi="Palatino Linotype" w:cs="Arial"/>
          <w:i/>
        </w:rPr>
      </w:pPr>
      <w:r w:rsidRPr="00150895">
        <w:rPr>
          <w:rFonts w:ascii="Palatino Linotype" w:hAnsi="Palatino Linotype" w:cs="Arial"/>
          <w:i/>
        </w:rPr>
        <w:t>En el caso de que se interponga ante la Unidad de Transparencia, ésta deberá remitir el recurso de revisión al Instituto a más tardar al día siguiente de haberlo recibido.</w:t>
      </w:r>
      <w:r w:rsidRPr="00150895">
        <w:rPr>
          <w:rFonts w:ascii="Palatino Linotype" w:hAnsi="Palatino Linotype" w:cs="Arial"/>
          <w:b/>
          <w:i/>
        </w:rPr>
        <w:t>”</w:t>
      </w:r>
    </w:p>
    <w:p w:rsidR="00B700F1" w:rsidRPr="00150895" w:rsidRDefault="00B700F1" w:rsidP="00B700F1">
      <w:pPr>
        <w:ind w:left="851" w:right="899"/>
        <w:jc w:val="both"/>
        <w:rPr>
          <w:rFonts w:ascii="Palatino Linotype" w:hAnsi="Palatino Linotype" w:cs="Arial"/>
        </w:rPr>
      </w:pPr>
    </w:p>
    <w:p w:rsidR="00B700F1" w:rsidRPr="00150895" w:rsidRDefault="00B700F1" w:rsidP="00B700F1">
      <w:pPr>
        <w:spacing w:line="360" w:lineRule="auto"/>
        <w:jc w:val="both"/>
        <w:rPr>
          <w:rFonts w:ascii="Palatino Linotype" w:hAnsi="Palatino Linotype"/>
          <w:sz w:val="24"/>
          <w:szCs w:val="24"/>
        </w:rPr>
      </w:pPr>
      <w:r w:rsidRPr="00150895">
        <w:rPr>
          <w:rFonts w:ascii="Palatino Linotype" w:hAnsi="Palatino Linotype" w:cs="Arial"/>
          <w:sz w:val="24"/>
          <w:szCs w:val="24"/>
        </w:rPr>
        <w:t xml:space="preserve">En efecto, atendiendo a que </w:t>
      </w:r>
      <w:r w:rsidRPr="00150895">
        <w:rPr>
          <w:rFonts w:ascii="Palatino Linotype" w:hAnsi="Palatino Linotype" w:cs="Arial"/>
          <w:b/>
          <w:sz w:val="24"/>
          <w:szCs w:val="24"/>
        </w:rPr>
        <w:t>EL SUJETO OBLIGADO</w:t>
      </w:r>
      <w:r w:rsidRPr="00150895">
        <w:rPr>
          <w:rFonts w:ascii="Palatino Linotype" w:hAnsi="Palatino Linotype" w:cs="Arial"/>
          <w:sz w:val="24"/>
          <w:szCs w:val="24"/>
        </w:rPr>
        <w:t xml:space="preserve"> notificó la respuesta a la solicitud de información pública el día </w:t>
      </w:r>
      <w:r w:rsidR="00862058" w:rsidRPr="00150895">
        <w:rPr>
          <w:rFonts w:ascii="Palatino Linotype" w:hAnsi="Palatino Linotype" w:cs="Arial"/>
          <w:b/>
          <w:sz w:val="24"/>
          <w:szCs w:val="24"/>
        </w:rPr>
        <w:t>treinta</w:t>
      </w:r>
      <w:r w:rsidRPr="00150895">
        <w:rPr>
          <w:rFonts w:ascii="Palatino Linotype" w:hAnsi="Palatino Linotype" w:cs="Arial"/>
          <w:b/>
          <w:sz w:val="24"/>
          <w:szCs w:val="24"/>
        </w:rPr>
        <w:t xml:space="preserve"> de </w:t>
      </w:r>
      <w:r w:rsidR="00B57B94" w:rsidRPr="00150895">
        <w:rPr>
          <w:rFonts w:ascii="Palatino Linotype" w:hAnsi="Palatino Linotype" w:cs="Arial"/>
          <w:b/>
          <w:sz w:val="24"/>
          <w:szCs w:val="24"/>
        </w:rPr>
        <w:t>septiembre</w:t>
      </w:r>
      <w:r w:rsidRPr="00150895">
        <w:rPr>
          <w:rFonts w:ascii="Palatino Linotype" w:hAnsi="Palatino Linotype" w:cs="Arial"/>
          <w:b/>
          <w:sz w:val="24"/>
          <w:szCs w:val="24"/>
        </w:rPr>
        <w:t xml:space="preserve"> de dos mil diecinueve</w:t>
      </w:r>
      <w:r w:rsidRPr="00150895">
        <w:rPr>
          <w:rFonts w:ascii="Palatino Linotype" w:hAnsi="Palatino Linotype" w:cs="Arial"/>
          <w:sz w:val="24"/>
          <w:szCs w:val="24"/>
        </w:rPr>
        <w:t>, el plazo de quince días hábiles que el artículo 178 de la ley de la materia otorga al</w:t>
      </w:r>
      <w:r w:rsidRPr="00150895">
        <w:rPr>
          <w:rFonts w:ascii="Palatino Linotype" w:hAnsi="Palatino Linotype" w:cs="Arial"/>
          <w:b/>
          <w:sz w:val="24"/>
          <w:szCs w:val="24"/>
        </w:rPr>
        <w:t xml:space="preserve"> RECURRENTE</w:t>
      </w:r>
      <w:r w:rsidRPr="00150895">
        <w:rPr>
          <w:rFonts w:ascii="Palatino Linotype" w:hAnsi="Palatino Linotype" w:cs="Arial"/>
          <w:sz w:val="24"/>
          <w:szCs w:val="24"/>
        </w:rPr>
        <w:t xml:space="preserve"> para presentar el recurso de revisión, transcurrió del </w:t>
      </w:r>
      <w:r w:rsidR="00862058" w:rsidRPr="00150895">
        <w:rPr>
          <w:rFonts w:ascii="Palatino Linotype" w:hAnsi="Palatino Linotype" w:cs="Arial"/>
          <w:b/>
          <w:sz w:val="24"/>
          <w:szCs w:val="24"/>
        </w:rPr>
        <w:t>uno al veintiuno</w:t>
      </w:r>
      <w:r w:rsidRPr="00150895">
        <w:rPr>
          <w:rFonts w:ascii="Palatino Linotype" w:hAnsi="Palatino Linotype" w:cs="Arial"/>
          <w:b/>
          <w:sz w:val="24"/>
          <w:szCs w:val="24"/>
        </w:rPr>
        <w:t xml:space="preserve"> de </w:t>
      </w:r>
      <w:r w:rsidR="00B57B94" w:rsidRPr="00150895">
        <w:rPr>
          <w:rFonts w:ascii="Palatino Linotype" w:hAnsi="Palatino Linotype" w:cs="Arial"/>
          <w:b/>
          <w:sz w:val="24"/>
          <w:szCs w:val="24"/>
        </w:rPr>
        <w:t>octubre</w:t>
      </w:r>
      <w:r w:rsidRPr="00150895">
        <w:rPr>
          <w:rFonts w:ascii="Palatino Linotype" w:hAnsi="Palatino Linotype" w:cs="Arial"/>
          <w:b/>
          <w:sz w:val="24"/>
          <w:szCs w:val="24"/>
        </w:rPr>
        <w:t xml:space="preserve"> del dos mil diecinueve</w:t>
      </w:r>
      <w:r w:rsidRPr="00150895">
        <w:rPr>
          <w:rFonts w:ascii="Palatino Linotype" w:hAnsi="Palatino Linotype" w:cs="Arial"/>
          <w:sz w:val="24"/>
          <w:szCs w:val="24"/>
        </w:rPr>
        <w:t xml:space="preserve">, </w:t>
      </w:r>
      <w:r w:rsidRPr="00150895">
        <w:rPr>
          <w:rFonts w:ascii="Palatino Linotype" w:hAnsi="Palatino Linotype" w:cs="Arial"/>
          <w:sz w:val="24"/>
          <w:szCs w:val="24"/>
          <w:lang w:val="es-ES_tradnl"/>
        </w:rPr>
        <w:t xml:space="preserve">sin contemplar en el cómputo los días </w:t>
      </w:r>
      <w:r w:rsidR="00B57B94" w:rsidRPr="00150895">
        <w:rPr>
          <w:rFonts w:ascii="Palatino Linotype" w:hAnsi="Palatino Linotype" w:cs="Arial"/>
          <w:sz w:val="24"/>
          <w:szCs w:val="24"/>
          <w:lang w:val="es-ES_tradnl"/>
        </w:rPr>
        <w:t>cinco</w:t>
      </w:r>
      <w:r w:rsidR="008D2AA2" w:rsidRPr="00150895">
        <w:rPr>
          <w:rFonts w:ascii="Palatino Linotype" w:hAnsi="Palatino Linotype" w:cs="Arial"/>
          <w:sz w:val="24"/>
          <w:szCs w:val="24"/>
          <w:lang w:val="es-ES_tradnl"/>
        </w:rPr>
        <w:t xml:space="preserve">, </w:t>
      </w:r>
      <w:r w:rsidR="00B57B94" w:rsidRPr="00150895">
        <w:rPr>
          <w:rFonts w:ascii="Palatino Linotype" w:hAnsi="Palatino Linotype" w:cs="Arial"/>
          <w:sz w:val="24"/>
          <w:szCs w:val="24"/>
          <w:lang w:val="es-ES_tradnl"/>
        </w:rPr>
        <w:t>seis</w:t>
      </w:r>
      <w:r w:rsidR="008D2AA2" w:rsidRPr="00150895">
        <w:rPr>
          <w:rFonts w:ascii="Palatino Linotype" w:hAnsi="Palatino Linotype" w:cs="Arial"/>
          <w:sz w:val="24"/>
          <w:szCs w:val="24"/>
          <w:lang w:val="es-ES_tradnl"/>
        </w:rPr>
        <w:t>, doce</w:t>
      </w:r>
      <w:r w:rsidR="00862058" w:rsidRPr="00150895">
        <w:rPr>
          <w:rFonts w:ascii="Palatino Linotype" w:hAnsi="Palatino Linotype" w:cs="Arial"/>
          <w:sz w:val="24"/>
          <w:szCs w:val="24"/>
          <w:lang w:val="es-ES_tradnl"/>
        </w:rPr>
        <w:t>,</w:t>
      </w:r>
      <w:r w:rsidR="008D2AA2" w:rsidRPr="00150895">
        <w:rPr>
          <w:rFonts w:ascii="Palatino Linotype" w:hAnsi="Palatino Linotype" w:cs="Arial"/>
          <w:sz w:val="24"/>
          <w:szCs w:val="24"/>
          <w:lang w:val="es-ES_tradnl"/>
        </w:rPr>
        <w:t xml:space="preserve"> trece</w:t>
      </w:r>
      <w:r w:rsidR="00862058" w:rsidRPr="00150895">
        <w:rPr>
          <w:rFonts w:ascii="Palatino Linotype" w:hAnsi="Palatino Linotype" w:cs="Arial"/>
          <w:sz w:val="24"/>
          <w:szCs w:val="24"/>
          <w:lang w:val="es-ES_tradnl"/>
        </w:rPr>
        <w:t>, diecinueve y veinte</w:t>
      </w:r>
      <w:r w:rsidR="00F4143E" w:rsidRPr="00150895">
        <w:rPr>
          <w:rFonts w:ascii="Palatino Linotype" w:hAnsi="Palatino Linotype" w:cs="Arial"/>
          <w:sz w:val="24"/>
          <w:szCs w:val="24"/>
          <w:lang w:val="es-ES_tradnl"/>
        </w:rPr>
        <w:t xml:space="preserve"> de </w:t>
      </w:r>
      <w:r w:rsidR="00B57B94" w:rsidRPr="00150895">
        <w:rPr>
          <w:rFonts w:ascii="Palatino Linotype" w:hAnsi="Palatino Linotype" w:cs="Arial"/>
          <w:sz w:val="24"/>
          <w:szCs w:val="24"/>
          <w:lang w:val="es-ES_tradnl"/>
        </w:rPr>
        <w:t>octubre</w:t>
      </w:r>
      <w:r w:rsidRPr="00150895">
        <w:rPr>
          <w:rFonts w:ascii="Palatino Linotype" w:hAnsi="Palatino Linotype" w:cs="Arial"/>
          <w:sz w:val="24"/>
          <w:szCs w:val="24"/>
          <w:lang w:val="es-ES_tradnl"/>
        </w:rPr>
        <w:t xml:space="preserve"> de dos mil dieciocho, por corresponder a sábados y domingos</w:t>
      </w:r>
      <w:r w:rsidRPr="00150895">
        <w:rPr>
          <w:rFonts w:ascii="Palatino Linotype" w:hAnsi="Palatino Linotype" w:cs="Arial"/>
          <w:sz w:val="24"/>
          <w:szCs w:val="24"/>
        </w:rPr>
        <w:t xml:space="preserve">, considerados como días inhábiles, en términos del artículo 3 fracción X de la </w:t>
      </w:r>
      <w:r w:rsidRPr="00150895">
        <w:rPr>
          <w:rFonts w:ascii="Palatino Linotype" w:hAnsi="Palatino Linotype"/>
          <w:sz w:val="24"/>
          <w:szCs w:val="24"/>
        </w:rPr>
        <w:t>Ley de Transparencia y Acceso a la Información Pública de</w:t>
      </w:r>
      <w:r w:rsidR="00F4143E" w:rsidRPr="00150895">
        <w:rPr>
          <w:rFonts w:ascii="Palatino Linotype" w:hAnsi="Palatino Linotype"/>
          <w:sz w:val="24"/>
          <w:szCs w:val="24"/>
        </w:rPr>
        <w:t>l Estado de México y Municipios</w:t>
      </w:r>
      <w:r w:rsidRPr="00150895">
        <w:rPr>
          <w:rFonts w:ascii="Palatino Linotype" w:hAnsi="Palatino Linotype"/>
          <w:sz w:val="24"/>
          <w:szCs w:val="24"/>
        </w:rPr>
        <w:t>.</w:t>
      </w:r>
    </w:p>
    <w:p w:rsidR="00B700F1" w:rsidRPr="00150895" w:rsidRDefault="00B700F1" w:rsidP="00B700F1">
      <w:pPr>
        <w:spacing w:line="360" w:lineRule="auto"/>
        <w:jc w:val="both"/>
        <w:rPr>
          <w:rFonts w:ascii="Palatino Linotype" w:hAnsi="Palatino Linotype" w:cs="Arial"/>
          <w:sz w:val="2"/>
        </w:rPr>
      </w:pPr>
    </w:p>
    <w:p w:rsidR="00B700F1" w:rsidRPr="00150895"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rPr>
      </w:pPr>
      <w:r w:rsidRPr="00150895">
        <w:rPr>
          <w:rFonts w:ascii="Palatino Linotype" w:hAnsi="Palatino Linotype"/>
        </w:rPr>
        <w:t xml:space="preserve">En ese tenor, si el recurso de revisión que nos ocupa, se interpuso el </w:t>
      </w:r>
      <w:r w:rsidR="00862058" w:rsidRPr="00150895">
        <w:rPr>
          <w:rFonts w:ascii="Palatino Linotype" w:hAnsi="Palatino Linotype"/>
          <w:b/>
          <w:u w:val="single"/>
        </w:rPr>
        <w:t>seis</w:t>
      </w:r>
      <w:r w:rsidRPr="00150895">
        <w:rPr>
          <w:rFonts w:ascii="Palatino Linotype" w:hAnsi="Palatino Linotype"/>
          <w:b/>
          <w:u w:val="single"/>
        </w:rPr>
        <w:t xml:space="preserve"> de </w:t>
      </w:r>
      <w:r w:rsidR="008D2AA2" w:rsidRPr="00150895">
        <w:rPr>
          <w:rFonts w:ascii="Palatino Linotype" w:hAnsi="Palatino Linotype"/>
          <w:b/>
          <w:u w:val="single"/>
        </w:rPr>
        <w:t>octubre</w:t>
      </w:r>
      <w:r w:rsidRPr="00150895">
        <w:rPr>
          <w:rFonts w:ascii="Palatino Linotype" w:hAnsi="Palatino Linotype"/>
          <w:b/>
          <w:u w:val="single"/>
        </w:rPr>
        <w:t xml:space="preserve"> </w:t>
      </w:r>
      <w:r w:rsidRPr="00150895">
        <w:rPr>
          <w:rFonts w:ascii="Palatino Linotype" w:hAnsi="Palatino Linotype"/>
          <w:b/>
          <w:u w:val="single"/>
        </w:rPr>
        <w:lastRenderedPageBreak/>
        <w:t>de dos mil diecinueve</w:t>
      </w:r>
      <w:r w:rsidRPr="00150895">
        <w:rPr>
          <w:rFonts w:ascii="Palatino Linotype" w:hAnsi="Palatino Linotype"/>
        </w:rPr>
        <w:t>, éste se encuentra dentro de los márgenes temporales previstos en el citado precepto legal y, por tanto, su interposición considera oportuna.</w:t>
      </w:r>
    </w:p>
    <w:p w:rsidR="002B4163" w:rsidRPr="00150895" w:rsidRDefault="002B4163" w:rsidP="002B4163">
      <w:pPr>
        <w:spacing w:line="360" w:lineRule="auto"/>
        <w:jc w:val="both"/>
        <w:rPr>
          <w:rFonts w:ascii="Palatino Linotype" w:hAnsi="Palatino Linotype"/>
          <w:b/>
        </w:rPr>
      </w:pPr>
      <w:r w:rsidRPr="00150895">
        <w:rPr>
          <w:rFonts w:ascii="Palatino Linotype" w:hAnsi="Palatino Linotype"/>
          <w:b/>
          <w:sz w:val="28"/>
        </w:rPr>
        <w:t xml:space="preserve">CUARTO. </w:t>
      </w:r>
      <w:r w:rsidRPr="00150895">
        <w:rPr>
          <w:rFonts w:ascii="Palatino Linotype" w:hAnsi="Palatino Linotype" w:cs="Arial"/>
          <w:b/>
        </w:rPr>
        <w:t xml:space="preserve">Procedibilidad. </w:t>
      </w:r>
      <w:r w:rsidRPr="0015089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150895">
        <w:rPr>
          <w:rFonts w:ascii="Palatino Linotype" w:hAnsi="Palatino Linotype" w:cs="Arial"/>
          <w:lang w:val="es-ES_tradnl"/>
        </w:rPr>
        <w:t xml:space="preserve">de la </w:t>
      </w:r>
      <w:r w:rsidRPr="00150895">
        <w:rPr>
          <w:rFonts w:ascii="Palatino Linotype" w:hAnsi="Palatino Linotype"/>
        </w:rPr>
        <w:t>Ley de Transparencia y Acceso a la Información Pública del Estado de México y Municipios, en atención a que fue presentado mediante el formato visible en el</w:t>
      </w:r>
      <w:r w:rsidRPr="00150895">
        <w:rPr>
          <w:rFonts w:ascii="Palatino Linotype" w:hAnsi="Palatino Linotype"/>
          <w:b/>
        </w:rPr>
        <w:t xml:space="preserve"> SAIMEX.</w:t>
      </w:r>
    </w:p>
    <w:p w:rsidR="008D2AA2" w:rsidRPr="00150895" w:rsidRDefault="00553287"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b/>
          <w:sz w:val="28"/>
          <w:szCs w:val="28"/>
        </w:rPr>
        <w:t>QUINTO</w:t>
      </w:r>
      <w:r w:rsidRPr="00150895">
        <w:rPr>
          <w:rFonts w:ascii="Palatino Linotype" w:hAnsi="Palatino Linotype" w:cs="Arial"/>
          <w:b/>
        </w:rPr>
        <w:t xml:space="preserve">. </w:t>
      </w:r>
      <w:r w:rsidRPr="00150895">
        <w:rPr>
          <w:rFonts w:ascii="Palatino Linotype" w:hAnsi="Palatino Linotype" w:cs="Arial"/>
          <w:b/>
          <w:i/>
        </w:rPr>
        <w:t>Estudio y resolución del recurso</w:t>
      </w:r>
      <w:r w:rsidRPr="00150895">
        <w:rPr>
          <w:rFonts w:ascii="Palatino Linotype" w:hAnsi="Palatino Linotype" w:cs="Arial"/>
        </w:rPr>
        <w:t xml:space="preserve">. Una vez determinada la vía sobre la que versará el presente recurso, y previa revisión del expediente electrónico formado en </w:t>
      </w:r>
      <w:r w:rsidRPr="00150895">
        <w:rPr>
          <w:rFonts w:ascii="Palatino Linotype" w:hAnsi="Palatino Linotype" w:cs="Arial"/>
          <w:b/>
        </w:rPr>
        <w:t>EL SAIMEX</w:t>
      </w:r>
      <w:r w:rsidRPr="00150895">
        <w:rPr>
          <w:rFonts w:ascii="Palatino Linotype" w:hAnsi="Palatino Linotype" w:cs="Arial"/>
        </w:rPr>
        <w:t xml:space="preserve"> con motivo de la solicitud de información y del recurso a que da origen, es conveniente analizar si la respuesta del </w:t>
      </w:r>
      <w:r w:rsidRPr="00150895">
        <w:rPr>
          <w:rFonts w:ascii="Palatino Linotype" w:hAnsi="Palatino Linotype" w:cs="Arial"/>
          <w:b/>
          <w:lang w:val="es-MX" w:eastAsia="es-MX"/>
        </w:rPr>
        <w:t>SUJETO OBLIGADO</w:t>
      </w:r>
      <w:r w:rsidRPr="00150895">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150895">
        <w:rPr>
          <w:rFonts w:ascii="Palatino Linotype" w:hAnsi="Palatino Linotype" w:cs="Arial"/>
          <w:b/>
        </w:rPr>
        <w:t>EL RECURRENTE</w:t>
      </w:r>
      <w:r w:rsidRPr="00150895">
        <w:rPr>
          <w:rFonts w:ascii="Palatino Linotype" w:hAnsi="Palatino Linotype" w:cs="Arial"/>
        </w:rPr>
        <w:t xml:space="preserve">, consistió en </w:t>
      </w:r>
      <w:r w:rsidR="00B57B94" w:rsidRPr="00150895">
        <w:rPr>
          <w:rFonts w:ascii="Palatino Linotype" w:hAnsi="Palatino Linotype" w:cs="Arial"/>
        </w:rPr>
        <w:t>conocer</w:t>
      </w:r>
      <w:r w:rsidR="00FF4F3C" w:rsidRPr="00150895">
        <w:rPr>
          <w:rFonts w:ascii="Palatino Linotype" w:hAnsi="Palatino Linotype" w:cs="Arial"/>
        </w:rPr>
        <w:t>:</w:t>
      </w:r>
    </w:p>
    <w:p w:rsidR="00FF4F3C" w:rsidRPr="00150895" w:rsidRDefault="00FF4F3C"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8D2AA2" w:rsidRPr="00150895" w:rsidRDefault="00862058" w:rsidP="008D2AA2">
      <w:pPr>
        <w:pStyle w:val="Prrafodelista"/>
        <w:widowControl w:val="0"/>
        <w:numPr>
          <w:ilvl w:val="0"/>
          <w:numId w:val="16"/>
        </w:numPr>
        <w:autoSpaceDE w:val="0"/>
        <w:autoSpaceDN w:val="0"/>
        <w:adjustRightInd w:val="0"/>
        <w:spacing w:after="120" w:line="360" w:lineRule="auto"/>
        <w:jc w:val="both"/>
        <w:rPr>
          <w:rFonts w:ascii="Palatino Linotype" w:hAnsi="Palatino Linotype" w:cs="Arial"/>
        </w:rPr>
      </w:pPr>
      <w:r w:rsidRPr="00150895">
        <w:rPr>
          <w:rFonts w:ascii="Palatino Linotype" w:hAnsi="Palatino Linotype" w:cs="Arial"/>
        </w:rPr>
        <w:t>Acta de entrega recepción de la Sindicatura Municipal</w:t>
      </w:r>
      <w:r w:rsidR="008D2AA2" w:rsidRPr="00150895">
        <w:rPr>
          <w:rFonts w:ascii="Palatino Linotype" w:hAnsi="Palatino Linotype" w:cs="Arial"/>
        </w:rPr>
        <w:t>;</w:t>
      </w:r>
    </w:p>
    <w:p w:rsidR="008D2AA2" w:rsidRPr="00150895" w:rsidRDefault="00862058" w:rsidP="008D2AA2">
      <w:pPr>
        <w:pStyle w:val="Prrafodelista"/>
        <w:widowControl w:val="0"/>
        <w:numPr>
          <w:ilvl w:val="0"/>
          <w:numId w:val="16"/>
        </w:numPr>
        <w:autoSpaceDE w:val="0"/>
        <w:autoSpaceDN w:val="0"/>
        <w:adjustRightInd w:val="0"/>
        <w:spacing w:after="120" w:line="360" w:lineRule="auto"/>
        <w:jc w:val="both"/>
        <w:rPr>
          <w:rFonts w:ascii="Palatino Linotype" w:hAnsi="Palatino Linotype" w:cs="Arial"/>
        </w:rPr>
      </w:pPr>
      <w:r w:rsidRPr="00150895">
        <w:rPr>
          <w:rFonts w:ascii="Palatino Linotype" w:hAnsi="Palatino Linotype" w:cs="Arial"/>
        </w:rPr>
        <w:t>Oficio a través del cual se haya notificado algún tipo de observación</w:t>
      </w:r>
      <w:r w:rsidR="008D2AA2" w:rsidRPr="00150895">
        <w:rPr>
          <w:rFonts w:ascii="Palatino Linotype" w:hAnsi="Palatino Linotype" w:cs="Arial"/>
        </w:rPr>
        <w:t>;</w:t>
      </w:r>
    </w:p>
    <w:p w:rsidR="008D2AA2" w:rsidRPr="00150895" w:rsidRDefault="00862058" w:rsidP="008D2AA2">
      <w:pPr>
        <w:pStyle w:val="Prrafodelista"/>
        <w:widowControl w:val="0"/>
        <w:numPr>
          <w:ilvl w:val="0"/>
          <w:numId w:val="16"/>
        </w:numPr>
        <w:autoSpaceDE w:val="0"/>
        <w:autoSpaceDN w:val="0"/>
        <w:adjustRightInd w:val="0"/>
        <w:spacing w:after="120" w:line="360" w:lineRule="auto"/>
        <w:jc w:val="both"/>
        <w:rPr>
          <w:rFonts w:ascii="Palatino Linotype" w:hAnsi="Palatino Linotype" w:cs="Arial"/>
        </w:rPr>
      </w:pPr>
      <w:r w:rsidRPr="00150895">
        <w:rPr>
          <w:rFonts w:ascii="Palatino Linotype" w:hAnsi="Palatino Linotype" w:cs="Arial"/>
        </w:rPr>
        <w:t>Estado de Guarda el seguimiento por parte de la Dependencia</w:t>
      </w:r>
      <w:r w:rsidR="008D2AA2" w:rsidRPr="00150895">
        <w:rPr>
          <w:rFonts w:ascii="Palatino Linotype" w:hAnsi="Palatino Linotype" w:cs="Arial"/>
        </w:rPr>
        <w:t>.</w:t>
      </w:r>
    </w:p>
    <w:p w:rsidR="008D2AA2" w:rsidRPr="00150895" w:rsidRDefault="008D2AA2" w:rsidP="00553287">
      <w:pPr>
        <w:pStyle w:val="Prrafodelista"/>
        <w:widowControl w:val="0"/>
        <w:autoSpaceDE w:val="0"/>
        <w:autoSpaceDN w:val="0"/>
        <w:adjustRightInd w:val="0"/>
        <w:spacing w:after="120" w:line="360" w:lineRule="auto"/>
        <w:ind w:left="0"/>
        <w:jc w:val="both"/>
        <w:rPr>
          <w:rFonts w:ascii="Palatino Linotype" w:eastAsiaTheme="minorHAnsi" w:hAnsi="Palatino Linotype" w:cs="Arial"/>
          <w:sz w:val="22"/>
          <w:szCs w:val="22"/>
          <w:lang w:val="es-MX" w:eastAsia="en-US"/>
        </w:rPr>
      </w:pPr>
    </w:p>
    <w:p w:rsidR="007721E2" w:rsidRPr="00150895" w:rsidRDefault="008D2AA2"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eastAsiaTheme="minorHAnsi" w:hAnsi="Palatino Linotype" w:cs="Arial"/>
          <w:sz w:val="22"/>
          <w:szCs w:val="22"/>
          <w:lang w:val="es-MX" w:eastAsia="en-US"/>
        </w:rPr>
        <w:t>B</w:t>
      </w:r>
      <w:r w:rsidR="00DF5DFE" w:rsidRPr="00150895">
        <w:rPr>
          <w:rFonts w:ascii="Palatino Linotype" w:hAnsi="Palatino Linotype" w:cs="Arial"/>
        </w:rPr>
        <w:t xml:space="preserve">ajo lo cual en respuesta </w:t>
      </w:r>
      <w:r w:rsidR="00DF5DFE" w:rsidRPr="00150895">
        <w:rPr>
          <w:rFonts w:ascii="Palatino Linotype" w:hAnsi="Palatino Linotype" w:cs="Arial"/>
          <w:b/>
        </w:rPr>
        <w:t>EL SUJETO OBLIGADO</w:t>
      </w:r>
      <w:r w:rsidR="00DF5DFE" w:rsidRPr="00150895">
        <w:rPr>
          <w:rFonts w:ascii="Palatino Linotype" w:hAnsi="Palatino Linotype" w:cs="Arial"/>
        </w:rPr>
        <w:t xml:space="preserve"> por medio del </w:t>
      </w:r>
      <w:r w:rsidR="00B72D40" w:rsidRPr="00150895">
        <w:rPr>
          <w:rFonts w:ascii="Palatino Linotype" w:hAnsi="Palatino Linotype" w:cs="Arial"/>
        </w:rPr>
        <w:t>Contralor Municipal</w:t>
      </w:r>
      <w:r w:rsidR="00DF5DFE" w:rsidRPr="00150895">
        <w:rPr>
          <w:rFonts w:ascii="Palatino Linotype" w:hAnsi="Palatino Linotype" w:cs="Arial"/>
        </w:rPr>
        <w:t xml:space="preserve">, </w:t>
      </w:r>
      <w:r w:rsidR="00FF4F3C" w:rsidRPr="00150895">
        <w:rPr>
          <w:rFonts w:ascii="Palatino Linotype" w:hAnsi="Palatino Linotype" w:cs="Arial"/>
        </w:rPr>
        <w:t>remitió</w:t>
      </w:r>
      <w:r w:rsidR="00B72D40" w:rsidRPr="00150895">
        <w:rPr>
          <w:rFonts w:ascii="Palatino Linotype" w:hAnsi="Palatino Linotype" w:cs="Arial"/>
        </w:rPr>
        <w:t xml:space="preserve"> el acta de entrega recepción de la Sindicatura Municipal, así mismo indicó que mediante oficio número SM/VB/035/19 se recibieron observaciones a la entrega y el estado que guarda, éste se encuentra en archivo</w:t>
      </w:r>
      <w:r w:rsidR="007721E2" w:rsidRPr="00150895">
        <w:rPr>
          <w:rFonts w:ascii="Palatino Linotype" w:hAnsi="Palatino Linotype" w:cs="Arial"/>
        </w:rPr>
        <w:t>.</w:t>
      </w:r>
    </w:p>
    <w:p w:rsidR="007721E2" w:rsidRPr="00150895" w:rsidRDefault="007721E2"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7721E2" w:rsidRPr="00150895" w:rsidRDefault="007721E2"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rPr>
        <w:t xml:space="preserve">Así también, </w:t>
      </w:r>
      <w:r w:rsidR="00B72D40" w:rsidRPr="00150895">
        <w:rPr>
          <w:rFonts w:ascii="Palatino Linotype" w:hAnsi="Palatino Linotype" w:cs="Arial"/>
        </w:rPr>
        <w:t>adjuntó</w:t>
      </w:r>
      <w:r w:rsidR="00176338" w:rsidRPr="00150895">
        <w:rPr>
          <w:rFonts w:ascii="Palatino Linotype" w:hAnsi="Palatino Linotype" w:cs="Arial"/>
        </w:rPr>
        <w:t xml:space="preserve"> en medio electrónico</w:t>
      </w:r>
      <w:r w:rsidR="00B34441" w:rsidRPr="00150895">
        <w:rPr>
          <w:rFonts w:ascii="Palatino Linotype" w:hAnsi="Palatino Linotype" w:cs="Arial"/>
        </w:rPr>
        <w:t xml:space="preserve"> el acta de entrega recepción de la Sindicatura Municipal, de la que se advirtió se dejó visible un dato personal correspondiendo al nombre de un ciudadano, aunado a que no anexó el Acta del Comité de Transparencia que avale que en dicho documento se clasificó información de manera reservada o confidencial, a efecto de la elaboración de la posible versión pública.</w:t>
      </w:r>
    </w:p>
    <w:p w:rsidR="00B34441" w:rsidRPr="00150895" w:rsidRDefault="00B34441" w:rsidP="00553287">
      <w:pPr>
        <w:pStyle w:val="Prrafodelista"/>
        <w:widowControl w:val="0"/>
        <w:autoSpaceDE w:val="0"/>
        <w:autoSpaceDN w:val="0"/>
        <w:adjustRightInd w:val="0"/>
        <w:spacing w:after="120" w:line="360" w:lineRule="auto"/>
        <w:ind w:left="0"/>
        <w:jc w:val="both"/>
        <w:rPr>
          <w:rFonts w:ascii="Palatino Linotype" w:hAnsi="Palatino Linotype" w:cs="Arial"/>
          <w:sz w:val="18"/>
        </w:rPr>
      </w:pPr>
    </w:p>
    <w:p w:rsidR="00553287" w:rsidRPr="00150895" w:rsidRDefault="00553287" w:rsidP="00553287">
      <w:pPr>
        <w:spacing w:line="360" w:lineRule="auto"/>
        <w:jc w:val="both"/>
        <w:rPr>
          <w:rFonts w:ascii="Palatino Linotype" w:hAnsi="Palatino Linotype"/>
          <w:sz w:val="24"/>
          <w:szCs w:val="24"/>
        </w:rPr>
      </w:pPr>
      <w:r w:rsidRPr="00150895">
        <w:rPr>
          <w:rFonts w:ascii="Palatino Linotype" w:hAnsi="Palatino Linotype"/>
          <w:sz w:val="24"/>
          <w:szCs w:val="24"/>
        </w:rPr>
        <w:t xml:space="preserve">Bajo, lo anterior, es que el particular se inconforma, </w:t>
      </w:r>
      <w:r w:rsidR="00DF5DFE" w:rsidRPr="00150895">
        <w:rPr>
          <w:rFonts w:ascii="Palatino Linotype" w:hAnsi="Palatino Linotype"/>
          <w:sz w:val="24"/>
          <w:szCs w:val="24"/>
        </w:rPr>
        <w:t>y</w:t>
      </w:r>
      <w:r w:rsidRPr="00150895">
        <w:rPr>
          <w:rFonts w:ascii="Palatino Linotype" w:hAnsi="Palatino Linotype"/>
          <w:sz w:val="24"/>
          <w:szCs w:val="24"/>
        </w:rPr>
        <w:t xml:space="preserve"> expresó como acto impugnado la respuesta</w:t>
      </w:r>
      <w:r w:rsidR="00DF5DFE" w:rsidRPr="00150895">
        <w:rPr>
          <w:rFonts w:ascii="Palatino Linotype" w:hAnsi="Palatino Linotype"/>
          <w:sz w:val="24"/>
          <w:szCs w:val="24"/>
        </w:rPr>
        <w:t xml:space="preserve"> proporcionada</w:t>
      </w:r>
      <w:r w:rsidR="00E958E2" w:rsidRPr="00150895">
        <w:rPr>
          <w:rFonts w:ascii="Palatino Linotype" w:hAnsi="Palatino Linotype"/>
          <w:sz w:val="24"/>
          <w:szCs w:val="24"/>
        </w:rPr>
        <w:t xml:space="preserve"> y como razones y motivos de inconformidad que </w:t>
      </w:r>
      <w:r w:rsidR="00B34441" w:rsidRPr="00150895">
        <w:rPr>
          <w:rFonts w:ascii="Palatino Linotype" w:hAnsi="Palatino Linotype"/>
          <w:sz w:val="24"/>
          <w:szCs w:val="24"/>
        </w:rPr>
        <w:t xml:space="preserve">no se </w:t>
      </w:r>
      <w:r w:rsidR="009A33B2" w:rsidRPr="00150895">
        <w:rPr>
          <w:rFonts w:ascii="Palatino Linotype" w:hAnsi="Palatino Linotype"/>
          <w:sz w:val="24"/>
          <w:szCs w:val="24"/>
        </w:rPr>
        <w:t>le brindó</w:t>
      </w:r>
      <w:r w:rsidR="00B34441" w:rsidRPr="00150895">
        <w:rPr>
          <w:rFonts w:ascii="Palatino Linotype" w:hAnsi="Palatino Linotype"/>
          <w:sz w:val="24"/>
          <w:szCs w:val="24"/>
        </w:rPr>
        <w:t xml:space="preserve"> la totalidad de la información </w:t>
      </w:r>
      <w:r w:rsidR="009A33B2" w:rsidRPr="00150895">
        <w:rPr>
          <w:rFonts w:ascii="Palatino Linotype" w:hAnsi="Palatino Linotype"/>
          <w:sz w:val="24"/>
          <w:szCs w:val="24"/>
        </w:rPr>
        <w:t>ya que solicitó</w:t>
      </w:r>
      <w:r w:rsidR="00B34441" w:rsidRPr="00150895">
        <w:rPr>
          <w:rFonts w:ascii="Palatino Linotype" w:hAnsi="Palatino Linotype"/>
          <w:sz w:val="24"/>
          <w:szCs w:val="24"/>
        </w:rPr>
        <w:t xml:space="preserve"> el oficio a través del cual se notificaron observaciones al Órgano Interno de Control derivadas de la entrega recepción de la sindicatura</w:t>
      </w:r>
      <w:r w:rsidR="009A33B2" w:rsidRPr="00150895">
        <w:rPr>
          <w:rFonts w:ascii="Palatino Linotype" w:hAnsi="Palatino Linotype"/>
          <w:sz w:val="24"/>
          <w:szCs w:val="24"/>
        </w:rPr>
        <w:t>, por lo que no se fundó ni motivo la negativa de la información</w:t>
      </w:r>
      <w:r w:rsidR="00E958E2" w:rsidRPr="00150895">
        <w:rPr>
          <w:rFonts w:ascii="Palatino Linotype" w:hAnsi="Palatino Linotype"/>
          <w:sz w:val="24"/>
          <w:szCs w:val="24"/>
        </w:rPr>
        <w:t>.</w:t>
      </w:r>
    </w:p>
    <w:p w:rsidR="008851DF" w:rsidRPr="00150895" w:rsidRDefault="008851DF" w:rsidP="00553287">
      <w:pPr>
        <w:spacing w:line="360" w:lineRule="auto"/>
        <w:jc w:val="both"/>
        <w:rPr>
          <w:rFonts w:ascii="Palatino Linotype" w:hAnsi="Palatino Linotype"/>
          <w:sz w:val="10"/>
          <w:szCs w:val="24"/>
        </w:rPr>
      </w:pPr>
    </w:p>
    <w:p w:rsidR="008851DF" w:rsidRDefault="008851DF" w:rsidP="00954A1F">
      <w:pPr>
        <w:autoSpaceDE w:val="0"/>
        <w:autoSpaceDN w:val="0"/>
        <w:adjustRightInd w:val="0"/>
        <w:spacing w:after="0" w:line="360" w:lineRule="auto"/>
        <w:jc w:val="both"/>
        <w:rPr>
          <w:rFonts w:ascii="Palatino Linotype" w:hAnsi="Palatino Linotype"/>
          <w:sz w:val="24"/>
          <w:szCs w:val="24"/>
        </w:rPr>
      </w:pPr>
      <w:r w:rsidRPr="00150895">
        <w:rPr>
          <w:rFonts w:ascii="Palatino Linotype" w:hAnsi="Palatino Linotype" w:cs="Arial"/>
          <w:sz w:val="24"/>
          <w:szCs w:val="24"/>
        </w:rPr>
        <w:t xml:space="preserve">Primeramente, es importante referir que el particular sólo se inconforma porque </w:t>
      </w:r>
      <w:r w:rsidR="009A33B2" w:rsidRPr="00150895">
        <w:rPr>
          <w:rFonts w:ascii="Palatino Linotype" w:hAnsi="Palatino Linotype" w:cs="Arial"/>
          <w:sz w:val="24"/>
          <w:szCs w:val="24"/>
        </w:rPr>
        <w:t>señaló que requirió el oficio por medio del cual se notificó al Órgano Interno Municipal observaciones al acta de entrega que solicitó bajo su Derecho Constitucional</w:t>
      </w:r>
      <w:r w:rsidRPr="00150895">
        <w:rPr>
          <w:rFonts w:ascii="Palatino Linotype" w:hAnsi="Palatino Linotype" w:cs="Arial"/>
          <w:sz w:val="24"/>
          <w:szCs w:val="24"/>
        </w:rPr>
        <w:t xml:space="preserve">, por lo que se considera que </w:t>
      </w:r>
      <w:r w:rsidRPr="00150895">
        <w:rPr>
          <w:rFonts w:ascii="Palatino Linotype" w:hAnsi="Palatino Linotype" w:cs="Arial"/>
          <w:b/>
          <w:sz w:val="24"/>
          <w:szCs w:val="24"/>
        </w:rPr>
        <w:t>EL RECURRENTE</w:t>
      </w:r>
      <w:r w:rsidRPr="00150895">
        <w:rPr>
          <w:rFonts w:ascii="Palatino Linotype" w:hAnsi="Palatino Linotype" w:cs="Arial"/>
          <w:sz w:val="24"/>
          <w:szCs w:val="24"/>
        </w:rPr>
        <w:t xml:space="preserve"> consintió parte de la respuesta. </w:t>
      </w:r>
      <w:r w:rsidRPr="00150895">
        <w:rPr>
          <w:rFonts w:ascii="Palatino Linotype" w:hAnsi="Palatino Linotype"/>
          <w:sz w:val="24"/>
          <w:szCs w:val="24"/>
        </w:rPr>
        <w:t xml:space="preserve">Lo anterior es así, debido a que cuando el particular no expresa razón o motivo de inconformidad en contra de los rubros de la respuesta que pudieran ser un agravio a su derecho, los mismos deben estimarse atendidos. Sirve de apoyo a lo anterior, por analogía, la Tesis Jurisprudencial Número 3ª./J.7/91, publicada en el </w:t>
      </w:r>
      <w:r w:rsidRPr="00150895">
        <w:rPr>
          <w:rFonts w:ascii="Palatino Linotype" w:hAnsi="Palatino Linotype"/>
          <w:sz w:val="24"/>
          <w:szCs w:val="24"/>
        </w:rPr>
        <w:lastRenderedPageBreak/>
        <w:t>Semanario Judicial de la Federación y su Gaceta bajo el número de registro 174,177, que establece lo siguiente:</w:t>
      </w:r>
    </w:p>
    <w:p w:rsidR="00954A1F" w:rsidRPr="00150895" w:rsidRDefault="00954A1F" w:rsidP="00954A1F">
      <w:pPr>
        <w:autoSpaceDE w:val="0"/>
        <w:autoSpaceDN w:val="0"/>
        <w:adjustRightInd w:val="0"/>
        <w:spacing w:after="0" w:line="360" w:lineRule="auto"/>
        <w:jc w:val="both"/>
        <w:rPr>
          <w:rFonts w:ascii="Palatino Linotype" w:hAnsi="Palatino Linotype"/>
          <w:sz w:val="24"/>
          <w:szCs w:val="24"/>
        </w:rPr>
      </w:pPr>
    </w:p>
    <w:p w:rsidR="008851DF" w:rsidRPr="00150895" w:rsidRDefault="008851DF" w:rsidP="00954A1F">
      <w:pPr>
        <w:tabs>
          <w:tab w:val="left" w:pos="7088"/>
        </w:tabs>
        <w:spacing w:after="0" w:line="276" w:lineRule="auto"/>
        <w:ind w:left="851" w:right="618"/>
        <w:jc w:val="both"/>
        <w:rPr>
          <w:rFonts w:ascii="Palatino Linotype" w:hAnsi="Palatino Linotype"/>
        </w:rPr>
      </w:pPr>
      <w:r w:rsidRPr="00150895">
        <w:rPr>
          <w:rFonts w:ascii="Palatino Linotype" w:hAnsi="Palatino Linotype"/>
        </w:rPr>
        <w:t>“</w:t>
      </w:r>
      <w:r w:rsidRPr="00150895">
        <w:rPr>
          <w:rFonts w:ascii="Palatino Linotype" w:hAnsi="Palatino Linotype"/>
          <w:b/>
          <w:i/>
        </w:rPr>
        <w:t>REVISIÓN EN AMPARO. LOS RESOLUTIVOS NO COMBATIDOS DEBEN DECLARARSE FIRMES</w:t>
      </w:r>
      <w:r w:rsidRPr="00150895">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851DF" w:rsidRPr="00150895" w:rsidRDefault="008851DF" w:rsidP="008851DF">
      <w:pPr>
        <w:spacing w:before="100" w:beforeAutospacing="1" w:after="100" w:afterAutospacing="1" w:line="360" w:lineRule="auto"/>
        <w:jc w:val="both"/>
        <w:rPr>
          <w:rFonts w:ascii="Palatino Linotype" w:hAnsi="Palatino Linotype"/>
          <w:sz w:val="24"/>
          <w:szCs w:val="24"/>
        </w:rPr>
      </w:pPr>
      <w:r w:rsidRPr="00150895">
        <w:rPr>
          <w:rFonts w:ascii="Palatino Linotype" w:hAnsi="Palatino Linotype"/>
          <w:sz w:val="24"/>
          <w:szCs w:val="24"/>
        </w:rPr>
        <w:t xml:space="preserve">Así, en razón de que información proporcionada a la solicitud y de la que no expresó inconformidad, debe declararse consentida por el hoy </w:t>
      </w:r>
      <w:r w:rsidRPr="00150895">
        <w:rPr>
          <w:rFonts w:ascii="Palatino Linotype" w:hAnsi="Palatino Linotype"/>
          <w:b/>
          <w:sz w:val="24"/>
          <w:szCs w:val="24"/>
        </w:rPr>
        <w:t>RECURRENTE</w:t>
      </w:r>
      <w:r w:rsidRPr="00150895">
        <w:rPr>
          <w:rFonts w:ascii="Palatino Linotype" w:hAnsi="Palatino Linotype"/>
          <w:sz w:val="24"/>
          <w:szCs w:val="24"/>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rsidR="008851DF" w:rsidRPr="00150895" w:rsidRDefault="008851DF" w:rsidP="008851DF">
      <w:pPr>
        <w:spacing w:after="0" w:line="276" w:lineRule="auto"/>
        <w:ind w:left="851" w:right="902"/>
        <w:jc w:val="both"/>
        <w:rPr>
          <w:rFonts w:ascii="Palatino Linotype" w:hAnsi="Palatino Linotype"/>
          <w:i/>
        </w:rPr>
      </w:pPr>
      <w:r w:rsidRPr="00150895">
        <w:rPr>
          <w:rFonts w:ascii="Palatino Linotype" w:hAnsi="Palatino Linotype"/>
          <w:i/>
        </w:rPr>
        <w:t>“</w:t>
      </w:r>
      <w:r w:rsidRPr="00150895">
        <w:rPr>
          <w:rFonts w:ascii="Palatino Linotype" w:hAnsi="Palatino Linotype"/>
          <w:b/>
          <w:i/>
        </w:rPr>
        <w:t>ACTOS CONSENTIDOS. SON LOS QUE NO SE IMPUGNAN MEDIANTE EL RECURSO IDÓNEO</w:t>
      </w:r>
      <w:r w:rsidRPr="00150895">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851DF" w:rsidRPr="00150895" w:rsidRDefault="008851DF" w:rsidP="008851DF">
      <w:pPr>
        <w:pStyle w:val="Prrafodelista"/>
        <w:widowControl w:val="0"/>
        <w:autoSpaceDE w:val="0"/>
        <w:autoSpaceDN w:val="0"/>
        <w:adjustRightInd w:val="0"/>
        <w:spacing w:after="120" w:line="360" w:lineRule="auto"/>
        <w:ind w:left="0"/>
        <w:jc w:val="both"/>
        <w:rPr>
          <w:rFonts w:ascii="Palatino Linotype" w:hAnsi="Palatino Linotype" w:cs="Arial"/>
          <w:i/>
          <w:sz w:val="14"/>
        </w:rPr>
      </w:pPr>
    </w:p>
    <w:p w:rsidR="00553287" w:rsidRPr="00150895" w:rsidRDefault="00553287" w:rsidP="00553287">
      <w:pPr>
        <w:spacing w:line="360" w:lineRule="auto"/>
        <w:jc w:val="both"/>
        <w:rPr>
          <w:rFonts w:ascii="Palatino Linotype" w:hAnsi="Palatino Linotype"/>
          <w:sz w:val="24"/>
          <w:szCs w:val="24"/>
        </w:rPr>
      </w:pPr>
      <w:r w:rsidRPr="00150895">
        <w:rPr>
          <w:rFonts w:ascii="Palatino Linotype" w:hAnsi="Palatino Linotype"/>
          <w:sz w:val="24"/>
          <w:szCs w:val="24"/>
        </w:rPr>
        <w:lastRenderedPageBreak/>
        <w:t xml:space="preserve">Ahora bien, es importante precisar que se actualiza la causal de procedencia del artículo 179 fracción </w:t>
      </w:r>
      <w:r w:rsidR="00C41C54" w:rsidRPr="00150895">
        <w:rPr>
          <w:rFonts w:ascii="Palatino Linotype" w:hAnsi="Palatino Linotype"/>
          <w:sz w:val="24"/>
          <w:szCs w:val="24"/>
        </w:rPr>
        <w:t>V</w:t>
      </w:r>
      <w:r w:rsidRPr="00150895">
        <w:rPr>
          <w:rFonts w:ascii="Palatino Linotype" w:hAnsi="Palatino Linotype"/>
          <w:sz w:val="24"/>
          <w:szCs w:val="24"/>
        </w:rPr>
        <w:t xml:space="preserve"> de la Ley de la materia</w:t>
      </w:r>
      <w:r w:rsidR="00C41C54" w:rsidRPr="00150895">
        <w:rPr>
          <w:rFonts w:ascii="Palatino Linotype" w:hAnsi="Palatino Linotype"/>
          <w:sz w:val="24"/>
          <w:szCs w:val="24"/>
        </w:rPr>
        <w:t>; ello en virtud, de que se considera incompleta la información</w:t>
      </w:r>
      <w:r w:rsidRPr="00150895">
        <w:rPr>
          <w:rFonts w:ascii="Palatino Linotype" w:hAnsi="Palatino Linotype"/>
          <w:sz w:val="24"/>
          <w:szCs w:val="24"/>
        </w:rPr>
        <w:t>.</w:t>
      </w:r>
    </w:p>
    <w:p w:rsidR="00B94152" w:rsidRPr="00150895" w:rsidRDefault="00C41C54"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rPr>
        <w:t xml:space="preserve">En este sentido, </w:t>
      </w:r>
      <w:r w:rsidR="00B94152" w:rsidRPr="00150895">
        <w:rPr>
          <w:rFonts w:ascii="Palatino Linotype" w:hAnsi="Palatino Linotype" w:cs="Arial"/>
        </w:rPr>
        <w:t xml:space="preserve">es de precisar que de acuerdo a lo manifestado por el particular </w:t>
      </w:r>
      <w:r w:rsidR="009A33B2" w:rsidRPr="00150895">
        <w:rPr>
          <w:rFonts w:ascii="Palatino Linotype" w:hAnsi="Palatino Linotype" w:cs="Arial"/>
        </w:rPr>
        <w:t xml:space="preserve">solicitó el oficio mediante el cual se notificó a su Órgano Interno de Control posibles </w:t>
      </w:r>
      <w:r w:rsidR="00D422A6" w:rsidRPr="00150895">
        <w:rPr>
          <w:rFonts w:ascii="Palatino Linotype" w:hAnsi="Palatino Linotype" w:cs="Arial"/>
        </w:rPr>
        <w:t xml:space="preserve">observaciones a la entrega de la Sindicatura </w:t>
      </w:r>
      <w:r w:rsidR="009A33B2" w:rsidRPr="00150895">
        <w:rPr>
          <w:rFonts w:ascii="Palatino Linotype" w:hAnsi="Palatino Linotype" w:cs="Arial"/>
        </w:rPr>
        <w:t>y</w:t>
      </w:r>
      <w:r w:rsidR="00B94152" w:rsidRPr="00150895">
        <w:rPr>
          <w:rFonts w:ascii="Palatino Linotype" w:hAnsi="Palatino Linotype" w:cs="Arial"/>
        </w:rPr>
        <w:t xml:space="preserve"> </w:t>
      </w:r>
      <w:r w:rsidR="00B94152" w:rsidRPr="00150895">
        <w:rPr>
          <w:rFonts w:ascii="Palatino Linotype" w:hAnsi="Palatino Linotype" w:cs="Arial"/>
          <w:b/>
        </w:rPr>
        <w:t>El SUJETO OBLIGADO</w:t>
      </w:r>
      <w:r w:rsidR="009A33B2" w:rsidRPr="00150895">
        <w:rPr>
          <w:rFonts w:ascii="Palatino Linotype" w:hAnsi="Palatino Linotype" w:cs="Arial"/>
        </w:rPr>
        <w:t xml:space="preserve"> en respuesta sólo señaló que se recibió oficio número</w:t>
      </w:r>
      <w:r w:rsidR="00D422A6" w:rsidRPr="00150895">
        <w:rPr>
          <w:rFonts w:ascii="Palatino Linotype" w:hAnsi="Palatino Linotype" w:cs="Arial"/>
        </w:rPr>
        <w:t xml:space="preserve"> SM/VB/035/19; sin embargo, no adjunto dicho documento.</w:t>
      </w:r>
    </w:p>
    <w:p w:rsidR="00D422A6" w:rsidRPr="00150895" w:rsidRDefault="00D422A6"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D422A6" w:rsidRPr="00150895" w:rsidRDefault="00D422A6"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rPr>
        <w:t xml:space="preserve">Bajo lo cual </w:t>
      </w:r>
      <w:r w:rsidRPr="00954A1F">
        <w:rPr>
          <w:rFonts w:ascii="Palatino Linotype" w:hAnsi="Palatino Linotype" w:cs="Arial"/>
          <w:b/>
        </w:rPr>
        <w:t>EL SUJETO OBLIGADO</w:t>
      </w:r>
      <w:r w:rsidRPr="00150895">
        <w:rPr>
          <w:rFonts w:ascii="Palatino Linotype" w:hAnsi="Palatino Linotype" w:cs="Arial"/>
        </w:rPr>
        <w:t xml:space="preserve"> no se ajustó a lo que establece la Ley de Transparencia y Acceso a la Información Pública del Estado de México y Municipios, que dispones:</w:t>
      </w:r>
    </w:p>
    <w:p w:rsidR="00D422A6" w:rsidRPr="00150895" w:rsidRDefault="00D422A6" w:rsidP="00DD449C">
      <w:pPr>
        <w:pStyle w:val="Prrafodelista"/>
        <w:widowControl w:val="0"/>
        <w:autoSpaceDE w:val="0"/>
        <w:autoSpaceDN w:val="0"/>
        <w:adjustRightInd w:val="0"/>
        <w:spacing w:line="276" w:lineRule="auto"/>
        <w:ind w:left="851" w:right="618"/>
        <w:jc w:val="both"/>
        <w:rPr>
          <w:rFonts w:ascii="Palatino Linotype" w:hAnsi="Palatino Linotype" w:cs="Arial"/>
          <w:i/>
          <w:sz w:val="22"/>
          <w:szCs w:val="22"/>
        </w:rPr>
      </w:pPr>
      <w:r w:rsidRPr="00150895">
        <w:rPr>
          <w:rFonts w:ascii="Palatino Linotype" w:hAnsi="Palatino Linotype"/>
          <w:b/>
          <w:i/>
          <w:sz w:val="22"/>
          <w:szCs w:val="22"/>
        </w:rPr>
        <w:t>Artículo 4.</w:t>
      </w:r>
      <w:r w:rsidRPr="00150895">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DD449C" w:rsidRPr="00150895" w:rsidRDefault="00D422A6" w:rsidP="00DD44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150895">
        <w:rPr>
          <w:rFonts w:ascii="Palatino Linotype" w:hAnsi="Palatino Linotype"/>
          <w:b/>
          <w:i/>
          <w:sz w:val="22"/>
          <w:szCs w:val="22"/>
        </w:rPr>
        <w:t>Artículo 12.</w:t>
      </w:r>
      <w:r w:rsidRPr="00150895">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94152" w:rsidRPr="00150895" w:rsidRDefault="00D422A6" w:rsidP="00DD449C">
      <w:pPr>
        <w:pStyle w:val="Prrafodelista"/>
        <w:widowControl w:val="0"/>
        <w:autoSpaceDE w:val="0"/>
        <w:autoSpaceDN w:val="0"/>
        <w:adjustRightInd w:val="0"/>
        <w:spacing w:line="276" w:lineRule="auto"/>
        <w:ind w:left="851" w:right="618"/>
        <w:jc w:val="both"/>
        <w:rPr>
          <w:rFonts w:ascii="Palatino Linotype" w:hAnsi="Palatino Linotype" w:cs="Arial"/>
          <w:i/>
          <w:sz w:val="22"/>
          <w:szCs w:val="22"/>
        </w:rPr>
      </w:pPr>
      <w:r w:rsidRPr="00150895">
        <w:rPr>
          <w:rFonts w:ascii="Palatino Linotype" w:hAnsi="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D449C" w:rsidRPr="00150895" w:rsidRDefault="00DD449C" w:rsidP="00DD44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150895">
        <w:rPr>
          <w:rFonts w:ascii="Palatino Linotype" w:hAnsi="Palatino Linotype"/>
          <w:b/>
          <w:i/>
          <w:sz w:val="22"/>
          <w:szCs w:val="22"/>
        </w:rPr>
        <w:t>Artículo 18.</w:t>
      </w:r>
      <w:r w:rsidRPr="00150895">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 </w:t>
      </w:r>
    </w:p>
    <w:p w:rsidR="00B94152" w:rsidRPr="00150895" w:rsidRDefault="00DD449C" w:rsidP="00DD44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150895">
        <w:rPr>
          <w:rFonts w:ascii="Palatino Linotype" w:hAnsi="Palatino Linotype"/>
          <w:b/>
          <w:i/>
          <w:sz w:val="22"/>
          <w:szCs w:val="22"/>
        </w:rPr>
        <w:t>Artículo 19.</w:t>
      </w:r>
      <w:r w:rsidRPr="00150895">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w:t>
      </w:r>
    </w:p>
    <w:p w:rsidR="00DD449C" w:rsidRPr="00150895" w:rsidRDefault="00DD449C" w:rsidP="00553287">
      <w:pPr>
        <w:pStyle w:val="Prrafodelista"/>
        <w:widowControl w:val="0"/>
        <w:autoSpaceDE w:val="0"/>
        <w:autoSpaceDN w:val="0"/>
        <w:adjustRightInd w:val="0"/>
        <w:spacing w:after="120" w:line="360" w:lineRule="auto"/>
        <w:ind w:left="0"/>
        <w:jc w:val="both"/>
      </w:pPr>
    </w:p>
    <w:p w:rsidR="00B94152" w:rsidRPr="00150895" w:rsidRDefault="00B94152"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rPr>
        <w:t xml:space="preserve">De lo anterior, se pude advertir </w:t>
      </w:r>
      <w:r w:rsidR="00103716" w:rsidRPr="00150895">
        <w:rPr>
          <w:rFonts w:ascii="Palatino Linotype" w:hAnsi="Palatino Linotype" w:cs="Arial"/>
        </w:rPr>
        <w:t>que los Sujetos Obligados deben poner a disposición de los particulares la información que obre en sus archivos ya se aporque la generen, poseen o administren.</w:t>
      </w:r>
    </w:p>
    <w:p w:rsidR="00103716" w:rsidRPr="00150895" w:rsidRDefault="00103716"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103716" w:rsidRPr="00150895" w:rsidRDefault="00103716"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rPr>
        <w:t xml:space="preserve">Esto, en ejercicio de sus atribuciones y funciones, ya que la Autoridad debe de documentar todo acto de autoridad que realice, y por lo que señaló </w:t>
      </w:r>
      <w:r w:rsidRPr="00150895">
        <w:rPr>
          <w:rFonts w:ascii="Palatino Linotype" w:hAnsi="Palatino Linotype" w:cs="Arial"/>
          <w:b/>
        </w:rPr>
        <w:t>EL SUJETO OBLIGADO</w:t>
      </w:r>
      <w:r w:rsidRPr="00150895">
        <w:rPr>
          <w:rFonts w:ascii="Palatino Linotype" w:hAnsi="Palatino Linotype" w:cs="Arial"/>
        </w:rPr>
        <w:t xml:space="preserve"> en </w:t>
      </w:r>
      <w:r w:rsidR="006C2AFB" w:rsidRPr="00150895">
        <w:rPr>
          <w:rFonts w:ascii="Palatino Linotype" w:hAnsi="Palatino Linotype" w:cs="Arial"/>
        </w:rPr>
        <w:t>respuesta</w:t>
      </w:r>
      <w:r w:rsidRPr="00150895">
        <w:rPr>
          <w:rFonts w:ascii="Palatino Linotype" w:hAnsi="Palatino Linotype" w:cs="Arial"/>
        </w:rPr>
        <w:t xml:space="preserve"> es que obra en su poder el oficio SM/VB/035/19</w:t>
      </w:r>
      <w:r w:rsidR="006C2AFB" w:rsidRPr="00150895">
        <w:rPr>
          <w:rFonts w:ascii="Palatino Linotype" w:hAnsi="Palatino Linotype" w:cs="Arial"/>
        </w:rPr>
        <w:t xml:space="preserve">, </w:t>
      </w:r>
      <w:r w:rsidRPr="00150895">
        <w:rPr>
          <w:rFonts w:ascii="Palatino Linotype" w:hAnsi="Palatino Linotype" w:cs="Arial"/>
        </w:rPr>
        <w:t>del que se desprende se envió por observaciones contenidas al Acta de entrega recepción de la Sindicatura Municipal.</w:t>
      </w:r>
    </w:p>
    <w:p w:rsidR="00B94152" w:rsidRPr="00150895" w:rsidRDefault="00B94152"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D47748" w:rsidRPr="00150895" w:rsidRDefault="00D47748"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150895">
        <w:rPr>
          <w:rFonts w:ascii="Palatino Linotype" w:hAnsi="Palatino Linotype" w:cs="Arial"/>
        </w:rPr>
        <w:t xml:space="preserve">Es en razón de lo </w:t>
      </w:r>
      <w:r w:rsidR="00103716" w:rsidRPr="00150895">
        <w:rPr>
          <w:rFonts w:ascii="Palatino Linotype" w:hAnsi="Palatino Linotype" w:cs="Arial"/>
        </w:rPr>
        <w:t>expuesto</w:t>
      </w:r>
      <w:r w:rsidRPr="00150895">
        <w:rPr>
          <w:rFonts w:ascii="Palatino Linotype" w:hAnsi="Palatino Linotype" w:cs="Arial"/>
        </w:rPr>
        <w:t xml:space="preserve">, </w:t>
      </w:r>
      <w:r w:rsidR="006C2AFB" w:rsidRPr="00150895">
        <w:rPr>
          <w:rFonts w:ascii="Palatino Linotype" w:hAnsi="Palatino Linotype" w:cs="Arial"/>
        </w:rPr>
        <w:t xml:space="preserve">es </w:t>
      </w:r>
      <w:r w:rsidRPr="00150895">
        <w:rPr>
          <w:rFonts w:ascii="Palatino Linotype" w:hAnsi="Palatino Linotype" w:cs="Arial"/>
        </w:rPr>
        <w:t xml:space="preserve">que debe ordenarse </w:t>
      </w:r>
      <w:r w:rsidR="006C2AFB" w:rsidRPr="00150895">
        <w:rPr>
          <w:rFonts w:ascii="Palatino Linotype" w:hAnsi="Palatino Linotype" w:cs="Arial"/>
        </w:rPr>
        <w:t>el documento con número de oficio OM/VB/035/19 mediante el cual se hicieron del conocimiento las observaciones a la multicitada acta, al Contralor Interno Municipal</w:t>
      </w:r>
      <w:r w:rsidRPr="00150895">
        <w:rPr>
          <w:rFonts w:ascii="Palatino Linotype" w:hAnsi="Palatino Linotype"/>
        </w:rPr>
        <w:t>.</w:t>
      </w:r>
    </w:p>
    <w:p w:rsidR="00B94152" w:rsidRPr="00150895" w:rsidRDefault="00B94152" w:rsidP="00553287">
      <w:pPr>
        <w:pStyle w:val="Prrafodelista"/>
        <w:widowControl w:val="0"/>
        <w:autoSpaceDE w:val="0"/>
        <w:autoSpaceDN w:val="0"/>
        <w:adjustRightInd w:val="0"/>
        <w:spacing w:after="120" w:line="360" w:lineRule="auto"/>
        <w:ind w:left="0"/>
        <w:jc w:val="both"/>
        <w:rPr>
          <w:rFonts w:ascii="Palatino Linotype" w:hAnsi="Palatino Linotype" w:cs="Arial"/>
          <w:sz w:val="16"/>
        </w:rPr>
      </w:pPr>
    </w:p>
    <w:p w:rsidR="00F753F0" w:rsidRPr="00150895" w:rsidRDefault="00F753F0" w:rsidP="00F753F0">
      <w:pPr>
        <w:spacing w:before="200" w:after="200" w:line="360" w:lineRule="auto"/>
        <w:jc w:val="both"/>
        <w:rPr>
          <w:rFonts w:ascii="Palatino Linotype" w:hAnsi="Palatino Linotype" w:cs="Arial"/>
          <w:sz w:val="24"/>
          <w:szCs w:val="24"/>
        </w:rPr>
      </w:pPr>
      <w:r w:rsidRPr="00150895">
        <w:rPr>
          <w:rFonts w:ascii="Palatino Linotype" w:hAnsi="Palatino Linotype" w:cs="Arial"/>
          <w:color w:val="000000"/>
          <w:sz w:val="24"/>
          <w:szCs w:val="24"/>
        </w:rPr>
        <w:t xml:space="preserve">Por tanto, y como se ordena la entrega de los documentos donde conste la información solicitada por la particular, de ser procedente en </w:t>
      </w:r>
      <w:r w:rsidRPr="00150895">
        <w:rPr>
          <w:rFonts w:ascii="Palatino Linotype" w:hAnsi="Palatino Linotype" w:cs="Arial"/>
          <w:b/>
          <w:color w:val="000000"/>
          <w:sz w:val="24"/>
          <w:szCs w:val="24"/>
        </w:rPr>
        <w:t>versión pública</w:t>
      </w:r>
      <w:r w:rsidRPr="00150895">
        <w:rPr>
          <w:rFonts w:ascii="Palatino Linotype" w:hAnsi="Palatino Linotype" w:cs="Arial"/>
          <w:sz w:val="24"/>
          <w:szCs w:val="24"/>
        </w:rPr>
        <w:t xml:space="preserve">, toda </w:t>
      </w:r>
      <w:r w:rsidRPr="00150895">
        <w:rPr>
          <w:rFonts w:ascii="Palatino Linotype" w:hAnsi="Palatino Linotype" w:cs="Arial"/>
          <w:sz w:val="24"/>
          <w:szCs w:val="24"/>
        </w:rPr>
        <w:lastRenderedPageBreak/>
        <w:t xml:space="preserve">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F753F0" w:rsidRPr="00150895" w:rsidRDefault="00F753F0" w:rsidP="00F753F0">
      <w:pPr>
        <w:spacing w:before="100" w:beforeAutospacing="1" w:after="100" w:afterAutospacing="1" w:line="360" w:lineRule="auto"/>
        <w:jc w:val="both"/>
        <w:rPr>
          <w:rFonts w:ascii="Palatino Linotype" w:hAnsi="Palatino Linotype" w:cs="Arial"/>
          <w:sz w:val="24"/>
          <w:szCs w:val="24"/>
        </w:rPr>
      </w:pPr>
      <w:r w:rsidRPr="00150895">
        <w:rPr>
          <w:rFonts w:ascii="Palatino Linotype" w:eastAsia="Arial Unicode MS" w:hAnsi="Palatino Linotype" w:cs="Arial"/>
          <w:sz w:val="24"/>
          <w:szCs w:val="24"/>
        </w:rPr>
        <w:t xml:space="preserve">En ese sentido, </w:t>
      </w:r>
      <w:r w:rsidRPr="00150895">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150895">
        <w:rPr>
          <w:rFonts w:ascii="Palatino Linotype" w:hAnsi="Palatino Linotype" w:cs="Arial"/>
          <w:sz w:val="24"/>
          <w:szCs w:val="24"/>
        </w:rPr>
        <w:t xml:space="preserve"> que el Comité de Transparencia del </w:t>
      </w:r>
      <w:r w:rsidRPr="00150895">
        <w:rPr>
          <w:rFonts w:ascii="Palatino Linotype" w:hAnsi="Palatino Linotype" w:cs="Arial"/>
          <w:b/>
          <w:sz w:val="24"/>
          <w:szCs w:val="24"/>
        </w:rPr>
        <w:t>SUJETO OBLIGADO</w:t>
      </w:r>
      <w:r w:rsidRPr="00150895">
        <w:rPr>
          <w:rFonts w:ascii="Palatino Linotype" w:hAnsi="Palatino Linotype" w:cs="Arial"/>
          <w:sz w:val="24"/>
          <w:szCs w:val="24"/>
        </w:rPr>
        <w:t xml:space="preserve"> emita el Acuerdo de Clasificación correspondiente</w:t>
      </w:r>
      <w:r w:rsidRPr="00150895">
        <w:rPr>
          <w:rFonts w:ascii="Palatino Linotype" w:hAnsi="Palatino Linotype" w:cs="Arial"/>
          <w:sz w:val="24"/>
          <w:szCs w:val="24"/>
          <w:lang w:val="es-ES_tradnl"/>
        </w:rPr>
        <w:t xml:space="preserve"> debidamente fundado y motivado, en el cual se</w:t>
      </w:r>
      <w:r w:rsidRPr="00150895">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F753F0" w:rsidRPr="00150895" w:rsidRDefault="00F753F0" w:rsidP="00F753F0">
      <w:pPr>
        <w:spacing w:before="100" w:beforeAutospacing="1" w:after="100" w:afterAutospacing="1" w:line="360" w:lineRule="auto"/>
        <w:jc w:val="both"/>
        <w:rPr>
          <w:rFonts w:ascii="Palatino Linotype" w:eastAsia="Arial Unicode MS" w:hAnsi="Palatino Linotype" w:cs="Arial"/>
          <w:sz w:val="24"/>
          <w:szCs w:val="24"/>
        </w:rPr>
      </w:pPr>
      <w:r w:rsidRPr="00150895">
        <w:rPr>
          <w:rFonts w:ascii="Palatino Linotype" w:hAnsi="Palatino Linotype" w:cs="Arial"/>
          <w:sz w:val="24"/>
          <w:szCs w:val="24"/>
          <w:lang w:eastAsia="es-MX"/>
        </w:rPr>
        <w:t xml:space="preserve">Así, respecto de </w:t>
      </w:r>
      <w:r w:rsidRPr="00150895">
        <w:rPr>
          <w:rFonts w:ascii="Palatino Linotype" w:eastAsia="Arial Unicode MS" w:hAnsi="Palatino Linotype" w:cs="Arial"/>
          <w:sz w:val="24"/>
          <w:szCs w:val="24"/>
        </w:rPr>
        <w:t xml:space="preserve">los </w:t>
      </w:r>
      <w:r w:rsidRPr="00150895">
        <w:rPr>
          <w:rFonts w:ascii="Palatino Linotype" w:hAnsi="Palatino Linotype" w:cs="Arial"/>
          <w:sz w:val="24"/>
          <w:szCs w:val="24"/>
        </w:rPr>
        <w:t>documentos</w:t>
      </w:r>
      <w:r w:rsidRPr="00150895">
        <w:rPr>
          <w:rFonts w:ascii="Palatino Linotype" w:eastAsia="Arial Unicode MS" w:hAnsi="Palatino Linotype" w:cs="Arial"/>
          <w:sz w:val="24"/>
          <w:szCs w:val="24"/>
        </w:rPr>
        <w:t xml:space="preserve"> que </w:t>
      </w:r>
      <w:r w:rsidRPr="00150895">
        <w:rPr>
          <w:rFonts w:ascii="Palatino Linotype" w:eastAsia="Arial Unicode MS" w:hAnsi="Palatino Linotype" w:cs="Arial"/>
          <w:b/>
          <w:sz w:val="24"/>
          <w:szCs w:val="24"/>
        </w:rPr>
        <w:t xml:space="preserve">EL SUJETO OBLIGADO </w:t>
      </w:r>
      <w:r w:rsidRPr="00150895">
        <w:rPr>
          <w:rFonts w:ascii="Palatino Linotype" w:eastAsia="Arial Unicode MS" w:hAnsi="Palatino Linotype" w:cs="Arial"/>
          <w:sz w:val="24"/>
          <w:szCs w:val="24"/>
        </w:rPr>
        <w:t xml:space="preserve">ha de entregar en </w:t>
      </w:r>
      <w:r w:rsidRPr="00150895">
        <w:rPr>
          <w:rFonts w:ascii="Palatino Linotype" w:eastAsia="Arial Unicode MS" w:hAnsi="Palatino Linotype" w:cs="Arial"/>
          <w:b/>
          <w:sz w:val="24"/>
          <w:szCs w:val="24"/>
        </w:rPr>
        <w:t>versión pública</w:t>
      </w:r>
      <w:r w:rsidRPr="00150895">
        <w:rPr>
          <w:rFonts w:ascii="Palatino Linotype" w:eastAsia="Arial Unicode MS" w:hAnsi="Palatino Linotype" w:cs="Arial"/>
          <w:sz w:val="24"/>
          <w:szCs w:val="24"/>
        </w:rPr>
        <w:t xml:space="preserve">, se deberá omitir, eliminar o suprimir la información </w:t>
      </w:r>
      <w:r w:rsidR="00E34ADD" w:rsidRPr="00150895">
        <w:rPr>
          <w:rFonts w:ascii="Palatino Linotype" w:eastAsia="Arial Unicode MS" w:hAnsi="Palatino Linotype" w:cs="Arial"/>
          <w:sz w:val="24"/>
          <w:szCs w:val="24"/>
        </w:rPr>
        <w:t>de particulares las cuales encuadren como información confidencial en términos de la normativa en estudio</w:t>
      </w:r>
      <w:r w:rsidRPr="00150895">
        <w:rPr>
          <w:rFonts w:ascii="Palatino Linotype" w:eastAsia="Arial Unicode MS" w:hAnsi="Palatino Linotype" w:cs="Arial"/>
          <w:sz w:val="24"/>
          <w:szCs w:val="24"/>
        </w:rPr>
        <w:t>.</w:t>
      </w:r>
    </w:p>
    <w:p w:rsidR="00F753F0" w:rsidRPr="00150895" w:rsidRDefault="00F753F0" w:rsidP="00F753F0">
      <w:pPr>
        <w:spacing w:before="100" w:beforeAutospacing="1" w:after="100" w:afterAutospacing="1" w:line="360" w:lineRule="auto"/>
        <w:jc w:val="both"/>
        <w:rPr>
          <w:rFonts w:ascii="Palatino Linotype" w:hAnsi="Palatino Linotype" w:cs="Arial"/>
          <w:sz w:val="24"/>
          <w:szCs w:val="24"/>
          <w:lang w:val="es-ES_tradnl"/>
        </w:rPr>
      </w:pPr>
      <w:r w:rsidRPr="00150895">
        <w:rPr>
          <w:rFonts w:ascii="Palatino Linotype" w:hAnsi="Palatino Linotype" w:cs="Arial"/>
          <w:sz w:val="24"/>
          <w:szCs w:val="24"/>
          <w:lang w:val="es-ES_tradnl"/>
        </w:rPr>
        <w:t xml:space="preserve">Por </w:t>
      </w:r>
      <w:r w:rsidRPr="00150895">
        <w:rPr>
          <w:rFonts w:ascii="Palatino Linotype" w:hAnsi="Palatino Linotype" w:cs="Arial"/>
          <w:sz w:val="24"/>
          <w:szCs w:val="24"/>
          <w:lang w:eastAsia="es-MX"/>
        </w:rPr>
        <w:t>ende</w:t>
      </w:r>
      <w:r w:rsidRPr="00150895">
        <w:rPr>
          <w:rFonts w:ascii="Palatino Linotype" w:hAnsi="Palatino Linotype" w:cs="Arial"/>
          <w:sz w:val="24"/>
          <w:szCs w:val="24"/>
          <w:lang w:val="es-ES_tradnl"/>
        </w:rPr>
        <w:t xml:space="preserve">, </w:t>
      </w:r>
      <w:r w:rsidRPr="00150895">
        <w:rPr>
          <w:rFonts w:ascii="Palatino Linotype" w:hAnsi="Palatino Linotype" w:cs="Arial"/>
          <w:b/>
          <w:sz w:val="24"/>
          <w:szCs w:val="24"/>
          <w:lang w:val="es-ES_tradnl"/>
        </w:rPr>
        <w:t>EL SUJETO OBLIGADO</w:t>
      </w:r>
      <w:r w:rsidRPr="00150895">
        <w:rPr>
          <w:rFonts w:ascii="Palatino Linotype" w:hAnsi="Palatino Linotype" w:cs="Arial"/>
          <w:sz w:val="24"/>
          <w:szCs w:val="24"/>
          <w:lang w:val="es-ES_tradnl"/>
        </w:rPr>
        <w:t xml:space="preserve"> debe testar los datos confidenciales, sin pasar por alto que la clasificación respectiva tiene </w:t>
      </w:r>
      <w:r w:rsidRPr="00150895">
        <w:rPr>
          <w:rFonts w:ascii="Palatino Linotype" w:hAnsi="Palatino Linotype" w:cs="Arial"/>
          <w:sz w:val="24"/>
          <w:szCs w:val="24"/>
        </w:rPr>
        <w:t>que</w:t>
      </w:r>
      <w:r w:rsidRPr="00150895">
        <w:rPr>
          <w:rFonts w:ascii="Palatino Linotype" w:hAnsi="Palatino Linotype" w:cs="Arial"/>
          <w:sz w:val="24"/>
          <w:szCs w:val="24"/>
          <w:lang w:val="es-ES_tradnl"/>
        </w:rPr>
        <w:t xml:space="preserve"> cumplirse a través de la forma y formalidades que la Ley impone; </w:t>
      </w:r>
      <w:r w:rsidRPr="00150895">
        <w:rPr>
          <w:rFonts w:ascii="Palatino Linotype" w:hAnsi="Palatino Linotype" w:cs="Arial"/>
          <w:sz w:val="24"/>
          <w:szCs w:val="24"/>
        </w:rPr>
        <w:t>es</w:t>
      </w:r>
      <w:r w:rsidRPr="00150895">
        <w:rPr>
          <w:rFonts w:ascii="Palatino Linotype" w:hAnsi="Palatino Linotype" w:cs="Arial"/>
          <w:sz w:val="24"/>
          <w:szCs w:val="24"/>
          <w:lang w:val="es-ES_tradnl"/>
        </w:rPr>
        <w:t xml:space="preserve"> decir, mediante Acuerdo debidamente fundado </w:t>
      </w:r>
      <w:r w:rsidRPr="00150895">
        <w:rPr>
          <w:rFonts w:ascii="Palatino Linotype" w:hAnsi="Palatino Linotype" w:cs="Arial"/>
          <w:sz w:val="24"/>
          <w:szCs w:val="24"/>
          <w:lang w:val="es-ES_tradnl"/>
        </w:rPr>
        <w:lastRenderedPageBreak/>
        <w:t xml:space="preserve">y motivado, en </w:t>
      </w:r>
      <w:r w:rsidRPr="00150895">
        <w:rPr>
          <w:rFonts w:ascii="Palatino Linotype" w:hAnsi="Palatino Linotype" w:cs="Arial"/>
          <w:noProof/>
          <w:sz w:val="24"/>
          <w:szCs w:val="24"/>
          <w:lang w:eastAsia="es-MX"/>
        </w:rPr>
        <w:t>términos</w:t>
      </w:r>
      <w:r w:rsidRPr="00150895">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753F0" w:rsidRPr="00150895" w:rsidRDefault="00F753F0" w:rsidP="00F753F0">
      <w:pPr>
        <w:spacing w:after="0" w:line="276" w:lineRule="auto"/>
        <w:ind w:left="851" w:right="902"/>
        <w:jc w:val="center"/>
        <w:rPr>
          <w:rFonts w:ascii="Palatino Linotype" w:hAnsi="Palatino Linotype" w:cs="Arial"/>
          <w:b/>
          <w:i/>
        </w:rPr>
      </w:pPr>
      <w:r w:rsidRPr="00150895">
        <w:rPr>
          <w:rFonts w:ascii="Palatino Linotype" w:hAnsi="Palatino Linotype" w:cs="Arial"/>
          <w:b/>
          <w:i/>
        </w:rPr>
        <w:t>Ley de Transparencia y Acceso a la Información Pública del Estado de México y Municipios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w:t>
      </w:r>
      <w:r w:rsidRPr="00150895">
        <w:rPr>
          <w:rFonts w:ascii="Palatino Linotype" w:hAnsi="Palatino Linotype" w:cs="Arial"/>
          <w:b/>
          <w:i/>
          <w:lang w:eastAsia="es-MX"/>
        </w:rPr>
        <w:t xml:space="preserve">Artículo 49. </w:t>
      </w:r>
      <w:r w:rsidRPr="00150895">
        <w:rPr>
          <w:rFonts w:ascii="Palatino Linotype" w:hAnsi="Palatino Linotype" w:cs="Arial"/>
          <w:i/>
          <w:lang w:eastAsia="es-MX"/>
        </w:rPr>
        <w:t xml:space="preserve">Los </w:t>
      </w:r>
      <w:r w:rsidRPr="00150895">
        <w:rPr>
          <w:rFonts w:ascii="Palatino Linotype" w:hAnsi="Palatino Linotype" w:cs="Arial"/>
          <w:i/>
        </w:rPr>
        <w:t>Comités</w:t>
      </w:r>
      <w:r w:rsidRPr="00150895">
        <w:rPr>
          <w:rFonts w:ascii="Palatino Linotype" w:hAnsi="Palatino Linotype" w:cs="Arial"/>
          <w:i/>
          <w:lang w:eastAsia="es-MX"/>
        </w:rPr>
        <w:t xml:space="preserve"> de Transparencia </w:t>
      </w:r>
      <w:r w:rsidRPr="00150895">
        <w:rPr>
          <w:rFonts w:ascii="Palatino Linotype" w:hAnsi="Palatino Linotype"/>
          <w:i/>
        </w:rPr>
        <w:t>tendrán</w:t>
      </w:r>
      <w:r w:rsidRPr="00150895">
        <w:rPr>
          <w:rFonts w:ascii="Palatino Linotype" w:hAnsi="Palatino Linotype" w:cs="Arial"/>
          <w:i/>
          <w:lang w:eastAsia="es-MX"/>
        </w:rPr>
        <w:t xml:space="preserve"> las siguientes atribuciones: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VIII.</w:t>
      </w:r>
      <w:r w:rsidRPr="00150895">
        <w:rPr>
          <w:rFonts w:ascii="Palatino Linotype" w:hAnsi="Palatino Linotype" w:cs="Arial"/>
          <w:i/>
          <w:lang w:eastAsia="es-MX"/>
        </w:rPr>
        <w:t xml:space="preserve"> </w:t>
      </w:r>
      <w:r w:rsidRPr="00150895">
        <w:rPr>
          <w:rFonts w:ascii="Palatino Linotype" w:hAnsi="Palatino Linotype" w:cs="Arial"/>
          <w:b/>
          <w:i/>
          <w:lang w:eastAsia="es-MX"/>
        </w:rPr>
        <w:t>Aprobar</w:t>
      </w:r>
      <w:r w:rsidRPr="00150895">
        <w:rPr>
          <w:rFonts w:ascii="Palatino Linotype" w:hAnsi="Palatino Linotype" w:cs="Arial"/>
          <w:i/>
          <w:lang w:eastAsia="es-MX"/>
        </w:rPr>
        <w:t xml:space="preserve">, </w:t>
      </w:r>
      <w:r w:rsidRPr="00150895">
        <w:rPr>
          <w:rFonts w:ascii="Palatino Linotype" w:hAnsi="Palatino Linotype" w:cs="Arial"/>
          <w:i/>
        </w:rPr>
        <w:t>modificar</w:t>
      </w:r>
      <w:r w:rsidRPr="00150895">
        <w:rPr>
          <w:rFonts w:ascii="Palatino Linotype" w:hAnsi="Palatino Linotype" w:cs="Arial"/>
          <w:i/>
          <w:lang w:eastAsia="es-MX"/>
        </w:rPr>
        <w:t xml:space="preserve"> o revocar la clasificación de la información;</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b/>
          <w:i/>
          <w:lang w:eastAsia="es-MX"/>
        </w:rPr>
      </w:pPr>
      <w:r w:rsidRPr="00150895">
        <w:rPr>
          <w:rFonts w:ascii="Palatino Linotype" w:hAnsi="Palatino Linotype" w:cs="Arial"/>
          <w:b/>
          <w:i/>
          <w:lang w:eastAsia="es-MX"/>
        </w:rPr>
        <w:t>Artículo 132.</w:t>
      </w:r>
      <w:r w:rsidRPr="00150895">
        <w:rPr>
          <w:rFonts w:ascii="Palatino Linotype" w:hAnsi="Palatino Linotype" w:cs="Arial"/>
          <w:i/>
          <w:lang w:eastAsia="es-MX"/>
        </w:rPr>
        <w:t xml:space="preserve"> </w:t>
      </w:r>
      <w:r w:rsidRPr="00150895">
        <w:rPr>
          <w:rFonts w:ascii="Palatino Linotype" w:hAnsi="Palatino Linotype" w:cs="Arial"/>
          <w:b/>
          <w:i/>
          <w:lang w:eastAsia="es-MX"/>
        </w:rPr>
        <w:t>La clasificación de la información se llevará a cabo en el momento en que:</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II.</w:t>
      </w:r>
      <w:r w:rsidRPr="00150895">
        <w:rPr>
          <w:rFonts w:ascii="Palatino Linotype" w:hAnsi="Palatino Linotype" w:cs="Arial"/>
          <w:i/>
          <w:lang w:eastAsia="es-MX"/>
        </w:rPr>
        <w:t xml:space="preserve"> Se determine mediante resolución de autoridad competente; o</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III</w:t>
      </w:r>
      <w:r w:rsidRPr="00150895">
        <w:rPr>
          <w:rFonts w:ascii="Palatino Linotype" w:hAnsi="Palatino Linotype" w:cs="Arial"/>
          <w:i/>
          <w:lang w:eastAsia="es-MX"/>
        </w:rPr>
        <w:t xml:space="preserve">. </w:t>
      </w:r>
      <w:r w:rsidRPr="00150895">
        <w:rPr>
          <w:rFonts w:ascii="Palatino Linotype" w:hAnsi="Palatino Linotype" w:cs="Arial"/>
          <w:b/>
          <w:i/>
          <w:lang w:eastAsia="es-MX"/>
        </w:rPr>
        <w:t>Se generen versiones públicas para dar cumplimiento a las obligaciones de transparencia previstas en esta Ley</w:t>
      </w:r>
      <w:r w:rsidRPr="00150895">
        <w:rPr>
          <w:rFonts w:ascii="Palatino Linotype" w:hAnsi="Palatino Linotype" w:cs="Arial"/>
          <w:i/>
          <w:lang w:eastAsia="es-MX"/>
        </w:rPr>
        <w:t>.”</w:t>
      </w:r>
    </w:p>
    <w:p w:rsidR="00F753F0" w:rsidRPr="00150895" w:rsidRDefault="00F753F0" w:rsidP="00F753F0">
      <w:pPr>
        <w:spacing w:after="0" w:line="276" w:lineRule="auto"/>
        <w:ind w:left="851" w:right="902"/>
        <w:jc w:val="center"/>
        <w:rPr>
          <w:rFonts w:ascii="Palatino Linotype" w:hAnsi="Palatino Linotype" w:cs="Arial"/>
          <w:b/>
          <w:i/>
        </w:rPr>
      </w:pPr>
      <w:r w:rsidRPr="00150895">
        <w:rPr>
          <w:rFonts w:ascii="Palatino Linotype" w:hAnsi="Palatino Linotype" w:cs="Arial"/>
          <w:b/>
          <w:i/>
          <w:lang w:eastAsia="es-MX"/>
        </w:rPr>
        <w:t xml:space="preserve">Lineamientos Generales en materia de Clasificación y Desclasificación de la </w:t>
      </w:r>
      <w:r w:rsidRPr="00150895">
        <w:rPr>
          <w:rFonts w:ascii="Palatino Linotype" w:hAnsi="Palatino Linotype" w:cs="Arial"/>
          <w:b/>
          <w:i/>
        </w:rPr>
        <w:t>Información</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w:t>
      </w:r>
      <w:r w:rsidRPr="00150895">
        <w:rPr>
          <w:rFonts w:ascii="Palatino Linotype" w:hAnsi="Palatino Linotype" w:cs="Arial"/>
          <w:b/>
          <w:i/>
          <w:lang w:eastAsia="es-MX"/>
        </w:rPr>
        <w:t>Segundo.-</w:t>
      </w:r>
      <w:r w:rsidRPr="00150895">
        <w:rPr>
          <w:rFonts w:ascii="Palatino Linotype" w:hAnsi="Palatino Linotype" w:cs="Arial"/>
          <w:i/>
          <w:lang w:eastAsia="es-MX"/>
        </w:rPr>
        <w:t xml:space="preserve"> Para efectos de los </w:t>
      </w:r>
      <w:r w:rsidRPr="00150895">
        <w:rPr>
          <w:rFonts w:ascii="Palatino Linotype" w:hAnsi="Palatino Linotype" w:cs="Arial"/>
          <w:i/>
        </w:rPr>
        <w:t>presentes</w:t>
      </w:r>
      <w:r w:rsidRPr="00150895">
        <w:rPr>
          <w:rFonts w:ascii="Palatino Linotype" w:hAnsi="Palatino Linotype" w:cs="Arial"/>
          <w:i/>
          <w:lang w:eastAsia="es-MX"/>
        </w:rPr>
        <w:t xml:space="preserve"> Lineamientos Generales, se entenderá por:</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XVIII.</w:t>
      </w:r>
      <w:r w:rsidRPr="00150895">
        <w:rPr>
          <w:rFonts w:ascii="Palatino Linotype" w:hAnsi="Palatino Linotype" w:cs="Arial"/>
          <w:i/>
          <w:lang w:eastAsia="es-MX"/>
        </w:rPr>
        <w:t xml:space="preserve"> </w:t>
      </w:r>
      <w:r w:rsidRPr="00150895">
        <w:rPr>
          <w:rFonts w:ascii="Palatino Linotype" w:hAnsi="Palatino Linotype" w:cs="Arial"/>
          <w:b/>
          <w:i/>
          <w:lang w:eastAsia="es-MX"/>
        </w:rPr>
        <w:t>Versión pública:</w:t>
      </w:r>
      <w:r w:rsidRPr="00150895">
        <w:rPr>
          <w:rFonts w:ascii="Palatino Linotype" w:hAnsi="Palatino Linotype" w:cs="Arial"/>
          <w:i/>
          <w:lang w:eastAsia="es-MX"/>
        </w:rPr>
        <w:t xml:space="preserve"> El </w:t>
      </w:r>
      <w:r w:rsidRPr="00150895">
        <w:rPr>
          <w:rFonts w:ascii="Palatino Linotype" w:hAnsi="Palatino Linotype" w:cs="Arial"/>
          <w:bCs/>
          <w:i/>
          <w:noProof/>
        </w:rPr>
        <w:t>documento</w:t>
      </w:r>
      <w:r w:rsidRPr="00150895">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150895">
        <w:rPr>
          <w:rFonts w:ascii="Palatino Linotype" w:hAnsi="Palatino Linotype" w:cs="Arial"/>
          <w:b/>
          <w:i/>
          <w:lang w:eastAsia="es-MX"/>
        </w:rPr>
        <w:t>fundando y motivando la</w:t>
      </w:r>
      <w:r w:rsidRPr="00150895">
        <w:rPr>
          <w:rFonts w:ascii="Palatino Linotype" w:hAnsi="Palatino Linotype" w:cs="Arial"/>
          <w:i/>
          <w:lang w:eastAsia="es-MX"/>
        </w:rPr>
        <w:t xml:space="preserve"> reserva o </w:t>
      </w:r>
      <w:r w:rsidRPr="00150895">
        <w:rPr>
          <w:rFonts w:ascii="Palatino Linotype" w:hAnsi="Palatino Linotype" w:cs="Arial"/>
          <w:b/>
          <w:i/>
          <w:lang w:eastAsia="es-MX"/>
        </w:rPr>
        <w:t>confidencialidad</w:t>
      </w:r>
      <w:r w:rsidRPr="00150895">
        <w:rPr>
          <w:rFonts w:ascii="Palatino Linotype" w:hAnsi="Palatino Linotype" w:cs="Arial"/>
          <w:i/>
          <w:lang w:eastAsia="es-MX"/>
        </w:rPr>
        <w:t xml:space="preserve">, a través de la resolución que para tal efecto emita el </w:t>
      </w:r>
      <w:r w:rsidRPr="00150895">
        <w:rPr>
          <w:rFonts w:ascii="Palatino Linotype" w:hAnsi="Palatino Linotype" w:cs="Arial"/>
          <w:bCs/>
          <w:i/>
          <w:noProof/>
        </w:rPr>
        <w:t>Comité</w:t>
      </w:r>
      <w:r w:rsidRPr="00150895">
        <w:rPr>
          <w:rFonts w:ascii="Palatino Linotype" w:hAnsi="Palatino Linotype" w:cs="Arial"/>
          <w:i/>
          <w:lang w:eastAsia="es-MX"/>
        </w:rPr>
        <w:t xml:space="preserve"> de Transparencia.</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Cuarto.</w:t>
      </w:r>
      <w:r w:rsidRPr="00150895">
        <w:rPr>
          <w:rFonts w:ascii="Palatino Linotype" w:hAnsi="Palatino Linotype" w:cs="Arial"/>
          <w:i/>
          <w:lang w:eastAsia="es-MX"/>
        </w:rPr>
        <w:t xml:space="preserve"> </w:t>
      </w:r>
      <w:r w:rsidRPr="00150895">
        <w:rPr>
          <w:rFonts w:ascii="Palatino Linotype" w:hAnsi="Palatino Linotype" w:cs="Arial"/>
          <w:b/>
          <w:i/>
          <w:lang w:eastAsia="es-MX"/>
        </w:rPr>
        <w:t>Para clasificar la información como</w:t>
      </w:r>
      <w:r w:rsidRPr="00150895">
        <w:rPr>
          <w:rFonts w:ascii="Palatino Linotype" w:hAnsi="Palatino Linotype" w:cs="Arial"/>
          <w:i/>
          <w:lang w:eastAsia="es-MX"/>
        </w:rPr>
        <w:t xml:space="preserve"> reservada o </w:t>
      </w:r>
      <w:r w:rsidRPr="00150895">
        <w:rPr>
          <w:rFonts w:ascii="Palatino Linotype" w:hAnsi="Palatino Linotype" w:cs="Arial"/>
          <w:b/>
          <w:i/>
          <w:lang w:eastAsia="es-MX"/>
        </w:rPr>
        <w:t xml:space="preserve">confidencial, de manera total o parcial, el titular del </w:t>
      </w:r>
      <w:r w:rsidRPr="00150895">
        <w:rPr>
          <w:rFonts w:ascii="Palatino Linotype" w:hAnsi="Palatino Linotype" w:cs="Arial"/>
          <w:b/>
          <w:bCs/>
          <w:i/>
          <w:noProof/>
        </w:rPr>
        <w:t>área</w:t>
      </w:r>
      <w:r w:rsidRPr="00150895">
        <w:rPr>
          <w:rFonts w:ascii="Palatino Linotype" w:hAnsi="Palatino Linotype" w:cs="Arial"/>
          <w:b/>
          <w:i/>
          <w:lang w:eastAsia="es-MX"/>
        </w:rPr>
        <w:t xml:space="preserve"> del sujeto </w:t>
      </w:r>
      <w:r w:rsidRPr="00150895">
        <w:rPr>
          <w:rFonts w:ascii="Palatino Linotype" w:hAnsi="Palatino Linotype" w:cs="Arial"/>
          <w:b/>
          <w:i/>
        </w:rPr>
        <w:t>obligado</w:t>
      </w:r>
      <w:r w:rsidRPr="00150895">
        <w:rPr>
          <w:rFonts w:ascii="Palatino Linotype" w:hAnsi="Palatino Linotype" w:cs="Arial"/>
          <w:b/>
          <w:i/>
          <w:lang w:eastAsia="es-MX"/>
        </w:rPr>
        <w:t xml:space="preserve"> deberá atender lo dispuesto por el Título Sexto de la Ley General</w:t>
      </w:r>
      <w:r w:rsidRPr="00150895">
        <w:rPr>
          <w:rFonts w:ascii="Palatino Linotype" w:hAnsi="Palatino Linotype" w:cs="Arial"/>
          <w:i/>
          <w:lang w:eastAsia="es-MX"/>
        </w:rPr>
        <w:t xml:space="preserve">, en relación con las disposiciones contenidas en los presentes lineamientos, así como en aquellas disposiciones legales aplicables a la materia en el ámbito de sus respectivas </w:t>
      </w:r>
      <w:r w:rsidRPr="00150895">
        <w:rPr>
          <w:rFonts w:ascii="Palatino Linotype" w:hAnsi="Palatino Linotype" w:cs="Arial"/>
          <w:i/>
          <w:lang w:eastAsia="es-MX"/>
        </w:rPr>
        <w:lastRenderedPageBreak/>
        <w:t>competencias, en tanto estas últimas no contravengan lo dispuesto en la Ley General.</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 xml:space="preserve">Los sujetos obligados deberán aplicar, de manera estricta, las excepciones al derecho de acceso a la </w:t>
      </w:r>
      <w:r w:rsidRPr="00150895">
        <w:rPr>
          <w:rFonts w:ascii="Palatino Linotype" w:hAnsi="Palatino Linotype" w:cs="Arial"/>
          <w:bCs/>
          <w:i/>
          <w:noProof/>
        </w:rPr>
        <w:t>información</w:t>
      </w:r>
      <w:r w:rsidRPr="00150895">
        <w:rPr>
          <w:rFonts w:ascii="Palatino Linotype" w:hAnsi="Palatino Linotype" w:cs="Arial"/>
          <w:i/>
          <w:lang w:eastAsia="es-MX"/>
        </w:rPr>
        <w:t xml:space="preserve"> y sólo </w:t>
      </w:r>
      <w:r w:rsidRPr="00150895">
        <w:rPr>
          <w:rFonts w:ascii="Palatino Linotype" w:hAnsi="Palatino Linotype" w:cs="Arial"/>
          <w:i/>
        </w:rPr>
        <w:t>podrán</w:t>
      </w:r>
      <w:r w:rsidRPr="00150895">
        <w:rPr>
          <w:rFonts w:ascii="Palatino Linotype" w:hAnsi="Palatino Linotype" w:cs="Arial"/>
          <w:i/>
          <w:lang w:eastAsia="es-MX"/>
        </w:rPr>
        <w:t xml:space="preserve"> invocarlas cuando acrediten su procedencia.</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Quinto.</w:t>
      </w:r>
      <w:r w:rsidRPr="00150895">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150895">
        <w:rPr>
          <w:rFonts w:ascii="Palatino Linotype" w:hAnsi="Palatino Linotype" w:cs="Arial"/>
          <w:i/>
        </w:rPr>
        <w:t>corresponderá</w:t>
      </w:r>
      <w:r w:rsidRPr="00150895">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Sexto.</w:t>
      </w:r>
      <w:r w:rsidRPr="00150895">
        <w:rPr>
          <w:rFonts w:ascii="Palatino Linotype" w:hAnsi="Palatino Linotype" w:cs="Arial"/>
          <w:i/>
          <w:lang w:eastAsia="es-MX"/>
        </w:rPr>
        <w:t xml:space="preserve"> Los sujetos obligados no podrán emitir acuerdos de carácter general ni particular que clasifiquen </w:t>
      </w:r>
      <w:r w:rsidRPr="00150895">
        <w:rPr>
          <w:rFonts w:ascii="Palatino Linotype" w:hAnsi="Palatino Linotype" w:cs="Arial"/>
          <w:bCs/>
          <w:i/>
          <w:noProof/>
        </w:rPr>
        <w:t>documentos</w:t>
      </w:r>
      <w:r w:rsidRPr="00150895">
        <w:rPr>
          <w:rFonts w:ascii="Palatino Linotype" w:hAnsi="Palatino Linotype" w:cs="Arial"/>
          <w:i/>
          <w:lang w:eastAsia="es-MX"/>
        </w:rPr>
        <w:t xml:space="preserve"> o expedientes como reservados, ni clasificar documentos antes de que se genere la información o cuando éstos no obren en sus archivos.</w:t>
      </w:r>
    </w:p>
    <w:p w:rsidR="00F753F0" w:rsidRPr="00150895" w:rsidRDefault="00F753F0" w:rsidP="00F753F0">
      <w:pPr>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 xml:space="preserve">La clasificación de </w:t>
      </w:r>
      <w:r w:rsidRPr="00150895">
        <w:rPr>
          <w:rFonts w:ascii="Palatino Linotype" w:hAnsi="Palatino Linotype" w:cs="Arial"/>
          <w:i/>
        </w:rPr>
        <w:t>información</w:t>
      </w:r>
      <w:r w:rsidRPr="00150895">
        <w:rPr>
          <w:rFonts w:ascii="Palatino Linotype" w:hAnsi="Palatino Linotype" w:cs="Arial"/>
          <w:i/>
          <w:lang w:eastAsia="es-MX"/>
        </w:rPr>
        <w:t xml:space="preserve"> se realizará conforme a un análisis caso por caso, mediante la aplicación </w:t>
      </w:r>
      <w:r w:rsidRPr="00150895">
        <w:rPr>
          <w:rFonts w:ascii="Palatino Linotype" w:hAnsi="Palatino Linotype" w:cs="Arial"/>
          <w:bCs/>
          <w:i/>
          <w:noProof/>
        </w:rPr>
        <w:t>de</w:t>
      </w:r>
      <w:r w:rsidRPr="00150895">
        <w:rPr>
          <w:rFonts w:ascii="Palatino Linotype" w:hAnsi="Palatino Linotype" w:cs="Arial"/>
          <w:i/>
          <w:lang w:eastAsia="es-MX"/>
        </w:rPr>
        <w:t xml:space="preserve"> la prueba de daño y de interés público.</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Séptimo.</w:t>
      </w:r>
      <w:r w:rsidRPr="00150895">
        <w:rPr>
          <w:rFonts w:ascii="Palatino Linotype" w:hAnsi="Palatino Linotype" w:cs="Arial"/>
          <w:i/>
          <w:lang w:eastAsia="es-MX"/>
        </w:rPr>
        <w:t xml:space="preserve"> La clasificación </w:t>
      </w:r>
      <w:r w:rsidRPr="00150895">
        <w:rPr>
          <w:rFonts w:ascii="Palatino Linotype" w:hAnsi="Palatino Linotype" w:cs="Arial"/>
          <w:bCs/>
          <w:i/>
          <w:noProof/>
        </w:rPr>
        <w:t>de</w:t>
      </w:r>
      <w:r w:rsidRPr="00150895">
        <w:rPr>
          <w:rFonts w:ascii="Palatino Linotype" w:hAnsi="Palatino Linotype" w:cs="Arial"/>
          <w:i/>
          <w:lang w:eastAsia="es-MX"/>
        </w:rPr>
        <w:t xml:space="preserve"> la </w:t>
      </w:r>
      <w:r w:rsidRPr="00150895">
        <w:rPr>
          <w:rFonts w:ascii="Palatino Linotype" w:hAnsi="Palatino Linotype" w:cs="Arial"/>
          <w:i/>
        </w:rPr>
        <w:t>información</w:t>
      </w:r>
      <w:r w:rsidRPr="00150895">
        <w:rPr>
          <w:rFonts w:ascii="Palatino Linotype" w:hAnsi="Palatino Linotype" w:cs="Arial"/>
          <w:i/>
          <w:lang w:eastAsia="es-MX"/>
        </w:rPr>
        <w:t xml:space="preserve"> se llevará a cabo en el momento en que:</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I.</w:t>
      </w:r>
      <w:r w:rsidRPr="00150895">
        <w:rPr>
          <w:rFonts w:ascii="Palatino Linotype" w:hAnsi="Palatino Linotype" w:cs="Arial"/>
          <w:i/>
          <w:lang w:eastAsia="es-MX"/>
        </w:rPr>
        <w:t xml:space="preserve"> Se reciba una solicitud de acceso a la información;</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II.</w:t>
      </w:r>
      <w:r w:rsidRPr="00150895">
        <w:rPr>
          <w:rFonts w:ascii="Palatino Linotype" w:hAnsi="Palatino Linotype" w:cs="Arial"/>
          <w:i/>
          <w:lang w:eastAsia="es-MX"/>
        </w:rPr>
        <w:t xml:space="preserve"> Se determine </w:t>
      </w:r>
      <w:r w:rsidRPr="00150895">
        <w:rPr>
          <w:rFonts w:ascii="Palatino Linotype" w:hAnsi="Palatino Linotype" w:cs="Arial"/>
          <w:bCs/>
          <w:i/>
          <w:noProof/>
        </w:rPr>
        <w:t>mediante</w:t>
      </w:r>
      <w:r w:rsidRPr="00150895">
        <w:rPr>
          <w:rFonts w:ascii="Palatino Linotype" w:hAnsi="Palatino Linotype" w:cs="Arial"/>
          <w:i/>
          <w:lang w:eastAsia="es-MX"/>
        </w:rPr>
        <w:t xml:space="preserve"> resolución de autoridad competente, o</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III.</w:t>
      </w:r>
      <w:r w:rsidRPr="00150895">
        <w:rPr>
          <w:rFonts w:ascii="Palatino Linotype" w:hAnsi="Palatino Linotype" w:cs="Arial"/>
          <w:i/>
          <w:lang w:eastAsia="es-MX"/>
        </w:rPr>
        <w:t xml:space="preserve"> Se generen </w:t>
      </w:r>
      <w:r w:rsidRPr="00150895">
        <w:rPr>
          <w:rFonts w:ascii="Palatino Linotype" w:hAnsi="Palatino Linotype" w:cs="Arial"/>
          <w:bCs/>
          <w:i/>
          <w:noProof/>
        </w:rPr>
        <w:t>versiones</w:t>
      </w:r>
      <w:r w:rsidRPr="00150895">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 xml:space="preserve">Los titulares de las áreas deberán revisar la clasificación al momento de la recepción de una solicitud de </w:t>
      </w:r>
      <w:r w:rsidRPr="00150895">
        <w:rPr>
          <w:rFonts w:ascii="Palatino Linotype" w:hAnsi="Palatino Linotype" w:cs="Arial"/>
          <w:bCs/>
          <w:i/>
          <w:noProof/>
        </w:rPr>
        <w:t>acceso</w:t>
      </w:r>
      <w:r w:rsidRPr="00150895">
        <w:rPr>
          <w:rFonts w:ascii="Palatino Linotype" w:hAnsi="Palatino Linotype" w:cs="Arial"/>
          <w:i/>
          <w:lang w:eastAsia="es-MX"/>
        </w:rPr>
        <w:t xml:space="preserve"> a la información, para verificar si encuadra en una causal de reserva o de confidencialidad.</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Octavo.</w:t>
      </w:r>
      <w:r w:rsidRPr="00150895">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150895">
        <w:rPr>
          <w:rFonts w:ascii="Palatino Linotype" w:hAnsi="Palatino Linotype" w:cs="Arial"/>
          <w:bCs/>
          <w:i/>
          <w:noProof/>
        </w:rPr>
        <w:t>expresamente</w:t>
      </w:r>
      <w:r w:rsidRPr="00150895">
        <w:rPr>
          <w:rFonts w:ascii="Palatino Linotype" w:hAnsi="Palatino Linotype" w:cs="Arial"/>
          <w:i/>
          <w:lang w:eastAsia="es-MX"/>
        </w:rPr>
        <w:t xml:space="preserve"> le otorga el carácter de reservada o confidencial.</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bCs/>
          <w:i/>
          <w:noProof/>
        </w:rPr>
      </w:pPr>
      <w:r w:rsidRPr="00150895">
        <w:rPr>
          <w:rFonts w:ascii="Palatino Linotype" w:hAnsi="Palatino Linotype" w:cs="Arial"/>
          <w:i/>
          <w:lang w:eastAsia="es-MX"/>
        </w:rPr>
        <w:lastRenderedPageBreak/>
        <w:t xml:space="preserve">Para </w:t>
      </w:r>
      <w:r w:rsidRPr="00150895">
        <w:rPr>
          <w:rFonts w:ascii="Palatino Linotype" w:hAnsi="Palatino Linotype" w:cs="Arial"/>
          <w:bCs/>
          <w:i/>
          <w:noProof/>
        </w:rPr>
        <w:t xml:space="preserve">motivar la clasificación se deberán señalar las razones o circunstancias especiales que lo </w:t>
      </w:r>
      <w:r w:rsidRPr="00150895">
        <w:rPr>
          <w:rFonts w:ascii="Palatino Linotype" w:hAnsi="Palatino Linotype" w:cs="Arial"/>
          <w:i/>
          <w:lang w:eastAsia="es-MX"/>
        </w:rPr>
        <w:t>llevaron</w:t>
      </w:r>
      <w:r w:rsidRPr="00150895">
        <w:rPr>
          <w:rFonts w:ascii="Palatino Linotype" w:hAnsi="Palatino Linotype" w:cs="Arial"/>
          <w:bCs/>
          <w:i/>
          <w:noProof/>
        </w:rPr>
        <w:t xml:space="preserve"> a concluir que el caso particular se ajusta al supuesto previsto por la norma legal invocada como fundamento.</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bCs/>
          <w:i/>
          <w:noProof/>
        </w:rPr>
      </w:pPr>
      <w:r w:rsidRPr="00150895">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150895">
        <w:rPr>
          <w:rFonts w:ascii="Palatino Linotype" w:hAnsi="Palatino Linotype" w:cs="Arial"/>
          <w:i/>
          <w:lang w:eastAsia="es-MX"/>
        </w:rPr>
        <w:t>de</w:t>
      </w:r>
      <w:r w:rsidRPr="00150895">
        <w:rPr>
          <w:rFonts w:ascii="Palatino Linotype" w:hAnsi="Palatino Linotype" w:cs="Arial"/>
          <w:bCs/>
          <w:i/>
          <w:noProof/>
        </w:rPr>
        <w:t xml:space="preserve"> </w:t>
      </w:r>
      <w:r w:rsidRPr="00150895">
        <w:rPr>
          <w:rFonts w:ascii="Palatino Linotype" w:hAnsi="Palatino Linotype" w:cs="Arial"/>
          <w:i/>
          <w:lang w:eastAsia="es-MX"/>
        </w:rPr>
        <w:t>reserva</w:t>
      </w:r>
      <w:r w:rsidRPr="00150895">
        <w:rPr>
          <w:rFonts w:ascii="Palatino Linotype" w:hAnsi="Palatino Linotype" w:cs="Arial"/>
          <w:bCs/>
          <w:i/>
          <w:noProof/>
        </w:rPr>
        <w:t>.</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bCs/>
          <w:i/>
          <w:noProof/>
        </w:rPr>
      </w:pPr>
      <w:r w:rsidRPr="00150895">
        <w:rPr>
          <w:rFonts w:ascii="Palatino Linotype" w:hAnsi="Palatino Linotype" w:cs="Arial"/>
          <w:i/>
          <w:lang w:eastAsia="es-MX"/>
        </w:rPr>
        <w:t>Tratándose</w:t>
      </w:r>
      <w:r w:rsidRPr="00150895">
        <w:rPr>
          <w:rFonts w:ascii="Palatino Linotype" w:hAnsi="Palatino Linotype" w:cs="Arial"/>
          <w:bCs/>
          <w:i/>
          <w:noProof/>
        </w:rPr>
        <w:t xml:space="preserve"> de información clasificada como confidencial respecto de la cual se haya </w:t>
      </w:r>
      <w:r w:rsidRPr="00150895">
        <w:rPr>
          <w:rFonts w:ascii="Palatino Linotype" w:hAnsi="Palatino Linotype" w:cs="Arial"/>
          <w:i/>
          <w:lang w:eastAsia="es-MX"/>
        </w:rPr>
        <w:t>determinado</w:t>
      </w:r>
      <w:r w:rsidRPr="00150895">
        <w:rPr>
          <w:rFonts w:ascii="Palatino Linotype" w:hAnsi="Palatino Linotype" w:cs="Arial"/>
          <w:bCs/>
          <w:i/>
          <w:noProof/>
        </w:rPr>
        <w:t xml:space="preserve"> </w:t>
      </w:r>
      <w:r w:rsidRPr="00150895">
        <w:rPr>
          <w:rFonts w:ascii="Palatino Linotype" w:hAnsi="Palatino Linotype" w:cs="Arial"/>
          <w:i/>
          <w:lang w:eastAsia="es-MX"/>
        </w:rPr>
        <w:t>su</w:t>
      </w:r>
      <w:r w:rsidRPr="00150895">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Cs/>
          <w:i/>
          <w:noProof/>
        </w:rPr>
        <w:t>Los documentos contenidos</w:t>
      </w:r>
      <w:r w:rsidRPr="00150895">
        <w:rPr>
          <w:rFonts w:ascii="Palatino Linotype" w:hAnsi="Palatino Linotype" w:cs="Arial"/>
          <w:i/>
          <w:lang w:eastAsia="es-MX"/>
        </w:rPr>
        <w:t xml:space="preserve"> en los archivos históricos y los identificados como históricos confidenciales no serán susceptibles de clasificación como reservados.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Noveno.</w:t>
      </w:r>
      <w:r w:rsidRPr="00150895">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Décimo.</w:t>
      </w:r>
      <w:r w:rsidRPr="00150895">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150895">
        <w:rPr>
          <w:rFonts w:ascii="Palatino Linotype" w:hAnsi="Palatino Linotype" w:cs="Arial"/>
          <w:i/>
        </w:rPr>
        <w:t>documentos</w:t>
      </w:r>
      <w:r w:rsidRPr="00150895">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150895">
        <w:rPr>
          <w:rFonts w:ascii="Palatino Linotype" w:hAnsi="Palatino Linotype" w:cs="Arial"/>
          <w:i/>
        </w:rPr>
        <w:t>que</w:t>
      </w:r>
      <w:r w:rsidRPr="00150895">
        <w:rPr>
          <w:rFonts w:ascii="Palatino Linotype" w:hAnsi="Palatino Linotype" w:cs="Arial"/>
          <w:i/>
          <w:lang w:eastAsia="es-MX"/>
        </w:rPr>
        <w:t xml:space="preserve"> rija la actuación del sujeto obligado.</w:t>
      </w:r>
    </w:p>
    <w:p w:rsidR="00F753F0" w:rsidRPr="00150895"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150895">
        <w:rPr>
          <w:rFonts w:ascii="Palatino Linotype" w:hAnsi="Palatino Linotype" w:cs="Arial"/>
          <w:b/>
          <w:i/>
          <w:lang w:eastAsia="es-MX"/>
        </w:rPr>
        <w:t>Décimo primero.</w:t>
      </w:r>
      <w:r w:rsidRPr="00150895">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753F0" w:rsidRPr="00150895" w:rsidRDefault="00F753F0" w:rsidP="00F753F0">
      <w:pPr>
        <w:spacing w:after="0" w:line="276" w:lineRule="auto"/>
        <w:ind w:left="851" w:right="902"/>
        <w:jc w:val="both"/>
        <w:rPr>
          <w:rFonts w:ascii="Palatino Linotype" w:hAnsi="Palatino Linotype" w:cs="Arial"/>
          <w:lang w:eastAsia="es-MX"/>
        </w:rPr>
      </w:pPr>
      <w:r w:rsidRPr="00150895">
        <w:rPr>
          <w:rFonts w:ascii="Palatino Linotype" w:hAnsi="Palatino Linotype" w:cs="Arial"/>
          <w:lang w:eastAsia="es-MX"/>
        </w:rPr>
        <w:t>(Énfasis Añadido)</w:t>
      </w:r>
    </w:p>
    <w:p w:rsidR="00F753F0" w:rsidRPr="00150895" w:rsidRDefault="00F753F0" w:rsidP="00F753F0">
      <w:pPr>
        <w:spacing w:before="100" w:beforeAutospacing="1" w:after="100" w:afterAutospacing="1" w:line="360" w:lineRule="auto"/>
        <w:jc w:val="both"/>
        <w:rPr>
          <w:rFonts w:ascii="Palatino Linotype" w:hAnsi="Palatino Linotype" w:cs="Arial"/>
          <w:sz w:val="24"/>
          <w:szCs w:val="24"/>
        </w:rPr>
      </w:pPr>
      <w:r w:rsidRPr="00150895">
        <w:rPr>
          <w:rFonts w:ascii="Palatino Linotype" w:hAnsi="Palatino Linotype"/>
          <w:sz w:val="24"/>
          <w:szCs w:val="24"/>
        </w:rPr>
        <w:t xml:space="preserve">Es importante referir que, </w:t>
      </w:r>
      <w:r w:rsidRPr="00150895">
        <w:rPr>
          <w:rFonts w:ascii="Palatino Linotype" w:hAnsi="Palatino Linotype"/>
          <w:b/>
          <w:sz w:val="24"/>
          <w:szCs w:val="24"/>
        </w:rPr>
        <w:t>EL SUJETO OBLIGADO</w:t>
      </w:r>
      <w:r w:rsidRPr="00150895">
        <w:rPr>
          <w:rFonts w:ascii="Palatino Linotype" w:hAnsi="Palatino Linotype"/>
          <w:sz w:val="24"/>
          <w:szCs w:val="24"/>
        </w:rPr>
        <w:t xml:space="preserve"> deberá seguir el procedimiento legal establecido para su </w:t>
      </w:r>
      <w:r w:rsidRPr="00150895">
        <w:rPr>
          <w:rFonts w:ascii="Palatino Linotype" w:hAnsi="Palatino Linotype"/>
          <w:sz w:val="24"/>
          <w:szCs w:val="24"/>
          <w:lang w:eastAsia="es-MX"/>
        </w:rPr>
        <w:t>clasificación</w:t>
      </w:r>
      <w:r w:rsidRPr="00150895">
        <w:rPr>
          <w:rFonts w:ascii="Palatino Linotype" w:hAnsi="Palatino Linotype"/>
          <w:sz w:val="24"/>
          <w:szCs w:val="24"/>
        </w:rPr>
        <w:t>, esto es, que su Comité de</w:t>
      </w:r>
      <w:r w:rsidRPr="00150895">
        <w:rPr>
          <w:rFonts w:ascii="Palatino Linotype" w:hAnsi="Palatino Linotype" w:cs="Arial"/>
          <w:sz w:val="24"/>
          <w:szCs w:val="24"/>
        </w:rPr>
        <w:t xml:space="preserve"> Transparencia emita </w:t>
      </w:r>
      <w:r w:rsidRPr="00150895">
        <w:rPr>
          <w:rFonts w:ascii="Palatino Linotype" w:hAnsi="Palatino Linotype" w:cs="Arial"/>
          <w:sz w:val="24"/>
          <w:szCs w:val="24"/>
        </w:rPr>
        <w:lastRenderedPageBreak/>
        <w:t>un Acuerdo de Clasificación que cumpla con las formalidades previstas, antes citadas</w:t>
      </w:r>
      <w:r w:rsidRPr="00150895">
        <w:rPr>
          <w:rFonts w:ascii="Palatino Linotype" w:hAnsi="Palatino Linotype" w:cs="Arial"/>
          <w:b/>
          <w:sz w:val="24"/>
          <w:szCs w:val="24"/>
        </w:rPr>
        <w:t xml:space="preserve"> </w:t>
      </w:r>
      <w:r w:rsidRPr="00150895">
        <w:rPr>
          <w:rFonts w:ascii="Palatino Linotype" w:hAnsi="Palatino Linotype" w:cs="Arial"/>
          <w:sz w:val="24"/>
          <w:szCs w:val="24"/>
        </w:rPr>
        <w:t xml:space="preserve">que lo sustente, en el </w:t>
      </w:r>
      <w:r w:rsidRPr="00150895">
        <w:rPr>
          <w:rFonts w:ascii="Palatino Linotype" w:hAnsi="Palatino Linotype" w:cs="Arial"/>
          <w:sz w:val="24"/>
          <w:szCs w:val="24"/>
          <w:lang w:eastAsia="es-MX"/>
        </w:rPr>
        <w:t>que</w:t>
      </w:r>
      <w:r w:rsidRPr="00150895">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753F0" w:rsidRPr="00150895" w:rsidRDefault="00F753F0" w:rsidP="00F753F0">
      <w:pPr>
        <w:spacing w:line="360" w:lineRule="auto"/>
        <w:jc w:val="both"/>
        <w:rPr>
          <w:rFonts w:ascii="Palatino Linotype" w:hAnsi="Palatino Linotype" w:cs="Arial"/>
          <w:sz w:val="24"/>
          <w:szCs w:val="24"/>
        </w:rPr>
      </w:pPr>
      <w:r w:rsidRPr="00150895">
        <w:rPr>
          <w:rFonts w:ascii="Palatino Linotype" w:hAnsi="Palatino Linotype" w:cs="Arial"/>
          <w:sz w:val="24"/>
          <w:szCs w:val="24"/>
        </w:rPr>
        <w:t>En este sentido, y como ya ha quedado precisado en párrafo que antecede es que deberá elaborar la versión pública de los mismos en caso de contener información que encuadre en los supuesto de la Ley de la materia, que ya ha quedado plasmada en párrafos que anteceden</w:t>
      </w:r>
      <w:r w:rsidR="00FF4F3C" w:rsidRPr="00150895">
        <w:rPr>
          <w:rFonts w:ascii="Palatino Linotype" w:hAnsi="Palatino Linotype" w:cs="Arial"/>
          <w:sz w:val="24"/>
          <w:szCs w:val="24"/>
        </w:rPr>
        <w:t>.</w:t>
      </w:r>
    </w:p>
    <w:p w:rsidR="00FF4F3C" w:rsidRPr="00150895" w:rsidRDefault="00FF4F3C" w:rsidP="00F753F0">
      <w:pPr>
        <w:spacing w:line="360" w:lineRule="auto"/>
        <w:jc w:val="both"/>
        <w:rPr>
          <w:rFonts w:ascii="Palatino Linotype" w:hAnsi="Palatino Linotype" w:cs="Arial"/>
          <w:sz w:val="24"/>
          <w:szCs w:val="24"/>
        </w:rPr>
      </w:pPr>
      <w:r w:rsidRPr="00150895">
        <w:rPr>
          <w:rFonts w:ascii="Palatino Linotype" w:hAnsi="Palatino Linotype" w:cs="Arial"/>
          <w:sz w:val="24"/>
          <w:szCs w:val="24"/>
        </w:rPr>
        <w:t xml:space="preserve">Ahora bien, es importante señalar que si bien la información de la cual no se inconforma el particular, este Órgano Garante no es omiso en referir que en el acta de entrega recepción la cual adjunto </w:t>
      </w:r>
      <w:r w:rsidRPr="00150895">
        <w:rPr>
          <w:rFonts w:ascii="Palatino Linotype" w:hAnsi="Palatino Linotype" w:cs="Arial"/>
          <w:b/>
          <w:sz w:val="24"/>
          <w:szCs w:val="24"/>
        </w:rPr>
        <w:t>EL SUJETO OBLIGADO</w:t>
      </w:r>
      <w:r w:rsidRPr="00150895">
        <w:rPr>
          <w:rFonts w:ascii="Palatino Linotype" w:hAnsi="Palatino Linotype" w:cs="Arial"/>
          <w:sz w:val="24"/>
          <w:szCs w:val="24"/>
        </w:rPr>
        <w:t xml:space="preserve"> en respuesta se dejaron datos visibles considerados como confidenciales en términos de lo que dispone el artículo 143, fracción I de la Ley de Transparencia y Acceso a la Información Pública del Estado de México y Municipios; ello porque se observó el nombre de un particular que intervino como testigo en dicha acta, por lo que de conformidad en el artículo 190 de la Ley de la materia, dese vista a</w:t>
      </w:r>
      <w:r w:rsidR="00175E6C" w:rsidRPr="00150895">
        <w:rPr>
          <w:rFonts w:ascii="Palatino Linotype" w:hAnsi="Palatino Linotype" w:cs="Arial"/>
          <w:sz w:val="24"/>
          <w:szCs w:val="24"/>
        </w:rPr>
        <w:t xml:space="preserve"> </w:t>
      </w:r>
      <w:r w:rsidRPr="00150895">
        <w:rPr>
          <w:rFonts w:ascii="Palatino Linotype" w:hAnsi="Palatino Linotype" w:cs="Arial"/>
          <w:sz w:val="24"/>
          <w:szCs w:val="24"/>
        </w:rPr>
        <w:t>l</w:t>
      </w:r>
      <w:r w:rsidR="00175E6C" w:rsidRPr="00150895">
        <w:rPr>
          <w:rFonts w:ascii="Palatino Linotype" w:hAnsi="Palatino Linotype" w:cs="Arial"/>
          <w:sz w:val="24"/>
          <w:szCs w:val="24"/>
        </w:rPr>
        <w:t>a</w:t>
      </w:r>
      <w:r w:rsidRPr="00150895">
        <w:rPr>
          <w:rFonts w:ascii="Palatino Linotype" w:hAnsi="Palatino Linotype" w:cs="Arial"/>
          <w:sz w:val="24"/>
          <w:szCs w:val="24"/>
        </w:rPr>
        <w:t xml:space="preserve"> </w:t>
      </w:r>
      <w:r w:rsidR="00175E6C" w:rsidRPr="00150895">
        <w:rPr>
          <w:rFonts w:ascii="Palatino Linotype" w:hAnsi="Palatino Linotype" w:cs="Arial"/>
          <w:sz w:val="24"/>
          <w:szCs w:val="24"/>
        </w:rPr>
        <w:t xml:space="preserve">Contraloría </w:t>
      </w:r>
      <w:r w:rsidR="00175E6C" w:rsidRPr="00150895">
        <w:rPr>
          <w:rFonts w:ascii="Palatino Linotype" w:hAnsi="Palatino Linotype" w:cs="Arial"/>
          <w:sz w:val="24"/>
          <w:szCs w:val="24"/>
        </w:rPr>
        <w:lastRenderedPageBreak/>
        <w:t>Interna y Órgano de Control y Vigilancia, para que en ejercicio de sus atribuciones resuelva lo que en derecho proceda.</w:t>
      </w:r>
    </w:p>
    <w:p w:rsidR="00167C3A" w:rsidRPr="00150895" w:rsidRDefault="00167C3A" w:rsidP="00167C3A">
      <w:pPr>
        <w:pStyle w:val="NormalWeb"/>
        <w:spacing w:line="360" w:lineRule="auto"/>
        <w:jc w:val="both"/>
        <w:rPr>
          <w:rFonts w:ascii="Palatino Linotype" w:hAnsi="Palatino Linotype" w:cs="Arial"/>
        </w:rPr>
      </w:pPr>
      <w:r w:rsidRPr="00150895">
        <w:rPr>
          <w:rFonts w:ascii="Palatino Linotype" w:hAnsi="Palatino Linotype" w:cs="Arial"/>
        </w:rPr>
        <w:t>En razón de lo expuesto que resultan fundados los motivos de inconformidad planteados por el particular.</w:t>
      </w:r>
    </w:p>
    <w:p w:rsidR="00167C3A" w:rsidRPr="00150895" w:rsidRDefault="00167C3A" w:rsidP="00167C3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150895">
        <w:rPr>
          <w:rFonts w:ascii="Palatino Linotype" w:hAnsi="Palatino Linotype"/>
          <w:color w:val="000000"/>
        </w:rPr>
        <w:t xml:space="preserve">En consecuencia, </w:t>
      </w:r>
      <w:r w:rsidRPr="00150895">
        <w:rPr>
          <w:rFonts w:ascii="Palatino Linotype" w:hAnsi="Palatino Linotype"/>
        </w:rPr>
        <w:t xml:space="preserve">se </w:t>
      </w:r>
      <w:r w:rsidRPr="00150895">
        <w:rPr>
          <w:rFonts w:ascii="Palatino Linotype" w:hAnsi="Palatino Linotype" w:cs="Arial"/>
          <w:lang w:val="es-ES_tradnl"/>
        </w:rPr>
        <w:t xml:space="preserve">determina </w:t>
      </w:r>
      <w:r w:rsidR="00647601" w:rsidRPr="00150895">
        <w:rPr>
          <w:rFonts w:ascii="Palatino Linotype" w:hAnsi="Palatino Linotype" w:cs="Arial"/>
          <w:b/>
          <w:lang w:val="es-ES_tradnl"/>
        </w:rPr>
        <w:t>MODIFICAR</w:t>
      </w:r>
      <w:r w:rsidRPr="00150895">
        <w:rPr>
          <w:rFonts w:ascii="Palatino Linotype" w:hAnsi="Palatino Linotype" w:cs="Arial"/>
          <w:b/>
          <w:lang w:val="es-ES_tradnl"/>
        </w:rPr>
        <w:t xml:space="preserve"> </w:t>
      </w:r>
      <w:r w:rsidRPr="00150895">
        <w:rPr>
          <w:rFonts w:ascii="Palatino Linotype" w:hAnsi="Palatino Linotype" w:cs="Arial"/>
          <w:lang w:val="es-ES_tradnl"/>
        </w:rPr>
        <w:t xml:space="preserve">la respuesta en el presente recurso de revisión, en </w:t>
      </w:r>
      <w:r w:rsidRPr="00150895">
        <w:rPr>
          <w:rFonts w:ascii="Palatino Linotype" w:hAnsi="Palatino Linotype"/>
          <w:bCs/>
        </w:rPr>
        <w:t>términos</w:t>
      </w:r>
      <w:r w:rsidRPr="00150895">
        <w:rPr>
          <w:rFonts w:ascii="Palatino Linotype" w:hAnsi="Palatino Linotype" w:cs="Arial"/>
          <w:lang w:val="es-ES_tradnl"/>
        </w:rPr>
        <w:t xml:space="preserve"> del artículo 186, fracción II, de la </w:t>
      </w:r>
      <w:r w:rsidRPr="00150895">
        <w:rPr>
          <w:rFonts w:ascii="Palatino Linotype" w:eastAsia="Calibri" w:hAnsi="Palatino Linotype" w:cs="Arial"/>
        </w:rPr>
        <w:t>Ley de Transparencia y Acceso a la Informació</w:t>
      </w:r>
      <w:r w:rsidR="00647601" w:rsidRPr="00150895">
        <w:rPr>
          <w:rFonts w:ascii="Palatino Linotype" w:eastAsia="Calibri" w:hAnsi="Palatino Linotype" w:cs="Arial"/>
        </w:rPr>
        <w:t>n Pública del Estado de México</w:t>
      </w:r>
      <w:r w:rsidRPr="00150895">
        <w:rPr>
          <w:rFonts w:ascii="Palatino Linotype" w:eastAsia="Calibri" w:hAnsi="Palatino Linotype" w:cs="Arial"/>
        </w:rPr>
        <w:t>.</w:t>
      </w:r>
    </w:p>
    <w:p w:rsidR="00167C3A" w:rsidRPr="00150895" w:rsidRDefault="00167C3A" w:rsidP="00167C3A">
      <w:pPr>
        <w:pStyle w:val="Prrafodelista"/>
        <w:widowControl w:val="0"/>
        <w:autoSpaceDE w:val="0"/>
        <w:autoSpaceDN w:val="0"/>
        <w:adjustRightInd w:val="0"/>
        <w:spacing w:before="240" w:after="240" w:line="360" w:lineRule="auto"/>
        <w:ind w:left="0"/>
        <w:jc w:val="both"/>
        <w:rPr>
          <w:rFonts w:ascii="Palatino Linotype" w:eastAsia="Calibri" w:hAnsi="Palatino Linotype" w:cs="Arial"/>
          <w:sz w:val="20"/>
        </w:rPr>
      </w:pPr>
    </w:p>
    <w:p w:rsidR="00167C3A" w:rsidRPr="00150895" w:rsidRDefault="00167C3A" w:rsidP="00167C3A">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150895">
        <w:rPr>
          <w:rFonts w:ascii="Palatino Linotype" w:eastAsia="Calibri" w:hAnsi="Palatino Linotype" w:cs="Arial"/>
        </w:rPr>
        <w:t xml:space="preserve">Así, con </w:t>
      </w:r>
      <w:r w:rsidRPr="00150895">
        <w:rPr>
          <w:rFonts w:ascii="Palatino Linotype" w:hAnsi="Palatino Linotype" w:cs="Arial"/>
        </w:rPr>
        <w:t>fundamento</w:t>
      </w:r>
      <w:r w:rsidRPr="00150895">
        <w:rPr>
          <w:rFonts w:ascii="Palatino Linotype" w:eastAsia="Calibri" w:hAnsi="Palatino Linotype" w:cs="Arial"/>
        </w:rPr>
        <w:t xml:space="preserve"> en lo prescrito en los artículos 5, </w:t>
      </w:r>
      <w:r w:rsidRPr="00150895">
        <w:rPr>
          <w:rFonts w:ascii="Palatino Linotype" w:hAnsi="Palatino Linotype"/>
        </w:rPr>
        <w:t xml:space="preserve">párrafos vigésimo segundo, vigésimo tercero y vigésimo </w:t>
      </w:r>
      <w:r w:rsidRPr="00150895">
        <w:rPr>
          <w:rFonts w:ascii="Palatino Linotype" w:hAnsi="Palatino Linotype" w:cs="Arial"/>
        </w:rPr>
        <w:t>cuarto,</w:t>
      </w:r>
      <w:r w:rsidRPr="00150895">
        <w:rPr>
          <w:rFonts w:ascii="Palatino Linotype" w:hAnsi="Palatino Linotype"/>
        </w:rPr>
        <w:t xml:space="preserve"> fracciones IV y V,</w:t>
      </w:r>
      <w:r w:rsidRPr="00150895">
        <w:rPr>
          <w:rFonts w:ascii="Palatino Linotype" w:eastAsia="Calibri" w:hAnsi="Palatino Linotype" w:cs="Arial"/>
        </w:rPr>
        <w:t xml:space="preserve"> de la Constitución Política del Estado Libre y Soberano de México, y los artículos </w:t>
      </w:r>
      <w:r w:rsidRPr="00150895">
        <w:rPr>
          <w:rFonts w:ascii="Palatino Linotype" w:hAnsi="Palatino Linotype"/>
        </w:rPr>
        <w:t xml:space="preserve">2, </w:t>
      </w:r>
      <w:r w:rsidRPr="00150895">
        <w:rPr>
          <w:rFonts w:ascii="Palatino Linotype" w:hAnsi="Palatino Linotype" w:cs="Arial"/>
        </w:rPr>
        <w:t>fracción</w:t>
      </w:r>
      <w:r w:rsidRPr="00150895">
        <w:rPr>
          <w:rFonts w:ascii="Palatino Linotype" w:hAnsi="Palatino Linotype"/>
        </w:rPr>
        <w:t xml:space="preserve"> II, 9, </w:t>
      </w:r>
      <w:r w:rsidRPr="00150895">
        <w:rPr>
          <w:rFonts w:ascii="Palatino Linotype" w:hAnsi="Palatino Linotype" w:cs="Arial"/>
          <w:lang w:val="es-ES_tradnl"/>
        </w:rPr>
        <w:t>29</w:t>
      </w:r>
      <w:r w:rsidRPr="00150895">
        <w:rPr>
          <w:rFonts w:ascii="Palatino Linotype" w:hAnsi="Palatino Linotype"/>
        </w:rPr>
        <w:t>, 36, fracciones I y II, 176, 178, 179, 181, 185, fracción I, 186 y 188,</w:t>
      </w:r>
      <w:r w:rsidRPr="00150895">
        <w:rPr>
          <w:rFonts w:ascii="Palatino Linotype" w:eastAsia="Calibri" w:hAnsi="Palatino Linotype" w:cs="Arial"/>
        </w:rPr>
        <w:t xml:space="preserve"> de la Ley de Transparencia y Acceso a la Información Pública del Estado de México y </w:t>
      </w:r>
      <w:r w:rsidRPr="00150895">
        <w:rPr>
          <w:rFonts w:ascii="Palatino Linotype" w:hAnsi="Palatino Linotype" w:cs="Arial"/>
        </w:rPr>
        <w:t>Municipios</w:t>
      </w:r>
      <w:r w:rsidRPr="00150895">
        <w:rPr>
          <w:rFonts w:ascii="Palatino Linotype" w:eastAsia="Calibri" w:hAnsi="Palatino Linotype" w:cs="Arial"/>
        </w:rPr>
        <w:t xml:space="preserve">, </w:t>
      </w:r>
      <w:r w:rsidRPr="00150895">
        <w:rPr>
          <w:rFonts w:ascii="Palatino Linotype" w:hAnsi="Palatino Linotype"/>
        </w:rPr>
        <w:t>este</w:t>
      </w:r>
      <w:r w:rsidRPr="00150895">
        <w:rPr>
          <w:rFonts w:ascii="Palatino Linotype" w:eastAsia="Calibri" w:hAnsi="Palatino Linotype" w:cs="Arial"/>
        </w:rPr>
        <w:t xml:space="preserve"> Pleno:</w:t>
      </w:r>
    </w:p>
    <w:p w:rsidR="00167C3A" w:rsidRPr="00150895" w:rsidRDefault="00167C3A" w:rsidP="00167C3A">
      <w:pPr>
        <w:spacing w:before="360" w:after="240" w:line="360" w:lineRule="auto"/>
        <w:jc w:val="center"/>
        <w:rPr>
          <w:rFonts w:ascii="Palatino Linotype" w:hAnsi="Palatino Linotype"/>
          <w:b/>
          <w:bCs/>
          <w:spacing w:val="40"/>
          <w:sz w:val="28"/>
        </w:rPr>
      </w:pPr>
      <w:r w:rsidRPr="00150895">
        <w:rPr>
          <w:rFonts w:ascii="Palatino Linotype" w:hAnsi="Palatino Linotype"/>
          <w:b/>
          <w:bCs/>
          <w:spacing w:val="40"/>
          <w:sz w:val="28"/>
        </w:rPr>
        <w:t>RESUELVE</w:t>
      </w:r>
    </w:p>
    <w:p w:rsidR="00647601" w:rsidRPr="00150895" w:rsidRDefault="00647601" w:rsidP="00647601">
      <w:pPr>
        <w:spacing w:line="360" w:lineRule="auto"/>
        <w:jc w:val="both"/>
        <w:rPr>
          <w:rFonts w:ascii="Palatino Linotype" w:hAnsi="Palatino Linotype" w:cs="Arial"/>
          <w:sz w:val="24"/>
          <w:szCs w:val="24"/>
        </w:rPr>
      </w:pPr>
      <w:r w:rsidRPr="00150895">
        <w:rPr>
          <w:rFonts w:ascii="Palatino Linotype" w:hAnsi="Palatino Linotype" w:cs="Arial"/>
          <w:b/>
          <w:color w:val="000000" w:themeColor="text1"/>
          <w:sz w:val="28"/>
        </w:rPr>
        <w:t xml:space="preserve">PRIMERO. </w:t>
      </w:r>
      <w:r w:rsidRPr="00150895">
        <w:rPr>
          <w:rFonts w:ascii="Palatino Linotype" w:hAnsi="Palatino Linotype" w:cs="Arial"/>
          <w:sz w:val="24"/>
          <w:szCs w:val="24"/>
        </w:rPr>
        <w:t xml:space="preserve">Resultan </w:t>
      </w:r>
      <w:r w:rsidRPr="00150895">
        <w:rPr>
          <w:rFonts w:ascii="Palatino Linotype" w:hAnsi="Palatino Linotype" w:cs="Arial"/>
          <w:b/>
          <w:sz w:val="24"/>
          <w:szCs w:val="24"/>
        </w:rPr>
        <w:t>fundadas</w:t>
      </w:r>
      <w:r w:rsidRPr="00150895">
        <w:rPr>
          <w:rFonts w:ascii="Palatino Linotype" w:hAnsi="Palatino Linotype" w:cs="Arial"/>
          <w:sz w:val="24"/>
          <w:szCs w:val="24"/>
        </w:rPr>
        <w:t xml:space="preserve"> las razones o motivos de inconformidad planteadas por </w:t>
      </w:r>
      <w:r w:rsidRPr="00150895">
        <w:rPr>
          <w:rFonts w:ascii="Palatino Linotype" w:hAnsi="Palatino Linotype" w:cs="Arial"/>
          <w:b/>
          <w:sz w:val="24"/>
          <w:szCs w:val="24"/>
        </w:rPr>
        <w:t>EL RECURRENTE</w:t>
      </w:r>
      <w:r w:rsidRPr="00150895">
        <w:rPr>
          <w:rFonts w:ascii="Palatino Linotype" w:hAnsi="Palatino Linotype" w:cs="Arial"/>
          <w:sz w:val="24"/>
          <w:szCs w:val="24"/>
        </w:rPr>
        <w:t xml:space="preserve"> en el recurso de revisión </w:t>
      </w:r>
      <w:r w:rsidRPr="00150895">
        <w:rPr>
          <w:rFonts w:ascii="Palatino Linotype" w:hAnsi="Palatino Linotype" w:cs="Arial"/>
          <w:b/>
          <w:sz w:val="24"/>
          <w:szCs w:val="24"/>
        </w:rPr>
        <w:t>07</w:t>
      </w:r>
      <w:r w:rsidR="00AC271B" w:rsidRPr="00150895">
        <w:rPr>
          <w:rFonts w:ascii="Palatino Linotype" w:hAnsi="Palatino Linotype" w:cs="Arial"/>
          <w:b/>
          <w:sz w:val="24"/>
          <w:szCs w:val="24"/>
        </w:rPr>
        <w:t>81</w:t>
      </w:r>
      <w:r w:rsidR="006C2AFB" w:rsidRPr="00150895">
        <w:rPr>
          <w:rFonts w:ascii="Palatino Linotype" w:hAnsi="Palatino Linotype" w:cs="Arial"/>
          <w:b/>
          <w:sz w:val="24"/>
          <w:szCs w:val="24"/>
        </w:rPr>
        <w:t>2</w:t>
      </w:r>
      <w:r w:rsidRPr="00150895">
        <w:rPr>
          <w:rFonts w:ascii="Palatino Linotype" w:hAnsi="Palatino Linotype" w:cs="Arial"/>
          <w:b/>
          <w:sz w:val="24"/>
          <w:szCs w:val="24"/>
        </w:rPr>
        <w:t xml:space="preserve">/INFOEM/IP/RR/2019 </w:t>
      </w:r>
      <w:r w:rsidRPr="00150895">
        <w:rPr>
          <w:rFonts w:ascii="Palatino Linotype" w:hAnsi="Palatino Linotype" w:cs="Arial"/>
          <w:sz w:val="24"/>
          <w:szCs w:val="24"/>
        </w:rPr>
        <w:t xml:space="preserve">en términos del Considerando </w:t>
      </w:r>
      <w:r w:rsidRPr="00150895">
        <w:rPr>
          <w:rFonts w:ascii="Palatino Linotype" w:hAnsi="Palatino Linotype" w:cs="Arial"/>
          <w:b/>
          <w:sz w:val="24"/>
          <w:szCs w:val="24"/>
        </w:rPr>
        <w:t>QUINTO</w:t>
      </w:r>
      <w:r w:rsidRPr="00150895">
        <w:rPr>
          <w:rFonts w:ascii="Palatino Linotype" w:hAnsi="Palatino Linotype" w:cs="Arial"/>
          <w:sz w:val="24"/>
          <w:szCs w:val="24"/>
        </w:rPr>
        <w:t xml:space="preserve"> de esta Resolución.</w:t>
      </w:r>
    </w:p>
    <w:p w:rsidR="00647601" w:rsidRPr="00150895" w:rsidRDefault="00647601" w:rsidP="00647601">
      <w:pPr>
        <w:spacing w:line="360" w:lineRule="auto"/>
        <w:jc w:val="both"/>
        <w:rPr>
          <w:rFonts w:ascii="Palatino Linotype" w:hAnsi="Palatino Linotype" w:cs="Arial"/>
          <w:sz w:val="24"/>
          <w:szCs w:val="24"/>
        </w:rPr>
      </w:pPr>
      <w:r w:rsidRPr="00150895">
        <w:rPr>
          <w:rFonts w:ascii="Palatino Linotype" w:hAnsi="Palatino Linotype" w:cs="Arial"/>
          <w:b/>
          <w:color w:val="000000" w:themeColor="text1"/>
          <w:sz w:val="28"/>
        </w:rPr>
        <w:t>SEGUNDO</w:t>
      </w:r>
      <w:r w:rsidRPr="00150895">
        <w:rPr>
          <w:rFonts w:ascii="Palatino Linotype" w:hAnsi="Palatino Linotype" w:cs="Arial"/>
          <w:color w:val="000000" w:themeColor="text1"/>
          <w:sz w:val="28"/>
        </w:rPr>
        <w:t>.</w:t>
      </w:r>
      <w:r w:rsidRPr="00150895">
        <w:rPr>
          <w:rFonts w:ascii="Palatino Linotype" w:eastAsia="Calibri" w:hAnsi="Palatino Linotype" w:cs="Arial"/>
          <w:bCs/>
        </w:rPr>
        <w:t xml:space="preserve"> </w:t>
      </w:r>
      <w:r w:rsidRPr="00150895">
        <w:rPr>
          <w:rFonts w:ascii="Palatino Linotype" w:eastAsia="Calibri" w:hAnsi="Palatino Linotype" w:cs="Arial"/>
          <w:bCs/>
          <w:sz w:val="24"/>
          <w:szCs w:val="24"/>
        </w:rPr>
        <w:t xml:space="preserve">Se </w:t>
      </w:r>
      <w:r w:rsidRPr="00150895">
        <w:rPr>
          <w:rFonts w:ascii="Palatino Linotype" w:eastAsia="Calibri" w:hAnsi="Palatino Linotype" w:cs="Arial"/>
          <w:b/>
          <w:bCs/>
          <w:sz w:val="24"/>
          <w:szCs w:val="24"/>
        </w:rPr>
        <w:t>MODIFICA</w:t>
      </w:r>
      <w:r w:rsidRPr="00150895">
        <w:rPr>
          <w:rFonts w:ascii="Palatino Linotype" w:eastAsia="Calibri" w:hAnsi="Palatino Linotype" w:cs="Arial"/>
          <w:bCs/>
          <w:sz w:val="24"/>
          <w:szCs w:val="24"/>
        </w:rPr>
        <w:t xml:space="preserve"> la respuesta y se </w:t>
      </w:r>
      <w:r w:rsidR="006F5199" w:rsidRPr="00150895">
        <w:rPr>
          <w:rFonts w:ascii="Palatino Linotype" w:eastAsia="Calibri" w:hAnsi="Palatino Linotype" w:cs="Arial"/>
          <w:b/>
          <w:bCs/>
          <w:sz w:val="24"/>
          <w:szCs w:val="24"/>
        </w:rPr>
        <w:t>ordena</w:t>
      </w:r>
      <w:r w:rsidR="006F5199" w:rsidRPr="00150895">
        <w:rPr>
          <w:rFonts w:ascii="Palatino Linotype" w:eastAsia="Calibri" w:hAnsi="Palatino Linotype" w:cs="Arial"/>
          <w:bCs/>
          <w:sz w:val="24"/>
          <w:szCs w:val="24"/>
        </w:rPr>
        <w:t xml:space="preserve"> </w:t>
      </w:r>
      <w:r w:rsidRPr="00150895">
        <w:rPr>
          <w:rFonts w:ascii="Palatino Linotype" w:eastAsia="Calibri" w:hAnsi="Palatino Linotype" w:cs="Arial"/>
          <w:bCs/>
          <w:sz w:val="24"/>
          <w:szCs w:val="24"/>
        </w:rPr>
        <w:t xml:space="preserve">al </w:t>
      </w:r>
      <w:r w:rsidRPr="00150895">
        <w:rPr>
          <w:rFonts w:ascii="Palatino Linotype" w:eastAsia="Calibri" w:hAnsi="Palatino Linotype" w:cs="Arial"/>
          <w:b/>
          <w:bCs/>
          <w:sz w:val="24"/>
          <w:szCs w:val="24"/>
        </w:rPr>
        <w:t>SUJETO OBLIGADO</w:t>
      </w:r>
      <w:r w:rsidRPr="00150895">
        <w:rPr>
          <w:rFonts w:ascii="Palatino Linotype" w:eastAsia="Calibri" w:hAnsi="Palatino Linotype" w:cs="Arial"/>
          <w:bCs/>
          <w:sz w:val="24"/>
          <w:szCs w:val="24"/>
        </w:rPr>
        <w:t xml:space="preserve"> atienda la solicitud de acceso a la información pública </w:t>
      </w:r>
      <w:r w:rsidR="006C2AFB" w:rsidRPr="00150895">
        <w:rPr>
          <w:rFonts w:ascii="Palatino Linotype" w:eastAsia="Times New Roman" w:hAnsi="Palatino Linotype" w:cs="Arial"/>
          <w:b/>
          <w:sz w:val="24"/>
          <w:szCs w:val="24"/>
          <w:lang w:val="es-ES" w:eastAsia="es-ES"/>
        </w:rPr>
        <w:t xml:space="preserve">00158/VABRAVO/IP/2019 </w:t>
      </w:r>
      <w:r w:rsidRPr="00150895">
        <w:rPr>
          <w:rFonts w:ascii="Palatino Linotype" w:hAnsi="Palatino Linotype"/>
          <w:bCs/>
          <w:sz w:val="24"/>
          <w:szCs w:val="24"/>
        </w:rPr>
        <w:t xml:space="preserve">y </w:t>
      </w:r>
      <w:r w:rsidRPr="00150895">
        <w:rPr>
          <w:rFonts w:ascii="Palatino Linotype" w:eastAsia="Calibri" w:hAnsi="Palatino Linotype" w:cs="Arial"/>
          <w:bCs/>
          <w:sz w:val="24"/>
          <w:szCs w:val="24"/>
        </w:rPr>
        <w:lastRenderedPageBreak/>
        <w:t xml:space="preserve">en términos del Considerando </w:t>
      </w:r>
      <w:r w:rsidRPr="00150895">
        <w:rPr>
          <w:rFonts w:ascii="Palatino Linotype" w:eastAsia="Calibri" w:hAnsi="Palatino Linotype" w:cs="Arial"/>
          <w:b/>
          <w:bCs/>
          <w:sz w:val="24"/>
          <w:szCs w:val="24"/>
        </w:rPr>
        <w:t>QUINTO</w:t>
      </w:r>
      <w:r w:rsidRPr="00150895">
        <w:rPr>
          <w:rFonts w:ascii="Palatino Linotype" w:eastAsia="Calibri" w:hAnsi="Palatino Linotype" w:cs="Arial"/>
          <w:bCs/>
          <w:sz w:val="24"/>
          <w:szCs w:val="24"/>
        </w:rPr>
        <w:t>, haga entrega al</w:t>
      </w:r>
      <w:r w:rsidRPr="00150895">
        <w:rPr>
          <w:rFonts w:ascii="Palatino Linotype" w:eastAsia="Calibri" w:hAnsi="Palatino Linotype" w:cs="Arial"/>
          <w:b/>
          <w:bCs/>
          <w:sz w:val="24"/>
          <w:szCs w:val="24"/>
        </w:rPr>
        <w:t xml:space="preserve"> RECURRENTE</w:t>
      </w:r>
      <w:r w:rsidRPr="00150895">
        <w:rPr>
          <w:rFonts w:ascii="Palatino Linotype" w:eastAsia="Calibri" w:hAnsi="Palatino Linotype" w:cs="Arial"/>
          <w:bCs/>
          <w:sz w:val="24"/>
          <w:szCs w:val="24"/>
        </w:rPr>
        <w:t xml:space="preserve">, vía el </w:t>
      </w:r>
      <w:r w:rsidRPr="00150895">
        <w:rPr>
          <w:rFonts w:ascii="Palatino Linotype" w:eastAsia="Calibri" w:hAnsi="Palatino Linotype" w:cs="Arial"/>
          <w:b/>
          <w:bCs/>
          <w:sz w:val="24"/>
          <w:szCs w:val="24"/>
        </w:rPr>
        <w:t>SAIMEX</w:t>
      </w:r>
      <w:r w:rsidRPr="00150895">
        <w:rPr>
          <w:rFonts w:ascii="Palatino Linotype" w:eastAsia="Calibri" w:hAnsi="Palatino Linotype" w:cs="Arial"/>
          <w:bCs/>
          <w:sz w:val="24"/>
          <w:szCs w:val="24"/>
        </w:rPr>
        <w:t>,</w:t>
      </w:r>
      <w:r w:rsidRPr="00150895">
        <w:rPr>
          <w:rFonts w:ascii="Palatino Linotype" w:hAnsi="Palatino Linotype" w:cs="Arial"/>
          <w:b/>
          <w:bCs/>
          <w:sz w:val="24"/>
          <w:szCs w:val="24"/>
        </w:rPr>
        <w:t xml:space="preserve"> </w:t>
      </w:r>
      <w:r w:rsidRPr="00150895">
        <w:rPr>
          <w:rFonts w:ascii="Palatino Linotype" w:hAnsi="Palatino Linotype" w:cs="Arial"/>
          <w:bCs/>
          <w:sz w:val="24"/>
          <w:szCs w:val="24"/>
        </w:rPr>
        <w:t xml:space="preserve">de ser procedente en </w:t>
      </w:r>
      <w:r w:rsidRPr="00150895">
        <w:rPr>
          <w:rFonts w:ascii="Palatino Linotype" w:hAnsi="Palatino Linotype" w:cs="Arial"/>
          <w:b/>
          <w:bCs/>
          <w:sz w:val="24"/>
          <w:szCs w:val="24"/>
        </w:rPr>
        <w:t>versión pública</w:t>
      </w:r>
      <w:r w:rsidRPr="00150895">
        <w:rPr>
          <w:rFonts w:ascii="Palatino Linotype" w:hAnsi="Palatino Linotype" w:cs="Arial"/>
          <w:bCs/>
          <w:sz w:val="24"/>
          <w:szCs w:val="24"/>
        </w:rPr>
        <w:t xml:space="preserve">, </w:t>
      </w:r>
      <w:r w:rsidR="006C2AFB" w:rsidRPr="00150895">
        <w:rPr>
          <w:rFonts w:ascii="Palatino Linotype" w:hAnsi="Palatino Linotype" w:cs="Arial"/>
          <w:bCs/>
          <w:sz w:val="24"/>
          <w:szCs w:val="24"/>
        </w:rPr>
        <w:t>de lo siguiente</w:t>
      </w:r>
      <w:r w:rsidRPr="00150895">
        <w:rPr>
          <w:rFonts w:ascii="Palatino Linotype" w:hAnsi="Palatino Linotype" w:cs="Arial"/>
          <w:sz w:val="24"/>
          <w:szCs w:val="24"/>
        </w:rPr>
        <w:t xml:space="preserve">: </w:t>
      </w:r>
    </w:p>
    <w:p w:rsidR="00647601" w:rsidRPr="00150895" w:rsidRDefault="00647601" w:rsidP="00647601">
      <w:pPr>
        <w:pStyle w:val="Prrafodelista"/>
        <w:spacing w:line="276" w:lineRule="auto"/>
        <w:ind w:left="851" w:right="899"/>
        <w:jc w:val="both"/>
        <w:rPr>
          <w:rFonts w:ascii="Palatino Linotype" w:hAnsi="Palatino Linotype" w:cs="Arial"/>
          <w:i/>
          <w:sz w:val="22"/>
          <w:szCs w:val="22"/>
        </w:rPr>
      </w:pPr>
      <w:r w:rsidRPr="00150895">
        <w:rPr>
          <w:rFonts w:ascii="Palatino Linotype" w:hAnsi="Palatino Linotype" w:cs="Arial"/>
          <w:i/>
          <w:sz w:val="22"/>
          <w:szCs w:val="22"/>
        </w:rPr>
        <w:t>“</w:t>
      </w:r>
      <w:r w:rsidR="00A46BD9" w:rsidRPr="00150895">
        <w:rPr>
          <w:rFonts w:ascii="Palatino Linotype" w:hAnsi="Palatino Linotype" w:cs="Arial"/>
          <w:i/>
          <w:sz w:val="22"/>
          <w:szCs w:val="22"/>
        </w:rPr>
        <w:t>El oficio SM/VB/035/19</w:t>
      </w:r>
      <w:r w:rsidR="006C2AFB" w:rsidRPr="00150895">
        <w:rPr>
          <w:rFonts w:ascii="Palatino Linotype" w:hAnsi="Palatino Linotype" w:cs="Arial"/>
          <w:i/>
          <w:sz w:val="22"/>
          <w:szCs w:val="22"/>
        </w:rPr>
        <w:t xml:space="preserve"> mediante el </w:t>
      </w:r>
      <w:r w:rsidR="00175E6C" w:rsidRPr="00150895">
        <w:rPr>
          <w:rFonts w:ascii="Palatino Linotype" w:hAnsi="Palatino Linotype" w:cs="Arial"/>
          <w:i/>
          <w:sz w:val="22"/>
          <w:szCs w:val="22"/>
        </w:rPr>
        <w:t>cual recibió el</w:t>
      </w:r>
      <w:r w:rsidR="00AC271B" w:rsidRPr="00150895">
        <w:rPr>
          <w:rFonts w:ascii="Palatino Linotype" w:hAnsi="Palatino Linotype" w:cs="Arial"/>
          <w:i/>
          <w:sz w:val="22"/>
          <w:szCs w:val="22"/>
        </w:rPr>
        <w:t xml:space="preserve"> </w:t>
      </w:r>
      <w:r w:rsidR="00175E6C" w:rsidRPr="00150895">
        <w:rPr>
          <w:rFonts w:ascii="Palatino Linotype" w:hAnsi="Palatino Linotype" w:cs="Arial"/>
          <w:i/>
          <w:sz w:val="22"/>
          <w:szCs w:val="22"/>
        </w:rPr>
        <w:t xml:space="preserve">Órgano Interno de Control Municipal </w:t>
      </w:r>
      <w:r w:rsidR="00AC271B" w:rsidRPr="00150895">
        <w:rPr>
          <w:rFonts w:ascii="Palatino Linotype" w:hAnsi="Palatino Linotype" w:cs="Arial"/>
          <w:i/>
          <w:sz w:val="22"/>
          <w:szCs w:val="22"/>
        </w:rPr>
        <w:t>las observaciones de</w:t>
      </w:r>
      <w:r w:rsidR="00A46BD9" w:rsidRPr="00150895">
        <w:rPr>
          <w:rFonts w:ascii="Palatino Linotype" w:hAnsi="Palatino Linotype" w:cs="Arial"/>
          <w:i/>
          <w:sz w:val="22"/>
          <w:szCs w:val="22"/>
        </w:rPr>
        <w:t>l Acta de</w:t>
      </w:r>
      <w:r w:rsidR="00AC271B" w:rsidRPr="00150895">
        <w:rPr>
          <w:rFonts w:ascii="Palatino Linotype" w:hAnsi="Palatino Linotype" w:cs="Arial"/>
          <w:i/>
          <w:sz w:val="22"/>
          <w:szCs w:val="22"/>
        </w:rPr>
        <w:t xml:space="preserve"> entrega recepción de la Sindicatura Municipal</w:t>
      </w:r>
      <w:r w:rsidRPr="00150895">
        <w:rPr>
          <w:rFonts w:ascii="Palatino Linotype" w:hAnsi="Palatino Linotype" w:cs="Arial"/>
          <w:i/>
          <w:sz w:val="22"/>
          <w:szCs w:val="22"/>
        </w:rPr>
        <w:t>.</w:t>
      </w:r>
    </w:p>
    <w:p w:rsidR="00647601" w:rsidRPr="00150895" w:rsidRDefault="00647601" w:rsidP="00647601">
      <w:pPr>
        <w:pStyle w:val="Prrafodelista"/>
        <w:spacing w:line="276" w:lineRule="auto"/>
        <w:ind w:left="851" w:right="899"/>
        <w:jc w:val="both"/>
        <w:rPr>
          <w:rFonts w:ascii="Palatino Linotype" w:hAnsi="Palatino Linotype" w:cs="Arial"/>
          <w:i/>
          <w:sz w:val="16"/>
          <w:szCs w:val="22"/>
        </w:rPr>
      </w:pPr>
    </w:p>
    <w:p w:rsidR="006F5199" w:rsidRPr="00150895" w:rsidRDefault="00647601" w:rsidP="00647601">
      <w:pPr>
        <w:ind w:left="851" w:right="899"/>
        <w:jc w:val="both"/>
        <w:rPr>
          <w:rFonts w:ascii="Palatino Linotype" w:hAnsi="Palatino Linotype"/>
          <w:i/>
        </w:rPr>
      </w:pPr>
      <w:r w:rsidRPr="00150895">
        <w:rPr>
          <w:rFonts w:ascii="Palatino Linotype" w:hAnsi="Palatino Linotype"/>
          <w:i/>
        </w:rPr>
        <w:t xml:space="preserve">Debiendo notificar al </w:t>
      </w:r>
      <w:r w:rsidRPr="00150895">
        <w:rPr>
          <w:rFonts w:ascii="Palatino Linotype" w:hAnsi="Palatino Linotype"/>
          <w:b/>
          <w:i/>
        </w:rPr>
        <w:t>RECURRENTE</w:t>
      </w:r>
      <w:r w:rsidRPr="00150895">
        <w:rPr>
          <w:rFonts w:ascii="Palatino Linotype" w:hAnsi="Palatino Linotype"/>
          <w:i/>
        </w:rPr>
        <w:t xml:space="preserve"> el Acuerdo de Clasificación de la información que emita en su caso el Comité de Transparencia con motivo de la versión pública.</w:t>
      </w:r>
      <w:r w:rsidR="00AC49F4" w:rsidRPr="00150895">
        <w:rPr>
          <w:rFonts w:ascii="Palatino Linotype" w:hAnsi="Palatino Linotype"/>
          <w:i/>
        </w:rPr>
        <w:t>”</w:t>
      </w:r>
    </w:p>
    <w:p w:rsidR="00647601" w:rsidRPr="00150895" w:rsidRDefault="00647601" w:rsidP="00647601">
      <w:pPr>
        <w:spacing w:before="240" w:after="240" w:line="360" w:lineRule="auto"/>
        <w:jc w:val="both"/>
        <w:rPr>
          <w:color w:val="222222"/>
          <w:lang w:eastAsia="es-MX"/>
        </w:rPr>
      </w:pPr>
      <w:r w:rsidRPr="00150895">
        <w:rPr>
          <w:rFonts w:ascii="Palatino Linotype" w:hAnsi="Palatino Linotype" w:cs="Arial"/>
          <w:b/>
          <w:color w:val="000000" w:themeColor="text1"/>
          <w:sz w:val="28"/>
          <w:szCs w:val="28"/>
        </w:rPr>
        <w:t xml:space="preserve">TERCERO. </w:t>
      </w:r>
      <w:r w:rsidRPr="00150895">
        <w:rPr>
          <w:rFonts w:ascii="Palatino Linotype" w:hAnsi="Palatino Linotype"/>
          <w:b/>
          <w:bCs/>
          <w:color w:val="222222"/>
          <w:sz w:val="24"/>
          <w:szCs w:val="24"/>
          <w:lang w:eastAsia="es-MX"/>
        </w:rPr>
        <w:t>Notifíquese</w:t>
      </w:r>
      <w:r w:rsidRPr="00150895">
        <w:rPr>
          <w:rFonts w:ascii="Palatino Linotype" w:hAnsi="Palatino Linotype"/>
          <w:color w:val="222222"/>
          <w:sz w:val="24"/>
          <w:szCs w:val="24"/>
          <w:lang w:eastAsia="es-MX"/>
        </w:rPr>
        <w:t> </w:t>
      </w:r>
      <w:r w:rsidRPr="00150895">
        <w:rPr>
          <w:rFonts w:ascii="Palatino Linotype" w:hAnsi="Palatino Linotype"/>
          <w:color w:val="222222"/>
          <w:sz w:val="24"/>
          <w:szCs w:val="24"/>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150895">
        <w:rPr>
          <w:rFonts w:ascii="Palatino Linotype" w:hAnsi="Palatino Linotype"/>
          <w:color w:val="222222"/>
          <w:sz w:val="24"/>
          <w:szCs w:val="24"/>
          <w:shd w:val="clear" w:color="auto" w:fill="FFFFFF"/>
        </w:rPr>
        <w:t xml:space="preserve"> en los recursos de revisión</w:t>
      </w:r>
      <w:r w:rsidRPr="00150895">
        <w:rPr>
          <w:rFonts w:ascii="Palatino Linotype" w:hAnsi="Palatino Linotype" w:cs="Arial"/>
          <w:b/>
          <w:sz w:val="24"/>
          <w:szCs w:val="24"/>
        </w:rPr>
        <w:t>,</w:t>
      </w:r>
      <w:r w:rsidRPr="00150895">
        <w:rPr>
          <w:rFonts w:ascii="Palatino Linotype" w:hAnsi="Palatino Linotype"/>
          <w:color w:val="222222"/>
          <w:sz w:val="24"/>
          <w:szCs w:val="24"/>
          <w:shd w:val="clear" w:color="auto" w:fill="FFFFFF"/>
          <w:lang w:eastAsia="es-MX"/>
        </w:rPr>
        <w:t xml:space="preserve"> dentro del plazo de diez días hábiles, debiendo informar a este Instituto en un plazo </w:t>
      </w:r>
      <w:r w:rsidRPr="00150895">
        <w:rPr>
          <w:rFonts w:ascii="Palatino Linotype" w:hAnsi="Palatino Linotype"/>
          <w:color w:val="222222"/>
          <w:sz w:val="24"/>
          <w:szCs w:val="24"/>
          <w:lang w:eastAsia="es-MX"/>
        </w:rPr>
        <w:t>de</w:t>
      </w:r>
      <w:r w:rsidRPr="00150895">
        <w:rPr>
          <w:rFonts w:ascii="Palatino Linotype" w:hAnsi="Palatino Linotype"/>
          <w:color w:val="222222"/>
          <w:sz w:val="24"/>
          <w:szCs w:val="24"/>
          <w:shd w:val="clear" w:color="auto" w:fill="FFFFFF"/>
          <w:lang w:eastAsia="es-MX"/>
        </w:rPr>
        <w:t xml:space="preserve"> tres días </w:t>
      </w:r>
      <w:r w:rsidRPr="00150895">
        <w:rPr>
          <w:rFonts w:ascii="Palatino Linotype" w:hAnsi="Palatino Linotype"/>
          <w:color w:val="222222"/>
          <w:shd w:val="clear" w:color="auto" w:fill="FFFFFF"/>
          <w:lang w:eastAsia="es-MX"/>
        </w:rPr>
        <w:t>hábiles siguientes sobre el cumplimiento dado a la presente resolución.</w:t>
      </w:r>
    </w:p>
    <w:p w:rsidR="00647601" w:rsidRPr="00150895" w:rsidRDefault="00647601" w:rsidP="00647601">
      <w:pPr>
        <w:spacing w:line="360" w:lineRule="auto"/>
        <w:jc w:val="both"/>
        <w:rPr>
          <w:rFonts w:ascii="Palatino Linotype" w:hAnsi="Palatino Linotype" w:cs="Arial"/>
          <w:b/>
        </w:rPr>
      </w:pPr>
      <w:r w:rsidRPr="00150895">
        <w:rPr>
          <w:rFonts w:ascii="Palatino Linotype" w:hAnsi="Palatino Linotype" w:cs="Arial"/>
          <w:b/>
          <w:sz w:val="28"/>
          <w:szCs w:val="28"/>
        </w:rPr>
        <w:t>CUARTO</w:t>
      </w:r>
      <w:r w:rsidRPr="00150895">
        <w:rPr>
          <w:rFonts w:ascii="Palatino Linotype" w:hAnsi="Palatino Linotype" w:cs="Arial"/>
          <w:b/>
        </w:rPr>
        <w:t xml:space="preserve">. </w:t>
      </w:r>
      <w:r w:rsidRPr="00150895">
        <w:rPr>
          <w:rFonts w:ascii="Palatino Linotype" w:eastAsiaTheme="minorEastAsia" w:hAnsi="Palatino Linotype"/>
          <w:b/>
          <w:color w:val="222222"/>
          <w:sz w:val="24"/>
          <w:szCs w:val="24"/>
          <w:lang w:eastAsia="es-ES_tradnl"/>
        </w:rPr>
        <w:t>Notifíquese</w:t>
      </w:r>
      <w:r w:rsidRPr="00150895">
        <w:rPr>
          <w:rFonts w:ascii="Palatino Linotype" w:eastAsiaTheme="minorEastAsia" w:hAnsi="Palatino Linotype"/>
          <w:color w:val="222222"/>
          <w:sz w:val="24"/>
          <w:szCs w:val="24"/>
          <w:lang w:eastAsia="es-ES_tradnl"/>
        </w:rPr>
        <w:t xml:space="preserve"> al </w:t>
      </w:r>
      <w:r w:rsidRPr="00150895">
        <w:rPr>
          <w:rFonts w:ascii="Palatino Linotype" w:eastAsiaTheme="minorEastAsia" w:hAnsi="Palatino Linotype"/>
          <w:b/>
          <w:color w:val="222222"/>
          <w:sz w:val="24"/>
          <w:szCs w:val="24"/>
          <w:lang w:eastAsia="es-ES_tradnl"/>
        </w:rPr>
        <w:t>RECURRENTE</w:t>
      </w:r>
      <w:r w:rsidRPr="00150895">
        <w:rPr>
          <w:rFonts w:ascii="Palatino Linotype" w:eastAsiaTheme="minorEastAsia" w:hAnsi="Palatino Linotype"/>
          <w:color w:val="222222"/>
          <w:sz w:val="24"/>
          <w:szCs w:val="24"/>
          <w:lang w:eastAsia="es-ES_tradnl"/>
        </w:rPr>
        <w:t xml:space="preserve"> la presente resolución.</w:t>
      </w:r>
    </w:p>
    <w:p w:rsidR="00647601" w:rsidRPr="00761189" w:rsidRDefault="00647601" w:rsidP="0064760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150895">
        <w:rPr>
          <w:rFonts w:ascii="Palatino Linotype" w:hAnsi="Palatino Linotype" w:cs="Arial"/>
          <w:b/>
          <w:color w:val="000000" w:themeColor="text1"/>
          <w:sz w:val="28"/>
          <w:szCs w:val="28"/>
        </w:rPr>
        <w:t xml:space="preserve">QUINTO. </w:t>
      </w:r>
      <w:r w:rsidRPr="00150895">
        <w:rPr>
          <w:rFonts w:ascii="Palatino Linotype" w:eastAsiaTheme="minorEastAsia" w:hAnsi="Palatino Linotype"/>
          <w:b/>
          <w:color w:val="222222"/>
          <w:sz w:val="24"/>
          <w:szCs w:val="24"/>
          <w:lang w:eastAsia="es-ES_tradnl"/>
        </w:rPr>
        <w:t>Hágase del conocimiento</w:t>
      </w:r>
      <w:r w:rsidRPr="00150895">
        <w:rPr>
          <w:rFonts w:ascii="Palatino Linotype" w:eastAsiaTheme="minorEastAsia" w:hAnsi="Palatino Linotype"/>
          <w:color w:val="222222"/>
          <w:sz w:val="24"/>
          <w:szCs w:val="24"/>
          <w:lang w:eastAsia="es-ES_tradnl"/>
        </w:rPr>
        <w:t xml:space="preserve"> al </w:t>
      </w:r>
      <w:r w:rsidRPr="00150895">
        <w:rPr>
          <w:rFonts w:ascii="Palatino Linotype" w:eastAsiaTheme="minorEastAsia" w:hAnsi="Palatino Linotype"/>
          <w:b/>
          <w:color w:val="222222"/>
          <w:sz w:val="24"/>
          <w:szCs w:val="24"/>
          <w:lang w:eastAsia="es-ES_tradnl"/>
        </w:rPr>
        <w:t>RECURRENTE</w:t>
      </w:r>
      <w:r w:rsidRPr="00150895">
        <w:rPr>
          <w:rFonts w:ascii="Palatino Linotype" w:eastAsiaTheme="minorEastAsia" w:hAnsi="Palatino Linotype"/>
          <w:color w:val="222222"/>
          <w:sz w:val="24"/>
          <w:szCs w:val="24"/>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A7E24" w:rsidRPr="00954A1F" w:rsidRDefault="00954A1F" w:rsidP="00954A1F">
      <w:pPr>
        <w:spacing w:after="0" w:line="360" w:lineRule="auto"/>
        <w:jc w:val="both"/>
        <w:rPr>
          <w:rFonts w:ascii="Palatino Linotype" w:eastAsia="Calibri" w:hAnsi="Palatino Linotype" w:cs="Arial"/>
          <w:sz w:val="24"/>
          <w:szCs w:val="24"/>
          <w:lang w:eastAsia="es-ES"/>
        </w:rPr>
      </w:pPr>
      <w:r w:rsidRPr="00954A1F">
        <w:rPr>
          <w:rFonts w:ascii="Palatino Linotype" w:eastAsia="Times New Roman" w:hAnsi="Palatino Linotype" w:cs="Arial"/>
          <w:sz w:val="24"/>
          <w:szCs w:val="24"/>
          <w:lang w:eastAsia="es-ES"/>
        </w:rPr>
        <w:t>ASÍ LO RESUELVE, POR UNANIMIDAD DE VOTOS, EL PLENO DEL</w:t>
      </w:r>
      <w:r w:rsidRPr="00954A1F">
        <w:rPr>
          <w:rFonts w:ascii="Palatino Linotype" w:eastAsia="Arial Unicode MS" w:hAnsi="Palatino Linotype" w:cs="Arial"/>
          <w:sz w:val="24"/>
          <w:szCs w:val="24"/>
          <w:lang w:eastAsia="es-ES"/>
        </w:rPr>
        <w:t xml:space="preserve"> INSTITUTO DE </w:t>
      </w:r>
      <w:r w:rsidRPr="00954A1F">
        <w:rPr>
          <w:rFonts w:ascii="Palatino Linotype" w:eastAsia="Times New Roman" w:hAnsi="Palatino Linotype" w:cs="Times New Roman"/>
          <w:sz w:val="24"/>
          <w:szCs w:val="24"/>
        </w:rPr>
        <w:t>TRANSPARENCIA</w:t>
      </w:r>
      <w:r w:rsidRPr="00954A1F">
        <w:rPr>
          <w:rFonts w:ascii="Palatino Linotype" w:eastAsia="Arial Unicode MS" w:hAnsi="Palatino Linotype" w:cs="Arial"/>
          <w:sz w:val="24"/>
          <w:szCs w:val="24"/>
          <w:lang w:eastAsia="es-ES"/>
        </w:rPr>
        <w:t>, ACCESO A LA INFORMACIÓN PÚBLICA Y PROTECCIÓN DE DATOS PERSONALES DEL ESTADO DE MÉXICO Y MUNICIPIOS</w:t>
      </w:r>
      <w:r w:rsidRPr="00954A1F">
        <w:rPr>
          <w:rFonts w:ascii="Palatino Linotype" w:eastAsia="Times New Roman" w:hAnsi="Palatino Linotype" w:cs="Arial"/>
          <w:sz w:val="24"/>
          <w:szCs w:val="24"/>
          <w:lang w:eastAsia="es-ES"/>
        </w:rPr>
        <w:t xml:space="preserve">, CONFORMADO POR LOS COMISIONADOS ZULEMA </w:t>
      </w:r>
      <w:r w:rsidRPr="00954A1F">
        <w:rPr>
          <w:rFonts w:ascii="Palatino Linotype" w:eastAsia="Times New Roman" w:hAnsi="Palatino Linotype" w:cs="Arial"/>
          <w:sz w:val="24"/>
          <w:szCs w:val="24"/>
          <w:lang w:eastAsia="es-ES"/>
        </w:rPr>
        <w:lastRenderedPageBreak/>
        <w:t>MARTÍNEZ SÁNCHEZ; EVA ABAID YAPUR; JOSÉ GUADALUPE LUNA HERNÁNDEZ</w:t>
      </w:r>
      <w:r>
        <w:rPr>
          <w:rFonts w:ascii="Palatino Linotype" w:eastAsia="Times New Roman" w:hAnsi="Palatino Linotype" w:cs="Arial"/>
          <w:sz w:val="24"/>
          <w:szCs w:val="24"/>
          <w:lang w:eastAsia="es-ES"/>
        </w:rPr>
        <w:t xml:space="preserve"> EMITIENDO VOTO PARTICULAR</w:t>
      </w:r>
      <w:r w:rsidRPr="00954A1F">
        <w:rPr>
          <w:rFonts w:ascii="Palatino Linotype" w:eastAsia="Times New Roman" w:hAnsi="Palatino Linotype" w:cs="Arial"/>
          <w:sz w:val="24"/>
          <w:szCs w:val="24"/>
          <w:lang w:eastAsia="es-ES"/>
        </w:rPr>
        <w:t xml:space="preserve">, JAVIER MARTÍNEZ CRUZ Y LUIS GUSTAVO PARRA NORIEGA (CON AUSENCIA JUSTIFICADA); </w:t>
      </w:r>
      <w:r w:rsidRPr="00954A1F">
        <w:rPr>
          <w:rFonts w:ascii="Palatino Linotype" w:eastAsia="Times New Roman" w:hAnsi="Palatino Linotype" w:cs="Arial"/>
          <w:sz w:val="24"/>
          <w:szCs w:val="24"/>
          <w:shd w:val="clear" w:color="auto" w:fill="FFFFFF" w:themeFill="background1"/>
          <w:lang w:eastAsia="es-ES"/>
        </w:rPr>
        <w:t xml:space="preserve">EN LA </w:t>
      </w:r>
      <w:r w:rsidRPr="00954A1F">
        <w:rPr>
          <w:rFonts w:ascii="Palatino Linotype" w:eastAsia="Times New Roman" w:hAnsi="Palatino Linotype" w:cs="Arial"/>
          <w:sz w:val="24"/>
          <w:szCs w:val="24"/>
          <w:lang w:eastAsia="es-ES"/>
        </w:rPr>
        <w:t xml:space="preserve">CUADRAGÉSIMA CUARTA SESIÓN ORDINARIA CELEBRADA EL VEINTISIETE DE NOVIEMBRE DE DOS MIL DIECINUEVE, ANTE EL SECRETARIO TÉCNICO DEL PLENO, </w:t>
      </w:r>
      <w:r w:rsidRPr="00954A1F">
        <w:rPr>
          <w:rFonts w:ascii="Palatino Linotype" w:eastAsia="Arial Unicode MS" w:hAnsi="Palatino Linotype" w:cs="Arial"/>
          <w:sz w:val="24"/>
          <w:szCs w:val="24"/>
          <w:lang w:eastAsia="es-ES"/>
        </w:rPr>
        <w:t>ALEXIS</w:t>
      </w:r>
      <w:r w:rsidRPr="00954A1F">
        <w:rPr>
          <w:rFonts w:ascii="Palatino Linotype" w:eastAsia="Times New Roman" w:hAnsi="Palatino Linotype" w:cs="Arial"/>
          <w:sz w:val="24"/>
          <w:szCs w:val="24"/>
          <w:lang w:eastAsia="es-ES"/>
        </w:rPr>
        <w:t xml:space="preserve"> TAPIA RAMÍREZ.</w:t>
      </w:r>
    </w:p>
    <w:tbl>
      <w:tblPr>
        <w:tblW w:w="10368" w:type="dxa"/>
        <w:jc w:val="center"/>
        <w:tblLayout w:type="fixed"/>
        <w:tblLook w:val="04A0" w:firstRow="1" w:lastRow="0" w:firstColumn="1" w:lastColumn="0" w:noHBand="0" w:noVBand="1"/>
      </w:tblPr>
      <w:tblGrid>
        <w:gridCol w:w="5184"/>
        <w:gridCol w:w="5184"/>
      </w:tblGrid>
      <w:tr w:rsidR="0078246F" w:rsidRPr="00954A1F" w:rsidTr="00597B85">
        <w:trPr>
          <w:jc w:val="center"/>
        </w:trPr>
        <w:tc>
          <w:tcPr>
            <w:tcW w:w="10368" w:type="dxa"/>
            <w:gridSpan w:val="2"/>
          </w:tcPr>
          <w:p w:rsidR="009839CB" w:rsidRPr="00954A1F" w:rsidRDefault="009839CB" w:rsidP="00954A1F">
            <w:pP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Zulema Martínez Sánchez</w:t>
            </w: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sz w:val="24"/>
                <w:szCs w:val="24"/>
                <w:lang w:val="es-ES_tradnl"/>
              </w:rPr>
              <w:t>Comisionada Presidenta</w:t>
            </w: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(RÚBRICA)</w:t>
            </w:r>
          </w:p>
        </w:tc>
      </w:tr>
      <w:tr w:rsidR="0078246F" w:rsidRPr="00954A1F" w:rsidTr="00597B85">
        <w:trPr>
          <w:jc w:val="center"/>
        </w:trPr>
        <w:tc>
          <w:tcPr>
            <w:tcW w:w="5184" w:type="dxa"/>
          </w:tcPr>
          <w:p w:rsidR="00CE3565" w:rsidRPr="00954A1F" w:rsidRDefault="00CE3565" w:rsidP="0078246F">
            <w:pPr>
              <w:spacing w:after="0"/>
              <w:jc w:val="center"/>
              <w:rPr>
                <w:rFonts w:ascii="Palatino Linotype" w:hAnsi="Palatino Linotype" w:cs="Arial"/>
                <w:b/>
                <w:sz w:val="24"/>
                <w:szCs w:val="24"/>
                <w:lang w:val="es-ES_tradnl"/>
              </w:rPr>
            </w:pPr>
          </w:p>
          <w:p w:rsidR="00CE3565" w:rsidRPr="00954A1F" w:rsidRDefault="00CE3565"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Eva Abaid Yapur</w:t>
            </w:r>
          </w:p>
          <w:p w:rsidR="0078246F" w:rsidRPr="00954A1F" w:rsidRDefault="0078246F" w:rsidP="0078246F">
            <w:pPr>
              <w:spacing w:after="0"/>
              <w:jc w:val="center"/>
              <w:rPr>
                <w:rFonts w:ascii="Palatino Linotype" w:hAnsi="Palatino Linotype" w:cs="Arial"/>
                <w:sz w:val="24"/>
                <w:szCs w:val="24"/>
                <w:lang w:val="es-ES_tradnl"/>
              </w:rPr>
            </w:pPr>
            <w:r w:rsidRPr="00954A1F">
              <w:rPr>
                <w:rFonts w:ascii="Palatino Linotype" w:hAnsi="Palatino Linotype" w:cs="Arial"/>
                <w:sz w:val="24"/>
                <w:szCs w:val="24"/>
                <w:lang w:val="es-ES_tradnl"/>
              </w:rPr>
              <w:t>Comisionada</w:t>
            </w: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(RÚBRICA)</w:t>
            </w:r>
          </w:p>
        </w:tc>
        <w:tc>
          <w:tcPr>
            <w:tcW w:w="5184" w:type="dxa"/>
          </w:tcPr>
          <w:p w:rsidR="00CE3565" w:rsidRPr="00954A1F" w:rsidRDefault="00CE3565" w:rsidP="0078246F">
            <w:pPr>
              <w:spacing w:after="0"/>
              <w:jc w:val="center"/>
              <w:rPr>
                <w:rFonts w:ascii="Palatino Linotype" w:hAnsi="Palatino Linotype" w:cs="Arial"/>
                <w:b/>
                <w:sz w:val="24"/>
                <w:szCs w:val="24"/>
                <w:lang w:val="es-ES_tradnl"/>
              </w:rPr>
            </w:pPr>
          </w:p>
          <w:p w:rsidR="00CE3565" w:rsidRPr="00954A1F" w:rsidRDefault="00CE3565"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José Guadalupe Luna Hernández</w:t>
            </w:r>
          </w:p>
          <w:p w:rsidR="0078246F" w:rsidRPr="00954A1F" w:rsidRDefault="0078246F" w:rsidP="0078246F">
            <w:pPr>
              <w:spacing w:after="0"/>
              <w:jc w:val="center"/>
              <w:rPr>
                <w:rFonts w:ascii="Palatino Linotype" w:hAnsi="Palatino Linotype" w:cs="Arial"/>
                <w:sz w:val="24"/>
                <w:szCs w:val="24"/>
                <w:lang w:val="es-ES_tradnl"/>
              </w:rPr>
            </w:pPr>
            <w:r w:rsidRPr="00954A1F">
              <w:rPr>
                <w:rFonts w:ascii="Palatino Linotype" w:hAnsi="Palatino Linotype" w:cs="Arial"/>
                <w:sz w:val="24"/>
                <w:szCs w:val="24"/>
                <w:lang w:val="es-ES_tradnl"/>
              </w:rPr>
              <w:t>Comisionado</w:t>
            </w: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(RÚBRICA)</w:t>
            </w:r>
          </w:p>
        </w:tc>
      </w:tr>
      <w:tr w:rsidR="0078246F" w:rsidRPr="00954A1F" w:rsidTr="00597B85">
        <w:trPr>
          <w:jc w:val="center"/>
        </w:trPr>
        <w:tc>
          <w:tcPr>
            <w:tcW w:w="5184" w:type="dxa"/>
          </w:tcPr>
          <w:p w:rsidR="00794713" w:rsidRPr="00954A1F" w:rsidRDefault="00794713" w:rsidP="0078246F">
            <w:pPr>
              <w:spacing w:after="0"/>
              <w:jc w:val="center"/>
              <w:rPr>
                <w:rFonts w:ascii="Palatino Linotype" w:hAnsi="Palatino Linotype" w:cs="Arial"/>
                <w:b/>
                <w:sz w:val="24"/>
                <w:szCs w:val="24"/>
                <w:lang w:val="es-ES_tradnl"/>
              </w:rPr>
            </w:pPr>
          </w:p>
          <w:p w:rsidR="00F753F0" w:rsidRPr="00954A1F" w:rsidRDefault="00F753F0" w:rsidP="0078246F">
            <w:pPr>
              <w:spacing w:after="0"/>
              <w:jc w:val="center"/>
              <w:rPr>
                <w:rFonts w:ascii="Palatino Linotype" w:hAnsi="Palatino Linotype" w:cs="Arial"/>
                <w:b/>
                <w:sz w:val="24"/>
                <w:szCs w:val="24"/>
                <w:lang w:val="es-ES_tradnl"/>
              </w:rPr>
            </w:pPr>
          </w:p>
          <w:p w:rsidR="00F753F0" w:rsidRPr="00954A1F" w:rsidRDefault="00F753F0"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Javier Martínez Cruz</w:t>
            </w:r>
          </w:p>
          <w:p w:rsidR="0078246F" w:rsidRPr="00954A1F" w:rsidRDefault="0078246F" w:rsidP="0078246F">
            <w:pPr>
              <w:spacing w:after="0"/>
              <w:jc w:val="center"/>
              <w:rPr>
                <w:rFonts w:ascii="Palatino Linotype" w:hAnsi="Palatino Linotype" w:cs="Arial"/>
                <w:sz w:val="24"/>
                <w:szCs w:val="24"/>
                <w:lang w:val="es-ES_tradnl"/>
              </w:rPr>
            </w:pPr>
            <w:r w:rsidRPr="00954A1F">
              <w:rPr>
                <w:rFonts w:ascii="Palatino Linotype" w:hAnsi="Palatino Linotype" w:cs="Arial"/>
                <w:sz w:val="24"/>
                <w:szCs w:val="24"/>
                <w:lang w:val="es-ES_tradnl"/>
              </w:rPr>
              <w:t>Comisionado</w:t>
            </w: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(RÚBRICA)</w:t>
            </w:r>
          </w:p>
        </w:tc>
        <w:tc>
          <w:tcPr>
            <w:tcW w:w="5184" w:type="dxa"/>
          </w:tcPr>
          <w:p w:rsidR="0078246F" w:rsidRPr="00954A1F" w:rsidRDefault="0078246F" w:rsidP="0078246F">
            <w:pPr>
              <w:spacing w:after="0"/>
              <w:jc w:val="center"/>
              <w:rPr>
                <w:rFonts w:ascii="Palatino Linotype" w:hAnsi="Palatino Linotype" w:cs="Arial"/>
                <w:b/>
                <w:sz w:val="24"/>
                <w:szCs w:val="24"/>
                <w:lang w:val="es-ES_tradnl"/>
              </w:rPr>
            </w:pPr>
          </w:p>
          <w:p w:rsidR="00F753F0" w:rsidRPr="00954A1F" w:rsidRDefault="00F753F0" w:rsidP="0078246F">
            <w:pPr>
              <w:spacing w:after="0"/>
              <w:jc w:val="center"/>
              <w:rPr>
                <w:rFonts w:ascii="Palatino Linotype" w:hAnsi="Palatino Linotype" w:cs="Arial"/>
                <w:b/>
                <w:sz w:val="24"/>
                <w:szCs w:val="24"/>
                <w:lang w:val="es-ES_tradnl"/>
              </w:rPr>
            </w:pPr>
          </w:p>
          <w:p w:rsidR="00F753F0" w:rsidRPr="00954A1F" w:rsidRDefault="00F753F0"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Luis Gustavo Parra Noriega</w:t>
            </w:r>
          </w:p>
          <w:p w:rsidR="0078246F" w:rsidRPr="00954A1F" w:rsidRDefault="0078246F" w:rsidP="0078246F">
            <w:pPr>
              <w:spacing w:after="0"/>
              <w:jc w:val="center"/>
              <w:rPr>
                <w:rFonts w:ascii="Palatino Linotype" w:hAnsi="Palatino Linotype" w:cs="Arial"/>
                <w:sz w:val="24"/>
                <w:szCs w:val="24"/>
                <w:lang w:val="es-ES_tradnl"/>
              </w:rPr>
            </w:pPr>
            <w:r w:rsidRPr="00954A1F">
              <w:rPr>
                <w:rFonts w:ascii="Palatino Linotype" w:hAnsi="Palatino Linotype" w:cs="Arial"/>
                <w:sz w:val="24"/>
                <w:szCs w:val="24"/>
                <w:lang w:val="es-ES_tradnl"/>
              </w:rPr>
              <w:t>Comisionado</w:t>
            </w:r>
          </w:p>
          <w:p w:rsidR="0078246F" w:rsidRPr="00954A1F" w:rsidRDefault="00954A1F" w:rsidP="0078246F">
            <w:pPr>
              <w:spacing w:after="0"/>
              <w:jc w:val="center"/>
              <w:rPr>
                <w:rFonts w:ascii="Palatino Linotype" w:hAnsi="Palatino Linotype" w:cs="Arial"/>
                <w:b/>
                <w:sz w:val="24"/>
                <w:szCs w:val="24"/>
                <w:lang w:val="es-ES_tradnl"/>
              </w:rPr>
            </w:pPr>
            <w:r>
              <w:rPr>
                <w:rFonts w:ascii="Palatino Linotype" w:hAnsi="Palatino Linotype" w:cs="Arial"/>
                <w:b/>
                <w:sz w:val="24"/>
                <w:szCs w:val="24"/>
                <w:lang w:val="es-ES_tradnl"/>
              </w:rPr>
              <w:t>(Ausencia Justificada</w:t>
            </w:r>
            <w:r w:rsidR="0078246F" w:rsidRPr="00954A1F">
              <w:rPr>
                <w:rFonts w:ascii="Palatino Linotype" w:hAnsi="Palatino Linotype" w:cs="Arial"/>
                <w:b/>
                <w:sz w:val="24"/>
                <w:szCs w:val="24"/>
                <w:lang w:val="es-ES_tradnl"/>
              </w:rPr>
              <w:t>)</w:t>
            </w:r>
          </w:p>
        </w:tc>
      </w:tr>
      <w:tr w:rsidR="0078246F" w:rsidRPr="00954A1F" w:rsidTr="00597B85">
        <w:trPr>
          <w:jc w:val="center"/>
        </w:trPr>
        <w:tc>
          <w:tcPr>
            <w:tcW w:w="10368" w:type="dxa"/>
            <w:gridSpan w:val="2"/>
          </w:tcPr>
          <w:p w:rsidR="00CE3565" w:rsidRPr="00954A1F" w:rsidRDefault="00CE3565" w:rsidP="0078246F">
            <w:pPr>
              <w:spacing w:after="0"/>
              <w:jc w:val="center"/>
              <w:rPr>
                <w:rFonts w:ascii="Palatino Linotype" w:hAnsi="Palatino Linotype" w:cs="Arial"/>
                <w:b/>
                <w:sz w:val="24"/>
                <w:szCs w:val="24"/>
                <w:lang w:val="es-ES_tradnl"/>
              </w:rPr>
            </w:pPr>
          </w:p>
          <w:p w:rsidR="00F753F0" w:rsidRPr="00954A1F" w:rsidRDefault="00F753F0"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p>
          <w:p w:rsidR="0078246F" w:rsidRPr="00954A1F" w:rsidRDefault="0078246F" w:rsidP="0078246F">
            <w:pPr>
              <w:spacing w:after="0"/>
              <w:jc w:val="center"/>
              <w:rPr>
                <w:rFonts w:ascii="Palatino Linotype" w:hAnsi="Palatino Linotype" w:cs="Arial"/>
                <w:b/>
                <w:sz w:val="24"/>
                <w:szCs w:val="24"/>
                <w:lang w:val="es-ES_tradnl"/>
              </w:rPr>
            </w:pPr>
            <w:r w:rsidRPr="00954A1F">
              <w:rPr>
                <w:rFonts w:ascii="Palatino Linotype" w:hAnsi="Palatino Linotype" w:cs="Arial"/>
                <w:b/>
                <w:sz w:val="24"/>
                <w:szCs w:val="24"/>
                <w:lang w:val="es-ES_tradnl"/>
              </w:rPr>
              <w:t>Alexis Tapia Ramírez</w:t>
            </w:r>
          </w:p>
          <w:p w:rsidR="0078246F" w:rsidRPr="00954A1F" w:rsidRDefault="0078246F" w:rsidP="0078246F">
            <w:pPr>
              <w:spacing w:after="0"/>
              <w:jc w:val="center"/>
              <w:rPr>
                <w:rFonts w:ascii="Palatino Linotype" w:hAnsi="Palatino Linotype" w:cs="Arial"/>
                <w:sz w:val="24"/>
                <w:szCs w:val="24"/>
                <w:lang w:val="es-ES_tradnl"/>
              </w:rPr>
            </w:pPr>
            <w:r w:rsidRPr="00954A1F">
              <w:rPr>
                <w:rFonts w:ascii="Palatino Linotype" w:hAnsi="Palatino Linotype" w:cs="Arial"/>
                <w:sz w:val="24"/>
                <w:szCs w:val="24"/>
                <w:lang w:val="es-ES_tradnl"/>
              </w:rPr>
              <w:t>Secretario Técnico del Pleno</w:t>
            </w:r>
          </w:p>
          <w:p w:rsidR="0078246F" w:rsidRPr="00954A1F" w:rsidRDefault="0078246F" w:rsidP="0078246F">
            <w:pPr>
              <w:spacing w:after="0"/>
              <w:jc w:val="center"/>
              <w:rPr>
                <w:rFonts w:ascii="Palatino Linotype" w:hAnsi="Palatino Linotype" w:cs="Arial"/>
                <w:sz w:val="24"/>
                <w:szCs w:val="24"/>
                <w:lang w:val="es-ES_tradnl"/>
              </w:rPr>
            </w:pPr>
            <w:r w:rsidRPr="00954A1F">
              <w:rPr>
                <w:rFonts w:ascii="Palatino Linotype" w:hAnsi="Palatino Linotype" w:cs="Arial"/>
                <w:b/>
                <w:sz w:val="24"/>
                <w:szCs w:val="24"/>
                <w:lang w:val="es-ES_tradnl"/>
              </w:rPr>
              <w:t>(RÚBRICA)</w:t>
            </w:r>
          </w:p>
        </w:tc>
      </w:tr>
    </w:tbl>
    <w:p w:rsidR="00954A1F" w:rsidRPr="00954A1F" w:rsidRDefault="00954A1F" w:rsidP="00954A1F">
      <w:pPr>
        <w:spacing w:after="0"/>
        <w:ind w:right="49"/>
        <w:jc w:val="both"/>
        <w:rPr>
          <w:rFonts w:ascii="Palatino Linotype" w:hAnsi="Palatino Linotype"/>
          <w:sz w:val="10"/>
          <w:szCs w:val="10"/>
          <w:lang w:val="es-ES_tradnl"/>
        </w:rPr>
      </w:pPr>
    </w:p>
    <w:p w:rsidR="0078246F" w:rsidRPr="00954A1F" w:rsidRDefault="0078246F" w:rsidP="00954A1F">
      <w:pPr>
        <w:spacing w:after="0"/>
        <w:ind w:right="49"/>
        <w:jc w:val="both"/>
        <w:rPr>
          <w:rFonts w:ascii="Palatino Linotype" w:hAnsi="Palatino Linotype"/>
          <w:lang w:val="es-ES_tradnl"/>
        </w:rPr>
      </w:pPr>
      <w:r w:rsidRPr="00954A1F">
        <w:rPr>
          <w:rFonts w:ascii="Palatino Linotype" w:hAnsi="Palatino Linotype"/>
          <w:lang w:val="es-ES_tradnl"/>
        </w:rPr>
        <w:t xml:space="preserve">Esta hoja corresponde a la resolución del </w:t>
      </w:r>
      <w:r w:rsidR="005F1337" w:rsidRPr="00954A1F">
        <w:rPr>
          <w:rFonts w:ascii="Palatino Linotype" w:hAnsi="Palatino Linotype"/>
          <w:lang w:val="es-ES_tradnl"/>
        </w:rPr>
        <w:t>veintisiete</w:t>
      </w:r>
      <w:r w:rsidRPr="00954A1F">
        <w:rPr>
          <w:rFonts w:ascii="Palatino Linotype" w:hAnsi="Palatino Linotype"/>
          <w:lang w:val="es-ES_tradnl"/>
        </w:rPr>
        <w:t xml:space="preserve"> de </w:t>
      </w:r>
      <w:r w:rsidR="00647601" w:rsidRPr="00954A1F">
        <w:rPr>
          <w:rFonts w:ascii="Palatino Linotype" w:hAnsi="Palatino Linotype"/>
          <w:lang w:val="es-ES_tradnl"/>
        </w:rPr>
        <w:t>noviembre</w:t>
      </w:r>
      <w:r w:rsidRPr="00954A1F">
        <w:rPr>
          <w:rFonts w:ascii="Palatino Linotype" w:hAnsi="Palatino Linotype"/>
          <w:lang w:val="es-ES_tradnl"/>
        </w:rPr>
        <w:t xml:space="preserve"> de dos mil diecinueve, emitida en el recurso de revisión 0</w:t>
      </w:r>
      <w:r w:rsidR="00647601" w:rsidRPr="00954A1F">
        <w:rPr>
          <w:rFonts w:ascii="Palatino Linotype" w:hAnsi="Palatino Linotype"/>
          <w:lang w:val="es-ES_tradnl"/>
        </w:rPr>
        <w:t>7</w:t>
      </w:r>
      <w:r w:rsidR="00AC271B" w:rsidRPr="00954A1F">
        <w:rPr>
          <w:rFonts w:ascii="Palatino Linotype" w:hAnsi="Palatino Linotype"/>
          <w:lang w:val="es-ES_tradnl"/>
        </w:rPr>
        <w:t>81</w:t>
      </w:r>
      <w:r w:rsidR="005F1337" w:rsidRPr="00954A1F">
        <w:rPr>
          <w:rFonts w:ascii="Palatino Linotype" w:hAnsi="Palatino Linotype"/>
          <w:lang w:val="es-ES_tradnl"/>
        </w:rPr>
        <w:t>2</w:t>
      </w:r>
      <w:r w:rsidRPr="00954A1F">
        <w:rPr>
          <w:rFonts w:ascii="Palatino Linotype" w:hAnsi="Palatino Linotype"/>
          <w:lang w:val="es-ES_tradnl"/>
        </w:rPr>
        <w:t>/INFOEM/IP/RR/2019.</w:t>
      </w:r>
    </w:p>
    <w:p w:rsidR="006823BA" w:rsidRPr="00954A1F" w:rsidRDefault="0078246F" w:rsidP="00954A1F">
      <w:pPr>
        <w:spacing w:after="0"/>
        <w:ind w:right="49"/>
        <w:jc w:val="both"/>
        <w:rPr>
          <w:rFonts w:ascii="Palatino Linotype" w:hAnsi="Palatino Linotype" w:cs="Arial"/>
        </w:rPr>
      </w:pPr>
      <w:r w:rsidRPr="00954A1F">
        <w:rPr>
          <w:rFonts w:ascii="Palatino Linotype" w:hAnsi="Palatino Linotype"/>
          <w:lang w:val="es-ES_tradnl"/>
        </w:rPr>
        <w:t>YSM/LAGO</w:t>
      </w:r>
    </w:p>
    <w:sectPr w:rsidR="006823BA" w:rsidRPr="00954A1F"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4F7" w:rsidRDefault="006614F7" w:rsidP="006823BA">
      <w:pPr>
        <w:spacing w:after="0" w:line="240" w:lineRule="auto"/>
      </w:pPr>
      <w:r>
        <w:separator/>
      </w:r>
    </w:p>
  </w:endnote>
  <w:endnote w:type="continuationSeparator" w:id="0">
    <w:p w:rsidR="006614F7" w:rsidRDefault="006614F7"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AA5BD1" w:rsidRDefault="00AA5BD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25A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25A9">
              <w:rPr>
                <w:b/>
                <w:bCs/>
                <w:noProof/>
              </w:rPr>
              <w:t>19</w:t>
            </w:r>
            <w:r>
              <w:rPr>
                <w:b/>
                <w:bCs/>
                <w:sz w:val="24"/>
                <w:szCs w:val="24"/>
              </w:rPr>
              <w:fldChar w:fldCharType="end"/>
            </w:r>
          </w:p>
        </w:sdtContent>
      </w:sdt>
    </w:sdtContent>
  </w:sdt>
  <w:p w:rsidR="00AA5BD1" w:rsidRDefault="00AA5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711780"/>
      <w:docPartObj>
        <w:docPartGallery w:val="Page Numbers (Bottom of Page)"/>
        <w:docPartUnique/>
      </w:docPartObj>
    </w:sdtPr>
    <w:sdtEndPr/>
    <w:sdtContent>
      <w:sdt>
        <w:sdtPr>
          <w:id w:val="835738077"/>
          <w:docPartObj>
            <w:docPartGallery w:val="Page Numbers (Top of Page)"/>
            <w:docPartUnique/>
          </w:docPartObj>
        </w:sdtPr>
        <w:sdtEndPr/>
        <w:sdtContent>
          <w:p w:rsidR="00912119" w:rsidRDefault="009121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25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25A9">
              <w:rPr>
                <w:b/>
                <w:bCs/>
                <w:noProof/>
              </w:rPr>
              <w:t>19</w:t>
            </w:r>
            <w:r>
              <w:rPr>
                <w:b/>
                <w:bCs/>
                <w:sz w:val="24"/>
                <w:szCs w:val="24"/>
              </w:rPr>
              <w:fldChar w:fldCharType="end"/>
            </w:r>
          </w:p>
        </w:sdtContent>
      </w:sdt>
    </w:sdtContent>
  </w:sdt>
  <w:p w:rsidR="00912119" w:rsidRDefault="009121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4F7" w:rsidRDefault="006614F7" w:rsidP="006823BA">
      <w:pPr>
        <w:spacing w:after="0" w:line="240" w:lineRule="auto"/>
      </w:pPr>
      <w:r>
        <w:separator/>
      </w:r>
    </w:p>
  </w:footnote>
  <w:footnote w:type="continuationSeparator" w:id="0">
    <w:p w:rsidR="006614F7" w:rsidRDefault="006614F7"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A1F" w:rsidRPr="00954A1F" w:rsidRDefault="00954A1F">
    <w:pPr>
      <w:rPr>
        <w:sz w:val="28"/>
        <w:szCs w:val="28"/>
      </w:rPr>
    </w:pPr>
  </w:p>
  <w:tbl>
    <w:tblPr>
      <w:tblW w:w="6095" w:type="dxa"/>
      <w:tblInd w:w="2977" w:type="dxa"/>
      <w:tblLayout w:type="fixed"/>
      <w:tblLook w:val="04A0" w:firstRow="1" w:lastRow="0" w:firstColumn="1" w:lastColumn="0" w:noHBand="0" w:noVBand="1"/>
    </w:tblPr>
    <w:tblGrid>
      <w:gridCol w:w="2551"/>
      <w:gridCol w:w="3544"/>
    </w:tblGrid>
    <w:tr w:rsidR="00AA5BD1" w:rsidRPr="004774CC" w:rsidTr="00AC271B">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Recurso de Revisión:</w:t>
          </w:r>
        </w:p>
      </w:tc>
      <w:tc>
        <w:tcPr>
          <w:tcW w:w="3544" w:type="dxa"/>
          <w:shd w:val="clear" w:color="auto" w:fill="auto"/>
          <w:vAlign w:val="center"/>
        </w:tcPr>
        <w:p w:rsidR="00AA5BD1" w:rsidRPr="00954A1F" w:rsidRDefault="00AA5BD1" w:rsidP="00AC271B">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0</w:t>
          </w:r>
          <w:r w:rsidR="00663029" w:rsidRPr="00954A1F">
            <w:rPr>
              <w:rFonts w:ascii="Palatino Linotype" w:eastAsia="Times New Roman" w:hAnsi="Palatino Linotype" w:cs="Times New Roman"/>
              <w:b/>
              <w:color w:val="000000" w:themeColor="text1"/>
              <w:lang w:val="es-ES_tradnl" w:eastAsia="es-ES"/>
            </w:rPr>
            <w:t>7</w:t>
          </w:r>
          <w:r w:rsidR="00AC271B" w:rsidRPr="00954A1F">
            <w:rPr>
              <w:rFonts w:ascii="Palatino Linotype" w:eastAsia="Times New Roman" w:hAnsi="Palatino Linotype" w:cs="Times New Roman"/>
              <w:b/>
              <w:color w:val="000000" w:themeColor="text1"/>
              <w:lang w:val="es-ES_tradnl" w:eastAsia="es-ES"/>
            </w:rPr>
            <w:t>81</w:t>
          </w:r>
          <w:r w:rsidR="00CE7E38" w:rsidRPr="00954A1F">
            <w:rPr>
              <w:rFonts w:ascii="Palatino Linotype" w:eastAsia="Times New Roman" w:hAnsi="Palatino Linotype" w:cs="Times New Roman"/>
              <w:b/>
              <w:color w:val="000000" w:themeColor="text1"/>
              <w:lang w:val="es-ES_tradnl" w:eastAsia="es-ES"/>
            </w:rPr>
            <w:t>2</w:t>
          </w:r>
          <w:r w:rsidRPr="00954A1F">
            <w:rPr>
              <w:rFonts w:ascii="Palatino Linotype" w:eastAsia="Times New Roman" w:hAnsi="Palatino Linotype" w:cs="Times New Roman"/>
              <w:b/>
              <w:color w:val="000000" w:themeColor="text1"/>
              <w:lang w:val="es-ES_tradnl" w:eastAsia="es-ES"/>
            </w:rPr>
            <w:t>/INFOEM/IP/RR/2019</w:t>
          </w:r>
        </w:p>
      </w:tc>
    </w:tr>
    <w:tr w:rsidR="00AA5BD1" w:rsidRPr="004774CC" w:rsidTr="00AC271B">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Sujeto obligado:</w:t>
          </w:r>
        </w:p>
      </w:tc>
      <w:tc>
        <w:tcPr>
          <w:tcW w:w="3544" w:type="dxa"/>
          <w:shd w:val="clear" w:color="auto" w:fill="auto"/>
          <w:vAlign w:val="center"/>
        </w:tcPr>
        <w:p w:rsidR="00AA5BD1" w:rsidRPr="00954A1F" w:rsidRDefault="00CE7E38" w:rsidP="00AC271B">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 xml:space="preserve">Ayuntamiento de </w:t>
          </w:r>
          <w:r w:rsidR="00AC271B" w:rsidRPr="00954A1F">
            <w:rPr>
              <w:rFonts w:ascii="Palatino Linotype" w:eastAsia="Times New Roman" w:hAnsi="Palatino Linotype" w:cs="Times New Roman"/>
              <w:b/>
              <w:color w:val="000000" w:themeColor="text1"/>
              <w:lang w:val="es-ES_tradnl" w:eastAsia="es-ES"/>
            </w:rPr>
            <w:t>Valle de Bravo</w:t>
          </w:r>
        </w:p>
      </w:tc>
    </w:tr>
    <w:tr w:rsidR="00AA5BD1" w:rsidRPr="004774CC" w:rsidTr="00AC271B">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Comisionada ponente:</w:t>
          </w:r>
        </w:p>
      </w:tc>
      <w:tc>
        <w:tcPr>
          <w:tcW w:w="3544" w:type="dxa"/>
          <w:shd w:val="clear" w:color="auto" w:fill="auto"/>
          <w:vAlign w:val="center"/>
        </w:tcPr>
        <w:p w:rsidR="00AA5BD1" w:rsidRPr="00954A1F" w:rsidRDefault="00AA5BD1" w:rsidP="006823BA">
          <w:pPr>
            <w:spacing w:after="0" w:line="240" w:lineRule="auto"/>
            <w:ind w:right="-533"/>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Eva Abaid Yapur</w:t>
          </w:r>
        </w:p>
      </w:tc>
    </w:tr>
  </w:tbl>
  <w:p w:rsidR="00AA5BD1" w:rsidRPr="00954A1F" w:rsidRDefault="00AA5BD1">
    <w:pPr>
      <w:pStyle w:val="Encabezado"/>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A1F" w:rsidRDefault="00954A1F"/>
  <w:tbl>
    <w:tblPr>
      <w:tblW w:w="6946" w:type="dxa"/>
      <w:tblInd w:w="2977" w:type="dxa"/>
      <w:tblLayout w:type="fixed"/>
      <w:tblLook w:val="04A0" w:firstRow="1" w:lastRow="0" w:firstColumn="1" w:lastColumn="0" w:noHBand="0" w:noVBand="1"/>
    </w:tblPr>
    <w:tblGrid>
      <w:gridCol w:w="2551"/>
      <w:gridCol w:w="4395"/>
    </w:tblGrid>
    <w:tr w:rsidR="00AA5BD1" w:rsidRPr="005C36FD" w:rsidTr="00251C2F">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Recurso de Revisión:</w:t>
          </w:r>
        </w:p>
      </w:tc>
      <w:tc>
        <w:tcPr>
          <w:tcW w:w="4395" w:type="dxa"/>
          <w:shd w:val="clear" w:color="auto" w:fill="auto"/>
          <w:vAlign w:val="center"/>
        </w:tcPr>
        <w:p w:rsidR="00AA5BD1" w:rsidRPr="00954A1F" w:rsidRDefault="00AA5BD1" w:rsidP="006510B0">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0</w:t>
          </w:r>
          <w:r w:rsidR="00CE7E38" w:rsidRPr="00954A1F">
            <w:rPr>
              <w:rFonts w:ascii="Palatino Linotype" w:eastAsia="Times New Roman" w:hAnsi="Palatino Linotype" w:cs="Times New Roman"/>
              <w:b/>
              <w:color w:val="000000" w:themeColor="text1"/>
              <w:lang w:val="es-ES_tradnl" w:eastAsia="es-ES"/>
            </w:rPr>
            <w:t>7</w:t>
          </w:r>
          <w:r w:rsidR="006510B0" w:rsidRPr="00954A1F">
            <w:rPr>
              <w:rFonts w:ascii="Palatino Linotype" w:eastAsia="Times New Roman" w:hAnsi="Palatino Linotype" w:cs="Times New Roman"/>
              <w:b/>
              <w:color w:val="000000" w:themeColor="text1"/>
              <w:lang w:val="es-ES_tradnl" w:eastAsia="es-ES"/>
            </w:rPr>
            <w:t>81</w:t>
          </w:r>
          <w:r w:rsidR="00CE7E38" w:rsidRPr="00954A1F">
            <w:rPr>
              <w:rFonts w:ascii="Palatino Linotype" w:eastAsia="Times New Roman" w:hAnsi="Palatino Linotype" w:cs="Times New Roman"/>
              <w:b/>
              <w:color w:val="000000" w:themeColor="text1"/>
              <w:lang w:val="es-ES_tradnl" w:eastAsia="es-ES"/>
            </w:rPr>
            <w:t>2</w:t>
          </w:r>
          <w:r w:rsidRPr="00954A1F">
            <w:rPr>
              <w:rFonts w:ascii="Palatino Linotype" w:eastAsia="Times New Roman" w:hAnsi="Palatino Linotype" w:cs="Times New Roman"/>
              <w:b/>
              <w:color w:val="000000" w:themeColor="text1"/>
              <w:lang w:val="es-ES_tradnl" w:eastAsia="es-ES"/>
            </w:rPr>
            <w:t xml:space="preserve">/INFOEM/IP/RR/2019 </w:t>
          </w:r>
        </w:p>
      </w:tc>
    </w:tr>
    <w:tr w:rsidR="00AA5BD1" w:rsidRPr="005C36FD" w:rsidTr="00251C2F">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Recurrente:</w:t>
          </w:r>
        </w:p>
      </w:tc>
      <w:tc>
        <w:tcPr>
          <w:tcW w:w="4395" w:type="dxa"/>
          <w:shd w:val="clear" w:color="auto" w:fill="auto"/>
          <w:vAlign w:val="center"/>
        </w:tcPr>
        <w:p w:rsidR="00AA5BD1" w:rsidRPr="00954A1F" w:rsidRDefault="006E25A9" w:rsidP="007E4957">
          <w:pPr>
            <w:spacing w:after="0" w:line="240" w:lineRule="auto"/>
            <w:rPr>
              <w:rFonts w:ascii="Palatino Linotype" w:eastAsia="Times New Roman" w:hAnsi="Palatino Linotype" w:cs="Times New Roman"/>
              <w:b/>
              <w:color w:val="000000" w:themeColor="text1"/>
              <w:lang w:val="es-ES_tradnl" w:eastAsia="es-ES"/>
            </w:rPr>
          </w:pPr>
          <w:r>
            <w:rPr>
              <w:rFonts w:ascii="Palatino Linotype" w:eastAsia="Times New Roman" w:hAnsi="Palatino Linotype" w:cs="Times New Roman"/>
              <w:b/>
              <w:color w:val="000000" w:themeColor="text1"/>
              <w:lang w:val="es-ES_tradnl" w:eastAsia="es-ES"/>
            </w:rPr>
            <w:t>Xxxxxxxx</w:t>
          </w:r>
          <w:r w:rsidR="00251C2F" w:rsidRPr="00954A1F">
            <w:rPr>
              <w:rFonts w:ascii="Palatino Linotype" w:eastAsia="Times New Roman" w:hAnsi="Palatino Linotype" w:cs="Times New Roman"/>
              <w:b/>
              <w:color w:val="000000" w:themeColor="text1"/>
              <w:lang w:val="es-ES_tradnl" w:eastAsia="es-ES"/>
            </w:rPr>
            <w:t xml:space="preserve"> </w:t>
          </w:r>
          <w:r>
            <w:rPr>
              <w:rFonts w:ascii="Palatino Linotype" w:eastAsia="Times New Roman" w:hAnsi="Palatino Linotype" w:cs="Times New Roman"/>
              <w:b/>
              <w:color w:val="000000" w:themeColor="text1"/>
              <w:lang w:val="es-ES_tradnl" w:eastAsia="es-ES"/>
            </w:rPr>
            <w:t>Xxxxx</w:t>
          </w:r>
        </w:p>
      </w:tc>
    </w:tr>
    <w:tr w:rsidR="00AA5BD1" w:rsidRPr="005C36FD" w:rsidTr="00251C2F">
      <w:trPr>
        <w:trHeight w:val="228"/>
      </w:trPr>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Sujeto obligado:</w:t>
          </w:r>
        </w:p>
      </w:tc>
      <w:tc>
        <w:tcPr>
          <w:tcW w:w="4395" w:type="dxa"/>
          <w:shd w:val="clear" w:color="auto" w:fill="auto"/>
          <w:vAlign w:val="center"/>
        </w:tcPr>
        <w:p w:rsidR="00AA5BD1" w:rsidRPr="00954A1F" w:rsidRDefault="00251C2F" w:rsidP="00745740">
          <w:pPr>
            <w:spacing w:after="0" w:line="240" w:lineRule="auto"/>
            <w:jc w:val="both"/>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Ayuntamiento de Valle de Bravo</w:t>
          </w:r>
        </w:p>
      </w:tc>
    </w:tr>
    <w:tr w:rsidR="00AA5BD1" w:rsidRPr="005C36FD" w:rsidTr="00251C2F">
      <w:tc>
        <w:tcPr>
          <w:tcW w:w="2551" w:type="dxa"/>
          <w:shd w:val="clear" w:color="auto" w:fill="auto"/>
          <w:vAlign w:val="center"/>
        </w:tcPr>
        <w:p w:rsidR="00AA5BD1" w:rsidRPr="00954A1F"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Comisionada ponente:</w:t>
          </w:r>
        </w:p>
      </w:tc>
      <w:tc>
        <w:tcPr>
          <w:tcW w:w="4395" w:type="dxa"/>
          <w:shd w:val="clear" w:color="auto" w:fill="auto"/>
          <w:vAlign w:val="center"/>
        </w:tcPr>
        <w:p w:rsidR="00AA5BD1" w:rsidRPr="00954A1F" w:rsidRDefault="00AA5BD1" w:rsidP="006823BA">
          <w:pPr>
            <w:spacing w:after="0" w:line="240" w:lineRule="auto"/>
            <w:ind w:right="-533"/>
            <w:rPr>
              <w:rFonts w:ascii="Palatino Linotype" w:eastAsia="Times New Roman" w:hAnsi="Palatino Linotype" w:cs="Times New Roman"/>
              <w:b/>
              <w:color w:val="000000" w:themeColor="text1"/>
              <w:lang w:val="es-ES_tradnl" w:eastAsia="es-ES"/>
            </w:rPr>
          </w:pPr>
          <w:r w:rsidRPr="00954A1F">
            <w:rPr>
              <w:rFonts w:ascii="Palatino Linotype" w:eastAsia="Times New Roman" w:hAnsi="Palatino Linotype" w:cs="Times New Roman"/>
              <w:b/>
              <w:color w:val="000000" w:themeColor="text1"/>
              <w:lang w:val="es-ES_tradnl" w:eastAsia="es-ES"/>
            </w:rPr>
            <w:t>Eva Abaid Yapur</w:t>
          </w:r>
        </w:p>
      </w:tc>
    </w:tr>
  </w:tbl>
  <w:p w:rsidR="00AA5BD1" w:rsidRDefault="00AA5B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825BD"/>
    <w:multiLevelType w:val="hybridMultilevel"/>
    <w:tmpl w:val="6DFA9134"/>
    <w:lvl w:ilvl="0" w:tplc="4F8AC386">
      <w:start w:val="1"/>
      <w:numFmt w:val="decimal"/>
      <w:lvlText w:val="%1."/>
      <w:lvlJc w:val="left"/>
      <w:pPr>
        <w:ind w:left="644" w:hanging="360"/>
      </w:pPr>
      <w:rPr>
        <w:rFonts w:cs="Times New Roman"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B72A9F"/>
    <w:multiLevelType w:val="hybridMultilevel"/>
    <w:tmpl w:val="09624E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324D038C"/>
    <w:multiLevelType w:val="hybridMultilevel"/>
    <w:tmpl w:val="CB96F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2E2EDF"/>
    <w:multiLevelType w:val="hybridMultilevel"/>
    <w:tmpl w:val="6DFA9134"/>
    <w:lvl w:ilvl="0" w:tplc="4F8AC386">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C36576"/>
    <w:multiLevelType w:val="hybridMultilevel"/>
    <w:tmpl w:val="6DFA9134"/>
    <w:lvl w:ilvl="0" w:tplc="4F8AC386">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0"/>
  </w:num>
  <w:num w:numId="5">
    <w:abstractNumId w:val="7"/>
  </w:num>
  <w:num w:numId="6">
    <w:abstractNumId w:val="5"/>
  </w:num>
  <w:num w:numId="7">
    <w:abstractNumId w:val="9"/>
  </w:num>
  <w:num w:numId="8">
    <w:abstractNumId w:val="14"/>
  </w:num>
  <w:num w:numId="9">
    <w:abstractNumId w:val="3"/>
  </w:num>
  <w:num w:numId="10">
    <w:abstractNumId w:val="11"/>
  </w:num>
  <w:num w:numId="11">
    <w:abstractNumId w:val="12"/>
  </w:num>
  <w:num w:numId="12">
    <w:abstractNumId w:val="4"/>
  </w:num>
  <w:num w:numId="13">
    <w:abstractNumId w:val="1"/>
  </w:num>
  <w:num w:numId="14">
    <w:abstractNumId w:val="1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0668C"/>
    <w:rsid w:val="00015221"/>
    <w:rsid w:val="000232E8"/>
    <w:rsid w:val="00040156"/>
    <w:rsid w:val="000456AD"/>
    <w:rsid w:val="0005206F"/>
    <w:rsid w:val="00060AE4"/>
    <w:rsid w:val="000611E8"/>
    <w:rsid w:val="0006693B"/>
    <w:rsid w:val="0008172C"/>
    <w:rsid w:val="00093B58"/>
    <w:rsid w:val="000A2217"/>
    <w:rsid w:val="000A2778"/>
    <w:rsid w:val="000C7205"/>
    <w:rsid w:val="000D7CB9"/>
    <w:rsid w:val="000E1507"/>
    <w:rsid w:val="000E6180"/>
    <w:rsid w:val="00103716"/>
    <w:rsid w:val="00111443"/>
    <w:rsid w:val="00120FC4"/>
    <w:rsid w:val="00125A41"/>
    <w:rsid w:val="00127B40"/>
    <w:rsid w:val="0013649D"/>
    <w:rsid w:val="00143C1F"/>
    <w:rsid w:val="00150895"/>
    <w:rsid w:val="001601D6"/>
    <w:rsid w:val="00166B08"/>
    <w:rsid w:val="00167C3A"/>
    <w:rsid w:val="00167DAA"/>
    <w:rsid w:val="00174903"/>
    <w:rsid w:val="00175E6C"/>
    <w:rsid w:val="00176338"/>
    <w:rsid w:val="00176B90"/>
    <w:rsid w:val="00193007"/>
    <w:rsid w:val="001A0FB1"/>
    <w:rsid w:val="001A78EF"/>
    <w:rsid w:val="001A7E24"/>
    <w:rsid w:val="001B7404"/>
    <w:rsid w:val="001C3407"/>
    <w:rsid w:val="001C372D"/>
    <w:rsid w:val="001C4AAD"/>
    <w:rsid w:val="001C685A"/>
    <w:rsid w:val="00207343"/>
    <w:rsid w:val="00213369"/>
    <w:rsid w:val="002149BF"/>
    <w:rsid w:val="00225926"/>
    <w:rsid w:val="00225EB4"/>
    <w:rsid w:val="00237EAF"/>
    <w:rsid w:val="00245697"/>
    <w:rsid w:val="00251C2F"/>
    <w:rsid w:val="0027043F"/>
    <w:rsid w:val="0027427A"/>
    <w:rsid w:val="00283B91"/>
    <w:rsid w:val="002878AE"/>
    <w:rsid w:val="00294F21"/>
    <w:rsid w:val="002A1A9C"/>
    <w:rsid w:val="002A28A1"/>
    <w:rsid w:val="002B4163"/>
    <w:rsid w:val="002B65B3"/>
    <w:rsid w:val="002C2AD2"/>
    <w:rsid w:val="002C3938"/>
    <w:rsid w:val="002C42C6"/>
    <w:rsid w:val="002D5E30"/>
    <w:rsid w:val="002D765A"/>
    <w:rsid w:val="00322B0A"/>
    <w:rsid w:val="00323EFC"/>
    <w:rsid w:val="003356DE"/>
    <w:rsid w:val="003409AB"/>
    <w:rsid w:val="00362E58"/>
    <w:rsid w:val="0037221B"/>
    <w:rsid w:val="00373FC9"/>
    <w:rsid w:val="00374A2A"/>
    <w:rsid w:val="00376DCE"/>
    <w:rsid w:val="00387E97"/>
    <w:rsid w:val="00391C5E"/>
    <w:rsid w:val="003B2F63"/>
    <w:rsid w:val="003B434D"/>
    <w:rsid w:val="003D3B9B"/>
    <w:rsid w:val="003E32A3"/>
    <w:rsid w:val="00410BAE"/>
    <w:rsid w:val="004223EA"/>
    <w:rsid w:val="00427230"/>
    <w:rsid w:val="00427263"/>
    <w:rsid w:val="004349FC"/>
    <w:rsid w:val="004438E0"/>
    <w:rsid w:val="00456148"/>
    <w:rsid w:val="0045683B"/>
    <w:rsid w:val="004602CA"/>
    <w:rsid w:val="0046137D"/>
    <w:rsid w:val="0047298C"/>
    <w:rsid w:val="00492D82"/>
    <w:rsid w:val="004A056C"/>
    <w:rsid w:val="004A6DD8"/>
    <w:rsid w:val="004B7E42"/>
    <w:rsid w:val="004D35A7"/>
    <w:rsid w:val="005011D7"/>
    <w:rsid w:val="00505E0F"/>
    <w:rsid w:val="005078DB"/>
    <w:rsid w:val="00510B84"/>
    <w:rsid w:val="0051270B"/>
    <w:rsid w:val="00517029"/>
    <w:rsid w:val="0052153A"/>
    <w:rsid w:val="00523366"/>
    <w:rsid w:val="005237E8"/>
    <w:rsid w:val="00536DC2"/>
    <w:rsid w:val="00544A65"/>
    <w:rsid w:val="00545D4F"/>
    <w:rsid w:val="005477B7"/>
    <w:rsid w:val="00551AAB"/>
    <w:rsid w:val="00553287"/>
    <w:rsid w:val="00562E09"/>
    <w:rsid w:val="00573189"/>
    <w:rsid w:val="005846D7"/>
    <w:rsid w:val="00585BF9"/>
    <w:rsid w:val="00597B85"/>
    <w:rsid w:val="005A21A3"/>
    <w:rsid w:val="005A788B"/>
    <w:rsid w:val="005B0853"/>
    <w:rsid w:val="005B3134"/>
    <w:rsid w:val="005B6F85"/>
    <w:rsid w:val="005E4D60"/>
    <w:rsid w:val="005E5DAF"/>
    <w:rsid w:val="005F1337"/>
    <w:rsid w:val="005F1D3A"/>
    <w:rsid w:val="005F3991"/>
    <w:rsid w:val="005F78F7"/>
    <w:rsid w:val="0061303D"/>
    <w:rsid w:val="006139D9"/>
    <w:rsid w:val="006279C7"/>
    <w:rsid w:val="00637069"/>
    <w:rsid w:val="00647601"/>
    <w:rsid w:val="006510B0"/>
    <w:rsid w:val="006614F7"/>
    <w:rsid w:val="00663029"/>
    <w:rsid w:val="006648A4"/>
    <w:rsid w:val="006724AF"/>
    <w:rsid w:val="00675B77"/>
    <w:rsid w:val="006823BA"/>
    <w:rsid w:val="00686EFB"/>
    <w:rsid w:val="006A0EAB"/>
    <w:rsid w:val="006A6218"/>
    <w:rsid w:val="006B3FBD"/>
    <w:rsid w:val="006B6B4D"/>
    <w:rsid w:val="006C2AFB"/>
    <w:rsid w:val="006D4218"/>
    <w:rsid w:val="006E25A9"/>
    <w:rsid w:val="006E3567"/>
    <w:rsid w:val="006F3D41"/>
    <w:rsid w:val="006F5199"/>
    <w:rsid w:val="006F7E41"/>
    <w:rsid w:val="00705644"/>
    <w:rsid w:val="007058B0"/>
    <w:rsid w:val="00707E5D"/>
    <w:rsid w:val="0071074C"/>
    <w:rsid w:val="007142AC"/>
    <w:rsid w:val="00745740"/>
    <w:rsid w:val="00751609"/>
    <w:rsid w:val="007721E2"/>
    <w:rsid w:val="00772C1D"/>
    <w:rsid w:val="0078246F"/>
    <w:rsid w:val="0078477D"/>
    <w:rsid w:val="007935EA"/>
    <w:rsid w:val="00794713"/>
    <w:rsid w:val="007B2E4F"/>
    <w:rsid w:val="007C29B9"/>
    <w:rsid w:val="007C68B6"/>
    <w:rsid w:val="007D21FE"/>
    <w:rsid w:val="007D27E3"/>
    <w:rsid w:val="007E4957"/>
    <w:rsid w:val="008113B3"/>
    <w:rsid w:val="00826A36"/>
    <w:rsid w:val="008332F9"/>
    <w:rsid w:val="0084755E"/>
    <w:rsid w:val="00847E50"/>
    <w:rsid w:val="00853EA8"/>
    <w:rsid w:val="00860234"/>
    <w:rsid w:val="00862058"/>
    <w:rsid w:val="00866279"/>
    <w:rsid w:val="008800CE"/>
    <w:rsid w:val="00880D9C"/>
    <w:rsid w:val="0088434F"/>
    <w:rsid w:val="008851DF"/>
    <w:rsid w:val="00896D62"/>
    <w:rsid w:val="008A067E"/>
    <w:rsid w:val="008A5498"/>
    <w:rsid w:val="008A7575"/>
    <w:rsid w:val="008B1A15"/>
    <w:rsid w:val="008B2A27"/>
    <w:rsid w:val="008B3F9B"/>
    <w:rsid w:val="008C01FD"/>
    <w:rsid w:val="008C60D3"/>
    <w:rsid w:val="008D2AA2"/>
    <w:rsid w:val="008D3A61"/>
    <w:rsid w:val="008D42DA"/>
    <w:rsid w:val="008E0C80"/>
    <w:rsid w:val="008E4F07"/>
    <w:rsid w:val="009000B6"/>
    <w:rsid w:val="00902696"/>
    <w:rsid w:val="0090629D"/>
    <w:rsid w:val="00912119"/>
    <w:rsid w:val="0093388F"/>
    <w:rsid w:val="00947E29"/>
    <w:rsid w:val="00954A1F"/>
    <w:rsid w:val="00955CD1"/>
    <w:rsid w:val="00963A9D"/>
    <w:rsid w:val="00967438"/>
    <w:rsid w:val="0097094E"/>
    <w:rsid w:val="009833D5"/>
    <w:rsid w:val="009839CB"/>
    <w:rsid w:val="009867D2"/>
    <w:rsid w:val="009876D4"/>
    <w:rsid w:val="009905C7"/>
    <w:rsid w:val="009A16D1"/>
    <w:rsid w:val="009A2BAB"/>
    <w:rsid w:val="009A33B2"/>
    <w:rsid w:val="009B7E73"/>
    <w:rsid w:val="009D2340"/>
    <w:rsid w:val="009D3A8B"/>
    <w:rsid w:val="009D7CC6"/>
    <w:rsid w:val="00A00641"/>
    <w:rsid w:val="00A2791F"/>
    <w:rsid w:val="00A34831"/>
    <w:rsid w:val="00A36862"/>
    <w:rsid w:val="00A46BD9"/>
    <w:rsid w:val="00A5570C"/>
    <w:rsid w:val="00A60B52"/>
    <w:rsid w:val="00A66CCF"/>
    <w:rsid w:val="00A71410"/>
    <w:rsid w:val="00A761FA"/>
    <w:rsid w:val="00A932C7"/>
    <w:rsid w:val="00AA1FF7"/>
    <w:rsid w:val="00AA5BD1"/>
    <w:rsid w:val="00AC271B"/>
    <w:rsid w:val="00AC49F4"/>
    <w:rsid w:val="00AC576A"/>
    <w:rsid w:val="00AC5A6E"/>
    <w:rsid w:val="00AD041B"/>
    <w:rsid w:val="00AE0811"/>
    <w:rsid w:val="00B064FB"/>
    <w:rsid w:val="00B114EE"/>
    <w:rsid w:val="00B17480"/>
    <w:rsid w:val="00B20415"/>
    <w:rsid w:val="00B24AD3"/>
    <w:rsid w:val="00B328FB"/>
    <w:rsid w:val="00B34441"/>
    <w:rsid w:val="00B34991"/>
    <w:rsid w:val="00B46422"/>
    <w:rsid w:val="00B478EF"/>
    <w:rsid w:val="00B57B94"/>
    <w:rsid w:val="00B57F73"/>
    <w:rsid w:val="00B60CA7"/>
    <w:rsid w:val="00B670A1"/>
    <w:rsid w:val="00B700F1"/>
    <w:rsid w:val="00B716EB"/>
    <w:rsid w:val="00B72D40"/>
    <w:rsid w:val="00B7414E"/>
    <w:rsid w:val="00B74D70"/>
    <w:rsid w:val="00B75041"/>
    <w:rsid w:val="00B75076"/>
    <w:rsid w:val="00B75D16"/>
    <w:rsid w:val="00B8490E"/>
    <w:rsid w:val="00B94152"/>
    <w:rsid w:val="00B963EB"/>
    <w:rsid w:val="00BA0563"/>
    <w:rsid w:val="00BA2106"/>
    <w:rsid w:val="00BA3BE0"/>
    <w:rsid w:val="00BA452E"/>
    <w:rsid w:val="00BA538B"/>
    <w:rsid w:val="00BA5976"/>
    <w:rsid w:val="00BC5EB7"/>
    <w:rsid w:val="00BD659B"/>
    <w:rsid w:val="00BD66B8"/>
    <w:rsid w:val="00BD79F2"/>
    <w:rsid w:val="00BE1D35"/>
    <w:rsid w:val="00BE269F"/>
    <w:rsid w:val="00BE2D6E"/>
    <w:rsid w:val="00BF0A41"/>
    <w:rsid w:val="00BF7D4A"/>
    <w:rsid w:val="00C26885"/>
    <w:rsid w:val="00C318AA"/>
    <w:rsid w:val="00C36CCE"/>
    <w:rsid w:val="00C41C54"/>
    <w:rsid w:val="00C508C9"/>
    <w:rsid w:val="00C57ECB"/>
    <w:rsid w:val="00C61F08"/>
    <w:rsid w:val="00C63208"/>
    <w:rsid w:val="00C86037"/>
    <w:rsid w:val="00C904BD"/>
    <w:rsid w:val="00C938DF"/>
    <w:rsid w:val="00CA5639"/>
    <w:rsid w:val="00CA6829"/>
    <w:rsid w:val="00CB7681"/>
    <w:rsid w:val="00CC3949"/>
    <w:rsid w:val="00CC3FCF"/>
    <w:rsid w:val="00CD481C"/>
    <w:rsid w:val="00CE3565"/>
    <w:rsid w:val="00CE599E"/>
    <w:rsid w:val="00CE78C3"/>
    <w:rsid w:val="00CE7E38"/>
    <w:rsid w:val="00CF799F"/>
    <w:rsid w:val="00D05A9B"/>
    <w:rsid w:val="00D26249"/>
    <w:rsid w:val="00D31F56"/>
    <w:rsid w:val="00D32426"/>
    <w:rsid w:val="00D3243E"/>
    <w:rsid w:val="00D407AD"/>
    <w:rsid w:val="00D422A6"/>
    <w:rsid w:val="00D47748"/>
    <w:rsid w:val="00D546D6"/>
    <w:rsid w:val="00D55073"/>
    <w:rsid w:val="00D67A01"/>
    <w:rsid w:val="00D72BCE"/>
    <w:rsid w:val="00D95D77"/>
    <w:rsid w:val="00DA2140"/>
    <w:rsid w:val="00DC33A9"/>
    <w:rsid w:val="00DC5EA5"/>
    <w:rsid w:val="00DD449C"/>
    <w:rsid w:val="00DE6DC8"/>
    <w:rsid w:val="00DF2DCA"/>
    <w:rsid w:val="00DF5DFE"/>
    <w:rsid w:val="00E20C6A"/>
    <w:rsid w:val="00E25FF7"/>
    <w:rsid w:val="00E26102"/>
    <w:rsid w:val="00E34ADD"/>
    <w:rsid w:val="00E4363B"/>
    <w:rsid w:val="00E5072E"/>
    <w:rsid w:val="00E83C2D"/>
    <w:rsid w:val="00E958E2"/>
    <w:rsid w:val="00EC50A9"/>
    <w:rsid w:val="00EC6B66"/>
    <w:rsid w:val="00EF51DD"/>
    <w:rsid w:val="00F043AF"/>
    <w:rsid w:val="00F12D3D"/>
    <w:rsid w:val="00F1634A"/>
    <w:rsid w:val="00F32CC0"/>
    <w:rsid w:val="00F4143E"/>
    <w:rsid w:val="00F41517"/>
    <w:rsid w:val="00F422F8"/>
    <w:rsid w:val="00F44527"/>
    <w:rsid w:val="00F448FF"/>
    <w:rsid w:val="00F56603"/>
    <w:rsid w:val="00F72F7A"/>
    <w:rsid w:val="00F73757"/>
    <w:rsid w:val="00F753F0"/>
    <w:rsid w:val="00F7609C"/>
    <w:rsid w:val="00F80B33"/>
    <w:rsid w:val="00FA2570"/>
    <w:rsid w:val="00FA74BA"/>
    <w:rsid w:val="00FB7494"/>
    <w:rsid w:val="00FC1CA3"/>
    <w:rsid w:val="00FD7B4D"/>
    <w:rsid w:val="00FE160F"/>
    <w:rsid w:val="00FE19B9"/>
    <w:rsid w:val="00FE3459"/>
    <w:rsid w:val="00FE3B01"/>
    <w:rsid w:val="00FF4F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D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8E8D-6D2E-4CF8-A2F4-1D31E021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4776</Words>
  <Characters>26273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5</cp:revision>
  <cp:lastPrinted>2019-11-29T21:36:00Z</cp:lastPrinted>
  <dcterms:created xsi:type="dcterms:W3CDTF">2019-11-22T00:38:00Z</dcterms:created>
  <dcterms:modified xsi:type="dcterms:W3CDTF">2019-12-05T16:51:00Z</dcterms:modified>
</cp:coreProperties>
</file>