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52B69C" w14:textId="2B6A58FF" w:rsidR="00B31222" w:rsidRPr="0056250C" w:rsidRDefault="004B1DB5" w:rsidP="001D0C3C">
      <w:pPr>
        <w:spacing w:line="360" w:lineRule="auto"/>
        <w:jc w:val="both"/>
        <w:rPr>
          <w:rFonts w:ascii="Palatino Linotype" w:hAnsi="Palatino Linotype" w:cs="Tahoma"/>
          <w:sz w:val="22"/>
          <w:szCs w:val="22"/>
        </w:rPr>
      </w:pPr>
      <w:r w:rsidRPr="0056250C">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0B2B72">
        <w:rPr>
          <w:rFonts w:ascii="Palatino Linotype" w:hAnsi="Palatino Linotype" w:cs="Tahoma"/>
          <w:bCs/>
          <w:sz w:val="22"/>
          <w:szCs w:val="22"/>
        </w:rPr>
        <w:t>trece</w:t>
      </w:r>
      <w:r w:rsidR="001C4C48" w:rsidRPr="0056250C">
        <w:rPr>
          <w:rFonts w:ascii="Palatino Linotype" w:hAnsi="Palatino Linotype" w:cs="Tahoma"/>
          <w:bCs/>
          <w:sz w:val="22"/>
          <w:szCs w:val="22"/>
        </w:rPr>
        <w:t xml:space="preserve"> de marzo </w:t>
      </w:r>
      <w:r w:rsidRPr="0056250C">
        <w:rPr>
          <w:rFonts w:ascii="Palatino Linotype" w:hAnsi="Palatino Linotype" w:cs="Tahoma"/>
          <w:bCs/>
          <w:sz w:val="22"/>
          <w:szCs w:val="22"/>
        </w:rPr>
        <w:t>de dos mil dieci</w:t>
      </w:r>
      <w:r w:rsidR="00393948" w:rsidRPr="0056250C">
        <w:rPr>
          <w:rFonts w:ascii="Palatino Linotype" w:hAnsi="Palatino Linotype" w:cs="Tahoma"/>
          <w:bCs/>
          <w:sz w:val="22"/>
          <w:szCs w:val="22"/>
        </w:rPr>
        <w:t>nueve</w:t>
      </w:r>
      <w:r w:rsidRPr="0056250C">
        <w:rPr>
          <w:rFonts w:ascii="Palatino Linotype" w:hAnsi="Palatino Linotype" w:cs="Tahoma"/>
          <w:bCs/>
          <w:sz w:val="22"/>
          <w:szCs w:val="22"/>
        </w:rPr>
        <w:t>.</w:t>
      </w:r>
    </w:p>
    <w:p w14:paraId="2452B69D" w14:textId="77777777" w:rsidR="00B31222" w:rsidRPr="0056250C" w:rsidRDefault="00B31222" w:rsidP="001D0C3C">
      <w:pPr>
        <w:spacing w:line="360" w:lineRule="auto"/>
        <w:rPr>
          <w:rFonts w:ascii="Palatino Linotype" w:hAnsi="Palatino Linotype" w:cs="Tahoma"/>
          <w:bCs/>
          <w:sz w:val="22"/>
          <w:szCs w:val="22"/>
        </w:rPr>
      </w:pPr>
      <w:bookmarkStart w:id="0" w:name="_GoBack"/>
      <w:bookmarkEnd w:id="0"/>
    </w:p>
    <w:p w14:paraId="2452B69E" w14:textId="63309F4E" w:rsidR="00B31222" w:rsidRPr="0056250C" w:rsidRDefault="006137A4" w:rsidP="001D0C3C">
      <w:pPr>
        <w:spacing w:line="360" w:lineRule="auto"/>
        <w:jc w:val="both"/>
        <w:rPr>
          <w:rFonts w:ascii="Palatino Linotype" w:hAnsi="Palatino Linotype" w:cs="Tahoma"/>
          <w:bCs/>
          <w:sz w:val="22"/>
          <w:szCs w:val="22"/>
        </w:rPr>
      </w:pPr>
      <w:r>
        <w:rPr>
          <w:rFonts w:ascii="Palatino Linotype" w:hAnsi="Palatino Linotype" w:cs="Tahoma"/>
          <w:b/>
          <w:bCs/>
          <w:noProof/>
          <w:color w:val="0D0D0D" w:themeColor="text1" w:themeTint="F2"/>
          <w:sz w:val="22"/>
          <w:szCs w:val="22"/>
          <w:lang w:eastAsia="es-MX"/>
        </w:rPr>
        <mc:AlternateContent>
          <mc:Choice Requires="wps">
            <w:drawing>
              <wp:anchor distT="0" distB="0" distL="114300" distR="114300" simplePos="0" relativeHeight="251659264" behindDoc="0" locked="0" layoutInCell="1" allowOverlap="1" wp14:anchorId="5B5C4DEC" wp14:editId="5E5A5A7D">
                <wp:simplePos x="0" y="0"/>
                <wp:positionH relativeFrom="column">
                  <wp:posOffset>1039495</wp:posOffset>
                </wp:positionH>
                <wp:positionV relativeFrom="paragraph">
                  <wp:posOffset>593090</wp:posOffset>
                </wp:positionV>
                <wp:extent cx="1314450" cy="142875"/>
                <wp:effectExtent l="0" t="0" r="19050" b="28575"/>
                <wp:wrapNone/>
                <wp:docPr id="2" name="Rectángulo 2"/>
                <wp:cNvGraphicFramePr/>
                <a:graphic xmlns:a="http://schemas.openxmlformats.org/drawingml/2006/main">
                  <a:graphicData uri="http://schemas.microsoft.com/office/word/2010/wordprocessingShape">
                    <wps:wsp>
                      <wps:cNvSpPr/>
                      <wps:spPr>
                        <a:xfrm>
                          <a:off x="0" y="0"/>
                          <a:ext cx="1314450" cy="14287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6ED17E" id="Rectángulo 2" o:spid="_x0000_s1026" style="position:absolute;margin-left:81.85pt;margin-top:46.7pt;width:103.5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" fillcolor="black [3200]" strokecolor="black [1600]" strokeweight="1pt"/>
            </w:pict>
          </mc:Fallback>
        </mc:AlternateContent>
      </w:r>
      <w:r w:rsidR="00940887" w:rsidRPr="0056250C">
        <w:rPr>
          <w:rFonts w:ascii="Palatino Linotype" w:hAnsi="Palatino Linotype" w:cs="Tahoma"/>
          <w:b/>
          <w:bCs/>
          <w:color w:val="0D0D0D" w:themeColor="text1" w:themeTint="F2"/>
          <w:sz w:val="22"/>
          <w:szCs w:val="22"/>
        </w:rPr>
        <w:t>V</w:t>
      </w:r>
      <w:r w:rsidR="00820CA7" w:rsidRPr="0056250C">
        <w:rPr>
          <w:rFonts w:ascii="Palatino Linotype" w:hAnsi="Palatino Linotype" w:cs="Tahoma"/>
          <w:b/>
          <w:bCs/>
          <w:color w:val="0D0D0D" w:themeColor="text1" w:themeTint="F2"/>
          <w:sz w:val="22"/>
          <w:szCs w:val="22"/>
        </w:rPr>
        <w:t>ISTOS</w:t>
      </w:r>
      <w:r w:rsidR="00940887" w:rsidRPr="0056250C">
        <w:rPr>
          <w:rFonts w:ascii="Palatino Linotype" w:hAnsi="Palatino Linotype" w:cs="Tahoma"/>
          <w:bCs/>
          <w:color w:val="0D0D0D" w:themeColor="text1" w:themeTint="F2"/>
          <w:sz w:val="22"/>
          <w:szCs w:val="22"/>
        </w:rPr>
        <w:t xml:space="preserve"> los</w:t>
      </w:r>
      <w:r w:rsidR="0019389B" w:rsidRPr="0056250C">
        <w:rPr>
          <w:rFonts w:ascii="Palatino Linotype" w:hAnsi="Palatino Linotype" w:cs="Tahoma"/>
          <w:bCs/>
          <w:color w:val="0D0D0D" w:themeColor="text1" w:themeTint="F2"/>
          <w:sz w:val="22"/>
          <w:szCs w:val="22"/>
        </w:rPr>
        <w:t xml:space="preserve"> expediente</w:t>
      </w:r>
      <w:r w:rsidR="00FD2E26" w:rsidRPr="0056250C">
        <w:rPr>
          <w:rFonts w:ascii="Palatino Linotype" w:hAnsi="Palatino Linotype" w:cs="Tahoma"/>
          <w:bCs/>
          <w:color w:val="0D0D0D" w:themeColor="text1" w:themeTint="F2"/>
          <w:sz w:val="22"/>
          <w:szCs w:val="22"/>
        </w:rPr>
        <w:t>s</w:t>
      </w:r>
      <w:r w:rsidR="0019389B" w:rsidRPr="0056250C">
        <w:rPr>
          <w:rFonts w:ascii="Palatino Linotype" w:hAnsi="Palatino Linotype" w:cs="Tahoma"/>
          <w:bCs/>
          <w:color w:val="0D0D0D" w:themeColor="text1" w:themeTint="F2"/>
          <w:sz w:val="22"/>
          <w:szCs w:val="22"/>
        </w:rPr>
        <w:t xml:space="preserve"> </w:t>
      </w:r>
      <w:r w:rsidR="00940887" w:rsidRPr="0056250C">
        <w:rPr>
          <w:rFonts w:ascii="Palatino Linotype" w:hAnsi="Palatino Linotype" w:cs="Tahoma"/>
          <w:bCs/>
          <w:color w:val="0D0D0D" w:themeColor="text1" w:themeTint="F2"/>
          <w:sz w:val="22"/>
          <w:szCs w:val="22"/>
        </w:rPr>
        <w:t>conformados con</w:t>
      </w:r>
      <w:r w:rsidR="00FD2E26" w:rsidRPr="0056250C">
        <w:rPr>
          <w:rFonts w:ascii="Palatino Linotype" w:hAnsi="Palatino Linotype" w:cs="Tahoma"/>
          <w:bCs/>
          <w:color w:val="0D0D0D" w:themeColor="text1" w:themeTint="F2"/>
          <w:sz w:val="22"/>
          <w:szCs w:val="22"/>
        </w:rPr>
        <w:t xml:space="preserve"> motivo de los </w:t>
      </w:r>
      <w:r w:rsidR="00422869" w:rsidRPr="0056250C">
        <w:rPr>
          <w:rFonts w:ascii="Palatino Linotype" w:hAnsi="Palatino Linotype" w:cs="Tahoma"/>
          <w:bCs/>
          <w:color w:val="0D0D0D" w:themeColor="text1" w:themeTint="F2"/>
          <w:sz w:val="22"/>
          <w:szCs w:val="22"/>
        </w:rPr>
        <w:t xml:space="preserve"> Recurso</w:t>
      </w:r>
      <w:r w:rsidR="00FD2E26" w:rsidRPr="0056250C">
        <w:rPr>
          <w:rFonts w:ascii="Palatino Linotype" w:hAnsi="Palatino Linotype" w:cs="Tahoma"/>
          <w:bCs/>
          <w:color w:val="0D0D0D" w:themeColor="text1" w:themeTint="F2"/>
          <w:sz w:val="22"/>
          <w:szCs w:val="22"/>
        </w:rPr>
        <w:t>s</w:t>
      </w:r>
      <w:r w:rsidR="00422869" w:rsidRPr="0056250C">
        <w:rPr>
          <w:rFonts w:ascii="Palatino Linotype" w:hAnsi="Palatino Linotype" w:cs="Tahoma"/>
          <w:bCs/>
          <w:color w:val="0D0D0D" w:themeColor="text1" w:themeTint="F2"/>
          <w:sz w:val="22"/>
          <w:szCs w:val="22"/>
        </w:rPr>
        <w:t xml:space="preserve"> de Revisión </w:t>
      </w:r>
      <w:r w:rsidR="005407C1" w:rsidRPr="0056250C">
        <w:rPr>
          <w:rFonts w:ascii="Palatino Linotype" w:hAnsi="Palatino Linotype" w:cs="Tahoma"/>
          <w:b/>
          <w:bCs/>
          <w:color w:val="0D0D0D" w:themeColor="text1" w:themeTint="F2"/>
          <w:sz w:val="22"/>
          <w:szCs w:val="22"/>
        </w:rPr>
        <w:t>0</w:t>
      </w:r>
      <w:r w:rsidR="001C4C48" w:rsidRPr="0056250C">
        <w:rPr>
          <w:rFonts w:ascii="Palatino Linotype" w:hAnsi="Palatino Linotype" w:cs="Tahoma"/>
          <w:b/>
          <w:bCs/>
          <w:color w:val="0D0D0D" w:themeColor="text1" w:themeTint="F2"/>
          <w:sz w:val="22"/>
          <w:szCs w:val="22"/>
        </w:rPr>
        <w:t>0086</w:t>
      </w:r>
      <w:r w:rsidR="002A0F31" w:rsidRPr="0056250C">
        <w:rPr>
          <w:rFonts w:ascii="Palatino Linotype" w:hAnsi="Palatino Linotype" w:cs="Tahoma"/>
          <w:b/>
          <w:bCs/>
          <w:color w:val="0D0D0D" w:themeColor="text1" w:themeTint="F2"/>
          <w:sz w:val="22"/>
          <w:szCs w:val="22"/>
        </w:rPr>
        <w:t>/INFOEM/IP/RR/2019</w:t>
      </w:r>
      <w:r w:rsidR="00422869" w:rsidRPr="0056250C">
        <w:rPr>
          <w:rFonts w:ascii="Palatino Linotype" w:hAnsi="Palatino Linotype" w:cs="Tahoma"/>
          <w:bCs/>
          <w:color w:val="0D0D0D" w:themeColor="text1" w:themeTint="F2"/>
          <w:sz w:val="22"/>
          <w:szCs w:val="22"/>
        </w:rPr>
        <w:t xml:space="preserve">, </w:t>
      </w:r>
      <w:r w:rsidR="002A0F31" w:rsidRPr="0056250C">
        <w:rPr>
          <w:rFonts w:ascii="Palatino Linotype" w:hAnsi="Palatino Linotype" w:cs="Tahoma"/>
          <w:b/>
          <w:bCs/>
          <w:color w:val="0D0D0D" w:themeColor="text1" w:themeTint="F2"/>
          <w:sz w:val="22"/>
          <w:szCs w:val="22"/>
        </w:rPr>
        <w:t>0</w:t>
      </w:r>
      <w:r w:rsidR="001C4C48" w:rsidRPr="0056250C">
        <w:rPr>
          <w:rFonts w:ascii="Palatino Linotype" w:hAnsi="Palatino Linotype" w:cs="Tahoma"/>
          <w:b/>
          <w:bCs/>
          <w:color w:val="0D0D0D" w:themeColor="text1" w:themeTint="F2"/>
          <w:sz w:val="22"/>
          <w:szCs w:val="22"/>
        </w:rPr>
        <w:t>0088</w:t>
      </w:r>
      <w:r w:rsidR="002A0F31" w:rsidRPr="0056250C">
        <w:rPr>
          <w:rFonts w:ascii="Palatino Linotype" w:hAnsi="Palatino Linotype" w:cs="Tahoma"/>
          <w:b/>
          <w:bCs/>
          <w:color w:val="0D0D0D" w:themeColor="text1" w:themeTint="F2"/>
          <w:sz w:val="22"/>
          <w:szCs w:val="22"/>
        </w:rPr>
        <w:t>/INFOEM/IP/RR/2019</w:t>
      </w:r>
      <w:r w:rsidR="001C4C48" w:rsidRPr="0056250C">
        <w:rPr>
          <w:rFonts w:ascii="Palatino Linotype" w:hAnsi="Palatino Linotype" w:cs="Tahoma"/>
          <w:b/>
          <w:bCs/>
          <w:color w:val="0D0D0D" w:themeColor="text1" w:themeTint="F2"/>
          <w:sz w:val="22"/>
          <w:szCs w:val="22"/>
        </w:rPr>
        <w:t xml:space="preserve"> </w:t>
      </w:r>
      <w:r w:rsidR="001B3171" w:rsidRPr="0056250C">
        <w:rPr>
          <w:rFonts w:ascii="Palatino Linotype" w:hAnsi="Palatino Linotype" w:cs="Tahoma"/>
          <w:bCs/>
          <w:color w:val="0D0D0D" w:themeColor="text1" w:themeTint="F2"/>
          <w:sz w:val="22"/>
          <w:szCs w:val="22"/>
        </w:rPr>
        <w:t>y</w:t>
      </w:r>
      <w:r w:rsidR="002A0F31" w:rsidRPr="0056250C">
        <w:rPr>
          <w:rFonts w:ascii="Palatino Linotype" w:hAnsi="Palatino Linotype" w:cs="Tahoma"/>
          <w:b/>
          <w:bCs/>
          <w:color w:val="0D0D0D" w:themeColor="text1" w:themeTint="F2"/>
          <w:sz w:val="22"/>
          <w:szCs w:val="22"/>
        </w:rPr>
        <w:t xml:space="preserve"> 0</w:t>
      </w:r>
      <w:r w:rsidR="001C4C48" w:rsidRPr="0056250C">
        <w:rPr>
          <w:rFonts w:ascii="Palatino Linotype" w:hAnsi="Palatino Linotype" w:cs="Tahoma"/>
          <w:b/>
          <w:bCs/>
          <w:color w:val="0D0D0D" w:themeColor="text1" w:themeTint="F2"/>
          <w:sz w:val="22"/>
          <w:szCs w:val="22"/>
        </w:rPr>
        <w:t>0089</w:t>
      </w:r>
      <w:r w:rsidR="002A0F31" w:rsidRPr="0056250C">
        <w:rPr>
          <w:rFonts w:ascii="Palatino Linotype" w:hAnsi="Palatino Linotype" w:cs="Tahoma"/>
          <w:b/>
          <w:bCs/>
          <w:color w:val="0D0D0D" w:themeColor="text1" w:themeTint="F2"/>
          <w:sz w:val="22"/>
          <w:szCs w:val="22"/>
        </w:rPr>
        <w:t>/INFOEM/IP/RR/2019</w:t>
      </w:r>
      <w:r w:rsidR="002A0F31" w:rsidRPr="0056250C">
        <w:rPr>
          <w:rFonts w:ascii="Palatino Linotype" w:hAnsi="Palatino Linotype" w:cs="Tahoma"/>
          <w:bCs/>
          <w:color w:val="0D0D0D" w:themeColor="text1" w:themeTint="F2"/>
          <w:sz w:val="22"/>
          <w:szCs w:val="22"/>
        </w:rPr>
        <w:t>,</w:t>
      </w:r>
      <w:r w:rsidR="00393948" w:rsidRPr="0056250C">
        <w:rPr>
          <w:rFonts w:ascii="Palatino Linotype" w:hAnsi="Palatino Linotype" w:cs="Tahoma"/>
          <w:b/>
          <w:bCs/>
          <w:color w:val="0D0D0D" w:themeColor="text1" w:themeTint="F2"/>
          <w:sz w:val="22"/>
          <w:szCs w:val="22"/>
        </w:rPr>
        <w:t xml:space="preserve"> </w:t>
      </w:r>
      <w:r w:rsidR="00127757" w:rsidRPr="0056250C">
        <w:rPr>
          <w:rFonts w:ascii="Palatino Linotype" w:hAnsi="Palatino Linotype" w:cs="Tahoma"/>
          <w:bCs/>
          <w:color w:val="0D0D0D" w:themeColor="text1" w:themeTint="F2"/>
          <w:sz w:val="22"/>
          <w:szCs w:val="22"/>
        </w:rPr>
        <w:t>interpuesto</w:t>
      </w:r>
      <w:r w:rsidR="00FD2E26" w:rsidRPr="0056250C">
        <w:rPr>
          <w:rFonts w:ascii="Palatino Linotype" w:hAnsi="Palatino Linotype" w:cs="Tahoma"/>
          <w:bCs/>
          <w:color w:val="0D0D0D" w:themeColor="text1" w:themeTint="F2"/>
          <w:sz w:val="22"/>
          <w:szCs w:val="22"/>
        </w:rPr>
        <w:t>s</w:t>
      </w:r>
      <w:r w:rsidR="00127757" w:rsidRPr="0056250C">
        <w:rPr>
          <w:rFonts w:ascii="Palatino Linotype" w:hAnsi="Palatino Linotype" w:cs="Tahoma"/>
          <w:bCs/>
          <w:color w:val="0D0D0D" w:themeColor="text1" w:themeTint="F2"/>
          <w:sz w:val="22"/>
          <w:szCs w:val="22"/>
        </w:rPr>
        <w:t xml:space="preserve"> por </w:t>
      </w:r>
      <w:r>
        <w:rPr>
          <w:rFonts w:ascii="Palatino Linotype" w:hAnsi="Palatino Linotype" w:cs="Tahoma"/>
          <w:b/>
          <w:bCs/>
          <w:color w:val="0D0D0D" w:themeColor="text1" w:themeTint="F2"/>
          <w:sz w:val="22"/>
          <w:szCs w:val="22"/>
        </w:rPr>
        <w:t>XXXXXXXXXXXXXX</w:t>
      </w:r>
      <w:r w:rsidR="004B1DB5" w:rsidRPr="0056250C">
        <w:rPr>
          <w:rFonts w:ascii="Palatino Linotype" w:hAnsi="Palatino Linotype" w:cs="Tahoma"/>
          <w:b/>
          <w:bCs/>
          <w:color w:val="0D0D0D" w:themeColor="text1" w:themeTint="F2"/>
          <w:sz w:val="22"/>
          <w:szCs w:val="22"/>
        </w:rPr>
        <w:t>,</w:t>
      </w:r>
      <w:r w:rsidR="00940887" w:rsidRPr="0056250C">
        <w:rPr>
          <w:rFonts w:ascii="Palatino Linotype" w:hAnsi="Palatino Linotype" w:cs="Tahoma"/>
          <w:bCs/>
          <w:color w:val="0D0D0D" w:themeColor="text1" w:themeTint="F2"/>
          <w:sz w:val="22"/>
          <w:szCs w:val="22"/>
        </w:rPr>
        <w:t xml:space="preserve"> </w:t>
      </w:r>
      <w:r w:rsidR="004B1DB5" w:rsidRPr="0056250C">
        <w:rPr>
          <w:rFonts w:ascii="Palatino Linotype" w:hAnsi="Palatino Linotype" w:cs="Tahoma"/>
          <w:bCs/>
          <w:color w:val="0D0D0D" w:themeColor="text1" w:themeTint="F2"/>
          <w:sz w:val="22"/>
          <w:szCs w:val="22"/>
        </w:rPr>
        <w:t xml:space="preserve">en lo sucesivo </w:t>
      </w:r>
      <w:r w:rsidR="00B37582" w:rsidRPr="0056250C">
        <w:rPr>
          <w:rFonts w:ascii="Palatino Linotype" w:hAnsi="Palatino Linotype" w:cs="Tahoma"/>
          <w:bCs/>
          <w:color w:val="0D0D0D" w:themeColor="text1" w:themeTint="F2"/>
          <w:sz w:val="22"/>
          <w:szCs w:val="22"/>
        </w:rPr>
        <w:t>R</w:t>
      </w:r>
      <w:r w:rsidR="004B1DB5" w:rsidRPr="0056250C">
        <w:rPr>
          <w:rFonts w:ascii="Palatino Linotype" w:hAnsi="Palatino Linotype" w:cs="Tahoma"/>
          <w:bCs/>
          <w:color w:val="0D0D0D" w:themeColor="text1" w:themeTint="F2"/>
          <w:sz w:val="22"/>
          <w:szCs w:val="22"/>
        </w:rPr>
        <w:t xml:space="preserve">ecurrente o </w:t>
      </w:r>
      <w:r w:rsidR="00B37582" w:rsidRPr="0056250C">
        <w:rPr>
          <w:rFonts w:ascii="Palatino Linotype" w:hAnsi="Palatino Linotype" w:cs="Tahoma"/>
          <w:bCs/>
          <w:color w:val="0D0D0D" w:themeColor="text1" w:themeTint="F2"/>
          <w:sz w:val="22"/>
          <w:szCs w:val="22"/>
        </w:rPr>
        <w:t>P</w:t>
      </w:r>
      <w:r w:rsidR="004B1DB5" w:rsidRPr="0056250C">
        <w:rPr>
          <w:rFonts w:ascii="Palatino Linotype" w:hAnsi="Palatino Linotype" w:cs="Tahoma"/>
          <w:bCs/>
          <w:color w:val="0D0D0D" w:themeColor="text1" w:themeTint="F2"/>
          <w:sz w:val="22"/>
          <w:szCs w:val="22"/>
        </w:rPr>
        <w:t xml:space="preserve">articular, </w:t>
      </w:r>
      <w:r w:rsidR="00940887" w:rsidRPr="0056250C">
        <w:rPr>
          <w:rFonts w:ascii="Palatino Linotype" w:hAnsi="Palatino Linotype" w:cs="Tahoma"/>
          <w:bCs/>
          <w:color w:val="0D0D0D" w:themeColor="text1" w:themeTint="F2"/>
          <w:sz w:val="22"/>
          <w:szCs w:val="22"/>
        </w:rPr>
        <w:t>en</w:t>
      </w:r>
      <w:r w:rsidR="00DC1594" w:rsidRPr="0056250C">
        <w:rPr>
          <w:rFonts w:ascii="Palatino Linotype" w:hAnsi="Palatino Linotype" w:cs="Tahoma"/>
          <w:bCs/>
          <w:color w:val="0D0D0D" w:themeColor="text1" w:themeTint="F2"/>
          <w:sz w:val="22"/>
          <w:szCs w:val="22"/>
        </w:rPr>
        <w:t xml:space="preserve"> contra de la</w:t>
      </w:r>
      <w:r w:rsidR="00FD2E26" w:rsidRPr="0056250C">
        <w:rPr>
          <w:rFonts w:ascii="Palatino Linotype" w:hAnsi="Palatino Linotype" w:cs="Tahoma"/>
          <w:bCs/>
          <w:color w:val="0D0D0D" w:themeColor="text1" w:themeTint="F2"/>
          <w:sz w:val="22"/>
          <w:szCs w:val="22"/>
        </w:rPr>
        <w:t>s</w:t>
      </w:r>
      <w:r w:rsidR="00DC1594" w:rsidRPr="0056250C">
        <w:rPr>
          <w:rFonts w:ascii="Palatino Linotype" w:hAnsi="Palatino Linotype" w:cs="Tahoma"/>
          <w:bCs/>
          <w:color w:val="0D0D0D" w:themeColor="text1" w:themeTint="F2"/>
          <w:sz w:val="22"/>
          <w:szCs w:val="22"/>
        </w:rPr>
        <w:t xml:space="preserve"> respuesta</w:t>
      </w:r>
      <w:r w:rsidR="00FD2E26" w:rsidRPr="0056250C">
        <w:rPr>
          <w:rFonts w:ascii="Palatino Linotype" w:hAnsi="Palatino Linotype" w:cs="Tahoma"/>
          <w:bCs/>
          <w:color w:val="0D0D0D" w:themeColor="text1" w:themeTint="F2"/>
          <w:sz w:val="22"/>
          <w:szCs w:val="22"/>
        </w:rPr>
        <w:t>s</w:t>
      </w:r>
      <w:r w:rsidR="00DC1594" w:rsidRPr="0056250C">
        <w:rPr>
          <w:rFonts w:ascii="Palatino Linotype" w:hAnsi="Palatino Linotype" w:cs="Tahoma"/>
          <w:bCs/>
          <w:color w:val="0D0D0D" w:themeColor="text1" w:themeTint="F2"/>
          <w:sz w:val="22"/>
          <w:szCs w:val="22"/>
        </w:rPr>
        <w:t xml:space="preserve"> del </w:t>
      </w:r>
      <w:r w:rsidR="002A0FB8" w:rsidRPr="000B2B72">
        <w:rPr>
          <w:rFonts w:ascii="Palatino Linotype" w:hAnsi="Palatino Linotype" w:cs="Tahoma"/>
          <w:b/>
          <w:bCs/>
          <w:color w:val="0D0D0D" w:themeColor="text1" w:themeTint="F2"/>
          <w:sz w:val="22"/>
          <w:szCs w:val="22"/>
        </w:rPr>
        <w:t>Sujeto Obligado</w:t>
      </w:r>
      <w:r w:rsidR="00EB4D59" w:rsidRPr="000B2B72">
        <w:rPr>
          <w:rFonts w:ascii="Palatino Linotype" w:hAnsi="Palatino Linotype" w:cs="Tahoma"/>
          <w:b/>
          <w:bCs/>
          <w:color w:val="0D0D0D" w:themeColor="text1" w:themeTint="F2"/>
          <w:sz w:val="22"/>
          <w:szCs w:val="22"/>
        </w:rPr>
        <w:t xml:space="preserve"> </w:t>
      </w:r>
      <w:r w:rsidR="005407C1" w:rsidRPr="000B2B72">
        <w:rPr>
          <w:rFonts w:ascii="Palatino Linotype" w:hAnsi="Palatino Linotype" w:cs="Tahoma"/>
          <w:b/>
          <w:bCs/>
          <w:color w:val="0D0D0D" w:themeColor="text1" w:themeTint="F2"/>
          <w:sz w:val="22"/>
          <w:szCs w:val="22"/>
        </w:rPr>
        <w:t xml:space="preserve">Universidad </w:t>
      </w:r>
      <w:r w:rsidR="00393948" w:rsidRPr="000B2B72">
        <w:rPr>
          <w:rFonts w:ascii="Palatino Linotype" w:hAnsi="Palatino Linotype" w:cs="Tahoma"/>
          <w:b/>
          <w:bCs/>
          <w:color w:val="0D0D0D" w:themeColor="text1" w:themeTint="F2"/>
          <w:sz w:val="22"/>
          <w:szCs w:val="22"/>
        </w:rPr>
        <w:t>Politécnica del Valle de Toluca</w:t>
      </w:r>
      <w:r w:rsidR="00DC1594" w:rsidRPr="0056250C">
        <w:rPr>
          <w:rFonts w:ascii="Palatino Linotype" w:hAnsi="Palatino Linotype" w:cs="Tahoma"/>
          <w:bCs/>
          <w:color w:val="0D0D0D" w:themeColor="text1" w:themeTint="F2"/>
          <w:sz w:val="22"/>
          <w:szCs w:val="22"/>
        </w:rPr>
        <w:t xml:space="preserve">, </w:t>
      </w:r>
      <w:r w:rsidR="00422869" w:rsidRPr="0056250C">
        <w:rPr>
          <w:rFonts w:ascii="Palatino Linotype" w:hAnsi="Palatino Linotype" w:cs="Tahoma"/>
          <w:bCs/>
          <w:color w:val="0D0D0D" w:themeColor="text1" w:themeTint="F2"/>
          <w:sz w:val="22"/>
          <w:szCs w:val="22"/>
        </w:rPr>
        <w:t xml:space="preserve">se emite la presente Resolución, </w:t>
      </w:r>
      <w:r w:rsidR="00DC1594" w:rsidRPr="0056250C">
        <w:rPr>
          <w:rFonts w:ascii="Palatino Linotype" w:hAnsi="Palatino Linotype" w:cs="Tahoma"/>
          <w:bCs/>
          <w:color w:val="0D0D0D" w:themeColor="text1" w:themeTint="F2"/>
          <w:sz w:val="22"/>
          <w:szCs w:val="22"/>
        </w:rPr>
        <w:t>con base en</w:t>
      </w:r>
      <w:r w:rsidR="00940887" w:rsidRPr="0056250C">
        <w:rPr>
          <w:rFonts w:ascii="Palatino Linotype" w:hAnsi="Palatino Linotype" w:cs="Tahoma"/>
          <w:bCs/>
          <w:color w:val="0D0D0D" w:themeColor="text1" w:themeTint="F2"/>
          <w:sz w:val="22"/>
          <w:szCs w:val="22"/>
        </w:rPr>
        <w:t xml:space="preserve"> </w:t>
      </w:r>
      <w:r w:rsidR="00DC1594" w:rsidRPr="0056250C">
        <w:rPr>
          <w:rFonts w:ascii="Palatino Linotype" w:hAnsi="Palatino Linotype" w:cs="Tahoma"/>
          <w:bCs/>
          <w:color w:val="0D0D0D" w:themeColor="text1" w:themeTint="F2"/>
          <w:sz w:val="22"/>
          <w:szCs w:val="22"/>
        </w:rPr>
        <w:t xml:space="preserve">los </w:t>
      </w:r>
      <w:r w:rsidR="006C1B1D" w:rsidRPr="0056250C">
        <w:rPr>
          <w:rFonts w:ascii="Palatino Linotype" w:hAnsi="Palatino Linotype" w:cs="Tahoma"/>
          <w:bCs/>
          <w:color w:val="0D0D0D" w:themeColor="text1" w:themeTint="F2"/>
          <w:sz w:val="22"/>
          <w:szCs w:val="22"/>
        </w:rPr>
        <w:t>A</w:t>
      </w:r>
      <w:r w:rsidR="00DC1594" w:rsidRPr="0056250C">
        <w:rPr>
          <w:rFonts w:ascii="Palatino Linotype" w:hAnsi="Palatino Linotype" w:cs="Tahoma"/>
          <w:bCs/>
          <w:color w:val="0D0D0D" w:themeColor="text1" w:themeTint="F2"/>
          <w:sz w:val="22"/>
          <w:szCs w:val="22"/>
        </w:rPr>
        <w:t xml:space="preserve">ntecedentes y </w:t>
      </w:r>
      <w:r w:rsidR="002A0FB8" w:rsidRPr="0056250C">
        <w:rPr>
          <w:rFonts w:ascii="Palatino Linotype" w:hAnsi="Palatino Linotype" w:cs="Tahoma"/>
          <w:bCs/>
          <w:color w:val="0D0D0D" w:themeColor="text1" w:themeTint="F2"/>
          <w:sz w:val="22"/>
          <w:szCs w:val="22"/>
        </w:rPr>
        <w:t>C</w:t>
      </w:r>
      <w:r w:rsidR="002A0FB8" w:rsidRPr="0056250C">
        <w:rPr>
          <w:rFonts w:ascii="Palatino Linotype" w:hAnsi="Palatino Linotype" w:cs="Tahoma"/>
          <w:bCs/>
          <w:sz w:val="22"/>
          <w:szCs w:val="22"/>
        </w:rPr>
        <w:t xml:space="preserve">onsiderandos </w:t>
      </w:r>
      <w:r w:rsidR="00DC1594" w:rsidRPr="0056250C">
        <w:rPr>
          <w:rFonts w:ascii="Palatino Linotype" w:hAnsi="Palatino Linotype" w:cs="Tahoma"/>
          <w:bCs/>
          <w:sz w:val="22"/>
          <w:szCs w:val="22"/>
        </w:rPr>
        <w:t xml:space="preserve">que </w:t>
      </w:r>
      <w:r w:rsidR="00B95C49" w:rsidRPr="0056250C">
        <w:rPr>
          <w:rFonts w:ascii="Palatino Linotype" w:hAnsi="Palatino Linotype" w:cs="Tahoma"/>
          <w:bCs/>
          <w:sz w:val="22"/>
          <w:szCs w:val="22"/>
        </w:rPr>
        <w:t xml:space="preserve">se exponen </w:t>
      </w:r>
      <w:r w:rsidR="00DC1594" w:rsidRPr="0056250C">
        <w:rPr>
          <w:rFonts w:ascii="Palatino Linotype" w:hAnsi="Palatino Linotype" w:cs="Tahoma"/>
          <w:bCs/>
          <w:sz w:val="22"/>
          <w:szCs w:val="22"/>
        </w:rPr>
        <w:t>a continuación</w:t>
      </w:r>
      <w:r w:rsidR="00B31222" w:rsidRPr="0056250C">
        <w:rPr>
          <w:rFonts w:ascii="Palatino Linotype" w:hAnsi="Palatino Linotype" w:cs="Tahoma"/>
          <w:bCs/>
          <w:sz w:val="22"/>
          <w:szCs w:val="22"/>
        </w:rPr>
        <w:t>:</w:t>
      </w:r>
    </w:p>
    <w:p w14:paraId="2452B69F" w14:textId="77777777" w:rsidR="00422869" w:rsidRPr="0056250C" w:rsidRDefault="00422869" w:rsidP="001D0C3C">
      <w:pPr>
        <w:spacing w:line="360" w:lineRule="auto"/>
        <w:rPr>
          <w:rFonts w:ascii="Palatino Linotype" w:hAnsi="Palatino Linotype" w:cs="Tahoma"/>
          <w:sz w:val="22"/>
          <w:szCs w:val="22"/>
        </w:rPr>
      </w:pPr>
    </w:p>
    <w:p w14:paraId="2452B6A0" w14:textId="13D7E4C0" w:rsidR="00B31222" w:rsidRPr="0056250C" w:rsidRDefault="007D2271" w:rsidP="001D0C3C">
      <w:pPr>
        <w:tabs>
          <w:tab w:val="center" w:pos="4522"/>
          <w:tab w:val="left" w:pos="7245"/>
        </w:tabs>
        <w:spacing w:line="360" w:lineRule="auto"/>
        <w:jc w:val="center"/>
        <w:rPr>
          <w:rFonts w:ascii="Palatino Linotype" w:hAnsi="Palatino Linotype" w:cs="Tahoma"/>
          <w:b/>
          <w:sz w:val="22"/>
          <w:szCs w:val="22"/>
        </w:rPr>
      </w:pPr>
      <w:r w:rsidRPr="0056250C">
        <w:rPr>
          <w:rFonts w:ascii="Palatino Linotype" w:hAnsi="Palatino Linotype" w:cs="Tahoma"/>
          <w:b/>
          <w:sz w:val="22"/>
          <w:szCs w:val="22"/>
        </w:rPr>
        <w:t>ANTECEDENTES</w:t>
      </w:r>
    </w:p>
    <w:p w14:paraId="2452B6A1" w14:textId="77777777" w:rsidR="00B31222" w:rsidRPr="0056250C" w:rsidRDefault="00B31222" w:rsidP="001D0C3C">
      <w:pPr>
        <w:pStyle w:val="Prrafodelista"/>
        <w:tabs>
          <w:tab w:val="left" w:pos="567"/>
        </w:tabs>
        <w:spacing w:line="360" w:lineRule="auto"/>
        <w:ind w:left="0"/>
        <w:contextualSpacing w:val="0"/>
        <w:jc w:val="both"/>
        <w:rPr>
          <w:rFonts w:ascii="Palatino Linotype" w:hAnsi="Palatino Linotype" w:cs="Tahoma"/>
          <w:szCs w:val="22"/>
        </w:rPr>
      </w:pPr>
    </w:p>
    <w:p w14:paraId="2452B6A2" w14:textId="77777777" w:rsidR="00DC1594" w:rsidRPr="0056250C" w:rsidRDefault="00B31222" w:rsidP="001D0C3C">
      <w:pPr>
        <w:pStyle w:val="Prrafodelista"/>
        <w:tabs>
          <w:tab w:val="left" w:pos="567"/>
        </w:tabs>
        <w:spacing w:line="360" w:lineRule="auto"/>
        <w:ind w:left="0"/>
        <w:contextualSpacing w:val="0"/>
        <w:jc w:val="both"/>
        <w:rPr>
          <w:rFonts w:ascii="Palatino Linotype" w:hAnsi="Palatino Linotype" w:cs="Tahoma"/>
          <w:b/>
          <w:szCs w:val="22"/>
        </w:rPr>
      </w:pPr>
      <w:r w:rsidRPr="0056250C">
        <w:rPr>
          <w:rFonts w:ascii="Palatino Linotype" w:hAnsi="Palatino Linotype" w:cs="Tahoma"/>
          <w:b/>
          <w:szCs w:val="22"/>
        </w:rPr>
        <w:t>I. Presentación de la</w:t>
      </w:r>
      <w:r w:rsidR="003D03E9" w:rsidRPr="0056250C">
        <w:rPr>
          <w:rFonts w:ascii="Palatino Linotype" w:hAnsi="Palatino Linotype" w:cs="Tahoma"/>
          <w:b/>
          <w:szCs w:val="22"/>
        </w:rPr>
        <w:t>s</w:t>
      </w:r>
      <w:r w:rsidRPr="0056250C">
        <w:rPr>
          <w:rFonts w:ascii="Palatino Linotype" w:hAnsi="Palatino Linotype" w:cs="Tahoma"/>
          <w:b/>
          <w:szCs w:val="22"/>
        </w:rPr>
        <w:t xml:space="preserve"> solicitud</w:t>
      </w:r>
      <w:r w:rsidR="003D03E9" w:rsidRPr="0056250C">
        <w:rPr>
          <w:rFonts w:ascii="Palatino Linotype" w:hAnsi="Palatino Linotype" w:cs="Tahoma"/>
          <w:b/>
          <w:szCs w:val="22"/>
        </w:rPr>
        <w:t>es</w:t>
      </w:r>
      <w:r w:rsidRPr="0056250C">
        <w:rPr>
          <w:rFonts w:ascii="Palatino Linotype" w:hAnsi="Palatino Linotype" w:cs="Tahoma"/>
          <w:b/>
          <w:szCs w:val="22"/>
        </w:rPr>
        <w:t xml:space="preserve"> de información. </w:t>
      </w:r>
    </w:p>
    <w:p w14:paraId="2452B6A3" w14:textId="77777777" w:rsidR="00DC1594" w:rsidRPr="0056250C" w:rsidRDefault="00DC1594" w:rsidP="001D0C3C">
      <w:pPr>
        <w:pStyle w:val="Prrafodelista"/>
        <w:tabs>
          <w:tab w:val="left" w:pos="567"/>
        </w:tabs>
        <w:spacing w:line="360" w:lineRule="auto"/>
        <w:ind w:left="0"/>
        <w:contextualSpacing w:val="0"/>
        <w:jc w:val="both"/>
        <w:rPr>
          <w:rFonts w:ascii="Palatino Linotype" w:hAnsi="Palatino Linotype" w:cs="Tahoma"/>
          <w:szCs w:val="22"/>
        </w:rPr>
      </w:pPr>
    </w:p>
    <w:p w14:paraId="085787FB" w14:textId="1021E1D0" w:rsidR="003B6F39" w:rsidRPr="0056250C" w:rsidRDefault="00AA417B" w:rsidP="001D0C3C">
      <w:pPr>
        <w:pStyle w:val="Prrafodelista"/>
        <w:tabs>
          <w:tab w:val="left" w:pos="567"/>
        </w:tabs>
        <w:spacing w:line="360" w:lineRule="auto"/>
        <w:ind w:left="0"/>
        <w:contextualSpacing w:val="0"/>
        <w:jc w:val="both"/>
        <w:rPr>
          <w:rFonts w:ascii="Palatino Linotype" w:hAnsi="Palatino Linotype" w:cs="Tahoma"/>
          <w:szCs w:val="22"/>
        </w:rPr>
      </w:pPr>
      <w:r w:rsidRPr="0056250C">
        <w:rPr>
          <w:rFonts w:ascii="Palatino Linotype" w:hAnsi="Palatino Linotype" w:cs="Tahoma"/>
          <w:szCs w:val="22"/>
        </w:rPr>
        <w:t>Con fecha</w:t>
      </w:r>
      <w:r w:rsidR="00B27DF1" w:rsidRPr="0056250C">
        <w:rPr>
          <w:rFonts w:ascii="Palatino Linotype" w:hAnsi="Palatino Linotype" w:cs="Tahoma"/>
          <w:szCs w:val="22"/>
        </w:rPr>
        <w:t xml:space="preserve"> </w:t>
      </w:r>
      <w:r w:rsidR="001C4C48" w:rsidRPr="0056250C">
        <w:rPr>
          <w:rFonts w:ascii="Palatino Linotype" w:hAnsi="Palatino Linotype" w:cs="Tahoma"/>
          <w:szCs w:val="22"/>
        </w:rPr>
        <w:t>veintiocho</w:t>
      </w:r>
      <w:r w:rsidR="00B95C49" w:rsidRPr="0056250C">
        <w:rPr>
          <w:rFonts w:ascii="Palatino Linotype" w:hAnsi="Palatino Linotype" w:cs="Tahoma"/>
          <w:szCs w:val="22"/>
        </w:rPr>
        <w:t xml:space="preserve"> de </w:t>
      </w:r>
      <w:r w:rsidR="002A0F31" w:rsidRPr="0056250C">
        <w:rPr>
          <w:rFonts w:ascii="Palatino Linotype" w:hAnsi="Palatino Linotype" w:cs="Tahoma"/>
          <w:szCs w:val="22"/>
        </w:rPr>
        <w:t>noviem</w:t>
      </w:r>
      <w:r w:rsidR="00B95C49" w:rsidRPr="0056250C">
        <w:rPr>
          <w:rFonts w:ascii="Palatino Linotype" w:hAnsi="Palatino Linotype" w:cs="Tahoma"/>
          <w:szCs w:val="22"/>
        </w:rPr>
        <w:t>bre de</w:t>
      </w:r>
      <w:r w:rsidR="00B31222" w:rsidRPr="0056250C">
        <w:rPr>
          <w:rFonts w:ascii="Palatino Linotype" w:hAnsi="Palatino Linotype" w:cs="Tahoma"/>
          <w:szCs w:val="22"/>
        </w:rPr>
        <w:t xml:space="preserve"> dos mil dieciocho, </w:t>
      </w:r>
      <w:r w:rsidR="00B95C49" w:rsidRPr="0056250C">
        <w:rPr>
          <w:rFonts w:ascii="Palatino Linotype" w:hAnsi="Palatino Linotype" w:cs="Tahoma"/>
          <w:szCs w:val="22"/>
        </w:rPr>
        <w:t>la</w:t>
      </w:r>
      <w:r w:rsidR="00005702" w:rsidRPr="0056250C">
        <w:rPr>
          <w:rFonts w:ascii="Palatino Linotype" w:hAnsi="Palatino Linotype" w:cs="Tahoma"/>
          <w:szCs w:val="22"/>
        </w:rPr>
        <w:t xml:space="preserve"> P</w:t>
      </w:r>
      <w:r w:rsidR="00940887" w:rsidRPr="0056250C">
        <w:rPr>
          <w:rFonts w:ascii="Palatino Linotype" w:hAnsi="Palatino Linotype" w:cs="Tahoma"/>
          <w:szCs w:val="22"/>
        </w:rPr>
        <w:t>articular</w:t>
      </w:r>
      <w:r w:rsidR="00B31222" w:rsidRPr="0056250C">
        <w:rPr>
          <w:rFonts w:ascii="Palatino Linotype" w:hAnsi="Palatino Linotype" w:cs="Tahoma"/>
          <w:szCs w:val="22"/>
        </w:rPr>
        <w:t xml:space="preserve"> presentó </w:t>
      </w:r>
      <w:r w:rsidR="001C4C48" w:rsidRPr="0056250C">
        <w:rPr>
          <w:rFonts w:ascii="Palatino Linotype" w:hAnsi="Palatino Linotype" w:cs="Tahoma"/>
          <w:szCs w:val="22"/>
        </w:rPr>
        <w:t>tres</w:t>
      </w:r>
      <w:r w:rsidR="00B27DF1" w:rsidRPr="0056250C">
        <w:rPr>
          <w:rFonts w:ascii="Palatino Linotype" w:hAnsi="Palatino Linotype" w:cs="Tahoma"/>
          <w:szCs w:val="22"/>
        </w:rPr>
        <w:t xml:space="preserve"> </w:t>
      </w:r>
      <w:r w:rsidR="00940887" w:rsidRPr="0056250C">
        <w:rPr>
          <w:rFonts w:ascii="Palatino Linotype" w:hAnsi="Palatino Linotype" w:cs="Tahoma"/>
          <w:szCs w:val="22"/>
        </w:rPr>
        <w:t>solicitudes</w:t>
      </w:r>
      <w:r w:rsidR="00B31222" w:rsidRPr="0056250C">
        <w:rPr>
          <w:rFonts w:ascii="Palatino Linotype" w:hAnsi="Palatino Linotype" w:cs="Tahoma"/>
          <w:szCs w:val="22"/>
        </w:rPr>
        <w:t xml:space="preserve"> de acceso a la información</w:t>
      </w:r>
      <w:r w:rsidR="00C55151" w:rsidRPr="0056250C">
        <w:rPr>
          <w:rFonts w:ascii="Palatino Linotype" w:hAnsi="Palatino Linotype" w:cs="Tahoma"/>
          <w:szCs w:val="22"/>
        </w:rPr>
        <w:t xml:space="preserve"> pública a través d</w:t>
      </w:r>
      <w:r w:rsidR="000C27CA" w:rsidRPr="0056250C">
        <w:rPr>
          <w:rFonts w:ascii="Palatino Linotype" w:hAnsi="Palatino Linotype" w:cs="Tahoma"/>
          <w:szCs w:val="22"/>
          <w:lang w:val="es-ES"/>
        </w:rPr>
        <w:t>el Sistema de Acceso a la Información Mexiquense</w:t>
      </w:r>
      <w:r w:rsidR="004100AA" w:rsidRPr="0056250C">
        <w:rPr>
          <w:rFonts w:ascii="Palatino Linotype" w:hAnsi="Palatino Linotype" w:cs="Tahoma"/>
          <w:szCs w:val="22"/>
          <w:lang w:val="es-ES"/>
        </w:rPr>
        <w:t xml:space="preserve"> (SAIMEX)</w:t>
      </w:r>
      <w:r w:rsidR="00B31222" w:rsidRPr="0056250C">
        <w:rPr>
          <w:rFonts w:ascii="Palatino Linotype" w:hAnsi="Palatino Linotype" w:cs="Tahoma"/>
          <w:szCs w:val="22"/>
        </w:rPr>
        <w:t xml:space="preserve">, </w:t>
      </w:r>
      <w:r w:rsidR="00C55151" w:rsidRPr="0056250C">
        <w:rPr>
          <w:rFonts w:ascii="Palatino Linotype" w:hAnsi="Palatino Linotype" w:cs="Tahoma"/>
          <w:szCs w:val="22"/>
        </w:rPr>
        <w:t xml:space="preserve">ante </w:t>
      </w:r>
      <w:r w:rsidR="000C27CA" w:rsidRPr="0056250C">
        <w:rPr>
          <w:rFonts w:ascii="Palatino Linotype" w:hAnsi="Palatino Linotype" w:cs="Tahoma"/>
          <w:szCs w:val="22"/>
        </w:rPr>
        <w:t>l</w:t>
      </w:r>
      <w:r w:rsidR="00411A2C" w:rsidRPr="0056250C">
        <w:rPr>
          <w:rFonts w:ascii="Palatino Linotype" w:hAnsi="Palatino Linotype" w:cs="Tahoma"/>
          <w:szCs w:val="22"/>
        </w:rPr>
        <w:t>a</w:t>
      </w:r>
      <w:r w:rsidR="000C27CA" w:rsidRPr="0056250C">
        <w:rPr>
          <w:rFonts w:ascii="Palatino Linotype" w:hAnsi="Palatino Linotype" w:cs="Tahoma"/>
          <w:szCs w:val="22"/>
        </w:rPr>
        <w:t xml:space="preserve"> </w:t>
      </w:r>
      <w:r w:rsidR="00411A2C" w:rsidRPr="0056250C">
        <w:rPr>
          <w:rFonts w:ascii="Palatino Linotype" w:hAnsi="Palatino Linotype" w:cs="Tahoma"/>
          <w:szCs w:val="22"/>
        </w:rPr>
        <w:t xml:space="preserve">Universidad </w:t>
      </w:r>
      <w:r w:rsidR="00B27DF1" w:rsidRPr="0056250C">
        <w:rPr>
          <w:rFonts w:ascii="Palatino Linotype" w:hAnsi="Palatino Linotype" w:cs="Tahoma"/>
          <w:szCs w:val="22"/>
        </w:rPr>
        <w:t>Politécnica del Valle de Toluca</w:t>
      </w:r>
      <w:r w:rsidR="00B31222" w:rsidRPr="0056250C">
        <w:rPr>
          <w:rFonts w:ascii="Palatino Linotype" w:hAnsi="Palatino Linotype" w:cs="Tahoma"/>
          <w:szCs w:val="22"/>
        </w:rPr>
        <w:t xml:space="preserve">, </w:t>
      </w:r>
      <w:r w:rsidR="00C55151" w:rsidRPr="0056250C">
        <w:rPr>
          <w:rFonts w:ascii="Palatino Linotype" w:hAnsi="Palatino Linotype" w:cs="Tahoma"/>
          <w:szCs w:val="22"/>
        </w:rPr>
        <w:t>mediante la</w:t>
      </w:r>
      <w:r w:rsidR="00B3080E" w:rsidRPr="0056250C">
        <w:rPr>
          <w:rFonts w:ascii="Palatino Linotype" w:hAnsi="Palatino Linotype" w:cs="Tahoma"/>
          <w:szCs w:val="22"/>
        </w:rPr>
        <w:t>s</w:t>
      </w:r>
      <w:r w:rsidR="00C55151" w:rsidRPr="0056250C">
        <w:rPr>
          <w:rFonts w:ascii="Palatino Linotype" w:hAnsi="Palatino Linotype" w:cs="Tahoma"/>
          <w:szCs w:val="22"/>
        </w:rPr>
        <w:t xml:space="preserve"> cual</w:t>
      </w:r>
      <w:r w:rsidR="00B3080E" w:rsidRPr="0056250C">
        <w:rPr>
          <w:rFonts w:ascii="Palatino Linotype" w:hAnsi="Palatino Linotype" w:cs="Tahoma"/>
          <w:szCs w:val="22"/>
        </w:rPr>
        <w:t>es</w:t>
      </w:r>
      <w:r w:rsidR="00C55151" w:rsidRPr="0056250C">
        <w:rPr>
          <w:rFonts w:ascii="Palatino Linotype" w:hAnsi="Palatino Linotype" w:cs="Tahoma"/>
          <w:szCs w:val="22"/>
        </w:rPr>
        <w:t xml:space="preserve"> requirió</w:t>
      </w:r>
      <w:r w:rsidR="00B3080E" w:rsidRPr="0056250C">
        <w:rPr>
          <w:rFonts w:ascii="Palatino Linotype" w:hAnsi="Palatino Linotype" w:cs="Tahoma"/>
          <w:szCs w:val="22"/>
        </w:rPr>
        <w:t xml:space="preserve"> lo siguiente:</w:t>
      </w:r>
    </w:p>
    <w:p w14:paraId="590577A2" w14:textId="77777777" w:rsidR="00B95C49" w:rsidRPr="0056250C" w:rsidRDefault="00B95C49" w:rsidP="001D0C3C">
      <w:pPr>
        <w:pStyle w:val="Prrafodelista"/>
        <w:tabs>
          <w:tab w:val="left" w:pos="567"/>
        </w:tabs>
        <w:spacing w:line="360" w:lineRule="auto"/>
        <w:ind w:left="0"/>
        <w:contextualSpacing w:val="0"/>
        <w:jc w:val="both"/>
        <w:rPr>
          <w:rFonts w:ascii="Palatino Linotype" w:hAnsi="Palatino Linotype" w:cs="Tahoma"/>
          <w:szCs w:val="22"/>
        </w:rPr>
      </w:pPr>
    </w:p>
    <w:p w14:paraId="2452B6A6" w14:textId="17B54565" w:rsidR="00B3080E" w:rsidRPr="0056250C" w:rsidRDefault="00B3080E" w:rsidP="001D0C3C">
      <w:pPr>
        <w:tabs>
          <w:tab w:val="left" w:pos="4667"/>
        </w:tabs>
        <w:spacing w:line="360" w:lineRule="auto"/>
        <w:ind w:left="567" w:right="567"/>
        <w:jc w:val="both"/>
        <w:rPr>
          <w:rFonts w:ascii="Palatino Linotype" w:hAnsi="Palatino Linotype" w:cs="Tahoma"/>
          <w:b/>
        </w:rPr>
      </w:pPr>
      <w:r w:rsidRPr="0056250C">
        <w:rPr>
          <w:rFonts w:ascii="Palatino Linotype" w:hAnsi="Palatino Linotype" w:cs="Tahoma"/>
          <w:b/>
        </w:rPr>
        <w:t xml:space="preserve">Solicitud de Información con número de folio </w:t>
      </w:r>
      <w:r w:rsidR="001C4C48" w:rsidRPr="0056250C">
        <w:rPr>
          <w:rFonts w:ascii="Palatino Linotype" w:hAnsi="Palatino Linotype" w:cs="Tahoma"/>
          <w:b/>
          <w:bCs/>
        </w:rPr>
        <w:t>01636/UPVT/IP/2018</w:t>
      </w:r>
      <w:r w:rsidRPr="0056250C">
        <w:rPr>
          <w:rFonts w:ascii="Palatino Linotype" w:hAnsi="Palatino Linotype" w:cs="Tahoma"/>
          <w:b/>
        </w:rPr>
        <w:t>:</w:t>
      </w:r>
    </w:p>
    <w:p w14:paraId="370C038F" w14:textId="77777777" w:rsidR="007D2271" w:rsidRPr="0056250C" w:rsidRDefault="000C27CA" w:rsidP="001D0C3C">
      <w:pPr>
        <w:tabs>
          <w:tab w:val="left" w:pos="4667"/>
        </w:tabs>
        <w:spacing w:line="360" w:lineRule="auto"/>
        <w:ind w:left="567" w:right="567"/>
        <w:jc w:val="both"/>
        <w:rPr>
          <w:rFonts w:ascii="Palatino Linotype" w:hAnsi="Palatino Linotype" w:cs="Tahoma"/>
          <w:b/>
          <w:bCs/>
        </w:rPr>
      </w:pPr>
      <w:r w:rsidRPr="0056250C">
        <w:rPr>
          <w:rFonts w:ascii="Palatino Linotype" w:hAnsi="Palatino Linotype" w:cs="Tahoma"/>
          <w:b/>
          <w:bCs/>
        </w:rPr>
        <w:t>DESCRIPCIÓN CLARA Y PRECISA DE LA INFORMACIÓN SOLICITADA</w:t>
      </w:r>
      <w:r w:rsidR="007D2271" w:rsidRPr="0056250C">
        <w:rPr>
          <w:rFonts w:ascii="Palatino Linotype" w:hAnsi="Palatino Linotype" w:cs="Tahoma"/>
          <w:b/>
          <w:bCs/>
        </w:rPr>
        <w:t>.</w:t>
      </w:r>
    </w:p>
    <w:p w14:paraId="2452B6A9" w14:textId="4EEDFB43" w:rsidR="00411A2C" w:rsidRPr="0056250C" w:rsidRDefault="001C4C48" w:rsidP="001D0C3C">
      <w:pPr>
        <w:tabs>
          <w:tab w:val="left" w:pos="4667"/>
        </w:tabs>
        <w:spacing w:line="360" w:lineRule="auto"/>
        <w:ind w:left="567" w:right="567"/>
        <w:jc w:val="both"/>
        <w:rPr>
          <w:rFonts w:ascii="Palatino Linotype" w:hAnsi="Palatino Linotype" w:cs="Tahoma"/>
          <w:bCs/>
          <w:i/>
        </w:rPr>
      </w:pPr>
      <w:r w:rsidRPr="0056250C">
        <w:rPr>
          <w:rFonts w:ascii="Palatino Linotype" w:hAnsi="Palatino Linotype" w:cs="Tahoma"/>
          <w:bCs/>
        </w:rPr>
        <w:t>Relación de miembros actuales del Comité de Ética institución con los debidos nombramientos y de ser el caso, evidenciando el proceso de selección correspondiente</w:t>
      </w:r>
      <w:r w:rsidR="002A0F31" w:rsidRPr="0056250C">
        <w:rPr>
          <w:rFonts w:ascii="Palatino Linotype" w:hAnsi="Palatino Linotype" w:cs="Tahoma"/>
          <w:bCs/>
        </w:rPr>
        <w:t>.</w:t>
      </w:r>
    </w:p>
    <w:p w14:paraId="2452B6AD" w14:textId="02035C4F" w:rsidR="00B3080E" w:rsidRPr="0056250C" w:rsidRDefault="007727C6" w:rsidP="007727C6">
      <w:pPr>
        <w:tabs>
          <w:tab w:val="left" w:pos="2115"/>
        </w:tabs>
        <w:spacing w:line="360" w:lineRule="auto"/>
        <w:ind w:right="567"/>
        <w:jc w:val="both"/>
        <w:rPr>
          <w:rFonts w:ascii="Palatino Linotype" w:hAnsi="Palatino Linotype" w:cs="Tahoma"/>
          <w:bCs/>
        </w:rPr>
      </w:pPr>
      <w:r w:rsidRPr="0056250C">
        <w:rPr>
          <w:rFonts w:ascii="Palatino Linotype" w:hAnsi="Palatino Linotype" w:cs="Tahoma"/>
          <w:bCs/>
        </w:rPr>
        <w:tab/>
      </w:r>
    </w:p>
    <w:p w14:paraId="2452B6AE" w14:textId="72D3216A" w:rsidR="00B3080E" w:rsidRPr="0056250C" w:rsidRDefault="00B3080E" w:rsidP="001D0C3C">
      <w:pPr>
        <w:tabs>
          <w:tab w:val="left" w:pos="4667"/>
        </w:tabs>
        <w:spacing w:line="360" w:lineRule="auto"/>
        <w:ind w:left="567" w:right="567"/>
        <w:jc w:val="both"/>
        <w:rPr>
          <w:rFonts w:ascii="Palatino Linotype" w:hAnsi="Palatino Linotype" w:cs="Tahoma"/>
          <w:b/>
          <w:bCs/>
        </w:rPr>
      </w:pPr>
      <w:r w:rsidRPr="0056250C">
        <w:rPr>
          <w:rFonts w:ascii="Palatino Linotype" w:hAnsi="Palatino Linotype" w:cs="Tahoma"/>
          <w:b/>
          <w:bCs/>
        </w:rPr>
        <w:lastRenderedPageBreak/>
        <w:t xml:space="preserve">Solicitud de Información con número de folio </w:t>
      </w:r>
      <w:r w:rsidR="007D2271" w:rsidRPr="0056250C">
        <w:rPr>
          <w:b/>
          <w:bCs/>
        </w:rPr>
        <w:t>01</w:t>
      </w:r>
      <w:r w:rsidR="001C4C48" w:rsidRPr="0056250C">
        <w:rPr>
          <w:b/>
          <w:bCs/>
        </w:rPr>
        <w:t>642</w:t>
      </w:r>
      <w:r w:rsidR="00CE19ED" w:rsidRPr="0056250C">
        <w:rPr>
          <w:b/>
          <w:bCs/>
        </w:rPr>
        <w:t>/UPVT/IP/2018</w:t>
      </w:r>
      <w:r w:rsidRPr="0056250C">
        <w:rPr>
          <w:rFonts w:ascii="Palatino Linotype" w:hAnsi="Palatino Linotype" w:cs="Tahoma"/>
          <w:b/>
          <w:bCs/>
        </w:rPr>
        <w:t>:</w:t>
      </w:r>
    </w:p>
    <w:p w14:paraId="2452B6B0" w14:textId="603BA3A6" w:rsidR="00B3080E" w:rsidRPr="0056250C" w:rsidRDefault="00B3080E" w:rsidP="001D0C3C">
      <w:pPr>
        <w:tabs>
          <w:tab w:val="left" w:pos="4667"/>
        </w:tabs>
        <w:spacing w:line="360" w:lineRule="auto"/>
        <w:ind w:left="567" w:right="567"/>
        <w:jc w:val="both"/>
        <w:rPr>
          <w:rFonts w:ascii="Palatino Linotype" w:hAnsi="Palatino Linotype" w:cs="Tahoma"/>
          <w:b/>
          <w:bCs/>
        </w:rPr>
      </w:pPr>
      <w:r w:rsidRPr="0056250C">
        <w:rPr>
          <w:rFonts w:ascii="Palatino Linotype" w:hAnsi="Palatino Linotype" w:cs="Tahoma"/>
          <w:b/>
          <w:bCs/>
        </w:rPr>
        <w:t>DESCRIPCIÓN CLARA Y PRECISA DE LA INFORMACIÓN SOLICITADA</w:t>
      </w:r>
    </w:p>
    <w:p w14:paraId="2452B6B5" w14:textId="348351FA" w:rsidR="00B3080E" w:rsidRPr="0056250C" w:rsidRDefault="001C4C48" w:rsidP="002A0F31">
      <w:pPr>
        <w:spacing w:line="360" w:lineRule="auto"/>
        <w:ind w:left="567" w:right="567"/>
        <w:jc w:val="both"/>
        <w:rPr>
          <w:rFonts w:ascii="Palatino Linotype" w:hAnsi="Palatino Linotype" w:cs="Tahoma"/>
          <w:bCs/>
          <w:i/>
        </w:rPr>
      </w:pPr>
      <w:r w:rsidRPr="0056250C">
        <w:rPr>
          <w:rFonts w:ascii="Palatino Linotype" w:hAnsi="Palatino Linotype" w:cs="Tahoma"/>
          <w:bCs/>
        </w:rPr>
        <w:t>Proceso de ingreso y promoción de Felipe de Jesús y Francisco Javier Castillo, hijos de quien de acuerdo a su Página Oficial funge como Director de la Licenciatura en Negocios Internacionales e Ingeniería en Biotecnología. Señalar si este servidor público pertenece al Comité de Ética y en caso de ser afirmativa la respuesta. Mencionar como se trató este Conflicto de Intereses.</w:t>
      </w:r>
    </w:p>
    <w:p w14:paraId="62881383" w14:textId="77777777" w:rsidR="002A0F31" w:rsidRPr="0056250C" w:rsidRDefault="002A0F31" w:rsidP="001D0C3C">
      <w:pPr>
        <w:spacing w:line="360" w:lineRule="auto"/>
        <w:jc w:val="both"/>
        <w:rPr>
          <w:rFonts w:ascii="Palatino Linotype" w:hAnsi="Palatino Linotype" w:cs="Tahoma"/>
          <w:bCs/>
        </w:rPr>
      </w:pPr>
    </w:p>
    <w:p w14:paraId="2452B6B6" w14:textId="5F5EBFB7" w:rsidR="00270479" w:rsidRPr="0056250C" w:rsidRDefault="00270479" w:rsidP="001D0C3C">
      <w:pPr>
        <w:tabs>
          <w:tab w:val="left" w:pos="4667"/>
        </w:tabs>
        <w:spacing w:line="360" w:lineRule="auto"/>
        <w:ind w:left="567" w:right="567"/>
        <w:jc w:val="both"/>
        <w:rPr>
          <w:rFonts w:ascii="Palatino Linotype" w:hAnsi="Palatino Linotype" w:cs="Tahoma"/>
          <w:b/>
        </w:rPr>
      </w:pPr>
      <w:r w:rsidRPr="0056250C">
        <w:rPr>
          <w:rFonts w:ascii="Palatino Linotype" w:hAnsi="Palatino Linotype" w:cs="Tahoma"/>
          <w:b/>
        </w:rPr>
        <w:t xml:space="preserve">Solicitud de Información con número de folio </w:t>
      </w:r>
      <w:r w:rsidR="007D2271" w:rsidRPr="0056250C">
        <w:rPr>
          <w:b/>
          <w:bCs/>
        </w:rPr>
        <w:t>01</w:t>
      </w:r>
      <w:r w:rsidR="001C4C48" w:rsidRPr="0056250C">
        <w:rPr>
          <w:b/>
          <w:bCs/>
        </w:rPr>
        <w:t>643</w:t>
      </w:r>
      <w:r w:rsidR="00CE19ED" w:rsidRPr="0056250C">
        <w:rPr>
          <w:b/>
          <w:bCs/>
        </w:rPr>
        <w:t>/UPVT/IP/2018</w:t>
      </w:r>
      <w:r w:rsidRPr="0056250C">
        <w:rPr>
          <w:rFonts w:ascii="Palatino Linotype" w:hAnsi="Palatino Linotype" w:cs="Tahoma"/>
          <w:b/>
        </w:rPr>
        <w:t>:</w:t>
      </w:r>
    </w:p>
    <w:p w14:paraId="2452B6B8" w14:textId="665F57B1" w:rsidR="00270479" w:rsidRPr="0056250C" w:rsidRDefault="00270479" w:rsidP="001D0C3C">
      <w:pPr>
        <w:tabs>
          <w:tab w:val="left" w:pos="4667"/>
        </w:tabs>
        <w:spacing w:line="360" w:lineRule="auto"/>
        <w:ind w:left="567" w:right="567"/>
        <w:jc w:val="both"/>
        <w:rPr>
          <w:rFonts w:ascii="Palatino Linotype" w:hAnsi="Palatino Linotype" w:cs="Tahoma"/>
          <w:b/>
          <w:bCs/>
        </w:rPr>
      </w:pPr>
      <w:r w:rsidRPr="0056250C">
        <w:rPr>
          <w:rFonts w:ascii="Palatino Linotype" w:hAnsi="Palatino Linotype" w:cs="Tahoma"/>
          <w:b/>
          <w:bCs/>
        </w:rPr>
        <w:t>DESCRIPCIÓN CLARA Y PRECISA DE LA INFORMACIÓN SOLICITADA</w:t>
      </w:r>
    </w:p>
    <w:p w14:paraId="2452B6BD" w14:textId="336E1513" w:rsidR="00B3080E" w:rsidRPr="0056250C" w:rsidRDefault="001C4C48" w:rsidP="001C71FA">
      <w:pPr>
        <w:spacing w:line="360" w:lineRule="auto"/>
        <w:ind w:left="567" w:right="567"/>
        <w:jc w:val="both"/>
        <w:rPr>
          <w:rFonts w:ascii="Palatino Linotype" w:hAnsi="Palatino Linotype" w:cs="Tahoma"/>
          <w:bCs/>
          <w:i/>
        </w:rPr>
      </w:pPr>
      <w:r w:rsidRPr="0056250C">
        <w:rPr>
          <w:rFonts w:ascii="Palatino Linotype" w:hAnsi="Palatino Linotype" w:cs="Tahoma"/>
          <w:bCs/>
        </w:rPr>
        <w:t xml:space="preserve">Relación de parentesco entre Silvia Cristina </w:t>
      </w:r>
      <w:proofErr w:type="spellStart"/>
      <w:r w:rsidRPr="0056250C">
        <w:rPr>
          <w:rFonts w:ascii="Palatino Linotype" w:hAnsi="Palatino Linotype" w:cs="Tahoma"/>
          <w:bCs/>
        </w:rPr>
        <w:t>Manzur</w:t>
      </w:r>
      <w:proofErr w:type="spellEnd"/>
      <w:r w:rsidRPr="0056250C">
        <w:rPr>
          <w:rFonts w:ascii="Palatino Linotype" w:hAnsi="Palatino Linotype" w:cs="Tahoma"/>
          <w:bCs/>
        </w:rPr>
        <w:t xml:space="preserve"> y Joan Paulina Torres, indicando el cargo que ocupen en el Comité de Ética, señalando si existe un posible Conflicto de Intereses entre estas servidoras públicas de ser el caso el parentesco. </w:t>
      </w:r>
      <w:r w:rsidRPr="0056250C">
        <w:rPr>
          <w:rFonts w:ascii="Palatino Linotype" w:hAnsi="Palatino Linotype" w:cs="Tahoma"/>
          <w:bCs/>
          <w:i/>
        </w:rPr>
        <w:t>(Sic)</w:t>
      </w:r>
    </w:p>
    <w:p w14:paraId="68A4AAC5" w14:textId="77777777" w:rsidR="001C71FA" w:rsidRPr="0056250C" w:rsidRDefault="001C71FA" w:rsidP="001D0C3C">
      <w:pPr>
        <w:spacing w:line="360" w:lineRule="auto"/>
        <w:jc w:val="both"/>
        <w:rPr>
          <w:rFonts w:ascii="Palatino Linotype" w:hAnsi="Palatino Linotype" w:cs="Tahoma"/>
          <w:bCs/>
        </w:rPr>
      </w:pPr>
    </w:p>
    <w:p w14:paraId="272B2F59" w14:textId="6A5DB550" w:rsidR="005236B6" w:rsidRPr="0056250C" w:rsidRDefault="005236B6" w:rsidP="005236B6">
      <w:pPr>
        <w:spacing w:line="360" w:lineRule="auto"/>
        <w:jc w:val="both"/>
        <w:rPr>
          <w:rFonts w:ascii="Palatino Linotype" w:hAnsi="Palatino Linotype" w:cs="Tahoma"/>
          <w:bCs/>
          <w:sz w:val="22"/>
        </w:rPr>
      </w:pPr>
      <w:r w:rsidRPr="0056250C">
        <w:rPr>
          <w:rFonts w:ascii="Palatino Linotype" w:hAnsi="Palatino Linotype" w:cs="Tahoma"/>
          <w:bCs/>
          <w:sz w:val="22"/>
        </w:rPr>
        <w:t>Cabe mencionar que en todas y cada una de las solicitudes descritas, la Particular señaló:</w:t>
      </w:r>
    </w:p>
    <w:p w14:paraId="4D01E890" w14:textId="77777777" w:rsidR="005E6447" w:rsidRPr="0056250C" w:rsidRDefault="005E6447" w:rsidP="005236B6">
      <w:pPr>
        <w:spacing w:line="360" w:lineRule="auto"/>
        <w:jc w:val="both"/>
        <w:rPr>
          <w:rFonts w:ascii="Palatino Linotype" w:hAnsi="Palatino Linotype" w:cs="Tahoma"/>
          <w:bCs/>
          <w:sz w:val="22"/>
        </w:rPr>
      </w:pPr>
    </w:p>
    <w:p w14:paraId="27F26318" w14:textId="39495300" w:rsidR="005236B6" w:rsidRPr="0056250C" w:rsidRDefault="005236B6" w:rsidP="005236B6">
      <w:pPr>
        <w:spacing w:line="360" w:lineRule="auto"/>
        <w:jc w:val="both"/>
        <w:rPr>
          <w:rFonts w:ascii="Palatino Linotype" w:hAnsi="Palatino Linotype" w:cs="Tahoma"/>
          <w:bCs/>
          <w:sz w:val="22"/>
        </w:rPr>
      </w:pPr>
      <w:r w:rsidRPr="0056250C">
        <w:rPr>
          <w:rFonts w:ascii="Palatino Linotype" w:hAnsi="Palatino Linotype" w:cs="Tahoma"/>
          <w:b/>
          <w:bCs/>
          <w:sz w:val="22"/>
        </w:rPr>
        <w:t>Modalidad de entrega:</w:t>
      </w:r>
      <w:r w:rsidRPr="0056250C">
        <w:rPr>
          <w:rFonts w:ascii="Palatino Linotype" w:hAnsi="Palatino Linotype" w:cs="Tahoma"/>
          <w:bCs/>
          <w:sz w:val="22"/>
        </w:rPr>
        <w:t xml:space="preserve"> a través del SAIMEX</w:t>
      </w:r>
      <w:r w:rsidR="005E6447" w:rsidRPr="0056250C">
        <w:rPr>
          <w:rFonts w:ascii="Palatino Linotype" w:hAnsi="Palatino Linotype" w:cs="Tahoma"/>
          <w:bCs/>
          <w:sz w:val="22"/>
        </w:rPr>
        <w:t>.</w:t>
      </w:r>
    </w:p>
    <w:p w14:paraId="6FB25155" w14:textId="77777777" w:rsidR="003B6F39" w:rsidRPr="0056250C" w:rsidRDefault="003B6F39" w:rsidP="001D0C3C">
      <w:pPr>
        <w:tabs>
          <w:tab w:val="left" w:pos="4667"/>
        </w:tabs>
        <w:spacing w:line="360" w:lineRule="auto"/>
        <w:ind w:left="567" w:right="567"/>
        <w:jc w:val="both"/>
        <w:rPr>
          <w:rFonts w:ascii="Palatino Linotype" w:hAnsi="Palatino Linotype" w:cs="Tahoma"/>
          <w:b/>
          <w:bCs/>
          <w:sz w:val="22"/>
        </w:rPr>
      </w:pPr>
    </w:p>
    <w:p w14:paraId="2452B706" w14:textId="16D12EE4" w:rsidR="00AA5A86" w:rsidRPr="0056250C" w:rsidRDefault="006C1B1D" w:rsidP="001D0C3C">
      <w:pPr>
        <w:pStyle w:val="Prrafodelista"/>
        <w:tabs>
          <w:tab w:val="left" w:pos="567"/>
        </w:tabs>
        <w:spacing w:line="360" w:lineRule="auto"/>
        <w:ind w:left="0"/>
        <w:contextualSpacing w:val="0"/>
        <w:jc w:val="both"/>
        <w:rPr>
          <w:rFonts w:ascii="Palatino Linotype" w:hAnsi="Palatino Linotype" w:cs="Tahoma"/>
          <w:b/>
        </w:rPr>
      </w:pPr>
      <w:r w:rsidRPr="0056250C">
        <w:rPr>
          <w:rFonts w:ascii="Palatino Linotype" w:hAnsi="Palatino Linotype" w:cs="Tahoma"/>
          <w:b/>
        </w:rPr>
        <w:t>II</w:t>
      </w:r>
      <w:r w:rsidR="00C55151" w:rsidRPr="0056250C">
        <w:rPr>
          <w:rFonts w:ascii="Palatino Linotype" w:hAnsi="Palatino Linotype" w:cs="Tahoma"/>
          <w:b/>
        </w:rPr>
        <w:t xml:space="preserve">. </w:t>
      </w:r>
      <w:r w:rsidR="00AA5A86" w:rsidRPr="0056250C">
        <w:rPr>
          <w:rFonts w:ascii="Palatino Linotype" w:hAnsi="Palatino Linotype" w:cs="Tahoma"/>
          <w:b/>
        </w:rPr>
        <w:t>Respuesta</w:t>
      </w:r>
      <w:r w:rsidR="003D03E9" w:rsidRPr="0056250C">
        <w:rPr>
          <w:rFonts w:ascii="Palatino Linotype" w:hAnsi="Palatino Linotype" w:cs="Tahoma"/>
          <w:b/>
        </w:rPr>
        <w:t>s</w:t>
      </w:r>
      <w:r w:rsidR="00AA5A86" w:rsidRPr="0056250C">
        <w:rPr>
          <w:rFonts w:ascii="Palatino Linotype" w:hAnsi="Palatino Linotype" w:cs="Tahoma"/>
          <w:b/>
        </w:rPr>
        <w:t xml:space="preserve"> del Sujeto Obligado.</w:t>
      </w:r>
    </w:p>
    <w:p w14:paraId="2452B707" w14:textId="77777777" w:rsidR="00AA5A86" w:rsidRPr="0056250C" w:rsidRDefault="00AA5A86" w:rsidP="001D0C3C">
      <w:pPr>
        <w:autoSpaceDE w:val="0"/>
        <w:autoSpaceDN w:val="0"/>
        <w:adjustRightInd w:val="0"/>
        <w:spacing w:line="360" w:lineRule="auto"/>
        <w:jc w:val="both"/>
        <w:rPr>
          <w:rFonts w:ascii="Palatino Linotype" w:hAnsi="Palatino Linotype" w:cs="Tahoma"/>
          <w:sz w:val="22"/>
          <w:szCs w:val="24"/>
        </w:rPr>
      </w:pPr>
    </w:p>
    <w:p w14:paraId="4405BAED" w14:textId="2AE0E440" w:rsidR="001C4C48" w:rsidRPr="0056250C" w:rsidRDefault="003F2B05" w:rsidP="001D0C3C">
      <w:pPr>
        <w:autoSpaceDE w:val="0"/>
        <w:autoSpaceDN w:val="0"/>
        <w:adjustRightInd w:val="0"/>
        <w:spacing w:line="360" w:lineRule="auto"/>
        <w:jc w:val="both"/>
        <w:rPr>
          <w:rFonts w:ascii="Palatino Linotype" w:hAnsi="Palatino Linotype" w:cs="Tahoma"/>
          <w:sz w:val="22"/>
          <w:szCs w:val="24"/>
        </w:rPr>
      </w:pPr>
      <w:r w:rsidRPr="0056250C">
        <w:rPr>
          <w:rFonts w:ascii="Palatino Linotype" w:hAnsi="Palatino Linotype" w:cs="Tahoma"/>
          <w:sz w:val="22"/>
          <w:szCs w:val="24"/>
        </w:rPr>
        <w:t xml:space="preserve">Con fecha </w:t>
      </w:r>
      <w:r w:rsidR="001C4C48" w:rsidRPr="0056250C">
        <w:rPr>
          <w:rFonts w:ascii="Palatino Linotype" w:hAnsi="Palatino Linotype" w:cs="Tahoma"/>
          <w:sz w:val="22"/>
          <w:szCs w:val="24"/>
        </w:rPr>
        <w:t>diecinueve</w:t>
      </w:r>
      <w:r w:rsidR="00005702" w:rsidRPr="0056250C">
        <w:rPr>
          <w:rFonts w:ascii="Palatino Linotype" w:hAnsi="Palatino Linotype" w:cs="Tahoma"/>
          <w:sz w:val="22"/>
          <w:szCs w:val="24"/>
        </w:rPr>
        <w:t xml:space="preserve"> de </w:t>
      </w:r>
      <w:r w:rsidR="005E6447" w:rsidRPr="0056250C">
        <w:rPr>
          <w:rFonts w:ascii="Palatino Linotype" w:hAnsi="Palatino Linotype" w:cs="Tahoma"/>
          <w:sz w:val="22"/>
          <w:szCs w:val="24"/>
        </w:rPr>
        <w:t>dic</w:t>
      </w:r>
      <w:r w:rsidR="00005702" w:rsidRPr="0056250C">
        <w:rPr>
          <w:rFonts w:ascii="Palatino Linotype" w:hAnsi="Palatino Linotype" w:cs="Tahoma"/>
          <w:sz w:val="22"/>
          <w:szCs w:val="24"/>
        </w:rPr>
        <w:t xml:space="preserve">iembre </w:t>
      </w:r>
      <w:r w:rsidRPr="0056250C">
        <w:rPr>
          <w:rFonts w:ascii="Palatino Linotype" w:hAnsi="Palatino Linotype" w:cs="Tahoma"/>
          <w:sz w:val="22"/>
          <w:szCs w:val="24"/>
        </w:rPr>
        <w:t xml:space="preserve">de dos mil dieciocho, </w:t>
      </w:r>
      <w:r w:rsidR="00005702" w:rsidRPr="0056250C">
        <w:rPr>
          <w:rFonts w:ascii="Palatino Linotype" w:hAnsi="Palatino Linotype" w:cs="Tahoma"/>
          <w:sz w:val="22"/>
          <w:szCs w:val="24"/>
        </w:rPr>
        <w:t xml:space="preserve">mediante el Sistema de Acceso a la Información Mexiquense (SAIMEX), </w:t>
      </w:r>
      <w:r w:rsidR="005E6447" w:rsidRPr="0056250C">
        <w:rPr>
          <w:rFonts w:ascii="Palatino Linotype" w:hAnsi="Palatino Linotype" w:cs="Tahoma"/>
          <w:sz w:val="22"/>
          <w:szCs w:val="24"/>
        </w:rPr>
        <w:t>el</w:t>
      </w:r>
      <w:r w:rsidRPr="0056250C">
        <w:rPr>
          <w:rFonts w:ascii="Palatino Linotype" w:hAnsi="Palatino Linotype" w:cs="Tahoma"/>
          <w:sz w:val="22"/>
          <w:szCs w:val="24"/>
        </w:rPr>
        <w:t xml:space="preserve"> </w:t>
      </w:r>
      <w:r w:rsidR="00332A7E" w:rsidRPr="0056250C">
        <w:rPr>
          <w:rFonts w:ascii="Palatino Linotype" w:hAnsi="Palatino Linotype" w:cs="Tahoma"/>
          <w:sz w:val="22"/>
          <w:szCs w:val="24"/>
        </w:rPr>
        <w:t xml:space="preserve">Sujeto </w:t>
      </w:r>
      <w:r w:rsidR="00600383" w:rsidRPr="0056250C">
        <w:rPr>
          <w:rFonts w:ascii="Palatino Linotype" w:hAnsi="Palatino Linotype" w:cs="Tahoma"/>
          <w:sz w:val="22"/>
          <w:szCs w:val="24"/>
        </w:rPr>
        <w:t>Obligado</w:t>
      </w:r>
      <w:r w:rsidR="00005702" w:rsidRPr="0056250C">
        <w:rPr>
          <w:rFonts w:ascii="Palatino Linotype" w:hAnsi="Palatino Linotype" w:cs="Tahoma"/>
          <w:sz w:val="22"/>
          <w:szCs w:val="24"/>
        </w:rPr>
        <w:t xml:space="preserve"> notificó a la P</w:t>
      </w:r>
      <w:r w:rsidRPr="0056250C">
        <w:rPr>
          <w:rFonts w:ascii="Palatino Linotype" w:hAnsi="Palatino Linotype" w:cs="Tahoma"/>
          <w:sz w:val="22"/>
          <w:szCs w:val="24"/>
        </w:rPr>
        <w:t xml:space="preserve">articular, </w:t>
      </w:r>
      <w:r w:rsidR="00005702" w:rsidRPr="0056250C">
        <w:rPr>
          <w:rFonts w:ascii="Palatino Linotype" w:hAnsi="Palatino Linotype" w:cs="Tahoma"/>
          <w:sz w:val="22"/>
          <w:szCs w:val="24"/>
        </w:rPr>
        <w:t xml:space="preserve">la respuesta a cada una de las </w:t>
      </w:r>
      <w:r w:rsidR="001C4C48" w:rsidRPr="0056250C">
        <w:rPr>
          <w:rFonts w:ascii="Palatino Linotype" w:hAnsi="Palatino Linotype" w:cs="Tahoma"/>
          <w:sz w:val="22"/>
          <w:szCs w:val="24"/>
        </w:rPr>
        <w:t>tres</w:t>
      </w:r>
      <w:r w:rsidR="00005702" w:rsidRPr="0056250C">
        <w:rPr>
          <w:rFonts w:ascii="Palatino Linotype" w:hAnsi="Palatino Linotype" w:cs="Tahoma"/>
          <w:sz w:val="22"/>
          <w:szCs w:val="24"/>
        </w:rPr>
        <w:t xml:space="preserve"> solicitudes de información</w:t>
      </w:r>
      <w:r w:rsidR="00065114" w:rsidRPr="0056250C">
        <w:rPr>
          <w:rFonts w:ascii="Palatino Linotype" w:hAnsi="Palatino Linotype" w:cs="Tahoma"/>
          <w:sz w:val="22"/>
          <w:szCs w:val="24"/>
        </w:rPr>
        <w:t xml:space="preserve">, </w:t>
      </w:r>
      <w:r w:rsidR="001C4C48" w:rsidRPr="0056250C">
        <w:rPr>
          <w:rFonts w:ascii="Palatino Linotype" w:hAnsi="Palatino Linotype" w:cs="Tahoma"/>
          <w:sz w:val="22"/>
          <w:szCs w:val="24"/>
        </w:rPr>
        <w:t>como</w:t>
      </w:r>
      <w:r w:rsidR="00065114" w:rsidRPr="0056250C">
        <w:rPr>
          <w:rFonts w:ascii="Palatino Linotype" w:hAnsi="Palatino Linotype" w:cs="Tahoma"/>
          <w:sz w:val="22"/>
          <w:szCs w:val="24"/>
        </w:rPr>
        <w:t xml:space="preserve"> </w:t>
      </w:r>
      <w:r w:rsidR="00005702" w:rsidRPr="0056250C">
        <w:rPr>
          <w:rFonts w:ascii="Palatino Linotype" w:hAnsi="Palatino Linotype" w:cs="Tahoma"/>
          <w:sz w:val="22"/>
          <w:szCs w:val="24"/>
        </w:rPr>
        <w:t>se ilustra a continuación</w:t>
      </w:r>
      <w:r w:rsidR="009F5E24" w:rsidRPr="0056250C">
        <w:rPr>
          <w:rFonts w:ascii="Palatino Linotype" w:hAnsi="Palatino Linotype" w:cs="Tahoma"/>
          <w:sz w:val="22"/>
          <w:szCs w:val="24"/>
        </w:rPr>
        <w:t>:</w:t>
      </w:r>
    </w:p>
    <w:p w14:paraId="1C793500" w14:textId="77777777" w:rsidR="00030453" w:rsidRPr="0056250C" w:rsidRDefault="00030453" w:rsidP="001D0C3C">
      <w:pPr>
        <w:autoSpaceDE w:val="0"/>
        <w:autoSpaceDN w:val="0"/>
        <w:adjustRightInd w:val="0"/>
        <w:spacing w:line="360" w:lineRule="auto"/>
        <w:jc w:val="both"/>
        <w:rPr>
          <w:rFonts w:ascii="Palatino Linotype" w:hAnsi="Palatino Linotype" w:cs="Tahoma"/>
          <w:sz w:val="22"/>
          <w:szCs w:val="24"/>
        </w:rPr>
      </w:pPr>
    </w:p>
    <w:p w14:paraId="10A1300A" w14:textId="68548BA7" w:rsidR="001C4C48" w:rsidRPr="0056250C" w:rsidRDefault="001C4C48" w:rsidP="00030453">
      <w:pPr>
        <w:autoSpaceDE w:val="0"/>
        <w:autoSpaceDN w:val="0"/>
        <w:adjustRightInd w:val="0"/>
        <w:spacing w:line="360" w:lineRule="auto"/>
        <w:ind w:left="567" w:right="567"/>
        <w:jc w:val="both"/>
        <w:rPr>
          <w:rFonts w:ascii="Palatino Linotype" w:hAnsi="Palatino Linotype" w:cs="Tahoma"/>
          <w:b/>
          <w:bCs/>
        </w:rPr>
      </w:pPr>
      <w:r w:rsidRPr="0056250C">
        <w:rPr>
          <w:rFonts w:ascii="Palatino Linotype" w:hAnsi="Palatino Linotype" w:cs="Tahoma"/>
          <w:b/>
        </w:rPr>
        <w:t xml:space="preserve">Respuesta a la Solicitud de Información con número de folio </w:t>
      </w:r>
      <w:r w:rsidRPr="0056250C">
        <w:rPr>
          <w:rFonts w:ascii="Palatino Linotype" w:hAnsi="Palatino Linotype" w:cs="Tahoma"/>
          <w:b/>
          <w:bCs/>
        </w:rPr>
        <w:t>01636/UPVT/IP/2018</w:t>
      </w:r>
    </w:p>
    <w:p w14:paraId="5768E5A4" w14:textId="4323F31F" w:rsidR="003C6897" w:rsidRPr="0056250C" w:rsidRDefault="003C6897" w:rsidP="00030453">
      <w:pPr>
        <w:autoSpaceDE w:val="0"/>
        <w:autoSpaceDN w:val="0"/>
        <w:adjustRightInd w:val="0"/>
        <w:spacing w:line="360" w:lineRule="auto"/>
        <w:ind w:left="567" w:right="567"/>
        <w:jc w:val="both"/>
        <w:rPr>
          <w:rFonts w:ascii="Palatino Linotype" w:hAnsi="Palatino Linotype" w:cs="Tahoma"/>
          <w:bCs/>
        </w:rPr>
      </w:pPr>
      <w:r w:rsidRPr="0056250C">
        <w:rPr>
          <w:rFonts w:ascii="Palatino Linotype" w:hAnsi="Palatino Linotype" w:cs="Tahoma"/>
          <w:bCs/>
        </w:rPr>
        <w:t>Adjuntó los archivos electrónicos siguientes:</w:t>
      </w:r>
    </w:p>
    <w:p w14:paraId="1AEE4ABA" w14:textId="6DA50766" w:rsidR="006F2840" w:rsidRPr="0056250C" w:rsidRDefault="003C6897" w:rsidP="003C6897">
      <w:pPr>
        <w:pStyle w:val="Prrafodelista"/>
        <w:numPr>
          <w:ilvl w:val="0"/>
          <w:numId w:val="14"/>
        </w:numPr>
        <w:autoSpaceDE w:val="0"/>
        <w:autoSpaceDN w:val="0"/>
        <w:adjustRightInd w:val="0"/>
        <w:spacing w:line="360" w:lineRule="auto"/>
        <w:ind w:left="567" w:right="567" w:hanging="284"/>
        <w:jc w:val="both"/>
        <w:rPr>
          <w:rFonts w:ascii="Palatino Linotype" w:hAnsi="Palatino Linotype" w:cs="Tahoma"/>
          <w:sz w:val="20"/>
          <w:szCs w:val="20"/>
        </w:rPr>
      </w:pPr>
      <w:r w:rsidRPr="0056250C">
        <w:rPr>
          <w:rFonts w:ascii="Palatino Linotype" w:hAnsi="Palatino Linotype" w:cs="Tahoma"/>
          <w:b/>
          <w:i/>
          <w:sz w:val="20"/>
          <w:szCs w:val="20"/>
        </w:rPr>
        <w:lastRenderedPageBreak/>
        <w:t>UT_SOL 1636 OK.pdf</w:t>
      </w:r>
      <w:r w:rsidRPr="0056250C">
        <w:rPr>
          <w:rFonts w:ascii="Palatino Linotype" w:hAnsi="Palatino Linotype" w:cs="Tahoma"/>
          <w:sz w:val="20"/>
          <w:szCs w:val="20"/>
        </w:rPr>
        <w:t>: Oficio Núm. 205BL16001/3</w:t>
      </w:r>
      <w:r w:rsidR="0036520D" w:rsidRPr="0056250C">
        <w:rPr>
          <w:rFonts w:ascii="Palatino Linotype" w:hAnsi="Palatino Linotype" w:cs="Tahoma"/>
          <w:sz w:val="20"/>
          <w:szCs w:val="20"/>
        </w:rPr>
        <w:t>811/2018</w:t>
      </w:r>
      <w:r w:rsidRPr="0056250C">
        <w:rPr>
          <w:rFonts w:ascii="Palatino Linotype" w:hAnsi="Palatino Linotype" w:cs="Tahoma"/>
          <w:sz w:val="20"/>
          <w:szCs w:val="20"/>
        </w:rPr>
        <w:t>, dirigido a la solicitante de información, signado por la Titular de la Unidad de Transparencia, mediante el cual de manera sustancial le informa</w:t>
      </w:r>
      <w:r w:rsidR="006F2840" w:rsidRPr="0056250C">
        <w:rPr>
          <w:rFonts w:ascii="Palatino Linotype" w:hAnsi="Palatino Linotype" w:cs="Tahoma"/>
          <w:sz w:val="20"/>
          <w:szCs w:val="20"/>
        </w:rPr>
        <w:t xml:space="preserve"> que:</w:t>
      </w:r>
    </w:p>
    <w:p w14:paraId="12CC81C7" w14:textId="6ABC565C" w:rsidR="003C6897" w:rsidRPr="0056250C" w:rsidRDefault="006F2840" w:rsidP="006F2840">
      <w:pPr>
        <w:pStyle w:val="Prrafodelista"/>
        <w:autoSpaceDE w:val="0"/>
        <w:autoSpaceDN w:val="0"/>
        <w:adjustRightInd w:val="0"/>
        <w:spacing w:line="360" w:lineRule="auto"/>
        <w:ind w:left="567" w:right="567"/>
        <w:jc w:val="both"/>
        <w:rPr>
          <w:rFonts w:ascii="Palatino Linotype" w:hAnsi="Palatino Linotype" w:cs="Tahoma"/>
          <w:sz w:val="20"/>
          <w:szCs w:val="20"/>
        </w:rPr>
      </w:pPr>
      <w:r w:rsidRPr="0056250C">
        <w:rPr>
          <w:rFonts w:ascii="Palatino Linotype" w:hAnsi="Palatino Linotype" w:cs="Tahoma"/>
          <w:sz w:val="20"/>
          <w:szCs w:val="20"/>
        </w:rPr>
        <w:t>… como resultado de la búsqueda exhaustiva y razonable en los archivos de la Unidad Administrativa a mi cargo, con fundamento en el punto SEXTO numeral 4 de los Lineamientos Generales para propiciar la integridad de los servidores públicos a través de los comités de Ética y de Prevención de Conflicto de Intereses, del “Acuerdo del Ejecutivo del Estado por el que se expide el Código de Ética de los Servidores Públicos del Estado de México, las Reglas de Integridad para el Ejercicio de su Empleo, Cargo o Comisión y los Lineamientos Generales para propiciar su integridad a través de los Comités de Ética y de Prevención de Conflicto de Intereses”, la Secretaría de la Contraloría autorizará la conformación del Comité de manera distinta a la señalada en los presentes Lineamientos Generales, previa solicitud del titular, tomando en cuenta las particularidades, características, condiciones, circunstancias o marco jurídico de actuación de las dependencias u organismos auxiliares, por lo cual no se posee ningún documento sobre el proceso de selección de los integrantes del Comité, si no lo que se posee son los oficios de las designaciones correspondientes, mismos que se anexan al presente.</w:t>
      </w:r>
    </w:p>
    <w:p w14:paraId="403FCD86" w14:textId="11D332A8" w:rsidR="006F2840" w:rsidRPr="0056250C" w:rsidRDefault="006F2840" w:rsidP="006F2840">
      <w:pPr>
        <w:pStyle w:val="Prrafodelista"/>
        <w:autoSpaceDE w:val="0"/>
        <w:autoSpaceDN w:val="0"/>
        <w:adjustRightInd w:val="0"/>
        <w:spacing w:line="360" w:lineRule="auto"/>
        <w:ind w:left="567" w:right="567"/>
        <w:jc w:val="both"/>
        <w:rPr>
          <w:rFonts w:ascii="Palatino Linotype" w:hAnsi="Palatino Linotype" w:cs="Tahoma"/>
          <w:sz w:val="20"/>
          <w:szCs w:val="20"/>
        </w:rPr>
      </w:pPr>
      <w:r w:rsidRPr="0056250C">
        <w:rPr>
          <w:rFonts w:ascii="Palatino Linotype" w:hAnsi="Palatino Linotype" w:cs="Tahoma"/>
          <w:sz w:val="20"/>
          <w:szCs w:val="20"/>
        </w:rPr>
        <w:t>Asimismo, le informo que el Comité de Ética y de Prevención de Conflicto de Intereses de la Universidad Politécnica del Valle de Toluca está integrado de la siguiente manera:</w:t>
      </w:r>
    </w:p>
    <w:tbl>
      <w:tblPr>
        <w:tblStyle w:val="Tablaconcuadrcula"/>
        <w:tblW w:w="0" w:type="auto"/>
        <w:tblInd w:w="567" w:type="dxa"/>
        <w:tblLayout w:type="fixed"/>
        <w:tblLook w:val="04A0" w:firstRow="1" w:lastRow="0" w:firstColumn="1" w:lastColumn="0" w:noHBand="0" w:noVBand="1"/>
      </w:tblPr>
      <w:tblGrid>
        <w:gridCol w:w="562"/>
        <w:gridCol w:w="2268"/>
        <w:gridCol w:w="2410"/>
        <w:gridCol w:w="2693"/>
      </w:tblGrid>
      <w:tr w:rsidR="00D315AD" w:rsidRPr="0056250C" w14:paraId="65B9D9CD" w14:textId="77777777" w:rsidTr="003E2E25">
        <w:tc>
          <w:tcPr>
            <w:tcW w:w="7933" w:type="dxa"/>
            <w:gridSpan w:val="4"/>
            <w:shd w:val="clear" w:color="auto" w:fill="D9D9D9" w:themeFill="background1" w:themeFillShade="D9"/>
            <w:vAlign w:val="center"/>
          </w:tcPr>
          <w:p w14:paraId="691BAC9C" w14:textId="43A7D596" w:rsidR="00D315AD" w:rsidRPr="0056250C" w:rsidRDefault="00D315AD" w:rsidP="00BA5C4E">
            <w:pPr>
              <w:pStyle w:val="Prrafodelista"/>
              <w:autoSpaceDE w:val="0"/>
              <w:autoSpaceDN w:val="0"/>
              <w:adjustRightInd w:val="0"/>
              <w:ind w:left="567" w:right="567"/>
              <w:jc w:val="center"/>
              <w:rPr>
                <w:rFonts w:ascii="Palatino Linotype" w:hAnsi="Palatino Linotype" w:cs="Tahoma"/>
                <w:b/>
                <w:sz w:val="20"/>
                <w:szCs w:val="20"/>
              </w:rPr>
            </w:pPr>
            <w:r w:rsidRPr="0056250C">
              <w:rPr>
                <w:rFonts w:ascii="Palatino Linotype" w:hAnsi="Palatino Linotype" w:cs="Tahoma"/>
                <w:b/>
                <w:sz w:val="20"/>
                <w:szCs w:val="20"/>
              </w:rPr>
              <w:t xml:space="preserve">CONFORMACIÓN DEL COMITÉ DE ÉTICA </w:t>
            </w:r>
            <w:r w:rsidRPr="0056250C">
              <w:rPr>
                <w:rFonts w:ascii="Palatino Linotype" w:hAnsi="Palatino Linotype" w:cs="Tahoma"/>
                <w:b/>
                <w:sz w:val="20"/>
                <w:szCs w:val="20"/>
                <w:lang w:val="es-MX"/>
              </w:rPr>
              <w:t>Y DE PREVENCIÓN DE CONFLICTO DE INTERESES DE LA UPVT</w:t>
            </w:r>
          </w:p>
        </w:tc>
      </w:tr>
      <w:tr w:rsidR="00D315AD" w:rsidRPr="0056250C" w14:paraId="70841915" w14:textId="77777777" w:rsidTr="00B44FF6">
        <w:tc>
          <w:tcPr>
            <w:tcW w:w="562" w:type="dxa"/>
            <w:vAlign w:val="center"/>
          </w:tcPr>
          <w:p w14:paraId="25E5745A" w14:textId="17B461F2" w:rsidR="00D315AD" w:rsidRPr="0056250C" w:rsidRDefault="00D315AD" w:rsidP="00BA5C4E">
            <w:pPr>
              <w:pStyle w:val="Prrafodelista"/>
              <w:autoSpaceDE w:val="0"/>
              <w:autoSpaceDN w:val="0"/>
              <w:adjustRightInd w:val="0"/>
              <w:ind w:left="0"/>
              <w:jc w:val="center"/>
              <w:rPr>
                <w:rFonts w:ascii="Palatino Linotype" w:hAnsi="Palatino Linotype" w:cs="Tahoma"/>
                <w:b/>
                <w:sz w:val="20"/>
                <w:szCs w:val="20"/>
              </w:rPr>
            </w:pPr>
            <w:r w:rsidRPr="0056250C">
              <w:rPr>
                <w:rFonts w:ascii="Palatino Linotype" w:hAnsi="Palatino Linotype" w:cs="Tahoma"/>
                <w:b/>
                <w:sz w:val="20"/>
                <w:szCs w:val="20"/>
              </w:rPr>
              <w:t>No.</w:t>
            </w:r>
          </w:p>
        </w:tc>
        <w:tc>
          <w:tcPr>
            <w:tcW w:w="2268" w:type="dxa"/>
            <w:vAlign w:val="center"/>
          </w:tcPr>
          <w:p w14:paraId="6EAD633B" w14:textId="674D3176" w:rsidR="00D315AD" w:rsidRPr="0056250C" w:rsidRDefault="00D315AD" w:rsidP="00BA5C4E">
            <w:pPr>
              <w:pStyle w:val="Prrafodelista"/>
              <w:autoSpaceDE w:val="0"/>
              <w:autoSpaceDN w:val="0"/>
              <w:adjustRightInd w:val="0"/>
              <w:ind w:left="0"/>
              <w:jc w:val="center"/>
              <w:rPr>
                <w:rFonts w:ascii="Palatino Linotype" w:hAnsi="Palatino Linotype" w:cs="Tahoma"/>
                <w:b/>
                <w:sz w:val="20"/>
                <w:szCs w:val="20"/>
              </w:rPr>
            </w:pPr>
            <w:r w:rsidRPr="0056250C">
              <w:rPr>
                <w:rFonts w:ascii="Palatino Linotype" w:hAnsi="Palatino Linotype" w:cs="Tahoma"/>
                <w:b/>
                <w:sz w:val="20"/>
                <w:szCs w:val="20"/>
              </w:rPr>
              <w:t>NIVEL JERÁRQUICO O EQUIVALENTE</w:t>
            </w:r>
          </w:p>
        </w:tc>
        <w:tc>
          <w:tcPr>
            <w:tcW w:w="2410" w:type="dxa"/>
            <w:vAlign w:val="center"/>
          </w:tcPr>
          <w:p w14:paraId="0CC4B3AA" w14:textId="27D8742A" w:rsidR="00D315AD" w:rsidRPr="0056250C" w:rsidRDefault="00D315AD" w:rsidP="00BA5C4E">
            <w:pPr>
              <w:pStyle w:val="Prrafodelista"/>
              <w:autoSpaceDE w:val="0"/>
              <w:autoSpaceDN w:val="0"/>
              <w:adjustRightInd w:val="0"/>
              <w:ind w:left="0"/>
              <w:jc w:val="center"/>
              <w:rPr>
                <w:rFonts w:ascii="Palatino Linotype" w:hAnsi="Palatino Linotype" w:cs="Tahoma"/>
                <w:b/>
                <w:sz w:val="20"/>
                <w:szCs w:val="20"/>
              </w:rPr>
            </w:pPr>
            <w:r w:rsidRPr="0056250C">
              <w:rPr>
                <w:rFonts w:ascii="Palatino Linotype" w:hAnsi="Palatino Linotype" w:cs="Tahoma"/>
                <w:b/>
                <w:sz w:val="20"/>
                <w:szCs w:val="20"/>
              </w:rPr>
              <w:t>SERVIDOR PÚBLICO</w:t>
            </w:r>
          </w:p>
        </w:tc>
        <w:tc>
          <w:tcPr>
            <w:tcW w:w="2693" w:type="dxa"/>
            <w:vAlign w:val="center"/>
          </w:tcPr>
          <w:p w14:paraId="712D4384" w14:textId="35ED4367" w:rsidR="00D315AD" w:rsidRPr="0056250C" w:rsidRDefault="00D315AD" w:rsidP="00BA5C4E">
            <w:pPr>
              <w:pStyle w:val="Prrafodelista"/>
              <w:autoSpaceDE w:val="0"/>
              <w:autoSpaceDN w:val="0"/>
              <w:adjustRightInd w:val="0"/>
              <w:ind w:left="0"/>
              <w:jc w:val="center"/>
              <w:rPr>
                <w:rFonts w:ascii="Palatino Linotype" w:hAnsi="Palatino Linotype" w:cs="Tahoma"/>
                <w:b/>
                <w:sz w:val="20"/>
                <w:szCs w:val="20"/>
              </w:rPr>
            </w:pPr>
            <w:r w:rsidRPr="0056250C">
              <w:rPr>
                <w:rFonts w:ascii="Palatino Linotype" w:hAnsi="Palatino Linotype" w:cs="Tahoma"/>
                <w:b/>
                <w:sz w:val="20"/>
                <w:szCs w:val="20"/>
              </w:rPr>
              <w:t>PUESTO</w:t>
            </w:r>
          </w:p>
        </w:tc>
      </w:tr>
      <w:tr w:rsidR="00D315AD" w:rsidRPr="0056250C" w14:paraId="0BF1008F" w14:textId="77777777" w:rsidTr="00B44FF6">
        <w:tc>
          <w:tcPr>
            <w:tcW w:w="562" w:type="dxa"/>
            <w:vAlign w:val="center"/>
          </w:tcPr>
          <w:p w14:paraId="16C33DD5" w14:textId="0AB28777" w:rsidR="00D315AD" w:rsidRPr="0056250C" w:rsidRDefault="00D315AD" w:rsidP="00BA5C4E">
            <w:pPr>
              <w:pStyle w:val="Prrafodelista"/>
              <w:autoSpaceDE w:val="0"/>
              <w:autoSpaceDN w:val="0"/>
              <w:adjustRightInd w:val="0"/>
              <w:ind w:left="0"/>
              <w:jc w:val="center"/>
              <w:rPr>
                <w:rFonts w:ascii="Palatino Linotype" w:hAnsi="Palatino Linotype" w:cs="Tahoma"/>
                <w:sz w:val="20"/>
                <w:szCs w:val="20"/>
              </w:rPr>
            </w:pPr>
            <w:r w:rsidRPr="0056250C">
              <w:rPr>
                <w:rFonts w:ascii="Palatino Linotype" w:hAnsi="Palatino Linotype" w:cs="Tahoma"/>
                <w:sz w:val="20"/>
                <w:szCs w:val="20"/>
              </w:rPr>
              <w:t>1</w:t>
            </w:r>
          </w:p>
        </w:tc>
        <w:tc>
          <w:tcPr>
            <w:tcW w:w="2268" w:type="dxa"/>
            <w:vAlign w:val="center"/>
          </w:tcPr>
          <w:p w14:paraId="5B27C9F4" w14:textId="1819B3C4" w:rsidR="00D315AD" w:rsidRPr="0056250C" w:rsidRDefault="00D315AD" w:rsidP="00BA5C4E">
            <w:pPr>
              <w:pStyle w:val="Prrafodelista"/>
              <w:autoSpaceDE w:val="0"/>
              <w:autoSpaceDN w:val="0"/>
              <w:adjustRightInd w:val="0"/>
              <w:ind w:left="0"/>
              <w:jc w:val="both"/>
              <w:rPr>
                <w:rFonts w:ascii="Palatino Linotype" w:hAnsi="Palatino Linotype" w:cs="Tahoma"/>
                <w:sz w:val="20"/>
                <w:szCs w:val="20"/>
              </w:rPr>
            </w:pPr>
            <w:r w:rsidRPr="0056250C">
              <w:rPr>
                <w:rFonts w:ascii="Palatino Linotype" w:hAnsi="Palatino Linotype" w:cs="Tahoma"/>
                <w:sz w:val="20"/>
                <w:szCs w:val="20"/>
              </w:rPr>
              <w:t>Titular (presidenta)</w:t>
            </w:r>
          </w:p>
        </w:tc>
        <w:tc>
          <w:tcPr>
            <w:tcW w:w="2410" w:type="dxa"/>
            <w:vAlign w:val="center"/>
          </w:tcPr>
          <w:p w14:paraId="207B6A9D" w14:textId="28DF7288" w:rsidR="00D315AD" w:rsidRPr="0056250C" w:rsidRDefault="00BA5C4E" w:rsidP="00BA5C4E">
            <w:pPr>
              <w:pStyle w:val="Prrafodelista"/>
              <w:autoSpaceDE w:val="0"/>
              <w:autoSpaceDN w:val="0"/>
              <w:adjustRightInd w:val="0"/>
              <w:ind w:left="0"/>
              <w:jc w:val="both"/>
              <w:rPr>
                <w:rFonts w:ascii="Palatino Linotype" w:hAnsi="Palatino Linotype" w:cs="Tahoma"/>
                <w:sz w:val="20"/>
                <w:szCs w:val="20"/>
              </w:rPr>
            </w:pPr>
            <w:r w:rsidRPr="0056250C">
              <w:rPr>
                <w:rFonts w:ascii="Palatino Linotype" w:hAnsi="Palatino Linotype" w:cs="Tahoma"/>
                <w:sz w:val="20"/>
                <w:szCs w:val="20"/>
              </w:rPr>
              <w:t xml:space="preserve">Dra. en E. Silvia Cristina </w:t>
            </w:r>
            <w:proofErr w:type="spellStart"/>
            <w:r w:rsidRPr="0056250C">
              <w:rPr>
                <w:rFonts w:ascii="Palatino Linotype" w:hAnsi="Palatino Linotype" w:cs="Tahoma"/>
                <w:sz w:val="20"/>
                <w:szCs w:val="20"/>
              </w:rPr>
              <w:t>Manzur</w:t>
            </w:r>
            <w:proofErr w:type="spellEnd"/>
            <w:r w:rsidRPr="0056250C">
              <w:rPr>
                <w:rFonts w:ascii="Palatino Linotype" w:hAnsi="Palatino Linotype" w:cs="Tahoma"/>
                <w:sz w:val="20"/>
                <w:szCs w:val="20"/>
              </w:rPr>
              <w:t xml:space="preserve"> Quiroga</w:t>
            </w:r>
          </w:p>
        </w:tc>
        <w:tc>
          <w:tcPr>
            <w:tcW w:w="2693" w:type="dxa"/>
            <w:vAlign w:val="center"/>
          </w:tcPr>
          <w:p w14:paraId="39B5BBC3" w14:textId="1F3992F7" w:rsidR="00D315AD" w:rsidRPr="0056250C" w:rsidRDefault="00BA5C4E" w:rsidP="00BA5C4E">
            <w:pPr>
              <w:pStyle w:val="Prrafodelista"/>
              <w:autoSpaceDE w:val="0"/>
              <w:autoSpaceDN w:val="0"/>
              <w:adjustRightInd w:val="0"/>
              <w:ind w:left="0"/>
              <w:jc w:val="both"/>
              <w:rPr>
                <w:rFonts w:ascii="Palatino Linotype" w:hAnsi="Palatino Linotype" w:cs="Tahoma"/>
                <w:sz w:val="20"/>
                <w:szCs w:val="20"/>
              </w:rPr>
            </w:pPr>
            <w:r w:rsidRPr="0056250C">
              <w:rPr>
                <w:rFonts w:ascii="Palatino Linotype" w:hAnsi="Palatino Linotype" w:cs="Tahoma"/>
                <w:sz w:val="20"/>
                <w:szCs w:val="20"/>
              </w:rPr>
              <w:t>Rectora</w:t>
            </w:r>
          </w:p>
        </w:tc>
      </w:tr>
      <w:tr w:rsidR="00D315AD" w:rsidRPr="0056250C" w14:paraId="7CFC5F7E" w14:textId="77777777" w:rsidTr="00B44FF6">
        <w:tc>
          <w:tcPr>
            <w:tcW w:w="562" w:type="dxa"/>
            <w:vAlign w:val="center"/>
          </w:tcPr>
          <w:p w14:paraId="37AF23D3" w14:textId="7E039700" w:rsidR="00D315AD" w:rsidRPr="0056250C" w:rsidRDefault="00D315AD" w:rsidP="00BA5C4E">
            <w:pPr>
              <w:pStyle w:val="Prrafodelista"/>
              <w:autoSpaceDE w:val="0"/>
              <w:autoSpaceDN w:val="0"/>
              <w:adjustRightInd w:val="0"/>
              <w:ind w:left="0"/>
              <w:jc w:val="center"/>
              <w:rPr>
                <w:rFonts w:ascii="Palatino Linotype" w:hAnsi="Palatino Linotype" w:cs="Tahoma"/>
                <w:sz w:val="20"/>
                <w:szCs w:val="20"/>
              </w:rPr>
            </w:pPr>
            <w:r w:rsidRPr="0056250C">
              <w:rPr>
                <w:rFonts w:ascii="Palatino Linotype" w:hAnsi="Palatino Linotype" w:cs="Tahoma"/>
                <w:sz w:val="20"/>
                <w:szCs w:val="20"/>
              </w:rPr>
              <w:t>2</w:t>
            </w:r>
          </w:p>
        </w:tc>
        <w:tc>
          <w:tcPr>
            <w:tcW w:w="2268" w:type="dxa"/>
            <w:vAlign w:val="center"/>
          </w:tcPr>
          <w:p w14:paraId="54FE2021" w14:textId="7D973C6D" w:rsidR="00D315AD" w:rsidRPr="0056250C" w:rsidRDefault="00BA5C4E" w:rsidP="00BA5C4E">
            <w:pPr>
              <w:pStyle w:val="Prrafodelista"/>
              <w:autoSpaceDE w:val="0"/>
              <w:autoSpaceDN w:val="0"/>
              <w:adjustRightInd w:val="0"/>
              <w:ind w:left="0"/>
              <w:jc w:val="both"/>
              <w:rPr>
                <w:rFonts w:ascii="Palatino Linotype" w:hAnsi="Palatino Linotype" w:cs="Tahoma"/>
                <w:sz w:val="20"/>
                <w:szCs w:val="20"/>
              </w:rPr>
            </w:pPr>
            <w:r w:rsidRPr="0056250C">
              <w:rPr>
                <w:rFonts w:ascii="Palatino Linotype" w:hAnsi="Palatino Linotype" w:cs="Tahoma"/>
                <w:sz w:val="20"/>
                <w:szCs w:val="20"/>
              </w:rPr>
              <w:t>Jefe de unidad (secretaria)</w:t>
            </w:r>
          </w:p>
        </w:tc>
        <w:tc>
          <w:tcPr>
            <w:tcW w:w="2410" w:type="dxa"/>
            <w:vAlign w:val="center"/>
          </w:tcPr>
          <w:p w14:paraId="342380F5" w14:textId="2DF629F8" w:rsidR="00D315AD" w:rsidRPr="0056250C" w:rsidRDefault="00BA5C4E" w:rsidP="00BA5C4E">
            <w:pPr>
              <w:pStyle w:val="Prrafodelista"/>
              <w:autoSpaceDE w:val="0"/>
              <w:autoSpaceDN w:val="0"/>
              <w:adjustRightInd w:val="0"/>
              <w:ind w:left="0"/>
              <w:jc w:val="both"/>
              <w:rPr>
                <w:rFonts w:ascii="Palatino Linotype" w:hAnsi="Palatino Linotype" w:cs="Tahoma"/>
                <w:sz w:val="20"/>
                <w:szCs w:val="20"/>
              </w:rPr>
            </w:pPr>
            <w:r w:rsidRPr="0056250C">
              <w:rPr>
                <w:rFonts w:ascii="Palatino Linotype" w:hAnsi="Palatino Linotype" w:cs="Tahoma"/>
                <w:sz w:val="20"/>
                <w:szCs w:val="20"/>
              </w:rPr>
              <w:t xml:space="preserve">Lic. Gabriela </w:t>
            </w:r>
            <w:proofErr w:type="spellStart"/>
            <w:r w:rsidRPr="0056250C">
              <w:rPr>
                <w:rFonts w:ascii="Palatino Linotype" w:hAnsi="Palatino Linotype" w:cs="Tahoma"/>
                <w:sz w:val="20"/>
                <w:szCs w:val="20"/>
              </w:rPr>
              <w:t>Aviles</w:t>
            </w:r>
            <w:proofErr w:type="spellEnd"/>
            <w:r w:rsidRPr="0056250C">
              <w:rPr>
                <w:rFonts w:ascii="Palatino Linotype" w:hAnsi="Palatino Linotype" w:cs="Tahoma"/>
                <w:sz w:val="20"/>
                <w:szCs w:val="20"/>
              </w:rPr>
              <w:t xml:space="preserve"> Olivares</w:t>
            </w:r>
          </w:p>
        </w:tc>
        <w:tc>
          <w:tcPr>
            <w:tcW w:w="2693" w:type="dxa"/>
            <w:vAlign w:val="center"/>
          </w:tcPr>
          <w:p w14:paraId="51171138" w14:textId="5E90947C" w:rsidR="00D315AD" w:rsidRPr="0056250C" w:rsidRDefault="00B44FF6" w:rsidP="00BA5C4E">
            <w:pPr>
              <w:pStyle w:val="Prrafodelista"/>
              <w:autoSpaceDE w:val="0"/>
              <w:autoSpaceDN w:val="0"/>
              <w:adjustRightInd w:val="0"/>
              <w:ind w:left="0"/>
              <w:jc w:val="both"/>
              <w:rPr>
                <w:rFonts w:ascii="Palatino Linotype" w:hAnsi="Palatino Linotype" w:cs="Tahoma"/>
                <w:sz w:val="20"/>
                <w:szCs w:val="20"/>
              </w:rPr>
            </w:pPr>
            <w:r w:rsidRPr="0056250C">
              <w:rPr>
                <w:rFonts w:ascii="Palatino Linotype" w:hAnsi="Palatino Linotype" w:cs="Tahoma"/>
                <w:sz w:val="20"/>
                <w:szCs w:val="20"/>
              </w:rPr>
              <w:t>Jefa del Departamento de Información, Planeación, Programación y Evaluación</w:t>
            </w:r>
          </w:p>
        </w:tc>
      </w:tr>
      <w:tr w:rsidR="00D315AD" w:rsidRPr="0056250C" w14:paraId="11420F68" w14:textId="77777777" w:rsidTr="00B44FF6">
        <w:tc>
          <w:tcPr>
            <w:tcW w:w="562" w:type="dxa"/>
            <w:vAlign w:val="center"/>
          </w:tcPr>
          <w:p w14:paraId="78E84FEB" w14:textId="6AC4D2BC" w:rsidR="00D315AD" w:rsidRPr="0056250C" w:rsidRDefault="00D315AD" w:rsidP="00BA5C4E">
            <w:pPr>
              <w:pStyle w:val="Prrafodelista"/>
              <w:autoSpaceDE w:val="0"/>
              <w:autoSpaceDN w:val="0"/>
              <w:adjustRightInd w:val="0"/>
              <w:ind w:left="0"/>
              <w:jc w:val="center"/>
              <w:rPr>
                <w:rFonts w:ascii="Palatino Linotype" w:hAnsi="Palatino Linotype" w:cs="Tahoma"/>
                <w:sz w:val="20"/>
                <w:szCs w:val="20"/>
              </w:rPr>
            </w:pPr>
            <w:r w:rsidRPr="0056250C">
              <w:rPr>
                <w:rFonts w:ascii="Palatino Linotype" w:hAnsi="Palatino Linotype" w:cs="Tahoma"/>
                <w:sz w:val="20"/>
                <w:szCs w:val="20"/>
              </w:rPr>
              <w:t>3</w:t>
            </w:r>
          </w:p>
        </w:tc>
        <w:tc>
          <w:tcPr>
            <w:tcW w:w="2268" w:type="dxa"/>
            <w:vAlign w:val="center"/>
          </w:tcPr>
          <w:p w14:paraId="034EE0FD" w14:textId="29DA4FE9" w:rsidR="00D315AD" w:rsidRPr="0056250C" w:rsidRDefault="00B44FF6" w:rsidP="00BA5C4E">
            <w:pPr>
              <w:pStyle w:val="Prrafodelista"/>
              <w:autoSpaceDE w:val="0"/>
              <w:autoSpaceDN w:val="0"/>
              <w:adjustRightInd w:val="0"/>
              <w:ind w:left="0"/>
              <w:jc w:val="both"/>
              <w:rPr>
                <w:rFonts w:ascii="Palatino Linotype" w:hAnsi="Palatino Linotype" w:cs="Tahoma"/>
                <w:sz w:val="20"/>
                <w:szCs w:val="20"/>
              </w:rPr>
            </w:pPr>
            <w:r w:rsidRPr="0056250C">
              <w:rPr>
                <w:rFonts w:ascii="Palatino Linotype" w:hAnsi="Palatino Linotype" w:cs="Tahoma"/>
                <w:sz w:val="20"/>
                <w:szCs w:val="20"/>
              </w:rPr>
              <w:t>Director de Área (vocal)</w:t>
            </w:r>
          </w:p>
        </w:tc>
        <w:tc>
          <w:tcPr>
            <w:tcW w:w="2410" w:type="dxa"/>
            <w:vAlign w:val="center"/>
          </w:tcPr>
          <w:p w14:paraId="0419EBB5" w14:textId="382828D2" w:rsidR="00D315AD" w:rsidRPr="0056250C" w:rsidRDefault="00B44FF6" w:rsidP="00BA5C4E">
            <w:pPr>
              <w:pStyle w:val="Prrafodelista"/>
              <w:autoSpaceDE w:val="0"/>
              <w:autoSpaceDN w:val="0"/>
              <w:adjustRightInd w:val="0"/>
              <w:ind w:left="0"/>
              <w:jc w:val="both"/>
              <w:rPr>
                <w:rFonts w:ascii="Palatino Linotype" w:hAnsi="Palatino Linotype" w:cs="Tahoma"/>
                <w:sz w:val="20"/>
                <w:szCs w:val="20"/>
              </w:rPr>
            </w:pPr>
            <w:r w:rsidRPr="0056250C">
              <w:rPr>
                <w:rFonts w:ascii="Palatino Linotype" w:hAnsi="Palatino Linotype" w:cs="Tahoma"/>
                <w:sz w:val="20"/>
                <w:szCs w:val="20"/>
              </w:rPr>
              <w:t>Ing. Juan Carlos Olmos López</w:t>
            </w:r>
          </w:p>
        </w:tc>
        <w:tc>
          <w:tcPr>
            <w:tcW w:w="2693" w:type="dxa"/>
            <w:vAlign w:val="center"/>
          </w:tcPr>
          <w:p w14:paraId="71742F28" w14:textId="3094F03E" w:rsidR="00D315AD" w:rsidRPr="0056250C" w:rsidRDefault="00B44FF6" w:rsidP="00BA5C4E">
            <w:pPr>
              <w:pStyle w:val="Prrafodelista"/>
              <w:autoSpaceDE w:val="0"/>
              <w:autoSpaceDN w:val="0"/>
              <w:adjustRightInd w:val="0"/>
              <w:ind w:left="0"/>
              <w:jc w:val="both"/>
              <w:rPr>
                <w:rFonts w:ascii="Palatino Linotype" w:hAnsi="Palatino Linotype" w:cs="Tahoma"/>
                <w:sz w:val="20"/>
                <w:szCs w:val="20"/>
              </w:rPr>
            </w:pPr>
            <w:r w:rsidRPr="0056250C">
              <w:rPr>
                <w:rFonts w:ascii="Palatino Linotype" w:hAnsi="Palatino Linotype" w:cs="Tahoma"/>
                <w:sz w:val="20"/>
                <w:szCs w:val="20"/>
              </w:rPr>
              <w:t>Director de Planeación y Vinculación</w:t>
            </w:r>
          </w:p>
        </w:tc>
      </w:tr>
      <w:tr w:rsidR="00D315AD" w:rsidRPr="0056250C" w14:paraId="23AAEB91" w14:textId="77777777" w:rsidTr="00B44FF6">
        <w:tc>
          <w:tcPr>
            <w:tcW w:w="562" w:type="dxa"/>
            <w:vAlign w:val="center"/>
          </w:tcPr>
          <w:p w14:paraId="2E55B31E" w14:textId="1BD55A54" w:rsidR="00D315AD" w:rsidRPr="0056250C" w:rsidRDefault="00D315AD" w:rsidP="00BA5C4E">
            <w:pPr>
              <w:pStyle w:val="Prrafodelista"/>
              <w:autoSpaceDE w:val="0"/>
              <w:autoSpaceDN w:val="0"/>
              <w:adjustRightInd w:val="0"/>
              <w:ind w:left="0"/>
              <w:jc w:val="center"/>
              <w:rPr>
                <w:rFonts w:ascii="Palatino Linotype" w:hAnsi="Palatino Linotype" w:cs="Tahoma"/>
                <w:sz w:val="20"/>
                <w:szCs w:val="20"/>
              </w:rPr>
            </w:pPr>
            <w:r w:rsidRPr="0056250C">
              <w:rPr>
                <w:rFonts w:ascii="Palatino Linotype" w:hAnsi="Palatino Linotype" w:cs="Tahoma"/>
                <w:sz w:val="20"/>
                <w:szCs w:val="20"/>
              </w:rPr>
              <w:t>4</w:t>
            </w:r>
          </w:p>
        </w:tc>
        <w:tc>
          <w:tcPr>
            <w:tcW w:w="2268" w:type="dxa"/>
            <w:vAlign w:val="center"/>
          </w:tcPr>
          <w:p w14:paraId="28C5516E" w14:textId="5CD148E6" w:rsidR="00D315AD" w:rsidRPr="0056250C" w:rsidRDefault="00B44FF6" w:rsidP="00BA5C4E">
            <w:pPr>
              <w:pStyle w:val="Prrafodelista"/>
              <w:autoSpaceDE w:val="0"/>
              <w:autoSpaceDN w:val="0"/>
              <w:adjustRightInd w:val="0"/>
              <w:ind w:left="0"/>
              <w:jc w:val="both"/>
              <w:rPr>
                <w:rFonts w:ascii="Palatino Linotype" w:hAnsi="Palatino Linotype" w:cs="Tahoma"/>
                <w:sz w:val="20"/>
                <w:szCs w:val="20"/>
              </w:rPr>
            </w:pPr>
            <w:r w:rsidRPr="0056250C">
              <w:rPr>
                <w:rFonts w:ascii="Palatino Linotype" w:hAnsi="Palatino Linotype" w:cs="Tahoma"/>
                <w:sz w:val="20"/>
                <w:szCs w:val="20"/>
              </w:rPr>
              <w:t>Subdirector (vocal)</w:t>
            </w:r>
          </w:p>
        </w:tc>
        <w:tc>
          <w:tcPr>
            <w:tcW w:w="2410" w:type="dxa"/>
            <w:vAlign w:val="center"/>
          </w:tcPr>
          <w:p w14:paraId="34D1A009" w14:textId="63E6793E" w:rsidR="00D315AD" w:rsidRPr="0056250C" w:rsidRDefault="00B44FF6" w:rsidP="00BA5C4E">
            <w:pPr>
              <w:pStyle w:val="Prrafodelista"/>
              <w:autoSpaceDE w:val="0"/>
              <w:autoSpaceDN w:val="0"/>
              <w:adjustRightInd w:val="0"/>
              <w:ind w:left="0"/>
              <w:jc w:val="both"/>
              <w:rPr>
                <w:rFonts w:ascii="Palatino Linotype" w:hAnsi="Palatino Linotype" w:cs="Tahoma"/>
                <w:sz w:val="20"/>
                <w:szCs w:val="20"/>
              </w:rPr>
            </w:pPr>
            <w:r w:rsidRPr="0056250C">
              <w:rPr>
                <w:rFonts w:ascii="Palatino Linotype" w:hAnsi="Palatino Linotype" w:cs="Tahoma"/>
                <w:sz w:val="20"/>
                <w:szCs w:val="20"/>
              </w:rPr>
              <w:t>Mtra. Miriam Ivonne Maldonado Rosales</w:t>
            </w:r>
          </w:p>
        </w:tc>
        <w:tc>
          <w:tcPr>
            <w:tcW w:w="2693" w:type="dxa"/>
            <w:vAlign w:val="center"/>
          </w:tcPr>
          <w:p w14:paraId="68F54026" w14:textId="1BC629A0" w:rsidR="00D315AD" w:rsidRPr="0056250C" w:rsidRDefault="00B44FF6" w:rsidP="00BA5C4E">
            <w:pPr>
              <w:pStyle w:val="Prrafodelista"/>
              <w:autoSpaceDE w:val="0"/>
              <w:autoSpaceDN w:val="0"/>
              <w:adjustRightInd w:val="0"/>
              <w:ind w:left="0"/>
              <w:jc w:val="both"/>
              <w:rPr>
                <w:rFonts w:ascii="Palatino Linotype" w:hAnsi="Palatino Linotype" w:cs="Tahoma"/>
                <w:sz w:val="20"/>
                <w:szCs w:val="20"/>
              </w:rPr>
            </w:pPr>
            <w:r w:rsidRPr="0056250C">
              <w:rPr>
                <w:rFonts w:ascii="Palatino Linotype" w:hAnsi="Palatino Linotype" w:cs="Tahoma"/>
                <w:sz w:val="20"/>
                <w:szCs w:val="20"/>
              </w:rPr>
              <w:t>Subdirectora de Servicios Escolares</w:t>
            </w:r>
          </w:p>
        </w:tc>
      </w:tr>
      <w:tr w:rsidR="00D315AD" w:rsidRPr="0056250C" w14:paraId="079F68CC" w14:textId="77777777" w:rsidTr="00B44FF6">
        <w:tc>
          <w:tcPr>
            <w:tcW w:w="562" w:type="dxa"/>
            <w:vAlign w:val="center"/>
          </w:tcPr>
          <w:p w14:paraId="6F1BD385" w14:textId="62F70EDF" w:rsidR="00D315AD" w:rsidRPr="0056250C" w:rsidRDefault="00D315AD" w:rsidP="00BA5C4E">
            <w:pPr>
              <w:pStyle w:val="Prrafodelista"/>
              <w:autoSpaceDE w:val="0"/>
              <w:autoSpaceDN w:val="0"/>
              <w:adjustRightInd w:val="0"/>
              <w:ind w:left="0"/>
              <w:jc w:val="center"/>
              <w:rPr>
                <w:rFonts w:ascii="Palatino Linotype" w:hAnsi="Palatino Linotype" w:cs="Tahoma"/>
                <w:sz w:val="20"/>
                <w:szCs w:val="20"/>
              </w:rPr>
            </w:pPr>
            <w:r w:rsidRPr="0056250C">
              <w:rPr>
                <w:rFonts w:ascii="Palatino Linotype" w:hAnsi="Palatino Linotype" w:cs="Tahoma"/>
                <w:sz w:val="20"/>
                <w:szCs w:val="20"/>
              </w:rPr>
              <w:lastRenderedPageBreak/>
              <w:t>5</w:t>
            </w:r>
          </w:p>
        </w:tc>
        <w:tc>
          <w:tcPr>
            <w:tcW w:w="2268" w:type="dxa"/>
            <w:vAlign w:val="center"/>
          </w:tcPr>
          <w:p w14:paraId="198E77DA" w14:textId="6DCBD80B" w:rsidR="00D315AD" w:rsidRPr="0056250C" w:rsidRDefault="008A6639" w:rsidP="00BA5C4E">
            <w:pPr>
              <w:pStyle w:val="Prrafodelista"/>
              <w:autoSpaceDE w:val="0"/>
              <w:autoSpaceDN w:val="0"/>
              <w:adjustRightInd w:val="0"/>
              <w:ind w:left="0"/>
              <w:jc w:val="both"/>
              <w:rPr>
                <w:rFonts w:ascii="Palatino Linotype" w:hAnsi="Palatino Linotype" w:cs="Tahoma"/>
                <w:sz w:val="20"/>
                <w:szCs w:val="20"/>
              </w:rPr>
            </w:pPr>
            <w:r w:rsidRPr="0056250C">
              <w:rPr>
                <w:rFonts w:ascii="Palatino Linotype" w:hAnsi="Palatino Linotype" w:cs="Tahoma"/>
                <w:sz w:val="20"/>
                <w:szCs w:val="20"/>
              </w:rPr>
              <w:t>Jefe de departamento (vocal)</w:t>
            </w:r>
          </w:p>
        </w:tc>
        <w:tc>
          <w:tcPr>
            <w:tcW w:w="2410" w:type="dxa"/>
            <w:vAlign w:val="center"/>
          </w:tcPr>
          <w:p w14:paraId="09989448" w14:textId="70CC3B3A" w:rsidR="00D315AD" w:rsidRPr="0056250C" w:rsidRDefault="008A6639" w:rsidP="00BA5C4E">
            <w:pPr>
              <w:pStyle w:val="Prrafodelista"/>
              <w:autoSpaceDE w:val="0"/>
              <w:autoSpaceDN w:val="0"/>
              <w:adjustRightInd w:val="0"/>
              <w:ind w:left="0"/>
              <w:jc w:val="both"/>
              <w:rPr>
                <w:rFonts w:ascii="Palatino Linotype" w:hAnsi="Palatino Linotype" w:cs="Tahoma"/>
                <w:sz w:val="20"/>
                <w:szCs w:val="20"/>
              </w:rPr>
            </w:pPr>
            <w:r w:rsidRPr="0056250C">
              <w:rPr>
                <w:rFonts w:ascii="Palatino Linotype" w:hAnsi="Palatino Linotype" w:cs="Tahoma"/>
                <w:sz w:val="20"/>
                <w:szCs w:val="20"/>
              </w:rPr>
              <w:t xml:space="preserve">Ing. </w:t>
            </w:r>
            <w:proofErr w:type="spellStart"/>
            <w:r w:rsidRPr="0056250C">
              <w:rPr>
                <w:rFonts w:ascii="Palatino Linotype" w:hAnsi="Palatino Linotype" w:cs="Tahoma"/>
                <w:sz w:val="20"/>
                <w:szCs w:val="20"/>
              </w:rPr>
              <w:t>Jhovany</w:t>
            </w:r>
            <w:proofErr w:type="spellEnd"/>
            <w:r w:rsidRPr="0056250C">
              <w:rPr>
                <w:rFonts w:ascii="Palatino Linotype" w:hAnsi="Palatino Linotype" w:cs="Tahoma"/>
                <w:sz w:val="20"/>
                <w:szCs w:val="20"/>
              </w:rPr>
              <w:t xml:space="preserve"> Israel Romero Clemente.</w:t>
            </w:r>
          </w:p>
        </w:tc>
        <w:tc>
          <w:tcPr>
            <w:tcW w:w="2693" w:type="dxa"/>
            <w:vAlign w:val="center"/>
          </w:tcPr>
          <w:p w14:paraId="3D7D3678" w14:textId="66090320" w:rsidR="00D315AD" w:rsidRPr="0056250C" w:rsidRDefault="008A6639" w:rsidP="00BA5C4E">
            <w:pPr>
              <w:pStyle w:val="Prrafodelista"/>
              <w:autoSpaceDE w:val="0"/>
              <w:autoSpaceDN w:val="0"/>
              <w:adjustRightInd w:val="0"/>
              <w:ind w:left="0"/>
              <w:jc w:val="both"/>
              <w:rPr>
                <w:rFonts w:ascii="Palatino Linotype" w:hAnsi="Palatino Linotype" w:cs="Tahoma"/>
                <w:sz w:val="20"/>
                <w:szCs w:val="20"/>
              </w:rPr>
            </w:pPr>
            <w:r w:rsidRPr="0056250C">
              <w:rPr>
                <w:rFonts w:ascii="Palatino Linotype" w:hAnsi="Palatino Linotype" w:cs="Tahoma"/>
                <w:sz w:val="20"/>
                <w:szCs w:val="20"/>
              </w:rPr>
              <w:t>Jefe del Departamento de Control Escolar.</w:t>
            </w:r>
          </w:p>
        </w:tc>
      </w:tr>
      <w:tr w:rsidR="00D315AD" w:rsidRPr="0056250C" w14:paraId="00783A0E" w14:textId="77777777" w:rsidTr="00B44FF6">
        <w:tc>
          <w:tcPr>
            <w:tcW w:w="562" w:type="dxa"/>
            <w:vAlign w:val="center"/>
          </w:tcPr>
          <w:p w14:paraId="09840D5D" w14:textId="3B02705B" w:rsidR="00D315AD" w:rsidRPr="0056250C" w:rsidRDefault="00D315AD" w:rsidP="00BA5C4E">
            <w:pPr>
              <w:pStyle w:val="Prrafodelista"/>
              <w:autoSpaceDE w:val="0"/>
              <w:autoSpaceDN w:val="0"/>
              <w:adjustRightInd w:val="0"/>
              <w:ind w:left="0"/>
              <w:jc w:val="center"/>
              <w:rPr>
                <w:rFonts w:ascii="Palatino Linotype" w:hAnsi="Palatino Linotype" w:cs="Tahoma"/>
                <w:sz w:val="20"/>
                <w:szCs w:val="20"/>
              </w:rPr>
            </w:pPr>
            <w:r w:rsidRPr="0056250C">
              <w:rPr>
                <w:rFonts w:ascii="Palatino Linotype" w:hAnsi="Palatino Linotype" w:cs="Tahoma"/>
                <w:sz w:val="20"/>
                <w:szCs w:val="20"/>
              </w:rPr>
              <w:t>6</w:t>
            </w:r>
          </w:p>
        </w:tc>
        <w:tc>
          <w:tcPr>
            <w:tcW w:w="2268" w:type="dxa"/>
            <w:vAlign w:val="center"/>
          </w:tcPr>
          <w:p w14:paraId="2A01658E" w14:textId="49B546B7" w:rsidR="00D315AD" w:rsidRPr="0056250C" w:rsidRDefault="008A6639" w:rsidP="00BA5C4E">
            <w:pPr>
              <w:pStyle w:val="Prrafodelista"/>
              <w:autoSpaceDE w:val="0"/>
              <w:autoSpaceDN w:val="0"/>
              <w:adjustRightInd w:val="0"/>
              <w:ind w:left="0"/>
              <w:jc w:val="both"/>
              <w:rPr>
                <w:rFonts w:ascii="Palatino Linotype" w:hAnsi="Palatino Linotype" w:cs="Tahoma"/>
                <w:sz w:val="20"/>
                <w:szCs w:val="20"/>
              </w:rPr>
            </w:pPr>
            <w:r w:rsidRPr="0056250C">
              <w:rPr>
                <w:rFonts w:ascii="Palatino Linotype" w:hAnsi="Palatino Linotype" w:cs="Tahoma"/>
                <w:sz w:val="20"/>
                <w:szCs w:val="20"/>
              </w:rPr>
              <w:t>Delegado administrativo (vocal)</w:t>
            </w:r>
          </w:p>
        </w:tc>
        <w:tc>
          <w:tcPr>
            <w:tcW w:w="2410" w:type="dxa"/>
            <w:vAlign w:val="center"/>
          </w:tcPr>
          <w:p w14:paraId="12A1B7FA" w14:textId="3E81589F" w:rsidR="00D315AD" w:rsidRPr="0056250C" w:rsidRDefault="008A6639" w:rsidP="00BA5C4E">
            <w:pPr>
              <w:pStyle w:val="Prrafodelista"/>
              <w:autoSpaceDE w:val="0"/>
              <w:autoSpaceDN w:val="0"/>
              <w:adjustRightInd w:val="0"/>
              <w:ind w:left="0"/>
              <w:jc w:val="both"/>
              <w:rPr>
                <w:rFonts w:ascii="Palatino Linotype" w:hAnsi="Palatino Linotype" w:cs="Tahoma"/>
                <w:sz w:val="20"/>
                <w:szCs w:val="20"/>
              </w:rPr>
            </w:pPr>
            <w:r w:rsidRPr="0056250C">
              <w:rPr>
                <w:rFonts w:ascii="Palatino Linotype" w:hAnsi="Palatino Linotype" w:cs="Tahoma"/>
                <w:sz w:val="20"/>
                <w:szCs w:val="20"/>
              </w:rPr>
              <w:t>L. en C. Alfredo Rodríguez Pérez</w:t>
            </w:r>
          </w:p>
        </w:tc>
        <w:tc>
          <w:tcPr>
            <w:tcW w:w="2693" w:type="dxa"/>
            <w:vAlign w:val="center"/>
          </w:tcPr>
          <w:p w14:paraId="611BBEEB" w14:textId="04792774" w:rsidR="00D315AD" w:rsidRPr="0056250C" w:rsidRDefault="008A6639" w:rsidP="00BA5C4E">
            <w:pPr>
              <w:pStyle w:val="Prrafodelista"/>
              <w:autoSpaceDE w:val="0"/>
              <w:autoSpaceDN w:val="0"/>
              <w:adjustRightInd w:val="0"/>
              <w:ind w:left="0"/>
              <w:jc w:val="both"/>
              <w:rPr>
                <w:rFonts w:ascii="Palatino Linotype" w:hAnsi="Palatino Linotype" w:cs="Tahoma"/>
                <w:sz w:val="20"/>
                <w:szCs w:val="20"/>
              </w:rPr>
            </w:pPr>
            <w:r w:rsidRPr="0056250C">
              <w:rPr>
                <w:rFonts w:ascii="Palatino Linotype" w:hAnsi="Palatino Linotype" w:cs="Tahoma"/>
                <w:sz w:val="20"/>
                <w:szCs w:val="20"/>
              </w:rPr>
              <w:t>Director de Administración y finanzas.</w:t>
            </w:r>
          </w:p>
        </w:tc>
      </w:tr>
      <w:tr w:rsidR="00D315AD" w:rsidRPr="0056250C" w14:paraId="74DA8E13" w14:textId="77777777" w:rsidTr="00B44FF6">
        <w:tc>
          <w:tcPr>
            <w:tcW w:w="562" w:type="dxa"/>
            <w:vAlign w:val="center"/>
          </w:tcPr>
          <w:p w14:paraId="243BD2DB" w14:textId="7F895B78" w:rsidR="00D315AD" w:rsidRPr="0056250C" w:rsidRDefault="00D315AD" w:rsidP="00BA5C4E">
            <w:pPr>
              <w:pStyle w:val="Prrafodelista"/>
              <w:autoSpaceDE w:val="0"/>
              <w:autoSpaceDN w:val="0"/>
              <w:adjustRightInd w:val="0"/>
              <w:ind w:left="0"/>
              <w:jc w:val="center"/>
              <w:rPr>
                <w:rFonts w:ascii="Palatino Linotype" w:hAnsi="Palatino Linotype" w:cs="Tahoma"/>
                <w:sz w:val="20"/>
                <w:szCs w:val="20"/>
              </w:rPr>
            </w:pPr>
            <w:r w:rsidRPr="0056250C">
              <w:rPr>
                <w:rFonts w:ascii="Palatino Linotype" w:hAnsi="Palatino Linotype" w:cs="Tahoma"/>
                <w:sz w:val="20"/>
                <w:szCs w:val="20"/>
              </w:rPr>
              <w:t>7</w:t>
            </w:r>
          </w:p>
        </w:tc>
        <w:tc>
          <w:tcPr>
            <w:tcW w:w="2268" w:type="dxa"/>
            <w:vAlign w:val="center"/>
          </w:tcPr>
          <w:p w14:paraId="2614F241" w14:textId="6427C287" w:rsidR="00D315AD" w:rsidRPr="0056250C" w:rsidRDefault="008A6639" w:rsidP="00BA5C4E">
            <w:pPr>
              <w:pStyle w:val="Prrafodelista"/>
              <w:autoSpaceDE w:val="0"/>
              <w:autoSpaceDN w:val="0"/>
              <w:adjustRightInd w:val="0"/>
              <w:ind w:left="0"/>
              <w:jc w:val="both"/>
              <w:rPr>
                <w:rFonts w:ascii="Palatino Linotype" w:hAnsi="Palatino Linotype" w:cs="Tahoma"/>
                <w:sz w:val="20"/>
                <w:szCs w:val="20"/>
              </w:rPr>
            </w:pPr>
            <w:r w:rsidRPr="0056250C">
              <w:rPr>
                <w:rFonts w:ascii="Palatino Linotype" w:hAnsi="Palatino Linotype" w:cs="Tahoma"/>
                <w:sz w:val="20"/>
                <w:szCs w:val="20"/>
              </w:rPr>
              <w:t>Operativo (vocal)</w:t>
            </w:r>
          </w:p>
        </w:tc>
        <w:tc>
          <w:tcPr>
            <w:tcW w:w="2410" w:type="dxa"/>
            <w:vAlign w:val="center"/>
          </w:tcPr>
          <w:p w14:paraId="0C9E6129" w14:textId="5326CEFA" w:rsidR="00D315AD" w:rsidRPr="0056250C" w:rsidRDefault="008A6639" w:rsidP="00BA5C4E">
            <w:pPr>
              <w:pStyle w:val="Prrafodelista"/>
              <w:autoSpaceDE w:val="0"/>
              <w:autoSpaceDN w:val="0"/>
              <w:adjustRightInd w:val="0"/>
              <w:ind w:left="0"/>
              <w:jc w:val="both"/>
              <w:rPr>
                <w:rFonts w:ascii="Palatino Linotype" w:hAnsi="Palatino Linotype" w:cs="Tahoma"/>
                <w:sz w:val="20"/>
                <w:szCs w:val="20"/>
              </w:rPr>
            </w:pPr>
            <w:r w:rsidRPr="0056250C">
              <w:rPr>
                <w:rFonts w:ascii="Palatino Linotype" w:hAnsi="Palatino Linotype" w:cs="Tahoma"/>
                <w:sz w:val="20"/>
                <w:szCs w:val="20"/>
              </w:rPr>
              <w:t xml:space="preserve">C. Cloe </w:t>
            </w:r>
            <w:proofErr w:type="spellStart"/>
            <w:r w:rsidRPr="0056250C">
              <w:rPr>
                <w:rFonts w:ascii="Palatino Linotype" w:hAnsi="Palatino Linotype" w:cs="Tahoma"/>
                <w:sz w:val="20"/>
                <w:szCs w:val="20"/>
              </w:rPr>
              <w:t>Ariadne</w:t>
            </w:r>
            <w:proofErr w:type="spellEnd"/>
            <w:r w:rsidRPr="0056250C">
              <w:rPr>
                <w:rFonts w:ascii="Palatino Linotype" w:hAnsi="Palatino Linotype" w:cs="Tahoma"/>
                <w:sz w:val="20"/>
                <w:szCs w:val="20"/>
              </w:rPr>
              <w:t xml:space="preserve"> Álvarez García</w:t>
            </w:r>
          </w:p>
        </w:tc>
        <w:tc>
          <w:tcPr>
            <w:tcW w:w="2693" w:type="dxa"/>
            <w:vAlign w:val="center"/>
          </w:tcPr>
          <w:p w14:paraId="3302288E" w14:textId="6A52C5BF" w:rsidR="00D315AD" w:rsidRPr="0056250C" w:rsidRDefault="008A6639" w:rsidP="00BA5C4E">
            <w:pPr>
              <w:pStyle w:val="Prrafodelista"/>
              <w:autoSpaceDE w:val="0"/>
              <w:autoSpaceDN w:val="0"/>
              <w:adjustRightInd w:val="0"/>
              <w:ind w:left="0"/>
              <w:jc w:val="both"/>
              <w:rPr>
                <w:rFonts w:ascii="Palatino Linotype" w:hAnsi="Palatino Linotype" w:cs="Tahoma"/>
                <w:sz w:val="20"/>
                <w:szCs w:val="20"/>
              </w:rPr>
            </w:pPr>
            <w:r w:rsidRPr="0056250C">
              <w:rPr>
                <w:rFonts w:ascii="Palatino Linotype" w:hAnsi="Palatino Linotype" w:cs="Tahoma"/>
                <w:sz w:val="20"/>
                <w:szCs w:val="20"/>
              </w:rPr>
              <w:t>Secretaría de Jefe de Departamento.</w:t>
            </w:r>
          </w:p>
        </w:tc>
      </w:tr>
      <w:tr w:rsidR="00D315AD" w:rsidRPr="0056250C" w14:paraId="12609E01" w14:textId="77777777" w:rsidTr="00B44FF6">
        <w:tc>
          <w:tcPr>
            <w:tcW w:w="562" w:type="dxa"/>
            <w:vAlign w:val="center"/>
          </w:tcPr>
          <w:p w14:paraId="31E043EC" w14:textId="53871270" w:rsidR="00D315AD" w:rsidRPr="0056250C" w:rsidRDefault="00D315AD" w:rsidP="00BA5C4E">
            <w:pPr>
              <w:pStyle w:val="Prrafodelista"/>
              <w:autoSpaceDE w:val="0"/>
              <w:autoSpaceDN w:val="0"/>
              <w:adjustRightInd w:val="0"/>
              <w:ind w:left="0"/>
              <w:jc w:val="center"/>
              <w:rPr>
                <w:rFonts w:ascii="Palatino Linotype" w:hAnsi="Palatino Linotype" w:cs="Tahoma"/>
                <w:sz w:val="20"/>
                <w:szCs w:val="20"/>
              </w:rPr>
            </w:pPr>
            <w:r w:rsidRPr="0056250C">
              <w:rPr>
                <w:rFonts w:ascii="Palatino Linotype" w:hAnsi="Palatino Linotype" w:cs="Tahoma"/>
                <w:sz w:val="20"/>
                <w:szCs w:val="20"/>
              </w:rPr>
              <w:t>8</w:t>
            </w:r>
          </w:p>
        </w:tc>
        <w:tc>
          <w:tcPr>
            <w:tcW w:w="2268" w:type="dxa"/>
            <w:vAlign w:val="center"/>
          </w:tcPr>
          <w:p w14:paraId="039A7195" w14:textId="41B35886" w:rsidR="00D315AD" w:rsidRPr="0056250C" w:rsidRDefault="008A6639" w:rsidP="00BA5C4E">
            <w:pPr>
              <w:pStyle w:val="Prrafodelista"/>
              <w:autoSpaceDE w:val="0"/>
              <w:autoSpaceDN w:val="0"/>
              <w:adjustRightInd w:val="0"/>
              <w:ind w:left="0"/>
              <w:jc w:val="both"/>
              <w:rPr>
                <w:rFonts w:ascii="Palatino Linotype" w:hAnsi="Palatino Linotype" w:cs="Tahoma"/>
                <w:sz w:val="20"/>
                <w:szCs w:val="20"/>
              </w:rPr>
            </w:pPr>
            <w:r w:rsidRPr="0056250C">
              <w:rPr>
                <w:rFonts w:ascii="Palatino Linotype" w:hAnsi="Palatino Linotype" w:cs="Tahoma"/>
                <w:sz w:val="20"/>
                <w:szCs w:val="20"/>
              </w:rPr>
              <w:t>Docente (vocal)</w:t>
            </w:r>
          </w:p>
        </w:tc>
        <w:tc>
          <w:tcPr>
            <w:tcW w:w="2410" w:type="dxa"/>
            <w:vAlign w:val="center"/>
          </w:tcPr>
          <w:p w14:paraId="5704011F" w14:textId="19709B71" w:rsidR="00D315AD" w:rsidRPr="0056250C" w:rsidRDefault="008A6639" w:rsidP="00BA5C4E">
            <w:pPr>
              <w:pStyle w:val="Prrafodelista"/>
              <w:autoSpaceDE w:val="0"/>
              <w:autoSpaceDN w:val="0"/>
              <w:adjustRightInd w:val="0"/>
              <w:ind w:left="0"/>
              <w:jc w:val="both"/>
              <w:rPr>
                <w:rFonts w:ascii="Palatino Linotype" w:hAnsi="Palatino Linotype" w:cs="Tahoma"/>
                <w:sz w:val="20"/>
                <w:szCs w:val="20"/>
              </w:rPr>
            </w:pPr>
            <w:r w:rsidRPr="0056250C">
              <w:rPr>
                <w:rFonts w:ascii="Palatino Linotype" w:hAnsi="Palatino Linotype" w:cs="Tahoma"/>
                <w:sz w:val="20"/>
                <w:szCs w:val="20"/>
              </w:rPr>
              <w:t>Mtro. Omar Albarrán</w:t>
            </w:r>
          </w:p>
        </w:tc>
        <w:tc>
          <w:tcPr>
            <w:tcW w:w="2693" w:type="dxa"/>
            <w:vAlign w:val="center"/>
          </w:tcPr>
          <w:p w14:paraId="4FABF19B" w14:textId="543AAEDA" w:rsidR="00D315AD" w:rsidRPr="0056250C" w:rsidRDefault="008A6639" w:rsidP="00BA5C4E">
            <w:pPr>
              <w:pStyle w:val="Prrafodelista"/>
              <w:autoSpaceDE w:val="0"/>
              <w:autoSpaceDN w:val="0"/>
              <w:adjustRightInd w:val="0"/>
              <w:ind w:left="0"/>
              <w:jc w:val="both"/>
              <w:rPr>
                <w:rFonts w:ascii="Palatino Linotype" w:hAnsi="Palatino Linotype" w:cs="Tahoma"/>
                <w:sz w:val="20"/>
                <w:szCs w:val="20"/>
              </w:rPr>
            </w:pPr>
            <w:r w:rsidRPr="0056250C">
              <w:rPr>
                <w:rFonts w:ascii="Palatino Linotype" w:hAnsi="Palatino Linotype" w:cs="Tahoma"/>
                <w:sz w:val="20"/>
                <w:szCs w:val="20"/>
              </w:rPr>
              <w:t>Profesor de Tiempo Completo.</w:t>
            </w:r>
          </w:p>
        </w:tc>
      </w:tr>
    </w:tbl>
    <w:p w14:paraId="2A59510E" w14:textId="531D7780" w:rsidR="00D315AD" w:rsidRPr="0056250C" w:rsidRDefault="00D315AD" w:rsidP="00D315AD">
      <w:pPr>
        <w:autoSpaceDE w:val="0"/>
        <w:autoSpaceDN w:val="0"/>
        <w:adjustRightInd w:val="0"/>
        <w:spacing w:line="360" w:lineRule="auto"/>
        <w:ind w:right="567"/>
        <w:jc w:val="both"/>
        <w:rPr>
          <w:rFonts w:ascii="Palatino Linotype" w:hAnsi="Palatino Linotype" w:cs="Tahoma"/>
        </w:rPr>
      </w:pPr>
    </w:p>
    <w:p w14:paraId="6B1F49A6" w14:textId="77777777" w:rsidR="00D315AD" w:rsidRPr="0056250C" w:rsidRDefault="00D315AD" w:rsidP="006F2840">
      <w:pPr>
        <w:pStyle w:val="Prrafodelista"/>
        <w:autoSpaceDE w:val="0"/>
        <w:autoSpaceDN w:val="0"/>
        <w:adjustRightInd w:val="0"/>
        <w:spacing w:line="360" w:lineRule="auto"/>
        <w:ind w:left="567" w:right="567"/>
        <w:jc w:val="both"/>
        <w:rPr>
          <w:rFonts w:ascii="Palatino Linotype" w:hAnsi="Palatino Linotype" w:cs="Tahoma"/>
          <w:sz w:val="20"/>
          <w:szCs w:val="20"/>
        </w:rPr>
      </w:pPr>
    </w:p>
    <w:p w14:paraId="70F2FF6A" w14:textId="339BBE60" w:rsidR="00030453" w:rsidRPr="0056250C" w:rsidRDefault="00EF17AC" w:rsidP="00EF17AC">
      <w:pPr>
        <w:pStyle w:val="Prrafodelista"/>
        <w:numPr>
          <w:ilvl w:val="0"/>
          <w:numId w:val="14"/>
        </w:numPr>
        <w:autoSpaceDE w:val="0"/>
        <w:autoSpaceDN w:val="0"/>
        <w:adjustRightInd w:val="0"/>
        <w:spacing w:line="360" w:lineRule="auto"/>
        <w:ind w:left="567" w:right="567"/>
        <w:jc w:val="both"/>
        <w:rPr>
          <w:rFonts w:ascii="Palatino Linotype" w:hAnsi="Palatino Linotype" w:cs="Tahoma"/>
          <w:i/>
        </w:rPr>
      </w:pPr>
      <w:r w:rsidRPr="0056250C">
        <w:rPr>
          <w:rFonts w:ascii="Palatino Linotype" w:hAnsi="Palatino Linotype" w:cs="Tahoma"/>
          <w:b/>
          <w:i/>
          <w:sz w:val="20"/>
          <w:szCs w:val="20"/>
        </w:rPr>
        <w:t>OFICIOS_INTEGRANTES_DEL_COMITÉ_ DE_ ÉTICA_2018</w:t>
      </w:r>
      <w:r w:rsidRPr="0056250C">
        <w:rPr>
          <w:rFonts w:ascii="Palatino Linotype" w:hAnsi="Palatino Linotype" w:cs="Tahoma"/>
          <w:sz w:val="20"/>
          <w:szCs w:val="20"/>
        </w:rPr>
        <w:t xml:space="preserve">: Carpeta en formato </w:t>
      </w:r>
      <w:proofErr w:type="spellStart"/>
      <w:r w:rsidRPr="0056250C">
        <w:rPr>
          <w:rFonts w:ascii="Palatino Linotype" w:hAnsi="Palatino Linotype" w:cs="Tahoma"/>
          <w:sz w:val="20"/>
          <w:szCs w:val="20"/>
        </w:rPr>
        <w:t>WinRAR</w:t>
      </w:r>
      <w:proofErr w:type="spellEnd"/>
      <w:r w:rsidRPr="0056250C">
        <w:rPr>
          <w:rFonts w:ascii="Palatino Linotype" w:hAnsi="Palatino Linotype" w:cs="Tahoma"/>
          <w:sz w:val="20"/>
          <w:szCs w:val="20"/>
        </w:rPr>
        <w:t xml:space="preserve"> ZIP, que contiene los documentos siguientes:</w:t>
      </w:r>
    </w:p>
    <w:p w14:paraId="280E64F2" w14:textId="11002FEF" w:rsidR="00065114" w:rsidRPr="0056250C" w:rsidRDefault="00E8737F" w:rsidP="007061E0">
      <w:pPr>
        <w:pStyle w:val="Prrafodelista"/>
        <w:numPr>
          <w:ilvl w:val="0"/>
          <w:numId w:val="15"/>
        </w:numPr>
        <w:autoSpaceDE w:val="0"/>
        <w:autoSpaceDN w:val="0"/>
        <w:adjustRightInd w:val="0"/>
        <w:spacing w:line="360" w:lineRule="auto"/>
        <w:ind w:left="567" w:right="567"/>
        <w:jc w:val="both"/>
        <w:rPr>
          <w:rFonts w:ascii="Palatino Linotype" w:hAnsi="Palatino Linotype" w:cs="Tahoma"/>
        </w:rPr>
      </w:pPr>
      <w:r w:rsidRPr="0056250C">
        <w:rPr>
          <w:rFonts w:ascii="Palatino Linotype" w:hAnsi="Palatino Linotype" w:cs="Tahoma"/>
          <w:b/>
          <w:i/>
          <w:sz w:val="20"/>
          <w:szCs w:val="20"/>
        </w:rPr>
        <w:t>ACUCE OFICIO 084 DE RECTORIA.pdf</w:t>
      </w:r>
      <w:r w:rsidRPr="0056250C">
        <w:rPr>
          <w:rFonts w:ascii="Palatino Linotype" w:hAnsi="Palatino Linotype" w:cs="Tahoma"/>
          <w:sz w:val="20"/>
          <w:szCs w:val="20"/>
        </w:rPr>
        <w:t xml:space="preserve">: Contiene el Oficio No. 205BL10000/084/2018, dirigido al Secretario de la Contraloría y signado por la Rectora de la Universidad Politécnica del Valle de Toluca, por medio del cual le informa que derivado de los cambios dentro del organismo, se ha designado a la Lic. Gabriela </w:t>
      </w:r>
      <w:proofErr w:type="spellStart"/>
      <w:r w:rsidRPr="0056250C">
        <w:rPr>
          <w:rFonts w:ascii="Palatino Linotype" w:hAnsi="Palatino Linotype" w:cs="Tahoma"/>
          <w:sz w:val="20"/>
          <w:szCs w:val="20"/>
        </w:rPr>
        <w:t>Aviles</w:t>
      </w:r>
      <w:proofErr w:type="spellEnd"/>
      <w:r w:rsidRPr="0056250C">
        <w:rPr>
          <w:rFonts w:ascii="Palatino Linotype" w:hAnsi="Palatino Linotype" w:cs="Tahoma"/>
          <w:sz w:val="20"/>
          <w:szCs w:val="20"/>
        </w:rPr>
        <w:t xml:space="preserve"> Olivares, Jefa del Departamento de Información, Planeación, Programación y Evaluación como Secretaria del Comité de Ética, así como enlace para dar seguimiento a las actividades de </w:t>
      </w:r>
      <w:r w:rsidR="00CD2026" w:rsidRPr="0056250C">
        <w:rPr>
          <w:rFonts w:ascii="Palatino Linotype" w:hAnsi="Palatino Linotype" w:cs="Tahoma"/>
          <w:sz w:val="20"/>
          <w:szCs w:val="20"/>
        </w:rPr>
        <w:t>la Universidad.</w:t>
      </w:r>
    </w:p>
    <w:p w14:paraId="4F3BA7B5" w14:textId="5B9AA8DF" w:rsidR="00CD2026" w:rsidRPr="0056250C" w:rsidRDefault="00CD2026" w:rsidP="007061E0">
      <w:pPr>
        <w:pStyle w:val="Prrafodelista"/>
        <w:numPr>
          <w:ilvl w:val="0"/>
          <w:numId w:val="15"/>
        </w:numPr>
        <w:autoSpaceDE w:val="0"/>
        <w:autoSpaceDN w:val="0"/>
        <w:adjustRightInd w:val="0"/>
        <w:spacing w:line="360" w:lineRule="auto"/>
        <w:ind w:left="567" w:right="567"/>
        <w:jc w:val="both"/>
        <w:rPr>
          <w:rFonts w:ascii="Palatino Linotype" w:hAnsi="Palatino Linotype" w:cs="Tahoma"/>
        </w:rPr>
      </w:pPr>
      <w:r w:rsidRPr="0056250C">
        <w:rPr>
          <w:rFonts w:ascii="Palatino Linotype" w:hAnsi="Palatino Linotype" w:cs="Tahoma"/>
          <w:b/>
          <w:i/>
          <w:sz w:val="20"/>
          <w:szCs w:val="20"/>
        </w:rPr>
        <w:t>ACUSE OFICIO 542 COMBIO DE CATEGORÍA SUBDIRECTOR.pdf</w:t>
      </w:r>
      <w:r w:rsidRPr="0056250C">
        <w:rPr>
          <w:rFonts w:ascii="Palatino Linotype" w:hAnsi="Palatino Linotype" w:cs="Tahoma"/>
          <w:sz w:val="20"/>
          <w:szCs w:val="20"/>
        </w:rPr>
        <w:t>: Contiene el Oficio No. 205BL10000/542/2018, dirigido al Secretario de la Contraloría y signado por la Rectora de la Universidad Politécnica del Valle de Toluca, por medio del cual le solicita la sustitución del Vocal Titular de nivel jerárquico o equivalente de la categoría de Subdirector, Mtra. Diana Palacios Valdez por la Mtra. Miriam Ivonne Maldonado Rosales, toda vez que la servidora pública referida es la que ocupa actualmente el cargo de Subdirectora de Servicios Escolares.</w:t>
      </w:r>
    </w:p>
    <w:p w14:paraId="5BF4DBA1" w14:textId="571FE79B" w:rsidR="00CD2026" w:rsidRPr="0056250C" w:rsidRDefault="00CD2026" w:rsidP="007061E0">
      <w:pPr>
        <w:pStyle w:val="Prrafodelista"/>
        <w:numPr>
          <w:ilvl w:val="0"/>
          <w:numId w:val="15"/>
        </w:numPr>
        <w:autoSpaceDE w:val="0"/>
        <w:autoSpaceDN w:val="0"/>
        <w:adjustRightInd w:val="0"/>
        <w:spacing w:line="360" w:lineRule="auto"/>
        <w:ind w:left="567" w:right="567"/>
        <w:jc w:val="both"/>
        <w:rPr>
          <w:rFonts w:ascii="Palatino Linotype" w:hAnsi="Palatino Linotype" w:cs="Tahoma"/>
        </w:rPr>
      </w:pPr>
      <w:r w:rsidRPr="0056250C">
        <w:rPr>
          <w:rFonts w:ascii="Palatino Linotype" w:hAnsi="Palatino Linotype" w:cs="Tahoma"/>
          <w:b/>
          <w:i/>
          <w:sz w:val="20"/>
          <w:szCs w:val="20"/>
        </w:rPr>
        <w:t>OFICIO 0122.pdf</w:t>
      </w:r>
      <w:r w:rsidRPr="0056250C">
        <w:rPr>
          <w:rFonts w:ascii="Palatino Linotype" w:hAnsi="Palatino Linotype" w:cs="Tahoma"/>
          <w:sz w:val="20"/>
          <w:szCs w:val="20"/>
        </w:rPr>
        <w:t xml:space="preserve">: Contiene el Oficio No. 210001000/0122/2018, dirigido a la Rectora de la Universidad Politécnica del Valle de Toluca y signado por el Director de Ética y Prevención de la Corrupción de la Secretaría de la Contraloría, </w:t>
      </w:r>
      <w:r w:rsidR="00F848A7" w:rsidRPr="0056250C">
        <w:rPr>
          <w:rFonts w:ascii="Palatino Linotype" w:hAnsi="Palatino Linotype" w:cs="Tahoma"/>
          <w:sz w:val="20"/>
          <w:szCs w:val="20"/>
        </w:rPr>
        <w:t xml:space="preserve">por medio del cual le comunica la autorización de la Secretaría de la Contraloría para la conformación del Comité de Ética y </w:t>
      </w:r>
      <w:r w:rsidR="00F848A7" w:rsidRPr="0056250C">
        <w:rPr>
          <w:rFonts w:ascii="Palatino Linotype" w:hAnsi="Palatino Linotype" w:cs="Tahoma"/>
          <w:sz w:val="20"/>
          <w:szCs w:val="20"/>
        </w:rPr>
        <w:lastRenderedPageBreak/>
        <w:t xml:space="preserve">de Prevención de Conflicto de Intereses de la Universidad Politécnica del Valle de Toluca de forma distinta a lo señalado y de acuerdo a la propuesta realizada. Lo anterior, </w:t>
      </w:r>
      <w:r w:rsidR="00D00329" w:rsidRPr="0056250C">
        <w:rPr>
          <w:rFonts w:ascii="Palatino Linotype" w:hAnsi="Palatino Linotype" w:cs="Tahoma"/>
          <w:sz w:val="20"/>
          <w:szCs w:val="20"/>
        </w:rPr>
        <w:t>de conformidad con lo establecido en el Artículo ÚNICO, apartado</w:t>
      </w:r>
      <w:r w:rsidR="00F848A7" w:rsidRPr="0056250C">
        <w:rPr>
          <w:rFonts w:ascii="Palatino Linotype" w:hAnsi="Palatino Linotype" w:cs="Tahoma"/>
          <w:sz w:val="20"/>
          <w:szCs w:val="20"/>
        </w:rPr>
        <w:t xml:space="preserve"> SEXTO</w:t>
      </w:r>
      <w:r w:rsidR="00D00329" w:rsidRPr="0056250C">
        <w:rPr>
          <w:rFonts w:ascii="Palatino Linotype" w:hAnsi="Palatino Linotype" w:cs="Tahoma"/>
          <w:sz w:val="20"/>
          <w:szCs w:val="20"/>
        </w:rPr>
        <w:t>,</w:t>
      </w:r>
      <w:r w:rsidR="00F848A7" w:rsidRPr="0056250C">
        <w:rPr>
          <w:rFonts w:ascii="Palatino Linotype" w:hAnsi="Palatino Linotype" w:cs="Tahoma"/>
          <w:sz w:val="20"/>
          <w:szCs w:val="20"/>
        </w:rPr>
        <w:t xml:space="preserve"> numeral</w:t>
      </w:r>
      <w:r w:rsidR="00D00329" w:rsidRPr="0056250C">
        <w:rPr>
          <w:rFonts w:ascii="Palatino Linotype" w:hAnsi="Palatino Linotype" w:cs="Tahoma"/>
          <w:sz w:val="20"/>
          <w:szCs w:val="20"/>
        </w:rPr>
        <w:t>, quinto párrafo del</w:t>
      </w:r>
      <w:r w:rsidR="00F848A7" w:rsidRPr="0056250C">
        <w:rPr>
          <w:rFonts w:ascii="Palatino Linotype" w:hAnsi="Palatino Linotype" w:cs="Tahoma"/>
          <w:sz w:val="20"/>
          <w:szCs w:val="20"/>
        </w:rPr>
        <w:t xml:space="preserve"> “Acuerdo del Ejecutivo del Estado por el que se expide el Código de Ética de los Servidores Públicos del Estado de México, las Reglas de Integridad para el Ejercicio de su Empleo, Cargo o Comisión y los Lineamientos Generales para propiciar su integridad a través de los Comités de Ética y de Prevención de Conflicto de Intereses”</w:t>
      </w:r>
      <w:r w:rsidR="00D00329" w:rsidRPr="0056250C">
        <w:rPr>
          <w:rFonts w:ascii="Palatino Linotype" w:hAnsi="Palatino Linotype" w:cs="Tahoma"/>
          <w:sz w:val="20"/>
          <w:szCs w:val="20"/>
        </w:rPr>
        <w:t>, publicado en el Periódico Oficial “Gaceta del Gobierno”, el 30 de noviembre de 2015.</w:t>
      </w:r>
    </w:p>
    <w:p w14:paraId="7E050271" w14:textId="3998BF54" w:rsidR="00D00329" w:rsidRPr="0056250C" w:rsidRDefault="00D00329" w:rsidP="007061E0">
      <w:pPr>
        <w:pStyle w:val="Prrafodelista"/>
        <w:numPr>
          <w:ilvl w:val="0"/>
          <w:numId w:val="15"/>
        </w:numPr>
        <w:autoSpaceDE w:val="0"/>
        <w:autoSpaceDN w:val="0"/>
        <w:adjustRightInd w:val="0"/>
        <w:spacing w:line="360" w:lineRule="auto"/>
        <w:ind w:left="567" w:right="567"/>
        <w:jc w:val="both"/>
        <w:rPr>
          <w:rFonts w:ascii="Palatino Linotype" w:hAnsi="Palatino Linotype" w:cs="Tahoma"/>
        </w:rPr>
      </w:pPr>
      <w:r w:rsidRPr="0056250C">
        <w:rPr>
          <w:rFonts w:ascii="Palatino Linotype" w:hAnsi="Palatino Linotype" w:cs="Tahoma"/>
          <w:b/>
          <w:i/>
          <w:sz w:val="20"/>
          <w:szCs w:val="20"/>
        </w:rPr>
        <w:t>OFICIO 0330.pdf</w:t>
      </w:r>
      <w:r w:rsidRPr="0056250C">
        <w:rPr>
          <w:rFonts w:ascii="Palatino Linotype" w:hAnsi="Palatino Linotype" w:cs="Tahoma"/>
          <w:sz w:val="20"/>
          <w:szCs w:val="20"/>
        </w:rPr>
        <w:t>: Contiene el Oficio No. 210001000/330/2018, dirigido a la Rectora y Presidenta del Comité de Ética de la Universidad Politécnica del Valle de Toluca y signado por el Director de Ética y Prevención de la Corrupción de la Secretaría de la Contraloría,</w:t>
      </w:r>
      <w:r w:rsidR="009779D0" w:rsidRPr="0056250C">
        <w:rPr>
          <w:rFonts w:ascii="Palatino Linotype" w:hAnsi="Palatino Linotype" w:cs="Tahoma"/>
          <w:sz w:val="20"/>
          <w:szCs w:val="20"/>
        </w:rPr>
        <w:t xml:space="preserve"> mediante el cual le comunica la autorización de la Secretaría de la Contraloría para que la C. Cloe </w:t>
      </w:r>
      <w:proofErr w:type="spellStart"/>
      <w:r w:rsidR="009779D0" w:rsidRPr="0056250C">
        <w:rPr>
          <w:rFonts w:ascii="Palatino Linotype" w:hAnsi="Palatino Linotype" w:cs="Tahoma"/>
          <w:sz w:val="20"/>
          <w:szCs w:val="20"/>
        </w:rPr>
        <w:t>Ariadne</w:t>
      </w:r>
      <w:proofErr w:type="spellEnd"/>
      <w:r w:rsidR="009779D0" w:rsidRPr="0056250C">
        <w:rPr>
          <w:rFonts w:ascii="Palatino Linotype" w:hAnsi="Palatino Linotype" w:cs="Tahoma"/>
          <w:sz w:val="20"/>
          <w:szCs w:val="20"/>
        </w:rPr>
        <w:t xml:space="preserve"> Álvarez García, Secretaria de Jefe de Departamento, adscrita a esa Universidad, funja como nueva Vocal Titular de la categoría de operativo del Comité de Ética y de prevención de Conflicto de Intereses de la Universidad Politécnica del Valle de Toluca.</w:t>
      </w:r>
    </w:p>
    <w:p w14:paraId="33C0E727" w14:textId="10080024" w:rsidR="009779D0" w:rsidRPr="0056250C" w:rsidRDefault="009779D0" w:rsidP="009779D0">
      <w:pPr>
        <w:pStyle w:val="Prrafodelista"/>
        <w:numPr>
          <w:ilvl w:val="0"/>
          <w:numId w:val="15"/>
        </w:numPr>
        <w:autoSpaceDE w:val="0"/>
        <w:autoSpaceDN w:val="0"/>
        <w:adjustRightInd w:val="0"/>
        <w:spacing w:line="360" w:lineRule="auto"/>
        <w:ind w:left="567" w:right="567"/>
        <w:jc w:val="both"/>
        <w:rPr>
          <w:rFonts w:ascii="Palatino Linotype" w:hAnsi="Palatino Linotype" w:cs="Tahoma"/>
        </w:rPr>
      </w:pPr>
      <w:r w:rsidRPr="0056250C">
        <w:rPr>
          <w:rFonts w:ascii="Palatino Linotype" w:hAnsi="Palatino Linotype" w:cs="Tahoma"/>
          <w:b/>
          <w:i/>
          <w:sz w:val="20"/>
          <w:szCs w:val="20"/>
        </w:rPr>
        <w:t>OFICIO 0374.pdf</w:t>
      </w:r>
      <w:r w:rsidRPr="0056250C">
        <w:rPr>
          <w:rFonts w:ascii="Palatino Linotype" w:hAnsi="Palatino Linotype" w:cs="Tahoma"/>
          <w:sz w:val="20"/>
          <w:szCs w:val="20"/>
        </w:rPr>
        <w:t>: Contiene el Oficio No. 210001000/374/2018, dirigido a la Rectora y Presidenta del Comité de Ética de la Universidad Politécnica del Valle de Toluca y signado por el Director de Ética y Prevención de la Corrupción de la Secretaría de la Contraloría, mediante el cual le comunica la autorización de la Secretaría de la Contraloría para que el Mtro. Omar Albarrán, Profesor de Tiempo Completo, adscrito a esa Universidad, funja como nuevo Vocal Titular de la categoría de docente del Comité de Ética y de prevención de Conflicto de Intereses de la Universidad Politécnica del Valle de Toluca.</w:t>
      </w:r>
    </w:p>
    <w:p w14:paraId="63B88A26" w14:textId="32D14740" w:rsidR="009779D0" w:rsidRPr="0056250C" w:rsidRDefault="009779D0" w:rsidP="00E06A27">
      <w:pPr>
        <w:pStyle w:val="Prrafodelista"/>
        <w:numPr>
          <w:ilvl w:val="0"/>
          <w:numId w:val="15"/>
        </w:numPr>
        <w:autoSpaceDE w:val="0"/>
        <w:autoSpaceDN w:val="0"/>
        <w:adjustRightInd w:val="0"/>
        <w:spacing w:line="360" w:lineRule="auto"/>
        <w:ind w:left="567" w:right="567"/>
        <w:jc w:val="both"/>
        <w:rPr>
          <w:rFonts w:ascii="Palatino Linotype" w:hAnsi="Palatino Linotype" w:cs="Tahoma"/>
        </w:rPr>
      </w:pPr>
      <w:r w:rsidRPr="0056250C">
        <w:rPr>
          <w:rFonts w:ascii="Palatino Linotype" w:hAnsi="Palatino Linotype" w:cs="Tahoma"/>
          <w:b/>
          <w:i/>
          <w:sz w:val="20"/>
          <w:szCs w:val="20"/>
        </w:rPr>
        <w:t>OFICIO 0650.pdf</w:t>
      </w:r>
      <w:r w:rsidRPr="0056250C">
        <w:rPr>
          <w:rFonts w:ascii="Palatino Linotype" w:hAnsi="Palatino Linotype" w:cs="Tahoma"/>
          <w:sz w:val="20"/>
          <w:szCs w:val="20"/>
        </w:rPr>
        <w:t>: Contiene el Oficio No. 210001000/650/2018, dirigido a la Rectora y Presidenta del Comité de Ética de la Universidad Politécnica del Valle de Toluca y signado por el Director de Ética y Prevención de la Corrupción de la Secretaría de la Contraloría, mediante el cual le comunica la autorización de la Secretaría de la Contraloría para que la Mtra. Miriam Ivonne Maldonado Rosales</w:t>
      </w:r>
      <w:r w:rsidR="00E06A27" w:rsidRPr="0056250C">
        <w:rPr>
          <w:rFonts w:ascii="Palatino Linotype" w:hAnsi="Palatino Linotype" w:cs="Tahoma"/>
          <w:sz w:val="20"/>
          <w:szCs w:val="20"/>
        </w:rPr>
        <w:t xml:space="preserve">, Subdirectora de Servicios Escolares, adscrita a </w:t>
      </w:r>
      <w:r w:rsidR="00E06A27" w:rsidRPr="0056250C">
        <w:rPr>
          <w:rFonts w:ascii="Palatino Linotype" w:hAnsi="Palatino Linotype" w:cs="Tahoma"/>
          <w:sz w:val="20"/>
          <w:szCs w:val="20"/>
        </w:rPr>
        <w:lastRenderedPageBreak/>
        <w:t>esa Universidad, funja como nueva Vocal Titular de la categoría de Subdirector, del Comité de Ética y de prevención de Conflicto de Intereses de la Universidad Politécnica del Valle de Toluca.</w:t>
      </w:r>
    </w:p>
    <w:p w14:paraId="2502DEBC" w14:textId="77777777" w:rsidR="00E8737F" w:rsidRPr="0056250C" w:rsidRDefault="00E8737F" w:rsidP="00E8737F">
      <w:pPr>
        <w:autoSpaceDE w:val="0"/>
        <w:autoSpaceDN w:val="0"/>
        <w:adjustRightInd w:val="0"/>
        <w:spacing w:line="360" w:lineRule="auto"/>
        <w:ind w:right="567"/>
        <w:jc w:val="both"/>
        <w:rPr>
          <w:rFonts w:ascii="Palatino Linotype" w:hAnsi="Palatino Linotype" w:cs="Tahoma"/>
        </w:rPr>
      </w:pPr>
    </w:p>
    <w:p w14:paraId="14E51030" w14:textId="3499CB40" w:rsidR="00E06A27" w:rsidRPr="0056250C" w:rsidRDefault="00E06A27" w:rsidP="00E06A27">
      <w:pPr>
        <w:autoSpaceDE w:val="0"/>
        <w:autoSpaceDN w:val="0"/>
        <w:adjustRightInd w:val="0"/>
        <w:spacing w:line="360" w:lineRule="auto"/>
        <w:ind w:left="567" w:right="567"/>
        <w:jc w:val="both"/>
        <w:rPr>
          <w:rFonts w:ascii="Palatino Linotype" w:hAnsi="Palatino Linotype" w:cs="Tahoma"/>
          <w:b/>
          <w:bCs/>
        </w:rPr>
      </w:pPr>
      <w:r w:rsidRPr="0056250C">
        <w:rPr>
          <w:rFonts w:ascii="Palatino Linotype" w:hAnsi="Palatino Linotype" w:cs="Tahoma"/>
          <w:b/>
        </w:rPr>
        <w:t xml:space="preserve">Respuesta a la Solicitud de Información con número de folio </w:t>
      </w:r>
      <w:r w:rsidRPr="0056250C">
        <w:rPr>
          <w:rFonts w:ascii="Palatino Linotype" w:hAnsi="Palatino Linotype" w:cs="Tahoma"/>
          <w:b/>
          <w:bCs/>
        </w:rPr>
        <w:t>01642/UPVT/IP/2018</w:t>
      </w:r>
    </w:p>
    <w:p w14:paraId="0B172381" w14:textId="363CBE95" w:rsidR="00E06A27" w:rsidRPr="0056250C" w:rsidRDefault="00E06A27" w:rsidP="00E06A27">
      <w:pPr>
        <w:autoSpaceDE w:val="0"/>
        <w:autoSpaceDN w:val="0"/>
        <w:adjustRightInd w:val="0"/>
        <w:spacing w:line="360" w:lineRule="auto"/>
        <w:ind w:left="567" w:right="567"/>
        <w:jc w:val="both"/>
        <w:rPr>
          <w:rFonts w:ascii="Palatino Linotype" w:hAnsi="Palatino Linotype" w:cs="Tahoma"/>
          <w:bCs/>
        </w:rPr>
      </w:pPr>
      <w:r w:rsidRPr="0056250C">
        <w:rPr>
          <w:rFonts w:ascii="Palatino Linotype" w:hAnsi="Palatino Linotype" w:cs="Tahoma"/>
          <w:bCs/>
        </w:rPr>
        <w:t xml:space="preserve">El Sujeto Obligado informó que: </w:t>
      </w:r>
      <w:r w:rsidR="0036520D" w:rsidRPr="0056250C">
        <w:rPr>
          <w:rFonts w:ascii="Palatino Linotype" w:hAnsi="Palatino Linotype" w:cs="Tahoma"/>
          <w:bCs/>
        </w:rPr>
        <w:t xml:space="preserve">… </w:t>
      </w:r>
      <w:r w:rsidRPr="0056250C">
        <w:rPr>
          <w:rFonts w:ascii="Palatino Linotype" w:hAnsi="Palatino Linotype" w:cs="Tahoma"/>
          <w:bCs/>
        </w:rPr>
        <w:t xml:space="preserve">sírvase encontrar en archivo adjunto copia digitalizada en formato </w:t>
      </w:r>
      <w:proofErr w:type="spellStart"/>
      <w:r w:rsidRPr="0056250C">
        <w:rPr>
          <w:rFonts w:ascii="Palatino Linotype" w:hAnsi="Palatino Linotype" w:cs="Tahoma"/>
          <w:bCs/>
        </w:rPr>
        <w:t>pdf</w:t>
      </w:r>
      <w:proofErr w:type="spellEnd"/>
      <w:r w:rsidRPr="0056250C">
        <w:rPr>
          <w:rFonts w:ascii="Palatino Linotype" w:hAnsi="Palatino Linotype" w:cs="Tahoma"/>
          <w:bCs/>
        </w:rPr>
        <w:t xml:space="preserve"> del oficio emitido por los servidores públicos habilitados del Departamento de Recursos Humanos y Materiales y el Departamento de Información, Planeación, Programación y Evaluación, en el cual se detalla lo referente a su solicitud de información</w:t>
      </w:r>
      <w:r w:rsidR="00F05006" w:rsidRPr="0056250C">
        <w:rPr>
          <w:rFonts w:ascii="Palatino Linotype" w:hAnsi="Palatino Linotype" w:cs="Tahoma"/>
          <w:bCs/>
        </w:rPr>
        <w:t>…</w:t>
      </w:r>
    </w:p>
    <w:p w14:paraId="11B9C9C2" w14:textId="77777777" w:rsidR="00E06A27" w:rsidRPr="0056250C" w:rsidRDefault="00E06A27" w:rsidP="00E06A27">
      <w:pPr>
        <w:autoSpaceDE w:val="0"/>
        <w:autoSpaceDN w:val="0"/>
        <w:adjustRightInd w:val="0"/>
        <w:spacing w:line="360" w:lineRule="auto"/>
        <w:ind w:left="567" w:right="567"/>
        <w:jc w:val="both"/>
        <w:rPr>
          <w:rFonts w:ascii="Palatino Linotype" w:hAnsi="Palatino Linotype" w:cs="Tahoma"/>
          <w:bCs/>
        </w:rPr>
      </w:pPr>
    </w:p>
    <w:p w14:paraId="32AAB19E" w14:textId="5D7C5B56" w:rsidR="00E06A27" w:rsidRPr="0056250C" w:rsidRDefault="00F05006" w:rsidP="00E06A27">
      <w:pPr>
        <w:autoSpaceDE w:val="0"/>
        <w:autoSpaceDN w:val="0"/>
        <w:adjustRightInd w:val="0"/>
        <w:spacing w:line="360" w:lineRule="auto"/>
        <w:ind w:left="567" w:right="567"/>
        <w:jc w:val="both"/>
        <w:rPr>
          <w:rFonts w:ascii="Palatino Linotype" w:hAnsi="Palatino Linotype" w:cs="Tahoma"/>
          <w:bCs/>
        </w:rPr>
      </w:pPr>
      <w:r w:rsidRPr="0056250C">
        <w:rPr>
          <w:rFonts w:ascii="Palatino Linotype" w:hAnsi="Palatino Linotype" w:cs="Tahoma"/>
          <w:bCs/>
        </w:rPr>
        <w:t>A</w:t>
      </w:r>
      <w:r w:rsidR="00E06A27" w:rsidRPr="0056250C">
        <w:rPr>
          <w:rFonts w:ascii="Palatino Linotype" w:hAnsi="Palatino Linotype" w:cs="Tahoma"/>
          <w:bCs/>
        </w:rPr>
        <w:t>djuntó los archivos electrónicos siguientes:</w:t>
      </w:r>
    </w:p>
    <w:p w14:paraId="5D2F3C74" w14:textId="29897C37" w:rsidR="00E06A27" w:rsidRPr="0056250C" w:rsidRDefault="0036520D" w:rsidP="00E06A27">
      <w:pPr>
        <w:pStyle w:val="Prrafodelista"/>
        <w:numPr>
          <w:ilvl w:val="0"/>
          <w:numId w:val="15"/>
        </w:numPr>
        <w:autoSpaceDE w:val="0"/>
        <w:autoSpaceDN w:val="0"/>
        <w:adjustRightInd w:val="0"/>
        <w:spacing w:line="360" w:lineRule="auto"/>
        <w:ind w:left="567" w:right="567"/>
        <w:jc w:val="both"/>
        <w:rPr>
          <w:rFonts w:ascii="Palatino Linotype" w:hAnsi="Palatino Linotype" w:cs="Tahoma"/>
          <w:bCs/>
          <w:sz w:val="20"/>
          <w:szCs w:val="20"/>
        </w:rPr>
      </w:pPr>
      <w:r w:rsidRPr="0056250C">
        <w:rPr>
          <w:rFonts w:ascii="Palatino Linotype" w:hAnsi="Palatino Linotype" w:cs="Tahoma"/>
          <w:b/>
          <w:bCs/>
          <w:i/>
          <w:sz w:val="20"/>
          <w:szCs w:val="20"/>
        </w:rPr>
        <w:t>1642UPVTIP2018</w:t>
      </w:r>
      <w:r w:rsidR="00E06A27" w:rsidRPr="0056250C">
        <w:rPr>
          <w:rFonts w:ascii="Palatino Linotype" w:hAnsi="Palatino Linotype" w:cs="Tahoma"/>
          <w:b/>
          <w:bCs/>
          <w:i/>
          <w:sz w:val="20"/>
          <w:szCs w:val="20"/>
        </w:rPr>
        <w:t>.pdf</w:t>
      </w:r>
      <w:r w:rsidR="00E06A27" w:rsidRPr="0056250C">
        <w:rPr>
          <w:rFonts w:ascii="Palatino Linotype" w:hAnsi="Palatino Linotype" w:cs="Tahoma"/>
          <w:bCs/>
          <w:sz w:val="20"/>
          <w:szCs w:val="20"/>
        </w:rPr>
        <w:t xml:space="preserve">: </w:t>
      </w:r>
      <w:r w:rsidRPr="0056250C">
        <w:rPr>
          <w:rFonts w:ascii="Palatino Linotype" w:hAnsi="Palatino Linotype" w:cs="Tahoma"/>
          <w:bCs/>
          <w:sz w:val="20"/>
          <w:szCs w:val="20"/>
        </w:rPr>
        <w:t>Contiene el Oficio Núm. 205BL14002/1309/2018</w:t>
      </w:r>
      <w:r w:rsidR="00E06A27" w:rsidRPr="0056250C">
        <w:rPr>
          <w:rFonts w:ascii="Palatino Linotype" w:hAnsi="Palatino Linotype" w:cs="Tahoma"/>
          <w:bCs/>
          <w:sz w:val="20"/>
          <w:szCs w:val="20"/>
        </w:rPr>
        <w:t xml:space="preserve">, dirigido a la </w:t>
      </w:r>
      <w:r w:rsidRPr="0056250C">
        <w:rPr>
          <w:rFonts w:ascii="Palatino Linotype" w:hAnsi="Palatino Linotype" w:cs="Tahoma"/>
          <w:bCs/>
          <w:sz w:val="20"/>
          <w:szCs w:val="20"/>
        </w:rPr>
        <w:t xml:space="preserve">Titular de la Unidad de Transparencia y signado por la Jefa del Departamento de Recursos Humanos y Materiales, por medio del cual de manera sustancial le informa que esa Unidad Administrativa no cuenta con documentos en donde conste el “Proceso de ingreso y promoción de Felipe de Jesús y Francisco Javier Castillo, </w:t>
      </w:r>
      <w:r w:rsidR="00F05006" w:rsidRPr="0056250C">
        <w:rPr>
          <w:rFonts w:ascii="Palatino Linotype" w:hAnsi="Palatino Linotype" w:cs="Tahoma"/>
          <w:bCs/>
          <w:sz w:val="20"/>
          <w:szCs w:val="20"/>
        </w:rPr>
        <w:t>hijos de quien de acuerdo a su Página Oficial funge como Director de la Licenciatura en Negocios Internacionales e Ingeniería en Biotecnología. Señalar si este servidor público pertenece al Comité de Ética y en caso de ser afirmativa la respuesta. Mencionar como se trató este Conflicto de Intereses”.</w:t>
      </w:r>
    </w:p>
    <w:p w14:paraId="343D2A38" w14:textId="2AE4264A" w:rsidR="00F05006" w:rsidRPr="0056250C" w:rsidRDefault="00F05006" w:rsidP="00E06A27">
      <w:pPr>
        <w:pStyle w:val="Prrafodelista"/>
        <w:numPr>
          <w:ilvl w:val="0"/>
          <w:numId w:val="15"/>
        </w:numPr>
        <w:autoSpaceDE w:val="0"/>
        <w:autoSpaceDN w:val="0"/>
        <w:adjustRightInd w:val="0"/>
        <w:spacing w:line="360" w:lineRule="auto"/>
        <w:ind w:left="567" w:right="567"/>
        <w:jc w:val="both"/>
        <w:rPr>
          <w:rFonts w:ascii="Palatino Linotype" w:hAnsi="Palatino Linotype" w:cs="Tahoma"/>
          <w:bCs/>
          <w:sz w:val="20"/>
          <w:szCs w:val="20"/>
        </w:rPr>
      </w:pPr>
      <w:r w:rsidRPr="0056250C">
        <w:rPr>
          <w:rFonts w:ascii="Palatino Linotype" w:hAnsi="Palatino Linotype" w:cs="Tahoma"/>
          <w:b/>
          <w:bCs/>
          <w:i/>
          <w:sz w:val="20"/>
          <w:szCs w:val="20"/>
        </w:rPr>
        <w:t>UT</w:t>
      </w:r>
      <w:r w:rsidR="00D92361" w:rsidRPr="0056250C">
        <w:rPr>
          <w:rFonts w:ascii="Palatino Linotype" w:hAnsi="Palatino Linotype" w:cs="Tahoma"/>
          <w:b/>
          <w:bCs/>
          <w:i/>
          <w:sz w:val="20"/>
          <w:szCs w:val="20"/>
        </w:rPr>
        <w:t xml:space="preserve"> </w:t>
      </w:r>
      <w:r w:rsidRPr="0056250C">
        <w:rPr>
          <w:rFonts w:ascii="Palatino Linotype" w:hAnsi="Palatino Linotype" w:cs="Tahoma"/>
          <w:b/>
          <w:bCs/>
          <w:i/>
          <w:sz w:val="20"/>
          <w:szCs w:val="20"/>
        </w:rPr>
        <w:t>_SOL 1642.pdf</w:t>
      </w:r>
      <w:r w:rsidRPr="0056250C">
        <w:rPr>
          <w:rFonts w:ascii="Palatino Linotype" w:hAnsi="Palatino Linotype" w:cs="Tahoma"/>
          <w:bCs/>
          <w:sz w:val="20"/>
          <w:szCs w:val="20"/>
        </w:rPr>
        <w:t xml:space="preserve">: Contiene el Oficio Núm. 205BL16001/3814/2018, dirigido a la Solicitante de la Información y signado por la </w:t>
      </w:r>
      <w:r w:rsidRPr="0056250C">
        <w:rPr>
          <w:rFonts w:ascii="Palatino Linotype" w:hAnsi="Palatino Linotype" w:cs="Tahoma"/>
          <w:sz w:val="20"/>
          <w:szCs w:val="20"/>
        </w:rPr>
        <w:t>Jefa del Departamento de Información, Planeación, Programación y Evaluación</w:t>
      </w:r>
      <w:r w:rsidRPr="0056250C">
        <w:rPr>
          <w:rFonts w:ascii="Palatino Linotype" w:hAnsi="Palatino Linotype" w:cs="Tahoma"/>
          <w:bCs/>
          <w:sz w:val="20"/>
          <w:szCs w:val="20"/>
        </w:rPr>
        <w:t>, por medio del cual de manera sustancial le informa que como resultado de la búsqueda exhaustiva y razonable en los archivos de esa Unidad Administrativa</w:t>
      </w:r>
      <w:r w:rsidR="00D92361" w:rsidRPr="0056250C">
        <w:rPr>
          <w:rFonts w:ascii="Palatino Linotype" w:hAnsi="Palatino Linotype" w:cs="Tahoma"/>
          <w:bCs/>
          <w:sz w:val="20"/>
          <w:szCs w:val="20"/>
        </w:rPr>
        <w:t xml:space="preserve">, con respecto a “Proceso de ingreso y promoción de Felipe de Jesús y Francisco Javier Castillo, hijos de quien de acuerdo a su Página Oficial funge como Director de la Licenciatura en Negocios Internacionales e Ingeniería en Biotecnología. Señalar si </w:t>
      </w:r>
      <w:r w:rsidR="00D92361" w:rsidRPr="0056250C">
        <w:rPr>
          <w:rFonts w:ascii="Palatino Linotype" w:hAnsi="Palatino Linotype" w:cs="Tahoma"/>
          <w:bCs/>
          <w:sz w:val="20"/>
          <w:szCs w:val="20"/>
        </w:rPr>
        <w:lastRenderedPageBreak/>
        <w:t>este servidor público pertenece al Comité de Ética y en caso de ser afirmativa la respuesta. Mencionar como se trató este Conflicto de Intereses”, me permito informarle que el Mtro. Felipe de Jesús Castillo Hernández, Director de la División de Ingeniería en Biotecnología y Licenciatura en Neg</w:t>
      </w:r>
      <w:r w:rsidR="00983311" w:rsidRPr="0056250C">
        <w:rPr>
          <w:rFonts w:ascii="Palatino Linotype" w:hAnsi="Palatino Linotype" w:cs="Tahoma"/>
          <w:bCs/>
          <w:sz w:val="20"/>
          <w:szCs w:val="20"/>
        </w:rPr>
        <w:t>ocios Internacionales, no forma</w:t>
      </w:r>
      <w:r w:rsidR="00D92361" w:rsidRPr="0056250C">
        <w:rPr>
          <w:rFonts w:ascii="Palatino Linotype" w:hAnsi="Palatino Linotype" w:cs="Tahoma"/>
          <w:bCs/>
          <w:sz w:val="20"/>
          <w:szCs w:val="20"/>
        </w:rPr>
        <w:t xml:space="preserve"> parte del Comité de Ética y de Prevención de Conflicto de Intereses de esta Universidad; asimismo le informo que no se genera ni se posee ningún documento donde conste algún caso de conflicto de intereses.</w:t>
      </w:r>
    </w:p>
    <w:p w14:paraId="51841DF1" w14:textId="5679C5C3" w:rsidR="00D92361" w:rsidRPr="0056250C" w:rsidRDefault="00D92361" w:rsidP="00E06A27">
      <w:pPr>
        <w:pStyle w:val="Prrafodelista"/>
        <w:numPr>
          <w:ilvl w:val="0"/>
          <w:numId w:val="15"/>
        </w:numPr>
        <w:autoSpaceDE w:val="0"/>
        <w:autoSpaceDN w:val="0"/>
        <w:adjustRightInd w:val="0"/>
        <w:spacing w:line="360" w:lineRule="auto"/>
        <w:ind w:left="567" w:right="567"/>
        <w:jc w:val="both"/>
        <w:rPr>
          <w:rFonts w:ascii="Palatino Linotype" w:hAnsi="Palatino Linotype" w:cs="Tahoma"/>
          <w:bCs/>
          <w:sz w:val="20"/>
          <w:szCs w:val="20"/>
        </w:rPr>
      </w:pPr>
      <w:r w:rsidRPr="0056250C">
        <w:rPr>
          <w:rFonts w:ascii="Palatino Linotype" w:hAnsi="Palatino Linotype" w:cs="Tahoma"/>
          <w:b/>
          <w:bCs/>
          <w:i/>
          <w:sz w:val="20"/>
          <w:szCs w:val="20"/>
        </w:rPr>
        <w:t>UT_SOL 1642.pdf</w:t>
      </w:r>
      <w:r w:rsidRPr="0056250C">
        <w:rPr>
          <w:rFonts w:ascii="Palatino Linotype" w:hAnsi="Palatino Linotype" w:cs="Tahoma"/>
          <w:bCs/>
          <w:sz w:val="20"/>
          <w:szCs w:val="20"/>
        </w:rPr>
        <w:t xml:space="preserve">: Contiene el Oficio Núm. 205BL16001/3805/2018, dirigido a la Solicitante de la Información y signado por la </w:t>
      </w:r>
      <w:r w:rsidRPr="0056250C">
        <w:rPr>
          <w:rFonts w:ascii="Palatino Linotype" w:hAnsi="Palatino Linotype" w:cs="Tahoma"/>
          <w:sz w:val="20"/>
          <w:szCs w:val="20"/>
        </w:rPr>
        <w:t>Titular de la Unidad de Transparencia</w:t>
      </w:r>
      <w:r w:rsidRPr="0056250C">
        <w:rPr>
          <w:rFonts w:ascii="Palatino Linotype" w:hAnsi="Palatino Linotype" w:cs="Tahoma"/>
          <w:bCs/>
          <w:sz w:val="20"/>
          <w:szCs w:val="20"/>
        </w:rPr>
        <w:t xml:space="preserve">, por medio del cual de manera sustancial le informa que en atención a su solicitud remite copia digitalizada en formato </w:t>
      </w:r>
      <w:proofErr w:type="spellStart"/>
      <w:r w:rsidRPr="0056250C">
        <w:rPr>
          <w:rFonts w:ascii="Palatino Linotype" w:hAnsi="Palatino Linotype" w:cs="Tahoma"/>
          <w:bCs/>
          <w:sz w:val="20"/>
          <w:szCs w:val="20"/>
        </w:rPr>
        <w:t>pdf</w:t>
      </w:r>
      <w:proofErr w:type="spellEnd"/>
      <w:r w:rsidRPr="0056250C">
        <w:rPr>
          <w:rFonts w:ascii="Palatino Linotype" w:hAnsi="Palatino Linotype" w:cs="Tahoma"/>
          <w:bCs/>
          <w:sz w:val="20"/>
          <w:szCs w:val="20"/>
        </w:rPr>
        <w:t xml:space="preserve"> del oficio emitido por los servidores públicos habilitados del Departamento de Recursos Humanos y Materiales y el Departamento </w:t>
      </w:r>
      <w:r w:rsidRPr="0056250C">
        <w:rPr>
          <w:rFonts w:ascii="Palatino Linotype" w:hAnsi="Palatino Linotype" w:cs="Tahoma"/>
          <w:sz w:val="20"/>
          <w:szCs w:val="20"/>
        </w:rPr>
        <w:t>de Información, Planeación, Programación y Evaluación, en el cual se detalla lo referente a su solicitud de información.</w:t>
      </w:r>
      <w:r w:rsidRPr="0056250C">
        <w:rPr>
          <w:rFonts w:ascii="Palatino Linotype" w:hAnsi="Palatino Linotype" w:cs="Tahoma"/>
          <w:bCs/>
          <w:sz w:val="20"/>
          <w:szCs w:val="20"/>
        </w:rPr>
        <w:t xml:space="preserve"> </w:t>
      </w:r>
    </w:p>
    <w:p w14:paraId="01BDD494" w14:textId="77777777" w:rsidR="00E06A27" w:rsidRPr="0056250C" w:rsidRDefault="00E06A27" w:rsidP="00E06A27">
      <w:pPr>
        <w:autoSpaceDE w:val="0"/>
        <w:autoSpaceDN w:val="0"/>
        <w:adjustRightInd w:val="0"/>
        <w:spacing w:line="360" w:lineRule="auto"/>
        <w:ind w:left="567" w:right="567"/>
        <w:jc w:val="both"/>
        <w:rPr>
          <w:rFonts w:ascii="Palatino Linotype" w:hAnsi="Palatino Linotype" w:cs="Tahoma"/>
          <w:bCs/>
        </w:rPr>
      </w:pPr>
    </w:p>
    <w:p w14:paraId="473FD354" w14:textId="348601A2" w:rsidR="00D92361" w:rsidRPr="0056250C" w:rsidRDefault="00D92361" w:rsidP="00D92361">
      <w:pPr>
        <w:autoSpaceDE w:val="0"/>
        <w:autoSpaceDN w:val="0"/>
        <w:adjustRightInd w:val="0"/>
        <w:spacing w:line="360" w:lineRule="auto"/>
        <w:ind w:left="567" w:right="567"/>
        <w:jc w:val="both"/>
        <w:rPr>
          <w:rFonts w:ascii="Palatino Linotype" w:hAnsi="Palatino Linotype" w:cs="Tahoma"/>
          <w:b/>
          <w:bCs/>
        </w:rPr>
      </w:pPr>
      <w:r w:rsidRPr="0056250C">
        <w:rPr>
          <w:rFonts w:ascii="Palatino Linotype" w:hAnsi="Palatino Linotype" w:cs="Tahoma"/>
          <w:b/>
        </w:rPr>
        <w:t xml:space="preserve">Respuesta a la Solicitud de Información con número de folio </w:t>
      </w:r>
      <w:r w:rsidRPr="0056250C">
        <w:rPr>
          <w:rFonts w:ascii="Palatino Linotype" w:hAnsi="Palatino Linotype" w:cs="Tahoma"/>
          <w:b/>
          <w:bCs/>
        </w:rPr>
        <w:t>01643/UPVT/IP/2018</w:t>
      </w:r>
    </w:p>
    <w:p w14:paraId="14DF7A0A" w14:textId="77777777" w:rsidR="00D92361" w:rsidRPr="0056250C" w:rsidRDefault="00D92361" w:rsidP="00D92361">
      <w:pPr>
        <w:autoSpaceDE w:val="0"/>
        <w:autoSpaceDN w:val="0"/>
        <w:adjustRightInd w:val="0"/>
        <w:spacing w:line="360" w:lineRule="auto"/>
        <w:ind w:left="567" w:right="567"/>
        <w:jc w:val="both"/>
        <w:rPr>
          <w:rFonts w:ascii="Palatino Linotype" w:hAnsi="Palatino Linotype" w:cs="Tahoma"/>
          <w:bCs/>
        </w:rPr>
      </w:pPr>
      <w:r w:rsidRPr="0056250C">
        <w:rPr>
          <w:rFonts w:ascii="Palatino Linotype" w:hAnsi="Palatino Linotype" w:cs="Tahoma"/>
          <w:bCs/>
        </w:rPr>
        <w:t xml:space="preserve">El Sujeto Obligado informó que: … sírvase encontrar en archivo adjunto copia digitalizada en formato </w:t>
      </w:r>
      <w:proofErr w:type="spellStart"/>
      <w:r w:rsidRPr="0056250C">
        <w:rPr>
          <w:rFonts w:ascii="Palatino Linotype" w:hAnsi="Palatino Linotype" w:cs="Tahoma"/>
          <w:bCs/>
        </w:rPr>
        <w:t>pdf</w:t>
      </w:r>
      <w:proofErr w:type="spellEnd"/>
      <w:r w:rsidRPr="0056250C">
        <w:rPr>
          <w:rFonts w:ascii="Palatino Linotype" w:hAnsi="Palatino Linotype" w:cs="Tahoma"/>
          <w:bCs/>
        </w:rPr>
        <w:t xml:space="preserve"> del oficio emitido por los servidores públicos habilitados del Departamento de Recursos Humanos y Materiales y el Departamento de Información, Planeación, Programación y Evaluación, en el cual se detalla lo referente a su solicitud de información…</w:t>
      </w:r>
    </w:p>
    <w:p w14:paraId="5C59827C" w14:textId="77777777" w:rsidR="00D92361" w:rsidRPr="0056250C" w:rsidRDefault="00D92361" w:rsidP="00D92361">
      <w:pPr>
        <w:autoSpaceDE w:val="0"/>
        <w:autoSpaceDN w:val="0"/>
        <w:adjustRightInd w:val="0"/>
        <w:spacing w:line="360" w:lineRule="auto"/>
        <w:ind w:left="567" w:right="567"/>
        <w:jc w:val="both"/>
        <w:rPr>
          <w:rFonts w:ascii="Palatino Linotype" w:hAnsi="Palatino Linotype" w:cs="Tahoma"/>
          <w:bCs/>
        </w:rPr>
      </w:pPr>
    </w:p>
    <w:p w14:paraId="70EFB95E" w14:textId="77777777" w:rsidR="00D92361" w:rsidRPr="0056250C" w:rsidRDefault="00D92361" w:rsidP="00D92361">
      <w:pPr>
        <w:autoSpaceDE w:val="0"/>
        <w:autoSpaceDN w:val="0"/>
        <w:adjustRightInd w:val="0"/>
        <w:spacing w:line="360" w:lineRule="auto"/>
        <w:ind w:left="567" w:right="567"/>
        <w:jc w:val="both"/>
        <w:rPr>
          <w:rFonts w:ascii="Palatino Linotype" w:hAnsi="Palatino Linotype" w:cs="Tahoma"/>
          <w:bCs/>
        </w:rPr>
      </w:pPr>
      <w:r w:rsidRPr="0056250C">
        <w:rPr>
          <w:rFonts w:ascii="Palatino Linotype" w:hAnsi="Palatino Linotype" w:cs="Tahoma"/>
          <w:bCs/>
        </w:rPr>
        <w:t>Adjuntó los archivos electrónicos siguientes:</w:t>
      </w:r>
    </w:p>
    <w:p w14:paraId="37A741B0" w14:textId="74EDB18A" w:rsidR="00D92361" w:rsidRPr="0056250C" w:rsidRDefault="00D92361" w:rsidP="00D92361">
      <w:pPr>
        <w:pStyle w:val="Prrafodelista"/>
        <w:numPr>
          <w:ilvl w:val="0"/>
          <w:numId w:val="15"/>
        </w:numPr>
        <w:autoSpaceDE w:val="0"/>
        <w:autoSpaceDN w:val="0"/>
        <w:adjustRightInd w:val="0"/>
        <w:spacing w:line="360" w:lineRule="auto"/>
        <w:ind w:left="567" w:right="567"/>
        <w:jc w:val="both"/>
        <w:rPr>
          <w:rFonts w:ascii="Palatino Linotype" w:hAnsi="Palatino Linotype" w:cs="Tahoma"/>
          <w:bCs/>
          <w:sz w:val="20"/>
          <w:szCs w:val="20"/>
        </w:rPr>
      </w:pPr>
      <w:r w:rsidRPr="0056250C">
        <w:rPr>
          <w:rFonts w:ascii="Palatino Linotype" w:hAnsi="Palatino Linotype" w:cs="Tahoma"/>
          <w:b/>
          <w:bCs/>
          <w:i/>
          <w:sz w:val="20"/>
          <w:szCs w:val="20"/>
        </w:rPr>
        <w:t>1643UPVTIP2018.pdf</w:t>
      </w:r>
      <w:r w:rsidRPr="0056250C">
        <w:rPr>
          <w:rFonts w:ascii="Palatino Linotype" w:hAnsi="Palatino Linotype" w:cs="Tahoma"/>
          <w:bCs/>
          <w:sz w:val="20"/>
          <w:szCs w:val="20"/>
        </w:rPr>
        <w:t xml:space="preserve">: Contiene el Oficio Núm. 205BL14002/1318/2018, dirigido a la Titular de la Unidad de Transparencia y signado por la Jefa del Departamento de Recursos Humanos y Materiales, por medio del cual de manera sustancial le informa que esa Unidad Administrativa no cuenta con documentos en donde conste una “Relación de parentesco entre Silvia Cristina </w:t>
      </w:r>
      <w:proofErr w:type="spellStart"/>
      <w:r w:rsidRPr="0056250C">
        <w:rPr>
          <w:rFonts w:ascii="Palatino Linotype" w:hAnsi="Palatino Linotype" w:cs="Tahoma"/>
          <w:bCs/>
          <w:sz w:val="20"/>
          <w:szCs w:val="20"/>
        </w:rPr>
        <w:t>Manzur</w:t>
      </w:r>
      <w:proofErr w:type="spellEnd"/>
      <w:r w:rsidRPr="0056250C">
        <w:rPr>
          <w:rFonts w:ascii="Palatino Linotype" w:hAnsi="Palatino Linotype" w:cs="Tahoma"/>
          <w:bCs/>
          <w:sz w:val="20"/>
          <w:szCs w:val="20"/>
        </w:rPr>
        <w:t xml:space="preserve"> y Joan Paulina Torres, indicando el cargo que ocupen en el </w:t>
      </w:r>
      <w:r w:rsidRPr="0056250C">
        <w:rPr>
          <w:rFonts w:ascii="Palatino Linotype" w:hAnsi="Palatino Linotype" w:cs="Tahoma"/>
          <w:bCs/>
          <w:sz w:val="20"/>
          <w:szCs w:val="20"/>
        </w:rPr>
        <w:lastRenderedPageBreak/>
        <w:t>Comité de Ética, señalando si existe un posible Conflicto de Intereses entre estas servidoras públicas de ser el caso el parentesco”.</w:t>
      </w:r>
    </w:p>
    <w:p w14:paraId="268FBE34" w14:textId="77247C26" w:rsidR="00D92361" w:rsidRPr="0056250C" w:rsidRDefault="00D92361" w:rsidP="00D92361">
      <w:pPr>
        <w:pStyle w:val="Prrafodelista"/>
        <w:numPr>
          <w:ilvl w:val="0"/>
          <w:numId w:val="15"/>
        </w:numPr>
        <w:autoSpaceDE w:val="0"/>
        <w:autoSpaceDN w:val="0"/>
        <w:adjustRightInd w:val="0"/>
        <w:spacing w:line="360" w:lineRule="auto"/>
        <w:ind w:left="567" w:right="567"/>
        <w:jc w:val="both"/>
        <w:rPr>
          <w:rFonts w:ascii="Palatino Linotype" w:hAnsi="Palatino Linotype" w:cs="Tahoma"/>
          <w:bCs/>
          <w:sz w:val="20"/>
          <w:szCs w:val="20"/>
        </w:rPr>
      </w:pPr>
      <w:r w:rsidRPr="0056250C">
        <w:rPr>
          <w:rFonts w:ascii="Palatino Linotype" w:hAnsi="Palatino Linotype" w:cs="Tahoma"/>
          <w:b/>
          <w:bCs/>
          <w:i/>
          <w:sz w:val="20"/>
          <w:szCs w:val="20"/>
        </w:rPr>
        <w:t>UT _SOL 1643.pdf</w:t>
      </w:r>
      <w:r w:rsidRPr="0056250C">
        <w:rPr>
          <w:rFonts w:ascii="Palatino Linotype" w:hAnsi="Palatino Linotype" w:cs="Tahoma"/>
          <w:bCs/>
          <w:sz w:val="20"/>
          <w:szCs w:val="20"/>
        </w:rPr>
        <w:t xml:space="preserve">: Contiene el Oficio Núm. 205BL16001/3815/2018, dirigido a la Solicitante de la Información y signado por la </w:t>
      </w:r>
      <w:r w:rsidRPr="0056250C">
        <w:rPr>
          <w:rFonts w:ascii="Palatino Linotype" w:hAnsi="Palatino Linotype" w:cs="Tahoma"/>
          <w:sz w:val="20"/>
          <w:szCs w:val="20"/>
        </w:rPr>
        <w:t>Jefa del Departamento de Información, Planeación, Programación y Evaluación</w:t>
      </w:r>
      <w:r w:rsidRPr="0056250C">
        <w:rPr>
          <w:rFonts w:ascii="Palatino Linotype" w:hAnsi="Palatino Linotype" w:cs="Tahoma"/>
          <w:bCs/>
          <w:sz w:val="20"/>
          <w:szCs w:val="20"/>
        </w:rPr>
        <w:t>, por medio del cual de manera sustancial le informa que como resultado de la búsqueda exhaustiva y razonable en los archivos de esa Unidad Administrativa, con respecto a “</w:t>
      </w:r>
      <w:r w:rsidR="00953B12" w:rsidRPr="0056250C">
        <w:rPr>
          <w:rFonts w:ascii="Palatino Linotype" w:hAnsi="Palatino Linotype" w:cs="Tahoma"/>
          <w:bCs/>
          <w:sz w:val="20"/>
          <w:szCs w:val="20"/>
        </w:rPr>
        <w:t xml:space="preserve">Relación de parentesco entre Silvia Cristina </w:t>
      </w:r>
      <w:proofErr w:type="spellStart"/>
      <w:r w:rsidR="00953B12" w:rsidRPr="0056250C">
        <w:rPr>
          <w:rFonts w:ascii="Palatino Linotype" w:hAnsi="Palatino Linotype" w:cs="Tahoma"/>
          <w:bCs/>
          <w:sz w:val="20"/>
          <w:szCs w:val="20"/>
        </w:rPr>
        <w:t>Manzur</w:t>
      </w:r>
      <w:proofErr w:type="spellEnd"/>
      <w:r w:rsidR="00953B12" w:rsidRPr="0056250C">
        <w:rPr>
          <w:rFonts w:ascii="Palatino Linotype" w:hAnsi="Palatino Linotype" w:cs="Tahoma"/>
          <w:bCs/>
          <w:sz w:val="20"/>
          <w:szCs w:val="20"/>
        </w:rPr>
        <w:t xml:space="preserve"> y Joan Paulina Torres, indicando el cargo que ocupen en el Comité de Ética, señalando si existe un posible Conflicto de Intereses entre estas servidoras públicas de ser el caso el parentesco</w:t>
      </w:r>
      <w:r w:rsidRPr="0056250C">
        <w:rPr>
          <w:rFonts w:ascii="Palatino Linotype" w:hAnsi="Palatino Linotype" w:cs="Tahoma"/>
          <w:bCs/>
          <w:sz w:val="20"/>
          <w:szCs w:val="20"/>
        </w:rPr>
        <w:t xml:space="preserve">”, me permito informarle que </w:t>
      </w:r>
      <w:r w:rsidR="00953B12" w:rsidRPr="0056250C">
        <w:rPr>
          <w:rFonts w:ascii="Palatino Linotype" w:hAnsi="Palatino Linotype" w:cs="Tahoma"/>
          <w:bCs/>
          <w:sz w:val="20"/>
          <w:szCs w:val="20"/>
        </w:rPr>
        <w:t xml:space="preserve">la Dra. Silvia Cristina </w:t>
      </w:r>
      <w:proofErr w:type="spellStart"/>
      <w:r w:rsidR="00953B12" w:rsidRPr="0056250C">
        <w:rPr>
          <w:rFonts w:ascii="Palatino Linotype" w:hAnsi="Palatino Linotype" w:cs="Tahoma"/>
          <w:bCs/>
          <w:sz w:val="20"/>
          <w:szCs w:val="20"/>
        </w:rPr>
        <w:t>Manzur</w:t>
      </w:r>
      <w:proofErr w:type="spellEnd"/>
      <w:r w:rsidR="00953B12" w:rsidRPr="0056250C">
        <w:rPr>
          <w:rFonts w:ascii="Palatino Linotype" w:hAnsi="Palatino Linotype" w:cs="Tahoma"/>
          <w:bCs/>
          <w:sz w:val="20"/>
          <w:szCs w:val="20"/>
        </w:rPr>
        <w:t xml:space="preserve"> Quiroga, Rectora de la Universidad Politécnica del Valle de Toluca es Presidenta del Comité de </w:t>
      </w:r>
      <w:r w:rsidR="00953B12" w:rsidRPr="0056250C">
        <w:rPr>
          <w:rFonts w:ascii="Palatino Linotype" w:hAnsi="Palatino Linotype" w:cs="Tahoma"/>
          <w:sz w:val="20"/>
          <w:szCs w:val="20"/>
        </w:rPr>
        <w:t xml:space="preserve">Ética y de prevención de Conflicto de Intereses de </w:t>
      </w:r>
      <w:r w:rsidR="009C03B1" w:rsidRPr="0056250C">
        <w:rPr>
          <w:rFonts w:ascii="Palatino Linotype" w:hAnsi="Palatino Linotype" w:cs="Tahoma"/>
          <w:sz w:val="20"/>
          <w:szCs w:val="20"/>
        </w:rPr>
        <w:t xml:space="preserve">esta Universidad, en términos del punto SEXTO numeral 4 de los Lineamientos Generales para propiciar la integridad de los servidores públicos a través de los comités de Ética y de Prevención de Conflicto de Intereses, del “Acuerdo del Ejecutivo del Estado por el que se expide el Código de Ética de los Servidores Públicos del Estado de México, las Reglas de Integridad para el Ejercicio de su Empleo, Cargo o Comisión y los Lineamientos Generales para propiciar su integridad a través de los Comités de Ética y de Prevención de Conflicto de Intereses”, y con respecto a la C. </w:t>
      </w:r>
      <w:proofErr w:type="spellStart"/>
      <w:r w:rsidR="009C03B1" w:rsidRPr="0056250C">
        <w:rPr>
          <w:rFonts w:ascii="Palatino Linotype" w:hAnsi="Palatino Linotype" w:cs="Tahoma"/>
          <w:sz w:val="20"/>
          <w:szCs w:val="20"/>
        </w:rPr>
        <w:t>Joana</w:t>
      </w:r>
      <w:proofErr w:type="spellEnd"/>
      <w:r w:rsidR="009C03B1" w:rsidRPr="0056250C">
        <w:rPr>
          <w:rFonts w:ascii="Palatino Linotype" w:hAnsi="Palatino Linotype" w:cs="Tahoma"/>
          <w:sz w:val="20"/>
          <w:szCs w:val="20"/>
        </w:rPr>
        <w:t xml:space="preserve"> Paulina Torres Guzmán, Jefa del Departamento de Vinculación y Extensión, le informo que no ocupa ningún cargo dentro del Comité de Ética y de Prevención de Conflicto de Intereses de esta Universidad, asimismo le informo que no se genera ni se posee ningún documento donde conste algún caso de conflicto de intereses.</w:t>
      </w:r>
    </w:p>
    <w:p w14:paraId="6E4675F8" w14:textId="7722BE7B" w:rsidR="00E06A27" w:rsidRPr="0056250C" w:rsidRDefault="00D92361" w:rsidP="007061E0">
      <w:pPr>
        <w:pStyle w:val="Prrafodelista"/>
        <w:numPr>
          <w:ilvl w:val="0"/>
          <w:numId w:val="15"/>
        </w:numPr>
        <w:autoSpaceDE w:val="0"/>
        <w:autoSpaceDN w:val="0"/>
        <w:adjustRightInd w:val="0"/>
        <w:spacing w:line="360" w:lineRule="auto"/>
        <w:ind w:left="567" w:right="567"/>
        <w:jc w:val="both"/>
        <w:rPr>
          <w:rFonts w:ascii="Palatino Linotype" w:hAnsi="Palatino Linotype" w:cs="Tahoma"/>
          <w:b/>
          <w:sz w:val="20"/>
          <w:szCs w:val="20"/>
        </w:rPr>
      </w:pPr>
      <w:r w:rsidRPr="0056250C">
        <w:rPr>
          <w:rFonts w:ascii="Palatino Linotype" w:hAnsi="Palatino Linotype" w:cs="Tahoma"/>
          <w:b/>
          <w:bCs/>
          <w:i/>
          <w:sz w:val="20"/>
          <w:szCs w:val="20"/>
        </w:rPr>
        <w:t>UT_SOL 164</w:t>
      </w:r>
      <w:r w:rsidR="003C308E" w:rsidRPr="0056250C">
        <w:rPr>
          <w:rFonts w:ascii="Palatino Linotype" w:hAnsi="Palatino Linotype" w:cs="Tahoma"/>
          <w:b/>
          <w:bCs/>
          <w:i/>
          <w:sz w:val="20"/>
          <w:szCs w:val="20"/>
        </w:rPr>
        <w:t>3</w:t>
      </w:r>
      <w:r w:rsidRPr="0056250C">
        <w:rPr>
          <w:rFonts w:ascii="Palatino Linotype" w:hAnsi="Palatino Linotype" w:cs="Tahoma"/>
          <w:b/>
          <w:bCs/>
          <w:i/>
          <w:sz w:val="20"/>
          <w:szCs w:val="20"/>
        </w:rPr>
        <w:t>.pdf</w:t>
      </w:r>
      <w:r w:rsidRPr="0056250C">
        <w:rPr>
          <w:rFonts w:ascii="Palatino Linotype" w:hAnsi="Palatino Linotype" w:cs="Tahoma"/>
          <w:bCs/>
          <w:sz w:val="20"/>
          <w:szCs w:val="20"/>
        </w:rPr>
        <w:t xml:space="preserve">: Contiene el Oficio Núm. 205BL16001/3805/2018, dirigido a la Solicitante de la Información y signado por la </w:t>
      </w:r>
      <w:r w:rsidRPr="0056250C">
        <w:rPr>
          <w:rFonts w:ascii="Palatino Linotype" w:hAnsi="Palatino Linotype" w:cs="Tahoma"/>
          <w:sz w:val="20"/>
          <w:szCs w:val="20"/>
        </w:rPr>
        <w:t>Titular de la Unidad de Transparencia</w:t>
      </w:r>
      <w:r w:rsidRPr="0056250C">
        <w:rPr>
          <w:rFonts w:ascii="Palatino Linotype" w:hAnsi="Palatino Linotype" w:cs="Tahoma"/>
          <w:bCs/>
          <w:sz w:val="20"/>
          <w:szCs w:val="20"/>
        </w:rPr>
        <w:t xml:space="preserve">, por medio del cual de manera sustancial le informa que en atención a su solicitud remite copia digitalizada en formato </w:t>
      </w:r>
      <w:proofErr w:type="spellStart"/>
      <w:r w:rsidRPr="0056250C">
        <w:rPr>
          <w:rFonts w:ascii="Palatino Linotype" w:hAnsi="Palatino Linotype" w:cs="Tahoma"/>
          <w:bCs/>
          <w:sz w:val="20"/>
          <w:szCs w:val="20"/>
        </w:rPr>
        <w:t>pdf</w:t>
      </w:r>
      <w:proofErr w:type="spellEnd"/>
      <w:r w:rsidRPr="0056250C">
        <w:rPr>
          <w:rFonts w:ascii="Palatino Linotype" w:hAnsi="Palatino Linotype" w:cs="Tahoma"/>
          <w:bCs/>
          <w:sz w:val="20"/>
          <w:szCs w:val="20"/>
        </w:rPr>
        <w:t xml:space="preserve"> del oficio emitido por los servidores públicos habilitados del Departamento de Recursos Humanos y Materiales y el Departamento </w:t>
      </w:r>
      <w:r w:rsidRPr="0056250C">
        <w:rPr>
          <w:rFonts w:ascii="Palatino Linotype" w:hAnsi="Palatino Linotype" w:cs="Tahoma"/>
          <w:sz w:val="20"/>
          <w:szCs w:val="20"/>
        </w:rPr>
        <w:t xml:space="preserve">de Información, </w:t>
      </w:r>
      <w:r w:rsidRPr="0056250C">
        <w:rPr>
          <w:rFonts w:ascii="Palatino Linotype" w:hAnsi="Palatino Linotype" w:cs="Tahoma"/>
          <w:sz w:val="20"/>
          <w:szCs w:val="20"/>
        </w:rPr>
        <w:lastRenderedPageBreak/>
        <w:t>Planeación, Programación y Evaluación, en el cual se detalla lo referente a su solicitud de información.</w:t>
      </w:r>
      <w:r w:rsidRPr="0056250C">
        <w:rPr>
          <w:rFonts w:ascii="Palatino Linotype" w:hAnsi="Palatino Linotype" w:cs="Tahoma"/>
          <w:bCs/>
          <w:sz w:val="20"/>
          <w:szCs w:val="20"/>
        </w:rPr>
        <w:t xml:space="preserve"> </w:t>
      </w:r>
    </w:p>
    <w:p w14:paraId="2028AE98" w14:textId="77777777" w:rsidR="00E06A27" w:rsidRPr="0056250C" w:rsidRDefault="00E06A27" w:rsidP="001D0C3C">
      <w:pPr>
        <w:pStyle w:val="Prrafodelista"/>
        <w:autoSpaceDE w:val="0"/>
        <w:autoSpaceDN w:val="0"/>
        <w:adjustRightInd w:val="0"/>
        <w:spacing w:line="360" w:lineRule="auto"/>
        <w:ind w:left="567" w:right="567"/>
        <w:jc w:val="both"/>
        <w:rPr>
          <w:rFonts w:ascii="Palatino Linotype" w:hAnsi="Palatino Linotype" w:cs="Tahoma"/>
          <w:b/>
          <w:szCs w:val="20"/>
        </w:rPr>
      </w:pPr>
    </w:p>
    <w:p w14:paraId="744A3A62" w14:textId="481A907D" w:rsidR="001D66C7" w:rsidRPr="0056250C" w:rsidRDefault="00631501" w:rsidP="001D0C3C">
      <w:pPr>
        <w:pStyle w:val="Prrafodelista"/>
        <w:autoSpaceDE w:val="0"/>
        <w:autoSpaceDN w:val="0"/>
        <w:adjustRightInd w:val="0"/>
        <w:spacing w:line="360" w:lineRule="auto"/>
        <w:ind w:left="0"/>
        <w:jc w:val="both"/>
        <w:rPr>
          <w:rFonts w:ascii="Palatino Linotype" w:hAnsi="Palatino Linotype" w:cs="Tahoma"/>
          <w:szCs w:val="22"/>
        </w:rPr>
      </w:pPr>
      <w:r w:rsidRPr="0056250C">
        <w:rPr>
          <w:rFonts w:ascii="Palatino Linotype" w:hAnsi="Palatino Linotype" w:cs="Tahoma"/>
          <w:szCs w:val="22"/>
        </w:rPr>
        <w:t>No se omite mencionar, que en todos los oficios de respuesta el Sujeto Oblig</w:t>
      </w:r>
      <w:r w:rsidR="003815B7" w:rsidRPr="0056250C">
        <w:rPr>
          <w:rFonts w:ascii="Palatino Linotype" w:hAnsi="Palatino Linotype" w:cs="Tahoma"/>
          <w:szCs w:val="22"/>
        </w:rPr>
        <w:t>ado refiere lo establecido en los</w:t>
      </w:r>
      <w:r w:rsidRPr="0056250C">
        <w:rPr>
          <w:rFonts w:ascii="Palatino Linotype" w:hAnsi="Palatino Linotype" w:cs="Tahoma"/>
          <w:szCs w:val="22"/>
        </w:rPr>
        <w:t xml:space="preserve"> artículo</w:t>
      </w:r>
      <w:r w:rsidR="00953B12" w:rsidRPr="0056250C">
        <w:rPr>
          <w:rFonts w:ascii="Palatino Linotype" w:hAnsi="Palatino Linotype" w:cs="Tahoma"/>
          <w:szCs w:val="22"/>
        </w:rPr>
        <w:t xml:space="preserve">s 3, fracción XI </w:t>
      </w:r>
      <w:r w:rsidR="003815B7" w:rsidRPr="0056250C">
        <w:rPr>
          <w:rFonts w:ascii="Palatino Linotype" w:hAnsi="Palatino Linotype" w:cs="Tahoma"/>
          <w:szCs w:val="22"/>
        </w:rPr>
        <w:t>y</w:t>
      </w:r>
      <w:r w:rsidRPr="0056250C">
        <w:rPr>
          <w:rFonts w:ascii="Palatino Linotype" w:hAnsi="Palatino Linotype" w:cs="Tahoma"/>
          <w:szCs w:val="22"/>
        </w:rPr>
        <w:t xml:space="preserve"> 12 de la Ley de Transparencia y Acceso a la Información Pública del Estado de México y Municipios.</w:t>
      </w:r>
    </w:p>
    <w:p w14:paraId="2452B709" w14:textId="77777777" w:rsidR="009C45E5" w:rsidRPr="0056250C" w:rsidRDefault="009C45E5" w:rsidP="001D0C3C">
      <w:pPr>
        <w:autoSpaceDE w:val="0"/>
        <w:autoSpaceDN w:val="0"/>
        <w:adjustRightInd w:val="0"/>
        <w:spacing w:line="360" w:lineRule="auto"/>
        <w:ind w:left="567" w:right="567"/>
        <w:jc w:val="both"/>
        <w:rPr>
          <w:rFonts w:ascii="Palatino Linotype" w:hAnsi="Palatino Linotype" w:cs="Tahoma"/>
          <w:sz w:val="18"/>
        </w:rPr>
      </w:pPr>
    </w:p>
    <w:p w14:paraId="2452B721" w14:textId="77777777" w:rsidR="00587F23" w:rsidRPr="0056250C" w:rsidRDefault="00AA5A86" w:rsidP="001D0C3C">
      <w:pPr>
        <w:autoSpaceDE w:val="0"/>
        <w:autoSpaceDN w:val="0"/>
        <w:adjustRightInd w:val="0"/>
        <w:spacing w:line="360" w:lineRule="auto"/>
        <w:jc w:val="both"/>
        <w:rPr>
          <w:rFonts w:ascii="Palatino Linotype" w:hAnsi="Palatino Linotype" w:cs="Tahoma"/>
          <w:b/>
          <w:sz w:val="22"/>
          <w:szCs w:val="24"/>
        </w:rPr>
      </w:pPr>
      <w:r w:rsidRPr="0056250C">
        <w:rPr>
          <w:rFonts w:ascii="Palatino Linotype" w:hAnsi="Palatino Linotype" w:cs="Tahoma"/>
          <w:b/>
          <w:sz w:val="22"/>
          <w:szCs w:val="24"/>
        </w:rPr>
        <w:t xml:space="preserve">III. </w:t>
      </w:r>
      <w:r w:rsidR="004100AA" w:rsidRPr="0056250C">
        <w:rPr>
          <w:rFonts w:ascii="Palatino Linotype" w:hAnsi="Palatino Linotype" w:cs="Tahoma"/>
          <w:b/>
          <w:sz w:val="22"/>
          <w:szCs w:val="24"/>
        </w:rPr>
        <w:t>Interposición</w:t>
      </w:r>
      <w:r w:rsidR="00C459A9" w:rsidRPr="0056250C">
        <w:rPr>
          <w:rFonts w:ascii="Palatino Linotype" w:hAnsi="Palatino Linotype" w:cs="Tahoma"/>
          <w:b/>
          <w:sz w:val="22"/>
          <w:szCs w:val="24"/>
        </w:rPr>
        <w:t xml:space="preserve"> de</w:t>
      </w:r>
      <w:r w:rsidR="003D03E9" w:rsidRPr="0056250C">
        <w:rPr>
          <w:rFonts w:ascii="Palatino Linotype" w:hAnsi="Palatino Linotype" w:cs="Tahoma"/>
          <w:b/>
          <w:sz w:val="22"/>
          <w:szCs w:val="24"/>
        </w:rPr>
        <w:t xml:space="preserve"> </w:t>
      </w:r>
      <w:r w:rsidR="00C459A9" w:rsidRPr="0056250C">
        <w:rPr>
          <w:rFonts w:ascii="Palatino Linotype" w:hAnsi="Palatino Linotype" w:cs="Tahoma"/>
          <w:b/>
          <w:sz w:val="22"/>
          <w:szCs w:val="24"/>
        </w:rPr>
        <w:t>l</w:t>
      </w:r>
      <w:r w:rsidR="003D03E9" w:rsidRPr="0056250C">
        <w:rPr>
          <w:rFonts w:ascii="Palatino Linotype" w:hAnsi="Palatino Linotype" w:cs="Tahoma"/>
          <w:b/>
          <w:sz w:val="22"/>
          <w:szCs w:val="24"/>
        </w:rPr>
        <w:t>os</w:t>
      </w:r>
      <w:r w:rsidR="00C459A9" w:rsidRPr="0056250C">
        <w:rPr>
          <w:rFonts w:ascii="Palatino Linotype" w:hAnsi="Palatino Linotype" w:cs="Tahoma"/>
          <w:b/>
          <w:sz w:val="22"/>
          <w:szCs w:val="24"/>
        </w:rPr>
        <w:t xml:space="preserve"> Recurso</w:t>
      </w:r>
      <w:r w:rsidR="003D03E9" w:rsidRPr="0056250C">
        <w:rPr>
          <w:rFonts w:ascii="Palatino Linotype" w:hAnsi="Palatino Linotype" w:cs="Tahoma"/>
          <w:b/>
          <w:sz w:val="22"/>
          <w:szCs w:val="24"/>
        </w:rPr>
        <w:t>s</w:t>
      </w:r>
      <w:r w:rsidR="00C459A9" w:rsidRPr="0056250C">
        <w:rPr>
          <w:rFonts w:ascii="Palatino Linotype" w:hAnsi="Palatino Linotype" w:cs="Tahoma"/>
          <w:b/>
          <w:sz w:val="22"/>
          <w:szCs w:val="24"/>
        </w:rPr>
        <w:t xml:space="preserve"> de R</w:t>
      </w:r>
      <w:r w:rsidR="00C25238" w:rsidRPr="0056250C">
        <w:rPr>
          <w:rFonts w:ascii="Palatino Linotype" w:hAnsi="Palatino Linotype" w:cs="Tahoma"/>
          <w:b/>
          <w:sz w:val="22"/>
          <w:szCs w:val="24"/>
        </w:rPr>
        <w:t xml:space="preserve">evisión. </w:t>
      </w:r>
    </w:p>
    <w:p w14:paraId="2452B722" w14:textId="77777777" w:rsidR="00587F23" w:rsidRPr="0056250C" w:rsidRDefault="00587F23" w:rsidP="001D0C3C">
      <w:pPr>
        <w:autoSpaceDE w:val="0"/>
        <w:autoSpaceDN w:val="0"/>
        <w:adjustRightInd w:val="0"/>
        <w:spacing w:line="360" w:lineRule="auto"/>
        <w:jc w:val="both"/>
        <w:rPr>
          <w:rFonts w:ascii="Palatino Linotype" w:hAnsi="Palatino Linotype" w:cs="Tahoma"/>
          <w:b/>
          <w:sz w:val="22"/>
          <w:szCs w:val="24"/>
        </w:rPr>
      </w:pPr>
    </w:p>
    <w:p w14:paraId="2452B723" w14:textId="318C3320" w:rsidR="00C25238" w:rsidRPr="0056250C" w:rsidRDefault="006C1B1D" w:rsidP="001D0C3C">
      <w:pPr>
        <w:autoSpaceDE w:val="0"/>
        <w:autoSpaceDN w:val="0"/>
        <w:adjustRightInd w:val="0"/>
        <w:spacing w:line="360" w:lineRule="auto"/>
        <w:jc w:val="both"/>
        <w:rPr>
          <w:rFonts w:ascii="Palatino Linotype" w:hAnsi="Palatino Linotype" w:cs="Tahoma"/>
          <w:sz w:val="22"/>
          <w:szCs w:val="24"/>
        </w:rPr>
      </w:pPr>
      <w:r w:rsidRPr="0056250C">
        <w:rPr>
          <w:rFonts w:ascii="Palatino Linotype" w:hAnsi="Palatino Linotype" w:cs="Tahoma"/>
          <w:sz w:val="22"/>
          <w:szCs w:val="24"/>
        </w:rPr>
        <w:t xml:space="preserve">Con fecha </w:t>
      </w:r>
      <w:r w:rsidR="003C308E" w:rsidRPr="0056250C">
        <w:rPr>
          <w:rFonts w:ascii="Palatino Linotype" w:hAnsi="Palatino Linotype" w:cs="Tahoma"/>
          <w:sz w:val="22"/>
          <w:szCs w:val="24"/>
        </w:rPr>
        <w:t xml:space="preserve">diez </w:t>
      </w:r>
      <w:r w:rsidR="008F6666" w:rsidRPr="0056250C">
        <w:rPr>
          <w:rFonts w:ascii="Palatino Linotype" w:hAnsi="Palatino Linotype" w:cs="Tahoma"/>
          <w:sz w:val="22"/>
          <w:szCs w:val="24"/>
        </w:rPr>
        <w:t>de enero de dos mil diecinueve</w:t>
      </w:r>
      <w:r w:rsidR="00C25238" w:rsidRPr="0056250C">
        <w:rPr>
          <w:rFonts w:ascii="Palatino Linotype" w:hAnsi="Palatino Linotype" w:cs="Tahoma"/>
          <w:sz w:val="22"/>
          <w:szCs w:val="24"/>
        </w:rPr>
        <w:t xml:space="preserve">, se </w:t>
      </w:r>
      <w:r w:rsidR="005F1D92" w:rsidRPr="0056250C">
        <w:rPr>
          <w:rFonts w:ascii="Palatino Linotype" w:hAnsi="Palatino Linotype" w:cs="Tahoma"/>
          <w:sz w:val="22"/>
          <w:szCs w:val="24"/>
        </w:rPr>
        <w:t xml:space="preserve">recibieron </w:t>
      </w:r>
      <w:r w:rsidR="00C25238" w:rsidRPr="0056250C">
        <w:rPr>
          <w:rFonts w:ascii="Palatino Linotype" w:hAnsi="Palatino Linotype" w:cs="Tahoma"/>
          <w:sz w:val="22"/>
          <w:szCs w:val="24"/>
        </w:rPr>
        <w:t xml:space="preserve">en este </w:t>
      </w:r>
      <w:r w:rsidR="00C25238" w:rsidRPr="0056250C">
        <w:rPr>
          <w:rFonts w:ascii="Palatino Linotype" w:eastAsia="Calibri" w:hAnsi="Palatino Linotype" w:cs="Tahoma"/>
          <w:sz w:val="22"/>
          <w:szCs w:val="24"/>
          <w:lang w:eastAsia="en-US"/>
        </w:rPr>
        <w:t xml:space="preserve">Instituto, a través del </w:t>
      </w:r>
      <w:r w:rsidR="000313A7" w:rsidRPr="0056250C">
        <w:rPr>
          <w:rFonts w:ascii="Palatino Linotype" w:hAnsi="Palatino Linotype" w:cs="Tahoma"/>
          <w:sz w:val="22"/>
          <w:lang w:val="es-ES"/>
        </w:rPr>
        <w:t>Sistema de Acceso a la Información Mexiquense (SAIMEX)</w:t>
      </w:r>
      <w:r w:rsidRPr="0056250C">
        <w:rPr>
          <w:rFonts w:ascii="Palatino Linotype" w:hAnsi="Palatino Linotype" w:cs="Tahoma"/>
          <w:sz w:val="22"/>
          <w:szCs w:val="24"/>
        </w:rPr>
        <w:t xml:space="preserve">, </w:t>
      </w:r>
      <w:r w:rsidR="003C308E" w:rsidRPr="0056250C">
        <w:rPr>
          <w:rFonts w:ascii="Palatino Linotype" w:hAnsi="Palatino Linotype" w:cs="Tahoma"/>
          <w:sz w:val="22"/>
          <w:szCs w:val="24"/>
        </w:rPr>
        <w:t>tres</w:t>
      </w:r>
      <w:r w:rsidR="001D5208" w:rsidRPr="0056250C">
        <w:rPr>
          <w:rFonts w:ascii="Palatino Linotype" w:hAnsi="Palatino Linotype" w:cs="Tahoma"/>
          <w:sz w:val="22"/>
          <w:szCs w:val="24"/>
        </w:rPr>
        <w:t xml:space="preserve"> </w:t>
      </w:r>
      <w:r w:rsidR="00A73376" w:rsidRPr="0056250C">
        <w:rPr>
          <w:rFonts w:ascii="Palatino Linotype" w:hAnsi="Palatino Linotype" w:cs="Tahoma"/>
          <w:sz w:val="22"/>
          <w:szCs w:val="24"/>
        </w:rPr>
        <w:t xml:space="preserve">Recursos de Revisión </w:t>
      </w:r>
      <w:r w:rsidR="00C25238" w:rsidRPr="0056250C">
        <w:rPr>
          <w:rFonts w:ascii="Palatino Linotype" w:hAnsi="Palatino Linotype" w:cs="Tahoma"/>
          <w:sz w:val="22"/>
          <w:szCs w:val="24"/>
        </w:rPr>
        <w:t>interpuesto</w:t>
      </w:r>
      <w:r w:rsidR="00A73376" w:rsidRPr="0056250C">
        <w:rPr>
          <w:rFonts w:ascii="Palatino Linotype" w:hAnsi="Palatino Linotype" w:cs="Tahoma"/>
          <w:sz w:val="22"/>
          <w:szCs w:val="24"/>
        </w:rPr>
        <w:t>s</w:t>
      </w:r>
      <w:r w:rsidR="00C25238" w:rsidRPr="0056250C">
        <w:rPr>
          <w:rFonts w:ascii="Palatino Linotype" w:hAnsi="Palatino Linotype" w:cs="Tahoma"/>
          <w:sz w:val="22"/>
          <w:szCs w:val="24"/>
        </w:rPr>
        <w:t xml:space="preserve"> por </w:t>
      </w:r>
      <w:r w:rsidR="002F5138" w:rsidRPr="0056250C">
        <w:rPr>
          <w:rFonts w:ascii="Palatino Linotype" w:hAnsi="Palatino Linotype" w:cs="Tahoma"/>
          <w:sz w:val="22"/>
          <w:szCs w:val="24"/>
        </w:rPr>
        <w:t>la</w:t>
      </w:r>
      <w:r w:rsidR="00D923A0" w:rsidRPr="0056250C">
        <w:rPr>
          <w:rFonts w:ascii="Palatino Linotype" w:hAnsi="Palatino Linotype" w:cs="Tahoma"/>
          <w:sz w:val="22"/>
          <w:szCs w:val="24"/>
        </w:rPr>
        <w:t xml:space="preserve"> Particular</w:t>
      </w:r>
      <w:r w:rsidR="00C25238" w:rsidRPr="0056250C">
        <w:rPr>
          <w:rFonts w:ascii="Palatino Linotype" w:hAnsi="Palatino Linotype" w:cs="Tahoma"/>
          <w:sz w:val="22"/>
          <w:szCs w:val="24"/>
        </w:rPr>
        <w:t xml:space="preserve"> en contra de la</w:t>
      </w:r>
      <w:r w:rsidR="00A73376" w:rsidRPr="0056250C">
        <w:rPr>
          <w:rFonts w:ascii="Palatino Linotype" w:hAnsi="Palatino Linotype" w:cs="Tahoma"/>
          <w:sz w:val="22"/>
          <w:szCs w:val="24"/>
        </w:rPr>
        <w:t>s</w:t>
      </w:r>
      <w:r w:rsidR="00C25238" w:rsidRPr="0056250C">
        <w:rPr>
          <w:rFonts w:ascii="Palatino Linotype" w:hAnsi="Palatino Linotype" w:cs="Tahoma"/>
          <w:sz w:val="22"/>
          <w:szCs w:val="24"/>
        </w:rPr>
        <w:t xml:space="preserve"> </w:t>
      </w:r>
      <w:r w:rsidR="00940887" w:rsidRPr="0056250C">
        <w:rPr>
          <w:rFonts w:ascii="Palatino Linotype" w:hAnsi="Palatino Linotype" w:cs="Tahoma"/>
          <w:sz w:val="22"/>
          <w:szCs w:val="24"/>
        </w:rPr>
        <w:t>respuestas emitidas</w:t>
      </w:r>
      <w:r w:rsidR="00A73376" w:rsidRPr="0056250C">
        <w:rPr>
          <w:rFonts w:ascii="Palatino Linotype" w:hAnsi="Palatino Linotype" w:cs="Tahoma"/>
          <w:sz w:val="22"/>
          <w:szCs w:val="24"/>
        </w:rPr>
        <w:t xml:space="preserve"> por </w:t>
      </w:r>
      <w:r w:rsidR="00600383" w:rsidRPr="0056250C">
        <w:rPr>
          <w:rFonts w:ascii="Palatino Linotype" w:hAnsi="Palatino Linotype" w:cs="Tahoma"/>
          <w:sz w:val="22"/>
          <w:szCs w:val="24"/>
        </w:rPr>
        <w:t>la Universidad</w:t>
      </w:r>
      <w:r w:rsidR="00A73376" w:rsidRPr="0056250C">
        <w:rPr>
          <w:rFonts w:ascii="Palatino Linotype" w:hAnsi="Palatino Linotype" w:cs="Tahoma"/>
          <w:sz w:val="22"/>
          <w:szCs w:val="24"/>
        </w:rPr>
        <w:t xml:space="preserve">, en </w:t>
      </w:r>
      <w:r w:rsidR="00D923A0" w:rsidRPr="0056250C">
        <w:rPr>
          <w:rFonts w:ascii="Palatino Linotype" w:hAnsi="Palatino Linotype" w:cs="Tahoma"/>
          <w:sz w:val="22"/>
          <w:szCs w:val="24"/>
        </w:rPr>
        <w:t xml:space="preserve">los </w:t>
      </w:r>
      <w:r w:rsidR="001D5208" w:rsidRPr="0056250C">
        <w:rPr>
          <w:rFonts w:ascii="Palatino Linotype" w:hAnsi="Palatino Linotype" w:cs="Tahoma"/>
          <w:sz w:val="22"/>
          <w:szCs w:val="24"/>
        </w:rPr>
        <w:t xml:space="preserve">términos </w:t>
      </w:r>
      <w:r w:rsidR="00D923A0" w:rsidRPr="0056250C">
        <w:rPr>
          <w:rFonts w:ascii="Palatino Linotype" w:hAnsi="Palatino Linotype" w:cs="Tahoma"/>
          <w:sz w:val="22"/>
          <w:szCs w:val="24"/>
        </w:rPr>
        <w:t>siguientes</w:t>
      </w:r>
      <w:r w:rsidR="00C25238" w:rsidRPr="0056250C">
        <w:rPr>
          <w:rFonts w:ascii="Palatino Linotype" w:hAnsi="Palatino Linotype" w:cs="Tahoma"/>
          <w:sz w:val="22"/>
          <w:szCs w:val="24"/>
        </w:rPr>
        <w:t>:</w:t>
      </w:r>
    </w:p>
    <w:p w14:paraId="057A08EC" w14:textId="77777777" w:rsidR="00D923A0" w:rsidRPr="0056250C" w:rsidRDefault="00D923A0" w:rsidP="001D0C3C">
      <w:pPr>
        <w:autoSpaceDE w:val="0"/>
        <w:autoSpaceDN w:val="0"/>
        <w:adjustRightInd w:val="0"/>
        <w:spacing w:line="360" w:lineRule="auto"/>
        <w:jc w:val="both"/>
        <w:rPr>
          <w:rFonts w:ascii="Palatino Linotype" w:hAnsi="Palatino Linotype" w:cs="Tahoma"/>
          <w:sz w:val="22"/>
          <w:szCs w:val="24"/>
        </w:rPr>
      </w:pPr>
    </w:p>
    <w:p w14:paraId="35B4E907" w14:textId="1DFA2080" w:rsidR="00D923A0" w:rsidRPr="0056250C" w:rsidRDefault="00F811AB" w:rsidP="001D0C3C">
      <w:pPr>
        <w:autoSpaceDE w:val="0"/>
        <w:autoSpaceDN w:val="0"/>
        <w:adjustRightInd w:val="0"/>
        <w:spacing w:line="360" w:lineRule="auto"/>
        <w:jc w:val="both"/>
        <w:rPr>
          <w:rFonts w:ascii="Palatino Linotype" w:hAnsi="Palatino Linotype" w:cs="Tahoma"/>
          <w:sz w:val="22"/>
          <w:szCs w:val="24"/>
        </w:rPr>
      </w:pPr>
      <w:r w:rsidRPr="0056250C">
        <w:rPr>
          <w:rFonts w:ascii="Palatino Linotype" w:hAnsi="Palatino Linotype" w:cs="Tahoma"/>
          <w:sz w:val="22"/>
          <w:szCs w:val="24"/>
        </w:rPr>
        <w:t>En el</w:t>
      </w:r>
      <w:r w:rsidR="00D923A0" w:rsidRPr="0056250C">
        <w:rPr>
          <w:rFonts w:ascii="Palatino Linotype" w:hAnsi="Palatino Linotype" w:cs="Tahoma"/>
          <w:sz w:val="22"/>
          <w:szCs w:val="24"/>
        </w:rPr>
        <w:t xml:space="preserve"> Recurso de Revisión </w:t>
      </w:r>
      <w:r w:rsidR="003C308E" w:rsidRPr="0056250C">
        <w:rPr>
          <w:rFonts w:ascii="Palatino Linotype" w:hAnsi="Palatino Linotype" w:cs="Tahoma"/>
          <w:bCs/>
          <w:color w:val="0D0D0D" w:themeColor="text1" w:themeTint="F2"/>
          <w:sz w:val="22"/>
          <w:szCs w:val="22"/>
        </w:rPr>
        <w:t>00086</w:t>
      </w:r>
      <w:r w:rsidRPr="0056250C">
        <w:rPr>
          <w:rFonts w:ascii="Palatino Linotype" w:hAnsi="Palatino Linotype" w:cs="Tahoma"/>
          <w:bCs/>
          <w:color w:val="0D0D0D" w:themeColor="text1" w:themeTint="F2"/>
          <w:sz w:val="22"/>
          <w:szCs w:val="22"/>
        </w:rPr>
        <w:t xml:space="preserve">/INFOEM/IP/RR/2019, </w:t>
      </w:r>
      <w:r w:rsidR="005E146B" w:rsidRPr="0056250C">
        <w:rPr>
          <w:rFonts w:ascii="Palatino Linotype" w:hAnsi="Palatino Linotype" w:cs="Tahoma"/>
          <w:bCs/>
          <w:color w:val="0D0D0D" w:themeColor="text1" w:themeTint="F2"/>
          <w:sz w:val="22"/>
          <w:szCs w:val="22"/>
        </w:rPr>
        <w:t>manifest</w:t>
      </w:r>
      <w:r w:rsidR="005E146B">
        <w:rPr>
          <w:rFonts w:ascii="Palatino Linotype" w:hAnsi="Palatino Linotype" w:cs="Tahoma"/>
          <w:bCs/>
          <w:color w:val="0D0D0D" w:themeColor="text1" w:themeTint="F2"/>
          <w:sz w:val="22"/>
          <w:szCs w:val="22"/>
        </w:rPr>
        <w:t>ó</w:t>
      </w:r>
      <w:r w:rsidR="00D923A0" w:rsidRPr="0056250C">
        <w:rPr>
          <w:rFonts w:ascii="Palatino Linotype" w:hAnsi="Palatino Linotype" w:cs="Tahoma"/>
          <w:bCs/>
          <w:color w:val="0D0D0D" w:themeColor="text1" w:themeTint="F2"/>
          <w:sz w:val="22"/>
          <w:szCs w:val="22"/>
        </w:rPr>
        <w:t>:</w:t>
      </w:r>
    </w:p>
    <w:p w14:paraId="2452B724" w14:textId="77777777" w:rsidR="00E465F2" w:rsidRPr="0056250C" w:rsidRDefault="00E465F2" w:rsidP="001D0C3C">
      <w:pPr>
        <w:tabs>
          <w:tab w:val="left" w:pos="4667"/>
        </w:tabs>
        <w:spacing w:line="360" w:lineRule="auto"/>
        <w:ind w:left="567" w:right="567"/>
        <w:jc w:val="both"/>
        <w:rPr>
          <w:rFonts w:ascii="Palatino Linotype" w:hAnsi="Palatino Linotype" w:cs="Tahoma"/>
          <w:b/>
          <w:bCs/>
        </w:rPr>
      </w:pPr>
    </w:p>
    <w:p w14:paraId="2452B725" w14:textId="67DD6D9A" w:rsidR="00C25238" w:rsidRPr="0056250C" w:rsidRDefault="001D5208" w:rsidP="001D0C3C">
      <w:pPr>
        <w:tabs>
          <w:tab w:val="left" w:pos="4667"/>
        </w:tabs>
        <w:spacing w:line="360" w:lineRule="auto"/>
        <w:ind w:left="567" w:right="567"/>
        <w:jc w:val="both"/>
        <w:rPr>
          <w:rFonts w:ascii="Palatino Linotype" w:hAnsi="Palatino Linotype" w:cs="Tahoma"/>
          <w:bCs/>
        </w:rPr>
      </w:pPr>
      <w:r w:rsidRPr="0056250C">
        <w:rPr>
          <w:rFonts w:ascii="Palatino Linotype" w:hAnsi="Palatino Linotype" w:cs="Tahoma"/>
          <w:b/>
          <w:bCs/>
        </w:rPr>
        <w:t xml:space="preserve"> </w:t>
      </w:r>
      <w:r w:rsidR="00C25238" w:rsidRPr="0056250C">
        <w:rPr>
          <w:rFonts w:ascii="Palatino Linotype" w:hAnsi="Palatino Linotype" w:cs="Tahoma"/>
          <w:b/>
          <w:bCs/>
        </w:rPr>
        <w:t>ACTO IMPUGNADO</w:t>
      </w:r>
    </w:p>
    <w:p w14:paraId="2452B726" w14:textId="29AF76EE" w:rsidR="000313A7" w:rsidRPr="0056250C" w:rsidRDefault="003C308E" w:rsidP="001D0C3C">
      <w:pPr>
        <w:autoSpaceDE w:val="0"/>
        <w:autoSpaceDN w:val="0"/>
        <w:adjustRightInd w:val="0"/>
        <w:spacing w:line="360" w:lineRule="auto"/>
        <w:ind w:left="567" w:right="567"/>
        <w:jc w:val="both"/>
        <w:rPr>
          <w:rFonts w:ascii="Palatino Linotype" w:hAnsi="Palatino Linotype" w:cs="Tahoma"/>
        </w:rPr>
      </w:pPr>
      <w:r w:rsidRPr="0056250C">
        <w:rPr>
          <w:rFonts w:ascii="Palatino Linotype" w:hAnsi="Palatino Linotype" w:cs="Tahoma"/>
        </w:rPr>
        <w:t>No es la totalidad de información</w:t>
      </w:r>
      <w:r w:rsidR="00D923A0" w:rsidRPr="0056250C">
        <w:rPr>
          <w:rFonts w:ascii="Palatino Linotype" w:hAnsi="Palatino Linotype" w:cs="Tahoma"/>
        </w:rPr>
        <w:t>.</w:t>
      </w:r>
    </w:p>
    <w:p w14:paraId="2452B727" w14:textId="77777777" w:rsidR="001D5208" w:rsidRPr="0056250C" w:rsidRDefault="001D5208" w:rsidP="001D0C3C">
      <w:pPr>
        <w:autoSpaceDE w:val="0"/>
        <w:autoSpaceDN w:val="0"/>
        <w:adjustRightInd w:val="0"/>
        <w:spacing w:line="360" w:lineRule="auto"/>
        <w:ind w:left="567" w:right="567"/>
        <w:jc w:val="both"/>
        <w:rPr>
          <w:rFonts w:ascii="Palatino Linotype" w:hAnsi="Palatino Linotype" w:cs="Tahoma"/>
        </w:rPr>
      </w:pPr>
    </w:p>
    <w:p w14:paraId="2452B728" w14:textId="34C2989E" w:rsidR="00C25238" w:rsidRPr="0056250C" w:rsidRDefault="00C25238" w:rsidP="001D0C3C">
      <w:pPr>
        <w:autoSpaceDE w:val="0"/>
        <w:autoSpaceDN w:val="0"/>
        <w:adjustRightInd w:val="0"/>
        <w:spacing w:line="360" w:lineRule="auto"/>
        <w:ind w:left="567" w:right="567"/>
        <w:jc w:val="both"/>
        <w:rPr>
          <w:rFonts w:ascii="Palatino Linotype" w:hAnsi="Palatino Linotype" w:cs="Tahoma"/>
          <w:b/>
        </w:rPr>
      </w:pPr>
      <w:r w:rsidRPr="0056250C">
        <w:rPr>
          <w:rFonts w:ascii="Palatino Linotype" w:hAnsi="Palatino Linotype" w:cs="Tahoma"/>
          <w:b/>
        </w:rPr>
        <w:t>RAZONES O MOTIVOS DE LA INCONFORMIDAD</w:t>
      </w:r>
    </w:p>
    <w:p w14:paraId="2452B72A" w14:textId="0E4FD025" w:rsidR="001D5208" w:rsidRPr="0056250C" w:rsidRDefault="003C308E" w:rsidP="001D0C3C">
      <w:pPr>
        <w:autoSpaceDE w:val="0"/>
        <w:autoSpaceDN w:val="0"/>
        <w:adjustRightInd w:val="0"/>
        <w:spacing w:line="360" w:lineRule="auto"/>
        <w:ind w:left="567" w:right="567"/>
        <w:jc w:val="both"/>
        <w:rPr>
          <w:rFonts w:ascii="Palatino Linotype" w:hAnsi="Palatino Linotype" w:cs="Tahoma"/>
          <w:i/>
        </w:rPr>
      </w:pPr>
      <w:r w:rsidRPr="0056250C">
        <w:rPr>
          <w:rFonts w:ascii="Palatino Linotype" w:hAnsi="Palatino Linotype" w:cs="Tahoma"/>
        </w:rPr>
        <w:t xml:space="preserve">La </w:t>
      </w:r>
      <w:proofErr w:type="spellStart"/>
      <w:r w:rsidRPr="0056250C">
        <w:rPr>
          <w:rFonts w:ascii="Palatino Linotype" w:hAnsi="Palatino Linotype" w:cs="Tahoma"/>
        </w:rPr>
        <w:t>Sra</w:t>
      </w:r>
      <w:proofErr w:type="spellEnd"/>
      <w:r w:rsidRPr="0056250C">
        <w:rPr>
          <w:rFonts w:ascii="Palatino Linotype" w:hAnsi="Palatino Linotype" w:cs="Tahoma"/>
        </w:rPr>
        <w:t xml:space="preserve"> Cloe y el Sr Albarrán no se </w:t>
      </w:r>
      <w:proofErr w:type="gramStart"/>
      <w:r w:rsidRPr="0056250C">
        <w:rPr>
          <w:rFonts w:ascii="Palatino Linotype" w:hAnsi="Palatino Linotype" w:cs="Tahoma"/>
        </w:rPr>
        <w:t>adjunta</w:t>
      </w:r>
      <w:proofErr w:type="gramEnd"/>
      <w:r w:rsidRPr="0056250C">
        <w:rPr>
          <w:rFonts w:ascii="Palatino Linotype" w:hAnsi="Palatino Linotype" w:cs="Tahoma"/>
        </w:rPr>
        <w:t xml:space="preserve"> su proceso de selección </w:t>
      </w:r>
      <w:r w:rsidR="008F6666" w:rsidRPr="0056250C">
        <w:rPr>
          <w:rFonts w:ascii="Palatino Linotype" w:hAnsi="Palatino Linotype" w:cs="Tahoma"/>
          <w:i/>
        </w:rPr>
        <w:t>(Sic)</w:t>
      </w:r>
    </w:p>
    <w:p w14:paraId="3E7FCA21" w14:textId="77777777" w:rsidR="008F6666" w:rsidRPr="0056250C" w:rsidRDefault="008F6666" w:rsidP="003C308E">
      <w:pPr>
        <w:autoSpaceDE w:val="0"/>
        <w:autoSpaceDN w:val="0"/>
        <w:adjustRightInd w:val="0"/>
        <w:spacing w:line="360" w:lineRule="auto"/>
        <w:ind w:right="567"/>
        <w:jc w:val="both"/>
        <w:rPr>
          <w:rFonts w:ascii="Palatino Linotype" w:hAnsi="Palatino Linotype" w:cs="Tahoma"/>
          <w:b/>
          <w:bCs/>
          <w:sz w:val="22"/>
        </w:rPr>
      </w:pPr>
    </w:p>
    <w:p w14:paraId="3E9A26AD" w14:textId="672C4CC2" w:rsidR="003C308E" w:rsidRPr="0056250C" w:rsidRDefault="003C308E" w:rsidP="003C308E">
      <w:pPr>
        <w:autoSpaceDE w:val="0"/>
        <w:autoSpaceDN w:val="0"/>
        <w:adjustRightInd w:val="0"/>
        <w:spacing w:line="360" w:lineRule="auto"/>
        <w:jc w:val="both"/>
        <w:rPr>
          <w:rFonts w:ascii="Palatino Linotype" w:hAnsi="Palatino Linotype" w:cs="Tahoma"/>
          <w:sz w:val="22"/>
          <w:szCs w:val="24"/>
        </w:rPr>
      </w:pPr>
      <w:r w:rsidRPr="0056250C">
        <w:rPr>
          <w:rFonts w:ascii="Palatino Linotype" w:hAnsi="Palatino Linotype" w:cs="Tahoma"/>
          <w:sz w:val="22"/>
          <w:szCs w:val="24"/>
        </w:rPr>
        <w:t xml:space="preserve">En el Recurso de Revisión </w:t>
      </w:r>
      <w:r w:rsidRPr="0056250C">
        <w:rPr>
          <w:rFonts w:ascii="Palatino Linotype" w:hAnsi="Palatino Linotype" w:cs="Tahoma"/>
          <w:bCs/>
          <w:color w:val="0D0D0D" w:themeColor="text1" w:themeTint="F2"/>
          <w:sz w:val="22"/>
          <w:szCs w:val="22"/>
        </w:rPr>
        <w:t>00088/INFOEM/IP/RR/2019, manifiesta:</w:t>
      </w:r>
    </w:p>
    <w:p w14:paraId="3ACA833B" w14:textId="77777777" w:rsidR="003C308E" w:rsidRPr="0056250C" w:rsidRDefault="003C308E" w:rsidP="003C308E">
      <w:pPr>
        <w:tabs>
          <w:tab w:val="left" w:pos="4667"/>
        </w:tabs>
        <w:spacing w:line="360" w:lineRule="auto"/>
        <w:ind w:left="567" w:right="567"/>
        <w:jc w:val="both"/>
        <w:rPr>
          <w:rFonts w:ascii="Palatino Linotype" w:hAnsi="Palatino Linotype" w:cs="Tahoma"/>
          <w:b/>
          <w:bCs/>
          <w:sz w:val="18"/>
        </w:rPr>
      </w:pPr>
    </w:p>
    <w:p w14:paraId="061933BF" w14:textId="77777777" w:rsidR="003C308E" w:rsidRPr="0056250C" w:rsidRDefault="003C308E" w:rsidP="003C308E">
      <w:pPr>
        <w:tabs>
          <w:tab w:val="left" w:pos="4667"/>
        </w:tabs>
        <w:spacing w:line="360" w:lineRule="auto"/>
        <w:ind w:left="567" w:right="567"/>
        <w:jc w:val="both"/>
        <w:rPr>
          <w:rFonts w:ascii="Palatino Linotype" w:hAnsi="Palatino Linotype" w:cs="Tahoma"/>
          <w:bCs/>
        </w:rPr>
      </w:pPr>
      <w:r w:rsidRPr="0056250C">
        <w:rPr>
          <w:rFonts w:ascii="Palatino Linotype" w:hAnsi="Palatino Linotype" w:cs="Tahoma"/>
          <w:b/>
          <w:bCs/>
        </w:rPr>
        <w:t xml:space="preserve"> ACTO IMPUGNADO</w:t>
      </w:r>
    </w:p>
    <w:p w14:paraId="0FE2DA8A" w14:textId="1C62EA74" w:rsidR="003C308E" w:rsidRPr="0056250C" w:rsidRDefault="003C308E" w:rsidP="003C308E">
      <w:pPr>
        <w:autoSpaceDE w:val="0"/>
        <w:autoSpaceDN w:val="0"/>
        <w:adjustRightInd w:val="0"/>
        <w:spacing w:line="360" w:lineRule="auto"/>
        <w:ind w:left="567" w:right="567"/>
        <w:jc w:val="both"/>
        <w:rPr>
          <w:rFonts w:ascii="Palatino Linotype" w:hAnsi="Palatino Linotype" w:cs="Tahoma"/>
        </w:rPr>
      </w:pPr>
      <w:r w:rsidRPr="0056250C">
        <w:rPr>
          <w:rFonts w:ascii="Palatino Linotype" w:hAnsi="Palatino Linotype" w:cs="Tahoma"/>
        </w:rPr>
        <w:t>No es lo solicitado</w:t>
      </w:r>
    </w:p>
    <w:p w14:paraId="0CE6A3CC" w14:textId="77777777" w:rsidR="003C308E" w:rsidRPr="0056250C" w:rsidRDefault="003C308E" w:rsidP="003C308E">
      <w:pPr>
        <w:autoSpaceDE w:val="0"/>
        <w:autoSpaceDN w:val="0"/>
        <w:adjustRightInd w:val="0"/>
        <w:spacing w:line="360" w:lineRule="auto"/>
        <w:ind w:left="567" w:right="567"/>
        <w:jc w:val="both"/>
        <w:rPr>
          <w:rFonts w:ascii="Palatino Linotype" w:hAnsi="Palatino Linotype" w:cs="Tahoma"/>
        </w:rPr>
      </w:pPr>
    </w:p>
    <w:p w14:paraId="07267D6A" w14:textId="77777777" w:rsidR="003C308E" w:rsidRPr="0056250C" w:rsidRDefault="003C308E" w:rsidP="003C308E">
      <w:pPr>
        <w:autoSpaceDE w:val="0"/>
        <w:autoSpaceDN w:val="0"/>
        <w:adjustRightInd w:val="0"/>
        <w:spacing w:line="360" w:lineRule="auto"/>
        <w:ind w:left="567" w:right="567"/>
        <w:jc w:val="both"/>
        <w:rPr>
          <w:rFonts w:ascii="Palatino Linotype" w:hAnsi="Palatino Linotype" w:cs="Tahoma"/>
          <w:b/>
        </w:rPr>
      </w:pPr>
      <w:r w:rsidRPr="0056250C">
        <w:rPr>
          <w:rFonts w:ascii="Palatino Linotype" w:hAnsi="Palatino Linotype" w:cs="Tahoma"/>
          <w:b/>
        </w:rPr>
        <w:lastRenderedPageBreak/>
        <w:t>RAZONES O MOTIVOS DE LA INCONFORMIDAD</w:t>
      </w:r>
    </w:p>
    <w:p w14:paraId="6AA5F6BD" w14:textId="56FA07C3" w:rsidR="003C308E" w:rsidRPr="0056250C" w:rsidRDefault="003C308E" w:rsidP="003C308E">
      <w:pPr>
        <w:autoSpaceDE w:val="0"/>
        <w:autoSpaceDN w:val="0"/>
        <w:adjustRightInd w:val="0"/>
        <w:spacing w:line="360" w:lineRule="auto"/>
        <w:ind w:left="567" w:right="567"/>
        <w:jc w:val="both"/>
        <w:rPr>
          <w:rFonts w:ascii="Palatino Linotype" w:hAnsi="Palatino Linotype" w:cs="Tahoma"/>
        </w:rPr>
      </w:pPr>
      <w:r w:rsidRPr="0056250C">
        <w:rPr>
          <w:rFonts w:ascii="Palatino Linotype" w:hAnsi="Palatino Linotype" w:cs="Tahoma"/>
        </w:rPr>
        <w:t>No se informa el proceso solicitado</w:t>
      </w:r>
    </w:p>
    <w:p w14:paraId="5108A565" w14:textId="77777777" w:rsidR="003C308E" w:rsidRPr="0056250C" w:rsidRDefault="003C308E" w:rsidP="003C308E">
      <w:pPr>
        <w:autoSpaceDE w:val="0"/>
        <w:autoSpaceDN w:val="0"/>
        <w:adjustRightInd w:val="0"/>
        <w:spacing w:line="360" w:lineRule="auto"/>
        <w:ind w:left="567" w:right="567"/>
        <w:jc w:val="both"/>
        <w:rPr>
          <w:rFonts w:ascii="Palatino Linotype" w:hAnsi="Palatino Linotype" w:cs="Tahoma"/>
          <w:sz w:val="22"/>
        </w:rPr>
      </w:pPr>
    </w:p>
    <w:p w14:paraId="3B286B3B" w14:textId="0DD0F0D7" w:rsidR="003C308E" w:rsidRPr="0056250C" w:rsidRDefault="003C308E" w:rsidP="003C308E">
      <w:pPr>
        <w:autoSpaceDE w:val="0"/>
        <w:autoSpaceDN w:val="0"/>
        <w:adjustRightInd w:val="0"/>
        <w:spacing w:line="360" w:lineRule="auto"/>
        <w:jc w:val="both"/>
        <w:rPr>
          <w:rFonts w:ascii="Palatino Linotype" w:hAnsi="Palatino Linotype" w:cs="Tahoma"/>
          <w:sz w:val="22"/>
          <w:szCs w:val="24"/>
        </w:rPr>
      </w:pPr>
      <w:r w:rsidRPr="0056250C">
        <w:rPr>
          <w:rFonts w:ascii="Palatino Linotype" w:hAnsi="Palatino Linotype" w:cs="Tahoma"/>
          <w:sz w:val="22"/>
          <w:szCs w:val="24"/>
        </w:rPr>
        <w:t xml:space="preserve">En el Recurso de Revisión </w:t>
      </w:r>
      <w:r w:rsidRPr="0056250C">
        <w:rPr>
          <w:rFonts w:ascii="Palatino Linotype" w:hAnsi="Palatino Linotype" w:cs="Tahoma"/>
          <w:bCs/>
          <w:color w:val="0D0D0D" w:themeColor="text1" w:themeTint="F2"/>
          <w:sz w:val="22"/>
          <w:szCs w:val="22"/>
        </w:rPr>
        <w:t>00089/INFOEM/IP/RR/2019, manifiesta:</w:t>
      </w:r>
    </w:p>
    <w:p w14:paraId="18A684E3" w14:textId="77777777" w:rsidR="003C308E" w:rsidRPr="0056250C" w:rsidRDefault="003C308E" w:rsidP="003C308E">
      <w:pPr>
        <w:tabs>
          <w:tab w:val="left" w:pos="4667"/>
        </w:tabs>
        <w:spacing w:line="360" w:lineRule="auto"/>
        <w:ind w:left="567" w:right="567"/>
        <w:jc w:val="both"/>
        <w:rPr>
          <w:rFonts w:ascii="Palatino Linotype" w:hAnsi="Palatino Linotype" w:cs="Tahoma"/>
          <w:b/>
          <w:bCs/>
          <w:sz w:val="18"/>
        </w:rPr>
      </w:pPr>
    </w:p>
    <w:p w14:paraId="4744B2C2" w14:textId="77777777" w:rsidR="003C308E" w:rsidRPr="0056250C" w:rsidRDefault="003C308E" w:rsidP="003C308E">
      <w:pPr>
        <w:tabs>
          <w:tab w:val="left" w:pos="4667"/>
        </w:tabs>
        <w:spacing w:line="360" w:lineRule="auto"/>
        <w:ind w:left="567" w:right="567"/>
        <w:jc w:val="both"/>
        <w:rPr>
          <w:rFonts w:ascii="Palatino Linotype" w:hAnsi="Palatino Linotype" w:cs="Tahoma"/>
          <w:bCs/>
        </w:rPr>
      </w:pPr>
      <w:r w:rsidRPr="0056250C">
        <w:rPr>
          <w:rFonts w:ascii="Palatino Linotype" w:hAnsi="Palatino Linotype" w:cs="Tahoma"/>
          <w:b/>
          <w:bCs/>
        </w:rPr>
        <w:t xml:space="preserve"> ACTO IMPUGNADO</w:t>
      </w:r>
    </w:p>
    <w:p w14:paraId="318AA275" w14:textId="00FA109E" w:rsidR="003C308E" w:rsidRPr="0056250C" w:rsidRDefault="003C308E" w:rsidP="003C308E">
      <w:pPr>
        <w:autoSpaceDE w:val="0"/>
        <w:autoSpaceDN w:val="0"/>
        <w:adjustRightInd w:val="0"/>
        <w:spacing w:line="360" w:lineRule="auto"/>
        <w:ind w:left="567" w:right="567"/>
        <w:jc w:val="both"/>
        <w:rPr>
          <w:rFonts w:ascii="Palatino Linotype" w:hAnsi="Palatino Linotype" w:cs="Tahoma"/>
        </w:rPr>
      </w:pPr>
      <w:r w:rsidRPr="0056250C">
        <w:rPr>
          <w:rFonts w:ascii="Palatino Linotype" w:hAnsi="Palatino Linotype" w:cs="Tahoma"/>
        </w:rPr>
        <w:t>Niegan información.</w:t>
      </w:r>
    </w:p>
    <w:p w14:paraId="2E871E26" w14:textId="77777777" w:rsidR="003C308E" w:rsidRPr="0056250C" w:rsidRDefault="003C308E" w:rsidP="003C308E">
      <w:pPr>
        <w:autoSpaceDE w:val="0"/>
        <w:autoSpaceDN w:val="0"/>
        <w:adjustRightInd w:val="0"/>
        <w:spacing w:line="360" w:lineRule="auto"/>
        <w:ind w:left="567" w:right="567"/>
        <w:jc w:val="both"/>
        <w:rPr>
          <w:rFonts w:ascii="Palatino Linotype" w:hAnsi="Palatino Linotype" w:cs="Tahoma"/>
        </w:rPr>
      </w:pPr>
    </w:p>
    <w:p w14:paraId="109C61C3" w14:textId="77777777" w:rsidR="003C308E" w:rsidRPr="0056250C" w:rsidRDefault="003C308E" w:rsidP="003C308E">
      <w:pPr>
        <w:autoSpaceDE w:val="0"/>
        <w:autoSpaceDN w:val="0"/>
        <w:adjustRightInd w:val="0"/>
        <w:spacing w:line="360" w:lineRule="auto"/>
        <w:ind w:left="567" w:right="567"/>
        <w:jc w:val="both"/>
        <w:rPr>
          <w:rFonts w:ascii="Palatino Linotype" w:hAnsi="Palatino Linotype" w:cs="Tahoma"/>
          <w:b/>
        </w:rPr>
      </w:pPr>
      <w:r w:rsidRPr="0056250C">
        <w:rPr>
          <w:rFonts w:ascii="Palatino Linotype" w:hAnsi="Palatino Linotype" w:cs="Tahoma"/>
          <w:b/>
        </w:rPr>
        <w:t>RAZONES O MOTIVOS DE LA INCONFORMIDAD</w:t>
      </w:r>
    </w:p>
    <w:p w14:paraId="6354930C" w14:textId="4BDB679C" w:rsidR="003C308E" w:rsidRPr="0056250C" w:rsidRDefault="003C308E" w:rsidP="003C308E">
      <w:pPr>
        <w:autoSpaceDE w:val="0"/>
        <w:autoSpaceDN w:val="0"/>
        <w:adjustRightInd w:val="0"/>
        <w:spacing w:line="360" w:lineRule="auto"/>
        <w:ind w:left="567" w:right="567"/>
        <w:jc w:val="both"/>
        <w:rPr>
          <w:rFonts w:ascii="Palatino Linotype" w:hAnsi="Palatino Linotype" w:cs="Tahoma"/>
          <w:b/>
          <w:bCs/>
        </w:rPr>
      </w:pPr>
      <w:r w:rsidRPr="0056250C">
        <w:rPr>
          <w:rFonts w:ascii="Palatino Linotype" w:hAnsi="Palatino Linotype" w:cs="Tahoma"/>
        </w:rPr>
        <w:t>No se da respuesta a la solicitud</w:t>
      </w:r>
    </w:p>
    <w:p w14:paraId="690F88EA" w14:textId="77777777" w:rsidR="0020051B" w:rsidRPr="0056250C" w:rsidRDefault="0020051B" w:rsidP="001D0C3C">
      <w:pPr>
        <w:autoSpaceDE w:val="0"/>
        <w:autoSpaceDN w:val="0"/>
        <w:adjustRightInd w:val="0"/>
        <w:spacing w:line="360" w:lineRule="auto"/>
        <w:ind w:left="567" w:right="567"/>
        <w:jc w:val="both"/>
        <w:rPr>
          <w:rFonts w:ascii="Palatino Linotype" w:hAnsi="Palatino Linotype" w:cs="Tahoma"/>
          <w:bCs/>
          <w:sz w:val="22"/>
        </w:rPr>
      </w:pPr>
    </w:p>
    <w:p w14:paraId="2452B72B" w14:textId="77777777" w:rsidR="00B31222" w:rsidRPr="0056250C" w:rsidRDefault="00F846D6" w:rsidP="001D0C3C">
      <w:pPr>
        <w:spacing w:line="360" w:lineRule="auto"/>
        <w:jc w:val="both"/>
        <w:rPr>
          <w:rFonts w:ascii="Palatino Linotype" w:eastAsia="Batang" w:hAnsi="Palatino Linotype" w:cs="Tahoma"/>
          <w:b/>
          <w:bCs/>
          <w:sz w:val="22"/>
          <w:szCs w:val="24"/>
        </w:rPr>
      </w:pPr>
      <w:r w:rsidRPr="0056250C">
        <w:rPr>
          <w:rFonts w:ascii="Palatino Linotype" w:hAnsi="Palatino Linotype" w:cs="Tahoma"/>
          <w:b/>
          <w:sz w:val="22"/>
          <w:szCs w:val="24"/>
        </w:rPr>
        <w:t>IV</w:t>
      </w:r>
      <w:r w:rsidR="00B31222" w:rsidRPr="0056250C">
        <w:rPr>
          <w:rFonts w:ascii="Palatino Linotype" w:hAnsi="Palatino Linotype" w:cs="Tahoma"/>
          <w:b/>
          <w:sz w:val="22"/>
          <w:szCs w:val="24"/>
        </w:rPr>
        <w:t xml:space="preserve">. </w:t>
      </w:r>
      <w:r w:rsidR="00B31222" w:rsidRPr="0056250C">
        <w:rPr>
          <w:rFonts w:ascii="Palatino Linotype" w:eastAsia="Batang" w:hAnsi="Palatino Linotype" w:cs="Tahoma"/>
          <w:b/>
          <w:bCs/>
          <w:sz w:val="22"/>
          <w:szCs w:val="24"/>
        </w:rPr>
        <w:t>Trámite de</w:t>
      </w:r>
      <w:r w:rsidR="003D03E9" w:rsidRPr="0056250C">
        <w:rPr>
          <w:rFonts w:ascii="Palatino Linotype" w:eastAsia="Batang" w:hAnsi="Palatino Linotype" w:cs="Tahoma"/>
          <w:b/>
          <w:bCs/>
          <w:sz w:val="22"/>
          <w:szCs w:val="24"/>
        </w:rPr>
        <w:t xml:space="preserve"> </w:t>
      </w:r>
      <w:r w:rsidR="00B31222" w:rsidRPr="0056250C">
        <w:rPr>
          <w:rFonts w:ascii="Palatino Linotype" w:eastAsia="Batang" w:hAnsi="Palatino Linotype" w:cs="Tahoma"/>
          <w:b/>
          <w:bCs/>
          <w:sz w:val="22"/>
          <w:szCs w:val="24"/>
        </w:rPr>
        <w:t>l</w:t>
      </w:r>
      <w:r w:rsidR="003D03E9" w:rsidRPr="0056250C">
        <w:rPr>
          <w:rFonts w:ascii="Palatino Linotype" w:eastAsia="Batang" w:hAnsi="Palatino Linotype" w:cs="Tahoma"/>
          <w:b/>
          <w:bCs/>
          <w:sz w:val="22"/>
          <w:szCs w:val="24"/>
        </w:rPr>
        <w:t>os</w:t>
      </w:r>
      <w:r w:rsidR="00B31222" w:rsidRPr="0056250C">
        <w:rPr>
          <w:rFonts w:ascii="Palatino Linotype" w:eastAsia="Batang" w:hAnsi="Palatino Linotype" w:cs="Tahoma"/>
          <w:b/>
          <w:bCs/>
          <w:sz w:val="22"/>
          <w:szCs w:val="24"/>
        </w:rPr>
        <w:t xml:space="preserve"> </w:t>
      </w:r>
      <w:r w:rsidR="00C459A9" w:rsidRPr="0056250C">
        <w:rPr>
          <w:rFonts w:ascii="Palatino Linotype" w:hAnsi="Palatino Linotype" w:cs="Tahoma"/>
          <w:b/>
          <w:sz w:val="22"/>
          <w:szCs w:val="24"/>
        </w:rPr>
        <w:t>Recurso</w:t>
      </w:r>
      <w:r w:rsidR="003D03E9" w:rsidRPr="0056250C">
        <w:rPr>
          <w:rFonts w:ascii="Palatino Linotype" w:hAnsi="Palatino Linotype" w:cs="Tahoma"/>
          <w:b/>
          <w:sz w:val="22"/>
          <w:szCs w:val="24"/>
        </w:rPr>
        <w:t>s</w:t>
      </w:r>
      <w:r w:rsidR="00C459A9" w:rsidRPr="0056250C">
        <w:rPr>
          <w:rFonts w:ascii="Palatino Linotype" w:hAnsi="Palatino Linotype" w:cs="Tahoma"/>
          <w:b/>
          <w:sz w:val="22"/>
          <w:szCs w:val="24"/>
        </w:rPr>
        <w:t xml:space="preserve"> de </w:t>
      </w:r>
      <w:r w:rsidR="00940887" w:rsidRPr="0056250C">
        <w:rPr>
          <w:rFonts w:ascii="Palatino Linotype" w:hAnsi="Palatino Linotype" w:cs="Tahoma"/>
          <w:b/>
          <w:sz w:val="22"/>
          <w:szCs w:val="24"/>
        </w:rPr>
        <w:t>Revisión</w:t>
      </w:r>
      <w:r w:rsidR="00940887" w:rsidRPr="0056250C">
        <w:rPr>
          <w:rFonts w:ascii="Palatino Linotype" w:eastAsia="Batang" w:hAnsi="Palatino Linotype" w:cs="Tahoma"/>
          <w:b/>
          <w:bCs/>
          <w:sz w:val="22"/>
          <w:szCs w:val="24"/>
        </w:rPr>
        <w:t xml:space="preserve"> ante</w:t>
      </w:r>
      <w:r w:rsidR="00B31222" w:rsidRPr="0056250C">
        <w:rPr>
          <w:rFonts w:ascii="Palatino Linotype" w:eastAsia="Batang" w:hAnsi="Palatino Linotype" w:cs="Tahoma"/>
          <w:b/>
          <w:bCs/>
          <w:sz w:val="22"/>
          <w:szCs w:val="24"/>
        </w:rPr>
        <w:t xml:space="preserve"> el Instituto</w:t>
      </w:r>
      <w:r w:rsidR="00E445DA" w:rsidRPr="0056250C">
        <w:rPr>
          <w:rFonts w:ascii="Palatino Linotype" w:eastAsia="Batang" w:hAnsi="Palatino Linotype" w:cs="Tahoma"/>
          <w:b/>
          <w:bCs/>
          <w:sz w:val="22"/>
          <w:szCs w:val="24"/>
        </w:rPr>
        <w:t>.</w:t>
      </w:r>
    </w:p>
    <w:p w14:paraId="2452B72C" w14:textId="77777777" w:rsidR="00E445DA" w:rsidRPr="0056250C" w:rsidRDefault="00E445DA" w:rsidP="001D0C3C">
      <w:pPr>
        <w:spacing w:line="360" w:lineRule="auto"/>
        <w:jc w:val="both"/>
        <w:rPr>
          <w:rFonts w:ascii="Palatino Linotype" w:eastAsia="Batang" w:hAnsi="Palatino Linotype" w:cs="Tahoma"/>
          <w:b/>
          <w:bCs/>
          <w:sz w:val="22"/>
          <w:szCs w:val="24"/>
        </w:rPr>
      </w:pPr>
    </w:p>
    <w:p w14:paraId="2452B72D" w14:textId="02F55F28" w:rsidR="00E42069" w:rsidRPr="0056250C" w:rsidRDefault="00E42069" w:rsidP="001D0C3C">
      <w:pPr>
        <w:spacing w:line="360" w:lineRule="auto"/>
        <w:jc w:val="both"/>
        <w:rPr>
          <w:rFonts w:ascii="Palatino Linotype" w:eastAsia="Batang" w:hAnsi="Palatino Linotype" w:cs="Tahoma"/>
          <w:bCs/>
          <w:sz w:val="22"/>
          <w:szCs w:val="24"/>
        </w:rPr>
      </w:pPr>
      <w:r w:rsidRPr="0056250C">
        <w:rPr>
          <w:rFonts w:ascii="Palatino Linotype" w:eastAsia="Batang" w:hAnsi="Palatino Linotype" w:cs="Tahoma"/>
          <w:b/>
          <w:bCs/>
          <w:sz w:val="22"/>
          <w:szCs w:val="24"/>
        </w:rPr>
        <w:t>a) Turno de</w:t>
      </w:r>
      <w:r w:rsidR="003D03E9" w:rsidRPr="0056250C">
        <w:rPr>
          <w:rFonts w:ascii="Palatino Linotype" w:eastAsia="Batang" w:hAnsi="Palatino Linotype" w:cs="Tahoma"/>
          <w:b/>
          <w:bCs/>
          <w:sz w:val="22"/>
          <w:szCs w:val="24"/>
        </w:rPr>
        <w:t xml:space="preserve"> </w:t>
      </w:r>
      <w:r w:rsidRPr="0056250C">
        <w:rPr>
          <w:rFonts w:ascii="Palatino Linotype" w:eastAsia="Batang" w:hAnsi="Palatino Linotype" w:cs="Tahoma"/>
          <w:b/>
          <w:bCs/>
          <w:sz w:val="22"/>
          <w:szCs w:val="24"/>
        </w:rPr>
        <w:t>l</w:t>
      </w:r>
      <w:r w:rsidR="003D03E9" w:rsidRPr="0056250C">
        <w:rPr>
          <w:rFonts w:ascii="Palatino Linotype" w:eastAsia="Batang" w:hAnsi="Palatino Linotype" w:cs="Tahoma"/>
          <w:b/>
          <w:bCs/>
          <w:sz w:val="22"/>
          <w:szCs w:val="24"/>
        </w:rPr>
        <w:t>os</w:t>
      </w:r>
      <w:r w:rsidRPr="0056250C">
        <w:rPr>
          <w:rFonts w:ascii="Palatino Linotype" w:eastAsia="Batang" w:hAnsi="Palatino Linotype" w:cs="Tahoma"/>
          <w:b/>
          <w:bCs/>
          <w:sz w:val="22"/>
          <w:szCs w:val="24"/>
        </w:rPr>
        <w:t xml:space="preserve"> </w:t>
      </w:r>
      <w:r w:rsidRPr="0056250C">
        <w:rPr>
          <w:rFonts w:ascii="Palatino Linotype" w:hAnsi="Palatino Linotype" w:cs="Tahoma"/>
          <w:b/>
          <w:sz w:val="22"/>
          <w:szCs w:val="24"/>
        </w:rPr>
        <w:t>Recurso</w:t>
      </w:r>
      <w:r w:rsidR="003D03E9" w:rsidRPr="0056250C">
        <w:rPr>
          <w:rFonts w:ascii="Palatino Linotype" w:hAnsi="Palatino Linotype" w:cs="Tahoma"/>
          <w:b/>
          <w:sz w:val="22"/>
          <w:szCs w:val="24"/>
        </w:rPr>
        <w:t>s</w:t>
      </w:r>
      <w:r w:rsidRPr="0056250C">
        <w:rPr>
          <w:rFonts w:ascii="Palatino Linotype" w:hAnsi="Palatino Linotype" w:cs="Tahoma"/>
          <w:b/>
          <w:sz w:val="22"/>
          <w:szCs w:val="24"/>
        </w:rPr>
        <w:t xml:space="preserve"> de Revisión</w:t>
      </w:r>
      <w:r w:rsidRPr="0056250C">
        <w:rPr>
          <w:rFonts w:ascii="Palatino Linotype" w:eastAsia="Batang" w:hAnsi="Palatino Linotype" w:cs="Tahoma"/>
          <w:b/>
          <w:bCs/>
          <w:sz w:val="22"/>
          <w:szCs w:val="24"/>
        </w:rPr>
        <w:t xml:space="preserve">. </w:t>
      </w:r>
      <w:r w:rsidRPr="0056250C">
        <w:rPr>
          <w:rFonts w:ascii="Palatino Linotype" w:eastAsia="Batang" w:hAnsi="Palatino Linotype" w:cs="Tahoma"/>
          <w:bCs/>
          <w:sz w:val="22"/>
          <w:szCs w:val="24"/>
        </w:rPr>
        <w:t xml:space="preserve">El </w:t>
      </w:r>
      <w:r w:rsidR="009727CB" w:rsidRPr="0056250C">
        <w:rPr>
          <w:rFonts w:ascii="Palatino Linotype" w:eastAsia="Batang" w:hAnsi="Palatino Linotype" w:cs="Tahoma"/>
          <w:bCs/>
          <w:sz w:val="22"/>
          <w:szCs w:val="24"/>
        </w:rPr>
        <w:t>diez</w:t>
      </w:r>
      <w:r w:rsidR="00A9567A" w:rsidRPr="0056250C">
        <w:rPr>
          <w:rFonts w:ascii="Palatino Linotype" w:eastAsia="Batang" w:hAnsi="Palatino Linotype" w:cs="Tahoma"/>
          <w:bCs/>
          <w:sz w:val="22"/>
          <w:szCs w:val="24"/>
        </w:rPr>
        <w:t xml:space="preserve"> de enero</w:t>
      </w:r>
      <w:r w:rsidR="0020051B" w:rsidRPr="0056250C">
        <w:rPr>
          <w:rFonts w:ascii="Palatino Linotype" w:eastAsia="Batang" w:hAnsi="Palatino Linotype" w:cs="Tahoma"/>
          <w:bCs/>
          <w:sz w:val="22"/>
          <w:szCs w:val="24"/>
        </w:rPr>
        <w:t xml:space="preserve"> </w:t>
      </w:r>
      <w:r w:rsidRPr="0056250C">
        <w:rPr>
          <w:rFonts w:ascii="Palatino Linotype" w:eastAsia="Batang" w:hAnsi="Palatino Linotype" w:cs="Tahoma"/>
          <w:bCs/>
          <w:sz w:val="22"/>
          <w:szCs w:val="24"/>
        </w:rPr>
        <w:t>de dos mil dieci</w:t>
      </w:r>
      <w:r w:rsidR="00A9567A" w:rsidRPr="0056250C">
        <w:rPr>
          <w:rFonts w:ascii="Palatino Linotype" w:eastAsia="Batang" w:hAnsi="Palatino Linotype" w:cs="Tahoma"/>
          <w:bCs/>
          <w:sz w:val="22"/>
          <w:szCs w:val="24"/>
        </w:rPr>
        <w:t>nueve</w:t>
      </w:r>
      <w:r w:rsidRPr="0056250C">
        <w:rPr>
          <w:rFonts w:ascii="Palatino Linotype" w:eastAsia="Batang" w:hAnsi="Palatino Linotype" w:cs="Tahoma"/>
          <w:bCs/>
          <w:sz w:val="22"/>
          <w:szCs w:val="24"/>
        </w:rPr>
        <w:t xml:space="preserve">, el </w:t>
      </w:r>
      <w:r w:rsidRPr="0056250C">
        <w:rPr>
          <w:rFonts w:ascii="Palatino Linotype" w:hAnsi="Palatino Linotype" w:cs="Tahoma"/>
          <w:sz w:val="22"/>
          <w:lang w:val="es-ES"/>
        </w:rPr>
        <w:t>Sistema de Acceso a la Información Mexiquense (SAIMEX),</w:t>
      </w:r>
      <w:r w:rsidRPr="0056250C">
        <w:rPr>
          <w:rFonts w:ascii="Palatino Linotype" w:eastAsia="Batang" w:hAnsi="Palatino Linotype" w:cs="Tahoma"/>
          <w:bCs/>
          <w:sz w:val="22"/>
          <w:szCs w:val="24"/>
        </w:rPr>
        <w:t xml:space="preserve"> asignó los Recursos de Revisión con base en el sistema aprobado por el Pleno de este Órgano Garante y los turnó para los efectos del artículo 185, fracción I</w:t>
      </w:r>
      <w:r w:rsidR="003001D8" w:rsidRPr="0056250C">
        <w:rPr>
          <w:rFonts w:ascii="Palatino Linotype" w:eastAsia="Batang" w:hAnsi="Palatino Linotype" w:cs="Tahoma"/>
          <w:bCs/>
          <w:sz w:val="22"/>
          <w:szCs w:val="24"/>
        </w:rPr>
        <w:t>,</w:t>
      </w:r>
      <w:r w:rsidRPr="0056250C">
        <w:rPr>
          <w:rFonts w:ascii="Palatino Linotype" w:eastAsia="Batang" w:hAnsi="Palatino Linotype" w:cs="Tahoma"/>
          <w:bCs/>
          <w:sz w:val="22"/>
          <w:szCs w:val="24"/>
        </w:rPr>
        <w:t xml:space="preserve"> de la Ley de Transparencia y Acceso a la Información Pública del Estado de México y Municipios</w:t>
      </w:r>
      <w:r w:rsidR="003D03E9" w:rsidRPr="0056250C">
        <w:rPr>
          <w:rFonts w:ascii="Palatino Linotype" w:eastAsia="Batang" w:hAnsi="Palatino Linotype" w:cs="Tahoma"/>
          <w:bCs/>
          <w:sz w:val="22"/>
          <w:szCs w:val="24"/>
        </w:rPr>
        <w:t>,</w:t>
      </w:r>
      <w:r w:rsidRPr="0056250C">
        <w:rPr>
          <w:rFonts w:ascii="Palatino Linotype" w:eastAsia="Batang" w:hAnsi="Palatino Linotype" w:cs="Tahoma"/>
          <w:bCs/>
          <w:sz w:val="22"/>
          <w:szCs w:val="24"/>
        </w:rPr>
        <w:t xml:space="preserve"> de la </w:t>
      </w:r>
      <w:r w:rsidR="00A9567A" w:rsidRPr="0056250C">
        <w:rPr>
          <w:rFonts w:ascii="Palatino Linotype" w:eastAsia="Batang" w:hAnsi="Palatino Linotype" w:cs="Tahoma"/>
          <w:bCs/>
          <w:sz w:val="22"/>
          <w:szCs w:val="24"/>
        </w:rPr>
        <w:t xml:space="preserve">manera </w:t>
      </w:r>
      <w:r w:rsidRPr="0056250C">
        <w:rPr>
          <w:rFonts w:ascii="Palatino Linotype" w:eastAsia="Batang" w:hAnsi="Palatino Linotype" w:cs="Tahoma"/>
          <w:bCs/>
          <w:sz w:val="22"/>
          <w:szCs w:val="24"/>
        </w:rPr>
        <w:t>siguiente:</w:t>
      </w:r>
    </w:p>
    <w:p w14:paraId="2452B72E" w14:textId="77777777" w:rsidR="00E42069" w:rsidRPr="0056250C" w:rsidRDefault="00E42069" w:rsidP="001D0C3C">
      <w:pPr>
        <w:spacing w:line="360" w:lineRule="auto"/>
        <w:jc w:val="both"/>
        <w:rPr>
          <w:rFonts w:ascii="Palatino Linotype" w:eastAsia="Batang" w:hAnsi="Palatino Linotype" w:cs="Tahoma"/>
          <w:bCs/>
          <w:sz w:val="22"/>
          <w:szCs w:val="24"/>
        </w:rPr>
      </w:pPr>
    </w:p>
    <w:tbl>
      <w:tblPr>
        <w:tblStyle w:val="Tablaconcuadrcula"/>
        <w:tblW w:w="8926" w:type="dxa"/>
        <w:jc w:val="center"/>
        <w:tblLook w:val="04A0" w:firstRow="1" w:lastRow="0" w:firstColumn="1" w:lastColumn="0" w:noHBand="0" w:noVBand="1"/>
      </w:tblPr>
      <w:tblGrid>
        <w:gridCol w:w="2263"/>
        <w:gridCol w:w="2911"/>
        <w:gridCol w:w="3752"/>
      </w:tblGrid>
      <w:tr w:rsidR="00E42069" w:rsidRPr="0056250C" w14:paraId="2452B732" w14:textId="77777777" w:rsidTr="001A0EEF">
        <w:trPr>
          <w:trHeight w:val="397"/>
          <w:jc w:val="center"/>
        </w:trPr>
        <w:tc>
          <w:tcPr>
            <w:tcW w:w="2263" w:type="dxa"/>
            <w:shd w:val="clear" w:color="auto" w:fill="A6A6A6" w:themeFill="background1" w:themeFillShade="A6"/>
            <w:vAlign w:val="center"/>
          </w:tcPr>
          <w:p w14:paraId="2452B72F" w14:textId="77777777" w:rsidR="00E42069" w:rsidRPr="0056250C" w:rsidRDefault="00E42069" w:rsidP="001A0EEF">
            <w:pPr>
              <w:autoSpaceDE w:val="0"/>
              <w:autoSpaceDN w:val="0"/>
              <w:adjustRightInd w:val="0"/>
              <w:jc w:val="center"/>
              <w:rPr>
                <w:rFonts w:ascii="Palatino Linotype" w:hAnsi="Palatino Linotype" w:cs="Tahoma"/>
                <w:b/>
                <w:szCs w:val="22"/>
              </w:rPr>
            </w:pPr>
            <w:r w:rsidRPr="0056250C">
              <w:rPr>
                <w:rFonts w:ascii="Palatino Linotype" w:hAnsi="Palatino Linotype" w:cs="Tahoma"/>
                <w:b/>
                <w:szCs w:val="22"/>
              </w:rPr>
              <w:t>Solicitud</w:t>
            </w:r>
          </w:p>
        </w:tc>
        <w:tc>
          <w:tcPr>
            <w:tcW w:w="2911" w:type="dxa"/>
            <w:shd w:val="clear" w:color="auto" w:fill="A6A6A6" w:themeFill="background1" w:themeFillShade="A6"/>
            <w:vAlign w:val="center"/>
          </w:tcPr>
          <w:p w14:paraId="2452B730" w14:textId="77777777" w:rsidR="00E42069" w:rsidRPr="0056250C" w:rsidRDefault="00E42069" w:rsidP="001A0EEF">
            <w:pPr>
              <w:autoSpaceDE w:val="0"/>
              <w:autoSpaceDN w:val="0"/>
              <w:adjustRightInd w:val="0"/>
              <w:jc w:val="center"/>
              <w:rPr>
                <w:rFonts w:ascii="Palatino Linotype" w:hAnsi="Palatino Linotype" w:cs="Tahoma"/>
                <w:b/>
                <w:szCs w:val="22"/>
              </w:rPr>
            </w:pPr>
            <w:r w:rsidRPr="0056250C">
              <w:rPr>
                <w:rFonts w:ascii="Palatino Linotype" w:hAnsi="Palatino Linotype" w:cs="Tahoma"/>
                <w:b/>
                <w:szCs w:val="22"/>
              </w:rPr>
              <w:t>Recursos</w:t>
            </w:r>
          </w:p>
        </w:tc>
        <w:tc>
          <w:tcPr>
            <w:tcW w:w="3752" w:type="dxa"/>
            <w:shd w:val="clear" w:color="auto" w:fill="A6A6A6" w:themeFill="background1" w:themeFillShade="A6"/>
            <w:vAlign w:val="center"/>
          </w:tcPr>
          <w:p w14:paraId="2452B731" w14:textId="77777777" w:rsidR="00E42069" w:rsidRPr="0056250C" w:rsidRDefault="00E42069" w:rsidP="001A0EEF">
            <w:pPr>
              <w:autoSpaceDE w:val="0"/>
              <w:autoSpaceDN w:val="0"/>
              <w:adjustRightInd w:val="0"/>
              <w:jc w:val="center"/>
              <w:rPr>
                <w:rFonts w:ascii="Palatino Linotype" w:hAnsi="Palatino Linotype" w:cs="Tahoma"/>
                <w:b/>
                <w:szCs w:val="22"/>
              </w:rPr>
            </w:pPr>
            <w:r w:rsidRPr="0056250C">
              <w:rPr>
                <w:rFonts w:ascii="Palatino Linotype" w:hAnsi="Palatino Linotype" w:cs="Tahoma"/>
                <w:b/>
                <w:szCs w:val="22"/>
              </w:rPr>
              <w:t>Comisionado</w:t>
            </w:r>
          </w:p>
        </w:tc>
      </w:tr>
      <w:tr w:rsidR="001A0EEF" w:rsidRPr="0056250C" w14:paraId="2452B736" w14:textId="77777777" w:rsidTr="00F1137F">
        <w:trPr>
          <w:trHeight w:val="397"/>
          <w:jc w:val="center"/>
        </w:trPr>
        <w:tc>
          <w:tcPr>
            <w:tcW w:w="2263" w:type="dxa"/>
          </w:tcPr>
          <w:p w14:paraId="2452B733" w14:textId="152B32CB" w:rsidR="001A0EEF" w:rsidRPr="0056250C" w:rsidRDefault="009727CB" w:rsidP="001A0EEF">
            <w:pPr>
              <w:autoSpaceDE w:val="0"/>
              <w:autoSpaceDN w:val="0"/>
              <w:adjustRightInd w:val="0"/>
              <w:jc w:val="center"/>
              <w:rPr>
                <w:rFonts w:ascii="Palatino Linotype" w:hAnsi="Palatino Linotype" w:cs="Tahoma"/>
                <w:szCs w:val="22"/>
              </w:rPr>
            </w:pPr>
            <w:r w:rsidRPr="0056250C">
              <w:rPr>
                <w:rFonts w:ascii="Palatino Linotype" w:hAnsi="Palatino Linotype" w:cs="Tahoma"/>
                <w:b/>
                <w:bCs/>
              </w:rPr>
              <w:t>01636</w:t>
            </w:r>
            <w:r w:rsidR="001A0EEF" w:rsidRPr="0056250C">
              <w:rPr>
                <w:rFonts w:ascii="Palatino Linotype" w:hAnsi="Palatino Linotype" w:cs="Tahoma"/>
                <w:b/>
                <w:bCs/>
              </w:rPr>
              <w:t>/UPVT/IP/2018</w:t>
            </w:r>
          </w:p>
        </w:tc>
        <w:tc>
          <w:tcPr>
            <w:tcW w:w="2911" w:type="dxa"/>
            <w:vAlign w:val="center"/>
          </w:tcPr>
          <w:p w14:paraId="2452B734" w14:textId="2A5E9863" w:rsidR="001A0EEF" w:rsidRPr="0056250C" w:rsidRDefault="009727CB" w:rsidP="001A0EEF">
            <w:pPr>
              <w:autoSpaceDE w:val="0"/>
              <w:autoSpaceDN w:val="0"/>
              <w:adjustRightInd w:val="0"/>
              <w:jc w:val="center"/>
              <w:rPr>
                <w:rFonts w:ascii="Palatino Linotype" w:hAnsi="Palatino Linotype" w:cs="Tahoma"/>
                <w:szCs w:val="22"/>
              </w:rPr>
            </w:pPr>
            <w:r w:rsidRPr="0056250C">
              <w:rPr>
                <w:rFonts w:ascii="Palatino Linotype" w:hAnsi="Palatino Linotype" w:cs="Tahoma"/>
                <w:bCs/>
                <w:szCs w:val="22"/>
                <w:lang w:val="es-MX"/>
              </w:rPr>
              <w:t>00086</w:t>
            </w:r>
            <w:r w:rsidR="001A0EEF" w:rsidRPr="0056250C">
              <w:rPr>
                <w:rFonts w:ascii="Palatino Linotype" w:hAnsi="Palatino Linotype" w:cs="Tahoma"/>
                <w:bCs/>
                <w:szCs w:val="22"/>
                <w:lang w:val="es-MX"/>
              </w:rPr>
              <w:t>/INFOEM/IP/RR/2019</w:t>
            </w:r>
          </w:p>
        </w:tc>
        <w:tc>
          <w:tcPr>
            <w:tcW w:w="3752" w:type="dxa"/>
            <w:vAlign w:val="center"/>
          </w:tcPr>
          <w:p w14:paraId="2452B735" w14:textId="5F2B5B4F" w:rsidR="001A0EEF" w:rsidRPr="0056250C" w:rsidRDefault="001A0EEF" w:rsidP="001A0EEF">
            <w:pPr>
              <w:autoSpaceDE w:val="0"/>
              <w:autoSpaceDN w:val="0"/>
              <w:adjustRightInd w:val="0"/>
              <w:jc w:val="both"/>
              <w:rPr>
                <w:rFonts w:ascii="Palatino Linotype" w:hAnsi="Palatino Linotype" w:cs="Tahoma"/>
                <w:szCs w:val="22"/>
              </w:rPr>
            </w:pPr>
            <w:r w:rsidRPr="0056250C">
              <w:rPr>
                <w:rFonts w:ascii="Palatino Linotype" w:hAnsi="Palatino Linotype" w:cs="Tahoma"/>
                <w:szCs w:val="22"/>
              </w:rPr>
              <w:t>Luis Gustavo Parra Noriega</w:t>
            </w:r>
          </w:p>
        </w:tc>
      </w:tr>
      <w:tr w:rsidR="001B3171" w:rsidRPr="0056250C" w14:paraId="2452B73A" w14:textId="77777777" w:rsidTr="00F1137F">
        <w:trPr>
          <w:trHeight w:val="397"/>
          <w:jc w:val="center"/>
        </w:trPr>
        <w:tc>
          <w:tcPr>
            <w:tcW w:w="2263" w:type="dxa"/>
          </w:tcPr>
          <w:p w14:paraId="2452B737" w14:textId="14556EFC" w:rsidR="001B3171" w:rsidRPr="0056250C" w:rsidRDefault="009727CB" w:rsidP="009727CB">
            <w:pPr>
              <w:autoSpaceDE w:val="0"/>
              <w:autoSpaceDN w:val="0"/>
              <w:adjustRightInd w:val="0"/>
              <w:jc w:val="center"/>
              <w:rPr>
                <w:rFonts w:ascii="Palatino Linotype" w:hAnsi="Palatino Linotype" w:cs="Tahoma"/>
                <w:b/>
                <w:bCs/>
                <w:szCs w:val="22"/>
              </w:rPr>
            </w:pPr>
            <w:r w:rsidRPr="0056250C">
              <w:rPr>
                <w:rFonts w:ascii="Palatino Linotype" w:hAnsi="Palatino Linotype" w:cs="Tahoma"/>
                <w:b/>
                <w:bCs/>
              </w:rPr>
              <w:t>016</w:t>
            </w:r>
            <w:r w:rsidR="001B3171" w:rsidRPr="0056250C">
              <w:rPr>
                <w:rFonts w:ascii="Palatino Linotype" w:hAnsi="Palatino Linotype" w:cs="Tahoma"/>
                <w:b/>
                <w:bCs/>
              </w:rPr>
              <w:t>4</w:t>
            </w:r>
            <w:r w:rsidRPr="0056250C">
              <w:rPr>
                <w:rFonts w:ascii="Palatino Linotype" w:hAnsi="Palatino Linotype" w:cs="Tahoma"/>
                <w:b/>
                <w:bCs/>
              </w:rPr>
              <w:t>2</w:t>
            </w:r>
            <w:r w:rsidR="001B3171" w:rsidRPr="0056250C">
              <w:rPr>
                <w:rFonts w:ascii="Palatino Linotype" w:hAnsi="Palatino Linotype" w:cs="Tahoma"/>
                <w:b/>
                <w:bCs/>
              </w:rPr>
              <w:t>/UPVT/IP/2018</w:t>
            </w:r>
          </w:p>
        </w:tc>
        <w:tc>
          <w:tcPr>
            <w:tcW w:w="2911" w:type="dxa"/>
          </w:tcPr>
          <w:p w14:paraId="2452B738" w14:textId="5EBD79CB" w:rsidR="001B3171" w:rsidRPr="0056250C" w:rsidRDefault="009727CB" w:rsidP="009727CB">
            <w:pPr>
              <w:autoSpaceDE w:val="0"/>
              <w:autoSpaceDN w:val="0"/>
              <w:adjustRightInd w:val="0"/>
              <w:jc w:val="center"/>
              <w:rPr>
                <w:rFonts w:ascii="Palatino Linotype" w:hAnsi="Palatino Linotype" w:cs="Tahoma"/>
                <w:szCs w:val="22"/>
              </w:rPr>
            </w:pPr>
            <w:r w:rsidRPr="0056250C">
              <w:rPr>
                <w:rFonts w:ascii="Palatino Linotype" w:hAnsi="Palatino Linotype" w:cs="Tahoma"/>
                <w:bCs/>
                <w:szCs w:val="22"/>
                <w:lang w:val="es-MX"/>
              </w:rPr>
              <w:t>00088</w:t>
            </w:r>
            <w:r w:rsidR="001B3171" w:rsidRPr="0056250C">
              <w:rPr>
                <w:rFonts w:ascii="Palatino Linotype" w:hAnsi="Palatino Linotype" w:cs="Tahoma"/>
                <w:bCs/>
                <w:szCs w:val="22"/>
                <w:lang w:val="es-MX"/>
              </w:rPr>
              <w:t>/INFOEM/IP/RR/2019</w:t>
            </w:r>
          </w:p>
        </w:tc>
        <w:tc>
          <w:tcPr>
            <w:tcW w:w="3752" w:type="dxa"/>
            <w:vAlign w:val="center"/>
          </w:tcPr>
          <w:p w14:paraId="2452B739" w14:textId="6240506E" w:rsidR="001B3171" w:rsidRPr="0056250C" w:rsidRDefault="009727CB" w:rsidP="001B3171">
            <w:pPr>
              <w:autoSpaceDE w:val="0"/>
              <w:autoSpaceDN w:val="0"/>
              <w:adjustRightInd w:val="0"/>
              <w:jc w:val="both"/>
              <w:rPr>
                <w:rFonts w:ascii="Palatino Linotype" w:hAnsi="Palatino Linotype" w:cs="Tahoma"/>
                <w:szCs w:val="22"/>
              </w:rPr>
            </w:pPr>
            <w:r w:rsidRPr="0056250C">
              <w:rPr>
                <w:rFonts w:ascii="Palatino Linotype" w:eastAsia="Calibri" w:hAnsi="Palatino Linotype" w:cs="Tahoma"/>
                <w:szCs w:val="22"/>
                <w:lang w:val="es-MX"/>
              </w:rPr>
              <w:t>José Guadalupe Luna Hernández</w:t>
            </w:r>
          </w:p>
        </w:tc>
      </w:tr>
      <w:tr w:rsidR="001B3171" w:rsidRPr="0056250C" w14:paraId="2452B73E" w14:textId="77777777" w:rsidTr="00F1137F">
        <w:trPr>
          <w:trHeight w:val="397"/>
          <w:jc w:val="center"/>
        </w:trPr>
        <w:tc>
          <w:tcPr>
            <w:tcW w:w="2263" w:type="dxa"/>
          </w:tcPr>
          <w:p w14:paraId="2452B73B" w14:textId="34A059AD" w:rsidR="001B3171" w:rsidRPr="0056250C" w:rsidRDefault="009727CB" w:rsidP="001B3171">
            <w:pPr>
              <w:autoSpaceDE w:val="0"/>
              <w:autoSpaceDN w:val="0"/>
              <w:adjustRightInd w:val="0"/>
              <w:jc w:val="center"/>
              <w:rPr>
                <w:rFonts w:ascii="Palatino Linotype" w:hAnsi="Palatino Linotype" w:cs="Tahoma"/>
                <w:b/>
                <w:bCs/>
                <w:color w:val="000000" w:themeColor="text1"/>
              </w:rPr>
            </w:pPr>
            <w:r w:rsidRPr="0056250C">
              <w:rPr>
                <w:rFonts w:ascii="Palatino Linotype" w:hAnsi="Palatino Linotype" w:cs="Tahoma"/>
                <w:b/>
                <w:bCs/>
              </w:rPr>
              <w:t>01643</w:t>
            </w:r>
            <w:r w:rsidR="001B3171" w:rsidRPr="0056250C">
              <w:rPr>
                <w:rFonts w:ascii="Palatino Linotype" w:hAnsi="Palatino Linotype" w:cs="Tahoma"/>
                <w:b/>
                <w:bCs/>
              </w:rPr>
              <w:t>/UPVT/IP/2018</w:t>
            </w:r>
          </w:p>
        </w:tc>
        <w:tc>
          <w:tcPr>
            <w:tcW w:w="2911" w:type="dxa"/>
          </w:tcPr>
          <w:p w14:paraId="2452B73C" w14:textId="72353E08" w:rsidR="001B3171" w:rsidRPr="0056250C" w:rsidRDefault="009727CB" w:rsidP="001B3171">
            <w:pPr>
              <w:autoSpaceDE w:val="0"/>
              <w:autoSpaceDN w:val="0"/>
              <w:adjustRightInd w:val="0"/>
              <w:jc w:val="center"/>
              <w:rPr>
                <w:rFonts w:ascii="Palatino Linotype" w:hAnsi="Palatino Linotype" w:cs="Tahoma"/>
                <w:bCs/>
                <w:szCs w:val="22"/>
              </w:rPr>
            </w:pPr>
            <w:r w:rsidRPr="0056250C">
              <w:rPr>
                <w:rFonts w:ascii="Palatino Linotype" w:hAnsi="Palatino Linotype" w:cs="Tahoma"/>
                <w:bCs/>
                <w:szCs w:val="22"/>
                <w:lang w:val="es-MX"/>
              </w:rPr>
              <w:t>00089</w:t>
            </w:r>
            <w:r w:rsidR="001B3171" w:rsidRPr="0056250C">
              <w:rPr>
                <w:rFonts w:ascii="Palatino Linotype" w:hAnsi="Palatino Linotype" w:cs="Tahoma"/>
                <w:bCs/>
                <w:szCs w:val="22"/>
                <w:lang w:val="es-MX"/>
              </w:rPr>
              <w:t>/INFOEM/IP/RR/2019</w:t>
            </w:r>
          </w:p>
        </w:tc>
        <w:tc>
          <w:tcPr>
            <w:tcW w:w="3752" w:type="dxa"/>
            <w:vAlign w:val="center"/>
          </w:tcPr>
          <w:p w14:paraId="2452B73D" w14:textId="1FD4F194" w:rsidR="001B3171" w:rsidRPr="0056250C" w:rsidRDefault="009727CB" w:rsidP="001B3171">
            <w:pPr>
              <w:autoSpaceDE w:val="0"/>
              <w:autoSpaceDN w:val="0"/>
              <w:adjustRightInd w:val="0"/>
              <w:jc w:val="both"/>
              <w:rPr>
                <w:rFonts w:ascii="Palatino Linotype" w:eastAsia="Calibri" w:hAnsi="Palatino Linotype" w:cs="Tahoma"/>
                <w:szCs w:val="22"/>
              </w:rPr>
            </w:pPr>
            <w:r w:rsidRPr="0056250C">
              <w:rPr>
                <w:rFonts w:ascii="Palatino Linotype" w:eastAsia="Calibri" w:hAnsi="Palatino Linotype" w:cs="Tahoma"/>
                <w:szCs w:val="22"/>
              </w:rPr>
              <w:t>Javier Martínez Cruz</w:t>
            </w:r>
          </w:p>
        </w:tc>
      </w:tr>
    </w:tbl>
    <w:p w14:paraId="2452B763" w14:textId="77777777" w:rsidR="00B31222" w:rsidRPr="0056250C" w:rsidRDefault="00B31222" w:rsidP="001D0C3C">
      <w:pPr>
        <w:spacing w:line="360" w:lineRule="auto"/>
        <w:jc w:val="both"/>
        <w:rPr>
          <w:rFonts w:ascii="Palatino Linotype" w:eastAsia="Batang" w:hAnsi="Palatino Linotype" w:cs="Tahoma"/>
          <w:b/>
          <w:bCs/>
          <w:sz w:val="22"/>
          <w:szCs w:val="24"/>
        </w:rPr>
      </w:pPr>
    </w:p>
    <w:p w14:paraId="2452B764" w14:textId="3CB5AE07" w:rsidR="00E42069" w:rsidRPr="0056250C" w:rsidRDefault="00E42069" w:rsidP="001D0C3C">
      <w:pPr>
        <w:spacing w:line="360" w:lineRule="auto"/>
        <w:jc w:val="both"/>
        <w:rPr>
          <w:rFonts w:ascii="Palatino Linotype" w:hAnsi="Palatino Linotype" w:cs="Tahoma"/>
          <w:bCs/>
          <w:sz w:val="22"/>
          <w:szCs w:val="24"/>
        </w:rPr>
      </w:pPr>
      <w:r w:rsidRPr="0056250C">
        <w:rPr>
          <w:rFonts w:ascii="Palatino Linotype" w:eastAsia="Batang" w:hAnsi="Palatino Linotype" w:cs="Tahoma"/>
          <w:b/>
          <w:bCs/>
          <w:sz w:val="22"/>
          <w:szCs w:val="24"/>
        </w:rPr>
        <w:t xml:space="preserve">b) Admisión de los </w:t>
      </w:r>
      <w:r w:rsidRPr="0056250C">
        <w:rPr>
          <w:rFonts w:ascii="Palatino Linotype" w:hAnsi="Palatino Linotype" w:cs="Tahoma"/>
          <w:b/>
          <w:sz w:val="22"/>
          <w:szCs w:val="24"/>
        </w:rPr>
        <w:t>Recursos de Revisión</w:t>
      </w:r>
      <w:r w:rsidRPr="0056250C">
        <w:rPr>
          <w:rFonts w:ascii="Palatino Linotype" w:eastAsia="Batang" w:hAnsi="Palatino Linotype" w:cs="Tahoma"/>
          <w:b/>
          <w:bCs/>
          <w:sz w:val="22"/>
          <w:szCs w:val="24"/>
          <w:lang w:val="es-ES_tradnl"/>
        </w:rPr>
        <w:t xml:space="preserve">. </w:t>
      </w:r>
      <w:r w:rsidRPr="0056250C">
        <w:rPr>
          <w:rFonts w:ascii="Palatino Linotype" w:eastAsia="Batang" w:hAnsi="Palatino Linotype" w:cs="Tahoma"/>
          <w:bCs/>
          <w:sz w:val="22"/>
          <w:szCs w:val="24"/>
          <w:lang w:val="es-ES_tradnl"/>
        </w:rPr>
        <w:t xml:space="preserve">El </w:t>
      </w:r>
      <w:r w:rsidR="009727CB" w:rsidRPr="0056250C">
        <w:rPr>
          <w:rFonts w:ascii="Palatino Linotype" w:eastAsia="Batang" w:hAnsi="Palatino Linotype" w:cs="Tahoma"/>
          <w:bCs/>
          <w:sz w:val="22"/>
          <w:szCs w:val="24"/>
          <w:lang w:val="es-ES_tradnl"/>
        </w:rPr>
        <w:t>dieciséis</w:t>
      </w:r>
      <w:r w:rsidR="001B3171" w:rsidRPr="0056250C">
        <w:rPr>
          <w:rFonts w:ascii="Palatino Linotype" w:eastAsia="Batang" w:hAnsi="Palatino Linotype" w:cs="Tahoma"/>
          <w:bCs/>
          <w:sz w:val="22"/>
          <w:szCs w:val="24"/>
          <w:lang w:val="es-ES_tradnl"/>
        </w:rPr>
        <w:t xml:space="preserve"> de enero de dos mil diecinueve</w:t>
      </w:r>
      <w:r w:rsidRPr="0056250C">
        <w:rPr>
          <w:rFonts w:ascii="Palatino Linotype" w:eastAsia="Batang" w:hAnsi="Palatino Linotype" w:cs="Tahoma"/>
          <w:bCs/>
          <w:sz w:val="22"/>
          <w:szCs w:val="24"/>
          <w:lang w:val="es-ES_tradnl"/>
        </w:rPr>
        <w:t xml:space="preserve">, </w:t>
      </w:r>
      <w:r w:rsidRPr="0056250C">
        <w:rPr>
          <w:rFonts w:ascii="Palatino Linotype" w:hAnsi="Palatino Linotype" w:cs="Tahoma"/>
          <w:sz w:val="22"/>
          <w:szCs w:val="24"/>
        </w:rPr>
        <w:t>se</w:t>
      </w:r>
      <w:r w:rsidRPr="0056250C">
        <w:rPr>
          <w:rFonts w:ascii="Palatino Linotype" w:eastAsia="Calibri" w:hAnsi="Palatino Linotype" w:cs="Tahoma"/>
          <w:sz w:val="22"/>
          <w:szCs w:val="24"/>
          <w:lang w:eastAsia="en-US"/>
        </w:rPr>
        <w:t xml:space="preserve"> acordó la admisión de los </w:t>
      </w:r>
      <w:r w:rsidR="009727CB" w:rsidRPr="0056250C">
        <w:rPr>
          <w:rFonts w:ascii="Palatino Linotype" w:eastAsia="Calibri" w:hAnsi="Palatino Linotype" w:cs="Tahoma"/>
          <w:sz w:val="22"/>
          <w:szCs w:val="24"/>
          <w:lang w:eastAsia="en-US"/>
        </w:rPr>
        <w:t>tres</w:t>
      </w:r>
      <w:r w:rsidR="006646BF" w:rsidRPr="0056250C">
        <w:rPr>
          <w:rFonts w:ascii="Palatino Linotype" w:eastAsia="Calibri" w:hAnsi="Palatino Linotype" w:cs="Tahoma"/>
          <w:sz w:val="22"/>
          <w:szCs w:val="24"/>
          <w:lang w:eastAsia="en-US"/>
        </w:rPr>
        <w:t xml:space="preserve"> </w:t>
      </w:r>
      <w:r w:rsidRPr="0056250C">
        <w:rPr>
          <w:rFonts w:ascii="Palatino Linotype" w:eastAsia="Calibri" w:hAnsi="Palatino Linotype" w:cs="Tahoma"/>
          <w:sz w:val="22"/>
          <w:szCs w:val="24"/>
          <w:lang w:eastAsia="en-US"/>
        </w:rPr>
        <w:t xml:space="preserve">medios de impugnación con número </w:t>
      </w:r>
      <w:r w:rsidRPr="0056250C">
        <w:rPr>
          <w:rFonts w:ascii="Palatino Linotype" w:hAnsi="Palatino Linotype" w:cs="Tahoma"/>
          <w:sz w:val="22"/>
          <w:szCs w:val="24"/>
        </w:rPr>
        <w:t xml:space="preserve"> </w:t>
      </w:r>
      <w:r w:rsidR="009727CB" w:rsidRPr="0056250C">
        <w:rPr>
          <w:rFonts w:ascii="Palatino Linotype" w:hAnsi="Palatino Linotype" w:cs="Tahoma"/>
          <w:b/>
          <w:bCs/>
          <w:color w:val="0D0D0D" w:themeColor="text1" w:themeTint="F2"/>
          <w:sz w:val="22"/>
          <w:szCs w:val="22"/>
        </w:rPr>
        <w:lastRenderedPageBreak/>
        <w:t>00086/INFOEM/IP/RR/2019, 00088</w:t>
      </w:r>
      <w:r w:rsidR="001B3171" w:rsidRPr="0056250C">
        <w:rPr>
          <w:rFonts w:ascii="Palatino Linotype" w:hAnsi="Palatino Linotype" w:cs="Tahoma"/>
          <w:b/>
          <w:bCs/>
          <w:color w:val="0D0D0D" w:themeColor="text1" w:themeTint="F2"/>
          <w:sz w:val="22"/>
          <w:szCs w:val="22"/>
        </w:rPr>
        <w:t xml:space="preserve">/INFOEM/IP/RR/2019, y </w:t>
      </w:r>
      <w:r w:rsidR="009727CB" w:rsidRPr="0056250C">
        <w:rPr>
          <w:rFonts w:ascii="Palatino Linotype" w:hAnsi="Palatino Linotype" w:cs="Tahoma"/>
          <w:b/>
          <w:bCs/>
          <w:color w:val="0D0D0D" w:themeColor="text1" w:themeTint="F2"/>
          <w:sz w:val="22"/>
          <w:szCs w:val="22"/>
        </w:rPr>
        <w:t>00089</w:t>
      </w:r>
      <w:r w:rsidR="001B3171" w:rsidRPr="0056250C">
        <w:rPr>
          <w:rFonts w:ascii="Palatino Linotype" w:hAnsi="Palatino Linotype" w:cs="Tahoma"/>
          <w:b/>
          <w:bCs/>
          <w:color w:val="0D0D0D" w:themeColor="text1" w:themeTint="F2"/>
          <w:sz w:val="22"/>
          <w:szCs w:val="22"/>
        </w:rPr>
        <w:t>/INFOEM/IP/RR/2019</w:t>
      </w:r>
      <w:r w:rsidR="002F5138" w:rsidRPr="0056250C">
        <w:rPr>
          <w:rFonts w:ascii="Palatino Linotype" w:hAnsi="Palatino Linotype" w:cs="Tahoma"/>
          <w:b/>
          <w:bCs/>
          <w:color w:val="0D0D0D" w:themeColor="text1" w:themeTint="F2"/>
          <w:sz w:val="22"/>
          <w:szCs w:val="22"/>
        </w:rPr>
        <w:t xml:space="preserve">, </w:t>
      </w:r>
      <w:r w:rsidR="002F5138" w:rsidRPr="0056250C">
        <w:rPr>
          <w:rFonts w:ascii="Palatino Linotype" w:hAnsi="Palatino Linotype" w:cs="Tahoma"/>
          <w:sz w:val="22"/>
          <w:szCs w:val="24"/>
        </w:rPr>
        <w:t>interpuestos por la</w:t>
      </w:r>
      <w:r w:rsidRPr="0056250C">
        <w:rPr>
          <w:rFonts w:ascii="Palatino Linotype" w:hAnsi="Palatino Linotype" w:cs="Tahoma"/>
          <w:sz w:val="22"/>
          <w:szCs w:val="24"/>
        </w:rPr>
        <w:t xml:space="preserve"> Recurrente en contra de la Universidad </w:t>
      </w:r>
      <w:r w:rsidR="006646BF" w:rsidRPr="0056250C">
        <w:rPr>
          <w:rFonts w:ascii="Palatino Linotype" w:hAnsi="Palatino Linotype" w:cs="Tahoma"/>
          <w:sz w:val="22"/>
          <w:szCs w:val="24"/>
        </w:rPr>
        <w:t>Politécnica del Valle de Toluca</w:t>
      </w:r>
      <w:r w:rsidRPr="0056250C">
        <w:rPr>
          <w:rFonts w:ascii="Palatino Linotype" w:hAnsi="Palatino Linotype" w:cs="Tahoma"/>
          <w:sz w:val="22"/>
          <w:szCs w:val="24"/>
        </w:rPr>
        <w:t>, en términos del artículo 185, fracciones I y II</w:t>
      </w:r>
      <w:r w:rsidR="00BC634D" w:rsidRPr="0056250C">
        <w:rPr>
          <w:rFonts w:ascii="Palatino Linotype" w:hAnsi="Palatino Linotype" w:cs="Tahoma"/>
          <w:sz w:val="22"/>
          <w:szCs w:val="24"/>
        </w:rPr>
        <w:t>,</w:t>
      </w:r>
      <w:r w:rsidRPr="0056250C">
        <w:rPr>
          <w:rFonts w:ascii="Palatino Linotype" w:hAnsi="Palatino Linotype" w:cs="Tahoma"/>
          <w:sz w:val="22"/>
          <w:szCs w:val="24"/>
        </w:rPr>
        <w:t xml:space="preserve"> de la </w:t>
      </w:r>
      <w:r w:rsidRPr="0056250C">
        <w:rPr>
          <w:rFonts w:ascii="Palatino Linotype" w:hAnsi="Palatino Linotype" w:cs="Tahoma"/>
          <w:bCs/>
          <w:sz w:val="22"/>
          <w:szCs w:val="24"/>
        </w:rPr>
        <w:t xml:space="preserve">Ley de Transparencia y Acceso a la Información Pública del Estado de México y Municipios, </w:t>
      </w:r>
      <w:r w:rsidR="002F5138" w:rsidRPr="0056250C">
        <w:rPr>
          <w:rFonts w:ascii="Palatino Linotype" w:hAnsi="Palatino Linotype" w:cs="Tahoma"/>
          <w:bCs/>
          <w:sz w:val="22"/>
          <w:szCs w:val="24"/>
        </w:rPr>
        <w:t>Acuerdo que fue notificado a las partes el mismo día</w:t>
      </w:r>
      <w:r w:rsidRPr="0056250C">
        <w:rPr>
          <w:rFonts w:ascii="Palatino Linotype" w:hAnsi="Palatino Linotype" w:cs="Tahoma"/>
          <w:bCs/>
          <w:sz w:val="22"/>
          <w:szCs w:val="24"/>
        </w:rPr>
        <w:t xml:space="preserve"> a través del </w:t>
      </w:r>
      <w:r w:rsidRPr="0056250C">
        <w:rPr>
          <w:rFonts w:ascii="Palatino Linotype" w:hAnsi="Palatino Linotype" w:cs="Tahoma"/>
          <w:sz w:val="22"/>
          <w:lang w:val="es-ES"/>
        </w:rPr>
        <w:t>Sistema de Acceso a la Información Mexiquense (SAIMEX)</w:t>
      </w:r>
      <w:r w:rsidRPr="0056250C">
        <w:rPr>
          <w:rFonts w:ascii="Palatino Linotype" w:hAnsi="Palatino Linotype" w:cs="Tahoma"/>
          <w:bCs/>
          <w:sz w:val="22"/>
          <w:szCs w:val="24"/>
        </w:rPr>
        <w:t>, en el que se les otorgó un plazo de siete días hábiles posteriores a dichas notificaciones para que manifestaran lo que a su derecho conviniera y formularan alegatos.</w:t>
      </w:r>
    </w:p>
    <w:p w14:paraId="2452B765" w14:textId="77777777" w:rsidR="008D575B" w:rsidRPr="0056250C" w:rsidRDefault="008D575B" w:rsidP="001D0C3C">
      <w:pPr>
        <w:spacing w:line="360" w:lineRule="auto"/>
        <w:jc w:val="both"/>
        <w:rPr>
          <w:rFonts w:ascii="Palatino Linotype" w:hAnsi="Palatino Linotype" w:cs="Tahoma"/>
          <w:b/>
          <w:sz w:val="22"/>
          <w:szCs w:val="24"/>
        </w:rPr>
      </w:pPr>
    </w:p>
    <w:p w14:paraId="511FD7F2" w14:textId="1057CBFF" w:rsidR="00C07A3C" w:rsidRPr="0056250C" w:rsidRDefault="00954744" w:rsidP="001D0C3C">
      <w:pPr>
        <w:spacing w:line="360" w:lineRule="auto"/>
        <w:jc w:val="both"/>
        <w:rPr>
          <w:rFonts w:ascii="Palatino Linotype" w:hAnsi="Palatino Linotype" w:cs="Tahoma"/>
          <w:bCs/>
          <w:color w:val="0D0D0D" w:themeColor="text1" w:themeTint="F2"/>
          <w:sz w:val="22"/>
          <w:szCs w:val="22"/>
        </w:rPr>
      </w:pPr>
      <w:r w:rsidRPr="0056250C">
        <w:rPr>
          <w:rFonts w:ascii="Palatino Linotype" w:hAnsi="Palatino Linotype" w:cs="Tahoma"/>
          <w:b/>
          <w:sz w:val="22"/>
          <w:szCs w:val="24"/>
        </w:rPr>
        <w:t xml:space="preserve">c) </w:t>
      </w:r>
      <w:r w:rsidR="003D03E9" w:rsidRPr="0056250C">
        <w:rPr>
          <w:rFonts w:ascii="Palatino Linotype" w:hAnsi="Palatino Linotype" w:cs="Tahoma"/>
          <w:b/>
          <w:sz w:val="22"/>
          <w:szCs w:val="24"/>
          <w:lang w:val="es-ES"/>
        </w:rPr>
        <w:t xml:space="preserve">Informe Justificado. </w:t>
      </w:r>
      <w:r w:rsidR="003D03E9" w:rsidRPr="0056250C">
        <w:rPr>
          <w:rFonts w:ascii="Palatino Linotype" w:hAnsi="Palatino Linotype" w:cs="Tahoma"/>
          <w:sz w:val="22"/>
          <w:szCs w:val="24"/>
          <w:lang w:val="es-ES_tradnl"/>
        </w:rPr>
        <w:t xml:space="preserve">El </w:t>
      </w:r>
      <w:r w:rsidR="005F6476" w:rsidRPr="0056250C">
        <w:rPr>
          <w:rFonts w:ascii="Palatino Linotype" w:hAnsi="Palatino Linotype" w:cs="Tahoma"/>
          <w:sz w:val="22"/>
          <w:szCs w:val="24"/>
          <w:lang w:val="es-ES_tradnl"/>
        </w:rPr>
        <w:t>veinti</w:t>
      </w:r>
      <w:r w:rsidR="00843548" w:rsidRPr="0056250C">
        <w:rPr>
          <w:rFonts w:ascii="Palatino Linotype" w:hAnsi="Palatino Linotype" w:cs="Tahoma"/>
          <w:sz w:val="22"/>
          <w:szCs w:val="24"/>
          <w:lang w:val="es-ES_tradnl"/>
        </w:rPr>
        <w:t xml:space="preserve">cuatro </w:t>
      </w:r>
      <w:r w:rsidR="005F6476" w:rsidRPr="0056250C">
        <w:rPr>
          <w:rFonts w:ascii="Palatino Linotype" w:hAnsi="Palatino Linotype" w:cs="Tahoma"/>
          <w:sz w:val="22"/>
          <w:szCs w:val="24"/>
          <w:lang w:val="es-ES_tradnl"/>
        </w:rPr>
        <w:t xml:space="preserve">de </w:t>
      </w:r>
      <w:r w:rsidR="00843548" w:rsidRPr="0056250C">
        <w:rPr>
          <w:rFonts w:ascii="Palatino Linotype" w:hAnsi="Palatino Linotype" w:cs="Tahoma"/>
          <w:sz w:val="22"/>
          <w:szCs w:val="24"/>
          <w:lang w:val="es-ES_tradnl"/>
        </w:rPr>
        <w:t xml:space="preserve">enero </w:t>
      </w:r>
      <w:r w:rsidR="003D03E9" w:rsidRPr="0056250C">
        <w:rPr>
          <w:rFonts w:ascii="Palatino Linotype" w:hAnsi="Palatino Linotype" w:cs="Tahoma"/>
          <w:sz w:val="22"/>
          <w:szCs w:val="24"/>
          <w:lang w:val="es-ES_tradnl"/>
        </w:rPr>
        <w:t>de dos mil dieci</w:t>
      </w:r>
      <w:r w:rsidR="00843548" w:rsidRPr="0056250C">
        <w:rPr>
          <w:rFonts w:ascii="Palatino Linotype" w:hAnsi="Palatino Linotype" w:cs="Tahoma"/>
          <w:sz w:val="22"/>
          <w:szCs w:val="24"/>
          <w:lang w:val="es-ES_tradnl"/>
        </w:rPr>
        <w:t>nueve</w:t>
      </w:r>
      <w:r w:rsidR="003D03E9" w:rsidRPr="0056250C">
        <w:rPr>
          <w:rFonts w:ascii="Palatino Linotype" w:hAnsi="Palatino Linotype" w:cs="Tahoma"/>
          <w:sz w:val="22"/>
          <w:szCs w:val="24"/>
          <w:lang w:val="es-ES_tradnl"/>
        </w:rPr>
        <w:t xml:space="preserve">, se recibieron a través del </w:t>
      </w:r>
      <w:r w:rsidR="003D03E9" w:rsidRPr="0056250C">
        <w:rPr>
          <w:rFonts w:ascii="Palatino Linotype" w:hAnsi="Palatino Linotype" w:cs="Tahoma"/>
          <w:sz w:val="22"/>
          <w:szCs w:val="24"/>
          <w:lang w:val="es-ES"/>
        </w:rPr>
        <w:t>Sistema de Acceso a la Información Mexiquense</w:t>
      </w:r>
      <w:r w:rsidR="00E67F8F" w:rsidRPr="0056250C">
        <w:rPr>
          <w:rFonts w:ascii="Palatino Linotype" w:hAnsi="Palatino Linotype" w:cs="Tahoma"/>
          <w:sz w:val="22"/>
          <w:szCs w:val="24"/>
          <w:lang w:val="es-ES"/>
        </w:rPr>
        <w:t xml:space="preserve"> (SAIMEX)</w:t>
      </w:r>
      <w:r w:rsidR="003D03E9" w:rsidRPr="0056250C">
        <w:rPr>
          <w:rFonts w:ascii="Palatino Linotype" w:hAnsi="Palatino Linotype" w:cs="Tahoma"/>
          <w:sz w:val="22"/>
          <w:szCs w:val="24"/>
          <w:lang w:val="es-ES_tradnl"/>
        </w:rPr>
        <w:t xml:space="preserve">, </w:t>
      </w:r>
      <w:r w:rsidR="003D03E9" w:rsidRPr="0056250C">
        <w:rPr>
          <w:rFonts w:ascii="Palatino Linotype" w:hAnsi="Palatino Linotype" w:cs="Tahoma"/>
          <w:bCs/>
          <w:iCs/>
          <w:sz w:val="22"/>
          <w:szCs w:val="24"/>
          <w:lang w:val="es-ES"/>
        </w:rPr>
        <w:t xml:space="preserve">los informes justificados emitidos por </w:t>
      </w:r>
      <w:r w:rsidR="005F6476" w:rsidRPr="0056250C">
        <w:rPr>
          <w:rFonts w:ascii="Palatino Linotype" w:hAnsi="Palatino Linotype" w:cs="Tahoma"/>
          <w:bCs/>
          <w:iCs/>
          <w:sz w:val="22"/>
          <w:szCs w:val="24"/>
          <w:lang w:val="es-ES"/>
        </w:rPr>
        <w:t>el Sujeto Obligado</w:t>
      </w:r>
      <w:r w:rsidR="003D03E9" w:rsidRPr="0056250C">
        <w:rPr>
          <w:rFonts w:ascii="Palatino Linotype" w:hAnsi="Palatino Linotype" w:cs="Tahoma"/>
          <w:sz w:val="22"/>
          <w:szCs w:val="24"/>
          <w:lang w:val="es-ES"/>
        </w:rPr>
        <w:t xml:space="preserve">, respecto </w:t>
      </w:r>
      <w:r w:rsidR="00414EDF" w:rsidRPr="0056250C">
        <w:rPr>
          <w:rFonts w:ascii="Palatino Linotype" w:hAnsi="Palatino Linotype" w:cs="Tahoma"/>
          <w:sz w:val="22"/>
          <w:szCs w:val="24"/>
          <w:lang w:val="es-ES"/>
        </w:rPr>
        <w:t xml:space="preserve">de </w:t>
      </w:r>
      <w:r w:rsidR="003D03E9" w:rsidRPr="0056250C">
        <w:rPr>
          <w:rFonts w:ascii="Palatino Linotype" w:hAnsi="Palatino Linotype" w:cs="Tahoma"/>
          <w:sz w:val="22"/>
          <w:szCs w:val="24"/>
          <w:lang w:val="es-ES"/>
        </w:rPr>
        <w:t xml:space="preserve">los Recursos de Revisión con número </w:t>
      </w:r>
      <w:r w:rsidR="009727CB" w:rsidRPr="0056250C">
        <w:rPr>
          <w:rFonts w:ascii="Palatino Linotype" w:hAnsi="Palatino Linotype" w:cs="Tahoma"/>
          <w:b/>
          <w:bCs/>
          <w:color w:val="0D0D0D" w:themeColor="text1" w:themeTint="F2"/>
          <w:sz w:val="22"/>
          <w:szCs w:val="22"/>
        </w:rPr>
        <w:t>00086/INFOEM/IP/RR/2019, 00088/INFOEM/IP/RR/2019, y 00089/INFOEM/IP/RR/2019</w:t>
      </w:r>
      <w:r w:rsidR="009727CB" w:rsidRPr="0056250C">
        <w:rPr>
          <w:rFonts w:ascii="Palatino Linotype" w:hAnsi="Palatino Linotype" w:cs="Tahoma"/>
          <w:bCs/>
          <w:color w:val="0D0D0D" w:themeColor="text1" w:themeTint="F2"/>
          <w:sz w:val="22"/>
          <w:szCs w:val="22"/>
        </w:rPr>
        <w:t xml:space="preserve">, los cuales consisten en los </w:t>
      </w:r>
      <w:r w:rsidR="00C07A3C" w:rsidRPr="0056250C">
        <w:rPr>
          <w:rFonts w:ascii="Palatino Linotype" w:hAnsi="Palatino Linotype" w:cs="Tahoma"/>
          <w:bCs/>
          <w:color w:val="0D0D0D" w:themeColor="text1" w:themeTint="F2"/>
          <w:sz w:val="22"/>
          <w:szCs w:val="22"/>
        </w:rPr>
        <w:t>archivos electrónicos que se describen a continuación:</w:t>
      </w:r>
    </w:p>
    <w:p w14:paraId="1339A359" w14:textId="77777777" w:rsidR="009727CB" w:rsidRPr="0056250C" w:rsidRDefault="009727CB" w:rsidP="001D0C3C">
      <w:pPr>
        <w:spacing w:line="360" w:lineRule="auto"/>
        <w:jc w:val="both"/>
        <w:rPr>
          <w:rFonts w:ascii="Palatino Linotype" w:hAnsi="Palatino Linotype" w:cs="Tahoma"/>
          <w:bCs/>
          <w:color w:val="0D0D0D" w:themeColor="text1" w:themeTint="F2"/>
          <w:sz w:val="22"/>
          <w:szCs w:val="22"/>
        </w:rPr>
      </w:pPr>
    </w:p>
    <w:p w14:paraId="253C392B" w14:textId="5B3740A0" w:rsidR="009727CB" w:rsidRPr="0056250C" w:rsidRDefault="009727CB" w:rsidP="001D0C3C">
      <w:pPr>
        <w:spacing w:line="360" w:lineRule="auto"/>
        <w:jc w:val="both"/>
        <w:rPr>
          <w:rFonts w:ascii="Palatino Linotype" w:hAnsi="Palatino Linotype" w:cs="Tahoma"/>
          <w:bCs/>
          <w:color w:val="0D0D0D" w:themeColor="text1" w:themeTint="F2"/>
          <w:sz w:val="22"/>
          <w:szCs w:val="22"/>
        </w:rPr>
      </w:pPr>
      <w:r w:rsidRPr="0056250C">
        <w:rPr>
          <w:rFonts w:ascii="Palatino Linotype" w:hAnsi="Palatino Linotype" w:cs="Tahoma"/>
          <w:bCs/>
          <w:color w:val="0D0D0D" w:themeColor="text1" w:themeTint="F2"/>
          <w:sz w:val="22"/>
          <w:szCs w:val="22"/>
        </w:rPr>
        <w:t xml:space="preserve">Recurso de Revisión </w:t>
      </w:r>
      <w:r w:rsidRPr="0056250C">
        <w:rPr>
          <w:rFonts w:ascii="Palatino Linotype" w:hAnsi="Palatino Linotype" w:cs="Tahoma"/>
          <w:b/>
          <w:bCs/>
          <w:color w:val="0D0D0D" w:themeColor="text1" w:themeTint="F2"/>
          <w:sz w:val="22"/>
          <w:szCs w:val="22"/>
        </w:rPr>
        <w:t>00086/INFOEM/IP/RR/2019:</w:t>
      </w:r>
    </w:p>
    <w:p w14:paraId="00F15DFD" w14:textId="77777777" w:rsidR="00C07A3C" w:rsidRPr="0056250C" w:rsidRDefault="00C07A3C" w:rsidP="001D0C3C">
      <w:pPr>
        <w:spacing w:line="360" w:lineRule="auto"/>
        <w:jc w:val="both"/>
        <w:rPr>
          <w:rFonts w:ascii="Palatino Linotype" w:hAnsi="Palatino Linotype" w:cs="Tahoma"/>
          <w:bCs/>
          <w:color w:val="0D0D0D" w:themeColor="text1" w:themeTint="F2"/>
          <w:sz w:val="22"/>
          <w:szCs w:val="22"/>
        </w:rPr>
      </w:pPr>
    </w:p>
    <w:p w14:paraId="41C710E9" w14:textId="0C1C302B" w:rsidR="00C07A3C" w:rsidRPr="0056250C" w:rsidRDefault="00802F14" w:rsidP="00C07A3C">
      <w:pPr>
        <w:pStyle w:val="Prrafodelista"/>
        <w:numPr>
          <w:ilvl w:val="0"/>
          <w:numId w:val="8"/>
        </w:numPr>
        <w:autoSpaceDE w:val="0"/>
        <w:autoSpaceDN w:val="0"/>
        <w:adjustRightInd w:val="0"/>
        <w:spacing w:line="360" w:lineRule="auto"/>
        <w:ind w:left="851" w:right="567" w:hanging="284"/>
        <w:jc w:val="both"/>
        <w:rPr>
          <w:rFonts w:ascii="Palatino Linotype" w:hAnsi="Palatino Linotype" w:cs="Tahoma"/>
          <w:sz w:val="20"/>
          <w:szCs w:val="20"/>
        </w:rPr>
      </w:pPr>
      <w:r w:rsidRPr="0056250C">
        <w:rPr>
          <w:rFonts w:ascii="Palatino Linotype" w:hAnsi="Palatino Linotype" w:cs="Tahoma"/>
          <w:b/>
          <w:i/>
          <w:sz w:val="20"/>
          <w:szCs w:val="20"/>
        </w:rPr>
        <w:t>INF DE JUST RR 86</w:t>
      </w:r>
      <w:r w:rsidR="00C07A3C" w:rsidRPr="0056250C">
        <w:rPr>
          <w:rFonts w:ascii="Palatino Linotype" w:hAnsi="Palatino Linotype" w:cs="Tahoma"/>
          <w:b/>
          <w:i/>
          <w:sz w:val="20"/>
          <w:szCs w:val="20"/>
        </w:rPr>
        <w:t>.pdf</w:t>
      </w:r>
      <w:r w:rsidR="00C07A3C" w:rsidRPr="0056250C">
        <w:rPr>
          <w:rFonts w:ascii="Palatino Linotype" w:hAnsi="Palatino Linotype" w:cs="Tahoma"/>
          <w:sz w:val="20"/>
          <w:szCs w:val="20"/>
        </w:rPr>
        <w:t>: Contiene el Oficio Número 205BL1</w:t>
      </w:r>
      <w:r w:rsidRPr="0056250C">
        <w:rPr>
          <w:rFonts w:ascii="Palatino Linotype" w:hAnsi="Palatino Linotype" w:cs="Tahoma"/>
          <w:sz w:val="20"/>
          <w:szCs w:val="20"/>
        </w:rPr>
        <w:t>6001/566</w:t>
      </w:r>
      <w:r w:rsidR="00C07A3C" w:rsidRPr="0056250C">
        <w:rPr>
          <w:rFonts w:ascii="Palatino Linotype" w:hAnsi="Palatino Linotype" w:cs="Tahoma"/>
          <w:sz w:val="20"/>
          <w:szCs w:val="20"/>
        </w:rPr>
        <w:t>/201</w:t>
      </w:r>
      <w:r w:rsidRPr="0056250C">
        <w:rPr>
          <w:rFonts w:ascii="Palatino Linotype" w:hAnsi="Palatino Linotype" w:cs="Tahoma"/>
          <w:sz w:val="20"/>
          <w:szCs w:val="20"/>
        </w:rPr>
        <w:t>8</w:t>
      </w:r>
      <w:r w:rsidR="00C07A3C" w:rsidRPr="0056250C">
        <w:rPr>
          <w:rFonts w:ascii="Palatino Linotype" w:hAnsi="Palatino Linotype" w:cs="Tahoma"/>
          <w:sz w:val="20"/>
          <w:szCs w:val="20"/>
        </w:rPr>
        <w:t xml:space="preserve">, emitido por la Titular de la Unidad de Transparencia del Sujeto Obligado, por medio del cual de manera sustancial informa lo siguiente: </w:t>
      </w:r>
    </w:p>
    <w:p w14:paraId="47C323F4" w14:textId="573559B0" w:rsidR="00C07A3C" w:rsidRPr="0056250C" w:rsidRDefault="00C07A3C" w:rsidP="00C07A3C">
      <w:pPr>
        <w:pStyle w:val="Prrafodelista"/>
        <w:autoSpaceDE w:val="0"/>
        <w:autoSpaceDN w:val="0"/>
        <w:adjustRightInd w:val="0"/>
        <w:spacing w:line="360" w:lineRule="auto"/>
        <w:ind w:left="851" w:right="567"/>
        <w:jc w:val="both"/>
        <w:rPr>
          <w:rFonts w:ascii="Palatino Linotype" w:hAnsi="Palatino Linotype" w:cs="Tahoma"/>
          <w:sz w:val="20"/>
          <w:szCs w:val="20"/>
        </w:rPr>
      </w:pPr>
      <w:r w:rsidRPr="0056250C">
        <w:rPr>
          <w:rFonts w:ascii="Palatino Linotype" w:hAnsi="Palatino Linotype" w:cs="Tahoma"/>
          <w:sz w:val="20"/>
          <w:szCs w:val="20"/>
        </w:rPr>
        <w:t>…</w:t>
      </w:r>
    </w:p>
    <w:p w14:paraId="38366FEA" w14:textId="4422FCFE" w:rsidR="004E399E" w:rsidRPr="0056250C" w:rsidRDefault="004E399E" w:rsidP="00C07A3C">
      <w:pPr>
        <w:pStyle w:val="Prrafodelista"/>
        <w:autoSpaceDE w:val="0"/>
        <w:autoSpaceDN w:val="0"/>
        <w:adjustRightInd w:val="0"/>
        <w:spacing w:line="360" w:lineRule="auto"/>
        <w:ind w:left="851" w:right="567"/>
        <w:jc w:val="both"/>
        <w:rPr>
          <w:rFonts w:ascii="Palatino Linotype" w:hAnsi="Palatino Linotype" w:cs="Tahoma"/>
          <w:sz w:val="20"/>
          <w:szCs w:val="20"/>
        </w:rPr>
      </w:pPr>
      <w:r w:rsidRPr="0056250C">
        <w:rPr>
          <w:rFonts w:ascii="Palatino Linotype" w:hAnsi="Palatino Linotype" w:cs="Tahoma"/>
          <w:sz w:val="20"/>
          <w:szCs w:val="20"/>
        </w:rPr>
        <w:t>3. A</w:t>
      </w:r>
      <w:r w:rsidR="00802F14" w:rsidRPr="0056250C">
        <w:rPr>
          <w:rFonts w:ascii="Palatino Linotype" w:hAnsi="Palatino Linotype" w:cs="Tahoma"/>
          <w:sz w:val="20"/>
          <w:szCs w:val="20"/>
        </w:rPr>
        <w:t xml:space="preserve"> través de</w:t>
      </w:r>
      <w:r w:rsidRPr="0056250C">
        <w:rPr>
          <w:rFonts w:ascii="Palatino Linotype" w:hAnsi="Palatino Linotype" w:cs="Tahoma"/>
          <w:sz w:val="20"/>
          <w:szCs w:val="20"/>
        </w:rPr>
        <w:t>l</w:t>
      </w:r>
      <w:r w:rsidR="00802F14" w:rsidRPr="0056250C">
        <w:rPr>
          <w:rFonts w:ascii="Palatino Linotype" w:hAnsi="Palatino Linotype" w:cs="Tahoma"/>
          <w:sz w:val="20"/>
          <w:szCs w:val="20"/>
        </w:rPr>
        <w:t xml:space="preserve"> </w:t>
      </w:r>
      <w:r w:rsidRPr="0056250C">
        <w:rPr>
          <w:rFonts w:ascii="Palatino Linotype" w:hAnsi="Palatino Linotype" w:cs="Tahoma"/>
          <w:sz w:val="20"/>
          <w:szCs w:val="20"/>
        </w:rPr>
        <w:t>oficio número</w:t>
      </w:r>
      <w:r w:rsidR="00802F14" w:rsidRPr="0056250C">
        <w:rPr>
          <w:rFonts w:ascii="Palatino Linotype" w:hAnsi="Palatino Linotype" w:cs="Tahoma"/>
          <w:sz w:val="20"/>
          <w:szCs w:val="20"/>
        </w:rPr>
        <w:t xml:space="preserve"> 205BL16001/558</w:t>
      </w:r>
      <w:r w:rsidRPr="0056250C">
        <w:rPr>
          <w:rFonts w:ascii="Palatino Linotype" w:hAnsi="Palatino Linotype" w:cs="Tahoma"/>
          <w:sz w:val="20"/>
          <w:szCs w:val="20"/>
        </w:rPr>
        <w:t>/2019,</w:t>
      </w:r>
      <w:r w:rsidR="00802F14" w:rsidRPr="0056250C">
        <w:rPr>
          <w:rFonts w:ascii="Palatino Linotype" w:hAnsi="Palatino Linotype" w:cs="Tahoma"/>
          <w:sz w:val="20"/>
          <w:szCs w:val="20"/>
        </w:rPr>
        <w:t xml:space="preserve"> se</w:t>
      </w:r>
      <w:r w:rsidRPr="0056250C">
        <w:rPr>
          <w:rFonts w:ascii="Palatino Linotype" w:hAnsi="Palatino Linotype" w:cs="Tahoma"/>
          <w:sz w:val="20"/>
          <w:szCs w:val="20"/>
        </w:rPr>
        <w:t xml:space="preserve"> informó lo siguiente:</w:t>
      </w:r>
    </w:p>
    <w:p w14:paraId="7C2CEB81" w14:textId="642EB86D" w:rsidR="004E399E" w:rsidRPr="0056250C" w:rsidRDefault="004E399E" w:rsidP="00C07A3C">
      <w:pPr>
        <w:pStyle w:val="Prrafodelista"/>
        <w:autoSpaceDE w:val="0"/>
        <w:autoSpaceDN w:val="0"/>
        <w:adjustRightInd w:val="0"/>
        <w:spacing w:line="360" w:lineRule="auto"/>
        <w:ind w:left="851" w:right="567"/>
        <w:jc w:val="both"/>
        <w:rPr>
          <w:rFonts w:ascii="Palatino Linotype" w:hAnsi="Palatino Linotype" w:cs="Tahoma"/>
          <w:i/>
          <w:sz w:val="20"/>
          <w:szCs w:val="20"/>
        </w:rPr>
      </w:pPr>
      <w:r w:rsidRPr="0056250C">
        <w:rPr>
          <w:rFonts w:ascii="Palatino Linotype" w:hAnsi="Palatino Linotype" w:cs="Tahoma"/>
          <w:i/>
          <w:sz w:val="20"/>
          <w:szCs w:val="20"/>
        </w:rPr>
        <w:t xml:space="preserve">“…se </w:t>
      </w:r>
      <w:r w:rsidRPr="0056250C">
        <w:rPr>
          <w:rFonts w:ascii="Palatino Linotype" w:hAnsi="Palatino Linotype" w:cs="Tahoma"/>
          <w:b/>
          <w:i/>
          <w:sz w:val="20"/>
          <w:szCs w:val="20"/>
        </w:rPr>
        <w:t xml:space="preserve">CONFIRMA </w:t>
      </w:r>
      <w:r w:rsidRPr="0056250C">
        <w:rPr>
          <w:rFonts w:ascii="Palatino Linotype" w:hAnsi="Palatino Linotype" w:cs="Tahoma"/>
          <w:i/>
          <w:sz w:val="20"/>
          <w:szCs w:val="20"/>
        </w:rPr>
        <w:t xml:space="preserve">la respuesta </w:t>
      </w:r>
      <w:r w:rsidR="00802F14" w:rsidRPr="0056250C">
        <w:rPr>
          <w:rFonts w:ascii="Palatino Linotype" w:hAnsi="Palatino Linotype" w:cs="Tahoma"/>
          <w:i/>
          <w:sz w:val="20"/>
          <w:szCs w:val="20"/>
        </w:rPr>
        <w:t>de la solicitud antes mencionada</w:t>
      </w:r>
      <w:r w:rsidRPr="0056250C">
        <w:rPr>
          <w:rFonts w:ascii="Palatino Linotype" w:hAnsi="Palatino Linotype" w:cs="Tahoma"/>
          <w:i/>
          <w:sz w:val="20"/>
          <w:szCs w:val="20"/>
        </w:rPr>
        <w:t>…”</w:t>
      </w:r>
    </w:p>
    <w:p w14:paraId="3E879DEB" w14:textId="77777777" w:rsidR="008475B2" w:rsidRPr="0056250C" w:rsidRDefault="008475B2" w:rsidP="008475B2">
      <w:pPr>
        <w:pStyle w:val="Prrafodelista"/>
        <w:autoSpaceDE w:val="0"/>
        <w:autoSpaceDN w:val="0"/>
        <w:adjustRightInd w:val="0"/>
        <w:spacing w:line="360" w:lineRule="auto"/>
        <w:ind w:left="851" w:right="567"/>
        <w:jc w:val="both"/>
        <w:rPr>
          <w:rFonts w:ascii="Palatino Linotype" w:hAnsi="Palatino Linotype" w:cs="Tahoma"/>
          <w:szCs w:val="20"/>
        </w:rPr>
      </w:pPr>
    </w:p>
    <w:p w14:paraId="36E77F11" w14:textId="24F03894" w:rsidR="00802F14" w:rsidRPr="0056250C" w:rsidRDefault="00802F14" w:rsidP="00802F14">
      <w:pPr>
        <w:spacing w:line="360" w:lineRule="auto"/>
        <w:jc w:val="both"/>
        <w:rPr>
          <w:rFonts w:ascii="Palatino Linotype" w:hAnsi="Palatino Linotype" w:cs="Tahoma"/>
          <w:bCs/>
          <w:color w:val="0D0D0D" w:themeColor="text1" w:themeTint="F2"/>
          <w:sz w:val="22"/>
          <w:szCs w:val="22"/>
        </w:rPr>
      </w:pPr>
      <w:r w:rsidRPr="0056250C">
        <w:rPr>
          <w:rFonts w:ascii="Palatino Linotype" w:hAnsi="Palatino Linotype" w:cs="Tahoma"/>
          <w:bCs/>
          <w:color w:val="0D0D0D" w:themeColor="text1" w:themeTint="F2"/>
          <w:sz w:val="22"/>
          <w:szCs w:val="22"/>
        </w:rPr>
        <w:t xml:space="preserve">Recursos de Revisión </w:t>
      </w:r>
      <w:r w:rsidRPr="0056250C">
        <w:rPr>
          <w:rFonts w:ascii="Palatino Linotype" w:hAnsi="Palatino Linotype" w:cs="Tahoma"/>
          <w:b/>
          <w:bCs/>
          <w:color w:val="0D0D0D" w:themeColor="text1" w:themeTint="F2"/>
          <w:sz w:val="22"/>
          <w:szCs w:val="22"/>
        </w:rPr>
        <w:t xml:space="preserve">00088/INFOEM/IP/RR/2019 </w:t>
      </w:r>
      <w:r w:rsidRPr="0056250C">
        <w:rPr>
          <w:rFonts w:ascii="Palatino Linotype" w:hAnsi="Palatino Linotype" w:cs="Tahoma"/>
          <w:bCs/>
          <w:color w:val="0D0D0D" w:themeColor="text1" w:themeTint="F2"/>
          <w:sz w:val="22"/>
          <w:szCs w:val="22"/>
        </w:rPr>
        <w:t xml:space="preserve">y </w:t>
      </w:r>
      <w:r w:rsidRPr="0056250C">
        <w:rPr>
          <w:rFonts w:ascii="Palatino Linotype" w:hAnsi="Palatino Linotype" w:cs="Tahoma"/>
          <w:b/>
          <w:bCs/>
          <w:color w:val="0D0D0D" w:themeColor="text1" w:themeTint="F2"/>
          <w:sz w:val="22"/>
          <w:szCs w:val="22"/>
        </w:rPr>
        <w:t>00089/INFOEM/IP/RR/2019:</w:t>
      </w:r>
    </w:p>
    <w:p w14:paraId="6A028E55" w14:textId="77777777" w:rsidR="00802F14" w:rsidRPr="0056250C" w:rsidRDefault="00802F14" w:rsidP="00802F14">
      <w:pPr>
        <w:spacing w:line="360" w:lineRule="auto"/>
        <w:jc w:val="both"/>
        <w:rPr>
          <w:rFonts w:ascii="Palatino Linotype" w:hAnsi="Palatino Linotype" w:cs="Tahoma"/>
          <w:bCs/>
          <w:color w:val="0D0D0D" w:themeColor="text1" w:themeTint="F2"/>
          <w:szCs w:val="22"/>
        </w:rPr>
      </w:pPr>
    </w:p>
    <w:p w14:paraId="7F1B46F0" w14:textId="2AA40673" w:rsidR="00802F14" w:rsidRPr="0056250C" w:rsidRDefault="00802F14" w:rsidP="00802F14">
      <w:pPr>
        <w:pStyle w:val="Prrafodelista"/>
        <w:numPr>
          <w:ilvl w:val="0"/>
          <w:numId w:val="8"/>
        </w:numPr>
        <w:autoSpaceDE w:val="0"/>
        <w:autoSpaceDN w:val="0"/>
        <w:adjustRightInd w:val="0"/>
        <w:spacing w:line="360" w:lineRule="auto"/>
        <w:ind w:left="851" w:right="567" w:hanging="284"/>
        <w:jc w:val="both"/>
        <w:rPr>
          <w:rFonts w:ascii="Palatino Linotype" w:hAnsi="Palatino Linotype" w:cs="Tahoma"/>
          <w:sz w:val="20"/>
          <w:szCs w:val="20"/>
        </w:rPr>
      </w:pPr>
      <w:r w:rsidRPr="0056250C">
        <w:rPr>
          <w:rFonts w:ascii="Palatino Linotype" w:hAnsi="Palatino Linotype" w:cs="Tahoma"/>
          <w:b/>
          <w:i/>
          <w:sz w:val="20"/>
          <w:szCs w:val="20"/>
        </w:rPr>
        <w:lastRenderedPageBreak/>
        <w:t>INF DE JUST RR 88 y 89.pdf</w:t>
      </w:r>
      <w:r w:rsidRPr="0056250C">
        <w:rPr>
          <w:rFonts w:ascii="Palatino Linotype" w:hAnsi="Palatino Linotype" w:cs="Tahoma"/>
          <w:sz w:val="20"/>
          <w:szCs w:val="20"/>
        </w:rPr>
        <w:t xml:space="preserve">: Contiene el Oficio Número 205BL16001/620/2019, emitido por la Titular de la Unidad de Transparencia del Sujeto Obligado, por medio del cual de manera sustancial informa lo siguiente: </w:t>
      </w:r>
    </w:p>
    <w:p w14:paraId="547D7340" w14:textId="77777777" w:rsidR="00802F14" w:rsidRPr="0056250C" w:rsidRDefault="00802F14" w:rsidP="00802F14">
      <w:pPr>
        <w:pStyle w:val="Prrafodelista"/>
        <w:autoSpaceDE w:val="0"/>
        <w:autoSpaceDN w:val="0"/>
        <w:adjustRightInd w:val="0"/>
        <w:spacing w:line="360" w:lineRule="auto"/>
        <w:ind w:left="851" w:right="567"/>
        <w:jc w:val="both"/>
        <w:rPr>
          <w:rFonts w:ascii="Palatino Linotype" w:hAnsi="Palatino Linotype" w:cs="Tahoma"/>
          <w:sz w:val="20"/>
          <w:szCs w:val="20"/>
        </w:rPr>
      </w:pPr>
      <w:r w:rsidRPr="0056250C">
        <w:rPr>
          <w:rFonts w:ascii="Palatino Linotype" w:hAnsi="Palatino Linotype" w:cs="Tahoma"/>
          <w:sz w:val="20"/>
          <w:szCs w:val="20"/>
        </w:rPr>
        <w:t>…</w:t>
      </w:r>
    </w:p>
    <w:p w14:paraId="719821E5" w14:textId="39AAF1FA" w:rsidR="00802F14" w:rsidRPr="0056250C" w:rsidRDefault="00802F14" w:rsidP="00802F14">
      <w:pPr>
        <w:pStyle w:val="Prrafodelista"/>
        <w:autoSpaceDE w:val="0"/>
        <w:autoSpaceDN w:val="0"/>
        <w:adjustRightInd w:val="0"/>
        <w:spacing w:line="360" w:lineRule="auto"/>
        <w:ind w:left="851" w:right="567"/>
        <w:jc w:val="both"/>
        <w:rPr>
          <w:rFonts w:ascii="Palatino Linotype" w:hAnsi="Palatino Linotype" w:cs="Tahoma"/>
          <w:sz w:val="20"/>
          <w:szCs w:val="20"/>
        </w:rPr>
      </w:pPr>
      <w:r w:rsidRPr="0056250C">
        <w:rPr>
          <w:rFonts w:ascii="Palatino Linotype" w:hAnsi="Palatino Linotype" w:cs="Tahoma"/>
          <w:sz w:val="20"/>
          <w:szCs w:val="20"/>
        </w:rPr>
        <w:t>3. Mediante el oficio n</w:t>
      </w:r>
      <w:r w:rsidR="00DE5022" w:rsidRPr="0056250C">
        <w:rPr>
          <w:rFonts w:ascii="Palatino Linotype" w:hAnsi="Palatino Linotype" w:cs="Tahoma"/>
          <w:sz w:val="20"/>
          <w:szCs w:val="20"/>
        </w:rPr>
        <w:t>úmero 205BL16001/2</w:t>
      </w:r>
      <w:r w:rsidRPr="0056250C">
        <w:rPr>
          <w:rFonts w:ascii="Palatino Linotype" w:hAnsi="Palatino Linotype" w:cs="Tahoma"/>
          <w:sz w:val="20"/>
          <w:szCs w:val="20"/>
        </w:rPr>
        <w:t>19/2019 de fecha 14 de enero de dos mil dieciocho, signado por la Titular de la Unidad de Transparencia de la UPVT, solicitó al Servidor Público Habilitado del Departamento</w:t>
      </w:r>
      <w:r w:rsidR="00570DC1" w:rsidRPr="0056250C">
        <w:rPr>
          <w:rFonts w:ascii="Palatino Linotype" w:hAnsi="Palatino Linotype" w:cs="Tahoma"/>
          <w:sz w:val="20"/>
          <w:szCs w:val="20"/>
        </w:rPr>
        <w:t xml:space="preserve"> de Recursos Humanos proporcionara a más tardar el 23 de enero del año en curso, el análisis, confirmación o modificación de la respuesta de la solicitud, materia de este recurso, para la elaboración del informe de justificación en relación al Recurso de Revisión recaído a la solicitud de información pública de referencia.</w:t>
      </w:r>
    </w:p>
    <w:p w14:paraId="6BBB4713" w14:textId="23E3968F" w:rsidR="00802F14" w:rsidRPr="0056250C" w:rsidRDefault="00570DC1" w:rsidP="00802F14">
      <w:pPr>
        <w:pStyle w:val="Prrafodelista"/>
        <w:autoSpaceDE w:val="0"/>
        <w:autoSpaceDN w:val="0"/>
        <w:adjustRightInd w:val="0"/>
        <w:spacing w:line="360" w:lineRule="auto"/>
        <w:ind w:left="851" w:right="567"/>
        <w:jc w:val="both"/>
        <w:rPr>
          <w:rFonts w:ascii="Palatino Linotype" w:hAnsi="Palatino Linotype" w:cs="Tahoma"/>
          <w:sz w:val="20"/>
          <w:szCs w:val="20"/>
        </w:rPr>
      </w:pPr>
      <w:r w:rsidRPr="0056250C">
        <w:rPr>
          <w:rFonts w:ascii="Palatino Linotype" w:hAnsi="Palatino Linotype" w:cs="Tahoma"/>
          <w:sz w:val="20"/>
          <w:szCs w:val="20"/>
        </w:rPr>
        <w:t xml:space="preserve">4. </w:t>
      </w:r>
      <w:r w:rsidR="00802F14" w:rsidRPr="0056250C">
        <w:rPr>
          <w:rFonts w:ascii="Palatino Linotype" w:hAnsi="Palatino Linotype" w:cs="Tahoma"/>
          <w:sz w:val="20"/>
          <w:szCs w:val="20"/>
        </w:rPr>
        <w:t>A través de</w:t>
      </w:r>
      <w:r w:rsidRPr="0056250C">
        <w:rPr>
          <w:rFonts w:ascii="Palatino Linotype" w:hAnsi="Palatino Linotype" w:cs="Tahoma"/>
          <w:sz w:val="20"/>
          <w:szCs w:val="20"/>
        </w:rPr>
        <w:t xml:space="preserve"> </w:t>
      </w:r>
      <w:r w:rsidR="00802F14" w:rsidRPr="0056250C">
        <w:rPr>
          <w:rFonts w:ascii="Palatino Linotype" w:hAnsi="Palatino Linotype" w:cs="Tahoma"/>
          <w:sz w:val="20"/>
          <w:szCs w:val="20"/>
        </w:rPr>
        <w:t>l</w:t>
      </w:r>
      <w:r w:rsidRPr="0056250C">
        <w:rPr>
          <w:rFonts w:ascii="Palatino Linotype" w:hAnsi="Palatino Linotype" w:cs="Tahoma"/>
          <w:sz w:val="20"/>
          <w:szCs w:val="20"/>
        </w:rPr>
        <w:t>os</w:t>
      </w:r>
      <w:r w:rsidR="00802F14" w:rsidRPr="0056250C">
        <w:rPr>
          <w:rFonts w:ascii="Palatino Linotype" w:hAnsi="Palatino Linotype" w:cs="Tahoma"/>
          <w:sz w:val="20"/>
          <w:szCs w:val="20"/>
        </w:rPr>
        <w:t xml:space="preserve"> oficio</w:t>
      </w:r>
      <w:r w:rsidRPr="0056250C">
        <w:rPr>
          <w:rFonts w:ascii="Palatino Linotype" w:hAnsi="Palatino Linotype" w:cs="Tahoma"/>
          <w:sz w:val="20"/>
          <w:szCs w:val="20"/>
        </w:rPr>
        <w:t>s</w:t>
      </w:r>
      <w:r w:rsidR="00802F14" w:rsidRPr="0056250C">
        <w:rPr>
          <w:rFonts w:ascii="Palatino Linotype" w:hAnsi="Palatino Linotype" w:cs="Tahoma"/>
          <w:sz w:val="20"/>
          <w:szCs w:val="20"/>
        </w:rPr>
        <w:t xml:space="preserve"> número</w:t>
      </w:r>
      <w:r w:rsidRPr="0056250C">
        <w:rPr>
          <w:rFonts w:ascii="Palatino Linotype" w:hAnsi="Palatino Linotype" w:cs="Tahoma"/>
          <w:sz w:val="20"/>
          <w:szCs w:val="20"/>
        </w:rPr>
        <w:t xml:space="preserve"> 205BL14002/0163/2018 y 205BL14002/0164/2018, el Servidor Público Habilitado del Departamento de Recursos Humanos y Materiales</w:t>
      </w:r>
      <w:r w:rsidR="00802F14" w:rsidRPr="0056250C">
        <w:rPr>
          <w:rFonts w:ascii="Palatino Linotype" w:hAnsi="Palatino Linotype" w:cs="Tahoma"/>
          <w:sz w:val="20"/>
          <w:szCs w:val="20"/>
        </w:rPr>
        <w:t>,</w:t>
      </w:r>
      <w:r w:rsidRPr="0056250C">
        <w:rPr>
          <w:rFonts w:ascii="Palatino Linotype" w:hAnsi="Palatino Linotype" w:cs="Tahoma"/>
          <w:sz w:val="20"/>
          <w:szCs w:val="20"/>
        </w:rPr>
        <w:t xml:space="preserve"> </w:t>
      </w:r>
      <w:r w:rsidR="00802F14" w:rsidRPr="0056250C">
        <w:rPr>
          <w:rFonts w:ascii="Palatino Linotype" w:hAnsi="Palatino Linotype" w:cs="Tahoma"/>
          <w:sz w:val="20"/>
          <w:szCs w:val="20"/>
        </w:rPr>
        <w:t>informó lo siguiente:</w:t>
      </w:r>
    </w:p>
    <w:p w14:paraId="0AA2822A" w14:textId="297DF4BB" w:rsidR="00802F14" w:rsidRPr="0056250C" w:rsidRDefault="00802F14" w:rsidP="00802F14">
      <w:pPr>
        <w:pStyle w:val="Prrafodelista"/>
        <w:autoSpaceDE w:val="0"/>
        <w:autoSpaceDN w:val="0"/>
        <w:adjustRightInd w:val="0"/>
        <w:spacing w:line="360" w:lineRule="auto"/>
        <w:ind w:left="851" w:right="567"/>
        <w:jc w:val="both"/>
        <w:rPr>
          <w:rFonts w:ascii="Palatino Linotype" w:hAnsi="Palatino Linotype" w:cs="Tahoma"/>
          <w:i/>
          <w:sz w:val="20"/>
          <w:szCs w:val="20"/>
        </w:rPr>
      </w:pPr>
      <w:r w:rsidRPr="0056250C">
        <w:rPr>
          <w:rFonts w:ascii="Palatino Linotype" w:hAnsi="Palatino Linotype" w:cs="Tahoma"/>
          <w:i/>
          <w:sz w:val="20"/>
          <w:szCs w:val="20"/>
        </w:rPr>
        <w:t xml:space="preserve">“…se </w:t>
      </w:r>
      <w:r w:rsidRPr="0056250C">
        <w:rPr>
          <w:rFonts w:ascii="Palatino Linotype" w:hAnsi="Palatino Linotype" w:cs="Tahoma"/>
          <w:b/>
          <w:i/>
          <w:sz w:val="20"/>
          <w:szCs w:val="20"/>
        </w:rPr>
        <w:t xml:space="preserve">CONFIRMA </w:t>
      </w:r>
      <w:r w:rsidRPr="0056250C">
        <w:rPr>
          <w:rFonts w:ascii="Palatino Linotype" w:hAnsi="Palatino Linotype" w:cs="Tahoma"/>
          <w:i/>
          <w:sz w:val="20"/>
          <w:szCs w:val="20"/>
        </w:rPr>
        <w:t xml:space="preserve">la respuesta </w:t>
      </w:r>
      <w:r w:rsidR="00570DC1" w:rsidRPr="0056250C">
        <w:rPr>
          <w:rFonts w:ascii="Palatino Linotype" w:hAnsi="Palatino Linotype" w:cs="Tahoma"/>
          <w:i/>
          <w:sz w:val="20"/>
          <w:szCs w:val="20"/>
        </w:rPr>
        <w:t>emitida por la Unidad administrativa a mi cargo</w:t>
      </w:r>
      <w:r w:rsidRPr="0056250C">
        <w:rPr>
          <w:rFonts w:ascii="Palatino Linotype" w:hAnsi="Palatino Linotype" w:cs="Tahoma"/>
          <w:i/>
          <w:sz w:val="20"/>
          <w:szCs w:val="20"/>
        </w:rPr>
        <w:t>…”</w:t>
      </w:r>
    </w:p>
    <w:p w14:paraId="7F75E9D5" w14:textId="0DCB18BB" w:rsidR="00570DC1" w:rsidRPr="0056250C" w:rsidRDefault="00570DC1" w:rsidP="00570DC1">
      <w:pPr>
        <w:pStyle w:val="Prrafodelista"/>
        <w:autoSpaceDE w:val="0"/>
        <w:autoSpaceDN w:val="0"/>
        <w:adjustRightInd w:val="0"/>
        <w:spacing w:line="360" w:lineRule="auto"/>
        <w:ind w:left="851" w:right="567"/>
        <w:jc w:val="both"/>
        <w:rPr>
          <w:rFonts w:ascii="Palatino Linotype" w:hAnsi="Palatino Linotype" w:cs="Tahoma"/>
          <w:sz w:val="20"/>
          <w:szCs w:val="20"/>
        </w:rPr>
      </w:pPr>
      <w:r w:rsidRPr="0056250C">
        <w:rPr>
          <w:rFonts w:ascii="Palatino Linotype" w:hAnsi="Palatino Linotype" w:cs="Tahoma"/>
          <w:sz w:val="20"/>
          <w:szCs w:val="20"/>
        </w:rPr>
        <w:t>5. A través de los oficios número 205BL16001/00560/2018, el Servidor Público Habilitado del Departamento de Información, Planeación, Programación y Evaluación, informó lo siguiente:</w:t>
      </w:r>
    </w:p>
    <w:p w14:paraId="69988A83" w14:textId="32AB0DE3" w:rsidR="00570DC1" w:rsidRPr="0056250C" w:rsidRDefault="00570DC1" w:rsidP="00570DC1">
      <w:pPr>
        <w:pStyle w:val="Prrafodelista"/>
        <w:autoSpaceDE w:val="0"/>
        <w:autoSpaceDN w:val="0"/>
        <w:adjustRightInd w:val="0"/>
        <w:spacing w:line="360" w:lineRule="auto"/>
        <w:ind w:left="851" w:right="567"/>
        <w:jc w:val="both"/>
        <w:rPr>
          <w:rFonts w:ascii="Palatino Linotype" w:hAnsi="Palatino Linotype" w:cs="Tahoma"/>
          <w:i/>
          <w:sz w:val="20"/>
          <w:szCs w:val="20"/>
        </w:rPr>
      </w:pPr>
      <w:r w:rsidRPr="0056250C">
        <w:rPr>
          <w:rFonts w:ascii="Palatino Linotype" w:hAnsi="Palatino Linotype" w:cs="Tahoma"/>
          <w:i/>
          <w:sz w:val="20"/>
          <w:szCs w:val="20"/>
        </w:rPr>
        <w:t xml:space="preserve">“…se </w:t>
      </w:r>
      <w:r w:rsidRPr="0056250C">
        <w:rPr>
          <w:rFonts w:ascii="Palatino Linotype" w:hAnsi="Palatino Linotype" w:cs="Tahoma"/>
          <w:b/>
          <w:i/>
          <w:sz w:val="20"/>
          <w:szCs w:val="20"/>
        </w:rPr>
        <w:t xml:space="preserve">CONFIRMA </w:t>
      </w:r>
      <w:r w:rsidRPr="0056250C">
        <w:rPr>
          <w:rFonts w:ascii="Palatino Linotype" w:hAnsi="Palatino Linotype" w:cs="Tahoma"/>
          <w:i/>
          <w:sz w:val="20"/>
          <w:szCs w:val="20"/>
        </w:rPr>
        <w:t>la respuesta de la solicitud antes mencionada…”</w:t>
      </w:r>
    </w:p>
    <w:p w14:paraId="09E3985C" w14:textId="77777777" w:rsidR="00E71394" w:rsidRPr="0056250C" w:rsidRDefault="00E71394" w:rsidP="00570DC1">
      <w:pPr>
        <w:pStyle w:val="Prrafodelista"/>
        <w:autoSpaceDE w:val="0"/>
        <w:autoSpaceDN w:val="0"/>
        <w:adjustRightInd w:val="0"/>
        <w:spacing w:line="360" w:lineRule="auto"/>
        <w:ind w:left="851" w:right="567"/>
        <w:jc w:val="both"/>
        <w:rPr>
          <w:rFonts w:ascii="Palatino Linotype" w:hAnsi="Palatino Linotype" w:cs="Tahoma"/>
          <w:i/>
          <w:sz w:val="20"/>
          <w:szCs w:val="20"/>
        </w:rPr>
      </w:pPr>
    </w:p>
    <w:p w14:paraId="1CD53F84" w14:textId="77777777" w:rsidR="00DE5022" w:rsidRPr="0056250C" w:rsidRDefault="00E71394" w:rsidP="00DE5022">
      <w:pPr>
        <w:pStyle w:val="Prrafodelista"/>
        <w:numPr>
          <w:ilvl w:val="0"/>
          <w:numId w:val="8"/>
        </w:numPr>
        <w:autoSpaceDE w:val="0"/>
        <w:autoSpaceDN w:val="0"/>
        <w:adjustRightInd w:val="0"/>
        <w:spacing w:line="360" w:lineRule="auto"/>
        <w:ind w:left="851" w:right="567"/>
        <w:jc w:val="both"/>
        <w:rPr>
          <w:rFonts w:ascii="Palatino Linotype" w:hAnsi="Palatino Linotype" w:cs="Tahoma"/>
          <w:bCs/>
          <w:sz w:val="20"/>
          <w:szCs w:val="20"/>
        </w:rPr>
      </w:pPr>
      <w:r w:rsidRPr="0056250C">
        <w:rPr>
          <w:rFonts w:ascii="Palatino Linotype" w:hAnsi="Palatino Linotype" w:cs="Tahoma"/>
          <w:b/>
          <w:i/>
          <w:sz w:val="20"/>
          <w:szCs w:val="20"/>
        </w:rPr>
        <w:t>INF DE JUST RR 88 y 89 _2.pdf</w:t>
      </w:r>
      <w:r w:rsidRPr="0056250C">
        <w:rPr>
          <w:rFonts w:ascii="Palatino Linotype" w:hAnsi="Palatino Linotype" w:cs="Tahoma"/>
          <w:sz w:val="20"/>
          <w:szCs w:val="20"/>
        </w:rPr>
        <w:t xml:space="preserve">: Contiene </w:t>
      </w:r>
      <w:r w:rsidR="00DE5022" w:rsidRPr="0056250C">
        <w:rPr>
          <w:rFonts w:ascii="Palatino Linotype" w:hAnsi="Palatino Linotype" w:cs="Tahoma"/>
          <w:sz w:val="20"/>
          <w:szCs w:val="20"/>
        </w:rPr>
        <w:t>los oficios siguientes:</w:t>
      </w:r>
    </w:p>
    <w:p w14:paraId="6F0FADAE" w14:textId="6AE22189" w:rsidR="00DE5022" w:rsidRPr="0056250C" w:rsidRDefault="00E71394" w:rsidP="00DE5022">
      <w:pPr>
        <w:pStyle w:val="Prrafodelista"/>
        <w:numPr>
          <w:ilvl w:val="0"/>
          <w:numId w:val="16"/>
        </w:numPr>
        <w:autoSpaceDE w:val="0"/>
        <w:autoSpaceDN w:val="0"/>
        <w:adjustRightInd w:val="0"/>
        <w:spacing w:line="360" w:lineRule="auto"/>
        <w:ind w:left="851" w:right="567" w:hanging="142"/>
        <w:jc w:val="both"/>
        <w:rPr>
          <w:rFonts w:ascii="Palatino Linotype" w:hAnsi="Palatino Linotype" w:cs="Tahoma"/>
          <w:bCs/>
          <w:sz w:val="20"/>
          <w:szCs w:val="20"/>
        </w:rPr>
      </w:pPr>
      <w:r w:rsidRPr="0056250C">
        <w:rPr>
          <w:rFonts w:ascii="Palatino Linotype" w:hAnsi="Palatino Linotype" w:cs="Tahoma"/>
          <w:sz w:val="20"/>
          <w:szCs w:val="20"/>
        </w:rPr>
        <w:t xml:space="preserve">Oficio Número 205BL14002/0164/2019, </w:t>
      </w:r>
      <w:r w:rsidR="00E06A27" w:rsidRPr="0056250C">
        <w:rPr>
          <w:rFonts w:ascii="Palatino Linotype" w:hAnsi="Palatino Linotype" w:cs="Tahoma"/>
          <w:bCs/>
          <w:sz w:val="20"/>
          <w:szCs w:val="20"/>
        </w:rPr>
        <w:t xml:space="preserve">dirigido a la </w:t>
      </w:r>
      <w:r w:rsidR="00FF0FAA" w:rsidRPr="0056250C">
        <w:rPr>
          <w:rFonts w:ascii="Palatino Linotype" w:hAnsi="Palatino Linotype" w:cs="Tahoma"/>
          <w:bCs/>
          <w:sz w:val="20"/>
          <w:szCs w:val="20"/>
        </w:rPr>
        <w:t xml:space="preserve">Titular de la Unidad de Transparencia y signado por la Jefa del Departamento de Recursos Humanos y Materiales, por medio del cual </w:t>
      </w:r>
      <w:r w:rsidR="00DE5022" w:rsidRPr="0056250C">
        <w:rPr>
          <w:rFonts w:ascii="Palatino Linotype" w:hAnsi="Palatino Linotype" w:cs="Tahoma"/>
          <w:bCs/>
          <w:sz w:val="20"/>
          <w:szCs w:val="20"/>
        </w:rPr>
        <w:t>de manera sustancial</w:t>
      </w:r>
      <w:r w:rsidR="00FF0FAA" w:rsidRPr="0056250C">
        <w:rPr>
          <w:rFonts w:ascii="Palatino Linotype" w:hAnsi="Palatino Linotype" w:cs="Tahoma"/>
          <w:bCs/>
          <w:sz w:val="20"/>
          <w:szCs w:val="20"/>
        </w:rPr>
        <w:t xml:space="preserve"> informa </w:t>
      </w:r>
      <w:r w:rsidR="00DE5022" w:rsidRPr="0056250C">
        <w:rPr>
          <w:rFonts w:ascii="Palatino Linotype" w:hAnsi="Palatino Linotype" w:cs="Tahoma"/>
          <w:bCs/>
          <w:sz w:val="20"/>
          <w:szCs w:val="20"/>
        </w:rPr>
        <w:t xml:space="preserve">esa Unidad Administrativa no cuenta con documentos en donde conste el “Proceso de ingreso y promoción de Felipe de Jesús y Francisco Javier Castillo, hijos de quien de acuerdo a su Página Oficial funge como Director de la Licenciatura en Negocios Internacionales e Ingeniería en Biotecnología. Señalar si este servidor público pertenece al Comité de </w:t>
      </w:r>
      <w:r w:rsidR="00DE5022" w:rsidRPr="0056250C">
        <w:rPr>
          <w:rFonts w:ascii="Palatino Linotype" w:hAnsi="Palatino Linotype" w:cs="Tahoma"/>
          <w:bCs/>
          <w:sz w:val="20"/>
          <w:szCs w:val="20"/>
        </w:rPr>
        <w:lastRenderedPageBreak/>
        <w:t>Ética y en caso de ser afirmativa la respuesta. Mencionar como se trató este Conflicto de Intereses”.</w:t>
      </w:r>
    </w:p>
    <w:p w14:paraId="74C59B81" w14:textId="7CE72039" w:rsidR="00DE5022" w:rsidRPr="0056250C" w:rsidRDefault="00DE5022" w:rsidP="00DE5022">
      <w:pPr>
        <w:pStyle w:val="Prrafodelista"/>
        <w:numPr>
          <w:ilvl w:val="0"/>
          <w:numId w:val="16"/>
        </w:numPr>
        <w:autoSpaceDE w:val="0"/>
        <w:autoSpaceDN w:val="0"/>
        <w:adjustRightInd w:val="0"/>
        <w:spacing w:line="360" w:lineRule="auto"/>
        <w:ind w:left="851" w:right="567" w:hanging="142"/>
        <w:jc w:val="both"/>
        <w:rPr>
          <w:rFonts w:ascii="Palatino Linotype" w:hAnsi="Palatino Linotype" w:cs="Tahoma"/>
          <w:bCs/>
          <w:sz w:val="20"/>
          <w:szCs w:val="20"/>
        </w:rPr>
      </w:pPr>
      <w:r w:rsidRPr="0056250C">
        <w:rPr>
          <w:rFonts w:ascii="Palatino Linotype" w:hAnsi="Palatino Linotype" w:cs="Tahoma"/>
          <w:sz w:val="20"/>
          <w:szCs w:val="20"/>
        </w:rPr>
        <w:t xml:space="preserve">Oficio Número 205BL14002/0166/2019, </w:t>
      </w:r>
      <w:r w:rsidRPr="0056250C">
        <w:rPr>
          <w:rFonts w:ascii="Palatino Linotype" w:hAnsi="Palatino Linotype" w:cs="Tahoma"/>
          <w:bCs/>
          <w:sz w:val="20"/>
          <w:szCs w:val="20"/>
        </w:rPr>
        <w:t xml:space="preserve">dirigido a la Titular de la Unidad de Transparencia y signado por la Jefa del Departamento de Recursos Humanos y Materiales, por medio del cual de manera sustancial informa esa Unidad Administrativa no cuenta con documentos en donde conste una “Relación de parentesco entre Silvia Cristina </w:t>
      </w:r>
      <w:proofErr w:type="spellStart"/>
      <w:r w:rsidRPr="0056250C">
        <w:rPr>
          <w:rFonts w:ascii="Palatino Linotype" w:hAnsi="Palatino Linotype" w:cs="Tahoma"/>
          <w:bCs/>
          <w:sz w:val="20"/>
          <w:szCs w:val="20"/>
        </w:rPr>
        <w:t>Manzur</w:t>
      </w:r>
      <w:proofErr w:type="spellEnd"/>
      <w:r w:rsidRPr="0056250C">
        <w:rPr>
          <w:rFonts w:ascii="Palatino Linotype" w:hAnsi="Palatino Linotype" w:cs="Tahoma"/>
          <w:bCs/>
          <w:sz w:val="20"/>
          <w:szCs w:val="20"/>
        </w:rPr>
        <w:t xml:space="preserve"> y Joan Paulina Torres, indicando el cargo que ocupen en el Comité de Ética, señalando si existe un posible Conflicto de Intereses entre estas servidoras públicas de ser el caso el parentesco”.</w:t>
      </w:r>
    </w:p>
    <w:p w14:paraId="285A9A8B" w14:textId="73DF59CE" w:rsidR="00802F14" w:rsidRPr="0056250C" w:rsidRDefault="00802F14" w:rsidP="00DE5022">
      <w:pPr>
        <w:pStyle w:val="Prrafodelista"/>
        <w:autoSpaceDE w:val="0"/>
        <w:autoSpaceDN w:val="0"/>
        <w:adjustRightInd w:val="0"/>
        <w:spacing w:line="360" w:lineRule="auto"/>
        <w:ind w:left="851" w:right="567"/>
        <w:jc w:val="both"/>
        <w:rPr>
          <w:rFonts w:ascii="Palatino Linotype" w:hAnsi="Palatino Linotype" w:cs="Tahoma"/>
          <w:szCs w:val="20"/>
        </w:rPr>
      </w:pPr>
    </w:p>
    <w:p w14:paraId="7920AE9B" w14:textId="1FBD838D" w:rsidR="00C07A3C" w:rsidRPr="0056250C" w:rsidRDefault="00C07A3C" w:rsidP="00C07A3C">
      <w:pPr>
        <w:spacing w:line="360" w:lineRule="auto"/>
        <w:jc w:val="both"/>
        <w:rPr>
          <w:rFonts w:ascii="Palatino Linotype" w:eastAsia="Calibri" w:hAnsi="Palatino Linotype" w:cs="Tahoma"/>
          <w:bCs/>
          <w:sz w:val="22"/>
          <w:szCs w:val="22"/>
          <w:lang w:eastAsia="en-US"/>
        </w:rPr>
      </w:pPr>
      <w:r w:rsidRPr="0056250C">
        <w:rPr>
          <w:rFonts w:ascii="Palatino Linotype" w:eastAsia="Calibri" w:hAnsi="Palatino Linotype" w:cs="Tahoma"/>
          <w:bCs/>
          <w:sz w:val="22"/>
          <w:szCs w:val="22"/>
          <w:lang w:eastAsia="en-US"/>
        </w:rPr>
        <w:t>Como se puede observar, en el Informe Justificado el Sujeto Obligado ratificó su</w:t>
      </w:r>
      <w:r w:rsidR="00401514" w:rsidRPr="0056250C">
        <w:rPr>
          <w:rFonts w:ascii="Palatino Linotype" w:eastAsia="Calibri" w:hAnsi="Palatino Linotype" w:cs="Tahoma"/>
          <w:bCs/>
          <w:sz w:val="22"/>
          <w:szCs w:val="22"/>
          <w:lang w:eastAsia="en-US"/>
        </w:rPr>
        <w:t>s</w:t>
      </w:r>
      <w:r w:rsidRPr="0056250C">
        <w:rPr>
          <w:rFonts w:ascii="Palatino Linotype" w:eastAsia="Calibri" w:hAnsi="Palatino Linotype" w:cs="Tahoma"/>
          <w:bCs/>
          <w:sz w:val="22"/>
          <w:szCs w:val="22"/>
          <w:lang w:eastAsia="en-US"/>
        </w:rPr>
        <w:t xml:space="preserve"> respuesta</w:t>
      </w:r>
      <w:r w:rsidR="00401514" w:rsidRPr="0056250C">
        <w:rPr>
          <w:rFonts w:ascii="Palatino Linotype" w:eastAsia="Calibri" w:hAnsi="Palatino Linotype" w:cs="Tahoma"/>
          <w:bCs/>
          <w:sz w:val="22"/>
          <w:szCs w:val="22"/>
          <w:lang w:eastAsia="en-US"/>
        </w:rPr>
        <w:t>s</w:t>
      </w:r>
      <w:r w:rsidRPr="0056250C">
        <w:rPr>
          <w:rFonts w:ascii="Palatino Linotype" w:eastAsia="Calibri" w:hAnsi="Palatino Linotype" w:cs="Tahoma"/>
          <w:bCs/>
          <w:sz w:val="22"/>
          <w:szCs w:val="22"/>
          <w:lang w:eastAsia="en-US"/>
        </w:rPr>
        <w:t>, sin proporcionar información adicional</w:t>
      </w:r>
      <w:r w:rsidR="006804B6" w:rsidRPr="0056250C">
        <w:rPr>
          <w:rFonts w:ascii="Palatino Linotype" w:eastAsia="Calibri" w:hAnsi="Palatino Linotype" w:cs="Tahoma"/>
          <w:bCs/>
          <w:sz w:val="22"/>
          <w:szCs w:val="22"/>
          <w:lang w:eastAsia="en-US"/>
        </w:rPr>
        <w:t xml:space="preserve"> ni modificar su respuesta inicial por lo que al no actualizarse el supuesto jurídico establecido en la fracción III del artículo 185 de la Ley de Transparencia y Acceso a la Información Pública del Estado de México y Municipios,</w:t>
      </w:r>
      <w:r w:rsidRPr="0056250C">
        <w:rPr>
          <w:rFonts w:ascii="Palatino Linotype" w:eastAsia="Calibri" w:hAnsi="Palatino Linotype" w:cs="Tahoma"/>
          <w:bCs/>
          <w:sz w:val="22"/>
          <w:szCs w:val="22"/>
          <w:lang w:eastAsia="en-US"/>
        </w:rPr>
        <w:t xml:space="preserve"> no se dio vista a la Recurrente</w:t>
      </w:r>
      <w:r w:rsidR="005E146B">
        <w:rPr>
          <w:rFonts w:ascii="Palatino Linotype" w:eastAsia="Calibri" w:hAnsi="Palatino Linotype" w:cs="Tahoma"/>
          <w:bCs/>
          <w:sz w:val="22"/>
          <w:szCs w:val="22"/>
          <w:lang w:eastAsia="en-US"/>
        </w:rPr>
        <w:t xml:space="preserve">; sin embargo, para dar certeza de lo anterior, se </w:t>
      </w:r>
      <w:r w:rsidR="00E60385">
        <w:rPr>
          <w:rFonts w:ascii="Palatino Linotype" w:eastAsia="Calibri" w:hAnsi="Palatino Linotype" w:cs="Tahoma"/>
          <w:bCs/>
          <w:sz w:val="22"/>
          <w:szCs w:val="22"/>
          <w:lang w:eastAsia="en-US"/>
        </w:rPr>
        <w:t>notificaran al Recurrente junto con la presente Resolución.</w:t>
      </w:r>
    </w:p>
    <w:p w14:paraId="55037457" w14:textId="77777777" w:rsidR="005F6476" w:rsidRPr="0056250C" w:rsidRDefault="005F6476" w:rsidP="001D0C3C">
      <w:pPr>
        <w:spacing w:line="360" w:lineRule="auto"/>
        <w:jc w:val="both"/>
        <w:rPr>
          <w:rFonts w:ascii="Palatino Linotype" w:hAnsi="Palatino Linotype" w:cs="Tahoma"/>
          <w:bCs/>
          <w:iCs/>
          <w:sz w:val="22"/>
          <w:szCs w:val="24"/>
          <w:lang w:val="es-ES_tradnl"/>
        </w:rPr>
      </w:pPr>
    </w:p>
    <w:p w14:paraId="2452B766" w14:textId="59DE8D8E" w:rsidR="003D03E9" w:rsidRPr="0056250C" w:rsidRDefault="000A0F6B" w:rsidP="001D0C3C">
      <w:pPr>
        <w:spacing w:line="360" w:lineRule="auto"/>
        <w:jc w:val="both"/>
        <w:rPr>
          <w:rFonts w:ascii="Palatino Linotype" w:hAnsi="Palatino Linotype" w:cs="Tahoma"/>
          <w:bCs/>
          <w:iCs/>
          <w:sz w:val="22"/>
          <w:szCs w:val="24"/>
          <w:lang w:val="es-ES_tradnl"/>
        </w:rPr>
      </w:pPr>
      <w:r w:rsidRPr="0056250C">
        <w:rPr>
          <w:rFonts w:ascii="Palatino Linotype" w:hAnsi="Palatino Linotype" w:cs="Tahoma"/>
          <w:bCs/>
          <w:iCs/>
          <w:sz w:val="22"/>
          <w:szCs w:val="24"/>
          <w:lang w:val="es-ES_tradnl"/>
        </w:rPr>
        <w:t>Por su parte la</w:t>
      </w:r>
      <w:r w:rsidR="007E2C37" w:rsidRPr="0056250C">
        <w:rPr>
          <w:rFonts w:ascii="Palatino Linotype" w:hAnsi="Palatino Linotype" w:cs="Tahoma"/>
          <w:bCs/>
          <w:iCs/>
          <w:sz w:val="22"/>
          <w:szCs w:val="24"/>
          <w:lang w:val="es-ES_tradnl"/>
        </w:rPr>
        <w:t xml:space="preserve"> Recurren</w:t>
      </w:r>
      <w:r w:rsidR="005F6476" w:rsidRPr="0056250C">
        <w:rPr>
          <w:rFonts w:ascii="Palatino Linotype" w:hAnsi="Palatino Linotype" w:cs="Tahoma"/>
          <w:bCs/>
          <w:iCs/>
          <w:sz w:val="22"/>
          <w:szCs w:val="24"/>
          <w:lang w:val="es-ES_tradnl"/>
        </w:rPr>
        <w:t>te no presentó manifestaciones.</w:t>
      </w:r>
    </w:p>
    <w:p w14:paraId="1C5A9600" w14:textId="77777777" w:rsidR="00454E85" w:rsidRPr="0056250C" w:rsidRDefault="00454E85" w:rsidP="001D0C3C">
      <w:pPr>
        <w:spacing w:line="360" w:lineRule="auto"/>
        <w:jc w:val="both"/>
        <w:rPr>
          <w:rFonts w:ascii="Palatino Linotype" w:hAnsi="Palatino Linotype" w:cs="Tahoma"/>
          <w:sz w:val="22"/>
          <w:szCs w:val="24"/>
          <w:lang w:val="es-ES"/>
        </w:rPr>
      </w:pPr>
    </w:p>
    <w:p w14:paraId="2452B768" w14:textId="6918CF84" w:rsidR="003D03E9" w:rsidRPr="0056250C" w:rsidRDefault="003D03E9" w:rsidP="001D0C3C">
      <w:pPr>
        <w:spacing w:line="360" w:lineRule="auto"/>
        <w:jc w:val="both"/>
        <w:rPr>
          <w:rFonts w:ascii="Palatino Linotype" w:hAnsi="Palatino Linotype" w:cs="Tahoma"/>
          <w:b/>
          <w:sz w:val="22"/>
          <w:szCs w:val="24"/>
          <w:lang w:val="es-ES"/>
        </w:rPr>
      </w:pPr>
      <w:r w:rsidRPr="0056250C">
        <w:rPr>
          <w:rFonts w:ascii="Palatino Linotype" w:hAnsi="Palatino Linotype" w:cs="Tahoma"/>
          <w:b/>
          <w:sz w:val="22"/>
          <w:szCs w:val="24"/>
          <w:lang w:val="es-ES"/>
        </w:rPr>
        <w:t>d</w:t>
      </w:r>
      <w:r w:rsidR="006D1010" w:rsidRPr="0056250C">
        <w:rPr>
          <w:rFonts w:ascii="Palatino Linotype" w:hAnsi="Palatino Linotype" w:cs="Tahoma"/>
          <w:b/>
          <w:sz w:val="22"/>
          <w:szCs w:val="24"/>
          <w:lang w:val="es-ES"/>
        </w:rPr>
        <w:t xml:space="preserve">) </w:t>
      </w:r>
      <w:r w:rsidRPr="0056250C">
        <w:rPr>
          <w:rFonts w:ascii="Palatino Linotype" w:hAnsi="Palatino Linotype" w:cs="Tahoma"/>
          <w:b/>
          <w:sz w:val="22"/>
          <w:szCs w:val="24"/>
        </w:rPr>
        <w:t>Acumulación de los asuntos.</w:t>
      </w:r>
      <w:r w:rsidRPr="0056250C">
        <w:rPr>
          <w:rFonts w:ascii="Palatino Linotype" w:hAnsi="Palatino Linotype" w:cs="Tahoma"/>
          <w:sz w:val="22"/>
          <w:szCs w:val="24"/>
        </w:rPr>
        <w:t xml:space="preserve"> El </w:t>
      </w:r>
      <w:r w:rsidR="00401514" w:rsidRPr="0056250C">
        <w:rPr>
          <w:rFonts w:ascii="Palatino Linotype" w:hAnsi="Palatino Linotype" w:cs="Tahoma"/>
          <w:sz w:val="22"/>
          <w:szCs w:val="24"/>
        </w:rPr>
        <w:t>dieciséis de enero de dos mil diecinueve</w:t>
      </w:r>
      <w:r w:rsidRPr="0056250C">
        <w:rPr>
          <w:rFonts w:ascii="Palatino Linotype" w:hAnsi="Palatino Linotype" w:cs="Tahoma"/>
          <w:sz w:val="22"/>
          <w:szCs w:val="24"/>
        </w:rPr>
        <w:t xml:space="preserve">, el Pleno </w:t>
      </w:r>
      <w:r w:rsidR="00AB0303" w:rsidRPr="0056250C">
        <w:rPr>
          <w:rFonts w:ascii="Palatino Linotype" w:hAnsi="Palatino Linotype" w:cs="Tahoma"/>
          <w:sz w:val="22"/>
          <w:szCs w:val="24"/>
        </w:rPr>
        <w:t>del Instituto de Transparencia, Acceso a la Información Pública y Protección de Datos Personales del Estado de México y Municipios</w:t>
      </w:r>
      <w:r w:rsidRPr="0056250C">
        <w:rPr>
          <w:rFonts w:ascii="Palatino Linotype" w:hAnsi="Palatino Linotype" w:cs="Tahoma"/>
          <w:sz w:val="22"/>
          <w:szCs w:val="24"/>
        </w:rPr>
        <w:t xml:space="preserve">, durante su </w:t>
      </w:r>
      <w:r w:rsidR="00401514" w:rsidRPr="0056250C">
        <w:rPr>
          <w:rFonts w:ascii="Palatino Linotype" w:hAnsi="Palatino Linotype" w:cs="Tahoma"/>
          <w:sz w:val="22"/>
          <w:szCs w:val="24"/>
        </w:rPr>
        <w:t>Segunda</w:t>
      </w:r>
      <w:r w:rsidR="007E2C37" w:rsidRPr="0056250C">
        <w:rPr>
          <w:rFonts w:ascii="Palatino Linotype" w:hAnsi="Palatino Linotype" w:cs="Tahoma"/>
          <w:sz w:val="22"/>
          <w:szCs w:val="24"/>
        </w:rPr>
        <w:t xml:space="preserve"> </w:t>
      </w:r>
      <w:r w:rsidRPr="0056250C">
        <w:rPr>
          <w:rFonts w:ascii="Palatino Linotype" w:hAnsi="Palatino Linotype" w:cs="Tahoma"/>
          <w:sz w:val="22"/>
          <w:szCs w:val="24"/>
        </w:rPr>
        <w:t xml:space="preserve">Sesión Ordinaria,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Pr="0056250C">
        <w:rPr>
          <w:rFonts w:ascii="Palatino Linotype" w:hAnsi="Palatino Linotype" w:cs="Tahoma"/>
          <w:b/>
          <w:sz w:val="22"/>
          <w:szCs w:val="24"/>
        </w:rPr>
        <w:t>acordó</w:t>
      </w:r>
      <w:r w:rsidRPr="0056250C">
        <w:rPr>
          <w:rFonts w:ascii="Palatino Linotype" w:hAnsi="Palatino Linotype" w:cs="Tahoma"/>
          <w:sz w:val="22"/>
          <w:szCs w:val="24"/>
        </w:rPr>
        <w:t xml:space="preserve"> la acumulación de los Recursos de </w:t>
      </w:r>
      <w:r w:rsidRPr="0056250C">
        <w:rPr>
          <w:rFonts w:ascii="Palatino Linotype" w:hAnsi="Palatino Linotype" w:cs="Tahoma"/>
          <w:sz w:val="22"/>
          <w:szCs w:val="24"/>
        </w:rPr>
        <w:lastRenderedPageBreak/>
        <w:t xml:space="preserve">Revisión </w:t>
      </w:r>
      <w:r w:rsidR="008C1E16" w:rsidRPr="0056250C">
        <w:rPr>
          <w:rFonts w:ascii="Palatino Linotype" w:hAnsi="Palatino Linotype" w:cs="Tahoma"/>
          <w:b/>
          <w:bCs/>
          <w:color w:val="0D0D0D" w:themeColor="text1" w:themeTint="F2"/>
          <w:sz w:val="22"/>
          <w:szCs w:val="22"/>
        </w:rPr>
        <w:t xml:space="preserve">00088/INFOEM/IP/RR/2019, y 00089/INFOEM/IP/RR/2019 </w:t>
      </w:r>
      <w:r w:rsidRPr="0056250C">
        <w:rPr>
          <w:rFonts w:ascii="Palatino Linotype" w:hAnsi="Palatino Linotype" w:cs="Tahoma"/>
          <w:sz w:val="22"/>
          <w:szCs w:val="24"/>
        </w:rPr>
        <w:t xml:space="preserve">al diverso </w:t>
      </w:r>
      <w:r w:rsidR="008C1E16" w:rsidRPr="0056250C">
        <w:rPr>
          <w:rFonts w:ascii="Palatino Linotype" w:hAnsi="Palatino Linotype" w:cs="Tahoma"/>
          <w:b/>
          <w:bCs/>
          <w:color w:val="0D0D0D" w:themeColor="text1" w:themeTint="F2"/>
          <w:sz w:val="22"/>
          <w:szCs w:val="22"/>
        </w:rPr>
        <w:t>00086/INFOEM/IP/RR/2019</w:t>
      </w:r>
      <w:r w:rsidR="008C1E16" w:rsidRPr="0056250C">
        <w:rPr>
          <w:rFonts w:ascii="Palatino Linotype" w:hAnsi="Palatino Linotype" w:cs="Tahoma"/>
          <w:bCs/>
          <w:color w:val="0D0D0D" w:themeColor="text1" w:themeTint="F2"/>
          <w:sz w:val="22"/>
          <w:szCs w:val="22"/>
        </w:rPr>
        <w:t>,</w:t>
      </w:r>
      <w:r w:rsidRPr="0056250C">
        <w:rPr>
          <w:rFonts w:ascii="Palatino Linotype" w:hAnsi="Palatino Linotype" w:cs="Tahoma"/>
          <w:sz w:val="22"/>
          <w:szCs w:val="24"/>
        </w:rPr>
        <w:t xml:space="preserve"> por ser este último el más antiguo, sustanciado bajo el índice de esta Ponencia, al advertir conexidad entre estos, ya que fueron promovidos por la misma persona, en los que se señaló como Sujeto Obligado recurrido la</w:t>
      </w:r>
      <w:r w:rsidRPr="0056250C">
        <w:rPr>
          <w:rFonts w:ascii="Palatino Linotype" w:hAnsi="Palatino Linotype" w:cs="Tahoma"/>
          <w:b/>
          <w:sz w:val="22"/>
          <w:szCs w:val="24"/>
        </w:rPr>
        <w:t xml:space="preserve"> Universidad </w:t>
      </w:r>
      <w:r w:rsidR="006A6279" w:rsidRPr="0056250C">
        <w:rPr>
          <w:rFonts w:ascii="Palatino Linotype" w:hAnsi="Palatino Linotype" w:cs="Tahoma"/>
          <w:b/>
          <w:sz w:val="22"/>
          <w:szCs w:val="24"/>
        </w:rPr>
        <w:t xml:space="preserve">Politécnica </w:t>
      </w:r>
      <w:r w:rsidR="007E2C37" w:rsidRPr="0056250C">
        <w:rPr>
          <w:rFonts w:ascii="Palatino Linotype" w:hAnsi="Palatino Linotype" w:cs="Tahoma"/>
          <w:b/>
          <w:sz w:val="22"/>
          <w:szCs w:val="24"/>
        </w:rPr>
        <w:t xml:space="preserve">del Valle de Toluca </w:t>
      </w:r>
      <w:r w:rsidRPr="0056250C">
        <w:rPr>
          <w:rFonts w:ascii="Palatino Linotype" w:hAnsi="Palatino Linotype" w:cs="Tahoma"/>
          <w:sz w:val="22"/>
          <w:szCs w:val="24"/>
        </w:rPr>
        <w:t>y en los cuales, además, se manifestaron idénticos actos recurridos.</w:t>
      </w:r>
    </w:p>
    <w:p w14:paraId="2452B769" w14:textId="77777777" w:rsidR="003E763A" w:rsidRPr="0056250C" w:rsidRDefault="003E763A" w:rsidP="001D0C3C">
      <w:pPr>
        <w:spacing w:line="360" w:lineRule="auto"/>
        <w:jc w:val="both"/>
        <w:rPr>
          <w:rFonts w:ascii="Palatino Linotype" w:hAnsi="Palatino Linotype" w:cs="Tahoma"/>
          <w:b/>
          <w:sz w:val="22"/>
          <w:szCs w:val="24"/>
          <w:lang w:val="es-ES"/>
        </w:rPr>
      </w:pPr>
    </w:p>
    <w:p w14:paraId="69BD7186" w14:textId="0FDA1256" w:rsidR="008C1E16" w:rsidRPr="0056250C" w:rsidRDefault="00B960AD" w:rsidP="008C1E16">
      <w:pPr>
        <w:spacing w:line="360" w:lineRule="auto"/>
        <w:jc w:val="both"/>
        <w:rPr>
          <w:rFonts w:ascii="Palatino Linotype" w:hAnsi="Palatino Linotype" w:cs="Tahoma"/>
          <w:sz w:val="22"/>
          <w:szCs w:val="24"/>
          <w:lang w:val="es-ES"/>
        </w:rPr>
      </w:pPr>
      <w:r w:rsidRPr="0056250C">
        <w:rPr>
          <w:rFonts w:ascii="Palatino Linotype" w:hAnsi="Palatino Linotype" w:cs="Tahoma"/>
          <w:b/>
          <w:sz w:val="22"/>
          <w:szCs w:val="24"/>
        </w:rPr>
        <w:t xml:space="preserve">g) </w:t>
      </w:r>
      <w:r w:rsidR="008C1E16" w:rsidRPr="0056250C">
        <w:rPr>
          <w:rFonts w:ascii="Palatino Linotype" w:hAnsi="Palatino Linotype" w:cs="Tahoma"/>
          <w:b/>
          <w:bCs/>
          <w:sz w:val="22"/>
          <w:szCs w:val="24"/>
          <w:lang w:val="es-ES"/>
        </w:rPr>
        <w:t>Ampliación del plazo para resolver: </w:t>
      </w:r>
      <w:r w:rsidR="008C1E16" w:rsidRPr="0056250C">
        <w:rPr>
          <w:rFonts w:ascii="Palatino Linotype" w:hAnsi="Palatino Linotype" w:cs="Tahoma"/>
          <w:sz w:val="22"/>
          <w:szCs w:val="24"/>
          <w:lang w:val="es-ES"/>
        </w:rPr>
        <w:t>El veintisiete de febrero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el mismo día de su emisión.</w:t>
      </w:r>
    </w:p>
    <w:p w14:paraId="2452B76B" w14:textId="77777777" w:rsidR="00C95F37" w:rsidRPr="0056250C" w:rsidRDefault="00C95F37" w:rsidP="001D0C3C">
      <w:pPr>
        <w:spacing w:line="360" w:lineRule="auto"/>
        <w:jc w:val="both"/>
        <w:rPr>
          <w:rFonts w:ascii="Palatino Linotype" w:hAnsi="Palatino Linotype" w:cs="Tahoma"/>
          <w:b/>
          <w:sz w:val="22"/>
          <w:szCs w:val="24"/>
        </w:rPr>
      </w:pPr>
    </w:p>
    <w:p w14:paraId="5D4E2B26" w14:textId="25110E42" w:rsidR="008C1E16" w:rsidRPr="0056250C" w:rsidRDefault="003E763A" w:rsidP="008C1E16">
      <w:pPr>
        <w:spacing w:line="360" w:lineRule="auto"/>
        <w:jc w:val="both"/>
        <w:rPr>
          <w:rFonts w:ascii="Palatino Linotype" w:hAnsi="Palatino Linotype" w:cs="Tahoma"/>
          <w:sz w:val="22"/>
          <w:szCs w:val="24"/>
        </w:rPr>
      </w:pPr>
      <w:r w:rsidRPr="0056250C">
        <w:rPr>
          <w:rFonts w:ascii="Palatino Linotype" w:hAnsi="Palatino Linotype" w:cs="Tahoma"/>
          <w:b/>
          <w:sz w:val="22"/>
          <w:szCs w:val="24"/>
        </w:rPr>
        <w:t xml:space="preserve">f) </w:t>
      </w:r>
      <w:r w:rsidR="008C1E16" w:rsidRPr="0056250C">
        <w:rPr>
          <w:rFonts w:ascii="Palatino Linotype" w:hAnsi="Palatino Linotype" w:cs="Tahoma"/>
          <w:b/>
          <w:sz w:val="22"/>
          <w:szCs w:val="24"/>
        </w:rPr>
        <w:t>Cierre de instrucción.</w:t>
      </w:r>
      <w:r w:rsidR="008C1E16" w:rsidRPr="0056250C">
        <w:rPr>
          <w:rFonts w:ascii="Palatino Linotype" w:hAnsi="Palatino Linotype" w:cs="Tahoma"/>
          <w:sz w:val="22"/>
          <w:szCs w:val="24"/>
        </w:rPr>
        <w:t xml:space="preserve"> El </w:t>
      </w:r>
      <w:r w:rsidR="008C1E16" w:rsidRPr="0056250C">
        <w:rPr>
          <w:rFonts w:ascii="Palatino Linotype" w:hAnsi="Palatino Linotype" w:cs="Tahoma"/>
          <w:sz w:val="22"/>
          <w:szCs w:val="24"/>
          <w:lang w:val="es-ES"/>
        </w:rPr>
        <w:t>cinco de marzo de dos mil diecinueve</w:t>
      </w:r>
      <w:r w:rsidR="008C1E16" w:rsidRPr="0056250C">
        <w:rPr>
          <w:rFonts w:ascii="Palatino Linotype" w:hAnsi="Palatino Linotype" w:cs="Tahoma"/>
          <w:sz w:val="22"/>
          <w:szCs w:val="24"/>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008C1E16" w:rsidRPr="0056250C">
        <w:rPr>
          <w:rFonts w:ascii="Palatino Linotype" w:hAnsi="Palatino Linotype" w:cs="Tahoma"/>
          <w:sz w:val="22"/>
          <w:lang w:val="es-ES"/>
        </w:rPr>
        <w:t>Sistema de Acceso a la Información Mexiquense (SAIMEX)</w:t>
      </w:r>
      <w:r w:rsidR="008C1E16" w:rsidRPr="0056250C">
        <w:rPr>
          <w:rFonts w:ascii="Palatino Linotype" w:hAnsi="Palatino Linotype" w:cs="Tahoma"/>
          <w:sz w:val="22"/>
          <w:szCs w:val="24"/>
        </w:rPr>
        <w:t>.</w:t>
      </w:r>
    </w:p>
    <w:p w14:paraId="068DFD3A" w14:textId="77777777" w:rsidR="008C1E16" w:rsidRPr="0056250C" w:rsidRDefault="008C1E16" w:rsidP="009B4DDA">
      <w:pPr>
        <w:spacing w:line="360" w:lineRule="auto"/>
        <w:jc w:val="both"/>
        <w:rPr>
          <w:rFonts w:ascii="Palatino Linotype" w:hAnsi="Palatino Linotype" w:cs="Tahoma"/>
          <w:b/>
          <w:sz w:val="22"/>
          <w:szCs w:val="24"/>
        </w:rPr>
      </w:pPr>
    </w:p>
    <w:p w14:paraId="2452B76E" w14:textId="77777777" w:rsidR="00AE4195" w:rsidRPr="0056250C" w:rsidRDefault="00AE4195" w:rsidP="001D0C3C">
      <w:pPr>
        <w:spacing w:line="360" w:lineRule="auto"/>
        <w:jc w:val="both"/>
        <w:rPr>
          <w:rFonts w:ascii="Palatino Linotype" w:hAnsi="Palatino Linotype" w:cs="Tahoma"/>
          <w:color w:val="000000"/>
          <w:sz w:val="22"/>
          <w:szCs w:val="24"/>
        </w:rPr>
      </w:pPr>
      <w:r w:rsidRPr="0056250C">
        <w:rPr>
          <w:rFonts w:ascii="Palatino Linotype" w:hAnsi="Palatino Linotype" w:cs="Tahoma"/>
          <w:color w:val="000000"/>
          <w:sz w:val="22"/>
          <w:szCs w:val="24"/>
        </w:rPr>
        <w:t xml:space="preserve">En razón de que fue debidamente sustanciado el expediente electrónico y no existe diligencia pendiente de desahogo, se emite la resolución que conforme a Derecho proceda, de acuerdo a los siguientes: </w:t>
      </w:r>
    </w:p>
    <w:p w14:paraId="2452B76F" w14:textId="1B08C9B8" w:rsidR="003E763A" w:rsidRDefault="003E763A" w:rsidP="001D0C3C">
      <w:pPr>
        <w:spacing w:line="360" w:lineRule="auto"/>
        <w:jc w:val="both"/>
        <w:rPr>
          <w:rFonts w:ascii="Palatino Linotype" w:hAnsi="Palatino Linotype" w:cs="Tahoma"/>
          <w:color w:val="000000"/>
          <w:sz w:val="22"/>
          <w:szCs w:val="24"/>
        </w:rPr>
      </w:pPr>
    </w:p>
    <w:p w14:paraId="3B2F5DFA" w14:textId="23351A43" w:rsidR="00B71AB7" w:rsidRDefault="00B71AB7" w:rsidP="001D0C3C">
      <w:pPr>
        <w:spacing w:line="360" w:lineRule="auto"/>
        <w:jc w:val="both"/>
        <w:rPr>
          <w:rFonts w:ascii="Palatino Linotype" w:hAnsi="Palatino Linotype" w:cs="Tahoma"/>
          <w:color w:val="000000"/>
          <w:sz w:val="22"/>
          <w:szCs w:val="24"/>
        </w:rPr>
      </w:pPr>
    </w:p>
    <w:p w14:paraId="473D3908" w14:textId="77777777" w:rsidR="00B71AB7" w:rsidRPr="0056250C" w:rsidRDefault="00B71AB7" w:rsidP="001D0C3C">
      <w:pPr>
        <w:spacing w:line="360" w:lineRule="auto"/>
        <w:jc w:val="both"/>
        <w:rPr>
          <w:rFonts w:ascii="Palatino Linotype" w:hAnsi="Palatino Linotype" w:cs="Tahoma"/>
          <w:color w:val="000000"/>
          <w:sz w:val="22"/>
          <w:szCs w:val="24"/>
        </w:rPr>
      </w:pPr>
    </w:p>
    <w:p w14:paraId="2452B770" w14:textId="69866365" w:rsidR="004F2D88" w:rsidRPr="0056250C" w:rsidRDefault="009A620E" w:rsidP="001D0C3C">
      <w:pPr>
        <w:spacing w:line="360" w:lineRule="auto"/>
        <w:jc w:val="center"/>
        <w:rPr>
          <w:rFonts w:ascii="Palatino Linotype" w:hAnsi="Palatino Linotype" w:cs="Tahoma"/>
          <w:b/>
          <w:sz w:val="22"/>
          <w:szCs w:val="22"/>
          <w:lang w:val="es-ES"/>
        </w:rPr>
      </w:pPr>
      <w:r w:rsidRPr="0056250C">
        <w:rPr>
          <w:rFonts w:ascii="Palatino Linotype" w:hAnsi="Palatino Linotype" w:cs="Tahoma"/>
          <w:b/>
          <w:sz w:val="22"/>
          <w:szCs w:val="22"/>
          <w:lang w:val="es-ES"/>
        </w:rPr>
        <w:t>CONSIDERANDOS</w:t>
      </w:r>
    </w:p>
    <w:p w14:paraId="2452B771" w14:textId="77777777" w:rsidR="004F2D88" w:rsidRPr="0056250C" w:rsidRDefault="004F2D88" w:rsidP="001D0C3C">
      <w:pPr>
        <w:spacing w:line="360" w:lineRule="auto"/>
        <w:rPr>
          <w:rFonts w:ascii="Palatino Linotype" w:hAnsi="Palatino Linotype" w:cs="Tahoma"/>
          <w:b/>
          <w:sz w:val="22"/>
          <w:szCs w:val="24"/>
          <w:lang w:val="es-ES"/>
        </w:rPr>
      </w:pPr>
    </w:p>
    <w:p w14:paraId="2452B772" w14:textId="77777777" w:rsidR="00B64641" w:rsidRPr="0056250C" w:rsidRDefault="009C569C" w:rsidP="001D0C3C">
      <w:pPr>
        <w:autoSpaceDE w:val="0"/>
        <w:autoSpaceDN w:val="0"/>
        <w:adjustRightInd w:val="0"/>
        <w:spacing w:line="360" w:lineRule="auto"/>
        <w:jc w:val="both"/>
        <w:rPr>
          <w:rFonts w:ascii="Palatino Linotype" w:hAnsi="Palatino Linotype" w:cs="Tahoma"/>
          <w:b/>
          <w:sz w:val="22"/>
          <w:szCs w:val="24"/>
          <w:lang w:val="es-ES"/>
        </w:rPr>
      </w:pPr>
      <w:r w:rsidRPr="0056250C">
        <w:rPr>
          <w:rFonts w:ascii="Palatino Linotype" w:eastAsia="Calibri" w:hAnsi="Palatino Linotype" w:cs="Tahoma"/>
          <w:b/>
          <w:color w:val="000000"/>
          <w:sz w:val="22"/>
          <w:szCs w:val="24"/>
          <w:lang w:val="es-ES" w:eastAsia="es-MX"/>
        </w:rPr>
        <w:t>PRIMERO</w:t>
      </w:r>
      <w:r w:rsidR="00B64641" w:rsidRPr="0056250C">
        <w:rPr>
          <w:rFonts w:ascii="Palatino Linotype" w:eastAsia="Calibri" w:hAnsi="Palatino Linotype" w:cs="Tahoma"/>
          <w:color w:val="000000"/>
          <w:sz w:val="22"/>
          <w:szCs w:val="24"/>
          <w:lang w:val="es-ES" w:eastAsia="es-MX"/>
        </w:rPr>
        <w:t xml:space="preserve">. </w:t>
      </w:r>
      <w:r w:rsidR="00B64641" w:rsidRPr="0056250C">
        <w:rPr>
          <w:rFonts w:ascii="Palatino Linotype" w:hAnsi="Palatino Linotype" w:cs="Tahoma"/>
          <w:b/>
          <w:sz w:val="22"/>
          <w:szCs w:val="24"/>
          <w:lang w:val="es-ES"/>
        </w:rPr>
        <w:t>Competencia.</w:t>
      </w:r>
    </w:p>
    <w:p w14:paraId="2452B773" w14:textId="77777777" w:rsidR="00BE24A7" w:rsidRPr="0056250C" w:rsidRDefault="00BE24A7" w:rsidP="001D0C3C">
      <w:pPr>
        <w:autoSpaceDE w:val="0"/>
        <w:autoSpaceDN w:val="0"/>
        <w:adjustRightInd w:val="0"/>
        <w:spacing w:line="360" w:lineRule="auto"/>
        <w:jc w:val="both"/>
        <w:rPr>
          <w:rFonts w:ascii="Palatino Linotype" w:hAnsi="Palatino Linotype" w:cs="Tahoma"/>
          <w:sz w:val="22"/>
          <w:szCs w:val="24"/>
          <w:lang w:val="es-ES"/>
        </w:rPr>
      </w:pPr>
    </w:p>
    <w:p w14:paraId="2452B774" w14:textId="20BCA9BE" w:rsidR="00436FD3" w:rsidRPr="0056250C" w:rsidRDefault="00436FD3" w:rsidP="001D0C3C">
      <w:pPr>
        <w:spacing w:line="360" w:lineRule="auto"/>
        <w:jc w:val="both"/>
        <w:rPr>
          <w:rFonts w:ascii="Palatino Linotype" w:hAnsi="Palatino Linotype" w:cs="Tahoma"/>
          <w:sz w:val="22"/>
          <w:szCs w:val="24"/>
          <w:shd w:val="clear" w:color="auto" w:fill="FFFFFF"/>
        </w:rPr>
      </w:pPr>
      <w:r w:rsidRPr="0056250C">
        <w:rPr>
          <w:rFonts w:ascii="Palatino Linotype" w:hAnsi="Palatino Linotype" w:cs="Tahoma"/>
          <w:sz w:val="22"/>
          <w:szCs w:val="24"/>
          <w:shd w:val="clear" w:color="auto" w:fill="FFFFFF"/>
        </w:rPr>
        <w:t xml:space="preserve">El Instituto de Transparencia, Acceso a la Información Pública y Protección de Datos Personales del Estado de México y Municipios, es competente para conocer y resolver el presente </w:t>
      </w:r>
      <w:r w:rsidR="00A7116C">
        <w:rPr>
          <w:rFonts w:ascii="Palatino Linotype" w:hAnsi="Palatino Linotype" w:cs="Tahoma"/>
          <w:sz w:val="22"/>
          <w:szCs w:val="24"/>
          <w:shd w:val="clear" w:color="auto" w:fill="FFFFFF"/>
        </w:rPr>
        <w:t>R</w:t>
      </w:r>
      <w:r w:rsidR="00A7116C" w:rsidRPr="0056250C">
        <w:rPr>
          <w:rFonts w:ascii="Palatino Linotype" w:hAnsi="Palatino Linotype" w:cs="Tahoma"/>
          <w:sz w:val="22"/>
          <w:szCs w:val="24"/>
          <w:shd w:val="clear" w:color="auto" w:fill="FFFFFF"/>
        </w:rPr>
        <w:t xml:space="preserve">ecurso </w:t>
      </w:r>
      <w:r w:rsidRPr="0056250C">
        <w:rPr>
          <w:rFonts w:ascii="Palatino Linotype" w:hAnsi="Palatino Linotype" w:cs="Tahoma"/>
          <w:sz w:val="22"/>
          <w:szCs w:val="24"/>
          <w:shd w:val="clear" w:color="auto" w:fill="FFFFFF"/>
        </w:rPr>
        <w:t xml:space="preserve">de </w:t>
      </w:r>
      <w:r w:rsidR="00A7116C">
        <w:rPr>
          <w:rFonts w:ascii="Palatino Linotype" w:hAnsi="Palatino Linotype" w:cs="Tahoma"/>
          <w:sz w:val="22"/>
          <w:szCs w:val="24"/>
          <w:shd w:val="clear" w:color="auto" w:fill="FFFFFF"/>
        </w:rPr>
        <w:t>R</w:t>
      </w:r>
      <w:r w:rsidR="00A7116C" w:rsidRPr="0056250C">
        <w:rPr>
          <w:rFonts w:ascii="Palatino Linotype" w:hAnsi="Palatino Linotype" w:cs="Tahoma"/>
          <w:sz w:val="22"/>
          <w:szCs w:val="24"/>
          <w:shd w:val="clear" w:color="auto" w:fill="FFFFFF"/>
        </w:rPr>
        <w:t xml:space="preserve">evisión </w:t>
      </w:r>
      <w:r w:rsidR="000A0F6B" w:rsidRPr="0056250C">
        <w:rPr>
          <w:rFonts w:ascii="Palatino Linotype" w:hAnsi="Palatino Linotype" w:cs="Tahoma"/>
          <w:sz w:val="22"/>
          <w:szCs w:val="24"/>
          <w:shd w:val="clear" w:color="auto" w:fill="FFFFFF"/>
        </w:rPr>
        <w:t>interpuesto por la parte R</w:t>
      </w:r>
      <w:r w:rsidRPr="0056250C">
        <w:rPr>
          <w:rFonts w:ascii="Palatino Linotype" w:hAnsi="Palatino Linotype" w:cs="Tahoma"/>
          <w:sz w:val="22"/>
          <w:szCs w:val="24"/>
          <w:shd w:val="clear" w:color="auto" w:fill="FFFFFF"/>
        </w:rPr>
        <w:t>ecurrente, conforme a lo dispuesto en los artículos 6</w:t>
      </w:r>
      <w:r w:rsidR="001A0E21" w:rsidRPr="0056250C">
        <w:rPr>
          <w:rFonts w:ascii="Palatino Linotype" w:hAnsi="Palatino Linotype" w:cs="Tahoma"/>
          <w:sz w:val="22"/>
          <w:szCs w:val="24"/>
          <w:shd w:val="clear" w:color="auto" w:fill="FFFFFF"/>
        </w:rPr>
        <w:t>°</w:t>
      </w:r>
      <w:r w:rsidRPr="0056250C">
        <w:rPr>
          <w:rFonts w:ascii="Palatino Linotype" w:hAnsi="Palatino Linotype" w:cs="Tahoma"/>
          <w:sz w:val="22"/>
          <w:szCs w:val="24"/>
          <w:shd w:val="clear" w:color="auto" w:fill="FFFFFF"/>
        </w:rPr>
        <w:t>, apartado A de la Constitución Política de los Estados Unidos Mexicanos; 5</w:t>
      </w:r>
      <w:r w:rsidR="001A0E21" w:rsidRPr="0056250C">
        <w:rPr>
          <w:rFonts w:ascii="Palatino Linotype" w:hAnsi="Palatino Linotype" w:cs="Tahoma"/>
          <w:sz w:val="22"/>
          <w:szCs w:val="24"/>
          <w:shd w:val="clear" w:color="auto" w:fill="FFFFFF"/>
        </w:rPr>
        <w:t>°</w:t>
      </w:r>
      <w:r w:rsidRPr="0056250C">
        <w:rPr>
          <w:rFonts w:ascii="Palatino Linotype" w:hAnsi="Palatino Linotype" w:cs="Tahoma"/>
          <w:sz w:val="22"/>
          <w:szCs w:val="24"/>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56250C">
        <w:rPr>
          <w:rStyle w:val="apple-converted-space"/>
          <w:rFonts w:ascii="Palatino Linotype" w:hAnsi="Palatino Linotype" w:cs="Tahoma"/>
          <w:sz w:val="22"/>
          <w:szCs w:val="24"/>
          <w:shd w:val="clear" w:color="auto" w:fill="FFFFFF"/>
        </w:rPr>
        <w:t xml:space="preserve"> 7°, </w:t>
      </w:r>
      <w:r w:rsidRPr="0056250C">
        <w:rPr>
          <w:rFonts w:ascii="Palatino Linotype" w:hAnsi="Palatino Linotype" w:cs="Tahoma"/>
          <w:sz w:val="22"/>
          <w:szCs w:val="24"/>
        </w:rPr>
        <w:t>9</w:t>
      </w:r>
      <w:r w:rsidR="003E763A" w:rsidRPr="0056250C">
        <w:rPr>
          <w:rFonts w:ascii="Palatino Linotype" w:hAnsi="Palatino Linotype" w:cs="Tahoma"/>
          <w:sz w:val="22"/>
          <w:szCs w:val="24"/>
        </w:rPr>
        <w:t>°</w:t>
      </w:r>
      <w:r w:rsidRPr="0056250C">
        <w:rPr>
          <w:rFonts w:ascii="Palatino Linotype" w:hAnsi="Palatino Linotype" w:cs="Tahoma"/>
          <w:sz w:val="22"/>
          <w:szCs w:val="24"/>
        </w:rPr>
        <w:t xml:space="preserve">, fracciones I y XXIV y 11 </w:t>
      </w:r>
      <w:r w:rsidRPr="0056250C">
        <w:rPr>
          <w:rFonts w:ascii="Palatino Linotype" w:hAnsi="Palatino Linotype" w:cs="Tahoma"/>
          <w:sz w:val="22"/>
          <w:szCs w:val="24"/>
          <w:shd w:val="clear" w:color="auto" w:fill="FFFFFF"/>
        </w:rPr>
        <w:t>del Reglamento Interior del Instituto de Transparencia, Acceso a la Información Pública y Protección de Datos Personales del Estado de México y Municipios.</w:t>
      </w:r>
    </w:p>
    <w:p w14:paraId="4FEF1EC1" w14:textId="77777777" w:rsidR="00F0772C" w:rsidRPr="0056250C" w:rsidRDefault="00F0772C" w:rsidP="001D0C3C">
      <w:pPr>
        <w:spacing w:line="360" w:lineRule="auto"/>
        <w:jc w:val="both"/>
        <w:rPr>
          <w:rFonts w:ascii="Palatino Linotype" w:hAnsi="Palatino Linotype" w:cs="Tahoma"/>
          <w:sz w:val="22"/>
          <w:szCs w:val="24"/>
          <w:shd w:val="clear" w:color="auto" w:fill="FFFFFF"/>
        </w:rPr>
      </w:pPr>
    </w:p>
    <w:p w14:paraId="2452B776" w14:textId="77777777" w:rsidR="00B33A5C" w:rsidRPr="0056250C" w:rsidRDefault="00B33A5C" w:rsidP="001D0C3C">
      <w:pPr>
        <w:autoSpaceDE w:val="0"/>
        <w:autoSpaceDN w:val="0"/>
        <w:adjustRightInd w:val="0"/>
        <w:spacing w:line="360" w:lineRule="auto"/>
        <w:jc w:val="both"/>
        <w:rPr>
          <w:rFonts w:ascii="Palatino Linotype" w:hAnsi="Palatino Linotype" w:cs="Tahoma"/>
          <w:sz w:val="22"/>
          <w:szCs w:val="24"/>
          <w:lang w:val="es-ES"/>
        </w:rPr>
      </w:pPr>
      <w:r w:rsidRPr="0056250C">
        <w:rPr>
          <w:rFonts w:ascii="Palatino Linotype" w:eastAsia="Calibri" w:hAnsi="Palatino Linotype" w:cs="Tahoma"/>
          <w:b/>
          <w:color w:val="000000"/>
          <w:sz w:val="22"/>
          <w:szCs w:val="24"/>
          <w:lang w:val="es-ES" w:eastAsia="es-MX"/>
        </w:rPr>
        <w:t>SEGUNDO</w:t>
      </w:r>
      <w:r w:rsidRPr="0056250C">
        <w:rPr>
          <w:rFonts w:ascii="Palatino Linotype" w:eastAsia="Calibri" w:hAnsi="Palatino Linotype" w:cs="Tahoma"/>
          <w:color w:val="000000"/>
          <w:sz w:val="22"/>
          <w:szCs w:val="24"/>
          <w:lang w:val="es-ES" w:eastAsia="es-MX"/>
        </w:rPr>
        <w:t xml:space="preserve">. </w:t>
      </w:r>
      <w:r w:rsidRPr="0056250C">
        <w:rPr>
          <w:rFonts w:ascii="Palatino Linotype" w:hAnsi="Palatino Linotype" w:cs="Tahoma"/>
          <w:b/>
          <w:sz w:val="22"/>
          <w:szCs w:val="24"/>
          <w:lang w:val="es-ES"/>
        </w:rPr>
        <w:t>Metodología de estudio.</w:t>
      </w:r>
      <w:r w:rsidRPr="0056250C">
        <w:rPr>
          <w:rFonts w:ascii="Palatino Linotype" w:hAnsi="Palatino Linotype" w:cs="Tahoma"/>
          <w:sz w:val="22"/>
          <w:szCs w:val="24"/>
          <w:lang w:val="es-ES"/>
        </w:rPr>
        <w:t xml:space="preserve"> </w:t>
      </w:r>
    </w:p>
    <w:p w14:paraId="2452B777" w14:textId="77777777" w:rsidR="00B33A5C" w:rsidRPr="0056250C" w:rsidRDefault="00B33A5C" w:rsidP="001D0C3C">
      <w:pPr>
        <w:autoSpaceDE w:val="0"/>
        <w:autoSpaceDN w:val="0"/>
        <w:adjustRightInd w:val="0"/>
        <w:spacing w:line="360" w:lineRule="auto"/>
        <w:jc w:val="both"/>
        <w:rPr>
          <w:rFonts w:ascii="Palatino Linotype" w:hAnsi="Palatino Linotype" w:cs="Tahoma"/>
          <w:sz w:val="22"/>
          <w:szCs w:val="24"/>
          <w:lang w:val="es-ES"/>
        </w:rPr>
      </w:pPr>
    </w:p>
    <w:p w14:paraId="2452B778" w14:textId="1A3AAD09" w:rsidR="00B33A5C" w:rsidRPr="0056250C" w:rsidRDefault="00B33A5C" w:rsidP="001D0C3C">
      <w:pPr>
        <w:autoSpaceDE w:val="0"/>
        <w:autoSpaceDN w:val="0"/>
        <w:adjustRightInd w:val="0"/>
        <w:spacing w:line="360" w:lineRule="auto"/>
        <w:jc w:val="both"/>
        <w:rPr>
          <w:rFonts w:ascii="Palatino Linotype" w:hAnsi="Palatino Linotype" w:cs="Tahoma"/>
          <w:sz w:val="22"/>
          <w:szCs w:val="24"/>
          <w:lang w:val="es-ES"/>
        </w:rPr>
      </w:pPr>
      <w:r w:rsidRPr="0056250C">
        <w:rPr>
          <w:rFonts w:ascii="Palatino Linotype" w:hAnsi="Palatino Linotype" w:cs="Tahoma"/>
          <w:sz w:val="22"/>
          <w:szCs w:val="24"/>
          <w:lang w:val="es-ES"/>
        </w:rPr>
        <w:t>De las constancias que forma</w:t>
      </w:r>
      <w:r w:rsidR="00F0772C" w:rsidRPr="0056250C">
        <w:rPr>
          <w:rFonts w:ascii="Palatino Linotype" w:hAnsi="Palatino Linotype" w:cs="Tahoma"/>
          <w:sz w:val="22"/>
          <w:szCs w:val="24"/>
          <w:lang w:val="es-ES"/>
        </w:rPr>
        <w:t xml:space="preserve">n parte de los </w:t>
      </w:r>
      <w:r w:rsidRPr="0056250C">
        <w:rPr>
          <w:rFonts w:ascii="Palatino Linotype" w:hAnsi="Palatino Linotype" w:cs="Tahoma"/>
          <w:sz w:val="22"/>
          <w:szCs w:val="24"/>
          <w:lang w:val="es-ES"/>
        </w:rPr>
        <w:t>Recurso</w:t>
      </w:r>
      <w:r w:rsidR="00F0772C" w:rsidRPr="0056250C">
        <w:rPr>
          <w:rFonts w:ascii="Palatino Linotype" w:hAnsi="Palatino Linotype" w:cs="Tahoma"/>
          <w:sz w:val="22"/>
          <w:szCs w:val="24"/>
          <w:lang w:val="es-ES"/>
        </w:rPr>
        <w:t>s</w:t>
      </w:r>
      <w:r w:rsidRPr="0056250C">
        <w:rPr>
          <w:rFonts w:ascii="Palatino Linotype" w:hAnsi="Palatino Linotype" w:cs="Tahoma"/>
          <w:sz w:val="22"/>
          <w:szCs w:val="24"/>
          <w:lang w:val="es-ES"/>
        </w:rPr>
        <w:t xml:space="preserve"> de Revisión que se analiza</w:t>
      </w:r>
      <w:r w:rsidR="00F0772C" w:rsidRPr="0056250C">
        <w:rPr>
          <w:rFonts w:ascii="Palatino Linotype" w:hAnsi="Palatino Linotype" w:cs="Tahoma"/>
          <w:sz w:val="22"/>
          <w:szCs w:val="24"/>
          <w:lang w:val="es-ES"/>
        </w:rPr>
        <w:t>n</w:t>
      </w:r>
      <w:r w:rsidRPr="0056250C">
        <w:rPr>
          <w:rFonts w:ascii="Palatino Linotype" w:hAnsi="Palatino Linotype" w:cs="Tahoma"/>
          <w:sz w:val="22"/>
          <w:szCs w:val="24"/>
          <w:lang w:val="es-ES"/>
        </w:rPr>
        <w:t xml:space="preserve">, se advierte que previo al estudio del fondo de la </w:t>
      </w:r>
      <w:proofErr w:type="spellStart"/>
      <w:r w:rsidRPr="0056250C">
        <w:rPr>
          <w:rFonts w:ascii="Palatino Linotype" w:hAnsi="Palatino Linotype" w:cs="Tahoma"/>
          <w:i/>
          <w:sz w:val="22"/>
          <w:szCs w:val="24"/>
          <w:lang w:val="es-ES"/>
        </w:rPr>
        <w:t>litis</w:t>
      </w:r>
      <w:proofErr w:type="spellEnd"/>
      <w:r w:rsidRPr="0056250C">
        <w:rPr>
          <w:rFonts w:ascii="Palatino Linotype" w:hAnsi="Palatino Linotype" w:cs="Tahoma"/>
          <w:sz w:val="22"/>
          <w:szCs w:val="24"/>
          <w:lang w:val="es-ES"/>
        </w:rPr>
        <w:t>, es necesario estudiar las causales de improcedencia y sobreseimiento que se adviertan, para determinar lo que en Derecho proceda.</w:t>
      </w:r>
    </w:p>
    <w:p w14:paraId="2452B779" w14:textId="4BC62BD9" w:rsidR="00A47E6E" w:rsidRDefault="00A47E6E" w:rsidP="001D0C3C">
      <w:pPr>
        <w:autoSpaceDE w:val="0"/>
        <w:autoSpaceDN w:val="0"/>
        <w:adjustRightInd w:val="0"/>
        <w:spacing w:line="360" w:lineRule="auto"/>
        <w:jc w:val="both"/>
        <w:rPr>
          <w:rFonts w:ascii="Palatino Linotype" w:eastAsia="Calibri" w:hAnsi="Palatino Linotype" w:cs="Tahoma"/>
          <w:b/>
          <w:color w:val="000000"/>
          <w:sz w:val="22"/>
          <w:szCs w:val="24"/>
          <w:lang w:val="es-ES" w:eastAsia="es-MX"/>
        </w:rPr>
      </w:pPr>
    </w:p>
    <w:p w14:paraId="0C8CF608" w14:textId="77777777" w:rsidR="00A7116C" w:rsidRPr="0056250C" w:rsidRDefault="00A7116C" w:rsidP="001D0C3C">
      <w:pPr>
        <w:autoSpaceDE w:val="0"/>
        <w:autoSpaceDN w:val="0"/>
        <w:adjustRightInd w:val="0"/>
        <w:spacing w:line="360" w:lineRule="auto"/>
        <w:jc w:val="both"/>
        <w:rPr>
          <w:rFonts w:ascii="Palatino Linotype" w:eastAsia="Calibri" w:hAnsi="Palatino Linotype" w:cs="Tahoma"/>
          <w:b/>
          <w:color w:val="000000"/>
          <w:sz w:val="22"/>
          <w:szCs w:val="24"/>
          <w:lang w:val="es-ES" w:eastAsia="es-MX"/>
        </w:rPr>
      </w:pPr>
    </w:p>
    <w:p w14:paraId="2452B77A" w14:textId="77777777" w:rsidR="007409CF" w:rsidRPr="0056250C" w:rsidRDefault="007409CF" w:rsidP="001D0C3C">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r w:rsidRPr="0056250C">
        <w:rPr>
          <w:rFonts w:ascii="Palatino Linotype" w:eastAsia="Calibri" w:hAnsi="Palatino Linotype" w:cs="Tahoma"/>
          <w:b/>
          <w:color w:val="000000"/>
          <w:sz w:val="22"/>
          <w:szCs w:val="24"/>
          <w:lang w:val="es-ES" w:eastAsia="es-MX"/>
        </w:rPr>
        <w:lastRenderedPageBreak/>
        <w:t>Causales de improcedencia.</w:t>
      </w:r>
      <w:r w:rsidRPr="0056250C">
        <w:rPr>
          <w:rFonts w:ascii="Palatino Linotype" w:eastAsia="Calibri" w:hAnsi="Palatino Linotype" w:cs="Tahoma"/>
          <w:color w:val="000000"/>
          <w:sz w:val="22"/>
          <w:szCs w:val="24"/>
          <w:lang w:val="es-ES" w:eastAsia="es-MX"/>
        </w:rPr>
        <w:t xml:space="preserve"> </w:t>
      </w:r>
    </w:p>
    <w:p w14:paraId="2452B77B" w14:textId="77777777" w:rsidR="0042748E" w:rsidRPr="0056250C" w:rsidRDefault="0042748E" w:rsidP="001D0C3C">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2452B77C" w14:textId="551B96E3" w:rsidR="00734A02" w:rsidRPr="0056250C" w:rsidRDefault="00734A02" w:rsidP="001D0C3C">
      <w:pPr>
        <w:spacing w:line="360" w:lineRule="auto"/>
        <w:jc w:val="both"/>
        <w:rPr>
          <w:rFonts w:ascii="Palatino Linotype" w:hAnsi="Palatino Linotype" w:cs="Tahoma"/>
          <w:sz w:val="22"/>
          <w:szCs w:val="24"/>
        </w:rPr>
      </w:pPr>
      <w:r w:rsidRPr="0056250C">
        <w:rPr>
          <w:rFonts w:ascii="Palatino Linotype" w:hAnsi="Palatino Linotype" w:cs="Tahoma"/>
          <w:sz w:val="22"/>
          <w:szCs w:val="24"/>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w:t>
      </w:r>
      <w:r w:rsidR="00F0772C" w:rsidRPr="0056250C">
        <w:rPr>
          <w:rFonts w:ascii="Palatino Linotype" w:hAnsi="Palatino Linotype" w:cs="Tahoma"/>
          <w:sz w:val="22"/>
          <w:szCs w:val="24"/>
        </w:rPr>
        <w:t xml:space="preserve"> una cuestión de orden público.</w:t>
      </w:r>
    </w:p>
    <w:p w14:paraId="2452B77D" w14:textId="77777777" w:rsidR="00734A02" w:rsidRPr="0056250C" w:rsidRDefault="00734A02" w:rsidP="001D0C3C">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452B77E" w14:textId="77777777" w:rsidR="00734A02" w:rsidRPr="0056250C" w:rsidRDefault="00734A02" w:rsidP="001D0C3C">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56250C">
        <w:rPr>
          <w:rFonts w:ascii="Palatino Linotype" w:eastAsia="Calibri" w:hAnsi="Palatino Linotype" w:cs="Tahoma"/>
          <w:color w:val="000000"/>
          <w:sz w:val="22"/>
          <w:szCs w:val="22"/>
          <w:lang w:val="es-ES" w:eastAsia="es-MX"/>
        </w:rPr>
        <w:t>De tal suerte, será desechado cualquier Recurso de Revisión que actualice alguno de los supuestos establecidos en el artículo 191 de la Ley de Transparencia y Acceso a la Información Pública del Estado de México y Municipios, por ser improcedente.</w:t>
      </w:r>
    </w:p>
    <w:p w14:paraId="2452B77F" w14:textId="77777777" w:rsidR="00734A02" w:rsidRPr="0056250C" w:rsidRDefault="00734A02" w:rsidP="001D0C3C">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452B780" w14:textId="10F89A4C" w:rsidR="00734A02" w:rsidRPr="0056250C" w:rsidRDefault="00734A02" w:rsidP="001D0C3C">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56250C">
        <w:rPr>
          <w:rFonts w:ascii="Palatino Linotype" w:eastAsia="Calibri" w:hAnsi="Palatino Linotype" w:cs="Tahoma"/>
          <w:color w:val="000000"/>
          <w:sz w:val="22"/>
          <w:szCs w:val="22"/>
          <w:lang w:val="es-ES" w:eastAsia="es-MX"/>
        </w:rPr>
        <w:t xml:space="preserve">En el presente caso, no se actualiza ninguna de las causales de improcedencia establecidas en el ordenamiento jurídico previamente señalado, toda vez que este Instituto no tiene conocimiento </w:t>
      </w:r>
      <w:r w:rsidRPr="0056250C">
        <w:rPr>
          <w:rFonts w:ascii="Palatino Linotype" w:hAnsi="Palatino Linotype" w:cs="Tahoma"/>
          <w:sz w:val="22"/>
          <w:szCs w:val="22"/>
          <w:lang w:val="es-ES"/>
        </w:rPr>
        <w:t xml:space="preserve">de que se encuentre en trámite algún medio de defensa presentado por </w:t>
      </w:r>
      <w:r w:rsidR="000A0F6B" w:rsidRPr="0056250C">
        <w:rPr>
          <w:rFonts w:ascii="Palatino Linotype" w:hAnsi="Palatino Linotype" w:cs="Tahoma"/>
          <w:sz w:val="22"/>
          <w:szCs w:val="22"/>
          <w:lang w:val="es-ES"/>
        </w:rPr>
        <w:t>la R</w:t>
      </w:r>
      <w:r w:rsidRPr="0056250C">
        <w:rPr>
          <w:rFonts w:ascii="Palatino Linotype" w:hAnsi="Palatino Linotype" w:cs="Tahoma"/>
          <w:sz w:val="22"/>
          <w:szCs w:val="22"/>
          <w:lang w:val="es-ES"/>
        </w:rPr>
        <w:t xml:space="preserve">ecurrente ante otra instancia; no existió prevención alguna; la veracidad de las respuestas no formó parte del agravio; ni se realizó una consulta o ampliación a los alcances de los requerimientos informativos; además de que </w:t>
      </w:r>
      <w:r w:rsidRPr="0056250C">
        <w:rPr>
          <w:rFonts w:ascii="Palatino Linotype" w:eastAsia="Calibri" w:hAnsi="Palatino Linotype" w:cs="Tahoma"/>
          <w:color w:val="000000"/>
          <w:sz w:val="22"/>
          <w:szCs w:val="22"/>
          <w:lang w:val="es-ES" w:eastAsia="es-MX"/>
        </w:rPr>
        <w:t>el me</w:t>
      </w:r>
      <w:r w:rsidR="001736D7" w:rsidRPr="0056250C">
        <w:rPr>
          <w:rFonts w:ascii="Palatino Linotype" w:eastAsia="Calibri" w:hAnsi="Palatino Linotype" w:cs="Tahoma"/>
          <w:color w:val="000000"/>
          <w:sz w:val="22"/>
          <w:szCs w:val="22"/>
          <w:lang w:val="es-ES" w:eastAsia="es-MX"/>
        </w:rPr>
        <w:t>dio de impugnación fue presenta</w:t>
      </w:r>
      <w:r w:rsidRPr="0056250C">
        <w:rPr>
          <w:rFonts w:ascii="Palatino Linotype" w:eastAsia="Calibri" w:hAnsi="Palatino Linotype" w:cs="Tahoma"/>
          <w:color w:val="000000"/>
          <w:sz w:val="22"/>
          <w:szCs w:val="22"/>
          <w:lang w:val="es-ES" w:eastAsia="es-MX"/>
        </w:rPr>
        <w:t>do en tiempo.</w:t>
      </w:r>
    </w:p>
    <w:p w14:paraId="2452B781" w14:textId="77777777" w:rsidR="00734A02" w:rsidRPr="0056250C" w:rsidRDefault="00734A02" w:rsidP="001D0C3C">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452B782" w14:textId="65F85A59" w:rsidR="00734A02" w:rsidRPr="0056250C" w:rsidRDefault="00734A02" w:rsidP="001D0C3C">
      <w:pPr>
        <w:widowControl w:val="0"/>
        <w:spacing w:line="360" w:lineRule="auto"/>
        <w:jc w:val="both"/>
        <w:rPr>
          <w:rFonts w:ascii="Palatino Linotype" w:hAnsi="Palatino Linotype" w:cs="Tahoma"/>
          <w:sz w:val="22"/>
          <w:szCs w:val="24"/>
          <w:lang w:val="es-ES"/>
        </w:rPr>
      </w:pPr>
      <w:r w:rsidRPr="0056250C">
        <w:rPr>
          <w:rFonts w:ascii="Palatino Linotype" w:hAnsi="Palatino Linotype" w:cs="Tahoma"/>
          <w:sz w:val="22"/>
          <w:szCs w:val="24"/>
        </w:rPr>
        <w:t>Asimismo, </w:t>
      </w:r>
      <w:r w:rsidRPr="0056250C">
        <w:rPr>
          <w:rFonts w:ascii="Palatino Linotype" w:hAnsi="Palatino Linotype" w:cs="Tahoma"/>
          <w:sz w:val="22"/>
          <w:szCs w:val="24"/>
          <w:lang w:val="es-ES"/>
        </w:rPr>
        <w:t>se actualiz</w:t>
      </w:r>
      <w:r w:rsidR="007061E0" w:rsidRPr="0056250C">
        <w:rPr>
          <w:rFonts w:ascii="Palatino Linotype" w:hAnsi="Palatino Linotype" w:cs="Tahoma"/>
          <w:sz w:val="22"/>
          <w:szCs w:val="24"/>
          <w:lang w:val="es-ES"/>
        </w:rPr>
        <w:t>a la causal de procedencia del Recurso de R</w:t>
      </w:r>
      <w:r w:rsidRPr="0056250C">
        <w:rPr>
          <w:rFonts w:ascii="Palatino Linotype" w:hAnsi="Palatino Linotype" w:cs="Tahoma"/>
          <w:sz w:val="22"/>
          <w:szCs w:val="24"/>
          <w:lang w:val="es-ES"/>
        </w:rPr>
        <w:t xml:space="preserve">evisión señalada en el artículo 179, fracción </w:t>
      </w:r>
      <w:r w:rsidR="00D01405" w:rsidRPr="0056250C">
        <w:rPr>
          <w:rFonts w:ascii="Palatino Linotype" w:hAnsi="Palatino Linotype" w:cs="Tahoma"/>
          <w:sz w:val="22"/>
          <w:szCs w:val="24"/>
          <w:lang w:val="es-ES"/>
        </w:rPr>
        <w:t>V</w:t>
      </w:r>
      <w:r w:rsidRPr="0056250C">
        <w:rPr>
          <w:rFonts w:ascii="Palatino Linotype" w:hAnsi="Palatino Linotype" w:cs="Tahoma"/>
          <w:sz w:val="22"/>
          <w:szCs w:val="24"/>
          <w:lang w:val="es-ES"/>
        </w:rPr>
        <w:t xml:space="preserve">, </w:t>
      </w:r>
      <w:r w:rsidR="00D01405" w:rsidRPr="0056250C">
        <w:rPr>
          <w:rFonts w:ascii="Palatino Linotype" w:hAnsi="Palatino Linotype" w:cs="Tahoma"/>
          <w:sz w:val="22"/>
          <w:szCs w:val="24"/>
          <w:lang w:val="es-ES"/>
        </w:rPr>
        <w:t xml:space="preserve">de la Ley en cita, </w:t>
      </w:r>
      <w:r w:rsidR="007E2810" w:rsidRPr="0056250C">
        <w:rPr>
          <w:rFonts w:ascii="Palatino Linotype" w:hAnsi="Palatino Linotype" w:cs="Tahoma"/>
          <w:sz w:val="22"/>
          <w:szCs w:val="24"/>
          <w:lang w:val="es-ES"/>
        </w:rPr>
        <w:t>consistente en</w:t>
      </w:r>
      <w:r w:rsidRPr="0056250C">
        <w:rPr>
          <w:rFonts w:ascii="Palatino Linotype" w:hAnsi="Palatino Linotype" w:cs="Tahoma"/>
          <w:sz w:val="22"/>
          <w:szCs w:val="24"/>
          <w:lang w:val="es-ES"/>
        </w:rPr>
        <w:t xml:space="preserve"> la </w:t>
      </w:r>
      <w:r w:rsidR="00D01405" w:rsidRPr="0056250C">
        <w:rPr>
          <w:rFonts w:ascii="Palatino Linotype" w:hAnsi="Palatino Linotype" w:cs="Tahoma"/>
          <w:sz w:val="22"/>
          <w:szCs w:val="24"/>
          <w:lang w:val="es-ES"/>
        </w:rPr>
        <w:t>entrega de información incompleta</w:t>
      </w:r>
      <w:r w:rsidRPr="0056250C">
        <w:rPr>
          <w:rFonts w:ascii="Palatino Linotype" w:hAnsi="Palatino Linotype" w:cs="Tahoma"/>
          <w:sz w:val="22"/>
          <w:szCs w:val="24"/>
          <w:lang w:val="es-ES"/>
        </w:rPr>
        <w:t>.</w:t>
      </w:r>
    </w:p>
    <w:p w14:paraId="43815E44" w14:textId="445C3486" w:rsidR="00D01405" w:rsidRDefault="00D01405" w:rsidP="001D0C3C">
      <w:pPr>
        <w:widowControl w:val="0"/>
        <w:spacing w:line="360" w:lineRule="auto"/>
        <w:jc w:val="both"/>
        <w:rPr>
          <w:rFonts w:ascii="Palatino Linotype" w:hAnsi="Palatino Linotype" w:cs="Tahoma"/>
          <w:sz w:val="22"/>
          <w:szCs w:val="24"/>
          <w:lang w:val="es-ES"/>
        </w:rPr>
      </w:pPr>
    </w:p>
    <w:p w14:paraId="2057D212" w14:textId="6422CAC3" w:rsidR="007820E9" w:rsidRDefault="007820E9" w:rsidP="001D0C3C">
      <w:pPr>
        <w:widowControl w:val="0"/>
        <w:spacing w:line="360" w:lineRule="auto"/>
        <w:jc w:val="both"/>
        <w:rPr>
          <w:rFonts w:ascii="Palatino Linotype" w:hAnsi="Palatino Linotype" w:cs="Tahoma"/>
          <w:sz w:val="22"/>
          <w:szCs w:val="24"/>
          <w:lang w:val="es-ES"/>
        </w:rPr>
      </w:pPr>
    </w:p>
    <w:p w14:paraId="25C98CF5" w14:textId="77777777" w:rsidR="007820E9" w:rsidRPr="0056250C" w:rsidRDefault="007820E9" w:rsidP="001D0C3C">
      <w:pPr>
        <w:widowControl w:val="0"/>
        <w:spacing w:line="360" w:lineRule="auto"/>
        <w:jc w:val="both"/>
        <w:rPr>
          <w:rFonts w:ascii="Palatino Linotype" w:hAnsi="Palatino Linotype" w:cs="Tahoma"/>
          <w:sz w:val="22"/>
          <w:szCs w:val="24"/>
          <w:lang w:val="es-ES"/>
        </w:rPr>
      </w:pPr>
    </w:p>
    <w:p w14:paraId="2452B784" w14:textId="77777777" w:rsidR="007409CF" w:rsidRPr="0056250C" w:rsidRDefault="007409CF" w:rsidP="001D0C3C">
      <w:pPr>
        <w:spacing w:line="360" w:lineRule="auto"/>
        <w:jc w:val="both"/>
        <w:rPr>
          <w:rFonts w:ascii="Palatino Linotype" w:eastAsia="Calibri" w:hAnsi="Palatino Linotype" w:cs="Tahoma"/>
          <w:sz w:val="22"/>
          <w:szCs w:val="22"/>
          <w:lang w:eastAsia="es-ES_tradnl"/>
        </w:rPr>
      </w:pPr>
      <w:r w:rsidRPr="0056250C">
        <w:rPr>
          <w:rFonts w:ascii="Palatino Linotype" w:eastAsia="Calibri" w:hAnsi="Palatino Linotype" w:cs="Tahoma"/>
          <w:b/>
          <w:sz w:val="22"/>
          <w:szCs w:val="22"/>
          <w:lang w:eastAsia="es-ES_tradnl"/>
        </w:rPr>
        <w:lastRenderedPageBreak/>
        <w:t>Causales de sobreseimiento.</w:t>
      </w:r>
    </w:p>
    <w:p w14:paraId="2452B785" w14:textId="77777777" w:rsidR="007409CF" w:rsidRPr="0056250C" w:rsidRDefault="007409CF" w:rsidP="001D0C3C">
      <w:pPr>
        <w:spacing w:line="360" w:lineRule="auto"/>
        <w:jc w:val="both"/>
        <w:rPr>
          <w:rFonts w:ascii="Palatino Linotype" w:eastAsia="Calibri" w:hAnsi="Palatino Linotype" w:cs="Tahoma"/>
          <w:sz w:val="22"/>
          <w:szCs w:val="22"/>
          <w:lang w:eastAsia="es-ES_tradnl"/>
        </w:rPr>
      </w:pPr>
    </w:p>
    <w:p w14:paraId="2452B786" w14:textId="0AEA082A" w:rsidR="00A47E6E" w:rsidRPr="0056250C" w:rsidRDefault="00A47E6E" w:rsidP="001D0C3C">
      <w:pPr>
        <w:spacing w:line="360" w:lineRule="auto"/>
        <w:jc w:val="both"/>
        <w:rPr>
          <w:rFonts w:ascii="Palatino Linotype" w:eastAsia="Calibri" w:hAnsi="Palatino Linotype" w:cs="Tahoma"/>
          <w:sz w:val="22"/>
          <w:szCs w:val="22"/>
          <w:lang w:val="es-ES" w:eastAsia="es-ES_tradnl"/>
        </w:rPr>
      </w:pPr>
      <w:r w:rsidRPr="0056250C">
        <w:rPr>
          <w:rFonts w:ascii="Palatino Linotype" w:eastAsia="Calibri" w:hAnsi="Palatino Linotype" w:cs="Tahoma"/>
          <w:sz w:val="22"/>
          <w:szCs w:val="22"/>
          <w:lang w:val="es-ES" w:eastAsia="es-ES_tradnl"/>
        </w:rPr>
        <w:t>Por lo que hace a las causales de sobreseimiento, del análisis realizado por este Instituto, se advierte que</w:t>
      </w:r>
      <w:r w:rsidRPr="0056250C">
        <w:rPr>
          <w:rFonts w:ascii="Palatino Linotype" w:eastAsia="Calibri" w:hAnsi="Palatino Linotype" w:cs="Tahoma"/>
          <w:b/>
          <w:sz w:val="22"/>
          <w:szCs w:val="22"/>
          <w:lang w:val="es-ES" w:eastAsia="es-ES_tradnl"/>
        </w:rPr>
        <w:t xml:space="preserve"> no se actualiza ninguna de las previstas por el artículo 192 de la Ley de Transparencia y Acceso a la Información Pública del Estado de México y Municipios; </w:t>
      </w:r>
      <w:r w:rsidRPr="0056250C">
        <w:rPr>
          <w:rFonts w:ascii="Palatino Linotype" w:eastAsia="Calibri" w:hAnsi="Palatino Linotype" w:cs="Tahoma"/>
          <w:sz w:val="22"/>
          <w:szCs w:val="22"/>
          <w:lang w:val="es-ES" w:eastAsia="es-ES_tradnl"/>
        </w:rPr>
        <w:t>lo anterior, en virtud de que no existe constancia en el expedie</w:t>
      </w:r>
      <w:r w:rsidR="000A0F6B" w:rsidRPr="0056250C">
        <w:rPr>
          <w:rFonts w:ascii="Palatino Linotype" w:eastAsia="Calibri" w:hAnsi="Palatino Linotype" w:cs="Tahoma"/>
          <w:sz w:val="22"/>
          <w:szCs w:val="22"/>
          <w:lang w:val="es-ES" w:eastAsia="es-ES_tradnl"/>
        </w:rPr>
        <w:t>nte en que se actúa, de que la R</w:t>
      </w:r>
      <w:r w:rsidRPr="0056250C">
        <w:rPr>
          <w:rFonts w:ascii="Palatino Linotype" w:eastAsia="Calibri" w:hAnsi="Palatino Linotype" w:cs="Tahoma"/>
          <w:sz w:val="22"/>
          <w:szCs w:val="22"/>
          <w:lang w:val="es-ES" w:eastAsia="es-ES_tradnl"/>
        </w:rPr>
        <w:t>ecurrente se hubiera desistido del recurso, hubiera fallecido, que sobreviniera alguna causal de improcedencia, que el Sujeto Obligado hubiese modificado o revocado el acto impugnado, o bien que el recurso de revisión hubiera quedado sin materia.</w:t>
      </w:r>
    </w:p>
    <w:p w14:paraId="2452B787" w14:textId="77777777" w:rsidR="00A47E6E" w:rsidRPr="0056250C" w:rsidRDefault="00A47E6E" w:rsidP="001D0C3C">
      <w:pPr>
        <w:spacing w:line="360" w:lineRule="auto"/>
        <w:jc w:val="both"/>
        <w:rPr>
          <w:rFonts w:ascii="Palatino Linotype" w:eastAsia="Calibri" w:hAnsi="Palatino Linotype" w:cs="Tahoma"/>
          <w:sz w:val="22"/>
          <w:szCs w:val="22"/>
          <w:lang w:val="es-ES" w:eastAsia="es-ES_tradnl"/>
        </w:rPr>
      </w:pPr>
    </w:p>
    <w:p w14:paraId="2452B788" w14:textId="77777777" w:rsidR="0025469C" w:rsidRPr="0056250C" w:rsidRDefault="00F02171" w:rsidP="001D0C3C">
      <w:pPr>
        <w:tabs>
          <w:tab w:val="left" w:pos="4962"/>
        </w:tabs>
        <w:spacing w:line="360" w:lineRule="auto"/>
        <w:jc w:val="both"/>
        <w:rPr>
          <w:rFonts w:ascii="Palatino Linotype" w:eastAsia="Calibri" w:hAnsi="Palatino Linotype" w:cs="Tahoma"/>
          <w:b/>
          <w:iCs/>
          <w:sz w:val="22"/>
          <w:szCs w:val="24"/>
          <w:lang w:val="es-ES" w:eastAsia="es-ES_tradnl"/>
        </w:rPr>
      </w:pPr>
      <w:r w:rsidRPr="0056250C">
        <w:rPr>
          <w:rFonts w:ascii="Palatino Linotype" w:eastAsia="Calibri" w:hAnsi="Palatino Linotype" w:cs="Tahoma"/>
          <w:b/>
          <w:iCs/>
          <w:sz w:val="22"/>
          <w:szCs w:val="24"/>
          <w:lang w:val="es-ES" w:eastAsia="es-ES_tradnl"/>
        </w:rPr>
        <w:t>TERCER</w:t>
      </w:r>
      <w:r w:rsidR="009C569C" w:rsidRPr="0056250C">
        <w:rPr>
          <w:rFonts w:ascii="Palatino Linotype" w:eastAsia="Calibri" w:hAnsi="Palatino Linotype" w:cs="Tahoma"/>
          <w:b/>
          <w:iCs/>
          <w:sz w:val="22"/>
          <w:szCs w:val="24"/>
          <w:lang w:val="es-ES" w:eastAsia="es-ES_tradnl"/>
        </w:rPr>
        <w:t>O</w:t>
      </w:r>
      <w:r w:rsidRPr="0056250C">
        <w:rPr>
          <w:rFonts w:ascii="Palatino Linotype" w:eastAsia="Calibri" w:hAnsi="Palatino Linotype" w:cs="Tahoma"/>
          <w:b/>
          <w:iCs/>
          <w:sz w:val="22"/>
          <w:szCs w:val="24"/>
          <w:lang w:val="es-ES" w:eastAsia="es-ES_tradnl"/>
        </w:rPr>
        <w:t xml:space="preserve">. </w:t>
      </w:r>
      <w:r w:rsidR="0025469C" w:rsidRPr="0056250C">
        <w:rPr>
          <w:rFonts w:ascii="Palatino Linotype" w:eastAsia="Calibri" w:hAnsi="Palatino Linotype" w:cs="Tahoma"/>
          <w:b/>
          <w:iCs/>
          <w:sz w:val="22"/>
          <w:szCs w:val="24"/>
          <w:lang w:val="es-ES" w:eastAsia="es-ES_tradnl"/>
        </w:rPr>
        <w:t xml:space="preserve">Determinación </w:t>
      </w:r>
      <w:r w:rsidR="009617D3" w:rsidRPr="0056250C">
        <w:rPr>
          <w:rFonts w:ascii="Palatino Linotype" w:eastAsia="Calibri" w:hAnsi="Palatino Linotype" w:cs="Tahoma"/>
          <w:b/>
          <w:iCs/>
          <w:sz w:val="22"/>
          <w:szCs w:val="24"/>
          <w:lang w:val="es-ES" w:eastAsia="es-ES_tradnl"/>
        </w:rPr>
        <w:t xml:space="preserve">de la </w:t>
      </w:r>
      <w:r w:rsidR="00CF4012" w:rsidRPr="0056250C">
        <w:rPr>
          <w:rFonts w:ascii="Palatino Linotype" w:eastAsia="Calibri" w:hAnsi="Palatino Linotype" w:cs="Tahoma"/>
          <w:b/>
          <w:iCs/>
          <w:sz w:val="22"/>
          <w:szCs w:val="24"/>
          <w:lang w:val="es-ES" w:eastAsia="es-ES_tradnl"/>
        </w:rPr>
        <w:t>Controversia</w:t>
      </w:r>
      <w:r w:rsidRPr="0056250C">
        <w:rPr>
          <w:rFonts w:ascii="Palatino Linotype" w:eastAsia="Calibri" w:hAnsi="Palatino Linotype" w:cs="Tahoma"/>
          <w:b/>
          <w:iCs/>
          <w:sz w:val="22"/>
          <w:szCs w:val="24"/>
          <w:lang w:val="es-ES" w:eastAsia="es-ES_tradnl"/>
        </w:rPr>
        <w:t xml:space="preserve">. </w:t>
      </w:r>
    </w:p>
    <w:p w14:paraId="2452B789" w14:textId="77777777" w:rsidR="0025469C" w:rsidRPr="0056250C" w:rsidRDefault="0025469C" w:rsidP="001D0C3C">
      <w:pPr>
        <w:tabs>
          <w:tab w:val="left" w:pos="4962"/>
        </w:tabs>
        <w:spacing w:line="360" w:lineRule="auto"/>
        <w:jc w:val="both"/>
        <w:rPr>
          <w:rFonts w:ascii="Palatino Linotype" w:eastAsia="Calibri" w:hAnsi="Palatino Linotype" w:cs="Tahoma"/>
          <w:iCs/>
          <w:sz w:val="22"/>
          <w:szCs w:val="24"/>
          <w:lang w:val="es-ES" w:eastAsia="es-ES_tradnl"/>
        </w:rPr>
      </w:pPr>
    </w:p>
    <w:p w14:paraId="2452B78A" w14:textId="1700AE3A" w:rsidR="005E0447" w:rsidRPr="0056250C" w:rsidRDefault="008540AF" w:rsidP="001D0C3C">
      <w:pPr>
        <w:spacing w:line="360" w:lineRule="auto"/>
        <w:jc w:val="both"/>
        <w:rPr>
          <w:rFonts w:ascii="Palatino Linotype" w:eastAsia="Calibri" w:hAnsi="Palatino Linotype" w:cs="Tahoma"/>
          <w:iCs/>
          <w:sz w:val="22"/>
          <w:szCs w:val="22"/>
          <w:lang w:eastAsia="es-ES_tradnl"/>
        </w:rPr>
      </w:pPr>
      <w:r w:rsidRPr="0056250C">
        <w:rPr>
          <w:rFonts w:ascii="Palatino Linotype" w:eastAsia="Calibri" w:hAnsi="Palatino Linotype" w:cs="Tahoma"/>
          <w:iCs/>
          <w:sz w:val="22"/>
          <w:szCs w:val="22"/>
          <w:lang w:eastAsia="es-ES_tradnl"/>
        </w:rPr>
        <w:t>C</w:t>
      </w:r>
      <w:r w:rsidR="005E0447" w:rsidRPr="0056250C">
        <w:rPr>
          <w:rFonts w:ascii="Palatino Linotype" w:eastAsia="Calibri" w:hAnsi="Palatino Linotype" w:cs="Tahoma"/>
          <w:iCs/>
          <w:sz w:val="22"/>
          <w:szCs w:val="22"/>
          <w:lang w:eastAsia="es-ES_tradnl"/>
        </w:rPr>
        <w:t>on el objeto de ilustrar la controversia planteada, resulta conveniente precisar la solicitud de información y la respuesta, pa</w:t>
      </w:r>
      <w:r w:rsidR="000A0F6B" w:rsidRPr="0056250C">
        <w:rPr>
          <w:rFonts w:ascii="Palatino Linotype" w:eastAsia="Calibri" w:hAnsi="Palatino Linotype" w:cs="Tahoma"/>
          <w:iCs/>
          <w:sz w:val="22"/>
          <w:szCs w:val="22"/>
          <w:lang w:eastAsia="es-ES_tradnl"/>
        </w:rPr>
        <w:t>ra verificar los agravios de la R</w:t>
      </w:r>
      <w:r w:rsidR="005E0447" w:rsidRPr="0056250C">
        <w:rPr>
          <w:rFonts w:ascii="Palatino Linotype" w:eastAsia="Calibri" w:hAnsi="Palatino Linotype" w:cs="Tahoma"/>
          <w:iCs/>
          <w:sz w:val="22"/>
          <w:szCs w:val="22"/>
          <w:lang w:eastAsia="es-ES_tradnl"/>
        </w:rPr>
        <w:t xml:space="preserve">ecurrente, por lo que en primer plano enunciaremos lo que </w:t>
      </w:r>
      <w:r w:rsidR="0058370D" w:rsidRPr="0056250C">
        <w:rPr>
          <w:rFonts w:ascii="Palatino Linotype" w:eastAsia="Calibri" w:hAnsi="Palatino Linotype" w:cs="Tahoma"/>
          <w:iCs/>
          <w:sz w:val="22"/>
          <w:szCs w:val="22"/>
          <w:lang w:eastAsia="es-ES_tradnl"/>
        </w:rPr>
        <w:t>solicitó</w:t>
      </w:r>
      <w:r w:rsidR="005E0447" w:rsidRPr="0056250C">
        <w:rPr>
          <w:rFonts w:ascii="Palatino Linotype" w:eastAsia="Calibri" w:hAnsi="Palatino Linotype" w:cs="Tahoma"/>
          <w:iCs/>
          <w:sz w:val="22"/>
          <w:szCs w:val="22"/>
          <w:lang w:eastAsia="es-ES_tradnl"/>
        </w:rPr>
        <w:t xml:space="preserve">: </w:t>
      </w:r>
    </w:p>
    <w:p w14:paraId="2452B78B" w14:textId="77777777" w:rsidR="005E0447" w:rsidRPr="0056250C" w:rsidRDefault="005E0447" w:rsidP="001D0C3C">
      <w:pPr>
        <w:spacing w:line="360" w:lineRule="auto"/>
        <w:jc w:val="both"/>
        <w:rPr>
          <w:rFonts w:ascii="Palatino Linotype" w:eastAsia="Calibri" w:hAnsi="Palatino Linotype" w:cs="Tahoma"/>
          <w:iCs/>
          <w:sz w:val="22"/>
          <w:szCs w:val="22"/>
          <w:lang w:eastAsia="es-ES_tradnl"/>
        </w:rPr>
      </w:pPr>
    </w:p>
    <w:p w14:paraId="775314CE" w14:textId="57424B58" w:rsidR="009B4DDA" w:rsidRPr="0056250C" w:rsidRDefault="009B4DDA" w:rsidP="009B4DDA">
      <w:pPr>
        <w:spacing w:line="360" w:lineRule="auto"/>
        <w:jc w:val="both"/>
        <w:rPr>
          <w:rFonts w:ascii="Palatino Linotype" w:eastAsia="Calibri" w:hAnsi="Palatino Linotype" w:cs="Tahoma"/>
          <w:bCs/>
          <w:iCs/>
          <w:sz w:val="22"/>
          <w:lang w:eastAsia="es-ES_tradnl"/>
        </w:rPr>
      </w:pPr>
      <w:r w:rsidRPr="0056250C">
        <w:rPr>
          <w:rFonts w:ascii="Palatino Linotype" w:eastAsia="Calibri" w:hAnsi="Palatino Linotype" w:cs="Tahoma"/>
          <w:bCs/>
          <w:iCs/>
          <w:sz w:val="22"/>
          <w:lang w:eastAsia="es-ES_tradnl"/>
        </w:rPr>
        <w:t xml:space="preserve">La Particular, a través de </w:t>
      </w:r>
      <w:r w:rsidR="007061E0" w:rsidRPr="0056250C">
        <w:rPr>
          <w:rFonts w:ascii="Palatino Linotype" w:eastAsia="Calibri" w:hAnsi="Palatino Linotype" w:cs="Tahoma"/>
          <w:bCs/>
          <w:iCs/>
          <w:sz w:val="22"/>
          <w:lang w:eastAsia="es-ES_tradnl"/>
        </w:rPr>
        <w:t>tres</w:t>
      </w:r>
      <w:r w:rsidRPr="0056250C">
        <w:rPr>
          <w:rFonts w:ascii="Palatino Linotype" w:eastAsia="Calibri" w:hAnsi="Palatino Linotype" w:cs="Tahoma"/>
          <w:bCs/>
          <w:iCs/>
          <w:sz w:val="22"/>
          <w:lang w:eastAsia="es-ES_tradnl"/>
        </w:rPr>
        <w:t xml:space="preserve"> solicitudes de acceso a la información, requirió </w:t>
      </w:r>
      <w:r w:rsidR="007061E0" w:rsidRPr="0056250C">
        <w:rPr>
          <w:rFonts w:ascii="Palatino Linotype" w:eastAsia="Calibri" w:hAnsi="Palatino Linotype" w:cs="Tahoma"/>
          <w:bCs/>
          <w:iCs/>
          <w:sz w:val="22"/>
          <w:lang w:eastAsia="es-ES_tradnl"/>
        </w:rPr>
        <w:t>lo siguiente:</w:t>
      </w:r>
    </w:p>
    <w:p w14:paraId="4952291B" w14:textId="77777777" w:rsidR="009B4DDA" w:rsidRPr="0056250C" w:rsidRDefault="009B4DDA" w:rsidP="009B4DDA">
      <w:pPr>
        <w:spacing w:line="360" w:lineRule="auto"/>
        <w:jc w:val="both"/>
        <w:rPr>
          <w:rFonts w:ascii="Palatino Linotype" w:eastAsia="Calibri" w:hAnsi="Palatino Linotype" w:cs="Tahoma"/>
          <w:bCs/>
          <w:iCs/>
          <w:sz w:val="22"/>
          <w:lang w:eastAsia="es-ES_tradnl"/>
        </w:rPr>
      </w:pPr>
    </w:p>
    <w:p w14:paraId="0FD4A998" w14:textId="6AEEEE72" w:rsidR="007727C6" w:rsidRPr="0056250C" w:rsidRDefault="007061E0" w:rsidP="00E117B7">
      <w:pPr>
        <w:numPr>
          <w:ilvl w:val="0"/>
          <w:numId w:val="13"/>
        </w:numPr>
        <w:spacing w:line="360" w:lineRule="auto"/>
        <w:jc w:val="both"/>
        <w:rPr>
          <w:rFonts w:ascii="Palatino Linotype" w:eastAsia="Calibri" w:hAnsi="Palatino Linotype" w:cs="Tahoma"/>
          <w:bCs/>
          <w:iCs/>
          <w:sz w:val="22"/>
          <w:lang w:eastAsia="es-ES_tradnl"/>
        </w:rPr>
      </w:pPr>
      <w:r w:rsidRPr="0056250C">
        <w:rPr>
          <w:rFonts w:ascii="Palatino Linotype" w:eastAsia="Calibri" w:hAnsi="Palatino Linotype" w:cs="Tahoma"/>
          <w:bCs/>
          <w:iCs/>
          <w:sz w:val="22"/>
          <w:lang w:eastAsia="es-ES_tradnl"/>
        </w:rPr>
        <w:t>Relación de miembros actuales del Comité de Ética</w:t>
      </w:r>
      <w:r w:rsidR="007727C6" w:rsidRPr="0056250C">
        <w:rPr>
          <w:rFonts w:ascii="Palatino Linotype" w:eastAsia="Calibri" w:hAnsi="Palatino Linotype" w:cs="Tahoma"/>
          <w:bCs/>
          <w:iCs/>
          <w:sz w:val="22"/>
          <w:lang w:eastAsia="es-ES_tradnl"/>
        </w:rPr>
        <w:t>;</w:t>
      </w:r>
    </w:p>
    <w:p w14:paraId="5D745925" w14:textId="063C74D4" w:rsidR="007727C6" w:rsidRPr="0056250C" w:rsidRDefault="007061E0" w:rsidP="00E117B7">
      <w:pPr>
        <w:numPr>
          <w:ilvl w:val="0"/>
          <w:numId w:val="13"/>
        </w:numPr>
        <w:spacing w:line="360" w:lineRule="auto"/>
        <w:jc w:val="both"/>
        <w:rPr>
          <w:rFonts w:ascii="Palatino Linotype" w:eastAsia="Calibri" w:hAnsi="Palatino Linotype" w:cs="Tahoma"/>
          <w:bCs/>
          <w:iCs/>
          <w:sz w:val="22"/>
          <w:lang w:eastAsia="es-ES_tradnl"/>
        </w:rPr>
      </w:pPr>
      <w:r w:rsidRPr="0056250C">
        <w:rPr>
          <w:rFonts w:ascii="Palatino Linotype" w:eastAsia="Calibri" w:hAnsi="Palatino Linotype" w:cs="Tahoma"/>
          <w:bCs/>
          <w:iCs/>
          <w:sz w:val="22"/>
          <w:lang w:eastAsia="es-ES_tradnl"/>
        </w:rPr>
        <w:t>Nombramientos de los miembros actuales del Comité de Ética</w:t>
      </w:r>
      <w:r w:rsidR="007727C6" w:rsidRPr="0056250C">
        <w:rPr>
          <w:rFonts w:ascii="Palatino Linotype" w:eastAsia="Calibri" w:hAnsi="Palatino Linotype" w:cs="Tahoma"/>
          <w:bCs/>
          <w:iCs/>
          <w:sz w:val="22"/>
          <w:lang w:eastAsia="es-ES_tradnl"/>
        </w:rPr>
        <w:t>;</w:t>
      </w:r>
    </w:p>
    <w:p w14:paraId="14EBEDE4" w14:textId="1F1F786C" w:rsidR="007727C6" w:rsidRPr="0056250C" w:rsidRDefault="007061E0" w:rsidP="00E117B7">
      <w:pPr>
        <w:numPr>
          <w:ilvl w:val="0"/>
          <w:numId w:val="13"/>
        </w:numPr>
        <w:spacing w:line="360" w:lineRule="auto"/>
        <w:jc w:val="both"/>
        <w:rPr>
          <w:rFonts w:ascii="Palatino Linotype" w:eastAsia="Calibri" w:hAnsi="Palatino Linotype" w:cs="Tahoma"/>
          <w:bCs/>
          <w:iCs/>
          <w:sz w:val="22"/>
          <w:lang w:eastAsia="es-ES_tradnl"/>
        </w:rPr>
      </w:pPr>
      <w:r w:rsidRPr="0056250C">
        <w:rPr>
          <w:rFonts w:ascii="Palatino Linotype" w:eastAsia="Calibri" w:hAnsi="Palatino Linotype" w:cs="Tahoma"/>
          <w:bCs/>
          <w:iCs/>
          <w:sz w:val="22"/>
          <w:lang w:eastAsia="es-ES_tradnl"/>
        </w:rPr>
        <w:t>Proceso de selección de los miembros actuales del Comité de Ética</w:t>
      </w:r>
      <w:r w:rsidR="007727C6" w:rsidRPr="0056250C">
        <w:rPr>
          <w:rFonts w:ascii="Palatino Linotype" w:eastAsia="Calibri" w:hAnsi="Palatino Linotype" w:cs="Tahoma"/>
          <w:bCs/>
          <w:iCs/>
          <w:sz w:val="22"/>
          <w:lang w:eastAsia="es-ES_tradnl"/>
        </w:rPr>
        <w:t>;</w:t>
      </w:r>
    </w:p>
    <w:p w14:paraId="72CF89FB" w14:textId="6EF011A8" w:rsidR="007727C6" w:rsidRPr="0056250C" w:rsidRDefault="007061E0" w:rsidP="00E117B7">
      <w:pPr>
        <w:numPr>
          <w:ilvl w:val="0"/>
          <w:numId w:val="13"/>
        </w:numPr>
        <w:spacing w:line="360" w:lineRule="auto"/>
        <w:jc w:val="both"/>
        <w:rPr>
          <w:rFonts w:ascii="Palatino Linotype" w:eastAsia="Calibri" w:hAnsi="Palatino Linotype" w:cs="Tahoma"/>
          <w:bCs/>
          <w:iCs/>
          <w:sz w:val="22"/>
          <w:lang w:eastAsia="es-ES_tradnl"/>
        </w:rPr>
      </w:pPr>
      <w:r w:rsidRPr="0056250C">
        <w:rPr>
          <w:rFonts w:ascii="Palatino Linotype" w:eastAsia="Calibri" w:hAnsi="Palatino Linotype" w:cs="Tahoma"/>
          <w:bCs/>
          <w:iCs/>
          <w:sz w:val="22"/>
          <w:lang w:eastAsia="es-ES_tradnl"/>
        </w:rPr>
        <w:t>Proceso de ingreso y promoción de Felipe de Jesús y Francisco Javier Castillo</w:t>
      </w:r>
      <w:r w:rsidR="007727C6" w:rsidRPr="0056250C">
        <w:rPr>
          <w:rFonts w:ascii="Palatino Linotype" w:eastAsia="Calibri" w:hAnsi="Palatino Linotype" w:cs="Tahoma"/>
          <w:bCs/>
          <w:iCs/>
          <w:sz w:val="22"/>
          <w:lang w:eastAsia="es-ES_tradnl"/>
        </w:rPr>
        <w:t xml:space="preserve">; </w:t>
      </w:r>
    </w:p>
    <w:p w14:paraId="79401439" w14:textId="0D4DD708" w:rsidR="007727C6" w:rsidRPr="0056250C" w:rsidRDefault="00983311" w:rsidP="00983311">
      <w:pPr>
        <w:numPr>
          <w:ilvl w:val="0"/>
          <w:numId w:val="13"/>
        </w:numPr>
        <w:spacing w:line="360" w:lineRule="auto"/>
        <w:jc w:val="both"/>
        <w:rPr>
          <w:rFonts w:ascii="Palatino Linotype" w:eastAsia="Calibri" w:hAnsi="Palatino Linotype" w:cs="Tahoma"/>
          <w:bCs/>
          <w:iCs/>
          <w:sz w:val="22"/>
          <w:lang w:eastAsia="es-ES_tradnl"/>
        </w:rPr>
      </w:pPr>
      <w:r w:rsidRPr="0056250C">
        <w:rPr>
          <w:rFonts w:ascii="Palatino Linotype" w:eastAsia="Calibri" w:hAnsi="Palatino Linotype" w:cs="Tahoma"/>
          <w:bCs/>
          <w:iCs/>
          <w:sz w:val="22"/>
          <w:lang w:eastAsia="es-ES_tradnl"/>
        </w:rPr>
        <w:t xml:space="preserve">Señalar si el Director de la Licenciatura en Negocios Internacionales e Ingeniería en Biotecnología pertenece al Comité de Ética y en caso de ser afirmativa la respuesta </w:t>
      </w:r>
      <w:r w:rsidRPr="0056250C">
        <w:rPr>
          <w:rFonts w:ascii="Palatino Linotype" w:eastAsia="Calibri" w:hAnsi="Palatino Linotype" w:cs="Tahoma"/>
          <w:bCs/>
          <w:iCs/>
          <w:sz w:val="22"/>
          <w:lang w:eastAsia="es-ES_tradnl"/>
        </w:rPr>
        <w:lastRenderedPageBreak/>
        <w:t>mencionar c</w:t>
      </w:r>
      <w:r w:rsidR="005148F4" w:rsidRPr="0056250C">
        <w:rPr>
          <w:rFonts w:ascii="Palatino Linotype" w:eastAsia="Calibri" w:hAnsi="Palatino Linotype" w:cs="Tahoma"/>
          <w:bCs/>
          <w:iCs/>
          <w:sz w:val="22"/>
          <w:lang w:eastAsia="es-ES_tradnl"/>
        </w:rPr>
        <w:t>omo se trató el</w:t>
      </w:r>
      <w:r w:rsidRPr="0056250C">
        <w:rPr>
          <w:rFonts w:ascii="Palatino Linotype" w:eastAsia="Calibri" w:hAnsi="Palatino Linotype" w:cs="Tahoma"/>
          <w:bCs/>
          <w:iCs/>
          <w:sz w:val="22"/>
          <w:lang w:eastAsia="es-ES_tradnl"/>
        </w:rPr>
        <w:t xml:space="preserve"> Conflicto de Intereses</w:t>
      </w:r>
      <w:r w:rsidR="005148F4" w:rsidRPr="0056250C">
        <w:rPr>
          <w:rFonts w:ascii="Palatino Linotype" w:eastAsia="Calibri" w:hAnsi="Palatino Linotype" w:cs="Tahoma"/>
          <w:bCs/>
          <w:iCs/>
          <w:sz w:val="22"/>
          <w:lang w:eastAsia="es-ES_tradnl"/>
        </w:rPr>
        <w:t xml:space="preserve"> con las personas referidas en el numeral 4</w:t>
      </w:r>
      <w:r w:rsidR="007727C6" w:rsidRPr="0056250C">
        <w:rPr>
          <w:rFonts w:ascii="Palatino Linotype" w:eastAsia="Calibri" w:hAnsi="Palatino Linotype" w:cs="Tahoma"/>
          <w:bCs/>
          <w:iCs/>
          <w:sz w:val="22"/>
          <w:lang w:eastAsia="es-ES_tradnl"/>
        </w:rPr>
        <w:t>;</w:t>
      </w:r>
    </w:p>
    <w:p w14:paraId="548B1B5E" w14:textId="79AD0BCE" w:rsidR="009B4DDA" w:rsidRPr="0056250C" w:rsidRDefault="00983311" w:rsidP="00E117B7">
      <w:pPr>
        <w:numPr>
          <w:ilvl w:val="0"/>
          <w:numId w:val="13"/>
        </w:numPr>
        <w:spacing w:line="360" w:lineRule="auto"/>
        <w:jc w:val="both"/>
        <w:rPr>
          <w:rFonts w:ascii="Palatino Linotype" w:eastAsia="Calibri" w:hAnsi="Palatino Linotype" w:cs="Tahoma"/>
          <w:bCs/>
          <w:iCs/>
          <w:sz w:val="22"/>
          <w:lang w:eastAsia="es-ES_tradnl"/>
        </w:rPr>
      </w:pPr>
      <w:r w:rsidRPr="0056250C">
        <w:rPr>
          <w:rFonts w:ascii="Palatino Linotype" w:eastAsia="Calibri" w:hAnsi="Palatino Linotype" w:cs="Tahoma"/>
          <w:bCs/>
          <w:iCs/>
          <w:sz w:val="22"/>
          <w:lang w:eastAsia="es-ES_tradnl"/>
        </w:rPr>
        <w:t xml:space="preserve">Relación de parentesco entre Silvia Cristina </w:t>
      </w:r>
      <w:proofErr w:type="spellStart"/>
      <w:r w:rsidRPr="0056250C">
        <w:rPr>
          <w:rFonts w:ascii="Palatino Linotype" w:eastAsia="Calibri" w:hAnsi="Palatino Linotype" w:cs="Tahoma"/>
          <w:bCs/>
          <w:iCs/>
          <w:sz w:val="22"/>
          <w:lang w:eastAsia="es-ES_tradnl"/>
        </w:rPr>
        <w:t>Manzur</w:t>
      </w:r>
      <w:proofErr w:type="spellEnd"/>
      <w:r w:rsidRPr="0056250C">
        <w:rPr>
          <w:rFonts w:ascii="Palatino Linotype" w:eastAsia="Calibri" w:hAnsi="Palatino Linotype" w:cs="Tahoma"/>
          <w:bCs/>
          <w:iCs/>
          <w:sz w:val="22"/>
          <w:lang w:eastAsia="es-ES_tradnl"/>
        </w:rPr>
        <w:t xml:space="preserve"> y Joan Paulina Torres;</w:t>
      </w:r>
    </w:p>
    <w:p w14:paraId="2452B78D" w14:textId="754D4E5F" w:rsidR="00E043B7" w:rsidRPr="0056250C" w:rsidRDefault="00983311" w:rsidP="00E117B7">
      <w:pPr>
        <w:numPr>
          <w:ilvl w:val="0"/>
          <w:numId w:val="13"/>
        </w:numPr>
        <w:spacing w:line="360" w:lineRule="auto"/>
        <w:jc w:val="both"/>
        <w:rPr>
          <w:rFonts w:ascii="Palatino Linotype" w:eastAsia="Calibri" w:hAnsi="Palatino Linotype" w:cs="Tahoma"/>
          <w:bCs/>
          <w:iCs/>
          <w:sz w:val="22"/>
          <w:lang w:eastAsia="es-ES_tradnl"/>
        </w:rPr>
      </w:pPr>
      <w:r w:rsidRPr="0056250C">
        <w:rPr>
          <w:rFonts w:ascii="Palatino Linotype" w:eastAsia="Calibri" w:hAnsi="Palatino Linotype" w:cs="Tahoma"/>
          <w:bCs/>
          <w:iCs/>
          <w:sz w:val="22"/>
          <w:lang w:eastAsia="es-ES_tradnl"/>
        </w:rPr>
        <w:t>Car</w:t>
      </w:r>
      <w:r w:rsidR="005148F4" w:rsidRPr="0056250C">
        <w:rPr>
          <w:rFonts w:ascii="Palatino Linotype" w:eastAsia="Calibri" w:hAnsi="Palatino Linotype" w:cs="Tahoma"/>
          <w:bCs/>
          <w:iCs/>
          <w:sz w:val="22"/>
          <w:lang w:eastAsia="es-ES_tradnl"/>
        </w:rPr>
        <w:t>go que ocupa</w:t>
      </w:r>
      <w:r w:rsidRPr="0056250C">
        <w:rPr>
          <w:rFonts w:ascii="Palatino Linotype" w:eastAsia="Calibri" w:hAnsi="Palatino Linotype" w:cs="Tahoma"/>
          <w:bCs/>
          <w:iCs/>
          <w:sz w:val="22"/>
          <w:lang w:eastAsia="es-ES_tradnl"/>
        </w:rPr>
        <w:t xml:space="preserve">n en el Comité de Ética Silvia Cristina </w:t>
      </w:r>
      <w:proofErr w:type="spellStart"/>
      <w:r w:rsidRPr="0056250C">
        <w:rPr>
          <w:rFonts w:ascii="Palatino Linotype" w:eastAsia="Calibri" w:hAnsi="Palatino Linotype" w:cs="Tahoma"/>
          <w:bCs/>
          <w:iCs/>
          <w:sz w:val="22"/>
          <w:lang w:eastAsia="es-ES_tradnl"/>
        </w:rPr>
        <w:t>Manzur</w:t>
      </w:r>
      <w:proofErr w:type="spellEnd"/>
      <w:r w:rsidRPr="0056250C">
        <w:rPr>
          <w:rFonts w:ascii="Palatino Linotype" w:eastAsia="Calibri" w:hAnsi="Palatino Linotype" w:cs="Tahoma"/>
          <w:bCs/>
          <w:iCs/>
          <w:sz w:val="22"/>
          <w:lang w:eastAsia="es-ES_tradnl"/>
        </w:rPr>
        <w:t xml:space="preserve"> y Joan Paulina Torres</w:t>
      </w:r>
      <w:r w:rsidR="009B4DDA" w:rsidRPr="0056250C">
        <w:rPr>
          <w:rFonts w:ascii="Palatino Linotype" w:eastAsia="Calibri" w:hAnsi="Palatino Linotype" w:cs="Tahoma"/>
          <w:bCs/>
          <w:iCs/>
          <w:sz w:val="22"/>
          <w:lang w:eastAsia="es-ES_tradnl"/>
        </w:rPr>
        <w:t>;</w:t>
      </w:r>
    </w:p>
    <w:p w14:paraId="31C4981C" w14:textId="3D363412" w:rsidR="005148F4" w:rsidRPr="0056250C" w:rsidRDefault="005148F4" w:rsidP="00E117B7">
      <w:pPr>
        <w:numPr>
          <w:ilvl w:val="0"/>
          <w:numId w:val="13"/>
        </w:numPr>
        <w:spacing w:line="360" w:lineRule="auto"/>
        <w:jc w:val="both"/>
        <w:rPr>
          <w:rFonts w:ascii="Palatino Linotype" w:eastAsia="Calibri" w:hAnsi="Palatino Linotype" w:cs="Tahoma"/>
          <w:bCs/>
          <w:iCs/>
          <w:sz w:val="22"/>
          <w:lang w:eastAsia="es-ES_tradnl"/>
        </w:rPr>
      </w:pPr>
      <w:r w:rsidRPr="0056250C">
        <w:rPr>
          <w:rFonts w:ascii="Palatino Linotype" w:eastAsia="Calibri" w:hAnsi="Palatino Linotype" w:cs="Tahoma"/>
          <w:bCs/>
          <w:iCs/>
          <w:sz w:val="22"/>
          <w:lang w:eastAsia="es-ES_tradnl"/>
        </w:rPr>
        <w:t>Si existe un posible conflicto de inter</w:t>
      </w:r>
      <w:r w:rsidR="00D016A4" w:rsidRPr="0056250C">
        <w:rPr>
          <w:rFonts w:ascii="Palatino Linotype" w:eastAsia="Calibri" w:hAnsi="Palatino Linotype" w:cs="Tahoma"/>
          <w:bCs/>
          <w:iCs/>
          <w:sz w:val="22"/>
          <w:lang w:eastAsia="es-ES_tradnl"/>
        </w:rPr>
        <w:t>és entre las servidora</w:t>
      </w:r>
      <w:r w:rsidRPr="0056250C">
        <w:rPr>
          <w:rFonts w:ascii="Palatino Linotype" w:eastAsia="Calibri" w:hAnsi="Palatino Linotype" w:cs="Tahoma"/>
          <w:bCs/>
          <w:iCs/>
          <w:sz w:val="22"/>
          <w:lang w:eastAsia="es-ES_tradnl"/>
        </w:rPr>
        <w:t xml:space="preserve">s públicas Silvia Cristina </w:t>
      </w:r>
      <w:proofErr w:type="spellStart"/>
      <w:r w:rsidRPr="0056250C">
        <w:rPr>
          <w:rFonts w:ascii="Palatino Linotype" w:eastAsia="Calibri" w:hAnsi="Palatino Linotype" w:cs="Tahoma"/>
          <w:bCs/>
          <w:iCs/>
          <w:sz w:val="22"/>
          <w:lang w:eastAsia="es-ES_tradnl"/>
        </w:rPr>
        <w:t>Manzur</w:t>
      </w:r>
      <w:proofErr w:type="spellEnd"/>
      <w:r w:rsidRPr="0056250C">
        <w:rPr>
          <w:rFonts w:ascii="Palatino Linotype" w:eastAsia="Calibri" w:hAnsi="Palatino Linotype" w:cs="Tahoma"/>
          <w:bCs/>
          <w:iCs/>
          <w:sz w:val="22"/>
          <w:lang w:eastAsia="es-ES_tradnl"/>
        </w:rPr>
        <w:t xml:space="preserve"> y Joan Paulina Torres de ser el caso el parentesco.</w:t>
      </w:r>
    </w:p>
    <w:p w14:paraId="4F2EDCD7" w14:textId="77777777" w:rsidR="00EB7986" w:rsidRPr="0056250C" w:rsidRDefault="00EB7986" w:rsidP="00EB7986">
      <w:pPr>
        <w:spacing w:line="360" w:lineRule="auto"/>
        <w:jc w:val="both"/>
        <w:rPr>
          <w:rFonts w:ascii="Palatino Linotype" w:eastAsia="Calibri" w:hAnsi="Palatino Linotype" w:cs="Tahoma"/>
          <w:bCs/>
          <w:iCs/>
          <w:sz w:val="22"/>
          <w:lang w:eastAsia="es-ES_tradnl"/>
        </w:rPr>
      </w:pPr>
    </w:p>
    <w:p w14:paraId="2452B78E" w14:textId="0DA34A44" w:rsidR="00EE56B3" w:rsidRPr="0056250C" w:rsidRDefault="00EE56B3" w:rsidP="001D0C3C">
      <w:pPr>
        <w:spacing w:line="360" w:lineRule="auto"/>
        <w:jc w:val="both"/>
        <w:rPr>
          <w:rFonts w:ascii="Palatino Linotype" w:eastAsia="Calibri" w:hAnsi="Palatino Linotype" w:cs="Tahoma"/>
          <w:sz w:val="22"/>
          <w:szCs w:val="22"/>
          <w:lang w:eastAsia="es-ES_tradnl"/>
        </w:rPr>
      </w:pPr>
      <w:r w:rsidRPr="0056250C">
        <w:rPr>
          <w:rFonts w:ascii="Palatino Linotype" w:eastAsia="Calibri" w:hAnsi="Palatino Linotype" w:cs="Tahoma"/>
          <w:sz w:val="22"/>
          <w:szCs w:val="22"/>
          <w:lang w:eastAsia="es-ES_tradnl"/>
        </w:rPr>
        <w:t xml:space="preserve">En respuesta, el Sujeto Obligado </w:t>
      </w:r>
      <w:r w:rsidR="00016927" w:rsidRPr="0056250C">
        <w:rPr>
          <w:rFonts w:ascii="Palatino Linotype" w:eastAsia="Calibri" w:hAnsi="Palatino Linotype" w:cs="Tahoma"/>
          <w:sz w:val="22"/>
          <w:szCs w:val="22"/>
          <w:lang w:eastAsia="es-ES_tradnl"/>
        </w:rPr>
        <w:t xml:space="preserve">remitió </w:t>
      </w:r>
      <w:r w:rsidR="00474F1A" w:rsidRPr="0056250C">
        <w:rPr>
          <w:rFonts w:ascii="Palatino Linotype" w:eastAsia="Calibri" w:hAnsi="Palatino Linotype" w:cs="Tahoma"/>
          <w:sz w:val="22"/>
          <w:szCs w:val="22"/>
          <w:lang w:eastAsia="es-ES_tradnl"/>
        </w:rPr>
        <w:t>por cada uno de los requerimientos, la información siguiente:</w:t>
      </w:r>
    </w:p>
    <w:p w14:paraId="16B2B1C2" w14:textId="77777777" w:rsidR="00474F1A" w:rsidRPr="0056250C" w:rsidRDefault="00474F1A" w:rsidP="001D0C3C">
      <w:pPr>
        <w:spacing w:line="360" w:lineRule="auto"/>
        <w:jc w:val="both"/>
        <w:rPr>
          <w:rFonts w:ascii="Palatino Linotype" w:eastAsia="Calibri" w:hAnsi="Palatino Linotype" w:cs="Tahoma"/>
          <w:sz w:val="22"/>
          <w:szCs w:val="22"/>
          <w:lang w:eastAsia="es-ES_tradnl"/>
        </w:rPr>
      </w:pPr>
    </w:p>
    <w:p w14:paraId="7AA16BCB" w14:textId="77777777" w:rsidR="00474F1A" w:rsidRPr="0056250C" w:rsidRDefault="00474F1A" w:rsidP="00474F1A">
      <w:pPr>
        <w:numPr>
          <w:ilvl w:val="0"/>
          <w:numId w:val="17"/>
        </w:numPr>
        <w:spacing w:line="360" w:lineRule="auto"/>
        <w:jc w:val="both"/>
        <w:rPr>
          <w:rFonts w:ascii="Palatino Linotype" w:eastAsia="Calibri" w:hAnsi="Palatino Linotype" w:cs="Tahoma"/>
          <w:bCs/>
          <w:iCs/>
          <w:sz w:val="22"/>
          <w:lang w:eastAsia="es-ES_tradnl"/>
        </w:rPr>
      </w:pPr>
      <w:r w:rsidRPr="0056250C">
        <w:rPr>
          <w:rFonts w:ascii="Palatino Linotype" w:eastAsia="Calibri" w:hAnsi="Palatino Linotype" w:cs="Tahoma"/>
          <w:bCs/>
          <w:iCs/>
          <w:sz w:val="22"/>
          <w:lang w:eastAsia="es-ES_tradnl"/>
        </w:rPr>
        <w:t>Relación de miembros actuales del Comité de Ética;</w:t>
      </w:r>
    </w:p>
    <w:p w14:paraId="4CDEB24E" w14:textId="22CB519A" w:rsidR="00474F1A" w:rsidRPr="0056250C" w:rsidRDefault="00474F1A" w:rsidP="00474F1A">
      <w:pPr>
        <w:spacing w:line="360" w:lineRule="auto"/>
        <w:ind w:left="360"/>
        <w:jc w:val="both"/>
        <w:rPr>
          <w:rFonts w:ascii="Palatino Linotype" w:eastAsia="Calibri" w:hAnsi="Palatino Linotype" w:cs="Tahoma"/>
          <w:bCs/>
          <w:iCs/>
          <w:sz w:val="22"/>
          <w:lang w:eastAsia="es-ES_tradnl"/>
        </w:rPr>
      </w:pPr>
      <w:r w:rsidRPr="0056250C">
        <w:rPr>
          <w:rFonts w:ascii="Palatino Linotype" w:eastAsia="Calibri" w:hAnsi="Palatino Linotype" w:cs="Tahoma"/>
          <w:bCs/>
          <w:iCs/>
          <w:sz w:val="22"/>
          <w:lang w:eastAsia="es-ES_tradnl"/>
        </w:rPr>
        <w:t>… Asimismo, le informo que el Comité de Ética y de Prevención de Conflicto de Intereses de la Universidad Politécnica del Valle de Toluca está integrado de la siguiente manera:</w:t>
      </w:r>
    </w:p>
    <w:tbl>
      <w:tblPr>
        <w:tblStyle w:val="Tablaconcuadrcula"/>
        <w:tblW w:w="0" w:type="auto"/>
        <w:tblInd w:w="567" w:type="dxa"/>
        <w:tblLayout w:type="fixed"/>
        <w:tblLook w:val="04A0" w:firstRow="1" w:lastRow="0" w:firstColumn="1" w:lastColumn="0" w:noHBand="0" w:noVBand="1"/>
      </w:tblPr>
      <w:tblGrid>
        <w:gridCol w:w="562"/>
        <w:gridCol w:w="2268"/>
        <w:gridCol w:w="2410"/>
        <w:gridCol w:w="2693"/>
      </w:tblGrid>
      <w:tr w:rsidR="00474F1A" w:rsidRPr="0056250C" w14:paraId="0CEB6ECF" w14:textId="77777777" w:rsidTr="00157793">
        <w:tc>
          <w:tcPr>
            <w:tcW w:w="7933" w:type="dxa"/>
            <w:gridSpan w:val="4"/>
            <w:shd w:val="clear" w:color="auto" w:fill="D9D9D9" w:themeFill="background1" w:themeFillShade="D9"/>
            <w:vAlign w:val="center"/>
          </w:tcPr>
          <w:p w14:paraId="1F8A04EB" w14:textId="77777777" w:rsidR="00474F1A" w:rsidRPr="0056250C" w:rsidRDefault="00474F1A" w:rsidP="00157793">
            <w:pPr>
              <w:pStyle w:val="Prrafodelista"/>
              <w:autoSpaceDE w:val="0"/>
              <w:autoSpaceDN w:val="0"/>
              <w:adjustRightInd w:val="0"/>
              <w:ind w:left="567" w:right="567"/>
              <w:jc w:val="center"/>
              <w:rPr>
                <w:rFonts w:ascii="Palatino Linotype" w:hAnsi="Palatino Linotype" w:cs="Tahoma"/>
                <w:b/>
                <w:sz w:val="20"/>
                <w:szCs w:val="20"/>
              </w:rPr>
            </w:pPr>
            <w:r w:rsidRPr="0056250C">
              <w:rPr>
                <w:rFonts w:ascii="Palatino Linotype" w:hAnsi="Palatino Linotype" w:cs="Tahoma"/>
                <w:b/>
                <w:sz w:val="20"/>
                <w:szCs w:val="20"/>
              </w:rPr>
              <w:t xml:space="preserve">CONFORMACIÓN DEL COMITÉ DE ÉTICA </w:t>
            </w:r>
            <w:r w:rsidRPr="0056250C">
              <w:rPr>
                <w:rFonts w:ascii="Palatino Linotype" w:hAnsi="Palatino Linotype" w:cs="Tahoma"/>
                <w:b/>
                <w:sz w:val="20"/>
                <w:szCs w:val="20"/>
                <w:lang w:val="es-MX"/>
              </w:rPr>
              <w:t>Y DE PREVENCIÓN DE CONFLICTO DE INTERESES DE LA UPVT</w:t>
            </w:r>
          </w:p>
        </w:tc>
      </w:tr>
      <w:tr w:rsidR="00474F1A" w:rsidRPr="0056250C" w14:paraId="7A7DD678" w14:textId="77777777" w:rsidTr="00157793">
        <w:tc>
          <w:tcPr>
            <w:tcW w:w="562" w:type="dxa"/>
            <w:vAlign w:val="center"/>
          </w:tcPr>
          <w:p w14:paraId="3F06C0F5" w14:textId="77777777" w:rsidR="00474F1A" w:rsidRPr="0056250C" w:rsidRDefault="00474F1A" w:rsidP="00157793">
            <w:pPr>
              <w:pStyle w:val="Prrafodelista"/>
              <w:autoSpaceDE w:val="0"/>
              <w:autoSpaceDN w:val="0"/>
              <w:adjustRightInd w:val="0"/>
              <w:ind w:left="0"/>
              <w:jc w:val="center"/>
              <w:rPr>
                <w:rFonts w:ascii="Palatino Linotype" w:hAnsi="Palatino Linotype" w:cs="Tahoma"/>
                <w:b/>
                <w:sz w:val="20"/>
                <w:szCs w:val="20"/>
              </w:rPr>
            </w:pPr>
            <w:r w:rsidRPr="0056250C">
              <w:rPr>
                <w:rFonts w:ascii="Palatino Linotype" w:hAnsi="Palatino Linotype" w:cs="Tahoma"/>
                <w:b/>
                <w:sz w:val="20"/>
                <w:szCs w:val="20"/>
              </w:rPr>
              <w:t>No.</w:t>
            </w:r>
          </w:p>
        </w:tc>
        <w:tc>
          <w:tcPr>
            <w:tcW w:w="2268" w:type="dxa"/>
            <w:vAlign w:val="center"/>
          </w:tcPr>
          <w:p w14:paraId="012554F8" w14:textId="77777777" w:rsidR="00474F1A" w:rsidRPr="0056250C" w:rsidRDefault="00474F1A" w:rsidP="00157793">
            <w:pPr>
              <w:pStyle w:val="Prrafodelista"/>
              <w:autoSpaceDE w:val="0"/>
              <w:autoSpaceDN w:val="0"/>
              <w:adjustRightInd w:val="0"/>
              <w:ind w:left="0"/>
              <w:jc w:val="center"/>
              <w:rPr>
                <w:rFonts w:ascii="Palatino Linotype" w:hAnsi="Palatino Linotype" w:cs="Tahoma"/>
                <w:b/>
                <w:sz w:val="20"/>
                <w:szCs w:val="20"/>
              </w:rPr>
            </w:pPr>
            <w:r w:rsidRPr="0056250C">
              <w:rPr>
                <w:rFonts w:ascii="Palatino Linotype" w:hAnsi="Palatino Linotype" w:cs="Tahoma"/>
                <w:b/>
                <w:sz w:val="20"/>
                <w:szCs w:val="20"/>
              </w:rPr>
              <w:t>NIVEL JERÁRQUICO O EQUIVALENTE</w:t>
            </w:r>
          </w:p>
        </w:tc>
        <w:tc>
          <w:tcPr>
            <w:tcW w:w="2410" w:type="dxa"/>
            <w:vAlign w:val="center"/>
          </w:tcPr>
          <w:p w14:paraId="10395908" w14:textId="77777777" w:rsidR="00474F1A" w:rsidRPr="0056250C" w:rsidRDefault="00474F1A" w:rsidP="00157793">
            <w:pPr>
              <w:pStyle w:val="Prrafodelista"/>
              <w:autoSpaceDE w:val="0"/>
              <w:autoSpaceDN w:val="0"/>
              <w:adjustRightInd w:val="0"/>
              <w:ind w:left="0"/>
              <w:jc w:val="center"/>
              <w:rPr>
                <w:rFonts w:ascii="Palatino Linotype" w:hAnsi="Palatino Linotype" w:cs="Tahoma"/>
                <w:b/>
                <w:sz w:val="20"/>
                <w:szCs w:val="20"/>
              </w:rPr>
            </w:pPr>
            <w:r w:rsidRPr="0056250C">
              <w:rPr>
                <w:rFonts w:ascii="Palatino Linotype" w:hAnsi="Palatino Linotype" w:cs="Tahoma"/>
                <w:b/>
                <w:sz w:val="20"/>
                <w:szCs w:val="20"/>
              </w:rPr>
              <w:t>SERVIDOR PÚBLICO</w:t>
            </w:r>
          </w:p>
        </w:tc>
        <w:tc>
          <w:tcPr>
            <w:tcW w:w="2693" w:type="dxa"/>
            <w:vAlign w:val="center"/>
          </w:tcPr>
          <w:p w14:paraId="03193E76" w14:textId="77777777" w:rsidR="00474F1A" w:rsidRPr="0056250C" w:rsidRDefault="00474F1A" w:rsidP="00157793">
            <w:pPr>
              <w:pStyle w:val="Prrafodelista"/>
              <w:autoSpaceDE w:val="0"/>
              <w:autoSpaceDN w:val="0"/>
              <w:adjustRightInd w:val="0"/>
              <w:ind w:left="0"/>
              <w:jc w:val="center"/>
              <w:rPr>
                <w:rFonts w:ascii="Palatino Linotype" w:hAnsi="Palatino Linotype" w:cs="Tahoma"/>
                <w:b/>
                <w:sz w:val="20"/>
                <w:szCs w:val="20"/>
              </w:rPr>
            </w:pPr>
            <w:r w:rsidRPr="0056250C">
              <w:rPr>
                <w:rFonts w:ascii="Palatino Linotype" w:hAnsi="Palatino Linotype" w:cs="Tahoma"/>
                <w:b/>
                <w:sz w:val="20"/>
                <w:szCs w:val="20"/>
              </w:rPr>
              <w:t>PUESTO</w:t>
            </w:r>
          </w:p>
        </w:tc>
      </w:tr>
      <w:tr w:rsidR="00474F1A" w:rsidRPr="0056250C" w14:paraId="448DFFD7" w14:textId="77777777" w:rsidTr="00157793">
        <w:tc>
          <w:tcPr>
            <w:tcW w:w="562" w:type="dxa"/>
            <w:vAlign w:val="center"/>
          </w:tcPr>
          <w:p w14:paraId="4899B87D" w14:textId="77777777" w:rsidR="00474F1A" w:rsidRPr="0056250C" w:rsidRDefault="00474F1A" w:rsidP="00157793">
            <w:pPr>
              <w:pStyle w:val="Prrafodelista"/>
              <w:autoSpaceDE w:val="0"/>
              <w:autoSpaceDN w:val="0"/>
              <w:adjustRightInd w:val="0"/>
              <w:ind w:left="0"/>
              <w:jc w:val="center"/>
              <w:rPr>
                <w:rFonts w:ascii="Palatino Linotype" w:hAnsi="Palatino Linotype" w:cs="Tahoma"/>
                <w:sz w:val="20"/>
                <w:szCs w:val="20"/>
              </w:rPr>
            </w:pPr>
            <w:r w:rsidRPr="0056250C">
              <w:rPr>
                <w:rFonts w:ascii="Palatino Linotype" w:hAnsi="Palatino Linotype" w:cs="Tahoma"/>
                <w:sz w:val="20"/>
                <w:szCs w:val="20"/>
              </w:rPr>
              <w:t>1</w:t>
            </w:r>
          </w:p>
        </w:tc>
        <w:tc>
          <w:tcPr>
            <w:tcW w:w="2268" w:type="dxa"/>
            <w:vAlign w:val="center"/>
          </w:tcPr>
          <w:p w14:paraId="4C476229" w14:textId="77777777" w:rsidR="00474F1A" w:rsidRPr="0056250C" w:rsidRDefault="00474F1A" w:rsidP="00157793">
            <w:pPr>
              <w:pStyle w:val="Prrafodelista"/>
              <w:autoSpaceDE w:val="0"/>
              <w:autoSpaceDN w:val="0"/>
              <w:adjustRightInd w:val="0"/>
              <w:ind w:left="0"/>
              <w:jc w:val="both"/>
              <w:rPr>
                <w:rFonts w:ascii="Palatino Linotype" w:hAnsi="Palatino Linotype" w:cs="Tahoma"/>
                <w:sz w:val="20"/>
                <w:szCs w:val="20"/>
              </w:rPr>
            </w:pPr>
            <w:r w:rsidRPr="0056250C">
              <w:rPr>
                <w:rFonts w:ascii="Palatino Linotype" w:hAnsi="Palatino Linotype" w:cs="Tahoma"/>
                <w:sz w:val="20"/>
                <w:szCs w:val="20"/>
              </w:rPr>
              <w:t>Titular (presidenta)</w:t>
            </w:r>
          </w:p>
        </w:tc>
        <w:tc>
          <w:tcPr>
            <w:tcW w:w="2410" w:type="dxa"/>
            <w:vAlign w:val="center"/>
          </w:tcPr>
          <w:p w14:paraId="698D950F" w14:textId="77777777" w:rsidR="00474F1A" w:rsidRPr="0056250C" w:rsidRDefault="00474F1A" w:rsidP="00157793">
            <w:pPr>
              <w:pStyle w:val="Prrafodelista"/>
              <w:autoSpaceDE w:val="0"/>
              <w:autoSpaceDN w:val="0"/>
              <w:adjustRightInd w:val="0"/>
              <w:ind w:left="0"/>
              <w:jc w:val="both"/>
              <w:rPr>
                <w:rFonts w:ascii="Palatino Linotype" w:hAnsi="Palatino Linotype" w:cs="Tahoma"/>
                <w:sz w:val="20"/>
                <w:szCs w:val="20"/>
              </w:rPr>
            </w:pPr>
            <w:r w:rsidRPr="0056250C">
              <w:rPr>
                <w:rFonts w:ascii="Palatino Linotype" w:hAnsi="Palatino Linotype" w:cs="Tahoma"/>
                <w:sz w:val="20"/>
                <w:szCs w:val="20"/>
              </w:rPr>
              <w:t xml:space="preserve">Dra. en E. Silvia Cristina </w:t>
            </w:r>
            <w:proofErr w:type="spellStart"/>
            <w:r w:rsidRPr="0056250C">
              <w:rPr>
                <w:rFonts w:ascii="Palatino Linotype" w:hAnsi="Palatino Linotype" w:cs="Tahoma"/>
                <w:sz w:val="20"/>
                <w:szCs w:val="20"/>
              </w:rPr>
              <w:t>Manzur</w:t>
            </w:r>
            <w:proofErr w:type="spellEnd"/>
            <w:r w:rsidRPr="0056250C">
              <w:rPr>
                <w:rFonts w:ascii="Palatino Linotype" w:hAnsi="Palatino Linotype" w:cs="Tahoma"/>
                <w:sz w:val="20"/>
                <w:szCs w:val="20"/>
              </w:rPr>
              <w:t xml:space="preserve"> Quiroga</w:t>
            </w:r>
          </w:p>
        </w:tc>
        <w:tc>
          <w:tcPr>
            <w:tcW w:w="2693" w:type="dxa"/>
            <w:vAlign w:val="center"/>
          </w:tcPr>
          <w:p w14:paraId="779C5C4D" w14:textId="77777777" w:rsidR="00474F1A" w:rsidRPr="0056250C" w:rsidRDefault="00474F1A" w:rsidP="00157793">
            <w:pPr>
              <w:pStyle w:val="Prrafodelista"/>
              <w:autoSpaceDE w:val="0"/>
              <w:autoSpaceDN w:val="0"/>
              <w:adjustRightInd w:val="0"/>
              <w:ind w:left="0"/>
              <w:jc w:val="both"/>
              <w:rPr>
                <w:rFonts w:ascii="Palatino Linotype" w:hAnsi="Palatino Linotype" w:cs="Tahoma"/>
                <w:sz w:val="20"/>
                <w:szCs w:val="20"/>
              </w:rPr>
            </w:pPr>
            <w:r w:rsidRPr="0056250C">
              <w:rPr>
                <w:rFonts w:ascii="Palatino Linotype" w:hAnsi="Palatino Linotype" w:cs="Tahoma"/>
                <w:sz w:val="20"/>
                <w:szCs w:val="20"/>
              </w:rPr>
              <w:t>Rectora</w:t>
            </w:r>
          </w:p>
        </w:tc>
      </w:tr>
      <w:tr w:rsidR="00474F1A" w:rsidRPr="0056250C" w14:paraId="50AF9F98" w14:textId="77777777" w:rsidTr="00157793">
        <w:tc>
          <w:tcPr>
            <w:tcW w:w="562" w:type="dxa"/>
            <w:vAlign w:val="center"/>
          </w:tcPr>
          <w:p w14:paraId="169CBD57" w14:textId="77777777" w:rsidR="00474F1A" w:rsidRPr="0056250C" w:rsidRDefault="00474F1A" w:rsidP="00157793">
            <w:pPr>
              <w:pStyle w:val="Prrafodelista"/>
              <w:autoSpaceDE w:val="0"/>
              <w:autoSpaceDN w:val="0"/>
              <w:adjustRightInd w:val="0"/>
              <w:ind w:left="0"/>
              <w:jc w:val="center"/>
              <w:rPr>
                <w:rFonts w:ascii="Palatino Linotype" w:hAnsi="Palatino Linotype" w:cs="Tahoma"/>
                <w:sz w:val="20"/>
                <w:szCs w:val="20"/>
              </w:rPr>
            </w:pPr>
            <w:r w:rsidRPr="0056250C">
              <w:rPr>
                <w:rFonts w:ascii="Palatino Linotype" w:hAnsi="Palatino Linotype" w:cs="Tahoma"/>
                <w:sz w:val="20"/>
                <w:szCs w:val="20"/>
              </w:rPr>
              <w:t>2</w:t>
            </w:r>
          </w:p>
        </w:tc>
        <w:tc>
          <w:tcPr>
            <w:tcW w:w="2268" w:type="dxa"/>
            <w:vAlign w:val="center"/>
          </w:tcPr>
          <w:p w14:paraId="16186B1B" w14:textId="77777777" w:rsidR="00474F1A" w:rsidRPr="0056250C" w:rsidRDefault="00474F1A" w:rsidP="00157793">
            <w:pPr>
              <w:pStyle w:val="Prrafodelista"/>
              <w:autoSpaceDE w:val="0"/>
              <w:autoSpaceDN w:val="0"/>
              <w:adjustRightInd w:val="0"/>
              <w:ind w:left="0"/>
              <w:jc w:val="both"/>
              <w:rPr>
                <w:rFonts w:ascii="Palatino Linotype" w:hAnsi="Palatino Linotype" w:cs="Tahoma"/>
                <w:sz w:val="20"/>
                <w:szCs w:val="20"/>
              </w:rPr>
            </w:pPr>
            <w:r w:rsidRPr="0056250C">
              <w:rPr>
                <w:rFonts w:ascii="Palatino Linotype" w:hAnsi="Palatino Linotype" w:cs="Tahoma"/>
                <w:sz w:val="20"/>
                <w:szCs w:val="20"/>
              </w:rPr>
              <w:t>Jefe de unidad (secretaria)</w:t>
            </w:r>
          </w:p>
        </w:tc>
        <w:tc>
          <w:tcPr>
            <w:tcW w:w="2410" w:type="dxa"/>
            <w:vAlign w:val="center"/>
          </w:tcPr>
          <w:p w14:paraId="41D19CA3" w14:textId="77777777" w:rsidR="00474F1A" w:rsidRPr="0056250C" w:rsidRDefault="00474F1A" w:rsidP="00157793">
            <w:pPr>
              <w:pStyle w:val="Prrafodelista"/>
              <w:autoSpaceDE w:val="0"/>
              <w:autoSpaceDN w:val="0"/>
              <w:adjustRightInd w:val="0"/>
              <w:ind w:left="0"/>
              <w:jc w:val="both"/>
              <w:rPr>
                <w:rFonts w:ascii="Palatino Linotype" w:hAnsi="Palatino Linotype" w:cs="Tahoma"/>
                <w:sz w:val="20"/>
                <w:szCs w:val="20"/>
              </w:rPr>
            </w:pPr>
            <w:r w:rsidRPr="0056250C">
              <w:rPr>
                <w:rFonts w:ascii="Palatino Linotype" w:hAnsi="Palatino Linotype" w:cs="Tahoma"/>
                <w:sz w:val="20"/>
                <w:szCs w:val="20"/>
              </w:rPr>
              <w:t xml:space="preserve">Lic. Gabriela </w:t>
            </w:r>
            <w:proofErr w:type="spellStart"/>
            <w:r w:rsidRPr="0056250C">
              <w:rPr>
                <w:rFonts w:ascii="Palatino Linotype" w:hAnsi="Palatino Linotype" w:cs="Tahoma"/>
                <w:sz w:val="20"/>
                <w:szCs w:val="20"/>
              </w:rPr>
              <w:t>Aviles</w:t>
            </w:r>
            <w:proofErr w:type="spellEnd"/>
            <w:r w:rsidRPr="0056250C">
              <w:rPr>
                <w:rFonts w:ascii="Palatino Linotype" w:hAnsi="Palatino Linotype" w:cs="Tahoma"/>
                <w:sz w:val="20"/>
                <w:szCs w:val="20"/>
              </w:rPr>
              <w:t xml:space="preserve"> Olivares</w:t>
            </w:r>
          </w:p>
        </w:tc>
        <w:tc>
          <w:tcPr>
            <w:tcW w:w="2693" w:type="dxa"/>
            <w:vAlign w:val="center"/>
          </w:tcPr>
          <w:p w14:paraId="2172EB0A" w14:textId="77777777" w:rsidR="00474F1A" w:rsidRPr="0056250C" w:rsidRDefault="00474F1A" w:rsidP="00157793">
            <w:pPr>
              <w:pStyle w:val="Prrafodelista"/>
              <w:autoSpaceDE w:val="0"/>
              <w:autoSpaceDN w:val="0"/>
              <w:adjustRightInd w:val="0"/>
              <w:ind w:left="0"/>
              <w:jc w:val="both"/>
              <w:rPr>
                <w:rFonts w:ascii="Palatino Linotype" w:hAnsi="Palatino Linotype" w:cs="Tahoma"/>
                <w:sz w:val="20"/>
                <w:szCs w:val="20"/>
              </w:rPr>
            </w:pPr>
            <w:r w:rsidRPr="0056250C">
              <w:rPr>
                <w:rFonts w:ascii="Palatino Linotype" w:hAnsi="Palatino Linotype" w:cs="Tahoma"/>
                <w:sz w:val="20"/>
                <w:szCs w:val="20"/>
              </w:rPr>
              <w:t>Jefa del Departamento de Información, Planeación, Programación y Evaluación</w:t>
            </w:r>
          </w:p>
        </w:tc>
      </w:tr>
      <w:tr w:rsidR="00474F1A" w:rsidRPr="0056250C" w14:paraId="40683DFA" w14:textId="77777777" w:rsidTr="00157793">
        <w:tc>
          <w:tcPr>
            <w:tcW w:w="562" w:type="dxa"/>
            <w:vAlign w:val="center"/>
          </w:tcPr>
          <w:p w14:paraId="7C8A7690" w14:textId="77777777" w:rsidR="00474F1A" w:rsidRPr="0056250C" w:rsidRDefault="00474F1A" w:rsidP="00157793">
            <w:pPr>
              <w:pStyle w:val="Prrafodelista"/>
              <w:autoSpaceDE w:val="0"/>
              <w:autoSpaceDN w:val="0"/>
              <w:adjustRightInd w:val="0"/>
              <w:ind w:left="0"/>
              <w:jc w:val="center"/>
              <w:rPr>
                <w:rFonts w:ascii="Palatino Linotype" w:hAnsi="Palatino Linotype" w:cs="Tahoma"/>
                <w:sz w:val="20"/>
                <w:szCs w:val="20"/>
              </w:rPr>
            </w:pPr>
            <w:r w:rsidRPr="0056250C">
              <w:rPr>
                <w:rFonts w:ascii="Palatino Linotype" w:hAnsi="Palatino Linotype" w:cs="Tahoma"/>
                <w:sz w:val="20"/>
                <w:szCs w:val="20"/>
              </w:rPr>
              <w:t>3</w:t>
            </w:r>
          </w:p>
        </w:tc>
        <w:tc>
          <w:tcPr>
            <w:tcW w:w="2268" w:type="dxa"/>
            <w:vAlign w:val="center"/>
          </w:tcPr>
          <w:p w14:paraId="66F3652D" w14:textId="77777777" w:rsidR="00474F1A" w:rsidRPr="0056250C" w:rsidRDefault="00474F1A" w:rsidP="00157793">
            <w:pPr>
              <w:pStyle w:val="Prrafodelista"/>
              <w:autoSpaceDE w:val="0"/>
              <w:autoSpaceDN w:val="0"/>
              <w:adjustRightInd w:val="0"/>
              <w:ind w:left="0"/>
              <w:jc w:val="both"/>
              <w:rPr>
                <w:rFonts w:ascii="Palatino Linotype" w:hAnsi="Palatino Linotype" w:cs="Tahoma"/>
                <w:sz w:val="20"/>
                <w:szCs w:val="20"/>
              </w:rPr>
            </w:pPr>
            <w:r w:rsidRPr="0056250C">
              <w:rPr>
                <w:rFonts w:ascii="Palatino Linotype" w:hAnsi="Palatino Linotype" w:cs="Tahoma"/>
                <w:sz w:val="20"/>
                <w:szCs w:val="20"/>
              </w:rPr>
              <w:t>Director de Área (vocal)</w:t>
            </w:r>
          </w:p>
        </w:tc>
        <w:tc>
          <w:tcPr>
            <w:tcW w:w="2410" w:type="dxa"/>
            <w:vAlign w:val="center"/>
          </w:tcPr>
          <w:p w14:paraId="227D5AB9" w14:textId="77777777" w:rsidR="00474F1A" w:rsidRPr="0056250C" w:rsidRDefault="00474F1A" w:rsidP="00157793">
            <w:pPr>
              <w:pStyle w:val="Prrafodelista"/>
              <w:autoSpaceDE w:val="0"/>
              <w:autoSpaceDN w:val="0"/>
              <w:adjustRightInd w:val="0"/>
              <w:ind w:left="0"/>
              <w:jc w:val="both"/>
              <w:rPr>
                <w:rFonts w:ascii="Palatino Linotype" w:hAnsi="Palatino Linotype" w:cs="Tahoma"/>
                <w:sz w:val="20"/>
                <w:szCs w:val="20"/>
              </w:rPr>
            </w:pPr>
            <w:r w:rsidRPr="0056250C">
              <w:rPr>
                <w:rFonts w:ascii="Palatino Linotype" w:hAnsi="Palatino Linotype" w:cs="Tahoma"/>
                <w:sz w:val="20"/>
                <w:szCs w:val="20"/>
              </w:rPr>
              <w:t>Ing. Juan Carlos Olmos López</w:t>
            </w:r>
          </w:p>
        </w:tc>
        <w:tc>
          <w:tcPr>
            <w:tcW w:w="2693" w:type="dxa"/>
            <w:vAlign w:val="center"/>
          </w:tcPr>
          <w:p w14:paraId="3E0E29D9" w14:textId="77777777" w:rsidR="00474F1A" w:rsidRPr="0056250C" w:rsidRDefault="00474F1A" w:rsidP="00157793">
            <w:pPr>
              <w:pStyle w:val="Prrafodelista"/>
              <w:autoSpaceDE w:val="0"/>
              <w:autoSpaceDN w:val="0"/>
              <w:adjustRightInd w:val="0"/>
              <w:ind w:left="0"/>
              <w:jc w:val="both"/>
              <w:rPr>
                <w:rFonts w:ascii="Palatino Linotype" w:hAnsi="Palatino Linotype" w:cs="Tahoma"/>
                <w:sz w:val="20"/>
                <w:szCs w:val="20"/>
              </w:rPr>
            </w:pPr>
            <w:r w:rsidRPr="0056250C">
              <w:rPr>
                <w:rFonts w:ascii="Palatino Linotype" w:hAnsi="Palatino Linotype" w:cs="Tahoma"/>
                <w:sz w:val="20"/>
                <w:szCs w:val="20"/>
              </w:rPr>
              <w:t>Director de Planeación y Vinculación</w:t>
            </w:r>
          </w:p>
        </w:tc>
      </w:tr>
      <w:tr w:rsidR="00474F1A" w:rsidRPr="0056250C" w14:paraId="2A6A581D" w14:textId="77777777" w:rsidTr="00157793">
        <w:tc>
          <w:tcPr>
            <w:tcW w:w="562" w:type="dxa"/>
            <w:vAlign w:val="center"/>
          </w:tcPr>
          <w:p w14:paraId="7A1E78FB" w14:textId="77777777" w:rsidR="00474F1A" w:rsidRPr="0056250C" w:rsidRDefault="00474F1A" w:rsidP="00157793">
            <w:pPr>
              <w:pStyle w:val="Prrafodelista"/>
              <w:autoSpaceDE w:val="0"/>
              <w:autoSpaceDN w:val="0"/>
              <w:adjustRightInd w:val="0"/>
              <w:ind w:left="0"/>
              <w:jc w:val="center"/>
              <w:rPr>
                <w:rFonts w:ascii="Palatino Linotype" w:hAnsi="Palatino Linotype" w:cs="Tahoma"/>
                <w:sz w:val="20"/>
                <w:szCs w:val="20"/>
              </w:rPr>
            </w:pPr>
            <w:r w:rsidRPr="0056250C">
              <w:rPr>
                <w:rFonts w:ascii="Palatino Linotype" w:hAnsi="Palatino Linotype" w:cs="Tahoma"/>
                <w:sz w:val="20"/>
                <w:szCs w:val="20"/>
              </w:rPr>
              <w:t>4</w:t>
            </w:r>
          </w:p>
        </w:tc>
        <w:tc>
          <w:tcPr>
            <w:tcW w:w="2268" w:type="dxa"/>
            <w:vAlign w:val="center"/>
          </w:tcPr>
          <w:p w14:paraId="7E143B3A" w14:textId="77777777" w:rsidR="00474F1A" w:rsidRPr="0056250C" w:rsidRDefault="00474F1A" w:rsidP="00157793">
            <w:pPr>
              <w:pStyle w:val="Prrafodelista"/>
              <w:autoSpaceDE w:val="0"/>
              <w:autoSpaceDN w:val="0"/>
              <w:adjustRightInd w:val="0"/>
              <w:ind w:left="0"/>
              <w:jc w:val="both"/>
              <w:rPr>
                <w:rFonts w:ascii="Palatino Linotype" w:hAnsi="Palatino Linotype" w:cs="Tahoma"/>
                <w:sz w:val="20"/>
                <w:szCs w:val="20"/>
              </w:rPr>
            </w:pPr>
            <w:r w:rsidRPr="0056250C">
              <w:rPr>
                <w:rFonts w:ascii="Palatino Linotype" w:hAnsi="Palatino Linotype" w:cs="Tahoma"/>
                <w:sz w:val="20"/>
                <w:szCs w:val="20"/>
              </w:rPr>
              <w:t>Subdirector (vocal)</w:t>
            </w:r>
          </w:p>
        </w:tc>
        <w:tc>
          <w:tcPr>
            <w:tcW w:w="2410" w:type="dxa"/>
            <w:vAlign w:val="center"/>
          </w:tcPr>
          <w:p w14:paraId="69311E9F" w14:textId="77777777" w:rsidR="00474F1A" w:rsidRPr="0056250C" w:rsidRDefault="00474F1A" w:rsidP="00157793">
            <w:pPr>
              <w:pStyle w:val="Prrafodelista"/>
              <w:autoSpaceDE w:val="0"/>
              <w:autoSpaceDN w:val="0"/>
              <w:adjustRightInd w:val="0"/>
              <w:ind w:left="0"/>
              <w:jc w:val="both"/>
              <w:rPr>
                <w:rFonts w:ascii="Palatino Linotype" w:hAnsi="Palatino Linotype" w:cs="Tahoma"/>
                <w:sz w:val="20"/>
                <w:szCs w:val="20"/>
              </w:rPr>
            </w:pPr>
            <w:r w:rsidRPr="0056250C">
              <w:rPr>
                <w:rFonts w:ascii="Palatino Linotype" w:hAnsi="Palatino Linotype" w:cs="Tahoma"/>
                <w:sz w:val="20"/>
                <w:szCs w:val="20"/>
              </w:rPr>
              <w:t>Mtra. Miriam Ivonne Maldonado Rosales</w:t>
            </w:r>
          </w:p>
        </w:tc>
        <w:tc>
          <w:tcPr>
            <w:tcW w:w="2693" w:type="dxa"/>
            <w:vAlign w:val="center"/>
          </w:tcPr>
          <w:p w14:paraId="1C70B206" w14:textId="77777777" w:rsidR="00474F1A" w:rsidRPr="0056250C" w:rsidRDefault="00474F1A" w:rsidP="00157793">
            <w:pPr>
              <w:pStyle w:val="Prrafodelista"/>
              <w:autoSpaceDE w:val="0"/>
              <w:autoSpaceDN w:val="0"/>
              <w:adjustRightInd w:val="0"/>
              <w:ind w:left="0"/>
              <w:jc w:val="both"/>
              <w:rPr>
                <w:rFonts w:ascii="Palatino Linotype" w:hAnsi="Palatino Linotype" w:cs="Tahoma"/>
                <w:sz w:val="20"/>
                <w:szCs w:val="20"/>
              </w:rPr>
            </w:pPr>
            <w:r w:rsidRPr="0056250C">
              <w:rPr>
                <w:rFonts w:ascii="Palatino Linotype" w:hAnsi="Palatino Linotype" w:cs="Tahoma"/>
                <w:sz w:val="20"/>
                <w:szCs w:val="20"/>
              </w:rPr>
              <w:t>Subdirectora de Servicios Escolares</w:t>
            </w:r>
          </w:p>
        </w:tc>
      </w:tr>
      <w:tr w:rsidR="00474F1A" w:rsidRPr="0056250C" w14:paraId="04AC30DE" w14:textId="77777777" w:rsidTr="00157793">
        <w:tc>
          <w:tcPr>
            <w:tcW w:w="562" w:type="dxa"/>
            <w:vAlign w:val="center"/>
          </w:tcPr>
          <w:p w14:paraId="4CC31266" w14:textId="77777777" w:rsidR="00474F1A" w:rsidRPr="0056250C" w:rsidRDefault="00474F1A" w:rsidP="00157793">
            <w:pPr>
              <w:pStyle w:val="Prrafodelista"/>
              <w:autoSpaceDE w:val="0"/>
              <w:autoSpaceDN w:val="0"/>
              <w:adjustRightInd w:val="0"/>
              <w:ind w:left="0"/>
              <w:jc w:val="center"/>
              <w:rPr>
                <w:rFonts w:ascii="Palatino Linotype" w:hAnsi="Palatino Linotype" w:cs="Tahoma"/>
                <w:sz w:val="20"/>
                <w:szCs w:val="20"/>
              </w:rPr>
            </w:pPr>
            <w:r w:rsidRPr="0056250C">
              <w:rPr>
                <w:rFonts w:ascii="Palatino Linotype" w:hAnsi="Palatino Linotype" w:cs="Tahoma"/>
                <w:sz w:val="20"/>
                <w:szCs w:val="20"/>
              </w:rPr>
              <w:t>5</w:t>
            </w:r>
          </w:p>
        </w:tc>
        <w:tc>
          <w:tcPr>
            <w:tcW w:w="2268" w:type="dxa"/>
            <w:vAlign w:val="center"/>
          </w:tcPr>
          <w:p w14:paraId="72A59FEE" w14:textId="77777777" w:rsidR="00474F1A" w:rsidRPr="0056250C" w:rsidRDefault="00474F1A" w:rsidP="00157793">
            <w:pPr>
              <w:pStyle w:val="Prrafodelista"/>
              <w:autoSpaceDE w:val="0"/>
              <w:autoSpaceDN w:val="0"/>
              <w:adjustRightInd w:val="0"/>
              <w:ind w:left="0"/>
              <w:jc w:val="both"/>
              <w:rPr>
                <w:rFonts w:ascii="Palatino Linotype" w:hAnsi="Palatino Linotype" w:cs="Tahoma"/>
                <w:sz w:val="20"/>
                <w:szCs w:val="20"/>
              </w:rPr>
            </w:pPr>
            <w:r w:rsidRPr="0056250C">
              <w:rPr>
                <w:rFonts w:ascii="Palatino Linotype" w:hAnsi="Palatino Linotype" w:cs="Tahoma"/>
                <w:sz w:val="20"/>
                <w:szCs w:val="20"/>
              </w:rPr>
              <w:t>Jefe de departamento (vocal)</w:t>
            </w:r>
          </w:p>
        </w:tc>
        <w:tc>
          <w:tcPr>
            <w:tcW w:w="2410" w:type="dxa"/>
            <w:vAlign w:val="center"/>
          </w:tcPr>
          <w:p w14:paraId="56F5553C" w14:textId="77777777" w:rsidR="00474F1A" w:rsidRPr="0056250C" w:rsidRDefault="00474F1A" w:rsidP="00157793">
            <w:pPr>
              <w:pStyle w:val="Prrafodelista"/>
              <w:autoSpaceDE w:val="0"/>
              <w:autoSpaceDN w:val="0"/>
              <w:adjustRightInd w:val="0"/>
              <w:ind w:left="0"/>
              <w:jc w:val="both"/>
              <w:rPr>
                <w:rFonts w:ascii="Palatino Linotype" w:hAnsi="Palatino Linotype" w:cs="Tahoma"/>
                <w:sz w:val="20"/>
                <w:szCs w:val="20"/>
              </w:rPr>
            </w:pPr>
            <w:r w:rsidRPr="0056250C">
              <w:rPr>
                <w:rFonts w:ascii="Palatino Linotype" w:hAnsi="Palatino Linotype" w:cs="Tahoma"/>
                <w:sz w:val="20"/>
                <w:szCs w:val="20"/>
              </w:rPr>
              <w:t xml:space="preserve">Ing. </w:t>
            </w:r>
            <w:proofErr w:type="spellStart"/>
            <w:r w:rsidRPr="0056250C">
              <w:rPr>
                <w:rFonts w:ascii="Palatino Linotype" w:hAnsi="Palatino Linotype" w:cs="Tahoma"/>
                <w:sz w:val="20"/>
                <w:szCs w:val="20"/>
              </w:rPr>
              <w:t>Jhovany</w:t>
            </w:r>
            <w:proofErr w:type="spellEnd"/>
            <w:r w:rsidRPr="0056250C">
              <w:rPr>
                <w:rFonts w:ascii="Palatino Linotype" w:hAnsi="Palatino Linotype" w:cs="Tahoma"/>
                <w:sz w:val="20"/>
                <w:szCs w:val="20"/>
              </w:rPr>
              <w:t xml:space="preserve"> Israel Romero Clemente.</w:t>
            </w:r>
          </w:p>
        </w:tc>
        <w:tc>
          <w:tcPr>
            <w:tcW w:w="2693" w:type="dxa"/>
            <w:vAlign w:val="center"/>
          </w:tcPr>
          <w:p w14:paraId="1CD3CEAB" w14:textId="77777777" w:rsidR="00474F1A" w:rsidRPr="0056250C" w:rsidRDefault="00474F1A" w:rsidP="00157793">
            <w:pPr>
              <w:pStyle w:val="Prrafodelista"/>
              <w:autoSpaceDE w:val="0"/>
              <w:autoSpaceDN w:val="0"/>
              <w:adjustRightInd w:val="0"/>
              <w:ind w:left="0"/>
              <w:jc w:val="both"/>
              <w:rPr>
                <w:rFonts w:ascii="Palatino Linotype" w:hAnsi="Palatino Linotype" w:cs="Tahoma"/>
                <w:sz w:val="20"/>
                <w:szCs w:val="20"/>
              </w:rPr>
            </w:pPr>
            <w:r w:rsidRPr="0056250C">
              <w:rPr>
                <w:rFonts w:ascii="Palatino Linotype" w:hAnsi="Palatino Linotype" w:cs="Tahoma"/>
                <w:sz w:val="20"/>
                <w:szCs w:val="20"/>
              </w:rPr>
              <w:t>Jefe del Departamento de Control Escolar.</w:t>
            </w:r>
          </w:p>
        </w:tc>
      </w:tr>
      <w:tr w:rsidR="00474F1A" w:rsidRPr="0056250C" w14:paraId="2D082D93" w14:textId="77777777" w:rsidTr="00157793">
        <w:tc>
          <w:tcPr>
            <w:tcW w:w="562" w:type="dxa"/>
            <w:vAlign w:val="center"/>
          </w:tcPr>
          <w:p w14:paraId="5CDB77B5" w14:textId="77777777" w:rsidR="00474F1A" w:rsidRPr="0056250C" w:rsidRDefault="00474F1A" w:rsidP="00157793">
            <w:pPr>
              <w:pStyle w:val="Prrafodelista"/>
              <w:autoSpaceDE w:val="0"/>
              <w:autoSpaceDN w:val="0"/>
              <w:adjustRightInd w:val="0"/>
              <w:ind w:left="0"/>
              <w:jc w:val="center"/>
              <w:rPr>
                <w:rFonts w:ascii="Palatino Linotype" w:hAnsi="Palatino Linotype" w:cs="Tahoma"/>
                <w:sz w:val="20"/>
                <w:szCs w:val="20"/>
              </w:rPr>
            </w:pPr>
            <w:r w:rsidRPr="0056250C">
              <w:rPr>
                <w:rFonts w:ascii="Palatino Linotype" w:hAnsi="Palatino Linotype" w:cs="Tahoma"/>
                <w:sz w:val="20"/>
                <w:szCs w:val="20"/>
              </w:rPr>
              <w:t>6</w:t>
            </w:r>
          </w:p>
        </w:tc>
        <w:tc>
          <w:tcPr>
            <w:tcW w:w="2268" w:type="dxa"/>
            <w:vAlign w:val="center"/>
          </w:tcPr>
          <w:p w14:paraId="6A8C4A65" w14:textId="77777777" w:rsidR="00474F1A" w:rsidRPr="0056250C" w:rsidRDefault="00474F1A" w:rsidP="00157793">
            <w:pPr>
              <w:pStyle w:val="Prrafodelista"/>
              <w:autoSpaceDE w:val="0"/>
              <w:autoSpaceDN w:val="0"/>
              <w:adjustRightInd w:val="0"/>
              <w:ind w:left="0"/>
              <w:jc w:val="both"/>
              <w:rPr>
                <w:rFonts w:ascii="Palatino Linotype" w:hAnsi="Palatino Linotype" w:cs="Tahoma"/>
                <w:sz w:val="20"/>
                <w:szCs w:val="20"/>
              </w:rPr>
            </w:pPr>
            <w:r w:rsidRPr="0056250C">
              <w:rPr>
                <w:rFonts w:ascii="Palatino Linotype" w:hAnsi="Palatino Linotype" w:cs="Tahoma"/>
                <w:sz w:val="20"/>
                <w:szCs w:val="20"/>
              </w:rPr>
              <w:t>Delegado administrativo (vocal)</w:t>
            </w:r>
          </w:p>
        </w:tc>
        <w:tc>
          <w:tcPr>
            <w:tcW w:w="2410" w:type="dxa"/>
            <w:vAlign w:val="center"/>
          </w:tcPr>
          <w:p w14:paraId="230EF742" w14:textId="77777777" w:rsidR="00474F1A" w:rsidRPr="0056250C" w:rsidRDefault="00474F1A" w:rsidP="00157793">
            <w:pPr>
              <w:pStyle w:val="Prrafodelista"/>
              <w:autoSpaceDE w:val="0"/>
              <w:autoSpaceDN w:val="0"/>
              <w:adjustRightInd w:val="0"/>
              <w:ind w:left="0"/>
              <w:jc w:val="both"/>
              <w:rPr>
                <w:rFonts w:ascii="Palatino Linotype" w:hAnsi="Palatino Linotype" w:cs="Tahoma"/>
                <w:sz w:val="20"/>
                <w:szCs w:val="20"/>
              </w:rPr>
            </w:pPr>
            <w:r w:rsidRPr="0056250C">
              <w:rPr>
                <w:rFonts w:ascii="Palatino Linotype" w:hAnsi="Palatino Linotype" w:cs="Tahoma"/>
                <w:sz w:val="20"/>
                <w:szCs w:val="20"/>
              </w:rPr>
              <w:t>L. en C. Alfredo Rodríguez Pérez</w:t>
            </w:r>
          </w:p>
        </w:tc>
        <w:tc>
          <w:tcPr>
            <w:tcW w:w="2693" w:type="dxa"/>
            <w:vAlign w:val="center"/>
          </w:tcPr>
          <w:p w14:paraId="10306E67" w14:textId="77777777" w:rsidR="00474F1A" w:rsidRPr="0056250C" w:rsidRDefault="00474F1A" w:rsidP="00157793">
            <w:pPr>
              <w:pStyle w:val="Prrafodelista"/>
              <w:autoSpaceDE w:val="0"/>
              <w:autoSpaceDN w:val="0"/>
              <w:adjustRightInd w:val="0"/>
              <w:ind w:left="0"/>
              <w:jc w:val="both"/>
              <w:rPr>
                <w:rFonts w:ascii="Palatino Linotype" w:hAnsi="Palatino Linotype" w:cs="Tahoma"/>
                <w:sz w:val="20"/>
                <w:szCs w:val="20"/>
              </w:rPr>
            </w:pPr>
            <w:r w:rsidRPr="0056250C">
              <w:rPr>
                <w:rFonts w:ascii="Palatino Linotype" w:hAnsi="Palatino Linotype" w:cs="Tahoma"/>
                <w:sz w:val="20"/>
                <w:szCs w:val="20"/>
              </w:rPr>
              <w:t>Director de Administración y finanzas.</w:t>
            </w:r>
          </w:p>
        </w:tc>
      </w:tr>
      <w:tr w:rsidR="00474F1A" w:rsidRPr="0056250C" w14:paraId="1F094F30" w14:textId="77777777" w:rsidTr="00157793">
        <w:tc>
          <w:tcPr>
            <w:tcW w:w="562" w:type="dxa"/>
            <w:vAlign w:val="center"/>
          </w:tcPr>
          <w:p w14:paraId="2DC9372C" w14:textId="77777777" w:rsidR="00474F1A" w:rsidRPr="0056250C" w:rsidRDefault="00474F1A" w:rsidP="00157793">
            <w:pPr>
              <w:pStyle w:val="Prrafodelista"/>
              <w:autoSpaceDE w:val="0"/>
              <w:autoSpaceDN w:val="0"/>
              <w:adjustRightInd w:val="0"/>
              <w:ind w:left="0"/>
              <w:jc w:val="center"/>
              <w:rPr>
                <w:rFonts w:ascii="Palatino Linotype" w:hAnsi="Palatino Linotype" w:cs="Tahoma"/>
                <w:sz w:val="20"/>
                <w:szCs w:val="20"/>
              </w:rPr>
            </w:pPr>
            <w:r w:rsidRPr="0056250C">
              <w:rPr>
                <w:rFonts w:ascii="Palatino Linotype" w:hAnsi="Palatino Linotype" w:cs="Tahoma"/>
                <w:sz w:val="20"/>
                <w:szCs w:val="20"/>
              </w:rPr>
              <w:t>7</w:t>
            </w:r>
          </w:p>
        </w:tc>
        <w:tc>
          <w:tcPr>
            <w:tcW w:w="2268" w:type="dxa"/>
            <w:vAlign w:val="center"/>
          </w:tcPr>
          <w:p w14:paraId="1B565380" w14:textId="77777777" w:rsidR="00474F1A" w:rsidRPr="0056250C" w:rsidRDefault="00474F1A" w:rsidP="00157793">
            <w:pPr>
              <w:pStyle w:val="Prrafodelista"/>
              <w:autoSpaceDE w:val="0"/>
              <w:autoSpaceDN w:val="0"/>
              <w:adjustRightInd w:val="0"/>
              <w:ind w:left="0"/>
              <w:jc w:val="both"/>
              <w:rPr>
                <w:rFonts w:ascii="Palatino Linotype" w:hAnsi="Palatino Linotype" w:cs="Tahoma"/>
                <w:sz w:val="20"/>
                <w:szCs w:val="20"/>
              </w:rPr>
            </w:pPr>
            <w:r w:rsidRPr="0056250C">
              <w:rPr>
                <w:rFonts w:ascii="Palatino Linotype" w:hAnsi="Palatino Linotype" w:cs="Tahoma"/>
                <w:sz w:val="20"/>
                <w:szCs w:val="20"/>
              </w:rPr>
              <w:t>Operativo (vocal)</w:t>
            </w:r>
          </w:p>
        </w:tc>
        <w:tc>
          <w:tcPr>
            <w:tcW w:w="2410" w:type="dxa"/>
            <w:vAlign w:val="center"/>
          </w:tcPr>
          <w:p w14:paraId="59CE1809" w14:textId="77777777" w:rsidR="00474F1A" w:rsidRPr="0056250C" w:rsidRDefault="00474F1A" w:rsidP="00157793">
            <w:pPr>
              <w:pStyle w:val="Prrafodelista"/>
              <w:autoSpaceDE w:val="0"/>
              <w:autoSpaceDN w:val="0"/>
              <w:adjustRightInd w:val="0"/>
              <w:ind w:left="0"/>
              <w:jc w:val="both"/>
              <w:rPr>
                <w:rFonts w:ascii="Palatino Linotype" w:hAnsi="Palatino Linotype" w:cs="Tahoma"/>
                <w:sz w:val="20"/>
                <w:szCs w:val="20"/>
              </w:rPr>
            </w:pPr>
            <w:r w:rsidRPr="0056250C">
              <w:rPr>
                <w:rFonts w:ascii="Palatino Linotype" w:hAnsi="Palatino Linotype" w:cs="Tahoma"/>
                <w:sz w:val="20"/>
                <w:szCs w:val="20"/>
              </w:rPr>
              <w:t xml:space="preserve">C. Cloe </w:t>
            </w:r>
            <w:proofErr w:type="spellStart"/>
            <w:r w:rsidRPr="0056250C">
              <w:rPr>
                <w:rFonts w:ascii="Palatino Linotype" w:hAnsi="Palatino Linotype" w:cs="Tahoma"/>
                <w:sz w:val="20"/>
                <w:szCs w:val="20"/>
              </w:rPr>
              <w:t>Ariadne</w:t>
            </w:r>
            <w:proofErr w:type="spellEnd"/>
            <w:r w:rsidRPr="0056250C">
              <w:rPr>
                <w:rFonts w:ascii="Palatino Linotype" w:hAnsi="Palatino Linotype" w:cs="Tahoma"/>
                <w:sz w:val="20"/>
                <w:szCs w:val="20"/>
              </w:rPr>
              <w:t xml:space="preserve"> Álvarez García</w:t>
            </w:r>
          </w:p>
        </w:tc>
        <w:tc>
          <w:tcPr>
            <w:tcW w:w="2693" w:type="dxa"/>
            <w:vAlign w:val="center"/>
          </w:tcPr>
          <w:p w14:paraId="527CF67F" w14:textId="77777777" w:rsidR="00474F1A" w:rsidRPr="0056250C" w:rsidRDefault="00474F1A" w:rsidP="00157793">
            <w:pPr>
              <w:pStyle w:val="Prrafodelista"/>
              <w:autoSpaceDE w:val="0"/>
              <w:autoSpaceDN w:val="0"/>
              <w:adjustRightInd w:val="0"/>
              <w:ind w:left="0"/>
              <w:jc w:val="both"/>
              <w:rPr>
                <w:rFonts w:ascii="Palatino Linotype" w:hAnsi="Palatino Linotype" w:cs="Tahoma"/>
                <w:sz w:val="20"/>
                <w:szCs w:val="20"/>
              </w:rPr>
            </w:pPr>
            <w:r w:rsidRPr="0056250C">
              <w:rPr>
                <w:rFonts w:ascii="Palatino Linotype" w:hAnsi="Palatino Linotype" w:cs="Tahoma"/>
                <w:sz w:val="20"/>
                <w:szCs w:val="20"/>
              </w:rPr>
              <w:t>Secretaría de Jefe de Departamento.</w:t>
            </w:r>
          </w:p>
        </w:tc>
      </w:tr>
      <w:tr w:rsidR="00474F1A" w:rsidRPr="0056250C" w14:paraId="42EAD575" w14:textId="77777777" w:rsidTr="00157793">
        <w:tc>
          <w:tcPr>
            <w:tcW w:w="562" w:type="dxa"/>
            <w:vAlign w:val="center"/>
          </w:tcPr>
          <w:p w14:paraId="432FB13D" w14:textId="77777777" w:rsidR="00474F1A" w:rsidRPr="0056250C" w:rsidRDefault="00474F1A" w:rsidP="00157793">
            <w:pPr>
              <w:pStyle w:val="Prrafodelista"/>
              <w:autoSpaceDE w:val="0"/>
              <w:autoSpaceDN w:val="0"/>
              <w:adjustRightInd w:val="0"/>
              <w:ind w:left="0"/>
              <w:jc w:val="center"/>
              <w:rPr>
                <w:rFonts w:ascii="Palatino Linotype" w:hAnsi="Palatino Linotype" w:cs="Tahoma"/>
                <w:sz w:val="20"/>
                <w:szCs w:val="20"/>
              </w:rPr>
            </w:pPr>
            <w:r w:rsidRPr="0056250C">
              <w:rPr>
                <w:rFonts w:ascii="Palatino Linotype" w:hAnsi="Palatino Linotype" w:cs="Tahoma"/>
                <w:sz w:val="20"/>
                <w:szCs w:val="20"/>
              </w:rPr>
              <w:lastRenderedPageBreak/>
              <w:t>8</w:t>
            </w:r>
          </w:p>
        </w:tc>
        <w:tc>
          <w:tcPr>
            <w:tcW w:w="2268" w:type="dxa"/>
            <w:vAlign w:val="center"/>
          </w:tcPr>
          <w:p w14:paraId="17AF51F8" w14:textId="77777777" w:rsidR="00474F1A" w:rsidRPr="0056250C" w:rsidRDefault="00474F1A" w:rsidP="00157793">
            <w:pPr>
              <w:pStyle w:val="Prrafodelista"/>
              <w:autoSpaceDE w:val="0"/>
              <w:autoSpaceDN w:val="0"/>
              <w:adjustRightInd w:val="0"/>
              <w:ind w:left="0"/>
              <w:jc w:val="both"/>
              <w:rPr>
                <w:rFonts w:ascii="Palatino Linotype" w:hAnsi="Palatino Linotype" w:cs="Tahoma"/>
                <w:sz w:val="20"/>
                <w:szCs w:val="20"/>
              </w:rPr>
            </w:pPr>
            <w:r w:rsidRPr="0056250C">
              <w:rPr>
                <w:rFonts w:ascii="Palatino Linotype" w:hAnsi="Palatino Linotype" w:cs="Tahoma"/>
                <w:sz w:val="20"/>
                <w:szCs w:val="20"/>
              </w:rPr>
              <w:t>Docente (vocal)</w:t>
            </w:r>
          </w:p>
        </w:tc>
        <w:tc>
          <w:tcPr>
            <w:tcW w:w="2410" w:type="dxa"/>
            <w:vAlign w:val="center"/>
          </w:tcPr>
          <w:p w14:paraId="3BE864A5" w14:textId="00C8AC8D" w:rsidR="00474F1A" w:rsidRPr="0056250C" w:rsidRDefault="00474F1A" w:rsidP="00157793">
            <w:pPr>
              <w:pStyle w:val="Prrafodelista"/>
              <w:autoSpaceDE w:val="0"/>
              <w:autoSpaceDN w:val="0"/>
              <w:adjustRightInd w:val="0"/>
              <w:ind w:left="0"/>
              <w:jc w:val="both"/>
              <w:rPr>
                <w:rFonts w:ascii="Palatino Linotype" w:hAnsi="Palatino Linotype" w:cs="Tahoma"/>
                <w:sz w:val="20"/>
                <w:szCs w:val="20"/>
              </w:rPr>
            </w:pPr>
            <w:r w:rsidRPr="0056250C">
              <w:rPr>
                <w:rFonts w:ascii="Palatino Linotype" w:hAnsi="Palatino Linotype" w:cs="Tahoma"/>
                <w:sz w:val="20"/>
                <w:szCs w:val="20"/>
              </w:rPr>
              <w:t>Mtro. Omar Albarrán</w:t>
            </w:r>
          </w:p>
        </w:tc>
        <w:tc>
          <w:tcPr>
            <w:tcW w:w="2693" w:type="dxa"/>
            <w:vAlign w:val="center"/>
          </w:tcPr>
          <w:p w14:paraId="5D69E7B4" w14:textId="77777777" w:rsidR="00474F1A" w:rsidRPr="0056250C" w:rsidRDefault="00474F1A" w:rsidP="00157793">
            <w:pPr>
              <w:pStyle w:val="Prrafodelista"/>
              <w:autoSpaceDE w:val="0"/>
              <w:autoSpaceDN w:val="0"/>
              <w:adjustRightInd w:val="0"/>
              <w:ind w:left="0"/>
              <w:jc w:val="both"/>
              <w:rPr>
                <w:rFonts w:ascii="Palatino Linotype" w:hAnsi="Palatino Linotype" w:cs="Tahoma"/>
                <w:sz w:val="20"/>
                <w:szCs w:val="20"/>
              </w:rPr>
            </w:pPr>
            <w:r w:rsidRPr="0056250C">
              <w:rPr>
                <w:rFonts w:ascii="Palatino Linotype" w:hAnsi="Palatino Linotype" w:cs="Tahoma"/>
                <w:sz w:val="20"/>
                <w:szCs w:val="20"/>
              </w:rPr>
              <w:t>Profesor de Tiempo Completo.</w:t>
            </w:r>
          </w:p>
        </w:tc>
      </w:tr>
    </w:tbl>
    <w:p w14:paraId="6F7FE7E2" w14:textId="77777777" w:rsidR="00474F1A" w:rsidRPr="0056250C" w:rsidRDefault="00474F1A" w:rsidP="00474F1A">
      <w:pPr>
        <w:spacing w:line="360" w:lineRule="auto"/>
        <w:jc w:val="both"/>
        <w:rPr>
          <w:rFonts w:ascii="Palatino Linotype" w:eastAsia="Calibri" w:hAnsi="Palatino Linotype" w:cs="Tahoma"/>
          <w:bCs/>
          <w:iCs/>
          <w:sz w:val="22"/>
          <w:lang w:eastAsia="es-ES_tradnl"/>
        </w:rPr>
      </w:pPr>
    </w:p>
    <w:p w14:paraId="1DB13A04" w14:textId="77777777" w:rsidR="00474F1A" w:rsidRPr="0056250C" w:rsidRDefault="00474F1A" w:rsidP="00474F1A">
      <w:pPr>
        <w:numPr>
          <w:ilvl w:val="0"/>
          <w:numId w:val="17"/>
        </w:numPr>
        <w:spacing w:line="360" w:lineRule="auto"/>
        <w:jc w:val="both"/>
        <w:rPr>
          <w:rFonts w:ascii="Palatino Linotype" w:eastAsia="Calibri" w:hAnsi="Palatino Linotype" w:cs="Tahoma"/>
          <w:bCs/>
          <w:iCs/>
          <w:sz w:val="22"/>
          <w:lang w:eastAsia="es-ES_tradnl"/>
        </w:rPr>
      </w:pPr>
      <w:r w:rsidRPr="0056250C">
        <w:rPr>
          <w:rFonts w:ascii="Palatino Linotype" w:eastAsia="Calibri" w:hAnsi="Palatino Linotype" w:cs="Tahoma"/>
          <w:bCs/>
          <w:iCs/>
          <w:sz w:val="22"/>
          <w:lang w:eastAsia="es-ES_tradnl"/>
        </w:rPr>
        <w:t>Nombramientos de los miembros actuales del Comité de Ética;</w:t>
      </w:r>
    </w:p>
    <w:p w14:paraId="6D0645A7" w14:textId="503E9486" w:rsidR="00474F1A" w:rsidRPr="0056250C" w:rsidRDefault="00474F1A" w:rsidP="00474F1A">
      <w:pPr>
        <w:spacing w:line="360" w:lineRule="auto"/>
        <w:ind w:left="360"/>
        <w:jc w:val="both"/>
        <w:rPr>
          <w:rFonts w:ascii="Palatino Linotype" w:eastAsia="Calibri" w:hAnsi="Palatino Linotype" w:cs="Tahoma"/>
          <w:bCs/>
          <w:iCs/>
          <w:sz w:val="22"/>
          <w:lang w:eastAsia="es-ES_tradnl"/>
        </w:rPr>
      </w:pPr>
      <w:r w:rsidRPr="0056250C">
        <w:rPr>
          <w:rFonts w:ascii="Palatino Linotype" w:eastAsia="Calibri" w:hAnsi="Palatino Linotype" w:cs="Tahoma"/>
          <w:bCs/>
          <w:iCs/>
          <w:sz w:val="22"/>
          <w:lang w:eastAsia="es-ES_tradnl"/>
        </w:rPr>
        <w:t>Adjuntó los oficios de designaciones correspondientes.</w:t>
      </w:r>
    </w:p>
    <w:p w14:paraId="2FD50AB7" w14:textId="77777777" w:rsidR="00474F1A" w:rsidRPr="0056250C" w:rsidRDefault="00474F1A" w:rsidP="00474F1A">
      <w:pPr>
        <w:spacing w:line="360" w:lineRule="auto"/>
        <w:ind w:left="360"/>
        <w:jc w:val="both"/>
        <w:rPr>
          <w:rFonts w:ascii="Palatino Linotype" w:eastAsia="Calibri" w:hAnsi="Palatino Linotype" w:cs="Tahoma"/>
          <w:bCs/>
          <w:iCs/>
          <w:sz w:val="22"/>
          <w:lang w:eastAsia="es-ES_tradnl"/>
        </w:rPr>
      </w:pPr>
    </w:p>
    <w:p w14:paraId="330B7B41" w14:textId="77777777" w:rsidR="00474F1A" w:rsidRPr="0056250C" w:rsidRDefault="00474F1A" w:rsidP="00474F1A">
      <w:pPr>
        <w:numPr>
          <w:ilvl w:val="0"/>
          <w:numId w:val="17"/>
        </w:numPr>
        <w:spacing w:line="360" w:lineRule="auto"/>
        <w:jc w:val="both"/>
        <w:rPr>
          <w:rFonts w:ascii="Palatino Linotype" w:eastAsia="Calibri" w:hAnsi="Palatino Linotype" w:cs="Tahoma"/>
          <w:bCs/>
          <w:iCs/>
          <w:sz w:val="22"/>
          <w:lang w:eastAsia="es-ES_tradnl"/>
        </w:rPr>
      </w:pPr>
      <w:r w:rsidRPr="0056250C">
        <w:rPr>
          <w:rFonts w:ascii="Palatino Linotype" w:eastAsia="Calibri" w:hAnsi="Palatino Linotype" w:cs="Tahoma"/>
          <w:bCs/>
          <w:iCs/>
          <w:sz w:val="22"/>
          <w:lang w:eastAsia="es-ES_tradnl"/>
        </w:rPr>
        <w:t>Proceso de selección de los miembros actuales del Comité de Ética;</w:t>
      </w:r>
    </w:p>
    <w:p w14:paraId="797E0DBC" w14:textId="3F1EAAF6" w:rsidR="00474F1A" w:rsidRPr="0056250C" w:rsidRDefault="00474F1A" w:rsidP="00474F1A">
      <w:pPr>
        <w:spacing w:line="360" w:lineRule="auto"/>
        <w:ind w:left="360"/>
        <w:jc w:val="both"/>
        <w:rPr>
          <w:rFonts w:ascii="Palatino Linotype" w:eastAsia="Calibri" w:hAnsi="Palatino Linotype" w:cs="Tahoma"/>
          <w:bCs/>
          <w:iCs/>
          <w:sz w:val="22"/>
          <w:lang w:eastAsia="es-ES_tradnl"/>
        </w:rPr>
      </w:pPr>
      <w:r w:rsidRPr="0056250C">
        <w:rPr>
          <w:rFonts w:ascii="Palatino Linotype" w:eastAsia="Calibri" w:hAnsi="Palatino Linotype" w:cs="Tahoma"/>
          <w:bCs/>
          <w:iCs/>
          <w:sz w:val="22"/>
          <w:lang w:eastAsia="es-ES_tradnl"/>
        </w:rPr>
        <w:t xml:space="preserve">Informó que: … con fundamento en el punto SEXTO numeral 4 de los Lineamientos Generales para propiciar la integridad de los servidores públicos a través de los comités de Ética y de Prevención de Conflicto de Intereses, del “Acuerdo del Ejecutivo del Estado por el que se expide el Código de Ética de los Servidores Públicos del Estado de México, las Reglas de Integridad para el Ejercicio de su Empleo, Cargo o Comisión y los Lineamientos Generales para propiciar su integridad a través de los Comités de Ética y de Prevención de Conflicto de Intereses”, </w:t>
      </w:r>
      <w:r w:rsidRPr="0056250C">
        <w:rPr>
          <w:rFonts w:ascii="Palatino Linotype" w:eastAsia="Calibri" w:hAnsi="Palatino Linotype" w:cs="Tahoma"/>
          <w:b/>
          <w:bCs/>
          <w:iCs/>
          <w:sz w:val="22"/>
          <w:lang w:eastAsia="es-ES_tradnl"/>
        </w:rPr>
        <w:t>la Secretaría de la Contraloría autorizará la conformación del Comité de manera distinta a la señalada</w:t>
      </w:r>
      <w:r w:rsidRPr="0056250C">
        <w:rPr>
          <w:rFonts w:ascii="Palatino Linotype" w:eastAsia="Calibri" w:hAnsi="Palatino Linotype" w:cs="Tahoma"/>
          <w:bCs/>
          <w:iCs/>
          <w:sz w:val="22"/>
          <w:lang w:eastAsia="es-ES_tradnl"/>
        </w:rPr>
        <w:t xml:space="preserve"> en los presentes Lineamientos Generales, previa solicitud del titular, tomando en cuenta las particularidades, características, condiciones, circunstancias o marco jurídico de actuación de las dependencias u organismos auxiliares, por lo cual </w:t>
      </w:r>
      <w:r w:rsidRPr="0056250C">
        <w:rPr>
          <w:rFonts w:ascii="Palatino Linotype" w:eastAsia="Calibri" w:hAnsi="Palatino Linotype" w:cs="Tahoma"/>
          <w:b/>
          <w:bCs/>
          <w:iCs/>
          <w:sz w:val="22"/>
          <w:lang w:eastAsia="es-ES_tradnl"/>
        </w:rPr>
        <w:t xml:space="preserve">no se posee ningún documento sobre el proceso de selección </w:t>
      </w:r>
      <w:r w:rsidRPr="0056250C">
        <w:rPr>
          <w:rFonts w:ascii="Palatino Linotype" w:eastAsia="Calibri" w:hAnsi="Palatino Linotype" w:cs="Tahoma"/>
          <w:bCs/>
          <w:iCs/>
          <w:sz w:val="22"/>
          <w:lang w:eastAsia="es-ES_tradnl"/>
        </w:rPr>
        <w:t>de los integrantes del Comité, si no lo que se posee son los oficios de las designaciones correspondientes.</w:t>
      </w:r>
    </w:p>
    <w:p w14:paraId="1B08E3FA" w14:textId="77777777" w:rsidR="00474F1A" w:rsidRPr="0056250C" w:rsidRDefault="00474F1A" w:rsidP="00474F1A">
      <w:pPr>
        <w:spacing w:line="360" w:lineRule="auto"/>
        <w:ind w:left="360"/>
        <w:jc w:val="both"/>
        <w:rPr>
          <w:rFonts w:ascii="Palatino Linotype" w:eastAsia="Calibri" w:hAnsi="Palatino Linotype" w:cs="Tahoma"/>
          <w:bCs/>
          <w:iCs/>
          <w:sz w:val="22"/>
          <w:lang w:eastAsia="es-ES_tradnl"/>
        </w:rPr>
      </w:pPr>
    </w:p>
    <w:p w14:paraId="5A84313F" w14:textId="77777777" w:rsidR="00474F1A" w:rsidRPr="0056250C" w:rsidRDefault="00474F1A" w:rsidP="00474F1A">
      <w:pPr>
        <w:numPr>
          <w:ilvl w:val="0"/>
          <w:numId w:val="17"/>
        </w:numPr>
        <w:spacing w:line="360" w:lineRule="auto"/>
        <w:jc w:val="both"/>
        <w:rPr>
          <w:rFonts w:ascii="Palatino Linotype" w:eastAsia="Calibri" w:hAnsi="Palatino Linotype" w:cs="Tahoma"/>
          <w:bCs/>
          <w:iCs/>
          <w:sz w:val="22"/>
          <w:lang w:eastAsia="es-ES_tradnl"/>
        </w:rPr>
      </w:pPr>
      <w:r w:rsidRPr="0056250C">
        <w:rPr>
          <w:rFonts w:ascii="Palatino Linotype" w:eastAsia="Calibri" w:hAnsi="Palatino Linotype" w:cs="Tahoma"/>
          <w:bCs/>
          <w:iCs/>
          <w:sz w:val="22"/>
          <w:lang w:eastAsia="es-ES_tradnl"/>
        </w:rPr>
        <w:t xml:space="preserve">Proceso de ingreso y promoción de Felipe de Jesús y Francisco Javier Castillo; </w:t>
      </w:r>
    </w:p>
    <w:p w14:paraId="1691819A" w14:textId="68539F06" w:rsidR="00474F1A" w:rsidRPr="0056250C" w:rsidRDefault="00474F1A" w:rsidP="00474F1A">
      <w:pPr>
        <w:spacing w:line="360" w:lineRule="auto"/>
        <w:ind w:left="360"/>
        <w:jc w:val="both"/>
        <w:rPr>
          <w:rFonts w:ascii="Palatino Linotype" w:eastAsia="Calibri" w:hAnsi="Palatino Linotype" w:cs="Tahoma"/>
          <w:bCs/>
          <w:iCs/>
          <w:sz w:val="22"/>
          <w:lang w:eastAsia="es-ES_tradnl"/>
        </w:rPr>
      </w:pPr>
      <w:r w:rsidRPr="0056250C">
        <w:rPr>
          <w:rFonts w:ascii="Palatino Linotype" w:eastAsia="Calibri" w:hAnsi="Palatino Linotype" w:cs="Tahoma"/>
          <w:bCs/>
          <w:iCs/>
          <w:sz w:val="22"/>
          <w:lang w:eastAsia="es-ES_tradnl"/>
        </w:rPr>
        <w:t>Informó que no cuenta con documentos en donde conste el proceso solicitado.</w:t>
      </w:r>
    </w:p>
    <w:p w14:paraId="78CCEAAB" w14:textId="77777777" w:rsidR="00474F1A" w:rsidRPr="0056250C" w:rsidRDefault="00474F1A" w:rsidP="00474F1A">
      <w:pPr>
        <w:spacing w:line="360" w:lineRule="auto"/>
        <w:ind w:left="360"/>
        <w:jc w:val="both"/>
        <w:rPr>
          <w:rFonts w:ascii="Palatino Linotype" w:eastAsia="Calibri" w:hAnsi="Palatino Linotype" w:cs="Tahoma"/>
          <w:bCs/>
          <w:iCs/>
          <w:sz w:val="22"/>
          <w:lang w:eastAsia="es-ES_tradnl"/>
        </w:rPr>
      </w:pPr>
    </w:p>
    <w:p w14:paraId="1C62266A" w14:textId="40315EFB" w:rsidR="00474F1A" w:rsidRDefault="00474F1A" w:rsidP="00474F1A">
      <w:pPr>
        <w:numPr>
          <w:ilvl w:val="0"/>
          <w:numId w:val="17"/>
        </w:numPr>
        <w:spacing w:line="360" w:lineRule="auto"/>
        <w:jc w:val="both"/>
        <w:rPr>
          <w:rFonts w:ascii="Palatino Linotype" w:eastAsia="Calibri" w:hAnsi="Palatino Linotype" w:cs="Tahoma"/>
          <w:bCs/>
          <w:iCs/>
          <w:sz w:val="22"/>
          <w:lang w:eastAsia="es-ES_tradnl"/>
        </w:rPr>
      </w:pPr>
      <w:r w:rsidRPr="0056250C">
        <w:rPr>
          <w:rFonts w:ascii="Palatino Linotype" w:eastAsia="Calibri" w:hAnsi="Palatino Linotype" w:cs="Tahoma"/>
          <w:bCs/>
          <w:iCs/>
          <w:sz w:val="22"/>
          <w:lang w:eastAsia="es-ES_tradnl"/>
        </w:rPr>
        <w:t xml:space="preserve">Señalar si el Director de la Licenciatura en Negocios Internacionales e Ingeniería en Biotecnología pertenece al Comité de Ética y en caso de ser afirmativa la respuesta </w:t>
      </w:r>
      <w:r w:rsidRPr="0056250C">
        <w:rPr>
          <w:rFonts w:ascii="Palatino Linotype" w:eastAsia="Calibri" w:hAnsi="Palatino Linotype" w:cs="Tahoma"/>
          <w:bCs/>
          <w:iCs/>
          <w:sz w:val="22"/>
          <w:lang w:eastAsia="es-ES_tradnl"/>
        </w:rPr>
        <w:lastRenderedPageBreak/>
        <w:t>mencionar como se trató el Conflicto de Intereses con las personas referidas en el numeral 4;</w:t>
      </w:r>
    </w:p>
    <w:p w14:paraId="4115A411" w14:textId="77777777" w:rsidR="007820E9" w:rsidRPr="0056250C" w:rsidRDefault="007820E9" w:rsidP="00A916EC">
      <w:pPr>
        <w:spacing w:line="360" w:lineRule="auto"/>
        <w:ind w:left="720"/>
        <w:jc w:val="both"/>
        <w:rPr>
          <w:rFonts w:ascii="Palatino Linotype" w:eastAsia="Calibri" w:hAnsi="Palatino Linotype" w:cs="Tahoma"/>
          <w:bCs/>
          <w:iCs/>
          <w:sz w:val="22"/>
          <w:lang w:eastAsia="es-ES_tradnl"/>
        </w:rPr>
      </w:pPr>
    </w:p>
    <w:p w14:paraId="6B08A196" w14:textId="2D905E7D" w:rsidR="00474F1A" w:rsidRPr="0056250C" w:rsidRDefault="00474F1A" w:rsidP="00474F1A">
      <w:pPr>
        <w:spacing w:line="360" w:lineRule="auto"/>
        <w:ind w:left="360"/>
        <w:jc w:val="both"/>
        <w:rPr>
          <w:rFonts w:ascii="Palatino Linotype" w:eastAsia="Calibri" w:hAnsi="Palatino Linotype" w:cs="Tahoma"/>
          <w:bCs/>
          <w:iCs/>
          <w:sz w:val="22"/>
          <w:lang w:eastAsia="es-ES_tradnl"/>
        </w:rPr>
      </w:pPr>
      <w:r w:rsidRPr="0056250C">
        <w:rPr>
          <w:rFonts w:ascii="Palatino Linotype" w:eastAsia="Calibri" w:hAnsi="Palatino Linotype" w:cs="Tahoma"/>
          <w:bCs/>
          <w:iCs/>
          <w:sz w:val="22"/>
          <w:lang w:eastAsia="es-ES_tradnl"/>
        </w:rPr>
        <w:t xml:space="preserve">Informó que </w:t>
      </w:r>
      <w:r w:rsidR="008E1610" w:rsidRPr="0056250C">
        <w:rPr>
          <w:rFonts w:ascii="Palatino Linotype" w:eastAsia="Calibri" w:hAnsi="Palatino Linotype" w:cs="Tahoma"/>
          <w:bCs/>
          <w:iCs/>
          <w:sz w:val="22"/>
          <w:lang w:eastAsia="es-ES_tradnl"/>
        </w:rPr>
        <w:t>el Mtro. Felipe de Jesús Castillo Hernández, Director de la División de Ingeniería en Biotecnología y Licenciatura en Negocios Internacionales, no forma parte del Comité de Ética y de Prevención de Conflicto de Intereses de esta Universidad; asimismo le inform</w:t>
      </w:r>
      <w:r w:rsidR="007820E9">
        <w:rPr>
          <w:rFonts w:ascii="Palatino Linotype" w:eastAsia="Calibri" w:hAnsi="Palatino Linotype" w:cs="Tahoma"/>
          <w:bCs/>
          <w:iCs/>
          <w:sz w:val="22"/>
          <w:lang w:eastAsia="es-ES_tradnl"/>
        </w:rPr>
        <w:t>ó</w:t>
      </w:r>
      <w:r w:rsidR="008E1610" w:rsidRPr="0056250C">
        <w:rPr>
          <w:rFonts w:ascii="Palatino Linotype" w:eastAsia="Calibri" w:hAnsi="Palatino Linotype" w:cs="Tahoma"/>
          <w:bCs/>
          <w:iCs/>
          <w:sz w:val="22"/>
          <w:lang w:eastAsia="es-ES_tradnl"/>
        </w:rPr>
        <w:t xml:space="preserve"> que no se genera ni se posee ningún documento donde conste algún caso de conflicto de intereses.</w:t>
      </w:r>
    </w:p>
    <w:p w14:paraId="4231E057" w14:textId="77777777" w:rsidR="00474F1A" w:rsidRPr="0056250C" w:rsidRDefault="00474F1A" w:rsidP="00474F1A">
      <w:pPr>
        <w:spacing w:line="360" w:lineRule="auto"/>
        <w:ind w:left="360"/>
        <w:jc w:val="both"/>
        <w:rPr>
          <w:rFonts w:ascii="Palatino Linotype" w:eastAsia="Calibri" w:hAnsi="Palatino Linotype" w:cs="Tahoma"/>
          <w:bCs/>
          <w:iCs/>
          <w:sz w:val="22"/>
          <w:lang w:eastAsia="es-ES_tradnl"/>
        </w:rPr>
      </w:pPr>
    </w:p>
    <w:p w14:paraId="7C6872E4" w14:textId="77777777" w:rsidR="00474F1A" w:rsidRPr="0056250C" w:rsidRDefault="00474F1A" w:rsidP="00474F1A">
      <w:pPr>
        <w:numPr>
          <w:ilvl w:val="0"/>
          <w:numId w:val="17"/>
        </w:numPr>
        <w:spacing w:line="360" w:lineRule="auto"/>
        <w:jc w:val="both"/>
        <w:rPr>
          <w:rFonts w:ascii="Palatino Linotype" w:eastAsia="Calibri" w:hAnsi="Palatino Linotype" w:cs="Tahoma"/>
          <w:bCs/>
          <w:iCs/>
          <w:sz w:val="22"/>
          <w:lang w:eastAsia="es-ES_tradnl"/>
        </w:rPr>
      </w:pPr>
      <w:r w:rsidRPr="0056250C">
        <w:rPr>
          <w:rFonts w:ascii="Palatino Linotype" w:eastAsia="Calibri" w:hAnsi="Palatino Linotype" w:cs="Tahoma"/>
          <w:bCs/>
          <w:iCs/>
          <w:sz w:val="22"/>
          <w:lang w:eastAsia="es-ES_tradnl"/>
        </w:rPr>
        <w:t xml:space="preserve">Relación de parentesco entre Silvia Cristina </w:t>
      </w:r>
      <w:proofErr w:type="spellStart"/>
      <w:r w:rsidRPr="0056250C">
        <w:rPr>
          <w:rFonts w:ascii="Palatino Linotype" w:eastAsia="Calibri" w:hAnsi="Palatino Linotype" w:cs="Tahoma"/>
          <w:bCs/>
          <w:iCs/>
          <w:sz w:val="22"/>
          <w:lang w:eastAsia="es-ES_tradnl"/>
        </w:rPr>
        <w:t>Manzur</w:t>
      </w:r>
      <w:proofErr w:type="spellEnd"/>
      <w:r w:rsidRPr="0056250C">
        <w:rPr>
          <w:rFonts w:ascii="Palatino Linotype" w:eastAsia="Calibri" w:hAnsi="Palatino Linotype" w:cs="Tahoma"/>
          <w:bCs/>
          <w:iCs/>
          <w:sz w:val="22"/>
          <w:lang w:eastAsia="es-ES_tradnl"/>
        </w:rPr>
        <w:t xml:space="preserve"> y Joan Paulina Torres;</w:t>
      </w:r>
    </w:p>
    <w:p w14:paraId="2888ECCE" w14:textId="3DD6995E" w:rsidR="008E1610" w:rsidRPr="0056250C" w:rsidRDefault="008E1610" w:rsidP="008E1610">
      <w:pPr>
        <w:spacing w:line="360" w:lineRule="auto"/>
        <w:ind w:left="360"/>
        <w:jc w:val="both"/>
        <w:rPr>
          <w:rFonts w:ascii="Palatino Linotype" w:eastAsia="Calibri" w:hAnsi="Palatino Linotype" w:cs="Tahoma"/>
          <w:bCs/>
          <w:iCs/>
          <w:sz w:val="22"/>
          <w:lang w:eastAsia="es-ES_tradnl"/>
        </w:rPr>
      </w:pPr>
      <w:r w:rsidRPr="0056250C">
        <w:rPr>
          <w:rFonts w:ascii="Palatino Linotype" w:eastAsia="Calibri" w:hAnsi="Palatino Linotype" w:cs="Tahoma"/>
          <w:bCs/>
          <w:iCs/>
          <w:sz w:val="22"/>
          <w:lang w:eastAsia="es-ES_tradnl"/>
        </w:rPr>
        <w:t>Informó que no cuenta con documentos en donde conste lo solicitado.</w:t>
      </w:r>
    </w:p>
    <w:p w14:paraId="743B057E" w14:textId="77777777" w:rsidR="008E1610" w:rsidRPr="0056250C" w:rsidRDefault="008E1610" w:rsidP="008E1610">
      <w:pPr>
        <w:spacing w:line="360" w:lineRule="auto"/>
        <w:ind w:left="360"/>
        <w:jc w:val="both"/>
        <w:rPr>
          <w:rFonts w:ascii="Palatino Linotype" w:eastAsia="Calibri" w:hAnsi="Palatino Linotype" w:cs="Tahoma"/>
          <w:bCs/>
          <w:iCs/>
          <w:sz w:val="22"/>
          <w:lang w:eastAsia="es-ES_tradnl"/>
        </w:rPr>
      </w:pPr>
    </w:p>
    <w:p w14:paraId="4E0C927B" w14:textId="77777777" w:rsidR="00474F1A" w:rsidRPr="0056250C" w:rsidRDefault="00474F1A" w:rsidP="00474F1A">
      <w:pPr>
        <w:numPr>
          <w:ilvl w:val="0"/>
          <w:numId w:val="17"/>
        </w:numPr>
        <w:spacing w:line="360" w:lineRule="auto"/>
        <w:jc w:val="both"/>
        <w:rPr>
          <w:rFonts w:ascii="Palatino Linotype" w:eastAsia="Calibri" w:hAnsi="Palatino Linotype" w:cs="Tahoma"/>
          <w:bCs/>
          <w:iCs/>
          <w:sz w:val="22"/>
          <w:lang w:eastAsia="es-ES_tradnl"/>
        </w:rPr>
      </w:pPr>
      <w:r w:rsidRPr="0056250C">
        <w:rPr>
          <w:rFonts w:ascii="Palatino Linotype" w:eastAsia="Calibri" w:hAnsi="Palatino Linotype" w:cs="Tahoma"/>
          <w:bCs/>
          <w:iCs/>
          <w:sz w:val="22"/>
          <w:lang w:eastAsia="es-ES_tradnl"/>
        </w:rPr>
        <w:t xml:space="preserve">Cargo que ocupan en el Comité de Ética Silvia Cristina </w:t>
      </w:r>
      <w:proofErr w:type="spellStart"/>
      <w:r w:rsidRPr="0056250C">
        <w:rPr>
          <w:rFonts w:ascii="Palatino Linotype" w:eastAsia="Calibri" w:hAnsi="Palatino Linotype" w:cs="Tahoma"/>
          <w:bCs/>
          <w:iCs/>
          <w:sz w:val="22"/>
          <w:lang w:eastAsia="es-ES_tradnl"/>
        </w:rPr>
        <w:t>Manzur</w:t>
      </w:r>
      <w:proofErr w:type="spellEnd"/>
      <w:r w:rsidRPr="0056250C">
        <w:rPr>
          <w:rFonts w:ascii="Palatino Linotype" w:eastAsia="Calibri" w:hAnsi="Palatino Linotype" w:cs="Tahoma"/>
          <w:bCs/>
          <w:iCs/>
          <w:sz w:val="22"/>
          <w:lang w:eastAsia="es-ES_tradnl"/>
        </w:rPr>
        <w:t xml:space="preserve"> y Joan Paulina Torres;</w:t>
      </w:r>
    </w:p>
    <w:p w14:paraId="1370778C" w14:textId="4126888E" w:rsidR="008E1610" w:rsidRPr="0056250C" w:rsidRDefault="008E1610" w:rsidP="008E1610">
      <w:pPr>
        <w:spacing w:line="360" w:lineRule="auto"/>
        <w:ind w:left="360"/>
        <w:jc w:val="both"/>
        <w:rPr>
          <w:rFonts w:ascii="Palatino Linotype" w:eastAsia="Calibri" w:hAnsi="Palatino Linotype" w:cs="Tahoma"/>
          <w:bCs/>
          <w:iCs/>
          <w:sz w:val="22"/>
          <w:lang w:eastAsia="es-ES_tradnl"/>
        </w:rPr>
      </w:pPr>
      <w:r w:rsidRPr="0056250C">
        <w:rPr>
          <w:rFonts w:ascii="Palatino Linotype" w:eastAsia="Calibri" w:hAnsi="Palatino Linotype" w:cs="Tahoma"/>
          <w:bCs/>
          <w:iCs/>
          <w:sz w:val="22"/>
          <w:lang w:eastAsia="es-ES_tradnl"/>
        </w:rPr>
        <w:t xml:space="preserve">Informó que la Dra. Silvia Cristina </w:t>
      </w:r>
      <w:proofErr w:type="spellStart"/>
      <w:r w:rsidRPr="0056250C">
        <w:rPr>
          <w:rFonts w:ascii="Palatino Linotype" w:eastAsia="Calibri" w:hAnsi="Palatino Linotype" w:cs="Tahoma"/>
          <w:bCs/>
          <w:iCs/>
          <w:sz w:val="22"/>
          <w:lang w:eastAsia="es-ES_tradnl"/>
        </w:rPr>
        <w:t>Manzur</w:t>
      </w:r>
      <w:proofErr w:type="spellEnd"/>
      <w:r w:rsidRPr="0056250C">
        <w:rPr>
          <w:rFonts w:ascii="Palatino Linotype" w:eastAsia="Calibri" w:hAnsi="Palatino Linotype" w:cs="Tahoma"/>
          <w:bCs/>
          <w:iCs/>
          <w:sz w:val="22"/>
          <w:lang w:eastAsia="es-ES_tradnl"/>
        </w:rPr>
        <w:t xml:space="preserve"> Quiroga, Rectora de la Universidad Politécnica del Valle de Toluca es Presidenta del Comité de Ética y de prevención de Conflicto de Intereses de esta Universidad y con respecto a la C. </w:t>
      </w:r>
      <w:proofErr w:type="spellStart"/>
      <w:r w:rsidRPr="0056250C">
        <w:rPr>
          <w:rFonts w:ascii="Palatino Linotype" w:eastAsia="Calibri" w:hAnsi="Palatino Linotype" w:cs="Tahoma"/>
          <w:bCs/>
          <w:iCs/>
          <w:sz w:val="22"/>
          <w:lang w:eastAsia="es-ES_tradnl"/>
        </w:rPr>
        <w:t>Joana</w:t>
      </w:r>
      <w:proofErr w:type="spellEnd"/>
      <w:r w:rsidRPr="0056250C">
        <w:rPr>
          <w:rFonts w:ascii="Palatino Linotype" w:eastAsia="Calibri" w:hAnsi="Palatino Linotype" w:cs="Tahoma"/>
          <w:bCs/>
          <w:iCs/>
          <w:sz w:val="22"/>
          <w:lang w:eastAsia="es-ES_tradnl"/>
        </w:rPr>
        <w:t xml:space="preserve"> Paulina Torres Guzmán, Jefa del Departamento de Vinculación y Extensión, le inform</w:t>
      </w:r>
      <w:r w:rsidR="006961EB">
        <w:rPr>
          <w:rFonts w:ascii="Palatino Linotype" w:eastAsia="Calibri" w:hAnsi="Palatino Linotype" w:cs="Tahoma"/>
          <w:bCs/>
          <w:iCs/>
          <w:sz w:val="22"/>
          <w:lang w:eastAsia="es-ES_tradnl"/>
        </w:rPr>
        <w:t>ó</w:t>
      </w:r>
      <w:r w:rsidRPr="0056250C">
        <w:rPr>
          <w:rFonts w:ascii="Palatino Linotype" w:eastAsia="Calibri" w:hAnsi="Palatino Linotype" w:cs="Tahoma"/>
          <w:bCs/>
          <w:iCs/>
          <w:sz w:val="22"/>
          <w:lang w:eastAsia="es-ES_tradnl"/>
        </w:rPr>
        <w:t xml:space="preserve"> que no ocupa ningún cargo dentro del Comité de Ética y de Prevención de Conflicto de Intereses de esa Universidad.</w:t>
      </w:r>
    </w:p>
    <w:p w14:paraId="15B5EA15" w14:textId="77777777" w:rsidR="008E1610" w:rsidRPr="0056250C" w:rsidRDefault="008E1610" w:rsidP="008E1610">
      <w:pPr>
        <w:spacing w:line="360" w:lineRule="auto"/>
        <w:ind w:left="360"/>
        <w:jc w:val="both"/>
        <w:rPr>
          <w:rFonts w:ascii="Palatino Linotype" w:eastAsia="Calibri" w:hAnsi="Palatino Linotype" w:cs="Tahoma"/>
          <w:bCs/>
          <w:iCs/>
          <w:sz w:val="22"/>
          <w:lang w:eastAsia="es-ES_tradnl"/>
        </w:rPr>
      </w:pPr>
    </w:p>
    <w:p w14:paraId="535C6A0D" w14:textId="1BB70327" w:rsidR="00474F1A" w:rsidRPr="0056250C" w:rsidRDefault="00474F1A" w:rsidP="00474F1A">
      <w:pPr>
        <w:numPr>
          <w:ilvl w:val="0"/>
          <w:numId w:val="17"/>
        </w:numPr>
        <w:spacing w:line="360" w:lineRule="auto"/>
        <w:jc w:val="both"/>
        <w:rPr>
          <w:rFonts w:ascii="Palatino Linotype" w:eastAsia="Calibri" w:hAnsi="Palatino Linotype" w:cs="Tahoma"/>
          <w:bCs/>
          <w:iCs/>
          <w:sz w:val="22"/>
          <w:lang w:eastAsia="es-ES_tradnl"/>
        </w:rPr>
      </w:pPr>
      <w:r w:rsidRPr="0056250C">
        <w:rPr>
          <w:rFonts w:ascii="Palatino Linotype" w:eastAsia="Calibri" w:hAnsi="Palatino Linotype" w:cs="Tahoma"/>
          <w:bCs/>
          <w:iCs/>
          <w:sz w:val="22"/>
          <w:lang w:eastAsia="es-ES_tradnl"/>
        </w:rPr>
        <w:t>Si existe un posible conflicto de inter</w:t>
      </w:r>
      <w:r w:rsidR="00A96102" w:rsidRPr="0056250C">
        <w:rPr>
          <w:rFonts w:ascii="Palatino Linotype" w:eastAsia="Calibri" w:hAnsi="Palatino Linotype" w:cs="Tahoma"/>
          <w:bCs/>
          <w:iCs/>
          <w:sz w:val="22"/>
          <w:lang w:eastAsia="es-ES_tradnl"/>
        </w:rPr>
        <w:t>és entre las servidora</w:t>
      </w:r>
      <w:r w:rsidRPr="0056250C">
        <w:rPr>
          <w:rFonts w:ascii="Palatino Linotype" w:eastAsia="Calibri" w:hAnsi="Palatino Linotype" w:cs="Tahoma"/>
          <w:bCs/>
          <w:iCs/>
          <w:sz w:val="22"/>
          <w:lang w:eastAsia="es-ES_tradnl"/>
        </w:rPr>
        <w:t xml:space="preserve">s públicas Silvia Cristina </w:t>
      </w:r>
      <w:proofErr w:type="spellStart"/>
      <w:r w:rsidRPr="0056250C">
        <w:rPr>
          <w:rFonts w:ascii="Palatino Linotype" w:eastAsia="Calibri" w:hAnsi="Palatino Linotype" w:cs="Tahoma"/>
          <w:bCs/>
          <w:iCs/>
          <w:sz w:val="22"/>
          <w:lang w:eastAsia="es-ES_tradnl"/>
        </w:rPr>
        <w:t>Manzur</w:t>
      </w:r>
      <w:proofErr w:type="spellEnd"/>
      <w:r w:rsidRPr="0056250C">
        <w:rPr>
          <w:rFonts w:ascii="Palatino Linotype" w:eastAsia="Calibri" w:hAnsi="Palatino Linotype" w:cs="Tahoma"/>
          <w:bCs/>
          <w:iCs/>
          <w:sz w:val="22"/>
          <w:lang w:eastAsia="es-ES_tradnl"/>
        </w:rPr>
        <w:t xml:space="preserve"> y Joan Paulina Torres de ser el caso el parentesco.</w:t>
      </w:r>
    </w:p>
    <w:p w14:paraId="15C5A22C" w14:textId="552CDA3C" w:rsidR="008E1610" w:rsidRPr="0056250C" w:rsidRDefault="008E1610" w:rsidP="008E1610">
      <w:pPr>
        <w:spacing w:line="360" w:lineRule="auto"/>
        <w:ind w:left="360"/>
        <w:jc w:val="both"/>
        <w:rPr>
          <w:rFonts w:ascii="Palatino Linotype" w:eastAsia="Calibri" w:hAnsi="Palatino Linotype" w:cs="Tahoma"/>
          <w:bCs/>
          <w:iCs/>
          <w:sz w:val="22"/>
          <w:lang w:eastAsia="es-ES_tradnl"/>
        </w:rPr>
      </w:pPr>
      <w:r w:rsidRPr="0056250C">
        <w:rPr>
          <w:rFonts w:ascii="Palatino Linotype" w:eastAsia="Calibri" w:hAnsi="Palatino Linotype" w:cs="Tahoma"/>
          <w:bCs/>
          <w:iCs/>
          <w:sz w:val="22"/>
          <w:lang w:eastAsia="es-ES_tradnl"/>
        </w:rPr>
        <w:t>Informó que no se genera ni se posee ningún documento donde conste algún caso de conflicto de intereses.</w:t>
      </w:r>
    </w:p>
    <w:p w14:paraId="605A1340" w14:textId="77777777" w:rsidR="00474F1A" w:rsidRPr="0056250C" w:rsidRDefault="00474F1A" w:rsidP="001D0C3C">
      <w:pPr>
        <w:spacing w:line="360" w:lineRule="auto"/>
        <w:jc w:val="both"/>
        <w:rPr>
          <w:rFonts w:ascii="Palatino Linotype" w:eastAsia="Calibri" w:hAnsi="Palatino Linotype" w:cs="Tahoma"/>
          <w:sz w:val="22"/>
          <w:szCs w:val="22"/>
          <w:lang w:eastAsia="es-ES_tradnl"/>
        </w:rPr>
      </w:pPr>
    </w:p>
    <w:p w14:paraId="3211D47D" w14:textId="7FCD353E" w:rsidR="00D25773" w:rsidRPr="0056250C" w:rsidRDefault="00EE56B3" w:rsidP="001D0C3C">
      <w:pPr>
        <w:spacing w:line="360" w:lineRule="auto"/>
        <w:jc w:val="both"/>
        <w:rPr>
          <w:rFonts w:ascii="Palatino Linotype" w:eastAsia="Calibri" w:hAnsi="Palatino Linotype" w:cs="Tahoma"/>
          <w:iCs/>
          <w:sz w:val="22"/>
          <w:szCs w:val="24"/>
          <w:lang w:val="es-ES" w:eastAsia="es-ES_tradnl"/>
        </w:rPr>
      </w:pPr>
      <w:r w:rsidRPr="0056250C">
        <w:rPr>
          <w:rFonts w:ascii="Palatino Linotype" w:eastAsia="Calibri" w:hAnsi="Palatino Linotype" w:cs="Tahoma"/>
          <w:sz w:val="22"/>
          <w:szCs w:val="22"/>
          <w:lang w:eastAsia="es-ES_tradnl"/>
        </w:rPr>
        <w:lastRenderedPageBreak/>
        <w:t>I</w:t>
      </w:r>
      <w:r w:rsidR="00D142B6" w:rsidRPr="0056250C">
        <w:rPr>
          <w:rFonts w:ascii="Palatino Linotype" w:eastAsia="Calibri" w:hAnsi="Palatino Linotype" w:cs="Tahoma"/>
          <w:sz w:val="22"/>
          <w:szCs w:val="22"/>
          <w:lang w:eastAsia="es-ES_tradnl"/>
        </w:rPr>
        <w:t>nconforme con lo anterior, la Particular señaló como agravio</w:t>
      </w:r>
      <w:r w:rsidRPr="0056250C">
        <w:rPr>
          <w:rFonts w:ascii="Palatino Linotype" w:eastAsia="Calibri" w:hAnsi="Palatino Linotype" w:cs="Tahoma"/>
          <w:sz w:val="22"/>
          <w:szCs w:val="22"/>
          <w:lang w:eastAsia="es-ES_tradnl"/>
        </w:rPr>
        <w:t xml:space="preserve"> que</w:t>
      </w:r>
      <w:r w:rsidR="00F1137F" w:rsidRPr="0056250C">
        <w:rPr>
          <w:rFonts w:ascii="Palatino Linotype" w:eastAsia="Calibri" w:hAnsi="Palatino Linotype" w:cs="Tahoma"/>
          <w:sz w:val="22"/>
          <w:szCs w:val="22"/>
          <w:lang w:eastAsia="es-ES_tradnl"/>
        </w:rPr>
        <w:t xml:space="preserve"> no le </w:t>
      </w:r>
      <w:r w:rsidR="00F212E2" w:rsidRPr="0056250C">
        <w:rPr>
          <w:rFonts w:ascii="Palatino Linotype" w:eastAsia="Calibri" w:hAnsi="Palatino Linotype" w:cs="Tahoma"/>
          <w:sz w:val="22"/>
          <w:szCs w:val="22"/>
          <w:lang w:eastAsia="es-ES_tradnl"/>
        </w:rPr>
        <w:t xml:space="preserve">entregaron la totalidad de la información y, en el caso del Recurso de Revisión </w:t>
      </w:r>
      <w:r w:rsidR="00F212E2" w:rsidRPr="0056250C">
        <w:rPr>
          <w:rFonts w:ascii="Palatino Linotype" w:hAnsi="Palatino Linotype" w:cs="Tahoma"/>
          <w:bCs/>
          <w:color w:val="0D0D0D" w:themeColor="text1" w:themeTint="F2"/>
          <w:sz w:val="22"/>
          <w:szCs w:val="22"/>
        </w:rPr>
        <w:t xml:space="preserve">00089/INFOEM/IP/RR/2019, que no le </w:t>
      </w:r>
      <w:r w:rsidR="00F1137F" w:rsidRPr="0056250C">
        <w:rPr>
          <w:rFonts w:ascii="Palatino Linotype" w:eastAsia="Calibri" w:hAnsi="Palatino Linotype" w:cs="Tahoma"/>
          <w:sz w:val="22"/>
          <w:szCs w:val="22"/>
          <w:lang w:eastAsia="es-ES_tradnl"/>
        </w:rPr>
        <w:t xml:space="preserve">dieron la información, no obstante, del análisis realizado por esta Ponencia Resolutora, se observa que el Sujeto Obligado sí remitió información relacionada con las </w:t>
      </w:r>
      <w:r w:rsidR="00F212E2" w:rsidRPr="0056250C">
        <w:rPr>
          <w:rFonts w:ascii="Palatino Linotype" w:eastAsia="Calibri" w:hAnsi="Palatino Linotype" w:cs="Tahoma"/>
          <w:sz w:val="22"/>
          <w:szCs w:val="22"/>
          <w:lang w:eastAsia="es-ES_tradnl"/>
        </w:rPr>
        <w:t>tres</w:t>
      </w:r>
      <w:r w:rsidR="00F1137F" w:rsidRPr="0056250C">
        <w:rPr>
          <w:rFonts w:ascii="Palatino Linotype" w:eastAsia="Calibri" w:hAnsi="Palatino Linotype" w:cs="Tahoma"/>
          <w:sz w:val="22"/>
          <w:szCs w:val="22"/>
          <w:lang w:eastAsia="es-ES_tradnl"/>
        </w:rPr>
        <w:t xml:space="preserve"> solicitudes de acceso a la información, tal como ha quedado descrito en </w:t>
      </w:r>
      <w:r w:rsidR="00F1137F" w:rsidRPr="0056250C">
        <w:rPr>
          <w:rFonts w:ascii="Palatino Linotype" w:hAnsi="Palatino Linotype" w:cs="Tahoma"/>
          <w:sz w:val="22"/>
          <w:szCs w:val="24"/>
          <w:lang w:val="es-ES"/>
        </w:rPr>
        <w:t>en el numeral III</w:t>
      </w:r>
      <w:r w:rsidR="00867329" w:rsidRPr="0056250C">
        <w:rPr>
          <w:rFonts w:ascii="Palatino Linotype" w:hAnsi="Palatino Linotype" w:cs="Tahoma"/>
          <w:sz w:val="22"/>
          <w:szCs w:val="24"/>
          <w:lang w:val="es-ES"/>
        </w:rPr>
        <w:t>,</w:t>
      </w:r>
      <w:r w:rsidR="00F1137F" w:rsidRPr="0056250C">
        <w:rPr>
          <w:rFonts w:ascii="Palatino Linotype" w:hAnsi="Palatino Linotype" w:cs="Tahoma"/>
          <w:sz w:val="22"/>
          <w:szCs w:val="24"/>
          <w:lang w:val="es-ES"/>
        </w:rPr>
        <w:t xml:space="preserve"> de</w:t>
      </w:r>
      <w:r w:rsidR="00F1137F" w:rsidRPr="0056250C">
        <w:rPr>
          <w:rFonts w:ascii="Palatino Linotype" w:eastAsia="Calibri" w:hAnsi="Palatino Linotype" w:cs="Tahoma"/>
          <w:sz w:val="22"/>
          <w:szCs w:val="22"/>
          <w:lang w:eastAsia="es-ES_tradnl"/>
        </w:rPr>
        <w:t xml:space="preserve"> los Antecedentes de la presente Resolución; es por ello que  la</w:t>
      </w:r>
      <w:r w:rsidR="00330801" w:rsidRPr="0056250C">
        <w:rPr>
          <w:rFonts w:ascii="Palatino Linotype" w:eastAsia="Calibri" w:hAnsi="Palatino Linotype" w:cs="Tahoma"/>
          <w:iCs/>
          <w:sz w:val="22"/>
          <w:szCs w:val="24"/>
          <w:lang w:val="es-ES" w:eastAsia="es-ES_tradnl"/>
        </w:rPr>
        <w:t xml:space="preserve"> causal de procedencia de</w:t>
      </w:r>
      <w:r w:rsidR="00F1137F" w:rsidRPr="0056250C">
        <w:rPr>
          <w:rFonts w:ascii="Palatino Linotype" w:eastAsia="Calibri" w:hAnsi="Palatino Linotype" w:cs="Tahoma"/>
          <w:iCs/>
          <w:sz w:val="22"/>
          <w:szCs w:val="24"/>
          <w:lang w:val="es-ES" w:eastAsia="es-ES_tradnl"/>
        </w:rPr>
        <w:t xml:space="preserve"> </w:t>
      </w:r>
      <w:r w:rsidR="00330801" w:rsidRPr="0056250C">
        <w:rPr>
          <w:rFonts w:ascii="Palatino Linotype" w:eastAsia="Calibri" w:hAnsi="Palatino Linotype" w:cs="Tahoma"/>
          <w:iCs/>
          <w:sz w:val="22"/>
          <w:szCs w:val="24"/>
          <w:lang w:val="es-ES" w:eastAsia="es-ES_tradnl"/>
        </w:rPr>
        <w:t>l</w:t>
      </w:r>
      <w:r w:rsidR="00F1137F" w:rsidRPr="0056250C">
        <w:rPr>
          <w:rFonts w:ascii="Palatino Linotype" w:eastAsia="Calibri" w:hAnsi="Palatino Linotype" w:cs="Tahoma"/>
          <w:iCs/>
          <w:sz w:val="22"/>
          <w:szCs w:val="24"/>
          <w:lang w:val="es-ES" w:eastAsia="es-ES_tradnl"/>
        </w:rPr>
        <w:t>os</w:t>
      </w:r>
      <w:r w:rsidR="00330801" w:rsidRPr="0056250C">
        <w:rPr>
          <w:rFonts w:ascii="Palatino Linotype" w:eastAsia="Calibri" w:hAnsi="Palatino Linotype" w:cs="Tahoma"/>
          <w:iCs/>
          <w:sz w:val="22"/>
          <w:szCs w:val="24"/>
          <w:lang w:val="es-ES" w:eastAsia="es-ES_tradnl"/>
        </w:rPr>
        <w:t xml:space="preserve"> recurso</w:t>
      </w:r>
      <w:r w:rsidR="00F1137F" w:rsidRPr="0056250C">
        <w:rPr>
          <w:rFonts w:ascii="Palatino Linotype" w:eastAsia="Calibri" w:hAnsi="Palatino Linotype" w:cs="Tahoma"/>
          <w:iCs/>
          <w:sz w:val="22"/>
          <w:szCs w:val="24"/>
          <w:lang w:val="es-ES" w:eastAsia="es-ES_tradnl"/>
        </w:rPr>
        <w:t>s</w:t>
      </w:r>
      <w:r w:rsidR="00330801" w:rsidRPr="0056250C">
        <w:rPr>
          <w:rFonts w:ascii="Palatino Linotype" w:eastAsia="Calibri" w:hAnsi="Palatino Linotype" w:cs="Tahoma"/>
          <w:iCs/>
          <w:sz w:val="22"/>
          <w:szCs w:val="24"/>
          <w:lang w:val="es-ES" w:eastAsia="es-ES_tradnl"/>
        </w:rPr>
        <w:t xml:space="preserve"> de revisión </w:t>
      </w:r>
      <w:r w:rsidR="00F1137F" w:rsidRPr="0056250C">
        <w:rPr>
          <w:rFonts w:ascii="Palatino Linotype" w:eastAsia="Calibri" w:hAnsi="Palatino Linotype" w:cs="Tahoma"/>
          <w:iCs/>
          <w:sz w:val="22"/>
          <w:szCs w:val="24"/>
          <w:lang w:val="es-ES" w:eastAsia="es-ES_tradnl"/>
        </w:rPr>
        <w:t xml:space="preserve">susceptible de análisis es la prevista </w:t>
      </w:r>
      <w:r w:rsidR="00330801" w:rsidRPr="0056250C">
        <w:rPr>
          <w:rFonts w:ascii="Palatino Linotype" w:eastAsia="Calibri" w:hAnsi="Palatino Linotype" w:cs="Tahoma"/>
          <w:iCs/>
          <w:sz w:val="22"/>
          <w:szCs w:val="24"/>
          <w:lang w:val="es-ES" w:eastAsia="es-ES_tradnl"/>
        </w:rPr>
        <w:t xml:space="preserve">por el artículo 179, fracción </w:t>
      </w:r>
      <w:r w:rsidR="00D142B6" w:rsidRPr="0056250C">
        <w:rPr>
          <w:rFonts w:ascii="Palatino Linotype" w:eastAsia="Calibri" w:hAnsi="Palatino Linotype" w:cs="Tahoma"/>
          <w:iCs/>
          <w:sz w:val="22"/>
          <w:szCs w:val="24"/>
          <w:lang w:val="es-ES" w:eastAsia="es-ES_tradnl"/>
        </w:rPr>
        <w:t>V</w:t>
      </w:r>
      <w:r w:rsidR="00330801" w:rsidRPr="0056250C">
        <w:rPr>
          <w:rFonts w:ascii="Palatino Linotype" w:eastAsia="Calibri" w:hAnsi="Palatino Linotype" w:cs="Tahoma"/>
          <w:iCs/>
          <w:sz w:val="22"/>
          <w:szCs w:val="24"/>
          <w:lang w:val="es-ES" w:eastAsia="es-ES_tradnl"/>
        </w:rPr>
        <w:t>, de la Ley Transparencia y Acceso a la Información Pública de</w:t>
      </w:r>
      <w:r w:rsidR="00F1137F" w:rsidRPr="0056250C">
        <w:rPr>
          <w:rFonts w:ascii="Palatino Linotype" w:eastAsia="Calibri" w:hAnsi="Palatino Linotype" w:cs="Tahoma"/>
          <w:iCs/>
          <w:sz w:val="22"/>
          <w:szCs w:val="24"/>
          <w:lang w:val="es-ES" w:eastAsia="es-ES_tradnl"/>
        </w:rPr>
        <w:t>l Estado de México y Municipios, consistente en la entrega de información incompleta.</w:t>
      </w:r>
    </w:p>
    <w:p w14:paraId="3CCB74F0" w14:textId="77777777" w:rsidR="009C00F4" w:rsidRPr="0056250C" w:rsidRDefault="009C00F4" w:rsidP="001D0C3C">
      <w:pPr>
        <w:spacing w:line="360" w:lineRule="auto"/>
        <w:jc w:val="both"/>
        <w:rPr>
          <w:rFonts w:ascii="Palatino Linotype" w:eastAsia="Calibri" w:hAnsi="Palatino Linotype" w:cs="Tahoma"/>
          <w:iCs/>
          <w:sz w:val="22"/>
          <w:szCs w:val="24"/>
          <w:lang w:val="es-ES" w:eastAsia="es-ES_tradnl"/>
        </w:rPr>
      </w:pPr>
    </w:p>
    <w:p w14:paraId="2452B79A" w14:textId="77777777" w:rsidR="00216601" w:rsidRPr="0056250C" w:rsidRDefault="00216601" w:rsidP="001D0C3C">
      <w:pPr>
        <w:spacing w:line="360" w:lineRule="auto"/>
        <w:ind w:right="-93"/>
        <w:jc w:val="both"/>
        <w:rPr>
          <w:rFonts w:ascii="Palatino Linotype" w:hAnsi="Palatino Linotype" w:cs="Tahoma"/>
          <w:b/>
          <w:sz w:val="22"/>
          <w:szCs w:val="24"/>
        </w:rPr>
      </w:pPr>
      <w:r w:rsidRPr="0056250C">
        <w:rPr>
          <w:rFonts w:ascii="Palatino Linotype" w:hAnsi="Palatino Linotype" w:cs="Tahoma"/>
          <w:b/>
          <w:sz w:val="22"/>
          <w:szCs w:val="24"/>
          <w:lang w:val="es-ES"/>
        </w:rPr>
        <w:t xml:space="preserve">CUARTO. </w:t>
      </w:r>
      <w:r w:rsidRPr="0056250C">
        <w:rPr>
          <w:rFonts w:ascii="Palatino Linotype" w:hAnsi="Palatino Linotype" w:cs="Tahoma"/>
          <w:b/>
          <w:sz w:val="22"/>
          <w:szCs w:val="24"/>
        </w:rPr>
        <w:t>Marco normativo aplicable en materia de transparencia y acceso a la información pública.</w:t>
      </w:r>
    </w:p>
    <w:p w14:paraId="2452B79B" w14:textId="77777777" w:rsidR="00216601" w:rsidRPr="0056250C" w:rsidRDefault="00216601" w:rsidP="001D0C3C">
      <w:pPr>
        <w:spacing w:line="360" w:lineRule="auto"/>
        <w:ind w:right="-93"/>
        <w:jc w:val="both"/>
        <w:rPr>
          <w:rFonts w:ascii="Palatino Linotype" w:hAnsi="Palatino Linotype" w:cs="Tahoma"/>
          <w:b/>
          <w:sz w:val="18"/>
        </w:rPr>
      </w:pPr>
    </w:p>
    <w:p w14:paraId="2452B79C" w14:textId="77777777" w:rsidR="00216601" w:rsidRPr="0056250C" w:rsidRDefault="00216601" w:rsidP="001D0C3C">
      <w:pPr>
        <w:spacing w:line="360" w:lineRule="auto"/>
        <w:contextualSpacing/>
        <w:jc w:val="both"/>
        <w:rPr>
          <w:rFonts w:ascii="Palatino Linotype" w:hAnsi="Palatino Linotype" w:cs="Tahoma"/>
          <w:sz w:val="22"/>
          <w:szCs w:val="24"/>
        </w:rPr>
      </w:pPr>
      <w:r w:rsidRPr="0056250C">
        <w:rPr>
          <w:rFonts w:ascii="Palatino Linotype" w:hAnsi="Palatino Linotype" w:cs="Tahoma"/>
          <w:sz w:val="22"/>
          <w:szCs w:val="24"/>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2452B79D" w14:textId="77777777" w:rsidR="00216601" w:rsidRPr="0056250C" w:rsidRDefault="00216601" w:rsidP="001D0C3C">
      <w:pPr>
        <w:spacing w:line="360" w:lineRule="auto"/>
        <w:contextualSpacing/>
        <w:jc w:val="both"/>
        <w:rPr>
          <w:rFonts w:ascii="Palatino Linotype" w:hAnsi="Palatino Linotype" w:cs="Tahoma"/>
          <w:sz w:val="22"/>
          <w:szCs w:val="24"/>
        </w:rPr>
      </w:pPr>
    </w:p>
    <w:p w14:paraId="2452B79E" w14:textId="77777777" w:rsidR="00216601" w:rsidRPr="0056250C" w:rsidRDefault="00216601" w:rsidP="001D0C3C">
      <w:pPr>
        <w:spacing w:line="360" w:lineRule="auto"/>
        <w:jc w:val="both"/>
        <w:rPr>
          <w:rFonts w:ascii="Palatino Linotype" w:hAnsi="Palatino Linotype" w:cs="Tahoma"/>
          <w:sz w:val="22"/>
          <w:szCs w:val="24"/>
        </w:rPr>
      </w:pPr>
      <w:r w:rsidRPr="0056250C">
        <w:rPr>
          <w:rFonts w:ascii="Palatino Linotype" w:hAnsi="Palatino Linotype" w:cs="Tahoma"/>
          <w:sz w:val="22"/>
          <w:szCs w:val="24"/>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2452B79F" w14:textId="77777777" w:rsidR="00AB0303" w:rsidRPr="0056250C" w:rsidRDefault="00AB0303" w:rsidP="001D0C3C">
      <w:pPr>
        <w:spacing w:line="360" w:lineRule="auto"/>
        <w:jc w:val="both"/>
        <w:rPr>
          <w:rFonts w:ascii="Palatino Linotype" w:hAnsi="Palatino Linotype" w:cs="Tahoma"/>
          <w:sz w:val="22"/>
          <w:szCs w:val="24"/>
        </w:rPr>
      </w:pPr>
    </w:p>
    <w:p w14:paraId="2452B7A0" w14:textId="562A67B5" w:rsidR="00216601" w:rsidRPr="0056250C" w:rsidRDefault="00187746" w:rsidP="001D0C3C">
      <w:pPr>
        <w:spacing w:line="360" w:lineRule="auto"/>
        <w:jc w:val="both"/>
        <w:rPr>
          <w:rFonts w:ascii="Palatino Linotype" w:hAnsi="Palatino Linotype" w:cs="Tahoma"/>
          <w:sz w:val="22"/>
          <w:szCs w:val="24"/>
        </w:rPr>
      </w:pPr>
      <w:r w:rsidRPr="0056250C">
        <w:rPr>
          <w:rFonts w:ascii="Palatino Linotype" w:hAnsi="Palatino Linotype" w:cs="Tahoma"/>
          <w:sz w:val="22"/>
          <w:szCs w:val="24"/>
        </w:rPr>
        <w:t>E</w:t>
      </w:r>
      <w:r w:rsidR="00216601" w:rsidRPr="0056250C">
        <w:rPr>
          <w:rFonts w:ascii="Palatino Linotype" w:hAnsi="Palatino Linotype" w:cs="Tahoma"/>
          <w:sz w:val="22"/>
          <w:szCs w:val="24"/>
        </w:rPr>
        <w:t xml:space="preserv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w:t>
      </w:r>
      <w:r w:rsidR="00216601" w:rsidRPr="0056250C">
        <w:rPr>
          <w:rFonts w:ascii="Palatino Linotype" w:hAnsi="Palatino Linotype" w:cs="Tahoma"/>
          <w:sz w:val="22"/>
          <w:szCs w:val="24"/>
        </w:rPr>
        <w:lastRenderedPageBreak/>
        <w:t>información referente a la intimidad de la vida privada y la imagen de las personas, con las excepciones que establezca la ley reglamentaria.</w:t>
      </w:r>
    </w:p>
    <w:p w14:paraId="2452B7A1" w14:textId="77777777" w:rsidR="00216601" w:rsidRPr="0056250C" w:rsidRDefault="00216601" w:rsidP="001D0C3C">
      <w:pPr>
        <w:spacing w:line="360" w:lineRule="auto"/>
        <w:jc w:val="both"/>
        <w:rPr>
          <w:rFonts w:ascii="Palatino Linotype" w:hAnsi="Palatino Linotype" w:cs="Tahoma"/>
          <w:sz w:val="22"/>
          <w:szCs w:val="24"/>
        </w:rPr>
      </w:pPr>
    </w:p>
    <w:p w14:paraId="2452B7A2" w14:textId="77777777" w:rsidR="00216601" w:rsidRPr="0056250C" w:rsidRDefault="00216601" w:rsidP="001D0C3C">
      <w:pPr>
        <w:spacing w:line="360" w:lineRule="auto"/>
        <w:jc w:val="both"/>
        <w:rPr>
          <w:rFonts w:ascii="Palatino Linotype" w:hAnsi="Palatino Linotype" w:cs="Tahoma"/>
          <w:sz w:val="22"/>
          <w:szCs w:val="24"/>
        </w:rPr>
      </w:pPr>
      <w:r w:rsidRPr="0056250C">
        <w:rPr>
          <w:rFonts w:ascii="Palatino Linotype" w:hAnsi="Palatino Linotype" w:cs="Tahoma"/>
          <w:sz w:val="22"/>
          <w:szCs w:val="24"/>
        </w:rPr>
        <w:t>Por su parte, la Ley de Transparencia y Acceso a la Información Pública del Estado de México y Municipios (Reglamentaria del artículo 5° de la Constitución Local), establece lo siguiente:</w:t>
      </w:r>
    </w:p>
    <w:p w14:paraId="2452B7A3" w14:textId="77777777" w:rsidR="00216601" w:rsidRPr="0056250C" w:rsidRDefault="00216601" w:rsidP="001D0C3C">
      <w:pPr>
        <w:spacing w:line="360" w:lineRule="auto"/>
        <w:jc w:val="both"/>
        <w:rPr>
          <w:rFonts w:ascii="Palatino Linotype" w:hAnsi="Palatino Linotype" w:cs="Tahoma"/>
          <w:sz w:val="22"/>
          <w:szCs w:val="24"/>
        </w:rPr>
      </w:pPr>
    </w:p>
    <w:p w14:paraId="2452B7A4" w14:textId="641EE54C" w:rsidR="00216601" w:rsidRDefault="00216601" w:rsidP="001D0C3C">
      <w:pPr>
        <w:spacing w:line="360" w:lineRule="auto"/>
        <w:jc w:val="both"/>
        <w:rPr>
          <w:rFonts w:ascii="Palatino Linotype" w:hAnsi="Palatino Linotype" w:cs="Tahoma"/>
          <w:sz w:val="22"/>
          <w:szCs w:val="24"/>
        </w:rPr>
      </w:pPr>
      <w:r w:rsidRPr="0056250C">
        <w:rPr>
          <w:rFonts w:ascii="Palatino Linotype" w:hAnsi="Palatino Linotype" w:cs="Tahoma"/>
          <w:sz w:val="22"/>
          <w:szCs w:val="24"/>
        </w:rPr>
        <w:t>El artículo 12, que, quienes generen, recopilen, administren, manejen, procesen, archiven o conserven información pública serán responsables de la misma.</w:t>
      </w:r>
    </w:p>
    <w:p w14:paraId="104F7AE4" w14:textId="77777777" w:rsidR="006961EB" w:rsidRPr="0056250C" w:rsidRDefault="006961EB" w:rsidP="001D0C3C">
      <w:pPr>
        <w:spacing w:line="360" w:lineRule="auto"/>
        <w:jc w:val="both"/>
        <w:rPr>
          <w:rFonts w:ascii="Palatino Linotype" w:hAnsi="Palatino Linotype" w:cs="Tahoma"/>
          <w:sz w:val="22"/>
          <w:szCs w:val="24"/>
        </w:rPr>
      </w:pPr>
    </w:p>
    <w:p w14:paraId="2452B7A6" w14:textId="77777777" w:rsidR="00216601" w:rsidRPr="0056250C" w:rsidRDefault="00216601" w:rsidP="001D0C3C">
      <w:pPr>
        <w:spacing w:line="360" w:lineRule="auto"/>
        <w:jc w:val="both"/>
        <w:rPr>
          <w:rFonts w:ascii="Palatino Linotype" w:hAnsi="Palatino Linotype" w:cs="Tahoma"/>
          <w:sz w:val="22"/>
          <w:szCs w:val="24"/>
        </w:rPr>
      </w:pPr>
      <w:r w:rsidRPr="0056250C">
        <w:rPr>
          <w:rFonts w:ascii="Palatino Linotype" w:hAnsi="Palatino Linotype" w:cs="Tahoma"/>
          <w:sz w:val="22"/>
          <w:szCs w:val="24"/>
        </w:rPr>
        <w:t>El artículo 18, que, los Sujetos Obligados deberán documentar todo acto que derive del ejercicio de sus facultades, competencias o funciones, considerando desde su origen la eventual publicidad y reutilización de la información que generen.</w:t>
      </w:r>
    </w:p>
    <w:p w14:paraId="2452B7A7" w14:textId="77777777" w:rsidR="00216601" w:rsidRPr="0056250C" w:rsidRDefault="00216601" w:rsidP="001D0C3C">
      <w:pPr>
        <w:spacing w:line="360" w:lineRule="auto"/>
        <w:jc w:val="both"/>
        <w:rPr>
          <w:rFonts w:ascii="Palatino Linotype" w:hAnsi="Palatino Linotype" w:cs="Tahoma"/>
          <w:szCs w:val="24"/>
        </w:rPr>
      </w:pPr>
    </w:p>
    <w:p w14:paraId="2452B7A8" w14:textId="77777777" w:rsidR="00216601" w:rsidRPr="0056250C" w:rsidRDefault="00216601" w:rsidP="001D0C3C">
      <w:pPr>
        <w:spacing w:line="360" w:lineRule="auto"/>
        <w:jc w:val="both"/>
        <w:rPr>
          <w:rFonts w:ascii="Palatino Linotype" w:hAnsi="Palatino Linotype" w:cs="Tahoma"/>
          <w:sz w:val="22"/>
          <w:szCs w:val="24"/>
        </w:rPr>
      </w:pPr>
      <w:r w:rsidRPr="0056250C">
        <w:rPr>
          <w:rFonts w:ascii="Palatino Linotype" w:hAnsi="Palatino Linotype" w:cs="Tahoma"/>
          <w:sz w:val="22"/>
          <w:szCs w:val="24"/>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C9D947D" w14:textId="77777777" w:rsidR="001D0C3C" w:rsidRPr="0056250C" w:rsidRDefault="001D0C3C" w:rsidP="001D0C3C">
      <w:pPr>
        <w:spacing w:line="360" w:lineRule="auto"/>
        <w:jc w:val="both"/>
        <w:rPr>
          <w:rFonts w:ascii="Palatino Linotype" w:hAnsi="Palatino Linotype" w:cs="Tahoma"/>
          <w:sz w:val="22"/>
          <w:szCs w:val="24"/>
        </w:rPr>
      </w:pPr>
    </w:p>
    <w:p w14:paraId="2452B7AA" w14:textId="77777777" w:rsidR="007876CF" w:rsidRPr="0056250C" w:rsidRDefault="009C569C" w:rsidP="001D0C3C">
      <w:pPr>
        <w:spacing w:line="360" w:lineRule="auto"/>
        <w:jc w:val="both"/>
        <w:rPr>
          <w:rFonts w:ascii="Palatino Linotype" w:hAnsi="Palatino Linotype" w:cs="Tahoma"/>
          <w:b/>
          <w:sz w:val="22"/>
          <w:szCs w:val="24"/>
          <w:lang w:val="es-ES"/>
        </w:rPr>
      </w:pPr>
      <w:r w:rsidRPr="0056250C">
        <w:rPr>
          <w:rFonts w:ascii="Palatino Linotype" w:hAnsi="Palatino Linotype" w:cs="Tahoma"/>
          <w:b/>
          <w:caps/>
          <w:sz w:val="22"/>
          <w:szCs w:val="24"/>
          <w:lang w:val="es-ES"/>
        </w:rPr>
        <w:t>Quinto</w:t>
      </w:r>
      <w:r w:rsidR="009617D3" w:rsidRPr="0056250C">
        <w:rPr>
          <w:rFonts w:ascii="Palatino Linotype" w:hAnsi="Palatino Linotype" w:cs="Tahoma"/>
          <w:b/>
          <w:sz w:val="22"/>
          <w:szCs w:val="24"/>
          <w:lang w:val="es-ES"/>
        </w:rPr>
        <w:t>. Estudio de Fondo.</w:t>
      </w:r>
    </w:p>
    <w:p w14:paraId="2452B7AB" w14:textId="77777777" w:rsidR="007876CF" w:rsidRPr="0056250C" w:rsidRDefault="007876CF" w:rsidP="001D0C3C">
      <w:pPr>
        <w:spacing w:line="360" w:lineRule="auto"/>
        <w:jc w:val="both"/>
        <w:rPr>
          <w:rFonts w:ascii="Palatino Linotype" w:hAnsi="Palatino Linotype" w:cs="Tahoma"/>
          <w:sz w:val="22"/>
          <w:szCs w:val="24"/>
          <w:lang w:val="es-ES"/>
        </w:rPr>
      </w:pPr>
    </w:p>
    <w:p w14:paraId="2452B7AC" w14:textId="13CD17AC" w:rsidR="00F94E90" w:rsidRPr="0056250C" w:rsidRDefault="00F94E90" w:rsidP="001D0C3C">
      <w:pPr>
        <w:spacing w:line="360" w:lineRule="auto"/>
        <w:ind w:right="-93"/>
        <w:jc w:val="both"/>
        <w:rPr>
          <w:rFonts w:ascii="Palatino Linotype" w:eastAsia="Calibri" w:hAnsi="Palatino Linotype" w:cs="Tahoma"/>
          <w:bCs/>
          <w:sz w:val="22"/>
          <w:szCs w:val="22"/>
          <w:lang w:eastAsia="en-US"/>
        </w:rPr>
      </w:pPr>
      <w:r w:rsidRPr="0056250C">
        <w:rPr>
          <w:rFonts w:ascii="Palatino Linotype" w:eastAsia="Calibri" w:hAnsi="Palatino Linotype" w:cs="Tahoma"/>
          <w:bCs/>
          <w:sz w:val="22"/>
          <w:szCs w:val="22"/>
          <w:lang w:eastAsia="en-US"/>
        </w:rPr>
        <w:t>Expuesta la controversia, se procede al anális</w:t>
      </w:r>
      <w:r w:rsidR="00187746" w:rsidRPr="0056250C">
        <w:rPr>
          <w:rFonts w:ascii="Palatino Linotype" w:eastAsia="Calibri" w:hAnsi="Palatino Linotype" w:cs="Tahoma"/>
          <w:bCs/>
          <w:sz w:val="22"/>
          <w:szCs w:val="22"/>
          <w:lang w:eastAsia="en-US"/>
        </w:rPr>
        <w:t xml:space="preserve">is del agravio hecho valer por </w:t>
      </w:r>
      <w:r w:rsidRPr="0056250C">
        <w:rPr>
          <w:rFonts w:ascii="Palatino Linotype" w:eastAsia="Calibri" w:hAnsi="Palatino Linotype" w:cs="Tahoma"/>
          <w:bCs/>
          <w:sz w:val="22"/>
          <w:szCs w:val="22"/>
          <w:lang w:eastAsia="en-US"/>
        </w:rPr>
        <w:t>l</w:t>
      </w:r>
      <w:r w:rsidR="00187746" w:rsidRPr="0056250C">
        <w:rPr>
          <w:rFonts w:ascii="Palatino Linotype" w:eastAsia="Calibri" w:hAnsi="Palatino Linotype" w:cs="Tahoma"/>
          <w:bCs/>
          <w:sz w:val="22"/>
          <w:szCs w:val="22"/>
          <w:lang w:eastAsia="en-US"/>
        </w:rPr>
        <w:t>a</w:t>
      </w:r>
      <w:r w:rsidRPr="0056250C">
        <w:rPr>
          <w:rFonts w:ascii="Palatino Linotype" w:eastAsia="Calibri" w:hAnsi="Palatino Linotype" w:cs="Tahoma"/>
          <w:bCs/>
          <w:sz w:val="22"/>
          <w:szCs w:val="22"/>
          <w:lang w:eastAsia="en-US"/>
        </w:rPr>
        <w:t xml:space="preserve"> ahora Recurrente, concerniente a la</w:t>
      </w:r>
      <w:r w:rsidR="0097216D" w:rsidRPr="0056250C">
        <w:rPr>
          <w:rFonts w:ascii="Palatino Linotype" w:eastAsia="Calibri" w:hAnsi="Palatino Linotype" w:cs="Tahoma"/>
          <w:bCs/>
          <w:sz w:val="22"/>
          <w:szCs w:val="22"/>
          <w:lang w:eastAsia="en-US"/>
        </w:rPr>
        <w:t>s</w:t>
      </w:r>
      <w:r w:rsidRPr="0056250C">
        <w:rPr>
          <w:rFonts w:ascii="Palatino Linotype" w:eastAsia="Calibri" w:hAnsi="Palatino Linotype" w:cs="Tahoma"/>
          <w:bCs/>
          <w:sz w:val="22"/>
          <w:szCs w:val="22"/>
          <w:lang w:eastAsia="en-US"/>
        </w:rPr>
        <w:t xml:space="preserve"> respuesta</w:t>
      </w:r>
      <w:r w:rsidR="0097216D" w:rsidRPr="0056250C">
        <w:rPr>
          <w:rFonts w:ascii="Palatino Linotype" w:eastAsia="Calibri" w:hAnsi="Palatino Linotype" w:cs="Tahoma"/>
          <w:bCs/>
          <w:sz w:val="22"/>
          <w:szCs w:val="22"/>
          <w:lang w:eastAsia="en-US"/>
        </w:rPr>
        <w:t>s</w:t>
      </w:r>
      <w:r w:rsidRPr="0056250C">
        <w:rPr>
          <w:rFonts w:ascii="Palatino Linotype" w:eastAsia="Calibri" w:hAnsi="Palatino Linotype" w:cs="Tahoma"/>
          <w:bCs/>
          <w:sz w:val="22"/>
          <w:szCs w:val="22"/>
          <w:lang w:eastAsia="en-US"/>
        </w:rPr>
        <w:t xml:space="preserve"> de la Universidad Po</w:t>
      </w:r>
      <w:r w:rsidR="00187746" w:rsidRPr="0056250C">
        <w:rPr>
          <w:rFonts w:ascii="Palatino Linotype" w:eastAsia="Calibri" w:hAnsi="Palatino Linotype" w:cs="Tahoma"/>
          <w:bCs/>
          <w:sz w:val="22"/>
          <w:szCs w:val="22"/>
          <w:lang w:eastAsia="en-US"/>
        </w:rPr>
        <w:t>litécnica del Valle de Toluca a sus requerimientos de información</w:t>
      </w:r>
      <w:r w:rsidRPr="0056250C">
        <w:rPr>
          <w:rFonts w:ascii="Palatino Linotype" w:eastAsia="Calibri" w:hAnsi="Palatino Linotype" w:cs="Tahoma"/>
          <w:bCs/>
          <w:sz w:val="22"/>
          <w:szCs w:val="22"/>
          <w:lang w:eastAsia="en-US"/>
        </w:rPr>
        <w:t>.</w:t>
      </w:r>
    </w:p>
    <w:p w14:paraId="2452B7AD" w14:textId="77777777" w:rsidR="00F94E90" w:rsidRPr="0056250C" w:rsidRDefault="00F94E90" w:rsidP="001D0C3C">
      <w:pPr>
        <w:spacing w:line="360" w:lineRule="auto"/>
        <w:ind w:right="-93"/>
        <w:jc w:val="both"/>
        <w:rPr>
          <w:rFonts w:ascii="Palatino Linotype" w:eastAsia="Calibri" w:hAnsi="Palatino Linotype" w:cs="Tahoma"/>
          <w:bCs/>
          <w:sz w:val="22"/>
          <w:szCs w:val="22"/>
          <w:lang w:eastAsia="en-US"/>
        </w:rPr>
      </w:pPr>
    </w:p>
    <w:p w14:paraId="2452B7AE" w14:textId="1CF16B4D" w:rsidR="00F94E90" w:rsidRPr="0056250C" w:rsidRDefault="00F94E90" w:rsidP="001D0C3C">
      <w:pPr>
        <w:spacing w:line="360" w:lineRule="auto"/>
        <w:ind w:right="-93"/>
        <w:jc w:val="both"/>
        <w:rPr>
          <w:rFonts w:ascii="Palatino Linotype" w:eastAsia="Calibri" w:hAnsi="Palatino Linotype" w:cs="Tahoma"/>
          <w:bCs/>
          <w:sz w:val="22"/>
          <w:szCs w:val="22"/>
          <w:lang w:eastAsia="en-US"/>
        </w:rPr>
      </w:pPr>
      <w:r w:rsidRPr="0056250C">
        <w:rPr>
          <w:rFonts w:ascii="Palatino Linotype" w:eastAsia="Calibri" w:hAnsi="Palatino Linotype" w:cs="Tahoma"/>
          <w:bCs/>
          <w:sz w:val="22"/>
          <w:szCs w:val="22"/>
          <w:lang w:eastAsia="en-US"/>
        </w:rPr>
        <w:lastRenderedPageBreak/>
        <w:t xml:space="preserve">En principio, es de suma importancia señalar los objetivos de la Ley de Transparencia y Acceso a la Información Pública del Estado de México y Municipios, en relación con la obligación de acceso por parte de los </w:t>
      </w:r>
      <w:r w:rsidR="00187746" w:rsidRPr="0056250C">
        <w:rPr>
          <w:rFonts w:ascii="Palatino Linotype" w:eastAsia="Calibri" w:hAnsi="Palatino Linotype" w:cs="Tahoma"/>
          <w:bCs/>
          <w:sz w:val="22"/>
          <w:szCs w:val="22"/>
          <w:lang w:eastAsia="en-US"/>
        </w:rPr>
        <w:t>sujetos obligados</w:t>
      </w:r>
      <w:r w:rsidRPr="0056250C">
        <w:rPr>
          <w:rFonts w:ascii="Palatino Linotype" w:eastAsia="Calibri" w:hAnsi="Palatino Linotype" w:cs="Tahoma"/>
          <w:bCs/>
          <w:sz w:val="22"/>
          <w:szCs w:val="22"/>
          <w:lang w:eastAsia="en-US"/>
        </w:rPr>
        <w:t>, los cuales se encuentran establecidos en el artículo 2° de dicho ordenamiento jurídico y son los siguientes:</w:t>
      </w:r>
    </w:p>
    <w:p w14:paraId="2452B7AF" w14:textId="77777777" w:rsidR="00F94E90" w:rsidRPr="0056250C" w:rsidRDefault="00F94E90" w:rsidP="001D0C3C">
      <w:pPr>
        <w:spacing w:line="360" w:lineRule="auto"/>
        <w:ind w:right="-93"/>
        <w:jc w:val="both"/>
        <w:rPr>
          <w:rFonts w:ascii="Palatino Linotype" w:eastAsia="Calibri" w:hAnsi="Palatino Linotype" w:cs="Tahoma"/>
          <w:bCs/>
          <w:sz w:val="22"/>
          <w:szCs w:val="22"/>
          <w:lang w:eastAsia="en-US"/>
        </w:rPr>
      </w:pPr>
    </w:p>
    <w:p w14:paraId="2452B7B0" w14:textId="77777777" w:rsidR="00F94E90" w:rsidRPr="0056250C" w:rsidRDefault="00F94E90" w:rsidP="00A51369">
      <w:pPr>
        <w:pStyle w:val="Prrafodelista"/>
        <w:numPr>
          <w:ilvl w:val="0"/>
          <w:numId w:val="2"/>
        </w:numPr>
        <w:spacing w:line="360" w:lineRule="auto"/>
        <w:ind w:right="-93"/>
        <w:jc w:val="both"/>
        <w:rPr>
          <w:rFonts w:ascii="Palatino Linotype" w:eastAsia="Calibri" w:hAnsi="Palatino Linotype" w:cs="Tahoma"/>
          <w:bCs/>
          <w:szCs w:val="22"/>
          <w:lang w:eastAsia="en-US"/>
        </w:rPr>
      </w:pPr>
      <w:r w:rsidRPr="0056250C">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2452B7B1" w14:textId="77777777" w:rsidR="00F94E90" w:rsidRPr="0056250C" w:rsidRDefault="00F94E90" w:rsidP="001D0C3C">
      <w:pPr>
        <w:spacing w:line="360" w:lineRule="auto"/>
        <w:ind w:left="360" w:right="-93"/>
        <w:jc w:val="both"/>
        <w:rPr>
          <w:rFonts w:ascii="Palatino Linotype" w:eastAsia="Calibri" w:hAnsi="Palatino Linotype" w:cs="Tahoma"/>
          <w:bCs/>
          <w:sz w:val="22"/>
          <w:szCs w:val="22"/>
          <w:lang w:eastAsia="en-US"/>
        </w:rPr>
      </w:pPr>
    </w:p>
    <w:p w14:paraId="2452B7B2" w14:textId="77777777" w:rsidR="00F94E90" w:rsidRPr="0056250C" w:rsidRDefault="00F94E90" w:rsidP="00A51369">
      <w:pPr>
        <w:pStyle w:val="Prrafodelista"/>
        <w:numPr>
          <w:ilvl w:val="0"/>
          <w:numId w:val="2"/>
        </w:numPr>
        <w:spacing w:line="360" w:lineRule="auto"/>
        <w:ind w:right="-93"/>
        <w:jc w:val="both"/>
        <w:rPr>
          <w:rFonts w:ascii="Palatino Linotype" w:eastAsia="Calibri" w:hAnsi="Palatino Linotype" w:cs="Tahoma"/>
          <w:bCs/>
          <w:szCs w:val="22"/>
          <w:lang w:eastAsia="en-US"/>
        </w:rPr>
      </w:pPr>
      <w:r w:rsidRPr="0056250C">
        <w:rPr>
          <w:rFonts w:ascii="Palatino Linotype" w:eastAsia="Calibri" w:hAnsi="Palatino Linotype" w:cs="Tahoma"/>
          <w:bCs/>
          <w:szCs w:val="22"/>
          <w:lang w:eastAsia="en-US"/>
        </w:rPr>
        <w:t>Transparentar la gestión pública, mediante la difusión de la información generada por los Sujetos Obligados, y</w:t>
      </w:r>
    </w:p>
    <w:p w14:paraId="2452B7B3" w14:textId="77777777" w:rsidR="00F94E90" w:rsidRPr="0056250C" w:rsidRDefault="00F94E90" w:rsidP="001D0C3C">
      <w:pPr>
        <w:pStyle w:val="Prrafodelista"/>
        <w:spacing w:line="360" w:lineRule="auto"/>
        <w:rPr>
          <w:rFonts w:ascii="Palatino Linotype" w:eastAsia="Calibri" w:hAnsi="Palatino Linotype" w:cs="Tahoma"/>
          <w:bCs/>
          <w:szCs w:val="22"/>
          <w:lang w:eastAsia="en-US"/>
        </w:rPr>
      </w:pPr>
    </w:p>
    <w:p w14:paraId="2452B7B4" w14:textId="77777777" w:rsidR="00F94E90" w:rsidRPr="0056250C" w:rsidRDefault="00F94E90" w:rsidP="00A51369">
      <w:pPr>
        <w:pStyle w:val="Prrafodelista"/>
        <w:numPr>
          <w:ilvl w:val="0"/>
          <w:numId w:val="2"/>
        </w:numPr>
        <w:spacing w:line="360" w:lineRule="auto"/>
        <w:ind w:right="-93"/>
        <w:jc w:val="both"/>
        <w:rPr>
          <w:rFonts w:ascii="Palatino Linotype" w:eastAsia="Calibri" w:hAnsi="Palatino Linotype" w:cs="Tahoma"/>
          <w:bCs/>
          <w:szCs w:val="22"/>
          <w:lang w:eastAsia="en-US"/>
        </w:rPr>
      </w:pPr>
      <w:r w:rsidRPr="0056250C">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2452B7B5" w14:textId="77777777" w:rsidR="00F94E90" w:rsidRPr="0056250C" w:rsidRDefault="00F94E90" w:rsidP="001D0C3C">
      <w:pPr>
        <w:spacing w:line="360" w:lineRule="auto"/>
        <w:ind w:right="-93"/>
        <w:jc w:val="both"/>
        <w:rPr>
          <w:rFonts w:ascii="Palatino Linotype" w:eastAsia="Calibri" w:hAnsi="Palatino Linotype" w:cs="Tahoma"/>
          <w:bCs/>
          <w:sz w:val="22"/>
          <w:szCs w:val="22"/>
          <w:lang w:eastAsia="en-US"/>
        </w:rPr>
      </w:pPr>
    </w:p>
    <w:p w14:paraId="2452B7B6" w14:textId="4B63242B" w:rsidR="00F94E90" w:rsidRPr="0056250C" w:rsidRDefault="00F94E90" w:rsidP="001D0C3C">
      <w:pPr>
        <w:spacing w:line="360" w:lineRule="auto"/>
        <w:ind w:right="-93"/>
        <w:jc w:val="both"/>
        <w:rPr>
          <w:rFonts w:ascii="Palatino Linotype" w:eastAsia="Calibri" w:hAnsi="Palatino Linotype" w:cs="Tahoma"/>
          <w:bCs/>
          <w:sz w:val="22"/>
          <w:szCs w:val="22"/>
          <w:lang w:eastAsia="en-US"/>
        </w:rPr>
      </w:pPr>
      <w:r w:rsidRPr="0056250C">
        <w:rPr>
          <w:rFonts w:ascii="Palatino Linotype" w:eastAsia="Calibri" w:hAnsi="Palatino Linotype" w:cs="Tahoma"/>
          <w:bCs/>
          <w:sz w:val="22"/>
          <w:szCs w:val="22"/>
          <w:lang w:eastAsia="en-US"/>
        </w:rPr>
        <w:t xml:space="preserve">Conforme a lo anterior, se deprende que </w:t>
      </w:r>
      <w:r w:rsidRPr="0056250C">
        <w:rPr>
          <w:rFonts w:ascii="Palatino Linotype" w:eastAsia="Calibri" w:hAnsi="Palatino Linotype" w:cs="Tahoma"/>
          <w:b/>
          <w:bCs/>
          <w:sz w:val="22"/>
          <w:szCs w:val="22"/>
          <w:lang w:eastAsia="en-US"/>
        </w:rPr>
        <w:t>los objetivos de la Ley de la materia,</w:t>
      </w:r>
      <w:r w:rsidRPr="0056250C">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w:t>
      </w:r>
      <w:r w:rsidR="00770A59" w:rsidRPr="0056250C">
        <w:rPr>
          <w:rFonts w:ascii="Palatino Linotype" w:eastAsia="Calibri" w:hAnsi="Palatino Linotype" w:cs="Tahoma"/>
          <w:bCs/>
          <w:sz w:val="22"/>
          <w:szCs w:val="22"/>
          <w:lang w:eastAsia="en-US"/>
        </w:rPr>
        <w:t>o</w:t>
      </w:r>
      <w:r w:rsidRPr="0056250C">
        <w:rPr>
          <w:rFonts w:ascii="Palatino Linotype" w:eastAsia="Calibri" w:hAnsi="Palatino Linotype" w:cs="Tahoma"/>
          <w:bCs/>
          <w:sz w:val="22"/>
          <w:szCs w:val="22"/>
          <w:lang w:eastAsia="en-US"/>
        </w:rPr>
        <w:t xml:space="preserve"> y difusión de la cultura de transparencia y la rendición de cuentas, a través de</w:t>
      </w:r>
      <w:r w:rsidR="00906611" w:rsidRPr="0056250C">
        <w:rPr>
          <w:rFonts w:ascii="Palatino Linotype" w:eastAsia="Calibri" w:hAnsi="Palatino Linotype" w:cs="Tahoma"/>
          <w:bCs/>
          <w:sz w:val="22"/>
          <w:szCs w:val="22"/>
          <w:lang w:eastAsia="en-US"/>
        </w:rPr>
        <w:t>l</w:t>
      </w:r>
      <w:r w:rsidRPr="0056250C">
        <w:rPr>
          <w:rFonts w:ascii="Palatino Linotype" w:eastAsia="Calibri" w:hAnsi="Palatino Linotype" w:cs="Tahoma"/>
          <w:bCs/>
          <w:sz w:val="22"/>
          <w:szCs w:val="22"/>
          <w:lang w:eastAsia="en-US"/>
        </w:rPr>
        <w:t xml:space="preserve"> establecimiento de políticas públicas y mecanismos que garanticen la publicidad de información oportuna, verificable, comprensible, actualizada y completa.</w:t>
      </w:r>
    </w:p>
    <w:p w14:paraId="2452B7B7" w14:textId="77777777" w:rsidR="00F94E90" w:rsidRPr="0056250C" w:rsidRDefault="00F94E90" w:rsidP="001D0C3C">
      <w:pPr>
        <w:spacing w:line="360" w:lineRule="auto"/>
        <w:ind w:right="-93"/>
        <w:jc w:val="both"/>
        <w:rPr>
          <w:rFonts w:ascii="Palatino Linotype" w:eastAsia="Calibri" w:hAnsi="Palatino Linotype" w:cs="Tahoma"/>
          <w:bCs/>
          <w:sz w:val="22"/>
          <w:szCs w:val="22"/>
          <w:lang w:eastAsia="en-US"/>
        </w:rPr>
      </w:pPr>
    </w:p>
    <w:p w14:paraId="2452B7B8" w14:textId="19EC1D7F" w:rsidR="00F94E90" w:rsidRPr="0056250C" w:rsidRDefault="00F94E90" w:rsidP="001D0C3C">
      <w:pPr>
        <w:spacing w:line="360" w:lineRule="auto"/>
        <w:ind w:right="-93"/>
        <w:jc w:val="both"/>
        <w:rPr>
          <w:rFonts w:ascii="Palatino Linotype" w:eastAsia="Calibri" w:hAnsi="Palatino Linotype" w:cs="Tahoma"/>
          <w:bCs/>
          <w:sz w:val="22"/>
          <w:szCs w:val="22"/>
          <w:lang w:eastAsia="en-US"/>
        </w:rPr>
      </w:pPr>
      <w:r w:rsidRPr="0056250C">
        <w:rPr>
          <w:rFonts w:ascii="Palatino Linotype" w:eastAsia="Calibri" w:hAnsi="Palatino Linotype" w:cs="Tahoma"/>
          <w:bCs/>
          <w:sz w:val="22"/>
          <w:szCs w:val="22"/>
          <w:lang w:eastAsia="en-US"/>
        </w:rPr>
        <w:t>En ese orden de ideas, para la atención de las solicitud</w:t>
      </w:r>
      <w:r w:rsidR="00906611" w:rsidRPr="0056250C">
        <w:rPr>
          <w:rFonts w:ascii="Palatino Linotype" w:eastAsia="Calibri" w:hAnsi="Palatino Linotype" w:cs="Tahoma"/>
          <w:bCs/>
          <w:sz w:val="22"/>
          <w:szCs w:val="22"/>
          <w:lang w:eastAsia="en-US"/>
        </w:rPr>
        <w:t>es</w:t>
      </w:r>
      <w:r w:rsidRPr="0056250C">
        <w:rPr>
          <w:rFonts w:ascii="Palatino Linotype" w:eastAsia="Calibri" w:hAnsi="Palatino Linotype" w:cs="Tahoma"/>
          <w:bCs/>
          <w:sz w:val="22"/>
          <w:szCs w:val="22"/>
          <w:lang w:eastAsia="en-US"/>
        </w:rPr>
        <w:t xml:space="preserve"> de acceso a la información, debe privilegiarse el </w:t>
      </w:r>
      <w:r w:rsidRPr="0056250C">
        <w:rPr>
          <w:rFonts w:ascii="Palatino Linotype" w:eastAsia="Calibri" w:hAnsi="Palatino Linotype" w:cs="Tahoma"/>
          <w:b/>
          <w:bCs/>
          <w:sz w:val="22"/>
          <w:szCs w:val="22"/>
          <w:lang w:eastAsia="en-US"/>
        </w:rPr>
        <w:t>principio de máxima publicidad</w:t>
      </w:r>
      <w:r w:rsidRPr="0056250C">
        <w:rPr>
          <w:rFonts w:ascii="Palatino Linotype" w:eastAsia="Calibri" w:hAnsi="Palatino Linotype" w:cs="Tahoma"/>
          <w:bCs/>
          <w:sz w:val="22"/>
          <w:szCs w:val="22"/>
          <w:lang w:eastAsia="en-US"/>
        </w:rPr>
        <w:t xml:space="preserve"> el cual dispone que toda la información en </w:t>
      </w:r>
      <w:r w:rsidRPr="0056250C">
        <w:rPr>
          <w:rFonts w:ascii="Palatino Linotype" w:eastAsia="Calibri" w:hAnsi="Palatino Linotype" w:cs="Tahoma"/>
          <w:bCs/>
          <w:sz w:val="22"/>
          <w:szCs w:val="22"/>
          <w:lang w:eastAsia="en-US"/>
        </w:rPr>
        <w:lastRenderedPageBreak/>
        <w:t xml:space="preserve">posesión de los </w:t>
      </w:r>
      <w:r w:rsidR="005553F1" w:rsidRPr="0056250C">
        <w:rPr>
          <w:rFonts w:ascii="Palatino Linotype" w:eastAsia="Calibri" w:hAnsi="Palatino Linotype" w:cs="Tahoma"/>
          <w:bCs/>
          <w:sz w:val="22"/>
          <w:szCs w:val="22"/>
          <w:lang w:eastAsia="en-US"/>
        </w:rPr>
        <w:t xml:space="preserve">sujetos obligados </w:t>
      </w:r>
      <w:r w:rsidRPr="0056250C">
        <w:rPr>
          <w:rFonts w:ascii="Palatino Linotype" w:eastAsia="Calibri" w:hAnsi="Palatino Linotype" w:cs="Tahoma"/>
          <w:bCs/>
          <w:sz w:val="22"/>
          <w:szCs w:val="22"/>
          <w:lang w:eastAsia="en-US"/>
        </w:rPr>
        <w:t>será pública, completa, oportuna y accesible, sujeta a un claro régimen de excepciones que deberán estar definidas y ser legítimas y estrictamente necesarias en una sociedad democrática.</w:t>
      </w:r>
    </w:p>
    <w:p w14:paraId="2452B7B9" w14:textId="77777777" w:rsidR="00F94E90" w:rsidRPr="0056250C" w:rsidRDefault="00F94E90" w:rsidP="001D0C3C">
      <w:pPr>
        <w:spacing w:line="360" w:lineRule="auto"/>
        <w:ind w:right="-93"/>
        <w:jc w:val="both"/>
        <w:rPr>
          <w:rFonts w:ascii="Palatino Linotype" w:eastAsia="Calibri" w:hAnsi="Palatino Linotype" w:cs="Tahoma"/>
          <w:bCs/>
          <w:sz w:val="22"/>
          <w:szCs w:val="22"/>
          <w:lang w:eastAsia="en-US"/>
        </w:rPr>
      </w:pPr>
    </w:p>
    <w:p w14:paraId="2452B7BA" w14:textId="6C474EE5" w:rsidR="00F94E90" w:rsidRPr="0056250C" w:rsidRDefault="00F94E90" w:rsidP="001D0C3C">
      <w:pPr>
        <w:spacing w:line="360" w:lineRule="auto"/>
        <w:ind w:right="-93"/>
        <w:jc w:val="both"/>
        <w:rPr>
          <w:rFonts w:ascii="Palatino Linotype" w:eastAsia="Calibri" w:hAnsi="Palatino Linotype" w:cs="Tahoma"/>
          <w:bCs/>
          <w:sz w:val="22"/>
          <w:szCs w:val="22"/>
          <w:lang w:eastAsia="en-US"/>
        </w:rPr>
      </w:pPr>
      <w:r w:rsidRPr="0056250C">
        <w:rPr>
          <w:rFonts w:ascii="Palatino Linotype" w:eastAsia="Calibri" w:hAnsi="Palatino Linotype" w:cs="Tahoma"/>
          <w:bCs/>
          <w:sz w:val="22"/>
          <w:szCs w:val="22"/>
          <w:lang w:eastAsia="en-US"/>
        </w:rPr>
        <w:t xml:space="preserve">Para lograr lo precisado, los </w:t>
      </w:r>
      <w:r w:rsidR="00E90007" w:rsidRPr="0056250C">
        <w:rPr>
          <w:rFonts w:ascii="Palatino Linotype" w:eastAsia="Calibri" w:hAnsi="Palatino Linotype" w:cs="Tahoma"/>
          <w:bCs/>
          <w:sz w:val="22"/>
          <w:szCs w:val="22"/>
          <w:lang w:eastAsia="en-US"/>
        </w:rPr>
        <w:t>s</w:t>
      </w:r>
      <w:r w:rsidRPr="0056250C">
        <w:rPr>
          <w:rFonts w:ascii="Palatino Linotype" w:eastAsia="Calibri" w:hAnsi="Palatino Linotype" w:cs="Tahoma"/>
          <w:bCs/>
          <w:sz w:val="22"/>
          <w:szCs w:val="22"/>
          <w:lang w:eastAsia="en-US"/>
        </w:rPr>
        <w:t xml:space="preserve">ujetos </w:t>
      </w:r>
      <w:r w:rsidR="00E90007" w:rsidRPr="0056250C">
        <w:rPr>
          <w:rFonts w:ascii="Palatino Linotype" w:eastAsia="Calibri" w:hAnsi="Palatino Linotype" w:cs="Tahoma"/>
          <w:bCs/>
          <w:sz w:val="22"/>
          <w:szCs w:val="22"/>
          <w:lang w:eastAsia="en-US"/>
        </w:rPr>
        <w:t>o</w:t>
      </w:r>
      <w:r w:rsidRPr="0056250C">
        <w:rPr>
          <w:rFonts w:ascii="Palatino Linotype" w:eastAsia="Calibri" w:hAnsi="Palatino Linotype" w:cs="Tahoma"/>
          <w:bCs/>
          <w:sz w:val="22"/>
          <w:szCs w:val="22"/>
          <w:lang w:eastAsia="en-US"/>
        </w:rPr>
        <w:t>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2452B7BB" w14:textId="77777777" w:rsidR="00F94E90" w:rsidRPr="0056250C" w:rsidRDefault="00F94E90" w:rsidP="001D0C3C">
      <w:pPr>
        <w:spacing w:line="360" w:lineRule="auto"/>
        <w:ind w:right="-93"/>
        <w:jc w:val="both"/>
        <w:rPr>
          <w:rFonts w:ascii="Palatino Linotype" w:eastAsia="Calibri" w:hAnsi="Palatino Linotype" w:cs="Tahoma"/>
          <w:bCs/>
          <w:sz w:val="22"/>
          <w:szCs w:val="22"/>
          <w:lang w:eastAsia="en-US"/>
        </w:rPr>
      </w:pPr>
    </w:p>
    <w:p w14:paraId="2452B7BC" w14:textId="72B8C29A" w:rsidR="00F94E90" w:rsidRPr="0056250C" w:rsidRDefault="00F94E90" w:rsidP="00A51369">
      <w:pPr>
        <w:pStyle w:val="Prrafodelista"/>
        <w:numPr>
          <w:ilvl w:val="0"/>
          <w:numId w:val="3"/>
        </w:numPr>
        <w:spacing w:line="360" w:lineRule="auto"/>
        <w:ind w:right="-93"/>
        <w:jc w:val="both"/>
        <w:rPr>
          <w:rFonts w:ascii="Palatino Linotype" w:eastAsia="Calibri" w:hAnsi="Palatino Linotype" w:cs="Tahoma"/>
          <w:bCs/>
          <w:szCs w:val="22"/>
          <w:lang w:eastAsia="en-US"/>
        </w:rPr>
      </w:pPr>
      <w:r w:rsidRPr="0056250C">
        <w:rPr>
          <w:rFonts w:ascii="Palatino Linotype" w:eastAsia="Calibri" w:hAnsi="Palatino Linotype" w:cs="Tahoma"/>
          <w:bCs/>
          <w:szCs w:val="22"/>
          <w:lang w:eastAsia="en-US"/>
        </w:rPr>
        <w:t xml:space="preserve">Las Unidades de Transparencia de los </w:t>
      </w:r>
      <w:r w:rsidR="00E90007" w:rsidRPr="0056250C">
        <w:rPr>
          <w:rFonts w:ascii="Palatino Linotype" w:eastAsia="Calibri" w:hAnsi="Palatino Linotype" w:cs="Tahoma"/>
          <w:bCs/>
          <w:szCs w:val="22"/>
          <w:lang w:eastAsia="en-US"/>
        </w:rPr>
        <w:t>s</w:t>
      </w:r>
      <w:r w:rsidRPr="0056250C">
        <w:rPr>
          <w:rFonts w:ascii="Palatino Linotype" w:eastAsia="Calibri" w:hAnsi="Palatino Linotype" w:cs="Tahoma"/>
          <w:bCs/>
          <w:szCs w:val="22"/>
          <w:lang w:eastAsia="en-US"/>
        </w:rPr>
        <w:t xml:space="preserve">ujetos </w:t>
      </w:r>
      <w:r w:rsidR="00E90007" w:rsidRPr="0056250C">
        <w:rPr>
          <w:rFonts w:ascii="Palatino Linotype" w:eastAsia="Calibri" w:hAnsi="Palatino Linotype" w:cs="Tahoma"/>
          <w:bCs/>
          <w:szCs w:val="22"/>
          <w:lang w:eastAsia="en-US"/>
        </w:rPr>
        <w:t xml:space="preserve">obligados </w:t>
      </w:r>
      <w:r w:rsidRPr="0056250C">
        <w:rPr>
          <w:rFonts w:ascii="Palatino Linotype" w:eastAsia="Calibri" w:hAnsi="Palatino Linotype" w:cs="Tahoma"/>
          <w:bCs/>
          <w:szCs w:val="22"/>
          <w:lang w:eastAsia="en-US"/>
        </w:rPr>
        <w:t>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2452B7BD" w14:textId="77777777" w:rsidR="00F94E90" w:rsidRPr="0056250C" w:rsidRDefault="00F94E90" w:rsidP="001D0C3C">
      <w:pPr>
        <w:pStyle w:val="Prrafodelista"/>
        <w:spacing w:line="360" w:lineRule="auto"/>
        <w:ind w:right="-93"/>
        <w:jc w:val="both"/>
        <w:rPr>
          <w:rFonts w:ascii="Palatino Linotype" w:eastAsia="Calibri" w:hAnsi="Palatino Linotype" w:cs="Tahoma"/>
          <w:bCs/>
          <w:szCs w:val="22"/>
          <w:lang w:eastAsia="en-US"/>
        </w:rPr>
      </w:pPr>
    </w:p>
    <w:p w14:paraId="2452B7BE" w14:textId="7D527064" w:rsidR="00F94E90" w:rsidRPr="0056250C" w:rsidRDefault="00F94E90" w:rsidP="00A51369">
      <w:pPr>
        <w:pStyle w:val="Prrafodelista"/>
        <w:numPr>
          <w:ilvl w:val="0"/>
          <w:numId w:val="3"/>
        </w:numPr>
        <w:spacing w:line="360" w:lineRule="auto"/>
        <w:ind w:right="-93"/>
        <w:jc w:val="both"/>
        <w:rPr>
          <w:rFonts w:ascii="Palatino Linotype" w:eastAsia="Calibri" w:hAnsi="Palatino Linotype" w:cs="Tahoma"/>
          <w:bCs/>
          <w:szCs w:val="22"/>
          <w:lang w:eastAsia="en-US"/>
        </w:rPr>
      </w:pPr>
      <w:r w:rsidRPr="0056250C">
        <w:rPr>
          <w:rFonts w:ascii="Palatino Linotype" w:eastAsia="Calibri" w:hAnsi="Palatino Linotype" w:cs="Tahoma"/>
          <w:bCs/>
          <w:szCs w:val="22"/>
          <w:lang w:eastAsia="en-US"/>
        </w:rPr>
        <w:t>La respuesta a los requerimientos informativos deberán notificarse al interesado en el menor tiempo posible, que no podrá exceder</w:t>
      </w:r>
      <w:r w:rsidR="008A3F62" w:rsidRPr="0056250C">
        <w:rPr>
          <w:rFonts w:ascii="Palatino Linotype" w:eastAsia="Calibri" w:hAnsi="Palatino Linotype" w:cs="Tahoma"/>
          <w:bCs/>
          <w:szCs w:val="22"/>
          <w:lang w:eastAsia="en-US"/>
        </w:rPr>
        <w:t xml:space="preserve"> de</w:t>
      </w:r>
      <w:r w:rsidRPr="0056250C">
        <w:rPr>
          <w:rFonts w:ascii="Palatino Linotype" w:eastAsia="Calibri" w:hAnsi="Palatino Linotype" w:cs="Tahoma"/>
          <w:bCs/>
          <w:szCs w:val="22"/>
          <w:lang w:eastAsia="en-US"/>
        </w:rPr>
        <w:t xml:space="preserve"> quince días, contados a partir del día </w:t>
      </w:r>
      <w:r w:rsidR="008D2517" w:rsidRPr="0056250C">
        <w:rPr>
          <w:rFonts w:ascii="Palatino Linotype" w:eastAsia="Calibri" w:hAnsi="Palatino Linotype" w:cs="Tahoma"/>
          <w:bCs/>
          <w:szCs w:val="22"/>
          <w:lang w:eastAsia="en-US"/>
        </w:rPr>
        <w:t>siguiente a la presentación de é</w:t>
      </w:r>
      <w:r w:rsidRPr="0056250C">
        <w:rPr>
          <w:rFonts w:ascii="Palatino Linotype" w:eastAsia="Calibri" w:hAnsi="Palatino Linotype" w:cs="Tahoma"/>
          <w:bCs/>
          <w:szCs w:val="22"/>
          <w:lang w:eastAsia="en-US"/>
        </w:rPr>
        <w:t>sta. Excepcionalmente, el plazo referido podrá ampliarse por siete días hábiles más, cuando existan razones fundadas y motivadas, a través del Comité de Transparencia;</w:t>
      </w:r>
    </w:p>
    <w:p w14:paraId="41027D59" w14:textId="77777777" w:rsidR="00EB7986" w:rsidRPr="0056250C" w:rsidRDefault="00EB7986" w:rsidP="00EB7986">
      <w:pPr>
        <w:spacing w:line="360" w:lineRule="auto"/>
        <w:ind w:right="-93"/>
        <w:jc w:val="both"/>
        <w:rPr>
          <w:rFonts w:ascii="Palatino Linotype" w:eastAsia="Calibri" w:hAnsi="Palatino Linotype" w:cs="Tahoma"/>
          <w:bCs/>
          <w:szCs w:val="22"/>
          <w:lang w:eastAsia="en-US"/>
        </w:rPr>
      </w:pPr>
    </w:p>
    <w:p w14:paraId="2452B7C0" w14:textId="77777777" w:rsidR="00F94E90" w:rsidRPr="0056250C" w:rsidRDefault="00F94E90" w:rsidP="00A51369">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56250C">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w:t>
      </w:r>
      <w:r w:rsidRPr="0056250C">
        <w:rPr>
          <w:rFonts w:ascii="Palatino Linotype" w:eastAsia="Calibri" w:hAnsi="Palatino Linotype" w:cs="Tahoma"/>
          <w:b/>
          <w:bCs/>
          <w:szCs w:val="22"/>
          <w:lang w:eastAsia="en-US"/>
        </w:rPr>
        <w:t xml:space="preserve">proporcionen las </w:t>
      </w:r>
      <w:r w:rsidRPr="0056250C">
        <w:rPr>
          <w:rFonts w:ascii="Palatino Linotype" w:eastAsia="Calibri" w:hAnsi="Palatino Linotype" w:cs="Tahoma"/>
          <w:b/>
          <w:bCs/>
          <w:szCs w:val="22"/>
          <w:lang w:eastAsia="en-US"/>
        </w:rPr>
        <w:lastRenderedPageBreak/>
        <w:t>expresiones documentales que se encuentren en sus archivos o que estén constreñidos a elaborar;</w:t>
      </w:r>
    </w:p>
    <w:p w14:paraId="2452B7C1" w14:textId="77777777" w:rsidR="00F94E90" w:rsidRPr="0056250C" w:rsidRDefault="00F94E90" w:rsidP="001D0C3C">
      <w:pPr>
        <w:pStyle w:val="Prrafodelista"/>
        <w:spacing w:line="360" w:lineRule="auto"/>
        <w:rPr>
          <w:rFonts w:ascii="Palatino Linotype" w:eastAsia="Calibri" w:hAnsi="Palatino Linotype" w:cs="Tahoma"/>
          <w:b/>
          <w:bCs/>
          <w:szCs w:val="22"/>
          <w:lang w:eastAsia="en-US"/>
        </w:rPr>
      </w:pPr>
    </w:p>
    <w:p w14:paraId="2452B7C2" w14:textId="1C07C035" w:rsidR="00F94E90" w:rsidRPr="0056250C" w:rsidRDefault="00F94E90" w:rsidP="00A51369">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56250C">
        <w:rPr>
          <w:rFonts w:ascii="Palatino Linotype" w:eastAsia="Calibri" w:hAnsi="Palatino Linotype" w:cs="Tahoma"/>
          <w:bCs/>
          <w:szCs w:val="22"/>
          <w:lang w:eastAsia="en-US"/>
        </w:rPr>
        <w:t>El acceso se dará en la modalidad de entrega y en su caso, de envío elegido por la solicitante, cuando no pueda entregarse en dicha modalidad, el Sujeto Obligado deberá ofrecer otras; por lo cual, deberá funda</w:t>
      </w:r>
      <w:r w:rsidR="0074458D" w:rsidRPr="0056250C">
        <w:rPr>
          <w:rFonts w:ascii="Palatino Linotype" w:eastAsia="Calibri" w:hAnsi="Palatino Linotype" w:cs="Tahoma"/>
          <w:bCs/>
          <w:szCs w:val="22"/>
          <w:lang w:eastAsia="en-US"/>
        </w:rPr>
        <w:t>r</w:t>
      </w:r>
      <w:r w:rsidRPr="0056250C">
        <w:rPr>
          <w:rFonts w:ascii="Palatino Linotype" w:eastAsia="Calibri" w:hAnsi="Palatino Linotype" w:cs="Tahoma"/>
          <w:bCs/>
          <w:szCs w:val="22"/>
          <w:lang w:eastAsia="en-US"/>
        </w:rPr>
        <w:t xml:space="preserve"> y motivar la necesidad de modificar el medio de entrega, y</w:t>
      </w:r>
    </w:p>
    <w:p w14:paraId="2452B7C3" w14:textId="77777777" w:rsidR="00F94E90" w:rsidRPr="0056250C" w:rsidRDefault="00F94E90" w:rsidP="001D0C3C">
      <w:pPr>
        <w:pStyle w:val="Prrafodelista"/>
        <w:spacing w:line="360" w:lineRule="auto"/>
        <w:rPr>
          <w:rFonts w:ascii="Palatino Linotype" w:eastAsia="Calibri" w:hAnsi="Palatino Linotype" w:cs="Tahoma"/>
          <w:b/>
          <w:bCs/>
          <w:szCs w:val="22"/>
          <w:lang w:eastAsia="en-US"/>
        </w:rPr>
      </w:pPr>
    </w:p>
    <w:p w14:paraId="2452B7C4" w14:textId="77777777" w:rsidR="00F94E90" w:rsidRPr="0056250C" w:rsidRDefault="00F94E90" w:rsidP="00A51369">
      <w:pPr>
        <w:pStyle w:val="Prrafodelista"/>
        <w:numPr>
          <w:ilvl w:val="0"/>
          <w:numId w:val="3"/>
        </w:numPr>
        <w:spacing w:line="360" w:lineRule="auto"/>
        <w:ind w:right="-28"/>
        <w:jc w:val="both"/>
        <w:rPr>
          <w:rFonts w:ascii="Palatino Linotype" w:eastAsia="Calibri" w:hAnsi="Palatino Linotype" w:cs="Tahoma"/>
          <w:b/>
          <w:bCs/>
          <w:szCs w:val="22"/>
          <w:lang w:eastAsia="en-US"/>
        </w:rPr>
      </w:pPr>
      <w:r w:rsidRPr="0056250C">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2452B7C5" w14:textId="77777777" w:rsidR="00F94E90" w:rsidRPr="0056250C" w:rsidRDefault="00F94E90" w:rsidP="001D0C3C">
      <w:pPr>
        <w:pStyle w:val="Prrafodelista"/>
        <w:spacing w:line="360" w:lineRule="auto"/>
        <w:rPr>
          <w:rFonts w:ascii="Palatino Linotype" w:eastAsia="Calibri" w:hAnsi="Palatino Linotype" w:cs="Tahoma"/>
          <w:b/>
          <w:bCs/>
          <w:szCs w:val="22"/>
          <w:lang w:eastAsia="en-US"/>
        </w:rPr>
      </w:pPr>
    </w:p>
    <w:p w14:paraId="785C8169" w14:textId="7E517FF1" w:rsidR="00AD0753" w:rsidRPr="0056250C" w:rsidRDefault="00AD0753" w:rsidP="00AD0753">
      <w:pPr>
        <w:tabs>
          <w:tab w:val="left" w:pos="4962"/>
        </w:tabs>
        <w:spacing w:line="360" w:lineRule="auto"/>
        <w:jc w:val="both"/>
        <w:rPr>
          <w:rFonts w:ascii="Palatino Linotype" w:hAnsi="Palatino Linotype" w:cs="Tahoma"/>
          <w:sz w:val="22"/>
          <w:szCs w:val="24"/>
        </w:rPr>
      </w:pPr>
      <w:r w:rsidRPr="0056250C">
        <w:rPr>
          <w:rFonts w:ascii="Palatino Linotype" w:eastAsia="Calibri" w:hAnsi="Palatino Linotype" w:cs="Tahoma"/>
          <w:bCs/>
          <w:sz w:val="22"/>
          <w:szCs w:val="22"/>
          <w:lang w:eastAsia="en-US"/>
        </w:rPr>
        <w:t xml:space="preserve">Una vez establecido lo anterior, es de precisar </w:t>
      </w:r>
      <w:r w:rsidRPr="0056250C">
        <w:rPr>
          <w:rFonts w:ascii="Palatino Linotype" w:eastAsia="Calibri" w:hAnsi="Palatino Linotype" w:cs="Tahoma"/>
          <w:bCs/>
          <w:sz w:val="22"/>
          <w:szCs w:val="22"/>
          <w:lang w:val="es-ES" w:eastAsia="en-US"/>
        </w:rPr>
        <w:t xml:space="preserve">que </w:t>
      </w:r>
      <w:r w:rsidRPr="0056250C">
        <w:rPr>
          <w:rFonts w:ascii="Palatino Linotype" w:hAnsi="Palatino Linotype" w:cs="Tahoma"/>
          <w:sz w:val="22"/>
          <w:szCs w:val="24"/>
          <w:lang w:val="es-ES"/>
        </w:rPr>
        <w:t xml:space="preserve">del análisis a los motivos de inconformidad hechos valer por el Recurrente se advierte que este no se inconforma de la atención proporcionada a todos los requerimientos de su solicitud de información, es así que respecto a lo solicitado e identificado con </w:t>
      </w:r>
      <w:r w:rsidR="00D016A4" w:rsidRPr="0056250C">
        <w:rPr>
          <w:rFonts w:ascii="Palatino Linotype" w:hAnsi="Palatino Linotype" w:cs="Tahoma"/>
          <w:sz w:val="22"/>
          <w:szCs w:val="24"/>
          <w:lang w:val="es-ES"/>
        </w:rPr>
        <w:t xml:space="preserve">los numerales 1, 2 y 5, </w:t>
      </w:r>
      <w:r w:rsidRPr="0056250C">
        <w:rPr>
          <w:rFonts w:ascii="Palatino Linotype" w:hAnsi="Palatino Linotype" w:cs="Tahoma"/>
          <w:sz w:val="22"/>
          <w:szCs w:val="24"/>
          <w:lang w:val="es-ES"/>
        </w:rPr>
        <w:t>no manif</w:t>
      </w:r>
      <w:r w:rsidR="006961EB">
        <w:rPr>
          <w:rFonts w:ascii="Palatino Linotype" w:hAnsi="Palatino Linotype" w:cs="Tahoma"/>
          <w:sz w:val="22"/>
          <w:szCs w:val="24"/>
          <w:lang w:val="es-ES"/>
        </w:rPr>
        <w:t>estó</w:t>
      </w:r>
      <w:r w:rsidRPr="0056250C">
        <w:rPr>
          <w:rFonts w:ascii="Palatino Linotype" w:hAnsi="Palatino Linotype" w:cs="Tahoma"/>
          <w:sz w:val="22"/>
          <w:szCs w:val="24"/>
          <w:lang w:val="es-ES"/>
        </w:rPr>
        <w:t xml:space="preserve"> inconformidad alguna, consecuentemente, no existe causa </w:t>
      </w:r>
      <w:proofErr w:type="spellStart"/>
      <w:r w:rsidRPr="0056250C">
        <w:rPr>
          <w:rFonts w:ascii="Palatino Linotype" w:hAnsi="Palatino Linotype" w:cs="Tahoma"/>
          <w:i/>
          <w:iCs/>
          <w:sz w:val="22"/>
          <w:szCs w:val="24"/>
          <w:lang w:val="es-ES"/>
        </w:rPr>
        <w:t>petendi</w:t>
      </w:r>
      <w:proofErr w:type="spellEnd"/>
      <w:r w:rsidRPr="0056250C">
        <w:rPr>
          <w:rFonts w:ascii="Palatino Linotype" w:hAnsi="Palatino Linotype" w:cs="Tahoma"/>
          <w:i/>
          <w:iCs/>
          <w:sz w:val="22"/>
          <w:szCs w:val="24"/>
          <w:lang w:val="es-ES"/>
        </w:rPr>
        <w:t> </w:t>
      </w:r>
      <w:r w:rsidRPr="0056250C">
        <w:rPr>
          <w:rFonts w:ascii="Palatino Linotype" w:hAnsi="Palatino Linotype" w:cs="Tahoma"/>
          <w:sz w:val="22"/>
          <w:szCs w:val="24"/>
          <w:lang w:val="es-ES"/>
        </w:rPr>
        <w:t>(que el inconforme precise el agravio o lesión que le cause el acto reclamado), en relación con la falta de respuesta del Sujeto Obligado a los contenidos de información citados, que permita a este Instituto determinar mediante resolución fundada y motivada una consecuencia jurídica sobre los actos recaídos a dichos puntos.</w:t>
      </w:r>
    </w:p>
    <w:p w14:paraId="0FDD9022" w14:textId="77777777" w:rsidR="00AD0753" w:rsidRPr="0056250C" w:rsidRDefault="00AD0753" w:rsidP="00AD0753">
      <w:pPr>
        <w:spacing w:line="360" w:lineRule="auto"/>
        <w:ind w:right="-93"/>
        <w:jc w:val="both"/>
        <w:rPr>
          <w:rFonts w:ascii="Palatino Linotype" w:hAnsi="Palatino Linotype" w:cs="Tahoma"/>
          <w:sz w:val="22"/>
          <w:szCs w:val="24"/>
        </w:rPr>
      </w:pPr>
      <w:r w:rsidRPr="0056250C">
        <w:rPr>
          <w:rFonts w:ascii="Palatino Linotype" w:hAnsi="Palatino Linotype" w:cs="Tahoma"/>
          <w:sz w:val="22"/>
          <w:szCs w:val="24"/>
          <w:lang w:val="es-ES"/>
        </w:rPr>
        <w:t> </w:t>
      </w:r>
    </w:p>
    <w:p w14:paraId="41EF2CE9" w14:textId="77777777" w:rsidR="00AD0753" w:rsidRPr="0056250C" w:rsidRDefault="00AD0753" w:rsidP="00AD0753">
      <w:pPr>
        <w:spacing w:line="360" w:lineRule="auto"/>
        <w:ind w:right="-93"/>
        <w:jc w:val="both"/>
        <w:rPr>
          <w:rFonts w:ascii="Palatino Linotype" w:hAnsi="Palatino Linotype" w:cs="Tahoma"/>
          <w:sz w:val="22"/>
          <w:szCs w:val="24"/>
        </w:rPr>
      </w:pPr>
      <w:r w:rsidRPr="0056250C">
        <w:rPr>
          <w:rFonts w:ascii="Palatino Linotype" w:hAnsi="Palatino Linotype" w:cs="Tahoma"/>
          <w:sz w:val="22"/>
          <w:szCs w:val="24"/>
          <w:lang w:val="es-ES"/>
        </w:rPr>
        <w:lastRenderedPageBreak/>
        <w:t>En ese orden de ideas, cabe citar la Tesis Aislada “CONSENTIMIENTO TÁCITO DEL ACTO RECLAMADO EN AMPARO. ELEMENTOS PARA PRESUMIRLO.” (Semanario Judicial de la Federación, Octava Época, Tomo IX, junio de 1992, pág. 364), la cual establece los elementos para presumir el consentimiento tácito del acto reclamado, saber: i) Un acto de autoridad; ii) Una persona afectada por el hecho; iii) La posibilidad de promover el juicio de amparo contra el acto en cuestión; iv) El plazo para el ejercicio de dicha acción, y v) El trascurso de ese lapso sin haberse presentando inconformidad.</w:t>
      </w:r>
    </w:p>
    <w:p w14:paraId="0F9AC834" w14:textId="77777777" w:rsidR="00AD0753" w:rsidRPr="0056250C" w:rsidRDefault="00AD0753" w:rsidP="00AD0753">
      <w:pPr>
        <w:spacing w:line="360" w:lineRule="auto"/>
        <w:ind w:right="-93"/>
        <w:jc w:val="both"/>
        <w:rPr>
          <w:rFonts w:ascii="Palatino Linotype" w:hAnsi="Palatino Linotype" w:cs="Tahoma"/>
          <w:sz w:val="22"/>
          <w:szCs w:val="24"/>
        </w:rPr>
      </w:pPr>
      <w:r w:rsidRPr="0056250C">
        <w:rPr>
          <w:rFonts w:ascii="Palatino Linotype" w:hAnsi="Palatino Linotype" w:cs="Tahoma"/>
          <w:sz w:val="22"/>
          <w:szCs w:val="24"/>
          <w:lang w:val="es-ES"/>
        </w:rPr>
        <w:t> </w:t>
      </w:r>
    </w:p>
    <w:p w14:paraId="3FFF3966" w14:textId="64E1046B" w:rsidR="00AD0753" w:rsidRPr="0056250C" w:rsidRDefault="00AD0753" w:rsidP="006600BA">
      <w:pPr>
        <w:spacing w:line="360" w:lineRule="auto"/>
        <w:ind w:right="-93"/>
        <w:jc w:val="both"/>
        <w:rPr>
          <w:rFonts w:ascii="Palatino Linotype" w:hAnsi="Palatino Linotype" w:cs="Tahoma"/>
          <w:sz w:val="22"/>
          <w:szCs w:val="24"/>
        </w:rPr>
      </w:pPr>
      <w:r w:rsidRPr="0056250C">
        <w:rPr>
          <w:rFonts w:ascii="Palatino Linotype" w:hAnsi="Palatino Linotype" w:cs="Tahoma"/>
          <w:sz w:val="22"/>
          <w:szCs w:val="24"/>
          <w:lang w:val="es-ES"/>
        </w:rPr>
        <w:t>Así, en el presente caso, existe: (i) un acto de autoridad, consistente en la</w:t>
      </w:r>
      <w:r w:rsidR="006600BA" w:rsidRPr="0056250C">
        <w:rPr>
          <w:rFonts w:ascii="Palatino Linotype" w:hAnsi="Palatino Linotype" w:cs="Tahoma"/>
          <w:sz w:val="22"/>
          <w:szCs w:val="24"/>
          <w:lang w:val="es-ES"/>
        </w:rPr>
        <w:t>s</w:t>
      </w:r>
      <w:r w:rsidRPr="0056250C">
        <w:rPr>
          <w:rFonts w:ascii="Palatino Linotype" w:hAnsi="Palatino Linotype" w:cs="Tahoma"/>
          <w:sz w:val="22"/>
          <w:szCs w:val="24"/>
          <w:lang w:val="es-ES"/>
        </w:rPr>
        <w:t xml:space="preserve"> respuesta</w:t>
      </w:r>
      <w:r w:rsidR="006600BA" w:rsidRPr="0056250C">
        <w:rPr>
          <w:rFonts w:ascii="Palatino Linotype" w:hAnsi="Palatino Linotype" w:cs="Tahoma"/>
          <w:sz w:val="22"/>
          <w:szCs w:val="24"/>
          <w:lang w:val="es-ES"/>
        </w:rPr>
        <w:t>s</w:t>
      </w:r>
      <w:r w:rsidRPr="0056250C">
        <w:rPr>
          <w:rFonts w:ascii="Palatino Linotype" w:hAnsi="Palatino Linotype" w:cs="Tahoma"/>
          <w:sz w:val="22"/>
          <w:szCs w:val="24"/>
          <w:lang w:val="es-ES"/>
        </w:rPr>
        <w:t xml:space="preserve"> a la</w:t>
      </w:r>
      <w:r w:rsidR="006600BA" w:rsidRPr="0056250C">
        <w:rPr>
          <w:rFonts w:ascii="Palatino Linotype" w:hAnsi="Palatino Linotype" w:cs="Tahoma"/>
          <w:sz w:val="22"/>
          <w:szCs w:val="24"/>
          <w:lang w:val="es-ES"/>
        </w:rPr>
        <w:t>s</w:t>
      </w:r>
      <w:r w:rsidRPr="0056250C">
        <w:rPr>
          <w:rFonts w:ascii="Palatino Linotype" w:hAnsi="Palatino Linotype" w:cs="Tahoma"/>
          <w:sz w:val="22"/>
          <w:szCs w:val="24"/>
          <w:lang w:val="es-ES"/>
        </w:rPr>
        <w:t xml:space="preserve"> solicitud</w:t>
      </w:r>
      <w:r w:rsidR="006600BA" w:rsidRPr="0056250C">
        <w:rPr>
          <w:rFonts w:ascii="Palatino Linotype" w:hAnsi="Palatino Linotype" w:cs="Tahoma"/>
          <w:sz w:val="22"/>
          <w:szCs w:val="24"/>
          <w:lang w:val="es-ES"/>
        </w:rPr>
        <w:t>es</w:t>
      </w:r>
      <w:r w:rsidRPr="0056250C">
        <w:rPr>
          <w:rFonts w:ascii="Palatino Linotype" w:hAnsi="Palatino Linotype" w:cs="Tahoma"/>
          <w:sz w:val="22"/>
          <w:szCs w:val="24"/>
          <w:lang w:val="es-ES"/>
        </w:rPr>
        <w:t xml:space="preserve"> de acceso a la información; (ii) una persona afectada por el hecho, </w:t>
      </w:r>
      <w:r w:rsidR="006600BA" w:rsidRPr="0056250C">
        <w:rPr>
          <w:rFonts w:ascii="Palatino Linotype" w:hAnsi="Palatino Linotype" w:cs="Tahoma"/>
          <w:sz w:val="22"/>
          <w:szCs w:val="24"/>
          <w:lang w:val="es-ES"/>
        </w:rPr>
        <w:t>la</w:t>
      </w:r>
      <w:r w:rsidRPr="0056250C">
        <w:rPr>
          <w:rFonts w:ascii="Palatino Linotype" w:hAnsi="Palatino Linotype" w:cs="Tahoma"/>
          <w:sz w:val="22"/>
          <w:szCs w:val="24"/>
          <w:lang w:val="es-ES"/>
        </w:rPr>
        <w:t xml:space="preserve"> ahora Recurrente; (iii) la posibilidad de promover el Recurso de Revisión previsto por el artículo 176 de la Ley de Transparencia y Acceso a la Información Pública del Estado de México y Municipios, mediante el cual se pretende reparar cualquier posible afectación al derecho de acceso a la información; (iv) un plazo legal de quince días hábiles para la interposición del Recurso de Revisión, conforme al artículo 178 del ordenamiento legal en cita; y (v) el hecho de que, dentro del plazo referido, </w:t>
      </w:r>
      <w:r w:rsidR="006600BA" w:rsidRPr="0056250C">
        <w:rPr>
          <w:rFonts w:ascii="Palatino Linotype" w:hAnsi="Palatino Linotype" w:cs="Tahoma"/>
          <w:sz w:val="22"/>
          <w:szCs w:val="24"/>
          <w:lang w:val="es-ES"/>
        </w:rPr>
        <w:t>la</w:t>
      </w:r>
      <w:r w:rsidRPr="0056250C">
        <w:rPr>
          <w:rFonts w:ascii="Palatino Linotype" w:hAnsi="Palatino Linotype" w:cs="Tahoma"/>
          <w:sz w:val="22"/>
          <w:szCs w:val="24"/>
          <w:lang w:val="es-ES"/>
        </w:rPr>
        <w:t xml:space="preserve"> ahora Recurrente manifestara queja alguna con la falta de respuesta a los contenidos de información referidos con </w:t>
      </w:r>
      <w:r w:rsidR="006600BA" w:rsidRPr="0056250C">
        <w:rPr>
          <w:rFonts w:ascii="Palatino Linotype" w:hAnsi="Palatino Linotype" w:cs="Tahoma"/>
          <w:sz w:val="22"/>
          <w:szCs w:val="24"/>
          <w:lang w:val="es-ES"/>
        </w:rPr>
        <w:t>los numerales 1, 2 y 5</w:t>
      </w:r>
      <w:r w:rsidRPr="0056250C">
        <w:rPr>
          <w:rFonts w:ascii="Palatino Linotype" w:hAnsi="Palatino Linotype" w:cs="Tahoma"/>
          <w:sz w:val="22"/>
          <w:szCs w:val="24"/>
          <w:lang w:val="es-ES"/>
        </w:rPr>
        <w:t>,</w:t>
      </w:r>
      <w:r w:rsidR="006600BA" w:rsidRPr="0056250C">
        <w:rPr>
          <w:rFonts w:ascii="Palatino Linotype" w:hAnsi="Palatino Linotype" w:cs="Tahoma"/>
          <w:sz w:val="22"/>
          <w:szCs w:val="24"/>
          <w:lang w:val="es-ES"/>
        </w:rPr>
        <w:t xml:space="preserve"> a saber, relación de miembros actuales del Comité de Ética, nombramientos de los miembros actuales del Comité de Ética y, </w:t>
      </w:r>
      <w:r w:rsidR="007B4D4B" w:rsidRPr="0056250C">
        <w:rPr>
          <w:rFonts w:ascii="Palatino Linotype" w:eastAsia="Calibri" w:hAnsi="Palatino Linotype" w:cs="Tahoma"/>
          <w:bCs/>
          <w:iCs/>
          <w:sz w:val="22"/>
          <w:lang w:eastAsia="es-ES_tradnl"/>
        </w:rPr>
        <w:t>señalar</w:t>
      </w:r>
      <w:r w:rsidR="006600BA" w:rsidRPr="0056250C">
        <w:rPr>
          <w:rFonts w:ascii="Palatino Linotype" w:eastAsia="Calibri" w:hAnsi="Palatino Linotype" w:cs="Tahoma"/>
          <w:bCs/>
          <w:iCs/>
          <w:sz w:val="22"/>
          <w:lang w:eastAsia="es-ES_tradnl"/>
        </w:rPr>
        <w:t xml:space="preserve"> si el Director de la Licenciatura en Negocios Internacionales e Ingeniería en Biotecnología pertenece al Comité de Ética y en caso de ser afirmativa la respuesta mencionar como se trató el Conflicto de Intereses con las personas referidas en el numeral 4</w:t>
      </w:r>
      <w:r w:rsidR="006600BA" w:rsidRPr="0056250C">
        <w:rPr>
          <w:rFonts w:ascii="Palatino Linotype" w:hAnsi="Palatino Linotype" w:cs="Tahoma"/>
          <w:sz w:val="22"/>
          <w:szCs w:val="24"/>
          <w:lang w:val="es-ES"/>
        </w:rPr>
        <w:t>, respectivamente.</w:t>
      </w:r>
    </w:p>
    <w:p w14:paraId="3D49D4F9" w14:textId="77777777" w:rsidR="00AD0753" w:rsidRPr="0056250C" w:rsidRDefault="00AD0753" w:rsidP="00AD0753">
      <w:pPr>
        <w:spacing w:line="360" w:lineRule="auto"/>
        <w:ind w:right="-93"/>
        <w:jc w:val="both"/>
        <w:rPr>
          <w:rFonts w:ascii="Palatino Linotype" w:hAnsi="Palatino Linotype" w:cs="Tahoma"/>
          <w:sz w:val="22"/>
          <w:szCs w:val="24"/>
        </w:rPr>
      </w:pPr>
      <w:r w:rsidRPr="0056250C">
        <w:rPr>
          <w:rFonts w:ascii="Palatino Linotype" w:hAnsi="Palatino Linotype" w:cs="Tahoma"/>
          <w:sz w:val="22"/>
          <w:szCs w:val="24"/>
          <w:lang w:val="es-ES"/>
        </w:rPr>
        <w:t> </w:t>
      </w:r>
    </w:p>
    <w:p w14:paraId="547C22E8" w14:textId="31F1A8D9" w:rsidR="00AD0753" w:rsidRPr="0056250C" w:rsidRDefault="00AD0753" w:rsidP="00AD0753">
      <w:pPr>
        <w:spacing w:line="360" w:lineRule="auto"/>
        <w:ind w:right="-93"/>
        <w:jc w:val="both"/>
        <w:rPr>
          <w:rFonts w:ascii="Palatino Linotype" w:hAnsi="Palatino Linotype" w:cs="Tahoma"/>
          <w:sz w:val="22"/>
          <w:szCs w:val="24"/>
          <w:lang w:val="es-ES"/>
        </w:rPr>
      </w:pPr>
      <w:r w:rsidRPr="0056250C">
        <w:rPr>
          <w:rFonts w:ascii="Palatino Linotype" w:hAnsi="Palatino Linotype" w:cs="Tahoma"/>
          <w:sz w:val="22"/>
          <w:szCs w:val="24"/>
          <w:lang w:val="es-ES"/>
        </w:rPr>
        <w:t>En ese sentido, la respuesta o falta de respuesta a dicho contenido de información debe considerarse un </w:t>
      </w:r>
      <w:r w:rsidRPr="0056250C">
        <w:rPr>
          <w:rFonts w:ascii="Palatino Linotype" w:hAnsi="Palatino Linotype" w:cs="Tahoma"/>
          <w:b/>
          <w:bCs/>
          <w:sz w:val="22"/>
          <w:szCs w:val="24"/>
          <w:lang w:val="es-ES"/>
        </w:rPr>
        <w:t>acto consentido tácitamente</w:t>
      </w:r>
      <w:r w:rsidRPr="0056250C">
        <w:rPr>
          <w:rFonts w:ascii="Palatino Linotype" w:hAnsi="Palatino Linotype" w:cs="Tahoma"/>
          <w:sz w:val="22"/>
          <w:szCs w:val="24"/>
          <w:lang w:val="es-ES"/>
        </w:rPr>
        <w:t xml:space="preserve">, en razón de que no se reclamaron por la vía y </w:t>
      </w:r>
      <w:r w:rsidRPr="0056250C">
        <w:rPr>
          <w:rFonts w:ascii="Palatino Linotype" w:hAnsi="Palatino Linotype" w:cs="Tahoma"/>
          <w:sz w:val="22"/>
          <w:szCs w:val="24"/>
          <w:lang w:val="es-ES"/>
        </w:rPr>
        <w:lastRenderedPageBreak/>
        <w:t>plazos establecidos en la Ley de Transparencia y Acceso a la Información Pública del Estado de México y Municipios y, </w:t>
      </w:r>
      <w:r w:rsidRPr="0056250C">
        <w:rPr>
          <w:rFonts w:ascii="Palatino Linotype" w:hAnsi="Palatino Linotype" w:cs="Tahoma"/>
          <w:b/>
          <w:bCs/>
          <w:sz w:val="22"/>
          <w:szCs w:val="24"/>
          <w:lang w:val="es-ES"/>
        </w:rPr>
        <w:t>se presume que l</w:t>
      </w:r>
      <w:r w:rsidR="006600BA" w:rsidRPr="0056250C">
        <w:rPr>
          <w:rFonts w:ascii="Palatino Linotype" w:hAnsi="Palatino Linotype" w:cs="Tahoma"/>
          <w:b/>
          <w:bCs/>
          <w:sz w:val="22"/>
          <w:szCs w:val="24"/>
          <w:lang w:val="es-ES"/>
        </w:rPr>
        <w:t>a</w:t>
      </w:r>
      <w:r w:rsidRPr="0056250C">
        <w:rPr>
          <w:rFonts w:ascii="Palatino Linotype" w:hAnsi="Palatino Linotype" w:cs="Tahoma"/>
          <w:b/>
          <w:bCs/>
          <w:sz w:val="22"/>
          <w:szCs w:val="24"/>
          <w:lang w:val="es-ES"/>
        </w:rPr>
        <w:t xml:space="preserve"> Particular está conforme con los mismos, </w:t>
      </w:r>
      <w:r w:rsidRPr="0056250C">
        <w:rPr>
          <w:rFonts w:ascii="Palatino Linotype" w:hAnsi="Palatino Linotype" w:cs="Tahoma"/>
          <w:sz w:val="22"/>
          <w:szCs w:val="24"/>
          <w:lang w:val="es-ES"/>
        </w:rPr>
        <w:t>de acuerdo a lo plasmado en la Jurisprudencia “ACTOS CONSENTIDOS TACITAMENTE” (Semanario Judicial de la Federación y su Gaceta, Quinta Época, Tomo VI, 1995, pág. 11.).</w:t>
      </w:r>
    </w:p>
    <w:p w14:paraId="50277C01" w14:textId="77777777" w:rsidR="00AD0753" w:rsidRPr="0056250C" w:rsidRDefault="00AD0753" w:rsidP="006C1E18">
      <w:pPr>
        <w:spacing w:line="360" w:lineRule="auto"/>
        <w:jc w:val="both"/>
        <w:rPr>
          <w:rFonts w:ascii="Palatino Linotype" w:eastAsia="Calibri" w:hAnsi="Palatino Linotype" w:cs="Tahoma"/>
          <w:bCs/>
          <w:sz w:val="22"/>
          <w:szCs w:val="22"/>
          <w:lang w:eastAsia="en-US"/>
        </w:rPr>
      </w:pPr>
    </w:p>
    <w:p w14:paraId="277376C8" w14:textId="0E112E8E" w:rsidR="007B4D4B" w:rsidRDefault="00A86BB6" w:rsidP="006C1E18">
      <w:pPr>
        <w:spacing w:line="360" w:lineRule="auto"/>
        <w:jc w:val="both"/>
        <w:rPr>
          <w:rFonts w:ascii="Palatino Linotype" w:eastAsia="Calibri" w:hAnsi="Palatino Linotype" w:cs="Tahoma"/>
          <w:bCs/>
          <w:sz w:val="22"/>
          <w:szCs w:val="22"/>
          <w:lang w:eastAsia="en-US"/>
        </w:rPr>
      </w:pPr>
      <w:r w:rsidRPr="0056250C">
        <w:rPr>
          <w:rFonts w:ascii="Palatino Linotype" w:eastAsia="Calibri" w:hAnsi="Palatino Linotype" w:cs="Tahoma"/>
          <w:bCs/>
          <w:sz w:val="22"/>
          <w:szCs w:val="22"/>
          <w:lang w:eastAsia="en-US"/>
        </w:rPr>
        <w:t>En este sentido, el análisis de la presente Resoluci</w:t>
      </w:r>
      <w:r w:rsidR="00C05427" w:rsidRPr="0056250C">
        <w:rPr>
          <w:rFonts w:ascii="Palatino Linotype" w:eastAsia="Calibri" w:hAnsi="Palatino Linotype" w:cs="Tahoma"/>
          <w:bCs/>
          <w:sz w:val="22"/>
          <w:szCs w:val="22"/>
          <w:lang w:eastAsia="en-US"/>
        </w:rPr>
        <w:t>ón versará</w:t>
      </w:r>
      <w:r w:rsidRPr="0056250C">
        <w:rPr>
          <w:rFonts w:ascii="Palatino Linotype" w:eastAsia="Calibri" w:hAnsi="Palatino Linotype" w:cs="Tahoma"/>
          <w:bCs/>
          <w:sz w:val="22"/>
          <w:szCs w:val="22"/>
          <w:lang w:eastAsia="en-US"/>
        </w:rPr>
        <w:t xml:space="preserve"> en determinar si la respuesta proporcionada por el Sujeto Obligado satisface los requerimientos de los numerales 3, 4, 6, 7 y 8.</w:t>
      </w:r>
    </w:p>
    <w:p w14:paraId="4433C72A" w14:textId="77777777" w:rsidR="00EF446B" w:rsidRPr="0056250C" w:rsidRDefault="00EF446B" w:rsidP="006C1E18">
      <w:pPr>
        <w:spacing w:line="360" w:lineRule="auto"/>
        <w:jc w:val="both"/>
        <w:rPr>
          <w:rFonts w:ascii="Palatino Linotype" w:eastAsia="Calibri" w:hAnsi="Palatino Linotype" w:cs="Tahoma"/>
          <w:bCs/>
          <w:sz w:val="22"/>
          <w:szCs w:val="22"/>
          <w:lang w:eastAsia="en-US"/>
        </w:rPr>
      </w:pPr>
    </w:p>
    <w:p w14:paraId="500BA41C" w14:textId="72CEB99A" w:rsidR="00A86BB6" w:rsidRPr="00A916EC" w:rsidRDefault="00A86BB6" w:rsidP="00A86BB6">
      <w:pPr>
        <w:spacing w:line="360" w:lineRule="auto"/>
        <w:ind w:left="360"/>
        <w:jc w:val="both"/>
        <w:rPr>
          <w:rFonts w:ascii="Palatino Linotype" w:eastAsia="Calibri" w:hAnsi="Palatino Linotype" w:cs="Tahoma"/>
          <w:b/>
          <w:bCs/>
          <w:iCs/>
          <w:sz w:val="22"/>
          <w:lang w:eastAsia="es-ES_tradnl"/>
        </w:rPr>
      </w:pPr>
      <w:r w:rsidRPr="00A916EC">
        <w:rPr>
          <w:rFonts w:ascii="Palatino Linotype" w:eastAsia="Calibri" w:hAnsi="Palatino Linotype" w:cs="Tahoma"/>
          <w:b/>
          <w:bCs/>
          <w:iCs/>
          <w:sz w:val="22"/>
          <w:lang w:eastAsia="es-ES_tradnl"/>
        </w:rPr>
        <w:t>3. Proceso de selección de los miembros actuales del Comité de Ética.</w:t>
      </w:r>
    </w:p>
    <w:p w14:paraId="7FB3355D" w14:textId="77777777" w:rsidR="00A86BB6" w:rsidRPr="0056250C" w:rsidRDefault="00A86BB6" w:rsidP="00A86BB6">
      <w:pPr>
        <w:spacing w:line="360" w:lineRule="auto"/>
        <w:jc w:val="both"/>
        <w:rPr>
          <w:rFonts w:ascii="Palatino Linotype" w:eastAsia="Calibri" w:hAnsi="Palatino Linotype" w:cs="Tahoma"/>
          <w:bCs/>
          <w:iCs/>
          <w:sz w:val="22"/>
          <w:lang w:eastAsia="es-ES_tradnl"/>
        </w:rPr>
      </w:pPr>
    </w:p>
    <w:p w14:paraId="35CA8A88" w14:textId="275C4890" w:rsidR="00C05427" w:rsidRPr="0056250C" w:rsidRDefault="00274EF1" w:rsidP="00A86BB6">
      <w:pPr>
        <w:spacing w:line="360" w:lineRule="auto"/>
        <w:jc w:val="both"/>
        <w:rPr>
          <w:rFonts w:ascii="Palatino Linotype" w:eastAsia="Calibri" w:hAnsi="Palatino Linotype" w:cs="Tahoma"/>
          <w:bCs/>
          <w:iCs/>
          <w:sz w:val="22"/>
          <w:lang w:eastAsia="es-ES_tradnl"/>
        </w:rPr>
      </w:pPr>
      <w:r w:rsidRPr="0056250C">
        <w:rPr>
          <w:rFonts w:ascii="Palatino Linotype" w:eastAsia="Calibri" w:hAnsi="Palatino Linotype" w:cs="Tahoma"/>
          <w:bCs/>
          <w:iCs/>
          <w:sz w:val="22"/>
          <w:lang w:eastAsia="es-ES_tradnl"/>
        </w:rPr>
        <w:t xml:space="preserve">Con relación </w:t>
      </w:r>
      <w:r w:rsidR="0078632E" w:rsidRPr="0056250C">
        <w:rPr>
          <w:rFonts w:ascii="Palatino Linotype" w:eastAsia="Calibri" w:hAnsi="Palatino Linotype" w:cs="Tahoma"/>
          <w:bCs/>
          <w:iCs/>
          <w:sz w:val="22"/>
          <w:lang w:eastAsia="es-ES_tradnl"/>
        </w:rPr>
        <w:t>a este punto, el S</w:t>
      </w:r>
      <w:r w:rsidR="00C41154" w:rsidRPr="0056250C">
        <w:rPr>
          <w:rFonts w:ascii="Palatino Linotype" w:eastAsia="Calibri" w:hAnsi="Palatino Linotype" w:cs="Tahoma"/>
          <w:bCs/>
          <w:iCs/>
          <w:sz w:val="22"/>
          <w:lang w:eastAsia="es-ES_tradnl"/>
        </w:rPr>
        <w:t>ujeto Obligado respondió que no posee ningún documento sobre el proceso de selección de los integrantes del Comité</w:t>
      </w:r>
      <w:r w:rsidR="00C05427" w:rsidRPr="0056250C">
        <w:rPr>
          <w:rFonts w:ascii="Palatino Linotype" w:eastAsia="Calibri" w:hAnsi="Palatino Linotype" w:cs="Tahoma"/>
          <w:bCs/>
          <w:iCs/>
          <w:sz w:val="22"/>
          <w:lang w:eastAsia="es-ES_tradnl"/>
        </w:rPr>
        <w:t>, toda vez que con fundamento en el punto SEXTO numeral 4 de los Lineamientos Generales para propiciar la integridad de los servidores públicos a través de los comités de Ética y de Prevención de Conflicto de Intereses, del “Acuerdo del Ejecutivo del Estado por el que se expide el Código de Ética de los Servidores Públicos del Estado de México, las Reglas de Integridad para el Ejercicio de su Empleo, Cargo o Comisión y los Lineamientos Generales para propiciar su integridad a través de los Comités de Ética y de Prevención de Conflicto de Intereses”, la Secretaría de la Contraloría autorizará la conformación del Comité de manera distinta a la señalada en los Lineamientos Generales, previa solicitud del titular, tomando en cuenta las particularidades</w:t>
      </w:r>
      <w:r w:rsidR="0078632E" w:rsidRPr="0056250C">
        <w:rPr>
          <w:rFonts w:ascii="Palatino Linotype" w:eastAsia="Calibri" w:hAnsi="Palatino Linotype" w:cs="Tahoma"/>
          <w:bCs/>
          <w:iCs/>
          <w:sz w:val="22"/>
          <w:lang w:eastAsia="es-ES_tradnl"/>
        </w:rPr>
        <w:t xml:space="preserve">, </w:t>
      </w:r>
      <w:r w:rsidR="00C05427" w:rsidRPr="0056250C">
        <w:rPr>
          <w:rFonts w:ascii="Palatino Linotype" w:eastAsia="Calibri" w:hAnsi="Palatino Linotype" w:cs="Tahoma"/>
          <w:bCs/>
          <w:iCs/>
          <w:sz w:val="22"/>
          <w:lang w:eastAsia="es-ES_tradnl"/>
        </w:rPr>
        <w:t xml:space="preserve">características, condiciones, circunstancias o marco jurídico de actuación de las dependencias u organismos auxiliares. </w:t>
      </w:r>
    </w:p>
    <w:p w14:paraId="7A57EBBA" w14:textId="77777777" w:rsidR="00274EF1" w:rsidRPr="0056250C" w:rsidRDefault="00274EF1" w:rsidP="00A86BB6">
      <w:pPr>
        <w:spacing w:line="360" w:lineRule="auto"/>
        <w:jc w:val="both"/>
        <w:rPr>
          <w:rFonts w:ascii="Palatino Linotype" w:eastAsia="Calibri" w:hAnsi="Palatino Linotype" w:cs="Tahoma"/>
          <w:bCs/>
          <w:iCs/>
          <w:sz w:val="22"/>
          <w:lang w:eastAsia="es-ES_tradnl"/>
        </w:rPr>
      </w:pPr>
    </w:p>
    <w:p w14:paraId="19FB320A" w14:textId="41B28BEC" w:rsidR="00274EF1" w:rsidRPr="0056250C" w:rsidRDefault="00274EF1" w:rsidP="00274EF1">
      <w:pPr>
        <w:tabs>
          <w:tab w:val="left" w:pos="2715"/>
        </w:tabs>
        <w:spacing w:line="360" w:lineRule="auto"/>
        <w:jc w:val="both"/>
        <w:rPr>
          <w:rFonts w:ascii="Palatino Linotype" w:eastAsia="Calibri" w:hAnsi="Palatino Linotype" w:cs="Tahoma"/>
          <w:bCs/>
          <w:iCs/>
          <w:sz w:val="22"/>
          <w:lang w:eastAsia="es-ES_tradnl"/>
        </w:rPr>
      </w:pPr>
      <w:r w:rsidRPr="0056250C">
        <w:rPr>
          <w:rFonts w:ascii="Palatino Linotype" w:eastAsia="Calibri" w:hAnsi="Palatino Linotype" w:cs="Tahoma"/>
          <w:bCs/>
          <w:iCs/>
          <w:sz w:val="22"/>
          <w:lang w:eastAsia="es-ES_tradnl"/>
        </w:rPr>
        <w:lastRenderedPageBreak/>
        <w:t>Cabe señalar, que en su Recurso de Revisión la Particular puntualizó que no se le entregó el proceso de selección de dos servidores públicos integrantes del Comité de Ética y de Prevención de Conflicto de Intereses de la Universidad Politécnica del Valle de Toluca, a saber el Operativo (vocal) y Docente (vocal).</w:t>
      </w:r>
    </w:p>
    <w:p w14:paraId="4E057050" w14:textId="77777777" w:rsidR="00274EF1" w:rsidRPr="0056250C" w:rsidRDefault="00274EF1" w:rsidP="00274EF1">
      <w:pPr>
        <w:tabs>
          <w:tab w:val="left" w:pos="2715"/>
        </w:tabs>
        <w:spacing w:line="360" w:lineRule="auto"/>
        <w:jc w:val="both"/>
        <w:rPr>
          <w:rFonts w:ascii="Palatino Linotype" w:eastAsia="Calibri" w:hAnsi="Palatino Linotype" w:cs="Tahoma"/>
          <w:bCs/>
          <w:iCs/>
          <w:sz w:val="22"/>
          <w:lang w:eastAsia="es-ES_tradnl"/>
        </w:rPr>
      </w:pPr>
    </w:p>
    <w:p w14:paraId="79AEB4EC" w14:textId="3A016137" w:rsidR="00274EF1" w:rsidRPr="0056250C" w:rsidRDefault="00274EF1" w:rsidP="00274EF1">
      <w:pPr>
        <w:tabs>
          <w:tab w:val="left" w:pos="2715"/>
        </w:tabs>
        <w:spacing w:line="360" w:lineRule="auto"/>
        <w:jc w:val="both"/>
        <w:rPr>
          <w:rFonts w:ascii="Palatino Linotype" w:eastAsia="Calibri" w:hAnsi="Palatino Linotype" w:cs="Tahoma"/>
          <w:bCs/>
          <w:iCs/>
          <w:sz w:val="22"/>
          <w:lang w:eastAsia="es-ES_tradnl"/>
        </w:rPr>
      </w:pPr>
      <w:r w:rsidRPr="0056250C">
        <w:rPr>
          <w:rFonts w:ascii="Palatino Linotype" w:eastAsia="Calibri" w:hAnsi="Palatino Linotype" w:cs="Tahoma"/>
          <w:bCs/>
          <w:iCs/>
          <w:sz w:val="22"/>
          <w:lang w:eastAsia="es-ES_tradnl"/>
        </w:rPr>
        <w:t>Al respecto, este Instituto llevó a cabo la revisión de la normatividad aplicable de la cual se observa lo siguiente:</w:t>
      </w:r>
    </w:p>
    <w:p w14:paraId="7B95B9AF" w14:textId="77777777" w:rsidR="00274EF1" w:rsidRPr="0056250C" w:rsidRDefault="00274EF1" w:rsidP="00274EF1">
      <w:pPr>
        <w:tabs>
          <w:tab w:val="left" w:pos="2715"/>
        </w:tabs>
        <w:spacing w:line="360" w:lineRule="auto"/>
        <w:jc w:val="both"/>
        <w:rPr>
          <w:rFonts w:ascii="Palatino Linotype" w:eastAsia="Calibri" w:hAnsi="Palatino Linotype" w:cs="Tahoma"/>
          <w:bCs/>
          <w:iCs/>
          <w:sz w:val="22"/>
          <w:lang w:eastAsia="es-ES_tradnl"/>
        </w:rPr>
      </w:pPr>
    </w:p>
    <w:p w14:paraId="61FB5185" w14:textId="10271DF9" w:rsidR="00274EF1" w:rsidRPr="0056250C" w:rsidRDefault="00274EF1" w:rsidP="00274EF1">
      <w:pPr>
        <w:tabs>
          <w:tab w:val="left" w:pos="2715"/>
        </w:tabs>
        <w:spacing w:line="360" w:lineRule="auto"/>
        <w:jc w:val="both"/>
        <w:rPr>
          <w:rFonts w:ascii="Palatino Linotype" w:eastAsia="Calibri" w:hAnsi="Palatino Linotype" w:cs="Tahoma"/>
          <w:bCs/>
          <w:iCs/>
          <w:sz w:val="22"/>
          <w:lang w:eastAsia="es-ES_tradnl"/>
        </w:rPr>
      </w:pPr>
      <w:r w:rsidRPr="0056250C">
        <w:rPr>
          <w:rFonts w:ascii="Palatino Linotype" w:eastAsia="Calibri" w:hAnsi="Palatino Linotype" w:cs="Tahoma"/>
          <w:bCs/>
          <w:iCs/>
          <w:sz w:val="22"/>
          <w:lang w:eastAsia="es-ES_tradnl"/>
        </w:rPr>
        <w:t>El “Acuerdo del Ejecutivo del Estado por el que se expide el Código de Ética de los Servidores Públicos del Estado de México, las Reglas de Integridad para el Ejercicio de su Empleo, Cargo o Comisión y los Lineamientos Generales para propiciar su integridad a través de los Comités de Ética y de Prevención de Conflicto de Intereses”, publicado en el Periódico Oficial “Gaceta del Gobier</w:t>
      </w:r>
      <w:r w:rsidR="004A79EF" w:rsidRPr="0056250C">
        <w:rPr>
          <w:rFonts w:ascii="Palatino Linotype" w:eastAsia="Calibri" w:hAnsi="Palatino Linotype" w:cs="Tahoma"/>
          <w:bCs/>
          <w:iCs/>
          <w:sz w:val="22"/>
          <w:lang w:eastAsia="es-ES_tradnl"/>
        </w:rPr>
        <w:t xml:space="preserve">no”, el 30 de noviembre de 2015 y disponible para su consulta en la liga electrónica </w:t>
      </w:r>
      <w:hyperlink r:id="rId8" w:history="1">
        <w:r w:rsidR="004A79EF" w:rsidRPr="0056250C">
          <w:rPr>
            <w:rStyle w:val="Hipervnculo"/>
            <w:rFonts w:ascii="Palatino Linotype" w:eastAsia="Calibri" w:hAnsi="Palatino Linotype" w:cs="Tahoma"/>
            <w:bCs/>
            <w:iCs/>
            <w:sz w:val="22"/>
            <w:lang w:eastAsia="es-ES_tradnl"/>
          </w:rPr>
          <w:t>http://legislacion.edomex.gob.mx/sites/legislacion.edomex.gob.mx/files/files/pdf/gct/2015/nov305.PDF</w:t>
        </w:r>
      </w:hyperlink>
      <w:r w:rsidR="004A79EF" w:rsidRPr="0056250C">
        <w:rPr>
          <w:rFonts w:ascii="Palatino Linotype" w:eastAsia="Calibri" w:hAnsi="Palatino Linotype" w:cs="Tahoma"/>
          <w:bCs/>
          <w:iCs/>
          <w:sz w:val="22"/>
          <w:lang w:eastAsia="es-ES_tradnl"/>
        </w:rPr>
        <w:t>, establece que tiene por objeto expedir el Código de Ética de los Servidores Públicos de su Estado de México, las reglas de integridad para el ejercicio del empleo, cargo o comisión y los lineamientos generales para propiciar su integridad a través de los Comités de Ética y de Prevención de Conflicto de Intereses. Asimismo, el Código de Ética y las Reglas de Integridad regirán la conducta de los servidores públicos de las dependencias y organismos auxiliares en la Administración Pública Estatal.</w:t>
      </w:r>
    </w:p>
    <w:p w14:paraId="567CB32E" w14:textId="77777777" w:rsidR="004A79EF" w:rsidRPr="0056250C" w:rsidRDefault="004A79EF" w:rsidP="00274EF1">
      <w:pPr>
        <w:tabs>
          <w:tab w:val="left" w:pos="2715"/>
        </w:tabs>
        <w:spacing w:line="360" w:lineRule="auto"/>
        <w:jc w:val="both"/>
        <w:rPr>
          <w:rFonts w:ascii="Palatino Linotype" w:eastAsia="Calibri" w:hAnsi="Palatino Linotype" w:cs="Tahoma"/>
          <w:bCs/>
          <w:iCs/>
          <w:sz w:val="22"/>
          <w:lang w:eastAsia="es-ES_tradnl"/>
        </w:rPr>
      </w:pPr>
    </w:p>
    <w:p w14:paraId="08F2C614" w14:textId="351425FE" w:rsidR="004A79EF" w:rsidRPr="0056250C" w:rsidRDefault="0012794A" w:rsidP="00274EF1">
      <w:pPr>
        <w:tabs>
          <w:tab w:val="left" w:pos="2715"/>
        </w:tabs>
        <w:spacing w:line="360" w:lineRule="auto"/>
        <w:jc w:val="both"/>
        <w:rPr>
          <w:rFonts w:ascii="Palatino Linotype" w:eastAsia="Calibri" w:hAnsi="Palatino Linotype" w:cs="Tahoma"/>
          <w:bCs/>
          <w:iCs/>
          <w:sz w:val="22"/>
          <w:lang w:eastAsia="es-ES_tradnl"/>
        </w:rPr>
      </w:pPr>
      <w:r w:rsidRPr="0056250C">
        <w:rPr>
          <w:rFonts w:ascii="Palatino Linotype" w:eastAsia="Calibri" w:hAnsi="Palatino Linotype" w:cs="Tahoma"/>
          <w:bCs/>
          <w:iCs/>
          <w:sz w:val="22"/>
          <w:lang w:eastAsia="es-ES_tradnl"/>
        </w:rPr>
        <w:t>Por su parte el a</w:t>
      </w:r>
      <w:r w:rsidR="004A79EF" w:rsidRPr="0056250C">
        <w:rPr>
          <w:rFonts w:ascii="Palatino Linotype" w:eastAsia="Calibri" w:hAnsi="Palatino Linotype" w:cs="Tahoma"/>
          <w:bCs/>
          <w:iCs/>
          <w:sz w:val="22"/>
          <w:lang w:eastAsia="es-ES_tradnl"/>
        </w:rPr>
        <w:t>rtículo 2</w:t>
      </w:r>
      <w:r w:rsidRPr="0056250C">
        <w:rPr>
          <w:rFonts w:ascii="Palatino Linotype" w:eastAsia="Calibri" w:hAnsi="Palatino Linotype" w:cs="Tahoma"/>
          <w:bCs/>
          <w:iCs/>
          <w:sz w:val="22"/>
          <w:lang w:eastAsia="es-ES_tradnl"/>
        </w:rPr>
        <w:t xml:space="preserve">, de la Ley para la Coordinación y Control de Organismos Auxiliares del Estado de México, determina que se entiende por Organismos Auxiliares, las entidades a que se refiere el artículo 45 de la Ley Orgánica de la Administración Pública del Estado, es </w:t>
      </w:r>
      <w:r w:rsidRPr="0056250C">
        <w:rPr>
          <w:rFonts w:ascii="Palatino Linotype" w:eastAsia="Calibri" w:hAnsi="Palatino Linotype" w:cs="Tahoma"/>
          <w:bCs/>
          <w:iCs/>
          <w:sz w:val="22"/>
          <w:lang w:eastAsia="es-ES_tradnl"/>
        </w:rPr>
        <w:lastRenderedPageBreak/>
        <w:t>decir, los organismos descentralizados, las empresas de participación estatal y los fideicomisos públicos.</w:t>
      </w:r>
    </w:p>
    <w:p w14:paraId="155CBA2C" w14:textId="77777777" w:rsidR="0012794A" w:rsidRPr="0056250C" w:rsidRDefault="0012794A" w:rsidP="00274EF1">
      <w:pPr>
        <w:tabs>
          <w:tab w:val="left" w:pos="2715"/>
        </w:tabs>
        <w:spacing w:line="360" w:lineRule="auto"/>
        <w:jc w:val="both"/>
        <w:rPr>
          <w:rFonts w:ascii="Palatino Linotype" w:eastAsia="Calibri" w:hAnsi="Palatino Linotype" w:cs="Tahoma"/>
          <w:bCs/>
          <w:iCs/>
          <w:sz w:val="22"/>
          <w:lang w:eastAsia="es-ES_tradnl"/>
        </w:rPr>
      </w:pPr>
    </w:p>
    <w:p w14:paraId="52C122BE" w14:textId="4DF5BA37" w:rsidR="0012794A" w:rsidRPr="0056250C" w:rsidRDefault="0012794A" w:rsidP="00274EF1">
      <w:pPr>
        <w:tabs>
          <w:tab w:val="left" w:pos="2715"/>
        </w:tabs>
        <w:spacing w:line="360" w:lineRule="auto"/>
        <w:jc w:val="both"/>
        <w:rPr>
          <w:rFonts w:ascii="Palatino Linotype" w:eastAsia="Calibri" w:hAnsi="Palatino Linotype" w:cs="Tahoma"/>
          <w:bCs/>
          <w:iCs/>
          <w:sz w:val="22"/>
          <w:lang w:eastAsia="es-ES_tradnl"/>
        </w:rPr>
      </w:pPr>
      <w:r w:rsidRPr="0056250C">
        <w:rPr>
          <w:rFonts w:ascii="Palatino Linotype" w:eastAsia="Calibri" w:hAnsi="Palatino Linotype" w:cs="Tahoma"/>
          <w:bCs/>
          <w:iCs/>
          <w:sz w:val="22"/>
          <w:lang w:eastAsia="es-ES_tradnl"/>
        </w:rPr>
        <w:t>A su vez, el Decreto del Ejecutivo del Estado por el que se crea el Organismo Público Descentralizado de carácter Estatal denominado Universidad Politécnica del Valle de Toluca, puntualiza desde su título, así como en el artículo 1</w:t>
      </w:r>
      <w:r w:rsidR="00A4681C">
        <w:rPr>
          <w:rFonts w:ascii="Palatino Linotype" w:eastAsia="Calibri" w:hAnsi="Palatino Linotype" w:cs="Tahoma"/>
          <w:bCs/>
          <w:iCs/>
          <w:sz w:val="22"/>
          <w:lang w:eastAsia="es-ES_tradnl"/>
        </w:rPr>
        <w:t>°</w:t>
      </w:r>
      <w:r w:rsidRPr="0056250C">
        <w:rPr>
          <w:rFonts w:ascii="Palatino Linotype" w:eastAsia="Calibri" w:hAnsi="Palatino Linotype" w:cs="Tahoma"/>
          <w:bCs/>
          <w:iCs/>
          <w:sz w:val="22"/>
          <w:lang w:eastAsia="es-ES_tradnl"/>
        </w:rPr>
        <w:t>, que la referida Universidad es un organismo público descentralizado del Gobierno del Estado de México.</w:t>
      </w:r>
    </w:p>
    <w:p w14:paraId="55BE2E18" w14:textId="77777777" w:rsidR="0012794A" w:rsidRPr="0056250C" w:rsidRDefault="0012794A" w:rsidP="00274EF1">
      <w:pPr>
        <w:tabs>
          <w:tab w:val="left" w:pos="2715"/>
        </w:tabs>
        <w:spacing w:line="360" w:lineRule="auto"/>
        <w:jc w:val="both"/>
        <w:rPr>
          <w:rFonts w:ascii="Palatino Linotype" w:eastAsia="Calibri" w:hAnsi="Palatino Linotype" w:cs="Tahoma"/>
          <w:bCs/>
          <w:iCs/>
          <w:sz w:val="22"/>
          <w:lang w:eastAsia="es-ES_tradnl"/>
        </w:rPr>
      </w:pPr>
    </w:p>
    <w:p w14:paraId="7BFB3032" w14:textId="00FB3373" w:rsidR="0012794A" w:rsidRPr="0056250C" w:rsidRDefault="0012794A" w:rsidP="00274EF1">
      <w:pPr>
        <w:tabs>
          <w:tab w:val="left" w:pos="2715"/>
        </w:tabs>
        <w:spacing w:line="360" w:lineRule="auto"/>
        <w:jc w:val="both"/>
        <w:rPr>
          <w:rFonts w:ascii="Palatino Linotype" w:eastAsia="Calibri" w:hAnsi="Palatino Linotype" w:cs="Tahoma"/>
          <w:bCs/>
          <w:iCs/>
          <w:sz w:val="22"/>
          <w:lang w:eastAsia="es-ES_tradnl"/>
        </w:rPr>
      </w:pPr>
      <w:r w:rsidRPr="0056250C">
        <w:rPr>
          <w:rFonts w:ascii="Palatino Linotype" w:eastAsia="Calibri" w:hAnsi="Palatino Linotype" w:cs="Tahoma"/>
          <w:bCs/>
          <w:iCs/>
          <w:sz w:val="22"/>
          <w:lang w:eastAsia="es-ES_tradnl"/>
        </w:rPr>
        <w:t>De los preceptos jurídico expuestos se concluye que en efecto, el “Acuerdo del Ejecutivo del Estado por el que se expide el Código de Ética de los Servidores Públicos del Estado de México, las Reglas de Integridad para el Ejercicio de su Empleo, Cargo o Comisión y los Lineamientos Generales para propiciar su integridad a través de los Comités de Ética y de Prevención de Conflicto de Intereses”, es aplicable al Sujeto Obligado.</w:t>
      </w:r>
    </w:p>
    <w:p w14:paraId="6C2FCDE8" w14:textId="77777777" w:rsidR="0012794A" w:rsidRPr="0056250C" w:rsidRDefault="0012794A" w:rsidP="00274EF1">
      <w:pPr>
        <w:tabs>
          <w:tab w:val="left" w:pos="2715"/>
        </w:tabs>
        <w:spacing w:line="360" w:lineRule="auto"/>
        <w:jc w:val="both"/>
        <w:rPr>
          <w:rFonts w:ascii="Palatino Linotype" w:eastAsia="Calibri" w:hAnsi="Palatino Linotype" w:cs="Tahoma"/>
          <w:bCs/>
          <w:iCs/>
          <w:sz w:val="22"/>
          <w:lang w:eastAsia="es-ES_tradnl"/>
        </w:rPr>
      </w:pPr>
    </w:p>
    <w:p w14:paraId="3FF16120" w14:textId="4CCCF39A" w:rsidR="0012794A" w:rsidRPr="0056250C" w:rsidRDefault="0012794A" w:rsidP="00274EF1">
      <w:pPr>
        <w:tabs>
          <w:tab w:val="left" w:pos="2715"/>
        </w:tabs>
        <w:spacing w:line="360" w:lineRule="auto"/>
        <w:jc w:val="both"/>
        <w:rPr>
          <w:rFonts w:ascii="Palatino Linotype" w:eastAsia="Calibri" w:hAnsi="Palatino Linotype" w:cs="Tahoma"/>
          <w:bCs/>
          <w:iCs/>
          <w:sz w:val="22"/>
          <w:lang w:eastAsia="es-ES_tradnl"/>
        </w:rPr>
      </w:pPr>
      <w:r w:rsidRPr="0056250C">
        <w:rPr>
          <w:rFonts w:ascii="Palatino Linotype" w:eastAsia="Calibri" w:hAnsi="Palatino Linotype" w:cs="Tahoma"/>
          <w:bCs/>
          <w:iCs/>
          <w:sz w:val="22"/>
          <w:lang w:eastAsia="es-ES_tradnl"/>
        </w:rPr>
        <w:t xml:space="preserve">Ahora bien, el </w:t>
      </w:r>
      <w:r w:rsidR="00452744" w:rsidRPr="0056250C">
        <w:rPr>
          <w:rFonts w:ascii="Palatino Linotype" w:eastAsia="Calibri" w:hAnsi="Palatino Linotype" w:cs="Tahoma"/>
          <w:bCs/>
          <w:iCs/>
          <w:sz w:val="22"/>
          <w:lang w:eastAsia="es-ES_tradnl"/>
        </w:rPr>
        <w:t xml:space="preserve">apartado </w:t>
      </w:r>
      <w:r w:rsidRPr="0056250C">
        <w:rPr>
          <w:rFonts w:ascii="Palatino Linotype" w:eastAsia="Calibri" w:hAnsi="Palatino Linotype" w:cs="Tahoma"/>
          <w:bCs/>
          <w:iCs/>
          <w:sz w:val="22"/>
          <w:lang w:eastAsia="es-ES_tradnl"/>
        </w:rPr>
        <w:t>SEXTO</w:t>
      </w:r>
      <w:r w:rsidR="00452744" w:rsidRPr="0056250C">
        <w:rPr>
          <w:rFonts w:ascii="Palatino Linotype" w:eastAsia="Calibri" w:hAnsi="Palatino Linotype" w:cs="Tahoma"/>
          <w:bCs/>
          <w:iCs/>
          <w:sz w:val="22"/>
          <w:lang w:eastAsia="es-ES_tradnl"/>
        </w:rPr>
        <w:t>, numeral 1,</w:t>
      </w:r>
      <w:r w:rsidRPr="0056250C">
        <w:rPr>
          <w:rFonts w:ascii="Palatino Linotype" w:eastAsia="Calibri" w:hAnsi="Palatino Linotype" w:cs="Tahoma"/>
          <w:bCs/>
          <w:iCs/>
          <w:sz w:val="22"/>
          <w:lang w:eastAsia="es-ES_tradnl"/>
        </w:rPr>
        <w:t xml:space="preserve"> del Acuerdo referido en el párrafo que antecede, establece que los </w:t>
      </w:r>
      <w:r w:rsidR="008C5EEA" w:rsidRPr="0056250C">
        <w:rPr>
          <w:rFonts w:ascii="Palatino Linotype" w:eastAsia="Calibri" w:hAnsi="Palatino Linotype" w:cs="Tahoma"/>
          <w:bCs/>
          <w:iCs/>
          <w:sz w:val="22"/>
          <w:lang w:eastAsia="es-ES_tradnl"/>
        </w:rPr>
        <w:t xml:space="preserve">Lineamientos Generales para propiciar la integridad de los servidores públicos a través de los comités de Ética y de Prevención de Conflicto de Intereses, </w:t>
      </w:r>
      <w:r w:rsidRPr="0056250C">
        <w:rPr>
          <w:rFonts w:ascii="Palatino Linotype" w:eastAsia="Calibri" w:hAnsi="Palatino Linotype" w:cs="Tahoma"/>
          <w:bCs/>
          <w:iCs/>
          <w:sz w:val="22"/>
          <w:lang w:eastAsia="es-ES_tradnl"/>
        </w:rPr>
        <w:t>tienen por objeto establecer las bases para la creación, organización y funcionamiento de los Comités de Ética y de Preve</w:t>
      </w:r>
      <w:r w:rsidR="00452744" w:rsidRPr="0056250C">
        <w:rPr>
          <w:rFonts w:ascii="Palatino Linotype" w:eastAsia="Calibri" w:hAnsi="Palatino Linotype" w:cs="Tahoma"/>
          <w:bCs/>
          <w:iCs/>
          <w:sz w:val="22"/>
          <w:lang w:eastAsia="es-ES_tradnl"/>
        </w:rPr>
        <w:t>nción de Conflicto de Intereses, asimismo, los numerales 4 y 5 establecen lo siguiente:</w:t>
      </w:r>
    </w:p>
    <w:p w14:paraId="4CE79888" w14:textId="77777777" w:rsidR="00452744" w:rsidRPr="0056250C" w:rsidRDefault="00452744" w:rsidP="00274EF1">
      <w:pPr>
        <w:tabs>
          <w:tab w:val="left" w:pos="2715"/>
        </w:tabs>
        <w:spacing w:line="360" w:lineRule="auto"/>
        <w:jc w:val="both"/>
        <w:rPr>
          <w:rFonts w:ascii="Palatino Linotype" w:eastAsia="Calibri" w:hAnsi="Palatino Linotype" w:cs="Tahoma"/>
          <w:bCs/>
          <w:iCs/>
          <w:sz w:val="22"/>
          <w:lang w:eastAsia="es-ES_tradnl"/>
        </w:rPr>
      </w:pPr>
    </w:p>
    <w:p w14:paraId="5B58EF75" w14:textId="77777777" w:rsidR="00452744" w:rsidRPr="0056250C" w:rsidRDefault="00452744" w:rsidP="00452744">
      <w:pPr>
        <w:tabs>
          <w:tab w:val="left" w:pos="2715"/>
        </w:tabs>
        <w:spacing w:line="360" w:lineRule="auto"/>
        <w:ind w:left="567" w:right="567"/>
        <w:jc w:val="both"/>
        <w:rPr>
          <w:rFonts w:ascii="Palatino Linotype" w:eastAsia="Calibri" w:hAnsi="Palatino Linotype" w:cs="Tahoma"/>
          <w:b/>
          <w:bCs/>
          <w:iCs/>
          <w:lang w:eastAsia="es-ES_tradnl"/>
        </w:rPr>
      </w:pPr>
      <w:r w:rsidRPr="0056250C">
        <w:rPr>
          <w:rFonts w:ascii="Palatino Linotype" w:eastAsia="Calibri" w:hAnsi="Palatino Linotype" w:cs="Tahoma"/>
          <w:b/>
          <w:bCs/>
          <w:iCs/>
          <w:lang w:eastAsia="es-ES_tradnl"/>
        </w:rPr>
        <w:t>4. Integración</w:t>
      </w:r>
    </w:p>
    <w:p w14:paraId="2E8B0DE1" w14:textId="5DE78670" w:rsidR="00452744" w:rsidRPr="0056250C" w:rsidRDefault="00452744" w:rsidP="00452744">
      <w:pPr>
        <w:tabs>
          <w:tab w:val="left" w:pos="2715"/>
        </w:tabs>
        <w:spacing w:line="360" w:lineRule="auto"/>
        <w:ind w:left="567" w:right="567"/>
        <w:jc w:val="both"/>
        <w:rPr>
          <w:rFonts w:ascii="Palatino Linotype" w:eastAsia="Calibri" w:hAnsi="Palatino Linotype" w:cs="Tahoma"/>
          <w:bCs/>
          <w:iCs/>
          <w:lang w:eastAsia="es-ES_tradnl"/>
        </w:rPr>
      </w:pPr>
      <w:r w:rsidRPr="0056250C">
        <w:rPr>
          <w:rFonts w:ascii="Palatino Linotype" w:eastAsia="Calibri" w:hAnsi="Palatino Linotype" w:cs="Tahoma"/>
          <w:bCs/>
          <w:iCs/>
          <w:lang w:eastAsia="es-ES_tradnl"/>
        </w:rPr>
        <w:t>Cada comité estará conformado por nueve miembros propietarios con voz y voto, quienes podrán ser rotados al ser sometidos a votación, con excepción del Presidente.</w:t>
      </w:r>
    </w:p>
    <w:p w14:paraId="468B98CA" w14:textId="7FD7A37E" w:rsidR="00452744" w:rsidRPr="0056250C" w:rsidRDefault="00452744" w:rsidP="00452744">
      <w:pPr>
        <w:tabs>
          <w:tab w:val="left" w:pos="2715"/>
        </w:tabs>
        <w:spacing w:line="360" w:lineRule="auto"/>
        <w:ind w:left="567" w:right="567"/>
        <w:jc w:val="both"/>
        <w:rPr>
          <w:rFonts w:ascii="Palatino Linotype" w:eastAsia="Calibri" w:hAnsi="Palatino Linotype" w:cs="Tahoma"/>
          <w:bCs/>
          <w:iCs/>
          <w:lang w:eastAsia="es-ES_tradnl"/>
        </w:rPr>
      </w:pPr>
      <w:r w:rsidRPr="0056250C">
        <w:rPr>
          <w:rFonts w:ascii="Palatino Linotype" w:eastAsia="Calibri" w:hAnsi="Palatino Linotype" w:cs="Tahoma"/>
          <w:bCs/>
          <w:iCs/>
          <w:lang w:eastAsia="es-ES_tradnl"/>
        </w:rPr>
        <w:lastRenderedPageBreak/>
        <w:t>Tendrá el carácter de miembro propietario permanente el Presidente y podrán ser los siguientes miembros propietarios temporales electos los ocho servidores públicos que representen nivel jerárquico o su equivalente:</w:t>
      </w:r>
    </w:p>
    <w:p w14:paraId="747155DF" w14:textId="77777777" w:rsidR="00452744" w:rsidRPr="0056250C" w:rsidRDefault="00452744" w:rsidP="00452744">
      <w:pPr>
        <w:tabs>
          <w:tab w:val="left" w:pos="2715"/>
        </w:tabs>
        <w:spacing w:line="360" w:lineRule="auto"/>
        <w:ind w:left="851" w:right="567"/>
        <w:jc w:val="both"/>
        <w:rPr>
          <w:rFonts w:ascii="Palatino Linotype" w:eastAsia="Calibri" w:hAnsi="Palatino Linotype" w:cs="Tahoma"/>
          <w:bCs/>
          <w:iCs/>
          <w:lang w:eastAsia="es-ES_tradnl"/>
        </w:rPr>
      </w:pPr>
      <w:r w:rsidRPr="0056250C">
        <w:rPr>
          <w:rFonts w:ascii="Palatino Linotype" w:eastAsia="Calibri" w:hAnsi="Palatino Linotype" w:cs="Tahoma"/>
          <w:bCs/>
          <w:iCs/>
          <w:lang w:eastAsia="es-ES_tradnl"/>
        </w:rPr>
        <w:t>• Ei titular de la dependencia u organismo auxiliar (presidente)</w:t>
      </w:r>
    </w:p>
    <w:p w14:paraId="3AF839B5" w14:textId="77777777" w:rsidR="00452744" w:rsidRPr="0056250C" w:rsidRDefault="00452744" w:rsidP="00452744">
      <w:pPr>
        <w:tabs>
          <w:tab w:val="left" w:pos="2715"/>
        </w:tabs>
        <w:spacing w:line="360" w:lineRule="auto"/>
        <w:ind w:left="851" w:right="567"/>
        <w:jc w:val="both"/>
        <w:rPr>
          <w:rFonts w:ascii="Palatino Linotype" w:eastAsia="Calibri" w:hAnsi="Palatino Linotype" w:cs="Tahoma"/>
          <w:bCs/>
          <w:iCs/>
          <w:lang w:eastAsia="es-ES_tradnl"/>
        </w:rPr>
      </w:pPr>
      <w:r w:rsidRPr="0056250C">
        <w:rPr>
          <w:rFonts w:ascii="Palatino Linotype" w:eastAsia="Calibri" w:hAnsi="Palatino Linotype" w:cs="Tahoma"/>
          <w:bCs/>
          <w:iCs/>
          <w:lang w:eastAsia="es-ES_tradnl"/>
        </w:rPr>
        <w:t>• Un jefe de unidad (secretario)</w:t>
      </w:r>
    </w:p>
    <w:p w14:paraId="5FCAAB98" w14:textId="77777777" w:rsidR="00452744" w:rsidRPr="0056250C" w:rsidRDefault="00452744" w:rsidP="00452744">
      <w:pPr>
        <w:tabs>
          <w:tab w:val="left" w:pos="2715"/>
        </w:tabs>
        <w:spacing w:line="360" w:lineRule="auto"/>
        <w:ind w:left="851" w:right="567"/>
        <w:jc w:val="both"/>
        <w:rPr>
          <w:rFonts w:ascii="Palatino Linotype" w:eastAsia="Calibri" w:hAnsi="Palatino Linotype" w:cs="Tahoma"/>
          <w:bCs/>
          <w:iCs/>
          <w:lang w:eastAsia="es-ES_tradnl"/>
        </w:rPr>
      </w:pPr>
      <w:r w:rsidRPr="0056250C">
        <w:rPr>
          <w:rFonts w:ascii="Palatino Linotype" w:eastAsia="Calibri" w:hAnsi="Palatino Linotype" w:cs="Tahoma"/>
          <w:bCs/>
          <w:iCs/>
          <w:lang w:eastAsia="es-ES_tradnl"/>
        </w:rPr>
        <w:t>• Un director general (vocal)</w:t>
      </w:r>
    </w:p>
    <w:p w14:paraId="7D25D40F" w14:textId="77777777" w:rsidR="00452744" w:rsidRPr="0056250C" w:rsidRDefault="00452744" w:rsidP="00452744">
      <w:pPr>
        <w:tabs>
          <w:tab w:val="left" w:pos="2715"/>
        </w:tabs>
        <w:spacing w:line="360" w:lineRule="auto"/>
        <w:ind w:left="851" w:right="567"/>
        <w:jc w:val="both"/>
        <w:rPr>
          <w:rFonts w:ascii="Palatino Linotype" w:eastAsia="Calibri" w:hAnsi="Palatino Linotype" w:cs="Tahoma"/>
          <w:bCs/>
          <w:iCs/>
          <w:lang w:eastAsia="es-ES_tradnl"/>
        </w:rPr>
      </w:pPr>
      <w:r w:rsidRPr="0056250C">
        <w:rPr>
          <w:rFonts w:ascii="Palatino Linotype" w:eastAsia="Calibri" w:hAnsi="Palatino Linotype" w:cs="Tahoma"/>
          <w:bCs/>
          <w:iCs/>
          <w:lang w:eastAsia="es-ES_tradnl"/>
        </w:rPr>
        <w:t>• Un director de área (vocal)</w:t>
      </w:r>
    </w:p>
    <w:p w14:paraId="2F454E98" w14:textId="77777777" w:rsidR="00452744" w:rsidRPr="0056250C" w:rsidRDefault="00452744" w:rsidP="00452744">
      <w:pPr>
        <w:tabs>
          <w:tab w:val="left" w:pos="2715"/>
        </w:tabs>
        <w:spacing w:line="360" w:lineRule="auto"/>
        <w:ind w:left="851" w:right="567"/>
        <w:jc w:val="both"/>
        <w:rPr>
          <w:rFonts w:ascii="Palatino Linotype" w:eastAsia="Calibri" w:hAnsi="Palatino Linotype" w:cs="Tahoma"/>
          <w:bCs/>
          <w:iCs/>
          <w:lang w:eastAsia="es-ES_tradnl"/>
        </w:rPr>
      </w:pPr>
      <w:r w:rsidRPr="0056250C">
        <w:rPr>
          <w:rFonts w:ascii="Palatino Linotype" w:eastAsia="Calibri" w:hAnsi="Palatino Linotype" w:cs="Tahoma"/>
          <w:bCs/>
          <w:iCs/>
          <w:lang w:eastAsia="es-ES_tradnl"/>
        </w:rPr>
        <w:t>• Un subdirector (vocal)</w:t>
      </w:r>
    </w:p>
    <w:p w14:paraId="10E4DC89" w14:textId="77777777" w:rsidR="00452744" w:rsidRPr="0056250C" w:rsidRDefault="00452744" w:rsidP="00452744">
      <w:pPr>
        <w:tabs>
          <w:tab w:val="left" w:pos="2715"/>
        </w:tabs>
        <w:spacing w:line="360" w:lineRule="auto"/>
        <w:ind w:left="851" w:right="567"/>
        <w:jc w:val="both"/>
        <w:rPr>
          <w:rFonts w:ascii="Palatino Linotype" w:eastAsia="Calibri" w:hAnsi="Palatino Linotype" w:cs="Tahoma"/>
          <w:bCs/>
          <w:iCs/>
          <w:lang w:eastAsia="es-ES_tradnl"/>
        </w:rPr>
      </w:pPr>
      <w:r w:rsidRPr="0056250C">
        <w:rPr>
          <w:rFonts w:ascii="Palatino Linotype" w:eastAsia="Calibri" w:hAnsi="Palatino Linotype" w:cs="Tahoma"/>
          <w:bCs/>
          <w:iCs/>
          <w:lang w:eastAsia="es-ES_tradnl"/>
        </w:rPr>
        <w:t>• Un jefe de departamento (vocal)</w:t>
      </w:r>
    </w:p>
    <w:p w14:paraId="36ED39E7" w14:textId="77777777" w:rsidR="00452744" w:rsidRPr="0056250C" w:rsidRDefault="00452744" w:rsidP="00452744">
      <w:pPr>
        <w:tabs>
          <w:tab w:val="left" w:pos="2715"/>
        </w:tabs>
        <w:spacing w:line="360" w:lineRule="auto"/>
        <w:ind w:left="851" w:right="567"/>
        <w:jc w:val="both"/>
        <w:rPr>
          <w:rFonts w:ascii="Palatino Linotype" w:eastAsia="Calibri" w:hAnsi="Palatino Linotype" w:cs="Tahoma"/>
          <w:bCs/>
          <w:iCs/>
          <w:lang w:eastAsia="es-ES_tradnl"/>
        </w:rPr>
      </w:pPr>
      <w:r w:rsidRPr="0056250C">
        <w:rPr>
          <w:rFonts w:ascii="Palatino Linotype" w:eastAsia="Calibri" w:hAnsi="Palatino Linotype" w:cs="Tahoma"/>
          <w:bCs/>
          <w:iCs/>
          <w:lang w:eastAsia="es-ES_tradnl"/>
        </w:rPr>
        <w:t>• Un delegado administrativo (vocal)</w:t>
      </w:r>
    </w:p>
    <w:p w14:paraId="45D32D5B" w14:textId="77777777" w:rsidR="00452744" w:rsidRPr="0056250C" w:rsidRDefault="00452744" w:rsidP="00452744">
      <w:pPr>
        <w:tabs>
          <w:tab w:val="left" w:pos="2715"/>
        </w:tabs>
        <w:spacing w:line="360" w:lineRule="auto"/>
        <w:ind w:left="851" w:right="567"/>
        <w:jc w:val="both"/>
        <w:rPr>
          <w:rFonts w:ascii="Palatino Linotype" w:eastAsia="Calibri" w:hAnsi="Palatino Linotype" w:cs="Tahoma"/>
          <w:bCs/>
          <w:iCs/>
          <w:lang w:eastAsia="es-ES_tradnl"/>
        </w:rPr>
      </w:pPr>
      <w:r w:rsidRPr="0056250C">
        <w:rPr>
          <w:rFonts w:ascii="Palatino Linotype" w:eastAsia="Calibri" w:hAnsi="Palatino Linotype" w:cs="Tahoma"/>
          <w:bCs/>
          <w:iCs/>
          <w:lang w:eastAsia="es-ES_tradnl"/>
        </w:rPr>
        <w:t>• Un enlace (vocal y</w:t>
      </w:r>
    </w:p>
    <w:p w14:paraId="517FDF1D" w14:textId="77777777" w:rsidR="00452744" w:rsidRPr="0056250C" w:rsidRDefault="00452744" w:rsidP="00452744">
      <w:pPr>
        <w:tabs>
          <w:tab w:val="left" w:pos="2715"/>
        </w:tabs>
        <w:spacing w:line="360" w:lineRule="auto"/>
        <w:ind w:left="851" w:right="567"/>
        <w:jc w:val="both"/>
        <w:rPr>
          <w:rFonts w:ascii="Palatino Linotype" w:eastAsia="Calibri" w:hAnsi="Palatino Linotype" w:cs="Tahoma"/>
          <w:bCs/>
          <w:iCs/>
          <w:lang w:eastAsia="es-ES_tradnl"/>
        </w:rPr>
      </w:pPr>
      <w:r w:rsidRPr="0056250C">
        <w:rPr>
          <w:rFonts w:ascii="Palatino Linotype" w:eastAsia="Calibri" w:hAnsi="Palatino Linotype" w:cs="Tahoma"/>
          <w:bCs/>
          <w:iCs/>
          <w:lang w:eastAsia="es-ES_tradnl"/>
        </w:rPr>
        <w:t>• Un operativo (vocal).</w:t>
      </w:r>
    </w:p>
    <w:p w14:paraId="319F3A52" w14:textId="77777777" w:rsidR="00452744" w:rsidRPr="0056250C" w:rsidRDefault="00452744" w:rsidP="00452744">
      <w:pPr>
        <w:tabs>
          <w:tab w:val="left" w:pos="2715"/>
        </w:tabs>
        <w:spacing w:line="360" w:lineRule="auto"/>
        <w:ind w:left="567" w:right="567"/>
        <w:jc w:val="both"/>
        <w:rPr>
          <w:rFonts w:ascii="Palatino Linotype" w:eastAsia="Calibri" w:hAnsi="Palatino Linotype" w:cs="Tahoma"/>
          <w:bCs/>
          <w:iCs/>
          <w:lang w:eastAsia="es-ES_tradnl"/>
        </w:rPr>
      </w:pPr>
      <w:r w:rsidRPr="0056250C">
        <w:rPr>
          <w:rFonts w:ascii="Palatino Linotype" w:eastAsia="Calibri" w:hAnsi="Palatino Linotype" w:cs="Tahoma"/>
          <w:bCs/>
          <w:iCs/>
          <w:lang w:eastAsia="es-ES_tradnl"/>
        </w:rPr>
        <w:t>Cada miembro propietario electo podrá designar un suplente que asistirá en su ausencia.</w:t>
      </w:r>
    </w:p>
    <w:p w14:paraId="07C8F3DD" w14:textId="7993793C" w:rsidR="00452744" w:rsidRPr="0056250C" w:rsidRDefault="00452744" w:rsidP="00452744">
      <w:pPr>
        <w:tabs>
          <w:tab w:val="left" w:pos="2715"/>
        </w:tabs>
        <w:spacing w:line="360" w:lineRule="auto"/>
        <w:ind w:left="567" w:right="567"/>
        <w:jc w:val="both"/>
        <w:rPr>
          <w:rFonts w:ascii="Palatino Linotype" w:eastAsia="Calibri" w:hAnsi="Palatino Linotype" w:cs="Tahoma"/>
          <w:bCs/>
          <w:iCs/>
          <w:lang w:eastAsia="es-ES_tradnl"/>
        </w:rPr>
      </w:pPr>
      <w:r w:rsidRPr="0056250C">
        <w:rPr>
          <w:rFonts w:ascii="Palatino Linotype" w:eastAsia="Calibri" w:hAnsi="Palatino Linotype" w:cs="Tahoma"/>
          <w:bCs/>
          <w:iCs/>
          <w:lang w:eastAsia="es-ES_tradnl"/>
        </w:rPr>
        <w:t>En el supuesto de que las dependencias y organismos auxiliares cuenten con órganos administrativos desconcentrados, deberán incluir en cualquiera de los niveles jerárquicos antes señalados, un miembro temporal electo que lo represente, o podrán solicitar a la Secretaría de la Contraloría conformar su Comité.</w:t>
      </w:r>
    </w:p>
    <w:p w14:paraId="32839C99" w14:textId="71201E8D" w:rsidR="00452744" w:rsidRPr="0056250C" w:rsidRDefault="00452744" w:rsidP="00452744">
      <w:pPr>
        <w:tabs>
          <w:tab w:val="left" w:pos="2715"/>
        </w:tabs>
        <w:spacing w:line="360" w:lineRule="auto"/>
        <w:ind w:left="567" w:right="567"/>
        <w:jc w:val="both"/>
        <w:rPr>
          <w:rFonts w:ascii="Palatino Linotype" w:eastAsia="Calibri" w:hAnsi="Palatino Linotype" w:cs="Tahoma"/>
          <w:bCs/>
          <w:iCs/>
          <w:lang w:eastAsia="es-ES_tradnl"/>
        </w:rPr>
      </w:pPr>
      <w:r w:rsidRPr="0056250C">
        <w:rPr>
          <w:rFonts w:ascii="Palatino Linotype" w:eastAsia="Calibri" w:hAnsi="Palatino Linotype" w:cs="Tahoma"/>
          <w:bCs/>
          <w:iCs/>
          <w:lang w:eastAsia="es-ES_tradnl"/>
        </w:rPr>
        <w:t>La Secretaría de la Contraloría autorizará la conformación del Comité de manera distinta a la señalada en los presentes Lineamientos Generales, previa solicitud del titular, tomando en cuenta las particularidades, características, condiciones, circunstancias o marco jurídico de actuación de las dependencias u organismos auxiliares.</w:t>
      </w:r>
    </w:p>
    <w:p w14:paraId="7BC94331" w14:textId="44AA7194" w:rsidR="00452744" w:rsidRPr="0056250C" w:rsidRDefault="00452744" w:rsidP="00452744">
      <w:pPr>
        <w:tabs>
          <w:tab w:val="left" w:pos="2715"/>
        </w:tabs>
        <w:spacing w:line="360" w:lineRule="auto"/>
        <w:ind w:left="567" w:right="567"/>
        <w:jc w:val="both"/>
        <w:rPr>
          <w:rFonts w:ascii="Palatino Linotype" w:eastAsia="Calibri" w:hAnsi="Palatino Linotype" w:cs="Tahoma"/>
          <w:bCs/>
          <w:iCs/>
          <w:lang w:eastAsia="es-ES_tradnl"/>
        </w:rPr>
      </w:pPr>
      <w:r w:rsidRPr="0056250C">
        <w:rPr>
          <w:rFonts w:ascii="Palatino Linotype" w:eastAsia="Calibri" w:hAnsi="Palatino Linotype" w:cs="Tahoma"/>
          <w:bCs/>
          <w:iCs/>
          <w:lang w:eastAsia="es-ES_tradnl"/>
        </w:rPr>
        <w:t>Para el cumplimiento de sus funciones, el Comité podrá establecer los subcomités o comisiones permanentes o temporales que estime necesarios y regulará su operación y funcionamiento en sus Bases.</w:t>
      </w:r>
    </w:p>
    <w:p w14:paraId="3903A1DF" w14:textId="09CE257D" w:rsidR="00452744" w:rsidRPr="0056250C" w:rsidRDefault="00452744" w:rsidP="00452744">
      <w:pPr>
        <w:tabs>
          <w:tab w:val="left" w:pos="2715"/>
        </w:tabs>
        <w:spacing w:line="360" w:lineRule="auto"/>
        <w:ind w:left="567" w:right="567"/>
        <w:jc w:val="both"/>
        <w:rPr>
          <w:rFonts w:ascii="Palatino Linotype" w:eastAsia="Calibri" w:hAnsi="Palatino Linotype" w:cs="Tahoma"/>
          <w:bCs/>
          <w:iCs/>
          <w:lang w:eastAsia="es-ES_tradnl"/>
        </w:rPr>
      </w:pPr>
      <w:r w:rsidRPr="0056250C">
        <w:rPr>
          <w:rFonts w:ascii="Palatino Linotype" w:eastAsia="Calibri" w:hAnsi="Palatino Linotype" w:cs="Tahoma"/>
          <w:bCs/>
          <w:iCs/>
          <w:lang w:eastAsia="es-ES_tradnl"/>
        </w:rPr>
        <w:t>Los subcomités o comisiones elaborarán, en su caso, un plan de trabajo y deberán presentar, cuando el Comité lo solicite, un informe de actividades, avances y resultados derivado de las responsabilidades asignadas.</w:t>
      </w:r>
    </w:p>
    <w:p w14:paraId="7FF2E24F" w14:textId="77777777" w:rsidR="00452744" w:rsidRPr="0056250C" w:rsidRDefault="00452744" w:rsidP="00452744">
      <w:pPr>
        <w:tabs>
          <w:tab w:val="left" w:pos="2715"/>
        </w:tabs>
        <w:spacing w:line="360" w:lineRule="auto"/>
        <w:ind w:left="567" w:right="567"/>
        <w:jc w:val="both"/>
        <w:rPr>
          <w:rFonts w:ascii="Palatino Linotype" w:eastAsia="Calibri" w:hAnsi="Palatino Linotype" w:cs="Tahoma"/>
          <w:bCs/>
          <w:iCs/>
          <w:lang w:eastAsia="es-ES_tradnl"/>
        </w:rPr>
      </w:pPr>
    </w:p>
    <w:p w14:paraId="5B65C4D9" w14:textId="77777777" w:rsidR="00452744" w:rsidRPr="0056250C" w:rsidRDefault="00452744" w:rsidP="00452744">
      <w:pPr>
        <w:tabs>
          <w:tab w:val="left" w:pos="2715"/>
        </w:tabs>
        <w:spacing w:line="360" w:lineRule="auto"/>
        <w:ind w:left="567" w:right="567"/>
        <w:jc w:val="both"/>
        <w:rPr>
          <w:rFonts w:ascii="Palatino Linotype" w:eastAsia="Calibri" w:hAnsi="Palatino Linotype" w:cs="Tahoma"/>
          <w:b/>
          <w:bCs/>
          <w:iCs/>
          <w:lang w:eastAsia="es-ES_tradnl"/>
        </w:rPr>
      </w:pPr>
      <w:r w:rsidRPr="0056250C">
        <w:rPr>
          <w:rFonts w:ascii="Palatino Linotype" w:eastAsia="Calibri" w:hAnsi="Palatino Linotype" w:cs="Tahoma"/>
          <w:b/>
          <w:bCs/>
          <w:iCs/>
          <w:lang w:eastAsia="es-ES_tradnl"/>
        </w:rPr>
        <w:lastRenderedPageBreak/>
        <w:t>5. Elección de miembros</w:t>
      </w:r>
    </w:p>
    <w:p w14:paraId="6BD37950" w14:textId="223BD50F" w:rsidR="00452744" w:rsidRPr="0056250C" w:rsidRDefault="00452744" w:rsidP="00452744">
      <w:pPr>
        <w:tabs>
          <w:tab w:val="left" w:pos="2715"/>
        </w:tabs>
        <w:spacing w:line="360" w:lineRule="auto"/>
        <w:ind w:left="567" w:right="567"/>
        <w:jc w:val="both"/>
        <w:rPr>
          <w:rFonts w:ascii="Palatino Linotype" w:eastAsia="Calibri" w:hAnsi="Palatino Linotype" w:cs="Tahoma"/>
          <w:bCs/>
          <w:iCs/>
          <w:lang w:eastAsia="es-ES_tradnl"/>
        </w:rPr>
      </w:pPr>
      <w:r w:rsidRPr="0056250C">
        <w:rPr>
          <w:rFonts w:ascii="Palatino Linotype" w:eastAsia="Calibri" w:hAnsi="Palatino Linotype" w:cs="Tahoma"/>
          <w:b/>
          <w:bCs/>
          <w:iCs/>
          <w:u w:val="single"/>
          <w:lang w:eastAsia="es-ES_tradnl"/>
        </w:rPr>
        <w:t>El proceso de elección de los miembros del Comité</w:t>
      </w:r>
      <w:r w:rsidRPr="0056250C">
        <w:rPr>
          <w:rFonts w:ascii="Palatino Linotype" w:eastAsia="Calibri" w:hAnsi="Palatino Linotype" w:cs="Tahoma"/>
          <w:b/>
          <w:bCs/>
          <w:iCs/>
          <w:lang w:eastAsia="es-ES_tradnl"/>
        </w:rPr>
        <w:t xml:space="preserve"> se llevará a cabo mediante la votación que el personal de las dependencias u organismos auxiliares realice, cada dos años en el último bimestre del año en el que concluya el periodo</w:t>
      </w:r>
      <w:r w:rsidRPr="0056250C">
        <w:rPr>
          <w:rFonts w:ascii="Palatino Linotype" w:eastAsia="Calibri" w:hAnsi="Palatino Linotype" w:cs="Tahoma"/>
          <w:bCs/>
          <w:iCs/>
          <w:lang w:eastAsia="es-ES_tradnl"/>
        </w:rPr>
        <w:t>.</w:t>
      </w:r>
    </w:p>
    <w:p w14:paraId="17601B38" w14:textId="77777777" w:rsidR="00452744" w:rsidRPr="0056250C" w:rsidRDefault="00452744" w:rsidP="00452744">
      <w:pPr>
        <w:tabs>
          <w:tab w:val="left" w:pos="2715"/>
        </w:tabs>
        <w:spacing w:line="360" w:lineRule="auto"/>
        <w:ind w:left="567" w:right="567"/>
        <w:jc w:val="both"/>
        <w:rPr>
          <w:rFonts w:ascii="Palatino Linotype" w:eastAsia="Calibri" w:hAnsi="Palatino Linotype" w:cs="Tahoma"/>
          <w:bCs/>
          <w:iCs/>
          <w:lang w:eastAsia="es-ES_tradnl"/>
        </w:rPr>
      </w:pPr>
      <w:r w:rsidRPr="0056250C">
        <w:rPr>
          <w:rFonts w:ascii="Palatino Linotype" w:eastAsia="Calibri" w:hAnsi="Palatino Linotype" w:cs="Tahoma"/>
          <w:bCs/>
          <w:iCs/>
          <w:lang w:eastAsia="es-ES_tradnl"/>
        </w:rPr>
        <w:t xml:space="preserve">Los miembros durarán en su encargo dos años y deberán tener una antigüedad laboral mínima de un año en la dependencia u organismo auxiliar que corresponda al momento de su elección. </w:t>
      </w:r>
    </w:p>
    <w:p w14:paraId="0661BAF0" w14:textId="77777777" w:rsidR="00452744" w:rsidRPr="0056250C" w:rsidRDefault="00452744" w:rsidP="00452744">
      <w:pPr>
        <w:tabs>
          <w:tab w:val="left" w:pos="2715"/>
        </w:tabs>
        <w:spacing w:line="360" w:lineRule="auto"/>
        <w:ind w:left="567" w:right="567"/>
        <w:jc w:val="both"/>
        <w:rPr>
          <w:rFonts w:ascii="Palatino Linotype" w:eastAsia="Calibri" w:hAnsi="Palatino Linotype" w:cs="Tahoma"/>
          <w:bCs/>
          <w:iCs/>
          <w:lang w:eastAsia="es-ES_tradnl"/>
        </w:rPr>
      </w:pPr>
      <w:r w:rsidRPr="0056250C">
        <w:rPr>
          <w:rFonts w:ascii="Palatino Linotype" w:eastAsia="Calibri" w:hAnsi="Palatino Linotype" w:cs="Tahoma"/>
          <w:bCs/>
          <w:iCs/>
          <w:lang w:eastAsia="es-ES_tradnl"/>
        </w:rPr>
        <w:t xml:space="preserve">Los candidatos deberán ser reconocidos por su honradez, vocación de servicio, integridad, responsabilidad, confiabilidad, juicio informado, colaboración, trabajo en equipo y compromiso. </w:t>
      </w:r>
    </w:p>
    <w:p w14:paraId="26C0990A" w14:textId="77777777" w:rsidR="00452744" w:rsidRPr="0056250C" w:rsidRDefault="00452744" w:rsidP="00452744">
      <w:pPr>
        <w:tabs>
          <w:tab w:val="left" w:pos="2715"/>
        </w:tabs>
        <w:spacing w:line="360" w:lineRule="auto"/>
        <w:ind w:left="567" w:right="567"/>
        <w:jc w:val="both"/>
        <w:rPr>
          <w:rFonts w:ascii="Palatino Linotype" w:eastAsia="Calibri" w:hAnsi="Palatino Linotype" w:cs="Tahoma"/>
          <w:bCs/>
          <w:iCs/>
          <w:lang w:eastAsia="es-ES_tradnl"/>
        </w:rPr>
      </w:pPr>
      <w:r w:rsidRPr="0056250C">
        <w:rPr>
          <w:rFonts w:ascii="Palatino Linotype" w:eastAsia="Calibri" w:hAnsi="Palatino Linotype" w:cs="Tahoma"/>
          <w:bCs/>
          <w:iCs/>
          <w:lang w:eastAsia="es-ES_tradnl"/>
        </w:rPr>
        <w:t xml:space="preserve">La elección será supervisada por el presidente del Comité. </w:t>
      </w:r>
    </w:p>
    <w:p w14:paraId="5442BA71" w14:textId="77777777" w:rsidR="00452744" w:rsidRPr="0056250C" w:rsidRDefault="00452744" w:rsidP="00452744">
      <w:pPr>
        <w:tabs>
          <w:tab w:val="left" w:pos="2715"/>
        </w:tabs>
        <w:spacing w:line="360" w:lineRule="auto"/>
        <w:ind w:left="567" w:right="567"/>
        <w:jc w:val="both"/>
        <w:rPr>
          <w:rFonts w:ascii="Palatino Linotype" w:eastAsia="Calibri" w:hAnsi="Palatino Linotype" w:cs="Tahoma"/>
          <w:bCs/>
          <w:iCs/>
          <w:lang w:eastAsia="es-ES_tradnl"/>
        </w:rPr>
      </w:pPr>
      <w:r w:rsidRPr="0056250C">
        <w:rPr>
          <w:rFonts w:ascii="Palatino Linotype" w:eastAsia="Calibri" w:hAnsi="Palatino Linotype" w:cs="Tahoma"/>
          <w:bCs/>
          <w:iCs/>
          <w:lang w:eastAsia="es-ES_tradnl"/>
        </w:rPr>
        <w:t xml:space="preserve">Una vez concluida la etapa de elección, los presidentes revisarán e integrarán los resultados, mismos que deberán presentar al Comité, para su conocimiento y posterior difusión antes de la primera sesión del siguiente año y a través de los medios electrónicos que al efecto se consideren pertinentes. </w:t>
      </w:r>
    </w:p>
    <w:p w14:paraId="1221B19B" w14:textId="77777777" w:rsidR="00452744" w:rsidRPr="0056250C" w:rsidRDefault="00452744" w:rsidP="00452744">
      <w:pPr>
        <w:tabs>
          <w:tab w:val="left" w:pos="2715"/>
        </w:tabs>
        <w:spacing w:line="360" w:lineRule="auto"/>
        <w:ind w:left="567" w:right="567"/>
        <w:jc w:val="both"/>
        <w:rPr>
          <w:rFonts w:ascii="Palatino Linotype" w:eastAsia="Calibri" w:hAnsi="Palatino Linotype" w:cs="Tahoma"/>
          <w:bCs/>
          <w:iCs/>
          <w:lang w:eastAsia="es-ES_tradnl"/>
        </w:rPr>
      </w:pPr>
      <w:r w:rsidRPr="0056250C">
        <w:rPr>
          <w:rFonts w:ascii="Palatino Linotype" w:eastAsia="Calibri" w:hAnsi="Palatino Linotype" w:cs="Tahoma"/>
          <w:bCs/>
          <w:iCs/>
          <w:lang w:eastAsia="es-ES_tradnl"/>
        </w:rPr>
        <w:t xml:space="preserve">Los servidores públicos que resulten electos y decidan declinar su participación en el Comité, deberán manifestarlo por escrito al presidente, para que se convoque a aquellos servidores públicos que de acuerdo con la votación registrada se encuentren en el orden inmediato siguiente. </w:t>
      </w:r>
    </w:p>
    <w:p w14:paraId="7AC89D2F" w14:textId="77777777" w:rsidR="00452744" w:rsidRPr="0056250C" w:rsidRDefault="00452744" w:rsidP="00452744">
      <w:pPr>
        <w:tabs>
          <w:tab w:val="left" w:pos="2715"/>
        </w:tabs>
        <w:spacing w:line="360" w:lineRule="auto"/>
        <w:ind w:left="567" w:right="567"/>
        <w:jc w:val="both"/>
        <w:rPr>
          <w:rFonts w:ascii="Palatino Linotype" w:eastAsia="Calibri" w:hAnsi="Palatino Linotype" w:cs="Tahoma"/>
          <w:bCs/>
          <w:iCs/>
          <w:lang w:eastAsia="es-ES_tradnl"/>
        </w:rPr>
      </w:pPr>
      <w:r w:rsidRPr="0056250C">
        <w:rPr>
          <w:rFonts w:ascii="Palatino Linotype" w:eastAsia="Calibri" w:hAnsi="Palatino Linotype" w:cs="Tahoma"/>
          <w:bCs/>
          <w:iCs/>
          <w:lang w:eastAsia="es-ES_tradnl"/>
        </w:rPr>
        <w:t xml:space="preserve">Cuando un miembro electo de carácter temporal deje de laborar en la dependencia u organismos y este sea propietario, se integrará al Comité con ese carácter el servidor público electo como su suplente y será convocado como suplente aquél que en la elección pasada, de acuerdo con la votación registrada, se encuentre en el orden inmediato siguiente. </w:t>
      </w:r>
    </w:p>
    <w:p w14:paraId="7A6C7CC2" w14:textId="77777777" w:rsidR="00452744" w:rsidRPr="0056250C" w:rsidRDefault="00452744" w:rsidP="00452744">
      <w:pPr>
        <w:tabs>
          <w:tab w:val="left" w:pos="2715"/>
        </w:tabs>
        <w:spacing w:line="360" w:lineRule="auto"/>
        <w:ind w:left="567" w:right="567"/>
        <w:jc w:val="both"/>
        <w:rPr>
          <w:rFonts w:ascii="Palatino Linotype" w:eastAsia="Calibri" w:hAnsi="Palatino Linotype" w:cs="Tahoma"/>
          <w:bCs/>
          <w:iCs/>
          <w:lang w:eastAsia="es-ES_tradnl"/>
        </w:rPr>
      </w:pPr>
      <w:r w:rsidRPr="0056250C">
        <w:rPr>
          <w:rFonts w:ascii="Palatino Linotype" w:eastAsia="Calibri" w:hAnsi="Palatino Linotype" w:cs="Tahoma"/>
          <w:bCs/>
          <w:iCs/>
          <w:lang w:eastAsia="es-ES_tradnl"/>
        </w:rPr>
        <w:t xml:space="preserve">Cuando el miembro de carácter temporal que deje de laborar sea el suplente, será convocado aquél servidor público que en la elección pasada, de acuerdo con la votación registrada, se encuentre en el orden inmediato siguiente. </w:t>
      </w:r>
    </w:p>
    <w:p w14:paraId="7EA15087" w14:textId="77777777" w:rsidR="008C5EEA" w:rsidRPr="0056250C" w:rsidRDefault="00452744" w:rsidP="00452744">
      <w:pPr>
        <w:tabs>
          <w:tab w:val="left" w:pos="2715"/>
        </w:tabs>
        <w:spacing w:line="360" w:lineRule="auto"/>
        <w:ind w:left="567" w:right="567"/>
        <w:jc w:val="both"/>
        <w:rPr>
          <w:rFonts w:ascii="Palatino Linotype" w:eastAsia="Calibri" w:hAnsi="Palatino Linotype" w:cs="Tahoma"/>
          <w:bCs/>
          <w:iCs/>
          <w:lang w:eastAsia="es-ES_tradnl"/>
        </w:rPr>
      </w:pPr>
      <w:r w:rsidRPr="0056250C">
        <w:rPr>
          <w:rFonts w:ascii="Palatino Linotype" w:eastAsia="Calibri" w:hAnsi="Palatino Linotype" w:cs="Tahoma"/>
          <w:bCs/>
          <w:iCs/>
          <w:lang w:eastAsia="es-ES_tradnl"/>
        </w:rPr>
        <w:lastRenderedPageBreak/>
        <w:t xml:space="preserve">En los casos en que, como resultado de la elección no se cuente con servidores públicos que puedan representar a un determinado nivel jerárquico, el Comité convocará nuevamente a elección para que se ocupe con un nivel inmediato inferior, o en su caso, dejar constancias que no existe servidor público que pueda representar el nivel jerárquico vacante. </w:t>
      </w:r>
    </w:p>
    <w:p w14:paraId="168C0520" w14:textId="77777777" w:rsidR="008C5EEA" w:rsidRPr="0056250C" w:rsidRDefault="00452744" w:rsidP="00452744">
      <w:pPr>
        <w:tabs>
          <w:tab w:val="left" w:pos="2715"/>
        </w:tabs>
        <w:spacing w:line="360" w:lineRule="auto"/>
        <w:ind w:left="567" w:right="567"/>
        <w:jc w:val="both"/>
        <w:rPr>
          <w:rFonts w:ascii="Palatino Linotype" w:eastAsia="Calibri" w:hAnsi="Palatino Linotype" w:cs="Tahoma"/>
          <w:bCs/>
          <w:iCs/>
          <w:lang w:eastAsia="es-ES_tradnl"/>
        </w:rPr>
      </w:pPr>
      <w:r w:rsidRPr="0056250C">
        <w:rPr>
          <w:rFonts w:ascii="Palatino Linotype" w:eastAsia="Calibri" w:hAnsi="Palatino Linotype" w:cs="Tahoma"/>
          <w:bCs/>
          <w:iCs/>
          <w:lang w:eastAsia="es-ES_tradnl"/>
        </w:rPr>
        <w:t xml:space="preserve">Previamente a la primera sesión ordinaria del año, el presidente notificará a través de oficio a los servidores públicos que fueron electos como miembros propietarios o suplentes para que integren el Comité. </w:t>
      </w:r>
    </w:p>
    <w:p w14:paraId="5AF1C412" w14:textId="77777777" w:rsidR="008C5EEA" w:rsidRPr="0056250C" w:rsidRDefault="00452744" w:rsidP="00452744">
      <w:pPr>
        <w:tabs>
          <w:tab w:val="left" w:pos="2715"/>
        </w:tabs>
        <w:spacing w:line="360" w:lineRule="auto"/>
        <w:ind w:left="567" w:right="567"/>
        <w:jc w:val="both"/>
        <w:rPr>
          <w:rFonts w:ascii="Palatino Linotype" w:eastAsia="Calibri" w:hAnsi="Palatino Linotype" w:cs="Tahoma"/>
          <w:bCs/>
          <w:iCs/>
          <w:lang w:eastAsia="es-ES_tradnl"/>
        </w:rPr>
      </w:pPr>
      <w:r w:rsidRPr="0056250C">
        <w:rPr>
          <w:rFonts w:ascii="Palatino Linotype" w:eastAsia="Calibri" w:hAnsi="Palatino Linotype" w:cs="Tahoma"/>
          <w:bCs/>
          <w:iCs/>
          <w:lang w:eastAsia="es-ES_tradnl"/>
        </w:rPr>
        <w:t xml:space="preserve">El presidente convocará a través de oficio a los invitados, recordándoles su participación y compromiso en el Comité. </w:t>
      </w:r>
    </w:p>
    <w:p w14:paraId="5F5B030E" w14:textId="77777777" w:rsidR="008C5EEA" w:rsidRPr="0056250C" w:rsidRDefault="00452744" w:rsidP="00452744">
      <w:pPr>
        <w:tabs>
          <w:tab w:val="left" w:pos="2715"/>
        </w:tabs>
        <w:spacing w:line="360" w:lineRule="auto"/>
        <w:ind w:left="567" w:right="567"/>
        <w:jc w:val="both"/>
        <w:rPr>
          <w:rFonts w:ascii="Palatino Linotype" w:eastAsia="Calibri" w:hAnsi="Palatino Linotype" w:cs="Tahoma"/>
          <w:bCs/>
          <w:iCs/>
          <w:lang w:eastAsia="es-ES_tradnl"/>
        </w:rPr>
      </w:pPr>
      <w:r w:rsidRPr="0056250C">
        <w:rPr>
          <w:rFonts w:ascii="Palatino Linotype" w:eastAsia="Calibri" w:hAnsi="Palatino Linotype" w:cs="Tahoma"/>
          <w:bCs/>
          <w:iCs/>
          <w:lang w:eastAsia="es-ES_tradnl"/>
        </w:rPr>
        <w:t xml:space="preserve">En caso que los miembros incumplan las obligaciones señaladas en los presentes lineamientos generales, podrán ser sujetos a responsabilidad administrativa. </w:t>
      </w:r>
    </w:p>
    <w:p w14:paraId="788F08B8" w14:textId="77777777" w:rsidR="008C5EEA" w:rsidRPr="0056250C" w:rsidRDefault="00452744" w:rsidP="00452744">
      <w:pPr>
        <w:tabs>
          <w:tab w:val="left" w:pos="2715"/>
        </w:tabs>
        <w:spacing w:line="360" w:lineRule="auto"/>
        <w:ind w:left="567" w:right="567"/>
        <w:jc w:val="both"/>
        <w:rPr>
          <w:rFonts w:ascii="Palatino Linotype" w:eastAsia="Calibri" w:hAnsi="Palatino Linotype" w:cs="Tahoma"/>
          <w:bCs/>
          <w:iCs/>
          <w:lang w:eastAsia="es-ES_tradnl"/>
        </w:rPr>
      </w:pPr>
      <w:r w:rsidRPr="0056250C">
        <w:rPr>
          <w:rFonts w:ascii="Palatino Linotype" w:eastAsia="Calibri" w:hAnsi="Palatino Linotype" w:cs="Tahoma"/>
          <w:bCs/>
          <w:iCs/>
          <w:lang w:eastAsia="es-ES_tradnl"/>
        </w:rPr>
        <w:t xml:space="preserve">Los miembros cuya remoción haya sido solicitada con motivo de una posible responsabilidad administrativa, quedarán de inmediato suspendidos de sus funciones y serán sustituidos conforme a los términos previstos en los presentes lineamientos generales sobre la renuncia de servidores públicos. </w:t>
      </w:r>
    </w:p>
    <w:p w14:paraId="6C695499" w14:textId="224E64A5" w:rsidR="00452744" w:rsidRPr="0056250C" w:rsidRDefault="00452744" w:rsidP="00452744">
      <w:pPr>
        <w:tabs>
          <w:tab w:val="left" w:pos="2715"/>
        </w:tabs>
        <w:spacing w:line="360" w:lineRule="auto"/>
        <w:ind w:left="567" w:right="567"/>
        <w:jc w:val="both"/>
        <w:rPr>
          <w:rFonts w:ascii="Palatino Linotype" w:eastAsia="Calibri" w:hAnsi="Palatino Linotype" w:cs="Tahoma"/>
          <w:bCs/>
          <w:iCs/>
          <w:lang w:eastAsia="es-ES_tradnl"/>
        </w:rPr>
      </w:pPr>
      <w:r w:rsidRPr="0056250C">
        <w:rPr>
          <w:rFonts w:ascii="Palatino Linotype" w:eastAsia="Calibri" w:hAnsi="Palatino Linotype" w:cs="Tahoma"/>
          <w:bCs/>
          <w:iCs/>
          <w:lang w:eastAsia="es-ES_tradnl"/>
        </w:rPr>
        <w:t>Las propuestas de remoción se realizarán a través del presidente quien lo hará del conocimiento del Comité, a fin que una vez escuchado al miembro que se encuentre en el supuesto, el Comité determine lo conducente.</w:t>
      </w:r>
    </w:p>
    <w:p w14:paraId="204F8F2C" w14:textId="77777777" w:rsidR="00452744" w:rsidRPr="0056250C" w:rsidRDefault="00452744" w:rsidP="00274EF1">
      <w:pPr>
        <w:tabs>
          <w:tab w:val="left" w:pos="2715"/>
        </w:tabs>
        <w:spacing w:line="360" w:lineRule="auto"/>
        <w:jc w:val="both"/>
        <w:rPr>
          <w:rFonts w:ascii="Palatino Linotype" w:eastAsia="Calibri" w:hAnsi="Palatino Linotype" w:cs="Tahoma"/>
          <w:bCs/>
          <w:iCs/>
          <w:sz w:val="22"/>
          <w:lang w:eastAsia="es-ES_tradnl"/>
        </w:rPr>
      </w:pPr>
    </w:p>
    <w:p w14:paraId="1B44526C" w14:textId="663F978E" w:rsidR="00452744" w:rsidRPr="0056250C" w:rsidRDefault="008C5EEA" w:rsidP="00274EF1">
      <w:pPr>
        <w:tabs>
          <w:tab w:val="left" w:pos="2715"/>
        </w:tabs>
        <w:spacing w:line="360" w:lineRule="auto"/>
        <w:jc w:val="both"/>
        <w:rPr>
          <w:rFonts w:ascii="Palatino Linotype" w:eastAsia="Calibri" w:hAnsi="Palatino Linotype" w:cs="Tahoma"/>
          <w:bCs/>
          <w:iCs/>
          <w:sz w:val="22"/>
          <w:lang w:eastAsia="es-ES_tradnl"/>
        </w:rPr>
      </w:pPr>
      <w:r w:rsidRPr="0056250C">
        <w:rPr>
          <w:rFonts w:ascii="Palatino Linotype" w:eastAsia="Calibri" w:hAnsi="Palatino Linotype" w:cs="Tahoma"/>
          <w:bCs/>
          <w:iCs/>
          <w:sz w:val="22"/>
          <w:lang w:eastAsia="es-ES_tradnl"/>
        </w:rPr>
        <w:t xml:space="preserve">Como se puede observar, los Lineamientos Generales para propiciar la integridad de los servidores públicos a través de los comités de Ética y de Prevención de Conflicto de Intereses, </w:t>
      </w:r>
      <w:r w:rsidRPr="00A916EC">
        <w:rPr>
          <w:rFonts w:ascii="Palatino Linotype" w:eastAsia="Calibri" w:hAnsi="Palatino Linotype" w:cs="Tahoma"/>
          <w:bCs/>
          <w:iCs/>
          <w:sz w:val="22"/>
          <w:u w:val="single"/>
          <w:lang w:eastAsia="es-ES_tradnl"/>
        </w:rPr>
        <w:t>establecen puntualmente la integración de los comités</w:t>
      </w:r>
      <w:r w:rsidRPr="0056250C">
        <w:rPr>
          <w:rFonts w:ascii="Palatino Linotype" w:eastAsia="Calibri" w:hAnsi="Palatino Linotype" w:cs="Tahoma"/>
          <w:bCs/>
          <w:iCs/>
          <w:sz w:val="22"/>
          <w:lang w:eastAsia="es-ES_tradnl"/>
        </w:rPr>
        <w:t>, asimismo, determina la posibilidad de que la Secretaría de la Contraloría</w:t>
      </w:r>
      <w:r w:rsidR="00DC0A11" w:rsidRPr="0056250C">
        <w:rPr>
          <w:rFonts w:ascii="Palatino Linotype" w:eastAsia="Calibri" w:hAnsi="Palatino Linotype" w:cs="Tahoma"/>
          <w:bCs/>
          <w:iCs/>
          <w:sz w:val="22"/>
          <w:lang w:eastAsia="es-ES_tradnl"/>
        </w:rPr>
        <w:t xml:space="preserve"> autorice una conformación distinta a la señalada en los propios Lineamientos.</w:t>
      </w:r>
      <w:r w:rsidRPr="0056250C">
        <w:rPr>
          <w:rFonts w:ascii="Palatino Linotype" w:eastAsia="Calibri" w:hAnsi="Palatino Linotype" w:cs="Tahoma"/>
          <w:bCs/>
          <w:iCs/>
          <w:sz w:val="22"/>
          <w:lang w:eastAsia="es-ES_tradnl"/>
        </w:rPr>
        <w:t xml:space="preserve"> </w:t>
      </w:r>
    </w:p>
    <w:p w14:paraId="30A6124E" w14:textId="77777777" w:rsidR="00DC0A11" w:rsidRPr="0056250C" w:rsidRDefault="00DC0A11" w:rsidP="00274EF1">
      <w:pPr>
        <w:tabs>
          <w:tab w:val="left" w:pos="2715"/>
        </w:tabs>
        <w:spacing w:line="360" w:lineRule="auto"/>
        <w:jc w:val="both"/>
        <w:rPr>
          <w:rFonts w:ascii="Palatino Linotype" w:eastAsia="Calibri" w:hAnsi="Palatino Linotype" w:cs="Tahoma"/>
          <w:bCs/>
          <w:iCs/>
          <w:sz w:val="22"/>
          <w:lang w:eastAsia="es-ES_tradnl"/>
        </w:rPr>
      </w:pPr>
    </w:p>
    <w:p w14:paraId="6E190D81" w14:textId="70143F94" w:rsidR="00DC0A11" w:rsidRPr="0056250C" w:rsidRDefault="00DC0A11" w:rsidP="00274EF1">
      <w:pPr>
        <w:tabs>
          <w:tab w:val="left" w:pos="2715"/>
        </w:tabs>
        <w:spacing w:line="360" w:lineRule="auto"/>
        <w:jc w:val="both"/>
        <w:rPr>
          <w:rFonts w:ascii="Palatino Linotype" w:eastAsia="Calibri" w:hAnsi="Palatino Linotype" w:cs="Tahoma"/>
          <w:bCs/>
          <w:iCs/>
          <w:sz w:val="22"/>
          <w:lang w:eastAsia="es-ES_tradnl"/>
        </w:rPr>
      </w:pPr>
      <w:r w:rsidRPr="0056250C">
        <w:rPr>
          <w:rFonts w:ascii="Palatino Linotype" w:eastAsia="Calibri" w:hAnsi="Palatino Linotype" w:cs="Tahoma"/>
          <w:bCs/>
          <w:iCs/>
          <w:sz w:val="22"/>
          <w:lang w:eastAsia="es-ES_tradnl"/>
        </w:rPr>
        <w:lastRenderedPageBreak/>
        <w:t>De ig</w:t>
      </w:r>
      <w:r w:rsidR="00232C6D" w:rsidRPr="0056250C">
        <w:rPr>
          <w:rFonts w:ascii="Palatino Linotype" w:eastAsia="Calibri" w:hAnsi="Palatino Linotype" w:cs="Tahoma"/>
          <w:bCs/>
          <w:iCs/>
          <w:sz w:val="22"/>
          <w:lang w:eastAsia="es-ES_tradnl"/>
        </w:rPr>
        <w:t>ual manera, se advierte que el P</w:t>
      </w:r>
      <w:r w:rsidRPr="0056250C">
        <w:rPr>
          <w:rFonts w:ascii="Palatino Linotype" w:eastAsia="Calibri" w:hAnsi="Palatino Linotype" w:cs="Tahoma"/>
          <w:bCs/>
          <w:iCs/>
          <w:sz w:val="22"/>
          <w:lang w:eastAsia="es-ES_tradnl"/>
        </w:rPr>
        <w:t xml:space="preserve">roceso de </w:t>
      </w:r>
      <w:r w:rsidR="00232C6D" w:rsidRPr="0056250C">
        <w:rPr>
          <w:rFonts w:ascii="Palatino Linotype" w:eastAsia="Calibri" w:hAnsi="Palatino Linotype" w:cs="Tahoma"/>
          <w:bCs/>
          <w:iCs/>
          <w:sz w:val="22"/>
          <w:lang w:eastAsia="es-ES_tradnl"/>
        </w:rPr>
        <w:t>S</w:t>
      </w:r>
      <w:r w:rsidRPr="0056250C">
        <w:rPr>
          <w:rFonts w:ascii="Palatino Linotype" w:eastAsia="Calibri" w:hAnsi="Palatino Linotype" w:cs="Tahoma"/>
          <w:bCs/>
          <w:iCs/>
          <w:sz w:val="22"/>
          <w:lang w:eastAsia="es-ES_tradnl"/>
        </w:rPr>
        <w:t>elección de los integrantes del Comité está señalado y normado en los propios Lineamentos, tal como se puede observar en el numeral 5, del apartado SEXTO, antes descrito.</w:t>
      </w:r>
    </w:p>
    <w:p w14:paraId="6A5EC5B5" w14:textId="77777777" w:rsidR="00232C6D" w:rsidRPr="0056250C" w:rsidRDefault="00232C6D" w:rsidP="00274EF1">
      <w:pPr>
        <w:tabs>
          <w:tab w:val="left" w:pos="2715"/>
        </w:tabs>
        <w:spacing w:line="360" w:lineRule="auto"/>
        <w:jc w:val="both"/>
        <w:rPr>
          <w:rFonts w:ascii="Palatino Linotype" w:eastAsia="Calibri" w:hAnsi="Palatino Linotype" w:cs="Tahoma"/>
          <w:bCs/>
          <w:iCs/>
          <w:sz w:val="22"/>
          <w:lang w:eastAsia="es-ES_tradnl"/>
        </w:rPr>
      </w:pPr>
    </w:p>
    <w:p w14:paraId="19F97DE8" w14:textId="17A64CAB" w:rsidR="00A86BB6" w:rsidRPr="0056250C" w:rsidRDefault="00232C6D" w:rsidP="004558F5">
      <w:pPr>
        <w:tabs>
          <w:tab w:val="left" w:pos="2715"/>
        </w:tabs>
        <w:spacing w:line="360" w:lineRule="auto"/>
        <w:jc w:val="both"/>
        <w:rPr>
          <w:rFonts w:ascii="Palatino Linotype" w:eastAsia="Calibri" w:hAnsi="Palatino Linotype" w:cs="Tahoma"/>
          <w:bCs/>
          <w:sz w:val="22"/>
          <w:szCs w:val="22"/>
          <w:lang w:eastAsia="en-US"/>
        </w:rPr>
      </w:pPr>
      <w:r w:rsidRPr="0056250C">
        <w:rPr>
          <w:rFonts w:ascii="Palatino Linotype" w:eastAsia="Calibri" w:hAnsi="Palatino Linotype" w:cs="Tahoma"/>
          <w:bCs/>
          <w:iCs/>
          <w:sz w:val="22"/>
          <w:lang w:eastAsia="es-ES_tradnl"/>
        </w:rPr>
        <w:t xml:space="preserve">En este sentido, se considera que si bien el Sujeto Obligado informó que no </w:t>
      </w:r>
      <w:r w:rsidR="005D2670">
        <w:rPr>
          <w:rFonts w:ascii="Palatino Linotype" w:eastAsia="Calibri" w:hAnsi="Palatino Linotype" w:cs="Tahoma"/>
          <w:bCs/>
          <w:iCs/>
          <w:sz w:val="22"/>
          <w:lang w:eastAsia="es-ES_tradnl"/>
        </w:rPr>
        <w:t>genera</w:t>
      </w:r>
      <w:r w:rsidR="005D2670" w:rsidRPr="0056250C">
        <w:rPr>
          <w:rFonts w:ascii="Palatino Linotype" w:eastAsia="Calibri" w:hAnsi="Palatino Linotype" w:cs="Tahoma"/>
          <w:bCs/>
          <w:iCs/>
          <w:sz w:val="22"/>
          <w:lang w:eastAsia="es-ES_tradnl"/>
        </w:rPr>
        <w:t xml:space="preserve"> </w:t>
      </w:r>
      <w:r w:rsidRPr="0056250C">
        <w:rPr>
          <w:rFonts w:ascii="Palatino Linotype" w:eastAsia="Calibri" w:hAnsi="Palatino Linotype" w:cs="Tahoma"/>
          <w:bCs/>
          <w:iCs/>
          <w:sz w:val="22"/>
          <w:lang w:eastAsia="es-ES_tradnl"/>
        </w:rPr>
        <w:t>un documento sobre el proceso de selección de los integrantes del Comité, sí hizo de conocimiento puntualmente la normatividad aplicable a la integración del Comité de Ética y de Prevención de Conflicto de Intereses de la Universidad Politécnica del Valle de Toluca, de cuya consulta se puede tener acceso al Proceso de Selección de los integrantes del referido Comité, tal como ha quedado descrito en los párrafos que anteceden, por lo cual es dable confirmar la respuesta emitida por el Sujeto Obligado, máxime que conforme al artículo 12 de la Ley de Transparencia y Acceso a la Información Pública del Estado de México y Municipios,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284733D" w14:textId="77777777" w:rsidR="00DC0A11" w:rsidRPr="00A916EC" w:rsidRDefault="00DC0A11" w:rsidP="006C1E18">
      <w:pPr>
        <w:spacing w:line="360" w:lineRule="auto"/>
        <w:jc w:val="both"/>
        <w:rPr>
          <w:rFonts w:ascii="Palatino Linotype" w:eastAsia="Calibri" w:hAnsi="Palatino Linotype" w:cs="Tahoma"/>
          <w:b/>
          <w:bCs/>
          <w:sz w:val="22"/>
          <w:szCs w:val="22"/>
          <w:lang w:eastAsia="en-US"/>
        </w:rPr>
      </w:pPr>
    </w:p>
    <w:p w14:paraId="13EB08FB" w14:textId="1E45C9E0" w:rsidR="007B4D4B" w:rsidRPr="00A916EC" w:rsidRDefault="00DC0A11" w:rsidP="00DC0A11">
      <w:pPr>
        <w:spacing w:line="360" w:lineRule="auto"/>
        <w:ind w:left="357"/>
        <w:jc w:val="both"/>
        <w:rPr>
          <w:rFonts w:ascii="Palatino Linotype" w:eastAsia="Calibri" w:hAnsi="Palatino Linotype" w:cs="Tahoma"/>
          <w:b/>
          <w:bCs/>
          <w:sz w:val="22"/>
          <w:szCs w:val="22"/>
          <w:lang w:eastAsia="en-US"/>
        </w:rPr>
      </w:pPr>
      <w:r w:rsidRPr="00A916EC">
        <w:rPr>
          <w:rFonts w:ascii="Palatino Linotype" w:eastAsia="Calibri" w:hAnsi="Palatino Linotype" w:cs="Tahoma"/>
          <w:b/>
          <w:bCs/>
          <w:sz w:val="22"/>
          <w:szCs w:val="22"/>
          <w:lang w:eastAsia="en-US"/>
        </w:rPr>
        <w:t>4. Proceso de ingreso y promoción de Felipe de Jesús y Francisco Javier Castillo;</w:t>
      </w:r>
    </w:p>
    <w:p w14:paraId="3AC433F1" w14:textId="77777777" w:rsidR="007B4D4B" w:rsidRPr="00A916EC" w:rsidRDefault="007B4D4B" w:rsidP="006C1E18">
      <w:pPr>
        <w:spacing w:line="360" w:lineRule="auto"/>
        <w:jc w:val="both"/>
        <w:rPr>
          <w:rFonts w:ascii="Palatino Linotype" w:eastAsia="Calibri" w:hAnsi="Palatino Linotype" w:cs="Tahoma"/>
          <w:b/>
          <w:bCs/>
          <w:sz w:val="22"/>
          <w:szCs w:val="22"/>
          <w:lang w:eastAsia="en-US"/>
        </w:rPr>
      </w:pPr>
    </w:p>
    <w:p w14:paraId="0701CFF0" w14:textId="356172F2" w:rsidR="00DC0A11" w:rsidRPr="0056250C" w:rsidRDefault="00DC0A11" w:rsidP="006C1E18">
      <w:pPr>
        <w:spacing w:line="360" w:lineRule="auto"/>
        <w:jc w:val="both"/>
        <w:rPr>
          <w:rFonts w:ascii="Palatino Linotype" w:eastAsia="Calibri" w:hAnsi="Palatino Linotype" w:cs="Tahoma"/>
          <w:bCs/>
          <w:sz w:val="22"/>
          <w:szCs w:val="22"/>
          <w:lang w:eastAsia="en-US"/>
        </w:rPr>
      </w:pPr>
      <w:r w:rsidRPr="0056250C">
        <w:rPr>
          <w:rFonts w:ascii="Palatino Linotype" w:eastAsia="Calibri" w:hAnsi="Palatino Linotype" w:cs="Tahoma"/>
          <w:bCs/>
          <w:sz w:val="22"/>
          <w:szCs w:val="22"/>
          <w:lang w:eastAsia="en-US"/>
        </w:rPr>
        <w:t xml:space="preserve">Sobre este punto, el Sujeto Obligado informó que no cuenta con documentos en donde conste el proceso solicitado, asimismo, hizo de conocimiento que </w:t>
      </w:r>
      <w:r w:rsidR="003A25D5" w:rsidRPr="0056250C">
        <w:rPr>
          <w:rFonts w:ascii="Palatino Linotype" w:eastAsia="Calibri" w:hAnsi="Palatino Linotype" w:cs="Tahoma"/>
          <w:bCs/>
          <w:sz w:val="22"/>
          <w:szCs w:val="22"/>
          <w:lang w:eastAsia="en-US"/>
        </w:rPr>
        <w:t>el primero de los mencionados es el Director de la División de Ingeniería en Biotecnología y Licenciatura en Negocios Internacionales, lo cual es coincidente con la información publicada en la Plataforma de Información Pública de Oficio (IPOMEX), como se muestra en la imagen siguiente:</w:t>
      </w:r>
    </w:p>
    <w:p w14:paraId="0E6826CC" w14:textId="77777777" w:rsidR="00D01C71" w:rsidRPr="0056250C" w:rsidRDefault="00D01C71" w:rsidP="006C1E18">
      <w:pPr>
        <w:spacing w:line="360" w:lineRule="auto"/>
        <w:jc w:val="both"/>
        <w:rPr>
          <w:rFonts w:ascii="Palatino Linotype" w:eastAsia="Calibri" w:hAnsi="Palatino Linotype" w:cs="Tahoma"/>
          <w:bCs/>
          <w:sz w:val="22"/>
          <w:szCs w:val="22"/>
          <w:lang w:eastAsia="en-US"/>
        </w:rPr>
      </w:pPr>
    </w:p>
    <w:p w14:paraId="76837CB3" w14:textId="000BEB9C" w:rsidR="003A25D5" w:rsidRPr="0056250C" w:rsidRDefault="003A25D5" w:rsidP="003A25D5">
      <w:pPr>
        <w:spacing w:line="360" w:lineRule="auto"/>
        <w:jc w:val="center"/>
        <w:rPr>
          <w:rFonts w:ascii="Palatino Linotype" w:eastAsia="Calibri" w:hAnsi="Palatino Linotype" w:cs="Tahoma"/>
          <w:bCs/>
          <w:sz w:val="22"/>
          <w:szCs w:val="22"/>
          <w:lang w:eastAsia="en-US"/>
        </w:rPr>
      </w:pPr>
      <w:r w:rsidRPr="0056250C">
        <w:rPr>
          <w:noProof/>
          <w:lang w:eastAsia="es-MX"/>
        </w:rPr>
        <w:drawing>
          <wp:inline distT="0" distB="0" distL="0" distR="0" wp14:anchorId="645A76C8" wp14:editId="1E6415D1">
            <wp:extent cx="4874419" cy="1533525"/>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52078" t="33615" r="18399" b="49872"/>
                    <a:stretch/>
                  </pic:blipFill>
                  <pic:spPr bwMode="auto">
                    <a:xfrm>
                      <a:off x="0" y="0"/>
                      <a:ext cx="4878619" cy="1534846"/>
                    </a:xfrm>
                    <a:prstGeom prst="rect">
                      <a:avLst/>
                    </a:prstGeom>
                    <a:ln>
                      <a:noFill/>
                    </a:ln>
                    <a:extLst>
                      <a:ext uri="{53640926-AAD7-44D8-BBD7-CCE9431645EC}">
                        <a14:shadowObscured xmlns:a14="http://schemas.microsoft.com/office/drawing/2010/main"/>
                      </a:ext>
                    </a:extLst>
                  </pic:spPr>
                </pic:pic>
              </a:graphicData>
            </a:graphic>
          </wp:inline>
        </w:drawing>
      </w:r>
    </w:p>
    <w:p w14:paraId="14096538" w14:textId="77777777" w:rsidR="007B4D4B" w:rsidRPr="0056250C" w:rsidRDefault="007B4D4B" w:rsidP="006C1E18">
      <w:pPr>
        <w:spacing w:line="360" w:lineRule="auto"/>
        <w:jc w:val="both"/>
        <w:rPr>
          <w:rFonts w:ascii="Palatino Linotype" w:eastAsia="Calibri" w:hAnsi="Palatino Linotype" w:cs="Tahoma"/>
          <w:bCs/>
          <w:sz w:val="22"/>
          <w:szCs w:val="22"/>
          <w:lang w:eastAsia="en-US"/>
        </w:rPr>
      </w:pPr>
    </w:p>
    <w:p w14:paraId="477CBF74" w14:textId="61D8095F" w:rsidR="007B4D4B" w:rsidRPr="0056250C" w:rsidRDefault="003A25D5" w:rsidP="006C1E18">
      <w:pPr>
        <w:spacing w:line="360" w:lineRule="auto"/>
        <w:jc w:val="both"/>
        <w:rPr>
          <w:rFonts w:ascii="Palatino Linotype" w:eastAsia="Calibri" w:hAnsi="Palatino Linotype" w:cs="Tahoma"/>
          <w:bCs/>
          <w:sz w:val="22"/>
          <w:szCs w:val="22"/>
          <w:lang w:eastAsia="en-US"/>
        </w:rPr>
      </w:pPr>
      <w:r w:rsidRPr="0056250C">
        <w:rPr>
          <w:rFonts w:ascii="Palatino Linotype" w:eastAsia="Calibri" w:hAnsi="Palatino Linotype" w:cs="Tahoma"/>
          <w:bCs/>
          <w:sz w:val="22"/>
          <w:szCs w:val="22"/>
          <w:lang w:eastAsia="en-US"/>
        </w:rPr>
        <w:t>Cabe señalar, que el Sujeto Obligado fue omiso en pronunciarse respecto al segundo de los nombres mencionados por la Particular</w:t>
      </w:r>
      <w:r w:rsidR="009A41FF">
        <w:rPr>
          <w:rFonts w:ascii="Palatino Linotype" w:eastAsia="Calibri" w:hAnsi="Palatino Linotype" w:cs="Tahoma"/>
          <w:bCs/>
          <w:sz w:val="22"/>
          <w:szCs w:val="22"/>
          <w:lang w:eastAsia="en-US"/>
        </w:rPr>
        <w:t>;</w:t>
      </w:r>
      <w:r w:rsidRPr="0056250C">
        <w:rPr>
          <w:rFonts w:ascii="Palatino Linotype" w:eastAsia="Calibri" w:hAnsi="Palatino Linotype" w:cs="Tahoma"/>
          <w:bCs/>
          <w:sz w:val="22"/>
          <w:szCs w:val="22"/>
          <w:lang w:eastAsia="en-US"/>
        </w:rPr>
        <w:t xml:space="preserve"> es decir, no informó sí labora o no para la Universidad. Asimismo, de la investigación realizada por este Instituto no se localizó información alguna.</w:t>
      </w:r>
    </w:p>
    <w:p w14:paraId="6CA4B3FA" w14:textId="77777777" w:rsidR="003A25D5" w:rsidRPr="0056250C" w:rsidRDefault="003A25D5" w:rsidP="006C1E18">
      <w:pPr>
        <w:spacing w:line="360" w:lineRule="auto"/>
        <w:jc w:val="both"/>
        <w:rPr>
          <w:rFonts w:ascii="Palatino Linotype" w:eastAsia="Calibri" w:hAnsi="Palatino Linotype" w:cs="Tahoma"/>
          <w:bCs/>
          <w:sz w:val="22"/>
          <w:szCs w:val="22"/>
          <w:lang w:eastAsia="en-US"/>
        </w:rPr>
      </w:pPr>
    </w:p>
    <w:p w14:paraId="4DCB4E3A" w14:textId="00B2C00E" w:rsidR="001A14C1" w:rsidRPr="0056250C" w:rsidRDefault="001A14C1" w:rsidP="001A14C1">
      <w:pPr>
        <w:spacing w:line="360" w:lineRule="auto"/>
        <w:jc w:val="both"/>
        <w:rPr>
          <w:rFonts w:ascii="Palatino Linotype" w:hAnsi="Palatino Linotype" w:cs="Tahoma"/>
          <w:sz w:val="22"/>
          <w:szCs w:val="24"/>
          <w:lang w:val="es-ES"/>
        </w:rPr>
      </w:pPr>
      <w:r w:rsidRPr="0056250C">
        <w:rPr>
          <w:rFonts w:ascii="Palatino Linotype" w:hAnsi="Palatino Linotype" w:cs="Tahoma"/>
          <w:sz w:val="22"/>
          <w:szCs w:val="24"/>
          <w:lang w:val="es-ES"/>
        </w:rPr>
        <w:t>Ahora bien, con el propósito de verificar si la Universidad Politécnica del Valle de Toluca, es competente para generar, poseer o administrar la información que la Particular manifestó que no le fue entregada, se llevó a cabo la revisión y análisis del marco normativo del Sujeto Obligado, publicado en el Portal de Información Pública de Oficio Mexiquense (IPOMEX), del cual es importante citar las disposiciones jurídicas siguientes:</w:t>
      </w:r>
    </w:p>
    <w:p w14:paraId="0B84DEAA" w14:textId="77777777" w:rsidR="001A14C1" w:rsidRPr="0056250C" w:rsidRDefault="001A14C1" w:rsidP="001A14C1">
      <w:pPr>
        <w:spacing w:line="360" w:lineRule="auto"/>
        <w:jc w:val="both"/>
        <w:rPr>
          <w:rFonts w:ascii="Palatino Linotype" w:hAnsi="Palatino Linotype" w:cs="Tahoma"/>
          <w:sz w:val="22"/>
          <w:szCs w:val="24"/>
          <w:lang w:val="es-ES"/>
        </w:rPr>
      </w:pPr>
    </w:p>
    <w:p w14:paraId="035EE033" w14:textId="77777777" w:rsidR="001A14C1" w:rsidRPr="0056250C" w:rsidRDefault="001A14C1" w:rsidP="001A14C1">
      <w:pPr>
        <w:spacing w:line="360" w:lineRule="auto"/>
        <w:ind w:left="567" w:right="567"/>
        <w:jc w:val="center"/>
        <w:rPr>
          <w:rFonts w:ascii="Palatino Linotype" w:hAnsi="Palatino Linotype" w:cs="Tahoma"/>
          <w:lang w:val="es-ES"/>
        </w:rPr>
      </w:pPr>
      <w:r w:rsidRPr="0056250C">
        <w:rPr>
          <w:rFonts w:ascii="Palatino Linotype" w:hAnsi="Palatino Linotype" w:cs="Tahoma"/>
          <w:lang w:val="es-ES"/>
        </w:rPr>
        <w:t>Decreto del Ejecutivo del Estado por el que se crea el Organismo Público Descentralizado de Carácter Estatal denominado Universidad Politécnica del Valle de Toluca.</w:t>
      </w:r>
    </w:p>
    <w:p w14:paraId="69CBC018" w14:textId="77777777" w:rsidR="001A14C1" w:rsidRPr="0056250C" w:rsidRDefault="001A14C1" w:rsidP="001A14C1">
      <w:pPr>
        <w:spacing w:line="360" w:lineRule="auto"/>
        <w:ind w:left="567" w:right="567"/>
        <w:jc w:val="center"/>
        <w:rPr>
          <w:rFonts w:ascii="Palatino Linotype" w:hAnsi="Palatino Linotype" w:cs="Tahoma"/>
          <w:b/>
          <w:lang w:val="es-ES"/>
        </w:rPr>
      </w:pPr>
    </w:p>
    <w:p w14:paraId="27ED7185" w14:textId="77777777" w:rsidR="001A14C1" w:rsidRPr="0056250C" w:rsidRDefault="001A14C1" w:rsidP="001A14C1">
      <w:pPr>
        <w:spacing w:line="360" w:lineRule="auto"/>
        <w:ind w:left="567" w:right="567"/>
        <w:jc w:val="both"/>
        <w:rPr>
          <w:rFonts w:ascii="Palatino Linotype" w:hAnsi="Palatino Linotype" w:cs="Tahoma"/>
          <w:lang w:val="es-ES"/>
        </w:rPr>
      </w:pPr>
      <w:r w:rsidRPr="0056250C">
        <w:rPr>
          <w:rFonts w:ascii="Palatino Linotype" w:hAnsi="Palatino Linotype" w:cs="Tahoma"/>
          <w:b/>
          <w:lang w:val="es-ES"/>
        </w:rPr>
        <w:t xml:space="preserve">Artículo 27.- </w:t>
      </w:r>
      <w:r w:rsidRPr="0056250C">
        <w:rPr>
          <w:rFonts w:ascii="Palatino Linotype" w:hAnsi="Palatino Linotype" w:cs="Tahoma"/>
          <w:lang w:val="es-ES"/>
        </w:rPr>
        <w:t>El Rector de la Universidad Politécnica del Valle de Toluca tendrá las facultades y obligaciones siguientes:</w:t>
      </w:r>
    </w:p>
    <w:p w14:paraId="5B28CA5D" w14:textId="77777777" w:rsidR="001A14C1" w:rsidRPr="0056250C" w:rsidRDefault="001A14C1" w:rsidP="001A14C1">
      <w:pPr>
        <w:spacing w:line="360" w:lineRule="auto"/>
        <w:ind w:left="567" w:right="567"/>
        <w:jc w:val="both"/>
        <w:rPr>
          <w:rFonts w:ascii="Palatino Linotype" w:hAnsi="Palatino Linotype" w:cs="Tahoma"/>
          <w:lang w:val="es-ES"/>
        </w:rPr>
      </w:pPr>
      <w:r w:rsidRPr="0056250C">
        <w:rPr>
          <w:rFonts w:ascii="Palatino Linotype" w:hAnsi="Palatino Linotype" w:cs="Tahoma"/>
          <w:lang w:val="es-ES"/>
        </w:rPr>
        <w:t>I. a IV. …</w:t>
      </w:r>
    </w:p>
    <w:p w14:paraId="46E843D3" w14:textId="77777777" w:rsidR="001A14C1" w:rsidRPr="0056250C" w:rsidRDefault="001A14C1" w:rsidP="001A14C1">
      <w:pPr>
        <w:spacing w:line="360" w:lineRule="auto"/>
        <w:ind w:left="567" w:right="567"/>
        <w:jc w:val="both"/>
        <w:rPr>
          <w:rFonts w:ascii="Palatino Linotype" w:hAnsi="Palatino Linotype" w:cs="Tahoma"/>
          <w:lang w:val="es-ES"/>
        </w:rPr>
      </w:pPr>
      <w:r w:rsidRPr="0056250C">
        <w:rPr>
          <w:rFonts w:ascii="Palatino Linotype" w:hAnsi="Palatino Linotype" w:cs="Tahoma"/>
          <w:lang w:val="es-ES"/>
        </w:rPr>
        <w:lastRenderedPageBreak/>
        <w:t xml:space="preserve">V. </w:t>
      </w:r>
      <w:r w:rsidRPr="0056250C">
        <w:rPr>
          <w:rFonts w:ascii="Palatino Linotype" w:hAnsi="Palatino Linotype" w:cs="Tahoma"/>
          <w:b/>
          <w:lang w:val="es-ES"/>
        </w:rPr>
        <w:t>Proponer</w:t>
      </w:r>
      <w:r w:rsidRPr="0056250C">
        <w:rPr>
          <w:rFonts w:ascii="Palatino Linotype" w:hAnsi="Palatino Linotype" w:cs="Tahoma"/>
          <w:lang w:val="es-ES"/>
        </w:rPr>
        <w:t xml:space="preserve"> a la Junta Directiva para su aprobación </w:t>
      </w:r>
      <w:r w:rsidRPr="0056250C">
        <w:rPr>
          <w:rFonts w:ascii="Palatino Linotype" w:hAnsi="Palatino Linotype" w:cs="Tahoma"/>
          <w:b/>
          <w:lang w:val="es-ES"/>
        </w:rPr>
        <w:t>los nombramientos</w:t>
      </w:r>
      <w:r w:rsidRPr="0056250C">
        <w:rPr>
          <w:rFonts w:ascii="Palatino Linotype" w:hAnsi="Palatino Linotype" w:cs="Tahoma"/>
          <w:lang w:val="es-ES"/>
        </w:rPr>
        <w:t xml:space="preserve"> y remociones de los secretarios, directores de programa académico, directores de programa administrativo y abogado general, así como someter a su consideración las renuncias de los mismos;</w:t>
      </w:r>
    </w:p>
    <w:p w14:paraId="577EE106" w14:textId="77777777" w:rsidR="001A14C1" w:rsidRPr="0056250C" w:rsidRDefault="001A14C1" w:rsidP="001A14C1">
      <w:pPr>
        <w:spacing w:line="360" w:lineRule="auto"/>
        <w:ind w:left="567" w:right="567"/>
        <w:jc w:val="both"/>
        <w:rPr>
          <w:rFonts w:ascii="Palatino Linotype" w:hAnsi="Palatino Linotype" w:cs="Tahoma"/>
          <w:lang w:val="es-ES"/>
        </w:rPr>
      </w:pPr>
      <w:r w:rsidRPr="0056250C">
        <w:rPr>
          <w:rFonts w:ascii="Palatino Linotype" w:hAnsi="Palatino Linotype" w:cs="Tahoma"/>
          <w:lang w:val="es-ES"/>
        </w:rPr>
        <w:t>…</w:t>
      </w:r>
    </w:p>
    <w:p w14:paraId="398B882F" w14:textId="77777777" w:rsidR="001A14C1" w:rsidRPr="0056250C" w:rsidRDefault="001A14C1" w:rsidP="001A14C1">
      <w:pPr>
        <w:spacing w:line="360" w:lineRule="auto"/>
        <w:ind w:left="567" w:right="567"/>
        <w:jc w:val="both"/>
        <w:rPr>
          <w:rFonts w:ascii="Palatino Linotype" w:hAnsi="Palatino Linotype" w:cs="Tahoma"/>
          <w:lang w:val="es-ES"/>
        </w:rPr>
      </w:pPr>
      <w:r w:rsidRPr="0056250C">
        <w:rPr>
          <w:rFonts w:ascii="Palatino Linotype" w:hAnsi="Palatino Linotype" w:cs="Tahoma"/>
          <w:b/>
          <w:lang w:val="es-ES"/>
        </w:rPr>
        <w:t>Artículo 41.-</w:t>
      </w:r>
      <w:r w:rsidRPr="0056250C">
        <w:rPr>
          <w:rFonts w:ascii="Palatino Linotype" w:hAnsi="Palatino Linotype" w:cs="Tahoma"/>
          <w:lang w:val="es-ES"/>
        </w:rPr>
        <w:t xml:space="preserve"> Las </w:t>
      </w:r>
      <w:r w:rsidRPr="0056250C">
        <w:rPr>
          <w:rFonts w:ascii="Palatino Linotype" w:hAnsi="Palatino Linotype" w:cs="Tahoma"/>
          <w:b/>
          <w:lang w:val="es-ES"/>
        </w:rPr>
        <w:t>relaciones laborales entre la Universidad y su personal</w:t>
      </w:r>
      <w:r w:rsidRPr="0056250C">
        <w:rPr>
          <w:rFonts w:ascii="Palatino Linotype" w:hAnsi="Palatino Linotype" w:cs="Tahoma"/>
          <w:lang w:val="es-ES"/>
        </w:rPr>
        <w:t xml:space="preserve">, con excepción que se contrate por honorarios en términos del código civil vigente para el Estado de México, </w:t>
      </w:r>
      <w:r w:rsidRPr="0056250C">
        <w:rPr>
          <w:rFonts w:ascii="Palatino Linotype" w:hAnsi="Palatino Linotype" w:cs="Tahoma"/>
          <w:b/>
          <w:lang w:val="es-ES"/>
        </w:rPr>
        <w:t xml:space="preserve">se regirán por la Ley del Trabajo de los Servidores Públicos del Estado y Municipios </w:t>
      </w:r>
      <w:r w:rsidRPr="0056250C">
        <w:rPr>
          <w:rFonts w:ascii="Palatino Linotype" w:hAnsi="Palatino Linotype" w:cs="Tahoma"/>
          <w:lang w:val="es-ES"/>
        </w:rPr>
        <w:t>y disposiciones reglamentarias.</w:t>
      </w:r>
    </w:p>
    <w:p w14:paraId="38F44738" w14:textId="77777777" w:rsidR="001A14C1" w:rsidRPr="0056250C" w:rsidRDefault="001A14C1" w:rsidP="001A14C1">
      <w:pPr>
        <w:spacing w:line="360" w:lineRule="auto"/>
        <w:ind w:left="567" w:right="567"/>
        <w:jc w:val="both"/>
        <w:rPr>
          <w:rFonts w:ascii="Palatino Linotype" w:hAnsi="Palatino Linotype" w:cs="Tahoma"/>
          <w:lang w:val="es-ES"/>
        </w:rPr>
      </w:pPr>
      <w:r w:rsidRPr="0056250C">
        <w:rPr>
          <w:rFonts w:ascii="Palatino Linotype" w:hAnsi="Palatino Linotype" w:cs="Tahoma"/>
          <w:lang w:val="es-ES"/>
        </w:rPr>
        <w:t>…</w:t>
      </w:r>
    </w:p>
    <w:p w14:paraId="0E5D0883" w14:textId="77777777" w:rsidR="001A14C1" w:rsidRPr="0056250C" w:rsidRDefault="001A14C1" w:rsidP="001A14C1">
      <w:pPr>
        <w:spacing w:line="360" w:lineRule="auto"/>
        <w:jc w:val="both"/>
        <w:rPr>
          <w:rFonts w:ascii="Palatino Linotype" w:hAnsi="Palatino Linotype" w:cs="Tahoma"/>
          <w:lang w:val="es-ES"/>
        </w:rPr>
      </w:pPr>
    </w:p>
    <w:p w14:paraId="221C42EA" w14:textId="77777777" w:rsidR="001A14C1" w:rsidRPr="0056250C" w:rsidRDefault="001A14C1" w:rsidP="001A14C1">
      <w:pPr>
        <w:spacing w:line="360" w:lineRule="auto"/>
        <w:ind w:left="567" w:right="567"/>
        <w:jc w:val="center"/>
        <w:rPr>
          <w:rFonts w:ascii="Palatino Linotype" w:hAnsi="Palatino Linotype" w:cs="Tahoma"/>
          <w:b/>
          <w:lang w:val="es-ES"/>
        </w:rPr>
      </w:pPr>
      <w:r w:rsidRPr="0056250C">
        <w:rPr>
          <w:rFonts w:ascii="Palatino Linotype" w:hAnsi="Palatino Linotype" w:cs="Tahoma"/>
          <w:b/>
          <w:lang w:val="es-ES"/>
        </w:rPr>
        <w:t>Reglamento Interior de la Universidad Politécnica del Valle de Toluca</w:t>
      </w:r>
    </w:p>
    <w:p w14:paraId="313FBCC3" w14:textId="77777777" w:rsidR="001A14C1" w:rsidRPr="0056250C" w:rsidRDefault="001A14C1" w:rsidP="001A14C1">
      <w:pPr>
        <w:spacing w:line="360" w:lineRule="auto"/>
        <w:ind w:left="567" w:right="567"/>
        <w:jc w:val="center"/>
        <w:rPr>
          <w:rFonts w:ascii="Palatino Linotype" w:hAnsi="Palatino Linotype" w:cs="Tahoma"/>
          <w:b/>
          <w:lang w:val="es-ES"/>
        </w:rPr>
      </w:pPr>
    </w:p>
    <w:p w14:paraId="75394FB1" w14:textId="77777777" w:rsidR="001A14C1" w:rsidRPr="0056250C" w:rsidRDefault="001A14C1" w:rsidP="001A14C1">
      <w:pPr>
        <w:spacing w:line="360" w:lineRule="auto"/>
        <w:ind w:left="567" w:right="567"/>
        <w:jc w:val="both"/>
        <w:rPr>
          <w:rFonts w:ascii="Palatino Linotype" w:hAnsi="Palatino Linotype" w:cs="Tahoma"/>
        </w:rPr>
      </w:pPr>
      <w:r w:rsidRPr="0056250C">
        <w:rPr>
          <w:rFonts w:ascii="Palatino Linotype" w:hAnsi="Palatino Linotype" w:cs="Tahoma"/>
          <w:b/>
        </w:rPr>
        <w:t>Artículo 13.-</w:t>
      </w:r>
      <w:r w:rsidRPr="0056250C">
        <w:rPr>
          <w:rFonts w:ascii="Palatino Linotype" w:hAnsi="Palatino Linotype" w:cs="Tahoma"/>
        </w:rPr>
        <w:t xml:space="preserve"> Corresponde a las Direcciones y a la Subdirección, las atribuciones siguientes:</w:t>
      </w:r>
    </w:p>
    <w:p w14:paraId="32B324C0" w14:textId="77777777" w:rsidR="001A14C1" w:rsidRPr="0056250C" w:rsidRDefault="001A14C1" w:rsidP="001A14C1">
      <w:pPr>
        <w:spacing w:line="360" w:lineRule="auto"/>
        <w:ind w:left="567" w:right="567"/>
        <w:jc w:val="both"/>
        <w:rPr>
          <w:rFonts w:ascii="Palatino Linotype" w:hAnsi="Palatino Linotype" w:cs="Tahoma"/>
          <w:lang w:val="es-ES"/>
        </w:rPr>
      </w:pPr>
      <w:r w:rsidRPr="0056250C">
        <w:rPr>
          <w:rFonts w:ascii="Palatino Linotype" w:hAnsi="Palatino Linotype" w:cs="Tahoma"/>
          <w:lang w:val="es-ES"/>
        </w:rPr>
        <w:t>I. a VII. …</w:t>
      </w:r>
    </w:p>
    <w:p w14:paraId="1D959F83" w14:textId="77777777" w:rsidR="001A14C1" w:rsidRPr="0056250C" w:rsidRDefault="001A14C1" w:rsidP="001A14C1">
      <w:pPr>
        <w:spacing w:line="360" w:lineRule="auto"/>
        <w:ind w:left="567" w:right="567"/>
        <w:jc w:val="both"/>
        <w:rPr>
          <w:rFonts w:ascii="Palatino Linotype" w:hAnsi="Palatino Linotype" w:cs="Tahoma"/>
          <w:lang w:val="es-ES"/>
        </w:rPr>
      </w:pPr>
      <w:r w:rsidRPr="0056250C">
        <w:rPr>
          <w:rFonts w:ascii="Palatino Linotype" w:hAnsi="Palatino Linotype" w:cs="Tahoma"/>
          <w:lang w:val="es-ES"/>
        </w:rPr>
        <w:t xml:space="preserve">VIII. </w:t>
      </w:r>
      <w:r w:rsidRPr="0056250C">
        <w:rPr>
          <w:rFonts w:ascii="Palatino Linotype" w:hAnsi="Palatino Linotype" w:cs="Tahoma"/>
          <w:b/>
        </w:rPr>
        <w:t>Proponer</w:t>
      </w:r>
      <w:r w:rsidRPr="0056250C">
        <w:rPr>
          <w:rFonts w:ascii="Palatino Linotype" w:hAnsi="Palatino Linotype" w:cs="Tahoma"/>
        </w:rPr>
        <w:t xml:space="preserve"> a su superiora o superior jerárquico el ingreso, licencia, </w:t>
      </w:r>
      <w:r w:rsidRPr="0056250C">
        <w:rPr>
          <w:rFonts w:ascii="Palatino Linotype" w:hAnsi="Palatino Linotype" w:cs="Tahoma"/>
          <w:b/>
          <w:u w:val="single"/>
        </w:rPr>
        <w:t>promoción</w:t>
      </w:r>
      <w:r w:rsidRPr="0056250C">
        <w:rPr>
          <w:rFonts w:ascii="Palatino Linotype" w:hAnsi="Palatino Linotype" w:cs="Tahoma"/>
        </w:rPr>
        <w:t xml:space="preserve"> y cese del personal adscrito a la unidad administrativa a su cargo, de conformidad con las disposiciones aplicables.</w:t>
      </w:r>
    </w:p>
    <w:p w14:paraId="10151C31" w14:textId="77777777" w:rsidR="001A14C1" w:rsidRPr="0056250C" w:rsidRDefault="001A14C1" w:rsidP="001A14C1">
      <w:pPr>
        <w:spacing w:line="360" w:lineRule="auto"/>
        <w:ind w:left="567" w:right="567"/>
        <w:jc w:val="both"/>
        <w:rPr>
          <w:rFonts w:ascii="Palatino Linotype" w:hAnsi="Palatino Linotype" w:cs="Tahoma"/>
          <w:lang w:val="es-ES"/>
        </w:rPr>
      </w:pPr>
      <w:r w:rsidRPr="0056250C">
        <w:rPr>
          <w:rFonts w:ascii="Palatino Linotype" w:hAnsi="Palatino Linotype" w:cs="Tahoma"/>
          <w:lang w:val="es-ES"/>
        </w:rPr>
        <w:t>…</w:t>
      </w:r>
    </w:p>
    <w:p w14:paraId="14E72EBD" w14:textId="77777777" w:rsidR="001A14C1" w:rsidRPr="0056250C" w:rsidRDefault="001A14C1" w:rsidP="001A14C1">
      <w:pPr>
        <w:spacing w:line="360" w:lineRule="auto"/>
        <w:ind w:left="567" w:right="567"/>
        <w:jc w:val="both"/>
        <w:rPr>
          <w:rFonts w:ascii="Palatino Linotype" w:hAnsi="Palatino Linotype" w:cs="Tahoma"/>
        </w:rPr>
      </w:pPr>
      <w:r w:rsidRPr="0056250C">
        <w:rPr>
          <w:rFonts w:ascii="Palatino Linotype" w:hAnsi="Palatino Linotype" w:cs="Tahoma"/>
          <w:b/>
        </w:rPr>
        <w:t>Artículo 16.-</w:t>
      </w:r>
      <w:r w:rsidRPr="0056250C">
        <w:rPr>
          <w:rFonts w:ascii="Palatino Linotype" w:hAnsi="Palatino Linotype" w:cs="Tahoma"/>
        </w:rPr>
        <w:t xml:space="preserve"> Corresponde a la Dirección de Administración y Finanzas, las atribuciones siguientes:</w:t>
      </w:r>
    </w:p>
    <w:p w14:paraId="03F8BF36" w14:textId="77777777" w:rsidR="001A14C1" w:rsidRPr="0056250C" w:rsidRDefault="001A14C1" w:rsidP="001A14C1">
      <w:pPr>
        <w:spacing w:line="360" w:lineRule="auto"/>
        <w:ind w:left="567" w:right="567"/>
        <w:jc w:val="both"/>
        <w:rPr>
          <w:rFonts w:ascii="Palatino Linotype" w:hAnsi="Palatino Linotype" w:cs="Tahoma"/>
          <w:lang w:val="es-ES"/>
        </w:rPr>
      </w:pPr>
      <w:r w:rsidRPr="0056250C">
        <w:rPr>
          <w:rFonts w:ascii="Palatino Linotype" w:hAnsi="Palatino Linotype" w:cs="Tahoma"/>
          <w:lang w:val="es-ES"/>
        </w:rPr>
        <w:t>I. a XI. …</w:t>
      </w:r>
    </w:p>
    <w:p w14:paraId="78CC3715" w14:textId="77777777" w:rsidR="001A14C1" w:rsidRPr="0056250C" w:rsidRDefault="001A14C1" w:rsidP="001A14C1">
      <w:pPr>
        <w:spacing w:line="360" w:lineRule="auto"/>
        <w:ind w:left="567" w:right="567"/>
        <w:jc w:val="both"/>
        <w:rPr>
          <w:rFonts w:ascii="Palatino Linotype" w:hAnsi="Palatino Linotype" w:cs="Tahoma"/>
        </w:rPr>
      </w:pPr>
      <w:r w:rsidRPr="0056250C">
        <w:rPr>
          <w:rFonts w:ascii="Palatino Linotype" w:hAnsi="Palatino Linotype" w:cs="Tahoma"/>
          <w:lang w:val="es-ES"/>
        </w:rPr>
        <w:t xml:space="preserve">XII. </w:t>
      </w:r>
      <w:r w:rsidRPr="0056250C">
        <w:rPr>
          <w:rFonts w:ascii="Palatino Linotype" w:hAnsi="Palatino Linotype" w:cs="Tahoma"/>
          <w:b/>
        </w:rPr>
        <w:t>Conducir y coordinar las relaciones laborales</w:t>
      </w:r>
      <w:r w:rsidRPr="0056250C">
        <w:rPr>
          <w:rFonts w:ascii="Palatino Linotype" w:hAnsi="Palatino Linotype" w:cs="Tahoma"/>
        </w:rPr>
        <w:t xml:space="preserve"> entre el personal y las autoridades de la Universidad, </w:t>
      </w:r>
      <w:r w:rsidRPr="0056250C">
        <w:rPr>
          <w:rFonts w:ascii="Palatino Linotype" w:hAnsi="Palatino Linotype" w:cs="Tahoma"/>
          <w:b/>
        </w:rPr>
        <w:t>conforme a los ordenamientos legales aplicables en materia de trabajo</w:t>
      </w:r>
      <w:r w:rsidRPr="0056250C">
        <w:rPr>
          <w:rFonts w:ascii="Palatino Linotype" w:hAnsi="Palatino Linotype" w:cs="Tahoma"/>
        </w:rPr>
        <w:t>.</w:t>
      </w:r>
    </w:p>
    <w:p w14:paraId="4D6A10DF" w14:textId="77777777" w:rsidR="001A14C1" w:rsidRPr="0056250C" w:rsidRDefault="001A14C1" w:rsidP="001A14C1">
      <w:pPr>
        <w:spacing w:line="360" w:lineRule="auto"/>
        <w:ind w:left="567" w:right="567"/>
        <w:jc w:val="both"/>
        <w:rPr>
          <w:rFonts w:ascii="Palatino Linotype" w:hAnsi="Palatino Linotype" w:cs="Tahoma"/>
          <w:lang w:val="es-ES"/>
        </w:rPr>
      </w:pPr>
      <w:r w:rsidRPr="0056250C">
        <w:rPr>
          <w:rFonts w:ascii="Palatino Linotype" w:hAnsi="Palatino Linotype" w:cs="Tahoma"/>
          <w:lang w:val="es-ES"/>
        </w:rPr>
        <w:t>…</w:t>
      </w:r>
    </w:p>
    <w:p w14:paraId="791618BE" w14:textId="77777777" w:rsidR="001A14C1" w:rsidRPr="0056250C" w:rsidRDefault="001A14C1" w:rsidP="001A14C1">
      <w:pPr>
        <w:spacing w:line="360" w:lineRule="auto"/>
        <w:ind w:left="567" w:right="567"/>
        <w:jc w:val="center"/>
        <w:rPr>
          <w:rFonts w:ascii="Palatino Linotype" w:hAnsi="Palatino Linotype" w:cs="Tahoma"/>
          <w:b/>
          <w:bCs/>
          <w:sz w:val="22"/>
        </w:rPr>
      </w:pPr>
    </w:p>
    <w:p w14:paraId="0719FE26" w14:textId="0C73A744" w:rsidR="001A14C1" w:rsidRPr="0056250C" w:rsidRDefault="001A14C1" w:rsidP="001A14C1">
      <w:pPr>
        <w:spacing w:line="360" w:lineRule="auto"/>
        <w:jc w:val="both"/>
        <w:rPr>
          <w:rFonts w:ascii="Palatino Linotype" w:eastAsia="Calibri" w:hAnsi="Palatino Linotype" w:cs="Tahoma"/>
          <w:sz w:val="22"/>
          <w:szCs w:val="22"/>
          <w:lang w:eastAsia="es-ES_tradnl"/>
        </w:rPr>
      </w:pPr>
      <w:r w:rsidRPr="0056250C">
        <w:rPr>
          <w:rFonts w:ascii="Palatino Linotype" w:hAnsi="Palatino Linotype" w:cs="Tahoma"/>
          <w:sz w:val="22"/>
          <w:szCs w:val="24"/>
          <w:lang w:val="es-ES"/>
        </w:rPr>
        <w:t xml:space="preserve">De los preceptos citados, se advierte que el artículo 27, fracción V, del citado Decreto de creación, determina puntualmente la facultad del Rector </w:t>
      </w:r>
      <w:r w:rsidRPr="0056250C">
        <w:rPr>
          <w:rFonts w:ascii="Palatino Linotype" w:hAnsi="Palatino Linotype" w:cs="Tahoma"/>
          <w:b/>
          <w:sz w:val="22"/>
          <w:szCs w:val="24"/>
          <w:lang w:val="es-ES"/>
        </w:rPr>
        <w:t>para proponer</w:t>
      </w:r>
      <w:r w:rsidRPr="0056250C">
        <w:rPr>
          <w:rFonts w:ascii="Palatino Linotype" w:hAnsi="Palatino Linotype" w:cs="Tahoma"/>
          <w:sz w:val="22"/>
          <w:szCs w:val="24"/>
          <w:lang w:val="es-ES"/>
        </w:rPr>
        <w:t xml:space="preserve"> </w:t>
      </w:r>
      <w:r w:rsidRPr="0056250C">
        <w:rPr>
          <w:rFonts w:ascii="Palatino Linotype" w:hAnsi="Palatino Linotype" w:cs="Tahoma"/>
          <w:b/>
          <w:sz w:val="22"/>
          <w:szCs w:val="24"/>
          <w:lang w:val="es-ES"/>
        </w:rPr>
        <w:t>los nombramientos</w:t>
      </w:r>
      <w:r w:rsidRPr="0056250C">
        <w:rPr>
          <w:rFonts w:ascii="Palatino Linotype" w:hAnsi="Palatino Linotype" w:cs="Tahoma"/>
          <w:sz w:val="22"/>
          <w:szCs w:val="24"/>
          <w:lang w:val="es-ES"/>
        </w:rPr>
        <w:t xml:space="preserve"> </w:t>
      </w:r>
      <w:r w:rsidRPr="0056250C">
        <w:rPr>
          <w:rFonts w:ascii="Palatino Linotype" w:hAnsi="Palatino Linotype" w:cs="Tahoma"/>
          <w:sz w:val="22"/>
          <w:szCs w:val="24"/>
          <w:lang w:val="es-ES"/>
        </w:rPr>
        <w:lastRenderedPageBreak/>
        <w:t xml:space="preserve">de los </w:t>
      </w:r>
      <w:r w:rsidRPr="0056250C">
        <w:rPr>
          <w:rFonts w:ascii="Palatino Linotype" w:hAnsi="Palatino Linotype" w:cs="Tahoma"/>
          <w:b/>
          <w:sz w:val="22"/>
          <w:szCs w:val="24"/>
          <w:u w:val="single"/>
          <w:lang w:val="es-ES"/>
        </w:rPr>
        <w:t>secretarios</w:t>
      </w:r>
      <w:r w:rsidRPr="0056250C">
        <w:rPr>
          <w:rFonts w:ascii="Palatino Linotype" w:hAnsi="Palatino Linotype" w:cs="Tahoma"/>
          <w:sz w:val="22"/>
          <w:szCs w:val="24"/>
          <w:lang w:val="es-ES"/>
        </w:rPr>
        <w:t xml:space="preserve">, </w:t>
      </w:r>
      <w:r w:rsidRPr="0056250C">
        <w:rPr>
          <w:rFonts w:ascii="Palatino Linotype" w:hAnsi="Palatino Linotype" w:cs="Tahoma"/>
          <w:b/>
          <w:sz w:val="22"/>
          <w:szCs w:val="24"/>
          <w:u w:val="single"/>
          <w:lang w:val="es-ES"/>
        </w:rPr>
        <w:t>directores de programa académico</w:t>
      </w:r>
      <w:r w:rsidRPr="0056250C">
        <w:rPr>
          <w:rFonts w:ascii="Palatino Linotype" w:hAnsi="Palatino Linotype" w:cs="Tahoma"/>
          <w:sz w:val="22"/>
          <w:szCs w:val="24"/>
          <w:lang w:val="es-ES"/>
        </w:rPr>
        <w:t xml:space="preserve">, </w:t>
      </w:r>
      <w:r w:rsidRPr="0056250C">
        <w:rPr>
          <w:rFonts w:ascii="Palatino Linotype" w:hAnsi="Palatino Linotype" w:cs="Tahoma"/>
          <w:b/>
          <w:sz w:val="22"/>
          <w:szCs w:val="24"/>
          <w:u w:val="single"/>
          <w:lang w:val="es-ES"/>
        </w:rPr>
        <w:t>directores de programa administrativo</w:t>
      </w:r>
      <w:r w:rsidRPr="0056250C">
        <w:rPr>
          <w:rFonts w:ascii="Palatino Linotype" w:hAnsi="Palatino Linotype" w:cs="Tahoma"/>
          <w:sz w:val="22"/>
          <w:szCs w:val="24"/>
          <w:lang w:val="es-ES"/>
        </w:rPr>
        <w:t xml:space="preserve"> y </w:t>
      </w:r>
      <w:r w:rsidRPr="0056250C">
        <w:rPr>
          <w:rFonts w:ascii="Palatino Linotype" w:hAnsi="Palatino Linotype" w:cs="Tahoma"/>
          <w:b/>
          <w:sz w:val="22"/>
          <w:szCs w:val="24"/>
          <w:u w:val="single"/>
          <w:lang w:val="es-ES"/>
        </w:rPr>
        <w:t>abogado general</w:t>
      </w:r>
      <w:r w:rsidRPr="0056250C">
        <w:rPr>
          <w:rFonts w:ascii="Palatino Linotype" w:eastAsia="Calibri" w:hAnsi="Palatino Linotype" w:cs="Tahoma"/>
          <w:sz w:val="22"/>
          <w:szCs w:val="22"/>
          <w:lang w:eastAsia="es-ES_tradnl"/>
        </w:rPr>
        <w:t>.</w:t>
      </w:r>
    </w:p>
    <w:p w14:paraId="0B379DCC" w14:textId="77777777" w:rsidR="001A14C1" w:rsidRPr="0056250C" w:rsidRDefault="001A14C1" w:rsidP="001A14C1">
      <w:pPr>
        <w:spacing w:line="360" w:lineRule="auto"/>
        <w:jc w:val="both"/>
        <w:rPr>
          <w:rFonts w:ascii="Palatino Linotype" w:eastAsia="Calibri" w:hAnsi="Palatino Linotype" w:cs="Tahoma"/>
          <w:sz w:val="22"/>
          <w:szCs w:val="22"/>
          <w:lang w:eastAsia="es-ES_tradnl"/>
        </w:rPr>
      </w:pPr>
    </w:p>
    <w:p w14:paraId="6FAD521B" w14:textId="77777777" w:rsidR="001A14C1" w:rsidRPr="0056250C" w:rsidRDefault="001A14C1" w:rsidP="001A14C1">
      <w:pPr>
        <w:spacing w:line="360" w:lineRule="auto"/>
        <w:jc w:val="both"/>
        <w:rPr>
          <w:rFonts w:ascii="Palatino Linotype" w:hAnsi="Palatino Linotype" w:cs="Tahoma"/>
          <w:sz w:val="22"/>
          <w:szCs w:val="24"/>
          <w:lang w:val="es-ES"/>
        </w:rPr>
      </w:pPr>
      <w:r w:rsidRPr="0056250C">
        <w:rPr>
          <w:rFonts w:ascii="Palatino Linotype" w:eastAsia="Calibri" w:hAnsi="Palatino Linotype" w:cs="Tahoma"/>
          <w:sz w:val="22"/>
          <w:szCs w:val="22"/>
          <w:lang w:eastAsia="es-ES_tradnl"/>
        </w:rPr>
        <w:t xml:space="preserve">Destaca particularmente que el propio Decreto de creación de la </w:t>
      </w:r>
      <w:r w:rsidRPr="0056250C">
        <w:rPr>
          <w:rFonts w:ascii="Palatino Linotype" w:hAnsi="Palatino Linotype" w:cs="Tahoma"/>
          <w:sz w:val="22"/>
          <w:szCs w:val="24"/>
          <w:lang w:val="es-ES"/>
        </w:rPr>
        <w:t xml:space="preserve">Universidad Politécnica del Valle de Toluca, determina que las relaciones laborales </w:t>
      </w:r>
      <w:r w:rsidRPr="0056250C">
        <w:rPr>
          <w:rFonts w:ascii="Palatino Linotype" w:hAnsi="Palatino Linotype" w:cs="Tahoma"/>
          <w:b/>
          <w:sz w:val="22"/>
          <w:szCs w:val="24"/>
          <w:lang w:val="es-ES"/>
        </w:rPr>
        <w:t xml:space="preserve">se regirán por la Ley del Trabajo de los Servidores Públicos del Estado y Municipios </w:t>
      </w:r>
      <w:r w:rsidRPr="0056250C">
        <w:rPr>
          <w:rFonts w:ascii="Palatino Linotype" w:hAnsi="Palatino Linotype" w:cs="Tahoma"/>
          <w:sz w:val="22"/>
          <w:szCs w:val="24"/>
          <w:lang w:val="es-ES"/>
        </w:rPr>
        <w:t>y disposiciones reglamentarias.</w:t>
      </w:r>
    </w:p>
    <w:p w14:paraId="6733BC15" w14:textId="77777777" w:rsidR="001A14C1" w:rsidRPr="0056250C" w:rsidRDefault="001A14C1" w:rsidP="001A14C1">
      <w:pPr>
        <w:spacing w:line="360" w:lineRule="auto"/>
        <w:jc w:val="both"/>
        <w:rPr>
          <w:rFonts w:ascii="Palatino Linotype" w:hAnsi="Palatino Linotype" w:cs="Tahoma"/>
          <w:sz w:val="22"/>
          <w:szCs w:val="24"/>
          <w:lang w:val="es-ES"/>
        </w:rPr>
      </w:pPr>
    </w:p>
    <w:p w14:paraId="0D5D830E" w14:textId="5667F980" w:rsidR="00D01C71" w:rsidRPr="0056250C" w:rsidRDefault="001A14C1" w:rsidP="001A14C1">
      <w:pPr>
        <w:spacing w:line="360" w:lineRule="auto"/>
        <w:jc w:val="both"/>
        <w:rPr>
          <w:rFonts w:ascii="Palatino Linotype" w:hAnsi="Palatino Linotype" w:cs="Tahoma"/>
          <w:sz w:val="22"/>
          <w:szCs w:val="24"/>
          <w:lang w:val="es-ES"/>
        </w:rPr>
      </w:pPr>
      <w:r w:rsidRPr="0056250C">
        <w:rPr>
          <w:rFonts w:ascii="Palatino Linotype" w:hAnsi="Palatino Linotype" w:cs="Tahoma"/>
          <w:sz w:val="22"/>
          <w:szCs w:val="24"/>
          <w:lang w:val="es-ES"/>
        </w:rPr>
        <w:t>En consecuencia, es menester referir que</w:t>
      </w:r>
      <w:r w:rsidR="00D01C71" w:rsidRPr="0056250C">
        <w:rPr>
          <w:rFonts w:ascii="Palatino Linotype" w:hAnsi="Palatino Linotype" w:cs="Tahoma"/>
          <w:sz w:val="22"/>
          <w:szCs w:val="24"/>
          <w:lang w:val="es-ES"/>
        </w:rPr>
        <w:t xml:space="preserve"> de la revisión a la normatividad descrita </w:t>
      </w:r>
      <w:r w:rsidR="00D01C71" w:rsidRPr="00A916EC">
        <w:rPr>
          <w:rFonts w:ascii="Palatino Linotype" w:hAnsi="Palatino Linotype" w:cs="Tahoma"/>
          <w:sz w:val="22"/>
          <w:szCs w:val="24"/>
          <w:u w:val="single"/>
          <w:lang w:val="es-ES"/>
        </w:rPr>
        <w:t>no se localizó disposición jurídica que obligue o de atribuciones al Sujeto Obligado para generar un documento que describa el proceso de ingreso de sus servidores públicos, por lo cual es dable confirmar lo informado por la Universidad en el sentido de que no cuenta con un documento</w:t>
      </w:r>
      <w:r w:rsidR="00B5338E" w:rsidRPr="00A916EC">
        <w:rPr>
          <w:rFonts w:ascii="Palatino Linotype" w:hAnsi="Palatino Linotype" w:cs="Tahoma"/>
          <w:sz w:val="22"/>
          <w:szCs w:val="24"/>
          <w:u w:val="single"/>
          <w:lang w:val="es-ES"/>
        </w:rPr>
        <w:t xml:space="preserve"> en el que conste el proceso de ingreso de los servidores públicos en comento.</w:t>
      </w:r>
    </w:p>
    <w:p w14:paraId="69ECDA74" w14:textId="77777777" w:rsidR="00D01C71" w:rsidRPr="0056250C" w:rsidRDefault="00D01C71" w:rsidP="001A14C1">
      <w:pPr>
        <w:spacing w:line="360" w:lineRule="auto"/>
        <w:jc w:val="both"/>
        <w:rPr>
          <w:rFonts w:ascii="Palatino Linotype" w:hAnsi="Palatino Linotype" w:cs="Tahoma"/>
          <w:sz w:val="22"/>
          <w:szCs w:val="24"/>
          <w:lang w:val="es-ES"/>
        </w:rPr>
      </w:pPr>
    </w:p>
    <w:p w14:paraId="46C36F95" w14:textId="21C6C6A0" w:rsidR="001A14C1" w:rsidRPr="0056250C" w:rsidRDefault="00B654E3" w:rsidP="001A14C1">
      <w:pPr>
        <w:spacing w:line="360" w:lineRule="auto"/>
        <w:jc w:val="both"/>
        <w:rPr>
          <w:rFonts w:ascii="Palatino Linotype" w:hAnsi="Palatino Linotype" w:cs="Tahoma"/>
          <w:sz w:val="22"/>
          <w:szCs w:val="24"/>
        </w:rPr>
      </w:pPr>
      <w:r w:rsidRPr="0056250C">
        <w:rPr>
          <w:rFonts w:ascii="Palatino Linotype" w:hAnsi="Palatino Linotype" w:cs="Tahoma"/>
          <w:sz w:val="22"/>
          <w:szCs w:val="24"/>
          <w:lang w:val="es-ES"/>
        </w:rPr>
        <w:t xml:space="preserve">Ahora bien, con relación al proceso de promoción, es de mencionar que el artículo </w:t>
      </w:r>
      <w:r w:rsidR="001A14C1" w:rsidRPr="0056250C">
        <w:rPr>
          <w:rFonts w:ascii="Palatino Linotype" w:hAnsi="Palatino Linotype" w:cs="Tahoma"/>
          <w:sz w:val="22"/>
          <w:szCs w:val="24"/>
          <w:lang w:val="es-ES"/>
        </w:rPr>
        <w:t xml:space="preserve">106 de la Ley del Trabajo de los Servidores Públicos del Estado y Municipios, señala que </w:t>
      </w:r>
      <w:r w:rsidR="001A14C1" w:rsidRPr="0056250C">
        <w:rPr>
          <w:rFonts w:ascii="Palatino Linotype" w:hAnsi="Palatino Linotype" w:cs="Tahoma"/>
          <w:sz w:val="22"/>
          <w:szCs w:val="24"/>
        </w:rPr>
        <w:t xml:space="preserve">se entiende por escalafón el sistema para efectuar las promociones de ascensos de los servidores públicos; asimismo, en el artículo 107, determina que en cada institución pública se expedirá un reglamento de escalafón conforme a lo dispuesto en la propia ley; este reglamento se formulará de común acuerdo entre la institución pública y el sindicato respectivo, en caso de existir esta representación. </w:t>
      </w:r>
    </w:p>
    <w:p w14:paraId="529C8DEE" w14:textId="77777777" w:rsidR="001A14C1" w:rsidRPr="0056250C" w:rsidRDefault="001A14C1" w:rsidP="001A14C1">
      <w:pPr>
        <w:spacing w:line="360" w:lineRule="auto"/>
        <w:jc w:val="both"/>
        <w:rPr>
          <w:rFonts w:ascii="Palatino Linotype" w:hAnsi="Palatino Linotype" w:cs="Tahoma"/>
          <w:sz w:val="22"/>
          <w:szCs w:val="24"/>
        </w:rPr>
      </w:pPr>
    </w:p>
    <w:p w14:paraId="5AFDC564" w14:textId="77777777" w:rsidR="001A14C1" w:rsidRDefault="001A14C1" w:rsidP="001A14C1">
      <w:pPr>
        <w:spacing w:line="360" w:lineRule="auto"/>
        <w:jc w:val="both"/>
        <w:rPr>
          <w:rFonts w:ascii="Palatino Linotype" w:hAnsi="Palatino Linotype" w:cs="Tahoma"/>
          <w:sz w:val="22"/>
          <w:szCs w:val="24"/>
        </w:rPr>
      </w:pPr>
      <w:r w:rsidRPr="0056250C">
        <w:rPr>
          <w:rFonts w:ascii="Palatino Linotype" w:hAnsi="Palatino Linotype" w:cs="Tahoma"/>
          <w:sz w:val="22"/>
          <w:szCs w:val="24"/>
        </w:rPr>
        <w:t>De igual manera, el artículo 108, de la misma legislación establece lo siguiente:</w:t>
      </w:r>
    </w:p>
    <w:p w14:paraId="14EB09B7" w14:textId="77777777" w:rsidR="00A916EC" w:rsidRPr="0056250C" w:rsidRDefault="00A916EC" w:rsidP="001A14C1">
      <w:pPr>
        <w:spacing w:line="360" w:lineRule="auto"/>
        <w:jc w:val="both"/>
        <w:rPr>
          <w:rFonts w:ascii="Palatino Linotype" w:hAnsi="Palatino Linotype" w:cs="Tahoma"/>
          <w:sz w:val="22"/>
          <w:szCs w:val="24"/>
        </w:rPr>
      </w:pPr>
    </w:p>
    <w:p w14:paraId="5EF7B385" w14:textId="77777777" w:rsidR="001A14C1" w:rsidRPr="0056250C" w:rsidRDefault="001A14C1" w:rsidP="001A14C1">
      <w:pPr>
        <w:spacing w:line="360" w:lineRule="auto"/>
        <w:ind w:left="567" w:right="567"/>
        <w:jc w:val="both"/>
        <w:rPr>
          <w:rFonts w:ascii="Palatino Linotype" w:hAnsi="Palatino Linotype" w:cs="Tahoma"/>
        </w:rPr>
      </w:pPr>
      <w:r w:rsidRPr="0056250C">
        <w:rPr>
          <w:rFonts w:ascii="Palatino Linotype" w:hAnsi="Palatino Linotype" w:cs="Tahoma"/>
          <w:b/>
        </w:rPr>
        <w:t>Artículo 108.</w:t>
      </w:r>
      <w:r w:rsidRPr="0056250C">
        <w:rPr>
          <w:rFonts w:ascii="Palatino Linotype" w:hAnsi="Palatino Linotype" w:cs="Tahoma"/>
        </w:rPr>
        <w:t xml:space="preserve"> Los </w:t>
      </w:r>
      <w:r w:rsidRPr="0056250C">
        <w:rPr>
          <w:rFonts w:ascii="Palatino Linotype" w:hAnsi="Palatino Linotype" w:cs="Tahoma"/>
          <w:b/>
        </w:rPr>
        <w:t xml:space="preserve">factores </w:t>
      </w:r>
      <w:r w:rsidRPr="0056250C">
        <w:rPr>
          <w:rFonts w:ascii="Palatino Linotype" w:hAnsi="Palatino Linotype" w:cs="Tahoma"/>
        </w:rPr>
        <w:t xml:space="preserve">que deben ser tomados en cuenta, como mínimo, </w:t>
      </w:r>
      <w:r w:rsidRPr="0056250C">
        <w:rPr>
          <w:rFonts w:ascii="Palatino Linotype" w:hAnsi="Palatino Linotype" w:cs="Tahoma"/>
          <w:b/>
        </w:rPr>
        <w:t>para establecer el sistema escalafonario</w:t>
      </w:r>
      <w:r w:rsidRPr="0056250C">
        <w:rPr>
          <w:rFonts w:ascii="Palatino Linotype" w:hAnsi="Palatino Linotype" w:cs="Tahoma"/>
        </w:rPr>
        <w:t xml:space="preserve"> son: preparación, eficiencia y antigüedad. </w:t>
      </w:r>
    </w:p>
    <w:p w14:paraId="5FAEEC00" w14:textId="77777777" w:rsidR="001A14C1" w:rsidRPr="0056250C" w:rsidRDefault="001A14C1" w:rsidP="001A14C1">
      <w:pPr>
        <w:spacing w:line="360" w:lineRule="auto"/>
        <w:ind w:left="567" w:right="567"/>
        <w:jc w:val="both"/>
        <w:rPr>
          <w:rFonts w:ascii="Palatino Linotype" w:hAnsi="Palatino Linotype" w:cs="Tahoma"/>
        </w:rPr>
      </w:pPr>
      <w:r w:rsidRPr="0056250C">
        <w:rPr>
          <w:rFonts w:ascii="Palatino Linotype" w:hAnsi="Palatino Linotype" w:cs="Tahoma"/>
        </w:rPr>
        <w:t xml:space="preserve">Para los efectos de esta ley se entiende como: </w:t>
      </w:r>
    </w:p>
    <w:p w14:paraId="54A0B169" w14:textId="77777777" w:rsidR="001A14C1" w:rsidRPr="0056250C" w:rsidRDefault="001A14C1" w:rsidP="001A14C1">
      <w:pPr>
        <w:spacing w:line="360" w:lineRule="auto"/>
        <w:ind w:left="567" w:right="567"/>
        <w:jc w:val="both"/>
        <w:rPr>
          <w:rFonts w:ascii="Palatino Linotype" w:hAnsi="Palatino Linotype" w:cs="Tahoma"/>
        </w:rPr>
      </w:pPr>
      <w:r w:rsidRPr="0056250C">
        <w:rPr>
          <w:rFonts w:ascii="Palatino Linotype" w:hAnsi="Palatino Linotype" w:cs="Tahoma"/>
        </w:rPr>
        <w:lastRenderedPageBreak/>
        <w:t xml:space="preserve">I. </w:t>
      </w:r>
      <w:r w:rsidRPr="0056250C">
        <w:rPr>
          <w:rFonts w:ascii="Palatino Linotype" w:hAnsi="Palatino Linotype" w:cs="Tahoma"/>
          <w:b/>
        </w:rPr>
        <w:t>Preparación,</w:t>
      </w:r>
      <w:r w:rsidRPr="0056250C">
        <w:rPr>
          <w:rFonts w:ascii="Palatino Linotype" w:hAnsi="Palatino Linotype" w:cs="Tahoma"/>
        </w:rPr>
        <w:t xml:space="preserve"> los conocimientos y la formación académica o profesional acreditada satisfactoriamente, así como el dominio de los principios teóricos y prácticos que requiere el puesto a desempeñar; </w:t>
      </w:r>
    </w:p>
    <w:p w14:paraId="33C2FB30" w14:textId="77777777" w:rsidR="001A14C1" w:rsidRPr="0056250C" w:rsidRDefault="001A14C1" w:rsidP="001A14C1">
      <w:pPr>
        <w:spacing w:line="360" w:lineRule="auto"/>
        <w:ind w:left="567" w:right="567"/>
        <w:jc w:val="both"/>
        <w:rPr>
          <w:rFonts w:ascii="Palatino Linotype" w:hAnsi="Palatino Linotype" w:cs="Tahoma"/>
        </w:rPr>
      </w:pPr>
      <w:r w:rsidRPr="0056250C">
        <w:rPr>
          <w:rFonts w:ascii="Palatino Linotype" w:hAnsi="Palatino Linotype" w:cs="Tahoma"/>
        </w:rPr>
        <w:t xml:space="preserve">II. </w:t>
      </w:r>
      <w:r w:rsidRPr="0056250C">
        <w:rPr>
          <w:rFonts w:ascii="Palatino Linotype" w:hAnsi="Palatino Linotype" w:cs="Tahoma"/>
          <w:b/>
        </w:rPr>
        <w:t>Eficiencia</w:t>
      </w:r>
      <w:r w:rsidRPr="0056250C">
        <w:rPr>
          <w:rFonts w:ascii="Palatino Linotype" w:hAnsi="Palatino Linotype" w:cs="Tahoma"/>
        </w:rPr>
        <w:t xml:space="preserve">, el grado de efectividad, empleo de aptitudes personales y aplicación de esfuerzo en el desempeño del puesto para el que el servidor público haya sido designado; y </w:t>
      </w:r>
    </w:p>
    <w:p w14:paraId="5A2B2572" w14:textId="77777777" w:rsidR="001A14C1" w:rsidRPr="0056250C" w:rsidRDefault="001A14C1" w:rsidP="001A14C1">
      <w:pPr>
        <w:spacing w:line="360" w:lineRule="auto"/>
        <w:ind w:left="567" w:right="567"/>
        <w:jc w:val="both"/>
        <w:rPr>
          <w:rFonts w:ascii="Palatino Linotype" w:hAnsi="Palatino Linotype" w:cs="Tahoma"/>
        </w:rPr>
      </w:pPr>
      <w:r w:rsidRPr="0056250C">
        <w:rPr>
          <w:rFonts w:ascii="Palatino Linotype" w:hAnsi="Palatino Linotype" w:cs="Tahoma"/>
        </w:rPr>
        <w:t xml:space="preserve">III. </w:t>
      </w:r>
      <w:r w:rsidRPr="0056250C">
        <w:rPr>
          <w:rFonts w:ascii="Palatino Linotype" w:hAnsi="Palatino Linotype" w:cs="Tahoma"/>
          <w:b/>
        </w:rPr>
        <w:t>Antigüedad</w:t>
      </w:r>
      <w:r w:rsidRPr="0056250C">
        <w:rPr>
          <w:rFonts w:ascii="Palatino Linotype" w:hAnsi="Palatino Linotype" w:cs="Tahoma"/>
        </w:rPr>
        <w:t xml:space="preserve">, el tiempo efectivo de servicios prestados en cualquier institución pública, cuya relación laboral se rija por la presente ley. La antigüedad no se perderá por encontrarse en el desempeño de un cargo de elección popular, comisión sindical o puesto de confianza. </w:t>
      </w:r>
    </w:p>
    <w:p w14:paraId="44486B6B" w14:textId="77777777" w:rsidR="001A14C1" w:rsidRPr="0056250C" w:rsidRDefault="001A14C1" w:rsidP="001A14C1">
      <w:pPr>
        <w:spacing w:line="360" w:lineRule="auto"/>
        <w:ind w:left="567" w:right="567"/>
        <w:jc w:val="both"/>
        <w:rPr>
          <w:rFonts w:ascii="Palatino Linotype" w:hAnsi="Palatino Linotype" w:cs="Tahoma"/>
          <w:sz w:val="22"/>
          <w:szCs w:val="24"/>
          <w:lang w:val="es-ES"/>
        </w:rPr>
      </w:pPr>
      <w:r w:rsidRPr="0056250C">
        <w:rPr>
          <w:rFonts w:ascii="Palatino Linotype" w:hAnsi="Palatino Linotype" w:cs="Tahoma"/>
          <w:b/>
          <w:u w:val="single"/>
        </w:rPr>
        <w:t>Los factores escalafonarios se evaluarán mediante los sistemas que se establezcan en los reglamentos de escalafón de cada institución pública</w:t>
      </w:r>
      <w:r w:rsidRPr="0056250C">
        <w:rPr>
          <w:rFonts w:ascii="Palatino Linotype" w:hAnsi="Palatino Linotype" w:cs="Tahoma"/>
        </w:rPr>
        <w:t>, pero en ningún caso el factor antigüedad podrá tener mayor valor que la preparación y la eficiencia</w:t>
      </w:r>
      <w:r w:rsidRPr="0056250C">
        <w:rPr>
          <w:rFonts w:ascii="Palatino Linotype" w:hAnsi="Palatino Linotype" w:cs="Tahoma"/>
          <w:sz w:val="22"/>
          <w:szCs w:val="24"/>
        </w:rPr>
        <w:t>.</w:t>
      </w:r>
    </w:p>
    <w:p w14:paraId="294DBC04" w14:textId="77777777" w:rsidR="001A14C1" w:rsidRPr="0056250C" w:rsidRDefault="001A14C1" w:rsidP="001A14C1">
      <w:pPr>
        <w:spacing w:line="360" w:lineRule="auto"/>
        <w:jc w:val="both"/>
        <w:rPr>
          <w:rFonts w:ascii="Palatino Linotype" w:hAnsi="Palatino Linotype" w:cs="Tahoma"/>
          <w:bCs/>
          <w:sz w:val="22"/>
        </w:rPr>
      </w:pPr>
    </w:p>
    <w:p w14:paraId="2632BE9F" w14:textId="77777777" w:rsidR="001A14C1" w:rsidRPr="0056250C" w:rsidRDefault="001A14C1" w:rsidP="001A14C1">
      <w:pPr>
        <w:spacing w:line="360" w:lineRule="auto"/>
        <w:jc w:val="both"/>
        <w:rPr>
          <w:rFonts w:ascii="Palatino Linotype" w:hAnsi="Palatino Linotype" w:cs="Tahoma"/>
          <w:bCs/>
          <w:sz w:val="22"/>
        </w:rPr>
      </w:pPr>
      <w:r w:rsidRPr="0056250C">
        <w:rPr>
          <w:rFonts w:ascii="Palatino Linotype" w:hAnsi="Palatino Linotype" w:cs="Tahoma"/>
          <w:bCs/>
          <w:sz w:val="22"/>
        </w:rPr>
        <w:t xml:space="preserve">De lo anterior se deduce, que en el sistema escalafonario se debe tomar en cuenta la preparación, eficiencia y antigüedad del servidor público, aspectos que son evaluados por cada institución pública, acorde con su reglamento de escalafón. </w:t>
      </w:r>
    </w:p>
    <w:p w14:paraId="03C79316" w14:textId="77777777" w:rsidR="001A14C1" w:rsidRPr="0056250C" w:rsidRDefault="001A14C1" w:rsidP="001A14C1">
      <w:pPr>
        <w:spacing w:line="360" w:lineRule="auto"/>
        <w:jc w:val="both"/>
        <w:rPr>
          <w:rFonts w:ascii="Palatino Linotype" w:hAnsi="Palatino Linotype" w:cs="Tahoma"/>
          <w:bCs/>
          <w:sz w:val="22"/>
        </w:rPr>
      </w:pPr>
    </w:p>
    <w:p w14:paraId="1A6264BF" w14:textId="77777777" w:rsidR="001A14C1" w:rsidRPr="0056250C" w:rsidRDefault="001A14C1" w:rsidP="001A14C1">
      <w:pPr>
        <w:spacing w:line="360" w:lineRule="auto"/>
        <w:jc w:val="both"/>
        <w:rPr>
          <w:rFonts w:ascii="Palatino Linotype" w:hAnsi="Palatino Linotype" w:cs="Tahoma"/>
          <w:bCs/>
          <w:sz w:val="22"/>
        </w:rPr>
      </w:pPr>
      <w:r w:rsidRPr="0056250C">
        <w:rPr>
          <w:rFonts w:ascii="Palatino Linotype" w:hAnsi="Palatino Linotype" w:cs="Tahoma"/>
          <w:bCs/>
          <w:sz w:val="22"/>
        </w:rPr>
        <w:t xml:space="preserve">La legislación materia de análisis, señala en su artículo 109, que cada institución pública deberá clasificar escalafonariamente a sus servidores públicos según las categorías consignadas en los respectivos catálogos de puestos, y formar los escalafones de acuerdo a las bases establecidas en dicha ley, asimismo, mandata en el precepto 110 que </w:t>
      </w:r>
      <w:r w:rsidRPr="0056250C">
        <w:rPr>
          <w:rFonts w:ascii="Palatino Linotype" w:hAnsi="Palatino Linotype" w:cs="Tahoma"/>
          <w:b/>
          <w:bCs/>
          <w:sz w:val="22"/>
        </w:rPr>
        <w:t xml:space="preserve">en cada institución pública o dependencia </w:t>
      </w:r>
      <w:r w:rsidRPr="0056250C">
        <w:rPr>
          <w:rFonts w:ascii="Palatino Linotype" w:hAnsi="Palatino Linotype" w:cs="Tahoma"/>
          <w:bCs/>
          <w:sz w:val="22"/>
        </w:rPr>
        <w:t xml:space="preserve">funcionará una </w:t>
      </w:r>
      <w:r w:rsidRPr="0056250C">
        <w:rPr>
          <w:rFonts w:ascii="Palatino Linotype" w:hAnsi="Palatino Linotype" w:cs="Tahoma"/>
          <w:b/>
          <w:bCs/>
          <w:sz w:val="22"/>
        </w:rPr>
        <w:t>comisión mixta de escalafón</w:t>
      </w:r>
      <w:r w:rsidRPr="0056250C">
        <w:rPr>
          <w:rFonts w:ascii="Palatino Linotype" w:hAnsi="Palatino Linotype" w:cs="Tahoma"/>
          <w:bCs/>
          <w:sz w:val="22"/>
        </w:rPr>
        <w:t xml:space="preserve"> que será presidida por el titular de la misma o por su representante, la cual </w:t>
      </w:r>
      <w:r w:rsidRPr="0056250C">
        <w:rPr>
          <w:rFonts w:ascii="Palatino Linotype" w:hAnsi="Palatino Linotype" w:cs="Tahoma"/>
          <w:b/>
          <w:bCs/>
          <w:sz w:val="22"/>
        </w:rPr>
        <w:t>será responsable de vigilar</w:t>
      </w:r>
      <w:r w:rsidRPr="0056250C">
        <w:rPr>
          <w:rFonts w:ascii="Palatino Linotype" w:hAnsi="Palatino Linotype" w:cs="Tahoma"/>
          <w:bCs/>
          <w:sz w:val="22"/>
        </w:rPr>
        <w:t xml:space="preserve"> que </w:t>
      </w:r>
      <w:r w:rsidRPr="0056250C">
        <w:rPr>
          <w:rFonts w:ascii="Palatino Linotype" w:hAnsi="Palatino Linotype" w:cs="Tahoma"/>
          <w:b/>
          <w:bCs/>
          <w:sz w:val="22"/>
        </w:rPr>
        <w:t>el sistema de profesionalización</w:t>
      </w:r>
      <w:r w:rsidRPr="0056250C">
        <w:rPr>
          <w:rFonts w:ascii="Palatino Linotype" w:hAnsi="Palatino Linotype" w:cs="Tahoma"/>
          <w:bCs/>
          <w:sz w:val="22"/>
        </w:rPr>
        <w:t xml:space="preserve"> se desarrolle de acuerdo a lo establecido en la ley y demás ordenamientos aplicables. Asimismo, establece en el artículo 111, que los </w:t>
      </w:r>
      <w:r w:rsidRPr="0056250C">
        <w:rPr>
          <w:rFonts w:ascii="Palatino Linotype" w:hAnsi="Palatino Linotype" w:cs="Tahoma"/>
          <w:b/>
          <w:bCs/>
          <w:sz w:val="22"/>
        </w:rPr>
        <w:t xml:space="preserve">servidores públicos </w:t>
      </w:r>
      <w:r w:rsidRPr="0056250C">
        <w:rPr>
          <w:rFonts w:ascii="Palatino Linotype" w:hAnsi="Palatino Linotype" w:cs="Tahoma"/>
          <w:b/>
          <w:bCs/>
          <w:sz w:val="22"/>
        </w:rPr>
        <w:lastRenderedPageBreak/>
        <w:t>participantes deberán satisfacer los requisitos</w:t>
      </w:r>
      <w:r w:rsidRPr="0056250C">
        <w:t xml:space="preserve"> </w:t>
      </w:r>
      <w:r w:rsidRPr="0056250C">
        <w:rPr>
          <w:rFonts w:ascii="Palatino Linotype" w:hAnsi="Palatino Linotype" w:cs="Tahoma"/>
          <w:bCs/>
          <w:sz w:val="22"/>
        </w:rPr>
        <w:t xml:space="preserve">necesarios para ocupar el puesto. Finalmente, el artículo 112 puntualiza que </w:t>
      </w:r>
      <w:r w:rsidRPr="0056250C">
        <w:rPr>
          <w:rFonts w:ascii="Palatino Linotype" w:hAnsi="Palatino Linotype" w:cs="Tahoma"/>
          <w:b/>
          <w:bCs/>
          <w:sz w:val="22"/>
        </w:rPr>
        <w:t>los ascensos para ocupar plazas vacantes se otorgarán a los servidores públicos que acrediten mayores derechos</w:t>
      </w:r>
      <w:r w:rsidRPr="0056250C">
        <w:rPr>
          <w:rFonts w:ascii="Palatino Linotype" w:hAnsi="Palatino Linotype" w:cs="Tahoma"/>
          <w:bCs/>
          <w:sz w:val="22"/>
        </w:rPr>
        <w:t xml:space="preserve"> </w:t>
      </w:r>
      <w:r w:rsidRPr="0056250C">
        <w:rPr>
          <w:rFonts w:ascii="Palatino Linotype" w:hAnsi="Palatino Linotype" w:cs="Tahoma"/>
          <w:b/>
          <w:bCs/>
          <w:sz w:val="22"/>
        </w:rPr>
        <w:t>en la valoración y calificación de los factores escalafonarios</w:t>
      </w:r>
      <w:r w:rsidRPr="0056250C">
        <w:rPr>
          <w:rFonts w:ascii="Palatino Linotype" w:hAnsi="Palatino Linotype" w:cs="Tahoma"/>
          <w:bCs/>
          <w:sz w:val="22"/>
        </w:rPr>
        <w:t xml:space="preserve"> y en orden preferencial </w:t>
      </w:r>
      <w:r w:rsidRPr="0056250C">
        <w:rPr>
          <w:rFonts w:ascii="Palatino Linotype" w:hAnsi="Palatino Linotype" w:cs="Tahoma"/>
          <w:b/>
          <w:bCs/>
          <w:sz w:val="22"/>
        </w:rPr>
        <w:t>tendrán prioridad los de la categoría inmediata inferior</w:t>
      </w:r>
      <w:r w:rsidRPr="0056250C">
        <w:rPr>
          <w:rFonts w:ascii="Palatino Linotype" w:hAnsi="Palatino Linotype" w:cs="Tahoma"/>
          <w:bCs/>
          <w:sz w:val="22"/>
        </w:rPr>
        <w:t xml:space="preserve">, </w:t>
      </w:r>
      <w:r w:rsidRPr="0056250C">
        <w:rPr>
          <w:rFonts w:ascii="Palatino Linotype" w:hAnsi="Palatino Linotype" w:cs="Tahoma"/>
          <w:b/>
          <w:bCs/>
          <w:sz w:val="22"/>
        </w:rPr>
        <w:t>quien acredite ser la única fuente de ingresos para su familia</w:t>
      </w:r>
      <w:r w:rsidRPr="0056250C">
        <w:rPr>
          <w:rFonts w:ascii="Palatino Linotype" w:hAnsi="Palatino Linotype" w:cs="Tahoma"/>
          <w:bCs/>
          <w:sz w:val="22"/>
        </w:rPr>
        <w:t xml:space="preserve"> y cuando exista similitud de casos, se preferirá a </w:t>
      </w:r>
      <w:r w:rsidRPr="0056250C">
        <w:rPr>
          <w:rFonts w:ascii="Palatino Linotype" w:hAnsi="Palatino Linotype" w:cs="Tahoma"/>
          <w:b/>
          <w:bCs/>
          <w:sz w:val="22"/>
        </w:rPr>
        <w:t>quien acredite mayor tiempo de servicio en la dependencia</w:t>
      </w:r>
      <w:r w:rsidRPr="0056250C">
        <w:rPr>
          <w:rFonts w:ascii="Palatino Linotype" w:hAnsi="Palatino Linotype" w:cs="Tahoma"/>
          <w:bCs/>
          <w:sz w:val="22"/>
        </w:rPr>
        <w:t>.</w:t>
      </w:r>
    </w:p>
    <w:p w14:paraId="4BBFBE3D" w14:textId="77777777" w:rsidR="001A14C1" w:rsidRPr="0056250C" w:rsidRDefault="001A14C1" w:rsidP="001A14C1">
      <w:pPr>
        <w:spacing w:line="360" w:lineRule="auto"/>
        <w:jc w:val="both"/>
        <w:rPr>
          <w:rFonts w:ascii="Palatino Linotype" w:hAnsi="Palatino Linotype" w:cs="Tahoma"/>
          <w:bCs/>
          <w:sz w:val="22"/>
        </w:rPr>
      </w:pPr>
    </w:p>
    <w:p w14:paraId="15F2159C" w14:textId="77777777" w:rsidR="001A14C1" w:rsidRPr="0056250C" w:rsidRDefault="001A14C1" w:rsidP="001A14C1">
      <w:pPr>
        <w:spacing w:line="360" w:lineRule="auto"/>
        <w:jc w:val="both"/>
        <w:rPr>
          <w:rFonts w:ascii="Palatino Linotype" w:hAnsi="Palatino Linotype" w:cs="Tahoma"/>
          <w:bCs/>
          <w:sz w:val="22"/>
        </w:rPr>
      </w:pPr>
      <w:r w:rsidRPr="0056250C">
        <w:rPr>
          <w:rFonts w:ascii="Palatino Linotype" w:hAnsi="Palatino Linotype" w:cs="Tahoma"/>
          <w:bCs/>
          <w:sz w:val="22"/>
        </w:rPr>
        <w:t xml:space="preserve">Cabe señalar que del estudio realizado por este Instituto, no se localizó el manual o reglamento que norme el sistema escalafonario para el ascenso o promoción de los servidores públicos de la Universidad Politécnica del Valle de Toluca. No obstante, con la normatividad descrita en los párrafos que preceden, se verifica la existencia del deber legal del Sujeto Obligado para generar el documento que regule el procedimiento de promoción de sus servidores públicos con estricto apego a la </w:t>
      </w:r>
      <w:r w:rsidRPr="0056250C">
        <w:rPr>
          <w:rFonts w:ascii="Palatino Linotype" w:hAnsi="Palatino Linotype" w:cs="Tahoma"/>
          <w:sz w:val="22"/>
          <w:szCs w:val="24"/>
          <w:lang w:val="es-ES"/>
        </w:rPr>
        <w:t>la Ley del Trabajo de los Servidores Públicos del Estado y Municipios.</w:t>
      </w:r>
    </w:p>
    <w:p w14:paraId="0333C749" w14:textId="77777777" w:rsidR="001A14C1" w:rsidRPr="0056250C" w:rsidRDefault="001A14C1" w:rsidP="001A14C1">
      <w:pPr>
        <w:spacing w:line="360" w:lineRule="auto"/>
        <w:jc w:val="both"/>
        <w:rPr>
          <w:rFonts w:ascii="Palatino Linotype" w:hAnsi="Palatino Linotype" w:cs="Tahoma"/>
          <w:sz w:val="22"/>
          <w:lang w:val="es-ES"/>
        </w:rPr>
      </w:pPr>
    </w:p>
    <w:p w14:paraId="7470E52D" w14:textId="55F3F350" w:rsidR="001A14C1" w:rsidRPr="0056250C" w:rsidRDefault="001A14C1" w:rsidP="001A14C1">
      <w:pPr>
        <w:tabs>
          <w:tab w:val="left" w:pos="4962"/>
        </w:tabs>
        <w:spacing w:line="360" w:lineRule="auto"/>
        <w:jc w:val="both"/>
        <w:rPr>
          <w:rFonts w:ascii="Palatino Linotype" w:hAnsi="Palatino Linotype" w:cs="Tahoma"/>
          <w:sz w:val="22"/>
          <w:szCs w:val="22"/>
        </w:rPr>
      </w:pPr>
      <w:r w:rsidRPr="0056250C">
        <w:rPr>
          <w:rFonts w:ascii="Palatino Linotype" w:hAnsi="Palatino Linotype" w:cs="Tahoma"/>
          <w:sz w:val="22"/>
          <w:lang w:val="es-ES"/>
        </w:rPr>
        <w:t xml:space="preserve">Ahora bien, es oportuno </w:t>
      </w:r>
      <w:r w:rsidR="00A438F7" w:rsidRPr="0056250C">
        <w:rPr>
          <w:rFonts w:ascii="Palatino Linotype" w:hAnsi="Palatino Linotype" w:cs="Tahoma"/>
          <w:sz w:val="22"/>
          <w:lang w:val="es-ES"/>
        </w:rPr>
        <w:t>mencionar</w:t>
      </w:r>
      <w:r w:rsidRPr="0056250C">
        <w:rPr>
          <w:rFonts w:ascii="Palatino Linotype" w:hAnsi="Palatino Linotype" w:cs="Tahoma"/>
          <w:sz w:val="22"/>
          <w:lang w:val="es-ES"/>
        </w:rPr>
        <w:t xml:space="preserve"> que, </w:t>
      </w:r>
      <w:r w:rsidRPr="0056250C">
        <w:rPr>
          <w:rFonts w:ascii="Palatino Linotype" w:hAnsi="Palatino Linotype" w:cs="Tahoma"/>
          <w:b/>
          <w:sz w:val="22"/>
          <w:szCs w:val="22"/>
        </w:rPr>
        <w:t>si bien la solicitante</w:t>
      </w:r>
      <w:r w:rsidRPr="0056250C">
        <w:rPr>
          <w:rFonts w:ascii="Palatino Linotype" w:hAnsi="Palatino Linotype" w:cs="Tahoma"/>
          <w:sz w:val="22"/>
          <w:szCs w:val="22"/>
        </w:rPr>
        <w:t xml:space="preserve"> no identificó un documento especifico al cual pretenda acceder, lo cierto es que sí precisó la información que desea conocer, por tanto, el Sujeto Obligado debe considerar el Criterio 28/10 del </w:t>
      </w:r>
      <w:r w:rsidRPr="0056250C">
        <w:rPr>
          <w:rFonts w:ascii="Palatino Linotype" w:eastAsia="Calibri" w:hAnsi="Palatino Linotype" w:cs="Tahoma"/>
          <w:bCs/>
          <w:iCs/>
          <w:sz w:val="22"/>
          <w:szCs w:val="22"/>
          <w:lang w:eastAsia="es-ES_tradnl"/>
        </w:rPr>
        <w:t>Instituto Nacional de Transparencia, Acceso a la Información y Protección de Datos Personales (INAI)</w:t>
      </w:r>
      <w:r w:rsidRPr="0056250C">
        <w:rPr>
          <w:rFonts w:ascii="Palatino Linotype" w:hAnsi="Palatino Linotype" w:cs="Tahoma"/>
          <w:sz w:val="22"/>
          <w:szCs w:val="22"/>
        </w:rPr>
        <w:t xml:space="preserve">, mismo que se cita a continuación: </w:t>
      </w:r>
    </w:p>
    <w:p w14:paraId="2A14EF41" w14:textId="77777777" w:rsidR="001A14C1" w:rsidRPr="0056250C" w:rsidRDefault="001A14C1" w:rsidP="001A14C1">
      <w:pPr>
        <w:tabs>
          <w:tab w:val="left" w:pos="4962"/>
        </w:tabs>
        <w:spacing w:line="360" w:lineRule="auto"/>
        <w:jc w:val="both"/>
        <w:rPr>
          <w:rFonts w:ascii="Palatino Linotype" w:hAnsi="Palatino Linotype" w:cs="Tahoma"/>
          <w:sz w:val="22"/>
          <w:szCs w:val="22"/>
        </w:rPr>
      </w:pPr>
    </w:p>
    <w:p w14:paraId="002B5D6B" w14:textId="77777777" w:rsidR="001A14C1" w:rsidRPr="0056250C" w:rsidRDefault="001A14C1" w:rsidP="001A14C1">
      <w:pPr>
        <w:tabs>
          <w:tab w:val="left" w:pos="4962"/>
        </w:tabs>
        <w:spacing w:line="360" w:lineRule="auto"/>
        <w:ind w:left="567" w:right="539"/>
        <w:jc w:val="both"/>
        <w:rPr>
          <w:rFonts w:ascii="Palatino Linotype" w:hAnsi="Palatino Linotype" w:cs="Tahoma"/>
        </w:rPr>
      </w:pPr>
      <w:r w:rsidRPr="0056250C">
        <w:rPr>
          <w:rFonts w:ascii="Palatino Linotype" w:hAnsi="Palatino Linotype" w:cs="Tahoma"/>
          <w:b/>
        </w:rPr>
        <w:t>Cuando en una solicitud de información no se identifique un documento en específico, si ésta tiene una expresión documental, el sujeto obligado deberá entregar al particular el documento en específico</w:t>
      </w:r>
      <w:r w:rsidRPr="0056250C">
        <w:rPr>
          <w:rFonts w:ascii="Palatino Linotype" w:hAnsi="Palatino Linotype" w:cs="Tahoma"/>
        </w:rPr>
        <w:t xml:space="preserve">. La Ley Federal de Transparencia y Acceso a la Información Pública Gubernamental tiene por objeto garantizar el acceso a  la  información  contenida  en  documentos  que  los  sujetos  obligados  generen, obtengan, adquieran, transformen o </w:t>
      </w:r>
      <w:r w:rsidRPr="0056250C">
        <w:rPr>
          <w:rFonts w:ascii="Palatino Linotype" w:hAnsi="Palatino Linotype" w:cs="Tahoma"/>
        </w:rPr>
        <w:lastRenderedPageBreak/>
        <w:t xml:space="preserve">conserven por cualquier título; que se entienden como cualquier registro que documente el ejercicio de las facultades o la actividad de los sujetos obligados sin importar su fuente o fecha de elaboración. En este sentido, </w:t>
      </w:r>
      <w:r w:rsidRPr="0056250C">
        <w:rPr>
          <w:rFonts w:ascii="Palatino Linotype" w:hAnsi="Palatino Linotype" w:cs="Tahoma"/>
          <w:b/>
        </w:rPr>
        <w:t>cuando el particular lleve a cabo una solicitud de información sin identificar de forma precisa la documentación específica que pudiera contener dicha información</w:t>
      </w:r>
      <w:r w:rsidRPr="0056250C">
        <w:rPr>
          <w:rFonts w:ascii="Palatino Linotype" w:hAnsi="Palatino Linotype" w:cs="Tahoma"/>
        </w:rPr>
        <w:t xml:space="preserve">, </w:t>
      </w:r>
      <w:r w:rsidRPr="0056250C">
        <w:rPr>
          <w:rFonts w:ascii="Palatino Linotype" w:hAnsi="Palatino Linotype" w:cs="Tahoma"/>
          <w:b/>
        </w:rPr>
        <w:t>o</w:t>
      </w:r>
      <w:r w:rsidRPr="0056250C">
        <w:rPr>
          <w:rFonts w:ascii="Palatino Linotype" w:hAnsi="Palatino Linotype" w:cs="Tahoma"/>
        </w:rPr>
        <w:t xml:space="preserve"> bien </w:t>
      </w:r>
      <w:r w:rsidRPr="0056250C">
        <w:rPr>
          <w:rFonts w:ascii="Palatino Linotype" w:hAnsi="Palatino Linotype" w:cs="Tahoma"/>
          <w:b/>
        </w:rPr>
        <w:t>pareciera que más bien la solicitud se constituye como una consulta</w:t>
      </w:r>
      <w:r w:rsidRPr="0056250C">
        <w:rPr>
          <w:rFonts w:ascii="Palatino Linotype" w:hAnsi="Palatino Linotype" w:cs="Tahoma"/>
        </w:rPr>
        <w:t xml:space="preserve"> y no como una solicitud de acceso en términos de la Ley Federal de Transparencia y Acceso a la Información Pública Gubernamental, </w:t>
      </w:r>
      <w:r w:rsidRPr="0056250C">
        <w:rPr>
          <w:rFonts w:ascii="Palatino Linotype" w:hAnsi="Palatino Linotype" w:cs="Tahoma"/>
          <w:b/>
        </w:rPr>
        <w:t>pero su respuesta puede obrar en algún documento, el sujeto obligado debe dar a la solicitud una interpretación que le dé una expresión documental</w:t>
      </w:r>
      <w:r w:rsidRPr="0056250C">
        <w:rPr>
          <w:rFonts w:ascii="Palatino Linotype" w:hAnsi="Palatino Linotype" w:cs="Tahoma"/>
        </w:rPr>
        <w:t xml:space="preserve">. Es decir, </w:t>
      </w:r>
      <w:r w:rsidRPr="0056250C">
        <w:rPr>
          <w:rFonts w:ascii="Palatino Linotype" w:hAnsi="Palatino Linotype" w:cs="Tahoma"/>
          <w:b/>
        </w:rPr>
        <w:t>si la respuesta a la solicitud obra en algún documento en poder de la autoridad</w:t>
      </w:r>
      <w:r w:rsidRPr="0056250C">
        <w:rPr>
          <w:rFonts w:ascii="Palatino Linotype" w:hAnsi="Palatino Linotype" w:cs="Tahoma"/>
        </w:rPr>
        <w:t xml:space="preserve">, pero el particular no hace referencia específica a tal documento, </w:t>
      </w:r>
      <w:r w:rsidRPr="0056250C">
        <w:rPr>
          <w:rFonts w:ascii="Palatino Linotype" w:hAnsi="Palatino Linotype" w:cs="Tahoma"/>
          <w:b/>
        </w:rPr>
        <w:t>se deberá hacer entrega del mismo</w:t>
      </w:r>
      <w:r w:rsidRPr="0056250C">
        <w:rPr>
          <w:rFonts w:ascii="Palatino Linotype" w:hAnsi="Palatino Linotype" w:cs="Tahoma"/>
        </w:rPr>
        <w:t xml:space="preserve"> al solicitante.</w:t>
      </w:r>
    </w:p>
    <w:p w14:paraId="1AAB8C51" w14:textId="77777777" w:rsidR="001A14C1" w:rsidRPr="0056250C" w:rsidRDefault="001A14C1" w:rsidP="001A14C1">
      <w:pPr>
        <w:tabs>
          <w:tab w:val="left" w:pos="4962"/>
        </w:tabs>
        <w:spacing w:line="276" w:lineRule="auto"/>
        <w:ind w:right="539"/>
        <w:jc w:val="both"/>
        <w:rPr>
          <w:rFonts w:ascii="Palatino Linotype" w:hAnsi="Palatino Linotype" w:cs="Tahoma"/>
          <w:sz w:val="22"/>
          <w:szCs w:val="22"/>
        </w:rPr>
      </w:pPr>
    </w:p>
    <w:p w14:paraId="4232CCFA" w14:textId="77777777" w:rsidR="001A14C1" w:rsidRPr="0056250C" w:rsidRDefault="001A14C1" w:rsidP="001A14C1">
      <w:pPr>
        <w:tabs>
          <w:tab w:val="left" w:pos="4962"/>
        </w:tabs>
        <w:spacing w:line="360" w:lineRule="auto"/>
        <w:ind w:right="-28"/>
        <w:jc w:val="both"/>
        <w:rPr>
          <w:rFonts w:ascii="Palatino Linotype" w:hAnsi="Palatino Linotype" w:cs="Tahoma"/>
          <w:sz w:val="22"/>
          <w:szCs w:val="22"/>
        </w:rPr>
      </w:pPr>
      <w:r w:rsidRPr="0056250C">
        <w:rPr>
          <w:rFonts w:ascii="Palatino Linotype" w:hAnsi="Palatino Linotype" w:cs="Tahoma"/>
          <w:sz w:val="22"/>
          <w:szCs w:val="22"/>
        </w:rPr>
        <w:t>Es decir que, como sucede en el caso que nos ocupa, la Particular no señaló puntualmente la denominación del instrumento al que requiere tener acceso pero sí la información de su interés por lo que la</w:t>
      </w:r>
      <w:r w:rsidRPr="0056250C">
        <w:rPr>
          <w:rFonts w:ascii="Palatino Linotype" w:hAnsi="Palatino Linotype" w:cs="Tahoma"/>
          <w:b/>
          <w:sz w:val="22"/>
          <w:szCs w:val="22"/>
        </w:rPr>
        <w:t xml:space="preserve"> respuesta puede obrar en algún documento que el Sujeto Obligado está constreñido a generar, </w:t>
      </w:r>
      <w:r w:rsidRPr="0056250C">
        <w:rPr>
          <w:rFonts w:ascii="Palatino Linotype" w:hAnsi="Palatino Linotype" w:cs="Tahoma"/>
          <w:b/>
          <w:sz w:val="22"/>
          <w:szCs w:val="22"/>
          <w:u w:val="single"/>
        </w:rPr>
        <w:t>por lo que debe dar a la solicitud una interpretación que le dé una expresión documental</w:t>
      </w:r>
      <w:r w:rsidRPr="0056250C">
        <w:rPr>
          <w:rFonts w:ascii="Palatino Linotype" w:hAnsi="Palatino Linotype" w:cs="Tahoma"/>
          <w:b/>
          <w:sz w:val="22"/>
          <w:szCs w:val="22"/>
        </w:rPr>
        <w:t>.</w:t>
      </w:r>
    </w:p>
    <w:p w14:paraId="31EE7AF4" w14:textId="77777777" w:rsidR="001A14C1" w:rsidRPr="0056250C" w:rsidRDefault="001A14C1" w:rsidP="001A14C1">
      <w:pPr>
        <w:tabs>
          <w:tab w:val="left" w:pos="4962"/>
        </w:tabs>
        <w:spacing w:line="360" w:lineRule="auto"/>
        <w:ind w:right="-28"/>
        <w:jc w:val="both"/>
        <w:rPr>
          <w:rFonts w:ascii="Palatino Linotype" w:hAnsi="Palatino Linotype" w:cs="Tahoma"/>
          <w:sz w:val="22"/>
          <w:szCs w:val="22"/>
        </w:rPr>
      </w:pPr>
    </w:p>
    <w:p w14:paraId="24EFB06B" w14:textId="58C0EDDB" w:rsidR="001A14C1" w:rsidRDefault="001A14C1" w:rsidP="001A14C1">
      <w:pPr>
        <w:spacing w:line="360" w:lineRule="auto"/>
        <w:jc w:val="both"/>
        <w:rPr>
          <w:rFonts w:ascii="Palatino Linotype" w:hAnsi="Palatino Linotype" w:cs="Tahoma"/>
          <w:sz w:val="22"/>
          <w:szCs w:val="24"/>
        </w:rPr>
      </w:pPr>
      <w:r w:rsidRPr="0056250C">
        <w:rPr>
          <w:rFonts w:ascii="Palatino Linotype" w:hAnsi="Palatino Linotype" w:cs="Tahoma"/>
          <w:sz w:val="22"/>
          <w:lang w:val="es-ES"/>
        </w:rPr>
        <w:t xml:space="preserve">Por lo anterior, se concluye que la Universidad Politécnica del Valle de Toluca, está obligada a reglamentar </w:t>
      </w:r>
      <w:r w:rsidRPr="0056250C">
        <w:rPr>
          <w:rFonts w:ascii="Palatino Linotype" w:hAnsi="Palatino Linotype" w:cs="Tahoma"/>
          <w:bCs/>
          <w:sz w:val="22"/>
        </w:rPr>
        <w:t xml:space="preserve">el proceso de promoción de sus servidores públicos, a través del sistema de escalafón en el que evalúe los factores escalafonarios con estricto apego a la </w:t>
      </w:r>
      <w:r w:rsidRPr="0056250C">
        <w:rPr>
          <w:rFonts w:ascii="Palatino Linotype" w:hAnsi="Palatino Linotype" w:cs="Tahoma"/>
          <w:sz w:val="22"/>
          <w:szCs w:val="24"/>
          <w:lang w:val="es-ES"/>
        </w:rPr>
        <w:t xml:space="preserve">la Ley del Trabajo de los Servidores Públicos del Estado y Municipios. En este sentido, es dable ordenar que el Sujeto Obligado atienda lo establecido en el artículo 162 de la </w:t>
      </w:r>
      <w:r w:rsidRPr="0056250C">
        <w:rPr>
          <w:rFonts w:ascii="Palatino Linotype" w:hAnsi="Palatino Linotype" w:cs="Tahoma"/>
          <w:sz w:val="22"/>
          <w:szCs w:val="24"/>
        </w:rPr>
        <w:t>Ley de Transparencia y Acceso a la Información Pública del Estado de México y Municipios, y realice una búsqueda exhaustiva y razonable de la información solicitada en todas las áreas competentes que cuenten con la información o deban tenerla de acuerdo a sus facultades, competencias y funciones.</w:t>
      </w:r>
    </w:p>
    <w:p w14:paraId="73A7AD5B" w14:textId="7F2D9C0F" w:rsidR="001E119D" w:rsidRPr="0056250C" w:rsidRDefault="001E119D" w:rsidP="001A14C1">
      <w:pPr>
        <w:spacing w:line="360" w:lineRule="auto"/>
        <w:jc w:val="both"/>
        <w:rPr>
          <w:rFonts w:ascii="Palatino Linotype" w:hAnsi="Palatino Linotype" w:cs="Tahoma"/>
          <w:sz w:val="22"/>
          <w:szCs w:val="24"/>
          <w:lang w:val="es-ES"/>
        </w:rPr>
      </w:pPr>
      <w:r>
        <w:rPr>
          <w:rFonts w:ascii="Palatino Linotype" w:hAnsi="Palatino Linotype" w:cs="Tahoma"/>
          <w:sz w:val="22"/>
          <w:szCs w:val="24"/>
        </w:rPr>
        <w:lastRenderedPageBreak/>
        <w:t xml:space="preserve">Es de precisar que en caso de que los servidores públicos de los que se solicita información ni hay sido promovidos, bastará con que así lo indique al Recurrente, de conformidad con lo establecido en el artículo 19, párrafo segundo de </w:t>
      </w:r>
      <w:r w:rsidR="00A46BF2">
        <w:rPr>
          <w:rFonts w:ascii="Palatino Linotype" w:hAnsi="Palatino Linotype" w:cs="Tahoma"/>
          <w:sz w:val="22"/>
          <w:szCs w:val="24"/>
        </w:rPr>
        <w:t>la Ley de Transparencia</w:t>
      </w:r>
      <w:r w:rsidR="0000044B">
        <w:rPr>
          <w:rFonts w:ascii="Palatino Linotype" w:hAnsi="Palatino Linotype" w:cs="Tahoma"/>
          <w:sz w:val="22"/>
          <w:szCs w:val="24"/>
        </w:rPr>
        <w:t xml:space="preserve"> y</w:t>
      </w:r>
      <w:r w:rsidR="00A46BF2">
        <w:rPr>
          <w:rFonts w:ascii="Palatino Linotype" w:hAnsi="Palatino Linotype" w:cs="Tahoma"/>
          <w:sz w:val="22"/>
          <w:szCs w:val="24"/>
        </w:rPr>
        <w:t xml:space="preserve"> Acceso a la Información Pública </w:t>
      </w:r>
      <w:r w:rsidR="0000044B">
        <w:rPr>
          <w:rFonts w:ascii="Palatino Linotype" w:hAnsi="Palatino Linotype" w:cs="Tahoma"/>
          <w:sz w:val="22"/>
          <w:szCs w:val="24"/>
        </w:rPr>
        <w:t>del Estado de México y Municipios.</w:t>
      </w:r>
    </w:p>
    <w:p w14:paraId="05995EEE" w14:textId="77777777" w:rsidR="003A25D5" w:rsidRPr="0056250C" w:rsidRDefault="003A25D5" w:rsidP="006C1E18">
      <w:pPr>
        <w:spacing w:line="360" w:lineRule="auto"/>
        <w:jc w:val="both"/>
        <w:rPr>
          <w:rFonts w:ascii="Palatino Linotype" w:eastAsia="Calibri" w:hAnsi="Palatino Linotype" w:cs="Tahoma"/>
          <w:bCs/>
          <w:sz w:val="22"/>
          <w:szCs w:val="22"/>
          <w:lang w:eastAsia="en-US"/>
        </w:rPr>
      </w:pPr>
    </w:p>
    <w:p w14:paraId="237B1F5D" w14:textId="14BDAF51" w:rsidR="008D383A" w:rsidRPr="00A916EC" w:rsidRDefault="008D383A" w:rsidP="008D383A">
      <w:pPr>
        <w:pStyle w:val="Prrafodelista"/>
        <w:numPr>
          <w:ilvl w:val="0"/>
          <w:numId w:val="20"/>
        </w:numPr>
        <w:spacing w:line="360" w:lineRule="auto"/>
        <w:ind w:left="714" w:hanging="357"/>
        <w:jc w:val="both"/>
        <w:rPr>
          <w:rFonts w:ascii="Palatino Linotype" w:eastAsia="Calibri" w:hAnsi="Palatino Linotype" w:cs="Tahoma"/>
          <w:b/>
          <w:bCs/>
          <w:iCs/>
          <w:lang w:eastAsia="es-ES_tradnl"/>
        </w:rPr>
      </w:pPr>
      <w:r w:rsidRPr="00A916EC">
        <w:rPr>
          <w:rFonts w:ascii="Palatino Linotype" w:eastAsia="Calibri" w:hAnsi="Palatino Linotype" w:cs="Tahoma"/>
          <w:b/>
          <w:bCs/>
          <w:iCs/>
          <w:lang w:eastAsia="es-ES_tradnl"/>
        </w:rPr>
        <w:t xml:space="preserve">Relación de parentesco entre Silvia Cristina </w:t>
      </w:r>
      <w:proofErr w:type="spellStart"/>
      <w:r w:rsidRPr="00A916EC">
        <w:rPr>
          <w:rFonts w:ascii="Palatino Linotype" w:eastAsia="Calibri" w:hAnsi="Palatino Linotype" w:cs="Tahoma"/>
          <w:b/>
          <w:bCs/>
          <w:iCs/>
          <w:lang w:eastAsia="es-ES_tradnl"/>
        </w:rPr>
        <w:t>Manzur</w:t>
      </w:r>
      <w:proofErr w:type="spellEnd"/>
      <w:r w:rsidRPr="00A916EC">
        <w:rPr>
          <w:rFonts w:ascii="Palatino Linotype" w:eastAsia="Calibri" w:hAnsi="Palatino Linotype" w:cs="Tahoma"/>
          <w:b/>
          <w:bCs/>
          <w:iCs/>
          <w:lang w:eastAsia="es-ES_tradnl"/>
        </w:rPr>
        <w:t xml:space="preserve"> y Joan Paulina Torres;</w:t>
      </w:r>
    </w:p>
    <w:p w14:paraId="17C9A221" w14:textId="77777777" w:rsidR="007B4D4B" w:rsidRPr="0056250C" w:rsidRDefault="007B4D4B" w:rsidP="006C1E18">
      <w:pPr>
        <w:spacing w:line="360" w:lineRule="auto"/>
        <w:jc w:val="both"/>
        <w:rPr>
          <w:rFonts w:ascii="Palatino Linotype" w:eastAsia="Calibri" w:hAnsi="Palatino Linotype" w:cs="Tahoma"/>
          <w:bCs/>
          <w:sz w:val="22"/>
          <w:szCs w:val="22"/>
          <w:lang w:eastAsia="en-US"/>
        </w:rPr>
      </w:pPr>
    </w:p>
    <w:p w14:paraId="566A2B22" w14:textId="11D307F2" w:rsidR="00D01C71" w:rsidRPr="0056250C" w:rsidRDefault="00B5338E" w:rsidP="006C1E18">
      <w:pPr>
        <w:spacing w:line="360" w:lineRule="auto"/>
        <w:jc w:val="both"/>
        <w:rPr>
          <w:rFonts w:ascii="Palatino Linotype" w:eastAsia="Calibri" w:hAnsi="Palatino Linotype" w:cs="Tahoma"/>
          <w:bCs/>
          <w:sz w:val="22"/>
          <w:szCs w:val="22"/>
          <w:lang w:eastAsia="en-US"/>
        </w:rPr>
      </w:pPr>
      <w:r w:rsidRPr="0056250C">
        <w:rPr>
          <w:rFonts w:ascii="Palatino Linotype" w:eastAsia="Calibri" w:hAnsi="Palatino Linotype" w:cs="Tahoma"/>
          <w:bCs/>
          <w:sz w:val="22"/>
          <w:szCs w:val="22"/>
          <w:lang w:eastAsia="en-US"/>
        </w:rPr>
        <w:t>En este punto</w:t>
      </w:r>
      <w:r w:rsidR="00D01C71" w:rsidRPr="0056250C">
        <w:rPr>
          <w:rFonts w:ascii="Palatino Linotype" w:eastAsia="Calibri" w:hAnsi="Palatino Linotype" w:cs="Tahoma"/>
          <w:bCs/>
          <w:sz w:val="22"/>
          <w:szCs w:val="22"/>
          <w:lang w:eastAsia="en-US"/>
        </w:rPr>
        <w:t>, el Sujeto Obligado informó que no cuenta con un documento en donde conste lo solicitado.</w:t>
      </w:r>
    </w:p>
    <w:p w14:paraId="74B91EA7" w14:textId="77777777" w:rsidR="00B5338E" w:rsidRPr="0056250C" w:rsidRDefault="00B5338E" w:rsidP="006C1E18">
      <w:pPr>
        <w:spacing w:line="360" w:lineRule="auto"/>
        <w:jc w:val="both"/>
        <w:rPr>
          <w:rFonts w:ascii="Palatino Linotype" w:eastAsia="Calibri" w:hAnsi="Palatino Linotype" w:cs="Tahoma"/>
          <w:bCs/>
          <w:sz w:val="22"/>
          <w:szCs w:val="22"/>
          <w:lang w:eastAsia="en-US"/>
        </w:rPr>
      </w:pPr>
    </w:p>
    <w:p w14:paraId="67E47DD1" w14:textId="4D8EA707" w:rsidR="00B5338E" w:rsidRDefault="00B5338E" w:rsidP="006C1E18">
      <w:pPr>
        <w:spacing w:line="360" w:lineRule="auto"/>
        <w:jc w:val="both"/>
        <w:rPr>
          <w:rFonts w:ascii="Palatino Linotype" w:eastAsia="Calibri" w:hAnsi="Palatino Linotype" w:cs="Tahoma"/>
          <w:bCs/>
          <w:sz w:val="22"/>
          <w:szCs w:val="22"/>
          <w:lang w:eastAsia="en-US"/>
        </w:rPr>
      </w:pPr>
      <w:r w:rsidRPr="0056250C">
        <w:rPr>
          <w:rFonts w:ascii="Palatino Linotype" w:eastAsia="Calibri" w:hAnsi="Palatino Linotype" w:cs="Tahoma"/>
          <w:bCs/>
          <w:sz w:val="22"/>
          <w:szCs w:val="22"/>
          <w:lang w:eastAsia="en-US"/>
        </w:rPr>
        <w:t xml:space="preserve">Al respecto, es oportuno mencionar </w:t>
      </w:r>
      <w:r w:rsidR="00FF7ECD" w:rsidRPr="0056250C">
        <w:rPr>
          <w:rFonts w:ascii="Palatino Linotype" w:eastAsia="Calibri" w:hAnsi="Palatino Linotype" w:cs="Tahoma"/>
          <w:bCs/>
          <w:sz w:val="22"/>
          <w:szCs w:val="22"/>
          <w:lang w:eastAsia="en-US"/>
        </w:rPr>
        <w:t xml:space="preserve">que el parentesco se refiere a los vínculos, reconocidos jurídicamente </w:t>
      </w:r>
      <w:r w:rsidR="00186660" w:rsidRPr="0056250C">
        <w:rPr>
          <w:rFonts w:ascii="Palatino Linotype" w:eastAsia="Calibri" w:hAnsi="Palatino Linotype" w:cs="Tahoma"/>
          <w:bCs/>
          <w:sz w:val="22"/>
          <w:szCs w:val="22"/>
          <w:lang w:eastAsia="en-US"/>
        </w:rPr>
        <w:t>entre los miembros de una familia, en razón de la consanguinidad, del matrimonio o de la adopción. En este orden de ideas, es un dato que forma parte de la vida privada de las personas y que</w:t>
      </w:r>
      <w:r w:rsidRPr="0056250C">
        <w:rPr>
          <w:rFonts w:ascii="Palatino Linotype" w:eastAsia="Calibri" w:hAnsi="Palatino Linotype" w:cs="Tahoma"/>
          <w:bCs/>
          <w:sz w:val="22"/>
          <w:szCs w:val="22"/>
          <w:lang w:eastAsia="en-US"/>
        </w:rPr>
        <w:t xml:space="preserve"> del análisis a la normatividad aplicable al Sujeto Obligado no se advierte disposición jurídica que le de atribuciones para recabar el parentesco de los servidores públicos adscritos a dicho organismo.</w:t>
      </w:r>
    </w:p>
    <w:p w14:paraId="74AA9892" w14:textId="4FAC21DC" w:rsidR="00A37420" w:rsidRDefault="00A37420" w:rsidP="006C1E18">
      <w:pPr>
        <w:spacing w:line="360" w:lineRule="auto"/>
        <w:jc w:val="both"/>
        <w:rPr>
          <w:rFonts w:ascii="Palatino Linotype" w:eastAsia="Calibri" w:hAnsi="Palatino Linotype" w:cs="Tahoma"/>
          <w:bCs/>
          <w:sz w:val="22"/>
          <w:szCs w:val="22"/>
          <w:lang w:eastAsia="en-US"/>
        </w:rPr>
      </w:pPr>
    </w:p>
    <w:p w14:paraId="502BAF41" w14:textId="17E07837" w:rsidR="004D5FC5" w:rsidRDefault="000D6D9F" w:rsidP="000D6D9F">
      <w:pPr>
        <w:spacing w:line="360" w:lineRule="auto"/>
        <w:jc w:val="both"/>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t xml:space="preserve">Ahora bien, de acuerdo con </w:t>
      </w:r>
      <w:r w:rsidRPr="0056250C">
        <w:rPr>
          <w:rFonts w:ascii="Palatino Linotype" w:eastAsia="Calibri" w:hAnsi="Palatino Linotype" w:cs="Tahoma"/>
          <w:sz w:val="22"/>
          <w:szCs w:val="22"/>
          <w:lang w:eastAsia="es-ES_tradnl"/>
        </w:rPr>
        <w:t xml:space="preserve">la Ley de Responsabilidades Administrativas del Estado de México y Municipios, </w:t>
      </w:r>
      <w:r>
        <w:rPr>
          <w:rFonts w:ascii="Palatino Linotype" w:eastAsia="Calibri" w:hAnsi="Palatino Linotype" w:cs="Tahoma"/>
          <w:sz w:val="22"/>
          <w:szCs w:val="22"/>
          <w:lang w:eastAsia="es-ES_tradnl"/>
        </w:rPr>
        <w:t>el parentesco es un dato susceptible de recabarse a través de la Declaración de interés, misma que es definida por el</w:t>
      </w:r>
      <w:r w:rsidRPr="0056250C">
        <w:rPr>
          <w:rFonts w:ascii="Palatino Linotype" w:eastAsia="Calibri" w:hAnsi="Palatino Linotype" w:cs="Tahoma"/>
          <w:sz w:val="22"/>
          <w:szCs w:val="22"/>
          <w:lang w:eastAsia="es-ES_tradnl"/>
        </w:rPr>
        <w:t xml:space="preserve"> artículo 3</w:t>
      </w:r>
      <w:r w:rsidR="00A916EC">
        <w:rPr>
          <w:rFonts w:ascii="Palatino Linotype" w:eastAsia="Calibri" w:hAnsi="Palatino Linotype" w:cs="Tahoma"/>
          <w:sz w:val="22"/>
          <w:szCs w:val="22"/>
          <w:lang w:eastAsia="es-ES_tradnl"/>
        </w:rPr>
        <w:t>°</w:t>
      </w:r>
      <w:r w:rsidRPr="0056250C">
        <w:rPr>
          <w:rFonts w:ascii="Palatino Linotype" w:eastAsia="Calibri" w:hAnsi="Palatino Linotype" w:cs="Tahoma"/>
          <w:sz w:val="22"/>
          <w:szCs w:val="22"/>
          <w:lang w:eastAsia="es-ES_tradnl"/>
        </w:rPr>
        <w:t xml:space="preserve">, fracción V, </w:t>
      </w:r>
      <w:r>
        <w:rPr>
          <w:rFonts w:ascii="Palatino Linotype" w:eastAsia="Calibri" w:hAnsi="Palatino Linotype" w:cs="Tahoma"/>
          <w:sz w:val="22"/>
          <w:szCs w:val="22"/>
          <w:lang w:eastAsia="es-ES_tradnl"/>
        </w:rPr>
        <w:t>de la legislación en cita como</w:t>
      </w:r>
      <w:r w:rsidRPr="0056250C">
        <w:rPr>
          <w:rFonts w:ascii="Palatino Linotype" w:eastAsia="Calibri" w:hAnsi="Palatino Linotype" w:cs="Tahoma"/>
          <w:sz w:val="22"/>
          <w:szCs w:val="22"/>
          <w:lang w:eastAsia="es-ES_tradnl"/>
        </w:rPr>
        <w:t xml:space="preserve"> la posible afectación del desempeño imparcial y objetivo de las funciones de los Servidores Públicos en razón de intereses personales, </w:t>
      </w:r>
      <w:r w:rsidRPr="00A916EC">
        <w:rPr>
          <w:rFonts w:ascii="Palatino Linotype" w:eastAsia="Calibri" w:hAnsi="Palatino Linotype" w:cs="Tahoma"/>
          <w:b/>
          <w:sz w:val="22"/>
          <w:szCs w:val="22"/>
          <w:lang w:eastAsia="es-ES_tradnl"/>
        </w:rPr>
        <w:t>familiares</w:t>
      </w:r>
      <w:r w:rsidRPr="0056250C">
        <w:rPr>
          <w:rFonts w:ascii="Palatino Linotype" w:eastAsia="Calibri" w:hAnsi="Palatino Linotype" w:cs="Tahoma"/>
          <w:sz w:val="22"/>
          <w:szCs w:val="22"/>
          <w:lang w:eastAsia="es-ES_tradnl"/>
        </w:rPr>
        <w:t xml:space="preserve"> o de negocios.</w:t>
      </w:r>
      <w:r w:rsidR="004D5FC5">
        <w:rPr>
          <w:rFonts w:ascii="Palatino Linotype" w:eastAsia="Calibri" w:hAnsi="Palatino Linotype" w:cs="Tahoma"/>
          <w:sz w:val="22"/>
          <w:szCs w:val="22"/>
          <w:lang w:eastAsia="es-ES_tradnl"/>
        </w:rPr>
        <w:t xml:space="preserve"> </w:t>
      </w:r>
    </w:p>
    <w:p w14:paraId="0FE91991" w14:textId="77777777" w:rsidR="004D5FC5" w:rsidRDefault="004D5FC5" w:rsidP="000D6D9F">
      <w:pPr>
        <w:spacing w:line="360" w:lineRule="auto"/>
        <w:jc w:val="both"/>
        <w:rPr>
          <w:rFonts w:ascii="Palatino Linotype" w:eastAsia="Calibri" w:hAnsi="Palatino Linotype" w:cs="Tahoma"/>
          <w:sz w:val="22"/>
          <w:szCs w:val="22"/>
          <w:lang w:eastAsia="es-ES_tradnl"/>
        </w:rPr>
      </w:pPr>
    </w:p>
    <w:p w14:paraId="1442B65E" w14:textId="49CF2C51" w:rsidR="004D5FC5" w:rsidRPr="004D5FC5" w:rsidRDefault="004D5FC5" w:rsidP="004D5FC5">
      <w:pPr>
        <w:spacing w:line="360" w:lineRule="auto"/>
        <w:jc w:val="both"/>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t xml:space="preserve">Con relación a lo anterior, las Normas e Instructivo para el llenado y presentación del formato de Declaraciones: de Situación Patrimonial y de Intereses (disponible para su consulta en la </w:t>
      </w:r>
      <w:r>
        <w:rPr>
          <w:rFonts w:ascii="Palatino Linotype" w:eastAsia="Calibri" w:hAnsi="Palatino Linotype" w:cs="Tahoma"/>
          <w:sz w:val="22"/>
          <w:szCs w:val="22"/>
          <w:lang w:eastAsia="es-ES_tradnl"/>
        </w:rPr>
        <w:lastRenderedPageBreak/>
        <w:t xml:space="preserve">liga electrónica </w:t>
      </w:r>
      <w:hyperlink r:id="rId10" w:history="1">
        <w:r w:rsidRPr="00001DEE">
          <w:rPr>
            <w:rStyle w:val="Hipervnculo"/>
            <w:rFonts w:ascii="Palatino Linotype" w:eastAsia="Calibri" w:hAnsi="Palatino Linotype" w:cs="Tahoma"/>
            <w:sz w:val="22"/>
            <w:szCs w:val="22"/>
            <w:lang w:eastAsia="es-ES_tradnl"/>
          </w:rPr>
          <w:t>https://www.dof.gob.mx/nota_detalle.php?codigo=5544152&amp;fecha=16/11/2018</w:t>
        </w:r>
      </w:hyperlink>
      <w:r>
        <w:rPr>
          <w:rFonts w:ascii="Palatino Linotype" w:eastAsia="Calibri" w:hAnsi="Palatino Linotype" w:cs="Tahoma"/>
          <w:sz w:val="22"/>
          <w:szCs w:val="22"/>
          <w:lang w:eastAsia="es-ES_tradnl"/>
        </w:rPr>
        <w:t xml:space="preserve">), establece en la número Décima </w:t>
      </w:r>
      <w:r w:rsidRPr="00A916EC">
        <w:rPr>
          <w:rFonts w:ascii="Palatino Linotype" w:eastAsia="Calibri" w:hAnsi="Palatino Linotype" w:cs="Tahoma"/>
          <w:bCs/>
          <w:sz w:val="22"/>
          <w:szCs w:val="22"/>
          <w:lang w:eastAsia="es-ES_tradnl"/>
        </w:rPr>
        <w:t>los datos conteni</w:t>
      </w:r>
      <w:r>
        <w:rPr>
          <w:rFonts w:ascii="Palatino Linotype" w:eastAsia="Calibri" w:hAnsi="Palatino Linotype" w:cs="Tahoma"/>
          <w:bCs/>
          <w:sz w:val="22"/>
          <w:szCs w:val="22"/>
          <w:lang w:eastAsia="es-ES_tradnl"/>
        </w:rPr>
        <w:t>dos en el apartado de Intereses, y determina que e</w:t>
      </w:r>
      <w:r w:rsidRPr="004D5FC5">
        <w:rPr>
          <w:rFonts w:ascii="Palatino Linotype" w:eastAsia="Calibri" w:hAnsi="Palatino Linotype" w:cs="Tahoma"/>
          <w:sz w:val="22"/>
          <w:szCs w:val="22"/>
          <w:lang w:eastAsia="es-ES_tradnl"/>
        </w:rPr>
        <w:t>ste apartado se refiere a los datos concernientes al declarante y deberá proporcionar los datos del cónyuge, concubina o concubinario, pareja en sociedad de convivencia, así como de los dependientes económicos, que son aquellas personas, familiares o no, cuya manutención depende principalmente de los ingresos del servidor público declarante, conforme a la legislación civil aplicable. En los formatos electrónicos deberá indicar a quién pertenece la información que se declara (Declarante, cónyuge, concubina/concubinario, pareja en sociedad de convivencia o dependiente económico). Se deberá incluir la información de los tres años anteriores al año que se declara.</w:t>
      </w:r>
    </w:p>
    <w:p w14:paraId="640E138F" w14:textId="77777777" w:rsidR="004D5FC5" w:rsidRDefault="004D5FC5" w:rsidP="000D6D9F">
      <w:pPr>
        <w:spacing w:line="360" w:lineRule="auto"/>
        <w:jc w:val="both"/>
        <w:rPr>
          <w:rFonts w:ascii="Palatino Linotype" w:eastAsia="Calibri" w:hAnsi="Palatino Linotype" w:cs="Tahoma"/>
          <w:sz w:val="22"/>
          <w:szCs w:val="22"/>
          <w:lang w:eastAsia="es-ES_tradnl"/>
        </w:rPr>
      </w:pPr>
    </w:p>
    <w:p w14:paraId="3460B1BA" w14:textId="534BACC5" w:rsidR="000D6D9F" w:rsidRDefault="000D6D9F" w:rsidP="00A916EC">
      <w:pPr>
        <w:spacing w:line="360" w:lineRule="auto"/>
        <w:jc w:val="both"/>
        <w:rPr>
          <w:rFonts w:ascii="Palatino Linotype" w:eastAsia="Calibri" w:hAnsi="Palatino Linotype" w:cs="Tahoma"/>
          <w:szCs w:val="22"/>
          <w:lang w:eastAsia="es-ES_tradnl"/>
        </w:rPr>
      </w:pPr>
      <w:r w:rsidRPr="0056250C">
        <w:rPr>
          <w:rFonts w:ascii="Palatino Linotype" w:eastAsia="Calibri" w:hAnsi="Palatino Linotype" w:cs="Tahoma"/>
          <w:sz w:val="22"/>
          <w:szCs w:val="22"/>
          <w:lang w:eastAsia="es-ES_tradnl"/>
        </w:rPr>
        <w:t>A</w:t>
      </w:r>
      <w:r w:rsidR="004D5FC5">
        <w:rPr>
          <w:rFonts w:ascii="Palatino Linotype" w:eastAsia="Calibri" w:hAnsi="Palatino Linotype" w:cs="Tahoma"/>
          <w:sz w:val="22"/>
          <w:szCs w:val="22"/>
          <w:lang w:eastAsia="es-ES_tradnl"/>
        </w:rPr>
        <w:t xml:space="preserve"> su vez, el artículo 32 de </w:t>
      </w:r>
      <w:r w:rsidRPr="0056250C">
        <w:rPr>
          <w:rFonts w:ascii="Palatino Linotype" w:eastAsia="Calibri" w:hAnsi="Palatino Linotype" w:cs="Tahoma"/>
          <w:sz w:val="22"/>
          <w:szCs w:val="22"/>
          <w:lang w:eastAsia="es-ES_tradnl"/>
        </w:rPr>
        <w:t xml:space="preserve">la Ley de Responsabilidades Administrativas del Estado de México y Municipios, </w:t>
      </w:r>
      <w:r w:rsidR="004D5FC5">
        <w:rPr>
          <w:rFonts w:ascii="Palatino Linotype" w:eastAsia="Calibri" w:hAnsi="Palatino Linotype" w:cs="Tahoma"/>
          <w:sz w:val="22"/>
          <w:szCs w:val="22"/>
          <w:lang w:eastAsia="es-ES_tradnl"/>
        </w:rPr>
        <w:t xml:space="preserve">establece </w:t>
      </w:r>
      <w:r w:rsidR="004D5FC5" w:rsidRPr="004D5FC5">
        <w:rPr>
          <w:rFonts w:ascii="Palatino Linotype" w:eastAsia="Calibri" w:hAnsi="Palatino Linotype" w:cs="Tahoma"/>
          <w:sz w:val="22"/>
          <w:szCs w:val="22"/>
          <w:lang w:eastAsia="es-ES_tradnl"/>
        </w:rPr>
        <w:t>que l</w:t>
      </w:r>
      <w:r w:rsidRPr="00A916EC">
        <w:rPr>
          <w:rFonts w:ascii="Palatino Linotype" w:eastAsia="Calibri" w:hAnsi="Palatino Linotype" w:cs="Tahoma"/>
          <w:b/>
          <w:sz w:val="22"/>
          <w:szCs w:val="22"/>
          <w:lang w:eastAsia="es-ES_tradnl"/>
        </w:rPr>
        <w:t>a Secretaría de la Contraloría</w:t>
      </w:r>
      <w:r w:rsidRPr="00A916EC">
        <w:rPr>
          <w:rFonts w:ascii="Palatino Linotype" w:eastAsia="Calibri" w:hAnsi="Palatino Linotype" w:cs="Tahoma"/>
          <w:sz w:val="22"/>
          <w:szCs w:val="22"/>
          <w:lang w:eastAsia="es-ES_tradnl"/>
        </w:rPr>
        <w:t xml:space="preserve">, así como los órganos internos de control, según corresponda, </w:t>
      </w:r>
      <w:r w:rsidRPr="00A916EC">
        <w:rPr>
          <w:rFonts w:ascii="Palatino Linotype" w:eastAsia="Calibri" w:hAnsi="Palatino Linotype" w:cs="Tahoma"/>
          <w:b/>
          <w:sz w:val="22"/>
          <w:szCs w:val="22"/>
          <w:lang w:eastAsia="es-ES_tradnl"/>
        </w:rPr>
        <w:t>serán responsables de inscribir y mantener actualizada en el sistema</w:t>
      </w:r>
      <w:r w:rsidRPr="00A916EC">
        <w:rPr>
          <w:rFonts w:ascii="Palatino Linotype" w:eastAsia="Calibri" w:hAnsi="Palatino Linotype" w:cs="Tahoma"/>
          <w:sz w:val="22"/>
          <w:szCs w:val="22"/>
          <w:lang w:eastAsia="es-ES_tradnl"/>
        </w:rPr>
        <w:t xml:space="preserve"> de evolución patrimonial, </w:t>
      </w:r>
      <w:r w:rsidRPr="00A916EC">
        <w:rPr>
          <w:rFonts w:ascii="Palatino Linotype" w:eastAsia="Calibri" w:hAnsi="Palatino Linotype" w:cs="Tahoma"/>
          <w:b/>
          <w:sz w:val="22"/>
          <w:szCs w:val="22"/>
          <w:lang w:eastAsia="es-ES_tradnl"/>
        </w:rPr>
        <w:t>de declaración de intereses</w:t>
      </w:r>
      <w:r w:rsidRPr="00A916EC">
        <w:rPr>
          <w:rFonts w:ascii="Palatino Linotype" w:eastAsia="Calibri" w:hAnsi="Palatino Linotype" w:cs="Tahoma"/>
          <w:sz w:val="22"/>
          <w:szCs w:val="22"/>
          <w:lang w:eastAsia="es-ES_tradnl"/>
        </w:rPr>
        <w:t xml:space="preserve"> y de presentación de la constancia de declaración fiscal, la información correspondiente a sus servidores públicos declarantes.</w:t>
      </w:r>
      <w:r w:rsidRPr="0056250C">
        <w:rPr>
          <w:rFonts w:ascii="Palatino Linotype" w:eastAsia="Calibri" w:hAnsi="Palatino Linotype" w:cs="Tahoma"/>
          <w:szCs w:val="22"/>
          <w:lang w:eastAsia="es-ES_tradnl"/>
        </w:rPr>
        <w:t xml:space="preserve"> </w:t>
      </w:r>
    </w:p>
    <w:p w14:paraId="192FD8DC" w14:textId="77777777" w:rsidR="004D5FC5" w:rsidRDefault="004D5FC5" w:rsidP="00A916EC">
      <w:pPr>
        <w:spacing w:line="360" w:lineRule="auto"/>
        <w:jc w:val="both"/>
        <w:rPr>
          <w:rFonts w:ascii="Palatino Linotype" w:eastAsia="Calibri" w:hAnsi="Palatino Linotype" w:cs="Tahoma"/>
          <w:szCs w:val="22"/>
          <w:lang w:eastAsia="es-ES_tradnl"/>
        </w:rPr>
      </w:pPr>
    </w:p>
    <w:p w14:paraId="06A18940" w14:textId="77777777" w:rsidR="004D5FC5" w:rsidRPr="0056250C" w:rsidRDefault="004D5FC5" w:rsidP="004D5FC5">
      <w:pPr>
        <w:spacing w:line="360" w:lineRule="auto"/>
        <w:jc w:val="both"/>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t>No obstante, e</w:t>
      </w:r>
      <w:r w:rsidRPr="0056250C">
        <w:rPr>
          <w:rFonts w:ascii="Palatino Linotype" w:eastAsia="Calibri" w:hAnsi="Palatino Linotype" w:cs="Tahoma"/>
          <w:sz w:val="22"/>
          <w:szCs w:val="22"/>
          <w:lang w:eastAsia="es-ES_tradnl"/>
        </w:rPr>
        <w:t xml:space="preserve">l Reglamento Interior de la Universidad Politécnica del Valle de Toluca publicado en el Periódico Oficial “Gaceta del Gobierno” el 28 de octubre de 2008, aplicable al caso que nos ocupa en razón de la fecha de la solicitud de acceso a la información, determina en su artículo 11 que para el estudio, planeación, despacho, control y evaluación de los asuntos de su competencia, el Rector se auxiliará de las unidades administrativas básicas siguientes: Dirección de División de Ingeniería Industrial y de Sistemas. Dirección de División de </w:t>
      </w:r>
      <w:r w:rsidRPr="0056250C">
        <w:rPr>
          <w:rFonts w:ascii="Palatino Linotype" w:eastAsia="Calibri" w:hAnsi="Palatino Linotype" w:cs="Tahoma"/>
          <w:sz w:val="22"/>
          <w:szCs w:val="22"/>
          <w:lang w:eastAsia="es-ES_tradnl"/>
        </w:rPr>
        <w:lastRenderedPageBreak/>
        <w:t>Ingeniería en Informática. Dirección de División de Ingeniería Mecatrónica. Dirección de División de Ingeniería en Biotecnología y Licenciatura en Negocios Internacionales. Dirección de Planeación y Vinculación. Dirección de Administración y Finanzas. Departamento de Control Escolar Departamento de Tecnologías de la Información.</w:t>
      </w:r>
    </w:p>
    <w:p w14:paraId="7E1B1DBC" w14:textId="77777777" w:rsidR="004D5FC5" w:rsidRPr="0056250C" w:rsidRDefault="004D5FC5" w:rsidP="004D5FC5">
      <w:pPr>
        <w:spacing w:line="360" w:lineRule="auto"/>
        <w:jc w:val="both"/>
        <w:rPr>
          <w:rFonts w:ascii="Palatino Linotype" w:eastAsia="Calibri" w:hAnsi="Palatino Linotype" w:cs="Tahoma"/>
          <w:sz w:val="22"/>
          <w:szCs w:val="22"/>
          <w:lang w:eastAsia="es-ES_tradnl"/>
        </w:rPr>
      </w:pPr>
    </w:p>
    <w:p w14:paraId="1DE7A594" w14:textId="7BC3DB82" w:rsidR="000D6D9F" w:rsidRDefault="004D5FC5" w:rsidP="00A916EC">
      <w:pPr>
        <w:spacing w:line="360" w:lineRule="auto"/>
        <w:jc w:val="both"/>
        <w:rPr>
          <w:rFonts w:ascii="Palatino Linotype" w:eastAsia="Calibri" w:hAnsi="Palatino Linotype" w:cs="Tahoma"/>
          <w:sz w:val="22"/>
          <w:szCs w:val="22"/>
          <w:lang w:eastAsia="es-ES_tradnl"/>
        </w:rPr>
      </w:pPr>
      <w:r w:rsidRPr="0056250C">
        <w:rPr>
          <w:rFonts w:ascii="Palatino Linotype" w:eastAsia="Calibri" w:hAnsi="Palatino Linotype" w:cs="Tahoma"/>
          <w:sz w:val="22"/>
          <w:szCs w:val="22"/>
          <w:lang w:eastAsia="es-ES_tradnl"/>
        </w:rPr>
        <w:t>De lo anterior, se advierte que no cuenta con un Órgano de Control Interno de la propia Universidad</w:t>
      </w:r>
      <w:r w:rsidR="00EA41AF">
        <w:rPr>
          <w:rFonts w:ascii="Palatino Linotype" w:eastAsia="Calibri" w:hAnsi="Palatino Linotype" w:cs="Tahoma"/>
          <w:sz w:val="22"/>
          <w:szCs w:val="22"/>
          <w:lang w:eastAsia="es-ES_tradnl"/>
        </w:rPr>
        <w:t>.</w:t>
      </w:r>
    </w:p>
    <w:p w14:paraId="23C8F454" w14:textId="77777777" w:rsidR="00EA41AF" w:rsidRDefault="00EA41AF" w:rsidP="000D6D9F">
      <w:pPr>
        <w:spacing w:line="360" w:lineRule="auto"/>
        <w:ind w:right="567"/>
        <w:jc w:val="both"/>
        <w:rPr>
          <w:rFonts w:ascii="Palatino Linotype" w:eastAsia="Calibri" w:hAnsi="Palatino Linotype" w:cs="Tahoma"/>
          <w:sz w:val="22"/>
          <w:szCs w:val="22"/>
          <w:lang w:eastAsia="es-ES_tradnl"/>
        </w:rPr>
      </w:pPr>
    </w:p>
    <w:p w14:paraId="5AC7E160" w14:textId="22E39C82" w:rsidR="000D6D9F" w:rsidRPr="0056250C" w:rsidRDefault="00EA41AF" w:rsidP="00A916EC">
      <w:pPr>
        <w:spacing w:line="360" w:lineRule="auto"/>
        <w:jc w:val="both"/>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t>Finalmente,</w:t>
      </w:r>
      <w:r w:rsidR="000D6D9F" w:rsidRPr="0056250C">
        <w:rPr>
          <w:rFonts w:ascii="Palatino Linotype" w:eastAsia="Calibri" w:hAnsi="Palatino Linotype" w:cs="Tahoma"/>
          <w:sz w:val="22"/>
          <w:szCs w:val="22"/>
          <w:lang w:eastAsia="es-ES_tradnl"/>
        </w:rPr>
        <w:t xml:space="preserve"> el Reglamento Interior de la Secretaría de la Contraloría, señala en su artículo 23, fracción XXVII, que es atribución de la Dirección General de Responsabilidades Administrativas, recibir las declaraciones de intereses de los servidores públicos del Estado y municipios, en términos de la Ley de Responsabilidades.</w:t>
      </w:r>
    </w:p>
    <w:p w14:paraId="411E0C12" w14:textId="77777777" w:rsidR="000D6D9F" w:rsidRPr="0056250C" w:rsidRDefault="000D6D9F" w:rsidP="00A916EC">
      <w:pPr>
        <w:spacing w:line="360" w:lineRule="auto"/>
        <w:jc w:val="both"/>
        <w:rPr>
          <w:rFonts w:ascii="Palatino Linotype" w:eastAsia="Calibri" w:hAnsi="Palatino Linotype" w:cs="Tahoma"/>
          <w:sz w:val="22"/>
          <w:szCs w:val="22"/>
          <w:lang w:eastAsia="es-ES_tradnl"/>
        </w:rPr>
      </w:pPr>
    </w:p>
    <w:p w14:paraId="38C1F378" w14:textId="6B039EF7" w:rsidR="000D6D9F" w:rsidRPr="0056250C" w:rsidRDefault="000D6D9F" w:rsidP="00A916EC">
      <w:pPr>
        <w:spacing w:line="360" w:lineRule="auto"/>
        <w:jc w:val="both"/>
        <w:rPr>
          <w:rFonts w:ascii="Palatino Linotype" w:eastAsia="Calibri" w:hAnsi="Palatino Linotype" w:cs="Tahoma"/>
          <w:sz w:val="22"/>
          <w:szCs w:val="22"/>
          <w:lang w:eastAsia="es-ES_tradnl"/>
        </w:rPr>
      </w:pPr>
      <w:r w:rsidRPr="0056250C">
        <w:rPr>
          <w:rFonts w:ascii="Palatino Linotype" w:eastAsia="Calibri" w:hAnsi="Palatino Linotype" w:cs="Tahoma"/>
          <w:sz w:val="22"/>
          <w:szCs w:val="22"/>
          <w:lang w:eastAsia="es-ES_tradnl"/>
        </w:rPr>
        <w:t xml:space="preserve">De lo expuesto, se advierte que el Sujeto Obligado carece de atribuciones para conocer de la </w:t>
      </w:r>
      <w:r w:rsidR="00EA41AF">
        <w:rPr>
          <w:rFonts w:ascii="Palatino Linotype" w:eastAsia="Calibri" w:hAnsi="Palatino Linotype" w:cs="Tahoma"/>
          <w:sz w:val="22"/>
          <w:szCs w:val="22"/>
          <w:lang w:eastAsia="es-ES_tradnl"/>
        </w:rPr>
        <w:t>declaración</w:t>
      </w:r>
      <w:r w:rsidRPr="0056250C">
        <w:rPr>
          <w:rFonts w:ascii="Palatino Linotype" w:eastAsia="Calibri" w:hAnsi="Palatino Linotype" w:cs="Tahoma"/>
          <w:sz w:val="22"/>
          <w:szCs w:val="22"/>
          <w:lang w:eastAsia="es-ES_tradnl"/>
        </w:rPr>
        <w:t xml:space="preserve"> de inte</w:t>
      </w:r>
      <w:r w:rsidR="00EA41AF">
        <w:rPr>
          <w:rFonts w:ascii="Palatino Linotype" w:eastAsia="Calibri" w:hAnsi="Palatino Linotype" w:cs="Tahoma"/>
          <w:sz w:val="22"/>
          <w:szCs w:val="22"/>
          <w:lang w:eastAsia="es-ES_tradnl"/>
        </w:rPr>
        <w:t>rés de sus servidores públicos y, por tanto, del parentesco que pudiera existir entre ellos</w:t>
      </w:r>
      <w:r w:rsidRPr="0056250C">
        <w:rPr>
          <w:rFonts w:ascii="Palatino Linotype" w:eastAsia="Calibri" w:hAnsi="Palatino Linotype" w:cs="Tahoma"/>
          <w:sz w:val="22"/>
          <w:szCs w:val="22"/>
          <w:lang w:eastAsia="es-ES_tradnl"/>
        </w:rPr>
        <w:t>.</w:t>
      </w:r>
    </w:p>
    <w:p w14:paraId="2F25796C" w14:textId="77777777" w:rsidR="00186660" w:rsidRPr="0056250C" w:rsidRDefault="00186660">
      <w:pPr>
        <w:spacing w:line="360" w:lineRule="auto"/>
        <w:jc w:val="both"/>
        <w:rPr>
          <w:rFonts w:ascii="Palatino Linotype" w:eastAsia="Calibri" w:hAnsi="Palatino Linotype" w:cs="Tahoma"/>
          <w:bCs/>
          <w:sz w:val="22"/>
          <w:szCs w:val="22"/>
          <w:lang w:eastAsia="en-US"/>
        </w:rPr>
      </w:pPr>
    </w:p>
    <w:p w14:paraId="1A630A3C" w14:textId="11A1F016" w:rsidR="00186660" w:rsidRDefault="00186660" w:rsidP="00186660">
      <w:pPr>
        <w:spacing w:line="360" w:lineRule="auto"/>
        <w:jc w:val="both"/>
        <w:rPr>
          <w:rFonts w:ascii="Palatino Linotype" w:eastAsia="Calibri" w:hAnsi="Palatino Linotype" w:cs="Tahoma"/>
          <w:bCs/>
          <w:sz w:val="22"/>
          <w:szCs w:val="22"/>
          <w:lang w:eastAsia="en-US"/>
        </w:rPr>
      </w:pPr>
      <w:r w:rsidRPr="0056250C">
        <w:rPr>
          <w:rFonts w:ascii="Palatino Linotype" w:eastAsia="Calibri" w:hAnsi="Palatino Linotype" w:cs="Tahoma"/>
          <w:bCs/>
          <w:sz w:val="22"/>
          <w:szCs w:val="22"/>
          <w:lang w:eastAsia="en-US"/>
        </w:rPr>
        <w:t>En este sentido y toda vez que la Universidad Politécnica del Valle de Toluca niega la existencia de un documento en el que conste el dato solicitado, resulta aplicable la siguiente tesis:</w:t>
      </w:r>
    </w:p>
    <w:p w14:paraId="04F65FE5" w14:textId="77777777" w:rsidR="00EA41AF" w:rsidRPr="0056250C" w:rsidRDefault="00EA41AF" w:rsidP="00186660">
      <w:pPr>
        <w:spacing w:line="360" w:lineRule="auto"/>
        <w:jc w:val="both"/>
        <w:rPr>
          <w:rFonts w:ascii="Palatino Linotype" w:eastAsia="Calibri" w:hAnsi="Palatino Linotype" w:cs="Tahoma"/>
          <w:bCs/>
          <w:sz w:val="22"/>
          <w:szCs w:val="22"/>
          <w:lang w:eastAsia="en-US"/>
        </w:rPr>
      </w:pPr>
    </w:p>
    <w:p w14:paraId="648C6913" w14:textId="77777777" w:rsidR="00186660" w:rsidRPr="0056250C" w:rsidRDefault="00186660" w:rsidP="00186660">
      <w:pPr>
        <w:spacing w:line="360" w:lineRule="auto"/>
        <w:ind w:left="567" w:right="567"/>
        <w:jc w:val="both"/>
        <w:rPr>
          <w:rFonts w:ascii="Palatino Linotype" w:eastAsia="Calibri" w:hAnsi="Palatino Linotype" w:cs="Tahoma"/>
          <w:b/>
          <w:bCs/>
          <w:sz w:val="22"/>
          <w:szCs w:val="22"/>
          <w:lang w:eastAsia="en-US"/>
        </w:rPr>
      </w:pPr>
      <w:r w:rsidRPr="0056250C">
        <w:rPr>
          <w:rFonts w:ascii="Palatino Linotype" w:eastAsia="Calibri" w:hAnsi="Palatino Linotype" w:cs="Tahoma"/>
          <w:b/>
          <w:bCs/>
          <w:sz w:val="22"/>
          <w:szCs w:val="22"/>
          <w:lang w:eastAsia="en-US"/>
        </w:rPr>
        <w:t>HECHOS NEGATIVOS, NO SON SUSCEPTIBLES DE DEMOSTRACIÓN.</w:t>
      </w:r>
    </w:p>
    <w:p w14:paraId="186AB6FA" w14:textId="492946AC" w:rsidR="00186660" w:rsidRPr="0056250C" w:rsidRDefault="00186660" w:rsidP="00186660">
      <w:pPr>
        <w:spacing w:line="360" w:lineRule="auto"/>
        <w:ind w:left="567" w:right="567"/>
        <w:jc w:val="both"/>
        <w:rPr>
          <w:rFonts w:ascii="Palatino Linotype" w:eastAsia="Calibri" w:hAnsi="Palatino Linotype" w:cs="Tahoma"/>
          <w:bCs/>
          <w:sz w:val="22"/>
          <w:szCs w:val="22"/>
          <w:lang w:eastAsia="en-US"/>
        </w:rPr>
      </w:pPr>
      <w:r w:rsidRPr="0056250C">
        <w:rPr>
          <w:rFonts w:ascii="Palatino Linotype" w:eastAsia="Calibri" w:hAnsi="Palatino Linotype" w:cs="Tahoma"/>
          <w:bCs/>
          <w:sz w:val="22"/>
          <w:szCs w:val="22"/>
          <w:lang w:eastAsia="en-US"/>
        </w:rPr>
        <w:t>Tratándose de un hecho negativo, el Juez no tiene por qué invocar prueba alguna de la que se desprenda, ya que es bien sabido que esta clase de hechos no son susceptibles de demostración.</w:t>
      </w:r>
    </w:p>
    <w:p w14:paraId="50FA4539" w14:textId="77777777" w:rsidR="00186660" w:rsidRPr="0056250C" w:rsidRDefault="00186660" w:rsidP="00186660">
      <w:pPr>
        <w:spacing w:line="360" w:lineRule="auto"/>
        <w:ind w:left="567" w:right="567"/>
        <w:jc w:val="both"/>
        <w:rPr>
          <w:rFonts w:ascii="Palatino Linotype" w:eastAsia="Calibri" w:hAnsi="Palatino Linotype" w:cs="Tahoma"/>
          <w:b/>
          <w:bCs/>
          <w:sz w:val="22"/>
          <w:szCs w:val="22"/>
          <w:lang w:eastAsia="en-US"/>
        </w:rPr>
      </w:pPr>
      <w:r w:rsidRPr="0056250C">
        <w:rPr>
          <w:rFonts w:ascii="Palatino Linotype" w:eastAsia="Calibri" w:hAnsi="Palatino Linotype" w:cs="Tahoma"/>
          <w:b/>
          <w:bCs/>
          <w:sz w:val="22"/>
          <w:szCs w:val="22"/>
          <w:lang w:eastAsia="en-US"/>
        </w:rPr>
        <w:lastRenderedPageBreak/>
        <w:t>Amparo en revisión 2022/61. José García Florín (Menor). 9 de octubre de 1961.</w:t>
      </w:r>
    </w:p>
    <w:p w14:paraId="5421526B" w14:textId="2C3E8296" w:rsidR="00186660" w:rsidRPr="0056250C" w:rsidRDefault="00186660" w:rsidP="00186660">
      <w:pPr>
        <w:spacing w:line="360" w:lineRule="auto"/>
        <w:ind w:left="567" w:right="567"/>
        <w:jc w:val="both"/>
        <w:rPr>
          <w:rFonts w:ascii="Palatino Linotype" w:eastAsia="Calibri" w:hAnsi="Palatino Linotype" w:cs="Tahoma"/>
          <w:b/>
          <w:bCs/>
          <w:sz w:val="22"/>
          <w:szCs w:val="22"/>
          <w:lang w:eastAsia="en-US"/>
        </w:rPr>
      </w:pPr>
      <w:r w:rsidRPr="0056250C">
        <w:rPr>
          <w:rFonts w:ascii="Palatino Linotype" w:eastAsia="Calibri" w:hAnsi="Palatino Linotype" w:cs="Tahoma"/>
          <w:b/>
          <w:bCs/>
          <w:sz w:val="22"/>
          <w:szCs w:val="22"/>
          <w:lang w:eastAsia="en-US"/>
        </w:rPr>
        <w:t>Cinco votos. Ponente: José Rivera Pérez Campos.”</w:t>
      </w:r>
    </w:p>
    <w:p w14:paraId="205322D3" w14:textId="77777777" w:rsidR="00E10962" w:rsidRDefault="00E10962" w:rsidP="006C1E18">
      <w:pPr>
        <w:spacing w:line="360" w:lineRule="auto"/>
        <w:jc w:val="both"/>
        <w:rPr>
          <w:rFonts w:ascii="Palatino Linotype" w:eastAsia="Calibri" w:hAnsi="Palatino Linotype" w:cs="Tahoma"/>
          <w:bCs/>
          <w:sz w:val="22"/>
          <w:szCs w:val="22"/>
          <w:lang w:eastAsia="en-US"/>
        </w:rPr>
      </w:pPr>
    </w:p>
    <w:p w14:paraId="50983007" w14:textId="62C6E08B" w:rsidR="00EA41AF" w:rsidRDefault="00E10962" w:rsidP="00EA41AF">
      <w:pPr>
        <w:tabs>
          <w:tab w:val="left" w:pos="4962"/>
        </w:tabs>
        <w:spacing w:line="360" w:lineRule="auto"/>
        <w:jc w:val="both"/>
        <w:rPr>
          <w:rFonts w:ascii="Palatino Linotype" w:hAnsi="Palatino Linotype" w:cs="Tahoma"/>
          <w:sz w:val="22"/>
          <w:szCs w:val="22"/>
        </w:rPr>
      </w:pPr>
      <w:r w:rsidRPr="00FE7A54">
        <w:rPr>
          <w:rFonts w:ascii="Palatino Linotype" w:eastAsia="Calibri" w:hAnsi="Palatino Linotype" w:cs="Tahoma"/>
          <w:bCs/>
          <w:sz w:val="22"/>
          <w:szCs w:val="22"/>
          <w:lang w:eastAsia="en-US"/>
        </w:rPr>
        <w:t>Asimismo es de señalar que este Instituto no tiene atribuci</w:t>
      </w:r>
      <w:r w:rsidR="00EA41AF" w:rsidRPr="00A916EC">
        <w:rPr>
          <w:rFonts w:ascii="Palatino Linotype" w:eastAsia="Calibri" w:hAnsi="Palatino Linotype" w:cs="Tahoma"/>
          <w:bCs/>
          <w:sz w:val="22"/>
          <w:szCs w:val="22"/>
          <w:lang w:eastAsia="en-US"/>
        </w:rPr>
        <w:t>on</w:t>
      </w:r>
      <w:r w:rsidRPr="00FE7A54">
        <w:rPr>
          <w:rFonts w:ascii="Palatino Linotype" w:eastAsia="Calibri" w:hAnsi="Palatino Linotype" w:cs="Tahoma"/>
          <w:bCs/>
          <w:sz w:val="22"/>
          <w:szCs w:val="22"/>
          <w:lang w:eastAsia="en-US"/>
        </w:rPr>
        <w:t xml:space="preserve">es para </w:t>
      </w:r>
      <w:r w:rsidR="00EA41AF" w:rsidRPr="00FE7A54">
        <w:rPr>
          <w:rFonts w:ascii="Palatino Linotype" w:hAnsi="Palatino Linotype" w:cs="Tahoma"/>
          <w:sz w:val="22"/>
          <w:szCs w:val="22"/>
        </w:rPr>
        <w:t>pronunciarse</w:t>
      </w:r>
      <w:r w:rsidR="00EA41AF">
        <w:rPr>
          <w:rFonts w:ascii="Palatino Linotype" w:hAnsi="Palatino Linotype" w:cs="Tahoma"/>
          <w:sz w:val="22"/>
          <w:szCs w:val="22"/>
        </w:rPr>
        <w:t xml:space="preserve"> respecto a la veracidad de la información ni para verificar la autenticidad de la misma, toda vez que en términos del artículo 29 de la Ley de Transparencia y Acceso a la Información Pública del Estado de México y Municipios, es </w:t>
      </w:r>
      <w:r w:rsidR="00EA41AF" w:rsidRPr="003B225E">
        <w:rPr>
          <w:rFonts w:ascii="Palatino Linotype" w:hAnsi="Palatino Linotype" w:cs="Tahoma"/>
          <w:sz w:val="22"/>
          <w:szCs w:val="22"/>
        </w:rPr>
        <w:t>responsable de garantizar el ejercicio de los derechos de acceso a la información pública y la protección de datos personales en po</w:t>
      </w:r>
      <w:r w:rsidR="00EA41AF">
        <w:rPr>
          <w:rFonts w:ascii="Palatino Linotype" w:hAnsi="Palatino Linotype" w:cs="Tahoma"/>
          <w:sz w:val="22"/>
          <w:szCs w:val="22"/>
        </w:rPr>
        <w:t>sesión de los sujetos obligados.</w:t>
      </w:r>
    </w:p>
    <w:p w14:paraId="4D5EA851" w14:textId="77777777" w:rsidR="00FE7A54" w:rsidRDefault="00FE7A54" w:rsidP="00EA41AF">
      <w:pPr>
        <w:tabs>
          <w:tab w:val="left" w:pos="4962"/>
        </w:tabs>
        <w:spacing w:line="360" w:lineRule="auto"/>
        <w:jc w:val="both"/>
        <w:rPr>
          <w:rFonts w:ascii="Palatino Linotype" w:hAnsi="Palatino Linotype" w:cs="Tahoma"/>
          <w:sz w:val="22"/>
          <w:szCs w:val="22"/>
        </w:rPr>
      </w:pPr>
    </w:p>
    <w:p w14:paraId="06E36DE3" w14:textId="77777777" w:rsidR="00FE7A54" w:rsidRPr="0056250C" w:rsidRDefault="00FE7A54" w:rsidP="00FE7A54">
      <w:pPr>
        <w:tabs>
          <w:tab w:val="left" w:pos="4962"/>
        </w:tabs>
        <w:spacing w:line="360" w:lineRule="auto"/>
        <w:jc w:val="both"/>
        <w:rPr>
          <w:rFonts w:ascii="Palatino Linotype" w:hAnsi="Palatino Linotype" w:cs="Tahoma"/>
          <w:sz w:val="22"/>
          <w:szCs w:val="22"/>
        </w:rPr>
      </w:pPr>
      <w:r>
        <w:rPr>
          <w:rFonts w:ascii="Palatino Linotype" w:hAnsi="Palatino Linotype" w:cs="Tahoma"/>
          <w:sz w:val="22"/>
          <w:szCs w:val="22"/>
        </w:rPr>
        <w:t xml:space="preserve">A manera de referencia, resulta oportuno citar el Criterio 31/10, del ahora </w:t>
      </w:r>
      <w:r w:rsidRPr="0056250C">
        <w:rPr>
          <w:rFonts w:ascii="Palatino Linotype" w:eastAsia="Calibri" w:hAnsi="Palatino Linotype" w:cs="Tahoma"/>
          <w:bCs/>
          <w:iCs/>
          <w:sz w:val="22"/>
          <w:szCs w:val="22"/>
          <w:lang w:eastAsia="es-ES_tradnl"/>
        </w:rPr>
        <w:t>Instituto Nacional de Transparencia, Acceso a la Información y Protección de Datos Personales (INAI)</w:t>
      </w:r>
      <w:r w:rsidRPr="0056250C">
        <w:rPr>
          <w:rFonts w:ascii="Palatino Linotype" w:hAnsi="Palatino Linotype" w:cs="Tahoma"/>
          <w:sz w:val="22"/>
          <w:szCs w:val="22"/>
        </w:rPr>
        <w:t xml:space="preserve">, mismo que se cita a continuación: </w:t>
      </w:r>
    </w:p>
    <w:p w14:paraId="436BFFB8" w14:textId="61A4B5E8" w:rsidR="00FE7A54" w:rsidRDefault="00FE7A54" w:rsidP="00EA41AF">
      <w:pPr>
        <w:tabs>
          <w:tab w:val="left" w:pos="4962"/>
        </w:tabs>
        <w:spacing w:line="360" w:lineRule="auto"/>
        <w:jc w:val="both"/>
        <w:rPr>
          <w:rFonts w:ascii="Palatino Linotype" w:hAnsi="Palatino Linotype" w:cs="Tahoma"/>
          <w:sz w:val="22"/>
          <w:szCs w:val="22"/>
        </w:rPr>
      </w:pPr>
    </w:p>
    <w:p w14:paraId="0DB83FBA" w14:textId="77777777" w:rsidR="00FE7A54" w:rsidRPr="00A916EC" w:rsidRDefault="00FE7A54" w:rsidP="00A916EC">
      <w:pPr>
        <w:tabs>
          <w:tab w:val="left" w:pos="4962"/>
        </w:tabs>
        <w:spacing w:line="360" w:lineRule="auto"/>
        <w:ind w:left="567" w:right="567"/>
        <w:jc w:val="both"/>
        <w:rPr>
          <w:rFonts w:ascii="Palatino Linotype" w:hAnsi="Palatino Linotype" w:cs="Tahoma"/>
          <w:szCs w:val="22"/>
        </w:rPr>
      </w:pPr>
      <w:r w:rsidRPr="00A916EC">
        <w:rPr>
          <w:rFonts w:ascii="Palatino Linotype" w:hAnsi="Palatino Linotype" w:cs="Tahoma"/>
          <w:b/>
          <w:szCs w:val="22"/>
        </w:rPr>
        <w:t xml:space="preserve">El Instituto Federal de Acceso a la Información y Protección de Datos no cuenta con facultades para pronunciarse respecto de la veracidad de los documentos proporcionados por los sujetos obligados. </w:t>
      </w:r>
      <w:r w:rsidRPr="00A916EC">
        <w:rPr>
          <w:rFonts w:ascii="Palatino Linotype" w:hAnsi="Palatino Linotype" w:cs="Tahoma"/>
          <w:szCs w:val="22"/>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w:t>
      </w:r>
      <w:r w:rsidRPr="00A916EC">
        <w:rPr>
          <w:rFonts w:ascii="Palatino Linotype" w:hAnsi="Palatino Linotype" w:cs="Tahoma"/>
          <w:szCs w:val="22"/>
        </w:rPr>
        <w:lastRenderedPageBreak/>
        <w:t>que permita al Instituto Federal de Acceso a la Información y Protección de Datos conocer, vía recurso revisión, al respecto.</w:t>
      </w:r>
    </w:p>
    <w:p w14:paraId="5DFB4074" w14:textId="77777777" w:rsidR="00FE7A54" w:rsidRPr="0059758E" w:rsidRDefault="00FE7A54" w:rsidP="00EA41AF">
      <w:pPr>
        <w:tabs>
          <w:tab w:val="left" w:pos="4962"/>
        </w:tabs>
        <w:spacing w:line="360" w:lineRule="auto"/>
        <w:jc w:val="both"/>
        <w:rPr>
          <w:rFonts w:ascii="Palatino Linotype" w:hAnsi="Palatino Linotype" w:cs="Tahoma"/>
          <w:sz w:val="22"/>
          <w:szCs w:val="22"/>
        </w:rPr>
      </w:pPr>
    </w:p>
    <w:p w14:paraId="0C8435B1" w14:textId="77777777" w:rsidR="008E6B4D" w:rsidRPr="0056250C" w:rsidRDefault="008E6B4D" w:rsidP="008E6B4D">
      <w:pPr>
        <w:spacing w:line="360" w:lineRule="auto"/>
        <w:jc w:val="both"/>
        <w:rPr>
          <w:rFonts w:ascii="Palatino Linotype" w:eastAsia="Calibri" w:hAnsi="Palatino Linotype" w:cs="Tahoma"/>
          <w:bCs/>
          <w:sz w:val="22"/>
          <w:szCs w:val="22"/>
          <w:lang w:eastAsia="en-US"/>
        </w:rPr>
      </w:pPr>
      <w:r w:rsidRPr="0056250C">
        <w:rPr>
          <w:rFonts w:ascii="Palatino Linotype" w:eastAsia="Calibri" w:hAnsi="Palatino Linotype" w:cs="Tahoma"/>
          <w:bCs/>
          <w:sz w:val="22"/>
          <w:szCs w:val="22"/>
          <w:lang w:eastAsia="en-US"/>
        </w:rPr>
        <w:t>Por lo anterior, es dable confirmar la respuesta del Sujeto Obligado.</w:t>
      </w:r>
    </w:p>
    <w:p w14:paraId="7CD9D783" w14:textId="77777777" w:rsidR="00B5338E" w:rsidRPr="0056250C" w:rsidRDefault="00B5338E" w:rsidP="006C1E18">
      <w:pPr>
        <w:spacing w:line="360" w:lineRule="auto"/>
        <w:jc w:val="both"/>
        <w:rPr>
          <w:rFonts w:ascii="Palatino Linotype" w:eastAsia="Calibri" w:hAnsi="Palatino Linotype" w:cs="Tahoma"/>
          <w:bCs/>
          <w:sz w:val="22"/>
          <w:szCs w:val="22"/>
          <w:lang w:eastAsia="en-US"/>
        </w:rPr>
      </w:pPr>
    </w:p>
    <w:p w14:paraId="2B7DE9C6" w14:textId="75832ADD" w:rsidR="008E6B4D" w:rsidRPr="00A916EC" w:rsidRDefault="008E6B4D" w:rsidP="008E6B4D">
      <w:pPr>
        <w:pStyle w:val="Prrafodelista"/>
        <w:numPr>
          <w:ilvl w:val="0"/>
          <w:numId w:val="20"/>
        </w:numPr>
        <w:spacing w:line="360" w:lineRule="auto"/>
        <w:ind w:left="714" w:hanging="357"/>
        <w:jc w:val="both"/>
        <w:rPr>
          <w:rFonts w:ascii="Palatino Linotype" w:eastAsia="Calibri" w:hAnsi="Palatino Linotype" w:cs="Tahoma"/>
          <w:b/>
          <w:bCs/>
          <w:iCs/>
          <w:lang w:eastAsia="es-ES_tradnl"/>
        </w:rPr>
      </w:pPr>
      <w:r w:rsidRPr="00A916EC">
        <w:rPr>
          <w:rFonts w:ascii="Palatino Linotype" w:eastAsia="Calibri" w:hAnsi="Palatino Linotype" w:cs="Tahoma"/>
          <w:b/>
          <w:bCs/>
          <w:iCs/>
          <w:lang w:eastAsia="es-ES_tradnl"/>
        </w:rPr>
        <w:t xml:space="preserve">Cargo que ocupan en el Comité de Ética Silvia Cristina </w:t>
      </w:r>
      <w:proofErr w:type="spellStart"/>
      <w:r w:rsidRPr="00A916EC">
        <w:rPr>
          <w:rFonts w:ascii="Palatino Linotype" w:eastAsia="Calibri" w:hAnsi="Palatino Linotype" w:cs="Tahoma"/>
          <w:b/>
          <w:bCs/>
          <w:iCs/>
          <w:lang w:eastAsia="es-ES_tradnl"/>
        </w:rPr>
        <w:t>Manzur</w:t>
      </w:r>
      <w:proofErr w:type="spellEnd"/>
      <w:r w:rsidRPr="00A916EC">
        <w:rPr>
          <w:rFonts w:ascii="Palatino Linotype" w:eastAsia="Calibri" w:hAnsi="Palatino Linotype" w:cs="Tahoma"/>
          <w:b/>
          <w:bCs/>
          <w:iCs/>
          <w:lang w:eastAsia="es-ES_tradnl"/>
        </w:rPr>
        <w:t xml:space="preserve"> y Joan Paulina Torres;</w:t>
      </w:r>
    </w:p>
    <w:p w14:paraId="4405BF05" w14:textId="77777777" w:rsidR="008E6B4D" w:rsidRPr="0056250C" w:rsidRDefault="008E6B4D" w:rsidP="006C1E18">
      <w:pPr>
        <w:spacing w:line="360" w:lineRule="auto"/>
        <w:jc w:val="both"/>
        <w:rPr>
          <w:rFonts w:ascii="Palatino Linotype" w:eastAsia="Calibri" w:hAnsi="Palatino Linotype" w:cs="Tahoma"/>
          <w:bCs/>
          <w:sz w:val="22"/>
          <w:szCs w:val="22"/>
          <w:lang w:eastAsia="en-US"/>
        </w:rPr>
      </w:pPr>
    </w:p>
    <w:p w14:paraId="5ECBB2AD" w14:textId="1721D74D" w:rsidR="004558F5" w:rsidRPr="0056250C" w:rsidRDefault="008E6B4D" w:rsidP="006C1E18">
      <w:pPr>
        <w:spacing w:line="360" w:lineRule="auto"/>
        <w:jc w:val="both"/>
        <w:rPr>
          <w:rFonts w:ascii="Palatino Linotype" w:eastAsia="Calibri" w:hAnsi="Palatino Linotype" w:cs="Tahoma"/>
          <w:b/>
          <w:bCs/>
          <w:sz w:val="22"/>
          <w:szCs w:val="22"/>
          <w:lang w:eastAsia="en-US"/>
        </w:rPr>
      </w:pPr>
      <w:r w:rsidRPr="0056250C">
        <w:rPr>
          <w:rFonts w:ascii="Palatino Linotype" w:eastAsia="Calibri" w:hAnsi="Palatino Linotype" w:cs="Tahoma"/>
          <w:bCs/>
          <w:sz w:val="22"/>
          <w:szCs w:val="22"/>
          <w:lang w:eastAsia="en-US"/>
        </w:rPr>
        <w:t xml:space="preserve">Al respecto, el Sujeto Obligado puntualmente informó a la Particular, a través de la respuesta a la solicitud de acceso a la información con folio 01643/UPVT/IP/2018, que la Dra. </w:t>
      </w:r>
      <w:r w:rsidRPr="0056250C">
        <w:rPr>
          <w:rFonts w:ascii="Palatino Linotype" w:eastAsia="Calibri" w:hAnsi="Palatino Linotype" w:cs="Tahoma"/>
          <w:b/>
          <w:bCs/>
          <w:sz w:val="22"/>
          <w:szCs w:val="22"/>
          <w:lang w:eastAsia="en-US"/>
        </w:rPr>
        <w:t xml:space="preserve">Silvia Cristina </w:t>
      </w:r>
      <w:proofErr w:type="spellStart"/>
      <w:r w:rsidRPr="0056250C">
        <w:rPr>
          <w:rFonts w:ascii="Palatino Linotype" w:eastAsia="Calibri" w:hAnsi="Palatino Linotype" w:cs="Tahoma"/>
          <w:b/>
          <w:bCs/>
          <w:sz w:val="22"/>
          <w:szCs w:val="22"/>
          <w:lang w:eastAsia="en-US"/>
        </w:rPr>
        <w:t>Manzur</w:t>
      </w:r>
      <w:proofErr w:type="spellEnd"/>
      <w:r w:rsidRPr="0056250C">
        <w:rPr>
          <w:rFonts w:ascii="Palatino Linotype" w:eastAsia="Calibri" w:hAnsi="Palatino Linotype" w:cs="Tahoma"/>
          <w:b/>
          <w:bCs/>
          <w:sz w:val="22"/>
          <w:szCs w:val="22"/>
          <w:lang w:eastAsia="en-US"/>
        </w:rPr>
        <w:t xml:space="preserve"> Quiroga</w:t>
      </w:r>
      <w:r w:rsidRPr="0056250C">
        <w:rPr>
          <w:rFonts w:ascii="Palatino Linotype" w:eastAsia="Calibri" w:hAnsi="Palatino Linotype" w:cs="Tahoma"/>
          <w:bCs/>
          <w:sz w:val="22"/>
          <w:szCs w:val="22"/>
          <w:lang w:eastAsia="en-US"/>
        </w:rPr>
        <w:t xml:space="preserve">, Rectora de la Universidad Politécnica del Valle de Toluca </w:t>
      </w:r>
      <w:r w:rsidRPr="0056250C">
        <w:rPr>
          <w:rFonts w:ascii="Palatino Linotype" w:eastAsia="Calibri" w:hAnsi="Palatino Linotype" w:cs="Tahoma"/>
          <w:b/>
          <w:bCs/>
          <w:sz w:val="22"/>
          <w:szCs w:val="22"/>
          <w:lang w:eastAsia="en-US"/>
        </w:rPr>
        <w:t>es Presidenta del Comité de Ética y de prevención de Conflicto de Intereses de esta Universidad</w:t>
      </w:r>
      <w:r w:rsidRPr="0056250C">
        <w:rPr>
          <w:rFonts w:ascii="Palatino Linotype" w:eastAsia="Calibri" w:hAnsi="Palatino Linotype" w:cs="Tahoma"/>
          <w:bCs/>
          <w:sz w:val="22"/>
          <w:szCs w:val="22"/>
          <w:lang w:eastAsia="en-US"/>
        </w:rPr>
        <w:t xml:space="preserve">, en términos del punto SEXTO numeral 4 de los Lineamientos Generales para propiciar la integridad de los servidores públicos a través de los comités de Ética y de Prevención de Conflicto de Intereses, del “Acuerdo del Ejecutivo del Estado por el que se expide el Código de Ética de los Servidores Públicos del Estado de México, las Reglas de Integridad para el Ejercicio de su Empleo, Cargo o Comisión y los Lineamientos Generales para propiciar su integridad a través de los Comités de Ética y de Prevención de Conflicto de Intereses”, y referente a la C. </w:t>
      </w:r>
      <w:proofErr w:type="spellStart"/>
      <w:r w:rsidRPr="0056250C">
        <w:rPr>
          <w:rFonts w:ascii="Palatino Linotype" w:eastAsia="Calibri" w:hAnsi="Palatino Linotype" w:cs="Tahoma"/>
          <w:b/>
          <w:bCs/>
          <w:sz w:val="22"/>
          <w:szCs w:val="22"/>
          <w:lang w:eastAsia="en-US"/>
        </w:rPr>
        <w:t>Joana</w:t>
      </w:r>
      <w:proofErr w:type="spellEnd"/>
      <w:r w:rsidRPr="0056250C">
        <w:rPr>
          <w:rFonts w:ascii="Palatino Linotype" w:eastAsia="Calibri" w:hAnsi="Palatino Linotype" w:cs="Tahoma"/>
          <w:b/>
          <w:bCs/>
          <w:sz w:val="22"/>
          <w:szCs w:val="22"/>
          <w:lang w:eastAsia="en-US"/>
        </w:rPr>
        <w:t xml:space="preserve"> Paulina Torres Guzmán</w:t>
      </w:r>
      <w:r w:rsidRPr="0056250C">
        <w:rPr>
          <w:rFonts w:ascii="Palatino Linotype" w:eastAsia="Calibri" w:hAnsi="Palatino Linotype" w:cs="Tahoma"/>
          <w:bCs/>
          <w:sz w:val="22"/>
          <w:szCs w:val="22"/>
          <w:lang w:eastAsia="en-US"/>
        </w:rPr>
        <w:t xml:space="preserve">, Jefa del Departamento de Vinculación y Extensión, le informo que </w:t>
      </w:r>
      <w:r w:rsidRPr="0056250C">
        <w:rPr>
          <w:rFonts w:ascii="Palatino Linotype" w:eastAsia="Calibri" w:hAnsi="Palatino Linotype" w:cs="Tahoma"/>
          <w:b/>
          <w:bCs/>
          <w:sz w:val="22"/>
          <w:szCs w:val="22"/>
          <w:lang w:eastAsia="en-US"/>
        </w:rPr>
        <w:t>no ocupa ningún cargo dentro del Comité de Ética y de Prevención de Conflicto de Intereses de esta Universidad.</w:t>
      </w:r>
    </w:p>
    <w:p w14:paraId="46DFEA07" w14:textId="77777777" w:rsidR="008E6B4D" w:rsidRPr="0056250C" w:rsidRDefault="008E6B4D" w:rsidP="006C1E18">
      <w:pPr>
        <w:spacing w:line="360" w:lineRule="auto"/>
        <w:jc w:val="both"/>
        <w:rPr>
          <w:rFonts w:ascii="Palatino Linotype" w:eastAsia="Calibri" w:hAnsi="Palatino Linotype" w:cs="Tahoma"/>
          <w:b/>
          <w:bCs/>
          <w:sz w:val="22"/>
          <w:szCs w:val="22"/>
          <w:lang w:eastAsia="en-US"/>
        </w:rPr>
      </w:pPr>
    </w:p>
    <w:p w14:paraId="084D66C3" w14:textId="06A05DC7" w:rsidR="008E6B4D" w:rsidRPr="0056250C" w:rsidRDefault="008E6B4D" w:rsidP="006C1E18">
      <w:pPr>
        <w:spacing w:line="360" w:lineRule="auto"/>
        <w:jc w:val="both"/>
        <w:rPr>
          <w:rFonts w:ascii="Palatino Linotype" w:eastAsia="Calibri" w:hAnsi="Palatino Linotype" w:cs="Tahoma"/>
          <w:bCs/>
          <w:sz w:val="22"/>
          <w:szCs w:val="22"/>
          <w:lang w:eastAsia="en-US"/>
        </w:rPr>
      </w:pPr>
      <w:r w:rsidRPr="0056250C">
        <w:rPr>
          <w:rFonts w:ascii="Palatino Linotype" w:eastAsia="Calibri" w:hAnsi="Palatino Linotype" w:cs="Tahoma"/>
          <w:bCs/>
          <w:sz w:val="22"/>
          <w:szCs w:val="22"/>
          <w:lang w:eastAsia="en-US"/>
        </w:rPr>
        <w:t>En este sentido, se determina que no lo asiste la razón a la Recurrente al manifestar que no le entregaron la información, toda vez que tal como consta en el numeral II, de los Antecedentes de la presente Resolución, el Sujeto Obligado proporcionó la información requerida por la Particular, por lo cual se tiene por atendido el requerimiento descrito.</w:t>
      </w:r>
    </w:p>
    <w:p w14:paraId="6B77DC4C" w14:textId="77777777" w:rsidR="008D383A" w:rsidRPr="0056250C" w:rsidRDefault="008D383A" w:rsidP="006C1E18">
      <w:pPr>
        <w:spacing w:line="360" w:lineRule="auto"/>
        <w:jc w:val="both"/>
        <w:rPr>
          <w:rFonts w:ascii="Palatino Linotype" w:eastAsia="Calibri" w:hAnsi="Palatino Linotype" w:cs="Tahoma"/>
          <w:bCs/>
          <w:sz w:val="22"/>
          <w:szCs w:val="22"/>
          <w:lang w:eastAsia="en-US"/>
        </w:rPr>
      </w:pPr>
    </w:p>
    <w:p w14:paraId="1BFD49A4" w14:textId="445C2AEE" w:rsidR="008E6B4D" w:rsidRPr="00A916EC" w:rsidRDefault="008E6B4D" w:rsidP="008E6B4D">
      <w:pPr>
        <w:pStyle w:val="Prrafodelista"/>
        <w:numPr>
          <w:ilvl w:val="0"/>
          <w:numId w:val="20"/>
        </w:numPr>
        <w:spacing w:line="360" w:lineRule="auto"/>
        <w:ind w:left="714" w:hanging="357"/>
        <w:jc w:val="both"/>
        <w:rPr>
          <w:rFonts w:ascii="Palatino Linotype" w:eastAsia="Calibri" w:hAnsi="Palatino Linotype" w:cs="Tahoma"/>
          <w:b/>
          <w:bCs/>
          <w:iCs/>
          <w:szCs w:val="22"/>
          <w:lang w:eastAsia="en-US"/>
        </w:rPr>
      </w:pPr>
      <w:r w:rsidRPr="00A916EC">
        <w:rPr>
          <w:rFonts w:ascii="Palatino Linotype" w:eastAsia="Calibri" w:hAnsi="Palatino Linotype" w:cs="Tahoma"/>
          <w:b/>
          <w:bCs/>
          <w:iCs/>
          <w:szCs w:val="22"/>
          <w:lang w:eastAsia="en-US"/>
        </w:rPr>
        <w:t xml:space="preserve">Si existe un posible conflicto de interés entre las servidoras públicas Silvia Cristina </w:t>
      </w:r>
      <w:proofErr w:type="spellStart"/>
      <w:r w:rsidRPr="00A916EC">
        <w:rPr>
          <w:rFonts w:ascii="Palatino Linotype" w:eastAsia="Calibri" w:hAnsi="Palatino Linotype" w:cs="Tahoma"/>
          <w:b/>
          <w:bCs/>
          <w:iCs/>
          <w:szCs w:val="22"/>
          <w:lang w:eastAsia="en-US"/>
        </w:rPr>
        <w:t>Manzur</w:t>
      </w:r>
      <w:proofErr w:type="spellEnd"/>
      <w:r w:rsidRPr="00A916EC">
        <w:rPr>
          <w:rFonts w:ascii="Palatino Linotype" w:eastAsia="Calibri" w:hAnsi="Palatino Linotype" w:cs="Tahoma"/>
          <w:b/>
          <w:bCs/>
          <w:iCs/>
          <w:szCs w:val="22"/>
          <w:lang w:eastAsia="en-US"/>
        </w:rPr>
        <w:t xml:space="preserve"> y Joan Paulina Torres de ser el caso el parentesco.</w:t>
      </w:r>
    </w:p>
    <w:p w14:paraId="1512E95D" w14:textId="77777777" w:rsidR="008E6B4D" w:rsidRPr="0056250C" w:rsidRDefault="008E6B4D" w:rsidP="006C1E18">
      <w:pPr>
        <w:spacing w:line="360" w:lineRule="auto"/>
        <w:jc w:val="both"/>
        <w:rPr>
          <w:rFonts w:ascii="Palatino Linotype" w:eastAsia="Calibri" w:hAnsi="Palatino Linotype" w:cs="Tahoma"/>
          <w:bCs/>
          <w:sz w:val="22"/>
          <w:szCs w:val="22"/>
          <w:lang w:eastAsia="en-US"/>
        </w:rPr>
      </w:pPr>
    </w:p>
    <w:p w14:paraId="15CD199E" w14:textId="21A364FF" w:rsidR="00AD0753" w:rsidRPr="0056250C" w:rsidRDefault="008E6B4D" w:rsidP="006C1E18">
      <w:pPr>
        <w:spacing w:line="360" w:lineRule="auto"/>
        <w:jc w:val="both"/>
        <w:rPr>
          <w:rFonts w:ascii="Palatino Linotype" w:eastAsia="Calibri" w:hAnsi="Palatino Linotype" w:cs="Tahoma"/>
          <w:bCs/>
          <w:sz w:val="22"/>
          <w:szCs w:val="22"/>
          <w:lang w:eastAsia="en-US"/>
        </w:rPr>
      </w:pPr>
      <w:r w:rsidRPr="0056250C">
        <w:rPr>
          <w:rFonts w:ascii="Palatino Linotype" w:eastAsia="Calibri" w:hAnsi="Palatino Linotype" w:cs="Tahoma"/>
          <w:bCs/>
          <w:sz w:val="22"/>
          <w:szCs w:val="22"/>
          <w:lang w:eastAsia="en-US"/>
        </w:rPr>
        <w:t>Referente a este punto, el Sujeto Obligado informó a la Particular que no se genera ni se posee ningún documento donde conste algún caso de conflicto de intereses.</w:t>
      </w:r>
    </w:p>
    <w:p w14:paraId="1A09369E" w14:textId="77777777" w:rsidR="00C86482" w:rsidRPr="0056250C" w:rsidRDefault="00C86482" w:rsidP="001D0C3C">
      <w:pPr>
        <w:spacing w:line="360" w:lineRule="auto"/>
        <w:jc w:val="both"/>
        <w:rPr>
          <w:rFonts w:ascii="Palatino Linotype" w:eastAsia="Calibri" w:hAnsi="Palatino Linotype" w:cs="Tahoma"/>
          <w:sz w:val="22"/>
          <w:szCs w:val="22"/>
          <w:lang w:eastAsia="es-ES_tradnl"/>
        </w:rPr>
      </w:pPr>
    </w:p>
    <w:p w14:paraId="45116673" w14:textId="77777777" w:rsidR="0019536E" w:rsidRPr="0056250C" w:rsidRDefault="00E25B2A" w:rsidP="001D0C3C">
      <w:pPr>
        <w:spacing w:line="360" w:lineRule="auto"/>
        <w:jc w:val="both"/>
        <w:rPr>
          <w:rFonts w:ascii="Palatino Linotype" w:eastAsia="Calibri" w:hAnsi="Palatino Linotype" w:cs="Tahoma"/>
          <w:sz w:val="22"/>
          <w:szCs w:val="22"/>
          <w:lang w:eastAsia="es-ES_tradnl"/>
        </w:rPr>
      </w:pPr>
      <w:r w:rsidRPr="0056250C">
        <w:rPr>
          <w:rFonts w:ascii="Palatino Linotype" w:eastAsia="Calibri" w:hAnsi="Palatino Linotype" w:cs="Tahoma"/>
          <w:sz w:val="22"/>
          <w:szCs w:val="22"/>
          <w:lang w:eastAsia="es-ES_tradnl"/>
        </w:rPr>
        <w:t xml:space="preserve">Al respecto, es oportuno mencionar que derivado de la revisión a la normatividad aplicable al Sujeto Obligado se localizó </w:t>
      </w:r>
      <w:r w:rsidR="0019536E" w:rsidRPr="0056250C">
        <w:rPr>
          <w:rFonts w:ascii="Palatino Linotype" w:eastAsia="Calibri" w:hAnsi="Palatino Linotype" w:cs="Tahoma"/>
          <w:sz w:val="22"/>
          <w:szCs w:val="22"/>
          <w:lang w:eastAsia="es-ES_tradnl"/>
        </w:rPr>
        <w:t>lo siguiente:</w:t>
      </w:r>
    </w:p>
    <w:p w14:paraId="177249BB" w14:textId="77777777" w:rsidR="0019536E" w:rsidRPr="0056250C" w:rsidRDefault="0019536E" w:rsidP="001D0C3C">
      <w:pPr>
        <w:spacing w:line="360" w:lineRule="auto"/>
        <w:jc w:val="both"/>
        <w:rPr>
          <w:rFonts w:ascii="Palatino Linotype" w:eastAsia="Calibri" w:hAnsi="Palatino Linotype" w:cs="Tahoma"/>
          <w:sz w:val="22"/>
          <w:szCs w:val="22"/>
          <w:lang w:eastAsia="es-ES_tradnl"/>
        </w:rPr>
      </w:pPr>
    </w:p>
    <w:p w14:paraId="2025D116" w14:textId="3C1CF37F" w:rsidR="00237F50" w:rsidRPr="0056250C" w:rsidRDefault="0019536E" w:rsidP="001D0C3C">
      <w:pPr>
        <w:spacing w:line="360" w:lineRule="auto"/>
        <w:jc w:val="both"/>
        <w:rPr>
          <w:rFonts w:ascii="Palatino Linotype" w:eastAsia="Calibri" w:hAnsi="Palatino Linotype" w:cs="Tahoma"/>
          <w:sz w:val="22"/>
          <w:szCs w:val="22"/>
          <w:lang w:eastAsia="es-ES_tradnl"/>
        </w:rPr>
      </w:pPr>
      <w:r w:rsidRPr="0056250C">
        <w:rPr>
          <w:rFonts w:ascii="Palatino Linotype" w:eastAsia="Calibri" w:hAnsi="Palatino Linotype" w:cs="Tahoma"/>
          <w:sz w:val="22"/>
          <w:szCs w:val="22"/>
          <w:lang w:eastAsia="es-ES_tradnl"/>
        </w:rPr>
        <w:t xml:space="preserve">El </w:t>
      </w:r>
      <w:r w:rsidR="00237F50" w:rsidRPr="0056250C">
        <w:rPr>
          <w:rFonts w:ascii="Palatino Linotype" w:eastAsia="Calibri" w:hAnsi="Palatino Linotype" w:cs="Tahoma"/>
          <w:sz w:val="22"/>
          <w:szCs w:val="22"/>
          <w:lang w:eastAsia="es-ES_tradnl"/>
        </w:rPr>
        <w:t>Reglamento Interior de la Universidad Politécnica del Valle de Toluca publicado en el Periódico Oficial “Gaceta del Gobierno” el 28 de octubre de 2008</w:t>
      </w:r>
      <w:r w:rsidRPr="0056250C">
        <w:rPr>
          <w:rFonts w:ascii="Palatino Linotype" w:eastAsia="Calibri" w:hAnsi="Palatino Linotype" w:cs="Tahoma"/>
          <w:sz w:val="22"/>
          <w:szCs w:val="22"/>
          <w:lang w:eastAsia="es-ES_tradnl"/>
        </w:rPr>
        <w:t xml:space="preserve">, </w:t>
      </w:r>
      <w:r w:rsidR="00237F50" w:rsidRPr="0056250C">
        <w:rPr>
          <w:rFonts w:ascii="Palatino Linotype" w:eastAsia="Calibri" w:hAnsi="Palatino Linotype" w:cs="Tahoma"/>
          <w:sz w:val="22"/>
          <w:szCs w:val="22"/>
          <w:lang w:eastAsia="es-ES_tradnl"/>
        </w:rPr>
        <w:t>aplicable al caso que nos ocupa en razón de la fecha de la solicitud de acceso a la información, determina en su artículo 11 que para el estudio, planeación, despacho, control y evaluación de los asuntos de su competencia, el Rector se auxiliará de las unidades administrativas básicas siguientes: Dirección de División de Ingeniería Industrial y de Sistemas. Dirección de División de Ingeniería en Informática. Dirección de División de Ingeniería Mecatrónica. Dirección de División de Ingeniería en Biotecnología y Licenciatura en Negocios Internacionales. Dirección de Planeación y Vinculación. Dirección de Administración y Finanzas. Departamento de Control Escolar Departamento de Tecnologías de la Información.</w:t>
      </w:r>
    </w:p>
    <w:p w14:paraId="69FCC7BF" w14:textId="77777777" w:rsidR="00237F50" w:rsidRPr="0056250C" w:rsidRDefault="00237F50" w:rsidP="001D0C3C">
      <w:pPr>
        <w:spacing w:line="360" w:lineRule="auto"/>
        <w:jc w:val="both"/>
        <w:rPr>
          <w:rFonts w:ascii="Palatino Linotype" w:eastAsia="Calibri" w:hAnsi="Palatino Linotype" w:cs="Tahoma"/>
          <w:sz w:val="22"/>
          <w:szCs w:val="22"/>
          <w:lang w:eastAsia="es-ES_tradnl"/>
        </w:rPr>
      </w:pPr>
    </w:p>
    <w:p w14:paraId="711AEFC2" w14:textId="696BBD89" w:rsidR="00237F50" w:rsidRPr="0056250C" w:rsidRDefault="00237F50" w:rsidP="001D0C3C">
      <w:pPr>
        <w:spacing w:line="360" w:lineRule="auto"/>
        <w:jc w:val="both"/>
        <w:rPr>
          <w:rFonts w:ascii="Palatino Linotype" w:eastAsia="Calibri" w:hAnsi="Palatino Linotype" w:cs="Tahoma"/>
          <w:sz w:val="22"/>
          <w:szCs w:val="22"/>
          <w:lang w:eastAsia="es-ES_tradnl"/>
        </w:rPr>
      </w:pPr>
      <w:r w:rsidRPr="0056250C">
        <w:rPr>
          <w:rFonts w:ascii="Palatino Linotype" w:eastAsia="Calibri" w:hAnsi="Palatino Linotype" w:cs="Tahoma"/>
          <w:sz w:val="22"/>
          <w:szCs w:val="22"/>
          <w:lang w:eastAsia="es-ES_tradnl"/>
        </w:rPr>
        <w:t>De lo anterior, se advierte que no cuenta con un Órgano de Control Interno de la propia Universidad.</w:t>
      </w:r>
    </w:p>
    <w:p w14:paraId="386220A3" w14:textId="77777777" w:rsidR="0019536E" w:rsidRPr="0056250C" w:rsidRDefault="0019536E" w:rsidP="001D0C3C">
      <w:pPr>
        <w:spacing w:line="360" w:lineRule="auto"/>
        <w:jc w:val="both"/>
        <w:rPr>
          <w:rFonts w:ascii="Palatino Linotype" w:eastAsia="Calibri" w:hAnsi="Palatino Linotype" w:cs="Tahoma"/>
          <w:sz w:val="22"/>
          <w:szCs w:val="22"/>
          <w:lang w:eastAsia="es-ES_tradnl"/>
        </w:rPr>
      </w:pPr>
    </w:p>
    <w:p w14:paraId="31C0E506" w14:textId="65532A73" w:rsidR="00E25B2A" w:rsidRPr="0056250C" w:rsidRDefault="00237F50" w:rsidP="001D0C3C">
      <w:pPr>
        <w:spacing w:line="360" w:lineRule="auto"/>
        <w:jc w:val="both"/>
        <w:rPr>
          <w:rFonts w:ascii="Palatino Linotype" w:eastAsia="Calibri" w:hAnsi="Palatino Linotype" w:cs="Tahoma"/>
          <w:sz w:val="22"/>
          <w:szCs w:val="22"/>
          <w:lang w:eastAsia="es-ES_tradnl"/>
        </w:rPr>
      </w:pPr>
      <w:r w:rsidRPr="0056250C">
        <w:rPr>
          <w:rFonts w:ascii="Palatino Linotype" w:eastAsia="Calibri" w:hAnsi="Palatino Linotype" w:cs="Tahoma"/>
          <w:sz w:val="22"/>
          <w:szCs w:val="22"/>
          <w:lang w:eastAsia="es-ES_tradnl"/>
        </w:rPr>
        <w:lastRenderedPageBreak/>
        <w:t xml:space="preserve">Ahora bien, </w:t>
      </w:r>
      <w:r w:rsidR="00E25B2A" w:rsidRPr="0056250C">
        <w:rPr>
          <w:rFonts w:ascii="Palatino Linotype" w:eastAsia="Calibri" w:hAnsi="Palatino Linotype" w:cs="Tahoma"/>
          <w:sz w:val="22"/>
          <w:szCs w:val="22"/>
          <w:lang w:eastAsia="es-ES_tradnl"/>
        </w:rPr>
        <w:t>la Ley de Responsabilidades Administrativas del Estado de M</w:t>
      </w:r>
      <w:r w:rsidR="007073AC" w:rsidRPr="0056250C">
        <w:rPr>
          <w:rFonts w:ascii="Palatino Linotype" w:eastAsia="Calibri" w:hAnsi="Palatino Linotype" w:cs="Tahoma"/>
          <w:sz w:val="22"/>
          <w:szCs w:val="22"/>
          <w:lang w:eastAsia="es-ES_tradnl"/>
        </w:rPr>
        <w:t>éxico y Municipios, aplicable a los servidores públicos de la administración pública estatal, señala en su artículo 3, fracción V, que se entiende por Conflicto de interés a la posible afectación del desempeño imparcial y objetivo de las funciones de los Servidores Públicos en razón de intereses personales, familiares o de negocios.</w:t>
      </w:r>
    </w:p>
    <w:p w14:paraId="32F01242" w14:textId="77777777" w:rsidR="007073AC" w:rsidRPr="0056250C" w:rsidRDefault="007073AC" w:rsidP="001D0C3C">
      <w:pPr>
        <w:spacing w:line="360" w:lineRule="auto"/>
        <w:jc w:val="both"/>
        <w:rPr>
          <w:rFonts w:ascii="Palatino Linotype" w:eastAsia="Calibri" w:hAnsi="Palatino Linotype" w:cs="Tahoma"/>
          <w:sz w:val="22"/>
          <w:szCs w:val="22"/>
          <w:lang w:eastAsia="es-ES_tradnl"/>
        </w:rPr>
      </w:pPr>
    </w:p>
    <w:p w14:paraId="3EF9298C" w14:textId="77BBA2D8" w:rsidR="007073AC" w:rsidRPr="0056250C" w:rsidRDefault="007073AC" w:rsidP="001D0C3C">
      <w:pPr>
        <w:spacing w:line="360" w:lineRule="auto"/>
        <w:jc w:val="both"/>
        <w:rPr>
          <w:rFonts w:ascii="Palatino Linotype" w:eastAsia="Calibri" w:hAnsi="Palatino Linotype" w:cs="Tahoma"/>
          <w:sz w:val="22"/>
          <w:szCs w:val="22"/>
          <w:lang w:eastAsia="es-ES_tradnl"/>
        </w:rPr>
      </w:pPr>
      <w:r w:rsidRPr="0056250C">
        <w:rPr>
          <w:rFonts w:ascii="Palatino Linotype" w:eastAsia="Calibri" w:hAnsi="Palatino Linotype" w:cs="Tahoma"/>
          <w:sz w:val="22"/>
          <w:szCs w:val="22"/>
          <w:lang w:eastAsia="es-ES_tradnl"/>
        </w:rPr>
        <w:t>Asimismo, determina lo siguiente:</w:t>
      </w:r>
    </w:p>
    <w:p w14:paraId="78717860" w14:textId="77777777" w:rsidR="007073AC" w:rsidRPr="0056250C" w:rsidRDefault="007073AC" w:rsidP="001D0C3C">
      <w:pPr>
        <w:spacing w:line="360" w:lineRule="auto"/>
        <w:jc w:val="both"/>
        <w:rPr>
          <w:rFonts w:ascii="Palatino Linotype" w:eastAsia="Calibri" w:hAnsi="Palatino Linotype" w:cs="Tahoma"/>
          <w:sz w:val="22"/>
          <w:szCs w:val="22"/>
          <w:lang w:eastAsia="es-ES_tradnl"/>
        </w:rPr>
      </w:pPr>
    </w:p>
    <w:p w14:paraId="0C393C22" w14:textId="77777777" w:rsidR="007073AC" w:rsidRPr="0056250C" w:rsidRDefault="007073AC" w:rsidP="007073AC">
      <w:pPr>
        <w:spacing w:line="360" w:lineRule="auto"/>
        <w:ind w:left="567" w:right="567"/>
        <w:jc w:val="both"/>
        <w:rPr>
          <w:rFonts w:ascii="Palatino Linotype" w:eastAsia="Calibri" w:hAnsi="Palatino Linotype" w:cs="Tahoma"/>
          <w:szCs w:val="22"/>
          <w:lang w:eastAsia="es-ES_tradnl"/>
        </w:rPr>
      </w:pPr>
      <w:r w:rsidRPr="0056250C">
        <w:rPr>
          <w:rFonts w:ascii="Palatino Linotype" w:eastAsia="Calibri" w:hAnsi="Palatino Linotype" w:cs="Tahoma"/>
          <w:b/>
          <w:szCs w:val="22"/>
          <w:lang w:eastAsia="es-ES_tradnl"/>
        </w:rPr>
        <w:t>Artículo 32.</w:t>
      </w:r>
      <w:r w:rsidRPr="0056250C">
        <w:rPr>
          <w:rFonts w:ascii="Palatino Linotype" w:eastAsia="Calibri" w:hAnsi="Palatino Linotype" w:cs="Tahoma"/>
          <w:szCs w:val="22"/>
          <w:lang w:eastAsia="es-ES_tradnl"/>
        </w:rPr>
        <w:t xml:space="preserve"> </w:t>
      </w:r>
      <w:r w:rsidRPr="0056250C">
        <w:rPr>
          <w:rFonts w:ascii="Palatino Linotype" w:eastAsia="Calibri" w:hAnsi="Palatino Linotype" w:cs="Tahoma"/>
          <w:b/>
          <w:szCs w:val="22"/>
          <w:lang w:eastAsia="es-ES_tradnl"/>
        </w:rPr>
        <w:t>La Secretaría de la Contraloría</w:t>
      </w:r>
      <w:r w:rsidRPr="0056250C">
        <w:rPr>
          <w:rFonts w:ascii="Palatino Linotype" w:eastAsia="Calibri" w:hAnsi="Palatino Linotype" w:cs="Tahoma"/>
          <w:szCs w:val="22"/>
          <w:lang w:eastAsia="es-ES_tradnl"/>
        </w:rPr>
        <w:t xml:space="preserve">, así como los órganos internos de control, según corresponda, </w:t>
      </w:r>
      <w:r w:rsidRPr="0056250C">
        <w:rPr>
          <w:rFonts w:ascii="Palatino Linotype" w:eastAsia="Calibri" w:hAnsi="Palatino Linotype" w:cs="Tahoma"/>
          <w:b/>
          <w:szCs w:val="22"/>
          <w:lang w:eastAsia="es-ES_tradnl"/>
        </w:rPr>
        <w:t>serán responsables de inscribir y mantener actualizada en el sistema</w:t>
      </w:r>
      <w:r w:rsidRPr="0056250C">
        <w:rPr>
          <w:rFonts w:ascii="Palatino Linotype" w:eastAsia="Calibri" w:hAnsi="Palatino Linotype" w:cs="Tahoma"/>
          <w:szCs w:val="22"/>
          <w:lang w:eastAsia="es-ES_tradnl"/>
        </w:rPr>
        <w:t xml:space="preserve"> de evolución patrimonial, </w:t>
      </w:r>
      <w:r w:rsidRPr="0056250C">
        <w:rPr>
          <w:rFonts w:ascii="Palatino Linotype" w:eastAsia="Calibri" w:hAnsi="Palatino Linotype" w:cs="Tahoma"/>
          <w:b/>
          <w:szCs w:val="22"/>
          <w:lang w:eastAsia="es-ES_tradnl"/>
        </w:rPr>
        <w:t>de declaración de intereses</w:t>
      </w:r>
      <w:r w:rsidRPr="0056250C">
        <w:rPr>
          <w:rFonts w:ascii="Palatino Linotype" w:eastAsia="Calibri" w:hAnsi="Palatino Linotype" w:cs="Tahoma"/>
          <w:szCs w:val="22"/>
          <w:lang w:eastAsia="es-ES_tradnl"/>
        </w:rPr>
        <w:t xml:space="preserve"> y de presentación de la constancia de declaración fiscal, la información correspondiente a sus servidores públicos declarantes. </w:t>
      </w:r>
    </w:p>
    <w:p w14:paraId="35C771BF" w14:textId="77777777" w:rsidR="007073AC" w:rsidRPr="0056250C" w:rsidRDefault="007073AC" w:rsidP="007073AC">
      <w:pPr>
        <w:spacing w:line="360" w:lineRule="auto"/>
        <w:ind w:left="567" w:right="567"/>
        <w:jc w:val="both"/>
        <w:rPr>
          <w:rFonts w:ascii="Palatino Linotype" w:eastAsia="Calibri" w:hAnsi="Palatino Linotype" w:cs="Tahoma"/>
          <w:szCs w:val="22"/>
          <w:lang w:eastAsia="es-ES_tradnl"/>
        </w:rPr>
      </w:pPr>
    </w:p>
    <w:p w14:paraId="74632124" w14:textId="0AC4AA57" w:rsidR="007073AC" w:rsidRPr="0056250C" w:rsidRDefault="007073AC" w:rsidP="007073AC">
      <w:pPr>
        <w:spacing w:line="360" w:lineRule="auto"/>
        <w:ind w:left="567" w:right="567"/>
        <w:jc w:val="both"/>
        <w:rPr>
          <w:rFonts w:ascii="Palatino Linotype" w:eastAsia="Calibri" w:hAnsi="Palatino Linotype" w:cs="Tahoma"/>
          <w:szCs w:val="22"/>
          <w:lang w:eastAsia="es-ES_tradnl"/>
        </w:rPr>
      </w:pPr>
      <w:r w:rsidRPr="0056250C">
        <w:rPr>
          <w:rFonts w:ascii="Palatino Linotype" w:eastAsia="Calibri" w:hAnsi="Palatino Linotype" w:cs="Tahoma"/>
          <w:szCs w:val="22"/>
          <w:lang w:eastAsia="es-ES_tradnl"/>
        </w:rPr>
        <w:t xml:space="preserve">Asimismo, </w:t>
      </w:r>
      <w:r w:rsidRPr="0056250C">
        <w:rPr>
          <w:rFonts w:ascii="Palatino Linotype" w:eastAsia="Calibri" w:hAnsi="Palatino Linotype" w:cs="Tahoma"/>
          <w:b/>
          <w:szCs w:val="22"/>
          <w:lang w:eastAsia="es-ES_tradnl"/>
        </w:rPr>
        <w:t>verificarán la situación o posible actualización de algún conflicto de interés</w:t>
      </w:r>
      <w:r w:rsidRPr="0056250C">
        <w:rPr>
          <w:rFonts w:ascii="Palatino Linotype" w:eastAsia="Calibri" w:hAnsi="Palatino Linotype" w:cs="Tahoma"/>
          <w:szCs w:val="22"/>
          <w:lang w:eastAsia="es-ES_tradnl"/>
        </w:rPr>
        <w:t>, según la información proporcionada, llevarán el seguimiento de la evolución y la verificación de la situación patrimonial de dichos declarantes, en los términos de la presente Ley. Para tales efectos, la Secretaría de la Contraloría podrá firmar Convenios con el Servicio de Administración Tributaria, con la Comisión Nacional Bancaria y de Valores, con la Secretaría de Finanzas del Gobierno del Estado de México, con el Instituto de la Función Registral, así como con las distintas autoridades que tengan a su disposición datos, información o documentos que puedan servir para verificar la información declarada por los servidores públicos.</w:t>
      </w:r>
    </w:p>
    <w:p w14:paraId="3F637152" w14:textId="77777777" w:rsidR="007073AC" w:rsidRPr="0056250C" w:rsidRDefault="007073AC" w:rsidP="007073AC">
      <w:pPr>
        <w:spacing w:line="360" w:lineRule="auto"/>
        <w:ind w:left="567" w:right="567"/>
        <w:jc w:val="both"/>
        <w:rPr>
          <w:rFonts w:ascii="Palatino Linotype" w:eastAsia="Calibri" w:hAnsi="Palatino Linotype" w:cs="Tahoma"/>
          <w:szCs w:val="22"/>
          <w:lang w:eastAsia="es-ES_tradnl"/>
        </w:rPr>
      </w:pPr>
    </w:p>
    <w:p w14:paraId="54A4D97A" w14:textId="77777777" w:rsidR="007073AC" w:rsidRPr="0056250C" w:rsidRDefault="007073AC" w:rsidP="007073AC">
      <w:pPr>
        <w:spacing w:line="360" w:lineRule="auto"/>
        <w:ind w:left="567" w:right="567"/>
        <w:jc w:val="both"/>
        <w:rPr>
          <w:rFonts w:ascii="Palatino Linotype" w:eastAsia="Calibri" w:hAnsi="Palatino Linotype" w:cs="Tahoma"/>
          <w:szCs w:val="22"/>
          <w:lang w:eastAsia="es-ES_tradnl"/>
        </w:rPr>
      </w:pPr>
      <w:r w:rsidRPr="0056250C">
        <w:rPr>
          <w:rFonts w:ascii="Palatino Linotype" w:eastAsia="Calibri" w:hAnsi="Palatino Linotype" w:cs="Tahoma"/>
          <w:b/>
          <w:szCs w:val="22"/>
          <w:lang w:eastAsia="es-ES_tradnl"/>
        </w:rPr>
        <w:t>Artículo 44.</w:t>
      </w:r>
      <w:r w:rsidRPr="0056250C">
        <w:rPr>
          <w:rFonts w:ascii="Palatino Linotype" w:eastAsia="Calibri" w:hAnsi="Palatino Linotype" w:cs="Tahoma"/>
          <w:szCs w:val="22"/>
          <w:lang w:eastAsia="es-ES_tradnl"/>
        </w:rPr>
        <w:t xml:space="preserve"> Se encuentran obligados a presentar declaración de intereses todos los servidores públicos que deban presentar la declaración de situación patrimonial, en términos de la presente Ley. </w:t>
      </w:r>
    </w:p>
    <w:p w14:paraId="64FF34D2" w14:textId="5337EFD1" w:rsidR="007073AC" w:rsidRPr="0056250C" w:rsidRDefault="007073AC" w:rsidP="007073AC">
      <w:pPr>
        <w:spacing w:line="360" w:lineRule="auto"/>
        <w:ind w:left="567" w:right="567"/>
        <w:jc w:val="both"/>
        <w:rPr>
          <w:rFonts w:ascii="Palatino Linotype" w:eastAsia="Calibri" w:hAnsi="Palatino Linotype" w:cs="Tahoma"/>
          <w:szCs w:val="22"/>
          <w:lang w:eastAsia="es-ES_tradnl"/>
        </w:rPr>
      </w:pPr>
      <w:r w:rsidRPr="0056250C">
        <w:rPr>
          <w:rFonts w:ascii="Palatino Linotype" w:eastAsia="Calibri" w:hAnsi="Palatino Linotype" w:cs="Tahoma"/>
          <w:szCs w:val="22"/>
          <w:lang w:eastAsia="es-ES_tradnl"/>
        </w:rPr>
        <w:lastRenderedPageBreak/>
        <w:t xml:space="preserve">Para tal efecto, </w:t>
      </w:r>
      <w:r w:rsidRPr="0056250C">
        <w:rPr>
          <w:rFonts w:ascii="Palatino Linotype" w:eastAsia="Calibri" w:hAnsi="Palatino Linotype" w:cs="Tahoma"/>
          <w:b/>
          <w:szCs w:val="22"/>
          <w:lang w:eastAsia="es-ES_tradnl"/>
        </w:rPr>
        <w:t>la Secretaría de la Contraloría</w:t>
      </w:r>
      <w:r w:rsidRPr="0056250C">
        <w:rPr>
          <w:rFonts w:ascii="Palatino Linotype" w:eastAsia="Calibri" w:hAnsi="Palatino Linotype" w:cs="Tahoma"/>
          <w:szCs w:val="22"/>
          <w:lang w:eastAsia="es-ES_tradnl"/>
        </w:rPr>
        <w:t xml:space="preserve"> y los órganos internos de control </w:t>
      </w:r>
      <w:r w:rsidRPr="0056250C">
        <w:rPr>
          <w:rFonts w:ascii="Palatino Linotype" w:eastAsia="Calibri" w:hAnsi="Palatino Linotype" w:cs="Tahoma"/>
          <w:b/>
          <w:szCs w:val="22"/>
          <w:lang w:eastAsia="es-ES_tradnl"/>
        </w:rPr>
        <w:t>se encargarán que las declaraciones sean integradas al sistema</w:t>
      </w:r>
      <w:r w:rsidRPr="0056250C">
        <w:rPr>
          <w:rFonts w:ascii="Palatino Linotype" w:eastAsia="Calibri" w:hAnsi="Palatino Linotype" w:cs="Tahoma"/>
          <w:szCs w:val="22"/>
          <w:lang w:eastAsia="es-ES_tradnl"/>
        </w:rPr>
        <w:t xml:space="preserve"> de evolución patrimonial, </w:t>
      </w:r>
      <w:r w:rsidRPr="0056250C">
        <w:rPr>
          <w:rFonts w:ascii="Palatino Linotype" w:eastAsia="Calibri" w:hAnsi="Palatino Linotype" w:cs="Tahoma"/>
          <w:b/>
          <w:szCs w:val="22"/>
          <w:lang w:eastAsia="es-ES_tradnl"/>
        </w:rPr>
        <w:t>de declaración de intereses</w:t>
      </w:r>
      <w:r w:rsidRPr="0056250C">
        <w:rPr>
          <w:rFonts w:ascii="Palatino Linotype" w:eastAsia="Calibri" w:hAnsi="Palatino Linotype" w:cs="Tahoma"/>
          <w:szCs w:val="22"/>
          <w:lang w:eastAsia="es-ES_tradnl"/>
        </w:rPr>
        <w:t xml:space="preserve"> y presentación de la constancia de declaración fiscal.</w:t>
      </w:r>
    </w:p>
    <w:p w14:paraId="42907D61" w14:textId="77777777" w:rsidR="00237F50" w:rsidRPr="0056250C" w:rsidRDefault="00237F50" w:rsidP="007073AC">
      <w:pPr>
        <w:spacing w:line="360" w:lineRule="auto"/>
        <w:ind w:left="567" w:right="567"/>
        <w:jc w:val="both"/>
        <w:rPr>
          <w:rFonts w:ascii="Palatino Linotype" w:eastAsia="Calibri" w:hAnsi="Palatino Linotype" w:cs="Tahoma"/>
          <w:szCs w:val="22"/>
          <w:lang w:eastAsia="es-ES_tradnl"/>
        </w:rPr>
      </w:pPr>
    </w:p>
    <w:p w14:paraId="3C26D8E4" w14:textId="05F0D276" w:rsidR="00237F50" w:rsidRPr="0056250C" w:rsidRDefault="00237F50" w:rsidP="00237F50">
      <w:pPr>
        <w:spacing w:line="360" w:lineRule="auto"/>
        <w:ind w:right="567"/>
        <w:jc w:val="both"/>
        <w:rPr>
          <w:rFonts w:ascii="Palatino Linotype" w:eastAsia="Calibri" w:hAnsi="Palatino Linotype" w:cs="Tahoma"/>
          <w:sz w:val="22"/>
          <w:szCs w:val="22"/>
          <w:lang w:eastAsia="es-ES_tradnl"/>
        </w:rPr>
      </w:pPr>
      <w:r w:rsidRPr="0056250C">
        <w:rPr>
          <w:rFonts w:ascii="Palatino Linotype" w:eastAsia="Calibri" w:hAnsi="Palatino Linotype" w:cs="Tahoma"/>
          <w:sz w:val="22"/>
          <w:szCs w:val="22"/>
          <w:lang w:eastAsia="es-ES_tradnl"/>
        </w:rPr>
        <w:t>A su vez, el Reglamento Interior de la Secretaría de la Contraloría, señala en su artículo 23, fracción</w:t>
      </w:r>
      <w:r w:rsidR="00240998" w:rsidRPr="0056250C">
        <w:rPr>
          <w:rFonts w:ascii="Palatino Linotype" w:eastAsia="Calibri" w:hAnsi="Palatino Linotype" w:cs="Tahoma"/>
          <w:sz w:val="22"/>
          <w:szCs w:val="22"/>
          <w:lang w:eastAsia="es-ES_tradnl"/>
        </w:rPr>
        <w:t xml:space="preserve"> XXVII, que es atribución de la Dirección General de Responsabilidades Administrativas, recibir las declaraciones de intereses de los servidores públicos del Estado y municipios, en términos de la Ley de Responsabilidades.</w:t>
      </w:r>
    </w:p>
    <w:p w14:paraId="1BA43779" w14:textId="77777777" w:rsidR="00240998" w:rsidRPr="0056250C" w:rsidRDefault="00240998" w:rsidP="00237F50">
      <w:pPr>
        <w:spacing w:line="360" w:lineRule="auto"/>
        <w:ind w:right="567"/>
        <w:jc w:val="both"/>
        <w:rPr>
          <w:rFonts w:ascii="Palatino Linotype" w:eastAsia="Calibri" w:hAnsi="Palatino Linotype" w:cs="Tahoma"/>
          <w:sz w:val="22"/>
          <w:szCs w:val="22"/>
          <w:lang w:eastAsia="es-ES_tradnl"/>
        </w:rPr>
      </w:pPr>
    </w:p>
    <w:p w14:paraId="02C6A082" w14:textId="63501F0E" w:rsidR="00240998" w:rsidRPr="0056250C" w:rsidRDefault="00240998" w:rsidP="00237F50">
      <w:pPr>
        <w:spacing w:line="360" w:lineRule="auto"/>
        <w:ind w:right="567"/>
        <w:jc w:val="both"/>
        <w:rPr>
          <w:rFonts w:ascii="Palatino Linotype" w:eastAsia="Calibri" w:hAnsi="Palatino Linotype" w:cs="Tahoma"/>
          <w:sz w:val="22"/>
          <w:szCs w:val="22"/>
          <w:lang w:eastAsia="es-ES_tradnl"/>
        </w:rPr>
      </w:pPr>
      <w:r w:rsidRPr="0056250C">
        <w:rPr>
          <w:rFonts w:ascii="Palatino Linotype" w:eastAsia="Calibri" w:hAnsi="Palatino Linotype" w:cs="Tahoma"/>
          <w:sz w:val="22"/>
          <w:szCs w:val="22"/>
          <w:lang w:eastAsia="es-ES_tradnl"/>
        </w:rPr>
        <w:t>De lo expuesto, se advierte que el Sujeto Obligado carece de atribuciones para conocer de la existencia de un conflicto de interés de sus servidores públicos, toda vez que corresponde a la Secretaría de la Contraloría inscribir, actualizar, verificar, recibir e integrar las declaraciones de intereses de los servidores públicos del Estado de México.</w:t>
      </w:r>
    </w:p>
    <w:p w14:paraId="621F3C10" w14:textId="77777777" w:rsidR="00240998" w:rsidRPr="0056250C" w:rsidRDefault="00240998" w:rsidP="00237F50">
      <w:pPr>
        <w:spacing w:line="360" w:lineRule="auto"/>
        <w:ind w:right="567"/>
        <w:jc w:val="both"/>
        <w:rPr>
          <w:rFonts w:ascii="Palatino Linotype" w:eastAsia="Calibri" w:hAnsi="Palatino Linotype" w:cs="Tahoma"/>
          <w:sz w:val="22"/>
          <w:szCs w:val="22"/>
          <w:lang w:eastAsia="es-ES_tradnl"/>
        </w:rPr>
      </w:pPr>
    </w:p>
    <w:p w14:paraId="13C455D9" w14:textId="6E1E1FAD" w:rsidR="00240998" w:rsidRPr="0056250C" w:rsidRDefault="00240998" w:rsidP="00237F50">
      <w:pPr>
        <w:spacing w:line="360" w:lineRule="auto"/>
        <w:ind w:right="567"/>
        <w:jc w:val="both"/>
        <w:rPr>
          <w:rFonts w:ascii="Palatino Linotype" w:eastAsia="Calibri" w:hAnsi="Palatino Linotype" w:cs="Tahoma"/>
          <w:sz w:val="22"/>
          <w:szCs w:val="22"/>
          <w:lang w:eastAsia="es-ES_tradnl"/>
        </w:rPr>
      </w:pPr>
      <w:r w:rsidRPr="0056250C">
        <w:rPr>
          <w:rFonts w:ascii="Palatino Linotype" w:eastAsia="Calibri" w:hAnsi="Palatino Linotype" w:cs="Tahoma"/>
          <w:sz w:val="22"/>
          <w:szCs w:val="22"/>
          <w:lang w:eastAsia="es-ES_tradnl"/>
        </w:rPr>
        <w:t>En este sentido, es dable confirmar la respuesta del Sujeto Obligado.</w:t>
      </w:r>
    </w:p>
    <w:p w14:paraId="4B98324B" w14:textId="77777777" w:rsidR="008D383A" w:rsidRPr="0056250C" w:rsidRDefault="008D383A" w:rsidP="001D0C3C">
      <w:pPr>
        <w:spacing w:line="360" w:lineRule="auto"/>
        <w:jc w:val="both"/>
        <w:rPr>
          <w:rFonts w:ascii="Palatino Linotype" w:eastAsia="Calibri" w:hAnsi="Palatino Linotype" w:cs="Tahoma"/>
          <w:sz w:val="22"/>
          <w:szCs w:val="22"/>
          <w:lang w:eastAsia="es-ES_tradnl"/>
        </w:rPr>
      </w:pPr>
    </w:p>
    <w:p w14:paraId="1983D039" w14:textId="77777777" w:rsidR="00247715" w:rsidRPr="0056250C" w:rsidRDefault="00247715" w:rsidP="00247715">
      <w:pPr>
        <w:spacing w:line="360" w:lineRule="auto"/>
        <w:jc w:val="both"/>
        <w:rPr>
          <w:rFonts w:ascii="Palatino Linotype" w:hAnsi="Palatino Linotype" w:cs="Tahoma"/>
          <w:b/>
          <w:sz w:val="22"/>
          <w:szCs w:val="22"/>
        </w:rPr>
      </w:pPr>
      <w:r w:rsidRPr="0056250C">
        <w:rPr>
          <w:rFonts w:ascii="Palatino Linotype" w:hAnsi="Palatino Linotype" w:cs="Tahoma"/>
          <w:b/>
          <w:sz w:val="22"/>
          <w:szCs w:val="22"/>
        </w:rPr>
        <w:t xml:space="preserve">SEXTO. Decisión. </w:t>
      </w:r>
    </w:p>
    <w:p w14:paraId="24F35162" w14:textId="77777777" w:rsidR="00247715" w:rsidRPr="0056250C" w:rsidRDefault="00247715" w:rsidP="00247715">
      <w:pPr>
        <w:spacing w:line="360" w:lineRule="auto"/>
        <w:jc w:val="both"/>
        <w:rPr>
          <w:rFonts w:ascii="Palatino Linotype" w:hAnsi="Palatino Linotype" w:cs="Tahoma"/>
          <w:b/>
          <w:sz w:val="22"/>
          <w:szCs w:val="22"/>
        </w:rPr>
      </w:pPr>
    </w:p>
    <w:p w14:paraId="0DAE4892" w14:textId="77777777" w:rsidR="00240998" w:rsidRPr="0056250C" w:rsidRDefault="00240998" w:rsidP="00240998">
      <w:pPr>
        <w:spacing w:line="360" w:lineRule="auto"/>
        <w:jc w:val="both"/>
        <w:rPr>
          <w:rFonts w:ascii="Palatino Linotype" w:hAnsi="Palatino Linotype" w:cs="Tahoma"/>
          <w:sz w:val="22"/>
          <w:szCs w:val="22"/>
        </w:rPr>
      </w:pPr>
      <w:r w:rsidRPr="0056250C">
        <w:rPr>
          <w:rFonts w:ascii="Palatino Linotype" w:hAnsi="Palatino Linotype" w:cs="Tahoma"/>
          <w:sz w:val="22"/>
          <w:szCs w:val="22"/>
        </w:rPr>
        <w:t>Con fundamento en el artículo 186, fracciones II y III, de la Ley de Transparencia y Acceso a la Información Pública del Estado de México y Municipios, este Instituto considera procedente realizar lo siguiente:</w:t>
      </w:r>
    </w:p>
    <w:p w14:paraId="7222B41F" w14:textId="77777777" w:rsidR="00240998" w:rsidRPr="0056250C" w:rsidRDefault="00240998" w:rsidP="00240998">
      <w:pPr>
        <w:spacing w:line="360" w:lineRule="auto"/>
        <w:jc w:val="both"/>
        <w:rPr>
          <w:rFonts w:ascii="Palatino Linotype" w:hAnsi="Palatino Linotype" w:cs="Tahoma"/>
          <w:sz w:val="22"/>
          <w:szCs w:val="22"/>
        </w:rPr>
      </w:pPr>
    </w:p>
    <w:p w14:paraId="3864F41C" w14:textId="3D79B5F8" w:rsidR="00240998" w:rsidRPr="0056250C" w:rsidRDefault="00240998" w:rsidP="00240998">
      <w:pPr>
        <w:pStyle w:val="Prrafodelista"/>
        <w:numPr>
          <w:ilvl w:val="0"/>
          <w:numId w:val="23"/>
        </w:numPr>
        <w:tabs>
          <w:tab w:val="left" w:pos="4962"/>
        </w:tabs>
        <w:spacing w:line="360" w:lineRule="auto"/>
        <w:ind w:left="567" w:hanging="207"/>
        <w:jc w:val="both"/>
        <w:rPr>
          <w:rFonts w:ascii="Palatino Linotype" w:hAnsi="Palatino Linotype" w:cs="Tahoma"/>
          <w:b/>
          <w:bCs/>
          <w:iCs/>
          <w:szCs w:val="22"/>
          <w:lang w:val="es-ES_tradnl"/>
        </w:rPr>
      </w:pPr>
      <w:r w:rsidRPr="0056250C">
        <w:rPr>
          <w:rFonts w:ascii="Palatino Linotype" w:hAnsi="Palatino Linotype" w:cs="Tahoma"/>
          <w:b/>
          <w:bCs/>
          <w:iCs/>
          <w:szCs w:val="22"/>
          <w:lang w:val="es-ES_tradnl"/>
        </w:rPr>
        <w:t xml:space="preserve">CONFIRMAR </w:t>
      </w:r>
      <w:r w:rsidRPr="0056250C">
        <w:rPr>
          <w:rFonts w:ascii="Palatino Linotype" w:hAnsi="Palatino Linotype" w:cs="Tahoma"/>
          <w:bCs/>
          <w:iCs/>
          <w:szCs w:val="22"/>
          <w:lang w:val="es-ES_tradnl"/>
        </w:rPr>
        <w:t>la respuesta entregada por la Universidad Politécnica del Valle de Toluca, a la</w:t>
      </w:r>
      <w:r w:rsidR="007F278B" w:rsidRPr="0056250C">
        <w:rPr>
          <w:rFonts w:ascii="Palatino Linotype" w:hAnsi="Palatino Linotype" w:cs="Tahoma"/>
          <w:bCs/>
          <w:iCs/>
          <w:szCs w:val="22"/>
          <w:lang w:val="es-ES_tradnl"/>
        </w:rPr>
        <w:t>s</w:t>
      </w:r>
      <w:r w:rsidRPr="0056250C">
        <w:rPr>
          <w:rFonts w:ascii="Palatino Linotype" w:hAnsi="Palatino Linotype" w:cs="Tahoma"/>
          <w:bCs/>
          <w:iCs/>
          <w:szCs w:val="22"/>
          <w:lang w:val="es-ES_tradnl"/>
        </w:rPr>
        <w:t xml:space="preserve"> solicitud</w:t>
      </w:r>
      <w:r w:rsidR="007F278B" w:rsidRPr="0056250C">
        <w:rPr>
          <w:rFonts w:ascii="Palatino Linotype" w:hAnsi="Palatino Linotype" w:cs="Tahoma"/>
          <w:bCs/>
          <w:iCs/>
          <w:szCs w:val="22"/>
          <w:lang w:val="es-ES_tradnl"/>
        </w:rPr>
        <w:t>es</w:t>
      </w:r>
      <w:r w:rsidRPr="0056250C">
        <w:rPr>
          <w:rFonts w:ascii="Palatino Linotype" w:hAnsi="Palatino Linotype" w:cs="Tahoma"/>
          <w:bCs/>
          <w:iCs/>
          <w:szCs w:val="22"/>
          <w:lang w:val="es-ES_tradnl"/>
        </w:rPr>
        <w:t xml:space="preserve"> de acceso a la información con número </w:t>
      </w:r>
      <w:r w:rsidR="007F278B" w:rsidRPr="0056250C">
        <w:rPr>
          <w:rFonts w:ascii="Palatino Linotype" w:hAnsi="Palatino Linotype" w:cs="Tahoma"/>
          <w:b/>
          <w:bCs/>
          <w:iCs/>
          <w:szCs w:val="22"/>
        </w:rPr>
        <w:t xml:space="preserve">01636/UPVT/IP/2018 </w:t>
      </w:r>
      <w:r w:rsidR="007F278B" w:rsidRPr="0056250C">
        <w:rPr>
          <w:rFonts w:ascii="Palatino Linotype" w:hAnsi="Palatino Linotype" w:cs="Tahoma"/>
          <w:bCs/>
          <w:iCs/>
          <w:szCs w:val="22"/>
        </w:rPr>
        <w:t xml:space="preserve">y </w:t>
      </w:r>
      <w:r w:rsidR="007F278B" w:rsidRPr="0056250C">
        <w:rPr>
          <w:rFonts w:ascii="Palatino Linotype" w:hAnsi="Palatino Linotype" w:cs="Tahoma"/>
          <w:b/>
          <w:bCs/>
          <w:iCs/>
          <w:szCs w:val="22"/>
        </w:rPr>
        <w:t>01643/UPVT/IP/2018</w:t>
      </w:r>
      <w:r w:rsidRPr="0056250C">
        <w:rPr>
          <w:rFonts w:ascii="Palatino Linotype" w:hAnsi="Palatino Linotype" w:cs="Tahoma"/>
          <w:bCs/>
          <w:iCs/>
          <w:szCs w:val="22"/>
          <w:lang w:val="es-ES_tradnl"/>
        </w:rPr>
        <w:t>.</w:t>
      </w:r>
    </w:p>
    <w:p w14:paraId="13F5B0EA" w14:textId="77777777" w:rsidR="00240998" w:rsidRPr="0056250C" w:rsidRDefault="00240998" w:rsidP="00240998">
      <w:pPr>
        <w:pStyle w:val="Prrafodelista"/>
        <w:tabs>
          <w:tab w:val="left" w:pos="4962"/>
        </w:tabs>
        <w:spacing w:line="360" w:lineRule="auto"/>
        <w:ind w:left="567" w:hanging="207"/>
        <w:jc w:val="both"/>
        <w:rPr>
          <w:rFonts w:ascii="Palatino Linotype" w:hAnsi="Palatino Linotype" w:cs="Tahoma"/>
          <w:b/>
          <w:bCs/>
          <w:iCs/>
          <w:szCs w:val="22"/>
          <w:lang w:val="es-ES_tradnl"/>
        </w:rPr>
      </w:pPr>
    </w:p>
    <w:p w14:paraId="49582BAC" w14:textId="6B1892B9" w:rsidR="007F278B" w:rsidRPr="0056250C" w:rsidRDefault="00240998" w:rsidP="007F278B">
      <w:pPr>
        <w:pStyle w:val="Prrafodelista"/>
        <w:numPr>
          <w:ilvl w:val="0"/>
          <w:numId w:val="23"/>
        </w:numPr>
        <w:tabs>
          <w:tab w:val="left" w:pos="4962"/>
        </w:tabs>
        <w:spacing w:line="360" w:lineRule="auto"/>
        <w:jc w:val="both"/>
        <w:rPr>
          <w:rFonts w:ascii="Palatino Linotype" w:hAnsi="Palatino Linotype" w:cs="Tahoma"/>
          <w:bCs/>
          <w:szCs w:val="22"/>
        </w:rPr>
      </w:pPr>
      <w:r w:rsidRPr="0056250C">
        <w:rPr>
          <w:rFonts w:ascii="Palatino Linotype" w:hAnsi="Palatino Linotype" w:cs="Tahoma"/>
          <w:b/>
          <w:bCs/>
          <w:szCs w:val="22"/>
        </w:rPr>
        <w:lastRenderedPageBreak/>
        <w:t xml:space="preserve">MODIFICAR </w:t>
      </w:r>
      <w:r w:rsidR="007F278B" w:rsidRPr="0056250C">
        <w:rPr>
          <w:rFonts w:ascii="Palatino Linotype" w:hAnsi="Palatino Linotype" w:cs="Tahoma"/>
          <w:bCs/>
          <w:szCs w:val="22"/>
        </w:rPr>
        <w:t>la respuesta otorgada</w:t>
      </w:r>
      <w:r w:rsidRPr="0056250C">
        <w:rPr>
          <w:rFonts w:ascii="Palatino Linotype" w:hAnsi="Palatino Linotype" w:cs="Tahoma"/>
          <w:bCs/>
          <w:szCs w:val="22"/>
        </w:rPr>
        <w:t xml:space="preserve"> por el Ente Recurrido a la</w:t>
      </w:r>
      <w:r w:rsidR="007F278B" w:rsidRPr="0056250C">
        <w:rPr>
          <w:rFonts w:ascii="Palatino Linotype" w:hAnsi="Palatino Linotype" w:cs="Tahoma"/>
          <w:bCs/>
          <w:szCs w:val="22"/>
        </w:rPr>
        <w:t xml:space="preserve"> solicitud</w:t>
      </w:r>
      <w:r w:rsidRPr="0056250C">
        <w:rPr>
          <w:rFonts w:ascii="Palatino Linotype" w:hAnsi="Palatino Linotype" w:cs="Tahoma"/>
          <w:bCs/>
          <w:szCs w:val="22"/>
        </w:rPr>
        <w:t xml:space="preserve"> de acceso a la información con número</w:t>
      </w:r>
      <w:r w:rsidR="007F278B" w:rsidRPr="0056250C">
        <w:rPr>
          <w:rFonts w:ascii="Palatino Linotype" w:hAnsi="Palatino Linotype" w:cs="Tahoma"/>
          <w:b/>
          <w:bCs/>
          <w:szCs w:val="22"/>
        </w:rPr>
        <w:t xml:space="preserve"> 01642</w:t>
      </w:r>
      <w:r w:rsidRPr="0056250C">
        <w:rPr>
          <w:rFonts w:ascii="Palatino Linotype" w:hAnsi="Palatino Linotype" w:cs="Tahoma"/>
          <w:b/>
          <w:bCs/>
          <w:szCs w:val="22"/>
        </w:rPr>
        <w:t>/UPVT/IP/2018</w:t>
      </w:r>
      <w:r w:rsidRPr="0056250C">
        <w:rPr>
          <w:rFonts w:ascii="Palatino Linotype" w:hAnsi="Palatino Linotype" w:cs="Tahoma"/>
          <w:bCs/>
          <w:szCs w:val="22"/>
        </w:rPr>
        <w:t xml:space="preserve">, e instruir, </w:t>
      </w:r>
      <w:r w:rsidR="007F278B" w:rsidRPr="0056250C">
        <w:rPr>
          <w:rFonts w:ascii="Palatino Linotype" w:hAnsi="Palatino Linotype" w:cs="Tahoma"/>
          <w:bCs/>
          <w:szCs w:val="22"/>
        </w:rPr>
        <w:t>haga entrega, previa búsqueda exhaustiva y razonable, vía el Sistema de Acceso a la Información Mexiquense (SAIMEX), de lo siguiente:</w:t>
      </w:r>
    </w:p>
    <w:p w14:paraId="569050EE" w14:textId="77777777" w:rsidR="007F278B" w:rsidRPr="0056250C" w:rsidRDefault="007F278B" w:rsidP="007F278B">
      <w:pPr>
        <w:pStyle w:val="Prrafodelista"/>
        <w:tabs>
          <w:tab w:val="left" w:pos="4962"/>
        </w:tabs>
        <w:spacing w:line="360" w:lineRule="auto"/>
        <w:jc w:val="both"/>
        <w:rPr>
          <w:rFonts w:ascii="Palatino Linotype" w:hAnsi="Palatino Linotype" w:cs="Tahoma"/>
          <w:bCs/>
          <w:szCs w:val="22"/>
        </w:rPr>
      </w:pPr>
    </w:p>
    <w:p w14:paraId="5333B925" w14:textId="48CCE598" w:rsidR="007F278B" w:rsidRPr="0056250C" w:rsidRDefault="007F278B" w:rsidP="007F278B">
      <w:pPr>
        <w:pStyle w:val="Prrafodelista"/>
        <w:numPr>
          <w:ilvl w:val="0"/>
          <w:numId w:val="23"/>
        </w:numPr>
        <w:tabs>
          <w:tab w:val="left" w:pos="4962"/>
        </w:tabs>
        <w:spacing w:line="360" w:lineRule="auto"/>
        <w:jc w:val="both"/>
        <w:rPr>
          <w:rFonts w:ascii="Palatino Linotype" w:hAnsi="Palatino Linotype" w:cs="Tahoma"/>
          <w:bCs/>
          <w:szCs w:val="22"/>
        </w:rPr>
      </w:pPr>
      <w:r w:rsidRPr="0056250C">
        <w:rPr>
          <w:rFonts w:ascii="Palatino Linotype" w:hAnsi="Palatino Linotype" w:cs="Tahoma"/>
          <w:bCs/>
          <w:szCs w:val="22"/>
        </w:rPr>
        <w:t>Documento que dé cuenta del proceso de promoción de las personas referidas en la solicitud de información.</w:t>
      </w:r>
    </w:p>
    <w:p w14:paraId="6466C059" w14:textId="77777777" w:rsidR="007F278B" w:rsidRPr="0056250C" w:rsidRDefault="007F278B" w:rsidP="007F278B">
      <w:pPr>
        <w:pStyle w:val="Prrafodelista"/>
        <w:tabs>
          <w:tab w:val="left" w:pos="4962"/>
        </w:tabs>
        <w:spacing w:line="360" w:lineRule="auto"/>
        <w:jc w:val="both"/>
        <w:rPr>
          <w:rFonts w:ascii="Palatino Linotype" w:hAnsi="Palatino Linotype" w:cs="Tahoma"/>
          <w:bCs/>
          <w:szCs w:val="22"/>
        </w:rPr>
      </w:pPr>
    </w:p>
    <w:p w14:paraId="54EDEFDF" w14:textId="33C7A99E" w:rsidR="007F278B" w:rsidRPr="0056250C" w:rsidRDefault="00A14847" w:rsidP="007F278B">
      <w:pPr>
        <w:pStyle w:val="Prrafodelista"/>
        <w:tabs>
          <w:tab w:val="left" w:pos="4962"/>
        </w:tabs>
        <w:spacing w:line="360" w:lineRule="auto"/>
        <w:jc w:val="both"/>
        <w:rPr>
          <w:rFonts w:ascii="Palatino Linotype" w:hAnsi="Palatino Linotype" w:cs="Tahoma"/>
          <w:bCs/>
          <w:szCs w:val="22"/>
        </w:rPr>
      </w:pPr>
      <w:r>
        <w:rPr>
          <w:rFonts w:ascii="Palatino Linotype" w:hAnsi="Palatino Linotype" w:cs="Tahoma"/>
          <w:bCs/>
          <w:szCs w:val="22"/>
        </w:rPr>
        <w:t>En caso de haberse realizado las promociones de los servidores públicos solicitados</w:t>
      </w:r>
      <w:r w:rsidR="002F5093">
        <w:rPr>
          <w:rFonts w:ascii="Palatino Linotype" w:hAnsi="Palatino Linotype" w:cs="Tahoma"/>
          <w:bCs/>
          <w:szCs w:val="22"/>
        </w:rPr>
        <w:t xml:space="preserve"> y no  contar con la información</w:t>
      </w:r>
      <w:r w:rsidR="007F278B" w:rsidRPr="0056250C">
        <w:rPr>
          <w:rFonts w:ascii="Palatino Linotype" w:hAnsi="Palatino Linotype" w:cs="Tahoma"/>
          <w:bCs/>
          <w:szCs w:val="22"/>
        </w:rPr>
        <w:t xml:space="preserve"> por no haberse generado, deberá emitir el Acuerdo de Inexistencia a través de su Comité de Transparencia en el que funde y motive las razones del por qué la información no obra en sus archivos, conforme a lo previsto en los artículos 169 y 170, de la Ley de Transparencia y Acceso a la Información Pública del Estado de México y Municipios.</w:t>
      </w:r>
    </w:p>
    <w:p w14:paraId="7790E443" w14:textId="77777777" w:rsidR="007F278B" w:rsidRPr="0056250C" w:rsidRDefault="007F278B" w:rsidP="007F278B">
      <w:pPr>
        <w:pStyle w:val="Prrafodelista"/>
        <w:tabs>
          <w:tab w:val="left" w:pos="4962"/>
        </w:tabs>
        <w:spacing w:line="360" w:lineRule="auto"/>
        <w:jc w:val="both"/>
        <w:rPr>
          <w:rFonts w:ascii="Palatino Linotype" w:hAnsi="Palatino Linotype" w:cs="Tahoma"/>
          <w:bCs/>
          <w:szCs w:val="22"/>
        </w:rPr>
      </w:pPr>
    </w:p>
    <w:p w14:paraId="0C91DBB3" w14:textId="477A312A" w:rsidR="007F278B" w:rsidRDefault="007F278B" w:rsidP="007F278B">
      <w:pPr>
        <w:pStyle w:val="Prrafodelista"/>
        <w:tabs>
          <w:tab w:val="left" w:pos="4962"/>
        </w:tabs>
        <w:spacing w:line="360" w:lineRule="auto"/>
        <w:jc w:val="both"/>
        <w:rPr>
          <w:rFonts w:ascii="Palatino Linotype" w:hAnsi="Palatino Linotype" w:cs="Tahoma"/>
          <w:bCs/>
          <w:szCs w:val="22"/>
        </w:rPr>
      </w:pPr>
      <w:r w:rsidRPr="0056250C">
        <w:rPr>
          <w:rFonts w:ascii="Palatino Linotype" w:hAnsi="Palatino Linotype" w:cs="Tahoma"/>
          <w:bCs/>
          <w:szCs w:val="22"/>
        </w:rPr>
        <w:t xml:space="preserve">En el supuesto de que </w:t>
      </w:r>
      <w:r w:rsidR="00234BEA">
        <w:rPr>
          <w:rFonts w:ascii="Palatino Linotype" w:hAnsi="Palatino Linotype" w:cs="Tahoma"/>
          <w:bCs/>
          <w:szCs w:val="22"/>
        </w:rPr>
        <w:t>la información no obre en los archivos por no haberse realizado las promociones</w:t>
      </w:r>
      <w:r w:rsidRPr="0056250C">
        <w:rPr>
          <w:rFonts w:ascii="Palatino Linotype" w:hAnsi="Palatino Linotype" w:cs="Tahoma"/>
          <w:bCs/>
          <w:szCs w:val="22"/>
        </w:rPr>
        <w:t xml:space="preserve">, </w:t>
      </w:r>
      <w:r w:rsidR="009B3FF0" w:rsidRPr="0056250C">
        <w:rPr>
          <w:rFonts w:ascii="Palatino Linotype" w:hAnsi="Palatino Linotype" w:cs="Tahoma"/>
          <w:bCs/>
          <w:szCs w:val="22"/>
        </w:rPr>
        <w:t>bastar</w:t>
      </w:r>
      <w:r w:rsidR="009B3FF0">
        <w:rPr>
          <w:rFonts w:ascii="Palatino Linotype" w:hAnsi="Palatino Linotype" w:cs="Tahoma"/>
          <w:bCs/>
          <w:szCs w:val="22"/>
        </w:rPr>
        <w:t>á</w:t>
      </w:r>
      <w:r w:rsidR="009B3FF0" w:rsidRPr="0056250C">
        <w:rPr>
          <w:rFonts w:ascii="Palatino Linotype" w:hAnsi="Palatino Linotype" w:cs="Tahoma"/>
          <w:bCs/>
          <w:szCs w:val="22"/>
        </w:rPr>
        <w:t xml:space="preserve"> </w:t>
      </w:r>
      <w:r w:rsidRPr="0056250C">
        <w:rPr>
          <w:rFonts w:ascii="Palatino Linotype" w:hAnsi="Palatino Linotype" w:cs="Tahoma"/>
          <w:bCs/>
          <w:szCs w:val="22"/>
        </w:rPr>
        <w:t>con que así lo informe</w:t>
      </w:r>
      <w:r w:rsidR="009B3FF0">
        <w:rPr>
          <w:rFonts w:ascii="Palatino Linotype" w:hAnsi="Palatino Linotype" w:cs="Tahoma"/>
          <w:bCs/>
          <w:szCs w:val="22"/>
        </w:rPr>
        <w:t xml:space="preserve"> al Recurrente</w:t>
      </w:r>
      <w:r w:rsidRPr="0056250C">
        <w:rPr>
          <w:rFonts w:ascii="Palatino Linotype" w:hAnsi="Palatino Linotype" w:cs="Tahoma"/>
          <w:bCs/>
          <w:szCs w:val="22"/>
        </w:rPr>
        <w:t xml:space="preserve"> en términos del artículo 19 de la Ley de Transparencia y Acceso a la Información Pública del Estado de México y Municipios.</w:t>
      </w:r>
    </w:p>
    <w:p w14:paraId="5E5B0AEC" w14:textId="65BEDA19" w:rsidR="00F50F3B" w:rsidRDefault="00F50F3B" w:rsidP="007F278B">
      <w:pPr>
        <w:pStyle w:val="Prrafodelista"/>
        <w:tabs>
          <w:tab w:val="left" w:pos="4962"/>
        </w:tabs>
        <w:spacing w:line="360" w:lineRule="auto"/>
        <w:jc w:val="both"/>
        <w:rPr>
          <w:rFonts w:ascii="Palatino Linotype" w:hAnsi="Palatino Linotype" w:cs="Tahoma"/>
          <w:bCs/>
          <w:szCs w:val="22"/>
        </w:rPr>
      </w:pPr>
    </w:p>
    <w:p w14:paraId="56E8CD86" w14:textId="77777777" w:rsidR="00F50F3B" w:rsidRPr="0056250C" w:rsidRDefault="00F50F3B" w:rsidP="00F50F3B">
      <w:pPr>
        <w:pStyle w:val="Prrafodelista"/>
        <w:tabs>
          <w:tab w:val="left" w:pos="4962"/>
        </w:tabs>
        <w:spacing w:line="360" w:lineRule="auto"/>
        <w:jc w:val="both"/>
        <w:rPr>
          <w:rFonts w:ascii="Palatino Linotype" w:hAnsi="Palatino Linotype" w:cs="Tahoma"/>
          <w:bCs/>
          <w:szCs w:val="22"/>
        </w:rPr>
      </w:pPr>
      <w:r>
        <w:rPr>
          <w:rFonts w:ascii="Palatino Linotype" w:hAnsi="Palatino Linotype" w:cs="Tahoma"/>
          <w:bCs/>
          <w:szCs w:val="22"/>
        </w:rPr>
        <w:t>De ser necesaria la versión pública de los documentos por contener datos personales confidenciales, se deberá emitir acuerdo del Comité de Transparencia en el que se funde y motive la eliminación de información, de conformidad con los artículos 49, fracciones II y VIII, 143, fracción I y 149 de la Ley de Transparencia y Acceso a la Información Pública del Estado de México y Municipios.</w:t>
      </w:r>
    </w:p>
    <w:p w14:paraId="4E5DFFE0" w14:textId="77777777" w:rsidR="00B744F4" w:rsidRPr="0056250C" w:rsidRDefault="00B744F4" w:rsidP="001C1C1A">
      <w:pPr>
        <w:spacing w:line="360" w:lineRule="auto"/>
        <w:jc w:val="both"/>
        <w:rPr>
          <w:rFonts w:ascii="Palatino Linotype" w:hAnsi="Palatino Linotype" w:cs="Tahoma"/>
          <w:lang w:val="es-ES"/>
        </w:rPr>
      </w:pPr>
    </w:p>
    <w:p w14:paraId="2452B7F3" w14:textId="77777777" w:rsidR="001609DB" w:rsidRPr="0056250C" w:rsidRDefault="001609DB" w:rsidP="001D0C3C">
      <w:pPr>
        <w:spacing w:line="360" w:lineRule="auto"/>
        <w:jc w:val="both"/>
        <w:rPr>
          <w:rFonts w:ascii="Palatino Linotype" w:eastAsia="Calibri" w:hAnsi="Palatino Linotype" w:cs="Tahoma"/>
          <w:bCs/>
          <w:sz w:val="22"/>
          <w:lang w:eastAsia="en-US"/>
        </w:rPr>
      </w:pPr>
      <w:r w:rsidRPr="0056250C">
        <w:rPr>
          <w:rFonts w:ascii="Palatino Linotype" w:eastAsia="Calibri" w:hAnsi="Palatino Linotype" w:cs="Tahoma"/>
          <w:bCs/>
          <w:sz w:val="22"/>
          <w:lang w:eastAsia="en-US"/>
        </w:rPr>
        <w:t>Por lo expuesto y fundado, este Pleno:</w:t>
      </w:r>
    </w:p>
    <w:p w14:paraId="2452B7F4" w14:textId="77777777" w:rsidR="001609DB" w:rsidRPr="0056250C" w:rsidRDefault="001609DB" w:rsidP="001D0C3C">
      <w:pPr>
        <w:spacing w:line="360" w:lineRule="auto"/>
        <w:jc w:val="both"/>
        <w:rPr>
          <w:rFonts w:ascii="Palatino Linotype" w:eastAsia="Calibri" w:hAnsi="Palatino Linotype" w:cs="Tahoma"/>
          <w:bCs/>
          <w:sz w:val="22"/>
          <w:lang w:eastAsia="en-US"/>
        </w:rPr>
      </w:pPr>
    </w:p>
    <w:p w14:paraId="2452B7F5" w14:textId="77777777" w:rsidR="007F4F85" w:rsidRPr="0056250C" w:rsidRDefault="007F4F85" w:rsidP="001D0C3C">
      <w:pPr>
        <w:spacing w:line="360" w:lineRule="auto"/>
        <w:jc w:val="center"/>
        <w:rPr>
          <w:rFonts w:ascii="Palatino Linotype" w:hAnsi="Palatino Linotype" w:cs="Tahoma"/>
          <w:b/>
          <w:bCs/>
          <w:sz w:val="22"/>
          <w:lang w:val="es-ES_tradnl"/>
        </w:rPr>
      </w:pPr>
      <w:r w:rsidRPr="0056250C">
        <w:rPr>
          <w:rFonts w:ascii="Palatino Linotype" w:hAnsi="Palatino Linotype" w:cs="Tahoma"/>
          <w:b/>
          <w:bCs/>
          <w:sz w:val="22"/>
          <w:lang w:val="es-ES_tradnl"/>
        </w:rPr>
        <w:t>RESUELVE</w:t>
      </w:r>
    </w:p>
    <w:p w14:paraId="2452B7F6" w14:textId="77777777" w:rsidR="008849F1" w:rsidRPr="0056250C" w:rsidRDefault="008849F1" w:rsidP="001D0C3C">
      <w:pPr>
        <w:spacing w:line="360" w:lineRule="auto"/>
        <w:jc w:val="center"/>
        <w:rPr>
          <w:rFonts w:ascii="Palatino Linotype" w:hAnsi="Palatino Linotype" w:cs="Tahoma"/>
          <w:b/>
          <w:bCs/>
          <w:sz w:val="22"/>
          <w:lang w:val="es-ES_tradnl"/>
        </w:rPr>
      </w:pPr>
    </w:p>
    <w:p w14:paraId="207C9874" w14:textId="08E5CF71" w:rsidR="00157793" w:rsidRPr="0056250C" w:rsidRDefault="00576EA1" w:rsidP="00157793">
      <w:pPr>
        <w:spacing w:line="360" w:lineRule="auto"/>
        <w:jc w:val="both"/>
        <w:rPr>
          <w:rFonts w:ascii="Palatino Linotype" w:hAnsi="Palatino Linotype" w:cs="Tahoma"/>
          <w:sz w:val="22"/>
          <w:szCs w:val="22"/>
          <w:lang w:val="es-ES"/>
        </w:rPr>
      </w:pPr>
      <w:r w:rsidRPr="0056250C">
        <w:rPr>
          <w:rFonts w:ascii="Palatino Linotype" w:hAnsi="Palatino Linotype" w:cs="Tahoma"/>
          <w:b/>
          <w:sz w:val="22"/>
          <w:lang w:val="es-ES_tradnl"/>
        </w:rPr>
        <w:t xml:space="preserve">PRIMERO. </w:t>
      </w:r>
      <w:r w:rsidR="00157793" w:rsidRPr="0056250C">
        <w:rPr>
          <w:rFonts w:ascii="Palatino Linotype" w:hAnsi="Palatino Linotype" w:cs="Tahoma"/>
          <w:sz w:val="22"/>
          <w:szCs w:val="22"/>
        </w:rPr>
        <w:t xml:space="preserve">Se </w:t>
      </w:r>
      <w:r w:rsidR="00157793" w:rsidRPr="0056250C">
        <w:rPr>
          <w:rFonts w:ascii="Palatino Linotype" w:hAnsi="Palatino Linotype" w:cs="Tahoma"/>
          <w:b/>
          <w:sz w:val="22"/>
          <w:szCs w:val="22"/>
        </w:rPr>
        <w:t xml:space="preserve">CONFIRMA </w:t>
      </w:r>
      <w:r w:rsidR="00157793" w:rsidRPr="0056250C">
        <w:rPr>
          <w:rFonts w:ascii="Palatino Linotype" w:hAnsi="Palatino Linotype" w:cs="Tahoma"/>
          <w:sz w:val="22"/>
          <w:szCs w:val="22"/>
        </w:rPr>
        <w:t>la respuesta entregada por el Sujeto Obligado</w:t>
      </w:r>
      <w:r w:rsidR="008E4778" w:rsidRPr="0056250C">
        <w:rPr>
          <w:rFonts w:ascii="Palatino Linotype" w:hAnsi="Palatino Linotype" w:cs="Tahoma"/>
          <w:sz w:val="22"/>
          <w:szCs w:val="22"/>
        </w:rPr>
        <w:t xml:space="preserve"> </w:t>
      </w:r>
      <w:r w:rsidR="008E4778" w:rsidRPr="0056250C">
        <w:rPr>
          <w:rFonts w:ascii="Palatino Linotype" w:hAnsi="Palatino Linotype" w:cs="Tahoma"/>
          <w:bCs/>
          <w:iCs/>
          <w:sz w:val="22"/>
          <w:szCs w:val="22"/>
          <w:lang w:val="es-ES_tradnl"/>
        </w:rPr>
        <w:t>Universidad Politécnica del Valle de Toluca,</w:t>
      </w:r>
      <w:r w:rsidR="00157793" w:rsidRPr="0056250C">
        <w:rPr>
          <w:rFonts w:ascii="Palatino Linotype" w:hAnsi="Palatino Linotype" w:cs="Tahoma"/>
          <w:sz w:val="22"/>
          <w:szCs w:val="22"/>
        </w:rPr>
        <w:t xml:space="preserve"> </w:t>
      </w:r>
      <w:r w:rsidR="00157793" w:rsidRPr="0056250C">
        <w:rPr>
          <w:rFonts w:ascii="Palatino Linotype" w:hAnsi="Palatino Linotype" w:cs="Tahoma"/>
          <w:bCs/>
          <w:iCs/>
          <w:sz w:val="22"/>
          <w:szCs w:val="22"/>
          <w:lang w:val="es-ES_tradnl"/>
        </w:rPr>
        <w:t xml:space="preserve">a las solicitudes de acceso a la información con número </w:t>
      </w:r>
      <w:r w:rsidR="00157793" w:rsidRPr="0056250C">
        <w:rPr>
          <w:rFonts w:ascii="Palatino Linotype" w:hAnsi="Palatino Linotype" w:cs="Tahoma"/>
          <w:b/>
          <w:bCs/>
          <w:iCs/>
          <w:sz w:val="22"/>
          <w:szCs w:val="22"/>
        </w:rPr>
        <w:t xml:space="preserve">01636/UPVT/IP/2018 </w:t>
      </w:r>
      <w:r w:rsidR="00157793" w:rsidRPr="0056250C">
        <w:rPr>
          <w:rFonts w:ascii="Palatino Linotype" w:hAnsi="Palatino Linotype" w:cs="Tahoma"/>
          <w:bCs/>
          <w:iCs/>
          <w:sz w:val="22"/>
          <w:szCs w:val="22"/>
        </w:rPr>
        <w:t xml:space="preserve">y </w:t>
      </w:r>
      <w:r w:rsidR="00157793" w:rsidRPr="0056250C">
        <w:rPr>
          <w:rFonts w:ascii="Palatino Linotype" w:hAnsi="Palatino Linotype" w:cs="Tahoma"/>
          <w:b/>
          <w:bCs/>
          <w:iCs/>
          <w:sz w:val="22"/>
          <w:szCs w:val="22"/>
        </w:rPr>
        <w:t>01643/UPVT/IP/2018</w:t>
      </w:r>
      <w:r w:rsidR="00157793" w:rsidRPr="0056250C">
        <w:rPr>
          <w:rFonts w:ascii="Palatino Linotype" w:hAnsi="Palatino Linotype" w:cs="Tahoma"/>
          <w:b/>
          <w:bCs/>
          <w:color w:val="0D0D0D" w:themeColor="text1" w:themeTint="F2"/>
          <w:sz w:val="22"/>
          <w:szCs w:val="22"/>
        </w:rPr>
        <w:t xml:space="preserve">, </w:t>
      </w:r>
      <w:r w:rsidR="00157793" w:rsidRPr="0056250C">
        <w:rPr>
          <w:rFonts w:ascii="Palatino Linotype" w:hAnsi="Palatino Linotype" w:cs="Tahoma"/>
          <w:sz w:val="22"/>
          <w:szCs w:val="22"/>
        </w:rPr>
        <w:t xml:space="preserve">por resultar </w:t>
      </w:r>
      <w:r w:rsidR="00157793" w:rsidRPr="0056250C">
        <w:rPr>
          <w:rFonts w:ascii="Palatino Linotype" w:hAnsi="Palatino Linotype" w:cs="Tahoma"/>
          <w:b/>
          <w:sz w:val="22"/>
          <w:szCs w:val="22"/>
        </w:rPr>
        <w:t>INFUNDADOS</w:t>
      </w:r>
      <w:r w:rsidR="00157793" w:rsidRPr="0056250C">
        <w:rPr>
          <w:rFonts w:ascii="Palatino Linotype" w:hAnsi="Palatino Linotype" w:cs="Tahoma"/>
          <w:sz w:val="22"/>
          <w:szCs w:val="22"/>
        </w:rPr>
        <w:t xml:space="preserve"> los motivos de inconformidad vertidos por la Recurrente,</w:t>
      </w:r>
      <w:r w:rsidR="00097ADC">
        <w:rPr>
          <w:rFonts w:ascii="Palatino Linotype" w:hAnsi="Palatino Linotype" w:cs="Tahoma"/>
          <w:sz w:val="22"/>
          <w:szCs w:val="22"/>
        </w:rPr>
        <w:t xml:space="preserve"> </w:t>
      </w:r>
      <w:r w:rsidR="00097ADC" w:rsidRPr="0056250C">
        <w:rPr>
          <w:rFonts w:ascii="Palatino Linotype" w:hAnsi="Palatino Linotype" w:cs="Tahoma"/>
          <w:bCs/>
          <w:iCs/>
          <w:sz w:val="22"/>
          <w:szCs w:val="22"/>
          <w:lang w:val="es-ES_tradnl"/>
        </w:rPr>
        <w:t>e</w:t>
      </w:r>
      <w:r w:rsidR="00097ADC" w:rsidRPr="0056250C">
        <w:rPr>
          <w:rFonts w:ascii="Palatino Linotype" w:hAnsi="Palatino Linotype" w:cs="Tahoma"/>
          <w:bCs/>
          <w:iCs/>
          <w:sz w:val="22"/>
          <w:szCs w:val="22"/>
        </w:rPr>
        <w:t xml:space="preserve">n el Recurso de Revisión </w:t>
      </w:r>
      <w:r w:rsidR="00097ADC" w:rsidRPr="0056250C">
        <w:rPr>
          <w:rFonts w:ascii="Palatino Linotype" w:hAnsi="Palatino Linotype" w:cs="Tahoma"/>
          <w:b/>
          <w:bCs/>
          <w:iCs/>
          <w:sz w:val="22"/>
          <w:szCs w:val="22"/>
        </w:rPr>
        <w:t>0008</w:t>
      </w:r>
      <w:r w:rsidR="00097ADC">
        <w:rPr>
          <w:rFonts w:ascii="Palatino Linotype" w:hAnsi="Palatino Linotype" w:cs="Tahoma"/>
          <w:b/>
          <w:bCs/>
          <w:iCs/>
          <w:sz w:val="22"/>
          <w:szCs w:val="22"/>
        </w:rPr>
        <w:t>6</w:t>
      </w:r>
      <w:r w:rsidR="00097ADC" w:rsidRPr="0056250C">
        <w:rPr>
          <w:rFonts w:ascii="Palatino Linotype" w:hAnsi="Palatino Linotype" w:cs="Tahoma"/>
          <w:b/>
          <w:bCs/>
          <w:iCs/>
          <w:sz w:val="22"/>
          <w:szCs w:val="22"/>
        </w:rPr>
        <w:t>/INFOEM/IP/RR/2019</w:t>
      </w:r>
      <w:r w:rsidR="00097ADC">
        <w:rPr>
          <w:rFonts w:ascii="Palatino Linotype" w:hAnsi="Palatino Linotype" w:cs="Tahoma"/>
          <w:b/>
          <w:bCs/>
          <w:iCs/>
          <w:sz w:val="22"/>
          <w:szCs w:val="22"/>
        </w:rPr>
        <w:t xml:space="preserve"> </w:t>
      </w:r>
      <w:r w:rsidR="00097ADC" w:rsidRPr="00BB652B">
        <w:rPr>
          <w:rFonts w:ascii="Palatino Linotype" w:hAnsi="Palatino Linotype" w:cs="Tahoma"/>
          <w:bCs/>
          <w:iCs/>
          <w:sz w:val="22"/>
          <w:szCs w:val="22"/>
        </w:rPr>
        <w:t>y</w:t>
      </w:r>
      <w:r w:rsidR="00097ADC">
        <w:rPr>
          <w:rFonts w:ascii="Palatino Linotype" w:hAnsi="Palatino Linotype" w:cs="Tahoma"/>
          <w:b/>
          <w:bCs/>
          <w:iCs/>
          <w:sz w:val="22"/>
          <w:szCs w:val="22"/>
        </w:rPr>
        <w:t xml:space="preserve"> </w:t>
      </w:r>
      <w:r w:rsidR="00097ADC" w:rsidRPr="0056250C">
        <w:rPr>
          <w:rFonts w:ascii="Palatino Linotype" w:hAnsi="Palatino Linotype" w:cs="Tahoma"/>
          <w:bCs/>
          <w:iCs/>
          <w:sz w:val="22"/>
          <w:szCs w:val="22"/>
          <w:lang w:val="es-ES_tradnl"/>
        </w:rPr>
        <w:t>e</w:t>
      </w:r>
      <w:r w:rsidR="00097ADC" w:rsidRPr="0056250C">
        <w:rPr>
          <w:rFonts w:ascii="Palatino Linotype" w:hAnsi="Palatino Linotype" w:cs="Tahoma"/>
          <w:bCs/>
          <w:iCs/>
          <w:sz w:val="22"/>
          <w:szCs w:val="22"/>
        </w:rPr>
        <w:t xml:space="preserve">n el Recurso de Revisión </w:t>
      </w:r>
      <w:r w:rsidR="00097ADC" w:rsidRPr="0056250C">
        <w:rPr>
          <w:rFonts w:ascii="Palatino Linotype" w:hAnsi="Palatino Linotype" w:cs="Tahoma"/>
          <w:b/>
          <w:bCs/>
          <w:iCs/>
          <w:sz w:val="22"/>
          <w:szCs w:val="22"/>
        </w:rPr>
        <w:t>0008</w:t>
      </w:r>
      <w:r w:rsidR="00097ADC">
        <w:rPr>
          <w:rFonts w:ascii="Palatino Linotype" w:hAnsi="Palatino Linotype" w:cs="Tahoma"/>
          <w:b/>
          <w:bCs/>
          <w:iCs/>
          <w:sz w:val="22"/>
          <w:szCs w:val="22"/>
        </w:rPr>
        <w:t>9</w:t>
      </w:r>
      <w:r w:rsidR="00097ADC" w:rsidRPr="0056250C">
        <w:rPr>
          <w:rFonts w:ascii="Palatino Linotype" w:hAnsi="Palatino Linotype" w:cs="Tahoma"/>
          <w:b/>
          <w:bCs/>
          <w:iCs/>
          <w:sz w:val="22"/>
          <w:szCs w:val="22"/>
        </w:rPr>
        <w:t>/INFOEM/IP/RR/2019</w:t>
      </w:r>
      <w:r w:rsidR="00157793" w:rsidRPr="0056250C">
        <w:rPr>
          <w:rFonts w:ascii="Palatino Linotype" w:hAnsi="Palatino Linotype" w:cs="Tahoma"/>
          <w:sz w:val="22"/>
          <w:szCs w:val="22"/>
        </w:rPr>
        <w:t xml:space="preserve"> en términos de los Considerandos QUINTO y SEXTO de la presente Resolución.</w:t>
      </w:r>
    </w:p>
    <w:p w14:paraId="66F1503D" w14:textId="77777777" w:rsidR="00157793" w:rsidRPr="0056250C" w:rsidRDefault="00157793" w:rsidP="00157793">
      <w:pPr>
        <w:spacing w:line="360" w:lineRule="auto"/>
        <w:jc w:val="both"/>
        <w:rPr>
          <w:rFonts w:ascii="Palatino Linotype" w:hAnsi="Palatino Linotype" w:cs="Tahoma"/>
          <w:sz w:val="22"/>
          <w:szCs w:val="22"/>
        </w:rPr>
      </w:pPr>
    </w:p>
    <w:p w14:paraId="04C7A157" w14:textId="6D93DF54" w:rsidR="008E4778" w:rsidRPr="0056250C" w:rsidRDefault="00157793" w:rsidP="008E4778">
      <w:pPr>
        <w:spacing w:line="360" w:lineRule="auto"/>
        <w:jc w:val="both"/>
        <w:rPr>
          <w:rFonts w:ascii="Palatino Linotype" w:hAnsi="Palatino Linotype" w:cs="Tahoma"/>
          <w:sz w:val="22"/>
          <w:szCs w:val="22"/>
        </w:rPr>
      </w:pPr>
      <w:r w:rsidRPr="0056250C">
        <w:rPr>
          <w:rFonts w:ascii="Palatino Linotype" w:hAnsi="Palatino Linotype" w:cs="Arial"/>
          <w:b/>
          <w:sz w:val="22"/>
          <w:szCs w:val="22"/>
          <w:lang w:val="es-ES_tradnl"/>
        </w:rPr>
        <w:t>SEGUNDO.</w:t>
      </w:r>
      <w:r w:rsidRPr="0056250C">
        <w:rPr>
          <w:rFonts w:ascii="Palatino Linotype" w:hAnsi="Palatino Linotype" w:cs="Arial"/>
          <w:sz w:val="22"/>
          <w:szCs w:val="22"/>
          <w:lang w:val="es-ES_tradnl"/>
        </w:rPr>
        <w:t xml:space="preserve"> </w:t>
      </w:r>
      <w:r w:rsidRPr="0056250C">
        <w:rPr>
          <w:rFonts w:ascii="Palatino Linotype" w:hAnsi="Palatino Linotype" w:cs="Tahoma"/>
          <w:sz w:val="22"/>
          <w:szCs w:val="22"/>
        </w:rPr>
        <w:t xml:space="preserve">Se </w:t>
      </w:r>
      <w:r w:rsidRPr="0056250C">
        <w:rPr>
          <w:rFonts w:ascii="Palatino Linotype" w:hAnsi="Palatino Linotype" w:cs="Tahoma"/>
          <w:b/>
          <w:sz w:val="22"/>
          <w:szCs w:val="22"/>
        </w:rPr>
        <w:t>MODIFICA</w:t>
      </w:r>
      <w:r w:rsidRPr="0056250C">
        <w:rPr>
          <w:rFonts w:ascii="Palatino Linotype" w:hAnsi="Palatino Linotype" w:cs="Tahoma"/>
          <w:sz w:val="22"/>
          <w:szCs w:val="22"/>
        </w:rPr>
        <w:t xml:space="preserve"> </w:t>
      </w:r>
      <w:r w:rsidRPr="0056250C">
        <w:rPr>
          <w:rFonts w:ascii="Palatino Linotype" w:hAnsi="Palatino Linotype" w:cs="Tahoma"/>
          <w:bCs/>
          <w:sz w:val="22"/>
          <w:szCs w:val="22"/>
        </w:rPr>
        <w:t xml:space="preserve">la respuesta otorgada por el </w:t>
      </w:r>
      <w:r w:rsidR="008E4778" w:rsidRPr="0056250C">
        <w:rPr>
          <w:rFonts w:ascii="Palatino Linotype" w:hAnsi="Palatino Linotype" w:cs="Tahoma"/>
          <w:bCs/>
          <w:sz w:val="22"/>
          <w:szCs w:val="22"/>
        </w:rPr>
        <w:t xml:space="preserve">Sujeto Obligado </w:t>
      </w:r>
      <w:r w:rsidR="008E4778" w:rsidRPr="0056250C">
        <w:rPr>
          <w:rFonts w:ascii="Palatino Linotype" w:hAnsi="Palatino Linotype" w:cs="Tahoma"/>
          <w:bCs/>
          <w:iCs/>
          <w:sz w:val="22"/>
          <w:szCs w:val="22"/>
          <w:lang w:val="es-ES_tradnl"/>
        </w:rPr>
        <w:t>Universidad Politécnica del Valle de Toluca,</w:t>
      </w:r>
      <w:r w:rsidRPr="0056250C">
        <w:rPr>
          <w:rFonts w:ascii="Palatino Linotype" w:hAnsi="Palatino Linotype" w:cs="Tahoma"/>
          <w:bCs/>
          <w:sz w:val="22"/>
          <w:szCs w:val="22"/>
        </w:rPr>
        <w:t xml:space="preserve"> a la solicitud de acceso a la información con número</w:t>
      </w:r>
      <w:r w:rsidRPr="0056250C">
        <w:rPr>
          <w:rFonts w:ascii="Palatino Linotype" w:hAnsi="Palatino Linotype" w:cs="Tahoma"/>
          <w:b/>
          <w:bCs/>
          <w:sz w:val="22"/>
          <w:szCs w:val="22"/>
        </w:rPr>
        <w:t xml:space="preserve"> 01642/UPVT/IP/2018</w:t>
      </w:r>
      <w:r w:rsidRPr="0056250C">
        <w:rPr>
          <w:rFonts w:ascii="Palatino Linotype" w:hAnsi="Palatino Linotype" w:cs="Tahoma"/>
          <w:bCs/>
          <w:sz w:val="22"/>
          <w:szCs w:val="22"/>
        </w:rPr>
        <w:t xml:space="preserve">, </w:t>
      </w:r>
      <w:r w:rsidR="008E4778" w:rsidRPr="0056250C">
        <w:rPr>
          <w:rFonts w:ascii="Palatino Linotype" w:hAnsi="Palatino Linotype" w:cs="Tahoma"/>
          <w:bCs/>
          <w:iCs/>
          <w:sz w:val="22"/>
          <w:szCs w:val="24"/>
          <w:lang w:val="es-ES_tradnl"/>
        </w:rPr>
        <w:t xml:space="preserve">por resultar </w:t>
      </w:r>
      <w:r w:rsidR="008E4778" w:rsidRPr="0056250C">
        <w:rPr>
          <w:rFonts w:ascii="Palatino Linotype" w:hAnsi="Palatino Linotype" w:cs="Tahoma"/>
          <w:b/>
          <w:bCs/>
          <w:iCs/>
          <w:sz w:val="22"/>
          <w:szCs w:val="24"/>
          <w:lang w:val="es-ES_tradnl"/>
        </w:rPr>
        <w:t>parcialmente</w:t>
      </w:r>
      <w:r w:rsidR="008E4778" w:rsidRPr="0056250C">
        <w:rPr>
          <w:rFonts w:ascii="Palatino Linotype" w:hAnsi="Palatino Linotype" w:cs="Tahoma"/>
          <w:bCs/>
          <w:iCs/>
          <w:sz w:val="22"/>
          <w:szCs w:val="24"/>
          <w:lang w:val="es-ES_tradnl"/>
        </w:rPr>
        <w:t xml:space="preserve"> </w:t>
      </w:r>
      <w:r w:rsidR="008E4778" w:rsidRPr="0056250C">
        <w:rPr>
          <w:rFonts w:ascii="Palatino Linotype" w:hAnsi="Palatino Linotype" w:cs="Tahoma"/>
          <w:b/>
          <w:bCs/>
          <w:iCs/>
          <w:caps/>
          <w:sz w:val="22"/>
          <w:szCs w:val="24"/>
          <w:lang w:val="es-ES_tradnl"/>
        </w:rPr>
        <w:t>fundados</w:t>
      </w:r>
      <w:r w:rsidR="008E4778" w:rsidRPr="0056250C">
        <w:rPr>
          <w:rFonts w:ascii="Palatino Linotype" w:hAnsi="Palatino Linotype" w:cs="Tahoma"/>
          <w:bCs/>
          <w:iCs/>
          <w:sz w:val="22"/>
          <w:szCs w:val="24"/>
          <w:lang w:val="es-ES_tradnl"/>
        </w:rPr>
        <w:t xml:space="preserve"> los agravios vertidos </w:t>
      </w:r>
      <w:r w:rsidR="008E4778" w:rsidRPr="0056250C">
        <w:rPr>
          <w:rFonts w:ascii="Palatino Linotype" w:hAnsi="Palatino Linotype" w:cs="Tahoma"/>
          <w:bCs/>
          <w:iCs/>
          <w:sz w:val="22"/>
          <w:szCs w:val="22"/>
          <w:lang w:val="es-ES_tradnl"/>
        </w:rPr>
        <w:t>por la Recurrente e</w:t>
      </w:r>
      <w:r w:rsidR="008E4778" w:rsidRPr="0056250C">
        <w:rPr>
          <w:rFonts w:ascii="Palatino Linotype" w:hAnsi="Palatino Linotype" w:cs="Tahoma"/>
          <w:bCs/>
          <w:iCs/>
          <w:sz w:val="22"/>
          <w:szCs w:val="22"/>
        </w:rPr>
        <w:t xml:space="preserve">n el Recurso de Revisión </w:t>
      </w:r>
      <w:r w:rsidR="008E4778" w:rsidRPr="0056250C">
        <w:rPr>
          <w:rFonts w:ascii="Palatino Linotype" w:hAnsi="Palatino Linotype" w:cs="Tahoma"/>
          <w:b/>
          <w:bCs/>
          <w:iCs/>
          <w:sz w:val="22"/>
          <w:szCs w:val="22"/>
        </w:rPr>
        <w:t>00088/INFOEM/IP/RR/2019</w:t>
      </w:r>
      <w:r w:rsidR="008E4778" w:rsidRPr="0056250C">
        <w:rPr>
          <w:rFonts w:ascii="Palatino Linotype" w:hAnsi="Palatino Linotype" w:cs="Tahoma"/>
          <w:bCs/>
          <w:iCs/>
          <w:sz w:val="22"/>
          <w:szCs w:val="22"/>
          <w:lang w:val="es-ES_tradnl"/>
        </w:rPr>
        <w:t xml:space="preserve">, </w:t>
      </w:r>
      <w:r w:rsidR="008E4778" w:rsidRPr="0056250C" w:rsidDel="00A2474A">
        <w:rPr>
          <w:rFonts w:ascii="Palatino Linotype" w:hAnsi="Palatino Linotype" w:cs="Tahoma"/>
          <w:sz w:val="22"/>
          <w:szCs w:val="22"/>
        </w:rPr>
        <w:t>en términos de</w:t>
      </w:r>
      <w:r w:rsidR="008E4778" w:rsidRPr="0056250C">
        <w:rPr>
          <w:rFonts w:ascii="Palatino Linotype" w:hAnsi="Palatino Linotype" w:cs="Tahoma"/>
          <w:sz w:val="22"/>
          <w:szCs w:val="22"/>
        </w:rPr>
        <w:t xml:space="preserve"> los</w:t>
      </w:r>
      <w:r w:rsidR="008E4778" w:rsidRPr="0056250C" w:rsidDel="00A2474A">
        <w:rPr>
          <w:rFonts w:ascii="Palatino Linotype" w:hAnsi="Palatino Linotype" w:cs="Tahoma"/>
          <w:b/>
          <w:sz w:val="22"/>
          <w:szCs w:val="22"/>
        </w:rPr>
        <w:t xml:space="preserve"> </w:t>
      </w:r>
      <w:r w:rsidR="008E4778" w:rsidRPr="0056250C" w:rsidDel="00A2474A">
        <w:rPr>
          <w:rFonts w:ascii="Palatino Linotype" w:hAnsi="Palatino Linotype" w:cs="Tahoma"/>
          <w:sz w:val="22"/>
          <w:szCs w:val="22"/>
        </w:rPr>
        <w:t>considerando</w:t>
      </w:r>
      <w:r w:rsidR="008E4778" w:rsidRPr="0056250C">
        <w:rPr>
          <w:rFonts w:ascii="Palatino Linotype" w:hAnsi="Palatino Linotype" w:cs="Tahoma"/>
          <w:sz w:val="22"/>
          <w:szCs w:val="22"/>
        </w:rPr>
        <w:t>s</w:t>
      </w:r>
      <w:r w:rsidR="008E4778" w:rsidRPr="0056250C" w:rsidDel="00A2474A">
        <w:rPr>
          <w:rFonts w:ascii="Palatino Linotype" w:hAnsi="Palatino Linotype" w:cs="Tahoma"/>
          <w:b/>
          <w:sz w:val="22"/>
          <w:szCs w:val="22"/>
        </w:rPr>
        <w:t xml:space="preserve"> </w:t>
      </w:r>
      <w:r w:rsidR="008E4778" w:rsidRPr="0056250C" w:rsidDel="00A2474A">
        <w:rPr>
          <w:rFonts w:ascii="Palatino Linotype" w:hAnsi="Palatino Linotype" w:cs="Tahoma"/>
          <w:sz w:val="22"/>
          <w:szCs w:val="22"/>
        </w:rPr>
        <w:t>QUINTO y SEXTO</w:t>
      </w:r>
      <w:r w:rsidR="008E4778" w:rsidRPr="0056250C" w:rsidDel="00A2474A">
        <w:rPr>
          <w:rFonts w:ascii="Palatino Linotype" w:hAnsi="Palatino Linotype" w:cs="Tahoma"/>
          <w:b/>
          <w:sz w:val="22"/>
          <w:szCs w:val="22"/>
        </w:rPr>
        <w:t xml:space="preserve"> </w:t>
      </w:r>
      <w:r w:rsidR="008E4778" w:rsidRPr="0056250C" w:rsidDel="00A2474A">
        <w:rPr>
          <w:rFonts w:ascii="Palatino Linotype" w:hAnsi="Palatino Linotype" w:cs="Tahoma"/>
          <w:sz w:val="22"/>
          <w:szCs w:val="22"/>
        </w:rPr>
        <w:t>de la presente resoluci</w:t>
      </w:r>
      <w:r w:rsidR="008E4778" w:rsidRPr="0056250C">
        <w:rPr>
          <w:rFonts w:ascii="Palatino Linotype" w:hAnsi="Palatino Linotype" w:cs="Tahoma"/>
          <w:sz w:val="22"/>
          <w:szCs w:val="22"/>
        </w:rPr>
        <w:t>ón.</w:t>
      </w:r>
    </w:p>
    <w:p w14:paraId="2A9311B9" w14:textId="77777777" w:rsidR="008E4778" w:rsidRPr="0056250C" w:rsidRDefault="008E4778" w:rsidP="008E4778">
      <w:pPr>
        <w:spacing w:line="360" w:lineRule="auto"/>
        <w:jc w:val="both"/>
        <w:rPr>
          <w:rFonts w:ascii="Palatino Linotype" w:hAnsi="Palatino Linotype" w:cs="Tahoma"/>
          <w:sz w:val="22"/>
          <w:szCs w:val="22"/>
        </w:rPr>
      </w:pPr>
    </w:p>
    <w:p w14:paraId="7CC49A0E" w14:textId="35BCE476" w:rsidR="00157793" w:rsidRPr="0056250C" w:rsidRDefault="008E4778" w:rsidP="00157793">
      <w:pPr>
        <w:tabs>
          <w:tab w:val="left" w:pos="4962"/>
        </w:tabs>
        <w:spacing w:line="360" w:lineRule="auto"/>
        <w:jc w:val="both"/>
        <w:rPr>
          <w:rFonts w:ascii="Palatino Linotype" w:hAnsi="Palatino Linotype" w:cs="Tahoma"/>
          <w:bCs/>
          <w:sz w:val="22"/>
          <w:szCs w:val="22"/>
        </w:rPr>
      </w:pPr>
      <w:r w:rsidRPr="0056250C">
        <w:rPr>
          <w:rFonts w:ascii="Palatino Linotype" w:hAnsi="Palatino Linotype" w:cs="Tahoma"/>
          <w:bCs/>
          <w:iCs/>
          <w:sz w:val="22"/>
          <w:szCs w:val="22"/>
          <w:lang w:val="es-ES_tradnl"/>
        </w:rPr>
        <w:t xml:space="preserve">Se </w:t>
      </w:r>
      <w:r w:rsidRPr="0056250C">
        <w:rPr>
          <w:rFonts w:ascii="Palatino Linotype" w:hAnsi="Palatino Linotype" w:cs="Tahoma"/>
          <w:b/>
          <w:bCs/>
          <w:iCs/>
          <w:caps/>
          <w:sz w:val="22"/>
          <w:szCs w:val="22"/>
          <w:lang w:val="es-ES_tradnl"/>
        </w:rPr>
        <w:t>ordena</w:t>
      </w:r>
      <w:r w:rsidRPr="0056250C">
        <w:rPr>
          <w:rFonts w:ascii="Palatino Linotype" w:hAnsi="Palatino Linotype" w:cs="Tahoma"/>
          <w:bCs/>
          <w:iCs/>
          <w:sz w:val="22"/>
          <w:szCs w:val="22"/>
          <w:lang w:val="es-ES_tradnl"/>
        </w:rPr>
        <w:t xml:space="preserve"> al Sujeto Obligado,</w:t>
      </w:r>
      <w:r w:rsidRPr="0056250C">
        <w:rPr>
          <w:rFonts w:ascii="Palatino Linotype" w:hAnsi="Palatino Linotype" w:cs="Tahoma"/>
          <w:bCs/>
          <w:sz w:val="22"/>
          <w:szCs w:val="22"/>
        </w:rPr>
        <w:t xml:space="preserve"> </w:t>
      </w:r>
      <w:r w:rsidR="00157793" w:rsidRPr="0056250C">
        <w:rPr>
          <w:rFonts w:ascii="Palatino Linotype" w:hAnsi="Palatino Linotype" w:cs="Tahoma"/>
          <w:bCs/>
          <w:sz w:val="22"/>
          <w:szCs w:val="22"/>
        </w:rPr>
        <w:t xml:space="preserve">haga entrega, previa búsqueda exhaustiva y razonable, vía el Sistema de Acceso a la Información Mexiquense (SAIMEX), </w:t>
      </w:r>
      <w:r w:rsidR="00A711BD">
        <w:rPr>
          <w:rFonts w:ascii="Palatino Linotype" w:hAnsi="Palatino Linotype" w:cs="Tahoma"/>
          <w:bCs/>
          <w:sz w:val="22"/>
          <w:szCs w:val="22"/>
        </w:rPr>
        <w:t xml:space="preserve">en su caso en versión pública </w:t>
      </w:r>
      <w:r w:rsidR="00157793" w:rsidRPr="0056250C">
        <w:rPr>
          <w:rFonts w:ascii="Palatino Linotype" w:hAnsi="Palatino Linotype" w:cs="Tahoma"/>
          <w:bCs/>
          <w:sz w:val="22"/>
          <w:szCs w:val="22"/>
        </w:rPr>
        <w:t>de lo siguiente:</w:t>
      </w:r>
    </w:p>
    <w:p w14:paraId="1D570A64" w14:textId="77777777" w:rsidR="00157793" w:rsidRPr="0056250C" w:rsidRDefault="00157793" w:rsidP="00157793">
      <w:pPr>
        <w:pStyle w:val="Prrafodelista"/>
        <w:tabs>
          <w:tab w:val="left" w:pos="4962"/>
        </w:tabs>
        <w:spacing w:line="360" w:lineRule="auto"/>
        <w:jc w:val="both"/>
        <w:rPr>
          <w:rFonts w:ascii="Palatino Linotype" w:hAnsi="Palatino Linotype" w:cs="Tahoma"/>
          <w:bCs/>
          <w:szCs w:val="22"/>
        </w:rPr>
      </w:pPr>
    </w:p>
    <w:p w14:paraId="2F36692F" w14:textId="77777777" w:rsidR="00157793" w:rsidRPr="0056250C" w:rsidRDefault="00157793" w:rsidP="00157793">
      <w:pPr>
        <w:pStyle w:val="Prrafodelista"/>
        <w:numPr>
          <w:ilvl w:val="0"/>
          <w:numId w:val="23"/>
        </w:numPr>
        <w:tabs>
          <w:tab w:val="left" w:pos="4962"/>
        </w:tabs>
        <w:spacing w:line="360" w:lineRule="auto"/>
        <w:jc w:val="both"/>
        <w:rPr>
          <w:rFonts w:ascii="Palatino Linotype" w:hAnsi="Palatino Linotype" w:cs="Tahoma"/>
          <w:bCs/>
          <w:szCs w:val="22"/>
        </w:rPr>
      </w:pPr>
      <w:r w:rsidRPr="0056250C">
        <w:rPr>
          <w:rFonts w:ascii="Palatino Linotype" w:hAnsi="Palatino Linotype" w:cs="Tahoma"/>
          <w:bCs/>
          <w:szCs w:val="22"/>
        </w:rPr>
        <w:t>Documento que dé cuenta del proceso de promoción de las personas referidas en la solicitud de información.</w:t>
      </w:r>
    </w:p>
    <w:p w14:paraId="556DF528" w14:textId="77777777" w:rsidR="00157793" w:rsidRPr="0056250C" w:rsidRDefault="00157793" w:rsidP="00157793">
      <w:pPr>
        <w:pStyle w:val="Prrafodelista"/>
        <w:tabs>
          <w:tab w:val="left" w:pos="4962"/>
        </w:tabs>
        <w:spacing w:line="360" w:lineRule="auto"/>
        <w:jc w:val="both"/>
        <w:rPr>
          <w:rFonts w:ascii="Palatino Linotype" w:hAnsi="Palatino Linotype" w:cs="Tahoma"/>
          <w:bCs/>
          <w:szCs w:val="22"/>
        </w:rPr>
      </w:pPr>
    </w:p>
    <w:p w14:paraId="383CFB7B" w14:textId="75FC8A19" w:rsidR="00A711BD" w:rsidRPr="0056250C" w:rsidRDefault="00A711BD" w:rsidP="00A711BD">
      <w:pPr>
        <w:pStyle w:val="Prrafodelista"/>
        <w:tabs>
          <w:tab w:val="left" w:pos="4962"/>
        </w:tabs>
        <w:spacing w:line="360" w:lineRule="auto"/>
        <w:jc w:val="both"/>
        <w:rPr>
          <w:rFonts w:ascii="Palatino Linotype" w:hAnsi="Palatino Linotype" w:cs="Tahoma"/>
          <w:bCs/>
          <w:szCs w:val="22"/>
        </w:rPr>
      </w:pPr>
      <w:r>
        <w:rPr>
          <w:rFonts w:ascii="Palatino Linotype" w:hAnsi="Palatino Linotype" w:cs="Tahoma"/>
          <w:bCs/>
          <w:szCs w:val="22"/>
        </w:rPr>
        <w:lastRenderedPageBreak/>
        <w:t>En caso de haberse realizado las promociones de los servidores públicos solicitados y no  contar con la información</w:t>
      </w:r>
      <w:r w:rsidRPr="0056250C">
        <w:rPr>
          <w:rFonts w:ascii="Palatino Linotype" w:hAnsi="Palatino Linotype" w:cs="Tahoma"/>
          <w:bCs/>
          <w:szCs w:val="22"/>
        </w:rPr>
        <w:t xml:space="preserve"> por no haberse generado, deberá emitir el Acuerdo de Inexistencia a través de su Comité de Transparencia</w:t>
      </w:r>
      <w:r w:rsidR="00BB652B">
        <w:rPr>
          <w:rFonts w:ascii="Palatino Linotype" w:hAnsi="Palatino Linotype" w:cs="Tahoma"/>
          <w:bCs/>
          <w:szCs w:val="22"/>
        </w:rPr>
        <w:t>,</w:t>
      </w:r>
      <w:r w:rsidRPr="0056250C">
        <w:rPr>
          <w:rFonts w:ascii="Palatino Linotype" w:hAnsi="Palatino Linotype" w:cs="Tahoma"/>
          <w:bCs/>
          <w:szCs w:val="22"/>
        </w:rPr>
        <w:t xml:space="preserve"> en el que funde y motive las razones del por qué la información no obra en sus archivos, conforme a lo previsto en los artículos 169 y 170, de la Ley de Transparencia y Acceso a la Información Pública del Estado de México y Municipios.</w:t>
      </w:r>
    </w:p>
    <w:p w14:paraId="1688810B" w14:textId="77777777" w:rsidR="00A711BD" w:rsidRPr="0056250C" w:rsidRDefault="00A711BD" w:rsidP="00A711BD">
      <w:pPr>
        <w:pStyle w:val="Prrafodelista"/>
        <w:tabs>
          <w:tab w:val="left" w:pos="4962"/>
        </w:tabs>
        <w:spacing w:line="360" w:lineRule="auto"/>
        <w:jc w:val="both"/>
        <w:rPr>
          <w:rFonts w:ascii="Palatino Linotype" w:hAnsi="Palatino Linotype" w:cs="Tahoma"/>
          <w:bCs/>
          <w:szCs w:val="22"/>
        </w:rPr>
      </w:pPr>
    </w:p>
    <w:p w14:paraId="0DCB30EE" w14:textId="3109C4DC" w:rsidR="00A711BD" w:rsidRDefault="00A711BD" w:rsidP="00A711BD">
      <w:pPr>
        <w:pStyle w:val="Prrafodelista"/>
        <w:tabs>
          <w:tab w:val="left" w:pos="4962"/>
        </w:tabs>
        <w:spacing w:line="360" w:lineRule="auto"/>
        <w:jc w:val="both"/>
        <w:rPr>
          <w:rFonts w:ascii="Palatino Linotype" w:hAnsi="Palatino Linotype" w:cs="Tahoma"/>
          <w:bCs/>
          <w:szCs w:val="22"/>
        </w:rPr>
      </w:pPr>
      <w:r w:rsidRPr="0056250C">
        <w:rPr>
          <w:rFonts w:ascii="Palatino Linotype" w:hAnsi="Palatino Linotype" w:cs="Tahoma"/>
          <w:bCs/>
          <w:szCs w:val="22"/>
        </w:rPr>
        <w:t xml:space="preserve">En el supuesto de que </w:t>
      </w:r>
      <w:r>
        <w:rPr>
          <w:rFonts w:ascii="Palatino Linotype" w:hAnsi="Palatino Linotype" w:cs="Tahoma"/>
          <w:bCs/>
          <w:szCs w:val="22"/>
        </w:rPr>
        <w:t>la información no obre en los archivos por no haberse realizado las promociones</w:t>
      </w:r>
      <w:r w:rsidRPr="0056250C">
        <w:rPr>
          <w:rFonts w:ascii="Palatino Linotype" w:hAnsi="Palatino Linotype" w:cs="Tahoma"/>
          <w:bCs/>
          <w:szCs w:val="22"/>
        </w:rPr>
        <w:t>, bastar</w:t>
      </w:r>
      <w:r>
        <w:rPr>
          <w:rFonts w:ascii="Palatino Linotype" w:hAnsi="Palatino Linotype" w:cs="Tahoma"/>
          <w:bCs/>
          <w:szCs w:val="22"/>
        </w:rPr>
        <w:t>á</w:t>
      </w:r>
      <w:r w:rsidRPr="0056250C">
        <w:rPr>
          <w:rFonts w:ascii="Palatino Linotype" w:hAnsi="Palatino Linotype" w:cs="Tahoma"/>
          <w:bCs/>
          <w:szCs w:val="22"/>
        </w:rPr>
        <w:t xml:space="preserve"> con que así lo informe</w:t>
      </w:r>
      <w:r>
        <w:rPr>
          <w:rFonts w:ascii="Palatino Linotype" w:hAnsi="Palatino Linotype" w:cs="Tahoma"/>
          <w:bCs/>
          <w:szCs w:val="22"/>
        </w:rPr>
        <w:t xml:space="preserve"> al Recurrente</w:t>
      </w:r>
      <w:r w:rsidRPr="0056250C">
        <w:rPr>
          <w:rFonts w:ascii="Palatino Linotype" w:hAnsi="Palatino Linotype" w:cs="Tahoma"/>
          <w:bCs/>
          <w:szCs w:val="22"/>
        </w:rPr>
        <w:t xml:space="preserve"> en términos del artículo 19</w:t>
      </w:r>
      <w:r w:rsidR="00BB652B">
        <w:rPr>
          <w:rFonts w:ascii="Palatino Linotype" w:hAnsi="Palatino Linotype" w:cs="Tahoma"/>
          <w:bCs/>
          <w:szCs w:val="22"/>
        </w:rPr>
        <w:t>, párrafo segundo</w:t>
      </w:r>
      <w:r w:rsidRPr="0056250C">
        <w:rPr>
          <w:rFonts w:ascii="Palatino Linotype" w:hAnsi="Palatino Linotype" w:cs="Tahoma"/>
          <w:bCs/>
          <w:szCs w:val="22"/>
        </w:rPr>
        <w:t xml:space="preserve"> de la Ley de Transparencia y Acceso a la Información Pública del Estado de México y Municipios.</w:t>
      </w:r>
    </w:p>
    <w:p w14:paraId="272FB8B0" w14:textId="6CCD0DCE" w:rsidR="00A711BD" w:rsidRDefault="00A711BD" w:rsidP="00A711BD">
      <w:pPr>
        <w:pStyle w:val="Prrafodelista"/>
        <w:tabs>
          <w:tab w:val="left" w:pos="4962"/>
        </w:tabs>
        <w:spacing w:line="360" w:lineRule="auto"/>
        <w:jc w:val="both"/>
        <w:rPr>
          <w:rFonts w:ascii="Palatino Linotype" w:hAnsi="Palatino Linotype" w:cs="Tahoma"/>
          <w:bCs/>
          <w:szCs w:val="22"/>
        </w:rPr>
      </w:pPr>
    </w:p>
    <w:p w14:paraId="119777D2" w14:textId="311BE5F2" w:rsidR="00A711BD" w:rsidRPr="0056250C" w:rsidRDefault="00A711BD" w:rsidP="00A711BD">
      <w:pPr>
        <w:pStyle w:val="Prrafodelista"/>
        <w:tabs>
          <w:tab w:val="left" w:pos="4962"/>
        </w:tabs>
        <w:spacing w:line="360" w:lineRule="auto"/>
        <w:jc w:val="both"/>
        <w:rPr>
          <w:rFonts w:ascii="Palatino Linotype" w:hAnsi="Palatino Linotype" w:cs="Tahoma"/>
          <w:bCs/>
          <w:szCs w:val="22"/>
        </w:rPr>
      </w:pPr>
      <w:r>
        <w:rPr>
          <w:rFonts w:ascii="Palatino Linotype" w:hAnsi="Palatino Linotype" w:cs="Tahoma"/>
          <w:bCs/>
          <w:szCs w:val="22"/>
        </w:rPr>
        <w:t xml:space="preserve">De ser necesaria la versión pública de los documentos por contener </w:t>
      </w:r>
      <w:r w:rsidR="006939C7">
        <w:rPr>
          <w:rFonts w:ascii="Palatino Linotype" w:hAnsi="Palatino Linotype" w:cs="Tahoma"/>
          <w:bCs/>
          <w:szCs w:val="22"/>
        </w:rPr>
        <w:t>datos personales confidenciales, se deberá emitir acuerdo del Comité de Transparencia</w:t>
      </w:r>
      <w:r w:rsidR="00E5444D">
        <w:rPr>
          <w:rFonts w:ascii="Palatino Linotype" w:hAnsi="Palatino Linotype" w:cs="Tahoma"/>
          <w:bCs/>
          <w:szCs w:val="22"/>
        </w:rPr>
        <w:t xml:space="preserve"> en el que se funde y motive la eliminación de información, de conformidad con los artículos 49, fracciones II y VIII, 143, fracción I y 149 de la Ley de Transparencia y Acceso a la Información Pública del Estado de México y Municipios.</w:t>
      </w:r>
    </w:p>
    <w:p w14:paraId="2452B7FE" w14:textId="11E79826" w:rsidR="00AE7C10" w:rsidRPr="0056250C" w:rsidRDefault="00AE7C10" w:rsidP="00157793">
      <w:pPr>
        <w:spacing w:line="360" w:lineRule="auto"/>
        <w:jc w:val="both"/>
        <w:rPr>
          <w:rFonts w:ascii="Palatino Linotype" w:hAnsi="Palatino Linotype" w:cs="Arial"/>
          <w:sz w:val="22"/>
          <w:lang w:val="es-ES_tradnl"/>
        </w:rPr>
      </w:pPr>
    </w:p>
    <w:p w14:paraId="2452B7FF" w14:textId="5766C9DE" w:rsidR="007F4F85" w:rsidRPr="0056250C" w:rsidRDefault="00AE7C10" w:rsidP="001D0C3C">
      <w:pPr>
        <w:spacing w:line="360" w:lineRule="auto"/>
        <w:jc w:val="both"/>
        <w:rPr>
          <w:rFonts w:ascii="Palatino Linotype" w:hAnsi="Palatino Linotype" w:cs="Tahoma"/>
          <w:sz w:val="22"/>
        </w:rPr>
      </w:pPr>
      <w:r w:rsidRPr="0056250C">
        <w:rPr>
          <w:rFonts w:ascii="Palatino Linotype" w:hAnsi="Palatino Linotype" w:cs="Arial"/>
          <w:b/>
          <w:sz w:val="22"/>
          <w:lang w:val="es-ES_tradnl"/>
        </w:rPr>
        <w:t>TERCERO.</w:t>
      </w:r>
      <w:r w:rsidR="007F4F85" w:rsidRPr="0056250C">
        <w:rPr>
          <w:rFonts w:ascii="Palatino Linotype" w:hAnsi="Palatino Linotype" w:cs="Tahoma"/>
          <w:b/>
          <w:sz w:val="22"/>
        </w:rPr>
        <w:t xml:space="preserve"> NOTIFÍQUESE </w:t>
      </w:r>
      <w:r w:rsidR="007F4F85" w:rsidRPr="0056250C">
        <w:rPr>
          <w:rFonts w:ascii="Palatino Linotype" w:hAnsi="Palatino Linotype" w:cs="Tahoma"/>
          <w:sz w:val="22"/>
        </w:rPr>
        <w:t xml:space="preserve">la presente </w:t>
      </w:r>
      <w:r w:rsidR="003D2EE5" w:rsidRPr="0056250C">
        <w:rPr>
          <w:rFonts w:ascii="Palatino Linotype" w:hAnsi="Palatino Linotype" w:cs="Tahoma"/>
          <w:sz w:val="22"/>
        </w:rPr>
        <w:t>R</w:t>
      </w:r>
      <w:r w:rsidR="007F4F85" w:rsidRPr="0056250C">
        <w:rPr>
          <w:rFonts w:ascii="Palatino Linotype" w:hAnsi="Palatino Linotype" w:cs="Tahoma"/>
          <w:sz w:val="22"/>
        </w:rPr>
        <w:t>esolución al Titular de la Unidad de Transparencia del Sujeto Obligado, para que conforme al artículo 186</w:t>
      </w:r>
      <w:r w:rsidR="00AD00C8" w:rsidRPr="0056250C">
        <w:rPr>
          <w:rFonts w:ascii="Palatino Linotype" w:hAnsi="Palatino Linotype" w:cs="Tahoma"/>
          <w:sz w:val="22"/>
        </w:rPr>
        <w:t>,</w:t>
      </w:r>
      <w:r w:rsidR="007F4F85" w:rsidRPr="0056250C">
        <w:rPr>
          <w:rFonts w:ascii="Palatino Linotype" w:hAnsi="Palatino Linotype" w:cs="Tahoma"/>
          <w:sz w:val="22"/>
        </w:rPr>
        <w:t xml:space="preserve"> último párrafo, 189</w:t>
      </w:r>
      <w:r w:rsidR="00AD00C8" w:rsidRPr="0056250C">
        <w:rPr>
          <w:rFonts w:ascii="Palatino Linotype" w:hAnsi="Palatino Linotype" w:cs="Tahoma"/>
          <w:sz w:val="22"/>
        </w:rPr>
        <w:t>,</w:t>
      </w:r>
      <w:r w:rsidR="007F4F85" w:rsidRPr="0056250C">
        <w:rPr>
          <w:rFonts w:ascii="Palatino Linotype" w:hAnsi="Palatino Linotype" w:cs="Tahoma"/>
          <w:sz w:val="22"/>
        </w:rPr>
        <w:t xml:space="preserve">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2452B800" w14:textId="77777777" w:rsidR="0042748E" w:rsidRPr="0056250C" w:rsidRDefault="0042748E" w:rsidP="001D0C3C">
      <w:pPr>
        <w:spacing w:line="360" w:lineRule="auto"/>
        <w:jc w:val="both"/>
        <w:rPr>
          <w:rFonts w:ascii="Palatino Linotype" w:hAnsi="Palatino Linotype" w:cs="Tahoma"/>
          <w:sz w:val="22"/>
        </w:rPr>
      </w:pPr>
    </w:p>
    <w:p w14:paraId="2452B801" w14:textId="5421DB8A" w:rsidR="007F4F85" w:rsidRPr="0056250C" w:rsidRDefault="009A6D49" w:rsidP="001D0C3C">
      <w:pPr>
        <w:spacing w:line="360" w:lineRule="auto"/>
        <w:jc w:val="both"/>
        <w:rPr>
          <w:rFonts w:ascii="Palatino Linotype" w:hAnsi="Palatino Linotype" w:cs="Tahoma"/>
          <w:sz w:val="22"/>
        </w:rPr>
      </w:pPr>
      <w:r w:rsidRPr="0056250C">
        <w:rPr>
          <w:rFonts w:ascii="Palatino Linotype" w:hAnsi="Palatino Linotype" w:cs="Tahoma"/>
          <w:b/>
          <w:sz w:val="22"/>
        </w:rPr>
        <w:lastRenderedPageBreak/>
        <w:t>CUARTO</w:t>
      </w:r>
      <w:r w:rsidR="007F4F85" w:rsidRPr="0056250C">
        <w:rPr>
          <w:rFonts w:ascii="Palatino Linotype" w:hAnsi="Palatino Linotype" w:cs="Tahoma"/>
          <w:b/>
          <w:sz w:val="22"/>
        </w:rPr>
        <w:t>. NOTIFÍQUESE</w:t>
      </w:r>
      <w:r w:rsidR="000A0F6B" w:rsidRPr="0056250C">
        <w:rPr>
          <w:rFonts w:ascii="Palatino Linotype" w:hAnsi="Palatino Linotype" w:cs="Tahoma"/>
          <w:sz w:val="22"/>
        </w:rPr>
        <w:t xml:space="preserve"> a la R</w:t>
      </w:r>
      <w:r w:rsidR="007F4F85" w:rsidRPr="0056250C">
        <w:rPr>
          <w:rFonts w:ascii="Palatino Linotype" w:hAnsi="Palatino Linotype" w:cs="Tahoma"/>
          <w:sz w:val="22"/>
        </w:rPr>
        <w:t>ecurrente la presente Resolución</w:t>
      </w:r>
      <w:r w:rsidR="008D183C">
        <w:rPr>
          <w:rFonts w:ascii="Palatino Linotype" w:hAnsi="Palatino Linotype" w:cs="Tahoma"/>
          <w:sz w:val="22"/>
        </w:rPr>
        <w:t xml:space="preserve"> junto con el </w:t>
      </w:r>
      <w:r w:rsidR="00D95AD6">
        <w:rPr>
          <w:rFonts w:ascii="Palatino Linotype" w:hAnsi="Palatino Linotype" w:cs="Tahoma"/>
          <w:sz w:val="22"/>
        </w:rPr>
        <w:t>I</w:t>
      </w:r>
      <w:r w:rsidR="008D183C">
        <w:rPr>
          <w:rFonts w:ascii="Palatino Linotype" w:hAnsi="Palatino Linotype" w:cs="Tahoma"/>
          <w:sz w:val="22"/>
        </w:rPr>
        <w:t xml:space="preserve">nforme </w:t>
      </w:r>
      <w:r w:rsidR="00D95AD6">
        <w:rPr>
          <w:rFonts w:ascii="Palatino Linotype" w:hAnsi="Palatino Linotype" w:cs="Tahoma"/>
          <w:sz w:val="22"/>
        </w:rPr>
        <w:t>J</w:t>
      </w:r>
      <w:r w:rsidR="008D183C">
        <w:rPr>
          <w:rFonts w:ascii="Palatino Linotype" w:hAnsi="Palatino Linotype" w:cs="Tahoma"/>
          <w:sz w:val="22"/>
        </w:rPr>
        <w:t>ustificado</w:t>
      </w:r>
      <w:r w:rsidR="007F4F85" w:rsidRPr="0056250C">
        <w:rPr>
          <w:rFonts w:ascii="Palatino Linotype" w:hAnsi="Palatino Linotype" w:cs="Tahoma"/>
          <w:sz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452B802" w14:textId="77777777" w:rsidR="007F4F85" w:rsidRPr="0056250C" w:rsidRDefault="007F4F85" w:rsidP="001D0C3C">
      <w:pPr>
        <w:spacing w:line="360" w:lineRule="auto"/>
        <w:jc w:val="both"/>
        <w:rPr>
          <w:rFonts w:ascii="Palatino Linotype" w:hAnsi="Palatino Linotype" w:cs="Tahoma"/>
          <w:sz w:val="22"/>
        </w:rPr>
      </w:pPr>
    </w:p>
    <w:p w14:paraId="2452B803" w14:textId="3BCDF89A" w:rsidR="00AB0303" w:rsidRPr="0056250C" w:rsidRDefault="00AB0303" w:rsidP="001D0C3C">
      <w:pPr>
        <w:spacing w:line="360" w:lineRule="auto"/>
        <w:jc w:val="both"/>
        <w:rPr>
          <w:rFonts w:ascii="Palatino Linotype" w:hAnsi="Palatino Linotype" w:cs="Tahoma"/>
          <w:sz w:val="22"/>
        </w:rPr>
      </w:pPr>
      <w:r w:rsidRPr="0056250C">
        <w:rPr>
          <w:rFonts w:ascii="Palatino Linotype" w:hAnsi="Palatino Linotype" w:cs="Tahoma"/>
          <w:sz w:val="22"/>
        </w:rPr>
        <w:t xml:space="preserve">ASÍ LO RESUELVE, POR </w:t>
      </w:r>
      <w:r w:rsidRPr="0056250C">
        <w:rPr>
          <w:rFonts w:ascii="Palatino Linotype" w:hAnsi="Palatino Linotype" w:cs="Tahoma"/>
          <w:b/>
          <w:sz w:val="22"/>
        </w:rPr>
        <w:t>UNANIMIDAD</w:t>
      </w:r>
      <w:r w:rsidRPr="0056250C">
        <w:rPr>
          <w:rFonts w:ascii="Palatino Linotype" w:hAnsi="Palatino Linotype" w:cs="Tahoma"/>
          <w:sz w:val="22"/>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w:t>
      </w:r>
      <w:r w:rsidR="008E4778" w:rsidRPr="0056250C">
        <w:rPr>
          <w:rFonts w:ascii="Palatino Linotype" w:hAnsi="Palatino Linotype" w:cs="Tahoma"/>
          <w:sz w:val="22"/>
        </w:rPr>
        <w:t>DÉCIMA</w:t>
      </w:r>
      <w:r w:rsidR="003D0868" w:rsidRPr="0056250C">
        <w:rPr>
          <w:rFonts w:ascii="Palatino Linotype" w:hAnsi="Palatino Linotype" w:cs="Tahoma"/>
          <w:sz w:val="22"/>
        </w:rPr>
        <w:t xml:space="preserve"> </w:t>
      </w:r>
      <w:r w:rsidRPr="0056250C">
        <w:rPr>
          <w:rFonts w:ascii="Palatino Linotype" w:hAnsi="Palatino Linotype" w:cs="Tahoma"/>
          <w:sz w:val="22"/>
        </w:rPr>
        <w:t xml:space="preserve">SESIÓN ORDINARIA CELEBRADA EL </w:t>
      </w:r>
      <w:r w:rsidR="008E4778" w:rsidRPr="0056250C">
        <w:rPr>
          <w:rFonts w:ascii="Palatino Linotype" w:hAnsi="Palatino Linotype" w:cs="Tahoma"/>
          <w:sz w:val="22"/>
        </w:rPr>
        <w:t xml:space="preserve">TRECE </w:t>
      </w:r>
      <w:r w:rsidRPr="0056250C">
        <w:rPr>
          <w:rFonts w:ascii="Palatino Linotype" w:hAnsi="Palatino Linotype" w:cs="Tahoma"/>
          <w:sz w:val="22"/>
        </w:rPr>
        <w:t xml:space="preserve">DE </w:t>
      </w:r>
      <w:r w:rsidR="008E4778" w:rsidRPr="0056250C">
        <w:rPr>
          <w:rFonts w:ascii="Palatino Linotype" w:hAnsi="Palatino Linotype" w:cs="Tahoma"/>
          <w:sz w:val="22"/>
        </w:rPr>
        <w:t>MARZ</w:t>
      </w:r>
      <w:r w:rsidR="005D3991" w:rsidRPr="0056250C">
        <w:rPr>
          <w:rFonts w:ascii="Palatino Linotype" w:hAnsi="Palatino Linotype" w:cs="Tahoma"/>
          <w:sz w:val="22"/>
        </w:rPr>
        <w:t>O</w:t>
      </w:r>
      <w:r w:rsidR="003D0868" w:rsidRPr="0056250C">
        <w:rPr>
          <w:rFonts w:ascii="Palatino Linotype" w:hAnsi="Palatino Linotype" w:cs="Tahoma"/>
          <w:sz w:val="22"/>
        </w:rPr>
        <w:t xml:space="preserve"> </w:t>
      </w:r>
      <w:r w:rsidRPr="0056250C">
        <w:rPr>
          <w:rFonts w:ascii="Palatino Linotype" w:hAnsi="Palatino Linotype" w:cs="Tahoma"/>
          <w:sz w:val="22"/>
        </w:rPr>
        <w:t>DE DOS MIL DIECI</w:t>
      </w:r>
      <w:r w:rsidR="003D0868" w:rsidRPr="0056250C">
        <w:rPr>
          <w:rFonts w:ascii="Palatino Linotype" w:hAnsi="Palatino Linotype" w:cs="Tahoma"/>
          <w:sz w:val="22"/>
        </w:rPr>
        <w:t>NUEVE</w:t>
      </w:r>
      <w:r w:rsidRPr="0056250C">
        <w:rPr>
          <w:rFonts w:ascii="Palatino Linotype" w:hAnsi="Palatino Linotype" w:cs="Tahoma"/>
          <w:sz w:val="22"/>
        </w:rPr>
        <w:t>, ANTE EL SECRETARIO TÉCNICO DEL PLENO, ALEXIS TAPIA RAMÍREZ.</w:t>
      </w:r>
    </w:p>
    <w:p w14:paraId="2452B804" w14:textId="77777777" w:rsidR="00AB0303" w:rsidRPr="0056250C" w:rsidRDefault="00AB0303" w:rsidP="001D0C3C">
      <w:pPr>
        <w:spacing w:line="360" w:lineRule="auto"/>
        <w:ind w:right="-93"/>
        <w:jc w:val="both"/>
        <w:rPr>
          <w:rFonts w:ascii="Palatino Linotype" w:eastAsia="Calibri" w:hAnsi="Palatino Linotype" w:cs="Tahoma"/>
          <w:b/>
          <w:bCs/>
          <w:sz w:val="22"/>
          <w:szCs w:val="22"/>
          <w:lang w:eastAsia="en-US"/>
        </w:rPr>
      </w:pPr>
    </w:p>
    <w:tbl>
      <w:tblPr>
        <w:tblW w:w="9072" w:type="dxa"/>
        <w:tblInd w:w="137" w:type="dxa"/>
        <w:tblLook w:val="04A0" w:firstRow="1" w:lastRow="0" w:firstColumn="1" w:lastColumn="0" w:noHBand="0" w:noVBand="1"/>
      </w:tblPr>
      <w:tblGrid>
        <w:gridCol w:w="4536"/>
        <w:gridCol w:w="4536"/>
      </w:tblGrid>
      <w:tr w:rsidR="00952487" w:rsidRPr="0056250C" w14:paraId="2452B80A" w14:textId="77777777" w:rsidTr="00952487">
        <w:tc>
          <w:tcPr>
            <w:tcW w:w="9072" w:type="dxa"/>
            <w:gridSpan w:val="2"/>
          </w:tcPr>
          <w:p w14:paraId="435E1FB9" w14:textId="15117862" w:rsidR="000B2B72" w:rsidRPr="0056250C" w:rsidRDefault="000B2B72" w:rsidP="000B2B72">
            <w:pPr>
              <w:spacing w:line="276" w:lineRule="auto"/>
              <w:rPr>
                <w:rFonts w:ascii="Palatino Linotype" w:eastAsia="Calibri" w:hAnsi="Palatino Linotype" w:cs="Tahoma"/>
                <w:b/>
                <w:sz w:val="24"/>
                <w:szCs w:val="24"/>
                <w:lang w:eastAsia="es-MX"/>
              </w:rPr>
            </w:pPr>
          </w:p>
          <w:p w14:paraId="2452B806" w14:textId="77777777" w:rsidR="00952487" w:rsidRPr="0056250C" w:rsidRDefault="00952487" w:rsidP="000B2B72">
            <w:pPr>
              <w:tabs>
                <w:tab w:val="left" w:pos="2445"/>
                <w:tab w:val="center" w:pos="4428"/>
              </w:tabs>
              <w:spacing w:line="276" w:lineRule="auto"/>
              <w:jc w:val="center"/>
              <w:rPr>
                <w:rFonts w:ascii="Palatino Linotype" w:eastAsia="Calibri" w:hAnsi="Palatino Linotype" w:cs="Tahoma"/>
                <w:b/>
                <w:sz w:val="22"/>
                <w:szCs w:val="24"/>
                <w:lang w:eastAsia="es-MX"/>
              </w:rPr>
            </w:pPr>
            <w:r w:rsidRPr="0056250C">
              <w:rPr>
                <w:rFonts w:ascii="Palatino Linotype" w:eastAsia="Calibri" w:hAnsi="Palatino Linotype" w:cs="Tahoma"/>
                <w:b/>
                <w:sz w:val="22"/>
                <w:szCs w:val="24"/>
                <w:lang w:eastAsia="es-MX"/>
              </w:rPr>
              <w:t>Zulema Martínez Sánchez</w:t>
            </w:r>
          </w:p>
          <w:p w14:paraId="2452B807" w14:textId="77777777" w:rsidR="00952487" w:rsidRPr="0056250C" w:rsidRDefault="00952487" w:rsidP="000B2B72">
            <w:pPr>
              <w:spacing w:line="276" w:lineRule="auto"/>
              <w:ind w:right="-108"/>
              <w:jc w:val="center"/>
              <w:rPr>
                <w:rFonts w:ascii="Palatino Linotype" w:eastAsia="Calibri" w:hAnsi="Palatino Linotype" w:cs="Tahoma"/>
                <w:sz w:val="22"/>
                <w:szCs w:val="24"/>
                <w:lang w:eastAsia="es-MX"/>
              </w:rPr>
            </w:pPr>
            <w:r w:rsidRPr="0056250C">
              <w:rPr>
                <w:rFonts w:ascii="Palatino Linotype" w:eastAsia="Calibri" w:hAnsi="Palatino Linotype" w:cs="Tahoma"/>
                <w:sz w:val="22"/>
                <w:szCs w:val="24"/>
                <w:lang w:eastAsia="es-MX"/>
              </w:rPr>
              <w:t>Comisionada Presidenta</w:t>
            </w:r>
          </w:p>
          <w:p w14:paraId="2452B808" w14:textId="77777777" w:rsidR="00952487" w:rsidRPr="0056250C" w:rsidRDefault="00952487" w:rsidP="000B2B72">
            <w:pPr>
              <w:spacing w:line="276" w:lineRule="auto"/>
              <w:jc w:val="center"/>
              <w:rPr>
                <w:rFonts w:ascii="Palatino Linotype" w:eastAsia="Calibri" w:hAnsi="Palatino Linotype" w:cs="Tahoma"/>
                <w:b/>
                <w:sz w:val="22"/>
                <w:szCs w:val="24"/>
                <w:lang w:eastAsia="es-MX"/>
              </w:rPr>
            </w:pPr>
            <w:r w:rsidRPr="0056250C">
              <w:rPr>
                <w:rFonts w:ascii="Palatino Linotype" w:eastAsia="Calibri" w:hAnsi="Palatino Linotype" w:cs="Tahoma"/>
                <w:b/>
                <w:sz w:val="22"/>
                <w:szCs w:val="24"/>
                <w:lang w:eastAsia="es-MX"/>
              </w:rPr>
              <w:t>(Rúbrica)</w:t>
            </w:r>
          </w:p>
          <w:p w14:paraId="2452B809" w14:textId="77777777" w:rsidR="00C973B7" w:rsidRPr="0056250C" w:rsidRDefault="00C973B7" w:rsidP="000B2B72">
            <w:pPr>
              <w:spacing w:line="276" w:lineRule="auto"/>
              <w:ind w:right="-108"/>
              <w:rPr>
                <w:rFonts w:ascii="Palatino Linotype" w:eastAsia="Calibri" w:hAnsi="Palatino Linotype" w:cs="Tahoma"/>
                <w:b/>
                <w:sz w:val="24"/>
                <w:szCs w:val="24"/>
              </w:rPr>
            </w:pPr>
          </w:p>
        </w:tc>
      </w:tr>
      <w:tr w:rsidR="00952487" w:rsidRPr="0056250C" w14:paraId="2452B815" w14:textId="77777777" w:rsidTr="00952487">
        <w:trPr>
          <w:trHeight w:val="2797"/>
        </w:trPr>
        <w:tc>
          <w:tcPr>
            <w:tcW w:w="4536" w:type="dxa"/>
          </w:tcPr>
          <w:p w14:paraId="2452B80B" w14:textId="77777777" w:rsidR="00952487" w:rsidRPr="0056250C" w:rsidRDefault="00952487" w:rsidP="000B2B72">
            <w:pPr>
              <w:spacing w:line="276" w:lineRule="auto"/>
              <w:ind w:right="-108"/>
              <w:jc w:val="center"/>
              <w:rPr>
                <w:rFonts w:ascii="Palatino Linotype" w:eastAsia="Calibri" w:hAnsi="Palatino Linotype" w:cs="Tahoma"/>
                <w:b/>
                <w:sz w:val="24"/>
                <w:szCs w:val="24"/>
              </w:rPr>
            </w:pPr>
          </w:p>
          <w:p w14:paraId="15E2A131" w14:textId="26293FC7" w:rsidR="00980445" w:rsidRDefault="00980445" w:rsidP="000B2B72">
            <w:pPr>
              <w:spacing w:line="276" w:lineRule="auto"/>
              <w:ind w:right="-108"/>
              <w:jc w:val="center"/>
              <w:rPr>
                <w:rFonts w:ascii="Palatino Linotype" w:eastAsia="Calibri" w:hAnsi="Palatino Linotype" w:cs="Tahoma"/>
                <w:b/>
                <w:sz w:val="24"/>
                <w:szCs w:val="24"/>
              </w:rPr>
            </w:pPr>
          </w:p>
          <w:p w14:paraId="17807237" w14:textId="77777777" w:rsidR="000B2B72" w:rsidRPr="0056250C" w:rsidRDefault="000B2B72" w:rsidP="000B2B72">
            <w:pPr>
              <w:spacing w:line="276" w:lineRule="auto"/>
              <w:ind w:right="-108"/>
              <w:jc w:val="center"/>
              <w:rPr>
                <w:rFonts w:ascii="Palatino Linotype" w:eastAsia="Calibri" w:hAnsi="Palatino Linotype" w:cs="Tahoma"/>
                <w:b/>
                <w:sz w:val="24"/>
                <w:szCs w:val="24"/>
              </w:rPr>
            </w:pPr>
          </w:p>
          <w:p w14:paraId="2452B80C" w14:textId="77777777" w:rsidR="00952487" w:rsidRPr="0056250C" w:rsidRDefault="00952487" w:rsidP="000B2B72">
            <w:pPr>
              <w:spacing w:line="276" w:lineRule="auto"/>
              <w:ind w:right="-108"/>
              <w:jc w:val="center"/>
              <w:rPr>
                <w:rFonts w:ascii="Palatino Linotype" w:eastAsia="Calibri" w:hAnsi="Palatino Linotype" w:cs="Tahoma"/>
                <w:b/>
                <w:sz w:val="22"/>
                <w:szCs w:val="24"/>
              </w:rPr>
            </w:pPr>
            <w:r w:rsidRPr="0056250C">
              <w:rPr>
                <w:rFonts w:ascii="Palatino Linotype" w:eastAsia="Calibri" w:hAnsi="Palatino Linotype" w:cs="Tahoma"/>
                <w:b/>
                <w:sz w:val="22"/>
                <w:szCs w:val="24"/>
              </w:rPr>
              <w:t xml:space="preserve">Eva </w:t>
            </w:r>
            <w:proofErr w:type="spellStart"/>
            <w:r w:rsidRPr="0056250C">
              <w:rPr>
                <w:rFonts w:ascii="Palatino Linotype" w:eastAsia="Calibri" w:hAnsi="Palatino Linotype" w:cs="Tahoma"/>
                <w:b/>
                <w:sz w:val="22"/>
                <w:szCs w:val="24"/>
              </w:rPr>
              <w:t>Abaid</w:t>
            </w:r>
            <w:proofErr w:type="spellEnd"/>
            <w:r w:rsidRPr="0056250C">
              <w:rPr>
                <w:rFonts w:ascii="Palatino Linotype" w:eastAsia="Calibri" w:hAnsi="Palatino Linotype" w:cs="Tahoma"/>
                <w:b/>
                <w:sz w:val="22"/>
                <w:szCs w:val="24"/>
              </w:rPr>
              <w:t xml:space="preserve"> </w:t>
            </w:r>
            <w:proofErr w:type="spellStart"/>
            <w:r w:rsidRPr="0056250C">
              <w:rPr>
                <w:rFonts w:ascii="Palatino Linotype" w:eastAsia="Calibri" w:hAnsi="Palatino Linotype" w:cs="Tahoma"/>
                <w:b/>
                <w:sz w:val="22"/>
                <w:szCs w:val="24"/>
              </w:rPr>
              <w:t>Yapur</w:t>
            </w:r>
            <w:proofErr w:type="spellEnd"/>
            <w:r w:rsidRPr="0056250C">
              <w:rPr>
                <w:rFonts w:ascii="Palatino Linotype" w:eastAsia="Calibri" w:hAnsi="Palatino Linotype" w:cs="Tahoma"/>
                <w:b/>
                <w:sz w:val="22"/>
                <w:szCs w:val="24"/>
              </w:rPr>
              <w:t xml:space="preserve"> </w:t>
            </w:r>
          </w:p>
          <w:p w14:paraId="2452B80D" w14:textId="77777777" w:rsidR="00952487" w:rsidRPr="0056250C" w:rsidRDefault="00952487" w:rsidP="000B2B72">
            <w:pPr>
              <w:spacing w:line="276" w:lineRule="auto"/>
              <w:ind w:right="-108"/>
              <w:jc w:val="center"/>
              <w:rPr>
                <w:rFonts w:ascii="Palatino Linotype" w:eastAsia="Calibri" w:hAnsi="Palatino Linotype" w:cs="Tahoma"/>
                <w:sz w:val="22"/>
                <w:szCs w:val="24"/>
              </w:rPr>
            </w:pPr>
            <w:r w:rsidRPr="0056250C">
              <w:rPr>
                <w:rFonts w:ascii="Palatino Linotype" w:eastAsia="Calibri" w:hAnsi="Palatino Linotype" w:cs="Tahoma"/>
                <w:sz w:val="22"/>
                <w:szCs w:val="24"/>
              </w:rPr>
              <w:t>Comisionada</w:t>
            </w:r>
          </w:p>
          <w:p w14:paraId="2452B80E" w14:textId="77777777" w:rsidR="00952487" w:rsidRPr="0056250C" w:rsidRDefault="00952487" w:rsidP="000B2B72">
            <w:pPr>
              <w:spacing w:line="276" w:lineRule="auto"/>
              <w:jc w:val="center"/>
              <w:rPr>
                <w:rFonts w:ascii="Palatino Linotype" w:eastAsia="Calibri" w:hAnsi="Palatino Linotype" w:cs="Tahoma"/>
                <w:b/>
                <w:sz w:val="22"/>
                <w:szCs w:val="24"/>
                <w:lang w:eastAsia="es-MX"/>
              </w:rPr>
            </w:pPr>
            <w:r w:rsidRPr="0056250C">
              <w:rPr>
                <w:rFonts w:ascii="Palatino Linotype" w:eastAsia="Calibri" w:hAnsi="Palatino Linotype" w:cs="Tahoma"/>
                <w:b/>
                <w:sz w:val="22"/>
                <w:szCs w:val="24"/>
                <w:lang w:eastAsia="es-MX"/>
              </w:rPr>
              <w:t>(Rúbrica)</w:t>
            </w:r>
          </w:p>
          <w:p w14:paraId="2452B80F" w14:textId="77777777" w:rsidR="00952487" w:rsidRPr="0056250C" w:rsidRDefault="00952487" w:rsidP="000B2B72">
            <w:pPr>
              <w:spacing w:line="276" w:lineRule="auto"/>
              <w:rPr>
                <w:rFonts w:ascii="Palatino Linotype" w:eastAsia="Calibri" w:hAnsi="Palatino Linotype" w:cs="Tahoma"/>
                <w:sz w:val="24"/>
                <w:szCs w:val="24"/>
                <w:lang w:eastAsia="es-MX"/>
              </w:rPr>
            </w:pPr>
            <w:r w:rsidRPr="0056250C">
              <w:rPr>
                <w:rFonts w:ascii="Palatino Linotype" w:eastAsia="Calibri" w:hAnsi="Palatino Linotype" w:cs="Tahoma"/>
                <w:sz w:val="24"/>
                <w:szCs w:val="24"/>
                <w:lang w:eastAsia="es-MX"/>
              </w:rPr>
              <w:t xml:space="preserve">           </w:t>
            </w:r>
          </w:p>
          <w:p w14:paraId="2452B810" w14:textId="77777777" w:rsidR="00C973B7" w:rsidRPr="0056250C" w:rsidRDefault="00C973B7" w:rsidP="000B2B72">
            <w:pPr>
              <w:spacing w:line="276" w:lineRule="auto"/>
              <w:rPr>
                <w:rFonts w:ascii="Palatino Linotype" w:eastAsia="Calibri" w:hAnsi="Palatino Linotype" w:cs="Tahoma"/>
                <w:sz w:val="24"/>
                <w:szCs w:val="24"/>
                <w:lang w:eastAsia="es-MX"/>
              </w:rPr>
            </w:pPr>
          </w:p>
        </w:tc>
        <w:tc>
          <w:tcPr>
            <w:tcW w:w="4536" w:type="dxa"/>
          </w:tcPr>
          <w:p w14:paraId="2452B811" w14:textId="77777777" w:rsidR="00C973B7" w:rsidRPr="0056250C" w:rsidRDefault="00C973B7" w:rsidP="000B2B72">
            <w:pPr>
              <w:spacing w:line="276" w:lineRule="auto"/>
              <w:ind w:right="-108"/>
              <w:rPr>
                <w:rFonts w:ascii="Palatino Linotype" w:eastAsia="Calibri" w:hAnsi="Palatino Linotype" w:cs="Tahoma"/>
                <w:b/>
                <w:sz w:val="24"/>
                <w:szCs w:val="24"/>
              </w:rPr>
            </w:pPr>
          </w:p>
          <w:p w14:paraId="324E9F95" w14:textId="36B99C21" w:rsidR="00980445" w:rsidRDefault="00980445" w:rsidP="000B2B72">
            <w:pPr>
              <w:spacing w:line="276" w:lineRule="auto"/>
              <w:ind w:right="-108"/>
              <w:rPr>
                <w:rFonts w:ascii="Palatino Linotype" w:eastAsia="Calibri" w:hAnsi="Palatino Linotype" w:cs="Tahoma"/>
                <w:b/>
                <w:sz w:val="24"/>
                <w:szCs w:val="24"/>
              </w:rPr>
            </w:pPr>
          </w:p>
          <w:p w14:paraId="09A7694B" w14:textId="77777777" w:rsidR="000B2B72" w:rsidRPr="0056250C" w:rsidRDefault="000B2B72" w:rsidP="000B2B72">
            <w:pPr>
              <w:spacing w:line="276" w:lineRule="auto"/>
              <w:ind w:right="-108"/>
              <w:rPr>
                <w:rFonts w:ascii="Palatino Linotype" w:eastAsia="Calibri" w:hAnsi="Palatino Linotype" w:cs="Tahoma"/>
                <w:b/>
                <w:sz w:val="24"/>
                <w:szCs w:val="24"/>
              </w:rPr>
            </w:pPr>
          </w:p>
          <w:p w14:paraId="2452B812" w14:textId="77777777" w:rsidR="00952487" w:rsidRPr="0056250C" w:rsidRDefault="00952487" w:rsidP="000B2B72">
            <w:pPr>
              <w:spacing w:line="276" w:lineRule="auto"/>
              <w:ind w:right="-108"/>
              <w:jc w:val="center"/>
              <w:rPr>
                <w:rFonts w:ascii="Palatino Linotype" w:eastAsia="Calibri" w:hAnsi="Palatino Linotype" w:cs="Tahoma"/>
                <w:b/>
                <w:sz w:val="22"/>
                <w:szCs w:val="24"/>
                <w:lang w:eastAsia="es-MX"/>
              </w:rPr>
            </w:pPr>
            <w:r w:rsidRPr="0056250C">
              <w:rPr>
                <w:rFonts w:ascii="Palatino Linotype" w:eastAsia="Calibri" w:hAnsi="Palatino Linotype" w:cs="Tahoma"/>
                <w:b/>
                <w:sz w:val="22"/>
                <w:szCs w:val="24"/>
                <w:lang w:eastAsia="es-MX"/>
              </w:rPr>
              <w:t>José Guadalupe Luna Hernández</w:t>
            </w:r>
          </w:p>
          <w:p w14:paraId="2452B813" w14:textId="77777777" w:rsidR="00952487" w:rsidRPr="0056250C" w:rsidRDefault="00952487" w:rsidP="000B2B72">
            <w:pPr>
              <w:spacing w:line="276" w:lineRule="auto"/>
              <w:ind w:right="-108"/>
              <w:jc w:val="center"/>
              <w:rPr>
                <w:rFonts w:ascii="Palatino Linotype" w:eastAsia="Calibri" w:hAnsi="Palatino Linotype" w:cs="Tahoma"/>
                <w:sz w:val="22"/>
                <w:szCs w:val="24"/>
                <w:lang w:eastAsia="es-MX"/>
              </w:rPr>
            </w:pPr>
            <w:r w:rsidRPr="0056250C">
              <w:rPr>
                <w:rFonts w:ascii="Palatino Linotype" w:eastAsia="Calibri" w:hAnsi="Palatino Linotype" w:cs="Tahoma"/>
                <w:sz w:val="22"/>
                <w:szCs w:val="24"/>
                <w:lang w:eastAsia="es-MX"/>
              </w:rPr>
              <w:t>Comisionado</w:t>
            </w:r>
          </w:p>
          <w:p w14:paraId="2452B814" w14:textId="77777777" w:rsidR="00952487" w:rsidRPr="0056250C" w:rsidRDefault="00952487" w:rsidP="000B2B72">
            <w:pPr>
              <w:spacing w:line="276" w:lineRule="auto"/>
              <w:jc w:val="center"/>
              <w:rPr>
                <w:rFonts w:ascii="Palatino Linotype" w:eastAsia="Calibri" w:hAnsi="Palatino Linotype" w:cs="Tahoma"/>
                <w:b/>
                <w:sz w:val="24"/>
                <w:szCs w:val="24"/>
                <w:lang w:eastAsia="es-MX"/>
              </w:rPr>
            </w:pPr>
            <w:r w:rsidRPr="0056250C">
              <w:rPr>
                <w:rFonts w:ascii="Palatino Linotype" w:eastAsia="Calibri" w:hAnsi="Palatino Linotype" w:cs="Tahoma"/>
                <w:b/>
                <w:sz w:val="22"/>
                <w:szCs w:val="24"/>
                <w:lang w:eastAsia="es-MX"/>
              </w:rPr>
              <w:t>(Rúbrica)</w:t>
            </w:r>
          </w:p>
        </w:tc>
      </w:tr>
      <w:tr w:rsidR="00952487" w:rsidRPr="0056250C" w14:paraId="2452B81D" w14:textId="77777777" w:rsidTr="00952487">
        <w:trPr>
          <w:trHeight w:val="2519"/>
        </w:trPr>
        <w:tc>
          <w:tcPr>
            <w:tcW w:w="4536" w:type="dxa"/>
          </w:tcPr>
          <w:p w14:paraId="5CB7E540" w14:textId="2CB45F1B" w:rsidR="00980445" w:rsidRDefault="00980445" w:rsidP="000B2B72">
            <w:pPr>
              <w:spacing w:line="276" w:lineRule="auto"/>
              <w:jc w:val="center"/>
              <w:rPr>
                <w:rFonts w:ascii="Palatino Linotype" w:eastAsia="Calibri" w:hAnsi="Palatino Linotype" w:cs="Tahoma"/>
                <w:b/>
                <w:sz w:val="22"/>
                <w:szCs w:val="24"/>
              </w:rPr>
            </w:pPr>
          </w:p>
          <w:p w14:paraId="1EB146C8" w14:textId="47B0BEFF" w:rsidR="000B2B72" w:rsidRDefault="000B2B72" w:rsidP="000B2B72">
            <w:pPr>
              <w:spacing w:line="276" w:lineRule="auto"/>
              <w:jc w:val="center"/>
              <w:rPr>
                <w:rFonts w:ascii="Palatino Linotype" w:eastAsia="Calibri" w:hAnsi="Palatino Linotype" w:cs="Tahoma"/>
                <w:b/>
                <w:sz w:val="22"/>
                <w:szCs w:val="24"/>
              </w:rPr>
            </w:pPr>
          </w:p>
          <w:p w14:paraId="629C088A" w14:textId="77777777" w:rsidR="000B2B72" w:rsidRPr="0056250C" w:rsidRDefault="000B2B72" w:rsidP="000B2B72">
            <w:pPr>
              <w:spacing w:line="276" w:lineRule="auto"/>
              <w:jc w:val="center"/>
              <w:rPr>
                <w:rFonts w:ascii="Palatino Linotype" w:eastAsia="Calibri" w:hAnsi="Palatino Linotype" w:cs="Tahoma"/>
                <w:b/>
                <w:sz w:val="22"/>
                <w:szCs w:val="24"/>
              </w:rPr>
            </w:pPr>
          </w:p>
          <w:p w14:paraId="579D9B9D" w14:textId="77777777" w:rsidR="00980445" w:rsidRPr="0056250C" w:rsidRDefault="00980445" w:rsidP="000B2B72">
            <w:pPr>
              <w:spacing w:line="276" w:lineRule="auto"/>
              <w:jc w:val="center"/>
              <w:rPr>
                <w:rFonts w:ascii="Palatino Linotype" w:eastAsia="Calibri" w:hAnsi="Palatino Linotype" w:cs="Tahoma"/>
                <w:b/>
                <w:sz w:val="22"/>
                <w:szCs w:val="24"/>
              </w:rPr>
            </w:pPr>
          </w:p>
          <w:p w14:paraId="2452B816" w14:textId="77777777" w:rsidR="00952487" w:rsidRPr="0056250C" w:rsidRDefault="00952487" w:rsidP="000B2B72">
            <w:pPr>
              <w:spacing w:line="276" w:lineRule="auto"/>
              <w:jc w:val="center"/>
              <w:rPr>
                <w:rFonts w:ascii="Palatino Linotype" w:eastAsia="Calibri" w:hAnsi="Palatino Linotype" w:cs="Tahoma"/>
                <w:b/>
                <w:sz w:val="22"/>
                <w:szCs w:val="24"/>
                <w:lang w:val="es-ES_tradnl"/>
              </w:rPr>
            </w:pPr>
            <w:r w:rsidRPr="0056250C">
              <w:rPr>
                <w:rFonts w:ascii="Palatino Linotype" w:eastAsia="Calibri" w:hAnsi="Palatino Linotype" w:cs="Tahoma"/>
                <w:b/>
                <w:sz w:val="22"/>
                <w:szCs w:val="24"/>
              </w:rPr>
              <w:t xml:space="preserve"> </w:t>
            </w:r>
            <w:r w:rsidRPr="0056250C">
              <w:rPr>
                <w:rFonts w:ascii="Palatino Linotype" w:eastAsia="Calibri" w:hAnsi="Palatino Linotype" w:cs="Tahoma"/>
                <w:b/>
                <w:sz w:val="22"/>
                <w:szCs w:val="24"/>
                <w:lang w:val="es-ES_tradnl"/>
              </w:rPr>
              <w:t xml:space="preserve">Javier Martínez Cruz </w:t>
            </w:r>
          </w:p>
          <w:p w14:paraId="2452B817" w14:textId="77777777" w:rsidR="00952487" w:rsidRPr="0056250C" w:rsidRDefault="00952487" w:rsidP="000B2B72">
            <w:pPr>
              <w:spacing w:line="276" w:lineRule="auto"/>
              <w:jc w:val="center"/>
              <w:rPr>
                <w:rFonts w:ascii="Palatino Linotype" w:eastAsia="Calibri" w:hAnsi="Palatino Linotype" w:cs="Tahoma"/>
                <w:b/>
                <w:sz w:val="22"/>
                <w:szCs w:val="24"/>
              </w:rPr>
            </w:pPr>
            <w:r w:rsidRPr="0056250C">
              <w:rPr>
                <w:rFonts w:ascii="Palatino Linotype" w:eastAsia="Calibri" w:hAnsi="Palatino Linotype" w:cs="Tahoma"/>
                <w:sz w:val="22"/>
                <w:szCs w:val="24"/>
              </w:rPr>
              <w:t>Comisionado</w:t>
            </w:r>
          </w:p>
          <w:p w14:paraId="2452B818" w14:textId="77777777" w:rsidR="00C973B7" w:rsidRPr="0056250C" w:rsidRDefault="00952487" w:rsidP="000B2B72">
            <w:pPr>
              <w:spacing w:line="276" w:lineRule="auto"/>
              <w:jc w:val="center"/>
              <w:rPr>
                <w:rFonts w:ascii="Palatino Linotype" w:eastAsia="Calibri" w:hAnsi="Palatino Linotype" w:cs="Tahoma"/>
                <w:b/>
                <w:sz w:val="22"/>
                <w:szCs w:val="24"/>
                <w:lang w:eastAsia="es-MX"/>
              </w:rPr>
            </w:pPr>
            <w:r w:rsidRPr="0056250C">
              <w:rPr>
                <w:rFonts w:ascii="Palatino Linotype" w:eastAsia="Calibri" w:hAnsi="Palatino Linotype" w:cs="Tahoma"/>
                <w:b/>
                <w:sz w:val="22"/>
                <w:szCs w:val="24"/>
                <w:lang w:eastAsia="es-MX"/>
              </w:rPr>
              <w:t>(Rúbrica)</w:t>
            </w:r>
          </w:p>
        </w:tc>
        <w:tc>
          <w:tcPr>
            <w:tcW w:w="4536" w:type="dxa"/>
          </w:tcPr>
          <w:p w14:paraId="66B8DB09" w14:textId="629BA756" w:rsidR="00980445" w:rsidRDefault="00980445" w:rsidP="000B2B72">
            <w:pPr>
              <w:spacing w:line="276" w:lineRule="auto"/>
              <w:ind w:right="-108"/>
              <w:jc w:val="center"/>
              <w:rPr>
                <w:rFonts w:ascii="Palatino Linotype" w:eastAsia="Calibri" w:hAnsi="Palatino Linotype" w:cs="Tahoma"/>
                <w:b/>
                <w:sz w:val="22"/>
                <w:szCs w:val="24"/>
                <w:lang w:val="es-ES_tradnl"/>
              </w:rPr>
            </w:pPr>
          </w:p>
          <w:p w14:paraId="086F89CD" w14:textId="1502DCA5" w:rsidR="000B2B72" w:rsidRDefault="000B2B72" w:rsidP="000B2B72">
            <w:pPr>
              <w:spacing w:line="276" w:lineRule="auto"/>
              <w:ind w:right="-108"/>
              <w:jc w:val="center"/>
              <w:rPr>
                <w:rFonts w:ascii="Palatino Linotype" w:eastAsia="Calibri" w:hAnsi="Palatino Linotype" w:cs="Tahoma"/>
                <w:b/>
                <w:sz w:val="22"/>
                <w:szCs w:val="24"/>
                <w:lang w:val="es-ES_tradnl"/>
              </w:rPr>
            </w:pPr>
          </w:p>
          <w:p w14:paraId="29D7591E" w14:textId="77777777" w:rsidR="000B2B72" w:rsidRPr="0056250C" w:rsidRDefault="000B2B72" w:rsidP="000B2B72">
            <w:pPr>
              <w:spacing w:line="276" w:lineRule="auto"/>
              <w:ind w:right="-108"/>
              <w:jc w:val="center"/>
              <w:rPr>
                <w:rFonts w:ascii="Palatino Linotype" w:eastAsia="Calibri" w:hAnsi="Palatino Linotype" w:cs="Tahoma"/>
                <w:b/>
                <w:sz w:val="22"/>
                <w:szCs w:val="24"/>
                <w:lang w:val="es-ES_tradnl"/>
              </w:rPr>
            </w:pPr>
          </w:p>
          <w:p w14:paraId="0D4CD53F" w14:textId="77777777" w:rsidR="00980445" w:rsidRPr="0056250C" w:rsidRDefault="00980445" w:rsidP="000B2B72">
            <w:pPr>
              <w:spacing w:line="276" w:lineRule="auto"/>
              <w:ind w:right="-108"/>
              <w:jc w:val="center"/>
              <w:rPr>
                <w:rFonts w:ascii="Palatino Linotype" w:eastAsia="Calibri" w:hAnsi="Palatino Linotype" w:cs="Tahoma"/>
                <w:b/>
                <w:sz w:val="22"/>
                <w:szCs w:val="24"/>
                <w:lang w:val="es-ES_tradnl"/>
              </w:rPr>
            </w:pPr>
          </w:p>
          <w:p w14:paraId="2452B819" w14:textId="77777777" w:rsidR="00952487" w:rsidRPr="0056250C" w:rsidRDefault="00952487" w:rsidP="000B2B72">
            <w:pPr>
              <w:spacing w:line="276" w:lineRule="auto"/>
              <w:ind w:right="-108"/>
              <w:jc w:val="center"/>
              <w:rPr>
                <w:rFonts w:ascii="Palatino Linotype" w:eastAsia="Calibri" w:hAnsi="Palatino Linotype" w:cs="Tahoma"/>
                <w:b/>
                <w:sz w:val="22"/>
                <w:szCs w:val="24"/>
              </w:rPr>
            </w:pPr>
            <w:r w:rsidRPr="0056250C">
              <w:rPr>
                <w:rFonts w:ascii="Palatino Linotype" w:eastAsia="Calibri" w:hAnsi="Palatino Linotype" w:cs="Tahoma"/>
                <w:b/>
                <w:sz w:val="22"/>
                <w:szCs w:val="24"/>
                <w:lang w:val="es-ES_tradnl"/>
              </w:rPr>
              <w:t>Luis Gustavo Parra Noriega</w:t>
            </w:r>
          </w:p>
          <w:p w14:paraId="2452B81A" w14:textId="77777777" w:rsidR="00952487" w:rsidRPr="0056250C" w:rsidRDefault="00952487" w:rsidP="000B2B72">
            <w:pPr>
              <w:spacing w:line="276" w:lineRule="auto"/>
              <w:ind w:right="-108"/>
              <w:jc w:val="center"/>
              <w:rPr>
                <w:rFonts w:ascii="Palatino Linotype" w:eastAsia="Calibri" w:hAnsi="Palatino Linotype" w:cs="Tahoma"/>
                <w:sz w:val="22"/>
                <w:szCs w:val="24"/>
              </w:rPr>
            </w:pPr>
            <w:r w:rsidRPr="0056250C">
              <w:rPr>
                <w:rFonts w:ascii="Palatino Linotype" w:eastAsia="Calibri" w:hAnsi="Palatino Linotype" w:cs="Tahoma"/>
                <w:sz w:val="22"/>
                <w:szCs w:val="24"/>
              </w:rPr>
              <w:t>Comisionado</w:t>
            </w:r>
          </w:p>
          <w:p w14:paraId="2452B81B" w14:textId="77777777" w:rsidR="00952487" w:rsidRPr="0056250C" w:rsidRDefault="00952487" w:rsidP="000B2B72">
            <w:pPr>
              <w:spacing w:line="276" w:lineRule="auto"/>
              <w:jc w:val="center"/>
              <w:rPr>
                <w:rFonts w:ascii="Palatino Linotype" w:eastAsia="Calibri" w:hAnsi="Palatino Linotype" w:cs="Tahoma"/>
                <w:b/>
                <w:sz w:val="22"/>
                <w:szCs w:val="24"/>
                <w:lang w:eastAsia="es-MX"/>
              </w:rPr>
            </w:pPr>
            <w:r w:rsidRPr="0056250C">
              <w:rPr>
                <w:rFonts w:ascii="Palatino Linotype" w:eastAsia="Calibri" w:hAnsi="Palatino Linotype" w:cs="Tahoma"/>
                <w:b/>
                <w:sz w:val="22"/>
                <w:szCs w:val="24"/>
                <w:lang w:eastAsia="es-MX"/>
              </w:rPr>
              <w:t>(Rúbrica)</w:t>
            </w:r>
          </w:p>
          <w:p w14:paraId="2452B81C" w14:textId="77777777" w:rsidR="00952487" w:rsidRPr="0056250C" w:rsidRDefault="00952487" w:rsidP="000B2B72">
            <w:pPr>
              <w:spacing w:line="276" w:lineRule="auto"/>
              <w:ind w:right="-108"/>
              <w:jc w:val="center"/>
              <w:rPr>
                <w:rFonts w:ascii="Palatino Linotype" w:eastAsia="Batang" w:hAnsi="Palatino Linotype" w:cs="Tahoma"/>
                <w:b/>
                <w:sz w:val="24"/>
                <w:szCs w:val="24"/>
              </w:rPr>
            </w:pPr>
          </w:p>
        </w:tc>
      </w:tr>
      <w:tr w:rsidR="00952487" w:rsidRPr="0056250C" w14:paraId="2452B822" w14:textId="77777777" w:rsidTr="00952487">
        <w:tc>
          <w:tcPr>
            <w:tcW w:w="9072" w:type="dxa"/>
            <w:gridSpan w:val="2"/>
          </w:tcPr>
          <w:p w14:paraId="393D3316" w14:textId="77777777" w:rsidR="000B2B72" w:rsidRDefault="000B2B72" w:rsidP="000B2B72">
            <w:pPr>
              <w:spacing w:line="276" w:lineRule="auto"/>
              <w:jc w:val="center"/>
              <w:rPr>
                <w:rFonts w:ascii="Palatino Linotype" w:eastAsia="Calibri" w:hAnsi="Palatino Linotype" w:cs="Tahoma"/>
                <w:b/>
                <w:sz w:val="22"/>
                <w:szCs w:val="24"/>
              </w:rPr>
            </w:pPr>
          </w:p>
          <w:p w14:paraId="515AAD0D" w14:textId="77777777" w:rsidR="000B2B72" w:rsidRDefault="000B2B72" w:rsidP="000B2B72">
            <w:pPr>
              <w:spacing w:line="276" w:lineRule="auto"/>
              <w:jc w:val="center"/>
              <w:rPr>
                <w:rFonts w:ascii="Palatino Linotype" w:eastAsia="Calibri" w:hAnsi="Palatino Linotype" w:cs="Tahoma"/>
                <w:b/>
                <w:sz w:val="22"/>
                <w:szCs w:val="24"/>
              </w:rPr>
            </w:pPr>
          </w:p>
          <w:p w14:paraId="4E022D29" w14:textId="77777777" w:rsidR="000B2B72" w:rsidRDefault="000B2B72" w:rsidP="000B2B72">
            <w:pPr>
              <w:spacing w:line="276" w:lineRule="auto"/>
              <w:jc w:val="center"/>
              <w:rPr>
                <w:rFonts w:ascii="Palatino Linotype" w:eastAsia="Calibri" w:hAnsi="Palatino Linotype" w:cs="Tahoma"/>
                <w:b/>
                <w:sz w:val="22"/>
                <w:szCs w:val="24"/>
              </w:rPr>
            </w:pPr>
          </w:p>
          <w:p w14:paraId="2452B81E" w14:textId="51C3578A" w:rsidR="00952487" w:rsidRPr="0056250C" w:rsidRDefault="00952487" w:rsidP="000B2B72">
            <w:pPr>
              <w:spacing w:line="276" w:lineRule="auto"/>
              <w:jc w:val="center"/>
              <w:rPr>
                <w:rFonts w:ascii="Palatino Linotype" w:eastAsia="Calibri" w:hAnsi="Palatino Linotype" w:cs="Tahoma"/>
                <w:b/>
                <w:sz w:val="22"/>
                <w:szCs w:val="24"/>
              </w:rPr>
            </w:pPr>
            <w:r w:rsidRPr="0056250C">
              <w:rPr>
                <w:rFonts w:ascii="Palatino Linotype" w:eastAsia="Calibri" w:hAnsi="Palatino Linotype" w:cs="Tahoma"/>
                <w:b/>
                <w:sz w:val="22"/>
                <w:szCs w:val="24"/>
              </w:rPr>
              <w:t>Alexis Tapia Ramírez</w:t>
            </w:r>
          </w:p>
          <w:p w14:paraId="2452B81F" w14:textId="77777777" w:rsidR="00952487" w:rsidRPr="0056250C" w:rsidRDefault="00952487" w:rsidP="000B2B72">
            <w:pPr>
              <w:spacing w:line="276" w:lineRule="auto"/>
              <w:jc w:val="center"/>
              <w:rPr>
                <w:rFonts w:ascii="Palatino Linotype" w:eastAsia="Calibri" w:hAnsi="Palatino Linotype" w:cs="Tahoma"/>
                <w:sz w:val="22"/>
                <w:szCs w:val="24"/>
              </w:rPr>
            </w:pPr>
            <w:r w:rsidRPr="0056250C">
              <w:rPr>
                <w:rFonts w:ascii="Palatino Linotype" w:eastAsia="Calibri" w:hAnsi="Palatino Linotype" w:cs="Tahoma"/>
                <w:sz w:val="22"/>
                <w:szCs w:val="24"/>
              </w:rPr>
              <w:t>Secretario Técnico del Pleno</w:t>
            </w:r>
          </w:p>
          <w:p w14:paraId="2452B820" w14:textId="77777777" w:rsidR="00952487" w:rsidRPr="0056250C" w:rsidRDefault="00952487" w:rsidP="000B2B72">
            <w:pPr>
              <w:spacing w:line="276" w:lineRule="auto"/>
              <w:jc w:val="center"/>
              <w:rPr>
                <w:rFonts w:ascii="Palatino Linotype" w:eastAsia="Calibri" w:hAnsi="Palatino Linotype" w:cs="Tahoma"/>
                <w:b/>
                <w:sz w:val="22"/>
                <w:szCs w:val="24"/>
                <w:lang w:eastAsia="es-MX"/>
              </w:rPr>
            </w:pPr>
            <w:r w:rsidRPr="0056250C">
              <w:rPr>
                <w:rFonts w:ascii="Palatino Linotype" w:eastAsia="Calibri" w:hAnsi="Palatino Linotype" w:cs="Tahoma"/>
                <w:b/>
                <w:sz w:val="22"/>
                <w:szCs w:val="24"/>
                <w:lang w:eastAsia="es-MX"/>
              </w:rPr>
              <w:t>(Rúbrica)</w:t>
            </w:r>
          </w:p>
          <w:p w14:paraId="2452B821" w14:textId="77777777" w:rsidR="00952487" w:rsidRPr="0056250C" w:rsidRDefault="00952487" w:rsidP="000B2B72">
            <w:pPr>
              <w:spacing w:line="276" w:lineRule="auto"/>
              <w:jc w:val="center"/>
              <w:rPr>
                <w:rFonts w:ascii="Palatino Linotype" w:eastAsia="Calibri" w:hAnsi="Palatino Linotype" w:cs="Tahoma"/>
                <w:color w:val="000000"/>
                <w:sz w:val="12"/>
                <w:szCs w:val="14"/>
              </w:rPr>
            </w:pPr>
          </w:p>
        </w:tc>
      </w:tr>
    </w:tbl>
    <w:p w14:paraId="2452B823" w14:textId="7FF4026C" w:rsidR="00AB0303" w:rsidRPr="0056250C" w:rsidRDefault="00AB0303" w:rsidP="001D0C3C">
      <w:pPr>
        <w:spacing w:line="360" w:lineRule="auto"/>
        <w:jc w:val="both"/>
        <w:rPr>
          <w:rFonts w:ascii="Palatino Linotype" w:eastAsia="Calibri" w:hAnsi="Palatino Linotype" w:cs="Tahoma"/>
          <w:sz w:val="22"/>
          <w:lang w:eastAsia="en-US"/>
        </w:rPr>
      </w:pPr>
      <w:r w:rsidRPr="0056250C">
        <w:rPr>
          <w:rFonts w:ascii="Palatino Linotype" w:eastAsia="Calibri" w:hAnsi="Palatino Linotype" w:cs="Tahoma"/>
          <w:sz w:val="22"/>
          <w:lang w:eastAsia="en-US"/>
        </w:rPr>
        <w:t xml:space="preserve">Esta foja corresponde a la resolución de fecha </w:t>
      </w:r>
      <w:r w:rsidR="008E4778" w:rsidRPr="0056250C">
        <w:rPr>
          <w:rFonts w:ascii="Palatino Linotype" w:eastAsia="Calibri" w:hAnsi="Palatino Linotype" w:cs="Tahoma"/>
          <w:sz w:val="22"/>
          <w:lang w:eastAsia="en-US"/>
        </w:rPr>
        <w:t xml:space="preserve">trece de marzo </w:t>
      </w:r>
      <w:r w:rsidRPr="0056250C">
        <w:rPr>
          <w:rFonts w:ascii="Palatino Linotype" w:eastAsia="Calibri" w:hAnsi="Palatino Linotype" w:cs="Tahoma"/>
          <w:sz w:val="22"/>
          <w:lang w:eastAsia="en-US"/>
        </w:rPr>
        <w:t>de dos mil dieci</w:t>
      </w:r>
      <w:r w:rsidR="003D0868" w:rsidRPr="0056250C">
        <w:rPr>
          <w:rFonts w:ascii="Palatino Linotype" w:eastAsia="Calibri" w:hAnsi="Palatino Linotype" w:cs="Tahoma"/>
          <w:sz w:val="22"/>
          <w:lang w:eastAsia="en-US"/>
        </w:rPr>
        <w:t>nueve</w:t>
      </w:r>
      <w:r w:rsidRPr="0056250C">
        <w:rPr>
          <w:rFonts w:ascii="Palatino Linotype" w:eastAsia="Calibri" w:hAnsi="Palatino Linotype" w:cs="Tahoma"/>
          <w:sz w:val="22"/>
          <w:lang w:eastAsia="en-US"/>
        </w:rPr>
        <w:t xml:space="preserve">, emitida en </w:t>
      </w:r>
      <w:r w:rsidR="003F58A2" w:rsidRPr="0056250C">
        <w:rPr>
          <w:rFonts w:ascii="Palatino Linotype" w:eastAsia="Calibri" w:hAnsi="Palatino Linotype" w:cs="Tahoma"/>
          <w:sz w:val="22"/>
          <w:lang w:eastAsia="en-US"/>
        </w:rPr>
        <w:t xml:space="preserve">el </w:t>
      </w:r>
      <w:r w:rsidR="008E4778" w:rsidRPr="0056250C">
        <w:rPr>
          <w:rFonts w:ascii="Palatino Linotype" w:eastAsia="Calibri" w:hAnsi="Palatino Linotype" w:cs="Tahoma"/>
          <w:sz w:val="22"/>
          <w:lang w:eastAsia="en-US"/>
        </w:rPr>
        <w:t xml:space="preserve">recurso de revisión número </w:t>
      </w:r>
      <w:r w:rsidR="008E4778" w:rsidRPr="000B2B72">
        <w:rPr>
          <w:rFonts w:ascii="Palatino Linotype" w:eastAsia="Calibri" w:hAnsi="Palatino Linotype" w:cs="Tahoma"/>
          <w:b/>
          <w:sz w:val="22"/>
          <w:lang w:eastAsia="en-US"/>
        </w:rPr>
        <w:t>00086</w:t>
      </w:r>
      <w:r w:rsidRPr="000B2B72">
        <w:rPr>
          <w:rFonts w:ascii="Palatino Linotype" w:eastAsia="Calibri" w:hAnsi="Palatino Linotype" w:cs="Tahoma"/>
          <w:b/>
          <w:sz w:val="22"/>
          <w:lang w:eastAsia="en-US"/>
        </w:rPr>
        <w:t>/INFOEM/IP</w:t>
      </w:r>
      <w:r w:rsidR="00B402C2" w:rsidRPr="000B2B72">
        <w:rPr>
          <w:rFonts w:ascii="Palatino Linotype" w:eastAsia="Calibri" w:hAnsi="Palatino Linotype" w:cs="Tahoma"/>
          <w:b/>
          <w:sz w:val="22"/>
          <w:lang w:eastAsia="en-US"/>
        </w:rPr>
        <w:t>/RR/2019</w:t>
      </w:r>
      <w:r w:rsidRPr="000B2B72">
        <w:rPr>
          <w:rFonts w:ascii="Palatino Linotype" w:eastAsia="Calibri" w:hAnsi="Palatino Linotype" w:cs="Tahoma"/>
          <w:b/>
          <w:sz w:val="22"/>
          <w:lang w:eastAsia="en-US"/>
        </w:rPr>
        <w:t xml:space="preserve"> y acumulados</w:t>
      </w:r>
      <w:r w:rsidRPr="0056250C">
        <w:rPr>
          <w:rFonts w:ascii="Palatino Linotype" w:eastAsia="Calibri" w:hAnsi="Palatino Linotype" w:cs="Tahoma"/>
          <w:sz w:val="22"/>
          <w:lang w:eastAsia="en-US"/>
        </w:rPr>
        <w:t>.</w:t>
      </w:r>
    </w:p>
    <w:sectPr w:rsidR="00AB0303" w:rsidRPr="0056250C" w:rsidSect="00DB7E5F">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67C440" w14:textId="77777777" w:rsidR="0025368D" w:rsidRDefault="0025368D" w:rsidP="00B31222">
      <w:r>
        <w:separator/>
      </w:r>
    </w:p>
  </w:endnote>
  <w:endnote w:type="continuationSeparator" w:id="0">
    <w:p w14:paraId="64575968" w14:textId="77777777" w:rsidR="0025368D" w:rsidRDefault="0025368D"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2673815"/>
      <w:docPartObj>
        <w:docPartGallery w:val="Page Numbers (Bottom of Page)"/>
        <w:docPartUnique/>
      </w:docPartObj>
    </w:sdtPr>
    <w:sdtEndPr/>
    <w:sdtContent>
      <w:sdt>
        <w:sdtPr>
          <w:id w:val="-1769616900"/>
          <w:docPartObj>
            <w:docPartGallery w:val="Page Numbers (Top of Page)"/>
            <w:docPartUnique/>
          </w:docPartObj>
        </w:sdtPr>
        <w:sdtEndPr/>
        <w:sdtContent>
          <w:p w14:paraId="2AA61204" w14:textId="77777777" w:rsidR="00A916EC" w:rsidRDefault="00A916EC">
            <w:pPr>
              <w:pStyle w:val="Piedepgina"/>
              <w:jc w:val="right"/>
            </w:pPr>
          </w:p>
          <w:p w14:paraId="2452B839" w14:textId="7B1F6E19" w:rsidR="00A916EC" w:rsidRDefault="00A916E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137A4">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137A4">
              <w:rPr>
                <w:b/>
                <w:bCs/>
                <w:noProof/>
              </w:rPr>
              <w:t>52</w:t>
            </w:r>
            <w:r>
              <w:rPr>
                <w:b/>
                <w:bCs/>
                <w:sz w:val="24"/>
                <w:szCs w:val="24"/>
              </w:rPr>
              <w:fldChar w:fldCharType="end"/>
            </w:r>
          </w:p>
        </w:sdtContent>
      </w:sdt>
    </w:sdtContent>
  </w:sdt>
  <w:p w14:paraId="2452B83A" w14:textId="77777777" w:rsidR="00A916EC" w:rsidRDefault="00A916E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2081688"/>
      <w:docPartObj>
        <w:docPartGallery w:val="Page Numbers (Bottom of Page)"/>
        <w:docPartUnique/>
      </w:docPartObj>
    </w:sdtPr>
    <w:sdtEndPr/>
    <w:sdtContent>
      <w:sdt>
        <w:sdtPr>
          <w:id w:val="669996298"/>
          <w:docPartObj>
            <w:docPartGallery w:val="Page Numbers (Top of Page)"/>
            <w:docPartUnique/>
          </w:docPartObj>
        </w:sdtPr>
        <w:sdtEndPr/>
        <w:sdtContent>
          <w:p w14:paraId="5F286C7C" w14:textId="77777777" w:rsidR="00A916EC" w:rsidRDefault="00A916EC">
            <w:pPr>
              <w:pStyle w:val="Piedepgina"/>
              <w:jc w:val="right"/>
            </w:pPr>
          </w:p>
          <w:p w14:paraId="2452B84B" w14:textId="75FD9F97" w:rsidR="00A916EC" w:rsidRDefault="00A916E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137A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137A4">
              <w:rPr>
                <w:b/>
                <w:bCs/>
                <w:noProof/>
              </w:rPr>
              <w:t>52</w:t>
            </w:r>
            <w:r>
              <w:rPr>
                <w:b/>
                <w:bCs/>
                <w:sz w:val="24"/>
                <w:szCs w:val="24"/>
              </w:rPr>
              <w:fldChar w:fldCharType="end"/>
            </w:r>
          </w:p>
        </w:sdtContent>
      </w:sdt>
    </w:sdtContent>
  </w:sdt>
  <w:p w14:paraId="2452B84C" w14:textId="77777777" w:rsidR="00A916EC" w:rsidRDefault="00A916E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D94C6E" w14:textId="77777777" w:rsidR="0025368D" w:rsidRDefault="0025368D" w:rsidP="00B31222">
      <w:r>
        <w:separator/>
      </w:r>
    </w:p>
  </w:footnote>
  <w:footnote w:type="continuationSeparator" w:id="0">
    <w:p w14:paraId="04EE10E2" w14:textId="77777777" w:rsidR="0025368D" w:rsidRDefault="0025368D"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A916EC" w:rsidRPr="005C106F" w14:paraId="2452B837" w14:textId="77777777" w:rsidTr="00202DB8">
      <w:trPr>
        <w:trHeight w:val="1435"/>
      </w:trPr>
      <w:tc>
        <w:tcPr>
          <w:tcW w:w="2835" w:type="dxa"/>
          <w:shd w:val="clear" w:color="auto" w:fill="auto"/>
        </w:tcPr>
        <w:p w14:paraId="2452B828" w14:textId="77777777" w:rsidR="00A916EC" w:rsidRPr="005C106F" w:rsidRDefault="00A916EC" w:rsidP="00EF4A64">
          <w:pPr>
            <w:tabs>
              <w:tab w:val="right" w:pos="4273"/>
            </w:tabs>
            <w:rPr>
              <w:rFonts w:ascii="Garamond" w:eastAsia="Calibri" w:hAnsi="Garamond"/>
              <w:sz w:val="16"/>
              <w:szCs w:val="16"/>
              <w:lang w:eastAsia="en-US"/>
            </w:rPr>
          </w:pPr>
        </w:p>
      </w:tc>
      <w:tc>
        <w:tcPr>
          <w:tcW w:w="6733" w:type="dxa"/>
          <w:shd w:val="clear" w:color="auto" w:fill="auto"/>
        </w:tcPr>
        <w:p w14:paraId="2452B829" w14:textId="77777777" w:rsidR="00A916EC" w:rsidRDefault="00A916EC"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A916EC" w:rsidRPr="001B5FB6" w14:paraId="2452B82C" w14:textId="77777777" w:rsidTr="00EB7986">
            <w:trPr>
              <w:gridBefore w:val="1"/>
              <w:gridAfter w:val="1"/>
              <w:wBefore w:w="572" w:type="dxa"/>
              <w:wAfter w:w="77" w:type="dxa"/>
              <w:trHeight w:val="144"/>
            </w:trPr>
            <w:tc>
              <w:tcPr>
                <w:tcW w:w="2698" w:type="dxa"/>
                <w:gridSpan w:val="2"/>
                <w:vAlign w:val="center"/>
              </w:tcPr>
              <w:p w14:paraId="2452B82A" w14:textId="77777777" w:rsidR="00A916EC" w:rsidRPr="001B5FB6" w:rsidRDefault="00A916EC"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2972" w:type="dxa"/>
                <w:vAlign w:val="center"/>
              </w:tcPr>
              <w:p w14:paraId="2452B82B" w14:textId="27C8F37C" w:rsidR="00A916EC" w:rsidRPr="001B5FB6" w:rsidRDefault="00A916EC" w:rsidP="000C179C">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00086/INFOEM/IP/RR/2019 y a</w:t>
                </w:r>
                <w:r w:rsidRPr="001B5FB6">
                  <w:rPr>
                    <w:rFonts w:ascii="Palatino Linotype" w:eastAsia="Calibri" w:hAnsi="Palatino Linotype" w:cs="Tahoma"/>
                    <w:bCs/>
                    <w:sz w:val="22"/>
                    <w:szCs w:val="22"/>
                    <w:lang w:eastAsia="en-US"/>
                  </w:rPr>
                  <w:t>cumulados</w:t>
                </w:r>
              </w:p>
            </w:tc>
          </w:tr>
          <w:tr w:rsidR="00A916EC" w:rsidRPr="001B5FB6" w14:paraId="2452B82F" w14:textId="77777777" w:rsidTr="00EB7986">
            <w:trPr>
              <w:gridBefore w:val="1"/>
              <w:gridAfter w:val="1"/>
              <w:wBefore w:w="572" w:type="dxa"/>
              <w:wAfter w:w="77" w:type="dxa"/>
              <w:trHeight w:val="144"/>
            </w:trPr>
            <w:tc>
              <w:tcPr>
                <w:tcW w:w="2698" w:type="dxa"/>
                <w:gridSpan w:val="2"/>
                <w:vAlign w:val="center"/>
              </w:tcPr>
              <w:p w14:paraId="2452B82D" w14:textId="77777777" w:rsidR="00A916EC" w:rsidRPr="001B5FB6" w:rsidRDefault="00A916EC"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2972" w:type="dxa"/>
                <w:vAlign w:val="center"/>
              </w:tcPr>
              <w:p w14:paraId="2452B82E" w14:textId="77777777" w:rsidR="00A916EC" w:rsidRPr="001B5FB6" w:rsidRDefault="00A916EC" w:rsidP="000C179C">
                <w:pPr>
                  <w:tabs>
                    <w:tab w:val="right" w:pos="8838"/>
                  </w:tabs>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Universidad Politécnica del Valle de Toluca</w:t>
                </w:r>
              </w:p>
            </w:tc>
          </w:tr>
          <w:tr w:rsidR="00A916EC" w:rsidRPr="001B5FB6" w14:paraId="2452B832" w14:textId="77777777" w:rsidTr="00EB7986">
            <w:trPr>
              <w:gridBefore w:val="1"/>
              <w:gridAfter w:val="1"/>
              <w:wBefore w:w="572" w:type="dxa"/>
              <w:wAfter w:w="77" w:type="dxa"/>
              <w:trHeight w:val="138"/>
            </w:trPr>
            <w:tc>
              <w:tcPr>
                <w:tcW w:w="2698" w:type="dxa"/>
                <w:gridSpan w:val="2"/>
                <w:vAlign w:val="center"/>
              </w:tcPr>
              <w:p w14:paraId="2452B830" w14:textId="77777777" w:rsidR="00A916EC" w:rsidRPr="001B5FB6" w:rsidRDefault="00A916EC"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2972" w:type="dxa"/>
                <w:vAlign w:val="center"/>
              </w:tcPr>
              <w:p w14:paraId="2452B831" w14:textId="77777777" w:rsidR="00A916EC" w:rsidRPr="001B5FB6" w:rsidRDefault="00A916EC" w:rsidP="005743D2">
                <w:pPr>
                  <w:tabs>
                    <w:tab w:val="right" w:pos="8838"/>
                  </w:tabs>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r w:rsidR="00A916EC" w14:paraId="2452B835" w14:textId="77777777" w:rsidTr="00DB7E5F">
            <w:trPr>
              <w:trHeight w:val="283"/>
            </w:trPr>
            <w:tc>
              <w:tcPr>
                <w:tcW w:w="2698" w:type="dxa"/>
                <w:gridSpan w:val="2"/>
              </w:tcPr>
              <w:p w14:paraId="2452B833" w14:textId="77777777" w:rsidR="00A916EC" w:rsidRPr="001B5FB6" w:rsidRDefault="00A916EC" w:rsidP="005743D2">
                <w:pPr>
                  <w:tabs>
                    <w:tab w:val="right" w:pos="8838"/>
                  </w:tabs>
                  <w:rPr>
                    <w:rFonts w:ascii="Palatino Linotype" w:eastAsia="Calibri" w:hAnsi="Palatino Linotype" w:cs="Tahoma"/>
                    <w:b/>
                    <w:sz w:val="22"/>
                    <w:szCs w:val="22"/>
                    <w:lang w:val="es-MX" w:eastAsia="en-US"/>
                  </w:rPr>
                </w:pPr>
              </w:p>
            </w:tc>
            <w:tc>
              <w:tcPr>
                <w:tcW w:w="3621" w:type="dxa"/>
                <w:gridSpan w:val="3"/>
              </w:tcPr>
              <w:p w14:paraId="2452B834" w14:textId="77777777" w:rsidR="00A916EC" w:rsidRPr="001B5FB6" w:rsidRDefault="00A916EC" w:rsidP="005743D2">
                <w:pPr>
                  <w:tabs>
                    <w:tab w:val="right" w:pos="8838"/>
                  </w:tabs>
                  <w:jc w:val="both"/>
                  <w:rPr>
                    <w:rFonts w:ascii="Palatino Linotype" w:eastAsia="Calibri" w:hAnsi="Palatino Linotype" w:cs="Tahoma"/>
                    <w:b/>
                    <w:sz w:val="22"/>
                    <w:szCs w:val="22"/>
                    <w:lang w:val="es-MX" w:eastAsia="en-US"/>
                  </w:rPr>
                </w:pPr>
              </w:p>
            </w:tc>
          </w:tr>
        </w:tbl>
        <w:p w14:paraId="2452B836" w14:textId="77777777" w:rsidR="00A916EC" w:rsidRPr="005C106F" w:rsidRDefault="00A916EC" w:rsidP="005743D2">
          <w:pPr>
            <w:tabs>
              <w:tab w:val="right" w:pos="8838"/>
            </w:tabs>
            <w:ind w:left="-28"/>
            <w:jc w:val="both"/>
            <w:rPr>
              <w:rFonts w:ascii="Arial" w:eastAsia="Calibri" w:hAnsi="Arial" w:cs="Arial"/>
              <w:b/>
              <w:sz w:val="22"/>
              <w:szCs w:val="22"/>
              <w:lang w:eastAsia="en-US"/>
            </w:rPr>
          </w:pPr>
        </w:p>
      </w:tc>
    </w:tr>
  </w:tbl>
  <w:p w14:paraId="2452B838" w14:textId="77777777" w:rsidR="00A916EC" w:rsidRPr="00443C6B" w:rsidRDefault="00A916EC"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A916EC" w:rsidRPr="005C106F" w14:paraId="2452B849" w14:textId="77777777" w:rsidTr="007D2271">
      <w:trPr>
        <w:trHeight w:val="1435"/>
      </w:trPr>
      <w:tc>
        <w:tcPr>
          <w:tcW w:w="2835" w:type="dxa"/>
          <w:shd w:val="clear" w:color="auto" w:fill="auto"/>
        </w:tcPr>
        <w:p w14:paraId="2452B83B" w14:textId="77777777" w:rsidR="00A916EC" w:rsidRPr="005C106F" w:rsidRDefault="00A916EC"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095" w:type="dxa"/>
            <w:tblInd w:w="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20"/>
            <w:gridCol w:w="3675"/>
          </w:tblGrid>
          <w:tr w:rsidR="00A916EC" w14:paraId="2452B83E" w14:textId="77777777" w:rsidTr="00EF17AC">
            <w:trPr>
              <w:trHeight w:val="144"/>
            </w:trPr>
            <w:tc>
              <w:tcPr>
                <w:tcW w:w="2420" w:type="dxa"/>
                <w:vAlign w:val="center"/>
              </w:tcPr>
              <w:p w14:paraId="2452B83C" w14:textId="77777777" w:rsidR="00A916EC" w:rsidRPr="001B5FB6" w:rsidRDefault="00A916EC"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3675" w:type="dxa"/>
              </w:tcPr>
              <w:p w14:paraId="2452B83D" w14:textId="6E0EE4B0" w:rsidR="00A916EC" w:rsidRPr="001B5FB6" w:rsidRDefault="00A916EC" w:rsidP="001C4C48">
                <w:pPr>
                  <w:tabs>
                    <w:tab w:val="right" w:pos="8838"/>
                  </w:tabs>
                  <w:ind w:left="-28" w:right="68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00086/INFOEM/IP/RR/2019 y a</w:t>
                </w:r>
                <w:r w:rsidRPr="001B5FB6">
                  <w:rPr>
                    <w:rFonts w:ascii="Palatino Linotype" w:eastAsia="Calibri" w:hAnsi="Palatino Linotype" w:cs="Tahoma"/>
                    <w:bCs/>
                    <w:sz w:val="22"/>
                    <w:szCs w:val="22"/>
                    <w:lang w:eastAsia="en-US"/>
                  </w:rPr>
                  <w:t>cumulados</w:t>
                </w:r>
              </w:p>
            </w:tc>
          </w:tr>
          <w:tr w:rsidR="00A916EC" w14:paraId="2452B841" w14:textId="77777777" w:rsidTr="00EF17AC">
            <w:trPr>
              <w:trHeight w:val="144"/>
            </w:trPr>
            <w:tc>
              <w:tcPr>
                <w:tcW w:w="2420" w:type="dxa"/>
                <w:vAlign w:val="center"/>
              </w:tcPr>
              <w:p w14:paraId="2452B83F" w14:textId="77777777" w:rsidR="00A916EC" w:rsidRPr="001B5FB6" w:rsidRDefault="00A916EC"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Recurrente:</w:t>
                </w:r>
              </w:p>
            </w:tc>
            <w:tc>
              <w:tcPr>
                <w:tcW w:w="3675" w:type="dxa"/>
              </w:tcPr>
              <w:p w14:paraId="2452B840" w14:textId="319FC6F1" w:rsidR="00A916EC" w:rsidRPr="001B5FB6" w:rsidRDefault="006137A4" w:rsidP="00DB7E5F">
                <w:pPr>
                  <w:tabs>
                    <w:tab w:val="right" w:pos="8838"/>
                  </w:tabs>
                  <w:ind w:right="-32"/>
                  <w:jc w:val="both"/>
                  <w:rPr>
                    <w:rFonts w:ascii="Palatino Linotype" w:eastAsia="Calibri" w:hAnsi="Palatino Linotype" w:cs="Tahoma"/>
                    <w:sz w:val="22"/>
                    <w:szCs w:val="22"/>
                    <w:lang w:val="es-MX" w:eastAsia="en-US"/>
                  </w:rPr>
                </w:pPr>
                <w:r>
                  <w:rPr>
                    <w:rFonts w:ascii="Palatino Linotype" w:eastAsia="Calibri" w:hAnsi="Palatino Linotype" w:cs="Tahoma"/>
                    <w:noProof/>
                    <w:sz w:val="22"/>
                    <w:szCs w:val="22"/>
                    <w:lang w:val="es-MX" w:eastAsia="es-MX"/>
                  </w:rPr>
                  <mc:AlternateContent>
                    <mc:Choice Requires="wps">
                      <w:drawing>
                        <wp:anchor distT="0" distB="0" distL="114300" distR="114300" simplePos="0" relativeHeight="251659264" behindDoc="0" locked="0" layoutInCell="1" allowOverlap="1" wp14:anchorId="599FCC83" wp14:editId="2C31FDB9">
                          <wp:simplePos x="0" y="0"/>
                          <wp:positionH relativeFrom="column">
                            <wp:posOffset>-6350</wp:posOffset>
                          </wp:positionH>
                          <wp:positionV relativeFrom="paragraph">
                            <wp:posOffset>10795</wp:posOffset>
                          </wp:positionV>
                          <wp:extent cx="1609725" cy="161925"/>
                          <wp:effectExtent l="0" t="0" r="28575" b="28575"/>
                          <wp:wrapNone/>
                          <wp:docPr id="3" name="Rectángulo 3"/>
                          <wp:cNvGraphicFramePr/>
                          <a:graphic xmlns:a="http://schemas.openxmlformats.org/drawingml/2006/main">
                            <a:graphicData uri="http://schemas.microsoft.com/office/word/2010/wordprocessingShape">
                              <wps:wsp>
                                <wps:cNvSpPr/>
                                <wps:spPr>
                                  <a:xfrm>
                                    <a:off x="0" y="0"/>
                                    <a:ext cx="1609725" cy="16192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864AB2" id="Rectángulo 3" o:spid="_x0000_s1026" style="position:absolute;margin-left:-.5pt;margin-top:.85pt;width:126.75pt;height:1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" fillcolor="black [3200]" strokecolor="black [1600]" strokeweight="1pt"/>
                      </w:pict>
                    </mc:Fallback>
                  </mc:AlternateContent>
                </w:r>
                <w:r>
                  <w:rPr>
                    <w:rFonts w:ascii="Palatino Linotype" w:eastAsia="Calibri" w:hAnsi="Palatino Linotype" w:cs="Tahoma"/>
                    <w:sz w:val="22"/>
                    <w:szCs w:val="22"/>
                    <w:lang w:val="es-MX" w:eastAsia="en-US"/>
                  </w:rPr>
                  <w:t>XXXXXXXXXXXXXXXXX</w:t>
                </w:r>
              </w:p>
            </w:tc>
          </w:tr>
          <w:tr w:rsidR="00A916EC" w14:paraId="2452B844" w14:textId="77777777" w:rsidTr="00EF17AC">
            <w:trPr>
              <w:trHeight w:val="283"/>
            </w:trPr>
            <w:tc>
              <w:tcPr>
                <w:tcW w:w="2420" w:type="dxa"/>
                <w:vAlign w:val="center"/>
              </w:tcPr>
              <w:p w14:paraId="2452B842" w14:textId="77777777" w:rsidR="00A916EC" w:rsidRPr="001B5FB6" w:rsidRDefault="00A916EC"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3675" w:type="dxa"/>
              </w:tcPr>
              <w:p w14:paraId="2452B843" w14:textId="77777777" w:rsidR="00A916EC" w:rsidRPr="001B5FB6" w:rsidRDefault="00A916EC" w:rsidP="00096C65">
                <w:pPr>
                  <w:tabs>
                    <w:tab w:val="right" w:pos="8838"/>
                  </w:tabs>
                  <w:ind w:right="116"/>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Universidad Politécnica del Valle de Toluca</w:t>
                </w:r>
              </w:p>
            </w:tc>
          </w:tr>
          <w:tr w:rsidR="00A916EC" w14:paraId="2452B847" w14:textId="77777777" w:rsidTr="00EF17AC">
            <w:trPr>
              <w:trHeight w:val="283"/>
            </w:trPr>
            <w:tc>
              <w:tcPr>
                <w:tcW w:w="2420" w:type="dxa"/>
                <w:vAlign w:val="center"/>
              </w:tcPr>
              <w:p w14:paraId="2452B845" w14:textId="77777777" w:rsidR="00A916EC" w:rsidRPr="001B5FB6" w:rsidRDefault="00A916EC"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3675" w:type="dxa"/>
              </w:tcPr>
              <w:p w14:paraId="2452B846" w14:textId="77777777" w:rsidR="00A916EC" w:rsidRPr="001B5FB6" w:rsidRDefault="00A916EC" w:rsidP="00DB7E5F">
                <w:pPr>
                  <w:tabs>
                    <w:tab w:val="right" w:pos="8838"/>
                  </w:tabs>
                  <w:ind w:right="-32"/>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bl>
        <w:p w14:paraId="2452B848" w14:textId="77777777" w:rsidR="00A916EC" w:rsidRPr="005C106F" w:rsidRDefault="00A916EC" w:rsidP="00DB7E5F">
          <w:pPr>
            <w:tabs>
              <w:tab w:val="right" w:pos="8838"/>
            </w:tabs>
            <w:ind w:left="-28"/>
            <w:jc w:val="both"/>
            <w:rPr>
              <w:rFonts w:ascii="Arial" w:eastAsia="Calibri" w:hAnsi="Arial" w:cs="Arial"/>
              <w:b/>
              <w:sz w:val="22"/>
              <w:szCs w:val="22"/>
              <w:lang w:eastAsia="en-US"/>
            </w:rPr>
          </w:pPr>
        </w:p>
      </w:tc>
    </w:tr>
  </w:tbl>
  <w:p w14:paraId="2452B84A" w14:textId="77777777" w:rsidR="00A916EC" w:rsidRDefault="00A916EC" w:rsidP="003A78B5">
    <w:pPr>
      <w:pStyle w:val="Encabezado"/>
    </w:pPr>
  </w:p>
  <w:p w14:paraId="5F258C33" w14:textId="77777777" w:rsidR="00A916EC" w:rsidRDefault="00A916EC" w:rsidP="003A78B5">
    <w:pPr>
      <w:pStyle w:val="Encabezado"/>
    </w:pPr>
  </w:p>
  <w:p w14:paraId="3E806CF3" w14:textId="77777777" w:rsidR="00A916EC" w:rsidRDefault="00A916EC" w:rsidP="003A78B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670308D"/>
    <w:multiLevelType w:val="hybridMultilevel"/>
    <w:tmpl w:val="E73EF504"/>
    <w:lvl w:ilvl="0" w:tplc="FD3A50A2">
      <w:start w:val="5"/>
      <w:numFmt w:val="bullet"/>
      <w:lvlText w:val="-"/>
      <w:lvlJc w:val="left"/>
      <w:pPr>
        <w:ind w:left="1211" w:hanging="360"/>
      </w:pPr>
      <w:rPr>
        <w:rFonts w:ascii="Palatino Linotype" w:eastAsia="Times New Roman" w:hAnsi="Palatino Linotype" w:cs="Tahoma"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2" w15:restartNumberingAfterBreak="0">
    <w:nsid w:val="11547795"/>
    <w:multiLevelType w:val="hybridMultilevel"/>
    <w:tmpl w:val="3AAAEE8E"/>
    <w:lvl w:ilvl="0" w:tplc="7B5E3FA2">
      <w:start w:val="1"/>
      <w:numFmt w:val="decimal"/>
      <w:lvlText w:val="%1."/>
      <w:lvlJc w:val="left"/>
      <w:pPr>
        <w:ind w:left="720" w:hanging="360"/>
      </w:pPr>
      <w:rPr>
        <w:rFonts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86381B"/>
    <w:multiLevelType w:val="hybridMultilevel"/>
    <w:tmpl w:val="379817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7D3B4F"/>
    <w:multiLevelType w:val="hybridMultilevel"/>
    <w:tmpl w:val="F4F276A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B5D6495"/>
    <w:multiLevelType w:val="hybridMultilevel"/>
    <w:tmpl w:val="F4F276A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1523578"/>
    <w:multiLevelType w:val="hybridMultilevel"/>
    <w:tmpl w:val="3AAAEE8E"/>
    <w:lvl w:ilvl="0" w:tplc="7B5E3FA2">
      <w:start w:val="1"/>
      <w:numFmt w:val="decimal"/>
      <w:lvlText w:val="%1."/>
      <w:lvlJc w:val="left"/>
      <w:pPr>
        <w:ind w:left="720" w:hanging="360"/>
      </w:pPr>
      <w:rPr>
        <w:rFonts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56E4CF9"/>
    <w:multiLevelType w:val="hybridMultilevel"/>
    <w:tmpl w:val="F4F276A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7BD665E"/>
    <w:multiLevelType w:val="hybridMultilevel"/>
    <w:tmpl w:val="B1FA6D60"/>
    <w:lvl w:ilvl="0" w:tplc="080A0001">
      <w:start w:val="1"/>
      <w:numFmt w:val="bullet"/>
      <w:lvlText w:val=""/>
      <w:lvlJc w:val="left"/>
      <w:pPr>
        <w:ind w:left="927" w:hanging="360"/>
      </w:pPr>
      <w:rPr>
        <w:rFonts w:ascii="Symbol" w:hAnsi="Symbo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0" w15:restartNumberingAfterBreak="0">
    <w:nsid w:val="4A9A4895"/>
    <w:multiLevelType w:val="hybridMultilevel"/>
    <w:tmpl w:val="602CED0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15:restartNumberingAfterBreak="0">
    <w:nsid w:val="4BFA0A25"/>
    <w:multiLevelType w:val="hybridMultilevel"/>
    <w:tmpl w:val="82CA26AC"/>
    <w:lvl w:ilvl="0" w:tplc="59AA3A4A">
      <w:start w:val="6"/>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F535B80"/>
    <w:multiLevelType w:val="hybridMultilevel"/>
    <w:tmpl w:val="104C73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12B1DF8"/>
    <w:multiLevelType w:val="hybridMultilevel"/>
    <w:tmpl w:val="F6AE28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15:restartNumberingAfterBreak="0">
    <w:nsid w:val="59EF5E23"/>
    <w:multiLevelType w:val="hybridMultilevel"/>
    <w:tmpl w:val="99C00B8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EFE6F8F"/>
    <w:multiLevelType w:val="hybridMultilevel"/>
    <w:tmpl w:val="F4F276A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4F55F2D"/>
    <w:multiLevelType w:val="hybridMultilevel"/>
    <w:tmpl w:val="F4F276A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9A243E4"/>
    <w:multiLevelType w:val="hybridMultilevel"/>
    <w:tmpl w:val="F4F276A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A3F3488"/>
    <w:multiLevelType w:val="hybridMultilevel"/>
    <w:tmpl w:val="EC7843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AE367C8"/>
    <w:multiLevelType w:val="hybridMultilevel"/>
    <w:tmpl w:val="681EA4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BA56C59"/>
    <w:multiLevelType w:val="hybridMultilevel"/>
    <w:tmpl w:val="B880AB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882606E"/>
    <w:multiLevelType w:val="hybridMultilevel"/>
    <w:tmpl w:val="3AAAEE8E"/>
    <w:lvl w:ilvl="0" w:tplc="7B5E3FA2">
      <w:start w:val="1"/>
      <w:numFmt w:val="decimal"/>
      <w:lvlText w:val="%1."/>
      <w:lvlJc w:val="left"/>
      <w:pPr>
        <w:ind w:left="720" w:hanging="360"/>
      </w:pPr>
      <w:rPr>
        <w:rFonts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6"/>
  </w:num>
  <w:num w:numId="3">
    <w:abstractNumId w:val="21"/>
  </w:num>
  <w:num w:numId="4">
    <w:abstractNumId w:val="18"/>
  </w:num>
  <w:num w:numId="5">
    <w:abstractNumId w:val="22"/>
  </w:num>
  <w:num w:numId="6">
    <w:abstractNumId w:val="7"/>
  </w:num>
  <w:num w:numId="7">
    <w:abstractNumId w:val="12"/>
  </w:num>
  <w:num w:numId="8">
    <w:abstractNumId w:val="13"/>
  </w:num>
  <w:num w:numId="9">
    <w:abstractNumId w:val="19"/>
  </w:num>
  <w:num w:numId="10">
    <w:abstractNumId w:val="2"/>
  </w:num>
  <w:num w:numId="11">
    <w:abstractNumId w:val="14"/>
  </w:num>
  <w:num w:numId="12">
    <w:abstractNumId w:val="3"/>
  </w:num>
  <w:num w:numId="13">
    <w:abstractNumId w:val="16"/>
  </w:num>
  <w:num w:numId="14">
    <w:abstractNumId w:val="10"/>
  </w:num>
  <w:num w:numId="15">
    <w:abstractNumId w:val="9"/>
  </w:num>
  <w:num w:numId="16">
    <w:abstractNumId w:val="1"/>
  </w:num>
  <w:num w:numId="17">
    <w:abstractNumId w:val="5"/>
  </w:num>
  <w:num w:numId="18">
    <w:abstractNumId w:val="17"/>
  </w:num>
  <w:num w:numId="19">
    <w:abstractNumId w:val="8"/>
  </w:num>
  <w:num w:numId="20">
    <w:abstractNumId w:val="11"/>
  </w:num>
  <w:num w:numId="21">
    <w:abstractNumId w:val="4"/>
  </w:num>
  <w:num w:numId="22">
    <w:abstractNumId w:val="15"/>
  </w:num>
  <w:num w:numId="23">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44B"/>
    <w:rsid w:val="000027EB"/>
    <w:rsid w:val="00003264"/>
    <w:rsid w:val="0000364D"/>
    <w:rsid w:val="0000450F"/>
    <w:rsid w:val="0000485A"/>
    <w:rsid w:val="0000502A"/>
    <w:rsid w:val="00005702"/>
    <w:rsid w:val="00006543"/>
    <w:rsid w:val="00007FF3"/>
    <w:rsid w:val="00010276"/>
    <w:rsid w:val="00012F4B"/>
    <w:rsid w:val="00013090"/>
    <w:rsid w:val="00013A19"/>
    <w:rsid w:val="00014465"/>
    <w:rsid w:val="00016927"/>
    <w:rsid w:val="00020DC6"/>
    <w:rsid w:val="000212E5"/>
    <w:rsid w:val="00021C64"/>
    <w:rsid w:val="000224F7"/>
    <w:rsid w:val="000241C5"/>
    <w:rsid w:val="00024935"/>
    <w:rsid w:val="0002758B"/>
    <w:rsid w:val="000276C6"/>
    <w:rsid w:val="00030453"/>
    <w:rsid w:val="000313A7"/>
    <w:rsid w:val="000326E0"/>
    <w:rsid w:val="00032F5B"/>
    <w:rsid w:val="00034568"/>
    <w:rsid w:val="00034E9D"/>
    <w:rsid w:val="000373BC"/>
    <w:rsid w:val="00037F4B"/>
    <w:rsid w:val="000411FB"/>
    <w:rsid w:val="00043984"/>
    <w:rsid w:val="00043C4B"/>
    <w:rsid w:val="0004646B"/>
    <w:rsid w:val="000528E6"/>
    <w:rsid w:val="00055997"/>
    <w:rsid w:val="0006017B"/>
    <w:rsid w:val="00060EDF"/>
    <w:rsid w:val="00061BB9"/>
    <w:rsid w:val="00065114"/>
    <w:rsid w:val="00067248"/>
    <w:rsid w:val="000705B2"/>
    <w:rsid w:val="0007096C"/>
    <w:rsid w:val="00071FAF"/>
    <w:rsid w:val="000760C0"/>
    <w:rsid w:val="0008148B"/>
    <w:rsid w:val="000838F8"/>
    <w:rsid w:val="000848C3"/>
    <w:rsid w:val="00084D62"/>
    <w:rsid w:val="00085DC5"/>
    <w:rsid w:val="000866D4"/>
    <w:rsid w:val="00091136"/>
    <w:rsid w:val="00092EF5"/>
    <w:rsid w:val="00094298"/>
    <w:rsid w:val="00095AA3"/>
    <w:rsid w:val="00096644"/>
    <w:rsid w:val="00096C65"/>
    <w:rsid w:val="00097211"/>
    <w:rsid w:val="00097ADC"/>
    <w:rsid w:val="000A0F6B"/>
    <w:rsid w:val="000A3FA1"/>
    <w:rsid w:val="000A5627"/>
    <w:rsid w:val="000A5737"/>
    <w:rsid w:val="000A7211"/>
    <w:rsid w:val="000A7E2C"/>
    <w:rsid w:val="000B05EB"/>
    <w:rsid w:val="000B16F8"/>
    <w:rsid w:val="000B2B72"/>
    <w:rsid w:val="000B2C93"/>
    <w:rsid w:val="000B36DD"/>
    <w:rsid w:val="000B4940"/>
    <w:rsid w:val="000B6473"/>
    <w:rsid w:val="000C0891"/>
    <w:rsid w:val="000C179C"/>
    <w:rsid w:val="000C27CA"/>
    <w:rsid w:val="000C2E24"/>
    <w:rsid w:val="000C386E"/>
    <w:rsid w:val="000C546F"/>
    <w:rsid w:val="000C59CB"/>
    <w:rsid w:val="000D0B08"/>
    <w:rsid w:val="000D0EA9"/>
    <w:rsid w:val="000D15CE"/>
    <w:rsid w:val="000D6D9F"/>
    <w:rsid w:val="000D70D6"/>
    <w:rsid w:val="000E3FBC"/>
    <w:rsid w:val="000E7EDC"/>
    <w:rsid w:val="000F24C8"/>
    <w:rsid w:val="000F2952"/>
    <w:rsid w:val="000F2D9A"/>
    <w:rsid w:val="000F3DA0"/>
    <w:rsid w:val="000F555D"/>
    <w:rsid w:val="000F5D3B"/>
    <w:rsid w:val="000F5EE7"/>
    <w:rsid w:val="000F7A45"/>
    <w:rsid w:val="000F7C75"/>
    <w:rsid w:val="000F7FD8"/>
    <w:rsid w:val="00100BAC"/>
    <w:rsid w:val="001013A9"/>
    <w:rsid w:val="001017B7"/>
    <w:rsid w:val="001034C6"/>
    <w:rsid w:val="00103A13"/>
    <w:rsid w:val="001049B0"/>
    <w:rsid w:val="001133D5"/>
    <w:rsid w:val="00114068"/>
    <w:rsid w:val="001150E9"/>
    <w:rsid w:val="00116543"/>
    <w:rsid w:val="00125F6C"/>
    <w:rsid w:val="0012686A"/>
    <w:rsid w:val="00126CBC"/>
    <w:rsid w:val="00127757"/>
    <w:rsid w:val="0012794A"/>
    <w:rsid w:val="00130573"/>
    <w:rsid w:val="00132A80"/>
    <w:rsid w:val="00132F95"/>
    <w:rsid w:val="00134C13"/>
    <w:rsid w:val="001360F3"/>
    <w:rsid w:val="00141562"/>
    <w:rsid w:val="0014232B"/>
    <w:rsid w:val="0014307A"/>
    <w:rsid w:val="00144D0B"/>
    <w:rsid w:val="00147566"/>
    <w:rsid w:val="001505ED"/>
    <w:rsid w:val="00151053"/>
    <w:rsid w:val="00156486"/>
    <w:rsid w:val="00156A6B"/>
    <w:rsid w:val="00157793"/>
    <w:rsid w:val="001609DB"/>
    <w:rsid w:val="00161DF9"/>
    <w:rsid w:val="00162CCE"/>
    <w:rsid w:val="00170545"/>
    <w:rsid w:val="00172542"/>
    <w:rsid w:val="001736D7"/>
    <w:rsid w:val="0017459B"/>
    <w:rsid w:val="00176922"/>
    <w:rsid w:val="00181B03"/>
    <w:rsid w:val="00183D24"/>
    <w:rsid w:val="001851A6"/>
    <w:rsid w:val="00186660"/>
    <w:rsid w:val="001875A7"/>
    <w:rsid w:val="00187746"/>
    <w:rsid w:val="001879E1"/>
    <w:rsid w:val="00191D38"/>
    <w:rsid w:val="001935D3"/>
    <w:rsid w:val="0019389B"/>
    <w:rsid w:val="00193DAC"/>
    <w:rsid w:val="00194306"/>
    <w:rsid w:val="0019536E"/>
    <w:rsid w:val="001A0E21"/>
    <w:rsid w:val="001A0EEF"/>
    <w:rsid w:val="001A13E0"/>
    <w:rsid w:val="001A14C1"/>
    <w:rsid w:val="001A1B94"/>
    <w:rsid w:val="001A4AD8"/>
    <w:rsid w:val="001A7FD2"/>
    <w:rsid w:val="001B107D"/>
    <w:rsid w:val="001B1BA2"/>
    <w:rsid w:val="001B2CD9"/>
    <w:rsid w:val="001B2F37"/>
    <w:rsid w:val="001B3171"/>
    <w:rsid w:val="001B5FB6"/>
    <w:rsid w:val="001B62A0"/>
    <w:rsid w:val="001C1C1A"/>
    <w:rsid w:val="001C1DBC"/>
    <w:rsid w:val="001C4B31"/>
    <w:rsid w:val="001C4C48"/>
    <w:rsid w:val="001C5EBD"/>
    <w:rsid w:val="001C71FA"/>
    <w:rsid w:val="001D0C3C"/>
    <w:rsid w:val="001D5208"/>
    <w:rsid w:val="001D5F6B"/>
    <w:rsid w:val="001D66C7"/>
    <w:rsid w:val="001D7BD2"/>
    <w:rsid w:val="001E119D"/>
    <w:rsid w:val="001E159C"/>
    <w:rsid w:val="001E1786"/>
    <w:rsid w:val="001E1EE4"/>
    <w:rsid w:val="001E2A31"/>
    <w:rsid w:val="001E2A4D"/>
    <w:rsid w:val="001E35AA"/>
    <w:rsid w:val="001E53C2"/>
    <w:rsid w:val="001E6293"/>
    <w:rsid w:val="001E73BA"/>
    <w:rsid w:val="001F0E9C"/>
    <w:rsid w:val="001F1540"/>
    <w:rsid w:val="001F2D65"/>
    <w:rsid w:val="001F5A08"/>
    <w:rsid w:val="001F652C"/>
    <w:rsid w:val="001F78D9"/>
    <w:rsid w:val="0020051B"/>
    <w:rsid w:val="00202DB8"/>
    <w:rsid w:val="00205E28"/>
    <w:rsid w:val="00207736"/>
    <w:rsid w:val="00214063"/>
    <w:rsid w:val="00214858"/>
    <w:rsid w:val="0021585C"/>
    <w:rsid w:val="00215D0D"/>
    <w:rsid w:val="00216570"/>
    <w:rsid w:val="00216601"/>
    <w:rsid w:val="00216E92"/>
    <w:rsid w:val="00217AEF"/>
    <w:rsid w:val="00221EC9"/>
    <w:rsid w:val="00223ECD"/>
    <w:rsid w:val="00224774"/>
    <w:rsid w:val="00224F7A"/>
    <w:rsid w:val="00225152"/>
    <w:rsid w:val="0022770E"/>
    <w:rsid w:val="00227B30"/>
    <w:rsid w:val="00230E81"/>
    <w:rsid w:val="00232673"/>
    <w:rsid w:val="00232C6D"/>
    <w:rsid w:val="00233D32"/>
    <w:rsid w:val="00234BEA"/>
    <w:rsid w:val="00236863"/>
    <w:rsid w:val="00237126"/>
    <w:rsid w:val="00237C1F"/>
    <w:rsid w:val="00237F50"/>
    <w:rsid w:val="00240516"/>
    <w:rsid w:val="00240998"/>
    <w:rsid w:val="002432AE"/>
    <w:rsid w:val="002433A4"/>
    <w:rsid w:val="002435DC"/>
    <w:rsid w:val="00247715"/>
    <w:rsid w:val="00247B17"/>
    <w:rsid w:val="00247FC0"/>
    <w:rsid w:val="00250389"/>
    <w:rsid w:val="00250D25"/>
    <w:rsid w:val="00252669"/>
    <w:rsid w:val="0025368D"/>
    <w:rsid w:val="00254209"/>
    <w:rsid w:val="00254288"/>
    <w:rsid w:val="0025469C"/>
    <w:rsid w:val="002579CE"/>
    <w:rsid w:val="00260FEC"/>
    <w:rsid w:val="002610B9"/>
    <w:rsid w:val="00261DD6"/>
    <w:rsid w:val="00264726"/>
    <w:rsid w:val="002657E2"/>
    <w:rsid w:val="002669C1"/>
    <w:rsid w:val="00270479"/>
    <w:rsid w:val="002705EA"/>
    <w:rsid w:val="002722C6"/>
    <w:rsid w:val="002727CC"/>
    <w:rsid w:val="00273679"/>
    <w:rsid w:val="00274EF1"/>
    <w:rsid w:val="00275BE0"/>
    <w:rsid w:val="002818D5"/>
    <w:rsid w:val="00281A35"/>
    <w:rsid w:val="00283B6A"/>
    <w:rsid w:val="00283E24"/>
    <w:rsid w:val="00283E63"/>
    <w:rsid w:val="00284486"/>
    <w:rsid w:val="0028556D"/>
    <w:rsid w:val="00285644"/>
    <w:rsid w:val="0028581E"/>
    <w:rsid w:val="00285AE2"/>
    <w:rsid w:val="00291E85"/>
    <w:rsid w:val="00293491"/>
    <w:rsid w:val="002A0F31"/>
    <w:rsid w:val="002A0FB8"/>
    <w:rsid w:val="002A6193"/>
    <w:rsid w:val="002A7BD4"/>
    <w:rsid w:val="002B20A1"/>
    <w:rsid w:val="002B46AD"/>
    <w:rsid w:val="002B46D4"/>
    <w:rsid w:val="002B5261"/>
    <w:rsid w:val="002B54CF"/>
    <w:rsid w:val="002B79B8"/>
    <w:rsid w:val="002C085A"/>
    <w:rsid w:val="002C2104"/>
    <w:rsid w:val="002C7BC2"/>
    <w:rsid w:val="002D0D55"/>
    <w:rsid w:val="002D1BE4"/>
    <w:rsid w:val="002D2BBC"/>
    <w:rsid w:val="002D770A"/>
    <w:rsid w:val="002E19BD"/>
    <w:rsid w:val="002E28B9"/>
    <w:rsid w:val="002E5015"/>
    <w:rsid w:val="002E75E5"/>
    <w:rsid w:val="002E7ACF"/>
    <w:rsid w:val="002E7E07"/>
    <w:rsid w:val="002F0CE9"/>
    <w:rsid w:val="002F4B3B"/>
    <w:rsid w:val="002F5093"/>
    <w:rsid w:val="002F5138"/>
    <w:rsid w:val="002F5259"/>
    <w:rsid w:val="002F7D5D"/>
    <w:rsid w:val="003001D8"/>
    <w:rsid w:val="00300A0B"/>
    <w:rsid w:val="00301F46"/>
    <w:rsid w:val="00303866"/>
    <w:rsid w:val="00303CAD"/>
    <w:rsid w:val="00305D35"/>
    <w:rsid w:val="00306418"/>
    <w:rsid w:val="003100F3"/>
    <w:rsid w:val="00310C11"/>
    <w:rsid w:val="00315238"/>
    <w:rsid w:val="00316600"/>
    <w:rsid w:val="003172EC"/>
    <w:rsid w:val="00317469"/>
    <w:rsid w:val="0032170B"/>
    <w:rsid w:val="0032242B"/>
    <w:rsid w:val="003228E7"/>
    <w:rsid w:val="00323325"/>
    <w:rsid w:val="00325EC0"/>
    <w:rsid w:val="00330801"/>
    <w:rsid w:val="003325C3"/>
    <w:rsid w:val="00332A7E"/>
    <w:rsid w:val="003335AE"/>
    <w:rsid w:val="003340EC"/>
    <w:rsid w:val="0034057C"/>
    <w:rsid w:val="00343358"/>
    <w:rsid w:val="00345C30"/>
    <w:rsid w:val="00347DB4"/>
    <w:rsid w:val="00350142"/>
    <w:rsid w:val="00353B6D"/>
    <w:rsid w:val="003547BA"/>
    <w:rsid w:val="00354920"/>
    <w:rsid w:val="00355547"/>
    <w:rsid w:val="00355DC6"/>
    <w:rsid w:val="003604D7"/>
    <w:rsid w:val="0036200C"/>
    <w:rsid w:val="0036202E"/>
    <w:rsid w:val="00363E93"/>
    <w:rsid w:val="00363F4A"/>
    <w:rsid w:val="00364521"/>
    <w:rsid w:val="0036520D"/>
    <w:rsid w:val="00367F82"/>
    <w:rsid w:val="0037388D"/>
    <w:rsid w:val="003756AF"/>
    <w:rsid w:val="0037710C"/>
    <w:rsid w:val="00377909"/>
    <w:rsid w:val="00380441"/>
    <w:rsid w:val="00380857"/>
    <w:rsid w:val="003815B7"/>
    <w:rsid w:val="00383B24"/>
    <w:rsid w:val="0038438A"/>
    <w:rsid w:val="00384EC9"/>
    <w:rsid w:val="003864D2"/>
    <w:rsid w:val="00386BB8"/>
    <w:rsid w:val="00390249"/>
    <w:rsid w:val="00390BF8"/>
    <w:rsid w:val="003911D9"/>
    <w:rsid w:val="00392E12"/>
    <w:rsid w:val="00393948"/>
    <w:rsid w:val="00394D7E"/>
    <w:rsid w:val="003956E9"/>
    <w:rsid w:val="003965EC"/>
    <w:rsid w:val="00396BA0"/>
    <w:rsid w:val="003972B9"/>
    <w:rsid w:val="003A0E17"/>
    <w:rsid w:val="003A25D5"/>
    <w:rsid w:val="003A357E"/>
    <w:rsid w:val="003A584A"/>
    <w:rsid w:val="003A6E62"/>
    <w:rsid w:val="003A78B5"/>
    <w:rsid w:val="003A7BE8"/>
    <w:rsid w:val="003A7F47"/>
    <w:rsid w:val="003A7FBE"/>
    <w:rsid w:val="003B165A"/>
    <w:rsid w:val="003B172D"/>
    <w:rsid w:val="003B2140"/>
    <w:rsid w:val="003B6F39"/>
    <w:rsid w:val="003C0273"/>
    <w:rsid w:val="003C28B8"/>
    <w:rsid w:val="003C308E"/>
    <w:rsid w:val="003C6897"/>
    <w:rsid w:val="003C6934"/>
    <w:rsid w:val="003C7FD0"/>
    <w:rsid w:val="003D0268"/>
    <w:rsid w:val="003D03E9"/>
    <w:rsid w:val="003D0868"/>
    <w:rsid w:val="003D1A43"/>
    <w:rsid w:val="003D1A64"/>
    <w:rsid w:val="003D2EE5"/>
    <w:rsid w:val="003D3CEA"/>
    <w:rsid w:val="003D5C9B"/>
    <w:rsid w:val="003D70BE"/>
    <w:rsid w:val="003E1FFC"/>
    <w:rsid w:val="003E2E25"/>
    <w:rsid w:val="003E31E5"/>
    <w:rsid w:val="003E32ED"/>
    <w:rsid w:val="003E3FE0"/>
    <w:rsid w:val="003E58C9"/>
    <w:rsid w:val="003E763A"/>
    <w:rsid w:val="003F1911"/>
    <w:rsid w:val="003F2B05"/>
    <w:rsid w:val="003F56CC"/>
    <w:rsid w:val="003F58A2"/>
    <w:rsid w:val="003F6335"/>
    <w:rsid w:val="004004E9"/>
    <w:rsid w:val="00401514"/>
    <w:rsid w:val="00403520"/>
    <w:rsid w:val="004052C5"/>
    <w:rsid w:val="00406E67"/>
    <w:rsid w:val="004100AA"/>
    <w:rsid w:val="00411A2C"/>
    <w:rsid w:val="00412203"/>
    <w:rsid w:val="00412C96"/>
    <w:rsid w:val="0041481C"/>
    <w:rsid w:val="00414EDF"/>
    <w:rsid w:val="00415CBB"/>
    <w:rsid w:val="00415D27"/>
    <w:rsid w:val="00417DE3"/>
    <w:rsid w:val="00420B07"/>
    <w:rsid w:val="004211B8"/>
    <w:rsid w:val="00422869"/>
    <w:rsid w:val="0042748E"/>
    <w:rsid w:val="0043257A"/>
    <w:rsid w:val="00432631"/>
    <w:rsid w:val="00436B7F"/>
    <w:rsid w:val="00436FD3"/>
    <w:rsid w:val="004406CF"/>
    <w:rsid w:val="00441804"/>
    <w:rsid w:val="00441E66"/>
    <w:rsid w:val="004420AB"/>
    <w:rsid w:val="004435B4"/>
    <w:rsid w:val="00443B9C"/>
    <w:rsid w:val="004476C8"/>
    <w:rsid w:val="00452744"/>
    <w:rsid w:val="00454E85"/>
    <w:rsid w:val="004551B3"/>
    <w:rsid w:val="004558F5"/>
    <w:rsid w:val="004562A7"/>
    <w:rsid w:val="00456BA2"/>
    <w:rsid w:val="0046048A"/>
    <w:rsid w:val="004612B3"/>
    <w:rsid w:val="00463224"/>
    <w:rsid w:val="00463A52"/>
    <w:rsid w:val="00466346"/>
    <w:rsid w:val="00470A51"/>
    <w:rsid w:val="00470F87"/>
    <w:rsid w:val="00471C79"/>
    <w:rsid w:val="00472AED"/>
    <w:rsid w:val="00474F1A"/>
    <w:rsid w:val="004751D6"/>
    <w:rsid w:val="004766DF"/>
    <w:rsid w:val="00477E20"/>
    <w:rsid w:val="00480BB8"/>
    <w:rsid w:val="00481A5F"/>
    <w:rsid w:val="004835C6"/>
    <w:rsid w:val="00483BCF"/>
    <w:rsid w:val="0048462D"/>
    <w:rsid w:val="00484F12"/>
    <w:rsid w:val="0048519E"/>
    <w:rsid w:val="0048534C"/>
    <w:rsid w:val="00485EC7"/>
    <w:rsid w:val="004860BD"/>
    <w:rsid w:val="00487430"/>
    <w:rsid w:val="004926FE"/>
    <w:rsid w:val="0049601E"/>
    <w:rsid w:val="00497CBC"/>
    <w:rsid w:val="004A0A7B"/>
    <w:rsid w:val="004A0BB0"/>
    <w:rsid w:val="004A26CD"/>
    <w:rsid w:val="004A42EE"/>
    <w:rsid w:val="004A5121"/>
    <w:rsid w:val="004A577A"/>
    <w:rsid w:val="004A7990"/>
    <w:rsid w:val="004A79EF"/>
    <w:rsid w:val="004B1DB5"/>
    <w:rsid w:val="004B21ED"/>
    <w:rsid w:val="004B263A"/>
    <w:rsid w:val="004B591D"/>
    <w:rsid w:val="004B7522"/>
    <w:rsid w:val="004C0C19"/>
    <w:rsid w:val="004C2BE9"/>
    <w:rsid w:val="004C3716"/>
    <w:rsid w:val="004C4ACC"/>
    <w:rsid w:val="004C5117"/>
    <w:rsid w:val="004C5D46"/>
    <w:rsid w:val="004C6E87"/>
    <w:rsid w:val="004C789C"/>
    <w:rsid w:val="004D27C4"/>
    <w:rsid w:val="004D5DB3"/>
    <w:rsid w:val="004D5FC5"/>
    <w:rsid w:val="004D6767"/>
    <w:rsid w:val="004E15D8"/>
    <w:rsid w:val="004E345F"/>
    <w:rsid w:val="004E399E"/>
    <w:rsid w:val="004E4000"/>
    <w:rsid w:val="004E41C7"/>
    <w:rsid w:val="004E591C"/>
    <w:rsid w:val="004F2D88"/>
    <w:rsid w:val="004F43DB"/>
    <w:rsid w:val="004F70DD"/>
    <w:rsid w:val="005038A0"/>
    <w:rsid w:val="00506C4F"/>
    <w:rsid w:val="005070C3"/>
    <w:rsid w:val="005148F4"/>
    <w:rsid w:val="00520546"/>
    <w:rsid w:val="00520ADE"/>
    <w:rsid w:val="005220BE"/>
    <w:rsid w:val="00522D8C"/>
    <w:rsid w:val="00523581"/>
    <w:rsid w:val="005236B6"/>
    <w:rsid w:val="00524DB5"/>
    <w:rsid w:val="005251E8"/>
    <w:rsid w:val="005253C7"/>
    <w:rsid w:val="00525E0F"/>
    <w:rsid w:val="0052635E"/>
    <w:rsid w:val="00531590"/>
    <w:rsid w:val="00531B32"/>
    <w:rsid w:val="00537F26"/>
    <w:rsid w:val="005407C1"/>
    <w:rsid w:val="00542AFA"/>
    <w:rsid w:val="00542D5F"/>
    <w:rsid w:val="005435DE"/>
    <w:rsid w:val="005444C6"/>
    <w:rsid w:val="00546BAE"/>
    <w:rsid w:val="00552EBD"/>
    <w:rsid w:val="005553F1"/>
    <w:rsid w:val="00555875"/>
    <w:rsid w:val="00555F71"/>
    <w:rsid w:val="00556CFD"/>
    <w:rsid w:val="00561D2F"/>
    <w:rsid w:val="0056250C"/>
    <w:rsid w:val="00564732"/>
    <w:rsid w:val="00567059"/>
    <w:rsid w:val="00570DC1"/>
    <w:rsid w:val="00571DAF"/>
    <w:rsid w:val="005743D2"/>
    <w:rsid w:val="0057477C"/>
    <w:rsid w:val="005761BE"/>
    <w:rsid w:val="00576EA1"/>
    <w:rsid w:val="005802BD"/>
    <w:rsid w:val="0058370D"/>
    <w:rsid w:val="005842FE"/>
    <w:rsid w:val="00584A02"/>
    <w:rsid w:val="005860FC"/>
    <w:rsid w:val="00586FA8"/>
    <w:rsid w:val="00587F23"/>
    <w:rsid w:val="00587FA0"/>
    <w:rsid w:val="00591E3A"/>
    <w:rsid w:val="00593CB4"/>
    <w:rsid w:val="00596BD4"/>
    <w:rsid w:val="005A12EA"/>
    <w:rsid w:val="005A311C"/>
    <w:rsid w:val="005A7B93"/>
    <w:rsid w:val="005B0D7C"/>
    <w:rsid w:val="005B1574"/>
    <w:rsid w:val="005B23E2"/>
    <w:rsid w:val="005B3636"/>
    <w:rsid w:val="005B6854"/>
    <w:rsid w:val="005B6A79"/>
    <w:rsid w:val="005C03C8"/>
    <w:rsid w:val="005C4034"/>
    <w:rsid w:val="005C651C"/>
    <w:rsid w:val="005D136D"/>
    <w:rsid w:val="005D1427"/>
    <w:rsid w:val="005D2670"/>
    <w:rsid w:val="005D35E6"/>
    <w:rsid w:val="005D3991"/>
    <w:rsid w:val="005D5607"/>
    <w:rsid w:val="005D5FA1"/>
    <w:rsid w:val="005D7BE2"/>
    <w:rsid w:val="005E0447"/>
    <w:rsid w:val="005E146B"/>
    <w:rsid w:val="005E50FC"/>
    <w:rsid w:val="005E6447"/>
    <w:rsid w:val="005E78C6"/>
    <w:rsid w:val="005F03DB"/>
    <w:rsid w:val="005F1D92"/>
    <w:rsid w:val="005F29DD"/>
    <w:rsid w:val="005F636B"/>
    <w:rsid w:val="005F6476"/>
    <w:rsid w:val="005F6B5B"/>
    <w:rsid w:val="00600383"/>
    <w:rsid w:val="00601212"/>
    <w:rsid w:val="00601AFB"/>
    <w:rsid w:val="00602B43"/>
    <w:rsid w:val="00603A46"/>
    <w:rsid w:val="00603B53"/>
    <w:rsid w:val="006042DE"/>
    <w:rsid w:val="006052C8"/>
    <w:rsid w:val="00611A49"/>
    <w:rsid w:val="00612C0D"/>
    <w:rsid w:val="006132E5"/>
    <w:rsid w:val="006137A4"/>
    <w:rsid w:val="00613A54"/>
    <w:rsid w:val="00614A9E"/>
    <w:rsid w:val="00614CB1"/>
    <w:rsid w:val="00616189"/>
    <w:rsid w:val="00620D08"/>
    <w:rsid w:val="00621760"/>
    <w:rsid w:val="006217BB"/>
    <w:rsid w:val="00621E07"/>
    <w:rsid w:val="006244E8"/>
    <w:rsid w:val="00625BD5"/>
    <w:rsid w:val="00625DFB"/>
    <w:rsid w:val="00626590"/>
    <w:rsid w:val="00626CAE"/>
    <w:rsid w:val="00631501"/>
    <w:rsid w:val="006315CE"/>
    <w:rsid w:val="00637179"/>
    <w:rsid w:val="00640A41"/>
    <w:rsid w:val="00640F6B"/>
    <w:rsid w:val="00641116"/>
    <w:rsid w:val="00641CFA"/>
    <w:rsid w:val="00641F91"/>
    <w:rsid w:val="00645953"/>
    <w:rsid w:val="006476CA"/>
    <w:rsid w:val="006552AE"/>
    <w:rsid w:val="00655773"/>
    <w:rsid w:val="006563CA"/>
    <w:rsid w:val="00656613"/>
    <w:rsid w:val="006567F5"/>
    <w:rsid w:val="006578FC"/>
    <w:rsid w:val="006600BA"/>
    <w:rsid w:val="006608AB"/>
    <w:rsid w:val="006629DC"/>
    <w:rsid w:val="00663FC6"/>
    <w:rsid w:val="00664587"/>
    <w:rsid w:val="006646BF"/>
    <w:rsid w:val="00673DD4"/>
    <w:rsid w:val="00674AEB"/>
    <w:rsid w:val="006779EE"/>
    <w:rsid w:val="006804B6"/>
    <w:rsid w:val="006839F7"/>
    <w:rsid w:val="00683AF1"/>
    <w:rsid w:val="006939C7"/>
    <w:rsid w:val="006961EB"/>
    <w:rsid w:val="006969BA"/>
    <w:rsid w:val="006A026A"/>
    <w:rsid w:val="006A6279"/>
    <w:rsid w:val="006B0298"/>
    <w:rsid w:val="006B0E83"/>
    <w:rsid w:val="006B21FD"/>
    <w:rsid w:val="006B3780"/>
    <w:rsid w:val="006B588E"/>
    <w:rsid w:val="006C09DE"/>
    <w:rsid w:val="006C10C0"/>
    <w:rsid w:val="006C1B1D"/>
    <w:rsid w:val="006C1E18"/>
    <w:rsid w:val="006C3747"/>
    <w:rsid w:val="006C4FAD"/>
    <w:rsid w:val="006C7760"/>
    <w:rsid w:val="006C7EEA"/>
    <w:rsid w:val="006D0F53"/>
    <w:rsid w:val="006D1010"/>
    <w:rsid w:val="006D1770"/>
    <w:rsid w:val="006D19AC"/>
    <w:rsid w:val="006D1AB0"/>
    <w:rsid w:val="006D522C"/>
    <w:rsid w:val="006D7795"/>
    <w:rsid w:val="006D7855"/>
    <w:rsid w:val="006D7ACB"/>
    <w:rsid w:val="006E00EF"/>
    <w:rsid w:val="006E1A7A"/>
    <w:rsid w:val="006E4D0F"/>
    <w:rsid w:val="006E537A"/>
    <w:rsid w:val="006F019B"/>
    <w:rsid w:val="006F01E7"/>
    <w:rsid w:val="006F1F3A"/>
    <w:rsid w:val="006F2840"/>
    <w:rsid w:val="006F7185"/>
    <w:rsid w:val="00700AD7"/>
    <w:rsid w:val="00702B03"/>
    <w:rsid w:val="00702DD7"/>
    <w:rsid w:val="0070548C"/>
    <w:rsid w:val="00705C40"/>
    <w:rsid w:val="00705F85"/>
    <w:rsid w:val="007061E0"/>
    <w:rsid w:val="007073AC"/>
    <w:rsid w:val="0071087E"/>
    <w:rsid w:val="00716F43"/>
    <w:rsid w:val="007178BC"/>
    <w:rsid w:val="007229A1"/>
    <w:rsid w:val="007235AA"/>
    <w:rsid w:val="00724D96"/>
    <w:rsid w:val="00727E28"/>
    <w:rsid w:val="00734A02"/>
    <w:rsid w:val="00735C21"/>
    <w:rsid w:val="0073614A"/>
    <w:rsid w:val="007409CF"/>
    <w:rsid w:val="00740C8C"/>
    <w:rsid w:val="0074458D"/>
    <w:rsid w:val="00746267"/>
    <w:rsid w:val="00750112"/>
    <w:rsid w:val="007515BC"/>
    <w:rsid w:val="007573B2"/>
    <w:rsid w:val="007574BB"/>
    <w:rsid w:val="0075764C"/>
    <w:rsid w:val="00762198"/>
    <w:rsid w:val="00762B53"/>
    <w:rsid w:val="007637CA"/>
    <w:rsid w:val="007641B1"/>
    <w:rsid w:val="00767A99"/>
    <w:rsid w:val="00767D51"/>
    <w:rsid w:val="00767E49"/>
    <w:rsid w:val="00770792"/>
    <w:rsid w:val="00770A59"/>
    <w:rsid w:val="007727C6"/>
    <w:rsid w:val="00772B36"/>
    <w:rsid w:val="00774FFE"/>
    <w:rsid w:val="00775205"/>
    <w:rsid w:val="00775638"/>
    <w:rsid w:val="00775677"/>
    <w:rsid w:val="00775937"/>
    <w:rsid w:val="0077599A"/>
    <w:rsid w:val="0077640C"/>
    <w:rsid w:val="00776472"/>
    <w:rsid w:val="00776B4A"/>
    <w:rsid w:val="00777353"/>
    <w:rsid w:val="007820E9"/>
    <w:rsid w:val="00782EA4"/>
    <w:rsid w:val="00784012"/>
    <w:rsid w:val="00784C96"/>
    <w:rsid w:val="00784E8F"/>
    <w:rsid w:val="00785461"/>
    <w:rsid w:val="00785FC3"/>
    <w:rsid w:val="0078632E"/>
    <w:rsid w:val="00786FF3"/>
    <w:rsid w:val="007876CF"/>
    <w:rsid w:val="00793090"/>
    <w:rsid w:val="007959AE"/>
    <w:rsid w:val="00797589"/>
    <w:rsid w:val="007A2F67"/>
    <w:rsid w:val="007A3918"/>
    <w:rsid w:val="007A3F8C"/>
    <w:rsid w:val="007A5E74"/>
    <w:rsid w:val="007B0230"/>
    <w:rsid w:val="007B0E89"/>
    <w:rsid w:val="007B2C38"/>
    <w:rsid w:val="007B2E54"/>
    <w:rsid w:val="007B4265"/>
    <w:rsid w:val="007B4D4B"/>
    <w:rsid w:val="007B7498"/>
    <w:rsid w:val="007B7AEE"/>
    <w:rsid w:val="007C674C"/>
    <w:rsid w:val="007C7EB6"/>
    <w:rsid w:val="007D00A6"/>
    <w:rsid w:val="007D2271"/>
    <w:rsid w:val="007D2F75"/>
    <w:rsid w:val="007E22E7"/>
    <w:rsid w:val="007E2810"/>
    <w:rsid w:val="007E2C37"/>
    <w:rsid w:val="007E397D"/>
    <w:rsid w:val="007E3AE8"/>
    <w:rsid w:val="007E4C47"/>
    <w:rsid w:val="007E5EFD"/>
    <w:rsid w:val="007E69BB"/>
    <w:rsid w:val="007F0477"/>
    <w:rsid w:val="007F0CC2"/>
    <w:rsid w:val="007F1670"/>
    <w:rsid w:val="007F21C5"/>
    <w:rsid w:val="007F278B"/>
    <w:rsid w:val="007F3EF1"/>
    <w:rsid w:val="007F4F85"/>
    <w:rsid w:val="007F527F"/>
    <w:rsid w:val="007F792A"/>
    <w:rsid w:val="00800EF9"/>
    <w:rsid w:val="00801718"/>
    <w:rsid w:val="00801BCE"/>
    <w:rsid w:val="00802515"/>
    <w:rsid w:val="00802F14"/>
    <w:rsid w:val="00802F6D"/>
    <w:rsid w:val="00807C13"/>
    <w:rsid w:val="00811629"/>
    <w:rsid w:val="0081283F"/>
    <w:rsid w:val="00812E37"/>
    <w:rsid w:val="008133BB"/>
    <w:rsid w:val="0081480A"/>
    <w:rsid w:val="0081712D"/>
    <w:rsid w:val="008202EB"/>
    <w:rsid w:val="00820CA7"/>
    <w:rsid w:val="00826CE5"/>
    <w:rsid w:val="00827019"/>
    <w:rsid w:val="00827F88"/>
    <w:rsid w:val="008336A5"/>
    <w:rsid w:val="00835474"/>
    <w:rsid w:val="008373C0"/>
    <w:rsid w:val="0084145F"/>
    <w:rsid w:val="00841DA2"/>
    <w:rsid w:val="00842144"/>
    <w:rsid w:val="00842E22"/>
    <w:rsid w:val="00843548"/>
    <w:rsid w:val="00844139"/>
    <w:rsid w:val="0084549E"/>
    <w:rsid w:val="008458F6"/>
    <w:rsid w:val="00845AED"/>
    <w:rsid w:val="008475B2"/>
    <w:rsid w:val="00851AE4"/>
    <w:rsid w:val="008540AF"/>
    <w:rsid w:val="0085598D"/>
    <w:rsid w:val="00860384"/>
    <w:rsid w:val="008619D2"/>
    <w:rsid w:val="0086216A"/>
    <w:rsid w:val="00862771"/>
    <w:rsid w:val="00862925"/>
    <w:rsid w:val="0086682F"/>
    <w:rsid w:val="00867329"/>
    <w:rsid w:val="00870E77"/>
    <w:rsid w:val="008731ED"/>
    <w:rsid w:val="00876D51"/>
    <w:rsid w:val="00876F54"/>
    <w:rsid w:val="00877292"/>
    <w:rsid w:val="0087766C"/>
    <w:rsid w:val="008839DA"/>
    <w:rsid w:val="008849F1"/>
    <w:rsid w:val="00884EE8"/>
    <w:rsid w:val="00885168"/>
    <w:rsid w:val="00885516"/>
    <w:rsid w:val="008909AA"/>
    <w:rsid w:val="0089173B"/>
    <w:rsid w:val="00891D40"/>
    <w:rsid w:val="0089220F"/>
    <w:rsid w:val="0089237D"/>
    <w:rsid w:val="008935AA"/>
    <w:rsid w:val="008954EE"/>
    <w:rsid w:val="008A0DF3"/>
    <w:rsid w:val="008A3F62"/>
    <w:rsid w:val="008A6639"/>
    <w:rsid w:val="008B5293"/>
    <w:rsid w:val="008B6848"/>
    <w:rsid w:val="008C053F"/>
    <w:rsid w:val="008C1E16"/>
    <w:rsid w:val="008C268A"/>
    <w:rsid w:val="008C2FA1"/>
    <w:rsid w:val="008C3469"/>
    <w:rsid w:val="008C3833"/>
    <w:rsid w:val="008C5EEA"/>
    <w:rsid w:val="008D183C"/>
    <w:rsid w:val="008D1F76"/>
    <w:rsid w:val="008D2517"/>
    <w:rsid w:val="008D345D"/>
    <w:rsid w:val="008D383A"/>
    <w:rsid w:val="008D4D0B"/>
    <w:rsid w:val="008D575B"/>
    <w:rsid w:val="008D7725"/>
    <w:rsid w:val="008D7E0D"/>
    <w:rsid w:val="008D7EDB"/>
    <w:rsid w:val="008E1610"/>
    <w:rsid w:val="008E1829"/>
    <w:rsid w:val="008E2327"/>
    <w:rsid w:val="008E344C"/>
    <w:rsid w:val="008E4778"/>
    <w:rsid w:val="008E49CF"/>
    <w:rsid w:val="008E64F0"/>
    <w:rsid w:val="008E6B4D"/>
    <w:rsid w:val="008E6FF3"/>
    <w:rsid w:val="008F18ED"/>
    <w:rsid w:val="008F45B0"/>
    <w:rsid w:val="008F54D1"/>
    <w:rsid w:val="008F6666"/>
    <w:rsid w:val="008F6B0D"/>
    <w:rsid w:val="00901022"/>
    <w:rsid w:val="009011AD"/>
    <w:rsid w:val="00903D37"/>
    <w:rsid w:val="00906611"/>
    <w:rsid w:val="0091055D"/>
    <w:rsid w:val="00913C95"/>
    <w:rsid w:val="00913E8E"/>
    <w:rsid w:val="00917512"/>
    <w:rsid w:val="00917D6F"/>
    <w:rsid w:val="00920A25"/>
    <w:rsid w:val="00921B1A"/>
    <w:rsid w:val="00921DDA"/>
    <w:rsid w:val="009224E1"/>
    <w:rsid w:val="0092600D"/>
    <w:rsid w:val="00926631"/>
    <w:rsid w:val="00927066"/>
    <w:rsid w:val="0093039D"/>
    <w:rsid w:val="00931E4F"/>
    <w:rsid w:val="0093364D"/>
    <w:rsid w:val="009365F3"/>
    <w:rsid w:val="00940887"/>
    <w:rsid w:val="00951F3A"/>
    <w:rsid w:val="00952487"/>
    <w:rsid w:val="00953B12"/>
    <w:rsid w:val="00954514"/>
    <w:rsid w:val="00954744"/>
    <w:rsid w:val="00956A26"/>
    <w:rsid w:val="00960346"/>
    <w:rsid w:val="009617D3"/>
    <w:rsid w:val="00966565"/>
    <w:rsid w:val="009676C7"/>
    <w:rsid w:val="00967869"/>
    <w:rsid w:val="00971F54"/>
    <w:rsid w:val="0097216D"/>
    <w:rsid w:val="009725C5"/>
    <w:rsid w:val="009727CB"/>
    <w:rsid w:val="00973F40"/>
    <w:rsid w:val="00976E12"/>
    <w:rsid w:val="009779D0"/>
    <w:rsid w:val="00980445"/>
    <w:rsid w:val="00982072"/>
    <w:rsid w:val="00982D77"/>
    <w:rsid w:val="00983311"/>
    <w:rsid w:val="009849EF"/>
    <w:rsid w:val="009934CF"/>
    <w:rsid w:val="00994810"/>
    <w:rsid w:val="00995129"/>
    <w:rsid w:val="00996A11"/>
    <w:rsid w:val="009A0D75"/>
    <w:rsid w:val="009A2B4A"/>
    <w:rsid w:val="009A347A"/>
    <w:rsid w:val="009A3B8D"/>
    <w:rsid w:val="009A41FF"/>
    <w:rsid w:val="009A620E"/>
    <w:rsid w:val="009A6644"/>
    <w:rsid w:val="009A6D49"/>
    <w:rsid w:val="009B150D"/>
    <w:rsid w:val="009B3FF0"/>
    <w:rsid w:val="009B4DDA"/>
    <w:rsid w:val="009B67CF"/>
    <w:rsid w:val="009B6A6F"/>
    <w:rsid w:val="009C00F4"/>
    <w:rsid w:val="009C03B1"/>
    <w:rsid w:val="009C1AFE"/>
    <w:rsid w:val="009C2A5E"/>
    <w:rsid w:val="009C2F24"/>
    <w:rsid w:val="009C45E5"/>
    <w:rsid w:val="009C568D"/>
    <w:rsid w:val="009C569C"/>
    <w:rsid w:val="009D048B"/>
    <w:rsid w:val="009D6616"/>
    <w:rsid w:val="009D7821"/>
    <w:rsid w:val="009D782F"/>
    <w:rsid w:val="009E10D1"/>
    <w:rsid w:val="009E1FE6"/>
    <w:rsid w:val="009E5419"/>
    <w:rsid w:val="009E5A6E"/>
    <w:rsid w:val="009E7E56"/>
    <w:rsid w:val="009F3AFE"/>
    <w:rsid w:val="009F46DC"/>
    <w:rsid w:val="009F5E24"/>
    <w:rsid w:val="009F6B43"/>
    <w:rsid w:val="00A002ED"/>
    <w:rsid w:val="00A01C00"/>
    <w:rsid w:val="00A10209"/>
    <w:rsid w:val="00A14847"/>
    <w:rsid w:val="00A15817"/>
    <w:rsid w:val="00A1620D"/>
    <w:rsid w:val="00A16AC0"/>
    <w:rsid w:val="00A23D31"/>
    <w:rsid w:val="00A2474A"/>
    <w:rsid w:val="00A25052"/>
    <w:rsid w:val="00A301A7"/>
    <w:rsid w:val="00A30C34"/>
    <w:rsid w:val="00A30DED"/>
    <w:rsid w:val="00A30FD3"/>
    <w:rsid w:val="00A35928"/>
    <w:rsid w:val="00A35E2F"/>
    <w:rsid w:val="00A37420"/>
    <w:rsid w:val="00A37891"/>
    <w:rsid w:val="00A40A51"/>
    <w:rsid w:val="00A42B54"/>
    <w:rsid w:val="00A438F7"/>
    <w:rsid w:val="00A4681C"/>
    <w:rsid w:val="00A46BF2"/>
    <w:rsid w:val="00A47916"/>
    <w:rsid w:val="00A47E6E"/>
    <w:rsid w:val="00A51369"/>
    <w:rsid w:val="00A53CDF"/>
    <w:rsid w:val="00A53D6A"/>
    <w:rsid w:val="00A55EA9"/>
    <w:rsid w:val="00A57C3D"/>
    <w:rsid w:val="00A57F09"/>
    <w:rsid w:val="00A61001"/>
    <w:rsid w:val="00A64345"/>
    <w:rsid w:val="00A6697B"/>
    <w:rsid w:val="00A672BA"/>
    <w:rsid w:val="00A70E26"/>
    <w:rsid w:val="00A7116C"/>
    <w:rsid w:val="00A711BD"/>
    <w:rsid w:val="00A715D4"/>
    <w:rsid w:val="00A73376"/>
    <w:rsid w:val="00A74BCC"/>
    <w:rsid w:val="00A74C2D"/>
    <w:rsid w:val="00A7620D"/>
    <w:rsid w:val="00A76B34"/>
    <w:rsid w:val="00A77FA5"/>
    <w:rsid w:val="00A854FF"/>
    <w:rsid w:val="00A86BB6"/>
    <w:rsid w:val="00A8745D"/>
    <w:rsid w:val="00A90F9B"/>
    <w:rsid w:val="00A916EC"/>
    <w:rsid w:val="00A92694"/>
    <w:rsid w:val="00A93072"/>
    <w:rsid w:val="00A9567A"/>
    <w:rsid w:val="00A96102"/>
    <w:rsid w:val="00A9629C"/>
    <w:rsid w:val="00AA35D5"/>
    <w:rsid w:val="00AA3ADF"/>
    <w:rsid w:val="00AA3BFE"/>
    <w:rsid w:val="00AA417B"/>
    <w:rsid w:val="00AA533F"/>
    <w:rsid w:val="00AA5A86"/>
    <w:rsid w:val="00AA73E1"/>
    <w:rsid w:val="00AB010D"/>
    <w:rsid w:val="00AB0303"/>
    <w:rsid w:val="00AB0749"/>
    <w:rsid w:val="00AB5027"/>
    <w:rsid w:val="00AB5DA7"/>
    <w:rsid w:val="00AB6820"/>
    <w:rsid w:val="00AB6CC9"/>
    <w:rsid w:val="00AB7E6A"/>
    <w:rsid w:val="00AC0BD2"/>
    <w:rsid w:val="00AC1B61"/>
    <w:rsid w:val="00AC2C6E"/>
    <w:rsid w:val="00AC3EE0"/>
    <w:rsid w:val="00AC5B35"/>
    <w:rsid w:val="00AC5EE6"/>
    <w:rsid w:val="00AC7D7C"/>
    <w:rsid w:val="00AD00C8"/>
    <w:rsid w:val="00AD0753"/>
    <w:rsid w:val="00AD0D24"/>
    <w:rsid w:val="00AD1923"/>
    <w:rsid w:val="00AD2611"/>
    <w:rsid w:val="00AD28D2"/>
    <w:rsid w:val="00AD3D57"/>
    <w:rsid w:val="00AD7F5B"/>
    <w:rsid w:val="00AE4195"/>
    <w:rsid w:val="00AE4EA5"/>
    <w:rsid w:val="00AE7B15"/>
    <w:rsid w:val="00AE7C10"/>
    <w:rsid w:val="00AE7E1A"/>
    <w:rsid w:val="00AF08D1"/>
    <w:rsid w:val="00AF3379"/>
    <w:rsid w:val="00AF6432"/>
    <w:rsid w:val="00B03992"/>
    <w:rsid w:val="00B065F9"/>
    <w:rsid w:val="00B07F12"/>
    <w:rsid w:val="00B1415B"/>
    <w:rsid w:val="00B14750"/>
    <w:rsid w:val="00B274AE"/>
    <w:rsid w:val="00B274BF"/>
    <w:rsid w:val="00B27DF1"/>
    <w:rsid w:val="00B3080E"/>
    <w:rsid w:val="00B31222"/>
    <w:rsid w:val="00B33A5C"/>
    <w:rsid w:val="00B33DC3"/>
    <w:rsid w:val="00B35105"/>
    <w:rsid w:val="00B37582"/>
    <w:rsid w:val="00B402C2"/>
    <w:rsid w:val="00B41AE0"/>
    <w:rsid w:val="00B42E81"/>
    <w:rsid w:val="00B4329D"/>
    <w:rsid w:val="00B44FF6"/>
    <w:rsid w:val="00B47C65"/>
    <w:rsid w:val="00B510E0"/>
    <w:rsid w:val="00B520F9"/>
    <w:rsid w:val="00B5338E"/>
    <w:rsid w:val="00B53FA4"/>
    <w:rsid w:val="00B5495A"/>
    <w:rsid w:val="00B558CB"/>
    <w:rsid w:val="00B56345"/>
    <w:rsid w:val="00B569B6"/>
    <w:rsid w:val="00B577A3"/>
    <w:rsid w:val="00B64641"/>
    <w:rsid w:val="00B654E3"/>
    <w:rsid w:val="00B65756"/>
    <w:rsid w:val="00B71AB7"/>
    <w:rsid w:val="00B71E1D"/>
    <w:rsid w:val="00B7262F"/>
    <w:rsid w:val="00B73FD4"/>
    <w:rsid w:val="00B744F4"/>
    <w:rsid w:val="00B74FC5"/>
    <w:rsid w:val="00B75A6C"/>
    <w:rsid w:val="00B81CC1"/>
    <w:rsid w:val="00B8260C"/>
    <w:rsid w:val="00B82F2D"/>
    <w:rsid w:val="00B83E2A"/>
    <w:rsid w:val="00B83E38"/>
    <w:rsid w:val="00B86C19"/>
    <w:rsid w:val="00B871F2"/>
    <w:rsid w:val="00B90B72"/>
    <w:rsid w:val="00B92086"/>
    <w:rsid w:val="00B93510"/>
    <w:rsid w:val="00B954F3"/>
    <w:rsid w:val="00B95BCD"/>
    <w:rsid w:val="00B95C49"/>
    <w:rsid w:val="00B95CE5"/>
    <w:rsid w:val="00B960AD"/>
    <w:rsid w:val="00BA2232"/>
    <w:rsid w:val="00BA4BC0"/>
    <w:rsid w:val="00BA5C4E"/>
    <w:rsid w:val="00BA6553"/>
    <w:rsid w:val="00BA7098"/>
    <w:rsid w:val="00BB0AA2"/>
    <w:rsid w:val="00BB15CA"/>
    <w:rsid w:val="00BB375D"/>
    <w:rsid w:val="00BB49A0"/>
    <w:rsid w:val="00BB4B14"/>
    <w:rsid w:val="00BB50C1"/>
    <w:rsid w:val="00BB515F"/>
    <w:rsid w:val="00BB652B"/>
    <w:rsid w:val="00BB784F"/>
    <w:rsid w:val="00BC0352"/>
    <w:rsid w:val="00BC1FA5"/>
    <w:rsid w:val="00BC23F3"/>
    <w:rsid w:val="00BC2702"/>
    <w:rsid w:val="00BC2C0C"/>
    <w:rsid w:val="00BC51DC"/>
    <w:rsid w:val="00BC5E5D"/>
    <w:rsid w:val="00BC634D"/>
    <w:rsid w:val="00BC732A"/>
    <w:rsid w:val="00BC758B"/>
    <w:rsid w:val="00BD35D6"/>
    <w:rsid w:val="00BD4BB3"/>
    <w:rsid w:val="00BD5762"/>
    <w:rsid w:val="00BE17C6"/>
    <w:rsid w:val="00BE24A7"/>
    <w:rsid w:val="00BE2BD3"/>
    <w:rsid w:val="00BE4865"/>
    <w:rsid w:val="00BE4ECE"/>
    <w:rsid w:val="00BE7430"/>
    <w:rsid w:val="00BE7B48"/>
    <w:rsid w:val="00BF138C"/>
    <w:rsid w:val="00BF5A50"/>
    <w:rsid w:val="00BF71F2"/>
    <w:rsid w:val="00C04FD7"/>
    <w:rsid w:val="00C05427"/>
    <w:rsid w:val="00C07A3C"/>
    <w:rsid w:val="00C10265"/>
    <w:rsid w:val="00C16B4B"/>
    <w:rsid w:val="00C17427"/>
    <w:rsid w:val="00C2036B"/>
    <w:rsid w:val="00C210FD"/>
    <w:rsid w:val="00C220BB"/>
    <w:rsid w:val="00C25238"/>
    <w:rsid w:val="00C26201"/>
    <w:rsid w:val="00C30185"/>
    <w:rsid w:val="00C305F2"/>
    <w:rsid w:val="00C3345C"/>
    <w:rsid w:val="00C37151"/>
    <w:rsid w:val="00C37E18"/>
    <w:rsid w:val="00C409A3"/>
    <w:rsid w:val="00C41154"/>
    <w:rsid w:val="00C42DAC"/>
    <w:rsid w:val="00C448D4"/>
    <w:rsid w:val="00C459A9"/>
    <w:rsid w:val="00C462D2"/>
    <w:rsid w:val="00C502A5"/>
    <w:rsid w:val="00C521F7"/>
    <w:rsid w:val="00C52975"/>
    <w:rsid w:val="00C53008"/>
    <w:rsid w:val="00C53948"/>
    <w:rsid w:val="00C55151"/>
    <w:rsid w:val="00C560FA"/>
    <w:rsid w:val="00C57188"/>
    <w:rsid w:val="00C57F11"/>
    <w:rsid w:val="00C57FF9"/>
    <w:rsid w:val="00C64434"/>
    <w:rsid w:val="00C7063C"/>
    <w:rsid w:val="00C72379"/>
    <w:rsid w:val="00C72FA0"/>
    <w:rsid w:val="00C733E3"/>
    <w:rsid w:val="00C73C57"/>
    <w:rsid w:val="00C74D43"/>
    <w:rsid w:val="00C75CA7"/>
    <w:rsid w:val="00C81051"/>
    <w:rsid w:val="00C854EB"/>
    <w:rsid w:val="00C86482"/>
    <w:rsid w:val="00C91C74"/>
    <w:rsid w:val="00C92552"/>
    <w:rsid w:val="00C93F1B"/>
    <w:rsid w:val="00C95F37"/>
    <w:rsid w:val="00C9607D"/>
    <w:rsid w:val="00C973B7"/>
    <w:rsid w:val="00C975C3"/>
    <w:rsid w:val="00C976D1"/>
    <w:rsid w:val="00CA1752"/>
    <w:rsid w:val="00CA48AC"/>
    <w:rsid w:val="00CA77E5"/>
    <w:rsid w:val="00CB5F34"/>
    <w:rsid w:val="00CB675A"/>
    <w:rsid w:val="00CB6BE8"/>
    <w:rsid w:val="00CC0E77"/>
    <w:rsid w:val="00CC2092"/>
    <w:rsid w:val="00CC31CA"/>
    <w:rsid w:val="00CC3E48"/>
    <w:rsid w:val="00CC5BF9"/>
    <w:rsid w:val="00CC5E4E"/>
    <w:rsid w:val="00CD1423"/>
    <w:rsid w:val="00CD2026"/>
    <w:rsid w:val="00CD3162"/>
    <w:rsid w:val="00CD3A5D"/>
    <w:rsid w:val="00CD5FD4"/>
    <w:rsid w:val="00CD65DC"/>
    <w:rsid w:val="00CE0DCE"/>
    <w:rsid w:val="00CE19ED"/>
    <w:rsid w:val="00CE1BC9"/>
    <w:rsid w:val="00CE33C1"/>
    <w:rsid w:val="00CE7556"/>
    <w:rsid w:val="00CE76FF"/>
    <w:rsid w:val="00CF4012"/>
    <w:rsid w:val="00CF43C1"/>
    <w:rsid w:val="00CF5D35"/>
    <w:rsid w:val="00D00329"/>
    <w:rsid w:val="00D00B0F"/>
    <w:rsid w:val="00D01405"/>
    <w:rsid w:val="00D016A4"/>
    <w:rsid w:val="00D017BE"/>
    <w:rsid w:val="00D01C71"/>
    <w:rsid w:val="00D02BC6"/>
    <w:rsid w:val="00D0310D"/>
    <w:rsid w:val="00D05C7C"/>
    <w:rsid w:val="00D06666"/>
    <w:rsid w:val="00D06682"/>
    <w:rsid w:val="00D06906"/>
    <w:rsid w:val="00D07679"/>
    <w:rsid w:val="00D07742"/>
    <w:rsid w:val="00D1276A"/>
    <w:rsid w:val="00D12C2B"/>
    <w:rsid w:val="00D142B6"/>
    <w:rsid w:val="00D14350"/>
    <w:rsid w:val="00D14DB7"/>
    <w:rsid w:val="00D1572A"/>
    <w:rsid w:val="00D15ED5"/>
    <w:rsid w:val="00D169A0"/>
    <w:rsid w:val="00D16B71"/>
    <w:rsid w:val="00D252BB"/>
    <w:rsid w:val="00D25773"/>
    <w:rsid w:val="00D301F4"/>
    <w:rsid w:val="00D315AD"/>
    <w:rsid w:val="00D348F7"/>
    <w:rsid w:val="00D40BC3"/>
    <w:rsid w:val="00D41E5C"/>
    <w:rsid w:val="00D434EC"/>
    <w:rsid w:val="00D44650"/>
    <w:rsid w:val="00D44AD8"/>
    <w:rsid w:val="00D44E74"/>
    <w:rsid w:val="00D44E9D"/>
    <w:rsid w:val="00D472A7"/>
    <w:rsid w:val="00D505F1"/>
    <w:rsid w:val="00D61A23"/>
    <w:rsid w:val="00D62A31"/>
    <w:rsid w:val="00D64B17"/>
    <w:rsid w:val="00D66AF2"/>
    <w:rsid w:val="00D67827"/>
    <w:rsid w:val="00D739CA"/>
    <w:rsid w:val="00D80D24"/>
    <w:rsid w:val="00D80F9D"/>
    <w:rsid w:val="00D81BAE"/>
    <w:rsid w:val="00D84B17"/>
    <w:rsid w:val="00D8507D"/>
    <w:rsid w:val="00D86735"/>
    <w:rsid w:val="00D90C9D"/>
    <w:rsid w:val="00D91910"/>
    <w:rsid w:val="00D919DC"/>
    <w:rsid w:val="00D91AA8"/>
    <w:rsid w:val="00D92361"/>
    <w:rsid w:val="00D923A0"/>
    <w:rsid w:val="00D944A6"/>
    <w:rsid w:val="00D95AD6"/>
    <w:rsid w:val="00D96FC3"/>
    <w:rsid w:val="00DA0CCB"/>
    <w:rsid w:val="00DA12C3"/>
    <w:rsid w:val="00DA13AC"/>
    <w:rsid w:val="00DA1B4D"/>
    <w:rsid w:val="00DA495D"/>
    <w:rsid w:val="00DA6529"/>
    <w:rsid w:val="00DA7BA0"/>
    <w:rsid w:val="00DB10AF"/>
    <w:rsid w:val="00DB2781"/>
    <w:rsid w:val="00DB52C3"/>
    <w:rsid w:val="00DB5624"/>
    <w:rsid w:val="00DB5DA3"/>
    <w:rsid w:val="00DB7E5F"/>
    <w:rsid w:val="00DC0A11"/>
    <w:rsid w:val="00DC0AF6"/>
    <w:rsid w:val="00DC10B0"/>
    <w:rsid w:val="00DC1594"/>
    <w:rsid w:val="00DC1942"/>
    <w:rsid w:val="00DC4BCD"/>
    <w:rsid w:val="00DC67CF"/>
    <w:rsid w:val="00DD178F"/>
    <w:rsid w:val="00DD1FE4"/>
    <w:rsid w:val="00DD274B"/>
    <w:rsid w:val="00DE4107"/>
    <w:rsid w:val="00DE46FE"/>
    <w:rsid w:val="00DE4DA6"/>
    <w:rsid w:val="00DE5022"/>
    <w:rsid w:val="00DE5F4A"/>
    <w:rsid w:val="00DE68AE"/>
    <w:rsid w:val="00DF0ED5"/>
    <w:rsid w:val="00DF255A"/>
    <w:rsid w:val="00DF4E3F"/>
    <w:rsid w:val="00DF72D9"/>
    <w:rsid w:val="00DF7EC8"/>
    <w:rsid w:val="00E00B84"/>
    <w:rsid w:val="00E028ED"/>
    <w:rsid w:val="00E02DD1"/>
    <w:rsid w:val="00E043B7"/>
    <w:rsid w:val="00E06A27"/>
    <w:rsid w:val="00E073A0"/>
    <w:rsid w:val="00E104F6"/>
    <w:rsid w:val="00E10748"/>
    <w:rsid w:val="00E10962"/>
    <w:rsid w:val="00E10E8B"/>
    <w:rsid w:val="00E117B7"/>
    <w:rsid w:val="00E12F57"/>
    <w:rsid w:val="00E13724"/>
    <w:rsid w:val="00E14282"/>
    <w:rsid w:val="00E1568B"/>
    <w:rsid w:val="00E2023D"/>
    <w:rsid w:val="00E20B15"/>
    <w:rsid w:val="00E20B7A"/>
    <w:rsid w:val="00E21639"/>
    <w:rsid w:val="00E25B2A"/>
    <w:rsid w:val="00E27DDF"/>
    <w:rsid w:val="00E27FF2"/>
    <w:rsid w:val="00E30A90"/>
    <w:rsid w:val="00E30D70"/>
    <w:rsid w:val="00E314EB"/>
    <w:rsid w:val="00E33FD1"/>
    <w:rsid w:val="00E34700"/>
    <w:rsid w:val="00E3568B"/>
    <w:rsid w:val="00E42069"/>
    <w:rsid w:val="00E43469"/>
    <w:rsid w:val="00E43D75"/>
    <w:rsid w:val="00E445DA"/>
    <w:rsid w:val="00E45379"/>
    <w:rsid w:val="00E465F2"/>
    <w:rsid w:val="00E50B22"/>
    <w:rsid w:val="00E531F4"/>
    <w:rsid w:val="00E53706"/>
    <w:rsid w:val="00E5444D"/>
    <w:rsid w:val="00E60385"/>
    <w:rsid w:val="00E609F9"/>
    <w:rsid w:val="00E617BD"/>
    <w:rsid w:val="00E62F18"/>
    <w:rsid w:val="00E67F8F"/>
    <w:rsid w:val="00E705B4"/>
    <w:rsid w:val="00E71394"/>
    <w:rsid w:val="00E727D7"/>
    <w:rsid w:val="00E73A11"/>
    <w:rsid w:val="00E759A5"/>
    <w:rsid w:val="00E8155D"/>
    <w:rsid w:val="00E8367B"/>
    <w:rsid w:val="00E84D54"/>
    <w:rsid w:val="00E8737F"/>
    <w:rsid w:val="00E90007"/>
    <w:rsid w:val="00E90A73"/>
    <w:rsid w:val="00E94844"/>
    <w:rsid w:val="00E955CB"/>
    <w:rsid w:val="00E95ACA"/>
    <w:rsid w:val="00EA0E04"/>
    <w:rsid w:val="00EA220D"/>
    <w:rsid w:val="00EA41AF"/>
    <w:rsid w:val="00EA5D2C"/>
    <w:rsid w:val="00EA5D8E"/>
    <w:rsid w:val="00EA755F"/>
    <w:rsid w:val="00EB09CD"/>
    <w:rsid w:val="00EB10A5"/>
    <w:rsid w:val="00EB15A5"/>
    <w:rsid w:val="00EB19F9"/>
    <w:rsid w:val="00EB3B88"/>
    <w:rsid w:val="00EB4D59"/>
    <w:rsid w:val="00EB7986"/>
    <w:rsid w:val="00EC5A0B"/>
    <w:rsid w:val="00EC5CA0"/>
    <w:rsid w:val="00EC7372"/>
    <w:rsid w:val="00EC7CC1"/>
    <w:rsid w:val="00ED0004"/>
    <w:rsid w:val="00ED2BBD"/>
    <w:rsid w:val="00ED30E8"/>
    <w:rsid w:val="00ED3B69"/>
    <w:rsid w:val="00ED7CBD"/>
    <w:rsid w:val="00EE3961"/>
    <w:rsid w:val="00EE43B2"/>
    <w:rsid w:val="00EE4CD8"/>
    <w:rsid w:val="00EE56B3"/>
    <w:rsid w:val="00EE5F2E"/>
    <w:rsid w:val="00EE7897"/>
    <w:rsid w:val="00EF17AC"/>
    <w:rsid w:val="00EF446B"/>
    <w:rsid w:val="00EF4A64"/>
    <w:rsid w:val="00F01719"/>
    <w:rsid w:val="00F02171"/>
    <w:rsid w:val="00F033EF"/>
    <w:rsid w:val="00F0399F"/>
    <w:rsid w:val="00F03F10"/>
    <w:rsid w:val="00F0467B"/>
    <w:rsid w:val="00F04B1B"/>
    <w:rsid w:val="00F05006"/>
    <w:rsid w:val="00F05325"/>
    <w:rsid w:val="00F06E9C"/>
    <w:rsid w:val="00F0772C"/>
    <w:rsid w:val="00F1137F"/>
    <w:rsid w:val="00F11AB3"/>
    <w:rsid w:val="00F11E00"/>
    <w:rsid w:val="00F11FD2"/>
    <w:rsid w:val="00F1430A"/>
    <w:rsid w:val="00F170C5"/>
    <w:rsid w:val="00F17851"/>
    <w:rsid w:val="00F20633"/>
    <w:rsid w:val="00F212E2"/>
    <w:rsid w:val="00F22A63"/>
    <w:rsid w:val="00F24B03"/>
    <w:rsid w:val="00F26B97"/>
    <w:rsid w:val="00F27FE5"/>
    <w:rsid w:val="00F34670"/>
    <w:rsid w:val="00F35243"/>
    <w:rsid w:val="00F4120F"/>
    <w:rsid w:val="00F43E6E"/>
    <w:rsid w:val="00F4439C"/>
    <w:rsid w:val="00F44423"/>
    <w:rsid w:val="00F44B29"/>
    <w:rsid w:val="00F465F1"/>
    <w:rsid w:val="00F47F9F"/>
    <w:rsid w:val="00F50F3B"/>
    <w:rsid w:val="00F51236"/>
    <w:rsid w:val="00F5374C"/>
    <w:rsid w:val="00F541B8"/>
    <w:rsid w:val="00F56CC2"/>
    <w:rsid w:val="00F57AED"/>
    <w:rsid w:val="00F62370"/>
    <w:rsid w:val="00F628D3"/>
    <w:rsid w:val="00F6497E"/>
    <w:rsid w:val="00F653DD"/>
    <w:rsid w:val="00F67305"/>
    <w:rsid w:val="00F677E2"/>
    <w:rsid w:val="00F71FBA"/>
    <w:rsid w:val="00F73751"/>
    <w:rsid w:val="00F75EAD"/>
    <w:rsid w:val="00F77154"/>
    <w:rsid w:val="00F7793E"/>
    <w:rsid w:val="00F80F33"/>
    <w:rsid w:val="00F811AB"/>
    <w:rsid w:val="00F83409"/>
    <w:rsid w:val="00F846D6"/>
    <w:rsid w:val="00F848A7"/>
    <w:rsid w:val="00F84D8C"/>
    <w:rsid w:val="00F8512A"/>
    <w:rsid w:val="00F85300"/>
    <w:rsid w:val="00F85B71"/>
    <w:rsid w:val="00F90A4B"/>
    <w:rsid w:val="00F9173A"/>
    <w:rsid w:val="00F91800"/>
    <w:rsid w:val="00F93711"/>
    <w:rsid w:val="00F94E90"/>
    <w:rsid w:val="00F9650A"/>
    <w:rsid w:val="00F967C7"/>
    <w:rsid w:val="00F97A58"/>
    <w:rsid w:val="00FA0437"/>
    <w:rsid w:val="00FA0CBF"/>
    <w:rsid w:val="00FA233F"/>
    <w:rsid w:val="00FA2E05"/>
    <w:rsid w:val="00FA7D57"/>
    <w:rsid w:val="00FB0008"/>
    <w:rsid w:val="00FB05BD"/>
    <w:rsid w:val="00FB071C"/>
    <w:rsid w:val="00FB0912"/>
    <w:rsid w:val="00FB22F8"/>
    <w:rsid w:val="00FB3003"/>
    <w:rsid w:val="00FB39AA"/>
    <w:rsid w:val="00FB3EA0"/>
    <w:rsid w:val="00FB413A"/>
    <w:rsid w:val="00FB426C"/>
    <w:rsid w:val="00FB5986"/>
    <w:rsid w:val="00FC0562"/>
    <w:rsid w:val="00FC0B63"/>
    <w:rsid w:val="00FC17FD"/>
    <w:rsid w:val="00FC1B74"/>
    <w:rsid w:val="00FC2209"/>
    <w:rsid w:val="00FC4B44"/>
    <w:rsid w:val="00FC7531"/>
    <w:rsid w:val="00FC7A8A"/>
    <w:rsid w:val="00FC7EAA"/>
    <w:rsid w:val="00FD2E26"/>
    <w:rsid w:val="00FD4FA5"/>
    <w:rsid w:val="00FE14D4"/>
    <w:rsid w:val="00FE4E15"/>
    <w:rsid w:val="00FE7A54"/>
    <w:rsid w:val="00FF0FAA"/>
    <w:rsid w:val="00FF456A"/>
    <w:rsid w:val="00FF6204"/>
    <w:rsid w:val="00FF634D"/>
    <w:rsid w:val="00FF7EC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52B69B"/>
  <w15:docId w15:val="{80843F88-EC9C-4839-AFD7-9ABAA435E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31CA"/>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m-698976158124685028gmail-default">
    <w:name w:val="m_-698976158124685028gmail-default"/>
    <w:basedOn w:val="Normal"/>
    <w:rsid w:val="00B41AE0"/>
    <w:pPr>
      <w:spacing w:before="100" w:beforeAutospacing="1" w:after="100" w:afterAutospacing="1"/>
    </w:pPr>
    <w:rPr>
      <w:sz w:val="24"/>
      <w:szCs w:val="24"/>
      <w:lang w:eastAsia="es-MX"/>
    </w:rPr>
  </w:style>
  <w:style w:type="paragraph" w:styleId="NormalWeb">
    <w:name w:val="Normal (Web)"/>
    <w:basedOn w:val="Normal"/>
    <w:uiPriority w:val="99"/>
    <w:rsid w:val="00B41AE0"/>
    <w:pPr>
      <w:spacing w:before="100" w:beforeAutospacing="1" w:after="100" w:afterAutospacing="1"/>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65159867">
      <w:bodyDiv w:val="1"/>
      <w:marLeft w:val="0"/>
      <w:marRight w:val="0"/>
      <w:marTop w:val="0"/>
      <w:marBottom w:val="0"/>
      <w:divBdr>
        <w:top w:val="none" w:sz="0" w:space="0" w:color="auto"/>
        <w:left w:val="none" w:sz="0" w:space="0" w:color="auto"/>
        <w:bottom w:val="none" w:sz="0" w:space="0" w:color="auto"/>
        <w:right w:val="none" w:sz="0" w:space="0" w:color="auto"/>
      </w:divBdr>
      <w:divsChild>
        <w:div w:id="1692486870">
          <w:marLeft w:val="0"/>
          <w:marRight w:val="0"/>
          <w:marTop w:val="0"/>
          <w:marBottom w:val="80"/>
          <w:divBdr>
            <w:top w:val="none" w:sz="0" w:space="0" w:color="auto"/>
            <w:left w:val="none" w:sz="0" w:space="0" w:color="auto"/>
            <w:bottom w:val="none" w:sz="0" w:space="0" w:color="auto"/>
            <w:right w:val="none" w:sz="0" w:space="0" w:color="auto"/>
          </w:divBdr>
        </w:div>
        <w:div w:id="1389843816">
          <w:marLeft w:val="0"/>
          <w:marRight w:val="0"/>
          <w:marTop w:val="0"/>
          <w:marBottom w:val="80"/>
          <w:divBdr>
            <w:top w:val="none" w:sz="0" w:space="0" w:color="auto"/>
            <w:left w:val="none" w:sz="0" w:space="0" w:color="auto"/>
            <w:bottom w:val="none" w:sz="0" w:space="0" w:color="auto"/>
            <w:right w:val="none" w:sz="0" w:space="0" w:color="auto"/>
          </w:divBdr>
        </w:div>
      </w:divsChild>
    </w:div>
    <w:div w:id="306403947">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9516425">
      <w:bodyDiv w:val="1"/>
      <w:marLeft w:val="0"/>
      <w:marRight w:val="0"/>
      <w:marTop w:val="0"/>
      <w:marBottom w:val="0"/>
      <w:divBdr>
        <w:top w:val="none" w:sz="0" w:space="0" w:color="auto"/>
        <w:left w:val="none" w:sz="0" w:space="0" w:color="auto"/>
        <w:bottom w:val="none" w:sz="0" w:space="0" w:color="auto"/>
        <w:right w:val="none" w:sz="0" w:space="0" w:color="auto"/>
      </w:divBdr>
      <w:divsChild>
        <w:div w:id="794636035">
          <w:marLeft w:val="0"/>
          <w:marRight w:val="0"/>
          <w:marTop w:val="210"/>
          <w:marBottom w:val="0"/>
          <w:divBdr>
            <w:top w:val="none" w:sz="0" w:space="0" w:color="auto"/>
            <w:left w:val="none" w:sz="0" w:space="0" w:color="auto"/>
            <w:bottom w:val="none" w:sz="0" w:space="0" w:color="auto"/>
            <w:right w:val="none" w:sz="0" w:space="0" w:color="auto"/>
          </w:divBdr>
        </w:div>
      </w:divsChild>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79674625">
      <w:bodyDiv w:val="1"/>
      <w:marLeft w:val="0"/>
      <w:marRight w:val="0"/>
      <w:marTop w:val="0"/>
      <w:marBottom w:val="0"/>
      <w:divBdr>
        <w:top w:val="none" w:sz="0" w:space="0" w:color="auto"/>
        <w:left w:val="none" w:sz="0" w:space="0" w:color="auto"/>
        <w:bottom w:val="none" w:sz="0" w:space="0" w:color="auto"/>
        <w:right w:val="none" w:sz="0" w:space="0" w:color="auto"/>
      </w:divBdr>
    </w:div>
    <w:div w:id="611325710">
      <w:bodyDiv w:val="1"/>
      <w:marLeft w:val="0"/>
      <w:marRight w:val="0"/>
      <w:marTop w:val="0"/>
      <w:marBottom w:val="0"/>
      <w:divBdr>
        <w:top w:val="none" w:sz="0" w:space="0" w:color="auto"/>
        <w:left w:val="none" w:sz="0" w:space="0" w:color="auto"/>
        <w:bottom w:val="none" w:sz="0" w:space="0" w:color="auto"/>
        <w:right w:val="none" w:sz="0" w:space="0" w:color="auto"/>
      </w:divBdr>
    </w:div>
    <w:div w:id="629633881">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4628142">
      <w:bodyDiv w:val="1"/>
      <w:marLeft w:val="0"/>
      <w:marRight w:val="0"/>
      <w:marTop w:val="0"/>
      <w:marBottom w:val="0"/>
      <w:divBdr>
        <w:top w:val="none" w:sz="0" w:space="0" w:color="auto"/>
        <w:left w:val="none" w:sz="0" w:space="0" w:color="auto"/>
        <w:bottom w:val="none" w:sz="0" w:space="0" w:color="auto"/>
        <w:right w:val="none" w:sz="0" w:space="0" w:color="auto"/>
      </w:divBdr>
    </w:div>
    <w:div w:id="709645654">
      <w:bodyDiv w:val="1"/>
      <w:marLeft w:val="0"/>
      <w:marRight w:val="0"/>
      <w:marTop w:val="0"/>
      <w:marBottom w:val="0"/>
      <w:divBdr>
        <w:top w:val="none" w:sz="0" w:space="0" w:color="auto"/>
        <w:left w:val="none" w:sz="0" w:space="0" w:color="auto"/>
        <w:bottom w:val="none" w:sz="0" w:space="0" w:color="auto"/>
        <w:right w:val="none" w:sz="0" w:space="0" w:color="auto"/>
      </w:divBdr>
      <w:divsChild>
        <w:div w:id="835725600">
          <w:marLeft w:val="0"/>
          <w:marRight w:val="0"/>
          <w:marTop w:val="0"/>
          <w:marBottom w:val="80"/>
          <w:divBdr>
            <w:top w:val="none" w:sz="0" w:space="0" w:color="auto"/>
            <w:left w:val="none" w:sz="0" w:space="0" w:color="auto"/>
            <w:bottom w:val="none" w:sz="0" w:space="0" w:color="auto"/>
            <w:right w:val="none" w:sz="0" w:space="0" w:color="auto"/>
          </w:divBdr>
        </w:div>
        <w:div w:id="875200165">
          <w:marLeft w:val="0"/>
          <w:marRight w:val="0"/>
          <w:marTop w:val="0"/>
          <w:marBottom w:val="80"/>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0894626">
      <w:bodyDiv w:val="1"/>
      <w:marLeft w:val="0"/>
      <w:marRight w:val="0"/>
      <w:marTop w:val="0"/>
      <w:marBottom w:val="0"/>
      <w:divBdr>
        <w:top w:val="none" w:sz="0" w:space="0" w:color="auto"/>
        <w:left w:val="none" w:sz="0" w:space="0" w:color="auto"/>
        <w:bottom w:val="none" w:sz="0" w:space="0" w:color="auto"/>
        <w:right w:val="none" w:sz="0" w:space="0" w:color="auto"/>
      </w:divBdr>
      <w:divsChild>
        <w:div w:id="1837382228">
          <w:marLeft w:val="0"/>
          <w:marRight w:val="0"/>
          <w:marTop w:val="0"/>
          <w:marBottom w:val="0"/>
          <w:divBdr>
            <w:top w:val="none" w:sz="0" w:space="0" w:color="auto"/>
            <w:left w:val="none" w:sz="0" w:space="0" w:color="auto"/>
            <w:bottom w:val="none" w:sz="0" w:space="0" w:color="auto"/>
            <w:right w:val="none" w:sz="0" w:space="0" w:color="auto"/>
          </w:divBdr>
        </w:div>
      </w:divsChild>
    </w:div>
    <w:div w:id="911352456">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01809242">
      <w:bodyDiv w:val="1"/>
      <w:marLeft w:val="0"/>
      <w:marRight w:val="0"/>
      <w:marTop w:val="0"/>
      <w:marBottom w:val="0"/>
      <w:divBdr>
        <w:top w:val="none" w:sz="0" w:space="0" w:color="auto"/>
        <w:left w:val="none" w:sz="0" w:space="0" w:color="auto"/>
        <w:bottom w:val="none" w:sz="0" w:space="0" w:color="auto"/>
        <w:right w:val="none" w:sz="0" w:space="0" w:color="auto"/>
      </w:divBdr>
      <w:divsChild>
        <w:div w:id="1856069717">
          <w:marLeft w:val="0"/>
          <w:marRight w:val="0"/>
          <w:marTop w:val="0"/>
          <w:marBottom w:val="0"/>
          <w:divBdr>
            <w:top w:val="none" w:sz="0" w:space="0" w:color="auto"/>
            <w:left w:val="none" w:sz="0" w:space="0" w:color="auto"/>
            <w:bottom w:val="none" w:sz="0" w:space="0" w:color="auto"/>
            <w:right w:val="none" w:sz="0" w:space="0" w:color="auto"/>
          </w:divBdr>
        </w:div>
      </w:divsChild>
    </w:div>
    <w:div w:id="1010451424">
      <w:bodyDiv w:val="1"/>
      <w:marLeft w:val="0"/>
      <w:marRight w:val="0"/>
      <w:marTop w:val="0"/>
      <w:marBottom w:val="0"/>
      <w:divBdr>
        <w:top w:val="none" w:sz="0" w:space="0" w:color="auto"/>
        <w:left w:val="none" w:sz="0" w:space="0" w:color="auto"/>
        <w:bottom w:val="none" w:sz="0" w:space="0" w:color="auto"/>
        <w:right w:val="none" w:sz="0" w:space="0" w:color="auto"/>
      </w:divBdr>
    </w:div>
    <w:div w:id="1104031598">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023578">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1218285">
      <w:bodyDiv w:val="1"/>
      <w:marLeft w:val="0"/>
      <w:marRight w:val="0"/>
      <w:marTop w:val="0"/>
      <w:marBottom w:val="0"/>
      <w:divBdr>
        <w:top w:val="none" w:sz="0" w:space="0" w:color="auto"/>
        <w:left w:val="none" w:sz="0" w:space="0" w:color="auto"/>
        <w:bottom w:val="none" w:sz="0" w:space="0" w:color="auto"/>
        <w:right w:val="none" w:sz="0" w:space="0" w:color="auto"/>
      </w:divBdr>
      <w:divsChild>
        <w:div w:id="217863459">
          <w:marLeft w:val="0"/>
          <w:marRight w:val="0"/>
          <w:marTop w:val="210"/>
          <w:marBottom w:val="0"/>
          <w:divBdr>
            <w:top w:val="none" w:sz="0" w:space="0" w:color="auto"/>
            <w:left w:val="none" w:sz="0" w:space="0" w:color="auto"/>
            <w:bottom w:val="none" w:sz="0" w:space="0" w:color="auto"/>
            <w:right w:val="none" w:sz="0" w:space="0" w:color="auto"/>
          </w:divBdr>
        </w:div>
      </w:divsChild>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0084665">
      <w:bodyDiv w:val="1"/>
      <w:marLeft w:val="0"/>
      <w:marRight w:val="0"/>
      <w:marTop w:val="0"/>
      <w:marBottom w:val="0"/>
      <w:divBdr>
        <w:top w:val="none" w:sz="0" w:space="0" w:color="auto"/>
        <w:left w:val="none" w:sz="0" w:space="0" w:color="auto"/>
        <w:bottom w:val="none" w:sz="0" w:space="0" w:color="auto"/>
        <w:right w:val="none" w:sz="0" w:space="0" w:color="auto"/>
      </w:divBdr>
      <w:divsChild>
        <w:div w:id="1215123567">
          <w:marLeft w:val="0"/>
          <w:marRight w:val="0"/>
          <w:marTop w:val="0"/>
          <w:marBottom w:val="0"/>
          <w:divBdr>
            <w:top w:val="none" w:sz="0" w:space="0" w:color="auto"/>
            <w:left w:val="none" w:sz="0" w:space="0" w:color="auto"/>
            <w:bottom w:val="none" w:sz="0" w:space="0" w:color="auto"/>
            <w:right w:val="none" w:sz="0" w:space="0" w:color="auto"/>
          </w:divBdr>
          <w:divsChild>
            <w:div w:id="565645101">
              <w:marLeft w:val="0"/>
              <w:marRight w:val="0"/>
              <w:marTop w:val="0"/>
              <w:marBottom w:val="0"/>
              <w:divBdr>
                <w:top w:val="none" w:sz="0" w:space="0" w:color="auto"/>
                <w:left w:val="none" w:sz="0" w:space="0" w:color="auto"/>
                <w:bottom w:val="none" w:sz="0" w:space="0" w:color="auto"/>
                <w:right w:val="none" w:sz="0" w:space="0" w:color="auto"/>
              </w:divBdr>
              <w:divsChild>
                <w:div w:id="1914468421">
                  <w:marLeft w:val="0"/>
                  <w:marRight w:val="0"/>
                  <w:marTop w:val="120"/>
                  <w:marBottom w:val="0"/>
                  <w:divBdr>
                    <w:top w:val="none" w:sz="0" w:space="0" w:color="auto"/>
                    <w:left w:val="none" w:sz="0" w:space="0" w:color="auto"/>
                    <w:bottom w:val="none" w:sz="0" w:space="0" w:color="auto"/>
                    <w:right w:val="none" w:sz="0" w:space="0" w:color="auto"/>
                  </w:divBdr>
                  <w:divsChild>
                    <w:div w:id="1297024240">
                      <w:marLeft w:val="0"/>
                      <w:marRight w:val="0"/>
                      <w:marTop w:val="0"/>
                      <w:marBottom w:val="0"/>
                      <w:divBdr>
                        <w:top w:val="none" w:sz="0" w:space="0" w:color="auto"/>
                        <w:left w:val="none" w:sz="0" w:space="0" w:color="auto"/>
                        <w:bottom w:val="none" w:sz="0" w:space="0" w:color="auto"/>
                        <w:right w:val="none" w:sz="0" w:space="0" w:color="auto"/>
                      </w:divBdr>
                      <w:divsChild>
                        <w:div w:id="7864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5953669">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13644034">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04775751">
      <w:bodyDiv w:val="1"/>
      <w:marLeft w:val="0"/>
      <w:marRight w:val="0"/>
      <w:marTop w:val="0"/>
      <w:marBottom w:val="0"/>
      <w:divBdr>
        <w:top w:val="none" w:sz="0" w:space="0" w:color="auto"/>
        <w:left w:val="none" w:sz="0" w:space="0" w:color="auto"/>
        <w:bottom w:val="none" w:sz="0" w:space="0" w:color="auto"/>
        <w:right w:val="none" w:sz="0" w:space="0" w:color="auto"/>
      </w:divBdr>
      <w:divsChild>
        <w:div w:id="637535839">
          <w:marLeft w:val="0"/>
          <w:marRight w:val="0"/>
          <w:marTop w:val="0"/>
          <w:marBottom w:val="0"/>
          <w:divBdr>
            <w:top w:val="none" w:sz="0" w:space="0" w:color="auto"/>
            <w:left w:val="none" w:sz="0" w:space="0" w:color="auto"/>
            <w:bottom w:val="none" w:sz="0" w:space="0" w:color="auto"/>
            <w:right w:val="none" w:sz="0" w:space="0" w:color="auto"/>
          </w:divBdr>
          <w:divsChild>
            <w:div w:id="101535554">
              <w:marLeft w:val="0"/>
              <w:marRight w:val="0"/>
              <w:marTop w:val="0"/>
              <w:marBottom w:val="0"/>
              <w:divBdr>
                <w:top w:val="none" w:sz="0" w:space="0" w:color="auto"/>
                <w:left w:val="none" w:sz="0" w:space="0" w:color="auto"/>
                <w:bottom w:val="none" w:sz="0" w:space="0" w:color="auto"/>
                <w:right w:val="none" w:sz="0" w:space="0" w:color="auto"/>
              </w:divBdr>
              <w:divsChild>
                <w:div w:id="1954701472">
                  <w:marLeft w:val="0"/>
                  <w:marRight w:val="0"/>
                  <w:marTop w:val="120"/>
                  <w:marBottom w:val="0"/>
                  <w:divBdr>
                    <w:top w:val="none" w:sz="0" w:space="0" w:color="auto"/>
                    <w:left w:val="none" w:sz="0" w:space="0" w:color="auto"/>
                    <w:bottom w:val="none" w:sz="0" w:space="0" w:color="auto"/>
                    <w:right w:val="none" w:sz="0" w:space="0" w:color="auto"/>
                  </w:divBdr>
                  <w:divsChild>
                    <w:div w:id="1679893403">
                      <w:marLeft w:val="0"/>
                      <w:marRight w:val="0"/>
                      <w:marTop w:val="0"/>
                      <w:marBottom w:val="0"/>
                      <w:divBdr>
                        <w:top w:val="none" w:sz="0" w:space="0" w:color="auto"/>
                        <w:left w:val="none" w:sz="0" w:space="0" w:color="auto"/>
                        <w:bottom w:val="none" w:sz="0" w:space="0" w:color="auto"/>
                        <w:right w:val="none" w:sz="0" w:space="0" w:color="auto"/>
                      </w:divBdr>
                      <w:divsChild>
                        <w:div w:id="125397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cion.edomex.gob.mx/sites/legislacion.edomex.gob.mx/files/files/pdf/gct/2015/nov305.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dof.gob.mx/nota_detalle.php?codigo=5544152&amp;fecha=16/11/2018"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3A96B-3020-4BFA-94AB-65DB3B002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12931</Words>
  <Characters>71121</Characters>
  <Application>Microsoft Office Word</Application>
  <DocSecurity>0</DocSecurity>
  <Lines>592</Lines>
  <Paragraphs>167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83885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USUARIO</cp:lastModifiedBy>
  <cp:revision>3</cp:revision>
  <cp:lastPrinted>2019-02-20T20:40:00Z</cp:lastPrinted>
  <dcterms:created xsi:type="dcterms:W3CDTF">2019-03-19T07:30:00Z</dcterms:created>
  <dcterms:modified xsi:type="dcterms:W3CDTF">2019-04-05T17:17:00Z</dcterms:modified>
</cp:coreProperties>
</file>