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3BECC8C6" w:rsidR="00BF3214" w:rsidRPr="0095608C"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95608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95608C">
        <w:rPr>
          <w:rFonts w:ascii="Palatino Linotype" w:eastAsia="Times New Roman" w:hAnsi="Palatino Linotype" w:cs="Arial"/>
          <w:color w:val="000000"/>
          <w:sz w:val="24"/>
          <w:szCs w:val="24"/>
          <w:lang w:eastAsia="es-MX"/>
        </w:rPr>
        <w:t xml:space="preserve">Estado de </w:t>
      </w:r>
      <w:r w:rsidRPr="0095608C">
        <w:rPr>
          <w:rFonts w:ascii="Palatino Linotype" w:eastAsia="Times New Roman" w:hAnsi="Palatino Linotype" w:cs="Arial"/>
          <w:color w:val="000000"/>
          <w:sz w:val="24"/>
          <w:szCs w:val="24"/>
          <w:lang w:eastAsia="es-MX"/>
        </w:rPr>
        <w:t xml:space="preserve">México, a </w:t>
      </w:r>
      <w:r w:rsidR="00A74BB7" w:rsidRPr="0095608C">
        <w:rPr>
          <w:rFonts w:ascii="Palatino Linotype" w:eastAsia="Times New Roman" w:hAnsi="Palatino Linotype" w:cs="Arial"/>
          <w:color w:val="000000"/>
          <w:sz w:val="24"/>
          <w:szCs w:val="24"/>
          <w:lang w:eastAsia="es-MX"/>
        </w:rPr>
        <w:t>veintiocho de agosto</w:t>
      </w:r>
      <w:r w:rsidR="00D071F2" w:rsidRPr="0095608C">
        <w:rPr>
          <w:rFonts w:ascii="Palatino Linotype" w:eastAsia="Times New Roman" w:hAnsi="Palatino Linotype" w:cs="Arial"/>
          <w:color w:val="000000"/>
          <w:sz w:val="24"/>
          <w:szCs w:val="24"/>
          <w:lang w:eastAsia="es-MX"/>
        </w:rPr>
        <w:t xml:space="preserve"> </w:t>
      </w:r>
      <w:r w:rsidRPr="0095608C">
        <w:rPr>
          <w:rFonts w:ascii="Palatino Linotype" w:eastAsia="Times New Roman" w:hAnsi="Palatino Linotype" w:cs="Arial"/>
          <w:color w:val="000000"/>
          <w:sz w:val="24"/>
          <w:szCs w:val="24"/>
          <w:lang w:eastAsia="es-MX"/>
        </w:rPr>
        <w:t>dos mil dieci</w:t>
      </w:r>
      <w:r w:rsidR="00CD7D01" w:rsidRPr="0095608C">
        <w:rPr>
          <w:rFonts w:ascii="Palatino Linotype" w:eastAsia="Times New Roman" w:hAnsi="Palatino Linotype" w:cs="Arial"/>
          <w:color w:val="000000"/>
          <w:sz w:val="24"/>
          <w:szCs w:val="24"/>
          <w:lang w:eastAsia="es-MX"/>
        </w:rPr>
        <w:t>nueve</w:t>
      </w:r>
      <w:r w:rsidRPr="0095608C">
        <w:rPr>
          <w:rFonts w:ascii="Palatino Linotype" w:eastAsia="Times New Roman" w:hAnsi="Palatino Linotype" w:cs="Arial"/>
          <w:color w:val="000000"/>
          <w:sz w:val="24"/>
          <w:szCs w:val="24"/>
          <w:lang w:eastAsia="es-MX"/>
        </w:rPr>
        <w:t>.</w:t>
      </w:r>
    </w:p>
    <w:p w14:paraId="1C07CFE0" w14:textId="77777777" w:rsidR="009D066D" w:rsidRPr="0095608C"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77960E62" w:rsidR="00BF3214" w:rsidRPr="0095608C" w:rsidRDefault="00BF3214" w:rsidP="00AD2A55">
      <w:pPr>
        <w:tabs>
          <w:tab w:val="left" w:pos="1701"/>
        </w:tabs>
        <w:spacing w:after="0" w:line="360" w:lineRule="auto"/>
        <w:jc w:val="both"/>
        <w:rPr>
          <w:rFonts w:ascii="Palatino Linotype" w:hAnsi="Palatino Linotype" w:cs="Arial"/>
          <w:b/>
          <w:sz w:val="24"/>
          <w:szCs w:val="24"/>
        </w:rPr>
      </w:pPr>
      <w:r w:rsidRPr="0095608C">
        <w:rPr>
          <w:rFonts w:ascii="Palatino Linotype" w:hAnsi="Palatino Linotype" w:cs="Arial"/>
          <w:b/>
          <w:sz w:val="24"/>
          <w:szCs w:val="24"/>
        </w:rPr>
        <w:t>VISTO</w:t>
      </w:r>
      <w:r w:rsidRPr="0095608C">
        <w:rPr>
          <w:rFonts w:ascii="Palatino Linotype" w:hAnsi="Palatino Linotype" w:cs="Arial"/>
          <w:sz w:val="24"/>
          <w:szCs w:val="24"/>
        </w:rPr>
        <w:t xml:space="preserve"> el expediente electrónico formado con motivo del recurso de revisión número </w:t>
      </w:r>
      <w:r w:rsidR="000B2630" w:rsidRPr="0095608C">
        <w:rPr>
          <w:rFonts w:ascii="Palatino Linotype" w:hAnsi="Palatino Linotype" w:cs="Arial"/>
          <w:b/>
          <w:bCs/>
          <w:sz w:val="24"/>
          <w:szCs w:val="24"/>
          <w:lang w:eastAsia="es-MX"/>
        </w:rPr>
        <w:t>0</w:t>
      </w:r>
      <w:r w:rsidR="00DB276B" w:rsidRPr="0095608C">
        <w:rPr>
          <w:rFonts w:ascii="Palatino Linotype" w:hAnsi="Palatino Linotype" w:cs="Arial"/>
          <w:b/>
          <w:bCs/>
          <w:sz w:val="24"/>
          <w:szCs w:val="24"/>
          <w:lang w:eastAsia="es-MX"/>
        </w:rPr>
        <w:t>5385</w:t>
      </w:r>
      <w:r w:rsidR="0044569F" w:rsidRPr="0095608C">
        <w:rPr>
          <w:rFonts w:ascii="Palatino Linotype" w:hAnsi="Palatino Linotype" w:cs="Arial"/>
          <w:b/>
          <w:bCs/>
          <w:sz w:val="24"/>
          <w:szCs w:val="24"/>
          <w:lang w:eastAsia="es-MX"/>
        </w:rPr>
        <w:t>/INFOEM/IP/RR/201</w:t>
      </w:r>
      <w:r w:rsidR="003F77AD" w:rsidRPr="0095608C">
        <w:rPr>
          <w:rFonts w:ascii="Palatino Linotype" w:hAnsi="Palatino Linotype" w:cs="Arial"/>
          <w:b/>
          <w:bCs/>
          <w:sz w:val="24"/>
          <w:szCs w:val="24"/>
          <w:lang w:eastAsia="es-MX"/>
        </w:rPr>
        <w:t>9</w:t>
      </w:r>
      <w:r w:rsidRPr="0095608C">
        <w:rPr>
          <w:rFonts w:ascii="Palatino Linotype" w:hAnsi="Palatino Linotype" w:cs="Arial"/>
          <w:sz w:val="24"/>
          <w:szCs w:val="24"/>
        </w:rPr>
        <w:t xml:space="preserve">, interpuesto por </w:t>
      </w:r>
      <w:r w:rsidR="00CD7D01" w:rsidRPr="0095608C">
        <w:rPr>
          <w:rFonts w:ascii="Palatino Linotype" w:hAnsi="Palatino Linotype" w:cs="Arial"/>
          <w:sz w:val="24"/>
          <w:szCs w:val="24"/>
        </w:rPr>
        <w:t>la</w:t>
      </w:r>
      <w:r w:rsidR="008447B3" w:rsidRPr="0095608C">
        <w:rPr>
          <w:rFonts w:ascii="Palatino Linotype" w:hAnsi="Palatino Linotype" w:cs="Arial"/>
          <w:sz w:val="24"/>
          <w:szCs w:val="24"/>
        </w:rPr>
        <w:t xml:space="preserve"> </w:t>
      </w:r>
      <w:r w:rsidR="00F60B1C" w:rsidRPr="0095608C">
        <w:rPr>
          <w:rFonts w:ascii="Palatino Linotype" w:hAnsi="Palatino Linotype" w:cs="Arial"/>
          <w:b/>
          <w:sz w:val="24"/>
          <w:szCs w:val="24"/>
        </w:rPr>
        <w:t xml:space="preserve">C. </w:t>
      </w:r>
      <w:bookmarkStart w:id="0" w:name="_GoBack"/>
      <w:r w:rsidR="005675CC">
        <w:rPr>
          <w:rFonts w:ascii="Palatino Linotype" w:hAnsi="Palatino Linotype" w:cs="Arial"/>
          <w:b/>
          <w:sz w:val="24"/>
          <w:szCs w:val="24"/>
        </w:rPr>
        <w:t>xxxxxxxxxxxxxxxxxxxxxxxx</w:t>
      </w:r>
      <w:bookmarkEnd w:id="0"/>
      <w:r w:rsidR="005675CC">
        <w:rPr>
          <w:rFonts w:ascii="Palatino Linotype" w:hAnsi="Palatino Linotype" w:cs="Arial"/>
          <w:b/>
          <w:sz w:val="24"/>
          <w:szCs w:val="24"/>
        </w:rPr>
        <w:t>xxx</w:t>
      </w:r>
      <w:r w:rsidR="009A67E1">
        <w:rPr>
          <w:rFonts w:ascii="Palatino Linotype" w:hAnsi="Palatino Linotype" w:cs="Arial"/>
          <w:b/>
          <w:sz w:val="24"/>
          <w:szCs w:val="24"/>
        </w:rPr>
        <w:t>x</w:t>
      </w:r>
      <w:r w:rsidR="007052CB" w:rsidRPr="0095608C">
        <w:rPr>
          <w:rFonts w:ascii="Palatino Linotype" w:hAnsi="Palatino Linotype" w:cs="Arial"/>
          <w:sz w:val="24"/>
          <w:szCs w:val="24"/>
        </w:rPr>
        <w:t xml:space="preserve">, </w:t>
      </w:r>
      <w:r w:rsidRPr="0095608C">
        <w:rPr>
          <w:rFonts w:ascii="Palatino Linotype" w:hAnsi="Palatino Linotype" w:cs="Arial"/>
          <w:sz w:val="24"/>
          <w:szCs w:val="24"/>
        </w:rPr>
        <w:t>en</w:t>
      </w:r>
      <w:r w:rsidR="00173A17" w:rsidRPr="0095608C">
        <w:rPr>
          <w:rFonts w:ascii="Palatino Linotype" w:hAnsi="Palatino Linotype" w:cs="Arial"/>
          <w:sz w:val="24"/>
          <w:szCs w:val="24"/>
        </w:rPr>
        <w:t xml:space="preserve"> </w:t>
      </w:r>
      <w:r w:rsidRPr="0095608C">
        <w:rPr>
          <w:rFonts w:ascii="Palatino Linotype" w:hAnsi="Palatino Linotype" w:cs="Arial"/>
          <w:sz w:val="24"/>
          <w:szCs w:val="24"/>
        </w:rPr>
        <w:t xml:space="preserve">lo </w:t>
      </w:r>
      <w:r w:rsidR="00B75470" w:rsidRPr="0095608C">
        <w:rPr>
          <w:rFonts w:ascii="Palatino Linotype" w:hAnsi="Palatino Linotype" w:cs="Arial"/>
          <w:sz w:val="24"/>
          <w:szCs w:val="24"/>
        </w:rPr>
        <w:t>s</w:t>
      </w:r>
      <w:r w:rsidR="00F60B1C" w:rsidRPr="0095608C">
        <w:rPr>
          <w:rFonts w:ascii="Palatino Linotype" w:hAnsi="Palatino Linotype" w:cs="Arial"/>
          <w:sz w:val="24"/>
          <w:szCs w:val="24"/>
        </w:rPr>
        <w:t xml:space="preserve">ucesivo </w:t>
      </w:r>
      <w:r w:rsidR="00CD7D01" w:rsidRPr="0095608C">
        <w:rPr>
          <w:rFonts w:ascii="Palatino Linotype" w:hAnsi="Palatino Linotype" w:cs="Arial"/>
          <w:b/>
          <w:sz w:val="24"/>
          <w:szCs w:val="24"/>
        </w:rPr>
        <w:t>La</w:t>
      </w:r>
      <w:r w:rsidR="00440B5C" w:rsidRPr="0095608C">
        <w:rPr>
          <w:rFonts w:ascii="Palatino Linotype" w:hAnsi="Palatino Linotype" w:cs="Arial"/>
          <w:b/>
          <w:sz w:val="24"/>
          <w:szCs w:val="24"/>
        </w:rPr>
        <w:t xml:space="preserve"> Recurrente</w:t>
      </w:r>
      <w:r w:rsidRPr="0095608C">
        <w:rPr>
          <w:rFonts w:ascii="Palatino Linotype" w:hAnsi="Palatino Linotype" w:cs="Arial"/>
          <w:sz w:val="24"/>
          <w:szCs w:val="24"/>
        </w:rPr>
        <w:t>,</w:t>
      </w:r>
      <w:r w:rsidR="00163D26" w:rsidRPr="0095608C">
        <w:rPr>
          <w:rFonts w:ascii="Palatino Linotype" w:hAnsi="Palatino Linotype" w:cs="Arial"/>
          <w:sz w:val="24"/>
          <w:szCs w:val="24"/>
        </w:rPr>
        <w:t xml:space="preserve"> en contra de la</w:t>
      </w:r>
      <w:r w:rsidR="0059317F" w:rsidRPr="0095608C">
        <w:rPr>
          <w:rFonts w:ascii="Palatino Linotype" w:hAnsi="Palatino Linotype" w:cs="Arial"/>
          <w:sz w:val="24"/>
          <w:szCs w:val="24"/>
        </w:rPr>
        <w:t xml:space="preserve"> respuesta</w:t>
      </w:r>
      <w:r w:rsidRPr="0095608C">
        <w:rPr>
          <w:rFonts w:ascii="Palatino Linotype" w:hAnsi="Palatino Linotype" w:cs="Arial"/>
          <w:sz w:val="24"/>
          <w:szCs w:val="24"/>
        </w:rPr>
        <w:t xml:space="preserve"> de</w:t>
      </w:r>
      <w:r w:rsidR="003D23D7" w:rsidRPr="0095608C">
        <w:rPr>
          <w:rFonts w:ascii="Palatino Linotype" w:hAnsi="Palatino Linotype" w:cs="Arial"/>
          <w:sz w:val="24"/>
          <w:szCs w:val="24"/>
        </w:rPr>
        <w:t xml:space="preserve">l </w:t>
      </w:r>
      <w:r w:rsidR="00A74BB7" w:rsidRPr="0095608C">
        <w:rPr>
          <w:rFonts w:ascii="Palatino Linotype" w:hAnsi="Palatino Linotype" w:cs="Arial"/>
          <w:b/>
          <w:sz w:val="24"/>
          <w:szCs w:val="24"/>
        </w:rPr>
        <w:t xml:space="preserve">Ayuntamiento de </w:t>
      </w:r>
      <w:r w:rsidR="000B5582" w:rsidRPr="0095608C">
        <w:rPr>
          <w:rFonts w:ascii="Palatino Linotype" w:hAnsi="Palatino Linotype" w:cs="Arial"/>
          <w:b/>
          <w:sz w:val="24"/>
          <w:szCs w:val="24"/>
        </w:rPr>
        <w:t>Cocotitlán</w:t>
      </w:r>
      <w:r w:rsidR="007052CB" w:rsidRPr="0095608C">
        <w:rPr>
          <w:rFonts w:ascii="Palatino Linotype" w:hAnsi="Palatino Linotype" w:cs="Arial"/>
          <w:sz w:val="24"/>
          <w:szCs w:val="24"/>
        </w:rPr>
        <w:t>,</w:t>
      </w:r>
      <w:r w:rsidR="000B2630" w:rsidRPr="0095608C">
        <w:rPr>
          <w:rFonts w:ascii="Palatino Linotype" w:hAnsi="Palatino Linotype" w:cs="Arial"/>
          <w:b/>
          <w:sz w:val="24"/>
          <w:szCs w:val="24"/>
        </w:rPr>
        <w:t xml:space="preserve"> </w:t>
      </w:r>
      <w:r w:rsidRPr="0095608C">
        <w:rPr>
          <w:rFonts w:ascii="Palatino Linotype" w:hAnsi="Palatino Linotype" w:cs="Arial"/>
          <w:sz w:val="24"/>
          <w:szCs w:val="24"/>
        </w:rPr>
        <w:t>en lo subsecuente</w:t>
      </w:r>
      <w:r w:rsidR="007763F3" w:rsidRPr="0095608C">
        <w:rPr>
          <w:rFonts w:ascii="Palatino Linotype" w:hAnsi="Palatino Linotype" w:cs="Arial"/>
          <w:b/>
          <w:sz w:val="24"/>
          <w:szCs w:val="24"/>
        </w:rPr>
        <w:t xml:space="preserve"> E</w:t>
      </w:r>
      <w:r w:rsidRPr="0095608C">
        <w:rPr>
          <w:rFonts w:ascii="Palatino Linotype" w:hAnsi="Palatino Linotype" w:cs="Arial"/>
          <w:b/>
          <w:sz w:val="24"/>
          <w:szCs w:val="24"/>
        </w:rPr>
        <w:t xml:space="preserve">l Sujeto Obligado, </w:t>
      </w:r>
      <w:r w:rsidRPr="0095608C">
        <w:rPr>
          <w:rFonts w:ascii="Palatino Linotype" w:hAnsi="Palatino Linotype" w:cs="Arial"/>
          <w:sz w:val="24"/>
          <w:szCs w:val="24"/>
        </w:rPr>
        <w:t>se procede a dictar la presente resolución.</w:t>
      </w:r>
    </w:p>
    <w:p w14:paraId="138C6F64" w14:textId="77777777" w:rsidR="00081DAC" w:rsidRPr="0095608C"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95608C" w:rsidRDefault="00BF3214" w:rsidP="00AD2A55">
      <w:pPr>
        <w:spacing w:after="0" w:line="360" w:lineRule="auto"/>
        <w:jc w:val="center"/>
        <w:rPr>
          <w:rFonts w:ascii="Palatino Linotype" w:hAnsi="Palatino Linotype" w:cs="Arial"/>
          <w:b/>
          <w:sz w:val="28"/>
          <w:szCs w:val="24"/>
        </w:rPr>
      </w:pPr>
      <w:r w:rsidRPr="0095608C">
        <w:rPr>
          <w:rFonts w:ascii="Palatino Linotype" w:hAnsi="Palatino Linotype" w:cs="Arial"/>
          <w:b/>
          <w:sz w:val="28"/>
          <w:szCs w:val="24"/>
        </w:rPr>
        <w:t>A N T E C E D E N T E S</w:t>
      </w:r>
    </w:p>
    <w:p w14:paraId="6A86D231" w14:textId="77777777" w:rsidR="00081DAC" w:rsidRPr="0095608C" w:rsidRDefault="00081DAC" w:rsidP="00AD2A55">
      <w:pPr>
        <w:spacing w:after="0" w:line="360" w:lineRule="auto"/>
        <w:jc w:val="center"/>
        <w:rPr>
          <w:rFonts w:ascii="Palatino Linotype" w:hAnsi="Palatino Linotype" w:cs="Arial"/>
          <w:b/>
          <w:sz w:val="24"/>
          <w:szCs w:val="24"/>
        </w:rPr>
      </w:pPr>
    </w:p>
    <w:p w14:paraId="513A9A0F" w14:textId="77777777" w:rsidR="00EE326A" w:rsidRPr="0095608C" w:rsidRDefault="00BF3214" w:rsidP="00AD2A55">
      <w:pPr>
        <w:spacing w:after="0" w:line="360" w:lineRule="auto"/>
        <w:jc w:val="both"/>
        <w:rPr>
          <w:rFonts w:ascii="Palatino Linotype" w:hAnsi="Palatino Linotype" w:cs="Arial"/>
          <w:b/>
          <w:sz w:val="28"/>
          <w:szCs w:val="24"/>
        </w:rPr>
      </w:pPr>
      <w:r w:rsidRPr="0095608C">
        <w:rPr>
          <w:rFonts w:ascii="Palatino Linotype" w:hAnsi="Palatino Linotype" w:cs="Arial"/>
          <w:b/>
          <w:sz w:val="28"/>
          <w:szCs w:val="24"/>
        </w:rPr>
        <w:t>PRIMERO.</w:t>
      </w:r>
      <w:r w:rsidR="00EE326A" w:rsidRPr="0095608C">
        <w:rPr>
          <w:rFonts w:ascii="Palatino Linotype" w:hAnsi="Palatino Linotype" w:cs="Arial"/>
          <w:b/>
          <w:sz w:val="28"/>
          <w:szCs w:val="24"/>
        </w:rPr>
        <w:t xml:space="preserve"> De la solicitud de información.</w:t>
      </w:r>
    </w:p>
    <w:p w14:paraId="50351FBE" w14:textId="0205C96D" w:rsidR="00BF3214" w:rsidRPr="0095608C" w:rsidRDefault="00BF3214" w:rsidP="00AD2A55">
      <w:pPr>
        <w:spacing w:after="0" w:line="360" w:lineRule="auto"/>
        <w:jc w:val="both"/>
        <w:rPr>
          <w:rFonts w:ascii="Palatino Linotype" w:hAnsi="Palatino Linotype" w:cs="Arial"/>
          <w:sz w:val="24"/>
          <w:szCs w:val="24"/>
        </w:rPr>
      </w:pPr>
      <w:r w:rsidRPr="0095608C">
        <w:rPr>
          <w:rFonts w:ascii="Palatino Linotype" w:hAnsi="Palatino Linotype" w:cs="Arial"/>
          <w:sz w:val="24"/>
          <w:szCs w:val="24"/>
        </w:rPr>
        <w:t xml:space="preserve">Con fecha </w:t>
      </w:r>
      <w:r w:rsidR="00A74BB7" w:rsidRPr="0095608C">
        <w:rPr>
          <w:rFonts w:ascii="Palatino Linotype" w:hAnsi="Palatino Linotype" w:cs="Arial"/>
          <w:sz w:val="24"/>
          <w:szCs w:val="24"/>
        </w:rPr>
        <w:t>veintitrés de mayo</w:t>
      </w:r>
      <w:r w:rsidR="00BB6A72" w:rsidRPr="0095608C">
        <w:rPr>
          <w:rFonts w:ascii="Palatino Linotype" w:hAnsi="Palatino Linotype" w:cs="Arial"/>
          <w:sz w:val="24"/>
          <w:szCs w:val="24"/>
        </w:rPr>
        <w:t xml:space="preserve"> de dos mil </w:t>
      </w:r>
      <w:r w:rsidR="00CD7D01" w:rsidRPr="0095608C">
        <w:rPr>
          <w:rFonts w:ascii="Palatino Linotype" w:hAnsi="Palatino Linotype" w:cs="Arial"/>
          <w:sz w:val="24"/>
          <w:szCs w:val="24"/>
        </w:rPr>
        <w:t>diecinueve</w:t>
      </w:r>
      <w:r w:rsidRPr="0095608C">
        <w:rPr>
          <w:rFonts w:ascii="Palatino Linotype" w:hAnsi="Palatino Linotype" w:cs="Arial"/>
          <w:sz w:val="24"/>
          <w:szCs w:val="24"/>
        </w:rPr>
        <w:t xml:space="preserve">, </w:t>
      </w:r>
      <w:r w:rsidR="00CD7D01" w:rsidRPr="0095608C">
        <w:rPr>
          <w:rFonts w:ascii="Palatino Linotype" w:hAnsi="Palatino Linotype" w:cs="Arial"/>
          <w:b/>
          <w:sz w:val="24"/>
          <w:szCs w:val="24"/>
        </w:rPr>
        <w:t>La</w:t>
      </w:r>
      <w:r w:rsidR="00440B5C" w:rsidRPr="0095608C">
        <w:rPr>
          <w:rFonts w:ascii="Palatino Linotype" w:hAnsi="Palatino Linotype" w:cs="Arial"/>
          <w:b/>
          <w:sz w:val="24"/>
          <w:szCs w:val="24"/>
        </w:rPr>
        <w:t xml:space="preserve"> Recurrente</w:t>
      </w:r>
      <w:r w:rsidRPr="0095608C">
        <w:rPr>
          <w:rFonts w:ascii="Palatino Linotype" w:hAnsi="Palatino Linotype" w:cs="Arial"/>
          <w:sz w:val="24"/>
          <w:szCs w:val="24"/>
        </w:rPr>
        <w:t>, presentó a través del Sistema de Acceso a la Información Mexiquense (</w:t>
      </w:r>
      <w:r w:rsidRPr="0095608C">
        <w:rPr>
          <w:rFonts w:ascii="Palatino Linotype" w:hAnsi="Palatino Linotype" w:cs="Arial"/>
          <w:b/>
          <w:sz w:val="24"/>
          <w:szCs w:val="24"/>
        </w:rPr>
        <w:t>SAIMEX)</w:t>
      </w:r>
      <w:r w:rsidRPr="0095608C">
        <w:rPr>
          <w:rFonts w:ascii="Palatino Linotype" w:hAnsi="Palatino Linotype" w:cs="Arial"/>
          <w:sz w:val="24"/>
          <w:szCs w:val="24"/>
        </w:rPr>
        <w:t xml:space="preserve"> ante </w:t>
      </w:r>
      <w:r w:rsidR="007763F3" w:rsidRPr="0095608C">
        <w:rPr>
          <w:rFonts w:ascii="Palatino Linotype" w:hAnsi="Palatino Linotype" w:cs="Arial"/>
          <w:b/>
          <w:sz w:val="24"/>
          <w:szCs w:val="24"/>
        </w:rPr>
        <w:t>E</w:t>
      </w:r>
      <w:r w:rsidRPr="0095608C">
        <w:rPr>
          <w:rFonts w:ascii="Palatino Linotype" w:hAnsi="Palatino Linotype" w:cs="Arial"/>
          <w:b/>
          <w:sz w:val="24"/>
          <w:szCs w:val="24"/>
        </w:rPr>
        <w:t>l Sujeto Obligado</w:t>
      </w:r>
      <w:r w:rsidRPr="0095608C">
        <w:rPr>
          <w:rFonts w:ascii="Palatino Linotype" w:hAnsi="Palatino Linotype" w:cs="Arial"/>
          <w:sz w:val="24"/>
          <w:szCs w:val="24"/>
        </w:rPr>
        <w:t xml:space="preserve">, </w:t>
      </w:r>
      <w:r w:rsidR="00631855" w:rsidRPr="0095608C">
        <w:rPr>
          <w:rFonts w:ascii="Palatino Linotype" w:hAnsi="Palatino Linotype" w:cs="Arial"/>
          <w:sz w:val="24"/>
          <w:szCs w:val="24"/>
        </w:rPr>
        <w:t xml:space="preserve">la </w:t>
      </w:r>
      <w:r w:rsidRPr="0095608C">
        <w:rPr>
          <w:rFonts w:ascii="Palatino Linotype" w:hAnsi="Palatino Linotype" w:cs="Arial"/>
          <w:sz w:val="24"/>
          <w:szCs w:val="24"/>
        </w:rPr>
        <w:t>solicitud de acceso a la información pública, registrada bajo el número de expediente</w:t>
      </w:r>
      <w:r w:rsidRPr="0095608C">
        <w:rPr>
          <w:rFonts w:ascii="Palatino Linotype" w:hAnsi="Palatino Linotype" w:cs="Arial"/>
          <w:b/>
          <w:sz w:val="24"/>
          <w:szCs w:val="24"/>
        </w:rPr>
        <w:t xml:space="preserve"> </w:t>
      </w:r>
      <w:r w:rsidR="000B5582" w:rsidRPr="0095608C">
        <w:rPr>
          <w:rFonts w:ascii="Palatino Linotype" w:hAnsi="Palatino Linotype" w:cs="Arial"/>
          <w:b/>
          <w:sz w:val="24"/>
          <w:szCs w:val="24"/>
        </w:rPr>
        <w:t>00055/COCOTIT/IP/2019</w:t>
      </w:r>
      <w:r w:rsidRPr="0095608C">
        <w:rPr>
          <w:rFonts w:ascii="Palatino Linotype" w:hAnsi="Palatino Linotype" w:cs="Arial"/>
          <w:sz w:val="24"/>
          <w:szCs w:val="24"/>
          <w:lang w:eastAsia="es-MX"/>
        </w:rPr>
        <w:t>,</w:t>
      </w:r>
      <w:r w:rsidRPr="0095608C">
        <w:rPr>
          <w:rFonts w:ascii="Palatino Linotype" w:hAnsi="Palatino Linotype" w:cs="Arial"/>
          <w:b/>
          <w:sz w:val="24"/>
          <w:szCs w:val="24"/>
          <w:lang w:eastAsia="es-MX"/>
        </w:rPr>
        <w:t xml:space="preserve"> </w:t>
      </w:r>
      <w:r w:rsidRPr="0095608C">
        <w:rPr>
          <w:rFonts w:ascii="Palatino Linotype" w:hAnsi="Palatino Linotype" w:cs="Arial"/>
          <w:sz w:val="24"/>
          <w:szCs w:val="24"/>
        </w:rPr>
        <w:t>mediante la cual solicitó información en el tenor siguiente:</w:t>
      </w:r>
    </w:p>
    <w:p w14:paraId="210FA440" w14:textId="77777777" w:rsidR="00081DAC" w:rsidRPr="0095608C" w:rsidRDefault="00081DAC" w:rsidP="00AD2A55">
      <w:pPr>
        <w:spacing w:after="0" w:line="360" w:lineRule="auto"/>
        <w:ind w:left="851" w:right="850"/>
        <w:jc w:val="both"/>
        <w:rPr>
          <w:rFonts w:ascii="Palatino Linotype" w:hAnsi="Palatino Linotype" w:cs="Arial"/>
          <w:i/>
          <w:sz w:val="20"/>
          <w:szCs w:val="24"/>
        </w:rPr>
      </w:pPr>
    </w:p>
    <w:p w14:paraId="701CF820" w14:textId="62F2AA12" w:rsidR="00BF3214" w:rsidRPr="0095608C" w:rsidRDefault="00BF3214" w:rsidP="00582883">
      <w:pPr>
        <w:ind w:left="851" w:right="850"/>
        <w:jc w:val="both"/>
        <w:rPr>
          <w:rFonts w:ascii="Palatino Linotype" w:eastAsia="Times New Roman" w:hAnsi="Palatino Linotype" w:cs="Times New Roman"/>
          <w:i/>
          <w:lang w:val="es-ES_tradnl" w:eastAsia="es-ES"/>
        </w:rPr>
      </w:pPr>
      <w:r w:rsidRPr="0095608C">
        <w:rPr>
          <w:rFonts w:ascii="Palatino Linotype" w:eastAsia="Times New Roman" w:hAnsi="Palatino Linotype" w:cs="Times New Roman"/>
          <w:i/>
          <w:lang w:eastAsia="es-ES"/>
        </w:rPr>
        <w:t>“</w:t>
      </w:r>
      <w:r w:rsidR="000B5582" w:rsidRPr="0095608C">
        <w:rPr>
          <w:rFonts w:ascii="Palatino Linotype" w:eastAsia="Times New Roman" w:hAnsi="Palatino Linotype" w:cs="Times New Roman"/>
          <w:i/>
          <w:lang w:eastAsia="es-MX"/>
        </w:rPr>
        <w:t xml:space="preserve">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capitulos generales 1000. 2000. 3000. 4000, 5000. 6000, 7000, 8000, 9000) de la Dependencia General I00 Desarrollo Social y la Dependencia Auxiliar 152 Atención a la Mujer, de los ejercicios fiscales 2013, 2014, </w:t>
      </w:r>
      <w:r w:rsidR="000B5582" w:rsidRPr="0095608C">
        <w:rPr>
          <w:rFonts w:ascii="Palatino Linotype" w:eastAsia="Times New Roman" w:hAnsi="Palatino Linotype" w:cs="Times New Roman"/>
          <w:i/>
          <w:lang w:eastAsia="es-MX"/>
        </w:rPr>
        <w:lastRenderedPageBreak/>
        <w:t>2015, 2016, 2017, 2018, 2019. Los Formatos PbRM 01a, PbRM 01b, PbRM 01c, PbRM 01d y PbRM 02a de los ejercicios fiscales 2013, 2014, 2015, 2016, 2017, 2018, 2019. Así como el nombre de la dependencia responsable de la atención a la mujer y si es o no dirección de area, y si dependen de alguna otra unidad administrativa.</w:t>
      </w:r>
      <w:r w:rsidRPr="0095608C">
        <w:rPr>
          <w:rFonts w:ascii="Palatino Linotype" w:eastAsia="Times New Roman" w:hAnsi="Palatino Linotype" w:cs="Times New Roman"/>
          <w:i/>
          <w:lang w:eastAsia="es-ES"/>
        </w:rPr>
        <w:t>”</w:t>
      </w:r>
      <w:r w:rsidRPr="0095608C">
        <w:rPr>
          <w:rFonts w:ascii="Palatino Linotype" w:eastAsia="Times New Roman" w:hAnsi="Palatino Linotype" w:cs="Times New Roman"/>
          <w:i/>
          <w:lang w:val="es-ES_tradnl" w:eastAsia="es-ES"/>
        </w:rPr>
        <w:t xml:space="preserve"> </w:t>
      </w:r>
      <w:r w:rsidR="00EA51DC" w:rsidRPr="0095608C">
        <w:rPr>
          <w:rFonts w:ascii="Palatino Linotype" w:eastAsia="Times New Roman" w:hAnsi="Palatino Linotype" w:cs="Times New Roman"/>
          <w:i/>
          <w:lang w:val="es-ES_tradnl" w:eastAsia="es-ES"/>
        </w:rPr>
        <w:t>(Sic).</w:t>
      </w:r>
    </w:p>
    <w:p w14:paraId="76D99508" w14:textId="77777777" w:rsidR="00582883" w:rsidRPr="0095608C" w:rsidRDefault="00582883" w:rsidP="00582883">
      <w:pPr>
        <w:ind w:left="851" w:right="850"/>
        <w:jc w:val="both"/>
        <w:rPr>
          <w:rFonts w:ascii="Palatino Linotype" w:eastAsia="Times New Roman" w:hAnsi="Palatino Linotype" w:cs="Times New Roman"/>
          <w:i/>
          <w:lang w:eastAsia="es-MX"/>
        </w:rPr>
      </w:pPr>
    </w:p>
    <w:p w14:paraId="2267CB67" w14:textId="73B88B17" w:rsidR="00623CF7" w:rsidRPr="0095608C" w:rsidRDefault="00BB6A72" w:rsidP="00AD2A55">
      <w:pPr>
        <w:tabs>
          <w:tab w:val="left" w:pos="5647"/>
        </w:tabs>
        <w:spacing w:after="0" w:line="360" w:lineRule="auto"/>
        <w:ind w:right="850"/>
        <w:jc w:val="both"/>
        <w:rPr>
          <w:rFonts w:ascii="Palatino Linotype" w:hAnsi="Palatino Linotype"/>
          <w:color w:val="000000"/>
          <w:sz w:val="24"/>
          <w:szCs w:val="24"/>
        </w:rPr>
      </w:pPr>
      <w:r w:rsidRPr="0095608C">
        <w:rPr>
          <w:rFonts w:ascii="Palatino Linotype" w:eastAsia="Times New Roman" w:hAnsi="Palatino Linotype" w:cs="Times New Roman"/>
          <w:b/>
          <w:sz w:val="24"/>
          <w:szCs w:val="24"/>
          <w:lang w:val="es-ES_tradnl" w:eastAsia="es-ES"/>
        </w:rPr>
        <w:t>MODALIDAD DE ENTREGA:</w:t>
      </w:r>
      <w:r w:rsidRPr="0095608C">
        <w:rPr>
          <w:rFonts w:ascii="Palatino Linotype" w:eastAsia="Times New Roman" w:hAnsi="Palatino Linotype" w:cs="Times New Roman"/>
          <w:sz w:val="24"/>
          <w:szCs w:val="24"/>
          <w:lang w:val="es-ES_tradnl" w:eastAsia="es-ES"/>
        </w:rPr>
        <w:t xml:space="preserve"> </w:t>
      </w:r>
      <w:r w:rsidR="007763F3" w:rsidRPr="0095608C">
        <w:rPr>
          <w:rFonts w:ascii="Palatino Linotype" w:hAnsi="Palatino Linotype"/>
          <w:color w:val="000000"/>
          <w:sz w:val="24"/>
          <w:szCs w:val="24"/>
        </w:rPr>
        <w:t>A</w:t>
      </w:r>
      <w:r w:rsidR="00745404" w:rsidRPr="0095608C">
        <w:rPr>
          <w:rFonts w:ascii="Palatino Linotype" w:hAnsi="Palatino Linotype"/>
          <w:color w:val="000000"/>
          <w:sz w:val="24"/>
          <w:szCs w:val="24"/>
        </w:rPr>
        <w:t xml:space="preserve"> través del </w:t>
      </w:r>
      <w:r w:rsidR="00745404" w:rsidRPr="0095608C">
        <w:rPr>
          <w:rFonts w:ascii="Palatino Linotype" w:hAnsi="Palatino Linotype"/>
          <w:b/>
          <w:color w:val="000000"/>
          <w:sz w:val="24"/>
          <w:szCs w:val="24"/>
        </w:rPr>
        <w:t>SAIMEX</w:t>
      </w:r>
      <w:r w:rsidR="00745404" w:rsidRPr="0095608C">
        <w:rPr>
          <w:rFonts w:ascii="Palatino Linotype" w:hAnsi="Palatino Linotype"/>
          <w:color w:val="000000"/>
          <w:sz w:val="24"/>
          <w:szCs w:val="24"/>
        </w:rPr>
        <w:t>.</w:t>
      </w:r>
    </w:p>
    <w:p w14:paraId="4DCEA985" w14:textId="77777777" w:rsidR="00CC50CE" w:rsidRPr="0095608C" w:rsidRDefault="00CC50CE" w:rsidP="00AD2A55">
      <w:pPr>
        <w:spacing w:after="0" w:line="360" w:lineRule="auto"/>
        <w:jc w:val="both"/>
        <w:rPr>
          <w:rFonts w:ascii="Palatino Linotype" w:hAnsi="Palatino Linotype" w:cs="Arial"/>
          <w:b/>
          <w:sz w:val="28"/>
          <w:szCs w:val="24"/>
        </w:rPr>
      </w:pPr>
    </w:p>
    <w:p w14:paraId="3E1DF9D8" w14:textId="55CE60E7" w:rsidR="00B407EE" w:rsidRPr="0095608C" w:rsidRDefault="00CD7D01" w:rsidP="00AD2A55">
      <w:pPr>
        <w:spacing w:after="0" w:line="360" w:lineRule="auto"/>
        <w:jc w:val="both"/>
        <w:rPr>
          <w:rFonts w:ascii="Palatino Linotype" w:hAnsi="Palatino Linotype" w:cs="Arial"/>
          <w:b/>
          <w:sz w:val="28"/>
          <w:szCs w:val="24"/>
        </w:rPr>
      </w:pPr>
      <w:r w:rsidRPr="0095608C">
        <w:rPr>
          <w:rFonts w:ascii="Palatino Linotype" w:hAnsi="Palatino Linotype" w:cs="Arial"/>
          <w:b/>
          <w:sz w:val="28"/>
          <w:szCs w:val="24"/>
        </w:rPr>
        <w:t>SEGUND</w:t>
      </w:r>
      <w:r w:rsidR="00CC50CE" w:rsidRPr="0095608C">
        <w:rPr>
          <w:rFonts w:ascii="Palatino Linotype" w:hAnsi="Palatino Linotype" w:cs="Arial"/>
          <w:b/>
          <w:sz w:val="28"/>
          <w:szCs w:val="24"/>
        </w:rPr>
        <w:t>O</w:t>
      </w:r>
      <w:r w:rsidR="00BF3214" w:rsidRPr="0095608C">
        <w:rPr>
          <w:rFonts w:ascii="Palatino Linotype" w:hAnsi="Palatino Linotype" w:cs="Arial"/>
          <w:b/>
          <w:sz w:val="28"/>
          <w:szCs w:val="24"/>
        </w:rPr>
        <w:t xml:space="preserve">. </w:t>
      </w:r>
      <w:r w:rsidR="00B407EE" w:rsidRPr="0095608C">
        <w:rPr>
          <w:rFonts w:ascii="Palatino Linotype" w:hAnsi="Palatino Linotype" w:cs="Arial"/>
          <w:b/>
          <w:sz w:val="28"/>
          <w:szCs w:val="24"/>
        </w:rPr>
        <w:t xml:space="preserve">De la respuesta del </w:t>
      </w:r>
      <w:r w:rsidR="00CC50CE" w:rsidRPr="0095608C">
        <w:rPr>
          <w:rFonts w:ascii="Palatino Linotype" w:hAnsi="Palatino Linotype" w:cs="Arial"/>
          <w:b/>
          <w:sz w:val="28"/>
          <w:szCs w:val="24"/>
        </w:rPr>
        <w:t>Sujeto Obligado</w:t>
      </w:r>
      <w:r w:rsidR="00B407EE" w:rsidRPr="0095608C">
        <w:rPr>
          <w:rFonts w:ascii="Palatino Linotype" w:hAnsi="Palatino Linotype" w:cs="Arial"/>
          <w:b/>
          <w:sz w:val="28"/>
          <w:szCs w:val="24"/>
        </w:rPr>
        <w:t xml:space="preserve">. </w:t>
      </w:r>
    </w:p>
    <w:p w14:paraId="1F069689" w14:textId="287AFA43" w:rsidR="0078453F" w:rsidRPr="0095608C" w:rsidRDefault="0027181F" w:rsidP="00AD2A55">
      <w:pPr>
        <w:spacing w:after="0" w:line="360" w:lineRule="auto"/>
        <w:jc w:val="both"/>
        <w:rPr>
          <w:rFonts w:ascii="Palatino Linotype" w:hAnsi="Palatino Linotype" w:cs="Arial"/>
          <w:sz w:val="24"/>
          <w:szCs w:val="24"/>
        </w:rPr>
      </w:pPr>
      <w:r w:rsidRPr="0095608C">
        <w:rPr>
          <w:rFonts w:ascii="Palatino Linotype" w:hAnsi="Palatino Linotype" w:cs="Arial"/>
          <w:sz w:val="24"/>
          <w:szCs w:val="24"/>
        </w:rPr>
        <w:t xml:space="preserve">De las constancias que obran en el sistema SAIMEX, se advierte que </w:t>
      </w:r>
      <w:r w:rsidR="00E579DB" w:rsidRPr="0095608C">
        <w:rPr>
          <w:rFonts w:ascii="Palatino Linotype" w:hAnsi="Palatino Linotype" w:cs="Arial"/>
          <w:sz w:val="24"/>
          <w:szCs w:val="24"/>
        </w:rPr>
        <w:t xml:space="preserve">en fecha </w:t>
      </w:r>
      <w:r w:rsidR="000B5582" w:rsidRPr="0095608C">
        <w:rPr>
          <w:rFonts w:ascii="Palatino Linotype" w:hAnsi="Palatino Linotype" w:cs="Arial"/>
          <w:sz w:val="24"/>
          <w:szCs w:val="24"/>
        </w:rPr>
        <w:t>doce</w:t>
      </w:r>
      <w:r w:rsidR="00A74BB7" w:rsidRPr="0095608C">
        <w:rPr>
          <w:rFonts w:ascii="Palatino Linotype" w:hAnsi="Palatino Linotype" w:cs="Arial"/>
          <w:sz w:val="24"/>
          <w:szCs w:val="24"/>
        </w:rPr>
        <w:t xml:space="preserve"> de junio</w:t>
      </w:r>
      <w:r w:rsidR="00CD7D01" w:rsidRPr="0095608C">
        <w:rPr>
          <w:rFonts w:ascii="Palatino Linotype" w:hAnsi="Palatino Linotype" w:cs="Arial"/>
          <w:sz w:val="24"/>
          <w:szCs w:val="24"/>
        </w:rPr>
        <w:t xml:space="preserve"> de dos mil diecinueve</w:t>
      </w:r>
      <w:r w:rsidR="00DA3233" w:rsidRPr="0095608C">
        <w:rPr>
          <w:rFonts w:ascii="Palatino Linotype" w:hAnsi="Palatino Linotype" w:cs="Arial"/>
          <w:sz w:val="24"/>
          <w:szCs w:val="24"/>
        </w:rPr>
        <w:t xml:space="preserve">, </w:t>
      </w:r>
      <w:r w:rsidR="00CC50CE" w:rsidRPr="0095608C">
        <w:rPr>
          <w:rFonts w:ascii="Palatino Linotype" w:hAnsi="Palatino Linotype" w:cs="Arial"/>
          <w:b/>
          <w:sz w:val="24"/>
          <w:szCs w:val="24"/>
        </w:rPr>
        <w:t xml:space="preserve">El </w:t>
      </w:r>
      <w:r w:rsidRPr="0095608C">
        <w:rPr>
          <w:rFonts w:ascii="Palatino Linotype" w:hAnsi="Palatino Linotype" w:cs="Arial"/>
          <w:b/>
          <w:sz w:val="24"/>
          <w:szCs w:val="24"/>
        </w:rPr>
        <w:t>Sujeto Obligado</w:t>
      </w:r>
      <w:r w:rsidRPr="0095608C">
        <w:rPr>
          <w:rFonts w:ascii="Palatino Linotype" w:hAnsi="Palatino Linotype" w:cs="Arial"/>
          <w:sz w:val="24"/>
          <w:szCs w:val="24"/>
        </w:rPr>
        <w:t xml:space="preserve"> </w:t>
      </w:r>
      <w:r w:rsidR="00253D9D" w:rsidRPr="0095608C">
        <w:rPr>
          <w:rFonts w:ascii="Palatino Linotype" w:hAnsi="Palatino Linotype" w:cs="Arial"/>
          <w:sz w:val="24"/>
          <w:szCs w:val="24"/>
        </w:rPr>
        <w:t>e</w:t>
      </w:r>
      <w:r w:rsidRPr="0095608C">
        <w:rPr>
          <w:rFonts w:ascii="Palatino Linotype" w:hAnsi="Palatino Linotype" w:cs="Arial"/>
          <w:sz w:val="24"/>
          <w:szCs w:val="24"/>
        </w:rPr>
        <w:t xml:space="preserve">mitió </w:t>
      </w:r>
      <w:r w:rsidR="00CC50CE" w:rsidRPr="0095608C">
        <w:rPr>
          <w:rFonts w:ascii="Palatino Linotype" w:hAnsi="Palatino Linotype" w:cs="Arial"/>
          <w:sz w:val="24"/>
          <w:szCs w:val="24"/>
        </w:rPr>
        <w:t xml:space="preserve">la </w:t>
      </w:r>
      <w:r w:rsidRPr="0095608C">
        <w:rPr>
          <w:rFonts w:ascii="Palatino Linotype" w:hAnsi="Palatino Linotype" w:cs="Arial"/>
          <w:sz w:val="24"/>
          <w:szCs w:val="24"/>
        </w:rPr>
        <w:t xml:space="preserve">respuesta </w:t>
      </w:r>
      <w:r w:rsidR="00253D9D" w:rsidRPr="0095608C">
        <w:rPr>
          <w:rFonts w:ascii="Palatino Linotype" w:hAnsi="Palatino Linotype" w:cs="Arial"/>
          <w:sz w:val="24"/>
          <w:szCs w:val="24"/>
        </w:rPr>
        <w:t xml:space="preserve">en los siguientes </w:t>
      </w:r>
      <w:r w:rsidR="004B184A" w:rsidRPr="0095608C">
        <w:rPr>
          <w:rFonts w:ascii="Palatino Linotype" w:hAnsi="Palatino Linotype" w:cs="Arial"/>
          <w:sz w:val="24"/>
          <w:szCs w:val="24"/>
        </w:rPr>
        <w:t>términos</w:t>
      </w:r>
      <w:r w:rsidR="00253D9D" w:rsidRPr="0095608C">
        <w:rPr>
          <w:rFonts w:ascii="Palatino Linotype" w:hAnsi="Palatino Linotype" w:cs="Arial"/>
          <w:sz w:val="24"/>
          <w:szCs w:val="24"/>
        </w:rPr>
        <w:t>:</w:t>
      </w:r>
    </w:p>
    <w:p w14:paraId="5AC9BFB0" w14:textId="77777777" w:rsidR="00AD2A55" w:rsidRPr="0095608C" w:rsidRDefault="00AD2A55" w:rsidP="00AD2A55">
      <w:pPr>
        <w:spacing w:after="0" w:line="360" w:lineRule="auto"/>
        <w:jc w:val="both"/>
        <w:rPr>
          <w:rFonts w:ascii="Palatino Linotype" w:hAnsi="Palatino Linotype" w:cs="Arial"/>
          <w:sz w:val="10"/>
          <w:szCs w:val="24"/>
        </w:rPr>
      </w:pPr>
    </w:p>
    <w:p w14:paraId="6A59CB37" w14:textId="77777777" w:rsidR="000B5582" w:rsidRPr="0095608C" w:rsidRDefault="00CC50CE" w:rsidP="000B5582">
      <w:pPr>
        <w:spacing w:after="0" w:line="240" w:lineRule="auto"/>
        <w:ind w:left="851" w:right="850"/>
        <w:jc w:val="both"/>
        <w:rPr>
          <w:rFonts w:ascii="Palatino Linotype" w:eastAsia="Times New Roman" w:hAnsi="Palatino Linotype" w:cs="Times New Roman"/>
          <w:i/>
          <w:lang w:eastAsia="es-MX"/>
        </w:rPr>
      </w:pPr>
      <w:r w:rsidRPr="0095608C">
        <w:rPr>
          <w:rFonts w:ascii="Palatino Linotype" w:eastAsia="Times New Roman" w:hAnsi="Palatino Linotype" w:cs="Times New Roman"/>
          <w:i/>
          <w:lang w:eastAsia="es-MX"/>
        </w:rPr>
        <w:t>“</w:t>
      </w:r>
      <w:r w:rsidR="000B5582" w:rsidRPr="0095608C">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12A19D" w14:textId="77777777" w:rsidR="000B5582" w:rsidRPr="0095608C" w:rsidRDefault="000B5582" w:rsidP="000B5582">
      <w:pPr>
        <w:spacing w:after="0" w:line="240" w:lineRule="auto"/>
        <w:ind w:left="851" w:right="850"/>
        <w:jc w:val="both"/>
        <w:rPr>
          <w:rFonts w:ascii="Palatino Linotype" w:eastAsia="Times New Roman" w:hAnsi="Palatino Linotype" w:cs="Times New Roman"/>
          <w:i/>
          <w:lang w:eastAsia="es-MX"/>
        </w:rPr>
      </w:pPr>
    </w:p>
    <w:p w14:paraId="0BDF893D" w14:textId="77777777" w:rsidR="00D354B3" w:rsidRPr="0095608C" w:rsidRDefault="000B5582" w:rsidP="000B5582">
      <w:pPr>
        <w:spacing w:after="0" w:line="240" w:lineRule="auto"/>
        <w:ind w:left="851" w:right="850"/>
        <w:jc w:val="both"/>
        <w:rPr>
          <w:rFonts w:ascii="Palatino Linotype" w:eastAsia="Times New Roman" w:hAnsi="Palatino Linotype" w:cs="Times New Roman"/>
          <w:i/>
          <w:lang w:eastAsia="es-MX"/>
        </w:rPr>
      </w:pPr>
      <w:r w:rsidRPr="0095608C">
        <w:rPr>
          <w:rFonts w:ascii="Palatino Linotype" w:eastAsia="Times New Roman" w:hAnsi="Palatino Linotype" w:cs="Times New Roman"/>
          <w:i/>
          <w:lang w:eastAsia="es-MX"/>
        </w:rPr>
        <w:t xml:space="preserve">De conformidad con los artículos 1, 2, 3, fracción XLIV, 4, 12, 16, 23, fracción V, 24, fracción XI y último párrafo, 50, 51, 53, fracciones II, IV, V y VI de la Ley de Transparencia y Acceso a la Información Pública del Estado de México y Municipios; me permito comentar a Usted lo siguiente. ENVIÓ RESPUESTA SOBRE EL PRESUPUESTO DE EGRESOS PARA DEPENDENCIA AUXILIAR ATENCIÓN A LA MUJER Y LOS FORMATOS SOLICITADOS </w:t>
      </w:r>
    </w:p>
    <w:p w14:paraId="4201E6C0" w14:textId="77777777" w:rsidR="00D354B3" w:rsidRPr="0095608C" w:rsidRDefault="00D354B3" w:rsidP="000B5582">
      <w:pPr>
        <w:spacing w:after="0" w:line="240" w:lineRule="auto"/>
        <w:ind w:left="851" w:right="850"/>
        <w:jc w:val="both"/>
        <w:rPr>
          <w:rFonts w:ascii="Palatino Linotype" w:eastAsia="Times New Roman" w:hAnsi="Palatino Linotype" w:cs="Times New Roman"/>
          <w:i/>
          <w:lang w:eastAsia="es-MX"/>
        </w:rPr>
      </w:pPr>
    </w:p>
    <w:p w14:paraId="0BCEDDBA" w14:textId="19A09F09" w:rsidR="000B5582" w:rsidRPr="0095608C" w:rsidRDefault="000B5582" w:rsidP="000B5582">
      <w:pPr>
        <w:spacing w:after="0" w:line="240" w:lineRule="auto"/>
        <w:ind w:left="851" w:right="850"/>
        <w:jc w:val="both"/>
        <w:rPr>
          <w:rFonts w:ascii="Palatino Linotype" w:eastAsia="Times New Roman" w:hAnsi="Palatino Linotype" w:cs="Times New Roman"/>
          <w:i/>
          <w:lang w:eastAsia="es-MX"/>
        </w:rPr>
      </w:pPr>
      <w:r w:rsidRPr="0095608C">
        <w:rPr>
          <w:rFonts w:ascii="Palatino Linotype" w:eastAsia="Times New Roman" w:hAnsi="Palatino Linotype" w:cs="Times New Roman"/>
          <w:i/>
          <w:lang w:eastAsia="es-MX"/>
        </w:rPr>
        <w:t xml:space="preserve">Reciba un atento y cordial saludo; en alcance a su oficio signado con el numero UTC/0145/2019 que deriva de la solicitud de acceso a la información 00055/COCOTIT/IP/2019, donde solicita informe lo relativo a los “PbRM 01a, PbRM 01b, PbRM 01c, PbRM 01d y PbRM 02a de los ejercicios fiscales 2013, 2014, 2015, 2016, 2017, 2018, 2019. Así como el nombre de la dependencia responsable de la atención a la mujer y si es o no dirección de área, y si dependen de alguna otra unidad administrativa.” </w:t>
      </w:r>
    </w:p>
    <w:p w14:paraId="62A24DF7" w14:textId="77777777" w:rsidR="000B5582" w:rsidRPr="0095608C" w:rsidRDefault="000B5582" w:rsidP="000B5582">
      <w:pPr>
        <w:spacing w:after="0" w:line="240" w:lineRule="auto"/>
        <w:ind w:left="851" w:right="850"/>
        <w:jc w:val="both"/>
        <w:rPr>
          <w:rFonts w:ascii="Palatino Linotype" w:eastAsia="Times New Roman" w:hAnsi="Palatino Linotype" w:cs="Times New Roman"/>
          <w:i/>
          <w:lang w:eastAsia="es-MX"/>
        </w:rPr>
      </w:pPr>
    </w:p>
    <w:p w14:paraId="29FE754A" w14:textId="77777777" w:rsidR="00D354B3" w:rsidRPr="0095608C" w:rsidRDefault="000B5582" w:rsidP="000B5582">
      <w:pPr>
        <w:spacing w:after="0" w:line="240" w:lineRule="auto"/>
        <w:ind w:left="851" w:right="850"/>
        <w:jc w:val="both"/>
        <w:rPr>
          <w:rFonts w:ascii="Palatino Linotype" w:eastAsia="Times New Roman" w:hAnsi="Palatino Linotype" w:cs="Times New Roman"/>
          <w:i/>
          <w:lang w:eastAsia="es-MX"/>
        </w:rPr>
      </w:pPr>
      <w:r w:rsidRPr="0095608C">
        <w:rPr>
          <w:rFonts w:ascii="Palatino Linotype" w:eastAsia="Times New Roman" w:hAnsi="Palatino Linotype" w:cs="Times New Roman"/>
          <w:i/>
          <w:lang w:eastAsia="es-MX"/>
        </w:rPr>
        <w:lastRenderedPageBreak/>
        <w:t xml:space="preserve">Derivado de lo anterior le informo y remito de forma impresa los “PbRM 01a, PbRM 01b, PbRM 01c, PbRM 01d y PbRM 02ª de los ejercicios 2017, 2018 y 2019 de la Dependencia Responsable de la Atención a la Mujer. </w:t>
      </w:r>
    </w:p>
    <w:p w14:paraId="0795F093" w14:textId="21E66CDB" w:rsidR="000B5582" w:rsidRPr="0095608C" w:rsidRDefault="000B5582" w:rsidP="000B5582">
      <w:pPr>
        <w:spacing w:after="0" w:line="240" w:lineRule="auto"/>
        <w:ind w:left="851" w:right="850"/>
        <w:jc w:val="both"/>
        <w:rPr>
          <w:rFonts w:ascii="Palatino Linotype" w:eastAsia="Times New Roman" w:hAnsi="Palatino Linotype" w:cs="Times New Roman"/>
          <w:b/>
          <w:i/>
          <w:u w:val="single"/>
          <w:lang w:eastAsia="es-MX"/>
        </w:rPr>
      </w:pPr>
      <w:r w:rsidRPr="0095608C">
        <w:rPr>
          <w:rFonts w:ascii="Palatino Linotype" w:eastAsia="Times New Roman" w:hAnsi="Palatino Linotype" w:cs="Times New Roman"/>
          <w:b/>
          <w:i/>
          <w:u w:val="single"/>
          <w:lang w:eastAsia="es-MX"/>
        </w:rPr>
        <w:t xml:space="preserve">Dicha Área Administrativa tiene el nombre de Coordinación del Instituto Municipal para la Protección de los Derechos de las Mujeres y es dependiente de la Dirección de Desarrollo Social. La Coordinación del Instituto Municipal para la Protección de los Derechos de las Mujeres no tiene el nivel de Dirección es un “Coordinación” </w:t>
      </w:r>
    </w:p>
    <w:p w14:paraId="54435791" w14:textId="77777777" w:rsidR="000B5582" w:rsidRPr="0095608C" w:rsidRDefault="000B5582" w:rsidP="000B5582">
      <w:pPr>
        <w:spacing w:after="0" w:line="240" w:lineRule="auto"/>
        <w:ind w:left="851" w:right="850"/>
        <w:jc w:val="both"/>
        <w:rPr>
          <w:rFonts w:ascii="Palatino Linotype" w:eastAsia="Times New Roman" w:hAnsi="Palatino Linotype" w:cs="Times New Roman"/>
          <w:b/>
          <w:i/>
          <w:u w:val="single"/>
          <w:lang w:eastAsia="es-MX"/>
        </w:rPr>
      </w:pPr>
    </w:p>
    <w:p w14:paraId="368332D0" w14:textId="1FEAC04A" w:rsidR="000B5582" w:rsidRPr="0095608C" w:rsidRDefault="000B5582" w:rsidP="000B5582">
      <w:pPr>
        <w:spacing w:after="0" w:line="240" w:lineRule="auto"/>
        <w:ind w:left="851" w:right="850"/>
        <w:jc w:val="both"/>
        <w:rPr>
          <w:rFonts w:ascii="Palatino Linotype" w:eastAsia="Times New Roman" w:hAnsi="Palatino Linotype" w:cs="Times New Roman"/>
          <w:i/>
          <w:lang w:eastAsia="es-MX"/>
        </w:rPr>
      </w:pPr>
      <w:r w:rsidRPr="0095608C">
        <w:rPr>
          <w:rFonts w:ascii="Palatino Linotype" w:eastAsia="Times New Roman" w:hAnsi="Palatino Linotype" w:cs="Times New Roman"/>
          <w:b/>
          <w:i/>
          <w:u w:val="single"/>
          <w:lang w:eastAsia="es-MX"/>
        </w:rPr>
        <w:t>Así también le informo que me veo imposibilitado de brindar los PbRM de los ejercicios fiscales 2013, 2014, 2015 y 2016 ya que dicha información se le solicito al Secretario del Ayuntamiento C.D Jorge Hugo Castillo Bandillo, que es el encargado y responsable del Archivo General Municipal y mediante oficio PMC/SHA/OIE/0122/2019 y PMC/SHA/OIE/0123/2019, informa que no existe dicha información en el Archivo General del Municipio, por tanto me veo imposibilitado de brindar dicha información</w:t>
      </w:r>
      <w:r w:rsidR="00D354B3" w:rsidRPr="0095608C">
        <w:rPr>
          <w:rFonts w:ascii="Palatino Linotype" w:eastAsia="Times New Roman" w:hAnsi="Palatino Linotype" w:cs="Times New Roman"/>
          <w:b/>
          <w:i/>
          <w:u w:val="single"/>
          <w:lang w:eastAsia="es-MX"/>
        </w:rPr>
        <w:t>.</w:t>
      </w:r>
      <w:r w:rsidRPr="0095608C">
        <w:rPr>
          <w:rFonts w:ascii="Palatino Linotype" w:eastAsia="Times New Roman" w:hAnsi="Palatino Linotype" w:cs="Times New Roman"/>
          <w:i/>
          <w:lang w:eastAsia="es-MX"/>
        </w:rPr>
        <w:t xml:space="preserve"> </w:t>
      </w:r>
    </w:p>
    <w:p w14:paraId="787F82B3" w14:textId="77777777" w:rsidR="000B5582" w:rsidRPr="0095608C" w:rsidRDefault="000B5582" w:rsidP="000B5582">
      <w:pPr>
        <w:spacing w:after="0" w:line="240" w:lineRule="auto"/>
        <w:ind w:left="851" w:right="850"/>
        <w:jc w:val="both"/>
        <w:rPr>
          <w:rFonts w:ascii="Palatino Linotype" w:eastAsia="Times New Roman" w:hAnsi="Palatino Linotype" w:cs="Times New Roman"/>
          <w:i/>
          <w:lang w:eastAsia="es-MX"/>
        </w:rPr>
      </w:pPr>
    </w:p>
    <w:p w14:paraId="4EC61219" w14:textId="77777777" w:rsidR="000B5582" w:rsidRPr="0095608C" w:rsidRDefault="000B5582" w:rsidP="000B5582">
      <w:pPr>
        <w:spacing w:after="0" w:line="240" w:lineRule="auto"/>
        <w:ind w:left="851" w:right="850"/>
        <w:jc w:val="both"/>
        <w:rPr>
          <w:rFonts w:ascii="Palatino Linotype" w:eastAsia="Times New Roman" w:hAnsi="Palatino Linotype" w:cs="Times New Roman"/>
          <w:i/>
          <w:lang w:eastAsia="es-MX"/>
        </w:rPr>
      </w:pPr>
      <w:r w:rsidRPr="0095608C">
        <w:rPr>
          <w:rFonts w:ascii="Palatino Linotype" w:eastAsia="Times New Roman" w:hAnsi="Palatino Linotype" w:cs="Times New Roman"/>
          <w:i/>
          <w:lang w:eastAsia="es-MX"/>
        </w:rPr>
        <w:t xml:space="preserve">Sin otro particular por el momento quedo de usted en mis mas altas estimas y consideraciones para algún particular referente a este oficio. En atención a la solicitud de información registrada con el número de folio 0055/COCOTIT/IP/2019, al respecto le informo. Lo anterior en base a la información proporcionada por el tesorero municipal y secretario técnico del h ayuntamiento. </w:t>
      </w:r>
    </w:p>
    <w:p w14:paraId="6CFF6217" w14:textId="77777777" w:rsidR="000B5582" w:rsidRPr="0095608C" w:rsidRDefault="000B5582" w:rsidP="000B5582">
      <w:pPr>
        <w:spacing w:after="0" w:line="240" w:lineRule="auto"/>
        <w:ind w:left="851" w:right="850"/>
        <w:jc w:val="both"/>
        <w:rPr>
          <w:rFonts w:ascii="Palatino Linotype" w:eastAsia="Times New Roman" w:hAnsi="Palatino Linotype" w:cs="Times New Roman"/>
          <w:i/>
          <w:lang w:eastAsia="es-MX"/>
        </w:rPr>
      </w:pPr>
    </w:p>
    <w:p w14:paraId="11D5F5C5" w14:textId="1FB139B4" w:rsidR="000B5582" w:rsidRPr="0095608C" w:rsidRDefault="000B5582" w:rsidP="000B5582">
      <w:pPr>
        <w:spacing w:after="0" w:line="240" w:lineRule="auto"/>
        <w:ind w:left="851" w:right="850"/>
        <w:jc w:val="both"/>
        <w:rPr>
          <w:rFonts w:ascii="Palatino Linotype" w:eastAsia="Times New Roman" w:hAnsi="Palatino Linotype" w:cs="Times New Roman"/>
          <w:i/>
          <w:lang w:eastAsia="es-MX"/>
        </w:rPr>
      </w:pPr>
      <w:r w:rsidRPr="0095608C">
        <w:rPr>
          <w:rFonts w:ascii="Palatino Linotype" w:eastAsia="Times New Roman" w:hAnsi="Palatino Linotype" w:cs="Times New Roman"/>
          <w:i/>
          <w:lang w:eastAsia="es-MX"/>
        </w:rPr>
        <w:t>Se hace de su conocimiento el término de quince días para interponer el Recurso de Revisión que se señala en los artículos 176, 177 178 de la Ley de la materia, en caso de considerar que la respuesta otorgada es desfavorable la respuesta a su solicitud</w:t>
      </w:r>
    </w:p>
    <w:p w14:paraId="7861E171" w14:textId="77777777" w:rsidR="000B5582" w:rsidRPr="0095608C" w:rsidRDefault="000B5582" w:rsidP="000B5582">
      <w:pPr>
        <w:spacing w:after="0" w:line="240" w:lineRule="auto"/>
        <w:ind w:left="851" w:right="850"/>
        <w:jc w:val="both"/>
        <w:rPr>
          <w:rFonts w:ascii="Palatino Linotype" w:eastAsia="Times New Roman" w:hAnsi="Palatino Linotype" w:cs="Times New Roman"/>
          <w:i/>
          <w:lang w:eastAsia="es-MX"/>
        </w:rPr>
      </w:pPr>
    </w:p>
    <w:p w14:paraId="5842328C" w14:textId="77777777" w:rsidR="000B5582" w:rsidRPr="0095608C" w:rsidRDefault="000B5582" w:rsidP="000B5582">
      <w:pPr>
        <w:spacing w:after="0" w:line="240" w:lineRule="auto"/>
        <w:ind w:left="851" w:right="850"/>
        <w:jc w:val="both"/>
        <w:rPr>
          <w:rFonts w:ascii="Palatino Linotype" w:eastAsia="Times New Roman" w:hAnsi="Palatino Linotype" w:cs="Times New Roman"/>
          <w:i/>
          <w:lang w:eastAsia="es-MX"/>
        </w:rPr>
      </w:pPr>
      <w:r w:rsidRPr="0095608C">
        <w:rPr>
          <w:rFonts w:ascii="Palatino Linotype" w:eastAsia="Times New Roman" w:hAnsi="Palatino Linotype" w:cs="Times New Roman"/>
          <w:i/>
          <w:lang w:eastAsia="es-MX"/>
        </w:rPr>
        <w:t>ATENTAMENTE</w:t>
      </w:r>
    </w:p>
    <w:p w14:paraId="4A7442F5" w14:textId="7E9A1699" w:rsidR="00910619" w:rsidRPr="0095608C" w:rsidRDefault="000B5582" w:rsidP="000B5582">
      <w:pPr>
        <w:spacing w:after="0" w:line="240" w:lineRule="auto"/>
        <w:ind w:left="851" w:right="850"/>
        <w:jc w:val="both"/>
        <w:rPr>
          <w:rFonts w:ascii="Palatino Linotype" w:eastAsia="Times New Roman" w:hAnsi="Palatino Linotype" w:cs="Times New Roman"/>
          <w:i/>
          <w:lang w:eastAsia="es-MX"/>
        </w:rPr>
      </w:pPr>
      <w:r w:rsidRPr="0095608C">
        <w:rPr>
          <w:rFonts w:ascii="Palatino Linotype" w:eastAsia="Times New Roman" w:hAnsi="Palatino Linotype" w:cs="Times New Roman"/>
          <w:i/>
          <w:lang w:eastAsia="es-MX"/>
        </w:rPr>
        <w:t>ING. CLAUDIA MARGARITA GUZMÁN SÁNCHEZ</w:t>
      </w:r>
      <w:r w:rsidR="00CC50CE" w:rsidRPr="0095608C">
        <w:rPr>
          <w:rFonts w:ascii="Palatino Linotype" w:eastAsia="Times New Roman" w:hAnsi="Palatino Linotype" w:cs="Times New Roman"/>
          <w:i/>
          <w:lang w:eastAsia="es-MX"/>
        </w:rPr>
        <w:t>” (Sic).</w:t>
      </w:r>
    </w:p>
    <w:p w14:paraId="4F149213" w14:textId="77777777" w:rsidR="00CC50CE" w:rsidRPr="0095608C" w:rsidRDefault="00CC50CE" w:rsidP="007763F3">
      <w:pPr>
        <w:spacing w:after="0" w:line="360" w:lineRule="auto"/>
        <w:jc w:val="both"/>
        <w:rPr>
          <w:rFonts w:ascii="Palatino Linotype" w:hAnsi="Palatino Linotype" w:cs="Arial"/>
          <w:sz w:val="24"/>
          <w:szCs w:val="24"/>
        </w:rPr>
      </w:pPr>
    </w:p>
    <w:p w14:paraId="78B27CC5" w14:textId="647E8F22" w:rsidR="00CC50CE" w:rsidRPr="0095608C" w:rsidRDefault="00D23670" w:rsidP="00D354B3">
      <w:pPr>
        <w:pStyle w:val="Prrafodelista"/>
        <w:numPr>
          <w:ilvl w:val="0"/>
          <w:numId w:val="29"/>
        </w:numPr>
        <w:spacing w:line="360" w:lineRule="auto"/>
        <w:jc w:val="both"/>
        <w:rPr>
          <w:rFonts w:ascii="Palatino Linotype" w:hAnsi="Palatino Linotype" w:cs="Arial"/>
          <w:i/>
        </w:rPr>
      </w:pPr>
      <w:r w:rsidRPr="0095608C">
        <w:rPr>
          <w:rFonts w:ascii="Palatino Linotype" w:hAnsi="Palatino Linotype" w:cs="Arial"/>
        </w:rPr>
        <w:t xml:space="preserve">Adjuntando </w:t>
      </w:r>
      <w:r w:rsidR="00A74BB7" w:rsidRPr="0095608C">
        <w:rPr>
          <w:rFonts w:ascii="Palatino Linotype" w:hAnsi="Palatino Linotype" w:cs="Arial"/>
        </w:rPr>
        <w:t>los</w:t>
      </w:r>
      <w:r w:rsidR="00CD7D01" w:rsidRPr="0095608C">
        <w:rPr>
          <w:rFonts w:ascii="Palatino Linotype" w:hAnsi="Palatino Linotype" w:cs="Arial"/>
        </w:rPr>
        <w:t xml:space="preserve"> archivo</w:t>
      </w:r>
      <w:r w:rsidR="00A74BB7" w:rsidRPr="0095608C">
        <w:rPr>
          <w:rFonts w:ascii="Palatino Linotype" w:hAnsi="Palatino Linotype" w:cs="Arial"/>
        </w:rPr>
        <w:t>s</w:t>
      </w:r>
      <w:r w:rsidR="00CD7D01" w:rsidRPr="0095608C">
        <w:rPr>
          <w:rFonts w:ascii="Palatino Linotype" w:hAnsi="Palatino Linotype" w:cs="Arial"/>
        </w:rPr>
        <w:t xml:space="preserve"> denominado</w:t>
      </w:r>
      <w:r w:rsidR="00A74BB7" w:rsidRPr="0095608C">
        <w:rPr>
          <w:rFonts w:ascii="Palatino Linotype" w:hAnsi="Palatino Linotype" w:cs="Arial"/>
        </w:rPr>
        <w:t>s</w:t>
      </w:r>
      <w:r w:rsidR="00CD7D01" w:rsidRPr="0095608C">
        <w:rPr>
          <w:rFonts w:ascii="Palatino Linotype" w:hAnsi="Palatino Linotype" w:cs="Arial"/>
        </w:rPr>
        <w:t xml:space="preserve"> </w:t>
      </w:r>
      <w:r w:rsidR="00CD7D01" w:rsidRPr="0095608C">
        <w:rPr>
          <w:rFonts w:ascii="Palatino Linotype" w:hAnsi="Palatino Linotype" w:cs="Arial"/>
          <w:i/>
        </w:rPr>
        <w:t>“</w:t>
      </w:r>
      <w:r w:rsidR="00D354B3" w:rsidRPr="0095608C">
        <w:rPr>
          <w:rFonts w:ascii="Palatino Linotype" w:hAnsi="Palatino Linotype" w:cs="Arial"/>
          <w:i/>
        </w:rPr>
        <w:t>presupuesto de egresos.zip”</w:t>
      </w:r>
      <w:r w:rsidR="00A74BB7" w:rsidRPr="0095608C">
        <w:rPr>
          <w:rFonts w:ascii="Palatino Linotype" w:hAnsi="Palatino Linotype" w:cs="Arial"/>
          <w:i/>
        </w:rPr>
        <w:t>, “</w:t>
      </w:r>
      <w:r w:rsidR="00D354B3" w:rsidRPr="0095608C">
        <w:rPr>
          <w:rFonts w:ascii="Palatino Linotype" w:hAnsi="Palatino Linotype" w:cs="Arial"/>
          <w:i/>
        </w:rPr>
        <w:t>PbRM INST DE LA MUJER 2017.pdf</w:t>
      </w:r>
      <w:r w:rsidR="00A74BB7" w:rsidRPr="0095608C">
        <w:rPr>
          <w:rFonts w:ascii="Palatino Linotype" w:hAnsi="Palatino Linotype" w:cs="Arial"/>
          <w:i/>
        </w:rPr>
        <w:t>”,</w:t>
      </w:r>
      <w:r w:rsidR="00D354B3" w:rsidRPr="0095608C">
        <w:rPr>
          <w:rFonts w:ascii="Palatino Linotype" w:hAnsi="Palatino Linotype" w:cs="Arial"/>
          <w:i/>
        </w:rPr>
        <w:t xml:space="preserve"> “PbRM INST DE LA MUJER 2018.pdf” </w:t>
      </w:r>
      <w:r w:rsidR="00D354B3" w:rsidRPr="0095608C">
        <w:rPr>
          <w:rFonts w:ascii="Palatino Linotype" w:hAnsi="Palatino Linotype" w:cs="Arial"/>
        </w:rPr>
        <w:t>y</w:t>
      </w:r>
      <w:r w:rsidR="00BA38FA" w:rsidRPr="0095608C">
        <w:rPr>
          <w:rFonts w:ascii="Palatino Linotype" w:hAnsi="Palatino Linotype" w:cs="Arial"/>
          <w:i/>
        </w:rPr>
        <w:t xml:space="preserve"> “</w:t>
      </w:r>
      <w:r w:rsidR="00D354B3" w:rsidRPr="0095608C">
        <w:rPr>
          <w:rFonts w:ascii="Palatino Linotype" w:hAnsi="Palatino Linotype" w:cs="Arial"/>
          <w:i/>
        </w:rPr>
        <w:t>PbRM INST DE LA MUJER 2019.pdf”</w:t>
      </w:r>
      <w:r w:rsidR="00A74BB7" w:rsidRPr="0095608C">
        <w:rPr>
          <w:rFonts w:ascii="Palatino Linotype" w:hAnsi="Palatino Linotype" w:cs="Arial"/>
        </w:rPr>
        <w:t>;</w:t>
      </w:r>
      <w:r w:rsidR="00CD7D01" w:rsidRPr="0095608C">
        <w:rPr>
          <w:rFonts w:ascii="Palatino Linotype" w:hAnsi="Palatino Linotype" w:cs="Arial"/>
        </w:rPr>
        <w:t xml:space="preserve"> </w:t>
      </w:r>
      <w:r w:rsidR="00A74BB7" w:rsidRPr="0095608C">
        <w:rPr>
          <w:rFonts w:ascii="Palatino Linotype" w:hAnsi="Palatino Linotype" w:cs="Arial"/>
        </w:rPr>
        <w:t>los cuales, no se reproduce por ser del conocimiento de las partes; no obstante, se hará mérito de su contenido más adelante.</w:t>
      </w:r>
    </w:p>
    <w:p w14:paraId="2A718DC7" w14:textId="79D31E00" w:rsidR="00DB0383" w:rsidRPr="0095608C" w:rsidRDefault="00DB0383" w:rsidP="00BA38FA">
      <w:pPr>
        <w:pStyle w:val="Prrafodelista"/>
        <w:ind w:left="720"/>
        <w:rPr>
          <w:rFonts w:ascii="Palatino Linotype" w:hAnsi="Palatino Linotype" w:cs="Arial"/>
          <w:i/>
        </w:rPr>
      </w:pPr>
    </w:p>
    <w:p w14:paraId="7620183C" w14:textId="77777777" w:rsidR="00BA38FA" w:rsidRPr="0095608C" w:rsidRDefault="00BA38FA" w:rsidP="00BA38FA">
      <w:pPr>
        <w:pStyle w:val="Prrafodelista"/>
        <w:ind w:left="720"/>
        <w:rPr>
          <w:rFonts w:ascii="Palatino Linotype" w:hAnsi="Palatino Linotype" w:cs="Arial"/>
          <w:i/>
        </w:rPr>
      </w:pPr>
    </w:p>
    <w:p w14:paraId="7C2F9C4B" w14:textId="77777777" w:rsidR="00D354B3" w:rsidRPr="0095608C" w:rsidRDefault="00D354B3" w:rsidP="00BA38FA">
      <w:pPr>
        <w:pStyle w:val="Prrafodelista"/>
        <w:ind w:left="720"/>
        <w:rPr>
          <w:rFonts w:ascii="Palatino Linotype" w:hAnsi="Palatino Linotype" w:cs="Arial"/>
          <w:i/>
        </w:rPr>
      </w:pPr>
    </w:p>
    <w:p w14:paraId="59285F40" w14:textId="22EEB34B" w:rsidR="00BD12EB" w:rsidRPr="0095608C" w:rsidRDefault="0037012F" w:rsidP="00AD2A55">
      <w:pPr>
        <w:spacing w:after="0" w:line="360" w:lineRule="auto"/>
        <w:jc w:val="both"/>
        <w:rPr>
          <w:rFonts w:ascii="Palatino Linotype" w:hAnsi="Palatino Linotype" w:cs="Arial"/>
          <w:b/>
          <w:sz w:val="28"/>
          <w:szCs w:val="24"/>
        </w:rPr>
      </w:pPr>
      <w:r w:rsidRPr="0095608C">
        <w:rPr>
          <w:rFonts w:ascii="Palatino Linotype" w:hAnsi="Palatino Linotype" w:cs="Arial"/>
          <w:b/>
          <w:sz w:val="28"/>
          <w:szCs w:val="24"/>
        </w:rPr>
        <w:lastRenderedPageBreak/>
        <w:t>TERCERO</w:t>
      </w:r>
      <w:r w:rsidR="005353D8" w:rsidRPr="0095608C">
        <w:rPr>
          <w:rFonts w:ascii="Palatino Linotype" w:hAnsi="Palatino Linotype" w:cs="Arial"/>
          <w:b/>
          <w:sz w:val="28"/>
          <w:szCs w:val="24"/>
        </w:rPr>
        <w:t xml:space="preserve">. </w:t>
      </w:r>
      <w:r w:rsidR="00BD12EB" w:rsidRPr="0095608C">
        <w:rPr>
          <w:rFonts w:ascii="Palatino Linotype" w:hAnsi="Palatino Linotype" w:cs="Arial"/>
          <w:b/>
          <w:sz w:val="28"/>
          <w:szCs w:val="24"/>
        </w:rPr>
        <w:t>Del recurso de revisión.</w:t>
      </w:r>
    </w:p>
    <w:p w14:paraId="7ABB3B05" w14:textId="34E70491" w:rsidR="00BD12EB" w:rsidRPr="0095608C" w:rsidRDefault="00BD12EB" w:rsidP="00AD2A55">
      <w:pPr>
        <w:spacing w:after="0" w:line="360" w:lineRule="auto"/>
        <w:jc w:val="both"/>
        <w:rPr>
          <w:rFonts w:ascii="Palatino Linotype" w:hAnsi="Palatino Linotype" w:cs="Arial"/>
          <w:sz w:val="24"/>
          <w:szCs w:val="24"/>
        </w:rPr>
      </w:pPr>
      <w:r w:rsidRPr="0095608C">
        <w:rPr>
          <w:rFonts w:ascii="Palatino Linotype" w:hAnsi="Palatino Linotype" w:cs="Arial"/>
          <w:sz w:val="24"/>
          <w:szCs w:val="24"/>
        </w:rPr>
        <w:t xml:space="preserve">Inconforme con la respuesta por parte del </w:t>
      </w:r>
      <w:r w:rsidRPr="0095608C">
        <w:rPr>
          <w:rFonts w:ascii="Palatino Linotype" w:hAnsi="Palatino Linotype" w:cs="Arial"/>
          <w:b/>
          <w:sz w:val="24"/>
          <w:szCs w:val="24"/>
        </w:rPr>
        <w:t>Sujeto Obligado</w:t>
      </w:r>
      <w:r w:rsidR="008B6600" w:rsidRPr="0095608C">
        <w:rPr>
          <w:rFonts w:ascii="Palatino Linotype" w:hAnsi="Palatino Linotype" w:cs="Arial"/>
          <w:sz w:val="24"/>
          <w:szCs w:val="24"/>
        </w:rPr>
        <w:t xml:space="preserve">, </w:t>
      </w:r>
      <w:r w:rsidR="0037012F" w:rsidRPr="0095608C">
        <w:rPr>
          <w:rFonts w:ascii="Palatino Linotype" w:hAnsi="Palatino Linotype" w:cs="Arial"/>
          <w:sz w:val="24"/>
          <w:szCs w:val="24"/>
        </w:rPr>
        <w:t>la</w:t>
      </w:r>
      <w:r w:rsidRPr="0095608C">
        <w:rPr>
          <w:rFonts w:ascii="Palatino Linotype" w:hAnsi="Palatino Linotype" w:cs="Arial"/>
          <w:sz w:val="24"/>
          <w:szCs w:val="24"/>
        </w:rPr>
        <w:t xml:space="preserve"> ahora </w:t>
      </w:r>
      <w:r w:rsidRPr="0095608C">
        <w:rPr>
          <w:rFonts w:ascii="Palatino Linotype" w:hAnsi="Palatino Linotype" w:cs="Arial"/>
          <w:b/>
          <w:sz w:val="24"/>
          <w:szCs w:val="24"/>
        </w:rPr>
        <w:t>Recurrente</w:t>
      </w:r>
      <w:r w:rsidRPr="0095608C">
        <w:rPr>
          <w:rFonts w:ascii="Palatino Linotype" w:hAnsi="Palatino Linotype" w:cs="Arial"/>
          <w:sz w:val="24"/>
          <w:szCs w:val="24"/>
        </w:rPr>
        <w:t xml:space="preserve"> </w:t>
      </w:r>
      <w:r w:rsidR="0037012F" w:rsidRPr="0095608C">
        <w:rPr>
          <w:rFonts w:ascii="Palatino Linotype" w:hAnsi="Palatino Linotype" w:cs="Arial"/>
          <w:sz w:val="24"/>
          <w:szCs w:val="24"/>
        </w:rPr>
        <w:t xml:space="preserve">interpuso el presente recurso de revisión </w:t>
      </w:r>
      <w:r w:rsidRPr="0095608C">
        <w:rPr>
          <w:rFonts w:ascii="Palatino Linotype" w:hAnsi="Palatino Linotype" w:cs="Arial"/>
          <w:sz w:val="24"/>
          <w:szCs w:val="24"/>
        </w:rPr>
        <w:t xml:space="preserve">en fecha </w:t>
      </w:r>
      <w:r w:rsidR="00D354B3" w:rsidRPr="0095608C">
        <w:rPr>
          <w:rFonts w:ascii="Palatino Linotype" w:hAnsi="Palatino Linotype" w:cs="Arial"/>
          <w:sz w:val="24"/>
          <w:szCs w:val="24"/>
        </w:rPr>
        <w:t>doce</w:t>
      </w:r>
      <w:r w:rsidR="00BA38FA" w:rsidRPr="0095608C">
        <w:rPr>
          <w:rFonts w:ascii="Palatino Linotype" w:hAnsi="Palatino Linotype" w:cs="Arial"/>
          <w:sz w:val="24"/>
          <w:szCs w:val="24"/>
        </w:rPr>
        <w:t xml:space="preserve"> de junio</w:t>
      </w:r>
      <w:r w:rsidR="0037012F" w:rsidRPr="0095608C">
        <w:rPr>
          <w:rFonts w:ascii="Palatino Linotype" w:hAnsi="Palatino Linotype" w:cs="Arial"/>
          <w:sz w:val="24"/>
          <w:szCs w:val="24"/>
        </w:rPr>
        <w:t xml:space="preserve"> de dos mil diecinueve</w:t>
      </w:r>
      <w:r w:rsidRPr="0095608C">
        <w:rPr>
          <w:rFonts w:ascii="Palatino Linotype" w:hAnsi="Palatino Linotype" w:cs="Arial"/>
          <w:sz w:val="24"/>
          <w:szCs w:val="24"/>
        </w:rPr>
        <w:t>, el cual fue registrado</w:t>
      </w:r>
      <w:r w:rsidRPr="0095608C">
        <w:rPr>
          <w:rFonts w:ascii="Palatino Linotype" w:hAnsi="Palatino Linotype" w:cs="Arial"/>
          <w:b/>
          <w:sz w:val="24"/>
          <w:szCs w:val="24"/>
        </w:rPr>
        <w:t xml:space="preserve"> </w:t>
      </w:r>
      <w:r w:rsidRPr="0095608C">
        <w:rPr>
          <w:rFonts w:ascii="Palatino Linotype" w:hAnsi="Palatino Linotype" w:cs="Arial"/>
          <w:sz w:val="24"/>
          <w:szCs w:val="24"/>
        </w:rPr>
        <w:t xml:space="preserve">en el sistema electrónico con el expediente número </w:t>
      </w:r>
      <w:r w:rsidRPr="0095608C">
        <w:rPr>
          <w:rFonts w:ascii="Palatino Linotype" w:hAnsi="Palatino Linotype" w:cs="Arial"/>
          <w:b/>
          <w:bCs/>
          <w:sz w:val="24"/>
          <w:szCs w:val="24"/>
          <w:lang w:eastAsia="es-MX"/>
        </w:rPr>
        <w:t>0</w:t>
      </w:r>
      <w:r w:rsidR="00D354B3" w:rsidRPr="0095608C">
        <w:rPr>
          <w:rFonts w:ascii="Palatino Linotype" w:hAnsi="Palatino Linotype" w:cs="Arial"/>
          <w:b/>
          <w:bCs/>
          <w:sz w:val="24"/>
          <w:szCs w:val="24"/>
          <w:lang w:eastAsia="es-MX"/>
        </w:rPr>
        <w:t>5385</w:t>
      </w:r>
      <w:r w:rsidRPr="0095608C">
        <w:rPr>
          <w:rFonts w:ascii="Palatino Linotype" w:hAnsi="Palatino Linotype" w:cs="Arial"/>
          <w:b/>
          <w:bCs/>
          <w:sz w:val="24"/>
          <w:szCs w:val="24"/>
          <w:lang w:eastAsia="es-MX"/>
        </w:rPr>
        <w:t>/INFOEM/IP/RR/201</w:t>
      </w:r>
      <w:r w:rsidR="0037012F" w:rsidRPr="0095608C">
        <w:rPr>
          <w:rFonts w:ascii="Palatino Linotype" w:hAnsi="Palatino Linotype" w:cs="Arial"/>
          <w:b/>
          <w:bCs/>
          <w:sz w:val="24"/>
          <w:szCs w:val="24"/>
          <w:lang w:eastAsia="es-MX"/>
        </w:rPr>
        <w:t>9</w:t>
      </w:r>
      <w:r w:rsidRPr="0095608C">
        <w:rPr>
          <w:rFonts w:ascii="Palatino Linotype" w:hAnsi="Palatino Linotype" w:cs="Arial"/>
          <w:sz w:val="24"/>
          <w:szCs w:val="24"/>
        </w:rPr>
        <w:t>, en el cual aduce, las siguientes manifestaciones:</w:t>
      </w:r>
    </w:p>
    <w:p w14:paraId="6AFE8853" w14:textId="77777777" w:rsidR="00464149" w:rsidRPr="0095608C" w:rsidRDefault="00464149" w:rsidP="00AD2A55">
      <w:pPr>
        <w:spacing w:after="0" w:line="360" w:lineRule="auto"/>
        <w:jc w:val="both"/>
        <w:rPr>
          <w:rFonts w:ascii="Palatino Linotype" w:hAnsi="Palatino Linotype" w:cs="Arial"/>
          <w:sz w:val="24"/>
          <w:szCs w:val="24"/>
        </w:rPr>
      </w:pPr>
    </w:p>
    <w:p w14:paraId="7BD42008" w14:textId="12343FAE" w:rsidR="00BD12EB" w:rsidRPr="0095608C" w:rsidRDefault="00BD12EB" w:rsidP="008B6600">
      <w:pPr>
        <w:pStyle w:val="Prrafodelista"/>
        <w:numPr>
          <w:ilvl w:val="0"/>
          <w:numId w:val="27"/>
        </w:numPr>
        <w:spacing w:line="360" w:lineRule="auto"/>
        <w:jc w:val="both"/>
        <w:rPr>
          <w:rFonts w:ascii="Palatino Linotype" w:hAnsi="Palatino Linotype" w:cs="Arial"/>
          <w:b/>
        </w:rPr>
      </w:pPr>
      <w:r w:rsidRPr="0095608C">
        <w:rPr>
          <w:rFonts w:ascii="Palatino Linotype" w:hAnsi="Palatino Linotype" w:cs="Arial"/>
          <w:b/>
        </w:rPr>
        <w:t>Acto Impugnado:</w:t>
      </w:r>
    </w:p>
    <w:p w14:paraId="13DDBE6E" w14:textId="36866CFD" w:rsidR="00BD12EB" w:rsidRPr="0095608C" w:rsidRDefault="00BD12EB" w:rsidP="008B6600">
      <w:pPr>
        <w:ind w:left="851" w:right="850"/>
        <w:jc w:val="both"/>
        <w:rPr>
          <w:rFonts w:ascii="Palatino Linotype" w:eastAsia="Times New Roman" w:hAnsi="Palatino Linotype" w:cs="Times New Roman"/>
          <w:i/>
          <w:lang w:eastAsia="es-MX"/>
        </w:rPr>
      </w:pPr>
      <w:r w:rsidRPr="0095608C">
        <w:rPr>
          <w:rFonts w:ascii="Palatino Linotype" w:hAnsi="Palatino Linotype"/>
          <w:i/>
          <w:color w:val="000000"/>
        </w:rPr>
        <w:t>“</w:t>
      </w:r>
      <w:r w:rsidR="00D354B3" w:rsidRPr="0095608C">
        <w:rPr>
          <w:rFonts w:ascii="Palatino Linotype" w:eastAsia="Times New Roman" w:hAnsi="Palatino Linotype" w:cs="Times New Roman"/>
          <w:i/>
          <w:lang w:eastAsia="es-MX"/>
        </w:rPr>
        <w:t>Entrega de información incompleta</w:t>
      </w:r>
      <w:r w:rsidRPr="0095608C">
        <w:rPr>
          <w:rFonts w:ascii="Palatino Linotype" w:hAnsi="Palatino Linotype"/>
          <w:i/>
          <w:color w:val="000000"/>
        </w:rPr>
        <w:t>”</w:t>
      </w:r>
      <w:r w:rsidR="00D354B3" w:rsidRPr="0095608C">
        <w:rPr>
          <w:rFonts w:ascii="Palatino Linotype" w:hAnsi="Palatino Linotype"/>
          <w:i/>
          <w:color w:val="000000"/>
        </w:rPr>
        <w:t xml:space="preserve"> </w:t>
      </w:r>
      <w:r w:rsidRPr="0095608C">
        <w:rPr>
          <w:rFonts w:ascii="Palatino Linotype" w:hAnsi="Palatino Linotype"/>
          <w:i/>
          <w:color w:val="000000"/>
        </w:rPr>
        <w:t>(Sic).</w:t>
      </w:r>
    </w:p>
    <w:p w14:paraId="3CDF4E9D" w14:textId="77777777" w:rsidR="00BD12EB" w:rsidRPr="0095608C" w:rsidRDefault="00BD12EB" w:rsidP="0037012F">
      <w:pPr>
        <w:pStyle w:val="Sinespaciado"/>
      </w:pPr>
    </w:p>
    <w:p w14:paraId="5DD7AFE8" w14:textId="74BA433D" w:rsidR="00BD12EB" w:rsidRPr="0095608C" w:rsidRDefault="00BD12EB" w:rsidP="008B6600">
      <w:pPr>
        <w:pStyle w:val="Prrafodelista"/>
        <w:numPr>
          <w:ilvl w:val="0"/>
          <w:numId w:val="27"/>
        </w:numPr>
        <w:spacing w:line="360" w:lineRule="auto"/>
        <w:jc w:val="both"/>
        <w:rPr>
          <w:rFonts w:ascii="Palatino Linotype" w:hAnsi="Palatino Linotype" w:cs="Arial"/>
        </w:rPr>
      </w:pPr>
      <w:r w:rsidRPr="0095608C">
        <w:rPr>
          <w:rFonts w:ascii="Palatino Linotype" w:hAnsi="Palatino Linotype" w:cs="Arial"/>
          <w:b/>
        </w:rPr>
        <w:t>Razones o Motivos de Inconformidad</w:t>
      </w:r>
      <w:r w:rsidRPr="0095608C">
        <w:rPr>
          <w:rFonts w:ascii="Palatino Linotype" w:hAnsi="Palatino Linotype" w:cs="Arial"/>
        </w:rPr>
        <w:t xml:space="preserve">: </w:t>
      </w:r>
    </w:p>
    <w:p w14:paraId="07C20AEC" w14:textId="6E4CFDE5" w:rsidR="00525913" w:rsidRPr="0095608C" w:rsidRDefault="00BD12EB" w:rsidP="0037012F">
      <w:pPr>
        <w:tabs>
          <w:tab w:val="left" w:pos="851"/>
        </w:tabs>
        <w:spacing w:after="0" w:line="240" w:lineRule="auto"/>
        <w:ind w:left="851" w:right="850"/>
        <w:jc w:val="both"/>
        <w:rPr>
          <w:rFonts w:ascii="Palatino Linotype" w:eastAsia="Times New Roman" w:hAnsi="Palatino Linotype" w:cs="Times New Roman"/>
          <w:i/>
          <w:lang w:eastAsia="es-MX"/>
        </w:rPr>
      </w:pPr>
      <w:r w:rsidRPr="0095608C">
        <w:rPr>
          <w:rFonts w:ascii="Palatino Linotype" w:hAnsi="Palatino Linotype" w:cs="Arial"/>
          <w:i/>
        </w:rPr>
        <w:t>“</w:t>
      </w:r>
      <w:r w:rsidR="00D354B3" w:rsidRPr="0095608C">
        <w:rPr>
          <w:rFonts w:ascii="Palatino Linotype" w:hAnsi="Palatino Linotype"/>
          <w:i/>
          <w:color w:val="000000"/>
        </w:rPr>
        <w:t>SI bien toda la información correspondiente a la dependencia auxiliar 152 fue proporcionada, falto la del area de Desarrollo Social I01 en los ejercicios especificados en la solicitud, tanto sus PbRMs y su clasificación por objeto del gasto en los años 2013, 2014, 2015, 2016, 2017, 2018, 2019.</w:t>
      </w:r>
      <w:r w:rsidR="008B6600" w:rsidRPr="0095608C">
        <w:rPr>
          <w:rFonts w:ascii="Palatino Linotype" w:hAnsi="Palatino Linotype"/>
          <w:i/>
          <w:color w:val="000000"/>
        </w:rPr>
        <w:t>” (S</w:t>
      </w:r>
      <w:r w:rsidRPr="0095608C">
        <w:rPr>
          <w:rFonts w:ascii="Palatino Linotype" w:hAnsi="Palatino Linotype"/>
          <w:i/>
          <w:color w:val="000000"/>
        </w:rPr>
        <w:t>ic)</w:t>
      </w:r>
    </w:p>
    <w:p w14:paraId="0EB3FDCF" w14:textId="77777777" w:rsidR="0006665C" w:rsidRPr="0095608C" w:rsidRDefault="0006665C" w:rsidP="00AD2A55">
      <w:pPr>
        <w:spacing w:after="0" w:line="360" w:lineRule="auto"/>
        <w:jc w:val="both"/>
        <w:rPr>
          <w:rFonts w:ascii="Palatino Linotype" w:hAnsi="Palatino Linotype" w:cs="Arial"/>
          <w:b/>
          <w:sz w:val="28"/>
          <w:szCs w:val="24"/>
        </w:rPr>
      </w:pPr>
    </w:p>
    <w:p w14:paraId="3A29AB1E" w14:textId="1F4890F6" w:rsidR="00DE5FCB" w:rsidRPr="0095608C" w:rsidRDefault="0037641A" w:rsidP="00AD2A55">
      <w:pPr>
        <w:spacing w:after="0" w:line="360" w:lineRule="auto"/>
        <w:jc w:val="both"/>
        <w:rPr>
          <w:rFonts w:ascii="Palatino Linotype" w:hAnsi="Palatino Linotype" w:cs="Arial"/>
          <w:b/>
          <w:sz w:val="28"/>
          <w:szCs w:val="24"/>
        </w:rPr>
      </w:pPr>
      <w:r w:rsidRPr="0095608C">
        <w:rPr>
          <w:rFonts w:ascii="Palatino Linotype" w:hAnsi="Palatino Linotype" w:cs="Arial"/>
          <w:b/>
          <w:sz w:val="28"/>
          <w:szCs w:val="24"/>
        </w:rPr>
        <w:t>CUART</w:t>
      </w:r>
      <w:r w:rsidR="00BF3214" w:rsidRPr="0095608C">
        <w:rPr>
          <w:rFonts w:ascii="Palatino Linotype" w:hAnsi="Palatino Linotype" w:cs="Arial"/>
          <w:b/>
          <w:sz w:val="28"/>
          <w:szCs w:val="24"/>
        </w:rPr>
        <w:t xml:space="preserve">O. </w:t>
      </w:r>
      <w:r w:rsidR="00DE5FCB" w:rsidRPr="0095608C">
        <w:rPr>
          <w:rFonts w:ascii="Palatino Linotype" w:hAnsi="Palatino Linotype" w:cs="Arial"/>
          <w:b/>
          <w:sz w:val="28"/>
          <w:szCs w:val="24"/>
        </w:rPr>
        <w:t>Del turno del recurso de revisión.</w:t>
      </w:r>
    </w:p>
    <w:p w14:paraId="6861C5C0" w14:textId="0D9A177A" w:rsidR="0006665C" w:rsidRPr="0095608C" w:rsidRDefault="00DE5FCB" w:rsidP="00B94C74">
      <w:pPr>
        <w:spacing w:after="0" w:line="360" w:lineRule="auto"/>
        <w:jc w:val="both"/>
        <w:rPr>
          <w:rFonts w:ascii="Palatino Linotype" w:hAnsi="Palatino Linotype" w:cs="Arial"/>
          <w:sz w:val="24"/>
          <w:szCs w:val="24"/>
        </w:rPr>
      </w:pPr>
      <w:r w:rsidRPr="0095608C">
        <w:rPr>
          <w:rFonts w:ascii="Palatino Linotype" w:hAnsi="Palatino Linotype" w:cs="Arial"/>
          <w:sz w:val="24"/>
          <w:szCs w:val="24"/>
        </w:rPr>
        <w:t xml:space="preserve">Medio de impugnación que le fue turnado a la Comisionada </w:t>
      </w:r>
      <w:r w:rsidRPr="0095608C">
        <w:rPr>
          <w:rFonts w:ascii="Palatino Linotype" w:hAnsi="Palatino Linotype" w:cs="Arial"/>
          <w:b/>
          <w:sz w:val="24"/>
          <w:szCs w:val="24"/>
        </w:rPr>
        <w:t>Zulema Martínez Sánchez</w:t>
      </w:r>
      <w:r w:rsidRPr="0095608C">
        <w:rPr>
          <w:rFonts w:ascii="Palatino Linotype" w:hAnsi="Palatino Linotype" w:cs="Arial"/>
          <w:sz w:val="24"/>
          <w:szCs w:val="24"/>
        </w:rPr>
        <w:t>, por medio del sistema electrónico, en términos del arábigo 185</w:t>
      </w:r>
      <w:r w:rsidR="0006665C" w:rsidRPr="0095608C">
        <w:rPr>
          <w:rFonts w:ascii="Palatino Linotype" w:hAnsi="Palatino Linotype" w:cs="Arial"/>
          <w:sz w:val="24"/>
          <w:szCs w:val="24"/>
        </w:rPr>
        <w:t>,</w:t>
      </w:r>
      <w:r w:rsidRPr="0095608C">
        <w:rPr>
          <w:rFonts w:ascii="Palatino Linotype" w:hAnsi="Palatino Linotype" w:cs="Arial"/>
          <w:sz w:val="24"/>
          <w:szCs w:val="24"/>
        </w:rPr>
        <w:t xml:space="preserve"> fracción I</w:t>
      </w:r>
      <w:r w:rsidR="0006665C" w:rsidRPr="0095608C">
        <w:rPr>
          <w:rFonts w:ascii="Palatino Linotype" w:hAnsi="Palatino Linotype" w:cs="Arial"/>
          <w:sz w:val="24"/>
          <w:szCs w:val="24"/>
        </w:rPr>
        <w:t>,</w:t>
      </w:r>
      <w:r w:rsidRPr="0095608C">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D354B3" w:rsidRPr="0095608C">
        <w:rPr>
          <w:rFonts w:ascii="Palatino Linotype" w:hAnsi="Palatino Linotype" w:cs="Arial"/>
          <w:sz w:val="24"/>
          <w:szCs w:val="24"/>
        </w:rPr>
        <w:t>dieciocho</w:t>
      </w:r>
      <w:r w:rsidR="00BA38FA" w:rsidRPr="0095608C">
        <w:rPr>
          <w:rFonts w:ascii="Palatino Linotype" w:hAnsi="Palatino Linotype" w:cs="Arial"/>
          <w:sz w:val="24"/>
          <w:szCs w:val="24"/>
        </w:rPr>
        <w:t xml:space="preserve"> de junio</w:t>
      </w:r>
      <w:r w:rsidR="001C16ED" w:rsidRPr="0095608C">
        <w:rPr>
          <w:rFonts w:ascii="Palatino Linotype" w:hAnsi="Palatino Linotype" w:cs="Arial"/>
          <w:sz w:val="24"/>
          <w:szCs w:val="24"/>
        </w:rPr>
        <w:t xml:space="preserve"> </w:t>
      </w:r>
      <w:r w:rsidR="008B6600" w:rsidRPr="0095608C">
        <w:rPr>
          <w:rFonts w:ascii="Palatino Linotype" w:hAnsi="Palatino Linotype" w:cs="Arial"/>
          <w:sz w:val="24"/>
          <w:szCs w:val="24"/>
        </w:rPr>
        <w:t>del</w:t>
      </w:r>
      <w:r w:rsidRPr="0095608C">
        <w:rPr>
          <w:rFonts w:ascii="Palatino Linotype" w:hAnsi="Palatino Linotype" w:cs="Arial"/>
          <w:sz w:val="24"/>
          <w:szCs w:val="24"/>
        </w:rPr>
        <w:t xml:space="preserve"> </w:t>
      </w:r>
      <w:r w:rsidR="008B6600" w:rsidRPr="0095608C">
        <w:rPr>
          <w:rFonts w:ascii="Palatino Linotype" w:hAnsi="Palatino Linotype" w:cs="Arial"/>
          <w:sz w:val="24"/>
          <w:szCs w:val="24"/>
        </w:rPr>
        <w:t>año en curso</w:t>
      </w:r>
      <w:r w:rsidRPr="0095608C">
        <w:rPr>
          <w:rFonts w:ascii="Palatino Linotype" w:hAnsi="Palatino Linotype" w:cs="Arial"/>
          <w:sz w:val="24"/>
          <w:szCs w:val="24"/>
        </w:rPr>
        <w:t>, determinándose en él, un plazo de siete días para que las partes manifestaran lo que a su derecho corresponda en términos del numeral ya citado.</w:t>
      </w:r>
    </w:p>
    <w:p w14:paraId="1AB524F8" w14:textId="77777777" w:rsidR="00D354B3" w:rsidRPr="0095608C" w:rsidRDefault="00D354B3" w:rsidP="00AD2A55">
      <w:pPr>
        <w:spacing w:after="0" w:line="360" w:lineRule="auto"/>
        <w:jc w:val="both"/>
        <w:rPr>
          <w:rFonts w:ascii="Palatino Linotype" w:hAnsi="Palatino Linotype" w:cs="Arial"/>
          <w:b/>
          <w:sz w:val="28"/>
          <w:szCs w:val="24"/>
        </w:rPr>
      </w:pPr>
    </w:p>
    <w:p w14:paraId="665015D4" w14:textId="1144EBF6" w:rsidR="00BC106F" w:rsidRPr="0095608C" w:rsidRDefault="0037641A" w:rsidP="00AD2A55">
      <w:pPr>
        <w:spacing w:after="0" w:line="360" w:lineRule="auto"/>
        <w:jc w:val="both"/>
        <w:rPr>
          <w:rFonts w:ascii="Palatino Linotype" w:hAnsi="Palatino Linotype" w:cs="Arial"/>
          <w:b/>
          <w:sz w:val="28"/>
          <w:szCs w:val="24"/>
        </w:rPr>
      </w:pPr>
      <w:r w:rsidRPr="0095608C">
        <w:rPr>
          <w:rFonts w:ascii="Palatino Linotype" w:hAnsi="Palatino Linotype" w:cs="Arial"/>
          <w:b/>
          <w:sz w:val="28"/>
          <w:szCs w:val="24"/>
        </w:rPr>
        <w:t>QUINT</w:t>
      </w:r>
      <w:r w:rsidR="007D0B6C" w:rsidRPr="0095608C">
        <w:rPr>
          <w:rFonts w:ascii="Palatino Linotype" w:hAnsi="Palatino Linotype" w:cs="Arial"/>
          <w:b/>
          <w:sz w:val="28"/>
          <w:szCs w:val="24"/>
        </w:rPr>
        <w:t>O</w:t>
      </w:r>
      <w:r w:rsidR="00BF3214" w:rsidRPr="0095608C">
        <w:rPr>
          <w:rFonts w:ascii="Palatino Linotype" w:hAnsi="Palatino Linotype" w:cs="Arial"/>
          <w:b/>
          <w:sz w:val="28"/>
          <w:szCs w:val="24"/>
        </w:rPr>
        <w:t xml:space="preserve">. </w:t>
      </w:r>
      <w:r w:rsidR="00BC106F" w:rsidRPr="0095608C">
        <w:rPr>
          <w:rFonts w:ascii="Palatino Linotype" w:hAnsi="Palatino Linotype" w:cs="Arial"/>
          <w:b/>
          <w:sz w:val="28"/>
          <w:szCs w:val="24"/>
        </w:rPr>
        <w:t>De la etapa de manifestaciones y/o alegatos.</w:t>
      </w:r>
    </w:p>
    <w:p w14:paraId="732B3EA1" w14:textId="77777777" w:rsidR="00D354B3" w:rsidRPr="0095608C" w:rsidRDefault="00D354B3" w:rsidP="00D354B3">
      <w:pPr>
        <w:spacing w:after="0" w:line="360" w:lineRule="auto"/>
        <w:jc w:val="both"/>
        <w:rPr>
          <w:rFonts w:ascii="Palatino Linotype" w:hAnsi="Palatino Linotype" w:cs="Arial"/>
          <w:sz w:val="24"/>
          <w:szCs w:val="24"/>
        </w:rPr>
      </w:pPr>
      <w:r w:rsidRPr="0095608C">
        <w:rPr>
          <w:rFonts w:ascii="Palatino Linotype" w:hAnsi="Palatino Linotype" w:cs="Arial"/>
          <w:sz w:val="24"/>
          <w:szCs w:val="24"/>
        </w:rPr>
        <w:t xml:space="preserve">Así, una vez transcurrido el término legal referido, se advierte que </w:t>
      </w:r>
      <w:r w:rsidRPr="0095608C">
        <w:rPr>
          <w:rFonts w:ascii="Palatino Linotype" w:hAnsi="Palatino Linotype" w:cs="Arial"/>
          <w:b/>
          <w:sz w:val="24"/>
          <w:szCs w:val="24"/>
        </w:rPr>
        <w:t xml:space="preserve">El Sujeto Obligado </w:t>
      </w:r>
      <w:r w:rsidRPr="0095608C">
        <w:rPr>
          <w:rFonts w:ascii="Palatino Linotype" w:hAnsi="Palatino Linotype" w:cs="Arial"/>
          <w:sz w:val="24"/>
          <w:szCs w:val="24"/>
        </w:rPr>
        <w:t xml:space="preserve">fue omiso en presentar su informe justificado; de igual manera </w:t>
      </w:r>
      <w:r w:rsidRPr="0095608C">
        <w:rPr>
          <w:rFonts w:ascii="Palatino Linotype" w:hAnsi="Palatino Linotype" w:cs="Arial"/>
          <w:b/>
          <w:sz w:val="24"/>
          <w:szCs w:val="24"/>
        </w:rPr>
        <w:t xml:space="preserve">El Recurrente </w:t>
      </w:r>
      <w:r w:rsidRPr="0095608C">
        <w:rPr>
          <w:rFonts w:ascii="Palatino Linotype" w:hAnsi="Palatino Linotype" w:cs="Arial"/>
          <w:sz w:val="24"/>
          <w:szCs w:val="24"/>
        </w:rPr>
        <w:t xml:space="preserve">fue </w:t>
      </w:r>
      <w:r w:rsidRPr="0095608C">
        <w:rPr>
          <w:rFonts w:ascii="Palatino Linotype" w:hAnsi="Palatino Linotype" w:cs="Arial"/>
          <w:sz w:val="24"/>
          <w:szCs w:val="24"/>
        </w:rPr>
        <w:lastRenderedPageBreak/>
        <w:t xml:space="preserve">omiso en presentar alegatos, pruebas o manifestación alguna, sirve de sustento la siguiente imagen ilustrativa: </w:t>
      </w:r>
    </w:p>
    <w:p w14:paraId="0A1C5708" w14:textId="77777777" w:rsidR="00B94C74" w:rsidRPr="0095608C" w:rsidRDefault="00B94C74" w:rsidP="0037641A">
      <w:pPr>
        <w:pStyle w:val="Sinespaciado"/>
        <w:rPr>
          <w:noProof/>
          <w:sz w:val="2"/>
          <w:lang w:eastAsia="es-MX"/>
        </w:rPr>
      </w:pPr>
    </w:p>
    <w:p w14:paraId="31F8B8A0" w14:textId="5D0E99F4" w:rsidR="0037641A" w:rsidRPr="0095608C" w:rsidRDefault="0037641A" w:rsidP="0037641A">
      <w:pPr>
        <w:pStyle w:val="Sinespaciado"/>
        <w:rPr>
          <w:noProof/>
          <w:lang w:eastAsia="es-MX"/>
        </w:rPr>
      </w:pPr>
    </w:p>
    <w:p w14:paraId="1434FC09" w14:textId="4C544FED" w:rsidR="00D354B3" w:rsidRPr="0095608C" w:rsidRDefault="00D354B3" w:rsidP="0037641A">
      <w:pPr>
        <w:pStyle w:val="Sinespaciado"/>
        <w:rPr>
          <w:noProof/>
          <w:lang w:eastAsia="es-MX"/>
        </w:rPr>
      </w:pPr>
      <w:r w:rsidRPr="0095608C">
        <w:rPr>
          <w:noProof/>
          <w:lang w:eastAsia="es-MX"/>
        </w:rPr>
        <w:drawing>
          <wp:inline distT="0" distB="0" distL="0" distR="0" wp14:anchorId="1F989713" wp14:editId="2508593D">
            <wp:extent cx="5748655" cy="2488565"/>
            <wp:effectExtent l="0" t="0" r="4445"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655" cy="2488565"/>
                    </a:xfrm>
                    <a:prstGeom prst="rect">
                      <a:avLst/>
                    </a:prstGeom>
                    <a:noFill/>
                    <a:ln>
                      <a:noFill/>
                    </a:ln>
                  </pic:spPr>
                </pic:pic>
              </a:graphicData>
            </a:graphic>
          </wp:inline>
        </w:drawing>
      </w:r>
    </w:p>
    <w:p w14:paraId="6178E7AC" w14:textId="77777777" w:rsidR="00D354B3" w:rsidRPr="0095608C" w:rsidRDefault="00D354B3" w:rsidP="0037641A">
      <w:pPr>
        <w:pStyle w:val="Sinespaciado"/>
        <w:rPr>
          <w:noProof/>
          <w:lang w:eastAsia="es-MX"/>
        </w:rPr>
      </w:pPr>
    </w:p>
    <w:p w14:paraId="765CAC24" w14:textId="77777777" w:rsidR="00D354B3" w:rsidRPr="0095608C" w:rsidRDefault="00D354B3" w:rsidP="0037641A">
      <w:pPr>
        <w:pStyle w:val="Sinespaciado"/>
      </w:pPr>
    </w:p>
    <w:p w14:paraId="26577AAA" w14:textId="45CADAB3" w:rsidR="00BC106F" w:rsidRPr="0095608C" w:rsidRDefault="0037641A" w:rsidP="00AD2A55">
      <w:pPr>
        <w:tabs>
          <w:tab w:val="left" w:pos="3206"/>
        </w:tabs>
        <w:spacing w:after="0" w:line="360" w:lineRule="auto"/>
        <w:jc w:val="both"/>
        <w:rPr>
          <w:rFonts w:ascii="Palatino Linotype" w:hAnsi="Palatino Linotype" w:cs="Arial"/>
          <w:b/>
          <w:sz w:val="28"/>
          <w:szCs w:val="24"/>
        </w:rPr>
      </w:pPr>
      <w:r w:rsidRPr="0095608C">
        <w:rPr>
          <w:rFonts w:ascii="Palatino Linotype" w:hAnsi="Palatino Linotype" w:cs="Arial"/>
          <w:b/>
          <w:sz w:val="28"/>
          <w:szCs w:val="24"/>
        </w:rPr>
        <w:t>SEXT</w:t>
      </w:r>
      <w:r w:rsidR="0006665C" w:rsidRPr="0095608C">
        <w:rPr>
          <w:rFonts w:ascii="Palatino Linotype" w:hAnsi="Palatino Linotype" w:cs="Arial"/>
          <w:b/>
          <w:sz w:val="28"/>
          <w:szCs w:val="24"/>
        </w:rPr>
        <w:t>O.</w:t>
      </w:r>
      <w:r w:rsidR="008B6600" w:rsidRPr="0095608C">
        <w:rPr>
          <w:rFonts w:ascii="Palatino Linotype" w:hAnsi="Palatino Linotype" w:cs="Arial"/>
          <w:b/>
          <w:sz w:val="28"/>
          <w:szCs w:val="24"/>
        </w:rPr>
        <w:t xml:space="preserve"> </w:t>
      </w:r>
      <w:r w:rsidR="00B94C74" w:rsidRPr="0095608C">
        <w:rPr>
          <w:rFonts w:ascii="Palatino Linotype" w:hAnsi="Palatino Linotype" w:cs="Arial"/>
          <w:b/>
          <w:sz w:val="28"/>
          <w:szCs w:val="24"/>
        </w:rPr>
        <w:t>Del cierre de instrucción.</w:t>
      </w:r>
    </w:p>
    <w:p w14:paraId="5BD99006" w14:textId="175F1C30" w:rsidR="00B94C74" w:rsidRPr="0095608C" w:rsidRDefault="00BC106F" w:rsidP="00B94C74">
      <w:pPr>
        <w:spacing w:after="0" w:line="360" w:lineRule="auto"/>
        <w:jc w:val="both"/>
        <w:rPr>
          <w:rFonts w:ascii="Palatino Linotype" w:hAnsi="Palatino Linotype" w:cs="Arial"/>
          <w:sz w:val="24"/>
          <w:szCs w:val="24"/>
        </w:rPr>
      </w:pPr>
      <w:r w:rsidRPr="0095608C">
        <w:rPr>
          <w:rFonts w:ascii="Palatino Linotype" w:hAnsi="Palatino Linotype" w:cs="Arial"/>
          <w:sz w:val="24"/>
          <w:szCs w:val="24"/>
        </w:rPr>
        <w:t>Así, una vez transcurr</w:t>
      </w:r>
      <w:r w:rsidR="00631855" w:rsidRPr="0095608C">
        <w:rPr>
          <w:rFonts w:ascii="Palatino Linotype" w:hAnsi="Palatino Linotype" w:cs="Arial"/>
          <w:sz w:val="24"/>
          <w:szCs w:val="24"/>
        </w:rPr>
        <w:t>ido el término legal, se decretó</w:t>
      </w:r>
      <w:r w:rsidRPr="0095608C">
        <w:rPr>
          <w:rFonts w:ascii="Palatino Linotype" w:hAnsi="Palatino Linotype" w:cs="Arial"/>
          <w:sz w:val="24"/>
          <w:szCs w:val="24"/>
        </w:rPr>
        <w:t xml:space="preserve"> el cierre de instrucción en fecha </w:t>
      </w:r>
      <w:r w:rsidR="00D354B3" w:rsidRPr="0095608C">
        <w:rPr>
          <w:rFonts w:ascii="Palatino Linotype" w:hAnsi="Palatino Linotype" w:cs="Arial"/>
          <w:sz w:val="24"/>
          <w:szCs w:val="24"/>
        </w:rPr>
        <w:t>veintiocho de jun</w:t>
      </w:r>
      <w:r w:rsidR="00B94C74" w:rsidRPr="0095608C">
        <w:rPr>
          <w:rFonts w:ascii="Palatino Linotype" w:hAnsi="Palatino Linotype" w:cs="Arial"/>
          <w:sz w:val="24"/>
          <w:szCs w:val="24"/>
        </w:rPr>
        <w:t>io</w:t>
      </w:r>
      <w:r w:rsidR="0037641A" w:rsidRPr="0095608C">
        <w:rPr>
          <w:rFonts w:ascii="Palatino Linotype" w:hAnsi="Palatino Linotype" w:cs="Arial"/>
          <w:sz w:val="24"/>
          <w:szCs w:val="24"/>
        </w:rPr>
        <w:t xml:space="preserve"> de dos mil diecinueve</w:t>
      </w:r>
      <w:r w:rsidRPr="0095608C">
        <w:rPr>
          <w:rFonts w:ascii="Palatino Linotype" w:hAnsi="Palatino Linotype" w:cs="Arial"/>
          <w:sz w:val="24"/>
          <w:szCs w:val="24"/>
        </w:rPr>
        <w:t>, en términos del artículo 185</w:t>
      </w:r>
      <w:r w:rsidR="00027ADB" w:rsidRPr="0095608C">
        <w:rPr>
          <w:rFonts w:ascii="Palatino Linotype" w:hAnsi="Palatino Linotype" w:cs="Arial"/>
          <w:sz w:val="24"/>
          <w:szCs w:val="24"/>
        </w:rPr>
        <w:t>,</w:t>
      </w:r>
      <w:r w:rsidRPr="0095608C">
        <w:rPr>
          <w:rFonts w:ascii="Palatino Linotype" w:hAnsi="Palatino Linotype" w:cs="Arial"/>
          <w:sz w:val="24"/>
          <w:szCs w:val="24"/>
        </w:rPr>
        <w:t xml:space="preserve"> Fracción VI</w:t>
      </w:r>
      <w:r w:rsidR="00027ADB" w:rsidRPr="0095608C">
        <w:rPr>
          <w:rFonts w:ascii="Palatino Linotype" w:hAnsi="Palatino Linotype" w:cs="Arial"/>
          <w:sz w:val="24"/>
          <w:szCs w:val="24"/>
        </w:rPr>
        <w:t>,</w:t>
      </w:r>
      <w:r w:rsidRPr="0095608C">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14:paraId="2A37D8C1" w14:textId="77777777" w:rsidR="00B94C74" w:rsidRPr="0095608C" w:rsidRDefault="00B94C74" w:rsidP="00B94C74">
      <w:pPr>
        <w:spacing w:after="0" w:line="360" w:lineRule="auto"/>
        <w:jc w:val="both"/>
        <w:rPr>
          <w:rFonts w:ascii="Palatino Linotype" w:hAnsi="Palatino Linotype" w:cs="Arial"/>
          <w:sz w:val="24"/>
          <w:szCs w:val="24"/>
        </w:rPr>
      </w:pPr>
    </w:p>
    <w:p w14:paraId="6D93C929" w14:textId="173FDB3F" w:rsidR="00B94C74" w:rsidRPr="0095608C" w:rsidRDefault="0037641A" w:rsidP="00AD2A55">
      <w:pPr>
        <w:spacing w:after="0" w:line="360" w:lineRule="auto"/>
        <w:jc w:val="both"/>
        <w:rPr>
          <w:rFonts w:ascii="Palatino Linotype" w:hAnsi="Palatino Linotype" w:cs="Arial"/>
          <w:sz w:val="24"/>
          <w:szCs w:val="24"/>
        </w:rPr>
      </w:pPr>
      <w:r w:rsidRPr="0095608C">
        <w:rPr>
          <w:rFonts w:ascii="Palatino Linotype" w:hAnsi="Palatino Linotype" w:cs="Arial"/>
          <w:sz w:val="24"/>
          <w:szCs w:val="24"/>
        </w:rPr>
        <w:t>Es de destacar que</w:t>
      </w:r>
      <w:r w:rsidR="006022C6" w:rsidRPr="0095608C">
        <w:rPr>
          <w:rFonts w:ascii="Palatino Linotype" w:hAnsi="Palatino Linotype" w:cs="Arial"/>
          <w:sz w:val="24"/>
          <w:szCs w:val="24"/>
        </w:rPr>
        <w:t xml:space="preserve">, en fecha </w:t>
      </w:r>
      <w:r w:rsidR="00D354B3" w:rsidRPr="0095608C">
        <w:rPr>
          <w:rFonts w:ascii="Palatino Linotype" w:hAnsi="Palatino Linotype" w:cs="Arial"/>
          <w:sz w:val="24"/>
          <w:szCs w:val="24"/>
        </w:rPr>
        <w:t>catorce</w:t>
      </w:r>
      <w:r w:rsidR="00B94C74" w:rsidRPr="0095608C">
        <w:rPr>
          <w:rFonts w:ascii="Palatino Linotype" w:hAnsi="Palatino Linotype" w:cs="Arial"/>
          <w:sz w:val="24"/>
          <w:szCs w:val="24"/>
        </w:rPr>
        <w:t xml:space="preserve"> de agosto</w:t>
      </w:r>
      <w:r w:rsidR="006022C6" w:rsidRPr="0095608C">
        <w:rPr>
          <w:rFonts w:ascii="Palatino Linotype" w:hAnsi="Palatino Linotype" w:cs="Arial"/>
          <w:sz w:val="24"/>
          <w:szCs w:val="24"/>
        </w:rPr>
        <w:t xml:space="preserve"> del presente, se amplió el plazo para dictar resolución, en términos del artículo 181, de la Ley de Transparencia y Acceso a la Información Pública del Estado de México y Municipios.</w:t>
      </w:r>
    </w:p>
    <w:p w14:paraId="616FCF98" w14:textId="77777777" w:rsidR="00B94C74" w:rsidRPr="0095608C" w:rsidRDefault="00B94C74" w:rsidP="00AD2A55">
      <w:pPr>
        <w:spacing w:after="0" w:line="360" w:lineRule="auto"/>
        <w:jc w:val="both"/>
        <w:rPr>
          <w:rFonts w:ascii="Palatino Linotype" w:hAnsi="Palatino Linotype" w:cs="Arial"/>
          <w:sz w:val="24"/>
          <w:szCs w:val="24"/>
        </w:rPr>
      </w:pPr>
    </w:p>
    <w:p w14:paraId="07CABA1C" w14:textId="77777777" w:rsidR="00D354B3" w:rsidRPr="0095608C" w:rsidRDefault="00D354B3" w:rsidP="00AD2A55">
      <w:pPr>
        <w:spacing w:after="0" w:line="360" w:lineRule="auto"/>
        <w:jc w:val="both"/>
        <w:rPr>
          <w:rFonts w:ascii="Palatino Linotype" w:hAnsi="Palatino Linotype" w:cs="Arial"/>
          <w:sz w:val="24"/>
          <w:szCs w:val="24"/>
        </w:rPr>
      </w:pPr>
    </w:p>
    <w:p w14:paraId="07527CD2" w14:textId="77777777" w:rsidR="00D354B3" w:rsidRPr="0095608C" w:rsidRDefault="00D354B3" w:rsidP="00AD2A55">
      <w:pPr>
        <w:spacing w:after="0" w:line="360" w:lineRule="auto"/>
        <w:jc w:val="both"/>
        <w:rPr>
          <w:rFonts w:ascii="Palatino Linotype" w:hAnsi="Palatino Linotype" w:cs="Arial"/>
          <w:sz w:val="24"/>
          <w:szCs w:val="24"/>
        </w:rPr>
      </w:pPr>
    </w:p>
    <w:p w14:paraId="028B440F" w14:textId="77777777" w:rsidR="00D354B3" w:rsidRPr="0095608C" w:rsidRDefault="00D354B3" w:rsidP="00AD2A55">
      <w:pPr>
        <w:spacing w:after="0" w:line="360" w:lineRule="auto"/>
        <w:jc w:val="both"/>
        <w:rPr>
          <w:rFonts w:ascii="Palatino Linotype" w:hAnsi="Palatino Linotype" w:cs="Arial"/>
          <w:sz w:val="24"/>
          <w:szCs w:val="24"/>
        </w:rPr>
      </w:pPr>
    </w:p>
    <w:p w14:paraId="6AE9A437" w14:textId="77777777" w:rsidR="00BF3214" w:rsidRPr="0095608C" w:rsidRDefault="00BF3214" w:rsidP="00AD2A55">
      <w:pPr>
        <w:spacing w:after="0" w:line="360" w:lineRule="auto"/>
        <w:jc w:val="center"/>
        <w:rPr>
          <w:rFonts w:ascii="Palatino Linotype" w:hAnsi="Palatino Linotype" w:cs="Arial"/>
          <w:b/>
          <w:sz w:val="28"/>
          <w:szCs w:val="24"/>
        </w:rPr>
      </w:pPr>
      <w:r w:rsidRPr="0095608C">
        <w:rPr>
          <w:rFonts w:ascii="Palatino Linotype" w:hAnsi="Palatino Linotype" w:cs="Arial"/>
          <w:b/>
          <w:sz w:val="28"/>
          <w:szCs w:val="24"/>
        </w:rPr>
        <w:lastRenderedPageBreak/>
        <w:t xml:space="preserve">C O N S I D E R A N D O </w:t>
      </w:r>
    </w:p>
    <w:p w14:paraId="204DC932" w14:textId="77777777" w:rsidR="00983EFD" w:rsidRPr="0095608C" w:rsidRDefault="00983EFD" w:rsidP="00AD2A55">
      <w:pPr>
        <w:spacing w:after="0" w:line="360" w:lineRule="auto"/>
        <w:jc w:val="center"/>
        <w:rPr>
          <w:rFonts w:ascii="Palatino Linotype" w:hAnsi="Palatino Linotype" w:cs="Arial"/>
          <w:b/>
          <w:sz w:val="14"/>
          <w:szCs w:val="24"/>
        </w:rPr>
      </w:pPr>
    </w:p>
    <w:p w14:paraId="632C3657" w14:textId="77777777" w:rsidR="00EE326A" w:rsidRPr="0095608C" w:rsidRDefault="00BF3214" w:rsidP="00AD2A55">
      <w:pPr>
        <w:spacing w:after="0" w:line="360" w:lineRule="auto"/>
        <w:jc w:val="both"/>
        <w:rPr>
          <w:rFonts w:ascii="Palatino Linotype" w:hAnsi="Palatino Linotype" w:cs="Arial"/>
          <w:sz w:val="28"/>
          <w:szCs w:val="24"/>
        </w:rPr>
      </w:pPr>
      <w:r w:rsidRPr="0095608C">
        <w:rPr>
          <w:rFonts w:ascii="Palatino Linotype" w:hAnsi="Palatino Linotype" w:cs="Arial"/>
          <w:b/>
          <w:sz w:val="28"/>
          <w:szCs w:val="24"/>
        </w:rPr>
        <w:t xml:space="preserve">PRIMERO. </w:t>
      </w:r>
      <w:r w:rsidR="00EE326A" w:rsidRPr="0095608C">
        <w:rPr>
          <w:rFonts w:ascii="Palatino Linotype" w:hAnsi="Palatino Linotype" w:cs="Arial"/>
          <w:b/>
          <w:sz w:val="28"/>
          <w:szCs w:val="24"/>
        </w:rPr>
        <w:t>De la c</w:t>
      </w:r>
      <w:r w:rsidRPr="0095608C">
        <w:rPr>
          <w:rFonts w:ascii="Palatino Linotype" w:hAnsi="Palatino Linotype" w:cs="Arial"/>
          <w:b/>
          <w:sz w:val="28"/>
          <w:szCs w:val="24"/>
        </w:rPr>
        <w:t>ompetencia</w:t>
      </w:r>
      <w:r w:rsidRPr="0095608C">
        <w:rPr>
          <w:rFonts w:ascii="Palatino Linotype" w:hAnsi="Palatino Linotype" w:cs="Arial"/>
          <w:sz w:val="28"/>
          <w:szCs w:val="24"/>
        </w:rPr>
        <w:t>.</w:t>
      </w:r>
    </w:p>
    <w:p w14:paraId="322D83C5" w14:textId="1AE82926" w:rsidR="00BF3214" w:rsidRPr="0095608C" w:rsidRDefault="00BF3214" w:rsidP="00AD2A55">
      <w:pPr>
        <w:spacing w:after="0" w:line="360" w:lineRule="auto"/>
        <w:jc w:val="both"/>
        <w:rPr>
          <w:rFonts w:ascii="Palatino Linotype" w:hAnsi="Palatino Linotype" w:cs="Arial"/>
          <w:sz w:val="24"/>
          <w:szCs w:val="24"/>
        </w:rPr>
      </w:pPr>
      <w:r w:rsidRPr="0095608C">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w:t>
      </w:r>
      <w:r w:rsidR="00B90166" w:rsidRPr="0095608C">
        <w:rPr>
          <w:rFonts w:ascii="Palatino Linotype" w:hAnsi="Palatino Linotype" w:cs="Arial"/>
          <w:sz w:val="24"/>
          <w:szCs w:val="24"/>
        </w:rPr>
        <w:t>ciudadano</w:t>
      </w:r>
      <w:r w:rsidR="00982CAE" w:rsidRPr="0095608C">
        <w:rPr>
          <w:rFonts w:ascii="Palatino Linotype" w:hAnsi="Palatino Linotype" w:cs="Arial"/>
          <w:sz w:val="24"/>
          <w:szCs w:val="24"/>
        </w:rPr>
        <w:t>,</w:t>
      </w:r>
      <w:r w:rsidR="00B90166" w:rsidRPr="0095608C">
        <w:rPr>
          <w:rFonts w:ascii="Palatino Linotype" w:hAnsi="Palatino Linotype" w:cs="Arial"/>
          <w:b/>
          <w:sz w:val="24"/>
          <w:szCs w:val="24"/>
        </w:rPr>
        <w:t xml:space="preserve"> </w:t>
      </w:r>
      <w:r w:rsidRPr="0095608C">
        <w:rPr>
          <w:rFonts w:ascii="Palatino Linotype" w:hAnsi="Palatino Linotype" w:cs="Arial"/>
          <w:sz w:val="24"/>
          <w:szCs w:val="24"/>
        </w:rPr>
        <w:t>conforme a lo dispuesto en los artículos 6, apartado A, fracción IV de la Constitución Política de los Estado</w:t>
      </w:r>
      <w:r w:rsidR="0095608C">
        <w:rPr>
          <w:rFonts w:ascii="Palatino Linotype" w:hAnsi="Palatino Linotype" w:cs="Arial"/>
          <w:sz w:val="24"/>
          <w:szCs w:val="24"/>
        </w:rPr>
        <w:t xml:space="preserve">s Unidos Mexicanos, 5, párrafos </w:t>
      </w:r>
      <w:r w:rsidR="00A726D8" w:rsidRPr="0095608C">
        <w:rPr>
          <w:rFonts w:ascii="Palatino Linotype" w:hAnsi="Palatino Linotype" w:cs="Arial"/>
          <w:sz w:val="24"/>
          <w:szCs w:val="24"/>
        </w:rPr>
        <w:t>vigésimo segundo</w:t>
      </w:r>
      <w:r w:rsidR="0095608C">
        <w:rPr>
          <w:rFonts w:ascii="Palatino Linotype" w:hAnsi="Palatino Linotype" w:cs="Arial"/>
          <w:sz w:val="24"/>
          <w:szCs w:val="24"/>
        </w:rPr>
        <w:t>, vigésimo tercero y vigésimo cuarto,</w:t>
      </w:r>
      <w:r w:rsidRPr="0095608C">
        <w:rPr>
          <w:rFonts w:ascii="Palatino Linotype" w:hAnsi="Palatino Linotype" w:cs="Arial"/>
          <w:sz w:val="24"/>
          <w:szCs w:val="24"/>
        </w:rPr>
        <w:t xml:space="preserve"> fracción IV</w:t>
      </w:r>
      <w:r w:rsidR="0095608C">
        <w:rPr>
          <w:rFonts w:ascii="Palatino Linotype" w:hAnsi="Palatino Linotype" w:cs="Arial"/>
          <w:sz w:val="24"/>
          <w:szCs w:val="24"/>
        </w:rPr>
        <w:t>,</w:t>
      </w:r>
      <w:r w:rsidRPr="0095608C">
        <w:rPr>
          <w:rFonts w:ascii="Palatino Linotype" w:hAnsi="Palatino Linotype" w:cs="Arial"/>
          <w:sz w:val="24"/>
          <w:szCs w:val="24"/>
        </w:rPr>
        <w:t xml:space="preserve"> de la Constitución Política del Estado Libre y Soberano de México, 1, 2 fracción II, 13, 29, 36 fracciones II y III, 176, 178, 179 fracción I, 181 párrafo tercero, 182, 185, 188 y 194 de la Ley de Transparencia y Acceso a la Información Pública del Estado de México y Municipios, </w:t>
      </w:r>
      <w:r w:rsidR="00152802" w:rsidRPr="0095608C">
        <w:rPr>
          <w:rFonts w:ascii="Palatino Linotype" w:hAnsi="Palatino Linotype" w:cs="Arial"/>
          <w:sz w:val="24"/>
          <w:szCs w:val="24"/>
        </w:rPr>
        <w:t>9, fracciones I y XXIV y 11</w:t>
      </w:r>
      <w:r w:rsidR="0095608C">
        <w:rPr>
          <w:rFonts w:ascii="Palatino Linotype" w:hAnsi="Palatino Linotype" w:cs="Arial"/>
          <w:sz w:val="24"/>
          <w:szCs w:val="24"/>
        </w:rPr>
        <w:t>,</w:t>
      </w:r>
      <w:r w:rsidR="00152802" w:rsidRPr="0095608C">
        <w:rPr>
          <w:rFonts w:ascii="Palatino Linotype" w:hAnsi="Palatino Linotype" w:cs="Arial"/>
          <w:sz w:val="24"/>
          <w:szCs w:val="24"/>
        </w:rPr>
        <w:t xml:space="preserve"> </w:t>
      </w:r>
      <w:r w:rsidRPr="0095608C">
        <w:rPr>
          <w:rFonts w:ascii="Palatino Linotype" w:hAnsi="Palatino Linotype" w:cs="Arial"/>
          <w:sz w:val="24"/>
          <w:szCs w:val="24"/>
        </w:rPr>
        <w:t>del Reglamento Interior del Instituto de Transparencia, Acceso a la Información Pública y Protección de Datos Personales del Estado de México y Municipios.</w:t>
      </w:r>
    </w:p>
    <w:p w14:paraId="1724E014" w14:textId="77777777" w:rsidR="00617BF5" w:rsidRPr="0095608C" w:rsidRDefault="00617BF5" w:rsidP="00AD2A55">
      <w:pPr>
        <w:spacing w:after="0" w:line="360" w:lineRule="auto"/>
        <w:jc w:val="both"/>
        <w:rPr>
          <w:rFonts w:ascii="Palatino Linotype" w:hAnsi="Palatino Linotype" w:cs="Arial"/>
          <w:sz w:val="24"/>
          <w:szCs w:val="24"/>
        </w:rPr>
      </w:pPr>
    </w:p>
    <w:p w14:paraId="7CB52BFD" w14:textId="484F8512" w:rsidR="00EE326A" w:rsidRPr="0095608C" w:rsidRDefault="00BF3214" w:rsidP="00AD2A55">
      <w:pPr>
        <w:autoSpaceDE w:val="0"/>
        <w:autoSpaceDN w:val="0"/>
        <w:adjustRightInd w:val="0"/>
        <w:spacing w:after="0" w:line="360" w:lineRule="auto"/>
        <w:jc w:val="both"/>
        <w:rPr>
          <w:rFonts w:ascii="Palatino Linotype" w:hAnsi="Palatino Linotype" w:cs="Arial"/>
          <w:b/>
          <w:sz w:val="28"/>
          <w:szCs w:val="24"/>
        </w:rPr>
      </w:pPr>
      <w:r w:rsidRPr="0095608C">
        <w:rPr>
          <w:rFonts w:ascii="Palatino Linotype" w:hAnsi="Palatino Linotype" w:cs="Arial"/>
          <w:b/>
          <w:sz w:val="28"/>
          <w:szCs w:val="24"/>
        </w:rPr>
        <w:t xml:space="preserve">SEGUNDO. </w:t>
      </w:r>
      <w:r w:rsidR="00EE326A" w:rsidRPr="0095608C">
        <w:rPr>
          <w:rFonts w:ascii="Palatino Linotype" w:hAnsi="Palatino Linotype" w:cs="Arial"/>
          <w:b/>
          <w:sz w:val="28"/>
          <w:szCs w:val="24"/>
        </w:rPr>
        <w:t>De los a</w:t>
      </w:r>
      <w:r w:rsidR="00A17DC4" w:rsidRPr="0095608C">
        <w:rPr>
          <w:rFonts w:ascii="Palatino Linotype" w:hAnsi="Palatino Linotype" w:cs="Arial"/>
          <w:b/>
          <w:sz w:val="28"/>
          <w:szCs w:val="24"/>
        </w:rPr>
        <w:t xml:space="preserve">lcances del Recurso de Revisión. </w:t>
      </w:r>
    </w:p>
    <w:p w14:paraId="4D65891D" w14:textId="77777777" w:rsidR="000035B9" w:rsidRPr="0095608C" w:rsidRDefault="00A17DC4" w:rsidP="00AD2A55">
      <w:pPr>
        <w:autoSpaceDE w:val="0"/>
        <w:autoSpaceDN w:val="0"/>
        <w:adjustRightInd w:val="0"/>
        <w:spacing w:after="0" w:line="360" w:lineRule="auto"/>
        <w:jc w:val="both"/>
        <w:rPr>
          <w:rFonts w:ascii="Palatino Linotype" w:hAnsi="Palatino Linotype" w:cs="Arial"/>
          <w:sz w:val="24"/>
          <w:szCs w:val="24"/>
        </w:rPr>
      </w:pPr>
      <w:r w:rsidRPr="0095608C">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B49EF48" w14:textId="77777777" w:rsidR="006E3E3B" w:rsidRPr="0095608C"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33BE96AB" w14:textId="77777777" w:rsidR="00D354B3" w:rsidRPr="0095608C" w:rsidRDefault="00D354B3" w:rsidP="00AD2A55">
      <w:pPr>
        <w:pStyle w:val="Prrafodelista"/>
        <w:autoSpaceDE w:val="0"/>
        <w:autoSpaceDN w:val="0"/>
        <w:adjustRightInd w:val="0"/>
        <w:spacing w:line="360" w:lineRule="auto"/>
        <w:ind w:left="0"/>
        <w:jc w:val="both"/>
        <w:rPr>
          <w:rFonts w:ascii="Palatino Linotype" w:hAnsi="Palatino Linotype" w:cs="Arial"/>
        </w:rPr>
      </w:pPr>
    </w:p>
    <w:p w14:paraId="6E6D7D83" w14:textId="77777777" w:rsidR="00EE326A" w:rsidRPr="0095608C" w:rsidRDefault="00A17DC4" w:rsidP="00AD2A55">
      <w:pPr>
        <w:autoSpaceDE w:val="0"/>
        <w:autoSpaceDN w:val="0"/>
        <w:adjustRightInd w:val="0"/>
        <w:spacing w:after="0" w:line="360" w:lineRule="auto"/>
        <w:jc w:val="both"/>
        <w:rPr>
          <w:rFonts w:ascii="Palatino Linotype" w:hAnsi="Palatino Linotype" w:cs="Arial"/>
          <w:b/>
          <w:sz w:val="28"/>
          <w:szCs w:val="24"/>
        </w:rPr>
      </w:pPr>
      <w:r w:rsidRPr="0095608C">
        <w:rPr>
          <w:rFonts w:ascii="Palatino Linotype" w:hAnsi="Palatino Linotype" w:cs="Arial"/>
          <w:b/>
          <w:sz w:val="28"/>
          <w:szCs w:val="24"/>
        </w:rPr>
        <w:lastRenderedPageBreak/>
        <w:t xml:space="preserve">TERCERO. </w:t>
      </w:r>
      <w:r w:rsidR="00EE326A" w:rsidRPr="0095608C">
        <w:rPr>
          <w:rFonts w:ascii="Palatino Linotype" w:hAnsi="Palatino Linotype" w:cs="Arial"/>
          <w:b/>
          <w:sz w:val="28"/>
          <w:szCs w:val="24"/>
        </w:rPr>
        <w:t>Del e</w:t>
      </w:r>
      <w:r w:rsidR="003E076B" w:rsidRPr="0095608C">
        <w:rPr>
          <w:rFonts w:ascii="Palatino Linotype" w:hAnsi="Palatino Linotype" w:cs="Arial"/>
          <w:b/>
          <w:sz w:val="28"/>
          <w:szCs w:val="24"/>
        </w:rPr>
        <w:t xml:space="preserve">studio de las causas de improcedencia. </w:t>
      </w:r>
    </w:p>
    <w:p w14:paraId="7974FB0E" w14:textId="77777777" w:rsidR="003F6292" w:rsidRPr="0095608C" w:rsidRDefault="003F6292" w:rsidP="00AD2A55">
      <w:pPr>
        <w:autoSpaceDE w:val="0"/>
        <w:autoSpaceDN w:val="0"/>
        <w:adjustRightInd w:val="0"/>
        <w:spacing w:after="0" w:line="360" w:lineRule="auto"/>
        <w:jc w:val="both"/>
        <w:rPr>
          <w:rFonts w:ascii="Palatino Linotype" w:hAnsi="Palatino Linotype" w:cs="Arial"/>
          <w:sz w:val="24"/>
          <w:szCs w:val="24"/>
        </w:rPr>
      </w:pPr>
      <w:r w:rsidRPr="0095608C">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D03AA7" w14:textId="77777777" w:rsidR="00D14122" w:rsidRPr="0095608C" w:rsidRDefault="00D14122" w:rsidP="00B94C74">
      <w:pPr>
        <w:pStyle w:val="Sinespaciado"/>
      </w:pPr>
    </w:p>
    <w:p w14:paraId="2A66E82B" w14:textId="77777777" w:rsidR="003F6292" w:rsidRPr="0095608C" w:rsidRDefault="003F6292" w:rsidP="00AD2A55">
      <w:pPr>
        <w:spacing w:after="0" w:line="240" w:lineRule="auto"/>
        <w:ind w:left="851" w:right="851"/>
        <w:jc w:val="both"/>
        <w:rPr>
          <w:rFonts w:ascii="Palatino Linotype" w:hAnsi="Palatino Linotype"/>
          <w:b/>
          <w:bCs/>
          <w:i/>
          <w:lang w:eastAsia="es-MX"/>
        </w:rPr>
      </w:pPr>
      <w:r w:rsidRPr="0095608C">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95608C"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95608C">
        <w:rPr>
          <w:rFonts w:ascii="Palatino Linotype" w:hAnsi="Palatino Linotype"/>
          <w:i/>
          <w:sz w:val="22"/>
          <w:szCs w:val="22"/>
        </w:rPr>
        <w:t>Del examen de compatibilidad de los artículos</w:t>
      </w:r>
      <w:r w:rsidRPr="0095608C">
        <w:rPr>
          <w:rStyle w:val="apple-converted-space"/>
          <w:rFonts w:ascii="Palatino Linotype" w:hAnsi="Palatino Linotype"/>
          <w:i/>
          <w:sz w:val="22"/>
          <w:szCs w:val="22"/>
        </w:rPr>
        <w:t> </w:t>
      </w:r>
      <w:hyperlink r:id="rId9" w:history="1">
        <w:r w:rsidRPr="0095608C">
          <w:rPr>
            <w:rStyle w:val="Hipervnculo"/>
            <w:rFonts w:ascii="Palatino Linotype" w:eastAsia="Calibri" w:hAnsi="Palatino Linotype"/>
            <w:i/>
            <w:sz w:val="22"/>
            <w:szCs w:val="22"/>
          </w:rPr>
          <w:t>73 y 74 de la Ley de Amparo</w:t>
        </w:r>
      </w:hyperlink>
      <w:r w:rsidRPr="0095608C">
        <w:rPr>
          <w:rStyle w:val="apple-converted-space"/>
          <w:rFonts w:ascii="Palatino Linotype" w:hAnsi="Palatino Linotype"/>
          <w:i/>
          <w:sz w:val="22"/>
          <w:szCs w:val="22"/>
        </w:rPr>
        <w:t> </w:t>
      </w:r>
      <w:r w:rsidRPr="0095608C">
        <w:rPr>
          <w:rFonts w:ascii="Palatino Linotype" w:hAnsi="Palatino Linotype"/>
          <w:i/>
          <w:sz w:val="22"/>
          <w:szCs w:val="22"/>
        </w:rPr>
        <w:t>con el artículo</w:t>
      </w:r>
      <w:r w:rsidRPr="0095608C">
        <w:rPr>
          <w:rStyle w:val="apple-converted-space"/>
          <w:rFonts w:ascii="Palatino Linotype" w:hAnsi="Palatino Linotype"/>
          <w:i/>
          <w:sz w:val="22"/>
          <w:szCs w:val="22"/>
        </w:rPr>
        <w:t> </w:t>
      </w:r>
      <w:hyperlink r:id="rId10" w:history="1">
        <w:r w:rsidRPr="0095608C">
          <w:rPr>
            <w:rStyle w:val="Hipervnculo"/>
            <w:rFonts w:ascii="Palatino Linotype" w:eastAsia="Calibri" w:hAnsi="Palatino Linotype"/>
            <w:i/>
            <w:sz w:val="22"/>
            <w:szCs w:val="22"/>
          </w:rPr>
          <w:t>25.1 de la Convención Americana sobre Derechos Humanos</w:t>
        </w:r>
      </w:hyperlink>
      <w:r w:rsidRPr="0095608C">
        <w:rPr>
          <w:rStyle w:val="apple-converted-space"/>
          <w:rFonts w:ascii="Palatino Linotype" w:hAnsi="Palatino Linotype"/>
          <w:i/>
          <w:sz w:val="22"/>
          <w:szCs w:val="22"/>
        </w:rPr>
        <w:t> </w:t>
      </w:r>
      <w:r w:rsidRPr="0095608C">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5608C">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w:t>
      </w:r>
      <w:r w:rsidRPr="0095608C">
        <w:rPr>
          <w:rFonts w:ascii="Palatino Linotype" w:hAnsi="Palatino Linotype"/>
          <w:i/>
          <w:sz w:val="22"/>
          <w:szCs w:val="22"/>
        </w:rPr>
        <w:lastRenderedPageBreak/>
        <w:t>con el citado precepto 25.1, pues no impiden decidir sencilla, rápida y efectivamente sobre los derechos fundamentales reclamados como violados dentro del juicio de garantías.</w:t>
      </w:r>
    </w:p>
    <w:p w14:paraId="28BBDA09" w14:textId="77777777" w:rsidR="003F6292" w:rsidRPr="0095608C"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587E7FE8" w14:textId="3E9BC895" w:rsidR="003F6292" w:rsidRPr="0095608C" w:rsidRDefault="003F6292" w:rsidP="006022C6">
      <w:pPr>
        <w:autoSpaceDE w:val="0"/>
        <w:autoSpaceDN w:val="0"/>
        <w:adjustRightInd w:val="0"/>
        <w:spacing w:after="0" w:line="360" w:lineRule="auto"/>
        <w:jc w:val="both"/>
        <w:rPr>
          <w:rFonts w:ascii="Palatino Linotype" w:hAnsi="Palatino Linotype" w:cs="Arial"/>
          <w:sz w:val="24"/>
          <w:szCs w:val="24"/>
        </w:rPr>
      </w:pPr>
      <w:r w:rsidRPr="0095608C">
        <w:rPr>
          <w:rFonts w:ascii="Palatino Linotype" w:hAnsi="Palatino Linotype" w:cs="Arial"/>
          <w:sz w:val="24"/>
          <w:szCs w:val="24"/>
        </w:rPr>
        <w:t>Por lo que una vez que se analizó el expediente en estudio se cae en la cuenta de que no se actualiza ninguna de las casuales a continuación transcritas:</w:t>
      </w:r>
    </w:p>
    <w:p w14:paraId="47D420D2" w14:textId="77777777" w:rsidR="00B94C74" w:rsidRPr="0095608C" w:rsidRDefault="00B94C74" w:rsidP="00B94C74">
      <w:pPr>
        <w:pStyle w:val="Sinespaciado"/>
      </w:pPr>
    </w:p>
    <w:p w14:paraId="07FDDE45" w14:textId="77777777" w:rsidR="003F6292" w:rsidRPr="0095608C" w:rsidRDefault="003F6292" w:rsidP="00AD2A55">
      <w:pPr>
        <w:pStyle w:val="Prrafodelista"/>
        <w:autoSpaceDE w:val="0"/>
        <w:autoSpaceDN w:val="0"/>
        <w:adjustRightInd w:val="0"/>
        <w:ind w:right="850"/>
        <w:jc w:val="both"/>
        <w:rPr>
          <w:rFonts w:ascii="Palatino Linotype" w:hAnsi="Palatino Linotype" w:cs="Arial"/>
          <w:i/>
          <w:sz w:val="22"/>
          <w:szCs w:val="22"/>
        </w:rPr>
      </w:pPr>
      <w:r w:rsidRPr="0095608C">
        <w:rPr>
          <w:rFonts w:ascii="Palatino Linotype" w:hAnsi="Palatino Linotype" w:cs="Arial"/>
          <w:i/>
          <w:sz w:val="22"/>
          <w:szCs w:val="22"/>
        </w:rPr>
        <w:t>“</w:t>
      </w:r>
      <w:r w:rsidRPr="0095608C">
        <w:rPr>
          <w:rFonts w:ascii="Palatino Linotype" w:hAnsi="Palatino Linotype" w:cs="Arial"/>
          <w:b/>
          <w:i/>
          <w:sz w:val="22"/>
          <w:szCs w:val="22"/>
        </w:rPr>
        <w:t>Artículo 191.</w:t>
      </w:r>
      <w:r w:rsidRPr="0095608C">
        <w:rPr>
          <w:rFonts w:ascii="Palatino Linotype" w:hAnsi="Palatino Linotype" w:cs="Arial"/>
          <w:i/>
          <w:sz w:val="22"/>
          <w:szCs w:val="22"/>
        </w:rPr>
        <w:t xml:space="preserve"> El recurso será desechado por improcedente cuando:  </w:t>
      </w:r>
    </w:p>
    <w:p w14:paraId="3144C1A1" w14:textId="77777777" w:rsidR="003F6292" w:rsidRPr="0095608C" w:rsidRDefault="003F6292" w:rsidP="00AD2A55">
      <w:pPr>
        <w:pStyle w:val="Prrafodelista"/>
        <w:autoSpaceDE w:val="0"/>
        <w:autoSpaceDN w:val="0"/>
        <w:adjustRightInd w:val="0"/>
        <w:ind w:right="850"/>
        <w:jc w:val="both"/>
        <w:rPr>
          <w:rFonts w:ascii="Palatino Linotype" w:hAnsi="Palatino Linotype" w:cs="Arial"/>
          <w:i/>
          <w:sz w:val="22"/>
          <w:szCs w:val="22"/>
        </w:rPr>
      </w:pPr>
      <w:r w:rsidRPr="0095608C">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95608C" w:rsidRDefault="003F6292" w:rsidP="00AD2A55">
      <w:pPr>
        <w:pStyle w:val="Prrafodelista"/>
        <w:autoSpaceDE w:val="0"/>
        <w:autoSpaceDN w:val="0"/>
        <w:adjustRightInd w:val="0"/>
        <w:ind w:right="850"/>
        <w:jc w:val="both"/>
        <w:rPr>
          <w:rFonts w:ascii="Palatino Linotype" w:hAnsi="Palatino Linotype" w:cs="Arial"/>
          <w:i/>
          <w:sz w:val="22"/>
          <w:szCs w:val="22"/>
        </w:rPr>
      </w:pPr>
      <w:r w:rsidRPr="0095608C">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95608C" w:rsidRDefault="003F6292" w:rsidP="00AD2A55">
      <w:pPr>
        <w:pStyle w:val="Prrafodelista"/>
        <w:autoSpaceDE w:val="0"/>
        <w:autoSpaceDN w:val="0"/>
        <w:adjustRightInd w:val="0"/>
        <w:ind w:right="850"/>
        <w:jc w:val="both"/>
        <w:rPr>
          <w:rFonts w:ascii="Palatino Linotype" w:hAnsi="Palatino Linotype" w:cs="Arial"/>
          <w:i/>
          <w:sz w:val="22"/>
          <w:szCs w:val="22"/>
        </w:rPr>
      </w:pPr>
      <w:r w:rsidRPr="0095608C">
        <w:rPr>
          <w:rFonts w:ascii="Palatino Linotype" w:hAnsi="Palatino Linotype" w:cs="Arial"/>
          <w:i/>
          <w:sz w:val="22"/>
          <w:szCs w:val="22"/>
        </w:rPr>
        <w:t xml:space="preserve">III. No actualice alguno de los supuestos previstos en la presente Ley;  </w:t>
      </w:r>
    </w:p>
    <w:p w14:paraId="6CF9B48B" w14:textId="794E8808" w:rsidR="003F6292" w:rsidRPr="0095608C" w:rsidRDefault="003F6292" w:rsidP="00AD2A55">
      <w:pPr>
        <w:pStyle w:val="Prrafodelista"/>
        <w:autoSpaceDE w:val="0"/>
        <w:autoSpaceDN w:val="0"/>
        <w:adjustRightInd w:val="0"/>
        <w:ind w:right="850"/>
        <w:jc w:val="both"/>
        <w:rPr>
          <w:rFonts w:ascii="Palatino Linotype" w:hAnsi="Palatino Linotype" w:cs="Arial"/>
          <w:i/>
          <w:sz w:val="22"/>
          <w:szCs w:val="22"/>
        </w:rPr>
      </w:pPr>
      <w:r w:rsidRPr="0095608C">
        <w:rPr>
          <w:rFonts w:ascii="Palatino Linotype" w:hAnsi="Palatino Linotype" w:cs="Arial"/>
          <w:i/>
          <w:sz w:val="22"/>
          <w:szCs w:val="22"/>
        </w:rPr>
        <w:t>IV. No se haya desahogado la prevención en los términos es</w:t>
      </w:r>
      <w:r w:rsidR="00D8612D" w:rsidRPr="0095608C">
        <w:rPr>
          <w:rFonts w:ascii="Palatino Linotype" w:hAnsi="Palatino Linotype" w:cs="Arial"/>
          <w:i/>
          <w:sz w:val="22"/>
          <w:szCs w:val="22"/>
        </w:rPr>
        <w:t>tablecidos en la presente Ley;</w:t>
      </w:r>
    </w:p>
    <w:p w14:paraId="42902D4F" w14:textId="77777777" w:rsidR="003F6292" w:rsidRPr="0095608C" w:rsidRDefault="003F6292" w:rsidP="00AD2A55">
      <w:pPr>
        <w:pStyle w:val="Prrafodelista"/>
        <w:autoSpaceDE w:val="0"/>
        <w:autoSpaceDN w:val="0"/>
        <w:adjustRightInd w:val="0"/>
        <w:ind w:right="850"/>
        <w:jc w:val="both"/>
        <w:rPr>
          <w:rFonts w:ascii="Palatino Linotype" w:hAnsi="Palatino Linotype" w:cs="Arial"/>
          <w:i/>
          <w:sz w:val="22"/>
          <w:szCs w:val="22"/>
        </w:rPr>
      </w:pPr>
      <w:r w:rsidRPr="0095608C">
        <w:rPr>
          <w:rFonts w:ascii="Palatino Linotype" w:hAnsi="Palatino Linotype" w:cs="Arial"/>
          <w:i/>
          <w:sz w:val="22"/>
          <w:szCs w:val="22"/>
        </w:rPr>
        <w:t xml:space="preserve">V. Se impugne la veracidad de la información proporcionada;  </w:t>
      </w:r>
    </w:p>
    <w:p w14:paraId="3027106F" w14:textId="77777777" w:rsidR="003F6292" w:rsidRPr="0095608C" w:rsidRDefault="003F6292" w:rsidP="00AD2A55">
      <w:pPr>
        <w:pStyle w:val="Prrafodelista"/>
        <w:autoSpaceDE w:val="0"/>
        <w:autoSpaceDN w:val="0"/>
        <w:adjustRightInd w:val="0"/>
        <w:ind w:right="850"/>
        <w:jc w:val="both"/>
        <w:rPr>
          <w:rFonts w:ascii="Palatino Linotype" w:hAnsi="Palatino Linotype" w:cs="Arial"/>
          <w:i/>
          <w:sz w:val="22"/>
          <w:szCs w:val="22"/>
        </w:rPr>
      </w:pPr>
      <w:r w:rsidRPr="0095608C">
        <w:rPr>
          <w:rFonts w:ascii="Palatino Linotype" w:hAnsi="Palatino Linotype" w:cs="Arial"/>
          <w:i/>
          <w:sz w:val="22"/>
          <w:szCs w:val="22"/>
        </w:rPr>
        <w:t xml:space="preserve">VI. Se trate de una consulta, o trámite en específico; y  </w:t>
      </w:r>
    </w:p>
    <w:p w14:paraId="65AE38E8" w14:textId="77777777" w:rsidR="003F6292" w:rsidRPr="0095608C" w:rsidRDefault="003F6292" w:rsidP="00AD2A55">
      <w:pPr>
        <w:pStyle w:val="Prrafodelista"/>
        <w:autoSpaceDE w:val="0"/>
        <w:autoSpaceDN w:val="0"/>
        <w:adjustRightInd w:val="0"/>
        <w:ind w:right="850"/>
        <w:jc w:val="both"/>
        <w:rPr>
          <w:rFonts w:ascii="Palatino Linotype" w:hAnsi="Palatino Linotype" w:cs="Arial"/>
          <w:i/>
          <w:sz w:val="22"/>
          <w:szCs w:val="22"/>
        </w:rPr>
      </w:pPr>
      <w:r w:rsidRPr="0095608C">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95608C"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4A8F0DF3" w14:textId="77777777" w:rsidR="006D5AA8" w:rsidRPr="0095608C" w:rsidRDefault="006D5AA8" w:rsidP="00AD2A55">
      <w:pPr>
        <w:autoSpaceDE w:val="0"/>
        <w:autoSpaceDN w:val="0"/>
        <w:adjustRightInd w:val="0"/>
        <w:spacing w:after="0" w:line="360" w:lineRule="auto"/>
        <w:jc w:val="both"/>
        <w:rPr>
          <w:rFonts w:ascii="Palatino Linotype" w:hAnsi="Palatino Linotype" w:cs="Arial"/>
          <w:sz w:val="24"/>
          <w:szCs w:val="24"/>
        </w:rPr>
      </w:pPr>
      <w:r w:rsidRPr="0095608C">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6D17044F" w14:textId="77777777" w:rsidR="008515A4" w:rsidRPr="0095608C" w:rsidRDefault="008515A4" w:rsidP="00AD2A55">
      <w:pPr>
        <w:autoSpaceDE w:val="0"/>
        <w:autoSpaceDN w:val="0"/>
        <w:adjustRightInd w:val="0"/>
        <w:spacing w:after="0" w:line="360" w:lineRule="auto"/>
        <w:jc w:val="both"/>
        <w:rPr>
          <w:rFonts w:ascii="Palatino Linotype" w:hAnsi="Palatino Linotype" w:cs="Arial"/>
          <w:sz w:val="24"/>
          <w:szCs w:val="24"/>
        </w:rPr>
      </w:pPr>
    </w:p>
    <w:p w14:paraId="270D2D28" w14:textId="77777777" w:rsidR="008515A4" w:rsidRPr="0095608C" w:rsidRDefault="008515A4" w:rsidP="00AD2A55">
      <w:pPr>
        <w:pStyle w:val="Prrafodelista"/>
        <w:autoSpaceDE w:val="0"/>
        <w:autoSpaceDN w:val="0"/>
        <w:adjustRightInd w:val="0"/>
        <w:spacing w:line="360" w:lineRule="auto"/>
        <w:ind w:left="0"/>
        <w:jc w:val="both"/>
        <w:rPr>
          <w:rFonts w:ascii="Palatino Linotype" w:hAnsi="Palatino Linotype" w:cs="Arial"/>
        </w:rPr>
      </w:pPr>
      <w:r w:rsidRPr="0095608C">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5568B2A2" w14:textId="77777777" w:rsidR="0037641A" w:rsidRPr="0095608C" w:rsidRDefault="0037641A" w:rsidP="00AD2A55">
      <w:pPr>
        <w:pStyle w:val="Prrafodelista"/>
        <w:autoSpaceDE w:val="0"/>
        <w:autoSpaceDN w:val="0"/>
        <w:adjustRightInd w:val="0"/>
        <w:spacing w:line="360" w:lineRule="auto"/>
        <w:ind w:left="0"/>
        <w:jc w:val="both"/>
        <w:rPr>
          <w:rFonts w:ascii="Palatino Linotype" w:hAnsi="Palatino Linotype" w:cs="Arial"/>
        </w:rPr>
      </w:pPr>
    </w:p>
    <w:p w14:paraId="31A6DFD6" w14:textId="77777777" w:rsidR="00D354B3" w:rsidRPr="0095608C" w:rsidRDefault="00D354B3" w:rsidP="00AD2A55">
      <w:pPr>
        <w:pStyle w:val="Prrafodelista"/>
        <w:autoSpaceDE w:val="0"/>
        <w:autoSpaceDN w:val="0"/>
        <w:adjustRightInd w:val="0"/>
        <w:spacing w:line="360" w:lineRule="auto"/>
        <w:ind w:left="0"/>
        <w:jc w:val="both"/>
        <w:rPr>
          <w:rFonts w:ascii="Palatino Linotype" w:hAnsi="Palatino Linotype" w:cs="Arial"/>
        </w:rPr>
      </w:pPr>
    </w:p>
    <w:p w14:paraId="31BD7065" w14:textId="77777777" w:rsidR="006571D2" w:rsidRPr="0095608C" w:rsidRDefault="00BF3214" w:rsidP="00AD2A55">
      <w:pPr>
        <w:pStyle w:val="Prrafodelista"/>
        <w:autoSpaceDE w:val="0"/>
        <w:autoSpaceDN w:val="0"/>
        <w:adjustRightInd w:val="0"/>
        <w:spacing w:line="360" w:lineRule="auto"/>
        <w:ind w:left="0"/>
        <w:jc w:val="both"/>
        <w:rPr>
          <w:rFonts w:ascii="Palatino Linotype" w:hAnsi="Palatino Linotype" w:cs="Arial"/>
          <w:sz w:val="28"/>
        </w:rPr>
      </w:pPr>
      <w:r w:rsidRPr="0095608C">
        <w:rPr>
          <w:rFonts w:ascii="Palatino Linotype" w:hAnsi="Palatino Linotype" w:cs="Arial"/>
          <w:b/>
          <w:sz w:val="28"/>
        </w:rPr>
        <w:lastRenderedPageBreak/>
        <w:t xml:space="preserve">CUARTO. </w:t>
      </w:r>
      <w:r w:rsidR="006571D2" w:rsidRPr="0095608C">
        <w:rPr>
          <w:rFonts w:ascii="Palatino Linotype" w:hAnsi="Palatino Linotype" w:cs="Arial"/>
          <w:b/>
          <w:sz w:val="28"/>
        </w:rPr>
        <w:t>Del e</w:t>
      </w:r>
      <w:r w:rsidRPr="0095608C">
        <w:rPr>
          <w:rFonts w:ascii="Palatino Linotype" w:hAnsi="Palatino Linotype" w:cs="Arial"/>
          <w:b/>
          <w:sz w:val="28"/>
        </w:rPr>
        <w:t xml:space="preserve">studio </w:t>
      </w:r>
      <w:r w:rsidR="008958C8" w:rsidRPr="0095608C">
        <w:rPr>
          <w:rFonts w:ascii="Palatino Linotype" w:hAnsi="Palatino Linotype" w:cs="Arial"/>
          <w:b/>
          <w:sz w:val="28"/>
        </w:rPr>
        <w:t>y resolución del asunto</w:t>
      </w:r>
      <w:r w:rsidRPr="0095608C">
        <w:rPr>
          <w:rFonts w:ascii="Palatino Linotype" w:hAnsi="Palatino Linotype" w:cs="Arial"/>
          <w:b/>
          <w:sz w:val="28"/>
        </w:rPr>
        <w:t>.</w:t>
      </w:r>
      <w:r w:rsidRPr="0095608C">
        <w:rPr>
          <w:rFonts w:ascii="Palatino Linotype" w:hAnsi="Palatino Linotype" w:cs="Arial"/>
          <w:sz w:val="28"/>
        </w:rPr>
        <w:t xml:space="preserve"> </w:t>
      </w:r>
    </w:p>
    <w:p w14:paraId="4B8D9D65" w14:textId="186919EC" w:rsidR="00201EF1" w:rsidRPr="0095608C" w:rsidRDefault="00BF3214" w:rsidP="00AD2A55">
      <w:pPr>
        <w:autoSpaceDE w:val="0"/>
        <w:autoSpaceDN w:val="0"/>
        <w:adjustRightInd w:val="0"/>
        <w:spacing w:after="0" w:line="360" w:lineRule="auto"/>
        <w:jc w:val="both"/>
        <w:rPr>
          <w:rFonts w:ascii="Palatino Linotype" w:hAnsi="Palatino Linotype" w:cs="Arial"/>
          <w:sz w:val="24"/>
          <w:szCs w:val="24"/>
        </w:rPr>
      </w:pPr>
      <w:r w:rsidRPr="0095608C">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027ADB" w:rsidRPr="0095608C">
        <w:rPr>
          <w:rFonts w:ascii="Palatino Linotype" w:hAnsi="Palatino Linotype" w:cs="Arial"/>
          <w:sz w:val="24"/>
          <w:szCs w:val="24"/>
        </w:rPr>
        <w:t>,</w:t>
      </w:r>
      <w:r w:rsidRPr="0095608C">
        <w:rPr>
          <w:rFonts w:ascii="Palatino Linotype" w:hAnsi="Palatino Linotype" w:cs="Arial"/>
          <w:sz w:val="24"/>
          <w:szCs w:val="24"/>
        </w:rPr>
        <w:t xml:space="preserve"> de la Ley de Transparencia local.</w:t>
      </w:r>
    </w:p>
    <w:p w14:paraId="12DC0934" w14:textId="77777777" w:rsidR="00201EF1" w:rsidRPr="0095608C" w:rsidRDefault="00201EF1" w:rsidP="00AD2A55">
      <w:pPr>
        <w:autoSpaceDE w:val="0"/>
        <w:autoSpaceDN w:val="0"/>
        <w:adjustRightInd w:val="0"/>
        <w:spacing w:after="0" w:line="360" w:lineRule="auto"/>
        <w:jc w:val="both"/>
        <w:rPr>
          <w:rFonts w:ascii="Palatino Linotype" w:hAnsi="Palatino Linotype" w:cs="Arial"/>
          <w:sz w:val="24"/>
          <w:szCs w:val="24"/>
        </w:rPr>
      </w:pPr>
    </w:p>
    <w:p w14:paraId="1E59DDBE" w14:textId="25CF2B9D" w:rsidR="00130EAD" w:rsidRPr="0095608C" w:rsidRDefault="00130EAD" w:rsidP="00AD2A55">
      <w:pPr>
        <w:spacing w:after="0" w:line="360" w:lineRule="auto"/>
        <w:ind w:right="141"/>
        <w:jc w:val="both"/>
        <w:rPr>
          <w:rFonts w:ascii="Palatino Linotype" w:hAnsi="Palatino Linotype"/>
          <w:sz w:val="24"/>
          <w:szCs w:val="24"/>
          <w:lang w:eastAsia="es-MX"/>
        </w:rPr>
      </w:pPr>
      <w:r w:rsidRPr="0095608C">
        <w:rPr>
          <w:rFonts w:ascii="Palatino Linotype" w:hAnsi="Palatino Linotype"/>
          <w:sz w:val="24"/>
          <w:szCs w:val="24"/>
          <w:lang w:eastAsia="es-MX"/>
        </w:rPr>
        <w:t>En este sentido nuestro estudio versará en determinar si la información remitida mediante</w:t>
      </w:r>
      <w:r w:rsidR="00C46D78" w:rsidRPr="0095608C">
        <w:rPr>
          <w:rFonts w:ascii="Palatino Linotype" w:hAnsi="Palatino Linotype"/>
          <w:sz w:val="24"/>
          <w:szCs w:val="24"/>
          <w:lang w:eastAsia="es-MX"/>
        </w:rPr>
        <w:t xml:space="preserve"> respuesta</w:t>
      </w:r>
      <w:r w:rsidR="00B94C74" w:rsidRPr="0095608C">
        <w:rPr>
          <w:rFonts w:ascii="Palatino Linotype" w:hAnsi="Palatino Linotype"/>
          <w:sz w:val="24"/>
          <w:szCs w:val="24"/>
          <w:lang w:eastAsia="es-MX"/>
        </w:rPr>
        <w:t xml:space="preserve"> e informe justificado</w:t>
      </w:r>
      <w:r w:rsidRPr="0095608C">
        <w:rPr>
          <w:rFonts w:ascii="Palatino Linotype" w:hAnsi="Palatino Linotype"/>
          <w:sz w:val="24"/>
          <w:szCs w:val="24"/>
          <w:lang w:eastAsia="es-MX"/>
        </w:rPr>
        <w:t xml:space="preserve">, colma el derecho de acceso a la información solicitado por </w:t>
      </w:r>
      <w:r w:rsidR="0037641A" w:rsidRPr="0095608C">
        <w:rPr>
          <w:rFonts w:ascii="Palatino Linotype" w:hAnsi="Palatino Linotype"/>
          <w:b/>
          <w:sz w:val="24"/>
          <w:szCs w:val="24"/>
          <w:lang w:eastAsia="es-MX"/>
        </w:rPr>
        <w:t xml:space="preserve">La </w:t>
      </w:r>
      <w:r w:rsidRPr="0095608C">
        <w:rPr>
          <w:rFonts w:ascii="Palatino Linotype" w:hAnsi="Palatino Linotype"/>
          <w:b/>
          <w:sz w:val="24"/>
          <w:szCs w:val="24"/>
          <w:lang w:eastAsia="es-MX"/>
        </w:rPr>
        <w:t>Recurrente</w:t>
      </w:r>
      <w:r w:rsidRPr="0095608C">
        <w:rPr>
          <w:rFonts w:ascii="Palatino Linotype" w:hAnsi="Palatino Linotype"/>
          <w:sz w:val="24"/>
          <w:szCs w:val="24"/>
          <w:lang w:eastAsia="es-MX"/>
        </w:rPr>
        <w:t xml:space="preserve">, para ello analizaremos </w:t>
      </w:r>
      <w:r w:rsidR="00DB0383" w:rsidRPr="0095608C">
        <w:rPr>
          <w:rFonts w:ascii="Palatino Linotype" w:hAnsi="Palatino Linotype"/>
          <w:sz w:val="24"/>
          <w:szCs w:val="24"/>
          <w:lang w:eastAsia="es-MX"/>
        </w:rPr>
        <w:t>lo</w:t>
      </w:r>
      <w:r w:rsidR="00105201" w:rsidRPr="0095608C">
        <w:rPr>
          <w:rFonts w:ascii="Palatino Linotype" w:hAnsi="Palatino Linotype"/>
          <w:sz w:val="24"/>
          <w:szCs w:val="24"/>
          <w:lang w:eastAsia="es-MX"/>
        </w:rPr>
        <w:t xml:space="preserve"> solicitado y </w:t>
      </w:r>
      <w:r w:rsidRPr="0095608C">
        <w:rPr>
          <w:rFonts w:ascii="Palatino Linotype" w:hAnsi="Palatino Linotype"/>
          <w:sz w:val="24"/>
          <w:szCs w:val="24"/>
          <w:lang w:eastAsia="es-MX"/>
        </w:rPr>
        <w:t>la información proporcionada.</w:t>
      </w:r>
    </w:p>
    <w:p w14:paraId="789C914B" w14:textId="77777777" w:rsidR="00130EAD" w:rsidRPr="0095608C" w:rsidRDefault="00130EAD" w:rsidP="00AD2A55">
      <w:pPr>
        <w:spacing w:after="0" w:line="360" w:lineRule="auto"/>
        <w:ind w:right="141"/>
        <w:jc w:val="both"/>
        <w:rPr>
          <w:rFonts w:ascii="Palatino Linotype" w:hAnsi="Palatino Linotype"/>
          <w:sz w:val="24"/>
          <w:szCs w:val="24"/>
          <w:lang w:eastAsia="es-MX"/>
        </w:rPr>
      </w:pPr>
    </w:p>
    <w:p w14:paraId="297EF132" w14:textId="77777777" w:rsidR="00C46D78" w:rsidRPr="0095608C" w:rsidRDefault="000C0F46" w:rsidP="00AD2A55">
      <w:pPr>
        <w:spacing w:after="0" w:line="360" w:lineRule="auto"/>
        <w:ind w:right="141"/>
        <w:jc w:val="both"/>
        <w:rPr>
          <w:rFonts w:ascii="Palatino Linotype" w:hAnsi="Palatino Linotype"/>
          <w:sz w:val="24"/>
          <w:szCs w:val="24"/>
          <w:lang w:eastAsia="es-MX"/>
        </w:rPr>
      </w:pPr>
      <w:r w:rsidRPr="0095608C">
        <w:rPr>
          <w:rFonts w:ascii="Palatino Linotype" w:hAnsi="Palatino Linotype"/>
          <w:sz w:val="24"/>
          <w:szCs w:val="24"/>
          <w:lang w:eastAsia="es-MX"/>
        </w:rPr>
        <w:t>Requerimientos solicitados:</w:t>
      </w:r>
    </w:p>
    <w:p w14:paraId="5915879C" w14:textId="77777777" w:rsidR="009D2F69" w:rsidRPr="0095608C" w:rsidRDefault="009D2F69" w:rsidP="00B94C74">
      <w:pPr>
        <w:pStyle w:val="Sinespaciado"/>
        <w:rPr>
          <w:rFonts w:ascii="Palatino Linotype" w:hAnsi="Palatino Linotype"/>
          <w:b/>
          <w:u w:val="single"/>
        </w:rPr>
      </w:pPr>
    </w:p>
    <w:p w14:paraId="05F7C3E3" w14:textId="1CC31E77" w:rsidR="000C0F46" w:rsidRPr="0095608C" w:rsidRDefault="002D67E6" w:rsidP="00B94C74">
      <w:pPr>
        <w:pStyle w:val="Sinespaciado"/>
        <w:rPr>
          <w:rFonts w:ascii="Palatino Linotype" w:hAnsi="Palatino Linotype"/>
          <w:b/>
          <w:u w:val="single"/>
        </w:rPr>
      </w:pPr>
      <w:r w:rsidRPr="0095608C">
        <w:rPr>
          <w:rFonts w:ascii="Palatino Linotype" w:hAnsi="Palatino Linotype"/>
          <w:b/>
          <w:u w:val="single"/>
        </w:rPr>
        <w:t>De los ejercicios fiscales 2013, 2014, 2015, 2016, 2017, 2018, 2019</w:t>
      </w:r>
    </w:p>
    <w:p w14:paraId="096BA4FD" w14:textId="77777777" w:rsidR="002D67E6" w:rsidRPr="0095608C" w:rsidRDefault="002D67E6" w:rsidP="009D2F69">
      <w:pPr>
        <w:pStyle w:val="Sinespaciado"/>
      </w:pPr>
    </w:p>
    <w:p w14:paraId="2D18D4FB" w14:textId="77777777" w:rsidR="002D67E6" w:rsidRPr="0095608C" w:rsidRDefault="002D67E6" w:rsidP="002D67E6">
      <w:pPr>
        <w:pStyle w:val="Prrafodelista"/>
        <w:numPr>
          <w:ilvl w:val="0"/>
          <w:numId w:val="30"/>
        </w:numPr>
        <w:spacing w:line="360" w:lineRule="auto"/>
        <w:ind w:right="141"/>
        <w:jc w:val="both"/>
        <w:rPr>
          <w:rFonts w:ascii="Palatino Linotype" w:hAnsi="Palatino Linotype"/>
          <w:i/>
          <w:lang w:eastAsia="es-MX"/>
        </w:rPr>
      </w:pPr>
      <w:r w:rsidRPr="0095608C">
        <w:rPr>
          <w:rFonts w:ascii="Palatino Linotype" w:hAnsi="Palatino Linotype"/>
          <w:i/>
          <w:lang w:eastAsia="es-MX"/>
        </w:rPr>
        <w:t>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w:t>
      </w:r>
    </w:p>
    <w:p w14:paraId="7CE6889A" w14:textId="77777777" w:rsidR="009D2F69" w:rsidRPr="0095608C" w:rsidRDefault="009D2F69" w:rsidP="009545EE">
      <w:pPr>
        <w:pStyle w:val="Sinespaciado"/>
        <w:rPr>
          <w:sz w:val="8"/>
        </w:rPr>
      </w:pPr>
    </w:p>
    <w:p w14:paraId="387C7121" w14:textId="33136D8A" w:rsidR="002D67E6" w:rsidRPr="0095608C" w:rsidRDefault="002D67E6" w:rsidP="002D67E6">
      <w:pPr>
        <w:pStyle w:val="Prrafodelista"/>
        <w:numPr>
          <w:ilvl w:val="0"/>
          <w:numId w:val="30"/>
        </w:numPr>
        <w:spacing w:line="360" w:lineRule="auto"/>
        <w:ind w:right="141"/>
        <w:jc w:val="both"/>
        <w:rPr>
          <w:rFonts w:ascii="Palatino Linotype" w:hAnsi="Palatino Linotype"/>
          <w:i/>
          <w:lang w:eastAsia="es-MX"/>
        </w:rPr>
      </w:pPr>
      <w:r w:rsidRPr="0095608C">
        <w:rPr>
          <w:rFonts w:ascii="Palatino Linotype" w:hAnsi="Palatino Linotype"/>
          <w:i/>
          <w:lang w:eastAsia="es-MX"/>
        </w:rPr>
        <w:lastRenderedPageBreak/>
        <w:t xml:space="preserve"> El Presupuesto de Egresos por clasificador por objeto de gasto (desglosado solamente por capítulos generales 1000. 2000. 3000. 4000, 5000. 6000, 7000, 8000, 9000) de la Dependencia General I00 Desarrollo Social y la Dependencia Auxiliar 152 Atención a la Mujer.</w:t>
      </w:r>
    </w:p>
    <w:p w14:paraId="0B5E08B3" w14:textId="77777777" w:rsidR="009D2F69" w:rsidRPr="0095608C" w:rsidRDefault="009D2F69" w:rsidP="009545EE">
      <w:pPr>
        <w:pStyle w:val="Sinespaciado"/>
      </w:pPr>
    </w:p>
    <w:p w14:paraId="76C7F4C7" w14:textId="77777777" w:rsidR="002D67E6" w:rsidRPr="0095608C" w:rsidRDefault="002D67E6" w:rsidP="002D67E6">
      <w:pPr>
        <w:pStyle w:val="Prrafodelista"/>
        <w:numPr>
          <w:ilvl w:val="0"/>
          <w:numId w:val="30"/>
        </w:numPr>
        <w:spacing w:line="360" w:lineRule="auto"/>
        <w:ind w:right="141"/>
        <w:jc w:val="both"/>
        <w:rPr>
          <w:rFonts w:ascii="Palatino Linotype" w:hAnsi="Palatino Linotype"/>
          <w:i/>
          <w:lang w:eastAsia="es-MX"/>
        </w:rPr>
      </w:pPr>
      <w:r w:rsidRPr="0095608C">
        <w:rPr>
          <w:rFonts w:ascii="Palatino Linotype" w:hAnsi="Palatino Linotype"/>
          <w:i/>
          <w:lang w:eastAsia="es-MX"/>
        </w:rPr>
        <w:t xml:space="preserve">Los Formatos PbRM 01a, PbRM 01b, PbRM 01c, PbRM 01d y PbRM 02a. </w:t>
      </w:r>
    </w:p>
    <w:p w14:paraId="6B789386" w14:textId="77777777" w:rsidR="009D2F69" w:rsidRPr="0095608C" w:rsidRDefault="009D2F69" w:rsidP="009545EE">
      <w:pPr>
        <w:pStyle w:val="Sinespaciado"/>
      </w:pPr>
    </w:p>
    <w:p w14:paraId="54079330" w14:textId="2E265C68" w:rsidR="002D67E6" w:rsidRPr="0095608C" w:rsidRDefault="002D67E6" w:rsidP="002D67E6">
      <w:pPr>
        <w:pStyle w:val="Prrafodelista"/>
        <w:numPr>
          <w:ilvl w:val="0"/>
          <w:numId w:val="30"/>
        </w:numPr>
        <w:spacing w:line="360" w:lineRule="auto"/>
        <w:ind w:right="141"/>
        <w:jc w:val="both"/>
        <w:rPr>
          <w:rFonts w:ascii="Palatino Linotype" w:hAnsi="Palatino Linotype"/>
          <w:i/>
          <w:lang w:eastAsia="es-MX"/>
        </w:rPr>
      </w:pPr>
      <w:r w:rsidRPr="0095608C">
        <w:rPr>
          <w:rFonts w:ascii="Palatino Linotype" w:hAnsi="Palatino Linotype"/>
          <w:i/>
          <w:lang w:eastAsia="es-MX"/>
        </w:rPr>
        <w:t>El nombre de la dependencia responsable de la atención a la mujer y si es o no dirección de área, y si dependen de alguna otra unidad administrativa.</w:t>
      </w:r>
    </w:p>
    <w:p w14:paraId="71FEF1C7" w14:textId="77777777" w:rsidR="00DB0383" w:rsidRPr="0095608C" w:rsidRDefault="00DB0383" w:rsidP="00DB0383">
      <w:pPr>
        <w:spacing w:after="0" w:line="360" w:lineRule="auto"/>
        <w:ind w:right="141"/>
        <w:jc w:val="both"/>
        <w:rPr>
          <w:rFonts w:ascii="Palatino Linotype" w:hAnsi="Palatino Linotype"/>
          <w:sz w:val="24"/>
          <w:szCs w:val="24"/>
          <w:lang w:eastAsia="es-MX"/>
        </w:rPr>
      </w:pPr>
    </w:p>
    <w:p w14:paraId="11D6347E" w14:textId="77777777" w:rsidR="0037641A" w:rsidRPr="0095608C" w:rsidRDefault="00055744" w:rsidP="00DB0383">
      <w:pPr>
        <w:spacing w:after="0" w:line="360" w:lineRule="auto"/>
        <w:ind w:right="141"/>
        <w:jc w:val="both"/>
        <w:rPr>
          <w:rFonts w:ascii="Palatino Linotype" w:hAnsi="Palatino Linotype"/>
          <w:sz w:val="24"/>
          <w:szCs w:val="24"/>
          <w:lang w:eastAsia="es-MX"/>
        </w:rPr>
      </w:pPr>
      <w:r w:rsidRPr="0095608C">
        <w:rPr>
          <w:rFonts w:ascii="Palatino Linotype" w:hAnsi="Palatino Linotype"/>
          <w:sz w:val="24"/>
          <w:szCs w:val="24"/>
          <w:lang w:eastAsia="es-MX"/>
        </w:rPr>
        <w:t>Atento</w:t>
      </w:r>
      <w:r w:rsidR="000C0F46" w:rsidRPr="0095608C">
        <w:rPr>
          <w:rFonts w:ascii="Palatino Linotype" w:hAnsi="Palatino Linotype"/>
          <w:sz w:val="24"/>
          <w:szCs w:val="24"/>
          <w:lang w:eastAsia="es-MX"/>
        </w:rPr>
        <w:t xml:space="preserve"> a la solicitud de información </w:t>
      </w:r>
      <w:r w:rsidR="00920BD4" w:rsidRPr="0095608C">
        <w:rPr>
          <w:rFonts w:ascii="Palatino Linotype" w:hAnsi="Palatino Linotype"/>
          <w:b/>
          <w:sz w:val="24"/>
          <w:szCs w:val="24"/>
          <w:lang w:eastAsia="es-MX"/>
        </w:rPr>
        <w:t xml:space="preserve">El </w:t>
      </w:r>
      <w:r w:rsidRPr="0095608C">
        <w:rPr>
          <w:rFonts w:ascii="Palatino Linotype" w:hAnsi="Palatino Linotype"/>
          <w:b/>
          <w:sz w:val="24"/>
          <w:szCs w:val="24"/>
          <w:lang w:eastAsia="es-MX"/>
        </w:rPr>
        <w:t>Sujeto Obligado</w:t>
      </w:r>
      <w:r w:rsidRPr="0095608C">
        <w:rPr>
          <w:rFonts w:ascii="Palatino Linotype" w:hAnsi="Palatino Linotype"/>
          <w:sz w:val="24"/>
          <w:szCs w:val="24"/>
          <w:lang w:eastAsia="es-MX"/>
        </w:rPr>
        <w:t xml:space="preserve">, emitió su respuesta en donde manifestó </w:t>
      </w:r>
      <w:r w:rsidR="0037641A" w:rsidRPr="0095608C">
        <w:rPr>
          <w:rFonts w:ascii="Palatino Linotype" w:hAnsi="Palatino Linotype"/>
          <w:sz w:val="24"/>
          <w:szCs w:val="24"/>
          <w:lang w:eastAsia="es-MX"/>
        </w:rPr>
        <w:t>lo siguiente:</w:t>
      </w:r>
    </w:p>
    <w:p w14:paraId="006C28DD" w14:textId="69E5EAAF" w:rsidR="0037641A" w:rsidRPr="0095608C" w:rsidRDefault="0037641A" w:rsidP="00DB0383">
      <w:pPr>
        <w:spacing w:after="0" w:line="360" w:lineRule="auto"/>
        <w:ind w:right="141"/>
        <w:jc w:val="both"/>
        <w:rPr>
          <w:rFonts w:ascii="Palatino Linotype" w:hAnsi="Palatino Linotype"/>
          <w:sz w:val="24"/>
          <w:szCs w:val="24"/>
          <w:lang w:eastAsia="es-MX"/>
        </w:rPr>
      </w:pPr>
    </w:p>
    <w:p w14:paraId="526B3B83" w14:textId="67E711A4" w:rsidR="008F62EC" w:rsidRPr="0095608C" w:rsidRDefault="008F62EC" w:rsidP="008F62EC">
      <w:pPr>
        <w:spacing w:after="0" w:line="360" w:lineRule="auto"/>
        <w:ind w:left="567" w:right="567"/>
        <w:jc w:val="both"/>
        <w:rPr>
          <w:rFonts w:ascii="Palatino Linotype" w:hAnsi="Palatino Linotype"/>
          <w:i/>
          <w:color w:val="000000"/>
          <w:sz w:val="24"/>
          <w:szCs w:val="24"/>
        </w:rPr>
      </w:pPr>
      <w:r w:rsidRPr="0095608C">
        <w:rPr>
          <w:rFonts w:ascii="Palatino Linotype" w:hAnsi="Palatino Linotype"/>
          <w:i/>
          <w:color w:val="000000"/>
          <w:sz w:val="24"/>
          <w:szCs w:val="24"/>
        </w:rPr>
        <w:t>“</w:t>
      </w:r>
      <w:r w:rsidR="00230A2E" w:rsidRPr="0095608C">
        <w:rPr>
          <w:rFonts w:ascii="Palatino Linotype" w:hAnsi="Palatino Linotype"/>
          <w:b/>
          <w:i/>
          <w:color w:val="000000"/>
          <w:sz w:val="24"/>
          <w:szCs w:val="24"/>
          <w:u w:val="single"/>
        </w:rPr>
        <w:t>ENVIÓ RESPUESTA SOBRE EL PRESUPUESTO DE EGRESOS PARA DEPENDENCIA AUXILIAR ATENCIÓN A LA MUJER Y LOS FORMATOS SOLICITADOS</w:t>
      </w:r>
      <w:r w:rsidR="00230A2E" w:rsidRPr="0095608C">
        <w:rPr>
          <w:rFonts w:ascii="Palatino Linotype" w:hAnsi="Palatino Linotype"/>
          <w:i/>
          <w:color w:val="000000"/>
          <w:sz w:val="24"/>
          <w:szCs w:val="24"/>
        </w:rPr>
        <w:t xml:space="preserve"> Reciba un atento y cordial saludo; en alcance a su oficio signado con el </w:t>
      </w:r>
      <w:r w:rsidRPr="0095608C">
        <w:rPr>
          <w:rFonts w:ascii="Palatino Linotype" w:hAnsi="Palatino Linotype"/>
          <w:i/>
          <w:color w:val="000000"/>
          <w:sz w:val="24"/>
          <w:szCs w:val="24"/>
        </w:rPr>
        <w:t>número</w:t>
      </w:r>
      <w:r w:rsidR="00230A2E" w:rsidRPr="0095608C">
        <w:rPr>
          <w:rFonts w:ascii="Palatino Linotype" w:hAnsi="Palatino Linotype"/>
          <w:i/>
          <w:color w:val="000000"/>
          <w:sz w:val="24"/>
          <w:szCs w:val="24"/>
        </w:rPr>
        <w:t xml:space="preserve"> UTC/0145/2019</w:t>
      </w:r>
      <w:r w:rsidRPr="0095608C">
        <w:rPr>
          <w:rFonts w:ascii="Palatino Linotype" w:hAnsi="Palatino Linotype"/>
          <w:i/>
          <w:color w:val="000000"/>
          <w:sz w:val="24"/>
          <w:szCs w:val="24"/>
        </w:rPr>
        <w:t>,</w:t>
      </w:r>
      <w:r w:rsidR="00230A2E" w:rsidRPr="0095608C">
        <w:rPr>
          <w:rFonts w:ascii="Palatino Linotype" w:hAnsi="Palatino Linotype"/>
          <w:i/>
          <w:color w:val="000000"/>
          <w:sz w:val="24"/>
          <w:szCs w:val="24"/>
        </w:rPr>
        <w:t xml:space="preserve"> que deriva de la solicitud de acceso a la información 00055/COCOTIT/IP/2019, donde solicita informe lo relativo a los “PbRM 01a, PbRM 01b, PbRM 01c, PbRM 01d y PbRM 02</w:t>
      </w:r>
      <w:r w:rsidRPr="0095608C">
        <w:rPr>
          <w:rFonts w:ascii="Palatino Linotype" w:hAnsi="Palatino Linotype"/>
          <w:i/>
          <w:color w:val="000000"/>
          <w:sz w:val="24"/>
          <w:szCs w:val="24"/>
        </w:rPr>
        <w:t>ª;</w:t>
      </w:r>
      <w:r w:rsidR="00230A2E" w:rsidRPr="0095608C">
        <w:rPr>
          <w:rFonts w:ascii="Palatino Linotype" w:hAnsi="Palatino Linotype"/>
          <w:i/>
          <w:color w:val="000000"/>
          <w:sz w:val="24"/>
          <w:szCs w:val="24"/>
        </w:rPr>
        <w:t xml:space="preserve"> de los ejercicios fiscales 2013, 2014, 2015, 2016, 2017, 2018, 2019. </w:t>
      </w:r>
    </w:p>
    <w:p w14:paraId="2E56AAD9" w14:textId="77777777" w:rsidR="008F62EC" w:rsidRPr="0095608C" w:rsidRDefault="008F62EC" w:rsidP="008F62EC">
      <w:pPr>
        <w:spacing w:after="0" w:line="360" w:lineRule="auto"/>
        <w:ind w:left="567" w:right="567"/>
        <w:jc w:val="both"/>
        <w:rPr>
          <w:rFonts w:ascii="Palatino Linotype" w:hAnsi="Palatino Linotype"/>
          <w:i/>
          <w:color w:val="000000"/>
          <w:sz w:val="24"/>
          <w:szCs w:val="24"/>
        </w:rPr>
      </w:pPr>
    </w:p>
    <w:p w14:paraId="4373D3C8" w14:textId="77777777" w:rsidR="003830D3" w:rsidRPr="0095608C" w:rsidRDefault="00230A2E" w:rsidP="008F62EC">
      <w:pPr>
        <w:spacing w:after="0" w:line="360" w:lineRule="auto"/>
        <w:ind w:left="567" w:right="567"/>
        <w:jc w:val="both"/>
        <w:rPr>
          <w:rFonts w:ascii="Palatino Linotype" w:hAnsi="Palatino Linotype"/>
          <w:i/>
          <w:color w:val="000000"/>
          <w:sz w:val="24"/>
          <w:szCs w:val="24"/>
        </w:rPr>
      </w:pPr>
      <w:r w:rsidRPr="0095608C">
        <w:rPr>
          <w:rFonts w:ascii="Palatino Linotype" w:hAnsi="Palatino Linotype"/>
          <w:i/>
          <w:color w:val="000000"/>
          <w:sz w:val="24"/>
          <w:szCs w:val="24"/>
        </w:rPr>
        <w:t xml:space="preserve">Así como el nombre de la dependencia responsable de la atención a la mujer y si es o no dirección de área, y si dependen de alguna otra unidad administrativa.” </w:t>
      </w:r>
    </w:p>
    <w:p w14:paraId="2F33F4DB" w14:textId="4D431534" w:rsidR="008F62EC" w:rsidRPr="0095608C" w:rsidRDefault="00230A2E" w:rsidP="009545EE">
      <w:pPr>
        <w:spacing w:after="0" w:line="360" w:lineRule="auto"/>
        <w:ind w:left="567" w:right="567"/>
        <w:jc w:val="both"/>
        <w:rPr>
          <w:rFonts w:ascii="Palatino Linotype" w:hAnsi="Palatino Linotype"/>
          <w:i/>
          <w:color w:val="000000"/>
          <w:sz w:val="24"/>
          <w:szCs w:val="24"/>
        </w:rPr>
      </w:pPr>
      <w:r w:rsidRPr="0095608C">
        <w:rPr>
          <w:rFonts w:ascii="Palatino Linotype" w:hAnsi="Palatino Linotype"/>
          <w:i/>
          <w:color w:val="000000"/>
          <w:sz w:val="24"/>
          <w:szCs w:val="24"/>
        </w:rPr>
        <w:t>Derivado de lo anterior le informo y remito de forma impresa los “PbRM 01a, PbRM 01b, PbRM 01c, PbRM 01d y PbRM 02ª</w:t>
      </w:r>
      <w:r w:rsidR="008F62EC" w:rsidRPr="0095608C">
        <w:rPr>
          <w:rFonts w:ascii="Palatino Linotype" w:hAnsi="Palatino Linotype"/>
          <w:i/>
          <w:color w:val="000000"/>
          <w:sz w:val="24"/>
          <w:szCs w:val="24"/>
        </w:rPr>
        <w:t>”,</w:t>
      </w:r>
      <w:r w:rsidRPr="0095608C">
        <w:rPr>
          <w:rFonts w:ascii="Palatino Linotype" w:hAnsi="Palatino Linotype"/>
          <w:i/>
          <w:color w:val="000000"/>
          <w:sz w:val="24"/>
          <w:szCs w:val="24"/>
        </w:rPr>
        <w:t xml:space="preserve"> de los ejercicios 2017, 2018 y 2019</w:t>
      </w:r>
      <w:r w:rsidR="008F62EC" w:rsidRPr="0095608C">
        <w:rPr>
          <w:rFonts w:ascii="Palatino Linotype" w:hAnsi="Palatino Linotype"/>
          <w:i/>
          <w:color w:val="000000"/>
          <w:sz w:val="24"/>
          <w:szCs w:val="24"/>
        </w:rPr>
        <w:t>,</w:t>
      </w:r>
      <w:r w:rsidRPr="0095608C">
        <w:rPr>
          <w:rFonts w:ascii="Palatino Linotype" w:hAnsi="Palatino Linotype"/>
          <w:i/>
          <w:color w:val="000000"/>
          <w:sz w:val="24"/>
          <w:szCs w:val="24"/>
        </w:rPr>
        <w:t xml:space="preserve"> de la Dependencia Responsable de la Atención a la Mujer. </w:t>
      </w:r>
    </w:p>
    <w:p w14:paraId="774531F3" w14:textId="269CAD9A" w:rsidR="008F62EC" w:rsidRPr="0095608C" w:rsidRDefault="00230A2E" w:rsidP="008F62EC">
      <w:pPr>
        <w:spacing w:after="0" w:line="360" w:lineRule="auto"/>
        <w:ind w:left="567" w:right="567"/>
        <w:jc w:val="both"/>
        <w:rPr>
          <w:rFonts w:ascii="Palatino Linotype" w:hAnsi="Palatino Linotype"/>
          <w:b/>
          <w:i/>
          <w:color w:val="000000"/>
          <w:sz w:val="24"/>
          <w:szCs w:val="24"/>
          <w:u w:val="single"/>
        </w:rPr>
      </w:pPr>
      <w:r w:rsidRPr="0095608C">
        <w:rPr>
          <w:rFonts w:ascii="Palatino Linotype" w:hAnsi="Palatino Linotype"/>
          <w:b/>
          <w:i/>
          <w:color w:val="000000"/>
          <w:sz w:val="24"/>
          <w:szCs w:val="24"/>
          <w:u w:val="single"/>
        </w:rPr>
        <w:lastRenderedPageBreak/>
        <w:t>Dicha Área Administrativa tiene el nombre de Coordinación del Instituto Municipal para la Protección de los Derechos de las Mujeres y es dependiente de la Dirección de Desarrollo Social. La Coordinación del Instituto Municipal para la Protección de los Derechos de las Mujeres no tiene el nivel de Dirección es un “Coordinación”</w:t>
      </w:r>
      <w:r w:rsidR="008F62EC" w:rsidRPr="0095608C">
        <w:rPr>
          <w:rFonts w:ascii="Palatino Linotype" w:hAnsi="Palatino Linotype"/>
          <w:i/>
          <w:color w:val="000000"/>
          <w:sz w:val="24"/>
          <w:szCs w:val="24"/>
          <w:u w:val="single"/>
        </w:rPr>
        <w:t>.</w:t>
      </w:r>
      <w:r w:rsidRPr="0095608C">
        <w:rPr>
          <w:rFonts w:ascii="Palatino Linotype" w:hAnsi="Palatino Linotype"/>
          <w:b/>
          <w:i/>
          <w:color w:val="000000"/>
          <w:sz w:val="24"/>
          <w:szCs w:val="24"/>
          <w:u w:val="single"/>
        </w:rPr>
        <w:t xml:space="preserve"> </w:t>
      </w:r>
    </w:p>
    <w:p w14:paraId="17DFA302" w14:textId="77777777" w:rsidR="008F62EC" w:rsidRPr="0095608C" w:rsidRDefault="008F62EC" w:rsidP="008F62EC">
      <w:pPr>
        <w:spacing w:after="0" w:line="360" w:lineRule="auto"/>
        <w:ind w:left="567" w:right="567"/>
        <w:jc w:val="both"/>
        <w:rPr>
          <w:rFonts w:ascii="Palatino Linotype" w:hAnsi="Palatino Linotype"/>
          <w:i/>
          <w:color w:val="000000"/>
          <w:sz w:val="24"/>
          <w:szCs w:val="24"/>
        </w:rPr>
      </w:pPr>
    </w:p>
    <w:p w14:paraId="6A78F87B" w14:textId="21913FF6" w:rsidR="008F62EC" w:rsidRPr="0095608C" w:rsidRDefault="00230A2E" w:rsidP="009545EE">
      <w:pPr>
        <w:spacing w:after="0" w:line="360" w:lineRule="auto"/>
        <w:ind w:left="567" w:right="567"/>
        <w:jc w:val="both"/>
        <w:rPr>
          <w:rFonts w:ascii="Palatino Linotype" w:hAnsi="Palatino Linotype"/>
          <w:b/>
          <w:i/>
          <w:color w:val="000000"/>
          <w:sz w:val="24"/>
          <w:szCs w:val="24"/>
          <w:u w:val="single"/>
        </w:rPr>
      </w:pPr>
      <w:r w:rsidRPr="0095608C">
        <w:rPr>
          <w:rFonts w:ascii="Palatino Linotype" w:hAnsi="Palatino Linotype"/>
          <w:b/>
          <w:i/>
          <w:color w:val="000000"/>
          <w:sz w:val="24"/>
          <w:szCs w:val="24"/>
          <w:u w:val="single"/>
        </w:rPr>
        <w:t>Así también le informo que me veo imposibilitado de brindar los PbRM de los ejercicios fiscales 2013, 2014, 2015 y 2016 ya que dicha información se le solicito al Secretario del Ayuntamiento C.D Jorge Hugo Castillo Bandillo, que es el encargado y responsable del Archivo General Municipal y mediante oficio PMC/SHA/OIE/0122/2019 y PMC/SHA/OIE/0123/2019, informa que no existe dicha información en el Archivo General del Municipio, por tanto me veo imposibilitado de brindar dicha información</w:t>
      </w:r>
      <w:r w:rsidR="008F62EC" w:rsidRPr="0095608C">
        <w:rPr>
          <w:rFonts w:ascii="Palatino Linotype" w:hAnsi="Palatino Linotype"/>
          <w:b/>
          <w:i/>
          <w:color w:val="000000"/>
          <w:sz w:val="24"/>
          <w:szCs w:val="24"/>
          <w:u w:val="single"/>
        </w:rPr>
        <w:t>.</w:t>
      </w:r>
      <w:r w:rsidRPr="0095608C">
        <w:rPr>
          <w:rFonts w:ascii="Palatino Linotype" w:hAnsi="Palatino Linotype"/>
          <w:b/>
          <w:i/>
          <w:color w:val="000000"/>
          <w:sz w:val="24"/>
          <w:szCs w:val="24"/>
          <w:u w:val="single"/>
        </w:rPr>
        <w:t xml:space="preserve"> </w:t>
      </w:r>
    </w:p>
    <w:p w14:paraId="25EABCA1" w14:textId="77777777" w:rsidR="008F62EC" w:rsidRPr="0095608C" w:rsidRDefault="008F62EC" w:rsidP="008F62EC">
      <w:pPr>
        <w:spacing w:after="0" w:line="360" w:lineRule="auto"/>
        <w:ind w:left="567" w:right="567"/>
        <w:jc w:val="both"/>
        <w:rPr>
          <w:rFonts w:ascii="Palatino Linotype" w:hAnsi="Palatino Linotype"/>
          <w:i/>
          <w:color w:val="000000"/>
          <w:sz w:val="24"/>
          <w:szCs w:val="24"/>
        </w:rPr>
      </w:pPr>
      <w:r w:rsidRPr="0095608C">
        <w:rPr>
          <w:rFonts w:ascii="Palatino Linotype" w:hAnsi="Palatino Linotype"/>
          <w:i/>
          <w:color w:val="000000"/>
          <w:sz w:val="24"/>
          <w:szCs w:val="24"/>
        </w:rPr>
        <w:t>(…)</w:t>
      </w:r>
    </w:p>
    <w:p w14:paraId="05F1B89A" w14:textId="77777777" w:rsidR="008F62EC" w:rsidRPr="0095608C" w:rsidRDefault="00230A2E" w:rsidP="008F62EC">
      <w:pPr>
        <w:spacing w:after="0" w:line="360" w:lineRule="auto"/>
        <w:ind w:left="567" w:right="567"/>
        <w:jc w:val="both"/>
        <w:rPr>
          <w:rFonts w:ascii="Palatino Linotype" w:hAnsi="Palatino Linotype"/>
          <w:i/>
          <w:color w:val="000000"/>
          <w:sz w:val="24"/>
          <w:szCs w:val="24"/>
        </w:rPr>
      </w:pPr>
      <w:r w:rsidRPr="0095608C">
        <w:rPr>
          <w:rFonts w:ascii="Palatino Linotype" w:hAnsi="Palatino Linotype"/>
          <w:i/>
          <w:color w:val="000000"/>
          <w:sz w:val="24"/>
          <w:szCs w:val="24"/>
        </w:rPr>
        <w:t xml:space="preserve">En atención a la solicitud de información registrada con el número de folio 0055/COCOTIT/IP/2019, al respecto le informo. Lo anterior en base a la información </w:t>
      </w:r>
      <w:r w:rsidRPr="0095608C">
        <w:rPr>
          <w:rFonts w:ascii="Palatino Linotype" w:hAnsi="Palatino Linotype"/>
          <w:b/>
          <w:i/>
          <w:color w:val="000000"/>
          <w:sz w:val="24"/>
          <w:szCs w:val="24"/>
        </w:rPr>
        <w:t xml:space="preserve">proporcionada por el </w:t>
      </w:r>
      <w:r w:rsidR="008F62EC" w:rsidRPr="0095608C">
        <w:rPr>
          <w:rFonts w:ascii="Palatino Linotype" w:hAnsi="Palatino Linotype"/>
          <w:b/>
          <w:i/>
          <w:color w:val="000000"/>
          <w:sz w:val="24"/>
          <w:szCs w:val="24"/>
        </w:rPr>
        <w:t>T</w:t>
      </w:r>
      <w:r w:rsidRPr="0095608C">
        <w:rPr>
          <w:rFonts w:ascii="Palatino Linotype" w:hAnsi="Palatino Linotype"/>
          <w:b/>
          <w:i/>
          <w:color w:val="000000"/>
          <w:sz w:val="24"/>
          <w:szCs w:val="24"/>
        </w:rPr>
        <w:t xml:space="preserve">esorero </w:t>
      </w:r>
      <w:r w:rsidR="008F62EC" w:rsidRPr="0095608C">
        <w:rPr>
          <w:rFonts w:ascii="Palatino Linotype" w:hAnsi="Palatino Linotype"/>
          <w:b/>
          <w:i/>
          <w:color w:val="000000"/>
          <w:sz w:val="24"/>
          <w:szCs w:val="24"/>
        </w:rPr>
        <w:t>M</w:t>
      </w:r>
      <w:r w:rsidRPr="0095608C">
        <w:rPr>
          <w:rFonts w:ascii="Palatino Linotype" w:hAnsi="Palatino Linotype"/>
          <w:b/>
          <w:i/>
          <w:color w:val="000000"/>
          <w:sz w:val="24"/>
          <w:szCs w:val="24"/>
        </w:rPr>
        <w:t xml:space="preserve">unicipal y </w:t>
      </w:r>
      <w:r w:rsidR="008F62EC" w:rsidRPr="0095608C">
        <w:rPr>
          <w:rFonts w:ascii="Palatino Linotype" w:hAnsi="Palatino Linotype"/>
          <w:b/>
          <w:i/>
          <w:color w:val="000000"/>
          <w:sz w:val="24"/>
          <w:szCs w:val="24"/>
        </w:rPr>
        <w:t>Secretario Técnico del H.</w:t>
      </w:r>
      <w:r w:rsidRPr="0095608C">
        <w:rPr>
          <w:rFonts w:ascii="Palatino Linotype" w:hAnsi="Palatino Linotype"/>
          <w:b/>
          <w:i/>
          <w:color w:val="000000"/>
          <w:sz w:val="24"/>
          <w:szCs w:val="24"/>
        </w:rPr>
        <w:t xml:space="preserve"> </w:t>
      </w:r>
      <w:r w:rsidR="008F62EC" w:rsidRPr="0095608C">
        <w:rPr>
          <w:rFonts w:ascii="Palatino Linotype" w:hAnsi="Palatino Linotype"/>
          <w:b/>
          <w:i/>
          <w:color w:val="000000"/>
          <w:sz w:val="24"/>
          <w:szCs w:val="24"/>
        </w:rPr>
        <w:t>A</w:t>
      </w:r>
      <w:r w:rsidRPr="0095608C">
        <w:rPr>
          <w:rFonts w:ascii="Palatino Linotype" w:hAnsi="Palatino Linotype"/>
          <w:b/>
          <w:i/>
          <w:color w:val="000000"/>
          <w:sz w:val="24"/>
          <w:szCs w:val="24"/>
        </w:rPr>
        <w:t>yuntamiento</w:t>
      </w:r>
      <w:r w:rsidRPr="0095608C">
        <w:rPr>
          <w:rFonts w:ascii="Palatino Linotype" w:hAnsi="Palatino Linotype"/>
          <w:i/>
          <w:color w:val="000000"/>
          <w:sz w:val="24"/>
          <w:szCs w:val="24"/>
        </w:rPr>
        <w:t xml:space="preserve">. </w:t>
      </w:r>
    </w:p>
    <w:p w14:paraId="2F86D58D" w14:textId="77777777" w:rsidR="008F62EC" w:rsidRPr="0095608C" w:rsidRDefault="008F62EC" w:rsidP="008F62EC">
      <w:pPr>
        <w:spacing w:after="0" w:line="360" w:lineRule="auto"/>
        <w:ind w:left="567" w:right="567"/>
        <w:jc w:val="both"/>
        <w:rPr>
          <w:rFonts w:ascii="Palatino Linotype" w:hAnsi="Palatino Linotype"/>
          <w:i/>
          <w:color w:val="000000"/>
          <w:sz w:val="24"/>
          <w:szCs w:val="24"/>
        </w:rPr>
      </w:pPr>
    </w:p>
    <w:p w14:paraId="59BFFC17" w14:textId="64EB4BD4" w:rsidR="0037641A" w:rsidRPr="0095608C" w:rsidRDefault="00230A2E" w:rsidP="008F62EC">
      <w:pPr>
        <w:spacing w:after="0" w:line="360" w:lineRule="auto"/>
        <w:ind w:left="567" w:right="567"/>
        <w:jc w:val="both"/>
        <w:rPr>
          <w:rFonts w:ascii="Palatino Linotype" w:hAnsi="Palatino Linotype"/>
          <w:i/>
          <w:color w:val="000000"/>
          <w:sz w:val="24"/>
          <w:szCs w:val="24"/>
        </w:rPr>
      </w:pPr>
      <w:r w:rsidRPr="0095608C">
        <w:rPr>
          <w:rFonts w:ascii="Palatino Linotype" w:hAnsi="Palatino Linotype"/>
          <w:i/>
          <w:color w:val="000000"/>
          <w:sz w:val="24"/>
          <w:szCs w:val="24"/>
        </w:rPr>
        <w:t>Se hace de su conocimiento el término de quince días para interponer el Recurso de Revisión que se señala en los artículos 176, 177 178 de la Ley de la materia, en caso de considerar que la respuesta otorgada es desfavorable la respuesta a su solicitud</w:t>
      </w:r>
      <w:r w:rsidR="008F62EC" w:rsidRPr="0095608C">
        <w:rPr>
          <w:rFonts w:ascii="Palatino Linotype" w:hAnsi="Palatino Linotype"/>
          <w:i/>
          <w:color w:val="000000"/>
          <w:sz w:val="24"/>
          <w:szCs w:val="24"/>
        </w:rPr>
        <w:t>.”</w:t>
      </w:r>
    </w:p>
    <w:p w14:paraId="6566AF77" w14:textId="7F5E01F7" w:rsidR="005625BC" w:rsidRPr="0095608C" w:rsidRDefault="005625BC" w:rsidP="00DB0383">
      <w:pPr>
        <w:spacing w:after="0" w:line="360" w:lineRule="auto"/>
        <w:ind w:right="141"/>
        <w:jc w:val="both"/>
        <w:rPr>
          <w:rFonts w:ascii="Palatino Linotype" w:hAnsi="Palatino Linotype"/>
          <w:sz w:val="24"/>
          <w:szCs w:val="24"/>
          <w:lang w:eastAsia="es-MX"/>
        </w:rPr>
      </w:pPr>
    </w:p>
    <w:p w14:paraId="24F8BE8B" w14:textId="208B4CE4" w:rsidR="008F62EC" w:rsidRPr="0095608C" w:rsidRDefault="0009483C" w:rsidP="003830D3">
      <w:pPr>
        <w:spacing w:after="0" w:line="360" w:lineRule="auto"/>
        <w:jc w:val="both"/>
        <w:rPr>
          <w:rFonts w:ascii="Palatino Linotype" w:hAnsi="Palatino Linotype" w:cs="Arial"/>
          <w:sz w:val="24"/>
          <w:szCs w:val="24"/>
        </w:rPr>
      </w:pPr>
      <w:r w:rsidRPr="0095608C">
        <w:rPr>
          <w:rFonts w:ascii="Palatino Linotype" w:hAnsi="Palatino Linotype" w:cs="Arial"/>
          <w:sz w:val="24"/>
          <w:szCs w:val="24"/>
        </w:rPr>
        <w:t xml:space="preserve">Asimismo, </w:t>
      </w:r>
      <w:r w:rsidR="00B016BE" w:rsidRPr="0095608C">
        <w:rPr>
          <w:rFonts w:ascii="Palatino Linotype" w:hAnsi="Palatino Linotype" w:cs="Arial"/>
          <w:sz w:val="24"/>
          <w:szCs w:val="24"/>
        </w:rPr>
        <w:t xml:space="preserve">mediante los archivos electrónicos denominados </w:t>
      </w:r>
      <w:r w:rsidR="008F62EC" w:rsidRPr="0095608C">
        <w:rPr>
          <w:rFonts w:ascii="Palatino Linotype" w:hAnsi="Palatino Linotype" w:cs="Arial"/>
          <w:i/>
        </w:rPr>
        <w:t xml:space="preserve">“presupuesto de egresos.zip”, “PbRM INST DE LA MUJER 2017.pdf”, “PbRM INST DE LA MUJER 2018.pdf” </w:t>
      </w:r>
      <w:r w:rsidR="008F62EC" w:rsidRPr="0095608C">
        <w:rPr>
          <w:rFonts w:ascii="Palatino Linotype" w:hAnsi="Palatino Linotype" w:cs="Arial"/>
        </w:rPr>
        <w:t>y</w:t>
      </w:r>
      <w:r w:rsidR="008F62EC" w:rsidRPr="0095608C">
        <w:rPr>
          <w:rFonts w:ascii="Palatino Linotype" w:hAnsi="Palatino Linotype" w:cs="Arial"/>
          <w:i/>
        </w:rPr>
        <w:t xml:space="preserve"> “PbRM INST </w:t>
      </w:r>
      <w:r w:rsidR="008F62EC" w:rsidRPr="0095608C">
        <w:rPr>
          <w:rFonts w:ascii="Palatino Linotype" w:hAnsi="Palatino Linotype" w:cs="Arial"/>
          <w:i/>
        </w:rPr>
        <w:lastRenderedPageBreak/>
        <w:t>DE LA MUJER 2019.pdf”</w:t>
      </w:r>
      <w:r w:rsidR="00B016BE" w:rsidRPr="0095608C">
        <w:rPr>
          <w:rFonts w:ascii="Palatino Linotype" w:hAnsi="Palatino Linotype" w:cs="Arial"/>
          <w:sz w:val="24"/>
          <w:szCs w:val="24"/>
        </w:rPr>
        <w:t>, remitió la información correspondiente</w:t>
      </w:r>
      <w:r w:rsidR="009D2F69" w:rsidRPr="0095608C">
        <w:rPr>
          <w:rFonts w:ascii="Palatino Linotype" w:hAnsi="Palatino Linotype" w:cs="Arial"/>
          <w:sz w:val="24"/>
          <w:szCs w:val="24"/>
        </w:rPr>
        <w:t xml:space="preserve"> a los Ejercicios Fiscales 2017, 2018 y 2019, de los Formatos PbRM 01a, PbRM 01b, PbRM 01c, PbRM 01d y PbRM 02a.</w:t>
      </w:r>
    </w:p>
    <w:p w14:paraId="5FA1083F" w14:textId="77777777" w:rsidR="008F62EC" w:rsidRPr="0095608C" w:rsidRDefault="008F62EC" w:rsidP="003830D3">
      <w:pPr>
        <w:spacing w:after="0" w:line="360" w:lineRule="auto"/>
        <w:jc w:val="both"/>
        <w:rPr>
          <w:rFonts w:ascii="Palatino Linotype" w:hAnsi="Palatino Linotype" w:cs="Arial"/>
          <w:sz w:val="24"/>
          <w:szCs w:val="24"/>
        </w:rPr>
      </w:pPr>
    </w:p>
    <w:p w14:paraId="18566D6E" w14:textId="64E18658" w:rsidR="003830D3" w:rsidRPr="0095608C" w:rsidRDefault="003830D3" w:rsidP="003830D3">
      <w:pPr>
        <w:spacing w:after="0" w:line="360" w:lineRule="auto"/>
        <w:jc w:val="both"/>
        <w:rPr>
          <w:rFonts w:ascii="Palatino Linotype" w:hAnsi="Palatino Linotype" w:cs="Arial"/>
          <w:sz w:val="24"/>
          <w:szCs w:val="24"/>
        </w:rPr>
      </w:pPr>
      <w:r w:rsidRPr="0095608C">
        <w:rPr>
          <w:rFonts w:ascii="Palatino Linotype" w:hAnsi="Palatino Linotype" w:cs="Arial"/>
          <w:sz w:val="24"/>
          <w:szCs w:val="24"/>
        </w:rPr>
        <w:t>Así como, lo referente a los incisos a) y b), relacionados con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de 2013 a 2019, y.</w:t>
      </w:r>
    </w:p>
    <w:p w14:paraId="46B0C810" w14:textId="77777777" w:rsidR="003830D3" w:rsidRPr="0095608C" w:rsidRDefault="003830D3" w:rsidP="003830D3">
      <w:pPr>
        <w:spacing w:after="0" w:line="360" w:lineRule="auto"/>
        <w:jc w:val="both"/>
        <w:rPr>
          <w:rFonts w:ascii="Palatino Linotype" w:hAnsi="Palatino Linotype" w:cs="Arial"/>
          <w:sz w:val="24"/>
          <w:szCs w:val="24"/>
        </w:rPr>
      </w:pPr>
    </w:p>
    <w:p w14:paraId="03418BFC" w14:textId="62BFD38D" w:rsidR="003830D3" w:rsidRPr="0095608C" w:rsidRDefault="003830D3" w:rsidP="003830D3">
      <w:pPr>
        <w:spacing w:after="0" w:line="360" w:lineRule="auto"/>
        <w:jc w:val="both"/>
        <w:rPr>
          <w:rFonts w:ascii="Palatino Linotype" w:hAnsi="Palatino Linotype" w:cs="Arial"/>
          <w:sz w:val="24"/>
          <w:szCs w:val="24"/>
        </w:rPr>
      </w:pPr>
      <w:r w:rsidRPr="0095608C">
        <w:rPr>
          <w:rFonts w:ascii="Palatino Linotype" w:hAnsi="Palatino Linotype" w:cs="Arial"/>
          <w:sz w:val="24"/>
          <w:szCs w:val="24"/>
        </w:rPr>
        <w:t>El Presupuesto de Egresos por clasificador por objeto de gasto (desglosado solamente por capítulos generales 1000. 2000. 3000. 4000, 5000. 6000, 7000, 8000, 9000) de la Dependencia General I00 Desarrollo Social y la Dependencia Auxiliar 152 Atención a la Mujer; de los Ejercicios Fiscales de 2013 a 2019.</w:t>
      </w:r>
    </w:p>
    <w:p w14:paraId="2EBD0EE1" w14:textId="3B4328B0" w:rsidR="00664BC9" w:rsidRPr="0095608C" w:rsidRDefault="00664BC9" w:rsidP="003830D3">
      <w:pPr>
        <w:spacing w:after="0" w:line="360" w:lineRule="auto"/>
        <w:jc w:val="both"/>
        <w:rPr>
          <w:rFonts w:ascii="Palatino Linotype" w:hAnsi="Palatino Linotype" w:cs="Arial"/>
          <w:sz w:val="24"/>
          <w:szCs w:val="24"/>
        </w:rPr>
      </w:pPr>
    </w:p>
    <w:p w14:paraId="18D5F2EB" w14:textId="2BE3755A" w:rsidR="00664BC9" w:rsidRPr="0095608C" w:rsidRDefault="003830D3" w:rsidP="008F62EC">
      <w:pPr>
        <w:spacing w:line="360" w:lineRule="auto"/>
        <w:jc w:val="both"/>
        <w:rPr>
          <w:rFonts w:ascii="Palatino Linotype" w:hAnsi="Palatino Linotype" w:cs="Arial"/>
          <w:sz w:val="24"/>
          <w:szCs w:val="24"/>
        </w:rPr>
      </w:pPr>
      <w:r w:rsidRPr="0095608C">
        <w:rPr>
          <w:rFonts w:ascii="Palatino Linotype" w:hAnsi="Palatino Linotype" w:cs="Arial"/>
          <w:sz w:val="24"/>
          <w:szCs w:val="24"/>
        </w:rPr>
        <w:t xml:space="preserve">Además, el </w:t>
      </w:r>
      <w:r w:rsidRPr="0095608C">
        <w:rPr>
          <w:rFonts w:ascii="Palatino Linotype" w:hAnsi="Palatino Linotype" w:cs="Arial"/>
          <w:b/>
          <w:sz w:val="24"/>
          <w:szCs w:val="24"/>
        </w:rPr>
        <w:t>Sujeto Obligado</w:t>
      </w:r>
      <w:r w:rsidRPr="0095608C">
        <w:rPr>
          <w:rFonts w:ascii="Palatino Linotype" w:hAnsi="Palatino Linotype" w:cs="Arial"/>
          <w:sz w:val="24"/>
          <w:szCs w:val="24"/>
        </w:rPr>
        <w:t xml:space="preserve"> se pronunció respecto al nombre de la dependencia responsable de la atención a la mujer y si es o no dirección de área, y si dependen de alguna otra unidad administrativa. Manifestando que dicha Área Administrativa, tiene el nombre de </w:t>
      </w:r>
      <w:r w:rsidRPr="0095608C">
        <w:rPr>
          <w:rFonts w:ascii="Palatino Linotype" w:hAnsi="Palatino Linotype" w:cs="Arial"/>
          <w:b/>
          <w:sz w:val="24"/>
          <w:szCs w:val="24"/>
          <w:u w:val="single"/>
        </w:rPr>
        <w:t>Coordinación del Instituto Municipal para la Protección de los Derechos de las Mujeres</w:t>
      </w:r>
      <w:r w:rsidRPr="0095608C">
        <w:rPr>
          <w:rFonts w:ascii="Palatino Linotype" w:hAnsi="Palatino Linotype" w:cs="Arial"/>
          <w:sz w:val="24"/>
          <w:szCs w:val="24"/>
        </w:rPr>
        <w:t xml:space="preserve"> y es dependiente de la </w:t>
      </w:r>
      <w:r w:rsidRPr="0095608C">
        <w:rPr>
          <w:rFonts w:ascii="Palatino Linotype" w:hAnsi="Palatino Linotype" w:cs="Arial"/>
          <w:b/>
          <w:sz w:val="24"/>
          <w:szCs w:val="24"/>
          <w:u w:val="single"/>
        </w:rPr>
        <w:t>Dirección de Desarrollo Social</w:t>
      </w:r>
      <w:r w:rsidRPr="0095608C">
        <w:rPr>
          <w:rFonts w:ascii="Palatino Linotype" w:hAnsi="Palatino Linotype" w:cs="Arial"/>
          <w:sz w:val="24"/>
          <w:szCs w:val="24"/>
        </w:rPr>
        <w:t>. La Coordinación del Instituto Municipal para la Protección de los Derechos de las Mujeres no tiene el nivel de Dirección es un “Coordinación”.</w:t>
      </w:r>
    </w:p>
    <w:p w14:paraId="5B891424" w14:textId="77777777" w:rsidR="008F62EC" w:rsidRPr="0095608C" w:rsidRDefault="008F62EC" w:rsidP="007D5BE2">
      <w:pPr>
        <w:spacing w:after="0" w:line="360" w:lineRule="auto"/>
        <w:jc w:val="both"/>
        <w:rPr>
          <w:rFonts w:ascii="Palatino Linotype" w:hAnsi="Palatino Linotype" w:cs="Arial"/>
          <w:sz w:val="24"/>
          <w:szCs w:val="24"/>
          <w:lang w:val="es-ES_tradnl"/>
        </w:rPr>
      </w:pPr>
    </w:p>
    <w:p w14:paraId="41E08BAC" w14:textId="77777777" w:rsidR="007D5BE2" w:rsidRPr="0095608C" w:rsidRDefault="007D5BE2" w:rsidP="007D5BE2">
      <w:pPr>
        <w:spacing w:after="0" w:line="360" w:lineRule="auto"/>
        <w:jc w:val="both"/>
        <w:rPr>
          <w:rFonts w:ascii="Palatino Linotype" w:hAnsi="Palatino Linotype" w:cs="Arial"/>
          <w:sz w:val="24"/>
          <w:szCs w:val="24"/>
          <w:lang w:val="es-ES_tradnl"/>
        </w:rPr>
      </w:pPr>
      <w:r w:rsidRPr="0095608C">
        <w:rPr>
          <w:rFonts w:ascii="Palatino Linotype" w:hAnsi="Palatino Linotype" w:cs="Arial"/>
          <w:sz w:val="24"/>
          <w:szCs w:val="24"/>
          <w:lang w:val="es-ES_tradnl"/>
        </w:rPr>
        <w:lastRenderedPageBreak/>
        <w:t>Conviene subrayar que, este Órgano Garante conforme al artículo 36, que otorga la Ley de la Materia, no se encuentra facultado para pronunciarse acerca de la veracidad de la información remitida por los Sujetos Obligados.</w:t>
      </w:r>
    </w:p>
    <w:p w14:paraId="69601E3A" w14:textId="77777777" w:rsidR="007D5BE2" w:rsidRPr="0095608C" w:rsidRDefault="007D5BE2" w:rsidP="007D5BE2">
      <w:pPr>
        <w:spacing w:after="0" w:line="360" w:lineRule="auto"/>
        <w:jc w:val="both"/>
        <w:rPr>
          <w:rFonts w:ascii="Palatino Linotype" w:hAnsi="Palatino Linotype" w:cs="Arial"/>
          <w:sz w:val="24"/>
          <w:szCs w:val="24"/>
          <w:lang w:val="es-ES_tradnl"/>
        </w:rPr>
      </w:pPr>
    </w:p>
    <w:p w14:paraId="4D8CA4D5" w14:textId="5E5B2325" w:rsidR="007D5BE2" w:rsidRPr="0095608C" w:rsidRDefault="007D5BE2" w:rsidP="007D5BE2">
      <w:pPr>
        <w:spacing w:after="0" w:line="360" w:lineRule="auto"/>
        <w:jc w:val="both"/>
        <w:rPr>
          <w:rFonts w:ascii="Palatino Linotype" w:hAnsi="Palatino Linotype" w:cs="Arial"/>
          <w:sz w:val="24"/>
          <w:szCs w:val="24"/>
          <w:lang w:val="es-ES_tradnl"/>
        </w:rPr>
      </w:pPr>
      <w:r w:rsidRPr="0095608C">
        <w:rPr>
          <w:rFonts w:ascii="Palatino Linotype" w:hAnsi="Palatino Linotype" w:cs="Arial"/>
          <w:color w:val="000000"/>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279C6608" w14:textId="77777777" w:rsidR="007D5BE2" w:rsidRPr="0095608C" w:rsidRDefault="007D5BE2" w:rsidP="007D5BE2">
      <w:pPr>
        <w:pStyle w:val="Sinespaciado"/>
        <w:rPr>
          <w:lang w:val="es-ES_tradnl"/>
        </w:rPr>
      </w:pPr>
    </w:p>
    <w:p w14:paraId="360314E7" w14:textId="77777777" w:rsidR="007D5BE2" w:rsidRPr="0095608C" w:rsidRDefault="007D5BE2" w:rsidP="007D5BE2">
      <w:pPr>
        <w:ind w:left="851" w:right="1134"/>
        <w:jc w:val="both"/>
        <w:rPr>
          <w:rFonts w:ascii="Palatino Linotype" w:hAnsi="Palatino Linotype" w:cs="Arial"/>
          <w:i/>
        </w:rPr>
      </w:pPr>
      <w:r w:rsidRPr="0095608C">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5608C">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2F45AD26" w14:textId="77777777" w:rsidR="007D5BE2" w:rsidRPr="0095608C" w:rsidRDefault="007D5BE2" w:rsidP="007D5BE2">
      <w:pPr>
        <w:ind w:left="851" w:right="1134"/>
        <w:jc w:val="both"/>
        <w:rPr>
          <w:rFonts w:ascii="Palatino Linotype" w:hAnsi="Palatino Linotype" w:cs="Arial"/>
          <w:i/>
        </w:rPr>
      </w:pPr>
      <w:r w:rsidRPr="0095608C">
        <w:rPr>
          <w:rFonts w:ascii="Palatino Linotype" w:hAnsi="Palatino Linotype" w:cs="Arial"/>
          <w:i/>
        </w:rPr>
        <w:t>Criterio 31/10</w:t>
      </w:r>
    </w:p>
    <w:p w14:paraId="4F4E8984" w14:textId="77777777" w:rsidR="007D5BE2" w:rsidRPr="0095608C" w:rsidRDefault="007D5BE2" w:rsidP="007D5BE2">
      <w:pPr>
        <w:rPr>
          <w:sz w:val="10"/>
        </w:rPr>
      </w:pPr>
    </w:p>
    <w:p w14:paraId="3CC1535E" w14:textId="77777777" w:rsidR="007D5BE2" w:rsidRPr="0095608C" w:rsidRDefault="007D5BE2" w:rsidP="007D5BE2">
      <w:pPr>
        <w:pStyle w:val="Sinespaciado"/>
      </w:pPr>
    </w:p>
    <w:p w14:paraId="3AA38B91" w14:textId="7460E748" w:rsidR="00F20DFD" w:rsidRPr="0095608C" w:rsidRDefault="00F20DFD" w:rsidP="00F20DFD">
      <w:pPr>
        <w:pStyle w:val="Prrafodelista"/>
        <w:spacing w:line="360" w:lineRule="auto"/>
        <w:ind w:left="0"/>
        <w:contextualSpacing/>
        <w:jc w:val="both"/>
        <w:rPr>
          <w:lang w:val="es-MX" w:eastAsia="en-US"/>
        </w:rPr>
      </w:pPr>
      <w:r w:rsidRPr="0095608C">
        <w:rPr>
          <w:rFonts w:ascii="Palatino Linotype" w:hAnsi="Palatino Linotype"/>
          <w:color w:val="000000"/>
        </w:rPr>
        <w:t xml:space="preserve">Ahora bien, en </w:t>
      </w:r>
      <w:r w:rsidR="007D5BE2" w:rsidRPr="0095608C">
        <w:rPr>
          <w:rFonts w:ascii="Palatino Linotype" w:hAnsi="Palatino Linotype"/>
          <w:color w:val="000000"/>
        </w:rPr>
        <w:t>el último</w:t>
      </w:r>
      <w:r w:rsidRPr="0095608C">
        <w:rPr>
          <w:rFonts w:ascii="Palatino Linotype" w:hAnsi="Palatino Linotype"/>
          <w:color w:val="000000"/>
        </w:rPr>
        <w:t xml:space="preserve"> </w:t>
      </w:r>
      <w:r w:rsidR="006B6910" w:rsidRPr="0095608C">
        <w:rPr>
          <w:rFonts w:ascii="Palatino Linotype" w:hAnsi="Palatino Linotype"/>
          <w:color w:val="000000"/>
        </w:rPr>
        <w:t xml:space="preserve">cuestionamiento </w:t>
      </w:r>
      <w:r w:rsidRPr="0095608C">
        <w:rPr>
          <w:rFonts w:ascii="Palatino Linotype" w:hAnsi="Palatino Linotype"/>
          <w:color w:val="000000"/>
        </w:rPr>
        <w:t xml:space="preserve">se observa que la información fue formulada parcialmente a través de planteamientos en donde </w:t>
      </w:r>
      <w:r w:rsidRPr="0095608C">
        <w:rPr>
          <w:rFonts w:ascii="Palatino Linotype" w:hAnsi="Palatino Linotype" w:cs="Arial"/>
          <w:bCs/>
          <w:iCs/>
          <w:color w:val="222222"/>
        </w:rPr>
        <w:t xml:space="preserve">no se identifica un documento en </w:t>
      </w:r>
      <w:r w:rsidRPr="0095608C">
        <w:rPr>
          <w:rFonts w:ascii="Palatino Linotype" w:hAnsi="Palatino Linotype" w:cs="Arial"/>
          <w:bCs/>
          <w:iCs/>
          <w:color w:val="222222"/>
        </w:rPr>
        <w:lastRenderedPageBreak/>
        <w:t>específico</w:t>
      </w:r>
      <w:r w:rsidRPr="0095608C">
        <w:rPr>
          <w:rFonts w:ascii="Palatino Linotype" w:hAnsi="Palatino Linotype"/>
          <w:color w:val="000000"/>
        </w:rPr>
        <w:t>, en segundo lugar se aprecia que en la misma se vierten manifestaciones subjetivas que no pueden ser atendidas mediante el Derecho de Acceso a la Información.</w:t>
      </w:r>
    </w:p>
    <w:p w14:paraId="2F2E00DC" w14:textId="77777777" w:rsidR="00F20DFD" w:rsidRPr="0095608C" w:rsidRDefault="00F20DFD" w:rsidP="00F20DFD">
      <w:pPr>
        <w:pStyle w:val="Prrafodelista"/>
        <w:autoSpaceDE w:val="0"/>
        <w:autoSpaceDN w:val="0"/>
        <w:adjustRightInd w:val="0"/>
        <w:spacing w:line="360" w:lineRule="auto"/>
        <w:ind w:left="0"/>
        <w:jc w:val="both"/>
        <w:rPr>
          <w:rFonts w:ascii="Palatino Linotype" w:hAnsi="Palatino Linotype" w:cs="Arial"/>
        </w:rPr>
      </w:pPr>
    </w:p>
    <w:p w14:paraId="12E3C0D5" w14:textId="77777777" w:rsidR="00F20DFD" w:rsidRPr="0095608C" w:rsidRDefault="00F20DFD" w:rsidP="00F20DFD">
      <w:pPr>
        <w:pStyle w:val="Prrafodelista"/>
        <w:autoSpaceDE w:val="0"/>
        <w:autoSpaceDN w:val="0"/>
        <w:adjustRightInd w:val="0"/>
        <w:spacing w:line="360" w:lineRule="auto"/>
        <w:ind w:left="0"/>
        <w:contextualSpacing/>
        <w:jc w:val="both"/>
        <w:rPr>
          <w:rFonts w:ascii="Palatino Linotype" w:hAnsi="Palatino Linotype" w:cs="Arial"/>
          <w:lang w:val="es-MX"/>
        </w:rPr>
      </w:pPr>
      <w:r w:rsidRPr="0095608C">
        <w:rPr>
          <w:rFonts w:ascii="Palatino Linotype" w:hAnsi="Palatino Linotype"/>
        </w:rPr>
        <w:t xml:space="preserve">Bajo éste tenor cabe aclarar que cuando los planteamientos que formulen los particulares se pueda colmar con la entrega de </w:t>
      </w:r>
      <w:r w:rsidRPr="0095608C">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95608C">
        <w:rPr>
          <w:rFonts w:ascii="Palatino Linotype" w:hAnsi="Palatino Linotype"/>
        </w:rPr>
        <w:t>A, fracción IV de la Constitución Política de los Estados Unidos Mexicanos, el cual deberá garantizarse ordenando la entrega de tales documentales, siempre y cuando éstas sean de acceso público.</w:t>
      </w:r>
    </w:p>
    <w:p w14:paraId="466954BD" w14:textId="77777777" w:rsidR="00F20DFD" w:rsidRPr="0095608C" w:rsidRDefault="00F20DFD" w:rsidP="00F20DFD">
      <w:pPr>
        <w:pStyle w:val="Prrafodelista"/>
        <w:autoSpaceDE w:val="0"/>
        <w:autoSpaceDN w:val="0"/>
        <w:adjustRightInd w:val="0"/>
        <w:spacing w:line="360" w:lineRule="auto"/>
        <w:ind w:left="0"/>
        <w:jc w:val="both"/>
        <w:rPr>
          <w:rFonts w:ascii="Palatino Linotype" w:hAnsi="Palatino Linotype" w:cs="Arial"/>
        </w:rPr>
      </w:pPr>
    </w:p>
    <w:p w14:paraId="51E4BAB0" w14:textId="77777777" w:rsidR="00F20DFD" w:rsidRPr="0095608C" w:rsidRDefault="00F20DFD" w:rsidP="00F20DFD">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95608C">
        <w:rPr>
          <w:rFonts w:ascii="Palatino Linotype" w:hAnsi="Palatino Linotype" w:cs="Arial"/>
          <w:color w:val="000000" w:themeColor="text1"/>
        </w:rPr>
        <w:t>Sirve de sustento a lo anterior, el</w:t>
      </w:r>
      <w:r w:rsidRPr="0095608C">
        <w:rPr>
          <w:rStyle w:val="apple-converted-space"/>
          <w:rFonts w:ascii="Palatino Linotype" w:hAnsi="Palatino Linotype" w:cs="Arial"/>
          <w:color w:val="000000" w:themeColor="text1"/>
        </w:rPr>
        <w:t xml:space="preserve"> </w:t>
      </w:r>
      <w:r w:rsidRPr="0095608C">
        <w:rPr>
          <w:rStyle w:val="il"/>
          <w:rFonts w:ascii="Palatino Linotype" w:hAnsi="Palatino Linotype" w:cs="Arial"/>
          <w:color w:val="000000" w:themeColor="text1"/>
        </w:rPr>
        <w:t>Criterio</w:t>
      </w:r>
      <w:r w:rsidRPr="0095608C">
        <w:rPr>
          <w:rStyle w:val="apple-converted-space"/>
          <w:rFonts w:ascii="Palatino Linotype" w:hAnsi="Palatino Linotype" w:cs="Arial"/>
          <w:color w:val="000000" w:themeColor="text1"/>
        </w:rPr>
        <w:t xml:space="preserve"> </w:t>
      </w:r>
      <w:r w:rsidRPr="0095608C">
        <w:rPr>
          <w:rStyle w:val="il"/>
          <w:rFonts w:ascii="Palatino Linotype" w:hAnsi="Palatino Linotype" w:cs="Arial"/>
          <w:color w:val="000000" w:themeColor="text1"/>
        </w:rPr>
        <w:t>028</w:t>
      </w:r>
      <w:r w:rsidRPr="0095608C">
        <w:rPr>
          <w:rFonts w:ascii="Palatino Linotype" w:hAnsi="Palatino Linotype" w:cs="Arial"/>
          <w:color w:val="000000" w:themeColor="text1"/>
        </w:rPr>
        <w:t>-</w:t>
      </w:r>
      <w:r w:rsidRPr="0095608C">
        <w:rPr>
          <w:rStyle w:val="il"/>
          <w:rFonts w:ascii="Palatino Linotype" w:hAnsi="Palatino Linotype" w:cs="Arial"/>
          <w:color w:val="000000" w:themeColor="text1"/>
        </w:rPr>
        <w:t>10</w:t>
      </w:r>
      <w:r w:rsidRPr="0095608C">
        <w:rPr>
          <w:rStyle w:val="apple-converted-space"/>
          <w:rFonts w:ascii="Palatino Linotype" w:hAnsi="Palatino Linotype" w:cs="Arial"/>
          <w:color w:val="000000" w:themeColor="text1"/>
        </w:rPr>
        <w:t xml:space="preserve"> </w:t>
      </w:r>
      <w:r w:rsidRPr="0095608C">
        <w:rPr>
          <w:rFonts w:ascii="Palatino Linotype" w:hAnsi="Palatino Linotype" w:cs="Arial"/>
          <w:color w:val="000000" w:themeColor="text1"/>
        </w:rPr>
        <w:t>emitido por el Pleno del entonces llamado</w:t>
      </w:r>
      <w:r w:rsidRPr="0095608C">
        <w:rPr>
          <w:rStyle w:val="apple-converted-space"/>
          <w:rFonts w:ascii="Palatino Linotype" w:hAnsi="Palatino Linotype" w:cs="Arial"/>
          <w:color w:val="000000" w:themeColor="text1"/>
        </w:rPr>
        <w:t xml:space="preserve"> </w:t>
      </w:r>
      <w:r w:rsidRPr="0095608C">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95608C">
        <w:rPr>
          <w:rStyle w:val="apple-converted-space"/>
          <w:rFonts w:ascii="Palatino Linotype" w:hAnsi="Palatino Linotype" w:cs="Arial"/>
          <w:color w:val="000000" w:themeColor="text1"/>
        </w:rPr>
        <w:t xml:space="preserve"> </w:t>
      </w:r>
      <w:r w:rsidRPr="0095608C">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95608C">
        <w:rPr>
          <w:rStyle w:val="apple-converted-space"/>
          <w:rFonts w:ascii="Palatino Linotype" w:hAnsi="Palatino Linotype" w:cs="Arial"/>
          <w:i/>
          <w:iCs/>
          <w:color w:val="000000" w:themeColor="text1"/>
        </w:rPr>
        <w:t xml:space="preserve"> </w:t>
      </w:r>
      <w:r w:rsidRPr="0095608C">
        <w:rPr>
          <w:rFonts w:ascii="Palatino Linotype" w:hAnsi="Palatino Linotype" w:cs="Arial"/>
          <w:color w:val="000000" w:themeColor="text1"/>
        </w:rPr>
        <w:t xml:space="preserve">aunque el particular lleve a cabo una solicitud de información sin identificar de forma precisa la documentación, </w:t>
      </w:r>
      <w:r w:rsidRPr="0095608C">
        <w:rPr>
          <w:rFonts w:ascii="Palatino Linotype" w:hAnsi="Palatino Linotype" w:cs="Arial"/>
          <w:b/>
          <w:color w:val="000000" w:themeColor="text1"/>
        </w:rPr>
        <w:t>El Sujeto Obligado</w:t>
      </w:r>
      <w:r w:rsidRPr="0095608C">
        <w:rPr>
          <w:rStyle w:val="apple-converted-space"/>
          <w:rFonts w:ascii="Palatino Linotype" w:hAnsi="Palatino Linotype" w:cs="Arial"/>
          <w:b/>
          <w:color w:val="000000" w:themeColor="text1"/>
        </w:rPr>
        <w:t xml:space="preserve"> </w:t>
      </w:r>
      <w:r w:rsidRPr="0095608C">
        <w:rPr>
          <w:rFonts w:ascii="Palatino Linotype" w:hAnsi="Palatino Linotype" w:cs="Arial"/>
          <w:color w:val="000000" w:themeColor="text1"/>
        </w:rPr>
        <w:t>deberá hacer entrega del mismo al solicitante</w:t>
      </w:r>
      <w:r w:rsidRPr="0095608C">
        <w:rPr>
          <w:rStyle w:val="apple-converted-space"/>
          <w:rFonts w:ascii="Palatino Linotype" w:hAnsi="Palatino Linotype" w:cs="Arial"/>
          <w:color w:val="000000" w:themeColor="text1"/>
        </w:rPr>
        <w:t xml:space="preserve"> </w:t>
      </w:r>
      <w:r w:rsidRPr="0095608C">
        <w:rPr>
          <w:rFonts w:ascii="Palatino Linotype" w:hAnsi="Palatino Linotype" w:cs="Arial"/>
          <w:color w:val="000000" w:themeColor="text1"/>
        </w:rPr>
        <w:t>mismo que a continuación se cita:</w:t>
      </w:r>
    </w:p>
    <w:p w14:paraId="4EDADE95" w14:textId="77777777" w:rsidR="00F20DFD" w:rsidRPr="0095608C" w:rsidRDefault="00F20DFD" w:rsidP="00F20DFD">
      <w:pPr>
        <w:pStyle w:val="Sinespaciado"/>
      </w:pPr>
    </w:p>
    <w:p w14:paraId="3D99E281" w14:textId="77777777" w:rsidR="00F20DFD" w:rsidRPr="0095608C" w:rsidRDefault="00F20DFD" w:rsidP="00F20DFD">
      <w:pPr>
        <w:pStyle w:val="Prrafodelista"/>
        <w:autoSpaceDE w:val="0"/>
        <w:autoSpaceDN w:val="0"/>
        <w:adjustRightInd w:val="0"/>
        <w:ind w:left="851" w:right="708"/>
        <w:jc w:val="both"/>
        <w:rPr>
          <w:rFonts w:ascii="Palatino Linotype" w:hAnsi="Palatino Linotype" w:cs="Arial"/>
        </w:rPr>
      </w:pPr>
      <w:r w:rsidRPr="0095608C">
        <w:rPr>
          <w:rFonts w:ascii="Palatino Linotype" w:hAnsi="Palatino Linotype" w:cs="Arial"/>
          <w:b/>
          <w:bCs/>
          <w:i/>
          <w:iCs/>
          <w:color w:val="000000" w:themeColor="text1"/>
          <w:sz w:val="22"/>
          <w:szCs w:val="22"/>
          <w:lang w:val="es-ES_tradnl"/>
        </w:rPr>
        <w:t xml:space="preserve">“Cuando en una solicitud de información no se identifique un documento en específico, si ésta tiene una expresión documental, el sujeto obligado deberá </w:t>
      </w:r>
      <w:r w:rsidRPr="0095608C">
        <w:rPr>
          <w:rFonts w:ascii="Palatino Linotype" w:hAnsi="Palatino Linotype" w:cs="Arial"/>
          <w:b/>
          <w:bCs/>
          <w:i/>
          <w:iCs/>
          <w:color w:val="000000" w:themeColor="text1"/>
          <w:sz w:val="22"/>
          <w:szCs w:val="22"/>
          <w:lang w:val="es-ES_tradnl"/>
        </w:rPr>
        <w:lastRenderedPageBreak/>
        <w:t>entregar al particular el documento en específico.</w:t>
      </w:r>
      <w:r w:rsidRPr="0095608C">
        <w:rPr>
          <w:rStyle w:val="apple-converted-space"/>
          <w:rFonts w:ascii="Palatino Linotype" w:hAnsi="Palatino Linotype" w:cs="Arial"/>
          <w:i/>
          <w:iCs/>
          <w:color w:val="000000" w:themeColor="text1"/>
          <w:sz w:val="22"/>
          <w:szCs w:val="22"/>
          <w:lang w:val="es-ES_tradnl"/>
        </w:rPr>
        <w:t xml:space="preserve"> </w:t>
      </w:r>
      <w:r w:rsidRPr="0095608C">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539349AD" w14:textId="77777777" w:rsidR="00F20DFD" w:rsidRPr="0095608C" w:rsidRDefault="00F20DFD" w:rsidP="00F20DFD">
      <w:pPr>
        <w:pStyle w:val="Prrafodelista"/>
        <w:autoSpaceDE w:val="0"/>
        <w:autoSpaceDN w:val="0"/>
        <w:adjustRightInd w:val="0"/>
        <w:spacing w:line="360" w:lineRule="auto"/>
        <w:ind w:left="0"/>
        <w:jc w:val="both"/>
        <w:rPr>
          <w:rFonts w:ascii="Palatino Linotype" w:hAnsi="Palatino Linotype" w:cs="Arial"/>
        </w:rPr>
      </w:pPr>
    </w:p>
    <w:p w14:paraId="5019BDE9" w14:textId="0EDE27F4" w:rsidR="003830D3" w:rsidRPr="0095608C" w:rsidRDefault="00F20DFD" w:rsidP="001C5C9A">
      <w:pPr>
        <w:spacing w:after="0" w:line="360" w:lineRule="auto"/>
        <w:ind w:right="141"/>
        <w:jc w:val="both"/>
        <w:rPr>
          <w:rFonts w:ascii="Palatino Linotype" w:hAnsi="Palatino Linotype" w:cs="Arial"/>
          <w:color w:val="000000" w:themeColor="text1"/>
          <w:sz w:val="24"/>
          <w:szCs w:val="24"/>
        </w:rPr>
      </w:pPr>
      <w:r w:rsidRPr="0095608C">
        <w:rPr>
          <w:rFonts w:ascii="Palatino Linotype" w:hAnsi="Palatino Linotype" w:cs="Arial"/>
          <w:color w:val="000000" w:themeColor="text1"/>
          <w:sz w:val="24"/>
          <w:szCs w:val="24"/>
        </w:rPr>
        <w:t xml:space="preserve">Así que, </w:t>
      </w:r>
      <w:r w:rsidRPr="0095608C">
        <w:rPr>
          <w:rFonts w:ascii="Palatino Linotype" w:hAnsi="Palatino Linotype" w:cs="Arial"/>
          <w:b/>
          <w:color w:val="000000" w:themeColor="text1"/>
          <w:sz w:val="24"/>
          <w:szCs w:val="24"/>
        </w:rPr>
        <w:t xml:space="preserve">El Sujeto Obligado </w:t>
      </w:r>
      <w:r w:rsidRPr="0095608C">
        <w:rPr>
          <w:rFonts w:ascii="Palatino Linotype" w:hAnsi="Palatino Linotype" w:cs="Arial"/>
          <w:color w:val="000000" w:themeColor="text1"/>
          <w:sz w:val="24"/>
          <w:szCs w:val="24"/>
        </w:rPr>
        <w:t>refirió que</w:t>
      </w:r>
      <w:r w:rsidR="003830D3" w:rsidRPr="0095608C">
        <w:rPr>
          <w:rFonts w:ascii="Palatino Linotype" w:hAnsi="Palatino Linotype" w:cs="Arial"/>
          <w:color w:val="000000" w:themeColor="text1"/>
          <w:sz w:val="24"/>
          <w:szCs w:val="24"/>
        </w:rPr>
        <w:t xml:space="preserve"> respecto al </w:t>
      </w:r>
      <w:r w:rsidR="00A13098" w:rsidRPr="0095608C">
        <w:rPr>
          <w:rFonts w:ascii="Palatino Linotype" w:hAnsi="Palatino Linotype" w:cs="Arial"/>
          <w:color w:val="000000" w:themeColor="text1"/>
          <w:sz w:val="24"/>
          <w:szCs w:val="24"/>
        </w:rPr>
        <w:t>cuestiona</w:t>
      </w:r>
      <w:r w:rsidR="003830D3" w:rsidRPr="0095608C">
        <w:rPr>
          <w:rFonts w:ascii="Palatino Linotype" w:hAnsi="Palatino Linotype" w:cs="Arial"/>
          <w:color w:val="000000" w:themeColor="text1"/>
          <w:sz w:val="24"/>
          <w:szCs w:val="24"/>
        </w:rPr>
        <w:t xml:space="preserve">miento realizado por la particular, relacionado con </w:t>
      </w:r>
      <w:r w:rsidR="003830D3" w:rsidRPr="0095608C">
        <w:rPr>
          <w:rFonts w:ascii="Palatino Linotype" w:hAnsi="Palatino Linotype" w:cs="Arial"/>
          <w:i/>
          <w:color w:val="000000" w:themeColor="text1"/>
          <w:sz w:val="24"/>
          <w:szCs w:val="24"/>
        </w:rPr>
        <w:t>“El nombre de la dependencia responsable de la atención a la mujer y si es o no dirección de área, y si dependen de alguna otra unidad administrativa”</w:t>
      </w:r>
      <w:r w:rsidR="00A13098" w:rsidRPr="0095608C">
        <w:rPr>
          <w:rFonts w:ascii="Palatino Linotype" w:hAnsi="Palatino Linotype" w:cs="Arial"/>
          <w:color w:val="000000" w:themeColor="text1"/>
          <w:sz w:val="24"/>
          <w:szCs w:val="24"/>
        </w:rPr>
        <w:t>, este indicó que d</w:t>
      </w:r>
      <w:r w:rsidR="003830D3" w:rsidRPr="0095608C">
        <w:rPr>
          <w:rFonts w:ascii="Palatino Linotype" w:hAnsi="Palatino Linotype" w:cs="Arial"/>
          <w:color w:val="000000" w:themeColor="text1"/>
          <w:sz w:val="24"/>
          <w:szCs w:val="24"/>
        </w:rPr>
        <w:t>icha Área Administrativa tiene el nombre de Coordinación del Instituto Municipal para la Protección de los Derechos de las Mujeres y es dependiente de la Dirección de Desarrollo Social. La Coordinación del Instituto Municipal para la Protección de los Derechos de las Mujeres no tiene el nivel de Dirección es un “Coordinación”.</w:t>
      </w:r>
    </w:p>
    <w:p w14:paraId="5C4F9290" w14:textId="77777777" w:rsidR="009545EE" w:rsidRPr="0095608C" w:rsidRDefault="009545EE" w:rsidP="001C5C9A">
      <w:pPr>
        <w:spacing w:after="0" w:line="360" w:lineRule="auto"/>
        <w:ind w:right="141"/>
        <w:jc w:val="both"/>
        <w:rPr>
          <w:rFonts w:ascii="Palatino Linotype" w:hAnsi="Palatino Linotype" w:cs="Arial"/>
          <w:color w:val="000000" w:themeColor="text1"/>
          <w:sz w:val="24"/>
          <w:szCs w:val="24"/>
        </w:rPr>
      </w:pPr>
    </w:p>
    <w:p w14:paraId="2AD19794" w14:textId="3BAA90A4" w:rsidR="001C5C9A" w:rsidRPr="0095608C" w:rsidRDefault="00A13098" w:rsidP="009545EE">
      <w:pPr>
        <w:spacing w:after="0" w:line="360" w:lineRule="auto"/>
        <w:ind w:right="141"/>
        <w:jc w:val="both"/>
        <w:rPr>
          <w:rFonts w:ascii="Palatino Linotype" w:hAnsi="Palatino Linotype" w:cs="Arial"/>
          <w:bCs/>
          <w:sz w:val="24"/>
          <w:szCs w:val="24"/>
        </w:rPr>
      </w:pPr>
      <w:r w:rsidRPr="0095608C">
        <w:rPr>
          <w:rFonts w:ascii="Palatino Linotype" w:hAnsi="Palatino Linotype" w:cs="Arial"/>
          <w:color w:val="000000" w:themeColor="text1"/>
          <w:sz w:val="24"/>
          <w:szCs w:val="24"/>
        </w:rPr>
        <w:t>P</w:t>
      </w:r>
      <w:r w:rsidR="001C5C9A" w:rsidRPr="0095608C">
        <w:rPr>
          <w:rFonts w:ascii="Palatino Linotype" w:hAnsi="Palatino Linotype" w:cs="Arial"/>
          <w:color w:val="000000" w:themeColor="text1"/>
          <w:sz w:val="24"/>
          <w:szCs w:val="24"/>
        </w:rPr>
        <w:t xml:space="preserve">or lo que hay que hacer un énfasis en que </w:t>
      </w:r>
      <w:r w:rsidR="001C5C9A" w:rsidRPr="0095608C">
        <w:rPr>
          <w:rFonts w:ascii="Palatino Linotype" w:eastAsia="MS Mincho" w:hAnsi="Palatino Linotype" w:cs="Times New Roman"/>
          <w:color w:val="000000"/>
          <w:sz w:val="24"/>
          <w:szCs w:val="24"/>
        </w:rPr>
        <w:t>son solicitudes que deben señalarse</w:t>
      </w:r>
      <w:r w:rsidR="001C5C9A" w:rsidRPr="0095608C">
        <w:rPr>
          <w:rFonts w:ascii="Palatino Linotype" w:hAnsi="Palatino Linotype"/>
          <w:i/>
          <w:color w:val="000000"/>
          <w:sz w:val="24"/>
          <w:szCs w:val="24"/>
        </w:rPr>
        <w:t xml:space="preserve">, </w:t>
      </w:r>
      <w:r w:rsidR="001C5C9A" w:rsidRPr="0095608C">
        <w:rPr>
          <w:rFonts w:ascii="Palatino Linotype" w:hAnsi="Palatino Linotype" w:cs="Arial"/>
          <w:sz w:val="24"/>
          <w:szCs w:val="24"/>
        </w:rPr>
        <w:t xml:space="preserve">no constituyen un derecho de acceso a la información pública y por lo tanto </w:t>
      </w:r>
      <w:r w:rsidR="001C5C9A" w:rsidRPr="0095608C">
        <w:rPr>
          <w:rFonts w:ascii="Palatino Linotype" w:hAnsi="Palatino Linotype" w:cs="Arial"/>
          <w:b/>
          <w:sz w:val="24"/>
          <w:szCs w:val="24"/>
          <w:u w:val="single"/>
        </w:rPr>
        <w:t>no es atendible mediante una solicitud de Acceso a la Información</w:t>
      </w:r>
      <w:r w:rsidR="001C5C9A" w:rsidRPr="0095608C">
        <w:rPr>
          <w:rFonts w:ascii="Palatino Linotype" w:hAnsi="Palatino Linotype" w:cs="Arial"/>
          <w:sz w:val="24"/>
          <w:szCs w:val="24"/>
        </w:rPr>
        <w:t xml:space="preserve">, porque se tratan de manifestaciones subjetivas vertidas por el particular, </w:t>
      </w:r>
      <w:r w:rsidR="001C5C9A" w:rsidRPr="0095608C">
        <w:rPr>
          <w:rFonts w:ascii="Palatino Linotype" w:hAnsi="Palatino Linotype" w:cs="Arial"/>
          <w:b/>
          <w:sz w:val="24"/>
          <w:szCs w:val="24"/>
        </w:rPr>
        <w:t>interrogantes</w:t>
      </w:r>
      <w:r w:rsidR="001C5C9A" w:rsidRPr="0095608C">
        <w:rPr>
          <w:rFonts w:ascii="Palatino Linotype" w:hAnsi="Palatino Linotype" w:cs="Arial"/>
          <w:sz w:val="24"/>
          <w:szCs w:val="24"/>
        </w:rPr>
        <w:t xml:space="preserve"> y declaraciones que no se colman con la entrega de documentos, situación que conlleva a afirmar que se está en presencia del ejercicio del </w:t>
      </w:r>
      <w:r w:rsidR="001C5C9A" w:rsidRPr="0095608C">
        <w:rPr>
          <w:rFonts w:ascii="Palatino Linotype" w:hAnsi="Palatino Linotype" w:cs="Arial"/>
          <w:b/>
          <w:sz w:val="24"/>
          <w:szCs w:val="24"/>
          <w:u w:val="single"/>
        </w:rPr>
        <w:t>DERECHO DE PETICIÓN</w:t>
      </w:r>
      <w:r w:rsidR="001C5C9A" w:rsidRPr="0095608C">
        <w:rPr>
          <w:rFonts w:ascii="Palatino Linotype" w:hAnsi="Palatino Linotype" w:cs="Arial"/>
          <w:sz w:val="24"/>
          <w:szCs w:val="24"/>
        </w:rPr>
        <w:t>.</w:t>
      </w:r>
    </w:p>
    <w:p w14:paraId="1EC47A61" w14:textId="45B0C3E2" w:rsidR="003A6E81" w:rsidRPr="0095608C" w:rsidRDefault="001C5C9A" w:rsidP="001C5C9A">
      <w:pPr>
        <w:spacing w:after="0" w:line="360" w:lineRule="auto"/>
        <w:ind w:right="141"/>
        <w:jc w:val="both"/>
        <w:rPr>
          <w:rFonts w:ascii="Palatino Linotype" w:hAnsi="Palatino Linotype" w:cs="Arial"/>
          <w:bCs/>
          <w:sz w:val="28"/>
          <w:szCs w:val="24"/>
        </w:rPr>
      </w:pPr>
      <w:r w:rsidRPr="0095608C">
        <w:rPr>
          <w:rFonts w:ascii="Palatino Linotype" w:hAnsi="Palatino Linotype" w:cs="Arial"/>
          <w:sz w:val="24"/>
        </w:rPr>
        <w:lastRenderedPageBreak/>
        <w:t xml:space="preserve">Por lo que la entrega de una razón o un razonamiento por parte del </w:t>
      </w:r>
      <w:r w:rsidRPr="0095608C">
        <w:rPr>
          <w:rFonts w:ascii="Palatino Linotype" w:hAnsi="Palatino Linotype" w:cs="Arial"/>
          <w:b/>
          <w:sz w:val="24"/>
        </w:rPr>
        <w:t>Sujeto Obligado</w:t>
      </w:r>
      <w:r w:rsidRPr="0095608C">
        <w:rPr>
          <w:rFonts w:ascii="Palatino Linotype" w:hAnsi="Palatino Linotype" w:cs="Arial"/>
          <w:sz w:val="24"/>
        </w:rPr>
        <w:t xml:space="preserve"> no es algo que la ley establezca como atribución, derecho, o facultad; pues ello implicaría un juicio de valor referente a </w:t>
      </w:r>
      <w:r w:rsidRPr="0095608C">
        <w:rPr>
          <w:rFonts w:ascii="Palatino Linotype" w:hAnsi="Palatino Linotype" w:cs="Arial"/>
          <w:b/>
          <w:sz w:val="24"/>
          <w:u w:val="single"/>
        </w:rPr>
        <w:t>un cuestionamiento</w:t>
      </w:r>
      <w:r w:rsidRPr="0095608C">
        <w:rPr>
          <w:rFonts w:ascii="Palatino Linotype" w:hAnsi="Palatino Linotype" w:cs="Arial"/>
          <w:sz w:val="24"/>
        </w:rPr>
        <w:t xml:space="preserve"> realizado, los cuales, </w:t>
      </w:r>
      <w:r w:rsidRPr="0095608C">
        <w:rPr>
          <w:rFonts w:ascii="Palatino Linotype" w:hAnsi="Palatino Linotype" w:cs="Arial"/>
          <w:b/>
          <w:sz w:val="24"/>
          <w:u w:val="single"/>
        </w:rPr>
        <w:t>al constituir interrogantes</w:t>
      </w:r>
      <w:r w:rsidRPr="0095608C">
        <w:rPr>
          <w:rFonts w:ascii="Palatino Linotype" w:hAnsi="Palatino Linotype" w:cs="Arial"/>
          <w:sz w:val="24"/>
        </w:rPr>
        <w:t xml:space="preserve">, </w:t>
      </w:r>
      <w:r w:rsidRPr="0095608C">
        <w:rPr>
          <w:rFonts w:ascii="Palatino Linotype" w:hAnsi="Palatino Linotype" w:cs="Arial"/>
          <w:b/>
          <w:sz w:val="24"/>
          <w:u w:val="single"/>
        </w:rPr>
        <w:t>inquietudes</w:t>
      </w:r>
      <w:r w:rsidRPr="0095608C">
        <w:rPr>
          <w:rFonts w:ascii="Palatino Linotype" w:hAnsi="Palatino Linotype" w:cs="Arial"/>
          <w:sz w:val="24"/>
        </w:rPr>
        <w:t xml:space="preserve"> y manifestaciones se satisfacen vía derecho de petición.</w:t>
      </w:r>
    </w:p>
    <w:p w14:paraId="3EEE2A40" w14:textId="77777777" w:rsidR="003A6E81" w:rsidRPr="0095608C" w:rsidRDefault="003A6E81" w:rsidP="00AD3CEF">
      <w:pPr>
        <w:spacing w:after="0" w:line="360" w:lineRule="auto"/>
        <w:ind w:right="141"/>
        <w:jc w:val="both"/>
        <w:rPr>
          <w:rFonts w:ascii="Palatino Linotype" w:hAnsi="Palatino Linotype" w:cs="Arial"/>
          <w:bCs/>
          <w:sz w:val="24"/>
          <w:szCs w:val="24"/>
        </w:rPr>
      </w:pPr>
    </w:p>
    <w:p w14:paraId="44E82348" w14:textId="28966BA2" w:rsidR="00AD3CEF" w:rsidRPr="0095608C" w:rsidRDefault="00D8612D" w:rsidP="00AD3CEF">
      <w:pPr>
        <w:spacing w:after="0" w:line="360" w:lineRule="auto"/>
        <w:ind w:right="141"/>
        <w:jc w:val="both"/>
        <w:rPr>
          <w:rFonts w:ascii="Palatino Linotype" w:hAnsi="Palatino Linotype" w:cs="Arial"/>
          <w:bCs/>
          <w:sz w:val="24"/>
          <w:szCs w:val="24"/>
        </w:rPr>
      </w:pPr>
      <w:r w:rsidRPr="0095608C">
        <w:rPr>
          <w:rFonts w:ascii="Palatino Linotype" w:hAnsi="Palatino Linotype" w:cs="Arial"/>
          <w:bCs/>
          <w:sz w:val="24"/>
          <w:szCs w:val="24"/>
        </w:rPr>
        <w:t xml:space="preserve">Es así que derivado de la respuesta emitida por </w:t>
      </w:r>
      <w:r w:rsidRPr="0095608C">
        <w:rPr>
          <w:rFonts w:ascii="Palatino Linotype" w:hAnsi="Palatino Linotype" w:cs="Arial"/>
          <w:b/>
          <w:bCs/>
          <w:sz w:val="24"/>
          <w:szCs w:val="24"/>
        </w:rPr>
        <w:t>El Sujeto Obligado</w:t>
      </w:r>
      <w:r w:rsidRPr="0095608C">
        <w:rPr>
          <w:rFonts w:ascii="Palatino Linotype" w:hAnsi="Palatino Linotype" w:cs="Arial"/>
          <w:bCs/>
          <w:sz w:val="24"/>
          <w:szCs w:val="24"/>
        </w:rPr>
        <w:t xml:space="preserve">, </w:t>
      </w:r>
      <w:r w:rsidR="0009483C" w:rsidRPr="0095608C">
        <w:rPr>
          <w:rFonts w:ascii="Palatino Linotype" w:hAnsi="Palatino Linotype" w:cs="Arial"/>
          <w:b/>
          <w:bCs/>
          <w:sz w:val="24"/>
          <w:szCs w:val="24"/>
        </w:rPr>
        <w:t>La</w:t>
      </w:r>
      <w:r w:rsidRPr="0095608C">
        <w:rPr>
          <w:rFonts w:ascii="Palatino Linotype" w:hAnsi="Palatino Linotype" w:cs="Arial"/>
          <w:b/>
          <w:bCs/>
          <w:sz w:val="24"/>
          <w:szCs w:val="24"/>
        </w:rPr>
        <w:t xml:space="preserve"> Recurrente</w:t>
      </w:r>
      <w:r w:rsidRPr="0095608C">
        <w:rPr>
          <w:rFonts w:ascii="Palatino Linotype" w:hAnsi="Palatino Linotype" w:cs="Arial"/>
          <w:bCs/>
          <w:sz w:val="24"/>
          <w:szCs w:val="24"/>
        </w:rPr>
        <w:t xml:space="preserve">, interpuso el presente recurso de revisión, señalando sustancialmente como acto impugnado y las razones o motivos de inconformidad que: </w:t>
      </w:r>
      <w:r w:rsidRPr="0095608C">
        <w:rPr>
          <w:rFonts w:ascii="Palatino Linotype" w:hAnsi="Palatino Linotype" w:cs="Arial"/>
          <w:bCs/>
          <w:i/>
          <w:sz w:val="24"/>
          <w:szCs w:val="24"/>
        </w:rPr>
        <w:t>“</w:t>
      </w:r>
      <w:r w:rsidR="00A13098" w:rsidRPr="0095608C">
        <w:rPr>
          <w:rFonts w:ascii="Palatino Linotype" w:hAnsi="Palatino Linotype" w:cs="Arial"/>
          <w:bCs/>
          <w:i/>
          <w:sz w:val="24"/>
          <w:szCs w:val="24"/>
        </w:rPr>
        <w:t>SI bien toda la información correspondiente a la dependencia auxiliar 152 fue proporcionada, falto la del area de Desarrollo Social I01 en los ejercicios especificados en la solicitud, tanto sus PbRMs y su clasificación por objeto del gasto en los años 2013, 2014, 2015, 2016, 2017, 2018, 2019.</w:t>
      </w:r>
      <w:r w:rsidRPr="0095608C">
        <w:rPr>
          <w:rFonts w:ascii="Palatino Linotype" w:hAnsi="Palatino Linotype" w:cs="Arial"/>
          <w:bCs/>
          <w:i/>
          <w:sz w:val="24"/>
          <w:szCs w:val="24"/>
        </w:rPr>
        <w:t>”</w:t>
      </w:r>
      <w:r w:rsidR="00443F5E" w:rsidRPr="0095608C">
        <w:rPr>
          <w:rFonts w:ascii="Palatino Linotype" w:hAnsi="Palatino Linotype" w:cs="Arial"/>
          <w:bCs/>
          <w:i/>
          <w:sz w:val="24"/>
          <w:szCs w:val="24"/>
        </w:rPr>
        <w:t xml:space="preserve"> (Sic)</w:t>
      </w:r>
      <w:r w:rsidRPr="0095608C">
        <w:rPr>
          <w:rFonts w:ascii="Palatino Linotype" w:hAnsi="Palatino Linotype" w:cs="Arial"/>
          <w:bCs/>
          <w:sz w:val="24"/>
          <w:szCs w:val="24"/>
        </w:rPr>
        <w:t>, respectivamente.</w:t>
      </w:r>
    </w:p>
    <w:p w14:paraId="6BE1AFB3" w14:textId="77777777" w:rsidR="00AD3CEF" w:rsidRPr="0095608C" w:rsidRDefault="00AD3CEF" w:rsidP="00AD3CEF">
      <w:pPr>
        <w:pStyle w:val="Sinespaciado"/>
        <w:spacing w:line="360" w:lineRule="auto"/>
        <w:jc w:val="both"/>
        <w:rPr>
          <w:rFonts w:ascii="Palatino Linotype" w:hAnsi="Palatino Linotype"/>
        </w:rPr>
      </w:pPr>
    </w:p>
    <w:p w14:paraId="3646CFD4" w14:textId="256DCE6D" w:rsidR="00AD3CEF" w:rsidRPr="0095608C" w:rsidRDefault="00AD3CEF" w:rsidP="00AD3CEF">
      <w:pPr>
        <w:pStyle w:val="Sinespaciado"/>
        <w:spacing w:line="360" w:lineRule="auto"/>
        <w:jc w:val="both"/>
        <w:rPr>
          <w:rFonts w:ascii="Palatino Linotype" w:hAnsi="Palatino Linotype" w:cs="Arial"/>
        </w:rPr>
      </w:pPr>
      <w:r w:rsidRPr="0095608C">
        <w:rPr>
          <w:rFonts w:ascii="Palatino Linotype" w:hAnsi="Palatino Linotype"/>
        </w:rPr>
        <w:t xml:space="preserve">Ahora bien, al analizar el acto impugnado y las razones o motivos de inconformidad argüidas por la hoy </w:t>
      </w:r>
      <w:r w:rsidRPr="0095608C">
        <w:rPr>
          <w:rFonts w:ascii="Palatino Linotype" w:hAnsi="Palatino Linotype"/>
          <w:b/>
        </w:rPr>
        <w:t>Recurrente</w:t>
      </w:r>
      <w:r w:rsidRPr="0095608C">
        <w:rPr>
          <w:rFonts w:ascii="Palatino Linotype" w:hAnsi="Palatino Linotype"/>
        </w:rPr>
        <w:t xml:space="preserve">, </w:t>
      </w:r>
      <w:r w:rsidRPr="0095608C">
        <w:rPr>
          <w:rFonts w:ascii="Palatino Linotype" w:hAnsi="Palatino Linotype" w:cs="Arial"/>
        </w:rPr>
        <w:t xml:space="preserve">se colige que está conforme con parte de la respuesta emitida por </w:t>
      </w:r>
      <w:r w:rsidRPr="0095608C">
        <w:rPr>
          <w:rFonts w:ascii="Palatino Linotype" w:hAnsi="Palatino Linotype" w:cs="Arial"/>
          <w:b/>
        </w:rPr>
        <w:t>El Sujeto Obligado</w:t>
      </w:r>
      <w:r w:rsidRPr="0095608C">
        <w:rPr>
          <w:rFonts w:ascii="Palatino Linotype" w:hAnsi="Palatino Linotype" w:cs="Arial"/>
        </w:rPr>
        <w:t xml:space="preserve">, ya que expresamente manifestó en dicho acto impugnado que la respuesta entregada por </w:t>
      </w:r>
      <w:r w:rsidRPr="0095608C">
        <w:rPr>
          <w:rFonts w:ascii="Palatino Linotype" w:hAnsi="Palatino Linotype" w:cs="Arial"/>
          <w:b/>
        </w:rPr>
        <w:t>El Sujeto Obligado</w:t>
      </w:r>
      <w:r w:rsidRPr="0095608C">
        <w:rPr>
          <w:rFonts w:ascii="Palatino Linotype" w:hAnsi="Palatino Linotype" w:cs="Arial"/>
        </w:rPr>
        <w:t xml:space="preserve"> se refiere que </w:t>
      </w:r>
      <w:r w:rsidRPr="0095608C">
        <w:rPr>
          <w:rFonts w:ascii="Palatino Linotype" w:hAnsi="Palatino Linotype" w:cs="Arial"/>
          <w:b/>
        </w:rPr>
        <w:t xml:space="preserve">únicamente </w:t>
      </w:r>
      <w:r w:rsidR="00A13098" w:rsidRPr="0095608C">
        <w:rPr>
          <w:rFonts w:ascii="Palatino Linotype" w:hAnsi="Palatino Linotype" w:cs="Arial"/>
          <w:b/>
        </w:rPr>
        <w:t>falto la del area de Desarrollo Social I01 en los ejercicios especificados en la solicitud, tanto sus PbRMs y su clasificación por objeto del gasto en los años 2013, 2014, 2015, 2016, 2017, 2018, 2019.</w:t>
      </w:r>
      <w:r w:rsidRPr="0095608C">
        <w:rPr>
          <w:rFonts w:ascii="Palatino Linotype" w:hAnsi="Palatino Linotype" w:cs="Arial"/>
        </w:rPr>
        <w:t>; p</w:t>
      </w:r>
      <w:r w:rsidRPr="0095608C">
        <w:rPr>
          <w:rFonts w:ascii="Palatino Linotype" w:hAnsi="Palatino Linotype" w:cs="Arial"/>
          <w:lang w:eastAsia="es-MX"/>
        </w:rPr>
        <w:t xml:space="preserve">or lo que se considera que </w:t>
      </w:r>
      <w:r w:rsidRPr="0095608C">
        <w:rPr>
          <w:rFonts w:ascii="Palatino Linotype" w:hAnsi="Palatino Linotype" w:cs="Arial"/>
          <w:b/>
          <w:lang w:eastAsia="es-MX"/>
        </w:rPr>
        <w:t>La Recurrente</w:t>
      </w:r>
      <w:r w:rsidRPr="0095608C">
        <w:rPr>
          <w:rFonts w:ascii="Palatino Linotype" w:hAnsi="Palatino Linotype" w:cs="Arial"/>
          <w:lang w:eastAsia="es-MX"/>
        </w:rPr>
        <w:t xml:space="preserve"> consintió parcialmente la respuesta, respecto de los </w:t>
      </w:r>
      <w:r w:rsidRPr="0095608C">
        <w:rPr>
          <w:rFonts w:ascii="Palatino Linotype" w:hAnsi="Palatino Linotype" w:cs="Arial"/>
          <w:i/>
          <w:lang w:eastAsia="es-MX"/>
        </w:rPr>
        <w:t>puntos</w:t>
      </w:r>
      <w:r w:rsidRPr="0095608C">
        <w:rPr>
          <w:rFonts w:ascii="Palatino Linotype" w:hAnsi="Palatino Linotype" w:cs="Arial"/>
          <w:lang w:eastAsia="es-MX"/>
        </w:rPr>
        <w:t xml:space="preserve"> requeridos en la solicitud de información </w:t>
      </w:r>
      <w:r w:rsidR="00A13098" w:rsidRPr="0095608C">
        <w:rPr>
          <w:rFonts w:ascii="Palatino Linotype" w:hAnsi="Palatino Linotype" w:cs="Arial"/>
          <w:b/>
          <w:lang w:eastAsia="es-MX"/>
        </w:rPr>
        <w:t>00055/COCOTIT/IP/2019</w:t>
      </w:r>
      <w:r w:rsidRPr="0095608C">
        <w:rPr>
          <w:rFonts w:ascii="Palatino Linotype" w:hAnsi="Palatino Linotype" w:cs="Arial"/>
          <w:lang w:eastAsia="es-MX"/>
        </w:rPr>
        <w:t xml:space="preserve">. </w:t>
      </w:r>
    </w:p>
    <w:p w14:paraId="559FBD19" w14:textId="77777777" w:rsidR="00AD3CEF" w:rsidRPr="0095608C" w:rsidRDefault="00AD3CEF" w:rsidP="00AD3CEF">
      <w:pPr>
        <w:spacing w:after="0" w:line="360" w:lineRule="auto"/>
        <w:jc w:val="both"/>
        <w:rPr>
          <w:rFonts w:ascii="Palatino Linotype" w:hAnsi="Palatino Linotype" w:cs="Arial"/>
          <w:sz w:val="24"/>
          <w:szCs w:val="24"/>
          <w:lang w:eastAsia="es-MX"/>
        </w:rPr>
      </w:pPr>
    </w:p>
    <w:p w14:paraId="6C26540D" w14:textId="77777777" w:rsidR="00AD3CEF" w:rsidRPr="0095608C" w:rsidRDefault="00AD3CEF" w:rsidP="00AD3CEF">
      <w:pPr>
        <w:spacing w:after="0" w:line="360" w:lineRule="auto"/>
        <w:jc w:val="both"/>
        <w:rPr>
          <w:rFonts w:ascii="Palatino Linotype" w:hAnsi="Palatino Linotype" w:cs="Arial"/>
          <w:sz w:val="24"/>
          <w:szCs w:val="24"/>
          <w:lang w:eastAsia="es-MX"/>
        </w:rPr>
      </w:pPr>
      <w:r w:rsidRPr="0095608C">
        <w:rPr>
          <w:rFonts w:ascii="Palatino Linotype" w:hAnsi="Palatino Linotype" w:cs="Arial"/>
          <w:sz w:val="24"/>
          <w:szCs w:val="24"/>
          <w:lang w:eastAsia="es-MX"/>
        </w:rPr>
        <w:lastRenderedPageBreak/>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15736D1D" w14:textId="77777777" w:rsidR="00AD3CEF" w:rsidRPr="0095608C" w:rsidRDefault="00AD3CEF" w:rsidP="00AD3CEF"/>
    <w:p w14:paraId="082DA4B7" w14:textId="77777777" w:rsidR="00AD3CEF" w:rsidRPr="0095608C" w:rsidRDefault="00AD3CEF" w:rsidP="00AD3CEF">
      <w:pPr>
        <w:spacing w:after="0" w:line="240" w:lineRule="auto"/>
        <w:ind w:left="567" w:right="567"/>
        <w:jc w:val="both"/>
        <w:rPr>
          <w:rFonts w:ascii="Palatino Linotype" w:hAnsi="Palatino Linotype" w:cs="Arial"/>
          <w:i/>
          <w:szCs w:val="24"/>
          <w:lang w:eastAsia="es-MX"/>
        </w:rPr>
      </w:pPr>
      <w:r w:rsidRPr="0095608C">
        <w:rPr>
          <w:rFonts w:ascii="Palatino Linotype" w:hAnsi="Palatino Linotype" w:cs="Arial"/>
          <w:szCs w:val="24"/>
          <w:lang w:eastAsia="es-MX"/>
        </w:rPr>
        <w:t>“</w:t>
      </w:r>
      <w:r w:rsidRPr="0095608C">
        <w:rPr>
          <w:rFonts w:ascii="Palatino Linotype" w:hAnsi="Palatino Linotype" w:cs="Arial"/>
          <w:b/>
          <w:i/>
          <w:szCs w:val="24"/>
          <w:lang w:eastAsia="es-MX"/>
        </w:rPr>
        <w:t>REVISIÓN EN AMPARO. LOS RESOLUTIVOS NO COMBATIDOS DEBEN DECLARARSE FIRMES</w:t>
      </w:r>
      <w:r w:rsidRPr="0095608C">
        <w:rPr>
          <w:rFonts w:ascii="Palatino Linotype" w:hAnsi="Palatino Linotype" w:cs="Arial"/>
          <w:i/>
          <w:szCs w:val="24"/>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7A1ABAA" w14:textId="77777777" w:rsidR="00AD3CEF" w:rsidRPr="0095608C" w:rsidRDefault="00AD3CEF" w:rsidP="00A13098"/>
    <w:p w14:paraId="40438BD9" w14:textId="199FBC2B" w:rsidR="00AD3CEF" w:rsidRPr="0095608C" w:rsidRDefault="00AD3CEF" w:rsidP="00AD3CEF">
      <w:pPr>
        <w:spacing w:after="0" w:line="360" w:lineRule="auto"/>
        <w:jc w:val="both"/>
        <w:rPr>
          <w:rFonts w:ascii="Palatino Linotype" w:hAnsi="Palatino Linotype" w:cs="Arial"/>
          <w:sz w:val="24"/>
          <w:szCs w:val="24"/>
          <w:lang w:eastAsia="es-MX"/>
        </w:rPr>
      </w:pPr>
      <w:r w:rsidRPr="0095608C">
        <w:rPr>
          <w:rFonts w:ascii="Palatino Linotype" w:hAnsi="Palatino Linotype" w:cs="Arial"/>
          <w:sz w:val="24"/>
          <w:szCs w:val="24"/>
          <w:lang w:eastAsia="es-MX"/>
        </w:rPr>
        <w:t xml:space="preserve">Así, la parte de la solicitud sobre la que no se expresó inconformidad, debe declararse consentida por la hoy </w:t>
      </w:r>
      <w:r w:rsidRPr="0095608C">
        <w:rPr>
          <w:rFonts w:ascii="Palatino Linotype" w:hAnsi="Palatino Linotype" w:cs="Arial"/>
          <w:b/>
          <w:sz w:val="24"/>
          <w:szCs w:val="24"/>
          <w:lang w:eastAsia="es-MX"/>
        </w:rPr>
        <w:t>Recurrente</w:t>
      </w:r>
      <w:r w:rsidRPr="0095608C">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7A58DDAB" w14:textId="77777777" w:rsidR="00AD3CEF" w:rsidRPr="0095608C" w:rsidRDefault="00AD3CEF" w:rsidP="00AD3CEF">
      <w:pPr>
        <w:pStyle w:val="Sinespaciado"/>
      </w:pPr>
    </w:p>
    <w:p w14:paraId="3E3CE128" w14:textId="77777777" w:rsidR="00AD3CEF" w:rsidRPr="0095608C" w:rsidRDefault="00AD3CEF" w:rsidP="00AD3CEF">
      <w:pPr>
        <w:spacing w:after="0" w:line="240" w:lineRule="auto"/>
        <w:ind w:left="567" w:right="567"/>
        <w:jc w:val="both"/>
        <w:rPr>
          <w:rFonts w:ascii="Palatino Linotype" w:hAnsi="Palatino Linotype" w:cs="Arial"/>
          <w:i/>
          <w:szCs w:val="24"/>
          <w:lang w:eastAsia="es-MX"/>
        </w:rPr>
      </w:pPr>
      <w:r w:rsidRPr="0095608C">
        <w:rPr>
          <w:rFonts w:ascii="Palatino Linotype" w:hAnsi="Palatino Linotype" w:cs="Arial"/>
          <w:i/>
          <w:szCs w:val="24"/>
          <w:lang w:eastAsia="es-MX"/>
        </w:rPr>
        <w:t>“</w:t>
      </w:r>
      <w:r w:rsidRPr="0095608C">
        <w:rPr>
          <w:rFonts w:ascii="Palatino Linotype" w:hAnsi="Palatino Linotype" w:cs="Arial"/>
          <w:b/>
          <w:i/>
          <w:szCs w:val="24"/>
          <w:lang w:eastAsia="es-MX"/>
        </w:rPr>
        <w:t>ACTOS CONSENTIDOS. SON LOS QUE NO SE IMPUGNAN MEDIANTE EL RECURSO IDÓNEO</w:t>
      </w:r>
      <w:r w:rsidRPr="0095608C">
        <w:rPr>
          <w:rFonts w:ascii="Palatino Linotype" w:hAnsi="Palatino Linotype" w:cs="Arial"/>
          <w:i/>
          <w:szCs w:val="24"/>
          <w:lang w:eastAsia="es-MX"/>
        </w:rPr>
        <w:t xml:space="preserve">. Debe reputarse como consentido el acto que no se impugnó por el medio establecido por la ley, ya que si se hizo uso de otro no previsto por ella o si se hace una simple manifestación de inconformidad, tales actuaciones no producen efectos jurídicos </w:t>
      </w:r>
      <w:r w:rsidRPr="0095608C">
        <w:rPr>
          <w:rFonts w:ascii="Palatino Linotype" w:hAnsi="Palatino Linotype" w:cs="Arial"/>
          <w:i/>
          <w:szCs w:val="24"/>
          <w:lang w:eastAsia="es-MX"/>
        </w:rPr>
        <w:lastRenderedPageBreak/>
        <w:t>tendientes a revocar, confirmar o modificar el acto reclamado en amparo, lo que significa consentimiento del mismo por falta de impugnación eficaz.”</w:t>
      </w:r>
    </w:p>
    <w:p w14:paraId="0C2190D1" w14:textId="77777777" w:rsidR="00AD3CEF" w:rsidRPr="0095608C" w:rsidRDefault="00AD3CEF" w:rsidP="00AD3CEF">
      <w:pPr>
        <w:spacing w:after="0" w:line="360" w:lineRule="auto"/>
        <w:ind w:right="141"/>
        <w:jc w:val="both"/>
        <w:rPr>
          <w:rFonts w:ascii="Palatino Linotype" w:hAnsi="Palatino Linotype" w:cs="Arial"/>
          <w:bCs/>
          <w:sz w:val="24"/>
          <w:szCs w:val="24"/>
        </w:rPr>
      </w:pPr>
    </w:p>
    <w:p w14:paraId="3DB5EC8A" w14:textId="189E4DF6" w:rsidR="00443F5E" w:rsidRPr="0095608C" w:rsidRDefault="00107FE5" w:rsidP="00AD3CEF">
      <w:pPr>
        <w:spacing w:after="0" w:line="360" w:lineRule="auto"/>
        <w:ind w:right="141"/>
        <w:jc w:val="both"/>
        <w:rPr>
          <w:rFonts w:ascii="Palatino Linotype" w:hAnsi="Palatino Linotype" w:cs="Arial"/>
          <w:bCs/>
          <w:sz w:val="24"/>
        </w:rPr>
      </w:pPr>
      <w:r w:rsidRPr="0095608C">
        <w:rPr>
          <w:rFonts w:ascii="Palatino Linotype" w:hAnsi="Palatino Linotype" w:cs="Arial"/>
          <w:bCs/>
          <w:sz w:val="24"/>
        </w:rPr>
        <w:t xml:space="preserve">Atento a ello, primeramente es importante señalar que se omite el estudio de la naturaleza jurídica de la información pública solicitada, en virtud de que </w:t>
      </w:r>
      <w:r w:rsidRPr="0095608C">
        <w:rPr>
          <w:rFonts w:ascii="Palatino Linotype" w:hAnsi="Palatino Linotype" w:cs="Arial"/>
          <w:b/>
          <w:bCs/>
          <w:sz w:val="24"/>
        </w:rPr>
        <w:t>El Sujeto Obligado</w:t>
      </w:r>
      <w:r w:rsidRPr="0095608C">
        <w:rPr>
          <w:rFonts w:ascii="Palatino Linotype" w:hAnsi="Palatino Linotype" w:cs="Arial"/>
          <w:bCs/>
          <w:sz w:val="24"/>
        </w:rPr>
        <w:t xml:space="preserve"> en su respuesta proporcionó </w:t>
      </w:r>
      <w:r w:rsidR="00443F5E" w:rsidRPr="0095608C">
        <w:rPr>
          <w:rFonts w:ascii="Palatino Linotype" w:hAnsi="Palatino Linotype" w:cs="Arial"/>
          <w:bCs/>
          <w:sz w:val="24"/>
        </w:rPr>
        <w:t>información relativa a</w:t>
      </w:r>
      <w:r w:rsidR="00844688" w:rsidRPr="0095608C">
        <w:rPr>
          <w:rFonts w:ascii="Palatino Linotype" w:hAnsi="Palatino Linotype" w:cs="Arial"/>
          <w:bCs/>
          <w:sz w:val="24"/>
        </w:rPr>
        <w:t>l</w:t>
      </w:r>
      <w:r w:rsidR="00443F5E" w:rsidRPr="0095608C">
        <w:rPr>
          <w:rFonts w:ascii="Palatino Linotype" w:hAnsi="Palatino Linotype" w:cs="Arial"/>
          <w:bCs/>
          <w:sz w:val="24"/>
        </w:rPr>
        <w:t>:</w:t>
      </w:r>
      <w:r w:rsidR="00844688" w:rsidRPr="0095608C">
        <w:rPr>
          <w:rFonts w:ascii="Palatino Linotype" w:hAnsi="Palatino Linotype" w:cs="Arial"/>
          <w:bCs/>
          <w:sz w:val="24"/>
        </w:rPr>
        <w:t xml:space="preserve"> </w:t>
      </w:r>
    </w:p>
    <w:p w14:paraId="20028A20" w14:textId="77777777" w:rsidR="00AD3CEF" w:rsidRPr="0095608C" w:rsidRDefault="00AD3CEF" w:rsidP="00AD3CEF">
      <w:pPr>
        <w:pStyle w:val="Sinespaciado"/>
        <w:rPr>
          <w:rFonts w:eastAsiaTheme="minorHAnsi"/>
        </w:rPr>
      </w:pPr>
    </w:p>
    <w:p w14:paraId="3E4815CE" w14:textId="77777777" w:rsidR="00443F5E" w:rsidRPr="0095608C" w:rsidRDefault="00443F5E" w:rsidP="00443F5E">
      <w:pPr>
        <w:pStyle w:val="Prrafodelista"/>
        <w:numPr>
          <w:ilvl w:val="0"/>
          <w:numId w:val="42"/>
        </w:numPr>
        <w:ind w:right="850"/>
        <w:jc w:val="both"/>
        <w:rPr>
          <w:rFonts w:ascii="Palatino Linotype" w:hAnsi="Palatino Linotype"/>
          <w:i/>
          <w:sz w:val="22"/>
          <w:lang w:eastAsia="es-MX"/>
        </w:rPr>
      </w:pPr>
      <w:r w:rsidRPr="0095608C">
        <w:rPr>
          <w:rFonts w:ascii="Palatino Linotype" w:hAnsi="Palatino Linotype"/>
          <w:i/>
          <w:sz w:val="22"/>
          <w:lang w:eastAsia="es-MX"/>
        </w:rPr>
        <w:t>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w:t>
      </w:r>
    </w:p>
    <w:p w14:paraId="0CE200C2" w14:textId="77777777" w:rsidR="00443F5E" w:rsidRPr="0095608C" w:rsidRDefault="00443F5E" w:rsidP="00443F5E">
      <w:pPr>
        <w:pStyle w:val="Prrafodelista"/>
        <w:ind w:left="1003" w:right="850"/>
        <w:jc w:val="both"/>
        <w:rPr>
          <w:rFonts w:ascii="Palatino Linotype" w:hAnsi="Palatino Linotype"/>
          <w:i/>
          <w:sz w:val="22"/>
          <w:lang w:eastAsia="es-MX"/>
        </w:rPr>
      </w:pPr>
    </w:p>
    <w:p w14:paraId="6E7954BA" w14:textId="77777777" w:rsidR="00443F5E" w:rsidRPr="0095608C" w:rsidRDefault="00443F5E" w:rsidP="00443F5E">
      <w:pPr>
        <w:pStyle w:val="Prrafodelista"/>
        <w:numPr>
          <w:ilvl w:val="0"/>
          <w:numId w:val="42"/>
        </w:numPr>
        <w:ind w:right="850"/>
        <w:jc w:val="both"/>
        <w:rPr>
          <w:rFonts w:ascii="Palatino Linotype" w:hAnsi="Palatino Linotype"/>
          <w:i/>
          <w:sz w:val="22"/>
          <w:lang w:eastAsia="es-MX"/>
        </w:rPr>
      </w:pPr>
      <w:r w:rsidRPr="0095608C">
        <w:rPr>
          <w:rFonts w:ascii="Palatino Linotype" w:hAnsi="Palatino Linotype"/>
          <w:i/>
          <w:sz w:val="22"/>
          <w:lang w:eastAsia="es-MX"/>
        </w:rPr>
        <w:t xml:space="preserve"> El Presupuesto de Egresos por clasificador por objeto de gasto (desglosado solamente por capítulos generales 1000. 2000. 3000. 4000, 5000. 6000, 7000, 8000, 9000) de la Dependencia General I00 Desarrollo Social y la Dependencia Auxiliar 152 Atención a la Mujer. </w:t>
      </w:r>
    </w:p>
    <w:p w14:paraId="5543D8D5" w14:textId="77777777" w:rsidR="00443F5E" w:rsidRPr="0095608C" w:rsidRDefault="00443F5E" w:rsidP="001C5C9A">
      <w:pPr>
        <w:pStyle w:val="Sinespaciado"/>
      </w:pPr>
    </w:p>
    <w:p w14:paraId="3FB45C0E" w14:textId="77777777" w:rsidR="00443F5E" w:rsidRPr="0095608C" w:rsidRDefault="00443F5E" w:rsidP="00443F5E">
      <w:pPr>
        <w:pStyle w:val="Prrafodelista"/>
        <w:numPr>
          <w:ilvl w:val="0"/>
          <w:numId w:val="42"/>
        </w:numPr>
        <w:ind w:right="850"/>
        <w:jc w:val="both"/>
        <w:rPr>
          <w:rFonts w:ascii="Palatino Linotype" w:hAnsi="Palatino Linotype"/>
          <w:i/>
          <w:sz w:val="22"/>
          <w:lang w:eastAsia="es-MX"/>
        </w:rPr>
      </w:pPr>
      <w:r w:rsidRPr="0095608C">
        <w:rPr>
          <w:rFonts w:ascii="Palatino Linotype" w:hAnsi="Palatino Linotype"/>
          <w:i/>
          <w:sz w:val="22"/>
          <w:lang w:eastAsia="es-MX"/>
        </w:rPr>
        <w:t xml:space="preserve">Los Formatos PbRM 01a, PbRM 01b, PbRM 01c, PbRM 01d y PbRM 02a. </w:t>
      </w:r>
    </w:p>
    <w:p w14:paraId="7C7D5596" w14:textId="77777777" w:rsidR="00443F5E" w:rsidRPr="0095608C" w:rsidRDefault="00443F5E" w:rsidP="00AD3CEF"/>
    <w:p w14:paraId="5EF36826" w14:textId="77777777" w:rsidR="00443F5E" w:rsidRPr="0095608C" w:rsidRDefault="00443F5E" w:rsidP="00443F5E">
      <w:pPr>
        <w:pStyle w:val="Prrafodelista"/>
        <w:autoSpaceDE w:val="0"/>
        <w:autoSpaceDN w:val="0"/>
        <w:adjustRightInd w:val="0"/>
        <w:spacing w:line="360" w:lineRule="auto"/>
        <w:ind w:left="0"/>
        <w:jc w:val="both"/>
        <w:rPr>
          <w:rFonts w:ascii="Palatino Linotype" w:eastAsiaTheme="minorHAnsi" w:hAnsi="Palatino Linotype" w:cs="Arial"/>
          <w:bCs/>
          <w:lang w:val="es-MX" w:eastAsia="en-US"/>
        </w:rPr>
      </w:pPr>
      <w:r w:rsidRPr="0095608C">
        <w:rPr>
          <w:rFonts w:ascii="Palatino Linotype" w:eastAsiaTheme="minorHAnsi" w:hAnsi="Palatino Linotype" w:cs="Arial"/>
          <w:bCs/>
          <w:lang w:val="es-MX" w:eastAsia="en-US"/>
        </w:rPr>
        <w:t>P</w:t>
      </w:r>
      <w:r w:rsidR="00107FE5" w:rsidRPr="0095608C">
        <w:rPr>
          <w:rFonts w:ascii="Palatino Linotype" w:eastAsiaTheme="minorHAnsi" w:hAnsi="Palatino Linotype" w:cs="Arial"/>
          <w:bCs/>
          <w:lang w:val="es-MX" w:eastAsia="en-US"/>
        </w:rPr>
        <w:t>or lo que, acepta mediante su respuesta que dicha información la genera posee y la administra, en ejercicio de su</w:t>
      </w:r>
      <w:r w:rsidRPr="0095608C">
        <w:rPr>
          <w:rFonts w:ascii="Palatino Linotype" w:eastAsiaTheme="minorHAnsi" w:hAnsi="Palatino Linotype" w:cs="Arial"/>
          <w:bCs/>
          <w:lang w:val="es-MX" w:eastAsia="en-US"/>
        </w:rPr>
        <w:t>s funciones de derecho público.</w:t>
      </w:r>
    </w:p>
    <w:p w14:paraId="421DB73A" w14:textId="77777777" w:rsidR="00443F5E" w:rsidRPr="0095608C" w:rsidRDefault="00443F5E" w:rsidP="00443F5E">
      <w:pPr>
        <w:pStyle w:val="Prrafodelista"/>
        <w:autoSpaceDE w:val="0"/>
        <w:autoSpaceDN w:val="0"/>
        <w:adjustRightInd w:val="0"/>
        <w:spacing w:line="360" w:lineRule="auto"/>
        <w:ind w:left="0"/>
        <w:jc w:val="both"/>
        <w:rPr>
          <w:rFonts w:ascii="Palatino Linotype" w:eastAsia="Arial Unicode MS" w:hAnsi="Palatino Linotype" w:cs="Arial"/>
        </w:rPr>
      </w:pPr>
    </w:p>
    <w:p w14:paraId="0B041747" w14:textId="77777777" w:rsidR="00AD3CEF" w:rsidRPr="0095608C" w:rsidRDefault="00CB6CA0" w:rsidP="00AD3CEF">
      <w:pPr>
        <w:pStyle w:val="Prrafodelista"/>
        <w:autoSpaceDE w:val="0"/>
        <w:autoSpaceDN w:val="0"/>
        <w:adjustRightInd w:val="0"/>
        <w:spacing w:line="360" w:lineRule="auto"/>
        <w:ind w:left="0"/>
        <w:jc w:val="both"/>
        <w:rPr>
          <w:rFonts w:ascii="Palatino Linotype" w:eastAsia="Arial Unicode MS" w:hAnsi="Palatino Linotype" w:cs="Arial"/>
        </w:rPr>
      </w:pPr>
      <w:r w:rsidRPr="0095608C">
        <w:rPr>
          <w:rFonts w:ascii="Palatino Linotype" w:eastAsia="Arial Unicode MS" w:hAnsi="Palatino Linotype" w:cs="Arial"/>
        </w:rPr>
        <w:t xml:space="preserve">De hecho el estudio de la </w:t>
      </w:r>
      <w:r w:rsidRPr="0095608C">
        <w:rPr>
          <w:rFonts w:ascii="Palatino Linotype" w:hAnsi="Palatino Linotype" w:cs="Arial"/>
        </w:rPr>
        <w:t>naturaleza</w:t>
      </w:r>
      <w:r w:rsidRPr="0095608C">
        <w:rPr>
          <w:rFonts w:ascii="Palatino Linotype" w:eastAsia="Arial Unicode MS" w:hAnsi="Palatino Linotype" w:cs="Arial"/>
        </w:rPr>
        <w:t xml:space="preserve"> jurídica de la información pública solicitada, tiene por objeto determinar si ésta la genera, posee o administra </w:t>
      </w:r>
      <w:r w:rsidRPr="0095608C">
        <w:rPr>
          <w:rFonts w:ascii="Palatino Linotype" w:eastAsia="Arial Unicode MS" w:hAnsi="Palatino Linotype" w:cs="Arial"/>
          <w:b/>
          <w:color w:val="000000"/>
        </w:rPr>
        <w:t>El Sujeto Obligado</w:t>
      </w:r>
      <w:r w:rsidRPr="0095608C">
        <w:rPr>
          <w:rFonts w:ascii="Palatino Linotype" w:eastAsia="Arial Unicode MS" w:hAnsi="Palatino Linotype" w:cs="Arial"/>
          <w:color w:val="000000"/>
        </w:rPr>
        <w:t>;</w:t>
      </w:r>
      <w:r w:rsidRPr="0095608C">
        <w:rPr>
          <w:rFonts w:ascii="Palatino Linotype" w:eastAsia="Arial Unicode MS" w:hAnsi="Palatino Linotype" w:cs="Arial"/>
        </w:rPr>
        <w:t xml:space="preserve"> sin embargo, en aquellos casos en que éste la asume, ello implica que la genera, posee o administra, por consiguiente, a nada práctico nos conduciría su estudio, ya que se insiste la información pública solicitada, fue asumida por </w:t>
      </w:r>
      <w:r w:rsidRPr="0095608C">
        <w:rPr>
          <w:rFonts w:ascii="Palatino Linotype" w:eastAsia="Arial Unicode MS" w:hAnsi="Palatino Linotype" w:cs="Arial"/>
          <w:b/>
        </w:rPr>
        <w:t>El</w:t>
      </w:r>
      <w:r w:rsidRPr="0095608C">
        <w:rPr>
          <w:rFonts w:ascii="Palatino Linotype" w:eastAsia="Arial Unicode MS" w:hAnsi="Palatino Linotype" w:cs="Arial"/>
        </w:rPr>
        <w:t xml:space="preserve"> </w:t>
      </w:r>
      <w:r w:rsidRPr="0095608C">
        <w:rPr>
          <w:rFonts w:ascii="Palatino Linotype" w:eastAsia="Arial Unicode MS" w:hAnsi="Palatino Linotype" w:cs="Arial"/>
          <w:b/>
        </w:rPr>
        <w:t>Sujeto Obligado</w:t>
      </w:r>
      <w:r w:rsidRPr="0095608C">
        <w:rPr>
          <w:rFonts w:ascii="Palatino Linotype" w:eastAsia="Arial Unicode MS" w:hAnsi="Palatino Linotype" w:cs="Arial"/>
        </w:rPr>
        <w:t>.</w:t>
      </w:r>
    </w:p>
    <w:p w14:paraId="4FAC242E" w14:textId="77777777" w:rsidR="00AD3CEF" w:rsidRPr="0095608C" w:rsidRDefault="00AD3CEF" w:rsidP="001C5C9A">
      <w:pPr>
        <w:pStyle w:val="Sinespaciado"/>
        <w:rPr>
          <w:rFonts w:eastAsia="Arial Unicode MS"/>
        </w:rPr>
      </w:pPr>
    </w:p>
    <w:p w14:paraId="3CC0C9D4" w14:textId="36FDC7D9" w:rsidR="00CB6CA0" w:rsidRPr="0095608C" w:rsidRDefault="00CB6CA0" w:rsidP="00AD3CEF">
      <w:pPr>
        <w:pStyle w:val="Prrafodelista"/>
        <w:autoSpaceDE w:val="0"/>
        <w:autoSpaceDN w:val="0"/>
        <w:adjustRightInd w:val="0"/>
        <w:spacing w:line="360" w:lineRule="auto"/>
        <w:ind w:left="0"/>
        <w:jc w:val="both"/>
        <w:rPr>
          <w:rFonts w:ascii="Palatino Linotype" w:eastAsiaTheme="minorHAnsi" w:hAnsi="Palatino Linotype" w:cs="Arial"/>
          <w:bCs/>
          <w:lang w:val="es-MX" w:eastAsia="en-US"/>
        </w:rPr>
      </w:pPr>
      <w:r w:rsidRPr="0095608C">
        <w:rPr>
          <w:rFonts w:ascii="Palatino Linotype" w:hAnsi="Palatino Linotype" w:cs="Arial"/>
          <w:color w:val="000000"/>
          <w:lang w:val="es-ES_tradnl"/>
        </w:rPr>
        <w:lastRenderedPageBreak/>
        <w:t xml:space="preserve">Por consiguiente, </w:t>
      </w:r>
      <w:r w:rsidRPr="0095608C">
        <w:rPr>
          <w:rFonts w:ascii="Palatino Linotype" w:hAnsi="Palatino Linotype" w:cs="Arial"/>
        </w:rPr>
        <w:t>es importante señalar que el artículo 4, párrafo segundo de la Ley de Transparencia y Acceso a la Información Pública del Estado de México y Municipios, dispone:</w:t>
      </w:r>
    </w:p>
    <w:p w14:paraId="4B0B98B1" w14:textId="77777777" w:rsidR="00CB6CA0" w:rsidRPr="0095608C" w:rsidRDefault="00CB6CA0" w:rsidP="00CB6CA0">
      <w:pPr>
        <w:ind w:left="851" w:right="902"/>
        <w:jc w:val="both"/>
        <w:rPr>
          <w:rFonts w:ascii="Palatino Linotype" w:hAnsi="Palatino Linotype" w:cs="Arial"/>
          <w:sz w:val="2"/>
        </w:rPr>
      </w:pPr>
    </w:p>
    <w:p w14:paraId="16ED8D81" w14:textId="77777777" w:rsidR="00CB6CA0" w:rsidRPr="0095608C" w:rsidRDefault="00CB6CA0" w:rsidP="00CB6CA0">
      <w:pPr>
        <w:ind w:left="567" w:right="567"/>
        <w:jc w:val="both"/>
        <w:rPr>
          <w:rFonts w:ascii="Palatino Linotype" w:hAnsi="Palatino Linotype" w:cs="Arial"/>
          <w:i/>
          <w:color w:val="000000"/>
        </w:rPr>
      </w:pPr>
      <w:r w:rsidRPr="0095608C">
        <w:rPr>
          <w:rFonts w:ascii="Palatino Linotype" w:hAnsi="Palatino Linotype" w:cs="Arial"/>
          <w:i/>
        </w:rPr>
        <w:t>“</w:t>
      </w:r>
      <w:r w:rsidRPr="0095608C">
        <w:rPr>
          <w:rFonts w:ascii="Palatino Linotype" w:hAnsi="Palatino Linotype" w:cs="Arial"/>
          <w:b/>
          <w:i/>
          <w:color w:val="000000"/>
        </w:rPr>
        <w:t xml:space="preserve">Artículo 4. </w:t>
      </w:r>
      <w:r w:rsidRPr="0095608C">
        <w:rPr>
          <w:rFonts w:ascii="Palatino Linotype" w:hAnsi="Palatino Linotype" w:cs="Arial"/>
          <w:i/>
          <w:color w:val="000000"/>
        </w:rPr>
        <w:t xml:space="preserve">… </w:t>
      </w:r>
    </w:p>
    <w:p w14:paraId="325A411E" w14:textId="77777777" w:rsidR="00CB6CA0" w:rsidRPr="0095608C" w:rsidRDefault="00CB6CA0" w:rsidP="00CB6CA0">
      <w:pPr>
        <w:ind w:left="567" w:right="567"/>
        <w:jc w:val="both"/>
        <w:rPr>
          <w:rFonts w:ascii="Palatino Linotype" w:hAnsi="Palatino Linotype" w:cs="Arial"/>
          <w:i/>
          <w:color w:val="000000"/>
        </w:rPr>
      </w:pPr>
      <w:r w:rsidRPr="0095608C">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B80D8AA" w14:textId="77777777" w:rsidR="00CB6CA0" w:rsidRPr="0095608C" w:rsidRDefault="00CB6CA0" w:rsidP="00CB6CA0">
      <w:pPr>
        <w:ind w:left="851" w:right="902"/>
        <w:jc w:val="both"/>
        <w:rPr>
          <w:rFonts w:ascii="Palatino Linotype" w:hAnsi="Palatino Linotype" w:cs="Arial"/>
          <w:i/>
        </w:rPr>
      </w:pPr>
      <w:r w:rsidRPr="0095608C">
        <w:rPr>
          <w:rFonts w:ascii="Palatino Linotype" w:hAnsi="Palatino Linotype" w:cs="Arial"/>
          <w:i/>
          <w:color w:val="000000"/>
        </w:rPr>
        <w:t xml:space="preserve">( </w:t>
      </w:r>
      <w:r w:rsidRPr="0095608C">
        <w:rPr>
          <w:rFonts w:ascii="Palatino Linotype" w:hAnsi="Palatino Linotype" w:cs="Arial"/>
          <w:i/>
        </w:rPr>
        <w:t>...)”</w:t>
      </w:r>
    </w:p>
    <w:p w14:paraId="2904D783" w14:textId="77777777" w:rsidR="00CB6CA0" w:rsidRPr="0095608C" w:rsidRDefault="00CB6CA0" w:rsidP="00CB6CA0">
      <w:pPr>
        <w:ind w:left="851" w:right="902"/>
        <w:jc w:val="both"/>
        <w:rPr>
          <w:rFonts w:ascii="Palatino Linotype" w:hAnsi="Palatino Linotype" w:cs="Arial"/>
          <w:sz w:val="14"/>
        </w:rPr>
      </w:pPr>
    </w:p>
    <w:p w14:paraId="0D36EB3C" w14:textId="77777777" w:rsidR="00A13098" w:rsidRPr="0095608C" w:rsidRDefault="00CB6CA0" w:rsidP="00A13098">
      <w:pPr>
        <w:spacing w:after="0" w:line="360" w:lineRule="auto"/>
        <w:jc w:val="both"/>
        <w:rPr>
          <w:rFonts w:ascii="Palatino Linotype" w:hAnsi="Palatino Linotype" w:cs="Arial"/>
          <w:i/>
          <w:sz w:val="24"/>
        </w:rPr>
      </w:pPr>
      <w:r w:rsidRPr="0095608C">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69D3AAFF" w14:textId="77777777" w:rsidR="00A13098" w:rsidRPr="0095608C" w:rsidRDefault="00A13098" w:rsidP="00A13098">
      <w:pPr>
        <w:spacing w:after="0" w:line="360" w:lineRule="auto"/>
        <w:jc w:val="both"/>
        <w:rPr>
          <w:rFonts w:ascii="Palatino Linotype" w:hAnsi="Palatino Linotype" w:cs="Arial"/>
          <w:sz w:val="24"/>
        </w:rPr>
      </w:pPr>
    </w:p>
    <w:p w14:paraId="69D58DD3" w14:textId="0EEB0962" w:rsidR="00CB6CA0" w:rsidRPr="0095608C" w:rsidRDefault="00CB6CA0" w:rsidP="00A13098">
      <w:pPr>
        <w:spacing w:after="0" w:line="360" w:lineRule="auto"/>
        <w:jc w:val="both"/>
        <w:rPr>
          <w:rFonts w:ascii="Palatino Linotype" w:hAnsi="Palatino Linotype" w:cs="Arial"/>
          <w:i/>
          <w:sz w:val="24"/>
        </w:rPr>
      </w:pPr>
      <w:r w:rsidRPr="0095608C">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0B9CA44" w14:textId="77777777" w:rsidR="001C5C9A" w:rsidRPr="0095608C" w:rsidRDefault="001C5C9A" w:rsidP="001C5C9A">
      <w:pPr>
        <w:pStyle w:val="Sinespaciado"/>
      </w:pPr>
    </w:p>
    <w:p w14:paraId="40AED95A" w14:textId="77777777" w:rsidR="00CB6CA0" w:rsidRPr="0095608C" w:rsidRDefault="00CB6CA0" w:rsidP="00CB6CA0">
      <w:pPr>
        <w:ind w:left="567" w:right="567"/>
        <w:jc w:val="both"/>
        <w:rPr>
          <w:rFonts w:ascii="Palatino Linotype" w:hAnsi="Palatino Linotype" w:cs="Arial"/>
          <w:i/>
        </w:rPr>
      </w:pPr>
      <w:r w:rsidRPr="0095608C">
        <w:rPr>
          <w:rFonts w:ascii="Palatino Linotype" w:hAnsi="Palatino Linotype" w:cs="Arial"/>
          <w:i/>
        </w:rPr>
        <w:t>“</w:t>
      </w:r>
      <w:r w:rsidRPr="0095608C">
        <w:rPr>
          <w:rFonts w:ascii="Palatino Linotype" w:hAnsi="Palatino Linotype" w:cs="Arial"/>
          <w:b/>
          <w:i/>
          <w:color w:val="000000"/>
        </w:rPr>
        <w:t>Artículo 12.</w:t>
      </w:r>
      <w:r w:rsidRPr="0095608C">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0ED53BA6" w14:textId="77777777" w:rsidR="00CB6CA0" w:rsidRPr="0095608C" w:rsidRDefault="00CB6CA0" w:rsidP="00CB6CA0">
      <w:pPr>
        <w:ind w:left="567" w:right="567"/>
        <w:jc w:val="both"/>
        <w:rPr>
          <w:rFonts w:ascii="Palatino Linotype" w:hAnsi="Palatino Linotype" w:cs="Arial"/>
          <w:i/>
          <w:color w:val="000000"/>
          <w:sz w:val="2"/>
        </w:rPr>
      </w:pPr>
    </w:p>
    <w:p w14:paraId="255DFCA3" w14:textId="77777777" w:rsidR="00CB6CA0" w:rsidRPr="0095608C" w:rsidRDefault="00CB6CA0" w:rsidP="00CB6CA0">
      <w:pPr>
        <w:ind w:left="567" w:right="567"/>
        <w:jc w:val="both"/>
        <w:rPr>
          <w:rFonts w:ascii="Palatino Linotype" w:hAnsi="Palatino Linotype" w:cs="Arial"/>
          <w:i/>
        </w:rPr>
      </w:pPr>
      <w:r w:rsidRPr="0095608C">
        <w:rPr>
          <w:rFonts w:ascii="Palatino Linotype" w:hAnsi="Palatino Linotype" w:cs="Arial"/>
          <w:i/>
          <w:color w:val="000000"/>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5608C">
        <w:rPr>
          <w:rFonts w:ascii="Palatino Linotype" w:hAnsi="Palatino Linotype" w:cs="Arial"/>
          <w:i/>
        </w:rPr>
        <w:t>”</w:t>
      </w:r>
    </w:p>
    <w:p w14:paraId="21B1CEEF" w14:textId="77777777" w:rsidR="00CB6CA0" w:rsidRPr="0095608C" w:rsidRDefault="00CB6CA0" w:rsidP="00CB6CA0">
      <w:pPr>
        <w:ind w:left="567" w:right="567"/>
        <w:jc w:val="both"/>
        <w:rPr>
          <w:rFonts w:ascii="Palatino Linotype" w:hAnsi="Palatino Linotype" w:cs="Arial"/>
          <w:i/>
        </w:rPr>
      </w:pPr>
    </w:p>
    <w:p w14:paraId="3D5C78DF" w14:textId="77777777" w:rsidR="00CB6CA0" w:rsidRPr="0095608C" w:rsidRDefault="00CB6CA0" w:rsidP="00CB6CA0">
      <w:pPr>
        <w:spacing w:line="360" w:lineRule="auto"/>
        <w:jc w:val="both"/>
        <w:rPr>
          <w:rFonts w:ascii="Palatino Linotype" w:hAnsi="Palatino Linotype" w:cs="Arial"/>
          <w:color w:val="000000"/>
          <w:sz w:val="24"/>
        </w:rPr>
      </w:pPr>
      <w:r w:rsidRPr="0095608C">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95608C">
        <w:rPr>
          <w:rFonts w:ascii="Palatino Linotype" w:hAnsi="Palatino Linotype" w:cs="Arial"/>
          <w:b/>
          <w:color w:val="000000"/>
          <w:sz w:val="24"/>
        </w:rPr>
        <w:t xml:space="preserve"> </w:t>
      </w:r>
      <w:r w:rsidRPr="0095608C">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95608C">
        <w:rPr>
          <w:rFonts w:ascii="Palatino Linotype" w:hAnsi="Palatino Linotype" w:cs="Arial"/>
          <w:i/>
          <w:color w:val="000000"/>
          <w:sz w:val="24"/>
        </w:rPr>
        <w:t>ad hoc</w:t>
      </w:r>
      <w:r w:rsidRPr="0095608C">
        <w:rPr>
          <w:rFonts w:ascii="Palatino Linotype" w:hAnsi="Palatino Linotype" w:cs="Arial"/>
          <w:color w:val="000000"/>
          <w:sz w:val="24"/>
        </w:rPr>
        <w:t>, para satisfacer el derecho de acceso a la información pública.</w:t>
      </w:r>
    </w:p>
    <w:p w14:paraId="1F95D8E2" w14:textId="77777777" w:rsidR="00CB6CA0" w:rsidRPr="0095608C" w:rsidRDefault="00CB6CA0" w:rsidP="00CB6CA0">
      <w:pPr>
        <w:spacing w:line="360" w:lineRule="auto"/>
        <w:jc w:val="both"/>
        <w:rPr>
          <w:rFonts w:ascii="Palatino Linotype" w:hAnsi="Palatino Linotype" w:cs="Arial"/>
          <w:color w:val="000000"/>
          <w:sz w:val="4"/>
        </w:rPr>
      </w:pPr>
    </w:p>
    <w:p w14:paraId="52AE0FB8" w14:textId="77777777" w:rsidR="00CB6CA0" w:rsidRPr="0095608C" w:rsidRDefault="00CB6CA0" w:rsidP="00CB6CA0">
      <w:pPr>
        <w:spacing w:line="360" w:lineRule="auto"/>
        <w:jc w:val="both"/>
        <w:rPr>
          <w:rFonts w:ascii="Palatino Linotype" w:hAnsi="Palatino Linotype"/>
          <w:b/>
          <w:bCs/>
          <w:color w:val="000000"/>
          <w:sz w:val="24"/>
        </w:rPr>
      </w:pPr>
      <w:r w:rsidRPr="0095608C">
        <w:rPr>
          <w:rFonts w:ascii="Palatino Linotype" w:hAnsi="Palatino Linotype" w:cs="Arial"/>
          <w:color w:val="000000"/>
          <w:sz w:val="24"/>
        </w:rPr>
        <w:t xml:space="preserve">Como apoyo a lo anterior, es aplicable el Criterio 03-17, emitido por </w:t>
      </w:r>
      <w:r w:rsidRPr="0095608C">
        <w:rPr>
          <w:rFonts w:ascii="Palatino Linotype" w:eastAsia="Arial Unicode MS" w:hAnsi="Palatino Linotype" w:cs="Arial"/>
          <w:color w:val="000000"/>
          <w:sz w:val="24"/>
        </w:rPr>
        <w:t>el Instituto Nacional de Transparencia, Acceso a la Información y Protección de Datos Personales,</w:t>
      </w:r>
      <w:r w:rsidRPr="0095608C">
        <w:rPr>
          <w:rFonts w:ascii="Palatino Linotype" w:hAnsi="Palatino Linotype"/>
          <w:bCs/>
          <w:color w:val="000000"/>
          <w:sz w:val="24"/>
        </w:rPr>
        <w:t xml:space="preserve"> que dice:</w:t>
      </w:r>
      <w:r w:rsidRPr="0095608C">
        <w:rPr>
          <w:rFonts w:ascii="Palatino Linotype" w:hAnsi="Palatino Linotype"/>
          <w:b/>
          <w:bCs/>
          <w:color w:val="000000"/>
          <w:sz w:val="24"/>
        </w:rPr>
        <w:t xml:space="preserve"> </w:t>
      </w:r>
    </w:p>
    <w:p w14:paraId="7A9DF9D4" w14:textId="77777777" w:rsidR="00CB6CA0" w:rsidRPr="0095608C" w:rsidRDefault="00CB6CA0" w:rsidP="00CB6CA0">
      <w:pPr>
        <w:ind w:left="851" w:right="850"/>
        <w:jc w:val="both"/>
        <w:rPr>
          <w:rFonts w:ascii="Palatino Linotype" w:hAnsi="Palatino Linotype" w:cs="Arial"/>
          <w:color w:val="000000"/>
          <w:sz w:val="2"/>
        </w:rPr>
      </w:pPr>
    </w:p>
    <w:p w14:paraId="1986411D" w14:textId="77777777" w:rsidR="00CB6CA0" w:rsidRPr="0095608C" w:rsidRDefault="00CB6CA0" w:rsidP="00CB6CA0">
      <w:pPr>
        <w:ind w:left="567" w:right="567"/>
        <w:jc w:val="both"/>
        <w:rPr>
          <w:rFonts w:ascii="Palatino Linotype" w:hAnsi="Palatino Linotype" w:cs="Arial"/>
          <w:i/>
          <w:color w:val="000000"/>
        </w:rPr>
      </w:pPr>
      <w:r w:rsidRPr="0095608C">
        <w:rPr>
          <w:rFonts w:ascii="Palatino Linotype" w:hAnsi="Palatino Linotype" w:cs="Arial"/>
          <w:i/>
          <w:color w:val="000000"/>
        </w:rPr>
        <w:t>“</w:t>
      </w:r>
      <w:r w:rsidRPr="0095608C">
        <w:rPr>
          <w:rFonts w:ascii="Palatino Linotype" w:hAnsi="Palatino Linotype" w:cs="Arial"/>
          <w:b/>
          <w:i/>
          <w:color w:val="000000"/>
        </w:rPr>
        <w:t>No existe obligación de elaborar documentos ad hoc para atender las solicitudes de acceso a la información.</w:t>
      </w:r>
      <w:r w:rsidRPr="0095608C">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E7CBC31" w14:textId="77777777" w:rsidR="00CB6CA0" w:rsidRPr="0095608C" w:rsidRDefault="00CB6CA0" w:rsidP="00CB6CA0">
      <w:pPr>
        <w:ind w:left="567" w:right="567"/>
        <w:jc w:val="both"/>
        <w:rPr>
          <w:rFonts w:ascii="Palatino Linotype" w:hAnsi="Palatino Linotype" w:cs="Arial"/>
          <w:i/>
          <w:color w:val="000000"/>
          <w:sz w:val="2"/>
        </w:rPr>
      </w:pPr>
    </w:p>
    <w:p w14:paraId="224C88A8" w14:textId="77777777" w:rsidR="00CB6CA0" w:rsidRPr="0095608C" w:rsidRDefault="00CB6CA0" w:rsidP="00CB6CA0">
      <w:pPr>
        <w:spacing w:after="0"/>
        <w:ind w:left="567" w:right="567"/>
        <w:jc w:val="both"/>
        <w:rPr>
          <w:rFonts w:ascii="Palatino Linotype" w:hAnsi="Palatino Linotype" w:cs="Arial"/>
          <w:i/>
          <w:color w:val="000000"/>
          <w:sz w:val="20"/>
        </w:rPr>
      </w:pPr>
      <w:r w:rsidRPr="0095608C">
        <w:rPr>
          <w:rFonts w:ascii="Palatino Linotype" w:hAnsi="Palatino Linotype" w:cs="Arial"/>
          <w:i/>
          <w:color w:val="000000"/>
          <w:sz w:val="20"/>
        </w:rPr>
        <w:t xml:space="preserve">Resoluciones: </w:t>
      </w:r>
    </w:p>
    <w:p w14:paraId="6D235B3D" w14:textId="77777777" w:rsidR="00CB6CA0" w:rsidRPr="0095608C" w:rsidRDefault="00CB6CA0" w:rsidP="00CB6CA0">
      <w:pPr>
        <w:spacing w:after="0"/>
        <w:ind w:left="567" w:right="567"/>
        <w:jc w:val="both"/>
        <w:rPr>
          <w:rFonts w:ascii="Palatino Linotype" w:hAnsi="Palatino Linotype" w:cs="Arial"/>
          <w:i/>
          <w:color w:val="000000"/>
          <w:sz w:val="20"/>
        </w:rPr>
      </w:pPr>
      <w:r w:rsidRPr="0095608C">
        <w:rPr>
          <w:rFonts w:ascii="Palatino Linotype" w:hAnsi="Palatino Linotype" w:cs="Arial"/>
          <w:i/>
          <w:color w:val="000000"/>
          <w:sz w:val="20"/>
        </w:rPr>
        <w:sym w:font="Symbol" w:char="F0B7"/>
      </w:r>
      <w:r w:rsidRPr="0095608C">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00701492" w14:textId="77777777" w:rsidR="00CB6CA0" w:rsidRPr="0095608C" w:rsidRDefault="00CB6CA0" w:rsidP="00CB6CA0">
      <w:pPr>
        <w:spacing w:after="0"/>
        <w:ind w:left="567" w:right="567"/>
        <w:jc w:val="both"/>
        <w:rPr>
          <w:rFonts w:ascii="Palatino Linotype" w:hAnsi="Palatino Linotype" w:cs="Arial"/>
          <w:i/>
          <w:color w:val="000000"/>
          <w:sz w:val="20"/>
        </w:rPr>
      </w:pPr>
      <w:r w:rsidRPr="0095608C">
        <w:rPr>
          <w:rFonts w:ascii="Palatino Linotype" w:hAnsi="Palatino Linotype" w:cs="Arial"/>
          <w:i/>
          <w:color w:val="000000"/>
          <w:sz w:val="20"/>
        </w:rPr>
        <w:lastRenderedPageBreak/>
        <w:sym w:font="Symbol" w:char="F0B7"/>
      </w:r>
      <w:r w:rsidRPr="0095608C">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66D1DD9C" w14:textId="77777777" w:rsidR="00CB6CA0" w:rsidRPr="0095608C" w:rsidRDefault="00CB6CA0" w:rsidP="00CB6CA0">
      <w:pPr>
        <w:spacing w:after="0"/>
        <w:ind w:left="567" w:right="567"/>
        <w:jc w:val="both"/>
        <w:rPr>
          <w:rFonts w:ascii="Palatino Linotype" w:hAnsi="Palatino Linotype" w:cs="Arial"/>
          <w:i/>
          <w:color w:val="000000"/>
          <w:sz w:val="20"/>
        </w:rPr>
      </w:pPr>
      <w:r w:rsidRPr="0095608C">
        <w:rPr>
          <w:rFonts w:ascii="Palatino Linotype" w:hAnsi="Palatino Linotype" w:cs="Arial"/>
          <w:i/>
          <w:color w:val="000000"/>
          <w:sz w:val="20"/>
        </w:rPr>
        <w:sym w:font="Symbol" w:char="F0B7"/>
      </w:r>
      <w:r w:rsidRPr="0095608C">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1C2F88D6" w14:textId="77777777" w:rsidR="00CB6CA0" w:rsidRPr="0095608C" w:rsidRDefault="00CB6CA0" w:rsidP="00CB6CA0">
      <w:pPr>
        <w:jc w:val="both"/>
        <w:rPr>
          <w:rFonts w:ascii="Palatino Linotype" w:hAnsi="Palatino Linotype" w:cs="Arial"/>
          <w:sz w:val="16"/>
        </w:rPr>
      </w:pPr>
    </w:p>
    <w:p w14:paraId="66A12C8B" w14:textId="39F17B01" w:rsidR="00CB6CA0" w:rsidRPr="0095608C" w:rsidRDefault="00CB6CA0" w:rsidP="00CB6CA0">
      <w:pPr>
        <w:spacing w:line="360" w:lineRule="auto"/>
        <w:jc w:val="both"/>
        <w:rPr>
          <w:rFonts w:ascii="Palatino Linotype" w:hAnsi="Palatino Linotype" w:cs="Arial"/>
          <w:color w:val="000000" w:themeColor="text1"/>
          <w:sz w:val="24"/>
        </w:rPr>
      </w:pPr>
      <w:r w:rsidRPr="0095608C">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95608C">
        <w:rPr>
          <w:rFonts w:ascii="Palatino Linotype" w:hAnsi="Palatino Linotype" w:cs="Arial"/>
          <w:sz w:val="24"/>
        </w:rPr>
        <w:t>generen</w:t>
      </w:r>
      <w:r w:rsidRPr="0095608C">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036B02E" w14:textId="77777777" w:rsidR="00CB6CA0" w:rsidRPr="0095608C" w:rsidRDefault="00CB6CA0" w:rsidP="00CB6CA0">
      <w:pPr>
        <w:spacing w:line="360" w:lineRule="auto"/>
        <w:jc w:val="both"/>
        <w:rPr>
          <w:rFonts w:ascii="Palatino Linotype" w:hAnsi="Palatino Linotype" w:cs="Arial"/>
          <w:color w:val="000000" w:themeColor="text1"/>
          <w:sz w:val="6"/>
        </w:rPr>
      </w:pPr>
    </w:p>
    <w:p w14:paraId="5D11ACD3" w14:textId="6BC14913" w:rsidR="00CB6CA0" w:rsidRPr="0095608C" w:rsidRDefault="00CB6CA0" w:rsidP="00CB6CA0">
      <w:pPr>
        <w:spacing w:line="360" w:lineRule="auto"/>
        <w:jc w:val="both"/>
        <w:rPr>
          <w:rFonts w:ascii="Palatino Linotype" w:hAnsi="Palatino Linotype" w:cs="Arial"/>
          <w:color w:val="000000" w:themeColor="text1"/>
          <w:sz w:val="24"/>
        </w:rPr>
      </w:pPr>
      <w:r w:rsidRPr="0095608C">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95608C">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95608C">
        <w:rPr>
          <w:rFonts w:ascii="Palatino Linotype" w:hAnsi="Palatino Linotype" w:cs="Arial"/>
          <w:color w:val="000000" w:themeColor="text1"/>
          <w:sz w:val="24"/>
        </w:rPr>
        <w:t xml:space="preserve">; los que, </w:t>
      </w:r>
      <w:r w:rsidRPr="0095608C">
        <w:rPr>
          <w:rFonts w:ascii="Palatino Linotype" w:hAnsi="Palatino Linotype" w:cs="Arial"/>
          <w:sz w:val="24"/>
        </w:rPr>
        <w:t>podrán estar en cualquier medio, sea escrito, impreso, sonoro, visual, electrónico, informático u holográfico</w:t>
      </w:r>
      <w:r w:rsidRPr="0095608C">
        <w:rPr>
          <w:rFonts w:ascii="Palatino Linotype" w:hAnsi="Palatino Linotype" w:cs="Arial"/>
          <w:color w:val="000000" w:themeColor="text1"/>
          <w:sz w:val="24"/>
        </w:rPr>
        <w:t>, de conformidad con el artículo 3, fracción XI</w:t>
      </w:r>
      <w:r w:rsidR="001C5C9A" w:rsidRPr="0095608C">
        <w:rPr>
          <w:rFonts w:ascii="Palatino Linotype" w:hAnsi="Palatino Linotype" w:cs="Arial"/>
          <w:color w:val="000000" w:themeColor="text1"/>
          <w:sz w:val="24"/>
        </w:rPr>
        <w:t>,</w:t>
      </w:r>
      <w:r w:rsidRPr="0095608C">
        <w:rPr>
          <w:rFonts w:ascii="Palatino Linotype" w:hAnsi="Palatino Linotype" w:cs="Arial"/>
          <w:color w:val="000000" w:themeColor="text1"/>
          <w:sz w:val="24"/>
        </w:rPr>
        <w:t xml:space="preserve"> de la Ley de la materia, el cual dispone lo siguiente: </w:t>
      </w:r>
    </w:p>
    <w:p w14:paraId="0A200BDF" w14:textId="77777777" w:rsidR="00CB6CA0" w:rsidRPr="0095608C" w:rsidRDefault="00CB6CA0" w:rsidP="00CB6CA0">
      <w:pPr>
        <w:ind w:left="851" w:right="902"/>
        <w:jc w:val="both"/>
        <w:rPr>
          <w:rFonts w:ascii="Palatino Linotype" w:hAnsi="Palatino Linotype" w:cs="Arial"/>
          <w:i/>
          <w:color w:val="000000"/>
          <w:sz w:val="6"/>
        </w:rPr>
      </w:pPr>
    </w:p>
    <w:p w14:paraId="0A742F19" w14:textId="77777777" w:rsidR="00CB6CA0" w:rsidRPr="0095608C" w:rsidRDefault="00CB6CA0" w:rsidP="00CB6CA0">
      <w:pPr>
        <w:ind w:left="567" w:right="567"/>
        <w:jc w:val="both"/>
        <w:rPr>
          <w:rFonts w:ascii="Palatino Linotype" w:hAnsi="Palatino Linotype" w:cs="Arial"/>
          <w:i/>
          <w:color w:val="000000"/>
        </w:rPr>
      </w:pPr>
      <w:r w:rsidRPr="0095608C">
        <w:rPr>
          <w:rFonts w:ascii="Palatino Linotype" w:hAnsi="Palatino Linotype" w:cs="Arial"/>
          <w:i/>
          <w:color w:val="000000"/>
        </w:rPr>
        <w:t>“</w:t>
      </w:r>
      <w:r w:rsidRPr="0095608C">
        <w:rPr>
          <w:rFonts w:ascii="Palatino Linotype" w:hAnsi="Palatino Linotype" w:cs="Arial"/>
          <w:b/>
          <w:i/>
          <w:color w:val="000000"/>
        </w:rPr>
        <w:t xml:space="preserve">Artículo 3. </w:t>
      </w:r>
      <w:r w:rsidRPr="0095608C">
        <w:rPr>
          <w:rFonts w:ascii="Palatino Linotype" w:hAnsi="Palatino Linotype" w:cs="Arial"/>
          <w:i/>
          <w:color w:val="000000"/>
        </w:rPr>
        <w:t>Para los efectos de la presente Ley se entenderá por:</w:t>
      </w:r>
    </w:p>
    <w:p w14:paraId="263F97B1" w14:textId="77777777" w:rsidR="00CB6CA0" w:rsidRPr="0095608C" w:rsidRDefault="00CB6CA0" w:rsidP="00CB6CA0">
      <w:pPr>
        <w:ind w:left="567" w:right="567"/>
        <w:jc w:val="both"/>
        <w:rPr>
          <w:rFonts w:ascii="Palatino Linotype" w:hAnsi="Palatino Linotype" w:cs="Arial"/>
          <w:i/>
          <w:color w:val="000000"/>
        </w:rPr>
      </w:pPr>
      <w:r w:rsidRPr="0095608C">
        <w:rPr>
          <w:rFonts w:ascii="Palatino Linotype" w:hAnsi="Palatino Linotype" w:cs="Arial"/>
          <w:i/>
          <w:color w:val="000000"/>
        </w:rPr>
        <w:t>(…)</w:t>
      </w:r>
    </w:p>
    <w:p w14:paraId="70AB3152" w14:textId="77777777" w:rsidR="00CB6CA0" w:rsidRPr="0095608C" w:rsidRDefault="00CB6CA0" w:rsidP="00CB6CA0">
      <w:pPr>
        <w:ind w:left="567" w:right="567"/>
        <w:jc w:val="both"/>
        <w:rPr>
          <w:rFonts w:ascii="Palatino Linotype" w:hAnsi="Palatino Linotype" w:cs="Arial"/>
          <w:i/>
          <w:color w:val="000000"/>
        </w:rPr>
      </w:pPr>
      <w:r w:rsidRPr="0095608C">
        <w:rPr>
          <w:rFonts w:ascii="Palatino Linotype" w:hAnsi="Palatino Linotype" w:cs="Arial"/>
          <w:b/>
          <w:i/>
          <w:color w:val="000000"/>
        </w:rPr>
        <w:t>XI. Documento:</w:t>
      </w:r>
      <w:r w:rsidRPr="0095608C">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w:t>
      </w:r>
      <w:r w:rsidRPr="0095608C">
        <w:rPr>
          <w:rFonts w:ascii="Palatino Linotype" w:hAnsi="Palatino Linotype" w:cs="Arial"/>
          <w:i/>
          <w:color w:val="000000"/>
        </w:rPr>
        <w:lastRenderedPageBreak/>
        <w:t>documentos podrán estar en cualquier medio, sea escrito, impreso, sonoro, visual, electrónico, informático u holográfico;</w:t>
      </w:r>
    </w:p>
    <w:p w14:paraId="729016B0" w14:textId="77777777" w:rsidR="00CB6CA0" w:rsidRPr="0095608C" w:rsidRDefault="00CB6CA0" w:rsidP="00CB6CA0">
      <w:pPr>
        <w:ind w:left="567" w:right="567"/>
        <w:jc w:val="both"/>
        <w:rPr>
          <w:rFonts w:ascii="Palatino Linotype" w:hAnsi="Palatino Linotype" w:cs="Arial"/>
          <w:i/>
          <w:color w:val="000000"/>
        </w:rPr>
      </w:pPr>
      <w:r w:rsidRPr="0095608C">
        <w:rPr>
          <w:rFonts w:ascii="Palatino Linotype" w:hAnsi="Palatino Linotype" w:cs="Arial"/>
          <w:i/>
          <w:color w:val="000000"/>
        </w:rPr>
        <w:t>(…)”</w:t>
      </w:r>
    </w:p>
    <w:p w14:paraId="1CC3608A" w14:textId="77777777" w:rsidR="00CB6CA0" w:rsidRPr="0095608C" w:rsidRDefault="00CB6CA0" w:rsidP="00CB6CA0">
      <w:pPr>
        <w:ind w:left="851" w:right="902"/>
        <w:jc w:val="both"/>
        <w:rPr>
          <w:rFonts w:ascii="Palatino Linotype" w:hAnsi="Palatino Linotype" w:cs="Arial"/>
          <w:sz w:val="10"/>
        </w:rPr>
      </w:pPr>
    </w:p>
    <w:p w14:paraId="0E5B58B1" w14:textId="77777777" w:rsidR="00CB6CA0" w:rsidRPr="0095608C" w:rsidRDefault="00CB6CA0" w:rsidP="00CB6CA0">
      <w:pPr>
        <w:autoSpaceDE w:val="0"/>
        <w:autoSpaceDN w:val="0"/>
        <w:adjustRightInd w:val="0"/>
        <w:spacing w:line="360" w:lineRule="auto"/>
        <w:jc w:val="both"/>
        <w:rPr>
          <w:rFonts w:ascii="Palatino Linotype" w:hAnsi="Palatino Linotype" w:cs="Arial"/>
          <w:sz w:val="24"/>
        </w:rPr>
      </w:pPr>
      <w:r w:rsidRPr="0095608C">
        <w:rPr>
          <w:rFonts w:ascii="Palatino Linotype" w:hAnsi="Palatino Linotype" w:cs="Arial"/>
          <w:sz w:val="24"/>
        </w:rPr>
        <w:t xml:space="preserve">Siendo aplicable el Criterio </w:t>
      </w:r>
      <w:r w:rsidRPr="0095608C">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5608C">
        <w:rPr>
          <w:rFonts w:ascii="Palatino Linotype" w:hAnsi="Palatino Linotype" w:cs="Arial"/>
          <w:sz w:val="24"/>
        </w:rPr>
        <w:t>cuyo rubro y texto dispone:</w:t>
      </w:r>
    </w:p>
    <w:p w14:paraId="61662782" w14:textId="77777777" w:rsidR="00CB6CA0" w:rsidRPr="0095608C" w:rsidRDefault="00CB6CA0" w:rsidP="00CB6CA0">
      <w:pPr>
        <w:ind w:left="567" w:right="567"/>
        <w:jc w:val="both"/>
        <w:rPr>
          <w:rFonts w:ascii="Palatino Linotype" w:hAnsi="Palatino Linotype" w:cs="Arial"/>
          <w:sz w:val="2"/>
        </w:rPr>
      </w:pPr>
    </w:p>
    <w:p w14:paraId="2706A2AF" w14:textId="77777777" w:rsidR="00CB6CA0" w:rsidRPr="0095608C" w:rsidRDefault="00CB6CA0" w:rsidP="00CB6CA0">
      <w:pPr>
        <w:ind w:left="567" w:right="567"/>
        <w:jc w:val="both"/>
        <w:rPr>
          <w:rFonts w:ascii="Palatino Linotype" w:hAnsi="Palatino Linotype" w:cs="Arial"/>
          <w:b/>
          <w:i/>
          <w:lang w:eastAsia="es-MX"/>
        </w:rPr>
      </w:pPr>
      <w:r w:rsidRPr="0095608C">
        <w:rPr>
          <w:rFonts w:ascii="Palatino Linotype" w:hAnsi="Palatino Linotype" w:cs="Arial"/>
          <w:b/>
          <w:lang w:eastAsia="es-MX"/>
        </w:rPr>
        <w:t>“</w:t>
      </w:r>
      <w:r w:rsidRPr="0095608C">
        <w:rPr>
          <w:rFonts w:ascii="Palatino Linotype" w:hAnsi="Palatino Linotype" w:cs="Arial"/>
          <w:b/>
          <w:i/>
          <w:lang w:eastAsia="es-MX"/>
        </w:rPr>
        <w:t>CRITERIO 0002-11</w:t>
      </w:r>
    </w:p>
    <w:p w14:paraId="449BE219" w14:textId="77777777" w:rsidR="00CB6CA0" w:rsidRPr="0095608C" w:rsidRDefault="00CB6CA0" w:rsidP="00CB6CA0">
      <w:pPr>
        <w:ind w:left="567" w:right="567"/>
        <w:jc w:val="both"/>
        <w:rPr>
          <w:rFonts w:ascii="Palatino Linotype" w:hAnsi="Palatino Linotype" w:cs="Arial"/>
          <w:i/>
          <w:lang w:eastAsia="es-MX"/>
        </w:rPr>
      </w:pPr>
      <w:r w:rsidRPr="0095608C">
        <w:rPr>
          <w:rFonts w:ascii="Palatino Linotype" w:hAnsi="Palatino Linotype" w:cs="Arial"/>
          <w:b/>
          <w:i/>
          <w:lang w:eastAsia="es-MX"/>
        </w:rPr>
        <w:t xml:space="preserve">INFORMACIÓN PÚBLICA, CONCEPTO DE, EN MATERIA DE TRANSPARENCIA. INTERPRETACIÓN SISTEMÁTICA DE LOS ARTÍCULOS 2°, FRACCIÓN </w:t>
      </w:r>
      <w:r w:rsidRPr="0095608C">
        <w:rPr>
          <w:rFonts w:ascii="Palatino Linotype" w:hAnsi="Palatino Linotype" w:cs="Arial"/>
          <w:b/>
          <w:bCs/>
          <w:i/>
          <w:lang w:eastAsia="es-MX"/>
        </w:rPr>
        <w:t xml:space="preserve">V, XV, Y XVI, </w:t>
      </w:r>
      <w:r w:rsidRPr="0095608C">
        <w:rPr>
          <w:rFonts w:ascii="Palatino Linotype" w:hAnsi="Palatino Linotype" w:cs="Arial"/>
          <w:b/>
          <w:i/>
          <w:lang w:eastAsia="es-MX"/>
        </w:rPr>
        <w:t>3°, 4°, 11 Y 41.</w:t>
      </w:r>
      <w:r w:rsidRPr="0095608C">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B3DC0B6" w14:textId="77777777" w:rsidR="00CB6CA0" w:rsidRPr="0095608C" w:rsidRDefault="00CB6CA0" w:rsidP="00CB6CA0">
      <w:pPr>
        <w:ind w:left="567" w:right="567"/>
        <w:jc w:val="both"/>
        <w:rPr>
          <w:rFonts w:ascii="Palatino Linotype" w:hAnsi="Palatino Linotype" w:cs="Arial"/>
          <w:i/>
          <w:lang w:eastAsia="es-MX"/>
        </w:rPr>
      </w:pPr>
      <w:r w:rsidRPr="0095608C">
        <w:rPr>
          <w:rFonts w:ascii="Palatino Linotype" w:hAnsi="Palatino Linotype" w:cs="Arial"/>
          <w:i/>
          <w:lang w:eastAsia="es-MX"/>
        </w:rPr>
        <w:t>En consecuencia el acceso a la información se refiere a que se cumplan cualquiera de los siguientes tres supuestos:</w:t>
      </w:r>
    </w:p>
    <w:p w14:paraId="7B16C19B" w14:textId="77777777" w:rsidR="00CB6CA0" w:rsidRPr="0095608C" w:rsidRDefault="00CB6CA0" w:rsidP="00CB6CA0">
      <w:pPr>
        <w:ind w:left="567" w:right="567"/>
        <w:jc w:val="both"/>
        <w:rPr>
          <w:rFonts w:ascii="Palatino Linotype" w:hAnsi="Palatino Linotype" w:cs="Arial"/>
          <w:b/>
          <w:i/>
          <w:lang w:eastAsia="es-MX"/>
        </w:rPr>
      </w:pPr>
      <w:r w:rsidRPr="0095608C">
        <w:rPr>
          <w:rFonts w:ascii="Palatino Linotype" w:hAnsi="Palatino Linotype" w:cs="Arial"/>
          <w:b/>
          <w:i/>
          <w:lang w:eastAsia="es-MX"/>
        </w:rPr>
        <w:t>1) Que se trate de información registrada en cualquier soporte documental, que en ejercicio de las atribuciones conferidas, sea generada por los Sujetos Obligados;</w:t>
      </w:r>
    </w:p>
    <w:p w14:paraId="330E600E" w14:textId="77777777" w:rsidR="00CB6CA0" w:rsidRPr="0095608C" w:rsidRDefault="00CB6CA0" w:rsidP="00CB6CA0">
      <w:pPr>
        <w:ind w:left="567" w:right="567"/>
        <w:jc w:val="both"/>
        <w:rPr>
          <w:rFonts w:ascii="Palatino Linotype" w:hAnsi="Palatino Linotype" w:cs="Arial"/>
          <w:i/>
          <w:lang w:eastAsia="es-MX"/>
        </w:rPr>
      </w:pPr>
      <w:r w:rsidRPr="0095608C">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4987BF98" w14:textId="77777777" w:rsidR="00CB6CA0" w:rsidRPr="0095608C" w:rsidRDefault="00CB6CA0" w:rsidP="00CB6CA0">
      <w:pPr>
        <w:ind w:left="567" w:right="567"/>
        <w:jc w:val="both"/>
        <w:rPr>
          <w:rFonts w:ascii="Palatino Linotype" w:hAnsi="Palatino Linotype" w:cs="Arial"/>
          <w:i/>
          <w:lang w:eastAsia="es-MX"/>
        </w:rPr>
      </w:pPr>
      <w:r w:rsidRPr="0095608C">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77CE0122" w14:textId="77777777" w:rsidR="00CB6CA0" w:rsidRPr="0095608C" w:rsidRDefault="00CB6CA0" w:rsidP="00CB6CA0">
      <w:pPr>
        <w:tabs>
          <w:tab w:val="left" w:pos="851"/>
        </w:tabs>
        <w:ind w:left="567" w:right="567"/>
        <w:jc w:val="right"/>
        <w:rPr>
          <w:rFonts w:ascii="Palatino Linotype" w:hAnsi="Palatino Linotype" w:cs="Arial"/>
          <w:i/>
          <w:sz w:val="20"/>
        </w:rPr>
      </w:pPr>
      <w:r w:rsidRPr="0095608C">
        <w:rPr>
          <w:rFonts w:ascii="Palatino Linotype" w:hAnsi="Palatino Linotype" w:cs="Arial"/>
          <w:lang w:eastAsia="es-MX"/>
        </w:rPr>
        <w:tab/>
      </w:r>
      <w:r w:rsidRPr="0095608C">
        <w:rPr>
          <w:rFonts w:ascii="Palatino Linotype" w:hAnsi="Palatino Linotype" w:cs="Arial"/>
          <w:i/>
          <w:sz w:val="20"/>
          <w:lang w:eastAsia="es-MX"/>
        </w:rPr>
        <w:t>(Énfasis Añadido)</w:t>
      </w:r>
    </w:p>
    <w:p w14:paraId="2CCF865E" w14:textId="77777777" w:rsidR="00CB6CA0" w:rsidRPr="0095608C" w:rsidRDefault="00CB6CA0" w:rsidP="004E300F">
      <w:pPr>
        <w:spacing w:line="360" w:lineRule="auto"/>
        <w:jc w:val="both"/>
        <w:rPr>
          <w:rFonts w:ascii="Palatino Linotype" w:hAnsi="Palatino Linotype"/>
          <w:sz w:val="24"/>
        </w:rPr>
      </w:pPr>
    </w:p>
    <w:p w14:paraId="6085908A" w14:textId="77777777" w:rsidR="00720D0B" w:rsidRPr="0095608C" w:rsidRDefault="00CB6CA0" w:rsidP="00720D0B">
      <w:pPr>
        <w:spacing w:after="0" w:line="360" w:lineRule="auto"/>
        <w:jc w:val="both"/>
      </w:pPr>
      <w:r w:rsidRPr="0095608C">
        <w:rPr>
          <w:rFonts w:ascii="Palatino Linotype" w:hAnsi="Palatino Linotype" w:cs="Arial"/>
          <w:sz w:val="24"/>
        </w:rPr>
        <w:lastRenderedPageBreak/>
        <w:t xml:space="preserve">Expuesto lo anterior, se procede al análisis de la totalidad de las constancias que integran el expediente electrónico del </w:t>
      </w:r>
      <w:r w:rsidRPr="0095608C">
        <w:rPr>
          <w:rFonts w:ascii="Palatino Linotype" w:hAnsi="Palatino Linotype" w:cs="Arial"/>
          <w:b/>
          <w:sz w:val="24"/>
        </w:rPr>
        <w:t>SAIMEX</w:t>
      </w:r>
      <w:r w:rsidRPr="0095608C">
        <w:rPr>
          <w:rFonts w:ascii="Palatino Linotype" w:hAnsi="Palatino Linotype" w:cs="Arial"/>
          <w:sz w:val="24"/>
        </w:rPr>
        <w:t xml:space="preserve">, a efecto de determinar si con la información remitida por </w:t>
      </w:r>
      <w:r w:rsidRPr="0095608C">
        <w:rPr>
          <w:rFonts w:ascii="Palatino Linotype" w:hAnsi="Palatino Linotype" w:cs="Arial"/>
          <w:b/>
          <w:sz w:val="24"/>
        </w:rPr>
        <w:t>El Sujeto Obligado</w:t>
      </w:r>
      <w:r w:rsidRPr="0095608C">
        <w:rPr>
          <w:rFonts w:ascii="Palatino Linotype" w:hAnsi="Palatino Linotype" w:cs="Arial"/>
          <w:sz w:val="24"/>
        </w:rPr>
        <w:t xml:space="preserve"> a través de su respuesta </w:t>
      </w:r>
      <w:r w:rsidR="001C5C9A" w:rsidRPr="0095608C">
        <w:rPr>
          <w:rFonts w:ascii="Palatino Linotype" w:hAnsi="Palatino Linotype" w:cs="Arial"/>
          <w:sz w:val="24"/>
        </w:rPr>
        <w:t xml:space="preserve">e informe justificado </w:t>
      </w:r>
      <w:r w:rsidRPr="0095608C">
        <w:rPr>
          <w:rFonts w:ascii="Palatino Linotype" w:hAnsi="Palatino Linotype" w:cs="Arial"/>
          <w:sz w:val="24"/>
        </w:rPr>
        <w:t xml:space="preserve">se colma lo requerido en dicha solicitud; por lo que con el afán de dar </w:t>
      </w:r>
      <w:r w:rsidR="00720D0B" w:rsidRPr="0095608C">
        <w:rPr>
          <w:rFonts w:ascii="Palatino Linotype" w:hAnsi="Palatino Linotype" w:cs="Arial"/>
          <w:sz w:val="24"/>
        </w:rPr>
        <w:t>cumplimiento con lo solicitado.</w:t>
      </w:r>
    </w:p>
    <w:p w14:paraId="486F3C71" w14:textId="77777777" w:rsidR="00B524B9" w:rsidRPr="0095608C" w:rsidRDefault="00B524B9" w:rsidP="00720D0B">
      <w:pPr>
        <w:spacing w:after="0" w:line="360" w:lineRule="auto"/>
        <w:jc w:val="both"/>
        <w:rPr>
          <w:rFonts w:ascii="Palatino Linotype" w:hAnsi="Palatino Linotype" w:cs="Arial"/>
          <w:sz w:val="24"/>
        </w:rPr>
      </w:pPr>
    </w:p>
    <w:p w14:paraId="7F514C04" w14:textId="181CFBB3" w:rsidR="00B524B9" w:rsidRPr="0095608C" w:rsidRDefault="00CB6CA0" w:rsidP="00720D0B">
      <w:pPr>
        <w:spacing w:after="0" w:line="360" w:lineRule="auto"/>
        <w:jc w:val="both"/>
        <w:rPr>
          <w:rFonts w:ascii="Palatino Linotype" w:hAnsi="Palatino Linotype" w:cs="Arial"/>
          <w:sz w:val="24"/>
        </w:rPr>
      </w:pPr>
      <w:r w:rsidRPr="0095608C">
        <w:rPr>
          <w:rFonts w:ascii="Palatino Linotype" w:hAnsi="Palatino Linotype" w:cs="Arial"/>
          <w:sz w:val="24"/>
        </w:rPr>
        <w:t xml:space="preserve">En segundo lugar, </w:t>
      </w:r>
      <w:r w:rsidR="006B6910" w:rsidRPr="0095608C">
        <w:rPr>
          <w:rFonts w:ascii="Palatino Linotype" w:hAnsi="Palatino Linotype" w:cs="Arial"/>
          <w:sz w:val="24"/>
        </w:rPr>
        <w:t>respecto a</w:t>
      </w:r>
      <w:r w:rsidR="00B524B9" w:rsidRPr="0095608C">
        <w:rPr>
          <w:rFonts w:ascii="Palatino Linotype" w:hAnsi="Palatino Linotype" w:cs="Arial"/>
          <w:sz w:val="24"/>
        </w:rPr>
        <w:t xml:space="preserve"> las razones o motivos de la inconformidad en el presente recurso de revisión, argüidos </w:t>
      </w:r>
      <w:r w:rsidR="006B6910" w:rsidRPr="0095608C">
        <w:rPr>
          <w:rFonts w:ascii="Palatino Linotype" w:hAnsi="Palatino Linotype" w:cs="Arial"/>
          <w:sz w:val="24"/>
        </w:rPr>
        <w:t xml:space="preserve">por la </w:t>
      </w:r>
      <w:r w:rsidR="00B524B9" w:rsidRPr="0095608C">
        <w:rPr>
          <w:rFonts w:ascii="Palatino Linotype" w:hAnsi="Palatino Linotype" w:cs="Arial"/>
          <w:b/>
          <w:sz w:val="24"/>
        </w:rPr>
        <w:t>Recurrente</w:t>
      </w:r>
      <w:r w:rsidR="006B6910" w:rsidRPr="0095608C">
        <w:rPr>
          <w:rFonts w:ascii="Palatino Linotype" w:hAnsi="Palatino Linotype" w:cs="Arial"/>
          <w:sz w:val="24"/>
        </w:rPr>
        <w:t xml:space="preserve">, referente a </w:t>
      </w:r>
      <w:r w:rsidR="00B524B9" w:rsidRPr="0095608C">
        <w:rPr>
          <w:rFonts w:ascii="Palatino Linotype" w:hAnsi="Palatino Linotype" w:cs="Arial"/>
          <w:sz w:val="24"/>
        </w:rPr>
        <w:t>que faltó la información del área de Desarrollo Social I01, en los ejercicios especificados en la solicitud, tanto sus PbRMs y su clasificación por objeto del gasto en los años 2013, 2014, 2015, 2016, 2017, 2018, 2019.</w:t>
      </w:r>
    </w:p>
    <w:p w14:paraId="20D1E168" w14:textId="77777777" w:rsidR="00B524B9" w:rsidRPr="0095608C" w:rsidRDefault="00B524B9" w:rsidP="00720D0B">
      <w:pPr>
        <w:spacing w:after="0" w:line="360" w:lineRule="auto"/>
        <w:jc w:val="both"/>
        <w:rPr>
          <w:rFonts w:ascii="Palatino Linotype" w:hAnsi="Palatino Linotype" w:cs="Arial"/>
          <w:sz w:val="24"/>
        </w:rPr>
      </w:pPr>
    </w:p>
    <w:p w14:paraId="0E2460C0" w14:textId="77777777" w:rsidR="009545EE" w:rsidRPr="0095608C" w:rsidRDefault="009545EE" w:rsidP="009545EE">
      <w:pPr>
        <w:spacing w:after="0" w:line="360" w:lineRule="auto"/>
        <w:jc w:val="both"/>
        <w:rPr>
          <w:rFonts w:ascii="Palatino Linotype" w:hAnsi="Palatino Linotype" w:cs="Arial"/>
          <w:sz w:val="24"/>
          <w:szCs w:val="24"/>
        </w:rPr>
      </w:pPr>
      <w:r w:rsidRPr="0095608C">
        <w:rPr>
          <w:rFonts w:ascii="Palatino Linotype" w:hAnsi="Palatino Linotype" w:cs="Arial"/>
          <w:sz w:val="24"/>
          <w:szCs w:val="24"/>
        </w:rPr>
        <w:t xml:space="preserve">De la respuesta que la Responsable de la Unidad de Transparencia del </w:t>
      </w:r>
      <w:r w:rsidRPr="0095608C">
        <w:rPr>
          <w:rFonts w:ascii="Palatino Linotype" w:hAnsi="Palatino Linotype" w:cs="Arial"/>
          <w:b/>
          <w:sz w:val="24"/>
          <w:szCs w:val="24"/>
        </w:rPr>
        <w:t>Sujeto Obligado</w:t>
      </w:r>
      <w:r w:rsidRPr="0095608C">
        <w:rPr>
          <w:rFonts w:ascii="Palatino Linotype" w:hAnsi="Palatino Linotype" w:cs="Arial"/>
          <w:sz w:val="24"/>
          <w:szCs w:val="24"/>
        </w:rPr>
        <w:t xml:space="preserve"> generó, se ilustra el siguiente cuadro comparativo con la finalidad de saber si se da cumplimiento a todos los requerimientos y si lo motivos de inconformidad resultan procedentes:</w:t>
      </w:r>
    </w:p>
    <w:p w14:paraId="23F460B3" w14:textId="77777777" w:rsidR="009C23ED" w:rsidRPr="0095608C" w:rsidRDefault="009C23ED" w:rsidP="00720D0B">
      <w:pPr>
        <w:spacing w:after="0" w:line="360" w:lineRule="auto"/>
        <w:jc w:val="both"/>
        <w:rPr>
          <w:rFonts w:ascii="Palatino Linotype" w:hAnsi="Palatino Linotype" w:cs="Arial"/>
          <w:sz w:val="24"/>
        </w:rPr>
      </w:pPr>
    </w:p>
    <w:tbl>
      <w:tblPr>
        <w:tblStyle w:val="Tablaconcuadrcula"/>
        <w:tblW w:w="10409" w:type="dxa"/>
        <w:jc w:val="center"/>
        <w:tblLayout w:type="fixed"/>
        <w:tblLook w:val="04A0" w:firstRow="1" w:lastRow="0" w:firstColumn="1" w:lastColumn="0" w:noHBand="0" w:noVBand="1"/>
      </w:tblPr>
      <w:tblGrid>
        <w:gridCol w:w="2263"/>
        <w:gridCol w:w="6237"/>
        <w:gridCol w:w="1909"/>
      </w:tblGrid>
      <w:tr w:rsidR="00DD2E7F" w:rsidRPr="0095608C" w14:paraId="6878CED7" w14:textId="77777777" w:rsidTr="00DD2E7F">
        <w:trPr>
          <w:jc w:val="center"/>
        </w:trPr>
        <w:tc>
          <w:tcPr>
            <w:tcW w:w="2263" w:type="dxa"/>
            <w:shd w:val="clear" w:color="auto" w:fill="D9D9D9" w:themeFill="background1" w:themeFillShade="D9"/>
            <w:vAlign w:val="center"/>
          </w:tcPr>
          <w:p w14:paraId="11BC9F4F" w14:textId="77777777" w:rsidR="009545EE" w:rsidRPr="0095608C" w:rsidRDefault="009545EE" w:rsidP="00E02E0F">
            <w:pPr>
              <w:pStyle w:val="Prrafodelista"/>
              <w:autoSpaceDE w:val="0"/>
              <w:autoSpaceDN w:val="0"/>
              <w:adjustRightInd w:val="0"/>
              <w:ind w:left="0"/>
              <w:jc w:val="center"/>
              <w:rPr>
                <w:rFonts w:ascii="Palatino Linotype" w:hAnsi="Palatino Linotype" w:cs="Arial"/>
                <w:b/>
              </w:rPr>
            </w:pPr>
            <w:r w:rsidRPr="0095608C">
              <w:rPr>
                <w:rFonts w:ascii="Palatino Linotype" w:hAnsi="Palatino Linotype" w:cs="Arial"/>
                <w:b/>
              </w:rPr>
              <w:t>Requerimientos de la Solicitante</w:t>
            </w:r>
          </w:p>
        </w:tc>
        <w:tc>
          <w:tcPr>
            <w:tcW w:w="6237" w:type="dxa"/>
            <w:shd w:val="clear" w:color="auto" w:fill="D9D9D9" w:themeFill="background1" w:themeFillShade="D9"/>
            <w:vAlign w:val="center"/>
          </w:tcPr>
          <w:p w14:paraId="0C385C77" w14:textId="77777777" w:rsidR="009545EE" w:rsidRPr="0095608C" w:rsidRDefault="009545EE" w:rsidP="00E02E0F">
            <w:pPr>
              <w:pStyle w:val="Prrafodelista"/>
              <w:autoSpaceDE w:val="0"/>
              <w:autoSpaceDN w:val="0"/>
              <w:adjustRightInd w:val="0"/>
              <w:ind w:left="0"/>
              <w:jc w:val="center"/>
              <w:rPr>
                <w:rFonts w:ascii="Palatino Linotype" w:hAnsi="Palatino Linotype" w:cs="Arial"/>
                <w:b/>
              </w:rPr>
            </w:pPr>
            <w:r w:rsidRPr="0095608C">
              <w:rPr>
                <w:rFonts w:ascii="Palatino Linotype" w:hAnsi="Palatino Linotype" w:cs="Arial"/>
                <w:b/>
              </w:rPr>
              <w:t xml:space="preserve">Respuesta del </w:t>
            </w:r>
          </w:p>
          <w:p w14:paraId="693FEEA3" w14:textId="77777777" w:rsidR="009545EE" w:rsidRPr="0095608C" w:rsidRDefault="009545EE" w:rsidP="00E02E0F">
            <w:pPr>
              <w:pStyle w:val="Prrafodelista"/>
              <w:autoSpaceDE w:val="0"/>
              <w:autoSpaceDN w:val="0"/>
              <w:adjustRightInd w:val="0"/>
              <w:ind w:left="0"/>
              <w:jc w:val="center"/>
              <w:rPr>
                <w:rFonts w:ascii="Palatino Linotype" w:hAnsi="Palatino Linotype" w:cs="Arial"/>
                <w:b/>
              </w:rPr>
            </w:pPr>
            <w:r w:rsidRPr="0095608C">
              <w:rPr>
                <w:rFonts w:ascii="Palatino Linotype" w:hAnsi="Palatino Linotype" w:cs="Arial"/>
                <w:b/>
              </w:rPr>
              <w:t>Sujeto Obligado</w:t>
            </w:r>
          </w:p>
        </w:tc>
        <w:tc>
          <w:tcPr>
            <w:tcW w:w="1909" w:type="dxa"/>
            <w:shd w:val="clear" w:color="auto" w:fill="D9D9D9" w:themeFill="background1" w:themeFillShade="D9"/>
            <w:vAlign w:val="center"/>
          </w:tcPr>
          <w:p w14:paraId="54B2BFE6" w14:textId="77777777" w:rsidR="009545EE" w:rsidRPr="0095608C" w:rsidRDefault="009545EE" w:rsidP="00E02E0F">
            <w:pPr>
              <w:pStyle w:val="Prrafodelista"/>
              <w:autoSpaceDE w:val="0"/>
              <w:autoSpaceDN w:val="0"/>
              <w:adjustRightInd w:val="0"/>
              <w:ind w:left="0"/>
              <w:jc w:val="center"/>
              <w:rPr>
                <w:rFonts w:ascii="Palatino Linotype" w:hAnsi="Palatino Linotype" w:cs="Arial"/>
                <w:b/>
              </w:rPr>
            </w:pPr>
            <w:r w:rsidRPr="0095608C">
              <w:rPr>
                <w:rFonts w:ascii="Palatino Linotype" w:hAnsi="Palatino Linotype" w:cs="Arial"/>
                <w:b/>
              </w:rPr>
              <w:t>Cumplimiento</w:t>
            </w:r>
          </w:p>
        </w:tc>
      </w:tr>
      <w:tr w:rsidR="009545EE" w:rsidRPr="0095608C" w14:paraId="5662F127" w14:textId="77777777" w:rsidTr="00DD2E7F">
        <w:trPr>
          <w:jc w:val="center"/>
        </w:trPr>
        <w:tc>
          <w:tcPr>
            <w:tcW w:w="10409" w:type="dxa"/>
            <w:gridSpan w:val="3"/>
            <w:shd w:val="clear" w:color="auto" w:fill="D9D9D9" w:themeFill="background1" w:themeFillShade="D9"/>
          </w:tcPr>
          <w:p w14:paraId="24F1414D" w14:textId="742E124A" w:rsidR="009545EE" w:rsidRPr="0095608C" w:rsidRDefault="009545EE" w:rsidP="00E02E0F">
            <w:pPr>
              <w:pStyle w:val="Prrafodelista"/>
              <w:autoSpaceDE w:val="0"/>
              <w:autoSpaceDN w:val="0"/>
              <w:adjustRightInd w:val="0"/>
              <w:ind w:left="0"/>
              <w:jc w:val="center"/>
              <w:rPr>
                <w:rFonts w:ascii="Palatino Linotype" w:hAnsi="Palatino Linotype" w:cs="Arial"/>
                <w:b/>
              </w:rPr>
            </w:pPr>
            <w:r w:rsidRPr="0095608C">
              <w:rPr>
                <w:rFonts w:ascii="Palatino Linotype" w:hAnsi="Palatino Linotype" w:cs="Arial"/>
                <w:b/>
              </w:rPr>
              <w:t>De los Ejercicios Fiscales 2013, 2014, 2015, 2016, 2017, 2018 y 2019</w:t>
            </w:r>
          </w:p>
        </w:tc>
      </w:tr>
      <w:tr w:rsidR="009545EE" w:rsidRPr="0095608C" w14:paraId="152BD465" w14:textId="77777777" w:rsidTr="009862A6">
        <w:trPr>
          <w:jc w:val="center"/>
        </w:trPr>
        <w:tc>
          <w:tcPr>
            <w:tcW w:w="2263" w:type="dxa"/>
            <w:vAlign w:val="center"/>
          </w:tcPr>
          <w:p w14:paraId="4E610EEC" w14:textId="77777777" w:rsidR="009862A6" w:rsidRPr="0095608C" w:rsidRDefault="009862A6" w:rsidP="009862A6">
            <w:pPr>
              <w:ind w:right="2"/>
              <w:jc w:val="both"/>
              <w:rPr>
                <w:rFonts w:ascii="Palatino Linotype" w:hAnsi="Palatino Linotype"/>
                <w:i/>
                <w:sz w:val="24"/>
                <w:lang w:eastAsia="es-MX"/>
              </w:rPr>
            </w:pPr>
          </w:p>
          <w:p w14:paraId="7C8646AD" w14:textId="77777777" w:rsidR="009862A6" w:rsidRPr="0095608C" w:rsidRDefault="009862A6" w:rsidP="009862A6">
            <w:pPr>
              <w:ind w:right="2"/>
              <w:jc w:val="both"/>
              <w:rPr>
                <w:rFonts w:ascii="Palatino Linotype" w:hAnsi="Palatino Linotype"/>
                <w:i/>
                <w:sz w:val="24"/>
                <w:lang w:eastAsia="es-MX"/>
              </w:rPr>
            </w:pPr>
          </w:p>
          <w:p w14:paraId="2CCA3844" w14:textId="1EC8BAE4" w:rsidR="009545EE" w:rsidRPr="0095608C" w:rsidRDefault="009545EE" w:rsidP="009862A6">
            <w:pPr>
              <w:ind w:right="2"/>
              <w:jc w:val="both"/>
              <w:rPr>
                <w:rFonts w:ascii="Palatino Linotype" w:hAnsi="Palatino Linotype"/>
                <w:i/>
                <w:sz w:val="24"/>
                <w:lang w:eastAsia="es-MX"/>
              </w:rPr>
            </w:pPr>
            <w:r w:rsidRPr="0095608C">
              <w:rPr>
                <w:rFonts w:ascii="Palatino Linotype" w:hAnsi="Palatino Linotype"/>
                <w:i/>
                <w:sz w:val="24"/>
                <w:lang w:eastAsia="es-MX"/>
              </w:rPr>
              <w:t xml:space="preserve">El Presupuesto de Egresos por clasificación programática correspondiente al Pilar 1 Gobierno </w:t>
            </w:r>
            <w:r w:rsidRPr="0095608C">
              <w:rPr>
                <w:rFonts w:ascii="Palatino Linotype" w:hAnsi="Palatino Linotype"/>
                <w:i/>
                <w:sz w:val="24"/>
                <w:lang w:eastAsia="es-MX"/>
              </w:rPr>
              <w:lastRenderedPageBreak/>
              <w:t>Solidario, Programa El papel fundamental de la mujer y la perspectiva de género con clave 02060805, Subprograma 0206080501, Proyecto 020608050101, 020608050102, 020608050103, Subprograma 0206080502, Proyecto 020608050201, 020608050202.</w:t>
            </w:r>
          </w:p>
        </w:tc>
        <w:tc>
          <w:tcPr>
            <w:tcW w:w="6237" w:type="dxa"/>
          </w:tcPr>
          <w:p w14:paraId="14323005" w14:textId="77777777" w:rsidR="009862A6" w:rsidRPr="0095608C" w:rsidRDefault="00D726A2" w:rsidP="00D726A2">
            <w:pPr>
              <w:autoSpaceDE w:val="0"/>
              <w:autoSpaceDN w:val="0"/>
              <w:adjustRightInd w:val="0"/>
              <w:jc w:val="both"/>
              <w:rPr>
                <w:rFonts w:ascii="Palatino Linotype" w:hAnsi="Palatino Linotype"/>
                <w:sz w:val="24"/>
              </w:rPr>
            </w:pPr>
            <w:r w:rsidRPr="0095608C">
              <w:rPr>
                <w:rFonts w:ascii="Palatino Linotype" w:hAnsi="Palatino Linotype"/>
                <w:sz w:val="24"/>
              </w:rPr>
              <w:lastRenderedPageBreak/>
              <w:t xml:space="preserve">El </w:t>
            </w:r>
            <w:r w:rsidRPr="0095608C">
              <w:rPr>
                <w:rFonts w:ascii="Palatino Linotype" w:hAnsi="Palatino Linotype"/>
                <w:b/>
                <w:sz w:val="24"/>
              </w:rPr>
              <w:t>Sujeto Obligado</w:t>
            </w:r>
            <w:r w:rsidRPr="0095608C">
              <w:rPr>
                <w:rFonts w:ascii="Palatino Linotype" w:hAnsi="Palatino Linotype"/>
                <w:sz w:val="24"/>
              </w:rPr>
              <w:t xml:space="preserve"> remitió diversos archivos en los que colma con lo solicitado por la particular, </w:t>
            </w:r>
            <w:r w:rsidR="009862A6" w:rsidRPr="0095608C">
              <w:rPr>
                <w:rFonts w:ascii="Palatino Linotype" w:hAnsi="Palatino Linotype"/>
                <w:sz w:val="24"/>
              </w:rPr>
              <w:t>en donde consta e</w:t>
            </w:r>
            <w:r w:rsidR="009862A6" w:rsidRPr="0095608C">
              <w:rPr>
                <w:rFonts w:ascii="Palatino Linotype" w:hAnsi="Palatino Linotype"/>
              </w:rPr>
              <w:t xml:space="preserve">l </w:t>
            </w:r>
            <w:r w:rsidR="009862A6" w:rsidRPr="0095608C">
              <w:rPr>
                <w:rFonts w:ascii="Palatino Linotype" w:hAnsi="Palatino Linotype"/>
                <w:sz w:val="24"/>
              </w:rPr>
              <w:t>Presupuesto de Egresos por clasificación programática correspondiente al Pilar 1 Gobierno Solidario.</w:t>
            </w:r>
          </w:p>
          <w:p w14:paraId="335BBA25" w14:textId="77777777" w:rsidR="009862A6" w:rsidRPr="0095608C" w:rsidRDefault="009862A6" w:rsidP="00D726A2">
            <w:pPr>
              <w:autoSpaceDE w:val="0"/>
              <w:autoSpaceDN w:val="0"/>
              <w:adjustRightInd w:val="0"/>
              <w:jc w:val="both"/>
              <w:rPr>
                <w:rFonts w:ascii="Palatino Linotype" w:hAnsi="Palatino Linotype"/>
                <w:sz w:val="24"/>
              </w:rPr>
            </w:pPr>
          </w:p>
          <w:p w14:paraId="123B08A0" w14:textId="77A3E93A" w:rsidR="009862A6" w:rsidRPr="0095608C" w:rsidRDefault="009862A6" w:rsidP="00D726A2">
            <w:pPr>
              <w:autoSpaceDE w:val="0"/>
              <w:autoSpaceDN w:val="0"/>
              <w:adjustRightInd w:val="0"/>
              <w:jc w:val="both"/>
              <w:rPr>
                <w:rFonts w:ascii="Palatino Linotype" w:hAnsi="Palatino Linotype" w:cs="Arial"/>
                <w:sz w:val="24"/>
              </w:rPr>
            </w:pPr>
            <w:r w:rsidRPr="0095608C">
              <w:rPr>
                <w:rFonts w:ascii="Palatino Linotype" w:hAnsi="Palatino Linotype" w:cs="Arial"/>
                <w:sz w:val="24"/>
              </w:rPr>
              <w:t xml:space="preserve">Sin embargo, </w:t>
            </w:r>
            <w:r w:rsidRPr="0095608C">
              <w:rPr>
                <w:rFonts w:ascii="Palatino Linotype" w:hAnsi="Palatino Linotype" w:cs="Arial"/>
                <w:b/>
                <w:sz w:val="24"/>
                <w:u w:val="single"/>
              </w:rPr>
              <w:t>faltó el correspondiente al Ejercicio Fiscal 2016</w:t>
            </w:r>
            <w:r w:rsidRPr="0095608C">
              <w:rPr>
                <w:rFonts w:ascii="Palatino Linotype" w:hAnsi="Palatino Linotype" w:cs="Arial"/>
                <w:sz w:val="24"/>
              </w:rPr>
              <w:t xml:space="preserve">, y a manera de ejemplo, se insertan algunas capturas de pantalla: </w:t>
            </w:r>
          </w:p>
          <w:p w14:paraId="7DC69E24" w14:textId="0FF53AEB" w:rsidR="009862A6" w:rsidRPr="0095608C" w:rsidRDefault="009862A6" w:rsidP="00D726A2">
            <w:pPr>
              <w:autoSpaceDE w:val="0"/>
              <w:autoSpaceDN w:val="0"/>
              <w:adjustRightInd w:val="0"/>
              <w:jc w:val="both"/>
              <w:rPr>
                <w:rFonts w:ascii="Palatino Linotype" w:hAnsi="Palatino Linotype"/>
                <w:sz w:val="24"/>
              </w:rPr>
            </w:pPr>
            <w:r w:rsidRPr="0095608C">
              <w:object w:dxaOrig="8985" w:dyaOrig="7710" w14:anchorId="4C3F0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4pt;height:258.7pt" o:ole="">
                  <v:imagedata r:id="rId11" o:title=""/>
                </v:shape>
                <o:OLEObject Type="Embed" ProgID="PBrush" ShapeID="_x0000_i1025" DrawAspect="Content" ObjectID="_1629102320" r:id="rId12"/>
              </w:object>
            </w:r>
          </w:p>
          <w:p w14:paraId="66374C15" w14:textId="77777777" w:rsidR="00D726A2" w:rsidRPr="0095608C" w:rsidRDefault="00D726A2" w:rsidP="00DD2E7F">
            <w:pPr>
              <w:autoSpaceDE w:val="0"/>
              <w:autoSpaceDN w:val="0"/>
              <w:adjustRightInd w:val="0"/>
              <w:rPr>
                <w:rFonts w:ascii="Palatino Linotype" w:hAnsi="Palatino Linotype"/>
                <w:sz w:val="24"/>
              </w:rPr>
            </w:pPr>
            <w:r w:rsidRPr="0095608C">
              <w:rPr>
                <w:rFonts w:ascii="Palatino Linotype" w:hAnsi="Palatino Linotype"/>
                <w:sz w:val="24"/>
              </w:rPr>
              <w:object w:dxaOrig="14670" w:dyaOrig="11355" w14:anchorId="30E1F72D">
                <v:shape id="_x0000_i1026" type="#_x0000_t75" style="width:300.55pt;height:232.75pt" o:ole="">
                  <v:imagedata r:id="rId13" o:title=""/>
                </v:shape>
                <o:OLEObject Type="Embed" ProgID="PBrush" ShapeID="_x0000_i1026" DrawAspect="Content" ObjectID="_1629102321" r:id="rId14"/>
              </w:object>
            </w:r>
          </w:p>
          <w:p w14:paraId="64DD4D09" w14:textId="7A7DFD08" w:rsidR="009862A6" w:rsidRPr="0095608C" w:rsidRDefault="009862A6" w:rsidP="00DD2E7F">
            <w:pPr>
              <w:autoSpaceDE w:val="0"/>
              <w:autoSpaceDN w:val="0"/>
              <w:adjustRightInd w:val="0"/>
              <w:rPr>
                <w:rFonts w:ascii="Palatino Linotype" w:hAnsi="Palatino Linotype"/>
                <w:sz w:val="24"/>
              </w:rPr>
            </w:pPr>
            <w:r w:rsidRPr="0095608C">
              <w:object w:dxaOrig="16335" w:dyaOrig="10665" w14:anchorId="511C6C7F">
                <v:shape id="_x0000_i1027" type="#_x0000_t75" style="width:300.55pt;height:195.9pt" o:ole="">
                  <v:imagedata r:id="rId15" o:title=""/>
                </v:shape>
                <o:OLEObject Type="Embed" ProgID="PBrush" ShapeID="_x0000_i1027" DrawAspect="Content" ObjectID="_1629102322" r:id="rId16"/>
              </w:object>
            </w:r>
          </w:p>
        </w:tc>
        <w:tc>
          <w:tcPr>
            <w:tcW w:w="1909" w:type="dxa"/>
            <w:vAlign w:val="center"/>
          </w:tcPr>
          <w:p w14:paraId="18E1454A" w14:textId="57CEC62B" w:rsidR="009545EE" w:rsidRPr="0095608C" w:rsidRDefault="009862A6" w:rsidP="00E02E0F">
            <w:pPr>
              <w:pStyle w:val="Prrafodelista"/>
              <w:autoSpaceDE w:val="0"/>
              <w:autoSpaceDN w:val="0"/>
              <w:adjustRightInd w:val="0"/>
              <w:ind w:left="0"/>
              <w:jc w:val="center"/>
              <w:rPr>
                <w:rFonts w:ascii="Palatino Linotype" w:hAnsi="Palatino Linotype" w:cs="Arial"/>
                <w:b/>
              </w:rPr>
            </w:pPr>
            <w:r w:rsidRPr="0095608C">
              <w:rPr>
                <w:rFonts w:ascii="Palatino Linotype" w:hAnsi="Palatino Linotype" w:cs="Arial"/>
                <w:b/>
              </w:rPr>
              <w:lastRenderedPageBreak/>
              <w:t>Parcialmente</w:t>
            </w:r>
          </w:p>
        </w:tc>
      </w:tr>
      <w:tr w:rsidR="009545EE" w:rsidRPr="0095608C" w14:paraId="536F4B07" w14:textId="77777777" w:rsidTr="00DD2E7F">
        <w:trPr>
          <w:jc w:val="center"/>
        </w:trPr>
        <w:tc>
          <w:tcPr>
            <w:tcW w:w="2263" w:type="dxa"/>
            <w:vAlign w:val="center"/>
          </w:tcPr>
          <w:p w14:paraId="4D7FD61F" w14:textId="6468F37A" w:rsidR="009545EE" w:rsidRPr="0095608C" w:rsidRDefault="009545EE" w:rsidP="009545EE">
            <w:pPr>
              <w:autoSpaceDE w:val="0"/>
              <w:autoSpaceDN w:val="0"/>
              <w:adjustRightInd w:val="0"/>
              <w:jc w:val="both"/>
              <w:rPr>
                <w:rFonts w:ascii="Palatino Linotype" w:hAnsi="Palatino Linotype" w:cs="Arial"/>
                <w:sz w:val="24"/>
              </w:rPr>
            </w:pPr>
            <w:r w:rsidRPr="0095608C">
              <w:rPr>
                <w:rFonts w:ascii="Palatino Linotype" w:hAnsi="Palatino Linotype"/>
                <w:i/>
                <w:sz w:val="24"/>
                <w:lang w:eastAsia="es-MX"/>
              </w:rPr>
              <w:lastRenderedPageBreak/>
              <w:t>El Presupuesto de Egresos por clasificador por objeto de gasto (desglosado solamente por capítulos generales 1000. 2000. 3000. 4000, 5000. 6000, 7000, 8000, 9000) de la Dependencia General I00 Desarrollo Social y la Dependencia Auxiliar 152 Atención a la Mujer.</w:t>
            </w:r>
          </w:p>
        </w:tc>
        <w:tc>
          <w:tcPr>
            <w:tcW w:w="6237" w:type="dxa"/>
          </w:tcPr>
          <w:p w14:paraId="5CC6425D" w14:textId="77777777" w:rsidR="009545EE" w:rsidRPr="0095608C" w:rsidRDefault="00DD2E7F" w:rsidP="00DD2E7F">
            <w:pPr>
              <w:autoSpaceDE w:val="0"/>
              <w:autoSpaceDN w:val="0"/>
              <w:adjustRightInd w:val="0"/>
              <w:jc w:val="both"/>
              <w:rPr>
                <w:rFonts w:ascii="Palatino Linotype" w:hAnsi="Palatino Linotype" w:cs="Arial"/>
              </w:rPr>
            </w:pPr>
            <w:r w:rsidRPr="0095608C">
              <w:rPr>
                <w:rFonts w:ascii="Palatino Linotype" w:hAnsi="Palatino Linotype" w:cs="Arial"/>
              </w:rPr>
              <w:t>Remitió seis archivos en donde consta el Presupuesto de Egresos (desglosado solamente por capítulos generales 1000. 2000. 3000. 4000, 5000. 6000, 7000, 8000, 9000) de la Dependencia General I00 Desarrollo Social y la Dependencia Auxiliar 152 Atención a la Mujer.</w:t>
            </w:r>
          </w:p>
          <w:p w14:paraId="3CECC3B3" w14:textId="77777777" w:rsidR="00DD2E7F" w:rsidRPr="0095608C" w:rsidRDefault="00DD2E7F" w:rsidP="00DD2E7F">
            <w:pPr>
              <w:autoSpaceDE w:val="0"/>
              <w:autoSpaceDN w:val="0"/>
              <w:adjustRightInd w:val="0"/>
              <w:jc w:val="both"/>
              <w:rPr>
                <w:rFonts w:ascii="Palatino Linotype" w:hAnsi="Palatino Linotype" w:cs="Arial"/>
              </w:rPr>
            </w:pPr>
          </w:p>
          <w:p w14:paraId="059E8938" w14:textId="1AECAECF" w:rsidR="00DD2E7F" w:rsidRPr="0095608C" w:rsidRDefault="00DD2E7F" w:rsidP="00DD2E7F">
            <w:pPr>
              <w:autoSpaceDE w:val="0"/>
              <w:autoSpaceDN w:val="0"/>
              <w:adjustRightInd w:val="0"/>
              <w:jc w:val="both"/>
              <w:rPr>
                <w:rFonts w:ascii="Palatino Linotype" w:hAnsi="Palatino Linotype" w:cs="Arial"/>
              </w:rPr>
            </w:pPr>
            <w:r w:rsidRPr="0095608C">
              <w:rPr>
                <w:rFonts w:ascii="Palatino Linotype" w:hAnsi="Palatino Linotype" w:cs="Arial"/>
              </w:rPr>
              <w:t xml:space="preserve">Sin embargo, </w:t>
            </w:r>
            <w:r w:rsidRPr="0095608C">
              <w:rPr>
                <w:rFonts w:ascii="Palatino Linotype" w:hAnsi="Palatino Linotype" w:cs="Arial"/>
                <w:b/>
                <w:u w:val="single"/>
              </w:rPr>
              <w:t>faltó el correspondiente al Ejercicio Fiscal 2016</w:t>
            </w:r>
            <w:r w:rsidRPr="0095608C">
              <w:rPr>
                <w:rFonts w:ascii="Palatino Linotype" w:hAnsi="Palatino Linotype" w:cs="Arial"/>
              </w:rPr>
              <w:t xml:space="preserve">, y a manera de ejemplo, se insertan algunas capturas de pantalla: </w:t>
            </w:r>
          </w:p>
          <w:p w14:paraId="2E02E92F" w14:textId="77777777" w:rsidR="00DD2E7F" w:rsidRPr="0095608C" w:rsidRDefault="00DD2E7F" w:rsidP="00DD2E7F">
            <w:pPr>
              <w:autoSpaceDE w:val="0"/>
              <w:autoSpaceDN w:val="0"/>
              <w:adjustRightInd w:val="0"/>
              <w:jc w:val="both"/>
              <w:rPr>
                <w:rFonts w:ascii="Palatino Linotype" w:hAnsi="Palatino Linotype" w:cs="Arial"/>
              </w:rPr>
            </w:pPr>
          </w:p>
          <w:p w14:paraId="7244556F" w14:textId="77777777" w:rsidR="00DD2E7F" w:rsidRPr="0095608C" w:rsidRDefault="00DD2E7F" w:rsidP="00DD2E7F">
            <w:pPr>
              <w:autoSpaceDE w:val="0"/>
              <w:autoSpaceDN w:val="0"/>
              <w:adjustRightInd w:val="0"/>
              <w:jc w:val="both"/>
            </w:pPr>
            <w:r w:rsidRPr="0095608C">
              <w:object w:dxaOrig="8985" w:dyaOrig="1815" w14:anchorId="7FB7D092">
                <v:shape id="_x0000_i1028" type="#_x0000_t75" style="width:301.4pt;height:61.1pt" o:ole="">
                  <v:imagedata r:id="rId17" o:title=""/>
                </v:shape>
                <o:OLEObject Type="Embed" ProgID="PBrush" ShapeID="_x0000_i1028" DrawAspect="Content" ObjectID="_1629102323" r:id="rId18"/>
              </w:object>
            </w:r>
          </w:p>
          <w:p w14:paraId="428E663B" w14:textId="0B4BE27C" w:rsidR="00DD2E7F" w:rsidRPr="0095608C" w:rsidRDefault="00E02E0F" w:rsidP="00DD2E7F">
            <w:pPr>
              <w:autoSpaceDE w:val="0"/>
              <w:autoSpaceDN w:val="0"/>
              <w:adjustRightInd w:val="0"/>
              <w:jc w:val="both"/>
            </w:pPr>
            <w:r w:rsidRPr="0095608C">
              <w:object w:dxaOrig="15045" w:dyaOrig="3810" w14:anchorId="767DEF2F">
                <v:shape id="_x0000_i1029" type="#_x0000_t75" style="width:300.55pt;height:94.6pt" o:ole="">
                  <v:imagedata r:id="rId19" o:title=""/>
                </v:shape>
                <o:OLEObject Type="Embed" ProgID="PBrush" ShapeID="_x0000_i1029" DrawAspect="Content" ObjectID="_1629102324" r:id="rId20"/>
              </w:object>
            </w:r>
          </w:p>
          <w:p w14:paraId="66D046D2" w14:textId="77777777" w:rsidR="00DD2E7F" w:rsidRPr="0095608C" w:rsidRDefault="00DD2E7F" w:rsidP="00DD2E7F">
            <w:pPr>
              <w:autoSpaceDE w:val="0"/>
              <w:autoSpaceDN w:val="0"/>
              <w:adjustRightInd w:val="0"/>
              <w:jc w:val="both"/>
            </w:pPr>
            <w:r w:rsidRPr="0095608C">
              <w:object w:dxaOrig="18285" w:dyaOrig="9060" w14:anchorId="3B7826B5">
                <v:shape id="_x0000_i1030" type="#_x0000_t75" style="width:300.55pt;height:149pt" o:ole="">
                  <v:imagedata r:id="rId21" o:title=""/>
                </v:shape>
                <o:OLEObject Type="Embed" ProgID="PBrush" ShapeID="_x0000_i1030" DrawAspect="Content" ObjectID="_1629102325" r:id="rId22"/>
              </w:object>
            </w:r>
          </w:p>
          <w:p w14:paraId="04FAF9B1" w14:textId="77777777" w:rsidR="00DD2E7F" w:rsidRPr="0095608C" w:rsidRDefault="00DD2E7F" w:rsidP="00DD2E7F">
            <w:pPr>
              <w:autoSpaceDE w:val="0"/>
              <w:autoSpaceDN w:val="0"/>
              <w:adjustRightInd w:val="0"/>
              <w:jc w:val="both"/>
            </w:pPr>
            <w:r w:rsidRPr="0095608C">
              <w:object w:dxaOrig="15165" w:dyaOrig="10290" w14:anchorId="1BCC2AB8">
                <v:shape id="_x0000_i1031" type="#_x0000_t75" style="width:301.4pt;height:204.3pt" o:ole="">
                  <v:imagedata r:id="rId23" o:title=""/>
                </v:shape>
                <o:OLEObject Type="Embed" ProgID="PBrush" ShapeID="_x0000_i1031" DrawAspect="Content" ObjectID="_1629102326" r:id="rId24"/>
              </w:object>
            </w:r>
          </w:p>
          <w:p w14:paraId="1EEB5482" w14:textId="77777777" w:rsidR="00DD2E7F" w:rsidRPr="0095608C" w:rsidRDefault="00DD2E7F" w:rsidP="00DD2E7F">
            <w:pPr>
              <w:autoSpaceDE w:val="0"/>
              <w:autoSpaceDN w:val="0"/>
              <w:adjustRightInd w:val="0"/>
              <w:jc w:val="both"/>
            </w:pPr>
            <w:r w:rsidRPr="0095608C">
              <w:object w:dxaOrig="15285" w:dyaOrig="8235" w14:anchorId="33B9CB82">
                <v:shape id="_x0000_i1032" type="#_x0000_t75" style="width:300.55pt;height:161.6pt" o:ole="">
                  <v:imagedata r:id="rId25" o:title=""/>
                </v:shape>
                <o:OLEObject Type="Embed" ProgID="PBrush" ShapeID="_x0000_i1032" DrawAspect="Content" ObjectID="_1629102327" r:id="rId26"/>
              </w:object>
            </w:r>
          </w:p>
          <w:p w14:paraId="6D83418A" w14:textId="547ABE26" w:rsidR="00DD2E7F" w:rsidRPr="0095608C" w:rsidRDefault="00DD2E7F" w:rsidP="00DD2E7F">
            <w:pPr>
              <w:autoSpaceDE w:val="0"/>
              <w:autoSpaceDN w:val="0"/>
              <w:adjustRightInd w:val="0"/>
              <w:jc w:val="both"/>
              <w:rPr>
                <w:rFonts w:ascii="Palatino Linotype" w:hAnsi="Palatino Linotype" w:cs="Arial"/>
              </w:rPr>
            </w:pPr>
            <w:r w:rsidRPr="0095608C">
              <w:object w:dxaOrig="15255" w:dyaOrig="10110" w14:anchorId="09F7A406">
                <v:shape id="_x0000_i1033" type="#_x0000_t75" style="width:300.55pt;height:199.25pt" o:ole="">
                  <v:imagedata r:id="rId27" o:title=""/>
                </v:shape>
                <o:OLEObject Type="Embed" ProgID="PBrush" ShapeID="_x0000_i1033" DrawAspect="Content" ObjectID="_1629102328" r:id="rId28"/>
              </w:object>
            </w:r>
          </w:p>
        </w:tc>
        <w:tc>
          <w:tcPr>
            <w:tcW w:w="1909" w:type="dxa"/>
            <w:vAlign w:val="center"/>
          </w:tcPr>
          <w:p w14:paraId="5F762B7D" w14:textId="0EBA6814" w:rsidR="009545EE" w:rsidRPr="0095608C" w:rsidRDefault="00DD2E7F" w:rsidP="00E02E0F">
            <w:pPr>
              <w:pStyle w:val="Prrafodelista"/>
              <w:autoSpaceDE w:val="0"/>
              <w:autoSpaceDN w:val="0"/>
              <w:adjustRightInd w:val="0"/>
              <w:ind w:left="0"/>
              <w:jc w:val="center"/>
              <w:rPr>
                <w:rFonts w:ascii="Palatino Linotype" w:hAnsi="Palatino Linotype" w:cs="Arial"/>
                <w:b/>
              </w:rPr>
            </w:pPr>
            <w:r w:rsidRPr="0095608C">
              <w:rPr>
                <w:rFonts w:ascii="Palatino Linotype" w:hAnsi="Palatino Linotype" w:cs="Arial"/>
                <w:b/>
              </w:rPr>
              <w:lastRenderedPageBreak/>
              <w:t>Parcialmente</w:t>
            </w:r>
          </w:p>
        </w:tc>
      </w:tr>
      <w:tr w:rsidR="009545EE" w:rsidRPr="0095608C" w14:paraId="032656FF" w14:textId="77777777" w:rsidTr="00DD2E7F">
        <w:trPr>
          <w:jc w:val="center"/>
        </w:trPr>
        <w:tc>
          <w:tcPr>
            <w:tcW w:w="2263" w:type="dxa"/>
            <w:vAlign w:val="center"/>
          </w:tcPr>
          <w:p w14:paraId="6F9E259B" w14:textId="7FCB7E9B" w:rsidR="009545EE" w:rsidRPr="0095608C" w:rsidRDefault="009545EE" w:rsidP="009545EE">
            <w:pPr>
              <w:jc w:val="both"/>
              <w:rPr>
                <w:rFonts w:ascii="Palatino Linotype" w:hAnsi="Palatino Linotype"/>
                <w:i/>
                <w:lang w:eastAsia="es-MX"/>
              </w:rPr>
            </w:pPr>
            <w:r w:rsidRPr="0095608C">
              <w:rPr>
                <w:rFonts w:ascii="Palatino Linotype" w:hAnsi="Palatino Linotype"/>
                <w:i/>
                <w:lang w:eastAsia="es-MX"/>
              </w:rPr>
              <w:lastRenderedPageBreak/>
              <w:t xml:space="preserve">Los Formatos PbRM 01a, PbRM 01b, PbRM 01c, PbRM 01d y PbRM 02a. </w:t>
            </w:r>
          </w:p>
        </w:tc>
        <w:tc>
          <w:tcPr>
            <w:tcW w:w="6237" w:type="dxa"/>
            <w:vAlign w:val="center"/>
          </w:tcPr>
          <w:p w14:paraId="793C5841" w14:textId="77777777" w:rsidR="009545EE" w:rsidRPr="0095608C" w:rsidRDefault="009545EE" w:rsidP="009545EE">
            <w:pPr>
              <w:jc w:val="both"/>
              <w:rPr>
                <w:rFonts w:ascii="Palatino Linotype" w:hAnsi="Palatino Linotype" w:cs="Arial"/>
                <w:b/>
                <w:u w:val="single"/>
              </w:rPr>
            </w:pPr>
            <w:r w:rsidRPr="0095608C">
              <w:rPr>
                <w:rFonts w:ascii="Palatino Linotype" w:hAnsi="Palatino Linotype" w:cs="Arial"/>
              </w:rPr>
              <w:t xml:space="preserve">El </w:t>
            </w:r>
            <w:r w:rsidRPr="0095608C">
              <w:rPr>
                <w:rFonts w:ascii="Palatino Linotype" w:hAnsi="Palatino Linotype" w:cs="Arial"/>
                <w:b/>
              </w:rPr>
              <w:t>Sujeto Obligado</w:t>
            </w:r>
            <w:r w:rsidRPr="0095608C">
              <w:rPr>
                <w:rFonts w:ascii="Palatino Linotype" w:hAnsi="Palatino Linotype" w:cs="Arial"/>
              </w:rPr>
              <w:t xml:space="preserve"> manifestó que se ve impedido de brindar los PbRM de los ejercicios fiscales </w:t>
            </w:r>
            <w:r w:rsidRPr="0095608C">
              <w:rPr>
                <w:rFonts w:ascii="Palatino Linotype" w:hAnsi="Palatino Linotype" w:cs="Arial"/>
                <w:b/>
                <w:u w:val="single"/>
              </w:rPr>
              <w:t>2013, 2014, 2015 y 2016</w:t>
            </w:r>
            <w:r w:rsidRPr="0095608C">
              <w:rPr>
                <w:rFonts w:ascii="Palatino Linotype" w:hAnsi="Palatino Linotype" w:cs="Arial"/>
              </w:rPr>
              <w:t xml:space="preserve">, ya que dicha información se le solicito al </w:t>
            </w:r>
            <w:r w:rsidRPr="0095608C">
              <w:rPr>
                <w:rFonts w:ascii="Palatino Linotype" w:hAnsi="Palatino Linotype" w:cs="Arial"/>
                <w:b/>
                <w:u w:val="single"/>
              </w:rPr>
              <w:t>Secretario del Ayuntamiento C.D Jorge Hugo Castillo Bandillo</w:t>
            </w:r>
            <w:r w:rsidRPr="0095608C">
              <w:rPr>
                <w:rFonts w:ascii="Palatino Linotype" w:hAnsi="Palatino Linotype" w:cs="Arial"/>
              </w:rPr>
              <w:t xml:space="preserve">, que es el encargado y responsable del Archivo General Municipal y mediante oficio PMC/SHA/OIE/0122/2019 y PMC/SHA/OIE/0123/2019, </w:t>
            </w:r>
            <w:r w:rsidRPr="0095608C">
              <w:rPr>
                <w:rFonts w:ascii="Palatino Linotype" w:hAnsi="Palatino Linotype" w:cs="Arial"/>
                <w:b/>
                <w:u w:val="single"/>
              </w:rPr>
              <w:t>informa que no existe dicha información en el Archivo General del Municipio, por tanto me veo imposibilitado de brindar dicha información.</w:t>
            </w:r>
          </w:p>
          <w:p w14:paraId="5CA0D87E" w14:textId="77777777" w:rsidR="00E02E0F" w:rsidRPr="0095608C" w:rsidRDefault="00E02E0F" w:rsidP="009545EE">
            <w:pPr>
              <w:jc w:val="both"/>
              <w:rPr>
                <w:rFonts w:ascii="Palatino Linotype" w:hAnsi="Palatino Linotype" w:cs="Arial"/>
                <w:u w:val="single"/>
              </w:rPr>
            </w:pPr>
          </w:p>
          <w:p w14:paraId="710206A0" w14:textId="3FF9E7C6" w:rsidR="00E02E0F" w:rsidRPr="0095608C" w:rsidRDefault="00E02E0F" w:rsidP="009545EE">
            <w:pPr>
              <w:jc w:val="both"/>
            </w:pPr>
            <w:r w:rsidRPr="0095608C">
              <w:object w:dxaOrig="3210" w:dyaOrig="1065" w14:anchorId="68A66454">
                <v:shape id="_x0000_i1034" type="#_x0000_t75" style="width:175.8pt;height:49.4pt" o:ole="">
                  <v:imagedata r:id="rId29" o:title=""/>
                </v:shape>
                <o:OLEObject Type="Embed" ProgID="PBrush" ShapeID="_x0000_i1034" DrawAspect="Content" ObjectID="_1629102329" r:id="rId30"/>
              </w:object>
            </w:r>
          </w:p>
          <w:p w14:paraId="713D7F27" w14:textId="77777777" w:rsidR="00E02E0F" w:rsidRPr="0095608C" w:rsidRDefault="00E02E0F" w:rsidP="009545EE">
            <w:pPr>
              <w:jc w:val="both"/>
            </w:pPr>
            <w:r w:rsidRPr="0095608C">
              <w:object w:dxaOrig="16920" w:dyaOrig="12900" w14:anchorId="0DC54744">
                <v:shape id="_x0000_i1035" type="#_x0000_t75" style="width:300.55pt;height:228.55pt" o:ole="">
                  <v:imagedata r:id="rId31" o:title=""/>
                </v:shape>
                <o:OLEObject Type="Embed" ProgID="PBrush" ShapeID="_x0000_i1035" DrawAspect="Content" ObjectID="_1629102330" r:id="rId32"/>
              </w:object>
            </w:r>
          </w:p>
          <w:p w14:paraId="3EF9C335" w14:textId="77777777" w:rsidR="00E02E0F" w:rsidRPr="0095608C" w:rsidRDefault="00E02E0F" w:rsidP="009545EE">
            <w:pPr>
              <w:jc w:val="both"/>
            </w:pPr>
            <w:r w:rsidRPr="0095608C">
              <w:object w:dxaOrig="14415" w:dyaOrig="10740" w14:anchorId="4827C1D0">
                <v:shape id="_x0000_i1036" type="#_x0000_t75" style="width:300.55pt;height:223.55pt" o:ole="">
                  <v:imagedata r:id="rId33" o:title=""/>
                </v:shape>
                <o:OLEObject Type="Embed" ProgID="PBrush" ShapeID="_x0000_i1036" DrawAspect="Content" ObjectID="_1629102331" r:id="rId34"/>
              </w:object>
            </w:r>
          </w:p>
          <w:p w14:paraId="211591E3" w14:textId="4301E5F8" w:rsidR="00E02E0F" w:rsidRPr="0095608C" w:rsidRDefault="00E02E0F" w:rsidP="009545EE">
            <w:pPr>
              <w:jc w:val="both"/>
              <w:rPr>
                <w:rFonts w:ascii="Palatino Linotype" w:hAnsi="Palatino Linotype" w:cs="Arial"/>
                <w:u w:val="single"/>
              </w:rPr>
            </w:pPr>
            <w:r w:rsidRPr="0095608C">
              <w:object w:dxaOrig="15195" w:dyaOrig="10680" w14:anchorId="4BCDA0C3">
                <v:shape id="_x0000_i1037" type="#_x0000_t75" style="width:300.55pt;height:211.8pt" o:ole="">
                  <v:imagedata r:id="rId35" o:title=""/>
                </v:shape>
                <o:OLEObject Type="Embed" ProgID="PBrush" ShapeID="_x0000_i1037" DrawAspect="Content" ObjectID="_1629102332" r:id="rId36"/>
              </w:object>
            </w:r>
          </w:p>
        </w:tc>
        <w:tc>
          <w:tcPr>
            <w:tcW w:w="1909" w:type="dxa"/>
            <w:vAlign w:val="center"/>
          </w:tcPr>
          <w:p w14:paraId="538A7E91" w14:textId="50F2B9A8" w:rsidR="009545EE" w:rsidRPr="0095608C" w:rsidRDefault="009545EE" w:rsidP="00E02E0F">
            <w:pPr>
              <w:pStyle w:val="Prrafodelista"/>
              <w:autoSpaceDE w:val="0"/>
              <w:autoSpaceDN w:val="0"/>
              <w:adjustRightInd w:val="0"/>
              <w:ind w:left="0"/>
              <w:jc w:val="center"/>
              <w:rPr>
                <w:rFonts w:ascii="Palatino Linotype" w:hAnsi="Palatino Linotype" w:cs="Arial"/>
                <w:b/>
              </w:rPr>
            </w:pPr>
            <w:r w:rsidRPr="0095608C">
              <w:rPr>
                <w:rFonts w:ascii="Palatino Linotype" w:hAnsi="Palatino Linotype" w:cs="Arial"/>
                <w:b/>
              </w:rPr>
              <w:lastRenderedPageBreak/>
              <w:t>Parcialmente</w:t>
            </w:r>
          </w:p>
        </w:tc>
      </w:tr>
      <w:tr w:rsidR="009545EE" w:rsidRPr="0095608C" w14:paraId="7047FB2A" w14:textId="77777777" w:rsidTr="00DD2E7F">
        <w:trPr>
          <w:jc w:val="center"/>
        </w:trPr>
        <w:tc>
          <w:tcPr>
            <w:tcW w:w="2263" w:type="dxa"/>
            <w:vAlign w:val="center"/>
          </w:tcPr>
          <w:p w14:paraId="2EA6AEFA" w14:textId="733BB3C9" w:rsidR="009545EE" w:rsidRPr="0095608C" w:rsidRDefault="009545EE" w:rsidP="009545EE">
            <w:pPr>
              <w:ind w:right="141"/>
              <w:jc w:val="both"/>
              <w:rPr>
                <w:rFonts w:ascii="Palatino Linotype" w:hAnsi="Palatino Linotype"/>
                <w:i/>
                <w:lang w:eastAsia="es-MX"/>
              </w:rPr>
            </w:pPr>
            <w:r w:rsidRPr="0095608C">
              <w:rPr>
                <w:rFonts w:ascii="Palatino Linotype" w:hAnsi="Palatino Linotype"/>
                <w:i/>
                <w:lang w:eastAsia="es-MX"/>
              </w:rPr>
              <w:lastRenderedPageBreak/>
              <w:t>El nombre de la dependencia responsable de la atención a la mujer y si es o no dirección de área, y si dependen de alguna otra unidad administrativa.</w:t>
            </w:r>
          </w:p>
        </w:tc>
        <w:tc>
          <w:tcPr>
            <w:tcW w:w="6237" w:type="dxa"/>
            <w:vAlign w:val="center"/>
          </w:tcPr>
          <w:p w14:paraId="4B9375CD" w14:textId="33E9EB3D" w:rsidR="009545EE" w:rsidRPr="0095608C" w:rsidRDefault="009545EE" w:rsidP="009545EE">
            <w:pPr>
              <w:jc w:val="both"/>
              <w:rPr>
                <w:rFonts w:ascii="Palatino Linotype" w:hAnsi="Palatino Linotype" w:cs="Arial"/>
                <w:szCs w:val="24"/>
              </w:rPr>
            </w:pPr>
            <w:r w:rsidRPr="0095608C">
              <w:rPr>
                <w:rFonts w:ascii="Palatino Linotype" w:hAnsi="Palatino Linotype" w:cs="Arial"/>
                <w:szCs w:val="24"/>
              </w:rPr>
              <w:t xml:space="preserve">Dicha Área Administrativa, tiene el nombre de </w:t>
            </w:r>
            <w:r w:rsidRPr="0095608C">
              <w:rPr>
                <w:rFonts w:ascii="Palatino Linotype" w:hAnsi="Palatino Linotype" w:cs="Arial"/>
                <w:b/>
                <w:szCs w:val="24"/>
                <w:u w:val="single"/>
              </w:rPr>
              <w:t>Coordinación del Instituto Municipal para la Protección de los Derechos de las Mujeres</w:t>
            </w:r>
            <w:r w:rsidRPr="0095608C">
              <w:rPr>
                <w:rFonts w:ascii="Palatino Linotype" w:hAnsi="Palatino Linotype" w:cs="Arial"/>
                <w:szCs w:val="24"/>
              </w:rPr>
              <w:t xml:space="preserve"> y es dependiente de la </w:t>
            </w:r>
            <w:r w:rsidRPr="0095608C">
              <w:rPr>
                <w:rFonts w:ascii="Palatino Linotype" w:hAnsi="Palatino Linotype" w:cs="Arial"/>
                <w:b/>
                <w:szCs w:val="24"/>
                <w:u w:val="single"/>
              </w:rPr>
              <w:t>Dirección de Desarrollo Social</w:t>
            </w:r>
            <w:r w:rsidRPr="0095608C">
              <w:rPr>
                <w:rFonts w:ascii="Palatino Linotype" w:hAnsi="Palatino Linotype" w:cs="Arial"/>
                <w:szCs w:val="24"/>
              </w:rPr>
              <w:t>. La Coordinación del Instituto Municipal para la Protección de los Derechos de las Mujeres no tiene el nivel de Dirección es un “Coordinación”.</w:t>
            </w:r>
          </w:p>
        </w:tc>
        <w:tc>
          <w:tcPr>
            <w:tcW w:w="1909" w:type="dxa"/>
            <w:vAlign w:val="center"/>
          </w:tcPr>
          <w:p w14:paraId="731B1029" w14:textId="2FF2507D" w:rsidR="009545EE" w:rsidRPr="0095608C" w:rsidRDefault="009545EE" w:rsidP="00E02E0F">
            <w:pPr>
              <w:pStyle w:val="Prrafodelista"/>
              <w:autoSpaceDE w:val="0"/>
              <w:autoSpaceDN w:val="0"/>
              <w:adjustRightInd w:val="0"/>
              <w:ind w:left="0"/>
              <w:jc w:val="center"/>
              <w:rPr>
                <w:rFonts w:ascii="Palatino Linotype" w:hAnsi="Palatino Linotype" w:cs="Arial"/>
                <w:b/>
              </w:rPr>
            </w:pPr>
            <w:r w:rsidRPr="0095608C">
              <w:rPr>
                <w:rFonts w:ascii="Palatino Linotype" w:hAnsi="Palatino Linotype" w:cs="Arial"/>
                <w:b/>
              </w:rPr>
              <w:t>SI</w:t>
            </w:r>
          </w:p>
        </w:tc>
      </w:tr>
    </w:tbl>
    <w:p w14:paraId="3DB1CB28" w14:textId="77777777" w:rsidR="009545EE" w:rsidRPr="0095608C" w:rsidRDefault="009545EE" w:rsidP="009545EE">
      <w:pPr>
        <w:pStyle w:val="Sinespaciado"/>
      </w:pPr>
    </w:p>
    <w:p w14:paraId="717F60BC" w14:textId="77777777" w:rsidR="00F073A4" w:rsidRPr="0095608C" w:rsidRDefault="00F073A4" w:rsidP="00720D0B">
      <w:pPr>
        <w:spacing w:after="0" w:line="360" w:lineRule="auto"/>
        <w:jc w:val="both"/>
        <w:rPr>
          <w:rFonts w:ascii="Palatino Linotype" w:hAnsi="Palatino Linotype" w:cs="Arial"/>
          <w:sz w:val="24"/>
        </w:rPr>
      </w:pPr>
    </w:p>
    <w:p w14:paraId="66C6B1B5" w14:textId="6A608C3F" w:rsidR="006B6910" w:rsidRPr="0095608C" w:rsidRDefault="00F073A4" w:rsidP="00720D0B">
      <w:pPr>
        <w:spacing w:after="0" w:line="360" w:lineRule="auto"/>
        <w:jc w:val="both"/>
        <w:rPr>
          <w:rFonts w:ascii="Palatino Linotype" w:hAnsi="Palatino Linotype" w:cs="Arial"/>
          <w:sz w:val="24"/>
        </w:rPr>
      </w:pPr>
      <w:r w:rsidRPr="0095608C">
        <w:rPr>
          <w:rFonts w:ascii="Palatino Linotype" w:hAnsi="Palatino Linotype" w:cs="Arial"/>
          <w:sz w:val="24"/>
        </w:rPr>
        <w:t>P</w:t>
      </w:r>
      <w:r w:rsidR="006B6910" w:rsidRPr="0095608C">
        <w:rPr>
          <w:rFonts w:ascii="Palatino Linotype" w:hAnsi="Palatino Linotype" w:cs="Arial"/>
          <w:sz w:val="24"/>
        </w:rPr>
        <w:t xml:space="preserve">or </w:t>
      </w:r>
      <w:r w:rsidR="009862A6" w:rsidRPr="0095608C">
        <w:rPr>
          <w:rFonts w:ascii="Palatino Linotype" w:hAnsi="Palatino Linotype" w:cs="Arial"/>
          <w:sz w:val="24"/>
        </w:rPr>
        <w:t xml:space="preserve">anterior, </w:t>
      </w:r>
      <w:r w:rsidR="006B6910" w:rsidRPr="0095608C">
        <w:rPr>
          <w:rFonts w:ascii="Palatino Linotype" w:hAnsi="Palatino Linotype" w:cs="Arial"/>
          <w:sz w:val="24"/>
        </w:rPr>
        <w:t>es importante traer a contexto la Ley de Planeación del Estado de México y Municipios, que establece lo siguiente:</w:t>
      </w:r>
    </w:p>
    <w:p w14:paraId="2CB49A80" w14:textId="77777777" w:rsidR="006B6910" w:rsidRPr="0095608C" w:rsidRDefault="006B6910" w:rsidP="006B6910">
      <w:pPr>
        <w:pStyle w:val="Sinespaciado"/>
      </w:pPr>
    </w:p>
    <w:p w14:paraId="044F8BE7" w14:textId="32AD7DEE" w:rsidR="006B6910" w:rsidRPr="0095608C" w:rsidRDefault="006B6910" w:rsidP="006B6910">
      <w:pPr>
        <w:tabs>
          <w:tab w:val="left" w:pos="8364"/>
        </w:tabs>
        <w:spacing w:after="0" w:line="240" w:lineRule="auto"/>
        <w:ind w:left="567" w:right="616"/>
        <w:jc w:val="both"/>
        <w:rPr>
          <w:rFonts w:ascii="Palatino Linotype" w:hAnsi="Palatino Linotype" w:cs="Arial"/>
          <w:i/>
          <w:color w:val="000000" w:themeColor="text1"/>
        </w:rPr>
      </w:pPr>
      <w:r w:rsidRPr="0095608C">
        <w:rPr>
          <w:rFonts w:ascii="Palatino Linotype" w:hAnsi="Palatino Linotype" w:cs="Arial"/>
          <w:i/>
          <w:color w:val="000000" w:themeColor="text1"/>
        </w:rPr>
        <w:t>“</w:t>
      </w:r>
      <w:r w:rsidRPr="0095608C">
        <w:rPr>
          <w:rFonts w:ascii="Palatino Linotype" w:hAnsi="Palatino Linotype" w:cs="Arial"/>
          <w:b/>
          <w:i/>
          <w:color w:val="000000" w:themeColor="text1"/>
        </w:rPr>
        <w:t>Artículo 3.</w:t>
      </w:r>
      <w:r w:rsidRPr="0095608C">
        <w:rPr>
          <w:rFonts w:ascii="Palatino Linotype" w:hAnsi="Palatino Linotype" w:cs="Arial"/>
          <w:i/>
          <w:color w:val="000000" w:themeColor="text1"/>
        </w:rPr>
        <w:t xml:space="preserve"> El desarrollo del Estado y Municipios se sustenta en el proceso de planeación democrática, en congruencia con la planeación nacional del desarrollo, integrando al Sistema de Planeación Democrática para el Desarrollo del Estado de México y Municipios, los planes de desarrollo municipal, los programas sectoriales, regionales y especiales, la Agenda Digital; y su ejecución atenderá a los plazos y condiciones que requiera su estrategia.</w:t>
      </w:r>
    </w:p>
    <w:p w14:paraId="7AB6BF75" w14:textId="77777777" w:rsidR="006B6910" w:rsidRPr="0095608C" w:rsidRDefault="006B6910" w:rsidP="006B6910">
      <w:pPr>
        <w:pStyle w:val="Prrafodelista"/>
        <w:tabs>
          <w:tab w:val="left" w:pos="0"/>
          <w:tab w:val="left" w:pos="8364"/>
        </w:tabs>
        <w:ind w:left="567" w:right="49"/>
        <w:jc w:val="both"/>
        <w:rPr>
          <w:rFonts w:ascii="Palatino Linotype" w:hAnsi="Palatino Linotype" w:cs="Arial"/>
          <w:color w:val="000000" w:themeColor="text1"/>
        </w:rPr>
      </w:pPr>
    </w:p>
    <w:p w14:paraId="4FDBE197" w14:textId="77777777" w:rsidR="006B6910" w:rsidRPr="0095608C" w:rsidRDefault="006B6910" w:rsidP="006B6910">
      <w:pPr>
        <w:tabs>
          <w:tab w:val="left" w:pos="8364"/>
        </w:tabs>
        <w:spacing w:after="0" w:line="240" w:lineRule="auto"/>
        <w:ind w:left="567" w:right="616"/>
        <w:jc w:val="both"/>
        <w:rPr>
          <w:rFonts w:ascii="Palatino Linotype" w:hAnsi="Palatino Linotype" w:cs="Arial"/>
          <w:i/>
          <w:color w:val="000000" w:themeColor="text1"/>
        </w:rPr>
      </w:pPr>
      <w:r w:rsidRPr="0095608C">
        <w:rPr>
          <w:rFonts w:ascii="Palatino Linotype" w:hAnsi="Palatino Linotype" w:cs="Arial"/>
          <w:b/>
          <w:i/>
          <w:color w:val="000000" w:themeColor="text1"/>
        </w:rPr>
        <w:t>Artículo 5.-</w:t>
      </w:r>
      <w:r w:rsidRPr="0095608C">
        <w:rPr>
          <w:rFonts w:ascii="Palatino Linotype" w:hAnsi="Palatino Linotype" w:cs="Arial"/>
          <w:i/>
          <w:color w:val="000000" w:themeColor="text1"/>
        </w:rPr>
        <w:t xml:space="preserve"> La planeación democrática tiene por objeto el desarrollo del Estado de México y Municipios, con pleno respeto a la soberanía estatal y a la autonomía municipal, en concordancia con los fines sociales, económicos, ambientales y políticos que establecen la </w:t>
      </w:r>
      <w:r w:rsidRPr="0095608C">
        <w:rPr>
          <w:rFonts w:ascii="Palatino Linotype" w:hAnsi="Palatino Linotype" w:cs="Arial"/>
          <w:i/>
          <w:color w:val="000000" w:themeColor="text1"/>
        </w:rPr>
        <w:lastRenderedPageBreak/>
        <w:t>Constitución Política de los Estados Unidos Mexicanos y la Constitución Política del Estado Libre y Soberano de México.</w:t>
      </w:r>
    </w:p>
    <w:p w14:paraId="416A41E3" w14:textId="77777777" w:rsidR="006B6910" w:rsidRPr="0095608C" w:rsidRDefault="006B6910" w:rsidP="006B6910">
      <w:pPr>
        <w:tabs>
          <w:tab w:val="left" w:pos="8364"/>
        </w:tabs>
        <w:spacing w:after="0" w:line="240" w:lineRule="auto"/>
        <w:ind w:left="567" w:right="616"/>
        <w:jc w:val="both"/>
        <w:rPr>
          <w:rFonts w:ascii="Palatino Linotype" w:hAnsi="Palatino Linotype" w:cs="Arial"/>
          <w:i/>
          <w:color w:val="000000" w:themeColor="text1"/>
        </w:rPr>
      </w:pPr>
    </w:p>
    <w:p w14:paraId="246E67C0" w14:textId="77777777" w:rsidR="006B6910" w:rsidRPr="0095608C" w:rsidRDefault="006B6910" w:rsidP="006B6910">
      <w:pPr>
        <w:tabs>
          <w:tab w:val="left" w:pos="8364"/>
        </w:tabs>
        <w:spacing w:after="0" w:line="240" w:lineRule="auto"/>
        <w:ind w:left="567" w:right="616"/>
        <w:jc w:val="both"/>
        <w:rPr>
          <w:rFonts w:ascii="Palatino Linotype" w:hAnsi="Palatino Linotype" w:cs="Arial"/>
          <w:i/>
          <w:color w:val="000000" w:themeColor="text1"/>
        </w:rPr>
      </w:pPr>
      <w:r w:rsidRPr="0095608C">
        <w:rPr>
          <w:rFonts w:ascii="Palatino Linotype" w:hAnsi="Palatino Linotype" w:cs="Arial"/>
          <w:b/>
          <w:i/>
          <w:color w:val="000000" w:themeColor="text1"/>
        </w:rPr>
        <w:t>Artículo 7.-</w:t>
      </w:r>
      <w:r w:rsidRPr="0095608C">
        <w:rPr>
          <w:rFonts w:ascii="Palatino Linotype" w:hAnsi="Palatino Linotype" w:cs="Arial"/>
          <w:i/>
          <w:color w:val="000000" w:themeColor="text1"/>
        </w:rPr>
        <w:t xml:space="preserve"> El proceso de planeación democrática para el desarrollo de los habitantes del Estado de México y municipios, comprenderá la formulación de planes y sus programas, los cuales deberán contener un diagnóstico, prospectiva, objetivos, metas, estrategias, prioridades y líneas de acción; la asignación de recursos, de responsabilidades, de tiempos de ejecución, de control, seguimiento de acciones y evaluación de resultados, así como la determinación, seguimiento y evaluación de indicadores para el desarrollo social y humano.</w:t>
      </w:r>
    </w:p>
    <w:p w14:paraId="3A8EF2C3" w14:textId="77777777" w:rsidR="006B6910" w:rsidRPr="0095608C" w:rsidRDefault="006B6910" w:rsidP="006B6910">
      <w:pPr>
        <w:tabs>
          <w:tab w:val="left" w:pos="8364"/>
        </w:tabs>
        <w:spacing w:after="0" w:line="240" w:lineRule="auto"/>
        <w:ind w:left="567" w:right="616"/>
        <w:jc w:val="both"/>
        <w:rPr>
          <w:rFonts w:ascii="Palatino Linotype" w:hAnsi="Palatino Linotype" w:cs="Arial"/>
          <w:i/>
          <w:color w:val="000000" w:themeColor="text1"/>
        </w:rPr>
      </w:pPr>
    </w:p>
    <w:p w14:paraId="1903FDA8" w14:textId="77777777" w:rsidR="006B6910" w:rsidRPr="0095608C" w:rsidRDefault="006B6910" w:rsidP="006B6910">
      <w:pPr>
        <w:tabs>
          <w:tab w:val="left" w:pos="8364"/>
        </w:tabs>
        <w:spacing w:after="0" w:line="240" w:lineRule="auto"/>
        <w:ind w:left="567" w:right="616"/>
        <w:jc w:val="both"/>
        <w:rPr>
          <w:rFonts w:ascii="Palatino Linotype" w:hAnsi="Palatino Linotype" w:cs="Arial"/>
          <w:i/>
          <w:color w:val="000000" w:themeColor="text1"/>
        </w:rPr>
      </w:pPr>
      <w:r w:rsidRPr="0095608C">
        <w:rPr>
          <w:rFonts w:ascii="Palatino Linotype" w:hAnsi="Palatino Linotype" w:cs="Arial"/>
          <w:b/>
          <w:i/>
          <w:color w:val="000000" w:themeColor="text1"/>
        </w:rPr>
        <w:t>Artículo 19</w:t>
      </w:r>
      <w:r w:rsidRPr="0095608C">
        <w:rPr>
          <w:rFonts w:ascii="Palatino Linotype" w:hAnsi="Palatino Linotype" w:cs="Arial"/>
          <w:i/>
          <w:color w:val="000000" w:themeColor="text1"/>
        </w:rPr>
        <w:t>.- Compete a los ayuntamientos, en materia de planeación democrática para el desarrollo:</w:t>
      </w:r>
    </w:p>
    <w:p w14:paraId="4926CF34" w14:textId="2A55B1E2" w:rsidR="006B6910" w:rsidRPr="0095608C" w:rsidRDefault="006B6910" w:rsidP="006B6910">
      <w:pPr>
        <w:tabs>
          <w:tab w:val="left" w:pos="8364"/>
        </w:tabs>
        <w:spacing w:after="0" w:line="240" w:lineRule="auto"/>
        <w:ind w:left="567" w:right="616"/>
        <w:jc w:val="both"/>
        <w:rPr>
          <w:rFonts w:ascii="Palatino Linotype" w:hAnsi="Palatino Linotype" w:cs="Arial"/>
          <w:i/>
          <w:color w:val="000000" w:themeColor="text1"/>
        </w:rPr>
      </w:pPr>
      <w:r w:rsidRPr="0095608C">
        <w:rPr>
          <w:rFonts w:ascii="Palatino Linotype" w:hAnsi="Palatino Linotype" w:cs="Arial"/>
          <w:i/>
          <w:color w:val="000000" w:themeColor="text1"/>
        </w:rPr>
        <w:t>(...)</w:t>
      </w:r>
    </w:p>
    <w:p w14:paraId="70E7C811" w14:textId="36E91107" w:rsidR="006B6910" w:rsidRPr="0095608C" w:rsidRDefault="006B6910" w:rsidP="006B6910">
      <w:pPr>
        <w:tabs>
          <w:tab w:val="left" w:pos="8364"/>
        </w:tabs>
        <w:spacing w:after="0" w:line="240" w:lineRule="auto"/>
        <w:ind w:left="567" w:right="616"/>
        <w:jc w:val="both"/>
        <w:rPr>
          <w:rFonts w:ascii="Palatino Linotype" w:hAnsi="Palatino Linotype" w:cs="Arial"/>
          <w:i/>
          <w:color w:val="000000" w:themeColor="text1"/>
        </w:rPr>
      </w:pPr>
      <w:r w:rsidRPr="0095608C">
        <w:rPr>
          <w:rFonts w:ascii="Palatino Linotype" w:hAnsi="Palatino Linotype" w:cs="Arial"/>
          <w:b/>
          <w:i/>
          <w:color w:val="000000" w:themeColor="text1"/>
        </w:rPr>
        <w:t>IV.</w:t>
      </w:r>
      <w:r w:rsidRPr="0095608C">
        <w:rPr>
          <w:rFonts w:ascii="Palatino Linotype" w:hAnsi="Palatino Linotype" w:cs="Arial"/>
          <w:i/>
          <w:color w:val="000000" w:themeColor="text1"/>
        </w:rPr>
        <w:t xml:space="preserve"> Garantizar, mediante los procesos de planeación estratégica, la congruencia organizativa con las acciones que habrán de realizar para alcanzar los objetivos, metas y prioridades de la estrategia del desarrollo municipal;</w:t>
      </w:r>
    </w:p>
    <w:p w14:paraId="06F32DA3" w14:textId="79A76A76" w:rsidR="006B6910" w:rsidRPr="0095608C" w:rsidRDefault="006B6910" w:rsidP="006B6910">
      <w:pPr>
        <w:tabs>
          <w:tab w:val="left" w:pos="8364"/>
        </w:tabs>
        <w:spacing w:after="0" w:line="240" w:lineRule="auto"/>
        <w:ind w:left="567" w:right="616"/>
        <w:jc w:val="both"/>
        <w:rPr>
          <w:rFonts w:ascii="Palatino Linotype" w:hAnsi="Palatino Linotype" w:cs="Arial"/>
          <w:i/>
          <w:color w:val="000000" w:themeColor="text1"/>
        </w:rPr>
      </w:pPr>
      <w:r w:rsidRPr="0095608C">
        <w:rPr>
          <w:rFonts w:ascii="Palatino Linotype" w:hAnsi="Palatino Linotype" w:cs="Arial"/>
          <w:i/>
          <w:color w:val="000000" w:themeColor="text1"/>
        </w:rPr>
        <w:t>(...)</w:t>
      </w:r>
    </w:p>
    <w:p w14:paraId="3A2A8AA0" w14:textId="77777777" w:rsidR="006B6910" w:rsidRPr="0095608C" w:rsidRDefault="006B6910" w:rsidP="006B6910">
      <w:pPr>
        <w:tabs>
          <w:tab w:val="left" w:pos="8364"/>
        </w:tabs>
        <w:spacing w:after="0" w:line="240" w:lineRule="auto"/>
        <w:ind w:left="567" w:right="616"/>
        <w:jc w:val="both"/>
        <w:rPr>
          <w:rFonts w:ascii="Palatino Linotype" w:hAnsi="Palatino Linotype" w:cs="Arial"/>
          <w:i/>
          <w:color w:val="000000" w:themeColor="text1"/>
        </w:rPr>
      </w:pPr>
      <w:r w:rsidRPr="0095608C">
        <w:rPr>
          <w:rFonts w:ascii="Palatino Linotype" w:hAnsi="Palatino Linotype" w:cs="Arial"/>
          <w:b/>
          <w:i/>
          <w:color w:val="000000" w:themeColor="text1"/>
        </w:rPr>
        <w:t>XI.</w:t>
      </w:r>
      <w:r w:rsidRPr="0095608C">
        <w:rPr>
          <w:rFonts w:ascii="Palatino Linotype" w:hAnsi="Palatino Linotype" w:cs="Arial"/>
          <w:i/>
          <w:color w:val="000000" w:themeColor="text1"/>
        </w:rPr>
        <w:t xml:space="preserve"> Las demás que se establezcan en otros ordenamientos.”</w:t>
      </w:r>
    </w:p>
    <w:p w14:paraId="0A3286E3" w14:textId="77777777" w:rsidR="006B6910" w:rsidRPr="0095608C" w:rsidRDefault="006B6910" w:rsidP="00720D0B">
      <w:pPr>
        <w:spacing w:after="0" w:line="360" w:lineRule="auto"/>
        <w:jc w:val="both"/>
        <w:rPr>
          <w:rFonts w:ascii="Palatino Linotype" w:hAnsi="Palatino Linotype" w:cs="Arial"/>
          <w:sz w:val="24"/>
        </w:rPr>
      </w:pPr>
    </w:p>
    <w:p w14:paraId="3BB191F8" w14:textId="79F32D65" w:rsidR="00B07D20" w:rsidRPr="0095608C" w:rsidRDefault="002D09FD" w:rsidP="00720D0B">
      <w:pPr>
        <w:spacing w:after="0" w:line="360" w:lineRule="auto"/>
        <w:jc w:val="both"/>
      </w:pPr>
      <w:r w:rsidRPr="0095608C">
        <w:rPr>
          <w:rFonts w:ascii="Palatino Linotype" w:hAnsi="Palatino Linotype" w:cs="Arial"/>
          <w:sz w:val="24"/>
        </w:rPr>
        <w:t>Por otra parte,</w:t>
      </w:r>
      <w:r w:rsidR="00B07D20" w:rsidRPr="0095608C">
        <w:rPr>
          <w:rFonts w:ascii="Palatino Linotype" w:hAnsi="Palatino Linotype" w:cs="Arial"/>
          <w:sz w:val="24"/>
        </w:rPr>
        <w:t xml:space="preserve"> la Ley de Fiscalización Superior del Estado de México, </w:t>
      </w:r>
      <w:r w:rsidRPr="0095608C">
        <w:rPr>
          <w:rFonts w:ascii="Palatino Linotype" w:hAnsi="Palatino Linotype" w:cs="Arial"/>
          <w:sz w:val="24"/>
        </w:rPr>
        <w:t xml:space="preserve">en su artículo 4, </w:t>
      </w:r>
      <w:r w:rsidR="00B07D20" w:rsidRPr="0095608C">
        <w:rPr>
          <w:rFonts w:ascii="Palatino Linotype" w:hAnsi="Palatino Linotype" w:cs="Arial"/>
          <w:sz w:val="24"/>
        </w:rPr>
        <w:t>señala</w:t>
      </w:r>
      <w:r w:rsidRPr="0095608C">
        <w:rPr>
          <w:rFonts w:ascii="Palatino Linotype" w:hAnsi="Palatino Linotype" w:cs="Arial"/>
          <w:sz w:val="24"/>
        </w:rPr>
        <w:t xml:space="preserve"> que</w:t>
      </w:r>
      <w:r w:rsidR="00B07D20" w:rsidRPr="0095608C">
        <w:rPr>
          <w:rFonts w:ascii="Palatino Linotype" w:hAnsi="Palatino Linotype" w:cs="Arial"/>
          <w:sz w:val="24"/>
        </w:rPr>
        <w:t xml:space="preserve">: </w:t>
      </w:r>
    </w:p>
    <w:p w14:paraId="2639B821" w14:textId="77777777" w:rsidR="00B07D20" w:rsidRPr="0095608C" w:rsidRDefault="00B07D20" w:rsidP="00B07D20">
      <w:pPr>
        <w:pStyle w:val="Sinespaciado"/>
      </w:pPr>
    </w:p>
    <w:p w14:paraId="4090E5CE" w14:textId="77777777" w:rsidR="00B07D20" w:rsidRPr="0095608C" w:rsidRDefault="00B07D20" w:rsidP="00B07D20">
      <w:pPr>
        <w:spacing w:after="0" w:line="240" w:lineRule="auto"/>
        <w:ind w:left="851" w:right="901"/>
        <w:jc w:val="both"/>
        <w:rPr>
          <w:i/>
          <w:lang w:eastAsia="es-MX"/>
        </w:rPr>
      </w:pPr>
      <w:r w:rsidRPr="0095608C">
        <w:rPr>
          <w:rFonts w:ascii="Palatino Linotype" w:hAnsi="Palatino Linotype" w:cs="Arial"/>
          <w:b/>
          <w:bCs/>
          <w:i/>
          <w:lang w:eastAsia="es-MX"/>
        </w:rPr>
        <w:t xml:space="preserve">“Artículo 4. </w:t>
      </w:r>
      <w:r w:rsidRPr="0095608C">
        <w:rPr>
          <w:rFonts w:ascii="Palatino Linotype" w:hAnsi="Palatino Linotype" w:cs="Arial"/>
          <w:i/>
          <w:lang w:eastAsia="es-MX"/>
        </w:rPr>
        <w:t xml:space="preserve">Son </w:t>
      </w:r>
      <w:r w:rsidRPr="0095608C">
        <w:rPr>
          <w:rFonts w:ascii="Palatino Linotype" w:hAnsi="Palatino Linotype"/>
          <w:bCs/>
          <w:i/>
        </w:rPr>
        <w:t>sujetos</w:t>
      </w:r>
      <w:r w:rsidRPr="0095608C">
        <w:rPr>
          <w:rFonts w:ascii="Palatino Linotype" w:hAnsi="Palatino Linotype" w:cs="Arial"/>
          <w:i/>
          <w:lang w:eastAsia="es-MX"/>
        </w:rPr>
        <w:t xml:space="preserve"> </w:t>
      </w:r>
      <w:r w:rsidRPr="0095608C">
        <w:rPr>
          <w:rFonts w:ascii="Palatino Linotype" w:hAnsi="Palatino Linotype" w:cs="Arial"/>
          <w:i/>
          <w:szCs w:val="20"/>
          <w:lang w:eastAsia="es-MX"/>
        </w:rPr>
        <w:t>de</w:t>
      </w:r>
      <w:r w:rsidRPr="0095608C">
        <w:rPr>
          <w:rFonts w:ascii="Palatino Linotype" w:hAnsi="Palatino Linotype" w:cs="Arial"/>
          <w:i/>
          <w:lang w:eastAsia="es-MX"/>
        </w:rPr>
        <w:t xml:space="preserve"> fiscalización:</w:t>
      </w:r>
    </w:p>
    <w:p w14:paraId="11CCDBE4" w14:textId="77777777" w:rsidR="00B07D20" w:rsidRPr="0095608C" w:rsidRDefault="00B07D20" w:rsidP="00B07D20">
      <w:pPr>
        <w:spacing w:after="0" w:line="240" w:lineRule="auto"/>
        <w:ind w:left="851" w:right="850"/>
        <w:jc w:val="both"/>
        <w:rPr>
          <w:rFonts w:ascii="Palatino Linotype" w:hAnsi="Palatino Linotype" w:cs="Arial"/>
          <w:i/>
          <w:lang w:eastAsia="es-MX"/>
        </w:rPr>
      </w:pPr>
      <w:r w:rsidRPr="0095608C">
        <w:rPr>
          <w:rFonts w:ascii="Palatino Linotype" w:hAnsi="Palatino Linotype" w:cs="Arial"/>
          <w:b/>
          <w:bCs/>
          <w:i/>
          <w:lang w:eastAsia="es-MX"/>
        </w:rPr>
        <w:t>(…)</w:t>
      </w:r>
    </w:p>
    <w:p w14:paraId="7B1C7B50" w14:textId="64447B50" w:rsidR="00B07D20" w:rsidRPr="0095608C" w:rsidRDefault="00B07D20" w:rsidP="00B07D20">
      <w:pPr>
        <w:autoSpaceDE w:val="0"/>
        <w:autoSpaceDN w:val="0"/>
        <w:adjustRightInd w:val="0"/>
        <w:spacing w:after="0" w:line="240" w:lineRule="auto"/>
        <w:ind w:right="850" w:firstLine="709"/>
        <w:contextualSpacing/>
        <w:jc w:val="both"/>
        <w:rPr>
          <w:rFonts w:ascii="Palatino Linotype" w:hAnsi="Palatino Linotype" w:cs="Arial"/>
          <w:i/>
          <w:color w:val="000000"/>
        </w:rPr>
      </w:pPr>
      <w:r w:rsidRPr="0095608C">
        <w:rPr>
          <w:rFonts w:ascii="Palatino Linotype" w:hAnsi="Palatino Linotype" w:cs="Arial"/>
          <w:b/>
          <w:i/>
          <w:u w:val="single"/>
          <w:lang w:eastAsia="es-MX"/>
        </w:rPr>
        <w:t>II. Los municipios del Estado de México</w:t>
      </w:r>
      <w:r w:rsidRPr="0095608C">
        <w:rPr>
          <w:rFonts w:ascii="Palatino Linotype" w:hAnsi="Palatino Linotype" w:cs="Arial"/>
          <w:i/>
          <w:lang w:eastAsia="es-MX"/>
        </w:rPr>
        <w:t>;</w:t>
      </w:r>
      <w:r w:rsidRPr="0095608C">
        <w:rPr>
          <w:rFonts w:ascii="Palatino Linotype" w:hAnsi="Palatino Linotype" w:cs="Arial"/>
          <w:b/>
          <w:i/>
          <w:lang w:eastAsia="es-MX"/>
        </w:rPr>
        <w:t>”</w:t>
      </w:r>
    </w:p>
    <w:p w14:paraId="054EAE3F" w14:textId="77777777" w:rsidR="00B07D20" w:rsidRPr="0095608C" w:rsidRDefault="00B07D20" w:rsidP="00B07D20">
      <w:pPr>
        <w:spacing w:line="360" w:lineRule="auto"/>
        <w:jc w:val="center"/>
        <w:rPr>
          <w:rFonts w:ascii="Palatino Linotype" w:hAnsi="Palatino Linotype" w:cs="Arial"/>
          <w:sz w:val="24"/>
        </w:rPr>
      </w:pPr>
    </w:p>
    <w:p w14:paraId="5A019ADB" w14:textId="7E699D0A" w:rsidR="00B07D20" w:rsidRPr="0095608C" w:rsidRDefault="00B07D20" w:rsidP="00B07D20">
      <w:pPr>
        <w:autoSpaceDE w:val="0"/>
        <w:autoSpaceDN w:val="0"/>
        <w:adjustRightInd w:val="0"/>
        <w:spacing w:line="360" w:lineRule="auto"/>
        <w:ind w:right="49"/>
        <w:jc w:val="both"/>
        <w:rPr>
          <w:rStyle w:val="apple-style-span"/>
          <w:rFonts w:ascii="Palatino Linotype" w:hAnsi="Palatino Linotype" w:cs="Arial"/>
          <w:color w:val="000000"/>
          <w:sz w:val="24"/>
        </w:rPr>
      </w:pPr>
      <w:r w:rsidRPr="0095608C">
        <w:rPr>
          <w:rStyle w:val="apple-style-span"/>
          <w:rFonts w:ascii="Palatino Linotype" w:hAnsi="Palatino Linotype" w:cs="Arial"/>
          <w:color w:val="000000"/>
          <w:sz w:val="24"/>
        </w:rPr>
        <w:t xml:space="preserve">Razón por la que, al Órgano Superior de Fiscalización de la entidad, le asiste la facultad de emitir los </w:t>
      </w:r>
      <w:r w:rsidRPr="0095608C">
        <w:rPr>
          <w:rStyle w:val="apple-style-span"/>
          <w:rFonts w:ascii="Palatino Linotype" w:hAnsi="Palatino Linotype" w:cs="Arial"/>
          <w:b/>
          <w:color w:val="000000"/>
          <w:sz w:val="24"/>
        </w:rPr>
        <w:t>Lineamientos para la Integración del Informe Mensual</w:t>
      </w:r>
      <w:r w:rsidRPr="0095608C">
        <w:rPr>
          <w:rStyle w:val="apple-style-span"/>
          <w:rFonts w:ascii="Palatino Linotype" w:hAnsi="Palatino Linotype" w:cs="Arial"/>
          <w:color w:val="000000"/>
          <w:sz w:val="24"/>
        </w:rPr>
        <w:t>, en términos la fracción XI</w:t>
      </w:r>
      <w:r w:rsidR="002D09FD" w:rsidRPr="0095608C">
        <w:rPr>
          <w:rStyle w:val="apple-style-span"/>
          <w:rFonts w:ascii="Palatino Linotype" w:hAnsi="Palatino Linotype" w:cs="Arial"/>
          <w:color w:val="000000"/>
          <w:sz w:val="24"/>
        </w:rPr>
        <w:t>,</w:t>
      </w:r>
      <w:r w:rsidRPr="0095608C">
        <w:rPr>
          <w:rStyle w:val="apple-style-span"/>
          <w:rFonts w:ascii="Palatino Linotype" w:hAnsi="Palatino Linotype" w:cs="Arial"/>
          <w:color w:val="000000"/>
          <w:sz w:val="24"/>
        </w:rPr>
        <w:t xml:space="preserve"> del artículo 8</w:t>
      </w:r>
      <w:r w:rsidR="002D09FD" w:rsidRPr="0095608C">
        <w:rPr>
          <w:rStyle w:val="apple-style-span"/>
          <w:rFonts w:ascii="Palatino Linotype" w:hAnsi="Palatino Linotype" w:cs="Arial"/>
          <w:color w:val="000000"/>
          <w:sz w:val="24"/>
        </w:rPr>
        <w:t>,</w:t>
      </w:r>
      <w:r w:rsidRPr="0095608C">
        <w:rPr>
          <w:rStyle w:val="apple-style-span"/>
          <w:rFonts w:ascii="Palatino Linotype" w:hAnsi="Palatino Linotype" w:cs="Arial"/>
          <w:color w:val="000000"/>
          <w:sz w:val="24"/>
        </w:rPr>
        <w:t xml:space="preserve"> de la Ley de Fiscalización Superior del Estado de México, que señala: </w:t>
      </w:r>
    </w:p>
    <w:p w14:paraId="0A9EB4A1" w14:textId="77777777" w:rsidR="00B07D20" w:rsidRPr="0095608C" w:rsidRDefault="00B07D20" w:rsidP="00B07D20">
      <w:pPr>
        <w:spacing w:after="0" w:line="240" w:lineRule="auto"/>
        <w:ind w:left="851" w:right="850"/>
        <w:jc w:val="both"/>
        <w:rPr>
          <w:i/>
        </w:rPr>
      </w:pPr>
      <w:r w:rsidRPr="0095608C">
        <w:rPr>
          <w:rFonts w:ascii="Palatino Linotype" w:hAnsi="Palatino Linotype" w:cs="Arial"/>
          <w:b/>
          <w:bCs/>
          <w:i/>
        </w:rPr>
        <w:t xml:space="preserve">“Artículo 8. </w:t>
      </w:r>
      <w:r w:rsidRPr="0095608C">
        <w:rPr>
          <w:rFonts w:ascii="Palatino Linotype" w:hAnsi="Palatino Linotype" w:cs="Arial"/>
          <w:i/>
        </w:rPr>
        <w:t>El Órgano Superior tendrá las siguientes atribuciones:</w:t>
      </w:r>
    </w:p>
    <w:p w14:paraId="05843BA4" w14:textId="77777777" w:rsidR="00B07D20" w:rsidRPr="0095608C" w:rsidRDefault="00B07D20" w:rsidP="00B07D20">
      <w:pPr>
        <w:spacing w:after="0" w:line="240" w:lineRule="auto"/>
        <w:ind w:left="851" w:right="850"/>
        <w:jc w:val="both"/>
        <w:rPr>
          <w:rFonts w:ascii="Palatino Linotype" w:hAnsi="Palatino Linotype" w:cs="Arial"/>
          <w:i/>
        </w:rPr>
      </w:pPr>
      <w:r w:rsidRPr="0095608C">
        <w:rPr>
          <w:rFonts w:ascii="Palatino Linotype" w:hAnsi="Palatino Linotype" w:cs="Arial"/>
          <w:i/>
        </w:rPr>
        <w:t>…</w:t>
      </w:r>
    </w:p>
    <w:p w14:paraId="3CF0AA11" w14:textId="77777777" w:rsidR="00B07D20" w:rsidRPr="0095608C" w:rsidRDefault="00B07D20" w:rsidP="00B07D20">
      <w:pPr>
        <w:spacing w:after="0" w:line="240" w:lineRule="auto"/>
        <w:ind w:left="851" w:right="850"/>
        <w:jc w:val="both"/>
        <w:rPr>
          <w:rStyle w:val="apple-style-span"/>
          <w:color w:val="000000"/>
        </w:rPr>
      </w:pPr>
      <w:r w:rsidRPr="0095608C">
        <w:rPr>
          <w:rFonts w:ascii="Palatino Linotype" w:hAnsi="Palatino Linotype" w:cs="Arial"/>
          <w:b/>
          <w:bCs/>
          <w:i/>
        </w:rPr>
        <w:lastRenderedPageBreak/>
        <w:t xml:space="preserve">XI. </w:t>
      </w:r>
      <w:r w:rsidRPr="0095608C">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r w:rsidRPr="0095608C">
        <w:rPr>
          <w:rStyle w:val="apple-style-span"/>
          <w:rFonts w:ascii="Palatino Linotype" w:hAnsi="Palatino Linotype" w:cs="Arial"/>
          <w:color w:val="000000"/>
        </w:rPr>
        <w:t>”</w:t>
      </w:r>
    </w:p>
    <w:p w14:paraId="77B91D72" w14:textId="77777777" w:rsidR="00B07D20" w:rsidRPr="0095608C" w:rsidRDefault="00B07D20" w:rsidP="00B07D20">
      <w:pPr>
        <w:pStyle w:val="Sinespaciado"/>
        <w:rPr>
          <w:rStyle w:val="apple-style-span"/>
          <w:rFonts w:ascii="Palatino Linotype" w:hAnsi="Palatino Linotype" w:cs="Arial"/>
          <w:i/>
        </w:rPr>
      </w:pPr>
    </w:p>
    <w:p w14:paraId="13ABA55D" w14:textId="77777777" w:rsidR="00B07D20" w:rsidRPr="0095608C" w:rsidRDefault="00B07D20" w:rsidP="00B07D20">
      <w:pPr>
        <w:pStyle w:val="Sinespaciado"/>
      </w:pPr>
    </w:p>
    <w:p w14:paraId="3AF39982" w14:textId="77777777" w:rsidR="00B07D20" w:rsidRPr="0095608C" w:rsidRDefault="00B07D20" w:rsidP="00B07D20">
      <w:pPr>
        <w:spacing w:line="360" w:lineRule="auto"/>
        <w:jc w:val="both"/>
        <w:rPr>
          <w:sz w:val="24"/>
        </w:rPr>
      </w:pPr>
      <w:r w:rsidRPr="0095608C">
        <w:rPr>
          <w:rFonts w:ascii="Palatino Linotype" w:hAnsi="Palatino Linotype"/>
          <w:sz w:val="24"/>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punto 2.1 Lineamientos para la integración del Programa Anual.</w:t>
      </w:r>
    </w:p>
    <w:p w14:paraId="2E54D6F6" w14:textId="77777777" w:rsidR="00B07D20" w:rsidRPr="0095608C" w:rsidRDefault="00B07D20" w:rsidP="00B07D20">
      <w:pPr>
        <w:pStyle w:val="Sinespaciado"/>
      </w:pPr>
    </w:p>
    <w:p w14:paraId="07C760D4" w14:textId="77777777" w:rsidR="00B07D20" w:rsidRPr="0095608C" w:rsidRDefault="00B07D20" w:rsidP="00B07D20">
      <w:pPr>
        <w:spacing w:line="360" w:lineRule="auto"/>
        <w:jc w:val="both"/>
      </w:pPr>
      <w:r w:rsidRPr="0095608C">
        <w:rPr>
          <w:rFonts w:ascii="Palatino Linotype" w:hAnsi="Palatino Linotype"/>
          <w:sz w:val="24"/>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06DA671B" w14:textId="77777777" w:rsidR="00B07D20" w:rsidRPr="0095608C" w:rsidRDefault="00B07D20" w:rsidP="00B07D20">
      <w:pPr>
        <w:pStyle w:val="Sinespaciado"/>
      </w:pPr>
    </w:p>
    <w:p w14:paraId="03B2323B" w14:textId="77777777" w:rsidR="00B07D20" w:rsidRPr="0095608C" w:rsidRDefault="00B07D20" w:rsidP="00B07D20">
      <w:pPr>
        <w:ind w:left="851" w:right="850"/>
        <w:jc w:val="both"/>
        <w:rPr>
          <w:rFonts w:ascii="Palatino Linotype" w:hAnsi="Palatino Linotype"/>
          <w:i/>
        </w:rPr>
      </w:pPr>
      <w:r w:rsidRPr="0095608C">
        <w:rPr>
          <w:rFonts w:ascii="Palatino Linotype" w:hAnsi="Palatino Linotype"/>
          <w:b/>
          <w:i/>
        </w:rPr>
        <w:t>“Artículo 32.-</w:t>
      </w:r>
      <w:r w:rsidRPr="0095608C">
        <w:rPr>
          <w:rFonts w:ascii="Palatino Linotype" w:hAnsi="Palatino Linotype"/>
          <w:i/>
        </w:rPr>
        <w:t xml:space="preserve"> El Gobernador </w:t>
      </w:r>
      <w:r w:rsidRPr="0095608C">
        <w:rPr>
          <w:rFonts w:ascii="Palatino Linotype" w:hAnsi="Palatino Linotype" w:cs="Arial"/>
          <w:i/>
        </w:rPr>
        <w:t>del</w:t>
      </w:r>
      <w:r w:rsidRPr="0095608C">
        <w:rPr>
          <w:rFonts w:ascii="Palatino Linotype" w:hAnsi="Palatino Linotype"/>
          <w:i/>
        </w:rPr>
        <w:t xml:space="preserve"> Estado, por conducto del titular de la dependencia competente, presentará a la Legislatura la cuenta pública del Gobierno del Estado del ejercicio fiscal inmediato anterior, a más tardar el quince de mayo de cada año.</w:t>
      </w:r>
    </w:p>
    <w:p w14:paraId="663DB67B" w14:textId="77777777" w:rsidR="00B07D20" w:rsidRPr="0095608C" w:rsidRDefault="00B07D20" w:rsidP="00B07D20">
      <w:pPr>
        <w:ind w:left="851" w:right="850"/>
        <w:jc w:val="both"/>
        <w:rPr>
          <w:rFonts w:ascii="Palatino Linotype" w:hAnsi="Palatino Linotype"/>
          <w:b/>
          <w:i/>
          <w:u w:val="single"/>
        </w:rPr>
      </w:pPr>
      <w:r w:rsidRPr="0095608C">
        <w:rPr>
          <w:rFonts w:ascii="Palatino Linotype" w:hAnsi="Palatino Linotype"/>
          <w:b/>
          <w:i/>
        </w:rPr>
        <w:t>Los Presidentes Municipales presentarán a la Legislatura las cuentas públicas anuales</w:t>
      </w:r>
      <w:r w:rsidRPr="0095608C">
        <w:rPr>
          <w:rFonts w:ascii="Palatino Linotype" w:hAnsi="Palatino Linotype"/>
          <w:i/>
        </w:rPr>
        <w:t xml:space="preserve"> de sus respectivos municipios, del ejercicio fiscal inmediato anterior, </w:t>
      </w:r>
      <w:r w:rsidRPr="0095608C">
        <w:rPr>
          <w:rFonts w:ascii="Palatino Linotype" w:hAnsi="Palatino Linotype"/>
          <w:b/>
          <w:i/>
        </w:rPr>
        <w:t>dentro de los quince primeros días del mes de marzo</w:t>
      </w:r>
      <w:r w:rsidRPr="0095608C">
        <w:rPr>
          <w:rFonts w:ascii="Palatino Linotype" w:hAnsi="Palatino Linotype"/>
          <w:i/>
        </w:rPr>
        <w:t xml:space="preserve"> de cada año; </w:t>
      </w:r>
      <w:r w:rsidRPr="0095608C">
        <w:rPr>
          <w:rFonts w:ascii="Palatino Linotype" w:hAnsi="Palatino Linotype"/>
          <w:b/>
          <w:i/>
        </w:rPr>
        <w:t>asimism</w:t>
      </w:r>
      <w:r w:rsidRPr="0095608C">
        <w:rPr>
          <w:rFonts w:ascii="Palatino Linotype" w:hAnsi="Palatino Linotype"/>
          <w:i/>
        </w:rPr>
        <w:t xml:space="preserve">o, </w:t>
      </w:r>
      <w:r w:rsidRPr="0095608C">
        <w:rPr>
          <w:rFonts w:ascii="Palatino Linotype" w:hAnsi="Palatino Linotype"/>
          <w:b/>
          <w:i/>
          <w:u w:val="single"/>
        </w:rPr>
        <w:t>los informes mensuales</w:t>
      </w:r>
      <w:r w:rsidRPr="0095608C">
        <w:rPr>
          <w:rFonts w:ascii="Palatino Linotype" w:hAnsi="Palatino Linotype"/>
          <w:i/>
        </w:rPr>
        <w:t xml:space="preserve"> los deberán presentar </w:t>
      </w:r>
      <w:r w:rsidRPr="0095608C">
        <w:rPr>
          <w:rFonts w:ascii="Palatino Linotype" w:hAnsi="Palatino Linotype"/>
          <w:b/>
          <w:i/>
          <w:u w:val="single"/>
        </w:rPr>
        <w:t>dentro de los veinte días posteriores al término del mes correspondiente.”</w:t>
      </w:r>
    </w:p>
    <w:p w14:paraId="688E7D99" w14:textId="77777777" w:rsidR="00B07D20" w:rsidRPr="0095608C" w:rsidRDefault="00B07D20" w:rsidP="00B07D20">
      <w:pPr>
        <w:ind w:left="851" w:right="850"/>
        <w:jc w:val="both"/>
        <w:rPr>
          <w:rFonts w:ascii="Palatino Linotype" w:hAnsi="Palatino Linotype"/>
          <w:b/>
          <w:i/>
          <w:u w:val="single"/>
        </w:rPr>
      </w:pPr>
    </w:p>
    <w:p w14:paraId="3D754C85" w14:textId="77777777" w:rsidR="00B07D20" w:rsidRPr="0095608C" w:rsidRDefault="00B07D20" w:rsidP="00B07D20">
      <w:pPr>
        <w:spacing w:line="360" w:lineRule="auto"/>
        <w:ind w:right="-91"/>
        <w:jc w:val="both"/>
        <w:rPr>
          <w:rFonts w:ascii="Palatino Linotype" w:hAnsi="Palatino Linotype"/>
          <w:sz w:val="24"/>
        </w:rPr>
      </w:pPr>
      <w:r w:rsidRPr="0095608C">
        <w:rPr>
          <w:rFonts w:ascii="Palatino Linotype" w:hAnsi="Palatino Linotype"/>
          <w:sz w:val="24"/>
        </w:rPr>
        <w:lastRenderedPageBreak/>
        <w:t xml:space="preserve">La información </w:t>
      </w:r>
      <w:r w:rsidRPr="0095608C">
        <w:rPr>
          <w:rFonts w:ascii="Palatino Linotype" w:hAnsi="Palatino Linotype"/>
          <w:b/>
          <w:sz w:val="24"/>
        </w:rPr>
        <w:t>documental comprobatoria</w:t>
      </w:r>
      <w:r w:rsidRPr="0095608C">
        <w:rPr>
          <w:rFonts w:ascii="Palatino Linotype" w:hAnsi="Palatino Linotype"/>
          <w:sz w:val="24"/>
        </w:rPr>
        <w:t xml:space="preserve">, </w:t>
      </w:r>
      <w:r w:rsidRPr="0095608C">
        <w:rPr>
          <w:rFonts w:ascii="Palatino Linotype" w:hAnsi="Palatino Linotype"/>
          <w:b/>
          <w:sz w:val="24"/>
          <w:u w:val="single"/>
        </w:rPr>
        <w:t>deberá conservarse en los archivos de la entidad fiscalizada –</w:t>
      </w:r>
      <w:r w:rsidRPr="0095608C">
        <w:t xml:space="preserve"> </w:t>
      </w:r>
      <w:r w:rsidRPr="0095608C">
        <w:rPr>
          <w:rFonts w:ascii="Palatino Linotype" w:hAnsi="Palatino Linotype"/>
          <w:b/>
          <w:sz w:val="24"/>
          <w:u w:val="single"/>
        </w:rPr>
        <w:t>Organismos Auxiliares,</w:t>
      </w:r>
      <w:r w:rsidRPr="0095608C">
        <w:rPr>
          <w:rFonts w:ascii="Palatino Linotype" w:hAnsi="Palatino Linotype"/>
          <w:sz w:val="24"/>
        </w:rPr>
        <w:t>-, en original y debidamente integrada en términos de los lineamientos de referencia, pues son susceptibles de revisión directa por el órgano Superior de Fiscalización.</w:t>
      </w:r>
    </w:p>
    <w:p w14:paraId="58056068" w14:textId="77777777" w:rsidR="00B07D20" w:rsidRPr="0095608C" w:rsidRDefault="00B07D20" w:rsidP="00B07D20">
      <w:pPr>
        <w:pStyle w:val="Sinespaciado"/>
      </w:pPr>
    </w:p>
    <w:p w14:paraId="3F853FDA" w14:textId="77777777" w:rsidR="002D09FD" w:rsidRPr="0095608C" w:rsidRDefault="00B07D20" w:rsidP="002D09FD">
      <w:pPr>
        <w:spacing w:after="0" w:line="360" w:lineRule="auto"/>
        <w:ind w:right="-91"/>
        <w:jc w:val="both"/>
        <w:rPr>
          <w:rFonts w:ascii="Palatino Linotype" w:hAnsi="Palatino Linotype" w:cs="Arial"/>
          <w:sz w:val="24"/>
          <w:szCs w:val="24"/>
        </w:rPr>
      </w:pPr>
      <w:r w:rsidRPr="0095608C">
        <w:rPr>
          <w:rFonts w:ascii="Palatino Linotype" w:hAnsi="Palatino Linotype" w:cs="Arial"/>
          <w:sz w:val="24"/>
          <w:szCs w:val="24"/>
        </w:rPr>
        <w:t xml:space="preserve">Es importante traer a contexto el </w:t>
      </w:r>
      <w:r w:rsidRPr="0095608C">
        <w:rPr>
          <w:rFonts w:ascii="Palatino Linotype" w:hAnsi="Palatino Linotype" w:cs="Arial"/>
          <w:b/>
          <w:sz w:val="24"/>
          <w:szCs w:val="24"/>
        </w:rPr>
        <w:t>MANUAL PARA LA PLANEACIÓN, PROGRAMACIÓN Y PRESUPUESTO DE EGRESOS MUNICIPAL PARA EL EJERCICIO FISCAL 2019</w:t>
      </w:r>
      <w:r w:rsidRPr="0095608C">
        <w:rPr>
          <w:rFonts w:ascii="Palatino Linotype" w:hAnsi="Palatino Linotype" w:cs="Arial"/>
          <w:sz w:val="24"/>
          <w:szCs w:val="24"/>
        </w:rPr>
        <w:t>, publicado en el Periódico Oficial Gaceta del Gobierno el 06 de noviembre de 2018, en el cual estipula que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14:paraId="50CA55BF" w14:textId="77777777" w:rsidR="002D09FD" w:rsidRPr="0095608C" w:rsidRDefault="002D09FD" w:rsidP="002D09FD">
      <w:pPr>
        <w:spacing w:after="0" w:line="360" w:lineRule="auto"/>
        <w:ind w:right="-91"/>
        <w:jc w:val="both"/>
        <w:rPr>
          <w:rFonts w:ascii="Palatino Linotype" w:hAnsi="Palatino Linotype" w:cs="Arial"/>
          <w:sz w:val="24"/>
          <w:szCs w:val="24"/>
        </w:rPr>
      </w:pPr>
    </w:p>
    <w:p w14:paraId="1985B626" w14:textId="75EF7093" w:rsidR="002D09FD" w:rsidRPr="0095608C" w:rsidRDefault="002D09FD" w:rsidP="002D09FD">
      <w:pPr>
        <w:spacing w:after="0" w:line="360" w:lineRule="auto"/>
        <w:ind w:right="-91"/>
        <w:jc w:val="both"/>
        <w:rPr>
          <w:rFonts w:ascii="Palatino Linotype" w:hAnsi="Palatino Linotype" w:cs="Arial"/>
          <w:sz w:val="24"/>
          <w:szCs w:val="24"/>
        </w:rPr>
      </w:pPr>
      <w:r w:rsidRPr="0095608C">
        <w:rPr>
          <w:rFonts w:ascii="Palatino Linotype" w:hAnsi="Palatino Linotype" w:cs="Arial"/>
          <w:sz w:val="24"/>
          <w:szCs w:val="24"/>
        </w:rPr>
        <w:t xml:space="preserve">Igualmente, </w:t>
      </w:r>
      <w:r w:rsidRPr="0095608C">
        <w:rPr>
          <w:rFonts w:ascii="Palatino Linotype" w:hAnsi="Palatino Linotype" w:cs="Arial"/>
          <w:color w:val="000000" w:themeColor="text1"/>
          <w:sz w:val="24"/>
          <w:szCs w:val="24"/>
        </w:rPr>
        <w:t>el manual de referencia, señala que el formatos y caratulas que señalan en la solicitud de información, tienen como propósito establecer las acciones sustantivas para cada proyecto, mismas que deberán reflejar la diferencia entre el cumplimiento alcanzado y las cifras programadas que se estimen alcanzar en el ejercicio fiscal correspondiente.</w:t>
      </w:r>
    </w:p>
    <w:p w14:paraId="39A99B42" w14:textId="77777777" w:rsidR="002D09FD" w:rsidRPr="0095608C" w:rsidRDefault="002D09FD" w:rsidP="002D09FD">
      <w:pPr>
        <w:tabs>
          <w:tab w:val="left" w:pos="0"/>
        </w:tabs>
        <w:spacing w:line="360" w:lineRule="auto"/>
        <w:ind w:right="49"/>
        <w:jc w:val="both"/>
        <w:rPr>
          <w:rFonts w:ascii="Palatino Linotype" w:hAnsi="Palatino Linotype" w:cs="Arial"/>
          <w:color w:val="000000" w:themeColor="text1"/>
        </w:rPr>
      </w:pPr>
    </w:p>
    <w:p w14:paraId="3AB60972" w14:textId="198499B5" w:rsidR="002D09FD" w:rsidRPr="0095608C" w:rsidRDefault="002D09FD" w:rsidP="002D09FD">
      <w:pPr>
        <w:pStyle w:val="Prrafodelista"/>
        <w:tabs>
          <w:tab w:val="left" w:pos="0"/>
        </w:tabs>
        <w:spacing w:line="360" w:lineRule="auto"/>
        <w:ind w:left="0" w:right="49"/>
        <w:contextualSpacing/>
        <w:jc w:val="both"/>
        <w:rPr>
          <w:rFonts w:ascii="Palatino Linotype" w:hAnsi="Palatino Linotype" w:cs="Arial"/>
          <w:color w:val="000000" w:themeColor="text1"/>
        </w:rPr>
      </w:pPr>
      <w:r w:rsidRPr="0095608C">
        <w:rPr>
          <w:rFonts w:ascii="Palatino Linotype" w:hAnsi="Palatino Linotype" w:cs="Arial"/>
          <w:color w:val="000000" w:themeColor="text1"/>
        </w:rPr>
        <w:t xml:space="preserve">Al mismo tiempo, dichos formatos permiten registrar los proyectos por partida de gasto, los cuales tendrán que coincidir con los formatos del Programa Anual. Para la realización del Presupuesto de Egresos se considera la información de los formatos que conforman el Programa Anual </w:t>
      </w:r>
      <w:r w:rsidRPr="0095608C">
        <w:rPr>
          <w:rFonts w:ascii="Palatino Linotype" w:hAnsi="Palatino Linotype" w:cs="Arial"/>
          <w:i/>
          <w:color w:val="000000" w:themeColor="text1"/>
        </w:rPr>
        <w:t>(PbRM-01a, PbRM-01b, PbRM-01c, PbRM-01d y PbRM-02a)</w:t>
      </w:r>
      <w:r w:rsidRPr="0095608C">
        <w:rPr>
          <w:rFonts w:ascii="Palatino Linotype" w:hAnsi="Palatino Linotype" w:cs="Arial"/>
          <w:color w:val="000000" w:themeColor="text1"/>
        </w:rPr>
        <w:t xml:space="preserve">, así como del Presupuesto de Egresos Detallado (PbRM04a), formato en el </w:t>
      </w:r>
      <w:r w:rsidRPr="0095608C">
        <w:rPr>
          <w:rFonts w:ascii="Palatino Linotype" w:hAnsi="Palatino Linotype" w:cs="Arial"/>
          <w:color w:val="000000" w:themeColor="text1"/>
        </w:rPr>
        <w:lastRenderedPageBreak/>
        <w:t>que se deberán registrar los proyectos por partida de gasto, los cuales tendrán que coincidir en estructura programática y gasto estimado por proyecto, con los formatos PbRM 01a y PbRM 01c.</w:t>
      </w:r>
    </w:p>
    <w:p w14:paraId="7495256A" w14:textId="77777777" w:rsidR="002D09FD" w:rsidRPr="0095608C" w:rsidRDefault="002D09FD" w:rsidP="002D09FD">
      <w:pPr>
        <w:pStyle w:val="Prrafodelista"/>
        <w:rPr>
          <w:rFonts w:ascii="Palatino Linotype" w:hAnsi="Palatino Linotype" w:cs="Arial"/>
          <w:color w:val="000000" w:themeColor="text1"/>
        </w:rPr>
      </w:pPr>
    </w:p>
    <w:p w14:paraId="18C94CE5" w14:textId="77777777" w:rsidR="002D09FD" w:rsidRPr="0095608C" w:rsidRDefault="002D09FD" w:rsidP="002D09FD">
      <w:pPr>
        <w:pStyle w:val="Prrafodelista"/>
        <w:tabs>
          <w:tab w:val="left" w:pos="0"/>
        </w:tabs>
        <w:spacing w:line="360" w:lineRule="auto"/>
        <w:ind w:left="0" w:right="49"/>
        <w:contextualSpacing/>
        <w:jc w:val="both"/>
        <w:rPr>
          <w:rFonts w:ascii="Palatino Linotype" w:hAnsi="Palatino Linotype" w:cs="Arial"/>
          <w:color w:val="000000" w:themeColor="text1"/>
        </w:rPr>
      </w:pPr>
      <w:r w:rsidRPr="0095608C">
        <w:rPr>
          <w:rFonts w:ascii="Palatino Linotype" w:hAnsi="Palatino Linotype" w:cs="Arial"/>
          <w:color w:val="000000" w:themeColor="text1"/>
        </w:rPr>
        <w:t>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PbR-01c. En este formato se identifica el compromiso de fechas en que se realizarán las metas.</w:t>
      </w:r>
    </w:p>
    <w:p w14:paraId="715D0B41" w14:textId="77777777" w:rsidR="002D09FD" w:rsidRPr="0095608C" w:rsidRDefault="002D09FD" w:rsidP="00B07D20">
      <w:pPr>
        <w:tabs>
          <w:tab w:val="left" w:pos="8647"/>
        </w:tabs>
        <w:spacing w:after="0" w:line="360" w:lineRule="auto"/>
        <w:jc w:val="both"/>
        <w:rPr>
          <w:rFonts w:ascii="Palatino Linotype" w:hAnsi="Palatino Linotype" w:cs="Arial"/>
          <w:sz w:val="24"/>
          <w:szCs w:val="24"/>
        </w:rPr>
      </w:pPr>
    </w:p>
    <w:p w14:paraId="0C97C63F" w14:textId="77777777" w:rsidR="00B07D20" w:rsidRPr="0095608C" w:rsidRDefault="00B07D20" w:rsidP="00B07D20">
      <w:pPr>
        <w:tabs>
          <w:tab w:val="left" w:pos="8647"/>
        </w:tabs>
        <w:spacing w:after="0" w:line="360" w:lineRule="auto"/>
        <w:jc w:val="both"/>
        <w:rPr>
          <w:rFonts w:ascii="Palatino Linotype" w:hAnsi="Palatino Linotype" w:cs="Arial"/>
          <w:sz w:val="24"/>
          <w:szCs w:val="24"/>
        </w:rPr>
      </w:pPr>
      <w:r w:rsidRPr="0095608C">
        <w:rPr>
          <w:rFonts w:ascii="Palatino Linotype" w:hAnsi="Palatino Linotype" w:cs="Arial"/>
          <w:sz w:val="24"/>
          <w:szCs w:val="24"/>
        </w:rPr>
        <w:t xml:space="preserve">Primeramente, dicho Manual establece que el </w:t>
      </w:r>
      <w:r w:rsidRPr="0095608C">
        <w:rPr>
          <w:rFonts w:ascii="Palatino Linotype" w:hAnsi="Palatino Linotype" w:cs="Arial"/>
          <w:b/>
          <w:sz w:val="24"/>
          <w:szCs w:val="24"/>
        </w:rPr>
        <w:t>Programa Anual</w:t>
      </w:r>
      <w:r w:rsidRPr="0095608C">
        <w:rPr>
          <w:rFonts w:ascii="Palatino Linotype" w:hAnsi="Palatino Linotype" w:cs="Arial"/>
          <w:sz w:val="24"/>
          <w:szCs w:val="24"/>
        </w:rPr>
        <w:t>, es el instrumento que permite traducir los lineamientos generales de la planeación del desarrollo económico y social del estado, en objetivos y metas concretas a desarrollar en el corto plazo, definiendo responsables, temporalidad y especialidad de las acciones, para lo cual se asignan recursos en función de las disponibilidades y necesidades contenidas en los balances de recursos humanos, materiales y financieros.</w:t>
      </w:r>
    </w:p>
    <w:p w14:paraId="359D1AE8" w14:textId="77777777" w:rsidR="00B07D20" w:rsidRPr="0095608C" w:rsidRDefault="00B07D20" w:rsidP="00B07D20">
      <w:pPr>
        <w:tabs>
          <w:tab w:val="left" w:pos="8647"/>
        </w:tabs>
        <w:spacing w:after="0" w:line="360" w:lineRule="auto"/>
        <w:jc w:val="both"/>
        <w:rPr>
          <w:rFonts w:ascii="Palatino Linotype" w:hAnsi="Palatino Linotype" w:cs="Arial"/>
          <w:sz w:val="24"/>
          <w:szCs w:val="24"/>
        </w:rPr>
      </w:pPr>
    </w:p>
    <w:p w14:paraId="671DFCB6" w14:textId="77777777" w:rsidR="00B07D20" w:rsidRPr="0095608C" w:rsidRDefault="00B07D20" w:rsidP="00B07D20">
      <w:pPr>
        <w:tabs>
          <w:tab w:val="left" w:pos="8647"/>
        </w:tabs>
        <w:spacing w:after="0" w:line="360" w:lineRule="auto"/>
        <w:jc w:val="both"/>
        <w:rPr>
          <w:rFonts w:ascii="Palatino Linotype" w:hAnsi="Palatino Linotype" w:cs="Arial"/>
          <w:sz w:val="24"/>
          <w:szCs w:val="24"/>
        </w:rPr>
      </w:pPr>
      <w:r w:rsidRPr="0095608C">
        <w:rPr>
          <w:rFonts w:ascii="Palatino Linotype" w:hAnsi="Palatino Linotype" w:cs="Arial"/>
          <w:sz w:val="24"/>
          <w:szCs w:val="24"/>
        </w:rPr>
        <w:t>Por otra parte, el presupuesto público involucra los planes, políticas, programas, proyectos, estrategias y objetivos del municipio, como medio efectivo de control del gasto público y en ellos se fundamentan las diferentes alternativas de asignación de recursos para gastos e inversiones; de la misma forma, la estructura del Manual consta de tres capítulos y la parte de anexos, dichos capítulos desglosan en forma temática su contenido y se subdividen en apartados para especificar el tema a tratar.</w:t>
      </w:r>
    </w:p>
    <w:p w14:paraId="0474C86F" w14:textId="77777777" w:rsidR="00B07D20" w:rsidRPr="0095608C" w:rsidRDefault="00B07D20" w:rsidP="00B07D20">
      <w:pPr>
        <w:tabs>
          <w:tab w:val="left" w:pos="8647"/>
        </w:tabs>
        <w:spacing w:after="0" w:line="360" w:lineRule="auto"/>
        <w:jc w:val="both"/>
        <w:rPr>
          <w:rFonts w:ascii="Palatino Linotype" w:hAnsi="Palatino Linotype" w:cs="Arial"/>
          <w:sz w:val="24"/>
          <w:szCs w:val="24"/>
        </w:rPr>
      </w:pPr>
    </w:p>
    <w:p w14:paraId="0F39F689" w14:textId="77777777" w:rsidR="00B07D20" w:rsidRPr="0095608C" w:rsidRDefault="00B07D20" w:rsidP="00B07D20">
      <w:pPr>
        <w:tabs>
          <w:tab w:val="left" w:pos="8647"/>
        </w:tabs>
        <w:spacing w:after="0" w:line="360" w:lineRule="auto"/>
        <w:jc w:val="both"/>
        <w:rPr>
          <w:rFonts w:ascii="Palatino Linotype" w:hAnsi="Palatino Linotype" w:cs="Arial"/>
          <w:sz w:val="24"/>
          <w:szCs w:val="24"/>
        </w:rPr>
      </w:pPr>
      <w:r w:rsidRPr="0095608C">
        <w:rPr>
          <w:rFonts w:ascii="Palatino Linotype" w:hAnsi="Palatino Linotype" w:cs="Arial"/>
          <w:sz w:val="24"/>
          <w:szCs w:val="24"/>
        </w:rPr>
        <w:lastRenderedPageBreak/>
        <w:t>En el primer capítulo se presentan los aspectos generales, el cual, muestra el marco jurídico - normativo, que da sustento al Presupuesto Municipal basado en Resultados, en el que se especifican los ordenamientos básicos y el marco conceptual.</w:t>
      </w:r>
    </w:p>
    <w:p w14:paraId="3DB39FB1" w14:textId="77777777" w:rsidR="00B07D20" w:rsidRPr="0095608C" w:rsidRDefault="00B07D20" w:rsidP="00B07D20">
      <w:pPr>
        <w:tabs>
          <w:tab w:val="left" w:pos="8647"/>
        </w:tabs>
        <w:spacing w:after="0" w:line="360" w:lineRule="auto"/>
        <w:jc w:val="both"/>
        <w:rPr>
          <w:rFonts w:ascii="Palatino Linotype" w:hAnsi="Palatino Linotype" w:cs="Arial"/>
          <w:sz w:val="24"/>
          <w:szCs w:val="24"/>
        </w:rPr>
      </w:pPr>
    </w:p>
    <w:p w14:paraId="2F020C70" w14:textId="77777777" w:rsidR="00B07D20" w:rsidRPr="0095608C" w:rsidRDefault="00B07D20" w:rsidP="00B07D20">
      <w:pPr>
        <w:tabs>
          <w:tab w:val="left" w:pos="8647"/>
        </w:tabs>
        <w:spacing w:after="0" w:line="360" w:lineRule="auto"/>
        <w:jc w:val="both"/>
        <w:rPr>
          <w:rFonts w:ascii="Palatino Linotype" w:hAnsi="Palatino Linotype" w:cs="Arial"/>
          <w:sz w:val="24"/>
          <w:szCs w:val="24"/>
        </w:rPr>
      </w:pPr>
      <w:r w:rsidRPr="0095608C">
        <w:rPr>
          <w:rFonts w:ascii="Palatino Linotype" w:hAnsi="Palatino Linotype" w:cs="Arial"/>
          <w:sz w:val="24"/>
          <w:szCs w:val="24"/>
        </w:rPr>
        <w:t>En el segundo capítulo se describe la Clasificación Funcional-Programática Municipal (estructura programática) con la que han de operar los Ayuntamientos, misma que se define como un instrumento fundamental para la planeación, programación, elaboración del presupuesto, seguimiento y evaluación del desempeño. La aplicación de los recursos apoya a la identificación y vinculación que el presupuesto tiene con otros elementos de la planeación municipal, como son el Plan de Desarrollo Municipal y el Programa Anual, donde se derivan los componentes de la estructura programática municipal.</w:t>
      </w:r>
    </w:p>
    <w:p w14:paraId="7CA3F4EF" w14:textId="77777777" w:rsidR="00B07D20" w:rsidRPr="0095608C" w:rsidRDefault="00B07D20" w:rsidP="00B07D20">
      <w:pPr>
        <w:tabs>
          <w:tab w:val="left" w:pos="8647"/>
        </w:tabs>
        <w:spacing w:after="0" w:line="360" w:lineRule="auto"/>
        <w:jc w:val="both"/>
        <w:rPr>
          <w:rFonts w:ascii="Palatino Linotype" w:hAnsi="Palatino Linotype" w:cs="Arial"/>
          <w:sz w:val="24"/>
          <w:szCs w:val="24"/>
        </w:rPr>
      </w:pPr>
    </w:p>
    <w:p w14:paraId="38F86345" w14:textId="77777777" w:rsidR="00B07D20" w:rsidRPr="0095608C" w:rsidRDefault="00B07D20" w:rsidP="00B07D20">
      <w:pPr>
        <w:tabs>
          <w:tab w:val="left" w:pos="8647"/>
        </w:tabs>
        <w:spacing w:after="0" w:line="360" w:lineRule="auto"/>
        <w:jc w:val="both"/>
        <w:rPr>
          <w:rFonts w:ascii="Palatino Linotype" w:hAnsi="Palatino Linotype" w:cs="Arial"/>
          <w:sz w:val="24"/>
          <w:szCs w:val="24"/>
        </w:rPr>
      </w:pPr>
      <w:r w:rsidRPr="0095608C">
        <w:rPr>
          <w:rFonts w:ascii="Palatino Linotype" w:hAnsi="Palatino Linotype" w:cs="Arial"/>
          <w:sz w:val="24"/>
          <w:szCs w:val="24"/>
        </w:rPr>
        <w:t>En el tercer capítulo se describen las etapas del presupuesto, detallando en la primera etapa los lineamientos para la integración del Anteproyecto de Presupuesto de Egresos Municipal, siendo los siguientes:</w:t>
      </w:r>
    </w:p>
    <w:p w14:paraId="12567DBB" w14:textId="77777777" w:rsidR="00B07D20" w:rsidRPr="0095608C" w:rsidRDefault="00B07D20" w:rsidP="00B07D20">
      <w:pPr>
        <w:pStyle w:val="Sinespaciado"/>
      </w:pPr>
    </w:p>
    <w:p w14:paraId="2C051E04" w14:textId="77777777" w:rsidR="00B07D20" w:rsidRPr="0095608C" w:rsidRDefault="00B07D20" w:rsidP="00B07D20">
      <w:pPr>
        <w:pStyle w:val="Prrafodelista"/>
        <w:numPr>
          <w:ilvl w:val="0"/>
          <w:numId w:val="39"/>
        </w:numPr>
        <w:tabs>
          <w:tab w:val="left" w:pos="8647"/>
        </w:tabs>
        <w:jc w:val="both"/>
        <w:rPr>
          <w:rFonts w:ascii="Palatino Linotype" w:hAnsi="Palatino Linotype" w:cs="Arial"/>
          <w:i/>
        </w:rPr>
      </w:pPr>
      <w:r w:rsidRPr="0095608C">
        <w:rPr>
          <w:rFonts w:ascii="Palatino Linotype" w:hAnsi="Palatino Linotype" w:cs="Arial"/>
          <w:i/>
        </w:rPr>
        <w:t>Lineamientos generales;</w:t>
      </w:r>
    </w:p>
    <w:p w14:paraId="5B5D5206" w14:textId="77777777" w:rsidR="00B07D20" w:rsidRPr="0095608C" w:rsidRDefault="00B07D20" w:rsidP="00B07D20">
      <w:pPr>
        <w:pStyle w:val="Prrafodelista"/>
        <w:numPr>
          <w:ilvl w:val="0"/>
          <w:numId w:val="39"/>
        </w:numPr>
        <w:tabs>
          <w:tab w:val="left" w:pos="8647"/>
        </w:tabs>
        <w:jc w:val="both"/>
        <w:rPr>
          <w:rFonts w:ascii="Palatino Linotype" w:hAnsi="Palatino Linotype" w:cs="Arial"/>
          <w:i/>
        </w:rPr>
      </w:pPr>
      <w:r w:rsidRPr="0095608C">
        <w:rPr>
          <w:rFonts w:ascii="Palatino Linotype" w:hAnsi="Palatino Linotype" w:cs="Arial"/>
          <w:i/>
        </w:rPr>
        <w:t>Lineamientos para la integración del Programa Anual;</w:t>
      </w:r>
    </w:p>
    <w:p w14:paraId="26209077" w14:textId="77777777" w:rsidR="00B07D20" w:rsidRPr="0095608C" w:rsidRDefault="00B07D20" w:rsidP="00B07D20">
      <w:pPr>
        <w:pStyle w:val="Prrafodelista"/>
        <w:numPr>
          <w:ilvl w:val="0"/>
          <w:numId w:val="39"/>
        </w:numPr>
        <w:tabs>
          <w:tab w:val="left" w:pos="8647"/>
        </w:tabs>
        <w:jc w:val="both"/>
        <w:rPr>
          <w:rFonts w:ascii="Palatino Linotype" w:hAnsi="Palatino Linotype" w:cs="Arial"/>
          <w:i/>
        </w:rPr>
      </w:pPr>
      <w:r w:rsidRPr="0095608C">
        <w:rPr>
          <w:rFonts w:ascii="Palatino Linotype" w:hAnsi="Palatino Linotype" w:cs="Arial"/>
          <w:i/>
        </w:rPr>
        <w:t>Lineamientos para la integración del Presupuesto de Gasto Corriente;</w:t>
      </w:r>
    </w:p>
    <w:p w14:paraId="4A52E85E" w14:textId="77777777" w:rsidR="00B07D20" w:rsidRPr="0095608C" w:rsidRDefault="00B07D20" w:rsidP="00B07D20">
      <w:pPr>
        <w:pStyle w:val="Prrafodelista"/>
        <w:numPr>
          <w:ilvl w:val="0"/>
          <w:numId w:val="39"/>
        </w:numPr>
        <w:tabs>
          <w:tab w:val="left" w:pos="8647"/>
        </w:tabs>
        <w:jc w:val="both"/>
        <w:rPr>
          <w:rFonts w:ascii="Palatino Linotype" w:hAnsi="Palatino Linotype" w:cs="Arial"/>
          <w:i/>
        </w:rPr>
      </w:pPr>
      <w:r w:rsidRPr="0095608C">
        <w:rPr>
          <w:rFonts w:ascii="Palatino Linotype" w:hAnsi="Palatino Linotype" w:cs="Arial"/>
          <w:i/>
        </w:rPr>
        <w:t>Lineamientos para la integración del Presupuesto de Gasto de Inversión;</w:t>
      </w:r>
    </w:p>
    <w:p w14:paraId="69A92E65" w14:textId="77777777" w:rsidR="00B07D20" w:rsidRPr="0095608C" w:rsidRDefault="00B07D20" w:rsidP="00B07D20">
      <w:pPr>
        <w:pStyle w:val="Prrafodelista"/>
        <w:numPr>
          <w:ilvl w:val="0"/>
          <w:numId w:val="39"/>
        </w:numPr>
        <w:tabs>
          <w:tab w:val="left" w:pos="8647"/>
        </w:tabs>
        <w:jc w:val="both"/>
        <w:rPr>
          <w:rFonts w:ascii="Palatino Linotype" w:hAnsi="Palatino Linotype" w:cs="Arial"/>
          <w:i/>
        </w:rPr>
      </w:pPr>
      <w:r w:rsidRPr="0095608C">
        <w:rPr>
          <w:rFonts w:ascii="Palatino Linotype" w:hAnsi="Palatino Linotype" w:cs="Arial"/>
          <w:i/>
        </w:rPr>
        <w:t>Lineamientos para el prorrateo de recursos presupuestarios;</w:t>
      </w:r>
    </w:p>
    <w:p w14:paraId="1A65C723" w14:textId="77777777" w:rsidR="00B07D20" w:rsidRPr="0095608C" w:rsidRDefault="00B07D20" w:rsidP="00B07D20">
      <w:pPr>
        <w:pStyle w:val="Prrafodelista"/>
        <w:numPr>
          <w:ilvl w:val="0"/>
          <w:numId w:val="39"/>
        </w:numPr>
        <w:tabs>
          <w:tab w:val="left" w:pos="8647"/>
        </w:tabs>
        <w:jc w:val="both"/>
        <w:rPr>
          <w:rFonts w:ascii="Palatino Linotype" w:hAnsi="Palatino Linotype" w:cs="Arial"/>
          <w:i/>
        </w:rPr>
      </w:pPr>
      <w:r w:rsidRPr="0095608C">
        <w:rPr>
          <w:rFonts w:ascii="Palatino Linotype" w:hAnsi="Palatino Linotype" w:cs="Arial"/>
          <w:i/>
        </w:rPr>
        <w:t>Lineamientos generales para la definición de indicadores y metas para evaluar el desempeño;</w:t>
      </w:r>
    </w:p>
    <w:p w14:paraId="4D955983" w14:textId="77777777" w:rsidR="00B07D20" w:rsidRPr="0095608C" w:rsidRDefault="00B07D20" w:rsidP="00B07D20">
      <w:pPr>
        <w:pStyle w:val="Prrafodelista"/>
        <w:numPr>
          <w:ilvl w:val="0"/>
          <w:numId w:val="39"/>
        </w:numPr>
        <w:tabs>
          <w:tab w:val="left" w:pos="8647"/>
        </w:tabs>
        <w:jc w:val="both"/>
        <w:rPr>
          <w:rFonts w:ascii="Palatino Linotype" w:hAnsi="Palatino Linotype" w:cs="Arial"/>
          <w:i/>
        </w:rPr>
      </w:pPr>
      <w:r w:rsidRPr="0095608C">
        <w:rPr>
          <w:rFonts w:ascii="Palatino Linotype" w:hAnsi="Palatino Linotype" w:cs="Arial"/>
          <w:i/>
        </w:rPr>
        <w:t>Formatos que integran el Anteproyecto de Presupuesto de Egresos Municipal; y</w:t>
      </w:r>
    </w:p>
    <w:p w14:paraId="7597E196" w14:textId="77777777" w:rsidR="00B07D20" w:rsidRPr="0095608C" w:rsidRDefault="00B07D20" w:rsidP="00B07D20">
      <w:pPr>
        <w:pStyle w:val="Prrafodelista"/>
        <w:numPr>
          <w:ilvl w:val="0"/>
          <w:numId w:val="39"/>
        </w:numPr>
        <w:tabs>
          <w:tab w:val="left" w:pos="8647"/>
        </w:tabs>
        <w:jc w:val="both"/>
        <w:rPr>
          <w:rFonts w:ascii="Palatino Linotype" w:hAnsi="Palatino Linotype" w:cs="Arial"/>
          <w:i/>
        </w:rPr>
      </w:pPr>
      <w:r w:rsidRPr="0095608C">
        <w:rPr>
          <w:rFonts w:ascii="Palatino Linotype" w:hAnsi="Palatino Linotype" w:cs="Arial"/>
          <w:i/>
        </w:rPr>
        <w:t>Glosario de términos.</w:t>
      </w:r>
    </w:p>
    <w:p w14:paraId="5EB62004" w14:textId="77777777" w:rsidR="00B07D20" w:rsidRPr="0095608C" w:rsidRDefault="00B07D20" w:rsidP="00B07D20">
      <w:pPr>
        <w:tabs>
          <w:tab w:val="left" w:pos="8647"/>
        </w:tabs>
        <w:spacing w:after="0" w:line="360" w:lineRule="auto"/>
        <w:jc w:val="both"/>
        <w:rPr>
          <w:rFonts w:ascii="Palatino Linotype" w:hAnsi="Palatino Linotype" w:cs="Arial"/>
          <w:sz w:val="24"/>
          <w:szCs w:val="24"/>
        </w:rPr>
      </w:pPr>
    </w:p>
    <w:p w14:paraId="0BF72248" w14:textId="77777777" w:rsidR="00B07D20" w:rsidRPr="0095608C" w:rsidRDefault="00B07D20" w:rsidP="00B07D20">
      <w:pPr>
        <w:tabs>
          <w:tab w:val="left" w:pos="8647"/>
        </w:tabs>
        <w:spacing w:after="0" w:line="360" w:lineRule="auto"/>
        <w:jc w:val="both"/>
        <w:rPr>
          <w:rFonts w:ascii="Palatino Linotype" w:hAnsi="Palatino Linotype" w:cs="Arial"/>
          <w:sz w:val="24"/>
          <w:szCs w:val="24"/>
        </w:rPr>
      </w:pPr>
      <w:r w:rsidRPr="0095608C">
        <w:rPr>
          <w:rFonts w:ascii="Palatino Linotype" w:hAnsi="Palatino Linotype" w:cs="Arial"/>
          <w:sz w:val="24"/>
          <w:szCs w:val="24"/>
        </w:rPr>
        <w:lastRenderedPageBreak/>
        <w:t>La segunda etapa corresponde a los lineamientos y formatos que integran el Proyecto de Presupuesto de Egresos y la tercera etapa de dicho capítulo los lineamientos y formatos que integran el Presupuesto de Egresos Municipal.</w:t>
      </w:r>
    </w:p>
    <w:p w14:paraId="22EADC0E" w14:textId="77777777" w:rsidR="00B07D20" w:rsidRPr="0095608C" w:rsidRDefault="00B07D20" w:rsidP="00B07D20">
      <w:pPr>
        <w:tabs>
          <w:tab w:val="left" w:pos="8647"/>
        </w:tabs>
        <w:spacing w:after="0" w:line="360" w:lineRule="auto"/>
        <w:jc w:val="both"/>
        <w:rPr>
          <w:rFonts w:ascii="Palatino Linotype" w:hAnsi="Palatino Linotype" w:cs="Arial"/>
          <w:sz w:val="24"/>
          <w:szCs w:val="24"/>
        </w:rPr>
      </w:pPr>
    </w:p>
    <w:p w14:paraId="2708CBE5" w14:textId="77777777" w:rsidR="00B07D20" w:rsidRPr="0095608C" w:rsidRDefault="00B07D20" w:rsidP="00B07D20">
      <w:pPr>
        <w:tabs>
          <w:tab w:val="left" w:pos="8647"/>
        </w:tabs>
        <w:spacing w:after="0" w:line="360" w:lineRule="auto"/>
        <w:jc w:val="both"/>
        <w:rPr>
          <w:rFonts w:ascii="Palatino Linotype" w:hAnsi="Palatino Linotype" w:cs="Arial"/>
          <w:sz w:val="24"/>
          <w:szCs w:val="24"/>
        </w:rPr>
      </w:pPr>
      <w:r w:rsidRPr="0095608C">
        <w:rPr>
          <w:rFonts w:ascii="Palatino Linotype" w:hAnsi="Palatino Linotype" w:cs="Arial"/>
          <w:sz w:val="24"/>
          <w:szCs w:val="24"/>
        </w:rPr>
        <w:t>El Plan de Desarrollo Municipal se vincula con los Programas de Desarrollo Regional, ya que son documentos que orientan las acciones gubernamentales de la entidad y municipios, y constituyen el marco de referencia para que las áreas administrativas identificadas como Dependencias y Organismos elaboren su Programa Anual, así como su Anteproyecto de Presupuesto de Egresos Municipal, asegurando el desarrollo local y territorial.</w:t>
      </w:r>
    </w:p>
    <w:p w14:paraId="125755B4" w14:textId="77777777" w:rsidR="009C1396" w:rsidRPr="0095608C" w:rsidRDefault="009C1396" w:rsidP="009C1396">
      <w:pPr>
        <w:pStyle w:val="Sinespaciado"/>
      </w:pPr>
    </w:p>
    <w:p w14:paraId="29B9EC12" w14:textId="3FBD07E6" w:rsidR="009C1396" w:rsidRPr="0095608C" w:rsidRDefault="009C1396" w:rsidP="009C1396">
      <w:pPr>
        <w:spacing w:before="240" w:after="240" w:line="360" w:lineRule="auto"/>
        <w:jc w:val="both"/>
        <w:rPr>
          <w:rFonts w:ascii="Palatino Linotype" w:hAnsi="Palatino Linotype"/>
          <w:sz w:val="24"/>
          <w:szCs w:val="24"/>
        </w:rPr>
      </w:pPr>
      <w:r w:rsidRPr="0095608C">
        <w:rPr>
          <w:rFonts w:ascii="Palatino Linotype" w:hAnsi="Palatino Linotype"/>
          <w:sz w:val="24"/>
          <w:szCs w:val="24"/>
        </w:rPr>
        <w:t>Además, en el Código Financiero del Estado de México</w:t>
      </w:r>
      <w:r w:rsidR="002D09FD" w:rsidRPr="0095608C">
        <w:rPr>
          <w:rFonts w:ascii="Palatino Linotype" w:hAnsi="Palatino Linotype"/>
          <w:sz w:val="24"/>
          <w:szCs w:val="24"/>
        </w:rPr>
        <w:t>,</w:t>
      </w:r>
      <w:r w:rsidRPr="0095608C">
        <w:rPr>
          <w:rFonts w:ascii="Palatino Linotype" w:hAnsi="Palatino Linotype"/>
          <w:sz w:val="24"/>
          <w:szCs w:val="24"/>
        </w:rPr>
        <w:t xml:space="preserve"> se establece como obligación de cada Unidad Administrativa enviar su anteproyecto de presupuesto a la Tesorería para que sea revisado junto con la UIPPE, como lo indica</w:t>
      </w:r>
      <w:r w:rsidR="002D09FD" w:rsidRPr="0095608C">
        <w:rPr>
          <w:rFonts w:ascii="Palatino Linotype" w:hAnsi="Palatino Linotype"/>
          <w:sz w:val="24"/>
          <w:szCs w:val="24"/>
        </w:rPr>
        <w:t>n</w:t>
      </w:r>
      <w:r w:rsidRPr="0095608C">
        <w:rPr>
          <w:rFonts w:ascii="Palatino Linotype" w:hAnsi="Palatino Linotype"/>
          <w:sz w:val="24"/>
          <w:szCs w:val="24"/>
        </w:rPr>
        <w:t xml:space="preserve"> </w:t>
      </w:r>
      <w:r w:rsidR="002D09FD" w:rsidRPr="0095608C">
        <w:rPr>
          <w:rFonts w:ascii="Palatino Linotype" w:hAnsi="Palatino Linotype"/>
          <w:sz w:val="24"/>
          <w:szCs w:val="24"/>
        </w:rPr>
        <w:t>los</w:t>
      </w:r>
      <w:r w:rsidRPr="0095608C">
        <w:rPr>
          <w:rFonts w:ascii="Palatino Linotype" w:hAnsi="Palatino Linotype"/>
          <w:sz w:val="24"/>
          <w:szCs w:val="24"/>
        </w:rPr>
        <w:t xml:space="preserve"> artículo</w:t>
      </w:r>
      <w:r w:rsidR="002D09FD" w:rsidRPr="0095608C">
        <w:rPr>
          <w:rFonts w:ascii="Palatino Linotype" w:hAnsi="Palatino Linotype"/>
          <w:sz w:val="24"/>
          <w:szCs w:val="24"/>
        </w:rPr>
        <w:t>s</w:t>
      </w:r>
      <w:r w:rsidRPr="0095608C">
        <w:rPr>
          <w:rFonts w:ascii="Palatino Linotype" w:hAnsi="Palatino Linotype"/>
          <w:sz w:val="24"/>
          <w:szCs w:val="24"/>
        </w:rPr>
        <w:t xml:space="preserve"> 298,</w:t>
      </w:r>
      <w:r w:rsidR="002D09FD" w:rsidRPr="0095608C">
        <w:rPr>
          <w:rFonts w:ascii="Palatino Linotype" w:hAnsi="Palatino Linotype"/>
          <w:sz w:val="24"/>
          <w:szCs w:val="24"/>
        </w:rPr>
        <w:t xml:space="preserve"> 305 y 307,</w:t>
      </w:r>
      <w:r w:rsidRPr="0095608C">
        <w:rPr>
          <w:rFonts w:ascii="Palatino Linotype" w:hAnsi="Palatino Linotype"/>
          <w:sz w:val="24"/>
          <w:szCs w:val="24"/>
        </w:rPr>
        <w:t xml:space="preserve"> transcrito</w:t>
      </w:r>
      <w:r w:rsidR="002D09FD" w:rsidRPr="0095608C">
        <w:rPr>
          <w:rFonts w:ascii="Palatino Linotype" w:hAnsi="Palatino Linotype"/>
          <w:sz w:val="24"/>
          <w:szCs w:val="24"/>
        </w:rPr>
        <w:t>s</w:t>
      </w:r>
      <w:r w:rsidRPr="0095608C">
        <w:rPr>
          <w:rFonts w:ascii="Palatino Linotype" w:hAnsi="Palatino Linotype"/>
          <w:sz w:val="24"/>
          <w:szCs w:val="24"/>
        </w:rPr>
        <w:t xml:space="preserve"> a continuación:</w:t>
      </w:r>
    </w:p>
    <w:p w14:paraId="5CA24647" w14:textId="77777777" w:rsidR="009C1396" w:rsidRPr="0095608C" w:rsidRDefault="009C1396" w:rsidP="009C1396">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95608C">
        <w:rPr>
          <w:rStyle w:val="normaltextrun"/>
          <w:rFonts w:ascii="Palatino Linotype" w:hAnsi="Palatino Linotype" w:cs="Segoe UI"/>
          <w:i/>
          <w:iCs/>
          <w:sz w:val="22"/>
          <w:szCs w:val="22"/>
        </w:rPr>
        <w:t>“</w:t>
      </w:r>
      <w:r w:rsidRPr="0095608C">
        <w:rPr>
          <w:rStyle w:val="normaltextrun"/>
          <w:rFonts w:ascii="Palatino Linotype" w:hAnsi="Palatino Linotype" w:cs="Segoe UI"/>
          <w:b/>
          <w:i/>
          <w:iCs/>
          <w:sz w:val="22"/>
          <w:szCs w:val="22"/>
        </w:rPr>
        <w:t>Artículo 298.-</w:t>
      </w:r>
    </w:p>
    <w:p w14:paraId="586F0688" w14:textId="77777777" w:rsidR="009C1396" w:rsidRPr="0095608C" w:rsidRDefault="009C1396" w:rsidP="009C1396">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95608C">
        <w:rPr>
          <w:rStyle w:val="normaltextrun"/>
          <w:rFonts w:ascii="Palatino Linotype" w:hAnsi="Palatino Linotype" w:cs="Segoe UI"/>
          <w:i/>
          <w:iCs/>
          <w:sz w:val="22"/>
          <w:szCs w:val="22"/>
        </w:rPr>
        <w:t>(…)</w:t>
      </w:r>
    </w:p>
    <w:p w14:paraId="1E6FF8FE" w14:textId="77777777" w:rsidR="002D09FD" w:rsidRPr="0095608C" w:rsidRDefault="009C1396" w:rsidP="002D09FD">
      <w:pPr>
        <w:pStyle w:val="paragraph"/>
        <w:spacing w:before="0" w:beforeAutospacing="0" w:after="0" w:afterAutospacing="0"/>
        <w:ind w:left="993" w:right="1041"/>
        <w:jc w:val="both"/>
        <w:textAlignment w:val="baseline"/>
        <w:rPr>
          <w:rStyle w:val="normaltextrun"/>
          <w:rFonts w:ascii="Palatino Linotype" w:hAnsi="Palatino Linotype" w:cs="Segoe UI"/>
          <w:i/>
          <w:iCs/>
          <w:sz w:val="22"/>
          <w:szCs w:val="22"/>
        </w:rPr>
      </w:pPr>
      <w:r w:rsidRPr="0095608C">
        <w:rPr>
          <w:rStyle w:val="normaltextrun"/>
          <w:rFonts w:ascii="Palatino Linotype" w:hAnsi="Palatino Linotype" w:cs="Segoe UI"/>
          <w:i/>
          <w:iCs/>
          <w:sz w:val="22"/>
          <w:szCs w:val="22"/>
        </w:rPr>
        <w:t>Las unidades administrativas de los Municipios enviarán su anteproyecto de presupuesto a la Tesorería para ser revisado con la Unidad de Información, Planeación, Programación y Evaluación, o la Unidad Administrativa responsable de realizar estas funciones. Dichas unidades administrativas deberán integrar el proyecto de presupuesto que se someterá a consideración del presidente municipal para su posterior aprobación por el Ayuntamiento.</w:t>
      </w:r>
    </w:p>
    <w:p w14:paraId="1EAAB99F" w14:textId="6997457D" w:rsidR="002D09FD" w:rsidRPr="0095608C" w:rsidRDefault="002D09FD" w:rsidP="002D09FD">
      <w:pPr>
        <w:pStyle w:val="paragraph"/>
        <w:spacing w:before="0" w:beforeAutospacing="0" w:after="0" w:afterAutospacing="0"/>
        <w:ind w:left="993" w:right="1041"/>
        <w:jc w:val="both"/>
        <w:textAlignment w:val="baseline"/>
        <w:rPr>
          <w:rStyle w:val="normaltextrun"/>
          <w:rFonts w:ascii="Palatino Linotype" w:hAnsi="Palatino Linotype" w:cs="Segoe UI"/>
          <w:i/>
          <w:iCs/>
          <w:sz w:val="22"/>
          <w:szCs w:val="22"/>
        </w:rPr>
      </w:pPr>
      <w:r w:rsidRPr="0095608C">
        <w:rPr>
          <w:rStyle w:val="normaltextrun"/>
          <w:rFonts w:ascii="Palatino Linotype" w:hAnsi="Palatino Linotype" w:cs="Segoe UI"/>
          <w:i/>
          <w:iCs/>
          <w:sz w:val="22"/>
          <w:szCs w:val="22"/>
        </w:rPr>
        <w:t>(…)</w:t>
      </w:r>
    </w:p>
    <w:p w14:paraId="5243FB61" w14:textId="48AFE32B" w:rsidR="002D09FD" w:rsidRPr="0095608C" w:rsidRDefault="002D09FD" w:rsidP="002D09FD">
      <w:pPr>
        <w:pStyle w:val="paragraph"/>
        <w:spacing w:before="0" w:beforeAutospacing="0" w:after="0" w:afterAutospacing="0"/>
        <w:ind w:left="993" w:right="1041"/>
        <w:jc w:val="both"/>
        <w:textAlignment w:val="baseline"/>
        <w:rPr>
          <w:rStyle w:val="normaltextrun"/>
          <w:rFonts w:ascii="Palatino Linotype" w:hAnsi="Palatino Linotype" w:cs="Segoe UI"/>
          <w:i/>
          <w:iCs/>
          <w:sz w:val="22"/>
          <w:szCs w:val="22"/>
        </w:rPr>
      </w:pPr>
      <w:r w:rsidRPr="0095608C">
        <w:rPr>
          <w:rStyle w:val="normaltextrun"/>
          <w:rFonts w:ascii="Palatino Linotype" w:hAnsi="Palatino Linotype" w:cs="Segoe UI"/>
          <w:b/>
          <w:i/>
          <w:iCs/>
          <w:sz w:val="22"/>
          <w:szCs w:val="22"/>
        </w:rPr>
        <w:t>Artículo 305.-</w:t>
      </w:r>
      <w:r w:rsidRPr="0095608C">
        <w:rPr>
          <w:rStyle w:val="normaltextrun"/>
          <w:rFonts w:ascii="Palatino Linotype" w:hAnsi="Palatino Linotype" w:cs="Segoe UI"/>
          <w:i/>
          <w:iCs/>
          <w:sz w:val="22"/>
          <w:szCs w:val="22"/>
        </w:rPr>
        <w:t xml:space="preserve"> El presupuesto de egresos se ejercerá de acuerdo con lo que determine el Decreto de Presupuesto de Egresos y demás disposiciones que establezca la Secretaría y la Tesorería en el ámbito de sus respectivas competencias. </w:t>
      </w:r>
    </w:p>
    <w:p w14:paraId="6B51CD49" w14:textId="77777777" w:rsidR="002D09FD" w:rsidRPr="0095608C" w:rsidRDefault="002D09FD" w:rsidP="002D09FD">
      <w:pPr>
        <w:pStyle w:val="paragraph"/>
        <w:spacing w:before="0" w:beforeAutospacing="0" w:after="0"/>
        <w:ind w:left="993" w:right="1041"/>
        <w:jc w:val="both"/>
        <w:textAlignment w:val="baseline"/>
        <w:rPr>
          <w:rStyle w:val="normaltextrun"/>
          <w:rFonts w:ascii="Palatino Linotype" w:hAnsi="Palatino Linotype" w:cs="Segoe UI"/>
          <w:i/>
          <w:iCs/>
          <w:sz w:val="22"/>
          <w:szCs w:val="22"/>
        </w:rPr>
      </w:pPr>
    </w:p>
    <w:p w14:paraId="17BAD63D" w14:textId="73C27A1B" w:rsidR="002D09FD" w:rsidRPr="0095608C" w:rsidRDefault="002D09FD" w:rsidP="002D09FD">
      <w:pPr>
        <w:pStyle w:val="paragraph"/>
        <w:spacing w:before="0" w:beforeAutospacing="0" w:after="0"/>
        <w:ind w:left="993" w:right="1041"/>
        <w:jc w:val="both"/>
        <w:textAlignment w:val="baseline"/>
        <w:rPr>
          <w:rStyle w:val="normaltextrun"/>
          <w:rFonts w:ascii="Palatino Linotype" w:hAnsi="Palatino Linotype" w:cs="Segoe UI"/>
          <w:i/>
          <w:iCs/>
          <w:sz w:val="22"/>
          <w:szCs w:val="22"/>
        </w:rPr>
      </w:pPr>
      <w:r w:rsidRPr="0095608C">
        <w:rPr>
          <w:rStyle w:val="normaltextrun"/>
          <w:rFonts w:ascii="Palatino Linotype" w:hAnsi="Palatino Linotype" w:cs="Segoe UI"/>
          <w:i/>
          <w:iCs/>
          <w:sz w:val="22"/>
          <w:szCs w:val="22"/>
        </w:rPr>
        <w:lastRenderedPageBreak/>
        <w:t>El egreso podrá efectuarse cuando exista partida específica de gasto en el presupuesto de egresos autorizado y saldo suficiente para cubrirlo y no podrá cubrir acciones o gastos fuera de los programas y calendarios a los que correspondan por su propia naturaleza.</w:t>
      </w:r>
    </w:p>
    <w:p w14:paraId="06D35F5D" w14:textId="4232B8FE" w:rsidR="002D09FD" w:rsidRPr="0095608C" w:rsidRDefault="002D09FD" w:rsidP="002D09FD">
      <w:pPr>
        <w:pStyle w:val="paragraph"/>
        <w:spacing w:before="0" w:beforeAutospacing="0" w:after="0"/>
        <w:ind w:left="993" w:right="1041"/>
        <w:jc w:val="both"/>
        <w:textAlignment w:val="baseline"/>
        <w:rPr>
          <w:rStyle w:val="normaltextrun"/>
          <w:rFonts w:ascii="Palatino Linotype" w:hAnsi="Palatino Linotype" w:cs="Segoe UI"/>
          <w:i/>
          <w:iCs/>
          <w:sz w:val="22"/>
          <w:szCs w:val="22"/>
        </w:rPr>
      </w:pPr>
      <w:r w:rsidRPr="0095608C">
        <w:rPr>
          <w:rStyle w:val="normaltextrun"/>
          <w:rFonts w:ascii="Palatino Linotype" w:hAnsi="Palatino Linotype" w:cs="Segoe UI"/>
          <w:i/>
          <w:iCs/>
          <w:sz w:val="22"/>
          <w:szCs w:val="22"/>
        </w:rPr>
        <w:t>(…)</w:t>
      </w:r>
    </w:p>
    <w:p w14:paraId="10E47930" w14:textId="75B9945C" w:rsidR="002D09FD" w:rsidRPr="0095608C" w:rsidRDefault="002D09FD" w:rsidP="002D09FD">
      <w:pPr>
        <w:pStyle w:val="paragraph"/>
        <w:spacing w:before="0" w:beforeAutospacing="0" w:after="0"/>
        <w:ind w:left="993" w:right="1041"/>
        <w:jc w:val="both"/>
        <w:textAlignment w:val="baseline"/>
        <w:rPr>
          <w:rStyle w:val="normaltextrun"/>
          <w:rFonts w:ascii="Palatino Linotype" w:hAnsi="Palatino Linotype" w:cs="Segoe UI"/>
          <w:i/>
          <w:iCs/>
          <w:sz w:val="22"/>
          <w:szCs w:val="22"/>
        </w:rPr>
      </w:pPr>
      <w:r w:rsidRPr="0095608C">
        <w:rPr>
          <w:rStyle w:val="normaltextrun"/>
          <w:rFonts w:ascii="Palatino Linotype" w:hAnsi="Palatino Linotype" w:cs="Segoe UI"/>
          <w:b/>
          <w:i/>
          <w:iCs/>
          <w:sz w:val="22"/>
          <w:szCs w:val="22"/>
        </w:rPr>
        <w:t xml:space="preserve">Artículo 307.- </w:t>
      </w:r>
      <w:r w:rsidRPr="0095608C">
        <w:rPr>
          <w:rStyle w:val="normaltextrun"/>
          <w:rFonts w:ascii="Palatino Linotype" w:hAnsi="Palatino Linotype" w:cs="Segoe UI"/>
          <w:i/>
          <w:iCs/>
          <w:sz w:val="22"/>
          <w:szCs w:val="22"/>
        </w:rPr>
        <w:t xml:space="preserve">Las Dependencias, Entidades Públicas, Organismos Autónomos y Poderes Legislativo y Judicial en el ejercicio de sus asignaciones presupuestarias se ejercerán con base en los calendarios financieros aprobados y de metas que se establezcan conforme a los Criterios, Manuales y Lineamientos que determine la Secretaría y en el caso de los Municipios la Tesorería. </w:t>
      </w:r>
    </w:p>
    <w:p w14:paraId="2809DB57" w14:textId="77777777" w:rsidR="002D09FD" w:rsidRPr="0095608C" w:rsidRDefault="002D09FD" w:rsidP="002D09FD">
      <w:pPr>
        <w:pStyle w:val="paragraph"/>
        <w:spacing w:after="0"/>
        <w:ind w:left="993" w:right="1041"/>
        <w:jc w:val="both"/>
        <w:textAlignment w:val="baseline"/>
        <w:rPr>
          <w:rStyle w:val="normaltextrun"/>
          <w:rFonts w:ascii="Palatino Linotype" w:hAnsi="Palatino Linotype" w:cs="Segoe UI"/>
          <w:i/>
          <w:iCs/>
          <w:sz w:val="22"/>
          <w:szCs w:val="22"/>
        </w:rPr>
      </w:pPr>
      <w:r w:rsidRPr="0095608C">
        <w:rPr>
          <w:rStyle w:val="normaltextrun"/>
          <w:rFonts w:ascii="Palatino Linotype" w:hAnsi="Palatino Linotype" w:cs="Segoe UI"/>
          <w:i/>
          <w:iCs/>
          <w:sz w:val="22"/>
          <w:szCs w:val="22"/>
        </w:rPr>
        <w:t xml:space="preserve">En el caso de los Municipios, la Tesorería en coordinación con la Unidad de Información, Planeación, Programación y Evaluación, la Unidad Administrativa o servidores públicos responsables de realizar estas funciones, podrá autorizar y verificar en el ámbito de sus competencias modificaciones a los calendarios de gasto que tengan por objeto anticipar la disponibilidad de recursos, cuando su flujo de efectivo lo permita, así como la relación que guarde la recalendarización de recursos con la ejecución y cumplimiento de objetivos y metas. </w:t>
      </w:r>
    </w:p>
    <w:p w14:paraId="365A6919" w14:textId="1D30553A" w:rsidR="009C1396" w:rsidRPr="0095608C" w:rsidRDefault="002D09FD" w:rsidP="002D09FD">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95608C">
        <w:rPr>
          <w:rStyle w:val="normaltextrun"/>
          <w:rFonts w:ascii="Palatino Linotype" w:hAnsi="Palatino Linotype" w:cs="Segoe UI"/>
          <w:i/>
          <w:iCs/>
          <w:sz w:val="22"/>
          <w:szCs w:val="22"/>
        </w:rPr>
        <w:t>La Secretaría o la Tesorería, en el ámbito de sus respectivas competencias, no reconocerán adeudos ni pagos por cantidades reclamadas o erogaciones efectuadas que rebasen el monto mensual del presupuesto de egresos.</w:t>
      </w:r>
      <w:r w:rsidR="009C1396" w:rsidRPr="0095608C">
        <w:rPr>
          <w:rStyle w:val="normaltextrun"/>
          <w:rFonts w:ascii="Palatino Linotype" w:hAnsi="Palatino Linotype" w:cs="Segoe UI"/>
          <w:i/>
          <w:iCs/>
          <w:sz w:val="22"/>
          <w:szCs w:val="22"/>
        </w:rPr>
        <w:t>”</w:t>
      </w:r>
    </w:p>
    <w:p w14:paraId="3B7F9D14" w14:textId="77777777" w:rsidR="009C1396" w:rsidRPr="0095608C" w:rsidRDefault="009C1396" w:rsidP="009C1396">
      <w:pPr>
        <w:pStyle w:val="Sinespaciado"/>
      </w:pPr>
    </w:p>
    <w:p w14:paraId="6BC34A2D" w14:textId="77777777" w:rsidR="00351089" w:rsidRPr="0095608C" w:rsidRDefault="00351089" w:rsidP="00351089">
      <w:pPr>
        <w:pStyle w:val="Prrafodelista"/>
        <w:spacing w:before="240" w:after="240" w:line="360" w:lineRule="auto"/>
        <w:ind w:left="0" w:right="51"/>
        <w:contextualSpacing/>
        <w:jc w:val="both"/>
        <w:rPr>
          <w:rFonts w:ascii="Palatino Linotype" w:hAnsi="Palatino Linotype"/>
        </w:rPr>
      </w:pPr>
      <w:r w:rsidRPr="0095608C">
        <w:rPr>
          <w:rFonts w:ascii="Palatino Linotype" w:hAnsi="Palatino Linotype"/>
        </w:rPr>
        <w:t xml:space="preserve">Por otra parte, el artículo 327 A, del Código Financiero en consulta, en su dos primeros párrafos indica que los titulares de las Dependencias, Entidades Públicas y Organismos Autónomos, serán los responsables del resultado y la evaluación de los programas presupuestarios a su cargo, así como analizar la información relativa al desarrollo y grado de avance de los programas presupuestarios, enviando a Tesorería en el caso de los Municipios,  los resultados obtenidos de la evaluación, el informe del comportamiento del ejercicio presupuestal y el informe de avance programático en forma mensual y trimestral, respectivamente, ello para la revisión, seguimiento y </w:t>
      </w:r>
      <w:r w:rsidRPr="0095608C">
        <w:rPr>
          <w:rFonts w:ascii="Palatino Linotype" w:hAnsi="Palatino Linotype"/>
        </w:rPr>
        <w:lastRenderedPageBreak/>
        <w:t>evaluación del desempeño del cumplimiento de los objetivos y metas establecidas en los proyectos aprobados en relación con el presupuesto y el ejercicio</w:t>
      </w:r>
      <w:r w:rsidRPr="0095608C">
        <w:rPr>
          <w:rStyle w:val="Refdenotaalpie"/>
          <w:rFonts w:ascii="Palatino Linotype" w:hAnsi="Palatino Linotype"/>
        </w:rPr>
        <w:footnoteReference w:id="1"/>
      </w:r>
      <w:r w:rsidRPr="0095608C">
        <w:rPr>
          <w:rFonts w:ascii="Palatino Linotype" w:hAnsi="Palatino Linotype"/>
        </w:rPr>
        <w:t>.</w:t>
      </w:r>
    </w:p>
    <w:p w14:paraId="5EC40694" w14:textId="77777777" w:rsidR="00351089" w:rsidRPr="0095608C" w:rsidRDefault="00351089" w:rsidP="00351089">
      <w:pPr>
        <w:pStyle w:val="Prrafodelista"/>
        <w:spacing w:before="240" w:after="240" w:line="360" w:lineRule="auto"/>
        <w:ind w:left="0" w:right="51"/>
        <w:contextualSpacing/>
        <w:jc w:val="both"/>
        <w:rPr>
          <w:rFonts w:ascii="Palatino Linotype" w:hAnsi="Palatino Linotype"/>
        </w:rPr>
      </w:pPr>
    </w:p>
    <w:p w14:paraId="04FF76B1" w14:textId="77777777" w:rsidR="00351089" w:rsidRPr="0095608C" w:rsidRDefault="00351089" w:rsidP="00351089">
      <w:pPr>
        <w:pStyle w:val="Prrafodelista"/>
        <w:spacing w:before="240" w:after="240" w:line="360" w:lineRule="auto"/>
        <w:ind w:left="0" w:right="51"/>
        <w:contextualSpacing/>
        <w:jc w:val="both"/>
        <w:rPr>
          <w:rFonts w:ascii="Palatino Linotype" w:hAnsi="Palatino Linotype"/>
        </w:rPr>
      </w:pPr>
      <w:r w:rsidRPr="0095608C">
        <w:rPr>
          <w:rFonts w:ascii="Palatino Linotype" w:hAnsi="Palatino Linotype"/>
        </w:rPr>
        <w:t xml:space="preserve">Dicho de otra manera el </w:t>
      </w:r>
      <w:r w:rsidRPr="0095608C">
        <w:rPr>
          <w:rFonts w:ascii="Palatino Linotype" w:hAnsi="Palatino Linotype"/>
          <w:b/>
        </w:rPr>
        <w:t>Sujeto Obligado</w:t>
      </w:r>
      <w:r w:rsidRPr="0095608C">
        <w:rPr>
          <w:rFonts w:ascii="Palatino Linotype" w:hAnsi="Palatino Linotype"/>
        </w:rPr>
        <w:t xml:space="preserve"> a través de su Tesorería debe contar con los informes que de manera trimestral le debió haber presentado, respecto del presupuesto ejercido en cada año, los cuales, según se entiende contienen el seguimiento del presupuesto ejercido de acuerdo a los objetivos, metas, presupuesto y ejercicio establecidos.</w:t>
      </w:r>
    </w:p>
    <w:p w14:paraId="5B8F1F18" w14:textId="77777777" w:rsidR="00351089" w:rsidRPr="0095608C" w:rsidRDefault="00351089" w:rsidP="00351089">
      <w:pPr>
        <w:pStyle w:val="Prrafodelista"/>
        <w:spacing w:before="240" w:after="240" w:line="360" w:lineRule="auto"/>
        <w:ind w:left="0" w:right="51"/>
        <w:contextualSpacing/>
        <w:jc w:val="both"/>
        <w:rPr>
          <w:rFonts w:ascii="Palatino Linotype" w:hAnsi="Palatino Linotype"/>
        </w:rPr>
      </w:pPr>
    </w:p>
    <w:p w14:paraId="75D75C6F" w14:textId="577917B3" w:rsidR="00351089" w:rsidRPr="0095608C" w:rsidRDefault="00351089" w:rsidP="00351089">
      <w:pPr>
        <w:pStyle w:val="Prrafodelista"/>
        <w:spacing w:before="240" w:after="240" w:line="360" w:lineRule="auto"/>
        <w:ind w:left="0" w:right="51"/>
        <w:contextualSpacing/>
        <w:jc w:val="both"/>
        <w:rPr>
          <w:rFonts w:ascii="Palatino Linotype" w:hAnsi="Palatino Linotype"/>
        </w:rPr>
      </w:pPr>
      <w:r w:rsidRPr="0095608C">
        <w:rPr>
          <w:rFonts w:ascii="Palatino Linotype" w:hAnsi="Palatino Linotype"/>
        </w:rPr>
        <w:t xml:space="preserve">Es decir, con lo anterior se denota que el </w:t>
      </w:r>
      <w:r w:rsidRPr="0095608C">
        <w:rPr>
          <w:rFonts w:ascii="Palatino Linotype" w:hAnsi="Palatino Linotype"/>
          <w:b/>
        </w:rPr>
        <w:t>Sujeto Obligado</w:t>
      </w:r>
      <w:r w:rsidRPr="0095608C">
        <w:rPr>
          <w:rFonts w:ascii="Palatino Linotype" w:hAnsi="Palatino Linotype"/>
        </w:rPr>
        <w:t xml:space="preserve"> tiene el deber de llevar un control de presupuesto que ejerce lo que debe ir en congruencia tanto con lo presupuestado así como con las metas que se hayan establecido.</w:t>
      </w:r>
    </w:p>
    <w:p w14:paraId="7E2CDF75" w14:textId="77777777" w:rsidR="00003199" w:rsidRPr="0095608C" w:rsidRDefault="00003199" w:rsidP="00003199">
      <w:pPr>
        <w:pStyle w:val="Prrafodelista"/>
        <w:spacing w:line="360" w:lineRule="auto"/>
        <w:ind w:left="0"/>
        <w:contextualSpacing/>
        <w:jc w:val="both"/>
        <w:rPr>
          <w:rFonts w:ascii="Palatino Linotype" w:hAnsi="Palatino Linotype"/>
          <w:color w:val="000000" w:themeColor="text1"/>
        </w:rPr>
      </w:pPr>
    </w:p>
    <w:p w14:paraId="4B3BAAAE" w14:textId="73AEEAD9" w:rsidR="00003199" w:rsidRPr="0095608C" w:rsidRDefault="00351089" w:rsidP="00003199">
      <w:pPr>
        <w:pStyle w:val="Prrafodelista"/>
        <w:spacing w:line="360" w:lineRule="auto"/>
        <w:ind w:left="0"/>
        <w:contextualSpacing/>
        <w:jc w:val="both"/>
        <w:rPr>
          <w:rFonts w:ascii="Palatino Linotype" w:eastAsia="Calibri" w:hAnsi="Palatino Linotype" w:cs="Arial"/>
        </w:rPr>
      </w:pPr>
      <w:r w:rsidRPr="0095608C">
        <w:rPr>
          <w:rFonts w:ascii="Palatino Linotype" w:hAnsi="Palatino Linotype"/>
          <w:color w:val="000000" w:themeColor="text1"/>
        </w:rPr>
        <w:t>Ello a colación de la temporalidad especificada por el particular, la cual incumbe a ejercicios fiscales anteriores al 2019</w:t>
      </w:r>
      <w:r w:rsidR="00003199" w:rsidRPr="0095608C">
        <w:rPr>
          <w:rFonts w:ascii="Palatino Linotype" w:hAnsi="Palatino Linotype"/>
          <w:color w:val="000000" w:themeColor="text1"/>
        </w:rPr>
        <w:t xml:space="preserve"> (</w:t>
      </w:r>
      <w:r w:rsidR="00F073A4" w:rsidRPr="0095608C">
        <w:rPr>
          <w:rFonts w:ascii="Palatino Linotype" w:hAnsi="Palatino Linotype"/>
          <w:color w:val="000000" w:themeColor="text1"/>
        </w:rPr>
        <w:t>2013, 2014, 2015 y 2016</w:t>
      </w:r>
      <w:r w:rsidR="00003199" w:rsidRPr="0095608C">
        <w:rPr>
          <w:rFonts w:ascii="Palatino Linotype" w:hAnsi="Palatino Linotype"/>
          <w:color w:val="000000" w:themeColor="text1"/>
        </w:rPr>
        <w:t>)</w:t>
      </w:r>
      <w:r w:rsidRPr="0095608C">
        <w:rPr>
          <w:rFonts w:ascii="Palatino Linotype" w:hAnsi="Palatino Linotype"/>
          <w:color w:val="000000" w:themeColor="text1"/>
        </w:rPr>
        <w:t xml:space="preserve">; atento a ello que resulta necesario referir que, el </w:t>
      </w:r>
      <w:r w:rsidRPr="0095608C">
        <w:rPr>
          <w:rFonts w:ascii="Palatino Linotype" w:eastAsia="Calibri" w:hAnsi="Palatino Linotype" w:cs="Arial"/>
        </w:rPr>
        <w:t>artículo 6° apartado A fracción I, de la Constitución Política de los Estados Unidos Mexicanos, artículo 5 fracción I de la Constitución Política del Estado Libre y Soberano de México y el artículo 18</w:t>
      </w:r>
      <w:r w:rsidR="007D5BE2" w:rsidRPr="0095608C">
        <w:rPr>
          <w:rFonts w:ascii="Palatino Linotype" w:eastAsia="Calibri" w:hAnsi="Palatino Linotype" w:cs="Arial"/>
        </w:rPr>
        <w:t>,</w:t>
      </w:r>
      <w:r w:rsidRPr="0095608C">
        <w:rPr>
          <w:rFonts w:ascii="Palatino Linotype" w:eastAsia="Calibri" w:hAnsi="Palatino Linotype" w:cs="Arial"/>
        </w:rPr>
        <w:t xml:space="preserve"> de la Ley de Transparencia y </w:t>
      </w:r>
      <w:r w:rsidRPr="0095608C">
        <w:rPr>
          <w:rFonts w:ascii="Palatino Linotype" w:eastAsia="Calibri" w:hAnsi="Palatino Linotype" w:cs="Arial"/>
        </w:rPr>
        <w:lastRenderedPageBreak/>
        <w:t xml:space="preserve">Acceso a la Información Pública del Estado de México y Municipios, guardan una estrecha relación, puesto que los ordenamientos citados concurren refiriendo que </w:t>
      </w:r>
      <w:r w:rsidRPr="0095608C">
        <w:rPr>
          <w:rFonts w:ascii="Palatino Linotype" w:eastAsia="Calibri" w:hAnsi="Palatino Linotype" w:cs="Arial"/>
          <w:b/>
        </w:rPr>
        <w:t>los Sujetos Obligados deberán documentar todo acto que se derive del ejercicio de sus facultades, competencias o funciones,</w:t>
      </w:r>
      <w:r w:rsidRPr="0095608C">
        <w:rPr>
          <w:rFonts w:ascii="Palatino Linotype" w:eastAsia="Calibri" w:hAnsi="Palatino Linotype" w:cs="Arial"/>
        </w:rPr>
        <w:t xml:space="preserve"> considerando desde su origen la eventual publicidad y reutilización de la información que generen, posean o administren.</w:t>
      </w:r>
    </w:p>
    <w:p w14:paraId="360B7CC1" w14:textId="77777777" w:rsidR="00003199" w:rsidRPr="0095608C" w:rsidRDefault="00003199" w:rsidP="00003199">
      <w:pPr>
        <w:pStyle w:val="Prrafodelista"/>
        <w:spacing w:line="360" w:lineRule="auto"/>
        <w:ind w:left="0"/>
        <w:contextualSpacing/>
        <w:jc w:val="both"/>
        <w:rPr>
          <w:rFonts w:ascii="Palatino Linotype" w:eastAsia="Calibri" w:hAnsi="Palatino Linotype" w:cs="Arial"/>
        </w:rPr>
      </w:pPr>
    </w:p>
    <w:p w14:paraId="5126DAB7" w14:textId="620B8667" w:rsidR="00665156" w:rsidRPr="0095608C" w:rsidRDefault="00665156" w:rsidP="00665156">
      <w:pPr>
        <w:spacing w:after="0" w:line="360" w:lineRule="auto"/>
        <w:jc w:val="both"/>
        <w:rPr>
          <w:rFonts w:ascii="Palatino Linotype" w:hAnsi="Palatino Linotype" w:cs="Arial"/>
          <w:bCs/>
          <w:sz w:val="24"/>
          <w:szCs w:val="24"/>
        </w:rPr>
      </w:pPr>
      <w:r w:rsidRPr="0095608C">
        <w:rPr>
          <w:rFonts w:ascii="Palatino Linotype" w:hAnsi="Palatino Linotype" w:cs="Arial"/>
          <w:sz w:val="24"/>
          <w:szCs w:val="24"/>
        </w:rPr>
        <w:t xml:space="preserve">Es de destacar que, de las constancias que obran en el SAIMEX, del presente recurso de revisión, se observa que </w:t>
      </w:r>
      <w:r w:rsidRPr="0095608C">
        <w:rPr>
          <w:rFonts w:ascii="Palatino Linotype" w:hAnsi="Palatino Linotype" w:cs="Arial"/>
          <w:b/>
          <w:bCs/>
          <w:sz w:val="24"/>
          <w:szCs w:val="24"/>
        </w:rPr>
        <w:t>El Sujeto Obligado</w:t>
      </w:r>
      <w:r w:rsidRPr="0095608C">
        <w:rPr>
          <w:rFonts w:ascii="Palatino Linotype" w:hAnsi="Palatino Linotype" w:cs="Arial"/>
          <w:bCs/>
          <w:sz w:val="24"/>
          <w:szCs w:val="24"/>
        </w:rPr>
        <w:t xml:space="preserve"> está requiriendo a la</w:t>
      </w:r>
      <w:r w:rsidR="00F073A4" w:rsidRPr="0095608C">
        <w:rPr>
          <w:rFonts w:ascii="Palatino Linotype" w:hAnsi="Palatino Linotype" w:cs="Arial"/>
          <w:bCs/>
          <w:sz w:val="24"/>
          <w:szCs w:val="24"/>
        </w:rPr>
        <w:t>s</w:t>
      </w:r>
      <w:r w:rsidRPr="0095608C">
        <w:rPr>
          <w:rFonts w:ascii="Palatino Linotype" w:hAnsi="Palatino Linotype" w:cs="Arial"/>
          <w:bCs/>
          <w:sz w:val="24"/>
          <w:szCs w:val="24"/>
        </w:rPr>
        <w:t xml:space="preserve"> área</w:t>
      </w:r>
      <w:r w:rsidR="00F073A4" w:rsidRPr="0095608C">
        <w:rPr>
          <w:rFonts w:ascii="Palatino Linotype" w:hAnsi="Palatino Linotype" w:cs="Arial"/>
          <w:bCs/>
          <w:sz w:val="24"/>
          <w:szCs w:val="24"/>
        </w:rPr>
        <w:t>s</w:t>
      </w:r>
      <w:r w:rsidRPr="0095608C">
        <w:rPr>
          <w:rFonts w:ascii="Palatino Linotype" w:hAnsi="Palatino Linotype" w:cs="Arial"/>
          <w:bCs/>
          <w:sz w:val="24"/>
          <w:szCs w:val="24"/>
        </w:rPr>
        <w:t xml:space="preserve"> competente</w:t>
      </w:r>
      <w:r w:rsidR="00F073A4" w:rsidRPr="0095608C">
        <w:rPr>
          <w:rFonts w:ascii="Palatino Linotype" w:hAnsi="Palatino Linotype" w:cs="Arial"/>
          <w:bCs/>
          <w:sz w:val="24"/>
          <w:szCs w:val="24"/>
        </w:rPr>
        <w:t>s</w:t>
      </w:r>
      <w:r w:rsidRPr="0095608C">
        <w:rPr>
          <w:rFonts w:ascii="Palatino Linotype" w:hAnsi="Palatino Linotype" w:cs="Arial"/>
          <w:bCs/>
          <w:sz w:val="24"/>
          <w:szCs w:val="24"/>
        </w:rPr>
        <w:t xml:space="preserve"> que pudieran tener en sus archivos la información, este caso es la </w:t>
      </w:r>
      <w:r w:rsidRPr="0095608C">
        <w:rPr>
          <w:rFonts w:ascii="Palatino Linotype" w:hAnsi="Palatino Linotype" w:cs="Arial"/>
          <w:b/>
          <w:bCs/>
          <w:sz w:val="24"/>
          <w:szCs w:val="24"/>
        </w:rPr>
        <w:t>Tesorería Municipal</w:t>
      </w:r>
      <w:r w:rsidR="00F073A4" w:rsidRPr="0095608C">
        <w:rPr>
          <w:rFonts w:ascii="Palatino Linotype" w:hAnsi="Palatino Linotype" w:cs="Arial"/>
          <w:bCs/>
          <w:sz w:val="24"/>
          <w:szCs w:val="24"/>
        </w:rPr>
        <w:t xml:space="preserve"> y la </w:t>
      </w:r>
      <w:r w:rsidR="00F073A4" w:rsidRPr="0095608C">
        <w:rPr>
          <w:rFonts w:ascii="Palatino Linotype" w:hAnsi="Palatino Linotype" w:cs="Arial"/>
          <w:b/>
          <w:bCs/>
          <w:sz w:val="24"/>
          <w:szCs w:val="24"/>
        </w:rPr>
        <w:t>Secretaría del Ayuntamiento</w:t>
      </w:r>
      <w:r w:rsidRPr="0095608C">
        <w:rPr>
          <w:rFonts w:ascii="Palatino Linotype" w:hAnsi="Palatino Linotype" w:cs="Arial"/>
          <w:bCs/>
          <w:sz w:val="24"/>
          <w:szCs w:val="24"/>
        </w:rPr>
        <w:t xml:space="preserve">, la cual realizó una búsqueda exhaustiva y razonable en sus archivos para la localización de la información solicitada. </w:t>
      </w:r>
    </w:p>
    <w:p w14:paraId="0A9A6646" w14:textId="77777777" w:rsidR="00665156" w:rsidRPr="0095608C" w:rsidRDefault="00665156" w:rsidP="00003199">
      <w:pPr>
        <w:pStyle w:val="Prrafodelista"/>
        <w:spacing w:line="360" w:lineRule="auto"/>
        <w:ind w:left="0"/>
        <w:contextualSpacing/>
        <w:jc w:val="both"/>
        <w:rPr>
          <w:rFonts w:ascii="Palatino Linotype" w:hAnsi="Palatino Linotype"/>
          <w:bCs/>
        </w:rPr>
      </w:pPr>
    </w:p>
    <w:p w14:paraId="7EDFF363" w14:textId="6854E3C8" w:rsidR="00665156" w:rsidRPr="0095608C" w:rsidRDefault="00665156" w:rsidP="00665156">
      <w:pPr>
        <w:autoSpaceDE w:val="0"/>
        <w:autoSpaceDN w:val="0"/>
        <w:adjustRightInd w:val="0"/>
        <w:spacing w:after="0" w:line="360" w:lineRule="auto"/>
        <w:jc w:val="both"/>
        <w:rPr>
          <w:rFonts w:ascii="Palatino Linotype" w:hAnsi="Palatino Linotype" w:cs="Arial"/>
          <w:sz w:val="24"/>
          <w:szCs w:val="24"/>
        </w:rPr>
      </w:pPr>
      <w:r w:rsidRPr="0095608C">
        <w:rPr>
          <w:rFonts w:ascii="Palatino Linotype" w:hAnsi="Palatino Linotype" w:cs="Arial"/>
          <w:sz w:val="24"/>
          <w:szCs w:val="24"/>
        </w:rPr>
        <w:t xml:space="preserve">Por lo que, aunque las solicitudes de información y las respuestas estén dirigidas y atendidas por un </w:t>
      </w:r>
      <w:r w:rsidRPr="0095608C">
        <w:rPr>
          <w:rFonts w:ascii="Palatino Linotype" w:hAnsi="Palatino Linotype" w:cs="Arial"/>
          <w:b/>
          <w:sz w:val="24"/>
          <w:szCs w:val="24"/>
        </w:rPr>
        <w:t>Sujeto Obligado</w:t>
      </w:r>
      <w:r w:rsidRPr="0095608C">
        <w:rPr>
          <w:rFonts w:ascii="Palatino Linotype" w:hAnsi="Palatino Linotype" w:cs="Arial"/>
          <w:sz w:val="24"/>
          <w:szCs w:val="24"/>
        </w:rPr>
        <w:t xml:space="preserve">, lo cierto es que también tienen diversas Unidades Administrativas y cada área cuenta con un </w:t>
      </w:r>
      <w:r w:rsidRPr="0095608C">
        <w:rPr>
          <w:rFonts w:ascii="Palatino Linotype" w:hAnsi="Palatino Linotype" w:cs="Arial"/>
          <w:b/>
          <w:sz w:val="24"/>
          <w:szCs w:val="24"/>
        </w:rPr>
        <w:t>Servidor público habilitado</w:t>
      </w:r>
      <w:r w:rsidRPr="0095608C">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70892003" w14:textId="77777777" w:rsidR="00665156" w:rsidRPr="0095608C" w:rsidRDefault="00665156" w:rsidP="00665156">
      <w:pPr>
        <w:pStyle w:val="Sinespaciado"/>
      </w:pPr>
    </w:p>
    <w:p w14:paraId="579E0774" w14:textId="77777777" w:rsidR="00665156" w:rsidRPr="0095608C"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95608C">
        <w:rPr>
          <w:rFonts w:ascii="Palatino Linotype" w:hAnsi="Palatino Linotype" w:cs="Arial"/>
          <w:b/>
          <w:i/>
          <w:szCs w:val="24"/>
        </w:rPr>
        <w:t>Artículo 3.</w:t>
      </w:r>
      <w:r w:rsidRPr="0095608C">
        <w:rPr>
          <w:rFonts w:ascii="Palatino Linotype" w:hAnsi="Palatino Linotype" w:cs="Arial"/>
          <w:i/>
          <w:szCs w:val="24"/>
        </w:rPr>
        <w:t xml:space="preserve"> Para los efectos de la presente Ley se entenderá por:</w:t>
      </w:r>
    </w:p>
    <w:p w14:paraId="6490CA6D" w14:textId="77777777" w:rsidR="00665156" w:rsidRPr="0095608C"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95608C">
        <w:rPr>
          <w:rFonts w:ascii="Palatino Linotype" w:hAnsi="Palatino Linotype" w:cs="Arial"/>
          <w:i/>
          <w:szCs w:val="24"/>
        </w:rPr>
        <w:t>(…)</w:t>
      </w:r>
    </w:p>
    <w:p w14:paraId="21B296E9" w14:textId="77777777" w:rsidR="00665156" w:rsidRPr="0095608C"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95608C">
        <w:rPr>
          <w:rFonts w:ascii="Palatino Linotype" w:hAnsi="Palatino Linotype" w:cs="Arial"/>
          <w:b/>
          <w:i/>
          <w:szCs w:val="24"/>
        </w:rPr>
        <w:lastRenderedPageBreak/>
        <w:t xml:space="preserve">XXXIX. Servidor público habilitado: </w:t>
      </w:r>
      <w:r w:rsidRPr="0095608C">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5B541DEB" w14:textId="77777777" w:rsidR="00665156" w:rsidRPr="0095608C"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95608C">
        <w:rPr>
          <w:rFonts w:ascii="Palatino Linotype" w:hAnsi="Palatino Linotype" w:cs="Arial"/>
          <w:i/>
          <w:szCs w:val="24"/>
        </w:rPr>
        <w:t>(…)</w:t>
      </w:r>
    </w:p>
    <w:p w14:paraId="450C9FD4" w14:textId="77777777" w:rsidR="00665156" w:rsidRPr="0095608C" w:rsidRDefault="00665156" w:rsidP="00665156">
      <w:pPr>
        <w:autoSpaceDE w:val="0"/>
        <w:autoSpaceDN w:val="0"/>
        <w:adjustRightInd w:val="0"/>
        <w:spacing w:after="0" w:line="276" w:lineRule="auto"/>
        <w:ind w:left="709" w:right="708"/>
        <w:jc w:val="both"/>
        <w:rPr>
          <w:rFonts w:ascii="Palatino Linotype" w:hAnsi="Palatino Linotype" w:cs="Arial"/>
          <w:b/>
          <w:i/>
          <w:szCs w:val="24"/>
        </w:rPr>
      </w:pPr>
    </w:p>
    <w:p w14:paraId="105C7198" w14:textId="77777777" w:rsidR="00665156" w:rsidRPr="0095608C"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95608C">
        <w:rPr>
          <w:rFonts w:ascii="Palatino Linotype" w:hAnsi="Palatino Linotype" w:cs="Arial"/>
          <w:b/>
          <w:i/>
          <w:szCs w:val="24"/>
        </w:rPr>
        <w:t>Artículo 58.</w:t>
      </w:r>
      <w:r w:rsidRPr="0095608C">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457E8512" w14:textId="77777777" w:rsidR="00665156" w:rsidRPr="0095608C" w:rsidRDefault="00665156" w:rsidP="00665156">
      <w:pPr>
        <w:autoSpaceDE w:val="0"/>
        <w:autoSpaceDN w:val="0"/>
        <w:adjustRightInd w:val="0"/>
        <w:spacing w:after="0" w:line="276" w:lineRule="auto"/>
        <w:ind w:left="709" w:right="708"/>
        <w:jc w:val="both"/>
        <w:rPr>
          <w:rFonts w:ascii="Palatino Linotype" w:hAnsi="Palatino Linotype" w:cs="Arial"/>
          <w:i/>
          <w:szCs w:val="24"/>
        </w:rPr>
      </w:pPr>
    </w:p>
    <w:p w14:paraId="21C3EDDD" w14:textId="77777777" w:rsidR="00665156" w:rsidRPr="0095608C"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95608C">
        <w:rPr>
          <w:rFonts w:ascii="Palatino Linotype" w:hAnsi="Palatino Linotype" w:cs="Arial"/>
          <w:b/>
          <w:i/>
          <w:szCs w:val="24"/>
        </w:rPr>
        <w:t>Artículo 59.</w:t>
      </w:r>
      <w:r w:rsidRPr="0095608C">
        <w:rPr>
          <w:rFonts w:ascii="Palatino Linotype" w:hAnsi="Palatino Linotype" w:cs="Arial"/>
          <w:i/>
          <w:szCs w:val="24"/>
        </w:rPr>
        <w:t xml:space="preserve"> Los servidores públicos habilitados tendrán las funciones siguientes:</w:t>
      </w:r>
    </w:p>
    <w:p w14:paraId="74890775" w14:textId="77777777" w:rsidR="00665156" w:rsidRPr="0095608C"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95608C">
        <w:rPr>
          <w:rFonts w:ascii="Palatino Linotype" w:hAnsi="Palatino Linotype" w:cs="Arial"/>
          <w:i/>
          <w:szCs w:val="24"/>
        </w:rPr>
        <w:t>I. Localizar la información que le solicite la Unidad de Transparencia;</w:t>
      </w:r>
    </w:p>
    <w:p w14:paraId="47EFFAFB" w14:textId="77777777" w:rsidR="00665156" w:rsidRPr="0095608C"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95608C">
        <w:rPr>
          <w:rFonts w:ascii="Palatino Linotype" w:hAnsi="Palatino Linotype" w:cs="Arial"/>
          <w:i/>
          <w:szCs w:val="24"/>
        </w:rPr>
        <w:t>II. Proporcionar la información que obre en los archivos y que le sea solicitada por la Unidad de Transparencia;</w:t>
      </w:r>
    </w:p>
    <w:p w14:paraId="5C7C432D" w14:textId="77777777" w:rsidR="00665156" w:rsidRPr="0095608C"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95608C">
        <w:rPr>
          <w:rFonts w:ascii="Palatino Linotype" w:hAnsi="Palatino Linotype" w:cs="Arial"/>
          <w:i/>
          <w:szCs w:val="24"/>
        </w:rPr>
        <w:t>III. Apoyar a la Unidad de Transparencia en lo que esta le solicite para el cumplimiento de sus funciones;</w:t>
      </w:r>
    </w:p>
    <w:p w14:paraId="262A06F1" w14:textId="77777777" w:rsidR="00665156" w:rsidRPr="0095608C"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95608C">
        <w:rPr>
          <w:rFonts w:ascii="Palatino Linotype" w:hAnsi="Palatino Linotype" w:cs="Arial"/>
          <w:i/>
          <w:szCs w:val="24"/>
        </w:rPr>
        <w:t>IV. Proporcionar a la Unidad de Transparencia, las modificaciones a la información pública de oficio que obre en su poder;</w:t>
      </w:r>
    </w:p>
    <w:p w14:paraId="35590D1D" w14:textId="77777777" w:rsidR="00665156" w:rsidRPr="0095608C"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95608C">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3458E8E7" w14:textId="77777777" w:rsidR="00665156" w:rsidRPr="0095608C"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95608C">
        <w:rPr>
          <w:rFonts w:ascii="Palatino Linotype" w:hAnsi="Palatino Linotype" w:cs="Arial"/>
          <w:i/>
          <w:szCs w:val="24"/>
        </w:rPr>
        <w:t>VI. Verificar, una vez analizado el contenido de la información, que no se encuentre en los supuestos de información clasificada; y</w:t>
      </w:r>
    </w:p>
    <w:p w14:paraId="51EBB7D0" w14:textId="77777777" w:rsidR="00665156" w:rsidRPr="0095608C" w:rsidRDefault="00665156" w:rsidP="00665156">
      <w:pPr>
        <w:autoSpaceDE w:val="0"/>
        <w:autoSpaceDN w:val="0"/>
        <w:adjustRightInd w:val="0"/>
        <w:spacing w:after="0" w:line="276" w:lineRule="auto"/>
        <w:ind w:left="709" w:right="708"/>
        <w:jc w:val="both"/>
        <w:rPr>
          <w:rFonts w:ascii="Palatino Linotype" w:hAnsi="Palatino Linotype" w:cs="Arial"/>
          <w:i/>
          <w:szCs w:val="24"/>
        </w:rPr>
      </w:pPr>
      <w:r w:rsidRPr="0095608C">
        <w:rPr>
          <w:rFonts w:ascii="Palatino Linotype" w:hAnsi="Palatino Linotype" w:cs="Arial"/>
          <w:i/>
          <w:szCs w:val="24"/>
        </w:rPr>
        <w:t>VII. Dar cuenta a la Unidad de Transparencia del vencimiento de los plazos de reserva.</w:t>
      </w:r>
    </w:p>
    <w:p w14:paraId="5AF794DB" w14:textId="77777777" w:rsidR="00665156" w:rsidRPr="0095608C" w:rsidRDefault="00665156" w:rsidP="00665156">
      <w:pPr>
        <w:autoSpaceDE w:val="0"/>
        <w:autoSpaceDN w:val="0"/>
        <w:adjustRightInd w:val="0"/>
        <w:spacing w:after="0" w:line="360" w:lineRule="auto"/>
        <w:ind w:left="709"/>
        <w:jc w:val="both"/>
        <w:rPr>
          <w:rFonts w:ascii="Palatino Linotype" w:hAnsi="Palatino Linotype" w:cs="Arial"/>
          <w:szCs w:val="24"/>
        </w:rPr>
      </w:pPr>
    </w:p>
    <w:p w14:paraId="67167DC8" w14:textId="6F300E1C" w:rsidR="00665156" w:rsidRPr="0095608C" w:rsidRDefault="00665156" w:rsidP="00665156">
      <w:pPr>
        <w:spacing w:before="240" w:after="240" w:line="360" w:lineRule="auto"/>
        <w:jc w:val="both"/>
        <w:rPr>
          <w:rFonts w:ascii="Palatino Linotype" w:eastAsia="Times New Roman" w:hAnsi="Palatino Linotype"/>
          <w:sz w:val="24"/>
          <w:lang w:eastAsia="es-MX"/>
        </w:rPr>
      </w:pPr>
      <w:r w:rsidRPr="0095608C">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14:paraId="64E454E5" w14:textId="77777777" w:rsidR="00665156" w:rsidRPr="0095608C" w:rsidRDefault="00665156" w:rsidP="00665156">
      <w:pPr>
        <w:pStyle w:val="Sinespaciado"/>
        <w:rPr>
          <w:sz w:val="14"/>
        </w:rPr>
      </w:pPr>
    </w:p>
    <w:p w14:paraId="2699BCF8" w14:textId="77777777" w:rsidR="00665156" w:rsidRPr="0095608C" w:rsidRDefault="00665156" w:rsidP="00665156">
      <w:pPr>
        <w:spacing w:after="0" w:line="276" w:lineRule="auto"/>
        <w:ind w:left="567" w:right="708"/>
        <w:jc w:val="both"/>
        <w:rPr>
          <w:rFonts w:ascii="Palatino Linotype" w:eastAsia="Times New Roman" w:hAnsi="Palatino Linotype"/>
          <w:i/>
          <w:szCs w:val="20"/>
          <w:lang w:eastAsia="es-MX"/>
        </w:rPr>
      </w:pPr>
      <w:r w:rsidRPr="0095608C">
        <w:rPr>
          <w:rFonts w:ascii="Palatino Linotype" w:eastAsia="Times New Roman" w:hAnsi="Palatino Linotype"/>
          <w:i/>
          <w:szCs w:val="20"/>
          <w:lang w:eastAsia="es-MX"/>
        </w:rPr>
        <w:t>“</w:t>
      </w:r>
      <w:r w:rsidRPr="0095608C">
        <w:rPr>
          <w:rFonts w:ascii="Palatino Linotype" w:eastAsia="Times New Roman" w:hAnsi="Palatino Linotype"/>
          <w:b/>
          <w:bCs/>
          <w:i/>
          <w:szCs w:val="20"/>
          <w:lang w:eastAsia="es-MX"/>
        </w:rPr>
        <w:t xml:space="preserve">Artículo 162. </w:t>
      </w:r>
      <w:r w:rsidRPr="0095608C">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95608C">
        <w:rPr>
          <w:rFonts w:ascii="Palatino Linotype" w:eastAsia="Times New Roman" w:hAnsi="Palatino Linotype"/>
          <w:i/>
          <w:szCs w:val="20"/>
          <w:lang w:eastAsia="es-MX"/>
        </w:rPr>
        <w:t>”</w:t>
      </w:r>
    </w:p>
    <w:p w14:paraId="78D8D1D1" w14:textId="4C178366" w:rsidR="00665156" w:rsidRPr="0095608C" w:rsidRDefault="00665156" w:rsidP="00665156">
      <w:pPr>
        <w:spacing w:before="240" w:after="240"/>
        <w:ind w:left="567" w:right="708"/>
        <w:jc w:val="right"/>
        <w:rPr>
          <w:rFonts w:ascii="Palatino Linotype" w:eastAsia="Times New Roman" w:hAnsi="Palatino Linotype"/>
          <w:b/>
          <w:i/>
          <w:sz w:val="20"/>
          <w:szCs w:val="20"/>
          <w:lang w:eastAsia="es-MX"/>
        </w:rPr>
      </w:pPr>
      <w:r w:rsidRPr="0095608C">
        <w:rPr>
          <w:rFonts w:ascii="Palatino Linotype" w:eastAsia="Times New Roman" w:hAnsi="Palatino Linotype"/>
          <w:b/>
          <w:i/>
          <w:sz w:val="20"/>
          <w:szCs w:val="20"/>
          <w:lang w:eastAsia="es-MX"/>
        </w:rPr>
        <w:lastRenderedPageBreak/>
        <w:t xml:space="preserve"> [Énfasis añadido]</w:t>
      </w:r>
    </w:p>
    <w:p w14:paraId="30F62C8C" w14:textId="00BF2CF5" w:rsidR="00665156" w:rsidRPr="0095608C" w:rsidRDefault="00665156" w:rsidP="00665156">
      <w:pPr>
        <w:spacing w:after="0" w:line="360" w:lineRule="auto"/>
        <w:jc w:val="both"/>
        <w:rPr>
          <w:rFonts w:ascii="Palatino Linotype" w:hAnsi="Palatino Linotype" w:cs="Arial"/>
          <w:bCs/>
          <w:sz w:val="24"/>
          <w:szCs w:val="24"/>
        </w:rPr>
      </w:pPr>
      <w:r w:rsidRPr="0095608C">
        <w:rPr>
          <w:rFonts w:ascii="Palatino Linotype" w:hAnsi="Palatino Linotype" w:cs="Arial"/>
          <w:bCs/>
          <w:sz w:val="24"/>
          <w:szCs w:val="24"/>
        </w:rPr>
        <w:t>Correlativo al párrafo que antecede también le asiste la facultad al servidor público habilitado de localizar y proporcionar la información que se le requiera y que obre en sus archivos de conformidad con el artículo 59, fracciones I y II</w:t>
      </w:r>
      <w:r w:rsidR="009C23ED" w:rsidRPr="0095608C">
        <w:rPr>
          <w:rFonts w:ascii="Palatino Linotype" w:hAnsi="Palatino Linotype" w:cs="Arial"/>
          <w:bCs/>
          <w:sz w:val="24"/>
          <w:szCs w:val="24"/>
        </w:rPr>
        <w:t>,</w:t>
      </w:r>
      <w:r w:rsidRPr="0095608C">
        <w:rPr>
          <w:rFonts w:ascii="Palatino Linotype" w:hAnsi="Palatino Linotype" w:cs="Arial"/>
          <w:bCs/>
          <w:sz w:val="24"/>
          <w:szCs w:val="24"/>
        </w:rPr>
        <w:t xml:space="preserve"> de la multicitada Ley de Transparencia.</w:t>
      </w:r>
    </w:p>
    <w:p w14:paraId="6F17C6CE" w14:textId="77777777" w:rsidR="00665156" w:rsidRPr="0095608C" w:rsidRDefault="00665156" w:rsidP="00665156">
      <w:pPr>
        <w:spacing w:after="0" w:line="360" w:lineRule="auto"/>
        <w:jc w:val="both"/>
        <w:rPr>
          <w:rFonts w:ascii="Palatino Linotype" w:hAnsi="Palatino Linotype" w:cs="Arial"/>
          <w:sz w:val="24"/>
          <w:szCs w:val="24"/>
        </w:rPr>
      </w:pPr>
    </w:p>
    <w:p w14:paraId="14D3F1C3" w14:textId="38BAD079" w:rsidR="0046515D" w:rsidRPr="0095608C" w:rsidRDefault="0046515D" w:rsidP="00665156">
      <w:pPr>
        <w:pStyle w:val="Sinespaciado"/>
        <w:spacing w:line="360" w:lineRule="auto"/>
        <w:jc w:val="both"/>
        <w:rPr>
          <w:rFonts w:ascii="Palatino Linotype" w:hAnsi="Palatino Linotype"/>
        </w:rPr>
      </w:pPr>
      <w:r w:rsidRPr="0095608C">
        <w:rPr>
          <w:rFonts w:ascii="Palatino Linotype" w:hAnsi="Palatino Linotype"/>
        </w:rPr>
        <w:t>Asimismo, es importante mencionar que la Ley Orgánica Municipal del Estado de México, estipula en su artículo 91, que dentro de las múltiples atribuciones de la Secretaría del Ayuntamiento, será la de tener a su cargo el archivo general del ayuntamiento</w:t>
      </w:r>
      <w:r w:rsidR="002324F6" w:rsidRPr="0095608C">
        <w:rPr>
          <w:rFonts w:ascii="Palatino Linotype" w:hAnsi="Palatino Linotype"/>
        </w:rPr>
        <w:t xml:space="preserve">; por lo que resultaría ocioso ordenar una nueva búsqueda y razonable de la información en la que el </w:t>
      </w:r>
      <w:r w:rsidR="002324F6" w:rsidRPr="0095608C">
        <w:rPr>
          <w:rFonts w:ascii="Palatino Linotype" w:hAnsi="Palatino Linotype"/>
          <w:b/>
        </w:rPr>
        <w:t>Sujeto Obligado</w:t>
      </w:r>
      <w:r w:rsidR="002324F6" w:rsidRPr="0095608C">
        <w:rPr>
          <w:rFonts w:ascii="Palatino Linotype" w:hAnsi="Palatino Linotype"/>
        </w:rPr>
        <w:t xml:space="preserve"> manifestó no contar con ella, adicionalmente, es de destacar que las áreas competentes ya se pronunciaron al respecto.</w:t>
      </w:r>
    </w:p>
    <w:p w14:paraId="0FAA8359" w14:textId="77777777" w:rsidR="0046515D" w:rsidRPr="0095608C" w:rsidRDefault="0046515D" w:rsidP="00665156">
      <w:pPr>
        <w:pStyle w:val="Sinespaciado"/>
        <w:spacing w:line="360" w:lineRule="auto"/>
        <w:jc w:val="both"/>
        <w:rPr>
          <w:rFonts w:ascii="Palatino Linotype" w:hAnsi="Palatino Linotype"/>
        </w:rPr>
      </w:pPr>
    </w:p>
    <w:p w14:paraId="09EC8E93" w14:textId="4B0FBE7C" w:rsidR="009C1396" w:rsidRPr="0095608C" w:rsidRDefault="009C1396" w:rsidP="00003199">
      <w:pPr>
        <w:pStyle w:val="Prrafodelista"/>
        <w:spacing w:line="360" w:lineRule="auto"/>
        <w:ind w:left="0"/>
        <w:contextualSpacing/>
        <w:jc w:val="both"/>
        <w:rPr>
          <w:rFonts w:ascii="Palatino Linotype" w:hAnsi="Palatino Linotype" w:cs="Arial"/>
        </w:rPr>
      </w:pPr>
      <w:r w:rsidRPr="0095608C">
        <w:rPr>
          <w:rFonts w:ascii="Palatino Linotype" w:hAnsi="Palatino Linotype"/>
          <w:bCs/>
        </w:rPr>
        <w:t xml:space="preserve">En conclusión, </w:t>
      </w:r>
      <w:r w:rsidRPr="0095608C">
        <w:rPr>
          <w:rFonts w:ascii="Palatino Linotype" w:hAnsi="Palatino Linotype" w:cs="Arial"/>
        </w:rPr>
        <w:t>este Órgano Garante determina que el Sujeto Obligado se encuentra en posibilidades de entregar la información materia de la solicitud, ya que la Ley de Transparencia y Acceso a la Información Pública del Estado de México y Municipios, indica que si la información se refiere a las facultades, competencias y funciones de los Sujetos Obligados, ésta debe de obrar dentro de sus archivos ya que cuentan con la obligación de documentar los actos que deriven de las mismas, como se transcribe a continuación:</w:t>
      </w:r>
    </w:p>
    <w:p w14:paraId="71BDCC8E" w14:textId="77777777" w:rsidR="00003199" w:rsidRPr="0095608C" w:rsidRDefault="00003199" w:rsidP="00003199">
      <w:pPr>
        <w:pStyle w:val="Sinespaciado"/>
        <w:rPr>
          <w:rFonts w:eastAsia="Calibri"/>
        </w:rPr>
      </w:pPr>
    </w:p>
    <w:p w14:paraId="532649D5" w14:textId="77777777" w:rsidR="009C1396" w:rsidRPr="0095608C" w:rsidRDefault="009C1396" w:rsidP="00E160EB">
      <w:pPr>
        <w:pStyle w:val="paragraph"/>
        <w:spacing w:before="0" w:beforeAutospacing="0" w:after="0" w:afterAutospacing="0"/>
        <w:ind w:left="709" w:right="567"/>
        <w:jc w:val="both"/>
        <w:textAlignment w:val="baseline"/>
        <w:rPr>
          <w:rStyle w:val="normaltextrun"/>
          <w:rFonts w:ascii="Palatino Linotype" w:hAnsi="Palatino Linotype" w:cs="Segoe UI"/>
          <w:b/>
          <w:bCs/>
          <w:i/>
          <w:iCs/>
          <w:sz w:val="22"/>
          <w:szCs w:val="22"/>
        </w:rPr>
      </w:pPr>
      <w:r w:rsidRPr="0095608C">
        <w:rPr>
          <w:rStyle w:val="normaltextrun"/>
          <w:rFonts w:ascii="Palatino Linotype" w:hAnsi="Palatino Linotype" w:cs="Segoe UI"/>
          <w:i/>
          <w:iCs/>
          <w:sz w:val="22"/>
          <w:szCs w:val="22"/>
        </w:rPr>
        <w:t>“</w:t>
      </w:r>
      <w:r w:rsidRPr="0095608C">
        <w:rPr>
          <w:rStyle w:val="normaltextrun"/>
          <w:rFonts w:ascii="Palatino Linotype" w:hAnsi="Palatino Linotype" w:cs="Segoe UI"/>
          <w:b/>
          <w:i/>
          <w:iCs/>
          <w:sz w:val="22"/>
          <w:szCs w:val="22"/>
        </w:rPr>
        <w:t>Artículo 18.</w:t>
      </w:r>
      <w:r w:rsidRPr="0095608C">
        <w:rPr>
          <w:rStyle w:val="normaltextrun"/>
          <w:rFonts w:ascii="Palatino Linotype" w:hAnsi="Palatino Linotype" w:cs="Segoe UI"/>
          <w:i/>
          <w:iCs/>
          <w:sz w:val="22"/>
          <w:szCs w:val="22"/>
        </w:rPr>
        <w:t xml:space="preserve"> Los sujetos obligados deberán documentar todo acto que derive del ejercicio de sus facultades, competencias o funciones, considerando desde su origen la eventual publicidad y reutilización de la información que generen.</w:t>
      </w:r>
    </w:p>
    <w:p w14:paraId="7EEB6590" w14:textId="77777777" w:rsidR="009C1396" w:rsidRPr="0095608C" w:rsidRDefault="009C1396" w:rsidP="00E160EB">
      <w:pPr>
        <w:pStyle w:val="paragraph"/>
        <w:spacing w:before="0" w:beforeAutospacing="0" w:after="0" w:afterAutospacing="0"/>
        <w:ind w:left="709" w:right="567"/>
        <w:jc w:val="both"/>
        <w:textAlignment w:val="baseline"/>
        <w:rPr>
          <w:rStyle w:val="normaltextrun"/>
          <w:rFonts w:ascii="Palatino Linotype" w:hAnsi="Palatino Linotype" w:cs="Segoe UI"/>
          <w:b/>
          <w:bCs/>
          <w:i/>
          <w:iCs/>
          <w:sz w:val="22"/>
          <w:szCs w:val="22"/>
        </w:rPr>
      </w:pPr>
    </w:p>
    <w:p w14:paraId="118DD2CD" w14:textId="412C54B9" w:rsidR="009C1396" w:rsidRPr="0095608C" w:rsidRDefault="009C1396" w:rsidP="009C23ED">
      <w:pPr>
        <w:pStyle w:val="paragraph"/>
        <w:spacing w:before="0" w:beforeAutospacing="0" w:after="0" w:afterAutospacing="0"/>
        <w:ind w:left="709" w:right="567"/>
        <w:jc w:val="both"/>
        <w:textAlignment w:val="baseline"/>
        <w:rPr>
          <w:rStyle w:val="normaltextrun"/>
          <w:rFonts w:ascii="Palatino Linotype" w:hAnsi="Palatino Linotype" w:cs="Segoe UI"/>
          <w:bCs/>
          <w:i/>
          <w:iCs/>
          <w:sz w:val="22"/>
          <w:szCs w:val="22"/>
        </w:rPr>
      </w:pPr>
      <w:r w:rsidRPr="0095608C">
        <w:rPr>
          <w:rStyle w:val="normaltextrun"/>
          <w:rFonts w:ascii="Palatino Linotype" w:hAnsi="Palatino Linotype" w:cs="Segoe UI"/>
          <w:b/>
          <w:i/>
          <w:iCs/>
          <w:sz w:val="22"/>
          <w:szCs w:val="22"/>
        </w:rPr>
        <w:lastRenderedPageBreak/>
        <w:t>Artículo 19.</w:t>
      </w:r>
      <w:r w:rsidRPr="0095608C">
        <w:rPr>
          <w:rStyle w:val="normaltextrun"/>
          <w:rFonts w:ascii="Palatino Linotype" w:hAnsi="Palatino Linotype" w:cs="Segoe UI"/>
          <w:i/>
          <w:iCs/>
          <w:sz w:val="22"/>
          <w:szCs w:val="22"/>
        </w:rPr>
        <w:t xml:space="preserve"> Se presume que la información debe existir si se refiere a las facultades, competencias y funciones que los ordenamientos jurídicos aplicables otorgan a los sujetos obligados.</w:t>
      </w:r>
    </w:p>
    <w:p w14:paraId="648A2502" w14:textId="77777777" w:rsidR="009C1396" w:rsidRPr="0095608C" w:rsidRDefault="009C1396" w:rsidP="00E160EB">
      <w:pPr>
        <w:pStyle w:val="paragraph"/>
        <w:spacing w:before="0" w:beforeAutospacing="0" w:after="0" w:afterAutospacing="0"/>
        <w:ind w:left="709" w:right="567"/>
        <w:jc w:val="both"/>
        <w:textAlignment w:val="baseline"/>
        <w:rPr>
          <w:rStyle w:val="normaltextrun"/>
          <w:rFonts w:ascii="Palatino Linotype" w:hAnsi="Palatino Linotype" w:cs="Segoe UI"/>
          <w:bCs/>
          <w:i/>
          <w:iCs/>
          <w:sz w:val="22"/>
          <w:szCs w:val="22"/>
        </w:rPr>
      </w:pPr>
      <w:r w:rsidRPr="0095608C">
        <w:rPr>
          <w:rStyle w:val="normaltextrun"/>
          <w:rFonts w:ascii="Palatino Linotype" w:hAnsi="Palatino Linotype" w:cs="Segoe UI"/>
          <w:i/>
          <w:iCs/>
          <w:sz w:val="22"/>
          <w:szCs w:val="22"/>
        </w:rPr>
        <w:t>En los casos en que ciertas facultades, competencias o funciones no se hayan ejercido, se debe motivar la respuesta en función de las causas que motiven tal circunstancia.</w:t>
      </w:r>
    </w:p>
    <w:p w14:paraId="08DCB295" w14:textId="77777777" w:rsidR="009C1396" w:rsidRPr="0095608C" w:rsidRDefault="009C1396" w:rsidP="00E160EB">
      <w:pPr>
        <w:pStyle w:val="paragraph"/>
        <w:spacing w:before="0" w:beforeAutospacing="0" w:after="0" w:afterAutospacing="0"/>
        <w:ind w:left="709" w:right="567"/>
        <w:jc w:val="both"/>
        <w:textAlignment w:val="baseline"/>
        <w:rPr>
          <w:rStyle w:val="normaltextrun"/>
          <w:rFonts w:ascii="Palatino Linotype" w:hAnsi="Palatino Linotype" w:cs="Segoe UI"/>
          <w:i/>
          <w:iCs/>
          <w:sz w:val="22"/>
          <w:szCs w:val="22"/>
        </w:rPr>
      </w:pPr>
    </w:p>
    <w:p w14:paraId="22BAA894" w14:textId="77777777" w:rsidR="009C1396" w:rsidRPr="0095608C" w:rsidRDefault="009C1396" w:rsidP="00E160EB">
      <w:pPr>
        <w:pStyle w:val="paragraph"/>
        <w:spacing w:before="0" w:beforeAutospacing="0" w:after="0" w:afterAutospacing="0"/>
        <w:ind w:left="709" w:right="567"/>
        <w:jc w:val="both"/>
        <w:textAlignment w:val="baseline"/>
        <w:rPr>
          <w:rStyle w:val="normaltextrun"/>
          <w:rFonts w:cs="Segoe UI"/>
          <w:bCs/>
          <w:i/>
          <w:iCs/>
          <w:sz w:val="22"/>
          <w:szCs w:val="22"/>
        </w:rPr>
      </w:pPr>
      <w:r w:rsidRPr="0095608C">
        <w:rPr>
          <w:rStyle w:val="normaltextrun"/>
          <w:rFonts w:ascii="Palatino Linotype" w:hAnsi="Palatino Linotype" w:cs="Segoe UI"/>
          <w:i/>
          <w:iCs/>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DE1E9FD" w14:textId="77777777" w:rsidR="009C1396" w:rsidRPr="0095608C" w:rsidRDefault="009C1396" w:rsidP="009C1396">
      <w:pPr>
        <w:pStyle w:val="Sinespaciado"/>
      </w:pPr>
    </w:p>
    <w:p w14:paraId="2E532048" w14:textId="77777777" w:rsidR="00E160EB" w:rsidRPr="0095608C" w:rsidRDefault="00E160EB" w:rsidP="00E160EB">
      <w:pPr>
        <w:spacing w:after="0" w:line="240" w:lineRule="auto"/>
        <w:ind w:left="709" w:right="567"/>
        <w:jc w:val="both"/>
        <w:rPr>
          <w:rFonts w:ascii="Palatino Linotype" w:hAnsi="Palatino Linotype"/>
          <w:i/>
        </w:rPr>
      </w:pPr>
      <w:r w:rsidRPr="0095608C">
        <w:rPr>
          <w:rFonts w:ascii="Palatino Linotype" w:hAnsi="Palatino Linotype"/>
          <w:b/>
          <w:i/>
        </w:rPr>
        <w:t>Artículo 169.</w:t>
      </w:r>
      <w:r w:rsidRPr="0095608C">
        <w:rPr>
          <w:rFonts w:ascii="Palatino Linotype" w:hAnsi="Palatino Linotype"/>
          <w:i/>
        </w:rPr>
        <w:t xml:space="preserve"> Cuando la información no se encuentre en los archivos del sujeto obligado, el Comité de Transparencia:</w:t>
      </w:r>
    </w:p>
    <w:p w14:paraId="460A3469" w14:textId="77777777" w:rsidR="00E160EB" w:rsidRPr="0095608C" w:rsidRDefault="00E160EB" w:rsidP="00E160EB">
      <w:pPr>
        <w:spacing w:after="0" w:line="240" w:lineRule="auto"/>
        <w:ind w:left="709" w:right="567"/>
        <w:jc w:val="both"/>
        <w:rPr>
          <w:rFonts w:ascii="Palatino Linotype" w:hAnsi="Palatino Linotype"/>
          <w:i/>
        </w:rPr>
      </w:pPr>
      <w:r w:rsidRPr="0095608C">
        <w:rPr>
          <w:rFonts w:ascii="Palatino Linotype" w:hAnsi="Palatino Linotype"/>
          <w:b/>
          <w:i/>
        </w:rPr>
        <w:t>I</w:t>
      </w:r>
      <w:r w:rsidRPr="0095608C">
        <w:rPr>
          <w:rFonts w:ascii="Palatino Linotype" w:hAnsi="Palatino Linotype"/>
          <w:i/>
        </w:rPr>
        <w:t>. Analizará el caso y tomará las medidas necesarias para localizar la información;</w:t>
      </w:r>
    </w:p>
    <w:p w14:paraId="10897A36" w14:textId="77777777" w:rsidR="00E160EB" w:rsidRPr="0095608C" w:rsidRDefault="00E160EB" w:rsidP="00E160EB">
      <w:pPr>
        <w:spacing w:after="0" w:line="240" w:lineRule="auto"/>
        <w:ind w:left="709" w:right="567"/>
        <w:jc w:val="both"/>
        <w:rPr>
          <w:rFonts w:ascii="Palatino Linotype" w:hAnsi="Palatino Linotype"/>
          <w:i/>
        </w:rPr>
      </w:pPr>
      <w:r w:rsidRPr="0095608C">
        <w:rPr>
          <w:rFonts w:ascii="Palatino Linotype" w:hAnsi="Palatino Linotype"/>
          <w:b/>
          <w:i/>
        </w:rPr>
        <w:t>II.</w:t>
      </w:r>
      <w:r w:rsidRPr="0095608C">
        <w:rPr>
          <w:rFonts w:ascii="Palatino Linotype" w:hAnsi="Palatino Linotype"/>
          <w:i/>
        </w:rPr>
        <w:t xml:space="preserve"> Expedirá una resolución que confirme la inexistencia del documento;</w:t>
      </w:r>
    </w:p>
    <w:p w14:paraId="052229D6" w14:textId="77777777" w:rsidR="00E160EB" w:rsidRPr="0095608C" w:rsidRDefault="00E160EB" w:rsidP="00E160EB">
      <w:pPr>
        <w:spacing w:after="0" w:line="240" w:lineRule="auto"/>
        <w:ind w:left="709" w:right="567"/>
        <w:jc w:val="both"/>
        <w:rPr>
          <w:rFonts w:ascii="Palatino Linotype" w:hAnsi="Palatino Linotype"/>
          <w:i/>
        </w:rPr>
      </w:pPr>
      <w:r w:rsidRPr="0095608C">
        <w:rPr>
          <w:rFonts w:ascii="Palatino Linotype" w:hAnsi="Palatino Linotype"/>
          <w:b/>
          <w:i/>
        </w:rPr>
        <w:t>III.</w:t>
      </w:r>
      <w:r w:rsidRPr="0095608C">
        <w:rPr>
          <w:rFonts w:ascii="Palatino Linotype" w:hAnsi="Palatino Linotype"/>
          <w:i/>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AAB9D69" w14:textId="77777777" w:rsidR="00E160EB" w:rsidRPr="0095608C" w:rsidRDefault="00E160EB" w:rsidP="00E160EB">
      <w:pPr>
        <w:spacing w:after="0" w:line="240" w:lineRule="auto"/>
        <w:ind w:left="709" w:right="567"/>
        <w:jc w:val="both"/>
        <w:rPr>
          <w:rFonts w:ascii="Palatino Linotype" w:hAnsi="Palatino Linotype"/>
          <w:i/>
        </w:rPr>
      </w:pPr>
      <w:r w:rsidRPr="0095608C">
        <w:rPr>
          <w:rFonts w:ascii="Palatino Linotype" w:hAnsi="Palatino Linotype"/>
          <w:b/>
          <w:i/>
        </w:rPr>
        <w:t>IV.</w:t>
      </w:r>
      <w:r w:rsidRPr="0095608C">
        <w:rPr>
          <w:rFonts w:ascii="Palatino Linotype" w:hAnsi="Palatino Linotype"/>
          <w:i/>
        </w:rPr>
        <w:t xml:space="preserve"> Notificará al órgano interno de control o equivalente del sujeto obligado quien, en su caso, deberá iniciar el procedimiento de responsabilidad administrativa que corresponda.</w:t>
      </w:r>
    </w:p>
    <w:p w14:paraId="74C26E21" w14:textId="77777777" w:rsidR="00E160EB" w:rsidRPr="0095608C" w:rsidRDefault="00E160EB" w:rsidP="00E160EB">
      <w:pPr>
        <w:spacing w:after="0" w:line="240" w:lineRule="auto"/>
        <w:ind w:left="709" w:right="567"/>
        <w:jc w:val="both"/>
        <w:rPr>
          <w:rFonts w:ascii="Palatino Linotype" w:hAnsi="Palatino Linotype"/>
          <w:i/>
        </w:rPr>
      </w:pPr>
      <w:r w:rsidRPr="0095608C">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14:paraId="6207CF8A" w14:textId="77777777" w:rsidR="00E160EB" w:rsidRPr="0095608C" w:rsidRDefault="00E160EB" w:rsidP="00E160EB">
      <w:pPr>
        <w:spacing w:after="0" w:line="240" w:lineRule="auto"/>
        <w:ind w:left="709" w:right="567"/>
        <w:jc w:val="both"/>
        <w:rPr>
          <w:rFonts w:ascii="Palatino Linotype" w:hAnsi="Palatino Linotype"/>
          <w:i/>
        </w:rPr>
      </w:pPr>
      <w:r w:rsidRPr="0095608C">
        <w:rPr>
          <w:rFonts w:ascii="Palatino Linotype" w:hAnsi="Palatino Linotype"/>
          <w:i/>
        </w:rPr>
        <w:t>Este plazo podrá ampliarse hasta por otros siete días hábiles, siempre que existan razones para ello, debiendo notificarse por escrito al solicitante.</w:t>
      </w:r>
    </w:p>
    <w:p w14:paraId="60B1BC2B" w14:textId="77777777" w:rsidR="00E160EB" w:rsidRPr="0095608C" w:rsidRDefault="00E160EB" w:rsidP="00E160EB">
      <w:pPr>
        <w:spacing w:after="0" w:line="240" w:lineRule="auto"/>
        <w:ind w:left="709" w:right="567"/>
        <w:jc w:val="both"/>
        <w:rPr>
          <w:rFonts w:ascii="Palatino Linotype" w:hAnsi="Palatino Linotype"/>
          <w:i/>
        </w:rPr>
      </w:pPr>
    </w:p>
    <w:p w14:paraId="1D8CB210" w14:textId="77777777" w:rsidR="00E160EB" w:rsidRPr="0095608C" w:rsidRDefault="00E160EB" w:rsidP="00E160EB">
      <w:pPr>
        <w:spacing w:after="0" w:line="240" w:lineRule="auto"/>
        <w:ind w:left="709" w:right="567"/>
        <w:jc w:val="both"/>
        <w:rPr>
          <w:rFonts w:ascii="Palatino Linotype" w:hAnsi="Palatino Linotype"/>
          <w:i/>
        </w:rPr>
      </w:pPr>
      <w:r w:rsidRPr="0095608C">
        <w:rPr>
          <w:rFonts w:ascii="Palatino Linotype" w:hAnsi="Palatino Linotype"/>
          <w:b/>
          <w:i/>
        </w:rPr>
        <w:t>Artículo 170</w:t>
      </w:r>
      <w:r w:rsidRPr="0095608C">
        <w:rPr>
          <w:rFonts w:ascii="Palatino Linotype" w:hAnsi="Palatino Linotype"/>
          <w:i/>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3997CDA1" w14:textId="77777777" w:rsidR="00E160EB" w:rsidRPr="0095608C" w:rsidRDefault="00E160EB" w:rsidP="00E160EB">
      <w:pPr>
        <w:spacing w:after="0" w:line="360" w:lineRule="auto"/>
        <w:ind w:left="709"/>
        <w:jc w:val="both"/>
        <w:rPr>
          <w:rFonts w:ascii="Palatino Linotype" w:hAnsi="Palatino Linotype"/>
          <w:sz w:val="24"/>
          <w:szCs w:val="24"/>
        </w:rPr>
      </w:pPr>
    </w:p>
    <w:p w14:paraId="0FB86DB6" w14:textId="77777777" w:rsidR="00E160EB" w:rsidRPr="0095608C" w:rsidRDefault="00E160EB" w:rsidP="00E160EB">
      <w:pPr>
        <w:spacing w:after="0" w:line="360" w:lineRule="auto"/>
        <w:jc w:val="both"/>
        <w:rPr>
          <w:rFonts w:ascii="Palatino Linotype" w:hAnsi="Palatino Linotype"/>
          <w:sz w:val="24"/>
          <w:szCs w:val="24"/>
        </w:rPr>
      </w:pPr>
      <w:r w:rsidRPr="0095608C">
        <w:rPr>
          <w:rFonts w:ascii="Palatino Linotype" w:hAnsi="Palatino Linotype"/>
          <w:sz w:val="24"/>
          <w:szCs w:val="24"/>
        </w:rPr>
        <w:t xml:space="preserve">Bajo éste tenor, es preciso advertir que es necesaria la emisión del Acuerdo de inexistencia en aquellos casos en que el </w:t>
      </w:r>
      <w:r w:rsidRPr="0095608C">
        <w:rPr>
          <w:rFonts w:ascii="Palatino Linotype" w:hAnsi="Palatino Linotype"/>
          <w:b/>
          <w:sz w:val="24"/>
          <w:szCs w:val="24"/>
        </w:rPr>
        <w:t>Sujeto Obligado</w:t>
      </w:r>
      <w:r w:rsidRPr="0095608C">
        <w:rPr>
          <w:rFonts w:ascii="Palatino Linotype" w:hAnsi="Palatino Linotype"/>
          <w:sz w:val="24"/>
          <w:szCs w:val="24"/>
        </w:rPr>
        <w:t xml:space="preserve"> debió poseer la información solicitada, entonces su Comité de Transparencia tiene el deber de emitir un acuerdo </w:t>
      </w:r>
      <w:r w:rsidRPr="0095608C">
        <w:rPr>
          <w:rFonts w:ascii="Palatino Linotype" w:hAnsi="Palatino Linotype"/>
          <w:sz w:val="24"/>
          <w:szCs w:val="24"/>
        </w:rPr>
        <w:lastRenderedPageBreak/>
        <w:t xml:space="preserve">de inexistencia, el cual se insiste, se dicta en aquellos supuestos en los que si bien la información solicitada la genera, posee o administra el </w:t>
      </w:r>
      <w:r w:rsidRPr="0095608C">
        <w:rPr>
          <w:rFonts w:ascii="Palatino Linotype" w:hAnsi="Palatino Linotype"/>
          <w:b/>
          <w:sz w:val="24"/>
          <w:szCs w:val="24"/>
        </w:rPr>
        <w:t>Sujeto Obligado</w:t>
      </w:r>
      <w:r w:rsidRPr="0095608C">
        <w:rPr>
          <w:rFonts w:ascii="Palatino Linotype" w:hAnsi="Palatino Linotype"/>
          <w:sz w:val="24"/>
          <w:szCs w:val="24"/>
        </w:rPr>
        <w:t xml:space="preserve"> en el marco de las funciones de derecho público; sin embargo, éste no lo posee por la razones que deberá expresar a través de un acuerdo debidamente fundado y motivado.</w:t>
      </w:r>
    </w:p>
    <w:p w14:paraId="315598E3" w14:textId="77777777" w:rsidR="00E160EB" w:rsidRPr="0095608C" w:rsidRDefault="00E160EB" w:rsidP="00E160EB">
      <w:pPr>
        <w:spacing w:after="0" w:line="360" w:lineRule="auto"/>
        <w:jc w:val="both"/>
        <w:rPr>
          <w:rFonts w:ascii="Palatino Linotype" w:hAnsi="Palatino Linotype"/>
          <w:sz w:val="24"/>
          <w:szCs w:val="24"/>
        </w:rPr>
      </w:pPr>
    </w:p>
    <w:p w14:paraId="3BD71807" w14:textId="77777777" w:rsidR="00E160EB" w:rsidRPr="0095608C" w:rsidRDefault="00E160EB" w:rsidP="00E160EB">
      <w:pPr>
        <w:spacing w:after="0" w:line="360" w:lineRule="auto"/>
        <w:jc w:val="both"/>
        <w:rPr>
          <w:rFonts w:ascii="Palatino Linotype" w:hAnsi="Palatino Linotype"/>
          <w:sz w:val="24"/>
          <w:szCs w:val="24"/>
        </w:rPr>
      </w:pPr>
      <w:r w:rsidRPr="0095608C">
        <w:rPr>
          <w:rFonts w:ascii="Palatino Linotype" w:hAnsi="Palatino Linotype"/>
          <w:sz w:val="24"/>
          <w:szCs w:val="24"/>
        </w:rPr>
        <w:t>Por tanto, cuando se actualiza el supuesto de inexistencia, la declaratoria correspondiente, no opera en automático, pues para que pueda surtir todos sus efectos jurídicos, es necesario cumplir con los requisitos formales que establecen los artículos citados previamente.</w:t>
      </w:r>
    </w:p>
    <w:p w14:paraId="45C19D09" w14:textId="77777777" w:rsidR="00E160EB" w:rsidRPr="0095608C" w:rsidRDefault="00E160EB" w:rsidP="00E160EB"/>
    <w:p w14:paraId="2FB2299A" w14:textId="77777777" w:rsidR="00E160EB" w:rsidRPr="0095608C" w:rsidRDefault="00E160EB" w:rsidP="00E160EB">
      <w:pPr>
        <w:spacing w:after="0" w:line="360" w:lineRule="auto"/>
        <w:jc w:val="both"/>
        <w:rPr>
          <w:rFonts w:ascii="Palatino Linotype" w:hAnsi="Palatino Linotype" w:cs="Arial"/>
          <w:sz w:val="24"/>
          <w:szCs w:val="24"/>
        </w:rPr>
      </w:pPr>
      <w:r w:rsidRPr="0095608C">
        <w:rPr>
          <w:rFonts w:ascii="Palatino Linotype" w:hAnsi="Palatino Linotype"/>
          <w:sz w:val="24"/>
          <w:szCs w:val="24"/>
        </w:rPr>
        <w:t>Es aconsejable que en la motivación se exprese a detalle la expedición de oficios hacia los servidores públicos habilitados competentes y su correlativa respuesta para generar convicción en el solicitante que ejercita válidamente su derecho la razón válida del porque no podrá entregarse esa información pública. En esa tesitura, el servidor público habilitado al hacer del conocimiento del Titular de la Unidad de Transparencia que no se ha generado la información solicitada, está realizando un acto administrativo, el cual tiene la presunción de ser veraz.</w:t>
      </w:r>
    </w:p>
    <w:p w14:paraId="1029CABB" w14:textId="77777777" w:rsidR="00E160EB" w:rsidRPr="0095608C" w:rsidRDefault="00E160EB" w:rsidP="00E160EB">
      <w:pPr>
        <w:pStyle w:val="Sinespaciado"/>
      </w:pPr>
    </w:p>
    <w:p w14:paraId="50983BB1" w14:textId="2F401C46" w:rsidR="0046515D" w:rsidRPr="0095608C" w:rsidRDefault="009C1396" w:rsidP="009C1396">
      <w:pPr>
        <w:spacing w:before="240" w:after="240" w:line="360" w:lineRule="auto"/>
        <w:jc w:val="both"/>
        <w:rPr>
          <w:rFonts w:ascii="Palatino Linotype" w:hAnsi="Palatino Linotype" w:cs="Arial"/>
          <w:sz w:val="24"/>
        </w:rPr>
      </w:pPr>
      <w:r w:rsidRPr="0095608C">
        <w:rPr>
          <w:rFonts w:ascii="Palatino Linotype" w:hAnsi="Palatino Linotype" w:cs="Arial"/>
          <w:sz w:val="24"/>
        </w:rPr>
        <w:t>Además, el mismo ordenamiento legal menciona que los Sujetos Obligado cuentan con la responsabilidad de poner a disposición de manera permanente y actualizada de forma sencilla, precisa y entendible, de acuerdo a sus facultades, atribuciones, funciones u objeto social la información señalada en el artículo 92:</w:t>
      </w:r>
    </w:p>
    <w:p w14:paraId="6F699775" w14:textId="77777777" w:rsidR="009C1396" w:rsidRPr="0095608C" w:rsidRDefault="009C1396" w:rsidP="009C1396">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95608C">
        <w:rPr>
          <w:rStyle w:val="normaltextrun"/>
          <w:rFonts w:ascii="Palatino Linotype" w:hAnsi="Palatino Linotype" w:cs="Segoe UI"/>
          <w:i/>
          <w:iCs/>
          <w:sz w:val="22"/>
          <w:szCs w:val="22"/>
        </w:rPr>
        <w:t>“</w:t>
      </w:r>
      <w:r w:rsidRPr="0095608C">
        <w:rPr>
          <w:rStyle w:val="normaltextrun"/>
          <w:rFonts w:ascii="Palatino Linotype" w:hAnsi="Palatino Linotype" w:cs="Segoe UI"/>
          <w:b/>
          <w:i/>
          <w:iCs/>
          <w:sz w:val="22"/>
          <w:szCs w:val="22"/>
        </w:rPr>
        <w:t>Artículo 92.</w:t>
      </w:r>
    </w:p>
    <w:p w14:paraId="40E45BD7" w14:textId="77777777" w:rsidR="009C1396" w:rsidRPr="0095608C" w:rsidRDefault="009C1396" w:rsidP="009C1396">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95608C">
        <w:rPr>
          <w:rStyle w:val="normaltextrun"/>
          <w:rFonts w:ascii="Palatino Linotype" w:hAnsi="Palatino Linotype" w:cs="Segoe UI"/>
          <w:i/>
          <w:iCs/>
          <w:sz w:val="22"/>
          <w:szCs w:val="22"/>
        </w:rPr>
        <w:t>(…)</w:t>
      </w:r>
    </w:p>
    <w:p w14:paraId="624CAAC6" w14:textId="49897D6D" w:rsidR="005C403F" w:rsidRPr="0095608C" w:rsidRDefault="009C1396" w:rsidP="00F073A4">
      <w:pPr>
        <w:pStyle w:val="paragraph"/>
        <w:spacing w:before="0" w:beforeAutospacing="0" w:after="0" w:afterAutospacing="0"/>
        <w:ind w:left="993" w:right="1041"/>
        <w:jc w:val="both"/>
        <w:textAlignment w:val="baseline"/>
        <w:rPr>
          <w:rFonts w:ascii="Palatino Linotype" w:hAnsi="Palatino Linotype" w:cs="Segoe UI"/>
          <w:bCs/>
          <w:i/>
          <w:iCs/>
          <w:sz w:val="22"/>
          <w:szCs w:val="22"/>
        </w:rPr>
      </w:pPr>
      <w:r w:rsidRPr="0095608C">
        <w:rPr>
          <w:rStyle w:val="normaltextrun"/>
          <w:rFonts w:ascii="Palatino Linotype" w:hAnsi="Palatino Linotype" w:cs="Segoe UI"/>
          <w:b/>
          <w:i/>
          <w:iCs/>
          <w:sz w:val="22"/>
          <w:szCs w:val="22"/>
        </w:rPr>
        <w:lastRenderedPageBreak/>
        <w:t>XXV.</w:t>
      </w:r>
      <w:r w:rsidRPr="0095608C">
        <w:rPr>
          <w:rStyle w:val="normaltextrun"/>
          <w:rFonts w:ascii="Palatino Linotype" w:hAnsi="Palatino Linotype" w:cs="Segoe UI"/>
          <w:i/>
          <w:iCs/>
          <w:sz w:val="22"/>
          <w:szCs w:val="22"/>
        </w:rPr>
        <w:t xml:space="preserve"> </w:t>
      </w:r>
      <w:r w:rsidRPr="0095608C">
        <w:rPr>
          <w:rStyle w:val="normaltextrun"/>
          <w:rFonts w:ascii="Palatino Linotype" w:hAnsi="Palatino Linotype" w:cs="Segoe UI"/>
          <w:b/>
          <w:i/>
          <w:iCs/>
          <w:sz w:val="22"/>
          <w:szCs w:val="22"/>
          <w:u w:val="single"/>
        </w:rPr>
        <w:t>La información financiera sobre el presupuesto asignado</w:t>
      </w:r>
      <w:r w:rsidRPr="0095608C">
        <w:rPr>
          <w:rStyle w:val="normaltextrun"/>
          <w:rFonts w:ascii="Palatino Linotype" w:hAnsi="Palatino Linotype" w:cs="Segoe UI"/>
          <w:i/>
          <w:iCs/>
          <w:sz w:val="22"/>
          <w:szCs w:val="22"/>
        </w:rPr>
        <w:t>, así como los informes del ejercicio trimestral del gasto, en términos de la Ley General de Contabilidad Gubernamental y demás disposiciones jurídicas aplicables;”</w:t>
      </w:r>
    </w:p>
    <w:p w14:paraId="71DC7371" w14:textId="77777777" w:rsidR="002324F6" w:rsidRPr="0095608C" w:rsidRDefault="002324F6" w:rsidP="00003199">
      <w:pPr>
        <w:spacing w:after="0" w:line="360" w:lineRule="auto"/>
        <w:jc w:val="both"/>
        <w:rPr>
          <w:rFonts w:ascii="Palatino Linotype" w:hAnsi="Palatino Linotype" w:cs="Arial"/>
          <w:sz w:val="24"/>
        </w:rPr>
      </w:pPr>
    </w:p>
    <w:p w14:paraId="3D46502D" w14:textId="77777777" w:rsidR="00003199" w:rsidRPr="0095608C" w:rsidRDefault="00C23352" w:rsidP="00003199">
      <w:pPr>
        <w:spacing w:after="0" w:line="360" w:lineRule="auto"/>
        <w:jc w:val="both"/>
        <w:rPr>
          <w:rFonts w:ascii="Palatino Linotype" w:hAnsi="Palatino Linotype" w:cs="Arial"/>
          <w:sz w:val="24"/>
        </w:rPr>
      </w:pPr>
      <w:r w:rsidRPr="0095608C">
        <w:rPr>
          <w:rFonts w:ascii="Palatino Linotype" w:hAnsi="Palatino Linotype" w:cs="Arial"/>
          <w:sz w:val="24"/>
        </w:rPr>
        <w:t>Por lo anterior, se observa que tiene las facultades y obligaciones de entregar la información materia de la solicitud, ya que la Ley de Transparencia y Acceso a la Información Pública del</w:t>
      </w:r>
      <w:r w:rsidR="00003199" w:rsidRPr="0095608C">
        <w:rPr>
          <w:rFonts w:ascii="Palatino Linotype" w:hAnsi="Palatino Linotype" w:cs="Arial"/>
          <w:sz w:val="24"/>
        </w:rPr>
        <w:t xml:space="preserve"> Estado de México y Municipios.</w:t>
      </w:r>
    </w:p>
    <w:p w14:paraId="366B8D59" w14:textId="77777777" w:rsidR="00003199" w:rsidRPr="0095608C" w:rsidRDefault="00003199" w:rsidP="00003199">
      <w:pPr>
        <w:spacing w:after="0" w:line="360" w:lineRule="auto"/>
        <w:ind w:right="51"/>
        <w:jc w:val="both"/>
        <w:rPr>
          <w:rFonts w:ascii="Palatino Linotype" w:hAnsi="Palatino Linotype" w:cs="Arial"/>
          <w:sz w:val="24"/>
          <w:szCs w:val="24"/>
          <w:lang w:eastAsia="es-MX"/>
        </w:rPr>
      </w:pPr>
    </w:p>
    <w:p w14:paraId="1E4F16DE" w14:textId="34DFEF01" w:rsidR="00047D12" w:rsidRPr="0095608C" w:rsidRDefault="00047D12" w:rsidP="00003199">
      <w:pPr>
        <w:spacing w:after="0" w:line="360" w:lineRule="auto"/>
        <w:ind w:right="51"/>
        <w:jc w:val="both"/>
        <w:rPr>
          <w:rFonts w:ascii="Palatino Linotype" w:hAnsi="Palatino Linotype" w:cs="Arial"/>
          <w:sz w:val="24"/>
          <w:szCs w:val="24"/>
        </w:rPr>
      </w:pPr>
      <w:r w:rsidRPr="0095608C">
        <w:rPr>
          <w:rFonts w:ascii="Palatino Linotype" w:hAnsi="Palatino Linotype" w:cs="Arial"/>
          <w:sz w:val="24"/>
          <w:szCs w:val="24"/>
          <w:lang w:eastAsia="es-MX"/>
        </w:rPr>
        <w:t>Final</w:t>
      </w:r>
      <w:r w:rsidRPr="0095608C">
        <w:rPr>
          <w:rFonts w:ascii="Palatino Linotype" w:hAnsi="Palatino Linotype"/>
          <w:sz w:val="24"/>
          <w:szCs w:val="24"/>
        </w:rPr>
        <w:t xml:space="preserve">mente y en mérito de lo expuesto en líneas anteriores, resultan </w:t>
      </w:r>
      <w:r w:rsidR="00F073A4" w:rsidRPr="0095608C">
        <w:rPr>
          <w:rFonts w:ascii="Palatino Linotype" w:hAnsi="Palatino Linotype"/>
          <w:sz w:val="24"/>
          <w:szCs w:val="24"/>
        </w:rPr>
        <w:t xml:space="preserve">parcialmente </w:t>
      </w:r>
      <w:r w:rsidRPr="0095608C">
        <w:rPr>
          <w:rFonts w:ascii="Palatino Linotype" w:hAnsi="Palatino Linotype"/>
          <w:sz w:val="24"/>
          <w:szCs w:val="24"/>
        </w:rPr>
        <w:t xml:space="preserve">fundados los motivos de inconformidad vertidos por </w:t>
      </w:r>
      <w:r w:rsidR="00F17DC3" w:rsidRPr="0095608C">
        <w:rPr>
          <w:rFonts w:ascii="Palatino Linotype" w:hAnsi="Palatino Linotype"/>
          <w:b/>
          <w:sz w:val="24"/>
          <w:szCs w:val="24"/>
        </w:rPr>
        <w:t>La</w:t>
      </w:r>
      <w:r w:rsidRPr="0095608C">
        <w:rPr>
          <w:rFonts w:ascii="Palatino Linotype" w:hAnsi="Palatino Linotype"/>
          <w:b/>
          <w:sz w:val="24"/>
          <w:szCs w:val="24"/>
        </w:rPr>
        <w:t xml:space="preserve"> Recurrente</w:t>
      </w:r>
      <w:r w:rsidRPr="0095608C">
        <w:rPr>
          <w:rFonts w:ascii="Palatino Linotype" w:hAnsi="Palatino Linotype"/>
          <w:sz w:val="24"/>
          <w:szCs w:val="24"/>
        </w:rPr>
        <w:t xml:space="preserve">, por ello con fundamento en la </w:t>
      </w:r>
      <w:r w:rsidRPr="0095608C">
        <w:rPr>
          <w:rFonts w:ascii="Palatino Linotype" w:hAnsi="Palatino Linotype"/>
          <w:i/>
          <w:sz w:val="24"/>
          <w:szCs w:val="24"/>
        </w:rPr>
        <w:t>segunda hipótesis</w:t>
      </w:r>
      <w:r w:rsidRPr="0095608C">
        <w:rPr>
          <w:rFonts w:ascii="Palatino Linotype" w:hAnsi="Palatino Linotype"/>
          <w:sz w:val="24"/>
          <w:szCs w:val="24"/>
        </w:rPr>
        <w:t xml:space="preserve"> del artículo 186, fracción III, de la Ley de Transparencia y Acceso a la Información Pública del Estado de México y Municipios, se </w:t>
      </w:r>
      <w:r w:rsidRPr="0095608C">
        <w:rPr>
          <w:rFonts w:ascii="Palatino Linotype" w:hAnsi="Palatino Linotype"/>
          <w:b/>
          <w:sz w:val="24"/>
          <w:szCs w:val="24"/>
        </w:rPr>
        <w:t xml:space="preserve">MODIFICA </w:t>
      </w:r>
      <w:r w:rsidRPr="0095608C">
        <w:rPr>
          <w:rFonts w:ascii="Palatino Linotype" w:hAnsi="Palatino Linotype"/>
          <w:sz w:val="24"/>
          <w:szCs w:val="24"/>
        </w:rPr>
        <w:t xml:space="preserve">la respuesta a la solicitud de información </w:t>
      </w:r>
      <w:r w:rsidR="00F073A4" w:rsidRPr="0095608C">
        <w:rPr>
          <w:rFonts w:ascii="Palatino Linotype" w:hAnsi="Palatino Linotype" w:cs="Arial"/>
          <w:b/>
          <w:sz w:val="24"/>
          <w:szCs w:val="24"/>
        </w:rPr>
        <w:t>00055/COCOTIT/IP/2019</w:t>
      </w:r>
      <w:r w:rsidRPr="0095608C">
        <w:rPr>
          <w:rFonts w:ascii="Palatino Linotype" w:hAnsi="Palatino Linotype" w:cs="Arial"/>
          <w:sz w:val="24"/>
          <w:szCs w:val="24"/>
        </w:rPr>
        <w:t xml:space="preserve">, </w:t>
      </w:r>
      <w:r w:rsidRPr="0095608C">
        <w:rPr>
          <w:rFonts w:ascii="Palatino Linotype" w:hAnsi="Palatino Linotype"/>
          <w:sz w:val="24"/>
          <w:szCs w:val="24"/>
        </w:rPr>
        <w:t>que ha sido materia del presente fallo.</w:t>
      </w:r>
    </w:p>
    <w:p w14:paraId="1040AA24" w14:textId="77777777" w:rsidR="0024635B" w:rsidRPr="0095608C" w:rsidRDefault="0024635B" w:rsidP="0024635B">
      <w:pPr>
        <w:spacing w:after="0" w:line="360" w:lineRule="auto"/>
        <w:jc w:val="both"/>
        <w:rPr>
          <w:rFonts w:ascii="Arial" w:hAnsi="Arial" w:cs="Arial"/>
          <w:b/>
          <w:bCs/>
          <w:color w:val="333333"/>
          <w:sz w:val="24"/>
          <w:szCs w:val="24"/>
        </w:rPr>
      </w:pPr>
    </w:p>
    <w:p w14:paraId="1BCBF2FC" w14:textId="77777777" w:rsidR="0024635B" w:rsidRPr="0095608C" w:rsidRDefault="0024635B" w:rsidP="0024635B">
      <w:pPr>
        <w:spacing w:after="0" w:line="360" w:lineRule="auto"/>
        <w:jc w:val="both"/>
        <w:rPr>
          <w:rFonts w:ascii="Palatino Linotype" w:hAnsi="Palatino Linotype"/>
          <w:sz w:val="24"/>
          <w:szCs w:val="24"/>
        </w:rPr>
      </w:pPr>
      <w:r w:rsidRPr="0095608C">
        <w:rPr>
          <w:rFonts w:ascii="Palatino Linotype" w:hAnsi="Palatino Linotype"/>
          <w:sz w:val="24"/>
          <w:szCs w:val="24"/>
        </w:rPr>
        <w:t xml:space="preserve">Por lo antes expuesto y fundado. </w:t>
      </w:r>
    </w:p>
    <w:p w14:paraId="7766AEC6" w14:textId="77777777" w:rsidR="00F537EC" w:rsidRPr="0095608C" w:rsidRDefault="00F537EC" w:rsidP="0024635B">
      <w:pPr>
        <w:spacing w:after="0" w:line="360" w:lineRule="auto"/>
        <w:jc w:val="both"/>
        <w:rPr>
          <w:rFonts w:ascii="Palatino Linotype" w:hAnsi="Palatino Linotype"/>
          <w:sz w:val="24"/>
          <w:szCs w:val="24"/>
        </w:rPr>
      </w:pPr>
    </w:p>
    <w:p w14:paraId="6CDAD4B8" w14:textId="77777777" w:rsidR="0024635B" w:rsidRPr="0095608C" w:rsidRDefault="0024635B" w:rsidP="0024635B">
      <w:pPr>
        <w:spacing w:after="0" w:line="360" w:lineRule="auto"/>
        <w:jc w:val="center"/>
        <w:rPr>
          <w:rFonts w:ascii="Palatino Linotype" w:eastAsia="Times New Roman" w:hAnsi="Palatino Linotype"/>
          <w:b/>
          <w:bCs/>
          <w:spacing w:val="60"/>
          <w:sz w:val="28"/>
          <w:szCs w:val="24"/>
          <w:lang w:val="es-ES_tradnl"/>
        </w:rPr>
      </w:pPr>
      <w:r w:rsidRPr="0095608C">
        <w:rPr>
          <w:rFonts w:ascii="Palatino Linotype" w:eastAsia="Times New Roman" w:hAnsi="Palatino Linotype"/>
          <w:b/>
          <w:bCs/>
          <w:spacing w:val="60"/>
          <w:sz w:val="28"/>
          <w:szCs w:val="24"/>
          <w:lang w:val="es-ES_tradnl"/>
        </w:rPr>
        <w:t>SE    RESUELVE</w:t>
      </w:r>
    </w:p>
    <w:p w14:paraId="221F928D" w14:textId="77777777" w:rsidR="0024635B" w:rsidRPr="0095608C" w:rsidRDefault="0024635B" w:rsidP="00F537EC">
      <w:pPr>
        <w:pStyle w:val="Sinespaciado"/>
        <w:rPr>
          <w:lang w:val="es-ES_tradnl"/>
        </w:rPr>
      </w:pPr>
    </w:p>
    <w:p w14:paraId="6D1117D3" w14:textId="59B8020C" w:rsidR="000F327A" w:rsidRPr="0095608C"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95608C">
        <w:rPr>
          <w:rFonts w:ascii="Palatino Linotype" w:hAnsi="Palatino Linotype" w:cs="Arial"/>
          <w:b/>
          <w:sz w:val="28"/>
          <w:szCs w:val="28"/>
          <w:lang w:val="es-ES_tradnl"/>
        </w:rPr>
        <w:t>PRIMERO.</w:t>
      </w:r>
      <w:r w:rsidRPr="0095608C">
        <w:rPr>
          <w:rFonts w:ascii="Palatino Linotype" w:hAnsi="Palatino Linotype" w:cs="Arial"/>
          <w:sz w:val="24"/>
          <w:szCs w:val="24"/>
          <w:lang w:val="es-ES_tradnl"/>
        </w:rPr>
        <w:t xml:space="preserve"> </w:t>
      </w:r>
      <w:r w:rsidRPr="0095608C">
        <w:rPr>
          <w:rFonts w:ascii="Palatino Linotype" w:hAnsi="Palatino Linotype" w:cs="Arial"/>
          <w:sz w:val="24"/>
          <w:szCs w:val="24"/>
        </w:rPr>
        <w:t>Se</w:t>
      </w:r>
      <w:r w:rsidRPr="0095608C">
        <w:rPr>
          <w:rFonts w:ascii="Palatino Linotype" w:hAnsi="Palatino Linotype" w:cs="Arial"/>
          <w:b/>
          <w:sz w:val="24"/>
          <w:szCs w:val="24"/>
        </w:rPr>
        <w:t xml:space="preserve"> </w:t>
      </w:r>
      <w:r w:rsidR="00FB127F" w:rsidRPr="0095608C">
        <w:rPr>
          <w:rFonts w:ascii="Palatino Linotype" w:hAnsi="Palatino Linotype" w:cs="Arial"/>
          <w:b/>
          <w:sz w:val="24"/>
          <w:szCs w:val="24"/>
        </w:rPr>
        <w:t>MODIFICA</w:t>
      </w:r>
      <w:r w:rsidRPr="0095608C">
        <w:rPr>
          <w:rFonts w:ascii="Palatino Linotype" w:hAnsi="Palatino Linotype" w:cs="Arial"/>
          <w:b/>
          <w:sz w:val="24"/>
          <w:szCs w:val="24"/>
        </w:rPr>
        <w:t xml:space="preserve"> </w:t>
      </w:r>
      <w:r w:rsidR="00570BDD" w:rsidRPr="0095608C">
        <w:rPr>
          <w:rFonts w:ascii="Palatino Linotype" w:eastAsia="Arial Unicode MS" w:hAnsi="Palatino Linotype" w:cs="Arial"/>
          <w:sz w:val="24"/>
          <w:szCs w:val="24"/>
        </w:rPr>
        <w:t xml:space="preserve">la respuesta entregada por </w:t>
      </w:r>
      <w:r w:rsidR="00570BDD" w:rsidRPr="0095608C">
        <w:rPr>
          <w:rFonts w:ascii="Palatino Linotype" w:eastAsia="Arial Unicode MS" w:hAnsi="Palatino Linotype" w:cs="Arial"/>
          <w:b/>
          <w:sz w:val="24"/>
          <w:szCs w:val="24"/>
        </w:rPr>
        <w:t xml:space="preserve">El Sujeto Obligado </w:t>
      </w:r>
      <w:r w:rsidR="00570BDD" w:rsidRPr="0095608C">
        <w:rPr>
          <w:rFonts w:ascii="Palatino Linotype" w:eastAsia="Arial Unicode MS" w:hAnsi="Palatino Linotype" w:cs="Arial"/>
          <w:sz w:val="24"/>
          <w:szCs w:val="24"/>
        </w:rPr>
        <w:t xml:space="preserve">a la solicitud de información número </w:t>
      </w:r>
      <w:r w:rsidR="00F073A4" w:rsidRPr="0095608C">
        <w:rPr>
          <w:rFonts w:ascii="Palatino Linotype" w:hAnsi="Palatino Linotype" w:cs="Arial"/>
          <w:b/>
          <w:sz w:val="24"/>
          <w:szCs w:val="24"/>
        </w:rPr>
        <w:t>00055/COCOTIT/IP/2019</w:t>
      </w:r>
      <w:r w:rsidRPr="0095608C">
        <w:rPr>
          <w:rFonts w:ascii="Palatino Linotype" w:hAnsi="Palatino Linotype" w:cs="Arial"/>
          <w:sz w:val="24"/>
          <w:szCs w:val="24"/>
        </w:rPr>
        <w:t xml:space="preserve">, por resultar </w:t>
      </w:r>
      <w:r w:rsidR="00F073A4" w:rsidRPr="0095608C">
        <w:rPr>
          <w:rFonts w:ascii="Palatino Linotype" w:hAnsi="Palatino Linotype" w:cs="Arial"/>
          <w:sz w:val="24"/>
          <w:szCs w:val="24"/>
        </w:rPr>
        <w:t xml:space="preserve">parcialmente </w:t>
      </w:r>
      <w:r w:rsidRPr="0095608C">
        <w:rPr>
          <w:rFonts w:ascii="Palatino Linotype" w:hAnsi="Palatino Linotype" w:cs="Arial"/>
          <w:sz w:val="24"/>
          <w:szCs w:val="24"/>
        </w:rPr>
        <w:t xml:space="preserve">fundados los motivos de inconformidad vertidos por </w:t>
      </w:r>
      <w:r w:rsidR="00EE0091" w:rsidRPr="0095608C">
        <w:rPr>
          <w:rFonts w:ascii="Palatino Linotype" w:hAnsi="Palatino Linotype" w:cs="Arial"/>
          <w:b/>
          <w:sz w:val="24"/>
          <w:szCs w:val="24"/>
        </w:rPr>
        <w:t>La</w:t>
      </w:r>
      <w:r w:rsidR="00570BDD" w:rsidRPr="0095608C">
        <w:rPr>
          <w:rFonts w:ascii="Palatino Linotype" w:hAnsi="Palatino Linotype" w:cs="Arial"/>
          <w:b/>
          <w:sz w:val="24"/>
          <w:szCs w:val="24"/>
        </w:rPr>
        <w:t xml:space="preserve"> </w:t>
      </w:r>
      <w:r w:rsidRPr="0095608C">
        <w:rPr>
          <w:rFonts w:ascii="Palatino Linotype" w:hAnsi="Palatino Linotype" w:cs="Arial"/>
          <w:b/>
          <w:sz w:val="24"/>
          <w:szCs w:val="24"/>
        </w:rPr>
        <w:t>Recurrente</w:t>
      </w:r>
      <w:r w:rsidRPr="0095608C">
        <w:rPr>
          <w:rFonts w:ascii="Palatino Linotype" w:hAnsi="Palatino Linotype" w:cs="Arial"/>
          <w:sz w:val="24"/>
          <w:szCs w:val="24"/>
        </w:rPr>
        <w:t xml:space="preserve">, en términos del Considerando </w:t>
      </w:r>
      <w:r w:rsidR="00B807B0" w:rsidRPr="0095608C">
        <w:rPr>
          <w:rFonts w:ascii="Palatino Linotype" w:hAnsi="Palatino Linotype" w:cs="Arial"/>
          <w:b/>
          <w:sz w:val="24"/>
          <w:szCs w:val="24"/>
        </w:rPr>
        <w:t>CUARTO</w:t>
      </w:r>
      <w:r w:rsidRPr="0095608C">
        <w:rPr>
          <w:rFonts w:ascii="Palatino Linotype" w:hAnsi="Palatino Linotype" w:cs="Arial"/>
          <w:sz w:val="24"/>
          <w:szCs w:val="24"/>
        </w:rPr>
        <w:t xml:space="preserve"> de ésta resolución.</w:t>
      </w:r>
    </w:p>
    <w:p w14:paraId="015A2E09" w14:textId="77777777" w:rsidR="000F327A" w:rsidRPr="0095608C" w:rsidRDefault="000F327A" w:rsidP="00535AED">
      <w:pPr>
        <w:autoSpaceDE w:val="0"/>
        <w:autoSpaceDN w:val="0"/>
        <w:adjustRightInd w:val="0"/>
        <w:spacing w:after="0" w:line="360" w:lineRule="auto"/>
        <w:ind w:right="49"/>
        <w:jc w:val="both"/>
        <w:rPr>
          <w:rFonts w:ascii="Palatino Linotype" w:hAnsi="Palatino Linotype" w:cs="Arial"/>
          <w:sz w:val="24"/>
          <w:szCs w:val="24"/>
        </w:rPr>
      </w:pPr>
    </w:p>
    <w:p w14:paraId="09BAB478" w14:textId="18E4C935" w:rsidR="00535AED" w:rsidRPr="0095608C"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95608C">
        <w:rPr>
          <w:rFonts w:ascii="Palatino Linotype" w:hAnsi="Palatino Linotype" w:cs="Arial"/>
          <w:b/>
          <w:sz w:val="28"/>
          <w:szCs w:val="28"/>
        </w:rPr>
        <w:t>SEGUNDO.</w:t>
      </w:r>
      <w:r w:rsidRPr="0095608C">
        <w:rPr>
          <w:rFonts w:ascii="Palatino Linotype" w:hAnsi="Palatino Linotype" w:cs="Arial"/>
          <w:sz w:val="24"/>
          <w:szCs w:val="24"/>
        </w:rPr>
        <w:t xml:space="preserve"> Se </w:t>
      </w:r>
      <w:r w:rsidR="006A5AC2" w:rsidRPr="0095608C">
        <w:rPr>
          <w:rFonts w:ascii="Palatino Linotype" w:hAnsi="Palatino Linotype" w:cs="Arial"/>
          <w:b/>
          <w:sz w:val="24"/>
          <w:szCs w:val="24"/>
        </w:rPr>
        <w:t>ORDENA</w:t>
      </w:r>
      <w:r w:rsidRPr="0095608C">
        <w:rPr>
          <w:rFonts w:ascii="Palatino Linotype" w:hAnsi="Palatino Linotype" w:cs="Arial"/>
          <w:sz w:val="24"/>
          <w:szCs w:val="24"/>
        </w:rPr>
        <w:t xml:space="preserve"> al </w:t>
      </w:r>
      <w:r w:rsidRPr="0095608C">
        <w:rPr>
          <w:rFonts w:ascii="Palatino Linotype" w:hAnsi="Palatino Linotype" w:cs="Arial"/>
          <w:b/>
          <w:sz w:val="24"/>
          <w:szCs w:val="24"/>
        </w:rPr>
        <w:t>Sujeto Obligado</w:t>
      </w:r>
      <w:r w:rsidRPr="0095608C">
        <w:rPr>
          <w:rFonts w:ascii="Palatino Linotype" w:hAnsi="Palatino Linotype" w:cs="Arial"/>
          <w:sz w:val="24"/>
          <w:szCs w:val="24"/>
        </w:rPr>
        <w:t xml:space="preserve"> haga entrega a</w:t>
      </w:r>
      <w:r w:rsidR="00EE0091" w:rsidRPr="0095608C">
        <w:rPr>
          <w:rFonts w:ascii="Palatino Linotype" w:hAnsi="Palatino Linotype" w:cs="Arial"/>
          <w:sz w:val="24"/>
          <w:szCs w:val="24"/>
        </w:rPr>
        <w:t xml:space="preserve"> </w:t>
      </w:r>
      <w:r w:rsidR="00EE0091" w:rsidRPr="0095608C">
        <w:rPr>
          <w:rFonts w:ascii="Palatino Linotype" w:hAnsi="Palatino Linotype" w:cs="Arial"/>
          <w:b/>
          <w:sz w:val="24"/>
          <w:szCs w:val="24"/>
        </w:rPr>
        <w:t>La</w:t>
      </w:r>
      <w:r w:rsidRPr="0095608C">
        <w:rPr>
          <w:rFonts w:ascii="Palatino Linotype" w:hAnsi="Palatino Linotype" w:cs="Arial"/>
          <w:sz w:val="24"/>
          <w:szCs w:val="24"/>
        </w:rPr>
        <w:t xml:space="preserve"> </w:t>
      </w:r>
      <w:r w:rsidRPr="0095608C">
        <w:rPr>
          <w:rFonts w:ascii="Palatino Linotype" w:hAnsi="Palatino Linotype" w:cs="Arial"/>
          <w:b/>
          <w:sz w:val="24"/>
          <w:szCs w:val="24"/>
        </w:rPr>
        <w:t>Recurrente</w:t>
      </w:r>
      <w:r w:rsidRPr="0095608C">
        <w:rPr>
          <w:rFonts w:ascii="Palatino Linotype" w:hAnsi="Palatino Linotype" w:cs="Arial"/>
          <w:sz w:val="24"/>
          <w:szCs w:val="24"/>
        </w:rPr>
        <w:t xml:space="preserve"> a través del </w:t>
      </w:r>
      <w:r w:rsidRPr="0095608C">
        <w:rPr>
          <w:rFonts w:ascii="Palatino Linotype" w:hAnsi="Palatino Linotype" w:cs="Arial"/>
          <w:b/>
          <w:sz w:val="24"/>
          <w:szCs w:val="24"/>
        </w:rPr>
        <w:t>SAIMEX</w:t>
      </w:r>
      <w:r w:rsidR="00450C46" w:rsidRPr="0095608C">
        <w:rPr>
          <w:rFonts w:ascii="Palatino Linotype" w:hAnsi="Palatino Linotype" w:cs="Arial"/>
          <w:sz w:val="24"/>
          <w:szCs w:val="24"/>
        </w:rPr>
        <w:t>, la siguiente información:</w:t>
      </w:r>
    </w:p>
    <w:p w14:paraId="6E43EDB0" w14:textId="2CE3452A" w:rsidR="00E160EB" w:rsidRPr="0095608C" w:rsidRDefault="00E160EB" w:rsidP="00E160EB">
      <w:pPr>
        <w:pStyle w:val="Prrafodelista"/>
        <w:numPr>
          <w:ilvl w:val="0"/>
          <w:numId w:val="38"/>
        </w:numPr>
        <w:spacing w:line="360" w:lineRule="auto"/>
        <w:ind w:right="141"/>
        <w:jc w:val="both"/>
        <w:rPr>
          <w:rFonts w:ascii="Palatino Linotype" w:hAnsi="Palatino Linotype"/>
          <w:lang w:eastAsia="es-MX"/>
        </w:rPr>
      </w:pPr>
      <w:r w:rsidRPr="0095608C">
        <w:rPr>
          <w:rFonts w:ascii="Palatino Linotype" w:hAnsi="Palatino Linotype"/>
          <w:lang w:eastAsia="es-MX"/>
        </w:rPr>
        <w:lastRenderedPageBreak/>
        <w:t xml:space="preserve">El Presupuesto de Egresos por clasificación programática correspondiente al Pilar 1 Gobierno Solidario, Programa </w:t>
      </w:r>
      <w:r w:rsidR="00146A76" w:rsidRPr="0095608C">
        <w:rPr>
          <w:rFonts w:ascii="Palatino Linotype" w:hAnsi="Palatino Linotype"/>
          <w:lang w:eastAsia="es-MX"/>
        </w:rPr>
        <w:t>“</w:t>
      </w:r>
      <w:r w:rsidRPr="0095608C">
        <w:rPr>
          <w:rFonts w:ascii="Palatino Linotype" w:hAnsi="Palatino Linotype"/>
          <w:lang w:eastAsia="es-MX"/>
        </w:rPr>
        <w:t>El papel fundamental de la mujer y la perspectiva de género con clave 02060805, Subprograma 0206080501, Proyecto 020608050101, 020608050102, 020608050103, Subprograma 0206080502, Proyecto 020608050201, 020608050202</w:t>
      </w:r>
      <w:r w:rsidR="00146A76" w:rsidRPr="0095608C">
        <w:rPr>
          <w:rFonts w:ascii="Palatino Linotype" w:hAnsi="Palatino Linotype"/>
          <w:lang w:eastAsia="es-MX"/>
        </w:rPr>
        <w:t>”</w:t>
      </w:r>
      <w:r w:rsidRPr="0095608C">
        <w:rPr>
          <w:rFonts w:ascii="Palatino Linotype" w:hAnsi="Palatino Linotype"/>
          <w:lang w:eastAsia="es-MX"/>
        </w:rPr>
        <w:t>; correspondiente a</w:t>
      </w:r>
      <w:r w:rsidR="00146A76" w:rsidRPr="0095608C">
        <w:rPr>
          <w:rFonts w:ascii="Palatino Linotype" w:hAnsi="Palatino Linotype"/>
          <w:lang w:eastAsia="es-MX"/>
        </w:rPr>
        <w:t>l Ejercicio Fiscal 2016</w:t>
      </w:r>
      <w:r w:rsidRPr="0095608C">
        <w:rPr>
          <w:rFonts w:ascii="Palatino Linotype" w:hAnsi="Palatino Linotype"/>
          <w:lang w:eastAsia="es-MX"/>
        </w:rPr>
        <w:t>.</w:t>
      </w:r>
    </w:p>
    <w:p w14:paraId="461F0919" w14:textId="77777777" w:rsidR="00E160EB" w:rsidRPr="0095608C" w:rsidRDefault="00E160EB" w:rsidP="00E160EB">
      <w:pPr>
        <w:pStyle w:val="Prrafodelista"/>
        <w:spacing w:line="360" w:lineRule="auto"/>
        <w:ind w:left="1003" w:right="141"/>
        <w:jc w:val="both"/>
        <w:rPr>
          <w:rFonts w:ascii="Palatino Linotype" w:hAnsi="Palatino Linotype"/>
          <w:lang w:eastAsia="es-MX"/>
        </w:rPr>
      </w:pPr>
    </w:p>
    <w:p w14:paraId="172EE85F" w14:textId="6C4725D2" w:rsidR="00E160EB" w:rsidRPr="0095608C" w:rsidRDefault="00E160EB" w:rsidP="00E160EB">
      <w:pPr>
        <w:pStyle w:val="Prrafodelista"/>
        <w:numPr>
          <w:ilvl w:val="0"/>
          <w:numId w:val="38"/>
        </w:numPr>
        <w:spacing w:line="360" w:lineRule="auto"/>
        <w:ind w:right="141"/>
        <w:jc w:val="both"/>
        <w:rPr>
          <w:rFonts w:ascii="Palatino Linotype" w:hAnsi="Palatino Linotype"/>
          <w:lang w:eastAsia="es-MX"/>
        </w:rPr>
      </w:pPr>
      <w:r w:rsidRPr="0095608C">
        <w:rPr>
          <w:rFonts w:ascii="Palatino Linotype" w:hAnsi="Palatino Linotype"/>
          <w:lang w:eastAsia="es-MX"/>
        </w:rPr>
        <w:t xml:space="preserve"> El Presupuesto de Egresos por clasificador por objeto de gasto (desglosado solamente por capítulos generales 1000. 2000. 3000. 4000, 5000. 6000, 7000, 8000, 9000) de la Dependencia General I00 Desarrollo Social y la Dependencia Auxiliar 152 Atenció</w:t>
      </w:r>
      <w:r w:rsidR="00146A76" w:rsidRPr="0095608C">
        <w:rPr>
          <w:rFonts w:ascii="Palatino Linotype" w:hAnsi="Palatino Linotype"/>
          <w:lang w:eastAsia="es-MX"/>
        </w:rPr>
        <w:t>n a la Mujer; correspondiente al Ejercicio Fiscal</w:t>
      </w:r>
      <w:r w:rsidRPr="0095608C">
        <w:rPr>
          <w:rFonts w:ascii="Palatino Linotype" w:hAnsi="Palatino Linotype"/>
          <w:lang w:eastAsia="es-MX"/>
        </w:rPr>
        <w:t xml:space="preserve"> </w:t>
      </w:r>
      <w:r w:rsidR="00146A76" w:rsidRPr="0095608C">
        <w:rPr>
          <w:rFonts w:ascii="Palatino Linotype" w:hAnsi="Palatino Linotype"/>
          <w:lang w:eastAsia="es-MX"/>
        </w:rPr>
        <w:t>2016</w:t>
      </w:r>
      <w:r w:rsidRPr="0095608C">
        <w:rPr>
          <w:rFonts w:ascii="Palatino Linotype" w:hAnsi="Palatino Linotype"/>
          <w:lang w:eastAsia="es-MX"/>
        </w:rPr>
        <w:t>.</w:t>
      </w:r>
    </w:p>
    <w:p w14:paraId="739AAB2A" w14:textId="77777777" w:rsidR="00146A76" w:rsidRPr="0095608C" w:rsidRDefault="00146A76" w:rsidP="00146A76">
      <w:pPr>
        <w:pStyle w:val="Prrafodelista"/>
        <w:rPr>
          <w:rFonts w:ascii="Palatino Linotype" w:hAnsi="Palatino Linotype"/>
          <w:lang w:eastAsia="es-MX"/>
        </w:rPr>
      </w:pPr>
    </w:p>
    <w:p w14:paraId="6D55152B" w14:textId="77777777" w:rsidR="00146A76" w:rsidRPr="0095608C" w:rsidRDefault="00146A76" w:rsidP="00146A76">
      <w:pPr>
        <w:pStyle w:val="Prrafodelista"/>
        <w:numPr>
          <w:ilvl w:val="0"/>
          <w:numId w:val="38"/>
        </w:numPr>
        <w:spacing w:line="360" w:lineRule="auto"/>
        <w:jc w:val="both"/>
        <w:rPr>
          <w:rFonts w:ascii="Palatino Linotype" w:hAnsi="Palatino Linotype" w:cs="Arial"/>
          <w:lang w:val="es-ES_tradnl"/>
        </w:rPr>
      </w:pPr>
      <w:r w:rsidRPr="0095608C">
        <w:rPr>
          <w:rFonts w:ascii="Palatino Linotype" w:hAnsi="Palatino Linotype" w:cs="Arial"/>
          <w:lang w:val="es-ES_tradnl"/>
        </w:rPr>
        <w:t xml:space="preserve">El Acuerdo que emita el Comité de Transparencia mediante el que confirme la Declaratoria de Inexistencia del </w:t>
      </w:r>
      <w:r w:rsidRPr="0095608C">
        <w:rPr>
          <w:rFonts w:ascii="Palatino Linotype" w:hAnsi="Palatino Linotype" w:cs="Arial"/>
          <w:b/>
          <w:lang w:val="es-ES_tradnl"/>
        </w:rPr>
        <w:t>Sujeto Obligado</w:t>
      </w:r>
      <w:r w:rsidRPr="0095608C">
        <w:rPr>
          <w:rFonts w:ascii="Palatino Linotype" w:hAnsi="Palatino Linotype" w:cs="Arial"/>
          <w:lang w:val="es-ES_tradnl"/>
        </w:rPr>
        <w:t xml:space="preserve">, respecto de los formatos </w:t>
      </w:r>
      <w:r w:rsidRPr="0095608C">
        <w:rPr>
          <w:rFonts w:ascii="Palatino Linotype" w:hAnsi="Palatino Linotype" w:cs="Arial"/>
          <w:i/>
          <w:lang w:val="es-ES_tradnl"/>
        </w:rPr>
        <w:t>PbRM 01a</w:t>
      </w:r>
      <w:r w:rsidRPr="0095608C">
        <w:rPr>
          <w:rFonts w:ascii="Palatino Linotype" w:hAnsi="Palatino Linotype" w:cs="Arial"/>
          <w:lang w:val="es-ES_tradnl"/>
        </w:rPr>
        <w:t xml:space="preserve">, </w:t>
      </w:r>
      <w:r w:rsidRPr="0095608C">
        <w:rPr>
          <w:rFonts w:ascii="Palatino Linotype" w:hAnsi="Palatino Linotype" w:cs="Arial"/>
          <w:i/>
          <w:lang w:val="es-ES_tradnl"/>
        </w:rPr>
        <w:t>PbRM 01b</w:t>
      </w:r>
      <w:r w:rsidRPr="0095608C">
        <w:rPr>
          <w:rFonts w:ascii="Palatino Linotype" w:hAnsi="Palatino Linotype" w:cs="Arial"/>
          <w:lang w:val="es-ES_tradnl"/>
        </w:rPr>
        <w:t xml:space="preserve">, </w:t>
      </w:r>
      <w:r w:rsidRPr="0095608C">
        <w:rPr>
          <w:rFonts w:ascii="Palatino Linotype" w:hAnsi="Palatino Linotype" w:cs="Arial"/>
          <w:i/>
          <w:lang w:val="es-ES_tradnl"/>
        </w:rPr>
        <w:t>PbRM 01c</w:t>
      </w:r>
      <w:r w:rsidRPr="0095608C">
        <w:rPr>
          <w:rFonts w:ascii="Palatino Linotype" w:hAnsi="Palatino Linotype" w:cs="Arial"/>
          <w:lang w:val="es-ES_tradnl"/>
        </w:rPr>
        <w:t xml:space="preserve">, </w:t>
      </w:r>
      <w:r w:rsidRPr="0095608C">
        <w:rPr>
          <w:rFonts w:ascii="Palatino Linotype" w:hAnsi="Palatino Linotype" w:cs="Arial"/>
          <w:i/>
          <w:lang w:val="es-ES_tradnl"/>
        </w:rPr>
        <w:t>PbRM 01d</w:t>
      </w:r>
      <w:r w:rsidRPr="0095608C">
        <w:rPr>
          <w:rFonts w:ascii="Palatino Linotype" w:hAnsi="Palatino Linotype" w:cs="Arial"/>
          <w:lang w:val="es-ES_tradnl"/>
        </w:rPr>
        <w:t xml:space="preserve"> y </w:t>
      </w:r>
      <w:r w:rsidRPr="0095608C">
        <w:rPr>
          <w:rFonts w:ascii="Palatino Linotype" w:hAnsi="Palatino Linotype" w:cs="Arial"/>
          <w:i/>
          <w:lang w:val="es-ES_tradnl"/>
        </w:rPr>
        <w:t>PbRM 02a</w:t>
      </w:r>
      <w:r w:rsidRPr="0095608C">
        <w:rPr>
          <w:rFonts w:ascii="Palatino Linotype" w:hAnsi="Palatino Linotype" w:cs="Arial"/>
          <w:lang w:val="es-ES_tradnl"/>
        </w:rPr>
        <w:t xml:space="preserve">; </w:t>
      </w:r>
      <w:r w:rsidRPr="0095608C">
        <w:rPr>
          <w:rFonts w:ascii="Palatino Linotype" w:hAnsi="Palatino Linotype" w:cs="Arial"/>
        </w:rPr>
        <w:t xml:space="preserve">de la Coordinación del Instituto Municipal para la Protección de los Derechos de las Mujeres y es dependiente de la Dirección de Desarrollo Social del Ayuntamiento de Cocotitlán, </w:t>
      </w:r>
      <w:r w:rsidRPr="0095608C">
        <w:rPr>
          <w:rFonts w:ascii="Palatino Linotype" w:hAnsi="Palatino Linotype" w:cs="Arial"/>
          <w:lang w:val="es-ES_tradnl"/>
        </w:rPr>
        <w:t>correspondientes a los Ejercicios Fiscales de 2013 a 2016</w:t>
      </w:r>
      <w:r w:rsidRPr="0095608C">
        <w:rPr>
          <w:rFonts w:ascii="Palatino Linotype" w:hAnsi="Palatino Linotype" w:cs="Arial"/>
        </w:rPr>
        <w:t>, señalando las circunstancias de tiempo, modo y lugar que generaron la existencia en cuestión.</w:t>
      </w:r>
    </w:p>
    <w:p w14:paraId="24E4ABAC" w14:textId="77777777" w:rsidR="00146A76" w:rsidRPr="0095608C" w:rsidRDefault="00146A76" w:rsidP="00146A76">
      <w:pPr>
        <w:pStyle w:val="Prrafodelista"/>
        <w:spacing w:line="360" w:lineRule="auto"/>
        <w:ind w:left="1003" w:right="141"/>
        <w:jc w:val="both"/>
        <w:rPr>
          <w:rFonts w:ascii="Palatino Linotype" w:hAnsi="Palatino Linotype"/>
          <w:lang w:eastAsia="es-MX"/>
        </w:rPr>
      </w:pPr>
    </w:p>
    <w:p w14:paraId="077284F5" w14:textId="38B69A79" w:rsidR="00146A76" w:rsidRPr="0095608C" w:rsidRDefault="00146A76" w:rsidP="00146A76">
      <w:pPr>
        <w:pStyle w:val="Sinespaciado"/>
        <w:ind w:left="567" w:right="567"/>
        <w:jc w:val="both"/>
        <w:rPr>
          <w:sz w:val="14"/>
        </w:rPr>
      </w:pPr>
      <w:r w:rsidRPr="0095608C">
        <w:rPr>
          <w:rFonts w:ascii="Palatino Linotype" w:eastAsiaTheme="minorHAnsi" w:hAnsi="Palatino Linotype" w:cs="Arial"/>
          <w:i/>
          <w:sz w:val="22"/>
          <w:szCs w:val="22"/>
          <w:lang w:eastAsia="en-US"/>
        </w:rPr>
        <w:t xml:space="preserve">En el supuesto que se advierta que, no se posee la información que se ordena su entrega señalada en los incisos </w:t>
      </w:r>
      <w:r w:rsidRPr="0095608C">
        <w:rPr>
          <w:rFonts w:ascii="Palatino Linotype" w:eastAsiaTheme="minorHAnsi" w:hAnsi="Palatino Linotype" w:cs="Arial"/>
          <w:b/>
          <w:i/>
          <w:sz w:val="22"/>
          <w:szCs w:val="22"/>
          <w:lang w:eastAsia="en-US"/>
        </w:rPr>
        <w:t>a)</w:t>
      </w:r>
      <w:r w:rsidRPr="0095608C">
        <w:rPr>
          <w:rFonts w:ascii="Palatino Linotype" w:eastAsiaTheme="minorHAnsi" w:hAnsi="Palatino Linotype" w:cs="Arial"/>
          <w:i/>
          <w:sz w:val="22"/>
          <w:szCs w:val="22"/>
          <w:lang w:eastAsia="en-US"/>
        </w:rPr>
        <w:t xml:space="preserve"> y </w:t>
      </w:r>
      <w:r w:rsidRPr="0095608C">
        <w:rPr>
          <w:rFonts w:ascii="Palatino Linotype" w:eastAsiaTheme="minorHAnsi" w:hAnsi="Palatino Linotype" w:cs="Arial"/>
          <w:b/>
          <w:i/>
          <w:sz w:val="22"/>
          <w:szCs w:val="22"/>
          <w:lang w:eastAsia="en-US"/>
        </w:rPr>
        <w:t>b)</w:t>
      </w:r>
      <w:r w:rsidRPr="0095608C">
        <w:rPr>
          <w:rFonts w:ascii="Palatino Linotype" w:eastAsiaTheme="minorHAnsi" w:hAnsi="Palatino Linotype" w:cs="Arial"/>
          <w:i/>
          <w:sz w:val="22"/>
          <w:szCs w:val="22"/>
          <w:lang w:eastAsia="en-US"/>
        </w:rPr>
        <w:t xml:space="preserve">, del Resolutivo </w:t>
      </w:r>
      <w:r w:rsidRPr="0095608C">
        <w:rPr>
          <w:rFonts w:ascii="Palatino Linotype" w:eastAsiaTheme="minorHAnsi" w:hAnsi="Palatino Linotype" w:cs="Arial"/>
          <w:b/>
          <w:i/>
          <w:sz w:val="22"/>
          <w:szCs w:val="22"/>
          <w:lang w:eastAsia="en-US"/>
        </w:rPr>
        <w:t>SEGUNDO</w:t>
      </w:r>
      <w:r w:rsidRPr="0095608C">
        <w:rPr>
          <w:rFonts w:ascii="Palatino Linotype" w:eastAsiaTheme="minorHAnsi" w:hAnsi="Palatino Linotype" w:cs="Arial"/>
          <w:i/>
          <w:sz w:val="22"/>
          <w:szCs w:val="22"/>
          <w:lang w:eastAsia="en-US"/>
        </w:rPr>
        <w:t xml:space="preserve">, deberá emitir el Acuerdo de Inexistencia, en términos del Considerando </w:t>
      </w:r>
      <w:r w:rsidRPr="0095608C">
        <w:rPr>
          <w:rFonts w:ascii="Palatino Linotype" w:eastAsiaTheme="minorHAnsi" w:hAnsi="Palatino Linotype" w:cs="Arial"/>
          <w:b/>
          <w:i/>
          <w:sz w:val="22"/>
          <w:szCs w:val="22"/>
          <w:lang w:eastAsia="en-US"/>
        </w:rPr>
        <w:t>CUARTO</w:t>
      </w:r>
      <w:r w:rsidRPr="0095608C">
        <w:rPr>
          <w:rFonts w:ascii="Palatino Linotype" w:eastAsiaTheme="minorHAnsi" w:hAnsi="Palatino Linotype" w:cs="Arial"/>
          <w:i/>
          <w:sz w:val="22"/>
          <w:szCs w:val="22"/>
          <w:lang w:eastAsia="en-US"/>
        </w:rPr>
        <w:t>, de la presente resolución.</w:t>
      </w:r>
    </w:p>
    <w:p w14:paraId="2178DA29" w14:textId="77777777" w:rsidR="0060526B" w:rsidRPr="0095608C" w:rsidRDefault="0060526B" w:rsidP="000F327A">
      <w:pPr>
        <w:spacing w:after="0" w:line="276" w:lineRule="auto"/>
        <w:ind w:right="850"/>
        <w:jc w:val="both"/>
        <w:rPr>
          <w:rFonts w:ascii="Palatino Linotype" w:hAnsi="Palatino Linotype" w:cs="Arial"/>
          <w:i/>
          <w:sz w:val="24"/>
        </w:rPr>
      </w:pPr>
    </w:p>
    <w:p w14:paraId="698B578F" w14:textId="3456086C" w:rsidR="00A00BBC" w:rsidRPr="0095608C" w:rsidRDefault="00535AED" w:rsidP="00535AED">
      <w:pPr>
        <w:autoSpaceDE w:val="0"/>
        <w:autoSpaceDN w:val="0"/>
        <w:adjustRightInd w:val="0"/>
        <w:spacing w:after="0" w:line="360" w:lineRule="auto"/>
        <w:ind w:right="49"/>
        <w:jc w:val="both"/>
        <w:rPr>
          <w:rFonts w:ascii="Palatino Linotype" w:hAnsi="Palatino Linotype" w:cs="Arial"/>
          <w:sz w:val="24"/>
          <w:szCs w:val="28"/>
          <w:lang w:val="es-ES_tradnl"/>
        </w:rPr>
      </w:pPr>
      <w:r w:rsidRPr="0095608C">
        <w:rPr>
          <w:rFonts w:ascii="Palatino Linotype" w:hAnsi="Palatino Linotype" w:cs="Arial"/>
          <w:b/>
          <w:sz w:val="28"/>
          <w:szCs w:val="28"/>
          <w:lang w:val="es-ES_tradnl"/>
        </w:rPr>
        <w:lastRenderedPageBreak/>
        <w:t xml:space="preserve">TERCERO. </w:t>
      </w:r>
      <w:r w:rsidR="00E63D29" w:rsidRPr="0095608C">
        <w:rPr>
          <w:rFonts w:ascii="Palatino Linotype" w:hAnsi="Palatino Linotype" w:cs="Arial"/>
          <w:b/>
          <w:sz w:val="24"/>
          <w:szCs w:val="28"/>
          <w:lang w:val="es-ES_tradnl"/>
        </w:rPr>
        <w:t>NOTIFÍQUESE</w:t>
      </w:r>
      <w:r w:rsidR="006A5AC2" w:rsidRPr="0095608C">
        <w:rPr>
          <w:rFonts w:ascii="Palatino Linotype" w:hAnsi="Palatino Linotype" w:cs="Arial"/>
          <w:b/>
          <w:sz w:val="28"/>
          <w:szCs w:val="28"/>
          <w:lang w:val="es-ES_tradnl"/>
        </w:rPr>
        <w:t xml:space="preserve"> </w:t>
      </w:r>
      <w:r w:rsidR="006A5AC2" w:rsidRPr="0095608C">
        <w:rPr>
          <w:rFonts w:ascii="Palatino Linotype" w:hAnsi="Palatino Linotype" w:cs="Arial"/>
          <w:sz w:val="24"/>
          <w:szCs w:val="28"/>
          <w:lang w:val="es-ES_tradnl"/>
        </w:rPr>
        <w:t xml:space="preserve">la presente resolución </w:t>
      </w:r>
      <w:r w:rsidRPr="0095608C">
        <w:rPr>
          <w:rFonts w:ascii="Palatino Linotype" w:hAnsi="Palatino Linotype" w:cs="Arial"/>
          <w:sz w:val="24"/>
          <w:szCs w:val="28"/>
          <w:lang w:val="es-ES_tradnl"/>
        </w:rPr>
        <w:t>al Titular de la Unidad de Transparencia del Sujeto Obligado, para que conforme al artículo 186</w:t>
      </w:r>
      <w:r w:rsidR="000F327A" w:rsidRPr="0095608C">
        <w:rPr>
          <w:rFonts w:ascii="Palatino Linotype" w:hAnsi="Palatino Linotype" w:cs="Arial"/>
          <w:sz w:val="24"/>
          <w:szCs w:val="28"/>
          <w:lang w:val="es-ES_tradnl"/>
        </w:rPr>
        <w:t>,</w:t>
      </w:r>
      <w:r w:rsidRPr="0095608C">
        <w:rPr>
          <w:rFonts w:ascii="Palatino Linotype" w:hAnsi="Palatino Linotype" w:cs="Arial"/>
          <w:sz w:val="24"/>
          <w:szCs w:val="28"/>
          <w:lang w:val="es-ES_tradnl"/>
        </w:rPr>
        <w:t xml:space="preserve"> último párrafo, 189</w:t>
      </w:r>
      <w:r w:rsidR="00F537EC" w:rsidRPr="0095608C">
        <w:rPr>
          <w:rFonts w:ascii="Palatino Linotype" w:hAnsi="Palatino Linotype" w:cs="Arial"/>
          <w:sz w:val="24"/>
          <w:szCs w:val="28"/>
          <w:lang w:val="es-ES_tradnl"/>
        </w:rPr>
        <w:t>,</w:t>
      </w:r>
      <w:r w:rsidRPr="0095608C">
        <w:rPr>
          <w:rFonts w:ascii="Palatino Linotype" w:hAnsi="Palatino Linotype" w:cs="Arial"/>
          <w:sz w:val="24"/>
          <w:szCs w:val="28"/>
          <w:lang w:val="es-ES_tradnl"/>
        </w:rPr>
        <w:t xml:space="preserve"> segundo párrafo y 194</w:t>
      </w:r>
      <w:r w:rsidR="00B807B0" w:rsidRPr="0095608C">
        <w:rPr>
          <w:rFonts w:ascii="Palatino Linotype" w:hAnsi="Palatino Linotype" w:cs="Arial"/>
          <w:sz w:val="24"/>
          <w:szCs w:val="28"/>
          <w:lang w:val="es-ES_tradnl"/>
        </w:rPr>
        <w:t>,</w:t>
      </w:r>
      <w:r w:rsidRPr="0095608C">
        <w:rPr>
          <w:rFonts w:ascii="Palatino Linotype" w:hAnsi="Palatino Linotype" w:cs="Arial"/>
          <w:sz w:val="24"/>
          <w:szCs w:val="28"/>
          <w:lang w:val="es-ES_tradnl"/>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w:t>
      </w:r>
      <w:r w:rsidR="006A5AC2" w:rsidRPr="0095608C">
        <w:rPr>
          <w:rFonts w:ascii="Palatino Linotype" w:hAnsi="Palatino Linotype" w:cs="Arial"/>
          <w:sz w:val="24"/>
          <w:szCs w:val="28"/>
          <w:lang w:val="es-ES_tradnl"/>
        </w:rPr>
        <w:t xml:space="preserve"> la presente</w:t>
      </w:r>
      <w:r w:rsidRPr="0095608C">
        <w:rPr>
          <w:rFonts w:ascii="Palatino Linotype" w:hAnsi="Palatino Linotype" w:cs="Arial"/>
          <w:sz w:val="24"/>
          <w:szCs w:val="28"/>
          <w:lang w:val="es-ES_tradnl"/>
        </w:rPr>
        <w:t>.</w:t>
      </w:r>
    </w:p>
    <w:p w14:paraId="1C07A995" w14:textId="77777777" w:rsidR="00F073A4" w:rsidRPr="0095608C" w:rsidRDefault="00F073A4" w:rsidP="00535AED">
      <w:pPr>
        <w:autoSpaceDE w:val="0"/>
        <w:autoSpaceDN w:val="0"/>
        <w:adjustRightInd w:val="0"/>
        <w:spacing w:after="0" w:line="360" w:lineRule="auto"/>
        <w:ind w:right="49"/>
        <w:jc w:val="both"/>
        <w:rPr>
          <w:rFonts w:ascii="Palatino Linotype" w:hAnsi="Palatino Linotype" w:cs="Arial"/>
          <w:b/>
          <w:sz w:val="28"/>
          <w:szCs w:val="28"/>
        </w:rPr>
      </w:pPr>
    </w:p>
    <w:p w14:paraId="234D5FBA" w14:textId="444BC408" w:rsidR="00535AED" w:rsidRPr="0095608C"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95608C">
        <w:rPr>
          <w:rFonts w:ascii="Palatino Linotype" w:hAnsi="Palatino Linotype" w:cs="Arial"/>
          <w:b/>
          <w:sz w:val="28"/>
          <w:szCs w:val="28"/>
        </w:rPr>
        <w:t>CUARTO.</w:t>
      </w:r>
      <w:r w:rsidRPr="0095608C">
        <w:rPr>
          <w:rFonts w:ascii="Palatino Linotype" w:hAnsi="Palatino Linotype" w:cs="Arial"/>
          <w:b/>
          <w:sz w:val="24"/>
          <w:szCs w:val="24"/>
        </w:rPr>
        <w:t xml:space="preserve"> </w:t>
      </w:r>
      <w:r w:rsidR="00E63D29" w:rsidRPr="0095608C">
        <w:rPr>
          <w:rFonts w:ascii="Palatino Linotype" w:hAnsi="Palatino Linotype" w:cs="Arial"/>
          <w:b/>
          <w:sz w:val="24"/>
          <w:szCs w:val="24"/>
        </w:rPr>
        <w:t>NOTIFÍQUESE</w:t>
      </w:r>
      <w:r w:rsidRPr="0095608C">
        <w:rPr>
          <w:rFonts w:ascii="Palatino Linotype" w:hAnsi="Palatino Linotype" w:cs="Arial"/>
          <w:sz w:val="24"/>
          <w:szCs w:val="24"/>
        </w:rPr>
        <w:t xml:space="preserve"> a</w:t>
      </w:r>
      <w:r w:rsidR="00A00BBC" w:rsidRPr="0095608C">
        <w:rPr>
          <w:rFonts w:ascii="Palatino Linotype" w:hAnsi="Palatino Linotype" w:cs="Arial"/>
          <w:sz w:val="24"/>
          <w:szCs w:val="24"/>
        </w:rPr>
        <w:t xml:space="preserve"> </w:t>
      </w:r>
      <w:r w:rsidR="00A00BBC" w:rsidRPr="0095608C">
        <w:rPr>
          <w:rFonts w:ascii="Palatino Linotype" w:hAnsi="Palatino Linotype" w:cs="Arial"/>
          <w:b/>
          <w:sz w:val="24"/>
          <w:szCs w:val="24"/>
        </w:rPr>
        <w:t>La</w:t>
      </w:r>
      <w:r w:rsidRPr="0095608C">
        <w:rPr>
          <w:rFonts w:ascii="Palatino Linotype" w:hAnsi="Palatino Linotype" w:cs="Arial"/>
          <w:sz w:val="24"/>
          <w:szCs w:val="24"/>
        </w:rPr>
        <w:t xml:space="preserve"> </w:t>
      </w:r>
      <w:r w:rsidRPr="0095608C">
        <w:rPr>
          <w:rFonts w:ascii="Palatino Linotype" w:hAnsi="Palatino Linotype" w:cs="Arial"/>
          <w:b/>
          <w:sz w:val="24"/>
          <w:szCs w:val="24"/>
        </w:rPr>
        <w:t>Recurrente</w:t>
      </w:r>
      <w:r w:rsidRPr="0095608C">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w:t>
      </w:r>
      <w:r w:rsidR="00B807B0" w:rsidRPr="0095608C">
        <w:rPr>
          <w:rFonts w:ascii="Palatino Linotype" w:hAnsi="Palatino Linotype" w:cs="Arial"/>
          <w:sz w:val="24"/>
          <w:szCs w:val="24"/>
        </w:rPr>
        <w:t>,</w:t>
      </w:r>
      <w:r w:rsidRPr="0095608C">
        <w:rPr>
          <w:rFonts w:ascii="Palatino Linotype" w:hAnsi="Palatino Linotype" w:cs="Arial"/>
          <w:sz w:val="24"/>
          <w:szCs w:val="24"/>
        </w:rPr>
        <w:t xml:space="preserve"> de la Ley de Transparencia y Acceso a la Información Pública del Estado de México y Municipios.</w:t>
      </w:r>
    </w:p>
    <w:p w14:paraId="2467C20F" w14:textId="77777777" w:rsidR="00493C1D" w:rsidRPr="0095608C" w:rsidRDefault="00493C1D" w:rsidP="00AD2A55">
      <w:pPr>
        <w:autoSpaceDE w:val="0"/>
        <w:autoSpaceDN w:val="0"/>
        <w:adjustRightInd w:val="0"/>
        <w:spacing w:after="0" w:line="360" w:lineRule="auto"/>
        <w:jc w:val="both"/>
        <w:rPr>
          <w:rFonts w:ascii="Palatino Linotype" w:hAnsi="Palatino Linotype" w:cs="Arial"/>
          <w:sz w:val="24"/>
          <w:szCs w:val="24"/>
        </w:rPr>
      </w:pPr>
    </w:p>
    <w:p w14:paraId="3B8C7E4F" w14:textId="2E7F05AA" w:rsidR="00AD1604" w:rsidRPr="0095608C" w:rsidRDefault="00BF3214" w:rsidP="00AD2A55">
      <w:pPr>
        <w:spacing w:after="0" w:line="360" w:lineRule="auto"/>
        <w:jc w:val="both"/>
        <w:rPr>
          <w:rFonts w:ascii="Palatino Linotype" w:hAnsi="Palatino Linotype"/>
          <w:sz w:val="24"/>
          <w:szCs w:val="24"/>
        </w:rPr>
      </w:pPr>
      <w:r w:rsidRPr="0095608C">
        <w:rPr>
          <w:rFonts w:ascii="Palatino Linotype" w:hAnsi="Palatino Linotype" w:cs="Arial"/>
          <w:sz w:val="24"/>
          <w:szCs w:val="24"/>
        </w:rPr>
        <w:t>ASÍ LO RESUELVE, POR UNANIMIDAD DE VOTOS</w:t>
      </w:r>
      <w:r w:rsidR="00D701CA" w:rsidRPr="0095608C">
        <w:rPr>
          <w:rFonts w:ascii="Palatino Linotype" w:hAnsi="Palatino Linotype" w:cs="Arial"/>
          <w:sz w:val="24"/>
          <w:szCs w:val="24"/>
        </w:rPr>
        <w:t xml:space="preserve">, </w:t>
      </w:r>
      <w:r w:rsidRPr="0095608C">
        <w:rPr>
          <w:rFonts w:ascii="Palatino Linotype" w:hAnsi="Palatino Linotype" w:cs="Arial"/>
          <w:sz w:val="24"/>
          <w:szCs w:val="24"/>
        </w:rPr>
        <w:t>EL PLENO DEL</w:t>
      </w:r>
      <w:r w:rsidRPr="0095608C">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95608C">
        <w:rPr>
          <w:rFonts w:ascii="Palatino Linotype" w:hAnsi="Palatino Linotype" w:cs="Arial"/>
          <w:sz w:val="24"/>
          <w:szCs w:val="24"/>
        </w:rPr>
        <w:t>, CONFORMADO POR LOS COMISIONADOS</w:t>
      </w:r>
      <w:r w:rsidR="00F7698D" w:rsidRPr="0095608C">
        <w:rPr>
          <w:rFonts w:ascii="Palatino Linotype" w:hAnsi="Palatino Linotype" w:cs="Arial"/>
          <w:sz w:val="24"/>
          <w:szCs w:val="24"/>
        </w:rPr>
        <w:t xml:space="preserve"> ZULEMA MARTÍNEZ SÁNCHEZ</w:t>
      </w:r>
      <w:r w:rsidRPr="0095608C">
        <w:rPr>
          <w:rFonts w:ascii="Palatino Linotype" w:hAnsi="Palatino Linotype" w:cs="Arial"/>
          <w:sz w:val="24"/>
          <w:szCs w:val="24"/>
        </w:rPr>
        <w:t>, EVA ABAID YAPUR,</w:t>
      </w:r>
      <w:r w:rsidR="00031A78" w:rsidRPr="0095608C">
        <w:rPr>
          <w:rFonts w:ascii="Palatino Linotype" w:hAnsi="Palatino Linotype" w:cs="Arial"/>
          <w:sz w:val="24"/>
          <w:szCs w:val="24"/>
        </w:rPr>
        <w:t xml:space="preserve"> </w:t>
      </w:r>
      <w:r w:rsidRPr="0095608C">
        <w:rPr>
          <w:rFonts w:ascii="Palatino Linotype" w:hAnsi="Palatino Linotype" w:cs="Arial"/>
          <w:sz w:val="24"/>
          <w:szCs w:val="24"/>
        </w:rPr>
        <w:t>JOSÉ GUADALUPE LUNA HERNÁNDEZ</w:t>
      </w:r>
      <w:r w:rsidR="005F390E" w:rsidRPr="0095608C">
        <w:rPr>
          <w:rFonts w:ascii="Palatino Linotype" w:hAnsi="Palatino Linotype" w:cs="Arial"/>
          <w:sz w:val="24"/>
          <w:szCs w:val="24"/>
        </w:rPr>
        <w:t xml:space="preserve">, </w:t>
      </w:r>
      <w:r w:rsidRPr="0095608C">
        <w:rPr>
          <w:rFonts w:ascii="Palatino Linotype" w:hAnsi="Palatino Linotype" w:cs="Arial"/>
          <w:sz w:val="24"/>
          <w:szCs w:val="24"/>
        </w:rPr>
        <w:t>JAVIER MARTÍNEZ CRUZ</w:t>
      </w:r>
      <w:r w:rsidR="005F390E" w:rsidRPr="0095608C">
        <w:rPr>
          <w:rFonts w:ascii="Palatino Linotype" w:hAnsi="Palatino Linotype" w:cs="Arial"/>
          <w:sz w:val="24"/>
          <w:szCs w:val="24"/>
        </w:rPr>
        <w:t xml:space="preserve"> Y LUIS GUSTAVO PARRA NORIEGA</w:t>
      </w:r>
      <w:r w:rsidR="00DA3599" w:rsidRPr="0095608C">
        <w:rPr>
          <w:rFonts w:ascii="Palatino Linotype" w:hAnsi="Palatino Linotype" w:cs="Arial"/>
          <w:sz w:val="24"/>
          <w:szCs w:val="24"/>
        </w:rPr>
        <w:t xml:space="preserve">, </w:t>
      </w:r>
      <w:r w:rsidRPr="0095608C">
        <w:rPr>
          <w:rFonts w:ascii="Palatino Linotype" w:hAnsi="Palatino Linotype" w:cs="Arial"/>
          <w:sz w:val="24"/>
          <w:szCs w:val="24"/>
        </w:rPr>
        <w:t xml:space="preserve">EN LA </w:t>
      </w:r>
      <w:r w:rsidR="0060526B" w:rsidRPr="0095608C">
        <w:rPr>
          <w:rFonts w:ascii="Palatino Linotype" w:hAnsi="Palatino Linotype" w:cs="Arial"/>
          <w:sz w:val="24"/>
          <w:szCs w:val="24"/>
        </w:rPr>
        <w:t>TRIGÉSIMA PRIMERA</w:t>
      </w:r>
      <w:r w:rsidR="006A5AC2" w:rsidRPr="0095608C">
        <w:rPr>
          <w:rFonts w:ascii="Palatino Linotype" w:hAnsi="Palatino Linotype" w:cs="Arial"/>
          <w:sz w:val="24"/>
          <w:szCs w:val="24"/>
        </w:rPr>
        <w:t xml:space="preserve"> SESIÓN </w:t>
      </w:r>
      <w:r w:rsidR="003F6183" w:rsidRPr="0095608C">
        <w:rPr>
          <w:rFonts w:ascii="Palatino Linotype" w:hAnsi="Palatino Linotype" w:cs="Arial"/>
          <w:sz w:val="24"/>
          <w:szCs w:val="24"/>
        </w:rPr>
        <w:t xml:space="preserve">ORDINARIA CELEBRADA EL </w:t>
      </w:r>
      <w:r w:rsidR="0060526B" w:rsidRPr="0095608C">
        <w:rPr>
          <w:rFonts w:ascii="Palatino Linotype" w:eastAsia="Times New Roman" w:hAnsi="Palatino Linotype" w:cs="Arial"/>
          <w:color w:val="000000"/>
          <w:sz w:val="24"/>
          <w:szCs w:val="24"/>
          <w:lang w:eastAsia="es-MX"/>
        </w:rPr>
        <w:t>VEINTIOCHO DE AGOSTO</w:t>
      </w:r>
      <w:r w:rsidR="005F390E" w:rsidRPr="0095608C">
        <w:rPr>
          <w:rFonts w:ascii="Palatino Linotype" w:eastAsia="Times New Roman" w:hAnsi="Palatino Linotype" w:cs="Arial"/>
          <w:color w:val="000000"/>
          <w:sz w:val="24"/>
          <w:szCs w:val="24"/>
          <w:lang w:eastAsia="es-MX"/>
        </w:rPr>
        <w:t xml:space="preserve"> </w:t>
      </w:r>
      <w:r w:rsidR="00DA3599" w:rsidRPr="0095608C">
        <w:rPr>
          <w:rFonts w:ascii="Palatino Linotype" w:eastAsia="Times New Roman" w:hAnsi="Palatino Linotype" w:cs="Arial"/>
          <w:color w:val="000000"/>
          <w:sz w:val="24"/>
          <w:szCs w:val="24"/>
          <w:lang w:eastAsia="es-MX"/>
        </w:rPr>
        <w:t>DE</w:t>
      </w:r>
      <w:r w:rsidRPr="0095608C">
        <w:rPr>
          <w:rFonts w:ascii="Palatino Linotype" w:hAnsi="Palatino Linotype" w:cs="Arial"/>
          <w:sz w:val="24"/>
          <w:szCs w:val="24"/>
        </w:rPr>
        <w:t xml:space="preserve"> DOS MIL DIECI</w:t>
      </w:r>
      <w:r w:rsidR="00836F29" w:rsidRPr="0095608C">
        <w:rPr>
          <w:rFonts w:ascii="Palatino Linotype" w:hAnsi="Palatino Linotype" w:cs="Arial"/>
          <w:sz w:val="24"/>
          <w:szCs w:val="24"/>
        </w:rPr>
        <w:t>NUEVE</w:t>
      </w:r>
      <w:r w:rsidR="006A5AC2" w:rsidRPr="0095608C">
        <w:rPr>
          <w:rFonts w:ascii="Palatino Linotype" w:hAnsi="Palatino Linotype" w:cs="Arial"/>
          <w:sz w:val="24"/>
          <w:szCs w:val="24"/>
        </w:rPr>
        <w:t>, ANTE EL</w:t>
      </w:r>
      <w:r w:rsidRPr="0095608C">
        <w:rPr>
          <w:rFonts w:ascii="Palatino Linotype" w:hAnsi="Palatino Linotype" w:cs="Arial"/>
          <w:sz w:val="24"/>
          <w:szCs w:val="24"/>
        </w:rPr>
        <w:t xml:space="preserve"> </w:t>
      </w:r>
      <w:r w:rsidR="006A5AC2" w:rsidRPr="0095608C">
        <w:rPr>
          <w:rFonts w:ascii="Palatino Linotype" w:hAnsi="Palatino Linotype" w:cs="Arial"/>
          <w:sz w:val="24"/>
          <w:szCs w:val="24"/>
        </w:rPr>
        <w:t xml:space="preserve">SECRETARIO </w:t>
      </w:r>
      <w:r w:rsidR="005E3C4B" w:rsidRPr="0095608C">
        <w:rPr>
          <w:rFonts w:ascii="Palatino Linotype" w:hAnsi="Palatino Linotype" w:cs="Arial"/>
          <w:sz w:val="24"/>
          <w:szCs w:val="24"/>
        </w:rPr>
        <w:t>TÉCNICO</w:t>
      </w:r>
      <w:r w:rsidRPr="0095608C">
        <w:rPr>
          <w:rFonts w:ascii="Palatino Linotype" w:hAnsi="Palatino Linotype" w:cs="Arial"/>
          <w:sz w:val="24"/>
          <w:szCs w:val="24"/>
        </w:rPr>
        <w:t xml:space="preserve"> DEL</w:t>
      </w:r>
      <w:r w:rsidR="006A5AC2" w:rsidRPr="0095608C">
        <w:rPr>
          <w:rFonts w:ascii="Palatino Linotype" w:hAnsi="Palatino Linotype" w:cs="Arial"/>
          <w:sz w:val="24"/>
          <w:szCs w:val="24"/>
        </w:rPr>
        <w:t xml:space="preserve"> PLENO, ALEXIS TAPIA RAMÍREZ</w:t>
      </w:r>
      <w:r w:rsidR="00F84E71" w:rsidRPr="0095608C">
        <w:rPr>
          <w:rFonts w:ascii="Palatino Linotype" w:hAnsi="Palatino Linotype" w:cs="Arial"/>
          <w:sz w:val="24"/>
          <w:szCs w:val="24"/>
        </w:rPr>
        <w:t>.</w:t>
      </w:r>
      <w:r w:rsidR="00836F29" w:rsidRPr="0095608C">
        <w:rPr>
          <w:rFonts w:ascii="Palatino Linotype" w:hAnsi="Palatino Linotype" w:cs="Arial"/>
          <w:sz w:val="24"/>
          <w:szCs w:val="24"/>
        </w:rPr>
        <w:t>-----------------------------------------------------------------------------------------------------------------------------------------------------------------------------------------------------------------------------------------------------------------------------------------------------------</w:t>
      </w:r>
      <w:r w:rsidR="00146A76" w:rsidRPr="0095608C">
        <w:rPr>
          <w:rFonts w:ascii="Palatino Linotype" w:hAnsi="Palatino Linotype" w:cs="Arial"/>
          <w:sz w:val="24"/>
          <w:szCs w:val="24"/>
        </w:rPr>
        <w:t>---------------</w:t>
      </w:r>
    </w:p>
    <w:p w14:paraId="5BC3EC98" w14:textId="77777777" w:rsidR="00F537EC" w:rsidRPr="0095608C" w:rsidRDefault="00F537EC" w:rsidP="00AD2A55">
      <w:pPr>
        <w:spacing w:after="0" w:line="360" w:lineRule="auto"/>
        <w:jc w:val="both"/>
        <w:rPr>
          <w:rFonts w:ascii="Palatino Linotype" w:hAnsi="Palatino Linotype"/>
          <w:sz w:val="24"/>
          <w:szCs w:val="24"/>
        </w:rPr>
      </w:pPr>
    </w:p>
    <w:p w14:paraId="06585CC3" w14:textId="77777777" w:rsidR="00F537EC" w:rsidRPr="0095608C" w:rsidRDefault="00F537EC" w:rsidP="00AD2A55">
      <w:pPr>
        <w:spacing w:after="0" w:line="360" w:lineRule="auto"/>
        <w:jc w:val="both"/>
        <w:rPr>
          <w:rFonts w:ascii="Palatino Linotype" w:hAnsi="Palatino Linotype"/>
          <w:sz w:val="24"/>
          <w:szCs w:val="24"/>
        </w:rPr>
      </w:pPr>
    </w:p>
    <w:p w14:paraId="35509F6A" w14:textId="77777777" w:rsidR="00F84E71" w:rsidRPr="0095608C" w:rsidRDefault="00F84E71" w:rsidP="00AD2A55">
      <w:pPr>
        <w:spacing w:after="0" w:line="360" w:lineRule="auto"/>
        <w:jc w:val="both"/>
        <w:rPr>
          <w:rFonts w:ascii="Palatino Linotype" w:hAnsi="Palatino Linotype"/>
          <w:sz w:val="24"/>
          <w:szCs w:val="24"/>
        </w:rPr>
      </w:pPr>
    </w:p>
    <w:p w14:paraId="19240298" w14:textId="77777777" w:rsidR="00BF3214" w:rsidRPr="0095608C" w:rsidRDefault="00BF3214" w:rsidP="00AD2A55">
      <w:pPr>
        <w:spacing w:after="0" w:line="360" w:lineRule="auto"/>
        <w:jc w:val="both"/>
        <w:rPr>
          <w:rFonts w:ascii="Palatino Linotype" w:hAnsi="Palatino Linotype"/>
          <w:sz w:val="24"/>
          <w:szCs w:val="24"/>
        </w:rPr>
      </w:pPr>
      <w:r w:rsidRPr="0095608C">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5675CC" w:rsidRPr="00EF2FC0" w:rsidRDefault="005675CC" w:rsidP="006A5AC2">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5675CC" w:rsidRDefault="005675CC" w:rsidP="006A5AC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5675CC" w:rsidRDefault="005675CC"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5675CC" w:rsidRPr="00016AF3" w:rsidRDefault="005675CC" w:rsidP="006A5AC2">
                            <w:pPr>
                              <w:spacing w:after="0"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5675CC" w:rsidRPr="00EF2FC0" w:rsidRDefault="005675CC" w:rsidP="006A5AC2">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5675CC" w:rsidRDefault="005675CC" w:rsidP="006A5AC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5675CC" w:rsidRDefault="005675CC"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5675CC" w:rsidRPr="00016AF3" w:rsidRDefault="005675CC" w:rsidP="006A5AC2">
                      <w:pPr>
                        <w:spacing w:after="0"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95608C" w:rsidRDefault="00BF3214" w:rsidP="00AD2A55">
      <w:pPr>
        <w:spacing w:after="0" w:line="360" w:lineRule="auto"/>
        <w:jc w:val="center"/>
        <w:rPr>
          <w:rFonts w:ascii="Palatino Linotype" w:hAnsi="Palatino Linotype"/>
          <w:sz w:val="24"/>
          <w:szCs w:val="24"/>
        </w:rPr>
      </w:pPr>
    </w:p>
    <w:p w14:paraId="0BAFC4CC" w14:textId="77777777" w:rsidR="009400F4" w:rsidRPr="0095608C" w:rsidRDefault="009400F4" w:rsidP="00AD2A55">
      <w:pPr>
        <w:spacing w:after="0" w:line="360" w:lineRule="auto"/>
        <w:rPr>
          <w:rFonts w:ascii="Palatino Linotype" w:hAnsi="Palatino Linotype"/>
          <w:b/>
          <w:sz w:val="24"/>
          <w:szCs w:val="24"/>
        </w:rPr>
      </w:pPr>
    </w:p>
    <w:p w14:paraId="711D7AB5" w14:textId="77777777" w:rsidR="009400F4" w:rsidRPr="0095608C" w:rsidRDefault="009400F4" w:rsidP="00AD2A55">
      <w:pPr>
        <w:spacing w:after="0" w:line="360" w:lineRule="auto"/>
        <w:rPr>
          <w:rFonts w:ascii="Palatino Linotype" w:hAnsi="Palatino Linotype"/>
          <w:b/>
          <w:sz w:val="24"/>
          <w:szCs w:val="24"/>
        </w:rPr>
      </w:pPr>
    </w:p>
    <w:p w14:paraId="12F95F3A" w14:textId="77777777" w:rsidR="004B1036" w:rsidRPr="0095608C" w:rsidRDefault="004B1036" w:rsidP="00AD2A55">
      <w:pPr>
        <w:spacing w:after="0" w:line="360" w:lineRule="auto"/>
        <w:rPr>
          <w:rFonts w:ascii="Palatino Linotype" w:hAnsi="Palatino Linotype"/>
          <w:b/>
          <w:sz w:val="18"/>
          <w:szCs w:val="24"/>
        </w:rPr>
      </w:pPr>
    </w:p>
    <w:p w14:paraId="03C6F616" w14:textId="77777777" w:rsidR="004B1036" w:rsidRPr="0095608C" w:rsidRDefault="004B1036" w:rsidP="00AD2A55">
      <w:pPr>
        <w:spacing w:after="0" w:line="360" w:lineRule="auto"/>
        <w:rPr>
          <w:rFonts w:ascii="Palatino Linotype" w:hAnsi="Palatino Linotype"/>
          <w:b/>
          <w:sz w:val="24"/>
          <w:szCs w:val="24"/>
        </w:rPr>
      </w:pPr>
    </w:p>
    <w:p w14:paraId="76D0F760" w14:textId="77777777" w:rsidR="00F84E71" w:rsidRPr="0095608C" w:rsidRDefault="00F84E71" w:rsidP="00AD2A55">
      <w:pPr>
        <w:spacing w:after="0" w:line="360" w:lineRule="auto"/>
        <w:rPr>
          <w:rFonts w:ascii="Palatino Linotype" w:hAnsi="Palatino Linotype"/>
          <w:b/>
          <w:sz w:val="24"/>
          <w:szCs w:val="24"/>
        </w:rPr>
      </w:pPr>
    </w:p>
    <w:p w14:paraId="02DB5E72" w14:textId="77777777" w:rsidR="00BF3214" w:rsidRPr="0095608C" w:rsidRDefault="00BF3214" w:rsidP="00AD2A55">
      <w:pPr>
        <w:spacing w:after="0" w:line="360" w:lineRule="auto"/>
        <w:rPr>
          <w:rFonts w:ascii="Palatino Linotype" w:hAnsi="Palatino Linotype"/>
          <w:b/>
          <w:sz w:val="24"/>
          <w:szCs w:val="24"/>
        </w:rPr>
      </w:pPr>
      <w:r w:rsidRPr="0095608C">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5675CC" w:rsidRPr="00EF2FC0" w:rsidRDefault="005675CC" w:rsidP="006A5AC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5675CC" w:rsidRDefault="005675CC"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872310E" w:rsidR="005675CC" w:rsidRDefault="005675CC"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5675CC" w:rsidRPr="00797B31" w:rsidRDefault="005675CC"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5675CC" w:rsidRPr="00EF2FC0" w:rsidRDefault="005675CC" w:rsidP="006A5AC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5675CC" w:rsidRDefault="005675CC"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872310E" w:rsidR="005675CC" w:rsidRDefault="005675CC"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5675CC" w:rsidRPr="00797B31" w:rsidRDefault="005675CC" w:rsidP="00BF3214">
                      <w:pPr>
                        <w:spacing w:line="240" w:lineRule="auto"/>
                        <w:jc w:val="center"/>
                        <w:rPr>
                          <w:rFonts w:ascii="Palatino Linotype" w:hAnsi="Palatino Linotype"/>
                          <w:sz w:val="24"/>
                          <w:szCs w:val="24"/>
                        </w:rPr>
                      </w:pPr>
                    </w:p>
                  </w:txbxContent>
                </v:textbox>
                <w10:wrap anchorx="margin"/>
              </v:shape>
            </w:pict>
          </mc:Fallback>
        </mc:AlternateContent>
      </w:r>
      <w:r w:rsidRPr="0095608C">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5675CC" w:rsidRPr="00EF2FC0" w:rsidRDefault="005675CC" w:rsidP="006A5AC2">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5675CC" w:rsidRPr="00EF2FC0" w:rsidRDefault="005675CC"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5675CC" w:rsidRDefault="005675CC"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5675CC" w:rsidRDefault="005675CC"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5675CC" w:rsidRPr="00EF2FC0" w:rsidRDefault="005675CC" w:rsidP="006A5AC2">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5675CC" w:rsidRPr="00EF2FC0" w:rsidRDefault="005675CC"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5675CC" w:rsidRDefault="005675CC"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5675CC" w:rsidRDefault="005675CC" w:rsidP="00BF3214">
                      <w:pPr>
                        <w:jc w:val="center"/>
                      </w:pPr>
                    </w:p>
                  </w:txbxContent>
                </v:textbox>
                <w10:wrap anchorx="margin"/>
              </v:shape>
            </w:pict>
          </mc:Fallback>
        </mc:AlternateContent>
      </w:r>
    </w:p>
    <w:p w14:paraId="34C2F496" w14:textId="77777777" w:rsidR="00BF3214" w:rsidRPr="0095608C" w:rsidRDefault="00BF3214" w:rsidP="00AD2A55">
      <w:pPr>
        <w:spacing w:after="0" w:line="360" w:lineRule="auto"/>
        <w:rPr>
          <w:rFonts w:ascii="Palatino Linotype" w:hAnsi="Palatino Linotype"/>
          <w:b/>
          <w:sz w:val="24"/>
          <w:szCs w:val="24"/>
        </w:rPr>
      </w:pPr>
    </w:p>
    <w:p w14:paraId="362DE8AD" w14:textId="77777777" w:rsidR="00BF3214" w:rsidRPr="0095608C" w:rsidRDefault="00BF3214" w:rsidP="00AD2A55">
      <w:pPr>
        <w:spacing w:after="0" w:line="360" w:lineRule="auto"/>
        <w:rPr>
          <w:rFonts w:ascii="Palatino Linotype" w:hAnsi="Palatino Linotype"/>
          <w:b/>
          <w:sz w:val="24"/>
          <w:szCs w:val="24"/>
        </w:rPr>
      </w:pPr>
    </w:p>
    <w:p w14:paraId="3CA44DC3" w14:textId="77777777" w:rsidR="00BF3214" w:rsidRPr="0095608C" w:rsidRDefault="00BF3214" w:rsidP="00AD2A55">
      <w:pPr>
        <w:spacing w:after="0" w:line="360" w:lineRule="auto"/>
        <w:rPr>
          <w:rFonts w:ascii="Palatino Linotype" w:hAnsi="Palatino Linotype"/>
          <w:b/>
          <w:sz w:val="24"/>
          <w:szCs w:val="24"/>
        </w:rPr>
      </w:pPr>
    </w:p>
    <w:p w14:paraId="41BDF070" w14:textId="77777777" w:rsidR="00F84E71" w:rsidRPr="0095608C" w:rsidRDefault="00F84E71" w:rsidP="00AD2A55">
      <w:pPr>
        <w:spacing w:after="0" w:line="360" w:lineRule="auto"/>
        <w:rPr>
          <w:rFonts w:ascii="Palatino Linotype" w:hAnsi="Palatino Linotype"/>
          <w:b/>
          <w:sz w:val="20"/>
          <w:szCs w:val="24"/>
        </w:rPr>
      </w:pPr>
    </w:p>
    <w:p w14:paraId="0647FF52" w14:textId="7A8BF881" w:rsidR="00363388" w:rsidRPr="0095608C" w:rsidRDefault="00363388" w:rsidP="00AD2A55">
      <w:pPr>
        <w:spacing w:after="0" w:line="360" w:lineRule="auto"/>
        <w:rPr>
          <w:rFonts w:ascii="Palatino Linotype" w:hAnsi="Palatino Linotype"/>
          <w:b/>
          <w:sz w:val="20"/>
          <w:szCs w:val="24"/>
        </w:rPr>
      </w:pPr>
    </w:p>
    <w:p w14:paraId="2EBDDA78" w14:textId="74D030F6" w:rsidR="00F84E71" w:rsidRPr="0095608C" w:rsidRDefault="005F390E" w:rsidP="00AD2A55">
      <w:pPr>
        <w:spacing w:after="0" w:line="360" w:lineRule="auto"/>
        <w:rPr>
          <w:rFonts w:ascii="Palatino Linotype" w:hAnsi="Palatino Linotype" w:cs="Arial"/>
          <w:sz w:val="24"/>
          <w:szCs w:val="24"/>
        </w:rPr>
      </w:pPr>
      <w:r w:rsidRPr="0095608C">
        <w:rPr>
          <w:rFonts w:ascii="Palatino Linotype" w:hAnsi="Palatino Linotype"/>
          <w:noProof/>
          <w:sz w:val="24"/>
          <w:szCs w:val="24"/>
          <w:lang w:eastAsia="es-MX"/>
        </w:rPr>
        <mc:AlternateContent>
          <mc:Choice Requires="wps">
            <w:drawing>
              <wp:anchor distT="0" distB="0" distL="114300" distR="114300" simplePos="0" relativeHeight="251668480" behindDoc="0" locked="0" layoutInCell="1" allowOverlap="1" wp14:anchorId="52727B17" wp14:editId="4CBD8167">
                <wp:simplePos x="0" y="0"/>
                <wp:positionH relativeFrom="page">
                  <wp:posOffset>1143745</wp:posOffset>
                </wp:positionH>
                <wp:positionV relativeFrom="paragraph">
                  <wp:posOffset>163360</wp:posOffset>
                </wp:positionV>
                <wp:extent cx="2133600" cy="914400"/>
                <wp:effectExtent l="0" t="0" r="19050" b="19050"/>
                <wp:wrapNone/>
                <wp:docPr id="39" name="Cuadro de texto 39"/>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49F2BC" w14:textId="77777777" w:rsidR="005675CC" w:rsidRPr="00EF2FC0" w:rsidRDefault="005675CC" w:rsidP="005F390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FF21839" w14:textId="77777777" w:rsidR="005675CC" w:rsidRPr="00EF2FC0" w:rsidRDefault="005675CC" w:rsidP="005F390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5981B58" w14:textId="77777777" w:rsidR="005675CC" w:rsidRDefault="005675CC" w:rsidP="005F390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75DFA9A" w14:textId="77777777" w:rsidR="005675CC" w:rsidRDefault="005675CC" w:rsidP="005F3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27B17" id="Cuadro de texto 39" o:spid="_x0000_s1029" type="#_x0000_t202" style="position:absolute;margin-left:90.05pt;margin-top:12.85pt;width:168pt;height:1in;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" fillcolor="white [3201]" strokecolor="white [3212]" strokeweight=".5pt">
                <v:textbox>
                  <w:txbxContent>
                    <w:p w14:paraId="7049F2BC" w14:textId="77777777" w:rsidR="005675CC" w:rsidRPr="00EF2FC0" w:rsidRDefault="005675CC" w:rsidP="005F390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FF21839" w14:textId="77777777" w:rsidR="005675CC" w:rsidRPr="00EF2FC0" w:rsidRDefault="005675CC" w:rsidP="005F390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5981B58" w14:textId="77777777" w:rsidR="005675CC" w:rsidRDefault="005675CC" w:rsidP="005F390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75DFA9A" w14:textId="77777777" w:rsidR="005675CC" w:rsidRDefault="005675CC" w:rsidP="005F390E"/>
                  </w:txbxContent>
                </v:textbox>
                <w10:wrap anchorx="page"/>
              </v:shape>
            </w:pict>
          </mc:Fallback>
        </mc:AlternateContent>
      </w:r>
      <w:r w:rsidRPr="0095608C">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5F2FB944">
                <wp:simplePos x="0" y="0"/>
                <wp:positionH relativeFrom="page">
                  <wp:posOffset>4682490</wp:posOffset>
                </wp:positionH>
                <wp:positionV relativeFrom="paragraph">
                  <wp:posOffset>77636</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487D10A0" w:rsidR="005675CC" w:rsidRPr="00EF2FC0" w:rsidRDefault="005675CC" w:rsidP="006A5AC2">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10768B70" w14:textId="77777777" w:rsidR="005675CC" w:rsidRPr="00EF2FC0" w:rsidRDefault="005675CC"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5675CC" w:rsidRDefault="005675CC"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5675CC" w:rsidRDefault="005675CC"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368.7pt;margin-top:6.1pt;width:168pt;height: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" fillcolor="white [3201]" strokecolor="white [3212]" strokeweight=".5pt">
                <v:textbox>
                  <w:txbxContent>
                    <w:p w14:paraId="32EB85BE" w14:textId="487D10A0" w:rsidR="005675CC" w:rsidRPr="00EF2FC0" w:rsidRDefault="005675CC" w:rsidP="006A5AC2">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10768B70" w14:textId="77777777" w:rsidR="005675CC" w:rsidRPr="00EF2FC0" w:rsidRDefault="005675CC"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5675CC" w:rsidRDefault="005675CC"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5675CC" w:rsidRDefault="005675CC" w:rsidP="00BF3214"/>
                  </w:txbxContent>
                </v:textbox>
                <w10:wrap anchorx="page"/>
              </v:shape>
            </w:pict>
          </mc:Fallback>
        </mc:AlternateContent>
      </w:r>
    </w:p>
    <w:p w14:paraId="23FAAD07" w14:textId="087E6AB4" w:rsidR="00F84E71" w:rsidRPr="0095608C" w:rsidRDefault="00F84E71" w:rsidP="00AD2A55">
      <w:pPr>
        <w:spacing w:after="0" w:line="360" w:lineRule="auto"/>
        <w:rPr>
          <w:rFonts w:ascii="Palatino Linotype" w:hAnsi="Palatino Linotype" w:cs="Arial"/>
          <w:sz w:val="24"/>
          <w:szCs w:val="24"/>
        </w:rPr>
      </w:pPr>
    </w:p>
    <w:p w14:paraId="62CCB411" w14:textId="77B5EEBE" w:rsidR="00F84E71" w:rsidRPr="0095608C" w:rsidRDefault="00F84E71" w:rsidP="00AD2A55">
      <w:pPr>
        <w:spacing w:after="0" w:line="360" w:lineRule="auto"/>
        <w:rPr>
          <w:rFonts w:ascii="Palatino Linotype" w:hAnsi="Palatino Linotype" w:cs="Arial"/>
          <w:sz w:val="24"/>
          <w:szCs w:val="24"/>
        </w:rPr>
      </w:pPr>
    </w:p>
    <w:p w14:paraId="6224D7CD" w14:textId="77777777" w:rsidR="00F84E71" w:rsidRPr="0095608C" w:rsidRDefault="00F84E71" w:rsidP="00AD2A55">
      <w:pPr>
        <w:spacing w:after="0" w:line="360" w:lineRule="auto"/>
        <w:rPr>
          <w:rFonts w:ascii="Palatino Linotype" w:hAnsi="Palatino Linotype" w:cs="Arial"/>
          <w:sz w:val="24"/>
          <w:szCs w:val="24"/>
        </w:rPr>
      </w:pPr>
    </w:p>
    <w:p w14:paraId="3FDDBBB3" w14:textId="77777777" w:rsidR="00B36966" w:rsidRPr="0095608C" w:rsidRDefault="00B36966" w:rsidP="00AD2A55">
      <w:pPr>
        <w:spacing w:after="0" w:line="360" w:lineRule="auto"/>
        <w:rPr>
          <w:rFonts w:ascii="Palatino Linotype" w:hAnsi="Palatino Linotype" w:cs="Arial"/>
          <w:sz w:val="18"/>
          <w:szCs w:val="24"/>
        </w:rPr>
      </w:pPr>
    </w:p>
    <w:p w14:paraId="25A61CA5" w14:textId="77777777" w:rsidR="00BF3214" w:rsidRPr="0095608C" w:rsidRDefault="00BF3214" w:rsidP="00AD2A55">
      <w:pPr>
        <w:spacing w:after="0" w:line="360" w:lineRule="auto"/>
        <w:rPr>
          <w:rFonts w:ascii="Palatino Linotype" w:hAnsi="Palatino Linotype" w:cs="Arial"/>
          <w:sz w:val="24"/>
          <w:szCs w:val="24"/>
        </w:rPr>
      </w:pPr>
      <w:r w:rsidRPr="0095608C">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635AFF21">
                <wp:simplePos x="0" y="0"/>
                <wp:positionH relativeFrom="page">
                  <wp:align>center</wp:align>
                </wp:positionH>
                <wp:positionV relativeFrom="paragraph">
                  <wp:posOffset>203200</wp:posOffset>
                </wp:positionV>
                <wp:extent cx="3152775" cy="715617"/>
                <wp:effectExtent l="0" t="0" r="28575" b="27940"/>
                <wp:wrapNone/>
                <wp:docPr id="24" name="Cuadro de texto 24"/>
                <wp:cNvGraphicFramePr/>
                <a:graphic xmlns:a="http://schemas.openxmlformats.org/drawingml/2006/main">
                  <a:graphicData uri="http://schemas.microsoft.com/office/word/2010/wordprocessingShape">
                    <wps:wsp>
                      <wps:cNvSpPr txBox="1"/>
                      <wps:spPr>
                        <a:xfrm>
                          <a:off x="0" y="0"/>
                          <a:ext cx="3152775" cy="71561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2DFA64E" w:rsidR="005675CC" w:rsidRPr="007F6133" w:rsidRDefault="005675CC" w:rsidP="006A5AC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16465FAA" w:rsidR="005675CC" w:rsidRDefault="005675CC" w:rsidP="006A5AC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5675CC" w:rsidRDefault="005675CC"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5675CC" w:rsidRDefault="005675CC" w:rsidP="00BF3214">
                            <w:pPr>
                              <w:jc w:val="center"/>
                              <w:rPr>
                                <w:rFonts w:ascii="Palatino Linotype" w:hAnsi="Palatino Linotype"/>
                                <w:sz w:val="24"/>
                                <w:szCs w:val="24"/>
                              </w:rPr>
                            </w:pPr>
                          </w:p>
                          <w:p w14:paraId="01412AD8" w14:textId="77777777" w:rsidR="005675CC" w:rsidRPr="00EF2FC0" w:rsidRDefault="005675CC" w:rsidP="00BF3214">
                            <w:pPr>
                              <w:jc w:val="center"/>
                              <w:rPr>
                                <w:rFonts w:ascii="Palatino Linotype" w:hAnsi="Palatino Linotype"/>
                                <w:sz w:val="24"/>
                                <w:szCs w:val="24"/>
                              </w:rPr>
                            </w:pPr>
                          </w:p>
                          <w:p w14:paraId="3C1552D2" w14:textId="77777777" w:rsidR="005675CC" w:rsidRDefault="005675CC"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56.3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" fillcolor="white [3201]" strokecolor="white [3212]" strokeweight=".5pt">
                <v:textbox>
                  <w:txbxContent>
                    <w:p w14:paraId="7E6BBEFA" w14:textId="22DFA64E" w:rsidR="005675CC" w:rsidRPr="007F6133" w:rsidRDefault="005675CC" w:rsidP="006A5AC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16465FAA" w:rsidR="005675CC" w:rsidRDefault="005675CC" w:rsidP="006A5AC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5675CC" w:rsidRDefault="005675CC"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5675CC" w:rsidRDefault="005675CC" w:rsidP="00BF3214">
                      <w:pPr>
                        <w:jc w:val="center"/>
                        <w:rPr>
                          <w:rFonts w:ascii="Palatino Linotype" w:hAnsi="Palatino Linotype"/>
                          <w:sz w:val="24"/>
                          <w:szCs w:val="24"/>
                        </w:rPr>
                      </w:pPr>
                    </w:p>
                    <w:p w14:paraId="01412AD8" w14:textId="77777777" w:rsidR="005675CC" w:rsidRPr="00EF2FC0" w:rsidRDefault="005675CC" w:rsidP="00BF3214">
                      <w:pPr>
                        <w:jc w:val="center"/>
                        <w:rPr>
                          <w:rFonts w:ascii="Palatino Linotype" w:hAnsi="Palatino Linotype"/>
                          <w:sz w:val="24"/>
                          <w:szCs w:val="24"/>
                        </w:rPr>
                      </w:pPr>
                    </w:p>
                    <w:p w14:paraId="3C1552D2" w14:textId="77777777" w:rsidR="005675CC" w:rsidRDefault="005675CC" w:rsidP="00BF3214"/>
                  </w:txbxContent>
                </v:textbox>
                <w10:wrap anchorx="page"/>
              </v:shape>
            </w:pict>
          </mc:Fallback>
        </mc:AlternateContent>
      </w:r>
    </w:p>
    <w:p w14:paraId="70A5B091" w14:textId="77777777" w:rsidR="00BF3214" w:rsidRPr="0095608C" w:rsidRDefault="00BF3214" w:rsidP="00AD2A55">
      <w:pPr>
        <w:spacing w:after="0" w:line="360" w:lineRule="auto"/>
        <w:jc w:val="both"/>
        <w:rPr>
          <w:rFonts w:ascii="Palatino Linotype" w:hAnsi="Palatino Linotype" w:cs="Arial"/>
          <w:sz w:val="24"/>
          <w:szCs w:val="24"/>
        </w:rPr>
      </w:pPr>
    </w:p>
    <w:p w14:paraId="1F73A795" w14:textId="77777777" w:rsidR="00BF3214" w:rsidRPr="0095608C" w:rsidRDefault="00BF3214" w:rsidP="00AD2A55">
      <w:pPr>
        <w:spacing w:after="0" w:line="360" w:lineRule="auto"/>
        <w:jc w:val="both"/>
        <w:rPr>
          <w:rFonts w:ascii="Palatino Linotype" w:hAnsi="Palatino Linotype" w:cs="Arial"/>
          <w:sz w:val="24"/>
          <w:szCs w:val="24"/>
        </w:rPr>
      </w:pPr>
    </w:p>
    <w:p w14:paraId="32F0D12D" w14:textId="77777777" w:rsidR="004655A5" w:rsidRPr="0095608C" w:rsidRDefault="004655A5" w:rsidP="00AD2A55">
      <w:pPr>
        <w:spacing w:after="0" w:line="360" w:lineRule="auto"/>
        <w:jc w:val="both"/>
        <w:rPr>
          <w:rFonts w:ascii="Palatino Linotype" w:hAnsi="Palatino Linotype" w:cs="Arial"/>
          <w:sz w:val="4"/>
          <w:szCs w:val="24"/>
        </w:rPr>
      </w:pPr>
    </w:p>
    <w:p w14:paraId="53C6F082" w14:textId="77777777" w:rsidR="00F84E71" w:rsidRPr="0095608C" w:rsidRDefault="00F84E71" w:rsidP="00AD2A55">
      <w:pPr>
        <w:spacing w:after="0" w:line="240" w:lineRule="auto"/>
        <w:jc w:val="both"/>
        <w:rPr>
          <w:rFonts w:ascii="Palatino Linotype" w:hAnsi="Palatino Linotype" w:cs="Arial"/>
          <w:sz w:val="2"/>
          <w:szCs w:val="20"/>
        </w:rPr>
      </w:pPr>
    </w:p>
    <w:p w14:paraId="5B958137" w14:textId="715FC283" w:rsidR="00BF3214" w:rsidRPr="0095608C" w:rsidRDefault="00BF3214" w:rsidP="00AD2A55">
      <w:pPr>
        <w:spacing w:after="0" w:line="240" w:lineRule="auto"/>
        <w:jc w:val="both"/>
        <w:rPr>
          <w:rFonts w:ascii="Palatino Linotype" w:hAnsi="Palatino Linotype" w:cs="Arial"/>
          <w:sz w:val="16"/>
          <w:szCs w:val="20"/>
        </w:rPr>
      </w:pPr>
      <w:r w:rsidRPr="0095608C">
        <w:rPr>
          <w:rFonts w:ascii="Palatino Linotype" w:hAnsi="Palatino Linotype" w:cs="Arial"/>
          <w:sz w:val="16"/>
          <w:szCs w:val="20"/>
        </w:rPr>
        <w:t xml:space="preserve">Esta hoja corresponde a la resolución de </w:t>
      </w:r>
      <w:r w:rsidR="009624B5" w:rsidRPr="0095608C">
        <w:rPr>
          <w:rFonts w:ascii="Palatino Linotype" w:hAnsi="Palatino Linotype" w:cs="Arial"/>
          <w:sz w:val="16"/>
          <w:szCs w:val="20"/>
        </w:rPr>
        <w:t xml:space="preserve">fecha </w:t>
      </w:r>
      <w:r w:rsidR="0060526B" w:rsidRPr="0095608C">
        <w:rPr>
          <w:rFonts w:ascii="Palatino Linotype" w:eastAsia="Times New Roman" w:hAnsi="Palatino Linotype" w:cs="Arial"/>
          <w:color w:val="000000"/>
          <w:sz w:val="16"/>
          <w:szCs w:val="20"/>
          <w:lang w:eastAsia="es-MX"/>
        </w:rPr>
        <w:t>veintiocho de agosto</w:t>
      </w:r>
      <w:r w:rsidR="00AD1604" w:rsidRPr="0095608C">
        <w:rPr>
          <w:rFonts w:ascii="Palatino Linotype" w:eastAsia="Times New Roman" w:hAnsi="Palatino Linotype" w:cs="Arial"/>
          <w:color w:val="000000"/>
          <w:sz w:val="16"/>
          <w:szCs w:val="20"/>
          <w:lang w:eastAsia="es-MX"/>
        </w:rPr>
        <w:t xml:space="preserve"> de </w:t>
      </w:r>
      <w:r w:rsidR="002D7DDB" w:rsidRPr="0095608C">
        <w:rPr>
          <w:rFonts w:ascii="Palatino Linotype" w:hAnsi="Palatino Linotype" w:cs="Arial"/>
          <w:sz w:val="16"/>
          <w:szCs w:val="20"/>
        </w:rPr>
        <w:t xml:space="preserve">dos mil </w:t>
      </w:r>
      <w:r w:rsidR="003F6183" w:rsidRPr="0095608C">
        <w:rPr>
          <w:rFonts w:ascii="Palatino Linotype" w:hAnsi="Palatino Linotype" w:cs="Arial"/>
          <w:sz w:val="16"/>
          <w:szCs w:val="20"/>
        </w:rPr>
        <w:t>dieci</w:t>
      </w:r>
      <w:r w:rsidR="008A5D92" w:rsidRPr="0095608C">
        <w:rPr>
          <w:rFonts w:ascii="Palatino Linotype" w:hAnsi="Palatino Linotype" w:cs="Arial"/>
          <w:sz w:val="16"/>
          <w:szCs w:val="20"/>
        </w:rPr>
        <w:t>nueve</w:t>
      </w:r>
      <w:r w:rsidRPr="0095608C">
        <w:rPr>
          <w:rFonts w:ascii="Palatino Linotype" w:hAnsi="Palatino Linotype" w:cs="Arial"/>
          <w:sz w:val="16"/>
          <w:szCs w:val="20"/>
        </w:rPr>
        <w:t xml:space="preserve">, emitida en el recurso de revisión </w:t>
      </w:r>
      <w:r w:rsidR="005F390E" w:rsidRPr="0095608C">
        <w:rPr>
          <w:rFonts w:ascii="Palatino Linotype" w:hAnsi="Palatino Linotype" w:cs="Arial"/>
          <w:b/>
          <w:sz w:val="16"/>
          <w:szCs w:val="20"/>
        </w:rPr>
        <w:t>0</w:t>
      </w:r>
      <w:r w:rsidR="00F92916">
        <w:rPr>
          <w:rFonts w:ascii="Palatino Linotype" w:hAnsi="Palatino Linotype" w:cs="Arial"/>
          <w:b/>
          <w:bCs/>
          <w:sz w:val="16"/>
          <w:szCs w:val="20"/>
          <w:lang w:eastAsia="es-MX"/>
        </w:rPr>
        <w:t>5385</w:t>
      </w:r>
      <w:r w:rsidR="00BF4C87" w:rsidRPr="0095608C">
        <w:rPr>
          <w:rFonts w:ascii="Palatino Linotype" w:hAnsi="Palatino Linotype" w:cs="Arial"/>
          <w:b/>
          <w:bCs/>
          <w:sz w:val="16"/>
          <w:szCs w:val="20"/>
          <w:lang w:eastAsia="es-MX"/>
        </w:rPr>
        <w:t>/</w:t>
      </w:r>
      <w:r w:rsidR="000B2630" w:rsidRPr="0095608C">
        <w:rPr>
          <w:rFonts w:ascii="Palatino Linotype" w:hAnsi="Palatino Linotype" w:cs="Arial"/>
          <w:b/>
          <w:bCs/>
          <w:sz w:val="16"/>
          <w:szCs w:val="20"/>
          <w:lang w:eastAsia="es-MX"/>
        </w:rPr>
        <w:t>INFOEM/IP/RR/201</w:t>
      </w:r>
      <w:r w:rsidR="008A5D92" w:rsidRPr="0095608C">
        <w:rPr>
          <w:rFonts w:ascii="Palatino Linotype" w:hAnsi="Palatino Linotype" w:cs="Arial"/>
          <w:b/>
          <w:bCs/>
          <w:sz w:val="16"/>
          <w:szCs w:val="20"/>
          <w:lang w:eastAsia="es-MX"/>
        </w:rPr>
        <w:t>9</w:t>
      </w:r>
      <w:r w:rsidRPr="0095608C">
        <w:rPr>
          <w:rFonts w:ascii="Palatino Linotype" w:hAnsi="Palatino Linotype" w:cs="Arial"/>
          <w:sz w:val="16"/>
          <w:szCs w:val="20"/>
        </w:rPr>
        <w:t>.</w:t>
      </w:r>
    </w:p>
    <w:p w14:paraId="118AFAF7" w14:textId="415B55BC" w:rsidR="00C70171" w:rsidRPr="006A5AC2" w:rsidRDefault="006A5AC2" w:rsidP="00AD2A55">
      <w:pPr>
        <w:spacing w:after="0" w:line="240" w:lineRule="auto"/>
        <w:rPr>
          <w:rFonts w:ascii="Palatino Linotype" w:hAnsi="Palatino Linotype"/>
          <w:sz w:val="14"/>
          <w:szCs w:val="20"/>
        </w:rPr>
      </w:pPr>
      <w:r w:rsidRPr="0095608C">
        <w:rPr>
          <w:rFonts w:ascii="Palatino Linotype" w:hAnsi="Palatino Linotype"/>
          <w:sz w:val="14"/>
          <w:szCs w:val="20"/>
        </w:rPr>
        <w:t>ZMS/</w:t>
      </w:r>
      <w:r w:rsidR="00C75EA5" w:rsidRPr="0095608C">
        <w:rPr>
          <w:rFonts w:ascii="Palatino Linotype" w:hAnsi="Palatino Linotype"/>
          <w:sz w:val="14"/>
          <w:szCs w:val="20"/>
        </w:rPr>
        <w:t>OSAM/</w:t>
      </w:r>
      <w:r w:rsidRPr="0095608C">
        <w:rPr>
          <w:rFonts w:ascii="Palatino Linotype" w:hAnsi="Palatino Linotype"/>
          <w:sz w:val="14"/>
          <w:szCs w:val="20"/>
        </w:rPr>
        <w:t>jasm</w:t>
      </w:r>
    </w:p>
    <w:sectPr w:rsidR="00C70171" w:rsidRPr="006A5AC2" w:rsidSect="006E3E3B">
      <w:headerReference w:type="default" r:id="rId37"/>
      <w:footerReference w:type="default" r:id="rId38"/>
      <w:headerReference w:type="first" r:id="rId39"/>
      <w:footerReference w:type="first" r:id="rId4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7F6CD9" w14:textId="77777777" w:rsidR="005675CC" w:rsidRDefault="005675CC" w:rsidP="00BF3214">
      <w:pPr>
        <w:spacing w:after="0" w:line="240" w:lineRule="auto"/>
      </w:pPr>
      <w:r>
        <w:separator/>
      </w:r>
    </w:p>
  </w:endnote>
  <w:endnote w:type="continuationSeparator" w:id="0">
    <w:p w14:paraId="473DC012" w14:textId="77777777" w:rsidR="005675CC" w:rsidRDefault="005675CC"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14:paraId="6D1D16DB" w14:textId="77777777" w:rsidR="005675CC" w:rsidRPr="002D6DD8" w:rsidRDefault="005675CC"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A67E1">
              <w:rPr>
                <w:rFonts w:ascii="Palatino Linotype" w:hAnsi="Palatino Linotype"/>
                <w:bCs/>
                <w:noProof/>
                <w:sz w:val="20"/>
              </w:rPr>
              <w:t>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A67E1">
              <w:rPr>
                <w:rFonts w:ascii="Palatino Linotype" w:hAnsi="Palatino Linotype"/>
                <w:bCs/>
                <w:noProof/>
                <w:sz w:val="20"/>
              </w:rPr>
              <w:t>46</w:t>
            </w:r>
            <w:r>
              <w:rPr>
                <w:rFonts w:ascii="Palatino Linotype" w:hAnsi="Palatino Linotype"/>
                <w:bCs/>
                <w:noProof/>
                <w:sz w:val="20"/>
              </w:rPr>
              <w:fldChar w:fldCharType="end"/>
            </w:r>
          </w:p>
        </w:sdtContent>
      </w:sdt>
    </w:sdtContent>
  </w:sdt>
  <w:p w14:paraId="1002C619" w14:textId="77777777" w:rsidR="005675CC" w:rsidRDefault="005675C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5675CC" w:rsidRPr="000B69FA" w:rsidRDefault="005675CC"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A67E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A67E1">
      <w:rPr>
        <w:rFonts w:ascii="Palatino Linotype" w:hAnsi="Palatino Linotype"/>
        <w:bCs/>
        <w:noProof/>
        <w:sz w:val="20"/>
      </w:rPr>
      <w:t>46</w:t>
    </w:r>
    <w:r>
      <w:rPr>
        <w:rFonts w:ascii="Palatino Linotype" w:hAnsi="Palatino Linotype"/>
        <w:bCs/>
        <w:noProof/>
        <w:sz w:val="20"/>
      </w:rPr>
      <w:fldChar w:fldCharType="end"/>
    </w:r>
  </w:p>
  <w:p w14:paraId="1DC90981" w14:textId="77777777" w:rsidR="005675CC" w:rsidRDefault="005675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41FF7A" w14:textId="77777777" w:rsidR="005675CC" w:rsidRDefault="005675CC" w:rsidP="00BF3214">
      <w:pPr>
        <w:spacing w:after="0" w:line="240" w:lineRule="auto"/>
      </w:pPr>
      <w:r>
        <w:separator/>
      </w:r>
    </w:p>
  </w:footnote>
  <w:footnote w:type="continuationSeparator" w:id="0">
    <w:p w14:paraId="2723294E" w14:textId="77777777" w:rsidR="005675CC" w:rsidRDefault="005675CC" w:rsidP="00BF3214">
      <w:pPr>
        <w:spacing w:after="0" w:line="240" w:lineRule="auto"/>
      </w:pPr>
      <w:r>
        <w:continuationSeparator/>
      </w:r>
    </w:p>
  </w:footnote>
  <w:footnote w:id="1">
    <w:p w14:paraId="10B25A00" w14:textId="77777777" w:rsidR="005675CC" w:rsidRPr="00351089" w:rsidRDefault="005675CC" w:rsidP="00351089">
      <w:pPr>
        <w:pStyle w:val="Textonotapie"/>
        <w:jc w:val="both"/>
        <w:rPr>
          <w:rFonts w:ascii="Palatino Linotype" w:hAnsi="Palatino Linotype"/>
          <w:i/>
          <w:sz w:val="18"/>
          <w:szCs w:val="19"/>
        </w:rPr>
      </w:pPr>
      <w:r>
        <w:rPr>
          <w:rStyle w:val="Refdenotaalpie"/>
        </w:rPr>
        <w:footnoteRef/>
      </w:r>
      <w:r>
        <w:t xml:space="preserve"> </w:t>
      </w:r>
      <w:r w:rsidRPr="00351089">
        <w:rPr>
          <w:rFonts w:ascii="Palatino Linotype" w:hAnsi="Palatino Linotype"/>
          <w:b/>
          <w:i/>
          <w:sz w:val="18"/>
          <w:szCs w:val="19"/>
        </w:rPr>
        <w:t>Artículo 327 A.-</w:t>
      </w:r>
      <w:r w:rsidRPr="00351089">
        <w:rPr>
          <w:rFonts w:ascii="Palatino Linotype" w:hAnsi="Palatino Linotype"/>
          <w:i/>
          <w:sz w:val="18"/>
          <w:szCs w:val="19"/>
        </w:rPr>
        <w:t xml:space="preserve"> Los titulares de las Dependencias, Entidades Públicas y Organismos Autónomos en el ejercicio de su presupuesto, serán responsables de que se ejecuten con oportunidad, eficiencia, eficacia y honestidad los proyectos previstos en sus respectivos Programas presupuestarios y serán los responsables del resultado y de la evaluación de los Programas presupuestarios a su cargo, ya sea por cuenta propia o a través de terceros, así como analizar la información relativa al desarrollo y grado de avance de los Programas presupuestarios. Así mismo, deberán enviar a la Secretaría o la Contraloría, según sea el caso, a través de las Unidades de Información, Planeación, Programación y Evaluación, o su equivalente, los resultados obtenidos de la evaluación, el informe del comportamiento del ejercicio presupuestal y el informe de avance programático en forma mensual y trimestral respectivamente, para la revisión, seguimiento y evaluación del desempeño del cumplimiento de los objetivos y metas establecidas en los proyectos aprobados en relación con el presupuesto y ejercicio. </w:t>
      </w:r>
    </w:p>
    <w:p w14:paraId="213D518E" w14:textId="77777777" w:rsidR="005675CC" w:rsidRPr="00351089" w:rsidRDefault="005675CC" w:rsidP="00351089">
      <w:pPr>
        <w:pStyle w:val="Textonotapie"/>
        <w:jc w:val="both"/>
        <w:rPr>
          <w:rFonts w:ascii="Palatino Linotype" w:hAnsi="Palatino Linotype"/>
          <w:i/>
          <w:sz w:val="18"/>
          <w:szCs w:val="19"/>
        </w:rPr>
      </w:pPr>
    </w:p>
    <w:p w14:paraId="25336FE5" w14:textId="77777777" w:rsidR="005675CC" w:rsidRPr="00351089" w:rsidRDefault="005675CC" w:rsidP="00351089">
      <w:pPr>
        <w:pStyle w:val="Textonotapie"/>
        <w:jc w:val="both"/>
        <w:rPr>
          <w:i/>
          <w:sz w:val="18"/>
        </w:rPr>
      </w:pPr>
      <w:r w:rsidRPr="00351089">
        <w:rPr>
          <w:rFonts w:ascii="Palatino Linotype" w:hAnsi="Palatino Linotype"/>
          <w:i/>
          <w:sz w:val="18"/>
          <w:szCs w:val="19"/>
        </w:rPr>
        <w:t>En el caso de los municipios, los informes a que se refiere este artículo, se enviarán a la Tesorería.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5675CC" w14:paraId="35E5EC0A" w14:textId="77777777" w:rsidTr="00793820">
      <w:trPr>
        <w:trHeight w:val="227"/>
      </w:trPr>
      <w:tc>
        <w:tcPr>
          <w:tcW w:w="5671" w:type="dxa"/>
          <w:hideMark/>
        </w:tcPr>
        <w:p w14:paraId="7BC472F9" w14:textId="77777777" w:rsidR="005675CC" w:rsidRDefault="005675CC"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02EAE91C" w:rsidR="005675CC" w:rsidRDefault="005675CC" w:rsidP="00831C2C">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05385/INFOEM/IP/RR/2019</w:t>
          </w:r>
        </w:p>
      </w:tc>
    </w:tr>
    <w:tr w:rsidR="005675CC" w14:paraId="0482DFAC" w14:textId="77777777" w:rsidTr="00793820">
      <w:trPr>
        <w:trHeight w:val="242"/>
      </w:trPr>
      <w:tc>
        <w:tcPr>
          <w:tcW w:w="5671" w:type="dxa"/>
          <w:hideMark/>
        </w:tcPr>
        <w:p w14:paraId="509D07E9" w14:textId="77777777" w:rsidR="005675CC" w:rsidRDefault="005675CC"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544D1792" w:rsidR="005675CC" w:rsidRDefault="005675CC" w:rsidP="00F30134">
          <w:pPr>
            <w:spacing w:after="120" w:line="256" w:lineRule="auto"/>
            <w:ind w:left="-486" w:right="214" w:firstLine="284"/>
            <w:jc w:val="right"/>
            <w:rPr>
              <w:rFonts w:ascii="Palatino Linotype" w:hAnsi="Palatino Linotype" w:cs="Arial"/>
              <w:szCs w:val="20"/>
            </w:rPr>
          </w:pPr>
          <w:r w:rsidRPr="00122AE9">
            <w:rPr>
              <w:rFonts w:ascii="Palatino Linotype" w:hAnsi="Palatino Linotype" w:cs="Arial"/>
              <w:szCs w:val="20"/>
            </w:rPr>
            <w:t xml:space="preserve">Ayuntamiento de </w:t>
          </w:r>
          <w:r>
            <w:rPr>
              <w:rFonts w:ascii="Palatino Linotype" w:hAnsi="Palatino Linotype" w:cs="Arial"/>
              <w:szCs w:val="20"/>
            </w:rPr>
            <w:t>Cocotitlán</w:t>
          </w:r>
        </w:p>
      </w:tc>
    </w:tr>
    <w:tr w:rsidR="005675CC" w14:paraId="7B7E63F5" w14:textId="77777777" w:rsidTr="00793820">
      <w:trPr>
        <w:trHeight w:val="342"/>
      </w:trPr>
      <w:tc>
        <w:tcPr>
          <w:tcW w:w="5671" w:type="dxa"/>
          <w:hideMark/>
        </w:tcPr>
        <w:p w14:paraId="2BCB7A44" w14:textId="77777777" w:rsidR="005675CC" w:rsidRDefault="005675CC"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5675CC" w:rsidRDefault="005675CC"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77777777" w:rsidR="005675CC" w:rsidRDefault="005675CC"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5675CC" w14:paraId="25A37BB4" w14:textId="77777777" w:rsidTr="0041408B">
      <w:trPr>
        <w:trHeight w:val="227"/>
      </w:trPr>
      <w:tc>
        <w:tcPr>
          <w:tcW w:w="5671" w:type="dxa"/>
          <w:hideMark/>
        </w:tcPr>
        <w:p w14:paraId="3B7407D3" w14:textId="77777777" w:rsidR="005675CC" w:rsidRDefault="005675CC"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33FC3529" w:rsidR="005675CC" w:rsidRDefault="005675CC" w:rsidP="00122AE9">
          <w:pPr>
            <w:spacing w:after="120" w:line="240" w:lineRule="auto"/>
            <w:ind w:left="-486" w:right="214" w:firstLine="1585"/>
            <w:jc w:val="right"/>
            <w:rPr>
              <w:rFonts w:ascii="Palatino Linotype" w:hAnsi="Palatino Linotype" w:cs="Arial"/>
              <w:szCs w:val="20"/>
            </w:rPr>
          </w:pPr>
          <w:r>
            <w:rPr>
              <w:rFonts w:ascii="Palatino Linotype" w:hAnsi="Palatino Linotype" w:cs="Arial"/>
              <w:bCs/>
              <w:sz w:val="24"/>
              <w:lang w:eastAsia="es-MX"/>
            </w:rPr>
            <w:t>05385/INFOEM/IP/RR/2019</w:t>
          </w:r>
        </w:p>
      </w:tc>
    </w:tr>
    <w:tr w:rsidR="005675CC" w14:paraId="480BC2A1" w14:textId="77777777" w:rsidTr="0041408B">
      <w:trPr>
        <w:trHeight w:val="242"/>
      </w:trPr>
      <w:tc>
        <w:tcPr>
          <w:tcW w:w="5671" w:type="dxa"/>
          <w:hideMark/>
        </w:tcPr>
        <w:p w14:paraId="0BCD7858" w14:textId="77777777" w:rsidR="005675CC" w:rsidRDefault="005675CC"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51A46F52" w:rsidR="005675CC" w:rsidRDefault="005675CC" w:rsidP="00AD1BD9">
          <w:pPr>
            <w:spacing w:after="120" w:line="240" w:lineRule="auto"/>
            <w:ind w:left="-486" w:right="214" w:firstLine="284"/>
            <w:jc w:val="right"/>
            <w:rPr>
              <w:rFonts w:ascii="Palatino Linotype" w:hAnsi="Palatino Linotype" w:cs="Arial"/>
              <w:szCs w:val="20"/>
            </w:rPr>
          </w:pPr>
          <w:r>
            <w:rPr>
              <w:rFonts w:ascii="Palatino Linotype" w:hAnsi="Palatino Linotype" w:cs="Arial"/>
              <w:szCs w:val="20"/>
            </w:rPr>
            <w:t>Ayuntamiento de Cocotitlán</w:t>
          </w:r>
        </w:p>
      </w:tc>
    </w:tr>
    <w:tr w:rsidR="005675CC" w14:paraId="60A059F9" w14:textId="77777777" w:rsidTr="009754A4">
      <w:trPr>
        <w:trHeight w:val="342"/>
      </w:trPr>
      <w:tc>
        <w:tcPr>
          <w:tcW w:w="5671" w:type="dxa"/>
        </w:tcPr>
        <w:p w14:paraId="063683FE" w14:textId="77777777" w:rsidR="005675CC" w:rsidRDefault="005675CC"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28243037" w:rsidR="005675CC" w:rsidRPr="003D23D7" w:rsidRDefault="005675CC" w:rsidP="00831C2C">
          <w:pPr>
            <w:spacing w:after="120" w:line="240" w:lineRule="auto"/>
            <w:ind w:left="-486" w:right="214" w:firstLine="567"/>
            <w:jc w:val="right"/>
            <w:rPr>
              <w:rFonts w:ascii="Palatino Linotype" w:hAnsi="Palatino Linotype" w:cs="Arial"/>
            </w:rPr>
          </w:pPr>
          <w:r>
            <w:rPr>
              <w:rFonts w:ascii="Palatino Linotype" w:hAnsi="Palatino Linotype" w:cs="Arial"/>
            </w:rPr>
            <w:t>xxxxxxxxxxxxxxxxxxxxxxxxxx</w:t>
          </w:r>
        </w:p>
      </w:tc>
    </w:tr>
    <w:tr w:rsidR="005675CC" w14:paraId="7854C9FF" w14:textId="77777777" w:rsidTr="0041408B">
      <w:trPr>
        <w:trHeight w:val="342"/>
      </w:trPr>
      <w:tc>
        <w:tcPr>
          <w:tcW w:w="5671" w:type="dxa"/>
        </w:tcPr>
        <w:p w14:paraId="02A89BC6" w14:textId="77777777" w:rsidR="005675CC" w:rsidRDefault="005675CC"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5675CC" w:rsidRDefault="005675CC"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77777777" w:rsidR="005675CC" w:rsidRDefault="005675C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505D"/>
    <w:multiLevelType w:val="hybridMultilevel"/>
    <w:tmpl w:val="9E243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DA7F76"/>
    <w:multiLevelType w:val="hybridMultilevel"/>
    <w:tmpl w:val="8020AFE4"/>
    <w:lvl w:ilvl="0" w:tplc="ABCA19E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205438"/>
    <w:multiLevelType w:val="hybridMultilevel"/>
    <w:tmpl w:val="53E63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20776E"/>
    <w:multiLevelType w:val="hybridMultilevel"/>
    <w:tmpl w:val="F036E8A8"/>
    <w:lvl w:ilvl="0" w:tplc="080A0017">
      <w:start w:val="1"/>
      <w:numFmt w:val="lowerLetter"/>
      <w:lvlText w:val="%1)"/>
      <w:lvlJc w:val="left"/>
      <w:pPr>
        <w:ind w:left="1003" w:hanging="360"/>
      </w:pPr>
      <w:rPr>
        <w:rFonts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7" w15:restartNumberingAfterBreak="0">
    <w:nsid w:val="18191F58"/>
    <w:multiLevelType w:val="hybridMultilevel"/>
    <w:tmpl w:val="5BA4F4BE"/>
    <w:lvl w:ilvl="0" w:tplc="08422672">
      <w:start w:val="1"/>
      <w:numFmt w:val="lowerLetter"/>
      <w:lvlText w:val="%1)"/>
      <w:lvlJc w:val="left"/>
      <w:pPr>
        <w:ind w:left="100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B803B2"/>
    <w:multiLevelType w:val="hybridMultilevel"/>
    <w:tmpl w:val="E3FA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9E1654"/>
    <w:multiLevelType w:val="hybridMultilevel"/>
    <w:tmpl w:val="C38E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FA4367"/>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5540B5"/>
    <w:multiLevelType w:val="hybridMultilevel"/>
    <w:tmpl w:val="1EE6B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2E5EA7"/>
    <w:multiLevelType w:val="hybridMultilevel"/>
    <w:tmpl w:val="007CE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045256"/>
    <w:multiLevelType w:val="hybridMultilevel"/>
    <w:tmpl w:val="DB9C68D2"/>
    <w:lvl w:ilvl="0" w:tplc="080A0017">
      <w:start w:val="1"/>
      <w:numFmt w:val="lowerLetter"/>
      <w:lvlText w:val="%1)"/>
      <w:lvlJc w:val="left"/>
      <w:pPr>
        <w:ind w:left="1003" w:hanging="360"/>
      </w:pPr>
      <w:rPr>
        <w:rFonts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17" w15:restartNumberingAfterBreak="0">
    <w:nsid w:val="34317490"/>
    <w:multiLevelType w:val="hybridMultilevel"/>
    <w:tmpl w:val="E8F472C6"/>
    <w:lvl w:ilvl="0" w:tplc="92BE0B36">
      <w:start w:val="1"/>
      <w:numFmt w:val="decimal"/>
      <w:lvlText w:val="%1."/>
      <w:lvlJc w:val="left"/>
      <w:pPr>
        <w:ind w:left="107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8B786F"/>
    <w:multiLevelType w:val="hybridMultilevel"/>
    <w:tmpl w:val="E446CCEC"/>
    <w:lvl w:ilvl="0" w:tplc="9CF01CC4">
      <w:start w:val="1"/>
      <w:numFmt w:val="lowerLetter"/>
      <w:lvlText w:val="%1)"/>
      <w:lvlJc w:val="left"/>
      <w:pPr>
        <w:ind w:left="1003" w:hanging="360"/>
      </w:pPr>
      <w:rPr>
        <w:rFonts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19" w15:restartNumberingAfterBreak="0">
    <w:nsid w:val="387067B2"/>
    <w:multiLevelType w:val="hybridMultilevel"/>
    <w:tmpl w:val="EF426112"/>
    <w:lvl w:ilvl="0" w:tplc="3DF2FE56">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914BF3"/>
    <w:multiLevelType w:val="hybridMultilevel"/>
    <w:tmpl w:val="C8E8FF3E"/>
    <w:lvl w:ilvl="0" w:tplc="8A72C3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6922DA"/>
    <w:multiLevelType w:val="hybridMultilevel"/>
    <w:tmpl w:val="DB9C68D2"/>
    <w:lvl w:ilvl="0" w:tplc="080A0017">
      <w:start w:val="1"/>
      <w:numFmt w:val="lowerLetter"/>
      <w:lvlText w:val="%1)"/>
      <w:lvlJc w:val="left"/>
      <w:pPr>
        <w:ind w:left="1003" w:hanging="360"/>
      </w:pPr>
      <w:rPr>
        <w:rFonts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22"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234C2B"/>
    <w:multiLevelType w:val="hybridMultilevel"/>
    <w:tmpl w:val="86887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FDC14D7"/>
    <w:multiLevelType w:val="hybridMultilevel"/>
    <w:tmpl w:val="F036E8A8"/>
    <w:lvl w:ilvl="0" w:tplc="080A0017">
      <w:start w:val="1"/>
      <w:numFmt w:val="lowerLetter"/>
      <w:lvlText w:val="%1)"/>
      <w:lvlJc w:val="left"/>
      <w:pPr>
        <w:ind w:left="1003" w:hanging="360"/>
      </w:pPr>
      <w:rPr>
        <w:rFonts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25" w15:restartNumberingAfterBreak="0">
    <w:nsid w:val="45D6643C"/>
    <w:multiLevelType w:val="hybridMultilevel"/>
    <w:tmpl w:val="C2C486B8"/>
    <w:lvl w:ilvl="0" w:tplc="080A0017">
      <w:start w:val="1"/>
      <w:numFmt w:val="lowerLetter"/>
      <w:lvlText w:val="%1)"/>
      <w:lvlJc w:val="left"/>
      <w:pPr>
        <w:ind w:left="720" w:hanging="360"/>
      </w:pPr>
      <w:rPr>
        <w:rFonts w:ascii="Times New Roman" w:hAnsi="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6D759BE"/>
    <w:multiLevelType w:val="hybridMultilevel"/>
    <w:tmpl w:val="488A3548"/>
    <w:lvl w:ilvl="0" w:tplc="080A0017">
      <w:start w:val="1"/>
      <w:numFmt w:val="lowerLetter"/>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15:restartNumberingAfterBreak="0">
    <w:nsid w:val="46DA6017"/>
    <w:multiLevelType w:val="hybridMultilevel"/>
    <w:tmpl w:val="963264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84C3EF3"/>
    <w:multiLevelType w:val="hybridMultilevel"/>
    <w:tmpl w:val="7CC653D0"/>
    <w:lvl w:ilvl="0" w:tplc="3DF2FE56">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BE50D2"/>
    <w:multiLevelType w:val="hybridMultilevel"/>
    <w:tmpl w:val="B414037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4F9C60AE"/>
    <w:multiLevelType w:val="hybridMultilevel"/>
    <w:tmpl w:val="DB9C68D2"/>
    <w:lvl w:ilvl="0" w:tplc="080A0017">
      <w:start w:val="1"/>
      <w:numFmt w:val="lowerLetter"/>
      <w:lvlText w:val="%1)"/>
      <w:lvlJc w:val="left"/>
      <w:pPr>
        <w:ind w:left="1003" w:hanging="360"/>
      </w:pPr>
      <w:rPr>
        <w:rFonts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33" w15:restartNumberingAfterBreak="0">
    <w:nsid w:val="51E223F6"/>
    <w:multiLevelType w:val="hybridMultilevel"/>
    <w:tmpl w:val="9B3E3F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4" w15:restartNumberingAfterBreak="0">
    <w:nsid w:val="53913628"/>
    <w:multiLevelType w:val="hybridMultilevel"/>
    <w:tmpl w:val="1BFE5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972288E"/>
    <w:multiLevelType w:val="hybridMultilevel"/>
    <w:tmpl w:val="BA583FB6"/>
    <w:lvl w:ilvl="0" w:tplc="A78E9C90">
      <w:start w:val="30"/>
      <w:numFmt w:val="decimal"/>
      <w:lvlText w:val="%1."/>
      <w:lvlJc w:val="left"/>
      <w:pPr>
        <w:ind w:left="50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E8A2F34"/>
    <w:multiLevelType w:val="multilevel"/>
    <w:tmpl w:val="1EAC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F9B7679"/>
    <w:multiLevelType w:val="hybridMultilevel"/>
    <w:tmpl w:val="9D30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63E3256"/>
    <w:multiLevelType w:val="hybridMultilevel"/>
    <w:tmpl w:val="E4CAC362"/>
    <w:lvl w:ilvl="0" w:tplc="3DF2FE56">
      <w:start w:val="1"/>
      <w:numFmt w:val="decimal"/>
      <w:lvlText w:val="%1."/>
      <w:lvlJc w:val="left"/>
      <w:pPr>
        <w:ind w:left="2160" w:hanging="360"/>
      </w:pPr>
      <w:rPr>
        <w:color w:val="auto"/>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2"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0761BFE"/>
    <w:multiLevelType w:val="hybridMultilevel"/>
    <w:tmpl w:val="0EB6C7E8"/>
    <w:lvl w:ilvl="0" w:tplc="94F4D684">
      <w:start w:val="61"/>
      <w:numFmt w:val="decimal"/>
      <w:lvlText w:val="%1."/>
      <w:lvlJc w:val="left"/>
      <w:pPr>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1E356FE"/>
    <w:multiLevelType w:val="hybridMultilevel"/>
    <w:tmpl w:val="747C32C8"/>
    <w:lvl w:ilvl="0" w:tplc="080A0017">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5" w15:restartNumberingAfterBreak="0">
    <w:nsid w:val="72B4348B"/>
    <w:multiLevelType w:val="hybridMultilevel"/>
    <w:tmpl w:val="DB9C68D2"/>
    <w:lvl w:ilvl="0" w:tplc="080A0017">
      <w:start w:val="1"/>
      <w:numFmt w:val="lowerLetter"/>
      <w:lvlText w:val="%1)"/>
      <w:lvlJc w:val="left"/>
      <w:pPr>
        <w:ind w:left="1003" w:hanging="360"/>
      </w:pPr>
      <w:rPr>
        <w:rFonts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46"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6D75BE3"/>
    <w:multiLevelType w:val="multilevel"/>
    <w:tmpl w:val="BEDA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8843323"/>
    <w:multiLevelType w:val="hybridMultilevel"/>
    <w:tmpl w:val="F036E8A8"/>
    <w:lvl w:ilvl="0" w:tplc="080A0017">
      <w:start w:val="1"/>
      <w:numFmt w:val="lowerLetter"/>
      <w:lvlText w:val="%1)"/>
      <w:lvlJc w:val="left"/>
      <w:pPr>
        <w:ind w:left="1003" w:hanging="360"/>
      </w:pPr>
      <w:rPr>
        <w:rFonts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49"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6"/>
  </w:num>
  <w:num w:numId="2">
    <w:abstractNumId w:val="22"/>
  </w:num>
  <w:num w:numId="3">
    <w:abstractNumId w:val="3"/>
  </w:num>
  <w:num w:numId="4">
    <w:abstractNumId w:val="8"/>
  </w:num>
  <w:num w:numId="5">
    <w:abstractNumId w:val="26"/>
  </w:num>
  <w:num w:numId="6">
    <w:abstractNumId w:val="40"/>
  </w:num>
  <w:num w:numId="7">
    <w:abstractNumId w:val="10"/>
  </w:num>
  <w:num w:numId="8">
    <w:abstractNumId w:val="23"/>
  </w:num>
  <w:num w:numId="9">
    <w:abstractNumId w:val="44"/>
  </w:num>
  <w:num w:numId="10">
    <w:abstractNumId w:val="33"/>
  </w:num>
  <w:num w:numId="11">
    <w:abstractNumId w:val="0"/>
  </w:num>
  <w:num w:numId="12">
    <w:abstractNumId w:val="11"/>
  </w:num>
  <w:num w:numId="13">
    <w:abstractNumId w:val="27"/>
  </w:num>
  <w:num w:numId="14">
    <w:abstractNumId w:val="15"/>
  </w:num>
  <w:num w:numId="15">
    <w:abstractNumId w:val="34"/>
  </w:num>
  <w:num w:numId="16">
    <w:abstractNumId w:val="36"/>
  </w:num>
  <w:num w:numId="17">
    <w:abstractNumId w:val="13"/>
  </w:num>
  <w:num w:numId="18">
    <w:abstractNumId w:val="9"/>
  </w:num>
  <w:num w:numId="19">
    <w:abstractNumId w:val="43"/>
  </w:num>
  <w:num w:numId="20">
    <w:abstractNumId w:val="47"/>
  </w:num>
  <w:num w:numId="21">
    <w:abstractNumId w:val="37"/>
  </w:num>
  <w:num w:numId="22">
    <w:abstractNumId w:val="31"/>
  </w:num>
  <w:num w:numId="23">
    <w:abstractNumId w:val="5"/>
  </w:num>
  <w:num w:numId="24">
    <w:abstractNumId w:val="41"/>
  </w:num>
  <w:num w:numId="25">
    <w:abstractNumId w:val="29"/>
  </w:num>
  <w:num w:numId="26">
    <w:abstractNumId w:val="19"/>
  </w:num>
  <w:num w:numId="27">
    <w:abstractNumId w:val="49"/>
  </w:num>
  <w:num w:numId="28">
    <w:abstractNumId w:val="4"/>
  </w:num>
  <w:num w:numId="29">
    <w:abstractNumId w:val="14"/>
  </w:num>
  <w:num w:numId="30">
    <w:abstractNumId w:val="32"/>
  </w:num>
  <w:num w:numId="31">
    <w:abstractNumId w:val="39"/>
  </w:num>
  <w:num w:numId="32">
    <w:abstractNumId w:val="42"/>
  </w:num>
  <w:num w:numId="33">
    <w:abstractNumId w:val="17"/>
  </w:num>
  <w:num w:numId="34">
    <w:abstractNumId w:val="2"/>
  </w:num>
  <w:num w:numId="35">
    <w:abstractNumId w:val="12"/>
  </w:num>
  <w:num w:numId="36">
    <w:abstractNumId w:val="30"/>
  </w:num>
  <w:num w:numId="37">
    <w:abstractNumId w:val="20"/>
  </w:num>
  <w:num w:numId="38">
    <w:abstractNumId w:val="7"/>
  </w:num>
  <w:num w:numId="39">
    <w:abstractNumId w:val="28"/>
  </w:num>
  <w:num w:numId="40">
    <w:abstractNumId w:val="25"/>
  </w:num>
  <w:num w:numId="41">
    <w:abstractNumId w:val="18"/>
  </w:num>
  <w:num w:numId="42">
    <w:abstractNumId w:val="48"/>
  </w:num>
  <w:num w:numId="43">
    <w:abstractNumId w:val="45"/>
  </w:num>
  <w:num w:numId="44">
    <w:abstractNumId w:val="35"/>
  </w:num>
  <w:num w:numId="45">
    <w:abstractNumId w:val="38"/>
  </w:num>
  <w:num w:numId="46">
    <w:abstractNumId w:val="16"/>
  </w:num>
  <w:num w:numId="47">
    <w:abstractNumId w:val="24"/>
  </w:num>
  <w:num w:numId="48">
    <w:abstractNumId w:val="1"/>
  </w:num>
  <w:num w:numId="49">
    <w:abstractNumId w:val="6"/>
  </w:num>
  <w:num w:numId="50">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199"/>
    <w:rsid w:val="000035B9"/>
    <w:rsid w:val="00004473"/>
    <w:rsid w:val="000046FB"/>
    <w:rsid w:val="00007919"/>
    <w:rsid w:val="00007D3D"/>
    <w:rsid w:val="000104F7"/>
    <w:rsid w:val="000108DB"/>
    <w:rsid w:val="00010B26"/>
    <w:rsid w:val="00010E31"/>
    <w:rsid w:val="00011162"/>
    <w:rsid w:val="000122B4"/>
    <w:rsid w:val="000122EA"/>
    <w:rsid w:val="000127D5"/>
    <w:rsid w:val="0001406C"/>
    <w:rsid w:val="00014D5E"/>
    <w:rsid w:val="00015AEF"/>
    <w:rsid w:val="0001676D"/>
    <w:rsid w:val="000168BA"/>
    <w:rsid w:val="00016E9D"/>
    <w:rsid w:val="0001725E"/>
    <w:rsid w:val="00017353"/>
    <w:rsid w:val="000205EA"/>
    <w:rsid w:val="000225EB"/>
    <w:rsid w:val="000229C8"/>
    <w:rsid w:val="00022A02"/>
    <w:rsid w:val="00022CB4"/>
    <w:rsid w:val="00023CA8"/>
    <w:rsid w:val="00023CE4"/>
    <w:rsid w:val="000241E1"/>
    <w:rsid w:val="0002487C"/>
    <w:rsid w:val="000250E7"/>
    <w:rsid w:val="00025104"/>
    <w:rsid w:val="00026F87"/>
    <w:rsid w:val="0002762D"/>
    <w:rsid w:val="00027ADB"/>
    <w:rsid w:val="0003070B"/>
    <w:rsid w:val="0003124C"/>
    <w:rsid w:val="00031A78"/>
    <w:rsid w:val="00031DF7"/>
    <w:rsid w:val="000326F0"/>
    <w:rsid w:val="000328CC"/>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47D12"/>
    <w:rsid w:val="000525D6"/>
    <w:rsid w:val="00052B88"/>
    <w:rsid w:val="000531A9"/>
    <w:rsid w:val="00053514"/>
    <w:rsid w:val="00054FB4"/>
    <w:rsid w:val="00055149"/>
    <w:rsid w:val="0005520E"/>
    <w:rsid w:val="00055594"/>
    <w:rsid w:val="00055698"/>
    <w:rsid w:val="00055744"/>
    <w:rsid w:val="0005692C"/>
    <w:rsid w:val="00056D89"/>
    <w:rsid w:val="00061049"/>
    <w:rsid w:val="00062E9A"/>
    <w:rsid w:val="0006300D"/>
    <w:rsid w:val="0006317A"/>
    <w:rsid w:val="00063662"/>
    <w:rsid w:val="00064430"/>
    <w:rsid w:val="000648A8"/>
    <w:rsid w:val="00065220"/>
    <w:rsid w:val="000664A5"/>
    <w:rsid w:val="0006665C"/>
    <w:rsid w:val="0006794C"/>
    <w:rsid w:val="00071A92"/>
    <w:rsid w:val="00072234"/>
    <w:rsid w:val="000725F9"/>
    <w:rsid w:val="00073311"/>
    <w:rsid w:val="00073EDD"/>
    <w:rsid w:val="00074845"/>
    <w:rsid w:val="000764BF"/>
    <w:rsid w:val="0008000B"/>
    <w:rsid w:val="0008117C"/>
    <w:rsid w:val="00081DAC"/>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5582"/>
    <w:rsid w:val="000B69D5"/>
    <w:rsid w:val="000B6CFA"/>
    <w:rsid w:val="000C0753"/>
    <w:rsid w:val="000C0F46"/>
    <w:rsid w:val="000C226A"/>
    <w:rsid w:val="000C23BC"/>
    <w:rsid w:val="000C3A6F"/>
    <w:rsid w:val="000C511F"/>
    <w:rsid w:val="000C620D"/>
    <w:rsid w:val="000C6549"/>
    <w:rsid w:val="000D172D"/>
    <w:rsid w:val="000D2D00"/>
    <w:rsid w:val="000D2DCA"/>
    <w:rsid w:val="000D3FB5"/>
    <w:rsid w:val="000D419B"/>
    <w:rsid w:val="000D505C"/>
    <w:rsid w:val="000D79B2"/>
    <w:rsid w:val="000D7E22"/>
    <w:rsid w:val="000E0D14"/>
    <w:rsid w:val="000E1094"/>
    <w:rsid w:val="000E1D14"/>
    <w:rsid w:val="000E1D57"/>
    <w:rsid w:val="000E283C"/>
    <w:rsid w:val="000E4D1D"/>
    <w:rsid w:val="000E5282"/>
    <w:rsid w:val="000E601F"/>
    <w:rsid w:val="000F0118"/>
    <w:rsid w:val="000F148F"/>
    <w:rsid w:val="000F1E30"/>
    <w:rsid w:val="000F24E3"/>
    <w:rsid w:val="000F327A"/>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7399"/>
    <w:rsid w:val="00107FE5"/>
    <w:rsid w:val="00110188"/>
    <w:rsid w:val="00112BF6"/>
    <w:rsid w:val="001140E9"/>
    <w:rsid w:val="001146C3"/>
    <w:rsid w:val="00115058"/>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6A76"/>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044"/>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636"/>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4322"/>
    <w:rsid w:val="001C5C9A"/>
    <w:rsid w:val="001C63FA"/>
    <w:rsid w:val="001C6AC8"/>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456F"/>
    <w:rsid w:val="002046E0"/>
    <w:rsid w:val="00205295"/>
    <w:rsid w:val="00205C74"/>
    <w:rsid w:val="002117C3"/>
    <w:rsid w:val="0021242D"/>
    <w:rsid w:val="002126A7"/>
    <w:rsid w:val="0021274F"/>
    <w:rsid w:val="0021383F"/>
    <w:rsid w:val="00214417"/>
    <w:rsid w:val="002167C0"/>
    <w:rsid w:val="00216A9F"/>
    <w:rsid w:val="00216F73"/>
    <w:rsid w:val="00217EAF"/>
    <w:rsid w:val="00217FB3"/>
    <w:rsid w:val="00220890"/>
    <w:rsid w:val="0022193D"/>
    <w:rsid w:val="002225E9"/>
    <w:rsid w:val="00222E94"/>
    <w:rsid w:val="002237C7"/>
    <w:rsid w:val="002266CE"/>
    <w:rsid w:val="00226D02"/>
    <w:rsid w:val="00227ACA"/>
    <w:rsid w:val="00230A2E"/>
    <w:rsid w:val="00231341"/>
    <w:rsid w:val="00231925"/>
    <w:rsid w:val="002324F6"/>
    <w:rsid w:val="00232ED3"/>
    <w:rsid w:val="00234DF9"/>
    <w:rsid w:val="00234E7F"/>
    <w:rsid w:val="00236CD2"/>
    <w:rsid w:val="00236E3B"/>
    <w:rsid w:val="00236F76"/>
    <w:rsid w:val="0023707C"/>
    <w:rsid w:val="00237D19"/>
    <w:rsid w:val="0024025D"/>
    <w:rsid w:val="00241420"/>
    <w:rsid w:val="0024185A"/>
    <w:rsid w:val="00241BCD"/>
    <w:rsid w:val="00241C26"/>
    <w:rsid w:val="00242CA8"/>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21CB"/>
    <w:rsid w:val="00263218"/>
    <w:rsid w:val="0026375A"/>
    <w:rsid w:val="00263FFF"/>
    <w:rsid w:val="00264C90"/>
    <w:rsid w:val="00265C42"/>
    <w:rsid w:val="00266C54"/>
    <w:rsid w:val="00267172"/>
    <w:rsid w:val="00267444"/>
    <w:rsid w:val="002677FB"/>
    <w:rsid w:val="00267FD6"/>
    <w:rsid w:val="00270C70"/>
    <w:rsid w:val="0027181F"/>
    <w:rsid w:val="00271DE4"/>
    <w:rsid w:val="00271F42"/>
    <w:rsid w:val="002727A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4AC6"/>
    <w:rsid w:val="0029533E"/>
    <w:rsid w:val="002959EF"/>
    <w:rsid w:val="00295A47"/>
    <w:rsid w:val="00295BE8"/>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08C"/>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981"/>
    <w:rsid w:val="002C7E55"/>
    <w:rsid w:val="002D0669"/>
    <w:rsid w:val="002D09FD"/>
    <w:rsid w:val="002D19D6"/>
    <w:rsid w:val="002D1A63"/>
    <w:rsid w:val="002D1ED7"/>
    <w:rsid w:val="002D2A03"/>
    <w:rsid w:val="002D2A33"/>
    <w:rsid w:val="002D2CF7"/>
    <w:rsid w:val="002D3BD2"/>
    <w:rsid w:val="002D4177"/>
    <w:rsid w:val="002D5867"/>
    <w:rsid w:val="002D5B6B"/>
    <w:rsid w:val="002D67E6"/>
    <w:rsid w:val="002D6BCF"/>
    <w:rsid w:val="002D75BC"/>
    <w:rsid w:val="002D7DDB"/>
    <w:rsid w:val="002E08E5"/>
    <w:rsid w:val="002E1317"/>
    <w:rsid w:val="002E28E7"/>
    <w:rsid w:val="002E43CB"/>
    <w:rsid w:val="002E43FA"/>
    <w:rsid w:val="002E52BF"/>
    <w:rsid w:val="002E55E5"/>
    <w:rsid w:val="002E6122"/>
    <w:rsid w:val="002E6157"/>
    <w:rsid w:val="002E6A47"/>
    <w:rsid w:val="002F07AC"/>
    <w:rsid w:val="002F1F62"/>
    <w:rsid w:val="002F3635"/>
    <w:rsid w:val="002F3ECD"/>
    <w:rsid w:val="00301738"/>
    <w:rsid w:val="00304F9C"/>
    <w:rsid w:val="00305BC1"/>
    <w:rsid w:val="003064C7"/>
    <w:rsid w:val="00306BD4"/>
    <w:rsid w:val="00307BC8"/>
    <w:rsid w:val="003116CC"/>
    <w:rsid w:val="00311872"/>
    <w:rsid w:val="0031263C"/>
    <w:rsid w:val="00312C62"/>
    <w:rsid w:val="00313B2B"/>
    <w:rsid w:val="003147C8"/>
    <w:rsid w:val="00315252"/>
    <w:rsid w:val="00321127"/>
    <w:rsid w:val="00321885"/>
    <w:rsid w:val="00321C46"/>
    <w:rsid w:val="003226D7"/>
    <w:rsid w:val="003227E2"/>
    <w:rsid w:val="00323542"/>
    <w:rsid w:val="00323967"/>
    <w:rsid w:val="00323A1D"/>
    <w:rsid w:val="00323AC6"/>
    <w:rsid w:val="0032429F"/>
    <w:rsid w:val="003249B7"/>
    <w:rsid w:val="0032617D"/>
    <w:rsid w:val="00326525"/>
    <w:rsid w:val="00326B25"/>
    <w:rsid w:val="003276E2"/>
    <w:rsid w:val="00331A8E"/>
    <w:rsid w:val="00332125"/>
    <w:rsid w:val="00333464"/>
    <w:rsid w:val="00333E4E"/>
    <w:rsid w:val="003343E4"/>
    <w:rsid w:val="0033483F"/>
    <w:rsid w:val="00334A2A"/>
    <w:rsid w:val="003401FE"/>
    <w:rsid w:val="00340233"/>
    <w:rsid w:val="00341442"/>
    <w:rsid w:val="003423F3"/>
    <w:rsid w:val="00342F5E"/>
    <w:rsid w:val="0034305C"/>
    <w:rsid w:val="00343D4F"/>
    <w:rsid w:val="00344B23"/>
    <w:rsid w:val="00345AF5"/>
    <w:rsid w:val="003467DE"/>
    <w:rsid w:val="003476E2"/>
    <w:rsid w:val="003479CF"/>
    <w:rsid w:val="003501F9"/>
    <w:rsid w:val="00351089"/>
    <w:rsid w:val="0035154E"/>
    <w:rsid w:val="003518DA"/>
    <w:rsid w:val="00352CF4"/>
    <w:rsid w:val="00353207"/>
    <w:rsid w:val="00353384"/>
    <w:rsid w:val="00353FEE"/>
    <w:rsid w:val="00354782"/>
    <w:rsid w:val="003556FE"/>
    <w:rsid w:val="00355A1A"/>
    <w:rsid w:val="00355C93"/>
    <w:rsid w:val="003574CA"/>
    <w:rsid w:val="0036004D"/>
    <w:rsid w:val="003600C9"/>
    <w:rsid w:val="0036055C"/>
    <w:rsid w:val="0036148E"/>
    <w:rsid w:val="00363018"/>
    <w:rsid w:val="0036314B"/>
    <w:rsid w:val="00363388"/>
    <w:rsid w:val="00363A61"/>
    <w:rsid w:val="00364175"/>
    <w:rsid w:val="003642E6"/>
    <w:rsid w:val="00364644"/>
    <w:rsid w:val="0037012F"/>
    <w:rsid w:val="0037105E"/>
    <w:rsid w:val="00371A6C"/>
    <w:rsid w:val="003720C4"/>
    <w:rsid w:val="00372149"/>
    <w:rsid w:val="003721E8"/>
    <w:rsid w:val="0037238E"/>
    <w:rsid w:val="00373F6E"/>
    <w:rsid w:val="0037412F"/>
    <w:rsid w:val="003746CE"/>
    <w:rsid w:val="003756CA"/>
    <w:rsid w:val="00376263"/>
    <w:rsid w:val="0037641A"/>
    <w:rsid w:val="00376480"/>
    <w:rsid w:val="003768FF"/>
    <w:rsid w:val="0037694D"/>
    <w:rsid w:val="0037781C"/>
    <w:rsid w:val="00380454"/>
    <w:rsid w:val="003820FC"/>
    <w:rsid w:val="00383010"/>
    <w:rsid w:val="003830D3"/>
    <w:rsid w:val="003832A0"/>
    <w:rsid w:val="00383B5C"/>
    <w:rsid w:val="0038665E"/>
    <w:rsid w:val="00387386"/>
    <w:rsid w:val="0039057C"/>
    <w:rsid w:val="0039096F"/>
    <w:rsid w:val="00391135"/>
    <w:rsid w:val="00392F65"/>
    <w:rsid w:val="003934C5"/>
    <w:rsid w:val="00393680"/>
    <w:rsid w:val="00393B5C"/>
    <w:rsid w:val="00394D98"/>
    <w:rsid w:val="0039548A"/>
    <w:rsid w:val="00395CCD"/>
    <w:rsid w:val="003A016B"/>
    <w:rsid w:val="003A2911"/>
    <w:rsid w:val="003A4778"/>
    <w:rsid w:val="003A4875"/>
    <w:rsid w:val="003A50D8"/>
    <w:rsid w:val="003A586B"/>
    <w:rsid w:val="003A6E81"/>
    <w:rsid w:val="003A7C4B"/>
    <w:rsid w:val="003B0D81"/>
    <w:rsid w:val="003B12C8"/>
    <w:rsid w:val="003B2B99"/>
    <w:rsid w:val="003B3756"/>
    <w:rsid w:val="003B52F6"/>
    <w:rsid w:val="003B5A10"/>
    <w:rsid w:val="003B70C3"/>
    <w:rsid w:val="003B72A4"/>
    <w:rsid w:val="003B77D8"/>
    <w:rsid w:val="003C04A9"/>
    <w:rsid w:val="003C0D93"/>
    <w:rsid w:val="003C1711"/>
    <w:rsid w:val="003C1B58"/>
    <w:rsid w:val="003C2943"/>
    <w:rsid w:val="003C2AEE"/>
    <w:rsid w:val="003C327C"/>
    <w:rsid w:val="003C4311"/>
    <w:rsid w:val="003C4B82"/>
    <w:rsid w:val="003C4C92"/>
    <w:rsid w:val="003C608B"/>
    <w:rsid w:val="003C66EE"/>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7AD"/>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13A9"/>
    <w:rsid w:val="00423A08"/>
    <w:rsid w:val="00424EB5"/>
    <w:rsid w:val="00425499"/>
    <w:rsid w:val="00425555"/>
    <w:rsid w:val="004256A6"/>
    <w:rsid w:val="00425880"/>
    <w:rsid w:val="00426B4D"/>
    <w:rsid w:val="00426D09"/>
    <w:rsid w:val="00427BB2"/>
    <w:rsid w:val="004304C0"/>
    <w:rsid w:val="00430581"/>
    <w:rsid w:val="004305EB"/>
    <w:rsid w:val="00430E89"/>
    <w:rsid w:val="0043205D"/>
    <w:rsid w:val="00432B19"/>
    <w:rsid w:val="00432DEF"/>
    <w:rsid w:val="00433E1F"/>
    <w:rsid w:val="00434562"/>
    <w:rsid w:val="00435FB3"/>
    <w:rsid w:val="00437CC7"/>
    <w:rsid w:val="00437E89"/>
    <w:rsid w:val="004400CB"/>
    <w:rsid w:val="00440319"/>
    <w:rsid w:val="00440B5C"/>
    <w:rsid w:val="00440BDB"/>
    <w:rsid w:val="00440CD5"/>
    <w:rsid w:val="0044287F"/>
    <w:rsid w:val="00442A70"/>
    <w:rsid w:val="00443D7D"/>
    <w:rsid w:val="00443F5E"/>
    <w:rsid w:val="00444EB3"/>
    <w:rsid w:val="00444F0A"/>
    <w:rsid w:val="0044514B"/>
    <w:rsid w:val="0044569F"/>
    <w:rsid w:val="00445E9C"/>
    <w:rsid w:val="00446A95"/>
    <w:rsid w:val="004474CE"/>
    <w:rsid w:val="00450C46"/>
    <w:rsid w:val="0045187B"/>
    <w:rsid w:val="004519E9"/>
    <w:rsid w:val="0045294C"/>
    <w:rsid w:val="00452F61"/>
    <w:rsid w:val="00453786"/>
    <w:rsid w:val="004538E6"/>
    <w:rsid w:val="00454560"/>
    <w:rsid w:val="004547AB"/>
    <w:rsid w:val="004568B2"/>
    <w:rsid w:val="00457643"/>
    <w:rsid w:val="004619EA"/>
    <w:rsid w:val="00463933"/>
    <w:rsid w:val="00463E3D"/>
    <w:rsid w:val="00464149"/>
    <w:rsid w:val="0046515D"/>
    <w:rsid w:val="004655A5"/>
    <w:rsid w:val="00465FA5"/>
    <w:rsid w:val="00466B99"/>
    <w:rsid w:val="004674DB"/>
    <w:rsid w:val="00467A33"/>
    <w:rsid w:val="004708E9"/>
    <w:rsid w:val="00471972"/>
    <w:rsid w:val="004760EB"/>
    <w:rsid w:val="00481514"/>
    <w:rsid w:val="00482195"/>
    <w:rsid w:val="00482CC8"/>
    <w:rsid w:val="004835FE"/>
    <w:rsid w:val="00483F38"/>
    <w:rsid w:val="00484D63"/>
    <w:rsid w:val="00485C34"/>
    <w:rsid w:val="004862CF"/>
    <w:rsid w:val="004863CC"/>
    <w:rsid w:val="00486910"/>
    <w:rsid w:val="0048766B"/>
    <w:rsid w:val="004878B3"/>
    <w:rsid w:val="004878CB"/>
    <w:rsid w:val="004902E3"/>
    <w:rsid w:val="0049074E"/>
    <w:rsid w:val="00491187"/>
    <w:rsid w:val="00491510"/>
    <w:rsid w:val="004918A4"/>
    <w:rsid w:val="004922D6"/>
    <w:rsid w:val="0049234A"/>
    <w:rsid w:val="00492A8F"/>
    <w:rsid w:val="004938B5"/>
    <w:rsid w:val="00493C1D"/>
    <w:rsid w:val="00493ECD"/>
    <w:rsid w:val="00494302"/>
    <w:rsid w:val="00494D0C"/>
    <w:rsid w:val="0049529D"/>
    <w:rsid w:val="00495374"/>
    <w:rsid w:val="00495984"/>
    <w:rsid w:val="00497A7E"/>
    <w:rsid w:val="004A13FD"/>
    <w:rsid w:val="004A14A3"/>
    <w:rsid w:val="004A41CF"/>
    <w:rsid w:val="004A5218"/>
    <w:rsid w:val="004A5425"/>
    <w:rsid w:val="004A549E"/>
    <w:rsid w:val="004A7970"/>
    <w:rsid w:val="004B07A4"/>
    <w:rsid w:val="004B1036"/>
    <w:rsid w:val="004B10DC"/>
    <w:rsid w:val="004B184A"/>
    <w:rsid w:val="004B1A2B"/>
    <w:rsid w:val="004B222E"/>
    <w:rsid w:val="004B25CA"/>
    <w:rsid w:val="004B25EC"/>
    <w:rsid w:val="004B37BA"/>
    <w:rsid w:val="004B5302"/>
    <w:rsid w:val="004B5407"/>
    <w:rsid w:val="004B6DA5"/>
    <w:rsid w:val="004C134C"/>
    <w:rsid w:val="004C2767"/>
    <w:rsid w:val="004C2A96"/>
    <w:rsid w:val="004C2DA4"/>
    <w:rsid w:val="004C2FAA"/>
    <w:rsid w:val="004C3C5D"/>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AF6"/>
    <w:rsid w:val="004F2094"/>
    <w:rsid w:val="004F28A7"/>
    <w:rsid w:val="004F33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30123"/>
    <w:rsid w:val="00530771"/>
    <w:rsid w:val="00531697"/>
    <w:rsid w:val="0053190D"/>
    <w:rsid w:val="005325E8"/>
    <w:rsid w:val="005353D8"/>
    <w:rsid w:val="00535AED"/>
    <w:rsid w:val="0053606B"/>
    <w:rsid w:val="00536EF4"/>
    <w:rsid w:val="00540872"/>
    <w:rsid w:val="0054331B"/>
    <w:rsid w:val="00543E5E"/>
    <w:rsid w:val="005440DF"/>
    <w:rsid w:val="005458DE"/>
    <w:rsid w:val="00546993"/>
    <w:rsid w:val="005479B3"/>
    <w:rsid w:val="0055126D"/>
    <w:rsid w:val="00551DEB"/>
    <w:rsid w:val="005533B8"/>
    <w:rsid w:val="00554282"/>
    <w:rsid w:val="005557B9"/>
    <w:rsid w:val="00557720"/>
    <w:rsid w:val="00557A07"/>
    <w:rsid w:val="00560E0C"/>
    <w:rsid w:val="00561348"/>
    <w:rsid w:val="0056161F"/>
    <w:rsid w:val="00561DFF"/>
    <w:rsid w:val="00561EE7"/>
    <w:rsid w:val="005625BC"/>
    <w:rsid w:val="00562F16"/>
    <w:rsid w:val="005639B6"/>
    <w:rsid w:val="00564E8C"/>
    <w:rsid w:val="005659D7"/>
    <w:rsid w:val="0056704C"/>
    <w:rsid w:val="005675C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245B"/>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4CF3"/>
    <w:rsid w:val="0059552B"/>
    <w:rsid w:val="005956D7"/>
    <w:rsid w:val="00597CF3"/>
    <w:rsid w:val="005A0C3A"/>
    <w:rsid w:val="005A1598"/>
    <w:rsid w:val="005A1D3E"/>
    <w:rsid w:val="005A24A4"/>
    <w:rsid w:val="005A2A39"/>
    <w:rsid w:val="005A42BA"/>
    <w:rsid w:val="005A49D5"/>
    <w:rsid w:val="005A64BE"/>
    <w:rsid w:val="005A7566"/>
    <w:rsid w:val="005A7D3E"/>
    <w:rsid w:val="005B2D0B"/>
    <w:rsid w:val="005B2E7D"/>
    <w:rsid w:val="005B3E8D"/>
    <w:rsid w:val="005B5E92"/>
    <w:rsid w:val="005B64EB"/>
    <w:rsid w:val="005B71C4"/>
    <w:rsid w:val="005B7211"/>
    <w:rsid w:val="005B7871"/>
    <w:rsid w:val="005C02D1"/>
    <w:rsid w:val="005C0975"/>
    <w:rsid w:val="005C1D57"/>
    <w:rsid w:val="005C271B"/>
    <w:rsid w:val="005C3B32"/>
    <w:rsid w:val="005C403F"/>
    <w:rsid w:val="005C44D9"/>
    <w:rsid w:val="005C5EDB"/>
    <w:rsid w:val="005C6575"/>
    <w:rsid w:val="005D2099"/>
    <w:rsid w:val="005D3C05"/>
    <w:rsid w:val="005D4036"/>
    <w:rsid w:val="005D4327"/>
    <w:rsid w:val="005D4572"/>
    <w:rsid w:val="005D4723"/>
    <w:rsid w:val="005D7590"/>
    <w:rsid w:val="005D76A8"/>
    <w:rsid w:val="005D77E7"/>
    <w:rsid w:val="005D791B"/>
    <w:rsid w:val="005D7A23"/>
    <w:rsid w:val="005E00DF"/>
    <w:rsid w:val="005E206D"/>
    <w:rsid w:val="005E3C4B"/>
    <w:rsid w:val="005E409C"/>
    <w:rsid w:val="005E42E3"/>
    <w:rsid w:val="005E4782"/>
    <w:rsid w:val="005E4BDA"/>
    <w:rsid w:val="005E5F2D"/>
    <w:rsid w:val="005E6BCA"/>
    <w:rsid w:val="005E710D"/>
    <w:rsid w:val="005E72D0"/>
    <w:rsid w:val="005F0884"/>
    <w:rsid w:val="005F17B3"/>
    <w:rsid w:val="005F32E0"/>
    <w:rsid w:val="005F390E"/>
    <w:rsid w:val="005F4E4F"/>
    <w:rsid w:val="005F5DEB"/>
    <w:rsid w:val="005F69E6"/>
    <w:rsid w:val="005F7291"/>
    <w:rsid w:val="0060098A"/>
    <w:rsid w:val="00601109"/>
    <w:rsid w:val="00601BA5"/>
    <w:rsid w:val="00602183"/>
    <w:rsid w:val="006022C6"/>
    <w:rsid w:val="00602AB7"/>
    <w:rsid w:val="00602B1D"/>
    <w:rsid w:val="00603898"/>
    <w:rsid w:val="00603A7C"/>
    <w:rsid w:val="00603AAD"/>
    <w:rsid w:val="006043AE"/>
    <w:rsid w:val="0060526B"/>
    <w:rsid w:val="0060549D"/>
    <w:rsid w:val="00606C24"/>
    <w:rsid w:val="00606C40"/>
    <w:rsid w:val="00606CDA"/>
    <w:rsid w:val="00606E98"/>
    <w:rsid w:val="0061076E"/>
    <w:rsid w:val="00611BAF"/>
    <w:rsid w:val="00611F1C"/>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56A6"/>
    <w:rsid w:val="00635E21"/>
    <w:rsid w:val="00635FC9"/>
    <w:rsid w:val="00640AF3"/>
    <w:rsid w:val="0064293B"/>
    <w:rsid w:val="00642AEF"/>
    <w:rsid w:val="006433DC"/>
    <w:rsid w:val="00643626"/>
    <w:rsid w:val="00645479"/>
    <w:rsid w:val="00646D4B"/>
    <w:rsid w:val="00646E52"/>
    <w:rsid w:val="006471E2"/>
    <w:rsid w:val="00650556"/>
    <w:rsid w:val="006534DA"/>
    <w:rsid w:val="006540B9"/>
    <w:rsid w:val="00655B55"/>
    <w:rsid w:val="0065659C"/>
    <w:rsid w:val="006571D2"/>
    <w:rsid w:val="00657C23"/>
    <w:rsid w:val="00660EE4"/>
    <w:rsid w:val="00662815"/>
    <w:rsid w:val="0066313C"/>
    <w:rsid w:val="0066335E"/>
    <w:rsid w:val="006644F2"/>
    <w:rsid w:val="00664BC9"/>
    <w:rsid w:val="00664D18"/>
    <w:rsid w:val="00665156"/>
    <w:rsid w:val="006652FC"/>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55B"/>
    <w:rsid w:val="00693D67"/>
    <w:rsid w:val="006953F1"/>
    <w:rsid w:val="00695B8D"/>
    <w:rsid w:val="00695C64"/>
    <w:rsid w:val="006A07A6"/>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910"/>
    <w:rsid w:val="006B75EA"/>
    <w:rsid w:val="006C0743"/>
    <w:rsid w:val="006C0E9A"/>
    <w:rsid w:val="006C1997"/>
    <w:rsid w:val="006C1B16"/>
    <w:rsid w:val="006C29CD"/>
    <w:rsid w:val="006C35F4"/>
    <w:rsid w:val="006C5012"/>
    <w:rsid w:val="006D10AD"/>
    <w:rsid w:val="006D113D"/>
    <w:rsid w:val="006D4126"/>
    <w:rsid w:val="006D5AA8"/>
    <w:rsid w:val="006D5DBB"/>
    <w:rsid w:val="006D663B"/>
    <w:rsid w:val="006D6FAD"/>
    <w:rsid w:val="006E04E1"/>
    <w:rsid w:val="006E192D"/>
    <w:rsid w:val="006E2907"/>
    <w:rsid w:val="006E2B14"/>
    <w:rsid w:val="006E2CDB"/>
    <w:rsid w:val="006E31CC"/>
    <w:rsid w:val="006E3E3B"/>
    <w:rsid w:val="006E3E41"/>
    <w:rsid w:val="006E47C2"/>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20C8D"/>
    <w:rsid w:val="00720D0B"/>
    <w:rsid w:val="00721F45"/>
    <w:rsid w:val="00722B70"/>
    <w:rsid w:val="00722D2A"/>
    <w:rsid w:val="007240A8"/>
    <w:rsid w:val="00724299"/>
    <w:rsid w:val="00725D4D"/>
    <w:rsid w:val="007264B3"/>
    <w:rsid w:val="007271FA"/>
    <w:rsid w:val="0073033E"/>
    <w:rsid w:val="00730A30"/>
    <w:rsid w:val="00731B59"/>
    <w:rsid w:val="00731C61"/>
    <w:rsid w:val="00732D98"/>
    <w:rsid w:val="0073404F"/>
    <w:rsid w:val="00734A8A"/>
    <w:rsid w:val="00734C7A"/>
    <w:rsid w:val="00735C7F"/>
    <w:rsid w:val="00735D54"/>
    <w:rsid w:val="00737458"/>
    <w:rsid w:val="00737795"/>
    <w:rsid w:val="00740A7E"/>
    <w:rsid w:val="00741F3D"/>
    <w:rsid w:val="00742C68"/>
    <w:rsid w:val="00743218"/>
    <w:rsid w:val="0074371A"/>
    <w:rsid w:val="00745404"/>
    <w:rsid w:val="007469B9"/>
    <w:rsid w:val="00746BB8"/>
    <w:rsid w:val="0075026B"/>
    <w:rsid w:val="007509F4"/>
    <w:rsid w:val="00753154"/>
    <w:rsid w:val="0075506C"/>
    <w:rsid w:val="007552B0"/>
    <w:rsid w:val="007561F2"/>
    <w:rsid w:val="00756327"/>
    <w:rsid w:val="00756D92"/>
    <w:rsid w:val="007606FD"/>
    <w:rsid w:val="00760B28"/>
    <w:rsid w:val="0076189E"/>
    <w:rsid w:val="00761CE1"/>
    <w:rsid w:val="0076334E"/>
    <w:rsid w:val="00763410"/>
    <w:rsid w:val="00763830"/>
    <w:rsid w:val="00764C28"/>
    <w:rsid w:val="0077008C"/>
    <w:rsid w:val="007703FF"/>
    <w:rsid w:val="00771211"/>
    <w:rsid w:val="00771668"/>
    <w:rsid w:val="00771A4D"/>
    <w:rsid w:val="007734F0"/>
    <w:rsid w:val="0077376D"/>
    <w:rsid w:val="00774D14"/>
    <w:rsid w:val="00775CB5"/>
    <w:rsid w:val="007763F3"/>
    <w:rsid w:val="00776A85"/>
    <w:rsid w:val="007771B8"/>
    <w:rsid w:val="00777B7C"/>
    <w:rsid w:val="00780E2E"/>
    <w:rsid w:val="00781EC0"/>
    <w:rsid w:val="0078453F"/>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7B8"/>
    <w:rsid w:val="007A0A64"/>
    <w:rsid w:val="007A0FF6"/>
    <w:rsid w:val="007A1344"/>
    <w:rsid w:val="007A13A5"/>
    <w:rsid w:val="007A265B"/>
    <w:rsid w:val="007A2BE5"/>
    <w:rsid w:val="007A53EE"/>
    <w:rsid w:val="007A6A20"/>
    <w:rsid w:val="007A6A60"/>
    <w:rsid w:val="007A7CF8"/>
    <w:rsid w:val="007B41CF"/>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BE2"/>
    <w:rsid w:val="007D5D10"/>
    <w:rsid w:val="007D5DBC"/>
    <w:rsid w:val="007D6D12"/>
    <w:rsid w:val="007E0AAA"/>
    <w:rsid w:val="007E21F7"/>
    <w:rsid w:val="007E3EBB"/>
    <w:rsid w:val="007E643B"/>
    <w:rsid w:val="007E6999"/>
    <w:rsid w:val="007E6A14"/>
    <w:rsid w:val="007F1A04"/>
    <w:rsid w:val="007F210D"/>
    <w:rsid w:val="007F2AC9"/>
    <w:rsid w:val="007F33D9"/>
    <w:rsid w:val="007F3E61"/>
    <w:rsid w:val="007F4C21"/>
    <w:rsid w:val="007F58EF"/>
    <w:rsid w:val="007F7A77"/>
    <w:rsid w:val="00801132"/>
    <w:rsid w:val="00802022"/>
    <w:rsid w:val="00802584"/>
    <w:rsid w:val="008026EF"/>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594F"/>
    <w:rsid w:val="008359B7"/>
    <w:rsid w:val="00836F29"/>
    <w:rsid w:val="00837E8B"/>
    <w:rsid w:val="008411FD"/>
    <w:rsid w:val="00842037"/>
    <w:rsid w:val="00842057"/>
    <w:rsid w:val="008437E1"/>
    <w:rsid w:val="00843CDB"/>
    <w:rsid w:val="00844247"/>
    <w:rsid w:val="00844688"/>
    <w:rsid w:val="008447B3"/>
    <w:rsid w:val="008466E4"/>
    <w:rsid w:val="00846A93"/>
    <w:rsid w:val="00847342"/>
    <w:rsid w:val="0085065C"/>
    <w:rsid w:val="00850888"/>
    <w:rsid w:val="008515A4"/>
    <w:rsid w:val="00851EB5"/>
    <w:rsid w:val="00852C67"/>
    <w:rsid w:val="00853371"/>
    <w:rsid w:val="00853389"/>
    <w:rsid w:val="008548F7"/>
    <w:rsid w:val="008557B3"/>
    <w:rsid w:val="0085599A"/>
    <w:rsid w:val="00856746"/>
    <w:rsid w:val="00856D4F"/>
    <w:rsid w:val="00857E7C"/>
    <w:rsid w:val="00857F78"/>
    <w:rsid w:val="00860E62"/>
    <w:rsid w:val="008611A1"/>
    <w:rsid w:val="00862A8F"/>
    <w:rsid w:val="00862AE8"/>
    <w:rsid w:val="00863358"/>
    <w:rsid w:val="00863833"/>
    <w:rsid w:val="00864C96"/>
    <w:rsid w:val="00864FCF"/>
    <w:rsid w:val="00865EE3"/>
    <w:rsid w:val="008660F8"/>
    <w:rsid w:val="00866FD2"/>
    <w:rsid w:val="008675D6"/>
    <w:rsid w:val="008705A1"/>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48D7"/>
    <w:rsid w:val="00887CAA"/>
    <w:rsid w:val="008920B3"/>
    <w:rsid w:val="0089238A"/>
    <w:rsid w:val="00892FD8"/>
    <w:rsid w:val="008939B2"/>
    <w:rsid w:val="008958C8"/>
    <w:rsid w:val="008A19C2"/>
    <w:rsid w:val="008A279C"/>
    <w:rsid w:val="008A27A7"/>
    <w:rsid w:val="008A4A0C"/>
    <w:rsid w:val="008A5D92"/>
    <w:rsid w:val="008A6BBD"/>
    <w:rsid w:val="008A733D"/>
    <w:rsid w:val="008A7CC7"/>
    <w:rsid w:val="008B1BB2"/>
    <w:rsid w:val="008B1C3A"/>
    <w:rsid w:val="008B251D"/>
    <w:rsid w:val="008B285C"/>
    <w:rsid w:val="008B37D7"/>
    <w:rsid w:val="008B396E"/>
    <w:rsid w:val="008B48BD"/>
    <w:rsid w:val="008B6600"/>
    <w:rsid w:val="008B6CBC"/>
    <w:rsid w:val="008B6E20"/>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C10"/>
    <w:rsid w:val="008C6D22"/>
    <w:rsid w:val="008C75E4"/>
    <w:rsid w:val="008C789E"/>
    <w:rsid w:val="008C7BB2"/>
    <w:rsid w:val="008C7CD7"/>
    <w:rsid w:val="008D0C6C"/>
    <w:rsid w:val="008D0DE8"/>
    <w:rsid w:val="008D3031"/>
    <w:rsid w:val="008D4DCF"/>
    <w:rsid w:val="008D5026"/>
    <w:rsid w:val="008E0242"/>
    <w:rsid w:val="008E0ACB"/>
    <w:rsid w:val="008E1466"/>
    <w:rsid w:val="008E1DF1"/>
    <w:rsid w:val="008E290D"/>
    <w:rsid w:val="008E3157"/>
    <w:rsid w:val="008E3372"/>
    <w:rsid w:val="008E39AF"/>
    <w:rsid w:val="008E40FF"/>
    <w:rsid w:val="008E433F"/>
    <w:rsid w:val="008E496B"/>
    <w:rsid w:val="008E6BC4"/>
    <w:rsid w:val="008E6E5C"/>
    <w:rsid w:val="008E70FF"/>
    <w:rsid w:val="008E7FB7"/>
    <w:rsid w:val="008F1E99"/>
    <w:rsid w:val="008F2D95"/>
    <w:rsid w:val="008F2EF5"/>
    <w:rsid w:val="008F3348"/>
    <w:rsid w:val="008F3A41"/>
    <w:rsid w:val="008F5341"/>
    <w:rsid w:val="008F559A"/>
    <w:rsid w:val="008F5E77"/>
    <w:rsid w:val="008F62EC"/>
    <w:rsid w:val="008F6478"/>
    <w:rsid w:val="008F694E"/>
    <w:rsid w:val="0090095F"/>
    <w:rsid w:val="0090132F"/>
    <w:rsid w:val="0090155F"/>
    <w:rsid w:val="009016A6"/>
    <w:rsid w:val="009018A6"/>
    <w:rsid w:val="009021FC"/>
    <w:rsid w:val="00902292"/>
    <w:rsid w:val="00902DAB"/>
    <w:rsid w:val="00902F56"/>
    <w:rsid w:val="00902F86"/>
    <w:rsid w:val="00905F50"/>
    <w:rsid w:val="0090649E"/>
    <w:rsid w:val="00906704"/>
    <w:rsid w:val="00907159"/>
    <w:rsid w:val="00907D37"/>
    <w:rsid w:val="00907DF1"/>
    <w:rsid w:val="00907E6D"/>
    <w:rsid w:val="0091026C"/>
    <w:rsid w:val="00910366"/>
    <w:rsid w:val="0091042A"/>
    <w:rsid w:val="00910619"/>
    <w:rsid w:val="00910690"/>
    <w:rsid w:val="009109C2"/>
    <w:rsid w:val="00911154"/>
    <w:rsid w:val="00911891"/>
    <w:rsid w:val="00911A70"/>
    <w:rsid w:val="00912407"/>
    <w:rsid w:val="0091295E"/>
    <w:rsid w:val="00913257"/>
    <w:rsid w:val="00915001"/>
    <w:rsid w:val="00915DBA"/>
    <w:rsid w:val="00916417"/>
    <w:rsid w:val="009164D9"/>
    <w:rsid w:val="0091708A"/>
    <w:rsid w:val="00917A4F"/>
    <w:rsid w:val="00920337"/>
    <w:rsid w:val="00920BD4"/>
    <w:rsid w:val="00920CAC"/>
    <w:rsid w:val="00921804"/>
    <w:rsid w:val="00922876"/>
    <w:rsid w:val="009228A1"/>
    <w:rsid w:val="00922B95"/>
    <w:rsid w:val="0092361B"/>
    <w:rsid w:val="009253A2"/>
    <w:rsid w:val="009254DE"/>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3A1F"/>
    <w:rsid w:val="00953A2E"/>
    <w:rsid w:val="009541AB"/>
    <w:rsid w:val="00954597"/>
    <w:rsid w:val="009545EE"/>
    <w:rsid w:val="009549A5"/>
    <w:rsid w:val="0095608C"/>
    <w:rsid w:val="009573FA"/>
    <w:rsid w:val="00957F94"/>
    <w:rsid w:val="009609EC"/>
    <w:rsid w:val="00960D45"/>
    <w:rsid w:val="00961336"/>
    <w:rsid w:val="00961482"/>
    <w:rsid w:val="009624B5"/>
    <w:rsid w:val="00963921"/>
    <w:rsid w:val="009639B6"/>
    <w:rsid w:val="00964569"/>
    <w:rsid w:val="00965227"/>
    <w:rsid w:val="0096678A"/>
    <w:rsid w:val="00967809"/>
    <w:rsid w:val="00972816"/>
    <w:rsid w:val="00972967"/>
    <w:rsid w:val="00972F85"/>
    <w:rsid w:val="009745C2"/>
    <w:rsid w:val="009754A4"/>
    <w:rsid w:val="00976AB7"/>
    <w:rsid w:val="009773BD"/>
    <w:rsid w:val="009779E5"/>
    <w:rsid w:val="009816C8"/>
    <w:rsid w:val="0098178F"/>
    <w:rsid w:val="00981817"/>
    <w:rsid w:val="00982CAE"/>
    <w:rsid w:val="00983EFD"/>
    <w:rsid w:val="009862A6"/>
    <w:rsid w:val="00987DE8"/>
    <w:rsid w:val="0099066D"/>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5286"/>
    <w:rsid w:val="009A67E1"/>
    <w:rsid w:val="009A69A1"/>
    <w:rsid w:val="009A714C"/>
    <w:rsid w:val="009A7777"/>
    <w:rsid w:val="009B0F24"/>
    <w:rsid w:val="009B10F4"/>
    <w:rsid w:val="009B1811"/>
    <w:rsid w:val="009B1D7F"/>
    <w:rsid w:val="009B2AB2"/>
    <w:rsid w:val="009B30DA"/>
    <w:rsid w:val="009B39CF"/>
    <w:rsid w:val="009B3F97"/>
    <w:rsid w:val="009B5FDC"/>
    <w:rsid w:val="009B686B"/>
    <w:rsid w:val="009B6D99"/>
    <w:rsid w:val="009B78A9"/>
    <w:rsid w:val="009C085F"/>
    <w:rsid w:val="009C12E4"/>
    <w:rsid w:val="009C1396"/>
    <w:rsid w:val="009C23ED"/>
    <w:rsid w:val="009C2A8F"/>
    <w:rsid w:val="009C3342"/>
    <w:rsid w:val="009C468E"/>
    <w:rsid w:val="009C4D0A"/>
    <w:rsid w:val="009C4D0F"/>
    <w:rsid w:val="009C7294"/>
    <w:rsid w:val="009C75BD"/>
    <w:rsid w:val="009C7B6F"/>
    <w:rsid w:val="009C7FB4"/>
    <w:rsid w:val="009D066D"/>
    <w:rsid w:val="009D07BC"/>
    <w:rsid w:val="009D2AFA"/>
    <w:rsid w:val="009D2F40"/>
    <w:rsid w:val="009D2F69"/>
    <w:rsid w:val="009D4079"/>
    <w:rsid w:val="009D4342"/>
    <w:rsid w:val="009D44B8"/>
    <w:rsid w:val="009D565F"/>
    <w:rsid w:val="009D7800"/>
    <w:rsid w:val="009E031A"/>
    <w:rsid w:val="009E03FE"/>
    <w:rsid w:val="009E127A"/>
    <w:rsid w:val="009E3937"/>
    <w:rsid w:val="009E4BBB"/>
    <w:rsid w:val="009F0920"/>
    <w:rsid w:val="009F0D2E"/>
    <w:rsid w:val="009F2D46"/>
    <w:rsid w:val="009F3F85"/>
    <w:rsid w:val="009F5648"/>
    <w:rsid w:val="009F5C70"/>
    <w:rsid w:val="009F60B0"/>
    <w:rsid w:val="009F6F65"/>
    <w:rsid w:val="00A00432"/>
    <w:rsid w:val="00A00BBC"/>
    <w:rsid w:val="00A026CF"/>
    <w:rsid w:val="00A02747"/>
    <w:rsid w:val="00A03323"/>
    <w:rsid w:val="00A035A1"/>
    <w:rsid w:val="00A038B8"/>
    <w:rsid w:val="00A04DD8"/>
    <w:rsid w:val="00A05CFB"/>
    <w:rsid w:val="00A074B7"/>
    <w:rsid w:val="00A12093"/>
    <w:rsid w:val="00A1299F"/>
    <w:rsid w:val="00A12D75"/>
    <w:rsid w:val="00A13098"/>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C9F"/>
    <w:rsid w:val="00A36637"/>
    <w:rsid w:val="00A36915"/>
    <w:rsid w:val="00A369C6"/>
    <w:rsid w:val="00A370BD"/>
    <w:rsid w:val="00A37C09"/>
    <w:rsid w:val="00A40073"/>
    <w:rsid w:val="00A4009B"/>
    <w:rsid w:val="00A40372"/>
    <w:rsid w:val="00A4053A"/>
    <w:rsid w:val="00A40936"/>
    <w:rsid w:val="00A40972"/>
    <w:rsid w:val="00A4239F"/>
    <w:rsid w:val="00A42942"/>
    <w:rsid w:val="00A43122"/>
    <w:rsid w:val="00A43216"/>
    <w:rsid w:val="00A43332"/>
    <w:rsid w:val="00A44B34"/>
    <w:rsid w:val="00A44D0D"/>
    <w:rsid w:val="00A45050"/>
    <w:rsid w:val="00A47F54"/>
    <w:rsid w:val="00A5017E"/>
    <w:rsid w:val="00A504BD"/>
    <w:rsid w:val="00A509CC"/>
    <w:rsid w:val="00A50AB6"/>
    <w:rsid w:val="00A522CB"/>
    <w:rsid w:val="00A528E1"/>
    <w:rsid w:val="00A54F30"/>
    <w:rsid w:val="00A55537"/>
    <w:rsid w:val="00A56347"/>
    <w:rsid w:val="00A5790C"/>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B46"/>
    <w:rsid w:val="00A74BB7"/>
    <w:rsid w:val="00A75758"/>
    <w:rsid w:val="00A75B18"/>
    <w:rsid w:val="00A76410"/>
    <w:rsid w:val="00A76F86"/>
    <w:rsid w:val="00A808F6"/>
    <w:rsid w:val="00A8298D"/>
    <w:rsid w:val="00A82FBB"/>
    <w:rsid w:val="00A847D5"/>
    <w:rsid w:val="00A84F2F"/>
    <w:rsid w:val="00A858AB"/>
    <w:rsid w:val="00A85E3C"/>
    <w:rsid w:val="00A867F7"/>
    <w:rsid w:val="00A87451"/>
    <w:rsid w:val="00A9020C"/>
    <w:rsid w:val="00A90218"/>
    <w:rsid w:val="00A90A08"/>
    <w:rsid w:val="00A91556"/>
    <w:rsid w:val="00A9162E"/>
    <w:rsid w:val="00A942C6"/>
    <w:rsid w:val="00A9531E"/>
    <w:rsid w:val="00AA044C"/>
    <w:rsid w:val="00AA0A08"/>
    <w:rsid w:val="00AA14E3"/>
    <w:rsid w:val="00AA28B8"/>
    <w:rsid w:val="00AA3489"/>
    <w:rsid w:val="00AA3634"/>
    <w:rsid w:val="00AA3683"/>
    <w:rsid w:val="00AA5270"/>
    <w:rsid w:val="00AA664F"/>
    <w:rsid w:val="00AA66ED"/>
    <w:rsid w:val="00AA6BCB"/>
    <w:rsid w:val="00AB02D3"/>
    <w:rsid w:val="00AB0FBA"/>
    <w:rsid w:val="00AB1289"/>
    <w:rsid w:val="00AB1DF2"/>
    <w:rsid w:val="00AB3E18"/>
    <w:rsid w:val="00AB45B8"/>
    <w:rsid w:val="00AC0460"/>
    <w:rsid w:val="00AC1A64"/>
    <w:rsid w:val="00AC5CB7"/>
    <w:rsid w:val="00AC7825"/>
    <w:rsid w:val="00AD0D97"/>
    <w:rsid w:val="00AD0DBB"/>
    <w:rsid w:val="00AD1604"/>
    <w:rsid w:val="00AD1BD9"/>
    <w:rsid w:val="00AD263D"/>
    <w:rsid w:val="00AD2A55"/>
    <w:rsid w:val="00AD2DF5"/>
    <w:rsid w:val="00AD3CEF"/>
    <w:rsid w:val="00AD3D46"/>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F3"/>
    <w:rsid w:val="00AF5E11"/>
    <w:rsid w:val="00AF60A8"/>
    <w:rsid w:val="00AF7541"/>
    <w:rsid w:val="00B00584"/>
    <w:rsid w:val="00B012ED"/>
    <w:rsid w:val="00B016BE"/>
    <w:rsid w:val="00B01BFE"/>
    <w:rsid w:val="00B01F90"/>
    <w:rsid w:val="00B02770"/>
    <w:rsid w:val="00B0373A"/>
    <w:rsid w:val="00B03A8B"/>
    <w:rsid w:val="00B040FB"/>
    <w:rsid w:val="00B0445A"/>
    <w:rsid w:val="00B054C2"/>
    <w:rsid w:val="00B05B28"/>
    <w:rsid w:val="00B069B7"/>
    <w:rsid w:val="00B07382"/>
    <w:rsid w:val="00B07D20"/>
    <w:rsid w:val="00B10219"/>
    <w:rsid w:val="00B106A8"/>
    <w:rsid w:val="00B10E44"/>
    <w:rsid w:val="00B12E3B"/>
    <w:rsid w:val="00B14BC8"/>
    <w:rsid w:val="00B15314"/>
    <w:rsid w:val="00B16587"/>
    <w:rsid w:val="00B17071"/>
    <w:rsid w:val="00B178BA"/>
    <w:rsid w:val="00B20347"/>
    <w:rsid w:val="00B205E0"/>
    <w:rsid w:val="00B20B08"/>
    <w:rsid w:val="00B20D6D"/>
    <w:rsid w:val="00B2366E"/>
    <w:rsid w:val="00B23AAC"/>
    <w:rsid w:val="00B25B47"/>
    <w:rsid w:val="00B26742"/>
    <w:rsid w:val="00B301DA"/>
    <w:rsid w:val="00B325DC"/>
    <w:rsid w:val="00B335CE"/>
    <w:rsid w:val="00B33E98"/>
    <w:rsid w:val="00B344CE"/>
    <w:rsid w:val="00B34A58"/>
    <w:rsid w:val="00B350C1"/>
    <w:rsid w:val="00B3616E"/>
    <w:rsid w:val="00B36966"/>
    <w:rsid w:val="00B379B6"/>
    <w:rsid w:val="00B37E33"/>
    <w:rsid w:val="00B40604"/>
    <w:rsid w:val="00B407EE"/>
    <w:rsid w:val="00B41990"/>
    <w:rsid w:val="00B41D8B"/>
    <w:rsid w:val="00B41E09"/>
    <w:rsid w:val="00B42EA2"/>
    <w:rsid w:val="00B4389C"/>
    <w:rsid w:val="00B47BE3"/>
    <w:rsid w:val="00B5065D"/>
    <w:rsid w:val="00B52358"/>
    <w:rsid w:val="00B524B9"/>
    <w:rsid w:val="00B526FC"/>
    <w:rsid w:val="00B52C58"/>
    <w:rsid w:val="00B546AA"/>
    <w:rsid w:val="00B56931"/>
    <w:rsid w:val="00B57D5C"/>
    <w:rsid w:val="00B60032"/>
    <w:rsid w:val="00B60EB7"/>
    <w:rsid w:val="00B61F63"/>
    <w:rsid w:val="00B62941"/>
    <w:rsid w:val="00B62A5D"/>
    <w:rsid w:val="00B62FA3"/>
    <w:rsid w:val="00B63FF2"/>
    <w:rsid w:val="00B64583"/>
    <w:rsid w:val="00B647D7"/>
    <w:rsid w:val="00B65AA0"/>
    <w:rsid w:val="00B65B2B"/>
    <w:rsid w:val="00B65C8C"/>
    <w:rsid w:val="00B66793"/>
    <w:rsid w:val="00B66C66"/>
    <w:rsid w:val="00B67B63"/>
    <w:rsid w:val="00B70BAD"/>
    <w:rsid w:val="00B72CD9"/>
    <w:rsid w:val="00B748F4"/>
    <w:rsid w:val="00B74ED9"/>
    <w:rsid w:val="00B75470"/>
    <w:rsid w:val="00B7625A"/>
    <w:rsid w:val="00B76C08"/>
    <w:rsid w:val="00B77ACE"/>
    <w:rsid w:val="00B807B0"/>
    <w:rsid w:val="00B81C88"/>
    <w:rsid w:val="00B81F7B"/>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4C74"/>
    <w:rsid w:val="00B95E74"/>
    <w:rsid w:val="00B9608B"/>
    <w:rsid w:val="00B961D5"/>
    <w:rsid w:val="00B96AAA"/>
    <w:rsid w:val="00BA0DA6"/>
    <w:rsid w:val="00BA10C2"/>
    <w:rsid w:val="00BA3863"/>
    <w:rsid w:val="00BA38FA"/>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4C87"/>
    <w:rsid w:val="00BF4CDB"/>
    <w:rsid w:val="00BF59D3"/>
    <w:rsid w:val="00C00738"/>
    <w:rsid w:val="00C01191"/>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352"/>
    <w:rsid w:val="00C239A1"/>
    <w:rsid w:val="00C23F80"/>
    <w:rsid w:val="00C2471E"/>
    <w:rsid w:val="00C24DBB"/>
    <w:rsid w:val="00C25019"/>
    <w:rsid w:val="00C26FC6"/>
    <w:rsid w:val="00C30021"/>
    <w:rsid w:val="00C30510"/>
    <w:rsid w:val="00C30A4D"/>
    <w:rsid w:val="00C31E61"/>
    <w:rsid w:val="00C31EE9"/>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7167"/>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7B67"/>
    <w:rsid w:val="00C9197D"/>
    <w:rsid w:val="00C91EF5"/>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9BC"/>
    <w:rsid w:val="00CB075E"/>
    <w:rsid w:val="00CB24FE"/>
    <w:rsid w:val="00CB2574"/>
    <w:rsid w:val="00CB2ACF"/>
    <w:rsid w:val="00CB6CA0"/>
    <w:rsid w:val="00CB7299"/>
    <w:rsid w:val="00CB799A"/>
    <w:rsid w:val="00CC1CAB"/>
    <w:rsid w:val="00CC22E9"/>
    <w:rsid w:val="00CC237B"/>
    <w:rsid w:val="00CC2623"/>
    <w:rsid w:val="00CC3135"/>
    <w:rsid w:val="00CC3DA4"/>
    <w:rsid w:val="00CC449F"/>
    <w:rsid w:val="00CC45EC"/>
    <w:rsid w:val="00CC50CE"/>
    <w:rsid w:val="00CC54F5"/>
    <w:rsid w:val="00CC572A"/>
    <w:rsid w:val="00CC67CF"/>
    <w:rsid w:val="00CC6E15"/>
    <w:rsid w:val="00CD0498"/>
    <w:rsid w:val="00CD1F47"/>
    <w:rsid w:val="00CD28C4"/>
    <w:rsid w:val="00CD3387"/>
    <w:rsid w:val="00CD3514"/>
    <w:rsid w:val="00CD42CC"/>
    <w:rsid w:val="00CD49B4"/>
    <w:rsid w:val="00CD5D17"/>
    <w:rsid w:val="00CD6388"/>
    <w:rsid w:val="00CD7D01"/>
    <w:rsid w:val="00CD7E6A"/>
    <w:rsid w:val="00CE0DE7"/>
    <w:rsid w:val="00CE2860"/>
    <w:rsid w:val="00CE31B9"/>
    <w:rsid w:val="00CE4B89"/>
    <w:rsid w:val="00CE535B"/>
    <w:rsid w:val="00CE591B"/>
    <w:rsid w:val="00CE67D6"/>
    <w:rsid w:val="00CF042B"/>
    <w:rsid w:val="00CF155A"/>
    <w:rsid w:val="00CF24E8"/>
    <w:rsid w:val="00CF2FAD"/>
    <w:rsid w:val="00CF33B9"/>
    <w:rsid w:val="00CF35F4"/>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5F09"/>
    <w:rsid w:val="00D264FF"/>
    <w:rsid w:val="00D26607"/>
    <w:rsid w:val="00D2708C"/>
    <w:rsid w:val="00D30B07"/>
    <w:rsid w:val="00D30D9C"/>
    <w:rsid w:val="00D310CF"/>
    <w:rsid w:val="00D327D6"/>
    <w:rsid w:val="00D3428B"/>
    <w:rsid w:val="00D3520F"/>
    <w:rsid w:val="00D354B3"/>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76F"/>
    <w:rsid w:val="00D53789"/>
    <w:rsid w:val="00D55F59"/>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26A2"/>
    <w:rsid w:val="00D73F3D"/>
    <w:rsid w:val="00D74434"/>
    <w:rsid w:val="00D74511"/>
    <w:rsid w:val="00D74FDB"/>
    <w:rsid w:val="00D750CD"/>
    <w:rsid w:val="00D77B1B"/>
    <w:rsid w:val="00D77E6F"/>
    <w:rsid w:val="00D80187"/>
    <w:rsid w:val="00D8026F"/>
    <w:rsid w:val="00D80DF8"/>
    <w:rsid w:val="00D812CE"/>
    <w:rsid w:val="00D81950"/>
    <w:rsid w:val="00D8245A"/>
    <w:rsid w:val="00D824FA"/>
    <w:rsid w:val="00D82607"/>
    <w:rsid w:val="00D83251"/>
    <w:rsid w:val="00D84039"/>
    <w:rsid w:val="00D84423"/>
    <w:rsid w:val="00D85418"/>
    <w:rsid w:val="00D85CF0"/>
    <w:rsid w:val="00D8612D"/>
    <w:rsid w:val="00D8647B"/>
    <w:rsid w:val="00D86815"/>
    <w:rsid w:val="00D87795"/>
    <w:rsid w:val="00D87E5A"/>
    <w:rsid w:val="00D87F6F"/>
    <w:rsid w:val="00D9208F"/>
    <w:rsid w:val="00D92662"/>
    <w:rsid w:val="00D92B97"/>
    <w:rsid w:val="00D9301F"/>
    <w:rsid w:val="00D93490"/>
    <w:rsid w:val="00D93C05"/>
    <w:rsid w:val="00D94660"/>
    <w:rsid w:val="00D9467C"/>
    <w:rsid w:val="00D9473A"/>
    <w:rsid w:val="00D972C4"/>
    <w:rsid w:val="00DA0C0F"/>
    <w:rsid w:val="00DA0E31"/>
    <w:rsid w:val="00DA1A95"/>
    <w:rsid w:val="00DA2340"/>
    <w:rsid w:val="00DA2F0F"/>
    <w:rsid w:val="00DA3233"/>
    <w:rsid w:val="00DA3599"/>
    <w:rsid w:val="00DA66C6"/>
    <w:rsid w:val="00DB0383"/>
    <w:rsid w:val="00DB0A7C"/>
    <w:rsid w:val="00DB1447"/>
    <w:rsid w:val="00DB276B"/>
    <w:rsid w:val="00DB2FFD"/>
    <w:rsid w:val="00DB308C"/>
    <w:rsid w:val="00DB31DF"/>
    <w:rsid w:val="00DB36C4"/>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2E7F"/>
    <w:rsid w:val="00DD3474"/>
    <w:rsid w:val="00DD56E9"/>
    <w:rsid w:val="00DD63B6"/>
    <w:rsid w:val="00DE0766"/>
    <w:rsid w:val="00DE1643"/>
    <w:rsid w:val="00DE40DB"/>
    <w:rsid w:val="00DE5766"/>
    <w:rsid w:val="00DE5FCB"/>
    <w:rsid w:val="00DE601F"/>
    <w:rsid w:val="00DE6E1D"/>
    <w:rsid w:val="00DE7A38"/>
    <w:rsid w:val="00DE7D97"/>
    <w:rsid w:val="00DF0B1F"/>
    <w:rsid w:val="00DF1DDB"/>
    <w:rsid w:val="00DF2B8E"/>
    <w:rsid w:val="00DF2D66"/>
    <w:rsid w:val="00DF3C36"/>
    <w:rsid w:val="00DF3FAE"/>
    <w:rsid w:val="00DF5626"/>
    <w:rsid w:val="00DF6DF1"/>
    <w:rsid w:val="00E008F4"/>
    <w:rsid w:val="00E0091D"/>
    <w:rsid w:val="00E00E57"/>
    <w:rsid w:val="00E027B9"/>
    <w:rsid w:val="00E02E0F"/>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33F"/>
    <w:rsid w:val="00E14DCC"/>
    <w:rsid w:val="00E160EB"/>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153"/>
    <w:rsid w:val="00E416AB"/>
    <w:rsid w:val="00E4182E"/>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745"/>
    <w:rsid w:val="00E47DF2"/>
    <w:rsid w:val="00E5001A"/>
    <w:rsid w:val="00E5076F"/>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754"/>
    <w:rsid w:val="00E74E8A"/>
    <w:rsid w:val="00E74EAC"/>
    <w:rsid w:val="00E75093"/>
    <w:rsid w:val="00E760F6"/>
    <w:rsid w:val="00E77A4E"/>
    <w:rsid w:val="00E8066F"/>
    <w:rsid w:val="00E80793"/>
    <w:rsid w:val="00E80799"/>
    <w:rsid w:val="00E80ADE"/>
    <w:rsid w:val="00E819B3"/>
    <w:rsid w:val="00E825A9"/>
    <w:rsid w:val="00E8418F"/>
    <w:rsid w:val="00E85310"/>
    <w:rsid w:val="00E8538C"/>
    <w:rsid w:val="00E85DEA"/>
    <w:rsid w:val="00E862F7"/>
    <w:rsid w:val="00E87918"/>
    <w:rsid w:val="00E92A8D"/>
    <w:rsid w:val="00E92E28"/>
    <w:rsid w:val="00E93307"/>
    <w:rsid w:val="00E9340D"/>
    <w:rsid w:val="00E93AFD"/>
    <w:rsid w:val="00E943B7"/>
    <w:rsid w:val="00E94758"/>
    <w:rsid w:val="00E94E96"/>
    <w:rsid w:val="00E96B6B"/>
    <w:rsid w:val="00EA0086"/>
    <w:rsid w:val="00EA1694"/>
    <w:rsid w:val="00EA2013"/>
    <w:rsid w:val="00EA23F7"/>
    <w:rsid w:val="00EA2842"/>
    <w:rsid w:val="00EA317D"/>
    <w:rsid w:val="00EA51DC"/>
    <w:rsid w:val="00EA55AE"/>
    <w:rsid w:val="00EA56F1"/>
    <w:rsid w:val="00EA6155"/>
    <w:rsid w:val="00EA627A"/>
    <w:rsid w:val="00EA6A44"/>
    <w:rsid w:val="00EB15D7"/>
    <w:rsid w:val="00EB1C7F"/>
    <w:rsid w:val="00EB40A3"/>
    <w:rsid w:val="00EB4EE2"/>
    <w:rsid w:val="00EB540A"/>
    <w:rsid w:val="00EB5A5C"/>
    <w:rsid w:val="00EB78C4"/>
    <w:rsid w:val="00EB7DD5"/>
    <w:rsid w:val="00EC2250"/>
    <w:rsid w:val="00EC3044"/>
    <w:rsid w:val="00EC3720"/>
    <w:rsid w:val="00EC372C"/>
    <w:rsid w:val="00EC4B9D"/>
    <w:rsid w:val="00EC519F"/>
    <w:rsid w:val="00EC59B0"/>
    <w:rsid w:val="00EC5FE9"/>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D7EEE"/>
    <w:rsid w:val="00EE0091"/>
    <w:rsid w:val="00EE018F"/>
    <w:rsid w:val="00EE03C8"/>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3A4"/>
    <w:rsid w:val="00F07740"/>
    <w:rsid w:val="00F101D2"/>
    <w:rsid w:val="00F10829"/>
    <w:rsid w:val="00F11158"/>
    <w:rsid w:val="00F1368A"/>
    <w:rsid w:val="00F13ABB"/>
    <w:rsid w:val="00F1413E"/>
    <w:rsid w:val="00F161CA"/>
    <w:rsid w:val="00F16AE3"/>
    <w:rsid w:val="00F17838"/>
    <w:rsid w:val="00F17DC3"/>
    <w:rsid w:val="00F20153"/>
    <w:rsid w:val="00F20506"/>
    <w:rsid w:val="00F20DFD"/>
    <w:rsid w:val="00F210F7"/>
    <w:rsid w:val="00F2363C"/>
    <w:rsid w:val="00F24EFB"/>
    <w:rsid w:val="00F2542F"/>
    <w:rsid w:val="00F25FE3"/>
    <w:rsid w:val="00F26295"/>
    <w:rsid w:val="00F27045"/>
    <w:rsid w:val="00F2741A"/>
    <w:rsid w:val="00F27BE5"/>
    <w:rsid w:val="00F30134"/>
    <w:rsid w:val="00F305F6"/>
    <w:rsid w:val="00F314F2"/>
    <w:rsid w:val="00F31F88"/>
    <w:rsid w:val="00F3221C"/>
    <w:rsid w:val="00F32F96"/>
    <w:rsid w:val="00F344E5"/>
    <w:rsid w:val="00F352FB"/>
    <w:rsid w:val="00F358C3"/>
    <w:rsid w:val="00F3669D"/>
    <w:rsid w:val="00F36712"/>
    <w:rsid w:val="00F37419"/>
    <w:rsid w:val="00F37DAB"/>
    <w:rsid w:val="00F37E58"/>
    <w:rsid w:val="00F426C9"/>
    <w:rsid w:val="00F42A51"/>
    <w:rsid w:val="00F42CE0"/>
    <w:rsid w:val="00F43B69"/>
    <w:rsid w:val="00F43BE2"/>
    <w:rsid w:val="00F44B3F"/>
    <w:rsid w:val="00F4581E"/>
    <w:rsid w:val="00F45D83"/>
    <w:rsid w:val="00F46934"/>
    <w:rsid w:val="00F46FD8"/>
    <w:rsid w:val="00F47548"/>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3132"/>
    <w:rsid w:val="00F64228"/>
    <w:rsid w:val="00F64C90"/>
    <w:rsid w:val="00F65B1E"/>
    <w:rsid w:val="00F65D11"/>
    <w:rsid w:val="00F66113"/>
    <w:rsid w:val="00F7053A"/>
    <w:rsid w:val="00F7055D"/>
    <w:rsid w:val="00F73005"/>
    <w:rsid w:val="00F736C0"/>
    <w:rsid w:val="00F73D5D"/>
    <w:rsid w:val="00F74705"/>
    <w:rsid w:val="00F7496F"/>
    <w:rsid w:val="00F750BE"/>
    <w:rsid w:val="00F75E5F"/>
    <w:rsid w:val="00F7698D"/>
    <w:rsid w:val="00F77095"/>
    <w:rsid w:val="00F77DC4"/>
    <w:rsid w:val="00F8029A"/>
    <w:rsid w:val="00F8441B"/>
    <w:rsid w:val="00F847E3"/>
    <w:rsid w:val="00F84E71"/>
    <w:rsid w:val="00F8617C"/>
    <w:rsid w:val="00F8620B"/>
    <w:rsid w:val="00F867B3"/>
    <w:rsid w:val="00F91682"/>
    <w:rsid w:val="00F916B7"/>
    <w:rsid w:val="00F92916"/>
    <w:rsid w:val="00F93C3B"/>
    <w:rsid w:val="00F953B0"/>
    <w:rsid w:val="00F9682B"/>
    <w:rsid w:val="00FA03B0"/>
    <w:rsid w:val="00FA2B37"/>
    <w:rsid w:val="00FA3BC5"/>
    <w:rsid w:val="00FA3D39"/>
    <w:rsid w:val="00FA4191"/>
    <w:rsid w:val="00FA4521"/>
    <w:rsid w:val="00FB1223"/>
    <w:rsid w:val="00FB127F"/>
    <w:rsid w:val="00FB1E96"/>
    <w:rsid w:val="00FB2A09"/>
    <w:rsid w:val="00FB2E97"/>
    <w:rsid w:val="00FB6CD4"/>
    <w:rsid w:val="00FB6E74"/>
    <w:rsid w:val="00FC1897"/>
    <w:rsid w:val="00FC247F"/>
    <w:rsid w:val="00FC2CF2"/>
    <w:rsid w:val="00FC2E31"/>
    <w:rsid w:val="00FC317B"/>
    <w:rsid w:val="00FC46C0"/>
    <w:rsid w:val="00FC4A21"/>
    <w:rsid w:val="00FC65AD"/>
    <w:rsid w:val="00FC7972"/>
    <w:rsid w:val="00FD0123"/>
    <w:rsid w:val="00FD0F65"/>
    <w:rsid w:val="00FD358F"/>
    <w:rsid w:val="00FD4531"/>
    <w:rsid w:val="00FD4F90"/>
    <w:rsid w:val="00FD68DF"/>
    <w:rsid w:val="00FE22B8"/>
    <w:rsid w:val="00FE5353"/>
    <w:rsid w:val="00FE7221"/>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4B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 w:type="character" w:customStyle="1" w:styleId="il">
    <w:name w:val="il"/>
    <w:basedOn w:val="Fuentedeprrafopredeter"/>
    <w:rsid w:val="00F20D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oleObject" Target="embeddings/oleObject12.bin"/><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hyperlink" Target="javascript:AbrirModal(2)" TargetMode="External"/><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png"/><Relationship Id="rId30" Type="http://schemas.openxmlformats.org/officeDocument/2006/relationships/oleObject" Target="embeddings/oleObject10.bin"/><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86AA3-BF74-45D4-A019-9896A4C68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10728</Words>
  <Characters>59009</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2</cp:revision>
  <cp:lastPrinted>2018-11-23T17:42:00Z</cp:lastPrinted>
  <dcterms:created xsi:type="dcterms:W3CDTF">2019-09-04T16:39:00Z</dcterms:created>
  <dcterms:modified xsi:type="dcterms:W3CDTF">2019-09-04T16:39:00Z</dcterms:modified>
</cp:coreProperties>
</file>