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ABF" w:rsidRPr="00D84993" w:rsidRDefault="00252ABF" w:rsidP="00252ABF">
      <w:pPr>
        <w:spacing w:before="100" w:beforeAutospacing="1" w:after="100" w:afterAutospacing="1" w:line="360" w:lineRule="auto"/>
        <w:jc w:val="both"/>
        <w:rPr>
          <w:rFonts w:ascii="Palatino Linotype" w:hAnsi="Palatino Linotype"/>
        </w:rPr>
      </w:pPr>
      <w:r w:rsidRPr="00D84993">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D84993">
        <w:rPr>
          <w:rFonts w:ascii="Palatino Linotype" w:hAnsi="Palatino Linotype"/>
        </w:rPr>
        <w:t>pec, Estado de México, de fecha</w:t>
      </w:r>
      <w:r w:rsidR="006C7F1F" w:rsidRPr="00D84993">
        <w:rPr>
          <w:rFonts w:ascii="Palatino Linotype" w:hAnsi="Palatino Linotype"/>
        </w:rPr>
        <w:t xml:space="preserve"> doce</w:t>
      </w:r>
      <w:r w:rsidR="008E0C19" w:rsidRPr="00D84993">
        <w:rPr>
          <w:rFonts w:ascii="Palatino Linotype" w:hAnsi="Palatino Linotype"/>
        </w:rPr>
        <w:t xml:space="preserve"> de febrero de dos mil veinte.</w:t>
      </w:r>
    </w:p>
    <w:p w:rsidR="00FC3F3B" w:rsidRPr="00D84993" w:rsidRDefault="00FC3F3B" w:rsidP="00FC3F3B">
      <w:pPr>
        <w:spacing w:before="100" w:beforeAutospacing="1" w:after="100" w:afterAutospacing="1" w:line="360" w:lineRule="auto"/>
        <w:jc w:val="both"/>
        <w:rPr>
          <w:rFonts w:ascii="Palatino Linotype" w:hAnsi="Palatino Linotype"/>
          <w:b/>
        </w:rPr>
      </w:pPr>
      <w:r w:rsidRPr="00D84993">
        <w:rPr>
          <w:rFonts w:ascii="Palatino Linotype" w:hAnsi="Palatino Linotype"/>
          <w:b/>
        </w:rPr>
        <w:t>VISTO</w:t>
      </w:r>
      <w:r w:rsidRPr="00D84993">
        <w:rPr>
          <w:rFonts w:ascii="Palatino Linotype" w:hAnsi="Palatino Linotype"/>
        </w:rPr>
        <w:t xml:space="preserve"> el expediente formado con motivo del recurso de revisión </w:t>
      </w:r>
      <w:r w:rsidR="000F5330" w:rsidRPr="00D84993">
        <w:rPr>
          <w:rFonts w:ascii="Palatino Linotype" w:hAnsi="Palatino Linotype"/>
          <w:b/>
        </w:rPr>
        <w:t>09012</w:t>
      </w:r>
      <w:r w:rsidRPr="00D84993">
        <w:rPr>
          <w:rFonts w:ascii="Palatino Linotype" w:hAnsi="Palatino Linotype"/>
          <w:b/>
        </w:rPr>
        <w:t xml:space="preserve">/INFOEM/IP/RR/2019 </w:t>
      </w:r>
      <w:r w:rsidRPr="00D84993">
        <w:rPr>
          <w:rFonts w:ascii="Palatino Linotype" w:hAnsi="Palatino Linotype"/>
        </w:rPr>
        <w:t>promovido por</w:t>
      </w:r>
      <w:r w:rsidR="000F5330" w:rsidRPr="00D84993">
        <w:rPr>
          <w:rFonts w:ascii="Palatino Linotype" w:hAnsi="Palatino Linotype"/>
          <w:lang w:val="es-ES_tradnl"/>
        </w:rPr>
        <w:t xml:space="preserve"> una persona de manera anónima</w:t>
      </w:r>
      <w:r w:rsidR="006C7F1F" w:rsidRPr="00D84993">
        <w:rPr>
          <w:rFonts w:ascii="Palatino Linotype" w:hAnsi="Palatino Linotype"/>
          <w:lang w:val="es-ES_tradnl"/>
        </w:rPr>
        <w:t>,</w:t>
      </w:r>
      <w:r w:rsidRPr="00D84993">
        <w:rPr>
          <w:rFonts w:ascii="Palatino Linotype" w:hAnsi="Palatino Linotype" w:cs="Arial"/>
          <w:b/>
        </w:rPr>
        <w:t xml:space="preserve"> </w:t>
      </w:r>
      <w:r w:rsidRPr="00D84993">
        <w:rPr>
          <w:rFonts w:ascii="Palatino Linotype" w:hAnsi="Palatino Linotype" w:cs="Arial"/>
        </w:rPr>
        <w:t>en lo sucesivo</w:t>
      </w:r>
      <w:r w:rsidRPr="00D84993">
        <w:rPr>
          <w:rFonts w:ascii="Palatino Linotype" w:hAnsi="Palatino Linotype" w:cs="Arial"/>
          <w:b/>
        </w:rPr>
        <w:t xml:space="preserve"> EL RECURRENTE</w:t>
      </w:r>
      <w:r w:rsidR="00BB1A88" w:rsidRPr="00D84993">
        <w:rPr>
          <w:rFonts w:ascii="Palatino Linotype" w:hAnsi="Palatino Linotype"/>
        </w:rPr>
        <w:t xml:space="preserve">, en contra </w:t>
      </w:r>
      <w:r w:rsidRPr="00D84993">
        <w:rPr>
          <w:rFonts w:ascii="Palatino Linotype" w:hAnsi="Palatino Linotype"/>
        </w:rPr>
        <w:t xml:space="preserve">de </w:t>
      </w:r>
      <w:r w:rsidR="00BB1A88" w:rsidRPr="00D84993">
        <w:rPr>
          <w:rFonts w:ascii="Palatino Linotype" w:hAnsi="Palatino Linotype"/>
        </w:rPr>
        <w:t xml:space="preserve">la </w:t>
      </w:r>
      <w:r w:rsidR="00AE6375" w:rsidRPr="00D84993">
        <w:rPr>
          <w:rFonts w:ascii="Palatino Linotype" w:hAnsi="Palatino Linotype"/>
        </w:rPr>
        <w:t>respuesta del</w:t>
      </w:r>
      <w:r w:rsidR="000F5330" w:rsidRPr="00D84993">
        <w:t xml:space="preserve"> </w:t>
      </w:r>
      <w:r w:rsidR="000F5330" w:rsidRPr="00D84993">
        <w:rPr>
          <w:rFonts w:ascii="Palatino Linotype" w:hAnsi="Palatino Linotype"/>
          <w:b/>
        </w:rPr>
        <w:t>Ayuntamiento de Chicoloapan</w:t>
      </w:r>
      <w:r w:rsidRPr="00D84993">
        <w:rPr>
          <w:rFonts w:ascii="Palatino Linotype" w:hAnsi="Palatino Linotype"/>
          <w:b/>
        </w:rPr>
        <w:t>,</w:t>
      </w:r>
      <w:r w:rsidRPr="00D84993">
        <w:rPr>
          <w:rFonts w:ascii="Palatino Linotype" w:hAnsi="Palatino Linotype"/>
        </w:rPr>
        <w:t xml:space="preserve"> en lo sucesivo </w:t>
      </w:r>
      <w:r w:rsidRPr="00D84993">
        <w:rPr>
          <w:rFonts w:ascii="Palatino Linotype" w:hAnsi="Palatino Linotype"/>
          <w:b/>
        </w:rPr>
        <w:t>EL SUJETO OBLIGADO</w:t>
      </w:r>
      <w:r w:rsidRPr="00D84993">
        <w:rPr>
          <w:rFonts w:ascii="Palatino Linotype" w:hAnsi="Palatino Linotype"/>
        </w:rPr>
        <w:t xml:space="preserve">, se procede a dictar la presente resolución con base en lo siguiente: </w:t>
      </w:r>
    </w:p>
    <w:p w:rsidR="00252ABF" w:rsidRPr="00D84993" w:rsidRDefault="00252ABF" w:rsidP="00252ABF">
      <w:pPr>
        <w:spacing w:before="100" w:beforeAutospacing="1" w:after="100" w:afterAutospacing="1" w:line="360" w:lineRule="auto"/>
        <w:jc w:val="center"/>
        <w:rPr>
          <w:rFonts w:ascii="Palatino Linotype" w:hAnsi="Palatino Linotype"/>
          <w:b/>
          <w:bCs/>
          <w:spacing w:val="40"/>
          <w:sz w:val="28"/>
        </w:rPr>
      </w:pPr>
      <w:r w:rsidRPr="00D84993">
        <w:rPr>
          <w:rFonts w:ascii="Palatino Linotype" w:hAnsi="Palatino Linotype"/>
          <w:b/>
          <w:bCs/>
          <w:spacing w:val="40"/>
          <w:sz w:val="28"/>
        </w:rPr>
        <w:t>RESULTANDO</w:t>
      </w:r>
    </w:p>
    <w:p w:rsidR="008D1907" w:rsidRPr="00D84993" w:rsidRDefault="002C138B" w:rsidP="009113CD">
      <w:pPr>
        <w:numPr>
          <w:ilvl w:val="0"/>
          <w:numId w:val="1"/>
        </w:numPr>
        <w:tabs>
          <w:tab w:val="left" w:pos="360"/>
        </w:tabs>
        <w:spacing w:line="360" w:lineRule="auto"/>
        <w:ind w:left="0" w:firstLine="0"/>
        <w:jc w:val="both"/>
        <w:rPr>
          <w:rFonts w:ascii="Palatino Linotype" w:hAnsi="Palatino Linotype" w:cs="Arial"/>
        </w:rPr>
      </w:pPr>
      <w:r w:rsidRPr="00D84993">
        <w:rPr>
          <w:rFonts w:ascii="Palatino Linotype" w:hAnsi="Palatino Linotype"/>
        </w:rPr>
        <w:t xml:space="preserve">En fecha </w:t>
      </w:r>
      <w:r w:rsidR="006C7F1F" w:rsidRPr="00D84993">
        <w:rPr>
          <w:rFonts w:ascii="Palatino Linotype" w:hAnsi="Palatino Linotype"/>
        </w:rPr>
        <w:t>cuatro</w:t>
      </w:r>
      <w:r w:rsidR="00AE6375" w:rsidRPr="00D84993">
        <w:rPr>
          <w:rFonts w:ascii="Palatino Linotype" w:hAnsi="Palatino Linotype"/>
        </w:rPr>
        <w:t xml:space="preserve"> de noviembre </w:t>
      </w:r>
      <w:r w:rsidRPr="00D84993">
        <w:rPr>
          <w:rFonts w:ascii="Palatino Linotype" w:hAnsi="Palatino Linotype" w:cs="Arial"/>
        </w:rPr>
        <w:t xml:space="preserve">de dos </w:t>
      </w:r>
      <w:r w:rsidRPr="00D84993">
        <w:rPr>
          <w:rFonts w:ascii="Palatino Linotype" w:hAnsi="Palatino Linotype"/>
        </w:rPr>
        <w:t>mil</w:t>
      </w:r>
      <w:r w:rsidRPr="00D84993">
        <w:rPr>
          <w:rFonts w:ascii="Palatino Linotype" w:hAnsi="Palatino Linotype" w:cs="Arial"/>
        </w:rPr>
        <w:t xml:space="preserve"> diecinueve</w:t>
      </w:r>
      <w:r w:rsidRPr="00D84993">
        <w:rPr>
          <w:rFonts w:ascii="Palatino Linotype" w:hAnsi="Palatino Linotype"/>
        </w:rPr>
        <w:t>,</w:t>
      </w:r>
      <w:r w:rsidR="00FC3F3B" w:rsidRPr="00D84993">
        <w:rPr>
          <w:rFonts w:ascii="Palatino Linotype" w:hAnsi="Palatino Linotype"/>
        </w:rPr>
        <w:t xml:space="preserve"> se tuvo por presentada</w:t>
      </w:r>
      <w:r w:rsidR="00EF4AAD" w:rsidRPr="00D84993">
        <w:rPr>
          <w:rFonts w:ascii="Palatino Linotype" w:hAnsi="Palatino Linotype"/>
        </w:rPr>
        <w:t xml:space="preserve"> a través de</w:t>
      </w:r>
      <w:r w:rsidR="00AE6375" w:rsidRPr="00D84993">
        <w:rPr>
          <w:rFonts w:ascii="Palatino Linotype" w:hAnsi="Palatino Linotype"/>
        </w:rPr>
        <w:t xml:space="preserve">l </w:t>
      </w:r>
      <w:r w:rsidR="00EF4AAD" w:rsidRPr="00D84993">
        <w:rPr>
          <w:rFonts w:ascii="Palatino Linotype" w:hAnsi="Palatino Linotype"/>
        </w:rPr>
        <w:t xml:space="preserve">Sistema de Acceso a la Información Mexiquense, en lo subsecuente </w:t>
      </w:r>
      <w:r w:rsidR="00EF4AAD" w:rsidRPr="00D84993">
        <w:rPr>
          <w:rFonts w:ascii="Palatino Linotype" w:hAnsi="Palatino Linotype"/>
          <w:b/>
        </w:rPr>
        <w:t>EL SAIMEX</w:t>
      </w:r>
      <w:r w:rsidR="00A7069C" w:rsidRPr="00D84993">
        <w:rPr>
          <w:rFonts w:ascii="Palatino Linotype" w:hAnsi="Palatino Linotype"/>
        </w:rPr>
        <w:t xml:space="preserve">, </w:t>
      </w:r>
      <w:r w:rsidR="00EF4AAD" w:rsidRPr="00D84993">
        <w:rPr>
          <w:rFonts w:ascii="Palatino Linotype" w:hAnsi="Palatino Linotype"/>
        </w:rPr>
        <w:t xml:space="preserve">ante </w:t>
      </w:r>
      <w:r w:rsidR="00EF4AAD" w:rsidRPr="00D84993">
        <w:rPr>
          <w:rFonts w:ascii="Palatino Linotype" w:hAnsi="Palatino Linotype"/>
          <w:b/>
        </w:rPr>
        <w:t>EL SUJETO OBLIGADO</w:t>
      </w:r>
      <w:r w:rsidR="00EF4AAD" w:rsidRPr="00D84993">
        <w:rPr>
          <w:rFonts w:ascii="Palatino Linotype" w:hAnsi="Palatino Linotype"/>
        </w:rPr>
        <w:t xml:space="preserve">, </w:t>
      </w:r>
      <w:r w:rsidR="00FC3F3B" w:rsidRPr="00D84993">
        <w:rPr>
          <w:rFonts w:ascii="Palatino Linotype" w:hAnsi="Palatino Linotype"/>
        </w:rPr>
        <w:t>la solicitud de acceso a información pública, a la que se le asignó el número</w:t>
      </w:r>
      <w:r w:rsidR="000F5330" w:rsidRPr="00D84993">
        <w:rPr>
          <w:rFonts w:ascii="Verdana" w:hAnsi="Verdana"/>
          <w:b/>
          <w:bCs/>
          <w:color w:val="FF0000"/>
        </w:rPr>
        <w:t xml:space="preserve"> </w:t>
      </w:r>
      <w:r w:rsidR="000F5330" w:rsidRPr="00D84993">
        <w:rPr>
          <w:rFonts w:ascii="Palatino Linotype" w:hAnsi="Palatino Linotype"/>
          <w:b/>
          <w:bCs/>
        </w:rPr>
        <w:t>00267/CHICOLOA/IP/2019</w:t>
      </w:r>
      <w:r w:rsidR="00630BB9" w:rsidRPr="00D84993">
        <w:rPr>
          <w:rFonts w:ascii="Palatino Linotype" w:hAnsi="Palatino Linotype"/>
          <w:bCs/>
          <w:color w:val="000000" w:themeColor="text1"/>
        </w:rPr>
        <w:t>,</w:t>
      </w:r>
      <w:r w:rsidR="00630BB9" w:rsidRPr="00D84993">
        <w:rPr>
          <w:rFonts w:ascii="Palatino Linotype" w:hAnsi="Palatino Linotype"/>
          <w:b/>
          <w:bCs/>
          <w:color w:val="000000" w:themeColor="text1"/>
        </w:rPr>
        <w:t xml:space="preserve"> </w:t>
      </w:r>
      <w:r w:rsidR="00FC3F3B" w:rsidRPr="00D84993">
        <w:rPr>
          <w:rFonts w:ascii="Palatino Linotype" w:hAnsi="Palatino Linotype"/>
        </w:rPr>
        <w:t xml:space="preserve">mediante la cual </w:t>
      </w:r>
      <w:r w:rsidR="008D1907" w:rsidRPr="00D84993">
        <w:rPr>
          <w:rFonts w:ascii="Palatino Linotype" w:hAnsi="Palatino Linotype"/>
        </w:rPr>
        <w:t xml:space="preserve">requirió lo </w:t>
      </w:r>
      <w:r w:rsidR="00FC3F3B" w:rsidRPr="00D84993">
        <w:rPr>
          <w:rFonts w:ascii="Palatino Linotype" w:hAnsi="Palatino Linotype"/>
        </w:rPr>
        <w:t>siguiente:</w:t>
      </w:r>
    </w:p>
    <w:p w:rsidR="00AE6375" w:rsidRPr="00D84993" w:rsidRDefault="00AE6375" w:rsidP="00AE6375">
      <w:pPr>
        <w:tabs>
          <w:tab w:val="left" w:pos="360"/>
        </w:tabs>
        <w:spacing w:line="360" w:lineRule="auto"/>
        <w:jc w:val="both"/>
        <w:rPr>
          <w:rFonts w:ascii="Palatino Linotype" w:hAnsi="Palatino Linotype" w:cs="Arial"/>
        </w:rPr>
      </w:pPr>
    </w:p>
    <w:p w:rsidR="00EF4AAD" w:rsidRPr="00D84993" w:rsidRDefault="00FC3F3B" w:rsidP="00630BB9">
      <w:pPr>
        <w:ind w:left="709" w:right="760"/>
        <w:jc w:val="both"/>
        <w:rPr>
          <w:rFonts w:ascii="Palatino Linotype" w:hAnsi="Palatino Linotype"/>
          <w:i/>
          <w:sz w:val="22"/>
          <w:szCs w:val="22"/>
        </w:rPr>
      </w:pPr>
      <w:r w:rsidRPr="00D84993">
        <w:rPr>
          <w:rFonts w:ascii="Palatino Linotype" w:hAnsi="Palatino Linotype"/>
          <w:i/>
          <w:sz w:val="22"/>
          <w:szCs w:val="22"/>
        </w:rPr>
        <w:t>“</w:t>
      </w:r>
      <w:r w:rsidR="000F5330" w:rsidRPr="00D84993">
        <w:rPr>
          <w:rFonts w:ascii="Palatino Linotype" w:hAnsi="Palatino Linotype"/>
          <w:i/>
          <w:sz w:val="22"/>
          <w:szCs w:val="22"/>
        </w:rPr>
        <w:t xml:space="preserve">a) La cédula profesional de la Directora de la Unidad de Transparencia y de la Presidenta Municipal en la actual administración. b) Los documentos que sustenten la información asentada en la Ficha Curricular de la Directora de la Unidad de Transparencia y de la Presidenta Municipal. c) Los recibos de nómina o Comprobantes Fiscales Digitales por Internet por concepto de nómina, de la Directora de la Unidad de Transparencia y Presidenta Municipal, de la segunda quincena de enero a la segunda quincena de junio de 2019; d) El documento o documentos en los que conste la duración de la jornada de trabajo de la Directora de la Transparencia y de la Presidenta Municipal; e) Los formatos PbRM-01a, “Dimensión Administrativa del Gasto”; PbRM-01b, “Descripción del Programa Presupuestario”; PbRM-01c, “Metas de Actividad por Proyecto”; PbRM-01d “Ficha técnica de diseño de indicadores </w:t>
      </w:r>
      <w:r w:rsidR="000F5330" w:rsidRPr="00D84993">
        <w:rPr>
          <w:rFonts w:ascii="Palatino Linotype" w:hAnsi="Palatino Linotype"/>
          <w:i/>
          <w:sz w:val="22"/>
          <w:szCs w:val="22"/>
        </w:rPr>
        <w:lastRenderedPageBreak/>
        <w:t>estratégicos o de gestión 2019”; PbRM-01e “Matriz de Indicadores para Resultados por Programa presupuestario y Dependencia General”; y d) Formato PbRM-02a, “Calendarización de Metas de Actividad por Proyecto” correspondiente a la Dirección de Transparencia Municipal, para el ejercicio fiscal 2019; f) El Programa Operativo Anual (POA) correspondiente a la Dirección de la Unidad Transparencia Municipal para el ejercicio fiscal 2019; g) El Manual de Procedimientos y el Reglamento de la Dirección de la Unidad de Información y Transparencia Municipal vigentes al 29 de junio de 2019; Finalmente solicito el Acuerdo de Clasificación de la información que emita el Comité de Transparencia con motivo de la versión pública dependiendo el caso concreto. En el caso de que EL SUJETO OBLIGADO no posea o administre la información solicitada y no haya generado, poseído o administrado la señalada en dicha solicitud deberá realizar la búsqueda exhaustiva y en su defecto requiero la declaratoria de inexistencia pasada ante el comité de transparencia.</w:t>
      </w:r>
      <w:r w:rsidR="008D1907" w:rsidRPr="00D84993">
        <w:rPr>
          <w:rFonts w:ascii="Palatino Linotype" w:hAnsi="Palatino Linotype"/>
          <w:i/>
          <w:sz w:val="22"/>
          <w:szCs w:val="22"/>
        </w:rPr>
        <w:t xml:space="preserve"> “</w:t>
      </w:r>
      <w:r w:rsidRPr="00D84993">
        <w:rPr>
          <w:rFonts w:ascii="Palatino Linotype" w:hAnsi="Palatino Linotype"/>
          <w:i/>
          <w:sz w:val="22"/>
          <w:szCs w:val="22"/>
        </w:rPr>
        <w:t>(Sic)</w:t>
      </w:r>
    </w:p>
    <w:p w:rsidR="00FD6D85" w:rsidRPr="00D84993" w:rsidRDefault="00FD6D85" w:rsidP="00EF4AAD">
      <w:pPr>
        <w:spacing w:before="120" w:after="120"/>
        <w:ind w:right="709"/>
        <w:jc w:val="both"/>
        <w:rPr>
          <w:rFonts w:ascii="Palatino Linotype" w:hAnsi="Palatino Linotype" w:cs="Arial"/>
          <w:b/>
        </w:rPr>
      </w:pPr>
    </w:p>
    <w:p w:rsidR="00C60CE0" w:rsidRPr="00D84993" w:rsidRDefault="00EF4AAD" w:rsidP="008D1907">
      <w:pPr>
        <w:spacing w:before="120" w:after="120" w:line="360" w:lineRule="auto"/>
        <w:ind w:right="709"/>
        <w:jc w:val="both"/>
        <w:rPr>
          <w:rFonts w:ascii="Palatino Linotype" w:hAnsi="Palatino Linotype" w:cs="Arial"/>
          <w:b/>
        </w:rPr>
      </w:pPr>
      <w:r w:rsidRPr="00D84993">
        <w:rPr>
          <w:rFonts w:ascii="Palatino Linotype" w:hAnsi="Palatino Linotype" w:cs="Arial"/>
          <w:b/>
        </w:rPr>
        <w:t>MODALIDAD DE ENTREGA:</w:t>
      </w:r>
      <w:r w:rsidR="00042161" w:rsidRPr="00D84993">
        <w:rPr>
          <w:rFonts w:ascii="Palatino Linotype" w:hAnsi="Palatino Linotype" w:cs="Arial"/>
          <w:b/>
        </w:rPr>
        <w:t xml:space="preserve"> </w:t>
      </w:r>
      <w:r w:rsidR="00FD6D85" w:rsidRPr="00D84993">
        <w:rPr>
          <w:rFonts w:ascii="Palatino Linotype" w:hAnsi="Palatino Linotype" w:cs="Arial"/>
        </w:rPr>
        <w:t xml:space="preserve">Vía </w:t>
      </w:r>
      <w:r w:rsidR="00FD6D85" w:rsidRPr="00D84993">
        <w:rPr>
          <w:rFonts w:ascii="Palatino Linotype" w:hAnsi="Palatino Linotype" w:cs="Arial"/>
          <w:b/>
        </w:rPr>
        <w:t>SAIMEX</w:t>
      </w:r>
      <w:r w:rsidR="00AE6375" w:rsidRPr="00D84993">
        <w:rPr>
          <w:rFonts w:ascii="Palatino Linotype" w:hAnsi="Palatino Linotype" w:cs="Arial"/>
        </w:rPr>
        <w:t>.</w:t>
      </w:r>
    </w:p>
    <w:p w:rsidR="000F5330" w:rsidRPr="00D84993" w:rsidRDefault="000F5330" w:rsidP="009113CD">
      <w:pPr>
        <w:pStyle w:val="Prrafodelista"/>
        <w:numPr>
          <w:ilvl w:val="0"/>
          <w:numId w:val="1"/>
        </w:numPr>
        <w:spacing w:line="360" w:lineRule="auto"/>
        <w:ind w:left="0" w:firstLine="0"/>
        <w:contextualSpacing/>
        <w:jc w:val="both"/>
        <w:rPr>
          <w:rFonts w:ascii="Palatino Linotype" w:hAnsi="Palatino Linotype" w:cs="Arial"/>
        </w:rPr>
      </w:pPr>
      <w:r w:rsidRPr="00D84993">
        <w:rPr>
          <w:rFonts w:ascii="Palatino Linotype" w:hAnsi="Palatino Linotype" w:cs="Arial"/>
        </w:rPr>
        <w:t xml:space="preserve">De las constancias que obran en el expediente electrónico del </w:t>
      </w:r>
      <w:r w:rsidRPr="00D84993">
        <w:rPr>
          <w:rFonts w:ascii="Palatino Linotype" w:hAnsi="Palatino Linotype" w:cs="Arial"/>
          <w:b/>
        </w:rPr>
        <w:t>SAIMEX</w:t>
      </w:r>
      <w:r w:rsidRPr="00D84993">
        <w:rPr>
          <w:rFonts w:ascii="Palatino Linotype" w:hAnsi="Palatino Linotype" w:cs="Arial"/>
        </w:rPr>
        <w:t xml:space="preserve">, se advierte </w:t>
      </w:r>
      <w:r w:rsidRPr="00D84993">
        <w:rPr>
          <w:rFonts w:ascii="Palatino Linotype" w:hAnsi="Palatino Linotype"/>
        </w:rPr>
        <w:t>que</w:t>
      </w:r>
      <w:r w:rsidRPr="00D84993">
        <w:rPr>
          <w:rFonts w:ascii="Palatino Linotype" w:hAnsi="Palatino Linotype" w:cs="Arial"/>
        </w:rPr>
        <w:t xml:space="preserve"> en fecha siete de noviembre de dos mil diecinueve</w:t>
      </w:r>
      <w:r w:rsidRPr="00D84993">
        <w:rPr>
          <w:rFonts w:ascii="Palatino Linotype" w:hAnsi="Palatino Linotype"/>
        </w:rPr>
        <w:t>,</w:t>
      </w:r>
      <w:r w:rsidRPr="00D84993">
        <w:rPr>
          <w:rFonts w:ascii="Palatino Linotype" w:hAnsi="Palatino Linotype" w:cs="Arial"/>
        </w:rPr>
        <w:t xml:space="preserve"> </w:t>
      </w:r>
      <w:r w:rsidRPr="00D84993">
        <w:rPr>
          <w:rFonts w:ascii="Palatino Linotype" w:hAnsi="Palatino Linotype" w:cs="Arial"/>
          <w:b/>
        </w:rPr>
        <w:t>EL SUJETO OBLIGADO</w:t>
      </w:r>
      <w:r w:rsidRPr="00D84993">
        <w:rPr>
          <w:rFonts w:ascii="Palatino Linotype" w:hAnsi="Palatino Linotype" w:cs="Arial"/>
        </w:rPr>
        <w:t xml:space="preserve"> en términos del artículo 159 de la Ley de Transparencia y Acceso a la Información Pública del Estado de México y Municipios, requirió al</w:t>
      </w:r>
      <w:r w:rsidRPr="00D84993">
        <w:rPr>
          <w:rFonts w:ascii="Palatino Linotype" w:hAnsi="Palatino Linotype" w:cs="Arial"/>
          <w:b/>
        </w:rPr>
        <w:t xml:space="preserve"> RECURRENTE </w:t>
      </w:r>
      <w:r w:rsidRPr="00D84993">
        <w:rPr>
          <w:rFonts w:ascii="Palatino Linotype" w:hAnsi="Palatino Linotype" w:cs="Arial"/>
        </w:rPr>
        <w:t>para que dentro del plazo de diez días hábiles aclarara su solicitud de información, en cuanto a lo siguiente:</w:t>
      </w:r>
    </w:p>
    <w:p w:rsidR="000F5330" w:rsidRPr="00D84993" w:rsidRDefault="000F5330" w:rsidP="000F5330">
      <w:pPr>
        <w:pStyle w:val="Prrafodelista"/>
        <w:ind w:left="851" w:right="902"/>
        <w:contextualSpacing/>
        <w:jc w:val="both"/>
        <w:rPr>
          <w:rFonts w:ascii="Palatino Linotype" w:hAnsi="Palatino Linotype" w:cs="Arial"/>
          <w:i/>
          <w:sz w:val="22"/>
          <w:szCs w:val="22"/>
        </w:rPr>
      </w:pPr>
    </w:p>
    <w:p w:rsidR="000F5330" w:rsidRPr="00D84993" w:rsidRDefault="000F5330" w:rsidP="000F5330">
      <w:pPr>
        <w:pStyle w:val="Prrafodelista"/>
        <w:ind w:left="851" w:right="902"/>
        <w:contextualSpacing/>
        <w:jc w:val="both"/>
        <w:rPr>
          <w:rFonts w:ascii="Palatino Linotype" w:hAnsi="Palatino Linotype" w:cs="Arial"/>
          <w:i/>
          <w:sz w:val="22"/>
          <w:szCs w:val="22"/>
        </w:rPr>
      </w:pPr>
      <w:r w:rsidRPr="00D84993">
        <w:rPr>
          <w:rFonts w:ascii="Palatino Linotype" w:hAnsi="Palatino Linotype" w:cs="Arial"/>
          <w:i/>
          <w:sz w:val="22"/>
          <w:szCs w:val="22"/>
        </w:rPr>
        <w:t xml:space="preserve">“Con fundamento en el </w:t>
      </w:r>
      <w:proofErr w:type="spellStart"/>
      <w:r w:rsidRPr="00D84993">
        <w:rPr>
          <w:rFonts w:ascii="Palatino Linotype" w:hAnsi="Palatino Linotype" w:cs="Arial"/>
          <w:i/>
          <w:sz w:val="22"/>
          <w:szCs w:val="22"/>
        </w:rPr>
        <w:t>articulo</w:t>
      </w:r>
      <w:proofErr w:type="spellEnd"/>
      <w:r w:rsidRPr="00D84993">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0F5330" w:rsidRPr="00D84993" w:rsidRDefault="000F5330" w:rsidP="000F5330">
      <w:pPr>
        <w:pStyle w:val="Prrafodelista"/>
        <w:ind w:left="851" w:right="902"/>
        <w:contextualSpacing/>
        <w:jc w:val="both"/>
        <w:rPr>
          <w:rFonts w:ascii="Palatino Linotype" w:hAnsi="Palatino Linotype" w:cs="Arial"/>
          <w:i/>
          <w:sz w:val="22"/>
          <w:szCs w:val="22"/>
        </w:rPr>
      </w:pPr>
    </w:p>
    <w:p w:rsidR="000F5330" w:rsidRPr="00D84993" w:rsidRDefault="000F5330" w:rsidP="000F5330">
      <w:pPr>
        <w:pStyle w:val="Prrafodelista"/>
        <w:ind w:left="851" w:right="902"/>
        <w:contextualSpacing/>
        <w:jc w:val="both"/>
        <w:rPr>
          <w:rFonts w:ascii="Palatino Linotype" w:hAnsi="Palatino Linotype" w:cs="Arial"/>
          <w:i/>
          <w:sz w:val="22"/>
          <w:szCs w:val="22"/>
        </w:rPr>
      </w:pPr>
      <w:r w:rsidRPr="00D84993">
        <w:rPr>
          <w:rFonts w:ascii="Palatino Linotype" w:hAnsi="Palatino Linotype" w:cs="Arial"/>
          <w:i/>
          <w:sz w:val="22"/>
          <w:szCs w:val="22"/>
        </w:rPr>
        <w:t xml:space="preserve">Con fundamento en el </w:t>
      </w:r>
      <w:proofErr w:type="spellStart"/>
      <w:r w:rsidRPr="00D84993">
        <w:rPr>
          <w:rFonts w:ascii="Palatino Linotype" w:hAnsi="Palatino Linotype" w:cs="Arial"/>
          <w:i/>
          <w:sz w:val="22"/>
          <w:szCs w:val="22"/>
        </w:rPr>
        <w:t>articulo</w:t>
      </w:r>
      <w:proofErr w:type="spellEnd"/>
      <w:r w:rsidRPr="00D84993">
        <w:rPr>
          <w:rFonts w:ascii="Palatino Linotype" w:hAnsi="Palatino Linotype" w:cs="Arial"/>
          <w:i/>
          <w:sz w:val="22"/>
          <w:szCs w:val="22"/>
        </w:rPr>
        <w:t xml:space="preserve"> 159 de la ley de Transparencia y Acceso a la información </w:t>
      </w:r>
      <w:proofErr w:type="spellStart"/>
      <w:r w:rsidRPr="00D84993">
        <w:rPr>
          <w:rFonts w:ascii="Palatino Linotype" w:hAnsi="Palatino Linotype" w:cs="Arial"/>
          <w:i/>
          <w:sz w:val="22"/>
          <w:szCs w:val="22"/>
        </w:rPr>
        <w:t>publica</w:t>
      </w:r>
      <w:proofErr w:type="spellEnd"/>
      <w:r w:rsidRPr="00D84993">
        <w:rPr>
          <w:rFonts w:ascii="Palatino Linotype" w:hAnsi="Palatino Linotype" w:cs="Arial"/>
          <w:i/>
          <w:sz w:val="22"/>
          <w:szCs w:val="22"/>
        </w:rPr>
        <w:t xml:space="preserve"> del estado de México y municipios, se le requiere para que dentro del plazo de diez días hábiles realice lo siguiente: Por medio de la presente reciba un cordial saludo, al tiempo que me permito </w:t>
      </w:r>
      <w:r w:rsidRPr="00D84993">
        <w:rPr>
          <w:rFonts w:ascii="Palatino Linotype" w:hAnsi="Palatino Linotype" w:cs="Arial"/>
          <w:b/>
          <w:i/>
          <w:sz w:val="22"/>
          <w:szCs w:val="22"/>
          <w:u w:val="single"/>
        </w:rPr>
        <w:t xml:space="preserve">solicitar de su parte sea </w:t>
      </w:r>
      <w:proofErr w:type="spellStart"/>
      <w:r w:rsidRPr="00D84993">
        <w:rPr>
          <w:rFonts w:ascii="Palatino Linotype" w:hAnsi="Palatino Linotype" w:cs="Arial"/>
          <w:b/>
          <w:i/>
          <w:sz w:val="22"/>
          <w:szCs w:val="22"/>
          <w:u w:val="single"/>
        </w:rPr>
        <w:t>mas</w:t>
      </w:r>
      <w:proofErr w:type="spellEnd"/>
      <w:r w:rsidRPr="00D84993">
        <w:rPr>
          <w:rFonts w:ascii="Palatino Linotype" w:hAnsi="Palatino Linotype" w:cs="Arial"/>
          <w:b/>
          <w:i/>
          <w:sz w:val="22"/>
          <w:szCs w:val="22"/>
          <w:u w:val="single"/>
        </w:rPr>
        <w:t xml:space="preserve"> </w:t>
      </w:r>
      <w:proofErr w:type="spellStart"/>
      <w:r w:rsidRPr="00D84993">
        <w:rPr>
          <w:rFonts w:ascii="Palatino Linotype" w:hAnsi="Palatino Linotype" w:cs="Arial"/>
          <w:b/>
          <w:i/>
          <w:sz w:val="22"/>
          <w:szCs w:val="22"/>
          <w:u w:val="single"/>
        </w:rPr>
        <w:t>especifico</w:t>
      </w:r>
      <w:proofErr w:type="spellEnd"/>
      <w:r w:rsidRPr="00D84993">
        <w:rPr>
          <w:rFonts w:ascii="Palatino Linotype" w:hAnsi="Palatino Linotype" w:cs="Arial"/>
          <w:b/>
          <w:i/>
          <w:sz w:val="22"/>
          <w:szCs w:val="22"/>
          <w:u w:val="single"/>
        </w:rPr>
        <w:t xml:space="preserve"> y claro en la solicitud de información inicial y proporcione mayores datos sobre la información requerida, es decir , indique otros elementos que </w:t>
      </w:r>
      <w:r w:rsidRPr="00D84993">
        <w:rPr>
          <w:rFonts w:ascii="Palatino Linotype" w:hAnsi="Palatino Linotype" w:cs="Arial"/>
          <w:b/>
          <w:i/>
          <w:sz w:val="22"/>
          <w:szCs w:val="22"/>
          <w:u w:val="single"/>
        </w:rPr>
        <w:lastRenderedPageBreak/>
        <w:t>complementen o amplíen los datos que requiere, en el afán de iniciar el debido y correcto tratamiento de la presente solicitud de información, solicitándole respetuosamente una descripción clara y precisa de la información que requiere</w:t>
      </w:r>
      <w:r w:rsidRPr="00D84993">
        <w:rPr>
          <w:rFonts w:ascii="Palatino Linotype" w:hAnsi="Palatino Linotype" w:cs="Arial"/>
          <w:i/>
          <w:sz w:val="22"/>
          <w:szCs w:val="22"/>
        </w:rPr>
        <w:t>. Sin otro particular asunto, quedo a sus ordenes</w:t>
      </w:r>
    </w:p>
    <w:p w:rsidR="000F5330" w:rsidRPr="00D84993" w:rsidRDefault="000F5330" w:rsidP="000F5330">
      <w:pPr>
        <w:pStyle w:val="Prrafodelista"/>
        <w:ind w:left="851" w:right="902"/>
        <w:contextualSpacing/>
        <w:jc w:val="both"/>
        <w:rPr>
          <w:rFonts w:ascii="Palatino Linotype" w:hAnsi="Palatino Linotype" w:cs="Arial"/>
          <w:i/>
          <w:sz w:val="22"/>
          <w:szCs w:val="22"/>
        </w:rPr>
      </w:pPr>
    </w:p>
    <w:p w:rsidR="000F5330" w:rsidRPr="00D84993" w:rsidRDefault="000F5330" w:rsidP="000F5330">
      <w:pPr>
        <w:pStyle w:val="Prrafodelista"/>
        <w:ind w:left="851" w:right="902"/>
        <w:contextualSpacing/>
        <w:jc w:val="both"/>
        <w:rPr>
          <w:rFonts w:ascii="Palatino Linotype" w:hAnsi="Palatino Linotype" w:cs="Arial"/>
          <w:i/>
          <w:sz w:val="22"/>
          <w:szCs w:val="22"/>
        </w:rPr>
      </w:pPr>
      <w:r w:rsidRPr="00D84993">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F5330" w:rsidRPr="00D84993" w:rsidRDefault="000F5330" w:rsidP="000F5330">
      <w:pPr>
        <w:pStyle w:val="Prrafodelista"/>
        <w:ind w:left="851" w:right="902"/>
        <w:contextualSpacing/>
        <w:jc w:val="both"/>
        <w:rPr>
          <w:rFonts w:ascii="Palatino Linotype" w:hAnsi="Palatino Linotype" w:cs="Arial"/>
          <w:i/>
          <w:sz w:val="22"/>
          <w:szCs w:val="22"/>
        </w:rPr>
      </w:pPr>
    </w:p>
    <w:p w:rsidR="000F5330" w:rsidRPr="00D84993" w:rsidRDefault="000F5330" w:rsidP="000F5330">
      <w:pPr>
        <w:pStyle w:val="Prrafodelista"/>
        <w:ind w:left="851" w:right="902"/>
        <w:contextualSpacing/>
        <w:jc w:val="both"/>
        <w:rPr>
          <w:rFonts w:ascii="Palatino Linotype" w:hAnsi="Palatino Linotype" w:cs="Arial"/>
          <w:i/>
          <w:sz w:val="22"/>
          <w:szCs w:val="22"/>
        </w:rPr>
      </w:pPr>
      <w:r w:rsidRPr="00D84993">
        <w:rPr>
          <w:rFonts w:ascii="Palatino Linotype" w:hAnsi="Palatino Linotype" w:cs="Arial"/>
          <w:i/>
          <w:sz w:val="22"/>
          <w:szCs w:val="22"/>
        </w:rPr>
        <w:t>ATENTAMENTE</w:t>
      </w:r>
    </w:p>
    <w:p w:rsidR="000F5330" w:rsidRPr="00D84993" w:rsidRDefault="000F5330" w:rsidP="000F5330">
      <w:pPr>
        <w:pStyle w:val="Prrafodelista"/>
        <w:ind w:left="851" w:right="902"/>
        <w:contextualSpacing/>
        <w:jc w:val="both"/>
        <w:rPr>
          <w:rFonts w:ascii="Palatino Linotype" w:hAnsi="Palatino Linotype" w:cs="Arial"/>
          <w:i/>
          <w:sz w:val="22"/>
          <w:szCs w:val="22"/>
        </w:rPr>
      </w:pPr>
      <w:r w:rsidRPr="00D84993">
        <w:rPr>
          <w:rFonts w:ascii="Palatino Linotype" w:hAnsi="Palatino Linotype" w:cs="Arial"/>
          <w:i/>
          <w:sz w:val="22"/>
          <w:szCs w:val="22"/>
        </w:rPr>
        <w:t>M. EN P.J. YANETT MARIBEL SOTO DIAZ” (Sic)</w:t>
      </w:r>
    </w:p>
    <w:p w:rsidR="000F5330" w:rsidRPr="00D84993" w:rsidRDefault="000F5330" w:rsidP="000F5330">
      <w:pPr>
        <w:pStyle w:val="Prrafodelista"/>
        <w:ind w:left="851" w:right="902"/>
        <w:contextualSpacing/>
        <w:jc w:val="both"/>
        <w:rPr>
          <w:rFonts w:ascii="Palatino Linotype" w:hAnsi="Palatino Linotype" w:cs="Arial"/>
          <w:b/>
          <w:i/>
          <w:sz w:val="22"/>
          <w:szCs w:val="22"/>
        </w:rPr>
      </w:pPr>
      <w:r w:rsidRPr="00D84993">
        <w:rPr>
          <w:rFonts w:ascii="Palatino Linotype" w:hAnsi="Palatino Linotype" w:cs="Arial"/>
          <w:b/>
          <w:i/>
          <w:sz w:val="22"/>
          <w:szCs w:val="22"/>
        </w:rPr>
        <w:t>(Énfasis añadido)</w:t>
      </w:r>
    </w:p>
    <w:p w:rsidR="000F5330" w:rsidRPr="00D84993" w:rsidRDefault="000F5330" w:rsidP="000F5330">
      <w:pPr>
        <w:spacing w:line="360" w:lineRule="auto"/>
        <w:contextualSpacing/>
        <w:jc w:val="both"/>
        <w:rPr>
          <w:rFonts w:ascii="Palatino Linotype" w:hAnsi="Palatino Linotype" w:cs="Arial"/>
        </w:rPr>
      </w:pPr>
    </w:p>
    <w:p w:rsidR="000F5330" w:rsidRPr="00D84993" w:rsidRDefault="000F5330" w:rsidP="000F5330">
      <w:pPr>
        <w:pStyle w:val="Prrafodelista"/>
        <w:numPr>
          <w:ilvl w:val="0"/>
          <w:numId w:val="1"/>
        </w:numPr>
        <w:tabs>
          <w:tab w:val="left" w:pos="567"/>
        </w:tabs>
        <w:spacing w:line="360" w:lineRule="auto"/>
        <w:ind w:left="0" w:firstLine="0"/>
        <w:jc w:val="both"/>
        <w:rPr>
          <w:rFonts w:ascii="Palatino Linotype" w:hAnsi="Palatino Linotype" w:cs="Arial"/>
        </w:rPr>
      </w:pPr>
      <w:r w:rsidRPr="00D84993">
        <w:rPr>
          <w:rFonts w:ascii="Palatino Linotype" w:hAnsi="Palatino Linotype" w:cs="Arial"/>
        </w:rPr>
        <w:t xml:space="preserve">Con base en el detalle del seguimiento al expediente electrónico en el </w:t>
      </w:r>
      <w:r w:rsidRPr="00D84993">
        <w:rPr>
          <w:rFonts w:ascii="Palatino Linotype" w:hAnsi="Palatino Linotype" w:cs="Arial"/>
          <w:b/>
        </w:rPr>
        <w:t>SAIMEX</w:t>
      </w:r>
      <w:r w:rsidRPr="00D84993">
        <w:rPr>
          <w:rFonts w:ascii="Palatino Linotype" w:hAnsi="Palatino Linotype" w:cs="Arial"/>
        </w:rPr>
        <w:t xml:space="preserve">, se advierte que, en fecha siete de noviembre de dos mil diecinueve, </w:t>
      </w:r>
      <w:r w:rsidRPr="00D84993">
        <w:rPr>
          <w:rFonts w:ascii="Palatino Linotype" w:hAnsi="Palatino Linotype" w:cs="Arial"/>
          <w:b/>
        </w:rPr>
        <w:t>EL RECURRENTE</w:t>
      </w:r>
      <w:r w:rsidRPr="00D84993">
        <w:rPr>
          <w:rFonts w:ascii="Palatino Linotype" w:hAnsi="Palatino Linotype" w:cs="Arial"/>
        </w:rPr>
        <w:t xml:space="preserve">, respondió a la solicitud de aclaración, de la siguiente manera: </w:t>
      </w:r>
    </w:p>
    <w:p w:rsidR="000F5330" w:rsidRPr="00D84993" w:rsidRDefault="000F5330" w:rsidP="000F5330">
      <w:pPr>
        <w:pStyle w:val="Prrafodelista"/>
        <w:tabs>
          <w:tab w:val="left" w:pos="567"/>
          <w:tab w:val="left" w:pos="8222"/>
        </w:tabs>
        <w:ind w:left="720" w:right="902"/>
        <w:jc w:val="both"/>
        <w:rPr>
          <w:rFonts w:ascii="Palatino Linotype" w:hAnsi="Palatino Linotype" w:cs="Arial"/>
          <w:i/>
          <w:sz w:val="22"/>
          <w:szCs w:val="22"/>
        </w:rPr>
      </w:pPr>
    </w:p>
    <w:p w:rsidR="000F5330" w:rsidRPr="00D84993" w:rsidRDefault="000F5330" w:rsidP="000F5330">
      <w:pPr>
        <w:pStyle w:val="Prrafodelista"/>
        <w:tabs>
          <w:tab w:val="left" w:pos="567"/>
          <w:tab w:val="left" w:pos="8222"/>
        </w:tabs>
        <w:ind w:left="720" w:right="902"/>
        <w:jc w:val="both"/>
        <w:rPr>
          <w:rFonts w:ascii="Palatino Linotype" w:hAnsi="Palatino Linotype" w:cs="Arial"/>
          <w:i/>
          <w:sz w:val="22"/>
          <w:szCs w:val="22"/>
        </w:rPr>
      </w:pPr>
      <w:r w:rsidRPr="00D84993">
        <w:rPr>
          <w:rFonts w:ascii="Palatino Linotype" w:hAnsi="Palatino Linotype" w:cs="Arial"/>
          <w:i/>
          <w:sz w:val="22"/>
          <w:szCs w:val="22"/>
        </w:rPr>
        <w:t xml:space="preserve">“De conformidad con la Ley de Transparencia vigente para la entidad, no solo basta con invocar el artículo citado, el Sujeto Obligado tiene que señalar porque parte de la solicitud considera que tiene que prevenirse, es decir, que yo (Recurrente) aporte mayores elementos que permitan determinar si el Sujeto Obligado es o no es competente, por lo </w:t>
      </w:r>
      <w:proofErr w:type="gramStart"/>
      <w:r w:rsidRPr="00D84993">
        <w:rPr>
          <w:rFonts w:ascii="Palatino Linotype" w:hAnsi="Palatino Linotype" w:cs="Arial"/>
          <w:i/>
          <w:sz w:val="22"/>
          <w:szCs w:val="22"/>
        </w:rPr>
        <w:t>tanto</w:t>
      </w:r>
      <w:proofErr w:type="gramEnd"/>
      <w:r w:rsidRPr="00D84993">
        <w:rPr>
          <w:rFonts w:ascii="Palatino Linotype" w:hAnsi="Palatino Linotype" w:cs="Arial"/>
          <w:i/>
          <w:sz w:val="22"/>
          <w:szCs w:val="22"/>
        </w:rPr>
        <w:t xml:space="preserve"> su prevención se cataloga como "UNA PREVENCIÓN OCIOSA", pues como lo refiero, no señalan que parte de la solicitud previenen. No obstante, la solicitud de información pública de mérita recaída en el folio que nos ocupa es totalmente clara, si pensaron que con su prevención no la desahogaría o la iba a desagregar para su comodidad, se equivocan. Por lo anterior solicito se atienda la solicitud de información la cual se transcribe para mejor referencia: "a) La cédula profesional de la Directora de la Unidad de Transparencia y de la Presidenta Municipal en la actual administración. b) Los documentos que sustenten la información asentada en la Ficha Curricular de la Directora de la Unidad de Transparencia y de la Presidenta Municipal. c) Los recibos de nómina o Comprobantes Fiscales Digitales por Internet por concepto de nómina, de la Directora de la Unidad de Transparencia y Presidenta Municipal, de la segunda quincena de enero a la segunda quincena de junio de 2019; d) El documento o documentos en los que conste </w:t>
      </w:r>
      <w:r w:rsidRPr="00D84993">
        <w:rPr>
          <w:rFonts w:ascii="Palatino Linotype" w:hAnsi="Palatino Linotype" w:cs="Arial"/>
          <w:i/>
          <w:sz w:val="22"/>
          <w:szCs w:val="22"/>
        </w:rPr>
        <w:lastRenderedPageBreak/>
        <w:t>la duración de la jornada de trabajo de la Directora de la Transparencia y de la Presidenta Municipal; e) Los formatos PbRM-01a, “Dimensión Administrativa del Gasto”; PbRM-01b, “Descripción del Programa Presupuestario”; PbRM-01c, “Metas de Actividad por Proyecto”; PbRM-01d “Ficha técnica de diseño de indicadores estratégicos o de gestión 2019”; PbRM-01e “Matriz de Indicadores para Resultados por Programa presupuestario y Dependencia General”; y d) Formato PbRM-02a, “Calendarización de Metas de Actividad por Proyecto” correspondiente a la Dirección de Transparencia Municipal, para el ejercicio fiscal 2019; f) El Programa Operativo Anual (POA) correspondiente a la Dirección de la Unidad Transparencia Municipal para el ejercicio fiscal 2019; g) El Manual de Procedimientos y el Reglamento de la Dirección de la Unidad de Información y Transparencia Municipal vigentes al 29 de junio de 2019; Finalmente solicito el Acuerdo de Clasificación de la información que emita el Comité de Transparencia con motivo de la versión pública dependiendo el caso concreto. En el caso de que EL SUJETO OBLIGADO no posea o administre la información solicitada y no haya generado, poseído o administrado la señalada en dicha solicitud deberá realizar la búsqueda exhaustiva y en su defecto requiero la declaratoria de inexistencia pasada ante el comité de transparencia. "” (Sic)</w:t>
      </w:r>
    </w:p>
    <w:p w:rsidR="000F5330" w:rsidRPr="00D84993" w:rsidRDefault="000F5330" w:rsidP="000F5330">
      <w:pPr>
        <w:tabs>
          <w:tab w:val="left" w:pos="567"/>
        </w:tabs>
        <w:spacing w:line="360" w:lineRule="auto"/>
        <w:jc w:val="both"/>
        <w:rPr>
          <w:rFonts w:ascii="Palatino Linotype" w:hAnsi="Palatino Linotype" w:cs="Arial"/>
        </w:rPr>
      </w:pPr>
    </w:p>
    <w:p w:rsidR="000F5330" w:rsidRPr="00D84993" w:rsidRDefault="000F5330" w:rsidP="000F5330">
      <w:pPr>
        <w:tabs>
          <w:tab w:val="left" w:pos="567"/>
        </w:tabs>
        <w:spacing w:line="360" w:lineRule="auto"/>
        <w:ind w:right="49"/>
        <w:jc w:val="both"/>
        <w:rPr>
          <w:rFonts w:ascii="Palatino Linotype" w:hAnsi="Palatino Linotype"/>
        </w:rPr>
      </w:pPr>
      <w:r w:rsidRPr="00D84993">
        <w:rPr>
          <w:rFonts w:ascii="Palatino Linotype" w:hAnsi="Palatino Linotype"/>
        </w:rPr>
        <w:t xml:space="preserve">Se destaca que la solicitud de aclaración realizada por </w:t>
      </w:r>
      <w:r w:rsidRPr="00D84993">
        <w:rPr>
          <w:rFonts w:ascii="Palatino Linotype" w:hAnsi="Palatino Linotype"/>
          <w:b/>
        </w:rPr>
        <w:t>EL SUJETO OBLIGADO</w:t>
      </w:r>
      <w:r w:rsidRPr="00D84993">
        <w:rPr>
          <w:rFonts w:ascii="Palatino Linotype" w:hAnsi="Palatino Linotype"/>
        </w:rPr>
        <w:t>, era improcedente en atención a que no cumplió con los requisitos establecidos en el artículo 159 de la Ley en la materia.</w:t>
      </w:r>
    </w:p>
    <w:p w:rsidR="000F5330" w:rsidRPr="00D84993" w:rsidRDefault="000F5330" w:rsidP="000F5330">
      <w:pPr>
        <w:pStyle w:val="Prrafodelista"/>
        <w:spacing w:line="360" w:lineRule="auto"/>
        <w:ind w:left="0"/>
        <w:contextualSpacing/>
        <w:jc w:val="both"/>
        <w:rPr>
          <w:rFonts w:ascii="Palatino Linotype" w:hAnsi="Palatino Linotype" w:cs="Arial"/>
        </w:rPr>
      </w:pPr>
    </w:p>
    <w:p w:rsidR="00AE6375" w:rsidRPr="00D84993" w:rsidRDefault="008A5CD8" w:rsidP="008A5CD8">
      <w:pPr>
        <w:pStyle w:val="Prrafodelista"/>
        <w:numPr>
          <w:ilvl w:val="0"/>
          <w:numId w:val="1"/>
        </w:numPr>
        <w:spacing w:line="360" w:lineRule="auto"/>
        <w:ind w:left="0" w:firstLine="0"/>
        <w:contextualSpacing/>
        <w:jc w:val="both"/>
        <w:rPr>
          <w:rFonts w:ascii="Palatino Linotype" w:hAnsi="Palatino Linotype" w:cs="Arial"/>
        </w:rPr>
      </w:pPr>
      <w:r w:rsidRPr="00D84993">
        <w:rPr>
          <w:rFonts w:ascii="Palatino Linotype" w:hAnsi="Palatino Linotype" w:cs="Arial"/>
          <w:noProof/>
          <w:lang w:eastAsia="es-MX"/>
        </w:rPr>
        <mc:AlternateContent>
          <mc:Choice Requires="wps">
            <w:drawing>
              <wp:anchor distT="0" distB="0" distL="114300" distR="114300" simplePos="0" relativeHeight="251714560" behindDoc="0" locked="0" layoutInCell="1" allowOverlap="1">
                <wp:simplePos x="0" y="0"/>
                <wp:positionH relativeFrom="column">
                  <wp:posOffset>62865</wp:posOffset>
                </wp:positionH>
                <wp:positionV relativeFrom="paragraph">
                  <wp:posOffset>1550034</wp:posOffset>
                </wp:positionV>
                <wp:extent cx="5734050" cy="9810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734050"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0729D" id="Conector recto 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95pt,122.05pt" to="456.45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" strokecolor="#5b9bd5 [3204]" strokeweight=".5pt">
                <v:stroke joinstyle="miter"/>
              </v:line>
            </w:pict>
          </mc:Fallback>
        </mc:AlternateContent>
      </w:r>
      <w:r w:rsidR="00AE6375" w:rsidRPr="00D84993">
        <w:rPr>
          <w:rFonts w:ascii="Palatino Linotype" w:hAnsi="Palatino Linotype" w:cs="Arial"/>
        </w:rPr>
        <w:t xml:space="preserve">En fecha </w:t>
      </w:r>
      <w:r w:rsidR="000F5330" w:rsidRPr="00D84993">
        <w:rPr>
          <w:rFonts w:ascii="Palatino Linotype" w:hAnsi="Palatino Linotype" w:cs="Arial"/>
        </w:rPr>
        <w:t xml:space="preserve">veintiocho </w:t>
      </w:r>
      <w:r w:rsidR="00AE6375" w:rsidRPr="00D84993">
        <w:rPr>
          <w:rFonts w:ascii="Palatino Linotype" w:hAnsi="Palatino Linotype" w:cs="Arial"/>
        </w:rPr>
        <w:t xml:space="preserve">de noviembre </w:t>
      </w:r>
      <w:r w:rsidR="000F5330" w:rsidRPr="00D84993">
        <w:rPr>
          <w:rFonts w:ascii="Palatino Linotype" w:hAnsi="Palatino Linotype" w:cs="Arial"/>
        </w:rPr>
        <w:t>de dos mil diecinueve, la</w:t>
      </w:r>
      <w:r w:rsidR="00AE6375" w:rsidRPr="00D84993">
        <w:rPr>
          <w:rFonts w:ascii="Palatino Linotype" w:hAnsi="Palatino Linotype" w:cs="Arial"/>
        </w:rPr>
        <w:t xml:space="preserve"> Titular de la Unidad de Transparencia del </w:t>
      </w:r>
      <w:r w:rsidR="00AE6375" w:rsidRPr="00D84993">
        <w:rPr>
          <w:rFonts w:ascii="Palatino Linotype" w:hAnsi="Palatino Linotype" w:cs="Arial"/>
          <w:b/>
        </w:rPr>
        <w:t>SUJETO OBLIGADO</w:t>
      </w:r>
      <w:r w:rsidR="00AE6375" w:rsidRPr="00D84993">
        <w:rPr>
          <w:rFonts w:ascii="Palatino Linotype" w:hAnsi="Palatino Linotype" w:cs="Arial"/>
        </w:rPr>
        <w:t>,</w:t>
      </w:r>
      <w:r w:rsidR="005B4662" w:rsidRPr="00D84993">
        <w:rPr>
          <w:rFonts w:ascii="Palatino Linotype" w:hAnsi="Palatino Linotype" w:cs="Arial"/>
        </w:rPr>
        <w:t xml:space="preserve"> realizó </w:t>
      </w:r>
      <w:r w:rsidR="006C7F1F" w:rsidRPr="00D84993">
        <w:rPr>
          <w:rFonts w:ascii="Palatino Linotype" w:hAnsi="Palatino Linotype" w:cs="Arial"/>
        </w:rPr>
        <w:t xml:space="preserve">el </w:t>
      </w:r>
      <w:r w:rsidR="00AE6375" w:rsidRPr="00D84993">
        <w:rPr>
          <w:rFonts w:ascii="Palatino Linotype" w:hAnsi="Palatino Linotype" w:cs="Arial"/>
        </w:rPr>
        <w:t xml:space="preserve">requerimiento </w:t>
      </w:r>
      <w:r w:rsidR="005B4662" w:rsidRPr="00D84993">
        <w:rPr>
          <w:rFonts w:ascii="Palatino Linotype" w:hAnsi="Palatino Linotype" w:cs="Arial"/>
        </w:rPr>
        <w:t>de la información</w:t>
      </w:r>
      <w:r w:rsidR="006C7F1F" w:rsidRPr="00D84993">
        <w:rPr>
          <w:rFonts w:ascii="Palatino Linotype" w:hAnsi="Palatino Linotype" w:cs="Arial"/>
        </w:rPr>
        <w:t xml:space="preserve"> solicitada</w:t>
      </w:r>
      <w:r w:rsidR="005B4662" w:rsidRPr="00D84993">
        <w:rPr>
          <w:rFonts w:ascii="Palatino Linotype" w:hAnsi="Palatino Linotype" w:cs="Arial"/>
        </w:rPr>
        <w:t>, a</w:t>
      </w:r>
      <w:r w:rsidRPr="00D84993">
        <w:rPr>
          <w:rFonts w:ascii="Palatino Linotype" w:hAnsi="Palatino Linotype" w:cs="Arial"/>
        </w:rPr>
        <w:t xml:space="preserve"> la </w:t>
      </w:r>
      <w:r w:rsidR="006C7F1F" w:rsidRPr="00D84993">
        <w:rPr>
          <w:rFonts w:ascii="Palatino Linotype" w:hAnsi="Palatino Linotype" w:cs="Arial"/>
        </w:rPr>
        <w:t>Servidor</w:t>
      </w:r>
      <w:r w:rsidRPr="00D84993">
        <w:rPr>
          <w:rFonts w:ascii="Palatino Linotype" w:hAnsi="Palatino Linotype" w:cs="Arial"/>
        </w:rPr>
        <w:t>a</w:t>
      </w:r>
      <w:r w:rsidR="005B4662" w:rsidRPr="00D84993">
        <w:rPr>
          <w:rFonts w:ascii="Palatino Linotype" w:hAnsi="Palatino Linotype" w:cs="Arial"/>
        </w:rPr>
        <w:t xml:space="preserve"> </w:t>
      </w:r>
      <w:r w:rsidRPr="00D84993">
        <w:rPr>
          <w:rFonts w:ascii="Palatino Linotype" w:hAnsi="Palatino Linotype" w:cs="Arial"/>
        </w:rPr>
        <w:t>Pública</w:t>
      </w:r>
      <w:r w:rsidR="005B4662" w:rsidRPr="00D84993">
        <w:rPr>
          <w:rFonts w:ascii="Palatino Linotype" w:hAnsi="Palatino Linotype" w:cs="Arial"/>
        </w:rPr>
        <w:t xml:space="preserve"> </w:t>
      </w:r>
      <w:r w:rsidR="00AE6375" w:rsidRPr="00D84993">
        <w:rPr>
          <w:rFonts w:ascii="Palatino Linotype" w:hAnsi="Palatino Linotype" w:cs="Arial"/>
        </w:rPr>
        <w:t>Habilitado</w:t>
      </w:r>
      <w:r w:rsidR="0052567F" w:rsidRPr="00D84993">
        <w:rPr>
          <w:rFonts w:ascii="Palatino Linotype" w:hAnsi="Palatino Linotype" w:cs="Arial"/>
        </w:rPr>
        <w:t xml:space="preserve"> que consideró conveniente</w:t>
      </w:r>
      <w:r w:rsidR="001D5AE0" w:rsidRPr="00D84993">
        <w:rPr>
          <w:rFonts w:ascii="Palatino Linotype" w:hAnsi="Palatino Linotype" w:cs="Arial"/>
        </w:rPr>
        <w:t xml:space="preserve">, </w:t>
      </w:r>
      <w:r w:rsidR="00AE6375" w:rsidRPr="00D84993">
        <w:rPr>
          <w:rFonts w:ascii="Palatino Linotype" w:hAnsi="Palatino Linotype" w:cs="Arial"/>
        </w:rPr>
        <w:t xml:space="preserve">mediante </w:t>
      </w:r>
      <w:r w:rsidR="006C7F1F" w:rsidRPr="00D84993">
        <w:rPr>
          <w:rFonts w:ascii="Palatino Linotype" w:hAnsi="Palatino Linotype" w:cs="Arial"/>
        </w:rPr>
        <w:t xml:space="preserve">el folio con </w:t>
      </w:r>
      <w:r w:rsidR="00EA1F96" w:rsidRPr="00D84993">
        <w:rPr>
          <w:rFonts w:ascii="Palatino Linotype" w:hAnsi="Palatino Linotype" w:cs="Arial"/>
        </w:rPr>
        <w:t>número</w:t>
      </w:r>
      <w:r w:rsidR="006C7F1F" w:rsidRPr="00D84993">
        <w:rPr>
          <w:rFonts w:ascii="Palatino Linotype" w:hAnsi="Palatino Linotype" w:cs="Arial"/>
        </w:rPr>
        <w:t xml:space="preserve"> de turno</w:t>
      </w:r>
      <w:r w:rsidRPr="00D84993">
        <w:rPr>
          <w:rFonts w:ascii="Arial" w:hAnsi="Arial" w:cs="Arial"/>
          <w:b/>
          <w:bCs/>
          <w:color w:val="333333"/>
          <w:sz w:val="12"/>
          <w:szCs w:val="12"/>
          <w:shd w:val="clear" w:color="auto" w:fill="F7F7F8"/>
        </w:rPr>
        <w:t xml:space="preserve"> </w:t>
      </w:r>
      <w:r w:rsidRPr="00D84993">
        <w:rPr>
          <w:rFonts w:ascii="Palatino Linotype" w:hAnsi="Palatino Linotype" w:cs="Arial"/>
          <w:b/>
          <w:bCs/>
        </w:rPr>
        <w:t>00267/CHICOLOA/IP/2019/TSP/0001</w:t>
      </w:r>
      <w:r w:rsidR="005B4662" w:rsidRPr="00D84993">
        <w:t xml:space="preserve"> </w:t>
      </w:r>
      <w:r w:rsidR="00AE6375" w:rsidRPr="00D84993">
        <w:rPr>
          <w:rFonts w:ascii="Palatino Linotype" w:hAnsi="Palatino Linotype" w:cs="Arial"/>
          <w:bCs/>
        </w:rPr>
        <w:t>a efecto de dar respuesta a la solicitud de mérito, tal y como se advierte en la imagen inserta</w:t>
      </w:r>
      <w:r w:rsidR="00AE6375" w:rsidRPr="00D84993">
        <w:rPr>
          <w:rFonts w:ascii="Palatino Linotype" w:hAnsi="Palatino Linotype" w:cs="Arial"/>
        </w:rPr>
        <w:t>:</w:t>
      </w:r>
    </w:p>
    <w:p w:rsidR="006C7F1F" w:rsidRPr="00D84993" w:rsidRDefault="006C7F1F" w:rsidP="00AE6375">
      <w:pPr>
        <w:pStyle w:val="Prrafodelista"/>
        <w:spacing w:line="360" w:lineRule="auto"/>
        <w:ind w:left="0"/>
        <w:contextualSpacing/>
        <w:jc w:val="both"/>
        <w:rPr>
          <w:noProof/>
          <w:lang w:val="es-ES"/>
        </w:rPr>
      </w:pPr>
    </w:p>
    <w:p w:rsidR="00AE6375" w:rsidRPr="00D84993" w:rsidRDefault="008A5CD8" w:rsidP="00AE6375">
      <w:pPr>
        <w:pStyle w:val="Prrafodelista"/>
        <w:spacing w:line="360" w:lineRule="auto"/>
        <w:ind w:left="0"/>
        <w:contextualSpacing/>
        <w:jc w:val="both"/>
        <w:rPr>
          <w:rFonts w:ascii="Palatino Linotype" w:hAnsi="Palatino Linotype" w:cs="Arial"/>
        </w:rPr>
      </w:pPr>
      <w:r w:rsidRPr="00D84993">
        <w:rPr>
          <w:noProof/>
          <w:lang w:eastAsia="es-MX"/>
        </w:rPr>
        <w:lastRenderedPageBreak/>
        <w:drawing>
          <wp:inline distT="0" distB="0" distL="0" distR="0" wp14:anchorId="73758E89" wp14:editId="139A36FF">
            <wp:extent cx="5791200" cy="1257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14" t="22803" r="23857" b="66784"/>
                    <a:stretch/>
                  </pic:blipFill>
                  <pic:spPr bwMode="auto">
                    <a:xfrm>
                      <a:off x="0" y="0"/>
                      <a:ext cx="5791200" cy="1257300"/>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D84993" w:rsidRDefault="00BB1A88" w:rsidP="009113CD">
      <w:pPr>
        <w:numPr>
          <w:ilvl w:val="0"/>
          <w:numId w:val="1"/>
        </w:numPr>
        <w:tabs>
          <w:tab w:val="left" w:pos="567"/>
        </w:tabs>
        <w:spacing w:before="120" w:after="160" w:line="360" w:lineRule="auto"/>
        <w:ind w:left="0" w:firstLine="0"/>
        <w:jc w:val="both"/>
        <w:rPr>
          <w:rFonts w:ascii="Palatino Linotype" w:hAnsi="Palatino Linotype" w:cs="Arial"/>
        </w:rPr>
      </w:pPr>
      <w:r w:rsidRPr="00D84993">
        <w:rPr>
          <w:rFonts w:ascii="Palatino Linotype" w:hAnsi="Palatino Linotype" w:cs="Arial"/>
        </w:rPr>
        <w:t xml:space="preserve">De las constancias que obran en el expediente electrónico del </w:t>
      </w:r>
      <w:r w:rsidRPr="00D84993">
        <w:rPr>
          <w:rFonts w:ascii="Palatino Linotype" w:hAnsi="Palatino Linotype" w:cs="Arial"/>
          <w:b/>
        </w:rPr>
        <w:t>SAIMEX</w:t>
      </w:r>
      <w:r w:rsidRPr="00D84993">
        <w:rPr>
          <w:rFonts w:ascii="Palatino Linotype" w:hAnsi="Palatino Linotype" w:cs="Arial"/>
        </w:rPr>
        <w:t xml:space="preserve">, se advierte que en fecha </w:t>
      </w:r>
      <w:r w:rsidR="008A5CD8" w:rsidRPr="00D84993">
        <w:rPr>
          <w:rFonts w:ascii="Palatino Linotype" w:hAnsi="Palatino Linotype" w:cs="Arial"/>
        </w:rPr>
        <w:t>veintiocho</w:t>
      </w:r>
      <w:r w:rsidR="00B4523E" w:rsidRPr="00D84993">
        <w:rPr>
          <w:rFonts w:ascii="Palatino Linotype" w:hAnsi="Palatino Linotype" w:cs="Arial"/>
        </w:rPr>
        <w:t xml:space="preserve"> de noviembre </w:t>
      </w:r>
      <w:r w:rsidRPr="00D84993">
        <w:rPr>
          <w:rFonts w:ascii="Palatino Linotype" w:hAnsi="Palatino Linotype" w:cs="Arial"/>
        </w:rPr>
        <w:t xml:space="preserve">de dos mil diecinueve, </w:t>
      </w:r>
      <w:r w:rsidRPr="00D84993">
        <w:rPr>
          <w:rFonts w:ascii="Palatino Linotype" w:hAnsi="Palatino Linotype" w:cs="Arial"/>
          <w:b/>
        </w:rPr>
        <w:t>EL SUJETO OBLIGADO</w:t>
      </w:r>
      <w:r w:rsidRPr="00D84993">
        <w:rPr>
          <w:rFonts w:ascii="Palatino Linotype" w:hAnsi="Palatino Linotype" w:cs="Arial"/>
        </w:rPr>
        <w:t xml:space="preserve"> dio respuesta a la </w:t>
      </w:r>
      <w:r w:rsidRPr="00D84993">
        <w:rPr>
          <w:rFonts w:ascii="Palatino Linotype" w:hAnsi="Palatino Linotype"/>
        </w:rPr>
        <w:t>solicitud</w:t>
      </w:r>
      <w:r w:rsidRPr="00D84993">
        <w:rPr>
          <w:rFonts w:ascii="Palatino Linotype" w:hAnsi="Palatino Linotype" w:cs="Arial"/>
        </w:rPr>
        <w:t xml:space="preserve"> de </w:t>
      </w:r>
      <w:r w:rsidRPr="00D84993">
        <w:rPr>
          <w:rFonts w:ascii="Palatino Linotype" w:hAnsi="Palatino Linotype"/>
        </w:rPr>
        <w:t>acceso</w:t>
      </w:r>
      <w:r w:rsidRPr="00D84993">
        <w:rPr>
          <w:rFonts w:ascii="Palatino Linotype" w:hAnsi="Palatino Linotype" w:cs="Arial"/>
        </w:rPr>
        <w:t xml:space="preserve"> a la información pública realizada por </w:t>
      </w:r>
      <w:r w:rsidRPr="00D84993">
        <w:rPr>
          <w:rFonts w:ascii="Palatino Linotype" w:hAnsi="Palatino Linotype"/>
          <w:b/>
        </w:rPr>
        <w:t>EL RECURRENTE</w:t>
      </w:r>
      <w:r w:rsidRPr="00D84993">
        <w:rPr>
          <w:rFonts w:ascii="Palatino Linotype" w:hAnsi="Palatino Linotype" w:cs="Arial"/>
        </w:rPr>
        <w:t>, en la cual señaló lo siguiente:</w:t>
      </w:r>
    </w:p>
    <w:p w:rsidR="00B4523E" w:rsidRPr="00D84993" w:rsidRDefault="00B4523E" w:rsidP="008A5CD8">
      <w:pPr>
        <w:tabs>
          <w:tab w:val="left" w:pos="567"/>
        </w:tabs>
        <w:ind w:left="709" w:right="709"/>
        <w:jc w:val="both"/>
        <w:rPr>
          <w:rFonts w:ascii="Palatino Linotype" w:hAnsi="Palatino Linotype"/>
          <w:i/>
          <w:spacing w:val="-2"/>
          <w:sz w:val="22"/>
          <w:szCs w:val="22"/>
        </w:rPr>
      </w:pPr>
    </w:p>
    <w:p w:rsidR="008A5CD8" w:rsidRPr="00D84993" w:rsidRDefault="00F4570F" w:rsidP="008A5CD8">
      <w:pPr>
        <w:tabs>
          <w:tab w:val="left" w:pos="567"/>
        </w:tabs>
        <w:ind w:left="709" w:right="709"/>
        <w:jc w:val="both"/>
        <w:rPr>
          <w:rFonts w:ascii="Palatino Linotype" w:hAnsi="Palatino Linotype"/>
          <w:i/>
          <w:spacing w:val="-2"/>
          <w:sz w:val="22"/>
          <w:szCs w:val="22"/>
        </w:rPr>
      </w:pPr>
      <w:r w:rsidRPr="00D84993">
        <w:rPr>
          <w:rFonts w:ascii="Palatino Linotype" w:hAnsi="Palatino Linotype"/>
          <w:i/>
          <w:spacing w:val="-2"/>
          <w:sz w:val="22"/>
          <w:szCs w:val="22"/>
        </w:rPr>
        <w:t>“</w:t>
      </w:r>
      <w:r w:rsidR="00B4523E" w:rsidRPr="00D84993">
        <w:rPr>
          <w:rFonts w:ascii="Palatino Linotype" w:hAnsi="Palatino Linotype"/>
          <w:i/>
          <w:spacing w:val="-2"/>
          <w:sz w:val="22"/>
          <w:szCs w:val="22"/>
        </w:rPr>
        <w:t>…</w:t>
      </w:r>
      <w:r w:rsidR="008A5CD8" w:rsidRPr="00D84993">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A5CD8" w:rsidRPr="00D84993" w:rsidRDefault="008A5CD8" w:rsidP="008A5CD8">
      <w:pPr>
        <w:tabs>
          <w:tab w:val="left" w:pos="567"/>
        </w:tabs>
        <w:ind w:left="709" w:right="709"/>
        <w:jc w:val="both"/>
        <w:rPr>
          <w:rFonts w:ascii="Palatino Linotype" w:hAnsi="Palatino Linotype"/>
          <w:i/>
          <w:spacing w:val="-2"/>
          <w:sz w:val="22"/>
          <w:szCs w:val="22"/>
        </w:rPr>
      </w:pPr>
    </w:p>
    <w:p w:rsidR="008A5CD8" w:rsidRPr="00D84993" w:rsidRDefault="008A5CD8" w:rsidP="008A5CD8">
      <w:pPr>
        <w:tabs>
          <w:tab w:val="left" w:pos="567"/>
        </w:tabs>
        <w:ind w:left="709" w:right="709"/>
        <w:jc w:val="both"/>
        <w:rPr>
          <w:rFonts w:ascii="Palatino Linotype" w:hAnsi="Palatino Linotype"/>
          <w:i/>
          <w:spacing w:val="-2"/>
          <w:sz w:val="22"/>
          <w:szCs w:val="22"/>
        </w:rPr>
      </w:pPr>
      <w:r w:rsidRPr="00D84993">
        <w:rPr>
          <w:rFonts w:ascii="Palatino Linotype" w:hAnsi="Palatino Linotype"/>
          <w:i/>
          <w:spacing w:val="-2"/>
          <w:sz w:val="22"/>
          <w:szCs w:val="22"/>
        </w:rPr>
        <w:t xml:space="preserve">Se envía información conforme a la Ley de Información y Transparencia del Estado de </w:t>
      </w:r>
      <w:proofErr w:type="spellStart"/>
      <w:r w:rsidRPr="00D84993">
        <w:rPr>
          <w:rFonts w:ascii="Palatino Linotype" w:hAnsi="Palatino Linotype"/>
          <w:i/>
          <w:spacing w:val="-2"/>
          <w:sz w:val="22"/>
          <w:szCs w:val="22"/>
        </w:rPr>
        <w:t>méxico</w:t>
      </w:r>
      <w:proofErr w:type="spellEnd"/>
      <w:r w:rsidRPr="00D84993">
        <w:rPr>
          <w:rFonts w:ascii="Palatino Linotype" w:hAnsi="Palatino Linotype"/>
          <w:i/>
          <w:spacing w:val="-2"/>
          <w:sz w:val="22"/>
          <w:szCs w:val="22"/>
        </w:rPr>
        <w:t xml:space="preserve"> y Municipios.</w:t>
      </w:r>
    </w:p>
    <w:p w:rsidR="008A5CD8" w:rsidRPr="00D84993" w:rsidRDefault="008A5CD8" w:rsidP="008A5CD8">
      <w:pPr>
        <w:tabs>
          <w:tab w:val="left" w:pos="567"/>
        </w:tabs>
        <w:ind w:left="709" w:right="709"/>
        <w:jc w:val="both"/>
        <w:rPr>
          <w:rFonts w:ascii="Palatino Linotype" w:hAnsi="Palatino Linotype"/>
          <w:i/>
          <w:spacing w:val="-2"/>
          <w:sz w:val="22"/>
          <w:szCs w:val="22"/>
        </w:rPr>
      </w:pPr>
    </w:p>
    <w:p w:rsidR="008A5CD8" w:rsidRPr="00D84993" w:rsidRDefault="008A5CD8" w:rsidP="008A5CD8">
      <w:pPr>
        <w:tabs>
          <w:tab w:val="left" w:pos="567"/>
        </w:tabs>
        <w:ind w:left="709" w:right="709"/>
        <w:jc w:val="both"/>
        <w:rPr>
          <w:rFonts w:ascii="Palatino Linotype" w:hAnsi="Palatino Linotype"/>
          <w:i/>
          <w:spacing w:val="-2"/>
          <w:sz w:val="22"/>
          <w:szCs w:val="22"/>
        </w:rPr>
      </w:pPr>
      <w:r w:rsidRPr="00D84993">
        <w:rPr>
          <w:rFonts w:ascii="Palatino Linotype" w:hAnsi="Palatino Linotype"/>
          <w:i/>
          <w:spacing w:val="-2"/>
          <w:sz w:val="22"/>
          <w:szCs w:val="22"/>
        </w:rPr>
        <w:t>ATENTAMENTE</w:t>
      </w:r>
    </w:p>
    <w:p w:rsidR="00BB1A88" w:rsidRPr="00D84993" w:rsidRDefault="008A5CD8" w:rsidP="008A5CD8">
      <w:pPr>
        <w:tabs>
          <w:tab w:val="left" w:pos="567"/>
        </w:tabs>
        <w:ind w:left="709" w:right="709"/>
        <w:jc w:val="both"/>
        <w:rPr>
          <w:rFonts w:ascii="Palatino Linotype" w:hAnsi="Palatino Linotype"/>
          <w:i/>
          <w:sz w:val="22"/>
          <w:szCs w:val="22"/>
        </w:rPr>
      </w:pPr>
      <w:r w:rsidRPr="00D84993">
        <w:rPr>
          <w:rFonts w:ascii="Palatino Linotype" w:hAnsi="Palatino Linotype"/>
          <w:i/>
          <w:spacing w:val="-2"/>
          <w:sz w:val="22"/>
          <w:szCs w:val="22"/>
        </w:rPr>
        <w:t>M. EN P.J. YANETT MARIBEL SOTO DIAZ</w:t>
      </w:r>
      <w:r w:rsidR="00514E09" w:rsidRPr="00D84993">
        <w:rPr>
          <w:rFonts w:ascii="Palatino Linotype" w:hAnsi="Palatino Linotype"/>
          <w:i/>
          <w:spacing w:val="-2"/>
          <w:sz w:val="22"/>
          <w:szCs w:val="22"/>
        </w:rPr>
        <w:t>”</w:t>
      </w:r>
      <w:r w:rsidR="00F4570F" w:rsidRPr="00D84993">
        <w:rPr>
          <w:rFonts w:ascii="Palatino Linotype" w:hAnsi="Palatino Linotype"/>
          <w:i/>
          <w:spacing w:val="-2"/>
          <w:sz w:val="22"/>
          <w:szCs w:val="22"/>
        </w:rPr>
        <w:t xml:space="preserve"> </w:t>
      </w:r>
      <w:r w:rsidR="00BB1A88" w:rsidRPr="00D84993">
        <w:rPr>
          <w:rFonts w:ascii="Palatino Linotype" w:hAnsi="Palatino Linotype"/>
          <w:i/>
          <w:sz w:val="22"/>
          <w:szCs w:val="22"/>
        </w:rPr>
        <w:t>(Sic)</w:t>
      </w:r>
    </w:p>
    <w:p w:rsidR="008A5CD8" w:rsidRPr="00D84993" w:rsidRDefault="008A5CD8" w:rsidP="008A5CD8">
      <w:pPr>
        <w:tabs>
          <w:tab w:val="left" w:pos="567"/>
        </w:tabs>
        <w:ind w:left="709" w:right="709"/>
        <w:jc w:val="both"/>
        <w:rPr>
          <w:rFonts w:ascii="Palatino Linotype" w:hAnsi="Palatino Linotype"/>
          <w:i/>
          <w:spacing w:val="-2"/>
          <w:sz w:val="22"/>
          <w:szCs w:val="22"/>
        </w:rPr>
      </w:pPr>
    </w:p>
    <w:p w:rsidR="001D5AE0" w:rsidRPr="00D84993" w:rsidRDefault="00F4570F" w:rsidP="00B4523E">
      <w:pPr>
        <w:tabs>
          <w:tab w:val="left" w:pos="567"/>
        </w:tabs>
        <w:spacing w:line="360" w:lineRule="auto"/>
        <w:ind w:right="51"/>
        <w:jc w:val="both"/>
        <w:rPr>
          <w:rFonts w:ascii="Palatino Linotype" w:hAnsi="Palatino Linotype"/>
        </w:rPr>
      </w:pPr>
      <w:r w:rsidRPr="00D84993">
        <w:rPr>
          <w:rFonts w:ascii="Palatino Linotype" w:hAnsi="Palatino Linotype"/>
        </w:rPr>
        <w:t xml:space="preserve">Así mismo, </w:t>
      </w:r>
      <w:r w:rsidR="00514E09" w:rsidRPr="00D84993">
        <w:rPr>
          <w:rFonts w:ascii="Palatino Linotype" w:hAnsi="Palatino Linotype"/>
        </w:rPr>
        <w:t>adjuntó</w:t>
      </w:r>
      <w:r w:rsidR="00442C3B" w:rsidRPr="00D84993">
        <w:rPr>
          <w:rFonts w:ascii="Palatino Linotype" w:hAnsi="Palatino Linotype"/>
        </w:rPr>
        <w:t xml:space="preserve"> </w:t>
      </w:r>
      <w:r w:rsidR="008A5CD8" w:rsidRPr="00D84993">
        <w:rPr>
          <w:rFonts w:ascii="Palatino Linotype" w:hAnsi="Palatino Linotype"/>
        </w:rPr>
        <w:t>los siguientes archivos electrónicos:</w:t>
      </w:r>
    </w:p>
    <w:p w:rsidR="008A5CD8" w:rsidRPr="00D84993" w:rsidRDefault="00C26089" w:rsidP="008A5CD8">
      <w:pPr>
        <w:pStyle w:val="Prrafodelista"/>
        <w:numPr>
          <w:ilvl w:val="0"/>
          <w:numId w:val="7"/>
        </w:numPr>
        <w:tabs>
          <w:tab w:val="left" w:pos="567"/>
        </w:tabs>
        <w:spacing w:line="360" w:lineRule="auto"/>
        <w:ind w:right="51"/>
        <w:jc w:val="both"/>
        <w:rPr>
          <w:rFonts w:ascii="Palatino Linotype" w:hAnsi="Palatino Linotype"/>
          <w:b/>
        </w:rPr>
      </w:pPr>
      <w:r w:rsidRPr="00D84993">
        <w:rPr>
          <w:rFonts w:ascii="Palatino Linotype" w:hAnsi="Palatino Linotype"/>
          <w:b/>
          <w:noProof/>
          <w:lang w:eastAsia="es-MX"/>
        </w:rPr>
        <mc:AlternateContent>
          <mc:Choice Requires="wps">
            <w:drawing>
              <wp:anchor distT="0" distB="0" distL="114300" distR="114300" simplePos="0" relativeHeight="251728896" behindDoc="0" locked="0" layoutInCell="1" allowOverlap="1">
                <wp:simplePos x="0" y="0"/>
                <wp:positionH relativeFrom="column">
                  <wp:posOffset>81915</wp:posOffset>
                </wp:positionH>
                <wp:positionV relativeFrom="paragraph">
                  <wp:posOffset>1226819</wp:posOffset>
                </wp:positionV>
                <wp:extent cx="5734050" cy="10001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34050" cy="1000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BD0B7" id="Conector recto 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45pt,96.6pt" to="457.9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" strokecolor="#5b9bd5 [3204]" strokeweight=".5pt">
                <v:stroke joinstyle="miter"/>
              </v:line>
            </w:pict>
          </mc:Fallback>
        </mc:AlternateContent>
      </w:r>
      <w:r w:rsidR="008A5CD8" w:rsidRPr="00D84993">
        <w:rPr>
          <w:rFonts w:ascii="Palatino Linotype" w:hAnsi="Palatino Linotype"/>
          <w:b/>
        </w:rPr>
        <w:t>Cedula Maribel.pdf</w:t>
      </w:r>
      <w:r w:rsidR="00D361DA" w:rsidRPr="00D84993">
        <w:rPr>
          <w:rFonts w:ascii="Palatino Linotype" w:hAnsi="Palatino Linotype"/>
          <w:b/>
        </w:rPr>
        <w:t xml:space="preserve">, </w:t>
      </w:r>
      <w:r w:rsidR="00D361DA" w:rsidRPr="00D84993">
        <w:rPr>
          <w:rFonts w:ascii="Palatino Linotype" w:hAnsi="Palatino Linotype"/>
        </w:rPr>
        <w:t>consistente en la cédula profesional de la Titular de la Unidad de Transparencia, en el cual se testaron en número de cédula profesional y otro dato del cual no se tiene certeza, también se advierte, que el mismo, se aprecia borroso.</w:t>
      </w:r>
    </w:p>
    <w:p w:rsidR="00317E09" w:rsidRPr="00D84993" w:rsidRDefault="008A5CD8" w:rsidP="00380C3F">
      <w:pPr>
        <w:pStyle w:val="Prrafodelista"/>
        <w:numPr>
          <w:ilvl w:val="0"/>
          <w:numId w:val="7"/>
        </w:numPr>
        <w:tabs>
          <w:tab w:val="left" w:pos="567"/>
        </w:tabs>
        <w:spacing w:line="360" w:lineRule="auto"/>
        <w:ind w:right="51"/>
        <w:jc w:val="both"/>
        <w:rPr>
          <w:rFonts w:ascii="Palatino Linotype" w:hAnsi="Palatino Linotype"/>
          <w:b/>
        </w:rPr>
      </w:pPr>
      <w:r w:rsidRPr="00D84993">
        <w:rPr>
          <w:rFonts w:ascii="Palatino Linotype" w:hAnsi="Palatino Linotype"/>
          <w:b/>
        </w:rPr>
        <w:lastRenderedPageBreak/>
        <w:t>Curriculum Presidenta Nancy Gomez.pdf</w:t>
      </w:r>
      <w:r w:rsidR="00317E09" w:rsidRPr="00D84993">
        <w:rPr>
          <w:rFonts w:ascii="Palatino Linotype" w:hAnsi="Palatino Linotype"/>
          <w:b/>
        </w:rPr>
        <w:t xml:space="preserve">, </w:t>
      </w:r>
      <w:r w:rsidR="00317E09" w:rsidRPr="00D84993">
        <w:rPr>
          <w:rFonts w:ascii="Palatino Linotype" w:hAnsi="Palatino Linotype"/>
        </w:rPr>
        <w:t xml:space="preserve">consistente en el oficio de fecha veintiocho de marzo de dos mil diecinueve, mediante el cual, la Directora de Administración remitió los datos académicos de la </w:t>
      </w:r>
      <w:r w:rsidR="00B57FA6" w:rsidRPr="00D84993">
        <w:rPr>
          <w:rFonts w:ascii="Palatino Linotype" w:hAnsi="Palatino Linotype"/>
        </w:rPr>
        <w:t>Presidenta Municipal.</w:t>
      </w:r>
    </w:p>
    <w:p w:rsidR="008A5CD8" w:rsidRPr="00D84993" w:rsidRDefault="008A5CD8" w:rsidP="00380C3F">
      <w:pPr>
        <w:pStyle w:val="Prrafodelista"/>
        <w:numPr>
          <w:ilvl w:val="0"/>
          <w:numId w:val="7"/>
        </w:numPr>
        <w:tabs>
          <w:tab w:val="left" w:pos="567"/>
        </w:tabs>
        <w:spacing w:line="360" w:lineRule="auto"/>
        <w:ind w:right="51"/>
        <w:jc w:val="both"/>
        <w:rPr>
          <w:rFonts w:ascii="Palatino Linotype" w:hAnsi="Palatino Linotype"/>
        </w:rPr>
      </w:pPr>
      <w:r w:rsidRPr="00D84993">
        <w:rPr>
          <w:rFonts w:ascii="Palatino Linotype" w:hAnsi="Palatino Linotype"/>
          <w:b/>
        </w:rPr>
        <w:t>curriculum titular de Transparencia Mariber.pdf</w:t>
      </w:r>
      <w:r w:rsidR="00B57FA6" w:rsidRPr="00D84993">
        <w:rPr>
          <w:rFonts w:ascii="Palatino Linotype" w:hAnsi="Palatino Linotype"/>
          <w:b/>
        </w:rPr>
        <w:t xml:space="preserve">, </w:t>
      </w:r>
      <w:r w:rsidR="00B57FA6" w:rsidRPr="00D84993">
        <w:rPr>
          <w:rFonts w:ascii="Palatino Linotype" w:hAnsi="Palatino Linotype"/>
        </w:rPr>
        <w:t>mediante el cual se remitió el currículum vitae de la Titular de la Unidad de Transparencia, donde se testaron diversos datos tales, como el RFC, CURP y demás datos de los que no se tiene certeza.</w:t>
      </w:r>
    </w:p>
    <w:p w:rsidR="008A5CD8" w:rsidRPr="00D84993" w:rsidRDefault="008A5CD8" w:rsidP="008A5CD8">
      <w:pPr>
        <w:pStyle w:val="Prrafodelista"/>
        <w:numPr>
          <w:ilvl w:val="0"/>
          <w:numId w:val="7"/>
        </w:numPr>
        <w:tabs>
          <w:tab w:val="left" w:pos="567"/>
        </w:tabs>
        <w:spacing w:line="360" w:lineRule="auto"/>
        <w:ind w:right="51"/>
        <w:jc w:val="both"/>
        <w:rPr>
          <w:rFonts w:ascii="Palatino Linotype" w:hAnsi="Palatino Linotype"/>
          <w:b/>
        </w:rPr>
      </w:pPr>
      <w:r w:rsidRPr="00D84993">
        <w:rPr>
          <w:rFonts w:ascii="Palatino Linotype" w:hAnsi="Palatino Linotype"/>
          <w:b/>
        </w:rPr>
        <w:t>PBR Transparencia.pdf</w:t>
      </w:r>
      <w:r w:rsidR="00B57FA6" w:rsidRPr="00D84993">
        <w:rPr>
          <w:rFonts w:ascii="Palatino Linotype" w:hAnsi="Palatino Linotype"/>
        </w:rPr>
        <w:t xml:space="preserve">, a través del cual se remitió la ficha técnica de seguimiento de indicadores 2019 de gestión o estratégico y el seguimiento y evaluación del presupuesto basado en resultados </w:t>
      </w:r>
      <w:r w:rsidR="00BD4385" w:rsidRPr="00D84993">
        <w:rPr>
          <w:rFonts w:ascii="Palatino Linotype" w:hAnsi="Palatino Linotype"/>
        </w:rPr>
        <w:t>municipal</w:t>
      </w:r>
      <w:r w:rsidR="00B57FA6" w:rsidRPr="00D84993">
        <w:rPr>
          <w:rFonts w:ascii="Palatino Linotype" w:hAnsi="Palatino Linotype"/>
        </w:rPr>
        <w:t xml:space="preserve">. </w:t>
      </w:r>
    </w:p>
    <w:p w:rsidR="0081116C" w:rsidRPr="00D84993" w:rsidRDefault="0081116C" w:rsidP="0081116C">
      <w:pPr>
        <w:pStyle w:val="Prrafodelista"/>
        <w:tabs>
          <w:tab w:val="left" w:pos="567"/>
        </w:tabs>
        <w:spacing w:line="360" w:lineRule="auto"/>
        <w:ind w:left="720" w:right="51"/>
        <w:jc w:val="both"/>
        <w:rPr>
          <w:rFonts w:ascii="Palatino Linotype" w:hAnsi="Palatino Linotype"/>
        </w:rPr>
      </w:pPr>
    </w:p>
    <w:p w:rsidR="00BB1A88" w:rsidRPr="00D84993" w:rsidRDefault="002C138B" w:rsidP="009113CD">
      <w:pPr>
        <w:numPr>
          <w:ilvl w:val="0"/>
          <w:numId w:val="1"/>
        </w:numPr>
        <w:tabs>
          <w:tab w:val="left" w:pos="426"/>
        </w:tabs>
        <w:spacing w:line="360" w:lineRule="auto"/>
        <w:ind w:left="0" w:right="49" w:firstLine="0"/>
        <w:jc w:val="both"/>
        <w:rPr>
          <w:rFonts w:ascii="Palatino Linotype" w:hAnsi="Palatino Linotype"/>
          <w:b/>
          <w:lang w:val="es-ES" w:eastAsia="x-none"/>
        </w:rPr>
      </w:pPr>
      <w:bookmarkStart w:id="0" w:name="_Ref490476121"/>
      <w:r w:rsidRPr="00D84993">
        <w:rPr>
          <w:rFonts w:ascii="Palatino Linotype" w:hAnsi="Palatino Linotype"/>
        </w:rPr>
        <w:t xml:space="preserve">Inconforme con la respuesta del </w:t>
      </w:r>
      <w:r w:rsidRPr="00D84993">
        <w:rPr>
          <w:rFonts w:ascii="Palatino Linotype" w:hAnsi="Palatino Linotype"/>
          <w:b/>
        </w:rPr>
        <w:t>SUJETO</w:t>
      </w:r>
      <w:r w:rsidR="0081116C" w:rsidRPr="00D84993">
        <w:rPr>
          <w:rFonts w:ascii="Palatino Linotype" w:hAnsi="Palatino Linotype"/>
          <w:b/>
        </w:rPr>
        <w:t xml:space="preserve"> </w:t>
      </w:r>
      <w:r w:rsidRPr="00D84993">
        <w:rPr>
          <w:rFonts w:ascii="Palatino Linotype" w:hAnsi="Palatino Linotype"/>
          <w:b/>
        </w:rPr>
        <w:t>OBLIGADO</w:t>
      </w:r>
      <w:r w:rsidR="00162534" w:rsidRPr="00D84993">
        <w:rPr>
          <w:rFonts w:ascii="Palatino Linotype" w:hAnsi="Palatino Linotype"/>
        </w:rPr>
        <w:t xml:space="preserve">, el </w:t>
      </w:r>
      <w:r w:rsidR="00B57FA6" w:rsidRPr="00D84993">
        <w:rPr>
          <w:rFonts w:ascii="Palatino Linotype" w:hAnsi="Palatino Linotype"/>
        </w:rPr>
        <w:t>veintinueve</w:t>
      </w:r>
      <w:r w:rsidR="00B4523E" w:rsidRPr="00D84993">
        <w:rPr>
          <w:rFonts w:ascii="Palatino Linotype" w:hAnsi="Palatino Linotype"/>
        </w:rPr>
        <w:t xml:space="preserve"> de noviembre </w:t>
      </w:r>
      <w:r w:rsidRPr="00D84993">
        <w:rPr>
          <w:rFonts w:ascii="Palatino Linotype" w:hAnsi="Palatino Linotype"/>
        </w:rPr>
        <w:t xml:space="preserve">de dos mil diecinueve, </w:t>
      </w:r>
      <w:bookmarkEnd w:id="0"/>
      <w:r w:rsidR="00BB1A88" w:rsidRPr="00D84993">
        <w:rPr>
          <w:rFonts w:ascii="Palatino Linotype" w:hAnsi="Palatino Linotype"/>
          <w:b/>
          <w:lang w:val="es-ES" w:eastAsia="x-none"/>
        </w:rPr>
        <w:t>EL RECURRENTE</w:t>
      </w:r>
      <w:r w:rsidR="00BB1A88" w:rsidRPr="00D84993">
        <w:rPr>
          <w:rFonts w:ascii="Palatino Linotype" w:hAnsi="Palatino Linotype"/>
          <w:lang w:val="es-ES" w:eastAsia="x-none"/>
        </w:rPr>
        <w:t xml:space="preserve"> mediante </w:t>
      </w:r>
      <w:r w:rsidR="00BB1A88" w:rsidRPr="00D84993">
        <w:rPr>
          <w:rFonts w:ascii="Palatino Linotype" w:hAnsi="Palatino Linotype"/>
          <w:b/>
          <w:lang w:val="es-ES" w:eastAsia="x-none"/>
        </w:rPr>
        <w:t xml:space="preserve">EL SAIMEX </w:t>
      </w:r>
      <w:r w:rsidR="00BB1A88" w:rsidRPr="00D84993">
        <w:rPr>
          <w:rFonts w:ascii="Palatino Linotype" w:hAnsi="Palatino Linotype"/>
          <w:lang w:val="es-ES" w:eastAsia="x-none"/>
        </w:rPr>
        <w:t xml:space="preserve">interpuso el recurso de revisión objeto del </w:t>
      </w:r>
      <w:r w:rsidR="00BB1A88" w:rsidRPr="00D84993">
        <w:rPr>
          <w:rFonts w:ascii="Palatino Linotype" w:hAnsi="Palatino Linotype" w:cs="Arial"/>
          <w:lang w:val="es-ES" w:eastAsia="x-none"/>
        </w:rPr>
        <w:t>presente</w:t>
      </w:r>
      <w:r w:rsidR="00BB1A88" w:rsidRPr="00D84993">
        <w:rPr>
          <w:rFonts w:ascii="Palatino Linotype" w:hAnsi="Palatino Linotype"/>
          <w:lang w:val="es-ES" w:eastAsia="x-none"/>
        </w:rPr>
        <w:t xml:space="preserve"> estudio, al que se le asignó el </w:t>
      </w:r>
      <w:r w:rsidR="00BB1A88" w:rsidRPr="00D84993">
        <w:rPr>
          <w:rFonts w:ascii="Palatino Linotype" w:hAnsi="Palatino Linotype" w:cs="Arial"/>
          <w:lang w:val="es-ES" w:eastAsia="x-none"/>
        </w:rPr>
        <w:t>número</w:t>
      </w:r>
      <w:r w:rsidR="00BB1A88" w:rsidRPr="00D84993">
        <w:rPr>
          <w:rFonts w:ascii="Palatino Linotype" w:hAnsi="Palatino Linotype"/>
          <w:b/>
          <w:bCs/>
          <w:color w:val="FF0000"/>
          <w:lang w:val="es-ES" w:eastAsia="x-none"/>
        </w:rPr>
        <w:t xml:space="preserve"> </w:t>
      </w:r>
      <w:r w:rsidR="00B57FA6" w:rsidRPr="00D84993">
        <w:rPr>
          <w:rFonts w:ascii="Palatino Linotype" w:hAnsi="Palatino Linotype" w:cs="Arial"/>
          <w:b/>
          <w:bCs/>
          <w:lang w:val="es-ES" w:eastAsia="x-none"/>
        </w:rPr>
        <w:t>09012</w:t>
      </w:r>
      <w:r w:rsidR="00BB1A88" w:rsidRPr="00D84993">
        <w:rPr>
          <w:rFonts w:ascii="Palatino Linotype" w:hAnsi="Palatino Linotype" w:cs="Arial"/>
          <w:b/>
          <w:bCs/>
          <w:lang w:val="es-ES" w:eastAsia="x-none"/>
        </w:rPr>
        <w:t>/INFOEM/IP/RR/2019</w:t>
      </w:r>
      <w:r w:rsidR="00BB1A88" w:rsidRPr="00D84993">
        <w:rPr>
          <w:rFonts w:ascii="Palatino Linotype" w:hAnsi="Palatino Linotype" w:cs="Arial"/>
          <w:lang w:val="es-ES" w:eastAsia="x-none"/>
        </w:rPr>
        <w:t>, en el que señaló como acto impugnado, lo siguiente:</w:t>
      </w:r>
    </w:p>
    <w:p w:rsidR="00BB1A88" w:rsidRPr="00D84993" w:rsidRDefault="00BB1A88" w:rsidP="00BB1A88">
      <w:pPr>
        <w:spacing w:before="200" w:after="200"/>
        <w:ind w:left="709" w:right="70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r w:rsidR="00B57FA6" w:rsidRPr="00D84993">
        <w:rPr>
          <w:rFonts w:ascii="Palatino Linotype" w:hAnsi="Palatino Linotype" w:cs="Arial"/>
          <w:i/>
          <w:sz w:val="22"/>
          <w:szCs w:val="22"/>
          <w:lang w:eastAsia="es-MX"/>
        </w:rPr>
        <w:t>LA totalidad de la respuesta por parte del sujeto o sujetos obligados, ya que se me otorgo una respuesta incompleta y mediocre, mediocridad que se ve reflejado en los servidores públicos que representa ese Ayuntamiento</w:t>
      </w:r>
      <w:r w:rsidR="00B4523E" w:rsidRPr="00D84993">
        <w:rPr>
          <w:rFonts w:ascii="Palatino Linotype" w:hAnsi="Palatino Linotype" w:cs="Arial"/>
          <w:i/>
          <w:sz w:val="22"/>
          <w:szCs w:val="22"/>
          <w:lang w:eastAsia="es-MX"/>
        </w:rPr>
        <w:t>.</w:t>
      </w:r>
      <w:r w:rsidRPr="00D84993">
        <w:rPr>
          <w:rFonts w:ascii="Palatino Linotype" w:hAnsi="Palatino Linotype" w:cs="Arial"/>
          <w:i/>
          <w:sz w:val="22"/>
          <w:szCs w:val="22"/>
          <w:lang w:eastAsia="es-MX"/>
        </w:rPr>
        <w:t xml:space="preserve">” </w:t>
      </w:r>
      <w:r w:rsidRPr="00D84993">
        <w:rPr>
          <w:rFonts w:ascii="Palatino Linotype" w:hAnsi="Palatino Linotype" w:cs="Arial"/>
          <w:sz w:val="22"/>
          <w:szCs w:val="22"/>
          <w:lang w:eastAsia="es-MX"/>
        </w:rPr>
        <w:t>(Sic)</w:t>
      </w:r>
    </w:p>
    <w:p w:rsidR="00BB1A88" w:rsidRPr="00D84993" w:rsidRDefault="00BB1A88" w:rsidP="00BB1A88">
      <w:pPr>
        <w:tabs>
          <w:tab w:val="left" w:pos="567"/>
        </w:tabs>
        <w:spacing w:before="160" w:after="160" w:line="360" w:lineRule="auto"/>
        <w:jc w:val="both"/>
        <w:rPr>
          <w:rFonts w:ascii="Palatino Linotype" w:hAnsi="Palatino Linotype"/>
          <w:lang w:val="es-ES" w:eastAsia="x-none"/>
        </w:rPr>
      </w:pPr>
      <w:r w:rsidRPr="00D84993">
        <w:rPr>
          <w:rFonts w:ascii="Palatino Linotype" w:hAnsi="Palatino Linotype"/>
          <w:lang w:val="es-ES" w:eastAsia="x-none"/>
        </w:rPr>
        <w:t xml:space="preserve">Asimismo, </w:t>
      </w:r>
      <w:r w:rsidRPr="00D84993">
        <w:rPr>
          <w:rFonts w:ascii="Palatino Linotype" w:hAnsi="Palatino Linotype"/>
          <w:b/>
          <w:lang w:val="es-ES" w:eastAsia="x-none"/>
        </w:rPr>
        <w:t>EL RECURRENTE</w:t>
      </w:r>
      <w:r w:rsidRPr="00D84993">
        <w:rPr>
          <w:rFonts w:ascii="Palatino Linotype" w:hAnsi="Palatino Linotype"/>
          <w:lang w:val="es-ES" w:eastAsia="x-none"/>
        </w:rPr>
        <w:t xml:space="preserve"> indicó como razones o motivos de inconformidad: </w:t>
      </w:r>
    </w:p>
    <w:p w:rsidR="00BB1A88" w:rsidRPr="00D84993" w:rsidRDefault="0043518D" w:rsidP="00BB1A88">
      <w:pPr>
        <w:spacing w:before="200" w:after="200"/>
        <w:ind w:left="709" w:right="709"/>
        <w:jc w:val="both"/>
        <w:rPr>
          <w:rFonts w:ascii="Palatino Linotype" w:hAnsi="Palatino Linotype" w:cs="Arial"/>
          <w:i/>
          <w:spacing w:val="-6"/>
          <w:sz w:val="22"/>
          <w:szCs w:val="22"/>
          <w:lang w:eastAsia="es-MX"/>
        </w:rPr>
      </w:pPr>
      <w:r w:rsidRPr="00D84993">
        <w:rPr>
          <w:rFonts w:ascii="Palatino Linotype" w:hAnsi="Palatino Linotype" w:cs="Arial"/>
          <w:i/>
          <w:spacing w:val="-6"/>
          <w:sz w:val="22"/>
          <w:szCs w:val="22"/>
          <w:lang w:eastAsia="es-MX"/>
        </w:rPr>
        <w:t>”</w:t>
      </w:r>
      <w:r w:rsidR="00B57FA6" w:rsidRPr="00D84993">
        <w:rPr>
          <w:rFonts w:ascii="Palatino Linotype" w:hAnsi="Palatino Linotype" w:cs="Arial"/>
          <w:i/>
          <w:spacing w:val="-6"/>
          <w:sz w:val="22"/>
          <w:szCs w:val="22"/>
          <w:lang w:eastAsia="es-MX"/>
        </w:rPr>
        <w:t xml:space="preserve">PRIMERO: si bien es cierto la cédula profesional es emitida por una Institución Pública del Gobierno Federal, luego entonces si es un documento público no entiendo </w:t>
      </w:r>
      <w:proofErr w:type="spellStart"/>
      <w:r w:rsidR="00B57FA6" w:rsidRPr="00D84993">
        <w:rPr>
          <w:rFonts w:ascii="Palatino Linotype" w:hAnsi="Palatino Linotype" w:cs="Arial"/>
          <w:i/>
          <w:spacing w:val="-6"/>
          <w:sz w:val="22"/>
          <w:szCs w:val="22"/>
          <w:lang w:eastAsia="es-MX"/>
        </w:rPr>
        <w:t>por que</w:t>
      </w:r>
      <w:proofErr w:type="spellEnd"/>
      <w:r w:rsidR="00B57FA6" w:rsidRPr="00D84993">
        <w:rPr>
          <w:rFonts w:ascii="Palatino Linotype" w:hAnsi="Palatino Linotype" w:cs="Arial"/>
          <w:i/>
          <w:spacing w:val="-6"/>
          <w:sz w:val="22"/>
          <w:szCs w:val="22"/>
          <w:lang w:eastAsia="es-MX"/>
        </w:rPr>
        <w:t xml:space="preserve"> se testo el número de cédula, peor aún, de ser el caso no me anexaron la sesión correspondiente del comité de transparencia donde se clasifique (dependiendo el caso concreto) el número de la cédula profesional, o bien, tampoco me señalan en que antecedente en las sesiones del comité de transparencia correspondiente se </w:t>
      </w:r>
      <w:proofErr w:type="spellStart"/>
      <w:r w:rsidR="00B57FA6" w:rsidRPr="00D84993">
        <w:rPr>
          <w:rFonts w:ascii="Palatino Linotype" w:hAnsi="Palatino Linotype" w:cs="Arial"/>
          <w:i/>
          <w:spacing w:val="-6"/>
          <w:sz w:val="22"/>
          <w:szCs w:val="22"/>
          <w:lang w:eastAsia="es-MX"/>
        </w:rPr>
        <w:t>declaro</w:t>
      </w:r>
      <w:proofErr w:type="spellEnd"/>
      <w:r w:rsidR="00B57FA6" w:rsidRPr="00D84993">
        <w:rPr>
          <w:rFonts w:ascii="Palatino Linotype" w:hAnsi="Palatino Linotype" w:cs="Arial"/>
          <w:i/>
          <w:spacing w:val="-6"/>
          <w:sz w:val="22"/>
          <w:szCs w:val="22"/>
          <w:lang w:eastAsia="es-MX"/>
        </w:rPr>
        <w:t xml:space="preserve"> que se puede clasificar (dependiendo el caso concreto </w:t>
      </w:r>
      <w:r w:rsidR="00B57FA6" w:rsidRPr="00D84993">
        <w:rPr>
          <w:rFonts w:ascii="Palatino Linotype" w:hAnsi="Palatino Linotype" w:cs="Arial"/>
          <w:i/>
          <w:spacing w:val="-6"/>
          <w:sz w:val="22"/>
          <w:szCs w:val="22"/>
          <w:lang w:eastAsia="es-MX"/>
        </w:rPr>
        <w:lastRenderedPageBreak/>
        <w:t xml:space="preserve">el número de la cédula profesional; SEGUNDO: Del curriculum vitae de la Excelentísima Señora </w:t>
      </w:r>
      <w:proofErr w:type="spellStart"/>
      <w:r w:rsidR="00B57FA6" w:rsidRPr="00D84993">
        <w:rPr>
          <w:rFonts w:ascii="Palatino Linotype" w:hAnsi="Palatino Linotype" w:cs="Arial"/>
          <w:i/>
          <w:spacing w:val="-6"/>
          <w:sz w:val="22"/>
          <w:szCs w:val="22"/>
          <w:lang w:eastAsia="es-MX"/>
        </w:rPr>
        <w:t>Cosmetologa</w:t>
      </w:r>
      <w:proofErr w:type="spellEnd"/>
      <w:r w:rsidR="00B57FA6" w:rsidRPr="00D84993">
        <w:rPr>
          <w:rFonts w:ascii="Palatino Linotype" w:hAnsi="Palatino Linotype" w:cs="Arial"/>
          <w:i/>
          <w:spacing w:val="-6"/>
          <w:sz w:val="22"/>
          <w:szCs w:val="22"/>
          <w:lang w:eastAsia="es-MX"/>
        </w:rPr>
        <w:t xml:space="preserve"> (erudita en la cosmetología) Presidenta Constitucional del H. Ayuntamiento de Chicoloapan, no me fue entregado los documentos que soporten lo plasmado en dicho curriculum, es decir, carece de valor probatorio, ya que siendo presidenta constitucional en funciones como organiza su tiempo para trasladarse hasta la Ciudad de México para estudiar una licenciatura, por lo que en caso de no contar con la documentación probatoria donde se acredite su nivel de estudios y lo referente a la cosmetología se traduce en falsedad de datos, lo cual con engaños ocupa la presidencia y el órgano de control interno ¿no tiene conocimiento?, por lo que requiero los documentos que lo acrediten o exijo que el H. Pleno de Transparencia dentro de sus facultades de vista a las autoridades correspondientes; TERCERO: Del Curriculum Vitae de </w:t>
      </w:r>
      <w:proofErr w:type="spellStart"/>
      <w:r w:rsidR="00B57FA6" w:rsidRPr="00D84993">
        <w:rPr>
          <w:rFonts w:ascii="Palatino Linotype" w:hAnsi="Palatino Linotype" w:cs="Arial"/>
          <w:i/>
          <w:spacing w:val="-6"/>
          <w:sz w:val="22"/>
          <w:szCs w:val="22"/>
          <w:lang w:eastAsia="es-MX"/>
        </w:rPr>
        <w:t>Yanett</w:t>
      </w:r>
      <w:proofErr w:type="spellEnd"/>
      <w:r w:rsidR="00B57FA6" w:rsidRPr="00D84993">
        <w:rPr>
          <w:rFonts w:ascii="Palatino Linotype" w:hAnsi="Palatino Linotype" w:cs="Arial"/>
          <w:i/>
          <w:spacing w:val="-6"/>
          <w:sz w:val="22"/>
          <w:szCs w:val="22"/>
          <w:lang w:eastAsia="es-MX"/>
        </w:rPr>
        <w:t xml:space="preserve"> Maribel Soto </w:t>
      </w:r>
      <w:proofErr w:type="spellStart"/>
      <w:r w:rsidR="00B57FA6" w:rsidRPr="00D84993">
        <w:rPr>
          <w:rFonts w:ascii="Palatino Linotype" w:hAnsi="Palatino Linotype" w:cs="Arial"/>
          <w:i/>
          <w:spacing w:val="-6"/>
          <w:sz w:val="22"/>
          <w:szCs w:val="22"/>
          <w:lang w:eastAsia="es-MX"/>
        </w:rPr>
        <w:t>Diaz</w:t>
      </w:r>
      <w:proofErr w:type="spellEnd"/>
      <w:r w:rsidR="00B57FA6" w:rsidRPr="00D84993">
        <w:rPr>
          <w:rFonts w:ascii="Palatino Linotype" w:hAnsi="Palatino Linotype" w:cs="Arial"/>
          <w:i/>
          <w:spacing w:val="-6"/>
          <w:sz w:val="22"/>
          <w:szCs w:val="22"/>
          <w:lang w:eastAsia="es-MX"/>
        </w:rPr>
        <w:t xml:space="preserve">, no me anexaron la sesión correspondiente del comité de transparencia para testar información, o bien, no me anexan los antecedentes donde el comité haya sesionado para clasificar la información (dependiendo el caso concreto) y así poder testar. Por lo que requiero los documentos que acrediten lo plasmado en su curriculum, en caso de no entregármelos o negarlos se traduce en que miente en lo ahí plasmado. CUARTO: Por lo que resta de la solicitud de información, no me la entregaron, por lo que exijo al H. Pleno de Transparencia se de vista al </w:t>
      </w:r>
      <w:proofErr w:type="spellStart"/>
      <w:r w:rsidR="00B57FA6" w:rsidRPr="00D84993">
        <w:rPr>
          <w:rFonts w:ascii="Palatino Linotype" w:hAnsi="Palatino Linotype" w:cs="Arial"/>
          <w:i/>
          <w:spacing w:val="-6"/>
          <w:sz w:val="22"/>
          <w:szCs w:val="22"/>
          <w:lang w:eastAsia="es-MX"/>
        </w:rPr>
        <w:t>Organo</w:t>
      </w:r>
      <w:proofErr w:type="spellEnd"/>
      <w:r w:rsidR="00B57FA6" w:rsidRPr="00D84993">
        <w:rPr>
          <w:rFonts w:ascii="Palatino Linotype" w:hAnsi="Palatino Linotype" w:cs="Arial"/>
          <w:i/>
          <w:spacing w:val="-6"/>
          <w:sz w:val="22"/>
          <w:szCs w:val="22"/>
          <w:lang w:eastAsia="es-MX"/>
        </w:rPr>
        <w:t xml:space="preserve"> de Control Interno para los efectos correspondientes, </w:t>
      </w:r>
      <w:proofErr w:type="gramStart"/>
      <w:r w:rsidR="00B57FA6" w:rsidRPr="00D84993">
        <w:rPr>
          <w:rFonts w:ascii="Palatino Linotype" w:hAnsi="Palatino Linotype" w:cs="Arial"/>
          <w:i/>
          <w:spacing w:val="-6"/>
          <w:sz w:val="22"/>
          <w:szCs w:val="22"/>
          <w:lang w:eastAsia="es-MX"/>
        </w:rPr>
        <w:t>ya que</w:t>
      </w:r>
      <w:proofErr w:type="gramEnd"/>
      <w:r w:rsidR="00B57FA6" w:rsidRPr="00D84993">
        <w:rPr>
          <w:rFonts w:ascii="Palatino Linotype" w:hAnsi="Palatino Linotype" w:cs="Arial"/>
          <w:i/>
          <w:spacing w:val="-6"/>
          <w:sz w:val="22"/>
          <w:szCs w:val="22"/>
          <w:lang w:eastAsia="es-MX"/>
        </w:rPr>
        <w:t xml:space="preserve"> con una respuesta mediocre, se </w:t>
      </w:r>
      <w:proofErr w:type="spellStart"/>
      <w:r w:rsidR="00B57FA6" w:rsidRPr="00D84993">
        <w:rPr>
          <w:rFonts w:ascii="Palatino Linotype" w:hAnsi="Palatino Linotype" w:cs="Arial"/>
          <w:i/>
          <w:spacing w:val="-6"/>
          <w:sz w:val="22"/>
          <w:szCs w:val="22"/>
          <w:lang w:eastAsia="es-MX"/>
        </w:rPr>
        <w:t>trato</w:t>
      </w:r>
      <w:proofErr w:type="spellEnd"/>
      <w:r w:rsidR="00B57FA6" w:rsidRPr="00D84993">
        <w:rPr>
          <w:rFonts w:ascii="Palatino Linotype" w:hAnsi="Palatino Linotype" w:cs="Arial"/>
          <w:i/>
          <w:spacing w:val="-6"/>
          <w:sz w:val="22"/>
          <w:szCs w:val="22"/>
          <w:lang w:eastAsia="es-MX"/>
        </w:rPr>
        <w:t xml:space="preserve"> de dar atención a mi solicitud haciendo creer que fue atendida. Sirva el presente como antecedente para que en caso de que el H. Pleno de Transparencia consienta los atropellos a mi derecho humano al acceso a la información pública por parte del Ayuntamiento de Chicoloapan, se tomen las medidas correspondientes en contra de quien resulte responsable, toda vez que en caso de que dicho Ayuntamiento no cuente con la información, se deberá realizar la búsqueda exhaustiva y en su caso la declaratoria de inexistencia pasada ante el comité de transparencia, que por cierto viene en la ley, pero dando lectura a las resoluciones que publican el Pleno, no obligan a los sujetos obligados a ello.</w:t>
      </w:r>
      <w:r w:rsidR="00E029CD" w:rsidRPr="00D84993">
        <w:rPr>
          <w:rFonts w:ascii="Palatino Linotype" w:hAnsi="Palatino Linotype" w:cs="Arial"/>
          <w:i/>
          <w:spacing w:val="-6"/>
          <w:sz w:val="22"/>
          <w:szCs w:val="22"/>
          <w:lang w:eastAsia="es-MX"/>
        </w:rPr>
        <w:t>” (</w:t>
      </w:r>
      <w:r w:rsidR="00BB1A88" w:rsidRPr="00D84993">
        <w:rPr>
          <w:rFonts w:ascii="Palatino Linotype" w:hAnsi="Palatino Linotype" w:cs="Arial"/>
          <w:i/>
          <w:spacing w:val="-6"/>
          <w:sz w:val="22"/>
          <w:szCs w:val="22"/>
          <w:lang w:eastAsia="es-MX"/>
        </w:rPr>
        <w:t>Sic)</w:t>
      </w:r>
    </w:p>
    <w:p w:rsidR="000E0DAA" w:rsidRPr="00D84993" w:rsidRDefault="000E0DAA" w:rsidP="009113CD">
      <w:pPr>
        <w:numPr>
          <w:ilvl w:val="0"/>
          <w:numId w:val="1"/>
        </w:numPr>
        <w:tabs>
          <w:tab w:val="left" w:pos="567"/>
        </w:tabs>
        <w:spacing w:before="160" w:after="160" w:line="360" w:lineRule="auto"/>
        <w:ind w:left="0" w:firstLine="0"/>
        <w:jc w:val="both"/>
        <w:rPr>
          <w:rFonts w:ascii="Palatino Linotype" w:hAnsi="Palatino Linotype" w:cs="Arial"/>
          <w:lang w:val="es-ES_tradnl"/>
        </w:rPr>
      </w:pPr>
      <w:r w:rsidRPr="00D84993">
        <w:rPr>
          <w:rFonts w:ascii="Palatino Linotype" w:hAnsi="Palatino Linotype" w:cs="Arial"/>
        </w:rPr>
        <w:t xml:space="preserve">En fecha </w:t>
      </w:r>
      <w:r w:rsidR="00B57FA6" w:rsidRPr="00D84993">
        <w:rPr>
          <w:rFonts w:ascii="Palatino Linotype" w:hAnsi="Palatino Linotype" w:cs="Arial"/>
        </w:rPr>
        <w:t xml:space="preserve">veintinueve </w:t>
      </w:r>
      <w:r w:rsidR="00E029CD" w:rsidRPr="00D84993">
        <w:rPr>
          <w:rFonts w:ascii="Palatino Linotype" w:hAnsi="Palatino Linotype" w:cs="Arial"/>
        </w:rPr>
        <w:t xml:space="preserve">de noviembre </w:t>
      </w:r>
      <w:r w:rsidRPr="00D84993">
        <w:rPr>
          <w:rFonts w:ascii="Palatino Linotype" w:hAnsi="Palatino Linotype"/>
        </w:rPr>
        <w:t>de dos mil diecinueve, el</w:t>
      </w:r>
      <w:r w:rsidRPr="00D84993">
        <w:rPr>
          <w:rFonts w:ascii="Palatino Linotype" w:hAnsi="Palatino Linotype" w:cs="Arial"/>
        </w:rPr>
        <w:t xml:space="preserve"> </w:t>
      </w:r>
      <w:r w:rsidRPr="00D84993">
        <w:rPr>
          <w:rFonts w:ascii="Palatino Linotype" w:hAnsi="Palatino Linotype" w:cs="Arial"/>
          <w:lang w:val="es-ES_tradnl"/>
        </w:rPr>
        <w:t>recurso de que</w:t>
      </w:r>
      <w:r w:rsidRPr="00D84993">
        <w:rPr>
          <w:rFonts w:ascii="Palatino Linotype" w:hAnsi="Palatino Linotype" w:cs="Arial"/>
        </w:rPr>
        <w:t xml:space="preserve"> se trata</w:t>
      </w:r>
      <w:r w:rsidRPr="00D84993">
        <w:rPr>
          <w:rFonts w:ascii="Palatino Linotype" w:hAnsi="Palatino Linotype" w:cs="Arial"/>
          <w:lang w:val="es-ES_tradnl"/>
        </w:rPr>
        <w:t xml:space="preserve"> se envió </w:t>
      </w:r>
      <w:r w:rsidRPr="00D84993">
        <w:rPr>
          <w:rFonts w:ascii="Palatino Linotype" w:hAnsi="Palatino Linotype"/>
        </w:rPr>
        <w:t>electrónicamente</w:t>
      </w:r>
      <w:r w:rsidRPr="00D84993">
        <w:rPr>
          <w:rFonts w:ascii="Palatino Linotype" w:hAnsi="Palatino Linotype" w:cs="Arial"/>
          <w:lang w:val="es-ES_tradnl"/>
        </w:rPr>
        <w:t xml:space="preserve"> </w:t>
      </w:r>
      <w:r w:rsidRPr="00D84993">
        <w:rPr>
          <w:rFonts w:ascii="Palatino Linotype" w:hAnsi="Palatino Linotype" w:cs="Arial"/>
        </w:rPr>
        <w:t>al</w:t>
      </w:r>
      <w:r w:rsidRPr="00D84993">
        <w:rPr>
          <w:rFonts w:ascii="Palatino Linotype" w:hAnsi="Palatino Linotype" w:cs="Arial"/>
          <w:lang w:val="es-ES_tradnl"/>
        </w:rPr>
        <w:t xml:space="preserve"> </w:t>
      </w:r>
      <w:r w:rsidRPr="00D84993">
        <w:rPr>
          <w:rFonts w:ascii="Palatino Linotype" w:hAnsi="Palatino Linotype" w:cs="Arial"/>
        </w:rPr>
        <w:t>Instituto</w:t>
      </w:r>
      <w:r w:rsidRPr="00D84993">
        <w:rPr>
          <w:rFonts w:ascii="Palatino Linotype" w:hAnsi="Palatino Linotype" w:cs="Arial"/>
          <w:lang w:val="es-ES_tradnl"/>
        </w:rPr>
        <w:t xml:space="preserve"> de </w:t>
      </w:r>
      <w:r w:rsidRPr="00D84993">
        <w:rPr>
          <w:rFonts w:ascii="Palatino Linotype" w:eastAsia="Arial Unicode MS" w:hAnsi="Palatino Linotype" w:cs="Arial"/>
        </w:rPr>
        <w:t>Transparencia</w:t>
      </w:r>
      <w:r w:rsidRPr="00D84993">
        <w:rPr>
          <w:rFonts w:ascii="Palatino Linotype" w:hAnsi="Palatino Linotype" w:cs="Arial"/>
          <w:lang w:val="es-ES_tradnl"/>
        </w:rPr>
        <w:t xml:space="preserve">, Acceso a la Información Pública y Protección </w:t>
      </w:r>
      <w:r w:rsidRPr="00D84993">
        <w:rPr>
          <w:rFonts w:ascii="Palatino Linotype" w:hAnsi="Palatino Linotype" w:cs="Arial"/>
        </w:rPr>
        <w:t>de</w:t>
      </w:r>
      <w:r w:rsidRPr="00D84993">
        <w:rPr>
          <w:rFonts w:ascii="Palatino Linotype" w:hAnsi="Palatino Linotype" w:cs="Arial"/>
          <w:lang w:val="es-ES_tradnl"/>
        </w:rPr>
        <w:t xml:space="preserve"> </w:t>
      </w:r>
      <w:r w:rsidRPr="00D84993">
        <w:rPr>
          <w:rFonts w:ascii="Palatino Linotype" w:hAnsi="Palatino Linotype"/>
        </w:rPr>
        <w:t>Datos</w:t>
      </w:r>
      <w:r w:rsidRPr="00D84993">
        <w:rPr>
          <w:rFonts w:ascii="Palatino Linotype" w:hAnsi="Palatino Linotype" w:cs="Arial"/>
          <w:lang w:val="es-ES_tradnl"/>
        </w:rPr>
        <w:t xml:space="preserve"> </w:t>
      </w:r>
      <w:r w:rsidRPr="00D84993">
        <w:rPr>
          <w:rFonts w:ascii="Palatino Linotype" w:hAnsi="Palatino Linotype" w:cs="Arial"/>
        </w:rPr>
        <w:t>Personales</w:t>
      </w:r>
      <w:r w:rsidRPr="00D84993">
        <w:rPr>
          <w:rFonts w:ascii="Palatino Linotype" w:hAnsi="Palatino Linotype" w:cs="Arial"/>
          <w:lang w:val="es-ES_tradnl"/>
        </w:rPr>
        <w:t xml:space="preserve"> del Estado de México y Municipios y con fundamento en el </w:t>
      </w:r>
      <w:r w:rsidRPr="00D84993">
        <w:rPr>
          <w:rFonts w:ascii="Palatino Linotype" w:hAnsi="Palatino Linotype" w:cs="Arial"/>
        </w:rPr>
        <w:t>artículo</w:t>
      </w:r>
      <w:r w:rsidRPr="00D84993">
        <w:rPr>
          <w:rFonts w:ascii="Palatino Linotype" w:hAnsi="Palatino Linotype" w:cs="Arial"/>
          <w:lang w:val="es-ES_tradnl"/>
        </w:rPr>
        <w:t xml:space="preserve"> 185 </w:t>
      </w:r>
      <w:r w:rsidRPr="00D84993">
        <w:rPr>
          <w:rFonts w:ascii="Palatino Linotype" w:hAnsi="Palatino Linotype"/>
        </w:rPr>
        <w:t>fracción</w:t>
      </w:r>
      <w:r w:rsidRPr="00D84993">
        <w:rPr>
          <w:rFonts w:ascii="Palatino Linotype" w:hAnsi="Palatino Linotype" w:cs="Arial"/>
          <w:lang w:val="es-ES_tradnl"/>
        </w:rPr>
        <w:t xml:space="preserve"> I de la </w:t>
      </w:r>
      <w:r w:rsidRPr="00D84993">
        <w:rPr>
          <w:rFonts w:ascii="Palatino Linotype" w:hAnsi="Palatino Linotype"/>
        </w:rPr>
        <w:t>Ley de Transparencia y Acceso a la Información Pública del Estado de México y Municipios</w:t>
      </w:r>
      <w:r w:rsidRPr="00D84993">
        <w:rPr>
          <w:rFonts w:ascii="Palatino Linotype" w:hAnsi="Palatino Linotype" w:cs="Arial"/>
          <w:lang w:val="es-ES_tradnl"/>
        </w:rPr>
        <w:t>, se turnó, a través del</w:t>
      </w:r>
      <w:r w:rsidRPr="00D84993">
        <w:rPr>
          <w:rFonts w:ascii="Palatino Linotype" w:eastAsia="Arial Unicode MS" w:hAnsi="Palatino Linotype" w:cs="Arial"/>
          <w:lang w:val="es-ES_tradnl"/>
        </w:rPr>
        <w:t xml:space="preserve"> </w:t>
      </w:r>
      <w:r w:rsidRPr="00D84993">
        <w:rPr>
          <w:rFonts w:ascii="Palatino Linotype" w:eastAsia="Arial Unicode MS" w:hAnsi="Palatino Linotype" w:cs="Arial"/>
          <w:b/>
          <w:lang w:val="es-ES_tradnl"/>
        </w:rPr>
        <w:t>SAIMEX</w:t>
      </w:r>
      <w:r w:rsidRPr="00D84993">
        <w:rPr>
          <w:rFonts w:ascii="Palatino Linotype" w:hAnsi="Palatino Linotype"/>
        </w:rPr>
        <w:t xml:space="preserve">, a la </w:t>
      </w:r>
      <w:r w:rsidRPr="00D84993">
        <w:rPr>
          <w:rFonts w:ascii="Palatino Linotype" w:hAnsi="Palatino Linotype" w:cs="Arial"/>
          <w:lang w:val="es-ES_tradnl"/>
        </w:rPr>
        <w:t xml:space="preserve">Comisionada </w:t>
      </w:r>
      <w:r w:rsidRPr="00D84993">
        <w:rPr>
          <w:rFonts w:ascii="Palatino Linotype" w:hAnsi="Palatino Linotype" w:cs="Arial"/>
          <w:b/>
          <w:lang w:val="es-ES_tradnl"/>
        </w:rPr>
        <w:t>EVA ABAID YAPUR</w:t>
      </w:r>
      <w:r w:rsidRPr="00D84993">
        <w:rPr>
          <w:rFonts w:ascii="Palatino Linotype" w:hAnsi="Palatino Linotype" w:cs="Arial"/>
          <w:lang w:val="es-ES_tradnl"/>
        </w:rPr>
        <w:t>, a efecto de que decretara su admisión o desechamiento.</w:t>
      </w:r>
    </w:p>
    <w:p w:rsidR="00F225FE" w:rsidRPr="00D84993" w:rsidRDefault="00252ABF" w:rsidP="009113CD">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D84993">
        <w:rPr>
          <w:rFonts w:ascii="Palatino Linotype" w:hAnsi="Palatino Linotype" w:cs="Arial"/>
        </w:rPr>
        <w:lastRenderedPageBreak/>
        <w:t>De las constancias del expediente electrónico del</w:t>
      </w:r>
      <w:r w:rsidRPr="00D84993">
        <w:rPr>
          <w:rFonts w:ascii="Palatino Linotype" w:hAnsi="Palatino Linotype" w:cs="Arial"/>
          <w:b/>
        </w:rPr>
        <w:t xml:space="preserve"> SAIMEX</w:t>
      </w:r>
      <w:r w:rsidRPr="00D84993">
        <w:rPr>
          <w:rFonts w:ascii="Palatino Linotype" w:hAnsi="Palatino Linotype" w:cs="Arial"/>
        </w:rPr>
        <w:t xml:space="preserve">, se advierte </w:t>
      </w:r>
      <w:r w:rsidR="000E0DAA" w:rsidRPr="00D84993">
        <w:rPr>
          <w:rFonts w:ascii="Palatino Linotype" w:hAnsi="Palatino Linotype" w:cs="Arial"/>
        </w:rPr>
        <w:t xml:space="preserve">que en </w:t>
      </w:r>
      <w:r w:rsidR="00B57FA6" w:rsidRPr="00D84993">
        <w:rPr>
          <w:rFonts w:ascii="Palatino Linotype" w:hAnsi="Palatino Linotype" w:cs="Arial"/>
        </w:rPr>
        <w:t>fecha cinco</w:t>
      </w:r>
      <w:r w:rsidR="007C5380" w:rsidRPr="00D84993">
        <w:rPr>
          <w:rFonts w:ascii="Palatino Linotype" w:hAnsi="Palatino Linotype" w:cs="Arial"/>
        </w:rPr>
        <w:t xml:space="preserve"> </w:t>
      </w:r>
      <w:r w:rsidR="00E10D5F" w:rsidRPr="00D84993">
        <w:rPr>
          <w:rFonts w:ascii="Palatino Linotype" w:hAnsi="Palatino Linotype" w:cs="Arial"/>
        </w:rPr>
        <w:t xml:space="preserve">de diciembre </w:t>
      </w:r>
      <w:r w:rsidR="000E0DAA" w:rsidRPr="00D84993">
        <w:rPr>
          <w:rFonts w:ascii="Palatino Linotype" w:hAnsi="Palatino Linotype" w:cs="Arial"/>
        </w:rPr>
        <w:t xml:space="preserve">de dos mil diecinueve, atento a lo dispuesto en el artículo 185 fracciones I, II y IV de la </w:t>
      </w:r>
      <w:r w:rsidR="000E0DAA" w:rsidRPr="00D84993">
        <w:rPr>
          <w:rFonts w:ascii="Palatino Linotype" w:hAnsi="Palatino Linotype"/>
        </w:rPr>
        <w:t xml:space="preserve">Ley de Transparencia y Acceso a la Información Pública del Estado </w:t>
      </w:r>
      <w:r w:rsidR="000E0DAA" w:rsidRPr="00D84993">
        <w:rPr>
          <w:rFonts w:ascii="Palatino Linotype" w:hAnsi="Palatino Linotype" w:cs="Arial"/>
          <w:lang w:val="es-ES_tradnl"/>
        </w:rPr>
        <w:t>de</w:t>
      </w:r>
      <w:r w:rsidR="000E0DAA" w:rsidRPr="00D84993">
        <w:rPr>
          <w:rFonts w:ascii="Palatino Linotype" w:hAnsi="Palatino Linotype"/>
        </w:rPr>
        <w:t xml:space="preserve"> México y </w:t>
      </w:r>
      <w:r w:rsidR="000E0DAA" w:rsidRPr="00D84993">
        <w:rPr>
          <w:rFonts w:ascii="Palatino Linotype" w:hAnsi="Palatino Linotype" w:cs="Arial"/>
          <w:lang w:val="es-ES_tradnl"/>
        </w:rPr>
        <w:t>Municipios</w:t>
      </w:r>
      <w:r w:rsidR="000E0DAA" w:rsidRPr="00D84993">
        <w:rPr>
          <w:rFonts w:ascii="Palatino Linotype" w:hAnsi="Palatino Linotype"/>
        </w:rPr>
        <w:t>, se a</w:t>
      </w:r>
      <w:r w:rsidR="000E0DAA" w:rsidRPr="00D84993">
        <w:rPr>
          <w:rFonts w:ascii="Palatino Linotype" w:hAnsi="Palatino Linotype" w:cs="Arial"/>
        </w:rPr>
        <w:t xml:space="preserve">cordó la admisión a trámite del referido recurso de </w:t>
      </w:r>
      <w:r w:rsidR="000E0DAA" w:rsidRPr="00D84993">
        <w:rPr>
          <w:rFonts w:ascii="Palatino Linotype" w:hAnsi="Palatino Linotype" w:cs="Arial"/>
          <w:lang w:val="es-ES_tradnl"/>
        </w:rPr>
        <w:t>revisión</w:t>
      </w:r>
      <w:r w:rsidR="000E0DAA" w:rsidRPr="00D84993">
        <w:rPr>
          <w:rFonts w:ascii="Palatino Linotype" w:hAnsi="Palatino Linotype" w:cs="Arial"/>
        </w:rPr>
        <w:t xml:space="preserve">, así como la integración del expediente respectivo, mismo que se puso a disposición de las partes, para </w:t>
      </w:r>
      <w:r w:rsidR="000E0DAA" w:rsidRPr="00D84993">
        <w:rPr>
          <w:rFonts w:ascii="Palatino Linotype" w:hAnsi="Palatino Linotype"/>
        </w:rPr>
        <w:t>que</w:t>
      </w:r>
      <w:r w:rsidR="000E0DAA" w:rsidRPr="00D84993">
        <w:rPr>
          <w:rFonts w:ascii="Palatino Linotype" w:hAnsi="Palatino Linotype" w:cs="Arial"/>
        </w:rPr>
        <w:t xml:space="preserve"> en el plazo máximo de siete días hábiles, </w:t>
      </w:r>
      <w:r w:rsidR="000E0DAA" w:rsidRPr="00D84993">
        <w:rPr>
          <w:rFonts w:ascii="Palatino Linotype" w:hAnsi="Palatino Linotype"/>
          <w:b/>
        </w:rPr>
        <w:t>EL RECURRENTE</w:t>
      </w:r>
      <w:r w:rsidR="000E0DAA" w:rsidRPr="00D84993">
        <w:rPr>
          <w:rFonts w:ascii="Palatino Linotype" w:hAnsi="Palatino Linotype" w:cs="Arial"/>
        </w:rPr>
        <w:t xml:space="preserve"> realizara manifestaciones, alegatos y ofreciera las pruebas que a su derecho </w:t>
      </w:r>
      <w:r w:rsidR="000E0DAA" w:rsidRPr="00D84993">
        <w:rPr>
          <w:rFonts w:ascii="Palatino Linotype" w:hAnsi="Palatino Linotype" w:cs="Arial"/>
          <w:lang w:val="es-ES_tradnl"/>
        </w:rPr>
        <w:t>conviniera</w:t>
      </w:r>
      <w:r w:rsidR="000E0DAA" w:rsidRPr="00D84993">
        <w:rPr>
          <w:rFonts w:ascii="Palatino Linotype" w:hAnsi="Palatino Linotype" w:cs="Arial"/>
        </w:rPr>
        <w:t xml:space="preserve"> y, en el caso del</w:t>
      </w:r>
      <w:r w:rsidR="000E0DAA" w:rsidRPr="00D84993">
        <w:rPr>
          <w:rFonts w:ascii="Palatino Linotype" w:hAnsi="Palatino Linotype" w:cs="Arial"/>
          <w:b/>
        </w:rPr>
        <w:t xml:space="preserve"> SUJETO OBLIGADO</w:t>
      </w:r>
      <w:r w:rsidR="000E0DAA" w:rsidRPr="00D84993">
        <w:rPr>
          <w:rFonts w:ascii="Palatino Linotype" w:hAnsi="Palatino Linotype" w:cs="Arial"/>
        </w:rPr>
        <w:t>, para que exhibiera el Informe Justificado correspondiente.</w:t>
      </w:r>
    </w:p>
    <w:p w:rsidR="00B57FA6" w:rsidRPr="00D84993" w:rsidRDefault="00C35A26" w:rsidP="0013316A">
      <w:pPr>
        <w:spacing w:before="240" w:after="240" w:line="360" w:lineRule="auto"/>
        <w:jc w:val="both"/>
        <w:rPr>
          <w:rFonts w:ascii="Palatino Linotype" w:hAnsi="Palatino Linotype"/>
          <w:b/>
          <w:sz w:val="28"/>
          <w:szCs w:val="28"/>
        </w:rPr>
      </w:pPr>
      <w:r w:rsidRPr="00D84993">
        <w:rPr>
          <w:rFonts w:ascii="Palatino Linotype" w:hAnsi="Palatino Linotype"/>
          <w:b/>
          <w:sz w:val="28"/>
          <w:szCs w:val="28"/>
        </w:rPr>
        <w:t xml:space="preserve">IX. </w:t>
      </w:r>
      <w:r w:rsidR="00B57FA6" w:rsidRPr="00D84993">
        <w:rPr>
          <w:rFonts w:ascii="Palatino Linotype" w:eastAsia="Arial Unicode MS" w:hAnsi="Palatino Linotype" w:cs="Arial"/>
        </w:rPr>
        <w:t xml:space="preserve">Conforme a las constancias del </w:t>
      </w:r>
      <w:r w:rsidR="00B57FA6" w:rsidRPr="00D84993">
        <w:rPr>
          <w:rFonts w:ascii="Palatino Linotype" w:eastAsia="Arial Unicode MS" w:hAnsi="Palatino Linotype" w:cs="Arial"/>
          <w:b/>
        </w:rPr>
        <w:t>SAIMEX</w:t>
      </w:r>
      <w:r w:rsidR="00B57FA6" w:rsidRPr="00D8499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B57FA6" w:rsidRPr="00D84993">
        <w:rPr>
          <w:rFonts w:ascii="Palatino Linotype" w:eastAsia="Arial Unicode MS" w:hAnsi="Palatino Linotype" w:cs="Arial"/>
          <w:b/>
        </w:rPr>
        <w:t>EL</w:t>
      </w:r>
      <w:r w:rsidR="00B57FA6" w:rsidRPr="00D84993">
        <w:rPr>
          <w:rFonts w:ascii="Palatino Linotype" w:eastAsia="Arial Unicode MS" w:hAnsi="Palatino Linotype" w:cs="Arial"/>
        </w:rPr>
        <w:t xml:space="preserve"> </w:t>
      </w:r>
      <w:r w:rsidR="00B57FA6" w:rsidRPr="00D84993">
        <w:rPr>
          <w:rFonts w:ascii="Palatino Linotype" w:eastAsia="Arial Unicode MS" w:hAnsi="Palatino Linotype" w:cs="Arial"/>
          <w:b/>
        </w:rPr>
        <w:t>RECURRENTE</w:t>
      </w:r>
      <w:r w:rsidR="00B57FA6" w:rsidRPr="00D84993">
        <w:rPr>
          <w:rFonts w:ascii="Palatino Linotype" w:eastAsia="Arial Unicode MS" w:hAnsi="Palatino Linotype" w:cs="Arial"/>
        </w:rPr>
        <w:t xml:space="preserve"> no realizó manifestación alguna, ni presentó pruebas o alegatos; así como, tampoco </w:t>
      </w:r>
      <w:r w:rsidR="00B57FA6" w:rsidRPr="00D84993">
        <w:rPr>
          <w:rFonts w:ascii="Palatino Linotype" w:eastAsia="Arial Unicode MS" w:hAnsi="Palatino Linotype" w:cs="Arial"/>
          <w:b/>
          <w:color w:val="000000"/>
          <w:lang w:eastAsia="es-MX"/>
        </w:rPr>
        <w:t>EL SUJETO OBLIGADO</w:t>
      </w:r>
      <w:r w:rsidR="00B57FA6" w:rsidRPr="00D84993">
        <w:rPr>
          <w:rFonts w:ascii="Palatino Linotype" w:eastAsia="Arial Unicode MS" w:hAnsi="Palatino Linotype" w:cs="Arial"/>
        </w:rPr>
        <w:t xml:space="preserve"> rindió su Informe Justificado, tal y como se observa a continuación:</w:t>
      </w:r>
    </w:p>
    <w:p w:rsidR="00B57FA6" w:rsidRPr="00D84993" w:rsidRDefault="00902A90" w:rsidP="0013316A">
      <w:pPr>
        <w:spacing w:before="240" w:after="240" w:line="360" w:lineRule="auto"/>
        <w:jc w:val="both"/>
        <w:rPr>
          <w:rFonts w:ascii="Palatino Linotype" w:hAnsi="Palatino Linotype"/>
          <w:b/>
          <w:sz w:val="28"/>
          <w:szCs w:val="28"/>
        </w:rPr>
      </w:pPr>
      <w:r w:rsidRPr="00D84993">
        <w:rPr>
          <w:noProof/>
          <w:lang w:eastAsia="es-MX"/>
        </w:rPr>
        <w:drawing>
          <wp:inline distT="0" distB="0" distL="0" distR="0" wp14:anchorId="367F9587" wp14:editId="56C3421E">
            <wp:extent cx="5743575" cy="1247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78" t="24557" r="52472" b="57610"/>
                    <a:stretch/>
                  </pic:blipFill>
                  <pic:spPr bwMode="auto">
                    <a:xfrm>
                      <a:off x="0" y="0"/>
                      <a:ext cx="5743575" cy="1247775"/>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D84993" w:rsidRDefault="00902A90" w:rsidP="0013316A">
      <w:pPr>
        <w:spacing w:before="240" w:after="240" w:line="360" w:lineRule="auto"/>
        <w:jc w:val="both"/>
        <w:rPr>
          <w:rFonts w:ascii="Palatino Linotype" w:hAnsi="Palatino Linotype"/>
          <w:b/>
          <w:sz w:val="28"/>
          <w:szCs w:val="28"/>
        </w:rPr>
      </w:pPr>
      <w:r w:rsidRPr="00D84993">
        <w:rPr>
          <w:rFonts w:ascii="Palatino Linotype" w:hAnsi="Palatino Linotype"/>
          <w:b/>
          <w:sz w:val="28"/>
          <w:szCs w:val="28"/>
        </w:rPr>
        <w:t xml:space="preserve">X. </w:t>
      </w:r>
      <w:r w:rsidR="0070555E" w:rsidRPr="00D84993">
        <w:rPr>
          <w:rFonts w:ascii="Palatino Linotype" w:hAnsi="Palatino Linotype" w:cs="Arial"/>
        </w:rPr>
        <w:t xml:space="preserve">Una vez analizado el estado procesal que guardaba el expediente, </w:t>
      </w:r>
      <w:r w:rsidR="00E915E9" w:rsidRPr="00D84993">
        <w:rPr>
          <w:rFonts w:ascii="Palatino Linotype" w:hAnsi="Palatino Linotype" w:cs="Arial"/>
        </w:rPr>
        <w:t xml:space="preserve">en fecha </w:t>
      </w:r>
      <w:r w:rsidRPr="00D84993">
        <w:rPr>
          <w:rFonts w:ascii="Palatino Linotype" w:hAnsi="Palatino Linotype" w:cs="Arial"/>
        </w:rPr>
        <w:t xml:space="preserve">dieciocho </w:t>
      </w:r>
      <w:r w:rsidR="00E915E9" w:rsidRPr="00D84993">
        <w:rPr>
          <w:rFonts w:ascii="Palatino Linotype" w:hAnsi="Palatino Linotype" w:cs="Arial"/>
        </w:rPr>
        <w:t xml:space="preserve">de </w:t>
      </w:r>
      <w:r w:rsidRPr="00D84993">
        <w:rPr>
          <w:rFonts w:ascii="Palatino Linotype" w:hAnsi="Palatino Linotype" w:cs="Arial"/>
        </w:rPr>
        <w:t>diciembre de dos mil diecinueve</w:t>
      </w:r>
      <w:r w:rsidR="0070555E" w:rsidRPr="00D84993">
        <w:rPr>
          <w:rFonts w:ascii="Palatino Linotype" w:hAnsi="Palatino Linotype" w:cs="Arial"/>
        </w:rPr>
        <w:t xml:space="preserve">, la Comisionada Ponente acordó el Cierre de </w:t>
      </w:r>
      <w:r w:rsidR="0070555E" w:rsidRPr="00D84993">
        <w:rPr>
          <w:rFonts w:ascii="Palatino Linotype" w:hAnsi="Palatino Linotype" w:cs="Arial"/>
        </w:rPr>
        <w:lastRenderedPageBreak/>
        <w:t xml:space="preserve">Instrucción; así </w:t>
      </w:r>
      <w:r w:rsidR="0070555E" w:rsidRPr="00D84993">
        <w:rPr>
          <w:rFonts w:ascii="Palatino Linotype" w:hAnsi="Palatino Linotype" w:cs="Arial"/>
          <w:lang w:val="es-ES_tradnl"/>
        </w:rPr>
        <w:t>como,</w:t>
      </w:r>
      <w:r w:rsidR="0070555E" w:rsidRPr="00D84993">
        <w:rPr>
          <w:rFonts w:ascii="Palatino Linotype" w:hAnsi="Palatino Linotype" w:cs="Arial"/>
        </w:rPr>
        <w:t xml:space="preserve"> la remisión del mismo a efecto </w:t>
      </w:r>
      <w:r w:rsidR="0070555E" w:rsidRPr="00D84993">
        <w:rPr>
          <w:rFonts w:ascii="Palatino Linotype" w:hAnsi="Palatino Linotype" w:cs="Arial"/>
          <w:lang w:val="es-ES_tradnl"/>
        </w:rPr>
        <w:t>de</w:t>
      </w:r>
      <w:r w:rsidR="0070555E" w:rsidRPr="00D8499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E915E9" w:rsidRPr="00D84993" w:rsidRDefault="00E915E9" w:rsidP="00E915E9">
      <w:pPr>
        <w:spacing w:before="240" w:after="240" w:line="360" w:lineRule="auto"/>
        <w:jc w:val="both"/>
        <w:rPr>
          <w:rFonts w:ascii="Palatino Linotype" w:hAnsi="Palatino Linotype" w:cs="Arial"/>
        </w:rPr>
      </w:pPr>
      <w:r w:rsidRPr="00D84993">
        <w:rPr>
          <w:rFonts w:ascii="Palatino Linotype" w:hAnsi="Palatino Linotype"/>
          <w:b/>
          <w:sz w:val="28"/>
          <w:szCs w:val="28"/>
        </w:rPr>
        <w:t>X</w:t>
      </w:r>
      <w:r w:rsidR="00902A90" w:rsidRPr="00D84993">
        <w:rPr>
          <w:rFonts w:ascii="Palatino Linotype" w:hAnsi="Palatino Linotype"/>
          <w:b/>
          <w:sz w:val="28"/>
          <w:szCs w:val="28"/>
        </w:rPr>
        <w:t>I</w:t>
      </w:r>
      <w:r w:rsidRPr="00D84993">
        <w:rPr>
          <w:rFonts w:ascii="Palatino Linotype" w:hAnsi="Palatino Linotype"/>
          <w:b/>
          <w:sz w:val="28"/>
          <w:szCs w:val="28"/>
        </w:rPr>
        <w:t xml:space="preserve">. </w:t>
      </w:r>
      <w:r w:rsidR="00C26089" w:rsidRPr="00D84993">
        <w:rPr>
          <w:rFonts w:ascii="Palatino Linotype" w:hAnsi="Palatino Linotype" w:cs="Arial"/>
        </w:rPr>
        <w:t xml:space="preserve">En fecha diez </w:t>
      </w:r>
      <w:r w:rsidRPr="00D84993">
        <w:rPr>
          <w:rFonts w:ascii="Palatino Linotype" w:hAnsi="Palatino Linotype" w:cs="Arial"/>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915E9" w:rsidRPr="00D84993" w:rsidRDefault="00E915E9" w:rsidP="0013316A">
      <w:pPr>
        <w:spacing w:before="240" w:after="240" w:line="360" w:lineRule="auto"/>
        <w:jc w:val="both"/>
        <w:rPr>
          <w:rFonts w:ascii="Palatino Linotype" w:hAnsi="Palatino Linotype" w:cs="Arial"/>
        </w:rPr>
      </w:pPr>
    </w:p>
    <w:p w:rsidR="00252ABF" w:rsidRPr="00D84993" w:rsidRDefault="00252ABF" w:rsidP="00252ABF">
      <w:pPr>
        <w:spacing w:before="100" w:beforeAutospacing="1" w:after="100" w:afterAutospacing="1" w:line="360" w:lineRule="auto"/>
        <w:jc w:val="center"/>
        <w:rPr>
          <w:rFonts w:ascii="Palatino Linotype" w:hAnsi="Palatino Linotype"/>
          <w:b/>
          <w:bCs/>
          <w:spacing w:val="40"/>
          <w:sz w:val="28"/>
        </w:rPr>
      </w:pPr>
      <w:r w:rsidRPr="00D84993">
        <w:rPr>
          <w:rFonts w:ascii="Palatino Linotype" w:hAnsi="Palatino Linotype"/>
          <w:b/>
          <w:bCs/>
          <w:spacing w:val="40"/>
          <w:sz w:val="28"/>
        </w:rPr>
        <w:t>CONSIDERANDO</w:t>
      </w:r>
    </w:p>
    <w:p w:rsidR="0013316A" w:rsidRPr="00D84993" w:rsidRDefault="00252ABF"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84993">
        <w:rPr>
          <w:rFonts w:ascii="Palatino Linotype" w:hAnsi="Palatino Linotype"/>
          <w:b/>
        </w:rPr>
        <w:t>Competencia</w:t>
      </w:r>
      <w:r w:rsidRPr="00D84993">
        <w:rPr>
          <w:rFonts w:ascii="Palatino Linotype" w:hAnsi="Palatino Linotype"/>
        </w:rPr>
        <w:t>.</w:t>
      </w:r>
      <w:r w:rsidRPr="00D84993">
        <w:rPr>
          <w:rFonts w:ascii="Palatino Linotype" w:hAnsi="Palatino Linotype"/>
          <w:b/>
        </w:rPr>
        <w:t xml:space="preserve"> </w:t>
      </w:r>
      <w:r w:rsidR="0013316A" w:rsidRPr="00D8499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D84993">
        <w:rPr>
          <w:rFonts w:ascii="Palatino Linotype" w:hAnsi="Palatino Linotype"/>
        </w:rPr>
        <w:t xml:space="preserve"> segundo, vigésimo tercero y vigésimo cuarto</w:t>
      </w:r>
      <w:r w:rsidR="0013316A" w:rsidRPr="00D84993">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D84993">
        <w:rPr>
          <w:rFonts w:ascii="Palatino Linotype" w:hAnsi="Palatino Linotype" w:cs="Arial"/>
        </w:rPr>
        <w:t>.</w:t>
      </w:r>
    </w:p>
    <w:p w:rsidR="0013316A" w:rsidRPr="00D84993"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84993">
        <w:rPr>
          <w:rFonts w:ascii="Palatino Linotype" w:hAnsi="Palatino Linotype" w:cs="Arial"/>
          <w:b/>
        </w:rPr>
        <w:lastRenderedPageBreak/>
        <w:t xml:space="preserve"> Interés.</w:t>
      </w:r>
      <w:r w:rsidRPr="00D84993">
        <w:rPr>
          <w:rFonts w:ascii="Palatino Linotype" w:hAnsi="Palatino Linotype" w:cs="Arial"/>
        </w:rPr>
        <w:t xml:space="preserve"> El </w:t>
      </w:r>
      <w:r w:rsidRPr="00D84993">
        <w:rPr>
          <w:rFonts w:ascii="Palatino Linotype" w:hAnsi="Palatino Linotype"/>
        </w:rPr>
        <w:t>recurso</w:t>
      </w:r>
      <w:r w:rsidRPr="00D84993">
        <w:rPr>
          <w:rFonts w:ascii="Palatino Linotype" w:hAnsi="Palatino Linotype" w:cs="Arial"/>
        </w:rPr>
        <w:t xml:space="preserve"> de revisión fue </w:t>
      </w:r>
      <w:r w:rsidRPr="00D84993">
        <w:rPr>
          <w:rFonts w:ascii="Palatino Linotype" w:hAnsi="Palatino Linotype"/>
        </w:rPr>
        <w:t>interpuesto</w:t>
      </w:r>
      <w:r w:rsidRPr="00D84993">
        <w:rPr>
          <w:rFonts w:ascii="Palatino Linotype" w:hAnsi="Palatino Linotype" w:cs="Arial"/>
        </w:rPr>
        <w:t xml:space="preserve"> por parte legítima en atención a que fue </w:t>
      </w:r>
      <w:r w:rsidRPr="00D84993">
        <w:rPr>
          <w:rFonts w:ascii="Palatino Linotype" w:hAnsi="Palatino Linotype"/>
        </w:rPr>
        <w:t>presentado</w:t>
      </w:r>
      <w:r w:rsidRPr="00D84993">
        <w:rPr>
          <w:rFonts w:ascii="Palatino Linotype" w:hAnsi="Palatino Linotype" w:cs="Arial"/>
        </w:rPr>
        <w:t xml:space="preserve"> por </w:t>
      </w:r>
      <w:r w:rsidRPr="00D84993">
        <w:rPr>
          <w:rFonts w:ascii="Palatino Linotype" w:hAnsi="Palatino Linotype" w:cs="Arial"/>
          <w:b/>
        </w:rPr>
        <w:t>EL RECURRENTE</w:t>
      </w:r>
      <w:r w:rsidRPr="00D84993">
        <w:rPr>
          <w:rFonts w:ascii="Palatino Linotype" w:hAnsi="Palatino Linotype" w:cs="Arial"/>
          <w:snapToGrid w:val="0"/>
        </w:rPr>
        <w:t xml:space="preserve">, </w:t>
      </w:r>
      <w:r w:rsidRPr="00D84993">
        <w:rPr>
          <w:rFonts w:ascii="Palatino Linotype" w:hAnsi="Palatino Linotype" w:cs="Arial"/>
        </w:rPr>
        <w:t>quien</w:t>
      </w:r>
      <w:r w:rsidRPr="00D84993">
        <w:rPr>
          <w:rFonts w:ascii="Palatino Linotype" w:hAnsi="Palatino Linotype" w:cs="Arial"/>
          <w:snapToGrid w:val="0"/>
        </w:rPr>
        <w:t xml:space="preserve"> </w:t>
      </w:r>
      <w:r w:rsidRPr="00D84993">
        <w:rPr>
          <w:rFonts w:ascii="Palatino Linotype" w:hAnsi="Palatino Linotype"/>
        </w:rPr>
        <w:t>formuló</w:t>
      </w:r>
      <w:r w:rsidRPr="00D84993">
        <w:rPr>
          <w:rFonts w:ascii="Palatino Linotype" w:hAnsi="Palatino Linotype" w:cs="Arial"/>
          <w:snapToGrid w:val="0"/>
        </w:rPr>
        <w:t xml:space="preserve"> la </w:t>
      </w:r>
      <w:r w:rsidRPr="00D84993">
        <w:rPr>
          <w:rFonts w:ascii="Palatino Linotype" w:hAnsi="Palatino Linotype" w:cs="Arial"/>
        </w:rPr>
        <w:t>solicitud</w:t>
      </w:r>
      <w:r w:rsidRPr="00D84993">
        <w:rPr>
          <w:rFonts w:ascii="Palatino Linotype" w:hAnsi="Palatino Linotype" w:cs="Arial"/>
          <w:snapToGrid w:val="0"/>
        </w:rPr>
        <w:t xml:space="preserve"> de acceso a la información pública </w:t>
      </w:r>
      <w:r w:rsidR="003747E0" w:rsidRPr="00D84993">
        <w:rPr>
          <w:rFonts w:ascii="Palatino Linotype" w:hAnsi="Palatino Linotype"/>
        </w:rPr>
        <w:t>número</w:t>
      </w:r>
      <w:r w:rsidR="003747E0" w:rsidRPr="00D84993">
        <w:rPr>
          <w:rFonts w:ascii="Palatino Linotype" w:hAnsi="Palatino Linotype"/>
          <w:b/>
          <w:bCs/>
        </w:rPr>
        <w:t xml:space="preserve"> </w:t>
      </w:r>
      <w:r w:rsidR="00B917CB" w:rsidRPr="00D84993">
        <w:rPr>
          <w:rFonts w:ascii="Palatino Linotype" w:hAnsi="Palatino Linotype"/>
          <w:b/>
          <w:bCs/>
        </w:rPr>
        <w:t>00267/CHICOLOA/IP/2019.</w:t>
      </w:r>
    </w:p>
    <w:p w:rsidR="0013316A" w:rsidRPr="00D84993"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84993">
        <w:rPr>
          <w:rFonts w:ascii="Palatino Linotype" w:hAnsi="Palatino Linotype" w:cs="Arial"/>
          <w:b/>
        </w:rPr>
        <w:t xml:space="preserve">Oportunidad. </w:t>
      </w:r>
      <w:r w:rsidRPr="00D84993">
        <w:rPr>
          <w:rFonts w:ascii="Palatino Linotype" w:hAnsi="Palatino Linotype" w:cs="Arial"/>
        </w:rPr>
        <w:t xml:space="preserve">El recurso de revisión fue interpuesto dentro del plazo de quince días hábiles, contados a partir del día siguiente al en que </w:t>
      </w:r>
      <w:r w:rsidRPr="00D84993">
        <w:rPr>
          <w:rFonts w:ascii="Palatino Linotype" w:hAnsi="Palatino Linotype" w:cs="Arial"/>
          <w:b/>
        </w:rPr>
        <w:t xml:space="preserve">EL RECURRENTE </w:t>
      </w:r>
      <w:r w:rsidRPr="00D8499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D84993" w:rsidRDefault="0013316A" w:rsidP="006B542F">
      <w:pPr>
        <w:ind w:left="709" w:right="709"/>
        <w:jc w:val="both"/>
        <w:rPr>
          <w:rFonts w:ascii="Palatino Linotype" w:hAnsi="Palatino Linotype" w:cs="Arial"/>
          <w:i/>
          <w:sz w:val="22"/>
          <w:szCs w:val="22"/>
        </w:rPr>
      </w:pPr>
      <w:r w:rsidRPr="00D84993">
        <w:rPr>
          <w:rFonts w:ascii="Palatino Linotype" w:hAnsi="Palatino Linotype" w:cs="Arial"/>
          <w:i/>
          <w:sz w:val="22"/>
          <w:szCs w:val="22"/>
        </w:rPr>
        <w:t>“</w:t>
      </w:r>
      <w:r w:rsidRPr="00D84993">
        <w:rPr>
          <w:rFonts w:ascii="Palatino Linotype" w:hAnsi="Palatino Linotype" w:cs="Arial"/>
          <w:b/>
          <w:i/>
          <w:sz w:val="22"/>
          <w:szCs w:val="22"/>
        </w:rPr>
        <w:t>Artículo 178.</w:t>
      </w:r>
      <w:r w:rsidRPr="00D8499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D84993" w:rsidRDefault="0013316A" w:rsidP="006B542F">
      <w:pPr>
        <w:ind w:left="709" w:right="709"/>
        <w:jc w:val="both"/>
        <w:rPr>
          <w:rFonts w:ascii="Palatino Linotype" w:hAnsi="Palatino Linotype" w:cs="Arial"/>
          <w:i/>
          <w:sz w:val="22"/>
          <w:szCs w:val="22"/>
        </w:rPr>
      </w:pPr>
      <w:r w:rsidRPr="00D8499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D84993" w:rsidRDefault="0013316A" w:rsidP="006B542F">
      <w:pPr>
        <w:ind w:left="709" w:right="709"/>
        <w:jc w:val="both"/>
        <w:rPr>
          <w:rFonts w:ascii="Palatino Linotype" w:hAnsi="Palatino Linotype" w:cs="Arial"/>
          <w:i/>
          <w:sz w:val="22"/>
          <w:szCs w:val="22"/>
        </w:rPr>
      </w:pPr>
    </w:p>
    <w:p w:rsidR="0013316A" w:rsidRPr="00D84993" w:rsidRDefault="0013316A" w:rsidP="006B542F">
      <w:pPr>
        <w:ind w:left="709" w:right="709"/>
        <w:jc w:val="both"/>
        <w:rPr>
          <w:rFonts w:ascii="Palatino Linotype" w:hAnsi="Palatino Linotype" w:cs="Arial"/>
          <w:i/>
          <w:sz w:val="22"/>
          <w:szCs w:val="22"/>
        </w:rPr>
      </w:pPr>
      <w:r w:rsidRPr="00D8499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D84993">
        <w:rPr>
          <w:rFonts w:ascii="Palatino Linotype" w:hAnsi="Palatino Linotype" w:cs="Arial"/>
          <w:i/>
          <w:sz w:val="22"/>
          <w:szCs w:val="22"/>
          <w:lang w:eastAsia="es-MX"/>
        </w:rPr>
        <w:t>siguiente</w:t>
      </w:r>
      <w:r w:rsidRPr="00D84993">
        <w:rPr>
          <w:rFonts w:ascii="Palatino Linotype" w:hAnsi="Palatino Linotype" w:cs="Arial"/>
          <w:i/>
          <w:sz w:val="22"/>
          <w:szCs w:val="22"/>
        </w:rPr>
        <w:t xml:space="preserve"> de haberlo recibido.”</w:t>
      </w:r>
    </w:p>
    <w:p w:rsidR="007D0C55" w:rsidRPr="00D84993" w:rsidRDefault="007D0C55" w:rsidP="006B542F">
      <w:pPr>
        <w:ind w:left="709" w:right="709"/>
        <w:jc w:val="both"/>
        <w:rPr>
          <w:rFonts w:ascii="Palatino Linotype" w:hAnsi="Palatino Linotype" w:cs="Arial"/>
          <w:i/>
          <w:sz w:val="22"/>
          <w:szCs w:val="22"/>
        </w:rPr>
      </w:pPr>
    </w:p>
    <w:p w:rsidR="0013316A" w:rsidRPr="00D84993" w:rsidRDefault="0013316A" w:rsidP="0013316A">
      <w:pPr>
        <w:spacing w:before="240" w:after="100" w:afterAutospacing="1" w:line="360" w:lineRule="auto"/>
        <w:jc w:val="both"/>
        <w:rPr>
          <w:rFonts w:ascii="Palatino Linotype" w:hAnsi="Palatino Linotype" w:cs="Arial"/>
        </w:rPr>
      </w:pPr>
      <w:r w:rsidRPr="00D84993">
        <w:rPr>
          <w:rFonts w:ascii="Palatino Linotype" w:hAnsi="Palatino Linotype" w:cs="Arial"/>
        </w:rPr>
        <w:t xml:space="preserve">En esa tesitura, atendiendo a que </w:t>
      </w:r>
      <w:r w:rsidRPr="00D84993">
        <w:rPr>
          <w:rFonts w:ascii="Palatino Linotype" w:hAnsi="Palatino Linotype" w:cs="Arial"/>
          <w:b/>
        </w:rPr>
        <w:t>EL SUJETO OBLIGADO</w:t>
      </w:r>
      <w:r w:rsidRPr="00D84993">
        <w:rPr>
          <w:rFonts w:ascii="Palatino Linotype" w:hAnsi="Palatino Linotype" w:cs="Arial"/>
        </w:rPr>
        <w:t xml:space="preserve"> notificó la respuesta a la solicitud de acceso a la información pública el día</w:t>
      </w:r>
      <w:r w:rsidR="007D0C55" w:rsidRPr="00D84993">
        <w:rPr>
          <w:rFonts w:ascii="Palatino Linotype" w:hAnsi="Palatino Linotype" w:cs="Arial"/>
          <w:b/>
        </w:rPr>
        <w:t xml:space="preserve"> </w:t>
      </w:r>
      <w:r w:rsidR="00B917CB" w:rsidRPr="00D84993">
        <w:rPr>
          <w:rFonts w:ascii="Palatino Linotype" w:hAnsi="Palatino Linotype" w:cs="Arial"/>
          <w:b/>
        </w:rPr>
        <w:t>veintiocho</w:t>
      </w:r>
      <w:r w:rsidR="00A94BBA" w:rsidRPr="00D84993">
        <w:rPr>
          <w:rFonts w:ascii="Palatino Linotype" w:hAnsi="Palatino Linotype" w:cs="Arial"/>
          <w:b/>
        </w:rPr>
        <w:t xml:space="preserve"> de noviembre </w:t>
      </w:r>
      <w:r w:rsidR="007D0C55" w:rsidRPr="00D84993">
        <w:rPr>
          <w:rFonts w:ascii="Palatino Linotype" w:hAnsi="Palatino Linotype" w:cs="Arial"/>
          <w:b/>
        </w:rPr>
        <w:t>de dos mil diecinueve</w:t>
      </w:r>
      <w:r w:rsidRPr="00D84993">
        <w:rPr>
          <w:rFonts w:ascii="Palatino Linotype" w:hAnsi="Palatino Linotype" w:cs="Arial"/>
        </w:rPr>
        <w:t>; así, el plazo de quince días hábiles que el artículo 178 de la Ley de la materia otorga al</w:t>
      </w:r>
      <w:r w:rsidRPr="00D84993">
        <w:rPr>
          <w:rFonts w:ascii="Palatino Linotype" w:hAnsi="Palatino Linotype" w:cs="Arial"/>
          <w:b/>
        </w:rPr>
        <w:t xml:space="preserve"> RECURRENTE</w:t>
      </w:r>
      <w:r w:rsidRPr="00D84993">
        <w:rPr>
          <w:rFonts w:ascii="Palatino Linotype" w:hAnsi="Palatino Linotype" w:cs="Arial"/>
        </w:rPr>
        <w:t xml:space="preserve"> para presentar el respectivo recurso de revisión, transcurrió del</w:t>
      </w:r>
      <w:r w:rsidR="00B917CB" w:rsidRPr="00D84993">
        <w:rPr>
          <w:rFonts w:ascii="Palatino Linotype" w:hAnsi="Palatino Linotype" w:cs="Arial"/>
          <w:b/>
        </w:rPr>
        <w:t xml:space="preserve"> veintinueve de noviembre al diecinueve </w:t>
      </w:r>
      <w:r w:rsidR="00177747" w:rsidRPr="00D84993">
        <w:rPr>
          <w:rFonts w:ascii="Palatino Linotype" w:hAnsi="Palatino Linotype" w:cs="Arial"/>
          <w:b/>
        </w:rPr>
        <w:t>de diciembre de dos mil diecinueve</w:t>
      </w:r>
      <w:r w:rsidRPr="00D84993">
        <w:rPr>
          <w:rFonts w:ascii="Palatino Linotype" w:hAnsi="Palatino Linotype" w:cs="Arial"/>
          <w:b/>
        </w:rPr>
        <w:t xml:space="preserve">, </w:t>
      </w:r>
      <w:r w:rsidRPr="00D84993">
        <w:rPr>
          <w:rFonts w:ascii="Palatino Linotype" w:hAnsi="Palatino Linotype" w:cs="Arial"/>
        </w:rPr>
        <w:t xml:space="preserve">sin contemplar en el cómputo, </w:t>
      </w:r>
      <w:r w:rsidR="00177747" w:rsidRPr="00D84993">
        <w:rPr>
          <w:rFonts w:ascii="Palatino Linotype" w:hAnsi="Palatino Linotype" w:cs="Arial"/>
        </w:rPr>
        <w:t xml:space="preserve">el treinta de noviembre; uno, siete, ocho, </w:t>
      </w:r>
      <w:r w:rsidR="00177747" w:rsidRPr="00D84993">
        <w:rPr>
          <w:rFonts w:ascii="Palatino Linotype" w:hAnsi="Palatino Linotype" w:cs="Arial"/>
        </w:rPr>
        <w:lastRenderedPageBreak/>
        <w:t xml:space="preserve">catorce y quince </w:t>
      </w:r>
      <w:r w:rsidR="00BE4E77" w:rsidRPr="00D84993">
        <w:rPr>
          <w:rFonts w:ascii="Palatino Linotype" w:hAnsi="Palatino Linotype" w:cs="Arial"/>
        </w:rPr>
        <w:t xml:space="preserve">de diciembre de dos mil diecinueve, </w:t>
      </w:r>
      <w:r w:rsidRPr="00D84993">
        <w:rPr>
          <w:rFonts w:ascii="Palatino Linotype" w:hAnsi="Palatino Linotype" w:cs="Arial"/>
        </w:rPr>
        <w:t xml:space="preserve">por corresponder a sábados y domingos, considerados como días inhábiles, en términos del artículo 3, fracción X de la </w:t>
      </w:r>
      <w:r w:rsidRPr="00D84993">
        <w:rPr>
          <w:rFonts w:ascii="Palatino Linotype" w:hAnsi="Palatino Linotype"/>
        </w:rPr>
        <w:t>Ley de Transparencia y Acceso a la Información Pública del</w:t>
      </w:r>
      <w:r w:rsidR="00BE4E77" w:rsidRPr="00D84993">
        <w:rPr>
          <w:rFonts w:ascii="Palatino Linotype" w:hAnsi="Palatino Linotype"/>
        </w:rPr>
        <w:t xml:space="preserve"> Estado de México y Mu</w:t>
      </w:r>
      <w:r w:rsidR="00177747" w:rsidRPr="00D84993">
        <w:rPr>
          <w:rFonts w:ascii="Palatino Linotype" w:hAnsi="Palatino Linotype"/>
        </w:rPr>
        <w:t xml:space="preserve">nicipios y </w:t>
      </w:r>
      <w:r w:rsidR="00BE4E77" w:rsidRPr="00D84993">
        <w:rPr>
          <w:rFonts w:ascii="Palatino Linotype" w:hAnsi="Palatino Linotype"/>
        </w:rPr>
        <w:t>de</w:t>
      </w:r>
      <w:r w:rsidRPr="00D84993">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D84993" w:rsidRDefault="0013316A" w:rsidP="0013316A">
      <w:pPr>
        <w:spacing w:before="100" w:beforeAutospacing="1" w:after="100" w:afterAutospacing="1" w:line="360" w:lineRule="auto"/>
        <w:jc w:val="both"/>
        <w:rPr>
          <w:rFonts w:ascii="Palatino Linotype" w:hAnsi="Palatino Linotype" w:cs="Arial"/>
        </w:rPr>
      </w:pPr>
      <w:r w:rsidRPr="00D84993">
        <w:rPr>
          <w:rFonts w:ascii="Palatino Linotype" w:hAnsi="Palatino Linotype" w:cs="Arial"/>
        </w:rPr>
        <w:t>En ese tenor, si el recurso de revisión que nos ocupa, se interpuso</w:t>
      </w:r>
      <w:r w:rsidR="007D0C55" w:rsidRPr="00D84993">
        <w:rPr>
          <w:rFonts w:ascii="Palatino Linotype" w:hAnsi="Palatino Linotype" w:cs="Arial"/>
        </w:rPr>
        <w:t xml:space="preserve"> el </w:t>
      </w:r>
      <w:r w:rsidR="00B917CB" w:rsidRPr="00D84993">
        <w:rPr>
          <w:rFonts w:ascii="Palatino Linotype" w:hAnsi="Palatino Linotype" w:cs="Arial"/>
          <w:b/>
          <w:u w:val="single"/>
        </w:rPr>
        <w:t>veintinueve</w:t>
      </w:r>
      <w:r w:rsidR="007E5F68" w:rsidRPr="00D84993">
        <w:rPr>
          <w:rFonts w:ascii="Palatino Linotype" w:hAnsi="Palatino Linotype" w:cs="Arial"/>
          <w:b/>
          <w:u w:val="single"/>
        </w:rPr>
        <w:t xml:space="preserve"> de noviembre </w:t>
      </w:r>
      <w:r w:rsidRPr="00D84993">
        <w:rPr>
          <w:rFonts w:ascii="Palatino Linotype" w:hAnsi="Palatino Linotype" w:cs="Arial"/>
          <w:b/>
          <w:u w:val="single"/>
        </w:rPr>
        <w:t>de dos mil diecinueve</w:t>
      </w:r>
      <w:r w:rsidRPr="00D84993">
        <w:rPr>
          <w:rFonts w:ascii="Palatino Linotype" w:hAnsi="Palatino Linotype" w:cs="Arial"/>
        </w:rPr>
        <w:t>, éste se encuentra dentro de los márgenes temporales previstos en el precepto legal citado en el párrafo anterior y, por tanto, su interposición se considera oportuna.</w:t>
      </w:r>
    </w:p>
    <w:p w:rsidR="00B917CB" w:rsidRPr="00D84993" w:rsidRDefault="00C26089" w:rsidP="00B917C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lang w:val="es-ES"/>
        </w:rPr>
      </w:pPr>
      <w:r w:rsidRPr="00D84993">
        <w:rPr>
          <w:rFonts w:ascii="Palatino Linotype" w:hAnsi="Palatino Linotype" w:cs="Arial"/>
          <w:b/>
          <w:sz w:val="28"/>
          <w:szCs w:val="28"/>
        </w:rPr>
        <w:t>CUARTO</w:t>
      </w:r>
      <w:r w:rsidR="00B917CB" w:rsidRPr="00D84993">
        <w:rPr>
          <w:rFonts w:ascii="Palatino Linotype" w:hAnsi="Palatino Linotype" w:cs="Arial"/>
          <w:b/>
          <w:sz w:val="28"/>
          <w:szCs w:val="28"/>
        </w:rPr>
        <w:t>.</w:t>
      </w:r>
      <w:r w:rsidR="00B917CB" w:rsidRPr="00D84993">
        <w:rPr>
          <w:rFonts w:ascii="Palatino Linotype" w:hAnsi="Palatino Linotype" w:cs="Arial"/>
          <w:b/>
        </w:rPr>
        <w:t xml:space="preserve"> </w:t>
      </w:r>
      <w:r w:rsidR="00B917CB" w:rsidRPr="00D84993">
        <w:rPr>
          <w:rFonts w:ascii="Palatino Linotype" w:hAnsi="Palatino Linotype" w:cs="Arial"/>
          <w:b/>
          <w:szCs w:val="28"/>
        </w:rPr>
        <w:t xml:space="preserve">Procedibilidad. </w:t>
      </w:r>
      <w:r w:rsidR="00B917CB" w:rsidRPr="00D84993">
        <w:rPr>
          <w:rFonts w:ascii="Palatino Linotype" w:hAnsi="Palatino Linotype" w:cs="Arial"/>
          <w:lang w:val="es-ES"/>
        </w:rPr>
        <w:t xml:space="preserve">Se considera importante abordar el análisis de los requisitos de procedibilidad del Recurso de Revisión; así, tenemos que el artículo 180 de la </w:t>
      </w:r>
      <w:r w:rsidR="00B917CB" w:rsidRPr="00D84993">
        <w:rPr>
          <w:rFonts w:ascii="Palatino Linotype" w:hAnsi="Palatino Linotype" w:cs="Arial"/>
          <w:lang w:val="es-ES" w:eastAsia="es-MX"/>
        </w:rPr>
        <w:t xml:space="preserve">Ley de Transparencia y Acceso a la Información Pública del Estado de México y Municipios, </w:t>
      </w:r>
      <w:r w:rsidR="00B917CB" w:rsidRPr="00D84993">
        <w:rPr>
          <w:rFonts w:ascii="Palatino Linotype" w:hAnsi="Palatino Linotype" w:cs="Arial"/>
          <w:lang w:val="es-ES"/>
        </w:rPr>
        <w:t>establece lo siguiente:</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t xml:space="preserve">“Artículo 180. </w:t>
      </w:r>
      <w:r w:rsidRPr="00D84993">
        <w:rPr>
          <w:rFonts w:ascii="Palatino Linotype" w:hAnsi="Palatino Linotype"/>
          <w:i/>
          <w:sz w:val="22"/>
          <w:szCs w:val="22"/>
          <w:lang w:val="es-ES"/>
        </w:rPr>
        <w:t xml:space="preserve">El </w:t>
      </w:r>
      <w:r w:rsidRPr="00D84993">
        <w:rPr>
          <w:rFonts w:ascii="Palatino Linotype" w:hAnsi="Palatino Linotype" w:cs="Arial"/>
          <w:i/>
          <w:sz w:val="22"/>
          <w:szCs w:val="22"/>
          <w:lang w:val="es-ES"/>
        </w:rPr>
        <w:t>recurso</w:t>
      </w:r>
      <w:r w:rsidRPr="00D84993">
        <w:rPr>
          <w:rFonts w:ascii="Palatino Linotype" w:hAnsi="Palatino Linotype"/>
          <w:i/>
          <w:sz w:val="22"/>
          <w:szCs w:val="22"/>
          <w:lang w:val="es-ES"/>
        </w:rPr>
        <w:t xml:space="preserve"> </w:t>
      </w:r>
      <w:r w:rsidRPr="00D84993">
        <w:rPr>
          <w:rFonts w:ascii="Palatino Linotype" w:hAnsi="Palatino Linotype" w:cs="Arial"/>
          <w:i/>
          <w:color w:val="222222"/>
          <w:sz w:val="22"/>
          <w:szCs w:val="22"/>
          <w:lang w:val="es-ES" w:eastAsia="es-MX"/>
        </w:rPr>
        <w:t>de</w:t>
      </w:r>
      <w:r w:rsidRPr="00D84993">
        <w:rPr>
          <w:rFonts w:ascii="Palatino Linotype" w:hAnsi="Palatino Linotype"/>
          <w:i/>
          <w:sz w:val="22"/>
          <w:szCs w:val="22"/>
          <w:lang w:val="es-ES"/>
        </w:rPr>
        <w:t xml:space="preserve"> revisión contendrá:</w:t>
      </w:r>
      <w:r w:rsidRPr="00D84993">
        <w:rPr>
          <w:rFonts w:ascii="Palatino Linotype" w:hAnsi="Palatino Linotype"/>
          <w:b/>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t xml:space="preserve">I. </w:t>
      </w:r>
      <w:r w:rsidRPr="00D84993">
        <w:rPr>
          <w:rFonts w:ascii="Palatino Linotype" w:hAnsi="Palatino Linotype"/>
          <w:i/>
          <w:sz w:val="22"/>
          <w:szCs w:val="22"/>
          <w:lang w:val="es-ES"/>
        </w:rPr>
        <w:t xml:space="preserve">El sujeto obligado ante </w:t>
      </w:r>
      <w:r w:rsidRPr="00D84993">
        <w:rPr>
          <w:rFonts w:ascii="Palatino Linotype" w:hAnsi="Palatino Linotype" w:cs="Arial"/>
          <w:i/>
          <w:sz w:val="22"/>
          <w:szCs w:val="22"/>
          <w:lang w:val="es-ES"/>
        </w:rPr>
        <w:t>la</w:t>
      </w:r>
      <w:r w:rsidRPr="00D84993">
        <w:rPr>
          <w:rFonts w:ascii="Palatino Linotype" w:hAnsi="Palatino Linotype"/>
          <w:i/>
          <w:sz w:val="22"/>
          <w:szCs w:val="22"/>
          <w:lang w:val="es-ES"/>
        </w:rPr>
        <w:t xml:space="preserve"> cual </w:t>
      </w:r>
      <w:r w:rsidRPr="00D84993">
        <w:rPr>
          <w:rFonts w:ascii="Palatino Linotype" w:hAnsi="Palatino Linotype" w:cs="Arial"/>
          <w:i/>
          <w:color w:val="222222"/>
          <w:sz w:val="22"/>
          <w:szCs w:val="22"/>
          <w:lang w:val="es-ES" w:eastAsia="es-MX"/>
        </w:rPr>
        <w:t>se</w:t>
      </w:r>
      <w:r w:rsidRPr="00D84993">
        <w:rPr>
          <w:rFonts w:ascii="Palatino Linotype" w:hAnsi="Palatino Linotype"/>
          <w:i/>
          <w:sz w:val="22"/>
          <w:szCs w:val="22"/>
          <w:lang w:val="es-ES"/>
        </w:rPr>
        <w:t xml:space="preserve"> presentó la solicitud;</w:t>
      </w:r>
      <w:r w:rsidRPr="00D84993">
        <w:rPr>
          <w:rFonts w:ascii="Palatino Linotype" w:hAnsi="Palatino Linotype"/>
          <w:b/>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t xml:space="preserve">II. </w:t>
      </w:r>
      <w:r w:rsidRPr="00D84993">
        <w:rPr>
          <w:rFonts w:ascii="Palatino Linotype" w:hAnsi="Palatino Linotype"/>
          <w:b/>
          <w:i/>
          <w:sz w:val="22"/>
          <w:szCs w:val="22"/>
          <w:u w:val="single"/>
          <w:lang w:val="es-ES"/>
        </w:rPr>
        <w:t xml:space="preserve">El nombre del solicitante </w:t>
      </w:r>
      <w:r w:rsidRPr="00D84993">
        <w:rPr>
          <w:rFonts w:ascii="Palatino Linotype" w:hAnsi="Palatino Linotype" w:cs="Arial"/>
          <w:b/>
          <w:i/>
          <w:color w:val="222222"/>
          <w:sz w:val="22"/>
          <w:szCs w:val="22"/>
          <w:u w:val="single"/>
          <w:lang w:val="es-ES" w:eastAsia="es-MX"/>
        </w:rPr>
        <w:t>que</w:t>
      </w:r>
      <w:r w:rsidRPr="00D84993">
        <w:rPr>
          <w:rFonts w:ascii="Palatino Linotype" w:hAnsi="Palatino Linotype"/>
          <w:b/>
          <w:i/>
          <w:sz w:val="22"/>
          <w:szCs w:val="22"/>
          <w:u w:val="single"/>
          <w:lang w:val="es-ES"/>
        </w:rPr>
        <w:t xml:space="preserve"> recurre </w:t>
      </w:r>
      <w:r w:rsidRPr="00D84993">
        <w:rPr>
          <w:rFonts w:ascii="Palatino Linotype" w:hAnsi="Palatino Linotype"/>
          <w:i/>
          <w:sz w:val="22"/>
          <w:szCs w:val="22"/>
          <w:lang w:val="es-ES"/>
        </w:rPr>
        <w:t>o de su representante y, en su caso, del tercero interesado, así como la dirección o medio que señale para recibir notificaciones;</w:t>
      </w:r>
      <w:r w:rsidRPr="00D84993">
        <w:rPr>
          <w:rFonts w:ascii="Palatino Linotype" w:hAnsi="Palatino Linotype"/>
          <w:b/>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t xml:space="preserve">III. </w:t>
      </w:r>
      <w:r w:rsidRPr="00D84993">
        <w:rPr>
          <w:rFonts w:ascii="Palatino Linotype" w:hAnsi="Palatino Linotype"/>
          <w:i/>
          <w:sz w:val="22"/>
          <w:szCs w:val="22"/>
          <w:lang w:val="es-ES"/>
        </w:rPr>
        <w:t xml:space="preserve">El número de folio de </w:t>
      </w:r>
      <w:r w:rsidRPr="00D84993">
        <w:rPr>
          <w:rFonts w:ascii="Palatino Linotype" w:hAnsi="Palatino Linotype" w:cs="Arial"/>
          <w:i/>
          <w:color w:val="222222"/>
          <w:sz w:val="22"/>
          <w:szCs w:val="22"/>
          <w:lang w:val="es-ES" w:eastAsia="es-MX"/>
        </w:rPr>
        <w:t>respuesta</w:t>
      </w:r>
      <w:r w:rsidRPr="00D84993">
        <w:rPr>
          <w:rFonts w:ascii="Palatino Linotype" w:hAnsi="Palatino Linotype"/>
          <w:i/>
          <w:sz w:val="22"/>
          <w:szCs w:val="22"/>
          <w:lang w:val="es-ES"/>
        </w:rPr>
        <w:t xml:space="preserve"> de la solicitud de acceso;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t xml:space="preserve">IV. </w:t>
      </w:r>
      <w:r w:rsidRPr="00D84993">
        <w:rPr>
          <w:rFonts w:ascii="Palatino Linotype" w:hAnsi="Palatino Linotype"/>
          <w:i/>
          <w:sz w:val="22"/>
          <w:szCs w:val="22"/>
          <w:lang w:val="es-ES"/>
        </w:rPr>
        <w:t xml:space="preserve">La fecha en que fue </w:t>
      </w:r>
      <w:r w:rsidRPr="00D84993">
        <w:rPr>
          <w:rFonts w:ascii="Palatino Linotype" w:hAnsi="Palatino Linotype" w:cs="Arial"/>
          <w:i/>
          <w:color w:val="222222"/>
          <w:sz w:val="22"/>
          <w:szCs w:val="22"/>
          <w:lang w:val="es-ES" w:eastAsia="es-MX"/>
        </w:rPr>
        <w:t>notificada</w:t>
      </w:r>
      <w:r w:rsidRPr="00D8499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84993">
        <w:rPr>
          <w:rFonts w:ascii="Palatino Linotype" w:hAnsi="Palatino Linotype"/>
          <w:b/>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lastRenderedPageBreak/>
        <w:t xml:space="preserve">V. </w:t>
      </w:r>
      <w:r w:rsidRPr="00D84993">
        <w:rPr>
          <w:rFonts w:ascii="Palatino Linotype" w:hAnsi="Palatino Linotype"/>
          <w:i/>
          <w:sz w:val="22"/>
          <w:szCs w:val="22"/>
          <w:lang w:val="es-ES"/>
        </w:rPr>
        <w:t xml:space="preserve">El acto que se </w:t>
      </w:r>
      <w:r w:rsidRPr="00D84993">
        <w:rPr>
          <w:rFonts w:ascii="Palatino Linotype" w:hAnsi="Palatino Linotype" w:cs="Arial"/>
          <w:i/>
          <w:color w:val="222222"/>
          <w:sz w:val="22"/>
          <w:szCs w:val="22"/>
          <w:lang w:val="es-ES" w:eastAsia="es-MX"/>
        </w:rPr>
        <w:t>recurre</w:t>
      </w:r>
      <w:r w:rsidRPr="00D84993">
        <w:rPr>
          <w:rFonts w:ascii="Palatino Linotype" w:hAnsi="Palatino Linotype"/>
          <w:i/>
          <w:sz w:val="22"/>
          <w:szCs w:val="22"/>
          <w:lang w:val="es-ES"/>
        </w:rPr>
        <w:t>;</w:t>
      </w:r>
      <w:r w:rsidRPr="00D84993">
        <w:rPr>
          <w:rFonts w:ascii="Palatino Linotype" w:hAnsi="Palatino Linotype"/>
          <w:b/>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t xml:space="preserve">VI. </w:t>
      </w:r>
      <w:r w:rsidRPr="00D84993">
        <w:rPr>
          <w:rFonts w:ascii="Palatino Linotype" w:hAnsi="Palatino Linotype"/>
          <w:i/>
          <w:sz w:val="22"/>
          <w:szCs w:val="22"/>
          <w:lang w:val="es-ES"/>
        </w:rPr>
        <w:t xml:space="preserve">Las razones o </w:t>
      </w:r>
      <w:r w:rsidRPr="00D84993">
        <w:rPr>
          <w:rFonts w:ascii="Palatino Linotype" w:hAnsi="Palatino Linotype" w:cs="Arial"/>
          <w:i/>
          <w:color w:val="222222"/>
          <w:sz w:val="22"/>
          <w:szCs w:val="22"/>
          <w:lang w:val="es-ES" w:eastAsia="es-MX"/>
        </w:rPr>
        <w:t>motivos</w:t>
      </w:r>
      <w:r w:rsidRPr="00D84993">
        <w:rPr>
          <w:rFonts w:ascii="Palatino Linotype" w:hAnsi="Palatino Linotype"/>
          <w:i/>
          <w:sz w:val="22"/>
          <w:szCs w:val="22"/>
          <w:lang w:val="es-ES"/>
        </w:rPr>
        <w:t xml:space="preserve"> de inconformidad;</w:t>
      </w:r>
      <w:r w:rsidRPr="00D84993">
        <w:rPr>
          <w:rFonts w:ascii="Palatino Linotype" w:hAnsi="Palatino Linotype"/>
          <w:b/>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lang w:val="es-ES"/>
        </w:rPr>
        <w:t xml:space="preserve">VII. </w:t>
      </w:r>
      <w:r w:rsidRPr="00D84993">
        <w:rPr>
          <w:rFonts w:ascii="Palatino Linotype" w:hAnsi="Palatino Linotype"/>
          <w:i/>
          <w:sz w:val="22"/>
          <w:szCs w:val="22"/>
          <w:lang w:val="es-ES"/>
        </w:rPr>
        <w:t>La copia de la respuesta que se impugna y, en su caso, de la notificación correspondiente, en el caso de respuesta de la solicitud; y</w:t>
      </w:r>
      <w:r w:rsidRPr="00D84993">
        <w:rPr>
          <w:rFonts w:ascii="Palatino Linotype" w:hAnsi="Palatino Linotype"/>
          <w:b/>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i/>
          <w:sz w:val="22"/>
          <w:szCs w:val="22"/>
          <w:lang w:val="es-ES"/>
        </w:rPr>
      </w:pPr>
      <w:r w:rsidRPr="00D84993">
        <w:rPr>
          <w:rFonts w:ascii="Palatino Linotype" w:hAnsi="Palatino Linotype"/>
          <w:b/>
          <w:i/>
          <w:sz w:val="22"/>
          <w:szCs w:val="22"/>
          <w:lang w:val="es-ES"/>
        </w:rPr>
        <w:t xml:space="preserve">VIII. </w:t>
      </w:r>
      <w:r w:rsidRPr="00D84993">
        <w:rPr>
          <w:rFonts w:ascii="Palatino Linotype" w:hAnsi="Palatino Linotype"/>
          <w:i/>
          <w:sz w:val="22"/>
          <w:szCs w:val="22"/>
          <w:lang w:val="es-ES"/>
        </w:rPr>
        <w:t>Firma del recurrente, en su caso, cuando se presente por escrito, requisito sin el cual se dará trámite al recurso.</w:t>
      </w:r>
    </w:p>
    <w:p w:rsidR="00B917CB" w:rsidRPr="00D84993" w:rsidRDefault="00B917CB" w:rsidP="00B917CB">
      <w:pPr>
        <w:spacing w:line="276" w:lineRule="auto"/>
        <w:ind w:left="851" w:right="992"/>
        <w:jc w:val="both"/>
        <w:rPr>
          <w:rFonts w:ascii="Palatino Linotype" w:hAnsi="Palatino Linotype"/>
          <w:i/>
          <w:sz w:val="22"/>
          <w:szCs w:val="22"/>
          <w:lang w:val="es-ES"/>
        </w:rPr>
      </w:pPr>
      <w:r w:rsidRPr="00D84993">
        <w:rPr>
          <w:rFonts w:ascii="Palatino Linotype" w:hAnsi="Palatino Linotype"/>
          <w:i/>
          <w:sz w:val="22"/>
          <w:szCs w:val="22"/>
          <w:lang w:val="es-ES"/>
        </w:rPr>
        <w:t xml:space="preserve">Adicionalmente, se podrán anexar las pruebas y demás elementos que considere procedentes someter a juicio del Instituto. </w:t>
      </w:r>
    </w:p>
    <w:p w:rsidR="00B917CB" w:rsidRPr="00D84993" w:rsidRDefault="00B917CB" w:rsidP="00B917CB">
      <w:pPr>
        <w:spacing w:line="276" w:lineRule="auto"/>
        <w:ind w:left="851" w:right="992"/>
        <w:jc w:val="both"/>
        <w:rPr>
          <w:rFonts w:ascii="Palatino Linotype" w:hAnsi="Palatino Linotype"/>
          <w:i/>
          <w:sz w:val="22"/>
          <w:szCs w:val="22"/>
          <w:lang w:val="es-ES"/>
        </w:rPr>
      </w:pPr>
      <w:r w:rsidRPr="00D84993">
        <w:rPr>
          <w:rFonts w:ascii="Palatino Linotype" w:hAnsi="Palatino Linotype"/>
          <w:i/>
          <w:sz w:val="22"/>
          <w:szCs w:val="22"/>
          <w:lang w:val="es-ES"/>
        </w:rPr>
        <w:t xml:space="preserve">En ningún caso será necesario que el particular ratifique el recurso de revisión interpuesto. </w:t>
      </w:r>
    </w:p>
    <w:p w:rsidR="00B917CB" w:rsidRPr="00D84993" w:rsidRDefault="00B917CB" w:rsidP="00B917CB">
      <w:pPr>
        <w:spacing w:line="276" w:lineRule="auto"/>
        <w:ind w:left="851" w:right="992"/>
        <w:jc w:val="both"/>
        <w:rPr>
          <w:rFonts w:ascii="Palatino Linotype" w:hAnsi="Palatino Linotype"/>
          <w:b/>
          <w:i/>
          <w:sz w:val="22"/>
          <w:szCs w:val="22"/>
          <w:lang w:val="es-ES"/>
        </w:rPr>
      </w:pPr>
      <w:r w:rsidRPr="00D84993">
        <w:rPr>
          <w:rFonts w:ascii="Palatino Linotype" w:hAnsi="Palatino Linotype"/>
          <w:b/>
          <w:i/>
          <w:sz w:val="22"/>
          <w:szCs w:val="22"/>
          <w:u w:val="single"/>
          <w:lang w:val="es-ES"/>
        </w:rPr>
        <w:t xml:space="preserve">En caso de </w:t>
      </w:r>
      <w:r w:rsidRPr="00D84993">
        <w:rPr>
          <w:rFonts w:ascii="Palatino Linotype" w:hAnsi="Palatino Linotype" w:cs="Arial"/>
          <w:b/>
          <w:i/>
          <w:color w:val="222222"/>
          <w:sz w:val="22"/>
          <w:szCs w:val="22"/>
          <w:u w:val="single"/>
          <w:lang w:val="es-ES" w:eastAsia="es-MX"/>
        </w:rPr>
        <w:t>que</w:t>
      </w:r>
      <w:r w:rsidRPr="00D8499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84993">
        <w:rPr>
          <w:rFonts w:ascii="Palatino Linotype" w:hAnsi="Palatino Linotype"/>
          <w:i/>
          <w:sz w:val="22"/>
          <w:szCs w:val="22"/>
          <w:lang w:val="es-ES"/>
        </w:rPr>
        <w:t>, IV, VII y VIII.</w:t>
      </w:r>
      <w:r w:rsidRPr="00D84993">
        <w:rPr>
          <w:rFonts w:ascii="Palatino Linotype" w:hAnsi="Palatino Linotype"/>
          <w:b/>
          <w:i/>
          <w:sz w:val="22"/>
          <w:szCs w:val="22"/>
          <w:lang w:val="es-ES"/>
        </w:rPr>
        <w:t>”</w:t>
      </w:r>
    </w:p>
    <w:p w:rsidR="00B917CB" w:rsidRPr="00D84993" w:rsidRDefault="00B917CB" w:rsidP="00B917CB">
      <w:pPr>
        <w:spacing w:before="240" w:after="240" w:line="360" w:lineRule="auto"/>
        <w:jc w:val="both"/>
        <w:rPr>
          <w:rFonts w:ascii="Palatino Linotype" w:hAnsi="Palatino Linotype"/>
          <w:lang w:val="es-ES"/>
        </w:rPr>
      </w:pPr>
      <w:r w:rsidRPr="00D84993">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D84993">
        <w:rPr>
          <w:rFonts w:ascii="Palatino Linotype" w:hAnsi="Palatino Linotype"/>
          <w:b/>
          <w:lang w:val="es-ES"/>
        </w:rPr>
        <w:t>SAIMEX</w:t>
      </w:r>
      <w:r w:rsidRPr="00D84993">
        <w:rPr>
          <w:rFonts w:ascii="Palatino Linotype" w:hAnsi="Palatino Linotype"/>
          <w:lang w:val="es-ES"/>
        </w:rPr>
        <w:t xml:space="preserve"> se desprende que la parte solicitante y ahora </w:t>
      </w:r>
      <w:r w:rsidRPr="00D84993">
        <w:rPr>
          <w:rFonts w:ascii="Palatino Linotype" w:hAnsi="Palatino Linotype"/>
          <w:b/>
          <w:lang w:val="es-ES"/>
        </w:rPr>
        <w:t>RECURRENTE</w:t>
      </w:r>
      <w:r w:rsidRPr="00D84993">
        <w:rPr>
          <w:rFonts w:ascii="Palatino Linotype" w:hAnsi="Palatino Linotype"/>
          <w:lang w:val="es-ES"/>
        </w:rPr>
        <w:t>, en ejercicio de su derecho de acceso a la información pública, no proporcionó su nombre para que sea identificado, ni se tiene la certeza sobre su identidad, lo que en estricto sentido provoca que no se colmen los requisitos establecidos en el citado artículo 180 de la Ley de Transparencia.</w:t>
      </w:r>
    </w:p>
    <w:p w:rsidR="00B917CB" w:rsidRPr="00D84993" w:rsidRDefault="00B917CB" w:rsidP="00B917CB">
      <w:pPr>
        <w:autoSpaceDE w:val="0"/>
        <w:autoSpaceDN w:val="0"/>
        <w:adjustRightInd w:val="0"/>
        <w:spacing w:before="240" w:after="240" w:line="360" w:lineRule="auto"/>
        <w:ind w:right="-91"/>
        <w:jc w:val="both"/>
        <w:rPr>
          <w:rFonts w:ascii="Palatino Linotype" w:hAnsi="Palatino Linotype" w:cs="Arial"/>
          <w:color w:val="000000"/>
          <w:lang w:val="es-ES"/>
        </w:rPr>
      </w:pPr>
      <w:r w:rsidRPr="00D84993">
        <w:rPr>
          <w:rFonts w:ascii="Palatino Linotype" w:hAnsi="Palatino Linotype"/>
          <w:lang w:val="es-ES"/>
        </w:rPr>
        <w:t xml:space="preserve">Empero, debe destacarse que el artículo 15 de </w:t>
      </w:r>
      <w:r w:rsidRPr="00D84993">
        <w:rPr>
          <w:rFonts w:ascii="Palatino Linotype" w:hAnsi="Palatino Linotype" w:cs="Arial"/>
          <w:lang w:val="es-ES" w:eastAsia="es-MX"/>
        </w:rPr>
        <w:t xml:space="preserve">Ley de Transparencia y Acceso a la Información Pública del Estado de México y Municipios </w:t>
      </w:r>
      <w:r w:rsidRPr="00D84993">
        <w:rPr>
          <w:rFonts w:ascii="Palatino Linotype" w:hAnsi="Palatino Linotype" w:cs="Arial"/>
          <w:iCs/>
          <w:lang w:val="es-ES"/>
        </w:rPr>
        <w:t xml:space="preserve">prevé que </w:t>
      </w:r>
      <w:r w:rsidRPr="00D84993">
        <w:rPr>
          <w:rFonts w:ascii="Palatino Linotype" w:hAnsi="Palatino Linotype"/>
          <w:lang w:val="es-ES"/>
        </w:rPr>
        <w:t xml:space="preserve">toda persona tendrá acceso a la información </w:t>
      </w:r>
      <w:r w:rsidRPr="00D84993">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D84993">
        <w:rPr>
          <w:rFonts w:ascii="Palatino Linotype" w:hAnsi="Palatino Linotype" w:cs="Arial"/>
          <w:i/>
          <w:color w:val="000000"/>
          <w:lang w:val="es-ES"/>
        </w:rPr>
        <w:t>sine qua non</w:t>
      </w:r>
      <w:r w:rsidRPr="00D84993">
        <w:rPr>
          <w:rFonts w:ascii="Palatino Linotype" w:hAnsi="Palatino Linotype" w:cs="Arial"/>
          <w:color w:val="000000"/>
          <w:lang w:val="es-ES"/>
        </w:rPr>
        <w:t xml:space="preserve"> que los particulares y, en su caso, los recurrentes deban señalar, por el contrario la Ley de Transparencia prevé </w:t>
      </w:r>
      <w:r w:rsidRPr="00D84993">
        <w:rPr>
          <w:rFonts w:ascii="Palatino Linotype" w:hAnsi="Palatino Linotype" w:cs="Arial"/>
          <w:color w:val="000000"/>
          <w:lang w:val="es-ES"/>
        </w:rPr>
        <w:lastRenderedPageBreak/>
        <w:t>en su artículo 155, párrafo segundo la posibilidad de que las solicitudes de información sean anónimas, con nombre incompleto o seudónimo.</w:t>
      </w:r>
    </w:p>
    <w:p w:rsidR="00B917CB" w:rsidRPr="00D84993" w:rsidRDefault="00B917CB" w:rsidP="00B917CB">
      <w:pPr>
        <w:spacing w:before="240" w:after="240" w:line="360" w:lineRule="auto"/>
        <w:jc w:val="both"/>
        <w:rPr>
          <w:rFonts w:ascii="Palatino Linotype" w:hAnsi="Palatino Linotype"/>
          <w:lang w:val="es-ES"/>
        </w:rPr>
      </w:pPr>
      <w:r w:rsidRPr="00D84993">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917CB" w:rsidRPr="00D84993" w:rsidRDefault="00B917CB" w:rsidP="00B917CB">
      <w:pPr>
        <w:spacing w:line="276" w:lineRule="auto"/>
        <w:ind w:left="851" w:right="992"/>
        <w:jc w:val="center"/>
        <w:rPr>
          <w:rFonts w:ascii="Palatino Linotype" w:hAnsi="Palatino Linotype" w:cs="Arial"/>
          <w:b/>
          <w:i/>
          <w:sz w:val="22"/>
          <w:szCs w:val="22"/>
          <w:lang w:val="es-ES"/>
        </w:rPr>
      </w:pPr>
      <w:r w:rsidRPr="00D84993">
        <w:rPr>
          <w:rFonts w:ascii="Palatino Linotype" w:hAnsi="Palatino Linotype" w:cs="Arial"/>
          <w:b/>
          <w:i/>
          <w:sz w:val="22"/>
          <w:szCs w:val="22"/>
          <w:lang w:val="es-ES"/>
        </w:rPr>
        <w:t>Constitución Política de los Estados Unidos Mexicanos</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b/>
          <w:i/>
          <w:sz w:val="22"/>
          <w:szCs w:val="22"/>
          <w:lang w:val="es-ES"/>
        </w:rPr>
        <w:t>“Artículo 6o.</w:t>
      </w:r>
      <w:r w:rsidRPr="00D8499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84993">
        <w:rPr>
          <w:rFonts w:ascii="Palatino Linotype" w:hAnsi="Palatino Linotype" w:cs="Arial"/>
          <w:b/>
          <w:i/>
          <w:sz w:val="22"/>
          <w:szCs w:val="22"/>
          <w:lang w:val="es-ES"/>
        </w:rPr>
        <w:t>El derecho a la información será garantizado por el Estado.</w:t>
      </w:r>
      <w:r w:rsidRPr="00D84993">
        <w:rPr>
          <w:rFonts w:ascii="Palatino Linotype" w:hAnsi="Palatino Linotype" w:cs="Arial"/>
          <w:i/>
          <w:sz w:val="22"/>
          <w:szCs w:val="22"/>
          <w:lang w:val="es-ES"/>
        </w:rPr>
        <w:t xml:space="preserve"> </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Para efectos de lo dispuesto en el presente artículo se observará lo siguiente:</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917CB" w:rsidRPr="00D84993" w:rsidRDefault="00B917CB" w:rsidP="00B917CB">
      <w:pPr>
        <w:spacing w:line="276" w:lineRule="auto"/>
        <w:ind w:left="851" w:right="992"/>
        <w:jc w:val="both"/>
        <w:rPr>
          <w:rFonts w:ascii="Palatino Linotype" w:hAnsi="Palatino Linotype" w:cs="Arial"/>
          <w:i/>
          <w:sz w:val="22"/>
          <w:szCs w:val="22"/>
          <w:u w:val="single"/>
          <w:lang w:val="es-ES"/>
        </w:rPr>
      </w:pPr>
      <w:r w:rsidRPr="00D84993">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w:t>
      </w:r>
      <w:r w:rsidRPr="00D84993">
        <w:rPr>
          <w:rFonts w:ascii="Palatino Linotype" w:hAnsi="Palatino Linotype" w:cs="Arial"/>
          <w:i/>
          <w:sz w:val="22"/>
          <w:szCs w:val="22"/>
          <w:u w:val="single"/>
          <w:lang w:val="es-ES"/>
        </w:rPr>
        <w:lastRenderedPageBreak/>
        <w:t>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917CB" w:rsidRPr="00D84993" w:rsidRDefault="00B917CB" w:rsidP="00B917CB">
      <w:pPr>
        <w:spacing w:line="276" w:lineRule="auto"/>
        <w:ind w:left="851" w:right="992"/>
        <w:jc w:val="both"/>
        <w:rPr>
          <w:rFonts w:ascii="Palatino Linotype" w:hAnsi="Palatino Linotype" w:cs="Arial"/>
          <w:i/>
          <w:sz w:val="22"/>
          <w:szCs w:val="22"/>
          <w:u w:val="single"/>
          <w:lang w:val="es-ES"/>
        </w:rPr>
      </w:pPr>
      <w:r w:rsidRPr="00D8499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917CB" w:rsidRPr="00D84993" w:rsidRDefault="00B917CB" w:rsidP="00B917CB">
      <w:pPr>
        <w:spacing w:line="276" w:lineRule="auto"/>
        <w:ind w:left="851" w:right="992"/>
        <w:jc w:val="both"/>
        <w:rPr>
          <w:rFonts w:ascii="Palatino Linotype" w:hAnsi="Palatino Linotype" w:cs="Arial"/>
          <w:i/>
          <w:sz w:val="22"/>
          <w:szCs w:val="22"/>
          <w:u w:val="single"/>
          <w:lang w:val="es-ES"/>
        </w:rPr>
      </w:pPr>
      <w:r w:rsidRPr="00D8499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917CB" w:rsidRPr="00D84993" w:rsidRDefault="00B917CB" w:rsidP="00B917CB">
      <w:pPr>
        <w:spacing w:line="276" w:lineRule="auto"/>
        <w:ind w:left="851" w:right="992"/>
        <w:jc w:val="both"/>
        <w:rPr>
          <w:rFonts w:ascii="Palatino Linotype" w:hAnsi="Palatino Linotype" w:cs="Arial"/>
          <w:i/>
          <w:sz w:val="22"/>
          <w:szCs w:val="22"/>
          <w:u w:val="single"/>
          <w:lang w:val="es-ES"/>
        </w:rPr>
      </w:pPr>
      <w:r w:rsidRPr="00D8499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i/>
          <w:sz w:val="22"/>
          <w:szCs w:val="22"/>
          <w:lang w:val="es-ES"/>
        </w:rPr>
        <w:t>…</w:t>
      </w:r>
    </w:p>
    <w:p w:rsidR="00B917CB" w:rsidRPr="00D84993" w:rsidRDefault="00B917CB" w:rsidP="00B917CB">
      <w:pPr>
        <w:spacing w:line="276" w:lineRule="auto"/>
        <w:ind w:left="851" w:right="992"/>
        <w:jc w:val="both"/>
        <w:rPr>
          <w:rFonts w:ascii="Palatino Linotype" w:hAnsi="Palatino Linotype" w:cs="Arial"/>
          <w:i/>
          <w:color w:val="000000"/>
          <w:sz w:val="22"/>
          <w:szCs w:val="22"/>
          <w:lang w:val="es-ES" w:eastAsia="es-MX"/>
        </w:rPr>
      </w:pPr>
      <w:r w:rsidRPr="00D84993">
        <w:rPr>
          <w:rFonts w:ascii="Palatino Linotype" w:hAnsi="Palatino Linotype" w:cs="Arial"/>
          <w:i/>
          <w:sz w:val="22"/>
          <w:szCs w:val="22"/>
          <w:u w:val="single"/>
          <w:lang w:val="es-ES"/>
        </w:rPr>
        <w:t>La ley establecerá aquella información que se considere reservada o confidencial.</w:t>
      </w:r>
      <w:r w:rsidRPr="00D84993">
        <w:rPr>
          <w:rFonts w:ascii="Palatino Linotype" w:hAnsi="Palatino Linotype" w:cs="Arial"/>
          <w:b/>
          <w:i/>
          <w:sz w:val="22"/>
          <w:szCs w:val="22"/>
          <w:lang w:val="es-ES"/>
        </w:rPr>
        <w:t>”</w:t>
      </w:r>
      <w:r w:rsidRPr="00D84993">
        <w:rPr>
          <w:rFonts w:ascii="Palatino Linotype" w:hAnsi="Palatino Linotype" w:cs="Arial"/>
          <w:i/>
          <w:color w:val="000000"/>
          <w:sz w:val="22"/>
          <w:szCs w:val="22"/>
          <w:lang w:val="es-ES" w:eastAsia="es-MX"/>
        </w:rPr>
        <w:t xml:space="preserve"> </w:t>
      </w:r>
    </w:p>
    <w:p w:rsidR="00B917CB" w:rsidRPr="00D84993" w:rsidRDefault="00B917CB" w:rsidP="00B917CB">
      <w:pPr>
        <w:spacing w:line="276" w:lineRule="auto"/>
        <w:ind w:left="851" w:right="992"/>
        <w:jc w:val="center"/>
        <w:rPr>
          <w:rFonts w:ascii="Palatino Linotype" w:hAnsi="Palatino Linotype" w:cs="Arial"/>
          <w:b/>
          <w:i/>
          <w:sz w:val="22"/>
          <w:szCs w:val="22"/>
          <w:lang w:val="es-ES"/>
        </w:rPr>
      </w:pPr>
      <w:r w:rsidRPr="00D84993">
        <w:rPr>
          <w:rFonts w:ascii="Palatino Linotype" w:hAnsi="Palatino Linotype" w:cs="Arial"/>
          <w:b/>
          <w:i/>
          <w:sz w:val="22"/>
          <w:szCs w:val="22"/>
          <w:lang w:val="es-ES"/>
        </w:rPr>
        <w:t>Constitución Política del Estado Libre y Soberano de México</w:t>
      </w:r>
    </w:p>
    <w:p w:rsidR="00B917CB" w:rsidRPr="00D84993" w:rsidRDefault="00B917CB" w:rsidP="00B917CB">
      <w:pPr>
        <w:spacing w:line="276" w:lineRule="auto"/>
        <w:ind w:left="851" w:right="992"/>
        <w:jc w:val="both"/>
        <w:rPr>
          <w:rFonts w:ascii="Palatino Linotype" w:hAnsi="Palatino Linotype" w:cs="Arial"/>
          <w:b/>
          <w:i/>
          <w:sz w:val="22"/>
          <w:szCs w:val="22"/>
          <w:lang w:val="es-ES"/>
        </w:rPr>
      </w:pPr>
      <w:r w:rsidRPr="00D84993">
        <w:rPr>
          <w:rFonts w:ascii="Palatino Linotype" w:hAnsi="Palatino Linotype" w:cs="Arial"/>
          <w:b/>
          <w:i/>
          <w:sz w:val="22"/>
          <w:szCs w:val="22"/>
          <w:lang w:val="es-ES"/>
        </w:rPr>
        <w:t xml:space="preserve">“Artículo 5. … </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b/>
          <w:i/>
          <w:sz w:val="22"/>
          <w:szCs w:val="22"/>
          <w:lang w:val="es-ES"/>
        </w:rPr>
        <w:lastRenderedPageBreak/>
        <w:t>El derecho a la información será garantizado por el Estado</w:t>
      </w:r>
      <w:r w:rsidRPr="00D84993">
        <w:rPr>
          <w:rFonts w:ascii="Palatino Linotype" w:hAnsi="Palatino Linotype"/>
          <w:i/>
          <w:sz w:val="22"/>
          <w:szCs w:val="22"/>
          <w:lang w:val="es-ES"/>
        </w:rPr>
        <w:t xml:space="preserve">. La ley establecerá las previsiones que permitan asegurar la protección, el respeto y la difusión de este derecho. </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i/>
          <w:sz w:val="22"/>
          <w:szCs w:val="22"/>
          <w:lang w:val="es-ES"/>
        </w:rPr>
        <w:t>Este derecho se regirá por los principios y bases siguientes:</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8499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917CB" w:rsidRPr="00D84993" w:rsidRDefault="00B917CB" w:rsidP="00B917CB">
      <w:pPr>
        <w:spacing w:line="276" w:lineRule="auto"/>
        <w:ind w:left="851" w:right="992"/>
        <w:contextualSpacing/>
        <w:jc w:val="both"/>
        <w:rPr>
          <w:rFonts w:ascii="Palatino Linotype" w:hAnsi="Palatino Linotype"/>
          <w:b/>
          <w:i/>
          <w:sz w:val="22"/>
          <w:szCs w:val="22"/>
          <w:lang w:val="es-ES"/>
        </w:rPr>
      </w:pPr>
      <w:r w:rsidRPr="00D8499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w:t>
      </w:r>
      <w:r w:rsidRPr="00D84993">
        <w:rPr>
          <w:rFonts w:ascii="Palatino Linotype" w:hAnsi="Palatino Linotype"/>
          <w:i/>
          <w:sz w:val="22"/>
          <w:szCs w:val="22"/>
          <w:lang w:val="es-ES"/>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917CB" w:rsidRPr="00D84993" w:rsidRDefault="00B917CB" w:rsidP="00B917CB">
      <w:pPr>
        <w:spacing w:line="276" w:lineRule="auto"/>
        <w:ind w:left="851" w:right="992"/>
        <w:contextualSpacing/>
        <w:jc w:val="both"/>
        <w:rPr>
          <w:rFonts w:ascii="Palatino Linotype" w:hAnsi="Palatino Linotype"/>
          <w:i/>
          <w:sz w:val="22"/>
          <w:szCs w:val="22"/>
          <w:lang w:val="es-ES"/>
        </w:rPr>
      </w:pPr>
      <w:r w:rsidRPr="00D84993">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D84993">
        <w:rPr>
          <w:rFonts w:ascii="Palatino Linotype" w:hAnsi="Palatino Linotype"/>
          <w:b/>
          <w:i/>
          <w:sz w:val="22"/>
          <w:szCs w:val="22"/>
          <w:lang w:val="es-ES"/>
        </w:rPr>
        <w:t>”</w:t>
      </w:r>
    </w:p>
    <w:p w:rsidR="00B917CB" w:rsidRPr="00D84993" w:rsidRDefault="00B917CB" w:rsidP="00B917CB">
      <w:pPr>
        <w:spacing w:line="276" w:lineRule="auto"/>
        <w:ind w:left="851" w:right="992"/>
        <w:jc w:val="both"/>
        <w:rPr>
          <w:rFonts w:ascii="Palatino Linotype" w:hAnsi="Palatino Linotype"/>
          <w:sz w:val="22"/>
          <w:szCs w:val="22"/>
          <w:lang w:val="es-ES"/>
        </w:rPr>
      </w:pPr>
      <w:r w:rsidRPr="00D84993">
        <w:rPr>
          <w:rFonts w:ascii="Palatino Linotype" w:hAnsi="Palatino Linotype"/>
          <w:sz w:val="22"/>
          <w:szCs w:val="22"/>
          <w:lang w:val="es-ES"/>
        </w:rPr>
        <w:t>(Énfasis añadido)</w:t>
      </w:r>
    </w:p>
    <w:p w:rsidR="00B917CB" w:rsidRPr="00D84993" w:rsidRDefault="00B917CB" w:rsidP="00B917CB">
      <w:pPr>
        <w:spacing w:before="240" w:after="240" w:line="360" w:lineRule="auto"/>
        <w:jc w:val="both"/>
        <w:rPr>
          <w:rFonts w:ascii="Palatino Linotype" w:hAnsi="Palatino Linotype"/>
          <w:lang w:val="es-ES"/>
        </w:rPr>
      </w:pPr>
      <w:r w:rsidRPr="00D84993">
        <w:rPr>
          <w:rFonts w:ascii="Palatino Linotype" w:hAnsi="Palatino Linotype"/>
          <w:lang w:val="es-ES"/>
        </w:rPr>
        <w:t>Por otra parte, del contenido del artículo 1 de la Constitución Política de los Estados Unidos Mexicanos, se destaca lo siguiente:</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b/>
          <w:i/>
          <w:sz w:val="22"/>
          <w:szCs w:val="22"/>
          <w:lang w:val="es-ES"/>
        </w:rPr>
        <w:t>“Artículo 1o</w:t>
      </w:r>
      <w:r w:rsidRPr="00D8499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917CB" w:rsidRPr="00D84993" w:rsidRDefault="00B917CB" w:rsidP="00B917CB">
      <w:pPr>
        <w:spacing w:line="276" w:lineRule="auto"/>
        <w:ind w:left="851" w:right="992"/>
        <w:jc w:val="both"/>
        <w:rPr>
          <w:rFonts w:ascii="Palatino Linotype" w:hAnsi="Palatino Linotype" w:cs="Arial"/>
          <w:b/>
          <w:i/>
          <w:sz w:val="22"/>
          <w:szCs w:val="22"/>
          <w:lang w:val="es-ES"/>
        </w:rPr>
      </w:pPr>
      <w:r w:rsidRPr="00D84993">
        <w:rPr>
          <w:rFonts w:ascii="Palatino Linotype" w:hAnsi="Palatino Linotype" w:cs="Arial"/>
          <w:b/>
          <w:i/>
          <w:sz w:val="22"/>
          <w:szCs w:val="22"/>
          <w:u w:val="single"/>
          <w:lang w:val="es-ES"/>
        </w:rPr>
        <w:t>Las normas relativas a los derechos humanos se interpretarán</w:t>
      </w:r>
      <w:r w:rsidRPr="00D84993">
        <w:rPr>
          <w:rFonts w:ascii="Palatino Linotype" w:hAnsi="Palatino Linotype" w:cs="Arial"/>
          <w:i/>
          <w:sz w:val="22"/>
          <w:szCs w:val="22"/>
          <w:lang w:val="es-ES"/>
        </w:rPr>
        <w:t xml:space="preserve"> de conformidad con esta Constitución y con los tratados internacionales de la </w:t>
      </w:r>
      <w:r w:rsidRPr="00D84993">
        <w:rPr>
          <w:rFonts w:ascii="Palatino Linotype" w:hAnsi="Palatino Linotype" w:cs="Arial"/>
          <w:b/>
          <w:i/>
          <w:sz w:val="22"/>
          <w:szCs w:val="22"/>
          <w:lang w:val="es-ES"/>
        </w:rPr>
        <w:t xml:space="preserve">materia </w:t>
      </w:r>
      <w:r w:rsidRPr="00D84993">
        <w:rPr>
          <w:rFonts w:ascii="Palatino Linotype" w:hAnsi="Palatino Linotype" w:cs="Arial"/>
          <w:b/>
          <w:i/>
          <w:sz w:val="22"/>
          <w:szCs w:val="22"/>
          <w:u w:val="single"/>
          <w:lang w:val="es-ES"/>
        </w:rPr>
        <w:t>favoreciendo en todo tiempo a las personas la protección más amplia</w:t>
      </w:r>
      <w:r w:rsidRPr="00D84993">
        <w:rPr>
          <w:rFonts w:ascii="Palatino Linotype" w:hAnsi="Palatino Linotype" w:cs="Arial"/>
          <w:b/>
          <w:i/>
          <w:sz w:val="22"/>
          <w:szCs w:val="22"/>
          <w:lang w:val="es-ES"/>
        </w:rPr>
        <w:t>.</w:t>
      </w:r>
    </w:p>
    <w:p w:rsidR="00B917CB" w:rsidRPr="00D84993" w:rsidRDefault="00B917CB" w:rsidP="00B917CB">
      <w:pPr>
        <w:spacing w:line="276" w:lineRule="auto"/>
        <w:ind w:left="851" w:right="992"/>
        <w:jc w:val="both"/>
        <w:rPr>
          <w:rFonts w:ascii="Palatino Linotype" w:hAnsi="Palatino Linotype" w:cs="Arial"/>
          <w:i/>
          <w:sz w:val="22"/>
          <w:szCs w:val="22"/>
          <w:lang w:val="es-ES"/>
        </w:rPr>
      </w:pPr>
      <w:r w:rsidRPr="00D8499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8499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84993">
        <w:rPr>
          <w:rFonts w:ascii="Palatino Linotype" w:hAnsi="Palatino Linotype" w:cs="Arial"/>
          <w:b/>
          <w:i/>
          <w:sz w:val="22"/>
          <w:szCs w:val="22"/>
          <w:lang w:val="es-ES"/>
        </w:rPr>
        <w:t>”</w:t>
      </w:r>
    </w:p>
    <w:p w:rsidR="00B917CB" w:rsidRPr="00D84993" w:rsidRDefault="00B917CB" w:rsidP="00B917CB">
      <w:pPr>
        <w:spacing w:line="276" w:lineRule="auto"/>
        <w:ind w:left="851" w:right="992"/>
        <w:jc w:val="both"/>
        <w:rPr>
          <w:rFonts w:ascii="Palatino Linotype" w:hAnsi="Palatino Linotype"/>
          <w:sz w:val="22"/>
          <w:szCs w:val="22"/>
          <w:lang w:val="es-ES"/>
        </w:rPr>
      </w:pPr>
    </w:p>
    <w:p w:rsidR="00B917CB" w:rsidRPr="00D84993" w:rsidRDefault="00B917CB" w:rsidP="00B917CB">
      <w:pPr>
        <w:spacing w:line="276" w:lineRule="auto"/>
        <w:ind w:left="851" w:right="992"/>
        <w:jc w:val="both"/>
        <w:rPr>
          <w:rFonts w:ascii="Palatino Linotype" w:hAnsi="Palatino Linotype"/>
          <w:sz w:val="22"/>
          <w:szCs w:val="22"/>
          <w:lang w:val="es-ES"/>
        </w:rPr>
      </w:pPr>
      <w:r w:rsidRPr="00D84993">
        <w:rPr>
          <w:rFonts w:ascii="Palatino Linotype" w:hAnsi="Palatino Linotype"/>
          <w:sz w:val="22"/>
          <w:szCs w:val="22"/>
          <w:lang w:val="es-ES"/>
        </w:rPr>
        <w:t>(Énfasis añadido)</w:t>
      </w:r>
    </w:p>
    <w:p w:rsidR="00B917CB" w:rsidRPr="00D84993" w:rsidRDefault="00B917CB" w:rsidP="00B917CB">
      <w:pPr>
        <w:spacing w:before="240" w:after="240" w:line="360" w:lineRule="auto"/>
        <w:jc w:val="both"/>
        <w:rPr>
          <w:rFonts w:ascii="Palatino Linotype" w:hAnsi="Palatino Linotype"/>
          <w:lang w:val="es-ES"/>
        </w:rPr>
      </w:pPr>
      <w:r w:rsidRPr="00D84993">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917CB" w:rsidRPr="00D84993" w:rsidRDefault="00B917CB" w:rsidP="00B917CB">
      <w:pPr>
        <w:spacing w:before="240" w:after="240" w:line="360" w:lineRule="auto"/>
        <w:jc w:val="both"/>
        <w:rPr>
          <w:rFonts w:ascii="Palatino Linotype" w:hAnsi="Palatino Linotype"/>
          <w:lang w:val="es-ES"/>
        </w:rPr>
      </w:pPr>
      <w:r w:rsidRPr="00D84993">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B917CB" w:rsidRPr="00D84993" w:rsidRDefault="00B917CB" w:rsidP="00B917CB">
      <w:pPr>
        <w:spacing w:before="240" w:after="240" w:line="276" w:lineRule="auto"/>
        <w:ind w:left="851" w:right="992"/>
        <w:jc w:val="both"/>
        <w:rPr>
          <w:rFonts w:ascii="Palatino Linotype" w:hAnsi="Palatino Linotype" w:cs="Arial"/>
          <w:i/>
          <w:sz w:val="22"/>
          <w:szCs w:val="22"/>
          <w:lang w:val="es-ES"/>
        </w:rPr>
      </w:pPr>
      <w:r w:rsidRPr="00D84993">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8499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917CB" w:rsidRPr="00D84993" w:rsidRDefault="00B917CB" w:rsidP="00B917CB">
      <w:pPr>
        <w:spacing w:before="240" w:after="240" w:line="360" w:lineRule="auto"/>
        <w:jc w:val="both"/>
        <w:rPr>
          <w:rFonts w:ascii="Palatino Linotype" w:hAnsi="Palatino Linotype"/>
          <w:lang w:val="es-ES"/>
        </w:rPr>
      </w:pPr>
      <w:r w:rsidRPr="00D84993">
        <w:rPr>
          <w:rFonts w:ascii="Palatino Linotype" w:hAnsi="Palatino Linotype"/>
          <w:lang w:val="es-ES"/>
        </w:rPr>
        <w:t xml:space="preserve">En ese orden de ideas, se estima que el requerimiento relativo al nombre como presupuesto de procedibilidad podría limitar el ejercicio del derecho de acceso a la </w:t>
      </w:r>
      <w:r w:rsidRPr="00D84993">
        <w:rPr>
          <w:rFonts w:ascii="Palatino Linotype" w:hAnsi="Palatino Linotype"/>
          <w:lang w:val="es-ES"/>
        </w:rPr>
        <w:lastRenderedPageBreak/>
        <w:t>información pública, debido a que el hecho de solicitar la identificación del</w:t>
      </w:r>
      <w:r w:rsidRPr="00D84993">
        <w:rPr>
          <w:rFonts w:ascii="Palatino Linotype" w:hAnsi="Palatino Linotype"/>
          <w:b/>
          <w:lang w:val="es-ES"/>
        </w:rPr>
        <w:t xml:space="preserve"> RECURRENTE,</w:t>
      </w:r>
      <w:r w:rsidRPr="00D8499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917CB" w:rsidRPr="00D84993" w:rsidRDefault="00B917CB" w:rsidP="00B917CB">
      <w:pPr>
        <w:spacing w:before="240" w:after="240" w:line="360" w:lineRule="auto"/>
        <w:jc w:val="both"/>
        <w:rPr>
          <w:rFonts w:ascii="Palatino Linotype" w:hAnsi="Palatino Linotype"/>
          <w:lang w:val="es-ES"/>
        </w:rPr>
      </w:pPr>
      <w:r w:rsidRPr="00D84993">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122EF" w:rsidRPr="00D84993" w:rsidRDefault="00B917CB" w:rsidP="005122EF">
      <w:pPr>
        <w:spacing w:before="240" w:after="240" w:line="360" w:lineRule="auto"/>
        <w:jc w:val="both"/>
        <w:rPr>
          <w:rFonts w:ascii="Palatino Linotype" w:hAnsi="Palatino Linotype"/>
          <w:lang w:val="es-ES"/>
        </w:rPr>
      </w:pPr>
      <w:r w:rsidRPr="00D84993">
        <w:rPr>
          <w:rFonts w:ascii="Palatino Linotype" w:hAnsi="Palatino Linotype"/>
          <w:lang w:val="es-ES"/>
        </w:rPr>
        <w:t>En consecuencia, dado lo expuesto y fundado con anterioridad, se estima que el requisito relativo al nombre del</w:t>
      </w:r>
      <w:r w:rsidRPr="00D84993">
        <w:rPr>
          <w:rFonts w:ascii="Palatino Linotype" w:hAnsi="Palatino Linotype"/>
          <w:b/>
          <w:lang w:val="es-ES"/>
        </w:rPr>
        <w:t xml:space="preserve"> RECURRENTE</w:t>
      </w:r>
      <w:r w:rsidRPr="00D84993">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84993">
        <w:rPr>
          <w:rFonts w:ascii="Palatino Linotype" w:hAnsi="Palatino Linotype"/>
          <w:lang w:val="es-ES"/>
        </w:rPr>
        <w:lastRenderedPageBreak/>
        <w:t xml:space="preserve">el </w:t>
      </w:r>
      <w:r w:rsidRPr="00D84993">
        <w:rPr>
          <w:rFonts w:ascii="Palatino Linotype" w:hAnsi="Palatino Linotype"/>
          <w:b/>
          <w:lang w:val="es-ES"/>
        </w:rPr>
        <w:t>RECURRENTE</w:t>
      </w:r>
      <w:r w:rsidRPr="00D84993">
        <w:rPr>
          <w:rFonts w:ascii="Palatino Linotype" w:hAnsi="Palatino Linotype"/>
          <w:lang w:val="es-ES"/>
        </w:rPr>
        <w:t xml:space="preserve">, es la misma persona que realizó la solicitud de acceso a la información pública que ahora se impugna. </w:t>
      </w:r>
    </w:p>
    <w:p w:rsidR="005122EF" w:rsidRPr="00D84993" w:rsidRDefault="005122EF" w:rsidP="005122EF">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lang w:val="es-ES_tradnl"/>
        </w:rPr>
      </w:pPr>
      <w:r w:rsidRPr="00D84993">
        <w:rPr>
          <w:rFonts w:ascii="Palatino Linotype" w:hAnsi="Palatino Linotype"/>
          <w:b/>
          <w:sz w:val="28"/>
          <w:szCs w:val="28"/>
          <w:lang w:val="es-ES"/>
        </w:rPr>
        <w:t>QUINTO.</w:t>
      </w:r>
      <w:r w:rsidRPr="00D84993">
        <w:rPr>
          <w:rFonts w:ascii="Palatino Linotype" w:hAnsi="Palatino Linotype"/>
          <w:lang w:val="es-ES"/>
        </w:rPr>
        <w:t xml:space="preserve"> </w:t>
      </w:r>
      <w:r w:rsidR="00C828E6" w:rsidRPr="00D84993">
        <w:rPr>
          <w:rFonts w:ascii="Palatino Linotype" w:hAnsi="Palatino Linotype" w:cs="Arial"/>
          <w:b/>
          <w:color w:val="000000"/>
        </w:rPr>
        <w:t>Estudio y resolución del asunto.</w:t>
      </w:r>
      <w:r w:rsidR="00C828E6" w:rsidRPr="00D84993">
        <w:rPr>
          <w:rFonts w:ascii="Palatino Linotype" w:hAnsi="Palatino Linotype" w:cs="Arial"/>
        </w:rPr>
        <w:t xml:space="preserve"> </w:t>
      </w:r>
      <w:r w:rsidRPr="00D84993">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rsidR="005122EF" w:rsidRPr="00D84993" w:rsidRDefault="005122EF" w:rsidP="005122EF">
      <w:pPr>
        <w:spacing w:line="276" w:lineRule="auto"/>
        <w:ind w:left="709" w:right="709"/>
        <w:jc w:val="both"/>
        <w:rPr>
          <w:rFonts w:ascii="Palatino Linotype" w:hAnsi="Palatino Linotype" w:cs="Arial"/>
          <w:b/>
          <w:i/>
          <w:sz w:val="22"/>
          <w:szCs w:val="22"/>
        </w:rPr>
      </w:pPr>
      <w:r w:rsidRPr="00D84993">
        <w:rPr>
          <w:rFonts w:ascii="Palatino Linotype" w:hAnsi="Palatino Linotype" w:cs="Arial"/>
          <w:bCs/>
          <w:i/>
          <w:sz w:val="22"/>
          <w:szCs w:val="22"/>
        </w:rPr>
        <w:t>“</w:t>
      </w:r>
      <w:r w:rsidRPr="00D84993">
        <w:rPr>
          <w:rFonts w:ascii="Palatino Linotype" w:hAnsi="Palatino Linotype" w:cs="Arial"/>
          <w:b/>
          <w:bCs/>
          <w:i/>
          <w:sz w:val="22"/>
          <w:szCs w:val="22"/>
        </w:rPr>
        <w:t>Artículo 179.</w:t>
      </w:r>
      <w:r w:rsidRPr="00D84993">
        <w:rPr>
          <w:rFonts w:ascii="Palatino Linotype" w:hAnsi="Palatino Linotype" w:cs="Arial"/>
          <w:bCs/>
          <w:i/>
          <w:sz w:val="22"/>
          <w:szCs w:val="22"/>
        </w:rPr>
        <w:t xml:space="preserve"> </w:t>
      </w:r>
      <w:r w:rsidRPr="00D84993">
        <w:rPr>
          <w:rFonts w:ascii="Palatino Linotype" w:hAnsi="Palatino Linotype" w:cs="Arial"/>
          <w:b/>
          <w:i/>
          <w:sz w:val="22"/>
          <w:szCs w:val="22"/>
        </w:rPr>
        <w:t>El recurso de revisión</w:t>
      </w:r>
      <w:r w:rsidRPr="00D84993">
        <w:rPr>
          <w:rFonts w:ascii="Palatino Linotype" w:hAnsi="Palatino Linotype" w:cs="Arial"/>
          <w:i/>
          <w:sz w:val="22"/>
          <w:szCs w:val="22"/>
        </w:rPr>
        <w:t xml:space="preserve"> es un medio de protección que la Ley otorga a los particulares, para hacer valer su derecho de acceso a la información pública, y </w:t>
      </w:r>
      <w:r w:rsidRPr="00D84993">
        <w:rPr>
          <w:rFonts w:ascii="Palatino Linotype" w:hAnsi="Palatino Linotype" w:cs="Arial"/>
          <w:b/>
          <w:i/>
          <w:sz w:val="22"/>
          <w:szCs w:val="22"/>
        </w:rPr>
        <w:t>procederá en contra de las siguientes causas:</w:t>
      </w:r>
    </w:p>
    <w:p w:rsidR="005122EF" w:rsidRPr="00D84993" w:rsidRDefault="005122EF" w:rsidP="005122EF">
      <w:pPr>
        <w:spacing w:line="276" w:lineRule="auto"/>
        <w:ind w:left="709" w:right="709"/>
        <w:jc w:val="both"/>
        <w:rPr>
          <w:rFonts w:ascii="Palatino Linotype" w:hAnsi="Palatino Linotype" w:cs="Arial"/>
          <w:b/>
          <w:i/>
          <w:sz w:val="22"/>
          <w:szCs w:val="22"/>
        </w:rPr>
      </w:pPr>
      <w:r w:rsidRPr="00D84993">
        <w:rPr>
          <w:rFonts w:ascii="Palatino Linotype" w:hAnsi="Palatino Linotype" w:cs="Arial"/>
          <w:bCs/>
          <w:i/>
          <w:sz w:val="22"/>
          <w:szCs w:val="22"/>
        </w:rPr>
        <w:t>. . .</w:t>
      </w:r>
    </w:p>
    <w:p w:rsidR="005122EF" w:rsidRPr="00D84993" w:rsidRDefault="005122EF" w:rsidP="005122EF">
      <w:pPr>
        <w:spacing w:line="276" w:lineRule="auto"/>
        <w:ind w:left="709" w:right="709"/>
        <w:jc w:val="both"/>
        <w:rPr>
          <w:rFonts w:ascii="Palatino Linotype" w:hAnsi="Palatino Linotype" w:cs="Arial"/>
          <w:b/>
          <w:bCs/>
          <w:i/>
          <w:sz w:val="22"/>
          <w:szCs w:val="22"/>
        </w:rPr>
      </w:pPr>
      <w:r w:rsidRPr="00D84993">
        <w:rPr>
          <w:rFonts w:ascii="Palatino Linotype" w:hAnsi="Palatino Linotype" w:cs="Arial"/>
          <w:b/>
          <w:bCs/>
          <w:i/>
          <w:sz w:val="22"/>
          <w:szCs w:val="22"/>
        </w:rPr>
        <w:t>V. La entrega de información incompleta;”</w:t>
      </w:r>
    </w:p>
    <w:p w:rsidR="005122EF" w:rsidRPr="00D84993" w:rsidRDefault="005122EF" w:rsidP="005122EF">
      <w:pPr>
        <w:spacing w:line="276" w:lineRule="auto"/>
        <w:ind w:left="709" w:right="709"/>
        <w:jc w:val="both"/>
        <w:rPr>
          <w:rFonts w:ascii="Palatino Linotype" w:hAnsi="Palatino Linotype" w:cs="Arial"/>
          <w:b/>
          <w:bCs/>
          <w:i/>
          <w:sz w:val="22"/>
          <w:szCs w:val="22"/>
        </w:rPr>
      </w:pPr>
    </w:p>
    <w:p w:rsidR="005122EF" w:rsidRPr="00D84993" w:rsidRDefault="005122EF" w:rsidP="005122EF">
      <w:pPr>
        <w:spacing w:line="276" w:lineRule="auto"/>
        <w:ind w:left="709" w:right="709"/>
        <w:jc w:val="both"/>
        <w:rPr>
          <w:rFonts w:ascii="Palatino Linotype" w:hAnsi="Palatino Linotype" w:cs="Arial"/>
          <w:b/>
          <w:bCs/>
          <w:i/>
          <w:sz w:val="22"/>
          <w:szCs w:val="22"/>
        </w:rPr>
      </w:pPr>
      <w:r w:rsidRPr="00D84993">
        <w:rPr>
          <w:rFonts w:ascii="Palatino Linotype" w:hAnsi="Palatino Linotype" w:cs="Arial"/>
          <w:b/>
          <w:bCs/>
          <w:i/>
          <w:sz w:val="22"/>
          <w:szCs w:val="22"/>
        </w:rPr>
        <w:t>(Énfasis añadido)</w:t>
      </w:r>
    </w:p>
    <w:p w:rsidR="005122EF" w:rsidRPr="00D84993" w:rsidRDefault="005122EF" w:rsidP="005122EF">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84993">
        <w:rPr>
          <w:rFonts w:ascii="Palatino Linotype" w:hAnsi="Palatino Linotype" w:cs="Arial"/>
        </w:rPr>
        <w:t>El precepto legal antes citado, establece como supuesto de procedencia del recurso de revisión, la</w:t>
      </w:r>
      <w:r w:rsidRPr="00D84993">
        <w:t xml:space="preserve"> </w:t>
      </w:r>
      <w:r w:rsidRPr="00D84993">
        <w:rPr>
          <w:rFonts w:ascii="Palatino Linotype" w:hAnsi="Palatino Linotype" w:cs="Arial"/>
        </w:rPr>
        <w:t xml:space="preserve">entrega de información incompleta por parte del </w:t>
      </w:r>
      <w:r w:rsidRPr="00D84993">
        <w:rPr>
          <w:rFonts w:ascii="Palatino Linotype" w:hAnsi="Palatino Linotype" w:cs="Arial"/>
          <w:b/>
        </w:rPr>
        <w:t>SUJETO OBLIGADO</w:t>
      </w:r>
      <w:r w:rsidRPr="00D84993">
        <w:rPr>
          <w:rFonts w:ascii="Palatino Linotype" w:hAnsi="Palatino Linotype" w:cs="Arial"/>
        </w:rPr>
        <w:t xml:space="preserve">, situación que se actualiza en el presente caso, en razón a que mediante respuesta sólo proporcionó información parcial, tal como se analizará ms adelante. </w:t>
      </w:r>
    </w:p>
    <w:p w:rsidR="00480BD4" w:rsidRPr="00D84993" w:rsidRDefault="00244E4D" w:rsidP="00480BD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D84993">
        <w:rPr>
          <w:rFonts w:ascii="Palatino Linotype" w:hAnsi="Palatino Linotype" w:cs="Arial"/>
        </w:rPr>
        <w:t xml:space="preserve">Una vez determinada la vía, sobre la que versará el presente estudio, </w:t>
      </w:r>
      <w:r w:rsidRPr="00D84993">
        <w:rPr>
          <w:rFonts w:ascii="Palatino Linotype" w:hAnsi="Palatino Linotype" w:cs="Arial"/>
          <w:lang w:val="es-ES"/>
        </w:rPr>
        <w:t>se puede advertir que</w:t>
      </w:r>
      <w:r w:rsidRPr="00D84993">
        <w:rPr>
          <w:rFonts w:ascii="Palatino Linotype" w:hAnsi="Palatino Linotype" w:cs="Arial"/>
          <w:b/>
          <w:lang w:val="es-ES"/>
        </w:rPr>
        <w:t xml:space="preserve"> </w:t>
      </w:r>
      <w:r w:rsidR="0095053A" w:rsidRPr="00D84993">
        <w:rPr>
          <w:rFonts w:ascii="Palatino Linotype" w:hAnsi="Palatino Linotype" w:cs="Arial"/>
          <w:b/>
          <w:lang w:val="es-ES"/>
        </w:rPr>
        <w:t>EL</w:t>
      </w:r>
      <w:r w:rsidRPr="00D84993">
        <w:rPr>
          <w:rFonts w:ascii="Palatino Linotype" w:hAnsi="Palatino Linotype" w:cs="Arial"/>
          <w:b/>
          <w:lang w:val="es-ES"/>
        </w:rPr>
        <w:t xml:space="preserve"> RECURRENTE </w:t>
      </w:r>
      <w:r w:rsidR="00480BD4" w:rsidRPr="00D84993">
        <w:rPr>
          <w:rFonts w:ascii="Palatino Linotype" w:hAnsi="Palatino Linotype" w:cs="Arial"/>
          <w:lang w:val="es-ES"/>
        </w:rPr>
        <w:t xml:space="preserve">solicitó </w:t>
      </w:r>
      <w:r w:rsidRPr="00D84993">
        <w:rPr>
          <w:rFonts w:ascii="Palatino Linotype" w:hAnsi="Palatino Linotype" w:cs="Arial"/>
          <w:lang w:val="es-ES"/>
        </w:rPr>
        <w:t xml:space="preserve">del </w:t>
      </w:r>
      <w:r w:rsidRPr="00D84993">
        <w:rPr>
          <w:rFonts w:ascii="Palatino Linotype" w:hAnsi="Palatino Linotype" w:cs="Arial"/>
          <w:b/>
        </w:rPr>
        <w:t>SUJETO OBLIGADO</w:t>
      </w:r>
      <w:r w:rsidRPr="00D84993">
        <w:rPr>
          <w:rFonts w:ascii="Palatino Linotype" w:hAnsi="Palatino Linotype" w:cs="Arial"/>
          <w:bCs/>
          <w:lang w:val="es-ES"/>
        </w:rPr>
        <w:t>,</w:t>
      </w:r>
      <w:r w:rsidR="0068032A" w:rsidRPr="00D84993">
        <w:rPr>
          <w:rFonts w:ascii="Palatino Linotype" w:hAnsi="Palatino Linotype" w:cs="Arial"/>
          <w:bCs/>
          <w:lang w:val="es-ES"/>
        </w:rPr>
        <w:t xml:space="preserve"> </w:t>
      </w:r>
      <w:r w:rsidR="00DF1AA6" w:rsidRPr="00D84993">
        <w:rPr>
          <w:rFonts w:ascii="Palatino Linotype" w:hAnsi="Palatino Linotype" w:cs="Arial"/>
          <w:bCs/>
          <w:lang w:val="es-ES"/>
        </w:rPr>
        <w:t>a</w:t>
      </w:r>
      <w:r w:rsidRPr="00D84993">
        <w:rPr>
          <w:rFonts w:ascii="Palatino Linotype" w:hAnsi="Palatino Linotype" w:cs="Arial"/>
          <w:lang w:val="es-ES"/>
        </w:rPr>
        <w:t xml:space="preserve"> </w:t>
      </w:r>
      <w:r w:rsidR="003F088D" w:rsidRPr="00D84993">
        <w:rPr>
          <w:rFonts w:ascii="Palatino Linotype" w:hAnsi="Palatino Linotype" w:cs="Arial"/>
          <w:lang w:val="es-ES"/>
        </w:rPr>
        <w:t xml:space="preserve">través del </w:t>
      </w:r>
      <w:r w:rsidR="003F088D" w:rsidRPr="00D84993">
        <w:rPr>
          <w:rFonts w:ascii="Palatino Linotype" w:hAnsi="Palatino Linotype" w:cs="Arial"/>
          <w:b/>
          <w:lang w:val="es-ES"/>
        </w:rPr>
        <w:t>SAIMEX</w:t>
      </w:r>
      <w:r w:rsidR="00480BD4" w:rsidRPr="00D84993">
        <w:rPr>
          <w:rFonts w:ascii="Palatino Linotype" w:hAnsi="Palatino Linotype" w:cs="Arial"/>
          <w:lang w:val="es-ES"/>
        </w:rPr>
        <w:t>, lo siguiente:</w:t>
      </w:r>
    </w:p>
    <w:p w:rsidR="00EE0B85" w:rsidRPr="00D84993" w:rsidRDefault="005122EF"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 xml:space="preserve">a) La cédula profesional de la Directora de la Unidad de Transparencia y de la Presidenta Municipal en la actual administración. </w:t>
      </w:r>
    </w:p>
    <w:p w:rsidR="00EE0B85" w:rsidRPr="00D84993" w:rsidRDefault="005122EF"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 xml:space="preserve">b) Los documentos que sustenten la información asentada en la Ficha Curricular de </w:t>
      </w:r>
      <w:r w:rsidRPr="00D84993">
        <w:rPr>
          <w:rFonts w:ascii="Palatino Linotype" w:hAnsi="Palatino Linotype" w:cs="Arial"/>
          <w:b/>
          <w:lang w:val="es-ES"/>
        </w:rPr>
        <w:lastRenderedPageBreak/>
        <w:t xml:space="preserve">la Directora de la Unidad de Transparencia y de la Presidenta Municipal. </w:t>
      </w:r>
    </w:p>
    <w:p w:rsidR="00EE0B85" w:rsidRPr="00D84993" w:rsidRDefault="005122EF"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 xml:space="preserve">c) Los recibos de nómina o Comprobantes Fiscales Digitales por Internet por concepto de nómina, de la Directora de la Unidad de Transparencia y Presidenta Municipal, de la segunda quincena de enero a la segunda quincena de junio de 2019; </w:t>
      </w:r>
    </w:p>
    <w:p w:rsidR="00EE0B85" w:rsidRPr="00D84993" w:rsidRDefault="005122EF"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d) El documento o documentos en los que conste la duración de la jornada de trabajo de la Directora de la Transparencia y de la Presidenta Municipal;</w:t>
      </w:r>
    </w:p>
    <w:p w:rsidR="00EE0B85" w:rsidRPr="00D84993" w:rsidRDefault="005122EF"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e) Los formatos PbRM-01a, “Dimensión Administrativa del Gasto”; PbRM-01b, “Descripción del Programa Presupuestario”; PbRM-01c, “Metas de Actividad por Proyecto”; PbRM-01d “Ficha técnica de diseño de indicadores estratégicos o de gestión 2019”; PbRM-01e “Matriz de Indicadores para Resultados por Programa presupues</w:t>
      </w:r>
      <w:r w:rsidR="00EE0B85" w:rsidRPr="00D84993">
        <w:rPr>
          <w:rFonts w:ascii="Palatino Linotype" w:hAnsi="Palatino Linotype" w:cs="Arial"/>
          <w:b/>
          <w:lang w:val="es-ES"/>
        </w:rPr>
        <w:t xml:space="preserve">tario y Dependencia General”; </w:t>
      </w:r>
    </w:p>
    <w:p w:rsidR="00EE0B85" w:rsidRPr="00D84993" w:rsidRDefault="00086166"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f</w:t>
      </w:r>
      <w:r w:rsidR="005122EF" w:rsidRPr="00D84993">
        <w:rPr>
          <w:rFonts w:ascii="Palatino Linotype" w:hAnsi="Palatino Linotype" w:cs="Arial"/>
          <w:b/>
          <w:lang w:val="es-ES"/>
        </w:rPr>
        <w:t xml:space="preserve">) Formato PbRM-02a, “Calendarización de Metas de Actividad por Proyecto” correspondiente a la Dirección de Transparencia Municipal, para el ejercicio fiscal 2019; </w:t>
      </w:r>
    </w:p>
    <w:p w:rsidR="00EE0B85" w:rsidRPr="00D84993" w:rsidRDefault="00086166"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g</w:t>
      </w:r>
      <w:r w:rsidR="005122EF" w:rsidRPr="00D84993">
        <w:rPr>
          <w:rFonts w:ascii="Palatino Linotype" w:hAnsi="Palatino Linotype" w:cs="Arial"/>
          <w:b/>
          <w:lang w:val="es-ES"/>
        </w:rPr>
        <w:t xml:space="preserve">) El Programa Operativo Anual (POA) correspondiente a la Dirección de la Unidad Transparencia Municipal para el ejercicio fiscal 2019; </w:t>
      </w:r>
    </w:p>
    <w:p w:rsidR="005122EF" w:rsidRPr="00D84993" w:rsidRDefault="00086166" w:rsidP="00EE0B85">
      <w:pPr>
        <w:pStyle w:val="Prrafodelista"/>
        <w:widowControl w:val="0"/>
        <w:autoSpaceDE w:val="0"/>
        <w:autoSpaceDN w:val="0"/>
        <w:adjustRightInd w:val="0"/>
        <w:spacing w:before="240" w:after="240" w:line="360" w:lineRule="auto"/>
        <w:ind w:left="0"/>
        <w:jc w:val="both"/>
        <w:rPr>
          <w:rFonts w:ascii="Palatino Linotype" w:hAnsi="Palatino Linotype" w:cs="Arial"/>
          <w:b/>
          <w:lang w:val="es-ES"/>
        </w:rPr>
      </w:pPr>
      <w:r w:rsidRPr="00D84993">
        <w:rPr>
          <w:rFonts w:ascii="Palatino Linotype" w:hAnsi="Palatino Linotype" w:cs="Arial"/>
          <w:b/>
          <w:lang w:val="es-ES"/>
        </w:rPr>
        <w:t>h</w:t>
      </w:r>
      <w:r w:rsidR="005122EF" w:rsidRPr="00D84993">
        <w:rPr>
          <w:rFonts w:ascii="Palatino Linotype" w:hAnsi="Palatino Linotype" w:cs="Arial"/>
          <w:b/>
          <w:lang w:val="es-ES"/>
        </w:rPr>
        <w:t xml:space="preserve">) El Manual de Procedimientos y el Reglamento de la Dirección de la Unidad de Información y Transparencia Municipal vigentes al 29 de junio de 2019; </w:t>
      </w:r>
    </w:p>
    <w:p w:rsidR="00B83A8C" w:rsidRPr="00D84993" w:rsidRDefault="009D412A" w:rsidP="005A4114">
      <w:pPr>
        <w:tabs>
          <w:tab w:val="left" w:pos="567"/>
        </w:tabs>
        <w:spacing w:line="360" w:lineRule="auto"/>
        <w:ind w:right="51"/>
        <w:jc w:val="both"/>
        <w:rPr>
          <w:rFonts w:ascii="Palatino Linotype" w:hAnsi="Palatino Linotype"/>
        </w:rPr>
      </w:pPr>
      <w:r w:rsidRPr="00D84993">
        <w:rPr>
          <w:rFonts w:ascii="Palatino Linotype" w:hAnsi="Palatino Linotype"/>
          <w:color w:val="000000"/>
        </w:rPr>
        <w:t>E</w:t>
      </w:r>
      <w:r w:rsidRPr="00D84993">
        <w:rPr>
          <w:rFonts w:ascii="Palatino Linotype" w:hAnsi="Palatino Linotype" w:cs="Arial"/>
        </w:rPr>
        <w:t xml:space="preserve">n </w:t>
      </w:r>
      <w:r w:rsidRPr="00D84993">
        <w:rPr>
          <w:rFonts w:ascii="Palatino Linotype" w:hAnsi="Palatino Linotype"/>
        </w:rPr>
        <w:t>respuesta</w:t>
      </w:r>
      <w:r w:rsidRPr="00D84993">
        <w:rPr>
          <w:rFonts w:ascii="Palatino Linotype" w:hAnsi="Palatino Linotype" w:cs="Arial"/>
        </w:rPr>
        <w:t xml:space="preserve"> a la solicitud de acceso a la información pública, </w:t>
      </w:r>
      <w:r w:rsidRPr="00D84993">
        <w:rPr>
          <w:rFonts w:ascii="Palatino Linotype" w:hAnsi="Palatino Linotype" w:cs="Arial"/>
          <w:b/>
        </w:rPr>
        <w:t>EL SUJETO OBLIGADO</w:t>
      </w:r>
      <w:r w:rsidR="000A1378" w:rsidRPr="00D84993">
        <w:rPr>
          <w:rFonts w:ascii="Palatino Linotype" w:hAnsi="Palatino Linotype"/>
        </w:rPr>
        <w:t xml:space="preserve"> </w:t>
      </w:r>
      <w:r w:rsidR="005A4114" w:rsidRPr="00D84993">
        <w:rPr>
          <w:rFonts w:ascii="Palatino Linotype" w:hAnsi="Palatino Linotype"/>
        </w:rPr>
        <w:t xml:space="preserve">remitió los archivos electrónicos, </w:t>
      </w:r>
      <w:r w:rsidR="005A4114" w:rsidRPr="00D84993">
        <w:rPr>
          <w:rFonts w:ascii="Palatino Linotype" w:hAnsi="Palatino Linotype"/>
          <w:b/>
          <w:i/>
        </w:rPr>
        <w:t xml:space="preserve">Cedula Maribel.pdf, Curriculum </w:t>
      </w:r>
      <w:r w:rsidR="005A4114" w:rsidRPr="00D84993">
        <w:rPr>
          <w:rFonts w:ascii="Palatino Linotype" w:hAnsi="Palatino Linotype"/>
          <w:b/>
          <w:i/>
        </w:rPr>
        <w:lastRenderedPageBreak/>
        <w:t xml:space="preserve">Presidenta, Nancy Gomez.pdf, curriculum titular de Transparencia Mariber.pdf </w:t>
      </w:r>
      <w:r w:rsidR="005A4114" w:rsidRPr="00D84993">
        <w:rPr>
          <w:rFonts w:ascii="Palatino Linotype" w:hAnsi="Palatino Linotype"/>
        </w:rPr>
        <w:t>y</w:t>
      </w:r>
      <w:r w:rsidR="005A4114" w:rsidRPr="00D84993">
        <w:rPr>
          <w:rFonts w:ascii="Palatino Linotype" w:hAnsi="Palatino Linotype"/>
          <w:b/>
          <w:i/>
        </w:rPr>
        <w:t xml:space="preserve"> PBR Transparencia.pdf, </w:t>
      </w:r>
      <w:r w:rsidR="005A4114" w:rsidRPr="00D84993">
        <w:rPr>
          <w:rFonts w:ascii="Palatino Linotype" w:hAnsi="Palatino Linotype"/>
        </w:rPr>
        <w:t xml:space="preserve">mismos que fueron descritos en el resultando </w:t>
      </w:r>
      <w:r w:rsidR="005A4114" w:rsidRPr="00D84993">
        <w:rPr>
          <w:rFonts w:ascii="Palatino Linotype" w:hAnsi="Palatino Linotype"/>
          <w:b/>
        </w:rPr>
        <w:t>V</w:t>
      </w:r>
      <w:r w:rsidR="005A4114" w:rsidRPr="00D84993">
        <w:rPr>
          <w:rFonts w:ascii="Palatino Linotype" w:hAnsi="Palatino Linotype"/>
        </w:rPr>
        <w:t>, con los cuales pretendió dar respuesta a la solicitud, sin embargo, remitió información parcial, como se analizará más adelante.</w:t>
      </w:r>
    </w:p>
    <w:p w:rsidR="005A4114" w:rsidRPr="00D84993" w:rsidRDefault="00961CD9" w:rsidP="005A4114">
      <w:pPr>
        <w:spacing w:before="240" w:after="240" w:line="360" w:lineRule="auto"/>
        <w:jc w:val="both"/>
        <w:rPr>
          <w:rFonts w:ascii="Palatino Linotype" w:hAnsi="Palatino Linotype"/>
          <w:b/>
          <w:sz w:val="28"/>
          <w:szCs w:val="28"/>
        </w:rPr>
      </w:pPr>
      <w:r w:rsidRPr="00D84993">
        <w:rPr>
          <w:rFonts w:ascii="Palatino Linotype" w:hAnsi="Palatino Linotype" w:cs="Arial"/>
        </w:rPr>
        <w:t xml:space="preserve">Por otra parte, de las constancias que obran en el </w:t>
      </w:r>
      <w:r w:rsidRPr="00D84993">
        <w:rPr>
          <w:rFonts w:ascii="Palatino Linotype" w:hAnsi="Palatino Linotype" w:cs="Arial"/>
          <w:b/>
        </w:rPr>
        <w:t>SAIMEX,</w:t>
      </w:r>
      <w:r w:rsidRPr="00D84993">
        <w:rPr>
          <w:rFonts w:ascii="Palatino Linotype" w:hAnsi="Palatino Linotype" w:cs="Arial"/>
        </w:rPr>
        <w:t xml:space="preserve"> se advierte</w:t>
      </w:r>
      <w:r w:rsidR="005A4114" w:rsidRPr="00D84993">
        <w:rPr>
          <w:rFonts w:ascii="Palatino Linotype" w:hAnsi="Palatino Linotype" w:cs="Arial"/>
        </w:rPr>
        <w:t xml:space="preserve"> que</w:t>
      </w:r>
      <w:r w:rsidRPr="00D84993">
        <w:rPr>
          <w:rFonts w:ascii="Palatino Linotype" w:hAnsi="Palatino Linotype" w:cs="Arial"/>
        </w:rPr>
        <w:t xml:space="preserve"> </w:t>
      </w:r>
      <w:r w:rsidR="005A4114" w:rsidRPr="00D84993">
        <w:rPr>
          <w:rFonts w:ascii="Palatino Linotype" w:eastAsia="Arial Unicode MS" w:hAnsi="Palatino Linotype" w:cs="Arial"/>
          <w:b/>
        </w:rPr>
        <w:t>EL</w:t>
      </w:r>
      <w:r w:rsidR="005A4114" w:rsidRPr="00D84993">
        <w:rPr>
          <w:rFonts w:ascii="Palatino Linotype" w:eastAsia="Arial Unicode MS" w:hAnsi="Palatino Linotype" w:cs="Arial"/>
        </w:rPr>
        <w:t xml:space="preserve"> </w:t>
      </w:r>
      <w:r w:rsidR="005A4114" w:rsidRPr="00D84993">
        <w:rPr>
          <w:rFonts w:ascii="Palatino Linotype" w:eastAsia="Arial Unicode MS" w:hAnsi="Palatino Linotype" w:cs="Arial"/>
          <w:b/>
        </w:rPr>
        <w:t>RECURRENTE</w:t>
      </w:r>
      <w:r w:rsidR="005A4114" w:rsidRPr="00D84993">
        <w:rPr>
          <w:rFonts w:ascii="Palatino Linotype" w:eastAsia="Arial Unicode MS" w:hAnsi="Palatino Linotype" w:cs="Arial"/>
        </w:rPr>
        <w:t xml:space="preserve"> no realizó manifestación alguna, ni presentó pruebas o alegatos; así como, tampoco </w:t>
      </w:r>
      <w:r w:rsidR="005A4114" w:rsidRPr="00D84993">
        <w:rPr>
          <w:rFonts w:ascii="Palatino Linotype" w:eastAsia="Arial Unicode MS" w:hAnsi="Palatino Linotype" w:cs="Arial"/>
          <w:b/>
          <w:color w:val="000000"/>
          <w:lang w:eastAsia="es-MX"/>
        </w:rPr>
        <w:t>EL SUJETO OBLIGADO</w:t>
      </w:r>
      <w:r w:rsidR="005A4114" w:rsidRPr="00D84993">
        <w:rPr>
          <w:rFonts w:ascii="Palatino Linotype" w:eastAsia="Arial Unicode MS" w:hAnsi="Palatino Linotype" w:cs="Arial"/>
        </w:rPr>
        <w:t xml:space="preserve"> rindió su Informe Justificado, tal y como se observa a continuación:</w:t>
      </w:r>
    </w:p>
    <w:p w:rsidR="005A4114" w:rsidRPr="00D84993" w:rsidRDefault="00006712" w:rsidP="005A411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D84993">
        <w:rPr>
          <w:rFonts w:ascii="Palatino Linotype" w:hAnsi="Palatino Linotype"/>
        </w:rPr>
        <w:t xml:space="preserve">Bajo ese contexto, este Instituto analizó la totalidad de constancias que integran el expediente electrónico del </w:t>
      </w:r>
      <w:r w:rsidRPr="00D84993">
        <w:rPr>
          <w:rFonts w:ascii="Palatino Linotype" w:hAnsi="Palatino Linotype"/>
          <w:b/>
        </w:rPr>
        <w:t>SAIMEX</w:t>
      </w:r>
      <w:r w:rsidRPr="00D84993">
        <w:rPr>
          <w:rFonts w:ascii="Palatino Linotype" w:hAnsi="Palatino Linotype"/>
        </w:rPr>
        <w:t xml:space="preserve"> y advirtió que las razones o motivos de inconformidad hechos valer por </w:t>
      </w:r>
      <w:r w:rsidRPr="00D84993">
        <w:rPr>
          <w:rFonts w:ascii="Palatino Linotype" w:hAnsi="Palatino Linotype"/>
          <w:b/>
        </w:rPr>
        <w:t>EL RECURRENTE</w:t>
      </w:r>
      <w:r w:rsidRPr="00D84993">
        <w:rPr>
          <w:rFonts w:ascii="Palatino Linotype" w:hAnsi="Palatino Linotype"/>
        </w:rPr>
        <w:t xml:space="preserve"> devienen</w:t>
      </w:r>
      <w:r w:rsidRPr="00D84993">
        <w:rPr>
          <w:rFonts w:ascii="Palatino Linotype" w:hAnsi="Palatino Linotype"/>
          <w:b/>
        </w:rPr>
        <w:t xml:space="preserve"> </w:t>
      </w:r>
      <w:r w:rsidR="005A4114" w:rsidRPr="00D84993">
        <w:rPr>
          <w:rFonts w:ascii="Palatino Linotype" w:hAnsi="Palatino Linotype"/>
          <w:b/>
        </w:rPr>
        <w:t xml:space="preserve">parcialmente </w:t>
      </w:r>
      <w:r w:rsidRPr="00D84993">
        <w:rPr>
          <w:rFonts w:ascii="Palatino Linotype" w:hAnsi="Palatino Linotype"/>
          <w:b/>
        </w:rPr>
        <w:t>fundados</w:t>
      </w:r>
      <w:r w:rsidR="000D472F" w:rsidRPr="00D84993">
        <w:rPr>
          <w:rFonts w:ascii="Palatino Linotype" w:hAnsi="Palatino Linotype"/>
        </w:rPr>
        <w:t xml:space="preserve">, </w:t>
      </w:r>
      <w:r w:rsidR="005A4114" w:rsidRPr="00D84993">
        <w:rPr>
          <w:rFonts w:ascii="Palatino Linotype" w:hAnsi="Palatino Linotype" w:cs="Arial"/>
        </w:rPr>
        <w:t>en razón a</w:t>
      </w:r>
      <w:r w:rsidR="005A4114" w:rsidRPr="00D84993">
        <w:rPr>
          <w:rFonts w:ascii="Palatino Linotype" w:hAnsi="Palatino Linotype"/>
        </w:rPr>
        <w:t xml:space="preserve"> que </w:t>
      </w:r>
      <w:r w:rsidR="00086166" w:rsidRPr="00D84993">
        <w:rPr>
          <w:rFonts w:ascii="Palatino Linotype" w:hAnsi="Palatino Linotype"/>
        </w:rPr>
        <w:t xml:space="preserve">esgrimió cuestiones subjetivas sobre los cursos de la Presidenta Municipal y </w:t>
      </w:r>
      <w:r w:rsidR="005A4114" w:rsidRPr="00D84993">
        <w:rPr>
          <w:rFonts w:ascii="Palatino Linotype" w:hAnsi="Palatino Linotype"/>
        </w:rPr>
        <w:t>al señalar que</w:t>
      </w:r>
      <w:r w:rsidR="00086166" w:rsidRPr="00D84993">
        <w:rPr>
          <w:rFonts w:ascii="Palatino Linotype" w:hAnsi="Palatino Linotype"/>
        </w:rPr>
        <w:t xml:space="preserve"> la respuesta es mediocre</w:t>
      </w:r>
      <w:r w:rsidR="005A4114" w:rsidRPr="00D84993">
        <w:rPr>
          <w:rFonts w:ascii="Palatino Linotype" w:hAnsi="Palatino Linotype"/>
        </w:rPr>
        <w:t xml:space="preserve">, los cuales no son susceptibles de </w:t>
      </w:r>
      <w:r w:rsidR="00086166" w:rsidRPr="00D84993">
        <w:rPr>
          <w:rFonts w:ascii="Palatino Linotype" w:hAnsi="Palatino Linotype"/>
        </w:rPr>
        <w:t>análisis en el presente estudio;</w:t>
      </w:r>
      <w:r w:rsidR="005A4114" w:rsidRPr="00D84993">
        <w:rPr>
          <w:rFonts w:ascii="Palatino Linotype" w:hAnsi="Palatino Linotype"/>
          <w:i/>
          <w:lang w:eastAsia="es-MX"/>
        </w:rPr>
        <w:t xml:space="preserve"> </w:t>
      </w:r>
      <w:r w:rsidR="005A4114" w:rsidRPr="00D84993">
        <w:rPr>
          <w:rFonts w:ascii="Palatino Linotype" w:hAnsi="Palatino Linotype"/>
          <w:lang w:eastAsia="es-MX"/>
        </w:rPr>
        <w:t>por lo que</w:t>
      </w:r>
      <w:r w:rsidR="00086166" w:rsidRPr="00D84993">
        <w:rPr>
          <w:rFonts w:ascii="Palatino Linotype" w:hAnsi="Palatino Linotype"/>
          <w:lang w:eastAsia="es-MX"/>
        </w:rPr>
        <w:t>,</w:t>
      </w:r>
      <w:r w:rsidR="005A4114" w:rsidRPr="00D84993">
        <w:rPr>
          <w:rFonts w:ascii="Palatino Linotype" w:hAnsi="Palatino Linotype"/>
          <w:lang w:eastAsia="es-MX"/>
        </w:rPr>
        <w:t xml:space="preserve"> se advierte que dichas manifestaciones</w:t>
      </w:r>
      <w:r w:rsidR="005A4114" w:rsidRPr="00D84993">
        <w:rPr>
          <w:rFonts w:ascii="Palatino Linotype" w:hAnsi="Palatino Linotype"/>
          <w:i/>
          <w:lang w:eastAsia="es-MX"/>
        </w:rPr>
        <w:t xml:space="preserve"> </w:t>
      </w:r>
      <w:r w:rsidR="005A4114" w:rsidRPr="00D84993">
        <w:rPr>
          <w:rFonts w:ascii="Palatino Linotype" w:hAnsi="Palatino Linotype"/>
          <w:lang w:eastAsia="es-MX"/>
        </w:rPr>
        <w:t>son inatendibles por este Instituto por tratarse</w:t>
      </w:r>
      <w:r w:rsidR="005A4114" w:rsidRPr="00D84993">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rsidR="005A4114" w:rsidRPr="00D84993" w:rsidRDefault="005A4114" w:rsidP="005A4114">
      <w:pPr>
        <w:spacing w:before="100" w:beforeAutospacing="1" w:after="100" w:afterAutospacing="1" w:line="360" w:lineRule="auto"/>
        <w:jc w:val="both"/>
        <w:rPr>
          <w:rFonts w:ascii="Palatino Linotype" w:eastAsia="Calibri" w:hAnsi="Palatino Linotype"/>
          <w:szCs w:val="22"/>
          <w:lang w:eastAsia="en-US"/>
        </w:rPr>
      </w:pPr>
      <w:r w:rsidRPr="00D84993">
        <w:rPr>
          <w:rFonts w:ascii="Palatino Linotype" w:eastAsia="Calibri" w:hAnsi="Palatino Linotype"/>
          <w:szCs w:val="22"/>
          <w:lang w:eastAsia="en-US"/>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w:t>
      </w:r>
      <w:r w:rsidRPr="00D84993">
        <w:rPr>
          <w:rFonts w:ascii="Palatino Linotype" w:eastAsia="Calibri" w:hAnsi="Palatino Linotype"/>
          <w:szCs w:val="22"/>
          <w:lang w:eastAsia="en-US"/>
        </w:rPr>
        <w:lastRenderedPageBreak/>
        <w:t>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2014CD" w:rsidRPr="00D84993" w:rsidRDefault="002014CD" w:rsidP="002014CD">
      <w:pPr>
        <w:spacing w:before="100" w:beforeAutospacing="1" w:after="100" w:afterAutospacing="1" w:line="360" w:lineRule="auto"/>
        <w:jc w:val="both"/>
        <w:rPr>
          <w:rFonts w:ascii="Palatino Linotype" w:hAnsi="Palatino Linotype"/>
        </w:rPr>
      </w:pPr>
      <w:r w:rsidRPr="00D84993">
        <w:rPr>
          <w:rFonts w:ascii="Palatino Linotype" w:hAnsi="Palatino Linotype"/>
        </w:rPr>
        <w:t xml:space="preserve">Asimismo, no se omite comentar que, al haber existido un pronunciamiento por parte del </w:t>
      </w:r>
      <w:r w:rsidRPr="00D84993">
        <w:rPr>
          <w:rFonts w:ascii="Palatino Linotype" w:hAnsi="Palatino Linotype"/>
          <w:b/>
        </w:rPr>
        <w:t>SUJETO OBLIGADO</w:t>
      </w:r>
      <w:r w:rsidR="00EA1F96" w:rsidRPr="00D84993">
        <w:rPr>
          <w:rFonts w:ascii="Palatino Linotype" w:hAnsi="Palatino Linotype"/>
          <w:b/>
        </w:rPr>
        <w:t xml:space="preserve"> </w:t>
      </w:r>
      <w:r w:rsidR="00EA1F96" w:rsidRPr="00D84993">
        <w:rPr>
          <w:rFonts w:ascii="Palatino Linotype" w:hAnsi="Palatino Linotype"/>
        </w:rPr>
        <w:t>mediante</w:t>
      </w:r>
      <w:r w:rsidR="008471D5" w:rsidRPr="00D84993">
        <w:rPr>
          <w:rFonts w:ascii="Palatino Linotype" w:hAnsi="Palatino Linotype"/>
        </w:rPr>
        <w:t xml:space="preserve"> respuesta</w:t>
      </w:r>
      <w:r w:rsidRPr="00D84993">
        <w:rPr>
          <w:rFonts w:ascii="Palatino Linotype" w:hAnsi="Palatino Linotype"/>
        </w:rPr>
        <w:t>, a fin de dar resp</w:t>
      </w:r>
      <w:r w:rsidR="00043AC6" w:rsidRPr="00D84993">
        <w:rPr>
          <w:rFonts w:ascii="Palatino Linotype" w:hAnsi="Palatino Linotype"/>
        </w:rPr>
        <w:t>uesta a la solicitud planteada</w:t>
      </w:r>
      <w:r w:rsidRPr="00D84993">
        <w:rPr>
          <w:rFonts w:ascii="Palatino Linotype" w:hAnsi="Palatino Linotype"/>
        </w:rPr>
        <w:t>, este Instituto no está facultado para manifestarse sobre la veracidad de la información proporcionada, conforme al artículo 36 de la Ley de la Materia.</w:t>
      </w:r>
    </w:p>
    <w:p w:rsidR="002014CD" w:rsidRPr="00D84993" w:rsidRDefault="002014CD" w:rsidP="002014CD">
      <w:pPr>
        <w:spacing w:before="100" w:beforeAutospacing="1" w:after="100" w:afterAutospacing="1" w:line="360" w:lineRule="auto"/>
        <w:jc w:val="both"/>
        <w:rPr>
          <w:rFonts w:ascii="Palatino Linotype" w:hAnsi="Palatino Linotype" w:cs="Arial"/>
        </w:rPr>
      </w:pPr>
      <w:r w:rsidRPr="00D84993">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014CD" w:rsidRPr="00D84993" w:rsidRDefault="002014CD" w:rsidP="002014CD">
      <w:pPr>
        <w:ind w:left="709" w:right="760"/>
        <w:jc w:val="both"/>
        <w:rPr>
          <w:rFonts w:ascii="Palatino Linotype" w:hAnsi="Palatino Linotype" w:cs="Arial"/>
          <w:i/>
          <w:sz w:val="22"/>
        </w:rPr>
      </w:pPr>
      <w:r w:rsidRPr="00D84993">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84993">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w:t>
      </w:r>
      <w:r w:rsidRPr="00D84993">
        <w:rPr>
          <w:rFonts w:ascii="Palatino Linotype" w:hAnsi="Palatino Linotype" w:cs="Arial"/>
          <w:i/>
          <w:sz w:val="22"/>
        </w:rPr>
        <w:lastRenderedPageBreak/>
        <w:t xml:space="preserve">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2014CD" w:rsidRPr="00D84993" w:rsidRDefault="002014CD" w:rsidP="002014CD">
      <w:pPr>
        <w:ind w:left="709" w:right="757"/>
        <w:jc w:val="both"/>
        <w:rPr>
          <w:rFonts w:ascii="Palatino Linotype" w:hAnsi="Palatino Linotype" w:cs="Arial"/>
          <w:b/>
          <w:i/>
          <w:sz w:val="22"/>
        </w:rPr>
      </w:pPr>
      <w:r w:rsidRPr="00D84993">
        <w:rPr>
          <w:rFonts w:ascii="Palatino Linotype" w:hAnsi="Palatino Linotype" w:cs="Arial"/>
          <w:i/>
          <w:sz w:val="22"/>
        </w:rPr>
        <w:t>Criterio 31/10</w:t>
      </w:r>
      <w:r w:rsidRPr="00D84993">
        <w:rPr>
          <w:rFonts w:ascii="Palatino Linotype" w:hAnsi="Palatino Linotype" w:cs="Arial"/>
          <w:b/>
          <w:i/>
          <w:sz w:val="22"/>
        </w:rPr>
        <w:t>”</w:t>
      </w:r>
      <w:r w:rsidRPr="00D84993">
        <w:rPr>
          <w:rFonts w:ascii="Palatino Linotype" w:hAnsi="Palatino Linotype" w:cs="Arial"/>
          <w:i/>
          <w:sz w:val="22"/>
        </w:rPr>
        <w:t xml:space="preserve"> (sic)</w:t>
      </w:r>
    </w:p>
    <w:p w:rsidR="008471D5" w:rsidRPr="00D84993" w:rsidRDefault="008471D5" w:rsidP="00043AC6">
      <w:pPr>
        <w:spacing w:before="100" w:beforeAutospacing="1" w:after="100" w:afterAutospacing="1" w:line="360" w:lineRule="auto"/>
        <w:contextualSpacing/>
        <w:jc w:val="both"/>
        <w:rPr>
          <w:rFonts w:ascii="Palatino Linotype" w:hAnsi="Palatino Linotype"/>
        </w:rPr>
      </w:pPr>
    </w:p>
    <w:p w:rsidR="00043AC6" w:rsidRPr="00D84993" w:rsidRDefault="00043AC6" w:rsidP="00043AC6">
      <w:pPr>
        <w:spacing w:before="100" w:beforeAutospacing="1" w:after="100" w:afterAutospacing="1" w:line="360" w:lineRule="auto"/>
        <w:contextualSpacing/>
        <w:jc w:val="both"/>
        <w:rPr>
          <w:rFonts w:ascii="Palatino Linotype" w:eastAsia="Calibri" w:hAnsi="Palatino Linotype" w:cs="Arial"/>
          <w:b/>
        </w:rPr>
      </w:pPr>
      <w:r w:rsidRPr="00D84993">
        <w:rPr>
          <w:rFonts w:ascii="Palatino Linotype" w:eastAsia="Calibri" w:hAnsi="Palatino Linotype" w:cs="Arial"/>
        </w:rPr>
        <w:t>Ahora bien, es importante desglosar la información solicitada, con la remitida en respuesta</w:t>
      </w:r>
      <w:r w:rsidR="00433483" w:rsidRPr="00D84993">
        <w:rPr>
          <w:rFonts w:ascii="Palatino Linotype" w:eastAsia="Calibri" w:hAnsi="Palatino Linotype" w:cs="Arial"/>
        </w:rPr>
        <w:t xml:space="preserve"> e Informe Justificado</w:t>
      </w:r>
      <w:r w:rsidRPr="00D84993">
        <w:rPr>
          <w:rFonts w:ascii="Palatino Linotype" w:eastAsia="Calibri" w:hAnsi="Palatino Linotype" w:cs="Arial"/>
        </w:rPr>
        <w:t xml:space="preserve">, a efecto de verificar si </w:t>
      </w:r>
      <w:r w:rsidRPr="00D84993">
        <w:rPr>
          <w:rFonts w:ascii="Palatino Linotype" w:eastAsia="Calibri" w:hAnsi="Palatino Linotype" w:cs="Arial"/>
          <w:b/>
        </w:rPr>
        <w:t xml:space="preserve">EL SUJETO OBLIGADO </w:t>
      </w:r>
      <w:r w:rsidRPr="00D84993">
        <w:rPr>
          <w:rFonts w:ascii="Palatino Linotype" w:eastAsia="Calibri" w:hAnsi="Palatino Linotype" w:cs="Arial"/>
        </w:rPr>
        <w:t>satisfizo el derecho de acceso a la información del ahora</w:t>
      </w:r>
      <w:r w:rsidRPr="00D84993">
        <w:rPr>
          <w:rFonts w:ascii="Palatino Linotype" w:eastAsia="Calibri" w:hAnsi="Palatino Linotype" w:cs="Arial"/>
          <w:b/>
        </w:rPr>
        <w:t xml:space="preserve"> RECURRENTE.</w:t>
      </w:r>
    </w:p>
    <w:p w:rsidR="001F0CE8" w:rsidRPr="00D84993" w:rsidRDefault="001F0CE8" w:rsidP="00043AC6">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ook w:val="04A0" w:firstRow="1" w:lastRow="0" w:firstColumn="1" w:lastColumn="0" w:noHBand="0" w:noVBand="1"/>
      </w:tblPr>
      <w:tblGrid>
        <w:gridCol w:w="2972"/>
        <w:gridCol w:w="3102"/>
        <w:gridCol w:w="3037"/>
      </w:tblGrid>
      <w:tr w:rsidR="00043AC6" w:rsidRPr="00D84993" w:rsidTr="00021950">
        <w:tc>
          <w:tcPr>
            <w:tcW w:w="2972" w:type="dxa"/>
            <w:shd w:val="clear" w:color="auto" w:fill="3B3838" w:themeFill="background2" w:themeFillShade="40"/>
          </w:tcPr>
          <w:p w:rsidR="00043AC6" w:rsidRPr="00D84993" w:rsidRDefault="00043AC6" w:rsidP="001F0CE8">
            <w:pPr>
              <w:spacing w:before="100" w:beforeAutospacing="1" w:after="100" w:afterAutospacing="1" w:line="360" w:lineRule="auto"/>
              <w:contextualSpacing/>
              <w:jc w:val="both"/>
              <w:rPr>
                <w:rFonts w:ascii="Palatino Linotype" w:eastAsia="Calibri" w:hAnsi="Palatino Linotype" w:cs="Arial"/>
                <w:b/>
                <w:sz w:val="22"/>
                <w:szCs w:val="22"/>
              </w:rPr>
            </w:pPr>
            <w:r w:rsidRPr="00D84993">
              <w:rPr>
                <w:rFonts w:ascii="Palatino Linotype" w:eastAsia="Calibri" w:hAnsi="Palatino Linotype" w:cs="Arial"/>
                <w:b/>
                <w:sz w:val="22"/>
                <w:szCs w:val="22"/>
              </w:rPr>
              <w:t>Solicitud</w:t>
            </w:r>
          </w:p>
        </w:tc>
        <w:tc>
          <w:tcPr>
            <w:tcW w:w="3102" w:type="dxa"/>
            <w:shd w:val="clear" w:color="auto" w:fill="3B3838" w:themeFill="background2" w:themeFillShade="40"/>
          </w:tcPr>
          <w:p w:rsidR="00043AC6" w:rsidRPr="00D84993" w:rsidRDefault="00043AC6" w:rsidP="00043AC6">
            <w:pPr>
              <w:spacing w:before="100" w:beforeAutospacing="1" w:after="100" w:afterAutospacing="1" w:line="360" w:lineRule="auto"/>
              <w:contextualSpacing/>
              <w:jc w:val="both"/>
              <w:rPr>
                <w:rFonts w:ascii="Palatino Linotype" w:eastAsia="Calibri" w:hAnsi="Palatino Linotype" w:cs="Arial"/>
                <w:b/>
                <w:sz w:val="22"/>
                <w:szCs w:val="22"/>
              </w:rPr>
            </w:pPr>
            <w:r w:rsidRPr="00D84993">
              <w:rPr>
                <w:rFonts w:ascii="Palatino Linotype" w:eastAsia="Calibri" w:hAnsi="Palatino Linotype" w:cs="Arial"/>
                <w:b/>
                <w:sz w:val="22"/>
                <w:szCs w:val="22"/>
              </w:rPr>
              <w:t xml:space="preserve">Respuesta </w:t>
            </w:r>
          </w:p>
        </w:tc>
        <w:tc>
          <w:tcPr>
            <w:tcW w:w="3037" w:type="dxa"/>
            <w:shd w:val="clear" w:color="auto" w:fill="3B3838" w:themeFill="background2" w:themeFillShade="40"/>
          </w:tcPr>
          <w:p w:rsidR="00043AC6" w:rsidRPr="00D84993" w:rsidRDefault="00043AC6" w:rsidP="00043AC6">
            <w:pPr>
              <w:spacing w:before="100" w:beforeAutospacing="1" w:after="100" w:afterAutospacing="1" w:line="360" w:lineRule="auto"/>
              <w:contextualSpacing/>
              <w:jc w:val="both"/>
              <w:rPr>
                <w:rFonts w:ascii="Palatino Linotype" w:eastAsia="Calibri" w:hAnsi="Palatino Linotype" w:cs="Arial"/>
                <w:b/>
                <w:sz w:val="22"/>
                <w:szCs w:val="22"/>
              </w:rPr>
            </w:pPr>
            <w:r w:rsidRPr="00D84993">
              <w:rPr>
                <w:rFonts w:ascii="Palatino Linotype" w:eastAsia="Calibri" w:hAnsi="Palatino Linotype" w:cs="Arial"/>
                <w:b/>
                <w:sz w:val="22"/>
                <w:szCs w:val="22"/>
              </w:rPr>
              <w:t>Colmó</w:t>
            </w:r>
          </w:p>
        </w:tc>
      </w:tr>
      <w:tr w:rsidR="001F0CE8" w:rsidRPr="00D84993" w:rsidTr="00021950">
        <w:tc>
          <w:tcPr>
            <w:tcW w:w="2972" w:type="dxa"/>
            <w:shd w:val="clear" w:color="auto" w:fill="FFFFFF" w:themeFill="background1"/>
          </w:tcPr>
          <w:p w:rsidR="001F0CE8" w:rsidRPr="00D84993" w:rsidRDefault="00086166" w:rsidP="00086166">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t xml:space="preserve">a) La cédula profesional de la Directora de la Unidad de Transparencia y de la Presidenta Municipal en la actual administración. </w:t>
            </w:r>
          </w:p>
        </w:tc>
        <w:tc>
          <w:tcPr>
            <w:tcW w:w="3102" w:type="dxa"/>
            <w:shd w:val="clear" w:color="auto" w:fill="FFFFFF" w:themeFill="background1"/>
          </w:tcPr>
          <w:p w:rsidR="001F0CE8" w:rsidRPr="00D84993" w:rsidRDefault="00086166" w:rsidP="00433483">
            <w:pPr>
              <w:tabs>
                <w:tab w:val="left" w:pos="567"/>
              </w:tabs>
              <w:spacing w:line="360" w:lineRule="auto"/>
              <w:ind w:right="51"/>
              <w:jc w:val="both"/>
              <w:rPr>
                <w:rFonts w:ascii="Palatino Linotype" w:hAnsi="Palatino Linotype"/>
                <w:b/>
                <w:sz w:val="20"/>
                <w:szCs w:val="20"/>
              </w:rPr>
            </w:pPr>
            <w:r w:rsidRPr="00D84993">
              <w:rPr>
                <w:rFonts w:ascii="Palatino Linotype" w:hAnsi="Palatino Linotype"/>
                <w:sz w:val="20"/>
                <w:szCs w:val="20"/>
              </w:rPr>
              <w:t xml:space="preserve">Mediante </w:t>
            </w:r>
            <w:r w:rsidR="005E6DCD" w:rsidRPr="00D84993">
              <w:rPr>
                <w:rFonts w:ascii="Palatino Linotype" w:hAnsi="Palatino Linotype"/>
                <w:sz w:val="20"/>
                <w:szCs w:val="20"/>
              </w:rPr>
              <w:t xml:space="preserve">respuesta el </w:t>
            </w:r>
            <w:r w:rsidR="005E6DCD" w:rsidRPr="00D84993">
              <w:rPr>
                <w:rFonts w:ascii="Palatino Linotype" w:hAnsi="Palatino Linotype"/>
                <w:b/>
                <w:sz w:val="20"/>
                <w:szCs w:val="20"/>
              </w:rPr>
              <w:t>SUJE</w:t>
            </w:r>
            <w:r w:rsidRPr="00D84993">
              <w:rPr>
                <w:rFonts w:ascii="Palatino Linotype" w:hAnsi="Palatino Linotype"/>
                <w:b/>
                <w:sz w:val="20"/>
                <w:szCs w:val="20"/>
              </w:rPr>
              <w:t>TO OBLIGADO</w:t>
            </w:r>
            <w:r w:rsidRPr="00D84993">
              <w:rPr>
                <w:rFonts w:ascii="Palatino Linotype" w:hAnsi="Palatino Linotype"/>
                <w:sz w:val="20"/>
                <w:szCs w:val="20"/>
              </w:rPr>
              <w:t xml:space="preserve">, </w:t>
            </w:r>
            <w:r w:rsidR="005E6DCD" w:rsidRPr="00D84993">
              <w:rPr>
                <w:rFonts w:ascii="Palatino Linotype" w:hAnsi="Palatino Linotype"/>
                <w:b/>
                <w:sz w:val="20"/>
                <w:szCs w:val="20"/>
              </w:rPr>
              <w:t xml:space="preserve">Cedula Maribel.pdf, </w:t>
            </w:r>
            <w:r w:rsidR="005E6DCD" w:rsidRPr="00D84993">
              <w:rPr>
                <w:rFonts w:ascii="Palatino Linotype" w:hAnsi="Palatino Linotype"/>
                <w:sz w:val="20"/>
                <w:szCs w:val="20"/>
              </w:rPr>
              <w:t>consistente en la cédula profesional de la Titular de la Unidad de Transparencia, en el cual se testaron en número de cédula profesional y otro dato del cual no se tiene certeza, también se advierte, que el mismo, se aprecia borroso.</w:t>
            </w:r>
          </w:p>
        </w:tc>
        <w:tc>
          <w:tcPr>
            <w:tcW w:w="3037" w:type="dxa"/>
            <w:shd w:val="clear" w:color="auto" w:fill="FFFFFF" w:themeFill="background1"/>
          </w:tcPr>
          <w:p w:rsidR="001F0CE8" w:rsidRPr="00D84993" w:rsidRDefault="00086166"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D84993">
              <w:rPr>
                <w:rFonts w:ascii="Palatino Linotype" w:eastAsia="Calibri" w:hAnsi="Palatino Linotype" w:cs="Arial"/>
                <w:b/>
                <w:sz w:val="20"/>
                <w:szCs w:val="20"/>
              </w:rPr>
              <w:t>Parcialmente</w:t>
            </w:r>
          </w:p>
          <w:p w:rsidR="00086166" w:rsidRPr="00D84993" w:rsidRDefault="00086166" w:rsidP="00043AC6">
            <w:pPr>
              <w:spacing w:before="100" w:beforeAutospacing="1" w:after="100" w:afterAutospacing="1" w:line="360" w:lineRule="auto"/>
              <w:contextualSpacing/>
              <w:jc w:val="both"/>
              <w:rPr>
                <w:rFonts w:ascii="Palatino Linotype" w:eastAsia="Calibri" w:hAnsi="Palatino Linotype" w:cs="Arial"/>
                <w:sz w:val="20"/>
                <w:szCs w:val="20"/>
              </w:rPr>
            </w:pPr>
            <w:r w:rsidRPr="00D84993">
              <w:rPr>
                <w:rFonts w:ascii="Palatino Linotype" w:eastAsia="Calibri" w:hAnsi="Palatino Linotype" w:cs="Arial"/>
                <w:sz w:val="20"/>
                <w:szCs w:val="20"/>
              </w:rPr>
              <w:t>No se remitió el Acuerdo de clasificación correspondiente que vale la versión publica de la cedula profesional de la Directora de la Unidad de Transparencia</w:t>
            </w:r>
            <w:r w:rsidR="00C26089" w:rsidRPr="00D84993">
              <w:rPr>
                <w:rFonts w:ascii="Palatino Linotype" w:eastAsia="Calibri" w:hAnsi="Palatino Linotype" w:cs="Arial"/>
                <w:sz w:val="20"/>
                <w:szCs w:val="20"/>
              </w:rPr>
              <w:t>, t</w:t>
            </w:r>
            <w:r w:rsidR="005E6DCD" w:rsidRPr="00D84993">
              <w:rPr>
                <w:rFonts w:ascii="Palatino Linotype" w:eastAsia="Calibri" w:hAnsi="Palatino Linotype" w:cs="Arial"/>
                <w:sz w:val="20"/>
                <w:szCs w:val="20"/>
              </w:rPr>
              <w:t xml:space="preserve">ampoco la cedula profesional de </w:t>
            </w:r>
            <w:r w:rsidR="005E6DCD" w:rsidRPr="00D84993">
              <w:rPr>
                <w:rFonts w:ascii="Palatino Linotype" w:hAnsi="Palatino Linotype"/>
                <w:color w:val="000000"/>
                <w:sz w:val="20"/>
                <w:szCs w:val="20"/>
              </w:rPr>
              <w:t>la Presidenta Municipal.</w:t>
            </w:r>
          </w:p>
        </w:tc>
      </w:tr>
      <w:tr w:rsidR="001F0CE8" w:rsidRPr="00D84993" w:rsidTr="00021950">
        <w:tc>
          <w:tcPr>
            <w:tcW w:w="2972" w:type="dxa"/>
            <w:shd w:val="clear" w:color="auto" w:fill="FFFFFF" w:themeFill="background1"/>
          </w:tcPr>
          <w:p w:rsidR="001F0CE8" w:rsidRPr="00D84993" w:rsidRDefault="00086166" w:rsidP="00086166">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t xml:space="preserve">b) Los documentos que sustenten la información asentada en la Ficha Curricular de la Directora de la Unidad de </w:t>
            </w:r>
            <w:r w:rsidRPr="00D84993">
              <w:rPr>
                <w:rFonts w:ascii="Palatino Linotype" w:hAnsi="Palatino Linotype"/>
                <w:color w:val="000000"/>
                <w:sz w:val="20"/>
                <w:szCs w:val="20"/>
              </w:rPr>
              <w:lastRenderedPageBreak/>
              <w:t xml:space="preserve">Transparencia y de la Presidenta Municipal. </w:t>
            </w:r>
          </w:p>
        </w:tc>
        <w:tc>
          <w:tcPr>
            <w:tcW w:w="3102" w:type="dxa"/>
            <w:shd w:val="clear" w:color="auto" w:fill="FFFFFF" w:themeFill="background1"/>
          </w:tcPr>
          <w:p w:rsidR="001F0CE8" w:rsidRPr="00D84993" w:rsidRDefault="005E6DCD" w:rsidP="005E6DCD">
            <w:pPr>
              <w:tabs>
                <w:tab w:val="left" w:pos="567"/>
              </w:tabs>
              <w:spacing w:line="360" w:lineRule="auto"/>
              <w:ind w:right="51"/>
              <w:jc w:val="both"/>
              <w:rPr>
                <w:rFonts w:ascii="Palatino Linotype" w:hAnsi="Palatino Linotype"/>
                <w:i/>
                <w:sz w:val="20"/>
                <w:szCs w:val="20"/>
              </w:rPr>
            </w:pPr>
            <w:r w:rsidRPr="00D84993">
              <w:rPr>
                <w:rFonts w:ascii="Palatino Linotype" w:hAnsi="Palatino Linotype"/>
                <w:sz w:val="20"/>
                <w:szCs w:val="20"/>
              </w:rPr>
              <w:lastRenderedPageBreak/>
              <w:t xml:space="preserve">Mediante respuesta el </w:t>
            </w:r>
            <w:r w:rsidRPr="00D84993">
              <w:rPr>
                <w:rFonts w:ascii="Palatino Linotype" w:hAnsi="Palatino Linotype"/>
                <w:b/>
                <w:sz w:val="20"/>
                <w:szCs w:val="20"/>
              </w:rPr>
              <w:t xml:space="preserve">SUJETO OBLIGADO, </w:t>
            </w:r>
            <w:r w:rsidRPr="00D84993">
              <w:rPr>
                <w:rFonts w:ascii="Palatino Linotype" w:hAnsi="Palatino Linotype"/>
                <w:sz w:val="20"/>
                <w:szCs w:val="20"/>
              </w:rPr>
              <w:t xml:space="preserve">remitió los datos académicos de la Presidenta Municipal y el currículum vitae </w:t>
            </w:r>
            <w:r w:rsidRPr="00D84993">
              <w:rPr>
                <w:rFonts w:ascii="Palatino Linotype" w:hAnsi="Palatino Linotype"/>
                <w:sz w:val="20"/>
                <w:szCs w:val="20"/>
              </w:rPr>
              <w:lastRenderedPageBreak/>
              <w:t xml:space="preserve">de la Titular de la Unidad de Transparencia.  </w:t>
            </w:r>
          </w:p>
        </w:tc>
        <w:tc>
          <w:tcPr>
            <w:tcW w:w="3037" w:type="dxa"/>
            <w:shd w:val="clear" w:color="auto" w:fill="FFFFFF" w:themeFill="background1"/>
          </w:tcPr>
          <w:p w:rsidR="00D72795" w:rsidRPr="00D84993" w:rsidRDefault="005E6DCD"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D84993">
              <w:rPr>
                <w:rFonts w:ascii="Palatino Linotype" w:eastAsia="Calibri" w:hAnsi="Palatino Linotype" w:cs="Arial"/>
                <w:b/>
                <w:sz w:val="20"/>
                <w:szCs w:val="20"/>
              </w:rPr>
              <w:lastRenderedPageBreak/>
              <w:t>No colmó</w:t>
            </w:r>
          </w:p>
          <w:p w:rsidR="00C26089" w:rsidRPr="00D84993" w:rsidRDefault="00C26089" w:rsidP="00043AC6">
            <w:pPr>
              <w:spacing w:before="100" w:beforeAutospacing="1" w:after="100" w:afterAutospacing="1" w:line="360" w:lineRule="auto"/>
              <w:contextualSpacing/>
              <w:jc w:val="both"/>
              <w:rPr>
                <w:rFonts w:ascii="Palatino Linotype" w:eastAsia="Calibri" w:hAnsi="Palatino Linotype" w:cs="Arial"/>
                <w:sz w:val="20"/>
                <w:szCs w:val="20"/>
              </w:rPr>
            </w:pPr>
            <w:r w:rsidRPr="00D84993">
              <w:rPr>
                <w:rFonts w:ascii="Palatino Linotype" w:eastAsia="Calibri" w:hAnsi="Palatino Linotype" w:cs="Arial"/>
                <w:sz w:val="20"/>
                <w:szCs w:val="20"/>
              </w:rPr>
              <w:t xml:space="preserve">En razón a que, con los documentos remitidos no se acredita la trayectoria </w:t>
            </w:r>
            <w:r w:rsidRPr="00D84993">
              <w:rPr>
                <w:rFonts w:ascii="Palatino Linotype" w:eastAsia="Calibri" w:hAnsi="Palatino Linotype" w:cs="Arial"/>
                <w:sz w:val="20"/>
                <w:szCs w:val="20"/>
              </w:rPr>
              <w:lastRenderedPageBreak/>
              <w:t>académica y laboral de las servidoras públicas en comento.</w:t>
            </w:r>
          </w:p>
        </w:tc>
      </w:tr>
      <w:tr w:rsidR="00433483" w:rsidRPr="00D84993" w:rsidTr="00021950">
        <w:tc>
          <w:tcPr>
            <w:tcW w:w="2972" w:type="dxa"/>
            <w:shd w:val="clear" w:color="auto" w:fill="FFFFFF" w:themeFill="background1"/>
          </w:tcPr>
          <w:p w:rsidR="00433483" w:rsidRPr="00D84993" w:rsidRDefault="00086166" w:rsidP="00086166">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lastRenderedPageBreak/>
              <w:t xml:space="preserve">c) Los recibos de nómina o Comprobantes Fiscales Digitales por Internet por concepto de nómina, de la Directora de la Unidad de Transparencia y Presidenta Municipal, de la segunda quincena de enero a la segunda quincena de junio de 2019; </w:t>
            </w:r>
          </w:p>
        </w:tc>
        <w:tc>
          <w:tcPr>
            <w:tcW w:w="3102" w:type="dxa"/>
            <w:shd w:val="clear" w:color="auto" w:fill="FFFFFF" w:themeFill="background1"/>
          </w:tcPr>
          <w:p w:rsidR="00433483" w:rsidRPr="00D84993" w:rsidRDefault="005E6DCD" w:rsidP="008F0A52">
            <w:pPr>
              <w:tabs>
                <w:tab w:val="left" w:pos="567"/>
              </w:tabs>
              <w:spacing w:line="360" w:lineRule="auto"/>
              <w:ind w:right="51"/>
              <w:jc w:val="both"/>
              <w:rPr>
                <w:rFonts w:ascii="Palatino Linotype" w:hAnsi="Palatino Linotype"/>
                <w:sz w:val="20"/>
                <w:szCs w:val="20"/>
              </w:rPr>
            </w:pPr>
            <w:r w:rsidRPr="00D84993">
              <w:rPr>
                <w:rFonts w:ascii="Palatino Linotype" w:hAnsi="Palatino Linotype"/>
                <w:sz w:val="20"/>
                <w:szCs w:val="20"/>
              </w:rPr>
              <w:t xml:space="preserve">Mediante respuesta el </w:t>
            </w:r>
            <w:r w:rsidRPr="00D84993">
              <w:rPr>
                <w:rFonts w:ascii="Palatino Linotype" w:hAnsi="Palatino Linotype"/>
                <w:b/>
                <w:sz w:val="20"/>
                <w:szCs w:val="20"/>
              </w:rPr>
              <w:t xml:space="preserve">SUJETO OBLIGADO, </w:t>
            </w:r>
            <w:r w:rsidRPr="00D84993">
              <w:rPr>
                <w:rFonts w:ascii="Palatino Linotype" w:hAnsi="Palatino Linotype"/>
                <w:sz w:val="20"/>
                <w:szCs w:val="20"/>
              </w:rPr>
              <w:t>no se pronunció al respecto.</w:t>
            </w:r>
            <w:r w:rsidRPr="00D84993">
              <w:rPr>
                <w:rFonts w:ascii="Palatino Linotype" w:hAnsi="Palatino Linotype"/>
                <w:b/>
                <w:sz w:val="20"/>
                <w:szCs w:val="20"/>
              </w:rPr>
              <w:t xml:space="preserve"> </w:t>
            </w:r>
          </w:p>
        </w:tc>
        <w:tc>
          <w:tcPr>
            <w:tcW w:w="3037" w:type="dxa"/>
            <w:shd w:val="clear" w:color="auto" w:fill="FFFFFF" w:themeFill="background1"/>
          </w:tcPr>
          <w:p w:rsidR="002A60E5" w:rsidRPr="00D84993" w:rsidRDefault="005E6DCD" w:rsidP="00043AC6">
            <w:pPr>
              <w:spacing w:before="100" w:beforeAutospacing="1" w:after="100" w:afterAutospacing="1" w:line="360" w:lineRule="auto"/>
              <w:contextualSpacing/>
              <w:jc w:val="both"/>
              <w:rPr>
                <w:rFonts w:ascii="Palatino Linotype" w:eastAsia="Calibri" w:hAnsi="Palatino Linotype" w:cs="Arial"/>
                <w:sz w:val="20"/>
                <w:szCs w:val="20"/>
              </w:rPr>
            </w:pPr>
            <w:r w:rsidRPr="00D84993">
              <w:rPr>
                <w:rFonts w:ascii="Palatino Linotype" w:eastAsia="Calibri" w:hAnsi="Palatino Linotype" w:cs="Arial"/>
                <w:b/>
                <w:sz w:val="20"/>
                <w:szCs w:val="20"/>
              </w:rPr>
              <w:t>No colmó</w:t>
            </w:r>
          </w:p>
        </w:tc>
      </w:tr>
      <w:tr w:rsidR="00086166" w:rsidRPr="00D84993" w:rsidTr="00021950">
        <w:tc>
          <w:tcPr>
            <w:tcW w:w="2972" w:type="dxa"/>
            <w:shd w:val="clear" w:color="auto" w:fill="FFFFFF" w:themeFill="background1"/>
          </w:tcPr>
          <w:p w:rsidR="00086166" w:rsidRPr="00D84993" w:rsidRDefault="00086166" w:rsidP="00086166">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t>d) El documento o documentos en los que conste la duración de la jornada de trabajo de la Directora de la Transparencia y de la Presidenta Municipal;</w:t>
            </w:r>
          </w:p>
        </w:tc>
        <w:tc>
          <w:tcPr>
            <w:tcW w:w="3102" w:type="dxa"/>
            <w:shd w:val="clear" w:color="auto" w:fill="FFFFFF" w:themeFill="background1"/>
          </w:tcPr>
          <w:p w:rsidR="00086166" w:rsidRPr="00D84993" w:rsidRDefault="005E6DCD" w:rsidP="008F0A52">
            <w:pPr>
              <w:tabs>
                <w:tab w:val="left" w:pos="567"/>
              </w:tabs>
              <w:spacing w:line="360" w:lineRule="auto"/>
              <w:ind w:right="51"/>
              <w:jc w:val="both"/>
              <w:rPr>
                <w:rFonts w:ascii="Palatino Linotype" w:hAnsi="Palatino Linotype"/>
                <w:sz w:val="20"/>
                <w:szCs w:val="20"/>
              </w:rPr>
            </w:pPr>
            <w:r w:rsidRPr="00D84993">
              <w:rPr>
                <w:rFonts w:ascii="Palatino Linotype" w:hAnsi="Palatino Linotype"/>
                <w:sz w:val="20"/>
                <w:szCs w:val="20"/>
              </w:rPr>
              <w:t xml:space="preserve">Mediante respuesta el </w:t>
            </w:r>
            <w:r w:rsidRPr="00D84993">
              <w:rPr>
                <w:rFonts w:ascii="Palatino Linotype" w:hAnsi="Palatino Linotype"/>
                <w:b/>
                <w:sz w:val="20"/>
                <w:szCs w:val="20"/>
              </w:rPr>
              <w:t xml:space="preserve">SUJETO OBLIGADO, </w:t>
            </w:r>
            <w:r w:rsidRPr="00D84993">
              <w:rPr>
                <w:rFonts w:ascii="Palatino Linotype" w:hAnsi="Palatino Linotype"/>
                <w:sz w:val="20"/>
                <w:szCs w:val="20"/>
              </w:rPr>
              <w:t>no se pronunció al respecto.</w:t>
            </w:r>
          </w:p>
        </w:tc>
        <w:tc>
          <w:tcPr>
            <w:tcW w:w="3037" w:type="dxa"/>
            <w:shd w:val="clear" w:color="auto" w:fill="FFFFFF" w:themeFill="background1"/>
          </w:tcPr>
          <w:p w:rsidR="00086166" w:rsidRPr="00D84993" w:rsidRDefault="005E6DCD"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D84993">
              <w:rPr>
                <w:rFonts w:ascii="Palatino Linotype" w:eastAsia="Calibri" w:hAnsi="Palatino Linotype" w:cs="Arial"/>
                <w:b/>
                <w:sz w:val="20"/>
                <w:szCs w:val="20"/>
              </w:rPr>
              <w:t>No colmó</w:t>
            </w:r>
          </w:p>
        </w:tc>
      </w:tr>
      <w:tr w:rsidR="00086166" w:rsidRPr="00D84993" w:rsidTr="00021950">
        <w:tc>
          <w:tcPr>
            <w:tcW w:w="2972" w:type="dxa"/>
            <w:shd w:val="clear" w:color="auto" w:fill="FFFFFF" w:themeFill="background1"/>
          </w:tcPr>
          <w:p w:rsidR="00086166" w:rsidRPr="00D84993" w:rsidRDefault="00086166" w:rsidP="00086166">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t xml:space="preserve">e) Los formatos PbRM-01a, “Dimensión Administrativa del Gasto”; PbRM-01b, “Descripción del Programa Presupuestario”; PbRM-01c, “Metas de Actividad por Proyecto”; PbRM-01d “Ficha técnica de diseño de indicadores estratégicos o de </w:t>
            </w:r>
            <w:r w:rsidRPr="00D84993">
              <w:rPr>
                <w:rFonts w:ascii="Palatino Linotype" w:hAnsi="Palatino Linotype"/>
                <w:color w:val="000000"/>
                <w:sz w:val="20"/>
                <w:szCs w:val="20"/>
              </w:rPr>
              <w:lastRenderedPageBreak/>
              <w:t xml:space="preserve">gestión 2019”; PbRM-01e “Matriz de Indicadores para Resultados por Programa presupuestario y Dependencia General”; </w:t>
            </w:r>
          </w:p>
        </w:tc>
        <w:tc>
          <w:tcPr>
            <w:tcW w:w="3102" w:type="dxa"/>
            <w:shd w:val="clear" w:color="auto" w:fill="FFFFFF" w:themeFill="background1"/>
          </w:tcPr>
          <w:p w:rsidR="00086166" w:rsidRPr="00D84993" w:rsidRDefault="005E6DCD" w:rsidP="008F0A52">
            <w:pPr>
              <w:tabs>
                <w:tab w:val="left" w:pos="567"/>
              </w:tabs>
              <w:spacing w:line="360" w:lineRule="auto"/>
              <w:ind w:right="51"/>
              <w:jc w:val="both"/>
              <w:rPr>
                <w:rFonts w:ascii="Palatino Linotype" w:hAnsi="Palatino Linotype"/>
                <w:sz w:val="20"/>
                <w:szCs w:val="20"/>
              </w:rPr>
            </w:pPr>
            <w:r w:rsidRPr="00D84993">
              <w:rPr>
                <w:rFonts w:ascii="Palatino Linotype" w:hAnsi="Palatino Linotype"/>
                <w:sz w:val="20"/>
                <w:szCs w:val="20"/>
              </w:rPr>
              <w:lastRenderedPageBreak/>
              <w:t xml:space="preserve">Mediante respuesta el </w:t>
            </w:r>
            <w:r w:rsidRPr="00D84993">
              <w:rPr>
                <w:rFonts w:ascii="Palatino Linotype" w:hAnsi="Palatino Linotype"/>
                <w:b/>
                <w:sz w:val="20"/>
                <w:szCs w:val="20"/>
              </w:rPr>
              <w:t xml:space="preserve">SUJETO OBLIGADO, </w:t>
            </w:r>
            <w:r w:rsidRPr="00D84993">
              <w:rPr>
                <w:rFonts w:ascii="Palatino Linotype" w:hAnsi="Palatino Linotype"/>
                <w:sz w:val="20"/>
                <w:szCs w:val="20"/>
              </w:rPr>
              <w:t xml:space="preserve">no se pronunció al respecto, ya que remitió los formatos </w:t>
            </w:r>
            <w:r w:rsidRPr="00D84993">
              <w:rPr>
                <w:rFonts w:ascii="Palatino Linotype" w:hAnsi="Palatino Linotype"/>
                <w:color w:val="000000"/>
                <w:sz w:val="20"/>
                <w:szCs w:val="20"/>
              </w:rPr>
              <w:t>PbRM-08b y PbRM-08c.</w:t>
            </w:r>
          </w:p>
        </w:tc>
        <w:tc>
          <w:tcPr>
            <w:tcW w:w="3037" w:type="dxa"/>
            <w:shd w:val="clear" w:color="auto" w:fill="FFFFFF" w:themeFill="background1"/>
          </w:tcPr>
          <w:p w:rsidR="00086166" w:rsidRPr="00D84993" w:rsidRDefault="005E6DCD"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D84993">
              <w:rPr>
                <w:rFonts w:ascii="Palatino Linotype" w:eastAsia="Calibri" w:hAnsi="Palatino Linotype" w:cs="Arial"/>
                <w:b/>
                <w:sz w:val="20"/>
                <w:szCs w:val="20"/>
              </w:rPr>
              <w:t>No colmó</w:t>
            </w:r>
          </w:p>
        </w:tc>
      </w:tr>
      <w:tr w:rsidR="00086166" w:rsidRPr="00D84993" w:rsidTr="00021950">
        <w:tc>
          <w:tcPr>
            <w:tcW w:w="2972" w:type="dxa"/>
            <w:shd w:val="clear" w:color="auto" w:fill="FFFFFF" w:themeFill="background1"/>
          </w:tcPr>
          <w:p w:rsidR="00086166" w:rsidRPr="00D84993" w:rsidRDefault="00086166" w:rsidP="00086166">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lastRenderedPageBreak/>
              <w:t xml:space="preserve">f) Formato PbRM-02a, “Calendarización de Metas de Actividad por Proyecto” correspondiente a la Dirección de Transparencia Municipal, para el ejercicio fiscal 2019; </w:t>
            </w:r>
          </w:p>
        </w:tc>
        <w:tc>
          <w:tcPr>
            <w:tcW w:w="3102" w:type="dxa"/>
            <w:shd w:val="clear" w:color="auto" w:fill="FFFFFF" w:themeFill="background1"/>
          </w:tcPr>
          <w:p w:rsidR="00086166" w:rsidRPr="00D84993" w:rsidRDefault="005E6DCD" w:rsidP="008F0A52">
            <w:pPr>
              <w:tabs>
                <w:tab w:val="left" w:pos="567"/>
              </w:tabs>
              <w:spacing w:line="360" w:lineRule="auto"/>
              <w:ind w:right="51"/>
              <w:jc w:val="both"/>
              <w:rPr>
                <w:rFonts w:ascii="Palatino Linotype" w:hAnsi="Palatino Linotype"/>
                <w:sz w:val="20"/>
                <w:szCs w:val="20"/>
              </w:rPr>
            </w:pPr>
            <w:r w:rsidRPr="00D84993">
              <w:rPr>
                <w:rFonts w:ascii="Palatino Linotype" w:hAnsi="Palatino Linotype"/>
                <w:sz w:val="20"/>
                <w:szCs w:val="20"/>
              </w:rPr>
              <w:t xml:space="preserve">Mediante respuesta el </w:t>
            </w:r>
            <w:r w:rsidRPr="00D84993">
              <w:rPr>
                <w:rFonts w:ascii="Palatino Linotype" w:hAnsi="Palatino Linotype"/>
                <w:b/>
                <w:sz w:val="20"/>
                <w:szCs w:val="20"/>
              </w:rPr>
              <w:t xml:space="preserve">SUJETO OBLIGADO, </w:t>
            </w:r>
            <w:r w:rsidRPr="00D84993">
              <w:rPr>
                <w:rFonts w:ascii="Palatino Linotype" w:hAnsi="Palatino Linotype"/>
                <w:sz w:val="20"/>
                <w:szCs w:val="20"/>
              </w:rPr>
              <w:t xml:space="preserve">no se pronunció al respecto, ya que remitió los formatos </w:t>
            </w:r>
            <w:r w:rsidRPr="00D84993">
              <w:rPr>
                <w:rFonts w:ascii="Palatino Linotype" w:hAnsi="Palatino Linotype"/>
                <w:color w:val="000000"/>
                <w:sz w:val="20"/>
                <w:szCs w:val="20"/>
              </w:rPr>
              <w:t>PbRM-08b y PbRM-08c.</w:t>
            </w:r>
          </w:p>
        </w:tc>
        <w:tc>
          <w:tcPr>
            <w:tcW w:w="3037" w:type="dxa"/>
            <w:shd w:val="clear" w:color="auto" w:fill="FFFFFF" w:themeFill="background1"/>
          </w:tcPr>
          <w:p w:rsidR="00086166" w:rsidRPr="00D84993" w:rsidRDefault="005E6DCD"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D84993">
              <w:rPr>
                <w:rFonts w:ascii="Palatino Linotype" w:eastAsia="Calibri" w:hAnsi="Palatino Linotype" w:cs="Arial"/>
                <w:b/>
                <w:sz w:val="20"/>
                <w:szCs w:val="20"/>
              </w:rPr>
              <w:t>No colmó</w:t>
            </w:r>
          </w:p>
        </w:tc>
      </w:tr>
      <w:tr w:rsidR="00086166" w:rsidRPr="00D84993" w:rsidTr="00021950">
        <w:tc>
          <w:tcPr>
            <w:tcW w:w="2972" w:type="dxa"/>
            <w:shd w:val="clear" w:color="auto" w:fill="FFFFFF" w:themeFill="background1"/>
          </w:tcPr>
          <w:p w:rsidR="00086166" w:rsidRPr="00D84993" w:rsidRDefault="00086166" w:rsidP="00086166">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t xml:space="preserve">g) El Programa Operativo Anual (POA) correspondiente a la Dirección de la Unidad Transparencia Municipal para el ejercicio fiscal 2019; </w:t>
            </w:r>
          </w:p>
        </w:tc>
        <w:tc>
          <w:tcPr>
            <w:tcW w:w="3102" w:type="dxa"/>
            <w:shd w:val="clear" w:color="auto" w:fill="FFFFFF" w:themeFill="background1"/>
          </w:tcPr>
          <w:p w:rsidR="00086166" w:rsidRPr="00D84993" w:rsidRDefault="008471D5" w:rsidP="008F0A52">
            <w:pPr>
              <w:tabs>
                <w:tab w:val="left" w:pos="567"/>
              </w:tabs>
              <w:spacing w:line="360" w:lineRule="auto"/>
              <w:ind w:right="51"/>
              <w:jc w:val="both"/>
              <w:rPr>
                <w:rFonts w:ascii="Palatino Linotype" w:hAnsi="Palatino Linotype"/>
                <w:sz w:val="20"/>
                <w:szCs w:val="20"/>
              </w:rPr>
            </w:pPr>
            <w:r w:rsidRPr="00D84993">
              <w:rPr>
                <w:rFonts w:ascii="Palatino Linotype" w:hAnsi="Palatino Linotype"/>
                <w:sz w:val="20"/>
                <w:szCs w:val="20"/>
              </w:rPr>
              <w:t xml:space="preserve">Mediante respuesta el </w:t>
            </w:r>
            <w:r w:rsidRPr="00D84993">
              <w:rPr>
                <w:rFonts w:ascii="Palatino Linotype" w:hAnsi="Palatino Linotype"/>
                <w:b/>
                <w:sz w:val="20"/>
                <w:szCs w:val="20"/>
              </w:rPr>
              <w:t xml:space="preserve">SUJETO OBLIGADO, </w:t>
            </w:r>
            <w:r w:rsidRPr="00D84993">
              <w:rPr>
                <w:rFonts w:ascii="Palatino Linotype" w:hAnsi="Palatino Linotype"/>
                <w:sz w:val="20"/>
                <w:szCs w:val="20"/>
              </w:rPr>
              <w:t>no se pronunció al respecto.</w:t>
            </w:r>
          </w:p>
        </w:tc>
        <w:tc>
          <w:tcPr>
            <w:tcW w:w="3037" w:type="dxa"/>
            <w:shd w:val="clear" w:color="auto" w:fill="FFFFFF" w:themeFill="background1"/>
          </w:tcPr>
          <w:p w:rsidR="00086166" w:rsidRPr="00D84993" w:rsidRDefault="008471D5"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D84993">
              <w:rPr>
                <w:rFonts w:ascii="Palatino Linotype" w:eastAsia="Calibri" w:hAnsi="Palatino Linotype" w:cs="Arial"/>
                <w:b/>
                <w:sz w:val="20"/>
                <w:szCs w:val="20"/>
              </w:rPr>
              <w:t>No colmó</w:t>
            </w:r>
          </w:p>
        </w:tc>
      </w:tr>
      <w:tr w:rsidR="00086166" w:rsidRPr="00D84993" w:rsidTr="00021950">
        <w:tc>
          <w:tcPr>
            <w:tcW w:w="2972" w:type="dxa"/>
            <w:shd w:val="clear" w:color="auto" w:fill="FFFFFF" w:themeFill="background1"/>
          </w:tcPr>
          <w:p w:rsidR="00086166" w:rsidRPr="00D84993" w:rsidRDefault="00086166" w:rsidP="008F23D5">
            <w:pPr>
              <w:tabs>
                <w:tab w:val="left" w:pos="567"/>
              </w:tabs>
              <w:spacing w:line="360" w:lineRule="auto"/>
              <w:ind w:right="51"/>
              <w:jc w:val="both"/>
              <w:rPr>
                <w:rFonts w:ascii="Palatino Linotype" w:hAnsi="Palatino Linotype"/>
                <w:color w:val="000000"/>
                <w:sz w:val="20"/>
                <w:szCs w:val="20"/>
              </w:rPr>
            </w:pPr>
            <w:r w:rsidRPr="00D84993">
              <w:rPr>
                <w:rFonts w:ascii="Palatino Linotype" w:hAnsi="Palatino Linotype"/>
                <w:color w:val="000000"/>
                <w:sz w:val="20"/>
                <w:szCs w:val="20"/>
              </w:rPr>
              <w:t>h) El Manual de Procedimientos y el Reglamento de la Dirección de la Unidad de Información y Transparencia Municipal vigentes al 29 de junio de 2019</w:t>
            </w:r>
          </w:p>
        </w:tc>
        <w:tc>
          <w:tcPr>
            <w:tcW w:w="3102" w:type="dxa"/>
            <w:shd w:val="clear" w:color="auto" w:fill="FFFFFF" w:themeFill="background1"/>
          </w:tcPr>
          <w:p w:rsidR="00086166" w:rsidRPr="00D84993" w:rsidRDefault="008471D5" w:rsidP="008F0A52">
            <w:pPr>
              <w:tabs>
                <w:tab w:val="left" w:pos="567"/>
              </w:tabs>
              <w:spacing w:line="360" w:lineRule="auto"/>
              <w:ind w:right="51"/>
              <w:jc w:val="both"/>
              <w:rPr>
                <w:rFonts w:ascii="Palatino Linotype" w:hAnsi="Palatino Linotype"/>
                <w:sz w:val="20"/>
                <w:szCs w:val="20"/>
              </w:rPr>
            </w:pPr>
            <w:r w:rsidRPr="00D84993">
              <w:rPr>
                <w:rFonts w:ascii="Palatino Linotype" w:hAnsi="Palatino Linotype"/>
                <w:sz w:val="20"/>
                <w:szCs w:val="20"/>
              </w:rPr>
              <w:t xml:space="preserve">Mediante respuesta el </w:t>
            </w:r>
            <w:r w:rsidRPr="00D84993">
              <w:rPr>
                <w:rFonts w:ascii="Palatino Linotype" w:hAnsi="Palatino Linotype"/>
                <w:b/>
                <w:sz w:val="20"/>
                <w:szCs w:val="20"/>
              </w:rPr>
              <w:t xml:space="preserve">SUJETO OBLIGADO, </w:t>
            </w:r>
            <w:r w:rsidRPr="00D84993">
              <w:rPr>
                <w:rFonts w:ascii="Palatino Linotype" w:hAnsi="Palatino Linotype"/>
                <w:sz w:val="20"/>
                <w:szCs w:val="20"/>
              </w:rPr>
              <w:t>no se pronunció al respecto.</w:t>
            </w:r>
          </w:p>
        </w:tc>
        <w:tc>
          <w:tcPr>
            <w:tcW w:w="3037" w:type="dxa"/>
            <w:shd w:val="clear" w:color="auto" w:fill="FFFFFF" w:themeFill="background1"/>
          </w:tcPr>
          <w:p w:rsidR="00086166" w:rsidRPr="00D84993" w:rsidRDefault="008471D5"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D84993">
              <w:rPr>
                <w:rFonts w:ascii="Palatino Linotype" w:eastAsia="Calibri" w:hAnsi="Palatino Linotype" w:cs="Arial"/>
                <w:b/>
                <w:sz w:val="20"/>
                <w:szCs w:val="20"/>
              </w:rPr>
              <w:t>No colmó</w:t>
            </w:r>
          </w:p>
        </w:tc>
      </w:tr>
    </w:tbl>
    <w:p w:rsidR="00002A25" w:rsidRPr="00D84993" w:rsidRDefault="00002A25" w:rsidP="00043AC6">
      <w:pPr>
        <w:spacing w:before="100" w:beforeAutospacing="1" w:after="100" w:afterAutospacing="1" w:line="360" w:lineRule="auto"/>
        <w:contextualSpacing/>
        <w:jc w:val="both"/>
        <w:rPr>
          <w:rFonts w:ascii="Palatino Linotype" w:eastAsia="Calibri" w:hAnsi="Palatino Linotype" w:cs="Arial"/>
        </w:rPr>
      </w:pPr>
    </w:p>
    <w:p w:rsidR="00043AC6" w:rsidRPr="00D84993" w:rsidRDefault="00043AC6" w:rsidP="00043AC6">
      <w:pPr>
        <w:spacing w:before="100" w:beforeAutospacing="1" w:after="100" w:afterAutospacing="1" w:line="360" w:lineRule="auto"/>
        <w:contextualSpacing/>
        <w:jc w:val="both"/>
        <w:rPr>
          <w:rFonts w:ascii="Palatino Linotype" w:eastAsia="Calibri" w:hAnsi="Palatino Linotype" w:cs="Arial"/>
        </w:rPr>
      </w:pPr>
      <w:r w:rsidRPr="00D84993">
        <w:rPr>
          <w:rFonts w:ascii="Palatino Linotype" w:eastAsia="Calibri" w:hAnsi="Palatino Linotype" w:cs="Arial"/>
        </w:rPr>
        <w:t xml:space="preserve">En ese contexto, este Instituto analizó la totalidad de las constancias que integran el expediente electrónico del </w:t>
      </w:r>
      <w:r w:rsidRPr="00D84993">
        <w:rPr>
          <w:rFonts w:ascii="Palatino Linotype" w:eastAsia="Calibri" w:hAnsi="Palatino Linotype" w:cs="Arial"/>
          <w:b/>
        </w:rPr>
        <w:t xml:space="preserve">SAIMEX, </w:t>
      </w:r>
      <w:r w:rsidRPr="00D84993">
        <w:rPr>
          <w:rFonts w:ascii="Palatino Linotype" w:eastAsia="Calibri" w:hAnsi="Palatino Linotype" w:cs="Arial"/>
        </w:rPr>
        <w:t xml:space="preserve">y se concluye que la controversia en el presente asunto radica en que </w:t>
      </w:r>
      <w:r w:rsidRPr="00D84993">
        <w:rPr>
          <w:rFonts w:ascii="Palatino Linotype" w:eastAsia="Calibri" w:hAnsi="Palatino Linotype" w:cs="Arial"/>
          <w:b/>
        </w:rPr>
        <w:t xml:space="preserve">EL SUJETO OBLIGADO </w:t>
      </w:r>
      <w:r w:rsidR="008471D5" w:rsidRPr="00D84993">
        <w:rPr>
          <w:rFonts w:ascii="Palatino Linotype" w:eastAsia="Calibri" w:hAnsi="Palatino Linotype" w:cs="Arial"/>
        </w:rPr>
        <w:t xml:space="preserve">no </w:t>
      </w:r>
      <w:r w:rsidRPr="00D84993">
        <w:rPr>
          <w:rFonts w:ascii="Palatino Linotype" w:eastAsia="Calibri" w:hAnsi="Palatino Linotype" w:cs="Arial"/>
        </w:rPr>
        <w:t>satisfizo el derecho de acceso a la info</w:t>
      </w:r>
      <w:r w:rsidR="00002A25" w:rsidRPr="00D84993">
        <w:rPr>
          <w:rFonts w:ascii="Palatino Linotype" w:eastAsia="Calibri" w:hAnsi="Palatino Linotype" w:cs="Arial"/>
        </w:rPr>
        <w:t>rmación pública del particular.</w:t>
      </w:r>
    </w:p>
    <w:p w:rsidR="008471D5" w:rsidRPr="00D84993" w:rsidRDefault="008471D5" w:rsidP="008471D5">
      <w:pPr>
        <w:spacing w:before="240" w:after="240" w:line="360" w:lineRule="auto"/>
        <w:jc w:val="both"/>
        <w:rPr>
          <w:rFonts w:ascii="Palatino Linotype" w:hAnsi="Palatino Linotype" w:cs="Arial"/>
        </w:rPr>
      </w:pPr>
      <w:r w:rsidRPr="00D84993">
        <w:rPr>
          <w:rFonts w:ascii="Palatino Linotype" w:hAnsi="Palatino Linotype" w:cs="Arial"/>
        </w:rPr>
        <w:lastRenderedPageBreak/>
        <w:t xml:space="preserve">En este sentido, es pertinente enfatizar lo </w:t>
      </w:r>
      <w:proofErr w:type="gramStart"/>
      <w:r w:rsidRPr="00D84993">
        <w:rPr>
          <w:rFonts w:ascii="Palatino Linotype" w:hAnsi="Palatino Linotype" w:cs="Arial"/>
        </w:rPr>
        <w:t>que</w:t>
      </w:r>
      <w:proofErr w:type="gramEnd"/>
      <w:r w:rsidRPr="00D84993">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b/>
          <w:i/>
          <w:sz w:val="22"/>
          <w:szCs w:val="22"/>
        </w:rPr>
        <w:t>“Artículo 6o.</w:t>
      </w:r>
      <w:r w:rsidRPr="00D8499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84993">
        <w:rPr>
          <w:rFonts w:ascii="Palatino Linotype" w:hAnsi="Palatino Linotype" w:cs="Arial"/>
          <w:b/>
          <w:i/>
          <w:sz w:val="22"/>
          <w:szCs w:val="22"/>
        </w:rPr>
        <w:t>El derecho a la información será garantizado por el Estado.</w:t>
      </w:r>
      <w:r w:rsidRPr="00D84993">
        <w:rPr>
          <w:rFonts w:ascii="Palatino Linotype" w:hAnsi="Palatino Linotype" w:cs="Arial"/>
          <w:i/>
          <w:sz w:val="22"/>
          <w:szCs w:val="22"/>
        </w:rPr>
        <w:t xml:space="preserve"> </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Para efectos de lo dispuesto en el presente artículo se observará lo siguiente:</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b/>
          <w:i/>
          <w:sz w:val="22"/>
          <w:szCs w:val="22"/>
        </w:rPr>
        <w:t>I. Toda la información en posesión de</w:t>
      </w:r>
      <w:r w:rsidRPr="00D84993">
        <w:rPr>
          <w:rFonts w:ascii="Palatino Linotype" w:hAnsi="Palatino Linotype" w:cs="Arial"/>
          <w:i/>
          <w:sz w:val="22"/>
          <w:szCs w:val="22"/>
        </w:rPr>
        <w:t xml:space="preserve"> </w:t>
      </w:r>
      <w:r w:rsidRPr="00D84993">
        <w:rPr>
          <w:rFonts w:ascii="Palatino Linotype" w:hAnsi="Palatino Linotype" w:cs="Arial"/>
          <w:b/>
          <w:i/>
          <w:sz w:val="22"/>
          <w:szCs w:val="22"/>
        </w:rPr>
        <w:t>cualquier autoridad</w:t>
      </w:r>
      <w:r w:rsidRPr="00D84993">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84993">
        <w:rPr>
          <w:rFonts w:ascii="Palatino Linotype" w:hAnsi="Palatino Linotype" w:cs="Arial"/>
          <w:b/>
          <w:i/>
          <w:sz w:val="22"/>
          <w:szCs w:val="22"/>
        </w:rPr>
        <w:t>en el ámbito federal, estatal y municipal, es pública</w:t>
      </w:r>
      <w:r w:rsidRPr="00D84993">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84993">
        <w:rPr>
          <w:rFonts w:ascii="Palatino Linotype" w:hAnsi="Palatino Linotype" w:cs="Arial"/>
          <w:b/>
          <w:i/>
          <w:sz w:val="22"/>
          <w:szCs w:val="22"/>
        </w:rPr>
        <w:t>Los sujetos obligados deberán documentar todo acto que derive del ejercicio de sus facultades, competencias o funciones</w:t>
      </w:r>
      <w:r w:rsidRPr="00D84993">
        <w:rPr>
          <w:rFonts w:ascii="Palatino Linotype" w:hAnsi="Palatino Linotype" w:cs="Arial"/>
          <w:i/>
          <w:sz w:val="22"/>
          <w:szCs w:val="22"/>
        </w:rPr>
        <w:t>, la ley determinará los supuestos específicos bajo los cuales procederá la declaración de inexistencia de la información.</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II. La información que se refiere a la vida privada y los datos personales será protegida en los términos y con las excepciones que fijen las leyes.</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D84993">
        <w:rPr>
          <w:rFonts w:ascii="Palatino Linotype" w:hAnsi="Palatino Linotype" w:cs="Arial"/>
          <w:i/>
          <w:sz w:val="22"/>
          <w:szCs w:val="22"/>
        </w:rPr>
        <w:t xml:space="preserve">, </w:t>
      </w:r>
      <w:r w:rsidRPr="00D84993">
        <w:rPr>
          <w:rFonts w:ascii="Palatino Linotype" w:hAnsi="Palatino Linotype" w:cs="Arial"/>
          <w:b/>
          <w:i/>
          <w:sz w:val="22"/>
          <w:szCs w:val="22"/>
        </w:rPr>
        <w:t xml:space="preserve">la información completa y actualizada sobre el ejercicio de los recursos públicos </w:t>
      </w:r>
      <w:r w:rsidRPr="00D84993">
        <w:rPr>
          <w:rFonts w:ascii="Palatino Linotype" w:hAnsi="Palatino Linotype" w:cs="Arial"/>
          <w:i/>
          <w:sz w:val="22"/>
          <w:szCs w:val="22"/>
        </w:rPr>
        <w:t>y los indicadores que permitan rendir cuenta del cumplimiento de sus objetivos y de los resultados obtenidos.</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VII. La inobservancia a las disposiciones en materia de acceso a la información pública será sancionada en los términos que dispongan las leyes.</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w:t>
      </w:r>
    </w:p>
    <w:p w:rsidR="008471D5" w:rsidRPr="00D84993" w:rsidRDefault="008471D5" w:rsidP="008471D5">
      <w:pPr>
        <w:tabs>
          <w:tab w:val="left" w:pos="8222"/>
        </w:tabs>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La ley establecerá aquella información que se considere reservada o confidencial.” (Sic)</w:t>
      </w:r>
    </w:p>
    <w:p w:rsidR="008471D5" w:rsidRPr="00D84993" w:rsidRDefault="008471D5" w:rsidP="008471D5">
      <w:pPr>
        <w:tabs>
          <w:tab w:val="left" w:pos="8222"/>
        </w:tabs>
        <w:spacing w:before="240" w:after="240"/>
        <w:ind w:left="851" w:right="902"/>
        <w:jc w:val="both"/>
        <w:rPr>
          <w:rFonts w:ascii="Palatino Linotype" w:hAnsi="Palatino Linotype"/>
          <w:i/>
          <w:sz w:val="22"/>
          <w:szCs w:val="22"/>
        </w:rPr>
      </w:pPr>
      <w:r w:rsidRPr="00D84993">
        <w:rPr>
          <w:rFonts w:ascii="Palatino Linotype" w:hAnsi="Palatino Linotype"/>
          <w:i/>
          <w:sz w:val="22"/>
          <w:szCs w:val="22"/>
        </w:rPr>
        <w:t>(Énfasis añadido)</w:t>
      </w:r>
    </w:p>
    <w:p w:rsidR="008471D5" w:rsidRPr="00D84993" w:rsidRDefault="008471D5" w:rsidP="008471D5">
      <w:pPr>
        <w:spacing w:before="240" w:after="240" w:line="360" w:lineRule="auto"/>
        <w:jc w:val="both"/>
        <w:rPr>
          <w:rFonts w:ascii="Palatino Linotype" w:hAnsi="Palatino Linotype" w:cs="Arial"/>
        </w:rPr>
      </w:pPr>
      <w:r w:rsidRPr="00D84993">
        <w:rPr>
          <w:rFonts w:ascii="Palatino Linotype" w:hAnsi="Palatino Linotype" w:cs="Arial"/>
        </w:rPr>
        <w:t>Por su parte, la Constitución Política del Estado Libre y Soberano de México, en su artículo 5°, dispone en su parte conducente, lo siguiente:</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lastRenderedPageBreak/>
        <w:t>“</w:t>
      </w:r>
      <w:r w:rsidRPr="00D84993">
        <w:rPr>
          <w:rFonts w:ascii="Palatino Linotype" w:hAnsi="Palatino Linotype" w:cs="Arial"/>
          <w:b/>
          <w:i/>
          <w:sz w:val="22"/>
          <w:szCs w:val="22"/>
        </w:rPr>
        <w:t>Artículo 5</w:t>
      </w:r>
      <w:r w:rsidRPr="00D84993">
        <w:rPr>
          <w:rFonts w:ascii="Palatino Linotype" w:hAnsi="Palatino Linotype" w:cs="Arial"/>
          <w:i/>
          <w:sz w:val="22"/>
          <w:szCs w:val="22"/>
        </w:rPr>
        <w:t xml:space="preserve">. … </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Este derecho se regirá por los principios y bases siguientes:</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(Énfasis añadido)</w:t>
      </w:r>
    </w:p>
    <w:p w:rsidR="008471D5" w:rsidRPr="00D84993" w:rsidRDefault="008471D5" w:rsidP="008471D5">
      <w:pPr>
        <w:spacing w:before="240" w:after="240" w:line="360" w:lineRule="auto"/>
        <w:jc w:val="both"/>
        <w:rPr>
          <w:rFonts w:ascii="Palatino Linotype" w:hAnsi="Palatino Linotype" w:cs="Arial"/>
        </w:rPr>
      </w:pPr>
      <w:r w:rsidRPr="00D84993">
        <w:rPr>
          <w:rFonts w:ascii="Palatino Linotype" w:hAnsi="Palatino Linotype" w:cs="Arial"/>
        </w:rPr>
        <w:t>En ese orden de ideas, la Ley de Transparencia y Acceso a la Información Pública del Estado de México y Municipios, prevé en su artículo 23, lo siguiente:</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w:t>
      </w:r>
      <w:r w:rsidRPr="00D84993">
        <w:rPr>
          <w:rFonts w:ascii="Palatino Linotype" w:hAnsi="Palatino Linotype" w:cs="Arial"/>
          <w:b/>
          <w:i/>
          <w:sz w:val="22"/>
          <w:szCs w:val="22"/>
        </w:rPr>
        <w:t>Artículo 23.</w:t>
      </w:r>
      <w:r w:rsidRPr="00D84993">
        <w:rPr>
          <w:rFonts w:ascii="Palatino Linotype" w:hAnsi="Palatino Linotype" w:cs="Arial"/>
          <w:i/>
          <w:sz w:val="22"/>
          <w:szCs w:val="22"/>
        </w:rPr>
        <w:t xml:space="preserve"> Son sujetos obligados a transparentar y permitir el acceso a su información y proteger los datos personales que obren en su poder:</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II. El Poder Legislativo del Estado, los organismos, órganos y entidades de la Legislatura y sus dependencias;</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III. El Poder Judicial, sus organismos, órganos y entidades, así como el Consejo de la Judicatura del Estado;</w:t>
      </w:r>
    </w:p>
    <w:p w:rsidR="008471D5" w:rsidRPr="00D84993" w:rsidRDefault="008471D5" w:rsidP="008471D5">
      <w:pPr>
        <w:spacing w:before="240" w:after="240"/>
        <w:ind w:left="851" w:right="902"/>
        <w:jc w:val="both"/>
        <w:rPr>
          <w:rFonts w:ascii="Palatino Linotype" w:hAnsi="Palatino Linotype" w:cs="Arial"/>
          <w:b/>
          <w:i/>
          <w:sz w:val="22"/>
          <w:szCs w:val="22"/>
        </w:rPr>
      </w:pPr>
      <w:r w:rsidRPr="00D84993">
        <w:rPr>
          <w:rFonts w:ascii="Palatino Linotype" w:hAnsi="Palatino Linotype" w:cs="Arial"/>
          <w:b/>
          <w:i/>
          <w:sz w:val="22"/>
          <w:szCs w:val="22"/>
        </w:rPr>
        <w:t>IV. Los ayuntamientos y las dependencias, organismos, órganos y entidades de la administración municipal;</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lastRenderedPageBreak/>
        <w:t>V. Los órganos autónomos;</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 Los tribunales administrativos y autoridades jurisdiccionales en materia laboral;</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VII. Los partidos políticos y agrupaciones políticas, en los términos de las disposiciones aplicables;</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VIII. Los fideicomisos y fondos públicos que cuenten con financiamiento público, parcial o total, o con participación de entidades de gobierno;</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IX. Los sindicatos que reciban y/o ejerzan recursos públicos en el ámbito estatal y municipal;</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X. Cualquier persona física o jurídico colectiva que reciba y ejerza recursos públicos en el ámbito estatal o municipal; y</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XI. Cualquier otra autoridad, entidad, órgano u organismo de los poderes estatal o municipal, que reciba recursos públicos.</w:t>
      </w:r>
    </w:p>
    <w:p w:rsidR="008471D5" w:rsidRPr="00D84993" w:rsidRDefault="008471D5" w:rsidP="008471D5">
      <w:pPr>
        <w:spacing w:before="240" w:after="240"/>
        <w:ind w:left="851" w:right="902"/>
        <w:jc w:val="both"/>
        <w:rPr>
          <w:rFonts w:ascii="Palatino Linotype" w:hAnsi="Palatino Linotype" w:cs="Arial"/>
          <w:b/>
          <w:i/>
          <w:sz w:val="22"/>
          <w:szCs w:val="22"/>
        </w:rPr>
      </w:pPr>
      <w:r w:rsidRPr="00D84993">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b/>
          <w:i/>
          <w:sz w:val="22"/>
          <w:szCs w:val="22"/>
        </w:rPr>
        <w:t xml:space="preserve">Los servidores públicos deberán transparentar sus </w:t>
      </w:r>
      <w:proofErr w:type="gramStart"/>
      <w:r w:rsidRPr="00D84993">
        <w:rPr>
          <w:rFonts w:ascii="Palatino Linotype" w:hAnsi="Palatino Linotype" w:cs="Arial"/>
          <w:b/>
          <w:i/>
          <w:sz w:val="22"/>
          <w:szCs w:val="22"/>
        </w:rPr>
        <w:t>acciones</w:t>
      </w:r>
      <w:proofErr w:type="gramEnd"/>
      <w:r w:rsidRPr="00D84993">
        <w:rPr>
          <w:rFonts w:ascii="Palatino Linotype" w:hAnsi="Palatino Linotype" w:cs="Arial"/>
          <w:b/>
          <w:i/>
          <w:sz w:val="22"/>
          <w:szCs w:val="22"/>
        </w:rPr>
        <w:t xml:space="preserve"> así como garantizar y respetar el derecho de acceso a la información pública</w:t>
      </w:r>
      <w:r w:rsidRPr="00D84993">
        <w:rPr>
          <w:rFonts w:ascii="Palatino Linotype" w:hAnsi="Palatino Linotype" w:cs="Arial"/>
          <w:i/>
          <w:sz w:val="22"/>
          <w:szCs w:val="22"/>
        </w:rPr>
        <w:t>.” (Sic)</w:t>
      </w:r>
    </w:p>
    <w:p w:rsidR="008471D5" w:rsidRPr="00D84993" w:rsidRDefault="008471D5" w:rsidP="008471D5">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(Énfasis añadido)</w:t>
      </w:r>
    </w:p>
    <w:p w:rsidR="008471D5" w:rsidRPr="00D84993" w:rsidRDefault="00C26089" w:rsidP="008471D5">
      <w:pPr>
        <w:autoSpaceDE w:val="0"/>
        <w:autoSpaceDN w:val="0"/>
        <w:adjustRightInd w:val="0"/>
        <w:spacing w:line="360" w:lineRule="auto"/>
        <w:ind w:right="51"/>
        <w:jc w:val="both"/>
        <w:rPr>
          <w:rFonts w:ascii="Palatino Linotype" w:hAnsi="Palatino Linotype" w:cs="Arial"/>
          <w:lang w:val="es-ES"/>
        </w:rPr>
      </w:pPr>
      <w:r w:rsidRPr="00D84993">
        <w:rPr>
          <w:rFonts w:ascii="Palatino Linotype" w:hAnsi="Palatino Linotype" w:cs="Arial"/>
          <w:noProof/>
          <w:lang w:eastAsia="es-MX"/>
        </w:rPr>
        <mc:AlternateContent>
          <mc:Choice Requires="wps">
            <w:drawing>
              <wp:anchor distT="0" distB="0" distL="114300" distR="114300" simplePos="0" relativeHeight="251729920" behindDoc="0" locked="0" layoutInCell="1" allowOverlap="1">
                <wp:simplePos x="0" y="0"/>
                <wp:positionH relativeFrom="column">
                  <wp:posOffset>-13336</wp:posOffset>
                </wp:positionH>
                <wp:positionV relativeFrom="paragraph">
                  <wp:posOffset>1496059</wp:posOffset>
                </wp:positionV>
                <wp:extent cx="5800725" cy="7524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800725" cy="75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0B7C0" id="Conector recto 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17.8pt" to="455.7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" strokecolor="#5b9bd5 [3204]" strokeweight=".5pt">
                <v:stroke joinstyle="miter"/>
              </v:line>
            </w:pict>
          </mc:Fallback>
        </mc:AlternateContent>
      </w:r>
      <w:r w:rsidR="008471D5" w:rsidRPr="00D84993">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8471D5" w:rsidRPr="00D84993" w:rsidRDefault="008471D5" w:rsidP="008471D5">
      <w:pPr>
        <w:autoSpaceDE w:val="0"/>
        <w:autoSpaceDN w:val="0"/>
        <w:adjustRightInd w:val="0"/>
        <w:spacing w:line="360" w:lineRule="auto"/>
        <w:ind w:right="51"/>
        <w:jc w:val="both"/>
        <w:rPr>
          <w:rFonts w:ascii="Palatino Linotype" w:hAnsi="Palatino Linotype" w:cs="Arial"/>
          <w:lang w:val="es-ES"/>
        </w:rPr>
      </w:pPr>
    </w:p>
    <w:p w:rsidR="008471D5" w:rsidRPr="00D84993" w:rsidRDefault="008471D5" w:rsidP="008471D5">
      <w:pPr>
        <w:autoSpaceDE w:val="0"/>
        <w:autoSpaceDN w:val="0"/>
        <w:adjustRightInd w:val="0"/>
        <w:spacing w:line="360" w:lineRule="auto"/>
        <w:ind w:right="51"/>
        <w:jc w:val="both"/>
        <w:rPr>
          <w:rFonts w:ascii="Palatino Linotype" w:eastAsiaTheme="minorEastAsia" w:hAnsi="Palatino Linotype" w:cs="Arial"/>
          <w:lang w:val="es-ES_tradnl"/>
        </w:rPr>
      </w:pPr>
      <w:r w:rsidRPr="00D84993">
        <w:rPr>
          <w:rFonts w:ascii="Palatino Linotype" w:hAnsi="Palatino Linotype" w:cs="Arial"/>
          <w:lang w:val="es-ES"/>
        </w:rPr>
        <w:lastRenderedPageBreak/>
        <w:t xml:space="preserve">En este orden de ideas, es importante </w:t>
      </w:r>
      <w:r w:rsidRPr="00D84993">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C26089" w:rsidRPr="00D84993" w:rsidRDefault="00C26089" w:rsidP="008471D5">
      <w:pPr>
        <w:autoSpaceDE w:val="0"/>
        <w:autoSpaceDN w:val="0"/>
        <w:adjustRightInd w:val="0"/>
        <w:spacing w:line="360" w:lineRule="auto"/>
        <w:ind w:right="51"/>
        <w:jc w:val="both"/>
        <w:rPr>
          <w:rFonts w:ascii="Palatino Linotype" w:eastAsiaTheme="minorEastAsia" w:hAnsi="Palatino Linotype" w:cs="Arial"/>
          <w:lang w:val="es-ES_tradnl"/>
        </w:rPr>
      </w:pPr>
    </w:p>
    <w:p w:rsidR="008471D5" w:rsidRPr="00D84993" w:rsidRDefault="008471D5" w:rsidP="008471D5">
      <w:pPr>
        <w:ind w:left="851" w:right="901"/>
        <w:jc w:val="both"/>
        <w:rPr>
          <w:rFonts w:ascii="Palatino Linotype" w:eastAsiaTheme="minorEastAsia" w:hAnsi="Palatino Linotype" w:cs="Arial"/>
          <w:i/>
          <w:color w:val="000000"/>
          <w:sz w:val="22"/>
          <w:szCs w:val="22"/>
          <w:lang w:val="es-ES_tradnl"/>
        </w:rPr>
      </w:pPr>
      <w:r w:rsidRPr="00D84993">
        <w:rPr>
          <w:rFonts w:ascii="Palatino Linotype" w:eastAsiaTheme="minorEastAsia" w:hAnsi="Palatino Linotype" w:cs="Arial"/>
          <w:i/>
          <w:sz w:val="22"/>
          <w:szCs w:val="22"/>
          <w:lang w:val="es-ES_tradnl"/>
        </w:rPr>
        <w:t>“</w:t>
      </w:r>
      <w:r w:rsidRPr="00D84993">
        <w:rPr>
          <w:rFonts w:ascii="Palatino Linotype" w:eastAsiaTheme="minorEastAsia" w:hAnsi="Palatino Linotype" w:cs="Arial"/>
          <w:b/>
          <w:i/>
          <w:color w:val="000000"/>
          <w:sz w:val="22"/>
          <w:szCs w:val="22"/>
          <w:lang w:val="es-ES_tradnl"/>
        </w:rPr>
        <w:t xml:space="preserve">Artículo 4. </w:t>
      </w:r>
      <w:r w:rsidRPr="00D84993">
        <w:rPr>
          <w:rFonts w:ascii="Palatino Linotype" w:eastAsiaTheme="minorEastAsia" w:hAnsi="Palatino Linotype" w:cs="Arial"/>
          <w:i/>
          <w:color w:val="000000"/>
          <w:sz w:val="22"/>
          <w:szCs w:val="22"/>
          <w:lang w:val="es-ES_tradnl"/>
        </w:rPr>
        <w:t xml:space="preserve">… </w:t>
      </w:r>
    </w:p>
    <w:p w:rsidR="008471D5" w:rsidRPr="00D84993" w:rsidRDefault="008471D5" w:rsidP="008471D5">
      <w:pPr>
        <w:ind w:left="851" w:right="901"/>
        <w:jc w:val="both"/>
        <w:rPr>
          <w:rFonts w:ascii="Palatino Linotype" w:eastAsiaTheme="minorEastAsia" w:hAnsi="Palatino Linotype" w:cs="Arial"/>
          <w:i/>
          <w:color w:val="000000"/>
          <w:sz w:val="22"/>
          <w:szCs w:val="22"/>
          <w:lang w:val="es-ES_tradnl"/>
        </w:rPr>
      </w:pPr>
      <w:r w:rsidRPr="00D84993">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471D5" w:rsidRPr="00D84993" w:rsidRDefault="008471D5" w:rsidP="008471D5">
      <w:pPr>
        <w:ind w:left="851" w:right="901"/>
        <w:jc w:val="both"/>
        <w:rPr>
          <w:rFonts w:ascii="Palatino Linotype" w:eastAsiaTheme="minorEastAsia" w:hAnsi="Palatino Linotype" w:cs="Arial"/>
          <w:i/>
          <w:color w:val="000000"/>
          <w:sz w:val="22"/>
          <w:szCs w:val="22"/>
          <w:lang w:val="es-ES_tradnl"/>
        </w:rPr>
      </w:pPr>
      <w:r w:rsidRPr="00D84993">
        <w:rPr>
          <w:rFonts w:ascii="Palatino Linotype" w:eastAsiaTheme="minorEastAsia" w:hAnsi="Palatino Linotype" w:cs="Arial"/>
          <w:i/>
          <w:color w:val="000000"/>
          <w:sz w:val="22"/>
          <w:szCs w:val="22"/>
          <w:lang w:val="es-ES_tradnl"/>
        </w:rPr>
        <w:t xml:space="preserve"> </w:t>
      </w:r>
      <w:r w:rsidRPr="00D84993">
        <w:rPr>
          <w:rFonts w:ascii="Palatino Linotype" w:eastAsiaTheme="minorEastAsia" w:hAnsi="Palatino Linotype" w:cs="Arial"/>
          <w:i/>
          <w:sz w:val="22"/>
          <w:szCs w:val="22"/>
          <w:lang w:val="es-ES_tradnl"/>
        </w:rPr>
        <w:t>...”</w:t>
      </w:r>
    </w:p>
    <w:p w:rsidR="008471D5" w:rsidRPr="00D84993" w:rsidRDefault="008471D5" w:rsidP="008471D5">
      <w:pPr>
        <w:ind w:left="851" w:right="901"/>
        <w:jc w:val="both"/>
        <w:rPr>
          <w:rFonts w:ascii="Palatino Linotype" w:eastAsiaTheme="minorEastAsia" w:hAnsi="Palatino Linotype" w:cs="Arial"/>
          <w:szCs w:val="20"/>
          <w:lang w:val="es-ES_tradnl"/>
        </w:rPr>
      </w:pPr>
    </w:p>
    <w:p w:rsidR="008471D5" w:rsidRPr="00D84993" w:rsidRDefault="008471D5" w:rsidP="008471D5">
      <w:pPr>
        <w:spacing w:line="360" w:lineRule="auto"/>
        <w:jc w:val="both"/>
        <w:rPr>
          <w:rFonts w:ascii="Palatino Linotype" w:eastAsiaTheme="minorEastAsia" w:hAnsi="Palatino Linotype" w:cs="Arial"/>
          <w:i/>
          <w:lang w:val="es-ES_tradnl"/>
        </w:rPr>
      </w:pPr>
      <w:r w:rsidRPr="00D84993">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471D5" w:rsidRPr="00D84993" w:rsidRDefault="008471D5" w:rsidP="008471D5">
      <w:pPr>
        <w:spacing w:line="360" w:lineRule="auto"/>
        <w:jc w:val="both"/>
        <w:rPr>
          <w:rFonts w:ascii="Palatino Linotype" w:eastAsiaTheme="minorEastAsia" w:hAnsi="Palatino Linotype" w:cs="Arial"/>
          <w:szCs w:val="20"/>
          <w:lang w:val="es-ES_tradnl"/>
        </w:rPr>
      </w:pPr>
    </w:p>
    <w:p w:rsidR="008471D5" w:rsidRPr="00D84993" w:rsidRDefault="008471D5" w:rsidP="008471D5">
      <w:pPr>
        <w:spacing w:line="360" w:lineRule="auto"/>
        <w:jc w:val="both"/>
        <w:rPr>
          <w:rFonts w:ascii="Palatino Linotype" w:eastAsiaTheme="minorEastAsia" w:hAnsi="Palatino Linotype" w:cs="Arial"/>
          <w:szCs w:val="20"/>
          <w:lang w:val="es-ES_tradnl"/>
        </w:rPr>
      </w:pPr>
      <w:r w:rsidRPr="00D84993">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8471D5" w:rsidRPr="00D84993" w:rsidRDefault="008471D5" w:rsidP="008471D5">
      <w:pPr>
        <w:ind w:left="851" w:right="901"/>
        <w:jc w:val="both"/>
        <w:rPr>
          <w:rFonts w:ascii="Palatino Linotype" w:eastAsiaTheme="minorEastAsia" w:hAnsi="Palatino Linotype" w:cs="Arial"/>
          <w:sz w:val="22"/>
          <w:szCs w:val="20"/>
          <w:lang w:val="es-ES_tradnl"/>
        </w:rPr>
      </w:pPr>
    </w:p>
    <w:p w:rsidR="008471D5" w:rsidRPr="00D84993" w:rsidRDefault="008471D5" w:rsidP="008471D5">
      <w:pPr>
        <w:ind w:left="851" w:right="901"/>
        <w:jc w:val="both"/>
        <w:rPr>
          <w:rFonts w:ascii="Palatino Linotype" w:eastAsiaTheme="minorEastAsia" w:hAnsi="Palatino Linotype" w:cs="Arial"/>
          <w:i/>
          <w:sz w:val="22"/>
          <w:szCs w:val="22"/>
          <w:lang w:val="es-ES_tradnl"/>
        </w:rPr>
      </w:pPr>
      <w:r w:rsidRPr="00D84993">
        <w:rPr>
          <w:rFonts w:ascii="Palatino Linotype" w:eastAsiaTheme="minorEastAsia" w:hAnsi="Palatino Linotype" w:cs="Arial"/>
          <w:i/>
          <w:sz w:val="22"/>
          <w:szCs w:val="22"/>
          <w:lang w:val="es-ES_tradnl"/>
        </w:rPr>
        <w:t>“</w:t>
      </w:r>
      <w:r w:rsidRPr="00D84993">
        <w:rPr>
          <w:rFonts w:ascii="Palatino Linotype" w:eastAsiaTheme="minorEastAsia" w:hAnsi="Palatino Linotype" w:cs="Arial"/>
          <w:b/>
          <w:i/>
          <w:color w:val="000000"/>
          <w:sz w:val="22"/>
          <w:szCs w:val="22"/>
          <w:lang w:val="es-ES_tradnl"/>
        </w:rPr>
        <w:t>Artículo 12.</w:t>
      </w:r>
      <w:r w:rsidRPr="00D84993">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8471D5" w:rsidRPr="00D84993" w:rsidRDefault="008471D5" w:rsidP="008471D5">
      <w:pPr>
        <w:ind w:left="851" w:right="901"/>
        <w:jc w:val="both"/>
        <w:rPr>
          <w:rFonts w:ascii="Palatino Linotype" w:eastAsiaTheme="minorEastAsia" w:hAnsi="Palatino Linotype" w:cs="Arial"/>
          <w:i/>
          <w:color w:val="000000"/>
          <w:sz w:val="22"/>
          <w:szCs w:val="22"/>
          <w:lang w:val="es-ES_tradnl"/>
        </w:rPr>
      </w:pPr>
    </w:p>
    <w:p w:rsidR="008471D5" w:rsidRPr="00D84993" w:rsidRDefault="008471D5" w:rsidP="008471D5">
      <w:pPr>
        <w:ind w:left="851" w:right="901"/>
        <w:jc w:val="both"/>
        <w:rPr>
          <w:rFonts w:ascii="Palatino Linotype" w:eastAsiaTheme="minorEastAsia" w:hAnsi="Palatino Linotype" w:cs="Arial"/>
          <w:i/>
          <w:sz w:val="22"/>
          <w:szCs w:val="22"/>
          <w:lang w:val="es-ES_tradnl"/>
        </w:rPr>
      </w:pPr>
      <w:r w:rsidRPr="00D84993">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84993">
        <w:rPr>
          <w:rFonts w:ascii="Palatino Linotype" w:eastAsiaTheme="minorEastAsia" w:hAnsi="Palatino Linotype" w:cs="Arial"/>
          <w:i/>
          <w:sz w:val="22"/>
          <w:szCs w:val="22"/>
          <w:lang w:val="es-ES_tradnl"/>
        </w:rPr>
        <w:t>”</w:t>
      </w:r>
    </w:p>
    <w:p w:rsidR="008471D5" w:rsidRPr="00D84993" w:rsidRDefault="008471D5" w:rsidP="008471D5">
      <w:pPr>
        <w:ind w:left="851" w:right="901"/>
        <w:jc w:val="both"/>
        <w:rPr>
          <w:rFonts w:ascii="Palatino Linotype" w:eastAsiaTheme="minorEastAsia" w:hAnsi="Palatino Linotype" w:cs="Arial"/>
          <w:i/>
          <w:szCs w:val="22"/>
          <w:lang w:val="es-ES_tradnl"/>
        </w:rPr>
      </w:pPr>
    </w:p>
    <w:p w:rsidR="008471D5" w:rsidRPr="00D84993" w:rsidRDefault="008471D5" w:rsidP="008471D5">
      <w:pPr>
        <w:spacing w:line="360" w:lineRule="auto"/>
        <w:jc w:val="both"/>
        <w:rPr>
          <w:rFonts w:ascii="Palatino Linotype" w:eastAsiaTheme="minorEastAsia" w:hAnsi="Palatino Linotype" w:cs="Arial"/>
          <w:color w:val="000000"/>
          <w:lang w:val="es-ES_tradnl"/>
        </w:rPr>
      </w:pPr>
      <w:r w:rsidRPr="00D84993">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D84993">
        <w:rPr>
          <w:rFonts w:ascii="Palatino Linotype" w:eastAsiaTheme="minorEastAsia" w:hAnsi="Palatino Linotype" w:cs="Arial"/>
          <w:b/>
          <w:color w:val="000000"/>
          <w:lang w:val="es-ES_tradnl"/>
        </w:rPr>
        <w:t xml:space="preserve"> </w:t>
      </w:r>
      <w:r w:rsidRPr="00D84993">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D84993">
        <w:rPr>
          <w:rFonts w:ascii="Palatino Linotype" w:eastAsiaTheme="minorEastAsia" w:hAnsi="Palatino Linotype" w:cs="Arial"/>
          <w:i/>
          <w:color w:val="000000"/>
          <w:lang w:val="es-ES_tradnl"/>
        </w:rPr>
        <w:t>ad hoc</w:t>
      </w:r>
      <w:r w:rsidRPr="00D84993">
        <w:rPr>
          <w:rFonts w:ascii="Palatino Linotype" w:eastAsiaTheme="minorEastAsia" w:hAnsi="Palatino Linotype" w:cs="Arial"/>
          <w:color w:val="000000"/>
          <w:lang w:val="es-ES_tradnl"/>
        </w:rPr>
        <w:t>, para satisfacer el Derecho de Acceso a la Información Pública.</w:t>
      </w:r>
    </w:p>
    <w:p w:rsidR="008471D5" w:rsidRPr="00D84993" w:rsidRDefault="008471D5" w:rsidP="008471D5">
      <w:pPr>
        <w:spacing w:line="360" w:lineRule="auto"/>
        <w:jc w:val="both"/>
        <w:rPr>
          <w:rFonts w:ascii="Palatino Linotype" w:eastAsiaTheme="minorEastAsia" w:hAnsi="Palatino Linotype" w:cs="Arial"/>
          <w:color w:val="000000"/>
          <w:lang w:val="es-ES_tradnl"/>
        </w:rPr>
      </w:pPr>
    </w:p>
    <w:p w:rsidR="008471D5" w:rsidRPr="00D84993" w:rsidRDefault="008471D5" w:rsidP="008471D5">
      <w:pPr>
        <w:spacing w:line="360" w:lineRule="auto"/>
        <w:jc w:val="both"/>
        <w:rPr>
          <w:rFonts w:ascii="Palatino Linotype" w:eastAsiaTheme="minorEastAsia" w:hAnsi="Palatino Linotype" w:cs="Arial"/>
          <w:color w:val="000000" w:themeColor="text1"/>
          <w:lang w:val="es-ES_tradnl"/>
        </w:rPr>
      </w:pPr>
      <w:r w:rsidRPr="00D84993">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D84993">
        <w:rPr>
          <w:rFonts w:ascii="Palatino Linotype" w:eastAsiaTheme="minorEastAsia" w:hAnsi="Palatino Linotype" w:cs="Arial"/>
          <w:lang w:val="es-ES_tradnl"/>
        </w:rPr>
        <w:t>generen</w:t>
      </w:r>
      <w:r w:rsidRPr="00D84993">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471D5" w:rsidRPr="00D84993" w:rsidRDefault="008471D5" w:rsidP="008471D5">
      <w:pPr>
        <w:spacing w:line="360" w:lineRule="auto"/>
        <w:jc w:val="both"/>
        <w:rPr>
          <w:rFonts w:ascii="Palatino Linotype" w:eastAsiaTheme="minorEastAsia" w:hAnsi="Palatino Linotype" w:cs="Arial"/>
          <w:color w:val="000000" w:themeColor="text1"/>
          <w:lang w:val="es-ES_tradnl"/>
        </w:rPr>
      </w:pPr>
    </w:p>
    <w:p w:rsidR="008471D5" w:rsidRPr="00D84993" w:rsidRDefault="008471D5" w:rsidP="008471D5">
      <w:pPr>
        <w:spacing w:line="360" w:lineRule="auto"/>
        <w:jc w:val="both"/>
        <w:rPr>
          <w:rFonts w:ascii="Palatino Linotype" w:eastAsiaTheme="minorEastAsia" w:hAnsi="Palatino Linotype" w:cs="Arial"/>
          <w:color w:val="000000" w:themeColor="text1"/>
          <w:lang w:val="es-ES_tradnl"/>
        </w:rPr>
      </w:pPr>
      <w:r w:rsidRPr="00D84993">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D84993">
        <w:rPr>
          <w:rFonts w:ascii="Palatino Linotype" w:eastAsiaTheme="minorEastAsia" w:hAnsi="Palatino Linotype" w:cs="Arial"/>
          <w:lang w:val="es-ES_tradn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D84993">
        <w:rPr>
          <w:rFonts w:ascii="Palatino Linotype" w:eastAsiaTheme="minorEastAsia" w:hAnsi="Palatino Linotype" w:cs="Arial"/>
          <w:lang w:val="es-ES_tradnl"/>
        </w:rPr>
        <w:lastRenderedPageBreak/>
        <w:t>Obligados</w:t>
      </w:r>
      <w:r w:rsidRPr="00D84993">
        <w:rPr>
          <w:rFonts w:ascii="Palatino Linotype" w:eastAsiaTheme="minorEastAsia" w:hAnsi="Palatino Linotype" w:cs="Arial"/>
          <w:color w:val="000000" w:themeColor="text1"/>
          <w:lang w:val="es-ES_tradnl"/>
        </w:rPr>
        <w:t xml:space="preserve">; los que, </w:t>
      </w:r>
      <w:r w:rsidRPr="00D84993">
        <w:rPr>
          <w:rFonts w:ascii="Palatino Linotype" w:eastAsiaTheme="minorEastAsia" w:hAnsi="Palatino Linotype" w:cs="Arial"/>
          <w:lang w:val="es-ES_tradnl"/>
        </w:rPr>
        <w:t>podrán estar en cualquier medio, sea escrito, impreso, sonoro, visual, electrónico, informático u holográfico</w:t>
      </w:r>
      <w:r w:rsidRPr="00D84993">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E4172C" w:rsidRPr="00D84993" w:rsidRDefault="00E4172C" w:rsidP="008471D5">
      <w:pPr>
        <w:spacing w:line="360" w:lineRule="auto"/>
        <w:jc w:val="both"/>
        <w:rPr>
          <w:rFonts w:ascii="Palatino Linotype" w:eastAsiaTheme="minorEastAsia" w:hAnsi="Palatino Linotype" w:cs="Arial"/>
          <w:color w:val="000000" w:themeColor="text1"/>
          <w:lang w:val="es-ES_tradnl"/>
        </w:rPr>
      </w:pPr>
    </w:p>
    <w:p w:rsidR="008471D5" w:rsidRPr="00D84993" w:rsidRDefault="008471D5" w:rsidP="008471D5">
      <w:pPr>
        <w:ind w:left="851" w:right="901"/>
        <w:jc w:val="both"/>
        <w:rPr>
          <w:rFonts w:ascii="Palatino Linotype" w:eastAsiaTheme="minorEastAsia" w:hAnsi="Palatino Linotype" w:cs="Arial"/>
          <w:i/>
          <w:color w:val="000000"/>
          <w:sz w:val="22"/>
          <w:szCs w:val="22"/>
          <w:lang w:val="es-ES_tradnl"/>
        </w:rPr>
      </w:pPr>
      <w:r w:rsidRPr="00D84993">
        <w:rPr>
          <w:rFonts w:ascii="Palatino Linotype" w:eastAsiaTheme="minorEastAsia" w:hAnsi="Palatino Linotype" w:cs="Arial"/>
          <w:i/>
          <w:color w:val="000000"/>
          <w:sz w:val="22"/>
          <w:szCs w:val="22"/>
          <w:lang w:val="es-ES_tradnl"/>
        </w:rPr>
        <w:t>“</w:t>
      </w:r>
      <w:r w:rsidRPr="00D84993">
        <w:rPr>
          <w:rFonts w:ascii="Palatino Linotype" w:eastAsiaTheme="minorEastAsia" w:hAnsi="Palatino Linotype" w:cs="Arial"/>
          <w:b/>
          <w:i/>
          <w:color w:val="000000"/>
          <w:sz w:val="22"/>
          <w:szCs w:val="22"/>
          <w:lang w:val="es-ES_tradnl"/>
        </w:rPr>
        <w:t xml:space="preserve">Artículo 3. </w:t>
      </w:r>
      <w:r w:rsidRPr="00D84993">
        <w:rPr>
          <w:rFonts w:ascii="Palatino Linotype" w:eastAsiaTheme="minorEastAsia" w:hAnsi="Palatino Linotype" w:cs="Arial"/>
          <w:i/>
          <w:color w:val="000000"/>
          <w:sz w:val="22"/>
          <w:szCs w:val="22"/>
          <w:lang w:val="es-ES_tradnl"/>
        </w:rPr>
        <w:t>Para los efectos de la presente Ley se entenderá por:</w:t>
      </w:r>
    </w:p>
    <w:p w:rsidR="008471D5" w:rsidRPr="00D84993" w:rsidRDefault="008471D5" w:rsidP="008471D5">
      <w:pPr>
        <w:ind w:left="851" w:right="850"/>
        <w:jc w:val="both"/>
        <w:rPr>
          <w:rFonts w:ascii="Palatino Linotype" w:eastAsiaTheme="minorEastAsia" w:hAnsi="Palatino Linotype" w:cs="Arial"/>
          <w:i/>
          <w:color w:val="000000"/>
          <w:sz w:val="22"/>
          <w:szCs w:val="22"/>
          <w:lang w:val="es-ES_tradnl"/>
        </w:rPr>
      </w:pPr>
      <w:r w:rsidRPr="00D84993">
        <w:rPr>
          <w:rFonts w:ascii="Palatino Linotype" w:eastAsiaTheme="minorEastAsia" w:hAnsi="Palatino Linotype" w:cs="Arial"/>
          <w:i/>
          <w:color w:val="000000"/>
          <w:sz w:val="22"/>
          <w:szCs w:val="22"/>
          <w:lang w:val="es-ES_tradnl"/>
        </w:rPr>
        <w:t>…</w:t>
      </w:r>
    </w:p>
    <w:p w:rsidR="008471D5" w:rsidRPr="00D84993" w:rsidRDefault="008471D5" w:rsidP="008471D5">
      <w:pPr>
        <w:ind w:left="851" w:right="901"/>
        <w:jc w:val="both"/>
        <w:rPr>
          <w:rFonts w:ascii="Palatino Linotype" w:eastAsiaTheme="minorEastAsia" w:hAnsi="Palatino Linotype" w:cs="Arial"/>
          <w:i/>
          <w:color w:val="000000"/>
          <w:sz w:val="22"/>
          <w:szCs w:val="22"/>
          <w:lang w:val="es-ES_tradnl"/>
        </w:rPr>
      </w:pPr>
      <w:r w:rsidRPr="00D84993">
        <w:rPr>
          <w:rFonts w:ascii="Palatino Linotype" w:eastAsiaTheme="minorEastAsia" w:hAnsi="Palatino Linotype" w:cs="Arial"/>
          <w:b/>
          <w:i/>
          <w:color w:val="000000"/>
          <w:sz w:val="22"/>
          <w:szCs w:val="22"/>
          <w:lang w:val="es-ES_tradnl"/>
        </w:rPr>
        <w:t>XI. Documento:</w:t>
      </w:r>
      <w:r w:rsidRPr="00D84993">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471D5" w:rsidRPr="00D84993" w:rsidRDefault="008471D5" w:rsidP="008471D5">
      <w:pPr>
        <w:ind w:left="851" w:right="901"/>
        <w:jc w:val="both"/>
        <w:rPr>
          <w:rFonts w:ascii="Palatino Linotype" w:eastAsiaTheme="minorEastAsia" w:hAnsi="Palatino Linotype" w:cs="Arial"/>
          <w:i/>
          <w:color w:val="000000"/>
          <w:sz w:val="22"/>
          <w:szCs w:val="22"/>
          <w:lang w:val="es-ES_tradnl"/>
        </w:rPr>
      </w:pPr>
      <w:r w:rsidRPr="00D84993">
        <w:rPr>
          <w:rFonts w:ascii="Palatino Linotype" w:eastAsiaTheme="minorEastAsia" w:hAnsi="Palatino Linotype" w:cs="Arial"/>
          <w:b/>
          <w:i/>
          <w:color w:val="000000"/>
          <w:sz w:val="22"/>
          <w:szCs w:val="22"/>
          <w:lang w:val="es-ES_tradnl"/>
        </w:rPr>
        <w:t>…</w:t>
      </w:r>
      <w:r w:rsidRPr="00D84993">
        <w:rPr>
          <w:rFonts w:ascii="Palatino Linotype" w:eastAsiaTheme="minorEastAsia" w:hAnsi="Palatino Linotype" w:cs="Arial"/>
          <w:i/>
          <w:color w:val="000000"/>
          <w:sz w:val="22"/>
          <w:szCs w:val="22"/>
          <w:lang w:val="es-ES_tradnl"/>
        </w:rPr>
        <w:t>”</w:t>
      </w:r>
    </w:p>
    <w:p w:rsidR="008471D5" w:rsidRPr="00D84993" w:rsidRDefault="008471D5" w:rsidP="008471D5">
      <w:pPr>
        <w:ind w:left="851" w:right="850"/>
        <w:jc w:val="both"/>
        <w:rPr>
          <w:rFonts w:ascii="Palatino Linotype" w:eastAsiaTheme="minorEastAsia" w:hAnsi="Palatino Linotype" w:cs="Arial"/>
          <w:sz w:val="22"/>
          <w:szCs w:val="22"/>
          <w:lang w:val="es-ES_tradnl"/>
        </w:rPr>
      </w:pPr>
    </w:p>
    <w:p w:rsidR="008471D5" w:rsidRPr="00D84993" w:rsidRDefault="008471D5" w:rsidP="008471D5">
      <w:pPr>
        <w:autoSpaceDE w:val="0"/>
        <w:autoSpaceDN w:val="0"/>
        <w:adjustRightInd w:val="0"/>
        <w:spacing w:line="360" w:lineRule="auto"/>
        <w:jc w:val="both"/>
        <w:rPr>
          <w:rFonts w:ascii="Palatino Linotype" w:eastAsiaTheme="minorEastAsia" w:hAnsi="Palatino Linotype" w:cs="Arial"/>
          <w:lang w:val="es-ES_tradnl"/>
        </w:rPr>
      </w:pPr>
      <w:r w:rsidRPr="00D84993">
        <w:rPr>
          <w:rFonts w:ascii="Palatino Linotype" w:eastAsiaTheme="minorEastAsia" w:hAnsi="Palatino Linotype" w:cs="Arial"/>
          <w:lang w:val="es-ES_tradnl"/>
        </w:rPr>
        <w:t xml:space="preserve">Siendo aplicable el Criterio </w:t>
      </w:r>
      <w:r w:rsidRPr="00D84993">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84993">
        <w:rPr>
          <w:rFonts w:ascii="Palatino Linotype" w:eastAsiaTheme="minorEastAsia" w:hAnsi="Palatino Linotype" w:cs="Arial"/>
          <w:lang w:val="es-ES_tradnl"/>
        </w:rPr>
        <w:t>cuyo rubro y texto dispone:</w:t>
      </w:r>
    </w:p>
    <w:p w:rsidR="008471D5" w:rsidRPr="00D84993" w:rsidRDefault="008471D5" w:rsidP="008471D5">
      <w:pPr>
        <w:ind w:left="851" w:right="850"/>
        <w:jc w:val="both"/>
        <w:rPr>
          <w:rFonts w:ascii="Palatino Linotype" w:eastAsiaTheme="minorEastAsia" w:hAnsi="Palatino Linotype" w:cs="Arial"/>
          <w:sz w:val="20"/>
          <w:szCs w:val="20"/>
          <w:lang w:val="es-ES_tradnl"/>
        </w:rPr>
      </w:pPr>
    </w:p>
    <w:p w:rsidR="008471D5" w:rsidRPr="00D84993" w:rsidRDefault="008471D5" w:rsidP="008471D5">
      <w:pPr>
        <w:ind w:left="851" w:right="901"/>
        <w:jc w:val="both"/>
        <w:rPr>
          <w:rFonts w:ascii="Palatino Linotype" w:eastAsiaTheme="minorEastAsia" w:hAnsi="Palatino Linotype" w:cs="Arial"/>
          <w:b/>
          <w:i/>
          <w:sz w:val="22"/>
          <w:szCs w:val="22"/>
          <w:lang w:val="es-ES_tradnl" w:eastAsia="es-MX"/>
        </w:rPr>
      </w:pPr>
      <w:r w:rsidRPr="00D84993">
        <w:rPr>
          <w:rFonts w:ascii="Palatino Linotype" w:eastAsiaTheme="minorEastAsia" w:hAnsi="Palatino Linotype" w:cs="Arial"/>
          <w:b/>
          <w:sz w:val="22"/>
          <w:szCs w:val="22"/>
          <w:lang w:val="es-ES_tradnl" w:eastAsia="es-MX"/>
        </w:rPr>
        <w:t>“</w:t>
      </w:r>
      <w:r w:rsidRPr="00D84993">
        <w:rPr>
          <w:rFonts w:ascii="Palatino Linotype" w:eastAsiaTheme="minorEastAsia" w:hAnsi="Palatino Linotype" w:cs="Arial"/>
          <w:b/>
          <w:i/>
          <w:sz w:val="22"/>
          <w:szCs w:val="22"/>
          <w:lang w:val="es-ES_tradnl" w:eastAsia="es-MX"/>
        </w:rPr>
        <w:t>CRITERIO 0002-11</w:t>
      </w:r>
    </w:p>
    <w:p w:rsidR="008471D5" w:rsidRPr="00D84993" w:rsidRDefault="008471D5" w:rsidP="008471D5">
      <w:pPr>
        <w:ind w:left="851" w:right="901"/>
        <w:jc w:val="both"/>
        <w:rPr>
          <w:rFonts w:ascii="Palatino Linotype" w:eastAsiaTheme="minorEastAsia" w:hAnsi="Palatino Linotype" w:cs="Arial"/>
          <w:i/>
          <w:sz w:val="22"/>
          <w:szCs w:val="22"/>
          <w:lang w:val="es-ES_tradnl" w:eastAsia="es-MX"/>
        </w:rPr>
      </w:pPr>
      <w:r w:rsidRPr="00D84993">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D84993">
        <w:rPr>
          <w:rFonts w:ascii="Palatino Linotype" w:eastAsiaTheme="minorEastAsia" w:hAnsi="Palatino Linotype" w:cs="Arial"/>
          <w:b/>
          <w:bCs/>
          <w:i/>
          <w:sz w:val="22"/>
          <w:szCs w:val="22"/>
          <w:u w:val="single"/>
          <w:lang w:val="es-ES_tradnl" w:eastAsia="es-MX"/>
        </w:rPr>
        <w:t xml:space="preserve">V, XV, Y XVI, </w:t>
      </w:r>
      <w:r w:rsidRPr="00D84993">
        <w:rPr>
          <w:rFonts w:ascii="Palatino Linotype" w:eastAsiaTheme="minorEastAsia" w:hAnsi="Palatino Linotype" w:cs="Arial"/>
          <w:b/>
          <w:i/>
          <w:sz w:val="22"/>
          <w:szCs w:val="22"/>
          <w:u w:val="single"/>
          <w:lang w:val="es-ES_tradnl" w:eastAsia="es-MX"/>
        </w:rPr>
        <w:t>3°, 4°, 11 Y 41.</w:t>
      </w:r>
      <w:r w:rsidRPr="00D84993">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471D5" w:rsidRPr="00D84993" w:rsidRDefault="008471D5" w:rsidP="008471D5">
      <w:pPr>
        <w:ind w:left="851" w:right="850"/>
        <w:jc w:val="both"/>
        <w:rPr>
          <w:rFonts w:ascii="Palatino Linotype" w:eastAsiaTheme="minorEastAsia" w:hAnsi="Palatino Linotype" w:cs="Arial"/>
          <w:i/>
          <w:sz w:val="22"/>
          <w:szCs w:val="22"/>
          <w:lang w:val="es-ES_tradnl" w:eastAsia="es-MX"/>
        </w:rPr>
      </w:pPr>
      <w:r w:rsidRPr="00D84993">
        <w:rPr>
          <w:rFonts w:ascii="Palatino Linotype" w:eastAsiaTheme="minorEastAsia" w:hAnsi="Palatino Linotype" w:cs="Arial"/>
          <w:i/>
          <w:sz w:val="22"/>
          <w:szCs w:val="22"/>
          <w:lang w:val="es-ES_tradnl" w:eastAsia="es-MX"/>
        </w:rPr>
        <w:t xml:space="preserve">En </w:t>
      </w:r>
      <w:proofErr w:type="gramStart"/>
      <w:r w:rsidRPr="00D84993">
        <w:rPr>
          <w:rFonts w:ascii="Palatino Linotype" w:eastAsiaTheme="minorEastAsia" w:hAnsi="Palatino Linotype" w:cs="Arial"/>
          <w:i/>
          <w:sz w:val="22"/>
          <w:szCs w:val="22"/>
          <w:lang w:val="es-ES_tradnl" w:eastAsia="es-MX"/>
        </w:rPr>
        <w:t>consecuencia</w:t>
      </w:r>
      <w:proofErr w:type="gramEnd"/>
      <w:r w:rsidRPr="00D84993">
        <w:rPr>
          <w:rFonts w:ascii="Palatino Linotype" w:eastAsiaTheme="minorEastAsia" w:hAnsi="Palatino Linotype" w:cs="Arial"/>
          <w:i/>
          <w:sz w:val="22"/>
          <w:szCs w:val="22"/>
          <w:lang w:val="es-ES_tradnl" w:eastAsia="es-MX"/>
        </w:rPr>
        <w:t xml:space="preserve"> el acceso a la información se refiere a que se cumplan cualquiera de los siguientes tres supuestos:</w:t>
      </w:r>
    </w:p>
    <w:p w:rsidR="008471D5" w:rsidRPr="00D84993" w:rsidRDefault="008471D5" w:rsidP="008471D5">
      <w:pPr>
        <w:ind w:left="851" w:right="901"/>
        <w:jc w:val="both"/>
        <w:rPr>
          <w:rFonts w:ascii="Palatino Linotype" w:eastAsiaTheme="minorEastAsia" w:hAnsi="Palatino Linotype" w:cs="Arial"/>
          <w:b/>
          <w:i/>
          <w:sz w:val="22"/>
          <w:szCs w:val="22"/>
          <w:u w:val="single"/>
          <w:lang w:val="es-ES_tradnl" w:eastAsia="es-MX"/>
        </w:rPr>
      </w:pPr>
      <w:r w:rsidRPr="00D84993">
        <w:rPr>
          <w:rFonts w:ascii="Palatino Linotype" w:eastAsiaTheme="minorEastAsia" w:hAnsi="Palatino Linotype" w:cs="Arial"/>
          <w:b/>
          <w:i/>
          <w:sz w:val="22"/>
          <w:szCs w:val="22"/>
          <w:u w:val="single"/>
          <w:lang w:val="es-ES_tradnl" w:eastAsia="es-MX"/>
        </w:rPr>
        <w:lastRenderedPageBreak/>
        <w:t xml:space="preserve">1) Que se trate de información registrada en cualquier soporte documental, </w:t>
      </w:r>
      <w:proofErr w:type="gramStart"/>
      <w:r w:rsidRPr="00D84993">
        <w:rPr>
          <w:rFonts w:ascii="Palatino Linotype" w:eastAsiaTheme="minorEastAsia" w:hAnsi="Palatino Linotype" w:cs="Arial"/>
          <w:b/>
          <w:i/>
          <w:sz w:val="22"/>
          <w:szCs w:val="22"/>
          <w:u w:val="single"/>
          <w:lang w:val="es-ES_tradnl" w:eastAsia="es-MX"/>
        </w:rPr>
        <w:t>que</w:t>
      </w:r>
      <w:proofErr w:type="gramEnd"/>
      <w:r w:rsidRPr="00D84993">
        <w:rPr>
          <w:rFonts w:ascii="Palatino Linotype" w:eastAsiaTheme="minorEastAsia" w:hAnsi="Palatino Linotype" w:cs="Arial"/>
          <w:b/>
          <w:i/>
          <w:sz w:val="22"/>
          <w:szCs w:val="22"/>
          <w:u w:val="single"/>
          <w:lang w:val="es-ES_tradnl" w:eastAsia="es-MX"/>
        </w:rPr>
        <w:t xml:space="preserve"> en ejercicio de las atribuciones conferidas, sea generada por los Sujetos Obligados;</w:t>
      </w:r>
    </w:p>
    <w:p w:rsidR="008471D5" w:rsidRPr="00D84993" w:rsidRDefault="00982D91" w:rsidP="008471D5">
      <w:pPr>
        <w:ind w:left="851" w:right="901"/>
        <w:jc w:val="both"/>
        <w:rPr>
          <w:rFonts w:ascii="Palatino Linotype" w:eastAsiaTheme="minorEastAsia" w:hAnsi="Palatino Linotype" w:cs="Arial"/>
          <w:i/>
          <w:vanish/>
          <w:sz w:val="22"/>
          <w:szCs w:val="22"/>
          <w:lang w:val="es-ES_tradnl" w:eastAsia="es-MX"/>
        </w:rPr>
      </w:pPr>
      <w:r>
        <w:rPr>
          <w:rFonts w:ascii="Palatino Linotype" w:eastAsiaTheme="minorEastAsia" w:hAnsi="Palatino Linotype" w:cs="Arial"/>
          <w:i/>
          <w:sz w:val="22"/>
          <w:szCs w:val="22"/>
          <w:lang w:val="es-ES_tradnl" w:eastAsia="es-MX"/>
        </w:rPr>
        <w:t>2) Q</w:t>
      </w:r>
      <w:r w:rsidR="008471D5" w:rsidRPr="00D84993">
        <w:rPr>
          <w:rFonts w:ascii="Palatino Linotype" w:eastAsiaTheme="minorEastAsia" w:hAnsi="Palatino Linotype" w:cs="Arial"/>
          <w:i/>
          <w:sz w:val="22"/>
          <w:szCs w:val="22"/>
          <w:lang w:val="es-ES_tradnl" w:eastAsia="es-MX"/>
        </w:rPr>
        <w:t xml:space="preserve">ue se trate de información registrada en cualquier soporte documental, </w:t>
      </w:r>
      <w:proofErr w:type="gramStart"/>
      <w:r w:rsidR="008471D5" w:rsidRPr="00D84993">
        <w:rPr>
          <w:rFonts w:ascii="Palatino Linotype" w:eastAsiaTheme="minorEastAsia" w:hAnsi="Palatino Linotype" w:cs="Arial"/>
          <w:i/>
          <w:sz w:val="22"/>
          <w:szCs w:val="22"/>
          <w:lang w:val="es-ES_tradnl" w:eastAsia="es-MX"/>
        </w:rPr>
        <w:t>que</w:t>
      </w:r>
      <w:proofErr w:type="gramEnd"/>
      <w:r w:rsidR="008471D5" w:rsidRPr="00D84993">
        <w:rPr>
          <w:rFonts w:ascii="Palatino Linotype" w:eastAsiaTheme="minorEastAsia" w:hAnsi="Palatino Linotype" w:cs="Arial"/>
          <w:i/>
          <w:sz w:val="22"/>
          <w:szCs w:val="22"/>
          <w:lang w:val="es-ES_tradnl" w:eastAsia="es-MX"/>
        </w:rPr>
        <w:t xml:space="preserve"> en ejercicio de las atribuciones conferidas, sea administrada por los Sujetos Obligados, y</w:t>
      </w:r>
    </w:p>
    <w:p w:rsidR="008471D5" w:rsidRPr="00D84993" w:rsidRDefault="008471D5" w:rsidP="008471D5">
      <w:pPr>
        <w:ind w:left="851" w:right="901"/>
        <w:jc w:val="both"/>
        <w:rPr>
          <w:rFonts w:ascii="Palatino Linotype" w:eastAsiaTheme="minorEastAsia" w:hAnsi="Palatino Linotype" w:cs="Arial"/>
          <w:i/>
          <w:sz w:val="22"/>
          <w:szCs w:val="22"/>
          <w:lang w:val="es-ES_tradnl" w:eastAsia="es-MX"/>
        </w:rPr>
      </w:pPr>
      <w:r w:rsidRPr="00D84993">
        <w:rPr>
          <w:rFonts w:ascii="Palatino Linotype" w:eastAsiaTheme="minorEastAsia" w:hAnsi="Palatino Linotype" w:cs="Arial"/>
          <w:i/>
          <w:sz w:val="22"/>
          <w:szCs w:val="22"/>
          <w:lang w:val="es-ES_tradnl" w:eastAsia="es-MX"/>
        </w:rPr>
        <w:t xml:space="preserve">3) Que se trate de información registrada en cualquier soporte documental, </w:t>
      </w:r>
      <w:proofErr w:type="gramStart"/>
      <w:r w:rsidRPr="00D84993">
        <w:rPr>
          <w:rFonts w:ascii="Palatino Linotype" w:eastAsiaTheme="minorEastAsia" w:hAnsi="Palatino Linotype" w:cs="Arial"/>
          <w:i/>
          <w:sz w:val="22"/>
          <w:szCs w:val="22"/>
          <w:lang w:val="es-ES_tradnl" w:eastAsia="es-MX"/>
        </w:rPr>
        <w:t>que</w:t>
      </w:r>
      <w:proofErr w:type="gramEnd"/>
      <w:r w:rsidRPr="00D84993">
        <w:rPr>
          <w:rFonts w:ascii="Palatino Linotype" w:eastAsiaTheme="minorEastAsia" w:hAnsi="Palatino Linotype" w:cs="Arial"/>
          <w:i/>
          <w:sz w:val="22"/>
          <w:szCs w:val="22"/>
          <w:lang w:val="es-ES_tradnl" w:eastAsia="es-MX"/>
        </w:rPr>
        <w:t xml:space="preserve"> en ejercicio de las atribuciones conferidas, se encuentre en posesión de los Sujetos Obligados.” (SIC)</w:t>
      </w:r>
    </w:p>
    <w:p w:rsidR="00E4172C" w:rsidRPr="00D84993" w:rsidRDefault="00E4172C" w:rsidP="008471D5">
      <w:pPr>
        <w:autoSpaceDE w:val="0"/>
        <w:autoSpaceDN w:val="0"/>
        <w:adjustRightInd w:val="0"/>
        <w:spacing w:line="360" w:lineRule="auto"/>
        <w:jc w:val="both"/>
        <w:rPr>
          <w:rFonts w:ascii="Palatino Linotype" w:eastAsia="MS Mincho" w:hAnsi="Palatino Linotype" w:cstheme="minorBidi"/>
          <w:lang w:val="es-ES_tradnl"/>
        </w:rPr>
      </w:pPr>
    </w:p>
    <w:p w:rsidR="008471D5" w:rsidRPr="00D84993" w:rsidRDefault="008471D5" w:rsidP="008471D5">
      <w:pPr>
        <w:autoSpaceDE w:val="0"/>
        <w:autoSpaceDN w:val="0"/>
        <w:adjustRightInd w:val="0"/>
        <w:spacing w:line="360" w:lineRule="auto"/>
        <w:jc w:val="both"/>
        <w:rPr>
          <w:rFonts w:ascii="Palatino Linotype" w:eastAsia="MS Mincho" w:hAnsi="Palatino Linotype" w:cstheme="minorBidi"/>
          <w:lang w:val="es-ES_tradnl"/>
        </w:rPr>
      </w:pPr>
      <w:r w:rsidRPr="00D84993">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8471D5" w:rsidRPr="00D84993" w:rsidRDefault="008471D5" w:rsidP="008471D5">
      <w:pPr>
        <w:autoSpaceDE w:val="0"/>
        <w:autoSpaceDN w:val="0"/>
        <w:adjustRightInd w:val="0"/>
        <w:ind w:left="851" w:right="902"/>
        <w:jc w:val="both"/>
        <w:rPr>
          <w:rFonts w:ascii="Palatino Linotype" w:eastAsiaTheme="minorEastAsia" w:hAnsi="Palatino Linotype" w:cs="Arial"/>
          <w:b/>
          <w:i/>
          <w:sz w:val="22"/>
          <w:szCs w:val="22"/>
        </w:rPr>
      </w:pPr>
      <w:r w:rsidRPr="00D84993">
        <w:rPr>
          <w:rFonts w:ascii="Palatino Linotype" w:eastAsiaTheme="minorEastAsia" w:hAnsi="Palatino Linotype" w:cs="Arial"/>
          <w:b/>
          <w:bCs/>
          <w:i/>
          <w:sz w:val="22"/>
          <w:szCs w:val="22"/>
        </w:rPr>
        <w:t xml:space="preserve">“Artículo 18. </w:t>
      </w:r>
      <w:r w:rsidRPr="00D84993">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8471D5" w:rsidRPr="00D84993" w:rsidRDefault="008471D5" w:rsidP="008471D5">
      <w:pPr>
        <w:autoSpaceDE w:val="0"/>
        <w:autoSpaceDN w:val="0"/>
        <w:adjustRightInd w:val="0"/>
        <w:spacing w:line="360" w:lineRule="auto"/>
        <w:jc w:val="both"/>
        <w:rPr>
          <w:rFonts w:ascii="Palatino Linotype" w:hAnsi="Palatino Linotype" w:cs="Arial"/>
          <w:lang w:val="es-ES"/>
        </w:rPr>
      </w:pPr>
    </w:p>
    <w:p w:rsidR="008471D5" w:rsidRPr="00D84993" w:rsidRDefault="008471D5" w:rsidP="008471D5">
      <w:pPr>
        <w:autoSpaceDE w:val="0"/>
        <w:autoSpaceDN w:val="0"/>
        <w:adjustRightInd w:val="0"/>
        <w:spacing w:line="360" w:lineRule="auto"/>
        <w:jc w:val="both"/>
        <w:rPr>
          <w:rFonts w:ascii="Palatino Linotype" w:eastAsia="MS Mincho" w:hAnsi="Palatino Linotype" w:cs="Tahoma"/>
          <w:lang w:val="es-ES_tradnl"/>
        </w:rPr>
      </w:pPr>
      <w:r w:rsidRPr="00D84993">
        <w:rPr>
          <w:rFonts w:ascii="Palatino Linotype" w:eastAsiaTheme="minorEastAsia" w:hAnsi="Palatino Linotype" w:cs="Arial"/>
          <w:lang w:val="es-ES_tradnl" w:eastAsia="es-MX"/>
        </w:rPr>
        <w:t xml:space="preserve">De la misma </w:t>
      </w:r>
      <w:r w:rsidRPr="00D84993">
        <w:rPr>
          <w:rFonts w:ascii="Palatino Linotype" w:eastAsia="MS Mincho" w:hAnsi="Palatino Linotype" w:cstheme="minorBidi"/>
          <w:lang w:val="es-ES_tradnl"/>
        </w:rPr>
        <w:t>forma</w:t>
      </w:r>
      <w:r w:rsidRPr="00D84993">
        <w:rPr>
          <w:rFonts w:ascii="Palatino Linotype" w:eastAsiaTheme="minorEastAsia" w:hAnsi="Palatino Linotype" w:cs="Arial"/>
          <w:lang w:val="es-ES_tradnl" w:eastAsia="es-MX"/>
        </w:rPr>
        <w:t xml:space="preserve">, </w:t>
      </w:r>
      <w:r w:rsidRPr="00D84993">
        <w:rPr>
          <w:rFonts w:ascii="Palatino Linotype" w:eastAsia="MS Mincho" w:hAnsi="Palatino Linotype" w:cstheme="minorBidi"/>
          <w:lang w:val="es-ES_tradnl"/>
        </w:rPr>
        <w:t>se cita el contenido del artículo 160</w:t>
      </w:r>
      <w:r w:rsidRPr="00D84993">
        <w:rPr>
          <w:rFonts w:ascii="Palatino Linotype" w:eastAsiaTheme="minorEastAsia" w:hAnsi="Palatino Linotype" w:cs="Arial"/>
          <w:lang w:val="es-ES_tradnl"/>
        </w:rPr>
        <w:t xml:space="preserve"> de la Ley </w:t>
      </w:r>
      <w:r w:rsidRPr="00D84993">
        <w:rPr>
          <w:rFonts w:ascii="Palatino Linotype" w:eastAsia="MS Mincho" w:hAnsi="Palatino Linotype" w:cs="Tahoma"/>
          <w:lang w:val="es-ES_tradnl"/>
        </w:rPr>
        <w:t>General de Transparencia y Acceso a la Información Pública que a la letra dispone:</w:t>
      </w:r>
    </w:p>
    <w:p w:rsidR="008471D5" w:rsidRPr="00D84993" w:rsidRDefault="008471D5" w:rsidP="008471D5">
      <w:pPr>
        <w:autoSpaceDE w:val="0"/>
        <w:autoSpaceDN w:val="0"/>
        <w:adjustRightInd w:val="0"/>
        <w:jc w:val="both"/>
        <w:rPr>
          <w:rFonts w:ascii="Palatino Linotype" w:eastAsiaTheme="minorEastAsia" w:hAnsi="Palatino Linotype" w:cs="Arial"/>
          <w:lang w:val="es-ES_tradnl" w:eastAsia="es-MX"/>
        </w:rPr>
      </w:pPr>
    </w:p>
    <w:p w:rsidR="008471D5" w:rsidRPr="00D84993" w:rsidRDefault="008471D5" w:rsidP="008471D5">
      <w:pPr>
        <w:ind w:left="851" w:right="901"/>
        <w:jc w:val="both"/>
        <w:rPr>
          <w:rFonts w:ascii="Palatino Linotype" w:eastAsiaTheme="minorEastAsia" w:hAnsi="Palatino Linotype" w:cs="Arial"/>
          <w:i/>
          <w:sz w:val="22"/>
          <w:szCs w:val="22"/>
          <w:lang w:val="es-ES_tradnl" w:eastAsia="gl-ES"/>
        </w:rPr>
      </w:pPr>
      <w:r w:rsidRPr="00D84993">
        <w:rPr>
          <w:rFonts w:ascii="Palatino Linotype" w:eastAsiaTheme="minorEastAsia" w:hAnsi="Palatino Linotype" w:cs="Arial"/>
          <w:b/>
          <w:i/>
          <w:sz w:val="22"/>
          <w:szCs w:val="22"/>
          <w:lang w:val="es-ES_tradnl" w:eastAsia="gl-ES"/>
        </w:rPr>
        <w:t>“Artículo 160</w:t>
      </w:r>
      <w:r w:rsidRPr="00D84993">
        <w:rPr>
          <w:rFonts w:ascii="Palatino Linotype" w:eastAsiaTheme="minorEastAsia" w:hAnsi="Palatino Linotype" w:cs="Arial"/>
          <w:i/>
          <w:sz w:val="22"/>
          <w:szCs w:val="22"/>
          <w:lang w:val="es-ES_tradnl" w:eastAsia="gl-ES"/>
        </w:rPr>
        <w:t xml:space="preserve">. Los </w:t>
      </w:r>
      <w:r w:rsidRPr="00D84993">
        <w:rPr>
          <w:rFonts w:ascii="Palatino Linotype" w:eastAsiaTheme="minorEastAsia" w:hAnsi="Palatino Linotype" w:cs="Arial"/>
          <w:i/>
          <w:sz w:val="22"/>
          <w:szCs w:val="22"/>
          <w:lang w:val="es-ES_tradnl" w:eastAsia="es-MX"/>
        </w:rPr>
        <w:t>sujetos</w:t>
      </w:r>
      <w:r w:rsidRPr="00D84993">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84993">
        <w:rPr>
          <w:rFonts w:ascii="Palatino Linotype" w:eastAsiaTheme="minorEastAsia" w:hAnsi="Palatino Linotype" w:cs="Arial"/>
          <w:i/>
          <w:sz w:val="22"/>
          <w:szCs w:val="22"/>
        </w:rPr>
        <w:t xml:space="preserve"> (Sic)</w:t>
      </w:r>
    </w:p>
    <w:p w:rsidR="00E4172C" w:rsidRPr="00D84993" w:rsidRDefault="00E4172C" w:rsidP="00E4172C">
      <w:pPr>
        <w:spacing w:before="200" w:after="200" w:line="360" w:lineRule="auto"/>
        <w:jc w:val="both"/>
        <w:rPr>
          <w:rFonts w:ascii="Palatino Linotype" w:hAnsi="Palatino Linotype"/>
          <w:color w:val="000000"/>
        </w:rPr>
      </w:pPr>
      <w:r w:rsidRPr="00D84993">
        <w:rPr>
          <w:rFonts w:ascii="Palatino Linotype" w:eastAsia="Calibri" w:hAnsi="Palatino Linotype" w:cs="Arial"/>
        </w:rPr>
        <w:t xml:space="preserve">Ahora bien, respecto al inciso </w:t>
      </w:r>
      <w:r w:rsidRPr="00D84993">
        <w:rPr>
          <w:rFonts w:ascii="Palatino Linotype" w:hAnsi="Palatino Linotype"/>
          <w:color w:val="000000"/>
        </w:rPr>
        <w:t xml:space="preserve">a) </w:t>
      </w:r>
      <w:r w:rsidRPr="00D84993">
        <w:rPr>
          <w:rFonts w:ascii="Palatino Linotype" w:hAnsi="Palatino Linotype"/>
          <w:i/>
          <w:color w:val="000000"/>
        </w:rPr>
        <w:t>La cédula profesional de la Directora de la Unidad de Transparencia y de la Presidenta Municipal en la actual administración</w:t>
      </w:r>
      <w:r w:rsidRPr="00D84993">
        <w:rPr>
          <w:rFonts w:ascii="Palatino Linotype" w:hAnsi="Palatino Linotype"/>
          <w:color w:val="000000"/>
        </w:rPr>
        <w:t xml:space="preserve">, en primer </w:t>
      </w:r>
      <w:proofErr w:type="gramStart"/>
      <w:r w:rsidRPr="00D84993">
        <w:rPr>
          <w:rFonts w:ascii="Palatino Linotype" w:hAnsi="Palatino Linotype"/>
          <w:color w:val="000000"/>
        </w:rPr>
        <w:t>lugar</w:t>
      </w:r>
      <w:proofErr w:type="gramEnd"/>
      <w:r w:rsidRPr="00D84993">
        <w:rPr>
          <w:rFonts w:ascii="Palatino Linotype" w:hAnsi="Palatino Linotype"/>
          <w:color w:val="000000"/>
        </w:rPr>
        <w:t xml:space="preserve"> es </w:t>
      </w:r>
      <w:r w:rsidRPr="00D84993">
        <w:rPr>
          <w:rFonts w:ascii="Palatino Linotype" w:hAnsi="Palatino Linotype"/>
          <w:color w:val="000000"/>
        </w:rPr>
        <w:lastRenderedPageBreak/>
        <w:t>importante abordar lo estipulado en el artículo del Bando Municipal 2019 de Chicoloapan, Estado de México, que a la letra dice:</w:t>
      </w:r>
    </w:p>
    <w:p w:rsidR="00623E4D" w:rsidRPr="00D84993" w:rsidRDefault="00623E4D" w:rsidP="00E4172C">
      <w:pPr>
        <w:ind w:left="851" w:right="899"/>
        <w:jc w:val="both"/>
        <w:rPr>
          <w:rFonts w:ascii="Palatino Linotype" w:hAnsi="Palatino Linotype"/>
          <w:i/>
          <w:color w:val="000000"/>
          <w:sz w:val="22"/>
          <w:szCs w:val="22"/>
        </w:rPr>
      </w:pPr>
      <w:r w:rsidRPr="00D84993">
        <w:rPr>
          <w:rFonts w:ascii="Palatino Linotype" w:hAnsi="Palatino Linotype"/>
          <w:b/>
          <w:i/>
          <w:color w:val="000000"/>
          <w:sz w:val="22"/>
          <w:szCs w:val="22"/>
        </w:rPr>
        <w:t>Artículo 39</w:t>
      </w:r>
      <w:r w:rsidRPr="00D84993">
        <w:rPr>
          <w:rFonts w:ascii="Palatino Linotype" w:hAnsi="Palatino Linotype"/>
          <w:i/>
          <w:color w:val="000000"/>
          <w:sz w:val="22"/>
          <w:szCs w:val="22"/>
        </w:rPr>
        <w:t xml:space="preserve">. El Ayuntamiento se integra por una </w:t>
      </w:r>
      <w:r w:rsidRPr="00D84993">
        <w:rPr>
          <w:rFonts w:ascii="Palatino Linotype" w:hAnsi="Palatino Linotype"/>
          <w:b/>
          <w:i/>
          <w:color w:val="000000"/>
          <w:sz w:val="22"/>
          <w:szCs w:val="22"/>
        </w:rPr>
        <w:t>Presidente,</w:t>
      </w:r>
      <w:r w:rsidRPr="00D84993">
        <w:rPr>
          <w:rFonts w:ascii="Palatino Linotype" w:hAnsi="Palatino Linotype"/>
          <w:i/>
          <w:color w:val="000000"/>
          <w:sz w:val="22"/>
          <w:szCs w:val="22"/>
        </w:rPr>
        <w:t xml:space="preserve"> un Síndico y trece regidores.</w:t>
      </w:r>
      <w:r w:rsidRPr="00D84993">
        <w:rPr>
          <w:rFonts w:ascii="Palatino Linotype" w:hAnsi="Palatino Linotype"/>
          <w:i/>
          <w:color w:val="000000"/>
          <w:sz w:val="22"/>
          <w:szCs w:val="22"/>
        </w:rPr>
        <w:cr/>
      </w:r>
    </w:p>
    <w:p w:rsidR="00E4172C" w:rsidRPr="00D84993" w:rsidRDefault="00E4172C" w:rsidP="00E4172C">
      <w:pPr>
        <w:ind w:left="851" w:right="899"/>
        <w:jc w:val="both"/>
        <w:rPr>
          <w:rFonts w:ascii="Palatino Linotype" w:hAnsi="Palatino Linotype"/>
          <w:i/>
          <w:color w:val="000000"/>
          <w:sz w:val="22"/>
          <w:szCs w:val="22"/>
        </w:rPr>
      </w:pPr>
      <w:r w:rsidRPr="00D84993">
        <w:rPr>
          <w:rFonts w:ascii="Palatino Linotype" w:hAnsi="Palatino Linotype"/>
          <w:b/>
          <w:i/>
          <w:color w:val="000000"/>
          <w:sz w:val="22"/>
          <w:szCs w:val="22"/>
        </w:rPr>
        <w:t>Artículo 54.</w:t>
      </w:r>
      <w:r w:rsidRPr="00D84993">
        <w:rPr>
          <w:rFonts w:ascii="Palatino Linotype" w:hAnsi="Palatino Linotype"/>
          <w:i/>
          <w:color w:val="000000"/>
          <w:sz w:val="22"/>
          <w:szCs w:val="22"/>
        </w:rPr>
        <w:t xml:space="preserve"> Para el ejercicio de sus atribuciones y responsabilidades ejecutivas el</w:t>
      </w:r>
    </w:p>
    <w:p w:rsidR="00E4172C" w:rsidRPr="00D84993" w:rsidRDefault="00E4172C" w:rsidP="00623E4D">
      <w:pPr>
        <w:ind w:left="851" w:right="899"/>
        <w:jc w:val="both"/>
        <w:rPr>
          <w:rFonts w:ascii="Palatino Linotype" w:hAnsi="Palatino Linotype"/>
          <w:i/>
          <w:color w:val="000000"/>
          <w:sz w:val="22"/>
          <w:szCs w:val="22"/>
        </w:rPr>
      </w:pPr>
      <w:r w:rsidRPr="00D84993">
        <w:rPr>
          <w:rFonts w:ascii="Palatino Linotype" w:hAnsi="Palatino Linotype"/>
          <w:i/>
          <w:color w:val="000000"/>
          <w:sz w:val="22"/>
          <w:szCs w:val="22"/>
        </w:rPr>
        <w:t>Ayuntamiento se auxiliará de las dependencias administra</w:t>
      </w:r>
      <w:r w:rsidR="00623E4D" w:rsidRPr="00D84993">
        <w:rPr>
          <w:rFonts w:ascii="Palatino Linotype" w:hAnsi="Palatino Linotype"/>
          <w:i/>
          <w:color w:val="000000"/>
          <w:sz w:val="22"/>
          <w:szCs w:val="22"/>
        </w:rPr>
        <w:t xml:space="preserve">tivas que sean aprobadas por el </w:t>
      </w:r>
      <w:r w:rsidRPr="00D84993">
        <w:rPr>
          <w:rFonts w:ascii="Palatino Linotype" w:hAnsi="Palatino Linotype"/>
          <w:i/>
          <w:color w:val="000000"/>
          <w:sz w:val="22"/>
          <w:szCs w:val="22"/>
        </w:rPr>
        <w:t xml:space="preserve">Cabildo, las cuales en todo momento estarán subordinadas al </w:t>
      </w:r>
      <w:r w:rsidR="00623E4D" w:rsidRPr="00D84993">
        <w:rPr>
          <w:rFonts w:ascii="Palatino Linotype" w:hAnsi="Palatino Linotype"/>
          <w:b/>
          <w:i/>
          <w:color w:val="000000"/>
          <w:sz w:val="22"/>
          <w:szCs w:val="22"/>
        </w:rPr>
        <w:t xml:space="preserve">Presidente Municipal, </w:t>
      </w:r>
      <w:r w:rsidRPr="00D84993">
        <w:rPr>
          <w:rFonts w:ascii="Palatino Linotype" w:hAnsi="Palatino Linotype"/>
          <w:i/>
          <w:color w:val="000000"/>
          <w:sz w:val="22"/>
          <w:szCs w:val="22"/>
        </w:rPr>
        <w:t>siendo las siguientes:</w:t>
      </w:r>
    </w:p>
    <w:p w:rsidR="00623E4D" w:rsidRPr="00D84993" w:rsidRDefault="00623E4D" w:rsidP="00623E4D">
      <w:pPr>
        <w:ind w:left="851" w:right="899"/>
        <w:jc w:val="both"/>
        <w:rPr>
          <w:rFonts w:ascii="Palatino Linotype" w:hAnsi="Palatino Linotype"/>
          <w:b/>
          <w:i/>
          <w:color w:val="000000"/>
          <w:sz w:val="22"/>
          <w:szCs w:val="22"/>
        </w:rPr>
      </w:pPr>
      <w:r w:rsidRPr="00D84993">
        <w:rPr>
          <w:rFonts w:ascii="Palatino Linotype" w:hAnsi="Palatino Linotype"/>
          <w:i/>
          <w:color w:val="000000"/>
          <w:sz w:val="22"/>
          <w:szCs w:val="22"/>
        </w:rPr>
        <w:t>…</w:t>
      </w:r>
    </w:p>
    <w:p w:rsidR="00E4172C" w:rsidRPr="00D84993" w:rsidRDefault="00E4172C" w:rsidP="00E4172C">
      <w:pPr>
        <w:ind w:left="851" w:right="899"/>
        <w:jc w:val="both"/>
        <w:rPr>
          <w:rFonts w:ascii="Palatino Linotype" w:hAnsi="Palatino Linotype"/>
          <w:b/>
          <w:i/>
          <w:color w:val="000000"/>
          <w:sz w:val="22"/>
          <w:szCs w:val="22"/>
        </w:rPr>
      </w:pPr>
      <w:r w:rsidRPr="00D84993">
        <w:rPr>
          <w:rFonts w:ascii="Palatino Linotype" w:hAnsi="Palatino Linotype"/>
          <w:b/>
          <w:i/>
          <w:color w:val="000000"/>
          <w:sz w:val="22"/>
          <w:szCs w:val="22"/>
        </w:rPr>
        <w:t>C) Áreas</w:t>
      </w:r>
    </w:p>
    <w:p w:rsidR="00623E4D" w:rsidRPr="00D84993" w:rsidRDefault="00623E4D" w:rsidP="00E4172C">
      <w:pPr>
        <w:ind w:left="851" w:right="899"/>
        <w:jc w:val="both"/>
        <w:rPr>
          <w:rFonts w:ascii="Palatino Linotype" w:hAnsi="Palatino Linotype"/>
          <w:b/>
          <w:i/>
          <w:color w:val="000000"/>
          <w:sz w:val="22"/>
          <w:szCs w:val="22"/>
        </w:rPr>
      </w:pPr>
      <w:r w:rsidRPr="00D84993">
        <w:rPr>
          <w:rFonts w:ascii="Palatino Linotype" w:hAnsi="Palatino Linotype"/>
          <w:b/>
          <w:i/>
          <w:color w:val="000000"/>
          <w:sz w:val="22"/>
          <w:szCs w:val="22"/>
        </w:rPr>
        <w:t>…</w:t>
      </w:r>
    </w:p>
    <w:p w:rsidR="00E4172C" w:rsidRPr="00D84993" w:rsidRDefault="00E4172C" w:rsidP="00E4172C">
      <w:pPr>
        <w:ind w:left="851" w:right="899"/>
        <w:jc w:val="both"/>
        <w:rPr>
          <w:rFonts w:ascii="Palatino Linotype" w:hAnsi="Palatino Linotype"/>
          <w:b/>
          <w:i/>
          <w:color w:val="000000"/>
          <w:sz w:val="22"/>
          <w:szCs w:val="22"/>
        </w:rPr>
      </w:pPr>
      <w:r w:rsidRPr="00D84993">
        <w:rPr>
          <w:rFonts w:ascii="Palatino Linotype" w:hAnsi="Palatino Linotype"/>
          <w:b/>
          <w:i/>
          <w:color w:val="000000"/>
          <w:sz w:val="22"/>
          <w:szCs w:val="22"/>
        </w:rPr>
        <w:t>IV. Unidad de Transparencia</w:t>
      </w:r>
    </w:p>
    <w:p w:rsidR="00E4172C" w:rsidRPr="00D84993" w:rsidRDefault="00623E4D" w:rsidP="00623E4D">
      <w:pPr>
        <w:ind w:left="851" w:right="899"/>
        <w:jc w:val="both"/>
        <w:rPr>
          <w:rFonts w:ascii="Palatino Linotype" w:hAnsi="Palatino Linotype"/>
          <w:b/>
          <w:i/>
          <w:color w:val="000000"/>
          <w:sz w:val="22"/>
          <w:szCs w:val="22"/>
        </w:rPr>
      </w:pPr>
      <w:r w:rsidRPr="00D84993">
        <w:rPr>
          <w:rFonts w:ascii="Palatino Linotype" w:hAnsi="Palatino Linotype"/>
          <w:i/>
          <w:color w:val="000000"/>
          <w:sz w:val="22"/>
          <w:szCs w:val="22"/>
        </w:rPr>
        <w:t>…</w:t>
      </w:r>
      <w:r w:rsidRPr="00D84993">
        <w:rPr>
          <w:rFonts w:ascii="Palatino Linotype" w:hAnsi="Palatino Linotype"/>
          <w:b/>
          <w:i/>
          <w:color w:val="000000"/>
          <w:sz w:val="22"/>
          <w:szCs w:val="22"/>
        </w:rPr>
        <w:t>” (Énfasis añadido)</w:t>
      </w:r>
    </w:p>
    <w:p w:rsidR="00E4172C" w:rsidRPr="00D84993" w:rsidRDefault="00623E4D" w:rsidP="00380C3F">
      <w:pPr>
        <w:spacing w:before="200" w:after="200" w:line="360" w:lineRule="auto"/>
        <w:jc w:val="both"/>
        <w:rPr>
          <w:rFonts w:ascii="Palatino Linotype" w:eastAsia="Calibri" w:hAnsi="Palatino Linotype" w:cs="Arial"/>
        </w:rPr>
      </w:pPr>
      <w:r w:rsidRPr="00D84993">
        <w:rPr>
          <w:rFonts w:ascii="Palatino Linotype" w:eastAsia="Calibri" w:hAnsi="Palatino Linotype" w:cs="Arial"/>
        </w:rPr>
        <w:t xml:space="preserve">De esta forma se advierte que el </w:t>
      </w:r>
      <w:r w:rsidRPr="00D84993">
        <w:rPr>
          <w:rFonts w:ascii="Palatino Linotype" w:eastAsia="Calibri" w:hAnsi="Palatino Linotype" w:cs="Arial"/>
          <w:b/>
        </w:rPr>
        <w:t>SUJETO OBLIGADO</w:t>
      </w:r>
      <w:r w:rsidR="00380C3F" w:rsidRPr="00D84993">
        <w:rPr>
          <w:rFonts w:ascii="Palatino Linotype" w:eastAsia="Calibri" w:hAnsi="Palatino Linotype" w:cs="Arial"/>
          <w:b/>
        </w:rPr>
        <w:t xml:space="preserve">, </w:t>
      </w:r>
      <w:r w:rsidR="00380C3F" w:rsidRPr="00D84993">
        <w:rPr>
          <w:rFonts w:ascii="Palatino Linotype" w:eastAsia="Calibri" w:hAnsi="Palatino Linotype" w:cs="Arial"/>
        </w:rPr>
        <w:t>se conforma de una Presidenta Municipal y administrativamente de una Unidad de Transparencia; es así que m</w:t>
      </w:r>
      <w:r w:rsidR="00E4172C" w:rsidRPr="00D84993">
        <w:rPr>
          <w:rFonts w:ascii="Palatino Linotype" w:hAnsi="Palatino Linotype"/>
        </w:rPr>
        <w:t xml:space="preserve">ediante respuesta el </w:t>
      </w:r>
      <w:r w:rsidR="00E4172C" w:rsidRPr="00D84993">
        <w:rPr>
          <w:rFonts w:ascii="Palatino Linotype" w:hAnsi="Palatino Linotype"/>
          <w:b/>
        </w:rPr>
        <w:t>SUJETO OBLIGADO</w:t>
      </w:r>
      <w:r w:rsidR="00E4172C" w:rsidRPr="00D84993">
        <w:rPr>
          <w:rFonts w:ascii="Palatino Linotype" w:hAnsi="Palatino Linotype"/>
        </w:rPr>
        <w:t xml:space="preserve">, </w:t>
      </w:r>
      <w:r w:rsidR="00380C3F" w:rsidRPr="00D84993">
        <w:rPr>
          <w:rFonts w:ascii="Palatino Linotype" w:hAnsi="Palatino Linotype"/>
        </w:rPr>
        <w:t xml:space="preserve">remitió la </w:t>
      </w:r>
      <w:r w:rsidR="00E4172C" w:rsidRPr="00D84993">
        <w:rPr>
          <w:rFonts w:ascii="Palatino Linotype" w:hAnsi="Palatino Linotype"/>
          <w:b/>
        </w:rPr>
        <w:t xml:space="preserve">Cedula Maribel.pdf, </w:t>
      </w:r>
      <w:r w:rsidR="00E4172C" w:rsidRPr="00D84993">
        <w:rPr>
          <w:rFonts w:ascii="Palatino Linotype" w:hAnsi="Palatino Linotype"/>
        </w:rPr>
        <w:t>consistente en la cédula profesional de la Titular de la Unidad de Transparencia, en el cual se testaron en número de cédula profesional y otro dato del cual no se tiene certeza, también se advierte, q</w:t>
      </w:r>
      <w:r w:rsidR="00380C3F" w:rsidRPr="00D84993">
        <w:rPr>
          <w:rFonts w:ascii="Palatino Linotype" w:hAnsi="Palatino Linotype"/>
        </w:rPr>
        <w:t xml:space="preserve">ue el mismo, se aprecia borroso; sin embargo </w:t>
      </w:r>
      <w:r w:rsidR="00380C3F" w:rsidRPr="00D84993">
        <w:rPr>
          <w:rFonts w:ascii="Palatino Linotype" w:eastAsia="Calibri" w:hAnsi="Palatino Linotype" w:cs="Arial"/>
        </w:rPr>
        <w:t>n</w:t>
      </w:r>
      <w:r w:rsidR="00E4172C" w:rsidRPr="00D84993">
        <w:rPr>
          <w:rFonts w:ascii="Palatino Linotype" w:eastAsia="Calibri" w:hAnsi="Palatino Linotype" w:cs="Arial"/>
        </w:rPr>
        <w:t xml:space="preserve">o se remitió el Acuerdo de clasificación correspondiente que </w:t>
      </w:r>
      <w:r w:rsidR="00380C3F" w:rsidRPr="00D84993">
        <w:rPr>
          <w:rFonts w:ascii="Palatino Linotype" w:eastAsia="Calibri" w:hAnsi="Palatino Linotype" w:cs="Arial"/>
        </w:rPr>
        <w:t>avalara</w:t>
      </w:r>
      <w:r w:rsidR="00E4172C" w:rsidRPr="00D84993">
        <w:rPr>
          <w:rFonts w:ascii="Palatino Linotype" w:eastAsia="Calibri" w:hAnsi="Palatino Linotype" w:cs="Arial"/>
        </w:rPr>
        <w:t xml:space="preserve"> la versión publica </w:t>
      </w:r>
      <w:r w:rsidR="00380C3F" w:rsidRPr="00D84993">
        <w:rPr>
          <w:rFonts w:ascii="Palatino Linotype" w:eastAsia="Calibri" w:hAnsi="Palatino Linotype" w:cs="Arial"/>
        </w:rPr>
        <w:t xml:space="preserve">remitida; mientras que de la Presidenta Municipal no se pronunció al respecto. </w:t>
      </w:r>
    </w:p>
    <w:p w:rsidR="00380C3F" w:rsidRPr="00D84993" w:rsidRDefault="00380C3F" w:rsidP="00755C59">
      <w:pPr>
        <w:spacing w:before="200" w:after="200" w:line="360" w:lineRule="auto"/>
        <w:jc w:val="both"/>
        <w:rPr>
          <w:rFonts w:ascii="Palatino Linotype" w:eastAsia="Calibri" w:hAnsi="Palatino Linotype" w:cs="Arial"/>
        </w:rPr>
      </w:pPr>
      <w:r w:rsidRPr="00D84993">
        <w:rPr>
          <w:rFonts w:ascii="Palatino Linotype" w:eastAsia="Calibri" w:hAnsi="Palatino Linotype" w:cs="Arial"/>
        </w:rPr>
        <w:t xml:space="preserve">Ahora bien, </w:t>
      </w:r>
      <w:r w:rsidR="00755C59" w:rsidRPr="00D84993">
        <w:rPr>
          <w:rFonts w:ascii="Palatino Linotype" w:eastAsia="Calibri" w:hAnsi="Palatino Linotype" w:cs="Arial"/>
        </w:rPr>
        <w:t>para ser miembro propietario o suplente de un Ayuntamiento, se requiere, según la</w:t>
      </w:r>
      <w:r w:rsidR="00755C59" w:rsidRPr="00D84993">
        <w:t xml:space="preserve"> </w:t>
      </w:r>
      <w:r w:rsidR="00755C59" w:rsidRPr="00D84993">
        <w:rPr>
          <w:rFonts w:ascii="Palatino Linotype" w:eastAsia="Calibri" w:hAnsi="Palatino Linotype" w:cs="Arial"/>
        </w:rPr>
        <w:t>Constitución Política del Estado Libre y Soberano de México lo siguiente:</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b/>
          <w:i/>
          <w:sz w:val="22"/>
          <w:szCs w:val="22"/>
        </w:rPr>
        <w:t>Artículo 119.-</w:t>
      </w:r>
      <w:r w:rsidRPr="00D84993">
        <w:rPr>
          <w:rFonts w:ascii="Palatino Linotype" w:eastAsia="Calibri" w:hAnsi="Palatino Linotype" w:cs="Arial"/>
          <w:i/>
          <w:sz w:val="22"/>
          <w:szCs w:val="22"/>
        </w:rPr>
        <w:t xml:space="preserve"> Para ser miembro propietario o suplente de un ayuntamiento se requiere: </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lastRenderedPageBreak/>
        <w:t xml:space="preserve">I. Ser mexicano por nacimiento, ciudadano del Estado, en pleno ejercicio de sus derechos; </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 xml:space="preserve">II. Ser mexiquense con residencia efectiva en el municipio no menor a un año o vecino del mismo, con residencia efectiva en su territorio no menor a tres años, anteriores al día de la elección; y </w:t>
      </w:r>
    </w:p>
    <w:p w:rsidR="008471D5"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III. Ser de reconocida probidad y buena fama pública.</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b/>
          <w:i/>
          <w:sz w:val="22"/>
          <w:szCs w:val="22"/>
        </w:rPr>
        <w:t>Artículo 120.-</w:t>
      </w:r>
      <w:r w:rsidRPr="00D84993">
        <w:rPr>
          <w:rFonts w:ascii="Palatino Linotype" w:eastAsia="Calibri" w:hAnsi="Palatino Linotype" w:cs="Arial"/>
          <w:i/>
          <w:sz w:val="22"/>
          <w:szCs w:val="22"/>
        </w:rPr>
        <w:t xml:space="preserve"> No pueden ser miembros propietarios o suplentes de los ayuntamientos:</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I. Los diputados y senadores al Congreso de la Unión que se encuentren en ejercicio de su cargo;</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II. Los diputados a la Legislatura del Estado que se encuentren en ejercicio de su cargo;</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III. Los jueces, magistrados o consejeros de la Judicatura del Poder Judicial del Estado o de la Federación;</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IV. Los servidores públicos federales, estatales o municipales en ejercicio de autoridad;</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V. Los militares y los miembros de las fuerzas de seguridad pública del Estado y los de los municipios que ejerzan mando en el territorio de la elección; y</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VI. Los ministros de cualquier culto, a menos que se separen formal, material y definitivamente de su ministerio, cuando menos cinco años antes del día de la elección.</w:t>
      </w:r>
    </w:p>
    <w:p w:rsidR="00755C59" w:rsidRPr="00D84993" w:rsidRDefault="00755C59" w:rsidP="00755C59">
      <w:pPr>
        <w:spacing w:before="200" w:after="200"/>
        <w:ind w:left="851" w:right="899"/>
        <w:jc w:val="both"/>
        <w:rPr>
          <w:rFonts w:ascii="Palatino Linotype" w:eastAsia="Calibri" w:hAnsi="Palatino Linotype" w:cs="Arial"/>
          <w:i/>
          <w:sz w:val="22"/>
          <w:szCs w:val="22"/>
        </w:rPr>
      </w:pPr>
      <w:r w:rsidRPr="00D84993">
        <w:rPr>
          <w:rFonts w:ascii="Palatino Linotype" w:eastAsia="Calibri" w:hAnsi="Palatino Linotype" w:cs="Arial"/>
          <w:i/>
          <w:sz w:val="22"/>
          <w:szCs w:val="22"/>
        </w:rPr>
        <w:t>Los servidores públicos a que se refieren las fracciones III, IV y V, serán exceptuados del impedimento si se separan de sus respectivos cargos por lo menos 60 días antes de la elección.</w:t>
      </w:r>
    </w:p>
    <w:p w:rsidR="00E4172C" w:rsidRPr="00D84993" w:rsidRDefault="00755C59" w:rsidP="00755C59">
      <w:pPr>
        <w:spacing w:line="360" w:lineRule="auto"/>
        <w:jc w:val="both"/>
        <w:rPr>
          <w:rFonts w:ascii="Palatino Linotype" w:eastAsia="Calibri" w:hAnsi="Palatino Linotype" w:cs="Arial"/>
          <w:lang w:eastAsia="es-MX"/>
        </w:rPr>
      </w:pPr>
      <w:r w:rsidRPr="00D84993">
        <w:rPr>
          <w:rFonts w:ascii="Palatino Linotype" w:eastAsia="Calibri" w:hAnsi="Palatino Linotype" w:cs="Arial"/>
          <w:lang w:eastAsia="es-MX"/>
        </w:rPr>
        <w:t xml:space="preserve">Mientras que el artículo 15 de la Ley Orgánica Municipal del Estado de México, estipula que cada municipio será gobernado por un ayuntamiento de elección popular directa y no habrá ninguna autoridad intermedia entre éste y el Gobierno del Estado, así los, integrantes de los ayuntamientos de elección popular deberán cumplir con los </w:t>
      </w:r>
      <w:r w:rsidRPr="00D84993">
        <w:rPr>
          <w:rFonts w:ascii="Palatino Linotype" w:eastAsia="Calibri" w:hAnsi="Palatino Linotype" w:cs="Arial"/>
          <w:lang w:eastAsia="es-MX"/>
        </w:rPr>
        <w:lastRenderedPageBreak/>
        <w:t xml:space="preserve">requisitos previstos </w:t>
      </w:r>
      <w:r w:rsidR="001043E0" w:rsidRPr="00D84993">
        <w:rPr>
          <w:rFonts w:ascii="Palatino Linotype" w:eastAsia="Calibri" w:hAnsi="Palatino Linotype" w:cs="Arial"/>
          <w:lang w:eastAsia="es-MX"/>
        </w:rPr>
        <w:t>en dicha le</w:t>
      </w:r>
      <w:r w:rsidRPr="00D84993">
        <w:rPr>
          <w:rFonts w:ascii="Palatino Linotype" w:eastAsia="Calibri" w:hAnsi="Palatino Linotype" w:cs="Arial"/>
          <w:lang w:eastAsia="es-MX"/>
        </w:rPr>
        <w:t xml:space="preserve">y </w:t>
      </w:r>
      <w:r w:rsidR="001043E0" w:rsidRPr="00D84993">
        <w:rPr>
          <w:rFonts w:ascii="Palatino Linotype" w:eastAsia="Calibri" w:hAnsi="Palatino Linotype" w:cs="Arial"/>
          <w:lang w:eastAsia="es-MX"/>
        </w:rPr>
        <w:t xml:space="preserve">y </w:t>
      </w:r>
      <w:r w:rsidRPr="00D84993">
        <w:rPr>
          <w:rFonts w:ascii="Palatino Linotype" w:eastAsia="Calibri" w:hAnsi="Palatino Linotype" w:cs="Arial"/>
          <w:lang w:eastAsia="es-MX"/>
        </w:rPr>
        <w:t>no estar impedidos para el desempeño de</w:t>
      </w:r>
      <w:r w:rsidR="001043E0" w:rsidRPr="00D84993">
        <w:rPr>
          <w:rFonts w:ascii="Palatino Linotype" w:eastAsia="Calibri" w:hAnsi="Palatino Linotype" w:cs="Arial"/>
          <w:lang w:eastAsia="es-MX"/>
        </w:rPr>
        <w:t xml:space="preserve"> sus cargos, de acuerdo con los </w:t>
      </w:r>
      <w:r w:rsidRPr="00D84993">
        <w:rPr>
          <w:rFonts w:ascii="Palatino Linotype" w:eastAsia="Calibri" w:hAnsi="Palatino Linotype" w:cs="Arial"/>
          <w:lang w:eastAsia="es-MX"/>
        </w:rPr>
        <w:t xml:space="preserve">artículos 119 y 120 de la Constitución Política del Estado </w:t>
      </w:r>
      <w:r w:rsidR="001043E0" w:rsidRPr="00D84993">
        <w:rPr>
          <w:rFonts w:ascii="Palatino Linotype" w:eastAsia="Calibri" w:hAnsi="Palatino Linotype" w:cs="Arial"/>
          <w:lang w:eastAsia="es-MX"/>
        </w:rPr>
        <w:t xml:space="preserve">Libre y Soberano de México y se </w:t>
      </w:r>
      <w:r w:rsidRPr="00D84993">
        <w:rPr>
          <w:rFonts w:ascii="Palatino Linotype" w:eastAsia="Calibri" w:hAnsi="Palatino Linotype" w:cs="Arial"/>
          <w:lang w:eastAsia="es-MX"/>
        </w:rPr>
        <w:t>elegirán conforme a los principios de mayoría relativa y de r</w:t>
      </w:r>
      <w:r w:rsidR="001043E0" w:rsidRPr="00D84993">
        <w:rPr>
          <w:rFonts w:ascii="Palatino Linotype" w:eastAsia="Calibri" w:hAnsi="Palatino Linotype" w:cs="Arial"/>
          <w:lang w:eastAsia="es-MX"/>
        </w:rPr>
        <w:t>epresentación proporcional, con dominante mayoritario, de los cuales de traduce que no es un requisito contar con cédula profesional o haber concluido una licenciatura u homologo, para lo cual, esta Ponencia Resolu</w:t>
      </w:r>
      <w:r w:rsidR="00C26089" w:rsidRPr="00D84993">
        <w:rPr>
          <w:rFonts w:ascii="Palatino Linotype" w:eastAsia="Calibri" w:hAnsi="Palatino Linotype" w:cs="Arial"/>
          <w:lang w:eastAsia="es-MX"/>
        </w:rPr>
        <w:t>tora ordena la entrega de las cé</w:t>
      </w:r>
      <w:r w:rsidR="001043E0" w:rsidRPr="00D84993">
        <w:rPr>
          <w:rFonts w:ascii="Palatino Linotype" w:eastAsia="Calibri" w:hAnsi="Palatino Linotype" w:cs="Arial"/>
          <w:lang w:eastAsia="es-MX"/>
        </w:rPr>
        <w:t xml:space="preserve">dulas profesionales de la Presidenta Municipal y de la Titular de la Unidad de Transparencia remitida en respuesta en versión publica, donde deberán </w:t>
      </w:r>
      <w:r w:rsidR="00C26089" w:rsidRPr="00D84993">
        <w:rPr>
          <w:rFonts w:ascii="Palatino Linotype" w:eastAsia="Calibri" w:hAnsi="Palatino Linotype" w:cs="Arial"/>
          <w:lang w:eastAsia="es-MX"/>
        </w:rPr>
        <w:t>dejarse visibles el número de cé</w:t>
      </w:r>
      <w:r w:rsidR="001043E0" w:rsidRPr="00D84993">
        <w:rPr>
          <w:rFonts w:ascii="Palatino Linotype" w:eastAsia="Calibri" w:hAnsi="Palatino Linotype" w:cs="Arial"/>
          <w:lang w:eastAsia="es-MX"/>
        </w:rPr>
        <w:t>dula profesional, con la salvedad de que para el caso de que la Presidenta Municipal no cuent</w:t>
      </w:r>
      <w:r w:rsidR="00C26089" w:rsidRPr="00D84993">
        <w:rPr>
          <w:rFonts w:ascii="Palatino Linotype" w:eastAsia="Calibri" w:hAnsi="Palatino Linotype" w:cs="Arial"/>
          <w:lang w:eastAsia="es-MX"/>
        </w:rPr>
        <w:t>e con cedula Profesional bastará</w:t>
      </w:r>
      <w:r w:rsidR="001043E0" w:rsidRPr="00D84993">
        <w:rPr>
          <w:rFonts w:ascii="Palatino Linotype" w:eastAsia="Calibri" w:hAnsi="Palatino Linotype" w:cs="Arial"/>
          <w:lang w:eastAsia="es-MX"/>
        </w:rPr>
        <w:t xml:space="preserve"> con hacerlo del conocimiento al particular.</w:t>
      </w:r>
    </w:p>
    <w:p w:rsidR="00C26089" w:rsidRPr="00D84993" w:rsidRDefault="00C26089" w:rsidP="00755C59">
      <w:pPr>
        <w:spacing w:line="360" w:lineRule="auto"/>
        <w:jc w:val="both"/>
        <w:rPr>
          <w:rFonts w:ascii="Palatino Linotype" w:eastAsia="Calibri" w:hAnsi="Palatino Linotype" w:cs="Arial"/>
          <w:lang w:eastAsia="es-MX"/>
        </w:rPr>
      </w:pPr>
    </w:p>
    <w:p w:rsidR="001043E0" w:rsidRPr="00D84993" w:rsidRDefault="001043E0" w:rsidP="001043E0">
      <w:pPr>
        <w:spacing w:line="360" w:lineRule="auto"/>
        <w:jc w:val="both"/>
        <w:rPr>
          <w:rFonts w:ascii="Palatino Linotype" w:eastAsia="Calibri" w:hAnsi="Palatino Linotype" w:cs="Arial"/>
          <w:lang w:eastAsia="es-MX"/>
        </w:rPr>
      </w:pPr>
      <w:r w:rsidRPr="00D84993">
        <w:rPr>
          <w:rFonts w:ascii="Palatino Linotype" w:eastAsia="Calibri" w:hAnsi="Palatino Linotype" w:cs="Arial"/>
          <w:lang w:eastAsia="es-MX"/>
        </w:rPr>
        <w:t xml:space="preserve">Siguiendo con el análisis de la solicitud, respecto al inciso b) Los documentos que sustenten la información asentada en la Ficha Curricular de la Directora de la Unidad de Transparencia y de la Presidenta Municipal, mediante respuesta </w:t>
      </w:r>
      <w:r w:rsidRPr="00D84993">
        <w:rPr>
          <w:rFonts w:ascii="Palatino Linotype" w:eastAsia="Calibri" w:hAnsi="Palatino Linotype" w:cs="Arial"/>
          <w:b/>
          <w:lang w:eastAsia="es-MX"/>
        </w:rPr>
        <w:t>EL SUJETO OBLIGADO</w:t>
      </w:r>
      <w:r w:rsidRPr="00D84993">
        <w:rPr>
          <w:rFonts w:ascii="Palatino Linotype" w:eastAsia="Calibri" w:hAnsi="Palatino Linotype" w:cs="Arial"/>
          <w:lang w:eastAsia="es-MX"/>
        </w:rPr>
        <w:t xml:space="preserve">, remitió los datos académicos de la Presidenta Municipal y el currículum vitae de la Titular </w:t>
      </w:r>
      <w:r w:rsidR="00C541ED" w:rsidRPr="00D84993">
        <w:rPr>
          <w:rFonts w:ascii="Palatino Linotype" w:eastAsia="Calibri" w:hAnsi="Palatino Linotype" w:cs="Arial"/>
          <w:lang w:eastAsia="es-MX"/>
        </w:rPr>
        <w:t xml:space="preserve">de la Unidad de Transparencia. </w:t>
      </w:r>
    </w:p>
    <w:p w:rsidR="00C541ED" w:rsidRPr="00D84993" w:rsidRDefault="00C541ED" w:rsidP="001043E0">
      <w:pPr>
        <w:spacing w:line="360" w:lineRule="auto"/>
        <w:jc w:val="both"/>
        <w:rPr>
          <w:rFonts w:ascii="Palatino Linotype" w:eastAsia="Calibri" w:hAnsi="Palatino Linotype" w:cs="Arial"/>
          <w:lang w:eastAsia="es-MX"/>
        </w:rPr>
      </w:pPr>
    </w:p>
    <w:p w:rsidR="00C541ED" w:rsidRPr="00D84993" w:rsidRDefault="00C541ED" w:rsidP="00C541ED">
      <w:pPr>
        <w:autoSpaceDE w:val="0"/>
        <w:autoSpaceDN w:val="0"/>
        <w:adjustRightInd w:val="0"/>
        <w:spacing w:line="360" w:lineRule="auto"/>
        <w:jc w:val="both"/>
        <w:rPr>
          <w:rFonts w:ascii="Palatino Linotype" w:eastAsia="MS Mincho" w:hAnsi="Palatino Linotype" w:cs="Tahoma"/>
        </w:rPr>
      </w:pPr>
      <w:r w:rsidRPr="00D84993">
        <w:rPr>
          <w:rFonts w:ascii="Palatino Linotype" w:eastAsia="Calibri" w:hAnsi="Palatino Linotype" w:cs="Calibri"/>
          <w:bCs/>
          <w:lang w:eastAsia="en-US"/>
        </w:rPr>
        <w:t xml:space="preserve">De esta manera, es importante destacar que </w:t>
      </w:r>
      <w:r w:rsidRPr="00D84993">
        <w:rPr>
          <w:rFonts w:ascii="Palatino Linotype" w:eastAsia="MS Mincho" w:hAnsi="Palatino Linotype" w:cs="Tahoma"/>
        </w:rPr>
        <w:t xml:space="preserve">la información curricular es </w:t>
      </w:r>
      <w:r w:rsidRPr="00D84993">
        <w:rPr>
          <w:rFonts w:ascii="Palatino Linotype" w:eastAsia="Calibri" w:hAnsi="Palatino Linotype"/>
          <w:lang w:val="es-ES"/>
        </w:rPr>
        <w:t xml:space="preserve">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w:t>
      </w:r>
      <w:r w:rsidRPr="00D84993">
        <w:rPr>
          <w:rFonts w:ascii="Palatino Linotype" w:eastAsia="Calibri" w:hAnsi="Palatino Linotype"/>
          <w:lang w:val="es-ES"/>
        </w:rPr>
        <w:lastRenderedPageBreak/>
        <w:t>Acceso a la Información Pública del Estado de México y Municipios, en su fracción XXI</w:t>
      </w:r>
      <w:r w:rsidRPr="00D84993">
        <w:rPr>
          <w:rFonts w:ascii="Palatino Linotype" w:eastAsia="MS Mincho" w:hAnsi="Palatino Linotype" w:cs="Tahoma"/>
        </w:rPr>
        <w:t xml:space="preserve">, que refiere: </w:t>
      </w:r>
    </w:p>
    <w:p w:rsidR="00C541ED" w:rsidRPr="00D84993" w:rsidRDefault="00C541ED" w:rsidP="00C541ED">
      <w:pPr>
        <w:autoSpaceDE w:val="0"/>
        <w:autoSpaceDN w:val="0"/>
        <w:adjustRightInd w:val="0"/>
        <w:jc w:val="both"/>
        <w:rPr>
          <w:rFonts w:ascii="Palatino Linotype" w:eastAsia="MS Mincho" w:hAnsi="Palatino Linotype" w:cs="Tahoma"/>
        </w:rPr>
      </w:pPr>
    </w:p>
    <w:p w:rsidR="00C541ED" w:rsidRPr="00D84993" w:rsidRDefault="00C541ED" w:rsidP="00C541ED">
      <w:pPr>
        <w:autoSpaceDE w:val="0"/>
        <w:autoSpaceDN w:val="0"/>
        <w:adjustRightInd w:val="0"/>
        <w:ind w:left="851" w:right="900"/>
        <w:jc w:val="both"/>
        <w:rPr>
          <w:rFonts w:ascii="Palatino Linotype" w:hAnsi="Palatino Linotype" w:cs="Arial"/>
          <w:i/>
          <w:color w:val="000000"/>
          <w:sz w:val="22"/>
          <w:szCs w:val="22"/>
          <w:lang w:val="es-ES"/>
        </w:rPr>
      </w:pPr>
      <w:r w:rsidRPr="00D84993">
        <w:rPr>
          <w:rFonts w:ascii="Palatino Linotype" w:hAnsi="Palatino Linotype" w:cs="Arial"/>
          <w:i/>
          <w:color w:val="000000"/>
          <w:sz w:val="22"/>
          <w:szCs w:val="22"/>
          <w:lang w:val="es-ES"/>
        </w:rPr>
        <w:t>“</w:t>
      </w:r>
      <w:r w:rsidRPr="00D84993">
        <w:rPr>
          <w:rFonts w:ascii="Palatino Linotype" w:hAnsi="Palatino Linotype" w:cs="Arial"/>
          <w:b/>
          <w:i/>
          <w:color w:val="000000"/>
          <w:sz w:val="22"/>
          <w:szCs w:val="22"/>
          <w:lang w:val="es-ES"/>
        </w:rPr>
        <w:t>Artículo 92.</w:t>
      </w:r>
      <w:r w:rsidRPr="00D84993">
        <w:rPr>
          <w:rFonts w:ascii="Palatino Linotype" w:hAnsi="Palatino Linotype" w:cs="Arial"/>
          <w:i/>
          <w:color w:val="000000"/>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541ED" w:rsidRPr="00D84993" w:rsidRDefault="00C541ED" w:rsidP="00C541ED">
      <w:pPr>
        <w:autoSpaceDE w:val="0"/>
        <w:autoSpaceDN w:val="0"/>
        <w:adjustRightInd w:val="0"/>
        <w:ind w:left="851" w:right="900"/>
        <w:jc w:val="both"/>
        <w:rPr>
          <w:rFonts w:ascii="Palatino Linotype" w:hAnsi="Palatino Linotype" w:cs="Arial"/>
          <w:i/>
          <w:color w:val="000000"/>
          <w:sz w:val="22"/>
          <w:szCs w:val="22"/>
          <w:lang w:val="es-ES"/>
        </w:rPr>
      </w:pPr>
      <w:r w:rsidRPr="00D84993">
        <w:rPr>
          <w:rFonts w:ascii="Palatino Linotype" w:hAnsi="Palatino Linotype" w:cs="Arial"/>
          <w:i/>
          <w:color w:val="000000"/>
          <w:sz w:val="22"/>
          <w:szCs w:val="22"/>
          <w:lang w:val="es-ES"/>
        </w:rPr>
        <w:t>…</w:t>
      </w:r>
    </w:p>
    <w:p w:rsidR="00C541ED" w:rsidRPr="00D84993" w:rsidRDefault="00C541ED" w:rsidP="00C541ED">
      <w:pPr>
        <w:ind w:left="851" w:right="899"/>
        <w:jc w:val="both"/>
        <w:rPr>
          <w:rFonts w:ascii="Palatino Linotype" w:hAnsi="Palatino Linotype"/>
          <w:i/>
          <w:sz w:val="22"/>
          <w:szCs w:val="22"/>
        </w:rPr>
      </w:pPr>
      <w:r w:rsidRPr="00D84993">
        <w:rPr>
          <w:rFonts w:ascii="Palatino Linotype" w:hAnsi="Palatino Linotype"/>
          <w:i/>
          <w:sz w:val="22"/>
          <w:szCs w:val="22"/>
        </w:rPr>
        <w:t xml:space="preserve">XXI. La </w:t>
      </w:r>
      <w:r w:rsidRPr="00D84993">
        <w:rPr>
          <w:rFonts w:ascii="Palatino Linotype" w:hAnsi="Palatino Linotype"/>
          <w:b/>
          <w:i/>
          <w:sz w:val="22"/>
          <w:szCs w:val="22"/>
        </w:rPr>
        <w:t>información curricular</w:t>
      </w:r>
      <w:r w:rsidRPr="00D84993">
        <w:rPr>
          <w:rFonts w:ascii="Palatino Linotype" w:hAnsi="Palatino Linotype"/>
          <w:i/>
          <w:sz w:val="22"/>
          <w:szCs w:val="22"/>
        </w:rPr>
        <w:t xml:space="preserve">, </w:t>
      </w:r>
      <w:r w:rsidRPr="00D84993">
        <w:rPr>
          <w:rFonts w:ascii="Palatino Linotype" w:hAnsi="Palatino Linotype"/>
          <w:b/>
          <w:i/>
          <w:sz w:val="22"/>
          <w:szCs w:val="22"/>
        </w:rPr>
        <w:t>desde el nivel de jefe de departamento o equivalente, hasta el titular del sujeto obligado</w:t>
      </w:r>
      <w:r w:rsidRPr="00D84993">
        <w:rPr>
          <w:rFonts w:ascii="Palatino Linotype" w:hAnsi="Palatino Linotype"/>
          <w:i/>
          <w:sz w:val="22"/>
          <w:szCs w:val="22"/>
        </w:rPr>
        <w:t>, así como, en su caso, las sanciones administrativas de que haya sido objeto;</w:t>
      </w:r>
    </w:p>
    <w:p w:rsidR="00C541ED" w:rsidRPr="00D84993" w:rsidRDefault="00C541ED" w:rsidP="00C541ED">
      <w:pPr>
        <w:ind w:left="851" w:right="899"/>
        <w:jc w:val="both"/>
        <w:rPr>
          <w:rFonts w:ascii="Palatino Linotype" w:hAnsi="Palatino Linotype"/>
          <w:i/>
          <w:sz w:val="22"/>
          <w:szCs w:val="22"/>
        </w:rPr>
      </w:pPr>
      <w:r w:rsidRPr="00D84993">
        <w:rPr>
          <w:rFonts w:ascii="Palatino Linotype" w:hAnsi="Palatino Linotype"/>
          <w:i/>
          <w:sz w:val="22"/>
          <w:szCs w:val="22"/>
        </w:rPr>
        <w:t>…”</w:t>
      </w:r>
    </w:p>
    <w:p w:rsidR="00C541ED" w:rsidRPr="00D84993" w:rsidRDefault="00C541ED" w:rsidP="00C541ED">
      <w:pPr>
        <w:ind w:left="851" w:right="899"/>
        <w:jc w:val="both"/>
        <w:rPr>
          <w:rFonts w:ascii="Palatino Linotype" w:hAnsi="Palatino Linotype"/>
          <w:i/>
          <w:sz w:val="22"/>
          <w:szCs w:val="22"/>
        </w:rPr>
      </w:pPr>
      <w:r w:rsidRPr="00D84993">
        <w:rPr>
          <w:rFonts w:ascii="Palatino Linotype" w:hAnsi="Palatino Linotype"/>
          <w:i/>
          <w:sz w:val="22"/>
          <w:szCs w:val="22"/>
        </w:rPr>
        <w:t>(Énfasis añadido)</w:t>
      </w:r>
    </w:p>
    <w:p w:rsidR="00C541ED" w:rsidRPr="00D84993" w:rsidRDefault="00C541ED" w:rsidP="00C541ED">
      <w:pPr>
        <w:jc w:val="both"/>
        <w:rPr>
          <w:rFonts w:ascii="Palatino Linotype" w:eastAsia="Cambria" w:hAnsi="Palatino Linotype"/>
          <w:lang w:eastAsia="en-US"/>
        </w:rPr>
      </w:pPr>
    </w:p>
    <w:p w:rsidR="00C541ED" w:rsidRPr="00D84993" w:rsidRDefault="00C541ED" w:rsidP="00C541ED">
      <w:pPr>
        <w:spacing w:line="360" w:lineRule="auto"/>
        <w:jc w:val="both"/>
        <w:rPr>
          <w:rFonts w:ascii="Palatino Linotype" w:eastAsia="Calibri" w:hAnsi="Palatino Linotype"/>
          <w:lang w:val="es-ES"/>
        </w:rPr>
      </w:pPr>
      <w:r w:rsidRPr="00D84993">
        <w:rPr>
          <w:rFonts w:ascii="Palatino Linotype" w:eastAsia="Calibri" w:hAnsi="Palatino Linotype"/>
          <w:lang w:val="es-ES"/>
        </w:rPr>
        <w:t xml:space="preserve">Ahora bien, respecto al periodo de publicación y lo que debe contener dicha información curricular, es importante traer a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los cuales refieren lo siguiente: </w:t>
      </w:r>
    </w:p>
    <w:p w:rsidR="00C541ED" w:rsidRPr="00D84993" w:rsidRDefault="00C541ED" w:rsidP="00C541ED">
      <w:pPr>
        <w:jc w:val="both"/>
        <w:rPr>
          <w:rFonts w:ascii="Palatino Linotype" w:eastAsia="Calibri" w:hAnsi="Palatino Linotype"/>
          <w:lang w:val="es-ES"/>
        </w:rPr>
      </w:pP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r w:rsidRPr="00D84993">
        <w:rPr>
          <w:rFonts w:ascii="Palatino Linotype" w:hAnsi="Palatino Linotype" w:cs="Arial"/>
          <w:b/>
          <w:i/>
          <w:sz w:val="22"/>
          <w:szCs w:val="22"/>
          <w:lang w:eastAsia="es-MX"/>
        </w:rPr>
        <w:t>XVII. La información curricular desde el nivel de jefe de departamento o equivalente hasta el titular del sujeto obligado,</w:t>
      </w:r>
      <w:r w:rsidRPr="00D84993">
        <w:rPr>
          <w:rFonts w:ascii="Palatino Linotype" w:hAnsi="Palatino Linotype" w:cs="Arial"/>
          <w:i/>
          <w:sz w:val="22"/>
          <w:szCs w:val="22"/>
          <w:lang w:eastAsia="es-MX"/>
        </w:rPr>
        <w:t xml:space="preserve"> así como, en su caso, las sanciones administrativas de que haya sido objeto</w:t>
      </w:r>
    </w:p>
    <w:p w:rsidR="00C541ED" w:rsidRPr="00D84993" w:rsidRDefault="00C541ED" w:rsidP="00C541ED">
      <w:pPr>
        <w:ind w:left="851" w:right="901"/>
        <w:jc w:val="both"/>
        <w:rPr>
          <w:rFonts w:ascii="Palatino Linotype" w:hAnsi="Palatino Linotype" w:cs="Arial"/>
          <w:i/>
          <w:sz w:val="22"/>
          <w:szCs w:val="22"/>
          <w:lang w:eastAsia="es-MX"/>
        </w:rPr>
      </w:pP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rsidR="00C541ED" w:rsidRPr="00D84993" w:rsidRDefault="00C541ED" w:rsidP="00C541ED">
      <w:pPr>
        <w:ind w:left="851" w:right="901"/>
        <w:jc w:val="both"/>
        <w:rPr>
          <w:rFonts w:ascii="Palatino Linotype" w:hAnsi="Palatino Linotype" w:cs="Arial"/>
          <w:i/>
          <w:sz w:val="22"/>
          <w:szCs w:val="22"/>
          <w:lang w:eastAsia="es-MX"/>
        </w:rPr>
      </w:pP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Por cada servidor(a) público(a) se deberá especificar si ha sido acreedor a sanciones administrativas definitivas y que hayan sido aplicadas por autoridad u organismo competente. Si es el caso, se deberá realizar la aclaración de que no ha recibido sanción administrativa alguna mediante una nota fundamentada, motivada y actualizada al periodo que corresponda.</w:t>
      </w:r>
    </w:p>
    <w:p w:rsidR="00C541ED" w:rsidRPr="00D84993" w:rsidRDefault="00C541ED" w:rsidP="00C541ED">
      <w:pPr>
        <w:ind w:left="851" w:right="901"/>
        <w:jc w:val="both"/>
        <w:rPr>
          <w:rFonts w:ascii="Palatino Linotype" w:hAnsi="Palatino Linotype" w:cs="Arial"/>
          <w:i/>
          <w:sz w:val="22"/>
          <w:szCs w:val="22"/>
          <w:lang w:eastAsia="es-MX"/>
        </w:rPr>
      </w:pPr>
    </w:p>
    <w:p w:rsidR="00C541ED" w:rsidRPr="00D84993" w:rsidRDefault="00C541ED" w:rsidP="00C541ED">
      <w:pPr>
        <w:ind w:left="851" w:right="901"/>
        <w:jc w:val="both"/>
        <w:rPr>
          <w:rFonts w:ascii="Palatino Linotype" w:hAnsi="Palatino Linotype"/>
        </w:rPr>
      </w:pPr>
      <w:r w:rsidRPr="00D84993">
        <w:rPr>
          <w:rFonts w:ascii="Palatino Linotype" w:hAnsi="Palatino Linotype"/>
        </w:rPr>
        <w:t>_____________________________________________________________</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Periodo de actualización:</w:t>
      </w:r>
      <w:r w:rsidRPr="00D84993">
        <w:rPr>
          <w:rFonts w:ascii="Palatino Linotype" w:hAnsi="Palatino Linotype" w:cs="Arial"/>
          <w:i/>
          <w:sz w:val="22"/>
          <w:szCs w:val="22"/>
          <w:lang w:eastAsia="es-MX"/>
        </w:rPr>
        <w:t xml:space="preserve"> trimestral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 xml:space="preserve">En su caso, 15 días hábiles después de alguna modificación a la información de los servidores públicos que integran el sujeto obligado, así como su información curricular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Conservar en el sitio de Internet:</w:t>
      </w:r>
      <w:r w:rsidRPr="00D84993">
        <w:rPr>
          <w:rFonts w:ascii="Palatino Linotype" w:hAnsi="Palatino Linotype" w:cs="Arial"/>
          <w:i/>
          <w:sz w:val="22"/>
          <w:szCs w:val="22"/>
          <w:lang w:eastAsia="es-MX"/>
        </w:rPr>
        <w:t xml:space="preserve"> información vigente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Aplica a:</w:t>
      </w:r>
      <w:r w:rsidRPr="00D84993">
        <w:rPr>
          <w:rFonts w:ascii="Palatino Linotype" w:hAnsi="Palatino Linotype" w:cs="Arial"/>
          <w:i/>
          <w:sz w:val="22"/>
          <w:szCs w:val="22"/>
          <w:lang w:eastAsia="es-MX"/>
        </w:rPr>
        <w:t xml:space="preserve"> todos los sujetos obligados</w:t>
      </w:r>
    </w:p>
    <w:p w:rsidR="00C541ED" w:rsidRPr="00D84993" w:rsidRDefault="00C541ED" w:rsidP="00C541ED">
      <w:pPr>
        <w:ind w:left="851" w:right="901"/>
        <w:jc w:val="both"/>
        <w:rPr>
          <w:rFonts w:ascii="Palatino Linotype" w:hAnsi="Palatino Linotype"/>
        </w:rPr>
      </w:pPr>
      <w:r w:rsidRPr="00D84993">
        <w:rPr>
          <w:rFonts w:ascii="Palatino Linotype" w:hAnsi="Palatino Linotype"/>
        </w:rPr>
        <w:t xml:space="preserve">_____________________________________________________________ </w:t>
      </w:r>
    </w:p>
    <w:p w:rsidR="00C541ED" w:rsidRPr="00D84993" w:rsidRDefault="00C541ED" w:rsidP="00C541ED">
      <w:pPr>
        <w:ind w:left="851" w:right="901"/>
        <w:jc w:val="both"/>
        <w:rPr>
          <w:rFonts w:ascii="Palatino Linotype" w:hAnsi="Palatino Linotype" w:cs="Arial"/>
          <w:b/>
          <w:i/>
          <w:sz w:val="22"/>
          <w:szCs w:val="22"/>
          <w:lang w:eastAsia="es-MX"/>
        </w:rPr>
      </w:pPr>
    </w:p>
    <w:p w:rsidR="00C541ED" w:rsidRPr="00D84993" w:rsidRDefault="00C541ED" w:rsidP="00C541ED">
      <w:pPr>
        <w:ind w:left="851" w:right="901"/>
        <w:jc w:val="both"/>
        <w:rPr>
          <w:rFonts w:ascii="Palatino Linotype" w:hAnsi="Palatino Linotype" w:cs="Arial"/>
          <w:b/>
          <w:i/>
          <w:sz w:val="22"/>
          <w:szCs w:val="22"/>
          <w:lang w:eastAsia="es-MX"/>
        </w:rPr>
      </w:pPr>
      <w:r w:rsidRPr="00D84993">
        <w:rPr>
          <w:rFonts w:ascii="Palatino Linotype" w:hAnsi="Palatino Linotype" w:cs="Arial"/>
          <w:b/>
          <w:i/>
          <w:sz w:val="22"/>
          <w:szCs w:val="22"/>
          <w:lang w:eastAsia="es-MX"/>
        </w:rPr>
        <w:t xml:space="preserve">Criterios sustantivos de contenido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 xml:space="preserve">Criterio 1 </w:t>
      </w:r>
      <w:r w:rsidRPr="00D84993">
        <w:rPr>
          <w:rFonts w:ascii="Palatino Linotype" w:hAnsi="Palatino Linotype" w:cs="Arial"/>
          <w:i/>
          <w:sz w:val="22"/>
          <w:szCs w:val="22"/>
          <w:lang w:eastAsia="es-MX"/>
        </w:rPr>
        <w:t xml:space="preserve">Ejercicio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2</w:t>
      </w:r>
      <w:r w:rsidRPr="00D84993">
        <w:rPr>
          <w:rFonts w:ascii="Palatino Linotype" w:hAnsi="Palatino Linotype" w:cs="Arial"/>
          <w:i/>
          <w:sz w:val="22"/>
          <w:szCs w:val="22"/>
          <w:lang w:eastAsia="es-MX"/>
        </w:rPr>
        <w:t xml:space="preserve"> Periodo que se informa (fecha de inicio y fecha de término con el formato día/mes/año)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3</w:t>
      </w:r>
      <w:r w:rsidRPr="00D84993">
        <w:rPr>
          <w:rFonts w:ascii="Palatino Linotype" w:hAnsi="Palatino Linotype" w:cs="Arial"/>
          <w:i/>
          <w:sz w:val="22"/>
          <w:szCs w:val="22"/>
          <w:lang w:eastAsia="es-MX"/>
        </w:rPr>
        <w:t xml:space="preserve"> Denominación del puesto (de acuerdo con el catálogo que en su caso regule la actividad del sujeto obligado)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4</w:t>
      </w:r>
      <w:r w:rsidRPr="00D84993">
        <w:rPr>
          <w:rFonts w:ascii="Palatino Linotype" w:hAnsi="Palatino Linotype" w:cs="Arial"/>
          <w:i/>
          <w:sz w:val="22"/>
          <w:szCs w:val="22"/>
          <w:lang w:eastAsia="es-MX"/>
        </w:rPr>
        <w:t xml:space="preserve"> Denominación del cargo (de conformidad con nombramiento otorgado)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5</w:t>
      </w:r>
      <w:r w:rsidRPr="00D84993">
        <w:rPr>
          <w:rFonts w:ascii="Palatino Linotype" w:hAnsi="Palatino Linotype" w:cs="Arial"/>
          <w:i/>
          <w:sz w:val="22"/>
          <w:szCs w:val="22"/>
          <w:lang w:eastAsia="es-MX"/>
        </w:rPr>
        <w:t xml:space="preserve"> Nombre del servidor(a) público(a), integrante y/o, miembro del sujeto obligado, y/o persona que desempeñe un empleo, cargo o comisión y/o ejerza actos de autoridad (nombre[s], primer apellido, segundo apellido)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6</w:t>
      </w:r>
      <w:r w:rsidRPr="00D84993">
        <w:rPr>
          <w:rFonts w:ascii="Palatino Linotype" w:hAnsi="Palatino Linotype" w:cs="Arial"/>
          <w:i/>
          <w:sz w:val="22"/>
          <w:szCs w:val="22"/>
          <w:lang w:eastAsia="es-MX"/>
        </w:rPr>
        <w:t xml:space="preserve"> Área de adscripción (de acuerdo con el catálogo que en su caso regule la actividad del sujeto obligado)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 xml:space="preserve">Respecto a la información curricular del (la) servidor(a) público(a) y/o persona que desempeñe un empleo, cargo o comisión en el sujeto obligado se deberá publicar: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7</w:t>
      </w:r>
      <w:r w:rsidRPr="00D84993">
        <w:rPr>
          <w:rFonts w:ascii="Palatino Linotype" w:hAnsi="Palatino Linotype" w:cs="Arial"/>
          <w:i/>
          <w:sz w:val="22"/>
          <w:szCs w:val="22"/>
          <w:lang w:eastAsia="es-MX"/>
        </w:rPr>
        <w:t xml:space="preserve"> </w:t>
      </w:r>
      <w:r w:rsidRPr="00D84993">
        <w:rPr>
          <w:rFonts w:ascii="Palatino Linotype" w:hAnsi="Palatino Linotype" w:cs="Arial"/>
          <w:b/>
          <w:i/>
          <w:sz w:val="22"/>
          <w:szCs w:val="22"/>
          <w:u w:val="single"/>
          <w:lang w:eastAsia="es-MX"/>
        </w:rPr>
        <w:t>Escolaridad, nivel máximo de estudios concluido y comprobable (catálogo</w:t>
      </w:r>
      <w:proofErr w:type="gramStart"/>
      <w:r w:rsidRPr="00D84993">
        <w:rPr>
          <w:rFonts w:ascii="Palatino Linotype" w:hAnsi="Palatino Linotype" w:cs="Arial"/>
          <w:b/>
          <w:i/>
          <w:sz w:val="22"/>
          <w:szCs w:val="22"/>
          <w:u w:val="single"/>
          <w:lang w:eastAsia="es-MX"/>
        </w:rPr>
        <w:t>):</w:t>
      </w:r>
      <w:r w:rsidRPr="00D84993">
        <w:rPr>
          <w:rFonts w:ascii="Palatino Linotype" w:hAnsi="Palatino Linotype" w:cs="Arial"/>
          <w:i/>
          <w:sz w:val="22"/>
          <w:szCs w:val="22"/>
          <w:lang w:eastAsia="es-MX"/>
        </w:rPr>
        <w:t>Ninguno</w:t>
      </w:r>
      <w:proofErr w:type="gramEnd"/>
      <w:r w:rsidRPr="00D84993">
        <w:rPr>
          <w:rFonts w:ascii="Palatino Linotype" w:hAnsi="Palatino Linotype" w:cs="Arial"/>
          <w:i/>
          <w:sz w:val="22"/>
          <w:szCs w:val="22"/>
          <w:lang w:eastAsia="es-MX"/>
        </w:rPr>
        <w:t>/Primaria/</w:t>
      </w:r>
      <w:r w:rsidR="00D41149" w:rsidRPr="00D84993">
        <w:rPr>
          <w:rFonts w:ascii="Palatino Linotype" w:hAnsi="Palatino Linotype" w:cs="Arial"/>
          <w:i/>
          <w:sz w:val="22"/>
          <w:szCs w:val="22"/>
          <w:lang w:eastAsia="es-MX"/>
        </w:rPr>
        <w:t xml:space="preserve">Secundaria/Bachillerato/Carrera </w:t>
      </w:r>
      <w:r w:rsidRPr="00D84993">
        <w:rPr>
          <w:rFonts w:ascii="Palatino Linotype" w:hAnsi="Palatino Linotype" w:cs="Arial"/>
          <w:i/>
          <w:sz w:val="22"/>
          <w:szCs w:val="22"/>
          <w:lang w:eastAsia="es-MX"/>
        </w:rPr>
        <w:t xml:space="preserve">técnica/Licenciatura/Maestría/Doctorado/Posdoctorado/Especialización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8</w:t>
      </w:r>
      <w:r w:rsidRPr="00D84993">
        <w:rPr>
          <w:rFonts w:ascii="Palatino Linotype" w:hAnsi="Palatino Linotype" w:cs="Arial"/>
          <w:i/>
          <w:sz w:val="22"/>
          <w:szCs w:val="22"/>
          <w:lang w:eastAsia="es-MX"/>
        </w:rPr>
        <w:t xml:space="preserve"> Carrera genérica, en su caso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u w:val="single"/>
          <w:lang w:eastAsia="es-MX"/>
        </w:rPr>
        <w:t>Respecto de la experiencia laboral especificar, al menos, los tres últimos empleos, en donde se indique</w:t>
      </w:r>
      <w:r w:rsidRPr="00D84993">
        <w:rPr>
          <w:rFonts w:ascii="Palatino Linotype" w:hAnsi="Palatino Linotype" w:cs="Arial"/>
          <w:i/>
          <w:sz w:val="22"/>
          <w:szCs w:val="22"/>
          <w:lang w:eastAsia="es-MX"/>
        </w:rPr>
        <w:t xml:space="preserve">: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9</w:t>
      </w:r>
      <w:r w:rsidRPr="00D84993">
        <w:rPr>
          <w:rFonts w:ascii="Palatino Linotype" w:hAnsi="Palatino Linotype" w:cs="Arial"/>
          <w:i/>
          <w:sz w:val="22"/>
          <w:szCs w:val="22"/>
          <w:lang w:eastAsia="es-MX"/>
        </w:rPr>
        <w:t xml:space="preserve"> Periodo (mes/año de inicio y mes/año de conclusión)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10</w:t>
      </w:r>
      <w:r w:rsidRPr="00D84993">
        <w:rPr>
          <w:rFonts w:ascii="Palatino Linotype" w:hAnsi="Palatino Linotype" w:cs="Arial"/>
          <w:i/>
          <w:sz w:val="22"/>
          <w:szCs w:val="22"/>
          <w:lang w:eastAsia="es-MX"/>
        </w:rPr>
        <w:t xml:space="preserve"> Denominación de la institución o empresa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lastRenderedPageBreak/>
        <w:t>Criterio 11</w:t>
      </w:r>
      <w:r w:rsidRPr="00D84993">
        <w:rPr>
          <w:rFonts w:ascii="Palatino Linotype" w:hAnsi="Palatino Linotype" w:cs="Arial"/>
          <w:i/>
          <w:sz w:val="22"/>
          <w:szCs w:val="22"/>
          <w:lang w:eastAsia="es-MX"/>
        </w:rPr>
        <w:t xml:space="preserve"> Cargo o puesto desempeñado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12</w:t>
      </w:r>
      <w:r w:rsidRPr="00D84993">
        <w:rPr>
          <w:rFonts w:ascii="Palatino Linotype" w:hAnsi="Palatino Linotype" w:cs="Arial"/>
          <w:i/>
          <w:sz w:val="22"/>
          <w:szCs w:val="22"/>
          <w:lang w:eastAsia="es-MX"/>
        </w:rPr>
        <w:t xml:space="preserve"> Campo de experiencia</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13</w:t>
      </w:r>
      <w:r w:rsidRPr="00D84993">
        <w:rPr>
          <w:rFonts w:ascii="Palatino Linotype" w:hAnsi="Palatino Linotype" w:cs="Arial"/>
          <w:i/>
          <w:sz w:val="22"/>
          <w:szCs w:val="22"/>
          <w:lang w:eastAsia="es-MX"/>
        </w:rPr>
        <w:t xml:space="preserve"> </w:t>
      </w:r>
      <w:r w:rsidRPr="00D84993">
        <w:rPr>
          <w:rFonts w:ascii="Palatino Linotype" w:hAnsi="Palatino Linotype" w:cs="Arial"/>
          <w:b/>
          <w:i/>
          <w:sz w:val="22"/>
          <w:szCs w:val="22"/>
          <w:u w:val="single"/>
          <w:lang w:eastAsia="es-MX"/>
        </w:rPr>
        <w:t>Hipervínculo al documento que contenga la información relativa a la trayectoria</w:t>
      </w:r>
      <w:r w:rsidRPr="00D84993">
        <w:rPr>
          <w:rFonts w:ascii="Palatino Linotype" w:hAnsi="Palatino Linotype" w:cs="Arial"/>
          <w:b/>
          <w:i/>
          <w:sz w:val="22"/>
          <w:szCs w:val="22"/>
          <w:u w:val="single"/>
          <w:vertAlign w:val="superscript"/>
          <w:lang w:eastAsia="es-MX"/>
        </w:rPr>
        <w:footnoteReference w:id="1"/>
      </w:r>
      <w:r w:rsidRPr="00D84993">
        <w:rPr>
          <w:rFonts w:ascii="Palatino Linotype" w:hAnsi="Palatino Linotype" w:cs="Arial"/>
          <w:b/>
          <w:i/>
          <w:sz w:val="22"/>
          <w:szCs w:val="22"/>
          <w:u w:val="single"/>
          <w:lang w:eastAsia="es-MX"/>
        </w:rPr>
        <w:t xml:space="preserve">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14</w:t>
      </w:r>
      <w:r w:rsidRPr="00D84993">
        <w:rPr>
          <w:rFonts w:ascii="Palatino Linotype" w:hAnsi="Palatino Linotype" w:cs="Arial"/>
          <w:i/>
          <w:sz w:val="22"/>
          <w:szCs w:val="22"/>
          <w:lang w:eastAsia="es-MX"/>
        </w:rPr>
        <w:t xml:space="preserve"> Cuenta con sanciones administrativas definitivas aplicadas por la autoridad competente (catálogo): Sí/No</w:t>
      </w:r>
    </w:p>
    <w:p w:rsidR="00C541ED" w:rsidRPr="00D84993" w:rsidRDefault="00C541ED" w:rsidP="00C541ED">
      <w:pPr>
        <w:ind w:left="851" w:right="901"/>
        <w:jc w:val="both"/>
        <w:rPr>
          <w:rFonts w:ascii="Palatino Linotype" w:hAnsi="Palatino Linotype" w:cs="Arial"/>
          <w:b/>
          <w:i/>
          <w:sz w:val="22"/>
          <w:szCs w:val="22"/>
          <w:lang w:eastAsia="es-MX"/>
        </w:rPr>
      </w:pPr>
    </w:p>
    <w:p w:rsidR="00C541ED" w:rsidRPr="00D84993" w:rsidRDefault="00C541ED" w:rsidP="00C541ED">
      <w:pPr>
        <w:ind w:left="851" w:right="901"/>
        <w:jc w:val="both"/>
        <w:rPr>
          <w:rFonts w:ascii="Palatino Linotype" w:hAnsi="Palatino Linotype" w:cs="Arial"/>
          <w:b/>
          <w:i/>
          <w:sz w:val="22"/>
          <w:szCs w:val="22"/>
          <w:lang w:eastAsia="es-MX"/>
        </w:rPr>
      </w:pPr>
      <w:r w:rsidRPr="00D84993">
        <w:rPr>
          <w:rFonts w:ascii="Palatino Linotype" w:hAnsi="Palatino Linotype" w:cs="Arial"/>
          <w:b/>
          <w:i/>
          <w:sz w:val="22"/>
          <w:szCs w:val="22"/>
          <w:lang w:eastAsia="es-MX"/>
        </w:rPr>
        <w:t>Criterios adjetivos de actualización</w:t>
      </w:r>
      <w:r w:rsidRPr="00D84993">
        <w:rPr>
          <w:rFonts w:ascii="Palatino Linotype" w:hAnsi="Palatino Linotype" w:cs="Arial"/>
          <w:i/>
          <w:sz w:val="22"/>
          <w:szCs w:val="22"/>
          <w:lang w:eastAsia="es-MX"/>
        </w:rPr>
        <w:t xml:space="preserve">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15</w:t>
      </w:r>
      <w:r w:rsidRPr="00D84993">
        <w:rPr>
          <w:rFonts w:ascii="Palatino Linotype" w:hAnsi="Palatino Linotype" w:cs="Arial"/>
          <w:i/>
          <w:sz w:val="22"/>
          <w:szCs w:val="22"/>
          <w:lang w:eastAsia="es-MX"/>
        </w:rPr>
        <w:t xml:space="preserve"> Periodo de actualización de la información: trimestral. En su caso, 15 días hábiles después de alguna modificación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16</w:t>
      </w:r>
      <w:r w:rsidRPr="00D84993">
        <w:rPr>
          <w:rFonts w:ascii="Palatino Linotype" w:hAnsi="Palatino Linotype" w:cs="Arial"/>
          <w:i/>
          <w:sz w:val="22"/>
          <w:szCs w:val="22"/>
          <w:lang w:eastAsia="es-MX"/>
        </w:rPr>
        <w:t xml:space="preserve"> La información publicada deberá estar actualizada al periodo que corresponde de acuerdo con la Tabla de actualización y conservación de la información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17</w:t>
      </w:r>
      <w:r w:rsidRPr="00D84993">
        <w:rPr>
          <w:rFonts w:ascii="Palatino Linotype" w:hAnsi="Palatino Linotype" w:cs="Arial"/>
          <w:i/>
          <w:sz w:val="22"/>
          <w:szCs w:val="22"/>
          <w:lang w:eastAsia="es-MX"/>
        </w:rPr>
        <w:t xml:space="preserve"> Conservar en el sitio de Internet y a través de la Plataforma Nacional la información vigente de acuerdo con la Tabla de actualización y conservación de la información</w:t>
      </w:r>
    </w:p>
    <w:p w:rsidR="00C541ED" w:rsidRPr="00D84993" w:rsidRDefault="00C541ED" w:rsidP="00C541ED">
      <w:pPr>
        <w:ind w:left="851" w:right="901"/>
        <w:jc w:val="both"/>
        <w:rPr>
          <w:rFonts w:ascii="Palatino Linotype" w:hAnsi="Palatino Linotype" w:cs="Arial"/>
          <w:i/>
          <w:sz w:val="22"/>
          <w:szCs w:val="22"/>
          <w:lang w:eastAsia="es-MX"/>
        </w:rPr>
      </w:pPr>
    </w:p>
    <w:p w:rsidR="00C541ED" w:rsidRPr="00D84993" w:rsidRDefault="00C541ED" w:rsidP="00C541ED">
      <w:pPr>
        <w:ind w:left="851" w:right="901"/>
        <w:jc w:val="both"/>
        <w:rPr>
          <w:rFonts w:ascii="Palatino Linotype" w:hAnsi="Palatino Linotype" w:cs="Arial"/>
          <w:b/>
          <w:i/>
          <w:sz w:val="22"/>
          <w:szCs w:val="22"/>
          <w:lang w:eastAsia="es-MX"/>
        </w:rPr>
      </w:pPr>
      <w:r w:rsidRPr="00D84993">
        <w:rPr>
          <w:rFonts w:ascii="Palatino Linotype" w:hAnsi="Palatino Linotype" w:cs="Arial"/>
          <w:b/>
          <w:i/>
          <w:sz w:val="22"/>
          <w:szCs w:val="22"/>
          <w:lang w:eastAsia="es-MX"/>
        </w:rPr>
        <w:t>Criterios adjetivos de confiabilidad</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18</w:t>
      </w:r>
      <w:r w:rsidRPr="00D84993">
        <w:rPr>
          <w:rFonts w:ascii="Palatino Linotype" w:hAnsi="Palatino Linotype" w:cs="Arial"/>
          <w:i/>
          <w:sz w:val="22"/>
          <w:szCs w:val="22"/>
          <w:lang w:eastAsia="es-MX"/>
        </w:rPr>
        <w:t xml:space="preserve"> Área(s) responsable(s) que genera(n), posee(n), publica(n) y/o actualiza(n)la información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19</w:t>
      </w:r>
      <w:r w:rsidRPr="00D84993">
        <w:rPr>
          <w:rFonts w:ascii="Palatino Linotype" w:hAnsi="Palatino Linotype" w:cs="Arial"/>
          <w:i/>
          <w:sz w:val="22"/>
          <w:szCs w:val="22"/>
          <w:lang w:eastAsia="es-MX"/>
        </w:rPr>
        <w:t xml:space="preserve"> Fecha de actualización de la información publicada con el formato día/mes/año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20</w:t>
      </w:r>
      <w:r w:rsidRPr="00D84993">
        <w:rPr>
          <w:rFonts w:ascii="Palatino Linotype" w:hAnsi="Palatino Linotype" w:cs="Arial"/>
          <w:i/>
          <w:sz w:val="22"/>
          <w:szCs w:val="22"/>
          <w:lang w:eastAsia="es-MX"/>
        </w:rPr>
        <w:t xml:space="preserve"> Fecha de validación de la información publicada con el formato día/mes/año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 xml:space="preserve">Criterio 21 </w:t>
      </w:r>
      <w:r w:rsidRPr="00D84993">
        <w:rPr>
          <w:rFonts w:ascii="Palatino Linotype" w:hAnsi="Palatino Linotype" w:cs="Arial"/>
          <w:i/>
          <w:sz w:val="22"/>
          <w:szCs w:val="22"/>
          <w:lang w:eastAsia="es-MX"/>
        </w:rPr>
        <w:t>Nota. Este criterio se cumple en caso de que sea necesario que el sujeto obligado incluya alguna aclaración relativa a la información publicada y/o explicación por la falta de información</w:t>
      </w:r>
    </w:p>
    <w:p w:rsidR="00C541ED" w:rsidRPr="00D84993" w:rsidRDefault="00C541ED" w:rsidP="00C541ED">
      <w:pPr>
        <w:ind w:left="851" w:right="901"/>
        <w:jc w:val="both"/>
        <w:rPr>
          <w:rFonts w:ascii="Palatino Linotype" w:hAnsi="Palatino Linotype" w:cs="Arial"/>
          <w:i/>
          <w:sz w:val="22"/>
          <w:szCs w:val="22"/>
          <w:lang w:eastAsia="es-MX"/>
        </w:rPr>
      </w:pP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Criterios adjetivos de formato</w:t>
      </w:r>
      <w:r w:rsidRPr="00D84993">
        <w:rPr>
          <w:rFonts w:ascii="Palatino Linotype" w:hAnsi="Palatino Linotype" w:cs="Arial"/>
          <w:i/>
          <w:sz w:val="22"/>
          <w:szCs w:val="22"/>
          <w:lang w:eastAsia="es-MX"/>
        </w:rPr>
        <w:t xml:space="preserve">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22</w:t>
      </w:r>
      <w:r w:rsidRPr="00D84993">
        <w:rPr>
          <w:rFonts w:ascii="Palatino Linotype" w:hAnsi="Palatino Linotype" w:cs="Arial"/>
          <w:i/>
          <w:sz w:val="22"/>
          <w:szCs w:val="22"/>
          <w:lang w:eastAsia="es-MX"/>
        </w:rPr>
        <w:t xml:space="preserve"> La información publicada se organiza mediante el formato 17, en el que se incluyen todos los campos especificados en los criterios sustantivos de contenido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 xml:space="preserve">Criterio 23 </w:t>
      </w:r>
      <w:r w:rsidRPr="00D84993">
        <w:rPr>
          <w:rFonts w:ascii="Palatino Linotype" w:hAnsi="Palatino Linotype" w:cs="Arial"/>
          <w:i/>
          <w:sz w:val="22"/>
          <w:szCs w:val="22"/>
          <w:lang w:eastAsia="es-MX"/>
        </w:rPr>
        <w:t>El soporte de la información permite su reutilización</w:t>
      </w:r>
    </w:p>
    <w:p w:rsidR="00C541ED" w:rsidRPr="00D84993" w:rsidRDefault="00C541ED" w:rsidP="00C541ED">
      <w:pPr>
        <w:ind w:left="851" w:right="901"/>
        <w:jc w:val="both"/>
        <w:rPr>
          <w:rFonts w:ascii="Palatino Linotype" w:hAnsi="Palatino Linotype" w:cs="Arial"/>
          <w:b/>
          <w:i/>
          <w:sz w:val="22"/>
          <w:szCs w:val="22"/>
          <w:lang w:eastAsia="es-MX"/>
        </w:rPr>
      </w:pP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lastRenderedPageBreak/>
        <w:t>Criterio 18</w:t>
      </w:r>
      <w:r w:rsidRPr="00D84993">
        <w:rPr>
          <w:rFonts w:ascii="Palatino Linotype" w:hAnsi="Palatino Linotype" w:cs="Arial"/>
          <w:i/>
          <w:sz w:val="22"/>
          <w:szCs w:val="22"/>
          <w:lang w:eastAsia="es-MX"/>
        </w:rPr>
        <w:t xml:space="preserve"> La información publicada se organiza mediante el formato 7, en el que se incluyen todos los campos especificados en los criterios sustantivos de contenido </w:t>
      </w:r>
    </w:p>
    <w:p w:rsidR="00C541ED" w:rsidRPr="00D84993" w:rsidRDefault="00C541ED" w:rsidP="00C541ED">
      <w:pPr>
        <w:ind w:left="851" w:right="901"/>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Criterio 19</w:t>
      </w:r>
      <w:r w:rsidRPr="00D84993">
        <w:rPr>
          <w:rFonts w:ascii="Palatino Linotype" w:hAnsi="Palatino Linotype" w:cs="Arial"/>
          <w:i/>
          <w:sz w:val="22"/>
          <w:szCs w:val="22"/>
          <w:lang w:eastAsia="es-MX"/>
        </w:rPr>
        <w:t xml:space="preserve"> El soporte de la información permite su reutilización</w:t>
      </w:r>
    </w:p>
    <w:p w:rsidR="00C541ED" w:rsidRPr="00D84993" w:rsidRDefault="00C541ED" w:rsidP="00C541ED">
      <w:pPr>
        <w:ind w:left="851" w:right="901"/>
        <w:jc w:val="both"/>
        <w:rPr>
          <w:rFonts w:ascii="Palatino Linotype" w:hAnsi="Palatino Linotype" w:cs="Arial"/>
          <w:i/>
          <w:sz w:val="22"/>
          <w:szCs w:val="22"/>
          <w:lang w:eastAsia="es-MX"/>
        </w:rPr>
      </w:pPr>
    </w:p>
    <w:p w:rsidR="00C541ED" w:rsidRPr="00D84993" w:rsidRDefault="00C541ED" w:rsidP="00C541ED">
      <w:pPr>
        <w:spacing w:line="360" w:lineRule="auto"/>
        <w:ind w:left="851" w:right="901"/>
        <w:jc w:val="center"/>
        <w:rPr>
          <w:rFonts w:ascii="Palatino Linotype" w:hAnsi="Palatino Linotype" w:cs="Arial"/>
          <w:i/>
          <w:sz w:val="22"/>
          <w:szCs w:val="22"/>
          <w:lang w:eastAsia="es-MX"/>
        </w:rPr>
      </w:pPr>
      <w:r w:rsidRPr="00D84993">
        <w:rPr>
          <w:rFonts w:ascii="Palatino Linotype" w:hAnsi="Palatino Linotype" w:cs="Arial"/>
          <w:i/>
          <w:noProof/>
          <w:sz w:val="22"/>
          <w:szCs w:val="22"/>
          <w:lang w:eastAsia="es-MX"/>
        </w:rPr>
        <mc:AlternateContent>
          <mc:Choice Requires="wps">
            <w:drawing>
              <wp:anchor distT="0" distB="0" distL="114300" distR="114300" simplePos="0" relativeHeight="251727872" behindDoc="0" locked="0" layoutInCell="1" allowOverlap="1" wp14:anchorId="796F6A8D" wp14:editId="4257945D">
                <wp:simplePos x="0" y="0"/>
                <wp:positionH relativeFrom="column">
                  <wp:posOffset>843556</wp:posOffset>
                </wp:positionH>
                <wp:positionV relativeFrom="paragraph">
                  <wp:posOffset>120086</wp:posOffset>
                </wp:positionV>
                <wp:extent cx="1061049" cy="189781"/>
                <wp:effectExtent l="76200" t="38100" r="63500" b="96520"/>
                <wp:wrapNone/>
                <wp:docPr id="31" name="Rectángulo redondeado 31"/>
                <wp:cNvGraphicFramePr/>
                <a:graphic xmlns:a="http://schemas.openxmlformats.org/drawingml/2006/main">
                  <a:graphicData uri="http://schemas.microsoft.com/office/word/2010/wordprocessingShape">
                    <wps:wsp>
                      <wps:cNvSpPr/>
                      <wps:spPr>
                        <a:xfrm>
                          <a:off x="0" y="0"/>
                          <a:ext cx="1061049" cy="1897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3EB99" id="Rectángulo redondeado 31" o:spid="_x0000_s1026" style="position:absolute;margin-left:66.4pt;margin-top:9.45pt;width:83.55pt;height:1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" filled="f" strokecolor="red" strokeweight="2.25pt">
                <v:stroke joinstyle="miter"/>
              </v:roundrect>
            </w:pict>
          </mc:Fallback>
        </mc:AlternateContent>
      </w:r>
      <w:r w:rsidRPr="00D84993">
        <w:rPr>
          <w:rFonts w:ascii="Palatino Linotype" w:hAnsi="Palatino Linotype" w:cs="Arial"/>
          <w:i/>
          <w:noProof/>
          <w:sz w:val="22"/>
          <w:szCs w:val="22"/>
          <w:lang w:eastAsia="es-MX"/>
        </w:rPr>
        <w:drawing>
          <wp:inline distT="0" distB="0" distL="0" distR="0" wp14:anchorId="34E3986A" wp14:editId="1A5AF22D">
            <wp:extent cx="4665345" cy="3864634"/>
            <wp:effectExtent l="0" t="0" r="190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rotWithShape="1">
                    <a:blip r:embed="rId10">
                      <a:extLst>
                        <a:ext uri="{28A0092B-C50C-407E-A947-70E740481C1C}">
                          <a14:useLocalDpi xmlns:a14="http://schemas.microsoft.com/office/drawing/2010/main" val="0"/>
                        </a:ext>
                      </a:extLst>
                    </a:blip>
                    <a:srcRect t="1594"/>
                    <a:stretch/>
                  </pic:blipFill>
                  <pic:spPr bwMode="auto">
                    <a:xfrm>
                      <a:off x="0" y="0"/>
                      <a:ext cx="4697740" cy="3891469"/>
                    </a:xfrm>
                    <a:prstGeom prst="rect">
                      <a:avLst/>
                    </a:prstGeom>
                    <a:ln>
                      <a:noFill/>
                    </a:ln>
                    <a:extLst>
                      <a:ext uri="{53640926-AAD7-44D8-BBD7-CCE9431645EC}">
                        <a14:shadowObscured xmlns:a14="http://schemas.microsoft.com/office/drawing/2010/main"/>
                      </a:ext>
                    </a:extLst>
                  </pic:spPr>
                </pic:pic>
              </a:graphicData>
            </a:graphic>
          </wp:inline>
        </w:drawing>
      </w:r>
    </w:p>
    <w:p w:rsidR="002A08EE" w:rsidRPr="00D84993" w:rsidRDefault="00C541ED" w:rsidP="002A08EE">
      <w:pPr>
        <w:spacing w:line="360" w:lineRule="auto"/>
        <w:jc w:val="both"/>
        <w:rPr>
          <w:rFonts w:ascii="Palatino Linotype" w:eastAsia="Palatino Linotype" w:hAnsi="Palatino Linotype" w:cs="Palatino Linotype"/>
          <w:color w:val="000000"/>
        </w:rPr>
      </w:pPr>
      <w:r w:rsidRPr="00D84993">
        <w:rPr>
          <w:rFonts w:ascii="Palatino Linotype" w:eastAsia="Palatino Linotype" w:hAnsi="Palatino Linotype" w:cs="Palatino Linotype"/>
          <w:color w:val="000000"/>
        </w:rPr>
        <w:t>De lo anterior, podemos advertir que existe obligatoriedad por parte de los Sujetos obligados de actualizar la información curricular en el Portal de Información Pública de Oficio Mexiquense (IPOMEX) por lo menos cada tres meses o quince días hábiles, d</w:t>
      </w:r>
      <w:r w:rsidR="00D41149" w:rsidRPr="00D84993">
        <w:rPr>
          <w:rFonts w:ascii="Palatino Linotype" w:eastAsia="Palatino Linotype" w:hAnsi="Palatino Linotype" w:cs="Palatino Linotype"/>
          <w:color w:val="000000"/>
        </w:rPr>
        <w:t xml:space="preserve">espués de alguna modificación, de igual manera constituye una obligación para </w:t>
      </w:r>
      <w:r w:rsidR="00D41149" w:rsidRPr="00D84993">
        <w:rPr>
          <w:rFonts w:ascii="Palatino Linotype" w:eastAsia="Palatino Linotype" w:hAnsi="Palatino Linotype" w:cs="Palatino Linotype"/>
          <w:b/>
          <w:color w:val="000000"/>
        </w:rPr>
        <w:t>EL SUJETO OBLIGADO</w:t>
      </w:r>
      <w:r w:rsidR="00D41149" w:rsidRPr="00D84993">
        <w:rPr>
          <w:rFonts w:ascii="Palatino Linotype" w:eastAsia="Palatino Linotype" w:hAnsi="Palatino Linotype" w:cs="Palatino Linotype"/>
          <w:color w:val="000000"/>
        </w:rPr>
        <w:t xml:space="preserve">, bebe cerciorarse sobre la escolaridad, nivel máximo de estudios concluido y </w:t>
      </w:r>
      <w:r w:rsidR="00D41149" w:rsidRPr="00D84993">
        <w:rPr>
          <w:rFonts w:ascii="Palatino Linotype" w:eastAsia="Palatino Linotype" w:hAnsi="Palatino Linotype" w:cs="Palatino Linotype"/>
          <w:b/>
          <w:color w:val="000000"/>
        </w:rPr>
        <w:t>comprobable</w:t>
      </w:r>
      <w:r w:rsidR="00D41149" w:rsidRPr="00D84993">
        <w:rPr>
          <w:rFonts w:ascii="Palatino Linotype" w:eastAsia="Palatino Linotype" w:hAnsi="Palatino Linotype" w:cs="Palatino Linotype"/>
          <w:color w:val="000000"/>
        </w:rPr>
        <w:t xml:space="preserve"> de los servidores públicos que lo integran y del documento que contenga la información relativa a la trayectoria  del (la) servidor(a) público(a), que deberá contener, </w:t>
      </w:r>
      <w:r w:rsidR="00D41149" w:rsidRPr="00D84993">
        <w:rPr>
          <w:rFonts w:ascii="Palatino Linotype" w:eastAsia="Palatino Linotype" w:hAnsi="Palatino Linotype" w:cs="Palatino Linotype"/>
          <w:b/>
          <w:i/>
          <w:color w:val="000000"/>
        </w:rPr>
        <w:t xml:space="preserve">información respecto a la trayectoria académica, profesional o </w:t>
      </w:r>
      <w:r w:rsidR="00D41149" w:rsidRPr="00D84993">
        <w:rPr>
          <w:rFonts w:ascii="Palatino Linotype" w:eastAsia="Palatino Linotype" w:hAnsi="Palatino Linotype" w:cs="Palatino Linotype"/>
          <w:b/>
          <w:i/>
          <w:color w:val="000000"/>
        </w:rPr>
        <w:lastRenderedPageBreak/>
        <w:t>laboral que acredite su capacidad y habilidades o pericia para ocupar el cargo público;</w:t>
      </w:r>
      <w:r w:rsidR="00BE4153" w:rsidRPr="00D84993">
        <w:rPr>
          <w:rFonts w:ascii="Palatino Linotype" w:eastAsia="Palatino Linotype" w:hAnsi="Palatino Linotype" w:cs="Palatino Linotype"/>
          <w:b/>
          <w:i/>
          <w:color w:val="000000"/>
        </w:rPr>
        <w:t xml:space="preserve"> </w:t>
      </w:r>
      <w:r w:rsidR="00BE4153" w:rsidRPr="00D84993">
        <w:rPr>
          <w:rFonts w:ascii="Palatino Linotype" w:eastAsia="Calibri" w:hAnsi="Palatino Linotype" w:cs="Arial"/>
          <w:lang w:eastAsia="es-MX"/>
        </w:rPr>
        <w:t xml:space="preserve">así mismo, el artículo 57 de la Ley adjetiva en la materia dispone que el responsable de la Unidad de Transparencia deberá tener el perfil adecuado para el cumplimiento de las obligaciones estipula la Ley y para ser nombrado titular de la Unidad de Transparencia de las entidades gubernamentales estatales y los municipios deberá contar con certificación en materia de acceso a la información, transparencia y protección de datos personales, que para tal efecto emita este Instituto; experiencia en materia de acceso a la información y protección de datos personales; y habilidades de organización y comunicación, así como visión y liderazgo; </w:t>
      </w:r>
      <w:r w:rsidR="00D41149" w:rsidRPr="00D84993">
        <w:rPr>
          <w:rFonts w:ascii="Palatino Linotype" w:eastAsia="Palatino Linotype" w:hAnsi="Palatino Linotype" w:cs="Palatino Linotype"/>
          <w:color w:val="000000"/>
        </w:rPr>
        <w:t xml:space="preserve">en consecuencia, es dable ordenar al </w:t>
      </w:r>
      <w:r w:rsidR="00D41149" w:rsidRPr="00D84993">
        <w:rPr>
          <w:rFonts w:ascii="Palatino Linotype" w:eastAsia="Palatino Linotype" w:hAnsi="Palatino Linotype" w:cs="Palatino Linotype"/>
          <w:b/>
          <w:color w:val="000000"/>
        </w:rPr>
        <w:t>SUJETO OBLIGADO</w:t>
      </w:r>
      <w:r w:rsidR="00D41149" w:rsidRPr="00D84993">
        <w:rPr>
          <w:rFonts w:ascii="Palatino Linotype" w:eastAsia="Palatino Linotype" w:hAnsi="Palatino Linotype" w:cs="Palatino Linotype"/>
          <w:color w:val="000000"/>
        </w:rPr>
        <w:t xml:space="preserve"> la entrega en </w:t>
      </w:r>
      <w:r w:rsidR="00D41149" w:rsidRPr="00D84993">
        <w:rPr>
          <w:rFonts w:ascii="Palatino Linotype" w:eastAsia="Palatino Linotype" w:hAnsi="Palatino Linotype" w:cs="Palatino Linotype"/>
          <w:b/>
          <w:color w:val="000000"/>
        </w:rPr>
        <w:t>versión publica</w:t>
      </w:r>
      <w:r w:rsidR="00D41149" w:rsidRPr="00D84993">
        <w:rPr>
          <w:rFonts w:ascii="Palatino Linotype" w:eastAsia="Palatino Linotype" w:hAnsi="Palatino Linotype" w:cs="Palatino Linotype"/>
          <w:color w:val="000000"/>
        </w:rPr>
        <w:t xml:space="preserve"> de los documentos que acrediten la </w:t>
      </w:r>
      <w:r w:rsidR="002A08EE" w:rsidRPr="00D84993">
        <w:rPr>
          <w:rFonts w:ascii="Palatino Linotype" w:eastAsia="Palatino Linotype" w:hAnsi="Palatino Linotype" w:cs="Palatino Linotype"/>
          <w:color w:val="000000"/>
        </w:rPr>
        <w:t xml:space="preserve">trayectoria laboral y formación académica de </w:t>
      </w:r>
      <w:r w:rsidR="00D41149" w:rsidRPr="00D84993">
        <w:rPr>
          <w:rFonts w:ascii="Palatino Linotype" w:eastAsia="Palatino Linotype" w:hAnsi="Palatino Linotype" w:cs="Palatino Linotype"/>
          <w:color w:val="000000"/>
        </w:rPr>
        <w:t>la Presidenta Municipal y la Titula</w:t>
      </w:r>
      <w:r w:rsidR="002A08EE" w:rsidRPr="00D84993">
        <w:rPr>
          <w:rFonts w:ascii="Palatino Linotype" w:eastAsia="Palatino Linotype" w:hAnsi="Palatino Linotype" w:cs="Palatino Linotype"/>
          <w:color w:val="000000"/>
        </w:rPr>
        <w:t xml:space="preserve">r de la Unidad de Transparencia, </w:t>
      </w:r>
      <w:r w:rsidR="002A08EE" w:rsidRPr="00D84993">
        <w:rPr>
          <w:rFonts w:ascii="Palatino Linotype" w:hAnsi="Palatino Linotype"/>
        </w:rPr>
        <w:t xml:space="preserve">con la salvedad de que para el caso de que la Presidenta Municipal no cuente con documentos que acrediten la trayectoria laboral y formación académica, deberá de hacerlo del conocimiento al </w:t>
      </w:r>
      <w:r w:rsidR="002A08EE" w:rsidRPr="00D84993">
        <w:rPr>
          <w:rFonts w:ascii="Palatino Linotype" w:hAnsi="Palatino Linotype"/>
          <w:b/>
        </w:rPr>
        <w:t>RECURRENTE</w:t>
      </w:r>
      <w:r w:rsidR="002A08EE" w:rsidRPr="00D84993">
        <w:rPr>
          <w:rFonts w:ascii="Palatino Linotype" w:hAnsi="Palatino Linotype"/>
        </w:rPr>
        <w:t xml:space="preserve"> de manera fundada y motivada.</w:t>
      </w:r>
    </w:p>
    <w:p w:rsidR="00D41149" w:rsidRPr="00D84993" w:rsidRDefault="00D41149" w:rsidP="00E4172C">
      <w:pPr>
        <w:spacing w:line="360" w:lineRule="auto"/>
        <w:jc w:val="both"/>
        <w:rPr>
          <w:rFonts w:ascii="Palatino Linotype" w:eastAsia="Palatino Linotype" w:hAnsi="Palatino Linotype" w:cs="Palatino Linotype"/>
          <w:color w:val="000000"/>
        </w:rPr>
      </w:pPr>
    </w:p>
    <w:p w:rsidR="001043E0" w:rsidRPr="00D84993" w:rsidRDefault="007E5124" w:rsidP="001043E0">
      <w:pPr>
        <w:spacing w:line="360" w:lineRule="auto"/>
        <w:jc w:val="both"/>
        <w:rPr>
          <w:rFonts w:ascii="Palatino Linotype" w:hAnsi="Palatino Linotype"/>
        </w:rPr>
      </w:pPr>
      <w:r w:rsidRPr="00D84993">
        <w:rPr>
          <w:rFonts w:ascii="Palatino Linotype" w:hAnsi="Palatino Linotype"/>
          <w:color w:val="000000"/>
        </w:rPr>
        <w:t xml:space="preserve">Con relación al inciso </w:t>
      </w:r>
      <w:r w:rsidR="001043E0" w:rsidRPr="00D84993">
        <w:rPr>
          <w:rFonts w:ascii="Palatino Linotype" w:hAnsi="Palatino Linotype"/>
          <w:i/>
          <w:color w:val="000000"/>
        </w:rPr>
        <w:t>c) Los recibos de nómina o Comprobantes Fiscales Digitales por Internet por concepto de nómina, de la Directora de la Unidad de Transp</w:t>
      </w:r>
      <w:r w:rsidR="007F34DC" w:rsidRPr="00D84993">
        <w:rPr>
          <w:rFonts w:ascii="Palatino Linotype" w:hAnsi="Palatino Linotype"/>
          <w:i/>
          <w:color w:val="000000"/>
        </w:rPr>
        <w:t xml:space="preserve">arencia y Presidenta Municipal, </w:t>
      </w:r>
      <w:r w:rsidR="001043E0" w:rsidRPr="00D84993">
        <w:rPr>
          <w:rFonts w:ascii="Palatino Linotype" w:hAnsi="Palatino Linotype"/>
          <w:i/>
          <w:color w:val="000000"/>
        </w:rPr>
        <w:t>de la segunda quincena de enero a la segunda quincena de junio de 2019</w:t>
      </w:r>
      <w:r w:rsidR="001043E0" w:rsidRPr="00D84993">
        <w:rPr>
          <w:rFonts w:ascii="Palatino Linotype" w:hAnsi="Palatino Linotype"/>
          <w:color w:val="000000"/>
        </w:rPr>
        <w:t xml:space="preserve">; </w:t>
      </w:r>
      <w:r w:rsidRPr="00D84993">
        <w:rPr>
          <w:rFonts w:ascii="Palatino Linotype" w:hAnsi="Palatino Linotype"/>
        </w:rPr>
        <w:t>m</w:t>
      </w:r>
      <w:r w:rsidR="001043E0" w:rsidRPr="00D84993">
        <w:rPr>
          <w:rFonts w:ascii="Palatino Linotype" w:hAnsi="Palatino Linotype"/>
        </w:rPr>
        <w:t xml:space="preserve">ediante respuesta el </w:t>
      </w:r>
      <w:r w:rsidR="001043E0" w:rsidRPr="00D84993">
        <w:rPr>
          <w:rFonts w:ascii="Palatino Linotype" w:hAnsi="Palatino Linotype"/>
          <w:b/>
        </w:rPr>
        <w:t xml:space="preserve">SUJETO OBLIGADO, </w:t>
      </w:r>
      <w:r w:rsidRPr="00D84993">
        <w:rPr>
          <w:rFonts w:ascii="Palatino Linotype" w:hAnsi="Palatino Linotype"/>
        </w:rPr>
        <w:t>no se pronunció al respecto.</w:t>
      </w:r>
    </w:p>
    <w:p w:rsidR="007E5124" w:rsidRPr="00D84993" w:rsidRDefault="007E5124" w:rsidP="007E5124">
      <w:pPr>
        <w:spacing w:line="360" w:lineRule="auto"/>
        <w:jc w:val="both"/>
        <w:rPr>
          <w:rFonts w:ascii="Palatino Linotype" w:hAnsi="Palatino Linotype"/>
          <w:b/>
        </w:rPr>
      </w:pPr>
    </w:p>
    <w:p w:rsidR="007E5124" w:rsidRPr="00D84993" w:rsidRDefault="007E5124" w:rsidP="007E5124">
      <w:pPr>
        <w:spacing w:line="360" w:lineRule="auto"/>
        <w:jc w:val="both"/>
        <w:rPr>
          <w:rFonts w:ascii="Palatino Linotype" w:eastAsia="Calibri" w:hAnsi="Palatino Linotype" w:cs="Arial"/>
          <w:lang w:eastAsia="es-MX"/>
        </w:rPr>
      </w:pPr>
      <w:r w:rsidRPr="00D84993">
        <w:rPr>
          <w:rFonts w:ascii="Palatino Linotype" w:eastAsia="Calibri" w:hAnsi="Palatino Linotype" w:cs="Arial"/>
          <w:lang w:eastAsia="es-MX"/>
        </w:rPr>
        <w:t>Ahora bien, atento a la solicitud, es importante comenzar con el análisis del artículo 31 de la Ley Orgánica Municipal del Estado de México, que establece lo siguiente:</w:t>
      </w:r>
    </w:p>
    <w:p w:rsidR="007E5124" w:rsidRPr="00D84993" w:rsidRDefault="007E5124" w:rsidP="007E5124">
      <w:pPr>
        <w:spacing w:line="360" w:lineRule="auto"/>
        <w:jc w:val="both"/>
        <w:rPr>
          <w:rFonts w:ascii="Palatino Linotype" w:hAnsi="Palatino Linotype"/>
          <w:i/>
        </w:rPr>
      </w:pPr>
    </w:p>
    <w:p w:rsidR="007E5124" w:rsidRPr="00D84993" w:rsidRDefault="007E5124" w:rsidP="007E5124">
      <w:pPr>
        <w:ind w:left="709" w:right="757"/>
        <w:jc w:val="both"/>
        <w:rPr>
          <w:rFonts w:ascii="Palatino Linotype" w:hAnsi="Palatino Linotype"/>
          <w:i/>
          <w:sz w:val="22"/>
        </w:rPr>
      </w:pPr>
      <w:r w:rsidRPr="00D84993">
        <w:rPr>
          <w:rFonts w:ascii="Palatino Linotype" w:hAnsi="Palatino Linotype"/>
          <w:i/>
          <w:sz w:val="22"/>
        </w:rPr>
        <w:t xml:space="preserve">“Artículo 31.- </w:t>
      </w:r>
      <w:r w:rsidRPr="00D84993">
        <w:rPr>
          <w:rFonts w:ascii="Palatino Linotype" w:hAnsi="Palatino Linotype"/>
          <w:b/>
          <w:i/>
          <w:sz w:val="22"/>
        </w:rPr>
        <w:t>Son atribuciones de los ayuntamientos</w:t>
      </w:r>
      <w:r w:rsidRPr="00D84993">
        <w:rPr>
          <w:rFonts w:ascii="Palatino Linotype" w:hAnsi="Palatino Linotype"/>
          <w:i/>
          <w:sz w:val="22"/>
        </w:rPr>
        <w:t>:</w:t>
      </w:r>
    </w:p>
    <w:p w:rsidR="007E5124" w:rsidRPr="00D84993" w:rsidRDefault="007E5124" w:rsidP="007E5124">
      <w:pPr>
        <w:ind w:left="709" w:right="757"/>
        <w:jc w:val="both"/>
        <w:rPr>
          <w:rFonts w:ascii="Palatino Linotype" w:hAnsi="Palatino Linotype"/>
          <w:i/>
          <w:sz w:val="22"/>
        </w:rPr>
      </w:pPr>
      <w:r w:rsidRPr="00D84993">
        <w:rPr>
          <w:rFonts w:ascii="Palatino Linotype" w:hAnsi="Palatino Linotype"/>
          <w:i/>
          <w:sz w:val="22"/>
        </w:rPr>
        <w:t>…</w:t>
      </w:r>
    </w:p>
    <w:p w:rsidR="007E5124" w:rsidRPr="00D84993" w:rsidRDefault="007E5124" w:rsidP="007E5124">
      <w:pPr>
        <w:ind w:left="709" w:right="757"/>
        <w:jc w:val="both"/>
        <w:rPr>
          <w:rFonts w:ascii="Palatino Linotype" w:hAnsi="Palatino Linotype"/>
          <w:i/>
          <w:sz w:val="22"/>
        </w:rPr>
      </w:pPr>
      <w:r w:rsidRPr="00D84993">
        <w:rPr>
          <w:rFonts w:ascii="Palatino Linotype" w:hAnsi="Palatino Linotype"/>
          <w:b/>
          <w:i/>
          <w:sz w:val="22"/>
        </w:rPr>
        <w:t>XVIII. Administrar su hacienda en términos de ley</w:t>
      </w:r>
      <w:r w:rsidRPr="00D84993">
        <w:rPr>
          <w:rFonts w:ascii="Palatino Linotype" w:hAnsi="Palatino Linotype"/>
          <w:i/>
          <w:sz w:val="22"/>
        </w:rPr>
        <w:t>, y controlar a través del presidente y síndico la aplicación del presupuesto de egresos del municipio;”</w:t>
      </w:r>
    </w:p>
    <w:p w:rsidR="007E5124" w:rsidRPr="00D84993" w:rsidRDefault="007E5124" w:rsidP="007E5124">
      <w:pPr>
        <w:ind w:left="709" w:right="757" w:firstLine="708"/>
        <w:jc w:val="both"/>
        <w:rPr>
          <w:rFonts w:ascii="Palatino Linotype" w:hAnsi="Palatino Linotype"/>
          <w:i/>
          <w:sz w:val="22"/>
        </w:rPr>
      </w:pPr>
    </w:p>
    <w:p w:rsidR="007E5124" w:rsidRPr="00D84993" w:rsidRDefault="007E5124" w:rsidP="007E5124">
      <w:pPr>
        <w:ind w:left="709" w:right="757"/>
        <w:jc w:val="both"/>
        <w:rPr>
          <w:rFonts w:ascii="Palatino Linotype" w:hAnsi="Palatino Linotype" w:cs="Arial"/>
          <w:i/>
          <w:sz w:val="22"/>
          <w:lang w:eastAsia="es-MX"/>
        </w:rPr>
      </w:pPr>
      <w:r w:rsidRPr="00D84993">
        <w:rPr>
          <w:rFonts w:ascii="Palatino Linotype" w:hAnsi="Palatino Linotype" w:cs="Arial"/>
          <w:i/>
          <w:sz w:val="22"/>
          <w:lang w:eastAsia="es-MX"/>
        </w:rPr>
        <w:t>(Énfasis añadido)</w:t>
      </w:r>
    </w:p>
    <w:p w:rsidR="007E5124" w:rsidRPr="00D84993" w:rsidRDefault="007E5124" w:rsidP="007E5124">
      <w:pPr>
        <w:spacing w:before="240" w:after="240" w:line="360" w:lineRule="auto"/>
        <w:jc w:val="both"/>
        <w:rPr>
          <w:rFonts w:ascii="Palatino Linotype" w:hAnsi="Palatino Linotype" w:cs="Arial"/>
        </w:rPr>
      </w:pPr>
      <w:r w:rsidRPr="00D84993">
        <w:rPr>
          <w:rFonts w:ascii="Palatino Linotype" w:hAnsi="Palatino Linotype" w:cs="Arial"/>
        </w:rPr>
        <w:t xml:space="preserve">Ahora bien, es preciso señalar, que en razón a que la solicitud versa sobre </w:t>
      </w:r>
      <w:r w:rsidR="005170B4" w:rsidRPr="00D84993">
        <w:rPr>
          <w:rFonts w:ascii="Palatino Linotype" w:hAnsi="Palatino Linotype" w:cs="Arial"/>
        </w:rPr>
        <w:t xml:space="preserve">los recibos de nómina de la Presidenta Municipal y la Titular de la Unidad de Transparencia, </w:t>
      </w:r>
      <w:r w:rsidRPr="00D84993">
        <w:rPr>
          <w:rFonts w:ascii="Palatino Linotype" w:hAnsi="Palatino Linotype" w:cs="Arial"/>
        </w:rPr>
        <w:t xml:space="preserve">estos forman parte de la nómina del </w:t>
      </w:r>
      <w:r w:rsidRPr="00D84993">
        <w:rPr>
          <w:rFonts w:ascii="Palatino Linotype" w:hAnsi="Palatino Linotype" w:cs="Arial"/>
          <w:b/>
        </w:rPr>
        <w:t>SUJETO OBLIGADO</w:t>
      </w:r>
      <w:r w:rsidRPr="00D84993">
        <w:rPr>
          <w:rFonts w:ascii="Palatino Linotype" w:hAnsi="Palatino Linotype" w:cs="Arial"/>
        </w:rPr>
        <w:t xml:space="preserve">; así convienen precisar que en nuestra legislación no existe como tal una definición de </w:t>
      </w:r>
      <w:r w:rsidRPr="00D84993">
        <w:rPr>
          <w:rFonts w:ascii="Palatino Linotype" w:hAnsi="Palatino Linotype" w:cs="Arial"/>
          <w:b/>
        </w:rPr>
        <w:t>“</w:t>
      </w:r>
      <w:r w:rsidRPr="00D84993">
        <w:rPr>
          <w:rFonts w:ascii="Palatino Linotype" w:hAnsi="Palatino Linotype" w:cs="Arial"/>
          <w:b/>
          <w:u w:val="single"/>
        </w:rPr>
        <w:t>nómina</w:t>
      </w:r>
      <w:r w:rsidRPr="00D84993">
        <w:rPr>
          <w:rFonts w:ascii="Palatino Linotype" w:hAnsi="Palatino Linotype" w:cs="Arial"/>
          <w:b/>
        </w:rPr>
        <w:t>”</w:t>
      </w:r>
      <w:r w:rsidRPr="00D84993">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E5124" w:rsidRPr="00D84993" w:rsidRDefault="007E5124" w:rsidP="007E5124">
      <w:pPr>
        <w:spacing w:before="240" w:after="240"/>
        <w:ind w:left="851" w:right="902"/>
        <w:jc w:val="both"/>
        <w:rPr>
          <w:rFonts w:ascii="Palatino Linotype" w:hAnsi="Palatino Linotype" w:cs="Arial"/>
          <w:i/>
          <w:sz w:val="22"/>
          <w:szCs w:val="22"/>
        </w:rPr>
      </w:pPr>
      <w:r w:rsidRPr="00D84993">
        <w:rPr>
          <w:rFonts w:ascii="Palatino Linotype" w:hAnsi="Palatino Linotype" w:cs="Arial"/>
          <w:i/>
          <w:sz w:val="22"/>
          <w:szCs w:val="22"/>
        </w:rPr>
        <w:t>“</w:t>
      </w:r>
      <w:r w:rsidRPr="00D84993">
        <w:rPr>
          <w:rFonts w:ascii="Palatino Linotype" w:hAnsi="Palatino Linotype" w:cs="Arial"/>
          <w:b/>
          <w:i/>
          <w:sz w:val="22"/>
          <w:szCs w:val="22"/>
        </w:rPr>
        <w:t>NÓMINA</w:t>
      </w:r>
      <w:r w:rsidRPr="00D84993">
        <w:rPr>
          <w:rFonts w:ascii="Palatino Linotype" w:hAnsi="Palatino Linotype" w:cs="Arial"/>
          <w:i/>
          <w:sz w:val="22"/>
          <w:szCs w:val="22"/>
        </w:rPr>
        <w:t xml:space="preserve"> </w:t>
      </w:r>
      <w:r w:rsidRPr="00D84993">
        <w:rPr>
          <w:rFonts w:ascii="Palatino Linotype" w:hAnsi="Palatino Linotype" w:cs="Arial"/>
          <w:b/>
          <w:i/>
          <w:sz w:val="22"/>
          <w:szCs w:val="22"/>
        </w:rPr>
        <w:t>Listado general de los trabajadores</w:t>
      </w:r>
      <w:r w:rsidRPr="00D84993">
        <w:rPr>
          <w:rFonts w:ascii="Palatino Linotype" w:hAnsi="Palatino Linotype" w:cs="Arial"/>
          <w:i/>
          <w:sz w:val="22"/>
          <w:szCs w:val="22"/>
        </w:rPr>
        <w:t xml:space="preserve"> de una institución, en el cual se </w:t>
      </w:r>
      <w:r w:rsidRPr="00D84993">
        <w:rPr>
          <w:rFonts w:ascii="Palatino Linotype" w:hAnsi="Palatino Linotype" w:cs="Arial"/>
          <w:b/>
          <w:i/>
          <w:sz w:val="22"/>
          <w:szCs w:val="22"/>
        </w:rPr>
        <w:t>asientan las percepciones brutas, deducciones y alcance neto de las mismas</w:t>
      </w:r>
      <w:r w:rsidRPr="00D84993">
        <w:rPr>
          <w:rFonts w:ascii="Palatino Linotype" w:hAnsi="Palatino Linotype" w:cs="Arial"/>
          <w:i/>
          <w:sz w:val="22"/>
          <w:szCs w:val="22"/>
        </w:rPr>
        <w:t xml:space="preserve">; la nómina </w:t>
      </w:r>
      <w:r w:rsidRPr="00D84993">
        <w:rPr>
          <w:rFonts w:ascii="Palatino Linotype" w:hAnsi="Palatino Linotype" w:cs="Arial"/>
          <w:b/>
          <w:i/>
          <w:sz w:val="22"/>
          <w:szCs w:val="22"/>
          <w:u w:val="single"/>
        </w:rPr>
        <w:t>es utilizada para efectuar los pagos periódicos (semanales, quincenales o mensuales) a los trabajadores por concepto de sueldos y salarios</w:t>
      </w:r>
      <w:r w:rsidRPr="00D84993">
        <w:rPr>
          <w:rFonts w:ascii="Palatino Linotype" w:hAnsi="Palatino Linotype" w:cs="Arial"/>
          <w:i/>
          <w:sz w:val="22"/>
          <w:szCs w:val="22"/>
        </w:rPr>
        <w:t>.” (Énfasis añadido)</w:t>
      </w:r>
    </w:p>
    <w:p w:rsidR="007E5124" w:rsidRPr="00D84993" w:rsidRDefault="007E5124" w:rsidP="007E5124">
      <w:pPr>
        <w:spacing w:before="240" w:after="240" w:line="360" w:lineRule="auto"/>
        <w:jc w:val="both"/>
        <w:rPr>
          <w:rFonts w:ascii="Palatino Linotype" w:hAnsi="Palatino Linotype" w:cs="Arial"/>
          <w:lang w:eastAsia="es-MX"/>
        </w:rPr>
      </w:pPr>
      <w:r w:rsidRPr="00D84993">
        <w:rPr>
          <w:rFonts w:ascii="Palatino Linotype" w:hAnsi="Palatino Linotype" w:cs="Arial"/>
        </w:rPr>
        <w:lastRenderedPageBreak/>
        <w:t>Como ya se apuntó, si bien es cierto nuestra legislación no establece la definición de “nómina”,</w:t>
      </w:r>
      <w:r w:rsidRPr="00D84993">
        <w:rPr>
          <w:rFonts w:ascii="Palatino Linotype" w:hAnsi="Palatino Linotype" w:cs="Arial"/>
          <w:b/>
        </w:rPr>
        <w:t xml:space="preserve"> </w:t>
      </w:r>
      <w:r w:rsidRPr="00D84993">
        <w:rPr>
          <w:rFonts w:ascii="Palatino Linotype" w:hAnsi="Palatino Linotype" w:cs="Arial"/>
          <w:lang w:eastAsia="es-MX"/>
        </w:rPr>
        <w:t xml:space="preserve">este </w:t>
      </w:r>
      <w:r w:rsidRPr="00D84993">
        <w:rPr>
          <w:rFonts w:ascii="Palatino Linotype" w:hAnsi="Palatino Linotype" w:cs="Arial"/>
        </w:rPr>
        <w:t>término</w:t>
      </w:r>
      <w:r w:rsidRPr="00D84993">
        <w:rPr>
          <w:rFonts w:ascii="Palatino Linotype" w:hAnsi="Palatino Linotype" w:cs="Arial"/>
          <w:lang w:eastAsia="es-MX"/>
        </w:rPr>
        <w:t xml:space="preserve"> es </w:t>
      </w:r>
      <w:r w:rsidRPr="00D84993">
        <w:rPr>
          <w:rFonts w:ascii="Palatino Linotype" w:hAnsi="Palatino Linotype" w:cs="Arial"/>
        </w:rPr>
        <w:t>mencionado</w:t>
      </w:r>
      <w:r w:rsidRPr="00D84993">
        <w:rPr>
          <w:rFonts w:ascii="Palatino Linotype" w:hAnsi="Palatino Linotype" w:cs="Arial"/>
          <w:lang w:eastAsia="es-MX"/>
        </w:rPr>
        <w:t xml:space="preserve"> en diferentes ordenamientos legales, así el artículo 804, fracción II de la Ley Federal de Trabajo, señala lo siguiente: </w:t>
      </w:r>
    </w:p>
    <w:p w:rsidR="007E5124" w:rsidRPr="00D84993" w:rsidRDefault="007E5124" w:rsidP="007E5124">
      <w:pPr>
        <w:tabs>
          <w:tab w:val="left" w:pos="8222"/>
        </w:tabs>
        <w:spacing w:before="240" w:after="240"/>
        <w:ind w:left="851" w:right="899"/>
        <w:jc w:val="both"/>
        <w:rPr>
          <w:rFonts w:ascii="Palatino Linotype" w:hAnsi="Palatino Linotype" w:cs="Arial"/>
          <w:i/>
          <w:sz w:val="22"/>
          <w:szCs w:val="22"/>
          <w:lang w:eastAsia="es-MX"/>
        </w:rPr>
      </w:pPr>
      <w:r w:rsidRPr="00D84993">
        <w:rPr>
          <w:rFonts w:ascii="Palatino Linotype" w:hAnsi="Palatino Linotype" w:cs="Arial"/>
          <w:bCs/>
          <w:i/>
          <w:sz w:val="22"/>
          <w:szCs w:val="22"/>
          <w:lang w:eastAsia="es-MX"/>
        </w:rPr>
        <w:t>“</w:t>
      </w:r>
      <w:r w:rsidRPr="00D84993">
        <w:rPr>
          <w:rFonts w:ascii="Palatino Linotype" w:hAnsi="Palatino Linotype" w:cs="Arial"/>
          <w:b/>
          <w:i/>
          <w:sz w:val="22"/>
          <w:szCs w:val="22"/>
          <w:lang w:eastAsia="es-MX"/>
        </w:rPr>
        <w:t>Artículo 804.-</w:t>
      </w:r>
      <w:r w:rsidRPr="00D84993">
        <w:rPr>
          <w:rFonts w:ascii="Palatino Linotype" w:hAnsi="Palatino Linotype" w:cs="Arial"/>
          <w:i/>
          <w:sz w:val="22"/>
          <w:szCs w:val="22"/>
          <w:lang w:eastAsia="es-MX"/>
        </w:rPr>
        <w:t xml:space="preserve"> </w:t>
      </w:r>
      <w:r w:rsidRPr="00D84993">
        <w:rPr>
          <w:rFonts w:ascii="Palatino Linotype" w:hAnsi="Palatino Linotype" w:cs="Arial"/>
          <w:b/>
          <w:i/>
          <w:sz w:val="22"/>
          <w:szCs w:val="22"/>
          <w:u w:val="single"/>
          <w:lang w:eastAsia="es-MX"/>
        </w:rPr>
        <w:t>El patrón tiene obligación de conservar y exhibir en juicio los documentos que a continuación se precisan</w:t>
      </w:r>
      <w:r w:rsidRPr="00D84993">
        <w:rPr>
          <w:rFonts w:ascii="Palatino Linotype" w:hAnsi="Palatino Linotype" w:cs="Arial"/>
          <w:i/>
          <w:sz w:val="22"/>
          <w:szCs w:val="22"/>
          <w:lang w:eastAsia="es-MX"/>
        </w:rPr>
        <w:t xml:space="preserve">: </w:t>
      </w:r>
    </w:p>
    <w:p w:rsidR="007E5124" w:rsidRPr="00D84993" w:rsidRDefault="007E5124" w:rsidP="007E5124">
      <w:pPr>
        <w:tabs>
          <w:tab w:val="left" w:pos="8222"/>
        </w:tabs>
        <w:spacing w:before="240" w:after="24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p>
    <w:p w:rsidR="007E5124" w:rsidRPr="00D84993" w:rsidRDefault="007E5124" w:rsidP="007E5124">
      <w:pPr>
        <w:tabs>
          <w:tab w:val="left" w:pos="8222"/>
        </w:tabs>
        <w:spacing w:before="240" w:after="24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 xml:space="preserve">II. Listas de raya o </w:t>
      </w:r>
      <w:r w:rsidRPr="00D84993">
        <w:rPr>
          <w:rFonts w:ascii="Palatino Linotype" w:hAnsi="Palatino Linotype" w:cs="Arial"/>
          <w:b/>
          <w:i/>
          <w:sz w:val="22"/>
          <w:szCs w:val="22"/>
          <w:u w:val="single"/>
          <w:lang w:eastAsia="es-MX"/>
        </w:rPr>
        <w:t>nómina de personal</w:t>
      </w:r>
      <w:r w:rsidRPr="00D84993">
        <w:rPr>
          <w:rFonts w:ascii="Palatino Linotype" w:hAnsi="Palatino Linotype" w:cs="Arial"/>
          <w:i/>
          <w:sz w:val="22"/>
          <w:szCs w:val="22"/>
          <w:lang w:eastAsia="es-MX"/>
        </w:rPr>
        <w:t xml:space="preserve">, cuando se lleven en el centro de trabajo; o recibos de pagos de salarios; </w:t>
      </w:r>
    </w:p>
    <w:p w:rsidR="007E5124" w:rsidRPr="00D84993" w:rsidRDefault="007E5124" w:rsidP="007E5124">
      <w:pPr>
        <w:tabs>
          <w:tab w:val="left" w:pos="8222"/>
        </w:tabs>
        <w:spacing w:before="240" w:after="24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p>
    <w:p w:rsidR="007E5124" w:rsidRPr="00D84993" w:rsidRDefault="007E5124" w:rsidP="007E5124">
      <w:pPr>
        <w:tabs>
          <w:tab w:val="left" w:pos="8222"/>
        </w:tabs>
        <w:spacing w:before="240" w:after="24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u w:val="single"/>
          <w:lang w:eastAsia="es-MX"/>
        </w:rPr>
        <w:t>Los documentos</w:t>
      </w:r>
      <w:r w:rsidRPr="00D84993">
        <w:rPr>
          <w:rFonts w:ascii="Palatino Linotype" w:hAnsi="Palatino Linotype" w:cs="Arial"/>
          <w:i/>
          <w:sz w:val="22"/>
          <w:szCs w:val="22"/>
          <w:lang w:eastAsia="es-MX"/>
        </w:rPr>
        <w:t xml:space="preserve"> señalados en la fracción I </w:t>
      </w:r>
      <w:r w:rsidRPr="00D84993">
        <w:rPr>
          <w:rFonts w:ascii="Palatino Linotype" w:hAnsi="Palatino Linotype" w:cs="Arial"/>
          <w:b/>
          <w:i/>
          <w:sz w:val="22"/>
          <w:szCs w:val="22"/>
          <w:u w:val="single"/>
          <w:lang w:eastAsia="es-MX"/>
        </w:rPr>
        <w:t>deberán conservarse</w:t>
      </w:r>
      <w:r w:rsidRPr="00D84993">
        <w:rPr>
          <w:rFonts w:ascii="Palatino Linotype" w:hAnsi="Palatino Linotype" w:cs="Arial"/>
          <w:i/>
          <w:sz w:val="22"/>
          <w:szCs w:val="22"/>
          <w:lang w:eastAsia="es-MX"/>
        </w:rPr>
        <w:t xml:space="preserve"> mientras dure la relación laboral y hasta un año después; los </w:t>
      </w:r>
      <w:r w:rsidRPr="00D84993">
        <w:rPr>
          <w:rFonts w:ascii="Palatino Linotype" w:hAnsi="Palatino Linotype" w:cs="Arial"/>
          <w:b/>
          <w:i/>
          <w:sz w:val="22"/>
          <w:szCs w:val="22"/>
          <w:u w:val="single"/>
          <w:lang w:eastAsia="es-MX"/>
        </w:rPr>
        <w:t>señalados en las fracciones II</w:t>
      </w:r>
      <w:r w:rsidRPr="00D84993">
        <w:rPr>
          <w:rFonts w:ascii="Palatino Linotype" w:hAnsi="Palatino Linotype" w:cs="Arial"/>
          <w:i/>
          <w:sz w:val="22"/>
          <w:szCs w:val="22"/>
          <w:lang w:eastAsia="es-MX"/>
        </w:rPr>
        <w:t xml:space="preserve">, III y IV, </w:t>
      </w:r>
      <w:r w:rsidRPr="00D84993">
        <w:rPr>
          <w:rFonts w:ascii="Palatino Linotype" w:hAnsi="Palatino Linotype" w:cs="Arial"/>
          <w:b/>
          <w:i/>
          <w:sz w:val="22"/>
          <w:szCs w:val="22"/>
          <w:u w:val="single"/>
          <w:lang w:eastAsia="es-MX"/>
        </w:rPr>
        <w:t>durante el último año y un año después de que se extinga la relación laboral</w:t>
      </w:r>
      <w:r w:rsidRPr="00D84993">
        <w:rPr>
          <w:rFonts w:ascii="Palatino Linotype" w:hAnsi="Palatino Linotype" w:cs="Arial"/>
          <w:i/>
          <w:sz w:val="22"/>
          <w:szCs w:val="22"/>
          <w:lang w:eastAsia="es-MX"/>
        </w:rPr>
        <w:t xml:space="preserve">; y los mencionados en la fracción V, conforme lo señalen las Leyes que los rijan.” </w:t>
      </w:r>
      <w:r w:rsidRPr="00D84993">
        <w:rPr>
          <w:rFonts w:ascii="Palatino Linotype" w:hAnsi="Palatino Linotype" w:cs="Arial"/>
          <w:i/>
          <w:sz w:val="22"/>
          <w:szCs w:val="22"/>
        </w:rPr>
        <w:t>(Sic)</w:t>
      </w:r>
    </w:p>
    <w:p w:rsidR="007E5124" w:rsidRPr="00D84993" w:rsidRDefault="007E5124" w:rsidP="007E5124">
      <w:pPr>
        <w:tabs>
          <w:tab w:val="left" w:pos="8222"/>
        </w:tabs>
        <w:spacing w:before="240" w:after="240"/>
        <w:ind w:left="851" w:right="899"/>
        <w:jc w:val="both"/>
        <w:rPr>
          <w:rFonts w:ascii="Palatino Linotype" w:hAnsi="Palatino Linotype"/>
          <w:sz w:val="22"/>
          <w:szCs w:val="22"/>
        </w:rPr>
      </w:pPr>
      <w:r w:rsidRPr="00D84993">
        <w:rPr>
          <w:rFonts w:ascii="Palatino Linotype" w:hAnsi="Palatino Linotype"/>
          <w:sz w:val="22"/>
          <w:szCs w:val="22"/>
        </w:rPr>
        <w:t>(Énfasis añadido)</w:t>
      </w:r>
    </w:p>
    <w:p w:rsidR="007E5124" w:rsidRPr="00D84993" w:rsidRDefault="007E5124" w:rsidP="007E5124">
      <w:pPr>
        <w:spacing w:before="240" w:after="240" w:line="360" w:lineRule="auto"/>
        <w:jc w:val="both"/>
        <w:rPr>
          <w:rFonts w:ascii="Palatino Linotype" w:hAnsi="Palatino Linotype" w:cs="Arial"/>
        </w:rPr>
      </w:pPr>
      <w:r w:rsidRPr="00D84993">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7E5124" w:rsidRPr="00D84993" w:rsidRDefault="007E5124" w:rsidP="007E5124">
      <w:pPr>
        <w:spacing w:before="240" w:after="240" w:line="360" w:lineRule="auto"/>
        <w:jc w:val="both"/>
        <w:rPr>
          <w:rFonts w:ascii="Palatino Linotype" w:hAnsi="Palatino Linotype"/>
        </w:rPr>
      </w:pPr>
      <w:r w:rsidRPr="00D84993">
        <w:rPr>
          <w:rFonts w:ascii="Palatino Linotype" w:hAnsi="Palatino Linotype"/>
        </w:rPr>
        <w:t xml:space="preserve">De igual forma, la Constitución </w:t>
      </w:r>
      <w:r w:rsidRPr="00D84993">
        <w:rPr>
          <w:rFonts w:ascii="Palatino Linotype" w:hAnsi="Palatino Linotype" w:cs="Arial"/>
        </w:rPr>
        <w:t>Política</w:t>
      </w:r>
      <w:r w:rsidRPr="00D84993">
        <w:rPr>
          <w:rFonts w:ascii="Palatino Linotype" w:hAnsi="Palatino Linotype"/>
        </w:rPr>
        <w:t xml:space="preserve"> del Estado Libre y Soberano de México dispone en lo relativo a las remuneraciones de los servidores públicos, lo siguiente:</w:t>
      </w:r>
    </w:p>
    <w:p w:rsidR="007E5124" w:rsidRPr="00D84993" w:rsidRDefault="007E5124" w:rsidP="007E5124">
      <w:pPr>
        <w:spacing w:before="240" w:after="240"/>
        <w:ind w:left="851" w:right="902"/>
        <w:jc w:val="both"/>
        <w:rPr>
          <w:rFonts w:ascii="Palatino Linotype" w:hAnsi="Palatino Linotype" w:cs="Arial"/>
          <w:bCs/>
          <w:i/>
          <w:sz w:val="22"/>
          <w:szCs w:val="22"/>
        </w:rPr>
      </w:pPr>
      <w:r w:rsidRPr="00D84993">
        <w:rPr>
          <w:rFonts w:ascii="Palatino Linotype" w:hAnsi="Palatino Linotype" w:cs="Arial"/>
          <w:b/>
          <w:bCs/>
          <w:i/>
          <w:sz w:val="22"/>
          <w:szCs w:val="22"/>
        </w:rPr>
        <w:t xml:space="preserve">“Artículo 147.- </w:t>
      </w:r>
      <w:r w:rsidRPr="00D84993">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D84993">
        <w:rPr>
          <w:rFonts w:ascii="Palatino Linotype" w:hAnsi="Palatino Linotype" w:cs="Arial"/>
          <w:b/>
          <w:bCs/>
          <w:i/>
          <w:sz w:val="22"/>
          <w:szCs w:val="22"/>
        </w:rPr>
        <w:t>los miembros de los ayuntamientos</w:t>
      </w:r>
      <w:r w:rsidRPr="00D84993">
        <w:rPr>
          <w:rFonts w:ascii="Palatino Linotype" w:hAnsi="Palatino Linotype" w:cs="Arial"/>
          <w:bCs/>
          <w:i/>
          <w:sz w:val="22"/>
          <w:szCs w:val="22"/>
        </w:rPr>
        <w:t xml:space="preserve"> y demás servidores públicos municipales </w:t>
      </w:r>
      <w:r w:rsidRPr="00D84993">
        <w:rPr>
          <w:rFonts w:ascii="Palatino Linotype" w:hAnsi="Palatino Linotype" w:cs="Arial"/>
          <w:b/>
          <w:bCs/>
          <w:i/>
          <w:sz w:val="22"/>
          <w:szCs w:val="22"/>
        </w:rPr>
        <w:t>recibirán una retribución adecuada</w:t>
      </w:r>
      <w:r w:rsidRPr="00D84993">
        <w:rPr>
          <w:rFonts w:ascii="Palatino Linotype" w:hAnsi="Palatino Linotype" w:cs="Arial"/>
          <w:bCs/>
          <w:i/>
          <w:sz w:val="22"/>
          <w:szCs w:val="22"/>
        </w:rPr>
        <w:t xml:space="preserve"> e </w:t>
      </w:r>
      <w:r w:rsidRPr="00D84993">
        <w:rPr>
          <w:rFonts w:ascii="Palatino Linotype" w:hAnsi="Palatino Linotype" w:cs="Arial"/>
          <w:b/>
          <w:bCs/>
          <w:i/>
          <w:sz w:val="22"/>
          <w:szCs w:val="22"/>
        </w:rPr>
        <w:lastRenderedPageBreak/>
        <w:t>irrenunciable por el desempeño de su empleo, cargo o comisión</w:t>
      </w:r>
      <w:r w:rsidRPr="00D84993">
        <w:rPr>
          <w:rFonts w:ascii="Palatino Linotype" w:hAnsi="Palatino Linotype" w:cs="Arial"/>
          <w:bCs/>
          <w:i/>
          <w:sz w:val="22"/>
          <w:szCs w:val="22"/>
        </w:rPr>
        <w:t xml:space="preserve">, que </w:t>
      </w:r>
      <w:r w:rsidRPr="00D84993">
        <w:rPr>
          <w:rFonts w:ascii="Palatino Linotype" w:hAnsi="Palatino Linotype" w:cs="Arial"/>
          <w:b/>
          <w:bCs/>
          <w:i/>
          <w:sz w:val="22"/>
          <w:szCs w:val="22"/>
        </w:rPr>
        <w:t>será determinada en el presupuesto de egresos que corresponda.</w:t>
      </w:r>
      <w:r w:rsidRPr="00D84993">
        <w:rPr>
          <w:rFonts w:ascii="Palatino Linotype" w:hAnsi="Palatino Linotype" w:cs="Arial"/>
          <w:bCs/>
          <w:i/>
          <w:sz w:val="22"/>
          <w:szCs w:val="22"/>
        </w:rPr>
        <w:t>”</w:t>
      </w:r>
      <w:r w:rsidRPr="00D84993">
        <w:rPr>
          <w:rFonts w:ascii="Palatino Linotype" w:hAnsi="Palatino Linotype" w:cs="Arial"/>
          <w:i/>
          <w:sz w:val="22"/>
          <w:szCs w:val="22"/>
        </w:rPr>
        <w:t xml:space="preserve"> (Sic)</w:t>
      </w:r>
    </w:p>
    <w:p w:rsidR="007E5124" w:rsidRPr="00D84993" w:rsidRDefault="007E5124" w:rsidP="007E5124">
      <w:pPr>
        <w:spacing w:before="240" w:after="240" w:line="360" w:lineRule="auto"/>
        <w:jc w:val="both"/>
        <w:rPr>
          <w:rFonts w:ascii="Palatino Linotype" w:hAnsi="Palatino Linotype" w:cs="Arial"/>
        </w:rPr>
      </w:pPr>
      <w:r w:rsidRPr="00D84993">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7E5124" w:rsidRPr="00D84993" w:rsidRDefault="007E5124" w:rsidP="007E5124">
      <w:pPr>
        <w:spacing w:before="240" w:after="240"/>
        <w:ind w:left="851" w:right="992"/>
        <w:jc w:val="both"/>
        <w:rPr>
          <w:rFonts w:ascii="Palatino Linotype" w:hAnsi="Palatino Linotype" w:cs="Arial"/>
          <w:bCs/>
          <w:i/>
          <w:sz w:val="22"/>
          <w:szCs w:val="22"/>
        </w:rPr>
      </w:pPr>
      <w:r w:rsidRPr="00D84993">
        <w:rPr>
          <w:rFonts w:ascii="Palatino Linotype" w:hAnsi="Palatino Linotype" w:cs="Arial"/>
          <w:bCs/>
          <w:i/>
          <w:sz w:val="22"/>
          <w:szCs w:val="22"/>
        </w:rPr>
        <w:t>“</w:t>
      </w:r>
      <w:r w:rsidRPr="00D84993">
        <w:rPr>
          <w:rFonts w:ascii="Palatino Linotype" w:hAnsi="Palatino Linotype" w:cs="Arial"/>
          <w:b/>
          <w:bCs/>
          <w:i/>
          <w:sz w:val="22"/>
          <w:szCs w:val="22"/>
        </w:rPr>
        <w:t>Artículo 3.-</w:t>
      </w:r>
      <w:r w:rsidRPr="00D84993">
        <w:rPr>
          <w:rFonts w:ascii="Palatino Linotype" w:hAnsi="Palatino Linotype" w:cs="Arial"/>
          <w:bCs/>
          <w:i/>
          <w:sz w:val="22"/>
          <w:szCs w:val="22"/>
        </w:rPr>
        <w:t xml:space="preserve"> Para efectos de este Código, Ley de Ingresos del Estado y del Presupuesto de Egresos se entenderá por:</w:t>
      </w:r>
    </w:p>
    <w:p w:rsidR="007E5124" w:rsidRPr="00D84993" w:rsidRDefault="007E5124" w:rsidP="007E5124">
      <w:pPr>
        <w:spacing w:before="240" w:after="240"/>
        <w:ind w:left="851" w:right="992"/>
        <w:jc w:val="both"/>
        <w:rPr>
          <w:rFonts w:ascii="Palatino Linotype" w:hAnsi="Palatino Linotype" w:cs="Arial"/>
          <w:bCs/>
          <w:i/>
          <w:sz w:val="22"/>
          <w:szCs w:val="22"/>
        </w:rPr>
      </w:pPr>
      <w:r w:rsidRPr="00D84993">
        <w:rPr>
          <w:rFonts w:ascii="Palatino Linotype" w:hAnsi="Palatino Linotype" w:cs="Arial"/>
          <w:bCs/>
          <w:i/>
          <w:sz w:val="22"/>
          <w:szCs w:val="22"/>
        </w:rPr>
        <w:t>…</w:t>
      </w:r>
    </w:p>
    <w:p w:rsidR="007E5124" w:rsidRPr="00D84993" w:rsidRDefault="007E5124" w:rsidP="007E5124">
      <w:pPr>
        <w:spacing w:before="240" w:after="240"/>
        <w:ind w:left="851" w:right="992"/>
        <w:jc w:val="both"/>
        <w:rPr>
          <w:rFonts w:ascii="Palatino Linotype" w:hAnsi="Palatino Linotype" w:cs="Arial"/>
          <w:bCs/>
          <w:i/>
          <w:sz w:val="22"/>
          <w:szCs w:val="22"/>
        </w:rPr>
      </w:pPr>
      <w:r w:rsidRPr="00D84993">
        <w:rPr>
          <w:rFonts w:ascii="Palatino Linotype" w:hAnsi="Palatino Linotype" w:cs="Arial"/>
          <w:b/>
          <w:bCs/>
          <w:i/>
          <w:sz w:val="22"/>
          <w:szCs w:val="22"/>
        </w:rPr>
        <w:t xml:space="preserve">XXXII. Remuneración: </w:t>
      </w:r>
      <w:r w:rsidRPr="00D84993">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D84993">
        <w:rPr>
          <w:rFonts w:ascii="Palatino Linotype" w:hAnsi="Palatino Linotype" w:cs="Arial"/>
          <w:i/>
          <w:sz w:val="22"/>
          <w:szCs w:val="22"/>
        </w:rPr>
        <w:t xml:space="preserve"> (Sic)</w:t>
      </w:r>
    </w:p>
    <w:p w:rsidR="007E5124" w:rsidRPr="00D84993" w:rsidRDefault="007E5124" w:rsidP="007E5124">
      <w:pPr>
        <w:spacing w:before="240" w:after="240" w:line="360" w:lineRule="auto"/>
        <w:jc w:val="both"/>
        <w:rPr>
          <w:rFonts w:ascii="Palatino Linotype" w:hAnsi="Palatino Linotype" w:cs="Arial"/>
        </w:rPr>
      </w:pPr>
      <w:r w:rsidRPr="00D84993">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7E5124" w:rsidRPr="00D84993" w:rsidRDefault="007E5124" w:rsidP="007E5124">
      <w:pPr>
        <w:spacing w:before="240" w:after="240" w:line="360" w:lineRule="auto"/>
        <w:jc w:val="both"/>
        <w:rPr>
          <w:rFonts w:ascii="Palatino Linotype" w:hAnsi="Palatino Linotype" w:cs="Arial"/>
        </w:rPr>
      </w:pPr>
      <w:r w:rsidRPr="00D84993">
        <w:rPr>
          <w:rFonts w:ascii="Palatino Linotype" w:hAnsi="Palatino Linotype" w:cs="Arial"/>
        </w:rPr>
        <w:t>Ahora bien, el artículo 350 del Código Financiero del Estado de México y Municipios dispone lo que se transcribe a continuación:</w:t>
      </w:r>
    </w:p>
    <w:p w:rsidR="007E5124" w:rsidRPr="00D84993" w:rsidRDefault="007E5124" w:rsidP="007E5124">
      <w:pPr>
        <w:spacing w:before="240" w:after="240"/>
        <w:ind w:left="851" w:right="899"/>
        <w:jc w:val="both"/>
        <w:rPr>
          <w:rFonts w:ascii="Palatino Linotype" w:hAnsi="Palatino Linotype" w:cs="Arial"/>
          <w:bCs/>
          <w:i/>
          <w:sz w:val="22"/>
          <w:szCs w:val="22"/>
        </w:rPr>
      </w:pPr>
      <w:r w:rsidRPr="00D84993">
        <w:rPr>
          <w:rFonts w:ascii="Palatino Linotype" w:hAnsi="Palatino Linotype"/>
          <w:i/>
          <w:sz w:val="22"/>
          <w:szCs w:val="22"/>
        </w:rPr>
        <w:lastRenderedPageBreak/>
        <w:t>“</w:t>
      </w:r>
      <w:r w:rsidRPr="00D84993">
        <w:rPr>
          <w:rFonts w:ascii="Palatino Linotype" w:hAnsi="Palatino Linotype"/>
          <w:b/>
          <w:i/>
          <w:sz w:val="22"/>
          <w:szCs w:val="22"/>
        </w:rPr>
        <w:t>Artículo 350.-</w:t>
      </w:r>
      <w:r w:rsidRPr="00D84993">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D84993">
        <w:rPr>
          <w:rFonts w:ascii="Palatino Linotype" w:hAnsi="Palatino Linotype" w:cs="Arial"/>
          <w:bCs/>
          <w:i/>
          <w:sz w:val="22"/>
          <w:szCs w:val="22"/>
        </w:rPr>
        <w:t xml:space="preserve">Fiscalización del Estado de México, la siguiente información: </w:t>
      </w:r>
    </w:p>
    <w:p w:rsidR="007E5124" w:rsidRPr="00D84993" w:rsidRDefault="007E5124" w:rsidP="007E5124">
      <w:pPr>
        <w:spacing w:before="240" w:after="240"/>
        <w:ind w:left="851" w:right="899"/>
        <w:jc w:val="both"/>
        <w:rPr>
          <w:rFonts w:ascii="Palatino Linotype" w:hAnsi="Palatino Linotype" w:cs="Arial"/>
          <w:bCs/>
          <w:i/>
          <w:sz w:val="22"/>
          <w:szCs w:val="22"/>
        </w:rPr>
      </w:pPr>
      <w:r w:rsidRPr="00D84993">
        <w:rPr>
          <w:rFonts w:ascii="Palatino Linotype" w:hAnsi="Palatino Linotype"/>
          <w:i/>
          <w:sz w:val="22"/>
          <w:szCs w:val="22"/>
        </w:rPr>
        <w:t>…</w:t>
      </w:r>
    </w:p>
    <w:p w:rsidR="007E5124" w:rsidRPr="00D84993" w:rsidRDefault="007E5124" w:rsidP="007E5124">
      <w:pPr>
        <w:spacing w:before="240" w:after="240"/>
        <w:ind w:left="851" w:right="899"/>
        <w:jc w:val="both"/>
        <w:rPr>
          <w:rFonts w:ascii="Palatino Linotype" w:hAnsi="Palatino Linotype" w:cs="Arial"/>
          <w:b/>
          <w:bCs/>
          <w:i/>
          <w:sz w:val="22"/>
          <w:szCs w:val="22"/>
        </w:rPr>
      </w:pPr>
      <w:r w:rsidRPr="00D84993">
        <w:rPr>
          <w:rFonts w:ascii="Palatino Linotype" w:hAnsi="Palatino Linotype" w:cs="Arial"/>
          <w:b/>
          <w:bCs/>
          <w:i/>
          <w:sz w:val="22"/>
          <w:szCs w:val="22"/>
        </w:rPr>
        <w:t>IV. Información de nómina</w:t>
      </w:r>
      <w:r w:rsidRPr="00D84993">
        <w:rPr>
          <w:rFonts w:ascii="Palatino Linotype" w:hAnsi="Palatino Linotype" w:cs="Arial"/>
          <w:bCs/>
          <w:i/>
          <w:sz w:val="22"/>
          <w:szCs w:val="22"/>
        </w:rPr>
        <w:t xml:space="preserve">.” </w:t>
      </w:r>
      <w:r w:rsidRPr="00D84993">
        <w:rPr>
          <w:rFonts w:ascii="Palatino Linotype" w:hAnsi="Palatino Linotype" w:cs="Arial"/>
          <w:b/>
          <w:i/>
          <w:sz w:val="22"/>
          <w:szCs w:val="22"/>
        </w:rPr>
        <w:t>(Énfasis añadido)</w:t>
      </w:r>
    </w:p>
    <w:p w:rsidR="007E5124" w:rsidRPr="00D84993" w:rsidRDefault="007E5124" w:rsidP="007E5124">
      <w:pPr>
        <w:spacing w:before="240" w:after="240" w:line="360" w:lineRule="auto"/>
        <w:jc w:val="both"/>
        <w:rPr>
          <w:rFonts w:ascii="Palatino Linotype" w:hAnsi="Palatino Linotype" w:cs="Arial"/>
        </w:rPr>
      </w:pPr>
      <w:r w:rsidRPr="00D84993">
        <w:rPr>
          <w:rFonts w:ascii="Palatino Linotype" w:hAnsi="Palatino Linotype" w:cs="Arial"/>
        </w:rPr>
        <w:t>Precisado lo anterior, este Órgano Garante advierte que, por lo que hace a este punto de la solicitud de acceso a la información presentada por la particular, se satisface mediante la entrega de los recibos de nómina de todos los servidores públicos adscritos al Ayuntamiento de</w:t>
      </w:r>
      <w:r w:rsidRPr="00D84993">
        <w:rPr>
          <w:rFonts w:ascii="Palatino Linotype" w:hAnsi="Palatino Linotype"/>
          <w:b/>
        </w:rPr>
        <w:t xml:space="preserve"> </w:t>
      </w:r>
      <w:r w:rsidRPr="00D84993">
        <w:rPr>
          <w:rFonts w:ascii="Palatino Linotype" w:hAnsi="Palatino Linotype" w:cs="Arial"/>
        </w:rPr>
        <w:t xml:space="preserve">Tecámac, que </w:t>
      </w:r>
      <w:r w:rsidRPr="00D84993">
        <w:rPr>
          <w:rFonts w:ascii="Palatino Linotype" w:hAnsi="Palatino Linotype" w:cs="Arial"/>
          <w:b/>
        </w:rPr>
        <w:t>EL SUJETO OBLIGADO</w:t>
      </w:r>
      <w:r w:rsidRPr="00D84993">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rsidR="007E5124" w:rsidRPr="00D84993" w:rsidRDefault="007E5124" w:rsidP="007E5124">
      <w:pPr>
        <w:spacing w:before="240" w:after="240" w:line="360" w:lineRule="auto"/>
        <w:jc w:val="both"/>
        <w:rPr>
          <w:rFonts w:ascii="Palatino Linotype" w:hAnsi="Palatino Linotype" w:cs="Arial"/>
          <w:color w:val="000000"/>
        </w:rPr>
      </w:pPr>
      <w:r w:rsidRPr="00D84993">
        <w:rPr>
          <w:rFonts w:ascii="Palatino Linotype" w:hAnsi="Palatino Linotype" w:cs="Arial"/>
        </w:rPr>
        <w:t xml:space="preserve">Primeramente, </w:t>
      </w:r>
      <w:r w:rsidRPr="00D84993">
        <w:rPr>
          <w:rFonts w:ascii="Palatino Linotype" w:hAnsi="Palatino Linotype"/>
          <w:color w:val="000000"/>
        </w:rPr>
        <w:t xml:space="preserve">conviene precisar que los Municipios del Estado de México, son Sujetos de Fiscalización, de conformidad con el numeral 4, fracción II de </w:t>
      </w:r>
      <w:r w:rsidRPr="00D84993">
        <w:rPr>
          <w:rFonts w:ascii="Palatino Linotype" w:hAnsi="Palatino Linotype" w:cs="Arial"/>
          <w:color w:val="000000"/>
        </w:rPr>
        <w:t>Ley de Fiscalización Superior del Estado de México</w:t>
      </w:r>
      <w:r w:rsidRPr="00D84993">
        <w:rPr>
          <w:rFonts w:ascii="Palatino Linotype" w:hAnsi="Palatino Linotype" w:cs="Arial"/>
          <w:color w:val="000000"/>
          <w:vertAlign w:val="superscript"/>
        </w:rPr>
        <w:footnoteReference w:id="2"/>
      </w:r>
      <w:r w:rsidRPr="00D84993">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7E5124" w:rsidRPr="00D84993" w:rsidRDefault="007E5124" w:rsidP="007E5124">
      <w:pPr>
        <w:spacing w:before="240" w:after="240" w:line="360" w:lineRule="auto"/>
        <w:jc w:val="both"/>
        <w:rPr>
          <w:rFonts w:ascii="Palatino Linotype" w:hAnsi="Palatino Linotype" w:cs="Arial"/>
          <w:i/>
          <w:color w:val="000000"/>
        </w:rPr>
      </w:pPr>
      <w:r w:rsidRPr="00D84993">
        <w:rPr>
          <w:rFonts w:ascii="Palatino Linotype" w:hAnsi="Palatino Linotype" w:cs="Arial"/>
          <w:color w:val="000000"/>
        </w:rPr>
        <w:t xml:space="preserve">Asimismo, en el artículo 32 de la Ley de Fiscalización Superior del Estado de México en su segundo párrafo establece que: </w:t>
      </w:r>
      <w:r w:rsidRPr="00D84993">
        <w:rPr>
          <w:rFonts w:ascii="Palatino Linotype" w:hAnsi="Palatino Linotype" w:cs="Arial"/>
          <w:i/>
          <w:color w:val="000000"/>
        </w:rPr>
        <w:t>“Los Presidentes Municipales presentarán (…) los informes mensuales (…) dentro de los veinte días posteriores al término del mes correspondiente.”</w:t>
      </w:r>
    </w:p>
    <w:p w:rsidR="007E5124" w:rsidRPr="00D84993" w:rsidRDefault="007E5124" w:rsidP="007E5124">
      <w:pPr>
        <w:spacing w:before="240" w:after="240" w:line="360" w:lineRule="auto"/>
        <w:jc w:val="both"/>
        <w:rPr>
          <w:rFonts w:ascii="Palatino Linotype" w:hAnsi="Palatino Linotype" w:cs="Arial"/>
          <w:i/>
          <w:color w:val="000000"/>
        </w:rPr>
      </w:pPr>
      <w:r w:rsidRPr="00D84993">
        <w:rPr>
          <w:rFonts w:ascii="Palatino Linotype" w:hAnsi="Palatino Linotype" w:cs="Arial"/>
          <w:color w:val="000000"/>
        </w:rPr>
        <w:lastRenderedPageBreak/>
        <w:t xml:space="preserve">En esa virtud, el OSFEM emite los </w:t>
      </w:r>
      <w:r w:rsidRPr="00D84993">
        <w:rPr>
          <w:rFonts w:ascii="Palatino Linotype" w:hAnsi="Palatino Linotype" w:cs="Arial"/>
          <w:b/>
          <w:color w:val="000000"/>
        </w:rPr>
        <w:t>Lineamientos para la Integración del Informe Mensual</w:t>
      </w:r>
      <w:r w:rsidRPr="00D84993">
        <w:rPr>
          <w:rFonts w:ascii="Palatino Linotype" w:hAnsi="Palatino Linotype" w:cs="Arial"/>
          <w:color w:val="000000"/>
        </w:rPr>
        <w:t xml:space="preserve">, en términos la fracción XI del artículo 8 de la Ley de Fiscalización Superior del Estado de México, que señala: </w:t>
      </w:r>
    </w:p>
    <w:p w:rsidR="007E5124" w:rsidRPr="00D84993" w:rsidRDefault="007E5124" w:rsidP="007E5124">
      <w:pPr>
        <w:autoSpaceDE w:val="0"/>
        <w:autoSpaceDN w:val="0"/>
        <w:adjustRightInd w:val="0"/>
        <w:ind w:left="851" w:right="899"/>
        <w:jc w:val="both"/>
        <w:rPr>
          <w:i/>
          <w:sz w:val="22"/>
          <w:szCs w:val="22"/>
        </w:rPr>
      </w:pPr>
      <w:r w:rsidRPr="00D84993">
        <w:rPr>
          <w:rFonts w:ascii="Palatino Linotype" w:hAnsi="Palatino Linotype" w:cs="Arial"/>
          <w:b/>
          <w:bCs/>
          <w:i/>
          <w:sz w:val="22"/>
          <w:szCs w:val="22"/>
        </w:rPr>
        <w:t>“Artículo</w:t>
      </w:r>
      <w:r w:rsidRPr="00D84993">
        <w:rPr>
          <w:rFonts w:ascii="Palatino Linotype" w:hAnsi="Palatino Linotype" w:cs="Arial"/>
          <w:b/>
          <w:bCs/>
          <w:i/>
        </w:rPr>
        <w:t xml:space="preserve"> </w:t>
      </w:r>
      <w:r w:rsidRPr="00D84993">
        <w:rPr>
          <w:rFonts w:ascii="Palatino Linotype" w:hAnsi="Palatino Linotype" w:cs="Arial"/>
          <w:b/>
          <w:bCs/>
          <w:i/>
          <w:sz w:val="22"/>
          <w:szCs w:val="22"/>
        </w:rPr>
        <w:t>8.</w:t>
      </w:r>
      <w:r w:rsidRPr="00D84993">
        <w:rPr>
          <w:rFonts w:ascii="Palatino Linotype" w:hAnsi="Palatino Linotype" w:cs="Arial"/>
          <w:b/>
          <w:bCs/>
          <w:i/>
        </w:rPr>
        <w:t xml:space="preserve"> </w:t>
      </w:r>
      <w:r w:rsidRPr="00D84993">
        <w:rPr>
          <w:rFonts w:ascii="Palatino Linotype" w:hAnsi="Palatino Linotype" w:cs="Arial"/>
          <w:i/>
          <w:sz w:val="22"/>
          <w:szCs w:val="22"/>
        </w:rPr>
        <w:t>El</w:t>
      </w:r>
      <w:r w:rsidRPr="00D84993">
        <w:rPr>
          <w:rFonts w:ascii="Palatino Linotype" w:hAnsi="Palatino Linotype" w:cs="Arial"/>
          <w:i/>
        </w:rPr>
        <w:t xml:space="preserve"> </w:t>
      </w:r>
      <w:r w:rsidRPr="00D84993">
        <w:rPr>
          <w:rFonts w:ascii="Palatino Linotype" w:hAnsi="Palatino Linotype" w:cs="Arial"/>
          <w:i/>
          <w:sz w:val="22"/>
          <w:szCs w:val="22"/>
        </w:rPr>
        <w:t>Órgano</w:t>
      </w:r>
      <w:r w:rsidRPr="00D84993">
        <w:rPr>
          <w:rFonts w:ascii="Palatino Linotype" w:hAnsi="Palatino Linotype" w:cs="Arial"/>
          <w:i/>
        </w:rPr>
        <w:t xml:space="preserve"> </w:t>
      </w:r>
      <w:r w:rsidRPr="00D84993">
        <w:rPr>
          <w:rFonts w:ascii="Palatino Linotype" w:hAnsi="Palatino Linotype" w:cs="Arial"/>
          <w:i/>
          <w:sz w:val="22"/>
          <w:szCs w:val="22"/>
        </w:rPr>
        <w:t>Superior</w:t>
      </w:r>
      <w:r w:rsidRPr="00D84993">
        <w:rPr>
          <w:rFonts w:ascii="Palatino Linotype" w:hAnsi="Palatino Linotype" w:cs="Arial"/>
          <w:i/>
        </w:rPr>
        <w:t xml:space="preserve"> </w:t>
      </w:r>
      <w:r w:rsidRPr="00D84993">
        <w:rPr>
          <w:rFonts w:ascii="Palatino Linotype" w:hAnsi="Palatino Linotype" w:cs="Arial"/>
          <w:i/>
          <w:sz w:val="22"/>
          <w:szCs w:val="22"/>
        </w:rPr>
        <w:t>tendrá</w:t>
      </w:r>
      <w:r w:rsidRPr="00D84993">
        <w:rPr>
          <w:rFonts w:ascii="Palatino Linotype" w:hAnsi="Palatino Linotype" w:cs="Arial"/>
          <w:i/>
        </w:rPr>
        <w:t xml:space="preserve"> </w:t>
      </w:r>
      <w:r w:rsidRPr="00D84993">
        <w:rPr>
          <w:rFonts w:ascii="Palatino Linotype" w:hAnsi="Palatino Linotype" w:cs="Arial"/>
          <w:i/>
          <w:sz w:val="22"/>
          <w:szCs w:val="22"/>
        </w:rPr>
        <w:t>las</w:t>
      </w:r>
      <w:r w:rsidRPr="00D84993">
        <w:rPr>
          <w:rFonts w:ascii="Palatino Linotype" w:hAnsi="Palatino Linotype" w:cs="Arial"/>
          <w:i/>
        </w:rPr>
        <w:t xml:space="preserve"> </w:t>
      </w:r>
      <w:r w:rsidRPr="00D84993">
        <w:rPr>
          <w:rFonts w:ascii="Palatino Linotype" w:hAnsi="Palatino Linotype" w:cs="Arial"/>
          <w:i/>
          <w:sz w:val="22"/>
          <w:szCs w:val="22"/>
        </w:rPr>
        <w:t>siguientes</w:t>
      </w:r>
      <w:r w:rsidRPr="00D84993">
        <w:rPr>
          <w:rFonts w:ascii="Palatino Linotype" w:hAnsi="Palatino Linotype" w:cs="Arial"/>
          <w:i/>
        </w:rPr>
        <w:t xml:space="preserve"> </w:t>
      </w:r>
      <w:r w:rsidRPr="00D84993">
        <w:rPr>
          <w:rFonts w:ascii="Palatino Linotype" w:hAnsi="Palatino Linotype" w:cs="Arial"/>
          <w:i/>
          <w:sz w:val="22"/>
          <w:szCs w:val="22"/>
        </w:rPr>
        <w:t>atribuciones:</w:t>
      </w:r>
    </w:p>
    <w:p w:rsidR="007E5124" w:rsidRPr="00D84993" w:rsidRDefault="007E5124" w:rsidP="007E5124">
      <w:pPr>
        <w:autoSpaceDE w:val="0"/>
        <w:autoSpaceDN w:val="0"/>
        <w:adjustRightInd w:val="0"/>
        <w:ind w:left="851" w:right="899"/>
        <w:jc w:val="both"/>
        <w:rPr>
          <w:rFonts w:ascii="Palatino Linotype" w:hAnsi="Palatino Linotype" w:cs="Arial"/>
          <w:i/>
          <w:sz w:val="22"/>
          <w:szCs w:val="22"/>
        </w:rPr>
      </w:pPr>
      <w:r w:rsidRPr="00D84993">
        <w:rPr>
          <w:rFonts w:ascii="Palatino Linotype" w:hAnsi="Palatino Linotype" w:cs="Arial"/>
          <w:i/>
          <w:sz w:val="22"/>
          <w:szCs w:val="22"/>
        </w:rPr>
        <w:t>…</w:t>
      </w:r>
    </w:p>
    <w:p w:rsidR="007E5124" w:rsidRPr="00D84993" w:rsidRDefault="007E5124" w:rsidP="007E5124">
      <w:pPr>
        <w:autoSpaceDE w:val="0"/>
        <w:autoSpaceDN w:val="0"/>
        <w:adjustRightInd w:val="0"/>
        <w:ind w:left="851" w:right="899"/>
        <w:jc w:val="both"/>
        <w:rPr>
          <w:bCs/>
          <w:color w:val="000000"/>
        </w:rPr>
      </w:pPr>
      <w:r w:rsidRPr="00D84993">
        <w:rPr>
          <w:rFonts w:ascii="Palatino Linotype" w:hAnsi="Palatino Linotype" w:cs="Arial"/>
          <w:b/>
          <w:bCs/>
          <w:i/>
          <w:sz w:val="22"/>
          <w:szCs w:val="22"/>
        </w:rPr>
        <w:t>XI.</w:t>
      </w:r>
      <w:r w:rsidRPr="00D84993">
        <w:rPr>
          <w:rFonts w:ascii="Palatino Linotype" w:hAnsi="Palatino Linotype" w:cs="Arial"/>
          <w:b/>
          <w:bCs/>
          <w:i/>
        </w:rPr>
        <w:t xml:space="preserve"> </w:t>
      </w:r>
      <w:r w:rsidRPr="00D84993">
        <w:rPr>
          <w:rFonts w:ascii="Palatino Linotype" w:hAnsi="Palatino Linotype" w:cs="Arial"/>
          <w:i/>
          <w:sz w:val="22"/>
          <w:szCs w:val="22"/>
        </w:rPr>
        <w:t>Establecer</w:t>
      </w:r>
      <w:r w:rsidRPr="00D84993">
        <w:rPr>
          <w:rFonts w:ascii="Palatino Linotype" w:hAnsi="Palatino Linotype" w:cs="Arial"/>
          <w:i/>
        </w:rPr>
        <w:t xml:space="preserve"> </w:t>
      </w:r>
      <w:r w:rsidRPr="00D84993">
        <w:rPr>
          <w:rFonts w:ascii="Palatino Linotype" w:hAnsi="Palatino Linotype" w:cs="Arial"/>
          <w:i/>
          <w:sz w:val="22"/>
          <w:szCs w:val="22"/>
        </w:rPr>
        <w:t>los</w:t>
      </w:r>
      <w:r w:rsidRPr="00D84993">
        <w:rPr>
          <w:rFonts w:ascii="Palatino Linotype" w:hAnsi="Palatino Linotype" w:cs="Arial"/>
          <w:i/>
        </w:rPr>
        <w:t xml:space="preserve"> </w:t>
      </w:r>
      <w:r w:rsidRPr="00D84993">
        <w:rPr>
          <w:rFonts w:ascii="Palatino Linotype" w:hAnsi="Palatino Linotype" w:cs="Arial"/>
          <w:i/>
          <w:sz w:val="22"/>
          <w:szCs w:val="22"/>
        </w:rPr>
        <w:t>lineamientos,</w:t>
      </w:r>
      <w:r w:rsidRPr="00D84993">
        <w:rPr>
          <w:rFonts w:ascii="Palatino Linotype" w:hAnsi="Palatino Linotype" w:cs="Arial"/>
          <w:i/>
        </w:rPr>
        <w:t xml:space="preserve"> </w:t>
      </w:r>
      <w:r w:rsidRPr="00D84993">
        <w:rPr>
          <w:rFonts w:ascii="Palatino Linotype" w:hAnsi="Palatino Linotype" w:cs="Arial"/>
          <w:i/>
          <w:sz w:val="22"/>
          <w:szCs w:val="22"/>
        </w:rPr>
        <w:t>criterios,</w:t>
      </w:r>
      <w:r w:rsidRPr="00D84993">
        <w:rPr>
          <w:rFonts w:ascii="Palatino Linotype" w:hAnsi="Palatino Linotype" w:cs="Arial"/>
          <w:i/>
        </w:rPr>
        <w:t xml:space="preserve"> </w:t>
      </w:r>
      <w:r w:rsidRPr="00D84993">
        <w:rPr>
          <w:rFonts w:ascii="Palatino Linotype" w:hAnsi="Palatino Linotype" w:cs="Arial"/>
          <w:i/>
          <w:sz w:val="22"/>
          <w:szCs w:val="22"/>
        </w:rPr>
        <w:t>procedimientos,</w:t>
      </w:r>
      <w:r w:rsidRPr="00D84993">
        <w:rPr>
          <w:rFonts w:ascii="Palatino Linotype" w:hAnsi="Palatino Linotype" w:cs="Arial"/>
          <w:i/>
        </w:rPr>
        <w:t xml:space="preserve"> </w:t>
      </w:r>
      <w:r w:rsidRPr="00D84993">
        <w:rPr>
          <w:rFonts w:ascii="Palatino Linotype" w:hAnsi="Palatino Linotype" w:cs="Arial"/>
          <w:i/>
          <w:sz w:val="22"/>
          <w:szCs w:val="22"/>
        </w:rPr>
        <w:t>métodos</w:t>
      </w:r>
      <w:r w:rsidRPr="00D84993">
        <w:rPr>
          <w:rFonts w:ascii="Palatino Linotype" w:hAnsi="Palatino Linotype" w:cs="Arial"/>
          <w:i/>
        </w:rPr>
        <w:t xml:space="preserve"> </w:t>
      </w:r>
      <w:r w:rsidRPr="00D84993">
        <w:rPr>
          <w:rFonts w:ascii="Palatino Linotype" w:hAnsi="Palatino Linotype" w:cs="Arial"/>
          <w:i/>
          <w:sz w:val="22"/>
          <w:szCs w:val="22"/>
        </w:rPr>
        <w:t>y</w:t>
      </w:r>
      <w:r w:rsidRPr="00D84993">
        <w:rPr>
          <w:rFonts w:ascii="Palatino Linotype" w:hAnsi="Palatino Linotype" w:cs="Arial"/>
          <w:i/>
        </w:rPr>
        <w:t xml:space="preserve"> </w:t>
      </w:r>
      <w:r w:rsidRPr="00D84993">
        <w:rPr>
          <w:rFonts w:ascii="Palatino Linotype" w:hAnsi="Palatino Linotype" w:cs="Arial"/>
          <w:i/>
          <w:sz w:val="22"/>
          <w:szCs w:val="22"/>
        </w:rPr>
        <w:t>sistemas</w:t>
      </w:r>
      <w:r w:rsidRPr="00D84993">
        <w:rPr>
          <w:rFonts w:ascii="Palatino Linotype" w:hAnsi="Palatino Linotype" w:cs="Arial"/>
          <w:i/>
        </w:rPr>
        <w:t xml:space="preserve"> </w:t>
      </w:r>
      <w:r w:rsidRPr="00D84993">
        <w:rPr>
          <w:rFonts w:ascii="Palatino Linotype" w:hAnsi="Palatino Linotype" w:cs="Arial"/>
          <w:i/>
          <w:sz w:val="22"/>
          <w:szCs w:val="22"/>
        </w:rPr>
        <w:t>para</w:t>
      </w:r>
      <w:r w:rsidRPr="00D84993">
        <w:rPr>
          <w:rFonts w:ascii="Palatino Linotype" w:hAnsi="Palatino Linotype" w:cs="Arial"/>
          <w:i/>
        </w:rPr>
        <w:t xml:space="preserve"> </w:t>
      </w:r>
      <w:r w:rsidRPr="00D84993">
        <w:rPr>
          <w:rFonts w:ascii="Palatino Linotype" w:hAnsi="Palatino Linotype" w:cs="Arial"/>
          <w:i/>
          <w:sz w:val="22"/>
          <w:szCs w:val="22"/>
        </w:rPr>
        <w:t>las</w:t>
      </w:r>
      <w:r w:rsidRPr="00D84993">
        <w:rPr>
          <w:rFonts w:ascii="Palatino Linotype" w:hAnsi="Palatino Linotype" w:cs="Arial"/>
          <w:i/>
        </w:rPr>
        <w:t xml:space="preserve"> </w:t>
      </w:r>
      <w:r w:rsidRPr="00D84993">
        <w:rPr>
          <w:rFonts w:ascii="Palatino Linotype" w:hAnsi="Palatino Linotype" w:cs="Arial"/>
          <w:i/>
          <w:sz w:val="22"/>
          <w:szCs w:val="22"/>
        </w:rPr>
        <w:t>acciones</w:t>
      </w:r>
      <w:r w:rsidRPr="00D84993">
        <w:rPr>
          <w:rFonts w:ascii="Palatino Linotype" w:hAnsi="Palatino Linotype" w:cs="Arial"/>
          <w:i/>
        </w:rPr>
        <w:t xml:space="preserve"> </w:t>
      </w:r>
      <w:r w:rsidRPr="00D84993">
        <w:rPr>
          <w:rFonts w:ascii="Palatino Linotype" w:hAnsi="Palatino Linotype" w:cs="Arial"/>
          <w:i/>
          <w:sz w:val="22"/>
          <w:szCs w:val="22"/>
        </w:rPr>
        <w:t>de</w:t>
      </w:r>
      <w:r w:rsidRPr="00D84993">
        <w:rPr>
          <w:rFonts w:ascii="Palatino Linotype" w:hAnsi="Palatino Linotype" w:cs="Arial"/>
          <w:i/>
        </w:rPr>
        <w:t xml:space="preserve"> </w:t>
      </w:r>
      <w:r w:rsidRPr="00D84993">
        <w:rPr>
          <w:rFonts w:ascii="Palatino Linotype" w:hAnsi="Palatino Linotype" w:cs="Arial"/>
          <w:i/>
          <w:sz w:val="22"/>
          <w:szCs w:val="22"/>
        </w:rPr>
        <w:t>control</w:t>
      </w:r>
      <w:r w:rsidRPr="00D84993">
        <w:rPr>
          <w:rFonts w:ascii="Palatino Linotype" w:hAnsi="Palatino Linotype" w:cs="Arial"/>
          <w:i/>
        </w:rPr>
        <w:t xml:space="preserve"> </w:t>
      </w:r>
      <w:r w:rsidRPr="00D84993">
        <w:rPr>
          <w:rFonts w:ascii="Palatino Linotype" w:hAnsi="Palatino Linotype" w:cs="Arial"/>
          <w:i/>
          <w:sz w:val="22"/>
          <w:szCs w:val="22"/>
        </w:rPr>
        <w:t>y</w:t>
      </w:r>
      <w:r w:rsidRPr="00D84993">
        <w:rPr>
          <w:rFonts w:ascii="Palatino Linotype" w:hAnsi="Palatino Linotype" w:cs="Arial"/>
          <w:i/>
        </w:rPr>
        <w:t xml:space="preserve"> </w:t>
      </w:r>
      <w:r w:rsidRPr="00D84993">
        <w:rPr>
          <w:rFonts w:ascii="Palatino Linotype" w:hAnsi="Palatino Linotype" w:cs="Arial"/>
          <w:i/>
          <w:sz w:val="22"/>
          <w:szCs w:val="22"/>
        </w:rPr>
        <w:t>evaluación,</w:t>
      </w:r>
      <w:r w:rsidRPr="00D84993">
        <w:rPr>
          <w:rFonts w:ascii="Palatino Linotype" w:hAnsi="Palatino Linotype" w:cs="Arial"/>
          <w:i/>
        </w:rPr>
        <w:t xml:space="preserve"> </w:t>
      </w:r>
      <w:r w:rsidRPr="00D84993">
        <w:rPr>
          <w:rFonts w:ascii="Palatino Linotype" w:hAnsi="Palatino Linotype" w:cs="Arial"/>
          <w:i/>
          <w:sz w:val="22"/>
          <w:szCs w:val="22"/>
        </w:rPr>
        <w:t>necesarios</w:t>
      </w:r>
      <w:r w:rsidRPr="00D84993">
        <w:rPr>
          <w:rFonts w:ascii="Palatino Linotype" w:hAnsi="Palatino Linotype" w:cs="Arial"/>
          <w:i/>
        </w:rPr>
        <w:t xml:space="preserve"> </w:t>
      </w:r>
      <w:r w:rsidRPr="00D84993">
        <w:rPr>
          <w:rFonts w:ascii="Palatino Linotype" w:hAnsi="Palatino Linotype" w:cs="Arial"/>
          <w:i/>
          <w:sz w:val="22"/>
          <w:szCs w:val="22"/>
        </w:rPr>
        <w:t>para</w:t>
      </w:r>
      <w:r w:rsidRPr="00D84993">
        <w:rPr>
          <w:rFonts w:ascii="Palatino Linotype" w:hAnsi="Palatino Linotype" w:cs="Arial"/>
          <w:i/>
        </w:rPr>
        <w:t xml:space="preserve"> </w:t>
      </w:r>
      <w:r w:rsidRPr="00D84993">
        <w:rPr>
          <w:rFonts w:ascii="Palatino Linotype" w:hAnsi="Palatino Linotype" w:cs="Arial"/>
          <w:i/>
          <w:sz w:val="22"/>
          <w:szCs w:val="22"/>
        </w:rPr>
        <w:t>la</w:t>
      </w:r>
      <w:r w:rsidRPr="00D84993">
        <w:rPr>
          <w:rFonts w:ascii="Palatino Linotype" w:hAnsi="Palatino Linotype" w:cs="Arial"/>
          <w:i/>
        </w:rPr>
        <w:t xml:space="preserve"> </w:t>
      </w:r>
      <w:r w:rsidRPr="00D84993">
        <w:rPr>
          <w:rFonts w:ascii="Palatino Linotype" w:hAnsi="Palatino Linotype" w:cs="Arial"/>
          <w:i/>
          <w:sz w:val="22"/>
          <w:szCs w:val="22"/>
        </w:rPr>
        <w:t>fiscalización</w:t>
      </w:r>
      <w:r w:rsidRPr="00D84993">
        <w:rPr>
          <w:rFonts w:ascii="Palatino Linotype" w:hAnsi="Palatino Linotype" w:cs="Arial"/>
          <w:i/>
        </w:rPr>
        <w:t xml:space="preserve"> </w:t>
      </w:r>
      <w:r w:rsidRPr="00D84993">
        <w:rPr>
          <w:rFonts w:ascii="Palatino Linotype" w:hAnsi="Palatino Linotype" w:cs="Arial"/>
          <w:i/>
          <w:sz w:val="22"/>
          <w:szCs w:val="22"/>
        </w:rPr>
        <w:t>de</w:t>
      </w:r>
      <w:r w:rsidRPr="00D84993">
        <w:rPr>
          <w:rFonts w:ascii="Palatino Linotype" w:hAnsi="Palatino Linotype" w:cs="Arial"/>
          <w:i/>
        </w:rPr>
        <w:t xml:space="preserve"> </w:t>
      </w:r>
      <w:r w:rsidRPr="00D84993">
        <w:rPr>
          <w:rFonts w:ascii="Palatino Linotype" w:hAnsi="Palatino Linotype" w:cs="Arial"/>
          <w:i/>
          <w:sz w:val="22"/>
          <w:szCs w:val="22"/>
        </w:rPr>
        <w:t>las</w:t>
      </w:r>
      <w:r w:rsidRPr="00D84993">
        <w:rPr>
          <w:rFonts w:ascii="Palatino Linotype" w:hAnsi="Palatino Linotype" w:cs="Arial"/>
          <w:i/>
        </w:rPr>
        <w:t xml:space="preserve"> </w:t>
      </w:r>
      <w:r w:rsidRPr="00D84993">
        <w:rPr>
          <w:rFonts w:ascii="Palatino Linotype" w:hAnsi="Palatino Linotype" w:cs="Arial"/>
          <w:i/>
          <w:sz w:val="22"/>
          <w:szCs w:val="22"/>
        </w:rPr>
        <w:t>cuentas</w:t>
      </w:r>
      <w:r w:rsidRPr="00D84993">
        <w:rPr>
          <w:rFonts w:ascii="Palatino Linotype" w:hAnsi="Palatino Linotype" w:cs="Arial"/>
          <w:i/>
        </w:rPr>
        <w:t xml:space="preserve"> </w:t>
      </w:r>
      <w:r w:rsidRPr="00D84993">
        <w:rPr>
          <w:rFonts w:ascii="Palatino Linotype" w:hAnsi="Palatino Linotype" w:cs="Arial"/>
          <w:i/>
          <w:sz w:val="22"/>
          <w:szCs w:val="22"/>
        </w:rPr>
        <w:t>públi</w:t>
      </w:r>
      <w:r w:rsidRPr="00D84993">
        <w:rPr>
          <w:rFonts w:ascii="Palatino Linotype" w:hAnsi="Palatino Linotype" w:cs="Arial"/>
          <w:i/>
        </w:rPr>
        <w:t>cas y los informes trimestrales</w:t>
      </w:r>
      <w:r w:rsidRPr="00D84993">
        <w:rPr>
          <w:rFonts w:ascii="Palatino Linotype" w:hAnsi="Palatino Linotype" w:cs="Arial"/>
          <w:color w:val="000000"/>
          <w:sz w:val="22"/>
          <w:szCs w:val="22"/>
        </w:rPr>
        <w:t>…”</w:t>
      </w:r>
      <w:r w:rsidRPr="00D84993">
        <w:rPr>
          <w:rFonts w:ascii="Palatino Linotype" w:hAnsi="Palatino Linotype" w:cs="Arial"/>
          <w:color w:val="000000"/>
        </w:rPr>
        <w:t xml:space="preserve"> </w:t>
      </w:r>
      <w:r w:rsidRPr="00D84993">
        <w:rPr>
          <w:rFonts w:ascii="Palatino Linotype" w:hAnsi="Palatino Linotype" w:cs="Arial"/>
          <w:color w:val="000000"/>
          <w:sz w:val="22"/>
          <w:szCs w:val="22"/>
        </w:rPr>
        <w:t>(Sic)</w:t>
      </w:r>
    </w:p>
    <w:p w:rsidR="007E5124" w:rsidRPr="00D84993" w:rsidRDefault="007E5124" w:rsidP="007E5124">
      <w:pPr>
        <w:spacing w:before="100" w:beforeAutospacing="1" w:after="100" w:afterAutospacing="1" w:line="360" w:lineRule="auto"/>
        <w:jc w:val="both"/>
        <w:rPr>
          <w:sz w:val="28"/>
        </w:rPr>
      </w:pPr>
      <w:r w:rsidRPr="00D84993">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7E5124" w:rsidRPr="00D84993" w:rsidRDefault="007E5124" w:rsidP="007E5124">
      <w:pPr>
        <w:spacing w:before="100" w:beforeAutospacing="1" w:after="100" w:afterAutospacing="1" w:line="360" w:lineRule="auto"/>
        <w:ind w:right="-91"/>
        <w:jc w:val="both"/>
        <w:rPr>
          <w:rFonts w:ascii="Palatino Linotype" w:hAnsi="Palatino Linotype"/>
          <w:color w:val="000000"/>
          <w:lang w:val="es-ES"/>
        </w:rPr>
      </w:pPr>
      <w:r w:rsidRPr="00D84993">
        <w:rPr>
          <w:rFonts w:ascii="Palatino Linotype" w:hAnsi="Palatino Linotype"/>
          <w:noProof/>
          <w:lang w:eastAsia="es-MX"/>
        </w:rPr>
        <mc:AlternateContent>
          <mc:Choice Requires="wps">
            <w:drawing>
              <wp:anchor distT="0" distB="0" distL="114300" distR="114300" simplePos="0" relativeHeight="251723776" behindDoc="0" locked="0" layoutInCell="1" allowOverlap="1" wp14:anchorId="188E8C8D" wp14:editId="2FB2B366">
                <wp:simplePos x="0" y="0"/>
                <wp:positionH relativeFrom="margin">
                  <wp:align>right</wp:align>
                </wp:positionH>
                <wp:positionV relativeFrom="paragraph">
                  <wp:posOffset>2783840</wp:posOffset>
                </wp:positionV>
                <wp:extent cx="5600700" cy="97155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600700" cy="9715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8116D0A" id="Conector recto 7" o:spid="_x0000_s1026" style="position:absolute;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219.2pt" to="830.8pt,2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" strokecolor="#4f81bd" strokeweight="2pt">
                <v:shadow on="t" color="black" opacity="24903f" origin=",.5" offset="0,.55556mm"/>
                <w10:wrap anchorx="margin"/>
              </v:line>
            </w:pict>
          </mc:Fallback>
        </mc:AlternateContent>
      </w:r>
      <w:r w:rsidRPr="00D84993">
        <w:rPr>
          <w:rFonts w:ascii="Palatino Linotype" w:hAnsi="Palatino Linotype"/>
        </w:rPr>
        <w:t xml:space="preserve">Por ello, la información </w:t>
      </w:r>
      <w:r w:rsidRPr="00D84993">
        <w:rPr>
          <w:rFonts w:ascii="Palatino Linotype" w:hAnsi="Palatino Linotype"/>
          <w:b/>
        </w:rPr>
        <w:t>documental comprobatoria</w:t>
      </w:r>
      <w:r w:rsidRPr="00D84993">
        <w:rPr>
          <w:rFonts w:ascii="Palatino Linotype" w:hAnsi="Palatino Linotype"/>
        </w:rPr>
        <w:t xml:space="preserve">, </w:t>
      </w:r>
      <w:r w:rsidRPr="00D84993">
        <w:rPr>
          <w:rFonts w:ascii="Palatino Linotype" w:hAnsi="Palatino Linotype"/>
          <w:b/>
        </w:rPr>
        <w:t>deberá conservarse en los archivos de la entidad fiscalizada -Municipio</w:t>
      </w:r>
      <w:r w:rsidRPr="00D84993">
        <w:rPr>
          <w:rFonts w:ascii="Palatino Linotype" w:hAnsi="Palatino Linotype"/>
        </w:rPr>
        <w:t xml:space="preserve">-, en original y debidamente integrada en términos de los lineamientos de referencia, pues son susceptibles de revisión directa por el </w:t>
      </w:r>
      <w:r w:rsidRPr="00D84993">
        <w:rPr>
          <w:rFonts w:ascii="Palatino Linotype" w:hAnsi="Palatino Linotype"/>
          <w:color w:val="000000"/>
          <w:lang w:val="es-ES"/>
        </w:rPr>
        <w:t>OSFEM</w:t>
      </w:r>
      <w:r w:rsidRPr="00D84993">
        <w:rPr>
          <w:rFonts w:ascii="Palatino Linotype" w:hAnsi="Palatino Linotype"/>
        </w:rPr>
        <w:t xml:space="preserve">; así que, </w:t>
      </w:r>
      <w:r w:rsidRPr="00D84993">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1" w:history="1">
        <w:r w:rsidRPr="00D84993">
          <w:rPr>
            <w:rFonts w:ascii="Palatino Linotype" w:hAnsi="Palatino Linotype"/>
            <w:i/>
            <w:color w:val="035899"/>
            <w:spacing w:val="-14"/>
            <w:lang w:val="es-ES"/>
          </w:rPr>
          <w:t>https://www.osfem.gob.mx/04_Normatividad/doc/Normatividad/2019/19.-LineamInfMensualMpal_2019.pdf</w:t>
        </w:r>
      </w:hyperlink>
      <w:r w:rsidRPr="00D84993">
        <w:rPr>
          <w:rFonts w:ascii="Palatino Linotype" w:hAnsi="Palatino Linotype"/>
          <w:i/>
          <w:spacing w:val="-14"/>
          <w:lang w:val="es-ES"/>
        </w:rPr>
        <w:t xml:space="preserve"> </w:t>
      </w:r>
      <w:r w:rsidRPr="00D84993">
        <w:rPr>
          <w:rFonts w:ascii="Palatino Linotype" w:hAnsi="Palatino Linotype"/>
          <w:color w:val="000000"/>
          <w:lang w:val="es-ES"/>
        </w:rPr>
        <w:t xml:space="preserve">destacando que dentro de los informes mensuales que </w:t>
      </w:r>
      <w:r w:rsidRPr="00D84993">
        <w:rPr>
          <w:rFonts w:ascii="Palatino Linotype" w:hAnsi="Palatino Linotype"/>
          <w:b/>
          <w:color w:val="000000"/>
          <w:lang w:val="es-ES"/>
        </w:rPr>
        <w:t xml:space="preserve">EL SUJETO OBLIGADO </w:t>
      </w:r>
      <w:r w:rsidRPr="00D84993">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7E5124" w:rsidRPr="00D84993" w:rsidRDefault="007E5124" w:rsidP="007E5124">
      <w:pPr>
        <w:spacing w:before="100" w:beforeAutospacing="1" w:after="100" w:afterAutospacing="1" w:line="360" w:lineRule="auto"/>
        <w:ind w:right="-91"/>
        <w:jc w:val="both"/>
        <w:rPr>
          <w:rFonts w:ascii="Palatino Linotype" w:hAnsi="Palatino Linotype"/>
          <w:color w:val="000000"/>
          <w:lang w:val="es-ES"/>
        </w:rPr>
      </w:pPr>
      <w:r w:rsidRPr="00D84993">
        <w:rPr>
          <w:noProof/>
          <w:lang w:eastAsia="es-MX"/>
        </w:rPr>
        <w:lastRenderedPageBreak/>
        <mc:AlternateContent>
          <mc:Choice Requires="wps">
            <w:drawing>
              <wp:anchor distT="0" distB="0" distL="114300" distR="114300" simplePos="0" relativeHeight="251719680" behindDoc="0" locked="0" layoutInCell="1" allowOverlap="1" wp14:anchorId="7599100A" wp14:editId="0C09547C">
                <wp:simplePos x="0" y="0"/>
                <wp:positionH relativeFrom="margin">
                  <wp:align>center</wp:align>
                </wp:positionH>
                <wp:positionV relativeFrom="paragraph">
                  <wp:posOffset>3028950</wp:posOffset>
                </wp:positionV>
                <wp:extent cx="2959200" cy="2200275"/>
                <wp:effectExtent l="57150" t="19050" r="69850" b="104775"/>
                <wp:wrapNone/>
                <wp:docPr id="3" name="Rectángulo 3"/>
                <wp:cNvGraphicFramePr/>
                <a:graphic xmlns:a="http://schemas.openxmlformats.org/drawingml/2006/main">
                  <a:graphicData uri="http://schemas.microsoft.com/office/word/2010/wordprocessingShape">
                    <wps:wsp>
                      <wps:cNvSpPr/>
                      <wps:spPr>
                        <a:xfrm>
                          <a:off x="0" y="0"/>
                          <a:ext cx="2959200" cy="220027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9E9522" id="Rectángulo 3" o:spid="_x0000_s1026" style="position:absolute;margin-left:0;margin-top:238.5pt;width:233pt;height:173.25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" filled="f" strokecolor="red" strokeweight="1pt">
                <v:shadow on="t" color="black" opacity="22937f" origin=",.5" offset="0,.63889mm"/>
                <w10:wrap anchorx="margin"/>
              </v:rect>
            </w:pict>
          </mc:Fallback>
        </mc:AlternateContent>
      </w:r>
      <w:r w:rsidRPr="00D84993">
        <w:rPr>
          <w:noProof/>
          <w:lang w:eastAsia="es-MX"/>
        </w:rPr>
        <w:drawing>
          <wp:inline distT="0" distB="0" distL="0" distR="0" wp14:anchorId="5CFACE78" wp14:editId="1CCFBEFE">
            <wp:extent cx="5864860" cy="5153025"/>
            <wp:effectExtent l="0" t="0" r="254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62" t="9343" r="32229" b="9549"/>
                    <a:stretch/>
                  </pic:blipFill>
                  <pic:spPr bwMode="auto">
                    <a:xfrm>
                      <a:off x="0" y="0"/>
                      <a:ext cx="5881896" cy="5167993"/>
                    </a:xfrm>
                    <a:prstGeom prst="rect">
                      <a:avLst/>
                    </a:prstGeom>
                    <a:ln>
                      <a:noFill/>
                    </a:ln>
                    <a:extLst>
                      <a:ext uri="{53640926-AAD7-44D8-BBD7-CCE9431645EC}">
                        <a14:shadowObscured xmlns:a14="http://schemas.microsoft.com/office/drawing/2010/main"/>
                      </a:ext>
                    </a:extLst>
                  </pic:spPr>
                </pic:pic>
              </a:graphicData>
            </a:graphic>
          </wp:inline>
        </w:drawing>
      </w:r>
    </w:p>
    <w:p w:rsidR="007E5124" w:rsidRPr="00D84993" w:rsidRDefault="007E5124" w:rsidP="007E5124">
      <w:pPr>
        <w:spacing w:before="100" w:beforeAutospacing="1" w:after="100" w:afterAutospacing="1" w:line="360" w:lineRule="auto"/>
        <w:jc w:val="both"/>
        <w:rPr>
          <w:rFonts w:ascii="Palatino Linotype" w:hAnsi="Palatino Linotype" w:cs="Arial"/>
        </w:rPr>
      </w:pPr>
      <w:r w:rsidRPr="00D84993">
        <w:rPr>
          <w:noProof/>
          <w:lang w:eastAsia="es-MX"/>
        </w:rPr>
        <w:lastRenderedPageBreak/>
        <mc:AlternateContent>
          <mc:Choice Requires="wps">
            <w:drawing>
              <wp:anchor distT="0" distB="0" distL="114300" distR="114300" simplePos="0" relativeHeight="251718656" behindDoc="0" locked="0" layoutInCell="1" allowOverlap="1" wp14:anchorId="68DED13D" wp14:editId="470E0F7D">
                <wp:simplePos x="0" y="0"/>
                <wp:positionH relativeFrom="page">
                  <wp:posOffset>981075</wp:posOffset>
                </wp:positionH>
                <wp:positionV relativeFrom="paragraph">
                  <wp:posOffset>5122545</wp:posOffset>
                </wp:positionV>
                <wp:extent cx="5715000" cy="1047750"/>
                <wp:effectExtent l="19050" t="19050" r="19050" b="19050"/>
                <wp:wrapNone/>
                <wp:docPr id="24" name="Rectángulo 24"/>
                <wp:cNvGraphicFramePr/>
                <a:graphic xmlns:a="http://schemas.openxmlformats.org/drawingml/2006/main">
                  <a:graphicData uri="http://schemas.microsoft.com/office/word/2010/wordprocessingShape">
                    <wps:wsp>
                      <wps:cNvSpPr/>
                      <wps:spPr>
                        <a:xfrm>
                          <a:off x="0" y="0"/>
                          <a:ext cx="5715000" cy="10477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C478E" id="Rectángulo 24" o:spid="_x0000_s1026" style="position:absolute;margin-left:77.25pt;margin-top:403.35pt;width:450pt;height:8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" filled="f" strokecolor="red" strokeweight="2.25pt">
                <w10:wrap anchorx="page"/>
              </v:rect>
            </w:pict>
          </mc:Fallback>
        </mc:AlternateContent>
      </w:r>
      <w:r w:rsidRPr="00D84993">
        <w:rPr>
          <w:noProof/>
          <w:lang w:eastAsia="es-MX"/>
        </w:rPr>
        <w:drawing>
          <wp:inline distT="0" distB="0" distL="0" distR="0" wp14:anchorId="017511B2" wp14:editId="033480A1">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D84993">
        <w:rPr>
          <w:noProof/>
          <w:lang w:val="es-ES"/>
        </w:rPr>
        <w:t xml:space="preserve"> </w:t>
      </w:r>
    </w:p>
    <w:p w:rsidR="007E5124" w:rsidRPr="00D84993" w:rsidRDefault="007E5124" w:rsidP="007E5124">
      <w:pPr>
        <w:spacing w:before="100" w:beforeAutospacing="1" w:after="100" w:afterAutospacing="1" w:line="360" w:lineRule="auto"/>
        <w:jc w:val="both"/>
        <w:rPr>
          <w:rFonts w:ascii="Palatino Linotype" w:hAnsi="Palatino Linotype" w:cs="Arial"/>
        </w:rPr>
      </w:pPr>
      <w:r w:rsidRPr="00D84993">
        <w:rPr>
          <w:noProof/>
          <w:lang w:eastAsia="es-MX"/>
        </w:rPr>
        <w:lastRenderedPageBreak/>
        <mc:AlternateContent>
          <mc:Choice Requires="wps">
            <w:drawing>
              <wp:anchor distT="0" distB="0" distL="114300" distR="114300" simplePos="0" relativeHeight="251716608" behindDoc="0" locked="0" layoutInCell="1" allowOverlap="1" wp14:anchorId="1037655A" wp14:editId="3837E9E6">
                <wp:simplePos x="0" y="0"/>
                <wp:positionH relativeFrom="margin">
                  <wp:posOffset>177165</wp:posOffset>
                </wp:positionH>
                <wp:positionV relativeFrom="paragraph">
                  <wp:posOffset>3760470</wp:posOffset>
                </wp:positionV>
                <wp:extent cx="5226960" cy="11144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11144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63174" id="Rectángulo 21" o:spid="_x0000_s1026" style="position:absolute;margin-left:13.95pt;margin-top:296.1pt;width:411.55pt;height:87.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" filled="f" strokecolor="red" strokeweight="2.25pt">
                <w10:wrap anchorx="margin"/>
              </v:rect>
            </w:pict>
          </mc:Fallback>
        </mc:AlternateContent>
      </w:r>
      <w:r w:rsidRPr="00D84993">
        <w:rPr>
          <w:noProof/>
          <w:lang w:eastAsia="es-MX"/>
        </w:rPr>
        <mc:AlternateContent>
          <mc:Choice Requires="wps">
            <w:drawing>
              <wp:anchor distT="0" distB="0" distL="114300" distR="114300" simplePos="0" relativeHeight="251717632" behindDoc="0" locked="0" layoutInCell="1" allowOverlap="1" wp14:anchorId="5414F096" wp14:editId="425E8C59">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4CD8C8" id="Rectángulo 39" o:spid="_x0000_s1026" style="position:absolute;margin-left:39.1pt;margin-top:65.85pt;width:348.7pt;height:3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" filled="f" strokecolor="red" strokeweight="2.25pt"/>
            </w:pict>
          </mc:Fallback>
        </mc:AlternateContent>
      </w:r>
      <w:r w:rsidRPr="00D84993">
        <w:rPr>
          <w:noProof/>
          <w:lang w:eastAsia="es-MX"/>
        </w:rPr>
        <w:drawing>
          <wp:inline distT="0" distB="0" distL="0" distR="0" wp14:anchorId="403B14B7" wp14:editId="359676EA">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7E5124" w:rsidRPr="00D84993" w:rsidRDefault="007E5124" w:rsidP="007E5124">
      <w:pPr>
        <w:spacing w:before="100" w:beforeAutospacing="1" w:after="100" w:afterAutospacing="1" w:line="360" w:lineRule="auto"/>
        <w:jc w:val="both"/>
        <w:rPr>
          <w:rFonts w:ascii="Palatino Linotype" w:hAnsi="Palatino Linotype" w:cs="Arial"/>
          <w:lang w:val="es-ES"/>
        </w:rPr>
      </w:pPr>
      <w:r w:rsidRPr="00D84993">
        <w:rPr>
          <w:noProof/>
          <w:lang w:eastAsia="es-MX"/>
        </w:rPr>
        <w:lastRenderedPageBreak/>
        <mc:AlternateContent>
          <mc:Choice Requires="wps">
            <w:drawing>
              <wp:anchor distT="0" distB="0" distL="114300" distR="114300" simplePos="0" relativeHeight="251720704" behindDoc="0" locked="0" layoutInCell="1" allowOverlap="1" wp14:anchorId="685CBEF4" wp14:editId="49168F93">
                <wp:simplePos x="0" y="0"/>
                <wp:positionH relativeFrom="margin">
                  <wp:posOffset>377190</wp:posOffset>
                </wp:positionH>
                <wp:positionV relativeFrom="paragraph">
                  <wp:posOffset>3954781</wp:posOffset>
                </wp:positionV>
                <wp:extent cx="5226960" cy="400050"/>
                <wp:effectExtent l="19050" t="19050" r="12065" b="19050"/>
                <wp:wrapNone/>
                <wp:docPr id="15" name="Rectángulo 15"/>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F9CA" id="Rectángulo 15" o:spid="_x0000_s1026" style="position:absolute;margin-left:29.7pt;margin-top:311.4pt;width:411.55pt;height:3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z5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zklhmnM6B6s/fxhmq2yBLegqHdhgcwHd+dHL8BM/e6l1+kXnZB9pvX5hVaxj4Tjcj6dHp8dg32O&#10;2Kwsy3nmvXj92vkQPwurSTIq6lFAZpPtrkPEi0g9pKTHjF13SuXRKUP6ik5P5yconz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" filled="f" strokecolor="red" strokeweight="2.25pt">
                <w10:wrap anchorx="margin"/>
              </v:rect>
            </w:pict>
          </mc:Fallback>
        </mc:AlternateContent>
      </w:r>
      <w:r w:rsidRPr="00D84993">
        <w:rPr>
          <w:noProof/>
          <w:lang w:eastAsia="es-MX"/>
        </w:rPr>
        <w:drawing>
          <wp:inline distT="0" distB="0" distL="0" distR="0" wp14:anchorId="018EDAB0" wp14:editId="60685512">
            <wp:extent cx="5876925" cy="7258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00" t="12863" r="34382" b="11713"/>
                    <a:stretch/>
                  </pic:blipFill>
                  <pic:spPr bwMode="auto">
                    <a:xfrm>
                      <a:off x="0" y="0"/>
                      <a:ext cx="5876925" cy="7258050"/>
                    </a:xfrm>
                    <a:prstGeom prst="rect">
                      <a:avLst/>
                    </a:prstGeom>
                    <a:ln>
                      <a:noFill/>
                    </a:ln>
                    <a:extLst>
                      <a:ext uri="{53640926-AAD7-44D8-BBD7-CCE9431645EC}">
                        <a14:shadowObscured xmlns:a14="http://schemas.microsoft.com/office/drawing/2010/main"/>
                      </a:ext>
                    </a:extLst>
                  </pic:spPr>
                </pic:pic>
              </a:graphicData>
            </a:graphic>
          </wp:inline>
        </w:drawing>
      </w:r>
    </w:p>
    <w:p w:rsidR="007E5124" w:rsidRPr="00D84993" w:rsidRDefault="007E5124" w:rsidP="007E5124">
      <w:pPr>
        <w:spacing w:before="100" w:beforeAutospacing="1" w:after="100" w:afterAutospacing="1" w:line="360" w:lineRule="auto"/>
        <w:jc w:val="both"/>
        <w:rPr>
          <w:rFonts w:ascii="Palatino Linotype" w:hAnsi="Palatino Linotype" w:cs="Arial"/>
          <w:lang w:val="es-ES"/>
        </w:rPr>
      </w:pPr>
      <w:r w:rsidRPr="00D84993">
        <w:rPr>
          <w:noProof/>
          <w:lang w:eastAsia="es-MX"/>
        </w:rPr>
        <w:lastRenderedPageBreak/>
        <mc:AlternateContent>
          <mc:Choice Requires="wps">
            <w:drawing>
              <wp:anchor distT="0" distB="0" distL="114300" distR="114300" simplePos="0" relativeHeight="251721728" behindDoc="0" locked="0" layoutInCell="1" allowOverlap="1" wp14:anchorId="1D948A27" wp14:editId="6684CDB6">
                <wp:simplePos x="0" y="0"/>
                <wp:positionH relativeFrom="margin">
                  <wp:posOffset>-3810</wp:posOffset>
                </wp:positionH>
                <wp:positionV relativeFrom="paragraph">
                  <wp:posOffset>883921</wp:posOffset>
                </wp:positionV>
                <wp:extent cx="5226685" cy="476250"/>
                <wp:effectExtent l="19050" t="19050" r="12065" b="19050"/>
                <wp:wrapNone/>
                <wp:docPr id="16" name="Rectángulo 16"/>
                <wp:cNvGraphicFramePr/>
                <a:graphic xmlns:a="http://schemas.openxmlformats.org/drawingml/2006/main">
                  <a:graphicData uri="http://schemas.microsoft.com/office/word/2010/wordprocessingShape">
                    <wps:wsp>
                      <wps:cNvSpPr/>
                      <wps:spPr>
                        <a:xfrm>
                          <a:off x="0" y="0"/>
                          <a:ext cx="5226685" cy="4762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27C3C" id="Rectángulo 16" o:spid="_x0000_s1026" style="position:absolute;margin-left:-.3pt;margin-top:69.6pt;width:411.55pt;height:3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" filled="f" strokecolor="red" strokeweight="2.25pt">
                <w10:wrap anchorx="margin"/>
              </v:rect>
            </w:pict>
          </mc:Fallback>
        </mc:AlternateContent>
      </w:r>
      <w:r w:rsidRPr="00D84993">
        <w:rPr>
          <w:noProof/>
          <w:lang w:eastAsia="es-MX"/>
        </w:rPr>
        <mc:AlternateContent>
          <mc:Choice Requires="wps">
            <w:drawing>
              <wp:anchor distT="0" distB="0" distL="114300" distR="114300" simplePos="0" relativeHeight="251722752" behindDoc="0" locked="0" layoutInCell="1" allowOverlap="1" wp14:anchorId="0FD4AD44" wp14:editId="6D07BDA0">
                <wp:simplePos x="0" y="0"/>
                <wp:positionH relativeFrom="margin">
                  <wp:posOffset>53340</wp:posOffset>
                </wp:positionH>
                <wp:positionV relativeFrom="paragraph">
                  <wp:posOffset>2611755</wp:posOffset>
                </wp:positionV>
                <wp:extent cx="5226960" cy="400050"/>
                <wp:effectExtent l="19050" t="19050" r="12065" b="19050"/>
                <wp:wrapNone/>
                <wp:docPr id="14" name="Rectángulo 14"/>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0891" id="Rectángulo 14" o:spid="_x0000_s1026" style="position:absolute;margin-left:4.2pt;margin-top:205.65pt;width:411.55pt;height:3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cg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xklhmnM6B6s/fxhmq2yBLegqHdhgcwHd+dHL8BM/e6l1+kXnZB9pvX5hVaxj4Tjcj6dHp8dg32O&#10;2Kwsy3nmvXj92vkQPwurSTIq6lFAZpPtrkPEi0g9pKTHjF13SuXRKUP6ik5P5ydz4D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" filled="f" strokecolor="red" strokeweight="2.25pt">
                <w10:wrap anchorx="margin"/>
              </v:rect>
            </w:pict>
          </mc:Fallback>
        </mc:AlternateContent>
      </w:r>
      <w:r w:rsidRPr="00D84993">
        <w:rPr>
          <w:noProof/>
          <w:lang w:eastAsia="es-MX"/>
        </w:rPr>
        <w:drawing>
          <wp:inline distT="0" distB="0" distL="0" distR="0" wp14:anchorId="5D029E9B" wp14:editId="488B8756">
            <wp:extent cx="5781675" cy="7381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51" t="12277" r="34382" b="11713"/>
                    <a:stretch/>
                  </pic:blipFill>
                  <pic:spPr bwMode="auto">
                    <a:xfrm>
                      <a:off x="0" y="0"/>
                      <a:ext cx="5781675" cy="7381875"/>
                    </a:xfrm>
                    <a:prstGeom prst="rect">
                      <a:avLst/>
                    </a:prstGeom>
                    <a:ln>
                      <a:noFill/>
                    </a:ln>
                    <a:extLst>
                      <a:ext uri="{53640926-AAD7-44D8-BBD7-CCE9431645EC}">
                        <a14:shadowObscured xmlns:a14="http://schemas.microsoft.com/office/drawing/2010/main"/>
                      </a:ext>
                    </a:extLst>
                  </pic:spPr>
                </pic:pic>
              </a:graphicData>
            </a:graphic>
          </wp:inline>
        </w:drawing>
      </w:r>
    </w:p>
    <w:p w:rsidR="007E5124" w:rsidRPr="00D84993" w:rsidRDefault="007E5124" w:rsidP="007E5124">
      <w:pPr>
        <w:spacing w:before="100" w:beforeAutospacing="1" w:after="100" w:afterAutospacing="1" w:line="360" w:lineRule="auto"/>
        <w:jc w:val="both"/>
        <w:rPr>
          <w:rFonts w:ascii="Palatino Linotype" w:hAnsi="Palatino Linotype" w:cs="Arial"/>
          <w:lang w:val="es-ES"/>
        </w:rPr>
      </w:pPr>
      <w:r w:rsidRPr="00D84993">
        <w:rPr>
          <w:rFonts w:ascii="Palatino Linotype" w:hAnsi="Palatino Linotype" w:cs="Arial"/>
          <w:lang w:val="es-ES"/>
        </w:rPr>
        <w:lastRenderedPageBreak/>
        <w:t xml:space="preserve">Atento a lo anterior, resulta claro que existe fuente obligacional que constriñe al </w:t>
      </w:r>
      <w:r w:rsidRPr="00D84993">
        <w:rPr>
          <w:rFonts w:ascii="Palatino Linotype" w:hAnsi="Palatino Linotype" w:cs="Arial"/>
          <w:b/>
          <w:lang w:val="es-ES"/>
        </w:rPr>
        <w:t>SUJETO OBLIGADO</w:t>
      </w:r>
      <w:r w:rsidRPr="00D84993">
        <w:rPr>
          <w:rFonts w:ascii="Palatino Linotype" w:hAnsi="Palatino Linotype" w:cs="Arial"/>
          <w:lang w:val="es-ES"/>
        </w:rPr>
        <w:t xml:space="preserve">, para entregar los informes mensuales al OSFEM de conformidad con el artículo 32 de la Ley de Fiscalización Superior del Estado de México, en los cuales se incluyen los comprobantes digitales por internet (CFDI) por concepto de nómina cada uno de los servidores público que integran al </w:t>
      </w:r>
      <w:r w:rsidRPr="00D84993">
        <w:rPr>
          <w:rFonts w:ascii="Palatino Linotype" w:hAnsi="Palatino Linotype" w:cs="Arial"/>
          <w:b/>
          <w:lang w:val="es-ES"/>
        </w:rPr>
        <w:t xml:space="preserve">SUJETO OBLIGADO, </w:t>
      </w:r>
      <w:r w:rsidRPr="00D84993">
        <w:rPr>
          <w:rFonts w:ascii="Palatino Linotype" w:hAnsi="Palatino Linotype" w:cs="Arial"/>
          <w:lang w:val="es-ES"/>
        </w:rPr>
        <w:t>mismo que</w:t>
      </w:r>
      <w:r w:rsidRPr="00D84993">
        <w:rPr>
          <w:rFonts w:ascii="Palatino Linotype" w:hAnsi="Palatino Linotype" w:cs="Arial"/>
          <w:i/>
          <w:lang w:val="es-ES"/>
        </w:rPr>
        <w:t xml:space="preserve"> </w:t>
      </w:r>
      <w:r w:rsidRPr="00D84993">
        <w:rPr>
          <w:rFonts w:ascii="Palatino Linotype" w:hAnsi="Palatino Linotype" w:cs="Arial"/>
          <w:lang w:val="es-ES"/>
        </w:rPr>
        <w:t xml:space="preserve">comprenden las remuneraciones, deducciones y los pagos que perciben por el empleo, cargo o comisión de cualquier naturaleza, así como el sueldo neto, en consecuencia la información solicitada </w:t>
      </w:r>
      <w:r w:rsidR="005170B4" w:rsidRPr="00D84993">
        <w:rPr>
          <w:rFonts w:ascii="Palatino Linotype" w:hAnsi="Palatino Linotype" w:cs="Arial"/>
          <w:lang w:val="es-ES"/>
        </w:rPr>
        <w:t xml:space="preserve">por </w:t>
      </w:r>
      <w:r w:rsidR="005170B4" w:rsidRPr="00D84993">
        <w:rPr>
          <w:rFonts w:ascii="Palatino Linotype" w:hAnsi="Palatino Linotype" w:cs="Arial"/>
          <w:b/>
          <w:lang w:val="es-ES"/>
        </w:rPr>
        <w:t>EL</w:t>
      </w:r>
      <w:r w:rsidRPr="00D84993">
        <w:rPr>
          <w:rFonts w:ascii="Palatino Linotype" w:hAnsi="Palatino Linotype"/>
          <w:b/>
          <w:lang w:val="es-ES"/>
        </w:rPr>
        <w:t xml:space="preserve"> </w:t>
      </w:r>
      <w:r w:rsidRPr="00D84993">
        <w:rPr>
          <w:rFonts w:ascii="Palatino Linotype" w:hAnsi="Palatino Linotype" w:cs="Arial"/>
          <w:b/>
          <w:lang w:val="es-ES"/>
        </w:rPr>
        <w:t xml:space="preserve">RECURRENTE </w:t>
      </w:r>
      <w:r w:rsidR="005170B4" w:rsidRPr="00D84993">
        <w:rPr>
          <w:rFonts w:ascii="Palatino Linotype" w:hAnsi="Palatino Linotype" w:cs="Arial"/>
          <w:lang w:val="es-ES"/>
        </w:rPr>
        <w:t>respecto a los recibos de nómina</w:t>
      </w:r>
      <w:r w:rsidR="005170B4" w:rsidRPr="00D84993">
        <w:rPr>
          <w:rFonts w:ascii="Palatino Linotype" w:hAnsi="Palatino Linotype"/>
        </w:rPr>
        <w:t xml:space="preserve"> de la Titular de la Unidad de Transparencia y la </w:t>
      </w:r>
      <w:r w:rsidR="005170B4" w:rsidRPr="00D84993">
        <w:rPr>
          <w:rFonts w:ascii="Palatino Linotype" w:hAnsi="Palatino Linotype" w:cs="Arial"/>
          <w:lang w:val="es-ES"/>
        </w:rPr>
        <w:t>Presidenta Municipal, de la segunda quincena de enero a la segunda quincena de junio de 2019,</w:t>
      </w:r>
      <w:r w:rsidR="005170B4" w:rsidRPr="00D84993">
        <w:rPr>
          <w:rFonts w:ascii="Palatino Linotype" w:hAnsi="Palatino Linotype" w:cs="Arial"/>
          <w:b/>
          <w:lang w:val="es-ES"/>
        </w:rPr>
        <w:t xml:space="preserve"> </w:t>
      </w:r>
      <w:r w:rsidRPr="00D84993">
        <w:rPr>
          <w:rFonts w:ascii="Palatino Linotype" w:hAnsi="Palatino Linotype" w:cs="Arial"/>
          <w:lang w:val="es-ES"/>
        </w:rPr>
        <w:t xml:space="preserve">debe obrar en los archivos del </w:t>
      </w:r>
      <w:r w:rsidRPr="00D84993">
        <w:rPr>
          <w:rFonts w:ascii="Palatino Linotype" w:hAnsi="Palatino Linotype" w:cs="Arial"/>
          <w:b/>
          <w:lang w:val="es-ES"/>
        </w:rPr>
        <w:t>SUJETO OBLIGADO.</w:t>
      </w:r>
    </w:p>
    <w:p w:rsidR="007E5124" w:rsidRPr="00D84993" w:rsidRDefault="007E5124" w:rsidP="007E5124">
      <w:pPr>
        <w:spacing w:before="100" w:beforeAutospacing="1" w:after="100" w:afterAutospacing="1" w:line="360" w:lineRule="auto"/>
        <w:jc w:val="both"/>
        <w:rPr>
          <w:rFonts w:ascii="Palatino Linotype" w:hAnsi="Palatino Linotype" w:cs="Arial"/>
          <w:bCs/>
          <w:lang w:val="es-ES"/>
        </w:rPr>
      </w:pPr>
      <w:r w:rsidRPr="00D84993">
        <w:rPr>
          <w:rFonts w:ascii="Palatino Linotype" w:hAnsi="Palatino Linotype" w:cs="Arial"/>
          <w:lang w:val="es-ES"/>
        </w:rPr>
        <w:t>En este sentido, de acuerdo a la naturaleza de la información solicitada, se concluye que ésta es de</w:t>
      </w:r>
      <w:r w:rsidRPr="00D84993">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84993">
        <w:rPr>
          <w:rFonts w:ascii="Palatino Linotype" w:hAnsi="Palatino Linotype" w:cs="Arial"/>
          <w:lang w:val="es-ES"/>
        </w:rPr>
        <w:t xml:space="preserve"> </w:t>
      </w:r>
      <w:r w:rsidRPr="00D84993">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7E5124" w:rsidRPr="00D84993" w:rsidRDefault="007E5124" w:rsidP="007E5124">
      <w:pPr>
        <w:spacing w:before="100" w:beforeAutospacing="1" w:after="100" w:afterAutospacing="1" w:line="360" w:lineRule="auto"/>
        <w:jc w:val="both"/>
        <w:rPr>
          <w:rFonts w:ascii="Palatino Linotype" w:hAnsi="Palatino Linotype" w:cs="Arial"/>
          <w:lang w:val="es-ES"/>
        </w:rPr>
      </w:pPr>
      <w:r w:rsidRPr="00D84993">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7E5124" w:rsidRPr="00D84993" w:rsidRDefault="007E5124" w:rsidP="007E5124">
      <w:pPr>
        <w:tabs>
          <w:tab w:val="left" w:pos="8222"/>
        </w:tabs>
        <w:ind w:left="709" w:right="899"/>
        <w:jc w:val="center"/>
        <w:rPr>
          <w:rFonts w:ascii="Palatino Linotype" w:hAnsi="Palatino Linotype" w:cs="Arial"/>
          <w:b/>
          <w:i/>
          <w:sz w:val="22"/>
          <w:lang w:val="es-ES"/>
        </w:rPr>
      </w:pPr>
      <w:r w:rsidRPr="00D84993">
        <w:rPr>
          <w:rFonts w:ascii="Palatino Linotype" w:hAnsi="Palatino Linotype" w:cs="Arial"/>
          <w:b/>
          <w:i/>
          <w:sz w:val="22"/>
          <w:lang w:val="es-ES"/>
        </w:rPr>
        <w:t>“Criterio</w:t>
      </w:r>
      <w:r w:rsidRPr="00D84993">
        <w:rPr>
          <w:rFonts w:ascii="Palatino Linotype" w:hAnsi="Palatino Linotype" w:cs="Arial"/>
          <w:b/>
          <w:i/>
          <w:lang w:val="es-ES"/>
        </w:rPr>
        <w:t xml:space="preserve"> </w:t>
      </w:r>
      <w:r w:rsidRPr="00D84993">
        <w:rPr>
          <w:rFonts w:ascii="Palatino Linotype" w:hAnsi="Palatino Linotype" w:cs="Arial"/>
          <w:b/>
          <w:i/>
          <w:sz w:val="22"/>
          <w:lang w:val="es-ES"/>
        </w:rPr>
        <w:t>01/2003.</w:t>
      </w:r>
    </w:p>
    <w:p w:rsidR="007E5124" w:rsidRPr="00D84993" w:rsidRDefault="007E5124" w:rsidP="007E5124">
      <w:pPr>
        <w:tabs>
          <w:tab w:val="left" w:pos="8222"/>
        </w:tabs>
        <w:ind w:left="709" w:right="899"/>
        <w:jc w:val="both"/>
        <w:rPr>
          <w:rFonts w:ascii="Palatino Linotype" w:hAnsi="Palatino Linotype" w:cs="Arial"/>
          <w:i/>
          <w:sz w:val="22"/>
          <w:lang w:val="es-ES"/>
        </w:rPr>
      </w:pPr>
      <w:r w:rsidRPr="00D84993">
        <w:rPr>
          <w:rFonts w:ascii="Palatino Linotype" w:hAnsi="Palatino Linotype" w:cs="Arial"/>
          <w:b/>
          <w:i/>
          <w:sz w:val="22"/>
          <w:lang w:val="es-ES"/>
        </w:rPr>
        <w:t>“INGRESOS</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SERVIDORES</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PÚBLICOS.</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CONSTITUYEN</w:t>
      </w:r>
      <w:r w:rsidRPr="00D84993">
        <w:rPr>
          <w:rFonts w:ascii="Palatino Linotype" w:hAnsi="Palatino Linotype" w:cs="Arial"/>
          <w:b/>
          <w:i/>
          <w:lang w:val="es-ES"/>
        </w:rPr>
        <w:t xml:space="preserve"> </w:t>
      </w:r>
      <w:r w:rsidRPr="00D84993">
        <w:rPr>
          <w:rFonts w:ascii="Palatino Linotype" w:hAnsi="Palatino Linotype" w:cs="Arial"/>
          <w:b/>
          <w:i/>
          <w:sz w:val="22"/>
          <w:lang w:val="es-ES"/>
        </w:rPr>
        <w:t>INFORMACIÓN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PÚBLICA</w:t>
      </w:r>
      <w:r w:rsidRPr="00D84993">
        <w:rPr>
          <w:rFonts w:ascii="Palatino Linotype" w:hAnsi="Palatino Linotype" w:cs="Arial"/>
          <w:b/>
          <w:i/>
          <w:lang w:val="es-ES"/>
        </w:rPr>
        <w:t xml:space="preserve"> </w:t>
      </w:r>
      <w:r w:rsidRPr="00D84993">
        <w:rPr>
          <w:rFonts w:ascii="Palatino Linotype" w:hAnsi="Palatino Linotype" w:cs="Arial"/>
          <w:b/>
          <w:i/>
          <w:sz w:val="22"/>
          <w:lang w:val="es-ES"/>
        </w:rPr>
        <w:t>AÚN</w:t>
      </w:r>
      <w:r w:rsidRPr="00D84993">
        <w:rPr>
          <w:rFonts w:ascii="Palatino Linotype" w:hAnsi="Palatino Linotype" w:cs="Arial"/>
          <w:b/>
          <w:i/>
          <w:lang w:val="es-ES"/>
        </w:rPr>
        <w:t xml:space="preserve"> </w:t>
      </w:r>
      <w:r w:rsidRPr="00D84993">
        <w:rPr>
          <w:rFonts w:ascii="Palatino Linotype" w:hAnsi="Palatino Linotype" w:cs="Arial"/>
          <w:b/>
          <w:i/>
          <w:sz w:val="22"/>
          <w:lang w:val="es-ES"/>
        </w:rPr>
        <w:t>Y</w:t>
      </w:r>
      <w:r w:rsidRPr="00D84993">
        <w:rPr>
          <w:rFonts w:ascii="Palatino Linotype" w:hAnsi="Palatino Linotype" w:cs="Arial"/>
          <w:b/>
          <w:i/>
          <w:lang w:val="es-ES"/>
        </w:rPr>
        <w:t xml:space="preserve"> </w:t>
      </w:r>
      <w:r w:rsidRPr="00D84993">
        <w:rPr>
          <w:rFonts w:ascii="Palatino Linotype" w:hAnsi="Palatino Linotype" w:cs="Arial"/>
          <w:b/>
          <w:i/>
          <w:sz w:val="22"/>
          <w:lang w:val="es-ES"/>
        </w:rPr>
        <w:t>CUANDO</w:t>
      </w:r>
      <w:r w:rsidRPr="00D84993">
        <w:rPr>
          <w:rFonts w:ascii="Palatino Linotype" w:hAnsi="Palatino Linotype" w:cs="Arial"/>
          <w:b/>
          <w:i/>
          <w:lang w:val="es-ES"/>
        </w:rPr>
        <w:t xml:space="preserve"> </w:t>
      </w:r>
      <w:r w:rsidRPr="00D84993">
        <w:rPr>
          <w:rFonts w:ascii="Palatino Linotype" w:hAnsi="Palatino Linotype" w:cs="Arial"/>
          <w:b/>
          <w:i/>
          <w:sz w:val="22"/>
          <w:lang w:val="es-ES"/>
        </w:rPr>
        <w:t>SU</w:t>
      </w:r>
      <w:r w:rsidRPr="00D84993">
        <w:rPr>
          <w:rFonts w:ascii="Palatino Linotype" w:hAnsi="Palatino Linotype" w:cs="Arial"/>
          <w:b/>
          <w:i/>
          <w:lang w:val="es-ES"/>
        </w:rPr>
        <w:t xml:space="preserve"> </w:t>
      </w:r>
      <w:r w:rsidRPr="00D84993">
        <w:rPr>
          <w:rFonts w:ascii="Palatino Linotype" w:hAnsi="Palatino Linotype" w:cs="Arial"/>
          <w:b/>
          <w:i/>
          <w:sz w:val="22"/>
          <w:lang w:val="es-ES"/>
        </w:rPr>
        <w:t>DIFUSIÓN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PUEDE</w:t>
      </w:r>
      <w:r w:rsidRPr="00D84993">
        <w:rPr>
          <w:rFonts w:ascii="Palatino Linotype" w:hAnsi="Palatino Linotype" w:cs="Arial"/>
          <w:b/>
          <w:i/>
          <w:lang w:val="es-ES"/>
        </w:rPr>
        <w:t xml:space="preserve"> </w:t>
      </w:r>
      <w:r w:rsidRPr="00D84993">
        <w:rPr>
          <w:rFonts w:ascii="Palatino Linotype" w:hAnsi="Palatino Linotype" w:cs="Arial"/>
          <w:b/>
          <w:i/>
          <w:sz w:val="22"/>
          <w:lang w:val="es-ES"/>
        </w:rPr>
        <w:t>AFECTAR</w:t>
      </w:r>
      <w:r w:rsidRPr="00D84993">
        <w:rPr>
          <w:rFonts w:ascii="Palatino Linotype" w:hAnsi="Palatino Linotype" w:cs="Arial"/>
          <w:b/>
          <w:i/>
          <w:lang w:val="es-ES"/>
        </w:rPr>
        <w:t xml:space="preserve"> </w:t>
      </w:r>
      <w:r w:rsidRPr="00D84993">
        <w:rPr>
          <w:rFonts w:ascii="Palatino Linotype" w:hAnsi="Palatino Linotype" w:cs="Arial"/>
          <w:b/>
          <w:i/>
          <w:sz w:val="22"/>
          <w:lang w:val="es-ES"/>
        </w:rPr>
        <w:t>LA</w:t>
      </w:r>
      <w:r w:rsidRPr="00D84993">
        <w:rPr>
          <w:rFonts w:ascii="Palatino Linotype" w:hAnsi="Palatino Linotype" w:cs="Arial"/>
          <w:b/>
          <w:i/>
          <w:lang w:val="es-ES"/>
        </w:rPr>
        <w:t xml:space="preserve"> </w:t>
      </w:r>
      <w:r w:rsidRPr="00D84993">
        <w:rPr>
          <w:rFonts w:ascii="Palatino Linotype" w:hAnsi="Palatino Linotype" w:cs="Arial"/>
          <w:b/>
          <w:i/>
          <w:sz w:val="22"/>
          <w:lang w:val="es-ES"/>
        </w:rPr>
        <w:t>VIDA</w:t>
      </w:r>
      <w:r w:rsidRPr="00D84993">
        <w:rPr>
          <w:rFonts w:ascii="Palatino Linotype" w:hAnsi="Palatino Linotype" w:cs="Arial"/>
          <w:b/>
          <w:i/>
          <w:lang w:val="es-ES"/>
        </w:rPr>
        <w:t xml:space="preserve"> </w:t>
      </w:r>
      <w:r w:rsidRPr="00D84993">
        <w:rPr>
          <w:rFonts w:ascii="Palatino Linotype" w:hAnsi="Palatino Linotype" w:cs="Arial"/>
          <w:b/>
          <w:i/>
          <w:sz w:val="22"/>
          <w:lang w:val="es-ES"/>
        </w:rPr>
        <w:t>O</w:t>
      </w:r>
      <w:r w:rsidRPr="00D84993">
        <w:rPr>
          <w:rFonts w:ascii="Palatino Linotype" w:hAnsi="Palatino Linotype" w:cs="Arial"/>
          <w:b/>
          <w:i/>
          <w:lang w:val="es-ES"/>
        </w:rPr>
        <w:t xml:space="preserve"> </w:t>
      </w:r>
      <w:r w:rsidRPr="00D84993">
        <w:rPr>
          <w:rFonts w:ascii="Palatino Linotype" w:hAnsi="Palatino Linotype" w:cs="Arial"/>
          <w:b/>
          <w:i/>
          <w:sz w:val="22"/>
          <w:lang w:val="es-ES"/>
        </w:rPr>
        <w:t>LA</w:t>
      </w:r>
      <w:r w:rsidRPr="00D84993">
        <w:rPr>
          <w:rFonts w:ascii="Palatino Linotype" w:hAnsi="Palatino Linotype" w:cs="Arial"/>
          <w:b/>
          <w:i/>
          <w:lang w:val="es-ES"/>
        </w:rPr>
        <w:t xml:space="preserve"> </w:t>
      </w:r>
      <w:r w:rsidRPr="00D84993">
        <w:rPr>
          <w:rFonts w:ascii="Palatino Linotype" w:hAnsi="Palatino Linotype" w:cs="Arial"/>
          <w:b/>
          <w:i/>
          <w:sz w:val="22"/>
          <w:lang w:val="es-ES"/>
        </w:rPr>
        <w:t>SEGURIDAD</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AQUELLOS.</w:t>
      </w:r>
      <w:r w:rsidRPr="00D84993">
        <w:rPr>
          <w:rFonts w:ascii="Palatino Linotype" w:hAnsi="Palatino Linotype" w:cs="Arial"/>
          <w:i/>
          <w:lang w:val="es-ES"/>
        </w:rPr>
        <w:t xml:space="preserve"> </w:t>
      </w:r>
      <w:r w:rsidRPr="00D84993">
        <w:rPr>
          <w:rFonts w:ascii="Palatino Linotype" w:hAnsi="Palatino Linotype" w:cs="Arial"/>
          <w:i/>
          <w:sz w:val="22"/>
          <w:lang w:val="es-ES"/>
        </w:rPr>
        <w:t>Si</w:t>
      </w:r>
      <w:r w:rsidRPr="00D84993">
        <w:rPr>
          <w:rFonts w:ascii="Palatino Linotype" w:hAnsi="Palatino Linotype" w:cs="Arial"/>
          <w:i/>
          <w:lang w:val="es-ES"/>
        </w:rPr>
        <w:t xml:space="preserve"> </w:t>
      </w:r>
      <w:r w:rsidRPr="00D84993">
        <w:rPr>
          <w:rFonts w:ascii="Palatino Linotype" w:hAnsi="Palatino Linotype" w:cs="Arial"/>
          <w:i/>
          <w:sz w:val="22"/>
          <w:lang w:val="es-ES"/>
        </w:rPr>
        <w:t>bien</w:t>
      </w:r>
      <w:r w:rsidRPr="00D84993">
        <w:rPr>
          <w:rFonts w:ascii="Palatino Linotype" w:hAnsi="Palatino Linotype" w:cs="Arial"/>
          <w:i/>
          <w:lang w:val="es-ES"/>
        </w:rPr>
        <w:t xml:space="preserve"> </w:t>
      </w:r>
      <w:r w:rsidRPr="00D84993">
        <w:rPr>
          <w:rFonts w:ascii="Palatino Linotype" w:hAnsi="Palatino Linotype" w:cs="Arial"/>
          <w:i/>
          <w:sz w:val="22"/>
          <w:lang w:val="es-ES"/>
        </w:rPr>
        <w:t>el</w:t>
      </w:r>
      <w:r w:rsidRPr="00D84993">
        <w:rPr>
          <w:rFonts w:ascii="Palatino Linotype" w:hAnsi="Palatino Linotype" w:cs="Arial"/>
          <w:i/>
          <w:lang w:val="es-ES"/>
        </w:rPr>
        <w:t xml:space="preserve"> </w:t>
      </w:r>
      <w:r w:rsidRPr="00D84993">
        <w:rPr>
          <w:rFonts w:ascii="Palatino Linotype" w:hAnsi="Palatino Linotype" w:cs="Arial"/>
          <w:i/>
          <w:sz w:val="22"/>
          <w:lang w:val="es-ES"/>
        </w:rPr>
        <w:t>artículo</w:t>
      </w:r>
      <w:r w:rsidRPr="00D84993">
        <w:rPr>
          <w:rFonts w:ascii="Palatino Linotype" w:hAnsi="Palatino Linotype" w:cs="Arial"/>
          <w:i/>
          <w:lang w:val="es-ES"/>
        </w:rPr>
        <w:t xml:space="preserve"> </w:t>
      </w:r>
      <w:r w:rsidRPr="00D84993">
        <w:rPr>
          <w:rFonts w:ascii="Palatino Linotype" w:hAnsi="Palatino Linotype" w:cs="Arial"/>
          <w:i/>
          <w:sz w:val="22"/>
          <w:lang w:val="es-ES"/>
        </w:rPr>
        <w:t>13,</w:t>
      </w:r>
      <w:r w:rsidRPr="00D84993">
        <w:rPr>
          <w:rFonts w:ascii="Palatino Linotype" w:hAnsi="Palatino Linotype" w:cs="Arial"/>
          <w:i/>
          <w:lang w:val="es-ES"/>
        </w:rPr>
        <w:t xml:space="preserve"> </w:t>
      </w:r>
      <w:r w:rsidRPr="00D84993">
        <w:rPr>
          <w:rFonts w:ascii="Palatino Linotype" w:hAnsi="Palatino Linotype" w:cs="Arial"/>
          <w:i/>
          <w:sz w:val="22"/>
          <w:lang w:val="es-ES"/>
        </w:rPr>
        <w:t>fracción</w:t>
      </w:r>
      <w:r w:rsidRPr="00D84993">
        <w:rPr>
          <w:rFonts w:ascii="Palatino Linotype" w:hAnsi="Palatino Linotype" w:cs="Arial"/>
          <w:i/>
          <w:lang w:val="es-ES"/>
        </w:rPr>
        <w:t xml:space="preserve"> </w:t>
      </w:r>
      <w:r w:rsidRPr="00D84993">
        <w:rPr>
          <w:rFonts w:ascii="Palatino Linotype" w:hAnsi="Palatino Linotype" w:cs="Arial"/>
          <w:i/>
          <w:sz w:val="22"/>
          <w:lang w:val="es-ES"/>
        </w:rPr>
        <w:t>IV,</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Ley</w:t>
      </w:r>
      <w:r w:rsidRPr="00D84993">
        <w:rPr>
          <w:rFonts w:ascii="Palatino Linotype" w:hAnsi="Palatino Linotype" w:cs="Arial"/>
          <w:i/>
          <w:lang w:val="es-ES"/>
        </w:rPr>
        <w:t xml:space="preserve"> </w:t>
      </w:r>
      <w:r w:rsidRPr="00D84993">
        <w:rPr>
          <w:rFonts w:ascii="Palatino Linotype" w:hAnsi="Palatino Linotype" w:cs="Arial"/>
          <w:i/>
          <w:sz w:val="22"/>
          <w:lang w:val="es-ES"/>
        </w:rPr>
        <w:t>Federal</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Transparencia</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Acceso</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Pública</w:t>
      </w:r>
      <w:r w:rsidRPr="00D84993">
        <w:rPr>
          <w:rFonts w:ascii="Palatino Linotype" w:hAnsi="Palatino Linotype" w:cs="Arial"/>
          <w:i/>
          <w:lang w:val="es-ES"/>
        </w:rPr>
        <w:t xml:space="preserve"> </w:t>
      </w:r>
      <w:r w:rsidRPr="00D84993">
        <w:rPr>
          <w:rFonts w:ascii="Palatino Linotype" w:hAnsi="Palatino Linotype" w:cs="Arial"/>
          <w:i/>
          <w:sz w:val="22"/>
          <w:lang w:val="es-ES"/>
        </w:rPr>
        <w:t>Gubernamental</w:t>
      </w:r>
      <w:r w:rsidRPr="00D84993">
        <w:rPr>
          <w:rFonts w:ascii="Palatino Linotype" w:hAnsi="Palatino Linotype" w:cs="Arial"/>
          <w:i/>
          <w:lang w:val="es-ES"/>
        </w:rPr>
        <w:t xml:space="preserve"> </w:t>
      </w:r>
      <w:r w:rsidRPr="00D84993">
        <w:rPr>
          <w:rFonts w:ascii="Palatino Linotype" w:hAnsi="Palatino Linotype" w:cs="Arial"/>
          <w:i/>
          <w:sz w:val="22"/>
          <w:lang w:val="es-ES"/>
        </w:rPr>
        <w:t>establece</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debe</w:t>
      </w:r>
      <w:r w:rsidRPr="00D84993">
        <w:rPr>
          <w:rFonts w:ascii="Palatino Linotype" w:hAnsi="Palatino Linotype" w:cs="Arial"/>
          <w:i/>
          <w:lang w:val="es-ES"/>
        </w:rPr>
        <w:t xml:space="preserve"> </w:t>
      </w:r>
      <w:r w:rsidRPr="00D84993">
        <w:rPr>
          <w:rFonts w:ascii="Palatino Linotype" w:hAnsi="Palatino Linotype" w:cs="Arial"/>
          <w:i/>
          <w:sz w:val="22"/>
          <w:lang w:val="es-ES"/>
        </w:rPr>
        <w:t>clasificarse</w:t>
      </w:r>
      <w:r w:rsidRPr="00D84993">
        <w:rPr>
          <w:rFonts w:ascii="Palatino Linotype" w:hAnsi="Palatino Linotype" w:cs="Arial"/>
          <w:i/>
          <w:lang w:val="es-ES"/>
        </w:rPr>
        <w:t xml:space="preserve"> </w:t>
      </w:r>
      <w:r w:rsidRPr="00D84993">
        <w:rPr>
          <w:rFonts w:ascii="Palatino Linotype" w:hAnsi="Palatino Linotype" w:cs="Arial"/>
          <w:i/>
          <w:sz w:val="22"/>
          <w:lang w:val="es-ES"/>
        </w:rPr>
        <w:t>como</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confidencial</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conste</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expedientes</w:t>
      </w:r>
      <w:r w:rsidRPr="00D84993">
        <w:rPr>
          <w:rFonts w:ascii="Palatino Linotype" w:hAnsi="Palatino Linotype" w:cs="Arial"/>
          <w:i/>
          <w:lang w:val="es-ES"/>
        </w:rPr>
        <w:t xml:space="preserve"> </w:t>
      </w:r>
      <w:r w:rsidRPr="00D84993">
        <w:rPr>
          <w:rFonts w:ascii="Palatino Linotype" w:hAnsi="Palatino Linotype" w:cs="Arial"/>
          <w:i/>
          <w:sz w:val="22"/>
          <w:lang w:val="es-ES"/>
        </w:rPr>
        <w:t>administrativos</w:t>
      </w:r>
      <w:r w:rsidRPr="00D84993">
        <w:rPr>
          <w:rFonts w:ascii="Palatino Linotype" w:hAnsi="Palatino Linotype" w:cs="Arial"/>
          <w:i/>
          <w:lang w:val="es-ES"/>
        </w:rPr>
        <w:t xml:space="preserve"> </w:t>
      </w:r>
      <w:r w:rsidRPr="00D84993">
        <w:rPr>
          <w:rFonts w:ascii="Palatino Linotype" w:hAnsi="Palatino Linotype" w:cs="Arial"/>
          <w:i/>
          <w:sz w:val="22"/>
          <w:lang w:val="es-ES"/>
        </w:rPr>
        <w:t>cuya</w:t>
      </w:r>
      <w:r w:rsidRPr="00D84993">
        <w:rPr>
          <w:rFonts w:ascii="Palatino Linotype" w:hAnsi="Palatino Linotype" w:cs="Arial"/>
          <w:i/>
          <w:lang w:val="es-ES"/>
        </w:rPr>
        <w:t xml:space="preserve"> </w:t>
      </w:r>
      <w:r w:rsidRPr="00D84993">
        <w:rPr>
          <w:rFonts w:ascii="Palatino Linotype" w:hAnsi="Palatino Linotype" w:cs="Arial"/>
          <w:i/>
          <w:sz w:val="22"/>
          <w:lang w:val="es-ES"/>
        </w:rPr>
        <w:t>difusión</w:t>
      </w:r>
      <w:r w:rsidRPr="00D84993">
        <w:rPr>
          <w:rFonts w:ascii="Palatino Linotype" w:hAnsi="Palatino Linotype" w:cs="Arial"/>
          <w:i/>
          <w:lang w:val="es-ES"/>
        </w:rPr>
        <w:t xml:space="preserve"> </w:t>
      </w:r>
      <w:r w:rsidRPr="00D84993">
        <w:rPr>
          <w:rFonts w:ascii="Palatino Linotype" w:hAnsi="Palatino Linotype" w:cs="Arial"/>
          <w:i/>
          <w:sz w:val="22"/>
          <w:lang w:val="es-ES"/>
        </w:rPr>
        <w:t>pueda</w:t>
      </w:r>
      <w:r w:rsidRPr="00D84993">
        <w:rPr>
          <w:rFonts w:ascii="Palatino Linotype" w:hAnsi="Palatino Linotype" w:cs="Arial"/>
          <w:i/>
          <w:lang w:val="es-ES"/>
        </w:rPr>
        <w:t xml:space="preserve"> </w:t>
      </w:r>
      <w:r w:rsidRPr="00D84993">
        <w:rPr>
          <w:rFonts w:ascii="Palatino Linotype" w:hAnsi="Palatino Linotype" w:cs="Arial"/>
          <w:i/>
          <w:sz w:val="22"/>
          <w:lang w:val="es-ES"/>
        </w:rPr>
        <w:t>poner</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riesgo</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vida,</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seguridad</w:t>
      </w:r>
      <w:r w:rsidRPr="00D84993">
        <w:rPr>
          <w:rFonts w:ascii="Palatino Linotype" w:hAnsi="Palatino Linotype" w:cs="Arial"/>
          <w:i/>
          <w:lang w:val="es-ES"/>
        </w:rPr>
        <w:t xml:space="preserve"> </w:t>
      </w:r>
      <w:r w:rsidRPr="00D84993">
        <w:rPr>
          <w:rFonts w:ascii="Palatino Linotype" w:hAnsi="Palatino Linotype" w:cs="Arial"/>
          <w:i/>
          <w:sz w:val="22"/>
          <w:lang w:val="es-ES"/>
        </w:rPr>
        <w:t>o</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salud</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cualquier</w:t>
      </w:r>
      <w:r w:rsidRPr="00D84993">
        <w:rPr>
          <w:rFonts w:ascii="Palatino Linotype" w:hAnsi="Palatino Linotype" w:cs="Arial"/>
          <w:i/>
          <w:lang w:val="es-ES"/>
        </w:rPr>
        <w:t xml:space="preserve"> </w:t>
      </w:r>
      <w:r w:rsidRPr="00D84993">
        <w:rPr>
          <w:rFonts w:ascii="Palatino Linotype" w:hAnsi="Palatino Linotype" w:cs="Arial"/>
          <w:i/>
          <w:sz w:val="22"/>
          <w:lang w:val="es-ES"/>
        </w:rPr>
        <w:t>persona,</w:t>
      </w:r>
      <w:r w:rsidRPr="00D84993">
        <w:rPr>
          <w:rFonts w:ascii="Palatino Linotype" w:hAnsi="Palatino Linotype" w:cs="Arial"/>
          <w:i/>
          <w:lang w:val="es-ES"/>
        </w:rPr>
        <w:t xml:space="preserve"> </w:t>
      </w:r>
      <w:r w:rsidRPr="00D84993">
        <w:rPr>
          <w:rFonts w:ascii="Palatino Linotype" w:hAnsi="Palatino Linotype" w:cs="Arial"/>
          <w:i/>
          <w:sz w:val="22"/>
          <w:lang w:val="es-ES"/>
        </w:rPr>
        <w:t>debe</w:t>
      </w:r>
      <w:r w:rsidRPr="00D84993">
        <w:rPr>
          <w:rFonts w:ascii="Palatino Linotype" w:hAnsi="Palatino Linotype" w:cs="Arial"/>
          <w:i/>
          <w:lang w:val="es-ES"/>
        </w:rPr>
        <w:t xml:space="preserve"> </w:t>
      </w:r>
      <w:r w:rsidRPr="00D84993">
        <w:rPr>
          <w:rFonts w:ascii="Palatino Linotype" w:hAnsi="Palatino Linotype" w:cs="Arial"/>
          <w:i/>
          <w:sz w:val="22"/>
          <w:lang w:val="es-ES"/>
        </w:rPr>
        <w:t>reconocerse</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aun</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cuando</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ese</w:t>
      </w:r>
      <w:r w:rsidRPr="00D84993">
        <w:rPr>
          <w:rFonts w:ascii="Palatino Linotype" w:hAnsi="Palatino Linotype" w:cs="Arial"/>
          <w:i/>
          <w:lang w:val="es-ES"/>
        </w:rPr>
        <w:t xml:space="preserve"> </w:t>
      </w:r>
      <w:r w:rsidRPr="00D84993">
        <w:rPr>
          <w:rFonts w:ascii="Palatino Linotype" w:hAnsi="Palatino Linotype" w:cs="Arial"/>
          <w:i/>
          <w:sz w:val="22"/>
          <w:lang w:val="es-ES"/>
        </w:rPr>
        <w:t>supuesto</w:t>
      </w:r>
      <w:r w:rsidRPr="00D84993">
        <w:rPr>
          <w:rFonts w:ascii="Palatino Linotype" w:hAnsi="Palatino Linotype" w:cs="Arial"/>
          <w:i/>
          <w:lang w:val="es-ES"/>
        </w:rPr>
        <w:t xml:space="preserve"> </w:t>
      </w:r>
      <w:r w:rsidRPr="00D84993">
        <w:rPr>
          <w:rFonts w:ascii="Palatino Linotype" w:hAnsi="Palatino Linotype" w:cs="Arial"/>
          <w:i/>
          <w:sz w:val="22"/>
          <w:lang w:val="es-ES"/>
        </w:rPr>
        <w:t>podría</w:t>
      </w:r>
      <w:r w:rsidRPr="00D84993">
        <w:rPr>
          <w:rFonts w:ascii="Palatino Linotype" w:hAnsi="Palatino Linotype" w:cs="Arial"/>
          <w:i/>
          <w:lang w:val="es-ES"/>
        </w:rPr>
        <w:t xml:space="preserve"> </w:t>
      </w:r>
      <w:r w:rsidRPr="00D84993">
        <w:rPr>
          <w:rFonts w:ascii="Palatino Linotype" w:hAnsi="Palatino Linotype" w:cs="Arial"/>
          <w:i/>
          <w:sz w:val="22"/>
          <w:lang w:val="es-ES"/>
        </w:rPr>
        <w:t>encuadrar</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relativa</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las</w:t>
      </w:r>
      <w:r w:rsidRPr="00D84993">
        <w:rPr>
          <w:rFonts w:ascii="Palatino Linotype" w:hAnsi="Palatino Linotype" w:cs="Arial"/>
          <w:i/>
          <w:lang w:val="es-ES"/>
        </w:rPr>
        <w:t xml:space="preserve"> </w:t>
      </w:r>
      <w:r w:rsidRPr="00D84993">
        <w:rPr>
          <w:rFonts w:ascii="Palatino Linotype" w:hAnsi="Palatino Linotype" w:cs="Arial"/>
          <w:i/>
          <w:sz w:val="22"/>
          <w:lang w:val="es-ES"/>
        </w:rPr>
        <w:t>percepciones</w:t>
      </w:r>
      <w:r w:rsidRPr="00D84993">
        <w:rPr>
          <w:rFonts w:ascii="Palatino Linotype" w:hAnsi="Palatino Linotype" w:cs="Arial"/>
          <w:i/>
          <w:lang w:val="es-ES"/>
        </w:rPr>
        <w:t xml:space="preserve"> </w:t>
      </w:r>
      <w:r w:rsidRPr="00D84993">
        <w:rPr>
          <w:rFonts w:ascii="Palatino Linotype" w:hAnsi="Palatino Linotype" w:cs="Arial"/>
          <w:i/>
          <w:sz w:val="22"/>
          <w:lang w:val="es-ES"/>
        </w:rPr>
        <w:t>ordinarias</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extraordinaria</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servidores</w:t>
      </w:r>
      <w:r w:rsidRPr="00D84993">
        <w:rPr>
          <w:rFonts w:ascii="Palatino Linotype" w:hAnsi="Palatino Linotype" w:cs="Arial"/>
          <w:i/>
          <w:lang w:val="es-ES"/>
        </w:rPr>
        <w:t xml:space="preserve"> </w:t>
      </w:r>
      <w:r w:rsidRPr="00D84993">
        <w:rPr>
          <w:rFonts w:ascii="Palatino Linotype" w:hAnsi="Palatino Linotype" w:cs="Arial"/>
          <w:i/>
          <w:sz w:val="22"/>
          <w:lang w:val="es-ES"/>
        </w:rPr>
        <w:t>públicos,</w:t>
      </w:r>
      <w:r w:rsidRPr="00D84993">
        <w:rPr>
          <w:rFonts w:ascii="Palatino Linotype" w:hAnsi="Palatino Linotype" w:cs="Arial"/>
          <w:i/>
          <w:lang w:val="es-ES"/>
        </w:rPr>
        <w:t xml:space="preserve"> </w:t>
      </w:r>
      <w:r w:rsidRPr="00D84993">
        <w:rPr>
          <w:rFonts w:ascii="Palatino Linotype" w:hAnsi="Palatino Linotype" w:cs="Arial"/>
          <w:i/>
          <w:sz w:val="22"/>
          <w:lang w:val="es-ES"/>
        </w:rPr>
        <w:t>ello</w:t>
      </w:r>
      <w:r w:rsidRPr="00D84993">
        <w:rPr>
          <w:rFonts w:ascii="Palatino Linotype" w:hAnsi="Palatino Linotype" w:cs="Arial"/>
          <w:i/>
          <w:lang w:val="es-ES"/>
        </w:rPr>
        <w:t xml:space="preserve"> </w:t>
      </w:r>
      <w:r w:rsidRPr="00D84993">
        <w:rPr>
          <w:rFonts w:ascii="Palatino Linotype" w:hAnsi="Palatino Linotype" w:cs="Arial"/>
          <w:i/>
          <w:sz w:val="22"/>
          <w:lang w:val="es-ES"/>
        </w:rPr>
        <w:t>no</w:t>
      </w:r>
      <w:r w:rsidRPr="00D84993">
        <w:rPr>
          <w:rFonts w:ascii="Palatino Linotype" w:hAnsi="Palatino Linotype" w:cs="Arial"/>
          <w:i/>
          <w:lang w:val="es-ES"/>
        </w:rPr>
        <w:t xml:space="preserve"> </w:t>
      </w:r>
      <w:r w:rsidRPr="00D84993">
        <w:rPr>
          <w:rFonts w:ascii="Palatino Linotype" w:hAnsi="Palatino Linotype" w:cs="Arial"/>
          <w:i/>
          <w:sz w:val="22"/>
          <w:lang w:val="es-ES"/>
        </w:rPr>
        <w:t>obsta</w:t>
      </w:r>
      <w:r w:rsidRPr="00D84993">
        <w:rPr>
          <w:rFonts w:ascii="Palatino Linotype" w:hAnsi="Palatino Linotype" w:cs="Arial"/>
          <w:i/>
          <w:lang w:val="es-ES"/>
        </w:rPr>
        <w:t xml:space="preserve"> </w:t>
      </w:r>
      <w:r w:rsidRPr="00D84993">
        <w:rPr>
          <w:rFonts w:ascii="Palatino Linotype" w:hAnsi="Palatino Linotype" w:cs="Arial"/>
          <w:i/>
          <w:sz w:val="22"/>
          <w:lang w:val="es-ES"/>
        </w:rPr>
        <w:t>para</w:t>
      </w:r>
      <w:r w:rsidRPr="00D84993">
        <w:rPr>
          <w:rFonts w:ascii="Palatino Linotype" w:hAnsi="Palatino Linotype" w:cs="Arial"/>
          <w:i/>
          <w:lang w:val="es-ES"/>
        </w:rPr>
        <w:t xml:space="preserve"> </w:t>
      </w:r>
      <w:r w:rsidRPr="00D84993">
        <w:rPr>
          <w:rFonts w:ascii="Palatino Linotype" w:hAnsi="Palatino Linotype" w:cs="Arial"/>
          <w:i/>
          <w:sz w:val="22"/>
          <w:lang w:val="es-ES"/>
        </w:rPr>
        <w:t>reconocer</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el</w:t>
      </w:r>
      <w:r w:rsidRPr="00D84993">
        <w:rPr>
          <w:rFonts w:ascii="Palatino Linotype" w:hAnsi="Palatino Linotype" w:cs="Arial"/>
          <w:i/>
          <w:lang w:val="es-ES"/>
        </w:rPr>
        <w:t xml:space="preserve"> </w:t>
      </w:r>
      <w:r w:rsidRPr="00D84993">
        <w:rPr>
          <w:rFonts w:ascii="Palatino Linotype" w:hAnsi="Palatino Linotype" w:cs="Arial"/>
          <w:i/>
          <w:sz w:val="22"/>
          <w:lang w:val="es-ES"/>
        </w:rPr>
        <w:t>legislador</w:t>
      </w:r>
      <w:r w:rsidRPr="00D84993">
        <w:rPr>
          <w:rFonts w:ascii="Palatino Linotype" w:hAnsi="Palatino Linotype" w:cs="Arial"/>
          <w:i/>
          <w:lang w:val="es-ES"/>
        </w:rPr>
        <w:t xml:space="preserve"> </w:t>
      </w:r>
      <w:r w:rsidRPr="00D84993">
        <w:rPr>
          <w:rFonts w:ascii="Palatino Linotype" w:hAnsi="Palatino Linotype" w:cs="Arial"/>
          <w:i/>
          <w:sz w:val="22"/>
          <w:lang w:val="es-ES"/>
        </w:rPr>
        <w:t>estableció</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el</w:t>
      </w:r>
      <w:r w:rsidRPr="00D84993">
        <w:rPr>
          <w:rFonts w:ascii="Palatino Linotype" w:hAnsi="Palatino Linotype" w:cs="Arial"/>
          <w:i/>
          <w:lang w:val="es-ES"/>
        </w:rPr>
        <w:t xml:space="preserve"> </w:t>
      </w:r>
      <w:r w:rsidRPr="00D84993">
        <w:rPr>
          <w:rFonts w:ascii="Palatino Linotype" w:hAnsi="Palatino Linotype" w:cs="Arial"/>
          <w:i/>
          <w:sz w:val="22"/>
          <w:lang w:val="es-ES"/>
        </w:rPr>
        <w:t>artículo</w:t>
      </w:r>
      <w:r w:rsidRPr="00D84993">
        <w:rPr>
          <w:rFonts w:ascii="Palatino Linotype" w:hAnsi="Palatino Linotype" w:cs="Arial"/>
          <w:i/>
          <w:lang w:val="es-ES"/>
        </w:rPr>
        <w:t xml:space="preserve"> </w:t>
      </w:r>
      <w:r w:rsidRPr="00D84993">
        <w:rPr>
          <w:rFonts w:ascii="Palatino Linotype" w:hAnsi="Palatino Linotype" w:cs="Arial"/>
          <w:i/>
          <w:sz w:val="22"/>
          <w:lang w:val="es-ES"/>
        </w:rPr>
        <w:t>7</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ese</w:t>
      </w:r>
      <w:r w:rsidRPr="00D84993">
        <w:rPr>
          <w:rFonts w:ascii="Palatino Linotype" w:hAnsi="Palatino Linotype" w:cs="Arial"/>
          <w:i/>
          <w:lang w:val="es-ES"/>
        </w:rPr>
        <w:t xml:space="preserve"> </w:t>
      </w:r>
      <w:r w:rsidRPr="00D84993">
        <w:rPr>
          <w:rFonts w:ascii="Palatino Linotype" w:hAnsi="Palatino Linotype" w:cs="Arial"/>
          <w:i/>
          <w:sz w:val="22"/>
          <w:lang w:val="es-ES"/>
        </w:rPr>
        <w:t>mismo</w:t>
      </w:r>
      <w:r w:rsidRPr="00D84993">
        <w:rPr>
          <w:rFonts w:ascii="Palatino Linotype" w:hAnsi="Palatino Linotype" w:cs="Arial"/>
          <w:i/>
          <w:lang w:val="es-ES"/>
        </w:rPr>
        <w:t xml:space="preserve"> </w:t>
      </w:r>
      <w:r w:rsidRPr="00D84993">
        <w:rPr>
          <w:rFonts w:ascii="Palatino Linotype" w:hAnsi="Palatino Linotype" w:cs="Arial"/>
          <w:i/>
          <w:sz w:val="22"/>
          <w:lang w:val="es-ES"/>
        </w:rPr>
        <w:t>ordenamiento</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referida</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como</w:t>
      </w:r>
      <w:r w:rsidRPr="00D84993">
        <w:rPr>
          <w:rFonts w:ascii="Palatino Linotype" w:hAnsi="Palatino Linotype" w:cs="Arial"/>
          <w:i/>
          <w:lang w:val="es-ES"/>
        </w:rPr>
        <w:t xml:space="preserve"> </w:t>
      </w:r>
      <w:r w:rsidRPr="00D84993">
        <w:rPr>
          <w:rFonts w:ascii="Palatino Linotype" w:hAnsi="Palatino Linotype" w:cs="Arial"/>
          <w:i/>
          <w:sz w:val="22"/>
          <w:lang w:val="es-ES"/>
        </w:rPr>
        <w:t>una</w:t>
      </w:r>
      <w:r w:rsidRPr="00D84993">
        <w:rPr>
          <w:rFonts w:ascii="Palatino Linotype" w:hAnsi="Palatino Linotype" w:cs="Arial"/>
          <w:i/>
          <w:lang w:val="es-ES"/>
        </w:rPr>
        <w:t xml:space="preserve"> </w:t>
      </w:r>
      <w:r w:rsidRPr="00D84993">
        <w:rPr>
          <w:rFonts w:ascii="Palatino Linotype" w:hAnsi="Palatino Linotype" w:cs="Arial"/>
          <w:i/>
          <w:sz w:val="22"/>
          <w:lang w:val="es-ES"/>
        </w:rPr>
        <w:t>obligación</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trasparencia,</w:t>
      </w:r>
      <w:r w:rsidRPr="00D84993">
        <w:rPr>
          <w:rFonts w:ascii="Palatino Linotype" w:hAnsi="Palatino Linotype" w:cs="Arial"/>
          <w:i/>
          <w:lang w:val="es-ES"/>
        </w:rPr>
        <w:t xml:space="preserve"> </w:t>
      </w:r>
      <w:r w:rsidRPr="00D84993">
        <w:rPr>
          <w:rFonts w:ascii="Palatino Linotype" w:hAnsi="Palatino Linotype" w:cs="Arial"/>
          <w:b/>
          <w:i/>
          <w:sz w:val="22"/>
          <w:lang w:val="es-ES"/>
        </w:rPr>
        <w:t>deben</w:t>
      </w:r>
      <w:r w:rsidRPr="00D84993">
        <w:rPr>
          <w:rFonts w:ascii="Palatino Linotype" w:hAnsi="Palatino Linotype" w:cs="Arial"/>
          <w:b/>
          <w:i/>
          <w:lang w:val="es-ES"/>
        </w:rPr>
        <w:t xml:space="preserve"> </w:t>
      </w:r>
      <w:r w:rsidRPr="00D84993">
        <w:rPr>
          <w:rFonts w:ascii="Palatino Linotype" w:hAnsi="Palatino Linotype" w:cs="Arial"/>
          <w:b/>
          <w:i/>
          <w:sz w:val="22"/>
          <w:lang w:val="es-ES"/>
        </w:rPr>
        <w:t>publicarse</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medios</w:t>
      </w:r>
      <w:r w:rsidRPr="00D84993">
        <w:rPr>
          <w:rFonts w:ascii="Palatino Linotype" w:hAnsi="Palatino Linotype" w:cs="Arial"/>
          <w:b/>
          <w:i/>
          <w:lang w:val="es-ES"/>
        </w:rPr>
        <w:t xml:space="preserve"> </w:t>
      </w:r>
      <w:r w:rsidRPr="00D84993">
        <w:rPr>
          <w:rFonts w:ascii="Palatino Linotype" w:hAnsi="Palatino Linotype" w:cs="Arial"/>
          <w:b/>
          <w:i/>
          <w:sz w:val="22"/>
          <w:lang w:val="es-ES"/>
        </w:rPr>
        <w:t>remotos</w:t>
      </w:r>
      <w:r w:rsidRPr="00D84993">
        <w:rPr>
          <w:rFonts w:ascii="Palatino Linotype" w:hAnsi="Palatino Linotype" w:cs="Arial"/>
          <w:b/>
          <w:i/>
          <w:lang w:val="es-ES"/>
        </w:rPr>
        <w:t xml:space="preserve"> </w:t>
      </w:r>
      <w:r w:rsidRPr="00D84993">
        <w:rPr>
          <w:rFonts w:ascii="Palatino Linotype" w:hAnsi="Palatino Linotype" w:cs="Arial"/>
          <w:b/>
          <w:i/>
          <w:sz w:val="22"/>
          <w:lang w:val="es-ES"/>
        </w:rPr>
        <w:t>o</w:t>
      </w:r>
      <w:r w:rsidRPr="00D84993">
        <w:rPr>
          <w:rFonts w:ascii="Palatino Linotype" w:hAnsi="Palatino Linotype" w:cs="Arial"/>
          <w:b/>
          <w:i/>
          <w:lang w:val="es-ES"/>
        </w:rPr>
        <w:t xml:space="preserve"> </w:t>
      </w:r>
      <w:r w:rsidRPr="00D84993">
        <w:rPr>
          <w:rFonts w:ascii="Palatino Linotype" w:hAnsi="Palatino Linotype" w:cs="Arial"/>
          <w:b/>
          <w:i/>
          <w:sz w:val="22"/>
          <w:lang w:val="es-ES"/>
        </w:rPr>
        <w:t>locales</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comunicación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electrónica,</w:t>
      </w:r>
      <w:r w:rsidRPr="00D84993">
        <w:rPr>
          <w:rFonts w:ascii="Palatino Linotype" w:hAnsi="Palatino Linotype" w:cs="Arial"/>
          <w:b/>
          <w:i/>
          <w:lang w:val="es-ES"/>
        </w:rPr>
        <w:t xml:space="preserve"> </w:t>
      </w:r>
      <w:r w:rsidRPr="00D84993">
        <w:rPr>
          <w:rFonts w:ascii="Palatino Linotype" w:hAnsi="Palatino Linotype" w:cs="Arial"/>
          <w:b/>
          <w:i/>
          <w:sz w:val="22"/>
          <w:lang w:val="es-ES"/>
        </w:rPr>
        <w:t>lo</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se</w:t>
      </w:r>
      <w:r w:rsidRPr="00D84993">
        <w:rPr>
          <w:rFonts w:ascii="Palatino Linotype" w:hAnsi="Palatino Linotype" w:cs="Arial"/>
          <w:b/>
          <w:i/>
          <w:lang w:val="es-ES"/>
        </w:rPr>
        <w:t xml:space="preserve"> </w:t>
      </w:r>
      <w:r w:rsidRPr="00D84993">
        <w:rPr>
          <w:rFonts w:ascii="Palatino Linotype" w:hAnsi="Palatino Linotype" w:cs="Arial"/>
          <w:b/>
          <w:i/>
          <w:sz w:val="22"/>
          <w:lang w:val="es-ES"/>
        </w:rPr>
        <w:t>sustenta</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el</w:t>
      </w:r>
      <w:r w:rsidRPr="00D84993">
        <w:rPr>
          <w:rFonts w:ascii="Palatino Linotype" w:hAnsi="Palatino Linotype" w:cs="Arial"/>
          <w:b/>
          <w:i/>
          <w:lang w:val="es-ES"/>
        </w:rPr>
        <w:t xml:space="preserve"> </w:t>
      </w:r>
      <w:r w:rsidRPr="00D84993">
        <w:rPr>
          <w:rFonts w:ascii="Palatino Linotype" w:hAnsi="Palatino Linotype" w:cs="Arial"/>
          <w:b/>
          <w:i/>
          <w:sz w:val="22"/>
          <w:lang w:val="es-ES"/>
        </w:rPr>
        <w:t>hecho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el</w:t>
      </w:r>
      <w:r w:rsidRPr="00D84993">
        <w:rPr>
          <w:rFonts w:ascii="Palatino Linotype" w:hAnsi="Palatino Linotype" w:cs="Arial"/>
          <w:b/>
          <w:i/>
          <w:lang w:val="es-ES"/>
        </w:rPr>
        <w:t xml:space="preserve"> </w:t>
      </w:r>
      <w:r w:rsidRPr="00D84993">
        <w:rPr>
          <w:rFonts w:ascii="Palatino Linotype" w:hAnsi="Palatino Linotype" w:cs="Arial"/>
          <w:b/>
          <w:i/>
          <w:sz w:val="22"/>
          <w:lang w:val="es-ES"/>
        </w:rPr>
        <w:t>monto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todos</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ingresos</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recibe</w:t>
      </w:r>
      <w:r w:rsidRPr="00D84993">
        <w:rPr>
          <w:rFonts w:ascii="Palatino Linotype" w:hAnsi="Palatino Linotype" w:cs="Arial"/>
          <w:b/>
          <w:i/>
          <w:lang w:val="es-ES"/>
        </w:rPr>
        <w:t xml:space="preserve"> </w:t>
      </w:r>
      <w:r w:rsidRPr="00D84993">
        <w:rPr>
          <w:rFonts w:ascii="Palatino Linotype" w:hAnsi="Palatino Linotype" w:cs="Arial"/>
          <w:b/>
          <w:i/>
          <w:sz w:val="22"/>
          <w:lang w:val="es-ES"/>
        </w:rPr>
        <w:t>un</w:t>
      </w:r>
      <w:r w:rsidRPr="00D84993">
        <w:rPr>
          <w:rFonts w:ascii="Palatino Linotype" w:hAnsi="Palatino Linotype" w:cs="Arial"/>
          <w:b/>
          <w:i/>
          <w:lang w:val="es-ES"/>
        </w:rPr>
        <w:t xml:space="preserve"> </w:t>
      </w:r>
      <w:r w:rsidRPr="00D84993">
        <w:rPr>
          <w:rFonts w:ascii="Palatino Linotype" w:hAnsi="Palatino Linotype" w:cs="Arial"/>
          <w:b/>
          <w:i/>
          <w:sz w:val="22"/>
          <w:lang w:val="es-ES"/>
        </w:rPr>
        <w:t>servidor</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público</w:t>
      </w:r>
      <w:r w:rsidRPr="00D84993">
        <w:rPr>
          <w:rFonts w:ascii="Palatino Linotype" w:hAnsi="Palatino Linotype" w:cs="Arial"/>
          <w:b/>
          <w:i/>
          <w:lang w:val="es-ES"/>
        </w:rPr>
        <w:t xml:space="preserve"> </w:t>
      </w:r>
      <w:r w:rsidRPr="00D84993">
        <w:rPr>
          <w:rFonts w:ascii="Palatino Linotype" w:hAnsi="Palatino Linotype" w:cs="Arial"/>
          <w:b/>
          <w:i/>
          <w:sz w:val="22"/>
          <w:lang w:val="es-ES"/>
        </w:rPr>
        <w:t>por</w:t>
      </w:r>
      <w:r w:rsidRPr="00D84993">
        <w:rPr>
          <w:rFonts w:ascii="Palatino Linotype" w:hAnsi="Palatino Linotype" w:cs="Arial"/>
          <w:b/>
          <w:i/>
          <w:lang w:val="es-ES"/>
        </w:rPr>
        <w:t xml:space="preserve"> </w:t>
      </w:r>
      <w:r w:rsidRPr="00D84993">
        <w:rPr>
          <w:rFonts w:ascii="Palatino Linotype" w:hAnsi="Palatino Linotype" w:cs="Arial"/>
          <w:b/>
          <w:i/>
          <w:sz w:val="22"/>
          <w:lang w:val="es-ES"/>
        </w:rPr>
        <w:t>desarrollar</w:t>
      </w:r>
      <w:r w:rsidRPr="00D84993">
        <w:rPr>
          <w:rFonts w:ascii="Palatino Linotype" w:hAnsi="Palatino Linotype" w:cs="Arial"/>
          <w:b/>
          <w:i/>
          <w:lang w:val="es-ES"/>
        </w:rPr>
        <w:t xml:space="preserve"> </w:t>
      </w:r>
      <w:r w:rsidRPr="00D84993">
        <w:rPr>
          <w:rFonts w:ascii="Palatino Linotype" w:hAnsi="Palatino Linotype" w:cs="Arial"/>
          <w:b/>
          <w:i/>
          <w:sz w:val="22"/>
          <w:lang w:val="es-ES"/>
        </w:rPr>
        <w:t>las</w:t>
      </w:r>
      <w:r w:rsidRPr="00D84993">
        <w:rPr>
          <w:rFonts w:ascii="Palatino Linotype" w:hAnsi="Palatino Linotype" w:cs="Arial"/>
          <w:b/>
          <w:i/>
          <w:lang w:val="es-ES"/>
        </w:rPr>
        <w:t xml:space="preserve"> </w:t>
      </w:r>
      <w:r w:rsidRPr="00D84993">
        <w:rPr>
          <w:rFonts w:ascii="Palatino Linotype" w:hAnsi="Palatino Linotype" w:cs="Arial"/>
          <w:b/>
          <w:i/>
          <w:sz w:val="22"/>
          <w:lang w:val="es-ES"/>
        </w:rPr>
        <w:t>labores</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les</w:t>
      </w:r>
      <w:r w:rsidRPr="00D84993">
        <w:rPr>
          <w:rFonts w:ascii="Palatino Linotype" w:hAnsi="Palatino Linotype" w:cs="Arial"/>
          <w:b/>
          <w:i/>
          <w:lang w:val="es-ES"/>
        </w:rPr>
        <w:t xml:space="preserve"> </w:t>
      </w:r>
      <w:r w:rsidRPr="00D84993">
        <w:rPr>
          <w:rFonts w:ascii="Palatino Linotype" w:hAnsi="Palatino Linotype" w:cs="Arial"/>
          <w:b/>
          <w:i/>
          <w:sz w:val="22"/>
          <w:lang w:val="es-ES"/>
        </w:rPr>
        <w:t>son</w:t>
      </w:r>
      <w:r w:rsidRPr="00D84993">
        <w:rPr>
          <w:rFonts w:ascii="Palatino Linotype" w:hAnsi="Palatino Linotype" w:cs="Arial"/>
          <w:b/>
          <w:i/>
          <w:lang w:val="es-ES"/>
        </w:rPr>
        <w:t xml:space="preserve"> </w:t>
      </w:r>
      <w:r w:rsidRPr="00D84993">
        <w:rPr>
          <w:rFonts w:ascii="Palatino Linotype" w:hAnsi="Palatino Linotype" w:cs="Arial"/>
          <w:b/>
          <w:i/>
          <w:sz w:val="22"/>
          <w:lang w:val="es-ES"/>
        </w:rPr>
        <w:t>encomendadas</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w:t>
      </w:r>
      <w:r w:rsidRPr="00D84993">
        <w:rPr>
          <w:rFonts w:ascii="Palatino Linotype" w:hAnsi="Palatino Linotype" w:cs="Arial"/>
          <w:b/>
          <w:i/>
          <w:lang w:val="es-ES"/>
        </w:rPr>
        <w:t xml:space="preserve"> </w:t>
      </w:r>
      <w:r w:rsidRPr="00D84993">
        <w:rPr>
          <w:rFonts w:ascii="Palatino Linotype" w:hAnsi="Palatino Linotype" w:cs="Arial"/>
          <w:b/>
          <w:i/>
          <w:sz w:val="22"/>
          <w:lang w:val="es-ES"/>
        </w:rPr>
        <w:t>motivo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del</w:t>
      </w:r>
      <w:r w:rsidRPr="00D84993">
        <w:rPr>
          <w:rFonts w:ascii="Palatino Linotype" w:hAnsi="Palatino Linotype" w:cs="Arial"/>
          <w:b/>
          <w:i/>
          <w:lang w:val="es-ES"/>
        </w:rPr>
        <w:t xml:space="preserve"> </w:t>
      </w:r>
      <w:r w:rsidRPr="00D84993">
        <w:rPr>
          <w:rFonts w:ascii="Palatino Linotype" w:hAnsi="Palatino Linotype" w:cs="Arial"/>
          <w:b/>
          <w:i/>
          <w:sz w:val="22"/>
          <w:lang w:val="es-ES"/>
        </w:rPr>
        <w:t>desempeño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del</w:t>
      </w:r>
      <w:r w:rsidRPr="00D84993">
        <w:rPr>
          <w:rFonts w:ascii="Palatino Linotype" w:hAnsi="Palatino Linotype" w:cs="Arial"/>
          <w:b/>
          <w:i/>
          <w:lang w:val="es-ES"/>
        </w:rPr>
        <w:t xml:space="preserve"> </w:t>
      </w:r>
      <w:r w:rsidRPr="00D84993">
        <w:rPr>
          <w:rFonts w:ascii="Palatino Linotype" w:hAnsi="Palatino Linotype" w:cs="Arial"/>
          <w:b/>
          <w:i/>
          <w:sz w:val="22"/>
          <w:lang w:val="es-ES"/>
        </w:rPr>
        <w:t>cargo</w:t>
      </w:r>
      <w:r w:rsidRPr="00D84993">
        <w:rPr>
          <w:rFonts w:ascii="Palatino Linotype" w:hAnsi="Palatino Linotype" w:cs="Arial"/>
          <w:b/>
          <w:i/>
          <w:lang w:val="es-ES"/>
        </w:rPr>
        <w:t xml:space="preserve"> </w:t>
      </w:r>
      <w:r w:rsidRPr="00D84993">
        <w:rPr>
          <w:rFonts w:ascii="Palatino Linotype" w:hAnsi="Palatino Linotype" w:cs="Arial"/>
          <w:b/>
          <w:i/>
          <w:sz w:val="22"/>
          <w:lang w:val="es-ES"/>
        </w:rPr>
        <w:t>respecto.</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Constituyen</w:t>
      </w:r>
      <w:r w:rsidRPr="00D84993">
        <w:rPr>
          <w:rFonts w:ascii="Palatino Linotype" w:hAnsi="Palatino Linotype" w:cs="Arial"/>
          <w:b/>
          <w:i/>
          <w:lang w:val="es-ES"/>
        </w:rPr>
        <w:t xml:space="preserve"> </w:t>
      </w:r>
      <w:r w:rsidRPr="00D84993">
        <w:rPr>
          <w:rFonts w:ascii="Palatino Linotype" w:hAnsi="Palatino Linotype" w:cs="Arial"/>
          <w:b/>
          <w:i/>
          <w:sz w:val="22"/>
          <w:lang w:val="es-ES"/>
        </w:rPr>
        <w:t>información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pública,</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tanto</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se</w:t>
      </w:r>
      <w:r w:rsidRPr="00D84993">
        <w:rPr>
          <w:rFonts w:ascii="Palatino Linotype" w:hAnsi="Palatino Linotype" w:cs="Arial"/>
          <w:b/>
          <w:i/>
          <w:lang w:val="es-ES"/>
        </w:rPr>
        <w:t xml:space="preserve"> </w:t>
      </w:r>
      <w:r w:rsidRPr="00D84993">
        <w:rPr>
          <w:rFonts w:ascii="Palatino Linotype" w:hAnsi="Palatino Linotype" w:cs="Arial"/>
          <w:b/>
          <w:i/>
          <w:sz w:val="22"/>
          <w:lang w:val="es-ES"/>
        </w:rPr>
        <w:t>trata</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erogaciones</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realiza</w:t>
      </w:r>
      <w:r w:rsidRPr="00D84993">
        <w:rPr>
          <w:rFonts w:ascii="Palatino Linotype" w:hAnsi="Palatino Linotype" w:cs="Arial"/>
          <w:b/>
          <w:i/>
          <w:lang w:val="es-ES"/>
        </w:rPr>
        <w:t xml:space="preserve"> </w:t>
      </w:r>
      <w:r w:rsidRPr="00D84993">
        <w:rPr>
          <w:rFonts w:ascii="Palatino Linotype" w:hAnsi="Palatino Linotype" w:cs="Arial"/>
          <w:b/>
          <w:i/>
          <w:sz w:val="22"/>
          <w:lang w:val="es-ES"/>
        </w:rPr>
        <w:t>un</w:t>
      </w:r>
      <w:r w:rsidRPr="00D84993">
        <w:rPr>
          <w:rFonts w:ascii="Palatino Linotype" w:hAnsi="Palatino Linotype" w:cs="Arial"/>
          <w:b/>
          <w:i/>
          <w:lang w:val="es-ES"/>
        </w:rPr>
        <w:t xml:space="preserve"> </w:t>
      </w:r>
      <w:r w:rsidRPr="00D84993">
        <w:rPr>
          <w:rFonts w:ascii="Palatino Linotype" w:hAnsi="Palatino Linotype" w:cs="Arial"/>
          <w:b/>
          <w:i/>
          <w:sz w:val="22"/>
          <w:lang w:val="es-ES"/>
        </w:rPr>
        <w:t>órgano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del</w:t>
      </w:r>
      <w:r w:rsidRPr="00D84993">
        <w:rPr>
          <w:rFonts w:ascii="Palatino Linotype" w:hAnsi="Palatino Linotype" w:cs="Arial"/>
          <w:b/>
          <w:i/>
          <w:lang w:val="es-ES"/>
        </w:rPr>
        <w:t xml:space="preserve"> </w:t>
      </w:r>
      <w:r w:rsidRPr="00D84993">
        <w:rPr>
          <w:rFonts w:ascii="Palatino Linotype" w:hAnsi="Palatino Linotype" w:cs="Arial"/>
          <w:b/>
          <w:i/>
          <w:sz w:val="22"/>
          <w:lang w:val="es-ES"/>
        </w:rPr>
        <w:t>Estado</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base</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recursos</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encuentran</w:t>
      </w:r>
      <w:r w:rsidRPr="00D84993">
        <w:rPr>
          <w:rFonts w:ascii="Palatino Linotype" w:hAnsi="Palatino Linotype" w:cs="Arial"/>
          <w:b/>
          <w:i/>
          <w:lang w:val="es-ES"/>
        </w:rPr>
        <w:t xml:space="preserve"> </w:t>
      </w:r>
      <w:r w:rsidRPr="00D84993">
        <w:rPr>
          <w:rFonts w:ascii="Palatino Linotype" w:hAnsi="Palatino Linotype" w:cs="Arial"/>
          <w:b/>
          <w:i/>
          <w:sz w:val="22"/>
          <w:lang w:val="es-ES"/>
        </w:rPr>
        <w:t>su</w:t>
      </w:r>
      <w:r w:rsidRPr="00D84993">
        <w:rPr>
          <w:rFonts w:ascii="Palatino Linotype" w:hAnsi="Palatino Linotype" w:cs="Arial"/>
          <w:b/>
          <w:i/>
          <w:lang w:val="es-ES"/>
        </w:rPr>
        <w:t xml:space="preserve"> </w:t>
      </w:r>
      <w:r w:rsidRPr="00D84993">
        <w:rPr>
          <w:rFonts w:ascii="Palatino Linotype" w:hAnsi="Palatino Linotype" w:cs="Arial"/>
          <w:b/>
          <w:i/>
          <w:sz w:val="22"/>
          <w:lang w:val="es-ES"/>
        </w:rPr>
        <w:t>origen</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mayor</w:t>
      </w:r>
      <w:r w:rsidRPr="00D84993">
        <w:rPr>
          <w:rFonts w:ascii="Palatino Linotype" w:hAnsi="Palatino Linotype" w:cs="Arial"/>
          <w:b/>
          <w:i/>
          <w:lang w:val="es-ES"/>
        </w:rPr>
        <w:t xml:space="preserve"> </w:t>
      </w:r>
      <w:r w:rsidRPr="00D84993">
        <w:rPr>
          <w:rFonts w:ascii="Palatino Linotype" w:hAnsi="Palatino Linotype" w:cs="Arial"/>
          <w:b/>
          <w:i/>
          <w:sz w:val="22"/>
          <w:lang w:val="es-ES"/>
        </w:rPr>
        <w:t>medida</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las</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contribuciones</w:t>
      </w:r>
      <w:r w:rsidRPr="00D84993">
        <w:rPr>
          <w:rFonts w:ascii="Palatino Linotype" w:hAnsi="Palatino Linotype" w:cs="Arial"/>
          <w:b/>
          <w:i/>
          <w:lang w:val="es-ES"/>
        </w:rPr>
        <w:t xml:space="preserve"> </w:t>
      </w:r>
      <w:r w:rsidRPr="00D84993">
        <w:rPr>
          <w:rFonts w:ascii="Palatino Linotype" w:hAnsi="Palatino Linotype" w:cs="Arial"/>
          <w:b/>
          <w:i/>
          <w:sz w:val="22"/>
          <w:lang w:val="es-ES"/>
        </w:rPr>
        <w:t>aportados</w:t>
      </w:r>
      <w:r w:rsidRPr="00D84993">
        <w:rPr>
          <w:rFonts w:ascii="Palatino Linotype" w:hAnsi="Palatino Linotype" w:cs="Arial"/>
          <w:b/>
          <w:i/>
          <w:lang w:val="es-ES"/>
        </w:rPr>
        <w:t xml:space="preserve"> </w:t>
      </w:r>
      <w:r w:rsidRPr="00D84993">
        <w:rPr>
          <w:rFonts w:ascii="Palatino Linotype" w:hAnsi="Palatino Linotype" w:cs="Arial"/>
          <w:b/>
          <w:i/>
          <w:sz w:val="22"/>
          <w:lang w:val="es-ES"/>
        </w:rPr>
        <w:t>por</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gobernados</w:t>
      </w:r>
      <w:r w:rsidRPr="00D84993">
        <w:rPr>
          <w:rFonts w:ascii="Palatino Linotype" w:hAnsi="Palatino Linotype" w:cs="Arial"/>
          <w:i/>
          <w:sz w:val="22"/>
          <w:lang w:val="es-ES"/>
        </w:rPr>
        <w:t>…”</w:t>
      </w:r>
    </w:p>
    <w:p w:rsidR="007E5124" w:rsidRPr="00D84993" w:rsidRDefault="007E5124" w:rsidP="007E5124">
      <w:pPr>
        <w:tabs>
          <w:tab w:val="left" w:pos="8222"/>
        </w:tabs>
        <w:ind w:left="709" w:right="899"/>
        <w:jc w:val="center"/>
        <w:rPr>
          <w:rFonts w:ascii="Palatino Linotype" w:hAnsi="Palatino Linotype" w:cs="Arial"/>
          <w:b/>
          <w:i/>
          <w:sz w:val="22"/>
          <w:lang w:val="es-ES"/>
        </w:rPr>
      </w:pPr>
      <w:r w:rsidRPr="00D84993">
        <w:rPr>
          <w:rFonts w:ascii="Palatino Linotype" w:hAnsi="Palatino Linotype" w:cs="Arial"/>
          <w:b/>
          <w:i/>
          <w:sz w:val="22"/>
          <w:lang w:val="es-ES"/>
        </w:rPr>
        <w:t>“Criterio</w:t>
      </w:r>
      <w:r w:rsidRPr="00D84993">
        <w:rPr>
          <w:rFonts w:ascii="Palatino Linotype" w:hAnsi="Palatino Linotype" w:cs="Arial"/>
          <w:b/>
          <w:i/>
          <w:lang w:val="es-ES"/>
        </w:rPr>
        <w:t xml:space="preserve"> </w:t>
      </w:r>
      <w:r w:rsidRPr="00D84993">
        <w:rPr>
          <w:rFonts w:ascii="Palatino Linotype" w:hAnsi="Palatino Linotype" w:cs="Arial"/>
          <w:b/>
          <w:i/>
          <w:sz w:val="22"/>
          <w:lang w:val="es-ES"/>
        </w:rPr>
        <w:t>02/2003.</w:t>
      </w:r>
    </w:p>
    <w:p w:rsidR="007E5124" w:rsidRPr="00D84993" w:rsidRDefault="007E5124" w:rsidP="007E5124">
      <w:pPr>
        <w:tabs>
          <w:tab w:val="left" w:pos="8222"/>
        </w:tabs>
        <w:ind w:left="709" w:right="899"/>
        <w:jc w:val="both"/>
        <w:rPr>
          <w:rFonts w:ascii="Palatino Linotype" w:hAnsi="Palatino Linotype" w:cs="Arial"/>
          <w:i/>
          <w:sz w:val="22"/>
          <w:lang w:val="es-ES"/>
        </w:rPr>
      </w:pPr>
      <w:r w:rsidRPr="00D84993">
        <w:rPr>
          <w:rFonts w:ascii="Palatino Linotype" w:hAnsi="Palatino Linotype" w:cs="Arial"/>
          <w:b/>
          <w:i/>
          <w:sz w:val="22"/>
          <w:lang w:val="es-ES"/>
        </w:rPr>
        <w:t>INGRESOS</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SERVIDORES</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PÚBLICOS,</w:t>
      </w:r>
      <w:r w:rsidRPr="00D84993">
        <w:rPr>
          <w:rFonts w:ascii="Palatino Linotype" w:hAnsi="Palatino Linotype" w:cs="Arial"/>
          <w:b/>
          <w:i/>
          <w:lang w:val="es-ES"/>
        </w:rPr>
        <w:t xml:space="preserve"> </w:t>
      </w:r>
      <w:r w:rsidRPr="00D84993">
        <w:rPr>
          <w:rFonts w:ascii="Palatino Linotype" w:hAnsi="Palatino Linotype" w:cs="Arial"/>
          <w:b/>
          <w:i/>
          <w:sz w:val="22"/>
          <w:lang w:val="es-ES"/>
        </w:rPr>
        <w:t>SON</w:t>
      </w:r>
      <w:r w:rsidRPr="00D84993">
        <w:rPr>
          <w:rFonts w:ascii="Palatino Linotype" w:hAnsi="Palatino Linotype" w:cs="Arial"/>
          <w:b/>
          <w:i/>
          <w:lang w:val="es-ES"/>
        </w:rPr>
        <w:t xml:space="preserve"> </w:t>
      </w:r>
      <w:r w:rsidRPr="00D84993">
        <w:rPr>
          <w:rFonts w:ascii="Palatino Linotype" w:hAnsi="Palatino Linotype" w:cs="Arial"/>
          <w:b/>
          <w:i/>
          <w:sz w:val="22"/>
          <w:lang w:val="es-ES"/>
        </w:rPr>
        <w:t>INFORMACIÓN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PÚBLICA</w:t>
      </w:r>
      <w:r w:rsidRPr="00D84993">
        <w:rPr>
          <w:rFonts w:ascii="Palatino Linotype" w:hAnsi="Palatino Linotype" w:cs="Arial"/>
          <w:b/>
          <w:i/>
          <w:lang w:val="es-ES"/>
        </w:rPr>
        <w:t xml:space="preserve"> </w:t>
      </w:r>
      <w:r w:rsidRPr="00D84993">
        <w:rPr>
          <w:rFonts w:ascii="Palatino Linotype" w:hAnsi="Palatino Linotype" w:cs="Arial"/>
          <w:b/>
          <w:i/>
          <w:sz w:val="22"/>
          <w:lang w:val="es-ES"/>
        </w:rPr>
        <w:t>AÚN</w:t>
      </w:r>
      <w:r w:rsidRPr="00D84993">
        <w:rPr>
          <w:rFonts w:ascii="Palatino Linotype" w:hAnsi="Palatino Linotype" w:cs="Arial"/>
          <w:b/>
          <w:i/>
          <w:lang w:val="es-ES"/>
        </w:rPr>
        <w:t xml:space="preserve"> </w:t>
      </w:r>
      <w:r w:rsidRPr="00D84993">
        <w:rPr>
          <w:rFonts w:ascii="Palatino Linotype" w:hAnsi="Palatino Linotype" w:cs="Arial"/>
          <w:b/>
          <w:i/>
          <w:sz w:val="22"/>
          <w:lang w:val="es-ES"/>
        </w:rPr>
        <w:t>Y</w:t>
      </w:r>
      <w:r w:rsidRPr="00D84993">
        <w:rPr>
          <w:rFonts w:ascii="Palatino Linotype" w:hAnsi="Palatino Linotype" w:cs="Arial"/>
          <w:b/>
          <w:i/>
          <w:lang w:val="es-ES"/>
        </w:rPr>
        <w:t xml:space="preserve"> </w:t>
      </w:r>
      <w:r w:rsidRPr="00D84993">
        <w:rPr>
          <w:rFonts w:ascii="Palatino Linotype" w:hAnsi="Palatino Linotype" w:cs="Arial"/>
          <w:b/>
          <w:i/>
          <w:sz w:val="22"/>
          <w:lang w:val="es-ES"/>
        </w:rPr>
        <w:t>CUANDO</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CONSTITUYEN</w:t>
      </w:r>
      <w:r w:rsidRPr="00D84993">
        <w:rPr>
          <w:rFonts w:ascii="Palatino Linotype" w:hAnsi="Palatino Linotype" w:cs="Arial"/>
          <w:b/>
          <w:i/>
          <w:lang w:val="es-ES"/>
        </w:rPr>
        <w:t xml:space="preserve"> </w:t>
      </w:r>
      <w:r w:rsidRPr="00D84993">
        <w:rPr>
          <w:rFonts w:ascii="Palatino Linotype" w:hAnsi="Palatino Linotype" w:cs="Arial"/>
          <w:b/>
          <w:i/>
          <w:sz w:val="22"/>
          <w:lang w:val="es-ES"/>
        </w:rPr>
        <w:t>DATOS</w:t>
      </w:r>
      <w:r w:rsidRPr="00D84993">
        <w:rPr>
          <w:rFonts w:ascii="Palatino Linotype" w:hAnsi="Palatino Linotype" w:cs="Arial"/>
          <w:b/>
          <w:i/>
          <w:lang w:val="es-ES"/>
        </w:rPr>
        <w:t xml:space="preserve"> </w:t>
      </w:r>
      <w:r w:rsidRPr="00D84993">
        <w:rPr>
          <w:rFonts w:ascii="Palatino Linotype" w:hAnsi="Palatino Linotype" w:cs="Arial"/>
          <w:b/>
          <w:i/>
          <w:sz w:val="22"/>
          <w:lang w:val="es-ES"/>
        </w:rPr>
        <w:t>PERSONALES</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SE</w:t>
      </w:r>
      <w:r w:rsidRPr="00D84993">
        <w:rPr>
          <w:rFonts w:ascii="Palatino Linotype" w:hAnsi="Palatino Linotype" w:cs="Arial"/>
          <w:b/>
          <w:i/>
          <w:lang w:val="es-ES"/>
        </w:rPr>
        <w:t xml:space="preserve"> </w:t>
      </w:r>
      <w:r w:rsidRPr="00D84993">
        <w:rPr>
          <w:rFonts w:ascii="Palatino Linotype" w:hAnsi="Palatino Linotype" w:cs="Arial"/>
          <w:b/>
          <w:i/>
          <w:sz w:val="22"/>
          <w:lang w:val="es-ES"/>
        </w:rPr>
        <w:t>REFIEREN</w:t>
      </w:r>
      <w:r w:rsidRPr="00D84993">
        <w:rPr>
          <w:rFonts w:ascii="Palatino Linotype" w:hAnsi="Palatino Linotype" w:cs="Arial"/>
          <w:b/>
          <w:i/>
          <w:lang w:val="es-ES"/>
        </w:rPr>
        <w:t xml:space="preserve"> </w:t>
      </w:r>
      <w:r w:rsidRPr="00D84993">
        <w:rPr>
          <w:rFonts w:ascii="Palatino Linotype" w:hAnsi="Palatino Linotype" w:cs="Arial"/>
          <w:b/>
          <w:i/>
          <w:sz w:val="22"/>
          <w:lang w:val="es-ES"/>
        </w:rPr>
        <w:t>AL</w:t>
      </w:r>
      <w:r w:rsidRPr="00D84993">
        <w:rPr>
          <w:rFonts w:ascii="Palatino Linotype" w:hAnsi="Palatino Linotype" w:cs="Arial"/>
          <w:b/>
          <w:i/>
          <w:lang w:val="es-ES"/>
        </w:rPr>
        <w:t xml:space="preserve"> </w:t>
      </w:r>
      <w:r w:rsidRPr="00D84993">
        <w:rPr>
          <w:rFonts w:ascii="Palatino Linotype" w:hAnsi="Palatino Linotype" w:cs="Arial"/>
          <w:b/>
          <w:i/>
          <w:sz w:val="22"/>
          <w:lang w:val="es-ES"/>
        </w:rPr>
        <w:t>PATRIMONIO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AQUÉLLOS.</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interpretación</w:t>
      </w:r>
      <w:r w:rsidRPr="00D84993">
        <w:rPr>
          <w:rFonts w:ascii="Palatino Linotype" w:hAnsi="Palatino Linotype" w:cs="Arial"/>
          <w:i/>
          <w:lang w:val="es-ES"/>
        </w:rPr>
        <w:t xml:space="preserve"> </w:t>
      </w:r>
      <w:r w:rsidRPr="00D84993">
        <w:rPr>
          <w:rFonts w:ascii="Palatino Linotype" w:hAnsi="Palatino Linotype" w:cs="Arial"/>
          <w:i/>
          <w:sz w:val="22"/>
          <w:lang w:val="es-ES"/>
        </w:rPr>
        <w:t>sistemática</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lo</w:t>
      </w:r>
      <w:r w:rsidRPr="00D84993">
        <w:rPr>
          <w:rFonts w:ascii="Palatino Linotype" w:hAnsi="Palatino Linotype" w:cs="Arial"/>
          <w:i/>
          <w:lang w:val="es-ES"/>
        </w:rPr>
        <w:t xml:space="preserve"> </w:t>
      </w:r>
      <w:r w:rsidRPr="00D84993">
        <w:rPr>
          <w:rFonts w:ascii="Palatino Linotype" w:hAnsi="Palatino Linotype" w:cs="Arial"/>
          <w:i/>
          <w:sz w:val="22"/>
          <w:lang w:val="es-ES"/>
        </w:rPr>
        <w:t>previsto</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artículos</w:t>
      </w:r>
      <w:r w:rsidRPr="00D84993">
        <w:rPr>
          <w:rFonts w:ascii="Palatino Linotype" w:hAnsi="Palatino Linotype" w:cs="Arial"/>
          <w:i/>
          <w:lang w:val="es-ES"/>
        </w:rPr>
        <w:t xml:space="preserve"> </w:t>
      </w:r>
      <w:r w:rsidRPr="00D84993">
        <w:rPr>
          <w:rFonts w:ascii="Palatino Linotype" w:hAnsi="Palatino Linotype" w:cs="Arial"/>
          <w:i/>
          <w:sz w:val="22"/>
          <w:lang w:val="es-ES"/>
        </w:rPr>
        <w:t>3º,</w:t>
      </w:r>
      <w:r w:rsidRPr="00D84993">
        <w:rPr>
          <w:rFonts w:ascii="Palatino Linotype" w:hAnsi="Palatino Linotype" w:cs="Arial"/>
          <w:i/>
          <w:lang w:val="es-ES"/>
        </w:rPr>
        <w:t xml:space="preserve"> </w:t>
      </w:r>
      <w:r w:rsidRPr="00D84993">
        <w:rPr>
          <w:rFonts w:ascii="Palatino Linotype" w:hAnsi="Palatino Linotype" w:cs="Arial"/>
          <w:i/>
          <w:sz w:val="22"/>
          <w:lang w:val="es-ES"/>
        </w:rPr>
        <w:t>fracción</w:t>
      </w:r>
      <w:r w:rsidRPr="00D84993">
        <w:rPr>
          <w:rFonts w:ascii="Palatino Linotype" w:hAnsi="Palatino Linotype" w:cs="Arial"/>
          <w:i/>
          <w:lang w:val="es-ES"/>
        </w:rPr>
        <w:t xml:space="preserve"> </w:t>
      </w:r>
      <w:r w:rsidRPr="00D84993">
        <w:rPr>
          <w:rFonts w:ascii="Palatino Linotype" w:hAnsi="Palatino Linotype" w:cs="Arial"/>
          <w:i/>
          <w:sz w:val="22"/>
          <w:lang w:val="es-ES"/>
        </w:rPr>
        <w:t>II;</w:t>
      </w:r>
      <w:r w:rsidRPr="00D84993">
        <w:rPr>
          <w:rFonts w:ascii="Palatino Linotype" w:hAnsi="Palatino Linotype" w:cs="Arial"/>
          <w:i/>
          <w:lang w:val="es-ES"/>
        </w:rPr>
        <w:t xml:space="preserve"> </w:t>
      </w:r>
      <w:r w:rsidRPr="00D84993">
        <w:rPr>
          <w:rFonts w:ascii="Palatino Linotype" w:hAnsi="Palatino Linotype" w:cs="Arial"/>
          <w:i/>
          <w:sz w:val="22"/>
          <w:lang w:val="es-ES"/>
        </w:rPr>
        <w:t>7º,</w:t>
      </w:r>
      <w:r w:rsidRPr="00D84993">
        <w:rPr>
          <w:rFonts w:ascii="Palatino Linotype" w:hAnsi="Palatino Linotype" w:cs="Arial"/>
          <w:i/>
          <w:lang w:val="es-ES"/>
        </w:rPr>
        <w:t xml:space="preserve"> </w:t>
      </w:r>
      <w:r w:rsidRPr="00D84993">
        <w:rPr>
          <w:rFonts w:ascii="Palatino Linotype" w:hAnsi="Palatino Linotype" w:cs="Arial"/>
          <w:i/>
          <w:sz w:val="22"/>
          <w:lang w:val="es-ES"/>
        </w:rPr>
        <w:t>9º</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18,</w:t>
      </w:r>
      <w:r w:rsidRPr="00D84993">
        <w:rPr>
          <w:rFonts w:ascii="Palatino Linotype" w:hAnsi="Palatino Linotype" w:cs="Arial"/>
          <w:i/>
          <w:lang w:val="es-ES"/>
        </w:rPr>
        <w:t xml:space="preserve"> </w:t>
      </w:r>
      <w:r w:rsidRPr="00D84993">
        <w:rPr>
          <w:rFonts w:ascii="Palatino Linotype" w:hAnsi="Palatino Linotype" w:cs="Arial"/>
          <w:i/>
          <w:sz w:val="22"/>
          <w:lang w:val="es-ES"/>
        </w:rPr>
        <w:t>fracción</w:t>
      </w:r>
      <w:r w:rsidRPr="00D84993">
        <w:rPr>
          <w:rFonts w:ascii="Palatino Linotype" w:hAnsi="Palatino Linotype" w:cs="Arial"/>
          <w:i/>
          <w:lang w:val="es-ES"/>
        </w:rPr>
        <w:t xml:space="preserve"> </w:t>
      </w:r>
      <w:r w:rsidRPr="00D84993">
        <w:rPr>
          <w:rFonts w:ascii="Palatino Linotype" w:hAnsi="Palatino Linotype" w:cs="Arial"/>
          <w:i/>
          <w:sz w:val="22"/>
          <w:lang w:val="es-ES"/>
        </w:rPr>
        <w:t>II,</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Ley</w:t>
      </w:r>
      <w:r w:rsidRPr="00D84993">
        <w:rPr>
          <w:rFonts w:ascii="Palatino Linotype" w:hAnsi="Palatino Linotype" w:cs="Arial"/>
          <w:i/>
          <w:lang w:val="es-ES"/>
        </w:rPr>
        <w:t xml:space="preserve"> </w:t>
      </w:r>
      <w:r w:rsidRPr="00D84993">
        <w:rPr>
          <w:rFonts w:ascii="Palatino Linotype" w:hAnsi="Palatino Linotype" w:cs="Arial"/>
          <w:i/>
          <w:sz w:val="22"/>
          <w:lang w:val="es-ES"/>
        </w:rPr>
        <w:t>Federal</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Transparencia</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Acceso</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Pública</w:t>
      </w:r>
      <w:r w:rsidRPr="00D84993">
        <w:rPr>
          <w:rFonts w:ascii="Palatino Linotype" w:hAnsi="Palatino Linotype" w:cs="Arial"/>
          <w:i/>
          <w:lang w:val="es-ES"/>
        </w:rPr>
        <w:t xml:space="preserve"> </w:t>
      </w:r>
      <w:r w:rsidRPr="00D84993">
        <w:rPr>
          <w:rFonts w:ascii="Palatino Linotype" w:hAnsi="Palatino Linotype" w:cs="Arial"/>
          <w:i/>
          <w:sz w:val="22"/>
          <w:lang w:val="es-ES"/>
        </w:rPr>
        <w:t>Gubernamental</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advierte</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no</w:t>
      </w:r>
      <w:r w:rsidRPr="00D84993">
        <w:rPr>
          <w:rFonts w:ascii="Palatino Linotype" w:hAnsi="Palatino Linotype" w:cs="Arial"/>
          <w:i/>
          <w:lang w:val="es-ES"/>
        </w:rPr>
        <w:t xml:space="preserve"> </w:t>
      </w:r>
      <w:r w:rsidRPr="00D84993">
        <w:rPr>
          <w:rFonts w:ascii="Palatino Linotype" w:hAnsi="Palatino Linotype" w:cs="Arial"/>
          <w:i/>
          <w:sz w:val="22"/>
          <w:lang w:val="es-ES"/>
        </w:rPr>
        <w:t>constituye</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confidencial</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relativa</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ingresos</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reciben</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servidores</w:t>
      </w:r>
      <w:r w:rsidRPr="00D84993">
        <w:rPr>
          <w:rFonts w:ascii="Palatino Linotype" w:hAnsi="Palatino Linotype" w:cs="Arial"/>
          <w:i/>
          <w:lang w:val="es-ES"/>
        </w:rPr>
        <w:t xml:space="preserve"> </w:t>
      </w:r>
      <w:r w:rsidRPr="00D84993">
        <w:rPr>
          <w:rFonts w:ascii="Palatino Linotype" w:hAnsi="Palatino Linotype" w:cs="Arial"/>
          <w:i/>
          <w:sz w:val="22"/>
          <w:lang w:val="es-ES"/>
        </w:rPr>
        <w:t>públicos,</w:t>
      </w:r>
      <w:r w:rsidRPr="00D84993">
        <w:rPr>
          <w:rFonts w:ascii="Palatino Linotype" w:hAnsi="Palatino Linotype" w:cs="Arial"/>
          <w:i/>
          <w:lang w:val="es-ES"/>
        </w:rPr>
        <w:t xml:space="preserve"> </w:t>
      </w:r>
      <w:r w:rsidRPr="00D84993">
        <w:rPr>
          <w:rFonts w:ascii="Palatino Linotype" w:hAnsi="Palatino Linotype" w:cs="Arial"/>
          <w:i/>
          <w:sz w:val="22"/>
          <w:lang w:val="es-ES"/>
        </w:rPr>
        <w:t>ya</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aun</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cuando</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trata</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datos</w:t>
      </w:r>
      <w:r w:rsidRPr="00D84993">
        <w:rPr>
          <w:rFonts w:ascii="Palatino Linotype" w:hAnsi="Palatino Linotype" w:cs="Arial"/>
          <w:i/>
          <w:lang w:val="es-ES"/>
        </w:rPr>
        <w:t xml:space="preserve"> </w:t>
      </w:r>
      <w:r w:rsidRPr="00D84993">
        <w:rPr>
          <w:rFonts w:ascii="Palatino Linotype" w:hAnsi="Palatino Linotype" w:cs="Arial"/>
          <w:i/>
          <w:sz w:val="22"/>
          <w:lang w:val="es-ES"/>
        </w:rPr>
        <w:t>personales</w:t>
      </w:r>
      <w:r w:rsidRPr="00D84993">
        <w:rPr>
          <w:rFonts w:ascii="Palatino Linotype" w:hAnsi="Palatino Linotype" w:cs="Arial"/>
          <w:i/>
          <w:lang w:val="es-ES"/>
        </w:rPr>
        <w:t xml:space="preserve"> </w:t>
      </w:r>
      <w:r w:rsidRPr="00D84993">
        <w:rPr>
          <w:rFonts w:ascii="Palatino Linotype" w:hAnsi="Palatino Linotype" w:cs="Arial"/>
          <w:i/>
          <w:sz w:val="22"/>
          <w:lang w:val="es-ES"/>
        </w:rPr>
        <w:t>relativos</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su</w:t>
      </w:r>
      <w:r w:rsidRPr="00D84993">
        <w:rPr>
          <w:rFonts w:ascii="Palatino Linotype" w:hAnsi="Palatino Linotype" w:cs="Arial"/>
          <w:i/>
          <w:lang w:val="es-ES"/>
        </w:rPr>
        <w:t xml:space="preserve"> </w:t>
      </w:r>
      <w:r w:rsidRPr="00D84993">
        <w:rPr>
          <w:rFonts w:ascii="Palatino Linotype" w:hAnsi="Palatino Linotype" w:cs="Arial"/>
          <w:i/>
          <w:sz w:val="22"/>
          <w:lang w:val="es-ES"/>
        </w:rPr>
        <w:t>patrimonio,</w:t>
      </w:r>
      <w:r w:rsidRPr="00D84993">
        <w:rPr>
          <w:rFonts w:ascii="Palatino Linotype" w:hAnsi="Palatino Linotype" w:cs="Arial"/>
          <w:i/>
          <w:lang w:val="es-ES"/>
        </w:rPr>
        <w:t xml:space="preserve"> </w:t>
      </w:r>
      <w:r w:rsidRPr="00D84993">
        <w:rPr>
          <w:rFonts w:ascii="Palatino Linotype" w:hAnsi="Palatino Linotype" w:cs="Arial"/>
          <w:i/>
          <w:sz w:val="22"/>
          <w:lang w:val="es-ES"/>
        </w:rPr>
        <w:t>para</w:t>
      </w:r>
      <w:r w:rsidRPr="00D84993">
        <w:rPr>
          <w:rFonts w:ascii="Palatino Linotype" w:hAnsi="Palatino Linotype" w:cs="Arial"/>
          <w:i/>
          <w:lang w:val="es-ES"/>
        </w:rPr>
        <w:t xml:space="preserve"> </w:t>
      </w:r>
      <w:r w:rsidRPr="00D84993">
        <w:rPr>
          <w:rFonts w:ascii="Palatino Linotype" w:hAnsi="Palatino Linotype" w:cs="Arial"/>
          <w:i/>
          <w:sz w:val="22"/>
          <w:lang w:val="es-ES"/>
        </w:rPr>
        <w:t>su</w:t>
      </w:r>
      <w:r w:rsidRPr="00D84993">
        <w:rPr>
          <w:rFonts w:ascii="Palatino Linotype" w:hAnsi="Palatino Linotype" w:cs="Arial"/>
          <w:i/>
          <w:lang w:val="es-ES"/>
        </w:rPr>
        <w:t xml:space="preserve"> </w:t>
      </w:r>
      <w:r w:rsidRPr="00D84993">
        <w:rPr>
          <w:rFonts w:ascii="Palatino Linotype" w:hAnsi="Palatino Linotype" w:cs="Arial"/>
          <w:i/>
          <w:sz w:val="22"/>
          <w:lang w:val="es-ES"/>
        </w:rPr>
        <w:t>difusión</w:t>
      </w:r>
      <w:r w:rsidRPr="00D84993">
        <w:rPr>
          <w:rFonts w:ascii="Palatino Linotype" w:hAnsi="Palatino Linotype" w:cs="Arial"/>
          <w:i/>
          <w:lang w:val="es-ES"/>
        </w:rPr>
        <w:t xml:space="preserve"> </w:t>
      </w:r>
      <w:r w:rsidRPr="00D84993">
        <w:rPr>
          <w:rFonts w:ascii="Palatino Linotype" w:hAnsi="Palatino Linotype" w:cs="Arial"/>
          <w:i/>
          <w:sz w:val="22"/>
          <w:lang w:val="es-ES"/>
        </w:rPr>
        <w:t>no</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requiere</w:t>
      </w:r>
      <w:r w:rsidRPr="00D84993">
        <w:rPr>
          <w:rFonts w:ascii="Palatino Linotype" w:hAnsi="Palatino Linotype" w:cs="Arial"/>
          <w:i/>
          <w:lang w:val="es-ES"/>
        </w:rPr>
        <w:t xml:space="preserve"> </w:t>
      </w:r>
      <w:r w:rsidRPr="00D84993">
        <w:rPr>
          <w:rFonts w:ascii="Palatino Linotype" w:hAnsi="Palatino Linotype" w:cs="Arial"/>
          <w:i/>
          <w:sz w:val="22"/>
          <w:lang w:val="es-ES"/>
        </w:rPr>
        <w:t>consentimiento</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aquellos,</w:t>
      </w:r>
      <w:r w:rsidRPr="00D84993">
        <w:rPr>
          <w:rFonts w:ascii="Palatino Linotype" w:hAnsi="Palatino Linotype" w:cs="Arial"/>
          <w:i/>
          <w:lang w:val="es-ES"/>
        </w:rPr>
        <w:t xml:space="preserve"> </w:t>
      </w:r>
      <w:r w:rsidRPr="00D84993">
        <w:rPr>
          <w:rFonts w:ascii="Palatino Linotype" w:hAnsi="Palatino Linotype" w:cs="Arial"/>
          <w:b/>
          <w:i/>
          <w:sz w:val="22"/>
          <w:lang w:val="es-ES"/>
        </w:rPr>
        <w:t>lo</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deriva</w:t>
      </w:r>
      <w:r w:rsidRPr="00D84993">
        <w:rPr>
          <w:rFonts w:ascii="Palatino Linotype" w:hAnsi="Palatino Linotype" w:cs="Arial"/>
          <w:b/>
          <w:i/>
          <w:lang w:val="es-ES"/>
        </w:rPr>
        <w:t xml:space="preserve"> </w:t>
      </w:r>
      <w:r w:rsidRPr="00D84993">
        <w:rPr>
          <w:rFonts w:ascii="Palatino Linotype" w:hAnsi="Palatino Linotype" w:cs="Arial"/>
          <w:b/>
          <w:i/>
          <w:sz w:val="22"/>
          <w:lang w:val="es-ES"/>
        </w:rPr>
        <w:t>del</w:t>
      </w:r>
      <w:r w:rsidRPr="00D84993">
        <w:rPr>
          <w:rFonts w:ascii="Palatino Linotype" w:hAnsi="Palatino Linotype" w:cs="Arial"/>
          <w:b/>
          <w:i/>
          <w:lang w:val="es-ES"/>
        </w:rPr>
        <w:t xml:space="preserve"> </w:t>
      </w:r>
      <w:r w:rsidRPr="00D84993">
        <w:rPr>
          <w:rFonts w:ascii="Palatino Linotype" w:hAnsi="Palatino Linotype" w:cs="Arial"/>
          <w:b/>
          <w:i/>
          <w:sz w:val="22"/>
          <w:lang w:val="es-ES"/>
        </w:rPr>
        <w:t>hecho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términos</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previsto</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el</w:t>
      </w:r>
      <w:r w:rsidRPr="00D84993">
        <w:rPr>
          <w:rFonts w:ascii="Palatino Linotype" w:hAnsi="Palatino Linotype" w:cs="Arial"/>
          <w:b/>
          <w:i/>
          <w:lang w:val="es-ES"/>
        </w:rPr>
        <w:t xml:space="preserve"> </w:t>
      </w:r>
      <w:r w:rsidRPr="00D84993">
        <w:rPr>
          <w:rFonts w:ascii="Palatino Linotype" w:hAnsi="Palatino Linotype" w:cs="Arial"/>
          <w:b/>
          <w:i/>
          <w:sz w:val="22"/>
          <w:lang w:val="es-ES"/>
        </w:rPr>
        <w:t>citado</w:t>
      </w:r>
      <w:r w:rsidRPr="00D84993">
        <w:rPr>
          <w:rFonts w:ascii="Palatino Linotype" w:hAnsi="Palatino Linotype" w:cs="Arial"/>
          <w:b/>
          <w:i/>
          <w:lang w:val="es-ES"/>
        </w:rPr>
        <w:t xml:space="preserve"> </w:t>
      </w:r>
      <w:r w:rsidRPr="00D84993">
        <w:rPr>
          <w:rFonts w:ascii="Palatino Linotype" w:hAnsi="Palatino Linotype" w:cs="Arial"/>
          <w:b/>
          <w:i/>
          <w:sz w:val="22"/>
          <w:lang w:val="es-ES"/>
        </w:rPr>
        <w:t>ordenamiento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deben</w:t>
      </w:r>
      <w:r w:rsidRPr="00D84993">
        <w:rPr>
          <w:rFonts w:ascii="Palatino Linotype" w:hAnsi="Palatino Linotype" w:cs="Arial"/>
          <w:b/>
          <w:i/>
          <w:lang w:val="es-ES"/>
        </w:rPr>
        <w:t xml:space="preserve"> </w:t>
      </w:r>
      <w:r w:rsidRPr="00D84993">
        <w:rPr>
          <w:rFonts w:ascii="Palatino Linotype" w:hAnsi="Palatino Linotype" w:cs="Arial"/>
          <w:b/>
          <w:i/>
          <w:sz w:val="22"/>
          <w:lang w:val="es-ES"/>
        </w:rPr>
        <w:t>ponerse</w:t>
      </w:r>
      <w:r w:rsidRPr="00D84993">
        <w:rPr>
          <w:rFonts w:ascii="Palatino Linotype" w:hAnsi="Palatino Linotype" w:cs="Arial"/>
          <w:b/>
          <w:i/>
          <w:lang w:val="es-ES"/>
        </w:rPr>
        <w:t xml:space="preserve"> </w:t>
      </w:r>
      <w:r w:rsidRPr="00D84993">
        <w:rPr>
          <w:rFonts w:ascii="Palatino Linotype" w:hAnsi="Palatino Linotype" w:cs="Arial"/>
          <w:b/>
          <w:i/>
          <w:sz w:val="22"/>
          <w:lang w:val="es-ES"/>
        </w:rPr>
        <w:t>a</w:t>
      </w:r>
      <w:r w:rsidRPr="00D84993">
        <w:rPr>
          <w:rFonts w:ascii="Palatino Linotype" w:hAnsi="Palatino Linotype" w:cs="Arial"/>
          <w:b/>
          <w:i/>
          <w:lang w:val="es-ES"/>
        </w:rPr>
        <w:t xml:space="preserve"> </w:t>
      </w:r>
      <w:r w:rsidRPr="00D84993">
        <w:rPr>
          <w:rFonts w:ascii="Palatino Linotype" w:hAnsi="Palatino Linotype" w:cs="Arial"/>
          <w:b/>
          <w:i/>
          <w:sz w:val="22"/>
          <w:lang w:val="es-ES"/>
        </w:rPr>
        <w:t>disposición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del</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público</w:t>
      </w:r>
      <w:r w:rsidRPr="00D84993">
        <w:rPr>
          <w:rFonts w:ascii="Palatino Linotype" w:hAnsi="Palatino Linotype" w:cs="Arial"/>
          <w:b/>
          <w:i/>
          <w:lang w:val="es-ES"/>
        </w:rPr>
        <w:t xml:space="preserve"> </w:t>
      </w:r>
      <w:r w:rsidRPr="00D84993">
        <w:rPr>
          <w:rFonts w:ascii="Palatino Linotype" w:hAnsi="Palatino Linotype" w:cs="Arial"/>
          <w:b/>
          <w:i/>
          <w:sz w:val="22"/>
          <w:lang w:val="es-ES"/>
        </w:rPr>
        <w:t>a</w:t>
      </w:r>
      <w:r w:rsidRPr="00D84993">
        <w:rPr>
          <w:rFonts w:ascii="Palatino Linotype" w:hAnsi="Palatino Linotype" w:cs="Arial"/>
          <w:b/>
          <w:i/>
          <w:lang w:val="es-ES"/>
        </w:rPr>
        <w:t xml:space="preserve"> </w:t>
      </w:r>
      <w:r w:rsidRPr="00D84993">
        <w:rPr>
          <w:rFonts w:ascii="Palatino Linotype" w:hAnsi="Palatino Linotype" w:cs="Arial"/>
          <w:b/>
          <w:i/>
          <w:sz w:val="22"/>
          <w:lang w:val="es-ES"/>
        </w:rPr>
        <w:t>través</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medios</w:t>
      </w:r>
      <w:r w:rsidRPr="00D84993">
        <w:rPr>
          <w:rFonts w:ascii="Palatino Linotype" w:hAnsi="Palatino Linotype" w:cs="Arial"/>
          <w:b/>
          <w:i/>
          <w:lang w:val="es-ES"/>
        </w:rPr>
        <w:t xml:space="preserve"> </w:t>
      </w:r>
      <w:r w:rsidRPr="00D84993">
        <w:rPr>
          <w:rFonts w:ascii="Palatino Linotype" w:hAnsi="Palatino Linotype" w:cs="Arial"/>
          <w:b/>
          <w:i/>
          <w:sz w:val="22"/>
          <w:lang w:val="es-ES"/>
        </w:rPr>
        <w:lastRenderedPageBreak/>
        <w:t>remotos</w:t>
      </w:r>
      <w:r w:rsidRPr="00D84993">
        <w:rPr>
          <w:rFonts w:ascii="Palatino Linotype" w:hAnsi="Palatino Linotype" w:cs="Arial"/>
          <w:b/>
          <w:i/>
          <w:lang w:val="es-ES"/>
        </w:rPr>
        <w:t xml:space="preserve"> </w:t>
      </w:r>
      <w:r w:rsidRPr="00D84993">
        <w:rPr>
          <w:rFonts w:ascii="Palatino Linotype" w:hAnsi="Palatino Linotype" w:cs="Arial"/>
          <w:b/>
          <w:i/>
          <w:sz w:val="22"/>
          <w:lang w:val="es-ES"/>
        </w:rPr>
        <w:t>o</w:t>
      </w:r>
      <w:r w:rsidRPr="00D84993">
        <w:rPr>
          <w:rFonts w:ascii="Palatino Linotype" w:hAnsi="Palatino Linotype" w:cs="Arial"/>
          <w:b/>
          <w:i/>
          <w:lang w:val="es-ES"/>
        </w:rPr>
        <w:t xml:space="preserve"> </w:t>
      </w:r>
      <w:r w:rsidRPr="00D84993">
        <w:rPr>
          <w:rFonts w:ascii="Palatino Linotype" w:hAnsi="Palatino Linotype" w:cs="Arial"/>
          <w:b/>
          <w:i/>
          <w:sz w:val="22"/>
          <w:lang w:val="es-ES"/>
        </w:rPr>
        <w:t>locales</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comunicación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electrónica,</w:t>
      </w:r>
      <w:r w:rsidRPr="00D84993">
        <w:rPr>
          <w:rFonts w:ascii="Palatino Linotype" w:hAnsi="Palatino Linotype" w:cs="Arial"/>
          <w:b/>
          <w:i/>
          <w:lang w:val="es-ES"/>
        </w:rPr>
        <w:t xml:space="preserve"> </w:t>
      </w:r>
      <w:r w:rsidRPr="00D84993">
        <w:rPr>
          <w:rFonts w:ascii="Palatino Linotype" w:hAnsi="Palatino Linotype" w:cs="Arial"/>
          <w:b/>
          <w:i/>
          <w:sz w:val="22"/>
          <w:lang w:val="es-ES"/>
        </w:rPr>
        <w:t>tanto</w:t>
      </w:r>
      <w:r w:rsidRPr="00D84993">
        <w:rPr>
          <w:rFonts w:ascii="Palatino Linotype" w:hAnsi="Palatino Linotype" w:cs="Arial"/>
          <w:b/>
          <w:i/>
          <w:lang w:val="es-ES"/>
        </w:rPr>
        <w:t xml:space="preserve"> </w:t>
      </w:r>
      <w:r w:rsidRPr="00D84993">
        <w:rPr>
          <w:rFonts w:ascii="Palatino Linotype" w:hAnsi="Palatino Linotype" w:cs="Arial"/>
          <w:b/>
          <w:i/>
          <w:sz w:val="22"/>
          <w:lang w:val="es-ES"/>
        </w:rPr>
        <w:t>el</w:t>
      </w:r>
      <w:r w:rsidRPr="00D84993">
        <w:rPr>
          <w:rFonts w:ascii="Palatino Linotype" w:hAnsi="Palatino Linotype" w:cs="Arial"/>
          <w:b/>
          <w:i/>
          <w:lang w:val="es-ES"/>
        </w:rPr>
        <w:t xml:space="preserve"> </w:t>
      </w:r>
      <w:r w:rsidRPr="00D84993">
        <w:rPr>
          <w:rFonts w:ascii="Palatino Linotype" w:hAnsi="Palatino Linotype" w:cs="Arial"/>
          <w:b/>
          <w:i/>
          <w:sz w:val="22"/>
          <w:lang w:val="es-ES"/>
        </w:rPr>
        <w:t>directorio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servidores</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públicos</w:t>
      </w:r>
      <w:r w:rsidRPr="00D84993">
        <w:rPr>
          <w:rFonts w:ascii="Palatino Linotype" w:hAnsi="Palatino Linotype" w:cs="Arial"/>
          <w:b/>
          <w:i/>
          <w:lang w:val="es-ES"/>
        </w:rPr>
        <w:t xml:space="preserve"> </w:t>
      </w:r>
      <w:r w:rsidRPr="00D84993">
        <w:rPr>
          <w:rFonts w:ascii="Palatino Linotype" w:hAnsi="Palatino Linotype" w:cs="Arial"/>
          <w:b/>
          <w:i/>
          <w:sz w:val="22"/>
          <w:lang w:val="es-ES"/>
        </w:rPr>
        <w:t>como</w:t>
      </w:r>
      <w:r w:rsidRPr="00D84993">
        <w:rPr>
          <w:rFonts w:ascii="Palatino Linotype" w:hAnsi="Palatino Linotype" w:cs="Arial"/>
          <w:b/>
          <w:i/>
          <w:lang w:val="es-ES"/>
        </w:rPr>
        <w:t xml:space="preserve"> </w:t>
      </w:r>
      <w:r w:rsidRPr="00D84993">
        <w:rPr>
          <w:rFonts w:ascii="Palatino Linotype" w:hAnsi="Palatino Linotype" w:cs="Arial"/>
          <w:b/>
          <w:i/>
          <w:sz w:val="22"/>
          <w:lang w:val="es-ES"/>
        </w:rPr>
        <w:t>las</w:t>
      </w:r>
      <w:r w:rsidRPr="00D84993">
        <w:rPr>
          <w:rFonts w:ascii="Palatino Linotype" w:hAnsi="Palatino Linotype" w:cs="Arial"/>
          <w:b/>
          <w:i/>
          <w:lang w:val="es-ES"/>
        </w:rPr>
        <w:t xml:space="preserve"> </w:t>
      </w:r>
      <w:r w:rsidRPr="00D84993">
        <w:rPr>
          <w:rFonts w:ascii="Palatino Linotype" w:hAnsi="Palatino Linotype" w:cs="Arial"/>
          <w:b/>
          <w:i/>
          <w:sz w:val="22"/>
          <w:lang w:val="es-ES"/>
        </w:rPr>
        <w:t>remuneraciones</w:t>
      </w:r>
      <w:r w:rsidRPr="00D84993">
        <w:rPr>
          <w:rFonts w:ascii="Palatino Linotype" w:hAnsi="Palatino Linotype" w:cs="Arial"/>
          <w:b/>
          <w:i/>
          <w:lang w:val="es-ES"/>
        </w:rPr>
        <w:t xml:space="preserve"> </w:t>
      </w:r>
      <w:r w:rsidRPr="00D84993">
        <w:rPr>
          <w:rFonts w:ascii="Palatino Linotype" w:hAnsi="Palatino Linotype" w:cs="Arial"/>
          <w:b/>
          <w:i/>
          <w:sz w:val="22"/>
          <w:lang w:val="es-ES"/>
        </w:rPr>
        <w:t>mensuales</w:t>
      </w:r>
      <w:r w:rsidRPr="00D84993">
        <w:rPr>
          <w:rFonts w:ascii="Palatino Linotype" w:hAnsi="Palatino Linotype" w:cs="Arial"/>
          <w:b/>
          <w:i/>
          <w:lang w:val="es-ES"/>
        </w:rPr>
        <w:t xml:space="preserve"> </w:t>
      </w:r>
      <w:r w:rsidRPr="00D84993">
        <w:rPr>
          <w:rFonts w:ascii="Palatino Linotype" w:hAnsi="Palatino Linotype" w:cs="Arial"/>
          <w:b/>
          <w:i/>
          <w:sz w:val="22"/>
          <w:lang w:val="es-ES"/>
        </w:rPr>
        <w:t>por</w:t>
      </w:r>
      <w:r w:rsidRPr="00D84993">
        <w:rPr>
          <w:rFonts w:ascii="Palatino Linotype" w:hAnsi="Palatino Linotype" w:cs="Arial"/>
          <w:b/>
          <w:i/>
          <w:lang w:val="es-ES"/>
        </w:rPr>
        <w:t xml:space="preserve"> </w:t>
      </w:r>
      <w:r w:rsidRPr="00D84993">
        <w:rPr>
          <w:rFonts w:ascii="Palatino Linotype" w:hAnsi="Palatino Linotype" w:cs="Arial"/>
          <w:b/>
          <w:i/>
          <w:sz w:val="22"/>
          <w:lang w:val="es-ES"/>
        </w:rPr>
        <w:t>puesto</w:t>
      </w:r>
      <w:r w:rsidRPr="00D84993">
        <w:rPr>
          <w:rFonts w:ascii="Palatino Linotype" w:hAnsi="Palatino Linotype" w:cs="Arial"/>
          <w:b/>
          <w:i/>
          <w:lang w:val="es-ES"/>
        </w:rPr>
        <w:t xml:space="preserve"> </w:t>
      </w:r>
      <w:r w:rsidRPr="00D84993">
        <w:rPr>
          <w:rFonts w:ascii="Palatino Linotype" w:hAnsi="Palatino Linotype" w:cs="Arial"/>
          <w:b/>
          <w:i/>
          <w:sz w:val="22"/>
          <w:lang w:val="es-ES"/>
        </w:rPr>
        <w:t>incluso</w:t>
      </w:r>
      <w:r w:rsidRPr="00D84993">
        <w:rPr>
          <w:rFonts w:ascii="Palatino Linotype" w:hAnsi="Palatino Linotype" w:cs="Arial"/>
          <w:i/>
          <w:lang w:val="es-ES"/>
        </w:rPr>
        <w:t xml:space="preserve"> </w:t>
      </w:r>
      <w:r w:rsidRPr="00D84993">
        <w:rPr>
          <w:rFonts w:ascii="Palatino Linotype" w:hAnsi="Palatino Linotype" w:cs="Arial"/>
          <w:i/>
          <w:sz w:val="22"/>
          <w:lang w:val="es-ES"/>
        </w:rPr>
        <w:t>el</w:t>
      </w:r>
      <w:r w:rsidRPr="00D84993">
        <w:rPr>
          <w:rFonts w:ascii="Palatino Linotype" w:hAnsi="Palatino Linotype" w:cs="Arial"/>
          <w:i/>
          <w:lang w:val="es-ES"/>
        </w:rPr>
        <w:t xml:space="preserve"> </w:t>
      </w:r>
      <w:r w:rsidRPr="00D84993">
        <w:rPr>
          <w:rFonts w:ascii="Palatino Linotype" w:hAnsi="Palatino Linotype" w:cs="Arial"/>
          <w:i/>
          <w:sz w:val="22"/>
          <w:lang w:val="es-ES"/>
        </w:rPr>
        <w:t>sistema</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compensación…”</w:t>
      </w:r>
    </w:p>
    <w:p w:rsidR="007E5124" w:rsidRPr="00D84993" w:rsidRDefault="007E5124" w:rsidP="007E5124">
      <w:pPr>
        <w:tabs>
          <w:tab w:val="left" w:pos="8222"/>
        </w:tabs>
        <w:ind w:left="709" w:right="899"/>
        <w:jc w:val="both"/>
        <w:rPr>
          <w:rFonts w:ascii="Palatino Linotype" w:hAnsi="Palatino Linotype" w:cs="Arial"/>
          <w:i/>
          <w:sz w:val="22"/>
          <w:lang w:val="es-ES"/>
        </w:rPr>
      </w:pPr>
      <w:r w:rsidRPr="00D84993">
        <w:rPr>
          <w:rFonts w:ascii="Palatino Linotype" w:hAnsi="Palatino Linotype" w:cs="Arial"/>
          <w:i/>
          <w:sz w:val="22"/>
          <w:lang w:val="es-ES"/>
        </w:rPr>
        <w:t>(Énfasis</w:t>
      </w:r>
      <w:r w:rsidRPr="00D84993">
        <w:rPr>
          <w:rFonts w:ascii="Palatino Linotype" w:hAnsi="Palatino Linotype" w:cs="Arial"/>
          <w:i/>
          <w:lang w:val="es-ES"/>
        </w:rPr>
        <w:t xml:space="preserve"> </w:t>
      </w:r>
      <w:r w:rsidRPr="00D84993">
        <w:rPr>
          <w:rFonts w:ascii="Palatino Linotype" w:hAnsi="Palatino Linotype" w:cs="Arial"/>
          <w:i/>
          <w:sz w:val="22"/>
          <w:lang w:val="es-ES"/>
        </w:rPr>
        <w:t>añadido)</w:t>
      </w:r>
    </w:p>
    <w:p w:rsidR="007E5124" w:rsidRPr="00D84993" w:rsidRDefault="007E5124" w:rsidP="007E5124">
      <w:pPr>
        <w:spacing w:before="100" w:beforeAutospacing="1" w:after="100" w:afterAutospacing="1" w:line="360" w:lineRule="auto"/>
        <w:jc w:val="both"/>
        <w:rPr>
          <w:rFonts w:ascii="Palatino Linotype" w:hAnsi="Palatino Linotype" w:cs="Arial"/>
          <w:sz w:val="28"/>
          <w:lang w:val="es-ES"/>
        </w:rPr>
      </w:pPr>
      <w:r w:rsidRPr="00D84993">
        <w:rPr>
          <w:rFonts w:ascii="Palatino Linotype" w:hAnsi="Palatino Linotype" w:cs="Arial"/>
          <w:lang w:val="es-ES"/>
        </w:rPr>
        <w:t xml:space="preserve">En este sentido, </w:t>
      </w:r>
      <w:r w:rsidRPr="00D84993">
        <w:rPr>
          <w:rFonts w:ascii="Palatino Linotype" w:hAnsi="Palatino Linotype" w:cs="Arial"/>
          <w:b/>
          <w:lang w:val="es-ES"/>
        </w:rPr>
        <w:t>EL SUJETO OBLIGADO</w:t>
      </w:r>
      <w:r w:rsidRPr="00D84993">
        <w:rPr>
          <w:rFonts w:ascii="Palatino Linotype" w:hAnsi="Palatino Linotype" w:cs="Arial"/>
          <w:lang w:val="es-ES"/>
        </w:rPr>
        <w:t xml:space="preserve"> se encuentra constreñido a entregar la información solicitada por </w:t>
      </w:r>
      <w:r w:rsidR="005170B4" w:rsidRPr="00D84993">
        <w:rPr>
          <w:rFonts w:ascii="Palatino Linotype" w:hAnsi="Palatino Linotype"/>
          <w:b/>
          <w:lang w:val="es-ES"/>
        </w:rPr>
        <w:t>EL</w:t>
      </w:r>
      <w:r w:rsidRPr="00D84993">
        <w:rPr>
          <w:rFonts w:ascii="Palatino Linotype" w:hAnsi="Palatino Linotype"/>
          <w:b/>
          <w:lang w:val="es-ES"/>
        </w:rPr>
        <w:t xml:space="preserve"> </w:t>
      </w:r>
      <w:r w:rsidRPr="00D84993">
        <w:rPr>
          <w:rFonts w:ascii="Palatino Linotype" w:hAnsi="Palatino Linotype" w:cs="Arial"/>
          <w:b/>
          <w:color w:val="000000"/>
          <w:lang w:eastAsia="es-MX"/>
        </w:rPr>
        <w:t>RECURRENTE</w:t>
      </w:r>
      <w:r w:rsidRPr="00D84993">
        <w:rPr>
          <w:rFonts w:ascii="Palatino Linotype" w:hAnsi="Palatino Linotype" w:cs="Arial"/>
          <w:lang w:val="es-ES"/>
        </w:rPr>
        <w:t xml:space="preserve">, </w:t>
      </w:r>
      <w:r w:rsidR="005170B4" w:rsidRPr="00D84993">
        <w:rPr>
          <w:rFonts w:ascii="Palatino Linotype" w:hAnsi="Palatino Linotype" w:cs="Arial"/>
          <w:lang w:val="es-ES"/>
        </w:rPr>
        <w:t xml:space="preserve">respecto de este punto, </w:t>
      </w:r>
      <w:r w:rsidRPr="00D84993">
        <w:rPr>
          <w:rFonts w:ascii="Palatino Linotype" w:hAnsi="Palatino Linotype" w:cs="Arial"/>
          <w:lang w:val="es-ES"/>
        </w:rPr>
        <w:t xml:space="preserve">de acuerdo a lo dispuesto por los artículos 3, fracción XI, 12 y 92, fracción VIII </w:t>
      </w:r>
      <w:r w:rsidRPr="00D84993">
        <w:rPr>
          <w:rFonts w:ascii="Palatino Linotype" w:hAnsi="Palatino Linotype" w:cs="Arial"/>
          <w:bCs/>
          <w:lang w:val="es-ES"/>
        </w:rPr>
        <w:t>de la Ley de Transparencia y Acceso a la Información Pública del Estado de México y Municipios</w:t>
      </w:r>
      <w:r w:rsidRPr="00D84993">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7E5124" w:rsidRPr="00D84993" w:rsidRDefault="007E5124" w:rsidP="007E512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84993">
        <w:rPr>
          <w:rFonts w:ascii="Palatino Linotype" w:hAnsi="Palatino Linotype" w:cs="Arial"/>
          <w:lang w:val="es-ES"/>
        </w:rPr>
        <w:t xml:space="preserve">Siendo aplicable, el criterio </w:t>
      </w:r>
      <w:r w:rsidRPr="00D84993">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84993">
        <w:rPr>
          <w:rFonts w:ascii="Palatino Linotype" w:hAnsi="Palatino Linotype" w:cs="Arial"/>
          <w:lang w:val="es-ES"/>
        </w:rPr>
        <w:t>cuyo rubro y texto dispone:</w:t>
      </w:r>
    </w:p>
    <w:p w:rsidR="007E5124" w:rsidRPr="00D84993" w:rsidRDefault="007E5124" w:rsidP="007E5124">
      <w:pPr>
        <w:ind w:left="709" w:right="899"/>
        <w:jc w:val="center"/>
        <w:rPr>
          <w:rFonts w:ascii="Palatino Linotype" w:hAnsi="Palatino Linotype" w:cs="Arial"/>
          <w:b/>
          <w:i/>
          <w:sz w:val="22"/>
          <w:lang w:val="es-ES"/>
        </w:rPr>
      </w:pPr>
      <w:r w:rsidRPr="00D84993">
        <w:rPr>
          <w:rFonts w:ascii="Palatino Linotype" w:hAnsi="Palatino Linotype" w:cs="Arial"/>
          <w:b/>
          <w:i/>
          <w:sz w:val="22"/>
          <w:lang w:val="es-ES"/>
        </w:rPr>
        <w:t>“CRITERIO</w:t>
      </w:r>
      <w:r w:rsidRPr="00D84993">
        <w:rPr>
          <w:rFonts w:ascii="Palatino Linotype" w:hAnsi="Palatino Linotype" w:cs="Arial"/>
          <w:b/>
          <w:i/>
          <w:lang w:val="es-ES"/>
        </w:rPr>
        <w:t xml:space="preserve"> </w:t>
      </w:r>
      <w:r w:rsidRPr="00D84993">
        <w:rPr>
          <w:rFonts w:ascii="Palatino Linotype" w:hAnsi="Palatino Linotype" w:cs="Arial"/>
          <w:b/>
          <w:i/>
          <w:sz w:val="22"/>
          <w:lang w:val="es-ES"/>
        </w:rPr>
        <w:t>0002-11</w:t>
      </w:r>
    </w:p>
    <w:p w:rsidR="007E5124" w:rsidRPr="00D84993" w:rsidRDefault="007E5124" w:rsidP="007E5124">
      <w:pPr>
        <w:ind w:left="709" w:right="899"/>
        <w:jc w:val="both"/>
        <w:rPr>
          <w:rFonts w:ascii="Palatino Linotype" w:hAnsi="Palatino Linotype" w:cs="Arial"/>
          <w:i/>
          <w:sz w:val="22"/>
          <w:lang w:val="es-ES"/>
        </w:rPr>
      </w:pPr>
      <w:r w:rsidRPr="00D84993">
        <w:rPr>
          <w:rFonts w:ascii="Palatino Linotype" w:hAnsi="Palatino Linotype" w:cs="Arial"/>
          <w:b/>
          <w:i/>
          <w:sz w:val="22"/>
          <w:lang w:val="es-ES"/>
        </w:rPr>
        <w:t>INFORMACIÓN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PÚBLICA,</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CONCEPTO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MATERIA</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TRANSPARENCIA.</w:t>
      </w:r>
      <w:r w:rsidRPr="00D84993">
        <w:rPr>
          <w:rFonts w:ascii="Palatino Linotype" w:hAnsi="Palatino Linotype" w:cs="Arial"/>
          <w:b/>
          <w:i/>
          <w:lang w:val="es-ES"/>
        </w:rPr>
        <w:t xml:space="preserve"> </w:t>
      </w:r>
      <w:r w:rsidRPr="00D84993">
        <w:rPr>
          <w:rFonts w:ascii="Palatino Linotype" w:hAnsi="Palatino Linotype" w:cs="Arial"/>
          <w:b/>
          <w:i/>
          <w:sz w:val="22"/>
          <w:lang w:val="es-ES"/>
        </w:rPr>
        <w:t>INTERPRETACIÓN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TEMÁTICA</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ARTÍCULOS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2</w:t>
      </w:r>
      <w:r w:rsidRPr="00D84993">
        <w:rPr>
          <w:rFonts w:ascii="Palatino Linotype" w:hAnsi="Palatino Linotype" w:cs="Arial"/>
          <w:b/>
          <w:i/>
          <w:lang w:val="es-ES"/>
        </w:rPr>
        <w:t xml:space="preserve"> </w:t>
      </w:r>
      <w:r w:rsidRPr="00D84993">
        <w:rPr>
          <w:rFonts w:ascii="Palatino Linotype" w:hAnsi="Palatino Linotype" w:cs="Arial"/>
          <w:b/>
          <w:i/>
          <w:sz w:val="22"/>
          <w:lang w:val="es-ES"/>
        </w:rPr>
        <w:t>2,</w:t>
      </w:r>
      <w:r w:rsidRPr="00D84993">
        <w:rPr>
          <w:rFonts w:ascii="Palatino Linotype" w:hAnsi="Palatino Linotype" w:cs="Arial"/>
          <w:b/>
          <w:i/>
          <w:lang w:val="es-ES"/>
        </w:rPr>
        <w:t xml:space="preserve"> </w:t>
      </w:r>
      <w:r w:rsidRPr="00D84993">
        <w:rPr>
          <w:rFonts w:ascii="Palatino Linotype" w:hAnsi="Palatino Linotype" w:cs="Arial"/>
          <w:b/>
          <w:i/>
          <w:sz w:val="22"/>
          <w:lang w:val="es-ES"/>
        </w:rPr>
        <w:t>FRACCIÓN</w:t>
      </w:r>
      <w:r w:rsidRPr="00D84993">
        <w:rPr>
          <w:rFonts w:ascii="Palatino Linotype" w:hAnsi="Palatino Linotype" w:cs="Arial"/>
          <w:b/>
          <w:i/>
          <w:lang w:val="es-ES"/>
        </w:rPr>
        <w:t xml:space="preserve"> </w:t>
      </w:r>
      <w:r w:rsidRPr="00D84993">
        <w:rPr>
          <w:rFonts w:ascii="Palatino Linotype" w:hAnsi="Palatino Linotype" w:cs="Arial"/>
          <w:b/>
          <w:bCs/>
          <w:i/>
          <w:sz w:val="22"/>
          <w:lang w:val="es-ES"/>
        </w:rPr>
        <w:t>V,</w:t>
      </w:r>
      <w:r w:rsidRPr="00D84993">
        <w:rPr>
          <w:rFonts w:ascii="Palatino Linotype" w:hAnsi="Palatino Linotype" w:cs="Arial"/>
          <w:b/>
          <w:bCs/>
          <w:i/>
          <w:lang w:val="es-ES"/>
        </w:rPr>
        <w:t xml:space="preserve"> </w:t>
      </w:r>
      <w:r w:rsidRPr="00D84993">
        <w:rPr>
          <w:rFonts w:ascii="Palatino Linotype" w:hAnsi="Palatino Linotype" w:cs="Arial"/>
          <w:b/>
          <w:bCs/>
          <w:i/>
          <w:sz w:val="22"/>
          <w:lang w:val="es-ES"/>
        </w:rPr>
        <w:t>XV,</w:t>
      </w:r>
      <w:r w:rsidRPr="00D84993">
        <w:rPr>
          <w:rFonts w:ascii="Palatino Linotype" w:hAnsi="Palatino Linotype" w:cs="Arial"/>
          <w:b/>
          <w:bCs/>
          <w:i/>
          <w:lang w:val="es-ES"/>
        </w:rPr>
        <w:t xml:space="preserve"> </w:t>
      </w:r>
      <w:r w:rsidRPr="00D84993">
        <w:rPr>
          <w:rFonts w:ascii="Palatino Linotype" w:hAnsi="Palatino Linotype" w:cs="Arial"/>
          <w:b/>
          <w:bCs/>
          <w:i/>
          <w:sz w:val="22"/>
          <w:lang w:val="es-ES"/>
        </w:rPr>
        <w:t>Y</w:t>
      </w:r>
      <w:r w:rsidRPr="00D84993">
        <w:rPr>
          <w:rFonts w:ascii="Palatino Linotype" w:hAnsi="Palatino Linotype" w:cs="Arial"/>
          <w:b/>
          <w:bCs/>
          <w:i/>
          <w:lang w:val="es-ES"/>
        </w:rPr>
        <w:t xml:space="preserve"> </w:t>
      </w:r>
      <w:r w:rsidRPr="00D84993">
        <w:rPr>
          <w:rFonts w:ascii="Palatino Linotype" w:hAnsi="Palatino Linotype" w:cs="Arial"/>
          <w:b/>
          <w:bCs/>
          <w:i/>
          <w:sz w:val="22"/>
          <w:lang w:val="es-ES"/>
        </w:rPr>
        <w:t>XVI,</w:t>
      </w:r>
      <w:r w:rsidRPr="00D84993">
        <w:rPr>
          <w:rFonts w:ascii="Palatino Linotype" w:hAnsi="Palatino Linotype" w:cs="Arial"/>
          <w:b/>
          <w:bCs/>
          <w:i/>
          <w:lang w:val="es-ES"/>
        </w:rPr>
        <w:t xml:space="preserve"> </w:t>
      </w:r>
      <w:r w:rsidRPr="00D84993">
        <w:rPr>
          <w:rFonts w:ascii="Palatino Linotype" w:hAnsi="Palatino Linotype" w:cs="Arial"/>
          <w:b/>
          <w:i/>
          <w:sz w:val="22"/>
          <w:lang w:val="es-ES"/>
        </w:rPr>
        <w:t>32,</w:t>
      </w:r>
      <w:r w:rsidRPr="00D84993">
        <w:rPr>
          <w:rFonts w:ascii="Palatino Linotype" w:hAnsi="Palatino Linotype" w:cs="Arial"/>
          <w:b/>
          <w:i/>
          <w:lang w:val="es-ES"/>
        </w:rPr>
        <w:t xml:space="preserve"> </w:t>
      </w:r>
      <w:r w:rsidRPr="00D84993">
        <w:rPr>
          <w:rFonts w:ascii="Palatino Linotype" w:hAnsi="Palatino Linotype" w:cs="Arial"/>
          <w:b/>
          <w:i/>
          <w:sz w:val="22"/>
          <w:lang w:val="es-ES"/>
        </w:rPr>
        <w:t>4,11</w:t>
      </w:r>
      <w:r w:rsidRPr="00D84993">
        <w:rPr>
          <w:rFonts w:ascii="Palatino Linotype" w:hAnsi="Palatino Linotype" w:cs="Arial"/>
          <w:b/>
          <w:i/>
          <w:lang w:val="es-ES"/>
        </w:rPr>
        <w:t xml:space="preserve"> </w:t>
      </w:r>
      <w:r w:rsidRPr="00D84993">
        <w:rPr>
          <w:rFonts w:ascii="Palatino Linotype" w:hAnsi="Palatino Linotype" w:cs="Arial"/>
          <w:b/>
          <w:i/>
          <w:sz w:val="22"/>
          <w:lang w:val="es-ES"/>
        </w:rPr>
        <w:t>Y</w:t>
      </w:r>
      <w:r w:rsidRPr="00D84993">
        <w:rPr>
          <w:rFonts w:ascii="Palatino Linotype" w:hAnsi="Palatino Linotype" w:cs="Arial"/>
          <w:b/>
          <w:i/>
          <w:lang w:val="es-ES"/>
        </w:rPr>
        <w:t xml:space="preserve"> </w:t>
      </w:r>
      <w:r w:rsidRPr="00D84993">
        <w:rPr>
          <w:rFonts w:ascii="Palatino Linotype" w:hAnsi="Palatino Linotype" w:cs="Arial"/>
          <w:b/>
          <w:i/>
          <w:sz w:val="22"/>
          <w:lang w:val="es-ES"/>
        </w:rPr>
        <w:t>41.</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conformidad</w:t>
      </w:r>
      <w:r w:rsidRPr="00D84993">
        <w:rPr>
          <w:rFonts w:ascii="Palatino Linotype" w:hAnsi="Palatino Linotype" w:cs="Arial"/>
          <w:i/>
          <w:lang w:val="es-ES"/>
        </w:rPr>
        <w:t xml:space="preserve"> </w:t>
      </w:r>
      <w:r w:rsidRPr="00D84993">
        <w:rPr>
          <w:rFonts w:ascii="Palatino Linotype" w:hAnsi="Palatino Linotype" w:cs="Arial"/>
          <w:i/>
          <w:sz w:val="22"/>
          <w:lang w:val="es-ES"/>
        </w:rPr>
        <w:t>con</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artículos</w:t>
      </w:r>
      <w:r w:rsidRPr="00D84993">
        <w:rPr>
          <w:rFonts w:ascii="Palatino Linotype" w:hAnsi="Palatino Linotype" w:cs="Arial"/>
          <w:i/>
          <w:lang w:val="es-ES"/>
        </w:rPr>
        <w:t xml:space="preserve"> </w:t>
      </w:r>
      <w:r w:rsidRPr="00D84993">
        <w:rPr>
          <w:rFonts w:ascii="Palatino Linotype" w:hAnsi="Palatino Linotype" w:cs="Arial"/>
          <w:i/>
          <w:sz w:val="22"/>
          <w:lang w:val="es-ES"/>
        </w:rPr>
        <w:t>antes</w:t>
      </w:r>
      <w:r w:rsidRPr="00D84993">
        <w:rPr>
          <w:rFonts w:ascii="Palatino Linotype" w:hAnsi="Palatino Linotype" w:cs="Arial"/>
          <w:i/>
          <w:lang w:val="es-ES"/>
        </w:rPr>
        <w:t xml:space="preserve"> </w:t>
      </w:r>
      <w:r w:rsidRPr="00D84993">
        <w:rPr>
          <w:rFonts w:ascii="Palatino Linotype" w:hAnsi="Palatino Linotype" w:cs="Arial"/>
          <w:i/>
          <w:sz w:val="22"/>
          <w:lang w:val="es-ES"/>
        </w:rPr>
        <w:t>referidos,</w:t>
      </w:r>
      <w:r w:rsidRPr="00D84993">
        <w:rPr>
          <w:rFonts w:ascii="Palatino Linotype" w:hAnsi="Palatino Linotype" w:cs="Arial"/>
          <w:i/>
          <w:lang w:val="es-ES"/>
        </w:rPr>
        <w:t xml:space="preserve"> </w:t>
      </w:r>
      <w:r w:rsidRPr="00D84993">
        <w:rPr>
          <w:rFonts w:ascii="Palatino Linotype" w:hAnsi="Palatino Linotype" w:cs="Arial"/>
          <w:i/>
          <w:sz w:val="22"/>
          <w:lang w:val="es-ES"/>
        </w:rPr>
        <w:t>el</w:t>
      </w:r>
      <w:r w:rsidRPr="00D84993">
        <w:rPr>
          <w:rFonts w:ascii="Palatino Linotype" w:hAnsi="Palatino Linotype" w:cs="Arial"/>
          <w:i/>
          <w:lang w:val="es-ES"/>
        </w:rPr>
        <w:t xml:space="preserve"> </w:t>
      </w:r>
      <w:r w:rsidRPr="00D84993">
        <w:rPr>
          <w:rFonts w:ascii="Palatino Linotype" w:hAnsi="Palatino Linotype" w:cs="Arial"/>
          <w:i/>
          <w:sz w:val="22"/>
          <w:lang w:val="es-ES"/>
        </w:rPr>
        <w:t>derecho</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acceso</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pública,</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define</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cuanto</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su</w:t>
      </w:r>
      <w:r w:rsidRPr="00D84993">
        <w:rPr>
          <w:rFonts w:ascii="Palatino Linotype" w:hAnsi="Palatino Linotype" w:cs="Arial"/>
          <w:i/>
          <w:lang w:val="es-ES"/>
        </w:rPr>
        <w:t xml:space="preserve"> </w:t>
      </w:r>
      <w:r w:rsidRPr="00D84993">
        <w:rPr>
          <w:rFonts w:ascii="Palatino Linotype" w:hAnsi="Palatino Linotype" w:cs="Arial"/>
          <w:i/>
          <w:sz w:val="22"/>
          <w:lang w:val="es-ES"/>
        </w:rPr>
        <w:t>alcance</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resultado</w:t>
      </w:r>
      <w:r w:rsidRPr="00D84993">
        <w:rPr>
          <w:rFonts w:ascii="Palatino Linotype" w:hAnsi="Palatino Linotype" w:cs="Arial"/>
          <w:i/>
          <w:lang w:val="es-ES"/>
        </w:rPr>
        <w:t xml:space="preserve"> </w:t>
      </w:r>
      <w:r w:rsidRPr="00D84993">
        <w:rPr>
          <w:rFonts w:ascii="Palatino Linotype" w:hAnsi="Palatino Linotype" w:cs="Arial"/>
          <w:i/>
          <w:sz w:val="22"/>
          <w:lang w:val="es-ES"/>
        </w:rPr>
        <w:t>material,</w:t>
      </w:r>
      <w:r w:rsidRPr="00D84993">
        <w:rPr>
          <w:rFonts w:ascii="Palatino Linotype" w:hAnsi="Palatino Linotype" w:cs="Arial"/>
          <w:i/>
          <w:lang w:val="es-ES"/>
        </w:rPr>
        <w:t xml:space="preserve"> </w:t>
      </w:r>
      <w:r w:rsidRPr="00D84993">
        <w:rPr>
          <w:rFonts w:ascii="Palatino Linotype" w:hAnsi="Palatino Linotype" w:cs="Arial"/>
          <w:i/>
          <w:sz w:val="22"/>
          <w:lang w:val="es-ES"/>
        </w:rPr>
        <w:t>el</w:t>
      </w:r>
      <w:r w:rsidRPr="00D84993">
        <w:rPr>
          <w:rFonts w:ascii="Palatino Linotype" w:hAnsi="Palatino Linotype" w:cs="Arial"/>
          <w:i/>
          <w:lang w:val="es-ES"/>
        </w:rPr>
        <w:t xml:space="preserve"> </w:t>
      </w:r>
      <w:r w:rsidRPr="00D84993">
        <w:rPr>
          <w:rFonts w:ascii="Palatino Linotype" w:hAnsi="Palatino Linotype" w:cs="Arial"/>
          <w:i/>
          <w:sz w:val="22"/>
          <w:lang w:val="es-ES"/>
        </w:rPr>
        <w:t>acceso</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archivos,</w:t>
      </w:r>
      <w:r w:rsidRPr="00D84993">
        <w:rPr>
          <w:rFonts w:ascii="Palatino Linotype" w:hAnsi="Palatino Linotype" w:cs="Arial"/>
          <w:i/>
          <w:lang w:val="es-ES"/>
        </w:rPr>
        <w:t xml:space="preserve"> </w:t>
      </w:r>
      <w:r w:rsidRPr="00D84993">
        <w:rPr>
          <w:rFonts w:ascii="Palatino Linotype" w:hAnsi="Palatino Linotype" w:cs="Arial"/>
          <w:i/>
          <w:sz w:val="22"/>
          <w:lang w:val="es-ES"/>
        </w:rPr>
        <w:t>registros</w:t>
      </w:r>
      <w:r w:rsidRPr="00D84993">
        <w:rPr>
          <w:rFonts w:ascii="Palatino Linotype" w:hAnsi="Palatino Linotype" w:cs="Arial"/>
          <w:i/>
          <w:lang w:val="es-ES"/>
        </w:rPr>
        <w:t xml:space="preserve"> </w:t>
      </w:r>
      <w:r w:rsidRPr="00D84993">
        <w:rPr>
          <w:rFonts w:ascii="Palatino Linotype" w:hAnsi="Palatino Linotype" w:cs="Arial"/>
          <w:i/>
          <w:sz w:val="22"/>
          <w:lang w:val="es-ES"/>
        </w:rPr>
        <w:t>y</w:t>
      </w:r>
      <w:r w:rsidRPr="00D84993">
        <w:rPr>
          <w:rFonts w:ascii="Palatino Linotype" w:hAnsi="Palatino Linotype" w:cs="Arial"/>
          <w:i/>
          <w:lang w:val="es-ES"/>
        </w:rPr>
        <w:t xml:space="preserve"> </w:t>
      </w:r>
      <w:r w:rsidRPr="00D84993">
        <w:rPr>
          <w:rFonts w:ascii="Palatino Linotype" w:hAnsi="Palatino Linotype" w:cs="Arial"/>
          <w:i/>
          <w:sz w:val="22"/>
          <w:lang w:val="es-ES"/>
        </w:rPr>
        <w:t>documentos</w:t>
      </w:r>
      <w:r w:rsidRPr="00D84993">
        <w:rPr>
          <w:rFonts w:ascii="Palatino Linotype" w:hAnsi="Palatino Linotype" w:cs="Arial"/>
          <w:i/>
          <w:lang w:val="es-ES"/>
        </w:rPr>
        <w:t xml:space="preserve"> </w:t>
      </w:r>
      <w:r w:rsidRPr="00D84993">
        <w:rPr>
          <w:rFonts w:ascii="Palatino Linotype" w:hAnsi="Palatino Linotype" w:cs="Arial"/>
          <w:i/>
          <w:sz w:val="22"/>
          <w:lang w:val="es-ES"/>
        </w:rPr>
        <w:t>públicos,</w:t>
      </w:r>
      <w:r w:rsidRPr="00D84993">
        <w:rPr>
          <w:rFonts w:ascii="Palatino Linotype" w:hAnsi="Palatino Linotype" w:cs="Arial"/>
          <w:i/>
          <w:lang w:val="es-ES"/>
        </w:rPr>
        <w:t xml:space="preserve"> </w:t>
      </w:r>
      <w:r w:rsidRPr="00D84993">
        <w:rPr>
          <w:rFonts w:ascii="Palatino Linotype" w:hAnsi="Palatino Linotype" w:cs="Arial"/>
          <w:i/>
          <w:sz w:val="22"/>
          <w:lang w:val="es-ES"/>
        </w:rPr>
        <w:t>administrados,</w:t>
      </w:r>
      <w:r w:rsidRPr="00D84993">
        <w:rPr>
          <w:rFonts w:ascii="Palatino Linotype" w:hAnsi="Palatino Linotype" w:cs="Arial"/>
          <w:i/>
          <w:lang w:val="es-ES"/>
        </w:rPr>
        <w:t xml:space="preserve"> </w:t>
      </w:r>
      <w:r w:rsidRPr="00D84993">
        <w:rPr>
          <w:rFonts w:ascii="Palatino Linotype" w:hAnsi="Palatino Linotype" w:cs="Arial"/>
          <w:i/>
          <w:sz w:val="22"/>
          <w:lang w:val="es-ES"/>
        </w:rPr>
        <w:t>generados</w:t>
      </w:r>
      <w:r w:rsidRPr="00D84993">
        <w:rPr>
          <w:rFonts w:ascii="Palatino Linotype" w:hAnsi="Palatino Linotype" w:cs="Arial"/>
          <w:i/>
          <w:lang w:val="es-ES"/>
        </w:rPr>
        <w:t xml:space="preserve"> </w:t>
      </w:r>
      <w:r w:rsidRPr="00D84993">
        <w:rPr>
          <w:rFonts w:ascii="Palatino Linotype" w:hAnsi="Palatino Linotype" w:cs="Arial"/>
          <w:i/>
          <w:sz w:val="22"/>
          <w:lang w:val="es-ES"/>
        </w:rPr>
        <w:t>o</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posesión</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órganos</w:t>
      </w:r>
      <w:r w:rsidRPr="00D84993">
        <w:rPr>
          <w:rFonts w:ascii="Palatino Linotype" w:hAnsi="Palatino Linotype" w:cs="Arial"/>
          <w:i/>
          <w:lang w:val="es-ES"/>
        </w:rPr>
        <w:t xml:space="preserve"> </w:t>
      </w:r>
      <w:r w:rsidRPr="00D84993">
        <w:rPr>
          <w:rFonts w:ascii="Palatino Linotype" w:hAnsi="Palatino Linotype" w:cs="Arial"/>
          <w:i/>
          <w:sz w:val="22"/>
          <w:lang w:val="es-ES"/>
        </w:rPr>
        <w:t>u</w:t>
      </w:r>
      <w:r w:rsidRPr="00D84993">
        <w:rPr>
          <w:rFonts w:ascii="Palatino Linotype" w:hAnsi="Palatino Linotype" w:cs="Arial"/>
          <w:i/>
          <w:lang w:val="es-ES"/>
        </w:rPr>
        <w:t xml:space="preserve"> </w:t>
      </w:r>
      <w:r w:rsidRPr="00D84993">
        <w:rPr>
          <w:rFonts w:ascii="Palatino Linotype" w:hAnsi="Palatino Linotype" w:cs="Arial"/>
          <w:i/>
          <w:sz w:val="22"/>
          <w:lang w:val="es-ES"/>
        </w:rPr>
        <w:t>organismos</w:t>
      </w:r>
      <w:r w:rsidRPr="00D84993">
        <w:rPr>
          <w:rFonts w:ascii="Palatino Linotype" w:hAnsi="Palatino Linotype" w:cs="Arial"/>
          <w:i/>
          <w:lang w:val="es-ES"/>
        </w:rPr>
        <w:t xml:space="preserve"> </w:t>
      </w:r>
      <w:r w:rsidRPr="00D84993">
        <w:rPr>
          <w:rFonts w:ascii="Palatino Linotype" w:hAnsi="Palatino Linotype" w:cs="Arial"/>
          <w:i/>
          <w:sz w:val="22"/>
          <w:lang w:val="es-ES"/>
        </w:rPr>
        <w:t>públicos,</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virtud</w:t>
      </w:r>
      <w:r w:rsidRPr="00D84993">
        <w:rPr>
          <w:rFonts w:ascii="Palatino Linotype" w:hAnsi="Palatino Linotype" w:cs="Arial"/>
          <w:i/>
          <w:lang w:val="es-ES"/>
        </w:rPr>
        <w:t xml:space="preserve"> </w:t>
      </w:r>
      <w:r w:rsidRPr="00D84993">
        <w:rPr>
          <w:rFonts w:ascii="Palatino Linotype" w:hAnsi="Palatino Linotype" w:cs="Arial"/>
          <w:i/>
          <w:sz w:val="22"/>
          <w:lang w:val="es-ES"/>
        </w:rPr>
        <w:t>del</w:t>
      </w:r>
      <w:r w:rsidRPr="00D84993">
        <w:rPr>
          <w:rFonts w:ascii="Palatino Linotype" w:hAnsi="Palatino Linotype" w:cs="Arial"/>
          <w:i/>
          <w:lang w:val="es-ES"/>
        </w:rPr>
        <w:t xml:space="preserve"> </w:t>
      </w:r>
      <w:r w:rsidRPr="00D84993">
        <w:rPr>
          <w:rFonts w:ascii="Palatino Linotype" w:hAnsi="Palatino Linotype" w:cs="Arial"/>
          <w:i/>
          <w:sz w:val="22"/>
          <w:lang w:val="es-ES"/>
        </w:rPr>
        <w:t>ejercicio</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sus</w:t>
      </w:r>
      <w:r w:rsidRPr="00D84993">
        <w:rPr>
          <w:rFonts w:ascii="Palatino Linotype" w:hAnsi="Palatino Linotype" w:cs="Arial"/>
          <w:i/>
          <w:lang w:val="es-ES"/>
        </w:rPr>
        <w:t xml:space="preserve"> </w:t>
      </w:r>
      <w:r w:rsidRPr="00D84993">
        <w:rPr>
          <w:rFonts w:ascii="Palatino Linotype" w:hAnsi="Palatino Linotype" w:cs="Arial"/>
          <w:i/>
          <w:sz w:val="22"/>
          <w:lang w:val="es-ES"/>
        </w:rPr>
        <w:t>funciones</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derecho</w:t>
      </w:r>
      <w:r w:rsidRPr="00D84993">
        <w:rPr>
          <w:rFonts w:ascii="Palatino Linotype" w:hAnsi="Palatino Linotype" w:cs="Arial"/>
          <w:i/>
          <w:lang w:val="es-ES"/>
        </w:rPr>
        <w:t xml:space="preserve"> </w:t>
      </w:r>
      <w:r w:rsidRPr="00D84993">
        <w:rPr>
          <w:rFonts w:ascii="Palatino Linotype" w:hAnsi="Palatino Linotype" w:cs="Arial"/>
          <w:i/>
          <w:sz w:val="22"/>
          <w:lang w:val="es-ES"/>
        </w:rPr>
        <w:t>público,</w:t>
      </w:r>
      <w:r w:rsidRPr="00D84993">
        <w:rPr>
          <w:rFonts w:ascii="Palatino Linotype" w:hAnsi="Palatino Linotype" w:cs="Arial"/>
          <w:i/>
          <w:lang w:val="es-ES"/>
        </w:rPr>
        <w:t xml:space="preserve"> </w:t>
      </w:r>
      <w:r w:rsidRPr="00D84993">
        <w:rPr>
          <w:rFonts w:ascii="Palatino Linotype" w:hAnsi="Palatino Linotype" w:cs="Arial"/>
          <w:i/>
          <w:sz w:val="22"/>
          <w:lang w:val="es-ES"/>
        </w:rPr>
        <w:t>sin</w:t>
      </w:r>
      <w:r w:rsidRPr="00D84993">
        <w:rPr>
          <w:rFonts w:ascii="Palatino Linotype" w:hAnsi="Palatino Linotype" w:cs="Arial"/>
          <w:i/>
          <w:lang w:val="es-ES"/>
        </w:rPr>
        <w:t xml:space="preserve"> </w:t>
      </w:r>
      <w:r w:rsidRPr="00D84993">
        <w:rPr>
          <w:rFonts w:ascii="Palatino Linotype" w:hAnsi="Palatino Linotype" w:cs="Arial"/>
          <w:i/>
          <w:sz w:val="22"/>
          <w:lang w:val="es-ES"/>
        </w:rPr>
        <w:t>importar</w:t>
      </w:r>
      <w:r w:rsidRPr="00D84993">
        <w:rPr>
          <w:rFonts w:ascii="Palatino Linotype" w:hAnsi="Palatino Linotype" w:cs="Arial"/>
          <w:i/>
          <w:lang w:val="es-ES"/>
        </w:rPr>
        <w:t xml:space="preserve"> </w:t>
      </w:r>
      <w:r w:rsidRPr="00D84993">
        <w:rPr>
          <w:rFonts w:ascii="Palatino Linotype" w:hAnsi="Palatino Linotype" w:cs="Arial"/>
          <w:i/>
          <w:sz w:val="22"/>
          <w:lang w:val="es-ES"/>
        </w:rPr>
        <w:t>su</w:t>
      </w:r>
      <w:r w:rsidRPr="00D84993">
        <w:rPr>
          <w:rFonts w:ascii="Palatino Linotype" w:hAnsi="Palatino Linotype" w:cs="Arial"/>
          <w:i/>
          <w:lang w:val="es-ES"/>
        </w:rPr>
        <w:t xml:space="preserve"> </w:t>
      </w:r>
      <w:r w:rsidRPr="00D84993">
        <w:rPr>
          <w:rFonts w:ascii="Palatino Linotype" w:hAnsi="Palatino Linotype" w:cs="Arial"/>
          <w:i/>
          <w:sz w:val="22"/>
          <w:lang w:val="es-ES"/>
        </w:rPr>
        <w:t>fuente,</w:t>
      </w:r>
      <w:r w:rsidRPr="00D84993">
        <w:rPr>
          <w:rFonts w:ascii="Palatino Linotype" w:hAnsi="Palatino Linotype" w:cs="Arial"/>
          <w:i/>
          <w:lang w:val="es-ES"/>
        </w:rPr>
        <w:t xml:space="preserve"> </w:t>
      </w:r>
      <w:r w:rsidRPr="00D84993">
        <w:rPr>
          <w:rFonts w:ascii="Palatino Linotype" w:hAnsi="Palatino Linotype" w:cs="Arial"/>
          <w:i/>
          <w:sz w:val="22"/>
          <w:lang w:val="es-ES"/>
        </w:rPr>
        <w:t>soporte</w:t>
      </w:r>
      <w:r w:rsidRPr="00D84993">
        <w:rPr>
          <w:rFonts w:ascii="Palatino Linotype" w:hAnsi="Palatino Linotype" w:cs="Arial"/>
          <w:i/>
          <w:lang w:val="es-ES"/>
        </w:rPr>
        <w:t xml:space="preserve"> </w:t>
      </w:r>
      <w:r w:rsidRPr="00D84993">
        <w:rPr>
          <w:rFonts w:ascii="Palatino Linotype" w:hAnsi="Palatino Linotype" w:cs="Arial"/>
          <w:i/>
          <w:sz w:val="22"/>
          <w:lang w:val="es-ES"/>
        </w:rPr>
        <w:t>o</w:t>
      </w:r>
      <w:r w:rsidRPr="00D84993">
        <w:rPr>
          <w:rFonts w:ascii="Palatino Linotype" w:hAnsi="Palatino Linotype" w:cs="Arial"/>
          <w:i/>
          <w:lang w:val="es-ES"/>
        </w:rPr>
        <w:t xml:space="preserve"> </w:t>
      </w:r>
      <w:r w:rsidRPr="00D84993">
        <w:rPr>
          <w:rFonts w:ascii="Palatino Linotype" w:hAnsi="Palatino Linotype" w:cs="Arial"/>
          <w:i/>
          <w:sz w:val="22"/>
          <w:lang w:val="es-ES"/>
        </w:rPr>
        <w:t>fecha</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elaboración.</w:t>
      </w:r>
    </w:p>
    <w:p w:rsidR="007E5124" w:rsidRPr="00D84993" w:rsidRDefault="007E5124" w:rsidP="007E5124">
      <w:pPr>
        <w:ind w:left="709" w:right="899"/>
        <w:jc w:val="both"/>
        <w:rPr>
          <w:rFonts w:ascii="Palatino Linotype" w:hAnsi="Palatino Linotype" w:cs="Arial"/>
          <w:i/>
          <w:sz w:val="22"/>
          <w:lang w:val="es-ES"/>
        </w:rPr>
      </w:pPr>
      <w:r w:rsidRPr="00D84993">
        <w:rPr>
          <w:rFonts w:ascii="Palatino Linotype" w:hAnsi="Palatino Linotype" w:cs="Arial"/>
          <w:i/>
          <w:sz w:val="22"/>
          <w:lang w:val="es-ES"/>
        </w:rPr>
        <w:lastRenderedPageBreak/>
        <w:t>En</w:t>
      </w:r>
      <w:r w:rsidRPr="00D84993">
        <w:rPr>
          <w:rFonts w:ascii="Palatino Linotype" w:hAnsi="Palatino Linotype" w:cs="Arial"/>
          <w:i/>
          <w:lang w:val="es-ES"/>
        </w:rPr>
        <w:t xml:space="preserve"> </w:t>
      </w:r>
      <w:proofErr w:type="gramStart"/>
      <w:r w:rsidRPr="00D84993">
        <w:rPr>
          <w:rFonts w:ascii="Palatino Linotype" w:hAnsi="Palatino Linotype" w:cs="Arial"/>
          <w:i/>
          <w:sz w:val="22"/>
          <w:lang w:val="es-ES"/>
        </w:rPr>
        <w:t>consecuencia</w:t>
      </w:r>
      <w:proofErr w:type="gramEnd"/>
      <w:r w:rsidRPr="00D84993">
        <w:rPr>
          <w:rFonts w:ascii="Palatino Linotype" w:hAnsi="Palatino Linotype" w:cs="Arial"/>
          <w:i/>
          <w:lang w:val="es-ES"/>
        </w:rPr>
        <w:t xml:space="preserve"> </w:t>
      </w:r>
      <w:r w:rsidRPr="00D84993">
        <w:rPr>
          <w:rFonts w:ascii="Palatino Linotype" w:hAnsi="Palatino Linotype" w:cs="Arial"/>
          <w:i/>
          <w:sz w:val="22"/>
          <w:lang w:val="es-ES"/>
        </w:rPr>
        <w:t>el</w:t>
      </w:r>
      <w:r w:rsidRPr="00D84993">
        <w:rPr>
          <w:rFonts w:ascii="Palatino Linotype" w:hAnsi="Palatino Linotype" w:cs="Arial"/>
          <w:i/>
          <w:lang w:val="es-ES"/>
        </w:rPr>
        <w:t xml:space="preserve"> </w:t>
      </w:r>
      <w:r w:rsidRPr="00D84993">
        <w:rPr>
          <w:rFonts w:ascii="Palatino Linotype" w:hAnsi="Palatino Linotype" w:cs="Arial"/>
          <w:i/>
          <w:sz w:val="22"/>
          <w:lang w:val="es-ES"/>
        </w:rPr>
        <w:t>acceso</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la</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refiere</w:t>
      </w:r>
      <w:r w:rsidRPr="00D84993">
        <w:rPr>
          <w:rFonts w:ascii="Palatino Linotype" w:hAnsi="Palatino Linotype" w:cs="Arial"/>
          <w:i/>
          <w:lang w:val="es-ES"/>
        </w:rPr>
        <w:t xml:space="preserve"> </w:t>
      </w:r>
      <w:r w:rsidRPr="00D84993">
        <w:rPr>
          <w:rFonts w:ascii="Palatino Linotype" w:hAnsi="Palatino Linotype" w:cs="Arial"/>
          <w:i/>
          <w:sz w:val="22"/>
          <w:lang w:val="es-ES"/>
        </w:rPr>
        <w:t>a</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cumplan</w:t>
      </w:r>
      <w:r w:rsidRPr="00D84993">
        <w:rPr>
          <w:rFonts w:ascii="Palatino Linotype" w:hAnsi="Palatino Linotype" w:cs="Arial"/>
          <w:i/>
          <w:lang w:val="es-ES"/>
        </w:rPr>
        <w:t xml:space="preserve"> </w:t>
      </w:r>
      <w:r w:rsidRPr="00D84993">
        <w:rPr>
          <w:rFonts w:ascii="Palatino Linotype" w:hAnsi="Palatino Linotype" w:cs="Arial"/>
          <w:i/>
          <w:sz w:val="22"/>
          <w:lang w:val="es-ES"/>
        </w:rPr>
        <w:t>cualquiera</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siguientes</w:t>
      </w:r>
      <w:r w:rsidRPr="00D84993">
        <w:rPr>
          <w:rFonts w:ascii="Palatino Linotype" w:hAnsi="Palatino Linotype" w:cs="Arial"/>
          <w:i/>
          <w:lang w:val="es-ES"/>
        </w:rPr>
        <w:t xml:space="preserve"> </w:t>
      </w:r>
      <w:r w:rsidRPr="00D84993">
        <w:rPr>
          <w:rFonts w:ascii="Palatino Linotype" w:hAnsi="Palatino Linotype" w:cs="Arial"/>
          <w:i/>
          <w:sz w:val="22"/>
          <w:lang w:val="es-ES"/>
        </w:rPr>
        <w:t>tres</w:t>
      </w:r>
      <w:r w:rsidRPr="00D84993">
        <w:rPr>
          <w:rFonts w:ascii="Palatino Linotype" w:hAnsi="Palatino Linotype" w:cs="Arial"/>
          <w:i/>
          <w:lang w:val="es-ES"/>
        </w:rPr>
        <w:t xml:space="preserve"> </w:t>
      </w:r>
      <w:r w:rsidRPr="00D84993">
        <w:rPr>
          <w:rFonts w:ascii="Palatino Linotype" w:hAnsi="Palatino Linotype" w:cs="Arial"/>
          <w:i/>
          <w:sz w:val="22"/>
          <w:lang w:val="es-ES"/>
        </w:rPr>
        <w:t>supuestos:</w:t>
      </w:r>
    </w:p>
    <w:p w:rsidR="007E5124" w:rsidRPr="00D84993" w:rsidRDefault="007E5124" w:rsidP="007E5124">
      <w:pPr>
        <w:ind w:left="709" w:right="899"/>
        <w:jc w:val="both"/>
        <w:rPr>
          <w:rFonts w:ascii="Palatino Linotype" w:hAnsi="Palatino Linotype" w:cs="Arial"/>
          <w:b/>
          <w:i/>
          <w:sz w:val="22"/>
          <w:lang w:val="es-ES"/>
        </w:rPr>
      </w:pPr>
      <w:r w:rsidRPr="00D84993">
        <w:rPr>
          <w:rFonts w:ascii="Palatino Linotype" w:hAnsi="Palatino Linotype" w:cs="Arial"/>
          <w:b/>
          <w:i/>
          <w:sz w:val="22"/>
          <w:lang w:val="es-ES"/>
        </w:rPr>
        <w:t>1)</w:t>
      </w:r>
      <w:r w:rsidRPr="00D84993">
        <w:rPr>
          <w:rFonts w:ascii="Palatino Linotype" w:hAnsi="Palatino Linotype" w:cs="Arial"/>
          <w:b/>
          <w:i/>
          <w:lang w:val="es-ES"/>
        </w:rPr>
        <w:t xml:space="preserve"> </w:t>
      </w:r>
      <w:r w:rsidRPr="00D84993">
        <w:rPr>
          <w:rFonts w:ascii="Palatino Linotype" w:hAnsi="Palatino Linotype" w:cs="Arial"/>
          <w:b/>
          <w:i/>
          <w:sz w:val="22"/>
          <w:lang w:val="es-ES"/>
        </w:rPr>
        <w:t>Que</w:t>
      </w:r>
      <w:r w:rsidRPr="00D84993">
        <w:rPr>
          <w:rFonts w:ascii="Palatino Linotype" w:hAnsi="Palatino Linotype" w:cs="Arial"/>
          <w:b/>
          <w:i/>
          <w:lang w:val="es-ES"/>
        </w:rPr>
        <w:t xml:space="preserve"> </w:t>
      </w:r>
      <w:r w:rsidRPr="00D84993">
        <w:rPr>
          <w:rFonts w:ascii="Palatino Linotype" w:hAnsi="Palatino Linotype" w:cs="Arial"/>
          <w:b/>
          <w:i/>
          <w:sz w:val="22"/>
          <w:lang w:val="es-ES"/>
        </w:rPr>
        <w:t>se</w:t>
      </w:r>
      <w:r w:rsidRPr="00D84993">
        <w:rPr>
          <w:rFonts w:ascii="Palatino Linotype" w:hAnsi="Palatino Linotype" w:cs="Arial"/>
          <w:b/>
          <w:i/>
          <w:lang w:val="es-ES"/>
        </w:rPr>
        <w:t xml:space="preserve"> </w:t>
      </w:r>
      <w:r w:rsidRPr="00D84993">
        <w:rPr>
          <w:rFonts w:ascii="Palatino Linotype" w:hAnsi="Palatino Linotype" w:cs="Arial"/>
          <w:b/>
          <w:i/>
          <w:sz w:val="22"/>
          <w:lang w:val="es-ES"/>
        </w:rPr>
        <w:t>trate</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información</w:t>
      </w:r>
      <w:r w:rsidRPr="00D84993">
        <w:rPr>
          <w:rFonts w:ascii="Palatino Linotype" w:hAnsi="Palatino Linotype" w:cs="Arial"/>
          <w:b/>
          <w:i/>
          <w:lang w:val="es-ES"/>
        </w:rPr>
        <w:t xml:space="preserve"> </w:t>
      </w:r>
      <w:r w:rsidRPr="00D84993">
        <w:rPr>
          <w:rFonts w:ascii="Palatino Linotype" w:hAnsi="Palatino Linotype" w:cs="Arial"/>
          <w:b/>
          <w:i/>
          <w:sz w:val="22"/>
          <w:lang w:val="es-ES"/>
        </w:rPr>
        <w:t>registrada</w:t>
      </w:r>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cualquier</w:t>
      </w:r>
      <w:r w:rsidRPr="00D84993">
        <w:rPr>
          <w:rFonts w:ascii="Palatino Linotype" w:hAnsi="Palatino Linotype" w:cs="Arial"/>
          <w:b/>
          <w:i/>
          <w:lang w:val="es-ES"/>
        </w:rPr>
        <w:t xml:space="preserve"> </w:t>
      </w:r>
      <w:r w:rsidRPr="00D84993">
        <w:rPr>
          <w:rFonts w:ascii="Palatino Linotype" w:hAnsi="Palatino Linotype" w:cs="Arial"/>
          <w:b/>
          <w:i/>
          <w:sz w:val="22"/>
          <w:lang w:val="es-ES"/>
        </w:rPr>
        <w:t>soporte</w:t>
      </w:r>
      <w:r w:rsidRPr="00D84993">
        <w:rPr>
          <w:rFonts w:ascii="Palatino Linotype" w:hAnsi="Palatino Linotype" w:cs="Arial"/>
          <w:b/>
          <w:i/>
          <w:lang w:val="es-ES"/>
        </w:rPr>
        <w:t xml:space="preserve"> </w:t>
      </w:r>
      <w:r w:rsidRPr="00D84993">
        <w:rPr>
          <w:rFonts w:ascii="Palatino Linotype" w:hAnsi="Palatino Linotype" w:cs="Arial"/>
          <w:b/>
          <w:i/>
          <w:sz w:val="22"/>
          <w:lang w:val="es-ES"/>
        </w:rPr>
        <w:t>documental,</w:t>
      </w:r>
      <w:r w:rsidRPr="00D84993">
        <w:rPr>
          <w:rFonts w:ascii="Palatino Linotype" w:hAnsi="Palatino Linotype" w:cs="Arial"/>
          <w:b/>
          <w:i/>
          <w:lang w:val="es-ES"/>
        </w:rPr>
        <w:t xml:space="preserve"> </w:t>
      </w:r>
      <w:proofErr w:type="gramStart"/>
      <w:r w:rsidRPr="00D84993">
        <w:rPr>
          <w:rFonts w:ascii="Palatino Linotype" w:hAnsi="Palatino Linotype" w:cs="Arial"/>
          <w:b/>
          <w:i/>
          <w:sz w:val="22"/>
          <w:lang w:val="es-ES"/>
        </w:rPr>
        <w:t>que</w:t>
      </w:r>
      <w:proofErr w:type="gramEnd"/>
      <w:r w:rsidRPr="00D84993">
        <w:rPr>
          <w:rFonts w:ascii="Palatino Linotype" w:hAnsi="Palatino Linotype" w:cs="Arial"/>
          <w:b/>
          <w:i/>
          <w:lang w:val="es-ES"/>
        </w:rPr>
        <w:t xml:space="preserve"> </w:t>
      </w:r>
      <w:r w:rsidRPr="00D84993">
        <w:rPr>
          <w:rFonts w:ascii="Palatino Linotype" w:hAnsi="Palatino Linotype" w:cs="Arial"/>
          <w:b/>
          <w:i/>
          <w:sz w:val="22"/>
          <w:lang w:val="es-ES"/>
        </w:rPr>
        <w:t>en</w:t>
      </w:r>
      <w:r w:rsidRPr="00D84993">
        <w:rPr>
          <w:rFonts w:ascii="Palatino Linotype" w:hAnsi="Palatino Linotype" w:cs="Arial"/>
          <w:b/>
          <w:i/>
          <w:lang w:val="es-ES"/>
        </w:rPr>
        <w:t xml:space="preserve"> </w:t>
      </w:r>
      <w:r w:rsidRPr="00D84993">
        <w:rPr>
          <w:rFonts w:ascii="Palatino Linotype" w:hAnsi="Palatino Linotype" w:cs="Arial"/>
          <w:b/>
          <w:i/>
          <w:sz w:val="22"/>
          <w:lang w:val="es-ES"/>
        </w:rPr>
        <w:t>ejercicio</w:t>
      </w:r>
      <w:r w:rsidRPr="00D84993">
        <w:rPr>
          <w:rFonts w:ascii="Palatino Linotype" w:hAnsi="Palatino Linotype" w:cs="Arial"/>
          <w:b/>
          <w:i/>
          <w:lang w:val="es-ES"/>
        </w:rPr>
        <w:t xml:space="preserve"> </w:t>
      </w:r>
      <w:r w:rsidRPr="00D84993">
        <w:rPr>
          <w:rFonts w:ascii="Palatino Linotype" w:hAnsi="Palatino Linotype" w:cs="Arial"/>
          <w:b/>
          <w:i/>
          <w:sz w:val="22"/>
          <w:lang w:val="es-ES"/>
        </w:rPr>
        <w:t>de</w:t>
      </w:r>
      <w:r w:rsidRPr="00D84993">
        <w:rPr>
          <w:rFonts w:ascii="Palatino Linotype" w:hAnsi="Palatino Linotype" w:cs="Arial"/>
          <w:b/>
          <w:i/>
          <w:lang w:val="es-ES"/>
        </w:rPr>
        <w:t xml:space="preserve"> </w:t>
      </w:r>
      <w:r w:rsidRPr="00D84993">
        <w:rPr>
          <w:rFonts w:ascii="Palatino Linotype" w:hAnsi="Palatino Linotype" w:cs="Arial"/>
          <w:b/>
          <w:i/>
          <w:sz w:val="22"/>
          <w:lang w:val="es-ES"/>
        </w:rPr>
        <w:t>las</w:t>
      </w:r>
      <w:r w:rsidRPr="00D84993">
        <w:rPr>
          <w:rFonts w:ascii="Palatino Linotype" w:hAnsi="Palatino Linotype" w:cs="Arial"/>
          <w:b/>
          <w:i/>
          <w:lang w:val="es-ES"/>
        </w:rPr>
        <w:t xml:space="preserve"> </w:t>
      </w:r>
      <w:r w:rsidRPr="00D84993">
        <w:rPr>
          <w:rFonts w:ascii="Palatino Linotype" w:hAnsi="Palatino Linotype" w:cs="Arial"/>
          <w:b/>
          <w:i/>
          <w:sz w:val="22"/>
          <w:lang w:val="es-ES"/>
        </w:rPr>
        <w:t>atribuciones</w:t>
      </w:r>
      <w:r w:rsidRPr="00D84993">
        <w:rPr>
          <w:rFonts w:ascii="Palatino Linotype" w:hAnsi="Palatino Linotype" w:cs="Arial"/>
          <w:b/>
          <w:i/>
          <w:lang w:val="es-ES"/>
        </w:rPr>
        <w:t xml:space="preserve"> </w:t>
      </w:r>
      <w:r w:rsidRPr="00D84993">
        <w:rPr>
          <w:rFonts w:ascii="Palatino Linotype" w:hAnsi="Palatino Linotype" w:cs="Arial"/>
          <w:b/>
          <w:i/>
          <w:sz w:val="22"/>
          <w:lang w:val="es-ES"/>
        </w:rPr>
        <w:t>conferidas,</w:t>
      </w:r>
      <w:r w:rsidRPr="00D84993">
        <w:rPr>
          <w:rFonts w:ascii="Palatino Linotype" w:hAnsi="Palatino Linotype" w:cs="Arial"/>
          <w:b/>
          <w:i/>
          <w:lang w:val="es-ES"/>
        </w:rPr>
        <w:t xml:space="preserve"> </w:t>
      </w:r>
      <w:r w:rsidRPr="00D84993">
        <w:rPr>
          <w:rFonts w:ascii="Palatino Linotype" w:hAnsi="Palatino Linotype" w:cs="Arial"/>
          <w:b/>
          <w:i/>
          <w:sz w:val="22"/>
          <w:lang w:val="es-ES"/>
        </w:rPr>
        <w:t>sea</w:t>
      </w:r>
      <w:r w:rsidRPr="00D84993">
        <w:rPr>
          <w:rFonts w:ascii="Palatino Linotype" w:hAnsi="Palatino Linotype" w:cs="Arial"/>
          <w:b/>
          <w:i/>
          <w:lang w:val="es-ES"/>
        </w:rPr>
        <w:t xml:space="preserve"> </w:t>
      </w:r>
      <w:r w:rsidRPr="00D84993">
        <w:rPr>
          <w:rFonts w:ascii="Palatino Linotype" w:hAnsi="Palatino Linotype" w:cs="Arial"/>
          <w:b/>
          <w:i/>
          <w:sz w:val="22"/>
          <w:lang w:val="es-ES"/>
        </w:rPr>
        <w:t>generada</w:t>
      </w:r>
      <w:r w:rsidRPr="00D84993">
        <w:rPr>
          <w:rFonts w:ascii="Palatino Linotype" w:hAnsi="Palatino Linotype" w:cs="Arial"/>
          <w:b/>
          <w:i/>
          <w:lang w:val="es-ES"/>
        </w:rPr>
        <w:t xml:space="preserve"> </w:t>
      </w:r>
      <w:r w:rsidRPr="00D84993">
        <w:rPr>
          <w:rFonts w:ascii="Palatino Linotype" w:hAnsi="Palatino Linotype" w:cs="Arial"/>
          <w:b/>
          <w:i/>
          <w:sz w:val="22"/>
          <w:lang w:val="es-ES"/>
        </w:rPr>
        <w:t>por</w:t>
      </w:r>
      <w:r w:rsidRPr="00D84993">
        <w:rPr>
          <w:rFonts w:ascii="Palatino Linotype" w:hAnsi="Palatino Linotype" w:cs="Arial"/>
          <w:b/>
          <w:i/>
          <w:lang w:val="es-ES"/>
        </w:rPr>
        <w:t xml:space="preserve"> </w:t>
      </w:r>
      <w:r w:rsidRPr="00D84993">
        <w:rPr>
          <w:rFonts w:ascii="Palatino Linotype" w:hAnsi="Palatino Linotype" w:cs="Arial"/>
          <w:b/>
          <w:i/>
          <w:sz w:val="22"/>
          <w:lang w:val="es-ES"/>
        </w:rPr>
        <w:t>los</w:t>
      </w:r>
      <w:r w:rsidRPr="00D84993">
        <w:rPr>
          <w:rFonts w:ascii="Palatino Linotype" w:hAnsi="Palatino Linotype" w:cs="Arial"/>
          <w:b/>
          <w:i/>
          <w:lang w:val="es-ES"/>
        </w:rPr>
        <w:t xml:space="preserve"> </w:t>
      </w:r>
      <w:r w:rsidRPr="00D84993">
        <w:rPr>
          <w:rFonts w:ascii="Palatino Linotype" w:hAnsi="Palatino Linotype" w:cs="Arial"/>
          <w:b/>
          <w:i/>
          <w:sz w:val="22"/>
          <w:lang w:val="es-ES"/>
        </w:rPr>
        <w:t>Sujetos</w:t>
      </w:r>
      <w:r w:rsidRPr="00D84993">
        <w:rPr>
          <w:rFonts w:ascii="Palatino Linotype" w:hAnsi="Palatino Linotype" w:cs="Arial"/>
          <w:b/>
          <w:i/>
          <w:lang w:val="es-ES"/>
        </w:rPr>
        <w:t xml:space="preserve"> </w:t>
      </w:r>
      <w:r w:rsidRPr="00D84993">
        <w:rPr>
          <w:rFonts w:ascii="Palatino Linotype" w:hAnsi="Palatino Linotype" w:cs="Arial"/>
          <w:b/>
          <w:i/>
          <w:sz w:val="22"/>
          <w:lang w:val="es-ES"/>
        </w:rPr>
        <w:t>Obligados;</w:t>
      </w:r>
    </w:p>
    <w:p w:rsidR="007E5124" w:rsidRPr="00D84993" w:rsidRDefault="007E5124" w:rsidP="007E5124">
      <w:pPr>
        <w:ind w:left="709" w:right="899"/>
        <w:jc w:val="both"/>
        <w:rPr>
          <w:rFonts w:ascii="Palatino Linotype" w:hAnsi="Palatino Linotype" w:cs="Arial"/>
          <w:i/>
          <w:sz w:val="22"/>
          <w:lang w:val="es-ES"/>
        </w:rPr>
      </w:pPr>
      <w:r w:rsidRPr="00D84993">
        <w:rPr>
          <w:rFonts w:ascii="Palatino Linotype" w:hAnsi="Palatino Linotype" w:cs="Arial"/>
          <w:i/>
          <w:sz w:val="22"/>
          <w:lang w:val="es-ES"/>
        </w:rPr>
        <w:t>2)</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trate</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registrada</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cualquier</w:t>
      </w:r>
      <w:r w:rsidRPr="00D84993">
        <w:rPr>
          <w:rFonts w:ascii="Palatino Linotype" w:hAnsi="Palatino Linotype" w:cs="Arial"/>
          <w:i/>
          <w:lang w:val="es-ES"/>
        </w:rPr>
        <w:t xml:space="preserve"> </w:t>
      </w:r>
      <w:r w:rsidRPr="00D84993">
        <w:rPr>
          <w:rFonts w:ascii="Palatino Linotype" w:hAnsi="Palatino Linotype" w:cs="Arial"/>
          <w:i/>
          <w:sz w:val="22"/>
          <w:lang w:val="es-ES"/>
        </w:rPr>
        <w:t>soporte</w:t>
      </w:r>
      <w:r w:rsidRPr="00D84993">
        <w:rPr>
          <w:rFonts w:ascii="Palatino Linotype" w:hAnsi="Palatino Linotype" w:cs="Arial"/>
          <w:i/>
          <w:lang w:val="es-ES"/>
        </w:rPr>
        <w:t xml:space="preserve"> </w:t>
      </w:r>
      <w:r w:rsidRPr="00D84993">
        <w:rPr>
          <w:rFonts w:ascii="Palatino Linotype" w:hAnsi="Palatino Linotype" w:cs="Arial"/>
          <w:i/>
          <w:sz w:val="22"/>
          <w:lang w:val="es-ES"/>
        </w:rPr>
        <w:t>documental,</w:t>
      </w:r>
      <w:r w:rsidRPr="00D84993">
        <w:rPr>
          <w:rFonts w:ascii="Palatino Linotype" w:hAnsi="Palatino Linotype" w:cs="Arial"/>
          <w:i/>
          <w:lang w:val="es-ES"/>
        </w:rPr>
        <w:t xml:space="preserve"> </w:t>
      </w:r>
      <w:proofErr w:type="gramStart"/>
      <w:r w:rsidRPr="00D84993">
        <w:rPr>
          <w:rFonts w:ascii="Palatino Linotype" w:hAnsi="Palatino Linotype" w:cs="Arial"/>
          <w:i/>
          <w:sz w:val="22"/>
          <w:lang w:val="es-ES"/>
        </w:rPr>
        <w:t>que</w:t>
      </w:r>
      <w:proofErr w:type="gramEnd"/>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ejercicio</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las</w:t>
      </w:r>
      <w:r w:rsidRPr="00D84993">
        <w:rPr>
          <w:rFonts w:ascii="Palatino Linotype" w:hAnsi="Palatino Linotype" w:cs="Arial"/>
          <w:i/>
          <w:lang w:val="es-ES"/>
        </w:rPr>
        <w:t xml:space="preserve"> </w:t>
      </w:r>
      <w:r w:rsidRPr="00D84993">
        <w:rPr>
          <w:rFonts w:ascii="Palatino Linotype" w:hAnsi="Palatino Linotype" w:cs="Arial"/>
          <w:i/>
          <w:sz w:val="22"/>
          <w:lang w:val="es-ES"/>
        </w:rPr>
        <w:t>atribuciones</w:t>
      </w:r>
      <w:r w:rsidRPr="00D84993">
        <w:rPr>
          <w:rFonts w:ascii="Palatino Linotype" w:hAnsi="Palatino Linotype" w:cs="Arial"/>
          <w:i/>
          <w:lang w:val="es-ES"/>
        </w:rPr>
        <w:t xml:space="preserve"> </w:t>
      </w:r>
      <w:r w:rsidRPr="00D84993">
        <w:rPr>
          <w:rFonts w:ascii="Palatino Linotype" w:hAnsi="Palatino Linotype" w:cs="Arial"/>
          <w:i/>
          <w:sz w:val="22"/>
          <w:lang w:val="es-ES"/>
        </w:rPr>
        <w:t>conferidas,</w:t>
      </w:r>
      <w:r w:rsidRPr="00D84993">
        <w:rPr>
          <w:rFonts w:ascii="Palatino Linotype" w:hAnsi="Palatino Linotype" w:cs="Arial"/>
          <w:i/>
          <w:lang w:val="es-ES"/>
        </w:rPr>
        <w:t xml:space="preserve"> </w:t>
      </w:r>
      <w:r w:rsidRPr="00D84993">
        <w:rPr>
          <w:rFonts w:ascii="Palatino Linotype" w:hAnsi="Palatino Linotype" w:cs="Arial"/>
          <w:i/>
          <w:sz w:val="22"/>
          <w:lang w:val="es-ES"/>
        </w:rPr>
        <w:t>sea</w:t>
      </w:r>
      <w:r w:rsidRPr="00D84993">
        <w:rPr>
          <w:rFonts w:ascii="Palatino Linotype" w:hAnsi="Palatino Linotype" w:cs="Arial"/>
          <w:i/>
          <w:lang w:val="es-ES"/>
        </w:rPr>
        <w:t xml:space="preserve"> </w:t>
      </w:r>
      <w:r w:rsidRPr="00D84993">
        <w:rPr>
          <w:rFonts w:ascii="Palatino Linotype" w:hAnsi="Palatino Linotype" w:cs="Arial"/>
          <w:i/>
          <w:sz w:val="22"/>
          <w:lang w:val="es-ES"/>
        </w:rPr>
        <w:t>administrada</w:t>
      </w:r>
      <w:r w:rsidRPr="00D84993">
        <w:rPr>
          <w:rFonts w:ascii="Palatino Linotype" w:hAnsi="Palatino Linotype" w:cs="Arial"/>
          <w:i/>
          <w:lang w:val="es-ES"/>
        </w:rPr>
        <w:t xml:space="preserve"> </w:t>
      </w:r>
      <w:r w:rsidRPr="00D84993">
        <w:rPr>
          <w:rFonts w:ascii="Palatino Linotype" w:hAnsi="Palatino Linotype" w:cs="Arial"/>
          <w:i/>
          <w:sz w:val="22"/>
          <w:lang w:val="es-ES"/>
        </w:rPr>
        <w:t>por</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Sujetos</w:t>
      </w:r>
      <w:r w:rsidRPr="00D84993">
        <w:rPr>
          <w:rFonts w:ascii="Palatino Linotype" w:hAnsi="Palatino Linotype" w:cs="Arial"/>
          <w:i/>
          <w:lang w:val="es-ES"/>
        </w:rPr>
        <w:t xml:space="preserve"> </w:t>
      </w:r>
      <w:r w:rsidRPr="00D84993">
        <w:rPr>
          <w:rFonts w:ascii="Palatino Linotype" w:hAnsi="Palatino Linotype" w:cs="Arial"/>
          <w:i/>
          <w:sz w:val="22"/>
          <w:lang w:val="es-ES"/>
        </w:rPr>
        <w:t>Obligados,</w:t>
      </w:r>
      <w:r w:rsidRPr="00D84993">
        <w:rPr>
          <w:rFonts w:ascii="Palatino Linotype" w:hAnsi="Palatino Linotype" w:cs="Arial"/>
          <w:i/>
          <w:lang w:val="es-ES"/>
        </w:rPr>
        <w:t xml:space="preserve"> </w:t>
      </w:r>
      <w:r w:rsidRPr="00D84993">
        <w:rPr>
          <w:rFonts w:ascii="Palatino Linotype" w:hAnsi="Palatino Linotype" w:cs="Arial"/>
          <w:i/>
          <w:sz w:val="22"/>
          <w:lang w:val="es-ES"/>
        </w:rPr>
        <w:t>y</w:t>
      </w:r>
    </w:p>
    <w:p w:rsidR="007E5124" w:rsidRPr="00D84993" w:rsidRDefault="007E5124" w:rsidP="007E5124">
      <w:pPr>
        <w:ind w:left="709" w:right="899"/>
        <w:jc w:val="both"/>
        <w:rPr>
          <w:rFonts w:ascii="Palatino Linotype" w:hAnsi="Palatino Linotype" w:cs="Arial"/>
          <w:i/>
          <w:sz w:val="22"/>
          <w:lang w:val="es-ES"/>
        </w:rPr>
      </w:pPr>
      <w:r w:rsidRPr="00D84993">
        <w:rPr>
          <w:rFonts w:ascii="Palatino Linotype" w:hAnsi="Palatino Linotype" w:cs="Arial"/>
          <w:i/>
          <w:sz w:val="22"/>
          <w:lang w:val="es-ES"/>
        </w:rPr>
        <w:t>3)</w:t>
      </w:r>
      <w:r w:rsidRPr="00D84993">
        <w:rPr>
          <w:rFonts w:ascii="Palatino Linotype" w:hAnsi="Palatino Linotype" w:cs="Arial"/>
          <w:i/>
          <w:lang w:val="es-ES"/>
        </w:rPr>
        <w:t xml:space="preserve"> </w:t>
      </w:r>
      <w:r w:rsidRPr="00D84993">
        <w:rPr>
          <w:rFonts w:ascii="Palatino Linotype" w:hAnsi="Palatino Linotype" w:cs="Arial"/>
          <w:i/>
          <w:sz w:val="22"/>
          <w:lang w:val="es-ES"/>
        </w:rPr>
        <w:t>Que</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trate</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información</w:t>
      </w:r>
      <w:r w:rsidRPr="00D84993">
        <w:rPr>
          <w:rFonts w:ascii="Palatino Linotype" w:hAnsi="Palatino Linotype" w:cs="Arial"/>
          <w:i/>
          <w:lang w:val="es-ES"/>
        </w:rPr>
        <w:t xml:space="preserve"> </w:t>
      </w:r>
      <w:r w:rsidRPr="00D84993">
        <w:rPr>
          <w:rFonts w:ascii="Palatino Linotype" w:hAnsi="Palatino Linotype" w:cs="Arial"/>
          <w:i/>
          <w:sz w:val="22"/>
          <w:lang w:val="es-ES"/>
        </w:rPr>
        <w:t>registrada</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cualquier</w:t>
      </w:r>
      <w:r w:rsidRPr="00D84993">
        <w:rPr>
          <w:rFonts w:ascii="Palatino Linotype" w:hAnsi="Palatino Linotype" w:cs="Arial"/>
          <w:i/>
          <w:lang w:val="es-ES"/>
        </w:rPr>
        <w:t xml:space="preserve"> </w:t>
      </w:r>
      <w:r w:rsidRPr="00D84993">
        <w:rPr>
          <w:rFonts w:ascii="Palatino Linotype" w:hAnsi="Palatino Linotype" w:cs="Arial"/>
          <w:i/>
          <w:sz w:val="22"/>
          <w:lang w:val="es-ES"/>
        </w:rPr>
        <w:t>soporte</w:t>
      </w:r>
      <w:r w:rsidRPr="00D84993">
        <w:rPr>
          <w:rFonts w:ascii="Palatino Linotype" w:hAnsi="Palatino Linotype" w:cs="Arial"/>
          <w:i/>
          <w:lang w:val="es-ES"/>
        </w:rPr>
        <w:t xml:space="preserve"> </w:t>
      </w:r>
      <w:r w:rsidRPr="00D84993">
        <w:rPr>
          <w:rFonts w:ascii="Palatino Linotype" w:hAnsi="Palatino Linotype" w:cs="Arial"/>
          <w:i/>
          <w:sz w:val="22"/>
          <w:lang w:val="es-ES"/>
        </w:rPr>
        <w:t>documental,</w:t>
      </w:r>
      <w:r w:rsidRPr="00D84993">
        <w:rPr>
          <w:rFonts w:ascii="Palatino Linotype" w:hAnsi="Palatino Linotype" w:cs="Arial"/>
          <w:i/>
          <w:lang w:val="es-ES"/>
        </w:rPr>
        <w:t xml:space="preserve"> </w:t>
      </w:r>
      <w:proofErr w:type="gramStart"/>
      <w:r w:rsidRPr="00D84993">
        <w:rPr>
          <w:rFonts w:ascii="Palatino Linotype" w:hAnsi="Palatino Linotype" w:cs="Arial"/>
          <w:i/>
          <w:sz w:val="22"/>
          <w:lang w:val="es-ES"/>
        </w:rPr>
        <w:t>que</w:t>
      </w:r>
      <w:proofErr w:type="gramEnd"/>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ejercicio</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las</w:t>
      </w:r>
      <w:r w:rsidRPr="00D84993">
        <w:rPr>
          <w:rFonts w:ascii="Palatino Linotype" w:hAnsi="Palatino Linotype" w:cs="Arial"/>
          <w:i/>
          <w:lang w:val="es-ES"/>
        </w:rPr>
        <w:t xml:space="preserve"> </w:t>
      </w:r>
      <w:r w:rsidRPr="00D84993">
        <w:rPr>
          <w:rFonts w:ascii="Palatino Linotype" w:hAnsi="Palatino Linotype" w:cs="Arial"/>
          <w:i/>
          <w:sz w:val="22"/>
          <w:lang w:val="es-ES"/>
        </w:rPr>
        <w:t>atribuciones</w:t>
      </w:r>
      <w:r w:rsidRPr="00D84993">
        <w:rPr>
          <w:rFonts w:ascii="Palatino Linotype" w:hAnsi="Palatino Linotype" w:cs="Arial"/>
          <w:i/>
          <w:lang w:val="es-ES"/>
        </w:rPr>
        <w:t xml:space="preserve"> </w:t>
      </w:r>
      <w:r w:rsidRPr="00D84993">
        <w:rPr>
          <w:rFonts w:ascii="Palatino Linotype" w:hAnsi="Palatino Linotype" w:cs="Arial"/>
          <w:i/>
          <w:sz w:val="22"/>
          <w:lang w:val="es-ES"/>
        </w:rPr>
        <w:t>conferidas,</w:t>
      </w:r>
      <w:r w:rsidRPr="00D84993">
        <w:rPr>
          <w:rFonts w:ascii="Palatino Linotype" w:hAnsi="Palatino Linotype" w:cs="Arial"/>
          <w:i/>
          <w:lang w:val="es-ES"/>
        </w:rPr>
        <w:t xml:space="preserve"> </w:t>
      </w:r>
      <w:r w:rsidRPr="00D84993">
        <w:rPr>
          <w:rFonts w:ascii="Palatino Linotype" w:hAnsi="Palatino Linotype" w:cs="Arial"/>
          <w:i/>
          <w:sz w:val="22"/>
          <w:lang w:val="es-ES"/>
        </w:rPr>
        <w:t>se</w:t>
      </w:r>
      <w:r w:rsidRPr="00D84993">
        <w:rPr>
          <w:rFonts w:ascii="Palatino Linotype" w:hAnsi="Palatino Linotype" w:cs="Arial"/>
          <w:i/>
          <w:lang w:val="es-ES"/>
        </w:rPr>
        <w:t xml:space="preserve"> </w:t>
      </w:r>
      <w:r w:rsidRPr="00D84993">
        <w:rPr>
          <w:rFonts w:ascii="Palatino Linotype" w:hAnsi="Palatino Linotype" w:cs="Arial"/>
          <w:i/>
          <w:sz w:val="22"/>
          <w:lang w:val="es-ES"/>
        </w:rPr>
        <w:t>encuentre</w:t>
      </w:r>
      <w:r w:rsidRPr="00D84993">
        <w:rPr>
          <w:rFonts w:ascii="Palatino Linotype" w:hAnsi="Palatino Linotype" w:cs="Arial"/>
          <w:i/>
          <w:lang w:val="es-ES"/>
        </w:rPr>
        <w:t xml:space="preserve"> </w:t>
      </w:r>
      <w:r w:rsidRPr="00D84993">
        <w:rPr>
          <w:rFonts w:ascii="Palatino Linotype" w:hAnsi="Palatino Linotype" w:cs="Arial"/>
          <w:i/>
          <w:sz w:val="22"/>
          <w:lang w:val="es-ES"/>
        </w:rPr>
        <w:t>en</w:t>
      </w:r>
      <w:r w:rsidRPr="00D84993">
        <w:rPr>
          <w:rFonts w:ascii="Palatino Linotype" w:hAnsi="Palatino Linotype" w:cs="Arial"/>
          <w:i/>
          <w:lang w:val="es-ES"/>
        </w:rPr>
        <w:t xml:space="preserve"> </w:t>
      </w:r>
      <w:r w:rsidRPr="00D84993">
        <w:rPr>
          <w:rFonts w:ascii="Palatino Linotype" w:hAnsi="Palatino Linotype" w:cs="Arial"/>
          <w:i/>
          <w:sz w:val="22"/>
          <w:lang w:val="es-ES"/>
        </w:rPr>
        <w:t>posesión</w:t>
      </w:r>
      <w:r w:rsidRPr="00D84993">
        <w:rPr>
          <w:rFonts w:ascii="Palatino Linotype" w:hAnsi="Palatino Linotype" w:cs="Arial"/>
          <w:i/>
          <w:lang w:val="es-ES"/>
        </w:rPr>
        <w:t xml:space="preserve"> </w:t>
      </w:r>
      <w:r w:rsidRPr="00D84993">
        <w:rPr>
          <w:rFonts w:ascii="Palatino Linotype" w:hAnsi="Palatino Linotype" w:cs="Arial"/>
          <w:i/>
          <w:sz w:val="22"/>
          <w:lang w:val="es-ES"/>
        </w:rPr>
        <w:t>de</w:t>
      </w:r>
      <w:r w:rsidRPr="00D84993">
        <w:rPr>
          <w:rFonts w:ascii="Palatino Linotype" w:hAnsi="Palatino Linotype" w:cs="Arial"/>
          <w:i/>
          <w:lang w:val="es-ES"/>
        </w:rPr>
        <w:t xml:space="preserve"> </w:t>
      </w:r>
      <w:r w:rsidRPr="00D84993">
        <w:rPr>
          <w:rFonts w:ascii="Palatino Linotype" w:hAnsi="Palatino Linotype" w:cs="Arial"/>
          <w:i/>
          <w:sz w:val="22"/>
          <w:lang w:val="es-ES"/>
        </w:rPr>
        <w:t>los</w:t>
      </w:r>
      <w:r w:rsidRPr="00D84993">
        <w:rPr>
          <w:rFonts w:ascii="Palatino Linotype" w:hAnsi="Palatino Linotype" w:cs="Arial"/>
          <w:i/>
          <w:lang w:val="es-ES"/>
        </w:rPr>
        <w:t xml:space="preserve"> </w:t>
      </w:r>
      <w:r w:rsidRPr="00D84993">
        <w:rPr>
          <w:rFonts w:ascii="Palatino Linotype" w:hAnsi="Palatino Linotype" w:cs="Arial"/>
          <w:i/>
          <w:sz w:val="22"/>
          <w:lang w:val="es-ES"/>
        </w:rPr>
        <w:t>Sujetos</w:t>
      </w:r>
      <w:r w:rsidRPr="00D84993">
        <w:rPr>
          <w:rFonts w:ascii="Palatino Linotype" w:hAnsi="Palatino Linotype" w:cs="Arial"/>
          <w:i/>
          <w:lang w:val="es-ES"/>
        </w:rPr>
        <w:t xml:space="preserve"> </w:t>
      </w:r>
      <w:r w:rsidRPr="00D84993">
        <w:rPr>
          <w:rFonts w:ascii="Palatino Linotype" w:hAnsi="Palatino Linotype" w:cs="Arial"/>
          <w:i/>
          <w:sz w:val="22"/>
          <w:lang w:val="es-ES"/>
        </w:rPr>
        <w:t>Obligados.”</w:t>
      </w:r>
      <w:r w:rsidRPr="00D84993">
        <w:rPr>
          <w:rFonts w:ascii="Palatino Linotype" w:hAnsi="Palatino Linotype" w:cs="Arial"/>
          <w:i/>
          <w:lang w:val="es-ES"/>
        </w:rPr>
        <w:t xml:space="preserve"> </w:t>
      </w:r>
    </w:p>
    <w:p w:rsidR="007E5124" w:rsidRPr="00D84993" w:rsidRDefault="007E5124" w:rsidP="007E5124">
      <w:pPr>
        <w:ind w:left="709" w:right="899"/>
        <w:jc w:val="both"/>
        <w:rPr>
          <w:rFonts w:ascii="Palatino Linotype" w:hAnsi="Palatino Linotype"/>
          <w:i/>
          <w:color w:val="000000"/>
          <w:sz w:val="22"/>
          <w:lang w:val="es-ES"/>
        </w:rPr>
      </w:pPr>
      <w:r w:rsidRPr="00D84993">
        <w:rPr>
          <w:rFonts w:ascii="Palatino Linotype" w:hAnsi="Palatino Linotype"/>
          <w:i/>
          <w:color w:val="000000"/>
          <w:sz w:val="22"/>
          <w:lang w:val="es-ES"/>
        </w:rPr>
        <w:t>(Énfasis</w:t>
      </w:r>
      <w:r w:rsidRPr="00D84993">
        <w:rPr>
          <w:rFonts w:ascii="Palatino Linotype" w:hAnsi="Palatino Linotype"/>
          <w:i/>
          <w:color w:val="000000"/>
          <w:lang w:val="es-ES"/>
        </w:rPr>
        <w:t xml:space="preserve"> </w:t>
      </w:r>
      <w:r w:rsidRPr="00D84993">
        <w:rPr>
          <w:rFonts w:ascii="Palatino Linotype" w:hAnsi="Palatino Linotype"/>
          <w:i/>
          <w:color w:val="000000"/>
          <w:sz w:val="22"/>
          <w:lang w:val="es-ES"/>
        </w:rPr>
        <w:t>Añadido)</w:t>
      </w:r>
    </w:p>
    <w:p w:rsidR="007E5124" w:rsidRPr="00D84993" w:rsidRDefault="007E5124" w:rsidP="007E5124">
      <w:pPr>
        <w:autoSpaceDE w:val="0"/>
        <w:autoSpaceDN w:val="0"/>
        <w:adjustRightInd w:val="0"/>
        <w:spacing w:line="360" w:lineRule="auto"/>
        <w:jc w:val="both"/>
        <w:rPr>
          <w:rFonts w:ascii="Palatino Linotype" w:hAnsi="Palatino Linotype" w:cs="Arial"/>
          <w:b/>
          <w:color w:val="000000" w:themeColor="text1"/>
        </w:rPr>
      </w:pPr>
    </w:p>
    <w:p w:rsidR="007E5124" w:rsidRPr="00D84993" w:rsidRDefault="007E5124" w:rsidP="007E5124">
      <w:pPr>
        <w:spacing w:line="360" w:lineRule="auto"/>
        <w:jc w:val="both"/>
        <w:rPr>
          <w:rFonts w:ascii="Palatino Linotype" w:hAnsi="Palatino Linotype"/>
          <w:b/>
        </w:rPr>
      </w:pPr>
      <w:r w:rsidRPr="00D84993">
        <w:rPr>
          <w:rFonts w:ascii="Palatino Linotype" w:hAnsi="Palatino Linotype" w:cs="Arial"/>
          <w:color w:val="000000" w:themeColor="text1"/>
        </w:rPr>
        <w:t xml:space="preserve">Por lo anteriormente señalado, se advierte que, </w:t>
      </w:r>
      <w:r w:rsidRPr="00D84993">
        <w:rPr>
          <w:rFonts w:ascii="Palatino Linotype" w:hAnsi="Palatino Linotype" w:cs="Arial"/>
          <w:b/>
          <w:color w:val="000000" w:themeColor="text1"/>
        </w:rPr>
        <w:t>EL SUJETO OBLIGADO</w:t>
      </w:r>
      <w:r w:rsidRPr="00D84993">
        <w:rPr>
          <w:rFonts w:ascii="Palatino Linotype" w:hAnsi="Palatino Linotype" w:cs="Arial"/>
          <w:color w:val="000000" w:themeColor="text1"/>
        </w:rPr>
        <w:t>, se encuentra constreñido a generar, poseer y administrar la información concerniente</w:t>
      </w:r>
      <w:r w:rsidR="005170B4" w:rsidRPr="00D84993">
        <w:rPr>
          <w:rFonts w:ascii="Palatino Linotype" w:hAnsi="Palatino Linotype" w:cs="Arial"/>
          <w:color w:val="000000" w:themeColor="text1"/>
        </w:rPr>
        <w:t xml:space="preserve"> a</w:t>
      </w:r>
      <w:r w:rsidRPr="00D84993">
        <w:rPr>
          <w:rFonts w:ascii="Palatino Linotype" w:hAnsi="Palatino Linotype" w:cs="Arial"/>
          <w:color w:val="000000" w:themeColor="text1"/>
        </w:rPr>
        <w:t xml:space="preserve"> </w:t>
      </w:r>
      <w:r w:rsidR="005170B4" w:rsidRPr="00D84993">
        <w:rPr>
          <w:rFonts w:ascii="Palatino Linotype" w:hAnsi="Palatino Linotype" w:cs="Arial"/>
          <w:lang w:val="es-ES"/>
        </w:rPr>
        <w:t>los recibos de nómina</w:t>
      </w:r>
      <w:r w:rsidR="005170B4" w:rsidRPr="00D84993">
        <w:rPr>
          <w:rFonts w:ascii="Palatino Linotype" w:hAnsi="Palatino Linotype"/>
        </w:rPr>
        <w:t xml:space="preserve"> de la Titular de la Unidad de Transparencia y la </w:t>
      </w:r>
      <w:r w:rsidR="005170B4" w:rsidRPr="00D84993">
        <w:rPr>
          <w:rFonts w:ascii="Palatino Linotype" w:hAnsi="Palatino Linotype" w:cs="Arial"/>
          <w:lang w:val="es-ES"/>
        </w:rPr>
        <w:t>Presidenta Municipal, de la segunda quincena de enero a la segunda quincena de junio de 2019</w:t>
      </w:r>
      <w:r w:rsidR="0084121A" w:rsidRPr="00D84993">
        <w:rPr>
          <w:rFonts w:ascii="Palatino Linotype" w:hAnsi="Palatino Linotype" w:cs="Arial"/>
          <w:b/>
          <w:lang w:val="es-ES"/>
        </w:rPr>
        <w:t xml:space="preserve">, </w:t>
      </w:r>
      <w:r w:rsidRPr="00D84993">
        <w:rPr>
          <w:rFonts w:ascii="Palatino Linotype" w:hAnsi="Palatino Linotype" w:cs="Arial"/>
          <w:color w:val="000000" w:themeColor="text1"/>
        </w:rPr>
        <w:t xml:space="preserve">en </w:t>
      </w:r>
      <w:proofErr w:type="gramStart"/>
      <w:r w:rsidRPr="00D84993">
        <w:rPr>
          <w:rFonts w:ascii="Palatino Linotype" w:hAnsi="Palatino Linotype" w:cs="Arial"/>
          <w:color w:val="000000" w:themeColor="text1"/>
        </w:rPr>
        <w:t>consecuencia</w:t>
      </w:r>
      <w:proofErr w:type="gramEnd"/>
      <w:r w:rsidRPr="00D84993">
        <w:rPr>
          <w:rFonts w:ascii="Palatino Linotype" w:hAnsi="Palatino Linotype" w:cs="Arial"/>
          <w:color w:val="000000" w:themeColor="text1"/>
        </w:rPr>
        <w:t xml:space="preserve"> deberá hacer entrega</w:t>
      </w:r>
      <w:r w:rsidR="005170B4" w:rsidRPr="00D84993">
        <w:rPr>
          <w:rFonts w:ascii="Palatino Linotype" w:hAnsi="Palatino Linotype" w:cs="Arial"/>
          <w:color w:val="000000" w:themeColor="text1"/>
        </w:rPr>
        <w:t xml:space="preserve"> de la información solicitada, </w:t>
      </w:r>
      <w:r w:rsidRPr="00D84993">
        <w:rPr>
          <w:rFonts w:ascii="Palatino Linotype" w:hAnsi="Palatino Linotype" w:cs="Arial"/>
          <w:color w:val="000000" w:themeColor="text1"/>
        </w:rPr>
        <w:t xml:space="preserve">en </w:t>
      </w:r>
      <w:r w:rsidRPr="00D84993">
        <w:rPr>
          <w:rFonts w:ascii="Palatino Linotype" w:hAnsi="Palatino Linotype" w:cs="Arial"/>
          <w:b/>
          <w:color w:val="000000" w:themeColor="text1"/>
        </w:rPr>
        <w:t>versión pública</w:t>
      </w:r>
      <w:r w:rsidR="005170B4" w:rsidRPr="00D84993">
        <w:rPr>
          <w:rFonts w:ascii="Palatino Linotype" w:hAnsi="Palatino Linotype" w:cs="Arial"/>
        </w:rPr>
        <w:t>.</w:t>
      </w:r>
    </w:p>
    <w:p w:rsidR="007E5124" w:rsidRPr="00D84993" w:rsidRDefault="007E5124" w:rsidP="001043E0">
      <w:pPr>
        <w:spacing w:line="360" w:lineRule="auto"/>
        <w:jc w:val="both"/>
        <w:rPr>
          <w:rFonts w:ascii="Palatino Linotype" w:hAnsi="Palatino Linotype"/>
          <w:b/>
        </w:rPr>
      </w:pPr>
    </w:p>
    <w:p w:rsidR="001043E0" w:rsidRPr="00D84993" w:rsidRDefault="005170B4" w:rsidP="001043E0">
      <w:pPr>
        <w:spacing w:line="360" w:lineRule="auto"/>
        <w:jc w:val="both"/>
        <w:rPr>
          <w:rFonts w:ascii="Palatino Linotype" w:hAnsi="Palatino Linotype"/>
        </w:rPr>
      </w:pPr>
      <w:r w:rsidRPr="00D84993">
        <w:rPr>
          <w:rFonts w:ascii="Palatino Linotype" w:hAnsi="Palatino Linotype"/>
          <w:color w:val="000000"/>
        </w:rPr>
        <w:t xml:space="preserve">En esta misma tesitura, en relación al inciso </w:t>
      </w:r>
      <w:r w:rsidR="001043E0" w:rsidRPr="00D84993">
        <w:rPr>
          <w:rFonts w:ascii="Palatino Linotype" w:hAnsi="Palatino Linotype"/>
          <w:i/>
          <w:color w:val="000000"/>
        </w:rPr>
        <w:t>d) El documento o documentos en los que conste la duración de la jornada de trabajo de la Directora de la Transparencia y de la Presidenta Municipal</w:t>
      </w:r>
      <w:r w:rsidR="001043E0" w:rsidRPr="00D84993">
        <w:rPr>
          <w:rFonts w:ascii="Palatino Linotype" w:hAnsi="Palatino Linotype"/>
          <w:color w:val="000000"/>
        </w:rPr>
        <w:t>;</w:t>
      </w:r>
      <w:r w:rsidRPr="00D84993">
        <w:rPr>
          <w:rFonts w:ascii="Palatino Linotype" w:hAnsi="Palatino Linotype"/>
          <w:color w:val="000000"/>
        </w:rPr>
        <w:t xml:space="preserve"> m</w:t>
      </w:r>
      <w:r w:rsidR="001043E0" w:rsidRPr="00D84993">
        <w:rPr>
          <w:rFonts w:ascii="Palatino Linotype" w:hAnsi="Palatino Linotype"/>
        </w:rPr>
        <w:t>ediante r</w:t>
      </w:r>
      <w:r w:rsidRPr="00D84993">
        <w:rPr>
          <w:rFonts w:ascii="Palatino Linotype" w:hAnsi="Palatino Linotype"/>
        </w:rPr>
        <w:t xml:space="preserve">espuesta, </w:t>
      </w:r>
      <w:r w:rsidR="001043E0" w:rsidRPr="00D84993">
        <w:rPr>
          <w:rFonts w:ascii="Palatino Linotype" w:hAnsi="Palatino Linotype"/>
        </w:rPr>
        <w:t xml:space="preserve">el </w:t>
      </w:r>
      <w:r w:rsidR="001043E0" w:rsidRPr="00D84993">
        <w:rPr>
          <w:rFonts w:ascii="Palatino Linotype" w:hAnsi="Palatino Linotype"/>
          <w:b/>
        </w:rPr>
        <w:t xml:space="preserve">SUJETO OBLIGADO, </w:t>
      </w:r>
      <w:r w:rsidR="001043E0" w:rsidRPr="00D84993">
        <w:rPr>
          <w:rFonts w:ascii="Palatino Linotype" w:hAnsi="Palatino Linotype"/>
        </w:rPr>
        <w:t>no se pronunció al respecto.</w:t>
      </w:r>
    </w:p>
    <w:p w:rsidR="0084121A" w:rsidRPr="00D84993" w:rsidRDefault="0084121A" w:rsidP="001043E0">
      <w:pPr>
        <w:spacing w:line="360" w:lineRule="auto"/>
        <w:jc w:val="both"/>
        <w:rPr>
          <w:rFonts w:ascii="Palatino Linotype" w:hAnsi="Palatino Linotype"/>
        </w:rPr>
      </w:pPr>
    </w:p>
    <w:p w:rsidR="0084121A" w:rsidRPr="00D84993" w:rsidRDefault="0084121A" w:rsidP="0084121A">
      <w:pPr>
        <w:spacing w:line="360" w:lineRule="auto"/>
        <w:jc w:val="both"/>
        <w:rPr>
          <w:rFonts w:ascii="Palatino Linotype" w:hAnsi="Palatino Linotype" w:cs="Arial"/>
        </w:rPr>
      </w:pPr>
      <w:r w:rsidRPr="00D84993">
        <w:rPr>
          <w:rFonts w:ascii="Palatino Linotype" w:hAnsi="Palatino Linotype" w:cs="Arial"/>
        </w:rPr>
        <w:t xml:space="preserve">Así, es importante traer a contexto el </w:t>
      </w:r>
      <w:r w:rsidR="00487BD4" w:rsidRPr="00D84993">
        <w:rPr>
          <w:rFonts w:ascii="Palatino Linotype" w:hAnsi="Palatino Linotype" w:cs="Arial"/>
        </w:rPr>
        <w:t>numeral 49 de la Ley del Trabajo de los Servidores Públicos del Estado u Municipios</w:t>
      </w:r>
      <w:r w:rsidRPr="00D84993">
        <w:rPr>
          <w:rFonts w:ascii="Palatino Linotype" w:hAnsi="Palatino Linotype" w:cs="Arial"/>
        </w:rPr>
        <w:t>, los servidores públicos prestarán sus servicios mediante nombramiento, contrato o formato único de Movimientos de Personal; que como requisitos mínimos deberán contener:</w:t>
      </w:r>
    </w:p>
    <w:p w:rsidR="0084121A" w:rsidRPr="00D84993" w:rsidRDefault="0084121A" w:rsidP="0084121A">
      <w:pPr>
        <w:spacing w:line="360" w:lineRule="auto"/>
        <w:jc w:val="both"/>
        <w:rPr>
          <w:rFonts w:ascii="Palatino Linotype" w:hAnsi="Palatino Linotype" w:cs="Arial"/>
        </w:rPr>
      </w:pPr>
    </w:p>
    <w:p w:rsidR="0084121A" w:rsidRPr="00D84993" w:rsidRDefault="0084121A" w:rsidP="0084121A">
      <w:pPr>
        <w:ind w:left="709" w:right="757"/>
        <w:jc w:val="both"/>
        <w:rPr>
          <w:rFonts w:ascii="Palatino Linotype" w:hAnsi="Palatino Linotype" w:cs="Arial"/>
          <w:i/>
          <w:sz w:val="22"/>
        </w:rPr>
      </w:pPr>
      <w:r w:rsidRPr="00D84993">
        <w:rPr>
          <w:rFonts w:ascii="Palatino Linotype" w:hAnsi="Palatino Linotype" w:cs="Arial"/>
          <w:b/>
          <w:i/>
          <w:sz w:val="22"/>
        </w:rPr>
        <w:t>“ARTÍCULO 49</w:t>
      </w:r>
      <w:r w:rsidRPr="00D84993">
        <w:rPr>
          <w:rFonts w:ascii="Palatino Linotype" w:hAnsi="Palatino Linotype" w:cs="Arial"/>
          <w:i/>
          <w:sz w:val="22"/>
        </w:rPr>
        <w:t>.- Los nombramientos, contratos o formato único de Movimientos de</w:t>
      </w:r>
    </w:p>
    <w:p w:rsidR="0084121A" w:rsidRPr="00D84993" w:rsidRDefault="0084121A" w:rsidP="0084121A">
      <w:pPr>
        <w:ind w:left="709" w:right="757"/>
        <w:jc w:val="both"/>
        <w:rPr>
          <w:rFonts w:ascii="Palatino Linotype" w:hAnsi="Palatino Linotype" w:cs="Arial"/>
          <w:i/>
          <w:sz w:val="22"/>
        </w:rPr>
      </w:pPr>
      <w:r w:rsidRPr="00D84993">
        <w:rPr>
          <w:rFonts w:ascii="Palatino Linotype" w:hAnsi="Palatino Linotype" w:cs="Arial"/>
          <w:i/>
          <w:sz w:val="22"/>
        </w:rPr>
        <w:lastRenderedPageBreak/>
        <w:t>Personal de los servidores públicos deberán contener:</w:t>
      </w:r>
    </w:p>
    <w:p w:rsidR="0084121A" w:rsidRPr="00D84993" w:rsidRDefault="0084121A" w:rsidP="0084121A">
      <w:pPr>
        <w:ind w:left="709" w:right="757"/>
        <w:jc w:val="both"/>
        <w:rPr>
          <w:rFonts w:ascii="Palatino Linotype" w:hAnsi="Palatino Linotype" w:cs="Arial"/>
          <w:i/>
          <w:sz w:val="22"/>
        </w:rPr>
      </w:pPr>
    </w:p>
    <w:p w:rsidR="0084121A" w:rsidRPr="00D84993" w:rsidRDefault="0084121A" w:rsidP="0084121A">
      <w:pPr>
        <w:ind w:left="709" w:right="757"/>
        <w:jc w:val="both"/>
        <w:rPr>
          <w:rFonts w:ascii="Palatino Linotype" w:hAnsi="Palatino Linotype" w:cs="Arial"/>
          <w:b/>
          <w:i/>
          <w:sz w:val="22"/>
          <w:u w:val="single"/>
        </w:rPr>
      </w:pPr>
      <w:r w:rsidRPr="00D84993">
        <w:rPr>
          <w:rFonts w:ascii="Palatino Linotype" w:hAnsi="Palatino Linotype" w:cs="Arial"/>
          <w:b/>
          <w:i/>
          <w:sz w:val="22"/>
          <w:u w:val="single"/>
        </w:rPr>
        <w:t>I. Nombre completo del servidor público;</w:t>
      </w:r>
    </w:p>
    <w:p w:rsidR="0084121A" w:rsidRPr="00D84993" w:rsidRDefault="0084121A" w:rsidP="0084121A">
      <w:pPr>
        <w:ind w:left="709" w:right="757"/>
        <w:jc w:val="both"/>
        <w:rPr>
          <w:rFonts w:ascii="Palatino Linotype" w:hAnsi="Palatino Linotype" w:cs="Arial"/>
          <w:b/>
          <w:i/>
          <w:sz w:val="22"/>
          <w:u w:val="single"/>
        </w:rPr>
      </w:pPr>
      <w:r w:rsidRPr="00D84993">
        <w:rPr>
          <w:rFonts w:ascii="Palatino Linotype" w:hAnsi="Palatino Linotype" w:cs="Arial"/>
          <w:b/>
          <w:i/>
          <w:sz w:val="22"/>
          <w:u w:val="single"/>
        </w:rPr>
        <w:t>II. Cargo para el que es designado, fecha de inicio de sus servicios y lugar de adscripción;</w:t>
      </w:r>
    </w:p>
    <w:p w:rsidR="0084121A" w:rsidRPr="00D84993" w:rsidRDefault="0084121A" w:rsidP="0084121A">
      <w:pPr>
        <w:ind w:left="709" w:right="757"/>
        <w:jc w:val="both"/>
        <w:rPr>
          <w:rFonts w:ascii="Palatino Linotype" w:hAnsi="Palatino Linotype" w:cs="Arial"/>
          <w:b/>
          <w:i/>
          <w:sz w:val="22"/>
        </w:rPr>
      </w:pPr>
      <w:r w:rsidRPr="00D84993">
        <w:rPr>
          <w:rFonts w:ascii="Palatino Linotype" w:hAnsi="Palatino Linotype" w:cs="Arial"/>
          <w:i/>
          <w:sz w:val="22"/>
        </w:rPr>
        <w:t>III. Carácter del nombramiento, ya sea de servidores públicos generales o de confianza, así como la temporalidad del mismo;</w:t>
      </w:r>
    </w:p>
    <w:p w:rsidR="0084121A" w:rsidRPr="00D84993" w:rsidRDefault="0084121A" w:rsidP="0084121A">
      <w:pPr>
        <w:ind w:left="709" w:right="757"/>
        <w:jc w:val="both"/>
        <w:rPr>
          <w:rFonts w:ascii="Palatino Linotype" w:hAnsi="Palatino Linotype" w:cs="Arial"/>
          <w:i/>
          <w:sz w:val="22"/>
        </w:rPr>
      </w:pPr>
      <w:r w:rsidRPr="00D84993">
        <w:rPr>
          <w:rFonts w:ascii="Palatino Linotype" w:hAnsi="Palatino Linotype" w:cs="Arial"/>
          <w:i/>
          <w:sz w:val="22"/>
        </w:rPr>
        <w:t>IV. Remuneración correspondiente al puesto;</w:t>
      </w:r>
    </w:p>
    <w:p w:rsidR="0084121A" w:rsidRPr="00D84993" w:rsidRDefault="0084121A" w:rsidP="0084121A">
      <w:pPr>
        <w:ind w:left="709" w:right="757"/>
        <w:jc w:val="both"/>
        <w:rPr>
          <w:rFonts w:ascii="Palatino Linotype" w:hAnsi="Palatino Linotype" w:cs="Arial"/>
          <w:b/>
          <w:i/>
          <w:sz w:val="22"/>
          <w:u w:val="single"/>
        </w:rPr>
      </w:pPr>
      <w:r w:rsidRPr="00D84993">
        <w:rPr>
          <w:rFonts w:ascii="Palatino Linotype" w:hAnsi="Palatino Linotype" w:cs="Arial"/>
          <w:b/>
          <w:i/>
          <w:sz w:val="22"/>
          <w:u w:val="single"/>
        </w:rPr>
        <w:t>V. Jornada de trabajo;</w:t>
      </w:r>
    </w:p>
    <w:p w:rsidR="0084121A" w:rsidRPr="00D84993" w:rsidRDefault="0084121A" w:rsidP="0084121A">
      <w:pPr>
        <w:ind w:left="709" w:right="757"/>
        <w:jc w:val="both"/>
        <w:rPr>
          <w:rFonts w:ascii="Palatino Linotype" w:hAnsi="Palatino Linotype" w:cs="Arial"/>
          <w:i/>
          <w:sz w:val="22"/>
        </w:rPr>
      </w:pPr>
      <w:r w:rsidRPr="00D84993">
        <w:rPr>
          <w:rFonts w:ascii="Palatino Linotype" w:hAnsi="Palatino Linotype" w:cs="Arial"/>
          <w:i/>
          <w:sz w:val="22"/>
        </w:rPr>
        <w:t>VI. Derogada;</w:t>
      </w:r>
    </w:p>
    <w:p w:rsidR="0084121A" w:rsidRPr="00D84993" w:rsidRDefault="0084121A" w:rsidP="0084121A">
      <w:pPr>
        <w:ind w:left="709" w:right="757"/>
        <w:jc w:val="both"/>
        <w:rPr>
          <w:rFonts w:ascii="Palatino Linotype" w:hAnsi="Palatino Linotype" w:cs="Arial"/>
          <w:i/>
          <w:sz w:val="22"/>
        </w:rPr>
      </w:pPr>
      <w:r w:rsidRPr="00D84993">
        <w:rPr>
          <w:rFonts w:ascii="Palatino Linotype" w:hAnsi="Palatino Linotype" w:cs="Arial"/>
          <w:i/>
          <w:sz w:val="22"/>
        </w:rPr>
        <w:t>VII. Firma del servidor público autorizado para emitir el nombramiento, contrato o formato único de Movimientos de Personal, así como el fundamento legal de esa atribución”</w:t>
      </w:r>
    </w:p>
    <w:p w:rsidR="0084121A" w:rsidRPr="00D84993" w:rsidRDefault="0084121A" w:rsidP="0084121A">
      <w:pPr>
        <w:spacing w:line="360" w:lineRule="auto"/>
        <w:jc w:val="both"/>
        <w:rPr>
          <w:rFonts w:ascii="Palatino Linotype" w:hAnsi="Palatino Linotype" w:cs="Arial"/>
        </w:rPr>
      </w:pPr>
    </w:p>
    <w:p w:rsidR="0084121A" w:rsidRPr="00D84993" w:rsidRDefault="005043CB" w:rsidP="0084121A">
      <w:pPr>
        <w:spacing w:line="360" w:lineRule="auto"/>
        <w:jc w:val="both"/>
        <w:rPr>
          <w:rFonts w:ascii="Palatino Linotype" w:hAnsi="Palatino Linotype"/>
          <w:color w:val="000000"/>
        </w:rPr>
      </w:pPr>
      <w:r w:rsidRPr="00D84993">
        <w:rPr>
          <w:rFonts w:ascii="Palatino Linotype" w:hAnsi="Palatino Linotype" w:cs="Arial"/>
        </w:rPr>
        <w:t xml:space="preserve">De aquí podemos advertir, que </w:t>
      </w:r>
      <w:r w:rsidR="0084121A" w:rsidRPr="00D84993">
        <w:rPr>
          <w:rFonts w:ascii="Palatino Linotype" w:hAnsi="Palatino Linotype" w:cs="Arial"/>
        </w:rPr>
        <w:t xml:space="preserve">la </w:t>
      </w:r>
      <w:r w:rsidRPr="00D84993">
        <w:rPr>
          <w:rFonts w:ascii="Palatino Linotype" w:hAnsi="Palatino Linotype" w:cs="Arial"/>
        </w:rPr>
        <w:t xml:space="preserve">jornada de trabajo de los servidores públicos, debe obrar de manera enunciativa más no limitativa en el nombramiento, contrato o FUMP, con los cuales se puede colmar este punto de la solicitud, por lo que, se ordena al </w:t>
      </w:r>
      <w:r w:rsidRPr="00D84993">
        <w:rPr>
          <w:rFonts w:ascii="Palatino Linotype" w:hAnsi="Palatino Linotype" w:cs="Arial"/>
          <w:b/>
        </w:rPr>
        <w:t>SUJETO OBLIGADO</w:t>
      </w:r>
      <w:r w:rsidRPr="00D84993">
        <w:rPr>
          <w:rFonts w:ascii="Palatino Linotype" w:hAnsi="Palatino Linotype" w:cs="Arial"/>
        </w:rPr>
        <w:t>, haga entrega del documento o documentos donde conste la duración de la jornada de trabajo de la Presidenta Municipal y de la Titular de Unidad de Transparencia.</w:t>
      </w:r>
    </w:p>
    <w:p w:rsidR="005170B4" w:rsidRPr="00D84993" w:rsidRDefault="005170B4" w:rsidP="001043E0">
      <w:pPr>
        <w:spacing w:line="360" w:lineRule="auto"/>
        <w:jc w:val="both"/>
        <w:rPr>
          <w:rFonts w:ascii="Palatino Linotype" w:hAnsi="Palatino Linotype"/>
          <w:color w:val="000000"/>
        </w:rPr>
      </w:pPr>
    </w:p>
    <w:p w:rsidR="005170B4" w:rsidRPr="00D84993" w:rsidRDefault="005170B4" w:rsidP="001043E0">
      <w:pPr>
        <w:spacing w:line="360" w:lineRule="auto"/>
        <w:jc w:val="both"/>
        <w:rPr>
          <w:rFonts w:ascii="Palatino Linotype" w:hAnsi="Palatino Linotype"/>
          <w:color w:val="000000"/>
        </w:rPr>
      </w:pPr>
      <w:r w:rsidRPr="00D84993">
        <w:rPr>
          <w:rFonts w:ascii="Palatino Linotype" w:hAnsi="Palatino Linotype"/>
          <w:color w:val="000000"/>
        </w:rPr>
        <w:t xml:space="preserve">Ahora bien en relación a los incisos </w:t>
      </w:r>
      <w:r w:rsidR="001043E0" w:rsidRPr="00D84993">
        <w:rPr>
          <w:rFonts w:ascii="Palatino Linotype" w:hAnsi="Palatino Linotype"/>
          <w:i/>
          <w:color w:val="000000"/>
        </w:rPr>
        <w:t>e) Los formatos PbRM-01a, “Dimensión Administrativa del Gasto”; PbRM-01b, “Descripción del Programa Presupuestario”; PbRM-01c, “Metas de Actividad por Proyecto”; PbRM-01d “Ficha técnica de diseño de indicadores estratégicos o de gestión 2019”; PbRM-01e “Matriz de Indicadores para Resultados por Programa presupuestario y Dependencia General”;</w:t>
      </w:r>
      <w:r w:rsidRPr="00D84993">
        <w:rPr>
          <w:rFonts w:ascii="Palatino Linotype" w:hAnsi="Palatino Linotype"/>
          <w:i/>
          <w:color w:val="000000"/>
        </w:rPr>
        <w:t xml:space="preserve"> </w:t>
      </w:r>
      <w:r w:rsidRPr="00D84993">
        <w:rPr>
          <w:rFonts w:ascii="Palatino Linotype" w:hAnsi="Palatino Linotype"/>
          <w:color w:val="000000"/>
        </w:rPr>
        <w:t>e inciso</w:t>
      </w:r>
      <w:r w:rsidRPr="00D84993">
        <w:rPr>
          <w:rFonts w:ascii="Palatino Linotype" w:hAnsi="Palatino Linotype"/>
          <w:i/>
          <w:color w:val="000000"/>
        </w:rPr>
        <w:t xml:space="preserve"> </w:t>
      </w:r>
      <w:r w:rsidR="001043E0" w:rsidRPr="00D84993">
        <w:rPr>
          <w:rFonts w:ascii="Palatino Linotype" w:hAnsi="Palatino Linotype"/>
          <w:color w:val="000000"/>
        </w:rPr>
        <w:t>f</w:t>
      </w:r>
      <w:r w:rsidR="001043E0" w:rsidRPr="00D84993">
        <w:rPr>
          <w:rFonts w:ascii="Palatino Linotype" w:hAnsi="Palatino Linotype"/>
          <w:i/>
          <w:color w:val="000000"/>
        </w:rPr>
        <w:t xml:space="preserve">) Formato PbRM-02a, “Calendarización de Metas de Actividad por Proyecto” correspondiente a la Dirección de Transparencia Municipal, para el ejercicio fiscal 2019; </w:t>
      </w:r>
      <w:r w:rsidRPr="00D84993">
        <w:rPr>
          <w:rFonts w:ascii="Palatino Linotype" w:hAnsi="Palatino Linotype"/>
        </w:rPr>
        <w:t xml:space="preserve">mediante respuesta, </w:t>
      </w:r>
      <w:r w:rsidR="001043E0" w:rsidRPr="00D84993">
        <w:rPr>
          <w:rFonts w:ascii="Palatino Linotype" w:hAnsi="Palatino Linotype"/>
        </w:rPr>
        <w:t xml:space="preserve">el </w:t>
      </w:r>
      <w:r w:rsidR="001043E0" w:rsidRPr="00D84993">
        <w:rPr>
          <w:rFonts w:ascii="Palatino Linotype" w:hAnsi="Palatino Linotype"/>
          <w:b/>
        </w:rPr>
        <w:t xml:space="preserve">SUJETO OBLIGADO, </w:t>
      </w:r>
      <w:r w:rsidR="001043E0" w:rsidRPr="00D84993">
        <w:rPr>
          <w:rFonts w:ascii="Palatino Linotype" w:hAnsi="Palatino Linotype"/>
        </w:rPr>
        <w:t xml:space="preserve">no se </w:t>
      </w:r>
      <w:r w:rsidR="001043E0" w:rsidRPr="00D84993">
        <w:rPr>
          <w:rFonts w:ascii="Palatino Linotype" w:hAnsi="Palatino Linotype"/>
        </w:rPr>
        <w:lastRenderedPageBreak/>
        <w:t xml:space="preserve">pronunció al respecto, ya que remitió los formatos </w:t>
      </w:r>
      <w:r w:rsidRPr="00D84993">
        <w:rPr>
          <w:rFonts w:ascii="Palatino Linotype" w:hAnsi="Palatino Linotype"/>
          <w:color w:val="000000"/>
        </w:rPr>
        <w:t>PbRM-08b y PbRM-08c, que no fueron solicitados por el particular.</w:t>
      </w:r>
    </w:p>
    <w:p w:rsidR="00660F71" w:rsidRPr="00D84993" w:rsidRDefault="00660F71" w:rsidP="001043E0">
      <w:pPr>
        <w:spacing w:line="360" w:lineRule="auto"/>
        <w:jc w:val="both"/>
        <w:rPr>
          <w:rFonts w:ascii="Palatino Linotype" w:hAnsi="Palatino Linotype"/>
          <w:color w:val="000000"/>
        </w:rPr>
      </w:pPr>
    </w:p>
    <w:p w:rsidR="00660F71" w:rsidRPr="00D84993" w:rsidRDefault="00660F71" w:rsidP="00660F71">
      <w:pPr>
        <w:spacing w:after="360" w:line="360" w:lineRule="auto"/>
        <w:jc w:val="both"/>
        <w:rPr>
          <w:rFonts w:ascii="Palatino Linotype" w:hAnsi="Palatino Linotype"/>
        </w:rPr>
      </w:pPr>
      <w:r w:rsidRPr="00D84993">
        <w:rPr>
          <w:rFonts w:ascii="Palatino Linotype" w:hAnsi="Palatino Linotype" w:cs="Arial"/>
          <w:lang w:eastAsia="es-MX"/>
        </w:rPr>
        <w:t>Al respecto, debe</w:t>
      </w:r>
      <w:r w:rsidRPr="00D84993">
        <w:rPr>
          <w:rFonts w:ascii="Palatino Linotype" w:hAnsi="Palatino Linotype"/>
        </w:rPr>
        <w:t xml:space="preserve"> observase </w:t>
      </w:r>
      <w:r w:rsidRPr="00D84993">
        <w:rPr>
          <w:rFonts w:ascii="Palatino Linotype" w:hAnsi="Palatino Linotype"/>
          <w:lang w:eastAsia="en-US"/>
        </w:rPr>
        <w:t>lo</w:t>
      </w:r>
      <w:r w:rsidRPr="00D84993">
        <w:rPr>
          <w:rFonts w:ascii="Palatino Linotype" w:hAnsi="Palatino Linotype"/>
        </w:rPr>
        <w:t xml:space="preserve"> relacionado a la información requerida, conforme a lo previsto en el Manual para la Planeación, Programación y Presupuesto Municipal para el Ejercicio Fiscal 2019:</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r w:rsidRPr="00D84993">
        <w:rPr>
          <w:rFonts w:ascii="Palatino Linotype" w:hAnsi="Palatino Linotype" w:cs="Arial"/>
          <w:b/>
          <w:i/>
          <w:spacing w:val="-6"/>
          <w:sz w:val="22"/>
          <w:lang w:eastAsia="es-MX"/>
        </w:rPr>
        <w:t>INTRODUCCIÓN</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u w:val="single"/>
          <w:lang w:eastAsia="es-MX"/>
        </w:rPr>
        <w:t>El Manual para la Planeación, Programación y Presupuesto de Egresos Municipal para el Ejercicio Fiscal 2019, tiene el propósito de apoyar a los Ayuntamientos</w:t>
      </w:r>
      <w:r w:rsidRPr="00D84993">
        <w:rPr>
          <w:rFonts w:ascii="Palatino Linotype" w:hAnsi="Palatino Linotype" w:cs="Arial"/>
          <w:i/>
          <w:spacing w:val="-6"/>
          <w:sz w:val="22"/>
          <w:lang w:eastAsia="es-MX"/>
        </w:rPr>
        <w:t xml:space="preserve"> y entidades públicas municipales, </w:t>
      </w:r>
      <w:r w:rsidRPr="00D84993">
        <w:rPr>
          <w:rFonts w:ascii="Palatino Linotype" w:hAnsi="Palatino Linotype" w:cs="Arial"/>
          <w:b/>
          <w:i/>
          <w:spacing w:val="-6"/>
          <w:sz w:val="22"/>
          <w:u w:val="single"/>
          <w:lang w:eastAsia="es-MX"/>
        </w:rPr>
        <w:t>para integrar el Anteproyecto y Proyecto de Presupuesto de Egresos Municipal</w:t>
      </w:r>
      <w:r w:rsidRPr="00D84993">
        <w:rPr>
          <w:rFonts w:ascii="Palatino Linotype" w:hAnsi="Palatino Linotype" w:cs="Arial"/>
          <w:i/>
          <w:spacing w:val="-6"/>
          <w:sz w:val="22"/>
          <w:lang w:eastAsia="es-MX"/>
        </w:rPr>
        <w:t>, en cumplimiento a lo dispuesto en los artículos 134 de la Constitución Política de los Estados Unidos Mexicanos; 129y 128 fracción IX de la Constitución Política del Estado Libre y Soberano de México; 31 fracción XIX, 98, 99, 100 y 101 de la Ley Orgánica Municipal del Estado de México y 285, 290, 293, 294 y 295 del Código Financiero del Estado de México y Municipios.</w:t>
      </w:r>
    </w:p>
    <w:p w:rsidR="00660F71" w:rsidRPr="00D84993" w:rsidRDefault="00660F71" w:rsidP="00660F71">
      <w:pPr>
        <w:spacing w:before="24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u w:val="single"/>
          <w:lang w:eastAsia="es-MX"/>
        </w:rPr>
        <w:t xml:space="preserve">Los gobiernos municipales al igual que el gobierno estatal; a partir del 2008, están obligados a transitar de un presupuesto por programas, hacia el </w:t>
      </w:r>
      <w:proofErr w:type="spellStart"/>
      <w:r w:rsidRPr="00D84993">
        <w:rPr>
          <w:rFonts w:ascii="Palatino Linotype" w:hAnsi="Palatino Linotype" w:cs="Arial"/>
          <w:b/>
          <w:i/>
          <w:spacing w:val="-6"/>
          <w:sz w:val="22"/>
          <w:u w:val="single"/>
          <w:lang w:eastAsia="es-MX"/>
        </w:rPr>
        <w:t>PbR</w:t>
      </w:r>
      <w:proofErr w:type="spellEnd"/>
      <w:r w:rsidRPr="00D84993">
        <w:rPr>
          <w:rFonts w:ascii="Palatino Linotype" w:hAnsi="Palatino Linotype" w:cs="Arial"/>
          <w:i/>
          <w:spacing w:val="-6"/>
          <w:sz w:val="22"/>
          <w:lang w:eastAsia="es-MX"/>
        </w:rPr>
        <w:t xml:space="preserve">, 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w:t>
      </w:r>
      <w:r w:rsidRPr="00D84993">
        <w:rPr>
          <w:rFonts w:ascii="Palatino Linotype" w:hAnsi="Palatino Linotype" w:cs="Arial"/>
          <w:b/>
          <w:i/>
          <w:spacing w:val="-6"/>
          <w:sz w:val="22"/>
          <w:u w:val="single"/>
          <w:lang w:eastAsia="es-MX"/>
        </w:rPr>
        <w:t>enfocado a que</w:t>
      </w:r>
      <w:r w:rsidR="00487BD4" w:rsidRPr="00D84993">
        <w:rPr>
          <w:rFonts w:ascii="Palatino Linotype" w:hAnsi="Palatino Linotype" w:cs="Arial"/>
          <w:b/>
          <w:i/>
          <w:spacing w:val="-6"/>
          <w:sz w:val="22"/>
          <w:u w:val="single"/>
          <w:lang w:eastAsia="es-MX"/>
        </w:rPr>
        <w:t xml:space="preserve"> </w:t>
      </w:r>
      <w:r w:rsidRPr="00D84993">
        <w:rPr>
          <w:rFonts w:ascii="Palatino Linotype" w:hAnsi="Palatino Linotype" w:cs="Arial"/>
          <w:b/>
          <w:i/>
          <w:spacing w:val="-6"/>
          <w:sz w:val="22"/>
          <w:u w:val="single"/>
          <w:lang w:eastAsia="es-MX"/>
        </w:rPr>
        <w:t>la eficiencia y eficacia en la estructuración del presupuesto, su ejercicio, registro, control y evaluación pueda verificarse en la entrega de resultados benéficos para la población gobernada.</w:t>
      </w:r>
    </w:p>
    <w:p w:rsidR="00660F71" w:rsidRPr="00D84993" w:rsidRDefault="00660F71" w:rsidP="00660F71">
      <w:pPr>
        <w:spacing w:before="120" w:after="120"/>
        <w:ind w:left="709" w:right="709"/>
        <w:jc w:val="both"/>
        <w:rPr>
          <w:rFonts w:ascii="Palatino Linotype" w:hAnsi="Palatino Linotype" w:cs="Arial"/>
          <w:b/>
          <w:i/>
          <w:spacing w:val="-6"/>
          <w:sz w:val="22"/>
          <w:lang w:eastAsia="es-MX"/>
        </w:rPr>
      </w:pPr>
      <w:r w:rsidRPr="00D84993">
        <w:rPr>
          <w:rFonts w:ascii="Palatino Linotype" w:hAnsi="Palatino Linotype" w:cs="Arial"/>
          <w:b/>
          <w:i/>
          <w:spacing w:val="-6"/>
          <w:sz w:val="22"/>
          <w:lang w:eastAsia="es-MX"/>
        </w:rPr>
        <w:t>I.2 Marco Conceptual</w:t>
      </w:r>
    </w:p>
    <w:p w:rsidR="00660F71" w:rsidRPr="00D84993" w:rsidRDefault="00660F71" w:rsidP="00660F71">
      <w:pPr>
        <w:spacing w:before="24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u w:val="single"/>
          <w:lang w:eastAsia="es-MX"/>
        </w:rPr>
        <w:t>Para las administraciones municipales, el Presupuesto basado en Resultados (</w:t>
      </w:r>
      <w:proofErr w:type="spellStart"/>
      <w:r w:rsidRPr="00D84993">
        <w:rPr>
          <w:rFonts w:ascii="Palatino Linotype" w:hAnsi="Palatino Linotype" w:cs="Arial"/>
          <w:b/>
          <w:i/>
          <w:spacing w:val="-6"/>
          <w:sz w:val="22"/>
          <w:u w:val="single"/>
          <w:lang w:eastAsia="es-MX"/>
        </w:rPr>
        <w:t>PbR</w:t>
      </w:r>
      <w:proofErr w:type="spellEnd"/>
      <w:r w:rsidRPr="00D84993">
        <w:rPr>
          <w:rFonts w:ascii="Palatino Linotype" w:hAnsi="Palatino Linotype" w:cs="Arial"/>
          <w:b/>
          <w:i/>
          <w:spacing w:val="-6"/>
          <w:sz w:val="22"/>
          <w:u w:val="single"/>
          <w:lang w:eastAsia="es-MX"/>
        </w:rPr>
        <w:t xml:space="preserve">), es un instrumento que permite mediante el proceso de evaluación, apoyar las decisiones presupuestarias con información sustantiva de los resultados de la </w:t>
      </w:r>
      <w:r w:rsidRPr="00D84993">
        <w:rPr>
          <w:rFonts w:ascii="Palatino Linotype" w:hAnsi="Palatino Linotype" w:cs="Arial"/>
          <w:b/>
          <w:i/>
          <w:spacing w:val="-6"/>
          <w:sz w:val="22"/>
          <w:u w:val="single"/>
          <w:lang w:eastAsia="es-MX"/>
        </w:rPr>
        <w:lastRenderedPageBreak/>
        <w:t>aplicación de los recursos públicos</w:t>
      </w:r>
      <w:r w:rsidRPr="00D84993">
        <w:rPr>
          <w:rFonts w:ascii="Palatino Linotype" w:hAnsi="Palatino Linotype" w:cs="Arial"/>
          <w:i/>
          <w:spacing w:val="-6"/>
          <w:sz w:val="22"/>
          <w:lang w:eastAsia="es-MX"/>
        </w:rPr>
        <w:t>, incorporando los principales hallazgos al proceso de programación, del ejercicio fiscal subsecuente a la evaluación, permitiendo establecer compromisos a fin de optimizar la calidad del gasto público.</w:t>
      </w:r>
    </w:p>
    <w:p w:rsidR="00660F71" w:rsidRPr="00D84993" w:rsidRDefault="00660F71" w:rsidP="00660F71">
      <w:pPr>
        <w:spacing w:before="240" w:after="120"/>
        <w:ind w:left="709" w:right="709"/>
        <w:jc w:val="both"/>
        <w:rPr>
          <w:rFonts w:ascii="Palatino Linotype" w:hAnsi="Palatino Linotype" w:cs="Arial"/>
          <w:b/>
          <w:i/>
          <w:spacing w:val="-6"/>
          <w:sz w:val="22"/>
          <w:lang w:eastAsia="es-MX"/>
        </w:rPr>
      </w:pPr>
      <w:r w:rsidRPr="00D84993">
        <w:rPr>
          <w:rFonts w:ascii="Palatino Linotype" w:hAnsi="Palatino Linotype" w:cs="Arial"/>
          <w:b/>
          <w:i/>
          <w:spacing w:val="-6"/>
          <w:sz w:val="22"/>
          <w:lang w:eastAsia="es-MX"/>
        </w:rPr>
        <w:t>III. LINEAMIENTOS PARA LA INTEGRACIÓN DEL PRESUPUESTO DE EGRESOS MUNICIPAL</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240" w:after="120"/>
        <w:ind w:left="709" w:right="709"/>
        <w:jc w:val="both"/>
        <w:rPr>
          <w:rFonts w:ascii="Palatino Linotype" w:hAnsi="Palatino Linotype" w:cs="Arial"/>
          <w:b/>
          <w:i/>
          <w:spacing w:val="-6"/>
          <w:sz w:val="22"/>
          <w:lang w:eastAsia="es-MX"/>
        </w:rPr>
      </w:pPr>
      <w:r w:rsidRPr="00D84993">
        <w:rPr>
          <w:rFonts w:ascii="Palatino Linotype" w:hAnsi="Palatino Linotype" w:cs="Arial"/>
          <w:b/>
          <w:i/>
          <w:spacing w:val="-6"/>
          <w:sz w:val="22"/>
          <w:lang w:eastAsia="es-MX"/>
        </w:rPr>
        <w:t>III.2.1 Lineamientos para la integración del Programa Anual</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 xml:space="preserve">• </w:t>
      </w:r>
      <w:r w:rsidRPr="00D84993">
        <w:rPr>
          <w:rFonts w:ascii="Palatino Linotype" w:hAnsi="Palatino Linotype" w:cs="Arial"/>
          <w:b/>
          <w:i/>
          <w:spacing w:val="-6"/>
          <w:sz w:val="22"/>
          <w:u w:val="single"/>
          <w:lang w:eastAsia="es-MX"/>
        </w:rPr>
        <w:t>El Programa Anual, constituye un componente del Presupuesto por Programas que es la base para transitar al Presupuesto basado en Resultados (</w:t>
      </w:r>
      <w:proofErr w:type="spellStart"/>
      <w:r w:rsidRPr="00D84993">
        <w:rPr>
          <w:rFonts w:ascii="Palatino Linotype" w:hAnsi="Palatino Linotype" w:cs="Arial"/>
          <w:b/>
          <w:i/>
          <w:spacing w:val="-6"/>
          <w:sz w:val="22"/>
          <w:u w:val="single"/>
          <w:lang w:eastAsia="es-MX"/>
        </w:rPr>
        <w:t>PbR</w:t>
      </w:r>
      <w:proofErr w:type="spellEnd"/>
      <w:r w:rsidRPr="00D84993">
        <w:rPr>
          <w:rFonts w:ascii="Palatino Linotype" w:hAnsi="Palatino Linotype" w:cs="Arial"/>
          <w:b/>
          <w:i/>
          <w:spacing w:val="-6"/>
          <w:sz w:val="22"/>
          <w:u w:val="single"/>
          <w:lang w:eastAsia="es-MX"/>
        </w:rPr>
        <w:t>), en el cual se plasman los objetivos, estrategias, metas, indicadores y proyectos, de acuerdo a las prioridades del Plan de Desarrollo Municipal y las demandas de la sociedad</w:t>
      </w:r>
      <w:r w:rsidRPr="00D84993">
        <w:rPr>
          <w:rFonts w:ascii="Palatino Linotype" w:hAnsi="Palatino Linotype" w:cs="Arial"/>
          <w:i/>
          <w:spacing w:val="-6"/>
          <w:sz w:val="22"/>
          <w:lang w:eastAsia="es-MX"/>
        </w:rPr>
        <w:t>, para ser traducidas en proyectos y acciones concretas a desarrollarse en el período presupuestal determinado, lo que nos permite conocer con mayor certeza acerca de ¿qué se va a hacer?, ¿para lograr qué?, y ¿cómo y cuándo se realizará?.</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 xml:space="preserve">• </w:t>
      </w:r>
      <w:r w:rsidRPr="00D84993">
        <w:rPr>
          <w:rFonts w:ascii="Palatino Linotype" w:hAnsi="Palatino Linotype" w:cs="Arial"/>
          <w:b/>
          <w:i/>
          <w:spacing w:val="-6"/>
          <w:sz w:val="22"/>
          <w:u w:val="single"/>
          <w:lang w:eastAsia="es-MX"/>
        </w:rPr>
        <w:t>Para la formulación del Programa Anual deberán ser llenados los formatos</w:t>
      </w:r>
      <w:r w:rsidRPr="00D84993">
        <w:rPr>
          <w:rFonts w:ascii="Palatino Linotype" w:hAnsi="Palatino Linotype" w:cs="Arial"/>
          <w:i/>
          <w:spacing w:val="-6"/>
          <w:sz w:val="22"/>
          <w:lang w:eastAsia="es-MX"/>
        </w:rPr>
        <w:t>: (</w:t>
      </w:r>
      <w:r w:rsidRPr="00D84993">
        <w:rPr>
          <w:rFonts w:ascii="Palatino Linotype" w:hAnsi="Palatino Linotype" w:cs="Arial"/>
          <w:b/>
          <w:i/>
          <w:spacing w:val="-6"/>
          <w:sz w:val="22"/>
          <w:u w:val="single"/>
          <w:lang w:eastAsia="es-MX"/>
        </w:rPr>
        <w:t>PbRM-01a; PbRM-01b; PbRM-01c</w:t>
      </w:r>
      <w:r w:rsidR="00720515" w:rsidRPr="00D84993">
        <w:rPr>
          <w:u w:val="single"/>
        </w:rPr>
        <w:t xml:space="preserve">, </w:t>
      </w:r>
      <w:r w:rsidR="00720515" w:rsidRPr="00D84993">
        <w:rPr>
          <w:rFonts w:ascii="Palatino Linotype" w:hAnsi="Palatino Linotype" w:cs="Arial"/>
          <w:b/>
          <w:i/>
          <w:spacing w:val="-6"/>
          <w:sz w:val="22"/>
          <w:u w:val="single"/>
          <w:lang w:eastAsia="es-MX"/>
        </w:rPr>
        <w:t>PbRM-01d y PbRM-01e.</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Para iniciar con el llenado de los formatos que integran el Programa Anual y el Anteproyecto de Presupuesto se deberá llenar</w:t>
      </w:r>
      <w:r w:rsidRPr="00D84993">
        <w:rPr>
          <w:rFonts w:ascii="Palatino Linotype" w:hAnsi="Palatino Linotype" w:cs="Arial"/>
          <w:b/>
          <w:i/>
          <w:spacing w:val="-6"/>
          <w:sz w:val="22"/>
          <w:lang w:eastAsia="es-MX"/>
        </w:rPr>
        <w:t xml:space="preserve"> </w:t>
      </w:r>
      <w:r w:rsidRPr="00D84993">
        <w:rPr>
          <w:rFonts w:ascii="Palatino Linotype" w:hAnsi="Palatino Linotype" w:cs="Arial"/>
          <w:b/>
          <w:i/>
          <w:spacing w:val="-6"/>
          <w:sz w:val="22"/>
          <w:u w:val="single"/>
          <w:lang w:eastAsia="es-MX"/>
        </w:rPr>
        <w:t>el formato PbRM-01a “Dimensión administrativa del gasto”</w:t>
      </w:r>
      <w:r w:rsidRPr="00D84993">
        <w:rPr>
          <w:rFonts w:ascii="Palatino Linotype" w:hAnsi="Palatino Linotype" w:cs="Arial"/>
          <w:i/>
          <w:spacing w:val="-6"/>
          <w:sz w:val="22"/>
          <w:lang w:eastAsia="es-MX"/>
        </w:rPr>
        <w:t xml:space="preserve">, el cual </w:t>
      </w:r>
      <w:r w:rsidRPr="00D84993">
        <w:rPr>
          <w:rFonts w:ascii="Palatino Linotype" w:hAnsi="Palatino Linotype" w:cs="Arial"/>
          <w:b/>
          <w:i/>
          <w:spacing w:val="-6"/>
          <w:sz w:val="22"/>
          <w:u w:val="single"/>
          <w:lang w:eastAsia="es-MX"/>
        </w:rPr>
        <w:t>tiene como propósito identificar a nivel de estructura administrativa los programas y proyectos de los cuales se responsabiliza cada una de las dependencias generales y auxiliares municipales</w:t>
      </w:r>
      <w:r w:rsidRPr="00D84993">
        <w:rPr>
          <w:rFonts w:ascii="Palatino Linotype" w:hAnsi="Palatino Linotype" w:cs="Arial"/>
          <w:i/>
          <w:spacing w:val="-6"/>
          <w:sz w:val="22"/>
          <w:lang w:eastAsia="es-MX"/>
        </w:rPr>
        <w:t xml:space="preserve">. </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 xml:space="preserve">En este contexto </w:t>
      </w:r>
      <w:r w:rsidRPr="00D84993">
        <w:rPr>
          <w:rFonts w:ascii="Palatino Linotype" w:hAnsi="Palatino Linotype" w:cs="Arial"/>
          <w:b/>
          <w:i/>
          <w:spacing w:val="-6"/>
          <w:sz w:val="22"/>
          <w:u w:val="single"/>
          <w:lang w:eastAsia="es-MX"/>
        </w:rPr>
        <w:t>se continua con el llenado del formato PbRM-01b “Descripción del Programa presupuestario”</w:t>
      </w:r>
      <w:r w:rsidRPr="00D84993">
        <w:rPr>
          <w:rFonts w:ascii="Palatino Linotype" w:hAnsi="Palatino Linotype" w:cs="Arial"/>
          <w:i/>
          <w:spacing w:val="-6"/>
          <w:sz w:val="22"/>
          <w:lang w:eastAsia="es-MX"/>
        </w:rPr>
        <w:t xml:space="preserve">, mismo que </w:t>
      </w:r>
      <w:r w:rsidRPr="00D84993">
        <w:rPr>
          <w:rFonts w:ascii="Palatino Linotype" w:hAnsi="Palatino Linotype" w:cs="Arial"/>
          <w:b/>
          <w:i/>
          <w:spacing w:val="-6"/>
          <w:sz w:val="22"/>
          <w:u w:val="single"/>
          <w:lang w:eastAsia="es-MX"/>
        </w:rPr>
        <w:t>tiene como propósito</w:t>
      </w:r>
      <w:r w:rsidRPr="00D84993">
        <w:rPr>
          <w:rFonts w:ascii="Palatino Linotype" w:hAnsi="Palatino Linotype" w:cs="Arial"/>
          <w:i/>
          <w:spacing w:val="-6"/>
          <w:sz w:val="22"/>
          <w:lang w:eastAsia="es-MX"/>
        </w:rPr>
        <w:t xml:space="preserve">, identificar el diagnóstico del entorno de responsabilidad del programa respectivo para sustentar y justificar la asignación del presupuesto del ejercicio fiscal 2019; </w:t>
      </w:r>
      <w:r w:rsidRPr="00D84993">
        <w:rPr>
          <w:rFonts w:ascii="Palatino Linotype" w:hAnsi="Palatino Linotype" w:cs="Arial"/>
          <w:b/>
          <w:i/>
          <w:spacing w:val="-6"/>
          <w:sz w:val="22"/>
          <w:u w:val="single"/>
          <w:lang w:eastAsia="es-MX"/>
        </w:rPr>
        <w:t>definir los objetivos que se pretenden alcanzar, y establecer las estrategias que serán aplicadas</w:t>
      </w:r>
      <w:r w:rsidRPr="00D84993">
        <w:rPr>
          <w:rFonts w:ascii="Palatino Linotype" w:hAnsi="Palatino Linotype" w:cs="Arial"/>
          <w:i/>
          <w:spacing w:val="-6"/>
          <w:sz w:val="22"/>
          <w:lang w:eastAsia="es-MX"/>
        </w:rPr>
        <w:t xml:space="preserve"> para dar viabilidad al logro de dichos objetivos.</w:t>
      </w:r>
    </w:p>
    <w:p w:rsidR="00660F71" w:rsidRPr="00D84993" w:rsidRDefault="00660F71" w:rsidP="00660F71">
      <w:pPr>
        <w:spacing w:before="24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u w:val="single"/>
          <w:lang w:eastAsia="es-MX"/>
        </w:rPr>
        <w:t>El formato PbRM-01c “Metas de actividad por Proyecto” tiene como propósito establecer las acciones relevantes y sustantivas para cada proyecto</w:t>
      </w:r>
      <w:r w:rsidRPr="00D84993">
        <w:rPr>
          <w:rFonts w:ascii="Palatino Linotype" w:hAnsi="Palatino Linotype" w:cs="Arial"/>
          <w:i/>
          <w:spacing w:val="-6"/>
          <w:sz w:val="22"/>
          <w:lang w:eastAsia="es-MX"/>
        </w:rPr>
        <w:t xml:space="preserve">, mismas que </w:t>
      </w:r>
      <w:r w:rsidRPr="00D84993">
        <w:rPr>
          <w:rFonts w:ascii="Palatino Linotype" w:hAnsi="Palatino Linotype" w:cs="Arial"/>
          <w:i/>
          <w:spacing w:val="-6"/>
          <w:sz w:val="22"/>
          <w:lang w:eastAsia="es-MX"/>
        </w:rPr>
        <w:lastRenderedPageBreak/>
        <w:t>deberán reflejar la diferencia entre el cumplimiento alcanzado durante el ejercicio fiscal 2018 y las cifras programadas que se estimen alcanzar en el ejercicio 2019.</w:t>
      </w:r>
    </w:p>
    <w:p w:rsidR="005E2DB6" w:rsidRPr="00D84993" w:rsidRDefault="00720515" w:rsidP="005E2DB6">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u w:val="single"/>
          <w:lang w:eastAsia="es-MX"/>
        </w:rPr>
        <w:t>El formato PbRM-01d “Ficha técnica de diseño de indicadores estratégicos o de gestión 2019”, tiene como finalidad el registro de los indicadores de gestión que se manejan en el SEGEMUN, mismos que deberán estar vinculados directamente a las metas programadas en el formato PbRM-01e “Matriz de Indicadores para Resultados por Programa presupuestario y Dependencia General”.</w:t>
      </w:r>
      <w:r w:rsidRPr="00D84993">
        <w:rPr>
          <w:rFonts w:ascii="Palatino Linotype" w:hAnsi="Palatino Linotype" w:cs="Arial"/>
          <w:i/>
          <w:spacing w:val="-6"/>
          <w:sz w:val="22"/>
          <w:lang w:eastAsia="es-MX"/>
        </w:rPr>
        <w:t xml:space="preserve"> Estos indicadores están alineados a nivel estratégico o de gestión. </w:t>
      </w:r>
    </w:p>
    <w:p w:rsidR="005E2DB6" w:rsidRPr="00D84993" w:rsidRDefault="00720515" w:rsidP="005E2DB6">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u w:val="single"/>
          <w:lang w:eastAsia="es-MX"/>
        </w:rPr>
        <w:t>El llenado de estos formatos es responsabilidad de los titulares de las Dependencias Generales, Auxiliares y Organismos Municipales ejecutores de los programas, el proceso de coordinación corresponde a la UIPPE municipal</w:t>
      </w:r>
      <w:r w:rsidRPr="00D84993">
        <w:rPr>
          <w:rFonts w:ascii="Palatino Linotype" w:hAnsi="Palatino Linotype" w:cs="Arial"/>
          <w:i/>
          <w:spacing w:val="-6"/>
          <w:sz w:val="22"/>
          <w:lang w:eastAsia="es-MX"/>
        </w:rPr>
        <w:t xml:space="preserve"> o su equivalente, quienes deberán de realizar esta actividad de manera conjunta. </w:t>
      </w:r>
    </w:p>
    <w:p w:rsidR="00720515" w:rsidRPr="00D84993" w:rsidRDefault="00720515" w:rsidP="005E2DB6">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lang w:eastAsia="es-MX"/>
        </w:rPr>
        <w:t>El formato PbRM-01e “Matriz de Indicadores para Resultados por Programa presupuestario y Dependencia General”,</w:t>
      </w:r>
      <w:r w:rsidRPr="00D84993">
        <w:rPr>
          <w:rFonts w:ascii="Palatino Linotype" w:hAnsi="Palatino Linotype" w:cs="Arial"/>
          <w:i/>
          <w:spacing w:val="-6"/>
          <w:sz w:val="22"/>
          <w:lang w:eastAsia="es-MX"/>
        </w:rPr>
        <w:t xml:space="preserve"> </w:t>
      </w:r>
      <w:r w:rsidRPr="00D84993">
        <w:rPr>
          <w:rFonts w:ascii="Palatino Linotype" w:hAnsi="Palatino Linotype" w:cs="Arial"/>
          <w:b/>
          <w:i/>
          <w:spacing w:val="-6"/>
          <w:sz w:val="22"/>
          <w:lang w:eastAsia="es-MX"/>
        </w:rPr>
        <w:t>tiene una relación con el formato PbRM-01d.</w:t>
      </w:r>
      <w:r w:rsidRPr="00D84993">
        <w:rPr>
          <w:rFonts w:ascii="Palatino Linotype" w:hAnsi="Palatino Linotype" w:cs="Arial"/>
          <w:i/>
          <w:spacing w:val="-6"/>
          <w:sz w:val="22"/>
          <w:lang w:eastAsia="es-MX"/>
        </w:rPr>
        <w:t>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2019.</w:t>
      </w:r>
    </w:p>
    <w:p w:rsidR="00660F71" w:rsidRPr="00D84993" w:rsidRDefault="00660F71" w:rsidP="00660F71">
      <w:pPr>
        <w:spacing w:before="24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240" w:after="120"/>
        <w:ind w:left="709" w:right="709"/>
        <w:jc w:val="both"/>
        <w:rPr>
          <w:rFonts w:ascii="Palatino Linotype" w:hAnsi="Palatino Linotype" w:cs="Arial"/>
          <w:b/>
          <w:i/>
          <w:spacing w:val="-6"/>
          <w:sz w:val="22"/>
          <w:lang w:eastAsia="es-MX"/>
        </w:rPr>
      </w:pPr>
      <w:r w:rsidRPr="00D84993">
        <w:rPr>
          <w:rFonts w:ascii="Palatino Linotype" w:hAnsi="Palatino Linotype" w:cs="Arial"/>
          <w:b/>
          <w:i/>
          <w:spacing w:val="-6"/>
          <w:sz w:val="22"/>
          <w:lang w:eastAsia="es-MX"/>
        </w:rPr>
        <w:t>III.4 Presupuesto de Egresos aprobado (Tercera etapa)</w:t>
      </w:r>
    </w:p>
    <w:p w:rsidR="00660F71" w:rsidRPr="00D84993" w:rsidRDefault="00660F71" w:rsidP="00660F71">
      <w:pPr>
        <w:spacing w:before="24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120" w:after="120"/>
        <w:ind w:left="709" w:right="709"/>
        <w:jc w:val="both"/>
        <w:rPr>
          <w:rFonts w:ascii="Palatino Linotype" w:hAnsi="Palatino Linotype" w:cs="Arial"/>
          <w:b/>
          <w:i/>
          <w:spacing w:val="-6"/>
          <w:sz w:val="22"/>
          <w:lang w:eastAsia="es-MX"/>
        </w:rPr>
      </w:pPr>
      <w:r w:rsidRPr="00D84993">
        <w:rPr>
          <w:rFonts w:ascii="Palatino Linotype" w:hAnsi="Palatino Linotype" w:cs="Arial"/>
          <w:b/>
          <w:i/>
          <w:spacing w:val="-6"/>
          <w:sz w:val="22"/>
          <w:lang w:eastAsia="es-MX"/>
        </w:rPr>
        <w:t xml:space="preserve">III.4.2 </w:t>
      </w:r>
      <w:r w:rsidRPr="00D84993">
        <w:rPr>
          <w:rFonts w:ascii="Palatino Linotype" w:hAnsi="Palatino Linotype" w:cs="Arial"/>
          <w:b/>
          <w:i/>
          <w:spacing w:val="-6"/>
          <w:sz w:val="22"/>
          <w:u w:val="single"/>
          <w:lang w:eastAsia="es-MX"/>
        </w:rPr>
        <w:t>Formatos que integran el Presupuesto de Egresos aprobado</w:t>
      </w:r>
    </w:p>
    <w:p w:rsidR="00660F71" w:rsidRPr="00D84993" w:rsidRDefault="00660F71" w:rsidP="00660F71">
      <w:pPr>
        <w:spacing w:before="240" w:after="120"/>
        <w:ind w:left="709" w:right="709"/>
        <w:jc w:val="both"/>
        <w:rPr>
          <w:rFonts w:ascii="Palatino Linotype" w:hAnsi="Palatino Linotype" w:cs="Arial"/>
          <w:i/>
          <w:spacing w:val="-6"/>
          <w:sz w:val="22"/>
          <w:lang w:eastAsia="es-MX"/>
        </w:rPr>
      </w:pPr>
      <w:r w:rsidRPr="00D84993">
        <w:rPr>
          <w:rFonts w:ascii="Palatino Linotype" w:hAnsi="Palatino Linotype" w:cs="Arial"/>
          <w:i/>
          <w:spacing w:val="-6"/>
          <w:sz w:val="22"/>
          <w:lang w:eastAsia="es-MX"/>
        </w:rPr>
        <w:t>[…]</w:t>
      </w:r>
    </w:p>
    <w:p w:rsidR="00660F71" w:rsidRPr="00D84993" w:rsidRDefault="00660F71" w:rsidP="00660F71">
      <w:pPr>
        <w:spacing w:before="120" w:after="120"/>
        <w:ind w:left="709" w:right="709"/>
        <w:jc w:val="both"/>
        <w:rPr>
          <w:rFonts w:ascii="Palatino Linotype" w:hAnsi="Palatino Linotype" w:cs="Arial"/>
          <w:i/>
          <w:spacing w:val="-6"/>
          <w:sz w:val="22"/>
          <w:lang w:eastAsia="es-MX"/>
        </w:rPr>
      </w:pPr>
      <w:r w:rsidRPr="00D84993">
        <w:rPr>
          <w:rFonts w:ascii="Palatino Linotype" w:hAnsi="Palatino Linotype" w:cs="Arial"/>
          <w:b/>
          <w:i/>
          <w:spacing w:val="-6"/>
          <w:sz w:val="22"/>
          <w:u w:val="single"/>
          <w:lang w:eastAsia="es-MX"/>
        </w:rPr>
        <w:t>Al contar con un presupuesto definido se deben ratificar las metas de actividad a realizar e identificar los tiempos de su ejecución</w:t>
      </w:r>
      <w:r w:rsidRPr="00D84993">
        <w:rPr>
          <w:rFonts w:ascii="Palatino Linotype" w:hAnsi="Palatino Linotype" w:cs="Arial"/>
          <w:i/>
          <w:spacing w:val="-6"/>
          <w:sz w:val="22"/>
          <w:lang w:eastAsia="es-MX"/>
        </w:rPr>
        <w:t xml:space="preserve"> por lo que </w:t>
      </w:r>
      <w:r w:rsidRPr="00D84993">
        <w:rPr>
          <w:rFonts w:ascii="Palatino Linotype" w:hAnsi="Palatino Linotype" w:cs="Arial"/>
          <w:b/>
          <w:i/>
          <w:spacing w:val="-6"/>
          <w:sz w:val="22"/>
          <w:u w:val="single"/>
          <w:lang w:eastAsia="es-MX"/>
        </w:rPr>
        <w:t>para este fin se requisita el formato PbRM-02a “Calendarización de Metas de actividad”</w:t>
      </w:r>
      <w:r w:rsidRPr="00D84993">
        <w:rPr>
          <w:rFonts w:ascii="Palatino Linotype" w:hAnsi="Palatino Linotype" w:cs="Arial"/>
          <w:i/>
          <w:spacing w:val="-6"/>
          <w:sz w:val="22"/>
          <w:lang w:eastAsia="es-MX"/>
        </w:rPr>
        <w:t xml:space="preserve">, el cual tiene por objeto identificar trimestralmente las cantidades de las metas programadas anuales por proyecto, mismas que fueron planteadas en el formato PbR-01c; </w:t>
      </w:r>
      <w:r w:rsidRPr="00D84993">
        <w:rPr>
          <w:rFonts w:ascii="Palatino Linotype" w:hAnsi="Palatino Linotype" w:cs="Arial"/>
          <w:b/>
          <w:i/>
          <w:spacing w:val="-6"/>
          <w:sz w:val="22"/>
          <w:u w:val="single"/>
          <w:lang w:eastAsia="es-MX"/>
        </w:rPr>
        <w:t>en este formato se identifica el compromiso de fechas en que se realizarán las metas</w:t>
      </w:r>
      <w:r w:rsidRPr="00D84993">
        <w:rPr>
          <w:rFonts w:ascii="Palatino Linotype" w:hAnsi="Palatino Linotype" w:cs="Arial"/>
          <w:i/>
          <w:spacing w:val="-6"/>
          <w:sz w:val="22"/>
          <w:lang w:eastAsia="es-MX"/>
        </w:rPr>
        <w:t>.</w:t>
      </w:r>
    </w:p>
    <w:p w:rsidR="00660F71" w:rsidRPr="00D84993" w:rsidRDefault="00660F71" w:rsidP="00660F71">
      <w:pPr>
        <w:spacing w:before="240" w:after="120"/>
        <w:ind w:left="709" w:right="709"/>
        <w:jc w:val="both"/>
        <w:rPr>
          <w:rFonts w:ascii="Palatino Linotype" w:hAnsi="Palatino Linotype" w:cs="Arial"/>
          <w:i/>
          <w:spacing w:val="-6"/>
          <w:sz w:val="22"/>
          <w:lang w:val="pt-BR" w:eastAsia="es-MX"/>
        </w:rPr>
      </w:pPr>
      <w:r w:rsidRPr="00D84993">
        <w:rPr>
          <w:rFonts w:ascii="Palatino Linotype" w:hAnsi="Palatino Linotype" w:cs="Arial"/>
          <w:i/>
          <w:spacing w:val="-6"/>
          <w:sz w:val="22"/>
          <w:lang w:val="pt-BR" w:eastAsia="es-MX"/>
        </w:rPr>
        <w:t>[…]</w:t>
      </w:r>
    </w:p>
    <w:p w:rsidR="00660F71" w:rsidRPr="00D84993" w:rsidRDefault="00660F71" w:rsidP="00660F71">
      <w:pPr>
        <w:spacing w:before="120" w:after="120"/>
        <w:ind w:left="1134" w:right="709"/>
        <w:jc w:val="both"/>
        <w:rPr>
          <w:rFonts w:ascii="Palatino Linotype" w:hAnsi="Palatino Linotype" w:cs="Arial"/>
          <w:i/>
          <w:spacing w:val="-6"/>
          <w:sz w:val="22"/>
          <w:lang w:val="pt-BR" w:eastAsia="es-MX"/>
        </w:rPr>
      </w:pPr>
      <w:r w:rsidRPr="00D84993">
        <w:rPr>
          <w:rFonts w:ascii="Palatino Linotype" w:hAnsi="Palatino Linotype" w:cs="Arial"/>
          <w:b/>
          <w:i/>
          <w:spacing w:val="-6"/>
          <w:sz w:val="22"/>
          <w:lang w:val="pt-BR" w:eastAsia="es-MX"/>
        </w:rPr>
        <w:lastRenderedPageBreak/>
        <w:t xml:space="preserve">3) </w:t>
      </w:r>
      <w:r w:rsidRPr="00D84993">
        <w:rPr>
          <w:rFonts w:ascii="Palatino Linotype" w:hAnsi="Palatino Linotype" w:cs="Arial"/>
          <w:b/>
          <w:i/>
          <w:spacing w:val="-6"/>
          <w:sz w:val="22"/>
          <w:u w:val="single"/>
          <w:lang w:val="pt-BR" w:eastAsia="es-MX"/>
        </w:rPr>
        <w:t>Programa Anual</w:t>
      </w:r>
      <w:r w:rsidRPr="00D84993">
        <w:rPr>
          <w:rFonts w:ascii="Palatino Linotype" w:hAnsi="Palatino Linotype" w:cs="Arial"/>
          <w:i/>
          <w:spacing w:val="-6"/>
          <w:sz w:val="22"/>
          <w:lang w:val="pt-BR" w:eastAsia="es-MX"/>
        </w:rPr>
        <w:t xml:space="preserve"> (</w:t>
      </w:r>
      <w:r w:rsidRPr="00D84993">
        <w:rPr>
          <w:rFonts w:ascii="Palatino Linotype" w:hAnsi="Palatino Linotype" w:cs="Arial"/>
          <w:b/>
          <w:i/>
          <w:spacing w:val="-6"/>
          <w:sz w:val="22"/>
          <w:u w:val="single"/>
          <w:lang w:val="pt-BR" w:eastAsia="es-MX"/>
        </w:rPr>
        <w:t>PbRM-01a, PbRM-01b, PbRM-01c</w:t>
      </w:r>
      <w:r w:rsidRPr="00D84993">
        <w:rPr>
          <w:rFonts w:ascii="Palatino Linotype" w:hAnsi="Palatino Linotype" w:cs="Arial"/>
          <w:i/>
          <w:spacing w:val="-6"/>
          <w:sz w:val="22"/>
          <w:lang w:val="pt-BR" w:eastAsia="es-MX"/>
        </w:rPr>
        <w:t xml:space="preserve">, </w:t>
      </w:r>
      <w:r w:rsidRPr="00D84993">
        <w:rPr>
          <w:rFonts w:ascii="Palatino Linotype" w:hAnsi="Palatino Linotype" w:cs="Arial"/>
          <w:b/>
          <w:i/>
          <w:spacing w:val="-6"/>
          <w:sz w:val="22"/>
          <w:lang w:val="pt-BR" w:eastAsia="es-MX"/>
        </w:rPr>
        <w:t>PbRM-01d, PbRM-01e</w:t>
      </w:r>
      <w:r w:rsidRPr="00D84993">
        <w:rPr>
          <w:rFonts w:ascii="Palatino Linotype" w:hAnsi="Palatino Linotype" w:cs="Arial"/>
          <w:i/>
          <w:spacing w:val="-6"/>
          <w:sz w:val="22"/>
          <w:lang w:val="pt-BR" w:eastAsia="es-MX"/>
        </w:rPr>
        <w:t xml:space="preserve"> y </w:t>
      </w:r>
      <w:r w:rsidRPr="00D84993">
        <w:rPr>
          <w:rFonts w:ascii="Palatino Linotype" w:hAnsi="Palatino Linotype" w:cs="Arial"/>
          <w:b/>
          <w:i/>
          <w:spacing w:val="-6"/>
          <w:sz w:val="22"/>
          <w:lang w:val="pt-BR" w:eastAsia="es-MX"/>
        </w:rPr>
        <w:t>PbRM-2a</w:t>
      </w:r>
      <w:r w:rsidRPr="00D84993">
        <w:rPr>
          <w:rFonts w:ascii="Palatino Linotype" w:hAnsi="Palatino Linotype" w:cs="Arial"/>
          <w:i/>
          <w:spacing w:val="-6"/>
          <w:sz w:val="22"/>
          <w:lang w:val="pt-BR" w:eastAsia="es-MX"/>
        </w:rPr>
        <w:t xml:space="preserve">). </w:t>
      </w:r>
    </w:p>
    <w:p w:rsidR="00660F71" w:rsidRPr="00D84993" w:rsidRDefault="00660F71" w:rsidP="00660F71">
      <w:pPr>
        <w:widowControl w:val="0"/>
        <w:autoSpaceDE w:val="0"/>
        <w:autoSpaceDN w:val="0"/>
        <w:adjustRightInd w:val="0"/>
        <w:spacing w:before="360" w:after="240"/>
        <w:jc w:val="center"/>
        <w:rPr>
          <w:rFonts w:ascii="Palatino Linotype" w:hAnsi="Palatino Linotype" w:cs="Arial"/>
          <w:lang w:val="es-ES"/>
        </w:rPr>
      </w:pPr>
      <w:r w:rsidRPr="00D84993">
        <w:rPr>
          <w:noProof/>
          <w:lang w:eastAsia="es-MX"/>
        </w:rPr>
        <mc:AlternateContent>
          <mc:Choice Requires="wps">
            <w:drawing>
              <wp:anchor distT="0" distB="0" distL="114300" distR="114300" simplePos="0" relativeHeight="251725824" behindDoc="0" locked="0" layoutInCell="1" allowOverlap="1" wp14:anchorId="6A8ADCBD" wp14:editId="6C433B43">
                <wp:simplePos x="0" y="0"/>
                <wp:positionH relativeFrom="column">
                  <wp:posOffset>13335</wp:posOffset>
                </wp:positionH>
                <wp:positionV relativeFrom="paragraph">
                  <wp:posOffset>4140199</wp:posOffset>
                </wp:positionV>
                <wp:extent cx="5905500" cy="2790825"/>
                <wp:effectExtent l="38100" t="38100" r="76200" b="85725"/>
                <wp:wrapNone/>
                <wp:docPr id="12" name="Conector recto 12"/>
                <wp:cNvGraphicFramePr/>
                <a:graphic xmlns:a="http://schemas.openxmlformats.org/drawingml/2006/main">
                  <a:graphicData uri="http://schemas.microsoft.com/office/word/2010/wordprocessingShape">
                    <wps:wsp>
                      <wps:cNvCnPr/>
                      <wps:spPr>
                        <a:xfrm>
                          <a:off x="0" y="0"/>
                          <a:ext cx="5905500" cy="2790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8720BE" id="Conector recto 1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05pt,326pt" to="466.05pt,5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" strokecolor="#5b9bd5 [3204]" strokeweight="1pt">
                <v:stroke joinstyle="miter"/>
              </v:line>
            </w:pict>
          </mc:Fallback>
        </mc:AlternateContent>
      </w:r>
      <w:r w:rsidRPr="00D84993">
        <w:rPr>
          <w:i/>
          <w:noProof/>
          <w:lang w:eastAsia="es-MX"/>
        </w:rPr>
        <w:drawing>
          <wp:inline distT="0" distB="0" distL="0" distR="0" wp14:anchorId="6A457C2A" wp14:editId="06B936CC">
            <wp:extent cx="5793740" cy="3782060"/>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782060"/>
                    </a:xfrm>
                    <a:prstGeom prst="rect">
                      <a:avLst/>
                    </a:prstGeom>
                    <a:noFill/>
                    <a:ln>
                      <a:noFill/>
                    </a:ln>
                  </pic:spPr>
                </pic:pic>
              </a:graphicData>
            </a:graphic>
          </wp:inline>
        </w:drawing>
      </w:r>
    </w:p>
    <w:p w:rsidR="00660F71" w:rsidRPr="00D84993" w:rsidRDefault="00660F71" w:rsidP="00660F71">
      <w:pPr>
        <w:widowControl w:val="0"/>
        <w:autoSpaceDE w:val="0"/>
        <w:autoSpaceDN w:val="0"/>
        <w:adjustRightInd w:val="0"/>
        <w:spacing w:before="360" w:after="240"/>
        <w:jc w:val="center"/>
        <w:rPr>
          <w:rFonts w:ascii="Palatino Linotype" w:hAnsi="Palatino Linotype" w:cs="Arial"/>
          <w:lang w:val="es-ES"/>
        </w:rPr>
      </w:pPr>
      <w:r w:rsidRPr="00D84993">
        <w:rPr>
          <w:rFonts w:ascii="Palatino Linotype" w:hAnsi="Palatino Linotype" w:cs="Arial"/>
          <w:noProof/>
          <w:lang w:eastAsia="es-MX"/>
        </w:rPr>
        <w:lastRenderedPageBreak/>
        <w:drawing>
          <wp:inline distT="0" distB="0" distL="0" distR="0" wp14:anchorId="0A77D3EE" wp14:editId="3209FE32">
            <wp:extent cx="5793740" cy="3321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40" cy="3321050"/>
                    </a:xfrm>
                    <a:prstGeom prst="rect">
                      <a:avLst/>
                    </a:prstGeom>
                    <a:noFill/>
                    <a:ln>
                      <a:noFill/>
                    </a:ln>
                  </pic:spPr>
                </pic:pic>
              </a:graphicData>
            </a:graphic>
          </wp:inline>
        </w:drawing>
      </w:r>
    </w:p>
    <w:p w:rsidR="00660F71" w:rsidRPr="00D84993" w:rsidRDefault="00660F71" w:rsidP="00660F71">
      <w:pPr>
        <w:widowControl w:val="0"/>
        <w:autoSpaceDE w:val="0"/>
        <w:autoSpaceDN w:val="0"/>
        <w:adjustRightInd w:val="0"/>
        <w:spacing w:before="120" w:after="120"/>
        <w:jc w:val="center"/>
        <w:rPr>
          <w:rFonts w:ascii="Palatino Linotype" w:hAnsi="Palatino Linotype" w:cs="Arial"/>
          <w:lang w:val="es-ES"/>
        </w:rPr>
      </w:pPr>
    </w:p>
    <w:p w:rsidR="00660F71" w:rsidRPr="00D84993" w:rsidRDefault="00660F71" w:rsidP="00660F71">
      <w:pPr>
        <w:widowControl w:val="0"/>
        <w:autoSpaceDE w:val="0"/>
        <w:autoSpaceDN w:val="0"/>
        <w:adjustRightInd w:val="0"/>
        <w:spacing w:before="120" w:after="120"/>
        <w:jc w:val="center"/>
        <w:rPr>
          <w:rFonts w:ascii="Palatino Linotype" w:hAnsi="Palatino Linotype" w:cs="Arial"/>
          <w:lang w:val="es-ES"/>
        </w:rPr>
      </w:pPr>
      <w:r w:rsidRPr="00D84993">
        <w:rPr>
          <w:noProof/>
          <w:lang w:eastAsia="es-MX"/>
        </w:rPr>
        <w:drawing>
          <wp:inline distT="0" distB="0" distL="0" distR="0" wp14:anchorId="44698880" wp14:editId="1FA66327">
            <wp:extent cx="5793740" cy="3219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3219450"/>
                    </a:xfrm>
                    <a:prstGeom prst="rect">
                      <a:avLst/>
                    </a:prstGeom>
                    <a:noFill/>
                    <a:ln>
                      <a:noFill/>
                    </a:ln>
                  </pic:spPr>
                </pic:pic>
              </a:graphicData>
            </a:graphic>
          </wp:inline>
        </w:drawing>
      </w:r>
    </w:p>
    <w:p w:rsidR="00660F71" w:rsidRPr="00D84993" w:rsidRDefault="00660F71" w:rsidP="00660F71">
      <w:pPr>
        <w:widowControl w:val="0"/>
        <w:autoSpaceDE w:val="0"/>
        <w:autoSpaceDN w:val="0"/>
        <w:adjustRightInd w:val="0"/>
        <w:spacing w:before="120" w:after="120"/>
        <w:jc w:val="center"/>
        <w:rPr>
          <w:rFonts w:ascii="Palatino Linotype" w:hAnsi="Palatino Linotype" w:cs="Arial"/>
          <w:lang w:val="es-ES"/>
        </w:rPr>
      </w:pPr>
      <w:r w:rsidRPr="00D84993">
        <w:rPr>
          <w:noProof/>
          <w:lang w:eastAsia="es-MX"/>
        </w:rPr>
        <w:lastRenderedPageBreak/>
        <w:drawing>
          <wp:inline distT="0" distB="0" distL="0" distR="0" wp14:anchorId="4D36A20A" wp14:editId="43F32F6D">
            <wp:extent cx="5655872" cy="3599079"/>
            <wp:effectExtent l="0" t="0" r="254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33" cy="3608408"/>
                    </a:xfrm>
                    <a:prstGeom prst="rect">
                      <a:avLst/>
                    </a:prstGeom>
                    <a:noFill/>
                    <a:ln>
                      <a:noFill/>
                    </a:ln>
                  </pic:spPr>
                </pic:pic>
              </a:graphicData>
            </a:graphic>
          </wp:inline>
        </w:drawing>
      </w:r>
    </w:p>
    <w:p w:rsidR="00660F71" w:rsidRPr="00D84993" w:rsidRDefault="00660F71" w:rsidP="00660F71">
      <w:pPr>
        <w:widowControl w:val="0"/>
        <w:autoSpaceDE w:val="0"/>
        <w:autoSpaceDN w:val="0"/>
        <w:adjustRightInd w:val="0"/>
        <w:spacing w:before="240" w:after="240" w:line="360" w:lineRule="auto"/>
        <w:jc w:val="center"/>
        <w:rPr>
          <w:rFonts w:ascii="Palatino Linotype" w:hAnsi="Palatino Linotype" w:cs="Arial"/>
          <w:lang w:val="es-ES"/>
        </w:rPr>
      </w:pPr>
      <w:r w:rsidRPr="00D84993">
        <w:rPr>
          <w:noProof/>
          <w:lang w:eastAsia="es-MX"/>
        </w:rPr>
        <w:drawing>
          <wp:inline distT="0" distB="0" distL="0" distR="0" wp14:anchorId="636F419C" wp14:editId="3E34F5C8">
            <wp:extent cx="5779135" cy="3211195"/>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9135" cy="3211195"/>
                    </a:xfrm>
                    <a:prstGeom prst="rect">
                      <a:avLst/>
                    </a:prstGeom>
                    <a:noFill/>
                    <a:ln>
                      <a:noFill/>
                    </a:ln>
                  </pic:spPr>
                </pic:pic>
              </a:graphicData>
            </a:graphic>
          </wp:inline>
        </w:drawing>
      </w:r>
    </w:p>
    <w:p w:rsidR="00660F71" w:rsidRPr="00D84993" w:rsidRDefault="00660F71" w:rsidP="00660F71">
      <w:pPr>
        <w:widowControl w:val="0"/>
        <w:autoSpaceDE w:val="0"/>
        <w:autoSpaceDN w:val="0"/>
        <w:adjustRightInd w:val="0"/>
        <w:spacing w:before="240" w:after="240" w:line="360" w:lineRule="auto"/>
        <w:jc w:val="center"/>
        <w:rPr>
          <w:rFonts w:ascii="Palatino Linotype" w:hAnsi="Palatino Linotype" w:cs="Arial"/>
          <w:lang w:val="es-ES"/>
        </w:rPr>
      </w:pPr>
      <w:r w:rsidRPr="00D84993">
        <w:rPr>
          <w:noProof/>
          <w:lang w:eastAsia="es-MX"/>
        </w:rPr>
        <w:lastRenderedPageBreak/>
        <w:drawing>
          <wp:inline distT="0" distB="0" distL="0" distR="0" wp14:anchorId="10C5DA04" wp14:editId="1149958F">
            <wp:extent cx="5793740" cy="7096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740" cy="7096125"/>
                    </a:xfrm>
                    <a:prstGeom prst="rect">
                      <a:avLst/>
                    </a:prstGeom>
                    <a:noFill/>
                    <a:ln>
                      <a:noFill/>
                    </a:ln>
                  </pic:spPr>
                </pic:pic>
              </a:graphicData>
            </a:graphic>
          </wp:inline>
        </w:drawing>
      </w:r>
    </w:p>
    <w:p w:rsidR="00660F71" w:rsidRPr="00D84993" w:rsidRDefault="00660F71" w:rsidP="00660F71">
      <w:pPr>
        <w:widowControl w:val="0"/>
        <w:autoSpaceDE w:val="0"/>
        <w:autoSpaceDN w:val="0"/>
        <w:adjustRightInd w:val="0"/>
        <w:spacing w:before="120" w:after="120" w:line="360" w:lineRule="auto"/>
        <w:jc w:val="center"/>
        <w:rPr>
          <w:rFonts w:ascii="Palatino Linotype" w:hAnsi="Palatino Linotype" w:cs="Arial"/>
          <w:lang w:val="es-ES"/>
        </w:rPr>
      </w:pPr>
      <w:r w:rsidRPr="00D84993">
        <w:rPr>
          <w:noProof/>
          <w:lang w:eastAsia="es-MX"/>
        </w:rPr>
        <w:lastRenderedPageBreak/>
        <w:drawing>
          <wp:inline distT="0" distB="0" distL="0" distR="0" wp14:anchorId="4EFB5B13" wp14:editId="1BE1D6B9">
            <wp:extent cx="5793740" cy="4362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740" cy="4362450"/>
                    </a:xfrm>
                    <a:prstGeom prst="rect">
                      <a:avLst/>
                    </a:prstGeom>
                    <a:noFill/>
                    <a:ln>
                      <a:noFill/>
                    </a:ln>
                  </pic:spPr>
                </pic:pic>
              </a:graphicData>
            </a:graphic>
          </wp:inline>
        </w:drawing>
      </w:r>
    </w:p>
    <w:p w:rsidR="00660F71" w:rsidRPr="00D84993" w:rsidRDefault="00660F71" w:rsidP="00660F71">
      <w:pPr>
        <w:widowControl w:val="0"/>
        <w:autoSpaceDE w:val="0"/>
        <w:autoSpaceDN w:val="0"/>
        <w:adjustRightInd w:val="0"/>
        <w:spacing w:before="120" w:after="120" w:line="360" w:lineRule="auto"/>
        <w:jc w:val="center"/>
        <w:rPr>
          <w:rFonts w:ascii="Palatino Linotype" w:hAnsi="Palatino Linotype" w:cs="Arial"/>
          <w:lang w:val="es-ES"/>
        </w:rPr>
      </w:pPr>
      <w:r w:rsidRPr="00D84993">
        <w:rPr>
          <w:noProof/>
          <w:lang w:eastAsia="es-MX"/>
        </w:rPr>
        <w:drawing>
          <wp:inline distT="0" distB="0" distL="0" distR="0" wp14:anchorId="41F7437C" wp14:editId="45E4C270">
            <wp:extent cx="5793740" cy="25050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3740" cy="2505075"/>
                    </a:xfrm>
                    <a:prstGeom prst="rect">
                      <a:avLst/>
                    </a:prstGeom>
                    <a:noFill/>
                    <a:ln>
                      <a:noFill/>
                    </a:ln>
                  </pic:spPr>
                </pic:pic>
              </a:graphicData>
            </a:graphic>
          </wp:inline>
        </w:drawing>
      </w:r>
    </w:p>
    <w:p w:rsidR="000F2CFB" w:rsidRPr="00D84993" w:rsidRDefault="005E2DB6" w:rsidP="00660F71">
      <w:pPr>
        <w:spacing w:before="120" w:after="120"/>
        <w:ind w:left="709" w:right="709"/>
        <w:jc w:val="both"/>
        <w:rPr>
          <w:noProof/>
          <w:lang w:val="es-ES"/>
        </w:rPr>
      </w:pPr>
      <w:r w:rsidRPr="00D84993">
        <w:rPr>
          <w:noProof/>
          <w:lang w:eastAsia="es-MX"/>
        </w:rPr>
        <w:lastRenderedPageBreak/>
        <w:drawing>
          <wp:inline distT="0" distB="0" distL="0" distR="0" wp14:anchorId="67F214D0" wp14:editId="4D1567AD">
            <wp:extent cx="5448300" cy="7134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56" t="10232" r="51815" b="23115"/>
                    <a:stretch/>
                  </pic:blipFill>
                  <pic:spPr bwMode="auto">
                    <a:xfrm>
                      <a:off x="0" y="0"/>
                      <a:ext cx="5448300" cy="7134225"/>
                    </a:xfrm>
                    <a:prstGeom prst="rect">
                      <a:avLst/>
                    </a:prstGeom>
                    <a:ln>
                      <a:noFill/>
                    </a:ln>
                    <a:extLst>
                      <a:ext uri="{53640926-AAD7-44D8-BBD7-CCE9431645EC}">
                        <a14:shadowObscured xmlns:a14="http://schemas.microsoft.com/office/drawing/2010/main"/>
                      </a:ext>
                    </a:extLst>
                  </pic:spPr>
                </pic:pic>
              </a:graphicData>
            </a:graphic>
          </wp:inline>
        </w:drawing>
      </w:r>
      <w:r w:rsidRPr="00D84993">
        <w:rPr>
          <w:noProof/>
          <w:lang w:val="es-ES"/>
        </w:rPr>
        <w:t xml:space="preserve"> </w:t>
      </w:r>
    </w:p>
    <w:p w:rsidR="000F2CFB" w:rsidRPr="00D84993" w:rsidRDefault="000F2CFB" w:rsidP="00660F71">
      <w:pPr>
        <w:spacing w:before="120" w:after="120"/>
        <w:ind w:left="709" w:right="709"/>
        <w:jc w:val="both"/>
        <w:rPr>
          <w:noProof/>
          <w:lang w:val="es-ES"/>
        </w:rPr>
      </w:pPr>
      <w:r w:rsidRPr="00D84993">
        <w:rPr>
          <w:noProof/>
          <w:lang w:eastAsia="es-MX"/>
        </w:rPr>
        <w:lastRenderedPageBreak/>
        <w:drawing>
          <wp:inline distT="0" distB="0" distL="0" distR="0" wp14:anchorId="54A9D9D0" wp14:editId="370C6EB2">
            <wp:extent cx="5391150" cy="23717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56" t="15787" r="50170" b="57610"/>
                    <a:stretch/>
                  </pic:blipFill>
                  <pic:spPr bwMode="auto">
                    <a:xfrm>
                      <a:off x="0" y="0"/>
                      <a:ext cx="5391150" cy="2371725"/>
                    </a:xfrm>
                    <a:prstGeom prst="rect">
                      <a:avLst/>
                    </a:prstGeom>
                    <a:ln>
                      <a:noFill/>
                    </a:ln>
                    <a:extLst>
                      <a:ext uri="{53640926-AAD7-44D8-BBD7-CCE9431645EC}">
                        <a14:shadowObscured xmlns:a14="http://schemas.microsoft.com/office/drawing/2010/main"/>
                      </a:ext>
                    </a:extLst>
                  </pic:spPr>
                </pic:pic>
              </a:graphicData>
            </a:graphic>
          </wp:inline>
        </w:drawing>
      </w:r>
      <w:r w:rsidRPr="00D84993">
        <w:rPr>
          <w:noProof/>
          <w:lang w:eastAsia="es-MX"/>
        </w:rPr>
        <w:drawing>
          <wp:inline distT="0" distB="0" distL="0" distR="0" wp14:anchorId="158BBE40" wp14:editId="358F457D">
            <wp:extent cx="5391150" cy="4610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92" t="14032" r="49841" b="13760"/>
                    <a:stretch/>
                  </pic:blipFill>
                  <pic:spPr bwMode="auto">
                    <a:xfrm>
                      <a:off x="0" y="0"/>
                      <a:ext cx="5391150" cy="4610100"/>
                    </a:xfrm>
                    <a:prstGeom prst="rect">
                      <a:avLst/>
                    </a:prstGeom>
                    <a:ln>
                      <a:noFill/>
                    </a:ln>
                    <a:extLst>
                      <a:ext uri="{53640926-AAD7-44D8-BBD7-CCE9431645EC}">
                        <a14:shadowObscured xmlns:a14="http://schemas.microsoft.com/office/drawing/2010/main"/>
                      </a:ext>
                    </a:extLst>
                  </pic:spPr>
                </pic:pic>
              </a:graphicData>
            </a:graphic>
          </wp:inline>
        </w:drawing>
      </w:r>
    </w:p>
    <w:p w:rsidR="000F2CFB" w:rsidRPr="00D84993" w:rsidRDefault="005E2DB6" w:rsidP="00660F71">
      <w:pPr>
        <w:spacing w:before="120" w:after="120"/>
        <w:ind w:left="709" w:right="709"/>
        <w:jc w:val="both"/>
        <w:rPr>
          <w:noProof/>
          <w:lang w:val="es-ES"/>
        </w:rPr>
      </w:pPr>
      <w:r w:rsidRPr="00D84993">
        <w:rPr>
          <w:noProof/>
          <w:lang w:eastAsia="es-MX"/>
        </w:rPr>
        <w:lastRenderedPageBreak/>
        <w:drawing>
          <wp:inline distT="0" distB="0" distL="0" distR="0" wp14:anchorId="056E7CD7" wp14:editId="56035BC6">
            <wp:extent cx="5162550" cy="7181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072" t="16664" r="51815" b="11713"/>
                    <a:stretch/>
                  </pic:blipFill>
                  <pic:spPr bwMode="auto">
                    <a:xfrm>
                      <a:off x="0" y="0"/>
                      <a:ext cx="5162550" cy="7181850"/>
                    </a:xfrm>
                    <a:prstGeom prst="rect">
                      <a:avLst/>
                    </a:prstGeom>
                    <a:ln>
                      <a:noFill/>
                    </a:ln>
                    <a:extLst>
                      <a:ext uri="{53640926-AAD7-44D8-BBD7-CCE9431645EC}">
                        <a14:shadowObscured xmlns:a14="http://schemas.microsoft.com/office/drawing/2010/main"/>
                      </a:ext>
                    </a:extLst>
                  </pic:spPr>
                </pic:pic>
              </a:graphicData>
            </a:graphic>
          </wp:inline>
        </w:drawing>
      </w:r>
      <w:r w:rsidR="000F2CFB" w:rsidRPr="00D84993">
        <w:rPr>
          <w:noProof/>
          <w:lang w:val="es-ES"/>
        </w:rPr>
        <w:t xml:space="preserve"> </w:t>
      </w:r>
      <w:r w:rsidR="000F2CFB" w:rsidRPr="00D84993">
        <w:rPr>
          <w:noProof/>
          <w:lang w:eastAsia="es-MX"/>
        </w:rPr>
        <w:lastRenderedPageBreak/>
        <w:drawing>
          <wp:inline distT="0" distB="0" distL="0" distR="0" wp14:anchorId="22B53C9B" wp14:editId="044F99F0">
            <wp:extent cx="5305425" cy="26098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592" t="12278" r="50334" b="52934"/>
                    <a:stretch/>
                  </pic:blipFill>
                  <pic:spPr bwMode="auto">
                    <a:xfrm>
                      <a:off x="0" y="0"/>
                      <a:ext cx="5305425" cy="2609850"/>
                    </a:xfrm>
                    <a:prstGeom prst="rect">
                      <a:avLst/>
                    </a:prstGeom>
                    <a:ln>
                      <a:noFill/>
                    </a:ln>
                    <a:extLst>
                      <a:ext uri="{53640926-AAD7-44D8-BBD7-CCE9431645EC}">
                        <a14:shadowObscured xmlns:a14="http://schemas.microsoft.com/office/drawing/2010/main"/>
                      </a:ext>
                    </a:extLst>
                  </pic:spPr>
                </pic:pic>
              </a:graphicData>
            </a:graphic>
          </wp:inline>
        </w:drawing>
      </w:r>
    </w:p>
    <w:p w:rsidR="00660F71" w:rsidRPr="00D84993" w:rsidRDefault="000F2CFB" w:rsidP="00660F71">
      <w:pPr>
        <w:spacing w:before="120" w:after="120"/>
        <w:ind w:left="709" w:right="709"/>
        <w:jc w:val="both"/>
        <w:rPr>
          <w:rFonts w:ascii="Palatino Linotype" w:hAnsi="Palatino Linotype" w:cs="Arial"/>
          <w:i/>
          <w:spacing w:val="-6"/>
          <w:sz w:val="22"/>
          <w:lang w:eastAsia="es-MX"/>
        </w:rPr>
      </w:pPr>
      <w:r w:rsidRPr="00D84993">
        <w:rPr>
          <w:noProof/>
          <w:lang w:eastAsia="es-MX"/>
        </w:rPr>
        <w:drawing>
          <wp:inline distT="0" distB="0" distL="0" distR="0" wp14:anchorId="71AEA53C" wp14:editId="5B990376">
            <wp:extent cx="5191125" cy="39909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92" t="18125" r="49677" b="43870"/>
                    <a:stretch/>
                  </pic:blipFill>
                  <pic:spPr bwMode="auto">
                    <a:xfrm>
                      <a:off x="0" y="0"/>
                      <a:ext cx="5191125" cy="3990975"/>
                    </a:xfrm>
                    <a:prstGeom prst="rect">
                      <a:avLst/>
                    </a:prstGeom>
                    <a:ln>
                      <a:noFill/>
                    </a:ln>
                    <a:extLst>
                      <a:ext uri="{53640926-AAD7-44D8-BBD7-CCE9431645EC}">
                        <a14:shadowObscured xmlns:a14="http://schemas.microsoft.com/office/drawing/2010/main"/>
                      </a:ext>
                    </a:extLst>
                  </pic:spPr>
                </pic:pic>
              </a:graphicData>
            </a:graphic>
          </wp:inline>
        </w:drawing>
      </w:r>
      <w:r w:rsidR="00660F71" w:rsidRPr="00D84993">
        <w:rPr>
          <w:rFonts w:ascii="Palatino Linotype" w:hAnsi="Palatino Linotype" w:cs="Arial"/>
          <w:i/>
          <w:spacing w:val="-6"/>
          <w:sz w:val="22"/>
          <w:lang w:eastAsia="es-MX"/>
        </w:rPr>
        <w:t>…”</w:t>
      </w:r>
    </w:p>
    <w:p w:rsidR="00660F71" w:rsidRPr="00D84993" w:rsidRDefault="00660F71" w:rsidP="00660F71">
      <w:pPr>
        <w:spacing w:before="120" w:after="120"/>
        <w:ind w:left="709" w:right="709"/>
        <w:jc w:val="both"/>
        <w:rPr>
          <w:rFonts w:ascii="Palatino Linotype" w:hAnsi="Palatino Linotype" w:cs="Arial"/>
          <w:spacing w:val="-6"/>
          <w:sz w:val="22"/>
          <w:lang w:eastAsia="es-MX"/>
        </w:rPr>
      </w:pPr>
      <w:r w:rsidRPr="00D84993">
        <w:rPr>
          <w:rFonts w:ascii="Palatino Linotype" w:hAnsi="Palatino Linotype" w:cs="Arial"/>
          <w:spacing w:val="-6"/>
          <w:sz w:val="22"/>
          <w:lang w:eastAsia="es-MX"/>
        </w:rPr>
        <w:t>(Énfasis añadido)</w:t>
      </w:r>
    </w:p>
    <w:p w:rsidR="00660F71" w:rsidRPr="00D84993" w:rsidRDefault="00660F71" w:rsidP="00660F71">
      <w:pPr>
        <w:spacing w:before="200" w:after="200" w:line="360" w:lineRule="auto"/>
        <w:jc w:val="both"/>
        <w:rPr>
          <w:rFonts w:ascii="Palatino Linotype" w:hAnsi="Palatino Linotype" w:cs="Arial"/>
          <w:lang w:val="es-ES"/>
        </w:rPr>
      </w:pPr>
      <w:r w:rsidRPr="00D84993">
        <w:rPr>
          <w:rFonts w:ascii="Palatino Linotype" w:hAnsi="Palatino Linotype" w:cs="Arial"/>
          <w:lang w:val="es-ES"/>
        </w:rPr>
        <w:lastRenderedPageBreak/>
        <w:t xml:space="preserve">De la transcripción anterior, se advierte que el Manual para la Planeación, Programación y </w:t>
      </w:r>
      <w:r w:rsidRPr="00D84993">
        <w:rPr>
          <w:rFonts w:ascii="Palatino Linotype" w:hAnsi="Palatino Linotype"/>
          <w:lang w:eastAsia="en-US"/>
        </w:rPr>
        <w:t>Presupuesto</w:t>
      </w:r>
      <w:r w:rsidRPr="00D84993">
        <w:rPr>
          <w:rFonts w:ascii="Palatino Linotype" w:hAnsi="Palatino Linotype" w:cs="Arial"/>
          <w:lang w:val="es-ES"/>
        </w:rPr>
        <w:t xml:space="preserve"> Municipal para el Ejercicio Fiscal 2019, se trata de un ordenamiento que permitió a los Ayuntamientos y entidades públicas municipales, integrar el Anteproyecto de Presupuesto para el Ejercicio Fiscal 2019. En ese sentido, lo que se pretende por parte de la Legislatura Local, es que tanto los gobiernos estatal y municipal, realicen una transición de un Presupuesto por Programas, hacia un Presupuesto basado en Resultados (</w:t>
      </w:r>
      <w:proofErr w:type="spellStart"/>
      <w:r w:rsidRPr="00D84993">
        <w:rPr>
          <w:rFonts w:ascii="Palatino Linotype" w:hAnsi="Palatino Linotype" w:cs="Arial"/>
          <w:lang w:val="es-ES"/>
        </w:rPr>
        <w:t>PbR</w:t>
      </w:r>
      <w:proofErr w:type="spellEnd"/>
      <w:r w:rsidRPr="00D84993">
        <w:rPr>
          <w:rFonts w:ascii="Palatino Linotype" w:hAnsi="Palatino Linotype" w:cs="Arial"/>
          <w:lang w:val="es-ES"/>
        </w:rPr>
        <w:t xml:space="preserve">), que permita mediante el proceso de </w:t>
      </w:r>
      <w:r w:rsidRPr="00D84993">
        <w:rPr>
          <w:rFonts w:ascii="Palatino Linotype" w:hAnsi="Palatino Linotype"/>
          <w:lang w:eastAsia="en-US"/>
        </w:rPr>
        <w:t>evaluación</w:t>
      </w:r>
      <w:r w:rsidRPr="00D84993">
        <w:rPr>
          <w:rFonts w:ascii="Palatino Linotype" w:hAnsi="Palatino Linotype" w:cs="Arial"/>
          <w:lang w:val="es-ES"/>
        </w:rPr>
        <w:t xml:space="preserve"> apoyar las decisiones presupuestarias con información sustantiva de los resultados de la aplicación de los recursos públicos.</w:t>
      </w:r>
    </w:p>
    <w:p w:rsidR="00487BD4" w:rsidRPr="00D84993" w:rsidRDefault="00660F71" w:rsidP="00487BD4">
      <w:pPr>
        <w:spacing w:before="200" w:after="200" w:line="360" w:lineRule="auto"/>
        <w:jc w:val="both"/>
        <w:rPr>
          <w:rFonts w:ascii="Palatino Linotype" w:hAnsi="Palatino Linotype" w:cs="Arial"/>
          <w:lang w:val="es-ES"/>
        </w:rPr>
      </w:pPr>
      <w:r w:rsidRPr="00D84993">
        <w:rPr>
          <w:rFonts w:ascii="Palatino Linotype" w:hAnsi="Palatino Linotype" w:cs="Arial"/>
          <w:lang w:val="es-ES"/>
        </w:rPr>
        <w:t>Para tales efectos, dentro del referido Manual se establecieron los Lineamientos para la integración del Programa Anual, el cual constituye un componente realizar la referida transición del Presupuesto por Programas al Presupuesto basado en Resultados (</w:t>
      </w:r>
      <w:proofErr w:type="spellStart"/>
      <w:r w:rsidRPr="00D84993">
        <w:rPr>
          <w:rFonts w:ascii="Palatino Linotype" w:hAnsi="Palatino Linotype" w:cs="Arial"/>
          <w:lang w:val="es-ES"/>
        </w:rPr>
        <w:t>PbR</w:t>
      </w:r>
      <w:proofErr w:type="spellEnd"/>
      <w:r w:rsidRPr="00D84993">
        <w:rPr>
          <w:rFonts w:ascii="Palatino Linotype" w:hAnsi="Palatino Linotype" w:cs="Arial"/>
          <w:lang w:val="es-ES"/>
        </w:rPr>
        <w:t xml:space="preserve">), en el cual </w:t>
      </w:r>
      <w:r w:rsidRPr="00D84993">
        <w:rPr>
          <w:rFonts w:ascii="Palatino Linotype" w:hAnsi="Palatino Linotype"/>
          <w:lang w:eastAsia="en-US"/>
        </w:rPr>
        <w:t>se</w:t>
      </w:r>
      <w:r w:rsidRPr="00D84993">
        <w:rPr>
          <w:rFonts w:ascii="Palatino Linotype" w:hAnsi="Palatino Linotype" w:cs="Arial"/>
          <w:lang w:val="es-ES"/>
        </w:rPr>
        <w:t xml:space="preserve"> plasman los objetivos, estrategias, metas, indicadores y proyectos, de acuerdo a las prioridades del Plan de Desarrollo Municipal y las demandas de la sociedad, el cual para su formulación precisa que deben ser </w:t>
      </w:r>
      <w:proofErr w:type="spellStart"/>
      <w:r w:rsidRPr="00D84993">
        <w:rPr>
          <w:rFonts w:ascii="Palatino Linotype" w:hAnsi="Palatino Linotype" w:cs="Arial"/>
          <w:lang w:val="es-ES"/>
        </w:rPr>
        <w:t>requisitados</w:t>
      </w:r>
      <w:proofErr w:type="spellEnd"/>
      <w:r w:rsidRPr="00D84993">
        <w:rPr>
          <w:rFonts w:ascii="Palatino Linotype" w:hAnsi="Palatino Linotype" w:cs="Arial"/>
          <w:lang w:val="es-ES"/>
        </w:rPr>
        <w:t xml:space="preserve"> los Formatos </w:t>
      </w:r>
      <w:r w:rsidRPr="00D84993">
        <w:rPr>
          <w:rFonts w:ascii="Palatino Linotype" w:hAnsi="Palatino Linotype" w:cs="Arial"/>
          <w:b/>
          <w:lang w:val="es-ES"/>
        </w:rPr>
        <w:t>PbRM-01a</w:t>
      </w:r>
      <w:r w:rsidRPr="00D84993">
        <w:rPr>
          <w:rFonts w:ascii="Palatino Linotype" w:hAnsi="Palatino Linotype" w:cs="Arial"/>
          <w:lang w:val="es-ES"/>
        </w:rPr>
        <w:t>,</w:t>
      </w:r>
      <w:r w:rsidRPr="00D84993">
        <w:rPr>
          <w:lang w:val="es-ES"/>
        </w:rPr>
        <w:t xml:space="preserve"> </w:t>
      </w:r>
      <w:r w:rsidRPr="00D84993">
        <w:rPr>
          <w:rFonts w:ascii="Palatino Linotype" w:hAnsi="Palatino Linotype" w:cs="Arial"/>
          <w:b/>
          <w:lang w:val="es-ES"/>
        </w:rPr>
        <w:t>PbRM-01b</w:t>
      </w:r>
      <w:r w:rsidR="00487BD4" w:rsidRPr="00D84993">
        <w:rPr>
          <w:rFonts w:ascii="Palatino Linotype" w:hAnsi="Palatino Linotype" w:cs="Arial"/>
          <w:lang w:val="es-ES"/>
        </w:rPr>
        <w:t xml:space="preserve">, </w:t>
      </w:r>
      <w:r w:rsidRPr="00D84993">
        <w:rPr>
          <w:rFonts w:ascii="Palatino Linotype" w:hAnsi="Palatino Linotype" w:cs="Arial"/>
          <w:b/>
          <w:lang w:val="es-ES"/>
        </w:rPr>
        <w:t>PbRM-01c</w:t>
      </w:r>
      <w:r w:rsidR="00487BD4" w:rsidRPr="00D84993">
        <w:rPr>
          <w:rFonts w:ascii="Palatino Linotype" w:hAnsi="Palatino Linotype" w:cs="Arial"/>
          <w:lang w:val="es-ES"/>
        </w:rPr>
        <w:t xml:space="preserve">, </w:t>
      </w:r>
      <w:r w:rsidR="00487BD4" w:rsidRPr="00D84993">
        <w:rPr>
          <w:rFonts w:ascii="Palatino Linotype" w:hAnsi="Palatino Linotype" w:cs="Arial"/>
          <w:b/>
          <w:lang w:val="es-ES"/>
        </w:rPr>
        <w:t xml:space="preserve">PbRM-01d </w:t>
      </w:r>
      <w:r w:rsidR="00487BD4" w:rsidRPr="00D84993">
        <w:rPr>
          <w:rFonts w:ascii="Palatino Linotype" w:hAnsi="Palatino Linotype" w:cs="Arial"/>
          <w:lang w:val="es-ES"/>
        </w:rPr>
        <w:t>y</w:t>
      </w:r>
      <w:r w:rsidR="00BE4153" w:rsidRPr="00D84993">
        <w:rPr>
          <w:rFonts w:ascii="Palatino Linotype" w:hAnsi="Palatino Linotype" w:cs="Arial"/>
          <w:b/>
          <w:lang w:val="es-ES"/>
        </w:rPr>
        <w:t xml:space="preserve"> PbRM-01e</w:t>
      </w:r>
      <w:r w:rsidRPr="00D84993">
        <w:rPr>
          <w:rFonts w:ascii="Palatino Linotype" w:hAnsi="Palatino Linotype" w:cs="Arial"/>
          <w:lang w:val="es-ES"/>
        </w:rPr>
        <w:t xml:space="preserve">; asimismo, entre los formatos para integrar el Proyecto de Presupuesto, de acuerdo al referido Manual se encuentra el Formato </w:t>
      </w:r>
      <w:r w:rsidRPr="00D84993">
        <w:rPr>
          <w:rFonts w:ascii="Palatino Linotype" w:hAnsi="Palatino Linotype" w:cs="Arial"/>
          <w:b/>
          <w:lang w:val="es-ES"/>
        </w:rPr>
        <w:t>PbRM-02a</w:t>
      </w:r>
      <w:r w:rsidR="00487BD4" w:rsidRPr="00D84993">
        <w:rPr>
          <w:rFonts w:ascii="Palatino Linotype" w:hAnsi="Palatino Linotype" w:cs="Arial"/>
          <w:lang w:val="es-ES"/>
        </w:rPr>
        <w:t>.</w:t>
      </w:r>
    </w:p>
    <w:p w:rsidR="00660F71" w:rsidRPr="00D84993" w:rsidRDefault="00660F71" w:rsidP="00487BD4">
      <w:pPr>
        <w:spacing w:before="200" w:after="200" w:line="360" w:lineRule="auto"/>
        <w:jc w:val="both"/>
        <w:rPr>
          <w:rFonts w:ascii="Palatino Linotype" w:hAnsi="Palatino Linotype" w:cs="Arial"/>
          <w:lang w:eastAsia="es-MX"/>
        </w:rPr>
      </w:pPr>
      <w:r w:rsidRPr="00D84993">
        <w:rPr>
          <w:rFonts w:ascii="Palatino Linotype" w:hAnsi="Palatino Linotype" w:cs="Arial"/>
          <w:lang w:eastAsia="es-MX"/>
        </w:rPr>
        <w:t xml:space="preserve">En consecuencia, esta Ponencia Resolutora determina ordenar al </w:t>
      </w:r>
      <w:r w:rsidRPr="00D84993">
        <w:rPr>
          <w:rFonts w:ascii="Palatino Linotype" w:hAnsi="Palatino Linotype" w:cs="Arial"/>
          <w:b/>
          <w:lang w:eastAsia="es-MX"/>
        </w:rPr>
        <w:t>SUJETO OBLIGADO</w:t>
      </w:r>
      <w:r w:rsidRPr="00D84993">
        <w:rPr>
          <w:rFonts w:ascii="Palatino Linotype" w:hAnsi="Palatino Linotype" w:cs="Arial"/>
          <w:lang w:eastAsia="es-MX"/>
        </w:rPr>
        <w:t>, la entrega al</w:t>
      </w:r>
      <w:r w:rsidRPr="00D84993">
        <w:rPr>
          <w:rFonts w:ascii="Palatino Linotype" w:hAnsi="Palatino Linotype" w:cs="Arial"/>
          <w:b/>
          <w:lang w:eastAsia="es-MX"/>
        </w:rPr>
        <w:t xml:space="preserve"> RECURRENTE</w:t>
      </w:r>
      <w:r w:rsidRPr="00D84993">
        <w:rPr>
          <w:rFonts w:ascii="Palatino Linotype" w:hAnsi="Palatino Linotype" w:cs="Arial"/>
          <w:lang w:eastAsia="es-MX"/>
        </w:rPr>
        <w:t xml:space="preserve">, </w:t>
      </w:r>
      <w:r w:rsidR="00487BD4" w:rsidRPr="00D84993">
        <w:rPr>
          <w:rFonts w:ascii="Palatino Linotype" w:hAnsi="Palatino Linotype" w:cs="Arial"/>
          <w:lang w:eastAsia="es-MX"/>
        </w:rPr>
        <w:t xml:space="preserve">de </w:t>
      </w:r>
      <w:r w:rsidRPr="00D84993">
        <w:rPr>
          <w:rFonts w:ascii="Palatino Linotype" w:hAnsi="Palatino Linotype" w:cs="Arial"/>
          <w:lang w:eastAsia="es-MX"/>
        </w:rPr>
        <w:t xml:space="preserve">los Formatos PbRM-01a, “Dimensión Administrativa del Gasto”; PbRM-01b, “Descripción del Programa Presupuestario”, c) Formato PbRM-01c, “Metas de Actividad por Proyecto”, </w:t>
      </w:r>
      <w:r w:rsidR="001325B7" w:rsidRPr="00D84993">
        <w:rPr>
          <w:rFonts w:ascii="Palatino Linotype" w:hAnsi="Palatino Linotype" w:cs="Arial"/>
          <w:lang w:eastAsia="es-MX"/>
        </w:rPr>
        <w:t xml:space="preserve">PbRM-01d, Ficha de Técnica </w:t>
      </w:r>
      <w:r w:rsidR="001325B7" w:rsidRPr="00D84993">
        <w:rPr>
          <w:rFonts w:ascii="Palatino Linotype" w:hAnsi="Palatino Linotype" w:cs="Arial"/>
          <w:lang w:eastAsia="es-MX"/>
        </w:rPr>
        <w:lastRenderedPageBreak/>
        <w:t>de Diseño de Indicadores Estratégicos o de Gestión</w:t>
      </w:r>
      <w:r w:rsidR="001325B7" w:rsidRPr="00D84993">
        <w:t xml:space="preserve">, </w:t>
      </w:r>
      <w:r w:rsidR="001325B7" w:rsidRPr="00D84993">
        <w:rPr>
          <w:rFonts w:ascii="Palatino Linotype" w:hAnsi="Palatino Linotype" w:cs="Arial"/>
          <w:lang w:eastAsia="es-MX"/>
        </w:rPr>
        <w:t xml:space="preserve">PbRM-01e, Matriz de Indicadores para Resultados por Programa Presupuestario y Dependencia General </w:t>
      </w:r>
      <w:r w:rsidRPr="00D84993">
        <w:rPr>
          <w:rFonts w:ascii="Palatino Linotype" w:hAnsi="Palatino Linotype" w:cs="Arial"/>
          <w:lang w:eastAsia="es-MX"/>
        </w:rPr>
        <w:t>y Formato PbRM-02a, “Calendarización de Metas de Actividad por Proyecto”, relativos a los proyectos contemplados a r</w:t>
      </w:r>
      <w:r w:rsidR="001325B7" w:rsidRPr="00D84993">
        <w:rPr>
          <w:rFonts w:ascii="Palatino Linotype" w:hAnsi="Palatino Linotype" w:cs="Arial"/>
          <w:lang w:eastAsia="es-MX"/>
        </w:rPr>
        <w:t>ealizarse en el Ejercicio 2019 por la Unidad de Transparencia.</w:t>
      </w:r>
    </w:p>
    <w:p w:rsidR="004B516C" w:rsidRPr="00D84993" w:rsidRDefault="005170B4" w:rsidP="004B516C">
      <w:pPr>
        <w:spacing w:line="360" w:lineRule="auto"/>
        <w:jc w:val="both"/>
        <w:rPr>
          <w:rFonts w:ascii="Palatino Linotype" w:hAnsi="Palatino Linotype"/>
        </w:rPr>
      </w:pPr>
      <w:r w:rsidRPr="00D84993">
        <w:rPr>
          <w:rFonts w:ascii="Palatino Linotype" w:hAnsi="Palatino Linotype"/>
          <w:color w:val="000000"/>
        </w:rPr>
        <w:t xml:space="preserve">Con relación al inciso </w:t>
      </w:r>
      <w:r w:rsidR="001043E0" w:rsidRPr="00D84993">
        <w:rPr>
          <w:rFonts w:ascii="Palatino Linotype" w:hAnsi="Palatino Linotype"/>
          <w:i/>
          <w:color w:val="000000"/>
        </w:rPr>
        <w:t>g) El Programa Operativo Anual (POA) correspondiente a la Dirección de la Unidad Transparencia Municipal para el ejercicio fiscal 2019</w:t>
      </w:r>
      <w:r w:rsidR="001043E0" w:rsidRPr="00D84993">
        <w:rPr>
          <w:rFonts w:ascii="Palatino Linotype" w:hAnsi="Palatino Linotype"/>
          <w:color w:val="000000"/>
        </w:rPr>
        <w:t xml:space="preserve">; </w:t>
      </w:r>
      <w:r w:rsidRPr="00D84993">
        <w:t>m</w:t>
      </w:r>
      <w:r w:rsidRPr="00D84993">
        <w:rPr>
          <w:rFonts w:ascii="Palatino Linotype" w:hAnsi="Palatino Linotype"/>
        </w:rPr>
        <w:t xml:space="preserve">ediante respuesta, </w:t>
      </w:r>
      <w:r w:rsidR="001043E0" w:rsidRPr="00D84993">
        <w:rPr>
          <w:rFonts w:ascii="Palatino Linotype" w:hAnsi="Palatino Linotype"/>
        </w:rPr>
        <w:t xml:space="preserve">el </w:t>
      </w:r>
      <w:r w:rsidR="001043E0" w:rsidRPr="00D84993">
        <w:rPr>
          <w:rFonts w:ascii="Palatino Linotype" w:hAnsi="Palatino Linotype"/>
          <w:b/>
        </w:rPr>
        <w:t xml:space="preserve">SUJETO OBLIGADO, </w:t>
      </w:r>
      <w:r w:rsidR="004B516C" w:rsidRPr="00D84993">
        <w:rPr>
          <w:rFonts w:ascii="Palatino Linotype" w:hAnsi="Palatino Linotype"/>
        </w:rPr>
        <w:t xml:space="preserve">no se pronunció al respecto; de tal forma, </w:t>
      </w:r>
      <w:r w:rsidR="004B516C" w:rsidRPr="00D84993">
        <w:rPr>
          <w:rFonts w:ascii="Palatino Linotype" w:hAnsi="Palatino Linotype" w:cs="Arial"/>
        </w:rPr>
        <w:t xml:space="preserve">es importante traer a contexto lo dispuesto en los </w:t>
      </w:r>
      <w:r w:rsidR="004B516C" w:rsidRPr="00D84993">
        <w:rPr>
          <w:rFonts w:ascii="Palatino Linotype" w:eastAsia="Calibri" w:hAnsi="Palatino Linotype" w:cs="Arial"/>
          <w:lang w:eastAsia="en-US"/>
        </w:rPr>
        <w:t xml:space="preserve">artículos 1, facción I y </w:t>
      </w:r>
      <w:proofErr w:type="gramStart"/>
      <w:r w:rsidR="004B516C" w:rsidRPr="00D84993">
        <w:rPr>
          <w:rFonts w:ascii="Palatino Linotype" w:eastAsia="Calibri" w:hAnsi="Palatino Linotype" w:cs="Arial"/>
          <w:lang w:eastAsia="en-US"/>
        </w:rPr>
        <w:t>IX;  14</w:t>
      </w:r>
      <w:proofErr w:type="gramEnd"/>
      <w:r w:rsidR="004B516C" w:rsidRPr="00D84993">
        <w:rPr>
          <w:rFonts w:ascii="Palatino Linotype" w:eastAsia="Calibri" w:hAnsi="Palatino Linotype" w:cs="Arial"/>
          <w:lang w:eastAsia="en-US"/>
        </w:rPr>
        <w:t xml:space="preserve"> y 19 fracción I de  la Ley de Planeación del Estado de México y Municipios, que establecen:</w:t>
      </w:r>
    </w:p>
    <w:p w:rsidR="004B516C" w:rsidRPr="00D84993" w:rsidRDefault="004B516C" w:rsidP="004B516C">
      <w:pPr>
        <w:autoSpaceDE w:val="0"/>
        <w:autoSpaceDN w:val="0"/>
        <w:adjustRightInd w:val="0"/>
        <w:ind w:left="851" w:right="900"/>
        <w:jc w:val="both"/>
        <w:rPr>
          <w:rFonts w:ascii="Palatino Linotype" w:eastAsia="Calibri" w:hAnsi="Palatino Linotype" w:cs="Bookman Old Style"/>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i/>
          <w:sz w:val="22"/>
          <w:szCs w:val="22"/>
          <w:lang w:eastAsia="en-US"/>
        </w:rPr>
      </w:pPr>
      <w:r w:rsidRPr="00D84993">
        <w:rPr>
          <w:rFonts w:ascii="Palatino Linotype" w:eastAsia="Calibri" w:hAnsi="Palatino Linotype" w:cs="Bookman Old Style"/>
          <w:bCs/>
          <w:i/>
          <w:sz w:val="22"/>
          <w:szCs w:val="22"/>
          <w:lang w:eastAsia="en-US"/>
        </w:rPr>
        <w:t>“</w:t>
      </w:r>
      <w:r w:rsidRPr="00D84993">
        <w:rPr>
          <w:rFonts w:ascii="Palatino Linotype" w:eastAsia="Calibri" w:hAnsi="Palatino Linotype" w:cs="Bookman Old Style"/>
          <w:b/>
          <w:bCs/>
          <w:i/>
          <w:sz w:val="22"/>
          <w:szCs w:val="22"/>
          <w:lang w:eastAsia="en-US"/>
        </w:rPr>
        <w:t xml:space="preserve">Artículo 1.- </w:t>
      </w:r>
      <w:r w:rsidRPr="00D84993">
        <w:rPr>
          <w:rFonts w:ascii="Palatino Linotype" w:eastAsia="Calibri" w:hAnsi="Palatino Linotype" w:cs="Bookman Old Style"/>
          <w:i/>
          <w:sz w:val="22"/>
          <w:szCs w:val="22"/>
          <w:lang w:eastAsia="en-US"/>
        </w:rPr>
        <w:t>La presente ley es de orden público e interés social y tiene por objeto, establecer las normas:</w:t>
      </w:r>
    </w:p>
    <w:p w:rsidR="004B516C" w:rsidRPr="00D84993" w:rsidRDefault="004B516C" w:rsidP="004B516C">
      <w:pPr>
        <w:tabs>
          <w:tab w:val="left" w:pos="8222"/>
        </w:tabs>
        <w:ind w:left="851" w:right="1134"/>
        <w:jc w:val="both"/>
        <w:rPr>
          <w:rFonts w:ascii="Palatino Linotype" w:eastAsia="Calibri" w:hAnsi="Palatino Linotype" w:cs="Bookman Old Style"/>
          <w:i/>
          <w:sz w:val="22"/>
          <w:szCs w:val="22"/>
          <w:lang w:eastAsia="en-US"/>
        </w:rPr>
      </w:pPr>
      <w:r w:rsidRPr="00D84993">
        <w:rPr>
          <w:rFonts w:ascii="Palatino Linotype" w:eastAsia="Calibri" w:hAnsi="Palatino Linotype" w:cs="Bookman Old Style"/>
          <w:i/>
          <w:sz w:val="22"/>
          <w:szCs w:val="22"/>
          <w:lang w:eastAsia="en-US"/>
        </w:rPr>
        <w:t xml:space="preserve">I. Del Sistema de Planeación Democrática para el Desarrollo del Estado de México </w:t>
      </w:r>
      <w:r w:rsidRPr="00D84993">
        <w:rPr>
          <w:rFonts w:ascii="Palatino Linotype" w:eastAsia="Calibri" w:hAnsi="Palatino Linotype" w:cs="Bookman Old Style"/>
          <w:b/>
          <w:i/>
          <w:sz w:val="22"/>
          <w:szCs w:val="22"/>
          <w:lang w:eastAsia="en-US"/>
        </w:rPr>
        <w:t>y Municipios;</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II. (…)</w:t>
      </w:r>
    </w:p>
    <w:p w:rsidR="004B516C" w:rsidRPr="00D84993" w:rsidRDefault="004B516C" w:rsidP="004B516C">
      <w:pPr>
        <w:tabs>
          <w:tab w:val="left" w:pos="7655"/>
        </w:tabs>
        <w:ind w:left="851" w:right="900"/>
        <w:jc w:val="both"/>
        <w:rPr>
          <w:rFonts w:ascii="Palatino Linotype" w:eastAsia="Calibri" w:hAnsi="Palatino Linotype" w:cs="Arial"/>
          <w:b/>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b/>
          <w:bCs/>
          <w:i/>
          <w:sz w:val="22"/>
          <w:szCs w:val="22"/>
          <w:lang w:eastAsia="en-US"/>
        </w:rPr>
        <w:t xml:space="preserve">Artículo 14.- </w:t>
      </w:r>
      <w:r w:rsidRPr="00D84993">
        <w:rPr>
          <w:rFonts w:ascii="Palatino Linotype" w:eastAsia="Calibri" w:hAnsi="Palatino Linotype" w:cs="Arial"/>
          <w:i/>
          <w:sz w:val="22"/>
          <w:szCs w:val="22"/>
          <w:lang w:eastAsia="en-US"/>
        </w:rPr>
        <w:t>El Sistema de Planeación Democrática para el Desarrollo del Estado de México y Municipios se conforma por:</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I. El Plan de Desarrollo del Estado de México; </w:t>
      </w:r>
    </w:p>
    <w:p w:rsidR="004B516C" w:rsidRPr="00D84993" w:rsidRDefault="004B516C" w:rsidP="004B516C">
      <w:pPr>
        <w:tabs>
          <w:tab w:val="left" w:pos="8222"/>
        </w:tabs>
        <w:ind w:left="851" w:right="1134"/>
        <w:jc w:val="both"/>
        <w:rPr>
          <w:rFonts w:ascii="Palatino Linotype" w:eastAsia="Calibri" w:hAnsi="Palatino Linotype" w:cs="Arial"/>
          <w:b/>
          <w:i/>
          <w:sz w:val="22"/>
          <w:szCs w:val="22"/>
          <w:lang w:eastAsia="en-US"/>
        </w:rPr>
      </w:pPr>
      <w:r w:rsidRPr="00D84993">
        <w:rPr>
          <w:rFonts w:ascii="Palatino Linotype" w:eastAsia="Calibri" w:hAnsi="Palatino Linotype" w:cs="Arial"/>
          <w:b/>
          <w:i/>
          <w:sz w:val="22"/>
          <w:szCs w:val="22"/>
          <w:lang w:eastAsia="en-US"/>
        </w:rPr>
        <w:t xml:space="preserve">II. Los planes de desarrollo municipales; </w:t>
      </w:r>
    </w:p>
    <w:p w:rsidR="004B516C" w:rsidRPr="00D84993" w:rsidRDefault="004B516C" w:rsidP="004B516C">
      <w:pPr>
        <w:tabs>
          <w:tab w:val="left" w:pos="8222"/>
        </w:tabs>
        <w:ind w:left="851" w:right="1134"/>
        <w:jc w:val="both"/>
        <w:rPr>
          <w:rFonts w:ascii="Palatino Linotype" w:eastAsia="Calibri" w:hAnsi="Palatino Linotype" w:cs="Arial"/>
          <w:b/>
          <w:i/>
          <w:sz w:val="22"/>
          <w:szCs w:val="22"/>
          <w:lang w:eastAsia="en-US"/>
        </w:rPr>
      </w:pPr>
      <w:r w:rsidRPr="00D84993">
        <w:rPr>
          <w:rFonts w:ascii="Palatino Linotype" w:eastAsia="Calibri" w:hAnsi="Palatino Linotype" w:cs="Arial"/>
          <w:b/>
          <w:i/>
          <w:sz w:val="22"/>
          <w:szCs w:val="22"/>
          <w:lang w:eastAsia="en-US"/>
        </w:rPr>
        <w:t xml:space="preserve">III. Los programas sectoriales de corto, mediano y largo plazo; </w:t>
      </w:r>
    </w:p>
    <w:p w:rsidR="004B516C" w:rsidRPr="00D84993" w:rsidRDefault="004B516C" w:rsidP="004B516C">
      <w:pPr>
        <w:tabs>
          <w:tab w:val="left" w:pos="8222"/>
        </w:tabs>
        <w:ind w:left="851" w:right="1134"/>
        <w:jc w:val="both"/>
        <w:rPr>
          <w:rFonts w:ascii="Palatino Linotype" w:eastAsia="Calibri" w:hAnsi="Palatino Linotype" w:cs="Arial"/>
          <w:b/>
          <w:i/>
          <w:sz w:val="22"/>
          <w:szCs w:val="22"/>
          <w:lang w:eastAsia="en-US"/>
        </w:rPr>
      </w:pPr>
      <w:r w:rsidRPr="00D84993">
        <w:rPr>
          <w:rFonts w:ascii="Palatino Linotype" w:eastAsia="Calibri" w:hAnsi="Palatino Linotype" w:cs="Arial"/>
          <w:b/>
          <w:i/>
          <w:sz w:val="22"/>
          <w:szCs w:val="22"/>
          <w:lang w:eastAsia="en-US"/>
        </w:rPr>
        <w:t xml:space="preserve">IV. Los programas regionales de corto, mediano y largo plazo; </w:t>
      </w:r>
    </w:p>
    <w:p w:rsidR="004B516C" w:rsidRPr="00D84993" w:rsidRDefault="004B516C" w:rsidP="004B516C">
      <w:pPr>
        <w:tabs>
          <w:tab w:val="left" w:pos="8222"/>
        </w:tabs>
        <w:ind w:left="851" w:right="1134"/>
        <w:jc w:val="both"/>
        <w:rPr>
          <w:rFonts w:ascii="Palatino Linotype" w:eastAsia="Calibri" w:hAnsi="Palatino Linotype" w:cs="Arial"/>
          <w:b/>
          <w:i/>
          <w:sz w:val="22"/>
          <w:szCs w:val="22"/>
          <w:lang w:eastAsia="en-US"/>
        </w:rPr>
      </w:pPr>
      <w:r w:rsidRPr="00D84993">
        <w:rPr>
          <w:rFonts w:ascii="Palatino Linotype" w:eastAsia="Calibri" w:hAnsi="Palatino Linotype" w:cs="Arial"/>
          <w:b/>
          <w:i/>
          <w:sz w:val="22"/>
          <w:szCs w:val="22"/>
          <w:lang w:eastAsia="en-US"/>
        </w:rPr>
        <w:t xml:space="preserve">V. Los programas especiales; </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VI. Los presupuestos por programas; </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VII. Los convenios de coordinación; </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VIII. Los convenios de participación; </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IX. Los informes de evaluación; </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X. Los dictámenes de reconducción y actualización. </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XI. Los planes de desarrollo a largo plazo. </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lastRenderedPageBreak/>
        <w:t>XII. La Agenda Digital.</w:t>
      </w: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b/>
          <w:bCs/>
          <w:i/>
          <w:sz w:val="22"/>
          <w:szCs w:val="22"/>
          <w:lang w:eastAsia="en-US"/>
        </w:rPr>
        <w:t xml:space="preserve">Artículo 19.- </w:t>
      </w:r>
      <w:r w:rsidRPr="00D84993">
        <w:rPr>
          <w:rFonts w:ascii="Palatino Linotype" w:eastAsia="Calibri" w:hAnsi="Palatino Linotype" w:cs="Arial"/>
          <w:i/>
          <w:sz w:val="22"/>
          <w:szCs w:val="22"/>
          <w:lang w:eastAsia="en-US"/>
        </w:rPr>
        <w:t>Compete a los ayuntamientos, en materia de planeación democrática para el desarrollo:</w:t>
      </w: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Arial"/>
          <w:b/>
          <w:i/>
          <w:sz w:val="22"/>
          <w:szCs w:val="22"/>
          <w:u w:val="single"/>
          <w:lang w:eastAsia="en-US"/>
        </w:rPr>
      </w:pPr>
      <w:r w:rsidRPr="00D84993">
        <w:rPr>
          <w:rFonts w:ascii="Palatino Linotype" w:eastAsia="Calibri" w:hAnsi="Palatino Linotype" w:cs="Arial"/>
          <w:b/>
          <w:i/>
          <w:sz w:val="22"/>
          <w:szCs w:val="22"/>
          <w:u w:val="single"/>
          <w:lang w:eastAsia="en-US"/>
        </w:rPr>
        <w:t>I. Elaborar, aprobar, ejecutar, dar seguimiento, evaluar y el control del Plan de Desarrollo Municipal y sus programas;</w:t>
      </w: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w:t>
      </w: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 xml:space="preserve">VI. Verificar periódicamente la relación que guarden sus actividades con los objetivos, metas y prioridades de sus programas, así como </w:t>
      </w:r>
      <w:r w:rsidRPr="00D84993">
        <w:rPr>
          <w:rFonts w:ascii="Palatino Linotype" w:eastAsia="Calibri" w:hAnsi="Palatino Linotype" w:cs="Arial"/>
          <w:b/>
          <w:i/>
          <w:sz w:val="22"/>
          <w:szCs w:val="22"/>
          <w:lang w:eastAsia="en-US"/>
        </w:rPr>
        <w:t>evaluar los resultados de su ejecución</w:t>
      </w:r>
      <w:r w:rsidRPr="00D84993">
        <w:rPr>
          <w:rFonts w:ascii="Palatino Linotype" w:eastAsia="Calibri" w:hAnsi="Palatino Linotype" w:cs="Arial"/>
          <w:i/>
          <w:sz w:val="22"/>
          <w:szCs w:val="22"/>
          <w:lang w:eastAsia="en-US"/>
        </w:rPr>
        <w:t xml:space="preserve"> y en su caso emitir los dictámenes de reconducción y actualización que corresponda;</w:t>
      </w: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w:t>
      </w: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p>
    <w:p w:rsidR="004B516C" w:rsidRPr="00D84993" w:rsidRDefault="004B516C" w:rsidP="004B516C">
      <w:pPr>
        <w:tabs>
          <w:tab w:val="left" w:pos="7655"/>
        </w:tabs>
        <w:ind w:right="49"/>
        <w:jc w:val="both"/>
        <w:rPr>
          <w:rFonts w:ascii="Palatino Linotype" w:eastAsia="Calibri" w:hAnsi="Palatino Linotype" w:cs="Arial"/>
          <w:lang w:eastAsia="en-US"/>
        </w:rPr>
      </w:pPr>
    </w:p>
    <w:p w:rsidR="004B516C" w:rsidRPr="00D84993" w:rsidRDefault="004B516C" w:rsidP="004B516C">
      <w:pPr>
        <w:tabs>
          <w:tab w:val="left" w:pos="7655"/>
        </w:tabs>
        <w:spacing w:line="360" w:lineRule="auto"/>
        <w:ind w:right="49"/>
        <w:jc w:val="both"/>
        <w:rPr>
          <w:rFonts w:ascii="Palatino Linotype" w:eastAsia="Calibri" w:hAnsi="Palatino Linotype" w:cs="Arial"/>
          <w:lang w:eastAsia="en-US"/>
        </w:rPr>
      </w:pPr>
      <w:r w:rsidRPr="00D84993">
        <w:rPr>
          <w:rFonts w:ascii="Palatino Linotype" w:eastAsia="Calibri" w:hAnsi="Palatino Linotype" w:cs="Arial"/>
          <w:lang w:eastAsia="en-US"/>
        </w:rPr>
        <w:t>De tal forma, se determina que los Planes de Desarrollo Municipal y sus programas forman parte del Sistema de Planeación Democrática para el Desarrollo del Estado de México y Municipios, por lo que, compete a los ayuntamientos, en dicha materia, elaborar, aprobar, ejecutar, dar seguimiento, evalua</w:t>
      </w:r>
      <w:r w:rsidRPr="00D84993">
        <w:rPr>
          <w:rFonts w:ascii="Palatino Linotype" w:eastAsia="Calibri" w:hAnsi="Palatino Linotype" w:cs="Arial"/>
          <w:b/>
          <w:lang w:eastAsia="en-US"/>
        </w:rPr>
        <w:t>r</w:t>
      </w:r>
      <w:r w:rsidRPr="00D84993">
        <w:rPr>
          <w:rFonts w:ascii="Palatino Linotype" w:eastAsia="Calibri" w:hAnsi="Palatino Linotype" w:cs="Arial"/>
          <w:lang w:eastAsia="en-US"/>
        </w:rPr>
        <w:t xml:space="preserve"> y controlar el Plan de Desarrollo Municipal y sus programas de manera periódica, verificar que sus actividades guarden relación con los objetivos, meta y prioridades y en su caso emitir dictámenes de reconducción y actualización. </w:t>
      </w:r>
    </w:p>
    <w:p w:rsidR="004B516C" w:rsidRPr="00D84993" w:rsidRDefault="004B516C" w:rsidP="004B516C">
      <w:pPr>
        <w:tabs>
          <w:tab w:val="left" w:pos="7655"/>
        </w:tabs>
        <w:spacing w:line="360" w:lineRule="auto"/>
        <w:ind w:right="49"/>
        <w:jc w:val="both"/>
        <w:rPr>
          <w:rFonts w:ascii="Palatino Linotype" w:eastAsia="Calibri" w:hAnsi="Palatino Linotype" w:cs="Arial"/>
          <w:lang w:eastAsia="en-US"/>
        </w:rPr>
      </w:pPr>
    </w:p>
    <w:p w:rsidR="004B516C" w:rsidRPr="00D84993" w:rsidRDefault="004B516C" w:rsidP="004B516C">
      <w:pPr>
        <w:tabs>
          <w:tab w:val="left" w:pos="7655"/>
        </w:tabs>
        <w:spacing w:line="360" w:lineRule="auto"/>
        <w:ind w:right="49"/>
        <w:jc w:val="both"/>
        <w:rPr>
          <w:rFonts w:ascii="Palatino Linotype" w:eastAsia="Calibri" w:hAnsi="Palatino Linotype" w:cs="Arial"/>
          <w:lang w:eastAsia="en-US"/>
        </w:rPr>
      </w:pPr>
      <w:r w:rsidRPr="00D84993">
        <w:rPr>
          <w:rFonts w:ascii="Palatino Linotype" w:eastAsia="Calibri" w:hAnsi="Palatino Linotype" w:cs="Arial"/>
          <w:lang w:eastAsia="en-US"/>
        </w:rPr>
        <w:t xml:space="preserve">Lo anterior se robustece con lo dispuesto en los artículos 18 fracciones I y VI, y 20 fracción VI, inciso a) del Reglamento de la Ley de Planeación del Estado de México y Municipios, que en materia de evaluación ordenan:  </w:t>
      </w:r>
    </w:p>
    <w:p w:rsidR="004B516C" w:rsidRPr="00D84993" w:rsidRDefault="004B516C" w:rsidP="004B516C">
      <w:pPr>
        <w:tabs>
          <w:tab w:val="left" w:pos="7655"/>
        </w:tabs>
        <w:ind w:right="49"/>
        <w:jc w:val="both"/>
        <w:rPr>
          <w:rFonts w:ascii="Palatino Linotype" w:eastAsia="Calibri" w:hAnsi="Palatino Linotype" w:cs="Arial"/>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bCs/>
          <w:i/>
          <w:sz w:val="22"/>
          <w:szCs w:val="22"/>
          <w:lang w:eastAsia="en-US"/>
        </w:rPr>
      </w:pPr>
      <w:r w:rsidRPr="00D84993">
        <w:rPr>
          <w:rFonts w:ascii="Palatino Linotype" w:eastAsia="Calibri" w:hAnsi="Palatino Linotype" w:cs="Bookman Old Style"/>
          <w:bCs/>
          <w:i/>
          <w:sz w:val="22"/>
          <w:szCs w:val="22"/>
          <w:lang w:eastAsia="en-US"/>
        </w:rPr>
        <w:t>“</w:t>
      </w:r>
      <w:r w:rsidRPr="00D84993">
        <w:rPr>
          <w:rFonts w:ascii="Palatino Linotype" w:eastAsia="Calibri" w:hAnsi="Palatino Linotype" w:cs="Bookman Old Style"/>
          <w:b/>
          <w:bCs/>
          <w:i/>
          <w:sz w:val="22"/>
          <w:szCs w:val="22"/>
          <w:lang w:eastAsia="en-US"/>
        </w:rPr>
        <w:t xml:space="preserve">Artículo 18.- </w:t>
      </w:r>
      <w:r w:rsidRPr="00D84993">
        <w:rPr>
          <w:rFonts w:ascii="Palatino Linotype" w:eastAsia="Calibri" w:hAnsi="Palatino Linotype" w:cs="Bookman Old Style"/>
          <w:bCs/>
          <w:i/>
          <w:sz w:val="22"/>
          <w:szCs w:val="22"/>
          <w:lang w:eastAsia="en-US"/>
        </w:rPr>
        <w:t>Para efectos de lo dispuesto en el artículo 19 de la Ley, los Ayuntamientos de los municipios del Estado realizarán las siguientes acciones:</w:t>
      </w:r>
    </w:p>
    <w:p w:rsidR="004B516C" w:rsidRPr="00D84993" w:rsidRDefault="004B516C" w:rsidP="004B516C">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bCs/>
          <w:i/>
          <w:sz w:val="22"/>
          <w:szCs w:val="22"/>
          <w:lang w:eastAsia="en-US"/>
        </w:rPr>
      </w:pPr>
      <w:r w:rsidRPr="00D84993">
        <w:rPr>
          <w:rFonts w:ascii="Palatino Linotype" w:eastAsia="Calibri" w:hAnsi="Palatino Linotype" w:cs="Bookman Old Style"/>
          <w:b/>
          <w:bCs/>
          <w:i/>
          <w:sz w:val="22"/>
          <w:szCs w:val="22"/>
          <w:lang w:eastAsia="en-US"/>
        </w:rPr>
        <w:t xml:space="preserve">I. </w:t>
      </w:r>
      <w:r w:rsidRPr="00D84993">
        <w:rPr>
          <w:rFonts w:ascii="Palatino Linotype" w:eastAsia="Calibri" w:hAnsi="Palatino Linotype" w:cs="Bookman Old Style"/>
          <w:bCs/>
          <w:i/>
          <w:sz w:val="22"/>
          <w:szCs w:val="22"/>
          <w:lang w:eastAsia="en-US"/>
        </w:rPr>
        <w:t xml:space="preserve">Elaborar conforme a los criterios y metodología que el Ejecutivo del Estado proponga a través de la Secretaría, los planes de desarrollo y sus </w:t>
      </w:r>
      <w:r w:rsidRPr="00D84993">
        <w:rPr>
          <w:rFonts w:ascii="Palatino Linotype" w:eastAsia="Calibri" w:hAnsi="Palatino Linotype" w:cs="Bookman Old Style"/>
          <w:b/>
          <w:bCs/>
          <w:i/>
          <w:sz w:val="22"/>
          <w:szCs w:val="22"/>
          <w:lang w:eastAsia="en-US"/>
        </w:rPr>
        <w:t xml:space="preserve">programas </w:t>
      </w:r>
      <w:r w:rsidRPr="00D84993">
        <w:rPr>
          <w:rFonts w:ascii="Palatino Linotype" w:eastAsia="Calibri" w:hAnsi="Palatino Linotype" w:cs="Bookman Old Style"/>
          <w:bCs/>
          <w:i/>
          <w:sz w:val="22"/>
          <w:szCs w:val="22"/>
          <w:lang w:eastAsia="en-US"/>
        </w:rPr>
        <w:t xml:space="preserve">al inicio de cada periodo constitucional de Gobierno, los cuales, una vez aprobados por el Cabildo, deberán ser documentados en el Registro Estatal de Planes y Programas, y presentados a la H. Legislatura Local a través del Órgano Superior de Fiscalización del Estado de México. Así mismo deberán remitir copia del Plan de Desarrollo Municipal al COPLADEM; </w:t>
      </w:r>
    </w:p>
    <w:p w:rsidR="004B516C" w:rsidRPr="00D84993" w:rsidRDefault="004B516C" w:rsidP="004B516C">
      <w:pPr>
        <w:autoSpaceDE w:val="0"/>
        <w:autoSpaceDN w:val="0"/>
        <w:adjustRightInd w:val="0"/>
        <w:ind w:left="851" w:right="900"/>
        <w:jc w:val="both"/>
        <w:rPr>
          <w:rFonts w:ascii="Palatino Linotype" w:eastAsia="Calibri" w:hAnsi="Palatino Linotype" w:cs="Bookman Old Style"/>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bCs/>
          <w:i/>
          <w:sz w:val="22"/>
          <w:szCs w:val="22"/>
          <w:lang w:eastAsia="en-US"/>
        </w:rPr>
      </w:pPr>
      <w:r w:rsidRPr="00D84993">
        <w:rPr>
          <w:rFonts w:ascii="Palatino Linotype" w:eastAsia="Calibri" w:hAnsi="Palatino Linotype" w:cs="Bookman Old Style"/>
          <w:bCs/>
          <w:i/>
          <w:sz w:val="22"/>
          <w:szCs w:val="22"/>
          <w:lang w:eastAsia="en-US"/>
        </w:rPr>
        <w:t>(…)</w:t>
      </w:r>
    </w:p>
    <w:p w:rsidR="004B516C" w:rsidRPr="00D84993" w:rsidRDefault="004B516C" w:rsidP="004B516C">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bCs/>
          <w:i/>
          <w:sz w:val="22"/>
          <w:szCs w:val="22"/>
          <w:lang w:eastAsia="en-US"/>
        </w:rPr>
      </w:pPr>
      <w:r w:rsidRPr="00D84993">
        <w:rPr>
          <w:rFonts w:ascii="Palatino Linotype" w:eastAsia="Calibri" w:hAnsi="Palatino Linotype" w:cs="Bookman Old Style"/>
          <w:b/>
          <w:bCs/>
          <w:i/>
          <w:sz w:val="22"/>
          <w:szCs w:val="22"/>
          <w:lang w:eastAsia="en-US"/>
        </w:rPr>
        <w:t>VI. Integrar en los documentos que contengan la evaluación de los resultados de la ejecución de sus planes de desarrollo</w:t>
      </w:r>
      <w:r w:rsidRPr="00D84993">
        <w:rPr>
          <w:rFonts w:ascii="Palatino Linotype" w:eastAsia="Calibri" w:hAnsi="Palatino Linotype" w:cs="Bookman Old Style"/>
          <w:bCs/>
          <w:i/>
          <w:sz w:val="22"/>
          <w:szCs w:val="22"/>
          <w:lang w:eastAsia="en-US"/>
        </w:rPr>
        <w:t xml:space="preserve">, el análisis de congruencia entre las acciones realizadas y las prioridades, objetivos y metas de sus planes de desarrollo y </w:t>
      </w:r>
      <w:r w:rsidRPr="00D84993">
        <w:rPr>
          <w:rFonts w:ascii="Palatino Linotype" w:eastAsia="Calibri" w:hAnsi="Palatino Linotype" w:cs="Bookman Old Style"/>
          <w:b/>
          <w:bCs/>
          <w:i/>
          <w:sz w:val="22"/>
          <w:szCs w:val="22"/>
          <w:lang w:eastAsia="en-US"/>
        </w:rPr>
        <w:t>programas</w:t>
      </w:r>
      <w:r w:rsidRPr="00D84993">
        <w:rPr>
          <w:rFonts w:ascii="Palatino Linotype" w:eastAsia="Calibri" w:hAnsi="Palatino Linotype" w:cs="Bookman Old Style"/>
          <w:bCs/>
          <w:i/>
          <w:sz w:val="22"/>
          <w:szCs w:val="22"/>
          <w:lang w:eastAsia="en-US"/>
        </w:rPr>
        <w:t>; e</w:t>
      </w:r>
    </w:p>
    <w:p w:rsidR="004B516C" w:rsidRPr="00D84993" w:rsidRDefault="004B516C" w:rsidP="004B516C">
      <w:pPr>
        <w:autoSpaceDE w:val="0"/>
        <w:autoSpaceDN w:val="0"/>
        <w:adjustRightInd w:val="0"/>
        <w:ind w:left="851" w:right="900"/>
        <w:jc w:val="both"/>
        <w:rPr>
          <w:rFonts w:ascii="Palatino Linotype" w:eastAsia="Calibri" w:hAnsi="Palatino Linotype" w:cs="Bookman Old Style"/>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bCs/>
          <w:i/>
          <w:sz w:val="22"/>
          <w:szCs w:val="22"/>
          <w:lang w:eastAsia="en-US"/>
        </w:rPr>
      </w:pPr>
      <w:r w:rsidRPr="00D84993">
        <w:rPr>
          <w:rFonts w:ascii="Palatino Linotype" w:eastAsia="Calibri" w:hAnsi="Palatino Linotype" w:cs="Bookman Old Style"/>
          <w:bCs/>
          <w:i/>
          <w:sz w:val="22"/>
          <w:szCs w:val="22"/>
          <w:lang w:eastAsia="en-US"/>
        </w:rPr>
        <w:t>(…)”</w:t>
      </w:r>
    </w:p>
    <w:p w:rsidR="004B516C" w:rsidRPr="00D84993" w:rsidRDefault="004B516C" w:rsidP="004B516C">
      <w:pPr>
        <w:tabs>
          <w:tab w:val="left" w:pos="8222"/>
        </w:tabs>
        <w:ind w:left="851" w:right="1134"/>
        <w:jc w:val="both"/>
        <w:rPr>
          <w:rFonts w:ascii="Palatino Linotype" w:eastAsia="Calibri" w:hAnsi="Palatino Linotype" w:cs="Bookman Old Style"/>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i/>
          <w:sz w:val="22"/>
          <w:szCs w:val="22"/>
          <w:lang w:eastAsia="en-US"/>
        </w:rPr>
      </w:pPr>
      <w:r w:rsidRPr="00D84993">
        <w:rPr>
          <w:rFonts w:ascii="Palatino Linotype" w:eastAsia="Calibri" w:hAnsi="Palatino Linotype" w:cs="Bookman Old Style"/>
          <w:bCs/>
          <w:i/>
          <w:sz w:val="22"/>
          <w:szCs w:val="22"/>
          <w:lang w:eastAsia="en-US"/>
        </w:rPr>
        <w:t>“</w:t>
      </w:r>
      <w:r w:rsidRPr="00D84993">
        <w:rPr>
          <w:rFonts w:ascii="Palatino Linotype" w:eastAsia="Calibri" w:hAnsi="Palatino Linotype" w:cs="Bookman Old Style"/>
          <w:b/>
          <w:bCs/>
          <w:i/>
          <w:sz w:val="22"/>
          <w:szCs w:val="22"/>
          <w:lang w:eastAsia="en-US"/>
        </w:rPr>
        <w:t xml:space="preserve">Artículo 20.- </w:t>
      </w:r>
      <w:r w:rsidRPr="00D84993">
        <w:rPr>
          <w:rFonts w:ascii="Palatino Linotype" w:eastAsia="Calibri" w:hAnsi="Palatino Linotype" w:cs="Bookman Old Style"/>
          <w:i/>
          <w:sz w:val="22"/>
          <w:szCs w:val="22"/>
          <w:lang w:eastAsia="en-US"/>
        </w:rPr>
        <w:t>En el caso de los Ayuntamientos, las unidades administrativas o servidores públicos que realicen las tareas de información, planeación, programación y evaluación tendrán las siguientes funciones:</w:t>
      </w: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w:t>
      </w:r>
    </w:p>
    <w:p w:rsidR="004B516C" w:rsidRPr="00D84993" w:rsidRDefault="004B516C" w:rsidP="004B516C">
      <w:pPr>
        <w:tabs>
          <w:tab w:val="left" w:pos="7655"/>
        </w:tabs>
        <w:ind w:left="851" w:right="900"/>
        <w:jc w:val="both"/>
        <w:rPr>
          <w:rFonts w:ascii="Palatino Linotype" w:eastAsia="Calibri" w:hAnsi="Palatino Linotype" w:cs="Arial"/>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b/>
          <w:bCs/>
          <w:i/>
          <w:sz w:val="22"/>
          <w:szCs w:val="22"/>
          <w:lang w:eastAsia="en-US"/>
        </w:rPr>
      </w:pPr>
      <w:r w:rsidRPr="00D84993">
        <w:rPr>
          <w:rFonts w:ascii="Palatino Linotype" w:eastAsia="Calibri" w:hAnsi="Palatino Linotype" w:cs="Bookman Old Style"/>
          <w:b/>
          <w:bCs/>
          <w:i/>
          <w:sz w:val="22"/>
          <w:szCs w:val="22"/>
          <w:lang w:eastAsia="en-US"/>
        </w:rPr>
        <w:t>VI. En materia de evaluación:</w:t>
      </w:r>
    </w:p>
    <w:p w:rsidR="004B516C" w:rsidRPr="00D84993" w:rsidRDefault="004B516C" w:rsidP="004B516C">
      <w:pPr>
        <w:tabs>
          <w:tab w:val="left" w:pos="8222"/>
        </w:tabs>
        <w:ind w:left="851" w:right="1134"/>
        <w:jc w:val="both"/>
        <w:rPr>
          <w:rFonts w:ascii="Palatino Linotype" w:eastAsia="Calibri" w:hAnsi="Palatino Linotype" w:cs="Bookman Old Style"/>
          <w:b/>
          <w:bCs/>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Bookman Old Style"/>
          <w:b/>
          <w:i/>
          <w:sz w:val="22"/>
          <w:szCs w:val="22"/>
          <w:lang w:eastAsia="en-US"/>
        </w:rPr>
      </w:pPr>
      <w:r w:rsidRPr="00D84993">
        <w:rPr>
          <w:rFonts w:ascii="Palatino Linotype" w:eastAsia="Calibri" w:hAnsi="Palatino Linotype" w:cs="Bookman Old Style"/>
          <w:b/>
          <w:bCs/>
          <w:i/>
          <w:sz w:val="22"/>
          <w:szCs w:val="22"/>
          <w:lang w:eastAsia="en-US"/>
        </w:rPr>
        <w:t xml:space="preserve">a) </w:t>
      </w:r>
      <w:r w:rsidRPr="00D84993">
        <w:rPr>
          <w:rFonts w:ascii="Palatino Linotype" w:eastAsia="Calibri" w:hAnsi="Palatino Linotype" w:cs="Bookman Old Style"/>
          <w:i/>
          <w:sz w:val="22"/>
          <w:szCs w:val="22"/>
          <w:lang w:eastAsia="en-US"/>
        </w:rPr>
        <w:t xml:space="preserve">Diseñar, instrumentar e implantar un </w:t>
      </w:r>
      <w:r w:rsidRPr="00D84993">
        <w:rPr>
          <w:rFonts w:ascii="Palatino Linotype" w:eastAsia="Calibri" w:hAnsi="Palatino Linotype" w:cs="Bookman Old Style"/>
          <w:b/>
          <w:i/>
          <w:sz w:val="22"/>
          <w:szCs w:val="22"/>
          <w:lang w:eastAsia="en-US"/>
        </w:rPr>
        <w:t>sistema de evaluación y seguimiento</w:t>
      </w:r>
      <w:r w:rsidRPr="00D84993">
        <w:rPr>
          <w:rFonts w:ascii="Palatino Linotype" w:eastAsia="Calibri" w:hAnsi="Palatino Linotype" w:cs="Bookman Old Style"/>
          <w:i/>
          <w:sz w:val="22"/>
          <w:szCs w:val="22"/>
          <w:lang w:eastAsia="en-US"/>
        </w:rPr>
        <w:t xml:space="preserve"> que permita medir el desempeño de la Administración Pública Municipal, en términos de los resultados obtenidos en el logro de sus objetivos y metas establecidas en el Plan de Desarrollo Municipal</w:t>
      </w:r>
      <w:r w:rsidRPr="00D84993">
        <w:rPr>
          <w:rFonts w:ascii="Palatino Linotype" w:eastAsia="Calibri" w:hAnsi="Palatino Linotype" w:cs="Bookman Old Style"/>
          <w:b/>
          <w:i/>
          <w:sz w:val="22"/>
          <w:szCs w:val="22"/>
          <w:lang w:eastAsia="en-US"/>
        </w:rPr>
        <w:t xml:space="preserve"> </w:t>
      </w:r>
      <w:r w:rsidRPr="00D84993">
        <w:rPr>
          <w:rFonts w:ascii="Palatino Linotype" w:eastAsia="Calibri" w:hAnsi="Palatino Linotype" w:cs="Bookman Old Style"/>
          <w:i/>
          <w:sz w:val="22"/>
          <w:szCs w:val="22"/>
          <w:lang w:eastAsia="en-US"/>
        </w:rPr>
        <w:t xml:space="preserve">y </w:t>
      </w:r>
      <w:r w:rsidRPr="00D84993">
        <w:rPr>
          <w:rFonts w:ascii="Palatino Linotype" w:eastAsia="Calibri" w:hAnsi="Palatino Linotype" w:cs="Bookman Old Style"/>
          <w:b/>
          <w:i/>
          <w:sz w:val="22"/>
          <w:szCs w:val="22"/>
          <w:lang w:eastAsia="en-US"/>
        </w:rPr>
        <w:t>en los programas de mediano y corto plazo;</w:t>
      </w:r>
    </w:p>
    <w:p w:rsidR="004B516C" w:rsidRPr="00D84993" w:rsidRDefault="004B516C" w:rsidP="004B516C">
      <w:pPr>
        <w:tabs>
          <w:tab w:val="left" w:pos="7655"/>
        </w:tabs>
        <w:ind w:left="851" w:right="900"/>
        <w:jc w:val="both"/>
        <w:rPr>
          <w:rFonts w:ascii="Palatino Linotype" w:eastAsia="Calibri" w:hAnsi="Palatino Linotype" w:cs="Arial"/>
          <w:b/>
          <w:i/>
          <w:sz w:val="22"/>
          <w:szCs w:val="22"/>
          <w:lang w:eastAsia="en-US"/>
        </w:rPr>
      </w:pPr>
    </w:p>
    <w:p w:rsidR="004B516C" w:rsidRPr="00D84993" w:rsidRDefault="004B516C" w:rsidP="004B516C">
      <w:pPr>
        <w:tabs>
          <w:tab w:val="left" w:pos="8222"/>
        </w:tabs>
        <w:ind w:left="851" w:right="1134"/>
        <w:jc w:val="both"/>
        <w:rPr>
          <w:rFonts w:ascii="Palatino Linotype" w:eastAsia="Calibri" w:hAnsi="Palatino Linotype" w:cs="Arial"/>
          <w:i/>
          <w:sz w:val="22"/>
          <w:szCs w:val="22"/>
          <w:lang w:eastAsia="en-US"/>
        </w:rPr>
      </w:pPr>
      <w:r w:rsidRPr="00D84993">
        <w:rPr>
          <w:rFonts w:ascii="Palatino Linotype" w:eastAsia="Calibri" w:hAnsi="Palatino Linotype" w:cs="Arial"/>
          <w:i/>
          <w:sz w:val="22"/>
          <w:szCs w:val="22"/>
          <w:lang w:eastAsia="en-US"/>
        </w:rPr>
        <w:t>(…)</w:t>
      </w:r>
    </w:p>
    <w:p w:rsidR="004B516C" w:rsidRPr="00D84993" w:rsidRDefault="004B516C" w:rsidP="004B516C">
      <w:pPr>
        <w:autoSpaceDE w:val="0"/>
        <w:autoSpaceDN w:val="0"/>
        <w:adjustRightInd w:val="0"/>
        <w:ind w:left="851" w:right="900"/>
        <w:jc w:val="both"/>
        <w:rPr>
          <w:rFonts w:ascii="Palatino Linotype" w:eastAsia="Calibri" w:hAnsi="Palatino Linotype" w:cs="Bookman Old Style"/>
          <w:i/>
          <w:sz w:val="22"/>
          <w:szCs w:val="22"/>
          <w:lang w:eastAsia="en-US"/>
        </w:rPr>
      </w:pPr>
    </w:p>
    <w:p w:rsidR="00C5317E" w:rsidRPr="00D84993" w:rsidRDefault="004B516C" w:rsidP="00C5317E">
      <w:pPr>
        <w:spacing w:line="360" w:lineRule="auto"/>
        <w:jc w:val="both"/>
        <w:rPr>
          <w:rFonts w:ascii="Palatino Linotype" w:eastAsia="Calibri" w:hAnsi="Palatino Linotype"/>
          <w:lang w:eastAsia="en-US"/>
        </w:rPr>
      </w:pPr>
      <w:r w:rsidRPr="00D84993">
        <w:rPr>
          <w:rFonts w:ascii="Palatino Linotype" w:eastAsia="Calibri" w:hAnsi="Palatino Linotype"/>
          <w:lang w:eastAsia="en-US"/>
        </w:rPr>
        <w:t xml:space="preserve">De </w:t>
      </w:r>
      <w:r w:rsidR="00C5317E" w:rsidRPr="00D84993">
        <w:rPr>
          <w:rFonts w:ascii="Palatino Linotype" w:eastAsia="Calibri" w:hAnsi="Palatino Linotype"/>
          <w:lang w:eastAsia="en-US"/>
        </w:rPr>
        <w:t xml:space="preserve">esta manera, el Programa Operativo Anual (POA) es el principal instrumento de planeación en la Administración Pública, en virtud de que en él, se establecen de manera pormenorizada las acciones y compromisos anuales para el cumplimiento de </w:t>
      </w:r>
      <w:r w:rsidR="00C5317E" w:rsidRPr="00D84993">
        <w:rPr>
          <w:rFonts w:ascii="Palatino Linotype" w:eastAsia="Calibri" w:hAnsi="Palatino Linotype"/>
          <w:lang w:eastAsia="en-US"/>
        </w:rPr>
        <w:lastRenderedPageBreak/>
        <w:t xml:space="preserve">los programas y permite definir </w:t>
      </w:r>
      <w:r w:rsidR="00C5317E" w:rsidRPr="00D84993">
        <w:rPr>
          <w:rFonts w:ascii="Palatino Linotype" w:eastAsia="Calibri" w:hAnsi="Palatino Linotype"/>
          <w:b/>
          <w:lang w:eastAsia="en-US"/>
        </w:rPr>
        <w:t>estrategias, líneas de acción, períodos de cumplimiento, metas y g</w:t>
      </w:r>
      <w:r w:rsidR="005B1AA4" w:rsidRPr="00D84993">
        <w:rPr>
          <w:rFonts w:ascii="Palatino Linotype" w:eastAsia="Calibri" w:hAnsi="Palatino Linotype"/>
          <w:b/>
          <w:lang w:eastAsia="en-US"/>
        </w:rPr>
        <w:t>estión de recursos para la</w:t>
      </w:r>
      <w:r w:rsidR="00C5317E" w:rsidRPr="00D84993">
        <w:rPr>
          <w:rFonts w:ascii="Palatino Linotype" w:eastAsia="Calibri" w:hAnsi="Palatino Linotype"/>
          <w:b/>
          <w:lang w:eastAsia="en-US"/>
        </w:rPr>
        <w:t xml:space="preserve"> ejecución de los programas</w:t>
      </w:r>
      <w:r w:rsidR="00C5317E" w:rsidRPr="00D84993">
        <w:rPr>
          <w:rFonts w:ascii="Palatino Linotype" w:eastAsia="Calibri" w:hAnsi="Palatino Linotype"/>
          <w:lang w:eastAsia="en-US"/>
        </w:rPr>
        <w:t>, en cualquier institución pública, incluyendo los Municipios, los cuales deberán contemplar todas sus áreas; en consecuencia deberá hacer entrega de</w:t>
      </w:r>
      <w:r w:rsidR="005B1AA4" w:rsidRPr="00D84993">
        <w:rPr>
          <w:rFonts w:ascii="Palatino Linotype" w:eastAsia="Calibri" w:hAnsi="Palatino Linotype"/>
          <w:lang w:eastAsia="en-US"/>
        </w:rPr>
        <w:t xml:space="preserve">l Programa Operativo Anual (POA) correspondiente al </w:t>
      </w:r>
      <w:r w:rsidR="00BE4153" w:rsidRPr="00D84993">
        <w:rPr>
          <w:rFonts w:ascii="Palatino Linotype" w:eastAsia="Calibri" w:hAnsi="Palatino Linotype"/>
          <w:lang w:eastAsia="en-US"/>
        </w:rPr>
        <w:t>ejercicio</w:t>
      </w:r>
      <w:r w:rsidR="005B1AA4" w:rsidRPr="00D84993">
        <w:rPr>
          <w:rFonts w:ascii="Palatino Linotype" w:eastAsia="Calibri" w:hAnsi="Palatino Linotype"/>
          <w:lang w:eastAsia="en-US"/>
        </w:rPr>
        <w:t xml:space="preserve"> </w:t>
      </w:r>
      <w:r w:rsidR="00BE4153" w:rsidRPr="00D84993">
        <w:rPr>
          <w:rFonts w:ascii="Palatino Linotype" w:eastAsia="Calibri" w:hAnsi="Palatino Linotype"/>
          <w:lang w:eastAsia="en-US"/>
        </w:rPr>
        <w:t>fiscal</w:t>
      </w:r>
      <w:r w:rsidR="005B1AA4" w:rsidRPr="00D84993">
        <w:rPr>
          <w:rFonts w:ascii="Palatino Linotype" w:eastAsia="Calibri" w:hAnsi="Palatino Linotype"/>
          <w:lang w:eastAsia="en-US"/>
        </w:rPr>
        <w:t xml:space="preserve"> 2019.</w:t>
      </w:r>
    </w:p>
    <w:p w:rsidR="004B516C" w:rsidRPr="00D84993" w:rsidRDefault="004B516C" w:rsidP="00C5317E">
      <w:pPr>
        <w:spacing w:line="360" w:lineRule="auto"/>
        <w:jc w:val="both"/>
        <w:rPr>
          <w:rFonts w:ascii="Palatino Linotype" w:eastAsia="Calibri" w:hAnsi="Palatino Linotype"/>
          <w:lang w:eastAsia="en-US"/>
        </w:rPr>
      </w:pPr>
    </w:p>
    <w:p w:rsidR="001043E0" w:rsidRPr="00D84993" w:rsidRDefault="005170B4" w:rsidP="00C5317E">
      <w:pPr>
        <w:spacing w:line="360" w:lineRule="auto"/>
        <w:jc w:val="both"/>
        <w:rPr>
          <w:rFonts w:ascii="Palatino Linotype" w:hAnsi="Palatino Linotype"/>
        </w:rPr>
      </w:pPr>
      <w:r w:rsidRPr="00D84993">
        <w:rPr>
          <w:rFonts w:ascii="Palatino Linotype" w:hAnsi="Palatino Linotype"/>
          <w:color w:val="000000"/>
        </w:rPr>
        <w:t xml:space="preserve">Finalmente con respecto al inciso </w:t>
      </w:r>
      <w:r w:rsidR="001043E0" w:rsidRPr="00D84993">
        <w:rPr>
          <w:rFonts w:ascii="Palatino Linotype" w:hAnsi="Palatino Linotype"/>
          <w:i/>
          <w:color w:val="000000"/>
        </w:rPr>
        <w:t>h) El Manual de Procedimientos y el Reglamento de la Dirección de la Unidad de Inform</w:t>
      </w:r>
      <w:r w:rsidRPr="00D84993">
        <w:rPr>
          <w:rFonts w:ascii="Palatino Linotype" w:hAnsi="Palatino Linotype"/>
          <w:i/>
          <w:color w:val="000000"/>
        </w:rPr>
        <w:t xml:space="preserve">ación y Transparencia Municipal, </w:t>
      </w:r>
      <w:r w:rsidR="001043E0" w:rsidRPr="00D84993">
        <w:rPr>
          <w:rFonts w:ascii="Palatino Linotype" w:hAnsi="Palatino Linotype"/>
          <w:i/>
          <w:color w:val="000000"/>
        </w:rPr>
        <w:t>vigentes al 29 de junio de 2019</w:t>
      </w:r>
      <w:r w:rsidRPr="00D84993">
        <w:rPr>
          <w:rFonts w:ascii="Palatino Linotype" w:hAnsi="Palatino Linotype"/>
          <w:i/>
          <w:color w:val="000000"/>
        </w:rPr>
        <w:t xml:space="preserve">, </w:t>
      </w:r>
      <w:r w:rsidRPr="00D84993">
        <w:rPr>
          <w:rFonts w:ascii="Palatino Linotype" w:hAnsi="Palatino Linotype"/>
          <w:color w:val="000000"/>
        </w:rPr>
        <w:t>m</w:t>
      </w:r>
      <w:r w:rsidRPr="00D84993">
        <w:rPr>
          <w:rFonts w:ascii="Palatino Linotype" w:hAnsi="Palatino Linotype"/>
        </w:rPr>
        <w:t xml:space="preserve">ediante respuesta, </w:t>
      </w:r>
      <w:r w:rsidR="001043E0" w:rsidRPr="00D84993">
        <w:rPr>
          <w:rFonts w:ascii="Palatino Linotype" w:hAnsi="Palatino Linotype"/>
        </w:rPr>
        <w:t xml:space="preserve">el </w:t>
      </w:r>
      <w:r w:rsidR="001043E0" w:rsidRPr="00D84993">
        <w:rPr>
          <w:rFonts w:ascii="Palatino Linotype" w:hAnsi="Palatino Linotype"/>
          <w:b/>
        </w:rPr>
        <w:t xml:space="preserve">SUJETO OBLIGADO, </w:t>
      </w:r>
      <w:r w:rsidR="001043E0" w:rsidRPr="00D84993">
        <w:rPr>
          <w:rFonts w:ascii="Palatino Linotype" w:hAnsi="Palatino Linotype"/>
        </w:rPr>
        <w:t>no se pronunció</w:t>
      </w:r>
      <w:r w:rsidRPr="00D84993">
        <w:rPr>
          <w:rFonts w:ascii="Palatino Linotype" w:hAnsi="Palatino Linotype"/>
        </w:rPr>
        <w:t xml:space="preserve"> al respecto, </w:t>
      </w:r>
      <w:r w:rsidR="00C5317E" w:rsidRPr="00D84993">
        <w:rPr>
          <w:rFonts w:ascii="Palatino Linotype" w:hAnsi="Palatino Linotype"/>
        </w:rPr>
        <w:t xml:space="preserve">por ello, es necesario remitirnos a lo estipulado por el articulo Artículo 45 del Bando Municipal 2019 del </w:t>
      </w:r>
      <w:r w:rsidR="00C5317E" w:rsidRPr="00D84993">
        <w:rPr>
          <w:rFonts w:ascii="Palatino Linotype" w:hAnsi="Palatino Linotype"/>
          <w:b/>
        </w:rPr>
        <w:t>SUJETO OBLIGADO</w:t>
      </w:r>
      <w:r w:rsidR="00C5317E" w:rsidRPr="00D84993">
        <w:rPr>
          <w:rFonts w:ascii="Palatino Linotype" w:hAnsi="Palatino Linotype"/>
        </w:rPr>
        <w:t xml:space="preserve">, en el cual se expone que </w:t>
      </w:r>
      <w:r w:rsidR="00C5317E" w:rsidRPr="00D84993">
        <w:rPr>
          <w:rFonts w:ascii="Palatino Linotype" w:hAnsi="Palatino Linotype"/>
          <w:b/>
          <w:i/>
          <w:u w:val="single"/>
        </w:rPr>
        <w:t xml:space="preserve">el Ayuntamiento expedirá los Manuales y Reglamentos, los Acuerdos, Circulares y otras disposiciones administrativas relacionadas con el funcionamiento de las dependencias y unidades administrativas de la Administración Pública Municipal, por ello, </w:t>
      </w:r>
      <w:r w:rsidR="00C5317E" w:rsidRPr="00D84993">
        <w:rPr>
          <w:rFonts w:ascii="Palatino Linotype" w:hAnsi="Palatino Linotype"/>
        </w:rPr>
        <w:t>deberá hacer entrega del Manual de Procedimientos y el Reglamento de la Unidad de Transparencia, vigentes al 29 de junio de 2019.</w:t>
      </w:r>
    </w:p>
    <w:p w:rsidR="00E71688" w:rsidRPr="00D84993" w:rsidRDefault="00AC63FC" w:rsidP="00E71688">
      <w:pPr>
        <w:spacing w:before="200" w:after="200" w:line="360" w:lineRule="auto"/>
        <w:jc w:val="both"/>
        <w:rPr>
          <w:rFonts w:ascii="Palatino Linotype" w:hAnsi="Palatino Linotype" w:cs="Arial"/>
        </w:rPr>
      </w:pPr>
      <w:r w:rsidRPr="00D84993">
        <w:rPr>
          <w:rFonts w:ascii="Palatino Linotype" w:hAnsi="Palatino Linotype"/>
        </w:rPr>
        <w:t>Ahora bien, respecto a la información que ha quedado precisada en el cuerpo de la presente resolución y de la cual se ordena</w:t>
      </w:r>
      <w:r w:rsidR="00E71688" w:rsidRPr="00D84993">
        <w:rPr>
          <w:rFonts w:ascii="Palatino Linotype" w:hAnsi="Palatino Linotype"/>
        </w:rPr>
        <w:t xml:space="preserve"> </w:t>
      </w:r>
      <w:r w:rsidR="00E71688" w:rsidRPr="00D84993">
        <w:rPr>
          <w:rFonts w:ascii="Palatino Linotype" w:hAnsi="Palatino Linotype"/>
          <w:b/>
        </w:rPr>
        <w:t>en versión pública,</w:t>
      </w:r>
      <w:r w:rsidRPr="00D84993">
        <w:rPr>
          <w:rFonts w:ascii="Palatino Linotype" w:hAnsi="Palatino Linotype"/>
          <w:b/>
        </w:rPr>
        <w:t xml:space="preserve"> </w:t>
      </w:r>
      <w:r w:rsidRPr="00D84993">
        <w:rPr>
          <w:rFonts w:ascii="Palatino Linotype" w:hAnsi="Palatino Linotype"/>
        </w:rPr>
        <w:t>esta debe realizarse</w:t>
      </w:r>
      <w:r w:rsidR="00E71688" w:rsidRPr="00D84993">
        <w:rPr>
          <w:rFonts w:ascii="Palatino Linotype" w:hAnsi="Palatino Linotype"/>
          <w:b/>
        </w:rPr>
        <w:t xml:space="preserve"> </w:t>
      </w:r>
      <w:r w:rsidRPr="00D84993">
        <w:rPr>
          <w:rFonts w:ascii="Palatino Linotype" w:hAnsi="Palatino Linotype" w:cs="Arial"/>
        </w:rPr>
        <w:t xml:space="preserve">con el </w:t>
      </w:r>
      <w:r w:rsidR="00E71688" w:rsidRPr="00D84993">
        <w:rPr>
          <w:rFonts w:ascii="Palatino Linotype" w:hAnsi="Palatino Linotype" w:cs="Arial"/>
        </w:rPr>
        <w:t xml:space="preserve">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E71688" w:rsidRPr="00D84993" w:rsidRDefault="00E71688" w:rsidP="00E71688">
      <w:pPr>
        <w:spacing w:before="100" w:beforeAutospacing="1" w:after="100" w:afterAutospacing="1" w:line="360" w:lineRule="auto"/>
        <w:jc w:val="both"/>
        <w:rPr>
          <w:rFonts w:ascii="Palatino Linotype" w:hAnsi="Palatino Linotype" w:cs="Arial"/>
        </w:rPr>
      </w:pPr>
      <w:r w:rsidRPr="00D84993">
        <w:rPr>
          <w:rFonts w:ascii="Palatino Linotype" w:eastAsia="Arial Unicode MS" w:hAnsi="Palatino Linotype" w:cs="Arial"/>
        </w:rPr>
        <w:lastRenderedPageBreak/>
        <w:t xml:space="preserve">En ese sentido, </w:t>
      </w:r>
      <w:r w:rsidRPr="00D8499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84993">
        <w:rPr>
          <w:rFonts w:ascii="Palatino Linotype" w:hAnsi="Palatino Linotype" w:cs="Arial"/>
        </w:rPr>
        <w:t xml:space="preserve"> que el Comité de Transparencia del </w:t>
      </w:r>
      <w:r w:rsidRPr="00D84993">
        <w:rPr>
          <w:rFonts w:ascii="Palatino Linotype" w:hAnsi="Palatino Linotype" w:cs="Arial"/>
          <w:b/>
        </w:rPr>
        <w:t>SUJETO OBLIGADO</w:t>
      </w:r>
      <w:r w:rsidRPr="00D84993">
        <w:rPr>
          <w:rFonts w:ascii="Palatino Linotype" w:hAnsi="Palatino Linotype" w:cs="Arial"/>
        </w:rPr>
        <w:t xml:space="preserve"> emita el Acuerdo de Clasificación correspondiente</w:t>
      </w:r>
      <w:r w:rsidRPr="00D84993">
        <w:rPr>
          <w:rFonts w:ascii="Palatino Linotype" w:hAnsi="Palatino Linotype" w:cs="Arial"/>
          <w:lang w:val="es-ES_tradnl"/>
        </w:rPr>
        <w:t xml:space="preserve"> debidamente fundado y motivado, en el cual se</w:t>
      </w:r>
      <w:r w:rsidRPr="00D8499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E71688" w:rsidRPr="00D84993" w:rsidRDefault="00E71688" w:rsidP="00E71688">
      <w:pPr>
        <w:spacing w:before="100" w:beforeAutospacing="1" w:after="100" w:afterAutospacing="1" w:line="360" w:lineRule="auto"/>
        <w:jc w:val="both"/>
        <w:rPr>
          <w:rFonts w:ascii="Palatino Linotype" w:eastAsia="Arial Unicode MS" w:hAnsi="Palatino Linotype" w:cs="Arial"/>
        </w:rPr>
      </w:pPr>
      <w:r w:rsidRPr="00D84993">
        <w:rPr>
          <w:rFonts w:ascii="Palatino Linotype" w:hAnsi="Palatino Linotype" w:cs="Arial"/>
          <w:lang w:eastAsia="es-MX"/>
        </w:rPr>
        <w:t xml:space="preserve">Así, respecto de </w:t>
      </w:r>
      <w:r w:rsidRPr="00D84993">
        <w:rPr>
          <w:rFonts w:ascii="Palatino Linotype" w:eastAsia="Arial Unicode MS" w:hAnsi="Palatino Linotype" w:cs="Arial"/>
        </w:rPr>
        <w:t xml:space="preserve">los </w:t>
      </w:r>
      <w:r w:rsidRPr="00D84993">
        <w:rPr>
          <w:rFonts w:ascii="Palatino Linotype" w:hAnsi="Palatino Linotype" w:cs="Arial"/>
        </w:rPr>
        <w:t>documentos</w:t>
      </w:r>
      <w:r w:rsidRPr="00D84993">
        <w:rPr>
          <w:rFonts w:ascii="Palatino Linotype" w:eastAsia="Arial Unicode MS" w:hAnsi="Palatino Linotype" w:cs="Arial"/>
        </w:rPr>
        <w:t xml:space="preserve"> que </w:t>
      </w:r>
      <w:r w:rsidRPr="00D84993">
        <w:rPr>
          <w:rFonts w:ascii="Palatino Linotype" w:eastAsia="Arial Unicode MS" w:hAnsi="Palatino Linotype" w:cs="Arial"/>
          <w:b/>
        </w:rPr>
        <w:t xml:space="preserve">EL SUJETO OBLIGADO </w:t>
      </w:r>
      <w:r w:rsidRPr="00D84993">
        <w:rPr>
          <w:rFonts w:ascii="Palatino Linotype" w:eastAsia="Arial Unicode MS" w:hAnsi="Palatino Linotype" w:cs="Arial"/>
        </w:rPr>
        <w:t xml:space="preserve">ha de entregar en </w:t>
      </w:r>
      <w:r w:rsidRPr="00D84993">
        <w:rPr>
          <w:rFonts w:ascii="Palatino Linotype" w:eastAsia="Arial Unicode MS" w:hAnsi="Palatino Linotype" w:cs="Arial"/>
          <w:b/>
        </w:rPr>
        <w:t>versión pública</w:t>
      </w:r>
      <w:r w:rsidRPr="00D84993">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D84993">
        <w:rPr>
          <w:rFonts w:ascii="Palatino Linotype" w:hAnsi="Palatino Linotype" w:cs="Arial"/>
        </w:rPr>
        <w:t>del</w:t>
      </w:r>
      <w:r w:rsidRPr="00D84993">
        <w:rPr>
          <w:rFonts w:ascii="Palatino Linotype" w:eastAsia="Arial Unicode MS" w:hAnsi="Palatino Linotype" w:cs="Arial"/>
        </w:rPr>
        <w:t xml:space="preserve"> Estado de México y Municipios (ISSEMyM), </w:t>
      </w:r>
      <w:r w:rsidRPr="00D84993">
        <w:rPr>
          <w:rFonts w:ascii="Palatino Linotype" w:eastAsia="Arial Unicode MS" w:hAnsi="Palatino Linotype" w:cs="Arial"/>
          <w:b/>
        </w:rPr>
        <w:t xml:space="preserve">los descuentos que se realicen por pensión alimenticia o deducciones estrictamente personales o de cualquier índole siempre que, </w:t>
      </w:r>
      <w:r w:rsidRPr="00D84993">
        <w:rPr>
          <w:rFonts w:ascii="Palatino Linotype" w:hAnsi="Palatino Linotype" w:cs="Arial"/>
          <w:b/>
        </w:rPr>
        <w:t>no se encuentren relacionados con los impuestos o las cuotas por seguridad social</w:t>
      </w:r>
      <w:r w:rsidRPr="00D84993">
        <w:rPr>
          <w:rFonts w:ascii="Palatino Linotype" w:eastAsia="Arial Unicode MS" w:hAnsi="Palatino Linotype" w:cs="Arial"/>
        </w:rPr>
        <w:t xml:space="preserve">, número de cuenta o cualquier otro dato que ponga en riesgo la vida, seguridad y salud de dichas </w:t>
      </w:r>
      <w:r w:rsidRPr="00D84993">
        <w:rPr>
          <w:rFonts w:ascii="Palatino Linotype" w:hAnsi="Palatino Linotype" w:cs="Arial"/>
        </w:rPr>
        <w:t>personas</w:t>
      </w:r>
      <w:r w:rsidRPr="00D84993">
        <w:rPr>
          <w:rFonts w:ascii="Palatino Linotype" w:eastAsia="Arial Unicode MS" w:hAnsi="Palatino Linotype" w:cs="Arial"/>
        </w:rPr>
        <w:t>.</w:t>
      </w:r>
    </w:p>
    <w:p w:rsidR="00E71688" w:rsidRPr="00D84993" w:rsidRDefault="00E71688" w:rsidP="00E71688">
      <w:pPr>
        <w:spacing w:before="100" w:beforeAutospacing="1" w:after="100" w:afterAutospacing="1" w:line="360" w:lineRule="auto"/>
        <w:jc w:val="both"/>
        <w:rPr>
          <w:rFonts w:ascii="Palatino Linotype" w:hAnsi="Palatino Linotype" w:cs="Arial"/>
          <w:lang w:eastAsia="en-US"/>
        </w:rPr>
      </w:pPr>
      <w:r w:rsidRPr="00D84993">
        <w:rPr>
          <w:rFonts w:ascii="Palatino Linotype" w:hAnsi="Palatino Linotype"/>
        </w:rPr>
        <w:t xml:space="preserve">En el caso específico de la información solicitada, obran datos que son considerados </w:t>
      </w:r>
      <w:r w:rsidRPr="00D84993">
        <w:rPr>
          <w:rFonts w:ascii="Palatino Linotype" w:hAnsi="Palatino Linotype" w:cs="Arial"/>
        </w:rPr>
        <w:t>confidenciales</w:t>
      </w:r>
      <w:r w:rsidRPr="00D84993">
        <w:rPr>
          <w:rFonts w:ascii="Palatino Linotype" w:hAnsi="Palatino Linotype"/>
        </w:rPr>
        <w:t xml:space="preserve">, cuyo acceso </w:t>
      </w:r>
      <w:r w:rsidRPr="00D84993">
        <w:rPr>
          <w:rFonts w:ascii="Palatino Linotype" w:hAnsi="Palatino Linotype" w:cs="Arial"/>
        </w:rPr>
        <w:t>debe</w:t>
      </w:r>
      <w:r w:rsidRPr="00D84993">
        <w:rPr>
          <w:rFonts w:ascii="Palatino Linotype" w:hAnsi="Palatino Linotype"/>
        </w:rPr>
        <w:t xml:space="preserve"> ser restringido, los cuales </w:t>
      </w:r>
      <w:r w:rsidRPr="00D84993">
        <w:rPr>
          <w:rFonts w:ascii="Palatino Linotype" w:hAnsi="Palatino Linotype" w:cs="Arial"/>
        </w:rPr>
        <w:t xml:space="preserve">deben testarse al momento de la elaboración de versiones públicas, como es el caso del RFC, CURP, la Clave de </w:t>
      </w:r>
      <w:r w:rsidRPr="00D84993">
        <w:rPr>
          <w:rFonts w:ascii="Palatino Linotype" w:hAnsi="Palatino Linotype" w:cs="Arial"/>
        </w:rPr>
        <w:lastRenderedPageBreak/>
        <w:t>cualquier tipo de seguridad social (ISSEMyM, u otros), así como, los préstamos o descuentos</w:t>
      </w:r>
      <w:r w:rsidRPr="00D84993">
        <w:rPr>
          <w:rFonts w:ascii="Palatino Linotype" w:hAnsi="Palatino Linotype" w:cs="Arial"/>
          <w:b/>
        </w:rPr>
        <w:t xml:space="preserve"> </w:t>
      </w:r>
      <w:r w:rsidRPr="00D84993">
        <w:rPr>
          <w:rFonts w:ascii="Palatino Linotype" w:hAnsi="Palatino Linotype" w:cs="Arial"/>
        </w:rPr>
        <w:t>que se le hagan al servidor público.</w:t>
      </w:r>
    </w:p>
    <w:p w:rsidR="00E71688" w:rsidRPr="00D84993" w:rsidRDefault="00E71688" w:rsidP="00E71688">
      <w:pPr>
        <w:spacing w:before="100" w:beforeAutospacing="1" w:after="100" w:afterAutospacing="1" w:line="360" w:lineRule="auto"/>
        <w:jc w:val="both"/>
        <w:rPr>
          <w:rFonts w:ascii="Palatino Linotype" w:hAnsi="Palatino Linotype"/>
        </w:rPr>
      </w:pPr>
      <w:r w:rsidRPr="00D84993">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84993">
        <w:rPr>
          <w:rFonts w:ascii="Palatino Linotype" w:hAnsi="Palatino Linotype" w:cs="Arial"/>
        </w:rPr>
        <w:t>del</w:t>
      </w:r>
      <w:r w:rsidRPr="00D8499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84993">
        <w:rPr>
          <w:rFonts w:ascii="Palatino Linotype" w:hAnsi="Palatino Linotype"/>
        </w:rPr>
        <w:t xml:space="preserve"> y finalmente la homoclave; la cual, para su obtención es necesario acreditar personalidad, fecha de nacimiento entre otros con documentos oficiales.</w:t>
      </w:r>
    </w:p>
    <w:p w:rsidR="00E71688" w:rsidRPr="00D84993" w:rsidRDefault="00E71688" w:rsidP="00E71688">
      <w:pPr>
        <w:spacing w:before="100" w:beforeAutospacing="1" w:after="100" w:afterAutospacing="1" w:line="360" w:lineRule="auto"/>
        <w:jc w:val="both"/>
        <w:rPr>
          <w:rFonts w:ascii="Palatino Linotype" w:hAnsi="Palatino Linotype"/>
          <w:b/>
          <w:bCs/>
          <w:color w:val="000000"/>
        </w:rPr>
      </w:pPr>
      <w:r w:rsidRPr="00D84993">
        <w:rPr>
          <w:rFonts w:ascii="Palatino Linotype" w:hAnsi="Palatino Linotype" w:cs="Arial"/>
          <w:lang w:eastAsia="es-MX"/>
        </w:rPr>
        <w:t xml:space="preserve">Al respecto, </w:t>
      </w:r>
      <w:r w:rsidRPr="00D84993">
        <w:rPr>
          <w:rFonts w:ascii="Palatino Linotype" w:hAnsi="Palatino Linotype" w:cs="Arial"/>
          <w:color w:val="000000"/>
        </w:rPr>
        <w:t xml:space="preserve">es aplicable el Criterio 19/17 de la Segunda Época, emitido por </w:t>
      </w:r>
      <w:r w:rsidRPr="00D84993">
        <w:rPr>
          <w:rFonts w:ascii="Palatino Linotype" w:eastAsia="Arial Unicode MS" w:hAnsi="Palatino Linotype" w:cs="Arial"/>
          <w:color w:val="000000"/>
        </w:rPr>
        <w:t xml:space="preserve">el Instituto Nacional de </w:t>
      </w:r>
      <w:r w:rsidRPr="00D84993">
        <w:rPr>
          <w:rFonts w:ascii="Palatino Linotype" w:hAnsi="Palatino Linotype"/>
          <w:bCs/>
        </w:rPr>
        <w:t>Transparencia</w:t>
      </w:r>
      <w:r w:rsidRPr="00D84993">
        <w:rPr>
          <w:rFonts w:ascii="Palatino Linotype" w:eastAsia="Arial Unicode MS" w:hAnsi="Palatino Linotype" w:cs="Arial"/>
          <w:color w:val="000000"/>
        </w:rPr>
        <w:t xml:space="preserve">, Acceso a la </w:t>
      </w:r>
      <w:r w:rsidRPr="00D84993">
        <w:rPr>
          <w:rFonts w:ascii="Palatino Linotype" w:hAnsi="Palatino Linotype" w:cs="Arial"/>
        </w:rPr>
        <w:t>Información</w:t>
      </w:r>
      <w:r w:rsidRPr="00D84993">
        <w:rPr>
          <w:rFonts w:ascii="Palatino Linotype" w:eastAsia="Arial Unicode MS" w:hAnsi="Palatino Linotype" w:cs="Arial"/>
          <w:color w:val="000000"/>
        </w:rPr>
        <w:t xml:space="preserve"> y Protección de Datos Personales,</w:t>
      </w:r>
      <w:r w:rsidRPr="00D84993">
        <w:rPr>
          <w:rFonts w:ascii="Palatino Linotype" w:hAnsi="Palatino Linotype"/>
          <w:bCs/>
          <w:color w:val="000000"/>
        </w:rPr>
        <w:t xml:space="preserve"> que dice:</w:t>
      </w:r>
      <w:r w:rsidRPr="00D84993">
        <w:rPr>
          <w:rFonts w:ascii="Palatino Linotype" w:hAnsi="Palatino Linotype"/>
          <w:b/>
          <w:bCs/>
          <w:color w:val="000000"/>
        </w:rPr>
        <w:t xml:space="preserve"> </w:t>
      </w:r>
    </w:p>
    <w:p w:rsidR="00E71688" w:rsidRPr="00D84993" w:rsidRDefault="00E71688" w:rsidP="00E71688">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D84993">
        <w:rPr>
          <w:rFonts w:ascii="Palatino Linotype" w:hAnsi="Palatino Linotype" w:cs="Arial"/>
          <w:bCs/>
          <w:i/>
          <w:sz w:val="22"/>
          <w:szCs w:val="22"/>
        </w:rPr>
        <w:t>“</w:t>
      </w:r>
      <w:r w:rsidRPr="00D84993">
        <w:rPr>
          <w:rFonts w:ascii="Palatino Linotype" w:hAnsi="Palatino Linotype" w:cs="Arial"/>
          <w:b/>
          <w:bCs/>
          <w:i/>
          <w:sz w:val="22"/>
          <w:szCs w:val="22"/>
        </w:rPr>
        <w:t>Registro</w:t>
      </w:r>
      <w:r w:rsidRPr="00D84993">
        <w:rPr>
          <w:rFonts w:ascii="Palatino Linotype" w:hAnsi="Palatino Linotype" w:cs="Arial"/>
          <w:b/>
          <w:bCs/>
          <w:i/>
        </w:rPr>
        <w:t xml:space="preserve"> </w:t>
      </w:r>
      <w:r w:rsidRPr="00D84993">
        <w:rPr>
          <w:rFonts w:ascii="Palatino Linotype" w:hAnsi="Palatino Linotype" w:cs="Arial"/>
          <w:b/>
          <w:bCs/>
          <w:i/>
          <w:sz w:val="22"/>
          <w:szCs w:val="22"/>
        </w:rPr>
        <w:t>Federal</w:t>
      </w:r>
      <w:r w:rsidRPr="00D84993">
        <w:rPr>
          <w:rFonts w:ascii="Palatino Linotype" w:hAnsi="Palatino Linotype" w:cs="Arial"/>
          <w:b/>
          <w:bCs/>
          <w:i/>
        </w:rPr>
        <w:t xml:space="preserve"> </w:t>
      </w:r>
      <w:r w:rsidRPr="00D84993">
        <w:rPr>
          <w:rFonts w:ascii="Palatino Linotype" w:hAnsi="Palatino Linotype" w:cs="Arial"/>
          <w:b/>
          <w:bCs/>
          <w:i/>
          <w:sz w:val="22"/>
          <w:szCs w:val="22"/>
        </w:rPr>
        <w:t>de</w:t>
      </w:r>
      <w:r w:rsidRPr="00D84993">
        <w:rPr>
          <w:rFonts w:ascii="Palatino Linotype" w:hAnsi="Palatino Linotype" w:cs="Arial"/>
          <w:b/>
          <w:bCs/>
          <w:i/>
        </w:rPr>
        <w:t xml:space="preserve"> </w:t>
      </w:r>
      <w:r w:rsidRPr="00D84993">
        <w:rPr>
          <w:rFonts w:ascii="Palatino Linotype" w:hAnsi="Palatino Linotype" w:cs="Arial"/>
          <w:b/>
          <w:bCs/>
          <w:i/>
          <w:sz w:val="22"/>
          <w:szCs w:val="22"/>
        </w:rPr>
        <w:t>Contribuyentes</w:t>
      </w:r>
      <w:r w:rsidRPr="00D84993">
        <w:rPr>
          <w:rFonts w:ascii="Palatino Linotype" w:hAnsi="Palatino Linotype" w:cs="Arial"/>
          <w:b/>
          <w:bCs/>
          <w:i/>
        </w:rPr>
        <w:t xml:space="preserve"> </w:t>
      </w:r>
      <w:r w:rsidRPr="00D84993">
        <w:rPr>
          <w:rFonts w:ascii="Palatino Linotype" w:hAnsi="Palatino Linotype" w:cs="Arial"/>
          <w:b/>
          <w:bCs/>
          <w:i/>
          <w:sz w:val="22"/>
          <w:szCs w:val="22"/>
        </w:rPr>
        <w:t>(RFC)</w:t>
      </w:r>
      <w:r w:rsidRPr="00D84993">
        <w:rPr>
          <w:rFonts w:ascii="Palatino Linotype" w:hAnsi="Palatino Linotype" w:cs="Arial"/>
          <w:b/>
          <w:bCs/>
          <w:i/>
        </w:rPr>
        <w:t xml:space="preserve"> </w:t>
      </w:r>
      <w:r w:rsidRPr="00D84993">
        <w:rPr>
          <w:rFonts w:ascii="Palatino Linotype" w:hAnsi="Palatino Linotype" w:cs="Arial"/>
          <w:b/>
          <w:bCs/>
          <w:i/>
          <w:sz w:val="22"/>
          <w:szCs w:val="22"/>
        </w:rPr>
        <w:t>de</w:t>
      </w:r>
      <w:r w:rsidRPr="00D84993">
        <w:rPr>
          <w:rFonts w:ascii="Palatino Linotype" w:hAnsi="Palatino Linotype" w:cs="Arial"/>
          <w:b/>
          <w:bCs/>
          <w:i/>
        </w:rPr>
        <w:t xml:space="preserve"> </w:t>
      </w:r>
      <w:r w:rsidRPr="00D84993">
        <w:rPr>
          <w:rFonts w:ascii="Palatino Linotype" w:hAnsi="Palatino Linotype" w:cs="Arial"/>
          <w:b/>
          <w:bCs/>
          <w:i/>
          <w:sz w:val="22"/>
          <w:szCs w:val="22"/>
        </w:rPr>
        <w:t>personas</w:t>
      </w:r>
      <w:r w:rsidRPr="00D84993">
        <w:rPr>
          <w:rFonts w:ascii="Palatino Linotype" w:hAnsi="Palatino Linotype" w:cs="Arial"/>
          <w:b/>
          <w:bCs/>
          <w:i/>
        </w:rPr>
        <w:t xml:space="preserve"> </w:t>
      </w:r>
      <w:r w:rsidRPr="00D84993">
        <w:rPr>
          <w:rFonts w:ascii="Palatino Linotype" w:hAnsi="Palatino Linotype" w:cs="Arial"/>
          <w:b/>
          <w:bCs/>
          <w:i/>
          <w:sz w:val="22"/>
          <w:szCs w:val="22"/>
        </w:rPr>
        <w:t>físicas.</w:t>
      </w:r>
      <w:r w:rsidRPr="00D84993">
        <w:rPr>
          <w:rFonts w:ascii="Palatino Linotype" w:hAnsi="Palatino Linotype" w:cs="Arial"/>
          <w:b/>
          <w:bCs/>
          <w:i/>
        </w:rPr>
        <w:t xml:space="preserve"> </w:t>
      </w:r>
      <w:r w:rsidRPr="00D84993">
        <w:rPr>
          <w:rFonts w:ascii="Palatino Linotype" w:hAnsi="Palatino Linotype" w:cs="Arial"/>
          <w:b/>
          <w:bCs/>
          <w:i/>
          <w:sz w:val="22"/>
          <w:szCs w:val="22"/>
        </w:rPr>
        <w:t>El</w:t>
      </w:r>
      <w:r w:rsidRPr="00D84993">
        <w:rPr>
          <w:rFonts w:ascii="Palatino Linotype" w:hAnsi="Palatino Linotype" w:cs="Arial"/>
          <w:b/>
          <w:bCs/>
          <w:i/>
        </w:rPr>
        <w:t xml:space="preserve"> </w:t>
      </w:r>
      <w:r w:rsidRPr="00D84993">
        <w:rPr>
          <w:rFonts w:ascii="Palatino Linotype" w:hAnsi="Palatino Linotype" w:cs="Arial"/>
          <w:b/>
          <w:bCs/>
          <w:i/>
          <w:sz w:val="22"/>
          <w:szCs w:val="22"/>
        </w:rPr>
        <w:t>RFC</w:t>
      </w:r>
      <w:r w:rsidRPr="00D84993">
        <w:rPr>
          <w:rFonts w:ascii="Palatino Linotype" w:hAnsi="Palatino Linotype" w:cs="Arial"/>
          <w:b/>
          <w:bCs/>
          <w:i/>
        </w:rPr>
        <w:t xml:space="preserve"> </w:t>
      </w:r>
      <w:r w:rsidRPr="00D84993">
        <w:rPr>
          <w:rFonts w:ascii="Palatino Linotype" w:hAnsi="Palatino Linotype" w:cs="Arial"/>
          <w:b/>
          <w:bCs/>
          <w:i/>
          <w:sz w:val="22"/>
          <w:szCs w:val="22"/>
        </w:rPr>
        <w:t>es</w:t>
      </w:r>
      <w:r w:rsidRPr="00D84993">
        <w:rPr>
          <w:rFonts w:ascii="Palatino Linotype" w:hAnsi="Palatino Linotype" w:cs="Arial"/>
          <w:b/>
          <w:bCs/>
          <w:i/>
        </w:rPr>
        <w:t xml:space="preserve"> </w:t>
      </w:r>
      <w:r w:rsidRPr="00D84993">
        <w:rPr>
          <w:rFonts w:ascii="Palatino Linotype" w:hAnsi="Palatino Linotype" w:cs="Arial"/>
          <w:b/>
          <w:bCs/>
          <w:i/>
          <w:sz w:val="22"/>
          <w:szCs w:val="22"/>
        </w:rPr>
        <w:t>una</w:t>
      </w:r>
      <w:r w:rsidRPr="00D84993">
        <w:rPr>
          <w:rFonts w:ascii="Palatino Linotype" w:hAnsi="Palatino Linotype" w:cs="Arial"/>
          <w:b/>
          <w:bCs/>
          <w:i/>
        </w:rPr>
        <w:t xml:space="preserve"> </w:t>
      </w:r>
      <w:r w:rsidRPr="00D84993">
        <w:rPr>
          <w:rFonts w:ascii="Palatino Linotype" w:hAnsi="Palatino Linotype" w:cs="Arial"/>
          <w:b/>
          <w:bCs/>
          <w:i/>
          <w:sz w:val="22"/>
          <w:szCs w:val="22"/>
        </w:rPr>
        <w:t>clave</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carácter</w:t>
      </w:r>
      <w:r w:rsidRPr="00D84993">
        <w:rPr>
          <w:rFonts w:ascii="Palatino Linotype" w:hAnsi="Palatino Linotype" w:cs="Arial"/>
          <w:bCs/>
          <w:i/>
        </w:rPr>
        <w:t xml:space="preserve"> </w:t>
      </w:r>
      <w:r w:rsidRPr="00D84993">
        <w:rPr>
          <w:rFonts w:ascii="Palatino Linotype" w:hAnsi="Palatino Linotype" w:cs="Arial"/>
          <w:bCs/>
          <w:i/>
          <w:sz w:val="22"/>
          <w:szCs w:val="22"/>
        </w:rPr>
        <w:t>fiscal,</w:t>
      </w:r>
      <w:r w:rsidRPr="00D84993">
        <w:rPr>
          <w:rFonts w:ascii="Palatino Linotype" w:hAnsi="Palatino Linotype" w:cs="Arial"/>
          <w:bCs/>
          <w:i/>
        </w:rPr>
        <w:t xml:space="preserve"> </w:t>
      </w:r>
      <w:r w:rsidRPr="00D84993">
        <w:rPr>
          <w:rFonts w:ascii="Palatino Linotype" w:hAnsi="Palatino Linotype" w:cs="Arial"/>
          <w:bCs/>
          <w:i/>
          <w:sz w:val="22"/>
          <w:szCs w:val="22"/>
        </w:rPr>
        <w:t>única</w:t>
      </w:r>
      <w:r w:rsidRPr="00D84993">
        <w:rPr>
          <w:rFonts w:ascii="Palatino Linotype" w:hAnsi="Palatino Linotype" w:cs="Arial"/>
          <w:bCs/>
          <w:i/>
        </w:rPr>
        <w:t xml:space="preserve"> </w:t>
      </w:r>
      <w:r w:rsidRPr="00D84993">
        <w:rPr>
          <w:rFonts w:ascii="Palatino Linotype" w:hAnsi="Palatino Linotype" w:cs="Arial"/>
          <w:bCs/>
          <w:i/>
          <w:sz w:val="22"/>
          <w:szCs w:val="22"/>
        </w:rPr>
        <w:t>e</w:t>
      </w:r>
      <w:r w:rsidRPr="00D84993">
        <w:rPr>
          <w:rFonts w:ascii="Palatino Linotype" w:hAnsi="Palatino Linotype" w:cs="Arial"/>
          <w:bCs/>
          <w:i/>
        </w:rPr>
        <w:t xml:space="preserve"> </w:t>
      </w:r>
      <w:r w:rsidRPr="00D84993">
        <w:rPr>
          <w:rFonts w:ascii="Palatino Linotype" w:hAnsi="Palatino Linotype" w:cs="Arial"/>
          <w:bCs/>
          <w:i/>
          <w:sz w:val="22"/>
          <w:szCs w:val="22"/>
        </w:rPr>
        <w:t>irrepetible,</w:t>
      </w:r>
      <w:r w:rsidRPr="00D84993">
        <w:rPr>
          <w:rFonts w:ascii="Palatino Linotype" w:hAnsi="Palatino Linotype" w:cs="Arial"/>
          <w:bCs/>
          <w:i/>
        </w:rPr>
        <w:t xml:space="preserve"> </w:t>
      </w:r>
      <w:r w:rsidRPr="00D84993">
        <w:rPr>
          <w:rFonts w:ascii="Palatino Linotype" w:hAnsi="Palatino Linotype" w:cs="Arial"/>
          <w:b/>
          <w:bCs/>
          <w:i/>
          <w:sz w:val="22"/>
          <w:szCs w:val="22"/>
        </w:rPr>
        <w:t>que</w:t>
      </w:r>
      <w:r w:rsidRPr="00D84993">
        <w:rPr>
          <w:rFonts w:ascii="Palatino Linotype" w:hAnsi="Palatino Linotype" w:cs="Arial"/>
          <w:b/>
          <w:bCs/>
          <w:i/>
        </w:rPr>
        <w:t xml:space="preserve"> </w:t>
      </w:r>
      <w:r w:rsidRPr="00D84993">
        <w:rPr>
          <w:rFonts w:ascii="Palatino Linotype" w:hAnsi="Palatino Linotype" w:cs="Arial"/>
          <w:b/>
          <w:bCs/>
          <w:i/>
          <w:sz w:val="22"/>
          <w:szCs w:val="22"/>
        </w:rPr>
        <w:t>permite</w:t>
      </w:r>
      <w:r w:rsidRPr="00D84993">
        <w:rPr>
          <w:rFonts w:ascii="Palatino Linotype" w:hAnsi="Palatino Linotype" w:cs="Arial"/>
          <w:b/>
          <w:bCs/>
          <w:i/>
        </w:rPr>
        <w:t xml:space="preserve"> </w:t>
      </w:r>
      <w:r w:rsidRPr="00D84993">
        <w:rPr>
          <w:rFonts w:ascii="Palatino Linotype" w:hAnsi="Palatino Linotype" w:cs="Arial"/>
          <w:b/>
          <w:bCs/>
          <w:i/>
          <w:sz w:val="22"/>
          <w:szCs w:val="22"/>
        </w:rPr>
        <w:t>identificar</w:t>
      </w:r>
      <w:r w:rsidRPr="00D84993">
        <w:rPr>
          <w:rFonts w:ascii="Palatino Linotype" w:hAnsi="Palatino Linotype" w:cs="Arial"/>
          <w:b/>
          <w:bCs/>
          <w:i/>
        </w:rPr>
        <w:t xml:space="preserve"> </w:t>
      </w:r>
      <w:r w:rsidRPr="00D84993">
        <w:rPr>
          <w:rFonts w:ascii="Palatino Linotype" w:hAnsi="Palatino Linotype" w:cs="Arial"/>
          <w:b/>
          <w:bCs/>
          <w:i/>
          <w:sz w:val="22"/>
          <w:szCs w:val="22"/>
        </w:rPr>
        <w:t>al</w:t>
      </w:r>
      <w:r w:rsidRPr="00D84993">
        <w:rPr>
          <w:rFonts w:ascii="Palatino Linotype" w:hAnsi="Palatino Linotype" w:cs="Arial"/>
          <w:b/>
          <w:bCs/>
          <w:i/>
        </w:rPr>
        <w:t xml:space="preserve"> </w:t>
      </w:r>
      <w:r w:rsidRPr="00D84993">
        <w:rPr>
          <w:rFonts w:ascii="Palatino Linotype" w:hAnsi="Palatino Linotype" w:cs="Arial"/>
          <w:b/>
          <w:bCs/>
          <w:i/>
          <w:sz w:val="22"/>
          <w:szCs w:val="22"/>
        </w:rPr>
        <w:t>titular,</w:t>
      </w:r>
      <w:r w:rsidRPr="00D84993">
        <w:rPr>
          <w:rFonts w:ascii="Palatino Linotype" w:hAnsi="Palatino Linotype" w:cs="Arial"/>
          <w:b/>
          <w:bCs/>
          <w:i/>
        </w:rPr>
        <w:t xml:space="preserve"> </w:t>
      </w:r>
      <w:r w:rsidRPr="00D84993">
        <w:rPr>
          <w:rFonts w:ascii="Palatino Linotype" w:hAnsi="Palatino Linotype" w:cs="Arial"/>
          <w:b/>
          <w:bCs/>
          <w:i/>
          <w:sz w:val="22"/>
          <w:szCs w:val="22"/>
        </w:rPr>
        <w:t>su</w:t>
      </w:r>
      <w:r w:rsidRPr="00D84993">
        <w:rPr>
          <w:rFonts w:ascii="Palatino Linotype" w:hAnsi="Palatino Linotype" w:cs="Arial"/>
          <w:b/>
          <w:bCs/>
          <w:i/>
        </w:rPr>
        <w:t xml:space="preserve"> </w:t>
      </w:r>
      <w:r w:rsidRPr="00D84993">
        <w:rPr>
          <w:rFonts w:ascii="Palatino Linotype" w:hAnsi="Palatino Linotype" w:cs="Arial"/>
          <w:b/>
          <w:bCs/>
          <w:i/>
          <w:sz w:val="22"/>
          <w:szCs w:val="22"/>
        </w:rPr>
        <w:t>edad</w:t>
      </w:r>
      <w:r w:rsidRPr="00D84993">
        <w:rPr>
          <w:rFonts w:ascii="Palatino Linotype" w:hAnsi="Palatino Linotype" w:cs="Arial"/>
          <w:b/>
          <w:bCs/>
          <w:i/>
        </w:rPr>
        <w:t xml:space="preserve"> </w:t>
      </w:r>
      <w:r w:rsidRPr="00D84993">
        <w:rPr>
          <w:rFonts w:ascii="Palatino Linotype" w:hAnsi="Palatino Linotype" w:cs="Arial"/>
          <w:b/>
          <w:bCs/>
          <w:i/>
          <w:sz w:val="22"/>
          <w:szCs w:val="22"/>
        </w:rPr>
        <w:t>y</w:t>
      </w:r>
      <w:r w:rsidRPr="00D84993">
        <w:rPr>
          <w:rFonts w:ascii="Palatino Linotype" w:hAnsi="Palatino Linotype" w:cs="Arial"/>
          <w:b/>
          <w:bCs/>
          <w:i/>
        </w:rPr>
        <w:t xml:space="preserve"> </w:t>
      </w:r>
      <w:r w:rsidRPr="00D84993">
        <w:rPr>
          <w:rFonts w:ascii="Palatino Linotype" w:hAnsi="Palatino Linotype" w:cs="Arial"/>
          <w:b/>
          <w:bCs/>
          <w:i/>
          <w:sz w:val="22"/>
          <w:szCs w:val="22"/>
        </w:rPr>
        <w:t>fecha</w:t>
      </w:r>
      <w:r w:rsidRPr="00D84993">
        <w:rPr>
          <w:rFonts w:ascii="Palatino Linotype" w:hAnsi="Palatino Linotype" w:cs="Arial"/>
          <w:b/>
          <w:bCs/>
          <w:i/>
        </w:rPr>
        <w:t xml:space="preserve"> </w:t>
      </w:r>
      <w:r w:rsidRPr="00D84993">
        <w:rPr>
          <w:rFonts w:ascii="Palatino Linotype" w:hAnsi="Palatino Linotype" w:cs="Arial"/>
          <w:b/>
          <w:bCs/>
          <w:i/>
          <w:sz w:val="22"/>
          <w:szCs w:val="22"/>
        </w:rPr>
        <w:t>de</w:t>
      </w:r>
      <w:r w:rsidRPr="00D84993">
        <w:rPr>
          <w:rFonts w:ascii="Palatino Linotype" w:hAnsi="Palatino Linotype" w:cs="Arial"/>
          <w:b/>
          <w:bCs/>
          <w:i/>
        </w:rPr>
        <w:t xml:space="preserve"> </w:t>
      </w:r>
      <w:r w:rsidRPr="00D84993">
        <w:rPr>
          <w:rFonts w:ascii="Palatino Linotype" w:hAnsi="Palatino Linotype" w:cs="Arial"/>
          <w:b/>
          <w:bCs/>
          <w:i/>
          <w:sz w:val="22"/>
          <w:szCs w:val="22"/>
        </w:rPr>
        <w:t>nacimiento</w:t>
      </w:r>
      <w:r w:rsidRPr="00D84993">
        <w:rPr>
          <w:rFonts w:ascii="Palatino Linotype" w:hAnsi="Palatino Linotype" w:cs="Arial"/>
          <w:bCs/>
          <w:i/>
          <w:sz w:val="22"/>
          <w:szCs w:val="22"/>
        </w:rPr>
        <w:t>,</w:t>
      </w:r>
      <w:r w:rsidRPr="00D84993">
        <w:rPr>
          <w:rFonts w:ascii="Palatino Linotype" w:hAnsi="Palatino Linotype" w:cs="Arial"/>
          <w:bCs/>
          <w:i/>
        </w:rPr>
        <w:t xml:space="preserve"> </w:t>
      </w:r>
      <w:r w:rsidRPr="00D84993">
        <w:rPr>
          <w:rFonts w:ascii="Palatino Linotype" w:hAnsi="Palatino Linotype" w:cs="Arial"/>
          <w:i/>
          <w:sz w:val="22"/>
          <w:szCs w:val="22"/>
          <w:lang w:eastAsia="es-MX"/>
        </w:rPr>
        <w:t>por</w:t>
      </w:r>
      <w:r w:rsidRPr="00D84993">
        <w:rPr>
          <w:rFonts w:ascii="Palatino Linotype" w:hAnsi="Palatino Linotype" w:cs="Arial"/>
          <w:bCs/>
          <w:i/>
        </w:rPr>
        <w:t xml:space="preserve"> </w:t>
      </w:r>
      <w:r w:rsidRPr="00D84993">
        <w:rPr>
          <w:rFonts w:ascii="Palatino Linotype" w:hAnsi="Palatino Linotype" w:cs="Arial"/>
          <w:bCs/>
          <w:i/>
          <w:sz w:val="22"/>
          <w:szCs w:val="22"/>
        </w:rPr>
        <w:t>lo</w:t>
      </w:r>
      <w:r w:rsidRPr="00D84993">
        <w:rPr>
          <w:rFonts w:ascii="Palatino Linotype" w:hAnsi="Palatino Linotype" w:cs="Arial"/>
          <w:bCs/>
          <w:i/>
        </w:rPr>
        <w:t xml:space="preserve"> </w:t>
      </w:r>
      <w:r w:rsidRPr="00D84993">
        <w:rPr>
          <w:rFonts w:ascii="Palatino Linotype" w:hAnsi="Palatino Linotype" w:cs="Arial"/>
          <w:bCs/>
          <w:i/>
          <w:sz w:val="22"/>
          <w:szCs w:val="22"/>
        </w:rPr>
        <w:t>que</w:t>
      </w:r>
      <w:r w:rsidRPr="00D84993">
        <w:rPr>
          <w:rFonts w:ascii="Palatino Linotype" w:hAnsi="Palatino Linotype" w:cs="Arial"/>
          <w:bCs/>
          <w:i/>
        </w:rPr>
        <w:t xml:space="preserve"> </w:t>
      </w:r>
      <w:r w:rsidRPr="00D84993">
        <w:rPr>
          <w:rFonts w:ascii="Palatino Linotype" w:hAnsi="Palatino Linotype" w:cs="Arial"/>
          <w:b/>
          <w:bCs/>
          <w:i/>
          <w:sz w:val="22"/>
          <w:szCs w:val="22"/>
        </w:rPr>
        <w:t>es</w:t>
      </w:r>
      <w:r w:rsidRPr="00D84993">
        <w:rPr>
          <w:rFonts w:ascii="Palatino Linotype" w:hAnsi="Palatino Linotype" w:cs="Arial"/>
          <w:b/>
          <w:bCs/>
          <w:i/>
        </w:rPr>
        <w:t xml:space="preserve"> </w:t>
      </w:r>
      <w:r w:rsidRPr="00D84993">
        <w:rPr>
          <w:rFonts w:ascii="Palatino Linotype" w:hAnsi="Palatino Linotype" w:cs="Arial"/>
          <w:b/>
          <w:bCs/>
          <w:i/>
          <w:sz w:val="22"/>
          <w:szCs w:val="22"/>
        </w:rPr>
        <w:t>un</w:t>
      </w:r>
      <w:r w:rsidRPr="00D84993">
        <w:rPr>
          <w:rFonts w:ascii="Palatino Linotype" w:hAnsi="Palatino Linotype" w:cs="Arial"/>
          <w:b/>
          <w:bCs/>
          <w:i/>
        </w:rPr>
        <w:t xml:space="preserve"> </w:t>
      </w:r>
      <w:r w:rsidRPr="00D84993">
        <w:rPr>
          <w:rFonts w:ascii="Palatino Linotype" w:hAnsi="Palatino Linotype" w:cs="Arial"/>
          <w:b/>
          <w:bCs/>
          <w:i/>
          <w:sz w:val="22"/>
          <w:szCs w:val="22"/>
        </w:rPr>
        <w:t>dato</w:t>
      </w:r>
      <w:r w:rsidRPr="00D84993">
        <w:rPr>
          <w:rFonts w:ascii="Palatino Linotype" w:hAnsi="Palatino Linotype" w:cs="Arial"/>
          <w:b/>
          <w:bCs/>
          <w:i/>
        </w:rPr>
        <w:t xml:space="preserve"> </w:t>
      </w:r>
      <w:r w:rsidRPr="00D84993">
        <w:rPr>
          <w:rFonts w:ascii="Palatino Linotype" w:hAnsi="Palatino Linotype" w:cs="Arial"/>
          <w:b/>
          <w:bCs/>
          <w:i/>
          <w:sz w:val="22"/>
          <w:szCs w:val="22"/>
        </w:rPr>
        <w:t>personal</w:t>
      </w:r>
      <w:r w:rsidRPr="00D84993">
        <w:rPr>
          <w:rFonts w:ascii="Palatino Linotype" w:hAnsi="Palatino Linotype" w:cs="Arial"/>
          <w:b/>
          <w:bCs/>
          <w:i/>
        </w:rPr>
        <w:t xml:space="preserve"> </w:t>
      </w:r>
      <w:r w:rsidRPr="00D84993">
        <w:rPr>
          <w:rFonts w:ascii="Palatino Linotype" w:hAnsi="Palatino Linotype" w:cs="Arial"/>
          <w:b/>
          <w:bCs/>
          <w:i/>
          <w:sz w:val="22"/>
          <w:szCs w:val="22"/>
        </w:rPr>
        <w:t>de</w:t>
      </w:r>
      <w:r w:rsidRPr="00D84993">
        <w:rPr>
          <w:rFonts w:ascii="Palatino Linotype" w:hAnsi="Palatino Linotype" w:cs="Arial"/>
          <w:b/>
          <w:bCs/>
          <w:i/>
        </w:rPr>
        <w:t xml:space="preserve"> </w:t>
      </w:r>
      <w:r w:rsidRPr="00D84993">
        <w:rPr>
          <w:rFonts w:ascii="Palatino Linotype" w:hAnsi="Palatino Linotype" w:cs="Arial"/>
          <w:b/>
          <w:bCs/>
          <w:i/>
          <w:sz w:val="22"/>
          <w:szCs w:val="22"/>
        </w:rPr>
        <w:t>carácter</w:t>
      </w:r>
      <w:r w:rsidRPr="00D84993">
        <w:rPr>
          <w:rFonts w:ascii="Palatino Linotype" w:hAnsi="Palatino Linotype" w:cs="Arial"/>
          <w:b/>
          <w:bCs/>
          <w:i/>
        </w:rPr>
        <w:t xml:space="preserve"> </w:t>
      </w:r>
      <w:r w:rsidRPr="00D84993">
        <w:rPr>
          <w:rFonts w:ascii="Palatino Linotype" w:hAnsi="Palatino Linotype" w:cs="Arial"/>
          <w:b/>
          <w:bCs/>
          <w:i/>
          <w:sz w:val="22"/>
          <w:szCs w:val="22"/>
        </w:rPr>
        <w:t>confidencial</w:t>
      </w:r>
      <w:r w:rsidRPr="00D84993">
        <w:rPr>
          <w:rFonts w:ascii="Palatino Linotype" w:hAnsi="Palatino Linotype" w:cs="Arial"/>
          <w:i/>
          <w:sz w:val="22"/>
          <w:szCs w:val="22"/>
        </w:rPr>
        <w:t>.</w:t>
      </w:r>
    </w:p>
    <w:p w:rsidR="00E71688" w:rsidRPr="00D84993" w:rsidRDefault="00E71688" w:rsidP="00E71688">
      <w:pPr>
        <w:tabs>
          <w:tab w:val="left" w:pos="7655"/>
        </w:tabs>
        <w:autoSpaceDE w:val="0"/>
        <w:autoSpaceDN w:val="0"/>
        <w:adjustRightInd w:val="0"/>
        <w:ind w:left="851" w:right="899"/>
        <w:jc w:val="both"/>
        <w:rPr>
          <w:rFonts w:ascii="Palatino Linotype" w:hAnsi="Palatino Linotype" w:cs="Arial"/>
          <w:bCs/>
          <w:i/>
          <w:sz w:val="22"/>
          <w:szCs w:val="22"/>
        </w:rPr>
      </w:pPr>
      <w:r w:rsidRPr="00D84993">
        <w:rPr>
          <w:rFonts w:ascii="Palatino Linotype" w:hAnsi="Palatino Linotype" w:cs="Arial"/>
          <w:bCs/>
          <w:i/>
          <w:sz w:val="22"/>
          <w:szCs w:val="22"/>
        </w:rPr>
        <w:t>Resoluciones:</w:t>
      </w:r>
    </w:p>
    <w:p w:rsidR="00E71688" w:rsidRPr="00D84993" w:rsidRDefault="00E71688" w:rsidP="00E71688">
      <w:pPr>
        <w:tabs>
          <w:tab w:val="left" w:pos="7655"/>
        </w:tabs>
        <w:autoSpaceDE w:val="0"/>
        <w:autoSpaceDN w:val="0"/>
        <w:adjustRightInd w:val="0"/>
        <w:ind w:left="851" w:right="899"/>
        <w:jc w:val="both"/>
        <w:rPr>
          <w:rFonts w:ascii="Palatino Linotype" w:hAnsi="Palatino Linotype" w:cs="Arial"/>
          <w:bCs/>
          <w:i/>
          <w:sz w:val="22"/>
          <w:szCs w:val="22"/>
        </w:rPr>
      </w:pPr>
      <w:r w:rsidRPr="00D84993">
        <w:rPr>
          <w:rFonts w:ascii="Palatino Linotype" w:hAnsi="Palatino Linotype" w:cs="Arial"/>
          <w:bCs/>
          <w:i/>
          <w:sz w:val="22"/>
          <w:szCs w:val="22"/>
        </w:rPr>
        <w:t>•</w:t>
      </w:r>
      <w:r w:rsidRPr="00D84993">
        <w:rPr>
          <w:rFonts w:ascii="Palatino Linotype" w:hAnsi="Palatino Linotype" w:cs="Arial"/>
          <w:bCs/>
          <w:i/>
        </w:rPr>
        <w:t xml:space="preserve"> </w:t>
      </w:r>
      <w:r w:rsidRPr="00D84993">
        <w:rPr>
          <w:rFonts w:ascii="Palatino Linotype" w:hAnsi="Palatino Linotype" w:cs="Arial"/>
          <w:bCs/>
          <w:i/>
          <w:sz w:val="22"/>
          <w:szCs w:val="22"/>
        </w:rPr>
        <w:t>RRA</w:t>
      </w:r>
      <w:r w:rsidRPr="00D84993">
        <w:rPr>
          <w:rFonts w:ascii="Palatino Linotype" w:hAnsi="Palatino Linotype" w:cs="Arial"/>
          <w:bCs/>
          <w:i/>
        </w:rPr>
        <w:t xml:space="preserve"> </w:t>
      </w:r>
      <w:r w:rsidRPr="00D84993">
        <w:rPr>
          <w:rFonts w:ascii="Palatino Linotype" w:hAnsi="Palatino Linotype" w:cs="Arial"/>
          <w:bCs/>
          <w:i/>
          <w:sz w:val="22"/>
          <w:szCs w:val="22"/>
        </w:rPr>
        <w:t>0189/</w:t>
      </w:r>
      <w:r w:rsidRPr="00D84993">
        <w:rPr>
          <w:rFonts w:ascii="Palatino Linotype" w:hAnsi="Palatino Linotype" w:cs="Arial"/>
          <w:i/>
          <w:sz w:val="22"/>
          <w:szCs w:val="22"/>
          <w:lang w:eastAsia="es-MX"/>
        </w:rPr>
        <w:t>17</w:t>
      </w:r>
      <w:r w:rsidRPr="00D84993">
        <w:rPr>
          <w:rFonts w:ascii="Palatino Linotype" w:hAnsi="Palatino Linotype" w:cs="Arial"/>
          <w:bCs/>
          <w:i/>
          <w:sz w:val="22"/>
          <w:szCs w:val="22"/>
        </w:rPr>
        <w:t>.</w:t>
      </w:r>
      <w:r w:rsidRPr="00D84993">
        <w:rPr>
          <w:rFonts w:ascii="Palatino Linotype" w:hAnsi="Palatino Linotype" w:cs="Arial"/>
          <w:bCs/>
          <w:i/>
        </w:rPr>
        <w:t xml:space="preserve"> </w:t>
      </w:r>
      <w:r w:rsidRPr="00D84993">
        <w:rPr>
          <w:rFonts w:ascii="Palatino Linotype" w:hAnsi="Palatino Linotype" w:cs="Arial"/>
          <w:bCs/>
          <w:i/>
          <w:sz w:val="22"/>
          <w:szCs w:val="22"/>
        </w:rPr>
        <w:t>Morena.</w:t>
      </w:r>
      <w:r w:rsidRPr="00D84993">
        <w:rPr>
          <w:rFonts w:ascii="Palatino Linotype" w:hAnsi="Palatino Linotype" w:cs="Arial"/>
          <w:bCs/>
          <w:i/>
        </w:rPr>
        <w:t xml:space="preserve"> </w:t>
      </w:r>
      <w:r w:rsidRPr="00D84993">
        <w:rPr>
          <w:rFonts w:ascii="Palatino Linotype" w:hAnsi="Palatino Linotype" w:cs="Arial"/>
          <w:bCs/>
          <w:i/>
          <w:sz w:val="22"/>
          <w:szCs w:val="22"/>
        </w:rPr>
        <w:t>08</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febrero</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2017.</w:t>
      </w:r>
      <w:r w:rsidRPr="00D84993">
        <w:rPr>
          <w:rFonts w:ascii="Palatino Linotype" w:hAnsi="Palatino Linotype" w:cs="Arial"/>
          <w:bCs/>
          <w:i/>
        </w:rPr>
        <w:t xml:space="preserve"> </w:t>
      </w:r>
      <w:r w:rsidRPr="00D84993">
        <w:rPr>
          <w:rFonts w:ascii="Palatino Linotype" w:hAnsi="Palatino Linotype" w:cs="Arial"/>
          <w:bCs/>
          <w:i/>
          <w:sz w:val="22"/>
          <w:szCs w:val="22"/>
        </w:rPr>
        <w:t>Por</w:t>
      </w:r>
      <w:r w:rsidRPr="00D84993">
        <w:rPr>
          <w:rFonts w:ascii="Palatino Linotype" w:hAnsi="Palatino Linotype" w:cs="Arial"/>
          <w:bCs/>
          <w:i/>
        </w:rPr>
        <w:t xml:space="preserve"> </w:t>
      </w:r>
      <w:r w:rsidRPr="00D84993">
        <w:rPr>
          <w:rFonts w:ascii="Palatino Linotype" w:hAnsi="Palatino Linotype" w:cs="Arial"/>
          <w:bCs/>
          <w:i/>
          <w:sz w:val="22"/>
          <w:szCs w:val="22"/>
        </w:rPr>
        <w:t>unanimidad.</w:t>
      </w:r>
      <w:r w:rsidRPr="00D84993">
        <w:rPr>
          <w:rFonts w:ascii="Palatino Linotype" w:hAnsi="Palatino Linotype" w:cs="Arial"/>
          <w:bCs/>
          <w:i/>
        </w:rPr>
        <w:t xml:space="preserve"> </w:t>
      </w:r>
      <w:r w:rsidRPr="00D84993">
        <w:rPr>
          <w:rFonts w:ascii="Palatino Linotype" w:hAnsi="Palatino Linotype" w:cs="Arial"/>
          <w:bCs/>
          <w:i/>
          <w:sz w:val="22"/>
          <w:szCs w:val="22"/>
        </w:rPr>
        <w:t>Comisionado</w:t>
      </w:r>
      <w:r w:rsidRPr="00D84993">
        <w:rPr>
          <w:rFonts w:ascii="Palatino Linotype" w:hAnsi="Palatino Linotype" w:cs="Arial"/>
          <w:bCs/>
          <w:i/>
        </w:rPr>
        <w:t xml:space="preserve"> </w:t>
      </w:r>
      <w:r w:rsidRPr="00D84993">
        <w:rPr>
          <w:rFonts w:ascii="Palatino Linotype" w:hAnsi="Palatino Linotype" w:cs="Arial"/>
          <w:bCs/>
          <w:i/>
          <w:sz w:val="22"/>
          <w:szCs w:val="22"/>
        </w:rPr>
        <w:t>Ponente</w:t>
      </w:r>
      <w:r w:rsidRPr="00D84993">
        <w:rPr>
          <w:rFonts w:ascii="Palatino Linotype" w:hAnsi="Palatino Linotype" w:cs="Arial"/>
          <w:bCs/>
          <w:i/>
        </w:rPr>
        <w:t xml:space="preserve"> </w:t>
      </w:r>
      <w:r w:rsidRPr="00D84993">
        <w:rPr>
          <w:rFonts w:ascii="Palatino Linotype" w:hAnsi="Palatino Linotype" w:cs="Arial"/>
          <w:bCs/>
          <w:i/>
          <w:sz w:val="22"/>
          <w:szCs w:val="22"/>
        </w:rPr>
        <w:t>Joel</w:t>
      </w:r>
      <w:r w:rsidRPr="00D84993">
        <w:rPr>
          <w:rFonts w:ascii="Palatino Linotype" w:hAnsi="Palatino Linotype" w:cs="Arial"/>
          <w:bCs/>
          <w:i/>
        </w:rPr>
        <w:t xml:space="preserve"> </w:t>
      </w:r>
      <w:r w:rsidRPr="00D84993">
        <w:rPr>
          <w:rFonts w:ascii="Palatino Linotype" w:hAnsi="Palatino Linotype" w:cs="Arial"/>
          <w:bCs/>
          <w:i/>
          <w:sz w:val="22"/>
          <w:szCs w:val="22"/>
        </w:rPr>
        <w:t>Salas</w:t>
      </w:r>
      <w:r w:rsidRPr="00D84993">
        <w:rPr>
          <w:rFonts w:ascii="Palatino Linotype" w:hAnsi="Palatino Linotype" w:cs="Arial"/>
          <w:bCs/>
          <w:i/>
        </w:rPr>
        <w:t xml:space="preserve"> </w:t>
      </w:r>
      <w:r w:rsidRPr="00D84993">
        <w:rPr>
          <w:rFonts w:ascii="Palatino Linotype" w:hAnsi="Palatino Linotype" w:cs="Arial"/>
          <w:bCs/>
          <w:i/>
          <w:sz w:val="22"/>
          <w:szCs w:val="22"/>
        </w:rPr>
        <w:t>Suárez.</w:t>
      </w:r>
    </w:p>
    <w:p w:rsidR="00E71688" w:rsidRPr="00D84993" w:rsidRDefault="00E71688" w:rsidP="00E71688">
      <w:pPr>
        <w:tabs>
          <w:tab w:val="left" w:pos="7655"/>
        </w:tabs>
        <w:autoSpaceDE w:val="0"/>
        <w:autoSpaceDN w:val="0"/>
        <w:adjustRightInd w:val="0"/>
        <w:ind w:left="851" w:right="899"/>
        <w:jc w:val="both"/>
        <w:rPr>
          <w:rFonts w:ascii="Palatino Linotype" w:hAnsi="Palatino Linotype" w:cs="Arial"/>
          <w:bCs/>
          <w:i/>
          <w:sz w:val="22"/>
          <w:szCs w:val="22"/>
        </w:rPr>
      </w:pPr>
      <w:r w:rsidRPr="00D84993">
        <w:rPr>
          <w:rFonts w:ascii="Palatino Linotype" w:hAnsi="Palatino Linotype" w:cs="Arial"/>
          <w:bCs/>
          <w:i/>
          <w:sz w:val="22"/>
          <w:szCs w:val="22"/>
        </w:rPr>
        <w:t>•</w:t>
      </w:r>
      <w:r w:rsidRPr="00D84993">
        <w:rPr>
          <w:rFonts w:ascii="Palatino Linotype" w:hAnsi="Palatino Linotype" w:cs="Arial"/>
          <w:bCs/>
          <w:i/>
        </w:rPr>
        <w:t xml:space="preserve"> </w:t>
      </w:r>
      <w:r w:rsidRPr="00D84993">
        <w:rPr>
          <w:rFonts w:ascii="Palatino Linotype" w:hAnsi="Palatino Linotype" w:cs="Arial"/>
          <w:bCs/>
          <w:i/>
          <w:sz w:val="22"/>
          <w:szCs w:val="22"/>
        </w:rPr>
        <w:t>RRA</w:t>
      </w:r>
      <w:r w:rsidRPr="00D84993">
        <w:rPr>
          <w:rFonts w:ascii="Palatino Linotype" w:hAnsi="Palatino Linotype" w:cs="Arial"/>
          <w:bCs/>
          <w:i/>
        </w:rPr>
        <w:t xml:space="preserve"> </w:t>
      </w:r>
      <w:r w:rsidRPr="00D84993">
        <w:rPr>
          <w:rFonts w:ascii="Palatino Linotype" w:hAnsi="Palatino Linotype" w:cs="Arial"/>
          <w:bCs/>
          <w:i/>
          <w:sz w:val="22"/>
          <w:szCs w:val="22"/>
        </w:rPr>
        <w:t>0677/17.</w:t>
      </w:r>
      <w:r w:rsidRPr="00D84993">
        <w:rPr>
          <w:rFonts w:ascii="Palatino Linotype" w:hAnsi="Palatino Linotype" w:cs="Arial"/>
          <w:bCs/>
          <w:i/>
        </w:rPr>
        <w:t xml:space="preserve"> </w:t>
      </w:r>
      <w:r w:rsidRPr="00D84993">
        <w:rPr>
          <w:rFonts w:ascii="Palatino Linotype" w:hAnsi="Palatino Linotype" w:cs="Arial"/>
          <w:bCs/>
          <w:i/>
          <w:sz w:val="22"/>
          <w:szCs w:val="22"/>
        </w:rPr>
        <w:t>Universidad</w:t>
      </w:r>
      <w:r w:rsidRPr="00D84993">
        <w:rPr>
          <w:rFonts w:ascii="Palatino Linotype" w:hAnsi="Palatino Linotype" w:cs="Arial"/>
          <w:bCs/>
          <w:i/>
        </w:rPr>
        <w:t xml:space="preserve"> </w:t>
      </w:r>
      <w:r w:rsidRPr="00D84993">
        <w:rPr>
          <w:rFonts w:ascii="Palatino Linotype" w:hAnsi="Palatino Linotype" w:cs="Arial"/>
          <w:bCs/>
          <w:i/>
          <w:sz w:val="22"/>
          <w:szCs w:val="22"/>
        </w:rPr>
        <w:t>Nacional</w:t>
      </w:r>
      <w:r w:rsidRPr="00D84993">
        <w:rPr>
          <w:rFonts w:ascii="Palatino Linotype" w:hAnsi="Palatino Linotype" w:cs="Arial"/>
          <w:bCs/>
          <w:i/>
        </w:rPr>
        <w:t xml:space="preserve"> </w:t>
      </w:r>
      <w:r w:rsidRPr="00D84993">
        <w:rPr>
          <w:rFonts w:ascii="Palatino Linotype" w:hAnsi="Palatino Linotype" w:cs="Arial"/>
          <w:bCs/>
          <w:i/>
          <w:sz w:val="22"/>
          <w:szCs w:val="22"/>
        </w:rPr>
        <w:t>Autónoma</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México.</w:t>
      </w:r>
      <w:r w:rsidRPr="00D84993">
        <w:rPr>
          <w:rFonts w:ascii="Palatino Linotype" w:hAnsi="Palatino Linotype" w:cs="Arial"/>
          <w:bCs/>
          <w:i/>
        </w:rPr>
        <w:t xml:space="preserve"> </w:t>
      </w:r>
      <w:r w:rsidRPr="00D84993">
        <w:rPr>
          <w:rFonts w:ascii="Palatino Linotype" w:hAnsi="Palatino Linotype" w:cs="Arial"/>
          <w:bCs/>
          <w:i/>
          <w:sz w:val="22"/>
          <w:szCs w:val="22"/>
        </w:rPr>
        <w:t>08</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marzo</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2017.</w:t>
      </w:r>
      <w:r w:rsidRPr="00D84993">
        <w:rPr>
          <w:rFonts w:ascii="Palatino Linotype" w:hAnsi="Palatino Linotype" w:cs="Arial"/>
          <w:bCs/>
          <w:i/>
        </w:rPr>
        <w:t xml:space="preserve"> </w:t>
      </w:r>
      <w:r w:rsidRPr="00D84993">
        <w:rPr>
          <w:rFonts w:ascii="Palatino Linotype" w:hAnsi="Palatino Linotype" w:cs="Arial"/>
          <w:bCs/>
          <w:i/>
          <w:sz w:val="22"/>
          <w:szCs w:val="22"/>
        </w:rPr>
        <w:t>Por</w:t>
      </w:r>
      <w:r w:rsidRPr="00D84993">
        <w:rPr>
          <w:rFonts w:ascii="Palatino Linotype" w:hAnsi="Palatino Linotype" w:cs="Arial"/>
          <w:bCs/>
          <w:i/>
        </w:rPr>
        <w:t xml:space="preserve"> </w:t>
      </w:r>
      <w:r w:rsidRPr="00D84993">
        <w:rPr>
          <w:rFonts w:ascii="Palatino Linotype" w:hAnsi="Palatino Linotype" w:cs="Arial"/>
          <w:bCs/>
          <w:i/>
          <w:sz w:val="22"/>
          <w:szCs w:val="22"/>
        </w:rPr>
        <w:t>unanimidad.</w:t>
      </w:r>
      <w:r w:rsidRPr="00D84993">
        <w:rPr>
          <w:rFonts w:ascii="Palatino Linotype" w:hAnsi="Palatino Linotype" w:cs="Arial"/>
          <w:bCs/>
          <w:i/>
        </w:rPr>
        <w:t xml:space="preserve"> </w:t>
      </w:r>
      <w:r w:rsidRPr="00D84993">
        <w:rPr>
          <w:rFonts w:ascii="Palatino Linotype" w:hAnsi="Palatino Linotype" w:cs="Arial"/>
          <w:bCs/>
          <w:i/>
          <w:sz w:val="22"/>
          <w:szCs w:val="22"/>
        </w:rPr>
        <w:t>Comisionado</w:t>
      </w:r>
      <w:r w:rsidRPr="00D84993">
        <w:rPr>
          <w:rFonts w:ascii="Palatino Linotype" w:hAnsi="Palatino Linotype" w:cs="Arial"/>
          <w:bCs/>
          <w:i/>
        </w:rPr>
        <w:t xml:space="preserve"> </w:t>
      </w:r>
      <w:r w:rsidRPr="00D84993">
        <w:rPr>
          <w:rFonts w:ascii="Palatino Linotype" w:hAnsi="Palatino Linotype" w:cs="Arial"/>
          <w:bCs/>
          <w:i/>
          <w:sz w:val="22"/>
          <w:szCs w:val="22"/>
        </w:rPr>
        <w:t>Ponente</w:t>
      </w:r>
      <w:r w:rsidRPr="00D84993">
        <w:rPr>
          <w:rFonts w:ascii="Palatino Linotype" w:hAnsi="Palatino Linotype" w:cs="Arial"/>
          <w:bCs/>
          <w:i/>
        </w:rPr>
        <w:t xml:space="preserve"> </w:t>
      </w:r>
      <w:r w:rsidRPr="00D84993">
        <w:rPr>
          <w:rFonts w:ascii="Palatino Linotype" w:hAnsi="Palatino Linotype" w:cs="Arial"/>
          <w:bCs/>
          <w:i/>
          <w:sz w:val="22"/>
          <w:szCs w:val="22"/>
        </w:rPr>
        <w:t>Rosendoevgueni</w:t>
      </w:r>
      <w:r w:rsidRPr="00D84993">
        <w:rPr>
          <w:rFonts w:ascii="Palatino Linotype" w:hAnsi="Palatino Linotype" w:cs="Arial"/>
          <w:bCs/>
          <w:i/>
        </w:rPr>
        <w:t xml:space="preserve"> </w:t>
      </w:r>
      <w:r w:rsidRPr="00D84993">
        <w:rPr>
          <w:rFonts w:ascii="Palatino Linotype" w:hAnsi="Palatino Linotype" w:cs="Arial"/>
          <w:bCs/>
          <w:i/>
          <w:sz w:val="22"/>
          <w:szCs w:val="22"/>
        </w:rPr>
        <w:t>Monterrey</w:t>
      </w:r>
      <w:r w:rsidRPr="00D84993">
        <w:rPr>
          <w:rFonts w:ascii="Palatino Linotype" w:hAnsi="Palatino Linotype" w:cs="Arial"/>
          <w:bCs/>
          <w:i/>
        </w:rPr>
        <w:t xml:space="preserve"> </w:t>
      </w:r>
      <w:r w:rsidRPr="00D84993">
        <w:rPr>
          <w:rFonts w:ascii="Palatino Linotype" w:hAnsi="Palatino Linotype" w:cs="Arial"/>
          <w:bCs/>
          <w:i/>
          <w:sz w:val="22"/>
          <w:szCs w:val="22"/>
        </w:rPr>
        <w:t>Chepov.</w:t>
      </w:r>
      <w:r w:rsidRPr="00D84993">
        <w:rPr>
          <w:rFonts w:ascii="Palatino Linotype" w:hAnsi="Palatino Linotype" w:cs="Arial"/>
          <w:bCs/>
          <w:i/>
        </w:rPr>
        <w:t xml:space="preserve"> </w:t>
      </w:r>
    </w:p>
    <w:p w:rsidR="00E71688" w:rsidRPr="00D84993" w:rsidRDefault="00E71688" w:rsidP="00E71688">
      <w:pPr>
        <w:tabs>
          <w:tab w:val="left" w:pos="7655"/>
        </w:tabs>
        <w:autoSpaceDE w:val="0"/>
        <w:autoSpaceDN w:val="0"/>
        <w:adjustRightInd w:val="0"/>
        <w:ind w:left="851" w:right="899"/>
        <w:jc w:val="both"/>
        <w:rPr>
          <w:rFonts w:ascii="Palatino Linotype" w:hAnsi="Palatino Linotype" w:cs="Arial"/>
          <w:i/>
          <w:sz w:val="22"/>
          <w:szCs w:val="22"/>
        </w:rPr>
      </w:pPr>
      <w:r w:rsidRPr="00D84993">
        <w:rPr>
          <w:rFonts w:ascii="Palatino Linotype" w:hAnsi="Palatino Linotype" w:cs="Arial"/>
          <w:bCs/>
          <w:i/>
          <w:sz w:val="22"/>
          <w:szCs w:val="22"/>
        </w:rPr>
        <w:t>•</w:t>
      </w:r>
      <w:r w:rsidRPr="00D84993">
        <w:rPr>
          <w:rFonts w:ascii="Palatino Linotype" w:hAnsi="Palatino Linotype" w:cs="Arial"/>
          <w:bCs/>
          <w:i/>
        </w:rPr>
        <w:t xml:space="preserve"> </w:t>
      </w:r>
      <w:r w:rsidRPr="00D84993">
        <w:rPr>
          <w:rFonts w:ascii="Palatino Linotype" w:hAnsi="Palatino Linotype" w:cs="Arial"/>
          <w:bCs/>
          <w:i/>
          <w:sz w:val="22"/>
          <w:szCs w:val="22"/>
        </w:rPr>
        <w:t>RRA</w:t>
      </w:r>
      <w:r w:rsidRPr="00D84993">
        <w:rPr>
          <w:rFonts w:ascii="Palatino Linotype" w:hAnsi="Palatino Linotype" w:cs="Arial"/>
          <w:bCs/>
          <w:i/>
        </w:rPr>
        <w:t xml:space="preserve"> </w:t>
      </w:r>
      <w:r w:rsidRPr="00D84993">
        <w:rPr>
          <w:rFonts w:ascii="Palatino Linotype" w:hAnsi="Palatino Linotype" w:cs="Arial"/>
          <w:bCs/>
          <w:i/>
          <w:sz w:val="22"/>
          <w:szCs w:val="22"/>
        </w:rPr>
        <w:t>1564/17.</w:t>
      </w:r>
      <w:r w:rsidRPr="00D84993">
        <w:rPr>
          <w:rFonts w:ascii="Palatino Linotype" w:hAnsi="Palatino Linotype" w:cs="Arial"/>
          <w:bCs/>
          <w:i/>
        </w:rPr>
        <w:t xml:space="preserve"> </w:t>
      </w:r>
      <w:r w:rsidRPr="00D84993">
        <w:rPr>
          <w:rFonts w:ascii="Palatino Linotype" w:hAnsi="Palatino Linotype" w:cs="Arial"/>
          <w:bCs/>
          <w:i/>
          <w:sz w:val="22"/>
          <w:szCs w:val="22"/>
        </w:rPr>
        <w:t>Tribunal</w:t>
      </w:r>
      <w:r w:rsidRPr="00D84993">
        <w:rPr>
          <w:rFonts w:ascii="Palatino Linotype" w:hAnsi="Palatino Linotype" w:cs="Arial"/>
          <w:bCs/>
          <w:i/>
        </w:rPr>
        <w:t xml:space="preserve"> </w:t>
      </w:r>
      <w:r w:rsidRPr="00D84993">
        <w:rPr>
          <w:rFonts w:ascii="Palatino Linotype" w:hAnsi="Palatino Linotype" w:cs="Arial"/>
          <w:bCs/>
          <w:i/>
          <w:sz w:val="22"/>
          <w:szCs w:val="22"/>
        </w:rPr>
        <w:t>Electoral</w:t>
      </w:r>
      <w:r w:rsidRPr="00D84993">
        <w:rPr>
          <w:rFonts w:ascii="Palatino Linotype" w:hAnsi="Palatino Linotype" w:cs="Arial"/>
          <w:bCs/>
          <w:i/>
        </w:rPr>
        <w:t xml:space="preserve"> </w:t>
      </w:r>
      <w:r w:rsidRPr="00D84993">
        <w:rPr>
          <w:rFonts w:ascii="Palatino Linotype" w:hAnsi="Palatino Linotype" w:cs="Arial"/>
          <w:bCs/>
          <w:i/>
          <w:sz w:val="22"/>
          <w:szCs w:val="22"/>
        </w:rPr>
        <w:t>del</w:t>
      </w:r>
      <w:r w:rsidRPr="00D84993">
        <w:rPr>
          <w:rFonts w:ascii="Palatino Linotype" w:hAnsi="Palatino Linotype" w:cs="Arial"/>
          <w:bCs/>
          <w:i/>
        </w:rPr>
        <w:t xml:space="preserve"> </w:t>
      </w:r>
      <w:r w:rsidRPr="00D84993">
        <w:rPr>
          <w:rFonts w:ascii="Palatino Linotype" w:hAnsi="Palatino Linotype" w:cs="Arial"/>
          <w:bCs/>
          <w:i/>
          <w:sz w:val="22"/>
          <w:szCs w:val="22"/>
        </w:rPr>
        <w:t>Poder</w:t>
      </w:r>
      <w:r w:rsidRPr="00D84993">
        <w:rPr>
          <w:rFonts w:ascii="Palatino Linotype" w:hAnsi="Palatino Linotype" w:cs="Arial"/>
          <w:bCs/>
          <w:i/>
        </w:rPr>
        <w:t xml:space="preserve"> </w:t>
      </w:r>
      <w:r w:rsidRPr="00D84993">
        <w:rPr>
          <w:rFonts w:ascii="Palatino Linotype" w:hAnsi="Palatino Linotype" w:cs="Arial"/>
          <w:bCs/>
          <w:i/>
          <w:sz w:val="22"/>
          <w:szCs w:val="22"/>
        </w:rPr>
        <w:t>Judicial</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la</w:t>
      </w:r>
      <w:r w:rsidRPr="00D84993">
        <w:rPr>
          <w:rFonts w:ascii="Palatino Linotype" w:hAnsi="Palatino Linotype" w:cs="Arial"/>
          <w:bCs/>
          <w:i/>
        </w:rPr>
        <w:t xml:space="preserve"> </w:t>
      </w:r>
      <w:r w:rsidRPr="00D84993">
        <w:rPr>
          <w:rFonts w:ascii="Palatino Linotype" w:hAnsi="Palatino Linotype" w:cs="Arial"/>
          <w:bCs/>
          <w:i/>
          <w:sz w:val="22"/>
          <w:szCs w:val="22"/>
        </w:rPr>
        <w:t>Federación.</w:t>
      </w:r>
      <w:r w:rsidRPr="00D84993">
        <w:rPr>
          <w:rFonts w:ascii="Palatino Linotype" w:hAnsi="Palatino Linotype" w:cs="Arial"/>
          <w:bCs/>
          <w:i/>
        </w:rPr>
        <w:t xml:space="preserve"> </w:t>
      </w:r>
      <w:r w:rsidRPr="00D84993">
        <w:rPr>
          <w:rFonts w:ascii="Palatino Linotype" w:hAnsi="Palatino Linotype" w:cs="Arial"/>
          <w:bCs/>
          <w:i/>
          <w:sz w:val="22"/>
          <w:szCs w:val="22"/>
        </w:rPr>
        <w:t>26</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abril</w:t>
      </w:r>
      <w:r w:rsidRPr="00D84993">
        <w:rPr>
          <w:rFonts w:ascii="Palatino Linotype" w:hAnsi="Palatino Linotype" w:cs="Arial"/>
          <w:bCs/>
          <w:i/>
        </w:rPr>
        <w:t xml:space="preserve"> </w:t>
      </w:r>
      <w:r w:rsidRPr="00D84993">
        <w:rPr>
          <w:rFonts w:ascii="Palatino Linotype" w:hAnsi="Palatino Linotype" w:cs="Arial"/>
          <w:bCs/>
          <w:i/>
          <w:sz w:val="22"/>
          <w:szCs w:val="22"/>
        </w:rPr>
        <w:t>de</w:t>
      </w:r>
      <w:r w:rsidRPr="00D84993">
        <w:rPr>
          <w:rFonts w:ascii="Palatino Linotype" w:hAnsi="Palatino Linotype" w:cs="Arial"/>
          <w:bCs/>
          <w:i/>
        </w:rPr>
        <w:t xml:space="preserve"> </w:t>
      </w:r>
      <w:r w:rsidRPr="00D84993">
        <w:rPr>
          <w:rFonts w:ascii="Palatino Linotype" w:hAnsi="Palatino Linotype" w:cs="Arial"/>
          <w:bCs/>
          <w:i/>
          <w:sz w:val="22"/>
          <w:szCs w:val="22"/>
        </w:rPr>
        <w:t>2017.</w:t>
      </w:r>
      <w:r w:rsidRPr="00D84993">
        <w:rPr>
          <w:rFonts w:ascii="Palatino Linotype" w:hAnsi="Palatino Linotype" w:cs="Arial"/>
          <w:bCs/>
          <w:i/>
        </w:rPr>
        <w:t xml:space="preserve"> </w:t>
      </w:r>
      <w:r w:rsidRPr="00D84993">
        <w:rPr>
          <w:rFonts w:ascii="Palatino Linotype" w:hAnsi="Palatino Linotype" w:cs="Arial"/>
          <w:bCs/>
          <w:i/>
          <w:sz w:val="22"/>
          <w:szCs w:val="22"/>
        </w:rPr>
        <w:t>Por</w:t>
      </w:r>
      <w:r w:rsidRPr="00D84993">
        <w:rPr>
          <w:rFonts w:ascii="Palatino Linotype" w:hAnsi="Palatino Linotype" w:cs="Arial"/>
          <w:bCs/>
          <w:i/>
        </w:rPr>
        <w:t xml:space="preserve"> </w:t>
      </w:r>
      <w:r w:rsidRPr="00D84993">
        <w:rPr>
          <w:rFonts w:ascii="Palatino Linotype" w:hAnsi="Palatino Linotype" w:cs="Arial"/>
          <w:i/>
          <w:sz w:val="22"/>
          <w:szCs w:val="22"/>
          <w:lang w:eastAsia="es-MX"/>
        </w:rPr>
        <w:t>unanimidad</w:t>
      </w:r>
      <w:r w:rsidRPr="00D84993">
        <w:rPr>
          <w:rFonts w:ascii="Palatino Linotype" w:hAnsi="Palatino Linotype" w:cs="Arial"/>
          <w:bCs/>
          <w:i/>
          <w:sz w:val="22"/>
          <w:szCs w:val="22"/>
        </w:rPr>
        <w:t>.</w:t>
      </w:r>
      <w:r w:rsidRPr="00D84993">
        <w:rPr>
          <w:rFonts w:ascii="Palatino Linotype" w:hAnsi="Palatino Linotype" w:cs="Arial"/>
          <w:bCs/>
          <w:i/>
        </w:rPr>
        <w:t xml:space="preserve"> </w:t>
      </w:r>
      <w:r w:rsidRPr="00D84993">
        <w:rPr>
          <w:rFonts w:ascii="Palatino Linotype" w:hAnsi="Palatino Linotype" w:cs="Arial"/>
          <w:bCs/>
          <w:i/>
          <w:sz w:val="22"/>
          <w:szCs w:val="22"/>
        </w:rPr>
        <w:t>Comisionado</w:t>
      </w:r>
      <w:r w:rsidRPr="00D84993">
        <w:rPr>
          <w:rFonts w:ascii="Palatino Linotype" w:hAnsi="Palatino Linotype" w:cs="Arial"/>
          <w:bCs/>
          <w:i/>
        </w:rPr>
        <w:t xml:space="preserve"> </w:t>
      </w:r>
      <w:r w:rsidRPr="00D84993">
        <w:rPr>
          <w:rFonts w:ascii="Palatino Linotype" w:hAnsi="Palatino Linotype" w:cs="Arial"/>
          <w:bCs/>
          <w:i/>
          <w:sz w:val="22"/>
          <w:szCs w:val="22"/>
        </w:rPr>
        <w:t>Ponente</w:t>
      </w:r>
      <w:r w:rsidRPr="00D84993">
        <w:rPr>
          <w:rFonts w:ascii="Palatino Linotype" w:hAnsi="Palatino Linotype" w:cs="Arial"/>
          <w:bCs/>
          <w:i/>
        </w:rPr>
        <w:t xml:space="preserve"> </w:t>
      </w:r>
      <w:r w:rsidRPr="00D84993">
        <w:rPr>
          <w:rFonts w:ascii="Palatino Linotype" w:hAnsi="Palatino Linotype" w:cs="Arial"/>
          <w:bCs/>
          <w:i/>
          <w:sz w:val="22"/>
          <w:szCs w:val="22"/>
        </w:rPr>
        <w:t>Oscar</w:t>
      </w:r>
      <w:r w:rsidRPr="00D84993">
        <w:rPr>
          <w:rFonts w:ascii="Palatino Linotype" w:hAnsi="Palatino Linotype" w:cs="Arial"/>
          <w:bCs/>
          <w:i/>
        </w:rPr>
        <w:t xml:space="preserve"> </w:t>
      </w:r>
      <w:r w:rsidRPr="00D84993">
        <w:rPr>
          <w:rFonts w:ascii="Palatino Linotype" w:hAnsi="Palatino Linotype" w:cs="Arial"/>
          <w:bCs/>
          <w:i/>
          <w:sz w:val="22"/>
          <w:szCs w:val="22"/>
        </w:rPr>
        <w:t>Mauricio</w:t>
      </w:r>
      <w:r w:rsidRPr="00D84993">
        <w:rPr>
          <w:rFonts w:ascii="Palatino Linotype" w:hAnsi="Palatino Linotype" w:cs="Arial"/>
          <w:bCs/>
          <w:i/>
        </w:rPr>
        <w:t xml:space="preserve"> </w:t>
      </w:r>
      <w:r w:rsidRPr="00D84993">
        <w:rPr>
          <w:rFonts w:ascii="Palatino Linotype" w:hAnsi="Palatino Linotype" w:cs="Arial"/>
          <w:bCs/>
          <w:i/>
          <w:sz w:val="22"/>
          <w:szCs w:val="22"/>
        </w:rPr>
        <w:t>Guerra</w:t>
      </w:r>
      <w:r w:rsidRPr="00D84993">
        <w:rPr>
          <w:rFonts w:ascii="Palatino Linotype" w:hAnsi="Palatino Linotype" w:cs="Arial"/>
          <w:bCs/>
          <w:i/>
        </w:rPr>
        <w:t xml:space="preserve"> </w:t>
      </w:r>
      <w:r w:rsidRPr="00D84993">
        <w:rPr>
          <w:rFonts w:ascii="Palatino Linotype" w:hAnsi="Palatino Linotype" w:cs="Arial"/>
          <w:bCs/>
          <w:i/>
          <w:sz w:val="22"/>
          <w:szCs w:val="22"/>
        </w:rPr>
        <w:t>Ford.</w:t>
      </w:r>
      <w:r w:rsidRPr="00D84993">
        <w:rPr>
          <w:rFonts w:ascii="Palatino Linotype" w:hAnsi="Palatino Linotype" w:cs="Arial"/>
          <w:i/>
          <w:sz w:val="22"/>
          <w:szCs w:val="22"/>
        </w:rPr>
        <w:t>”</w:t>
      </w:r>
      <w:r w:rsidRPr="00D84993">
        <w:rPr>
          <w:rFonts w:ascii="Palatino Linotype" w:hAnsi="Palatino Linotype" w:cs="Arial"/>
          <w:i/>
        </w:rPr>
        <w:t xml:space="preserve"> </w:t>
      </w:r>
      <w:r w:rsidRPr="00D84993">
        <w:rPr>
          <w:rFonts w:ascii="Palatino Linotype" w:hAnsi="Palatino Linotype" w:cs="Arial"/>
          <w:i/>
          <w:sz w:val="22"/>
          <w:szCs w:val="22"/>
        </w:rPr>
        <w:t>(Sic)</w:t>
      </w:r>
    </w:p>
    <w:p w:rsidR="00E71688" w:rsidRPr="00D84993" w:rsidRDefault="00E71688" w:rsidP="00E71688">
      <w:pPr>
        <w:tabs>
          <w:tab w:val="left" w:pos="7655"/>
        </w:tabs>
        <w:autoSpaceDE w:val="0"/>
        <w:autoSpaceDN w:val="0"/>
        <w:adjustRightInd w:val="0"/>
        <w:ind w:left="851" w:right="899"/>
        <w:jc w:val="both"/>
        <w:rPr>
          <w:rFonts w:ascii="Palatino Linotype" w:hAnsi="Palatino Linotype" w:cs="Arial"/>
          <w:sz w:val="22"/>
          <w:szCs w:val="22"/>
        </w:rPr>
      </w:pPr>
      <w:r w:rsidRPr="00D84993">
        <w:rPr>
          <w:rFonts w:ascii="Palatino Linotype" w:hAnsi="Palatino Linotype" w:cs="Arial"/>
          <w:sz w:val="22"/>
          <w:szCs w:val="22"/>
        </w:rPr>
        <w:t>(Énfasis</w:t>
      </w:r>
      <w:r w:rsidRPr="00D84993">
        <w:rPr>
          <w:rFonts w:ascii="Palatino Linotype" w:hAnsi="Palatino Linotype" w:cs="Arial"/>
        </w:rPr>
        <w:t xml:space="preserve"> </w:t>
      </w:r>
      <w:r w:rsidRPr="00D84993">
        <w:rPr>
          <w:rFonts w:ascii="Palatino Linotype" w:hAnsi="Palatino Linotype" w:cs="Arial"/>
          <w:sz w:val="22"/>
          <w:szCs w:val="22"/>
        </w:rPr>
        <w:t>añadido)</w:t>
      </w:r>
    </w:p>
    <w:p w:rsidR="00E71688" w:rsidRPr="00D84993" w:rsidRDefault="00E71688" w:rsidP="00E71688">
      <w:pPr>
        <w:spacing w:before="100" w:beforeAutospacing="1" w:after="100" w:afterAutospacing="1" w:line="360" w:lineRule="auto"/>
        <w:jc w:val="both"/>
        <w:rPr>
          <w:rFonts w:ascii="Palatino Linotype" w:hAnsi="Palatino Linotype" w:cs="Arial"/>
          <w:sz w:val="28"/>
          <w:lang w:eastAsia="es-MX"/>
        </w:rPr>
      </w:pPr>
      <w:r w:rsidRPr="00D84993">
        <w:rPr>
          <w:rFonts w:ascii="Palatino Linotype" w:hAnsi="Palatino Linotype" w:cs="Arial"/>
          <w:lang w:eastAsia="es-MX"/>
        </w:rPr>
        <w:lastRenderedPageBreak/>
        <w:t xml:space="preserve">De lo anterior, se desprende que el RFC se vincula al nombre de su </w:t>
      </w:r>
      <w:r w:rsidRPr="00D84993">
        <w:rPr>
          <w:rFonts w:ascii="Palatino Linotype" w:hAnsi="Palatino Linotype"/>
          <w:bCs/>
        </w:rPr>
        <w:t>titular</w:t>
      </w:r>
      <w:r w:rsidRPr="00D84993">
        <w:rPr>
          <w:rFonts w:ascii="Palatino Linotype" w:hAnsi="Palatino Linotype" w:cs="Arial"/>
          <w:lang w:eastAsia="es-MX"/>
        </w:rPr>
        <w:t xml:space="preserve">, permitiendo identificar la edad de la persona y fecha de nacimiento, determinando </w:t>
      </w:r>
      <w:r w:rsidRPr="00D84993">
        <w:rPr>
          <w:rFonts w:ascii="Palatino Linotype" w:hAnsi="Palatino Linotype" w:cs="Arial"/>
        </w:rPr>
        <w:t>la</w:t>
      </w:r>
      <w:r w:rsidRPr="00D8499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84993">
        <w:rPr>
          <w:rFonts w:ascii="Palatino Linotype" w:hAnsi="Palatino Linotype"/>
          <w:lang w:eastAsia="es-MX"/>
        </w:rPr>
        <w:t>Municipios</w:t>
      </w:r>
      <w:r w:rsidRPr="00D84993">
        <w:rPr>
          <w:rFonts w:ascii="Palatino Linotype" w:hAnsi="Palatino Linotype" w:cs="Arial"/>
          <w:lang w:eastAsia="es-MX"/>
        </w:rPr>
        <w:t xml:space="preserve"> y </w:t>
      </w:r>
      <w:r w:rsidRPr="00D84993">
        <w:rPr>
          <w:rFonts w:ascii="Palatino Linotype" w:hAnsi="Palatino Linotype" w:cs="Arial"/>
        </w:rPr>
        <w:t>4, fracción XI</w:t>
      </w:r>
      <w:r w:rsidRPr="00D84993">
        <w:rPr>
          <w:rFonts w:ascii="Palatino Linotype" w:hAnsi="Palatino Linotype" w:cs="Arial"/>
          <w:lang w:eastAsia="es-MX"/>
        </w:rPr>
        <w:t xml:space="preserve"> </w:t>
      </w:r>
      <w:r w:rsidRPr="00D84993">
        <w:rPr>
          <w:rFonts w:ascii="Palatino Linotype" w:hAnsi="Palatino Linotype" w:cs="Arial"/>
        </w:rPr>
        <w:t>de la Ley de Protección de Datos Personales en Posesión de Sujetos Obligados del Estado de México y Municipios.</w:t>
      </w:r>
    </w:p>
    <w:p w:rsidR="00E71688" w:rsidRPr="00D84993" w:rsidRDefault="00E71688" w:rsidP="00E71688">
      <w:pPr>
        <w:spacing w:before="100" w:beforeAutospacing="1" w:after="100" w:afterAutospacing="1" w:line="360" w:lineRule="auto"/>
        <w:jc w:val="both"/>
        <w:rPr>
          <w:rFonts w:ascii="Palatino Linotype" w:hAnsi="Palatino Linotype" w:cs="Arial"/>
          <w:lang w:eastAsia="es-MX"/>
        </w:rPr>
      </w:pPr>
      <w:r w:rsidRPr="00D84993">
        <w:rPr>
          <w:rFonts w:ascii="Palatino Linotype" w:hAnsi="Palatino Linotype" w:cs="Arial"/>
          <w:lang w:eastAsia="es-MX"/>
        </w:rPr>
        <w:t xml:space="preserve">Por cuanto hace a la </w:t>
      </w:r>
      <w:r w:rsidRPr="00D84993">
        <w:rPr>
          <w:rFonts w:ascii="Palatino Linotype" w:hAnsi="Palatino Linotype" w:cs="Arial"/>
        </w:rPr>
        <w:t>CURP</w:t>
      </w:r>
      <w:r w:rsidRPr="00D84993">
        <w:rPr>
          <w:rFonts w:ascii="Palatino Linotype" w:hAnsi="Palatino Linotype" w:cs="Arial"/>
          <w:b/>
        </w:rPr>
        <w:t xml:space="preserve">, </w:t>
      </w:r>
      <w:r w:rsidRPr="00D84993">
        <w:rPr>
          <w:rFonts w:ascii="Palatino Linotype" w:hAnsi="Palatino Linotype" w:cs="Arial"/>
          <w:lang w:eastAsia="es-MX"/>
        </w:rPr>
        <w:t xml:space="preserve">constituye un dato personal, ya que </w:t>
      </w:r>
      <w:r w:rsidRPr="00D84993">
        <w:rPr>
          <w:rFonts w:ascii="Palatino Linotype" w:hAnsi="Palatino Linotype"/>
          <w:lang w:eastAsia="es-MX"/>
        </w:rPr>
        <w:t>tiene</w:t>
      </w:r>
      <w:r w:rsidRPr="00D8499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71688" w:rsidRPr="00D84993" w:rsidRDefault="00E71688" w:rsidP="00E71688">
      <w:pPr>
        <w:spacing w:before="100" w:beforeAutospacing="1" w:after="100" w:afterAutospacing="1" w:line="360" w:lineRule="auto"/>
        <w:jc w:val="both"/>
        <w:rPr>
          <w:rFonts w:ascii="Palatino Linotype" w:hAnsi="Palatino Linotype" w:cs="Arial"/>
          <w:lang w:eastAsia="es-MX"/>
        </w:rPr>
      </w:pPr>
      <w:r w:rsidRPr="00D84993">
        <w:rPr>
          <w:rFonts w:ascii="Palatino Linotype" w:hAnsi="Palatino Linotype" w:cs="Arial"/>
          <w:lang w:eastAsia="es-MX"/>
        </w:rPr>
        <w:t xml:space="preserve">Lo </w:t>
      </w:r>
      <w:r w:rsidRPr="00D84993">
        <w:rPr>
          <w:rFonts w:ascii="Palatino Linotype" w:hAnsi="Palatino Linotype"/>
          <w:lang w:eastAsia="es-MX"/>
        </w:rPr>
        <w:t>anterior</w:t>
      </w:r>
      <w:r w:rsidRPr="00D84993">
        <w:rPr>
          <w:rFonts w:ascii="Palatino Linotype" w:hAnsi="Palatino Linotype" w:cs="Arial"/>
          <w:lang w:eastAsia="es-MX"/>
        </w:rPr>
        <w:t xml:space="preserve">, </w:t>
      </w:r>
      <w:r w:rsidRPr="00D84993">
        <w:rPr>
          <w:rFonts w:ascii="Palatino Linotype" w:hAnsi="Palatino Linotype" w:cs="Arial"/>
        </w:rPr>
        <w:t>tiene</w:t>
      </w:r>
      <w:r w:rsidRPr="00D84993">
        <w:rPr>
          <w:rFonts w:ascii="Palatino Linotype" w:hAnsi="Palatino Linotype" w:cs="Arial"/>
          <w:lang w:eastAsia="es-MX"/>
        </w:rPr>
        <w:t xml:space="preserve"> sustento en los artículos 86 y 91 de la Ley General de Población, la cual señala lo siguiente:</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Bold"/>
          <w:bCs/>
          <w:i/>
          <w:sz w:val="22"/>
          <w:szCs w:val="22"/>
          <w:lang w:eastAsia="es-MX"/>
        </w:rPr>
        <w:t>“</w:t>
      </w:r>
      <w:r w:rsidRPr="00D84993">
        <w:rPr>
          <w:rFonts w:ascii="Palatino Linotype" w:hAnsi="Palatino Linotype" w:cs="Arial,Bold"/>
          <w:b/>
          <w:bCs/>
          <w:i/>
          <w:sz w:val="22"/>
          <w:szCs w:val="22"/>
          <w:lang w:eastAsia="es-MX"/>
        </w:rPr>
        <w:t>Artículo</w:t>
      </w:r>
      <w:r w:rsidRPr="00D84993">
        <w:rPr>
          <w:rFonts w:ascii="Palatino Linotype" w:hAnsi="Palatino Linotype" w:cs="Arial,Bold"/>
          <w:b/>
          <w:bCs/>
          <w:i/>
          <w:lang w:eastAsia="es-MX"/>
        </w:rPr>
        <w:t xml:space="preserve"> </w:t>
      </w:r>
      <w:r w:rsidRPr="00D84993">
        <w:rPr>
          <w:rFonts w:ascii="Palatino Linotype" w:hAnsi="Palatino Linotype" w:cs="Arial,Bold"/>
          <w:b/>
          <w:bCs/>
          <w:i/>
          <w:sz w:val="22"/>
          <w:szCs w:val="22"/>
          <w:lang w:eastAsia="es-MX"/>
        </w:rPr>
        <w:t>86.</w:t>
      </w:r>
      <w:r w:rsidRPr="00D84993">
        <w:rPr>
          <w:rFonts w:ascii="Palatino Linotype" w:hAnsi="Palatino Linotype" w:cs="Arial,Bold"/>
          <w:b/>
          <w:bCs/>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Registro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Nacional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Población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tiene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finalidad</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registrar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personas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integran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población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país,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datos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permitan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certificar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acreditar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fehacientemente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identidad.</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Bold"/>
          <w:b/>
          <w:bCs/>
          <w:i/>
          <w:sz w:val="22"/>
          <w:szCs w:val="22"/>
          <w:lang w:eastAsia="es-MX"/>
        </w:rPr>
        <w:t>Artículo</w:t>
      </w:r>
      <w:r w:rsidRPr="00D84993">
        <w:rPr>
          <w:rFonts w:ascii="Palatino Linotype" w:hAnsi="Palatino Linotype" w:cs="Arial,Bold"/>
          <w:b/>
          <w:bCs/>
          <w:i/>
          <w:lang w:eastAsia="es-MX"/>
        </w:rPr>
        <w:t xml:space="preserve"> </w:t>
      </w:r>
      <w:r w:rsidRPr="00D84993">
        <w:rPr>
          <w:rFonts w:ascii="Palatino Linotype" w:hAnsi="Palatino Linotype" w:cs="Arial,Bold"/>
          <w:b/>
          <w:bCs/>
          <w:i/>
          <w:sz w:val="22"/>
          <w:szCs w:val="22"/>
          <w:lang w:eastAsia="es-MX"/>
        </w:rPr>
        <w:t>91.</w:t>
      </w:r>
      <w:r w:rsidRPr="00D84993">
        <w:rPr>
          <w:rFonts w:ascii="Palatino Linotype" w:hAnsi="Palatino Linotype" w:cs="Arial,Bold"/>
          <w:b/>
          <w:bCs/>
          <w:i/>
          <w:lang w:eastAsia="es-MX"/>
        </w:rPr>
        <w:t xml:space="preserve"> </w:t>
      </w:r>
      <w:r w:rsidRPr="00D84993">
        <w:rPr>
          <w:rFonts w:ascii="Palatino Linotype" w:hAnsi="Palatino Linotype" w:cs="Arial"/>
          <w:b/>
          <w:i/>
          <w:sz w:val="22"/>
          <w:szCs w:val="22"/>
          <w:lang w:eastAsia="es-MX"/>
        </w:rPr>
        <w:t>Al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incorporar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una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persona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Registro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Nacional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Población</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asignará</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clave</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que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denominará</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Clave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Única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Registro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Población</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Esta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servirá</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registrarla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identificarla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forma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individual</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p>
    <w:p w:rsidR="00E71688" w:rsidRPr="00D84993" w:rsidRDefault="00E71688" w:rsidP="00E71688">
      <w:pPr>
        <w:autoSpaceDE w:val="0"/>
        <w:autoSpaceDN w:val="0"/>
        <w:adjustRightInd w:val="0"/>
        <w:ind w:left="851" w:right="899"/>
        <w:jc w:val="both"/>
        <w:rPr>
          <w:rFonts w:ascii="Palatino Linotype" w:hAnsi="Palatino Linotype" w:cs="Arial"/>
          <w:sz w:val="22"/>
          <w:szCs w:val="22"/>
        </w:rPr>
      </w:pPr>
      <w:r w:rsidRPr="00D84993">
        <w:rPr>
          <w:rFonts w:ascii="Palatino Linotype" w:hAnsi="Palatino Linotype" w:cs="Arial"/>
          <w:sz w:val="22"/>
          <w:szCs w:val="22"/>
        </w:rPr>
        <w:t>(Énfasis</w:t>
      </w:r>
      <w:r w:rsidRPr="00D84993">
        <w:rPr>
          <w:rFonts w:ascii="Palatino Linotype" w:hAnsi="Palatino Linotype" w:cs="Arial"/>
        </w:rPr>
        <w:t xml:space="preserve"> </w:t>
      </w:r>
      <w:r w:rsidRPr="00D84993">
        <w:rPr>
          <w:rFonts w:ascii="Palatino Linotype" w:hAnsi="Palatino Linotype" w:cs="Arial"/>
          <w:sz w:val="22"/>
          <w:szCs w:val="22"/>
        </w:rPr>
        <w:t>añadido)</w:t>
      </w:r>
    </w:p>
    <w:p w:rsidR="00E71688" w:rsidRPr="00D84993" w:rsidRDefault="00E71688" w:rsidP="00E71688">
      <w:pPr>
        <w:spacing w:before="100" w:beforeAutospacing="1" w:after="100" w:afterAutospacing="1" w:line="360" w:lineRule="auto"/>
        <w:jc w:val="both"/>
        <w:rPr>
          <w:rFonts w:ascii="Palatino Linotype" w:hAnsi="Palatino Linotype"/>
          <w:sz w:val="28"/>
          <w:lang w:eastAsia="es-MX"/>
        </w:rPr>
      </w:pPr>
      <w:r w:rsidRPr="00D84993">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84993">
        <w:rPr>
          <w:rFonts w:ascii="Palatino Linotype" w:hAnsi="Palatino Linotype"/>
          <w:bCs/>
        </w:rPr>
        <w:t>identidad</w:t>
      </w:r>
      <w:r w:rsidRPr="00D84993">
        <w:rPr>
          <w:rFonts w:ascii="Palatino Linotype" w:hAnsi="Palatino Linotype"/>
          <w:lang w:eastAsia="es-MX"/>
        </w:rPr>
        <w:t xml:space="preserve"> (acta de nacimiento, carta de naturalización o documento migratorio), la </w:t>
      </w:r>
      <w:r w:rsidRPr="00D84993">
        <w:rPr>
          <w:rFonts w:ascii="Palatino Linotype" w:hAnsi="Palatino Linotype" w:cs="Arial"/>
        </w:rPr>
        <w:lastRenderedPageBreak/>
        <w:t>cual</w:t>
      </w:r>
      <w:r w:rsidRPr="00D84993">
        <w:rPr>
          <w:rFonts w:ascii="Palatino Linotype" w:hAnsi="Palatino Linotype"/>
          <w:lang w:eastAsia="es-MX"/>
        </w:rPr>
        <w:t xml:space="preserve"> se integra de</w:t>
      </w:r>
      <w:r w:rsidRPr="00D8499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8499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E71688" w:rsidRPr="00D84993" w:rsidRDefault="00E71688" w:rsidP="00E71688">
      <w:pPr>
        <w:spacing w:before="100" w:beforeAutospacing="1" w:after="100" w:afterAutospacing="1" w:line="360" w:lineRule="auto"/>
        <w:jc w:val="both"/>
        <w:rPr>
          <w:rFonts w:ascii="Palatino Linotype" w:hAnsi="Palatino Linotype" w:cs="Arial"/>
          <w:lang w:eastAsia="es-MX"/>
        </w:rPr>
      </w:pPr>
      <w:r w:rsidRPr="00D84993">
        <w:rPr>
          <w:rFonts w:ascii="Palatino Linotype" w:hAnsi="Palatino Linotype" w:cs="Arial"/>
          <w:lang w:eastAsia="es-MX"/>
        </w:rPr>
        <w:t xml:space="preserve">Al respecto, el </w:t>
      </w:r>
      <w:r w:rsidRPr="00D84993">
        <w:rPr>
          <w:rFonts w:ascii="Palatino Linotype" w:eastAsia="Arial Unicode MS" w:hAnsi="Palatino Linotype" w:cs="Arial"/>
        </w:rPr>
        <w:t>Instituto Nacional de Transparencia, Acceso a la Información y Protección de Datos Personales (INAI),</w:t>
      </w:r>
      <w:r w:rsidRPr="00D84993">
        <w:rPr>
          <w:rFonts w:ascii="Palatino Linotype" w:hAnsi="Palatino Linotype" w:cs="Arial"/>
          <w:lang w:eastAsia="es-MX"/>
        </w:rPr>
        <w:t xml:space="preserve"> a través del Criterio 18/17 de la Segunda Época, señala literalmente lo siguiente:</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r w:rsidRPr="00D84993">
        <w:rPr>
          <w:rFonts w:ascii="Palatino Linotype" w:hAnsi="Palatino Linotype" w:cs="Arial"/>
          <w:b/>
          <w:i/>
          <w:sz w:val="22"/>
          <w:szCs w:val="22"/>
          <w:lang w:eastAsia="es-MX"/>
        </w:rPr>
        <w:t>Clave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Única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Registro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Población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(CURP).</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Clave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Única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Registro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Población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integra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por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datos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personales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que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sólo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conciernen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al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particular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titular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misma,</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como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son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su</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nombre,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apellidos,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fecha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nacimiento,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lugar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nacimiento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y</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sexo</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Dichos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datos,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constituyen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distingue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plenamente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persona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física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habitantes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país,</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por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que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CURP</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está</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considerada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como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información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confidencial</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p>
    <w:p w:rsidR="00E71688" w:rsidRPr="00D84993" w:rsidRDefault="00E71688" w:rsidP="00E71688">
      <w:pPr>
        <w:autoSpaceDE w:val="0"/>
        <w:autoSpaceDN w:val="0"/>
        <w:adjustRightInd w:val="0"/>
        <w:ind w:left="851" w:right="899"/>
        <w:jc w:val="both"/>
        <w:rPr>
          <w:rFonts w:ascii="Palatino Linotype" w:hAnsi="Palatino Linotype" w:cs="Arial"/>
          <w:bCs/>
          <w:i/>
          <w:sz w:val="22"/>
          <w:szCs w:val="22"/>
          <w:lang w:eastAsia="es-MX"/>
        </w:rPr>
      </w:pPr>
      <w:r w:rsidRPr="00D84993">
        <w:rPr>
          <w:rFonts w:ascii="Palatino Linotype" w:hAnsi="Palatino Linotype" w:cs="Arial"/>
          <w:bCs/>
          <w:i/>
          <w:sz w:val="22"/>
          <w:szCs w:val="22"/>
          <w:lang w:eastAsia="es-MX"/>
        </w:rPr>
        <w:t>Resoluciones:</w:t>
      </w:r>
    </w:p>
    <w:p w:rsidR="00E71688" w:rsidRPr="00D84993" w:rsidRDefault="00E71688" w:rsidP="00E71688">
      <w:pPr>
        <w:autoSpaceDE w:val="0"/>
        <w:autoSpaceDN w:val="0"/>
        <w:adjustRightInd w:val="0"/>
        <w:ind w:left="851" w:right="899"/>
        <w:jc w:val="both"/>
        <w:rPr>
          <w:rFonts w:ascii="Palatino Linotype" w:hAnsi="Palatino Linotype" w:cs="Arial"/>
          <w:bCs/>
          <w:i/>
          <w:sz w:val="22"/>
          <w:szCs w:val="22"/>
          <w:lang w:eastAsia="es-MX"/>
        </w:rPr>
      </w:pPr>
      <w:r w:rsidRPr="00D84993">
        <w:rPr>
          <w:rFonts w:ascii="Palatino Linotype" w:hAnsi="Palatino Linotype" w:cs="Arial"/>
          <w:bCs/>
          <w:i/>
          <w:sz w:val="22"/>
          <w:szCs w:val="22"/>
          <w:lang w:eastAsia="es-MX"/>
        </w:rPr>
        <w:t>•</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RRA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3995/16.</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Secretaría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la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Defensa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Nacional.</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1</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febrero</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2017.</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Por</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unanimidad.</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Comisionado</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Ponente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Rosendoevgueni</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Monterrey</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Chepov.</w:t>
      </w:r>
    </w:p>
    <w:p w:rsidR="00E71688" w:rsidRPr="00D84993" w:rsidRDefault="00E71688" w:rsidP="00E71688">
      <w:pPr>
        <w:autoSpaceDE w:val="0"/>
        <w:autoSpaceDN w:val="0"/>
        <w:adjustRightInd w:val="0"/>
        <w:ind w:left="851" w:right="899"/>
        <w:jc w:val="both"/>
        <w:rPr>
          <w:rFonts w:ascii="Palatino Linotype" w:hAnsi="Palatino Linotype" w:cs="Arial"/>
          <w:bCs/>
          <w:i/>
          <w:sz w:val="22"/>
          <w:szCs w:val="22"/>
          <w:lang w:eastAsia="es-MX"/>
        </w:rPr>
      </w:pPr>
      <w:r w:rsidRPr="00D84993">
        <w:rPr>
          <w:rFonts w:ascii="Palatino Linotype" w:hAnsi="Palatino Linotype" w:cs="Arial"/>
          <w:bCs/>
          <w:i/>
          <w:sz w:val="22"/>
          <w:szCs w:val="22"/>
          <w:lang w:eastAsia="es-MX"/>
        </w:rPr>
        <w:t>•</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RRA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0937/17.</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Senado</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la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República.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15</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marzo</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2017.</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Por</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unanimidad.</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Comisionada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Ponente</w:t>
      </w:r>
      <w:r w:rsidRPr="00D84993">
        <w:rPr>
          <w:rFonts w:ascii="Palatino Linotype" w:hAnsi="Palatino Linotype" w:cs="Arial"/>
          <w:bCs/>
          <w:i/>
          <w:lang w:eastAsia="es-MX"/>
        </w:rPr>
        <w:t xml:space="preserve"> </w:t>
      </w:r>
      <w:r w:rsidRPr="00D84993">
        <w:rPr>
          <w:rFonts w:ascii="Palatino Linotype" w:hAnsi="Palatino Linotype" w:cs="Arial"/>
          <w:i/>
          <w:sz w:val="22"/>
          <w:szCs w:val="22"/>
          <w:lang w:eastAsia="es-MX"/>
        </w:rPr>
        <w:t>Ximena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Puente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la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Mora.</w:t>
      </w:r>
      <w:r w:rsidRPr="00D84993">
        <w:rPr>
          <w:rFonts w:ascii="Palatino Linotype" w:hAnsi="Palatino Linotype" w:cs="Arial"/>
          <w:bCs/>
          <w:i/>
          <w:lang w:eastAsia="es-MX"/>
        </w:rPr>
        <w:t xml:space="preserve"> </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Cs/>
          <w:i/>
          <w:sz w:val="22"/>
          <w:szCs w:val="22"/>
          <w:lang w:eastAsia="es-MX"/>
        </w:rPr>
        <w:t>•</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RRA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0478/17.</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Secretaría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Relaciones</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Exteriores.</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26</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abril</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de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2017.</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Por</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unanimidad.</w:t>
      </w:r>
      <w:r w:rsidRPr="00D84993">
        <w:rPr>
          <w:rFonts w:ascii="Palatino Linotype" w:hAnsi="Palatino Linotype" w:cs="Arial"/>
          <w:bCs/>
          <w:i/>
          <w:lang w:eastAsia="es-MX"/>
        </w:rPr>
        <w:t xml:space="preserve"> </w:t>
      </w:r>
      <w:r w:rsidRPr="00D84993">
        <w:rPr>
          <w:rFonts w:ascii="Palatino Linotype" w:hAnsi="Palatino Linotype" w:cs="Arial"/>
          <w:i/>
          <w:sz w:val="22"/>
          <w:szCs w:val="22"/>
          <w:lang w:eastAsia="es-MX"/>
        </w:rPr>
        <w:t>Comisionada</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Ponente</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Areli</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Cano</w:t>
      </w:r>
      <w:r w:rsidRPr="00D84993">
        <w:rPr>
          <w:rFonts w:ascii="Palatino Linotype" w:hAnsi="Palatino Linotype" w:cs="Arial"/>
          <w:bCs/>
          <w:i/>
          <w:lang w:eastAsia="es-MX"/>
        </w:rPr>
        <w:t xml:space="preserve"> </w:t>
      </w:r>
      <w:r w:rsidRPr="00D84993">
        <w:rPr>
          <w:rFonts w:ascii="Palatino Linotype" w:hAnsi="Palatino Linotype" w:cs="Arial"/>
          <w:bCs/>
          <w:i/>
          <w:sz w:val="22"/>
          <w:szCs w:val="22"/>
          <w:lang w:eastAsia="es-MX"/>
        </w:rPr>
        <w:t>Guadiana.</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i/>
          <w:sz w:val="22"/>
          <w:szCs w:val="22"/>
        </w:rPr>
        <w:t>(Sic)</w:t>
      </w:r>
    </w:p>
    <w:p w:rsidR="00E71688" w:rsidRPr="00D84993" w:rsidRDefault="00E71688" w:rsidP="00E71688">
      <w:pPr>
        <w:autoSpaceDE w:val="0"/>
        <w:autoSpaceDN w:val="0"/>
        <w:adjustRightInd w:val="0"/>
        <w:ind w:left="851" w:right="899"/>
        <w:jc w:val="both"/>
        <w:rPr>
          <w:rFonts w:ascii="Palatino Linotype" w:hAnsi="Palatino Linotype" w:cs="Arial"/>
          <w:sz w:val="22"/>
          <w:szCs w:val="22"/>
        </w:rPr>
      </w:pPr>
      <w:r w:rsidRPr="00D84993">
        <w:rPr>
          <w:rFonts w:ascii="Palatino Linotype" w:hAnsi="Palatino Linotype" w:cs="Arial"/>
          <w:sz w:val="22"/>
          <w:szCs w:val="22"/>
        </w:rPr>
        <w:t>(Énfasis</w:t>
      </w:r>
      <w:r w:rsidRPr="00D84993">
        <w:rPr>
          <w:rFonts w:ascii="Palatino Linotype" w:hAnsi="Palatino Linotype" w:cs="Arial"/>
        </w:rPr>
        <w:t xml:space="preserve"> </w:t>
      </w:r>
      <w:r w:rsidRPr="00D84993">
        <w:rPr>
          <w:rFonts w:ascii="Palatino Linotype" w:hAnsi="Palatino Linotype" w:cs="Arial"/>
          <w:sz w:val="22"/>
          <w:szCs w:val="22"/>
        </w:rPr>
        <w:t>añadido)</w:t>
      </w:r>
    </w:p>
    <w:p w:rsidR="00E71688" w:rsidRPr="00D84993" w:rsidRDefault="00E71688" w:rsidP="00E71688">
      <w:pPr>
        <w:spacing w:before="100" w:beforeAutospacing="1" w:after="100" w:afterAutospacing="1" w:line="360" w:lineRule="auto"/>
        <w:jc w:val="both"/>
        <w:rPr>
          <w:rFonts w:ascii="Palatino Linotype" w:hAnsi="Palatino Linotype" w:cs="Arial"/>
          <w:sz w:val="28"/>
          <w:lang w:eastAsia="es-MX"/>
        </w:rPr>
      </w:pPr>
      <w:r w:rsidRPr="00D84993">
        <w:rPr>
          <w:rFonts w:ascii="Palatino Linotype" w:hAnsi="Palatino Linotype" w:cs="Arial"/>
          <w:lang w:eastAsia="es-MX"/>
        </w:rPr>
        <w:t xml:space="preserve">De lo anterior, se desprende que la </w:t>
      </w:r>
      <w:r w:rsidRPr="00D84993">
        <w:rPr>
          <w:rFonts w:ascii="Palatino Linotype" w:hAnsi="Palatino Linotype"/>
          <w:lang w:eastAsia="es-MX"/>
        </w:rPr>
        <w:t xml:space="preserve">CURP </w:t>
      </w:r>
      <w:r w:rsidRPr="00D8499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84993">
        <w:rPr>
          <w:rFonts w:ascii="Palatino Linotype" w:hAnsi="Palatino Linotype"/>
          <w:bCs/>
        </w:rPr>
        <w:t>personal</w:t>
      </w:r>
      <w:r w:rsidRPr="00D84993">
        <w:rPr>
          <w:rFonts w:ascii="Palatino Linotype" w:hAnsi="Palatino Linotype" w:cs="Arial"/>
          <w:lang w:eastAsia="es-MX"/>
        </w:rPr>
        <w:t xml:space="preserve"> que concierne a una persona física identificada e identificable en términos de los </w:t>
      </w:r>
      <w:r w:rsidRPr="00D84993">
        <w:rPr>
          <w:rFonts w:ascii="Palatino Linotype" w:hAnsi="Palatino Linotype" w:cs="Arial"/>
          <w:lang w:eastAsia="es-MX"/>
        </w:rPr>
        <w:lastRenderedPageBreak/>
        <w:t xml:space="preserve">artículos 2, fracción II de la Ley de Transparencia y Acceso a la Información Pública del Estado de México y Municipios y </w:t>
      </w:r>
      <w:r w:rsidRPr="00D84993">
        <w:rPr>
          <w:rFonts w:ascii="Palatino Linotype" w:hAnsi="Palatino Linotype" w:cs="Arial"/>
        </w:rPr>
        <w:t>4, fracción XI</w:t>
      </w:r>
      <w:r w:rsidRPr="00D84993">
        <w:rPr>
          <w:rFonts w:ascii="Palatino Linotype" w:hAnsi="Palatino Linotype" w:cs="Arial"/>
          <w:lang w:eastAsia="es-MX"/>
        </w:rPr>
        <w:t xml:space="preserve"> </w:t>
      </w:r>
      <w:r w:rsidRPr="00D84993">
        <w:rPr>
          <w:rFonts w:ascii="Palatino Linotype" w:hAnsi="Palatino Linotype" w:cs="Arial"/>
        </w:rPr>
        <w:t>de la Ley de Protección de Datos Personales en Posesión de Sujetos Obligados del Estado de México y Municipios</w:t>
      </w:r>
      <w:r w:rsidRPr="00D84993">
        <w:rPr>
          <w:rFonts w:ascii="Palatino Linotype" w:hAnsi="Palatino Linotype" w:cs="Arial"/>
          <w:lang w:eastAsia="es-MX"/>
        </w:rPr>
        <w:t>.</w:t>
      </w:r>
    </w:p>
    <w:p w:rsidR="00E71688" w:rsidRPr="00D84993" w:rsidRDefault="00E71688" w:rsidP="00E71688">
      <w:pPr>
        <w:spacing w:before="100" w:beforeAutospacing="1" w:after="100" w:afterAutospacing="1" w:line="360" w:lineRule="auto"/>
        <w:jc w:val="both"/>
        <w:rPr>
          <w:rFonts w:ascii="Palatino Linotype" w:hAnsi="Palatino Linotype" w:cs="Arial"/>
          <w:lang w:eastAsia="es-MX"/>
        </w:rPr>
      </w:pPr>
      <w:r w:rsidRPr="00D84993">
        <w:rPr>
          <w:rFonts w:ascii="Palatino Linotype" w:hAnsi="Palatino Linotype" w:cs="Arial"/>
          <w:lang w:eastAsia="es-MX"/>
        </w:rPr>
        <w:t xml:space="preserve">Por cuanto hace a la </w:t>
      </w:r>
      <w:r w:rsidRPr="00D84993">
        <w:rPr>
          <w:rFonts w:ascii="Palatino Linotype" w:hAnsi="Palatino Linotype" w:cs="Arial"/>
        </w:rPr>
        <w:t xml:space="preserve">Clave de cualquier tipo de seguridad social (ISSEMyM, u otros), está integrado por una </w:t>
      </w:r>
      <w:r w:rsidRPr="00D84993">
        <w:rPr>
          <w:rFonts w:ascii="Palatino Linotype" w:hAnsi="Palatino Linotype" w:cs="Arial"/>
          <w:bCs/>
          <w:lang w:eastAsia="es-MX"/>
        </w:rPr>
        <w:t xml:space="preserve">secuencia de números con los que se identifica a los trabajadores que </w:t>
      </w:r>
      <w:r w:rsidRPr="00D84993">
        <w:rPr>
          <w:rFonts w:ascii="Palatino Linotype" w:hAnsi="Palatino Linotype"/>
          <w:lang w:eastAsia="es-MX"/>
        </w:rPr>
        <w:t>cubren</w:t>
      </w:r>
      <w:r w:rsidRPr="00D84993">
        <w:rPr>
          <w:rFonts w:ascii="Palatino Linotype" w:hAnsi="Palatino Linotype" w:cs="Arial"/>
          <w:bCs/>
          <w:lang w:eastAsia="es-MX"/>
        </w:rPr>
        <w:t xml:space="preserve"> las cuotas respectivas, asimismo, lo identifica con la fuente de trabajo; por lo que al ser una clave de </w:t>
      </w:r>
      <w:r w:rsidRPr="00D84993">
        <w:rPr>
          <w:rFonts w:ascii="Palatino Linotype" w:hAnsi="Palatino Linotype" w:cs="Arial"/>
        </w:rPr>
        <w:t>identificación</w:t>
      </w:r>
      <w:r w:rsidRPr="00D84993">
        <w:rPr>
          <w:rFonts w:ascii="Palatino Linotype" w:hAnsi="Palatino Linotype" w:cs="Arial"/>
          <w:bCs/>
          <w:lang w:eastAsia="es-MX"/>
        </w:rPr>
        <w:t xml:space="preserve"> de los trabajadores, constituye información confidencial, </w:t>
      </w:r>
      <w:r w:rsidRPr="00D8499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84993">
        <w:rPr>
          <w:rFonts w:ascii="Palatino Linotype" w:hAnsi="Palatino Linotype" w:cs="Arial"/>
        </w:rPr>
        <w:t>4, fracción XI</w:t>
      </w:r>
      <w:r w:rsidRPr="00D84993">
        <w:rPr>
          <w:rFonts w:ascii="Palatino Linotype" w:hAnsi="Palatino Linotype" w:cs="Arial"/>
          <w:lang w:eastAsia="es-MX"/>
        </w:rPr>
        <w:t xml:space="preserve"> </w:t>
      </w:r>
      <w:r w:rsidRPr="00D84993">
        <w:rPr>
          <w:rFonts w:ascii="Palatino Linotype" w:hAnsi="Palatino Linotype" w:cs="Arial"/>
        </w:rPr>
        <w:t>de la Ley de Protección de Datos Personales en Posesión de Sujetos Obligados del Estado de México y Municipios</w:t>
      </w:r>
      <w:r w:rsidRPr="00D84993">
        <w:rPr>
          <w:rFonts w:ascii="Palatino Linotype" w:hAnsi="Palatino Linotype" w:cs="Arial"/>
          <w:lang w:eastAsia="es-MX"/>
        </w:rPr>
        <w:t>.</w:t>
      </w:r>
    </w:p>
    <w:p w:rsidR="00E71688" w:rsidRPr="00D84993" w:rsidRDefault="00E71688" w:rsidP="00E71688">
      <w:pPr>
        <w:spacing w:before="100" w:beforeAutospacing="1" w:after="100" w:afterAutospacing="1" w:line="360" w:lineRule="auto"/>
        <w:jc w:val="both"/>
        <w:rPr>
          <w:rFonts w:ascii="Palatino Linotype" w:hAnsi="Palatino Linotype" w:cs="Arial"/>
          <w:lang w:eastAsia="es-MX"/>
        </w:rPr>
      </w:pPr>
      <w:r w:rsidRPr="00D84993">
        <w:rPr>
          <w:rFonts w:ascii="Palatino Linotype" w:hAnsi="Palatino Linotype" w:cs="Arial"/>
        </w:rPr>
        <w:t xml:space="preserve">Respecto de los </w:t>
      </w:r>
      <w:r w:rsidRPr="00D84993">
        <w:rPr>
          <w:rFonts w:ascii="Palatino Linotype" w:hAnsi="Palatino Linotype" w:cs="Arial"/>
          <w:b/>
        </w:rPr>
        <w:t>préstamos o descuentos</w:t>
      </w:r>
      <w:r w:rsidRPr="00D84993">
        <w:rPr>
          <w:rFonts w:ascii="Palatino Linotype" w:hAnsi="Palatino Linotype" w:cs="Arial"/>
        </w:rPr>
        <w:t xml:space="preserve"> </w:t>
      </w:r>
      <w:r w:rsidRPr="00D84993">
        <w:rPr>
          <w:rFonts w:ascii="Palatino Linotype" w:hAnsi="Palatino Linotype" w:cs="Arial"/>
          <w:b/>
        </w:rPr>
        <w:t>de carácter personal</w:t>
      </w:r>
      <w:r w:rsidRPr="00D8499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84993">
        <w:rPr>
          <w:rFonts w:ascii="Palatino Linotype" w:hAnsi="Palatino Linotype" w:cs="Arial"/>
          <w:lang w:eastAsia="es-MX"/>
        </w:rPr>
        <w:t xml:space="preserve">favorecer en la transparencia y rendición de cuentas, sino, por el </w:t>
      </w:r>
      <w:proofErr w:type="gramStart"/>
      <w:r w:rsidRPr="00D84993">
        <w:rPr>
          <w:rFonts w:ascii="Palatino Linotype" w:hAnsi="Palatino Linotype" w:cs="Arial"/>
          <w:lang w:eastAsia="es-MX"/>
        </w:rPr>
        <w:t>contrario</w:t>
      </w:r>
      <w:proofErr w:type="gramEnd"/>
      <w:r w:rsidRPr="00D84993">
        <w:rPr>
          <w:rFonts w:ascii="Palatino Linotype" w:hAnsi="Palatino Linotype" w:cs="Arial"/>
          <w:lang w:eastAsia="es-MX"/>
        </w:rPr>
        <w:t xml:space="preserve"> con ello se violentaría la</w:t>
      </w:r>
      <w:r w:rsidRPr="00D84993">
        <w:rPr>
          <w:rFonts w:ascii="Palatino Linotype" w:hAnsi="Palatino Linotype"/>
        </w:rPr>
        <w:t xml:space="preserve"> </w:t>
      </w:r>
      <w:r w:rsidRPr="00D84993">
        <w:rPr>
          <w:rFonts w:ascii="Palatino Linotype" w:hAnsi="Palatino Linotype" w:cs="Arial"/>
          <w:lang w:eastAsia="es-MX"/>
        </w:rPr>
        <w:t>protección de información confidencial, porque incide en la intimidad de un individuo</w:t>
      </w:r>
      <w:r w:rsidRPr="00D84993">
        <w:rPr>
          <w:rFonts w:ascii="Palatino Linotype" w:hAnsi="Palatino Linotype"/>
        </w:rPr>
        <w:t xml:space="preserve"> </w:t>
      </w:r>
      <w:r w:rsidRPr="00D84993">
        <w:rPr>
          <w:rFonts w:ascii="Palatino Linotype" w:hAnsi="Palatino Linotype" w:cs="Arial"/>
          <w:lang w:eastAsia="es-MX"/>
        </w:rPr>
        <w:t>identificado.</w:t>
      </w:r>
    </w:p>
    <w:p w:rsidR="00E71688" w:rsidRPr="00D84993" w:rsidRDefault="00E71688" w:rsidP="00E71688">
      <w:pPr>
        <w:spacing w:before="100" w:beforeAutospacing="1" w:after="100" w:afterAutospacing="1" w:line="360" w:lineRule="auto"/>
        <w:jc w:val="both"/>
        <w:rPr>
          <w:rFonts w:ascii="Palatino Linotype" w:hAnsi="Palatino Linotype" w:cs="Arial"/>
          <w:lang w:eastAsia="es-MX"/>
        </w:rPr>
      </w:pPr>
      <w:r w:rsidRPr="00D84993">
        <w:rPr>
          <w:rFonts w:ascii="Palatino Linotype" w:hAnsi="Palatino Linotype" w:cs="Arial"/>
          <w:lang w:eastAsia="es-MX"/>
        </w:rPr>
        <w:t xml:space="preserve">Por su </w:t>
      </w:r>
      <w:r w:rsidRPr="00D84993">
        <w:rPr>
          <w:rFonts w:ascii="Palatino Linotype" w:hAnsi="Palatino Linotype"/>
          <w:lang w:eastAsia="es-MX"/>
        </w:rPr>
        <w:t>parte</w:t>
      </w:r>
      <w:r w:rsidRPr="00D84993">
        <w:rPr>
          <w:rFonts w:ascii="Palatino Linotype" w:hAnsi="Palatino Linotype" w:cs="Arial"/>
          <w:lang w:eastAsia="es-MX"/>
        </w:rPr>
        <w:t xml:space="preserve">, el </w:t>
      </w:r>
      <w:r w:rsidRPr="00D84993">
        <w:rPr>
          <w:rFonts w:ascii="Palatino Linotype" w:hAnsi="Palatino Linotype" w:cs="Arial"/>
        </w:rPr>
        <w:t>artículo 84 de la Ley del Trabajo de los Servidores Públicos del Estado y Municipios, señala:</w:t>
      </w:r>
    </w:p>
    <w:p w:rsidR="00E71688" w:rsidRPr="00D84993" w:rsidRDefault="00E71688" w:rsidP="00E71688">
      <w:pPr>
        <w:autoSpaceDE w:val="0"/>
        <w:autoSpaceDN w:val="0"/>
        <w:adjustRightInd w:val="0"/>
        <w:ind w:left="851" w:right="899"/>
        <w:jc w:val="both"/>
        <w:rPr>
          <w:rFonts w:ascii="Palatino Linotype" w:hAnsi="Palatino Linotype" w:cs="Arial"/>
          <w:b/>
          <w:bCs/>
          <w:i/>
          <w:noProof/>
          <w:sz w:val="22"/>
          <w:szCs w:val="22"/>
        </w:rPr>
      </w:pPr>
      <w:r w:rsidRPr="00D84993">
        <w:rPr>
          <w:rFonts w:ascii="Palatino Linotype" w:hAnsi="Palatino Linotype" w:cs="Arial"/>
          <w:bCs/>
          <w:i/>
          <w:noProof/>
          <w:sz w:val="22"/>
          <w:szCs w:val="22"/>
        </w:rPr>
        <w:lastRenderedPageBreak/>
        <w:t>“</w:t>
      </w:r>
      <w:r w:rsidRPr="00D84993">
        <w:rPr>
          <w:rFonts w:ascii="Palatino Linotype" w:hAnsi="Palatino Linotype" w:cs="Arial"/>
          <w:b/>
          <w:bCs/>
          <w:i/>
          <w:noProof/>
          <w:sz w:val="22"/>
          <w:szCs w:val="22"/>
        </w:rPr>
        <w:t>ARTICULO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84.</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Sólo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podrán</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hacerse</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retenciones,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descuentos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deducciones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al</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sueldo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de</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los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servidores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públicos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por</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concepto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de:</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Cs/>
          <w:i/>
          <w:noProof/>
          <w:sz w:val="22"/>
          <w:szCs w:val="22"/>
        </w:rPr>
        <w:t>I.</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Gravámenes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fiscales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relacionados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sueldo;</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II.</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Deudas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contraídas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con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instituciones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públicas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dependencias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concepto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anticipos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sueldo,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pagos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hechos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exceso,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errores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pérdidas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debidamente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comprobados;</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b/>
          <w:i/>
          <w:sz w:val="22"/>
          <w:szCs w:val="22"/>
          <w:lang w:eastAsia="es-MX"/>
        </w:rPr>
        <w:t>III.</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Cuotas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sindicales</w:t>
      </w:r>
      <w:r w:rsidRPr="00D84993">
        <w:rPr>
          <w:rFonts w:ascii="Palatino Linotype" w:hAnsi="Palatino Linotype" w:cs="Arial"/>
          <w:bCs/>
          <w:i/>
          <w:noProof/>
          <w:sz w:val="22"/>
          <w:szCs w:val="22"/>
        </w:rPr>
        <w:t>;</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bCs/>
          <w:i/>
          <w:noProof/>
          <w:sz w:val="22"/>
          <w:szCs w:val="22"/>
        </w:rPr>
        <w:t>IV.</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Cuotas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aportación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fondos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para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constitución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cooperativas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y</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cajas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ahorro,</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siempre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servidor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público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hubiese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manifestado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previamente,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manera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expresa,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su</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conformidad;</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bCs/>
          <w:i/>
          <w:noProof/>
          <w:sz w:val="22"/>
          <w:szCs w:val="22"/>
        </w:rPr>
        <w:t>V.</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Descuentos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ordenados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Instituto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Seguridad</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Social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Estado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México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y</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Municipios</w:t>
      </w:r>
      <w:r w:rsidRPr="00D84993">
        <w:rPr>
          <w:rFonts w:ascii="Palatino Linotype" w:hAnsi="Palatino Linotype" w:cs="Arial"/>
          <w:bCs/>
          <w:i/>
          <w:noProof/>
          <w:sz w:val="22"/>
          <w:szCs w:val="22"/>
        </w:rPr>
        <w:t>,</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motivo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cuotas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y</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obligaciones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contraídas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éste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servidores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públicos;</w:t>
      </w:r>
    </w:p>
    <w:p w:rsidR="00E71688" w:rsidRPr="00D84993" w:rsidRDefault="00E71688" w:rsidP="00E71688">
      <w:pPr>
        <w:autoSpaceDE w:val="0"/>
        <w:autoSpaceDN w:val="0"/>
        <w:adjustRightInd w:val="0"/>
        <w:ind w:left="851" w:right="899"/>
        <w:jc w:val="both"/>
        <w:rPr>
          <w:rFonts w:ascii="Palatino Linotype" w:hAnsi="Palatino Linotype" w:cs="Arial"/>
          <w:b/>
          <w:bCs/>
          <w:i/>
          <w:noProof/>
          <w:sz w:val="22"/>
          <w:szCs w:val="22"/>
        </w:rPr>
      </w:pPr>
      <w:r w:rsidRPr="00D84993">
        <w:rPr>
          <w:rFonts w:ascii="Palatino Linotype" w:hAnsi="Palatino Linotype" w:cs="Arial"/>
          <w:b/>
          <w:bCs/>
          <w:i/>
          <w:noProof/>
          <w:sz w:val="22"/>
          <w:szCs w:val="22"/>
        </w:rPr>
        <w:t>VI.</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Obligaciones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a</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cargo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del</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servidor</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público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con</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las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que</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haya</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consentido</w:t>
      </w:r>
      <w:r w:rsidRPr="00D84993">
        <w:rPr>
          <w:rFonts w:ascii="Palatino Linotype" w:hAnsi="Palatino Linotype" w:cs="Arial"/>
          <w:bCs/>
          <w:i/>
          <w:noProof/>
          <w:sz w:val="22"/>
          <w:szCs w:val="22"/>
        </w:rPr>
        <w:t>,</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derivadas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adquisición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uso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habitaciones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consideradas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como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interés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social;</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bCs/>
          <w:i/>
          <w:noProof/>
          <w:sz w:val="22"/>
          <w:szCs w:val="22"/>
        </w:rPr>
        <w:t>VII.</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Faltas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puntualidad</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asistencia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injustificadas;</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b/>
          <w:bCs/>
          <w:i/>
          <w:noProof/>
          <w:sz w:val="22"/>
          <w:szCs w:val="22"/>
        </w:rPr>
        <w:t>VIII.</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Pensiones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alimenticias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ordenadas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por</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la</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autoridad</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judicial;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w:t>
      </w:r>
    </w:p>
    <w:p w:rsidR="00E71688" w:rsidRPr="00D84993" w:rsidRDefault="00E71688" w:rsidP="00E71688">
      <w:pPr>
        <w:autoSpaceDE w:val="0"/>
        <w:autoSpaceDN w:val="0"/>
        <w:adjustRightInd w:val="0"/>
        <w:ind w:left="851" w:right="899"/>
        <w:jc w:val="both"/>
        <w:rPr>
          <w:rFonts w:ascii="Palatino Linotype" w:hAnsi="Palatino Linotype" w:cs="Arial"/>
          <w:b/>
          <w:bCs/>
          <w:i/>
          <w:noProof/>
          <w:sz w:val="22"/>
          <w:szCs w:val="22"/>
        </w:rPr>
      </w:pPr>
      <w:r w:rsidRPr="00D84993">
        <w:rPr>
          <w:rFonts w:ascii="Palatino Linotype" w:hAnsi="Palatino Linotype" w:cs="Arial"/>
          <w:b/>
          <w:bCs/>
          <w:i/>
          <w:noProof/>
          <w:sz w:val="22"/>
          <w:szCs w:val="22"/>
        </w:rPr>
        <w:t>IX.</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Cualquier</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otro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convenido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con</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instituciones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de</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servicios</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y</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aceptado</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por</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el</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servidor</w:t>
      </w:r>
      <w:r w:rsidRPr="00D84993">
        <w:rPr>
          <w:rFonts w:ascii="Palatino Linotype" w:hAnsi="Palatino Linotype" w:cs="Arial"/>
          <w:b/>
          <w:bCs/>
          <w:i/>
          <w:noProof/>
        </w:rPr>
        <w:t xml:space="preserve"> </w:t>
      </w:r>
      <w:r w:rsidRPr="00D84993">
        <w:rPr>
          <w:rFonts w:ascii="Palatino Linotype" w:hAnsi="Palatino Linotype" w:cs="Arial"/>
          <w:b/>
          <w:bCs/>
          <w:i/>
          <w:noProof/>
          <w:sz w:val="22"/>
          <w:szCs w:val="22"/>
        </w:rPr>
        <w:t>público.</w:t>
      </w:r>
    </w:p>
    <w:p w:rsidR="00E71688" w:rsidRPr="00D84993" w:rsidRDefault="00E71688" w:rsidP="00E71688">
      <w:pPr>
        <w:autoSpaceDE w:val="0"/>
        <w:autoSpaceDN w:val="0"/>
        <w:adjustRightInd w:val="0"/>
        <w:ind w:left="851" w:right="899"/>
        <w:jc w:val="both"/>
        <w:rPr>
          <w:rFonts w:ascii="Palatino Linotype" w:hAnsi="Palatino Linotype" w:cs="Arial"/>
          <w:sz w:val="22"/>
          <w:szCs w:val="22"/>
        </w:rPr>
      </w:pP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monto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total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retenciones,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descuentos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deducciones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no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podrá</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exceder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30%</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remuneración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total,</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excepto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casos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refieren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fracciones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IV,</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V</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y</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VI</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este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artículo,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podrán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hasta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50%,</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salvo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casos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demuestre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crédito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concedió</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base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ingresos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familiares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para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hacer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posible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derecho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constitucional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una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vivienda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digna,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refieran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establecido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fracción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VIII</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este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artículo,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ajustará</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determinado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autoridad</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judicial.”</w:t>
      </w:r>
      <w:r w:rsidRPr="00D84993">
        <w:rPr>
          <w:rFonts w:ascii="Palatino Linotype" w:hAnsi="Palatino Linotype" w:cs="Arial"/>
          <w:bCs/>
          <w:i/>
          <w:noProof/>
        </w:rPr>
        <w:t xml:space="preserve"> </w:t>
      </w:r>
    </w:p>
    <w:p w:rsidR="00E71688" w:rsidRPr="00D84993" w:rsidRDefault="00E71688" w:rsidP="00E71688">
      <w:pPr>
        <w:autoSpaceDE w:val="0"/>
        <w:autoSpaceDN w:val="0"/>
        <w:adjustRightInd w:val="0"/>
        <w:ind w:left="851" w:right="899"/>
        <w:jc w:val="both"/>
        <w:rPr>
          <w:rFonts w:ascii="Palatino Linotype" w:hAnsi="Palatino Linotype" w:cs="Arial"/>
          <w:sz w:val="22"/>
          <w:szCs w:val="22"/>
        </w:rPr>
      </w:pPr>
      <w:r w:rsidRPr="00D84993">
        <w:rPr>
          <w:rFonts w:ascii="Palatino Linotype" w:hAnsi="Palatino Linotype" w:cs="Arial"/>
          <w:sz w:val="22"/>
          <w:szCs w:val="22"/>
        </w:rPr>
        <w:t>(Énfasis</w:t>
      </w:r>
      <w:r w:rsidRPr="00D84993">
        <w:rPr>
          <w:rFonts w:ascii="Palatino Linotype" w:hAnsi="Palatino Linotype" w:cs="Arial"/>
        </w:rPr>
        <w:t xml:space="preserve"> </w:t>
      </w:r>
      <w:r w:rsidRPr="00D84993">
        <w:rPr>
          <w:rFonts w:ascii="Palatino Linotype" w:hAnsi="Palatino Linotype" w:cs="Arial"/>
          <w:sz w:val="22"/>
          <w:szCs w:val="22"/>
        </w:rPr>
        <w:t>añadido)</w:t>
      </w:r>
    </w:p>
    <w:p w:rsidR="00E71688" w:rsidRPr="00D84993" w:rsidRDefault="00E71688" w:rsidP="00E71688">
      <w:pPr>
        <w:spacing w:before="100" w:beforeAutospacing="1" w:after="100" w:afterAutospacing="1" w:line="360" w:lineRule="auto"/>
        <w:jc w:val="both"/>
        <w:rPr>
          <w:rFonts w:ascii="Palatino Linotype" w:hAnsi="Palatino Linotype" w:cs="Arial"/>
        </w:rPr>
      </w:pPr>
      <w:r w:rsidRPr="00D84993">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84993">
        <w:rPr>
          <w:rFonts w:ascii="Palatino Linotype" w:hAnsi="Palatino Linotype" w:cs="Arial"/>
          <w:b/>
        </w:rPr>
        <w:t>únicamente inciden en su vida privada</w:t>
      </w:r>
      <w:r w:rsidRPr="00D84993">
        <w:rPr>
          <w:rFonts w:ascii="Palatino Linotype" w:hAnsi="Palatino Linotype" w:cs="Arial"/>
        </w:rPr>
        <w:t xml:space="preserve">. De este modo, descuentos por pensiones alimenticias o créditos adquiridos con instituciones </w:t>
      </w:r>
      <w:r w:rsidRPr="00D84993">
        <w:rPr>
          <w:rFonts w:ascii="Palatino Linotype" w:hAnsi="Palatino Linotype" w:cs="Arial"/>
        </w:rPr>
        <w:lastRenderedPageBreak/>
        <w:t>privadas o públicas pero que fueron contraídas en forma individual, son información que debe clasificarse como confidencial.</w:t>
      </w:r>
    </w:p>
    <w:p w:rsidR="00223BEA" w:rsidRPr="00D84993" w:rsidRDefault="00223BEA" w:rsidP="00223BEA">
      <w:pPr>
        <w:spacing w:line="360" w:lineRule="auto"/>
        <w:ind w:right="-93"/>
        <w:jc w:val="both"/>
        <w:rPr>
          <w:rFonts w:ascii="Palatino Linotype" w:hAnsi="Palatino Linotype" w:cs="Arial"/>
        </w:rPr>
      </w:pPr>
      <w:r w:rsidRPr="00D84993">
        <w:rPr>
          <w:rFonts w:ascii="Palatino Linotype" w:hAnsi="Palatino Linotype" w:cs="Arial"/>
          <w:lang w:eastAsia="es-MX"/>
        </w:rPr>
        <w:t xml:space="preserve">Ahora bien, no se omite comentar </w:t>
      </w:r>
      <w:r w:rsidRPr="00D84993">
        <w:rPr>
          <w:rFonts w:ascii="Palatino Linotype" w:hAnsi="Palatino Linotype" w:cs="Arial"/>
        </w:rPr>
        <w:t xml:space="preserve">respecto a la </w:t>
      </w:r>
      <w:r w:rsidRPr="00D84993">
        <w:rPr>
          <w:rFonts w:ascii="Palatino Linotype" w:hAnsi="Palatino Linotype" w:cs="Arial"/>
          <w:b/>
        </w:rPr>
        <w:t>fotografía</w:t>
      </w:r>
      <w:r w:rsidRPr="00D84993">
        <w:rPr>
          <w:rFonts w:ascii="Palatino Linotype" w:hAnsi="Palatino Linotype" w:cs="Arial"/>
        </w:rPr>
        <w:t xml:space="preserve"> contenida en la cedula profesional,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223BEA" w:rsidRPr="00D84993" w:rsidRDefault="00223BEA" w:rsidP="00223BEA">
      <w:pPr>
        <w:spacing w:line="360" w:lineRule="auto"/>
        <w:ind w:right="-93"/>
        <w:jc w:val="both"/>
        <w:rPr>
          <w:rFonts w:ascii="Palatino Linotype" w:eastAsia="MS Mincho" w:hAnsi="Palatino Linotype"/>
          <w:noProof/>
          <w:sz w:val="20"/>
          <w:szCs w:val="20"/>
          <w:lang w:eastAsia="es-MX"/>
        </w:rPr>
      </w:pPr>
    </w:p>
    <w:p w:rsidR="00223BEA" w:rsidRPr="00D84993" w:rsidRDefault="00223BEA" w:rsidP="00223BEA">
      <w:pPr>
        <w:spacing w:line="360" w:lineRule="auto"/>
        <w:ind w:right="-93"/>
        <w:jc w:val="both"/>
        <w:rPr>
          <w:rFonts w:ascii="Palatino Linotype" w:hAnsi="Palatino Linotype" w:cs="Arial"/>
        </w:rPr>
      </w:pPr>
      <w:r w:rsidRPr="00D84993">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223BEA" w:rsidRPr="00D84993" w:rsidRDefault="00223BEA" w:rsidP="00223BEA">
      <w:pPr>
        <w:spacing w:line="360" w:lineRule="auto"/>
        <w:ind w:right="-93"/>
        <w:jc w:val="both"/>
        <w:rPr>
          <w:rFonts w:ascii="Palatino Linotype" w:hAnsi="Palatino Linotype" w:cs="Arial"/>
        </w:rPr>
      </w:pPr>
    </w:p>
    <w:p w:rsidR="00223BEA" w:rsidRPr="00D84993" w:rsidRDefault="00223BEA" w:rsidP="00223BEA">
      <w:pPr>
        <w:spacing w:line="360" w:lineRule="auto"/>
        <w:ind w:right="-93"/>
        <w:jc w:val="both"/>
        <w:rPr>
          <w:rFonts w:ascii="Palatino Linotype" w:hAnsi="Palatino Linotype" w:cs="Arial"/>
        </w:rPr>
      </w:pPr>
      <w:r w:rsidRPr="00D84993">
        <w:rPr>
          <w:rFonts w:ascii="Palatino Linotype" w:hAnsi="Palatino Linotype" w:cs="Arial"/>
        </w:rPr>
        <w:t>Asimismo, se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223BEA" w:rsidRPr="00D84993" w:rsidRDefault="00223BEA" w:rsidP="00223BEA">
      <w:pPr>
        <w:spacing w:line="360" w:lineRule="auto"/>
        <w:ind w:right="-93"/>
        <w:jc w:val="both"/>
        <w:rPr>
          <w:rFonts w:ascii="Palatino Linotype" w:hAnsi="Palatino Linotype" w:cs="Arial"/>
        </w:rPr>
      </w:pPr>
    </w:p>
    <w:p w:rsidR="00223BEA" w:rsidRPr="00D84993" w:rsidRDefault="00223BEA" w:rsidP="00223BEA">
      <w:pPr>
        <w:spacing w:line="360" w:lineRule="auto"/>
        <w:ind w:right="-93"/>
        <w:jc w:val="both"/>
        <w:rPr>
          <w:rFonts w:ascii="Palatino Linotype" w:hAnsi="Palatino Linotype" w:cs="Arial"/>
        </w:rPr>
      </w:pPr>
      <w:r w:rsidRPr="00D84993">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223BEA" w:rsidRPr="00D84993" w:rsidRDefault="00223BEA" w:rsidP="00223BEA">
      <w:pPr>
        <w:spacing w:before="100" w:beforeAutospacing="1" w:after="100" w:afterAutospacing="1" w:line="360" w:lineRule="auto"/>
        <w:jc w:val="both"/>
        <w:rPr>
          <w:rFonts w:ascii="Palatino Linotype" w:hAnsi="Palatino Linotype" w:cs="Arial"/>
        </w:rPr>
      </w:pPr>
      <w:r w:rsidRPr="00D84993">
        <w:rPr>
          <w:rFonts w:ascii="Palatino Linotype" w:hAnsi="Palatino Linotype" w:cs="Arial"/>
          <w:bCs/>
          <w:color w:val="000000"/>
        </w:rPr>
        <w:t>Ahora bien, el domicilio de una persona física –domicilio particular-, conforme a lo dispuesto por el artículo 2.17 del Código Civil del Estado de México, éste</w:t>
      </w:r>
      <w:r w:rsidRPr="00D84993">
        <w:rPr>
          <w:rFonts w:ascii="Palatino Linotype" w:hAnsi="Palatino Linotype" w:cs="Arial"/>
        </w:rPr>
        <w:t xml:space="preserve"> “</w:t>
      </w:r>
      <w:r w:rsidRPr="00D84993">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D84993">
        <w:rPr>
          <w:rFonts w:ascii="Palatino Linotype" w:hAnsi="Palatino Linotype" w:cs="Arial"/>
        </w:rPr>
        <w:t>.</w:t>
      </w:r>
    </w:p>
    <w:p w:rsidR="00223BEA" w:rsidRPr="00D84993" w:rsidRDefault="00223BEA" w:rsidP="00223BEA">
      <w:pPr>
        <w:spacing w:before="100" w:beforeAutospacing="1" w:after="100" w:afterAutospacing="1" w:line="360" w:lineRule="auto"/>
        <w:jc w:val="both"/>
        <w:rPr>
          <w:rFonts w:ascii="Palatino Linotype" w:hAnsi="Palatino Linotype" w:cs="Arial"/>
          <w:bCs/>
          <w:color w:val="000000"/>
        </w:rPr>
      </w:pPr>
      <w:r w:rsidRPr="00D84993">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223BEA" w:rsidRPr="00D84993" w:rsidRDefault="00223BEA" w:rsidP="00223BEA">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84993">
        <w:rPr>
          <w:rFonts w:ascii="Palatino Linotype" w:hAnsi="Palatino Linotype" w:cs="Arial"/>
          <w:bCs/>
          <w:szCs w:val="22"/>
        </w:rPr>
        <w:t xml:space="preserve">En ese tenor, existe información </w:t>
      </w:r>
      <w:r w:rsidRPr="00D84993">
        <w:rPr>
          <w:rFonts w:ascii="Palatino Linotype" w:eastAsia="Arial Unicode MS" w:hAnsi="Palatino Linotype" w:cs="Arial"/>
        </w:rPr>
        <w:t>personal</w:t>
      </w:r>
      <w:r w:rsidRPr="00D84993">
        <w:rPr>
          <w:rFonts w:ascii="Palatino Linotype" w:hAnsi="Palatino Linotype" w:cs="Arial"/>
          <w:lang w:eastAsia="es-MX"/>
        </w:rPr>
        <w:t xml:space="preserve"> que tiene un grado de sensibilidad tal, que su revelación </w:t>
      </w:r>
      <w:r w:rsidRPr="00D84993">
        <w:rPr>
          <w:rFonts w:ascii="Palatino Linotype" w:hAnsi="Palatino Linotype" w:cs="Arial"/>
        </w:rPr>
        <w:t>puede</w:t>
      </w:r>
      <w:r w:rsidRPr="00D84993">
        <w:rPr>
          <w:rFonts w:ascii="Palatino Linotype" w:hAnsi="Palatino Linotype" w:cs="Arial"/>
          <w:lang w:eastAsia="es-MX"/>
        </w:rPr>
        <w:t xml:space="preserve"> poner en riesgo a las personas, las cuales, sin oponerse a lo anterior, son susceptibles de </w:t>
      </w:r>
      <w:r w:rsidRPr="00D84993">
        <w:rPr>
          <w:rFonts w:ascii="Palatino Linotype" w:hAnsi="Palatino Linotype" w:cs="Arial"/>
          <w:bCs/>
          <w:szCs w:val="22"/>
        </w:rPr>
        <w:t>clasificarse</w:t>
      </w:r>
      <w:r w:rsidRPr="00D84993">
        <w:rPr>
          <w:rFonts w:ascii="Palatino Linotype" w:hAnsi="Palatino Linotype" w:cs="Arial"/>
          <w:lang w:eastAsia="es-MX"/>
        </w:rPr>
        <w:t xml:space="preserve"> como confidenciales, como lo son el nombre, origen étnico o racial; características físicas; </w:t>
      </w:r>
      <w:r w:rsidRPr="00D84993">
        <w:rPr>
          <w:rFonts w:ascii="Palatino Linotype" w:hAnsi="Palatino Linotype"/>
          <w:bCs/>
        </w:rPr>
        <w:t>características</w:t>
      </w:r>
      <w:r w:rsidRPr="00D84993">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w:t>
      </w:r>
      <w:r w:rsidRPr="00D84993">
        <w:rPr>
          <w:rFonts w:ascii="Palatino Linotype" w:hAnsi="Palatino Linotype" w:cs="Arial"/>
          <w:lang w:eastAsia="es-MX"/>
        </w:rPr>
        <w:lastRenderedPageBreak/>
        <w:t>creencia o convicción filosófica; estado de salud física; estado de salud mental; estado civil; preferencia sexual; y otras análogas que afecten su intimidad,</w:t>
      </w:r>
      <w:r w:rsidRPr="00D84993">
        <w:rPr>
          <w:rFonts w:ascii="Palatino Linotype" w:eastAsia="Arial Unicode MS" w:hAnsi="Palatino Linotype" w:cs="Arial"/>
        </w:rPr>
        <w:t xml:space="preserve"> que pongan en riesgo la vida, seguridad o salud de las mismas.</w:t>
      </w:r>
    </w:p>
    <w:p w:rsidR="00E71688" w:rsidRPr="00D84993" w:rsidRDefault="00E71688" w:rsidP="00E71688">
      <w:pPr>
        <w:spacing w:before="100" w:beforeAutospacing="1" w:after="100" w:afterAutospacing="1" w:line="360" w:lineRule="auto"/>
        <w:jc w:val="both"/>
        <w:rPr>
          <w:rFonts w:ascii="Palatino Linotype" w:hAnsi="Palatino Linotype" w:cs="Arial"/>
          <w:lang w:val="es-ES_tradnl"/>
        </w:rPr>
      </w:pPr>
      <w:r w:rsidRPr="00D84993">
        <w:rPr>
          <w:rFonts w:ascii="Palatino Linotype" w:hAnsi="Palatino Linotype" w:cs="Arial"/>
          <w:lang w:val="es-ES_tradnl"/>
        </w:rPr>
        <w:t xml:space="preserve">Por </w:t>
      </w:r>
      <w:r w:rsidRPr="00D84993">
        <w:rPr>
          <w:rFonts w:ascii="Palatino Linotype" w:hAnsi="Palatino Linotype" w:cs="Arial"/>
          <w:lang w:eastAsia="es-MX"/>
        </w:rPr>
        <w:t>ende</w:t>
      </w:r>
      <w:r w:rsidRPr="00D84993">
        <w:rPr>
          <w:rFonts w:ascii="Palatino Linotype" w:hAnsi="Palatino Linotype" w:cs="Arial"/>
          <w:lang w:val="es-ES_tradnl"/>
        </w:rPr>
        <w:t xml:space="preserve">, </w:t>
      </w:r>
      <w:r w:rsidRPr="00D84993">
        <w:rPr>
          <w:rFonts w:ascii="Palatino Linotype" w:hAnsi="Palatino Linotype" w:cs="Arial"/>
          <w:b/>
          <w:lang w:val="es-ES_tradnl"/>
        </w:rPr>
        <w:t>EL SUJETO OBLIGADO</w:t>
      </w:r>
      <w:r w:rsidRPr="00D84993">
        <w:rPr>
          <w:rFonts w:ascii="Palatino Linotype" w:hAnsi="Palatino Linotype" w:cs="Arial"/>
          <w:lang w:val="es-ES_tradnl"/>
        </w:rPr>
        <w:t xml:space="preserve"> debe testar los datos confidenciales, sin pasar por alto que la clasificación respectiva tiene </w:t>
      </w:r>
      <w:r w:rsidRPr="00D84993">
        <w:rPr>
          <w:rFonts w:ascii="Palatino Linotype" w:hAnsi="Palatino Linotype" w:cs="Arial"/>
        </w:rPr>
        <w:t>que</w:t>
      </w:r>
      <w:r w:rsidRPr="00D84993">
        <w:rPr>
          <w:rFonts w:ascii="Palatino Linotype" w:hAnsi="Palatino Linotype" w:cs="Arial"/>
          <w:lang w:val="es-ES_tradnl"/>
        </w:rPr>
        <w:t xml:space="preserve"> cumplirse a través de la forma y formalidades que la Ley impone; </w:t>
      </w:r>
      <w:r w:rsidRPr="00D84993">
        <w:rPr>
          <w:rFonts w:ascii="Palatino Linotype" w:hAnsi="Palatino Linotype" w:cs="Arial"/>
        </w:rPr>
        <w:t>es</w:t>
      </w:r>
      <w:r w:rsidRPr="00D84993">
        <w:rPr>
          <w:rFonts w:ascii="Palatino Linotype" w:hAnsi="Palatino Linotype" w:cs="Arial"/>
          <w:lang w:val="es-ES_tradnl"/>
        </w:rPr>
        <w:t xml:space="preserve"> decir, mediante Acuerdo debidamente fundado y motivado, en </w:t>
      </w:r>
      <w:r w:rsidRPr="00D84993">
        <w:rPr>
          <w:rFonts w:ascii="Palatino Linotype" w:hAnsi="Palatino Linotype" w:cs="Arial"/>
          <w:noProof/>
          <w:lang w:eastAsia="es-MX"/>
        </w:rPr>
        <w:t>términos</w:t>
      </w:r>
      <w:r w:rsidRPr="00D8499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71688" w:rsidRPr="00D84993" w:rsidRDefault="00E71688" w:rsidP="00E71688">
      <w:pPr>
        <w:ind w:left="851" w:right="899"/>
        <w:jc w:val="center"/>
        <w:rPr>
          <w:rFonts w:ascii="Palatino Linotype" w:hAnsi="Palatino Linotype" w:cs="Arial"/>
          <w:b/>
          <w:i/>
          <w:sz w:val="22"/>
          <w:szCs w:val="22"/>
        </w:rPr>
      </w:pPr>
      <w:r w:rsidRPr="00D84993">
        <w:rPr>
          <w:rFonts w:ascii="Palatino Linotype" w:hAnsi="Palatino Linotype" w:cs="Arial"/>
          <w:b/>
          <w:i/>
          <w:sz w:val="22"/>
          <w:szCs w:val="22"/>
        </w:rPr>
        <w:t>Ley</w:t>
      </w:r>
      <w:r w:rsidRPr="00D84993">
        <w:rPr>
          <w:rFonts w:ascii="Palatino Linotype" w:hAnsi="Palatino Linotype" w:cs="Arial"/>
          <w:b/>
          <w:i/>
        </w:rPr>
        <w:t xml:space="preserve"> </w:t>
      </w:r>
      <w:r w:rsidRPr="00D84993">
        <w:rPr>
          <w:rFonts w:ascii="Palatino Linotype" w:hAnsi="Palatino Linotype" w:cs="Arial"/>
          <w:b/>
          <w:i/>
          <w:sz w:val="22"/>
          <w:szCs w:val="22"/>
        </w:rPr>
        <w:t>de</w:t>
      </w:r>
      <w:r w:rsidRPr="00D84993">
        <w:rPr>
          <w:rFonts w:ascii="Palatino Linotype" w:hAnsi="Palatino Linotype" w:cs="Arial"/>
          <w:b/>
          <w:i/>
        </w:rPr>
        <w:t xml:space="preserve"> </w:t>
      </w:r>
      <w:r w:rsidRPr="00D84993">
        <w:rPr>
          <w:rFonts w:ascii="Palatino Linotype" w:hAnsi="Palatino Linotype" w:cs="Arial"/>
          <w:b/>
          <w:i/>
          <w:sz w:val="22"/>
          <w:szCs w:val="22"/>
        </w:rPr>
        <w:t>Transparencia</w:t>
      </w:r>
      <w:r w:rsidRPr="00D84993">
        <w:rPr>
          <w:rFonts w:ascii="Palatino Linotype" w:hAnsi="Palatino Linotype" w:cs="Arial"/>
          <w:b/>
          <w:i/>
        </w:rPr>
        <w:t xml:space="preserve"> </w:t>
      </w:r>
      <w:r w:rsidRPr="00D84993">
        <w:rPr>
          <w:rFonts w:ascii="Palatino Linotype" w:hAnsi="Palatino Linotype" w:cs="Arial"/>
          <w:b/>
          <w:i/>
          <w:sz w:val="22"/>
          <w:szCs w:val="22"/>
        </w:rPr>
        <w:t>y</w:t>
      </w:r>
      <w:r w:rsidRPr="00D84993">
        <w:rPr>
          <w:rFonts w:ascii="Palatino Linotype" w:hAnsi="Palatino Linotype" w:cs="Arial"/>
          <w:b/>
          <w:i/>
        </w:rPr>
        <w:t xml:space="preserve"> </w:t>
      </w:r>
      <w:r w:rsidRPr="00D84993">
        <w:rPr>
          <w:rFonts w:ascii="Palatino Linotype" w:hAnsi="Palatino Linotype" w:cs="Arial"/>
          <w:b/>
          <w:i/>
          <w:sz w:val="22"/>
          <w:szCs w:val="22"/>
        </w:rPr>
        <w:t>Acceso</w:t>
      </w:r>
      <w:r w:rsidRPr="00D84993">
        <w:rPr>
          <w:rFonts w:ascii="Palatino Linotype" w:hAnsi="Palatino Linotype" w:cs="Arial"/>
          <w:b/>
          <w:i/>
        </w:rPr>
        <w:t xml:space="preserve"> </w:t>
      </w:r>
      <w:r w:rsidRPr="00D84993">
        <w:rPr>
          <w:rFonts w:ascii="Palatino Linotype" w:hAnsi="Palatino Linotype" w:cs="Arial"/>
          <w:b/>
          <w:i/>
          <w:sz w:val="22"/>
          <w:szCs w:val="22"/>
        </w:rPr>
        <w:t>a</w:t>
      </w:r>
      <w:r w:rsidRPr="00D84993">
        <w:rPr>
          <w:rFonts w:ascii="Palatino Linotype" w:hAnsi="Palatino Linotype" w:cs="Arial"/>
          <w:b/>
          <w:i/>
        </w:rPr>
        <w:t xml:space="preserve"> </w:t>
      </w:r>
      <w:r w:rsidRPr="00D84993">
        <w:rPr>
          <w:rFonts w:ascii="Palatino Linotype" w:hAnsi="Palatino Linotype" w:cs="Arial"/>
          <w:b/>
          <w:i/>
          <w:sz w:val="22"/>
          <w:szCs w:val="22"/>
        </w:rPr>
        <w:t>la</w:t>
      </w:r>
      <w:r w:rsidRPr="00D84993">
        <w:rPr>
          <w:rFonts w:ascii="Palatino Linotype" w:hAnsi="Palatino Linotype" w:cs="Arial"/>
          <w:b/>
          <w:i/>
        </w:rPr>
        <w:t xml:space="preserve"> </w:t>
      </w:r>
      <w:r w:rsidRPr="00D84993">
        <w:rPr>
          <w:rFonts w:ascii="Palatino Linotype" w:hAnsi="Palatino Linotype" w:cs="Arial"/>
          <w:b/>
          <w:i/>
          <w:sz w:val="22"/>
          <w:szCs w:val="22"/>
        </w:rPr>
        <w:t>Información</w:t>
      </w:r>
      <w:r w:rsidRPr="00D84993">
        <w:rPr>
          <w:rFonts w:ascii="Palatino Linotype" w:hAnsi="Palatino Linotype" w:cs="Arial"/>
          <w:b/>
          <w:i/>
        </w:rPr>
        <w:t xml:space="preserve"> </w:t>
      </w:r>
      <w:r w:rsidRPr="00D84993">
        <w:rPr>
          <w:rFonts w:ascii="Palatino Linotype" w:hAnsi="Palatino Linotype" w:cs="Arial"/>
          <w:b/>
          <w:i/>
          <w:sz w:val="22"/>
          <w:szCs w:val="22"/>
        </w:rPr>
        <w:t>Pública</w:t>
      </w:r>
      <w:r w:rsidRPr="00D84993">
        <w:rPr>
          <w:rFonts w:ascii="Palatino Linotype" w:hAnsi="Palatino Linotype" w:cs="Arial"/>
          <w:b/>
          <w:i/>
        </w:rPr>
        <w:t xml:space="preserve"> </w:t>
      </w:r>
      <w:r w:rsidRPr="00D84993">
        <w:rPr>
          <w:rFonts w:ascii="Palatino Linotype" w:hAnsi="Palatino Linotype" w:cs="Arial"/>
          <w:b/>
          <w:i/>
          <w:sz w:val="22"/>
          <w:szCs w:val="22"/>
        </w:rPr>
        <w:t>del</w:t>
      </w:r>
      <w:r w:rsidRPr="00D84993">
        <w:rPr>
          <w:rFonts w:ascii="Palatino Linotype" w:hAnsi="Palatino Linotype" w:cs="Arial"/>
          <w:b/>
          <w:i/>
        </w:rPr>
        <w:t xml:space="preserve"> </w:t>
      </w:r>
      <w:r w:rsidRPr="00D84993">
        <w:rPr>
          <w:rFonts w:ascii="Palatino Linotype" w:hAnsi="Palatino Linotype" w:cs="Arial"/>
          <w:b/>
          <w:i/>
          <w:sz w:val="22"/>
          <w:szCs w:val="22"/>
        </w:rPr>
        <w:t>Estado</w:t>
      </w:r>
      <w:r w:rsidRPr="00D84993">
        <w:rPr>
          <w:rFonts w:ascii="Palatino Linotype" w:hAnsi="Palatino Linotype" w:cs="Arial"/>
          <w:b/>
          <w:i/>
        </w:rPr>
        <w:t xml:space="preserve"> </w:t>
      </w:r>
      <w:r w:rsidRPr="00D84993">
        <w:rPr>
          <w:rFonts w:ascii="Palatino Linotype" w:hAnsi="Palatino Linotype" w:cs="Arial"/>
          <w:b/>
          <w:i/>
          <w:sz w:val="22"/>
          <w:szCs w:val="22"/>
        </w:rPr>
        <w:t>de</w:t>
      </w:r>
      <w:r w:rsidRPr="00D84993">
        <w:rPr>
          <w:rFonts w:ascii="Palatino Linotype" w:hAnsi="Palatino Linotype" w:cs="Arial"/>
          <w:b/>
          <w:i/>
        </w:rPr>
        <w:t xml:space="preserve"> </w:t>
      </w:r>
      <w:r w:rsidRPr="00D84993">
        <w:rPr>
          <w:rFonts w:ascii="Palatino Linotype" w:hAnsi="Palatino Linotype" w:cs="Arial"/>
          <w:b/>
          <w:i/>
          <w:sz w:val="22"/>
          <w:szCs w:val="22"/>
        </w:rPr>
        <w:t>México</w:t>
      </w:r>
      <w:r w:rsidRPr="00D84993">
        <w:rPr>
          <w:rFonts w:ascii="Palatino Linotype" w:hAnsi="Palatino Linotype" w:cs="Arial"/>
          <w:b/>
          <w:i/>
        </w:rPr>
        <w:t xml:space="preserve"> </w:t>
      </w:r>
      <w:r w:rsidRPr="00D84993">
        <w:rPr>
          <w:rFonts w:ascii="Palatino Linotype" w:hAnsi="Palatino Linotype" w:cs="Arial"/>
          <w:b/>
          <w:i/>
          <w:sz w:val="22"/>
          <w:szCs w:val="22"/>
        </w:rPr>
        <w:t>y</w:t>
      </w:r>
      <w:r w:rsidRPr="00D84993">
        <w:rPr>
          <w:rFonts w:ascii="Palatino Linotype" w:hAnsi="Palatino Linotype" w:cs="Arial"/>
          <w:b/>
          <w:i/>
        </w:rPr>
        <w:t xml:space="preserve"> </w:t>
      </w:r>
      <w:r w:rsidRPr="00D84993">
        <w:rPr>
          <w:rFonts w:ascii="Palatino Linotype" w:hAnsi="Palatino Linotype" w:cs="Arial"/>
          <w:b/>
          <w:i/>
          <w:sz w:val="22"/>
          <w:szCs w:val="22"/>
        </w:rPr>
        <w:t>Municipios</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r w:rsidRPr="00D84993">
        <w:rPr>
          <w:rFonts w:ascii="Palatino Linotype" w:hAnsi="Palatino Linotype" w:cs="Arial"/>
          <w:b/>
          <w:i/>
          <w:sz w:val="22"/>
          <w:szCs w:val="22"/>
          <w:lang w:eastAsia="es-MX"/>
        </w:rPr>
        <w:t>Artículo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49.</w:t>
      </w:r>
      <w:r w:rsidRPr="00D84993">
        <w:rPr>
          <w:rFonts w:ascii="Palatino Linotype" w:hAnsi="Palatino Linotype" w:cs="Arial"/>
          <w:b/>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rPr>
        <w:t>Comités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Transparencia</w:t>
      </w:r>
      <w:r w:rsidRPr="00D84993">
        <w:rPr>
          <w:rFonts w:ascii="Palatino Linotype" w:hAnsi="Palatino Linotype" w:cs="Arial"/>
          <w:i/>
          <w:lang w:eastAsia="es-MX"/>
        </w:rPr>
        <w:t xml:space="preserve"> </w:t>
      </w:r>
      <w:r w:rsidRPr="00D84993">
        <w:rPr>
          <w:rFonts w:ascii="Palatino Linotype" w:hAnsi="Palatino Linotype"/>
          <w:i/>
          <w:sz w:val="22"/>
          <w:szCs w:val="22"/>
        </w:rPr>
        <w:t>tendrán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siguientes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atribuciones:</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VIII.</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Aprobar</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i/>
          <w:sz w:val="22"/>
          <w:szCs w:val="22"/>
        </w:rPr>
        <w:t>modificar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revocar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p>
    <w:p w:rsidR="00E71688" w:rsidRPr="00D84993" w:rsidRDefault="00E71688" w:rsidP="00E71688">
      <w:pPr>
        <w:autoSpaceDE w:val="0"/>
        <w:autoSpaceDN w:val="0"/>
        <w:adjustRightInd w:val="0"/>
        <w:ind w:left="851" w:right="899"/>
        <w:jc w:val="both"/>
        <w:rPr>
          <w:rFonts w:ascii="Palatino Linotype" w:hAnsi="Palatino Linotype" w:cs="Arial"/>
          <w:b/>
          <w:i/>
          <w:sz w:val="22"/>
          <w:szCs w:val="22"/>
          <w:lang w:eastAsia="es-MX"/>
        </w:rPr>
      </w:pPr>
      <w:r w:rsidRPr="00D84993">
        <w:rPr>
          <w:rFonts w:ascii="Palatino Linotype" w:hAnsi="Palatino Linotype" w:cs="Arial"/>
          <w:b/>
          <w:i/>
          <w:sz w:val="22"/>
          <w:szCs w:val="22"/>
          <w:lang w:eastAsia="es-MX"/>
        </w:rPr>
        <w:t>Artículo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132.</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clasificación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información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llevará</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cabo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momento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que:</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II.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determine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mediante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resolución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autoridad</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competente;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III</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Se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generen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versiones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públicas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para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dar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cumplimiento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obligaciones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transparencia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previstas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esta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Ley</w:t>
      </w:r>
      <w:r w:rsidRPr="00D84993">
        <w:rPr>
          <w:rFonts w:ascii="Palatino Linotype" w:hAnsi="Palatino Linotype" w:cs="Arial"/>
          <w:i/>
          <w:sz w:val="22"/>
          <w:szCs w:val="22"/>
          <w:lang w:eastAsia="es-MX"/>
        </w:rPr>
        <w:t>.”</w:t>
      </w:r>
    </w:p>
    <w:p w:rsidR="00E71688" w:rsidRPr="00D84993" w:rsidRDefault="00E71688" w:rsidP="00E71688">
      <w:pPr>
        <w:ind w:left="851" w:right="899"/>
        <w:jc w:val="center"/>
        <w:rPr>
          <w:rFonts w:ascii="Palatino Linotype" w:hAnsi="Palatino Linotype" w:cs="Arial"/>
          <w:b/>
          <w:i/>
          <w:sz w:val="22"/>
          <w:szCs w:val="22"/>
        </w:rPr>
      </w:pPr>
      <w:r w:rsidRPr="00D84993">
        <w:rPr>
          <w:rFonts w:ascii="Palatino Linotype" w:hAnsi="Palatino Linotype" w:cs="Arial"/>
          <w:b/>
          <w:i/>
          <w:sz w:val="22"/>
          <w:szCs w:val="22"/>
          <w:lang w:eastAsia="es-MX"/>
        </w:rPr>
        <w:t>Lineamientos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Generales</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materia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Clasificación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y</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Desclasificación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b/>
          <w:i/>
          <w:lang w:eastAsia="es-MX"/>
        </w:rPr>
        <w:t xml:space="preserve"> </w:t>
      </w:r>
      <w:r w:rsidRPr="00D84993">
        <w:rPr>
          <w:rFonts w:ascii="Palatino Linotype" w:hAnsi="Palatino Linotype" w:cs="Arial"/>
          <w:b/>
          <w:i/>
          <w:sz w:val="22"/>
          <w:szCs w:val="22"/>
        </w:rPr>
        <w:t>Información</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w:t>
      </w:r>
      <w:proofErr w:type="gramStart"/>
      <w:r w:rsidRPr="00D84993">
        <w:rPr>
          <w:rFonts w:ascii="Palatino Linotype" w:hAnsi="Palatino Linotype" w:cs="Arial"/>
          <w:b/>
          <w:i/>
          <w:sz w:val="22"/>
          <w:szCs w:val="22"/>
          <w:lang w:eastAsia="es-MX"/>
        </w:rPr>
        <w:t>Segundo.-</w:t>
      </w:r>
      <w:proofErr w:type="gramEnd"/>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efectos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rPr>
        <w:t>presentes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Lineamientos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Generales,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entenderá</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XVIII.</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Versión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pública: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documento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partir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otorga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testan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secciones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clasificadas,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indicando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contenido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éstas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manera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genérica,</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fundando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y</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motivando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reserva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lastRenderedPageBreak/>
        <w:t>confidencialidad</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través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resolución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efecto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emita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Comité</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Transparencia.</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Cuarto.</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Para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clasificar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información</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como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reservada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b/>
          <w:i/>
          <w:sz w:val="22"/>
          <w:szCs w:val="22"/>
          <w:lang w:eastAsia="es-MX"/>
        </w:rPr>
        <w:t>confidencial,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manera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total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parcial,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titular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del</w:t>
      </w:r>
      <w:r w:rsidRPr="00D84993">
        <w:rPr>
          <w:rFonts w:ascii="Palatino Linotype" w:hAnsi="Palatino Linotype" w:cs="Arial"/>
          <w:b/>
          <w:i/>
          <w:lang w:eastAsia="es-MX"/>
        </w:rPr>
        <w:t xml:space="preserve"> </w:t>
      </w:r>
      <w:r w:rsidRPr="00D84993">
        <w:rPr>
          <w:rFonts w:ascii="Palatino Linotype" w:hAnsi="Palatino Linotype" w:cs="Arial"/>
          <w:b/>
          <w:bCs/>
          <w:i/>
          <w:noProof/>
          <w:sz w:val="22"/>
          <w:szCs w:val="22"/>
        </w:rPr>
        <w:t>área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sujeto</w:t>
      </w:r>
      <w:r w:rsidRPr="00D84993">
        <w:rPr>
          <w:rFonts w:ascii="Palatino Linotype" w:hAnsi="Palatino Linotype" w:cs="Arial"/>
          <w:b/>
          <w:i/>
          <w:lang w:eastAsia="es-MX"/>
        </w:rPr>
        <w:t xml:space="preserve"> </w:t>
      </w:r>
      <w:r w:rsidRPr="00D84993">
        <w:rPr>
          <w:rFonts w:ascii="Palatino Linotype" w:hAnsi="Palatino Linotype" w:cs="Arial"/>
          <w:b/>
          <w:i/>
          <w:sz w:val="22"/>
          <w:szCs w:val="22"/>
        </w:rPr>
        <w:t>obligado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deberá</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atender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dispuesto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por</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el</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Título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Sexto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de</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la</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Ley</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General</w:t>
      </w:r>
      <w:r w:rsidRPr="00D84993">
        <w:rPr>
          <w:rFonts w:ascii="Palatino Linotype" w:hAnsi="Palatino Linotype" w:cs="Arial"/>
          <w:i/>
          <w:sz w:val="22"/>
          <w:szCs w:val="22"/>
          <w:lang w:eastAsia="es-MX"/>
        </w:rPr>
        <w:t>,</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relación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disposiciones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contenidas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presentes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lineamientos,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así</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aquellas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disposiciones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legales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aplicables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materia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ámbito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respectivas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competencias,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tanto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estas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últimas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contravengan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dispuesto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General.</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sujetos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obligados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aplicar,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manera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estricta,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excepciones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derecho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sólo</w:t>
      </w:r>
      <w:r w:rsidRPr="00D84993">
        <w:rPr>
          <w:rFonts w:ascii="Palatino Linotype" w:hAnsi="Palatino Linotype" w:cs="Arial"/>
          <w:i/>
          <w:lang w:eastAsia="es-MX"/>
        </w:rPr>
        <w:t xml:space="preserve"> </w:t>
      </w:r>
      <w:r w:rsidRPr="00D84993">
        <w:rPr>
          <w:rFonts w:ascii="Palatino Linotype" w:hAnsi="Palatino Linotype" w:cs="Arial"/>
          <w:i/>
          <w:sz w:val="22"/>
          <w:szCs w:val="22"/>
        </w:rPr>
        <w:t>podrán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invocarlas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cuando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acrediten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procedencia.</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Quinto.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carga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prueba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justificar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toda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negativa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actualizarse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cualquiera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supuestos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previstos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Federal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estatales,</w:t>
      </w:r>
      <w:r w:rsidRPr="00D84993">
        <w:rPr>
          <w:rFonts w:ascii="Palatino Linotype" w:hAnsi="Palatino Linotype" w:cs="Arial"/>
          <w:i/>
          <w:lang w:eastAsia="es-MX"/>
        </w:rPr>
        <w:t xml:space="preserve"> </w:t>
      </w:r>
      <w:r w:rsidRPr="00D84993">
        <w:rPr>
          <w:rFonts w:ascii="Palatino Linotype" w:hAnsi="Palatino Linotype" w:cs="Arial"/>
          <w:i/>
          <w:sz w:val="22"/>
          <w:szCs w:val="22"/>
        </w:rPr>
        <w:t>corresponderá</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sujetos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obligados,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fundar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motivar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debidamente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solicitud</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momento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versiones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públicas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cumplimiento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obligaciones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transparencia,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observando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dispuesto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demás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disposiciones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aplicables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materia.</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Sexto.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sujetos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obligados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podrán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emitir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acuerdos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carácter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particular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clasifiquen</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documentos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expedientes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reservados,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documentos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cuando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éstos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obren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archivos.</w:t>
      </w:r>
    </w:p>
    <w:p w:rsidR="00E71688" w:rsidRPr="00D84993" w:rsidRDefault="00E71688" w:rsidP="00E71688">
      <w:pPr>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realizará</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conforme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análisis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mediante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aplicación</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prueba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daño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interés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público.</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Séptimo.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llevará</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cabo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momento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reciba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solicitud</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II.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determine</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mediante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resolución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autoridad</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competente,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III.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generen</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versiones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públicas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cumplimiento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obligaciones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transparencia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previstas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General,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Federal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correspondientes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entidades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federativas.</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titulares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áreas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revisar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momento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recepción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solicitud</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acceso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verificar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encuadra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causal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reserva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confidencialidad.</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Octavo.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fundar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señalar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artículo,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fracción,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inciso,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párrafo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numeral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tratado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internacional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suscrito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Estado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mexicano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expresamente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otorga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carácter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reservada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confidencial.</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i/>
          <w:sz w:val="22"/>
          <w:szCs w:val="22"/>
          <w:lang w:eastAsia="es-MX"/>
        </w:rPr>
        <w:lastRenderedPageBreak/>
        <w:t>Para</w:t>
      </w:r>
      <w:r w:rsidRPr="00D84993">
        <w:rPr>
          <w:rFonts w:ascii="Palatino Linotype" w:hAnsi="Palatino Linotype" w:cs="Arial"/>
          <w:i/>
          <w:lang w:eastAsia="es-MX"/>
        </w:rPr>
        <w:t xml:space="preserve"> </w:t>
      </w:r>
      <w:r w:rsidRPr="00D84993">
        <w:rPr>
          <w:rFonts w:ascii="Palatino Linotype" w:hAnsi="Palatino Linotype" w:cs="Arial"/>
          <w:bCs/>
          <w:i/>
          <w:noProof/>
          <w:sz w:val="22"/>
          <w:szCs w:val="22"/>
        </w:rPr>
        <w:t>motivar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clasificación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deberán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señalar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razones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circunstancias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especiales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lo</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llevaron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concluir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caso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particular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ajusta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supuesto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previsto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norma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legal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invocada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como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fundamento.</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caso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referirse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información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reservada,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motivación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clasificación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también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deberá</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comprender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circunstancias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que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justifican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establecimiento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determinado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plazo</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de</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reserva</w:t>
      </w:r>
      <w:r w:rsidRPr="00D84993">
        <w:rPr>
          <w:rFonts w:ascii="Palatino Linotype" w:hAnsi="Palatino Linotype" w:cs="Arial"/>
          <w:bCs/>
          <w:i/>
          <w:noProof/>
          <w:sz w:val="22"/>
          <w:szCs w:val="22"/>
        </w:rPr>
        <w:t>.</w:t>
      </w:r>
    </w:p>
    <w:p w:rsidR="00E71688" w:rsidRPr="00D84993" w:rsidRDefault="00E71688" w:rsidP="00E71688">
      <w:pPr>
        <w:autoSpaceDE w:val="0"/>
        <w:autoSpaceDN w:val="0"/>
        <w:adjustRightInd w:val="0"/>
        <w:ind w:left="851" w:right="899"/>
        <w:jc w:val="both"/>
        <w:rPr>
          <w:rFonts w:ascii="Palatino Linotype" w:hAnsi="Palatino Linotype" w:cs="Arial"/>
          <w:bCs/>
          <w:i/>
          <w:noProof/>
          <w:sz w:val="22"/>
          <w:szCs w:val="22"/>
        </w:rPr>
      </w:pPr>
      <w:r w:rsidRPr="00D84993">
        <w:rPr>
          <w:rFonts w:ascii="Palatino Linotype" w:hAnsi="Palatino Linotype" w:cs="Arial"/>
          <w:i/>
          <w:sz w:val="22"/>
          <w:szCs w:val="22"/>
          <w:lang w:eastAsia="es-MX"/>
        </w:rPr>
        <w:t>Tratándose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información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clasificada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como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confidencial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respecto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cual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se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haya</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determinado</w:t>
      </w:r>
      <w:r w:rsidRPr="00D84993">
        <w:rPr>
          <w:rFonts w:ascii="Palatino Linotype" w:hAnsi="Palatino Linotype" w:cs="Arial"/>
          <w:bCs/>
          <w:i/>
          <w:noProof/>
        </w:rPr>
        <w:t xml:space="preserve"> </w:t>
      </w:r>
      <w:r w:rsidRPr="00D84993">
        <w:rPr>
          <w:rFonts w:ascii="Palatino Linotype" w:hAnsi="Palatino Linotype" w:cs="Arial"/>
          <w:i/>
          <w:sz w:val="22"/>
          <w:szCs w:val="22"/>
          <w:lang w:eastAsia="es-MX"/>
        </w:rPr>
        <w:t>su</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conservación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permanente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por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tener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valor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histórico,</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ésta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conservará</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tal</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carácter</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conformidad</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la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normativa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aplicable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en</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materia</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de</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archivos.</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Cs/>
          <w:i/>
          <w:noProof/>
          <w:sz w:val="22"/>
          <w:szCs w:val="22"/>
        </w:rPr>
        <w:t>Los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documentos</w:t>
      </w:r>
      <w:r w:rsidRPr="00D84993">
        <w:rPr>
          <w:rFonts w:ascii="Palatino Linotype" w:hAnsi="Palatino Linotype" w:cs="Arial"/>
          <w:bCs/>
          <w:i/>
          <w:noProof/>
        </w:rPr>
        <w:t xml:space="preserve"> </w:t>
      </w:r>
      <w:r w:rsidRPr="00D84993">
        <w:rPr>
          <w:rFonts w:ascii="Palatino Linotype" w:hAnsi="Palatino Linotype" w:cs="Arial"/>
          <w:bCs/>
          <w:i/>
          <w:noProof/>
          <w:sz w:val="22"/>
          <w:szCs w:val="22"/>
        </w:rPr>
        <w:t>contenidos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archivos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históricos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identificados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históricos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confidenciales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susceptibles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reservados.</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Noveno.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casos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solicite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documento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expediente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contenga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secciones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clasificadas,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titulares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áreas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elaborar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versión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pública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fundando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motivando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secciones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testen,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siguiendo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procedimientos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establecidos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Capítulo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IX</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presentes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lineamientos.</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Décimo.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titulares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áreas,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tener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conocimiento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llevar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un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registro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personal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naturaleza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atribuciones,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tenga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acceso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rPr>
        <w:t>documentos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Asimismo,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asegurarse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dicho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personal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cuente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conocimientos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técnicos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legales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permitan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manejar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adecuadamente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términos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Lineamientos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Organización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y</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Conservación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Archivos.</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ausencia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titulares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áreas,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será</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desclasificada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por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persona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supla,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términos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normativa</w:t>
      </w:r>
      <w:r w:rsidRPr="00D84993">
        <w:rPr>
          <w:rFonts w:ascii="Palatino Linotype" w:hAnsi="Palatino Linotype" w:cs="Arial"/>
          <w:i/>
          <w:lang w:eastAsia="es-MX"/>
        </w:rPr>
        <w:t xml:space="preserve"> </w:t>
      </w:r>
      <w:r w:rsidRPr="00D84993">
        <w:rPr>
          <w:rFonts w:ascii="Palatino Linotype" w:hAnsi="Palatino Linotype" w:cs="Arial"/>
          <w:i/>
          <w:sz w:val="22"/>
          <w:szCs w:val="22"/>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rija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actuación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sujeto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obligado.</w:t>
      </w:r>
    </w:p>
    <w:p w:rsidR="00E71688" w:rsidRPr="00D84993"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D84993">
        <w:rPr>
          <w:rFonts w:ascii="Palatino Linotype" w:hAnsi="Palatino Linotype" w:cs="Arial"/>
          <w:b/>
          <w:i/>
          <w:sz w:val="22"/>
          <w:szCs w:val="22"/>
          <w:lang w:eastAsia="es-MX"/>
        </w:rPr>
        <w:t>Décimo</w:t>
      </w:r>
      <w:r w:rsidRPr="00D84993">
        <w:rPr>
          <w:rFonts w:ascii="Palatino Linotype" w:hAnsi="Palatino Linotype" w:cs="Arial"/>
          <w:b/>
          <w:i/>
          <w:lang w:eastAsia="es-MX"/>
        </w:rPr>
        <w:t xml:space="preserve"> </w:t>
      </w:r>
      <w:r w:rsidRPr="00D84993">
        <w:rPr>
          <w:rFonts w:ascii="Palatino Linotype" w:hAnsi="Palatino Linotype" w:cs="Arial"/>
          <w:b/>
          <w:i/>
          <w:sz w:val="22"/>
          <w:szCs w:val="22"/>
          <w:lang w:eastAsia="es-MX"/>
        </w:rPr>
        <w:t>primero.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intercambio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información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entre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sujetos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obligados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para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ejercicio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sus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atribuciones,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documentos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que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se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encuentren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clasificados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deberán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llevar</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leyenda</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correspondiente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conformidad</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con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dispuesto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en</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el</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Capítulo</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VIII</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de</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los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presentes</w:t>
      </w:r>
      <w:r w:rsidRPr="00D84993">
        <w:rPr>
          <w:rFonts w:ascii="Palatino Linotype" w:hAnsi="Palatino Linotype" w:cs="Arial"/>
          <w:i/>
          <w:lang w:eastAsia="es-MX"/>
        </w:rPr>
        <w:t xml:space="preserve"> </w:t>
      </w:r>
      <w:r w:rsidRPr="00D84993">
        <w:rPr>
          <w:rFonts w:ascii="Palatino Linotype" w:hAnsi="Palatino Linotype" w:cs="Arial"/>
          <w:i/>
          <w:sz w:val="22"/>
          <w:szCs w:val="22"/>
          <w:lang w:eastAsia="es-MX"/>
        </w:rPr>
        <w:t>lineamientos.”</w:t>
      </w:r>
    </w:p>
    <w:p w:rsidR="00E71688" w:rsidRPr="00D84993" w:rsidRDefault="00E71688" w:rsidP="00E71688">
      <w:pPr>
        <w:ind w:left="851" w:right="899"/>
        <w:jc w:val="both"/>
        <w:rPr>
          <w:rFonts w:ascii="Palatino Linotype" w:hAnsi="Palatino Linotype" w:cs="Arial"/>
          <w:sz w:val="22"/>
          <w:szCs w:val="22"/>
          <w:lang w:eastAsia="es-MX"/>
        </w:rPr>
      </w:pPr>
      <w:r w:rsidRPr="00D84993">
        <w:rPr>
          <w:rFonts w:ascii="Palatino Linotype" w:hAnsi="Palatino Linotype" w:cs="Arial"/>
          <w:sz w:val="22"/>
          <w:szCs w:val="22"/>
          <w:lang w:eastAsia="es-MX"/>
        </w:rPr>
        <w:t>(Énfasis</w:t>
      </w:r>
      <w:r w:rsidRPr="00D84993">
        <w:rPr>
          <w:rFonts w:ascii="Palatino Linotype" w:hAnsi="Palatino Linotype" w:cs="Arial"/>
          <w:lang w:eastAsia="es-MX"/>
        </w:rPr>
        <w:t xml:space="preserve"> </w:t>
      </w:r>
      <w:r w:rsidRPr="00D84993">
        <w:rPr>
          <w:rFonts w:ascii="Palatino Linotype" w:hAnsi="Palatino Linotype" w:cs="Arial"/>
          <w:sz w:val="22"/>
          <w:szCs w:val="22"/>
          <w:lang w:eastAsia="es-MX"/>
        </w:rPr>
        <w:t>Añadido)</w:t>
      </w:r>
    </w:p>
    <w:p w:rsidR="00E71688" w:rsidRPr="00D84993" w:rsidRDefault="00E71688" w:rsidP="00E71688">
      <w:pPr>
        <w:spacing w:before="100" w:beforeAutospacing="1" w:after="100" w:afterAutospacing="1" w:line="360" w:lineRule="auto"/>
        <w:jc w:val="both"/>
        <w:rPr>
          <w:rFonts w:ascii="Palatino Linotype" w:hAnsi="Palatino Linotype" w:cs="Arial"/>
        </w:rPr>
      </w:pPr>
      <w:r w:rsidRPr="00D84993">
        <w:rPr>
          <w:rFonts w:ascii="Palatino Linotype" w:hAnsi="Palatino Linotype"/>
        </w:rPr>
        <w:t xml:space="preserve">Es importante referir que, </w:t>
      </w:r>
      <w:r w:rsidRPr="00D84993">
        <w:rPr>
          <w:rFonts w:ascii="Palatino Linotype" w:hAnsi="Palatino Linotype"/>
          <w:b/>
        </w:rPr>
        <w:t>EL SUJETO OBLIGADO</w:t>
      </w:r>
      <w:r w:rsidRPr="00D84993">
        <w:rPr>
          <w:rFonts w:ascii="Palatino Linotype" w:hAnsi="Palatino Linotype"/>
        </w:rPr>
        <w:t xml:space="preserve"> deberá seguir el procedimiento legal establecido para su </w:t>
      </w:r>
      <w:r w:rsidRPr="00D84993">
        <w:rPr>
          <w:rFonts w:ascii="Palatino Linotype" w:hAnsi="Palatino Linotype"/>
          <w:lang w:eastAsia="es-MX"/>
        </w:rPr>
        <w:t>clasificación</w:t>
      </w:r>
      <w:r w:rsidRPr="00D84993">
        <w:rPr>
          <w:rFonts w:ascii="Palatino Linotype" w:hAnsi="Palatino Linotype"/>
        </w:rPr>
        <w:t>, esto es, que su Comité de</w:t>
      </w:r>
      <w:r w:rsidRPr="00D84993">
        <w:rPr>
          <w:rFonts w:ascii="Palatino Linotype" w:hAnsi="Palatino Linotype" w:cs="Arial"/>
        </w:rPr>
        <w:t xml:space="preserve"> Transparencia emita un Acuerdo de Clasificación que cumpla con las formalidades previstas, antes citadas</w:t>
      </w:r>
      <w:r w:rsidRPr="00D84993">
        <w:rPr>
          <w:rFonts w:ascii="Palatino Linotype" w:hAnsi="Palatino Linotype" w:cs="Arial"/>
          <w:b/>
        </w:rPr>
        <w:t xml:space="preserve"> </w:t>
      </w:r>
      <w:r w:rsidRPr="00D84993">
        <w:rPr>
          <w:rFonts w:ascii="Palatino Linotype" w:hAnsi="Palatino Linotype" w:cs="Arial"/>
        </w:rPr>
        <w:t xml:space="preserve">que lo sustente, en el </w:t>
      </w:r>
      <w:r w:rsidRPr="00D84993">
        <w:rPr>
          <w:rFonts w:ascii="Palatino Linotype" w:hAnsi="Palatino Linotype" w:cs="Arial"/>
          <w:lang w:eastAsia="es-MX"/>
        </w:rPr>
        <w:t>que</w:t>
      </w:r>
      <w:r w:rsidRPr="00D84993">
        <w:rPr>
          <w:rFonts w:ascii="Palatino Linotype" w:hAnsi="Palatino Linotype" w:cs="Arial"/>
        </w:rPr>
        <w:t xml:space="preserve"> se expongan los fundamentos y razones que llevaron a la </w:t>
      </w:r>
      <w:r w:rsidRPr="00D84993">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F603D" w:rsidRPr="00D84993" w:rsidRDefault="003F6F2A" w:rsidP="002D5BF1">
      <w:pPr>
        <w:spacing w:before="100" w:beforeAutospacing="1" w:after="100" w:afterAutospacing="1" w:line="360" w:lineRule="auto"/>
        <w:jc w:val="both"/>
        <w:rPr>
          <w:rFonts w:ascii="Palatino Linotype" w:hAnsi="Palatino Linotype" w:cs="Arial"/>
          <w:lang w:eastAsia="es-MX"/>
        </w:rPr>
      </w:pPr>
      <w:r w:rsidRPr="00D84993">
        <w:rPr>
          <w:rFonts w:ascii="Palatino Linotype" w:hAnsi="Palatino Linotype" w:cs="Arial"/>
          <w:lang w:eastAsia="es-MX"/>
        </w:rPr>
        <w:t xml:space="preserve">Por consiguiente, las razones y motivos de inconformidad señalados por </w:t>
      </w:r>
      <w:r w:rsidRPr="00D84993">
        <w:rPr>
          <w:rFonts w:ascii="Palatino Linotype" w:hAnsi="Palatino Linotype" w:cs="Arial"/>
          <w:b/>
          <w:lang w:eastAsia="es-MX"/>
        </w:rPr>
        <w:t>EL RECURRENTE</w:t>
      </w:r>
      <w:r w:rsidRPr="00D84993">
        <w:rPr>
          <w:rFonts w:ascii="Palatino Linotype" w:hAnsi="Palatino Linotype" w:cs="Arial"/>
          <w:lang w:eastAsia="es-MX"/>
        </w:rPr>
        <w:t>, resultan</w:t>
      </w:r>
      <w:r w:rsidR="009E16C1" w:rsidRPr="00D84993">
        <w:rPr>
          <w:rFonts w:ascii="Palatino Linotype" w:hAnsi="Palatino Linotype" w:cs="Arial"/>
          <w:b/>
          <w:lang w:eastAsia="es-MX"/>
        </w:rPr>
        <w:t xml:space="preserve"> </w:t>
      </w:r>
      <w:r w:rsidR="00223BEA" w:rsidRPr="00D84993">
        <w:rPr>
          <w:rFonts w:ascii="Palatino Linotype" w:hAnsi="Palatino Linotype" w:cs="Arial"/>
          <w:b/>
          <w:lang w:eastAsia="es-MX"/>
        </w:rPr>
        <w:t xml:space="preserve">parcialmente </w:t>
      </w:r>
      <w:r w:rsidR="009E16C1" w:rsidRPr="00D84993">
        <w:rPr>
          <w:rFonts w:ascii="Palatino Linotype" w:hAnsi="Palatino Linotype" w:cs="Arial"/>
          <w:b/>
          <w:lang w:eastAsia="es-MX"/>
        </w:rPr>
        <w:t>fundadas</w:t>
      </w:r>
      <w:r w:rsidR="006C7D58" w:rsidRPr="00D84993">
        <w:rPr>
          <w:rFonts w:ascii="Palatino Linotype" w:hAnsi="Palatino Linotype" w:cs="Arial"/>
          <w:lang w:eastAsia="es-MX"/>
        </w:rPr>
        <w:t xml:space="preserve">; </w:t>
      </w:r>
      <w:r w:rsidR="00F435F1" w:rsidRPr="00D84993">
        <w:rPr>
          <w:rFonts w:ascii="Palatino Linotype" w:eastAsia="Calibri" w:hAnsi="Palatino Linotype" w:cs="Arial"/>
        </w:rPr>
        <w:t>por lo que, lo procedente es</w:t>
      </w:r>
      <w:r w:rsidR="00631BBE" w:rsidRPr="00D84993">
        <w:rPr>
          <w:rFonts w:ascii="Palatino Linotype" w:eastAsia="Calibri" w:hAnsi="Palatino Linotype" w:cs="Arial"/>
        </w:rPr>
        <w:t xml:space="preserve"> </w:t>
      </w:r>
      <w:r w:rsidR="00631BBE" w:rsidRPr="00D84993">
        <w:rPr>
          <w:rFonts w:ascii="Palatino Linotype" w:eastAsia="Calibri" w:hAnsi="Palatino Linotype" w:cs="Arial"/>
          <w:b/>
        </w:rPr>
        <w:t xml:space="preserve">REVOCAR </w:t>
      </w:r>
      <w:r w:rsidR="00F435F1" w:rsidRPr="00D84993">
        <w:rPr>
          <w:rFonts w:ascii="Palatino Linotype" w:eastAsia="Calibri" w:hAnsi="Palatino Linotype" w:cs="Arial"/>
        </w:rPr>
        <w:t xml:space="preserve">la respuesta del </w:t>
      </w:r>
      <w:r w:rsidR="00F435F1" w:rsidRPr="00D84993">
        <w:rPr>
          <w:rFonts w:ascii="Palatino Linotype" w:eastAsia="Calibri" w:hAnsi="Palatino Linotype" w:cs="Arial"/>
          <w:b/>
        </w:rPr>
        <w:t>SUJETO OBLIGADO</w:t>
      </w:r>
      <w:r w:rsidR="006C7D58" w:rsidRPr="00D84993">
        <w:rPr>
          <w:rFonts w:ascii="Palatino Linotype" w:eastAsia="Calibri" w:hAnsi="Palatino Linotype" w:cs="Arial"/>
        </w:rPr>
        <w:t xml:space="preserve"> y ordenar haga entrega de la infor</w:t>
      </w:r>
      <w:r w:rsidR="00892441" w:rsidRPr="00D84993">
        <w:rPr>
          <w:rFonts w:ascii="Palatino Linotype" w:eastAsia="Calibri" w:hAnsi="Palatino Linotype" w:cs="Arial"/>
        </w:rPr>
        <w:t xml:space="preserve">mación que ha quedado precisada, previa </w:t>
      </w:r>
      <w:r w:rsidR="00892441" w:rsidRPr="00D84993">
        <w:rPr>
          <w:rFonts w:ascii="Palatino Linotype" w:eastAsia="Calibri" w:hAnsi="Palatino Linotype"/>
          <w:b/>
        </w:rPr>
        <w:t>búsqueda exhaustiva y razonable</w:t>
      </w:r>
      <w:r w:rsidR="00631BBE" w:rsidRPr="00D84993">
        <w:rPr>
          <w:rFonts w:ascii="Palatino Linotype" w:eastAsia="Calibri" w:hAnsi="Palatino Linotype"/>
          <w:b/>
        </w:rPr>
        <w:t xml:space="preserve"> </w:t>
      </w:r>
      <w:r w:rsidR="00631BBE" w:rsidRPr="00D84993">
        <w:rPr>
          <w:rFonts w:ascii="Palatino Linotype" w:eastAsia="Calibri" w:hAnsi="Palatino Linotype"/>
        </w:rPr>
        <w:t>y en su caso en</w:t>
      </w:r>
      <w:r w:rsidR="00631BBE" w:rsidRPr="00D84993">
        <w:rPr>
          <w:rFonts w:ascii="Palatino Linotype" w:eastAsia="Calibri" w:hAnsi="Palatino Linotype"/>
          <w:b/>
        </w:rPr>
        <w:t xml:space="preserve"> versión pública.</w:t>
      </w:r>
    </w:p>
    <w:p w:rsidR="00524352" w:rsidRPr="00D84993" w:rsidRDefault="00AD28D3" w:rsidP="00524352">
      <w:pPr>
        <w:spacing w:line="360" w:lineRule="auto"/>
        <w:jc w:val="both"/>
        <w:rPr>
          <w:rFonts w:ascii="Palatino Linotype" w:eastAsia="Calibri" w:hAnsi="Palatino Linotype" w:cs="Arial"/>
        </w:rPr>
      </w:pPr>
      <w:r w:rsidRPr="00D84993">
        <w:rPr>
          <w:rFonts w:ascii="Palatino Linotype" w:eastAsia="Calibri" w:hAnsi="Palatino Linotype" w:cs="Arial"/>
        </w:rPr>
        <w:t xml:space="preserve">Así, con fundamento en lo prescrito en los artículos 5, </w:t>
      </w:r>
      <w:proofErr w:type="gramStart"/>
      <w:r w:rsidRPr="00D84993">
        <w:rPr>
          <w:rFonts w:ascii="Palatino Linotype" w:eastAsia="Calibri" w:hAnsi="Palatino Linotype" w:cs="Arial"/>
        </w:rPr>
        <w:t xml:space="preserve">párrafos </w:t>
      </w:r>
      <w:r w:rsidRPr="00D84993">
        <w:rPr>
          <w:rFonts w:ascii="Palatino Linotype" w:hAnsi="Palatino Linotype"/>
        </w:rPr>
        <w:t>vigésimo</w:t>
      </w:r>
      <w:r w:rsidR="00641DF3" w:rsidRPr="00D84993">
        <w:rPr>
          <w:rFonts w:ascii="Palatino Linotype" w:hAnsi="Palatino Linotype"/>
        </w:rPr>
        <w:t xml:space="preserve"> segundo</w:t>
      </w:r>
      <w:proofErr w:type="gramEnd"/>
      <w:r w:rsidR="00641DF3" w:rsidRPr="00D84993">
        <w:rPr>
          <w:rFonts w:ascii="Palatino Linotype" w:hAnsi="Palatino Linotype"/>
        </w:rPr>
        <w:t>, vigésimo tercero y vigésimo cuarto</w:t>
      </w:r>
      <w:r w:rsidRPr="00D84993">
        <w:rPr>
          <w:rFonts w:ascii="Palatino Linotype" w:hAnsi="Palatino Linotype"/>
        </w:rPr>
        <w:t xml:space="preserve">, fracciones IV y V </w:t>
      </w:r>
      <w:r w:rsidRPr="00D84993">
        <w:rPr>
          <w:rFonts w:ascii="Palatino Linotype" w:eastAsia="Calibri" w:hAnsi="Palatino Linotype" w:cs="Arial"/>
        </w:rPr>
        <w:t xml:space="preserve">de la Constitución Política del Estado Libre y Soberano de México; </w:t>
      </w:r>
      <w:r w:rsidRPr="00D84993">
        <w:rPr>
          <w:rFonts w:ascii="Palatino Linotype" w:hAnsi="Palatino Linotype" w:cs="Arial"/>
        </w:rPr>
        <w:t>2, fracción II, 9, 29, 36, fracciones I y II, 176, 178, 179, 181, 185, fracción I, 186 y 188</w:t>
      </w:r>
      <w:r w:rsidRPr="00D84993">
        <w:rPr>
          <w:rFonts w:ascii="Palatino Linotype" w:eastAsia="Calibri" w:hAnsi="Palatino Linotype" w:cs="Arial"/>
        </w:rPr>
        <w:t xml:space="preserve"> de la Ley de Transparencia y Acceso a la Información Pública del Estado de M</w:t>
      </w:r>
      <w:r w:rsidR="00524352" w:rsidRPr="00D84993">
        <w:rPr>
          <w:rFonts w:ascii="Palatino Linotype" w:eastAsia="Calibri" w:hAnsi="Palatino Linotype" w:cs="Arial"/>
        </w:rPr>
        <w:t>éxico y Municipios, este Pleno:</w:t>
      </w:r>
    </w:p>
    <w:p w:rsidR="00FF603D" w:rsidRDefault="00FF603D" w:rsidP="00524352">
      <w:pPr>
        <w:spacing w:line="360" w:lineRule="auto"/>
        <w:jc w:val="center"/>
        <w:rPr>
          <w:rFonts w:ascii="Palatino Linotype" w:hAnsi="Palatino Linotype" w:cs="Arial"/>
          <w:b/>
          <w:spacing w:val="44"/>
          <w:sz w:val="28"/>
        </w:rPr>
      </w:pPr>
    </w:p>
    <w:p w:rsidR="000C21D4" w:rsidRDefault="000C21D4" w:rsidP="00524352">
      <w:pPr>
        <w:spacing w:line="360" w:lineRule="auto"/>
        <w:jc w:val="center"/>
        <w:rPr>
          <w:rFonts w:ascii="Palatino Linotype" w:hAnsi="Palatino Linotype" w:cs="Arial"/>
          <w:b/>
          <w:spacing w:val="44"/>
          <w:sz w:val="28"/>
        </w:rPr>
      </w:pPr>
    </w:p>
    <w:p w:rsidR="000C21D4" w:rsidRDefault="000C21D4" w:rsidP="00524352">
      <w:pPr>
        <w:spacing w:line="360" w:lineRule="auto"/>
        <w:jc w:val="center"/>
        <w:rPr>
          <w:rFonts w:ascii="Palatino Linotype" w:hAnsi="Palatino Linotype" w:cs="Arial"/>
          <w:b/>
          <w:spacing w:val="44"/>
          <w:sz w:val="28"/>
        </w:rPr>
      </w:pPr>
    </w:p>
    <w:p w:rsidR="00AD28D3" w:rsidRPr="00D84993" w:rsidRDefault="00AD28D3" w:rsidP="00524352">
      <w:pPr>
        <w:spacing w:line="360" w:lineRule="auto"/>
        <w:jc w:val="center"/>
        <w:rPr>
          <w:rFonts w:ascii="Palatino Linotype" w:eastAsia="Calibri" w:hAnsi="Palatino Linotype" w:cs="Arial"/>
        </w:rPr>
      </w:pPr>
      <w:r w:rsidRPr="00A94B32">
        <w:rPr>
          <w:rFonts w:ascii="Palatino Linotype" w:hAnsi="Palatino Linotype" w:cs="Arial"/>
          <w:b/>
          <w:spacing w:val="44"/>
          <w:sz w:val="28"/>
        </w:rPr>
        <w:lastRenderedPageBreak/>
        <w:t>RESUELVE</w:t>
      </w:r>
    </w:p>
    <w:p w:rsidR="003F6F2A" w:rsidRPr="00D84993" w:rsidRDefault="003F6F2A" w:rsidP="003F6F2A">
      <w:pPr>
        <w:spacing w:before="100" w:beforeAutospacing="1" w:after="100" w:afterAutospacing="1" w:line="360" w:lineRule="auto"/>
        <w:jc w:val="both"/>
        <w:rPr>
          <w:rFonts w:ascii="Palatino Linotype" w:eastAsia="Calibri" w:hAnsi="Palatino Linotype" w:cs="Arial"/>
        </w:rPr>
      </w:pPr>
      <w:r w:rsidRPr="00D84993">
        <w:rPr>
          <w:rFonts w:ascii="Palatino Linotype" w:eastAsia="Calibri" w:hAnsi="Palatino Linotype" w:cs="Arial"/>
          <w:b/>
          <w:sz w:val="28"/>
        </w:rPr>
        <w:t>PRIMERO</w:t>
      </w:r>
      <w:r w:rsidRPr="00D84993">
        <w:rPr>
          <w:rFonts w:ascii="Palatino Linotype" w:eastAsia="Calibri" w:hAnsi="Palatino Linotype" w:cs="Arial"/>
        </w:rPr>
        <w:t xml:space="preserve">. Resultan </w:t>
      </w:r>
      <w:r w:rsidR="00223BEA" w:rsidRPr="00D84993">
        <w:rPr>
          <w:rFonts w:ascii="Palatino Linotype" w:eastAsia="Calibri" w:hAnsi="Palatino Linotype" w:cs="Arial"/>
          <w:b/>
        </w:rPr>
        <w:t xml:space="preserve">parcialmente </w:t>
      </w:r>
      <w:r w:rsidR="002D5BF1" w:rsidRPr="00D84993">
        <w:rPr>
          <w:rFonts w:ascii="Palatino Linotype" w:eastAsia="Calibri" w:hAnsi="Palatino Linotype" w:cs="Arial"/>
          <w:b/>
        </w:rPr>
        <w:t xml:space="preserve">fundadas </w:t>
      </w:r>
      <w:r w:rsidRPr="00D84993">
        <w:rPr>
          <w:rFonts w:ascii="Palatino Linotype" w:eastAsia="Calibri" w:hAnsi="Palatino Linotype" w:cs="Arial"/>
        </w:rPr>
        <w:t xml:space="preserve">las razones o motivos de inconformidad planteadas por </w:t>
      </w:r>
      <w:r w:rsidRPr="00D84993">
        <w:rPr>
          <w:rFonts w:ascii="Palatino Linotype" w:eastAsia="Calibri" w:hAnsi="Palatino Linotype" w:cs="Arial"/>
          <w:b/>
        </w:rPr>
        <w:t>EL RECURRENTE</w:t>
      </w:r>
      <w:r w:rsidRPr="00D84993">
        <w:rPr>
          <w:rFonts w:ascii="Palatino Linotype" w:eastAsia="Calibri" w:hAnsi="Palatino Linotype" w:cs="Arial"/>
        </w:rPr>
        <w:t xml:space="preserve">, en términos del Considerando </w:t>
      </w:r>
      <w:r w:rsidRPr="00D84993">
        <w:rPr>
          <w:rFonts w:ascii="Palatino Linotype" w:eastAsia="Calibri" w:hAnsi="Palatino Linotype" w:cs="Arial"/>
          <w:b/>
        </w:rPr>
        <w:t>QUINTO</w:t>
      </w:r>
      <w:r w:rsidRPr="00D84993">
        <w:rPr>
          <w:rFonts w:ascii="Palatino Linotype" w:eastAsia="Calibri" w:hAnsi="Palatino Linotype" w:cs="Arial"/>
        </w:rPr>
        <w:t xml:space="preserve"> de la presente resolución.</w:t>
      </w:r>
    </w:p>
    <w:p w:rsidR="003F6F2A" w:rsidRPr="00D84993" w:rsidRDefault="003F6F2A" w:rsidP="003F6F2A">
      <w:pPr>
        <w:spacing w:before="100" w:beforeAutospacing="1" w:after="100" w:afterAutospacing="1" w:line="360" w:lineRule="auto"/>
        <w:jc w:val="both"/>
        <w:rPr>
          <w:rFonts w:ascii="Palatino Linotype" w:eastAsia="Calibri" w:hAnsi="Palatino Linotype" w:cs="Arial"/>
        </w:rPr>
      </w:pPr>
      <w:r w:rsidRPr="00D84993">
        <w:rPr>
          <w:rFonts w:ascii="Palatino Linotype" w:eastAsia="Calibri" w:hAnsi="Palatino Linotype" w:cs="Arial"/>
          <w:b/>
          <w:sz w:val="28"/>
        </w:rPr>
        <w:t>SEGUNDO</w:t>
      </w:r>
      <w:r w:rsidRPr="00D84993">
        <w:rPr>
          <w:rFonts w:ascii="Palatino Linotype" w:eastAsia="Calibri" w:hAnsi="Palatino Linotype" w:cs="Arial"/>
        </w:rPr>
        <w:t xml:space="preserve">. Se </w:t>
      </w:r>
      <w:r w:rsidR="00223BEA" w:rsidRPr="00D84993">
        <w:rPr>
          <w:rFonts w:ascii="Palatino Linotype" w:eastAsia="Calibri" w:hAnsi="Palatino Linotype" w:cs="Arial"/>
          <w:b/>
        </w:rPr>
        <w:t>MODIFICA</w:t>
      </w:r>
      <w:r w:rsidR="00631BBE" w:rsidRPr="00D84993">
        <w:rPr>
          <w:rFonts w:ascii="Palatino Linotype" w:eastAsia="Calibri" w:hAnsi="Palatino Linotype" w:cs="Arial"/>
          <w:b/>
        </w:rPr>
        <w:t xml:space="preserve"> </w:t>
      </w:r>
      <w:r w:rsidRPr="00D84993">
        <w:rPr>
          <w:rFonts w:ascii="Palatino Linotype" w:eastAsia="Calibri" w:hAnsi="Palatino Linotype" w:cs="Arial"/>
        </w:rPr>
        <w:t xml:space="preserve">la respuesta otorgada por </w:t>
      </w:r>
      <w:r w:rsidRPr="00D84993">
        <w:rPr>
          <w:rFonts w:ascii="Palatino Linotype" w:eastAsia="Calibri" w:hAnsi="Palatino Linotype" w:cs="Arial"/>
          <w:b/>
        </w:rPr>
        <w:t>EL SUJETO OBLIGADO</w:t>
      </w:r>
      <w:r w:rsidRPr="00D84993">
        <w:rPr>
          <w:rFonts w:ascii="Palatino Linotype" w:eastAsia="Calibri" w:hAnsi="Palatino Linotype" w:cs="Arial"/>
        </w:rPr>
        <w:t xml:space="preserve"> a la solicitud de información</w:t>
      </w:r>
      <w:r w:rsidR="002D5BF1" w:rsidRPr="00D84993">
        <w:rPr>
          <w:rFonts w:ascii="Palatino Linotype" w:eastAsia="Calibri" w:hAnsi="Palatino Linotype" w:cs="Arial"/>
        </w:rPr>
        <w:t xml:space="preserve"> </w:t>
      </w:r>
      <w:r w:rsidR="00223BEA" w:rsidRPr="00D84993">
        <w:rPr>
          <w:rFonts w:ascii="Palatino Linotype" w:eastAsia="Calibri" w:hAnsi="Palatino Linotype" w:cs="Arial"/>
          <w:b/>
        </w:rPr>
        <w:t>00267/CHICOLOA/IP/2019</w:t>
      </w:r>
      <w:r w:rsidR="00223BEA" w:rsidRPr="00D84993">
        <w:rPr>
          <w:rFonts w:ascii="Palatino Linotype" w:eastAsia="Calibri" w:hAnsi="Palatino Linotype" w:cs="Arial"/>
        </w:rPr>
        <w:t xml:space="preserve"> </w:t>
      </w:r>
      <w:r w:rsidRPr="00D84993">
        <w:rPr>
          <w:rFonts w:ascii="Palatino Linotype" w:eastAsia="Calibri" w:hAnsi="Palatino Linotype" w:cs="Arial"/>
        </w:rPr>
        <w:t xml:space="preserve">y se le ordena en términos del Considerando </w:t>
      </w:r>
      <w:r w:rsidRPr="00D84993">
        <w:rPr>
          <w:rFonts w:ascii="Palatino Linotype" w:eastAsia="Calibri" w:hAnsi="Palatino Linotype" w:cs="Arial"/>
          <w:b/>
        </w:rPr>
        <w:t>QUINTO</w:t>
      </w:r>
      <w:r w:rsidRPr="00D84993">
        <w:rPr>
          <w:rFonts w:ascii="Palatino Linotype" w:eastAsia="Calibri" w:hAnsi="Palatino Linotype" w:cs="Arial"/>
        </w:rPr>
        <w:t xml:space="preserve"> de la presente resolución, entregue al </w:t>
      </w:r>
      <w:r w:rsidRPr="00D84993">
        <w:rPr>
          <w:rFonts w:ascii="Palatino Linotype" w:eastAsia="Calibri" w:hAnsi="Palatino Linotype" w:cs="Arial"/>
          <w:b/>
        </w:rPr>
        <w:t>RECURRENTE</w:t>
      </w:r>
      <w:r w:rsidRPr="00D84993">
        <w:rPr>
          <w:rFonts w:ascii="Palatino Linotype" w:eastAsia="Calibri" w:hAnsi="Palatino Linotype" w:cs="Arial"/>
        </w:rPr>
        <w:t xml:space="preserve"> vía </w:t>
      </w:r>
      <w:r w:rsidRPr="00D84993">
        <w:rPr>
          <w:rFonts w:ascii="Palatino Linotype" w:eastAsia="Calibri" w:hAnsi="Palatino Linotype" w:cs="Arial"/>
          <w:b/>
        </w:rPr>
        <w:t>SAIMEX</w:t>
      </w:r>
      <w:r w:rsidR="006C7D58" w:rsidRPr="00D84993">
        <w:rPr>
          <w:rFonts w:ascii="Palatino Linotype" w:eastAsia="Calibri" w:hAnsi="Palatino Linotype" w:cs="Arial"/>
        </w:rPr>
        <w:t xml:space="preserve">, </w:t>
      </w:r>
      <w:r w:rsidR="00631BBE" w:rsidRPr="00D84993">
        <w:rPr>
          <w:rFonts w:ascii="Palatino Linotype" w:eastAsia="Calibri" w:hAnsi="Palatino Linotype" w:cs="Arial"/>
        </w:rPr>
        <w:t xml:space="preserve">previa </w:t>
      </w:r>
      <w:r w:rsidR="00892441" w:rsidRPr="00D84993">
        <w:rPr>
          <w:rFonts w:ascii="Palatino Linotype" w:eastAsia="Calibri" w:hAnsi="Palatino Linotype"/>
          <w:b/>
        </w:rPr>
        <w:t>búsqueda exhaustiva y razonable de la información,</w:t>
      </w:r>
      <w:r w:rsidR="00631BBE" w:rsidRPr="00D84993">
        <w:rPr>
          <w:rFonts w:ascii="Palatino Linotype" w:eastAsia="Calibri" w:hAnsi="Palatino Linotype"/>
          <w:b/>
        </w:rPr>
        <w:t xml:space="preserve"> </w:t>
      </w:r>
      <w:r w:rsidR="00631BBE" w:rsidRPr="00D84993">
        <w:rPr>
          <w:rFonts w:ascii="Palatino Linotype" w:eastAsia="Calibri" w:hAnsi="Palatino Linotype"/>
        </w:rPr>
        <w:t>d</w:t>
      </w:r>
      <w:r w:rsidR="00223BEA" w:rsidRPr="00D84993">
        <w:rPr>
          <w:rFonts w:ascii="Palatino Linotype" w:eastAsia="Calibri" w:hAnsi="Palatino Linotype" w:cs="Arial"/>
        </w:rPr>
        <w:t xml:space="preserve">e ser procedente en </w:t>
      </w:r>
      <w:r w:rsidR="00223BEA" w:rsidRPr="00D84993">
        <w:rPr>
          <w:rFonts w:ascii="Palatino Linotype" w:eastAsia="Calibri" w:hAnsi="Palatino Linotype" w:cs="Arial"/>
          <w:b/>
        </w:rPr>
        <w:t>versión pública</w:t>
      </w:r>
      <w:r w:rsidR="005B1AA4" w:rsidRPr="00D84993">
        <w:rPr>
          <w:rFonts w:ascii="Palatino Linotype" w:eastAsia="Calibri" w:hAnsi="Palatino Linotype" w:cs="Arial"/>
        </w:rPr>
        <w:t xml:space="preserve">, de </w:t>
      </w:r>
      <w:r w:rsidRPr="00D84993">
        <w:rPr>
          <w:rFonts w:ascii="Palatino Linotype" w:eastAsia="Calibri" w:hAnsi="Palatino Linotype" w:cs="Arial"/>
        </w:rPr>
        <w:t>lo siguiente:</w:t>
      </w:r>
    </w:p>
    <w:p w:rsidR="005B1AA4" w:rsidRPr="00D84993" w:rsidRDefault="003F6F2A" w:rsidP="00D84993">
      <w:pPr>
        <w:ind w:left="851" w:right="899" w:hanging="142"/>
        <w:jc w:val="both"/>
        <w:rPr>
          <w:rFonts w:ascii="Palatino Linotype" w:hAnsi="Palatino Linotype"/>
          <w:i/>
          <w:sz w:val="22"/>
          <w:szCs w:val="22"/>
        </w:rPr>
      </w:pPr>
      <w:r w:rsidRPr="00D84993">
        <w:rPr>
          <w:rFonts w:ascii="Palatino Linotype" w:eastAsia="Calibri" w:hAnsi="Palatino Linotype" w:cs="Arial"/>
          <w:i/>
          <w:sz w:val="22"/>
          <w:szCs w:val="22"/>
        </w:rPr>
        <w:t>“</w:t>
      </w:r>
      <w:r w:rsidR="005B1AA4" w:rsidRPr="00D84993">
        <w:rPr>
          <w:rFonts w:ascii="Palatino Linotype" w:hAnsi="Palatino Linotype"/>
          <w:i/>
          <w:sz w:val="22"/>
          <w:szCs w:val="22"/>
        </w:rPr>
        <w:t>a) Las cédulas profesionales de la Titular de la Unidad de Transparencia y de la Presidenta Municipal de la administración actual.</w:t>
      </w:r>
    </w:p>
    <w:p w:rsidR="005B1AA4" w:rsidRPr="00D84993" w:rsidRDefault="005B1AA4" w:rsidP="005B1AA4">
      <w:pPr>
        <w:ind w:left="851" w:right="899"/>
        <w:jc w:val="both"/>
        <w:rPr>
          <w:rFonts w:ascii="Palatino Linotype" w:hAnsi="Palatino Linotype"/>
          <w:i/>
          <w:sz w:val="22"/>
          <w:szCs w:val="22"/>
        </w:rPr>
      </w:pPr>
    </w:p>
    <w:p w:rsidR="00BE4153" w:rsidRPr="00D84993" w:rsidRDefault="005B1AA4" w:rsidP="005B1AA4">
      <w:pPr>
        <w:ind w:left="851" w:right="899"/>
        <w:jc w:val="both"/>
        <w:rPr>
          <w:rFonts w:ascii="Palatino Linotype" w:hAnsi="Palatino Linotype"/>
          <w:i/>
          <w:sz w:val="22"/>
          <w:szCs w:val="22"/>
        </w:rPr>
      </w:pPr>
      <w:r w:rsidRPr="00D84993">
        <w:rPr>
          <w:rFonts w:ascii="Palatino Linotype" w:hAnsi="Palatino Linotype"/>
          <w:i/>
          <w:sz w:val="22"/>
          <w:szCs w:val="22"/>
        </w:rPr>
        <w:t xml:space="preserve">Para el caso de que la Presidenta Municipal no cuente con Cédula Profesional, </w:t>
      </w:r>
      <w:r w:rsidR="00BE4153" w:rsidRPr="00D84993">
        <w:rPr>
          <w:rFonts w:ascii="Palatino Linotype" w:hAnsi="Palatino Linotype"/>
          <w:i/>
          <w:sz w:val="22"/>
          <w:szCs w:val="22"/>
        </w:rPr>
        <w:t xml:space="preserve">deberá de hacerlo del conocimiento al </w:t>
      </w:r>
      <w:r w:rsidR="00BE4153" w:rsidRPr="00D84993">
        <w:rPr>
          <w:rFonts w:ascii="Palatino Linotype" w:hAnsi="Palatino Linotype"/>
          <w:b/>
          <w:i/>
          <w:sz w:val="22"/>
          <w:szCs w:val="22"/>
        </w:rPr>
        <w:t>RECURRENTE</w:t>
      </w:r>
      <w:r w:rsidR="00BE4153" w:rsidRPr="00D84993">
        <w:rPr>
          <w:rFonts w:ascii="Palatino Linotype" w:hAnsi="Palatino Linotype"/>
          <w:i/>
          <w:sz w:val="22"/>
          <w:szCs w:val="22"/>
        </w:rPr>
        <w:t xml:space="preserve"> de manera fundada y motivada.</w:t>
      </w:r>
    </w:p>
    <w:p w:rsidR="005B1AA4" w:rsidRPr="00D84993" w:rsidRDefault="005B1AA4" w:rsidP="005B1AA4">
      <w:pPr>
        <w:ind w:left="851" w:right="899"/>
        <w:jc w:val="both"/>
        <w:rPr>
          <w:rFonts w:ascii="Palatino Linotype" w:hAnsi="Palatino Linotype"/>
          <w:i/>
          <w:sz w:val="22"/>
          <w:szCs w:val="22"/>
        </w:rPr>
      </w:pPr>
    </w:p>
    <w:p w:rsidR="005B1AA4" w:rsidRPr="00D84993" w:rsidRDefault="005B1AA4" w:rsidP="005B1AA4">
      <w:pPr>
        <w:ind w:left="851" w:right="899"/>
        <w:jc w:val="both"/>
        <w:rPr>
          <w:rFonts w:ascii="Palatino Linotype" w:hAnsi="Palatino Linotype"/>
          <w:i/>
          <w:sz w:val="22"/>
          <w:szCs w:val="22"/>
        </w:rPr>
      </w:pPr>
      <w:r w:rsidRPr="00D84993">
        <w:rPr>
          <w:rFonts w:ascii="Palatino Linotype" w:hAnsi="Palatino Linotype"/>
          <w:i/>
          <w:sz w:val="22"/>
          <w:szCs w:val="22"/>
        </w:rPr>
        <w:t>b) Los documentos que acrediten la trayectoria laboral</w:t>
      </w:r>
      <w:r w:rsidR="00BE4153" w:rsidRPr="00D84993">
        <w:rPr>
          <w:rFonts w:ascii="Palatino Linotype" w:hAnsi="Palatino Linotype"/>
          <w:i/>
          <w:sz w:val="22"/>
          <w:szCs w:val="22"/>
        </w:rPr>
        <w:t xml:space="preserve"> y formación académica</w:t>
      </w:r>
      <w:r w:rsidRPr="00D84993">
        <w:rPr>
          <w:rFonts w:ascii="Palatino Linotype" w:hAnsi="Palatino Linotype"/>
          <w:i/>
          <w:sz w:val="22"/>
          <w:szCs w:val="22"/>
        </w:rPr>
        <w:t xml:space="preserve"> de la Titular de la Unidad de Transparencia y de la Presidenta Municipal de la administración actual.</w:t>
      </w:r>
    </w:p>
    <w:p w:rsidR="00BE4153" w:rsidRPr="00D84993" w:rsidRDefault="00BE4153" w:rsidP="005B1AA4">
      <w:pPr>
        <w:ind w:left="851" w:right="899"/>
        <w:jc w:val="both"/>
        <w:rPr>
          <w:rFonts w:ascii="Palatino Linotype" w:hAnsi="Palatino Linotype"/>
          <w:i/>
          <w:sz w:val="22"/>
          <w:szCs w:val="22"/>
        </w:rPr>
      </w:pPr>
    </w:p>
    <w:p w:rsidR="00BE4153" w:rsidRPr="00D84993" w:rsidRDefault="00BE4153" w:rsidP="00BE4153">
      <w:pPr>
        <w:ind w:left="851" w:right="899"/>
        <w:jc w:val="both"/>
        <w:rPr>
          <w:rFonts w:ascii="Palatino Linotype" w:hAnsi="Palatino Linotype"/>
          <w:i/>
          <w:sz w:val="22"/>
          <w:szCs w:val="22"/>
        </w:rPr>
      </w:pPr>
      <w:r w:rsidRPr="00D84993">
        <w:rPr>
          <w:rFonts w:ascii="Palatino Linotype" w:hAnsi="Palatino Linotype"/>
          <w:i/>
          <w:sz w:val="22"/>
          <w:szCs w:val="22"/>
        </w:rPr>
        <w:t xml:space="preserve">Para el caso de que la Presidenta Municipal no cuente con documentos que acrediten la trayectoria laboral y formación académica, deberá de hacerlo del conocimiento al </w:t>
      </w:r>
      <w:r w:rsidRPr="00D84993">
        <w:rPr>
          <w:rFonts w:ascii="Palatino Linotype" w:hAnsi="Palatino Linotype"/>
          <w:b/>
          <w:i/>
          <w:sz w:val="22"/>
          <w:szCs w:val="22"/>
        </w:rPr>
        <w:t>RECURRENTE</w:t>
      </w:r>
      <w:r w:rsidRPr="00D84993">
        <w:rPr>
          <w:rFonts w:ascii="Palatino Linotype" w:hAnsi="Palatino Linotype"/>
          <w:i/>
          <w:sz w:val="22"/>
          <w:szCs w:val="22"/>
        </w:rPr>
        <w:t xml:space="preserve"> de manera fundada y motivada.</w:t>
      </w:r>
    </w:p>
    <w:p w:rsidR="005B1AA4" w:rsidRPr="00D84993" w:rsidRDefault="005B1AA4" w:rsidP="00BE4153">
      <w:pPr>
        <w:ind w:right="899"/>
        <w:jc w:val="both"/>
        <w:rPr>
          <w:rFonts w:ascii="Palatino Linotype" w:hAnsi="Palatino Linotype"/>
          <w:i/>
          <w:sz w:val="22"/>
          <w:szCs w:val="22"/>
        </w:rPr>
      </w:pPr>
    </w:p>
    <w:p w:rsidR="005B1AA4" w:rsidRPr="00D84993" w:rsidRDefault="005B1AA4" w:rsidP="005B1AA4">
      <w:pPr>
        <w:ind w:left="851" w:right="899"/>
        <w:jc w:val="both"/>
        <w:rPr>
          <w:rFonts w:ascii="Palatino Linotype" w:hAnsi="Palatino Linotype"/>
          <w:i/>
          <w:sz w:val="22"/>
          <w:szCs w:val="22"/>
        </w:rPr>
      </w:pPr>
      <w:r w:rsidRPr="00D84993">
        <w:rPr>
          <w:rFonts w:ascii="Palatino Linotype" w:hAnsi="Palatino Linotype"/>
          <w:i/>
          <w:sz w:val="22"/>
          <w:szCs w:val="22"/>
        </w:rPr>
        <w:t>c) Los recibos de nómina o Comprobantes Fiscales Digitales por Internet por concepto de nómina, de la Titular de la Unidad de Transparencia y Presidenta Municipal, de la segunda quincena de enero a la segunda quincena de junio de 2019.</w:t>
      </w:r>
    </w:p>
    <w:p w:rsidR="005B1AA4" w:rsidRPr="00D84993" w:rsidRDefault="005B1AA4" w:rsidP="005B1AA4">
      <w:pPr>
        <w:ind w:left="851" w:right="899"/>
        <w:jc w:val="both"/>
        <w:rPr>
          <w:rFonts w:ascii="Palatino Linotype" w:hAnsi="Palatino Linotype"/>
          <w:i/>
          <w:sz w:val="22"/>
          <w:szCs w:val="22"/>
        </w:rPr>
      </w:pPr>
    </w:p>
    <w:p w:rsidR="005B1AA4" w:rsidRPr="00D84993" w:rsidRDefault="005B1AA4" w:rsidP="005B1AA4">
      <w:pPr>
        <w:ind w:left="851" w:right="899"/>
        <w:jc w:val="both"/>
        <w:rPr>
          <w:rFonts w:ascii="Palatino Linotype" w:hAnsi="Palatino Linotype"/>
          <w:i/>
          <w:sz w:val="22"/>
          <w:szCs w:val="22"/>
        </w:rPr>
      </w:pPr>
      <w:r w:rsidRPr="00D84993">
        <w:rPr>
          <w:rFonts w:ascii="Palatino Linotype" w:hAnsi="Palatino Linotype"/>
          <w:i/>
          <w:sz w:val="22"/>
          <w:szCs w:val="22"/>
        </w:rPr>
        <w:lastRenderedPageBreak/>
        <w:t>d) El documento o documentos en los que conste la duración de la jornada laboral de la Titular de la Transparencia y de la Presidenta Municipal;</w:t>
      </w:r>
    </w:p>
    <w:p w:rsidR="005B1AA4" w:rsidRPr="00D84993" w:rsidRDefault="005B1AA4" w:rsidP="005B1AA4">
      <w:pPr>
        <w:ind w:left="851" w:right="899"/>
        <w:jc w:val="both"/>
        <w:rPr>
          <w:rFonts w:ascii="Palatino Linotype" w:hAnsi="Palatino Linotype"/>
          <w:i/>
          <w:sz w:val="22"/>
          <w:szCs w:val="22"/>
        </w:rPr>
      </w:pPr>
    </w:p>
    <w:p w:rsidR="005B1AA4" w:rsidRPr="00D84993" w:rsidRDefault="005B1AA4" w:rsidP="00BE4153">
      <w:pPr>
        <w:ind w:left="851" w:right="899"/>
        <w:jc w:val="both"/>
        <w:rPr>
          <w:rFonts w:ascii="Palatino Linotype" w:hAnsi="Palatino Linotype"/>
          <w:i/>
          <w:sz w:val="22"/>
          <w:szCs w:val="22"/>
        </w:rPr>
      </w:pPr>
      <w:r w:rsidRPr="00D84993">
        <w:rPr>
          <w:rFonts w:ascii="Palatino Linotype" w:hAnsi="Palatino Linotype"/>
          <w:i/>
          <w:sz w:val="22"/>
          <w:szCs w:val="22"/>
        </w:rPr>
        <w:t xml:space="preserve">e) Los formatos PbRM-01a, “Dimensión Administrativa del Gasto”; PbRM-01b, “Descripción del Programa Presupuestario”; PbRM-01c, “Metas de Actividad por Proyecto”; PbRM-01d “Ficha técnica de diseño de indicadores estratégicos o de gestión 2019”; PbRM-01e “Matriz de Indicadores para Resultados por Programa presupuestario y Dependencia General” y El Formato PbRM-02a, “Calendarización de Metas de Actividad por Proyecto” correspondiente a la Unidad de Transparencia Municipal, para el ejercicio fiscal 2019; </w:t>
      </w:r>
      <w:r w:rsidR="00BE4153" w:rsidRPr="00D84993">
        <w:rPr>
          <w:rFonts w:ascii="Palatino Linotype" w:hAnsi="Palatino Linotype"/>
          <w:i/>
          <w:sz w:val="22"/>
          <w:szCs w:val="22"/>
        </w:rPr>
        <w:t>así como e</w:t>
      </w:r>
      <w:r w:rsidRPr="00D84993">
        <w:rPr>
          <w:rFonts w:ascii="Palatino Linotype" w:hAnsi="Palatino Linotype"/>
          <w:i/>
          <w:sz w:val="22"/>
          <w:szCs w:val="22"/>
        </w:rPr>
        <w:t xml:space="preserve">l Programa Operativo Anual (POA) correspondiente a la Unidad de Transparencia Municipal para el ejercicio fiscal 2019; </w:t>
      </w:r>
    </w:p>
    <w:p w:rsidR="005B1AA4" w:rsidRPr="00D84993" w:rsidRDefault="005B1AA4" w:rsidP="005B1AA4">
      <w:pPr>
        <w:ind w:left="851" w:right="899"/>
        <w:jc w:val="both"/>
        <w:rPr>
          <w:rFonts w:ascii="Palatino Linotype" w:hAnsi="Palatino Linotype"/>
          <w:i/>
          <w:sz w:val="22"/>
          <w:szCs w:val="22"/>
        </w:rPr>
      </w:pPr>
    </w:p>
    <w:p w:rsidR="00631BBE" w:rsidRPr="00D84993" w:rsidRDefault="00BE4153" w:rsidP="005B1AA4">
      <w:pPr>
        <w:ind w:left="851" w:right="899"/>
        <w:jc w:val="both"/>
        <w:rPr>
          <w:rFonts w:ascii="Palatino Linotype" w:hAnsi="Palatino Linotype"/>
          <w:i/>
          <w:sz w:val="22"/>
          <w:szCs w:val="22"/>
        </w:rPr>
      </w:pPr>
      <w:r w:rsidRPr="00D84993">
        <w:rPr>
          <w:rFonts w:ascii="Palatino Linotype" w:hAnsi="Palatino Linotype"/>
          <w:i/>
          <w:sz w:val="22"/>
          <w:szCs w:val="22"/>
        </w:rPr>
        <w:t>f</w:t>
      </w:r>
      <w:r w:rsidR="005B1AA4" w:rsidRPr="00D84993">
        <w:rPr>
          <w:rFonts w:ascii="Palatino Linotype" w:hAnsi="Palatino Linotype"/>
          <w:i/>
          <w:sz w:val="22"/>
          <w:szCs w:val="22"/>
        </w:rPr>
        <w:t>) El Manual de Procedimientos y el Reglamento de la Unidad de Transparencia, vigentes al 29 de junio de 2019;</w:t>
      </w:r>
    </w:p>
    <w:p w:rsidR="005B1AA4" w:rsidRPr="00D84993" w:rsidRDefault="005B1AA4" w:rsidP="005B1AA4">
      <w:pPr>
        <w:pStyle w:val="Prrafodelista"/>
        <w:spacing w:line="276" w:lineRule="auto"/>
        <w:ind w:left="851" w:right="899"/>
        <w:jc w:val="both"/>
        <w:rPr>
          <w:rFonts w:ascii="Palatino Linotype" w:eastAsia="Arial Unicode MS" w:hAnsi="Palatino Linotype" w:cs="Arial"/>
          <w:i/>
          <w:sz w:val="22"/>
          <w:szCs w:val="22"/>
        </w:rPr>
      </w:pPr>
    </w:p>
    <w:p w:rsidR="006C7D58" w:rsidRPr="00D84993" w:rsidRDefault="005B1AA4" w:rsidP="005B1AA4">
      <w:pPr>
        <w:pStyle w:val="Prrafodelista"/>
        <w:spacing w:line="276" w:lineRule="auto"/>
        <w:ind w:left="851" w:right="899"/>
        <w:jc w:val="both"/>
        <w:rPr>
          <w:rFonts w:ascii="Palatino Linotype" w:eastAsia="Arial Unicode MS" w:hAnsi="Palatino Linotype" w:cs="Arial"/>
          <w:i/>
          <w:sz w:val="22"/>
          <w:szCs w:val="22"/>
        </w:rPr>
      </w:pPr>
      <w:r w:rsidRPr="00D84993">
        <w:rPr>
          <w:rFonts w:ascii="Palatino Linotype" w:eastAsia="Arial Unicode MS" w:hAnsi="Palatino Linotype" w:cs="Arial"/>
          <w:i/>
          <w:sz w:val="22"/>
          <w:szCs w:val="22"/>
        </w:rPr>
        <w:t xml:space="preserve">Debiendo notificar al </w:t>
      </w:r>
      <w:r w:rsidRPr="00D84993">
        <w:rPr>
          <w:rFonts w:ascii="Palatino Linotype" w:eastAsia="Arial Unicode MS" w:hAnsi="Palatino Linotype" w:cs="Arial"/>
          <w:b/>
          <w:i/>
          <w:sz w:val="22"/>
          <w:szCs w:val="22"/>
        </w:rPr>
        <w:t>RECURRENTE</w:t>
      </w:r>
      <w:r w:rsidRPr="00D84993">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r w:rsidR="008E74B3" w:rsidRPr="00D84993">
        <w:rPr>
          <w:rFonts w:ascii="Palatino Linotype" w:hAnsi="Palatino Linotype"/>
          <w:bCs/>
          <w:i/>
          <w:sz w:val="22"/>
          <w:szCs w:val="22"/>
        </w:rPr>
        <w:t>.”</w:t>
      </w:r>
    </w:p>
    <w:p w:rsidR="003F6F2A" w:rsidRPr="00D84993" w:rsidRDefault="003F6F2A" w:rsidP="003F6F2A">
      <w:pPr>
        <w:spacing w:before="100" w:beforeAutospacing="1" w:after="100" w:afterAutospacing="1" w:line="360" w:lineRule="auto"/>
        <w:jc w:val="both"/>
        <w:rPr>
          <w:rFonts w:ascii="Palatino Linotype" w:eastAsia="Calibri" w:hAnsi="Palatino Linotype" w:cs="Arial"/>
        </w:rPr>
      </w:pPr>
      <w:r w:rsidRPr="00D84993">
        <w:rPr>
          <w:rFonts w:ascii="Palatino Linotype" w:eastAsia="Calibri" w:hAnsi="Palatino Linotype" w:cs="Arial"/>
          <w:b/>
          <w:sz w:val="28"/>
        </w:rPr>
        <w:t>TERCERO</w:t>
      </w:r>
      <w:r w:rsidR="000D5D0D" w:rsidRPr="00D84993">
        <w:rPr>
          <w:rFonts w:ascii="Palatino Linotype" w:eastAsia="Calibri" w:hAnsi="Palatino Linotype" w:cs="Arial"/>
        </w:rPr>
        <w:t>. Notifíquese a la</w:t>
      </w:r>
      <w:r w:rsidRPr="00D84993">
        <w:rPr>
          <w:rFonts w:ascii="Palatino Linotype" w:eastAsia="Calibri" w:hAnsi="Palatino Linotype" w:cs="Arial"/>
        </w:rPr>
        <w:t xml:space="preserve"> Titular de la Unidad de Transparencia del </w:t>
      </w:r>
      <w:r w:rsidRPr="00D84993">
        <w:rPr>
          <w:rFonts w:ascii="Palatino Linotype" w:eastAsia="Calibri" w:hAnsi="Palatino Linotype" w:cs="Arial"/>
          <w:b/>
        </w:rPr>
        <w:t>SUJETO OBLIGADO</w:t>
      </w:r>
      <w:r w:rsidRPr="00D84993">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76AD6" w:rsidRPr="00D84993" w:rsidRDefault="003F6F2A" w:rsidP="003F6F2A">
      <w:pPr>
        <w:spacing w:before="100" w:beforeAutospacing="1" w:after="100" w:afterAutospacing="1" w:line="360" w:lineRule="auto"/>
        <w:jc w:val="both"/>
        <w:rPr>
          <w:rFonts w:ascii="Palatino Linotype" w:eastAsia="Calibri" w:hAnsi="Palatino Linotype" w:cs="Arial"/>
        </w:rPr>
      </w:pPr>
      <w:r w:rsidRPr="00D84993">
        <w:rPr>
          <w:rFonts w:ascii="Palatino Linotype" w:eastAsia="Calibri" w:hAnsi="Palatino Linotype" w:cs="Arial"/>
          <w:b/>
          <w:sz w:val="28"/>
        </w:rPr>
        <w:t>CUARTO</w:t>
      </w:r>
      <w:r w:rsidRPr="00D84993">
        <w:rPr>
          <w:rFonts w:ascii="Palatino Linotype" w:eastAsia="Calibri" w:hAnsi="Palatino Linotype" w:cs="Arial"/>
        </w:rPr>
        <w:t xml:space="preserve">. Notifíquese al </w:t>
      </w:r>
      <w:r w:rsidRPr="00D84993">
        <w:rPr>
          <w:rFonts w:ascii="Palatino Linotype" w:eastAsia="Calibri" w:hAnsi="Palatino Linotype" w:cs="Arial"/>
          <w:b/>
        </w:rPr>
        <w:t>RECURRENTE</w:t>
      </w:r>
      <w:r w:rsidRPr="00D84993">
        <w:rPr>
          <w:rFonts w:ascii="Palatino Linotype" w:eastAsia="Calibri" w:hAnsi="Palatino Linotype" w:cs="Arial"/>
        </w:rPr>
        <w:t xml:space="preserve"> la presente resolución</w:t>
      </w:r>
      <w:r w:rsidR="00276AD6" w:rsidRPr="00D84993">
        <w:rPr>
          <w:rFonts w:ascii="Palatino Linotype" w:eastAsia="Calibri" w:hAnsi="Palatino Linotype" w:cs="Arial"/>
        </w:rPr>
        <w:t>.</w:t>
      </w:r>
    </w:p>
    <w:p w:rsidR="003F6F2A" w:rsidRDefault="003F6F2A" w:rsidP="003F6F2A">
      <w:pPr>
        <w:spacing w:before="100" w:beforeAutospacing="1" w:after="100" w:afterAutospacing="1" w:line="360" w:lineRule="auto"/>
        <w:jc w:val="both"/>
        <w:rPr>
          <w:rFonts w:ascii="Palatino Linotype" w:eastAsia="Calibri" w:hAnsi="Palatino Linotype" w:cs="Arial"/>
        </w:rPr>
      </w:pPr>
      <w:r w:rsidRPr="00D84993">
        <w:rPr>
          <w:rFonts w:ascii="Palatino Linotype" w:eastAsia="Calibri" w:hAnsi="Palatino Linotype" w:cs="Arial"/>
          <w:b/>
          <w:sz w:val="28"/>
        </w:rPr>
        <w:t>QUINTO</w:t>
      </w:r>
      <w:r w:rsidRPr="00D84993">
        <w:rPr>
          <w:rFonts w:ascii="Palatino Linotype" w:eastAsia="Calibri" w:hAnsi="Palatino Linotype" w:cs="Arial"/>
        </w:rPr>
        <w:t xml:space="preserve">. Hágase del conocimiento del </w:t>
      </w:r>
      <w:r w:rsidRPr="00D84993">
        <w:rPr>
          <w:rFonts w:ascii="Palatino Linotype" w:eastAsia="Calibri" w:hAnsi="Palatino Linotype" w:cs="Arial"/>
          <w:b/>
        </w:rPr>
        <w:t>RECURRENTE</w:t>
      </w:r>
      <w:r w:rsidRPr="00D84993">
        <w:rPr>
          <w:rFonts w:ascii="Palatino Linotype" w:eastAsia="Calibri" w:hAnsi="Palatino Linotype" w:cs="Arial"/>
        </w:rPr>
        <w:t xml:space="preserve"> que de conformidad con lo establecido en el artículo 196 de la Ley de Transparencia</w:t>
      </w:r>
      <w:bookmarkStart w:id="1" w:name="_GoBack"/>
      <w:bookmarkEnd w:id="1"/>
      <w:r w:rsidRPr="00D84993">
        <w:rPr>
          <w:rFonts w:ascii="Palatino Linotype" w:eastAsia="Calibri" w:hAnsi="Palatino Linotype" w:cs="Arial"/>
        </w:rPr>
        <w:t xml:space="preserve"> y Acceso a la Información </w:t>
      </w:r>
      <w:r w:rsidRPr="00D84993">
        <w:rPr>
          <w:rFonts w:ascii="Palatino Linotype" w:eastAsia="Calibri" w:hAnsi="Palatino Linotype" w:cs="Arial"/>
        </w:rPr>
        <w:lastRenderedPageBreak/>
        <w:t>Pública del Estado de México y Municipios, podrá impugnar la presente resolución vía Juicio de Amparo en los términos de las leyes aplicables.</w:t>
      </w:r>
    </w:p>
    <w:p w:rsidR="00A94B32" w:rsidRPr="003146AF" w:rsidRDefault="00A94B32" w:rsidP="00A94B32">
      <w:pPr>
        <w:spacing w:line="360" w:lineRule="auto"/>
        <w:jc w:val="both"/>
        <w:rPr>
          <w:rFonts w:ascii="Palatino Linotype" w:eastAsia="Calibri" w:hAnsi="Palatino Linotype" w:cs="Aria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Pr>
          <w:rFonts w:ascii="Palatino Linotype" w:hAnsi="Palatino Linotype" w:cs="Arial"/>
        </w:rPr>
        <w:t>QUINTA</w:t>
      </w:r>
      <w:r w:rsidRPr="000C2C5B">
        <w:rPr>
          <w:rFonts w:ascii="Palatino Linotype" w:hAnsi="Palatino Linotype" w:cs="Arial"/>
        </w:rPr>
        <w:t xml:space="preserve"> SESIÓN ORDINARIA CELEBRADA EL </w:t>
      </w:r>
      <w:r>
        <w:rPr>
          <w:rFonts w:ascii="Palatino Linotype" w:hAnsi="Palatino Linotype" w:cs="Arial"/>
        </w:rPr>
        <w:t>DOCE DE FEBRERO DE DOS MIL VEINTE</w:t>
      </w:r>
      <w:r w:rsidRPr="000C2C5B">
        <w:rPr>
          <w:rFonts w:ascii="Palatino Linotype" w:hAnsi="Palatino Linotype" w:cs="Arial"/>
        </w:rPr>
        <w:t xml:space="preser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074" w:type="dxa"/>
        <w:jc w:val="center"/>
        <w:tblLayout w:type="fixed"/>
        <w:tblLook w:val="04A0" w:firstRow="1" w:lastRow="0" w:firstColumn="1" w:lastColumn="0" w:noHBand="0" w:noVBand="1"/>
      </w:tblPr>
      <w:tblGrid>
        <w:gridCol w:w="5035"/>
        <w:gridCol w:w="5039"/>
      </w:tblGrid>
      <w:tr w:rsidR="002D5BF1" w:rsidRPr="00002C72" w:rsidTr="00527EF3">
        <w:trPr>
          <w:trHeight w:val="1510"/>
          <w:jc w:val="center"/>
        </w:trPr>
        <w:tc>
          <w:tcPr>
            <w:tcW w:w="10074" w:type="dxa"/>
            <w:gridSpan w:val="2"/>
          </w:tcPr>
          <w:p w:rsidR="002D5BF1" w:rsidRDefault="002D5BF1" w:rsidP="000D5D0D">
            <w:pPr>
              <w:rPr>
                <w:rFonts w:ascii="Palatino Linotype" w:hAnsi="Palatino Linotype" w:cs="Arial"/>
                <w:b/>
              </w:rPr>
            </w:pPr>
          </w:p>
          <w:p w:rsidR="00A94B32" w:rsidRDefault="00A94B32" w:rsidP="000D5D0D">
            <w:pPr>
              <w:rPr>
                <w:rFonts w:ascii="Palatino Linotype" w:hAnsi="Palatino Linotype" w:cs="Arial"/>
                <w:b/>
              </w:rPr>
            </w:pPr>
          </w:p>
          <w:p w:rsidR="000C21D4" w:rsidRDefault="000C21D4" w:rsidP="000D5D0D">
            <w:pPr>
              <w:rPr>
                <w:rFonts w:ascii="Palatino Linotype" w:hAnsi="Palatino Linotype" w:cs="Arial"/>
                <w:b/>
              </w:rPr>
            </w:pPr>
          </w:p>
          <w:p w:rsidR="000C21D4" w:rsidRDefault="000C21D4" w:rsidP="000D5D0D">
            <w:pPr>
              <w:rPr>
                <w:rFonts w:ascii="Palatino Linotype" w:hAnsi="Palatino Linotype" w:cs="Arial"/>
                <w:b/>
              </w:rPr>
            </w:pPr>
          </w:p>
          <w:p w:rsidR="000C21D4" w:rsidRDefault="000C21D4" w:rsidP="000D5D0D">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AE6375">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 xml:space="preserve">(RÚBRICA) </w:t>
            </w:r>
          </w:p>
        </w:tc>
      </w:tr>
      <w:tr w:rsidR="002D5BF1" w:rsidRPr="00002C72" w:rsidTr="00527EF3">
        <w:trPr>
          <w:trHeight w:val="1256"/>
          <w:jc w:val="center"/>
        </w:trPr>
        <w:tc>
          <w:tcPr>
            <w:tcW w:w="5035" w:type="dxa"/>
          </w:tcPr>
          <w:p w:rsidR="002D5BF1" w:rsidRDefault="002D5BF1" w:rsidP="00AE6375">
            <w:pPr>
              <w:rPr>
                <w:rFonts w:ascii="Palatino Linotype" w:hAnsi="Palatino Linotype" w:cs="Arial"/>
                <w:b/>
              </w:rPr>
            </w:pPr>
          </w:p>
          <w:p w:rsidR="00A94B32" w:rsidRDefault="00A94B32"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0C21D4" w:rsidRPr="00002C72" w:rsidRDefault="000C21D4"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c>
          <w:tcPr>
            <w:tcW w:w="5039" w:type="dxa"/>
          </w:tcPr>
          <w:p w:rsidR="002D5BF1" w:rsidRDefault="002D5BF1" w:rsidP="00AE6375">
            <w:pPr>
              <w:rPr>
                <w:rFonts w:ascii="Palatino Linotype" w:hAnsi="Palatino Linotype" w:cs="Arial"/>
                <w:b/>
              </w:rPr>
            </w:pPr>
          </w:p>
          <w:p w:rsidR="00A94B32" w:rsidRDefault="00A94B32"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0C21D4" w:rsidRPr="00002C72" w:rsidRDefault="000C21D4"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A94B32">
        <w:trPr>
          <w:trHeight w:val="1583"/>
          <w:jc w:val="center"/>
        </w:trPr>
        <w:tc>
          <w:tcPr>
            <w:tcW w:w="5035" w:type="dxa"/>
          </w:tcPr>
          <w:p w:rsidR="002D5BF1" w:rsidRDefault="002D5BF1"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0C21D4" w:rsidRDefault="000C21D4" w:rsidP="00AE6375">
            <w:pPr>
              <w:rPr>
                <w:rFonts w:ascii="Palatino Linotype" w:hAnsi="Palatino Linotype" w:cs="Arial"/>
                <w:b/>
              </w:rPr>
            </w:pPr>
          </w:p>
          <w:p w:rsidR="00A94B32" w:rsidRPr="00002C72" w:rsidRDefault="00A94B32"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AE6375">
            <w:pPr>
              <w:tabs>
                <w:tab w:val="center" w:pos="2513"/>
                <w:tab w:val="left" w:pos="3750"/>
              </w:tabs>
              <w:rPr>
                <w:rFonts w:ascii="Palatino Linotype" w:hAnsi="Palatino Linotype" w:cs="Arial"/>
              </w:rPr>
            </w:pPr>
            <w:r w:rsidRPr="00002C72">
              <w:rPr>
                <w:rFonts w:ascii="Palatino Linotype" w:hAnsi="Palatino Linotype" w:cs="Arial"/>
              </w:rPr>
              <w:tab/>
              <w:t>Comisionado</w:t>
            </w:r>
            <w:r w:rsidRPr="00002C72">
              <w:rPr>
                <w:rFonts w:ascii="Palatino Linotype" w:hAnsi="Palatino Linotype" w:cs="Arial"/>
              </w:rPr>
              <w:tab/>
            </w:r>
          </w:p>
          <w:p w:rsidR="002D5BF1" w:rsidRPr="000B4EAA" w:rsidRDefault="002D5BF1" w:rsidP="00AE6375">
            <w:pPr>
              <w:jc w:val="center"/>
              <w:rPr>
                <w:rFonts w:ascii="Palatino Linotype" w:hAnsi="Palatino Linotype" w:cs="Arial"/>
                <w:b/>
              </w:rPr>
            </w:pPr>
            <w:r>
              <w:rPr>
                <w:rFonts w:ascii="Palatino Linotype" w:hAnsi="Palatino Linotype" w:cs="Arial"/>
                <w:b/>
              </w:rPr>
              <w:t>(RÚBRICA)</w:t>
            </w:r>
          </w:p>
        </w:tc>
        <w:tc>
          <w:tcPr>
            <w:tcW w:w="5039" w:type="dxa"/>
          </w:tcPr>
          <w:p w:rsidR="002D5BF1" w:rsidRPr="00002C72" w:rsidRDefault="002D5BF1" w:rsidP="000D5D0D">
            <w:pPr>
              <w:jc w:val="center"/>
              <w:rPr>
                <w:rFonts w:ascii="Palatino Linotype" w:hAnsi="Palatino Linotype" w:cs="Arial"/>
                <w:b/>
              </w:rPr>
            </w:pPr>
          </w:p>
          <w:p w:rsidR="002D5BF1" w:rsidRDefault="002D5BF1" w:rsidP="000D5D0D">
            <w:pPr>
              <w:jc w:val="center"/>
              <w:rPr>
                <w:rFonts w:ascii="Palatino Linotype" w:hAnsi="Palatino Linotype" w:cs="Arial"/>
                <w:b/>
              </w:rPr>
            </w:pPr>
          </w:p>
          <w:p w:rsidR="000C21D4" w:rsidRDefault="000C21D4" w:rsidP="000D5D0D">
            <w:pPr>
              <w:jc w:val="center"/>
              <w:rPr>
                <w:rFonts w:ascii="Palatino Linotype" w:hAnsi="Palatino Linotype" w:cs="Arial"/>
                <w:b/>
              </w:rPr>
            </w:pPr>
          </w:p>
          <w:p w:rsidR="000C21D4" w:rsidRDefault="000C21D4" w:rsidP="000D5D0D">
            <w:pPr>
              <w:jc w:val="center"/>
              <w:rPr>
                <w:rFonts w:ascii="Palatino Linotype" w:hAnsi="Palatino Linotype" w:cs="Arial"/>
                <w:b/>
              </w:rPr>
            </w:pPr>
          </w:p>
          <w:p w:rsidR="000C21D4" w:rsidRDefault="000C21D4" w:rsidP="000D5D0D">
            <w:pPr>
              <w:jc w:val="center"/>
              <w:rPr>
                <w:rFonts w:ascii="Palatino Linotype" w:hAnsi="Palatino Linotype" w:cs="Arial"/>
                <w:b/>
              </w:rPr>
            </w:pPr>
          </w:p>
          <w:p w:rsidR="000C21D4" w:rsidRDefault="000C21D4" w:rsidP="000D5D0D">
            <w:pPr>
              <w:jc w:val="center"/>
              <w:rPr>
                <w:rFonts w:ascii="Palatino Linotype" w:hAnsi="Palatino Linotype" w:cs="Arial"/>
                <w:b/>
              </w:rPr>
            </w:pPr>
          </w:p>
          <w:p w:rsidR="000C21D4" w:rsidRPr="00002C72" w:rsidRDefault="000C21D4" w:rsidP="000D5D0D">
            <w:pPr>
              <w:jc w:val="center"/>
              <w:rPr>
                <w:rFonts w:ascii="Palatino Linotype" w:hAnsi="Palatino Linotype" w:cs="Arial"/>
                <w:b/>
              </w:rPr>
            </w:pP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0D5D0D">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(RÚBRICA)</w:t>
            </w:r>
          </w:p>
        </w:tc>
      </w:tr>
      <w:tr w:rsidR="002D5BF1" w:rsidRPr="00002C72" w:rsidTr="00527EF3">
        <w:trPr>
          <w:trHeight w:val="1366"/>
          <w:jc w:val="center"/>
        </w:trPr>
        <w:tc>
          <w:tcPr>
            <w:tcW w:w="10074" w:type="dxa"/>
            <w:gridSpan w:val="2"/>
          </w:tcPr>
          <w:p w:rsidR="00A94B32" w:rsidRDefault="00A94B32" w:rsidP="00527EF3">
            <w:pPr>
              <w:jc w:val="center"/>
              <w:rPr>
                <w:rFonts w:ascii="Palatino Linotype" w:hAnsi="Palatino Linotype" w:cs="Arial"/>
                <w:b/>
              </w:rPr>
            </w:pPr>
          </w:p>
          <w:p w:rsidR="000C21D4" w:rsidRDefault="000C21D4" w:rsidP="00527EF3">
            <w:pPr>
              <w:jc w:val="center"/>
              <w:rPr>
                <w:rFonts w:ascii="Palatino Linotype" w:hAnsi="Palatino Linotype" w:cs="Arial"/>
                <w:b/>
              </w:rPr>
            </w:pPr>
          </w:p>
          <w:p w:rsidR="000C21D4" w:rsidRDefault="000C21D4" w:rsidP="00527EF3">
            <w:pPr>
              <w:jc w:val="center"/>
              <w:rPr>
                <w:rFonts w:ascii="Palatino Linotype" w:hAnsi="Palatino Linotype" w:cs="Arial"/>
                <w:b/>
              </w:rPr>
            </w:pPr>
          </w:p>
          <w:p w:rsidR="000C21D4" w:rsidRDefault="000C21D4" w:rsidP="00527EF3">
            <w:pPr>
              <w:jc w:val="center"/>
              <w:rPr>
                <w:rFonts w:ascii="Palatino Linotype" w:hAnsi="Palatino Linotype" w:cs="Arial"/>
                <w:b/>
              </w:rPr>
            </w:pPr>
          </w:p>
          <w:p w:rsidR="000C21D4" w:rsidRDefault="000C21D4" w:rsidP="00527EF3">
            <w:pPr>
              <w:jc w:val="center"/>
              <w:rPr>
                <w:rFonts w:ascii="Palatino Linotype" w:hAnsi="Palatino Linotype" w:cs="Arial"/>
                <w:b/>
              </w:rPr>
            </w:pPr>
          </w:p>
          <w:p w:rsidR="000C21D4" w:rsidRDefault="000C21D4" w:rsidP="00527EF3">
            <w:pPr>
              <w:jc w:val="center"/>
              <w:rPr>
                <w:rFonts w:ascii="Palatino Linotype" w:hAnsi="Palatino Linotype" w:cs="Arial"/>
                <w:b/>
              </w:rPr>
            </w:pPr>
          </w:p>
          <w:p w:rsidR="002D5BF1" w:rsidRPr="00002C72" w:rsidRDefault="002D5BF1" w:rsidP="00527EF3">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527EF3">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527EF3">
            <w:pPr>
              <w:pStyle w:val="Piedepgina"/>
              <w:jc w:val="center"/>
              <w:rPr>
                <w:rFonts w:ascii="Palatino Linotype" w:hAnsi="Palatino Linotype" w:cs="Arial"/>
                <w:b/>
              </w:rPr>
            </w:pPr>
            <w:r w:rsidRPr="00002C72">
              <w:rPr>
                <w:rFonts w:ascii="Palatino Linotype" w:hAnsi="Palatino Linotype" w:cs="Arial"/>
                <w:b/>
              </w:rPr>
              <w:t>(RÚBRICA)</w:t>
            </w:r>
          </w:p>
        </w:tc>
      </w:tr>
    </w:tbl>
    <w:p w:rsidR="000C21D4" w:rsidRDefault="000C21D4" w:rsidP="00A94B32">
      <w:pPr>
        <w:jc w:val="both"/>
        <w:rPr>
          <w:rFonts w:ascii="Palatino Linotype" w:hAnsi="Palatino Linotype" w:cs="Arial"/>
          <w:sz w:val="22"/>
          <w:szCs w:val="22"/>
          <w:lang w:val="es-ES"/>
        </w:rPr>
      </w:pPr>
    </w:p>
    <w:p w:rsidR="000C21D4" w:rsidRDefault="000C21D4" w:rsidP="00A94B32">
      <w:pPr>
        <w:jc w:val="both"/>
        <w:rPr>
          <w:rFonts w:ascii="Palatino Linotype" w:hAnsi="Palatino Linotype" w:cs="Arial"/>
          <w:sz w:val="22"/>
          <w:szCs w:val="22"/>
          <w:lang w:val="es-ES"/>
        </w:rPr>
      </w:pPr>
    </w:p>
    <w:p w:rsidR="000C21D4" w:rsidRDefault="000C21D4" w:rsidP="00A94B32">
      <w:pPr>
        <w:jc w:val="both"/>
        <w:rPr>
          <w:rFonts w:ascii="Palatino Linotype" w:hAnsi="Palatino Linotype" w:cs="Arial"/>
          <w:sz w:val="22"/>
          <w:szCs w:val="22"/>
          <w:lang w:val="es-ES"/>
        </w:rPr>
      </w:pPr>
    </w:p>
    <w:p w:rsidR="000C21D4" w:rsidRDefault="000C21D4" w:rsidP="00A94B32">
      <w:pPr>
        <w:jc w:val="both"/>
        <w:rPr>
          <w:rFonts w:ascii="Palatino Linotype" w:hAnsi="Palatino Linotype" w:cs="Arial"/>
          <w:sz w:val="22"/>
          <w:szCs w:val="22"/>
          <w:lang w:val="es-ES"/>
        </w:rPr>
      </w:pPr>
    </w:p>
    <w:p w:rsidR="000C21D4" w:rsidRDefault="000C21D4" w:rsidP="00A94B32">
      <w:pPr>
        <w:jc w:val="both"/>
        <w:rPr>
          <w:rFonts w:ascii="Palatino Linotype" w:hAnsi="Palatino Linotype" w:cs="Arial"/>
          <w:sz w:val="22"/>
          <w:szCs w:val="22"/>
          <w:lang w:val="es-ES"/>
        </w:rPr>
      </w:pPr>
    </w:p>
    <w:p w:rsidR="00A94B32" w:rsidRPr="00E35118" w:rsidRDefault="00A94B32" w:rsidP="00A94B32">
      <w:pPr>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de fecha </w:t>
      </w:r>
      <w:r>
        <w:rPr>
          <w:rFonts w:ascii="Palatino Linotype" w:hAnsi="Palatino Linotype" w:cs="Arial"/>
          <w:sz w:val="22"/>
          <w:szCs w:val="22"/>
          <w:lang w:val="es-ES"/>
        </w:rPr>
        <w:t xml:space="preserve">doce de febrero </w:t>
      </w:r>
      <w:r w:rsidRPr="0025338B">
        <w:rPr>
          <w:rFonts w:ascii="Palatino Linotype" w:hAnsi="Palatino Linotype" w:cs="Arial"/>
          <w:sz w:val="22"/>
          <w:szCs w:val="22"/>
          <w:lang w:val="es-ES"/>
        </w:rPr>
        <w:t>de dos mil veinte</w:t>
      </w:r>
      <w:r w:rsidRPr="00E35118">
        <w:rPr>
          <w:rFonts w:ascii="Palatino Linotype" w:hAnsi="Palatino Linotype" w:cs="Arial"/>
          <w:sz w:val="22"/>
          <w:szCs w:val="22"/>
          <w:lang w:val="es-ES"/>
        </w:rPr>
        <w:t xml:space="preserve">, emitida en </w:t>
      </w:r>
      <w:r>
        <w:rPr>
          <w:rFonts w:ascii="Palatino Linotype" w:hAnsi="Palatino Linotype" w:cs="Arial"/>
          <w:sz w:val="22"/>
          <w:szCs w:val="22"/>
          <w:lang w:val="es-ES"/>
        </w:rPr>
        <w:t>el recurso de revisión 09012/INFOEM/IP/RR/2019</w:t>
      </w:r>
      <w:r w:rsidRPr="00E35118">
        <w:rPr>
          <w:rFonts w:ascii="Palatino Linotype" w:hAnsi="Palatino Linotype" w:cs="Arial"/>
          <w:sz w:val="22"/>
          <w:szCs w:val="22"/>
          <w:lang w:val="es-ES"/>
        </w:rPr>
        <w:t>.</w:t>
      </w:r>
    </w:p>
    <w:p w:rsidR="00252ABF" w:rsidRPr="00B63CBE" w:rsidRDefault="00A94B32" w:rsidP="00A94B32">
      <w:pPr>
        <w:spacing w:before="240"/>
        <w:jc w:val="both"/>
      </w:pPr>
      <w:r w:rsidRPr="00E35118">
        <w:rPr>
          <w:rFonts w:ascii="Palatino Linotype" w:hAnsi="Palatino Linotype" w:cs="Arial"/>
          <w:sz w:val="22"/>
          <w:szCs w:val="22"/>
          <w:lang w:val="es-ES"/>
        </w:rPr>
        <w:t>YSM/</w:t>
      </w:r>
      <w:r>
        <w:rPr>
          <w:rFonts w:ascii="Palatino Linotype" w:hAnsi="Palatino Linotype" w:cs="Arial"/>
          <w:sz w:val="22"/>
          <w:szCs w:val="22"/>
          <w:lang w:val="es-ES"/>
        </w:rPr>
        <w:t>AAS</w:t>
      </w:r>
    </w:p>
    <w:sectPr w:rsidR="00252ABF" w:rsidRPr="00B63CBE" w:rsidSect="0019033C">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338" w:rsidRDefault="00F93338" w:rsidP="00252ABF">
      <w:r>
        <w:separator/>
      </w:r>
    </w:p>
  </w:endnote>
  <w:endnote w:type="continuationSeparator" w:id="0">
    <w:p w:rsidR="00F93338" w:rsidRDefault="00F93338"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89" w:rsidRPr="009A558D" w:rsidRDefault="00C26089" w:rsidP="009A558D">
    <w:pPr>
      <w:pStyle w:val="Piedepgina"/>
      <w:rPr>
        <w:sz w:val="20"/>
        <w:szCs w:val="20"/>
      </w:rPr>
    </w:pPr>
  </w:p>
  <w:p w:rsidR="00C26089" w:rsidRPr="007A4FB6" w:rsidRDefault="00C26089"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982D91">
      <w:rPr>
        <w:rFonts w:ascii="Palatino Linotype" w:hAnsi="Palatino Linotype" w:cs="Arial"/>
        <w:b/>
        <w:bCs/>
        <w:noProof/>
        <w:sz w:val="20"/>
        <w:szCs w:val="20"/>
      </w:rPr>
      <w:t>20</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982D91">
      <w:rPr>
        <w:rFonts w:ascii="Palatino Linotype" w:hAnsi="Palatino Linotype" w:cs="Arial"/>
        <w:b/>
        <w:bCs/>
        <w:noProof/>
        <w:sz w:val="20"/>
        <w:szCs w:val="20"/>
      </w:rPr>
      <w:t>90</w:t>
    </w:r>
    <w:r w:rsidRPr="007A4FB6">
      <w:rPr>
        <w:rFonts w:ascii="Palatino Linotype" w:hAnsi="Palatino Linotype" w:cs="Arial"/>
        <w:b/>
        <w:bCs/>
        <w:sz w:val="20"/>
        <w:szCs w:val="20"/>
      </w:rPr>
      <w:fldChar w:fldCharType="end"/>
    </w:r>
  </w:p>
  <w:p w:rsidR="00C26089" w:rsidRPr="00070856" w:rsidRDefault="00C26089" w:rsidP="001E2EA8">
    <w:pPr>
      <w:pStyle w:val="Piedepgina"/>
      <w:jc w:val="right"/>
      <w:rPr>
        <w:rFonts w:ascii="Arial" w:hAnsi="Arial" w:cs="Arial"/>
        <w:sz w:val="20"/>
        <w:szCs w:val="20"/>
      </w:rPr>
    </w:pPr>
  </w:p>
  <w:p w:rsidR="00C26089" w:rsidRPr="00E573F7" w:rsidRDefault="00C26089"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89" w:rsidRPr="007A4FB6" w:rsidRDefault="00C26089"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982D91">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982D91">
      <w:rPr>
        <w:rFonts w:ascii="Palatino Linotype" w:hAnsi="Palatino Linotype" w:cs="Arial"/>
        <w:b/>
        <w:bCs/>
        <w:noProof/>
        <w:sz w:val="20"/>
        <w:szCs w:val="20"/>
      </w:rPr>
      <w:t>90</w:t>
    </w:r>
    <w:r w:rsidRPr="007A4FB6">
      <w:rPr>
        <w:rFonts w:ascii="Palatino Linotype" w:hAnsi="Palatino Linotype" w:cs="Arial"/>
        <w:b/>
        <w:bCs/>
        <w:sz w:val="20"/>
        <w:szCs w:val="20"/>
      </w:rPr>
      <w:fldChar w:fldCharType="end"/>
    </w:r>
  </w:p>
  <w:p w:rsidR="00C26089" w:rsidRPr="00070856" w:rsidRDefault="00C26089"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338" w:rsidRDefault="00F93338" w:rsidP="00252ABF">
      <w:r>
        <w:separator/>
      </w:r>
    </w:p>
  </w:footnote>
  <w:footnote w:type="continuationSeparator" w:id="0">
    <w:p w:rsidR="00F93338" w:rsidRDefault="00F93338" w:rsidP="00252ABF">
      <w:r>
        <w:continuationSeparator/>
      </w:r>
    </w:p>
  </w:footnote>
  <w:footnote w:id="1">
    <w:p w:rsidR="00C26089" w:rsidRPr="009955C6" w:rsidRDefault="00C26089" w:rsidP="00C541ED">
      <w:pPr>
        <w:pStyle w:val="Textonotapie"/>
        <w:rPr>
          <w:rFonts w:ascii="Palatino Linotype" w:hAnsi="Palatino Linotype"/>
          <w:sz w:val="18"/>
          <w:szCs w:val="18"/>
        </w:rPr>
      </w:pPr>
      <w:r>
        <w:rPr>
          <w:rStyle w:val="Refdenotaalpie"/>
        </w:rPr>
        <w:footnoteRef/>
      </w:r>
      <w:r>
        <w:t xml:space="preserve"> </w:t>
      </w:r>
      <w:r w:rsidRPr="009955C6">
        <w:rPr>
          <w:rFonts w:ascii="Palatino Linotype" w:hAnsi="Palatino Linotype"/>
          <w:sz w:val="18"/>
          <w:szCs w:val="18"/>
        </w:rPr>
        <w:t>Se deberá observar lo establecido en el numeral décimo segundo, fracción IX de estos Lineamientos</w:t>
      </w:r>
    </w:p>
  </w:footnote>
  <w:footnote w:id="2">
    <w:p w:rsidR="00C26089" w:rsidRPr="00910FC5" w:rsidRDefault="00C26089" w:rsidP="007E5124">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89" w:rsidRPr="00AE6375" w:rsidRDefault="00C26089"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C26089" w:rsidRPr="008F2CCC" w:rsidTr="0019033C">
      <w:tc>
        <w:tcPr>
          <w:tcW w:w="3403" w:type="dxa"/>
        </w:tcPr>
        <w:p w:rsidR="00C26089" w:rsidRPr="008F2CCC" w:rsidRDefault="00C26089" w:rsidP="0019033C">
          <w:pPr>
            <w:rPr>
              <w:rFonts w:ascii="Palatino Linotype" w:hAnsi="Palatino Linotype"/>
              <w:b/>
              <w:sz w:val="22"/>
              <w:szCs w:val="22"/>
              <w:lang w:val="es-ES_tradnl"/>
            </w:rPr>
          </w:pPr>
        </w:p>
      </w:tc>
      <w:tc>
        <w:tcPr>
          <w:tcW w:w="2551" w:type="dxa"/>
          <w:shd w:val="clear" w:color="auto" w:fill="auto"/>
        </w:tcPr>
        <w:p w:rsidR="00C26089" w:rsidRPr="00664658" w:rsidRDefault="00C26089"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C26089" w:rsidRPr="00664658" w:rsidRDefault="00C26089" w:rsidP="003F3859">
          <w:pPr>
            <w:jc w:val="both"/>
            <w:rPr>
              <w:rFonts w:ascii="Palatino Linotype" w:hAnsi="Palatino Linotype"/>
              <w:b/>
              <w:sz w:val="22"/>
              <w:szCs w:val="22"/>
              <w:lang w:val="es-ES_tradnl"/>
            </w:rPr>
          </w:pPr>
          <w:r>
            <w:rPr>
              <w:rFonts w:ascii="Palatino Linotype" w:hAnsi="Palatino Linotype"/>
              <w:b/>
              <w:sz w:val="22"/>
              <w:szCs w:val="22"/>
              <w:lang w:val="es-ES_tradnl"/>
            </w:rPr>
            <w:t>09012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26089" w:rsidRPr="008F2CCC" w:rsidTr="0019033C">
      <w:tc>
        <w:tcPr>
          <w:tcW w:w="3403" w:type="dxa"/>
        </w:tcPr>
        <w:p w:rsidR="00C26089" w:rsidRPr="008F2CCC" w:rsidRDefault="00C26089" w:rsidP="0019033C">
          <w:pPr>
            <w:rPr>
              <w:rFonts w:ascii="Palatino Linotype" w:hAnsi="Palatino Linotype"/>
              <w:b/>
              <w:sz w:val="22"/>
              <w:szCs w:val="22"/>
              <w:lang w:val="es-ES_tradnl"/>
            </w:rPr>
          </w:pPr>
        </w:p>
      </w:tc>
      <w:tc>
        <w:tcPr>
          <w:tcW w:w="2551" w:type="dxa"/>
          <w:shd w:val="clear" w:color="auto" w:fill="auto"/>
        </w:tcPr>
        <w:p w:rsidR="00C26089" w:rsidRPr="00664658" w:rsidRDefault="00C26089"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C26089" w:rsidRPr="00DC41C8" w:rsidRDefault="00C26089" w:rsidP="000D5D0D">
          <w:pPr>
            <w:jc w:val="both"/>
            <w:rPr>
              <w:rFonts w:ascii="Palatino Linotype" w:hAnsi="Palatino Linotype"/>
              <w:b/>
              <w:sz w:val="22"/>
              <w:szCs w:val="22"/>
            </w:rPr>
          </w:pPr>
          <w:r w:rsidRPr="00B57FA6">
            <w:rPr>
              <w:rFonts w:ascii="Palatino Linotype" w:hAnsi="Palatino Linotype"/>
              <w:b/>
              <w:sz w:val="22"/>
              <w:szCs w:val="22"/>
            </w:rPr>
            <w:t>Ayuntamiento de Chicoloapan</w:t>
          </w:r>
        </w:p>
      </w:tc>
    </w:tr>
    <w:tr w:rsidR="00C26089" w:rsidRPr="008F2CCC" w:rsidTr="0019033C">
      <w:trPr>
        <w:trHeight w:val="228"/>
      </w:trPr>
      <w:tc>
        <w:tcPr>
          <w:tcW w:w="3403" w:type="dxa"/>
        </w:tcPr>
        <w:p w:rsidR="00C26089" w:rsidRPr="008F2CCC" w:rsidRDefault="00C26089" w:rsidP="0019033C">
          <w:pPr>
            <w:rPr>
              <w:rFonts w:ascii="Palatino Linotype" w:hAnsi="Palatino Linotype"/>
              <w:b/>
              <w:sz w:val="22"/>
              <w:szCs w:val="22"/>
              <w:lang w:val="es-ES_tradnl"/>
            </w:rPr>
          </w:pPr>
        </w:p>
      </w:tc>
      <w:tc>
        <w:tcPr>
          <w:tcW w:w="2551" w:type="dxa"/>
          <w:shd w:val="clear" w:color="auto" w:fill="auto"/>
        </w:tcPr>
        <w:p w:rsidR="00C26089" w:rsidRPr="00664658" w:rsidRDefault="00C26089"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C26089" w:rsidRPr="00664658" w:rsidRDefault="00C26089"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26089" w:rsidRPr="00AE6375" w:rsidRDefault="00C26089"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89" w:rsidRPr="008E0C19" w:rsidRDefault="00C26089">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56"/>
      <w:gridCol w:w="2551"/>
      <w:gridCol w:w="3549"/>
    </w:tblGrid>
    <w:tr w:rsidR="00C26089" w:rsidRPr="008E0C19" w:rsidTr="006C7F1F">
      <w:tc>
        <w:tcPr>
          <w:tcW w:w="3256" w:type="dxa"/>
          <w:vMerge w:val="restart"/>
        </w:tcPr>
        <w:p w:rsidR="00C26089" w:rsidRPr="008E0C19" w:rsidRDefault="00C26089" w:rsidP="0019033C">
          <w:pPr>
            <w:rPr>
              <w:rFonts w:ascii="Palatino Linotype" w:hAnsi="Palatino Linotype"/>
              <w:b/>
              <w:sz w:val="22"/>
              <w:szCs w:val="22"/>
              <w:lang w:val="es-ES_tradnl"/>
            </w:rPr>
          </w:pPr>
        </w:p>
      </w:tc>
      <w:tc>
        <w:tcPr>
          <w:tcW w:w="2551" w:type="dxa"/>
          <w:shd w:val="clear" w:color="auto" w:fill="auto"/>
        </w:tcPr>
        <w:p w:rsidR="00C26089" w:rsidRPr="006C7F1F" w:rsidRDefault="00C26089"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Recurso de revisión:</w:t>
          </w:r>
        </w:p>
      </w:tc>
      <w:tc>
        <w:tcPr>
          <w:tcW w:w="3549" w:type="dxa"/>
          <w:shd w:val="clear" w:color="auto" w:fill="auto"/>
          <w:vAlign w:val="center"/>
        </w:tcPr>
        <w:p w:rsidR="00C26089" w:rsidRPr="006C7F1F" w:rsidRDefault="00C26089" w:rsidP="00C12A83">
          <w:pPr>
            <w:jc w:val="both"/>
            <w:rPr>
              <w:rFonts w:ascii="Palatino Linotype" w:hAnsi="Palatino Linotype"/>
              <w:b/>
              <w:sz w:val="22"/>
              <w:szCs w:val="22"/>
              <w:lang w:val="es-ES_tradnl"/>
            </w:rPr>
          </w:pPr>
          <w:r>
            <w:rPr>
              <w:rFonts w:ascii="Palatino Linotype" w:hAnsi="Palatino Linotype"/>
              <w:b/>
              <w:sz w:val="22"/>
              <w:szCs w:val="22"/>
              <w:lang w:val="es-ES_tradnl"/>
            </w:rPr>
            <w:t>09012</w:t>
          </w:r>
          <w:r w:rsidRPr="006C7F1F">
            <w:rPr>
              <w:rFonts w:ascii="Palatino Linotype" w:hAnsi="Palatino Linotype"/>
              <w:b/>
              <w:sz w:val="22"/>
              <w:szCs w:val="22"/>
              <w:lang w:val="es-ES_tradnl"/>
            </w:rPr>
            <w:t xml:space="preserve">/INFOEM/IP/RR/2019 </w:t>
          </w:r>
        </w:p>
      </w:tc>
    </w:tr>
    <w:tr w:rsidR="00C26089" w:rsidRPr="008E0C19" w:rsidTr="006C7F1F">
      <w:tc>
        <w:tcPr>
          <w:tcW w:w="3256" w:type="dxa"/>
          <w:vMerge/>
        </w:tcPr>
        <w:p w:rsidR="00C26089" w:rsidRPr="008E0C19" w:rsidRDefault="00C26089" w:rsidP="0019033C">
          <w:pPr>
            <w:rPr>
              <w:rFonts w:ascii="Palatino Linotype" w:hAnsi="Palatino Linotype"/>
              <w:b/>
              <w:sz w:val="22"/>
              <w:szCs w:val="22"/>
              <w:lang w:val="es-ES_tradnl"/>
            </w:rPr>
          </w:pPr>
        </w:p>
      </w:tc>
      <w:tc>
        <w:tcPr>
          <w:tcW w:w="2551" w:type="dxa"/>
          <w:shd w:val="clear" w:color="auto" w:fill="auto"/>
        </w:tcPr>
        <w:p w:rsidR="00C26089" w:rsidRPr="006C7F1F" w:rsidRDefault="00C26089"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Recurrente:</w:t>
          </w:r>
        </w:p>
      </w:tc>
      <w:tc>
        <w:tcPr>
          <w:tcW w:w="3549" w:type="dxa"/>
          <w:shd w:val="clear" w:color="auto" w:fill="auto"/>
          <w:vAlign w:val="center"/>
        </w:tcPr>
        <w:p w:rsidR="00C26089" w:rsidRPr="006C7F1F" w:rsidRDefault="00C26089" w:rsidP="00FD6D85">
          <w:pPr>
            <w:jc w:val="both"/>
            <w:rPr>
              <w:rFonts w:ascii="Palatino Linotype" w:hAnsi="Palatino Linotype"/>
              <w:b/>
              <w:sz w:val="22"/>
              <w:szCs w:val="22"/>
              <w:lang w:val="es-ES_tradnl"/>
            </w:rPr>
          </w:pPr>
        </w:p>
      </w:tc>
    </w:tr>
    <w:tr w:rsidR="00C26089" w:rsidRPr="008E0C19" w:rsidTr="006C7F1F">
      <w:trPr>
        <w:trHeight w:val="228"/>
      </w:trPr>
      <w:tc>
        <w:tcPr>
          <w:tcW w:w="3256" w:type="dxa"/>
          <w:vMerge/>
        </w:tcPr>
        <w:p w:rsidR="00C26089" w:rsidRPr="008E0C19" w:rsidRDefault="00C26089" w:rsidP="0019033C">
          <w:pPr>
            <w:rPr>
              <w:rFonts w:ascii="Palatino Linotype" w:hAnsi="Palatino Linotype"/>
              <w:b/>
              <w:sz w:val="22"/>
              <w:szCs w:val="22"/>
              <w:lang w:val="es-ES_tradnl"/>
            </w:rPr>
          </w:pPr>
        </w:p>
      </w:tc>
      <w:tc>
        <w:tcPr>
          <w:tcW w:w="2551" w:type="dxa"/>
          <w:shd w:val="clear" w:color="auto" w:fill="auto"/>
        </w:tcPr>
        <w:p w:rsidR="00C26089" w:rsidRPr="006C7F1F" w:rsidRDefault="00C26089" w:rsidP="006B542F">
          <w:pPr>
            <w:ind w:right="454"/>
            <w:rPr>
              <w:rFonts w:ascii="Palatino Linotype" w:hAnsi="Palatino Linotype"/>
              <w:b/>
              <w:sz w:val="22"/>
              <w:szCs w:val="22"/>
              <w:lang w:val="es-ES_tradnl"/>
            </w:rPr>
          </w:pPr>
          <w:r w:rsidRPr="006C7F1F">
            <w:rPr>
              <w:rFonts w:ascii="Palatino Linotype" w:hAnsi="Palatino Linotype"/>
              <w:b/>
              <w:sz w:val="22"/>
              <w:szCs w:val="22"/>
              <w:lang w:val="es-ES_tradnl"/>
            </w:rPr>
            <w:t>Sujeto Obligado:</w:t>
          </w:r>
        </w:p>
      </w:tc>
      <w:tc>
        <w:tcPr>
          <w:tcW w:w="3549" w:type="dxa"/>
          <w:shd w:val="clear" w:color="auto" w:fill="auto"/>
          <w:vAlign w:val="center"/>
        </w:tcPr>
        <w:p w:rsidR="00C26089" w:rsidRPr="006C7F1F" w:rsidRDefault="00C26089" w:rsidP="00E016A9">
          <w:pPr>
            <w:jc w:val="both"/>
            <w:rPr>
              <w:rFonts w:ascii="Palatino Linotype" w:hAnsi="Palatino Linotype"/>
              <w:b/>
              <w:sz w:val="22"/>
              <w:szCs w:val="22"/>
            </w:rPr>
          </w:pPr>
          <w:r w:rsidRPr="000F5330">
            <w:rPr>
              <w:rFonts w:ascii="Palatino Linotype" w:hAnsi="Palatino Linotype"/>
              <w:b/>
              <w:sz w:val="22"/>
              <w:szCs w:val="22"/>
            </w:rPr>
            <w:t>Ayuntamiento de Chicoloapan</w:t>
          </w:r>
        </w:p>
      </w:tc>
    </w:tr>
    <w:tr w:rsidR="00C26089" w:rsidRPr="008E0C19" w:rsidTr="006C7F1F">
      <w:tc>
        <w:tcPr>
          <w:tcW w:w="3256" w:type="dxa"/>
          <w:vMerge/>
        </w:tcPr>
        <w:p w:rsidR="00C26089" w:rsidRPr="008E0C19" w:rsidRDefault="00C26089" w:rsidP="0019033C">
          <w:pPr>
            <w:rPr>
              <w:rFonts w:ascii="Palatino Linotype" w:hAnsi="Palatino Linotype"/>
              <w:b/>
              <w:sz w:val="22"/>
              <w:szCs w:val="22"/>
              <w:lang w:val="es-ES_tradnl"/>
            </w:rPr>
          </w:pPr>
        </w:p>
      </w:tc>
      <w:tc>
        <w:tcPr>
          <w:tcW w:w="2551" w:type="dxa"/>
          <w:shd w:val="clear" w:color="auto" w:fill="auto"/>
        </w:tcPr>
        <w:p w:rsidR="00C26089" w:rsidRPr="006C7F1F" w:rsidRDefault="00C26089" w:rsidP="0019033C">
          <w:pPr>
            <w:rPr>
              <w:rFonts w:ascii="Palatino Linotype" w:hAnsi="Palatino Linotype"/>
              <w:b/>
              <w:sz w:val="22"/>
              <w:szCs w:val="22"/>
              <w:lang w:val="es-ES_tradnl"/>
            </w:rPr>
          </w:pPr>
          <w:r w:rsidRPr="006C7F1F">
            <w:rPr>
              <w:rFonts w:ascii="Palatino Linotype" w:hAnsi="Palatino Linotype"/>
              <w:b/>
              <w:sz w:val="22"/>
              <w:szCs w:val="22"/>
              <w:lang w:val="es-ES_tradnl"/>
            </w:rPr>
            <w:t>Comisionada ponente:</w:t>
          </w:r>
        </w:p>
      </w:tc>
      <w:tc>
        <w:tcPr>
          <w:tcW w:w="3549" w:type="dxa"/>
          <w:shd w:val="clear" w:color="auto" w:fill="auto"/>
        </w:tcPr>
        <w:p w:rsidR="00C26089" w:rsidRPr="006C7F1F" w:rsidRDefault="00C26089" w:rsidP="0019033C">
          <w:pPr>
            <w:jc w:val="both"/>
            <w:rPr>
              <w:rFonts w:ascii="Palatino Linotype" w:hAnsi="Palatino Linotype"/>
              <w:b/>
              <w:sz w:val="22"/>
              <w:szCs w:val="22"/>
              <w:lang w:val="es-ES_tradnl"/>
            </w:rPr>
          </w:pPr>
          <w:r w:rsidRPr="006C7F1F">
            <w:rPr>
              <w:rFonts w:ascii="Palatino Linotype" w:hAnsi="Palatino Linotype"/>
              <w:b/>
              <w:sz w:val="22"/>
              <w:szCs w:val="22"/>
              <w:lang w:val="es-ES_tradnl"/>
            </w:rPr>
            <w:t>Eva Abaid Yapur</w:t>
          </w:r>
        </w:p>
      </w:tc>
    </w:tr>
  </w:tbl>
  <w:p w:rsidR="00C26089" w:rsidRPr="008E0C19" w:rsidRDefault="00C26089" w:rsidP="001903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098B48CF"/>
    <w:multiLevelType w:val="hybridMultilevel"/>
    <w:tmpl w:val="C7A24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2B242D61"/>
    <w:multiLevelType w:val="hybridMultilevel"/>
    <w:tmpl w:val="59603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D2A3335"/>
    <w:multiLevelType w:val="hybridMultilevel"/>
    <w:tmpl w:val="7BC0D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8"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2"/>
  </w:num>
  <w:num w:numId="5">
    <w:abstractNumId w:val="1"/>
  </w:num>
  <w:num w:numId="6">
    <w:abstractNumId w:val="3"/>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72E6"/>
    <w:rsid w:val="0003051A"/>
    <w:rsid w:val="0003190D"/>
    <w:rsid w:val="0003552C"/>
    <w:rsid w:val="00042161"/>
    <w:rsid w:val="00043AC6"/>
    <w:rsid w:val="00047129"/>
    <w:rsid w:val="0004712D"/>
    <w:rsid w:val="000507E9"/>
    <w:rsid w:val="00062071"/>
    <w:rsid w:val="0006286D"/>
    <w:rsid w:val="000718EB"/>
    <w:rsid w:val="00073154"/>
    <w:rsid w:val="000735E4"/>
    <w:rsid w:val="0008568D"/>
    <w:rsid w:val="00086166"/>
    <w:rsid w:val="00086820"/>
    <w:rsid w:val="000939B1"/>
    <w:rsid w:val="0009454C"/>
    <w:rsid w:val="000A1378"/>
    <w:rsid w:val="000A1AB2"/>
    <w:rsid w:val="000A6C7C"/>
    <w:rsid w:val="000A7265"/>
    <w:rsid w:val="000B103A"/>
    <w:rsid w:val="000B46D9"/>
    <w:rsid w:val="000B4EAA"/>
    <w:rsid w:val="000B61E7"/>
    <w:rsid w:val="000B6606"/>
    <w:rsid w:val="000B6831"/>
    <w:rsid w:val="000B6FDC"/>
    <w:rsid w:val="000C21D4"/>
    <w:rsid w:val="000C2555"/>
    <w:rsid w:val="000C500C"/>
    <w:rsid w:val="000C63A0"/>
    <w:rsid w:val="000D0E31"/>
    <w:rsid w:val="000D29F9"/>
    <w:rsid w:val="000D472F"/>
    <w:rsid w:val="000D5D0D"/>
    <w:rsid w:val="000E0DAA"/>
    <w:rsid w:val="000F1C73"/>
    <w:rsid w:val="000F2CFB"/>
    <w:rsid w:val="000F4400"/>
    <w:rsid w:val="000F5330"/>
    <w:rsid w:val="00100299"/>
    <w:rsid w:val="001037B5"/>
    <w:rsid w:val="001043E0"/>
    <w:rsid w:val="00104899"/>
    <w:rsid w:val="0010585B"/>
    <w:rsid w:val="00106EE6"/>
    <w:rsid w:val="00107C33"/>
    <w:rsid w:val="00112C95"/>
    <w:rsid w:val="00121A28"/>
    <w:rsid w:val="00122450"/>
    <w:rsid w:val="00123DDE"/>
    <w:rsid w:val="001325B7"/>
    <w:rsid w:val="0013316A"/>
    <w:rsid w:val="001465A1"/>
    <w:rsid w:val="001537C1"/>
    <w:rsid w:val="00160E1B"/>
    <w:rsid w:val="00162534"/>
    <w:rsid w:val="001646FC"/>
    <w:rsid w:val="001657B0"/>
    <w:rsid w:val="00166831"/>
    <w:rsid w:val="00174F86"/>
    <w:rsid w:val="00175EFE"/>
    <w:rsid w:val="00177747"/>
    <w:rsid w:val="00185218"/>
    <w:rsid w:val="001867F0"/>
    <w:rsid w:val="0019033C"/>
    <w:rsid w:val="001930D5"/>
    <w:rsid w:val="00193F4D"/>
    <w:rsid w:val="00194175"/>
    <w:rsid w:val="00197FC0"/>
    <w:rsid w:val="001A0929"/>
    <w:rsid w:val="001A474E"/>
    <w:rsid w:val="001A552F"/>
    <w:rsid w:val="001A62E8"/>
    <w:rsid w:val="001B40B0"/>
    <w:rsid w:val="001B5D24"/>
    <w:rsid w:val="001C2D86"/>
    <w:rsid w:val="001C6897"/>
    <w:rsid w:val="001C7C75"/>
    <w:rsid w:val="001D5AE0"/>
    <w:rsid w:val="001D65F2"/>
    <w:rsid w:val="001E0520"/>
    <w:rsid w:val="001E2EA8"/>
    <w:rsid w:val="001F0CE8"/>
    <w:rsid w:val="001F1824"/>
    <w:rsid w:val="001F5B97"/>
    <w:rsid w:val="001F5F1C"/>
    <w:rsid w:val="001F5FCC"/>
    <w:rsid w:val="002014CD"/>
    <w:rsid w:val="00213FAB"/>
    <w:rsid w:val="00217896"/>
    <w:rsid w:val="00222293"/>
    <w:rsid w:val="00222527"/>
    <w:rsid w:val="00223BEA"/>
    <w:rsid w:val="00230563"/>
    <w:rsid w:val="0023562B"/>
    <w:rsid w:val="002416D3"/>
    <w:rsid w:val="00242F1C"/>
    <w:rsid w:val="00243BD2"/>
    <w:rsid w:val="00243ED9"/>
    <w:rsid w:val="00244E4D"/>
    <w:rsid w:val="00246AA6"/>
    <w:rsid w:val="00252ABF"/>
    <w:rsid w:val="00261E44"/>
    <w:rsid w:val="002656B6"/>
    <w:rsid w:val="00266D81"/>
    <w:rsid w:val="002746FA"/>
    <w:rsid w:val="00275B5E"/>
    <w:rsid w:val="00276AD6"/>
    <w:rsid w:val="0028283D"/>
    <w:rsid w:val="002861F1"/>
    <w:rsid w:val="00286A37"/>
    <w:rsid w:val="0028722A"/>
    <w:rsid w:val="00295EE1"/>
    <w:rsid w:val="00297374"/>
    <w:rsid w:val="002A08EE"/>
    <w:rsid w:val="002A332B"/>
    <w:rsid w:val="002A5FBA"/>
    <w:rsid w:val="002A60E5"/>
    <w:rsid w:val="002B2DCE"/>
    <w:rsid w:val="002B685B"/>
    <w:rsid w:val="002C138B"/>
    <w:rsid w:val="002C1CE4"/>
    <w:rsid w:val="002D3809"/>
    <w:rsid w:val="002D5BF1"/>
    <w:rsid w:val="002E7555"/>
    <w:rsid w:val="002F4748"/>
    <w:rsid w:val="0031021A"/>
    <w:rsid w:val="003147F5"/>
    <w:rsid w:val="00317E09"/>
    <w:rsid w:val="003264C2"/>
    <w:rsid w:val="0033047B"/>
    <w:rsid w:val="00331220"/>
    <w:rsid w:val="00331C4C"/>
    <w:rsid w:val="0033517A"/>
    <w:rsid w:val="00337102"/>
    <w:rsid w:val="0033738D"/>
    <w:rsid w:val="003464AD"/>
    <w:rsid w:val="00351445"/>
    <w:rsid w:val="00352FC7"/>
    <w:rsid w:val="0035479D"/>
    <w:rsid w:val="0035684D"/>
    <w:rsid w:val="003606BA"/>
    <w:rsid w:val="003747E0"/>
    <w:rsid w:val="00380C3F"/>
    <w:rsid w:val="00381C4D"/>
    <w:rsid w:val="003852C0"/>
    <w:rsid w:val="00394EB2"/>
    <w:rsid w:val="003A2348"/>
    <w:rsid w:val="003A3CCD"/>
    <w:rsid w:val="003B474A"/>
    <w:rsid w:val="003B5CB8"/>
    <w:rsid w:val="003C2EFD"/>
    <w:rsid w:val="003C55AC"/>
    <w:rsid w:val="003D07E5"/>
    <w:rsid w:val="003D0CC9"/>
    <w:rsid w:val="003D39F2"/>
    <w:rsid w:val="003D4817"/>
    <w:rsid w:val="003E2918"/>
    <w:rsid w:val="003E34D4"/>
    <w:rsid w:val="003F088D"/>
    <w:rsid w:val="003F258A"/>
    <w:rsid w:val="003F2C69"/>
    <w:rsid w:val="003F3859"/>
    <w:rsid w:val="003F6F2A"/>
    <w:rsid w:val="00400D29"/>
    <w:rsid w:val="0040297C"/>
    <w:rsid w:val="0040443A"/>
    <w:rsid w:val="004218D1"/>
    <w:rsid w:val="00433483"/>
    <w:rsid w:val="0043518D"/>
    <w:rsid w:val="00442C3B"/>
    <w:rsid w:val="00445012"/>
    <w:rsid w:val="00447D4A"/>
    <w:rsid w:val="00450888"/>
    <w:rsid w:val="00452AD3"/>
    <w:rsid w:val="00455779"/>
    <w:rsid w:val="0046184C"/>
    <w:rsid w:val="00461AAE"/>
    <w:rsid w:val="00464C4C"/>
    <w:rsid w:val="00470C6C"/>
    <w:rsid w:val="004714F8"/>
    <w:rsid w:val="00471BEB"/>
    <w:rsid w:val="004746FF"/>
    <w:rsid w:val="00480BD4"/>
    <w:rsid w:val="00482406"/>
    <w:rsid w:val="004871B2"/>
    <w:rsid w:val="00487BD4"/>
    <w:rsid w:val="00493A9F"/>
    <w:rsid w:val="00494C4F"/>
    <w:rsid w:val="00496D56"/>
    <w:rsid w:val="004A018B"/>
    <w:rsid w:val="004A2B7A"/>
    <w:rsid w:val="004A2C82"/>
    <w:rsid w:val="004A41DB"/>
    <w:rsid w:val="004A4321"/>
    <w:rsid w:val="004B1CE6"/>
    <w:rsid w:val="004B3BFF"/>
    <w:rsid w:val="004B4B13"/>
    <w:rsid w:val="004B516C"/>
    <w:rsid w:val="004C42D2"/>
    <w:rsid w:val="004C46A5"/>
    <w:rsid w:val="004D410B"/>
    <w:rsid w:val="004E28D8"/>
    <w:rsid w:val="004E494E"/>
    <w:rsid w:val="004F4D1B"/>
    <w:rsid w:val="005014CF"/>
    <w:rsid w:val="00502BCC"/>
    <w:rsid w:val="00503C46"/>
    <w:rsid w:val="0050429F"/>
    <w:rsid w:val="005043CB"/>
    <w:rsid w:val="00505DF8"/>
    <w:rsid w:val="005122EF"/>
    <w:rsid w:val="00514E09"/>
    <w:rsid w:val="005170B4"/>
    <w:rsid w:val="005202DE"/>
    <w:rsid w:val="00524352"/>
    <w:rsid w:val="0052567F"/>
    <w:rsid w:val="00527EF3"/>
    <w:rsid w:val="00533516"/>
    <w:rsid w:val="0054530B"/>
    <w:rsid w:val="00545E45"/>
    <w:rsid w:val="00550256"/>
    <w:rsid w:val="00555810"/>
    <w:rsid w:val="00560E23"/>
    <w:rsid w:val="00564875"/>
    <w:rsid w:val="0056712A"/>
    <w:rsid w:val="005735F7"/>
    <w:rsid w:val="0057563F"/>
    <w:rsid w:val="00581D17"/>
    <w:rsid w:val="00583012"/>
    <w:rsid w:val="00594803"/>
    <w:rsid w:val="005A0E0D"/>
    <w:rsid w:val="005A26E8"/>
    <w:rsid w:val="005A366F"/>
    <w:rsid w:val="005A4114"/>
    <w:rsid w:val="005B050C"/>
    <w:rsid w:val="005B1AA4"/>
    <w:rsid w:val="005B4662"/>
    <w:rsid w:val="005B5E62"/>
    <w:rsid w:val="005B6636"/>
    <w:rsid w:val="005B7C0A"/>
    <w:rsid w:val="005C33B5"/>
    <w:rsid w:val="005C6E92"/>
    <w:rsid w:val="005C78D4"/>
    <w:rsid w:val="005D1B57"/>
    <w:rsid w:val="005D28DD"/>
    <w:rsid w:val="005D476B"/>
    <w:rsid w:val="005E2DB6"/>
    <w:rsid w:val="005E51DD"/>
    <w:rsid w:val="005E5354"/>
    <w:rsid w:val="005E6630"/>
    <w:rsid w:val="005E6DCD"/>
    <w:rsid w:val="005F1928"/>
    <w:rsid w:val="005F303D"/>
    <w:rsid w:val="005F646C"/>
    <w:rsid w:val="0061162D"/>
    <w:rsid w:val="00614107"/>
    <w:rsid w:val="006173F0"/>
    <w:rsid w:val="00622E9C"/>
    <w:rsid w:val="00623E4D"/>
    <w:rsid w:val="006241EC"/>
    <w:rsid w:val="00630BB9"/>
    <w:rsid w:val="00631BBE"/>
    <w:rsid w:val="00631D99"/>
    <w:rsid w:val="00633A54"/>
    <w:rsid w:val="006349F8"/>
    <w:rsid w:val="006353EA"/>
    <w:rsid w:val="00641610"/>
    <w:rsid w:val="00641DF3"/>
    <w:rsid w:val="00642944"/>
    <w:rsid w:val="00642991"/>
    <w:rsid w:val="006508DA"/>
    <w:rsid w:val="00652012"/>
    <w:rsid w:val="00652ED9"/>
    <w:rsid w:val="006605A3"/>
    <w:rsid w:val="00660F71"/>
    <w:rsid w:val="0068032A"/>
    <w:rsid w:val="00680565"/>
    <w:rsid w:val="00687C67"/>
    <w:rsid w:val="0069334A"/>
    <w:rsid w:val="0069489A"/>
    <w:rsid w:val="006A0C0C"/>
    <w:rsid w:val="006A69B0"/>
    <w:rsid w:val="006B356F"/>
    <w:rsid w:val="006B542F"/>
    <w:rsid w:val="006C2057"/>
    <w:rsid w:val="006C239D"/>
    <w:rsid w:val="006C4AE1"/>
    <w:rsid w:val="006C7D58"/>
    <w:rsid w:val="006C7F1F"/>
    <w:rsid w:val="006D1F9B"/>
    <w:rsid w:val="006D233B"/>
    <w:rsid w:val="006D3442"/>
    <w:rsid w:val="006D78A8"/>
    <w:rsid w:val="006D7AF0"/>
    <w:rsid w:val="006F306A"/>
    <w:rsid w:val="007025A5"/>
    <w:rsid w:val="0070555E"/>
    <w:rsid w:val="00714232"/>
    <w:rsid w:val="00714E83"/>
    <w:rsid w:val="00720515"/>
    <w:rsid w:val="00723526"/>
    <w:rsid w:val="00725BAA"/>
    <w:rsid w:val="007267F9"/>
    <w:rsid w:val="00732E1D"/>
    <w:rsid w:val="007335E1"/>
    <w:rsid w:val="00735C25"/>
    <w:rsid w:val="00743E8A"/>
    <w:rsid w:val="0075066A"/>
    <w:rsid w:val="00750933"/>
    <w:rsid w:val="00752C89"/>
    <w:rsid w:val="00753F97"/>
    <w:rsid w:val="00755C59"/>
    <w:rsid w:val="00767898"/>
    <w:rsid w:val="0077139E"/>
    <w:rsid w:val="00773146"/>
    <w:rsid w:val="00775760"/>
    <w:rsid w:val="007761DF"/>
    <w:rsid w:val="007948E4"/>
    <w:rsid w:val="007A74D1"/>
    <w:rsid w:val="007C178C"/>
    <w:rsid w:val="007C3797"/>
    <w:rsid w:val="007C4E65"/>
    <w:rsid w:val="007C5380"/>
    <w:rsid w:val="007D02BF"/>
    <w:rsid w:val="007D0C55"/>
    <w:rsid w:val="007D5C3C"/>
    <w:rsid w:val="007E3965"/>
    <w:rsid w:val="007E5124"/>
    <w:rsid w:val="007E5F68"/>
    <w:rsid w:val="007F34DC"/>
    <w:rsid w:val="007F53BA"/>
    <w:rsid w:val="007F6432"/>
    <w:rsid w:val="008012C9"/>
    <w:rsid w:val="008021C5"/>
    <w:rsid w:val="0080399D"/>
    <w:rsid w:val="0080574A"/>
    <w:rsid w:val="008068DF"/>
    <w:rsid w:val="0081116C"/>
    <w:rsid w:val="00814ACF"/>
    <w:rsid w:val="0081745D"/>
    <w:rsid w:val="00823E92"/>
    <w:rsid w:val="008301E0"/>
    <w:rsid w:val="008322FB"/>
    <w:rsid w:val="00834275"/>
    <w:rsid w:val="00835F07"/>
    <w:rsid w:val="00840BF6"/>
    <w:rsid w:val="0084121A"/>
    <w:rsid w:val="00845039"/>
    <w:rsid w:val="00845046"/>
    <w:rsid w:val="00845FDE"/>
    <w:rsid w:val="008471D5"/>
    <w:rsid w:val="00847AD9"/>
    <w:rsid w:val="00856A65"/>
    <w:rsid w:val="00860480"/>
    <w:rsid w:val="00864D7A"/>
    <w:rsid w:val="00865ACA"/>
    <w:rsid w:val="008724DF"/>
    <w:rsid w:val="00872E54"/>
    <w:rsid w:val="00873B94"/>
    <w:rsid w:val="00875F18"/>
    <w:rsid w:val="008779E4"/>
    <w:rsid w:val="00885A27"/>
    <w:rsid w:val="00892164"/>
    <w:rsid w:val="00892441"/>
    <w:rsid w:val="008A0101"/>
    <w:rsid w:val="008A394E"/>
    <w:rsid w:val="008A5CD8"/>
    <w:rsid w:val="008B65D9"/>
    <w:rsid w:val="008B6790"/>
    <w:rsid w:val="008B6AF8"/>
    <w:rsid w:val="008C10BE"/>
    <w:rsid w:val="008C560E"/>
    <w:rsid w:val="008C5C42"/>
    <w:rsid w:val="008D1907"/>
    <w:rsid w:val="008D23A3"/>
    <w:rsid w:val="008D7943"/>
    <w:rsid w:val="008E0C19"/>
    <w:rsid w:val="008E0D97"/>
    <w:rsid w:val="008E333A"/>
    <w:rsid w:val="008E4C3E"/>
    <w:rsid w:val="008E4D3A"/>
    <w:rsid w:val="008E74B3"/>
    <w:rsid w:val="008F0168"/>
    <w:rsid w:val="008F0A52"/>
    <w:rsid w:val="008F23D5"/>
    <w:rsid w:val="008F4605"/>
    <w:rsid w:val="00901E93"/>
    <w:rsid w:val="00902A90"/>
    <w:rsid w:val="00911289"/>
    <w:rsid w:val="009112CB"/>
    <w:rsid w:val="009113CD"/>
    <w:rsid w:val="00912F61"/>
    <w:rsid w:val="00915F3A"/>
    <w:rsid w:val="00917C16"/>
    <w:rsid w:val="009225A9"/>
    <w:rsid w:val="00923628"/>
    <w:rsid w:val="00925DC0"/>
    <w:rsid w:val="00926598"/>
    <w:rsid w:val="00932AF5"/>
    <w:rsid w:val="00946CB2"/>
    <w:rsid w:val="0095053A"/>
    <w:rsid w:val="00950B66"/>
    <w:rsid w:val="00951180"/>
    <w:rsid w:val="009516FB"/>
    <w:rsid w:val="00952749"/>
    <w:rsid w:val="009563D7"/>
    <w:rsid w:val="00961CD9"/>
    <w:rsid w:val="00962A4E"/>
    <w:rsid w:val="00963604"/>
    <w:rsid w:val="00963FB5"/>
    <w:rsid w:val="009674E3"/>
    <w:rsid w:val="00974DE3"/>
    <w:rsid w:val="009752AE"/>
    <w:rsid w:val="00980244"/>
    <w:rsid w:val="009802D1"/>
    <w:rsid w:val="00982D91"/>
    <w:rsid w:val="009A2CAD"/>
    <w:rsid w:val="009A3D3B"/>
    <w:rsid w:val="009A558D"/>
    <w:rsid w:val="009A703E"/>
    <w:rsid w:val="009B0BA7"/>
    <w:rsid w:val="009B26DE"/>
    <w:rsid w:val="009B6746"/>
    <w:rsid w:val="009B6A3C"/>
    <w:rsid w:val="009C2943"/>
    <w:rsid w:val="009D0438"/>
    <w:rsid w:val="009D23A0"/>
    <w:rsid w:val="009D3BFB"/>
    <w:rsid w:val="009D412A"/>
    <w:rsid w:val="009D4B64"/>
    <w:rsid w:val="009D4EE7"/>
    <w:rsid w:val="009D680C"/>
    <w:rsid w:val="009E16C1"/>
    <w:rsid w:val="009E3ECC"/>
    <w:rsid w:val="009E62E6"/>
    <w:rsid w:val="009F1DBC"/>
    <w:rsid w:val="00A00BAE"/>
    <w:rsid w:val="00A04E56"/>
    <w:rsid w:val="00A10134"/>
    <w:rsid w:val="00A116B3"/>
    <w:rsid w:val="00A15AF8"/>
    <w:rsid w:val="00A17BA6"/>
    <w:rsid w:val="00A33FA7"/>
    <w:rsid w:val="00A35D32"/>
    <w:rsid w:val="00A4455D"/>
    <w:rsid w:val="00A45426"/>
    <w:rsid w:val="00A4597F"/>
    <w:rsid w:val="00A45C25"/>
    <w:rsid w:val="00A45FFD"/>
    <w:rsid w:val="00A50DC1"/>
    <w:rsid w:val="00A53FE6"/>
    <w:rsid w:val="00A62B11"/>
    <w:rsid w:val="00A66BAD"/>
    <w:rsid w:val="00A67908"/>
    <w:rsid w:val="00A705B2"/>
    <w:rsid w:val="00A7069C"/>
    <w:rsid w:val="00A71360"/>
    <w:rsid w:val="00A740BB"/>
    <w:rsid w:val="00A747D7"/>
    <w:rsid w:val="00A75F35"/>
    <w:rsid w:val="00A82FEA"/>
    <w:rsid w:val="00A85C44"/>
    <w:rsid w:val="00A94B32"/>
    <w:rsid w:val="00A94BBA"/>
    <w:rsid w:val="00AA0AF7"/>
    <w:rsid w:val="00AB1202"/>
    <w:rsid w:val="00AB59AC"/>
    <w:rsid w:val="00AC15C6"/>
    <w:rsid w:val="00AC63FC"/>
    <w:rsid w:val="00AD0B9B"/>
    <w:rsid w:val="00AD16B2"/>
    <w:rsid w:val="00AD189C"/>
    <w:rsid w:val="00AD225F"/>
    <w:rsid w:val="00AD281A"/>
    <w:rsid w:val="00AD28D3"/>
    <w:rsid w:val="00AD5BBC"/>
    <w:rsid w:val="00AE1B2A"/>
    <w:rsid w:val="00AE6375"/>
    <w:rsid w:val="00AF1594"/>
    <w:rsid w:val="00AF4C9C"/>
    <w:rsid w:val="00AF59A5"/>
    <w:rsid w:val="00AF6FDA"/>
    <w:rsid w:val="00AF77A4"/>
    <w:rsid w:val="00AF7947"/>
    <w:rsid w:val="00B068C0"/>
    <w:rsid w:val="00B1725B"/>
    <w:rsid w:val="00B20D5C"/>
    <w:rsid w:val="00B21E79"/>
    <w:rsid w:val="00B22020"/>
    <w:rsid w:val="00B22CAA"/>
    <w:rsid w:val="00B275F0"/>
    <w:rsid w:val="00B30F46"/>
    <w:rsid w:val="00B344CA"/>
    <w:rsid w:val="00B4149E"/>
    <w:rsid w:val="00B4523E"/>
    <w:rsid w:val="00B46043"/>
    <w:rsid w:val="00B513AC"/>
    <w:rsid w:val="00B515FC"/>
    <w:rsid w:val="00B57FA6"/>
    <w:rsid w:val="00B60157"/>
    <w:rsid w:val="00B61329"/>
    <w:rsid w:val="00B63CBE"/>
    <w:rsid w:val="00B762EE"/>
    <w:rsid w:val="00B82833"/>
    <w:rsid w:val="00B83A8C"/>
    <w:rsid w:val="00B917CB"/>
    <w:rsid w:val="00B92814"/>
    <w:rsid w:val="00B934AA"/>
    <w:rsid w:val="00B94632"/>
    <w:rsid w:val="00BA12D0"/>
    <w:rsid w:val="00BA35FC"/>
    <w:rsid w:val="00BB1A88"/>
    <w:rsid w:val="00BB2DBC"/>
    <w:rsid w:val="00BB79C7"/>
    <w:rsid w:val="00BC050F"/>
    <w:rsid w:val="00BC60F1"/>
    <w:rsid w:val="00BD04A9"/>
    <w:rsid w:val="00BD0573"/>
    <w:rsid w:val="00BD24D4"/>
    <w:rsid w:val="00BD4385"/>
    <w:rsid w:val="00BD7FC0"/>
    <w:rsid w:val="00BE1B19"/>
    <w:rsid w:val="00BE4153"/>
    <w:rsid w:val="00BE4E77"/>
    <w:rsid w:val="00C00877"/>
    <w:rsid w:val="00C0156E"/>
    <w:rsid w:val="00C12A83"/>
    <w:rsid w:val="00C12F8F"/>
    <w:rsid w:val="00C16183"/>
    <w:rsid w:val="00C21006"/>
    <w:rsid w:val="00C21200"/>
    <w:rsid w:val="00C23B43"/>
    <w:rsid w:val="00C25DD4"/>
    <w:rsid w:val="00C26089"/>
    <w:rsid w:val="00C35A26"/>
    <w:rsid w:val="00C361A0"/>
    <w:rsid w:val="00C45102"/>
    <w:rsid w:val="00C45595"/>
    <w:rsid w:val="00C477B3"/>
    <w:rsid w:val="00C503E2"/>
    <w:rsid w:val="00C5317E"/>
    <w:rsid w:val="00C531A1"/>
    <w:rsid w:val="00C541ED"/>
    <w:rsid w:val="00C559D2"/>
    <w:rsid w:val="00C60885"/>
    <w:rsid w:val="00C60CE0"/>
    <w:rsid w:val="00C67C20"/>
    <w:rsid w:val="00C812A4"/>
    <w:rsid w:val="00C821FA"/>
    <w:rsid w:val="00C828E6"/>
    <w:rsid w:val="00C8369A"/>
    <w:rsid w:val="00C85A7D"/>
    <w:rsid w:val="00C91926"/>
    <w:rsid w:val="00C91A50"/>
    <w:rsid w:val="00C91B7A"/>
    <w:rsid w:val="00C92A6C"/>
    <w:rsid w:val="00C9714C"/>
    <w:rsid w:val="00CA69AD"/>
    <w:rsid w:val="00CC5E4C"/>
    <w:rsid w:val="00CD0E19"/>
    <w:rsid w:val="00CD6079"/>
    <w:rsid w:val="00CE3FD3"/>
    <w:rsid w:val="00CE6B14"/>
    <w:rsid w:val="00CE6E7F"/>
    <w:rsid w:val="00CF5357"/>
    <w:rsid w:val="00CF7D60"/>
    <w:rsid w:val="00D04799"/>
    <w:rsid w:val="00D0799A"/>
    <w:rsid w:val="00D10418"/>
    <w:rsid w:val="00D113E9"/>
    <w:rsid w:val="00D1364C"/>
    <w:rsid w:val="00D16708"/>
    <w:rsid w:val="00D232B3"/>
    <w:rsid w:val="00D23F5D"/>
    <w:rsid w:val="00D2564C"/>
    <w:rsid w:val="00D361DA"/>
    <w:rsid w:val="00D37780"/>
    <w:rsid w:val="00D41149"/>
    <w:rsid w:val="00D41F3F"/>
    <w:rsid w:val="00D44D53"/>
    <w:rsid w:val="00D456C6"/>
    <w:rsid w:val="00D45E40"/>
    <w:rsid w:val="00D47044"/>
    <w:rsid w:val="00D617E7"/>
    <w:rsid w:val="00D62F9F"/>
    <w:rsid w:val="00D64C76"/>
    <w:rsid w:val="00D67C71"/>
    <w:rsid w:val="00D701ED"/>
    <w:rsid w:val="00D72795"/>
    <w:rsid w:val="00D73BD6"/>
    <w:rsid w:val="00D7480B"/>
    <w:rsid w:val="00D8350D"/>
    <w:rsid w:val="00D83C2E"/>
    <w:rsid w:val="00D84993"/>
    <w:rsid w:val="00D85C11"/>
    <w:rsid w:val="00D8791F"/>
    <w:rsid w:val="00DB1FE9"/>
    <w:rsid w:val="00DB31DF"/>
    <w:rsid w:val="00DC642D"/>
    <w:rsid w:val="00DC7B8B"/>
    <w:rsid w:val="00DD43E3"/>
    <w:rsid w:val="00DE241C"/>
    <w:rsid w:val="00DF1AA6"/>
    <w:rsid w:val="00E016A9"/>
    <w:rsid w:val="00E01A86"/>
    <w:rsid w:val="00E029CD"/>
    <w:rsid w:val="00E037DF"/>
    <w:rsid w:val="00E05F18"/>
    <w:rsid w:val="00E10D5F"/>
    <w:rsid w:val="00E15158"/>
    <w:rsid w:val="00E23437"/>
    <w:rsid w:val="00E26DF2"/>
    <w:rsid w:val="00E33C2E"/>
    <w:rsid w:val="00E34169"/>
    <w:rsid w:val="00E3460C"/>
    <w:rsid w:val="00E35479"/>
    <w:rsid w:val="00E35A4F"/>
    <w:rsid w:val="00E379F8"/>
    <w:rsid w:val="00E4172C"/>
    <w:rsid w:val="00E70B3D"/>
    <w:rsid w:val="00E71688"/>
    <w:rsid w:val="00E77081"/>
    <w:rsid w:val="00E915E9"/>
    <w:rsid w:val="00E93455"/>
    <w:rsid w:val="00E93501"/>
    <w:rsid w:val="00EA1F96"/>
    <w:rsid w:val="00EA5E84"/>
    <w:rsid w:val="00EB40F8"/>
    <w:rsid w:val="00EB50D6"/>
    <w:rsid w:val="00EB5A71"/>
    <w:rsid w:val="00EC45B0"/>
    <w:rsid w:val="00ED29C8"/>
    <w:rsid w:val="00ED4514"/>
    <w:rsid w:val="00ED6EFE"/>
    <w:rsid w:val="00ED77C1"/>
    <w:rsid w:val="00ED7C21"/>
    <w:rsid w:val="00EE0B85"/>
    <w:rsid w:val="00EE1D69"/>
    <w:rsid w:val="00EF2743"/>
    <w:rsid w:val="00EF4AAD"/>
    <w:rsid w:val="00EF4D26"/>
    <w:rsid w:val="00F03875"/>
    <w:rsid w:val="00F04145"/>
    <w:rsid w:val="00F04216"/>
    <w:rsid w:val="00F10694"/>
    <w:rsid w:val="00F16922"/>
    <w:rsid w:val="00F21FE4"/>
    <w:rsid w:val="00F225FE"/>
    <w:rsid w:val="00F24812"/>
    <w:rsid w:val="00F27FC6"/>
    <w:rsid w:val="00F435F1"/>
    <w:rsid w:val="00F4570F"/>
    <w:rsid w:val="00F45FE1"/>
    <w:rsid w:val="00F51F52"/>
    <w:rsid w:val="00F5395F"/>
    <w:rsid w:val="00F649CC"/>
    <w:rsid w:val="00F64A34"/>
    <w:rsid w:val="00F67590"/>
    <w:rsid w:val="00F721EA"/>
    <w:rsid w:val="00F739BE"/>
    <w:rsid w:val="00F75FA8"/>
    <w:rsid w:val="00F829B2"/>
    <w:rsid w:val="00F868B4"/>
    <w:rsid w:val="00F91FBC"/>
    <w:rsid w:val="00F93123"/>
    <w:rsid w:val="00F93338"/>
    <w:rsid w:val="00F971E6"/>
    <w:rsid w:val="00FA34D9"/>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43C46"/>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C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239028585">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45517956">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19059029">
      <w:bodyDiv w:val="1"/>
      <w:marLeft w:val="0"/>
      <w:marRight w:val="0"/>
      <w:marTop w:val="0"/>
      <w:marBottom w:val="0"/>
      <w:divBdr>
        <w:top w:val="none" w:sz="0" w:space="0" w:color="auto"/>
        <w:left w:val="none" w:sz="0" w:space="0" w:color="auto"/>
        <w:bottom w:val="none" w:sz="0" w:space="0" w:color="auto"/>
        <w:right w:val="none" w:sz="0" w:space="0" w:color="auto"/>
      </w:divBdr>
    </w:div>
    <w:div w:id="423259316">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534316112">
      <w:bodyDiv w:val="1"/>
      <w:marLeft w:val="0"/>
      <w:marRight w:val="0"/>
      <w:marTop w:val="0"/>
      <w:marBottom w:val="0"/>
      <w:divBdr>
        <w:top w:val="none" w:sz="0" w:space="0" w:color="auto"/>
        <w:left w:val="none" w:sz="0" w:space="0" w:color="auto"/>
        <w:bottom w:val="none" w:sz="0" w:space="0" w:color="auto"/>
        <w:right w:val="none" w:sz="0" w:space="0" w:color="auto"/>
      </w:divBdr>
    </w:div>
    <w:div w:id="53977910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11720582">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277908510">
      <w:bodyDiv w:val="1"/>
      <w:marLeft w:val="0"/>
      <w:marRight w:val="0"/>
      <w:marTop w:val="0"/>
      <w:marBottom w:val="0"/>
      <w:divBdr>
        <w:top w:val="none" w:sz="0" w:space="0" w:color="auto"/>
        <w:left w:val="none" w:sz="0" w:space="0" w:color="auto"/>
        <w:bottom w:val="none" w:sz="0" w:space="0" w:color="auto"/>
        <w:right w:val="none" w:sz="0" w:space="0" w:color="auto"/>
      </w:divBdr>
      <w:divsChild>
        <w:div w:id="1042050021">
          <w:marLeft w:val="0"/>
          <w:marRight w:val="0"/>
          <w:marTop w:val="0"/>
          <w:marBottom w:val="0"/>
          <w:divBdr>
            <w:top w:val="none" w:sz="0" w:space="0" w:color="auto"/>
            <w:left w:val="none" w:sz="0" w:space="0" w:color="auto"/>
            <w:bottom w:val="none" w:sz="0" w:space="0" w:color="auto"/>
            <w:right w:val="none" w:sz="0" w:space="0" w:color="auto"/>
          </w:divBdr>
        </w:div>
      </w:divsChild>
    </w:div>
    <w:div w:id="1352954818">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46728151">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537961165">
      <w:bodyDiv w:val="1"/>
      <w:marLeft w:val="0"/>
      <w:marRight w:val="0"/>
      <w:marTop w:val="0"/>
      <w:marBottom w:val="0"/>
      <w:divBdr>
        <w:top w:val="none" w:sz="0" w:space="0" w:color="auto"/>
        <w:left w:val="none" w:sz="0" w:space="0" w:color="auto"/>
        <w:bottom w:val="none" w:sz="0" w:space="0" w:color="auto"/>
        <w:right w:val="none" w:sz="0" w:space="0" w:color="auto"/>
      </w:divBdr>
    </w:div>
    <w:div w:id="1565991384">
      <w:bodyDiv w:val="1"/>
      <w:marLeft w:val="0"/>
      <w:marRight w:val="0"/>
      <w:marTop w:val="0"/>
      <w:marBottom w:val="0"/>
      <w:divBdr>
        <w:top w:val="none" w:sz="0" w:space="0" w:color="auto"/>
        <w:left w:val="none" w:sz="0" w:space="0" w:color="auto"/>
        <w:bottom w:val="none" w:sz="0" w:space="0" w:color="auto"/>
        <w:right w:val="none" w:sz="0" w:space="0" w:color="auto"/>
      </w:divBdr>
    </w:div>
    <w:div w:id="1598557451">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1950500411">
      <w:bodyDiv w:val="1"/>
      <w:marLeft w:val="0"/>
      <w:marRight w:val="0"/>
      <w:marTop w:val="0"/>
      <w:marBottom w:val="0"/>
      <w:divBdr>
        <w:top w:val="none" w:sz="0" w:space="0" w:color="auto"/>
        <w:left w:val="none" w:sz="0" w:space="0" w:color="auto"/>
        <w:bottom w:val="none" w:sz="0" w:space="0" w:color="auto"/>
        <w:right w:val="none" w:sz="0" w:space="0" w:color="auto"/>
      </w:divBdr>
    </w:div>
    <w:div w:id="1971863280">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9E55323B-47B3-4829-8C6D-69C7A99D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90</Pages>
  <Words>20336</Words>
  <Characters>111854</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6</cp:revision>
  <cp:lastPrinted>2020-02-06T23:02:00Z</cp:lastPrinted>
  <dcterms:created xsi:type="dcterms:W3CDTF">2020-02-07T21:24:00Z</dcterms:created>
  <dcterms:modified xsi:type="dcterms:W3CDTF">2020-03-13T17:32:00Z</dcterms:modified>
</cp:coreProperties>
</file>