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FB392E" w:rsidRDefault="00474477" w:rsidP="00BF2346">
      <w:pPr>
        <w:spacing w:before="240" w:after="240" w:line="360" w:lineRule="auto"/>
        <w:jc w:val="center"/>
        <w:rPr>
          <w:rFonts w:ascii="Palatino Linotype" w:hAnsi="Palatino Linotype"/>
          <w:b/>
        </w:rPr>
      </w:pPr>
      <w:r w:rsidRPr="00FB392E">
        <w:rPr>
          <w:rFonts w:ascii="Palatino Linotype" w:hAnsi="Palatino Linotype"/>
          <w:b/>
        </w:rPr>
        <w:t>LÍNEAS ARGUMENTATIVAS.</w:t>
      </w:r>
    </w:p>
    <w:p w14:paraId="058B29A9" w14:textId="6B5D2CDA" w:rsidR="009E7295" w:rsidRPr="00FB392E" w:rsidRDefault="009E7295" w:rsidP="009E7295">
      <w:pPr>
        <w:spacing w:before="240" w:after="240" w:line="360" w:lineRule="auto"/>
        <w:contextualSpacing/>
        <w:jc w:val="both"/>
        <w:rPr>
          <w:rFonts w:ascii="Palatino Linotype" w:eastAsia="Times New Roman" w:hAnsi="Palatino Linotype" w:cs="Arial"/>
          <w:color w:val="000000"/>
          <w:szCs w:val="23"/>
        </w:rPr>
      </w:pPr>
      <w:r w:rsidRPr="00FB392E">
        <w:rPr>
          <w:rFonts w:ascii="Palatino Linotype" w:hAnsi="Palatino Linotype"/>
          <w:b/>
        </w:rPr>
        <w:t xml:space="preserve">SOBRESEIMIENTO, RAZONES DE PROCEDENCIA POR DESISTIMIENTO. </w:t>
      </w:r>
      <w:r w:rsidRPr="00FB392E">
        <w:rPr>
          <w:rFonts w:ascii="Palatino Linotype" w:hAnsi="Palatino Linotype"/>
        </w:rPr>
        <w:t>Procede el sobreseimiento cuando el acto impugnado queda sin efectos como consecuencia de la aparición de alguna causal de improcedencia. Cuando el propio recurrente se desista expresamente del recurso, efectuándolo de manera voluntaria  renunciando a las pretensiones permitiendo dejar de ejecutar los actos necesarios para continuar con el análisis y estudio del asunto.</w:t>
      </w:r>
    </w:p>
    <w:p w14:paraId="70C642CE" w14:textId="708E9304" w:rsidR="00E8078D" w:rsidRPr="00FB392E" w:rsidRDefault="004E6707">
      <w:pPr>
        <w:rPr>
          <w:rFonts w:ascii="Palatino Linotype" w:hAnsi="Palatino Linotype"/>
          <w:b/>
        </w:rPr>
      </w:pPr>
      <w:r w:rsidRPr="00FB392E">
        <w:rPr>
          <w:rFonts w:ascii="Palatino Linotype" w:hAnsi="Palatino Linotype"/>
          <w:b/>
          <w:noProof/>
          <w:lang w:val="es-MX" w:eastAsia="es-MX"/>
        </w:rPr>
        <mc:AlternateContent>
          <mc:Choice Requires="wps">
            <w:drawing>
              <wp:anchor distT="0" distB="0" distL="114300" distR="114300" simplePos="0" relativeHeight="251660288" behindDoc="0" locked="0" layoutInCell="1" allowOverlap="1" wp14:anchorId="6035A56E" wp14:editId="553B959B">
                <wp:simplePos x="0" y="0"/>
                <wp:positionH relativeFrom="margin">
                  <wp:align>right</wp:align>
                </wp:positionH>
                <wp:positionV relativeFrom="paragraph">
                  <wp:posOffset>5080</wp:posOffset>
                </wp:positionV>
                <wp:extent cx="5600700" cy="451485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600700" cy="451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BA4BC" id="Conector recto 10"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4pt" to="830.8pt,3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" strokecolor="black [3040]">
                <w10:wrap anchorx="margin"/>
              </v:line>
            </w:pict>
          </mc:Fallback>
        </mc:AlternateContent>
      </w:r>
      <w:r w:rsidR="00E8078D" w:rsidRPr="00FB392E">
        <w:rPr>
          <w:rFonts w:ascii="Palatino Linotype" w:hAnsi="Palatino Linotype"/>
          <w:b/>
        </w:rPr>
        <w:br w:type="page"/>
      </w:r>
    </w:p>
    <w:p w14:paraId="31137936" w14:textId="302D1D0F" w:rsidR="00BC61B2" w:rsidRPr="00FB392E" w:rsidRDefault="00A20B1F" w:rsidP="001E74A5">
      <w:pPr>
        <w:spacing w:line="360" w:lineRule="auto"/>
        <w:jc w:val="center"/>
        <w:rPr>
          <w:rFonts w:ascii="Palatino Linotype" w:eastAsia="Times New Roman" w:hAnsi="Palatino Linotype" w:cs="Times New Roman"/>
          <w:b/>
          <w:u w:val="single"/>
        </w:rPr>
      </w:pPr>
      <w:r w:rsidRPr="00FB392E">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FB392E" w:rsidRDefault="00DA7E2F" w:rsidP="00A67428">
          <w:pPr>
            <w:pStyle w:val="TtulodeTDC"/>
            <w:spacing w:before="0" w:line="480" w:lineRule="auto"/>
          </w:pPr>
        </w:p>
        <w:p w14:paraId="1B96ADBA" w14:textId="77777777" w:rsidR="001C18A3" w:rsidRPr="00FB392E" w:rsidRDefault="00DA7E2F">
          <w:pPr>
            <w:pStyle w:val="TDC1"/>
            <w:rPr>
              <w:rFonts w:ascii="Palatino Linotype" w:hAnsi="Palatino Linotype"/>
              <w:noProof/>
              <w:sz w:val="22"/>
              <w:szCs w:val="22"/>
              <w:lang w:val="es-MX" w:eastAsia="es-MX"/>
            </w:rPr>
          </w:pPr>
          <w:r w:rsidRPr="00FB392E">
            <w:rPr>
              <w:rFonts w:ascii="Palatino Linotype" w:hAnsi="Palatino Linotype"/>
            </w:rPr>
            <w:fldChar w:fldCharType="begin"/>
          </w:r>
          <w:r w:rsidRPr="00FB392E">
            <w:rPr>
              <w:rFonts w:ascii="Palatino Linotype" w:hAnsi="Palatino Linotype"/>
            </w:rPr>
            <w:instrText xml:space="preserve"> TOC \o "1-3" \h \z \u </w:instrText>
          </w:r>
          <w:r w:rsidRPr="00FB392E">
            <w:rPr>
              <w:rFonts w:ascii="Palatino Linotype" w:hAnsi="Palatino Linotype"/>
            </w:rPr>
            <w:fldChar w:fldCharType="separate"/>
          </w:r>
          <w:hyperlink w:anchor="_Toc16086154" w:history="1">
            <w:r w:rsidR="001C18A3" w:rsidRPr="00FB392E">
              <w:rPr>
                <w:rStyle w:val="Hipervnculo"/>
                <w:rFonts w:ascii="Palatino Linotype" w:hAnsi="Palatino Linotype"/>
                <w:b/>
                <w:noProof/>
              </w:rPr>
              <w:t>ANTECEDENTES</w:t>
            </w:r>
            <w:r w:rsidR="001C18A3" w:rsidRPr="00FB392E">
              <w:rPr>
                <w:rFonts w:ascii="Palatino Linotype" w:hAnsi="Palatino Linotype"/>
                <w:noProof/>
                <w:webHidden/>
              </w:rPr>
              <w:tab/>
            </w:r>
            <w:r w:rsidR="001C18A3" w:rsidRPr="00FB392E">
              <w:rPr>
                <w:rFonts w:ascii="Palatino Linotype" w:hAnsi="Palatino Linotype"/>
                <w:noProof/>
                <w:webHidden/>
              </w:rPr>
              <w:fldChar w:fldCharType="begin"/>
            </w:r>
            <w:r w:rsidR="001C18A3" w:rsidRPr="00FB392E">
              <w:rPr>
                <w:rFonts w:ascii="Palatino Linotype" w:hAnsi="Palatino Linotype"/>
                <w:noProof/>
                <w:webHidden/>
              </w:rPr>
              <w:instrText xml:space="preserve"> PAGEREF _Toc16086154 \h </w:instrText>
            </w:r>
            <w:r w:rsidR="001C18A3" w:rsidRPr="00FB392E">
              <w:rPr>
                <w:rFonts w:ascii="Palatino Linotype" w:hAnsi="Palatino Linotype"/>
                <w:noProof/>
                <w:webHidden/>
              </w:rPr>
            </w:r>
            <w:r w:rsidR="001C18A3" w:rsidRPr="00FB392E">
              <w:rPr>
                <w:rFonts w:ascii="Palatino Linotype" w:hAnsi="Palatino Linotype"/>
                <w:noProof/>
                <w:webHidden/>
              </w:rPr>
              <w:fldChar w:fldCharType="separate"/>
            </w:r>
            <w:r w:rsidR="00FB392E">
              <w:rPr>
                <w:rFonts w:ascii="Palatino Linotype" w:hAnsi="Palatino Linotype"/>
                <w:noProof/>
                <w:webHidden/>
              </w:rPr>
              <w:t>3</w:t>
            </w:r>
            <w:r w:rsidR="001C18A3" w:rsidRPr="00FB392E">
              <w:rPr>
                <w:rFonts w:ascii="Palatino Linotype" w:hAnsi="Palatino Linotype"/>
                <w:noProof/>
                <w:webHidden/>
              </w:rPr>
              <w:fldChar w:fldCharType="end"/>
            </w:r>
          </w:hyperlink>
        </w:p>
        <w:p w14:paraId="7E93782E" w14:textId="77777777" w:rsidR="001C18A3" w:rsidRPr="00FB392E" w:rsidRDefault="0051730B">
          <w:pPr>
            <w:pStyle w:val="TDC2"/>
            <w:rPr>
              <w:rFonts w:ascii="Palatino Linotype" w:hAnsi="Palatino Linotype"/>
              <w:noProof/>
              <w:sz w:val="22"/>
              <w:szCs w:val="22"/>
              <w:lang w:val="es-MX" w:eastAsia="es-MX"/>
            </w:rPr>
          </w:pPr>
          <w:hyperlink w:anchor="_Toc16086155" w:history="1">
            <w:r w:rsidR="001C18A3" w:rsidRPr="00FB392E">
              <w:rPr>
                <w:rStyle w:val="Hipervnculo"/>
                <w:rFonts w:ascii="Palatino Linotype" w:hAnsi="Palatino Linotype"/>
                <w:b/>
                <w:noProof/>
              </w:rPr>
              <w:t>CONSIDERANDO</w:t>
            </w:r>
            <w:r w:rsidR="001C18A3" w:rsidRPr="00FB392E">
              <w:rPr>
                <w:rFonts w:ascii="Palatino Linotype" w:hAnsi="Palatino Linotype"/>
                <w:noProof/>
                <w:webHidden/>
              </w:rPr>
              <w:tab/>
            </w:r>
            <w:r w:rsidR="001C18A3" w:rsidRPr="00FB392E">
              <w:rPr>
                <w:rFonts w:ascii="Palatino Linotype" w:hAnsi="Palatino Linotype"/>
                <w:noProof/>
                <w:webHidden/>
              </w:rPr>
              <w:fldChar w:fldCharType="begin"/>
            </w:r>
            <w:r w:rsidR="001C18A3" w:rsidRPr="00FB392E">
              <w:rPr>
                <w:rFonts w:ascii="Palatino Linotype" w:hAnsi="Palatino Linotype"/>
                <w:noProof/>
                <w:webHidden/>
              </w:rPr>
              <w:instrText xml:space="preserve"> PAGEREF _Toc16086155 \h </w:instrText>
            </w:r>
            <w:r w:rsidR="001C18A3" w:rsidRPr="00FB392E">
              <w:rPr>
                <w:rFonts w:ascii="Palatino Linotype" w:hAnsi="Palatino Linotype"/>
                <w:noProof/>
                <w:webHidden/>
              </w:rPr>
            </w:r>
            <w:r w:rsidR="001C18A3" w:rsidRPr="00FB392E">
              <w:rPr>
                <w:rFonts w:ascii="Palatino Linotype" w:hAnsi="Palatino Linotype"/>
                <w:noProof/>
                <w:webHidden/>
              </w:rPr>
              <w:fldChar w:fldCharType="separate"/>
            </w:r>
            <w:r w:rsidR="00FB392E">
              <w:rPr>
                <w:rFonts w:ascii="Palatino Linotype" w:hAnsi="Palatino Linotype"/>
                <w:noProof/>
                <w:webHidden/>
              </w:rPr>
              <w:t>13</w:t>
            </w:r>
            <w:r w:rsidR="001C18A3" w:rsidRPr="00FB392E">
              <w:rPr>
                <w:rFonts w:ascii="Palatino Linotype" w:hAnsi="Palatino Linotype"/>
                <w:noProof/>
                <w:webHidden/>
              </w:rPr>
              <w:fldChar w:fldCharType="end"/>
            </w:r>
          </w:hyperlink>
        </w:p>
        <w:p w14:paraId="7A768514" w14:textId="77777777" w:rsidR="001C18A3" w:rsidRPr="00FB392E" w:rsidRDefault="0051730B">
          <w:pPr>
            <w:pStyle w:val="TDC2"/>
            <w:rPr>
              <w:rFonts w:ascii="Palatino Linotype" w:hAnsi="Palatino Linotype"/>
              <w:noProof/>
              <w:sz w:val="22"/>
              <w:szCs w:val="22"/>
              <w:lang w:val="es-MX" w:eastAsia="es-MX"/>
            </w:rPr>
          </w:pPr>
          <w:hyperlink w:anchor="_Toc16086156" w:history="1">
            <w:r w:rsidR="001C18A3" w:rsidRPr="00FB392E">
              <w:rPr>
                <w:rStyle w:val="Hipervnculo"/>
                <w:rFonts w:ascii="Palatino Linotype" w:hAnsi="Palatino Linotype"/>
                <w:b/>
                <w:noProof/>
              </w:rPr>
              <w:t>PRIMERO. De la competencia</w:t>
            </w:r>
            <w:r w:rsidR="001C18A3" w:rsidRPr="00FB392E">
              <w:rPr>
                <w:rFonts w:ascii="Palatino Linotype" w:hAnsi="Palatino Linotype"/>
                <w:noProof/>
                <w:webHidden/>
              </w:rPr>
              <w:tab/>
            </w:r>
            <w:r w:rsidR="001C18A3" w:rsidRPr="00FB392E">
              <w:rPr>
                <w:rFonts w:ascii="Palatino Linotype" w:hAnsi="Palatino Linotype"/>
                <w:noProof/>
                <w:webHidden/>
              </w:rPr>
              <w:fldChar w:fldCharType="begin"/>
            </w:r>
            <w:r w:rsidR="001C18A3" w:rsidRPr="00FB392E">
              <w:rPr>
                <w:rFonts w:ascii="Palatino Linotype" w:hAnsi="Palatino Linotype"/>
                <w:noProof/>
                <w:webHidden/>
              </w:rPr>
              <w:instrText xml:space="preserve"> PAGEREF _Toc16086156 \h </w:instrText>
            </w:r>
            <w:r w:rsidR="001C18A3" w:rsidRPr="00FB392E">
              <w:rPr>
                <w:rFonts w:ascii="Palatino Linotype" w:hAnsi="Palatino Linotype"/>
                <w:noProof/>
                <w:webHidden/>
              </w:rPr>
            </w:r>
            <w:r w:rsidR="001C18A3" w:rsidRPr="00FB392E">
              <w:rPr>
                <w:rFonts w:ascii="Palatino Linotype" w:hAnsi="Palatino Linotype"/>
                <w:noProof/>
                <w:webHidden/>
              </w:rPr>
              <w:fldChar w:fldCharType="separate"/>
            </w:r>
            <w:r w:rsidR="00FB392E">
              <w:rPr>
                <w:rFonts w:ascii="Palatino Linotype" w:hAnsi="Palatino Linotype"/>
                <w:noProof/>
                <w:webHidden/>
              </w:rPr>
              <w:t>13</w:t>
            </w:r>
            <w:r w:rsidR="001C18A3" w:rsidRPr="00FB392E">
              <w:rPr>
                <w:rFonts w:ascii="Palatino Linotype" w:hAnsi="Palatino Linotype"/>
                <w:noProof/>
                <w:webHidden/>
              </w:rPr>
              <w:fldChar w:fldCharType="end"/>
            </w:r>
          </w:hyperlink>
        </w:p>
        <w:p w14:paraId="2FDC4096" w14:textId="77777777" w:rsidR="001C18A3" w:rsidRPr="00FB392E" w:rsidRDefault="0051730B">
          <w:pPr>
            <w:pStyle w:val="TDC2"/>
            <w:rPr>
              <w:rFonts w:ascii="Palatino Linotype" w:hAnsi="Palatino Linotype"/>
              <w:noProof/>
              <w:sz w:val="22"/>
              <w:szCs w:val="22"/>
              <w:lang w:val="es-MX" w:eastAsia="es-MX"/>
            </w:rPr>
          </w:pPr>
          <w:hyperlink w:anchor="_Toc16086157" w:history="1">
            <w:r w:rsidR="001C18A3" w:rsidRPr="00FB392E">
              <w:rPr>
                <w:rStyle w:val="Hipervnculo"/>
                <w:rFonts w:ascii="Palatino Linotype" w:hAnsi="Palatino Linotype"/>
                <w:b/>
                <w:noProof/>
              </w:rPr>
              <w:t>SEGUNDO. De la oportunidad y procedencia.</w:t>
            </w:r>
            <w:r w:rsidR="001C18A3" w:rsidRPr="00FB392E">
              <w:rPr>
                <w:rFonts w:ascii="Palatino Linotype" w:hAnsi="Palatino Linotype"/>
                <w:noProof/>
                <w:webHidden/>
              </w:rPr>
              <w:tab/>
            </w:r>
            <w:r w:rsidR="001C18A3" w:rsidRPr="00FB392E">
              <w:rPr>
                <w:rFonts w:ascii="Palatino Linotype" w:hAnsi="Palatino Linotype"/>
                <w:noProof/>
                <w:webHidden/>
              </w:rPr>
              <w:fldChar w:fldCharType="begin"/>
            </w:r>
            <w:r w:rsidR="001C18A3" w:rsidRPr="00FB392E">
              <w:rPr>
                <w:rFonts w:ascii="Palatino Linotype" w:hAnsi="Palatino Linotype"/>
                <w:noProof/>
                <w:webHidden/>
              </w:rPr>
              <w:instrText xml:space="preserve"> PAGEREF _Toc16086157 \h </w:instrText>
            </w:r>
            <w:r w:rsidR="001C18A3" w:rsidRPr="00FB392E">
              <w:rPr>
                <w:rFonts w:ascii="Palatino Linotype" w:hAnsi="Palatino Linotype"/>
                <w:noProof/>
                <w:webHidden/>
              </w:rPr>
            </w:r>
            <w:r w:rsidR="001C18A3" w:rsidRPr="00FB392E">
              <w:rPr>
                <w:rFonts w:ascii="Palatino Linotype" w:hAnsi="Palatino Linotype"/>
                <w:noProof/>
                <w:webHidden/>
              </w:rPr>
              <w:fldChar w:fldCharType="separate"/>
            </w:r>
            <w:r w:rsidR="00FB392E">
              <w:rPr>
                <w:rFonts w:ascii="Palatino Linotype" w:hAnsi="Palatino Linotype"/>
                <w:noProof/>
                <w:webHidden/>
              </w:rPr>
              <w:t>14</w:t>
            </w:r>
            <w:r w:rsidR="001C18A3" w:rsidRPr="00FB392E">
              <w:rPr>
                <w:rFonts w:ascii="Palatino Linotype" w:hAnsi="Palatino Linotype"/>
                <w:noProof/>
                <w:webHidden/>
              </w:rPr>
              <w:fldChar w:fldCharType="end"/>
            </w:r>
          </w:hyperlink>
        </w:p>
        <w:p w14:paraId="2FA678C2" w14:textId="77777777" w:rsidR="001C18A3" w:rsidRPr="00FB392E" w:rsidRDefault="0051730B">
          <w:pPr>
            <w:pStyle w:val="TDC1"/>
            <w:rPr>
              <w:rFonts w:ascii="Palatino Linotype" w:hAnsi="Palatino Linotype"/>
              <w:noProof/>
              <w:sz w:val="22"/>
              <w:szCs w:val="22"/>
              <w:lang w:val="es-MX" w:eastAsia="es-MX"/>
            </w:rPr>
          </w:pPr>
          <w:hyperlink w:anchor="_Toc16086158" w:history="1">
            <w:r w:rsidR="001C18A3" w:rsidRPr="00FB392E">
              <w:rPr>
                <w:rStyle w:val="Hipervnculo"/>
                <w:rFonts w:ascii="Palatino Linotype" w:hAnsi="Palatino Linotype"/>
                <w:b/>
                <w:noProof/>
              </w:rPr>
              <w:t>TERCERO. De las causales del sobreseimiento.</w:t>
            </w:r>
            <w:r w:rsidR="001C18A3" w:rsidRPr="00FB392E">
              <w:rPr>
                <w:rFonts w:ascii="Palatino Linotype" w:hAnsi="Palatino Linotype"/>
                <w:noProof/>
                <w:webHidden/>
              </w:rPr>
              <w:tab/>
            </w:r>
            <w:r w:rsidR="001C18A3" w:rsidRPr="00FB392E">
              <w:rPr>
                <w:rFonts w:ascii="Palatino Linotype" w:hAnsi="Palatino Linotype"/>
                <w:noProof/>
                <w:webHidden/>
              </w:rPr>
              <w:fldChar w:fldCharType="begin"/>
            </w:r>
            <w:r w:rsidR="001C18A3" w:rsidRPr="00FB392E">
              <w:rPr>
                <w:rFonts w:ascii="Palatino Linotype" w:hAnsi="Palatino Linotype"/>
                <w:noProof/>
                <w:webHidden/>
              </w:rPr>
              <w:instrText xml:space="preserve"> PAGEREF _Toc16086158 \h </w:instrText>
            </w:r>
            <w:r w:rsidR="001C18A3" w:rsidRPr="00FB392E">
              <w:rPr>
                <w:rFonts w:ascii="Palatino Linotype" w:hAnsi="Palatino Linotype"/>
                <w:noProof/>
                <w:webHidden/>
              </w:rPr>
            </w:r>
            <w:r w:rsidR="001C18A3" w:rsidRPr="00FB392E">
              <w:rPr>
                <w:rFonts w:ascii="Palatino Linotype" w:hAnsi="Palatino Linotype"/>
                <w:noProof/>
                <w:webHidden/>
              </w:rPr>
              <w:fldChar w:fldCharType="separate"/>
            </w:r>
            <w:r w:rsidR="00FB392E">
              <w:rPr>
                <w:rFonts w:ascii="Palatino Linotype" w:hAnsi="Palatino Linotype"/>
                <w:noProof/>
                <w:webHidden/>
              </w:rPr>
              <w:t>17</w:t>
            </w:r>
            <w:r w:rsidR="001C18A3" w:rsidRPr="00FB392E">
              <w:rPr>
                <w:rFonts w:ascii="Palatino Linotype" w:hAnsi="Palatino Linotype"/>
                <w:noProof/>
                <w:webHidden/>
              </w:rPr>
              <w:fldChar w:fldCharType="end"/>
            </w:r>
          </w:hyperlink>
        </w:p>
        <w:p w14:paraId="20738225" w14:textId="6333D543" w:rsidR="001C18A3" w:rsidRPr="00FB392E" w:rsidRDefault="004E6707">
          <w:pPr>
            <w:pStyle w:val="TDC1"/>
            <w:rPr>
              <w:rFonts w:ascii="Palatino Linotype" w:hAnsi="Palatino Linotype"/>
              <w:noProof/>
              <w:sz w:val="22"/>
              <w:szCs w:val="22"/>
              <w:lang w:val="es-MX" w:eastAsia="es-MX"/>
            </w:rPr>
          </w:pPr>
          <w:r w:rsidRPr="00FB392E">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61312" behindDoc="0" locked="0" layoutInCell="1" allowOverlap="1" wp14:anchorId="56894CF8" wp14:editId="44E63579">
                    <wp:simplePos x="0" y="0"/>
                    <wp:positionH relativeFrom="column">
                      <wp:posOffset>243840</wp:posOffset>
                    </wp:positionH>
                    <wp:positionV relativeFrom="paragraph">
                      <wp:posOffset>356869</wp:posOffset>
                    </wp:positionV>
                    <wp:extent cx="5314950" cy="362902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5314950" cy="3629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D10C18"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2pt,28.1pt" to="437.7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" strokecolor="black [3040]"/>
                </w:pict>
              </mc:Fallback>
            </mc:AlternateContent>
          </w:r>
          <w:hyperlink w:anchor="_Toc16086159" w:history="1">
            <w:r w:rsidR="001C18A3" w:rsidRPr="00FB392E">
              <w:rPr>
                <w:rStyle w:val="Hipervnculo"/>
                <w:rFonts w:ascii="Palatino Linotype" w:hAnsi="Palatino Linotype"/>
                <w:b/>
                <w:noProof/>
              </w:rPr>
              <w:t>R E S O L U T I V O S</w:t>
            </w:r>
            <w:r w:rsidR="001C18A3" w:rsidRPr="00FB392E">
              <w:rPr>
                <w:rFonts w:ascii="Palatino Linotype" w:hAnsi="Palatino Linotype"/>
                <w:noProof/>
                <w:webHidden/>
              </w:rPr>
              <w:tab/>
            </w:r>
            <w:r w:rsidR="001C18A3" w:rsidRPr="00FB392E">
              <w:rPr>
                <w:rFonts w:ascii="Palatino Linotype" w:hAnsi="Palatino Linotype"/>
                <w:noProof/>
                <w:webHidden/>
              </w:rPr>
              <w:fldChar w:fldCharType="begin"/>
            </w:r>
            <w:r w:rsidR="001C18A3" w:rsidRPr="00FB392E">
              <w:rPr>
                <w:rFonts w:ascii="Palatino Linotype" w:hAnsi="Palatino Linotype"/>
                <w:noProof/>
                <w:webHidden/>
              </w:rPr>
              <w:instrText xml:space="preserve"> PAGEREF _Toc16086159 \h </w:instrText>
            </w:r>
            <w:r w:rsidR="001C18A3" w:rsidRPr="00FB392E">
              <w:rPr>
                <w:rFonts w:ascii="Palatino Linotype" w:hAnsi="Palatino Linotype"/>
                <w:noProof/>
                <w:webHidden/>
              </w:rPr>
            </w:r>
            <w:r w:rsidR="001C18A3" w:rsidRPr="00FB392E">
              <w:rPr>
                <w:rFonts w:ascii="Palatino Linotype" w:hAnsi="Palatino Linotype"/>
                <w:noProof/>
                <w:webHidden/>
              </w:rPr>
              <w:fldChar w:fldCharType="separate"/>
            </w:r>
            <w:r w:rsidR="00FB392E">
              <w:rPr>
                <w:rFonts w:ascii="Palatino Linotype" w:hAnsi="Palatino Linotype"/>
                <w:noProof/>
                <w:webHidden/>
              </w:rPr>
              <w:t>21</w:t>
            </w:r>
            <w:r w:rsidR="001C18A3" w:rsidRPr="00FB392E">
              <w:rPr>
                <w:rFonts w:ascii="Palatino Linotype" w:hAnsi="Palatino Linotype"/>
                <w:noProof/>
                <w:webHidden/>
              </w:rPr>
              <w:fldChar w:fldCharType="end"/>
            </w:r>
          </w:hyperlink>
        </w:p>
        <w:p w14:paraId="271EB0E4" w14:textId="77777777" w:rsidR="004E6707" w:rsidRPr="00FB392E" w:rsidRDefault="00DA7E2F" w:rsidP="00E8078D">
          <w:pPr>
            <w:spacing w:line="480" w:lineRule="auto"/>
            <w:rPr>
              <w:rFonts w:ascii="Palatino Linotype" w:hAnsi="Palatino Linotype"/>
              <w:b/>
              <w:bCs/>
              <w:lang w:val="es-ES"/>
            </w:rPr>
          </w:pPr>
          <w:r w:rsidRPr="00FB392E">
            <w:rPr>
              <w:rFonts w:ascii="Palatino Linotype" w:hAnsi="Palatino Linotype"/>
              <w:b/>
              <w:bCs/>
              <w:lang w:val="es-ES"/>
            </w:rPr>
            <w:fldChar w:fldCharType="end"/>
          </w:r>
        </w:p>
        <w:p w14:paraId="248A996B" w14:textId="77777777" w:rsidR="004E6707" w:rsidRPr="00FB392E" w:rsidRDefault="004E6707" w:rsidP="00E8078D">
          <w:pPr>
            <w:spacing w:line="480" w:lineRule="auto"/>
            <w:rPr>
              <w:rFonts w:ascii="Palatino Linotype" w:hAnsi="Palatino Linotype"/>
              <w:b/>
              <w:bCs/>
              <w:lang w:val="es-ES"/>
            </w:rPr>
          </w:pPr>
        </w:p>
        <w:p w14:paraId="311C8EB9" w14:textId="5F74F291" w:rsidR="00312733" w:rsidRPr="00FB392E" w:rsidRDefault="0051730B" w:rsidP="00E8078D">
          <w:pPr>
            <w:spacing w:line="480" w:lineRule="auto"/>
            <w:rPr>
              <w:rFonts w:ascii="Palatino Linotype" w:hAnsi="Palatino Linotype"/>
            </w:rPr>
          </w:pPr>
        </w:p>
      </w:sdtContent>
    </w:sdt>
    <w:p w14:paraId="12FC464F" w14:textId="179234D1" w:rsidR="00B509E2" w:rsidRPr="00FB392E" w:rsidRDefault="00B509E2">
      <w:pPr>
        <w:rPr>
          <w:rFonts w:ascii="Palatino Linotype" w:hAnsi="Palatino Linotype"/>
          <w:b/>
        </w:rPr>
      </w:pPr>
      <w:r w:rsidRPr="00FB392E">
        <w:rPr>
          <w:rFonts w:ascii="Palatino Linotype" w:hAnsi="Palatino Linotype"/>
          <w:b/>
        </w:rPr>
        <w:br w:type="page"/>
      </w:r>
    </w:p>
    <w:p w14:paraId="73F7F940" w14:textId="18676D57" w:rsidR="00662C69" w:rsidRPr="00FB392E" w:rsidRDefault="009B11D6" w:rsidP="00440800">
      <w:pPr>
        <w:tabs>
          <w:tab w:val="left" w:pos="3465"/>
        </w:tabs>
        <w:spacing w:before="240" w:after="360" w:line="360" w:lineRule="auto"/>
        <w:jc w:val="both"/>
        <w:rPr>
          <w:rFonts w:ascii="Palatino Linotype" w:hAnsi="Palatino Linotype"/>
        </w:rPr>
      </w:pPr>
      <w:r w:rsidRPr="00FB392E">
        <w:rPr>
          <w:rFonts w:ascii="Palatino Linotype" w:hAnsi="Palatino Linotype"/>
        </w:rPr>
        <w:lastRenderedPageBreak/>
        <w:t>R</w:t>
      </w:r>
      <w:r w:rsidR="00662C69" w:rsidRPr="00FB392E">
        <w:rPr>
          <w:rFonts w:ascii="Palatino Linotype" w:hAnsi="Palatino Linotype"/>
        </w:rPr>
        <w:t>esolución del Pleno del Instituto de Transparencia, Acceso a la Información Pública y Protección de Datos Personales del Estado de México y Mun</w:t>
      </w:r>
      <w:r w:rsidR="000D5A1D" w:rsidRPr="00FB392E">
        <w:rPr>
          <w:rFonts w:ascii="Palatino Linotype" w:hAnsi="Palatino Linotype"/>
        </w:rPr>
        <w:t>icipios, con</w:t>
      </w:r>
      <w:r w:rsidR="00662C69" w:rsidRPr="00FB392E">
        <w:rPr>
          <w:rFonts w:ascii="Palatino Linotype" w:hAnsi="Palatino Linotype"/>
        </w:rPr>
        <w:t xml:space="preserve"> </w:t>
      </w:r>
      <w:r w:rsidR="00485DB6" w:rsidRPr="00FB392E">
        <w:rPr>
          <w:rFonts w:ascii="Palatino Linotype" w:hAnsi="Palatino Linotype"/>
        </w:rPr>
        <w:t xml:space="preserve">domicilio </w:t>
      </w:r>
      <w:r w:rsidR="00662C69" w:rsidRPr="00FB392E">
        <w:rPr>
          <w:rFonts w:ascii="Palatino Linotype" w:hAnsi="Palatino Linotype"/>
        </w:rPr>
        <w:t xml:space="preserve">en Metepec, Estado de México; de </w:t>
      </w:r>
      <w:r w:rsidR="000D5A1D" w:rsidRPr="00FB392E">
        <w:rPr>
          <w:rFonts w:ascii="Palatino Linotype" w:hAnsi="Palatino Linotype"/>
        </w:rPr>
        <w:t xml:space="preserve">fecha </w:t>
      </w:r>
      <w:r w:rsidR="00E8078D" w:rsidRPr="00FB392E">
        <w:rPr>
          <w:rFonts w:ascii="Palatino Linotype" w:hAnsi="Palatino Linotype"/>
        </w:rPr>
        <w:t>catorce</w:t>
      </w:r>
      <w:r w:rsidR="007B6317" w:rsidRPr="00FB392E">
        <w:rPr>
          <w:rFonts w:ascii="Palatino Linotype" w:hAnsi="Palatino Linotype"/>
        </w:rPr>
        <w:t xml:space="preserve"> (</w:t>
      </w:r>
      <w:r w:rsidR="00187695" w:rsidRPr="00FB392E">
        <w:rPr>
          <w:rFonts w:ascii="Palatino Linotype" w:hAnsi="Palatino Linotype"/>
        </w:rPr>
        <w:t>1</w:t>
      </w:r>
      <w:r w:rsidR="00E8078D" w:rsidRPr="00FB392E">
        <w:rPr>
          <w:rFonts w:ascii="Palatino Linotype" w:hAnsi="Palatino Linotype"/>
        </w:rPr>
        <w:t>4</w:t>
      </w:r>
      <w:r w:rsidR="007B6317" w:rsidRPr="00FB392E">
        <w:rPr>
          <w:rFonts w:ascii="Palatino Linotype" w:hAnsi="Palatino Linotype"/>
        </w:rPr>
        <w:t xml:space="preserve">) </w:t>
      </w:r>
      <w:r w:rsidR="00662C69" w:rsidRPr="00FB392E">
        <w:rPr>
          <w:rFonts w:ascii="Palatino Linotype" w:hAnsi="Palatino Linotype"/>
        </w:rPr>
        <w:t xml:space="preserve">de </w:t>
      </w:r>
      <w:r w:rsidR="00E8078D" w:rsidRPr="00FB392E">
        <w:rPr>
          <w:rFonts w:ascii="Palatino Linotype" w:hAnsi="Palatino Linotype"/>
        </w:rPr>
        <w:t>agosto</w:t>
      </w:r>
      <w:r w:rsidR="001E74A5" w:rsidRPr="00FB392E">
        <w:rPr>
          <w:rFonts w:ascii="Palatino Linotype" w:hAnsi="Palatino Linotype"/>
        </w:rPr>
        <w:t xml:space="preserve"> </w:t>
      </w:r>
      <w:r w:rsidR="00673C1C" w:rsidRPr="00FB392E">
        <w:rPr>
          <w:rFonts w:ascii="Palatino Linotype" w:hAnsi="Palatino Linotype"/>
        </w:rPr>
        <w:t>d</w:t>
      </w:r>
      <w:r w:rsidR="00662C69" w:rsidRPr="00FB392E">
        <w:rPr>
          <w:rFonts w:ascii="Palatino Linotype" w:hAnsi="Palatino Linotype"/>
        </w:rPr>
        <w:t xml:space="preserve">e dos mil </w:t>
      </w:r>
      <w:r w:rsidR="00E8078D" w:rsidRPr="00FB392E">
        <w:rPr>
          <w:rFonts w:ascii="Palatino Linotype" w:hAnsi="Palatino Linotype"/>
        </w:rPr>
        <w:t>diecinueve</w:t>
      </w:r>
      <w:r w:rsidR="00662C69" w:rsidRPr="00FB392E">
        <w:rPr>
          <w:rFonts w:ascii="Palatino Linotype" w:hAnsi="Palatino Linotype"/>
        </w:rPr>
        <w:t>.</w:t>
      </w:r>
    </w:p>
    <w:p w14:paraId="02C1324E" w14:textId="4EAD6D4F" w:rsidR="00662C69" w:rsidRPr="00FB392E" w:rsidRDefault="00662C69" w:rsidP="001E74A5">
      <w:pPr>
        <w:spacing w:before="240" w:after="360" w:line="360" w:lineRule="auto"/>
        <w:jc w:val="both"/>
        <w:rPr>
          <w:rFonts w:ascii="Palatino Linotype" w:hAnsi="Palatino Linotype"/>
          <w:b/>
        </w:rPr>
      </w:pPr>
      <w:r w:rsidRPr="00FB392E">
        <w:rPr>
          <w:rFonts w:ascii="Palatino Linotype" w:hAnsi="Palatino Linotype"/>
          <w:b/>
        </w:rPr>
        <w:t>VISTO</w:t>
      </w:r>
      <w:r w:rsidRPr="00FB392E">
        <w:rPr>
          <w:rFonts w:ascii="Palatino Linotype" w:hAnsi="Palatino Linotype"/>
        </w:rPr>
        <w:t xml:space="preserve"> el expediente electrónico for</w:t>
      </w:r>
      <w:r w:rsidR="00D37494" w:rsidRPr="00FB392E">
        <w:rPr>
          <w:rFonts w:ascii="Palatino Linotype" w:hAnsi="Palatino Linotype"/>
        </w:rPr>
        <w:t>mado con motivo del</w:t>
      </w:r>
      <w:r w:rsidRPr="00FB392E">
        <w:rPr>
          <w:rFonts w:ascii="Palatino Linotype" w:hAnsi="Palatino Linotype"/>
        </w:rPr>
        <w:t xml:space="preserve"> recurso de revisión </w:t>
      </w:r>
      <w:r w:rsidR="00E8078D" w:rsidRPr="00FB392E">
        <w:rPr>
          <w:rFonts w:ascii="Palatino Linotype" w:hAnsi="Palatino Linotype"/>
          <w:b/>
        </w:rPr>
        <w:t>05118</w:t>
      </w:r>
      <w:r w:rsidR="00D03311" w:rsidRPr="00FB392E">
        <w:rPr>
          <w:rFonts w:ascii="Palatino Linotype" w:hAnsi="Palatino Linotype"/>
          <w:b/>
        </w:rPr>
        <w:t>/INFOEM/IP/RR/</w:t>
      </w:r>
      <w:r w:rsidR="00E8078D" w:rsidRPr="00FB392E">
        <w:rPr>
          <w:rFonts w:ascii="Palatino Linotype" w:hAnsi="Palatino Linotype"/>
          <w:b/>
        </w:rPr>
        <w:t>2019</w:t>
      </w:r>
      <w:r w:rsidR="00AF3D59" w:rsidRPr="00FB392E">
        <w:rPr>
          <w:rFonts w:ascii="Palatino Linotype" w:hAnsi="Palatino Linotype" w:cs="Arial"/>
          <w:b/>
          <w:bCs/>
        </w:rPr>
        <w:t>;</w:t>
      </w:r>
      <w:r w:rsidR="00335BFE" w:rsidRPr="00FB392E">
        <w:rPr>
          <w:rFonts w:ascii="Palatino Linotype" w:hAnsi="Palatino Linotype" w:cs="Arial"/>
          <w:b/>
          <w:bCs/>
        </w:rPr>
        <w:t xml:space="preserve"> </w:t>
      </w:r>
      <w:r w:rsidRPr="00FB392E">
        <w:rPr>
          <w:rFonts w:ascii="Palatino Linotype" w:hAnsi="Palatino Linotype"/>
        </w:rPr>
        <w:t xml:space="preserve">promovido por </w:t>
      </w:r>
      <w:r w:rsidR="0070066B" w:rsidRPr="0070066B">
        <w:rPr>
          <w:rFonts w:ascii="Palatino Linotype" w:hAnsi="Palatino Linotype"/>
          <w:b/>
          <w:szCs w:val="22"/>
          <w:highlight w:val="black"/>
        </w:rPr>
        <w:t>------------------------</w:t>
      </w:r>
      <w:r w:rsidRPr="00FB392E">
        <w:rPr>
          <w:rFonts w:ascii="Palatino Linotype" w:hAnsi="Palatino Linotype"/>
          <w:b/>
        </w:rPr>
        <w:t xml:space="preserve">, </w:t>
      </w:r>
      <w:r w:rsidRPr="00FB392E">
        <w:rPr>
          <w:rFonts w:ascii="Palatino Linotype" w:hAnsi="Palatino Linotype" w:cs="Arial"/>
        </w:rPr>
        <w:t xml:space="preserve">en su </w:t>
      </w:r>
      <w:r w:rsidR="00D83C17" w:rsidRPr="00FB392E">
        <w:rPr>
          <w:rFonts w:ascii="Palatino Linotype" w:hAnsi="Palatino Linotype" w:cs="Arial"/>
        </w:rPr>
        <w:t>calidad</w:t>
      </w:r>
      <w:r w:rsidRPr="00FB392E">
        <w:rPr>
          <w:rFonts w:ascii="Palatino Linotype" w:hAnsi="Palatino Linotype" w:cs="Arial"/>
        </w:rPr>
        <w:t xml:space="preserve"> de </w:t>
      </w:r>
      <w:r w:rsidRPr="00FB392E">
        <w:rPr>
          <w:rFonts w:ascii="Palatino Linotype" w:hAnsi="Palatino Linotype" w:cs="Arial"/>
          <w:b/>
        </w:rPr>
        <w:t>RECURRENTE</w:t>
      </w:r>
      <w:r w:rsidRPr="00FB392E">
        <w:rPr>
          <w:rFonts w:ascii="Palatino Linotype" w:hAnsi="Palatino Linotype" w:cs="Arial"/>
        </w:rPr>
        <w:t xml:space="preserve">, en contra </w:t>
      </w:r>
      <w:r w:rsidR="000D5A1D" w:rsidRPr="00FB392E">
        <w:rPr>
          <w:rFonts w:ascii="Palatino Linotype" w:hAnsi="Palatino Linotype" w:cs="Arial"/>
        </w:rPr>
        <w:t xml:space="preserve">de </w:t>
      </w:r>
      <w:r w:rsidR="00843908" w:rsidRPr="00FB392E">
        <w:rPr>
          <w:rFonts w:ascii="Palatino Linotype" w:hAnsi="Palatino Linotype" w:cs="Arial"/>
        </w:rPr>
        <w:t>la respuesta del</w:t>
      </w:r>
      <w:r w:rsidR="00133CE5" w:rsidRPr="00FB392E">
        <w:rPr>
          <w:rFonts w:ascii="Palatino Linotype" w:hAnsi="Palatino Linotype"/>
        </w:rPr>
        <w:t xml:space="preserve"> </w:t>
      </w:r>
      <w:r w:rsidR="00E8078D" w:rsidRPr="00FB392E">
        <w:rPr>
          <w:rFonts w:ascii="Palatino Linotype" w:hAnsi="Palatino Linotype"/>
          <w:b/>
        </w:rPr>
        <w:t>Organismo Público Descentralizado para la Prestación de los Servicios de Agua Potable, Alcantarillado y Saneamiento de Nicolás Romero</w:t>
      </w:r>
      <w:r w:rsidR="0036073F" w:rsidRPr="00FB392E">
        <w:rPr>
          <w:rFonts w:ascii="Palatino Linotype" w:hAnsi="Palatino Linotype"/>
          <w:b/>
        </w:rPr>
        <w:t xml:space="preserve">, </w:t>
      </w:r>
      <w:r w:rsidRPr="00FB392E">
        <w:rPr>
          <w:rFonts w:ascii="Palatino Linotype" w:hAnsi="Palatino Linotype"/>
        </w:rPr>
        <w:t>en lo sucesivo el</w:t>
      </w:r>
      <w:r w:rsidRPr="00FB392E">
        <w:rPr>
          <w:rFonts w:ascii="Palatino Linotype" w:hAnsi="Palatino Linotype"/>
          <w:b/>
        </w:rPr>
        <w:t xml:space="preserve"> SUJETO OBLIGADO, </w:t>
      </w:r>
      <w:r w:rsidRPr="00FB392E">
        <w:rPr>
          <w:rFonts w:ascii="Palatino Linotype" w:hAnsi="Palatino Linotype"/>
        </w:rPr>
        <w:t>se procede a dictar la presente resolución, con base en los siguientes:</w:t>
      </w:r>
    </w:p>
    <w:p w14:paraId="769E1410" w14:textId="5740327F" w:rsidR="00587366" w:rsidRPr="00FB392E" w:rsidRDefault="00662C69" w:rsidP="001E74A5">
      <w:pPr>
        <w:pStyle w:val="Ttulo1"/>
        <w:spacing w:line="360" w:lineRule="auto"/>
        <w:jc w:val="center"/>
        <w:rPr>
          <w:b/>
        </w:rPr>
      </w:pPr>
      <w:bookmarkStart w:id="0" w:name="_Toc461555884"/>
      <w:bookmarkStart w:id="1" w:name="_Toc466371847"/>
      <w:bookmarkStart w:id="2" w:name="_Toc16086154"/>
      <w:r w:rsidRPr="00FB392E">
        <w:rPr>
          <w:b/>
        </w:rPr>
        <w:t>ANTECEDENTES</w:t>
      </w:r>
      <w:bookmarkEnd w:id="0"/>
      <w:bookmarkEnd w:id="1"/>
      <w:bookmarkEnd w:id="2"/>
    </w:p>
    <w:p w14:paraId="402A4C0A" w14:textId="4E65EC2D" w:rsidR="00D9392E" w:rsidRPr="00FB392E" w:rsidRDefault="00D9392E" w:rsidP="004E6707">
      <w:pPr>
        <w:pStyle w:val="Prrafodelista"/>
        <w:numPr>
          <w:ilvl w:val="0"/>
          <w:numId w:val="4"/>
        </w:numPr>
        <w:tabs>
          <w:tab w:val="left" w:pos="284"/>
        </w:tabs>
        <w:spacing w:before="240" w:after="240" w:line="360" w:lineRule="auto"/>
        <w:ind w:left="0" w:right="49" w:firstLine="0"/>
        <w:jc w:val="both"/>
        <w:rPr>
          <w:rFonts w:ascii="Palatino Linotype" w:eastAsia="Calibri" w:hAnsi="Palatino Linotype" w:cs="Arial"/>
          <w:lang w:val="es-ES"/>
        </w:rPr>
      </w:pPr>
      <w:r w:rsidRPr="00FB392E">
        <w:rPr>
          <w:rFonts w:ascii="Palatino Linotype" w:eastAsia="Calibri" w:hAnsi="Palatino Linotype" w:cs="Arial"/>
          <w:lang w:val="es-ES"/>
        </w:rPr>
        <w:t xml:space="preserve">El </w:t>
      </w:r>
      <w:r w:rsidR="00B509E2" w:rsidRPr="00FB392E">
        <w:rPr>
          <w:rFonts w:ascii="Palatino Linotype" w:eastAsia="Calibri" w:hAnsi="Palatino Linotype" w:cs="Arial"/>
          <w:lang w:val="es-ES"/>
        </w:rPr>
        <w:t>treinta y uno</w:t>
      </w:r>
      <w:r w:rsidRPr="00FB392E">
        <w:rPr>
          <w:rFonts w:ascii="Palatino Linotype" w:eastAsia="Calibri" w:hAnsi="Palatino Linotype" w:cs="Arial"/>
          <w:lang w:val="es-ES"/>
        </w:rPr>
        <w:t xml:space="preserve"> (</w:t>
      </w:r>
      <w:r w:rsidR="00B509E2" w:rsidRPr="00FB392E">
        <w:rPr>
          <w:rFonts w:ascii="Palatino Linotype" w:eastAsia="Calibri" w:hAnsi="Palatino Linotype" w:cs="Arial"/>
          <w:lang w:val="es-ES"/>
        </w:rPr>
        <w:t>31</w:t>
      </w:r>
      <w:r w:rsidRPr="00FB392E">
        <w:rPr>
          <w:rFonts w:ascii="Palatino Linotype" w:eastAsia="Calibri" w:hAnsi="Palatino Linotype" w:cs="Arial"/>
          <w:lang w:val="es-ES"/>
        </w:rPr>
        <w:t xml:space="preserve">) de </w:t>
      </w:r>
      <w:r w:rsidR="00B509E2" w:rsidRPr="00FB392E">
        <w:rPr>
          <w:rFonts w:ascii="Palatino Linotype" w:eastAsia="Calibri" w:hAnsi="Palatino Linotype" w:cs="Arial"/>
          <w:lang w:val="es-ES"/>
        </w:rPr>
        <w:t>mayo</w:t>
      </w:r>
      <w:r w:rsidRPr="00FB392E">
        <w:rPr>
          <w:rFonts w:ascii="Palatino Linotype" w:eastAsia="Calibri" w:hAnsi="Palatino Linotype" w:cs="Arial"/>
          <w:lang w:val="es-ES"/>
        </w:rPr>
        <w:t xml:space="preserve"> de dos mil </w:t>
      </w:r>
      <w:r w:rsidR="00B509E2" w:rsidRPr="00FB392E">
        <w:rPr>
          <w:rFonts w:ascii="Palatino Linotype" w:eastAsia="Calibri" w:hAnsi="Palatino Linotype" w:cs="Arial"/>
          <w:lang w:val="es-ES"/>
        </w:rPr>
        <w:t>diecinueve</w:t>
      </w:r>
      <w:r w:rsidRPr="00FB392E">
        <w:rPr>
          <w:rFonts w:ascii="Palatino Linotype" w:hAnsi="Palatino Linotype"/>
          <w:b/>
        </w:rPr>
        <w:t xml:space="preserve">, </w:t>
      </w:r>
      <w:r w:rsidRPr="00FB392E">
        <w:rPr>
          <w:rFonts w:ascii="Palatino Linotype" w:eastAsia="Calibri" w:hAnsi="Palatino Linotype" w:cs="Arial"/>
          <w:lang w:val="es-ES"/>
        </w:rPr>
        <w:t xml:space="preserve">se presentó ante el </w:t>
      </w:r>
      <w:r w:rsidRPr="00FB392E">
        <w:rPr>
          <w:rFonts w:ascii="Palatino Linotype" w:eastAsia="Calibri" w:hAnsi="Palatino Linotype" w:cs="Arial"/>
          <w:b/>
          <w:lang w:val="es-ES"/>
        </w:rPr>
        <w:t>SUJETO OBLIGADO</w:t>
      </w:r>
      <w:r w:rsidRPr="00FB392E">
        <w:rPr>
          <w:rFonts w:ascii="Palatino Linotype" w:eastAsia="Calibri" w:hAnsi="Palatino Linotype" w:cs="Arial"/>
        </w:rPr>
        <w:t xml:space="preserve"> vía </w:t>
      </w:r>
      <w:r w:rsidRPr="00FB392E">
        <w:rPr>
          <w:rFonts w:ascii="Palatino Linotype" w:eastAsia="Calibri" w:hAnsi="Palatino Linotype" w:cs="Arial"/>
          <w:lang w:val="es-ES"/>
        </w:rPr>
        <w:t xml:space="preserve">Sistema de Acceso a la Información Mexiquense </w:t>
      </w:r>
      <w:r w:rsidRPr="00FB392E">
        <w:rPr>
          <w:rFonts w:ascii="Palatino Linotype" w:eastAsia="Calibri" w:hAnsi="Palatino Linotype" w:cs="Arial"/>
          <w:b/>
          <w:lang w:val="es-ES"/>
        </w:rPr>
        <w:t>SAIMEX</w:t>
      </w:r>
      <w:r w:rsidRPr="00FB392E">
        <w:rPr>
          <w:rFonts w:ascii="Palatino Linotype" w:eastAsia="Calibri" w:hAnsi="Palatino Linotype" w:cs="Arial"/>
          <w:lang w:val="es-ES"/>
        </w:rPr>
        <w:t xml:space="preserve">, la solicitud de información pública registrada con el número </w:t>
      </w:r>
      <w:r w:rsidR="00B509E2" w:rsidRPr="00FB392E">
        <w:rPr>
          <w:rFonts w:ascii="Palatino Linotype" w:hAnsi="Palatino Linotype"/>
          <w:b/>
          <w:bCs/>
          <w:color w:val="000000" w:themeColor="text1"/>
        </w:rPr>
        <w:t>00026</w:t>
      </w:r>
      <w:r w:rsidR="00D03311" w:rsidRPr="00FB392E">
        <w:rPr>
          <w:rFonts w:ascii="Palatino Linotype" w:hAnsi="Palatino Linotype"/>
          <w:b/>
          <w:bCs/>
          <w:color w:val="000000" w:themeColor="text1"/>
        </w:rPr>
        <w:t>/</w:t>
      </w:r>
      <w:r w:rsidR="00B509E2" w:rsidRPr="00FB392E">
        <w:rPr>
          <w:rFonts w:ascii="Palatino Linotype" w:hAnsi="Palatino Linotype"/>
          <w:b/>
          <w:bCs/>
          <w:color w:val="000000" w:themeColor="text1"/>
        </w:rPr>
        <w:t>OASNICOROM</w:t>
      </w:r>
      <w:r w:rsidR="00D03311" w:rsidRPr="00FB392E">
        <w:rPr>
          <w:rFonts w:ascii="Palatino Linotype" w:hAnsi="Palatino Linotype"/>
          <w:b/>
          <w:bCs/>
          <w:color w:val="000000" w:themeColor="text1"/>
        </w:rPr>
        <w:t>/IP/</w:t>
      </w:r>
      <w:r w:rsidR="00B509E2" w:rsidRPr="00FB392E">
        <w:rPr>
          <w:rFonts w:ascii="Palatino Linotype" w:hAnsi="Palatino Linotype"/>
          <w:b/>
          <w:bCs/>
          <w:color w:val="000000" w:themeColor="text1"/>
        </w:rPr>
        <w:t>2019</w:t>
      </w:r>
      <w:r w:rsidRPr="00FB392E">
        <w:rPr>
          <w:rFonts w:ascii="Palatino Linotype" w:eastAsia="Calibri" w:hAnsi="Palatino Linotype" w:cs="Arial"/>
          <w:lang w:val="es-ES"/>
        </w:rPr>
        <w:t xml:space="preserve"> mediante la cual solicitó:</w:t>
      </w:r>
    </w:p>
    <w:p w14:paraId="780D2256" w14:textId="77777777" w:rsidR="00D9392E" w:rsidRPr="00FB392E" w:rsidRDefault="00D9392E" w:rsidP="001C34D6">
      <w:pPr>
        <w:pStyle w:val="Prrafodelista"/>
        <w:spacing w:line="360" w:lineRule="auto"/>
        <w:ind w:left="360"/>
        <w:jc w:val="both"/>
        <w:rPr>
          <w:rFonts w:ascii="Palatino Linotype" w:hAnsi="Palatino Linotype"/>
          <w:i/>
          <w:color w:val="000000"/>
          <w:sz w:val="22"/>
          <w:szCs w:val="22"/>
        </w:rPr>
      </w:pPr>
    </w:p>
    <w:p w14:paraId="45EF49F8" w14:textId="03385B60" w:rsidR="001C34D6" w:rsidRPr="00FB392E" w:rsidRDefault="001C34D6" w:rsidP="0065238B">
      <w:pPr>
        <w:pStyle w:val="Prrafodelista"/>
        <w:spacing w:line="276" w:lineRule="auto"/>
        <w:ind w:left="709" w:right="333"/>
        <w:jc w:val="both"/>
        <w:rPr>
          <w:rFonts w:ascii="Palatino Linotype" w:hAnsi="Palatino Linotype"/>
          <w:color w:val="000000"/>
        </w:rPr>
      </w:pPr>
      <w:r w:rsidRPr="00FB392E">
        <w:rPr>
          <w:rFonts w:ascii="Palatino Linotype" w:hAnsi="Palatino Linotype"/>
          <w:i/>
          <w:color w:val="000000"/>
          <w:sz w:val="22"/>
          <w:szCs w:val="22"/>
        </w:rPr>
        <w:t>“</w:t>
      </w:r>
      <w:r w:rsidR="00B509E2" w:rsidRPr="00FB392E">
        <w:rPr>
          <w:rFonts w:ascii="Palatino Linotype" w:hAnsi="Palatino Linotype"/>
          <w:i/>
          <w:color w:val="000000"/>
          <w:sz w:val="22"/>
          <w:szCs w:val="22"/>
        </w:rPr>
        <w:t>SOLICITO SE REMITA LA NOMINA GENERAL PAGADA AL 15 DE MAYO DE 2019 DEL PERSONAL DE CONFIANZA Y EVENTUAL,TANTO DE AYUNTAMIENTO COMO DE ORGANISMOS DECONSENTRADOS Y DESENTRALIZADOS ASI COMO LAS LISTAS DE RAYA PAGADAS (TODAS SIN IMPORTAR DE QUE ÁREA SE HAYAN GENERADO) DEL MUNICIPIO NICOLAS ROMERO</w:t>
      </w:r>
      <w:r w:rsidRPr="00FB392E">
        <w:rPr>
          <w:rFonts w:ascii="Palatino Linotype" w:hAnsi="Palatino Linotype"/>
          <w:i/>
          <w:color w:val="000000"/>
          <w:sz w:val="22"/>
        </w:rPr>
        <w:t>”</w:t>
      </w:r>
      <w:r w:rsidRPr="00FB392E">
        <w:rPr>
          <w:rFonts w:ascii="Palatino Linotype" w:hAnsi="Palatino Linotype"/>
          <w:color w:val="000000"/>
          <w:sz w:val="22"/>
        </w:rPr>
        <w:t xml:space="preserve"> </w:t>
      </w:r>
      <w:r w:rsidRPr="00FB392E">
        <w:rPr>
          <w:rFonts w:ascii="Palatino Linotype" w:hAnsi="Palatino Linotype"/>
          <w:color w:val="000000"/>
        </w:rPr>
        <w:t>(Sic)</w:t>
      </w:r>
    </w:p>
    <w:p w14:paraId="2C57A722" w14:textId="322FEDD5" w:rsidR="00750A80" w:rsidRPr="00FB392E" w:rsidRDefault="00750A80" w:rsidP="00B509E2">
      <w:pPr>
        <w:spacing w:line="360" w:lineRule="auto"/>
        <w:jc w:val="both"/>
        <w:rPr>
          <w:rFonts w:ascii="Palatino Linotype" w:eastAsia="Times New Roman" w:hAnsi="Palatino Linotype" w:cs="Arial"/>
          <w:lang w:val="es-ES"/>
        </w:rPr>
      </w:pPr>
    </w:p>
    <w:p w14:paraId="2416152B" w14:textId="64122EB0" w:rsidR="00B509E2" w:rsidRPr="00FB392E" w:rsidRDefault="00B509E2" w:rsidP="00E8078D">
      <w:pPr>
        <w:pStyle w:val="Prrafodelista"/>
        <w:numPr>
          <w:ilvl w:val="0"/>
          <w:numId w:val="4"/>
        </w:numPr>
        <w:tabs>
          <w:tab w:val="left" w:pos="284"/>
        </w:tabs>
        <w:spacing w:before="240" w:after="240" w:line="360" w:lineRule="auto"/>
        <w:ind w:left="0" w:firstLine="0"/>
        <w:jc w:val="both"/>
        <w:rPr>
          <w:rFonts w:ascii="Palatino Linotype" w:eastAsia="MS Mincho" w:hAnsi="Palatino Linotype" w:cs="Times New Roman"/>
        </w:rPr>
      </w:pPr>
      <w:r w:rsidRPr="00FB392E">
        <w:rPr>
          <w:rFonts w:ascii="Palatino Linotype" w:eastAsia="Calibri" w:hAnsi="Palatino Linotype" w:cs="Arial"/>
          <w:lang w:val="es-AR"/>
        </w:rPr>
        <w:t xml:space="preserve">De las constancias </w:t>
      </w:r>
      <w:r w:rsidRPr="00FB392E">
        <w:rPr>
          <w:rFonts w:ascii="Palatino Linotype" w:eastAsia="Times New Roman" w:hAnsi="Palatino Linotype" w:cs="Arial"/>
          <w:lang w:val="es-ES"/>
        </w:rPr>
        <w:t xml:space="preserve">que obran en el expediente, se aprecia que el entonces </w:t>
      </w:r>
      <w:r w:rsidRPr="00FB392E">
        <w:rPr>
          <w:rFonts w:ascii="Palatino Linotype" w:eastAsia="Times New Roman" w:hAnsi="Palatino Linotype" w:cs="Arial"/>
          <w:b/>
          <w:lang w:val="es-ES"/>
        </w:rPr>
        <w:t>SOLICITANTE</w:t>
      </w:r>
      <w:r w:rsidRPr="00FB392E">
        <w:rPr>
          <w:rFonts w:ascii="Palatino Linotype" w:eastAsia="Times New Roman" w:hAnsi="Palatino Linotype" w:cs="Arial"/>
          <w:lang w:val="es-ES"/>
        </w:rPr>
        <w:t xml:space="preserve"> señaló como modalidad de entrega de la información </w:t>
      </w:r>
      <w:r w:rsidRPr="00FB392E">
        <w:rPr>
          <w:rFonts w:ascii="Palatino Linotype" w:eastAsia="Times New Roman" w:hAnsi="Palatino Linotype" w:cs="Arial"/>
          <w:i/>
          <w:lang w:val="es-ES"/>
        </w:rPr>
        <w:t>“</w:t>
      </w:r>
      <w:r w:rsidRPr="00FB392E">
        <w:rPr>
          <w:rFonts w:ascii="Palatino Linotype" w:hAnsi="Palatino Linotype"/>
          <w:i/>
          <w:szCs w:val="14"/>
        </w:rPr>
        <w:t xml:space="preserve">A través del </w:t>
      </w:r>
      <w:r w:rsidRPr="00FB392E">
        <w:rPr>
          <w:rFonts w:ascii="Palatino Linotype" w:hAnsi="Palatino Linotype"/>
          <w:b/>
          <w:i/>
          <w:szCs w:val="14"/>
        </w:rPr>
        <w:t>SAIMEX”</w:t>
      </w:r>
      <w:r w:rsidRPr="00FB392E">
        <w:rPr>
          <w:rFonts w:ascii="Palatino Linotype" w:hAnsi="Palatino Linotype"/>
          <w:szCs w:val="14"/>
        </w:rPr>
        <w:t>.</w:t>
      </w:r>
    </w:p>
    <w:p w14:paraId="19881129" w14:textId="77777777" w:rsidR="00B509E2" w:rsidRPr="00FB392E" w:rsidRDefault="00B509E2" w:rsidP="00B509E2">
      <w:pPr>
        <w:pStyle w:val="Prrafodelista"/>
        <w:tabs>
          <w:tab w:val="left" w:pos="284"/>
        </w:tabs>
        <w:spacing w:before="240" w:after="240" w:line="360" w:lineRule="auto"/>
        <w:ind w:left="0"/>
        <w:jc w:val="both"/>
        <w:rPr>
          <w:rFonts w:ascii="Palatino Linotype" w:eastAsia="MS Mincho" w:hAnsi="Palatino Linotype" w:cs="Times New Roman"/>
        </w:rPr>
      </w:pPr>
    </w:p>
    <w:p w14:paraId="04537EC6" w14:textId="3268F5C6" w:rsidR="00B05F36" w:rsidRPr="00FB392E" w:rsidRDefault="00B05F36" w:rsidP="00E8078D">
      <w:pPr>
        <w:pStyle w:val="Prrafodelista"/>
        <w:numPr>
          <w:ilvl w:val="0"/>
          <w:numId w:val="4"/>
        </w:numPr>
        <w:tabs>
          <w:tab w:val="left" w:pos="284"/>
        </w:tabs>
        <w:spacing w:line="360" w:lineRule="auto"/>
        <w:ind w:left="0" w:right="34" w:firstLine="0"/>
        <w:jc w:val="both"/>
        <w:rPr>
          <w:rFonts w:ascii="Palatino Linotype" w:hAnsi="Palatino Linotype" w:cs="Arial"/>
          <w:i/>
          <w:sz w:val="22"/>
          <w:szCs w:val="22"/>
        </w:rPr>
      </w:pPr>
      <w:r w:rsidRPr="00FB392E">
        <w:rPr>
          <w:rFonts w:ascii="Palatino Linotype" w:eastAsia="Calibri" w:hAnsi="Palatino Linotype" w:cs="Arial"/>
          <w:lang w:val="es-AR"/>
        </w:rPr>
        <w:t xml:space="preserve">El </w:t>
      </w:r>
      <w:r w:rsidR="00B509E2" w:rsidRPr="00FB392E">
        <w:rPr>
          <w:rFonts w:ascii="Palatino Linotype" w:eastAsia="Calibri" w:hAnsi="Palatino Linotype" w:cs="Arial"/>
          <w:lang w:val="es-AR"/>
        </w:rPr>
        <w:t>tres</w:t>
      </w:r>
      <w:r w:rsidRPr="00FB392E">
        <w:rPr>
          <w:rFonts w:ascii="Palatino Linotype" w:eastAsia="Calibri" w:hAnsi="Palatino Linotype" w:cs="Arial"/>
          <w:lang w:val="es-AR"/>
        </w:rPr>
        <w:t xml:space="preserve"> (</w:t>
      </w:r>
      <w:r w:rsidR="00B509E2" w:rsidRPr="00FB392E">
        <w:rPr>
          <w:rFonts w:ascii="Palatino Linotype" w:eastAsia="Calibri" w:hAnsi="Palatino Linotype" w:cs="Arial"/>
          <w:lang w:val="es-AR"/>
        </w:rPr>
        <w:t>03</w:t>
      </w:r>
      <w:r w:rsidRPr="00FB392E">
        <w:rPr>
          <w:rFonts w:ascii="Palatino Linotype" w:eastAsia="Calibri" w:hAnsi="Palatino Linotype" w:cs="Arial"/>
          <w:lang w:val="es-AR"/>
        </w:rPr>
        <w:t xml:space="preserve">) de </w:t>
      </w:r>
      <w:r w:rsidR="00B509E2" w:rsidRPr="00FB392E">
        <w:rPr>
          <w:rFonts w:ascii="Palatino Linotype" w:eastAsia="Calibri" w:hAnsi="Palatino Linotype" w:cs="Arial"/>
          <w:lang w:val="es-AR"/>
        </w:rPr>
        <w:t>junio</w:t>
      </w:r>
      <w:r w:rsidRPr="00FB392E">
        <w:rPr>
          <w:rFonts w:ascii="Palatino Linotype" w:eastAsia="Calibri" w:hAnsi="Palatino Linotype" w:cs="Arial"/>
          <w:lang w:val="es-AR"/>
        </w:rPr>
        <w:t xml:space="preserve"> de dos mil </w:t>
      </w:r>
      <w:r w:rsidR="00B509E2" w:rsidRPr="00FB392E">
        <w:rPr>
          <w:rFonts w:ascii="Palatino Linotype" w:eastAsia="Calibri" w:hAnsi="Palatino Linotype" w:cs="Arial"/>
          <w:lang w:val="es-ES"/>
        </w:rPr>
        <w:t>diecinueve</w:t>
      </w:r>
      <w:r w:rsidRPr="00FB392E">
        <w:rPr>
          <w:rFonts w:ascii="Palatino Linotype" w:eastAsia="Calibri" w:hAnsi="Palatino Linotype" w:cs="Arial"/>
          <w:lang w:val="es-AR"/>
        </w:rPr>
        <w:t>, el</w:t>
      </w:r>
      <w:r w:rsidRPr="00FB392E">
        <w:rPr>
          <w:rFonts w:ascii="Palatino Linotype" w:eastAsia="Times New Roman" w:hAnsi="Palatino Linotype" w:cs="Arial"/>
          <w:lang w:val="es-ES"/>
        </w:rPr>
        <w:t xml:space="preserve"> </w:t>
      </w:r>
      <w:r w:rsidRPr="00FB392E">
        <w:rPr>
          <w:rFonts w:ascii="Palatino Linotype" w:eastAsia="Times New Roman" w:hAnsi="Palatino Linotype" w:cs="Arial"/>
          <w:b/>
          <w:lang w:val="es-ES"/>
        </w:rPr>
        <w:t xml:space="preserve">SUJETO OBLIGADO </w:t>
      </w:r>
      <w:r w:rsidRPr="00FB392E">
        <w:rPr>
          <w:rFonts w:ascii="Palatino Linotype" w:eastAsia="Times New Roman" w:hAnsi="Palatino Linotype" w:cs="Arial"/>
          <w:lang w:val="es-ES"/>
        </w:rPr>
        <w:t>dio respuesta en los siguientes términos:</w:t>
      </w:r>
    </w:p>
    <w:p w14:paraId="12332243" w14:textId="77777777" w:rsidR="00B05F36" w:rsidRPr="00FB392E" w:rsidRDefault="00B05F36" w:rsidP="00B05F36">
      <w:pPr>
        <w:pStyle w:val="Prrafodelista"/>
        <w:spacing w:line="360" w:lineRule="auto"/>
        <w:ind w:left="0" w:right="34"/>
        <w:jc w:val="both"/>
        <w:rPr>
          <w:rFonts w:ascii="Palatino Linotype" w:hAnsi="Palatino Linotype" w:cs="Arial"/>
          <w:i/>
          <w:sz w:val="22"/>
          <w:szCs w:val="22"/>
        </w:rPr>
      </w:pPr>
    </w:p>
    <w:p w14:paraId="70CABDCF" w14:textId="77777777" w:rsidR="00B509E2" w:rsidRPr="00FB392E" w:rsidRDefault="00B05F36" w:rsidP="0065238B">
      <w:pPr>
        <w:pStyle w:val="Prrafodelista"/>
        <w:spacing w:line="276" w:lineRule="auto"/>
        <w:ind w:left="567" w:right="567"/>
        <w:jc w:val="right"/>
        <w:rPr>
          <w:rFonts w:ascii="Palatino Linotype" w:hAnsi="Palatino Linotype" w:cs="Arial"/>
          <w:i/>
          <w:sz w:val="22"/>
          <w:szCs w:val="22"/>
        </w:rPr>
      </w:pPr>
      <w:r w:rsidRPr="00FB392E">
        <w:rPr>
          <w:rFonts w:ascii="Palatino Linotype" w:hAnsi="Palatino Linotype" w:cs="Arial"/>
          <w:i/>
          <w:sz w:val="22"/>
          <w:szCs w:val="22"/>
        </w:rPr>
        <w:t>“</w:t>
      </w:r>
      <w:r w:rsidR="00B509E2" w:rsidRPr="00FB392E">
        <w:rPr>
          <w:rFonts w:ascii="Palatino Linotype" w:hAnsi="Palatino Linotype" w:cs="Arial"/>
          <w:i/>
          <w:sz w:val="22"/>
          <w:szCs w:val="22"/>
        </w:rPr>
        <w:t>o Descentralizado para la Prestación de Los Servicios de Agua Potable Alcantarillado y Saneamiento de Nicolás Romero, México a 03 de Junio de 2019</w:t>
      </w:r>
    </w:p>
    <w:p w14:paraId="2CE0A809" w14:textId="32383325" w:rsidR="00B509E2" w:rsidRPr="00FB392E" w:rsidRDefault="00B509E2" w:rsidP="0065238B">
      <w:pPr>
        <w:pStyle w:val="Prrafodelista"/>
        <w:spacing w:line="276" w:lineRule="auto"/>
        <w:ind w:left="567" w:right="567"/>
        <w:jc w:val="right"/>
        <w:rPr>
          <w:rFonts w:ascii="Palatino Linotype" w:hAnsi="Palatino Linotype" w:cs="Arial"/>
          <w:i/>
          <w:sz w:val="22"/>
          <w:szCs w:val="22"/>
        </w:rPr>
      </w:pPr>
      <w:r w:rsidRPr="00FB392E">
        <w:rPr>
          <w:rFonts w:ascii="Palatino Linotype" w:hAnsi="Palatino Linotype" w:cs="Arial"/>
          <w:i/>
          <w:sz w:val="22"/>
          <w:szCs w:val="22"/>
        </w:rPr>
        <w:t xml:space="preserve">Nombre del solicitante: </w:t>
      </w:r>
      <w:r w:rsidR="0070066B" w:rsidRPr="0070066B">
        <w:rPr>
          <w:rFonts w:ascii="Palatino Linotype" w:hAnsi="Palatino Linotype" w:cs="Arial"/>
          <w:i/>
          <w:sz w:val="22"/>
          <w:szCs w:val="22"/>
          <w:highlight w:val="black"/>
        </w:rPr>
        <w:t>--------------------------------</w:t>
      </w:r>
    </w:p>
    <w:p w14:paraId="419B223C" w14:textId="77777777" w:rsidR="00B509E2" w:rsidRPr="00FB392E" w:rsidRDefault="00B509E2" w:rsidP="0065238B">
      <w:pPr>
        <w:pStyle w:val="Prrafodelista"/>
        <w:spacing w:line="276" w:lineRule="auto"/>
        <w:ind w:left="567" w:right="567"/>
        <w:jc w:val="right"/>
        <w:rPr>
          <w:rFonts w:ascii="Palatino Linotype" w:hAnsi="Palatino Linotype" w:cs="Arial"/>
          <w:i/>
          <w:sz w:val="22"/>
          <w:szCs w:val="22"/>
        </w:rPr>
      </w:pPr>
      <w:r w:rsidRPr="00FB392E">
        <w:rPr>
          <w:rFonts w:ascii="Palatino Linotype" w:hAnsi="Palatino Linotype" w:cs="Arial"/>
          <w:i/>
          <w:sz w:val="22"/>
          <w:szCs w:val="22"/>
        </w:rPr>
        <w:t>Folio de la solicitud: 00026/OASNICOROM/IP/2019</w:t>
      </w:r>
    </w:p>
    <w:p w14:paraId="3268F83E" w14:textId="77777777" w:rsidR="0065238B" w:rsidRPr="00FB392E" w:rsidRDefault="0065238B" w:rsidP="0065238B">
      <w:pPr>
        <w:pStyle w:val="Prrafodelista"/>
        <w:spacing w:line="276" w:lineRule="auto"/>
        <w:ind w:left="567" w:right="567"/>
        <w:jc w:val="both"/>
        <w:rPr>
          <w:rFonts w:ascii="Palatino Linotype" w:hAnsi="Palatino Linotype" w:cs="Arial"/>
          <w:i/>
          <w:sz w:val="22"/>
          <w:szCs w:val="22"/>
        </w:rPr>
      </w:pPr>
    </w:p>
    <w:p w14:paraId="777D1DC7" w14:textId="77777777" w:rsidR="00B509E2" w:rsidRPr="00FB392E" w:rsidRDefault="00B509E2" w:rsidP="0065238B">
      <w:pPr>
        <w:pStyle w:val="Prrafodelista"/>
        <w:spacing w:line="276" w:lineRule="auto"/>
        <w:ind w:left="567" w:right="567"/>
        <w:jc w:val="both"/>
        <w:rPr>
          <w:rFonts w:ascii="Palatino Linotype" w:hAnsi="Palatino Linotype" w:cs="Arial"/>
          <w:i/>
          <w:sz w:val="22"/>
          <w:szCs w:val="22"/>
        </w:rPr>
      </w:pPr>
      <w:r w:rsidRPr="00FB392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083147" w14:textId="77777777" w:rsidR="0065238B" w:rsidRPr="00FB392E" w:rsidRDefault="0065238B" w:rsidP="0065238B">
      <w:pPr>
        <w:pStyle w:val="Prrafodelista"/>
        <w:spacing w:line="276" w:lineRule="auto"/>
        <w:ind w:left="567" w:right="567"/>
        <w:jc w:val="both"/>
        <w:rPr>
          <w:rFonts w:ascii="Palatino Linotype" w:hAnsi="Palatino Linotype" w:cs="Arial"/>
          <w:i/>
          <w:sz w:val="22"/>
          <w:szCs w:val="22"/>
        </w:rPr>
      </w:pPr>
    </w:p>
    <w:p w14:paraId="15EC4E29" w14:textId="77777777" w:rsidR="00B509E2" w:rsidRPr="00FB392E" w:rsidRDefault="00B509E2" w:rsidP="0065238B">
      <w:pPr>
        <w:pStyle w:val="Prrafodelista"/>
        <w:spacing w:line="276" w:lineRule="auto"/>
        <w:ind w:left="567" w:right="567"/>
        <w:jc w:val="both"/>
        <w:rPr>
          <w:rFonts w:ascii="Palatino Linotype" w:hAnsi="Palatino Linotype" w:cs="Arial"/>
          <w:i/>
          <w:sz w:val="22"/>
          <w:szCs w:val="22"/>
        </w:rPr>
      </w:pPr>
      <w:r w:rsidRPr="00FB392E">
        <w:rPr>
          <w:rFonts w:ascii="Palatino Linotype" w:hAnsi="Palatino Linotype" w:cs="Arial"/>
          <w:i/>
          <w:sz w:val="22"/>
          <w:szCs w:val="22"/>
        </w:rPr>
        <w:t>RESPUESTA A LA SOLICITUD 00026/OASNICOROM/IP/2019.</w:t>
      </w:r>
    </w:p>
    <w:p w14:paraId="55572099" w14:textId="77777777" w:rsidR="0065238B" w:rsidRPr="00FB392E" w:rsidRDefault="0065238B" w:rsidP="0065238B">
      <w:pPr>
        <w:pStyle w:val="Prrafodelista"/>
        <w:spacing w:line="276" w:lineRule="auto"/>
        <w:ind w:left="567" w:right="567"/>
        <w:jc w:val="both"/>
        <w:rPr>
          <w:rFonts w:ascii="Palatino Linotype" w:hAnsi="Palatino Linotype" w:cs="Arial"/>
          <w:i/>
          <w:sz w:val="22"/>
          <w:szCs w:val="22"/>
        </w:rPr>
      </w:pPr>
    </w:p>
    <w:p w14:paraId="257F3FE8" w14:textId="77777777" w:rsidR="00B509E2" w:rsidRPr="00FB392E" w:rsidRDefault="00B509E2" w:rsidP="0065238B">
      <w:pPr>
        <w:pStyle w:val="Prrafodelista"/>
        <w:spacing w:line="276" w:lineRule="auto"/>
        <w:ind w:left="567" w:right="567"/>
        <w:jc w:val="both"/>
        <w:rPr>
          <w:rFonts w:ascii="Palatino Linotype" w:hAnsi="Palatino Linotype" w:cs="Arial"/>
          <w:i/>
          <w:sz w:val="22"/>
          <w:szCs w:val="22"/>
        </w:rPr>
      </w:pPr>
      <w:r w:rsidRPr="00FB392E">
        <w:rPr>
          <w:rFonts w:ascii="Palatino Linotype" w:hAnsi="Palatino Linotype" w:cs="Arial"/>
          <w:i/>
          <w:sz w:val="22"/>
          <w:szCs w:val="22"/>
        </w:rPr>
        <w:t>ATENTAMENTE</w:t>
      </w:r>
    </w:p>
    <w:p w14:paraId="0974F23D" w14:textId="3D12C032" w:rsidR="00B509E2" w:rsidRPr="00FB392E" w:rsidRDefault="00B509E2" w:rsidP="0065238B">
      <w:pPr>
        <w:pStyle w:val="Prrafodelista"/>
        <w:spacing w:line="276" w:lineRule="auto"/>
        <w:ind w:left="567" w:right="567"/>
        <w:jc w:val="both"/>
        <w:rPr>
          <w:rFonts w:ascii="Palatino Linotype" w:hAnsi="Palatino Linotype" w:cs="Arial"/>
          <w:sz w:val="22"/>
          <w:szCs w:val="22"/>
        </w:rPr>
      </w:pPr>
      <w:r w:rsidRPr="00FB392E">
        <w:rPr>
          <w:rFonts w:ascii="Palatino Linotype" w:hAnsi="Palatino Linotype" w:cs="Arial"/>
          <w:i/>
          <w:sz w:val="22"/>
          <w:szCs w:val="22"/>
        </w:rPr>
        <w:t>LIC. EN DERECHO GUADALUPE MEJIA OLIVARES</w:t>
      </w:r>
      <w:r w:rsidR="0065238B" w:rsidRPr="00FB392E">
        <w:rPr>
          <w:rFonts w:ascii="Palatino Linotype" w:hAnsi="Palatino Linotype" w:cs="Arial"/>
          <w:i/>
          <w:sz w:val="22"/>
          <w:szCs w:val="22"/>
        </w:rPr>
        <w:t>”</w:t>
      </w:r>
      <w:r w:rsidR="0065238B" w:rsidRPr="00FB392E">
        <w:rPr>
          <w:rFonts w:ascii="Palatino Linotype" w:hAnsi="Palatino Linotype" w:cs="Arial"/>
          <w:sz w:val="22"/>
          <w:szCs w:val="22"/>
        </w:rPr>
        <w:t xml:space="preserve"> (Sic).</w:t>
      </w:r>
    </w:p>
    <w:p w14:paraId="6C1C610F" w14:textId="77777777" w:rsidR="007B3CEF" w:rsidRPr="00FB392E" w:rsidRDefault="007B3CEF" w:rsidP="007B3CEF">
      <w:pPr>
        <w:spacing w:line="360" w:lineRule="auto"/>
        <w:ind w:right="567"/>
        <w:jc w:val="both"/>
        <w:rPr>
          <w:rFonts w:ascii="Palatino Linotype" w:hAnsi="Palatino Linotype" w:cs="Arial"/>
          <w:sz w:val="22"/>
          <w:szCs w:val="22"/>
        </w:rPr>
      </w:pPr>
    </w:p>
    <w:p w14:paraId="2CC1CAA7" w14:textId="6268C0A9" w:rsidR="0065238B" w:rsidRPr="00FB392E" w:rsidRDefault="0065238B" w:rsidP="00E8078D">
      <w:pPr>
        <w:pStyle w:val="Prrafodelista"/>
        <w:numPr>
          <w:ilvl w:val="0"/>
          <w:numId w:val="4"/>
        </w:numPr>
        <w:tabs>
          <w:tab w:val="left" w:pos="284"/>
        </w:tabs>
        <w:spacing w:line="360" w:lineRule="auto"/>
        <w:ind w:left="0" w:firstLine="0"/>
        <w:jc w:val="both"/>
        <w:rPr>
          <w:rFonts w:ascii="Palatino Linotype" w:hAnsi="Palatino Linotype"/>
          <w:b/>
          <w:szCs w:val="22"/>
        </w:rPr>
      </w:pPr>
      <w:r w:rsidRPr="00FB392E">
        <w:rPr>
          <w:rFonts w:ascii="Palatino Linotype" w:eastAsia="Times New Roman" w:hAnsi="Palatino Linotype" w:cs="Arial"/>
          <w:lang w:val="es-ES"/>
        </w:rPr>
        <w:t>Asimismo, adjuntó a su respuesta el siguiente archivo electrónico:</w:t>
      </w:r>
    </w:p>
    <w:p w14:paraId="6EBE31A7" w14:textId="2EE6B862" w:rsidR="0065238B" w:rsidRPr="00FB392E" w:rsidRDefault="0065238B" w:rsidP="0065238B">
      <w:pPr>
        <w:pStyle w:val="Prrafodelista"/>
        <w:numPr>
          <w:ilvl w:val="1"/>
          <w:numId w:val="4"/>
        </w:numPr>
        <w:tabs>
          <w:tab w:val="left" w:pos="284"/>
        </w:tabs>
        <w:spacing w:line="360" w:lineRule="auto"/>
        <w:ind w:left="851"/>
        <w:jc w:val="both"/>
        <w:rPr>
          <w:rFonts w:ascii="Palatino Linotype" w:hAnsi="Palatino Linotype"/>
          <w:b/>
          <w:szCs w:val="22"/>
        </w:rPr>
      </w:pPr>
      <w:r w:rsidRPr="00FB392E">
        <w:rPr>
          <w:rFonts w:ascii="Palatino Linotype" w:hAnsi="Palatino Linotype"/>
          <w:b/>
          <w:i/>
          <w:szCs w:val="22"/>
        </w:rPr>
        <w:t>“RESPUESTA 00026.pdf”</w:t>
      </w:r>
      <w:r w:rsidRPr="00FB392E">
        <w:rPr>
          <w:rFonts w:ascii="Palatino Linotype" w:hAnsi="Palatino Linotype"/>
          <w:szCs w:val="22"/>
        </w:rPr>
        <w:t xml:space="preserve">: Contiene la copia digitalizada del oficio U.T.OPD/SAPASNIR/111/2019, del tres (03) de junio de dos mil diecinueve, emitido por la Titular de la Unidad de Transparencia, y que por medio del cual, otorga respuesta a la solicitud de información </w:t>
      </w:r>
      <w:r w:rsidRPr="00FB392E">
        <w:rPr>
          <w:rFonts w:ascii="Palatino Linotype" w:hAnsi="Palatino Linotype"/>
          <w:b/>
          <w:szCs w:val="22"/>
        </w:rPr>
        <w:t>00026/OASNICOROM/IP/2019</w:t>
      </w:r>
      <w:r w:rsidR="00D870AF" w:rsidRPr="00FB392E">
        <w:rPr>
          <w:rFonts w:ascii="Palatino Linotype" w:hAnsi="Palatino Linotype"/>
          <w:szCs w:val="22"/>
        </w:rPr>
        <w:t>.</w:t>
      </w:r>
    </w:p>
    <w:p w14:paraId="4F040AAA" w14:textId="77777777" w:rsidR="0065238B" w:rsidRPr="00FB392E" w:rsidRDefault="0065238B" w:rsidP="0065238B">
      <w:pPr>
        <w:pStyle w:val="Prrafodelista"/>
        <w:tabs>
          <w:tab w:val="left" w:pos="284"/>
        </w:tabs>
        <w:spacing w:line="360" w:lineRule="auto"/>
        <w:ind w:left="0"/>
        <w:jc w:val="both"/>
        <w:rPr>
          <w:rFonts w:ascii="Palatino Linotype" w:hAnsi="Palatino Linotype"/>
          <w:b/>
          <w:szCs w:val="22"/>
        </w:rPr>
      </w:pPr>
    </w:p>
    <w:p w14:paraId="272B63B3" w14:textId="59912CE1" w:rsidR="000D5A1D" w:rsidRPr="00FB392E" w:rsidRDefault="0065238B" w:rsidP="00E8078D">
      <w:pPr>
        <w:pStyle w:val="Prrafodelista"/>
        <w:numPr>
          <w:ilvl w:val="0"/>
          <w:numId w:val="4"/>
        </w:numPr>
        <w:tabs>
          <w:tab w:val="left" w:pos="284"/>
        </w:tabs>
        <w:spacing w:line="360" w:lineRule="auto"/>
        <w:ind w:left="0" w:firstLine="0"/>
        <w:jc w:val="both"/>
        <w:rPr>
          <w:rFonts w:ascii="Palatino Linotype" w:hAnsi="Palatino Linotype"/>
          <w:b/>
          <w:i/>
          <w:szCs w:val="22"/>
        </w:rPr>
      </w:pPr>
      <w:r w:rsidRPr="00FB392E">
        <w:rPr>
          <w:rFonts w:ascii="Palatino Linotype" w:eastAsia="Times New Roman" w:hAnsi="Palatino Linotype" w:cs="Arial"/>
          <w:lang w:val="es-ES"/>
        </w:rPr>
        <w:t>E</w:t>
      </w:r>
      <w:r w:rsidR="00DB4BEF" w:rsidRPr="00FB392E">
        <w:rPr>
          <w:rFonts w:ascii="Palatino Linotype" w:eastAsia="Times New Roman" w:hAnsi="Palatino Linotype" w:cs="Arial"/>
          <w:lang w:val="es-ES"/>
        </w:rPr>
        <w:t xml:space="preserve">l </w:t>
      </w:r>
      <w:r w:rsidR="00D03311" w:rsidRPr="00FB392E">
        <w:rPr>
          <w:rFonts w:ascii="Palatino Linotype" w:eastAsia="Times New Roman" w:hAnsi="Palatino Linotype" w:cs="Arial"/>
          <w:lang w:val="es-ES"/>
        </w:rPr>
        <w:t xml:space="preserve">día </w:t>
      </w:r>
      <w:r w:rsidR="00D870AF" w:rsidRPr="00FB392E">
        <w:rPr>
          <w:rFonts w:ascii="Palatino Linotype" w:eastAsia="Times New Roman" w:hAnsi="Palatino Linotype" w:cs="Arial"/>
          <w:lang w:val="es-ES"/>
        </w:rPr>
        <w:t>cuatro</w:t>
      </w:r>
      <w:r w:rsidR="001E3F91" w:rsidRPr="00FB392E">
        <w:rPr>
          <w:rFonts w:ascii="Palatino Linotype" w:eastAsia="Times New Roman" w:hAnsi="Palatino Linotype" w:cs="Arial"/>
          <w:lang w:val="es-ES"/>
        </w:rPr>
        <w:t xml:space="preserve"> </w:t>
      </w:r>
      <w:r w:rsidR="00D85885" w:rsidRPr="00FB392E">
        <w:rPr>
          <w:rFonts w:ascii="Palatino Linotype" w:eastAsia="Times New Roman" w:hAnsi="Palatino Linotype" w:cs="Arial"/>
          <w:lang w:val="es-ES"/>
        </w:rPr>
        <w:t>(</w:t>
      </w:r>
      <w:r w:rsidR="00D870AF" w:rsidRPr="00FB392E">
        <w:rPr>
          <w:rFonts w:ascii="Palatino Linotype" w:eastAsia="Times New Roman" w:hAnsi="Palatino Linotype" w:cs="Arial"/>
          <w:lang w:val="es-ES"/>
        </w:rPr>
        <w:t>04</w:t>
      </w:r>
      <w:r w:rsidR="00D85885" w:rsidRPr="00FB392E">
        <w:rPr>
          <w:rFonts w:ascii="Palatino Linotype" w:eastAsia="Times New Roman" w:hAnsi="Palatino Linotype" w:cs="Arial"/>
          <w:lang w:val="es-ES"/>
        </w:rPr>
        <w:t xml:space="preserve">) </w:t>
      </w:r>
      <w:r w:rsidR="00FE49E3" w:rsidRPr="00FB392E">
        <w:rPr>
          <w:rFonts w:ascii="Palatino Linotype" w:eastAsia="Times New Roman" w:hAnsi="Palatino Linotype" w:cs="Arial"/>
          <w:lang w:val="es-ES"/>
        </w:rPr>
        <w:t xml:space="preserve">de </w:t>
      </w:r>
      <w:r w:rsidR="00D870AF" w:rsidRPr="00FB392E">
        <w:rPr>
          <w:rFonts w:ascii="Palatino Linotype" w:eastAsia="Times New Roman" w:hAnsi="Palatino Linotype" w:cs="Arial"/>
          <w:lang w:val="es-ES"/>
        </w:rPr>
        <w:t>junio</w:t>
      </w:r>
      <w:r w:rsidR="00464CB6" w:rsidRPr="00FB392E">
        <w:rPr>
          <w:rFonts w:ascii="Palatino Linotype" w:eastAsia="Times New Roman" w:hAnsi="Palatino Linotype" w:cs="Arial"/>
          <w:lang w:val="es-ES"/>
        </w:rPr>
        <w:t xml:space="preserve"> </w:t>
      </w:r>
      <w:r w:rsidR="001015A7" w:rsidRPr="00FB392E">
        <w:rPr>
          <w:rFonts w:ascii="Palatino Linotype" w:eastAsia="Times New Roman" w:hAnsi="Palatino Linotype" w:cs="Arial"/>
          <w:lang w:val="es-ES"/>
        </w:rPr>
        <w:t>d</w:t>
      </w:r>
      <w:r w:rsidR="00DB4BEF" w:rsidRPr="00FB392E">
        <w:rPr>
          <w:rFonts w:ascii="Palatino Linotype" w:eastAsia="Times New Roman" w:hAnsi="Palatino Linotype" w:cs="Arial"/>
          <w:lang w:val="es-ES"/>
        </w:rPr>
        <w:t xml:space="preserve">e dos mil </w:t>
      </w:r>
      <w:r w:rsidR="00D870AF" w:rsidRPr="00FB392E">
        <w:rPr>
          <w:rFonts w:ascii="Palatino Linotype" w:eastAsia="Times New Roman" w:hAnsi="Palatino Linotype" w:cs="Arial"/>
          <w:lang w:val="es-ES"/>
        </w:rPr>
        <w:t>diecinueve, estando en tiempo y forma</w:t>
      </w:r>
      <w:r w:rsidR="00FE49E3" w:rsidRPr="00FB392E">
        <w:rPr>
          <w:rFonts w:ascii="Palatino Linotype" w:eastAsia="Times New Roman" w:hAnsi="Palatino Linotype" w:cs="Arial"/>
          <w:lang w:val="es-ES"/>
        </w:rPr>
        <w:t xml:space="preserve">, </w:t>
      </w:r>
      <w:r w:rsidR="001015A7" w:rsidRPr="00FB392E">
        <w:rPr>
          <w:rFonts w:ascii="Palatino Linotype" w:eastAsia="Times New Roman" w:hAnsi="Palatino Linotype" w:cs="Arial"/>
          <w:lang w:val="es-ES"/>
        </w:rPr>
        <w:t xml:space="preserve">el particular interpuso </w:t>
      </w:r>
      <w:r w:rsidR="00D870AF" w:rsidRPr="00FB392E">
        <w:rPr>
          <w:rFonts w:ascii="Palatino Linotype" w:eastAsia="Times New Roman" w:hAnsi="Palatino Linotype" w:cs="Arial"/>
          <w:lang w:val="es-ES"/>
        </w:rPr>
        <w:t xml:space="preserve">recurso de revisión </w:t>
      </w:r>
      <w:r w:rsidR="001015A7" w:rsidRPr="00FB392E">
        <w:rPr>
          <w:rFonts w:ascii="Palatino Linotype" w:eastAsia="Times New Roman" w:hAnsi="Palatino Linotype" w:cs="Arial"/>
          <w:lang w:val="es-ES"/>
        </w:rPr>
        <w:t xml:space="preserve">en contra de la respuesta del </w:t>
      </w:r>
      <w:r w:rsidR="001015A7" w:rsidRPr="00FB392E">
        <w:rPr>
          <w:rFonts w:ascii="Palatino Linotype" w:eastAsia="Times New Roman" w:hAnsi="Palatino Linotype" w:cs="Arial"/>
          <w:b/>
          <w:lang w:val="es-ES"/>
        </w:rPr>
        <w:t>SUJETO OBLIGADO</w:t>
      </w:r>
      <w:r w:rsidR="00D870AF" w:rsidRPr="00FB392E">
        <w:rPr>
          <w:rFonts w:ascii="Palatino Linotype" w:eastAsia="Times New Roman" w:hAnsi="Palatino Linotype" w:cs="Arial"/>
          <w:lang w:val="es-ES"/>
        </w:rPr>
        <w:t xml:space="preserve"> y </w:t>
      </w:r>
      <w:r w:rsidR="001015A7" w:rsidRPr="00FB392E">
        <w:rPr>
          <w:rFonts w:ascii="Palatino Linotype" w:eastAsia="Times New Roman" w:hAnsi="Palatino Linotype" w:cs="Arial"/>
          <w:lang w:val="es-ES"/>
        </w:rPr>
        <w:t>señalando como</w:t>
      </w:r>
      <w:r w:rsidR="004D68F8" w:rsidRPr="00FB392E">
        <w:rPr>
          <w:rFonts w:ascii="Palatino Linotype" w:eastAsia="Times New Roman" w:hAnsi="Palatino Linotype" w:cs="Arial"/>
          <w:lang w:val="es-ES"/>
        </w:rPr>
        <w:t>:</w:t>
      </w:r>
    </w:p>
    <w:p w14:paraId="53E108D9" w14:textId="77777777" w:rsidR="00D870AF" w:rsidRPr="00FB392E" w:rsidRDefault="00D870AF" w:rsidP="00D870AF">
      <w:pPr>
        <w:pStyle w:val="Prrafodelista"/>
        <w:tabs>
          <w:tab w:val="left" w:pos="284"/>
        </w:tabs>
        <w:spacing w:line="360" w:lineRule="auto"/>
        <w:ind w:left="0"/>
        <w:jc w:val="both"/>
        <w:rPr>
          <w:rFonts w:ascii="Palatino Linotype" w:hAnsi="Palatino Linotype"/>
          <w:b/>
          <w:i/>
          <w:sz w:val="10"/>
          <w:szCs w:val="22"/>
        </w:rPr>
      </w:pPr>
    </w:p>
    <w:p w14:paraId="4F14BBE7" w14:textId="48C0397C" w:rsidR="001015A7" w:rsidRPr="00FB392E" w:rsidRDefault="001015A7" w:rsidP="00D870AF">
      <w:pPr>
        <w:spacing w:line="276" w:lineRule="auto"/>
        <w:ind w:left="360" w:right="34"/>
        <w:jc w:val="both"/>
        <w:rPr>
          <w:rFonts w:ascii="Palatino Linotype" w:eastAsia="Calibri" w:hAnsi="Palatino Linotype" w:cs="Arial"/>
          <w:szCs w:val="22"/>
          <w:lang w:val="es-ES"/>
        </w:rPr>
      </w:pPr>
      <w:r w:rsidRPr="00FB392E">
        <w:rPr>
          <w:rFonts w:ascii="Palatino Linotype" w:hAnsi="Palatino Linotype"/>
          <w:b/>
          <w:szCs w:val="22"/>
        </w:rPr>
        <w:t>A) Acto impugnado:</w:t>
      </w:r>
      <w:r w:rsidRPr="00FB392E">
        <w:rPr>
          <w:rStyle w:val="Ttulo2Car"/>
          <w:rFonts w:ascii="Palatino Linotype" w:hAnsi="Palatino Linotype"/>
          <w:b/>
          <w:i/>
          <w:color w:val="auto"/>
          <w:sz w:val="24"/>
          <w:szCs w:val="22"/>
          <w:lang w:val="es-ES"/>
        </w:rPr>
        <w:t xml:space="preserve"> </w:t>
      </w:r>
      <w:r w:rsidRPr="00FB392E">
        <w:rPr>
          <w:rFonts w:ascii="Palatino Linotype" w:hAnsi="Palatino Linotype"/>
          <w:i/>
          <w:szCs w:val="22"/>
        </w:rPr>
        <w:t>“</w:t>
      </w:r>
      <w:r w:rsidR="00D870AF" w:rsidRPr="00FB392E">
        <w:rPr>
          <w:rFonts w:ascii="Palatino Linotype" w:hAnsi="Palatino Linotype"/>
          <w:i/>
          <w:szCs w:val="22"/>
        </w:rPr>
        <w:t>REFIERE NO TENER LA INFORMACION</w:t>
      </w:r>
      <w:r w:rsidRPr="00FB392E">
        <w:rPr>
          <w:rFonts w:ascii="Palatino Linotype" w:hAnsi="Palatino Linotype"/>
          <w:i/>
          <w:szCs w:val="22"/>
        </w:rPr>
        <w:t>" (Sic)</w:t>
      </w:r>
      <w:r w:rsidRPr="00FB392E">
        <w:rPr>
          <w:rFonts w:ascii="Palatino Linotype" w:eastAsia="Calibri" w:hAnsi="Palatino Linotype" w:cs="Arial"/>
          <w:i/>
          <w:szCs w:val="22"/>
          <w:lang w:val="es-ES"/>
        </w:rPr>
        <w:t xml:space="preserve">; </w:t>
      </w:r>
      <w:r w:rsidRPr="00FB392E">
        <w:rPr>
          <w:rFonts w:ascii="Palatino Linotype" w:eastAsia="Calibri" w:hAnsi="Palatino Linotype" w:cs="Arial"/>
          <w:szCs w:val="22"/>
          <w:lang w:val="es-ES"/>
        </w:rPr>
        <w:t>y</w:t>
      </w:r>
    </w:p>
    <w:p w14:paraId="2F9DB138" w14:textId="77777777" w:rsidR="00D870AF" w:rsidRPr="00FB392E" w:rsidRDefault="00D870AF" w:rsidP="00D870AF">
      <w:pPr>
        <w:spacing w:line="276" w:lineRule="auto"/>
        <w:ind w:left="360" w:right="34"/>
        <w:jc w:val="both"/>
        <w:rPr>
          <w:rFonts w:ascii="Palatino Linotype" w:hAnsi="Palatino Linotype" w:cs="Arial"/>
          <w:i/>
          <w:szCs w:val="22"/>
        </w:rPr>
      </w:pPr>
    </w:p>
    <w:p w14:paraId="71224F49" w14:textId="40D7BDEB" w:rsidR="00FE49E3" w:rsidRPr="00FB392E" w:rsidRDefault="00D870AF" w:rsidP="00D870AF">
      <w:pPr>
        <w:spacing w:line="276" w:lineRule="auto"/>
        <w:ind w:left="360"/>
        <w:jc w:val="both"/>
        <w:rPr>
          <w:rFonts w:ascii="Palatino Linotype" w:hAnsi="Palatino Linotype" w:cs="Arial"/>
          <w:i/>
          <w:szCs w:val="22"/>
        </w:rPr>
      </w:pPr>
      <w:bookmarkStart w:id="3" w:name="_Toc462307685"/>
      <w:bookmarkStart w:id="4" w:name="_Toc472427087"/>
      <w:bookmarkStart w:id="5" w:name="_Toc472500654"/>
      <w:r w:rsidRPr="00FB392E">
        <w:rPr>
          <w:rFonts w:ascii="Palatino Linotype" w:hAnsi="Palatino Linotype"/>
          <w:b/>
          <w:szCs w:val="22"/>
        </w:rPr>
        <w:t xml:space="preserve">B) </w:t>
      </w:r>
      <w:r w:rsidR="001015A7" w:rsidRPr="00FB392E">
        <w:rPr>
          <w:rFonts w:ascii="Palatino Linotype" w:hAnsi="Palatino Linotype"/>
          <w:b/>
          <w:szCs w:val="22"/>
        </w:rPr>
        <w:t>Razones o Motivos de inconformidad:</w:t>
      </w:r>
      <w:bookmarkEnd w:id="3"/>
      <w:bookmarkEnd w:id="4"/>
      <w:bookmarkEnd w:id="5"/>
      <w:r w:rsidR="001015A7" w:rsidRPr="00FB392E">
        <w:rPr>
          <w:rStyle w:val="Ttulo2Car"/>
          <w:rFonts w:ascii="Palatino Linotype" w:hAnsi="Palatino Linotype"/>
          <w:b/>
          <w:color w:val="auto"/>
          <w:sz w:val="24"/>
          <w:szCs w:val="22"/>
          <w:lang w:val="es-ES"/>
        </w:rPr>
        <w:t xml:space="preserve"> </w:t>
      </w:r>
      <w:r w:rsidR="001015A7" w:rsidRPr="00FB392E">
        <w:rPr>
          <w:rFonts w:ascii="Palatino Linotype" w:hAnsi="Palatino Linotype"/>
          <w:i/>
          <w:szCs w:val="22"/>
        </w:rPr>
        <w:t>“</w:t>
      </w:r>
      <w:r w:rsidRPr="00FB392E">
        <w:rPr>
          <w:rFonts w:ascii="Palatino Linotype" w:hAnsi="Palatino Linotype"/>
          <w:i/>
          <w:szCs w:val="22"/>
        </w:rPr>
        <w:t>LA INFORMACION SOLICITADA NO FUE REMITIDA, EN VIRTUD QUE SE DIO RESPUESTA A TRAVEZ DE OFICIO SIGNADO POR LA UNIDAD DE TRANSPARENCIA, SIN ADJUNTAR LA INFORMACIÓN SOLICITADA, ACLARANDO QUE LO SOLICITADO ES INFORMACIÓN PUBLICA,</w:t>
      </w:r>
      <w:r w:rsidR="001015A7" w:rsidRPr="00FB392E">
        <w:rPr>
          <w:rFonts w:ascii="Palatino Linotype" w:hAnsi="Palatino Linotype" w:cs="Arial"/>
          <w:i/>
          <w:szCs w:val="22"/>
        </w:rPr>
        <w:t>” (Sic)</w:t>
      </w:r>
    </w:p>
    <w:p w14:paraId="010DA04C" w14:textId="77777777" w:rsidR="003F140F" w:rsidRPr="00FB392E" w:rsidRDefault="003F140F" w:rsidP="003F140F">
      <w:pPr>
        <w:pStyle w:val="Prrafodelista"/>
        <w:spacing w:line="360" w:lineRule="auto"/>
        <w:jc w:val="both"/>
        <w:rPr>
          <w:rStyle w:val="Ttulo2Car"/>
          <w:rFonts w:ascii="Palatino Linotype" w:hAnsi="Palatino Linotype"/>
          <w:b/>
          <w:color w:val="auto"/>
          <w:sz w:val="24"/>
          <w:lang w:val="es-ES"/>
        </w:rPr>
      </w:pPr>
    </w:p>
    <w:p w14:paraId="4C3EEEAC" w14:textId="1CC6722C" w:rsidR="00D870AF" w:rsidRPr="00FB392E" w:rsidRDefault="00D870AF"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FB392E">
        <w:rPr>
          <w:rFonts w:ascii="Palatino Linotype" w:eastAsia="Calibri" w:hAnsi="Palatino Linotype" w:cs="Arial"/>
          <w:color w:val="000000" w:themeColor="text1"/>
          <w:lang w:val="es-ES"/>
        </w:rPr>
        <w:t xml:space="preserve">Se hace constar que el </w:t>
      </w:r>
      <w:r w:rsidRPr="00FB392E">
        <w:rPr>
          <w:rFonts w:ascii="Palatino Linotype" w:eastAsia="Calibri" w:hAnsi="Palatino Linotype" w:cs="Arial"/>
          <w:b/>
          <w:color w:val="000000" w:themeColor="text1"/>
          <w:lang w:val="es-ES"/>
        </w:rPr>
        <w:t>RECURRENTE</w:t>
      </w:r>
      <w:r w:rsidRPr="00FB392E">
        <w:rPr>
          <w:rFonts w:ascii="Palatino Linotype" w:eastAsia="Calibri" w:hAnsi="Palatino Linotype" w:cs="Arial"/>
          <w:color w:val="000000" w:themeColor="text1"/>
          <w:lang w:val="es-ES"/>
        </w:rPr>
        <w:t xml:space="preserve"> adjuntó al recurso de revisión el archivo electrónico denominado </w:t>
      </w:r>
      <w:r w:rsidRPr="00FB392E">
        <w:rPr>
          <w:rFonts w:ascii="Palatino Linotype" w:eastAsia="Calibri" w:hAnsi="Palatino Linotype" w:cs="Arial"/>
          <w:b/>
          <w:i/>
          <w:color w:val="000000" w:themeColor="text1"/>
          <w:lang w:val="es-ES"/>
        </w:rPr>
        <w:t>“RESPUESTA 00026.pdf”</w:t>
      </w:r>
      <w:r w:rsidRPr="00FB392E">
        <w:rPr>
          <w:rFonts w:ascii="Palatino Linotype" w:eastAsia="Calibri" w:hAnsi="Palatino Linotype" w:cs="Arial"/>
          <w:color w:val="000000" w:themeColor="text1"/>
          <w:lang w:val="es-ES"/>
        </w:rPr>
        <w:t xml:space="preserve">, el cual resulta ser el mismo documento emitido por el </w:t>
      </w:r>
      <w:r w:rsidRPr="00FB392E">
        <w:rPr>
          <w:rFonts w:ascii="Palatino Linotype" w:eastAsia="Calibri" w:hAnsi="Palatino Linotype" w:cs="Arial"/>
          <w:b/>
          <w:color w:val="000000" w:themeColor="text1"/>
          <w:lang w:val="es-ES"/>
        </w:rPr>
        <w:t>SUJETO OBLIGADO</w:t>
      </w:r>
      <w:r w:rsidRPr="00FB392E">
        <w:rPr>
          <w:rFonts w:ascii="Palatino Linotype" w:eastAsia="Calibri" w:hAnsi="Palatino Linotype" w:cs="Arial"/>
          <w:color w:val="000000" w:themeColor="text1"/>
          <w:lang w:val="es-ES"/>
        </w:rPr>
        <w:t xml:space="preserve"> en su respuesta.</w:t>
      </w:r>
    </w:p>
    <w:p w14:paraId="4B18B6F0" w14:textId="77777777" w:rsidR="00D870AF" w:rsidRPr="00FB392E" w:rsidRDefault="00D870AF" w:rsidP="00D870AF">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194CFE6E" w14:textId="1318CC20" w:rsidR="00661EC7" w:rsidRPr="00FB392E" w:rsidRDefault="00D870AF"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FB392E">
        <w:rPr>
          <w:rFonts w:ascii="Palatino Linotype" w:eastAsia="Calibri" w:hAnsi="Palatino Linotype" w:cs="Arial"/>
          <w:lang w:val="es-ES"/>
        </w:rPr>
        <w:t>S</w:t>
      </w:r>
      <w:r w:rsidR="00661EC7" w:rsidRPr="00FB392E">
        <w:rPr>
          <w:rFonts w:ascii="Palatino Linotype" w:eastAsia="Calibri" w:hAnsi="Palatino Linotype" w:cs="Arial"/>
          <w:lang w:val="es-ES"/>
        </w:rPr>
        <w:t xml:space="preserve">e registró el recurso de revisión bajo el número de expediente al rubro indicado, asimismo, con fundamento en lo dispuesto por el artículo 185 fracción I de la </w:t>
      </w:r>
      <w:r w:rsidR="00661EC7" w:rsidRPr="00FB392E">
        <w:rPr>
          <w:rFonts w:ascii="Palatino Linotype" w:eastAsia="Calibri" w:hAnsi="Palatino Linotype" w:cs="Arial"/>
          <w:b/>
          <w:lang w:val="es-ES"/>
        </w:rPr>
        <w:t>Ley de Transparencia y Acceso a la Información Pública del Estado de México y Municipios</w:t>
      </w:r>
      <w:r w:rsidR="00661EC7" w:rsidRPr="00FB392E">
        <w:rPr>
          <w:rFonts w:ascii="Palatino Linotype" w:eastAsia="Calibri" w:hAnsi="Palatino Linotype" w:cs="Arial"/>
          <w:lang w:val="es-ES"/>
        </w:rPr>
        <w:t xml:space="preserve">, se turnó al </w:t>
      </w:r>
      <w:r w:rsidRPr="00FB392E">
        <w:rPr>
          <w:rFonts w:ascii="Palatino Linotype" w:eastAsia="Calibri" w:hAnsi="Palatino Linotype" w:cs="Arial"/>
          <w:b/>
          <w:lang w:val="es-ES"/>
        </w:rPr>
        <w:t>Comisionado José Guadalupe Luna Hernández</w:t>
      </w:r>
      <w:r w:rsidR="00661EC7" w:rsidRPr="00FB392E">
        <w:rPr>
          <w:rFonts w:ascii="Palatino Linotype" w:eastAsia="Calibri" w:hAnsi="Palatino Linotype" w:cs="Arial"/>
          <w:lang w:val="es-ES"/>
        </w:rPr>
        <w:t>, con el objeto de su análisis.</w:t>
      </w:r>
    </w:p>
    <w:p w14:paraId="3AB8A269" w14:textId="77777777" w:rsidR="009F3176" w:rsidRPr="00FB392E" w:rsidRDefault="009F3176" w:rsidP="00E8078D">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665333AE" w14:textId="725687CF" w:rsidR="00DE71CA" w:rsidRPr="00FB392E" w:rsidRDefault="00FE49E3"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FB392E">
        <w:rPr>
          <w:rFonts w:ascii="Palatino Linotype" w:eastAsia="Calibri" w:hAnsi="Palatino Linotype" w:cs="Arial"/>
          <w:lang w:val="es-ES"/>
        </w:rPr>
        <w:t xml:space="preserve">El </w:t>
      </w:r>
      <w:r w:rsidR="0004686A" w:rsidRPr="00FB392E">
        <w:rPr>
          <w:rFonts w:ascii="Palatino Linotype" w:eastAsia="Calibri" w:hAnsi="Palatino Linotype" w:cs="Arial"/>
          <w:lang w:val="es-ES"/>
        </w:rPr>
        <w:t>Comisionado Ponente</w:t>
      </w:r>
      <w:r w:rsidR="00D870AF" w:rsidRPr="00FB392E">
        <w:rPr>
          <w:rFonts w:ascii="Palatino Linotype" w:eastAsia="Calibri" w:hAnsi="Palatino Linotype" w:cs="Arial"/>
          <w:lang w:val="es-ES"/>
        </w:rPr>
        <w:t>,</w:t>
      </w:r>
      <w:r w:rsidR="0004686A" w:rsidRPr="00FB392E">
        <w:rPr>
          <w:rFonts w:ascii="Palatino Linotype" w:eastAsia="Calibri" w:hAnsi="Palatino Linotype" w:cs="Arial"/>
          <w:lang w:val="es-ES"/>
        </w:rPr>
        <w:t xml:space="preserve"> con fundamento en lo dispuesto por el artículo 185 fracción II de la ley de la materia, a través </w:t>
      </w:r>
      <w:r w:rsidR="006E4E2A" w:rsidRPr="00FB392E">
        <w:rPr>
          <w:rFonts w:ascii="Palatino Linotype" w:eastAsia="Calibri" w:hAnsi="Palatino Linotype" w:cs="Arial"/>
          <w:lang w:val="es-ES"/>
        </w:rPr>
        <w:t>del</w:t>
      </w:r>
      <w:r w:rsidR="0004686A" w:rsidRPr="00FB392E">
        <w:rPr>
          <w:rFonts w:ascii="Palatino Linotype" w:eastAsia="Calibri" w:hAnsi="Palatino Linotype" w:cs="Arial"/>
          <w:lang w:val="es-ES"/>
        </w:rPr>
        <w:t xml:space="preserve"> </w:t>
      </w:r>
      <w:r w:rsidR="00B81371" w:rsidRPr="00FB392E">
        <w:rPr>
          <w:rFonts w:ascii="Palatino Linotype" w:eastAsia="Calibri" w:hAnsi="Palatino Linotype" w:cs="Arial"/>
          <w:lang w:val="es-ES"/>
        </w:rPr>
        <w:t xml:space="preserve">acuerdo </w:t>
      </w:r>
      <w:r w:rsidR="00F147C6" w:rsidRPr="00FB392E">
        <w:rPr>
          <w:rFonts w:ascii="Palatino Linotype" w:eastAsia="Calibri" w:hAnsi="Palatino Linotype" w:cs="Arial"/>
          <w:lang w:val="es-ES"/>
        </w:rPr>
        <w:t xml:space="preserve">de admisión </w:t>
      </w:r>
      <w:r w:rsidR="00B81371" w:rsidRPr="00FB392E">
        <w:rPr>
          <w:rFonts w:ascii="Palatino Linotype" w:eastAsia="Calibri" w:hAnsi="Palatino Linotype" w:cs="Arial"/>
          <w:lang w:val="es-ES"/>
        </w:rPr>
        <w:t xml:space="preserve">de fecha </w:t>
      </w:r>
      <w:r w:rsidR="00D870AF" w:rsidRPr="00FB392E">
        <w:rPr>
          <w:rFonts w:ascii="Palatino Linotype" w:eastAsia="Calibri" w:hAnsi="Palatino Linotype" w:cs="Arial"/>
          <w:lang w:val="es-ES"/>
        </w:rPr>
        <w:t>diez</w:t>
      </w:r>
      <w:r w:rsidR="001E3F91" w:rsidRPr="00FB392E">
        <w:rPr>
          <w:rFonts w:ascii="Palatino Linotype" w:eastAsia="Calibri" w:hAnsi="Palatino Linotype" w:cs="Arial"/>
          <w:lang w:val="es-ES"/>
        </w:rPr>
        <w:t xml:space="preserve"> </w:t>
      </w:r>
      <w:r w:rsidR="00C862C4" w:rsidRPr="00FB392E">
        <w:rPr>
          <w:rFonts w:ascii="Palatino Linotype" w:eastAsia="Calibri" w:hAnsi="Palatino Linotype" w:cs="Arial"/>
          <w:lang w:val="es-ES"/>
        </w:rPr>
        <w:t>(</w:t>
      </w:r>
      <w:r w:rsidR="00D870AF" w:rsidRPr="00FB392E">
        <w:rPr>
          <w:rFonts w:ascii="Palatino Linotype" w:eastAsia="Calibri" w:hAnsi="Palatino Linotype" w:cs="Arial"/>
          <w:lang w:val="es-ES"/>
        </w:rPr>
        <w:t>10</w:t>
      </w:r>
      <w:r w:rsidR="00C862C4" w:rsidRPr="00FB392E">
        <w:rPr>
          <w:rFonts w:ascii="Palatino Linotype" w:eastAsia="Calibri" w:hAnsi="Palatino Linotype" w:cs="Arial"/>
          <w:lang w:val="es-ES"/>
        </w:rPr>
        <w:t xml:space="preserve">) de </w:t>
      </w:r>
      <w:r w:rsidR="00D870AF" w:rsidRPr="00FB392E">
        <w:rPr>
          <w:rFonts w:ascii="Palatino Linotype" w:eastAsia="Calibri" w:hAnsi="Palatino Linotype" w:cs="Arial"/>
          <w:lang w:val="es-ES"/>
        </w:rPr>
        <w:t>junio</w:t>
      </w:r>
      <w:r w:rsidR="003762FD" w:rsidRPr="00FB392E">
        <w:rPr>
          <w:rFonts w:ascii="Palatino Linotype" w:eastAsia="Calibri" w:hAnsi="Palatino Linotype" w:cs="Arial"/>
          <w:lang w:val="es-ES"/>
        </w:rPr>
        <w:t xml:space="preserve"> </w:t>
      </w:r>
      <w:r w:rsidR="0075650E" w:rsidRPr="00FB392E">
        <w:rPr>
          <w:rFonts w:ascii="Palatino Linotype" w:eastAsia="Calibri" w:hAnsi="Palatino Linotype" w:cs="Arial"/>
          <w:lang w:val="es-ES"/>
        </w:rPr>
        <w:t xml:space="preserve">de dos mil </w:t>
      </w:r>
      <w:r w:rsidR="00D870AF" w:rsidRPr="00FB392E">
        <w:rPr>
          <w:rFonts w:ascii="Palatino Linotype" w:eastAsia="Calibri" w:hAnsi="Palatino Linotype" w:cs="Arial"/>
          <w:lang w:val="es-ES"/>
        </w:rPr>
        <w:t>diecinueve</w:t>
      </w:r>
      <w:r w:rsidR="006A1047" w:rsidRPr="00FB392E">
        <w:rPr>
          <w:rFonts w:ascii="Palatino Linotype" w:eastAsia="Calibri" w:hAnsi="Palatino Linotype" w:cs="Arial"/>
          <w:lang w:val="es-ES"/>
        </w:rPr>
        <w:t xml:space="preserve">, </w:t>
      </w:r>
      <w:r w:rsidR="00B81371" w:rsidRPr="00FB392E">
        <w:rPr>
          <w:rFonts w:ascii="Palatino Linotype" w:eastAsia="Calibri" w:hAnsi="Palatino Linotype" w:cs="Arial"/>
          <w:lang w:val="es-ES"/>
        </w:rPr>
        <w:t xml:space="preserve">puso a </w:t>
      </w:r>
      <w:r w:rsidR="00875167" w:rsidRPr="00FB392E">
        <w:rPr>
          <w:rFonts w:ascii="Palatino Linotype" w:eastAsia="Calibri" w:hAnsi="Palatino Linotype" w:cs="Arial"/>
          <w:lang w:val="es-ES"/>
        </w:rPr>
        <w:t>disposición</w:t>
      </w:r>
      <w:r w:rsidR="00B81371" w:rsidRPr="00FB392E">
        <w:rPr>
          <w:rFonts w:ascii="Palatino Linotype" w:eastAsia="Calibri" w:hAnsi="Palatino Linotype" w:cs="Arial"/>
          <w:lang w:val="es-ES"/>
        </w:rPr>
        <w:t xml:space="preserve"> de las partes el expediente electrónico </w:t>
      </w:r>
      <w:r w:rsidR="00B81371" w:rsidRPr="00FB392E">
        <w:rPr>
          <w:rFonts w:ascii="Palatino Linotype" w:eastAsia="Calibri" w:hAnsi="Palatino Linotype" w:cs="Arial"/>
        </w:rPr>
        <w:t xml:space="preserve">vía </w:t>
      </w:r>
      <w:r w:rsidR="00B81371" w:rsidRPr="00FB392E">
        <w:rPr>
          <w:rFonts w:ascii="Palatino Linotype" w:eastAsia="Calibri" w:hAnsi="Palatino Linotype" w:cs="Arial"/>
          <w:lang w:val="es-ES"/>
        </w:rPr>
        <w:t xml:space="preserve">Sistema de Acceso a la Información Mexiquense </w:t>
      </w:r>
      <w:r w:rsidR="00B81371" w:rsidRPr="00FB392E">
        <w:rPr>
          <w:rFonts w:ascii="Palatino Linotype" w:eastAsia="Calibri" w:hAnsi="Palatino Linotype" w:cs="Arial"/>
          <w:b/>
          <w:lang w:val="es-ES"/>
        </w:rPr>
        <w:t xml:space="preserve">SAIMEX </w:t>
      </w:r>
      <w:r w:rsidR="00B81371" w:rsidRPr="00FB392E">
        <w:rPr>
          <w:rFonts w:ascii="Palatino Linotype" w:eastAsia="Calibri" w:hAnsi="Palatino Linotype" w:cs="Arial"/>
          <w:lang w:val="es-ES"/>
        </w:rPr>
        <w:t xml:space="preserve">a efecto de que en un plazo máximo de siete días </w:t>
      </w:r>
      <w:r w:rsidR="00875167" w:rsidRPr="00FB392E">
        <w:rPr>
          <w:rFonts w:ascii="Palatino Linotype" w:eastAsia="Calibri" w:hAnsi="Palatino Linotype" w:cs="Arial"/>
          <w:lang w:val="es-ES"/>
        </w:rPr>
        <w:t>manifestaran</w:t>
      </w:r>
      <w:r w:rsidR="00B81371" w:rsidRPr="00FB392E">
        <w:rPr>
          <w:rFonts w:ascii="Palatino Linotype" w:eastAsia="Calibri" w:hAnsi="Palatino Linotype" w:cs="Arial"/>
          <w:lang w:val="es-ES"/>
        </w:rPr>
        <w:t xml:space="preserve"> lo que a</w:t>
      </w:r>
      <w:r w:rsidR="003A2029" w:rsidRPr="00FB392E">
        <w:rPr>
          <w:rFonts w:ascii="Palatino Linotype" w:eastAsia="Calibri" w:hAnsi="Palatino Linotype" w:cs="Arial"/>
          <w:lang w:val="es-ES"/>
        </w:rPr>
        <w:t xml:space="preserve"> su</w:t>
      </w:r>
      <w:r w:rsidR="00B81371" w:rsidRPr="00FB392E">
        <w:rPr>
          <w:rFonts w:ascii="Palatino Linotype" w:eastAsia="Calibri" w:hAnsi="Palatino Linotype" w:cs="Arial"/>
          <w:lang w:val="es-ES"/>
        </w:rPr>
        <w:t xml:space="preserve"> derecho conviniera</w:t>
      </w:r>
      <w:r w:rsidR="00032493" w:rsidRPr="00FB392E">
        <w:rPr>
          <w:rFonts w:ascii="Palatino Linotype" w:eastAsia="Calibri" w:hAnsi="Palatino Linotype" w:cs="Arial"/>
          <w:lang w:val="es-ES"/>
        </w:rPr>
        <w:t>,</w:t>
      </w:r>
      <w:r w:rsidR="00B81371" w:rsidRPr="00FB392E">
        <w:rPr>
          <w:rFonts w:ascii="Palatino Linotype" w:eastAsia="Calibri" w:hAnsi="Palatino Linotype" w:cs="Arial"/>
          <w:lang w:val="es-ES"/>
        </w:rPr>
        <w:t xml:space="preserve"> </w:t>
      </w:r>
      <w:r w:rsidR="00875167" w:rsidRPr="00FB392E">
        <w:rPr>
          <w:rFonts w:ascii="Palatino Linotype" w:eastAsia="Calibri" w:hAnsi="Palatino Linotype" w:cs="Arial"/>
          <w:lang w:val="es-ES"/>
        </w:rPr>
        <w:t>ofrecieran pruebas y</w:t>
      </w:r>
      <w:r w:rsidR="00132C06" w:rsidRPr="00FB392E">
        <w:rPr>
          <w:rFonts w:ascii="Palatino Linotype" w:eastAsia="Calibri" w:hAnsi="Palatino Linotype" w:cs="Arial"/>
          <w:lang w:val="es-ES"/>
        </w:rPr>
        <w:t xml:space="preserve"> </w:t>
      </w:r>
      <w:r w:rsidR="00875167" w:rsidRPr="00FB392E">
        <w:rPr>
          <w:rFonts w:ascii="Palatino Linotype" w:eastAsia="Calibri" w:hAnsi="Palatino Linotype" w:cs="Arial"/>
          <w:lang w:val="es-ES"/>
        </w:rPr>
        <w:t xml:space="preserve">alegatos según </w:t>
      </w:r>
      <w:r w:rsidR="001628DF" w:rsidRPr="00FB392E">
        <w:rPr>
          <w:rFonts w:ascii="Palatino Linotype" w:eastAsia="Calibri" w:hAnsi="Palatino Linotype" w:cs="Arial"/>
          <w:lang w:val="es-ES"/>
        </w:rPr>
        <w:t>correspondiera</w:t>
      </w:r>
      <w:r w:rsidR="00875167" w:rsidRPr="00FB392E">
        <w:rPr>
          <w:rFonts w:ascii="Palatino Linotype" w:eastAsia="Calibri" w:hAnsi="Palatino Linotype" w:cs="Arial"/>
          <w:lang w:val="es-ES"/>
        </w:rPr>
        <w:t xml:space="preserve"> a</w:t>
      </w:r>
      <w:r w:rsidR="004C20F2" w:rsidRPr="00FB392E">
        <w:rPr>
          <w:rFonts w:ascii="Palatino Linotype" w:eastAsia="Calibri" w:hAnsi="Palatino Linotype" w:cs="Arial"/>
          <w:lang w:val="es-ES"/>
        </w:rPr>
        <w:t xml:space="preserve"> </w:t>
      </w:r>
      <w:r w:rsidR="00875167" w:rsidRPr="00FB392E">
        <w:rPr>
          <w:rFonts w:ascii="Palatino Linotype" w:eastAsia="Calibri" w:hAnsi="Palatino Linotype" w:cs="Arial"/>
          <w:lang w:val="es-ES"/>
        </w:rPr>
        <w:t>l</w:t>
      </w:r>
      <w:r w:rsidR="004C20F2" w:rsidRPr="00FB392E">
        <w:rPr>
          <w:rFonts w:ascii="Palatino Linotype" w:eastAsia="Calibri" w:hAnsi="Palatino Linotype" w:cs="Arial"/>
          <w:lang w:val="es-ES"/>
        </w:rPr>
        <w:t>os</w:t>
      </w:r>
      <w:r w:rsidR="00875167" w:rsidRPr="00FB392E">
        <w:rPr>
          <w:rFonts w:ascii="Palatino Linotype" w:eastAsia="Calibri" w:hAnsi="Palatino Linotype" w:cs="Arial"/>
          <w:lang w:val="es-ES"/>
        </w:rPr>
        <w:t xml:space="preserve"> caso</w:t>
      </w:r>
      <w:r w:rsidR="004C20F2" w:rsidRPr="00FB392E">
        <w:rPr>
          <w:rFonts w:ascii="Palatino Linotype" w:eastAsia="Calibri" w:hAnsi="Palatino Linotype" w:cs="Arial"/>
          <w:lang w:val="es-ES"/>
        </w:rPr>
        <w:t>s</w:t>
      </w:r>
      <w:r w:rsidR="00875167" w:rsidRPr="00FB392E">
        <w:rPr>
          <w:rFonts w:ascii="Palatino Linotype" w:eastAsia="Calibri" w:hAnsi="Palatino Linotype" w:cs="Arial"/>
          <w:lang w:val="es-ES"/>
        </w:rPr>
        <w:t xml:space="preserve"> concreto</w:t>
      </w:r>
      <w:r w:rsidR="004C20F2" w:rsidRPr="00FB392E">
        <w:rPr>
          <w:rFonts w:ascii="Palatino Linotype" w:eastAsia="Calibri" w:hAnsi="Palatino Linotype" w:cs="Arial"/>
          <w:lang w:val="es-ES"/>
        </w:rPr>
        <w:t>s</w:t>
      </w:r>
      <w:r w:rsidR="00875167" w:rsidRPr="00FB392E">
        <w:rPr>
          <w:rFonts w:ascii="Palatino Linotype" w:eastAsia="Calibri" w:hAnsi="Palatino Linotype" w:cs="Arial"/>
          <w:lang w:val="es-ES"/>
        </w:rPr>
        <w:t xml:space="preserve">, </w:t>
      </w:r>
      <w:r w:rsidR="00F147C6" w:rsidRPr="00FB392E">
        <w:rPr>
          <w:rFonts w:ascii="Palatino Linotype" w:eastAsia="Calibri" w:hAnsi="Palatino Linotype" w:cs="Arial"/>
          <w:lang w:val="es-ES"/>
        </w:rPr>
        <w:t>de esta forma</w:t>
      </w:r>
      <w:r w:rsidR="00875167" w:rsidRPr="00FB392E">
        <w:rPr>
          <w:rFonts w:ascii="Palatino Linotype" w:eastAsia="Calibri" w:hAnsi="Palatino Linotype" w:cs="Arial"/>
          <w:lang w:val="es-ES"/>
        </w:rPr>
        <w:t xml:space="preserve"> para que el </w:t>
      </w:r>
      <w:r w:rsidR="00875167" w:rsidRPr="00FB392E">
        <w:rPr>
          <w:rFonts w:ascii="Palatino Linotype" w:eastAsia="Calibri" w:hAnsi="Palatino Linotype" w:cs="Arial"/>
          <w:b/>
          <w:lang w:val="es-ES"/>
        </w:rPr>
        <w:t>SUJETO OBLIGADO</w:t>
      </w:r>
      <w:r w:rsidR="00875167" w:rsidRPr="00FB392E">
        <w:rPr>
          <w:rFonts w:ascii="Palatino Linotype" w:eastAsia="Calibri" w:hAnsi="Palatino Linotype" w:cs="Arial"/>
          <w:lang w:val="es-ES"/>
        </w:rPr>
        <w:t xml:space="preserve"> </w:t>
      </w:r>
      <w:r w:rsidR="00B81371" w:rsidRPr="00FB392E">
        <w:rPr>
          <w:rFonts w:ascii="Palatino Linotype" w:eastAsia="Calibri" w:hAnsi="Palatino Linotype" w:cs="Arial"/>
          <w:lang w:val="es-ES"/>
        </w:rPr>
        <w:t>presentar</w:t>
      </w:r>
      <w:r w:rsidR="00661EC7" w:rsidRPr="00FB392E">
        <w:rPr>
          <w:rFonts w:ascii="Palatino Linotype" w:eastAsia="Calibri" w:hAnsi="Palatino Linotype" w:cs="Arial"/>
          <w:lang w:val="es-ES"/>
        </w:rPr>
        <w:t>a</w:t>
      </w:r>
      <w:r w:rsidR="00B81371" w:rsidRPr="00FB392E">
        <w:rPr>
          <w:rFonts w:ascii="Palatino Linotype" w:eastAsia="Calibri" w:hAnsi="Palatino Linotype" w:cs="Arial"/>
          <w:lang w:val="es-ES"/>
        </w:rPr>
        <w:t xml:space="preserve"> el Informe Justificado</w:t>
      </w:r>
      <w:r w:rsidR="00875167" w:rsidRPr="00FB392E">
        <w:rPr>
          <w:rFonts w:ascii="Palatino Linotype" w:eastAsia="Calibri" w:hAnsi="Palatino Linotype" w:cs="Arial"/>
          <w:lang w:val="es-ES"/>
        </w:rPr>
        <w:t xml:space="preserve"> procedente</w:t>
      </w:r>
      <w:r w:rsidR="0036264B" w:rsidRPr="00FB392E">
        <w:rPr>
          <w:rFonts w:ascii="Palatino Linotype" w:eastAsia="Calibri" w:hAnsi="Palatino Linotype" w:cs="Arial"/>
          <w:lang w:val="es-ES"/>
        </w:rPr>
        <w:t>.</w:t>
      </w:r>
    </w:p>
    <w:p w14:paraId="11521D47" w14:textId="77777777" w:rsidR="00DE71CA" w:rsidRPr="00FB392E" w:rsidRDefault="00DE71CA" w:rsidP="00E8078D">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01C5A57D" w14:textId="65230392" w:rsidR="009365E4" w:rsidRPr="00FB392E" w:rsidRDefault="009365E4"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FB392E">
        <w:rPr>
          <w:rFonts w:ascii="Palatino Linotype" w:eastAsia="Calibri" w:hAnsi="Palatino Linotype" w:cs="Arial"/>
          <w:color w:val="000000" w:themeColor="text1"/>
          <w:lang w:val="es-ES"/>
        </w:rPr>
        <w:t xml:space="preserve">En fecha </w:t>
      </w:r>
      <w:r w:rsidR="00D870AF" w:rsidRPr="00FB392E">
        <w:rPr>
          <w:rFonts w:ascii="Palatino Linotype" w:eastAsia="Calibri" w:hAnsi="Palatino Linotype" w:cs="Arial"/>
          <w:color w:val="000000" w:themeColor="text1"/>
          <w:lang w:val="es-ES"/>
        </w:rPr>
        <w:t>once</w:t>
      </w:r>
      <w:r w:rsidRPr="00FB392E">
        <w:rPr>
          <w:rFonts w:ascii="Palatino Linotype" w:eastAsia="Calibri" w:hAnsi="Palatino Linotype" w:cs="Arial"/>
          <w:color w:val="000000" w:themeColor="text1"/>
          <w:lang w:val="es-ES"/>
        </w:rPr>
        <w:t xml:space="preserve"> (</w:t>
      </w:r>
      <w:r w:rsidR="00D870AF" w:rsidRPr="00FB392E">
        <w:rPr>
          <w:rFonts w:ascii="Palatino Linotype" w:eastAsia="Calibri" w:hAnsi="Palatino Linotype" w:cs="Arial"/>
          <w:color w:val="000000" w:themeColor="text1"/>
          <w:lang w:val="es-ES"/>
        </w:rPr>
        <w:t>11</w:t>
      </w:r>
      <w:r w:rsidRPr="00FB392E">
        <w:rPr>
          <w:rFonts w:ascii="Palatino Linotype" w:eastAsia="Calibri" w:hAnsi="Palatino Linotype" w:cs="Arial"/>
          <w:color w:val="000000" w:themeColor="text1"/>
          <w:lang w:val="es-ES"/>
        </w:rPr>
        <w:t xml:space="preserve">) de </w:t>
      </w:r>
      <w:r w:rsidR="00D870AF" w:rsidRPr="00FB392E">
        <w:rPr>
          <w:rFonts w:ascii="Palatino Linotype" w:eastAsia="Calibri" w:hAnsi="Palatino Linotype" w:cs="Arial"/>
          <w:color w:val="000000" w:themeColor="text1"/>
          <w:lang w:val="es-ES"/>
        </w:rPr>
        <w:t>junio</w:t>
      </w:r>
      <w:r w:rsidRPr="00FB392E">
        <w:rPr>
          <w:rFonts w:ascii="Palatino Linotype" w:eastAsia="Calibri" w:hAnsi="Palatino Linotype" w:cs="Arial"/>
          <w:color w:val="000000" w:themeColor="text1"/>
          <w:lang w:val="es-ES"/>
        </w:rPr>
        <w:t xml:space="preserve"> de </w:t>
      </w:r>
      <w:r w:rsidR="00A52E3B" w:rsidRPr="00FB392E">
        <w:rPr>
          <w:rFonts w:ascii="Palatino Linotype" w:eastAsia="Calibri" w:hAnsi="Palatino Linotype" w:cs="Arial"/>
          <w:color w:val="000000" w:themeColor="text1"/>
          <w:lang w:val="es-ES"/>
        </w:rPr>
        <w:t xml:space="preserve">dos mil </w:t>
      </w:r>
      <w:r w:rsidR="00D870AF" w:rsidRPr="00FB392E">
        <w:rPr>
          <w:rFonts w:ascii="Palatino Linotype" w:eastAsia="Calibri" w:hAnsi="Palatino Linotype" w:cs="Arial"/>
          <w:color w:val="000000" w:themeColor="text1"/>
          <w:lang w:val="es-ES"/>
        </w:rPr>
        <w:t>diecinueve</w:t>
      </w:r>
      <w:r w:rsidRPr="00FB392E">
        <w:rPr>
          <w:rFonts w:ascii="Palatino Linotype" w:eastAsia="Calibri" w:hAnsi="Palatino Linotype" w:cs="Arial"/>
          <w:color w:val="000000" w:themeColor="text1"/>
          <w:lang w:val="es-ES"/>
        </w:rPr>
        <w:t xml:space="preserve">, </w:t>
      </w:r>
      <w:r w:rsidR="00A52E3B" w:rsidRPr="00FB392E">
        <w:rPr>
          <w:rFonts w:ascii="Palatino Linotype" w:eastAsia="Calibri" w:hAnsi="Palatino Linotype" w:cs="Arial"/>
          <w:color w:val="000000" w:themeColor="text1"/>
          <w:lang w:val="es-ES"/>
        </w:rPr>
        <w:t>el</w:t>
      </w:r>
      <w:r w:rsidRPr="00FB392E">
        <w:rPr>
          <w:rFonts w:ascii="Palatino Linotype" w:eastAsia="Calibri" w:hAnsi="Palatino Linotype" w:cs="Arial"/>
          <w:color w:val="000000" w:themeColor="text1"/>
          <w:lang w:val="es-ES"/>
        </w:rPr>
        <w:t xml:space="preserve"> </w:t>
      </w:r>
      <w:r w:rsidR="00D870AF" w:rsidRPr="00FB392E">
        <w:rPr>
          <w:rFonts w:ascii="Palatino Linotype" w:eastAsia="Calibri" w:hAnsi="Palatino Linotype" w:cs="Arial"/>
          <w:b/>
          <w:color w:val="000000" w:themeColor="text1"/>
          <w:lang w:val="es-ES"/>
        </w:rPr>
        <w:t>RECURRENTE</w:t>
      </w:r>
      <w:r w:rsidR="00D870AF" w:rsidRPr="00FB392E">
        <w:rPr>
          <w:rFonts w:ascii="Palatino Linotype" w:eastAsia="Calibri" w:hAnsi="Palatino Linotype" w:cs="Arial"/>
          <w:color w:val="000000" w:themeColor="text1"/>
          <w:lang w:val="es-ES"/>
        </w:rPr>
        <w:t xml:space="preserve"> </w:t>
      </w:r>
      <w:r w:rsidRPr="00FB392E">
        <w:rPr>
          <w:rFonts w:ascii="Palatino Linotype" w:eastAsia="Calibri" w:hAnsi="Palatino Linotype" w:cs="Arial"/>
          <w:color w:val="000000" w:themeColor="text1"/>
          <w:lang w:val="es-ES"/>
        </w:rPr>
        <w:t>se desistió del recurso de revisión que nos ocupa.</w:t>
      </w:r>
    </w:p>
    <w:p w14:paraId="3D06F89A" w14:textId="77777777" w:rsidR="001628DF" w:rsidRPr="00FB392E" w:rsidRDefault="001628DF" w:rsidP="001628DF">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4861B63A" w14:textId="77777777" w:rsidR="00446043" w:rsidRPr="00446043" w:rsidRDefault="004E6707" w:rsidP="00446043">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446043">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7D565312" wp14:editId="67B66E6C">
                <wp:simplePos x="0" y="0"/>
                <wp:positionH relativeFrom="margin">
                  <wp:align>right</wp:align>
                </wp:positionH>
                <wp:positionV relativeFrom="paragraph">
                  <wp:posOffset>937260</wp:posOffset>
                </wp:positionV>
                <wp:extent cx="5600700" cy="3057525"/>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5600700" cy="3057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7D8D2" id="Conector recto 12"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73.8pt" to="830.8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" strokecolor="black [3040]">
                <w10:wrap anchorx="margin"/>
              </v:line>
            </w:pict>
          </mc:Fallback>
        </mc:AlternateContent>
      </w:r>
      <w:r w:rsidR="001628DF" w:rsidRPr="00446043">
        <w:rPr>
          <w:rFonts w:ascii="Palatino Linotype" w:eastAsia="Calibri" w:hAnsi="Palatino Linotype" w:cs="Arial"/>
          <w:color w:val="000000" w:themeColor="text1"/>
          <w:lang w:val="es-ES"/>
        </w:rPr>
        <w:t xml:space="preserve">El veinte (20) de junio de dos mil diecinueve, el SUJETO OBLIGADO rindió su informe justificado a través de un archivo electrónico en formato PDF el cual subió a la </w:t>
      </w:r>
      <w:r w:rsidR="00446043" w:rsidRPr="00446043">
        <w:rPr>
          <w:rFonts w:ascii="Palatino Linotype" w:eastAsia="Calibri" w:hAnsi="Palatino Linotype" w:cs="Arial"/>
          <w:color w:val="000000" w:themeColor="text1"/>
          <w:lang w:val="es-ES"/>
        </w:rPr>
        <w:t xml:space="preserve">plataforma del SAIMEX, en el apartado de </w:t>
      </w:r>
      <w:r w:rsidR="00446043" w:rsidRPr="00446043">
        <w:rPr>
          <w:rFonts w:ascii="Palatino Linotype" w:eastAsia="Calibri" w:hAnsi="Palatino Linotype" w:cs="Arial"/>
          <w:i/>
          <w:color w:val="000000" w:themeColor="text1"/>
          <w:lang w:val="es-ES"/>
        </w:rPr>
        <w:t>Manifestaciones</w:t>
      </w:r>
      <w:r w:rsidR="00446043" w:rsidRPr="00446043">
        <w:rPr>
          <w:rFonts w:ascii="Palatino Linotype" w:eastAsia="Calibri" w:hAnsi="Palatino Linotype" w:cs="Arial"/>
          <w:color w:val="000000" w:themeColor="text1"/>
          <w:lang w:val="es-ES"/>
        </w:rPr>
        <w:t>:</w:t>
      </w:r>
    </w:p>
    <w:p w14:paraId="0262E274" w14:textId="5DA566A4" w:rsidR="00374CE8" w:rsidRPr="004B19E5" w:rsidRDefault="00446043" w:rsidP="004B19E5">
      <w:pPr>
        <w:tabs>
          <w:tab w:val="left" w:pos="284"/>
        </w:tabs>
        <w:spacing w:before="240" w:after="240" w:line="360" w:lineRule="auto"/>
        <w:ind w:left="360"/>
        <w:jc w:val="both"/>
        <w:rPr>
          <w:noProof/>
          <w:lang w:val="es-MX" w:eastAsia="es-MX"/>
        </w:rPr>
      </w:pPr>
      <w:r w:rsidRPr="00446043">
        <w:rPr>
          <w:rFonts w:ascii="Palatino Linotype" w:eastAsia="Calibri" w:hAnsi="Palatino Linotype" w:cs="Arial"/>
          <w:noProof/>
          <w:color w:val="000000" w:themeColor="text1"/>
          <w:lang w:val="es-MX" w:eastAsia="es-MX"/>
        </w:rPr>
        <w:drawing>
          <wp:inline distT="0" distB="0" distL="0" distR="0" wp14:anchorId="7D654875" wp14:editId="1704C692">
            <wp:extent cx="5362575" cy="677974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6779741"/>
                    </a:xfrm>
                    <a:prstGeom prst="rect">
                      <a:avLst/>
                    </a:prstGeom>
                    <a:noFill/>
                    <a:ln>
                      <a:noFill/>
                    </a:ln>
                  </pic:spPr>
                </pic:pic>
              </a:graphicData>
            </a:graphic>
          </wp:inline>
        </w:drawing>
      </w:r>
      <w:r w:rsidR="00F63485" w:rsidRPr="004B19E5">
        <w:rPr>
          <w:noProof/>
          <w:lang w:val="es-MX" w:eastAsia="es-MX"/>
        </w:rPr>
        <w:t xml:space="preserve"> </w:t>
      </w:r>
      <w:r w:rsidR="00F63485" w:rsidRPr="00FB392E">
        <w:rPr>
          <w:noProof/>
          <w:lang w:val="es-MX" w:eastAsia="es-MX"/>
        </w:rPr>
        <w:drawing>
          <wp:inline distT="0" distB="0" distL="0" distR="0" wp14:anchorId="251A11A4" wp14:editId="59519E67">
            <wp:extent cx="5429250" cy="71452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96" t="8449" r="34148" b="14907"/>
                    <a:stretch/>
                  </pic:blipFill>
                  <pic:spPr bwMode="auto">
                    <a:xfrm>
                      <a:off x="0" y="0"/>
                      <a:ext cx="5436590" cy="7154891"/>
                    </a:xfrm>
                    <a:prstGeom prst="rect">
                      <a:avLst/>
                    </a:prstGeom>
                    <a:ln>
                      <a:noFill/>
                    </a:ln>
                    <a:extLst>
                      <a:ext uri="{53640926-AAD7-44D8-BBD7-CCE9431645EC}">
                        <a14:shadowObscured xmlns:a14="http://schemas.microsoft.com/office/drawing/2010/main"/>
                      </a:ext>
                    </a:extLst>
                  </pic:spPr>
                </pic:pic>
              </a:graphicData>
            </a:graphic>
          </wp:inline>
        </w:drawing>
      </w:r>
      <w:r w:rsidR="00F63485" w:rsidRPr="004B19E5">
        <w:rPr>
          <w:noProof/>
          <w:lang w:val="es-MX" w:eastAsia="es-MX"/>
        </w:rPr>
        <w:t xml:space="preserve"> </w:t>
      </w:r>
      <w:r w:rsidR="00F63485" w:rsidRPr="00FB392E">
        <w:rPr>
          <w:noProof/>
          <w:lang w:val="es-MX" w:eastAsia="es-MX"/>
        </w:rPr>
        <w:drawing>
          <wp:inline distT="0" distB="0" distL="0" distR="0" wp14:anchorId="498F7D44" wp14:editId="6081E8E9">
            <wp:extent cx="5238750" cy="6939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66" t="12975" r="33809" b="9474"/>
                    <a:stretch/>
                  </pic:blipFill>
                  <pic:spPr bwMode="auto">
                    <a:xfrm>
                      <a:off x="0" y="0"/>
                      <a:ext cx="5242079" cy="6944404"/>
                    </a:xfrm>
                    <a:prstGeom prst="rect">
                      <a:avLst/>
                    </a:prstGeom>
                    <a:ln>
                      <a:noFill/>
                    </a:ln>
                    <a:extLst>
                      <a:ext uri="{53640926-AAD7-44D8-BBD7-CCE9431645EC}">
                        <a14:shadowObscured xmlns:a14="http://schemas.microsoft.com/office/drawing/2010/main"/>
                      </a:ext>
                    </a:extLst>
                  </pic:spPr>
                </pic:pic>
              </a:graphicData>
            </a:graphic>
          </wp:inline>
        </w:drawing>
      </w:r>
      <w:r w:rsidR="00F63485" w:rsidRPr="004B19E5">
        <w:rPr>
          <w:noProof/>
          <w:lang w:val="es-MX" w:eastAsia="es-MX"/>
        </w:rPr>
        <w:t xml:space="preserve"> </w:t>
      </w:r>
      <w:r w:rsidR="00F63485" w:rsidRPr="00FB392E">
        <w:rPr>
          <w:noProof/>
          <w:lang w:val="es-MX" w:eastAsia="es-MX"/>
        </w:rPr>
        <w:drawing>
          <wp:inline distT="0" distB="0" distL="0" distR="0" wp14:anchorId="6C4737BE" wp14:editId="7C8822A4">
            <wp:extent cx="5019675" cy="671945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35" t="18708" r="34487" b="4948"/>
                    <a:stretch/>
                  </pic:blipFill>
                  <pic:spPr bwMode="auto">
                    <a:xfrm>
                      <a:off x="0" y="0"/>
                      <a:ext cx="5023078" cy="6724014"/>
                    </a:xfrm>
                    <a:prstGeom prst="rect">
                      <a:avLst/>
                    </a:prstGeom>
                    <a:ln>
                      <a:noFill/>
                    </a:ln>
                    <a:extLst>
                      <a:ext uri="{53640926-AAD7-44D8-BBD7-CCE9431645EC}">
                        <a14:shadowObscured xmlns:a14="http://schemas.microsoft.com/office/drawing/2010/main"/>
                      </a:ext>
                    </a:extLst>
                  </pic:spPr>
                </pic:pic>
              </a:graphicData>
            </a:graphic>
          </wp:inline>
        </w:drawing>
      </w:r>
      <w:r w:rsidR="00F63485" w:rsidRPr="004B19E5">
        <w:rPr>
          <w:noProof/>
          <w:lang w:val="es-MX" w:eastAsia="es-MX"/>
        </w:rPr>
        <w:t xml:space="preserve"> </w:t>
      </w:r>
      <w:r w:rsidR="00F63485" w:rsidRPr="00FB392E">
        <w:rPr>
          <w:noProof/>
          <w:lang w:val="es-MX" w:eastAsia="es-MX"/>
        </w:rPr>
        <w:drawing>
          <wp:inline distT="0" distB="0" distL="0" distR="0" wp14:anchorId="7C4322C7" wp14:editId="6F6634F4">
            <wp:extent cx="5314950" cy="691485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96" t="14787" r="33639" b="8268"/>
                    <a:stretch/>
                  </pic:blipFill>
                  <pic:spPr bwMode="auto">
                    <a:xfrm>
                      <a:off x="0" y="0"/>
                      <a:ext cx="5317920" cy="6918722"/>
                    </a:xfrm>
                    <a:prstGeom prst="rect">
                      <a:avLst/>
                    </a:prstGeom>
                    <a:ln>
                      <a:noFill/>
                    </a:ln>
                    <a:extLst>
                      <a:ext uri="{53640926-AAD7-44D8-BBD7-CCE9431645EC}">
                        <a14:shadowObscured xmlns:a14="http://schemas.microsoft.com/office/drawing/2010/main"/>
                      </a:ext>
                    </a:extLst>
                  </pic:spPr>
                </pic:pic>
              </a:graphicData>
            </a:graphic>
          </wp:inline>
        </w:drawing>
      </w:r>
      <w:r w:rsidR="00F63485" w:rsidRPr="004B19E5">
        <w:rPr>
          <w:noProof/>
          <w:lang w:val="es-MX" w:eastAsia="es-MX"/>
        </w:rPr>
        <w:t xml:space="preserve"> </w:t>
      </w:r>
      <w:r w:rsidR="00F63485" w:rsidRPr="00FB392E">
        <w:rPr>
          <w:noProof/>
          <w:lang w:val="es-MX" w:eastAsia="es-MX"/>
        </w:rPr>
        <w:drawing>
          <wp:inline distT="0" distB="0" distL="0" distR="0" wp14:anchorId="0989C0AE" wp14:editId="7BF49C6C">
            <wp:extent cx="5410200" cy="6944020"/>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96" t="18407" r="33978" b="6458"/>
                    <a:stretch/>
                  </pic:blipFill>
                  <pic:spPr bwMode="auto">
                    <a:xfrm>
                      <a:off x="0" y="0"/>
                      <a:ext cx="5416124" cy="6951623"/>
                    </a:xfrm>
                    <a:prstGeom prst="rect">
                      <a:avLst/>
                    </a:prstGeom>
                    <a:ln>
                      <a:noFill/>
                    </a:ln>
                    <a:extLst>
                      <a:ext uri="{53640926-AAD7-44D8-BBD7-CCE9431645EC}">
                        <a14:shadowObscured xmlns:a14="http://schemas.microsoft.com/office/drawing/2010/main"/>
                      </a:ext>
                    </a:extLst>
                  </pic:spPr>
                </pic:pic>
              </a:graphicData>
            </a:graphic>
          </wp:inline>
        </w:drawing>
      </w:r>
    </w:p>
    <w:p w14:paraId="066FE608" w14:textId="77777777" w:rsidR="00F63485" w:rsidRPr="00FB392E" w:rsidRDefault="00F63485" w:rsidP="00E8078D">
      <w:pPr>
        <w:pStyle w:val="Prrafodelista"/>
        <w:tabs>
          <w:tab w:val="left" w:pos="284"/>
        </w:tabs>
        <w:ind w:left="0"/>
        <w:rPr>
          <w:rFonts w:ascii="Palatino Linotype" w:hAnsi="Palatino Linotype"/>
          <w:sz w:val="22"/>
          <w:szCs w:val="22"/>
        </w:rPr>
      </w:pPr>
    </w:p>
    <w:p w14:paraId="4F5668F1" w14:textId="1FAB6038" w:rsidR="001628DF" w:rsidRPr="00FB392E" w:rsidRDefault="001628DF" w:rsidP="001628DF">
      <w:pPr>
        <w:pStyle w:val="Prrafodelista"/>
        <w:numPr>
          <w:ilvl w:val="0"/>
          <w:numId w:val="4"/>
        </w:numPr>
        <w:tabs>
          <w:tab w:val="left" w:pos="426"/>
        </w:tabs>
        <w:spacing w:line="360" w:lineRule="auto"/>
        <w:ind w:left="0" w:firstLine="0"/>
        <w:jc w:val="both"/>
        <w:rPr>
          <w:rFonts w:ascii="Palatino Linotype" w:hAnsi="Palatino Linotype"/>
        </w:rPr>
      </w:pPr>
      <w:bookmarkStart w:id="6" w:name="_Toc461555889"/>
      <w:bookmarkStart w:id="7" w:name="_Toc466371858"/>
      <w:r w:rsidRPr="00FB392E">
        <w:rPr>
          <w:rFonts w:ascii="Palatino Linotype" w:eastAsia="Calibri" w:hAnsi="Palatino Linotype" w:cs="Arial"/>
          <w:lang w:val="es-ES"/>
        </w:rPr>
        <w:t>El</w:t>
      </w:r>
      <w:r w:rsidRPr="00FB392E">
        <w:rPr>
          <w:rFonts w:ascii="Palatino Linotype" w:hAnsi="Palatino Linotype"/>
        </w:rPr>
        <w:t xml:space="preserve"> Comisionado Ponente decretó el cierre del periodo de instrucción</w:t>
      </w:r>
      <w:r w:rsidRPr="00FB392E">
        <w:rPr>
          <w:rFonts w:ascii="Palatino Linotype" w:hAnsi="Palatino Linotype" w:cs="Arial"/>
        </w:rPr>
        <w:t xml:space="preserve"> </w:t>
      </w:r>
      <w:r w:rsidRPr="00FB392E">
        <w:rPr>
          <w:rFonts w:ascii="Palatino Linotype" w:hAnsi="Palatino Linotype"/>
        </w:rPr>
        <w:t xml:space="preserve">mediante acuerdo de veintisiete (27) de julio de dos mil diecinueve; posteriormente, el </w:t>
      </w:r>
      <w:r w:rsidRPr="00FB392E">
        <w:rPr>
          <w:rFonts w:ascii="Palatino Linotype" w:eastAsia="Calibri" w:hAnsi="Palatino Linotype" w:cs="Arial"/>
          <w:color w:val="000000"/>
          <w:lang w:val="es-ES"/>
        </w:rPr>
        <w:t xml:space="preserve">siete (07) de agosto de los corrientes, con fundamento en el artículo 181 tercer párrafo de la </w:t>
      </w:r>
      <w:r w:rsidRPr="00FB392E">
        <w:rPr>
          <w:rFonts w:ascii="Palatino Linotype" w:eastAsia="Calibri" w:hAnsi="Palatino Linotype" w:cs="Arial"/>
          <w:bCs/>
          <w:color w:val="000000"/>
          <w:lang w:val="es-ES"/>
        </w:rPr>
        <w:t xml:space="preserve">Ley de Transparencia y Acceso a la Información Pública del Estado de México y Municipios, </w:t>
      </w:r>
      <w:r w:rsidRPr="00FB392E">
        <w:rPr>
          <w:rFonts w:ascii="Palatino Linotype" w:eastAsia="Calibri" w:hAnsi="Palatino Linotype" w:cs="Arial"/>
          <w:color w:val="000000"/>
          <w:lang w:val="es-ES"/>
        </w:rPr>
        <w:t>se notificó que el plazo de treinta (30) días para resolver el recurso de revisión, sería ampliado por un periodo de quince (15) días hábiles adicionales</w:t>
      </w:r>
      <w:r w:rsidRPr="00FB392E">
        <w:rPr>
          <w:rFonts w:ascii="Palatino Linotype" w:hAnsi="Palatino Linotype" w:cs="Arial"/>
        </w:rPr>
        <w:t>, misma que ahora se pronuncia, y ------------------------------------------------------------------</w:t>
      </w:r>
    </w:p>
    <w:p w14:paraId="646A7848" w14:textId="77777777" w:rsidR="001F7BE2" w:rsidRPr="00FB392E" w:rsidRDefault="001F7BE2" w:rsidP="001F7BE2">
      <w:pPr>
        <w:spacing w:before="240" w:after="240" w:line="360" w:lineRule="auto"/>
        <w:jc w:val="both"/>
        <w:rPr>
          <w:rFonts w:ascii="Palatino Linotype" w:hAnsi="Palatino Linotype"/>
        </w:rPr>
      </w:pPr>
    </w:p>
    <w:p w14:paraId="5CB47E4D" w14:textId="272D7EDF" w:rsidR="00C33279" w:rsidRPr="00FB392E" w:rsidRDefault="007C0013" w:rsidP="00551A9B">
      <w:pPr>
        <w:pStyle w:val="Ttulo2"/>
        <w:jc w:val="center"/>
        <w:rPr>
          <w:rFonts w:ascii="Palatino Linotype" w:hAnsi="Palatino Linotype"/>
          <w:b/>
          <w:color w:val="000000" w:themeColor="text1"/>
          <w:sz w:val="24"/>
        </w:rPr>
      </w:pPr>
      <w:bookmarkStart w:id="8" w:name="_Toc16086155"/>
      <w:r w:rsidRPr="00FB392E">
        <w:rPr>
          <w:rFonts w:ascii="Palatino Linotype" w:hAnsi="Palatino Linotype"/>
          <w:b/>
          <w:color w:val="000000" w:themeColor="text1"/>
          <w:sz w:val="24"/>
        </w:rPr>
        <w:t>CONSIDERANDO</w:t>
      </w:r>
      <w:bookmarkEnd w:id="6"/>
      <w:bookmarkEnd w:id="7"/>
      <w:bookmarkEnd w:id="8"/>
    </w:p>
    <w:p w14:paraId="435CF9A4" w14:textId="77777777" w:rsidR="00FC1DA7" w:rsidRPr="00FB392E" w:rsidRDefault="00FC1DA7" w:rsidP="00FC1DA7">
      <w:pPr>
        <w:rPr>
          <w:lang w:val="es-MX" w:eastAsia="en-US"/>
        </w:rPr>
      </w:pPr>
    </w:p>
    <w:p w14:paraId="629A5BE2" w14:textId="56C3E7D5" w:rsidR="007C0013" w:rsidRPr="00FB392E" w:rsidRDefault="007C0013" w:rsidP="001E74A5">
      <w:pPr>
        <w:pStyle w:val="Ttulo2"/>
        <w:spacing w:line="360" w:lineRule="auto"/>
        <w:rPr>
          <w:rFonts w:ascii="Palatino Linotype" w:hAnsi="Palatino Linotype"/>
          <w:b/>
          <w:color w:val="auto"/>
          <w:sz w:val="24"/>
        </w:rPr>
      </w:pPr>
      <w:bookmarkStart w:id="9" w:name="_Toc461555890"/>
      <w:bookmarkStart w:id="10" w:name="_Toc466371859"/>
      <w:bookmarkStart w:id="11" w:name="_Toc16086156"/>
      <w:r w:rsidRPr="00FB392E">
        <w:rPr>
          <w:rFonts w:ascii="Palatino Linotype" w:hAnsi="Palatino Linotype"/>
          <w:b/>
          <w:color w:val="auto"/>
          <w:sz w:val="24"/>
        </w:rPr>
        <w:t>PRIMERO. De la competencia</w:t>
      </w:r>
      <w:bookmarkEnd w:id="9"/>
      <w:bookmarkEnd w:id="10"/>
      <w:bookmarkEnd w:id="11"/>
    </w:p>
    <w:p w14:paraId="60FBD8C7" w14:textId="77777777" w:rsidR="00FC1DA7" w:rsidRPr="00FB392E" w:rsidRDefault="00FC1DA7" w:rsidP="00FC1DA7">
      <w:pPr>
        <w:rPr>
          <w:lang w:val="es-MX" w:eastAsia="en-US"/>
        </w:rPr>
      </w:pPr>
    </w:p>
    <w:p w14:paraId="0BF52B18" w14:textId="069CDD70" w:rsidR="005A228F" w:rsidRPr="00FB392E" w:rsidRDefault="00A45546" w:rsidP="00E8078D">
      <w:pPr>
        <w:pStyle w:val="Prrafodelista"/>
        <w:numPr>
          <w:ilvl w:val="0"/>
          <w:numId w:val="4"/>
        </w:numPr>
        <w:tabs>
          <w:tab w:val="left" w:pos="284"/>
          <w:tab w:val="left" w:pos="426"/>
        </w:tabs>
        <w:spacing w:line="360" w:lineRule="auto"/>
        <w:ind w:left="0" w:firstLine="0"/>
        <w:jc w:val="both"/>
        <w:rPr>
          <w:rFonts w:ascii="Palatino Linotype" w:eastAsia="Calibri" w:hAnsi="Palatino Linotype" w:cs="Times New Roman"/>
          <w:b/>
          <w:lang w:val="es-ES"/>
        </w:rPr>
      </w:pPr>
      <w:r w:rsidRPr="00FB392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w:t>
      </w:r>
      <w:r w:rsidR="00A52E3B" w:rsidRPr="00FB392E">
        <w:rPr>
          <w:rFonts w:ascii="Palatino Linotype" w:eastAsia="Calibri" w:hAnsi="Palatino Linotype" w:cs="Times New Roman"/>
          <w:lang w:val="es-ES"/>
        </w:rPr>
        <w:t>los</w:t>
      </w:r>
      <w:r w:rsidRPr="00FB392E">
        <w:rPr>
          <w:rFonts w:ascii="Palatino Linotype" w:eastAsia="Calibri" w:hAnsi="Palatino Linotype" w:cs="Times New Roman"/>
          <w:lang w:val="es-ES"/>
        </w:rPr>
        <w:t xml:space="preserve"> artículo</w:t>
      </w:r>
      <w:r w:rsidR="00A52E3B" w:rsidRPr="00FB392E">
        <w:rPr>
          <w:rFonts w:ascii="Palatino Linotype" w:eastAsia="Calibri" w:hAnsi="Palatino Linotype" w:cs="Times New Roman"/>
          <w:lang w:val="es-ES"/>
        </w:rPr>
        <w:t>s</w:t>
      </w:r>
      <w:r w:rsidRPr="00FB392E">
        <w:rPr>
          <w:rFonts w:ascii="Palatino Linotype" w:eastAsia="Calibri" w:hAnsi="Palatino Linotype" w:cs="Times New Roman"/>
          <w:lang w:val="es-ES"/>
        </w:rPr>
        <w:t>: 6, apartado A, fracción IV</w:t>
      </w:r>
      <w:r w:rsidR="00E42EEE" w:rsidRPr="00FB392E">
        <w:rPr>
          <w:rFonts w:ascii="Palatino Linotype" w:eastAsia="Calibri" w:hAnsi="Palatino Linotype" w:cs="Times New Roman"/>
          <w:lang w:val="es-ES"/>
        </w:rPr>
        <w:t>,</w:t>
      </w:r>
      <w:r w:rsidRPr="00FB392E">
        <w:rPr>
          <w:rFonts w:ascii="Palatino Linotype" w:eastAsia="Calibri" w:hAnsi="Palatino Linotype" w:cs="Times New Roman"/>
          <w:lang w:val="es-ES"/>
        </w:rPr>
        <w:t xml:space="preserve"> de la </w:t>
      </w:r>
      <w:r w:rsidRPr="00FB392E">
        <w:rPr>
          <w:rFonts w:ascii="Palatino Linotype" w:eastAsia="Calibri" w:hAnsi="Palatino Linotype" w:cs="Times New Roman"/>
          <w:b/>
          <w:lang w:val="es-ES"/>
        </w:rPr>
        <w:t>Constitución Política de los Estados Unidos Mexicanos</w:t>
      </w:r>
      <w:r w:rsidRPr="00FB392E">
        <w:rPr>
          <w:rFonts w:ascii="Palatino Linotype" w:eastAsia="Calibri" w:hAnsi="Palatino Linotype" w:cs="Times New Roman"/>
          <w:lang w:val="es-ES"/>
        </w:rPr>
        <w:t>; 5, párrafos vigésimo</w:t>
      </w:r>
      <w:r w:rsidR="004E6707" w:rsidRPr="00FB392E">
        <w:rPr>
          <w:rFonts w:ascii="Palatino Linotype" w:eastAsia="Calibri" w:hAnsi="Palatino Linotype" w:cs="Times New Roman"/>
          <w:lang w:val="es-ES"/>
        </w:rPr>
        <w:t xml:space="preserve"> segundo</w:t>
      </w:r>
      <w:r w:rsidRPr="00FB392E">
        <w:rPr>
          <w:rFonts w:ascii="Palatino Linotype" w:eastAsia="Calibri" w:hAnsi="Palatino Linotype" w:cs="Times New Roman"/>
          <w:lang w:val="es-ES"/>
        </w:rPr>
        <w:t>, vigésimo</w:t>
      </w:r>
      <w:r w:rsidR="004E6707" w:rsidRPr="00FB392E">
        <w:rPr>
          <w:rFonts w:ascii="Palatino Linotype" w:eastAsia="Calibri" w:hAnsi="Palatino Linotype" w:cs="Times New Roman"/>
          <w:lang w:val="es-ES"/>
        </w:rPr>
        <w:t xml:space="preserve"> tercero y vigésimo cuarto</w:t>
      </w:r>
      <w:r w:rsidRPr="00FB392E">
        <w:rPr>
          <w:rFonts w:ascii="Palatino Linotype" w:eastAsia="Calibri" w:hAnsi="Palatino Linotype" w:cs="Times New Roman"/>
          <w:lang w:val="es-ES"/>
        </w:rPr>
        <w:t xml:space="preserve"> fracciones IV y V de la </w:t>
      </w:r>
      <w:r w:rsidRPr="00FB392E">
        <w:rPr>
          <w:rFonts w:ascii="Palatino Linotype" w:eastAsia="Calibri" w:hAnsi="Palatino Linotype" w:cs="Times New Roman"/>
          <w:b/>
          <w:lang w:val="es-ES"/>
        </w:rPr>
        <w:t>Constitución Política del Estado Libre y Soberano de México</w:t>
      </w:r>
      <w:r w:rsidRPr="00FB392E">
        <w:rPr>
          <w:rFonts w:ascii="Palatino Linotype" w:eastAsia="Calibri" w:hAnsi="Palatino Linotype" w:cs="Times New Roman"/>
          <w:lang w:val="es-ES"/>
        </w:rPr>
        <w:t>; artículos 1, 2</w:t>
      </w:r>
      <w:r w:rsidR="00E42EEE" w:rsidRPr="00FB392E">
        <w:rPr>
          <w:rFonts w:ascii="Palatino Linotype" w:eastAsia="Calibri" w:hAnsi="Palatino Linotype" w:cs="Times New Roman"/>
          <w:lang w:val="es-ES"/>
        </w:rPr>
        <w:t>,</w:t>
      </w:r>
      <w:r w:rsidRPr="00FB392E">
        <w:rPr>
          <w:rFonts w:ascii="Palatino Linotype" w:eastAsia="Calibri" w:hAnsi="Palatino Linotype" w:cs="Times New Roman"/>
          <w:lang w:val="es-ES"/>
        </w:rPr>
        <w:t xml:space="preserve"> fracción II, 13, 29, 36</w:t>
      </w:r>
      <w:r w:rsidR="00E42EEE" w:rsidRPr="00FB392E">
        <w:rPr>
          <w:rFonts w:ascii="Palatino Linotype" w:eastAsia="Calibri" w:hAnsi="Palatino Linotype" w:cs="Times New Roman"/>
          <w:lang w:val="es-ES"/>
        </w:rPr>
        <w:t>,</w:t>
      </w:r>
      <w:r w:rsidRPr="00FB392E">
        <w:rPr>
          <w:rFonts w:ascii="Palatino Linotype" w:eastAsia="Calibri" w:hAnsi="Palatino Linotype" w:cs="Times New Roman"/>
          <w:lang w:val="es-ES"/>
        </w:rPr>
        <w:t xml:space="preserve"> fracciones I y II, 176, 178, 179, 181</w:t>
      </w:r>
      <w:r w:rsidR="00E42EEE" w:rsidRPr="00FB392E">
        <w:rPr>
          <w:rFonts w:ascii="Palatino Linotype" w:eastAsia="Calibri" w:hAnsi="Palatino Linotype" w:cs="Times New Roman"/>
          <w:lang w:val="es-ES"/>
        </w:rPr>
        <w:t>,</w:t>
      </w:r>
      <w:r w:rsidRPr="00FB392E">
        <w:rPr>
          <w:rFonts w:ascii="Palatino Linotype" w:eastAsia="Calibri" w:hAnsi="Palatino Linotype" w:cs="Times New Roman"/>
          <w:lang w:val="es-ES"/>
        </w:rPr>
        <w:t xml:space="preserve"> párrafo tercero y 185 </w:t>
      </w:r>
      <w:r w:rsidRPr="00FB392E">
        <w:rPr>
          <w:rFonts w:ascii="Palatino Linotype" w:eastAsia="Calibri" w:hAnsi="Palatino Linotype" w:cs="Arial"/>
          <w:lang w:val="es-ES"/>
        </w:rPr>
        <w:t xml:space="preserve">de la </w:t>
      </w:r>
      <w:r w:rsidRPr="00FB392E">
        <w:rPr>
          <w:rFonts w:ascii="Palatino Linotype" w:eastAsia="Calibri" w:hAnsi="Palatino Linotype" w:cs="Arial"/>
          <w:b/>
          <w:lang w:val="es-ES"/>
        </w:rPr>
        <w:t>Ley de Transparencia y Acceso a la Información Pública del Estado de México y Municipios</w:t>
      </w:r>
      <w:r w:rsidRPr="00FB392E">
        <w:rPr>
          <w:rFonts w:ascii="Palatino Linotype" w:eastAsia="Calibri" w:hAnsi="Palatino Linotype" w:cs="Arial"/>
          <w:lang w:val="es-ES"/>
        </w:rPr>
        <w:t>; y 10, 7, 9</w:t>
      </w:r>
      <w:r w:rsidR="00E42EEE" w:rsidRPr="00FB392E">
        <w:rPr>
          <w:rFonts w:ascii="Palatino Linotype" w:eastAsia="Calibri" w:hAnsi="Palatino Linotype" w:cs="Arial"/>
          <w:lang w:val="es-ES"/>
        </w:rPr>
        <w:t>,</w:t>
      </w:r>
      <w:r w:rsidRPr="00FB392E">
        <w:rPr>
          <w:rFonts w:ascii="Palatino Linotype" w:eastAsia="Calibri" w:hAnsi="Palatino Linotype" w:cs="Arial"/>
          <w:lang w:val="es-ES"/>
        </w:rPr>
        <w:t xml:space="preserve"> fracciones I y XXIV, y 11 del </w:t>
      </w:r>
      <w:r w:rsidRPr="00FB392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FB392E" w:rsidRDefault="00EA0CA1" w:rsidP="00E8078D">
      <w:pPr>
        <w:pStyle w:val="Prrafodelista"/>
        <w:tabs>
          <w:tab w:val="left" w:pos="284"/>
          <w:tab w:val="left" w:pos="426"/>
        </w:tabs>
        <w:spacing w:line="360" w:lineRule="auto"/>
        <w:ind w:left="0"/>
        <w:jc w:val="both"/>
        <w:rPr>
          <w:rFonts w:ascii="Palatino Linotype" w:eastAsia="Calibri" w:hAnsi="Palatino Linotype" w:cs="Times New Roman"/>
          <w:b/>
          <w:lang w:val="es-ES"/>
        </w:rPr>
      </w:pPr>
    </w:p>
    <w:p w14:paraId="567FEBEC" w14:textId="2EB23B4B" w:rsidR="007C0013" w:rsidRPr="00FB392E" w:rsidRDefault="007C0013" w:rsidP="00E8078D">
      <w:pPr>
        <w:pStyle w:val="Ttulo2"/>
        <w:tabs>
          <w:tab w:val="left" w:pos="284"/>
          <w:tab w:val="left" w:pos="426"/>
        </w:tabs>
        <w:spacing w:line="360" w:lineRule="auto"/>
        <w:rPr>
          <w:rFonts w:ascii="Palatino Linotype" w:hAnsi="Palatino Linotype"/>
          <w:b/>
          <w:color w:val="auto"/>
          <w:sz w:val="24"/>
        </w:rPr>
      </w:pPr>
      <w:bookmarkStart w:id="12" w:name="_Toc461555891"/>
      <w:bookmarkStart w:id="13" w:name="_Toc466371860"/>
      <w:bookmarkStart w:id="14" w:name="_Toc16086157"/>
      <w:r w:rsidRPr="00FB392E">
        <w:rPr>
          <w:rFonts w:ascii="Palatino Linotype" w:hAnsi="Palatino Linotype"/>
          <w:b/>
          <w:color w:val="auto"/>
          <w:sz w:val="24"/>
        </w:rPr>
        <w:t>SEGUNDO. De la oportunidad y proced</w:t>
      </w:r>
      <w:r w:rsidR="00F35C44" w:rsidRPr="00FB392E">
        <w:rPr>
          <w:rFonts w:ascii="Palatino Linotype" w:hAnsi="Palatino Linotype"/>
          <w:b/>
          <w:color w:val="auto"/>
          <w:sz w:val="24"/>
        </w:rPr>
        <w:t>encia</w:t>
      </w:r>
      <w:r w:rsidRPr="00FB392E">
        <w:rPr>
          <w:rFonts w:ascii="Palatino Linotype" w:hAnsi="Palatino Linotype"/>
          <w:b/>
          <w:color w:val="auto"/>
          <w:sz w:val="24"/>
        </w:rPr>
        <w:t>.</w:t>
      </w:r>
      <w:bookmarkEnd w:id="12"/>
      <w:bookmarkEnd w:id="13"/>
      <w:bookmarkEnd w:id="14"/>
    </w:p>
    <w:p w14:paraId="6F919F6D" w14:textId="0E090FD7" w:rsidR="00D74F08" w:rsidRPr="00FB392E" w:rsidRDefault="003E6D0F"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B392E">
        <w:rPr>
          <w:rFonts w:ascii="Palatino Linotype" w:eastAsia="Calibri" w:hAnsi="Palatino Linotype" w:cs="Arial"/>
        </w:rPr>
        <w:t xml:space="preserve">El medio de impugnación fue presentado a través del </w:t>
      </w:r>
      <w:r w:rsidRPr="00FB392E">
        <w:rPr>
          <w:rFonts w:ascii="Palatino Linotype" w:eastAsia="Calibri" w:hAnsi="Palatino Linotype" w:cs="Arial"/>
          <w:b/>
        </w:rPr>
        <w:t>SAIMEX,</w:t>
      </w:r>
      <w:r w:rsidRPr="00FB392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B392E">
        <w:rPr>
          <w:rFonts w:ascii="Palatino Linotype" w:eastAsia="Calibri" w:hAnsi="Palatino Linotype" w:cs="Arial"/>
          <w:b/>
        </w:rPr>
        <w:t>SUJETO OBLIGADO</w:t>
      </w:r>
      <w:r w:rsidR="00EF26CB" w:rsidRPr="00FB392E">
        <w:rPr>
          <w:rFonts w:ascii="Palatino Linotype" w:eastAsia="Calibri" w:hAnsi="Palatino Linotype" w:cs="Arial"/>
        </w:rPr>
        <w:t xml:space="preserve"> </w:t>
      </w:r>
      <w:r w:rsidR="00C80DDA" w:rsidRPr="00FB392E">
        <w:rPr>
          <w:rFonts w:ascii="Palatino Linotype" w:eastAsia="Calibri" w:hAnsi="Palatino Linotype" w:cs="Arial"/>
        </w:rPr>
        <w:t xml:space="preserve">entregó respuesta el </w:t>
      </w:r>
      <w:r w:rsidR="00E42EEE" w:rsidRPr="00FB392E">
        <w:rPr>
          <w:rFonts w:ascii="Palatino Linotype" w:eastAsia="Calibri" w:hAnsi="Palatino Linotype" w:cs="Arial"/>
        </w:rPr>
        <w:t>tres</w:t>
      </w:r>
      <w:r w:rsidRPr="00FB392E">
        <w:rPr>
          <w:rFonts w:ascii="Palatino Linotype" w:eastAsia="Calibri" w:hAnsi="Palatino Linotype" w:cs="Arial"/>
        </w:rPr>
        <w:t xml:space="preserve"> (</w:t>
      </w:r>
      <w:r w:rsidR="00E42EEE" w:rsidRPr="00FB392E">
        <w:rPr>
          <w:rFonts w:ascii="Palatino Linotype" w:eastAsia="Calibri" w:hAnsi="Palatino Linotype" w:cs="Arial"/>
        </w:rPr>
        <w:t>03</w:t>
      </w:r>
      <w:r w:rsidRPr="00FB392E">
        <w:rPr>
          <w:rFonts w:ascii="Palatino Linotype" w:eastAsia="Calibri" w:hAnsi="Palatino Linotype" w:cs="Arial"/>
        </w:rPr>
        <w:t xml:space="preserve">) de </w:t>
      </w:r>
      <w:r w:rsidR="00E42EEE" w:rsidRPr="00FB392E">
        <w:rPr>
          <w:rFonts w:ascii="Palatino Linotype" w:eastAsia="Calibri" w:hAnsi="Palatino Linotype" w:cs="Arial"/>
        </w:rPr>
        <w:t>junio</w:t>
      </w:r>
      <w:r w:rsidR="00A52E3B" w:rsidRPr="00FB392E">
        <w:rPr>
          <w:rFonts w:ascii="Palatino Linotype" w:eastAsia="Calibri" w:hAnsi="Palatino Linotype" w:cs="Arial"/>
        </w:rPr>
        <w:t xml:space="preserve"> d</w:t>
      </w:r>
      <w:r w:rsidRPr="00FB392E">
        <w:rPr>
          <w:rFonts w:ascii="Palatino Linotype" w:eastAsia="Calibri" w:hAnsi="Palatino Linotype" w:cs="Arial"/>
        </w:rPr>
        <w:t xml:space="preserve">e dos mil </w:t>
      </w:r>
      <w:r w:rsidR="00E42EEE" w:rsidRPr="00FB392E">
        <w:rPr>
          <w:rFonts w:ascii="Palatino Linotype" w:eastAsia="Calibri" w:hAnsi="Palatino Linotype" w:cs="Arial"/>
        </w:rPr>
        <w:t>diecinueve</w:t>
      </w:r>
      <w:r w:rsidRPr="00FB392E">
        <w:rPr>
          <w:rFonts w:ascii="Palatino Linotype" w:eastAsia="Calibri" w:hAnsi="Palatino Linotype" w:cs="Arial"/>
        </w:rPr>
        <w:t xml:space="preserve">, </w:t>
      </w:r>
      <w:r w:rsidRPr="00FB392E">
        <w:rPr>
          <w:rFonts w:ascii="Palatino Linotype" w:hAnsi="Palatino Linotype" w:cs="Arial"/>
        </w:rPr>
        <w:t>de tal forma que el plazo para interponer</w:t>
      </w:r>
      <w:r w:rsidR="00E42EEE" w:rsidRPr="00FB392E">
        <w:rPr>
          <w:rFonts w:ascii="Palatino Linotype" w:hAnsi="Palatino Linotype" w:cs="Arial"/>
        </w:rPr>
        <w:t xml:space="preserve"> el recurso transcurrió del cuatro </w:t>
      </w:r>
      <w:r w:rsidR="00EF26CB" w:rsidRPr="00FB392E">
        <w:rPr>
          <w:rFonts w:ascii="Palatino Linotype" w:hAnsi="Palatino Linotype" w:cs="Arial"/>
        </w:rPr>
        <w:t>(</w:t>
      </w:r>
      <w:r w:rsidR="00E42EEE" w:rsidRPr="00FB392E">
        <w:rPr>
          <w:rFonts w:ascii="Palatino Linotype" w:hAnsi="Palatino Linotype" w:cs="Arial"/>
        </w:rPr>
        <w:t>04</w:t>
      </w:r>
      <w:r w:rsidRPr="00FB392E">
        <w:rPr>
          <w:rFonts w:ascii="Palatino Linotype" w:hAnsi="Palatino Linotype" w:cs="Arial"/>
        </w:rPr>
        <w:t>) al</w:t>
      </w:r>
      <w:r w:rsidR="007B5AF0" w:rsidRPr="00FB392E">
        <w:rPr>
          <w:rFonts w:ascii="Palatino Linotype" w:hAnsi="Palatino Linotype" w:cs="Arial"/>
        </w:rPr>
        <w:t xml:space="preserve"> </w:t>
      </w:r>
      <w:r w:rsidR="00E42EEE" w:rsidRPr="00FB392E">
        <w:rPr>
          <w:rFonts w:ascii="Palatino Linotype" w:hAnsi="Palatino Linotype" w:cs="Arial"/>
        </w:rPr>
        <w:t>veinticuatro</w:t>
      </w:r>
      <w:r w:rsidR="00EF26CB" w:rsidRPr="00FB392E">
        <w:rPr>
          <w:rFonts w:ascii="Palatino Linotype" w:hAnsi="Palatino Linotype" w:cs="Arial"/>
        </w:rPr>
        <w:t xml:space="preserve"> (</w:t>
      </w:r>
      <w:r w:rsidR="00E42EEE" w:rsidRPr="00FB392E">
        <w:rPr>
          <w:rFonts w:ascii="Palatino Linotype" w:hAnsi="Palatino Linotype" w:cs="Arial"/>
        </w:rPr>
        <w:t>24</w:t>
      </w:r>
      <w:r w:rsidR="00EF26CB" w:rsidRPr="00FB392E">
        <w:rPr>
          <w:rFonts w:ascii="Palatino Linotype" w:hAnsi="Palatino Linotype" w:cs="Arial"/>
        </w:rPr>
        <w:t xml:space="preserve">) </w:t>
      </w:r>
      <w:r w:rsidR="007B5AF0" w:rsidRPr="00FB392E">
        <w:rPr>
          <w:rFonts w:ascii="Palatino Linotype" w:hAnsi="Palatino Linotype" w:cs="Arial"/>
        </w:rPr>
        <w:t xml:space="preserve">de </w:t>
      </w:r>
      <w:r w:rsidR="00E42EEE" w:rsidRPr="00FB392E">
        <w:rPr>
          <w:rFonts w:ascii="Palatino Linotype" w:hAnsi="Palatino Linotype" w:cs="Arial"/>
        </w:rPr>
        <w:t>junio</w:t>
      </w:r>
      <w:r w:rsidR="007B5AF0" w:rsidRPr="00FB392E">
        <w:rPr>
          <w:rFonts w:ascii="Palatino Linotype" w:hAnsi="Palatino Linotype" w:cs="Arial"/>
        </w:rPr>
        <w:t xml:space="preserve"> </w:t>
      </w:r>
      <w:r w:rsidR="00EF26CB" w:rsidRPr="00FB392E">
        <w:rPr>
          <w:rFonts w:ascii="Palatino Linotype" w:hAnsi="Palatino Linotype" w:cs="Arial"/>
        </w:rPr>
        <w:t>del año en curso</w:t>
      </w:r>
      <w:r w:rsidR="00D74F08" w:rsidRPr="00FB392E">
        <w:rPr>
          <w:rFonts w:ascii="Palatino Linotype" w:hAnsi="Palatino Linotype" w:cs="Arial"/>
        </w:rPr>
        <w:t xml:space="preserve">, sin contemplar en el cómputo los días ocho (08), nueve (09), quince (15), dieciséis (16), veintidós (22) y veintitrés (23) de junio por corresponder a sábados y domingos en términos del artículo 3 fracción X de la </w:t>
      </w:r>
      <w:r w:rsidR="00D74F08" w:rsidRPr="00FB392E">
        <w:rPr>
          <w:rFonts w:ascii="Palatino Linotype" w:hAnsi="Palatino Linotype"/>
        </w:rPr>
        <w:t>Ley de Transparencia y Acceso a la Información Pública del Estado de México y Municipios.</w:t>
      </w:r>
    </w:p>
    <w:p w14:paraId="093C040D" w14:textId="77777777" w:rsidR="00D74F08" w:rsidRPr="00FB392E" w:rsidRDefault="00D74F08" w:rsidP="00D74F08">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2A690F57" w14:textId="084C0160" w:rsidR="00B02BDD" w:rsidRPr="00FB392E" w:rsidRDefault="00D74F0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B392E">
        <w:rPr>
          <w:rFonts w:ascii="Palatino Linotype" w:hAnsi="Palatino Linotype" w:cs="Arial"/>
        </w:rPr>
        <w:t xml:space="preserve">Luego </w:t>
      </w:r>
      <w:r w:rsidRPr="00FB392E">
        <w:rPr>
          <w:rFonts w:ascii="Palatino Linotype" w:hAnsi="Palatino Linotype"/>
        </w:rPr>
        <w:t>entonces, si el presente recurso de revisión fue interpuesto el cuatro (04) de junio de dos mil diecinueve, éste</w:t>
      </w:r>
      <w:r w:rsidRPr="00FB392E">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FB392E">
        <w:rPr>
          <w:rFonts w:ascii="Palatino Linotype" w:hAnsi="Palatino Linotype" w:cs="Arial"/>
          <w:b/>
        </w:rPr>
        <w:t xml:space="preserve"> </w:t>
      </w:r>
      <w:r w:rsidRPr="00FB392E">
        <w:rPr>
          <w:rFonts w:ascii="Palatino Linotype" w:hAnsi="Palatino Linotype" w:cs="Arial"/>
        </w:rPr>
        <w:t>vigente</w:t>
      </w:r>
      <w:r w:rsidR="00B02BDD" w:rsidRPr="00FB392E">
        <w:rPr>
          <w:rFonts w:ascii="Palatino Linotype" w:hAnsi="Palatino Linotype" w:cs="Arial"/>
        </w:rPr>
        <w:t>.</w:t>
      </w:r>
    </w:p>
    <w:p w14:paraId="55E9601C" w14:textId="77777777" w:rsidR="00D74F08" w:rsidRPr="00FB392E" w:rsidRDefault="00D74F08" w:rsidP="00D74F08">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4CA7FCAB" w14:textId="187D43E9" w:rsidR="00D74F08" w:rsidRPr="00FB392E" w:rsidRDefault="00D74F0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B392E">
        <w:rPr>
          <w:rFonts w:ascii="Palatino Linotype" w:hAnsi="Palatino Linotype" w:cs="Arial"/>
        </w:rPr>
        <w:t xml:space="preserve">Por </w:t>
      </w:r>
      <w:r w:rsidRPr="00FB392E">
        <w:rPr>
          <w:rFonts w:ascii="Palatino Linotype" w:eastAsia="Calibri" w:hAnsi="Palatino Linotype" w:cs="Arial"/>
        </w:rPr>
        <w:t xml:space="preserve">otro lado, </w:t>
      </w:r>
      <w:r w:rsidRPr="00FB392E">
        <w:rPr>
          <w:rFonts w:ascii="Palatino Linotype" w:eastAsia="Calibri" w:hAnsi="Palatino Linotype" w:cs="Times New Roman"/>
          <w:lang w:val="es-ES"/>
        </w:rPr>
        <w:t xml:space="preserve">de la revisión al expediente electrónico del SAIMEX se desprende que la parte </w:t>
      </w:r>
      <w:r w:rsidRPr="00FB392E">
        <w:rPr>
          <w:rFonts w:ascii="Palatino Linotype" w:eastAsia="Calibri" w:hAnsi="Palatino Linotype" w:cs="Times New Roman"/>
          <w:b/>
          <w:lang w:val="es-ES"/>
        </w:rPr>
        <w:t>SOLICITANTE</w:t>
      </w:r>
      <w:r w:rsidRPr="00FB392E">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Pr="00FB392E">
        <w:rPr>
          <w:rFonts w:ascii="Palatino Linotype" w:eastAsia="Calibri" w:hAnsi="Palatino Linotype" w:cs="Times New Roman"/>
          <w:b/>
          <w:lang w:val="es-ES"/>
        </w:rPr>
        <w:t xml:space="preserve">no proporcionó su nombre completo para que sea </w:t>
      </w:r>
      <w:r w:rsidRPr="00FB392E">
        <w:rPr>
          <w:rFonts w:ascii="Palatino Linotype" w:eastAsia="Calibri" w:hAnsi="Palatino Linotype" w:cs="Times New Roman"/>
          <w:b/>
          <w:u w:val="single"/>
          <w:lang w:val="es-ES"/>
        </w:rPr>
        <w:t>identificado</w:t>
      </w:r>
      <w:r w:rsidRPr="00FB392E">
        <w:rPr>
          <w:rFonts w:ascii="Palatino Linotype" w:eastAsia="Calibri" w:hAnsi="Palatino Linotype" w:cs="Times New Roman"/>
          <w:b/>
          <w:lang w:val="es-ES"/>
        </w:rPr>
        <w:t>,</w:t>
      </w:r>
      <w:r w:rsidRPr="00FB392E">
        <w:rPr>
          <w:rFonts w:ascii="Palatino Linotype" w:eastAsia="Calibri" w:hAnsi="Palatino Linotype" w:cs="Times New Roman"/>
          <w:lang w:val="es-ES"/>
        </w:rPr>
        <w:t xml:space="preserve"> ni se tiene la certeza sobre su identidad, lo anterior en virtud de que el particular ostenta el nombre de </w:t>
      </w:r>
      <w:r w:rsidR="00AB6451" w:rsidRPr="00AB6451">
        <w:rPr>
          <w:rFonts w:ascii="Palatino Linotype" w:eastAsia="Calibri" w:hAnsi="Palatino Linotype" w:cs="Times New Roman"/>
          <w:b/>
          <w:highlight w:val="black"/>
          <w:lang w:val="es-ES"/>
        </w:rPr>
        <w:t>---------------------</w:t>
      </w:r>
      <w:r w:rsidRPr="00FB392E">
        <w:rPr>
          <w:rFonts w:ascii="Palatino Linotype" w:eastAsia="Calibri" w:hAnsi="Palatino Linotype" w:cs="Times New Roman"/>
          <w:lang w:val="es-ES"/>
        </w:rPr>
        <w:t xml:space="preserve">; sin embargo, es importante señalar también que </w:t>
      </w:r>
      <w:r w:rsidRPr="00FB392E">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7518FF44" w14:textId="77777777" w:rsidR="00D74F08" w:rsidRPr="00FB392E" w:rsidRDefault="00D74F08" w:rsidP="00D74F08">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6394F865" w14:textId="05CEA57B" w:rsidR="00D74F08" w:rsidRPr="00FB392E" w:rsidRDefault="00D74F0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B392E">
        <w:rPr>
          <w:rFonts w:ascii="Palatino Linotype" w:hAnsi="Palatino Linotype" w:cs="Arial"/>
        </w:rPr>
        <w:t xml:space="preserve">Esto </w:t>
      </w:r>
      <w:r w:rsidRPr="00FB392E">
        <w:rPr>
          <w:rFonts w:ascii="Palatino Linotype" w:eastAsia="Calibri" w:hAnsi="Palatino Linotype" w:cs="Times New Roman"/>
          <w:lang w:val="es-ES"/>
        </w:rPr>
        <w:t xml:space="preserve">es así, ya que de conformidad con los artículos 6, apartado A, fracciones III y IV de la </w:t>
      </w:r>
      <w:r w:rsidRPr="00FB392E">
        <w:rPr>
          <w:rFonts w:ascii="Palatino Linotype" w:eastAsia="Calibri" w:hAnsi="Palatino Linotype" w:cs="Times New Roman"/>
          <w:b/>
          <w:lang w:val="es-ES"/>
        </w:rPr>
        <w:t>Constitución Política de los Estados Unidos Mexicanos</w:t>
      </w:r>
      <w:r w:rsidRPr="00FB392E">
        <w:rPr>
          <w:rFonts w:ascii="Palatino Linotype" w:eastAsia="Calibri" w:hAnsi="Palatino Linotype" w:cs="Times New Roman"/>
          <w:lang w:val="es-ES"/>
        </w:rPr>
        <w:t xml:space="preserve">; 5, párrafos vigésimo, vigésimo primero y vigésimo segundo fracciones III, IV y V de la </w:t>
      </w:r>
      <w:r w:rsidRPr="00FB392E">
        <w:rPr>
          <w:rFonts w:ascii="Palatino Linotype" w:eastAsia="Calibri" w:hAnsi="Palatino Linotype" w:cs="Times New Roman"/>
          <w:b/>
          <w:lang w:val="es-ES"/>
        </w:rPr>
        <w:t>Constitución Política del Estado Libre y Soberano de México</w:t>
      </w:r>
      <w:r w:rsidRPr="00FB392E">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B05BF86" w14:textId="77777777" w:rsidR="00D74F08" w:rsidRPr="00FB392E" w:rsidRDefault="00D74F08" w:rsidP="00D74F08">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53FDFAD0" w14:textId="66EB1459" w:rsidR="00D74F08" w:rsidRPr="00FB392E" w:rsidRDefault="00D74F0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B392E">
        <w:rPr>
          <w:rFonts w:ascii="Palatino Linotype" w:hAnsi="Palatino Linotype" w:cs="Arial"/>
        </w:rPr>
        <w:t xml:space="preserve">Por </w:t>
      </w:r>
      <w:r w:rsidRPr="00FB392E">
        <w:rPr>
          <w:rFonts w:ascii="Palatino Linotype" w:eastAsia="Calibri" w:hAnsi="Palatino Linotype" w:cs="Arial"/>
        </w:rPr>
        <w:t xml:space="preserve">lo cual, </w:t>
      </w:r>
      <w:r w:rsidRPr="00FB392E">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FB392E">
        <w:rPr>
          <w:rFonts w:ascii="Palatino Linotype" w:eastAsia="Calibri" w:hAnsi="Palatino Linotype" w:cs="Arial"/>
        </w:rPr>
        <w:t>.</w:t>
      </w:r>
    </w:p>
    <w:p w14:paraId="06916035" w14:textId="77777777" w:rsidR="00D74F08" w:rsidRPr="00FB392E" w:rsidRDefault="00D74F08" w:rsidP="00D74F08">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7C6BE0BE" w14:textId="2C105F2A" w:rsidR="00D74F08" w:rsidRPr="00FB392E" w:rsidRDefault="00D74F0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B392E">
        <w:rPr>
          <w:rFonts w:ascii="Palatino Linotype" w:hAnsi="Palatino Linotype" w:cs="Arial"/>
        </w:rPr>
        <w:t xml:space="preserve">Asimismo, </w:t>
      </w:r>
      <w:r w:rsidRPr="00FB392E">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122493A5" w14:textId="77777777" w:rsidR="00D74F08" w:rsidRPr="00FB392E" w:rsidRDefault="00D74F08" w:rsidP="00D74F08">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155AA164" w14:textId="39E99DDA" w:rsidR="00D74F08" w:rsidRPr="00FB392E" w:rsidRDefault="00D74F0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B392E">
        <w:rPr>
          <w:rFonts w:ascii="Palatino Linotype" w:hAnsi="Palatino Linotype" w:cs="Arial"/>
        </w:rPr>
        <w:t xml:space="preserve">De </w:t>
      </w:r>
      <w:r w:rsidRPr="00FB392E">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040D1DF" w14:textId="77777777" w:rsidR="00D74F08" w:rsidRPr="00FB392E" w:rsidRDefault="00D74F08" w:rsidP="00D74F08">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5CE9049E" w14:textId="6100783C" w:rsidR="00D74F08" w:rsidRPr="00FB392E" w:rsidRDefault="00D74F0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B392E">
        <w:rPr>
          <w:rFonts w:ascii="Palatino Linotype" w:hAnsi="Palatino Linotype" w:cs="Arial"/>
        </w:rPr>
        <w:t xml:space="preserve">En ese </w:t>
      </w:r>
      <w:r w:rsidRPr="00FB392E">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71C022F0" w14:textId="77777777" w:rsidR="00D74F08" w:rsidRPr="00FB392E" w:rsidRDefault="00D74F08" w:rsidP="00D74F08">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5CCE27FE" w14:textId="0258E3CD" w:rsidR="00D74F08" w:rsidRPr="00FB392E" w:rsidRDefault="00D74F0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B392E">
        <w:rPr>
          <w:rFonts w:ascii="Palatino Linotype" w:hAnsi="Palatino Linotype" w:cs="Arial"/>
        </w:rPr>
        <w:t xml:space="preserve">Ergo, </w:t>
      </w:r>
      <w:r w:rsidRPr="00FB392E">
        <w:rPr>
          <w:rFonts w:ascii="Palatino Linotype" w:eastAsia="Times New Roman" w:hAnsi="Palatino Linotype" w:cs="Arial"/>
          <w:lang w:val="es-ES"/>
        </w:rPr>
        <w:t xml:space="preserve">el nombre del </w:t>
      </w:r>
      <w:r w:rsidRPr="00FB392E">
        <w:rPr>
          <w:rFonts w:ascii="Palatino Linotype" w:eastAsia="Times New Roman" w:hAnsi="Palatino Linotype" w:cs="Arial"/>
          <w:b/>
          <w:lang w:val="es-ES"/>
        </w:rPr>
        <w:t>SOLICITANTE</w:t>
      </w:r>
      <w:r w:rsidRPr="00FB392E">
        <w:rPr>
          <w:rFonts w:ascii="Palatino Linotype" w:eastAsia="Times New Roman" w:hAnsi="Palatino Linotype" w:cs="Arial"/>
          <w:lang w:val="es-ES"/>
        </w:rPr>
        <w:t xml:space="preserve"> y subsecuente </w:t>
      </w:r>
      <w:r w:rsidRPr="00FB392E">
        <w:rPr>
          <w:rFonts w:ascii="Palatino Linotype" w:eastAsia="Times New Roman" w:hAnsi="Palatino Linotype" w:cs="Arial"/>
          <w:b/>
          <w:lang w:val="es-ES"/>
        </w:rPr>
        <w:t>RECURRENTE</w:t>
      </w:r>
      <w:r w:rsidRPr="00FB392E">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FB392E">
        <w:rPr>
          <w:rFonts w:ascii="Palatino Linotype" w:eastAsia="Times New Roman" w:hAnsi="Palatino Linotype" w:cs="Arial"/>
          <w:lang w:val="es-ES"/>
        </w:rPr>
        <w:t>Resolutor</w:t>
      </w:r>
      <w:proofErr w:type="spellEnd"/>
      <w:r w:rsidRPr="00FB392E">
        <w:rPr>
          <w:rFonts w:ascii="Palatino Linotype" w:eastAsia="Times New Roman" w:hAnsi="Palatino Linotype" w:cs="Arial"/>
          <w:lang w:val="es-ES"/>
        </w:rPr>
        <w:t>.</w:t>
      </w:r>
    </w:p>
    <w:p w14:paraId="7309439A" w14:textId="77777777" w:rsidR="00D74F08" w:rsidRPr="00FB392E" w:rsidRDefault="00D74F08" w:rsidP="00D74F08">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352788E1" w14:textId="5E41C400" w:rsidR="00D74F08" w:rsidRPr="00FB392E" w:rsidRDefault="00D74F08"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FB392E">
        <w:rPr>
          <w:rFonts w:ascii="Palatino Linotype" w:hAnsi="Palatino Linotype" w:cs="Arial"/>
        </w:rPr>
        <w:t xml:space="preserve">Consecuencia </w:t>
      </w:r>
      <w:r w:rsidRPr="00FB392E">
        <w:rPr>
          <w:rFonts w:ascii="Palatino Linotype" w:eastAsia="Calibri" w:hAnsi="Palatino Linotype" w:cs="Arial"/>
        </w:rPr>
        <w:t xml:space="preserve">de lo anterior, esta Ponencia </w:t>
      </w:r>
      <w:proofErr w:type="spellStart"/>
      <w:r w:rsidRPr="00FB392E">
        <w:rPr>
          <w:rFonts w:ascii="Palatino Linotype" w:eastAsia="Calibri" w:hAnsi="Palatino Linotype" w:cs="Arial"/>
        </w:rPr>
        <w:t>Resolutora</w:t>
      </w:r>
      <w:proofErr w:type="spellEnd"/>
      <w:r w:rsidRPr="00FB392E">
        <w:rPr>
          <w:rFonts w:ascii="Palatino Linotype" w:eastAsia="Calibri" w:hAnsi="Palatino Linotype" w:cs="Arial"/>
        </w:rPr>
        <w:t xml:space="preserve"> reconoce que el escrito contiene las formalidades previstas por el artículo 180 último párrafo de la Ley de la materia actual, por lo que es procedente que éste Instituto de Transparencia, Acceso a la Información Pública y Protección de Datos Personales del Estado de México y Municipios, conozca y resuelva el presente recurso.</w:t>
      </w:r>
    </w:p>
    <w:p w14:paraId="3B9FA897" w14:textId="77777777" w:rsidR="00574D1E" w:rsidRPr="00FB392E" w:rsidRDefault="00574D1E" w:rsidP="00E8078D">
      <w:pPr>
        <w:pStyle w:val="Prrafodelista"/>
        <w:tabs>
          <w:tab w:val="left" w:pos="284"/>
          <w:tab w:val="left" w:pos="426"/>
        </w:tabs>
        <w:ind w:left="0"/>
        <w:rPr>
          <w:rFonts w:ascii="Palatino Linotype" w:hAnsi="Palatino Linotype"/>
        </w:rPr>
      </w:pPr>
    </w:p>
    <w:p w14:paraId="7A73ACCA" w14:textId="77777777" w:rsidR="006B09A8" w:rsidRPr="00FB392E" w:rsidRDefault="006B09A8" w:rsidP="00E8078D">
      <w:pPr>
        <w:pStyle w:val="Ttulo1"/>
        <w:tabs>
          <w:tab w:val="left" w:pos="284"/>
          <w:tab w:val="left" w:pos="426"/>
        </w:tabs>
        <w:spacing w:line="360" w:lineRule="auto"/>
        <w:rPr>
          <w:b/>
          <w:color w:val="000000" w:themeColor="text1"/>
          <w:szCs w:val="24"/>
        </w:rPr>
      </w:pPr>
      <w:bookmarkStart w:id="15" w:name="_Toc500360400"/>
      <w:bookmarkStart w:id="16" w:name="_Toc16086158"/>
      <w:bookmarkStart w:id="17" w:name="_Toc459174366"/>
      <w:bookmarkStart w:id="18" w:name="_Toc459659884"/>
      <w:bookmarkStart w:id="19" w:name="_Toc461687280"/>
      <w:bookmarkStart w:id="20" w:name="_Toc462771051"/>
      <w:bookmarkStart w:id="21" w:name="_Toc464139201"/>
      <w:bookmarkStart w:id="22" w:name="_Toc495427545"/>
      <w:bookmarkStart w:id="23" w:name="_Toc499296549"/>
      <w:r w:rsidRPr="00FB392E">
        <w:rPr>
          <w:b/>
          <w:color w:val="000000" w:themeColor="text1"/>
          <w:szCs w:val="24"/>
        </w:rPr>
        <w:t xml:space="preserve">TERCERO. </w:t>
      </w:r>
      <w:r w:rsidRPr="00FB392E">
        <w:rPr>
          <w:b/>
          <w:szCs w:val="24"/>
        </w:rPr>
        <w:t>De las causales del sobreseimiento.</w:t>
      </w:r>
      <w:bookmarkEnd w:id="15"/>
      <w:bookmarkEnd w:id="16"/>
    </w:p>
    <w:p w14:paraId="0C4907B4" w14:textId="0402F507" w:rsidR="006B09A8" w:rsidRPr="00FB392E" w:rsidRDefault="006B09A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cs="Arial"/>
        </w:rPr>
      </w:pPr>
      <w:bookmarkStart w:id="24" w:name="_Toc455991148"/>
      <w:bookmarkStart w:id="25" w:name="_Toc450120669"/>
      <w:bookmarkStart w:id="26" w:name="_Toc461555896"/>
      <w:bookmarkStart w:id="27" w:name="_Toc462154385"/>
      <w:bookmarkStart w:id="28" w:name="_Toc462660376"/>
      <w:bookmarkStart w:id="29" w:name="_Toc462660687"/>
      <w:bookmarkStart w:id="30" w:name="_Toc462660766"/>
      <w:bookmarkStart w:id="31" w:name="_Toc465264624"/>
      <w:bookmarkStart w:id="32" w:name="_Toc465264870"/>
      <w:bookmarkStart w:id="33" w:name="_Toc465266520"/>
      <w:bookmarkStart w:id="34" w:name="_Toc466302258"/>
      <w:bookmarkStart w:id="35" w:name="_Toc466371866"/>
      <w:bookmarkStart w:id="36" w:name="_Toc466371925"/>
      <w:bookmarkStart w:id="37" w:name="_Toc466377654"/>
      <w:bookmarkStart w:id="38" w:name="_Toc478549736"/>
      <w:bookmarkStart w:id="39" w:name="_Toc478572850"/>
      <w:bookmarkStart w:id="40" w:name="_Toc479238537"/>
      <w:bookmarkEnd w:id="17"/>
      <w:bookmarkEnd w:id="18"/>
      <w:bookmarkEnd w:id="19"/>
      <w:bookmarkEnd w:id="20"/>
      <w:bookmarkEnd w:id="21"/>
      <w:bookmarkEnd w:id="22"/>
      <w:bookmarkEnd w:id="23"/>
      <w:r w:rsidRPr="00FB392E">
        <w:rPr>
          <w:rFonts w:ascii="Palatino Linotype" w:hAnsi="Palatino Linotype" w:cs="Arial"/>
          <w:szCs w:val="23"/>
        </w:rPr>
        <w:t>El recurso revisión tiene como finalidad reparar c</w:t>
      </w:r>
      <w:r w:rsidR="00537B48" w:rsidRPr="00FB392E">
        <w:rPr>
          <w:rFonts w:ascii="Palatino Linotype" w:hAnsi="Palatino Linotype" w:cs="Arial"/>
          <w:szCs w:val="23"/>
        </w:rPr>
        <w:t>ualquier posible afectación al D</w:t>
      </w:r>
      <w:r w:rsidRPr="00FB392E">
        <w:rPr>
          <w:rFonts w:ascii="Palatino Linotype" w:hAnsi="Palatino Linotype" w:cs="Arial"/>
          <w:szCs w:val="23"/>
        </w:rPr>
        <w:t xml:space="preserve">erecho de </w:t>
      </w:r>
      <w:r w:rsidR="00537B48" w:rsidRPr="00FB392E">
        <w:rPr>
          <w:rFonts w:ascii="Palatino Linotype" w:hAnsi="Palatino Linotype" w:cs="Arial"/>
          <w:szCs w:val="23"/>
        </w:rPr>
        <w:t>A</w:t>
      </w:r>
      <w:r w:rsidRPr="00FB392E">
        <w:rPr>
          <w:rFonts w:ascii="Palatino Linotype" w:hAnsi="Palatino Linotype" w:cs="Arial"/>
          <w:szCs w:val="23"/>
        </w:rPr>
        <w:t xml:space="preserve">cceso a la </w:t>
      </w:r>
      <w:r w:rsidR="00537B48" w:rsidRPr="00FB392E">
        <w:rPr>
          <w:rFonts w:ascii="Palatino Linotype" w:hAnsi="Palatino Linotype" w:cs="Arial"/>
          <w:szCs w:val="23"/>
        </w:rPr>
        <w:t>I</w:t>
      </w:r>
      <w:r w:rsidRPr="00FB392E">
        <w:rPr>
          <w:rFonts w:ascii="Palatino Linotype" w:hAnsi="Palatino Linotype" w:cs="Arial"/>
          <w:szCs w:val="23"/>
        </w:rPr>
        <w:t xml:space="preserve">nformación </w:t>
      </w:r>
      <w:r w:rsidR="00537B48" w:rsidRPr="00FB392E">
        <w:rPr>
          <w:rFonts w:ascii="Palatino Linotype" w:hAnsi="Palatino Linotype" w:cs="Arial"/>
          <w:szCs w:val="23"/>
        </w:rPr>
        <w:t>P</w:t>
      </w:r>
      <w:r w:rsidRPr="00FB392E">
        <w:rPr>
          <w:rFonts w:ascii="Palatino Linotype" w:hAnsi="Palatino Linotype" w:cs="Arial"/>
          <w:szCs w:val="23"/>
        </w:rPr>
        <w:t xml:space="preserve">ública en términos del Título Octavo de la Ley de </w:t>
      </w:r>
      <w:r w:rsidRPr="00FB392E">
        <w:rPr>
          <w:rFonts w:ascii="Palatino Linotype" w:eastAsia="Calibri" w:hAnsi="Palatino Linotype" w:cs="Arial"/>
        </w:rPr>
        <w:t>Transparencia, Acceso a la Información Pública del Estado de México y Municipios</w:t>
      </w:r>
      <w:r w:rsidRPr="00FB392E">
        <w:rPr>
          <w:rFonts w:ascii="Palatino Linotype" w:hAnsi="Palatino Linotype" w:cs="Arial"/>
          <w:szCs w:val="23"/>
        </w:rPr>
        <w:t xml:space="preserve">, y determinar la confirmación; revocación o modificación; </w:t>
      </w:r>
      <w:proofErr w:type="spellStart"/>
      <w:r w:rsidRPr="00FB392E">
        <w:rPr>
          <w:rFonts w:ascii="Palatino Linotype" w:hAnsi="Palatino Linotype" w:cs="Arial"/>
          <w:szCs w:val="23"/>
        </w:rPr>
        <w:t>desechamiento</w:t>
      </w:r>
      <w:proofErr w:type="spellEnd"/>
      <w:r w:rsidRPr="00FB392E">
        <w:rPr>
          <w:rFonts w:ascii="Palatino Linotype" w:hAnsi="Palatino Linotype" w:cs="Arial"/>
          <w:szCs w:val="23"/>
        </w:rPr>
        <w:t xml:space="preserve"> o </w:t>
      </w:r>
      <w:r w:rsidRPr="00FB392E">
        <w:rPr>
          <w:rFonts w:ascii="Palatino Linotype" w:hAnsi="Palatino Linotype" w:cs="Arial"/>
          <w:b/>
          <w:szCs w:val="23"/>
          <w:u w:val="single"/>
        </w:rPr>
        <w:t>sobreseimiento</w:t>
      </w:r>
      <w:r w:rsidRPr="00FB392E">
        <w:rPr>
          <w:rFonts w:ascii="Palatino Linotype" w:hAnsi="Palatino Linotype" w:cs="Arial"/>
          <w:szCs w:val="23"/>
        </w:rPr>
        <w:t xml:space="preserve">; y en su caso ordenar la entrega de la información respecto a la respuesta emitida por el </w:t>
      </w:r>
      <w:r w:rsidRPr="00FB392E">
        <w:rPr>
          <w:rFonts w:ascii="Palatino Linotype" w:hAnsi="Palatino Linotype" w:cs="Arial"/>
          <w:b/>
          <w:szCs w:val="23"/>
        </w:rPr>
        <w:t>SUJETO</w:t>
      </w:r>
      <w:r w:rsidRPr="00FB392E">
        <w:rPr>
          <w:rFonts w:ascii="Palatino Linotype" w:hAnsi="Palatino Linotype" w:cs="Arial"/>
          <w:szCs w:val="23"/>
        </w:rPr>
        <w:t xml:space="preserve"> </w:t>
      </w:r>
      <w:r w:rsidRPr="00FB392E">
        <w:rPr>
          <w:rFonts w:ascii="Palatino Linotype" w:hAnsi="Palatino Linotype" w:cs="Arial"/>
          <w:b/>
          <w:szCs w:val="23"/>
        </w:rPr>
        <w:t>OBLIGADO</w:t>
      </w:r>
      <w:r w:rsidRPr="00FB392E">
        <w:rPr>
          <w:rFonts w:ascii="Palatino Linotype" w:hAnsi="Palatino Linotype" w:cs="Arial"/>
          <w:szCs w:val="23"/>
        </w:rPr>
        <w:t xml:space="preserve"> de </w:t>
      </w:r>
      <w:r w:rsidR="00D74F08" w:rsidRPr="00FB392E">
        <w:rPr>
          <w:rFonts w:ascii="Palatino Linotype" w:hAnsi="Palatino Linotype"/>
        </w:rPr>
        <w:t>tres</w:t>
      </w:r>
      <w:r w:rsidRPr="00FB392E">
        <w:rPr>
          <w:rFonts w:ascii="Palatino Linotype" w:hAnsi="Palatino Linotype"/>
        </w:rPr>
        <w:t xml:space="preserve"> (</w:t>
      </w:r>
      <w:r w:rsidR="00D74F08" w:rsidRPr="00FB392E">
        <w:rPr>
          <w:rFonts w:ascii="Palatino Linotype" w:hAnsi="Palatino Linotype"/>
        </w:rPr>
        <w:t>03</w:t>
      </w:r>
      <w:r w:rsidRPr="00FB392E">
        <w:rPr>
          <w:rFonts w:ascii="Palatino Linotype" w:hAnsi="Palatino Linotype"/>
        </w:rPr>
        <w:t xml:space="preserve">) de </w:t>
      </w:r>
      <w:r w:rsidR="00D74F08" w:rsidRPr="00FB392E">
        <w:rPr>
          <w:rFonts w:ascii="Palatino Linotype" w:hAnsi="Palatino Linotype"/>
        </w:rPr>
        <w:t>junio</w:t>
      </w:r>
      <w:r w:rsidRPr="00FB392E">
        <w:rPr>
          <w:rFonts w:ascii="Palatino Linotype" w:hAnsi="Palatino Linotype"/>
        </w:rPr>
        <w:t xml:space="preserve"> de dos mil </w:t>
      </w:r>
      <w:r w:rsidR="00D74F08" w:rsidRPr="00FB392E">
        <w:rPr>
          <w:rFonts w:ascii="Palatino Linotype" w:hAnsi="Palatino Linotype"/>
        </w:rPr>
        <w:t>diecinueve</w:t>
      </w:r>
      <w:r w:rsidR="0036264B" w:rsidRPr="00FB392E">
        <w:rPr>
          <w:rFonts w:ascii="Palatino Linotype" w:hAnsi="Palatino Linotype" w:cs="Arial"/>
          <w:szCs w:val="23"/>
        </w:rPr>
        <w:t>.</w:t>
      </w:r>
    </w:p>
    <w:p w14:paraId="68B94A99" w14:textId="77777777" w:rsidR="006B09A8" w:rsidRPr="00FB392E" w:rsidRDefault="006B09A8" w:rsidP="00E8078D">
      <w:pPr>
        <w:pStyle w:val="Prrafodelista"/>
        <w:tabs>
          <w:tab w:val="left" w:pos="284"/>
          <w:tab w:val="left" w:pos="426"/>
        </w:tabs>
        <w:spacing w:before="240" w:after="240" w:line="360" w:lineRule="auto"/>
        <w:ind w:left="0" w:right="49"/>
        <w:jc w:val="both"/>
        <w:rPr>
          <w:rFonts w:ascii="Palatino Linotype" w:hAnsi="Palatino Linotype" w:cs="Arial"/>
        </w:rPr>
      </w:pPr>
    </w:p>
    <w:p w14:paraId="39B4FC49" w14:textId="19EDAC6C" w:rsidR="00D50187" w:rsidRPr="00FB392E" w:rsidRDefault="006B09A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FB392E">
        <w:rPr>
          <w:rFonts w:ascii="Palatino Linotype" w:eastAsia="Calibri" w:hAnsi="Palatino Linotype" w:cs="Arial"/>
          <w:szCs w:val="22"/>
          <w:lang w:val="es-MX" w:eastAsia="en-US"/>
        </w:rPr>
        <w:t xml:space="preserve">Asimismo, es de señalar que </w:t>
      </w:r>
      <w:r w:rsidRPr="00FB392E">
        <w:rPr>
          <w:rFonts w:ascii="Palatino Linotype" w:eastAsia="MS Mincho" w:hAnsi="Palatino Linotype" w:cs="Times New Roman"/>
        </w:rPr>
        <w:t xml:space="preserve">para actualizar el sobreseimiento de un recurso de revisión, el </w:t>
      </w:r>
      <w:r w:rsidRPr="00FB392E">
        <w:rPr>
          <w:rFonts w:ascii="Palatino Linotype" w:eastAsia="MS Mincho" w:hAnsi="Palatino Linotype" w:cs="Times New Roman"/>
          <w:b/>
        </w:rPr>
        <w:t>SUJETO OBLIGADO</w:t>
      </w:r>
      <w:r w:rsidRPr="00FB392E">
        <w:rPr>
          <w:rFonts w:ascii="Palatino Linotype" w:eastAsia="MS Mincho" w:hAnsi="Palatino Linotype" w:cs="Times New Roman"/>
        </w:rPr>
        <w:t xml:space="preserve"> puede entregar o completar la información al momento de rendir su informe justificado o</w:t>
      </w:r>
      <w:r w:rsidR="004D35C8" w:rsidRPr="00FB392E">
        <w:rPr>
          <w:rFonts w:ascii="Palatino Linotype" w:eastAsia="MS Mincho" w:hAnsi="Palatino Linotype" w:cs="Times New Roman"/>
        </w:rPr>
        <w:t>,</w:t>
      </w:r>
      <w:r w:rsidRPr="00FB392E">
        <w:rPr>
          <w:rFonts w:ascii="Palatino Linotype" w:eastAsia="MS Mincho" w:hAnsi="Palatino Linotype" w:cs="Times New Roman"/>
        </w:rPr>
        <w:t xml:space="preserve"> dentro de los siete días previstos para manifestar lo que a su derecho convenga</w:t>
      </w:r>
      <w:r w:rsidRPr="00FB392E">
        <w:rPr>
          <w:rFonts w:ascii="Palatino Linotype" w:eastAsia="Calibri" w:hAnsi="Palatino Linotype" w:cs="Arial"/>
          <w:lang w:val="es-ES"/>
        </w:rPr>
        <w:t>, ofrecer pruebas y alegatos; como se refiriera en párrafos anteriores.</w:t>
      </w:r>
    </w:p>
    <w:p w14:paraId="6DACC466" w14:textId="77777777" w:rsidR="00D50187" w:rsidRPr="00FB392E" w:rsidRDefault="00D50187" w:rsidP="00E8078D">
      <w:pPr>
        <w:pStyle w:val="Prrafodelista"/>
        <w:tabs>
          <w:tab w:val="left" w:pos="284"/>
          <w:tab w:val="left" w:pos="426"/>
        </w:tabs>
        <w:ind w:left="0"/>
        <w:rPr>
          <w:rFonts w:ascii="Palatino Linotype" w:eastAsia="MS Mincho" w:hAnsi="Palatino Linotype" w:cs="Times New Roman"/>
          <w:color w:val="000000"/>
        </w:rPr>
      </w:pPr>
    </w:p>
    <w:p w14:paraId="050B9B80" w14:textId="6D5A8364" w:rsidR="009365E4" w:rsidRPr="00FB392E" w:rsidRDefault="00FF51E0" w:rsidP="00E8078D">
      <w:pPr>
        <w:pStyle w:val="Prrafodelista"/>
        <w:numPr>
          <w:ilvl w:val="0"/>
          <w:numId w:val="3"/>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FB392E">
        <w:rPr>
          <w:rFonts w:ascii="Palatino Linotype" w:eastAsia="MS Mincho" w:hAnsi="Palatino Linotype" w:cs="Times New Roman"/>
          <w:color w:val="000000"/>
        </w:rPr>
        <w:t>C</w:t>
      </w:r>
      <w:r w:rsidR="006B09A8" w:rsidRPr="00FB392E">
        <w:rPr>
          <w:rFonts w:ascii="Palatino Linotype" w:eastAsia="MS Mincho" w:hAnsi="Palatino Linotype" w:cs="Times New Roman"/>
          <w:color w:val="000000"/>
        </w:rPr>
        <w:t xml:space="preserve">abe destacar que la contestación </w:t>
      </w:r>
      <w:r w:rsidRPr="00FB392E">
        <w:rPr>
          <w:rFonts w:ascii="Palatino Linotype" w:eastAsia="MS Mincho" w:hAnsi="Palatino Linotype" w:cs="Times New Roman"/>
          <w:color w:val="000000"/>
        </w:rPr>
        <w:t>a la solicitud de información</w:t>
      </w:r>
      <w:r w:rsidR="006B09A8" w:rsidRPr="00FB392E">
        <w:rPr>
          <w:rFonts w:ascii="Palatino Linotype" w:eastAsia="MS Mincho" w:hAnsi="Palatino Linotype" w:cs="Times New Roman"/>
          <w:color w:val="000000"/>
        </w:rPr>
        <w:t xml:space="preserve"> remitida por el </w:t>
      </w:r>
      <w:r w:rsidR="006B09A8" w:rsidRPr="00FB392E">
        <w:rPr>
          <w:rFonts w:ascii="Palatino Linotype" w:eastAsia="MS Mincho" w:hAnsi="Palatino Linotype" w:cs="Times New Roman"/>
          <w:b/>
          <w:color w:val="000000"/>
        </w:rPr>
        <w:t>SUJETO OBLIGADO</w:t>
      </w:r>
      <w:r w:rsidR="006B09A8" w:rsidRPr="00FB392E">
        <w:rPr>
          <w:rFonts w:ascii="Palatino Linotype" w:eastAsia="MS Mincho" w:hAnsi="Palatino Linotype" w:cs="Times New Roman"/>
          <w:color w:val="000000"/>
        </w:rPr>
        <w:t xml:space="preserve"> previamente plasmada en el párrafo </w:t>
      </w:r>
      <w:r w:rsidR="00B2715A" w:rsidRPr="00FB392E">
        <w:rPr>
          <w:rFonts w:ascii="Palatino Linotype" w:eastAsia="MS Mincho" w:hAnsi="Palatino Linotype" w:cs="Times New Roman"/>
          <w:b/>
          <w:color w:val="000000"/>
        </w:rPr>
        <w:t>tres</w:t>
      </w:r>
      <w:r w:rsidR="006B09A8" w:rsidRPr="00FB392E">
        <w:rPr>
          <w:rFonts w:ascii="Palatino Linotype" w:eastAsia="MS Mincho" w:hAnsi="Palatino Linotype" w:cs="Times New Roman"/>
          <w:b/>
          <w:color w:val="000000"/>
        </w:rPr>
        <w:t xml:space="preserve"> (0</w:t>
      </w:r>
      <w:r w:rsidR="00B2715A" w:rsidRPr="00FB392E">
        <w:rPr>
          <w:rFonts w:ascii="Palatino Linotype" w:eastAsia="MS Mincho" w:hAnsi="Palatino Linotype" w:cs="Times New Roman"/>
          <w:b/>
          <w:color w:val="000000"/>
        </w:rPr>
        <w:t>3</w:t>
      </w:r>
      <w:r w:rsidR="006B09A8" w:rsidRPr="00FB392E">
        <w:rPr>
          <w:rFonts w:ascii="Palatino Linotype" w:eastAsia="MS Mincho" w:hAnsi="Palatino Linotype" w:cs="Times New Roman"/>
          <w:b/>
          <w:color w:val="000000"/>
        </w:rPr>
        <w:t>)</w:t>
      </w:r>
      <w:r w:rsidR="006B09A8" w:rsidRPr="00FB392E">
        <w:rPr>
          <w:rFonts w:ascii="Palatino Linotype" w:eastAsia="MS Mincho" w:hAnsi="Palatino Linotype" w:cs="Times New Roman"/>
          <w:color w:val="000000"/>
        </w:rPr>
        <w:t xml:space="preserve"> de la presente resolución, da </w:t>
      </w:r>
      <w:r w:rsidRPr="00FB392E">
        <w:rPr>
          <w:rFonts w:ascii="Palatino Linotype" w:eastAsia="MS Mincho" w:hAnsi="Palatino Linotype" w:cs="Times New Roman"/>
          <w:color w:val="000000"/>
        </w:rPr>
        <w:t xml:space="preserve">una </w:t>
      </w:r>
      <w:r w:rsidR="006B09A8" w:rsidRPr="00FB392E">
        <w:rPr>
          <w:rFonts w:ascii="Palatino Linotype" w:eastAsia="MS Mincho" w:hAnsi="Palatino Linotype" w:cs="Times New Roman"/>
          <w:color w:val="000000"/>
        </w:rPr>
        <w:t xml:space="preserve">contestación </w:t>
      </w:r>
      <w:r w:rsidRPr="00FB392E">
        <w:rPr>
          <w:rFonts w:ascii="Palatino Linotype" w:eastAsia="MS Mincho" w:hAnsi="Palatino Linotype" w:cs="Times New Roman"/>
          <w:color w:val="000000"/>
        </w:rPr>
        <w:t xml:space="preserve">parcial a los requerimientos del ahora </w:t>
      </w:r>
      <w:r w:rsidRPr="00FB392E">
        <w:rPr>
          <w:rFonts w:ascii="Palatino Linotype" w:eastAsia="MS Mincho" w:hAnsi="Palatino Linotype" w:cs="Times New Roman"/>
          <w:b/>
          <w:color w:val="000000"/>
        </w:rPr>
        <w:t>RECURRENTE</w:t>
      </w:r>
      <w:r w:rsidR="00D50187" w:rsidRPr="00FB392E">
        <w:rPr>
          <w:rFonts w:ascii="Palatino Linotype" w:eastAsia="MS Mincho" w:hAnsi="Palatino Linotype" w:cs="Times New Roman"/>
          <w:color w:val="000000"/>
        </w:rPr>
        <w:t xml:space="preserve">; </w:t>
      </w:r>
      <w:bookmarkStart w:id="41" w:name="_Toc466371865"/>
      <w:bookmarkStart w:id="42" w:name="_Toc466377653"/>
      <w:bookmarkStart w:id="43" w:name="_Toc495427547"/>
      <w:bookmarkStart w:id="44" w:name="_Toc49790536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FB392E">
        <w:rPr>
          <w:rFonts w:ascii="Palatino Linotype" w:eastAsia="MS Mincho" w:hAnsi="Palatino Linotype" w:cs="Times New Roman"/>
          <w:color w:val="000000"/>
        </w:rPr>
        <w:t>sin embargo</w:t>
      </w:r>
      <w:r w:rsidR="009365E4" w:rsidRPr="00FB392E">
        <w:rPr>
          <w:rFonts w:ascii="Palatino Linotype" w:eastAsia="MS Mincho" w:hAnsi="Palatino Linotype" w:cs="Times New Roman"/>
          <w:color w:val="000000"/>
        </w:rPr>
        <w:t>, será inminente</w:t>
      </w:r>
      <w:r w:rsidR="00B2715A" w:rsidRPr="00FB392E">
        <w:rPr>
          <w:rFonts w:ascii="Palatino Linotype" w:eastAsia="MS Mincho" w:hAnsi="Palatino Linotype" w:cs="Times New Roman"/>
          <w:color w:val="000000"/>
        </w:rPr>
        <w:t>mente</w:t>
      </w:r>
      <w:r w:rsidR="009365E4" w:rsidRPr="00FB392E">
        <w:rPr>
          <w:rFonts w:ascii="Palatino Linotype" w:eastAsia="MS Mincho" w:hAnsi="Palatino Linotype" w:cs="Times New Roman"/>
          <w:color w:val="000000"/>
        </w:rPr>
        <w:t xml:space="preserve"> excusado el ingreso al estudio y análisis de la </w:t>
      </w:r>
      <w:r w:rsidR="00D50187" w:rsidRPr="00FB392E">
        <w:rPr>
          <w:rFonts w:ascii="Palatino Linotype" w:eastAsia="MS Mincho" w:hAnsi="Palatino Linotype" w:cs="Times New Roman"/>
          <w:color w:val="000000"/>
        </w:rPr>
        <w:t>misma,</w:t>
      </w:r>
      <w:r w:rsidR="001C18A3" w:rsidRPr="00FB392E">
        <w:rPr>
          <w:rFonts w:ascii="Palatino Linotype" w:eastAsia="MS Mincho" w:hAnsi="Palatino Linotype" w:cs="Times New Roman"/>
          <w:color w:val="000000"/>
        </w:rPr>
        <w:t xml:space="preserve"> misma circunstancia con su informe justificado,</w:t>
      </w:r>
      <w:r w:rsidR="00D50187" w:rsidRPr="00FB392E">
        <w:rPr>
          <w:rFonts w:ascii="Palatino Linotype" w:eastAsia="MS Mincho" w:hAnsi="Palatino Linotype" w:cs="Times New Roman"/>
          <w:color w:val="000000"/>
        </w:rPr>
        <w:t xml:space="preserve"> </w:t>
      </w:r>
      <w:r w:rsidR="009365E4" w:rsidRPr="00FB392E">
        <w:rPr>
          <w:rFonts w:ascii="Palatino Linotype" w:eastAsia="MS Mincho" w:hAnsi="Palatino Linotype" w:cs="Times New Roman"/>
          <w:color w:val="000000"/>
        </w:rPr>
        <w:t xml:space="preserve">en virtud </w:t>
      </w:r>
      <w:r w:rsidR="001C18A3" w:rsidRPr="00FB392E">
        <w:rPr>
          <w:rFonts w:ascii="Palatino Linotype" w:eastAsia="MS Mincho" w:hAnsi="Palatino Linotype" w:cs="Times New Roman"/>
          <w:color w:val="000000"/>
        </w:rPr>
        <w:t xml:space="preserve">de </w:t>
      </w:r>
      <w:r w:rsidR="009365E4" w:rsidRPr="00FB392E">
        <w:rPr>
          <w:rFonts w:ascii="Palatino Linotype" w:eastAsia="MS Mincho" w:hAnsi="Palatino Linotype" w:cs="Times New Roman"/>
          <w:color w:val="000000"/>
        </w:rPr>
        <w:t xml:space="preserve">que como quedara establecido en el párrafo número </w:t>
      </w:r>
      <w:r w:rsidR="004D35C8" w:rsidRPr="00FB392E">
        <w:rPr>
          <w:rFonts w:ascii="Palatino Linotype" w:eastAsia="MS Mincho" w:hAnsi="Palatino Linotype" w:cs="Times New Roman"/>
          <w:b/>
          <w:color w:val="000000"/>
        </w:rPr>
        <w:t>nueve</w:t>
      </w:r>
      <w:r w:rsidR="009365E4" w:rsidRPr="00FB392E">
        <w:rPr>
          <w:rFonts w:ascii="Palatino Linotype" w:eastAsia="MS Mincho" w:hAnsi="Palatino Linotype" w:cs="Times New Roman"/>
          <w:b/>
          <w:color w:val="000000"/>
        </w:rPr>
        <w:t xml:space="preserve"> (0</w:t>
      </w:r>
      <w:r w:rsidR="004D35C8" w:rsidRPr="00FB392E">
        <w:rPr>
          <w:rFonts w:ascii="Palatino Linotype" w:eastAsia="MS Mincho" w:hAnsi="Palatino Linotype" w:cs="Times New Roman"/>
          <w:b/>
          <w:color w:val="000000"/>
        </w:rPr>
        <w:t>9</w:t>
      </w:r>
      <w:r w:rsidR="009365E4" w:rsidRPr="00FB392E">
        <w:rPr>
          <w:rFonts w:ascii="Palatino Linotype" w:eastAsia="MS Mincho" w:hAnsi="Palatino Linotype" w:cs="Times New Roman"/>
          <w:b/>
          <w:color w:val="000000"/>
        </w:rPr>
        <w:t>)</w:t>
      </w:r>
      <w:r w:rsidR="009365E4" w:rsidRPr="00FB392E">
        <w:rPr>
          <w:rFonts w:ascii="Palatino Linotype" w:eastAsia="MS Mincho" w:hAnsi="Palatino Linotype" w:cs="Times New Roman"/>
          <w:color w:val="000000"/>
        </w:rPr>
        <w:t xml:space="preserve"> de la presente resolución, </w:t>
      </w:r>
      <w:r w:rsidR="00B2715A" w:rsidRPr="00FB392E">
        <w:rPr>
          <w:rFonts w:ascii="Palatino Linotype" w:eastAsia="MS Mincho" w:hAnsi="Palatino Linotype" w:cs="Times New Roman"/>
          <w:color w:val="000000"/>
        </w:rPr>
        <w:t>el</w:t>
      </w:r>
      <w:r w:rsidR="009365E4" w:rsidRPr="00FB392E">
        <w:rPr>
          <w:rFonts w:ascii="Palatino Linotype" w:eastAsia="MS Mincho" w:hAnsi="Palatino Linotype" w:cs="Times New Roman"/>
          <w:color w:val="000000"/>
        </w:rPr>
        <w:t xml:space="preserve"> particular</w:t>
      </w:r>
      <w:r w:rsidR="00B2715A" w:rsidRPr="00FB392E">
        <w:rPr>
          <w:rFonts w:ascii="Palatino Linotype" w:eastAsia="MS Mincho" w:hAnsi="Palatino Linotype" w:cs="Times New Roman"/>
          <w:color w:val="000000"/>
        </w:rPr>
        <w:t xml:space="preserve">, por propio derecho, </w:t>
      </w:r>
      <w:r w:rsidR="00B2715A" w:rsidRPr="00FB392E">
        <w:rPr>
          <w:rFonts w:ascii="Palatino Linotype" w:eastAsia="MS Mincho" w:hAnsi="Palatino Linotype" w:cs="Times New Roman"/>
          <w:b/>
          <w:color w:val="000000"/>
        </w:rPr>
        <w:t xml:space="preserve">se </w:t>
      </w:r>
      <w:r w:rsidR="009365E4" w:rsidRPr="00FB392E">
        <w:rPr>
          <w:rFonts w:ascii="Palatino Linotype" w:eastAsia="MS Mincho" w:hAnsi="Palatino Linotype" w:cs="Times New Roman"/>
          <w:b/>
          <w:color w:val="000000"/>
        </w:rPr>
        <w:t>desisti</w:t>
      </w:r>
      <w:r w:rsidR="00B2715A" w:rsidRPr="00FB392E">
        <w:rPr>
          <w:rFonts w:ascii="Palatino Linotype" w:eastAsia="MS Mincho" w:hAnsi="Palatino Linotype" w:cs="Times New Roman"/>
          <w:b/>
          <w:color w:val="000000"/>
        </w:rPr>
        <w:t>ó</w:t>
      </w:r>
      <w:r w:rsidR="009365E4" w:rsidRPr="00FB392E">
        <w:rPr>
          <w:rFonts w:ascii="Palatino Linotype" w:eastAsia="MS Mincho" w:hAnsi="Palatino Linotype" w:cs="Times New Roman"/>
          <w:b/>
          <w:color w:val="000000"/>
        </w:rPr>
        <w:t xml:space="preserve"> del recurso de revisión</w:t>
      </w:r>
      <w:r w:rsidR="009365E4" w:rsidRPr="00FB392E">
        <w:rPr>
          <w:rFonts w:ascii="Palatino Linotype" w:eastAsia="MS Mincho" w:hAnsi="Palatino Linotype" w:cs="Times New Roman"/>
          <w:color w:val="000000"/>
        </w:rPr>
        <w:t xml:space="preserve"> que nos ocupa</w:t>
      </w:r>
      <w:r w:rsidR="004D35C8" w:rsidRPr="00FB392E">
        <w:rPr>
          <w:rFonts w:ascii="Palatino Linotype" w:eastAsia="MS Mincho" w:hAnsi="Palatino Linotype" w:cs="Times New Roman"/>
          <w:color w:val="000000"/>
        </w:rPr>
        <w:t>,</w:t>
      </w:r>
      <w:r w:rsidR="009365E4" w:rsidRPr="00FB392E">
        <w:rPr>
          <w:rFonts w:ascii="Palatino Linotype" w:eastAsia="MS Mincho" w:hAnsi="Palatino Linotype" w:cs="Times New Roman"/>
          <w:color w:val="000000"/>
        </w:rPr>
        <w:t xml:space="preserve"> vía </w:t>
      </w:r>
      <w:r w:rsidR="009365E4" w:rsidRPr="00FB392E">
        <w:rPr>
          <w:rFonts w:ascii="Palatino Linotype" w:eastAsia="MS Mincho" w:hAnsi="Palatino Linotype" w:cs="Times New Roman"/>
          <w:i/>
          <w:color w:val="000000"/>
        </w:rPr>
        <w:t>SAIMEX</w:t>
      </w:r>
      <w:r w:rsidR="004D35C8" w:rsidRPr="00FB392E">
        <w:rPr>
          <w:rFonts w:ascii="Palatino Linotype" w:eastAsia="MS Mincho" w:hAnsi="Palatino Linotype" w:cs="Times New Roman"/>
          <w:color w:val="000000"/>
        </w:rPr>
        <w:t>,</w:t>
      </w:r>
      <w:r w:rsidR="00F34FD6" w:rsidRPr="00FB392E">
        <w:rPr>
          <w:rFonts w:ascii="Palatino Linotype" w:eastAsia="MS Mincho" w:hAnsi="Palatino Linotype" w:cs="Times New Roman"/>
          <w:color w:val="000000"/>
        </w:rPr>
        <w:t xml:space="preserve"> el </w:t>
      </w:r>
      <w:r w:rsidR="004D35C8" w:rsidRPr="00FB392E">
        <w:rPr>
          <w:rFonts w:ascii="Palatino Linotype" w:eastAsia="MS Mincho" w:hAnsi="Palatino Linotype" w:cs="Times New Roman"/>
          <w:color w:val="000000"/>
        </w:rPr>
        <w:t>once</w:t>
      </w:r>
      <w:r w:rsidR="00F34FD6" w:rsidRPr="00FB392E">
        <w:rPr>
          <w:rFonts w:ascii="Palatino Linotype" w:eastAsia="MS Mincho" w:hAnsi="Palatino Linotype" w:cs="Times New Roman"/>
          <w:color w:val="000000"/>
        </w:rPr>
        <w:t xml:space="preserve"> (</w:t>
      </w:r>
      <w:r w:rsidR="004D35C8" w:rsidRPr="00FB392E">
        <w:rPr>
          <w:rFonts w:ascii="Palatino Linotype" w:eastAsia="MS Mincho" w:hAnsi="Palatino Linotype" w:cs="Times New Roman"/>
          <w:color w:val="000000"/>
        </w:rPr>
        <w:t>11</w:t>
      </w:r>
      <w:r w:rsidR="00F34FD6" w:rsidRPr="00FB392E">
        <w:rPr>
          <w:rFonts w:ascii="Palatino Linotype" w:eastAsia="MS Mincho" w:hAnsi="Palatino Linotype" w:cs="Times New Roman"/>
          <w:color w:val="000000"/>
        </w:rPr>
        <w:t xml:space="preserve">) de </w:t>
      </w:r>
      <w:r w:rsidR="004D35C8" w:rsidRPr="00FB392E">
        <w:rPr>
          <w:rFonts w:ascii="Palatino Linotype" w:eastAsia="MS Mincho" w:hAnsi="Palatino Linotype" w:cs="Times New Roman"/>
          <w:color w:val="000000"/>
        </w:rPr>
        <w:t>junio</w:t>
      </w:r>
      <w:r w:rsidR="00F34FD6" w:rsidRPr="00FB392E">
        <w:rPr>
          <w:rFonts w:ascii="Palatino Linotype" w:eastAsia="MS Mincho" w:hAnsi="Palatino Linotype" w:cs="Times New Roman"/>
          <w:color w:val="000000"/>
        </w:rPr>
        <w:t xml:space="preserve"> de dos mil </w:t>
      </w:r>
      <w:r w:rsidR="004D35C8" w:rsidRPr="00FB392E">
        <w:rPr>
          <w:rFonts w:ascii="Palatino Linotype" w:eastAsia="MS Mincho" w:hAnsi="Palatino Linotype" w:cs="Times New Roman"/>
          <w:color w:val="000000"/>
        </w:rPr>
        <w:t>diecinueve</w:t>
      </w:r>
      <w:r w:rsidR="009365E4" w:rsidRPr="00FB392E">
        <w:rPr>
          <w:rFonts w:ascii="Palatino Linotype" w:eastAsia="MS Mincho" w:hAnsi="Palatino Linotype" w:cs="Times New Roman"/>
          <w:color w:val="000000"/>
        </w:rPr>
        <w:t>, como se ilustra a continuación:</w:t>
      </w:r>
    </w:p>
    <w:p w14:paraId="6CB7C865" w14:textId="72E7E050" w:rsidR="009365E4" w:rsidRPr="00FB392E" w:rsidRDefault="001C0E3C" w:rsidP="009365E4">
      <w:pPr>
        <w:pStyle w:val="Prrafodelista"/>
        <w:spacing w:before="240" w:after="240" w:line="360" w:lineRule="auto"/>
        <w:ind w:left="426" w:right="49"/>
        <w:jc w:val="both"/>
        <w:rPr>
          <w:rFonts w:ascii="Palatino Linotype" w:eastAsia="MS Mincho" w:hAnsi="Palatino Linotype" w:cs="Times New Roman"/>
          <w:color w:val="000000"/>
        </w:rPr>
      </w:pPr>
      <w:r w:rsidRPr="00AB6451">
        <w:rPr>
          <w:noProof/>
          <w:bdr w:val="single" w:sz="4" w:space="0" w:color="auto" w:shadow="1"/>
          <w:lang w:val="es-MX" w:eastAsia="es-MX"/>
        </w:rPr>
        <w:drawing>
          <wp:anchor distT="0" distB="0" distL="114300" distR="114300" simplePos="0" relativeHeight="251664384" behindDoc="0" locked="0" layoutInCell="1" allowOverlap="1" wp14:anchorId="074894F3" wp14:editId="0443DB74">
            <wp:simplePos x="0" y="0"/>
            <wp:positionH relativeFrom="column">
              <wp:posOffset>850863</wp:posOffset>
            </wp:positionH>
            <wp:positionV relativeFrom="paragraph">
              <wp:posOffset>125057</wp:posOffset>
            </wp:positionV>
            <wp:extent cx="4509135" cy="2626360"/>
            <wp:effectExtent l="0" t="0" r="5715" b="254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9135" cy="2626360"/>
                    </a:xfrm>
                    <a:prstGeom prst="rect">
                      <a:avLst/>
                    </a:prstGeom>
                    <a:noFill/>
                    <a:ln>
                      <a:noFill/>
                    </a:ln>
                  </pic:spPr>
                </pic:pic>
              </a:graphicData>
            </a:graphic>
          </wp:anchor>
        </w:drawing>
      </w:r>
    </w:p>
    <w:p w14:paraId="2CED59BD" w14:textId="26A9A8FC" w:rsidR="004D35C8" w:rsidRPr="00FB392E" w:rsidRDefault="004D35C8" w:rsidP="004D35C8">
      <w:pPr>
        <w:pStyle w:val="Prrafodelista"/>
        <w:spacing w:before="240" w:after="240" w:line="360" w:lineRule="auto"/>
        <w:ind w:left="426" w:right="49"/>
        <w:jc w:val="center"/>
        <w:rPr>
          <w:rFonts w:ascii="Palatino Linotype" w:eastAsia="MS Mincho" w:hAnsi="Palatino Linotype" w:cs="Times New Roman"/>
          <w:color w:val="000000"/>
        </w:rPr>
      </w:pPr>
    </w:p>
    <w:p w14:paraId="3A9C9AF6" w14:textId="3A46AAFC" w:rsidR="00AB6451" w:rsidRPr="00AB6451" w:rsidRDefault="00AB6451" w:rsidP="00AB6451">
      <w:pPr>
        <w:kinsoku w:val="0"/>
        <w:overflowPunct w:val="0"/>
        <w:autoSpaceDE w:val="0"/>
        <w:autoSpaceDN w:val="0"/>
        <w:adjustRightInd w:val="0"/>
        <w:spacing w:line="4116" w:lineRule="exact"/>
        <w:ind w:left="107"/>
        <w:rPr>
          <w:rFonts w:ascii="Times New Roman" w:hAnsi="Times New Roman" w:cs="Times New Roman"/>
          <w:position w:val="-82"/>
          <w:sz w:val="20"/>
          <w:szCs w:val="20"/>
          <w:lang w:val="es-MX"/>
        </w:rPr>
      </w:pPr>
    </w:p>
    <w:p w14:paraId="6E4F4D14" w14:textId="4023C87C" w:rsidR="004D35C8" w:rsidRPr="00FB392E" w:rsidRDefault="001C0E3C" w:rsidP="009365E4">
      <w:pPr>
        <w:pStyle w:val="Prrafodelista"/>
        <w:spacing w:before="240" w:after="240" w:line="360" w:lineRule="auto"/>
        <w:ind w:left="426" w:right="49"/>
        <w:jc w:val="both"/>
        <w:rPr>
          <w:rFonts w:ascii="Palatino Linotype" w:eastAsia="MS Mincho" w:hAnsi="Palatino Linotype" w:cs="Times New Roman"/>
          <w:color w:val="000000"/>
        </w:rPr>
      </w:pPr>
      <w:r w:rsidRPr="00AB6451">
        <w:rPr>
          <w:rFonts w:ascii="Palatino Linotype" w:eastAsia="MS Mincho" w:hAnsi="Palatino Linotype" w:cs="Times New Roman"/>
          <w:noProof/>
          <w:color w:val="000000"/>
          <w:bdr w:val="single" w:sz="4" w:space="0" w:color="auto" w:shadow="1"/>
          <w:lang w:val="es-MX" w:eastAsia="es-MX"/>
        </w:rPr>
        <w:drawing>
          <wp:inline distT="0" distB="0" distL="0" distR="0" wp14:anchorId="37CF0EA5" wp14:editId="1D71A25D">
            <wp:extent cx="5315803" cy="2769870"/>
            <wp:effectExtent l="19050" t="19050" r="18415" b="114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3204" cy="2773727"/>
                    </a:xfrm>
                    <a:prstGeom prst="rect">
                      <a:avLst/>
                    </a:prstGeom>
                    <a:noFill/>
                    <a:ln>
                      <a:gradFill>
                        <a:gsLst>
                          <a:gs pos="36270">
                            <a:srgbClr val="778698">
                              <a:alpha val="34000"/>
                            </a:srgbClr>
                          </a:gs>
                          <a:gs pos="19000">
                            <a:srgbClr val="5D6876"/>
                          </a:gs>
                          <a:gs pos="15910">
                            <a:srgbClr val="262B30"/>
                          </a:gs>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p w14:paraId="58836529" w14:textId="2BA3998C" w:rsidR="009365E4" w:rsidRPr="00FB392E" w:rsidRDefault="009365E4" w:rsidP="009365E4">
      <w:pPr>
        <w:pStyle w:val="Prrafodelista"/>
        <w:spacing w:before="240" w:after="240" w:line="360" w:lineRule="auto"/>
        <w:ind w:left="426" w:right="49"/>
        <w:jc w:val="both"/>
        <w:rPr>
          <w:rFonts w:ascii="Palatino Linotype" w:eastAsia="MS Mincho" w:hAnsi="Palatino Linotype" w:cs="Times New Roman"/>
          <w:color w:val="000000"/>
        </w:rPr>
      </w:pPr>
    </w:p>
    <w:p w14:paraId="43CE7C14" w14:textId="023B82F0" w:rsidR="00574D1E" w:rsidRPr="00FB392E" w:rsidRDefault="00574D1E" w:rsidP="00E8078D">
      <w:pPr>
        <w:pStyle w:val="Prrafodelista"/>
        <w:numPr>
          <w:ilvl w:val="0"/>
          <w:numId w:val="3"/>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FB392E">
        <w:rPr>
          <w:rFonts w:ascii="Palatino Linotype" w:eastAsia="MS Mincho" w:hAnsi="Palatino Linotype" w:cs="Times New Roman"/>
          <w:color w:val="000000"/>
        </w:rPr>
        <w:t xml:space="preserve">De las imágenes insertas, se advierte que efectivamente </w:t>
      </w:r>
      <w:r w:rsidR="00F34FD6" w:rsidRPr="00FB392E">
        <w:rPr>
          <w:rFonts w:ascii="Palatino Linotype" w:eastAsia="MS Mincho" w:hAnsi="Palatino Linotype" w:cs="Times New Roman"/>
          <w:color w:val="000000"/>
        </w:rPr>
        <w:t>e</w:t>
      </w:r>
      <w:r w:rsidRPr="00FB392E">
        <w:rPr>
          <w:rFonts w:ascii="Palatino Linotype" w:eastAsia="MS Mincho" w:hAnsi="Palatino Linotype" w:cs="Times New Roman"/>
          <w:color w:val="000000"/>
        </w:rPr>
        <w:t xml:space="preserve">l particular hizo uso de la opción </w:t>
      </w:r>
      <w:r w:rsidR="004D35C8" w:rsidRPr="00FB392E">
        <w:rPr>
          <w:rFonts w:ascii="Palatino Linotype" w:eastAsia="MS Mincho" w:hAnsi="Palatino Linotype" w:cs="Times New Roman"/>
          <w:b/>
          <w:i/>
          <w:color w:val="000000"/>
        </w:rPr>
        <w:t>“Desistir”</w:t>
      </w:r>
      <w:r w:rsidRPr="00FB392E">
        <w:rPr>
          <w:rFonts w:ascii="Palatino Linotype" w:eastAsia="MS Mincho" w:hAnsi="Palatino Linotype" w:cs="Times New Roman"/>
          <w:color w:val="000000"/>
        </w:rPr>
        <w:t xml:space="preserve"> al recurso de revisión en el propio </w:t>
      </w:r>
      <w:r w:rsidRPr="00FB392E">
        <w:rPr>
          <w:rFonts w:ascii="Palatino Linotype" w:eastAsia="MS Mincho" w:hAnsi="Palatino Linotype" w:cs="Times New Roman"/>
          <w:i/>
          <w:color w:val="000000"/>
        </w:rPr>
        <w:t>SAIMEX</w:t>
      </w:r>
      <w:r w:rsidRPr="00FB392E">
        <w:rPr>
          <w:rFonts w:ascii="Palatino Linotype" w:eastAsia="MS Mincho" w:hAnsi="Palatino Linotype" w:cs="Times New Roman"/>
          <w:color w:val="000000"/>
        </w:rPr>
        <w:t xml:space="preserve">, opción que </w:t>
      </w:r>
      <w:r w:rsidR="00F34FD6" w:rsidRPr="00FB392E">
        <w:rPr>
          <w:rFonts w:ascii="Palatino Linotype" w:eastAsia="MS Mincho" w:hAnsi="Palatino Linotype" w:cs="Times New Roman"/>
          <w:b/>
          <w:color w:val="000000"/>
          <w:u w:val="single"/>
        </w:rPr>
        <w:t>ÚNICAMENTE</w:t>
      </w:r>
      <w:r w:rsidR="00F34FD6" w:rsidRPr="00FB392E">
        <w:rPr>
          <w:rFonts w:ascii="Palatino Linotype" w:eastAsia="MS Mincho" w:hAnsi="Palatino Linotype" w:cs="Times New Roman"/>
          <w:color w:val="000000"/>
        </w:rPr>
        <w:t xml:space="preserve"> </w:t>
      </w:r>
      <w:r w:rsidRPr="00FB392E">
        <w:rPr>
          <w:rFonts w:ascii="Palatino Linotype" w:eastAsia="MS Mincho" w:hAnsi="Palatino Linotype" w:cs="Times New Roman"/>
          <w:color w:val="000000"/>
        </w:rPr>
        <w:t>puede hacer uso el usuario dueño de la cuenta</w:t>
      </w:r>
      <w:r w:rsidR="004D35C8" w:rsidRPr="00FB392E">
        <w:rPr>
          <w:rFonts w:ascii="Palatino Linotype" w:eastAsia="MS Mincho" w:hAnsi="Palatino Linotype" w:cs="Times New Roman"/>
          <w:color w:val="000000"/>
        </w:rPr>
        <w:t>,</w:t>
      </w:r>
      <w:r w:rsidRPr="00FB392E">
        <w:rPr>
          <w:rFonts w:ascii="Palatino Linotype" w:eastAsia="MS Mincho" w:hAnsi="Palatino Linotype" w:cs="Times New Roman"/>
          <w:color w:val="000000"/>
        </w:rPr>
        <w:t xml:space="preserve"> previo ingreso de </w:t>
      </w:r>
      <w:r w:rsidR="004D35C8" w:rsidRPr="00FB392E">
        <w:rPr>
          <w:rFonts w:ascii="Palatino Linotype" w:eastAsia="MS Mincho" w:hAnsi="Palatino Linotype" w:cs="Times New Roman"/>
          <w:color w:val="000000"/>
        </w:rPr>
        <w:t xml:space="preserve">su </w:t>
      </w:r>
      <w:r w:rsidRPr="00FB392E">
        <w:rPr>
          <w:rFonts w:ascii="Palatino Linotype" w:eastAsia="MS Mincho" w:hAnsi="Palatino Linotype" w:cs="Times New Roman"/>
          <w:color w:val="000000"/>
        </w:rPr>
        <w:t xml:space="preserve">nombre de usuario y contraseña; asimismo referir que </w:t>
      </w:r>
      <w:r w:rsidR="0036264B" w:rsidRPr="00FB392E">
        <w:rPr>
          <w:rFonts w:ascii="Palatino Linotype" w:eastAsia="MS Mincho" w:hAnsi="Palatino Linotype" w:cs="Times New Roman"/>
          <w:color w:val="000000"/>
        </w:rPr>
        <w:t xml:space="preserve">el </w:t>
      </w:r>
      <w:r w:rsidR="0036264B" w:rsidRPr="00FB392E">
        <w:rPr>
          <w:rFonts w:ascii="Palatino Linotype" w:eastAsia="MS Mincho" w:hAnsi="Palatino Linotype" w:cs="Times New Roman"/>
          <w:b/>
          <w:color w:val="000000"/>
        </w:rPr>
        <w:t>SOLICITANTE</w:t>
      </w:r>
      <w:r w:rsidR="0036264B" w:rsidRPr="00FB392E">
        <w:rPr>
          <w:rFonts w:ascii="Palatino Linotype" w:eastAsia="MS Mincho" w:hAnsi="Palatino Linotype" w:cs="Times New Roman"/>
          <w:color w:val="000000"/>
        </w:rPr>
        <w:t xml:space="preserve"> manifestó dentro del cuerpo del desistimiento en comento </w:t>
      </w:r>
      <w:r w:rsidR="0036264B" w:rsidRPr="00FB392E">
        <w:rPr>
          <w:rFonts w:ascii="Palatino Linotype" w:eastAsia="MS Mincho" w:hAnsi="Palatino Linotype" w:cs="Times New Roman"/>
          <w:i/>
          <w:color w:val="000000"/>
        </w:rPr>
        <w:t>“</w:t>
      </w:r>
      <w:r w:rsidR="004D35C8" w:rsidRPr="00FB392E">
        <w:rPr>
          <w:rFonts w:ascii="Palatino Linotype" w:eastAsia="MS Mincho" w:hAnsi="Palatino Linotype" w:cs="Times New Roman"/>
          <w:i/>
          <w:color w:val="000000"/>
        </w:rPr>
        <w:t>ENTREGARON DOCUMENTACION SOLICITADA</w:t>
      </w:r>
      <w:r w:rsidR="0036264B" w:rsidRPr="00FB392E">
        <w:rPr>
          <w:rFonts w:ascii="Palatino Linotype" w:eastAsia="MS Mincho" w:hAnsi="Palatino Linotype" w:cs="Times New Roman"/>
          <w:i/>
          <w:color w:val="000000"/>
        </w:rPr>
        <w:t>”</w:t>
      </w:r>
      <w:r w:rsidR="0036264B" w:rsidRPr="00FB392E">
        <w:rPr>
          <w:rFonts w:ascii="Palatino Linotype" w:eastAsia="MS Mincho" w:hAnsi="Palatino Linotype" w:cs="Times New Roman"/>
          <w:color w:val="000000"/>
        </w:rPr>
        <w:t xml:space="preserve"> como se puede apreciar en la segunda imagen; así las cosas,</w:t>
      </w:r>
      <w:r w:rsidRPr="00FB392E">
        <w:rPr>
          <w:rFonts w:ascii="Palatino Linotype" w:eastAsia="MS Mincho" w:hAnsi="Palatino Linotype" w:cs="Times New Roman"/>
          <w:color w:val="000000"/>
        </w:rPr>
        <w:t xml:space="preserve"> </w:t>
      </w:r>
      <w:r w:rsidR="0036264B" w:rsidRPr="00FB392E">
        <w:rPr>
          <w:rFonts w:ascii="Palatino Linotype" w:eastAsia="MS Mincho" w:hAnsi="Palatino Linotype" w:cs="Times New Roman"/>
          <w:color w:val="000000"/>
        </w:rPr>
        <w:t xml:space="preserve">cabe resaltar de igual manera que, </w:t>
      </w:r>
      <w:r w:rsidRPr="00FB392E">
        <w:rPr>
          <w:rFonts w:ascii="Palatino Linotype" w:eastAsia="MS Mincho" w:hAnsi="Palatino Linotype" w:cs="Times New Roman"/>
          <w:color w:val="000000"/>
        </w:rPr>
        <w:t xml:space="preserve">al </w:t>
      </w:r>
      <w:r w:rsidR="0036264B" w:rsidRPr="00FB392E">
        <w:rPr>
          <w:rFonts w:ascii="Palatino Linotype" w:eastAsia="MS Mincho" w:hAnsi="Palatino Linotype" w:cs="Times New Roman"/>
          <w:color w:val="000000"/>
        </w:rPr>
        <w:t xml:space="preserve">seleccionar la opción de </w:t>
      </w:r>
      <w:r w:rsidR="0036264B" w:rsidRPr="00FB392E">
        <w:rPr>
          <w:rFonts w:ascii="Palatino Linotype" w:eastAsia="MS Mincho" w:hAnsi="Palatino Linotype" w:cs="Times New Roman"/>
          <w:b/>
          <w:color w:val="000000"/>
        </w:rPr>
        <w:t>desistimiento</w:t>
      </w:r>
      <w:r w:rsidRPr="00FB392E">
        <w:rPr>
          <w:rFonts w:ascii="Palatino Linotype" w:eastAsia="MS Mincho" w:hAnsi="Palatino Linotype" w:cs="Times New Roman"/>
          <w:color w:val="000000"/>
        </w:rPr>
        <w:t xml:space="preserve">, aparece </w:t>
      </w:r>
      <w:r w:rsidR="0036264B" w:rsidRPr="00FB392E">
        <w:rPr>
          <w:rFonts w:ascii="Palatino Linotype" w:eastAsia="MS Mincho" w:hAnsi="Palatino Linotype" w:cs="Times New Roman"/>
          <w:color w:val="000000"/>
        </w:rPr>
        <w:t xml:space="preserve">al usuario </w:t>
      </w:r>
      <w:r w:rsidRPr="00FB392E">
        <w:rPr>
          <w:rFonts w:ascii="Palatino Linotype" w:eastAsia="MS Mincho" w:hAnsi="Palatino Linotype" w:cs="Times New Roman"/>
          <w:color w:val="000000"/>
        </w:rPr>
        <w:t xml:space="preserve">una ventana de alerta con el objeto </w:t>
      </w:r>
      <w:r w:rsidR="0036264B" w:rsidRPr="00FB392E">
        <w:rPr>
          <w:rFonts w:ascii="Palatino Linotype" w:eastAsia="MS Mincho" w:hAnsi="Palatino Linotype" w:cs="Times New Roman"/>
          <w:color w:val="000000"/>
        </w:rPr>
        <w:t xml:space="preserve">de </w:t>
      </w:r>
      <w:r w:rsidRPr="00FB392E">
        <w:rPr>
          <w:rFonts w:ascii="Palatino Linotype" w:eastAsia="MS Mincho" w:hAnsi="Palatino Linotype" w:cs="Times New Roman"/>
          <w:color w:val="000000"/>
        </w:rPr>
        <w:t xml:space="preserve">que confirme que efectivamente es su deseo </w:t>
      </w:r>
      <w:r w:rsidRPr="00FB392E">
        <w:rPr>
          <w:rFonts w:ascii="Palatino Linotype" w:eastAsia="MS Mincho" w:hAnsi="Palatino Linotype" w:cs="Times New Roman"/>
          <w:b/>
          <w:color w:val="000000"/>
        </w:rPr>
        <w:t>desistirse</w:t>
      </w:r>
      <w:r w:rsidRPr="00FB392E">
        <w:rPr>
          <w:rFonts w:ascii="Palatino Linotype" w:eastAsia="MS Mincho" w:hAnsi="Palatino Linotype" w:cs="Times New Roman"/>
          <w:color w:val="000000"/>
        </w:rPr>
        <w:t xml:space="preserve"> del recurso; luego entonces no es hacedero </w:t>
      </w:r>
      <w:r w:rsidR="00187695" w:rsidRPr="00FB392E">
        <w:rPr>
          <w:rFonts w:ascii="Palatino Linotype" w:eastAsia="MS Mincho" w:hAnsi="Palatino Linotype" w:cs="Times New Roman"/>
          <w:color w:val="000000"/>
        </w:rPr>
        <w:t>suponer</w:t>
      </w:r>
      <w:r w:rsidRPr="00FB392E">
        <w:rPr>
          <w:rFonts w:ascii="Palatino Linotype" w:eastAsia="MS Mincho" w:hAnsi="Palatino Linotype" w:cs="Times New Roman"/>
          <w:color w:val="000000"/>
        </w:rPr>
        <w:t xml:space="preserve"> que fue por error involuntario, lo que se constituye como un </w:t>
      </w:r>
      <w:r w:rsidRPr="00FB392E">
        <w:rPr>
          <w:rFonts w:ascii="Palatino Linotype" w:eastAsia="MS Mincho" w:hAnsi="Palatino Linotype" w:cs="Times New Roman"/>
          <w:b/>
          <w:color w:val="000000"/>
        </w:rPr>
        <w:t>desistimiento expreso</w:t>
      </w:r>
      <w:r w:rsidRPr="00FB392E">
        <w:rPr>
          <w:rFonts w:ascii="Palatino Linotype" w:eastAsia="MS Mincho" w:hAnsi="Palatino Linotype" w:cs="Times New Roman"/>
          <w:color w:val="000000"/>
        </w:rPr>
        <w:t>.</w:t>
      </w:r>
    </w:p>
    <w:p w14:paraId="0E55CFCA" w14:textId="77777777" w:rsidR="00574D1E" w:rsidRPr="00FB392E" w:rsidRDefault="00574D1E" w:rsidP="00E8078D">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14461F82" w14:textId="71C17BB8" w:rsidR="00574D1E" w:rsidRPr="00FB392E" w:rsidRDefault="00574D1E" w:rsidP="00E8078D">
      <w:pPr>
        <w:pStyle w:val="Prrafodelista"/>
        <w:numPr>
          <w:ilvl w:val="0"/>
          <w:numId w:val="3"/>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FB392E">
        <w:rPr>
          <w:rFonts w:ascii="Palatino Linotype" w:eastAsia="MS Mincho" w:hAnsi="Palatino Linotype" w:cs="Times New Roman"/>
          <w:color w:val="000000"/>
        </w:rPr>
        <w:t>En ese orden de ideas el articulo 192</w:t>
      </w:r>
      <w:r w:rsidRPr="00FB392E">
        <w:t xml:space="preserve"> </w:t>
      </w:r>
      <w:r w:rsidRPr="00FB392E">
        <w:rPr>
          <w:rFonts w:ascii="Palatino Linotype" w:eastAsia="MS Mincho" w:hAnsi="Palatino Linotype" w:cs="Times New Roman"/>
          <w:color w:val="000000"/>
        </w:rPr>
        <w:t>Ley de Transparencia y Acceso a la Información Pública del Estado de México y Municipios, establece lo siguiente:</w:t>
      </w:r>
    </w:p>
    <w:p w14:paraId="68A202C8" w14:textId="77777777" w:rsidR="00574D1E" w:rsidRPr="00FB392E" w:rsidRDefault="00574D1E" w:rsidP="00574D1E">
      <w:pPr>
        <w:pStyle w:val="Prrafodelista"/>
        <w:rPr>
          <w:rFonts w:ascii="Palatino Linotype" w:eastAsia="MS Mincho" w:hAnsi="Palatino Linotype" w:cs="Times New Roman"/>
          <w:color w:val="000000"/>
        </w:rPr>
      </w:pPr>
    </w:p>
    <w:p w14:paraId="3E0ED635" w14:textId="08BBAAE4" w:rsidR="00574D1E" w:rsidRPr="00FB392E" w:rsidRDefault="00574D1E" w:rsidP="004D35C8">
      <w:pPr>
        <w:pStyle w:val="Prrafodelista"/>
        <w:spacing w:before="240" w:after="240" w:line="360" w:lineRule="auto"/>
        <w:ind w:left="567" w:right="567"/>
        <w:jc w:val="both"/>
        <w:rPr>
          <w:rFonts w:ascii="Palatino Linotype" w:eastAsia="MS Mincho" w:hAnsi="Palatino Linotype" w:cs="Times New Roman"/>
          <w:i/>
          <w:color w:val="000000"/>
          <w:sz w:val="22"/>
        </w:rPr>
      </w:pPr>
      <w:r w:rsidRPr="00FB392E">
        <w:rPr>
          <w:rFonts w:ascii="Palatino Linotype" w:eastAsia="MS Mincho" w:hAnsi="Palatino Linotype" w:cs="Times New Roman"/>
          <w:i/>
          <w:color w:val="000000"/>
          <w:sz w:val="22"/>
        </w:rPr>
        <w:t>“</w:t>
      </w:r>
      <w:r w:rsidRPr="00FB392E">
        <w:rPr>
          <w:rFonts w:ascii="Palatino Linotype" w:eastAsia="MS Mincho" w:hAnsi="Palatino Linotype" w:cs="Times New Roman"/>
          <w:b/>
          <w:i/>
          <w:color w:val="000000"/>
          <w:sz w:val="22"/>
        </w:rPr>
        <w:t>Artículo 192.</w:t>
      </w:r>
      <w:r w:rsidRPr="00FB392E">
        <w:rPr>
          <w:rFonts w:ascii="Palatino Linotype" w:eastAsia="MS Mincho" w:hAnsi="Palatino Linotype" w:cs="Times New Roman"/>
          <w:i/>
          <w:color w:val="000000"/>
          <w:sz w:val="22"/>
        </w:rPr>
        <w:t xml:space="preserve"> El recurso será sobreseído, en todo o en parte, cuando una vez admitido, se actualicen alguno de los siguientes supuestos:</w:t>
      </w:r>
    </w:p>
    <w:p w14:paraId="26B42952" w14:textId="5A3C8964" w:rsidR="00574D1E" w:rsidRPr="00FB392E" w:rsidRDefault="00574D1E" w:rsidP="004D35C8">
      <w:pPr>
        <w:pStyle w:val="Prrafodelista"/>
        <w:spacing w:before="240" w:after="240" w:line="360" w:lineRule="auto"/>
        <w:ind w:left="567" w:right="567"/>
        <w:jc w:val="both"/>
        <w:rPr>
          <w:rFonts w:ascii="Palatino Linotype" w:eastAsia="MS Mincho" w:hAnsi="Palatino Linotype" w:cs="Times New Roman"/>
          <w:i/>
          <w:color w:val="000000"/>
          <w:sz w:val="22"/>
        </w:rPr>
      </w:pPr>
      <w:r w:rsidRPr="00FB392E">
        <w:rPr>
          <w:rFonts w:ascii="Palatino Linotype" w:eastAsia="MS Mincho" w:hAnsi="Palatino Linotype" w:cs="Times New Roman"/>
          <w:b/>
          <w:i/>
          <w:color w:val="000000"/>
          <w:sz w:val="22"/>
        </w:rPr>
        <w:t>I.</w:t>
      </w:r>
      <w:r w:rsidRPr="00FB392E">
        <w:rPr>
          <w:rFonts w:ascii="Palatino Linotype" w:eastAsia="MS Mincho" w:hAnsi="Palatino Linotype" w:cs="Times New Roman"/>
          <w:i/>
          <w:color w:val="000000"/>
          <w:sz w:val="22"/>
        </w:rPr>
        <w:t xml:space="preserve"> El recurrente se desista expresamente del recurso;</w:t>
      </w:r>
    </w:p>
    <w:p w14:paraId="2297A8C6" w14:textId="1C887DA5" w:rsidR="00574D1E" w:rsidRPr="00FB392E" w:rsidRDefault="00187695" w:rsidP="004D35C8">
      <w:pPr>
        <w:pStyle w:val="Prrafodelista"/>
        <w:spacing w:before="240" w:after="240" w:line="360" w:lineRule="auto"/>
        <w:ind w:left="567" w:right="567"/>
        <w:jc w:val="both"/>
        <w:rPr>
          <w:rFonts w:ascii="Palatino Linotype" w:eastAsia="MS Mincho" w:hAnsi="Palatino Linotype" w:cs="Times New Roman"/>
          <w:i/>
          <w:color w:val="000000"/>
        </w:rPr>
      </w:pPr>
      <w:r w:rsidRPr="00FB392E">
        <w:rPr>
          <w:rFonts w:ascii="Palatino Linotype" w:eastAsia="MS Mincho" w:hAnsi="Palatino Linotype" w:cs="Times New Roman"/>
          <w:i/>
          <w:color w:val="000000"/>
          <w:sz w:val="22"/>
        </w:rPr>
        <w:t>(</w:t>
      </w:r>
      <w:r w:rsidR="00574D1E" w:rsidRPr="00FB392E">
        <w:rPr>
          <w:rFonts w:ascii="Palatino Linotype" w:eastAsia="MS Mincho" w:hAnsi="Palatino Linotype" w:cs="Times New Roman"/>
          <w:i/>
          <w:color w:val="000000"/>
          <w:sz w:val="22"/>
        </w:rPr>
        <w:t>…</w:t>
      </w:r>
      <w:r w:rsidRPr="00FB392E">
        <w:rPr>
          <w:rFonts w:ascii="Palatino Linotype" w:eastAsia="MS Mincho" w:hAnsi="Palatino Linotype" w:cs="Times New Roman"/>
          <w:i/>
          <w:color w:val="000000"/>
          <w:sz w:val="22"/>
        </w:rPr>
        <w:t>)</w:t>
      </w:r>
      <w:r w:rsidR="00574D1E" w:rsidRPr="00FB392E">
        <w:rPr>
          <w:rFonts w:ascii="Palatino Linotype" w:eastAsia="MS Mincho" w:hAnsi="Palatino Linotype" w:cs="Times New Roman"/>
          <w:i/>
          <w:color w:val="000000"/>
          <w:sz w:val="22"/>
        </w:rPr>
        <w:t>”</w:t>
      </w:r>
    </w:p>
    <w:p w14:paraId="426DCC8A" w14:textId="77777777" w:rsidR="00574D1E" w:rsidRPr="00FB392E" w:rsidRDefault="00574D1E" w:rsidP="00574D1E">
      <w:pPr>
        <w:pStyle w:val="Prrafodelista"/>
        <w:spacing w:before="240" w:after="240" w:line="360" w:lineRule="auto"/>
        <w:ind w:left="426" w:right="49"/>
        <w:jc w:val="both"/>
        <w:rPr>
          <w:rFonts w:ascii="Palatino Linotype" w:eastAsia="MS Mincho" w:hAnsi="Palatino Linotype" w:cs="Times New Roman"/>
          <w:color w:val="000000"/>
        </w:rPr>
      </w:pPr>
    </w:p>
    <w:p w14:paraId="3C10D546" w14:textId="3B9690E9" w:rsidR="00257D00" w:rsidRPr="00FB392E" w:rsidRDefault="00257D00" w:rsidP="00E8078D">
      <w:pPr>
        <w:pStyle w:val="Prrafodelista"/>
        <w:numPr>
          <w:ilvl w:val="0"/>
          <w:numId w:val="3"/>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FB392E">
        <w:rPr>
          <w:rFonts w:ascii="Palatino Linotype" w:eastAsia="MS Mincho" w:hAnsi="Palatino Linotype" w:cs="Times New Roman"/>
          <w:color w:val="000000"/>
        </w:rPr>
        <w:t>Robustece lo anterior la tesis aislada I.15o.T.2 K (10a.), del Décimo Quinto Tribunal Colegiado en Materia de Trabajo del Primer Circuito, misma que se anexa a continuación:</w:t>
      </w:r>
    </w:p>
    <w:p w14:paraId="4A3F1EB2" w14:textId="673EE794" w:rsidR="00257D00" w:rsidRPr="00FB392E" w:rsidRDefault="00257D00" w:rsidP="004D35C8">
      <w:pPr>
        <w:pStyle w:val="Sinespaciado"/>
        <w:ind w:left="567" w:right="567"/>
        <w:jc w:val="both"/>
        <w:rPr>
          <w:rFonts w:ascii="Palatino Linotype" w:hAnsi="Palatino Linotype"/>
          <w:i/>
          <w:sz w:val="22"/>
        </w:rPr>
      </w:pPr>
      <w:r w:rsidRPr="00FB392E">
        <w:rPr>
          <w:rFonts w:ascii="Palatino Linotype" w:hAnsi="Palatino Linotype"/>
          <w:b/>
          <w:i/>
          <w:sz w:val="22"/>
        </w:rPr>
        <w:t>DESISTIMIENTO DEL RECURSO DE REVISIÓN EN AMPARO INDIRECTO. ES INNECESARIO QUE SE RATIFIQUE EL ESCRITO CORRESPONDIENTE, CUANDO SU REQUERIMIENTO SE NOTIFICÓ PERSONALMENTE.</w:t>
      </w:r>
      <w:r w:rsidRPr="00FB392E">
        <w:rPr>
          <w:rFonts w:ascii="Palatino Linotype" w:hAnsi="Palatino Linotype"/>
          <w:i/>
          <w:sz w:val="22"/>
        </w:rPr>
        <w:t xml:space="preserve"> </w:t>
      </w:r>
      <w:r w:rsidR="004D35C8" w:rsidRPr="00FB392E">
        <w:rPr>
          <w:rFonts w:ascii="Palatino Linotype" w:hAnsi="Palatino Linotype"/>
          <w:i/>
          <w:sz w:val="22"/>
        </w:rPr>
        <w:t>“</w:t>
      </w:r>
      <w:r w:rsidRPr="00FB392E">
        <w:rPr>
          <w:rFonts w:ascii="Palatino Linotype" w:hAnsi="Palatino Linotype"/>
          <w:i/>
          <w:sz w:val="22"/>
        </w:rPr>
        <w:t>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r w:rsidR="004D35C8" w:rsidRPr="00FB392E">
        <w:rPr>
          <w:rFonts w:ascii="Palatino Linotype" w:hAnsi="Palatino Linotype"/>
          <w:i/>
          <w:sz w:val="22"/>
        </w:rPr>
        <w:t>”</w:t>
      </w:r>
    </w:p>
    <w:p w14:paraId="2E23BD6D" w14:textId="77777777" w:rsidR="00257D00" w:rsidRPr="00FB392E" w:rsidRDefault="00257D00" w:rsidP="00257D00">
      <w:pPr>
        <w:pStyle w:val="Sinespaciado"/>
        <w:ind w:left="737" w:right="567"/>
        <w:jc w:val="both"/>
        <w:rPr>
          <w:i/>
        </w:rPr>
      </w:pPr>
    </w:p>
    <w:p w14:paraId="78FE47C9" w14:textId="04FD4C9D" w:rsidR="009365E4" w:rsidRPr="00FB392E" w:rsidRDefault="0036264B" w:rsidP="00E8078D">
      <w:pPr>
        <w:pStyle w:val="Prrafodelista"/>
        <w:numPr>
          <w:ilvl w:val="0"/>
          <w:numId w:val="3"/>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FB392E">
        <w:rPr>
          <w:rFonts w:ascii="Palatino Linotype" w:eastAsia="MS Mincho" w:hAnsi="Palatino Linotype" w:cs="Times New Roman"/>
          <w:color w:val="000000"/>
        </w:rPr>
        <w:t>Por consiguiente</w:t>
      </w:r>
      <w:r w:rsidR="00574D1E" w:rsidRPr="00FB392E">
        <w:rPr>
          <w:rFonts w:ascii="Palatino Linotype" w:eastAsia="MS Mincho" w:hAnsi="Palatino Linotype" w:cs="Times New Roman"/>
          <w:color w:val="000000"/>
        </w:rPr>
        <w:t>, al existir un desistimiento expreso por parte de</w:t>
      </w:r>
      <w:r w:rsidRPr="00FB392E">
        <w:rPr>
          <w:rFonts w:ascii="Palatino Linotype" w:eastAsia="MS Mincho" w:hAnsi="Palatino Linotype" w:cs="Times New Roman"/>
          <w:color w:val="000000"/>
        </w:rPr>
        <w:t>l</w:t>
      </w:r>
      <w:r w:rsidR="00574D1E" w:rsidRPr="00FB392E">
        <w:rPr>
          <w:rFonts w:ascii="Palatino Linotype" w:eastAsia="MS Mincho" w:hAnsi="Palatino Linotype" w:cs="Times New Roman"/>
          <w:color w:val="000000"/>
        </w:rPr>
        <w:t xml:space="preserve"> </w:t>
      </w:r>
      <w:r w:rsidR="004D35C8" w:rsidRPr="00FB392E">
        <w:rPr>
          <w:rFonts w:ascii="Palatino Linotype" w:eastAsia="MS Mincho" w:hAnsi="Palatino Linotype" w:cs="Times New Roman"/>
          <w:b/>
          <w:color w:val="000000"/>
        </w:rPr>
        <w:t>RECURRENTE</w:t>
      </w:r>
      <w:r w:rsidR="009365E4" w:rsidRPr="00FB392E">
        <w:rPr>
          <w:rFonts w:ascii="Palatino Linotype" w:eastAsia="MS Mincho" w:hAnsi="Palatino Linotype" w:cs="Times New Roman"/>
          <w:color w:val="000000"/>
        </w:rPr>
        <w:t xml:space="preserve">, este Pleno determina el </w:t>
      </w:r>
      <w:r w:rsidR="009365E4" w:rsidRPr="00FB392E">
        <w:rPr>
          <w:rFonts w:ascii="Palatino Linotype" w:eastAsia="MS Mincho" w:hAnsi="Palatino Linotype" w:cs="Times New Roman"/>
          <w:b/>
          <w:color w:val="000000"/>
        </w:rPr>
        <w:t>SOBRESEIMIENTO</w:t>
      </w:r>
      <w:r w:rsidR="009365E4" w:rsidRPr="00FB392E">
        <w:rPr>
          <w:rFonts w:ascii="Palatino Linotype" w:eastAsia="MS Mincho" w:hAnsi="Palatino Linotype" w:cs="Times New Roman"/>
          <w:color w:val="000000"/>
        </w:rPr>
        <w:t xml:space="preserve"> del presente recurso de revisión, </w:t>
      </w:r>
      <w:r w:rsidR="00574D1E" w:rsidRPr="00FB392E">
        <w:rPr>
          <w:rFonts w:ascii="Palatino Linotype" w:eastAsia="MS Mincho" w:hAnsi="Palatino Linotype" w:cs="Times New Roman"/>
          <w:color w:val="000000"/>
        </w:rPr>
        <w:t>procediendo este</w:t>
      </w:r>
      <w:r w:rsidR="009365E4" w:rsidRPr="00FB392E">
        <w:rPr>
          <w:rFonts w:ascii="Palatino Linotype" w:eastAsia="MS Mincho" w:hAnsi="Palatino Linotype" w:cs="Times New Roman"/>
          <w:color w:val="000000"/>
        </w:rPr>
        <w:t xml:space="preserve"> Órgano Garante a dictar los siguientes:</w:t>
      </w:r>
    </w:p>
    <w:p w14:paraId="7997F60D" w14:textId="77777777" w:rsidR="001128D4" w:rsidRPr="00FB392E" w:rsidRDefault="001128D4" w:rsidP="009365E4">
      <w:pPr>
        <w:pStyle w:val="Prrafodelista"/>
        <w:spacing w:line="360" w:lineRule="auto"/>
        <w:ind w:left="426"/>
        <w:jc w:val="both"/>
        <w:rPr>
          <w:rFonts w:ascii="Palatino Linotype" w:hAnsi="Palatino Linotype"/>
          <w:color w:val="000000" w:themeColor="text1"/>
        </w:rPr>
      </w:pPr>
    </w:p>
    <w:p w14:paraId="18C7D92B" w14:textId="77777777" w:rsidR="009959DB" w:rsidRPr="00FB392E" w:rsidRDefault="009959DB" w:rsidP="009959DB">
      <w:pPr>
        <w:pStyle w:val="Ttulo1"/>
        <w:spacing w:line="360" w:lineRule="auto"/>
        <w:jc w:val="center"/>
        <w:rPr>
          <w:b/>
          <w:color w:val="000000" w:themeColor="text1"/>
          <w:szCs w:val="24"/>
        </w:rPr>
      </w:pPr>
      <w:bookmarkStart w:id="45" w:name="_Toc16086159"/>
      <w:r w:rsidRPr="00FB392E">
        <w:rPr>
          <w:b/>
          <w:color w:val="000000" w:themeColor="text1"/>
          <w:szCs w:val="24"/>
        </w:rPr>
        <w:t>R E S O L U T I V O S</w:t>
      </w:r>
      <w:bookmarkEnd w:id="41"/>
      <w:bookmarkEnd w:id="42"/>
      <w:bookmarkEnd w:id="43"/>
      <w:bookmarkEnd w:id="44"/>
      <w:bookmarkEnd w:id="45"/>
    </w:p>
    <w:p w14:paraId="3B6B541C" w14:textId="2BA8F35F" w:rsidR="001C18A3" w:rsidRPr="00FB392E" w:rsidRDefault="001C18A3" w:rsidP="001C18A3">
      <w:pPr>
        <w:spacing w:line="360" w:lineRule="auto"/>
        <w:jc w:val="both"/>
        <w:rPr>
          <w:rFonts w:ascii="Palatino Linotype" w:hAnsi="Palatino Linotype"/>
        </w:rPr>
      </w:pPr>
      <w:r w:rsidRPr="00FB392E">
        <w:rPr>
          <w:rFonts w:ascii="Palatino Linotype" w:hAnsi="Palatino Linotype"/>
          <w:b/>
        </w:rPr>
        <w:t>PRIMERO.</w:t>
      </w:r>
      <w:r w:rsidRPr="00FB392E">
        <w:rPr>
          <w:rFonts w:ascii="Palatino Linotype" w:hAnsi="Palatino Linotype"/>
        </w:rPr>
        <w:t xml:space="preserve"> Se </w:t>
      </w:r>
      <w:r w:rsidRPr="00FB392E">
        <w:rPr>
          <w:rFonts w:ascii="Palatino Linotype" w:hAnsi="Palatino Linotype"/>
          <w:b/>
        </w:rPr>
        <w:t>SOBRESEE</w:t>
      </w:r>
      <w:r w:rsidRPr="00FB392E">
        <w:rPr>
          <w:rFonts w:ascii="Palatino Linotype" w:hAnsi="Palatino Linotype"/>
        </w:rPr>
        <w:t xml:space="preserve"> el recurso de revisión número </w:t>
      </w:r>
      <w:r w:rsidRPr="00FB392E">
        <w:rPr>
          <w:rFonts w:ascii="Palatino Linotype" w:hAnsi="Palatino Linotype"/>
          <w:b/>
        </w:rPr>
        <w:t>05118/INFOEM/IP/RR/2019</w:t>
      </w:r>
      <w:r w:rsidRPr="00FB392E">
        <w:rPr>
          <w:rFonts w:ascii="Palatino Linotype" w:hAnsi="Palatino Linotype"/>
        </w:rPr>
        <w:t>, por haberse desistido expresamente</w:t>
      </w:r>
      <w:r w:rsidRPr="00FB392E">
        <w:rPr>
          <w:rFonts w:ascii="Palatino Linotype" w:hAnsi="Palatino Linotype"/>
          <w:b/>
        </w:rPr>
        <w:t xml:space="preserve"> </w:t>
      </w:r>
      <w:r w:rsidRPr="00FB392E">
        <w:rPr>
          <w:rFonts w:ascii="Palatino Linotype" w:hAnsi="Palatino Linotype"/>
        </w:rPr>
        <w:t xml:space="preserve">el </w:t>
      </w:r>
      <w:r w:rsidRPr="00FB392E">
        <w:rPr>
          <w:rFonts w:ascii="Palatino Linotype" w:hAnsi="Palatino Linotype"/>
          <w:b/>
        </w:rPr>
        <w:t>RECURRENTE</w:t>
      </w:r>
      <w:r w:rsidRPr="00FB392E">
        <w:rPr>
          <w:rFonts w:ascii="Palatino Linotype" w:hAnsi="Palatino Linotype"/>
        </w:rPr>
        <w:t xml:space="preserve">, en términos del </w:t>
      </w:r>
      <w:r w:rsidRPr="00FB392E">
        <w:rPr>
          <w:rFonts w:ascii="Palatino Linotype" w:hAnsi="Palatino Linotype"/>
          <w:b/>
        </w:rPr>
        <w:t>Considerando TERCERO</w:t>
      </w:r>
      <w:r w:rsidRPr="00FB392E">
        <w:rPr>
          <w:rFonts w:ascii="Palatino Linotype" w:hAnsi="Palatino Linotype"/>
        </w:rPr>
        <w:t xml:space="preserve"> de la presente resolución.</w:t>
      </w:r>
    </w:p>
    <w:p w14:paraId="1F8697A8" w14:textId="77777777" w:rsidR="001C18A3" w:rsidRPr="00FB392E" w:rsidRDefault="001C18A3" w:rsidP="001C18A3">
      <w:pPr>
        <w:spacing w:line="360" w:lineRule="auto"/>
        <w:jc w:val="both"/>
        <w:rPr>
          <w:rFonts w:ascii="Palatino Linotype" w:eastAsia="MS Mincho" w:hAnsi="Palatino Linotype" w:cs="Times New Roman"/>
          <w:b/>
        </w:rPr>
      </w:pPr>
    </w:p>
    <w:p w14:paraId="0974C793" w14:textId="77777777" w:rsidR="001C18A3" w:rsidRPr="00FB392E" w:rsidRDefault="001C18A3" w:rsidP="001C18A3">
      <w:pPr>
        <w:pStyle w:val="Sinespaciado"/>
        <w:spacing w:line="360" w:lineRule="auto"/>
        <w:jc w:val="both"/>
        <w:rPr>
          <w:rFonts w:ascii="Palatino Linotype" w:eastAsia="Calibri" w:hAnsi="Palatino Linotype" w:cs="Arial"/>
          <w:b/>
          <w:bCs/>
          <w:lang w:val="es-ES"/>
        </w:rPr>
      </w:pPr>
      <w:r w:rsidRPr="00FB392E">
        <w:rPr>
          <w:rFonts w:ascii="Palatino Linotype" w:eastAsia="Calibri" w:hAnsi="Palatino Linotype" w:cs="Arial"/>
          <w:b/>
          <w:bCs/>
          <w:lang w:val="es-ES"/>
        </w:rPr>
        <w:t xml:space="preserve">SEGUNDO. REMÍTASE </w:t>
      </w:r>
      <w:r w:rsidRPr="00FB392E">
        <w:rPr>
          <w:rFonts w:ascii="Palatino Linotype" w:eastAsia="Calibri" w:hAnsi="Palatino Linotype" w:cs="Arial"/>
          <w:bCs/>
          <w:lang w:val="es-ES"/>
        </w:rPr>
        <w:t>a través del Sistema de Acceso a la Información Mexi</w:t>
      </w:r>
      <w:bookmarkStart w:id="46" w:name="_GoBack"/>
      <w:bookmarkEnd w:id="46"/>
      <w:r w:rsidRPr="00FB392E">
        <w:rPr>
          <w:rFonts w:ascii="Palatino Linotype" w:eastAsia="Calibri" w:hAnsi="Palatino Linotype" w:cs="Arial"/>
          <w:bCs/>
          <w:lang w:val="es-ES"/>
        </w:rPr>
        <w:t xml:space="preserve">quense </w:t>
      </w:r>
      <w:r w:rsidRPr="00FB392E">
        <w:rPr>
          <w:rFonts w:ascii="Palatino Linotype" w:eastAsia="Calibri" w:hAnsi="Palatino Linotype" w:cs="Arial"/>
          <w:b/>
          <w:bCs/>
          <w:lang w:val="es-ES"/>
        </w:rPr>
        <w:t xml:space="preserve">(SAIMEX) </w:t>
      </w:r>
      <w:r w:rsidRPr="00FB392E">
        <w:rPr>
          <w:rFonts w:ascii="Palatino Linotype" w:eastAsia="Calibri" w:hAnsi="Palatino Linotype" w:cs="Arial"/>
          <w:bCs/>
          <w:lang w:val="es-ES"/>
        </w:rPr>
        <w:t>la presente resolución al Titular de la Unidad de Transparencia del</w:t>
      </w:r>
      <w:r w:rsidRPr="00FB392E">
        <w:rPr>
          <w:rFonts w:ascii="Palatino Linotype" w:eastAsia="Calibri" w:hAnsi="Palatino Linotype" w:cs="Arial"/>
          <w:b/>
          <w:bCs/>
          <w:lang w:val="es-ES"/>
        </w:rPr>
        <w:t xml:space="preserve"> SUJETO OBLIGADO. </w:t>
      </w:r>
    </w:p>
    <w:p w14:paraId="60190713" w14:textId="77777777" w:rsidR="001C18A3" w:rsidRPr="00FB392E" w:rsidRDefault="001C18A3" w:rsidP="001C18A3">
      <w:pPr>
        <w:pStyle w:val="Sinespaciado"/>
        <w:spacing w:line="360" w:lineRule="auto"/>
        <w:jc w:val="both"/>
        <w:rPr>
          <w:rFonts w:ascii="Palatino Linotype" w:eastAsia="Palatino Linotype" w:hAnsi="Palatino Linotype" w:cs="Palatino Linotype"/>
          <w:b/>
        </w:rPr>
      </w:pPr>
    </w:p>
    <w:p w14:paraId="3B315857" w14:textId="13B13868" w:rsidR="001C18A3" w:rsidRPr="00FB392E" w:rsidRDefault="001C18A3" w:rsidP="001C18A3">
      <w:pPr>
        <w:pStyle w:val="Sinespaciado"/>
        <w:spacing w:line="360" w:lineRule="auto"/>
        <w:jc w:val="both"/>
        <w:rPr>
          <w:rFonts w:ascii="Palatino Linotype" w:eastAsia="Times New Roman" w:hAnsi="Palatino Linotype" w:cs="Times New Roman"/>
          <w:color w:val="222222"/>
          <w:lang w:val="es-ES" w:eastAsia="es-MX"/>
        </w:rPr>
      </w:pPr>
      <w:r w:rsidRPr="00FB392E">
        <w:rPr>
          <w:rFonts w:ascii="Palatino Linotype" w:eastAsia="Times New Roman" w:hAnsi="Palatino Linotype" w:cs="Arial"/>
          <w:b/>
        </w:rPr>
        <w:t xml:space="preserve">TERCERO. </w:t>
      </w:r>
      <w:r w:rsidRPr="00FB392E">
        <w:rPr>
          <w:rFonts w:ascii="Palatino Linotype" w:eastAsia="Times New Roman" w:hAnsi="Palatino Linotype" w:cs="Times New Roman"/>
          <w:b/>
          <w:bCs/>
          <w:color w:val="222222"/>
          <w:lang w:val="es-ES"/>
        </w:rPr>
        <w:t xml:space="preserve">Notifíquese </w:t>
      </w:r>
      <w:r w:rsidRPr="00FB392E">
        <w:rPr>
          <w:rFonts w:ascii="Palatino Linotype" w:eastAsia="Times New Roman" w:hAnsi="Palatino Linotype" w:cs="Times New Roman"/>
          <w:bCs/>
          <w:color w:val="222222"/>
          <w:lang w:val="es-ES"/>
        </w:rPr>
        <w:t xml:space="preserve">a </w:t>
      </w:r>
      <w:r w:rsidR="007A7FDB" w:rsidRPr="007A7FDB">
        <w:rPr>
          <w:rFonts w:ascii="Palatino Linotype" w:hAnsi="Palatino Linotype"/>
          <w:b/>
          <w:highlight w:val="black"/>
        </w:rPr>
        <w:t>-</w:t>
      </w:r>
      <w:r w:rsidR="007A7FDB">
        <w:rPr>
          <w:rFonts w:ascii="Palatino Linotype" w:hAnsi="Palatino Linotype"/>
          <w:b/>
          <w:highlight w:val="black"/>
        </w:rPr>
        <w:t>-----------------</w:t>
      </w:r>
      <w:r w:rsidR="007A7FDB" w:rsidRPr="007A7FDB">
        <w:rPr>
          <w:rFonts w:ascii="Palatino Linotype" w:hAnsi="Palatino Linotype"/>
          <w:b/>
          <w:highlight w:val="black"/>
        </w:rPr>
        <w:t>-------</w:t>
      </w:r>
      <w:r w:rsidRPr="00FB392E">
        <w:rPr>
          <w:rFonts w:ascii="Palatino Linotype" w:hAnsi="Palatino Linotype"/>
          <w:b/>
        </w:rPr>
        <w:t xml:space="preserve"> </w:t>
      </w:r>
      <w:r w:rsidRPr="00FB392E">
        <w:rPr>
          <w:rFonts w:ascii="Palatino Linotype" w:eastAsia="Times New Roman" w:hAnsi="Palatino Linotype" w:cs="Times New Roman"/>
          <w:color w:val="222222"/>
          <w:lang w:val="es-ES" w:eastAsia="es-MX"/>
        </w:rPr>
        <w:t>la presente resolución.</w:t>
      </w:r>
    </w:p>
    <w:p w14:paraId="6F16E5C8" w14:textId="77777777" w:rsidR="001C18A3" w:rsidRPr="00FB392E" w:rsidRDefault="001C18A3" w:rsidP="001C18A3">
      <w:pPr>
        <w:pStyle w:val="Sinespaciado"/>
        <w:spacing w:line="360" w:lineRule="auto"/>
        <w:jc w:val="both"/>
        <w:rPr>
          <w:rFonts w:ascii="Palatino Linotype" w:eastAsia="Times New Roman" w:hAnsi="Palatino Linotype" w:cs="Times New Roman"/>
          <w:color w:val="222222"/>
          <w:lang w:val="es-ES" w:eastAsia="es-MX"/>
        </w:rPr>
      </w:pPr>
    </w:p>
    <w:p w14:paraId="35016B41" w14:textId="02EA4F9E" w:rsidR="001C18A3" w:rsidRPr="00FB392E" w:rsidRDefault="001C18A3" w:rsidP="001C18A3">
      <w:pPr>
        <w:pStyle w:val="Prrafodelista"/>
        <w:spacing w:line="360" w:lineRule="auto"/>
        <w:ind w:left="0"/>
        <w:jc w:val="both"/>
        <w:rPr>
          <w:rFonts w:ascii="Palatino Linotype" w:eastAsia="MS Mincho" w:hAnsi="Palatino Linotype" w:cs="Times New Roman"/>
          <w:lang w:val="es-ES"/>
        </w:rPr>
      </w:pPr>
      <w:r w:rsidRPr="00FB392E">
        <w:rPr>
          <w:rFonts w:ascii="Palatino Linotype" w:eastAsia="MS Mincho" w:hAnsi="Palatino Linotype" w:cs="Times New Roman"/>
          <w:b/>
          <w:lang w:val="es-MX"/>
        </w:rPr>
        <w:t>CUARTO.</w:t>
      </w:r>
      <w:r w:rsidRPr="00FB392E">
        <w:rPr>
          <w:rFonts w:ascii="Palatino Linotype" w:eastAsia="MS Mincho" w:hAnsi="Palatino Linotype" w:cs="Times New Roman"/>
          <w:lang w:val="es-MX"/>
        </w:rPr>
        <w:t xml:space="preserve"> </w:t>
      </w:r>
      <w:r w:rsidRPr="00FB392E">
        <w:rPr>
          <w:rFonts w:ascii="Palatino Linotype" w:eastAsia="MS Mincho" w:hAnsi="Palatino Linotype" w:cs="Times New Roman"/>
          <w:lang w:val="es-ES"/>
        </w:rPr>
        <w:t xml:space="preserve">Se hace del conocimiento de </w:t>
      </w:r>
      <w:r w:rsidR="007A7FDB" w:rsidRPr="007A7FDB">
        <w:rPr>
          <w:rFonts w:ascii="Palatino Linotype" w:hAnsi="Palatino Linotype"/>
          <w:b/>
          <w:highlight w:val="black"/>
        </w:rPr>
        <w:t>-----------------------</w:t>
      </w:r>
      <w:r w:rsidRPr="00FB392E">
        <w:rPr>
          <w:rFonts w:ascii="Palatino Linotype" w:hAnsi="Palatino Linotype"/>
          <w:b/>
        </w:rPr>
        <w:t xml:space="preserve"> </w:t>
      </w:r>
      <w:r w:rsidRPr="00FB392E">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FB392E">
        <w:rPr>
          <w:rFonts w:ascii="Palatino Linotype" w:eastAsia="MS Mincho" w:hAnsi="Palatino Linotype" w:cs="Times New Roman"/>
          <w:bCs/>
          <w:lang w:val="es-ES"/>
        </w:rPr>
        <w:t>vía juicio de amparo</w:t>
      </w:r>
      <w:r w:rsidRPr="00FB392E">
        <w:rPr>
          <w:rFonts w:ascii="Palatino Linotype" w:eastAsia="MS Mincho" w:hAnsi="Palatino Linotype" w:cs="Times New Roman"/>
          <w:lang w:val="es-ES"/>
        </w:rPr>
        <w:t> en los términos de las leyes aplicables.</w:t>
      </w:r>
    </w:p>
    <w:p w14:paraId="18519DC8" w14:textId="5C4C99FC" w:rsidR="004E6707" w:rsidRPr="00FB392E" w:rsidRDefault="004E6707" w:rsidP="004E6707">
      <w:pPr>
        <w:spacing w:line="360" w:lineRule="auto"/>
        <w:jc w:val="both"/>
        <w:rPr>
          <w:rFonts w:ascii="Palatino Linotype" w:eastAsia="Times New Roman" w:hAnsi="Palatino Linotype" w:cs="Times New Roman"/>
        </w:rPr>
      </w:pPr>
      <w:r w:rsidRPr="00FB392E">
        <w:rPr>
          <w:rFonts w:ascii="Palatino Linotype" w:eastAsia="Times New Roman" w:hAnsi="Palatino Linotype" w:cs="Times New Roman"/>
        </w:rPr>
        <w:t>ASÍ LO RESUELVE, POR UNANIMIDAD DE VOTOS, EL PLENO DEL</w:t>
      </w:r>
      <w:r w:rsidRPr="00FB392E">
        <w:rPr>
          <w:rFonts w:ascii="Palatino Linotype" w:eastAsia="Arial Unicode MS" w:hAnsi="Palatino Linotype" w:cs="Times New Roman"/>
        </w:rPr>
        <w:t xml:space="preserve"> INSTITUTO DE TRANSPARENCIA, ACCESO A LA INFORMACIÓN PÚBLICA Y PROTECCIÓN DE DATOS PERSONALES DEL ESTADO DE MÉXICO Y MUNICIPIOS</w:t>
      </w:r>
      <w:r w:rsidRPr="00FB392E">
        <w:rPr>
          <w:rFonts w:ascii="Palatino Linotype" w:eastAsia="Times New Roman" w:hAnsi="Palatino Linotype" w:cs="Times New Roman"/>
        </w:rPr>
        <w:t>, CONFORMADO POR LOS COMISIONADOS ZULEMA MARTÍNEZ SÁNCHEZ; EVA ABAID YAPUR; JOSÉ GUADALUPE LUNA HERNÁNDEZ; JAVIER MARTÍNEZ CRUZ Y LUIS GUSTAVO PARRA NORIEGA; EN LA VIGESIMO NOVENA SESIÓN ORDINARIA CELEBRADA EL CATORCE DE AGOSTO DE DOS MIL DIECINUEVE, ANTE EL SECRETARIO TÉCNICO DEL PLENO, ALEXIS TAPIA RAMÍREZ.</w:t>
      </w:r>
    </w:p>
    <w:p w14:paraId="0E1EB8BB" w14:textId="77777777" w:rsidR="004E6707" w:rsidRPr="00FB392E" w:rsidRDefault="004E6707" w:rsidP="004E6707">
      <w:pPr>
        <w:tabs>
          <w:tab w:val="left" w:pos="0"/>
        </w:tabs>
        <w:spacing w:line="360" w:lineRule="auto"/>
        <w:ind w:right="49"/>
        <w:jc w:val="both"/>
        <w:rPr>
          <w:rFonts w:ascii="Palatino Linotype" w:eastAsia="Times New Roman" w:hAnsi="Palatino Linotype" w:cs="Arial"/>
        </w:rPr>
      </w:pPr>
    </w:p>
    <w:tbl>
      <w:tblPr>
        <w:tblW w:w="9918" w:type="dxa"/>
        <w:jc w:val="center"/>
        <w:tblLayout w:type="fixed"/>
        <w:tblLook w:val="04A0" w:firstRow="1" w:lastRow="0" w:firstColumn="1" w:lastColumn="0" w:noHBand="0" w:noVBand="1"/>
      </w:tblPr>
      <w:tblGrid>
        <w:gridCol w:w="4905"/>
        <w:gridCol w:w="5013"/>
      </w:tblGrid>
      <w:tr w:rsidR="004E6707" w:rsidRPr="00FB392E" w14:paraId="4D39A67E" w14:textId="77777777" w:rsidTr="005F526A">
        <w:trPr>
          <w:jc w:val="center"/>
        </w:trPr>
        <w:tc>
          <w:tcPr>
            <w:tcW w:w="9918" w:type="dxa"/>
            <w:gridSpan w:val="2"/>
          </w:tcPr>
          <w:p w14:paraId="1B9E5F00" w14:textId="77777777" w:rsidR="004E6707" w:rsidRPr="00FB392E" w:rsidRDefault="004E6707" w:rsidP="004E6707">
            <w:pPr>
              <w:tabs>
                <w:tab w:val="left" w:pos="0"/>
              </w:tabs>
              <w:spacing w:line="0" w:lineRule="atLeast"/>
              <w:rPr>
                <w:rFonts w:ascii="Palatino Linotype" w:eastAsia="Times New Roman" w:hAnsi="Palatino Linotype" w:cs="Arial"/>
                <w:b/>
              </w:rPr>
            </w:pPr>
          </w:p>
          <w:p w14:paraId="0FF48CAE" w14:textId="77777777" w:rsidR="004E6707" w:rsidRPr="00FB392E" w:rsidRDefault="004E6707" w:rsidP="004E6707">
            <w:pPr>
              <w:tabs>
                <w:tab w:val="left" w:pos="0"/>
              </w:tabs>
              <w:spacing w:line="0" w:lineRule="atLeast"/>
              <w:rPr>
                <w:rFonts w:ascii="Palatino Linotype" w:eastAsia="Times New Roman" w:hAnsi="Palatino Linotype" w:cs="Arial"/>
                <w:b/>
              </w:rPr>
            </w:pPr>
          </w:p>
          <w:p w14:paraId="25AF3F2B"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4F1728FD"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Zulema Martínez Sánchez</w:t>
            </w:r>
          </w:p>
          <w:p w14:paraId="468C5FFB"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rPr>
              <w:t>Comisionada Presidenta</w:t>
            </w:r>
          </w:p>
          <w:p w14:paraId="124AF382"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 xml:space="preserve">(Rúbrica) </w:t>
            </w:r>
          </w:p>
          <w:p w14:paraId="606C751A" w14:textId="77777777" w:rsidR="004E6707" w:rsidRPr="00FB392E" w:rsidRDefault="004E6707" w:rsidP="004E6707">
            <w:pPr>
              <w:tabs>
                <w:tab w:val="left" w:pos="0"/>
              </w:tabs>
              <w:spacing w:line="0" w:lineRule="atLeast"/>
              <w:rPr>
                <w:rFonts w:ascii="Palatino Linotype" w:eastAsia="Times New Roman" w:hAnsi="Palatino Linotype" w:cs="Arial"/>
                <w:b/>
              </w:rPr>
            </w:pPr>
          </w:p>
          <w:p w14:paraId="3BD54D19" w14:textId="77777777" w:rsidR="004E6707" w:rsidRPr="00FB392E" w:rsidRDefault="004E6707" w:rsidP="004E6707">
            <w:pPr>
              <w:tabs>
                <w:tab w:val="left" w:pos="0"/>
              </w:tabs>
              <w:spacing w:line="0" w:lineRule="atLeast"/>
              <w:rPr>
                <w:rFonts w:ascii="Palatino Linotype" w:eastAsia="Times New Roman" w:hAnsi="Palatino Linotype" w:cs="Arial"/>
                <w:b/>
              </w:rPr>
            </w:pPr>
          </w:p>
          <w:p w14:paraId="00FB8C15"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tc>
      </w:tr>
      <w:tr w:rsidR="004E6707" w:rsidRPr="00FB392E" w14:paraId="4259AAFD" w14:textId="77777777" w:rsidTr="005F526A">
        <w:trPr>
          <w:jc w:val="center"/>
        </w:trPr>
        <w:tc>
          <w:tcPr>
            <w:tcW w:w="4905" w:type="dxa"/>
          </w:tcPr>
          <w:p w14:paraId="37B517B3"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395B10DC"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75A291CC"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 xml:space="preserve">Eva </w:t>
            </w:r>
            <w:proofErr w:type="spellStart"/>
            <w:r w:rsidRPr="00FB392E">
              <w:rPr>
                <w:rFonts w:ascii="Palatino Linotype" w:eastAsia="Times New Roman" w:hAnsi="Palatino Linotype" w:cs="Arial"/>
                <w:b/>
              </w:rPr>
              <w:t>Abaid</w:t>
            </w:r>
            <w:proofErr w:type="spellEnd"/>
            <w:r w:rsidRPr="00FB392E">
              <w:rPr>
                <w:rFonts w:ascii="Palatino Linotype" w:eastAsia="Times New Roman" w:hAnsi="Palatino Linotype" w:cs="Arial"/>
                <w:b/>
              </w:rPr>
              <w:t xml:space="preserve"> </w:t>
            </w:r>
            <w:proofErr w:type="spellStart"/>
            <w:r w:rsidRPr="00FB392E">
              <w:rPr>
                <w:rFonts w:ascii="Palatino Linotype" w:eastAsia="Times New Roman" w:hAnsi="Palatino Linotype" w:cs="Arial"/>
                <w:b/>
              </w:rPr>
              <w:t>Yapur</w:t>
            </w:r>
            <w:proofErr w:type="spellEnd"/>
          </w:p>
          <w:p w14:paraId="78C0430E" w14:textId="77777777" w:rsidR="004E6707" w:rsidRPr="00FB392E" w:rsidRDefault="004E6707" w:rsidP="004E6707">
            <w:pPr>
              <w:tabs>
                <w:tab w:val="left" w:pos="0"/>
              </w:tabs>
              <w:spacing w:line="0" w:lineRule="atLeast"/>
              <w:jc w:val="center"/>
              <w:rPr>
                <w:rFonts w:ascii="Palatino Linotype" w:eastAsia="Times New Roman" w:hAnsi="Palatino Linotype" w:cs="Arial"/>
              </w:rPr>
            </w:pPr>
            <w:r w:rsidRPr="00FB392E">
              <w:rPr>
                <w:rFonts w:ascii="Palatino Linotype" w:eastAsia="Times New Roman" w:hAnsi="Palatino Linotype" w:cs="Arial"/>
              </w:rPr>
              <w:t>Comisionada</w:t>
            </w:r>
          </w:p>
          <w:p w14:paraId="02D96B59"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(Rúbrica)</w:t>
            </w:r>
          </w:p>
        </w:tc>
        <w:tc>
          <w:tcPr>
            <w:tcW w:w="5013" w:type="dxa"/>
          </w:tcPr>
          <w:p w14:paraId="69F7E12A" w14:textId="77777777" w:rsidR="004E6707" w:rsidRPr="00FB392E" w:rsidRDefault="004E6707" w:rsidP="004E6707">
            <w:pPr>
              <w:tabs>
                <w:tab w:val="left" w:pos="0"/>
              </w:tabs>
              <w:spacing w:line="0" w:lineRule="atLeast"/>
              <w:rPr>
                <w:rFonts w:ascii="Palatino Linotype" w:eastAsia="Times New Roman" w:hAnsi="Palatino Linotype" w:cs="Arial"/>
                <w:b/>
              </w:rPr>
            </w:pPr>
          </w:p>
          <w:p w14:paraId="6585EC10" w14:textId="77777777" w:rsidR="004E6707" w:rsidRPr="00FB392E" w:rsidRDefault="004E6707" w:rsidP="004E6707">
            <w:pPr>
              <w:tabs>
                <w:tab w:val="left" w:pos="0"/>
              </w:tabs>
              <w:spacing w:line="0" w:lineRule="atLeast"/>
              <w:rPr>
                <w:rFonts w:ascii="Palatino Linotype" w:eastAsia="Times New Roman" w:hAnsi="Palatino Linotype" w:cs="Arial"/>
                <w:b/>
              </w:rPr>
            </w:pPr>
          </w:p>
          <w:p w14:paraId="5DBE108E"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José Guadalupe Luna Hernández</w:t>
            </w:r>
          </w:p>
          <w:p w14:paraId="5F8E0342" w14:textId="77777777" w:rsidR="004E6707" w:rsidRPr="00FB392E" w:rsidRDefault="004E6707" w:rsidP="004E6707">
            <w:pPr>
              <w:tabs>
                <w:tab w:val="left" w:pos="0"/>
              </w:tabs>
              <w:spacing w:line="0" w:lineRule="atLeast"/>
              <w:jc w:val="center"/>
              <w:rPr>
                <w:rFonts w:ascii="Palatino Linotype" w:eastAsia="Times New Roman" w:hAnsi="Palatino Linotype" w:cs="Arial"/>
              </w:rPr>
            </w:pPr>
            <w:r w:rsidRPr="00FB392E">
              <w:rPr>
                <w:rFonts w:ascii="Palatino Linotype" w:eastAsia="Times New Roman" w:hAnsi="Palatino Linotype" w:cs="Arial"/>
              </w:rPr>
              <w:t>Comisionado</w:t>
            </w:r>
          </w:p>
          <w:p w14:paraId="661FD57D"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(Rúbrica)</w:t>
            </w:r>
          </w:p>
          <w:p w14:paraId="6E4E066E"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tc>
      </w:tr>
      <w:tr w:rsidR="004E6707" w:rsidRPr="00FB392E" w14:paraId="6C5452FD" w14:textId="77777777" w:rsidTr="005F526A">
        <w:trPr>
          <w:jc w:val="center"/>
        </w:trPr>
        <w:tc>
          <w:tcPr>
            <w:tcW w:w="4905" w:type="dxa"/>
          </w:tcPr>
          <w:p w14:paraId="05017DA9"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253E7664"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6850A46E" w14:textId="77777777" w:rsidR="004E6707" w:rsidRPr="00FB392E" w:rsidRDefault="004E6707" w:rsidP="004E6707">
            <w:pPr>
              <w:tabs>
                <w:tab w:val="left" w:pos="0"/>
              </w:tabs>
              <w:spacing w:line="0" w:lineRule="atLeast"/>
              <w:rPr>
                <w:rFonts w:ascii="Palatino Linotype" w:eastAsia="Times New Roman" w:hAnsi="Palatino Linotype" w:cs="Arial"/>
                <w:b/>
              </w:rPr>
            </w:pPr>
          </w:p>
          <w:p w14:paraId="78C10273"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33C5BB0A"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43A54194"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35D1A787"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4714BAF0"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1F87E499"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Javier Martínez Cruz</w:t>
            </w:r>
          </w:p>
          <w:p w14:paraId="3B598DEF" w14:textId="77777777" w:rsidR="004E6707" w:rsidRPr="00FB392E" w:rsidRDefault="004E6707" w:rsidP="004E6707">
            <w:pPr>
              <w:tabs>
                <w:tab w:val="left" w:pos="0"/>
              </w:tabs>
              <w:spacing w:line="0" w:lineRule="atLeast"/>
              <w:jc w:val="center"/>
              <w:rPr>
                <w:rFonts w:ascii="Palatino Linotype" w:eastAsia="Times New Roman" w:hAnsi="Palatino Linotype" w:cs="Arial"/>
              </w:rPr>
            </w:pPr>
            <w:r w:rsidRPr="00FB392E">
              <w:rPr>
                <w:rFonts w:ascii="Palatino Linotype" w:eastAsia="Times New Roman" w:hAnsi="Palatino Linotype" w:cs="Arial"/>
              </w:rPr>
              <w:t>Comisionado</w:t>
            </w:r>
          </w:p>
          <w:p w14:paraId="75A6E72F"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(Rúbrica)</w:t>
            </w:r>
          </w:p>
        </w:tc>
        <w:tc>
          <w:tcPr>
            <w:tcW w:w="5013" w:type="dxa"/>
          </w:tcPr>
          <w:p w14:paraId="1EFFDC5B"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58B54049"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3C701752"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333B86B9" w14:textId="77777777" w:rsidR="004E6707" w:rsidRPr="00FB392E" w:rsidRDefault="004E6707" w:rsidP="004E6707">
            <w:pPr>
              <w:tabs>
                <w:tab w:val="left" w:pos="0"/>
              </w:tabs>
              <w:spacing w:line="0" w:lineRule="atLeast"/>
              <w:rPr>
                <w:rFonts w:ascii="Palatino Linotype" w:eastAsia="Times New Roman" w:hAnsi="Palatino Linotype" w:cs="Arial"/>
                <w:b/>
              </w:rPr>
            </w:pPr>
          </w:p>
          <w:p w14:paraId="01545B50"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1C3FC28A"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5516DDA2"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6941695A"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p>
          <w:p w14:paraId="0DAC2A32"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Luis Gustavo Parra Noriega</w:t>
            </w:r>
          </w:p>
          <w:p w14:paraId="20DB827A" w14:textId="77777777" w:rsidR="004E6707" w:rsidRPr="00FB392E" w:rsidRDefault="004E6707" w:rsidP="004E6707">
            <w:pPr>
              <w:tabs>
                <w:tab w:val="left" w:pos="0"/>
              </w:tabs>
              <w:spacing w:line="0" w:lineRule="atLeast"/>
              <w:jc w:val="center"/>
              <w:rPr>
                <w:rFonts w:ascii="Palatino Linotype" w:eastAsia="Times New Roman" w:hAnsi="Palatino Linotype" w:cs="Arial"/>
              </w:rPr>
            </w:pPr>
            <w:r w:rsidRPr="00FB392E">
              <w:rPr>
                <w:rFonts w:ascii="Palatino Linotype" w:eastAsia="Times New Roman" w:hAnsi="Palatino Linotype" w:cs="Arial"/>
              </w:rPr>
              <w:t>Comisionado</w:t>
            </w:r>
          </w:p>
          <w:p w14:paraId="202952A5" w14:textId="77777777" w:rsidR="004E6707" w:rsidRPr="00FB392E" w:rsidRDefault="004E6707" w:rsidP="004E6707">
            <w:pPr>
              <w:tabs>
                <w:tab w:val="left" w:pos="0"/>
              </w:tabs>
              <w:spacing w:line="0" w:lineRule="atLeast"/>
              <w:jc w:val="center"/>
              <w:rPr>
                <w:rFonts w:ascii="Palatino Linotype" w:eastAsia="Times New Roman" w:hAnsi="Palatino Linotype" w:cs="Arial"/>
                <w:b/>
              </w:rPr>
            </w:pPr>
            <w:r w:rsidRPr="00FB392E">
              <w:rPr>
                <w:rFonts w:ascii="Palatino Linotype" w:eastAsia="Times New Roman" w:hAnsi="Palatino Linotype" w:cs="Arial"/>
                <w:b/>
              </w:rPr>
              <w:t>(Rúbrica)</w:t>
            </w:r>
          </w:p>
        </w:tc>
      </w:tr>
      <w:tr w:rsidR="004E6707" w:rsidRPr="00FB392E" w14:paraId="6A6E2FC0" w14:textId="77777777" w:rsidTr="005F526A">
        <w:trPr>
          <w:jc w:val="center"/>
        </w:trPr>
        <w:tc>
          <w:tcPr>
            <w:tcW w:w="9918" w:type="dxa"/>
            <w:gridSpan w:val="2"/>
          </w:tcPr>
          <w:p w14:paraId="7A00A5F3"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05EB46CE"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2E07F320"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0206E580" w14:textId="77777777" w:rsidR="004E6707" w:rsidRPr="00FB392E" w:rsidRDefault="004E6707" w:rsidP="004E6707">
            <w:pPr>
              <w:tabs>
                <w:tab w:val="left" w:pos="0"/>
              </w:tabs>
              <w:spacing w:line="0" w:lineRule="atLeast"/>
              <w:rPr>
                <w:rFonts w:ascii="Palatino Linotype" w:eastAsia="Times New Roman" w:hAnsi="Palatino Linotype" w:cs="Arial"/>
                <w:b/>
                <w:sz w:val="22"/>
              </w:rPr>
            </w:pPr>
          </w:p>
          <w:p w14:paraId="5D9F0EEE"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3A0C997B"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r w:rsidRPr="00FB392E">
              <w:rPr>
                <w:rFonts w:ascii="Palatino Linotype" w:eastAsia="Times New Roman" w:hAnsi="Palatino Linotype" w:cs="Arial"/>
                <w:b/>
                <w:sz w:val="22"/>
              </w:rPr>
              <w:t>Alexis Tapia Ramírez</w:t>
            </w:r>
          </w:p>
          <w:p w14:paraId="1068C613" w14:textId="77777777" w:rsidR="004E6707" w:rsidRPr="00FB392E" w:rsidRDefault="004E6707" w:rsidP="004E6707">
            <w:pPr>
              <w:tabs>
                <w:tab w:val="left" w:pos="0"/>
              </w:tabs>
              <w:spacing w:line="0" w:lineRule="atLeast"/>
              <w:jc w:val="center"/>
              <w:rPr>
                <w:rFonts w:ascii="Palatino Linotype" w:eastAsia="Times New Roman" w:hAnsi="Palatino Linotype" w:cs="Arial"/>
                <w:sz w:val="22"/>
              </w:rPr>
            </w:pPr>
            <w:r w:rsidRPr="00FB392E">
              <w:rPr>
                <w:rFonts w:ascii="Palatino Linotype" w:eastAsia="Times New Roman" w:hAnsi="Palatino Linotype" w:cs="Arial"/>
                <w:sz w:val="22"/>
              </w:rPr>
              <w:t>Secretario Técnico del Pleno</w:t>
            </w:r>
          </w:p>
          <w:p w14:paraId="1E8377D5" w14:textId="279E795F" w:rsidR="004E6707" w:rsidRPr="00FB392E" w:rsidRDefault="004E6707" w:rsidP="004E6707">
            <w:pPr>
              <w:tabs>
                <w:tab w:val="left" w:pos="0"/>
              </w:tabs>
              <w:spacing w:line="0" w:lineRule="atLeast"/>
              <w:jc w:val="center"/>
              <w:rPr>
                <w:rFonts w:ascii="Palatino Linotype" w:eastAsia="Times New Roman" w:hAnsi="Palatino Linotype" w:cs="Arial"/>
                <w:b/>
                <w:sz w:val="22"/>
              </w:rPr>
            </w:pPr>
            <w:r w:rsidRPr="00FB392E">
              <w:rPr>
                <w:rFonts w:ascii="Palatino Linotype" w:eastAsia="Times New Roman" w:hAnsi="Palatino Linotype" w:cs="Arial"/>
                <w:b/>
                <w:sz w:val="22"/>
              </w:rPr>
              <w:t>(Rúbrica)</w:t>
            </w:r>
          </w:p>
          <w:p w14:paraId="01BC4679" w14:textId="05A3030A" w:rsidR="004E6707" w:rsidRPr="00FB392E" w:rsidRDefault="004E6707" w:rsidP="004E6707">
            <w:pPr>
              <w:tabs>
                <w:tab w:val="left" w:pos="0"/>
              </w:tabs>
              <w:spacing w:line="0" w:lineRule="atLeast"/>
              <w:jc w:val="center"/>
              <w:rPr>
                <w:rFonts w:ascii="Palatino Linotype" w:eastAsia="Times New Roman" w:hAnsi="Palatino Linotype" w:cs="Arial"/>
                <w:b/>
                <w:sz w:val="22"/>
              </w:rPr>
            </w:pPr>
            <w:r w:rsidRPr="00FB392E">
              <w:rPr>
                <w:rFonts w:ascii="Palatino Linotype" w:eastAsia="Times New Roman" w:hAnsi="Palatino Linotype" w:cs="Arial"/>
                <w:b/>
                <w:noProof/>
                <w:sz w:val="22"/>
                <w:lang w:val="es-MX" w:eastAsia="es-MX"/>
              </w:rPr>
              <mc:AlternateContent>
                <mc:Choice Requires="wps">
                  <w:drawing>
                    <wp:anchor distT="0" distB="0" distL="114300" distR="114300" simplePos="0" relativeHeight="251663360" behindDoc="0" locked="0" layoutInCell="1" allowOverlap="1" wp14:anchorId="27D1CC81" wp14:editId="6CE8C722">
                      <wp:simplePos x="0" y="0"/>
                      <wp:positionH relativeFrom="column">
                        <wp:posOffset>346710</wp:posOffset>
                      </wp:positionH>
                      <wp:positionV relativeFrom="paragraph">
                        <wp:posOffset>102870</wp:posOffset>
                      </wp:positionV>
                      <wp:extent cx="5524500" cy="331470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5524500" cy="3314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F274A" id="Conector recto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8.1pt" to="462.3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" strokecolor="black [3040]"/>
                  </w:pict>
                </mc:Fallback>
              </mc:AlternateContent>
            </w:r>
          </w:p>
          <w:p w14:paraId="2EE82EFB" w14:textId="3DDFB88F"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1C5F0E4F"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05B49CE2"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7CF335B5"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19605605"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1FD0BBA2"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25BB0A13"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137E34AD"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6BB7860B"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7A9E52D9"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26DD3C9B"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106ABDD5"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6A015EB5"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05C9AD0A" w14:textId="77777777" w:rsidR="004E6707" w:rsidRPr="00FB392E" w:rsidRDefault="004E6707" w:rsidP="004E6707">
            <w:pPr>
              <w:tabs>
                <w:tab w:val="left" w:pos="0"/>
              </w:tabs>
              <w:spacing w:line="0" w:lineRule="atLeast"/>
              <w:rPr>
                <w:rFonts w:ascii="Palatino Linotype" w:eastAsia="Times New Roman" w:hAnsi="Palatino Linotype" w:cs="Arial"/>
                <w:b/>
                <w:sz w:val="22"/>
              </w:rPr>
            </w:pPr>
          </w:p>
          <w:p w14:paraId="25000538"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0CD4EBBF"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p w14:paraId="344A857E" w14:textId="77777777" w:rsidR="004E6707" w:rsidRPr="00FB392E" w:rsidRDefault="004E6707" w:rsidP="004E6707">
            <w:pPr>
              <w:tabs>
                <w:tab w:val="left" w:pos="0"/>
              </w:tabs>
              <w:spacing w:line="0" w:lineRule="atLeast"/>
              <w:rPr>
                <w:rFonts w:ascii="Palatino Linotype" w:eastAsia="Times New Roman" w:hAnsi="Palatino Linotype" w:cs="Arial"/>
                <w:b/>
                <w:sz w:val="22"/>
              </w:rPr>
            </w:pPr>
          </w:p>
          <w:p w14:paraId="3498F14F" w14:textId="77777777" w:rsidR="004E6707" w:rsidRPr="00FB392E" w:rsidRDefault="004E6707" w:rsidP="004E6707">
            <w:pPr>
              <w:tabs>
                <w:tab w:val="left" w:pos="0"/>
              </w:tabs>
              <w:spacing w:line="0" w:lineRule="atLeast"/>
              <w:jc w:val="center"/>
              <w:rPr>
                <w:rFonts w:ascii="Palatino Linotype" w:eastAsia="Times New Roman" w:hAnsi="Palatino Linotype" w:cs="Arial"/>
                <w:b/>
                <w:sz w:val="22"/>
              </w:rPr>
            </w:pPr>
          </w:p>
        </w:tc>
      </w:tr>
    </w:tbl>
    <w:p w14:paraId="3DDC5CFE" w14:textId="31C1E8C5" w:rsidR="004E6707" w:rsidRPr="004E6707" w:rsidRDefault="004E6707" w:rsidP="004E6707">
      <w:pPr>
        <w:spacing w:line="360" w:lineRule="auto"/>
        <w:jc w:val="both"/>
        <w:rPr>
          <w:rFonts w:ascii="Palatino Linotype" w:eastAsia="Times New Roman" w:hAnsi="Palatino Linotype" w:cs="Times New Roman"/>
          <w:i/>
          <w:sz w:val="22"/>
          <w:szCs w:val="22"/>
        </w:rPr>
      </w:pPr>
      <w:r w:rsidRPr="00FB392E">
        <w:rPr>
          <w:rFonts w:ascii="Palatino Linotype" w:eastAsia="Times New Roman" w:hAnsi="Palatino Linotype" w:cs="Times New Roman"/>
          <w:sz w:val="22"/>
          <w:szCs w:val="22"/>
        </w:rPr>
        <w:t xml:space="preserve">Esta hoja corresponde a la resolución de fecha catorce (14) de agosto de dos mil diecinueve, emitida en el recurso de revisión </w:t>
      </w:r>
      <w:r w:rsidRPr="00FB392E">
        <w:rPr>
          <w:rFonts w:ascii="Palatino Linotype" w:eastAsia="Times New Roman" w:hAnsi="Palatino Linotype" w:cs="Times New Roman"/>
          <w:bCs/>
          <w:sz w:val="22"/>
          <w:szCs w:val="22"/>
        </w:rPr>
        <w:t>05118/INFOEM/IP/RR/2019.</w:t>
      </w:r>
    </w:p>
    <w:sectPr w:rsidR="004E6707" w:rsidRPr="004E6707" w:rsidSect="00472C4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7D43D" w14:textId="77777777" w:rsidR="00741CBD" w:rsidRDefault="00741CBD" w:rsidP="00587366">
      <w:r>
        <w:separator/>
      </w:r>
    </w:p>
  </w:endnote>
  <w:endnote w:type="continuationSeparator" w:id="0">
    <w:p w14:paraId="42602B49" w14:textId="77777777" w:rsidR="00741CBD" w:rsidRDefault="00741CB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117441" w:rsidRPr="00883450" w:rsidRDefault="0011744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1730B">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1730B">
              <w:rPr>
                <w:rFonts w:ascii="Palatino Linotype" w:hAnsi="Palatino Linotype"/>
                <w:b/>
                <w:bCs/>
                <w:noProof/>
                <w:sz w:val="22"/>
                <w:szCs w:val="20"/>
              </w:rPr>
              <w:t>23</w:t>
            </w:r>
            <w:r w:rsidRPr="00883450">
              <w:rPr>
                <w:rFonts w:ascii="Palatino Linotype" w:hAnsi="Palatino Linotype"/>
                <w:b/>
                <w:bCs/>
                <w:sz w:val="22"/>
                <w:szCs w:val="20"/>
              </w:rPr>
              <w:fldChar w:fldCharType="end"/>
            </w:r>
          </w:p>
        </w:sdtContent>
      </w:sdt>
    </w:sdtContent>
  </w:sdt>
  <w:p w14:paraId="6243EC1B" w14:textId="77777777" w:rsidR="00117441" w:rsidRDefault="001174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17441" w:rsidRPr="00883450" w:rsidRDefault="0011744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1730B" w:rsidRPr="0051730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1730B" w:rsidRPr="0051730B">
      <w:rPr>
        <w:rFonts w:ascii="Palatino Linotype" w:hAnsi="Palatino Linotype"/>
        <w:noProof/>
        <w:sz w:val="22"/>
        <w:szCs w:val="22"/>
        <w:lang w:val="es-ES"/>
      </w:rPr>
      <w:t>23</w:t>
    </w:r>
    <w:r w:rsidRPr="00883450">
      <w:rPr>
        <w:rFonts w:ascii="Palatino Linotype" w:hAnsi="Palatino Linotype"/>
        <w:sz w:val="22"/>
        <w:szCs w:val="22"/>
      </w:rPr>
      <w:fldChar w:fldCharType="end"/>
    </w:r>
  </w:p>
  <w:p w14:paraId="5F5C4865" w14:textId="77777777" w:rsidR="00117441" w:rsidRPr="00883450" w:rsidRDefault="0011744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A713A" w14:textId="77777777" w:rsidR="00741CBD" w:rsidRDefault="00741CBD" w:rsidP="00587366">
      <w:r>
        <w:separator/>
      </w:r>
    </w:p>
  </w:footnote>
  <w:footnote w:type="continuationSeparator" w:id="0">
    <w:p w14:paraId="5FD9C5EE" w14:textId="77777777" w:rsidR="00741CBD" w:rsidRDefault="00741CBD"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17441" w:rsidRDefault="00117441" w:rsidP="001C6012">
    <w:pPr>
      <w:pStyle w:val="Encabezado"/>
      <w:tabs>
        <w:tab w:val="clear" w:pos="4252"/>
        <w:tab w:val="clear" w:pos="8504"/>
        <w:tab w:val="left" w:pos="8460"/>
      </w:tabs>
    </w:pPr>
    <w:r>
      <w:tab/>
    </w:r>
  </w:p>
  <w:p w14:paraId="64F5F23E" w14:textId="390690E5" w:rsidR="00117441" w:rsidRDefault="00117441">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17441" w:rsidRPr="00674A46" w14:paraId="07F2896E" w14:textId="77777777" w:rsidTr="006E6B65">
      <w:trPr>
        <w:trHeight w:val="138"/>
        <w:jc w:val="right"/>
      </w:trPr>
      <w:tc>
        <w:tcPr>
          <w:tcW w:w="3544" w:type="dxa"/>
          <w:vAlign w:val="center"/>
        </w:tcPr>
        <w:p w14:paraId="4A5B1974" w14:textId="67B8D0D8" w:rsidR="00117441" w:rsidRPr="00674A46" w:rsidRDefault="004E6707" w:rsidP="004E6707">
          <w:pPr>
            <w:ind w:right="34"/>
            <w:jc w:val="both"/>
            <w:rPr>
              <w:rFonts w:ascii="Palatino Linotype" w:hAnsi="Palatino Linotype"/>
              <w:b/>
              <w:sz w:val="22"/>
              <w:szCs w:val="22"/>
            </w:rPr>
          </w:pPr>
          <w:r>
            <w:rPr>
              <w:rFonts w:ascii="Palatino Linotype" w:hAnsi="Palatino Linotype"/>
              <w:b/>
              <w:sz w:val="22"/>
              <w:szCs w:val="22"/>
            </w:rPr>
            <w:t>Recurso de revisión</w:t>
          </w:r>
          <w:r w:rsidR="00117441" w:rsidRPr="00674A46">
            <w:rPr>
              <w:rFonts w:ascii="Palatino Linotype" w:hAnsi="Palatino Linotype"/>
              <w:b/>
              <w:sz w:val="22"/>
              <w:szCs w:val="22"/>
            </w:rPr>
            <w:t>:</w:t>
          </w:r>
        </w:p>
      </w:tc>
      <w:tc>
        <w:tcPr>
          <w:tcW w:w="4252" w:type="dxa"/>
          <w:vAlign w:val="center"/>
        </w:tcPr>
        <w:p w14:paraId="3A05B4B6" w14:textId="13518E85" w:rsidR="00117441" w:rsidRPr="00674A46" w:rsidRDefault="00E8078D" w:rsidP="004E6707">
          <w:pPr>
            <w:pStyle w:val="Encabezado"/>
            <w:jc w:val="both"/>
            <w:rPr>
              <w:rFonts w:ascii="Palatino Linotype" w:hAnsi="Palatino Linotype"/>
              <w:b/>
              <w:sz w:val="22"/>
              <w:szCs w:val="22"/>
            </w:rPr>
          </w:pPr>
          <w:r>
            <w:rPr>
              <w:rFonts w:ascii="Palatino Linotype" w:hAnsi="Palatino Linotype" w:cs="Arial"/>
              <w:b/>
              <w:bCs/>
              <w:sz w:val="22"/>
              <w:szCs w:val="22"/>
              <w:lang w:eastAsia="es-MX"/>
            </w:rPr>
            <w:t>05118</w:t>
          </w:r>
          <w:r w:rsidR="00117441">
            <w:rPr>
              <w:rFonts w:ascii="Palatino Linotype" w:hAnsi="Palatino Linotype" w:cs="Arial"/>
              <w:b/>
              <w:bCs/>
              <w:sz w:val="22"/>
              <w:szCs w:val="22"/>
              <w:lang w:eastAsia="es-MX"/>
            </w:rPr>
            <w:t>/INFOEM/IP/RR/</w:t>
          </w:r>
          <w:r w:rsidR="00673C1C">
            <w:rPr>
              <w:rFonts w:ascii="Palatino Linotype" w:hAnsi="Palatino Linotype" w:cs="Arial"/>
              <w:b/>
              <w:bCs/>
              <w:sz w:val="22"/>
              <w:szCs w:val="22"/>
              <w:lang w:eastAsia="es-MX"/>
            </w:rPr>
            <w:t>201</w:t>
          </w:r>
          <w:r>
            <w:rPr>
              <w:rFonts w:ascii="Palatino Linotype" w:hAnsi="Palatino Linotype" w:cs="Arial"/>
              <w:b/>
              <w:bCs/>
              <w:sz w:val="22"/>
              <w:szCs w:val="22"/>
              <w:lang w:eastAsia="es-MX"/>
            </w:rPr>
            <w:t>9</w:t>
          </w:r>
        </w:p>
      </w:tc>
    </w:tr>
    <w:tr w:rsidR="00E8078D" w:rsidRPr="00674A46" w14:paraId="1B5D8690" w14:textId="77777777" w:rsidTr="006E6B65">
      <w:trPr>
        <w:trHeight w:val="233"/>
        <w:jc w:val="right"/>
      </w:trPr>
      <w:tc>
        <w:tcPr>
          <w:tcW w:w="3544" w:type="dxa"/>
          <w:vAlign w:val="center"/>
        </w:tcPr>
        <w:p w14:paraId="3903F2C6" w14:textId="43C621C2" w:rsidR="00E8078D" w:rsidRPr="00674A46" w:rsidRDefault="004E6707" w:rsidP="004E6707">
          <w:pPr>
            <w:ind w:right="34"/>
            <w:jc w:val="both"/>
            <w:rPr>
              <w:rFonts w:ascii="Palatino Linotype" w:hAnsi="Palatino Linotype"/>
              <w:b/>
              <w:sz w:val="22"/>
              <w:szCs w:val="22"/>
            </w:rPr>
          </w:pPr>
          <w:r>
            <w:rPr>
              <w:rFonts w:ascii="Palatino Linotype" w:hAnsi="Palatino Linotype"/>
              <w:b/>
              <w:sz w:val="22"/>
              <w:szCs w:val="22"/>
            </w:rPr>
            <w:t>Sujeto obligado</w:t>
          </w:r>
          <w:r w:rsidR="00E8078D" w:rsidRPr="00674A46">
            <w:rPr>
              <w:rFonts w:ascii="Palatino Linotype" w:hAnsi="Palatino Linotype"/>
              <w:b/>
              <w:sz w:val="22"/>
              <w:szCs w:val="22"/>
            </w:rPr>
            <w:t>:</w:t>
          </w:r>
        </w:p>
      </w:tc>
      <w:tc>
        <w:tcPr>
          <w:tcW w:w="4252" w:type="dxa"/>
          <w:vAlign w:val="center"/>
        </w:tcPr>
        <w:p w14:paraId="03C799A2" w14:textId="33823096" w:rsidR="00E8078D" w:rsidRPr="00B75F20" w:rsidRDefault="00E8078D" w:rsidP="004E6707">
          <w:pPr>
            <w:pStyle w:val="Encabezado"/>
            <w:jc w:val="both"/>
            <w:rPr>
              <w:rFonts w:ascii="Palatino Linotype" w:hAnsi="Palatino Linotype"/>
              <w:b/>
              <w:sz w:val="22"/>
              <w:szCs w:val="22"/>
            </w:rPr>
          </w:pPr>
          <w:r w:rsidRPr="00E8078D">
            <w:rPr>
              <w:rFonts w:ascii="Palatino Linotype" w:hAnsi="Palatino Linotype"/>
              <w:b/>
              <w:bCs/>
              <w:color w:val="000000"/>
              <w:sz w:val="22"/>
              <w:szCs w:val="22"/>
            </w:rPr>
            <w:t>Organismo Público Descent</w:t>
          </w:r>
          <w:r>
            <w:rPr>
              <w:rFonts w:ascii="Palatino Linotype" w:hAnsi="Palatino Linotype"/>
              <w:b/>
              <w:bCs/>
              <w:color w:val="000000"/>
              <w:sz w:val="22"/>
              <w:szCs w:val="22"/>
            </w:rPr>
            <w:t>ralizado para la Prestación de l</w:t>
          </w:r>
          <w:r w:rsidRPr="00E8078D">
            <w:rPr>
              <w:rFonts w:ascii="Palatino Linotype" w:hAnsi="Palatino Linotype"/>
              <w:b/>
              <w:bCs/>
              <w:color w:val="000000"/>
              <w:sz w:val="22"/>
              <w:szCs w:val="22"/>
            </w:rPr>
            <w:t>os Servicios de Agua Potable</w:t>
          </w:r>
          <w:r>
            <w:rPr>
              <w:rFonts w:ascii="Palatino Linotype" w:hAnsi="Palatino Linotype"/>
              <w:b/>
              <w:bCs/>
              <w:color w:val="000000"/>
              <w:sz w:val="22"/>
              <w:szCs w:val="22"/>
            </w:rPr>
            <w:t>,</w:t>
          </w:r>
          <w:r w:rsidRPr="00E8078D">
            <w:rPr>
              <w:rFonts w:ascii="Palatino Linotype" w:hAnsi="Palatino Linotype"/>
              <w:b/>
              <w:bCs/>
              <w:color w:val="000000"/>
              <w:sz w:val="22"/>
              <w:szCs w:val="22"/>
            </w:rPr>
            <w:t xml:space="preserve"> Alcantarillado y Saneamiento de Nicolás Romero</w:t>
          </w:r>
        </w:p>
      </w:tc>
    </w:tr>
    <w:tr w:rsidR="00117441" w:rsidRPr="00674A46" w14:paraId="095EB01B" w14:textId="77777777" w:rsidTr="006E6B65">
      <w:trPr>
        <w:trHeight w:val="321"/>
        <w:jc w:val="right"/>
      </w:trPr>
      <w:tc>
        <w:tcPr>
          <w:tcW w:w="3544" w:type="dxa"/>
          <w:vAlign w:val="center"/>
        </w:tcPr>
        <w:p w14:paraId="6E000A51" w14:textId="4D6B440E" w:rsidR="00117441" w:rsidRPr="00674A46" w:rsidRDefault="004E6707" w:rsidP="004E6707">
          <w:pPr>
            <w:ind w:right="34"/>
            <w:jc w:val="both"/>
            <w:rPr>
              <w:rFonts w:ascii="Palatino Linotype" w:hAnsi="Palatino Linotype"/>
              <w:b/>
              <w:sz w:val="22"/>
              <w:szCs w:val="22"/>
            </w:rPr>
          </w:pPr>
          <w:r>
            <w:rPr>
              <w:rFonts w:ascii="Palatino Linotype" w:hAnsi="Palatino Linotype"/>
              <w:b/>
              <w:sz w:val="22"/>
              <w:szCs w:val="22"/>
            </w:rPr>
            <w:t>Comisionado ponente</w:t>
          </w:r>
          <w:r w:rsidR="00117441" w:rsidRPr="00674A46">
            <w:rPr>
              <w:rFonts w:ascii="Palatino Linotype" w:hAnsi="Palatino Linotype"/>
              <w:b/>
              <w:sz w:val="22"/>
              <w:szCs w:val="22"/>
            </w:rPr>
            <w:t>:</w:t>
          </w:r>
        </w:p>
      </w:tc>
      <w:tc>
        <w:tcPr>
          <w:tcW w:w="4252" w:type="dxa"/>
          <w:vAlign w:val="center"/>
        </w:tcPr>
        <w:p w14:paraId="07560085" w14:textId="05E7D8A2" w:rsidR="00117441" w:rsidRPr="00674A46" w:rsidRDefault="00117441" w:rsidP="004E6707">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117441" w:rsidRDefault="00117441"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17441" w:rsidRDefault="00117441"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17441" w:rsidRPr="00674A46" w14:paraId="0A3256F2" w14:textId="77777777" w:rsidTr="006E6B65">
      <w:trPr>
        <w:trHeight w:val="138"/>
        <w:jc w:val="right"/>
      </w:trPr>
      <w:tc>
        <w:tcPr>
          <w:tcW w:w="3261" w:type="dxa"/>
          <w:vAlign w:val="center"/>
        </w:tcPr>
        <w:p w14:paraId="3D80769D" w14:textId="46201396" w:rsidR="00117441" w:rsidRPr="00674A46" w:rsidRDefault="004E6707" w:rsidP="004E6707">
          <w:pPr>
            <w:jc w:val="both"/>
            <w:rPr>
              <w:rFonts w:ascii="Palatino Linotype" w:hAnsi="Palatino Linotype"/>
              <w:b/>
              <w:sz w:val="22"/>
              <w:szCs w:val="22"/>
            </w:rPr>
          </w:pPr>
          <w:r>
            <w:rPr>
              <w:rFonts w:ascii="Palatino Linotype" w:hAnsi="Palatino Linotype"/>
              <w:b/>
              <w:sz w:val="22"/>
              <w:szCs w:val="22"/>
            </w:rPr>
            <w:t>Recurso de revisión</w:t>
          </w:r>
          <w:r w:rsidR="00117441" w:rsidRPr="00674A46">
            <w:rPr>
              <w:rFonts w:ascii="Palatino Linotype" w:hAnsi="Palatino Linotype"/>
              <w:b/>
              <w:sz w:val="22"/>
              <w:szCs w:val="22"/>
            </w:rPr>
            <w:t>:</w:t>
          </w:r>
        </w:p>
      </w:tc>
      <w:tc>
        <w:tcPr>
          <w:tcW w:w="4111" w:type="dxa"/>
          <w:vAlign w:val="center"/>
        </w:tcPr>
        <w:p w14:paraId="0453495E" w14:textId="411F7D4E" w:rsidR="00117441" w:rsidRPr="00674A46" w:rsidRDefault="00E8078D" w:rsidP="004E6707">
          <w:pPr>
            <w:pStyle w:val="Encabezado"/>
            <w:jc w:val="both"/>
            <w:rPr>
              <w:rFonts w:ascii="Palatino Linotype" w:hAnsi="Palatino Linotype"/>
              <w:b/>
              <w:sz w:val="22"/>
              <w:szCs w:val="22"/>
            </w:rPr>
          </w:pPr>
          <w:r>
            <w:rPr>
              <w:rFonts w:ascii="Palatino Linotype" w:hAnsi="Palatino Linotype" w:cs="Arial"/>
              <w:b/>
              <w:bCs/>
              <w:sz w:val="22"/>
              <w:szCs w:val="22"/>
              <w:lang w:eastAsia="es-MX"/>
            </w:rPr>
            <w:t>05118</w:t>
          </w:r>
          <w:r w:rsidR="00117441">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117441" w:rsidRPr="00B75F20" w14:paraId="128C8B3C" w14:textId="77777777" w:rsidTr="006E6B65">
      <w:trPr>
        <w:trHeight w:val="233"/>
        <w:jc w:val="right"/>
      </w:trPr>
      <w:tc>
        <w:tcPr>
          <w:tcW w:w="3261" w:type="dxa"/>
          <w:vAlign w:val="center"/>
        </w:tcPr>
        <w:p w14:paraId="483E3371" w14:textId="207493DB" w:rsidR="00117441" w:rsidRPr="00674A46" w:rsidRDefault="004E6707" w:rsidP="004E6707">
          <w:pPr>
            <w:jc w:val="both"/>
            <w:rPr>
              <w:rFonts w:ascii="Palatino Linotype" w:hAnsi="Palatino Linotype"/>
              <w:b/>
              <w:sz w:val="22"/>
              <w:szCs w:val="22"/>
            </w:rPr>
          </w:pPr>
          <w:r>
            <w:rPr>
              <w:rFonts w:ascii="Palatino Linotype" w:hAnsi="Palatino Linotype"/>
              <w:b/>
              <w:sz w:val="22"/>
              <w:szCs w:val="22"/>
            </w:rPr>
            <w:t>Recurrente</w:t>
          </w:r>
          <w:r w:rsidR="00117441" w:rsidRPr="00674A46">
            <w:rPr>
              <w:rFonts w:ascii="Palatino Linotype" w:hAnsi="Palatino Linotype"/>
              <w:b/>
              <w:sz w:val="22"/>
              <w:szCs w:val="22"/>
            </w:rPr>
            <w:t>:</w:t>
          </w:r>
        </w:p>
      </w:tc>
      <w:tc>
        <w:tcPr>
          <w:tcW w:w="4111" w:type="dxa"/>
        </w:tcPr>
        <w:p w14:paraId="1548525E" w14:textId="4D97FEDB" w:rsidR="00117441" w:rsidRPr="00E8078D" w:rsidRDefault="0070066B" w:rsidP="004E6707">
          <w:pPr>
            <w:pStyle w:val="Encabezado"/>
            <w:jc w:val="both"/>
            <w:rPr>
              <w:rFonts w:ascii="Palatino Linotype" w:hAnsi="Palatino Linotype"/>
              <w:b/>
              <w:sz w:val="22"/>
              <w:szCs w:val="22"/>
            </w:rPr>
          </w:pPr>
          <w:r w:rsidRPr="0070066B">
            <w:rPr>
              <w:rFonts w:ascii="Palatino Linotype" w:hAnsi="Palatino Linotype"/>
              <w:b/>
              <w:sz w:val="22"/>
              <w:szCs w:val="22"/>
              <w:highlight w:val="black"/>
            </w:rPr>
            <w:t>---------------------------</w:t>
          </w:r>
        </w:p>
      </w:tc>
    </w:tr>
    <w:tr w:rsidR="00117441" w:rsidRPr="00674A46" w14:paraId="41BE0704" w14:textId="77777777" w:rsidTr="006E6B65">
      <w:trPr>
        <w:trHeight w:val="321"/>
        <w:jc w:val="right"/>
      </w:trPr>
      <w:tc>
        <w:tcPr>
          <w:tcW w:w="3261" w:type="dxa"/>
          <w:vAlign w:val="center"/>
        </w:tcPr>
        <w:p w14:paraId="34C64148" w14:textId="74FF4B77" w:rsidR="00117441" w:rsidRPr="00674A46" w:rsidRDefault="004E6707" w:rsidP="004E6707">
          <w:pPr>
            <w:jc w:val="both"/>
            <w:rPr>
              <w:rFonts w:ascii="Palatino Linotype" w:hAnsi="Palatino Linotype"/>
              <w:b/>
              <w:sz w:val="22"/>
              <w:szCs w:val="22"/>
            </w:rPr>
          </w:pPr>
          <w:r>
            <w:rPr>
              <w:rFonts w:ascii="Palatino Linotype" w:hAnsi="Palatino Linotype"/>
              <w:b/>
              <w:sz w:val="22"/>
              <w:szCs w:val="22"/>
            </w:rPr>
            <w:t>Sujeto obligado</w:t>
          </w:r>
          <w:r w:rsidR="00117441" w:rsidRPr="00674A46">
            <w:rPr>
              <w:rFonts w:ascii="Palatino Linotype" w:hAnsi="Palatino Linotype"/>
              <w:b/>
              <w:sz w:val="22"/>
              <w:szCs w:val="22"/>
            </w:rPr>
            <w:t>:</w:t>
          </w:r>
        </w:p>
      </w:tc>
      <w:tc>
        <w:tcPr>
          <w:tcW w:w="4111" w:type="dxa"/>
          <w:vAlign w:val="center"/>
        </w:tcPr>
        <w:p w14:paraId="34C341BF" w14:textId="39ADBA64" w:rsidR="00117441" w:rsidRPr="00674A46" w:rsidRDefault="00E8078D" w:rsidP="004E6707">
          <w:pPr>
            <w:pStyle w:val="Encabezado"/>
            <w:jc w:val="both"/>
            <w:rPr>
              <w:rFonts w:ascii="Palatino Linotype" w:hAnsi="Palatino Linotype"/>
              <w:b/>
              <w:sz w:val="22"/>
              <w:szCs w:val="22"/>
            </w:rPr>
          </w:pPr>
          <w:r w:rsidRPr="00E8078D">
            <w:rPr>
              <w:rFonts w:ascii="Palatino Linotype" w:hAnsi="Palatino Linotype"/>
              <w:b/>
              <w:bCs/>
              <w:color w:val="000000"/>
              <w:sz w:val="22"/>
              <w:szCs w:val="22"/>
            </w:rPr>
            <w:t>Organismo Público Descent</w:t>
          </w:r>
          <w:r>
            <w:rPr>
              <w:rFonts w:ascii="Palatino Linotype" w:hAnsi="Palatino Linotype"/>
              <w:b/>
              <w:bCs/>
              <w:color w:val="000000"/>
              <w:sz w:val="22"/>
              <w:szCs w:val="22"/>
            </w:rPr>
            <w:t>ralizado para la Prestación de l</w:t>
          </w:r>
          <w:r w:rsidRPr="00E8078D">
            <w:rPr>
              <w:rFonts w:ascii="Palatino Linotype" w:hAnsi="Palatino Linotype"/>
              <w:b/>
              <w:bCs/>
              <w:color w:val="000000"/>
              <w:sz w:val="22"/>
              <w:szCs w:val="22"/>
            </w:rPr>
            <w:t>os Servicios de Agua Potable</w:t>
          </w:r>
          <w:r>
            <w:rPr>
              <w:rFonts w:ascii="Palatino Linotype" w:hAnsi="Palatino Linotype"/>
              <w:b/>
              <w:bCs/>
              <w:color w:val="000000"/>
              <w:sz w:val="22"/>
              <w:szCs w:val="22"/>
            </w:rPr>
            <w:t>,</w:t>
          </w:r>
          <w:r w:rsidRPr="00E8078D">
            <w:rPr>
              <w:rFonts w:ascii="Palatino Linotype" w:hAnsi="Palatino Linotype"/>
              <w:b/>
              <w:bCs/>
              <w:color w:val="000000"/>
              <w:sz w:val="22"/>
              <w:szCs w:val="22"/>
            </w:rPr>
            <w:t xml:space="preserve"> Alcantarillado y Saneamiento de Nicolás Romero</w:t>
          </w:r>
        </w:p>
      </w:tc>
    </w:tr>
    <w:tr w:rsidR="00117441" w:rsidRPr="00674A46" w14:paraId="0C8B6193" w14:textId="77777777" w:rsidTr="006E6B65">
      <w:trPr>
        <w:trHeight w:val="321"/>
        <w:jc w:val="right"/>
      </w:trPr>
      <w:tc>
        <w:tcPr>
          <w:tcW w:w="3261" w:type="dxa"/>
          <w:vAlign w:val="center"/>
        </w:tcPr>
        <w:p w14:paraId="321FFAFF" w14:textId="534CE8D4" w:rsidR="00117441" w:rsidRPr="00674A46" w:rsidRDefault="004E6707" w:rsidP="004E6707">
          <w:pPr>
            <w:jc w:val="both"/>
            <w:rPr>
              <w:rFonts w:ascii="Palatino Linotype" w:hAnsi="Palatino Linotype"/>
              <w:b/>
              <w:sz w:val="22"/>
              <w:szCs w:val="22"/>
            </w:rPr>
          </w:pPr>
          <w:r>
            <w:rPr>
              <w:rFonts w:ascii="Palatino Linotype" w:hAnsi="Palatino Linotype"/>
              <w:b/>
              <w:sz w:val="22"/>
              <w:szCs w:val="22"/>
            </w:rPr>
            <w:t>Comisionado ponente</w:t>
          </w:r>
          <w:r w:rsidR="00117441" w:rsidRPr="00674A46">
            <w:rPr>
              <w:rFonts w:ascii="Palatino Linotype" w:hAnsi="Palatino Linotype"/>
              <w:b/>
              <w:sz w:val="22"/>
              <w:szCs w:val="22"/>
            </w:rPr>
            <w:t>:</w:t>
          </w:r>
        </w:p>
      </w:tc>
      <w:tc>
        <w:tcPr>
          <w:tcW w:w="4111" w:type="dxa"/>
          <w:vAlign w:val="center"/>
        </w:tcPr>
        <w:p w14:paraId="0FECDA9D" w14:textId="77777777" w:rsidR="00117441" w:rsidRPr="00674A46" w:rsidRDefault="00117441" w:rsidP="004E6707">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17441" w:rsidRDefault="0011744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9221E"/>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8A3B75"/>
    <w:multiLevelType w:val="hybridMultilevel"/>
    <w:tmpl w:val="7936A9F2"/>
    <w:lvl w:ilvl="0" w:tplc="2AE8526A">
      <w:start w:val="37"/>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70C26"/>
    <w:multiLevelType w:val="multilevel"/>
    <w:tmpl w:val="50BA816C"/>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49468C"/>
    <w:multiLevelType w:val="hybridMultilevel"/>
    <w:tmpl w:val="4E56BF8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402D0B"/>
    <w:multiLevelType w:val="multilevel"/>
    <w:tmpl w:val="C99A92C2"/>
    <w:lvl w:ilvl="0">
      <w:start w:val="1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6A44981"/>
    <w:multiLevelType w:val="multilevel"/>
    <w:tmpl w:val="807CACB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BD32AFF"/>
    <w:multiLevelType w:val="hybridMultilevel"/>
    <w:tmpl w:val="4C2C9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F7A3E69"/>
    <w:multiLevelType w:val="multilevel"/>
    <w:tmpl w:val="5350B6F0"/>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F580327"/>
    <w:multiLevelType w:val="multilevel"/>
    <w:tmpl w:val="115A2146"/>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65A5835"/>
    <w:multiLevelType w:val="multilevel"/>
    <w:tmpl w:val="3510F758"/>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6E10DA6"/>
    <w:multiLevelType w:val="hybridMultilevel"/>
    <w:tmpl w:val="026E9BA6"/>
    <w:lvl w:ilvl="0" w:tplc="BE6A841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C2C2D07"/>
    <w:multiLevelType w:val="hybridMultilevel"/>
    <w:tmpl w:val="64B85256"/>
    <w:lvl w:ilvl="0" w:tplc="9F805D9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D9366B4"/>
    <w:multiLevelType w:val="multilevel"/>
    <w:tmpl w:val="A7C6DE22"/>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70BE77DB"/>
    <w:multiLevelType w:val="multilevel"/>
    <w:tmpl w:val="7B8E79DA"/>
    <w:lvl w:ilvl="0">
      <w:start w:val="1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0EA062F"/>
    <w:multiLevelType w:val="multilevel"/>
    <w:tmpl w:val="EC94A394"/>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12"/>
  </w:num>
  <w:num w:numId="3">
    <w:abstractNumId w:val="7"/>
  </w:num>
  <w:num w:numId="4">
    <w:abstractNumId w:val="6"/>
  </w:num>
  <w:num w:numId="5">
    <w:abstractNumId w:val="13"/>
  </w:num>
  <w:num w:numId="6">
    <w:abstractNumId w:val="14"/>
  </w:num>
  <w:num w:numId="7">
    <w:abstractNumId w:val="19"/>
  </w:num>
  <w:num w:numId="8">
    <w:abstractNumId w:val="11"/>
  </w:num>
  <w:num w:numId="9">
    <w:abstractNumId w:val="3"/>
  </w:num>
  <w:num w:numId="10">
    <w:abstractNumId w:val="16"/>
  </w:num>
  <w:num w:numId="11">
    <w:abstractNumId w:val="8"/>
  </w:num>
  <w:num w:numId="12">
    <w:abstractNumId w:val="18"/>
  </w:num>
  <w:num w:numId="13">
    <w:abstractNumId w:val="17"/>
  </w:num>
  <w:num w:numId="14">
    <w:abstractNumId w:val="2"/>
  </w:num>
  <w:num w:numId="15">
    <w:abstractNumId w:val="10"/>
  </w:num>
  <w:num w:numId="16">
    <w:abstractNumId w:val="5"/>
  </w:num>
  <w:num w:numId="17">
    <w:abstractNumId w:val="15"/>
  </w:num>
  <w:num w:numId="18">
    <w:abstractNumId w:val="1"/>
  </w:num>
  <w:num w:numId="19">
    <w:abstractNumId w:val="0"/>
  </w:num>
  <w:num w:numId="20">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E8A"/>
    <w:rsid w:val="0001106B"/>
    <w:rsid w:val="00012472"/>
    <w:rsid w:val="0001398B"/>
    <w:rsid w:val="000139AF"/>
    <w:rsid w:val="000203D3"/>
    <w:rsid w:val="000211F8"/>
    <w:rsid w:val="00024F35"/>
    <w:rsid w:val="0003063D"/>
    <w:rsid w:val="00031F10"/>
    <w:rsid w:val="00032493"/>
    <w:rsid w:val="00035D47"/>
    <w:rsid w:val="00037B7B"/>
    <w:rsid w:val="0004072A"/>
    <w:rsid w:val="0004193F"/>
    <w:rsid w:val="00042380"/>
    <w:rsid w:val="0004686A"/>
    <w:rsid w:val="000468B5"/>
    <w:rsid w:val="000468E2"/>
    <w:rsid w:val="0005237C"/>
    <w:rsid w:val="00052A3C"/>
    <w:rsid w:val="00052F4B"/>
    <w:rsid w:val="00054A03"/>
    <w:rsid w:val="00056A79"/>
    <w:rsid w:val="00061344"/>
    <w:rsid w:val="00062648"/>
    <w:rsid w:val="000631D9"/>
    <w:rsid w:val="0006407E"/>
    <w:rsid w:val="00064A37"/>
    <w:rsid w:val="00064B95"/>
    <w:rsid w:val="000800AC"/>
    <w:rsid w:val="0008230A"/>
    <w:rsid w:val="00082D11"/>
    <w:rsid w:val="000834FE"/>
    <w:rsid w:val="0008542A"/>
    <w:rsid w:val="00090D6F"/>
    <w:rsid w:val="000A3F90"/>
    <w:rsid w:val="000A4E44"/>
    <w:rsid w:val="000A77ED"/>
    <w:rsid w:val="000B0370"/>
    <w:rsid w:val="000B5AB1"/>
    <w:rsid w:val="000B5AE8"/>
    <w:rsid w:val="000B5D79"/>
    <w:rsid w:val="000B6D31"/>
    <w:rsid w:val="000C0061"/>
    <w:rsid w:val="000C0663"/>
    <w:rsid w:val="000C10B9"/>
    <w:rsid w:val="000C1D19"/>
    <w:rsid w:val="000C2E5F"/>
    <w:rsid w:val="000C3423"/>
    <w:rsid w:val="000C3861"/>
    <w:rsid w:val="000C4A8E"/>
    <w:rsid w:val="000C5A04"/>
    <w:rsid w:val="000C5AF7"/>
    <w:rsid w:val="000D0855"/>
    <w:rsid w:val="000D1E0F"/>
    <w:rsid w:val="000D3275"/>
    <w:rsid w:val="000D5A1D"/>
    <w:rsid w:val="000D7369"/>
    <w:rsid w:val="000E07DC"/>
    <w:rsid w:val="000E2665"/>
    <w:rsid w:val="000E77B8"/>
    <w:rsid w:val="000F2EDD"/>
    <w:rsid w:val="000F37A8"/>
    <w:rsid w:val="000F6D7E"/>
    <w:rsid w:val="00100187"/>
    <w:rsid w:val="00100DDD"/>
    <w:rsid w:val="001015A7"/>
    <w:rsid w:val="00102D65"/>
    <w:rsid w:val="00103888"/>
    <w:rsid w:val="001068F1"/>
    <w:rsid w:val="00107499"/>
    <w:rsid w:val="00107557"/>
    <w:rsid w:val="0011167C"/>
    <w:rsid w:val="001128D4"/>
    <w:rsid w:val="00112B02"/>
    <w:rsid w:val="00114A21"/>
    <w:rsid w:val="00117441"/>
    <w:rsid w:val="0012006D"/>
    <w:rsid w:val="001250B4"/>
    <w:rsid w:val="001253D1"/>
    <w:rsid w:val="001318D2"/>
    <w:rsid w:val="00132C06"/>
    <w:rsid w:val="00133B79"/>
    <w:rsid w:val="00133CE5"/>
    <w:rsid w:val="001352E5"/>
    <w:rsid w:val="00135DD5"/>
    <w:rsid w:val="0013673A"/>
    <w:rsid w:val="00140D44"/>
    <w:rsid w:val="00143219"/>
    <w:rsid w:val="001436BB"/>
    <w:rsid w:val="001459C8"/>
    <w:rsid w:val="00147864"/>
    <w:rsid w:val="00153833"/>
    <w:rsid w:val="00154304"/>
    <w:rsid w:val="0015466E"/>
    <w:rsid w:val="00154765"/>
    <w:rsid w:val="00154EF0"/>
    <w:rsid w:val="00156A23"/>
    <w:rsid w:val="001628DF"/>
    <w:rsid w:val="00163780"/>
    <w:rsid w:val="00163B1F"/>
    <w:rsid w:val="001648EE"/>
    <w:rsid w:val="00164B65"/>
    <w:rsid w:val="001656F2"/>
    <w:rsid w:val="00166794"/>
    <w:rsid w:val="0017653A"/>
    <w:rsid w:val="001775DF"/>
    <w:rsid w:val="00187695"/>
    <w:rsid w:val="00190B38"/>
    <w:rsid w:val="00192E4B"/>
    <w:rsid w:val="001972CC"/>
    <w:rsid w:val="001A138D"/>
    <w:rsid w:val="001A2857"/>
    <w:rsid w:val="001A2A89"/>
    <w:rsid w:val="001A3634"/>
    <w:rsid w:val="001A4D5D"/>
    <w:rsid w:val="001A5A18"/>
    <w:rsid w:val="001A61E1"/>
    <w:rsid w:val="001A6C1E"/>
    <w:rsid w:val="001B30F9"/>
    <w:rsid w:val="001B3659"/>
    <w:rsid w:val="001B40F3"/>
    <w:rsid w:val="001B53A0"/>
    <w:rsid w:val="001B5F70"/>
    <w:rsid w:val="001B6845"/>
    <w:rsid w:val="001C0AED"/>
    <w:rsid w:val="001C0E3C"/>
    <w:rsid w:val="001C13B1"/>
    <w:rsid w:val="001C18A3"/>
    <w:rsid w:val="001C1C2A"/>
    <w:rsid w:val="001C1CDE"/>
    <w:rsid w:val="001C2713"/>
    <w:rsid w:val="001C2EF3"/>
    <w:rsid w:val="001C34D6"/>
    <w:rsid w:val="001C54A9"/>
    <w:rsid w:val="001C6012"/>
    <w:rsid w:val="001C67B0"/>
    <w:rsid w:val="001C79FA"/>
    <w:rsid w:val="001D07C9"/>
    <w:rsid w:val="001D3AB5"/>
    <w:rsid w:val="001D606C"/>
    <w:rsid w:val="001D7D8F"/>
    <w:rsid w:val="001D7E82"/>
    <w:rsid w:val="001E0AD2"/>
    <w:rsid w:val="001E3F91"/>
    <w:rsid w:val="001E5C94"/>
    <w:rsid w:val="001E6822"/>
    <w:rsid w:val="001E74A5"/>
    <w:rsid w:val="001E7B9E"/>
    <w:rsid w:val="001F025B"/>
    <w:rsid w:val="001F783F"/>
    <w:rsid w:val="001F7BE2"/>
    <w:rsid w:val="001F7DE2"/>
    <w:rsid w:val="002031F3"/>
    <w:rsid w:val="00211229"/>
    <w:rsid w:val="00212C9C"/>
    <w:rsid w:val="00213108"/>
    <w:rsid w:val="0021453E"/>
    <w:rsid w:val="0021475E"/>
    <w:rsid w:val="0021686B"/>
    <w:rsid w:val="002179AC"/>
    <w:rsid w:val="00220ADB"/>
    <w:rsid w:val="002217BA"/>
    <w:rsid w:val="00221E74"/>
    <w:rsid w:val="00223507"/>
    <w:rsid w:val="0022448D"/>
    <w:rsid w:val="00230170"/>
    <w:rsid w:val="002305CF"/>
    <w:rsid w:val="00233E08"/>
    <w:rsid w:val="002345FF"/>
    <w:rsid w:val="00237611"/>
    <w:rsid w:val="00244476"/>
    <w:rsid w:val="00252A20"/>
    <w:rsid w:val="00252B41"/>
    <w:rsid w:val="0025524F"/>
    <w:rsid w:val="00257D00"/>
    <w:rsid w:val="00260C1D"/>
    <w:rsid w:val="00261001"/>
    <w:rsid w:val="00261D84"/>
    <w:rsid w:val="00264D02"/>
    <w:rsid w:val="0026500D"/>
    <w:rsid w:val="00265CD7"/>
    <w:rsid w:val="002665BD"/>
    <w:rsid w:val="00271B06"/>
    <w:rsid w:val="00273013"/>
    <w:rsid w:val="00273C37"/>
    <w:rsid w:val="0027430D"/>
    <w:rsid w:val="00277A35"/>
    <w:rsid w:val="00280994"/>
    <w:rsid w:val="002871EB"/>
    <w:rsid w:val="002A210E"/>
    <w:rsid w:val="002A229B"/>
    <w:rsid w:val="002A35B6"/>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D0E3D"/>
    <w:rsid w:val="002D10C8"/>
    <w:rsid w:val="002D1A38"/>
    <w:rsid w:val="002D2E16"/>
    <w:rsid w:val="002D373C"/>
    <w:rsid w:val="002E3D46"/>
    <w:rsid w:val="002E482C"/>
    <w:rsid w:val="002E5399"/>
    <w:rsid w:val="002E6531"/>
    <w:rsid w:val="002E689B"/>
    <w:rsid w:val="002E6CFE"/>
    <w:rsid w:val="002E74CE"/>
    <w:rsid w:val="002E7AD0"/>
    <w:rsid w:val="002F1871"/>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1C5"/>
    <w:rsid w:val="003116A6"/>
    <w:rsid w:val="00312733"/>
    <w:rsid w:val="00316065"/>
    <w:rsid w:val="00317883"/>
    <w:rsid w:val="00317EFF"/>
    <w:rsid w:val="00320FD0"/>
    <w:rsid w:val="00321AA3"/>
    <w:rsid w:val="00321AE9"/>
    <w:rsid w:val="00323895"/>
    <w:rsid w:val="00327D79"/>
    <w:rsid w:val="00332E6B"/>
    <w:rsid w:val="00333BE8"/>
    <w:rsid w:val="003344DB"/>
    <w:rsid w:val="00335BFE"/>
    <w:rsid w:val="0033608B"/>
    <w:rsid w:val="00337941"/>
    <w:rsid w:val="003407D0"/>
    <w:rsid w:val="00345B79"/>
    <w:rsid w:val="00345D0F"/>
    <w:rsid w:val="00346885"/>
    <w:rsid w:val="003472B3"/>
    <w:rsid w:val="0035104F"/>
    <w:rsid w:val="00355AEE"/>
    <w:rsid w:val="00355D3B"/>
    <w:rsid w:val="0035606B"/>
    <w:rsid w:val="0036073F"/>
    <w:rsid w:val="0036264B"/>
    <w:rsid w:val="003629EE"/>
    <w:rsid w:val="003643B3"/>
    <w:rsid w:val="00370BB1"/>
    <w:rsid w:val="003721B2"/>
    <w:rsid w:val="00372328"/>
    <w:rsid w:val="00374CE8"/>
    <w:rsid w:val="003762FD"/>
    <w:rsid w:val="00383E66"/>
    <w:rsid w:val="00383FA4"/>
    <w:rsid w:val="00387DC9"/>
    <w:rsid w:val="0039193E"/>
    <w:rsid w:val="00391ADA"/>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B1CEE"/>
    <w:rsid w:val="003B2856"/>
    <w:rsid w:val="003B2A0D"/>
    <w:rsid w:val="003B55AD"/>
    <w:rsid w:val="003B7EC4"/>
    <w:rsid w:val="003C7282"/>
    <w:rsid w:val="003C7C5C"/>
    <w:rsid w:val="003D00D5"/>
    <w:rsid w:val="003D0A29"/>
    <w:rsid w:val="003D181D"/>
    <w:rsid w:val="003D20C4"/>
    <w:rsid w:val="003D46D0"/>
    <w:rsid w:val="003E6679"/>
    <w:rsid w:val="003E6D0F"/>
    <w:rsid w:val="003E712E"/>
    <w:rsid w:val="003F140F"/>
    <w:rsid w:val="003F15DB"/>
    <w:rsid w:val="003F2702"/>
    <w:rsid w:val="003F2778"/>
    <w:rsid w:val="003F36A4"/>
    <w:rsid w:val="003F70CA"/>
    <w:rsid w:val="003F7823"/>
    <w:rsid w:val="0040137F"/>
    <w:rsid w:val="00402179"/>
    <w:rsid w:val="0040278D"/>
    <w:rsid w:val="00412E24"/>
    <w:rsid w:val="00414C0A"/>
    <w:rsid w:val="00416727"/>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043"/>
    <w:rsid w:val="00447F0D"/>
    <w:rsid w:val="00450A5F"/>
    <w:rsid w:val="00451514"/>
    <w:rsid w:val="00453BB4"/>
    <w:rsid w:val="00456317"/>
    <w:rsid w:val="00456348"/>
    <w:rsid w:val="004572A1"/>
    <w:rsid w:val="004613B1"/>
    <w:rsid w:val="0046231E"/>
    <w:rsid w:val="004635E2"/>
    <w:rsid w:val="00464CB6"/>
    <w:rsid w:val="0046566E"/>
    <w:rsid w:val="0047025A"/>
    <w:rsid w:val="00472C41"/>
    <w:rsid w:val="00473115"/>
    <w:rsid w:val="00474477"/>
    <w:rsid w:val="004764CB"/>
    <w:rsid w:val="00476730"/>
    <w:rsid w:val="004769A5"/>
    <w:rsid w:val="00481A7B"/>
    <w:rsid w:val="0048386B"/>
    <w:rsid w:val="00483C14"/>
    <w:rsid w:val="00485DB6"/>
    <w:rsid w:val="0048658E"/>
    <w:rsid w:val="00491AC0"/>
    <w:rsid w:val="00491C96"/>
    <w:rsid w:val="004923B6"/>
    <w:rsid w:val="00494294"/>
    <w:rsid w:val="00495611"/>
    <w:rsid w:val="00496359"/>
    <w:rsid w:val="004A14BE"/>
    <w:rsid w:val="004A2BF5"/>
    <w:rsid w:val="004A3085"/>
    <w:rsid w:val="004A32CD"/>
    <w:rsid w:val="004A4BD5"/>
    <w:rsid w:val="004A4CFD"/>
    <w:rsid w:val="004A677C"/>
    <w:rsid w:val="004B176B"/>
    <w:rsid w:val="004B19E5"/>
    <w:rsid w:val="004B293C"/>
    <w:rsid w:val="004B3D59"/>
    <w:rsid w:val="004B58EA"/>
    <w:rsid w:val="004B73EF"/>
    <w:rsid w:val="004C20F2"/>
    <w:rsid w:val="004C251E"/>
    <w:rsid w:val="004C3F25"/>
    <w:rsid w:val="004C525E"/>
    <w:rsid w:val="004C67E2"/>
    <w:rsid w:val="004C7A27"/>
    <w:rsid w:val="004D0490"/>
    <w:rsid w:val="004D12F1"/>
    <w:rsid w:val="004D1805"/>
    <w:rsid w:val="004D1CB6"/>
    <w:rsid w:val="004D257A"/>
    <w:rsid w:val="004D3142"/>
    <w:rsid w:val="004D35C8"/>
    <w:rsid w:val="004D4509"/>
    <w:rsid w:val="004D52DD"/>
    <w:rsid w:val="004D68F8"/>
    <w:rsid w:val="004D6D19"/>
    <w:rsid w:val="004E11D8"/>
    <w:rsid w:val="004E6707"/>
    <w:rsid w:val="004E6E3A"/>
    <w:rsid w:val="004F0C96"/>
    <w:rsid w:val="004F28A0"/>
    <w:rsid w:val="004F44C7"/>
    <w:rsid w:val="004F489F"/>
    <w:rsid w:val="004F4958"/>
    <w:rsid w:val="004F766F"/>
    <w:rsid w:val="004F78B7"/>
    <w:rsid w:val="004F7944"/>
    <w:rsid w:val="00500224"/>
    <w:rsid w:val="005041C2"/>
    <w:rsid w:val="00505CA0"/>
    <w:rsid w:val="00507C08"/>
    <w:rsid w:val="00507D18"/>
    <w:rsid w:val="0051016E"/>
    <w:rsid w:val="00511A30"/>
    <w:rsid w:val="00512F22"/>
    <w:rsid w:val="00516603"/>
    <w:rsid w:val="005167B1"/>
    <w:rsid w:val="0051730B"/>
    <w:rsid w:val="00517A46"/>
    <w:rsid w:val="00517D20"/>
    <w:rsid w:val="005215EE"/>
    <w:rsid w:val="00521F15"/>
    <w:rsid w:val="00522599"/>
    <w:rsid w:val="00522F5F"/>
    <w:rsid w:val="005248B9"/>
    <w:rsid w:val="005255D3"/>
    <w:rsid w:val="00526446"/>
    <w:rsid w:val="00527495"/>
    <w:rsid w:val="00527E7A"/>
    <w:rsid w:val="00531594"/>
    <w:rsid w:val="00537B48"/>
    <w:rsid w:val="00537E2C"/>
    <w:rsid w:val="00542797"/>
    <w:rsid w:val="00542B3A"/>
    <w:rsid w:val="00544B9C"/>
    <w:rsid w:val="00544EC9"/>
    <w:rsid w:val="00546FBD"/>
    <w:rsid w:val="00551A9B"/>
    <w:rsid w:val="005520BF"/>
    <w:rsid w:val="00552213"/>
    <w:rsid w:val="0055544F"/>
    <w:rsid w:val="00556B04"/>
    <w:rsid w:val="00562B0A"/>
    <w:rsid w:val="00562CCE"/>
    <w:rsid w:val="005669D6"/>
    <w:rsid w:val="00567743"/>
    <w:rsid w:val="00567998"/>
    <w:rsid w:val="00574D1E"/>
    <w:rsid w:val="005759CD"/>
    <w:rsid w:val="00577884"/>
    <w:rsid w:val="00581C0F"/>
    <w:rsid w:val="00582919"/>
    <w:rsid w:val="005849B2"/>
    <w:rsid w:val="00585172"/>
    <w:rsid w:val="00587366"/>
    <w:rsid w:val="0058757A"/>
    <w:rsid w:val="00590037"/>
    <w:rsid w:val="00593476"/>
    <w:rsid w:val="005935F9"/>
    <w:rsid w:val="00595511"/>
    <w:rsid w:val="005A228F"/>
    <w:rsid w:val="005A2A65"/>
    <w:rsid w:val="005A2F65"/>
    <w:rsid w:val="005A3513"/>
    <w:rsid w:val="005A3BD7"/>
    <w:rsid w:val="005A60E1"/>
    <w:rsid w:val="005A786F"/>
    <w:rsid w:val="005B169C"/>
    <w:rsid w:val="005B2DD1"/>
    <w:rsid w:val="005B3A49"/>
    <w:rsid w:val="005B6ADF"/>
    <w:rsid w:val="005B773D"/>
    <w:rsid w:val="005B7C5D"/>
    <w:rsid w:val="005C1A74"/>
    <w:rsid w:val="005C3294"/>
    <w:rsid w:val="005C347F"/>
    <w:rsid w:val="005C42FF"/>
    <w:rsid w:val="005C6F55"/>
    <w:rsid w:val="005D27DD"/>
    <w:rsid w:val="005D3493"/>
    <w:rsid w:val="005D622E"/>
    <w:rsid w:val="005D6FF0"/>
    <w:rsid w:val="005E11D5"/>
    <w:rsid w:val="005E323B"/>
    <w:rsid w:val="005E34D4"/>
    <w:rsid w:val="005E3AE2"/>
    <w:rsid w:val="005E3FDE"/>
    <w:rsid w:val="005E55F2"/>
    <w:rsid w:val="005E68FC"/>
    <w:rsid w:val="005E7271"/>
    <w:rsid w:val="005F487C"/>
    <w:rsid w:val="005F53A4"/>
    <w:rsid w:val="005F5FE1"/>
    <w:rsid w:val="005F62B2"/>
    <w:rsid w:val="005F715E"/>
    <w:rsid w:val="006010DA"/>
    <w:rsid w:val="006017AB"/>
    <w:rsid w:val="00604AC3"/>
    <w:rsid w:val="00605865"/>
    <w:rsid w:val="006068CF"/>
    <w:rsid w:val="00617125"/>
    <w:rsid w:val="00617813"/>
    <w:rsid w:val="006206CC"/>
    <w:rsid w:val="00622B06"/>
    <w:rsid w:val="00627163"/>
    <w:rsid w:val="0063034E"/>
    <w:rsid w:val="00634476"/>
    <w:rsid w:val="006366A9"/>
    <w:rsid w:val="0064393B"/>
    <w:rsid w:val="00644375"/>
    <w:rsid w:val="00644A5C"/>
    <w:rsid w:val="00646A08"/>
    <w:rsid w:val="00650392"/>
    <w:rsid w:val="0065061D"/>
    <w:rsid w:val="00652206"/>
    <w:rsid w:val="0065238B"/>
    <w:rsid w:val="0065715E"/>
    <w:rsid w:val="00657670"/>
    <w:rsid w:val="00657DBF"/>
    <w:rsid w:val="00657DE0"/>
    <w:rsid w:val="00661EC7"/>
    <w:rsid w:val="00662C69"/>
    <w:rsid w:val="00663CC7"/>
    <w:rsid w:val="0066458B"/>
    <w:rsid w:val="00664805"/>
    <w:rsid w:val="006718FB"/>
    <w:rsid w:val="006720F3"/>
    <w:rsid w:val="00673695"/>
    <w:rsid w:val="00673C1C"/>
    <w:rsid w:val="00674689"/>
    <w:rsid w:val="00674701"/>
    <w:rsid w:val="00674A46"/>
    <w:rsid w:val="006752B0"/>
    <w:rsid w:val="00675F80"/>
    <w:rsid w:val="00676959"/>
    <w:rsid w:val="00676C6B"/>
    <w:rsid w:val="00680F25"/>
    <w:rsid w:val="00685689"/>
    <w:rsid w:val="0068594B"/>
    <w:rsid w:val="00686B04"/>
    <w:rsid w:val="006901FA"/>
    <w:rsid w:val="00690ED0"/>
    <w:rsid w:val="00693427"/>
    <w:rsid w:val="00694C00"/>
    <w:rsid w:val="006958A7"/>
    <w:rsid w:val="00695F94"/>
    <w:rsid w:val="006964F5"/>
    <w:rsid w:val="00696EF8"/>
    <w:rsid w:val="006A1047"/>
    <w:rsid w:val="006A2CF3"/>
    <w:rsid w:val="006A2D34"/>
    <w:rsid w:val="006A2EDE"/>
    <w:rsid w:val="006A3D7A"/>
    <w:rsid w:val="006B004E"/>
    <w:rsid w:val="006B0198"/>
    <w:rsid w:val="006B09A8"/>
    <w:rsid w:val="006B12E8"/>
    <w:rsid w:val="006B1C19"/>
    <w:rsid w:val="006B65D4"/>
    <w:rsid w:val="006B7A58"/>
    <w:rsid w:val="006C26B3"/>
    <w:rsid w:val="006C2FEE"/>
    <w:rsid w:val="006C50C2"/>
    <w:rsid w:val="006C563A"/>
    <w:rsid w:val="006C6E1A"/>
    <w:rsid w:val="006D27EF"/>
    <w:rsid w:val="006D52D1"/>
    <w:rsid w:val="006E013D"/>
    <w:rsid w:val="006E1056"/>
    <w:rsid w:val="006E3A2A"/>
    <w:rsid w:val="006E3C4C"/>
    <w:rsid w:val="006E4BD4"/>
    <w:rsid w:val="006E4E2A"/>
    <w:rsid w:val="006E5950"/>
    <w:rsid w:val="006E6B65"/>
    <w:rsid w:val="006E6C14"/>
    <w:rsid w:val="006E7CC5"/>
    <w:rsid w:val="006F1E31"/>
    <w:rsid w:val="006F2C12"/>
    <w:rsid w:val="006F2F92"/>
    <w:rsid w:val="0070066B"/>
    <w:rsid w:val="007050B1"/>
    <w:rsid w:val="00705527"/>
    <w:rsid w:val="00706996"/>
    <w:rsid w:val="00707096"/>
    <w:rsid w:val="007136BC"/>
    <w:rsid w:val="00714576"/>
    <w:rsid w:val="00715A04"/>
    <w:rsid w:val="00721335"/>
    <w:rsid w:val="00721924"/>
    <w:rsid w:val="00721F66"/>
    <w:rsid w:val="00722B93"/>
    <w:rsid w:val="00731F1F"/>
    <w:rsid w:val="007365AD"/>
    <w:rsid w:val="00741CBD"/>
    <w:rsid w:val="00742486"/>
    <w:rsid w:val="0074433B"/>
    <w:rsid w:val="0074628D"/>
    <w:rsid w:val="007473D2"/>
    <w:rsid w:val="007479C2"/>
    <w:rsid w:val="00750A80"/>
    <w:rsid w:val="0075151E"/>
    <w:rsid w:val="0075265E"/>
    <w:rsid w:val="0075440D"/>
    <w:rsid w:val="00754EF8"/>
    <w:rsid w:val="0075604A"/>
    <w:rsid w:val="0075650E"/>
    <w:rsid w:val="00757995"/>
    <w:rsid w:val="007644E6"/>
    <w:rsid w:val="007652EA"/>
    <w:rsid w:val="0076609E"/>
    <w:rsid w:val="00766390"/>
    <w:rsid w:val="00766CDD"/>
    <w:rsid w:val="007674F3"/>
    <w:rsid w:val="00767CD2"/>
    <w:rsid w:val="00770859"/>
    <w:rsid w:val="00774A5F"/>
    <w:rsid w:val="00774DFD"/>
    <w:rsid w:val="007753FA"/>
    <w:rsid w:val="0077544D"/>
    <w:rsid w:val="0078079A"/>
    <w:rsid w:val="007860B9"/>
    <w:rsid w:val="007914E4"/>
    <w:rsid w:val="00791E58"/>
    <w:rsid w:val="007A0692"/>
    <w:rsid w:val="007A082B"/>
    <w:rsid w:val="007A1303"/>
    <w:rsid w:val="007A2C90"/>
    <w:rsid w:val="007A65E0"/>
    <w:rsid w:val="007A70B9"/>
    <w:rsid w:val="007A7602"/>
    <w:rsid w:val="007A7FDB"/>
    <w:rsid w:val="007B02B9"/>
    <w:rsid w:val="007B1AED"/>
    <w:rsid w:val="007B26B2"/>
    <w:rsid w:val="007B30F3"/>
    <w:rsid w:val="007B3CEF"/>
    <w:rsid w:val="007B5AF0"/>
    <w:rsid w:val="007B6317"/>
    <w:rsid w:val="007B694D"/>
    <w:rsid w:val="007C0013"/>
    <w:rsid w:val="007C0CBC"/>
    <w:rsid w:val="007C255D"/>
    <w:rsid w:val="007C37D2"/>
    <w:rsid w:val="007C3985"/>
    <w:rsid w:val="007C6110"/>
    <w:rsid w:val="007C7154"/>
    <w:rsid w:val="007D03C0"/>
    <w:rsid w:val="007D0C01"/>
    <w:rsid w:val="007D3FBD"/>
    <w:rsid w:val="007D49A0"/>
    <w:rsid w:val="007D7EF3"/>
    <w:rsid w:val="007E5125"/>
    <w:rsid w:val="007E5DB4"/>
    <w:rsid w:val="007E72DF"/>
    <w:rsid w:val="007F0617"/>
    <w:rsid w:val="007F313E"/>
    <w:rsid w:val="007F729E"/>
    <w:rsid w:val="00800E69"/>
    <w:rsid w:val="00802BFE"/>
    <w:rsid w:val="008039C2"/>
    <w:rsid w:val="008046E4"/>
    <w:rsid w:val="008055FF"/>
    <w:rsid w:val="00806782"/>
    <w:rsid w:val="00810F94"/>
    <w:rsid w:val="008167F5"/>
    <w:rsid w:val="0081794B"/>
    <w:rsid w:val="00817D8E"/>
    <w:rsid w:val="008200A3"/>
    <w:rsid w:val="00820BF2"/>
    <w:rsid w:val="00824C4E"/>
    <w:rsid w:val="00826125"/>
    <w:rsid w:val="00833E4C"/>
    <w:rsid w:val="00836224"/>
    <w:rsid w:val="00837BE4"/>
    <w:rsid w:val="00840559"/>
    <w:rsid w:val="00843153"/>
    <w:rsid w:val="00843908"/>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459A"/>
    <w:rsid w:val="00875167"/>
    <w:rsid w:val="00881572"/>
    <w:rsid w:val="00882FEA"/>
    <w:rsid w:val="00883450"/>
    <w:rsid w:val="0088398C"/>
    <w:rsid w:val="00885A71"/>
    <w:rsid w:val="00885C6E"/>
    <w:rsid w:val="0088743F"/>
    <w:rsid w:val="0089067B"/>
    <w:rsid w:val="0089412A"/>
    <w:rsid w:val="00895536"/>
    <w:rsid w:val="00896AD4"/>
    <w:rsid w:val="008A52F3"/>
    <w:rsid w:val="008A5456"/>
    <w:rsid w:val="008A7F7D"/>
    <w:rsid w:val="008B1A5A"/>
    <w:rsid w:val="008B382F"/>
    <w:rsid w:val="008B4590"/>
    <w:rsid w:val="008B5AB4"/>
    <w:rsid w:val="008B6849"/>
    <w:rsid w:val="008B7FFE"/>
    <w:rsid w:val="008C0446"/>
    <w:rsid w:val="008C2B3C"/>
    <w:rsid w:val="008C41A7"/>
    <w:rsid w:val="008C6F34"/>
    <w:rsid w:val="008C7108"/>
    <w:rsid w:val="008D02A3"/>
    <w:rsid w:val="008D22D8"/>
    <w:rsid w:val="008D2BCD"/>
    <w:rsid w:val="008D406E"/>
    <w:rsid w:val="008D4E99"/>
    <w:rsid w:val="008D5066"/>
    <w:rsid w:val="008D5A97"/>
    <w:rsid w:val="008D6697"/>
    <w:rsid w:val="008D728C"/>
    <w:rsid w:val="008E0674"/>
    <w:rsid w:val="008E11CC"/>
    <w:rsid w:val="008E1B8F"/>
    <w:rsid w:val="008E580D"/>
    <w:rsid w:val="008F12E6"/>
    <w:rsid w:val="008F1558"/>
    <w:rsid w:val="008F5927"/>
    <w:rsid w:val="0090174A"/>
    <w:rsid w:val="009036B3"/>
    <w:rsid w:val="00905364"/>
    <w:rsid w:val="009071FE"/>
    <w:rsid w:val="00907761"/>
    <w:rsid w:val="0091242A"/>
    <w:rsid w:val="00913AA4"/>
    <w:rsid w:val="00915778"/>
    <w:rsid w:val="009164DD"/>
    <w:rsid w:val="009210C9"/>
    <w:rsid w:val="00925C68"/>
    <w:rsid w:val="009315B0"/>
    <w:rsid w:val="009316E9"/>
    <w:rsid w:val="0093416D"/>
    <w:rsid w:val="009365E4"/>
    <w:rsid w:val="00937309"/>
    <w:rsid w:val="00945A61"/>
    <w:rsid w:val="00950154"/>
    <w:rsid w:val="00953054"/>
    <w:rsid w:val="009548C1"/>
    <w:rsid w:val="009563A5"/>
    <w:rsid w:val="00956868"/>
    <w:rsid w:val="0095765F"/>
    <w:rsid w:val="009606E6"/>
    <w:rsid w:val="00962F40"/>
    <w:rsid w:val="00963968"/>
    <w:rsid w:val="00970F70"/>
    <w:rsid w:val="00971056"/>
    <w:rsid w:val="0097252B"/>
    <w:rsid w:val="00972668"/>
    <w:rsid w:val="009727B4"/>
    <w:rsid w:val="00972C36"/>
    <w:rsid w:val="009750AA"/>
    <w:rsid w:val="00977D37"/>
    <w:rsid w:val="009830D3"/>
    <w:rsid w:val="00983B8F"/>
    <w:rsid w:val="0098595E"/>
    <w:rsid w:val="00986073"/>
    <w:rsid w:val="00990EE2"/>
    <w:rsid w:val="009916D2"/>
    <w:rsid w:val="0099229C"/>
    <w:rsid w:val="009959DB"/>
    <w:rsid w:val="00995C9F"/>
    <w:rsid w:val="0099752D"/>
    <w:rsid w:val="00997C2A"/>
    <w:rsid w:val="009A0461"/>
    <w:rsid w:val="009A28A2"/>
    <w:rsid w:val="009A5191"/>
    <w:rsid w:val="009B0F5C"/>
    <w:rsid w:val="009B11D6"/>
    <w:rsid w:val="009B183B"/>
    <w:rsid w:val="009B2EE9"/>
    <w:rsid w:val="009B4864"/>
    <w:rsid w:val="009B5504"/>
    <w:rsid w:val="009B5D1A"/>
    <w:rsid w:val="009B649B"/>
    <w:rsid w:val="009B6F16"/>
    <w:rsid w:val="009C0940"/>
    <w:rsid w:val="009C1D99"/>
    <w:rsid w:val="009C1F8B"/>
    <w:rsid w:val="009C20A8"/>
    <w:rsid w:val="009D2384"/>
    <w:rsid w:val="009D3240"/>
    <w:rsid w:val="009D3A6E"/>
    <w:rsid w:val="009D61D9"/>
    <w:rsid w:val="009D624D"/>
    <w:rsid w:val="009E0AB4"/>
    <w:rsid w:val="009E4942"/>
    <w:rsid w:val="009E6940"/>
    <w:rsid w:val="009E6E48"/>
    <w:rsid w:val="009E7295"/>
    <w:rsid w:val="009F0B67"/>
    <w:rsid w:val="009F1E4B"/>
    <w:rsid w:val="009F307E"/>
    <w:rsid w:val="009F3176"/>
    <w:rsid w:val="009F50DE"/>
    <w:rsid w:val="009F6D34"/>
    <w:rsid w:val="009F7BB0"/>
    <w:rsid w:val="00A036C5"/>
    <w:rsid w:val="00A03AD2"/>
    <w:rsid w:val="00A07D84"/>
    <w:rsid w:val="00A10336"/>
    <w:rsid w:val="00A10CE2"/>
    <w:rsid w:val="00A13703"/>
    <w:rsid w:val="00A13811"/>
    <w:rsid w:val="00A16DF1"/>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2E3B"/>
    <w:rsid w:val="00A572BC"/>
    <w:rsid w:val="00A67428"/>
    <w:rsid w:val="00A70CF3"/>
    <w:rsid w:val="00A7155E"/>
    <w:rsid w:val="00A74EDE"/>
    <w:rsid w:val="00A75068"/>
    <w:rsid w:val="00A763AE"/>
    <w:rsid w:val="00A76B0D"/>
    <w:rsid w:val="00A80223"/>
    <w:rsid w:val="00A81AB5"/>
    <w:rsid w:val="00A82724"/>
    <w:rsid w:val="00A82C5A"/>
    <w:rsid w:val="00A83FF6"/>
    <w:rsid w:val="00A8620F"/>
    <w:rsid w:val="00A86AAB"/>
    <w:rsid w:val="00A8769A"/>
    <w:rsid w:val="00A92EC0"/>
    <w:rsid w:val="00A92EED"/>
    <w:rsid w:val="00A9772B"/>
    <w:rsid w:val="00AA0660"/>
    <w:rsid w:val="00AA1075"/>
    <w:rsid w:val="00AA3509"/>
    <w:rsid w:val="00AA3875"/>
    <w:rsid w:val="00AA404A"/>
    <w:rsid w:val="00AA40DC"/>
    <w:rsid w:val="00AA6228"/>
    <w:rsid w:val="00AA69A4"/>
    <w:rsid w:val="00AB2744"/>
    <w:rsid w:val="00AB274F"/>
    <w:rsid w:val="00AB5F30"/>
    <w:rsid w:val="00AB6451"/>
    <w:rsid w:val="00AB6BE3"/>
    <w:rsid w:val="00AC37C3"/>
    <w:rsid w:val="00AC535B"/>
    <w:rsid w:val="00AC5F6A"/>
    <w:rsid w:val="00AD0B3C"/>
    <w:rsid w:val="00AD1CC0"/>
    <w:rsid w:val="00AD22B5"/>
    <w:rsid w:val="00AD33D3"/>
    <w:rsid w:val="00AD3DB4"/>
    <w:rsid w:val="00AD5B02"/>
    <w:rsid w:val="00AF1F04"/>
    <w:rsid w:val="00AF3B55"/>
    <w:rsid w:val="00AF3D59"/>
    <w:rsid w:val="00AF6794"/>
    <w:rsid w:val="00AF6F48"/>
    <w:rsid w:val="00AF717E"/>
    <w:rsid w:val="00B016F7"/>
    <w:rsid w:val="00B02BDD"/>
    <w:rsid w:val="00B055B9"/>
    <w:rsid w:val="00B05F36"/>
    <w:rsid w:val="00B13D85"/>
    <w:rsid w:val="00B16296"/>
    <w:rsid w:val="00B1786A"/>
    <w:rsid w:val="00B17E80"/>
    <w:rsid w:val="00B206D8"/>
    <w:rsid w:val="00B2715A"/>
    <w:rsid w:val="00B312C7"/>
    <w:rsid w:val="00B316B9"/>
    <w:rsid w:val="00B32E58"/>
    <w:rsid w:val="00B335A2"/>
    <w:rsid w:val="00B34371"/>
    <w:rsid w:val="00B357DD"/>
    <w:rsid w:val="00B37104"/>
    <w:rsid w:val="00B406E3"/>
    <w:rsid w:val="00B433EB"/>
    <w:rsid w:val="00B447D7"/>
    <w:rsid w:val="00B47889"/>
    <w:rsid w:val="00B47D0D"/>
    <w:rsid w:val="00B509E2"/>
    <w:rsid w:val="00B52B7D"/>
    <w:rsid w:val="00B531D2"/>
    <w:rsid w:val="00B53CCA"/>
    <w:rsid w:val="00B53EA2"/>
    <w:rsid w:val="00B54441"/>
    <w:rsid w:val="00B54A5F"/>
    <w:rsid w:val="00B560C2"/>
    <w:rsid w:val="00B56409"/>
    <w:rsid w:val="00B56F9B"/>
    <w:rsid w:val="00B64919"/>
    <w:rsid w:val="00B667C6"/>
    <w:rsid w:val="00B66BC8"/>
    <w:rsid w:val="00B71F08"/>
    <w:rsid w:val="00B73838"/>
    <w:rsid w:val="00B7421A"/>
    <w:rsid w:val="00B75F20"/>
    <w:rsid w:val="00B762FD"/>
    <w:rsid w:val="00B808A4"/>
    <w:rsid w:val="00B81371"/>
    <w:rsid w:val="00B818B8"/>
    <w:rsid w:val="00B83E2E"/>
    <w:rsid w:val="00B87824"/>
    <w:rsid w:val="00B902E7"/>
    <w:rsid w:val="00B922D9"/>
    <w:rsid w:val="00B926D6"/>
    <w:rsid w:val="00B92BF1"/>
    <w:rsid w:val="00B966BF"/>
    <w:rsid w:val="00B974B4"/>
    <w:rsid w:val="00BA0012"/>
    <w:rsid w:val="00BA4F66"/>
    <w:rsid w:val="00BA54A2"/>
    <w:rsid w:val="00BA7987"/>
    <w:rsid w:val="00BA7CFA"/>
    <w:rsid w:val="00BB1309"/>
    <w:rsid w:val="00BB2592"/>
    <w:rsid w:val="00BB3156"/>
    <w:rsid w:val="00BB5CA9"/>
    <w:rsid w:val="00BB6662"/>
    <w:rsid w:val="00BC0CE4"/>
    <w:rsid w:val="00BC260A"/>
    <w:rsid w:val="00BC30BF"/>
    <w:rsid w:val="00BC3150"/>
    <w:rsid w:val="00BC61B2"/>
    <w:rsid w:val="00BD025A"/>
    <w:rsid w:val="00BD02D5"/>
    <w:rsid w:val="00BD0DA4"/>
    <w:rsid w:val="00BD1B67"/>
    <w:rsid w:val="00BD335B"/>
    <w:rsid w:val="00BD33B6"/>
    <w:rsid w:val="00BD3D7F"/>
    <w:rsid w:val="00BD4097"/>
    <w:rsid w:val="00BD4E41"/>
    <w:rsid w:val="00BD6560"/>
    <w:rsid w:val="00BE00FA"/>
    <w:rsid w:val="00BE0C95"/>
    <w:rsid w:val="00BE545A"/>
    <w:rsid w:val="00BE5E11"/>
    <w:rsid w:val="00BE6C95"/>
    <w:rsid w:val="00BE74FA"/>
    <w:rsid w:val="00BF0A54"/>
    <w:rsid w:val="00BF0F1C"/>
    <w:rsid w:val="00BF1B7F"/>
    <w:rsid w:val="00BF2346"/>
    <w:rsid w:val="00BF6B5B"/>
    <w:rsid w:val="00BF6D83"/>
    <w:rsid w:val="00BF704D"/>
    <w:rsid w:val="00BF7365"/>
    <w:rsid w:val="00BF7824"/>
    <w:rsid w:val="00C020F8"/>
    <w:rsid w:val="00C02535"/>
    <w:rsid w:val="00C04666"/>
    <w:rsid w:val="00C04D22"/>
    <w:rsid w:val="00C11482"/>
    <w:rsid w:val="00C14CDF"/>
    <w:rsid w:val="00C150E0"/>
    <w:rsid w:val="00C150F6"/>
    <w:rsid w:val="00C16762"/>
    <w:rsid w:val="00C17637"/>
    <w:rsid w:val="00C179FC"/>
    <w:rsid w:val="00C20EB1"/>
    <w:rsid w:val="00C2139F"/>
    <w:rsid w:val="00C27ABF"/>
    <w:rsid w:val="00C315FB"/>
    <w:rsid w:val="00C317BD"/>
    <w:rsid w:val="00C33279"/>
    <w:rsid w:val="00C41015"/>
    <w:rsid w:val="00C41131"/>
    <w:rsid w:val="00C411C1"/>
    <w:rsid w:val="00C45BF0"/>
    <w:rsid w:val="00C47468"/>
    <w:rsid w:val="00C55FE8"/>
    <w:rsid w:val="00C6220B"/>
    <w:rsid w:val="00C634D6"/>
    <w:rsid w:val="00C63CF2"/>
    <w:rsid w:val="00C648FC"/>
    <w:rsid w:val="00C663BE"/>
    <w:rsid w:val="00C71858"/>
    <w:rsid w:val="00C722C5"/>
    <w:rsid w:val="00C744AE"/>
    <w:rsid w:val="00C74781"/>
    <w:rsid w:val="00C80034"/>
    <w:rsid w:val="00C80DDA"/>
    <w:rsid w:val="00C83EA7"/>
    <w:rsid w:val="00C84559"/>
    <w:rsid w:val="00C862C4"/>
    <w:rsid w:val="00C86B34"/>
    <w:rsid w:val="00C90A38"/>
    <w:rsid w:val="00C95593"/>
    <w:rsid w:val="00CA2022"/>
    <w:rsid w:val="00CA31B7"/>
    <w:rsid w:val="00CB0056"/>
    <w:rsid w:val="00CB3C69"/>
    <w:rsid w:val="00CB57BF"/>
    <w:rsid w:val="00CC10A6"/>
    <w:rsid w:val="00CC2DE4"/>
    <w:rsid w:val="00CC360E"/>
    <w:rsid w:val="00CC48D6"/>
    <w:rsid w:val="00CD6866"/>
    <w:rsid w:val="00CD76D4"/>
    <w:rsid w:val="00CD7893"/>
    <w:rsid w:val="00CE03CC"/>
    <w:rsid w:val="00CE27BE"/>
    <w:rsid w:val="00CE7E6A"/>
    <w:rsid w:val="00CF030B"/>
    <w:rsid w:val="00CF23A2"/>
    <w:rsid w:val="00CF5D77"/>
    <w:rsid w:val="00CF6EB2"/>
    <w:rsid w:val="00D03311"/>
    <w:rsid w:val="00D12EE7"/>
    <w:rsid w:val="00D1373C"/>
    <w:rsid w:val="00D17702"/>
    <w:rsid w:val="00D17C3D"/>
    <w:rsid w:val="00D225CB"/>
    <w:rsid w:val="00D25A9F"/>
    <w:rsid w:val="00D2734A"/>
    <w:rsid w:val="00D276CF"/>
    <w:rsid w:val="00D27723"/>
    <w:rsid w:val="00D30003"/>
    <w:rsid w:val="00D306AB"/>
    <w:rsid w:val="00D31B93"/>
    <w:rsid w:val="00D32293"/>
    <w:rsid w:val="00D33323"/>
    <w:rsid w:val="00D3469A"/>
    <w:rsid w:val="00D3478C"/>
    <w:rsid w:val="00D34A5C"/>
    <w:rsid w:val="00D35986"/>
    <w:rsid w:val="00D37494"/>
    <w:rsid w:val="00D3789A"/>
    <w:rsid w:val="00D407B7"/>
    <w:rsid w:val="00D409B3"/>
    <w:rsid w:val="00D41E2D"/>
    <w:rsid w:val="00D4287D"/>
    <w:rsid w:val="00D42957"/>
    <w:rsid w:val="00D47265"/>
    <w:rsid w:val="00D4793C"/>
    <w:rsid w:val="00D50187"/>
    <w:rsid w:val="00D559D9"/>
    <w:rsid w:val="00D63990"/>
    <w:rsid w:val="00D65068"/>
    <w:rsid w:val="00D65243"/>
    <w:rsid w:val="00D658A1"/>
    <w:rsid w:val="00D67E99"/>
    <w:rsid w:val="00D738F0"/>
    <w:rsid w:val="00D74F08"/>
    <w:rsid w:val="00D82CB3"/>
    <w:rsid w:val="00D82FC0"/>
    <w:rsid w:val="00D8322A"/>
    <w:rsid w:val="00D83C17"/>
    <w:rsid w:val="00D83F86"/>
    <w:rsid w:val="00D85885"/>
    <w:rsid w:val="00D870AF"/>
    <w:rsid w:val="00D8720F"/>
    <w:rsid w:val="00D87527"/>
    <w:rsid w:val="00D87652"/>
    <w:rsid w:val="00D92D08"/>
    <w:rsid w:val="00D9372E"/>
    <w:rsid w:val="00D9392E"/>
    <w:rsid w:val="00D947F0"/>
    <w:rsid w:val="00D963CC"/>
    <w:rsid w:val="00DA3A4F"/>
    <w:rsid w:val="00DA42C0"/>
    <w:rsid w:val="00DA48D8"/>
    <w:rsid w:val="00DA52A2"/>
    <w:rsid w:val="00DA7E2F"/>
    <w:rsid w:val="00DB0C0B"/>
    <w:rsid w:val="00DB31E7"/>
    <w:rsid w:val="00DB3A66"/>
    <w:rsid w:val="00DB4BEF"/>
    <w:rsid w:val="00DB78B2"/>
    <w:rsid w:val="00DC073A"/>
    <w:rsid w:val="00DC230C"/>
    <w:rsid w:val="00DC2CE7"/>
    <w:rsid w:val="00DC301A"/>
    <w:rsid w:val="00DC6AEA"/>
    <w:rsid w:val="00DC7377"/>
    <w:rsid w:val="00DD4849"/>
    <w:rsid w:val="00DE0FC0"/>
    <w:rsid w:val="00DE3A31"/>
    <w:rsid w:val="00DE71CA"/>
    <w:rsid w:val="00DF13A5"/>
    <w:rsid w:val="00DF1C93"/>
    <w:rsid w:val="00DF1E5D"/>
    <w:rsid w:val="00DF2ABA"/>
    <w:rsid w:val="00DF31E8"/>
    <w:rsid w:val="00DF419C"/>
    <w:rsid w:val="00DF51C5"/>
    <w:rsid w:val="00DF72C7"/>
    <w:rsid w:val="00E03246"/>
    <w:rsid w:val="00E03508"/>
    <w:rsid w:val="00E03C0E"/>
    <w:rsid w:val="00E073C2"/>
    <w:rsid w:val="00E10C25"/>
    <w:rsid w:val="00E1123F"/>
    <w:rsid w:val="00E12D1C"/>
    <w:rsid w:val="00E14307"/>
    <w:rsid w:val="00E16412"/>
    <w:rsid w:val="00E165DD"/>
    <w:rsid w:val="00E16A98"/>
    <w:rsid w:val="00E227C3"/>
    <w:rsid w:val="00E22843"/>
    <w:rsid w:val="00E24C79"/>
    <w:rsid w:val="00E26881"/>
    <w:rsid w:val="00E26DFE"/>
    <w:rsid w:val="00E2713B"/>
    <w:rsid w:val="00E32DDF"/>
    <w:rsid w:val="00E33108"/>
    <w:rsid w:val="00E34706"/>
    <w:rsid w:val="00E417AA"/>
    <w:rsid w:val="00E42EEE"/>
    <w:rsid w:val="00E43ABE"/>
    <w:rsid w:val="00E44057"/>
    <w:rsid w:val="00E445BD"/>
    <w:rsid w:val="00E47A5F"/>
    <w:rsid w:val="00E507A5"/>
    <w:rsid w:val="00E528D2"/>
    <w:rsid w:val="00E54E89"/>
    <w:rsid w:val="00E601CE"/>
    <w:rsid w:val="00E602CF"/>
    <w:rsid w:val="00E61EE8"/>
    <w:rsid w:val="00E62441"/>
    <w:rsid w:val="00E63879"/>
    <w:rsid w:val="00E66EE6"/>
    <w:rsid w:val="00E71633"/>
    <w:rsid w:val="00E72689"/>
    <w:rsid w:val="00E730AA"/>
    <w:rsid w:val="00E74C7A"/>
    <w:rsid w:val="00E76F52"/>
    <w:rsid w:val="00E8078D"/>
    <w:rsid w:val="00E82B54"/>
    <w:rsid w:val="00E838B2"/>
    <w:rsid w:val="00E84521"/>
    <w:rsid w:val="00E84844"/>
    <w:rsid w:val="00E856B0"/>
    <w:rsid w:val="00E86C2A"/>
    <w:rsid w:val="00E86CA1"/>
    <w:rsid w:val="00E91E35"/>
    <w:rsid w:val="00E937B5"/>
    <w:rsid w:val="00E9442F"/>
    <w:rsid w:val="00E969D2"/>
    <w:rsid w:val="00EA0CA1"/>
    <w:rsid w:val="00EA3249"/>
    <w:rsid w:val="00EA3C59"/>
    <w:rsid w:val="00EA5118"/>
    <w:rsid w:val="00EB02F9"/>
    <w:rsid w:val="00EB0DF0"/>
    <w:rsid w:val="00EB1A2C"/>
    <w:rsid w:val="00EB2513"/>
    <w:rsid w:val="00EB40DC"/>
    <w:rsid w:val="00EB743F"/>
    <w:rsid w:val="00EC064C"/>
    <w:rsid w:val="00EC0BFA"/>
    <w:rsid w:val="00EC115D"/>
    <w:rsid w:val="00EC3328"/>
    <w:rsid w:val="00EC34A9"/>
    <w:rsid w:val="00EC3629"/>
    <w:rsid w:val="00EC3934"/>
    <w:rsid w:val="00EC6F0E"/>
    <w:rsid w:val="00EC7352"/>
    <w:rsid w:val="00ED2270"/>
    <w:rsid w:val="00ED512E"/>
    <w:rsid w:val="00EE0293"/>
    <w:rsid w:val="00EE048D"/>
    <w:rsid w:val="00EE0ACB"/>
    <w:rsid w:val="00EE107C"/>
    <w:rsid w:val="00EE280E"/>
    <w:rsid w:val="00EE3165"/>
    <w:rsid w:val="00EE3E9C"/>
    <w:rsid w:val="00EE4D4C"/>
    <w:rsid w:val="00EE4FBE"/>
    <w:rsid w:val="00EF26CB"/>
    <w:rsid w:val="00EF2E2B"/>
    <w:rsid w:val="00EF34D2"/>
    <w:rsid w:val="00EF4C26"/>
    <w:rsid w:val="00EF5CC0"/>
    <w:rsid w:val="00EF67AF"/>
    <w:rsid w:val="00F00649"/>
    <w:rsid w:val="00F02412"/>
    <w:rsid w:val="00F026B4"/>
    <w:rsid w:val="00F02E9D"/>
    <w:rsid w:val="00F04044"/>
    <w:rsid w:val="00F046C8"/>
    <w:rsid w:val="00F047AB"/>
    <w:rsid w:val="00F05DE1"/>
    <w:rsid w:val="00F07353"/>
    <w:rsid w:val="00F10D6B"/>
    <w:rsid w:val="00F12CDC"/>
    <w:rsid w:val="00F13E45"/>
    <w:rsid w:val="00F147C6"/>
    <w:rsid w:val="00F152DC"/>
    <w:rsid w:val="00F21705"/>
    <w:rsid w:val="00F231FC"/>
    <w:rsid w:val="00F24AB7"/>
    <w:rsid w:val="00F25E84"/>
    <w:rsid w:val="00F2706D"/>
    <w:rsid w:val="00F27ADB"/>
    <w:rsid w:val="00F31178"/>
    <w:rsid w:val="00F32971"/>
    <w:rsid w:val="00F3400B"/>
    <w:rsid w:val="00F34FD6"/>
    <w:rsid w:val="00F35C44"/>
    <w:rsid w:val="00F40C05"/>
    <w:rsid w:val="00F40E86"/>
    <w:rsid w:val="00F42168"/>
    <w:rsid w:val="00F425B3"/>
    <w:rsid w:val="00F44C78"/>
    <w:rsid w:val="00F452C0"/>
    <w:rsid w:val="00F459E6"/>
    <w:rsid w:val="00F53C70"/>
    <w:rsid w:val="00F60C62"/>
    <w:rsid w:val="00F63485"/>
    <w:rsid w:val="00F645AF"/>
    <w:rsid w:val="00F66BC9"/>
    <w:rsid w:val="00F67946"/>
    <w:rsid w:val="00F72B99"/>
    <w:rsid w:val="00F72CCD"/>
    <w:rsid w:val="00F72E9F"/>
    <w:rsid w:val="00F73166"/>
    <w:rsid w:val="00F739E9"/>
    <w:rsid w:val="00F75AF7"/>
    <w:rsid w:val="00F81620"/>
    <w:rsid w:val="00F84240"/>
    <w:rsid w:val="00F85237"/>
    <w:rsid w:val="00F8564F"/>
    <w:rsid w:val="00F87DAE"/>
    <w:rsid w:val="00F9000A"/>
    <w:rsid w:val="00F9002A"/>
    <w:rsid w:val="00F906D0"/>
    <w:rsid w:val="00F90CC8"/>
    <w:rsid w:val="00F94E43"/>
    <w:rsid w:val="00F97AFE"/>
    <w:rsid w:val="00FA0128"/>
    <w:rsid w:val="00FA1786"/>
    <w:rsid w:val="00FA215F"/>
    <w:rsid w:val="00FA3191"/>
    <w:rsid w:val="00FA5AE3"/>
    <w:rsid w:val="00FA73DD"/>
    <w:rsid w:val="00FB13C2"/>
    <w:rsid w:val="00FB380D"/>
    <w:rsid w:val="00FB392E"/>
    <w:rsid w:val="00FB76C5"/>
    <w:rsid w:val="00FC0C57"/>
    <w:rsid w:val="00FC1DA7"/>
    <w:rsid w:val="00FC2414"/>
    <w:rsid w:val="00FC2C4D"/>
    <w:rsid w:val="00FC44A1"/>
    <w:rsid w:val="00FC4DEB"/>
    <w:rsid w:val="00FC77FF"/>
    <w:rsid w:val="00FC7E40"/>
    <w:rsid w:val="00FD1351"/>
    <w:rsid w:val="00FD4B65"/>
    <w:rsid w:val="00FD6729"/>
    <w:rsid w:val="00FD7EFE"/>
    <w:rsid w:val="00FE2025"/>
    <w:rsid w:val="00FE2D9D"/>
    <w:rsid w:val="00FE3280"/>
    <w:rsid w:val="00FE4790"/>
    <w:rsid w:val="00FE49E3"/>
    <w:rsid w:val="00FE4E1B"/>
    <w:rsid w:val="00FE7904"/>
    <w:rsid w:val="00FE79C6"/>
    <w:rsid w:val="00FF0AD1"/>
    <w:rsid w:val="00FF2F56"/>
    <w:rsid w:val="00FF3373"/>
    <w:rsid w:val="00FF3B7B"/>
    <w:rsid w:val="00FF51E0"/>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991951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96829690">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27285367">
      <w:bodyDiv w:val="1"/>
      <w:marLeft w:val="0"/>
      <w:marRight w:val="0"/>
      <w:marTop w:val="0"/>
      <w:marBottom w:val="0"/>
      <w:divBdr>
        <w:top w:val="none" w:sz="0" w:space="0" w:color="auto"/>
        <w:left w:val="none" w:sz="0" w:space="0" w:color="auto"/>
        <w:bottom w:val="none" w:sz="0" w:space="0" w:color="auto"/>
        <w:right w:val="none" w:sz="0" w:space="0" w:color="auto"/>
      </w:divBdr>
    </w:div>
    <w:div w:id="1848205213">
      <w:bodyDiv w:val="1"/>
      <w:marLeft w:val="0"/>
      <w:marRight w:val="0"/>
      <w:marTop w:val="0"/>
      <w:marBottom w:val="0"/>
      <w:divBdr>
        <w:top w:val="none" w:sz="0" w:space="0" w:color="auto"/>
        <w:left w:val="none" w:sz="0" w:space="0" w:color="auto"/>
        <w:bottom w:val="none" w:sz="0" w:space="0" w:color="auto"/>
        <w:right w:val="none" w:sz="0" w:space="0" w:color="auto"/>
      </w:divBdr>
    </w:div>
    <w:div w:id="2014336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D110F-E128-4554-9FF2-19C5E066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23</Pages>
  <Words>2776</Words>
  <Characters>15274</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2019-08-19T14:50:00Z</cp:lastPrinted>
  <dcterms:created xsi:type="dcterms:W3CDTF">2019-08-08T23:57:00Z</dcterms:created>
  <dcterms:modified xsi:type="dcterms:W3CDTF">2019-10-07T23:15:00Z</dcterms:modified>
</cp:coreProperties>
</file>