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4912" w:rsidRPr="00B012F9" w:rsidRDefault="007B4912" w:rsidP="007B4912">
      <w:pPr>
        <w:spacing w:line="360" w:lineRule="auto"/>
        <w:jc w:val="both"/>
        <w:rPr>
          <w:rFonts w:ascii="Palatino Linotype" w:hAnsi="Palatino Linotype" w:cs="Arial"/>
          <w:lang w:val="es-ES"/>
        </w:rPr>
      </w:pPr>
      <w:r w:rsidRPr="00B012F9">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sidRPr="00B012F9">
        <w:rPr>
          <w:rFonts w:ascii="Palatino Linotype" w:hAnsi="Palatino Linotype" w:cs="Arial"/>
          <w:lang w:val="es-ES"/>
        </w:rPr>
        <w:t xml:space="preserve"> </w:t>
      </w:r>
      <w:r w:rsidR="00160A50" w:rsidRPr="00B012F9">
        <w:rPr>
          <w:rFonts w:ascii="Palatino Linotype" w:hAnsi="Palatino Linotype" w:cs="Arial"/>
          <w:lang w:val="es-ES"/>
        </w:rPr>
        <w:t>veintiocho</w:t>
      </w:r>
      <w:r w:rsidR="00170C60" w:rsidRPr="00B012F9">
        <w:rPr>
          <w:rFonts w:ascii="Palatino Linotype" w:hAnsi="Palatino Linotype" w:cs="Arial"/>
          <w:lang w:val="es-ES"/>
        </w:rPr>
        <w:t xml:space="preserve"> de </w:t>
      </w:r>
      <w:r w:rsidR="00160A50" w:rsidRPr="00B012F9">
        <w:rPr>
          <w:rFonts w:ascii="Palatino Linotype" w:hAnsi="Palatino Linotype" w:cs="Arial"/>
          <w:lang w:val="es-ES"/>
        </w:rPr>
        <w:t>agosto</w:t>
      </w:r>
      <w:r w:rsidR="00170C60" w:rsidRPr="00B012F9">
        <w:rPr>
          <w:rFonts w:ascii="Palatino Linotype" w:hAnsi="Palatino Linotype" w:cs="Arial"/>
          <w:lang w:val="es-ES"/>
        </w:rPr>
        <w:t xml:space="preserve"> </w:t>
      </w:r>
      <w:r w:rsidRPr="00B012F9">
        <w:rPr>
          <w:rFonts w:ascii="Palatino Linotype" w:hAnsi="Palatino Linotype" w:cs="Arial"/>
          <w:lang w:val="es-ES"/>
        </w:rPr>
        <w:t>de dos mil diecinueve</w:t>
      </w:r>
      <w:r w:rsidRPr="00B012F9">
        <w:rPr>
          <w:rFonts w:ascii="Palatino Linotype" w:hAnsi="Palatino Linotype"/>
        </w:rPr>
        <w:t>.</w:t>
      </w:r>
    </w:p>
    <w:p w:rsidR="007B4912" w:rsidRPr="00B012F9" w:rsidRDefault="007B4912" w:rsidP="007B4912">
      <w:pPr>
        <w:spacing w:line="360" w:lineRule="auto"/>
        <w:jc w:val="both"/>
        <w:rPr>
          <w:rFonts w:ascii="Palatino Linotype" w:hAnsi="Palatino Linotype" w:cs="Arial"/>
          <w:lang w:val="es-ES"/>
        </w:rPr>
      </w:pPr>
    </w:p>
    <w:p w:rsidR="007B4912" w:rsidRPr="00B012F9" w:rsidRDefault="007B4912" w:rsidP="007B4912">
      <w:pPr>
        <w:spacing w:line="360" w:lineRule="auto"/>
        <w:jc w:val="both"/>
        <w:rPr>
          <w:rFonts w:ascii="Palatino Linotype" w:hAnsi="Palatino Linotype" w:cs="Arial"/>
          <w:lang w:val="es-ES"/>
        </w:rPr>
      </w:pPr>
      <w:r w:rsidRPr="00B012F9">
        <w:rPr>
          <w:rFonts w:ascii="Palatino Linotype" w:hAnsi="Palatino Linotype"/>
          <w:b/>
        </w:rPr>
        <w:t>VISTO</w:t>
      </w:r>
      <w:r w:rsidRPr="00B012F9">
        <w:rPr>
          <w:rFonts w:ascii="Palatino Linotype" w:hAnsi="Palatino Linotype"/>
        </w:rPr>
        <w:t xml:space="preserve"> el expediente formado con motivo del recurso de revisión </w:t>
      </w:r>
      <w:r w:rsidR="00170C60" w:rsidRPr="00B012F9">
        <w:rPr>
          <w:rFonts w:ascii="Palatino Linotype" w:hAnsi="Palatino Linotype"/>
          <w:b/>
        </w:rPr>
        <w:t>0</w:t>
      </w:r>
      <w:r w:rsidR="00160A50" w:rsidRPr="00B012F9">
        <w:rPr>
          <w:rFonts w:ascii="Palatino Linotype" w:hAnsi="Palatino Linotype"/>
          <w:b/>
        </w:rPr>
        <w:t>4032</w:t>
      </w:r>
      <w:r w:rsidR="00170C60" w:rsidRPr="00B012F9">
        <w:rPr>
          <w:rFonts w:ascii="Palatino Linotype" w:hAnsi="Palatino Linotype"/>
          <w:b/>
        </w:rPr>
        <w:t>/INFOEM/IP/RR/2019</w:t>
      </w:r>
      <w:r w:rsidR="0094124D" w:rsidRPr="00B012F9">
        <w:rPr>
          <w:rFonts w:ascii="Palatino Linotype" w:hAnsi="Palatino Linotype"/>
        </w:rPr>
        <w:t>, promovido por</w:t>
      </w:r>
      <w:r w:rsidR="008C3B79" w:rsidRPr="00B012F9">
        <w:rPr>
          <w:rFonts w:ascii="Palatino Linotype" w:hAnsi="Palatino Linotype"/>
        </w:rPr>
        <w:t xml:space="preserve"> el </w:t>
      </w:r>
      <w:r w:rsidR="008C3B79" w:rsidRPr="00B012F9">
        <w:rPr>
          <w:rFonts w:ascii="Palatino Linotype" w:hAnsi="Palatino Linotype"/>
          <w:b/>
        </w:rPr>
        <w:t xml:space="preserve">C. </w:t>
      </w:r>
      <w:r w:rsidR="00F253D2">
        <w:rPr>
          <w:rFonts w:ascii="Palatino Linotype" w:hAnsi="Palatino Linotype"/>
          <w:b/>
          <w:sz w:val="22"/>
          <w:szCs w:val="22"/>
          <w:lang w:val="es-ES_tradnl"/>
        </w:rPr>
        <w:t>XXXXX XXXXX XXXXX</w:t>
      </w:r>
      <w:r w:rsidR="0094124D" w:rsidRPr="00B012F9">
        <w:rPr>
          <w:rFonts w:ascii="Palatino Linotype" w:hAnsi="Palatino Linotype"/>
        </w:rPr>
        <w:t>,</w:t>
      </w:r>
      <w:r w:rsidRPr="00B012F9">
        <w:rPr>
          <w:rFonts w:ascii="Palatino Linotype" w:hAnsi="Palatino Linotype"/>
        </w:rPr>
        <w:t xml:space="preserve"> en lo sucesivo </w:t>
      </w:r>
      <w:r w:rsidRPr="00B012F9">
        <w:rPr>
          <w:rFonts w:ascii="Palatino Linotype" w:hAnsi="Palatino Linotype"/>
          <w:b/>
        </w:rPr>
        <w:t>EL RECURRENTE</w:t>
      </w:r>
      <w:r w:rsidRPr="00B012F9">
        <w:rPr>
          <w:rFonts w:ascii="Palatino Linotype" w:hAnsi="Palatino Linotype"/>
        </w:rPr>
        <w:t>, en contra de la respuesta emitida por el</w:t>
      </w:r>
      <w:r w:rsidR="00170C60" w:rsidRPr="00B012F9">
        <w:rPr>
          <w:rFonts w:ascii="Palatino Linotype" w:hAnsi="Palatino Linotype"/>
          <w:b/>
        </w:rPr>
        <w:t xml:space="preserve"> Ayuntamiento de </w:t>
      </w:r>
      <w:r w:rsidR="00160A50" w:rsidRPr="00B012F9">
        <w:rPr>
          <w:rFonts w:ascii="Palatino Linotype" w:hAnsi="Palatino Linotype"/>
          <w:b/>
        </w:rPr>
        <w:t>Metepec</w:t>
      </w:r>
      <w:r w:rsidRPr="00B012F9">
        <w:rPr>
          <w:rFonts w:ascii="Palatino Linotype" w:hAnsi="Palatino Linotype"/>
        </w:rPr>
        <w:t xml:space="preserve">, en lo sucesivo </w:t>
      </w:r>
      <w:r w:rsidRPr="00B012F9">
        <w:rPr>
          <w:rFonts w:ascii="Palatino Linotype" w:hAnsi="Palatino Linotype"/>
          <w:b/>
        </w:rPr>
        <w:t>EL SUJETO OBLIGADO</w:t>
      </w:r>
      <w:r w:rsidRPr="00B012F9">
        <w:rPr>
          <w:rFonts w:ascii="Palatino Linotype" w:hAnsi="Palatino Linotype"/>
        </w:rPr>
        <w:t xml:space="preserve">, se procede a dictar la presente resolución con base en lo siguiente: </w:t>
      </w:r>
    </w:p>
    <w:p w:rsidR="007B4912" w:rsidRPr="00B012F9" w:rsidRDefault="007B4912" w:rsidP="007B4912">
      <w:pPr>
        <w:spacing w:before="240" w:after="240" w:line="360" w:lineRule="auto"/>
        <w:jc w:val="center"/>
        <w:rPr>
          <w:rFonts w:ascii="Palatino Linotype" w:hAnsi="Palatino Linotype"/>
          <w:b/>
          <w:bCs/>
          <w:spacing w:val="40"/>
          <w:sz w:val="28"/>
        </w:rPr>
      </w:pPr>
      <w:r w:rsidRPr="00B012F9">
        <w:rPr>
          <w:rFonts w:ascii="Palatino Linotype" w:hAnsi="Palatino Linotype"/>
          <w:b/>
          <w:bCs/>
          <w:spacing w:val="40"/>
          <w:sz w:val="28"/>
        </w:rPr>
        <w:t>RESULTANDO</w:t>
      </w:r>
    </w:p>
    <w:p w:rsidR="00A9438E" w:rsidRPr="00B012F9" w:rsidRDefault="007B4912" w:rsidP="000F667E">
      <w:pPr>
        <w:pStyle w:val="Prrafodelista"/>
        <w:numPr>
          <w:ilvl w:val="0"/>
          <w:numId w:val="6"/>
        </w:numPr>
        <w:tabs>
          <w:tab w:val="left" w:pos="360"/>
        </w:tabs>
        <w:spacing w:before="100" w:beforeAutospacing="1" w:after="100" w:afterAutospacing="1" w:line="360" w:lineRule="auto"/>
        <w:ind w:left="0" w:firstLine="0"/>
        <w:jc w:val="both"/>
        <w:rPr>
          <w:rFonts w:ascii="Palatino Linotype" w:hAnsi="Palatino Linotype" w:cs="Arial"/>
        </w:rPr>
      </w:pPr>
      <w:r w:rsidRPr="00B012F9">
        <w:rPr>
          <w:rFonts w:ascii="Palatino Linotype" w:hAnsi="Palatino Linotype"/>
        </w:rPr>
        <w:t>En fecha</w:t>
      </w:r>
      <w:r w:rsidR="00170C60" w:rsidRPr="00B012F9">
        <w:rPr>
          <w:rFonts w:ascii="Palatino Linotype" w:hAnsi="Palatino Linotype"/>
        </w:rPr>
        <w:t xml:space="preserve"> </w:t>
      </w:r>
      <w:r w:rsidR="00586D3B" w:rsidRPr="00B012F9">
        <w:rPr>
          <w:rFonts w:ascii="Palatino Linotype" w:hAnsi="Palatino Linotype"/>
        </w:rPr>
        <w:t>uno</w:t>
      </w:r>
      <w:r w:rsidR="00170C60" w:rsidRPr="00B012F9">
        <w:rPr>
          <w:rFonts w:ascii="Palatino Linotype" w:hAnsi="Palatino Linotype"/>
        </w:rPr>
        <w:t xml:space="preserve"> </w:t>
      </w:r>
      <w:r w:rsidRPr="00B012F9">
        <w:rPr>
          <w:rFonts w:ascii="Palatino Linotype" w:hAnsi="Palatino Linotype"/>
        </w:rPr>
        <w:t xml:space="preserve">de </w:t>
      </w:r>
      <w:r w:rsidR="00586D3B" w:rsidRPr="00B012F9">
        <w:rPr>
          <w:rFonts w:ascii="Palatino Linotype" w:hAnsi="Palatino Linotype"/>
        </w:rPr>
        <w:t>abril</w:t>
      </w:r>
      <w:r w:rsidRPr="00B012F9">
        <w:rPr>
          <w:rFonts w:ascii="Palatino Linotype" w:hAnsi="Palatino Linotype"/>
        </w:rPr>
        <w:t xml:space="preserve"> de dos mil diecinueve</w:t>
      </w:r>
      <w:r w:rsidR="00A327E0" w:rsidRPr="00B012F9">
        <w:rPr>
          <w:rFonts w:ascii="Palatino Linotype" w:hAnsi="Palatino Linotype"/>
        </w:rPr>
        <w:t>,</w:t>
      </w:r>
      <w:r w:rsidR="00D730A4" w:rsidRPr="00B012F9">
        <w:rPr>
          <w:rFonts w:ascii="Palatino Linotype" w:hAnsi="Palatino Linotype"/>
        </w:rPr>
        <w:t xml:space="preserve"> </w:t>
      </w:r>
      <w:r w:rsidR="00A9438E" w:rsidRPr="00B012F9">
        <w:rPr>
          <w:rFonts w:ascii="Palatino Linotype" w:hAnsi="Palatino Linotype"/>
          <w:b/>
        </w:rPr>
        <w:t xml:space="preserve">EL </w:t>
      </w:r>
      <w:r w:rsidR="00244ED2" w:rsidRPr="00B012F9">
        <w:rPr>
          <w:rFonts w:ascii="Palatino Linotype" w:hAnsi="Palatino Linotype"/>
          <w:b/>
        </w:rPr>
        <w:t>RECURRENTE</w:t>
      </w:r>
      <w:r w:rsidR="00D730A4" w:rsidRPr="00B012F9">
        <w:rPr>
          <w:rFonts w:ascii="Palatino Linotype" w:hAnsi="Palatino Linotype"/>
        </w:rPr>
        <w:t xml:space="preserve"> </w:t>
      </w:r>
      <w:r w:rsidR="00A9438E" w:rsidRPr="00B012F9">
        <w:rPr>
          <w:rFonts w:ascii="Palatino Linotype" w:hAnsi="Palatino Linotype"/>
        </w:rPr>
        <w:t xml:space="preserve">presentó a través del </w:t>
      </w:r>
      <w:r w:rsidR="00A9438E" w:rsidRPr="00B012F9">
        <w:rPr>
          <w:rFonts w:ascii="Palatino Linotype" w:hAnsi="Palatino Linotype" w:cs="Arial"/>
        </w:rPr>
        <w:t>Sistema</w:t>
      </w:r>
      <w:r w:rsidR="00A9438E" w:rsidRPr="00B012F9">
        <w:rPr>
          <w:rFonts w:ascii="Palatino Linotype" w:hAnsi="Palatino Linotype"/>
        </w:rPr>
        <w:t xml:space="preserve"> de Acceso a la Información Mexiquense, en lo subsecuente </w:t>
      </w:r>
      <w:r w:rsidR="00A9438E" w:rsidRPr="00B012F9">
        <w:rPr>
          <w:rFonts w:ascii="Palatino Linotype" w:hAnsi="Palatino Linotype"/>
          <w:b/>
        </w:rPr>
        <w:t>EL SAIMEX</w:t>
      </w:r>
      <w:r w:rsidR="00A9438E" w:rsidRPr="00B012F9">
        <w:rPr>
          <w:rFonts w:ascii="Palatino Linotype" w:hAnsi="Palatino Linotype"/>
        </w:rPr>
        <w:t xml:space="preserve"> ante </w:t>
      </w:r>
      <w:r w:rsidR="00A9438E" w:rsidRPr="00B012F9">
        <w:rPr>
          <w:rFonts w:ascii="Palatino Linotype" w:hAnsi="Palatino Linotype"/>
          <w:b/>
        </w:rPr>
        <w:t>EL SUJETO OBLIGADO</w:t>
      </w:r>
      <w:r w:rsidR="00A9438E" w:rsidRPr="00B012F9">
        <w:rPr>
          <w:rFonts w:ascii="Palatino Linotype" w:hAnsi="Palatino Linotype"/>
        </w:rPr>
        <w:t>, la solicitud de acceso a la información pública, a la que se le asignó el número</w:t>
      </w:r>
      <w:r w:rsidR="000F667E" w:rsidRPr="00B012F9">
        <w:rPr>
          <w:rFonts w:ascii="Verdana" w:hAnsi="Verdana"/>
          <w:b/>
          <w:bCs/>
          <w:color w:val="FF0000"/>
        </w:rPr>
        <w:t xml:space="preserve"> </w:t>
      </w:r>
      <w:r w:rsidR="000F667E" w:rsidRPr="00B012F9">
        <w:rPr>
          <w:rFonts w:ascii="Palatino Linotype" w:hAnsi="Palatino Linotype"/>
          <w:b/>
          <w:bCs/>
        </w:rPr>
        <w:t>00152/METEPEC/IP/2019</w:t>
      </w:r>
      <w:r w:rsidR="00A9438E" w:rsidRPr="00B012F9">
        <w:rPr>
          <w:rFonts w:ascii="Palatino Linotype" w:hAnsi="Palatino Linotype"/>
        </w:rPr>
        <w:t>, mediante la cual requirió por dicha vía:</w:t>
      </w:r>
    </w:p>
    <w:tbl>
      <w:tblPr>
        <w:tblStyle w:val="Tablaconcuadrcula"/>
        <w:tblW w:w="9006" w:type="dxa"/>
        <w:tblLook w:val="04A0" w:firstRow="1" w:lastRow="0" w:firstColumn="1" w:lastColumn="0" w:noHBand="0" w:noVBand="1"/>
      </w:tblPr>
      <w:tblGrid>
        <w:gridCol w:w="2972"/>
        <w:gridCol w:w="6034"/>
      </w:tblGrid>
      <w:tr w:rsidR="008C3B79" w:rsidRPr="00B012F9" w:rsidTr="0040440A">
        <w:trPr>
          <w:trHeight w:val="589"/>
        </w:trPr>
        <w:tc>
          <w:tcPr>
            <w:tcW w:w="2972" w:type="dxa"/>
            <w:shd w:val="clear" w:color="auto" w:fill="000000" w:themeFill="text1"/>
            <w:vAlign w:val="center"/>
          </w:tcPr>
          <w:p w:rsidR="008C3B79" w:rsidRPr="00B012F9" w:rsidRDefault="008C3B79" w:rsidP="0040440A">
            <w:pPr>
              <w:spacing w:line="360" w:lineRule="auto"/>
              <w:jc w:val="center"/>
              <w:rPr>
                <w:rFonts w:ascii="Palatino Linotype" w:hAnsi="Palatino Linotype"/>
                <w:b/>
                <w:color w:val="FFFFFF" w:themeColor="background1"/>
                <w:lang w:val="es-ES"/>
              </w:rPr>
            </w:pPr>
            <w:r w:rsidRPr="00B012F9">
              <w:rPr>
                <w:rFonts w:ascii="Palatino Linotype" w:hAnsi="Palatino Linotype"/>
                <w:b/>
                <w:color w:val="FFFFFF" w:themeColor="background1"/>
                <w:lang w:val="es-ES"/>
              </w:rPr>
              <w:t>Número de Solicitud</w:t>
            </w:r>
          </w:p>
        </w:tc>
        <w:tc>
          <w:tcPr>
            <w:tcW w:w="6034" w:type="dxa"/>
            <w:shd w:val="clear" w:color="auto" w:fill="000000" w:themeFill="text1"/>
            <w:vAlign w:val="center"/>
          </w:tcPr>
          <w:p w:rsidR="008C3B79" w:rsidRPr="00B012F9" w:rsidRDefault="008C3B79" w:rsidP="0040440A">
            <w:pPr>
              <w:tabs>
                <w:tab w:val="left" w:pos="1125"/>
              </w:tabs>
              <w:spacing w:line="360" w:lineRule="auto"/>
              <w:jc w:val="center"/>
              <w:rPr>
                <w:rFonts w:ascii="Palatino Linotype" w:hAnsi="Palatino Linotype"/>
                <w:b/>
                <w:lang w:val="es-ES"/>
              </w:rPr>
            </w:pPr>
            <w:r w:rsidRPr="00B012F9">
              <w:rPr>
                <w:rFonts w:ascii="Palatino Linotype" w:hAnsi="Palatino Linotype"/>
                <w:b/>
                <w:lang w:val="es-ES"/>
              </w:rPr>
              <w:t>Contenido</w:t>
            </w:r>
          </w:p>
        </w:tc>
      </w:tr>
      <w:tr w:rsidR="008C3B79" w:rsidRPr="00B012F9" w:rsidTr="0040440A">
        <w:trPr>
          <w:trHeight w:val="792"/>
        </w:trPr>
        <w:tc>
          <w:tcPr>
            <w:tcW w:w="2972" w:type="dxa"/>
            <w:vAlign w:val="center"/>
          </w:tcPr>
          <w:p w:rsidR="008C3B79" w:rsidRPr="00B012F9" w:rsidRDefault="000F667E" w:rsidP="0040440A">
            <w:pPr>
              <w:spacing w:line="360" w:lineRule="auto"/>
              <w:jc w:val="center"/>
              <w:rPr>
                <w:rFonts w:ascii="Palatino Linotype" w:hAnsi="Palatino Linotype"/>
                <w:lang w:val="es-ES"/>
              </w:rPr>
            </w:pPr>
            <w:r w:rsidRPr="00B012F9">
              <w:rPr>
                <w:rFonts w:ascii="Palatino Linotype" w:hAnsi="Palatino Linotype" w:cs="Arial"/>
                <w:b/>
                <w:lang w:val="es-ES"/>
              </w:rPr>
              <w:t>00152/METEPEC/IP/2019</w:t>
            </w:r>
          </w:p>
        </w:tc>
        <w:tc>
          <w:tcPr>
            <w:tcW w:w="6034" w:type="dxa"/>
          </w:tcPr>
          <w:p w:rsidR="008C3B79" w:rsidRPr="00B012F9" w:rsidRDefault="000F667E" w:rsidP="0040440A">
            <w:pPr>
              <w:spacing w:after="160" w:line="360" w:lineRule="auto"/>
              <w:jc w:val="both"/>
              <w:rPr>
                <w:rFonts w:ascii="Palatino Linotype" w:hAnsi="Palatino Linotype"/>
                <w:i/>
                <w:lang w:val="es-ES"/>
              </w:rPr>
            </w:pPr>
            <w:r w:rsidRPr="00B012F9">
              <w:rPr>
                <w:rFonts w:ascii="Palatino Linotype" w:hAnsi="Palatino Linotype" w:cs="Arial"/>
                <w:i/>
                <w:lang w:val="es-ES"/>
              </w:rPr>
              <w:t>REQUIERO EL EXPEDUIENTE EN PDF QUE OBRA EN RECURSOS HUMANOS REFERENTE A TODOS LOS SERVIDORES PUBLICOS DE LA PRESENTE ADMINISTRACIÓN</w:t>
            </w:r>
          </w:p>
        </w:tc>
      </w:tr>
    </w:tbl>
    <w:p w:rsidR="00A9438E" w:rsidRPr="00B012F9" w:rsidRDefault="00A9438E" w:rsidP="00A9438E">
      <w:pPr>
        <w:ind w:left="709" w:right="709"/>
        <w:jc w:val="both"/>
        <w:rPr>
          <w:rFonts w:ascii="Palatino Linotype" w:hAnsi="Palatino Linotype"/>
          <w:i/>
          <w:sz w:val="22"/>
          <w:szCs w:val="22"/>
        </w:rPr>
      </w:pPr>
    </w:p>
    <w:p w:rsidR="00682310" w:rsidRPr="00B012F9" w:rsidRDefault="00A9438E" w:rsidP="00682310">
      <w:pPr>
        <w:spacing w:before="240" w:after="240" w:line="360" w:lineRule="auto"/>
        <w:jc w:val="both"/>
        <w:rPr>
          <w:rFonts w:ascii="Palatino Linotype" w:hAnsi="Palatino Linotype" w:cs="Arial"/>
        </w:rPr>
      </w:pPr>
      <w:r w:rsidRPr="00B012F9">
        <w:rPr>
          <w:rFonts w:ascii="Palatino Linotype" w:hAnsi="Palatino Linotype" w:cs="Arial"/>
          <w:b/>
        </w:rPr>
        <w:t>MODALIDAD DE ENTREGA:</w:t>
      </w:r>
      <w:r w:rsidRPr="00B012F9">
        <w:rPr>
          <w:rFonts w:ascii="Palatino Linotype" w:hAnsi="Palatino Linotype" w:cs="Arial"/>
        </w:rPr>
        <w:t xml:space="preserve"> </w:t>
      </w:r>
      <w:r w:rsidR="000F667E" w:rsidRPr="00B012F9">
        <w:rPr>
          <w:rFonts w:ascii="Palatino Linotype" w:hAnsi="Palatino Linotype" w:cs="Arial"/>
        </w:rPr>
        <w:t>EL SAIMEX</w:t>
      </w:r>
      <w:r w:rsidRPr="00B012F9">
        <w:rPr>
          <w:rFonts w:ascii="Palatino Linotype" w:hAnsi="Palatino Linotype" w:cs="Arial"/>
        </w:rPr>
        <w:t>.</w:t>
      </w:r>
    </w:p>
    <w:p w:rsidR="000F667E" w:rsidRPr="00B012F9" w:rsidRDefault="000F667E" w:rsidP="00682310">
      <w:pPr>
        <w:numPr>
          <w:ilvl w:val="0"/>
          <w:numId w:val="1"/>
        </w:numPr>
        <w:tabs>
          <w:tab w:val="left" w:pos="426"/>
        </w:tabs>
        <w:spacing w:before="100" w:beforeAutospacing="1" w:after="100" w:afterAutospacing="1" w:line="360" w:lineRule="auto"/>
        <w:ind w:left="0" w:firstLine="0"/>
        <w:contextualSpacing/>
        <w:jc w:val="both"/>
        <w:rPr>
          <w:rFonts w:ascii="Palatino Linotype" w:hAnsi="Palatino Linotype" w:cs="Arial"/>
        </w:rPr>
      </w:pPr>
      <w:r w:rsidRPr="00B012F9">
        <w:rPr>
          <w:rFonts w:ascii="Palatino Linotype" w:hAnsi="Palatino Linotype" w:cs="Arial"/>
        </w:rPr>
        <w:lastRenderedPageBreak/>
        <w:t xml:space="preserve">En fecha </w:t>
      </w:r>
      <w:r w:rsidR="00452CC0" w:rsidRPr="00B012F9">
        <w:rPr>
          <w:rFonts w:ascii="Palatino Linotype" w:hAnsi="Palatino Linotype" w:cs="Arial"/>
        </w:rPr>
        <w:t xml:space="preserve">ocho de abril del presente año, </w:t>
      </w:r>
      <w:r w:rsidR="00452CC0" w:rsidRPr="00B012F9">
        <w:rPr>
          <w:rFonts w:ascii="Palatino Linotype" w:hAnsi="Palatino Linotype" w:cs="Arial"/>
          <w:b/>
        </w:rPr>
        <w:t>EL SUJETO OBLIGADO</w:t>
      </w:r>
      <w:r w:rsidR="00452CC0" w:rsidRPr="00B012F9">
        <w:rPr>
          <w:rFonts w:ascii="Palatino Linotype" w:hAnsi="Palatino Linotype" w:cs="Arial"/>
        </w:rPr>
        <w:t>, notifico</w:t>
      </w:r>
      <w:r w:rsidR="00F176AF" w:rsidRPr="00B012F9">
        <w:rPr>
          <w:rFonts w:ascii="Palatino Linotype" w:hAnsi="Palatino Linotype" w:cs="Arial"/>
        </w:rPr>
        <w:t xml:space="preserve"> al particular para que explicara o aclarara</w:t>
      </w:r>
      <w:r w:rsidR="00452CC0" w:rsidRPr="00B012F9">
        <w:rPr>
          <w:rFonts w:ascii="Palatino Linotype" w:hAnsi="Palatino Linotype" w:cs="Arial"/>
        </w:rPr>
        <w:t xml:space="preserve"> la solicitud de información y así estar en condiciones de dar atención a lo requerido.</w:t>
      </w:r>
    </w:p>
    <w:p w:rsidR="00452CC0" w:rsidRPr="00B012F9" w:rsidRDefault="00452CC0" w:rsidP="00452CC0">
      <w:pPr>
        <w:tabs>
          <w:tab w:val="left" w:pos="426"/>
        </w:tabs>
        <w:spacing w:before="100" w:beforeAutospacing="1" w:after="100" w:afterAutospacing="1" w:line="360" w:lineRule="auto"/>
        <w:contextualSpacing/>
        <w:jc w:val="both"/>
        <w:rPr>
          <w:rFonts w:ascii="Palatino Linotype" w:hAnsi="Palatino Linotype" w:cs="Arial"/>
        </w:rPr>
      </w:pPr>
    </w:p>
    <w:p w:rsidR="00452CC0" w:rsidRPr="00B012F9" w:rsidRDefault="00452CC0" w:rsidP="00452CC0">
      <w:pPr>
        <w:tabs>
          <w:tab w:val="left" w:pos="426"/>
        </w:tabs>
        <w:spacing w:before="100" w:beforeAutospacing="1" w:after="100" w:afterAutospacing="1" w:line="360" w:lineRule="auto"/>
        <w:contextualSpacing/>
        <w:jc w:val="both"/>
        <w:rPr>
          <w:rFonts w:ascii="Palatino Linotype" w:hAnsi="Palatino Linotype" w:cs="Arial"/>
        </w:rPr>
      </w:pPr>
      <w:r w:rsidRPr="00B012F9">
        <w:rPr>
          <w:rFonts w:ascii="Palatino Linotype" w:hAnsi="Palatino Linotype" w:cs="Arial"/>
        </w:rPr>
        <w:t xml:space="preserve">Por su parte el particular </w:t>
      </w:r>
      <w:r w:rsidR="003F5737" w:rsidRPr="00B012F9">
        <w:rPr>
          <w:rFonts w:ascii="Palatino Linotype" w:hAnsi="Palatino Linotype" w:cs="Arial"/>
        </w:rPr>
        <w:t>en fecha nueve del mismo mes y año, dios respuesta a</w:t>
      </w:r>
      <w:r w:rsidR="00F176AF" w:rsidRPr="00B012F9">
        <w:rPr>
          <w:rFonts w:ascii="Palatino Linotype" w:hAnsi="Palatino Linotype" w:cs="Arial"/>
        </w:rPr>
        <w:t>l</w:t>
      </w:r>
      <w:r w:rsidR="003F5737" w:rsidRPr="00B012F9">
        <w:rPr>
          <w:rFonts w:ascii="Palatino Linotype" w:hAnsi="Palatino Linotype" w:cs="Arial"/>
        </w:rPr>
        <w:t xml:space="preserve"> </w:t>
      </w:r>
      <w:r w:rsidR="00F176AF" w:rsidRPr="00B012F9">
        <w:rPr>
          <w:rFonts w:ascii="Palatino Linotype" w:hAnsi="Palatino Linotype" w:cs="Arial"/>
        </w:rPr>
        <w:t>requerimiento planteado</w:t>
      </w:r>
      <w:r w:rsidR="003F5737" w:rsidRPr="00B012F9">
        <w:rPr>
          <w:rFonts w:ascii="Palatino Linotype" w:hAnsi="Palatino Linotype" w:cs="Arial"/>
        </w:rPr>
        <w:t xml:space="preserve"> por </w:t>
      </w:r>
      <w:r w:rsidR="003F5737" w:rsidRPr="00B012F9">
        <w:rPr>
          <w:rFonts w:ascii="Palatino Linotype" w:hAnsi="Palatino Linotype" w:cs="Arial"/>
          <w:b/>
        </w:rPr>
        <w:t>EL SUJETO OBLIGADO</w:t>
      </w:r>
      <w:r w:rsidR="003F5737" w:rsidRPr="00B012F9">
        <w:rPr>
          <w:rFonts w:ascii="Palatino Linotype" w:hAnsi="Palatino Linotype" w:cs="Arial"/>
        </w:rPr>
        <w:t xml:space="preserve"> en </w:t>
      </w:r>
      <w:r w:rsidR="00F176AF" w:rsidRPr="00B012F9">
        <w:rPr>
          <w:rFonts w:ascii="Palatino Linotype" w:hAnsi="Palatino Linotype" w:cs="Arial"/>
        </w:rPr>
        <w:t>el</w:t>
      </w:r>
      <w:r w:rsidR="003F5737" w:rsidRPr="00B012F9">
        <w:rPr>
          <w:rFonts w:ascii="Palatino Linotype" w:hAnsi="Palatino Linotype" w:cs="Arial"/>
        </w:rPr>
        <w:t xml:space="preserve"> que ratificó la </w:t>
      </w:r>
      <w:r w:rsidR="00F176AF" w:rsidRPr="00B012F9">
        <w:rPr>
          <w:rFonts w:ascii="Palatino Linotype" w:hAnsi="Palatino Linotype" w:cs="Arial"/>
        </w:rPr>
        <w:t>solicitud</w:t>
      </w:r>
      <w:r w:rsidR="003F5737" w:rsidRPr="00B012F9">
        <w:rPr>
          <w:rFonts w:ascii="Palatino Linotype" w:hAnsi="Palatino Linotype" w:cs="Arial"/>
        </w:rPr>
        <w:t>.</w:t>
      </w:r>
    </w:p>
    <w:p w:rsidR="00452CC0" w:rsidRPr="00B012F9" w:rsidRDefault="00452CC0" w:rsidP="00452CC0">
      <w:pPr>
        <w:tabs>
          <w:tab w:val="left" w:pos="426"/>
        </w:tabs>
        <w:spacing w:before="100" w:beforeAutospacing="1" w:after="100" w:afterAutospacing="1" w:line="360" w:lineRule="auto"/>
        <w:contextualSpacing/>
        <w:jc w:val="both"/>
        <w:rPr>
          <w:rFonts w:ascii="Palatino Linotype" w:hAnsi="Palatino Linotype" w:cs="Arial"/>
        </w:rPr>
      </w:pPr>
    </w:p>
    <w:p w:rsidR="00682310" w:rsidRPr="00B012F9" w:rsidRDefault="00682310" w:rsidP="00682310">
      <w:pPr>
        <w:numPr>
          <w:ilvl w:val="0"/>
          <w:numId w:val="1"/>
        </w:numPr>
        <w:tabs>
          <w:tab w:val="left" w:pos="426"/>
        </w:tabs>
        <w:spacing w:before="100" w:beforeAutospacing="1" w:after="100" w:afterAutospacing="1" w:line="360" w:lineRule="auto"/>
        <w:ind w:left="0" w:firstLine="0"/>
        <w:contextualSpacing/>
        <w:jc w:val="both"/>
        <w:rPr>
          <w:rFonts w:ascii="Palatino Linotype" w:hAnsi="Palatino Linotype" w:cs="Arial"/>
        </w:rPr>
      </w:pPr>
      <w:r w:rsidRPr="00B012F9">
        <w:rPr>
          <w:rFonts w:ascii="Palatino Linotype" w:hAnsi="Palatino Linotype" w:cs="Arial"/>
        </w:rPr>
        <w:t xml:space="preserve">En fecha </w:t>
      </w:r>
      <w:r w:rsidR="003F5737" w:rsidRPr="00B012F9">
        <w:rPr>
          <w:rFonts w:ascii="Palatino Linotype" w:hAnsi="Palatino Linotype" w:cs="Arial"/>
        </w:rPr>
        <w:t>nueve</w:t>
      </w:r>
      <w:r w:rsidRPr="00B012F9">
        <w:rPr>
          <w:rFonts w:ascii="Palatino Linotype" w:hAnsi="Palatino Linotype" w:cs="Arial"/>
        </w:rPr>
        <w:t xml:space="preserve"> de </w:t>
      </w:r>
      <w:r w:rsidR="003F5737" w:rsidRPr="00B012F9">
        <w:rPr>
          <w:rFonts w:ascii="Palatino Linotype" w:hAnsi="Palatino Linotype" w:cs="Arial"/>
        </w:rPr>
        <w:t>abril</w:t>
      </w:r>
      <w:r w:rsidRPr="00B012F9">
        <w:rPr>
          <w:rFonts w:ascii="Palatino Linotype" w:hAnsi="Palatino Linotype" w:cs="Arial"/>
        </w:rPr>
        <w:t xml:space="preserve"> de dos mil diecinueve, la Titular de la Unidad de Transparencia realizó requerimiento </w:t>
      </w:r>
      <w:r w:rsidR="007E1655" w:rsidRPr="00B012F9">
        <w:rPr>
          <w:rFonts w:ascii="Palatino Linotype" w:hAnsi="Palatino Linotype" w:cs="Arial"/>
        </w:rPr>
        <w:t>al</w:t>
      </w:r>
      <w:r w:rsidRPr="00B012F9">
        <w:rPr>
          <w:rFonts w:ascii="Palatino Linotype" w:hAnsi="Palatino Linotype" w:cs="Arial"/>
        </w:rPr>
        <w:t xml:space="preserve"> </w:t>
      </w:r>
      <w:r w:rsidR="007E1655" w:rsidRPr="00B012F9">
        <w:rPr>
          <w:rFonts w:ascii="Palatino Linotype" w:hAnsi="Palatino Linotype" w:cs="Arial"/>
        </w:rPr>
        <w:t>Servidor Público</w:t>
      </w:r>
      <w:r w:rsidRPr="00B012F9">
        <w:rPr>
          <w:rFonts w:ascii="Palatino Linotype" w:hAnsi="Palatino Linotype" w:cs="Arial"/>
        </w:rPr>
        <w:t xml:space="preserve">, </w:t>
      </w:r>
      <w:r w:rsidRPr="00B012F9">
        <w:rPr>
          <w:rFonts w:ascii="Palatino Linotype" w:hAnsi="Palatino Linotype" w:cs="Arial"/>
          <w:bCs/>
        </w:rPr>
        <w:t>a efecto de que diera respuesta a la solicitud de mérito, tal como se desprende de las siguientes imágenes:</w:t>
      </w:r>
    </w:p>
    <w:p w:rsidR="00682310" w:rsidRPr="00B012F9" w:rsidRDefault="00534CE5" w:rsidP="00682310">
      <w:pPr>
        <w:pStyle w:val="Prrafodelista"/>
        <w:tabs>
          <w:tab w:val="left" w:pos="567"/>
        </w:tabs>
        <w:spacing w:before="120" w:after="160" w:line="360" w:lineRule="auto"/>
        <w:ind w:left="0"/>
        <w:jc w:val="both"/>
        <w:rPr>
          <w:rFonts w:ascii="Palatino Linotype" w:hAnsi="Palatino Linotype" w:cs="Arial"/>
        </w:rPr>
      </w:pPr>
      <w:r w:rsidRPr="00B012F9">
        <w:rPr>
          <w:noProof/>
          <w:lang w:eastAsia="es-MX"/>
        </w:rPr>
        <w:drawing>
          <wp:inline distT="0" distB="0" distL="0" distR="0" wp14:anchorId="484F1340" wp14:editId="75FDF7BE">
            <wp:extent cx="5768879" cy="2955341"/>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548" t="6511" r="5129" b="48128"/>
                    <a:stretch/>
                  </pic:blipFill>
                  <pic:spPr bwMode="auto">
                    <a:xfrm>
                      <a:off x="0" y="0"/>
                      <a:ext cx="5847051" cy="2995388"/>
                    </a:xfrm>
                    <a:prstGeom prst="rect">
                      <a:avLst/>
                    </a:prstGeom>
                    <a:ln>
                      <a:noFill/>
                    </a:ln>
                    <a:extLst>
                      <a:ext uri="{53640926-AAD7-44D8-BBD7-CCE9431645EC}">
                        <a14:shadowObscured xmlns:a14="http://schemas.microsoft.com/office/drawing/2010/main"/>
                      </a:ext>
                    </a:extLst>
                  </pic:spPr>
                </pic:pic>
              </a:graphicData>
            </a:graphic>
          </wp:inline>
        </w:drawing>
      </w:r>
    </w:p>
    <w:p w:rsidR="00557ECF" w:rsidRPr="00B012F9" w:rsidRDefault="00557ECF" w:rsidP="00557ECF">
      <w:pPr>
        <w:pStyle w:val="Prrafodelista"/>
        <w:spacing w:before="240" w:after="240" w:line="360" w:lineRule="auto"/>
        <w:ind w:left="0"/>
        <w:jc w:val="both"/>
        <w:rPr>
          <w:noProof/>
          <w:lang w:eastAsia="es-MX"/>
        </w:rPr>
      </w:pPr>
      <w:r w:rsidRPr="00B012F9">
        <w:rPr>
          <w:rFonts w:ascii="Palatino Linotype" w:hAnsi="Palatino Linotype"/>
        </w:rPr>
        <w:t xml:space="preserve">Cabe precisar que de una revisión a la página de IPOMEX del </w:t>
      </w:r>
      <w:r w:rsidRPr="00B012F9">
        <w:rPr>
          <w:rFonts w:ascii="Palatino Linotype" w:hAnsi="Palatino Linotype"/>
          <w:b/>
        </w:rPr>
        <w:t>SUJETO OBLIGADO</w:t>
      </w:r>
      <w:r w:rsidRPr="00B012F9">
        <w:rPr>
          <w:rFonts w:ascii="Palatino Linotype" w:hAnsi="Palatino Linotype"/>
        </w:rPr>
        <w:t xml:space="preserve"> se encontró que la servidora pública a la que se le requirió la información ostenta el cargo de Directora de Administración, como  muestra a continuación:</w:t>
      </w:r>
      <w:r w:rsidRPr="00B012F9">
        <w:rPr>
          <w:noProof/>
          <w:lang w:eastAsia="es-MX"/>
        </w:rPr>
        <w:t xml:space="preserve"> </w:t>
      </w:r>
    </w:p>
    <w:p w:rsidR="00557ECF" w:rsidRPr="00B012F9" w:rsidRDefault="00163A8D" w:rsidP="00682310">
      <w:pPr>
        <w:pStyle w:val="Prrafodelista"/>
        <w:tabs>
          <w:tab w:val="left" w:pos="567"/>
        </w:tabs>
        <w:spacing w:before="120" w:after="160" w:line="360" w:lineRule="auto"/>
        <w:ind w:left="0"/>
        <w:jc w:val="both"/>
        <w:rPr>
          <w:rFonts w:ascii="Palatino Linotype" w:hAnsi="Palatino Linotype" w:cs="Arial"/>
        </w:rPr>
      </w:pPr>
      <w:r w:rsidRPr="00B012F9">
        <w:rPr>
          <w:noProof/>
          <w:lang w:eastAsia="es-MX"/>
        </w:rPr>
        <w:lastRenderedPageBreak/>
        <w:drawing>
          <wp:inline distT="0" distB="0" distL="0" distR="0" wp14:anchorId="55001F91" wp14:editId="22BF1B87">
            <wp:extent cx="5764377" cy="2355057"/>
            <wp:effectExtent l="0" t="0" r="8255"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778" t="12124" r="35702" b="15567"/>
                    <a:stretch/>
                  </pic:blipFill>
                  <pic:spPr bwMode="auto">
                    <a:xfrm>
                      <a:off x="0" y="0"/>
                      <a:ext cx="5806475" cy="2372256"/>
                    </a:xfrm>
                    <a:prstGeom prst="rect">
                      <a:avLst/>
                    </a:prstGeom>
                    <a:ln>
                      <a:noFill/>
                    </a:ln>
                    <a:extLst>
                      <a:ext uri="{53640926-AAD7-44D8-BBD7-CCE9431645EC}">
                        <a14:shadowObscured xmlns:a14="http://schemas.microsoft.com/office/drawing/2010/main"/>
                      </a:ext>
                    </a:extLst>
                  </pic:spPr>
                </pic:pic>
              </a:graphicData>
            </a:graphic>
          </wp:inline>
        </w:drawing>
      </w:r>
    </w:p>
    <w:p w:rsidR="0079262C" w:rsidRPr="00B012F9" w:rsidRDefault="0079262C" w:rsidP="00E55C7D">
      <w:pPr>
        <w:pStyle w:val="Prrafodelista"/>
        <w:numPr>
          <w:ilvl w:val="0"/>
          <w:numId w:val="6"/>
        </w:numPr>
        <w:tabs>
          <w:tab w:val="left" w:pos="567"/>
        </w:tabs>
        <w:spacing w:before="120" w:after="160" w:line="360" w:lineRule="auto"/>
        <w:ind w:left="0" w:firstLine="0"/>
        <w:jc w:val="both"/>
        <w:rPr>
          <w:rFonts w:ascii="Palatino Linotype" w:hAnsi="Palatino Linotype" w:cs="Arial"/>
        </w:rPr>
      </w:pPr>
      <w:r w:rsidRPr="00B012F9">
        <w:rPr>
          <w:rFonts w:ascii="Palatino Linotype" w:hAnsi="Palatino Linotype" w:cs="Arial"/>
          <w:szCs w:val="20"/>
        </w:rPr>
        <w:t>De</w:t>
      </w:r>
      <w:r w:rsidR="00D730A4" w:rsidRPr="00B012F9">
        <w:rPr>
          <w:rFonts w:ascii="Palatino Linotype" w:hAnsi="Palatino Linotype" w:cs="Arial"/>
          <w:szCs w:val="20"/>
        </w:rPr>
        <w:t xml:space="preserve"> </w:t>
      </w:r>
      <w:r w:rsidRPr="00B012F9">
        <w:rPr>
          <w:rFonts w:ascii="Palatino Linotype" w:hAnsi="Palatino Linotype" w:cs="Arial"/>
          <w:szCs w:val="20"/>
        </w:rPr>
        <w:t>las</w:t>
      </w:r>
      <w:r w:rsidR="00D730A4" w:rsidRPr="00B012F9">
        <w:rPr>
          <w:rFonts w:ascii="Palatino Linotype" w:hAnsi="Palatino Linotype" w:cs="Arial"/>
          <w:szCs w:val="20"/>
        </w:rPr>
        <w:t xml:space="preserve"> </w:t>
      </w:r>
      <w:r w:rsidRPr="00B012F9">
        <w:rPr>
          <w:rFonts w:ascii="Palatino Linotype" w:hAnsi="Palatino Linotype" w:cs="Arial"/>
          <w:szCs w:val="20"/>
        </w:rPr>
        <w:t>constancias</w:t>
      </w:r>
      <w:r w:rsidR="00D730A4" w:rsidRPr="00B012F9">
        <w:rPr>
          <w:rFonts w:ascii="Palatino Linotype" w:hAnsi="Palatino Linotype" w:cs="Arial"/>
          <w:szCs w:val="20"/>
        </w:rPr>
        <w:t xml:space="preserve"> </w:t>
      </w:r>
      <w:r w:rsidRPr="00B012F9">
        <w:rPr>
          <w:rFonts w:ascii="Palatino Linotype" w:hAnsi="Palatino Linotype" w:cs="Arial"/>
          <w:szCs w:val="20"/>
        </w:rPr>
        <w:t>que</w:t>
      </w:r>
      <w:r w:rsidR="00D730A4" w:rsidRPr="00B012F9">
        <w:rPr>
          <w:rFonts w:ascii="Palatino Linotype" w:hAnsi="Palatino Linotype" w:cs="Arial"/>
          <w:szCs w:val="20"/>
        </w:rPr>
        <w:t xml:space="preserve"> </w:t>
      </w:r>
      <w:r w:rsidRPr="00B012F9">
        <w:rPr>
          <w:rFonts w:ascii="Palatino Linotype" w:hAnsi="Palatino Linotype" w:cs="Arial"/>
          <w:szCs w:val="20"/>
        </w:rPr>
        <w:t>obran</w:t>
      </w:r>
      <w:r w:rsidR="00D730A4" w:rsidRPr="00B012F9">
        <w:rPr>
          <w:rFonts w:ascii="Palatino Linotype" w:hAnsi="Palatino Linotype" w:cs="Arial"/>
          <w:szCs w:val="20"/>
        </w:rPr>
        <w:t xml:space="preserve"> </w:t>
      </w:r>
      <w:r w:rsidRPr="00B012F9">
        <w:rPr>
          <w:rFonts w:ascii="Palatino Linotype" w:hAnsi="Palatino Linotype" w:cs="Arial"/>
          <w:szCs w:val="20"/>
        </w:rPr>
        <w:t>en</w:t>
      </w:r>
      <w:r w:rsidR="00D730A4" w:rsidRPr="00B012F9">
        <w:rPr>
          <w:rFonts w:ascii="Palatino Linotype" w:hAnsi="Palatino Linotype" w:cs="Arial"/>
          <w:szCs w:val="20"/>
        </w:rPr>
        <w:t xml:space="preserve"> </w:t>
      </w:r>
      <w:r w:rsidRPr="00B012F9">
        <w:rPr>
          <w:rFonts w:ascii="Palatino Linotype" w:hAnsi="Palatino Linotype" w:cs="Arial"/>
          <w:szCs w:val="20"/>
        </w:rPr>
        <w:t>el</w:t>
      </w:r>
      <w:r w:rsidR="00D730A4" w:rsidRPr="00B012F9">
        <w:rPr>
          <w:rFonts w:ascii="Palatino Linotype" w:hAnsi="Palatino Linotype" w:cs="Arial"/>
          <w:szCs w:val="20"/>
        </w:rPr>
        <w:t xml:space="preserve"> </w:t>
      </w:r>
      <w:r w:rsidRPr="00B012F9">
        <w:rPr>
          <w:rFonts w:ascii="Palatino Linotype" w:hAnsi="Palatino Linotype" w:cs="Arial"/>
          <w:szCs w:val="20"/>
        </w:rPr>
        <w:t>expediente</w:t>
      </w:r>
      <w:r w:rsidR="00D730A4" w:rsidRPr="00B012F9">
        <w:rPr>
          <w:rFonts w:ascii="Palatino Linotype" w:hAnsi="Palatino Linotype" w:cs="Arial"/>
          <w:szCs w:val="20"/>
        </w:rPr>
        <w:t xml:space="preserve"> </w:t>
      </w:r>
      <w:r w:rsidRPr="00B012F9">
        <w:rPr>
          <w:rFonts w:ascii="Palatino Linotype" w:hAnsi="Palatino Linotype" w:cs="Arial"/>
          <w:szCs w:val="20"/>
        </w:rPr>
        <w:t>electrónico</w:t>
      </w:r>
      <w:r w:rsidR="00D730A4" w:rsidRPr="00B012F9">
        <w:rPr>
          <w:rFonts w:ascii="Palatino Linotype" w:hAnsi="Palatino Linotype" w:cs="Arial"/>
          <w:szCs w:val="20"/>
        </w:rPr>
        <w:t xml:space="preserve"> </w:t>
      </w:r>
      <w:r w:rsidRPr="00B012F9">
        <w:rPr>
          <w:rFonts w:ascii="Palatino Linotype" w:hAnsi="Palatino Linotype" w:cs="Arial"/>
          <w:szCs w:val="20"/>
        </w:rPr>
        <w:t>del</w:t>
      </w:r>
      <w:r w:rsidR="00D730A4" w:rsidRPr="00B012F9">
        <w:rPr>
          <w:rFonts w:ascii="Palatino Linotype" w:hAnsi="Palatino Linotype" w:cs="Arial"/>
          <w:szCs w:val="20"/>
        </w:rPr>
        <w:t xml:space="preserve"> </w:t>
      </w:r>
      <w:r w:rsidRPr="00B012F9">
        <w:rPr>
          <w:rFonts w:ascii="Palatino Linotype" w:hAnsi="Palatino Linotype" w:cs="Arial"/>
          <w:b/>
          <w:szCs w:val="20"/>
        </w:rPr>
        <w:t>SAIMEX</w:t>
      </w:r>
      <w:r w:rsidRPr="00B012F9">
        <w:rPr>
          <w:rFonts w:ascii="Palatino Linotype" w:hAnsi="Palatino Linotype" w:cs="Arial"/>
          <w:szCs w:val="20"/>
        </w:rPr>
        <w:t>,</w:t>
      </w:r>
      <w:r w:rsidR="00D730A4" w:rsidRPr="00B012F9">
        <w:rPr>
          <w:rFonts w:ascii="Palatino Linotype" w:hAnsi="Palatino Linotype" w:cs="Arial"/>
          <w:szCs w:val="20"/>
        </w:rPr>
        <w:t xml:space="preserve"> </w:t>
      </w:r>
      <w:r w:rsidRPr="00B012F9">
        <w:rPr>
          <w:rFonts w:ascii="Palatino Linotype" w:hAnsi="Palatino Linotype" w:cs="Arial"/>
          <w:szCs w:val="20"/>
        </w:rPr>
        <w:t>se</w:t>
      </w:r>
      <w:r w:rsidR="00D730A4" w:rsidRPr="00B012F9">
        <w:rPr>
          <w:rFonts w:ascii="Palatino Linotype" w:hAnsi="Palatino Linotype" w:cs="Arial"/>
          <w:szCs w:val="20"/>
        </w:rPr>
        <w:t xml:space="preserve"> </w:t>
      </w:r>
      <w:r w:rsidRPr="00B012F9">
        <w:rPr>
          <w:rFonts w:ascii="Palatino Linotype" w:hAnsi="Palatino Linotype" w:cs="Arial"/>
          <w:szCs w:val="20"/>
        </w:rPr>
        <w:t>advierte</w:t>
      </w:r>
      <w:r w:rsidR="00D730A4" w:rsidRPr="00B012F9">
        <w:rPr>
          <w:rFonts w:ascii="Palatino Linotype" w:hAnsi="Palatino Linotype" w:cs="Arial"/>
          <w:szCs w:val="20"/>
        </w:rPr>
        <w:t xml:space="preserve"> </w:t>
      </w:r>
      <w:r w:rsidRPr="00B012F9">
        <w:rPr>
          <w:rFonts w:ascii="Palatino Linotype" w:hAnsi="Palatino Linotype"/>
        </w:rPr>
        <w:t>que</w:t>
      </w:r>
      <w:r w:rsidR="00D730A4" w:rsidRPr="00B012F9">
        <w:rPr>
          <w:rFonts w:ascii="Palatino Linotype" w:hAnsi="Palatino Linotype" w:cs="Arial"/>
        </w:rPr>
        <w:t xml:space="preserve"> </w:t>
      </w:r>
      <w:r w:rsidRPr="00B012F9">
        <w:rPr>
          <w:rFonts w:ascii="Palatino Linotype" w:hAnsi="Palatino Linotype" w:cs="Arial"/>
        </w:rPr>
        <w:t>en</w:t>
      </w:r>
      <w:r w:rsidR="00D730A4" w:rsidRPr="00B012F9">
        <w:rPr>
          <w:rFonts w:ascii="Palatino Linotype" w:hAnsi="Palatino Linotype" w:cs="Arial"/>
        </w:rPr>
        <w:t xml:space="preserve"> </w:t>
      </w:r>
      <w:r w:rsidRPr="00B012F9">
        <w:rPr>
          <w:rFonts w:ascii="Palatino Linotype" w:hAnsi="Palatino Linotype" w:cs="Arial"/>
        </w:rPr>
        <w:t>fecha</w:t>
      </w:r>
      <w:r w:rsidR="00EF101D" w:rsidRPr="00B012F9">
        <w:rPr>
          <w:rFonts w:ascii="Palatino Linotype" w:hAnsi="Palatino Linotype" w:cs="Arial"/>
        </w:rPr>
        <w:t xml:space="preserve"> </w:t>
      </w:r>
      <w:r w:rsidR="00163A8D" w:rsidRPr="00B012F9">
        <w:rPr>
          <w:rFonts w:ascii="Palatino Linotype" w:hAnsi="Palatino Linotype" w:cs="Arial"/>
        </w:rPr>
        <w:t>nueve</w:t>
      </w:r>
      <w:r w:rsidR="007E1655" w:rsidRPr="00B012F9">
        <w:rPr>
          <w:rFonts w:ascii="Palatino Linotype" w:hAnsi="Palatino Linotype" w:cs="Arial"/>
        </w:rPr>
        <w:t xml:space="preserve"> </w:t>
      </w:r>
      <w:r w:rsidR="002E7B6A" w:rsidRPr="00B012F9">
        <w:rPr>
          <w:rFonts w:ascii="Palatino Linotype" w:hAnsi="Palatino Linotype"/>
        </w:rPr>
        <w:t>de</w:t>
      </w:r>
      <w:r w:rsidR="00D730A4" w:rsidRPr="00B012F9">
        <w:rPr>
          <w:rFonts w:ascii="Palatino Linotype" w:hAnsi="Palatino Linotype"/>
        </w:rPr>
        <w:t xml:space="preserve"> </w:t>
      </w:r>
      <w:r w:rsidR="00163A8D" w:rsidRPr="00B012F9">
        <w:rPr>
          <w:rFonts w:ascii="Palatino Linotype" w:hAnsi="Palatino Linotype"/>
        </w:rPr>
        <w:t>mayo</w:t>
      </w:r>
      <w:r w:rsidR="00D730A4" w:rsidRPr="00B012F9">
        <w:rPr>
          <w:rFonts w:ascii="Palatino Linotype" w:hAnsi="Palatino Linotype"/>
        </w:rPr>
        <w:t xml:space="preserve"> </w:t>
      </w:r>
      <w:r w:rsidR="002E7B6A" w:rsidRPr="00B012F9">
        <w:rPr>
          <w:rFonts w:ascii="Palatino Linotype" w:hAnsi="Palatino Linotype"/>
        </w:rPr>
        <w:t>de</w:t>
      </w:r>
      <w:r w:rsidR="00D730A4" w:rsidRPr="00B012F9">
        <w:rPr>
          <w:rFonts w:ascii="Palatino Linotype" w:hAnsi="Palatino Linotype"/>
        </w:rPr>
        <w:t xml:space="preserve"> </w:t>
      </w:r>
      <w:r w:rsidR="002E7B6A" w:rsidRPr="00B012F9">
        <w:rPr>
          <w:rFonts w:ascii="Palatino Linotype" w:hAnsi="Palatino Linotype"/>
        </w:rPr>
        <w:t>dos</w:t>
      </w:r>
      <w:r w:rsidR="00D730A4" w:rsidRPr="00B012F9">
        <w:rPr>
          <w:rFonts w:ascii="Palatino Linotype" w:hAnsi="Palatino Linotype"/>
        </w:rPr>
        <w:t xml:space="preserve"> </w:t>
      </w:r>
      <w:r w:rsidR="002E7B6A" w:rsidRPr="00B012F9">
        <w:rPr>
          <w:rFonts w:ascii="Palatino Linotype" w:hAnsi="Palatino Linotype"/>
        </w:rPr>
        <w:t>mil</w:t>
      </w:r>
      <w:r w:rsidR="00D730A4" w:rsidRPr="00B012F9">
        <w:rPr>
          <w:rFonts w:ascii="Palatino Linotype" w:hAnsi="Palatino Linotype"/>
        </w:rPr>
        <w:t xml:space="preserve"> </w:t>
      </w:r>
      <w:r w:rsidR="002E7B6A" w:rsidRPr="00B012F9">
        <w:rPr>
          <w:rFonts w:ascii="Palatino Linotype" w:hAnsi="Palatino Linotype"/>
        </w:rPr>
        <w:t>dieci</w:t>
      </w:r>
      <w:r w:rsidR="00A9438E" w:rsidRPr="00B012F9">
        <w:rPr>
          <w:rFonts w:ascii="Palatino Linotype" w:hAnsi="Palatino Linotype"/>
        </w:rPr>
        <w:t>nueve</w:t>
      </w:r>
      <w:r w:rsidRPr="00B012F9">
        <w:rPr>
          <w:rFonts w:ascii="Palatino Linotype" w:hAnsi="Palatino Linotype"/>
        </w:rPr>
        <w:t>,</w:t>
      </w:r>
      <w:r w:rsidR="00D730A4" w:rsidRPr="00B012F9">
        <w:rPr>
          <w:rFonts w:ascii="Palatino Linotype" w:hAnsi="Palatino Linotype" w:cs="Arial"/>
        </w:rPr>
        <w:t xml:space="preserve"> </w:t>
      </w:r>
      <w:r w:rsidRPr="00B012F9">
        <w:rPr>
          <w:rFonts w:ascii="Palatino Linotype" w:hAnsi="Palatino Linotype" w:cs="Arial"/>
          <w:b/>
        </w:rPr>
        <w:t>EL</w:t>
      </w:r>
      <w:r w:rsidR="00D730A4" w:rsidRPr="00B012F9">
        <w:rPr>
          <w:rFonts w:ascii="Palatino Linotype" w:hAnsi="Palatino Linotype" w:cs="Arial"/>
          <w:b/>
        </w:rPr>
        <w:t xml:space="preserve"> </w:t>
      </w:r>
      <w:r w:rsidRPr="00B012F9">
        <w:rPr>
          <w:rFonts w:ascii="Palatino Linotype" w:hAnsi="Palatino Linotype" w:cs="Arial"/>
          <w:b/>
        </w:rPr>
        <w:t>SUJETO</w:t>
      </w:r>
      <w:r w:rsidR="00D730A4" w:rsidRPr="00B012F9">
        <w:rPr>
          <w:rFonts w:ascii="Palatino Linotype" w:hAnsi="Palatino Linotype" w:cs="Arial"/>
          <w:b/>
        </w:rPr>
        <w:t xml:space="preserve"> </w:t>
      </w:r>
      <w:r w:rsidRPr="00B012F9">
        <w:rPr>
          <w:rFonts w:ascii="Palatino Linotype" w:hAnsi="Palatino Linotype" w:cs="Arial"/>
          <w:b/>
        </w:rPr>
        <w:t>OBLIGADO</w:t>
      </w:r>
      <w:r w:rsidR="00D730A4" w:rsidRPr="00B012F9">
        <w:rPr>
          <w:rFonts w:ascii="Palatino Linotype" w:hAnsi="Palatino Linotype" w:cs="Arial"/>
        </w:rPr>
        <w:t xml:space="preserve"> </w:t>
      </w:r>
      <w:r w:rsidRPr="00B012F9">
        <w:rPr>
          <w:rFonts w:ascii="Palatino Linotype" w:hAnsi="Palatino Linotype" w:cs="Arial"/>
        </w:rPr>
        <w:t>dio</w:t>
      </w:r>
      <w:r w:rsidR="00D730A4" w:rsidRPr="00B012F9">
        <w:rPr>
          <w:rFonts w:ascii="Palatino Linotype" w:hAnsi="Palatino Linotype" w:cs="Arial"/>
        </w:rPr>
        <w:t xml:space="preserve"> </w:t>
      </w:r>
      <w:r w:rsidRPr="00B012F9">
        <w:rPr>
          <w:rFonts w:ascii="Palatino Linotype" w:hAnsi="Palatino Linotype" w:cs="Arial"/>
        </w:rPr>
        <w:t>respuesta</w:t>
      </w:r>
      <w:r w:rsidR="00D730A4" w:rsidRPr="00B012F9">
        <w:rPr>
          <w:rFonts w:ascii="Palatino Linotype" w:hAnsi="Palatino Linotype" w:cs="Arial"/>
        </w:rPr>
        <w:t xml:space="preserve"> </w:t>
      </w:r>
      <w:r w:rsidRPr="00B012F9">
        <w:rPr>
          <w:rFonts w:ascii="Palatino Linotype" w:hAnsi="Palatino Linotype" w:cs="Arial"/>
        </w:rPr>
        <w:t>a</w:t>
      </w:r>
      <w:r w:rsidR="00D730A4" w:rsidRPr="00B012F9">
        <w:rPr>
          <w:rFonts w:ascii="Palatino Linotype" w:hAnsi="Palatino Linotype" w:cs="Arial"/>
        </w:rPr>
        <w:t xml:space="preserve"> </w:t>
      </w:r>
      <w:r w:rsidRPr="00B012F9">
        <w:rPr>
          <w:rFonts w:ascii="Palatino Linotype" w:hAnsi="Palatino Linotype" w:cs="Arial"/>
        </w:rPr>
        <w:t>la</w:t>
      </w:r>
      <w:r w:rsidR="00D730A4" w:rsidRPr="00B012F9">
        <w:rPr>
          <w:rFonts w:ascii="Palatino Linotype" w:hAnsi="Palatino Linotype" w:cs="Arial"/>
        </w:rPr>
        <w:t xml:space="preserve"> </w:t>
      </w:r>
      <w:r w:rsidRPr="00B012F9">
        <w:rPr>
          <w:rFonts w:ascii="Palatino Linotype" w:hAnsi="Palatino Linotype"/>
        </w:rPr>
        <w:t>solicitud</w:t>
      </w:r>
      <w:r w:rsidR="00D730A4" w:rsidRPr="00B012F9">
        <w:rPr>
          <w:rFonts w:ascii="Palatino Linotype" w:hAnsi="Palatino Linotype" w:cs="Arial"/>
        </w:rPr>
        <w:t xml:space="preserve"> </w:t>
      </w:r>
      <w:r w:rsidRPr="00B012F9">
        <w:rPr>
          <w:rFonts w:ascii="Palatino Linotype" w:hAnsi="Palatino Linotype" w:cs="Arial"/>
        </w:rPr>
        <w:t>de</w:t>
      </w:r>
      <w:r w:rsidR="00D730A4" w:rsidRPr="00B012F9">
        <w:rPr>
          <w:rFonts w:ascii="Palatino Linotype" w:hAnsi="Palatino Linotype" w:cs="Arial"/>
        </w:rPr>
        <w:t xml:space="preserve"> </w:t>
      </w:r>
      <w:r w:rsidRPr="00B012F9">
        <w:rPr>
          <w:rFonts w:ascii="Palatino Linotype" w:hAnsi="Palatino Linotype"/>
        </w:rPr>
        <w:t>acceso</w:t>
      </w:r>
      <w:r w:rsidR="00D730A4" w:rsidRPr="00B012F9">
        <w:rPr>
          <w:rFonts w:ascii="Palatino Linotype" w:hAnsi="Palatino Linotype" w:cs="Arial"/>
        </w:rPr>
        <w:t xml:space="preserve"> </w:t>
      </w:r>
      <w:r w:rsidRPr="00B012F9">
        <w:rPr>
          <w:rFonts w:ascii="Palatino Linotype" w:hAnsi="Palatino Linotype" w:cs="Arial"/>
        </w:rPr>
        <w:t>a</w:t>
      </w:r>
      <w:r w:rsidR="00D730A4" w:rsidRPr="00B012F9">
        <w:rPr>
          <w:rFonts w:ascii="Palatino Linotype" w:hAnsi="Palatino Linotype" w:cs="Arial"/>
        </w:rPr>
        <w:t xml:space="preserve"> </w:t>
      </w:r>
      <w:r w:rsidRPr="00B012F9">
        <w:rPr>
          <w:rFonts w:ascii="Palatino Linotype" w:hAnsi="Palatino Linotype" w:cs="Arial"/>
        </w:rPr>
        <w:t>la</w:t>
      </w:r>
      <w:r w:rsidR="00D730A4" w:rsidRPr="00B012F9">
        <w:rPr>
          <w:rFonts w:ascii="Palatino Linotype" w:hAnsi="Palatino Linotype" w:cs="Arial"/>
        </w:rPr>
        <w:t xml:space="preserve"> </w:t>
      </w:r>
      <w:r w:rsidRPr="00B012F9">
        <w:rPr>
          <w:rFonts w:ascii="Palatino Linotype" w:hAnsi="Palatino Linotype" w:cs="Arial"/>
        </w:rPr>
        <w:t>información</w:t>
      </w:r>
      <w:r w:rsidR="00D730A4" w:rsidRPr="00B012F9">
        <w:rPr>
          <w:rFonts w:ascii="Palatino Linotype" w:hAnsi="Palatino Linotype" w:cs="Arial"/>
        </w:rPr>
        <w:t xml:space="preserve"> </w:t>
      </w:r>
      <w:r w:rsidRPr="00B012F9">
        <w:rPr>
          <w:rFonts w:ascii="Palatino Linotype" w:hAnsi="Palatino Linotype" w:cs="Arial"/>
        </w:rPr>
        <w:t>pública</w:t>
      </w:r>
      <w:r w:rsidR="00D730A4" w:rsidRPr="00B012F9">
        <w:rPr>
          <w:rFonts w:ascii="Palatino Linotype" w:hAnsi="Palatino Linotype" w:cs="Arial"/>
        </w:rPr>
        <w:t xml:space="preserve"> </w:t>
      </w:r>
      <w:r w:rsidRPr="00B012F9">
        <w:rPr>
          <w:rFonts w:ascii="Palatino Linotype" w:hAnsi="Palatino Linotype" w:cs="Arial"/>
        </w:rPr>
        <w:t>requerida</w:t>
      </w:r>
      <w:r w:rsidR="00D730A4" w:rsidRPr="00B012F9">
        <w:rPr>
          <w:rFonts w:ascii="Palatino Linotype" w:hAnsi="Palatino Linotype" w:cs="Arial"/>
        </w:rPr>
        <w:t xml:space="preserve"> </w:t>
      </w:r>
      <w:r w:rsidRPr="00B012F9">
        <w:rPr>
          <w:rFonts w:ascii="Palatino Linotype" w:hAnsi="Palatino Linotype" w:cs="Arial"/>
        </w:rPr>
        <w:t>por</w:t>
      </w:r>
      <w:r w:rsidR="00D730A4" w:rsidRPr="00B012F9">
        <w:rPr>
          <w:rFonts w:ascii="Palatino Linotype" w:hAnsi="Palatino Linotype" w:cs="Arial"/>
        </w:rPr>
        <w:t xml:space="preserve"> </w:t>
      </w:r>
      <w:r w:rsidR="00A9438E" w:rsidRPr="00B012F9">
        <w:rPr>
          <w:rFonts w:ascii="Palatino Linotype" w:hAnsi="Palatino Linotype"/>
          <w:b/>
        </w:rPr>
        <w:t xml:space="preserve">EL </w:t>
      </w:r>
      <w:r w:rsidR="00244ED2" w:rsidRPr="00B012F9">
        <w:rPr>
          <w:rFonts w:ascii="Palatino Linotype" w:hAnsi="Palatino Linotype"/>
          <w:b/>
        </w:rPr>
        <w:t>RECURRENTE</w:t>
      </w:r>
      <w:r w:rsidRPr="00B012F9">
        <w:rPr>
          <w:rFonts w:ascii="Palatino Linotype" w:hAnsi="Palatino Linotype" w:cs="Arial"/>
        </w:rPr>
        <w:t>,</w:t>
      </w:r>
      <w:r w:rsidR="00D730A4" w:rsidRPr="00B012F9">
        <w:rPr>
          <w:rFonts w:ascii="Palatino Linotype" w:hAnsi="Palatino Linotype" w:cs="Arial"/>
        </w:rPr>
        <w:t xml:space="preserve"> </w:t>
      </w:r>
      <w:r w:rsidR="00116879" w:rsidRPr="00B012F9">
        <w:rPr>
          <w:rFonts w:ascii="Palatino Linotype" w:hAnsi="Palatino Linotype" w:cs="Arial"/>
        </w:rPr>
        <w:t xml:space="preserve">en </w:t>
      </w:r>
      <w:r w:rsidRPr="00B012F9">
        <w:rPr>
          <w:rFonts w:ascii="Palatino Linotype" w:hAnsi="Palatino Linotype" w:cs="Arial"/>
        </w:rPr>
        <w:t>la</w:t>
      </w:r>
      <w:r w:rsidR="00D730A4" w:rsidRPr="00B012F9">
        <w:rPr>
          <w:rFonts w:ascii="Palatino Linotype" w:hAnsi="Palatino Linotype" w:cs="Arial"/>
        </w:rPr>
        <w:t xml:space="preserve"> </w:t>
      </w:r>
      <w:r w:rsidRPr="00B012F9">
        <w:rPr>
          <w:rFonts w:ascii="Palatino Linotype" w:hAnsi="Palatino Linotype" w:cs="Arial"/>
        </w:rPr>
        <w:t>cual</w:t>
      </w:r>
      <w:r w:rsidR="00DF54B5" w:rsidRPr="00B012F9">
        <w:rPr>
          <w:rFonts w:ascii="Palatino Linotype" w:hAnsi="Palatino Linotype" w:cs="Arial"/>
        </w:rPr>
        <w:t xml:space="preserve"> </w:t>
      </w:r>
      <w:r w:rsidR="00116879" w:rsidRPr="00B012F9">
        <w:rPr>
          <w:rFonts w:ascii="Palatino Linotype" w:hAnsi="Palatino Linotype" w:cs="Arial"/>
        </w:rPr>
        <w:t>señaló</w:t>
      </w:r>
      <w:r w:rsidR="00D730A4" w:rsidRPr="00B012F9">
        <w:rPr>
          <w:rFonts w:ascii="Palatino Linotype" w:hAnsi="Palatino Linotype" w:cs="Arial"/>
        </w:rPr>
        <w:t xml:space="preserve"> </w:t>
      </w:r>
      <w:r w:rsidRPr="00B012F9">
        <w:rPr>
          <w:rFonts w:ascii="Palatino Linotype" w:hAnsi="Palatino Linotype" w:cs="Arial"/>
        </w:rPr>
        <w:t>lo</w:t>
      </w:r>
      <w:r w:rsidR="00D730A4" w:rsidRPr="00B012F9">
        <w:rPr>
          <w:rFonts w:ascii="Palatino Linotype" w:hAnsi="Palatino Linotype" w:cs="Arial"/>
        </w:rPr>
        <w:t xml:space="preserve"> </w:t>
      </w:r>
      <w:r w:rsidRPr="00B012F9">
        <w:rPr>
          <w:rFonts w:ascii="Palatino Linotype" w:hAnsi="Palatino Linotype" w:cs="Arial"/>
        </w:rPr>
        <w:t>siguiente:</w:t>
      </w:r>
    </w:p>
    <w:p w:rsidR="00163A8D" w:rsidRPr="00B012F9" w:rsidRDefault="00BA489B" w:rsidP="00163A8D">
      <w:pPr>
        <w:spacing w:before="120" w:after="120"/>
        <w:ind w:left="709" w:right="709"/>
        <w:jc w:val="right"/>
        <w:rPr>
          <w:rFonts w:ascii="Palatino Linotype" w:hAnsi="Palatino Linotype" w:cs="Arial"/>
          <w:i/>
          <w:sz w:val="22"/>
        </w:rPr>
      </w:pPr>
      <w:r w:rsidRPr="00B012F9">
        <w:rPr>
          <w:rFonts w:ascii="Palatino Linotype" w:hAnsi="Palatino Linotype" w:cs="Arial"/>
          <w:i/>
          <w:sz w:val="22"/>
        </w:rPr>
        <w:t>“</w:t>
      </w:r>
      <w:r w:rsidR="00163A8D" w:rsidRPr="00B012F9">
        <w:rPr>
          <w:rFonts w:ascii="Palatino Linotype" w:hAnsi="Palatino Linotype" w:cs="Arial"/>
          <w:i/>
          <w:sz w:val="22"/>
        </w:rPr>
        <w:t>Folio de la solicitud: 00152/METEPEC/IP/2019</w:t>
      </w:r>
    </w:p>
    <w:p w:rsidR="00163A8D" w:rsidRPr="00B012F9" w:rsidRDefault="00163A8D" w:rsidP="00163A8D">
      <w:pPr>
        <w:spacing w:before="120" w:after="120"/>
        <w:ind w:left="709" w:right="709"/>
        <w:jc w:val="both"/>
        <w:rPr>
          <w:rFonts w:ascii="Palatino Linotype" w:hAnsi="Palatino Linotype" w:cs="Arial"/>
          <w:i/>
          <w:sz w:val="22"/>
        </w:rPr>
      </w:pPr>
      <w:r w:rsidRPr="00B012F9">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63A8D" w:rsidRPr="00B012F9" w:rsidRDefault="00163A8D" w:rsidP="00163A8D">
      <w:pPr>
        <w:spacing w:before="120" w:after="120"/>
        <w:ind w:left="709" w:right="709"/>
        <w:jc w:val="both"/>
        <w:rPr>
          <w:rFonts w:ascii="Palatino Linotype" w:hAnsi="Palatino Linotype" w:cs="Arial"/>
          <w:i/>
          <w:sz w:val="22"/>
        </w:rPr>
      </w:pPr>
      <w:r w:rsidRPr="00B012F9">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 Se envía respuesta en archivo adjunto.</w:t>
      </w:r>
    </w:p>
    <w:p w:rsidR="00163A8D" w:rsidRPr="00B012F9" w:rsidRDefault="00163A8D" w:rsidP="00163A8D">
      <w:pPr>
        <w:spacing w:before="120" w:after="120"/>
        <w:ind w:left="709" w:right="709"/>
        <w:rPr>
          <w:rFonts w:ascii="Palatino Linotype" w:hAnsi="Palatino Linotype" w:cs="Arial"/>
          <w:i/>
          <w:sz w:val="22"/>
        </w:rPr>
      </w:pPr>
      <w:r w:rsidRPr="00B012F9">
        <w:rPr>
          <w:rFonts w:ascii="Palatino Linotype" w:hAnsi="Palatino Linotype" w:cs="Arial"/>
          <w:i/>
          <w:sz w:val="22"/>
        </w:rPr>
        <w:t>ATENTAMENTE</w:t>
      </w:r>
    </w:p>
    <w:p w:rsidR="00BA489B" w:rsidRPr="00B012F9" w:rsidRDefault="00163A8D" w:rsidP="00163A8D">
      <w:pPr>
        <w:spacing w:before="120" w:after="120"/>
        <w:ind w:left="709" w:right="709"/>
        <w:rPr>
          <w:rFonts w:ascii="Palatino Linotype" w:hAnsi="Palatino Linotype" w:cs="Arial"/>
          <w:i/>
          <w:sz w:val="22"/>
        </w:rPr>
      </w:pPr>
      <w:r w:rsidRPr="00B012F9">
        <w:rPr>
          <w:rFonts w:ascii="Palatino Linotype" w:hAnsi="Palatino Linotype" w:cs="Arial"/>
          <w:i/>
          <w:sz w:val="22"/>
        </w:rPr>
        <w:t>Alberto Daniel García Curiel</w:t>
      </w:r>
      <w:r w:rsidR="00BA489B" w:rsidRPr="00B012F9">
        <w:rPr>
          <w:rFonts w:ascii="Palatino Linotype" w:hAnsi="Palatino Linotype" w:cs="Arial"/>
          <w:i/>
          <w:sz w:val="22"/>
        </w:rPr>
        <w:t>”</w:t>
      </w:r>
      <w:r w:rsidR="00BA489B" w:rsidRPr="00B012F9">
        <w:rPr>
          <w:rFonts w:ascii="Palatino Linotype" w:hAnsi="Palatino Linotype"/>
          <w:i/>
          <w:spacing w:val="-2"/>
          <w:sz w:val="22"/>
        </w:rPr>
        <w:t xml:space="preserve"> </w:t>
      </w:r>
      <w:r w:rsidR="00BA489B" w:rsidRPr="00B012F9">
        <w:rPr>
          <w:rFonts w:ascii="Palatino Linotype" w:hAnsi="Palatino Linotype"/>
          <w:sz w:val="22"/>
        </w:rPr>
        <w:t>(Sic)</w:t>
      </w:r>
    </w:p>
    <w:p w:rsidR="00BA489B" w:rsidRPr="00B012F9" w:rsidRDefault="00BA489B" w:rsidP="00BA489B">
      <w:pPr>
        <w:spacing w:before="120" w:after="120"/>
        <w:ind w:right="709"/>
        <w:jc w:val="both"/>
        <w:rPr>
          <w:rFonts w:ascii="Palatino Linotype" w:hAnsi="Palatino Linotype" w:cs="Arial"/>
        </w:rPr>
      </w:pPr>
    </w:p>
    <w:p w:rsidR="00163A8D" w:rsidRPr="00B012F9" w:rsidRDefault="00F176AF" w:rsidP="00163A8D">
      <w:pPr>
        <w:spacing w:before="120" w:after="120" w:line="360" w:lineRule="auto"/>
        <w:ind w:right="709"/>
        <w:jc w:val="both"/>
        <w:rPr>
          <w:rFonts w:ascii="Palatino Linotype" w:hAnsi="Palatino Linotype" w:cs="Arial"/>
        </w:rPr>
      </w:pPr>
      <w:r w:rsidRPr="00B012F9">
        <w:rPr>
          <w:rFonts w:ascii="Palatino Linotype" w:hAnsi="Palatino Linotype" w:cs="Arial"/>
        </w:rPr>
        <w:t>Asimismo, anexó</w:t>
      </w:r>
      <w:r w:rsidR="00163A8D" w:rsidRPr="00B012F9">
        <w:rPr>
          <w:rFonts w:ascii="Palatino Linotype" w:hAnsi="Palatino Linotype" w:cs="Arial"/>
        </w:rPr>
        <w:t xml:space="preserve"> un archivo electrónico denominado </w:t>
      </w:r>
      <w:r w:rsidR="00163A8D" w:rsidRPr="00B012F9">
        <w:rPr>
          <w:rFonts w:ascii="Palatino Linotype" w:hAnsi="Palatino Linotype" w:cs="Arial"/>
          <w:b/>
          <w:i/>
        </w:rPr>
        <w:t>152IP19.PDF</w:t>
      </w:r>
      <w:r w:rsidR="00163A8D" w:rsidRPr="00B012F9">
        <w:rPr>
          <w:rFonts w:ascii="Palatino Linotype" w:hAnsi="Palatino Linotype" w:cs="Arial"/>
        </w:rPr>
        <w:t>, el cual por ser del conocimiento de las partes no se inserta en el presente; sin embargo será materia de estudio en el apartado correspondiente:</w:t>
      </w:r>
    </w:p>
    <w:p w:rsidR="00965846" w:rsidRPr="00B012F9" w:rsidRDefault="00BA489B" w:rsidP="00E55C7D">
      <w:pPr>
        <w:pStyle w:val="Prrafodelista"/>
        <w:numPr>
          <w:ilvl w:val="0"/>
          <w:numId w:val="6"/>
        </w:numPr>
        <w:spacing w:line="360" w:lineRule="auto"/>
        <w:ind w:left="0" w:firstLine="0"/>
        <w:jc w:val="both"/>
        <w:rPr>
          <w:rFonts w:ascii="Palatino Linotype" w:hAnsi="Palatino Linotype" w:cs="Arial"/>
          <w:lang w:val="es-ES"/>
        </w:rPr>
      </w:pPr>
      <w:r w:rsidRPr="00B012F9">
        <w:rPr>
          <w:rFonts w:ascii="Palatino Linotype" w:hAnsi="Palatino Linotype"/>
        </w:rPr>
        <w:lastRenderedPageBreak/>
        <w:t xml:space="preserve">Inconforme con la </w:t>
      </w:r>
      <w:r w:rsidRPr="00B012F9">
        <w:rPr>
          <w:rFonts w:ascii="Palatino Linotype" w:hAnsi="Palatino Linotype" w:cs="Arial"/>
        </w:rPr>
        <w:t xml:space="preserve">respuesta </w:t>
      </w:r>
      <w:r w:rsidRPr="00B012F9">
        <w:rPr>
          <w:rFonts w:ascii="Palatino Linotype" w:hAnsi="Palatino Linotype"/>
        </w:rPr>
        <w:t xml:space="preserve">del </w:t>
      </w:r>
      <w:r w:rsidRPr="00B012F9">
        <w:rPr>
          <w:rFonts w:ascii="Palatino Linotype" w:hAnsi="Palatino Linotype"/>
          <w:b/>
        </w:rPr>
        <w:t>SUJETO OBLIGADO</w:t>
      </w:r>
      <w:r w:rsidRPr="00B012F9">
        <w:rPr>
          <w:rFonts w:ascii="Palatino Linotype" w:hAnsi="Palatino Linotype"/>
        </w:rPr>
        <w:t>, el</w:t>
      </w:r>
      <w:r w:rsidRPr="00B012F9">
        <w:rPr>
          <w:rFonts w:ascii="Palatino Linotype" w:hAnsi="Palatino Linotype" w:cs="Arial"/>
        </w:rPr>
        <w:t xml:space="preserve"> </w:t>
      </w:r>
      <w:r w:rsidR="00163A8D" w:rsidRPr="00B012F9">
        <w:rPr>
          <w:rFonts w:ascii="Palatino Linotype" w:hAnsi="Palatino Linotype" w:cs="Arial"/>
        </w:rPr>
        <w:t>catorce</w:t>
      </w:r>
      <w:r w:rsidRPr="00B012F9">
        <w:rPr>
          <w:rFonts w:ascii="Palatino Linotype" w:hAnsi="Palatino Linotype" w:cs="Arial"/>
        </w:rPr>
        <w:t xml:space="preserve"> de </w:t>
      </w:r>
      <w:r w:rsidR="00163A8D" w:rsidRPr="00B012F9">
        <w:rPr>
          <w:rFonts w:ascii="Palatino Linotype" w:hAnsi="Palatino Linotype" w:cs="Arial"/>
        </w:rPr>
        <w:t>mayo</w:t>
      </w:r>
      <w:r w:rsidRPr="00B012F9">
        <w:rPr>
          <w:rFonts w:ascii="Palatino Linotype" w:hAnsi="Palatino Linotype" w:cs="Arial"/>
        </w:rPr>
        <w:t xml:space="preserve"> de dos mil diecinueve</w:t>
      </w:r>
      <w:r w:rsidRPr="00B012F9">
        <w:rPr>
          <w:rFonts w:ascii="Palatino Linotype" w:hAnsi="Palatino Linotype"/>
        </w:rPr>
        <w:t xml:space="preserve">, </w:t>
      </w:r>
      <w:r w:rsidRPr="00B012F9">
        <w:rPr>
          <w:rFonts w:ascii="Palatino Linotype" w:hAnsi="Palatino Linotype"/>
          <w:b/>
        </w:rPr>
        <w:t>EL RECURRENTE</w:t>
      </w:r>
      <w:r w:rsidRPr="00B012F9">
        <w:rPr>
          <w:rFonts w:ascii="Palatino Linotype" w:hAnsi="Palatino Linotype"/>
        </w:rPr>
        <w:t xml:space="preserve"> mediante </w:t>
      </w:r>
      <w:r w:rsidRPr="00B012F9">
        <w:rPr>
          <w:rFonts w:ascii="Palatino Linotype" w:hAnsi="Palatino Linotype"/>
          <w:b/>
        </w:rPr>
        <w:t xml:space="preserve">EL SAIMEX </w:t>
      </w:r>
      <w:r w:rsidRPr="00B012F9">
        <w:rPr>
          <w:rFonts w:ascii="Palatino Linotype" w:hAnsi="Palatino Linotype"/>
        </w:rPr>
        <w:t xml:space="preserve">interpuso el recurso de revisión objeto del </w:t>
      </w:r>
      <w:r w:rsidRPr="00B012F9">
        <w:rPr>
          <w:rFonts w:ascii="Palatino Linotype" w:hAnsi="Palatino Linotype" w:cs="Arial"/>
        </w:rPr>
        <w:t>presente</w:t>
      </w:r>
      <w:r w:rsidRPr="00B012F9">
        <w:rPr>
          <w:rFonts w:ascii="Palatino Linotype" w:hAnsi="Palatino Linotype"/>
        </w:rPr>
        <w:t xml:space="preserve"> estudio, al que se le asignó el </w:t>
      </w:r>
      <w:r w:rsidRPr="00B012F9">
        <w:rPr>
          <w:rFonts w:ascii="Palatino Linotype" w:hAnsi="Palatino Linotype" w:cs="Arial"/>
        </w:rPr>
        <w:t>número</w:t>
      </w:r>
      <w:r w:rsidRPr="00B012F9">
        <w:rPr>
          <w:rFonts w:ascii="Verdana" w:hAnsi="Verdana"/>
          <w:b/>
          <w:bCs/>
          <w:color w:val="FF0000"/>
        </w:rPr>
        <w:t xml:space="preserve"> </w:t>
      </w:r>
      <w:r w:rsidRPr="00B012F9">
        <w:rPr>
          <w:rFonts w:ascii="Palatino Linotype" w:hAnsi="Palatino Linotype" w:cs="Arial"/>
          <w:b/>
          <w:bCs/>
        </w:rPr>
        <w:t>0</w:t>
      </w:r>
      <w:r w:rsidR="00163A8D" w:rsidRPr="00B012F9">
        <w:rPr>
          <w:rFonts w:ascii="Palatino Linotype" w:hAnsi="Palatino Linotype" w:cs="Arial"/>
          <w:b/>
          <w:bCs/>
        </w:rPr>
        <w:t>4032</w:t>
      </w:r>
      <w:r w:rsidRPr="00B012F9">
        <w:rPr>
          <w:rFonts w:ascii="Palatino Linotype" w:hAnsi="Palatino Linotype" w:cs="Arial"/>
          <w:b/>
          <w:bCs/>
        </w:rPr>
        <w:t>/INFOEM/IP/RR/2019</w:t>
      </w:r>
      <w:r w:rsidRPr="00B012F9">
        <w:rPr>
          <w:rFonts w:ascii="Palatino Linotype" w:hAnsi="Palatino Linotype" w:cs="Arial"/>
        </w:rPr>
        <w:t xml:space="preserve">, </w:t>
      </w:r>
      <w:r w:rsidR="00965846" w:rsidRPr="00B012F9">
        <w:rPr>
          <w:rFonts w:ascii="Palatino Linotype" w:hAnsi="Palatino Linotype" w:cs="Arial"/>
          <w:lang w:val="es-ES"/>
        </w:rPr>
        <w:t>en el que señaló como acto impugnado y razones o motivos de inconformidad lo siguiente:</w:t>
      </w:r>
    </w:p>
    <w:p w:rsidR="00163A8D" w:rsidRPr="00B012F9" w:rsidRDefault="00163A8D" w:rsidP="00163A8D">
      <w:pPr>
        <w:pStyle w:val="Prrafodelista"/>
        <w:spacing w:line="360" w:lineRule="auto"/>
        <w:ind w:left="0"/>
        <w:jc w:val="both"/>
        <w:rPr>
          <w:rFonts w:ascii="Palatino Linotype" w:hAnsi="Palatino Linotype" w:cs="Arial"/>
          <w:lang w:val="es-ES"/>
        </w:rPr>
      </w:pPr>
    </w:p>
    <w:tbl>
      <w:tblPr>
        <w:tblStyle w:val="Tablaconcuadrcula"/>
        <w:tblW w:w="0" w:type="auto"/>
        <w:jc w:val="center"/>
        <w:tblLook w:val="04A0" w:firstRow="1" w:lastRow="0" w:firstColumn="1" w:lastColumn="0" w:noHBand="0" w:noVBand="1"/>
      </w:tblPr>
      <w:tblGrid>
        <w:gridCol w:w="2689"/>
        <w:gridCol w:w="3324"/>
        <w:gridCol w:w="2815"/>
      </w:tblGrid>
      <w:tr w:rsidR="00965846" w:rsidRPr="00B012F9" w:rsidTr="005B21B3">
        <w:trPr>
          <w:jc w:val="center"/>
        </w:trPr>
        <w:tc>
          <w:tcPr>
            <w:tcW w:w="2689" w:type="dxa"/>
            <w:shd w:val="clear" w:color="auto" w:fill="000000" w:themeFill="text1"/>
            <w:vAlign w:val="center"/>
          </w:tcPr>
          <w:p w:rsidR="00965846" w:rsidRPr="00B012F9" w:rsidRDefault="00965846" w:rsidP="005B21B3">
            <w:pPr>
              <w:jc w:val="center"/>
              <w:rPr>
                <w:rFonts w:ascii="Palatino Linotype" w:hAnsi="Palatino Linotype"/>
                <w:b/>
                <w:sz w:val="24"/>
                <w:szCs w:val="24"/>
              </w:rPr>
            </w:pPr>
            <w:r w:rsidRPr="00B012F9">
              <w:rPr>
                <w:rFonts w:ascii="Palatino Linotype" w:hAnsi="Palatino Linotype"/>
                <w:b/>
                <w:sz w:val="24"/>
                <w:szCs w:val="24"/>
              </w:rPr>
              <w:t>Número de Recurso</w:t>
            </w:r>
          </w:p>
        </w:tc>
        <w:tc>
          <w:tcPr>
            <w:tcW w:w="3324" w:type="dxa"/>
            <w:shd w:val="clear" w:color="auto" w:fill="000000" w:themeFill="text1"/>
            <w:vAlign w:val="center"/>
          </w:tcPr>
          <w:p w:rsidR="00965846" w:rsidRPr="00B012F9" w:rsidRDefault="00965846" w:rsidP="005B21B3">
            <w:pPr>
              <w:jc w:val="center"/>
              <w:rPr>
                <w:rFonts w:ascii="Palatino Linotype" w:hAnsi="Palatino Linotype"/>
                <w:b/>
                <w:sz w:val="24"/>
                <w:szCs w:val="24"/>
              </w:rPr>
            </w:pPr>
            <w:r w:rsidRPr="00B012F9">
              <w:rPr>
                <w:rFonts w:ascii="Palatino Linotype" w:hAnsi="Palatino Linotype"/>
                <w:b/>
                <w:sz w:val="24"/>
                <w:szCs w:val="24"/>
              </w:rPr>
              <w:t>Acto Impugnado</w:t>
            </w:r>
          </w:p>
        </w:tc>
        <w:tc>
          <w:tcPr>
            <w:tcW w:w="2815" w:type="dxa"/>
            <w:shd w:val="clear" w:color="auto" w:fill="000000" w:themeFill="text1"/>
            <w:vAlign w:val="center"/>
          </w:tcPr>
          <w:p w:rsidR="00965846" w:rsidRPr="00B012F9" w:rsidRDefault="00965846" w:rsidP="005B21B3">
            <w:pPr>
              <w:jc w:val="center"/>
              <w:rPr>
                <w:rFonts w:ascii="Palatino Linotype" w:hAnsi="Palatino Linotype"/>
                <w:b/>
                <w:sz w:val="24"/>
                <w:szCs w:val="24"/>
              </w:rPr>
            </w:pPr>
            <w:r w:rsidRPr="00B012F9">
              <w:rPr>
                <w:rFonts w:ascii="Palatino Linotype" w:hAnsi="Palatino Linotype"/>
                <w:b/>
                <w:sz w:val="24"/>
                <w:szCs w:val="24"/>
              </w:rPr>
              <w:t>Razones o motivos de inconformidad</w:t>
            </w:r>
          </w:p>
        </w:tc>
      </w:tr>
      <w:tr w:rsidR="00965846" w:rsidRPr="00B012F9" w:rsidTr="005B21B3">
        <w:trPr>
          <w:trHeight w:val="1384"/>
          <w:jc w:val="center"/>
        </w:trPr>
        <w:tc>
          <w:tcPr>
            <w:tcW w:w="2689" w:type="dxa"/>
          </w:tcPr>
          <w:p w:rsidR="00965846" w:rsidRPr="00B012F9" w:rsidRDefault="00965846" w:rsidP="00163A8D">
            <w:pPr>
              <w:rPr>
                <w:rFonts w:ascii="Palatino Linotype" w:hAnsi="Palatino Linotype"/>
                <w:sz w:val="20"/>
                <w:szCs w:val="20"/>
              </w:rPr>
            </w:pPr>
            <w:r w:rsidRPr="00B012F9">
              <w:rPr>
                <w:rFonts w:ascii="Palatino Linotype" w:hAnsi="Palatino Linotype"/>
                <w:b/>
                <w:sz w:val="20"/>
                <w:szCs w:val="20"/>
                <w:lang w:eastAsia="es-MX"/>
              </w:rPr>
              <w:t>0</w:t>
            </w:r>
            <w:r w:rsidR="00163A8D" w:rsidRPr="00B012F9">
              <w:rPr>
                <w:rFonts w:ascii="Palatino Linotype" w:hAnsi="Palatino Linotype"/>
                <w:b/>
                <w:sz w:val="20"/>
                <w:szCs w:val="20"/>
                <w:lang w:eastAsia="es-MX"/>
              </w:rPr>
              <w:t>4032</w:t>
            </w:r>
            <w:r w:rsidRPr="00B012F9">
              <w:rPr>
                <w:rFonts w:ascii="Palatino Linotype" w:hAnsi="Palatino Linotype"/>
                <w:b/>
                <w:sz w:val="20"/>
                <w:szCs w:val="20"/>
                <w:lang w:eastAsia="es-MX"/>
              </w:rPr>
              <w:t>/INFOEM/IP/RR/2019</w:t>
            </w:r>
          </w:p>
        </w:tc>
        <w:tc>
          <w:tcPr>
            <w:tcW w:w="3324" w:type="dxa"/>
          </w:tcPr>
          <w:p w:rsidR="00965846" w:rsidRPr="00B012F9" w:rsidRDefault="00965846" w:rsidP="005B21B3">
            <w:pPr>
              <w:rPr>
                <w:rFonts w:ascii="Palatino Linotype" w:hAnsi="Palatino Linotype"/>
                <w:i/>
                <w:sz w:val="20"/>
                <w:szCs w:val="20"/>
              </w:rPr>
            </w:pPr>
            <w:r w:rsidRPr="00B012F9">
              <w:rPr>
                <w:rFonts w:ascii="Palatino Linotype" w:hAnsi="Palatino Linotype"/>
                <w:i/>
                <w:color w:val="000000"/>
                <w:sz w:val="20"/>
                <w:szCs w:val="20"/>
              </w:rPr>
              <w:t>“</w:t>
            </w:r>
            <w:r w:rsidR="00163A8D" w:rsidRPr="00B012F9">
              <w:rPr>
                <w:rFonts w:ascii="Palatino Linotype" w:hAnsi="Palatino Linotype"/>
                <w:i/>
                <w:color w:val="000000"/>
                <w:sz w:val="20"/>
                <w:szCs w:val="20"/>
              </w:rPr>
              <w:t>Me niegan la información solicitada.</w:t>
            </w:r>
            <w:r w:rsidRPr="00B012F9">
              <w:rPr>
                <w:rFonts w:ascii="Palatino Linotype" w:hAnsi="Palatino Linotype"/>
                <w:i/>
                <w:color w:val="000000"/>
                <w:sz w:val="20"/>
                <w:szCs w:val="20"/>
              </w:rPr>
              <w:t>”</w:t>
            </w:r>
          </w:p>
        </w:tc>
        <w:tc>
          <w:tcPr>
            <w:tcW w:w="2815" w:type="dxa"/>
          </w:tcPr>
          <w:p w:rsidR="00965846" w:rsidRPr="00B012F9" w:rsidRDefault="00965846" w:rsidP="00965846">
            <w:pPr>
              <w:jc w:val="both"/>
              <w:rPr>
                <w:rFonts w:ascii="Palatino Linotype" w:hAnsi="Palatino Linotype"/>
                <w:i/>
                <w:sz w:val="20"/>
                <w:szCs w:val="20"/>
              </w:rPr>
            </w:pPr>
            <w:r w:rsidRPr="00B012F9">
              <w:rPr>
                <w:rFonts w:ascii="Palatino Linotype" w:hAnsi="Palatino Linotype"/>
                <w:i/>
                <w:color w:val="000000"/>
                <w:sz w:val="20"/>
                <w:szCs w:val="20"/>
              </w:rPr>
              <w:t>“</w:t>
            </w:r>
            <w:r w:rsidR="00163A8D" w:rsidRPr="00B012F9">
              <w:rPr>
                <w:rFonts w:ascii="Palatino Linotype" w:hAnsi="Palatino Linotype"/>
                <w:i/>
                <w:color w:val="000000"/>
                <w:sz w:val="20"/>
                <w:szCs w:val="20"/>
              </w:rPr>
              <w:t>Me niegan la información solicitada.</w:t>
            </w:r>
            <w:r w:rsidRPr="00B012F9">
              <w:rPr>
                <w:rFonts w:ascii="Palatino Linotype" w:hAnsi="Palatino Linotype"/>
                <w:i/>
                <w:color w:val="000000"/>
                <w:sz w:val="20"/>
                <w:szCs w:val="20"/>
              </w:rPr>
              <w:t>”</w:t>
            </w:r>
          </w:p>
        </w:tc>
      </w:tr>
    </w:tbl>
    <w:p w:rsidR="00163A8D" w:rsidRPr="00B012F9" w:rsidRDefault="00163A8D" w:rsidP="00163A8D">
      <w:pPr>
        <w:pStyle w:val="Prrafodelista"/>
        <w:tabs>
          <w:tab w:val="left" w:pos="567"/>
        </w:tabs>
        <w:spacing w:before="160" w:after="160" w:line="360" w:lineRule="auto"/>
        <w:ind w:left="0"/>
        <w:jc w:val="both"/>
        <w:rPr>
          <w:rFonts w:ascii="Palatino Linotype" w:hAnsi="Palatino Linotype" w:cs="Arial"/>
          <w:sz w:val="16"/>
          <w:lang w:val="es-ES_tradnl"/>
        </w:rPr>
      </w:pPr>
    </w:p>
    <w:p w:rsidR="00D73FD7" w:rsidRPr="00B012F9" w:rsidRDefault="00D73FD7" w:rsidP="00E55C7D">
      <w:pPr>
        <w:pStyle w:val="Prrafodelista"/>
        <w:numPr>
          <w:ilvl w:val="0"/>
          <w:numId w:val="6"/>
        </w:numPr>
        <w:tabs>
          <w:tab w:val="left" w:pos="567"/>
        </w:tabs>
        <w:spacing w:before="160" w:after="160" w:line="360" w:lineRule="auto"/>
        <w:ind w:left="0" w:firstLine="0"/>
        <w:jc w:val="both"/>
        <w:rPr>
          <w:rFonts w:ascii="Palatino Linotype" w:hAnsi="Palatino Linotype" w:cs="Arial"/>
          <w:lang w:val="es-ES_tradnl"/>
        </w:rPr>
      </w:pPr>
      <w:r w:rsidRPr="00B012F9">
        <w:rPr>
          <w:rFonts w:ascii="Palatino Linotype" w:hAnsi="Palatino Linotype" w:cs="Arial"/>
        </w:rPr>
        <w:t>E</w:t>
      </w:r>
      <w:r w:rsidR="00150CF7" w:rsidRPr="00B012F9">
        <w:rPr>
          <w:rFonts w:ascii="Palatino Linotype" w:hAnsi="Palatino Linotype" w:cs="Arial"/>
        </w:rPr>
        <w:t>n</w:t>
      </w:r>
      <w:r w:rsidR="00D730A4" w:rsidRPr="00B012F9">
        <w:rPr>
          <w:rFonts w:ascii="Palatino Linotype" w:hAnsi="Palatino Linotype" w:cs="Arial"/>
        </w:rPr>
        <w:t xml:space="preserve"> </w:t>
      </w:r>
      <w:r w:rsidR="00150CF7" w:rsidRPr="00B012F9">
        <w:rPr>
          <w:rFonts w:ascii="Palatino Linotype" w:hAnsi="Palatino Linotype" w:cs="Arial"/>
        </w:rPr>
        <w:t>fecha</w:t>
      </w:r>
      <w:r w:rsidR="00D730A4" w:rsidRPr="00B012F9">
        <w:rPr>
          <w:rFonts w:ascii="Palatino Linotype" w:hAnsi="Palatino Linotype" w:cs="Arial"/>
        </w:rPr>
        <w:t xml:space="preserve"> </w:t>
      </w:r>
      <w:r w:rsidR="00163A8D" w:rsidRPr="00B012F9">
        <w:rPr>
          <w:rFonts w:ascii="Palatino Linotype" w:hAnsi="Palatino Linotype" w:cs="Arial"/>
        </w:rPr>
        <w:t>catorce</w:t>
      </w:r>
      <w:r w:rsidR="00B05B37" w:rsidRPr="00B012F9">
        <w:rPr>
          <w:rFonts w:ascii="Palatino Linotype" w:hAnsi="Palatino Linotype" w:cs="Arial"/>
        </w:rPr>
        <w:t xml:space="preserve"> </w:t>
      </w:r>
      <w:r w:rsidR="00A97943" w:rsidRPr="00B012F9">
        <w:rPr>
          <w:rFonts w:ascii="Palatino Linotype" w:hAnsi="Palatino Linotype"/>
        </w:rPr>
        <w:t xml:space="preserve">de </w:t>
      </w:r>
      <w:r w:rsidR="00163A8D" w:rsidRPr="00B012F9">
        <w:rPr>
          <w:rFonts w:ascii="Palatino Linotype" w:hAnsi="Palatino Linotype"/>
        </w:rPr>
        <w:t>mayo</w:t>
      </w:r>
      <w:r w:rsidR="00A97943" w:rsidRPr="00B012F9">
        <w:rPr>
          <w:rFonts w:ascii="Palatino Linotype" w:hAnsi="Palatino Linotype"/>
        </w:rPr>
        <w:t xml:space="preserve"> de dos mil</w:t>
      </w:r>
      <w:r w:rsidR="00B05B37" w:rsidRPr="00B012F9">
        <w:rPr>
          <w:rFonts w:ascii="Palatino Linotype" w:hAnsi="Palatino Linotype"/>
        </w:rPr>
        <w:t xml:space="preserve"> diecinueve,</w:t>
      </w:r>
      <w:r w:rsidR="00D730A4" w:rsidRPr="00B012F9">
        <w:rPr>
          <w:rFonts w:ascii="Palatino Linotype" w:hAnsi="Palatino Linotype"/>
        </w:rPr>
        <w:t xml:space="preserve"> </w:t>
      </w:r>
      <w:r w:rsidRPr="00B012F9">
        <w:rPr>
          <w:rFonts w:ascii="Palatino Linotype" w:hAnsi="Palatino Linotype"/>
        </w:rPr>
        <w:t>el</w:t>
      </w:r>
      <w:r w:rsidR="00D730A4" w:rsidRPr="00B012F9">
        <w:rPr>
          <w:rFonts w:ascii="Palatino Linotype" w:hAnsi="Palatino Linotype" w:cs="Arial"/>
        </w:rPr>
        <w:t xml:space="preserve"> </w:t>
      </w:r>
      <w:r w:rsidRPr="00B012F9">
        <w:rPr>
          <w:rFonts w:ascii="Palatino Linotype" w:hAnsi="Palatino Linotype" w:cs="Arial"/>
          <w:lang w:val="es-ES_tradnl"/>
        </w:rPr>
        <w:t>recurso</w:t>
      </w:r>
      <w:r w:rsidR="00D730A4" w:rsidRPr="00B012F9">
        <w:rPr>
          <w:rFonts w:ascii="Palatino Linotype" w:hAnsi="Palatino Linotype" w:cs="Arial"/>
          <w:lang w:val="es-ES_tradnl"/>
        </w:rPr>
        <w:t xml:space="preserve"> </w:t>
      </w:r>
      <w:r w:rsidRPr="00B012F9">
        <w:rPr>
          <w:rFonts w:ascii="Palatino Linotype" w:hAnsi="Palatino Linotype" w:cs="Arial"/>
          <w:lang w:val="es-ES_tradnl"/>
        </w:rPr>
        <w:t>de</w:t>
      </w:r>
      <w:r w:rsidR="00D730A4" w:rsidRPr="00B012F9">
        <w:rPr>
          <w:rFonts w:ascii="Palatino Linotype" w:hAnsi="Palatino Linotype" w:cs="Arial"/>
          <w:lang w:val="es-ES_tradnl"/>
        </w:rPr>
        <w:t xml:space="preserve"> </w:t>
      </w:r>
      <w:r w:rsidRPr="00B012F9">
        <w:rPr>
          <w:rFonts w:ascii="Palatino Linotype" w:hAnsi="Palatino Linotype" w:cs="Arial"/>
          <w:lang w:val="es-ES_tradnl"/>
        </w:rPr>
        <w:t>que</w:t>
      </w:r>
      <w:r w:rsidR="00D730A4" w:rsidRPr="00B012F9">
        <w:rPr>
          <w:rFonts w:ascii="Palatino Linotype" w:hAnsi="Palatino Linotype" w:cs="Arial"/>
        </w:rPr>
        <w:t xml:space="preserve"> </w:t>
      </w:r>
      <w:r w:rsidRPr="00B012F9">
        <w:rPr>
          <w:rFonts w:ascii="Palatino Linotype" w:hAnsi="Palatino Linotype" w:cs="Arial"/>
        </w:rPr>
        <w:t>se</w:t>
      </w:r>
      <w:r w:rsidR="00D730A4" w:rsidRPr="00B012F9">
        <w:rPr>
          <w:rFonts w:ascii="Palatino Linotype" w:hAnsi="Palatino Linotype" w:cs="Arial"/>
        </w:rPr>
        <w:t xml:space="preserve"> </w:t>
      </w:r>
      <w:r w:rsidRPr="00B012F9">
        <w:rPr>
          <w:rFonts w:ascii="Palatino Linotype" w:hAnsi="Palatino Linotype" w:cs="Arial"/>
        </w:rPr>
        <w:t>trata</w:t>
      </w:r>
      <w:r w:rsidR="00D730A4" w:rsidRPr="00B012F9">
        <w:rPr>
          <w:rFonts w:ascii="Palatino Linotype" w:hAnsi="Palatino Linotype" w:cs="Arial"/>
          <w:lang w:val="es-ES_tradnl"/>
        </w:rPr>
        <w:t xml:space="preserve"> </w:t>
      </w:r>
      <w:r w:rsidRPr="00B012F9">
        <w:rPr>
          <w:rFonts w:ascii="Palatino Linotype" w:hAnsi="Palatino Linotype" w:cs="Arial"/>
          <w:lang w:val="es-ES_tradnl"/>
        </w:rPr>
        <w:t>se</w:t>
      </w:r>
      <w:r w:rsidR="00D730A4" w:rsidRPr="00B012F9">
        <w:rPr>
          <w:rFonts w:ascii="Palatino Linotype" w:hAnsi="Palatino Linotype" w:cs="Arial"/>
          <w:lang w:val="es-ES_tradnl"/>
        </w:rPr>
        <w:t xml:space="preserve"> </w:t>
      </w:r>
      <w:r w:rsidRPr="00B012F9">
        <w:rPr>
          <w:rFonts w:ascii="Palatino Linotype" w:hAnsi="Palatino Linotype" w:cs="Arial"/>
          <w:lang w:val="es-ES_tradnl"/>
        </w:rPr>
        <w:t>envió</w:t>
      </w:r>
      <w:r w:rsidR="00D730A4" w:rsidRPr="00B012F9">
        <w:rPr>
          <w:rFonts w:ascii="Palatino Linotype" w:hAnsi="Palatino Linotype" w:cs="Arial"/>
          <w:lang w:val="es-ES_tradnl"/>
        </w:rPr>
        <w:t xml:space="preserve"> </w:t>
      </w:r>
      <w:r w:rsidRPr="00B012F9">
        <w:rPr>
          <w:rFonts w:ascii="Palatino Linotype" w:hAnsi="Palatino Linotype"/>
        </w:rPr>
        <w:t>electrónicamente</w:t>
      </w:r>
      <w:r w:rsidR="00D730A4" w:rsidRPr="00B012F9">
        <w:rPr>
          <w:rFonts w:ascii="Palatino Linotype" w:hAnsi="Palatino Linotype" w:cs="Arial"/>
          <w:lang w:val="es-ES_tradnl"/>
        </w:rPr>
        <w:t xml:space="preserve"> </w:t>
      </w:r>
      <w:r w:rsidRPr="00B012F9">
        <w:rPr>
          <w:rFonts w:ascii="Palatino Linotype" w:hAnsi="Palatino Linotype" w:cs="Arial"/>
        </w:rPr>
        <w:t>al</w:t>
      </w:r>
      <w:r w:rsidR="00D730A4" w:rsidRPr="00B012F9">
        <w:rPr>
          <w:rFonts w:ascii="Palatino Linotype" w:hAnsi="Palatino Linotype" w:cs="Arial"/>
          <w:lang w:val="es-ES_tradnl"/>
        </w:rPr>
        <w:t xml:space="preserve"> </w:t>
      </w:r>
      <w:r w:rsidRPr="00B012F9">
        <w:rPr>
          <w:rFonts w:ascii="Palatino Linotype" w:hAnsi="Palatino Linotype" w:cs="Arial"/>
        </w:rPr>
        <w:t>Instituto</w:t>
      </w:r>
      <w:r w:rsidR="00D730A4" w:rsidRPr="00B012F9">
        <w:rPr>
          <w:rFonts w:ascii="Palatino Linotype" w:hAnsi="Palatino Linotype" w:cs="Arial"/>
          <w:lang w:val="es-ES_tradnl"/>
        </w:rPr>
        <w:t xml:space="preserve"> </w:t>
      </w:r>
      <w:r w:rsidRPr="00B012F9">
        <w:rPr>
          <w:rFonts w:ascii="Palatino Linotype" w:hAnsi="Palatino Linotype" w:cs="Arial"/>
          <w:lang w:val="es-ES_tradnl"/>
        </w:rPr>
        <w:t>de</w:t>
      </w:r>
      <w:r w:rsidR="00D730A4" w:rsidRPr="00B012F9">
        <w:rPr>
          <w:rFonts w:ascii="Palatino Linotype" w:hAnsi="Palatino Linotype" w:cs="Arial"/>
          <w:lang w:val="es-ES_tradnl"/>
        </w:rPr>
        <w:t xml:space="preserve"> </w:t>
      </w:r>
      <w:r w:rsidRPr="00B012F9">
        <w:rPr>
          <w:rFonts w:ascii="Palatino Linotype" w:eastAsia="Arial Unicode MS" w:hAnsi="Palatino Linotype" w:cs="Arial"/>
        </w:rPr>
        <w:t>Transparencia</w:t>
      </w:r>
      <w:r w:rsidRPr="00B012F9">
        <w:rPr>
          <w:rFonts w:ascii="Palatino Linotype" w:hAnsi="Palatino Linotype" w:cs="Arial"/>
          <w:lang w:val="es-ES_tradnl"/>
        </w:rPr>
        <w:t>,</w:t>
      </w:r>
      <w:r w:rsidR="00D730A4" w:rsidRPr="00B012F9">
        <w:rPr>
          <w:rFonts w:ascii="Palatino Linotype" w:hAnsi="Palatino Linotype" w:cs="Arial"/>
          <w:lang w:val="es-ES_tradnl"/>
        </w:rPr>
        <w:t xml:space="preserve"> </w:t>
      </w:r>
      <w:r w:rsidRPr="00B012F9">
        <w:rPr>
          <w:rFonts w:ascii="Palatino Linotype" w:hAnsi="Palatino Linotype" w:cs="Arial"/>
          <w:lang w:val="es-ES_tradnl"/>
        </w:rPr>
        <w:t>Acceso</w:t>
      </w:r>
      <w:r w:rsidR="00D730A4" w:rsidRPr="00B012F9">
        <w:rPr>
          <w:rFonts w:ascii="Palatino Linotype" w:hAnsi="Palatino Linotype" w:cs="Arial"/>
          <w:lang w:val="es-ES_tradnl"/>
        </w:rPr>
        <w:t xml:space="preserve"> </w:t>
      </w:r>
      <w:r w:rsidRPr="00B012F9">
        <w:rPr>
          <w:rFonts w:ascii="Palatino Linotype" w:hAnsi="Palatino Linotype" w:cs="Arial"/>
          <w:lang w:val="es-ES_tradnl"/>
        </w:rPr>
        <w:t>a</w:t>
      </w:r>
      <w:r w:rsidR="00D730A4" w:rsidRPr="00B012F9">
        <w:rPr>
          <w:rFonts w:ascii="Palatino Linotype" w:hAnsi="Palatino Linotype" w:cs="Arial"/>
          <w:lang w:val="es-ES_tradnl"/>
        </w:rPr>
        <w:t xml:space="preserve"> </w:t>
      </w:r>
      <w:r w:rsidRPr="00B012F9">
        <w:rPr>
          <w:rFonts w:ascii="Palatino Linotype" w:hAnsi="Palatino Linotype" w:cs="Arial"/>
          <w:lang w:val="es-ES_tradnl"/>
        </w:rPr>
        <w:t>la</w:t>
      </w:r>
      <w:r w:rsidR="00D730A4" w:rsidRPr="00B012F9">
        <w:rPr>
          <w:rFonts w:ascii="Palatino Linotype" w:hAnsi="Palatino Linotype" w:cs="Arial"/>
          <w:lang w:val="es-ES_tradnl"/>
        </w:rPr>
        <w:t xml:space="preserve"> </w:t>
      </w:r>
      <w:r w:rsidRPr="00B012F9">
        <w:rPr>
          <w:rFonts w:ascii="Palatino Linotype" w:hAnsi="Palatino Linotype" w:cs="Arial"/>
          <w:lang w:val="es-ES_tradnl"/>
        </w:rPr>
        <w:t>Información</w:t>
      </w:r>
      <w:r w:rsidR="00D730A4" w:rsidRPr="00B012F9">
        <w:rPr>
          <w:rFonts w:ascii="Palatino Linotype" w:hAnsi="Palatino Linotype" w:cs="Arial"/>
          <w:lang w:val="es-ES_tradnl"/>
        </w:rPr>
        <w:t xml:space="preserve"> </w:t>
      </w:r>
      <w:r w:rsidRPr="00B012F9">
        <w:rPr>
          <w:rFonts w:ascii="Palatino Linotype" w:hAnsi="Palatino Linotype" w:cs="Arial"/>
          <w:lang w:val="es-ES_tradnl"/>
        </w:rPr>
        <w:t>Pública</w:t>
      </w:r>
      <w:r w:rsidR="00D730A4" w:rsidRPr="00B012F9">
        <w:rPr>
          <w:rFonts w:ascii="Palatino Linotype" w:hAnsi="Palatino Linotype" w:cs="Arial"/>
          <w:lang w:val="es-ES_tradnl"/>
        </w:rPr>
        <w:t xml:space="preserve"> </w:t>
      </w:r>
      <w:r w:rsidRPr="00B012F9">
        <w:rPr>
          <w:rFonts w:ascii="Palatino Linotype" w:hAnsi="Palatino Linotype" w:cs="Arial"/>
          <w:lang w:val="es-ES_tradnl"/>
        </w:rPr>
        <w:t>y</w:t>
      </w:r>
      <w:r w:rsidR="00D730A4" w:rsidRPr="00B012F9">
        <w:rPr>
          <w:rFonts w:ascii="Palatino Linotype" w:hAnsi="Palatino Linotype" w:cs="Arial"/>
          <w:lang w:val="es-ES_tradnl"/>
        </w:rPr>
        <w:t xml:space="preserve"> </w:t>
      </w:r>
      <w:r w:rsidRPr="00B012F9">
        <w:rPr>
          <w:rFonts w:ascii="Palatino Linotype" w:hAnsi="Palatino Linotype" w:cs="Arial"/>
          <w:lang w:val="es-ES_tradnl"/>
        </w:rPr>
        <w:t>Protección</w:t>
      </w:r>
      <w:r w:rsidR="00D730A4" w:rsidRPr="00B012F9">
        <w:rPr>
          <w:rFonts w:ascii="Palatino Linotype" w:hAnsi="Palatino Linotype" w:cs="Arial"/>
          <w:lang w:val="es-ES_tradnl"/>
        </w:rPr>
        <w:t xml:space="preserve"> </w:t>
      </w:r>
      <w:r w:rsidRPr="00B012F9">
        <w:rPr>
          <w:rFonts w:ascii="Palatino Linotype" w:hAnsi="Palatino Linotype" w:cs="Arial"/>
        </w:rPr>
        <w:t>de</w:t>
      </w:r>
      <w:r w:rsidR="00D730A4" w:rsidRPr="00B012F9">
        <w:rPr>
          <w:rFonts w:ascii="Palatino Linotype" w:hAnsi="Palatino Linotype" w:cs="Arial"/>
          <w:lang w:val="es-ES_tradnl"/>
        </w:rPr>
        <w:t xml:space="preserve"> </w:t>
      </w:r>
      <w:r w:rsidRPr="00B012F9">
        <w:rPr>
          <w:rFonts w:ascii="Palatino Linotype" w:hAnsi="Palatino Linotype"/>
        </w:rPr>
        <w:t>Datos</w:t>
      </w:r>
      <w:r w:rsidR="00D730A4" w:rsidRPr="00B012F9">
        <w:rPr>
          <w:rFonts w:ascii="Palatino Linotype" w:hAnsi="Palatino Linotype" w:cs="Arial"/>
          <w:lang w:val="es-ES_tradnl"/>
        </w:rPr>
        <w:t xml:space="preserve"> </w:t>
      </w:r>
      <w:r w:rsidRPr="00B012F9">
        <w:rPr>
          <w:rFonts w:ascii="Palatino Linotype" w:hAnsi="Palatino Linotype" w:cs="Arial"/>
        </w:rPr>
        <w:t>Personales</w:t>
      </w:r>
      <w:r w:rsidR="00D730A4" w:rsidRPr="00B012F9">
        <w:rPr>
          <w:rFonts w:ascii="Palatino Linotype" w:hAnsi="Palatino Linotype" w:cs="Arial"/>
          <w:lang w:val="es-ES_tradnl"/>
        </w:rPr>
        <w:t xml:space="preserve"> </w:t>
      </w:r>
      <w:r w:rsidRPr="00B012F9">
        <w:rPr>
          <w:rFonts w:ascii="Palatino Linotype" w:hAnsi="Palatino Linotype" w:cs="Arial"/>
          <w:lang w:val="es-ES_tradnl"/>
        </w:rPr>
        <w:t>del</w:t>
      </w:r>
      <w:r w:rsidR="00D730A4" w:rsidRPr="00B012F9">
        <w:rPr>
          <w:rFonts w:ascii="Palatino Linotype" w:hAnsi="Palatino Linotype" w:cs="Arial"/>
          <w:lang w:val="es-ES_tradnl"/>
        </w:rPr>
        <w:t xml:space="preserve"> </w:t>
      </w:r>
      <w:r w:rsidRPr="00B012F9">
        <w:rPr>
          <w:rFonts w:ascii="Palatino Linotype" w:hAnsi="Palatino Linotype" w:cs="Arial"/>
          <w:lang w:val="es-ES_tradnl"/>
        </w:rPr>
        <w:t>Estado</w:t>
      </w:r>
      <w:r w:rsidR="00D730A4" w:rsidRPr="00B012F9">
        <w:rPr>
          <w:rFonts w:ascii="Palatino Linotype" w:hAnsi="Palatino Linotype" w:cs="Arial"/>
          <w:lang w:val="es-ES_tradnl"/>
        </w:rPr>
        <w:t xml:space="preserve"> </w:t>
      </w:r>
      <w:r w:rsidRPr="00B012F9">
        <w:rPr>
          <w:rFonts w:ascii="Palatino Linotype" w:hAnsi="Palatino Linotype" w:cs="Arial"/>
          <w:lang w:val="es-ES_tradnl"/>
        </w:rPr>
        <w:t>de</w:t>
      </w:r>
      <w:r w:rsidR="00D730A4" w:rsidRPr="00B012F9">
        <w:rPr>
          <w:rFonts w:ascii="Palatino Linotype" w:hAnsi="Palatino Linotype" w:cs="Arial"/>
          <w:lang w:val="es-ES_tradnl"/>
        </w:rPr>
        <w:t xml:space="preserve"> </w:t>
      </w:r>
      <w:r w:rsidRPr="00B012F9">
        <w:rPr>
          <w:rFonts w:ascii="Palatino Linotype" w:hAnsi="Palatino Linotype" w:cs="Arial"/>
          <w:lang w:val="es-ES_tradnl"/>
        </w:rPr>
        <w:t>México</w:t>
      </w:r>
      <w:r w:rsidR="00D730A4" w:rsidRPr="00B012F9">
        <w:rPr>
          <w:rFonts w:ascii="Palatino Linotype" w:hAnsi="Palatino Linotype" w:cs="Arial"/>
          <w:lang w:val="es-ES_tradnl"/>
        </w:rPr>
        <w:t xml:space="preserve"> </w:t>
      </w:r>
      <w:r w:rsidRPr="00B012F9">
        <w:rPr>
          <w:rFonts w:ascii="Palatino Linotype" w:hAnsi="Palatino Linotype" w:cs="Arial"/>
          <w:lang w:val="es-ES_tradnl"/>
        </w:rPr>
        <w:t>y</w:t>
      </w:r>
      <w:r w:rsidR="00D730A4" w:rsidRPr="00B012F9">
        <w:rPr>
          <w:rFonts w:ascii="Palatino Linotype" w:hAnsi="Palatino Linotype" w:cs="Arial"/>
          <w:lang w:val="es-ES_tradnl"/>
        </w:rPr>
        <w:t xml:space="preserve"> </w:t>
      </w:r>
      <w:r w:rsidRPr="00B012F9">
        <w:rPr>
          <w:rFonts w:ascii="Palatino Linotype" w:hAnsi="Palatino Linotype" w:cs="Arial"/>
          <w:lang w:val="es-ES_tradnl"/>
        </w:rPr>
        <w:t>Municipios</w:t>
      </w:r>
      <w:r w:rsidR="00D730A4" w:rsidRPr="00B012F9">
        <w:rPr>
          <w:rFonts w:ascii="Palatino Linotype" w:hAnsi="Palatino Linotype" w:cs="Arial"/>
          <w:lang w:val="es-ES_tradnl"/>
        </w:rPr>
        <w:t xml:space="preserve"> </w:t>
      </w:r>
      <w:r w:rsidRPr="00B012F9">
        <w:rPr>
          <w:rFonts w:ascii="Palatino Linotype" w:hAnsi="Palatino Linotype" w:cs="Arial"/>
          <w:lang w:val="es-ES_tradnl"/>
        </w:rPr>
        <w:t>y</w:t>
      </w:r>
      <w:r w:rsidR="00D730A4" w:rsidRPr="00B012F9">
        <w:rPr>
          <w:rFonts w:ascii="Palatino Linotype" w:hAnsi="Palatino Linotype" w:cs="Arial"/>
          <w:lang w:val="es-ES_tradnl"/>
        </w:rPr>
        <w:t xml:space="preserve"> </w:t>
      </w:r>
      <w:r w:rsidRPr="00B012F9">
        <w:rPr>
          <w:rFonts w:ascii="Palatino Linotype" w:hAnsi="Palatino Linotype" w:cs="Arial"/>
          <w:lang w:val="es-ES_tradnl"/>
        </w:rPr>
        <w:t>con</w:t>
      </w:r>
      <w:r w:rsidR="00D730A4" w:rsidRPr="00B012F9">
        <w:rPr>
          <w:rFonts w:ascii="Palatino Linotype" w:hAnsi="Palatino Linotype" w:cs="Arial"/>
          <w:lang w:val="es-ES_tradnl"/>
        </w:rPr>
        <w:t xml:space="preserve"> </w:t>
      </w:r>
      <w:r w:rsidRPr="00B012F9">
        <w:rPr>
          <w:rFonts w:ascii="Palatino Linotype" w:hAnsi="Palatino Linotype" w:cs="Arial"/>
          <w:lang w:val="es-ES_tradnl"/>
        </w:rPr>
        <w:t>fundamento</w:t>
      </w:r>
      <w:r w:rsidR="00D730A4" w:rsidRPr="00B012F9">
        <w:rPr>
          <w:rFonts w:ascii="Palatino Linotype" w:hAnsi="Palatino Linotype" w:cs="Arial"/>
          <w:lang w:val="es-ES_tradnl"/>
        </w:rPr>
        <w:t xml:space="preserve"> </w:t>
      </w:r>
      <w:r w:rsidRPr="00B012F9">
        <w:rPr>
          <w:rFonts w:ascii="Palatino Linotype" w:hAnsi="Palatino Linotype" w:cs="Arial"/>
          <w:lang w:val="es-ES_tradnl"/>
        </w:rPr>
        <w:t>en</w:t>
      </w:r>
      <w:r w:rsidR="00D730A4" w:rsidRPr="00B012F9">
        <w:rPr>
          <w:rFonts w:ascii="Palatino Linotype" w:hAnsi="Palatino Linotype" w:cs="Arial"/>
          <w:lang w:val="es-ES_tradnl"/>
        </w:rPr>
        <w:t xml:space="preserve"> </w:t>
      </w:r>
      <w:r w:rsidRPr="00B012F9">
        <w:rPr>
          <w:rFonts w:ascii="Palatino Linotype" w:hAnsi="Palatino Linotype" w:cs="Arial"/>
          <w:lang w:val="es-ES_tradnl"/>
        </w:rPr>
        <w:t>el</w:t>
      </w:r>
      <w:r w:rsidR="00D730A4" w:rsidRPr="00B012F9">
        <w:rPr>
          <w:rFonts w:ascii="Palatino Linotype" w:hAnsi="Palatino Linotype" w:cs="Arial"/>
          <w:lang w:val="es-ES_tradnl"/>
        </w:rPr>
        <w:t xml:space="preserve"> </w:t>
      </w:r>
      <w:r w:rsidRPr="00B012F9">
        <w:rPr>
          <w:rFonts w:ascii="Palatino Linotype" w:hAnsi="Palatino Linotype" w:cs="Arial"/>
        </w:rPr>
        <w:t>artículo</w:t>
      </w:r>
      <w:r w:rsidR="00D730A4" w:rsidRPr="00B012F9">
        <w:rPr>
          <w:rFonts w:ascii="Palatino Linotype" w:hAnsi="Palatino Linotype" w:cs="Arial"/>
          <w:lang w:val="es-ES_tradnl"/>
        </w:rPr>
        <w:t xml:space="preserve"> </w:t>
      </w:r>
      <w:r w:rsidRPr="00B012F9">
        <w:rPr>
          <w:rFonts w:ascii="Palatino Linotype" w:hAnsi="Palatino Linotype" w:cs="Arial"/>
          <w:lang w:val="es-ES_tradnl"/>
        </w:rPr>
        <w:t>185</w:t>
      </w:r>
      <w:r w:rsidR="00D730A4" w:rsidRPr="00B012F9">
        <w:rPr>
          <w:rFonts w:ascii="Palatino Linotype" w:hAnsi="Palatino Linotype" w:cs="Arial"/>
          <w:lang w:val="es-ES_tradnl"/>
        </w:rPr>
        <w:t xml:space="preserve"> </w:t>
      </w:r>
      <w:r w:rsidRPr="00B012F9">
        <w:rPr>
          <w:rFonts w:ascii="Palatino Linotype" w:hAnsi="Palatino Linotype"/>
        </w:rPr>
        <w:t>fracción</w:t>
      </w:r>
      <w:r w:rsidR="00D730A4" w:rsidRPr="00B012F9">
        <w:rPr>
          <w:rFonts w:ascii="Palatino Linotype" w:hAnsi="Palatino Linotype" w:cs="Arial"/>
          <w:lang w:val="es-ES_tradnl"/>
        </w:rPr>
        <w:t xml:space="preserve"> </w:t>
      </w:r>
      <w:r w:rsidRPr="00B012F9">
        <w:rPr>
          <w:rFonts w:ascii="Palatino Linotype" w:hAnsi="Palatino Linotype" w:cs="Arial"/>
          <w:lang w:val="es-ES_tradnl"/>
        </w:rPr>
        <w:t>I</w:t>
      </w:r>
      <w:r w:rsidR="00D730A4" w:rsidRPr="00B012F9">
        <w:rPr>
          <w:rFonts w:ascii="Palatino Linotype" w:hAnsi="Palatino Linotype" w:cs="Arial"/>
          <w:lang w:val="es-ES_tradnl"/>
        </w:rPr>
        <w:t xml:space="preserve"> </w:t>
      </w:r>
      <w:r w:rsidRPr="00B012F9">
        <w:rPr>
          <w:rFonts w:ascii="Palatino Linotype" w:hAnsi="Palatino Linotype" w:cs="Arial"/>
          <w:lang w:val="es-ES_tradnl"/>
        </w:rPr>
        <w:t>de</w:t>
      </w:r>
      <w:r w:rsidR="00D730A4" w:rsidRPr="00B012F9">
        <w:rPr>
          <w:rFonts w:ascii="Palatino Linotype" w:hAnsi="Palatino Linotype" w:cs="Arial"/>
          <w:lang w:val="es-ES_tradnl"/>
        </w:rPr>
        <w:t xml:space="preserve"> </w:t>
      </w:r>
      <w:r w:rsidRPr="00B012F9">
        <w:rPr>
          <w:rFonts w:ascii="Palatino Linotype" w:hAnsi="Palatino Linotype" w:cs="Arial"/>
          <w:lang w:val="es-ES_tradnl"/>
        </w:rPr>
        <w:t>la</w:t>
      </w:r>
      <w:r w:rsidR="00D730A4" w:rsidRPr="00B012F9">
        <w:rPr>
          <w:rFonts w:ascii="Palatino Linotype" w:hAnsi="Palatino Linotype" w:cs="Arial"/>
          <w:lang w:val="es-ES_tradnl"/>
        </w:rPr>
        <w:t xml:space="preserve"> </w:t>
      </w:r>
      <w:r w:rsidRPr="00B012F9">
        <w:rPr>
          <w:rFonts w:ascii="Palatino Linotype" w:hAnsi="Palatino Linotype"/>
        </w:rPr>
        <w:t>Ley</w:t>
      </w:r>
      <w:r w:rsidR="00D730A4" w:rsidRPr="00B012F9">
        <w:rPr>
          <w:rFonts w:ascii="Palatino Linotype" w:hAnsi="Palatino Linotype"/>
        </w:rPr>
        <w:t xml:space="preserve"> </w:t>
      </w:r>
      <w:r w:rsidRPr="00B012F9">
        <w:rPr>
          <w:rFonts w:ascii="Palatino Linotype" w:hAnsi="Palatino Linotype"/>
        </w:rPr>
        <w:t>de</w:t>
      </w:r>
      <w:r w:rsidR="00D730A4" w:rsidRPr="00B012F9">
        <w:rPr>
          <w:rFonts w:ascii="Palatino Linotype" w:hAnsi="Palatino Linotype"/>
        </w:rPr>
        <w:t xml:space="preserve"> </w:t>
      </w:r>
      <w:r w:rsidRPr="00B012F9">
        <w:rPr>
          <w:rFonts w:ascii="Palatino Linotype" w:hAnsi="Palatino Linotype"/>
        </w:rPr>
        <w:t>Transparencia</w:t>
      </w:r>
      <w:r w:rsidR="00D730A4" w:rsidRPr="00B012F9">
        <w:rPr>
          <w:rFonts w:ascii="Palatino Linotype" w:hAnsi="Palatino Linotype"/>
        </w:rPr>
        <w:t xml:space="preserve"> </w:t>
      </w:r>
      <w:r w:rsidRPr="00B012F9">
        <w:rPr>
          <w:rFonts w:ascii="Palatino Linotype" w:hAnsi="Palatino Linotype"/>
        </w:rPr>
        <w:t>y</w:t>
      </w:r>
      <w:r w:rsidR="00D730A4" w:rsidRPr="00B012F9">
        <w:rPr>
          <w:rFonts w:ascii="Palatino Linotype" w:hAnsi="Palatino Linotype"/>
        </w:rPr>
        <w:t xml:space="preserve"> </w:t>
      </w:r>
      <w:r w:rsidRPr="00B012F9">
        <w:rPr>
          <w:rFonts w:ascii="Palatino Linotype" w:hAnsi="Palatino Linotype"/>
        </w:rPr>
        <w:t>Acceso</w:t>
      </w:r>
      <w:r w:rsidR="00D730A4" w:rsidRPr="00B012F9">
        <w:rPr>
          <w:rFonts w:ascii="Palatino Linotype" w:hAnsi="Palatino Linotype"/>
        </w:rPr>
        <w:t xml:space="preserve"> </w:t>
      </w:r>
      <w:r w:rsidRPr="00B012F9">
        <w:rPr>
          <w:rFonts w:ascii="Palatino Linotype" w:hAnsi="Palatino Linotype"/>
        </w:rPr>
        <w:t>a</w:t>
      </w:r>
      <w:r w:rsidR="00D730A4" w:rsidRPr="00B012F9">
        <w:rPr>
          <w:rFonts w:ascii="Palatino Linotype" w:hAnsi="Palatino Linotype"/>
        </w:rPr>
        <w:t xml:space="preserve"> </w:t>
      </w:r>
      <w:r w:rsidRPr="00B012F9">
        <w:rPr>
          <w:rFonts w:ascii="Palatino Linotype" w:hAnsi="Palatino Linotype"/>
        </w:rPr>
        <w:t>la</w:t>
      </w:r>
      <w:r w:rsidR="00D730A4" w:rsidRPr="00B012F9">
        <w:rPr>
          <w:rFonts w:ascii="Palatino Linotype" w:hAnsi="Palatino Linotype"/>
        </w:rPr>
        <w:t xml:space="preserve"> </w:t>
      </w:r>
      <w:r w:rsidRPr="00B012F9">
        <w:rPr>
          <w:rFonts w:ascii="Palatino Linotype" w:hAnsi="Palatino Linotype"/>
        </w:rPr>
        <w:t>Información</w:t>
      </w:r>
      <w:r w:rsidR="00D730A4" w:rsidRPr="00B012F9">
        <w:rPr>
          <w:rFonts w:ascii="Palatino Linotype" w:hAnsi="Palatino Linotype"/>
        </w:rPr>
        <w:t xml:space="preserve"> </w:t>
      </w:r>
      <w:r w:rsidRPr="00B012F9">
        <w:rPr>
          <w:rFonts w:ascii="Palatino Linotype" w:hAnsi="Palatino Linotype"/>
        </w:rPr>
        <w:t>Pública</w:t>
      </w:r>
      <w:r w:rsidR="00D730A4" w:rsidRPr="00B012F9">
        <w:rPr>
          <w:rFonts w:ascii="Palatino Linotype" w:hAnsi="Palatino Linotype"/>
        </w:rPr>
        <w:t xml:space="preserve"> </w:t>
      </w:r>
      <w:r w:rsidRPr="00B012F9">
        <w:rPr>
          <w:rFonts w:ascii="Palatino Linotype" w:hAnsi="Palatino Linotype"/>
        </w:rPr>
        <w:t>del</w:t>
      </w:r>
      <w:r w:rsidR="00D730A4" w:rsidRPr="00B012F9">
        <w:rPr>
          <w:rFonts w:ascii="Palatino Linotype" w:hAnsi="Palatino Linotype"/>
        </w:rPr>
        <w:t xml:space="preserve"> </w:t>
      </w:r>
      <w:r w:rsidRPr="00B012F9">
        <w:rPr>
          <w:rFonts w:ascii="Palatino Linotype" w:hAnsi="Palatino Linotype"/>
        </w:rPr>
        <w:t>Estado</w:t>
      </w:r>
      <w:r w:rsidR="00D730A4" w:rsidRPr="00B012F9">
        <w:rPr>
          <w:rFonts w:ascii="Palatino Linotype" w:hAnsi="Palatino Linotype"/>
        </w:rPr>
        <w:t xml:space="preserve"> </w:t>
      </w:r>
      <w:r w:rsidRPr="00B012F9">
        <w:rPr>
          <w:rFonts w:ascii="Palatino Linotype" w:hAnsi="Palatino Linotype"/>
        </w:rPr>
        <w:t>de</w:t>
      </w:r>
      <w:r w:rsidR="00D730A4" w:rsidRPr="00B012F9">
        <w:rPr>
          <w:rFonts w:ascii="Palatino Linotype" w:hAnsi="Palatino Linotype"/>
        </w:rPr>
        <w:t xml:space="preserve"> </w:t>
      </w:r>
      <w:r w:rsidRPr="00B012F9">
        <w:rPr>
          <w:rFonts w:ascii="Palatino Linotype" w:hAnsi="Palatino Linotype"/>
        </w:rPr>
        <w:t>México</w:t>
      </w:r>
      <w:r w:rsidR="00D730A4" w:rsidRPr="00B012F9">
        <w:rPr>
          <w:rFonts w:ascii="Palatino Linotype" w:hAnsi="Palatino Linotype"/>
        </w:rPr>
        <w:t xml:space="preserve"> </w:t>
      </w:r>
      <w:r w:rsidRPr="00B012F9">
        <w:rPr>
          <w:rFonts w:ascii="Palatino Linotype" w:hAnsi="Palatino Linotype"/>
        </w:rPr>
        <w:t>y</w:t>
      </w:r>
      <w:r w:rsidR="00D730A4" w:rsidRPr="00B012F9">
        <w:rPr>
          <w:rFonts w:ascii="Palatino Linotype" w:hAnsi="Palatino Linotype"/>
        </w:rPr>
        <w:t xml:space="preserve"> </w:t>
      </w:r>
      <w:r w:rsidRPr="00B012F9">
        <w:rPr>
          <w:rFonts w:ascii="Palatino Linotype" w:hAnsi="Palatino Linotype"/>
        </w:rPr>
        <w:t>Municipios</w:t>
      </w:r>
      <w:r w:rsidRPr="00B012F9">
        <w:rPr>
          <w:rFonts w:ascii="Palatino Linotype" w:hAnsi="Palatino Linotype" w:cs="Arial"/>
          <w:lang w:val="es-ES_tradnl"/>
        </w:rPr>
        <w:t>,</w:t>
      </w:r>
      <w:r w:rsidR="00D730A4" w:rsidRPr="00B012F9">
        <w:rPr>
          <w:rFonts w:ascii="Palatino Linotype" w:hAnsi="Palatino Linotype" w:cs="Arial"/>
          <w:lang w:val="es-ES_tradnl"/>
        </w:rPr>
        <w:t xml:space="preserve"> </w:t>
      </w:r>
      <w:r w:rsidRPr="00B012F9">
        <w:rPr>
          <w:rFonts w:ascii="Palatino Linotype" w:hAnsi="Palatino Linotype" w:cs="Arial"/>
          <w:lang w:val="es-ES_tradnl"/>
        </w:rPr>
        <w:t>se</w:t>
      </w:r>
      <w:r w:rsidR="00D730A4" w:rsidRPr="00B012F9">
        <w:rPr>
          <w:rFonts w:ascii="Palatino Linotype" w:hAnsi="Palatino Linotype" w:cs="Arial"/>
          <w:lang w:val="es-ES_tradnl"/>
        </w:rPr>
        <w:t xml:space="preserve"> </w:t>
      </w:r>
      <w:r w:rsidRPr="00B012F9">
        <w:rPr>
          <w:rFonts w:ascii="Palatino Linotype" w:hAnsi="Palatino Linotype" w:cs="Arial"/>
          <w:lang w:val="es-ES_tradnl"/>
        </w:rPr>
        <w:t>turnó,</w:t>
      </w:r>
      <w:r w:rsidR="00D730A4" w:rsidRPr="00B012F9">
        <w:rPr>
          <w:rFonts w:ascii="Palatino Linotype" w:hAnsi="Palatino Linotype" w:cs="Arial"/>
          <w:lang w:val="es-ES_tradnl"/>
        </w:rPr>
        <w:t xml:space="preserve"> </w:t>
      </w:r>
      <w:r w:rsidRPr="00B012F9">
        <w:rPr>
          <w:rFonts w:ascii="Palatino Linotype" w:hAnsi="Palatino Linotype" w:cs="Arial"/>
          <w:lang w:val="es-ES_tradnl"/>
        </w:rPr>
        <w:t>a</w:t>
      </w:r>
      <w:r w:rsidR="00D730A4" w:rsidRPr="00B012F9">
        <w:rPr>
          <w:rFonts w:ascii="Palatino Linotype" w:hAnsi="Palatino Linotype" w:cs="Arial"/>
          <w:lang w:val="es-ES_tradnl"/>
        </w:rPr>
        <w:t xml:space="preserve"> </w:t>
      </w:r>
      <w:r w:rsidRPr="00B012F9">
        <w:rPr>
          <w:rFonts w:ascii="Palatino Linotype" w:hAnsi="Palatino Linotype" w:cs="Arial"/>
          <w:lang w:val="es-ES_tradnl"/>
        </w:rPr>
        <w:t>través</w:t>
      </w:r>
      <w:r w:rsidR="00D730A4" w:rsidRPr="00B012F9">
        <w:rPr>
          <w:rFonts w:ascii="Palatino Linotype" w:hAnsi="Palatino Linotype" w:cs="Arial"/>
          <w:lang w:val="es-ES_tradnl"/>
        </w:rPr>
        <w:t xml:space="preserve"> </w:t>
      </w:r>
      <w:r w:rsidRPr="00B012F9">
        <w:rPr>
          <w:rFonts w:ascii="Palatino Linotype" w:hAnsi="Palatino Linotype" w:cs="Arial"/>
          <w:lang w:val="es-ES_tradnl"/>
        </w:rPr>
        <w:t>del</w:t>
      </w:r>
      <w:r w:rsidR="00D730A4" w:rsidRPr="00B012F9">
        <w:rPr>
          <w:rFonts w:ascii="Palatino Linotype" w:eastAsia="Arial Unicode MS" w:hAnsi="Palatino Linotype" w:cs="Arial"/>
          <w:lang w:val="es-ES_tradnl"/>
        </w:rPr>
        <w:t xml:space="preserve"> </w:t>
      </w:r>
      <w:r w:rsidRPr="00B012F9">
        <w:rPr>
          <w:rFonts w:ascii="Palatino Linotype" w:eastAsia="Arial Unicode MS" w:hAnsi="Palatino Linotype" w:cs="Arial"/>
          <w:b/>
          <w:lang w:val="es-ES_tradnl"/>
        </w:rPr>
        <w:t>SAIMEX</w:t>
      </w:r>
      <w:r w:rsidRPr="00B012F9">
        <w:rPr>
          <w:rFonts w:ascii="Palatino Linotype" w:hAnsi="Palatino Linotype"/>
        </w:rPr>
        <w:t>,</w:t>
      </w:r>
      <w:r w:rsidR="00D730A4" w:rsidRPr="00B012F9">
        <w:rPr>
          <w:rFonts w:ascii="Palatino Linotype" w:hAnsi="Palatino Linotype"/>
        </w:rPr>
        <w:t xml:space="preserve"> </w:t>
      </w:r>
      <w:r w:rsidRPr="00B012F9">
        <w:rPr>
          <w:rFonts w:ascii="Palatino Linotype" w:hAnsi="Palatino Linotype"/>
        </w:rPr>
        <w:t>a</w:t>
      </w:r>
      <w:r w:rsidR="00D730A4" w:rsidRPr="00B012F9">
        <w:rPr>
          <w:rFonts w:ascii="Palatino Linotype" w:hAnsi="Palatino Linotype"/>
        </w:rPr>
        <w:t xml:space="preserve"> </w:t>
      </w:r>
      <w:r w:rsidRPr="00B012F9">
        <w:rPr>
          <w:rFonts w:ascii="Palatino Linotype" w:hAnsi="Palatino Linotype"/>
        </w:rPr>
        <w:t>la</w:t>
      </w:r>
      <w:r w:rsidR="00D730A4" w:rsidRPr="00B012F9">
        <w:rPr>
          <w:rFonts w:ascii="Palatino Linotype" w:hAnsi="Palatino Linotype"/>
        </w:rPr>
        <w:t xml:space="preserve"> </w:t>
      </w:r>
      <w:r w:rsidRPr="00B012F9">
        <w:rPr>
          <w:rFonts w:ascii="Palatino Linotype" w:hAnsi="Palatino Linotype" w:cs="Arial"/>
          <w:lang w:val="es-ES_tradnl"/>
        </w:rPr>
        <w:t>Comisionada</w:t>
      </w:r>
      <w:r w:rsidR="00D730A4" w:rsidRPr="00B012F9">
        <w:rPr>
          <w:rFonts w:ascii="Palatino Linotype" w:hAnsi="Palatino Linotype" w:cs="Arial"/>
          <w:lang w:val="es-ES_tradnl"/>
        </w:rPr>
        <w:t xml:space="preserve"> </w:t>
      </w:r>
      <w:r w:rsidRPr="00B012F9">
        <w:rPr>
          <w:rFonts w:ascii="Palatino Linotype" w:hAnsi="Palatino Linotype" w:cs="Arial"/>
          <w:b/>
          <w:lang w:val="es-ES_tradnl"/>
        </w:rPr>
        <w:t>EVA</w:t>
      </w:r>
      <w:r w:rsidR="00D730A4" w:rsidRPr="00B012F9">
        <w:rPr>
          <w:rFonts w:ascii="Palatino Linotype" w:hAnsi="Palatino Linotype" w:cs="Arial"/>
          <w:b/>
          <w:lang w:val="es-ES_tradnl"/>
        </w:rPr>
        <w:t xml:space="preserve"> </w:t>
      </w:r>
      <w:r w:rsidRPr="00B012F9">
        <w:rPr>
          <w:rFonts w:ascii="Palatino Linotype" w:hAnsi="Palatino Linotype" w:cs="Arial"/>
          <w:b/>
          <w:lang w:val="es-ES_tradnl"/>
        </w:rPr>
        <w:t>ABAID</w:t>
      </w:r>
      <w:r w:rsidR="00D730A4" w:rsidRPr="00B012F9">
        <w:rPr>
          <w:rFonts w:ascii="Palatino Linotype" w:hAnsi="Palatino Linotype" w:cs="Arial"/>
          <w:b/>
          <w:lang w:val="es-ES_tradnl"/>
        </w:rPr>
        <w:t xml:space="preserve"> </w:t>
      </w:r>
      <w:r w:rsidRPr="00B012F9">
        <w:rPr>
          <w:rFonts w:ascii="Palatino Linotype" w:hAnsi="Palatino Linotype" w:cs="Arial"/>
          <w:b/>
          <w:lang w:val="es-ES_tradnl"/>
        </w:rPr>
        <w:t>YAPUR</w:t>
      </w:r>
      <w:r w:rsidRPr="00B012F9">
        <w:rPr>
          <w:rFonts w:ascii="Palatino Linotype" w:hAnsi="Palatino Linotype" w:cs="Arial"/>
          <w:lang w:val="es-ES_tradnl"/>
        </w:rPr>
        <w:t>,</w:t>
      </w:r>
      <w:r w:rsidR="00D730A4" w:rsidRPr="00B012F9">
        <w:rPr>
          <w:rFonts w:ascii="Palatino Linotype" w:hAnsi="Palatino Linotype" w:cs="Arial"/>
          <w:lang w:val="es-ES_tradnl"/>
        </w:rPr>
        <w:t xml:space="preserve"> </w:t>
      </w:r>
      <w:r w:rsidRPr="00B012F9">
        <w:rPr>
          <w:rFonts w:ascii="Palatino Linotype" w:hAnsi="Palatino Linotype" w:cs="Arial"/>
          <w:lang w:val="es-ES_tradnl"/>
        </w:rPr>
        <w:t>a</w:t>
      </w:r>
      <w:r w:rsidR="00D730A4" w:rsidRPr="00B012F9">
        <w:rPr>
          <w:rFonts w:ascii="Palatino Linotype" w:hAnsi="Palatino Linotype" w:cs="Arial"/>
          <w:lang w:val="es-ES_tradnl"/>
        </w:rPr>
        <w:t xml:space="preserve"> </w:t>
      </w:r>
      <w:r w:rsidRPr="00B012F9">
        <w:rPr>
          <w:rFonts w:ascii="Palatino Linotype" w:hAnsi="Palatino Linotype" w:cs="Arial"/>
          <w:lang w:val="es-ES_tradnl"/>
        </w:rPr>
        <w:t>efecto</w:t>
      </w:r>
      <w:r w:rsidR="00D730A4" w:rsidRPr="00B012F9">
        <w:rPr>
          <w:rFonts w:ascii="Palatino Linotype" w:hAnsi="Palatino Linotype" w:cs="Arial"/>
          <w:lang w:val="es-ES_tradnl"/>
        </w:rPr>
        <w:t xml:space="preserve"> </w:t>
      </w:r>
      <w:r w:rsidRPr="00B012F9">
        <w:rPr>
          <w:rFonts w:ascii="Palatino Linotype" w:hAnsi="Palatino Linotype" w:cs="Arial"/>
          <w:lang w:val="es-ES_tradnl"/>
        </w:rPr>
        <w:t>de</w:t>
      </w:r>
      <w:r w:rsidR="00D730A4" w:rsidRPr="00B012F9">
        <w:rPr>
          <w:rFonts w:ascii="Palatino Linotype" w:hAnsi="Palatino Linotype" w:cs="Arial"/>
          <w:lang w:val="es-ES_tradnl"/>
        </w:rPr>
        <w:t xml:space="preserve"> </w:t>
      </w:r>
      <w:r w:rsidRPr="00B012F9">
        <w:rPr>
          <w:rFonts w:ascii="Palatino Linotype" w:hAnsi="Palatino Linotype" w:cs="Arial"/>
          <w:lang w:val="es-ES_tradnl"/>
        </w:rPr>
        <w:t>que</w:t>
      </w:r>
      <w:r w:rsidR="00D730A4" w:rsidRPr="00B012F9">
        <w:rPr>
          <w:rFonts w:ascii="Palatino Linotype" w:hAnsi="Palatino Linotype" w:cs="Arial"/>
          <w:lang w:val="es-ES_tradnl"/>
        </w:rPr>
        <w:t xml:space="preserve"> </w:t>
      </w:r>
      <w:r w:rsidRPr="00B012F9">
        <w:rPr>
          <w:rFonts w:ascii="Palatino Linotype" w:hAnsi="Palatino Linotype" w:cs="Arial"/>
          <w:lang w:val="es-ES_tradnl"/>
        </w:rPr>
        <w:t>decretara</w:t>
      </w:r>
      <w:r w:rsidR="00D730A4" w:rsidRPr="00B012F9">
        <w:rPr>
          <w:rFonts w:ascii="Palatino Linotype" w:hAnsi="Palatino Linotype" w:cs="Arial"/>
          <w:lang w:val="es-ES_tradnl"/>
        </w:rPr>
        <w:t xml:space="preserve"> </w:t>
      </w:r>
      <w:r w:rsidRPr="00B012F9">
        <w:rPr>
          <w:rFonts w:ascii="Palatino Linotype" w:hAnsi="Palatino Linotype" w:cs="Arial"/>
          <w:lang w:val="es-ES_tradnl"/>
        </w:rPr>
        <w:t>su</w:t>
      </w:r>
      <w:r w:rsidR="00D730A4" w:rsidRPr="00B012F9">
        <w:rPr>
          <w:rFonts w:ascii="Palatino Linotype" w:hAnsi="Palatino Linotype" w:cs="Arial"/>
          <w:lang w:val="es-ES_tradnl"/>
        </w:rPr>
        <w:t xml:space="preserve"> </w:t>
      </w:r>
      <w:r w:rsidRPr="00B012F9">
        <w:rPr>
          <w:rFonts w:ascii="Palatino Linotype" w:hAnsi="Palatino Linotype" w:cs="Arial"/>
          <w:lang w:val="es-ES_tradnl"/>
        </w:rPr>
        <w:t>admisión</w:t>
      </w:r>
      <w:r w:rsidR="00D730A4" w:rsidRPr="00B012F9">
        <w:rPr>
          <w:rFonts w:ascii="Palatino Linotype" w:hAnsi="Palatino Linotype" w:cs="Arial"/>
          <w:lang w:val="es-ES_tradnl"/>
        </w:rPr>
        <w:t xml:space="preserve"> </w:t>
      </w:r>
      <w:r w:rsidRPr="00B012F9">
        <w:rPr>
          <w:rFonts w:ascii="Palatino Linotype" w:hAnsi="Palatino Linotype" w:cs="Arial"/>
          <w:lang w:val="es-ES_tradnl"/>
        </w:rPr>
        <w:t>o</w:t>
      </w:r>
      <w:r w:rsidR="00D730A4" w:rsidRPr="00B012F9">
        <w:rPr>
          <w:rFonts w:ascii="Palatino Linotype" w:hAnsi="Palatino Linotype" w:cs="Arial"/>
          <w:lang w:val="es-ES_tradnl"/>
        </w:rPr>
        <w:t xml:space="preserve"> </w:t>
      </w:r>
      <w:r w:rsidRPr="00B012F9">
        <w:rPr>
          <w:rFonts w:ascii="Palatino Linotype" w:hAnsi="Palatino Linotype" w:cs="Arial"/>
          <w:lang w:val="es-ES_tradnl"/>
        </w:rPr>
        <w:t>desechamiento.</w:t>
      </w:r>
    </w:p>
    <w:p w:rsidR="00132105" w:rsidRPr="00B012F9" w:rsidRDefault="00AB1847" w:rsidP="00E55C7D">
      <w:pPr>
        <w:pStyle w:val="Prrafodelista"/>
        <w:numPr>
          <w:ilvl w:val="0"/>
          <w:numId w:val="6"/>
        </w:numPr>
        <w:tabs>
          <w:tab w:val="left" w:pos="567"/>
        </w:tabs>
        <w:spacing w:before="160" w:after="160" w:line="360" w:lineRule="auto"/>
        <w:ind w:left="0" w:firstLine="0"/>
        <w:jc w:val="both"/>
        <w:rPr>
          <w:rFonts w:ascii="Palatino Linotype" w:hAnsi="Palatino Linotype" w:cs="Arial"/>
        </w:rPr>
      </w:pPr>
      <w:r w:rsidRPr="00B012F9">
        <w:rPr>
          <w:rFonts w:ascii="Palatino Linotype" w:hAnsi="Palatino Linotype" w:cs="Arial"/>
        </w:rPr>
        <w:t>E</w:t>
      </w:r>
      <w:r w:rsidR="004B3947" w:rsidRPr="00B012F9">
        <w:rPr>
          <w:rFonts w:ascii="Palatino Linotype" w:hAnsi="Palatino Linotype" w:cs="Arial"/>
        </w:rPr>
        <w:t>n</w:t>
      </w:r>
      <w:r w:rsidR="00D730A4" w:rsidRPr="00B012F9">
        <w:rPr>
          <w:rFonts w:ascii="Palatino Linotype" w:hAnsi="Palatino Linotype" w:cs="Arial"/>
        </w:rPr>
        <w:t xml:space="preserve"> </w:t>
      </w:r>
      <w:r w:rsidR="004B3947" w:rsidRPr="00B012F9">
        <w:rPr>
          <w:rFonts w:ascii="Palatino Linotype" w:hAnsi="Palatino Linotype" w:cs="Arial"/>
        </w:rPr>
        <w:t>fecha</w:t>
      </w:r>
      <w:r w:rsidR="00BA489B" w:rsidRPr="00B012F9">
        <w:rPr>
          <w:rFonts w:ascii="Palatino Linotype" w:hAnsi="Palatino Linotype" w:cs="Arial"/>
        </w:rPr>
        <w:t xml:space="preserve"> veint</w:t>
      </w:r>
      <w:r w:rsidR="00163A8D" w:rsidRPr="00B012F9">
        <w:rPr>
          <w:rFonts w:ascii="Palatino Linotype" w:hAnsi="Palatino Linotype" w:cs="Arial"/>
        </w:rPr>
        <w:t>e</w:t>
      </w:r>
      <w:r w:rsidR="00B05B37" w:rsidRPr="00B012F9">
        <w:rPr>
          <w:rFonts w:ascii="Palatino Linotype" w:hAnsi="Palatino Linotype" w:cs="Arial"/>
        </w:rPr>
        <w:t xml:space="preserve"> de </w:t>
      </w:r>
      <w:r w:rsidR="00163A8D" w:rsidRPr="00B012F9">
        <w:rPr>
          <w:rFonts w:ascii="Palatino Linotype" w:hAnsi="Palatino Linotype" w:cs="Arial"/>
        </w:rPr>
        <w:t>mayo</w:t>
      </w:r>
      <w:r w:rsidR="00B05B37" w:rsidRPr="00B012F9">
        <w:rPr>
          <w:rFonts w:ascii="Palatino Linotype" w:hAnsi="Palatino Linotype" w:cs="Arial"/>
        </w:rPr>
        <w:t xml:space="preserve"> de dos mil diecinueve</w:t>
      </w:r>
      <w:r w:rsidRPr="00B012F9">
        <w:rPr>
          <w:rFonts w:ascii="Palatino Linotype" w:hAnsi="Palatino Linotype" w:cs="Arial"/>
        </w:rPr>
        <w:t>,</w:t>
      </w:r>
      <w:r w:rsidR="00D730A4" w:rsidRPr="00B012F9">
        <w:rPr>
          <w:rFonts w:ascii="Palatino Linotype" w:hAnsi="Palatino Linotype" w:cs="Arial"/>
        </w:rPr>
        <w:t xml:space="preserve"> </w:t>
      </w:r>
      <w:r w:rsidRPr="00B012F9">
        <w:rPr>
          <w:rFonts w:ascii="Palatino Linotype" w:hAnsi="Palatino Linotype" w:cs="Arial"/>
        </w:rPr>
        <w:t>atento</w:t>
      </w:r>
      <w:r w:rsidR="00D730A4" w:rsidRPr="00B012F9">
        <w:rPr>
          <w:rFonts w:ascii="Palatino Linotype" w:hAnsi="Palatino Linotype" w:cs="Arial"/>
        </w:rPr>
        <w:t xml:space="preserve"> </w:t>
      </w:r>
      <w:r w:rsidRPr="00B012F9">
        <w:rPr>
          <w:rFonts w:ascii="Palatino Linotype" w:hAnsi="Palatino Linotype" w:cs="Arial"/>
        </w:rPr>
        <w:t>a</w:t>
      </w:r>
      <w:r w:rsidR="00D730A4" w:rsidRPr="00B012F9">
        <w:rPr>
          <w:rFonts w:ascii="Palatino Linotype" w:hAnsi="Palatino Linotype" w:cs="Arial"/>
        </w:rPr>
        <w:t xml:space="preserve"> </w:t>
      </w:r>
      <w:r w:rsidRPr="00B012F9">
        <w:rPr>
          <w:rFonts w:ascii="Palatino Linotype" w:hAnsi="Palatino Linotype" w:cs="Arial"/>
        </w:rPr>
        <w:t>lo</w:t>
      </w:r>
      <w:r w:rsidR="00D730A4" w:rsidRPr="00B012F9">
        <w:rPr>
          <w:rFonts w:ascii="Palatino Linotype" w:hAnsi="Palatino Linotype" w:cs="Arial"/>
        </w:rPr>
        <w:t xml:space="preserve"> </w:t>
      </w:r>
      <w:r w:rsidRPr="00B012F9">
        <w:rPr>
          <w:rFonts w:ascii="Palatino Linotype" w:hAnsi="Palatino Linotype" w:cs="Arial"/>
        </w:rPr>
        <w:t>dispuesto</w:t>
      </w:r>
      <w:r w:rsidR="00D730A4" w:rsidRPr="00B012F9">
        <w:rPr>
          <w:rFonts w:ascii="Palatino Linotype" w:hAnsi="Palatino Linotype" w:cs="Arial"/>
        </w:rPr>
        <w:t xml:space="preserve"> </w:t>
      </w:r>
      <w:r w:rsidRPr="00B012F9">
        <w:rPr>
          <w:rFonts w:ascii="Palatino Linotype" w:hAnsi="Palatino Linotype" w:cs="Arial"/>
        </w:rPr>
        <w:t>en</w:t>
      </w:r>
      <w:r w:rsidR="00D730A4" w:rsidRPr="00B012F9">
        <w:rPr>
          <w:rFonts w:ascii="Palatino Linotype" w:hAnsi="Palatino Linotype" w:cs="Arial"/>
        </w:rPr>
        <w:t xml:space="preserve"> </w:t>
      </w:r>
      <w:r w:rsidRPr="00B012F9">
        <w:rPr>
          <w:rFonts w:ascii="Palatino Linotype" w:hAnsi="Palatino Linotype" w:cs="Arial"/>
        </w:rPr>
        <w:t>el</w:t>
      </w:r>
      <w:r w:rsidR="00D730A4" w:rsidRPr="00B012F9">
        <w:rPr>
          <w:rFonts w:ascii="Palatino Linotype" w:hAnsi="Palatino Linotype" w:cs="Arial"/>
        </w:rPr>
        <w:t xml:space="preserve"> </w:t>
      </w:r>
      <w:r w:rsidRPr="00B012F9">
        <w:rPr>
          <w:rFonts w:ascii="Palatino Linotype" w:hAnsi="Palatino Linotype" w:cs="Arial"/>
        </w:rPr>
        <w:t>artículo</w:t>
      </w:r>
      <w:r w:rsidR="00D730A4" w:rsidRPr="00B012F9">
        <w:rPr>
          <w:rFonts w:ascii="Palatino Linotype" w:hAnsi="Palatino Linotype" w:cs="Arial"/>
        </w:rPr>
        <w:t xml:space="preserve"> </w:t>
      </w:r>
      <w:r w:rsidRPr="00B012F9">
        <w:rPr>
          <w:rFonts w:ascii="Palatino Linotype" w:hAnsi="Palatino Linotype" w:cs="Arial"/>
        </w:rPr>
        <w:t>185</w:t>
      </w:r>
      <w:r w:rsidR="00D730A4" w:rsidRPr="00B012F9">
        <w:rPr>
          <w:rFonts w:ascii="Palatino Linotype" w:hAnsi="Palatino Linotype" w:cs="Arial"/>
        </w:rPr>
        <w:t xml:space="preserve"> </w:t>
      </w:r>
      <w:r w:rsidRPr="00B012F9">
        <w:rPr>
          <w:rFonts w:ascii="Palatino Linotype" w:hAnsi="Palatino Linotype" w:cs="Arial"/>
        </w:rPr>
        <w:t>fracciones</w:t>
      </w:r>
      <w:r w:rsidR="00D730A4" w:rsidRPr="00B012F9">
        <w:rPr>
          <w:rFonts w:ascii="Palatino Linotype" w:hAnsi="Palatino Linotype" w:cs="Arial"/>
        </w:rPr>
        <w:t xml:space="preserve"> </w:t>
      </w:r>
      <w:r w:rsidRPr="00B012F9">
        <w:rPr>
          <w:rFonts w:ascii="Palatino Linotype" w:hAnsi="Palatino Linotype" w:cs="Arial"/>
        </w:rPr>
        <w:t>I,</w:t>
      </w:r>
      <w:r w:rsidR="00D730A4" w:rsidRPr="00B012F9">
        <w:rPr>
          <w:rFonts w:ascii="Palatino Linotype" w:hAnsi="Palatino Linotype" w:cs="Arial"/>
        </w:rPr>
        <w:t xml:space="preserve"> </w:t>
      </w:r>
      <w:r w:rsidRPr="00B012F9">
        <w:rPr>
          <w:rFonts w:ascii="Palatino Linotype" w:hAnsi="Palatino Linotype" w:cs="Arial"/>
        </w:rPr>
        <w:t>II</w:t>
      </w:r>
      <w:r w:rsidR="00D730A4" w:rsidRPr="00B012F9">
        <w:rPr>
          <w:rFonts w:ascii="Palatino Linotype" w:hAnsi="Palatino Linotype" w:cs="Arial"/>
        </w:rPr>
        <w:t xml:space="preserve"> </w:t>
      </w:r>
      <w:r w:rsidRPr="00B012F9">
        <w:rPr>
          <w:rFonts w:ascii="Palatino Linotype" w:hAnsi="Palatino Linotype" w:cs="Arial"/>
        </w:rPr>
        <w:t>y</w:t>
      </w:r>
      <w:r w:rsidR="00D730A4" w:rsidRPr="00B012F9">
        <w:rPr>
          <w:rFonts w:ascii="Palatino Linotype" w:hAnsi="Palatino Linotype" w:cs="Arial"/>
        </w:rPr>
        <w:t xml:space="preserve"> </w:t>
      </w:r>
      <w:r w:rsidRPr="00B012F9">
        <w:rPr>
          <w:rFonts w:ascii="Palatino Linotype" w:hAnsi="Palatino Linotype" w:cs="Arial"/>
        </w:rPr>
        <w:t>IV</w:t>
      </w:r>
      <w:r w:rsidR="00D730A4" w:rsidRPr="00B012F9">
        <w:rPr>
          <w:rFonts w:ascii="Palatino Linotype" w:hAnsi="Palatino Linotype" w:cs="Arial"/>
        </w:rPr>
        <w:t xml:space="preserve"> </w:t>
      </w:r>
      <w:r w:rsidRPr="00B012F9">
        <w:rPr>
          <w:rFonts w:ascii="Palatino Linotype" w:hAnsi="Palatino Linotype" w:cs="Arial"/>
        </w:rPr>
        <w:t>de</w:t>
      </w:r>
      <w:r w:rsidR="00D730A4" w:rsidRPr="00B012F9">
        <w:rPr>
          <w:rFonts w:ascii="Palatino Linotype" w:hAnsi="Palatino Linotype" w:cs="Arial"/>
        </w:rPr>
        <w:t xml:space="preserve"> </w:t>
      </w:r>
      <w:r w:rsidRPr="00B012F9">
        <w:rPr>
          <w:rFonts w:ascii="Palatino Linotype" w:hAnsi="Palatino Linotype" w:cs="Arial"/>
        </w:rPr>
        <w:t>la</w:t>
      </w:r>
      <w:r w:rsidR="00D730A4" w:rsidRPr="00B012F9">
        <w:rPr>
          <w:rFonts w:ascii="Palatino Linotype" w:hAnsi="Palatino Linotype" w:cs="Arial"/>
        </w:rPr>
        <w:t xml:space="preserve"> </w:t>
      </w:r>
      <w:r w:rsidRPr="00B012F9">
        <w:rPr>
          <w:rFonts w:ascii="Palatino Linotype" w:hAnsi="Palatino Linotype"/>
        </w:rPr>
        <w:t>Ley</w:t>
      </w:r>
      <w:r w:rsidR="00D730A4" w:rsidRPr="00B012F9">
        <w:rPr>
          <w:rFonts w:ascii="Palatino Linotype" w:hAnsi="Palatino Linotype"/>
        </w:rPr>
        <w:t xml:space="preserve"> </w:t>
      </w:r>
      <w:r w:rsidRPr="00B012F9">
        <w:rPr>
          <w:rFonts w:ascii="Palatino Linotype" w:hAnsi="Palatino Linotype"/>
        </w:rPr>
        <w:t>de</w:t>
      </w:r>
      <w:r w:rsidR="00D730A4" w:rsidRPr="00B012F9">
        <w:rPr>
          <w:rFonts w:ascii="Palatino Linotype" w:hAnsi="Palatino Linotype"/>
        </w:rPr>
        <w:t xml:space="preserve"> </w:t>
      </w:r>
      <w:r w:rsidRPr="00B012F9">
        <w:rPr>
          <w:rFonts w:ascii="Palatino Linotype" w:hAnsi="Palatino Linotype"/>
        </w:rPr>
        <w:t>Transparencia</w:t>
      </w:r>
      <w:r w:rsidR="00D730A4" w:rsidRPr="00B012F9">
        <w:rPr>
          <w:rFonts w:ascii="Palatino Linotype" w:hAnsi="Palatino Linotype"/>
        </w:rPr>
        <w:t xml:space="preserve"> </w:t>
      </w:r>
      <w:r w:rsidRPr="00B012F9">
        <w:rPr>
          <w:rFonts w:ascii="Palatino Linotype" w:hAnsi="Palatino Linotype"/>
        </w:rPr>
        <w:t>y</w:t>
      </w:r>
      <w:r w:rsidR="00D730A4" w:rsidRPr="00B012F9">
        <w:rPr>
          <w:rFonts w:ascii="Palatino Linotype" w:hAnsi="Palatino Linotype"/>
        </w:rPr>
        <w:t xml:space="preserve"> </w:t>
      </w:r>
      <w:r w:rsidRPr="00B012F9">
        <w:rPr>
          <w:rFonts w:ascii="Palatino Linotype" w:hAnsi="Palatino Linotype"/>
        </w:rPr>
        <w:t>Acceso</w:t>
      </w:r>
      <w:r w:rsidR="00D730A4" w:rsidRPr="00B012F9">
        <w:rPr>
          <w:rFonts w:ascii="Palatino Linotype" w:hAnsi="Palatino Linotype"/>
        </w:rPr>
        <w:t xml:space="preserve"> </w:t>
      </w:r>
      <w:r w:rsidRPr="00B012F9">
        <w:rPr>
          <w:rFonts w:ascii="Palatino Linotype" w:hAnsi="Palatino Linotype"/>
        </w:rPr>
        <w:t>a</w:t>
      </w:r>
      <w:r w:rsidR="00D730A4" w:rsidRPr="00B012F9">
        <w:rPr>
          <w:rFonts w:ascii="Palatino Linotype" w:hAnsi="Palatino Linotype"/>
        </w:rPr>
        <w:t xml:space="preserve"> </w:t>
      </w:r>
      <w:r w:rsidRPr="00B012F9">
        <w:rPr>
          <w:rFonts w:ascii="Palatino Linotype" w:hAnsi="Palatino Linotype"/>
        </w:rPr>
        <w:t>la</w:t>
      </w:r>
      <w:r w:rsidR="00D730A4" w:rsidRPr="00B012F9">
        <w:rPr>
          <w:rFonts w:ascii="Palatino Linotype" w:hAnsi="Palatino Linotype"/>
        </w:rPr>
        <w:t xml:space="preserve"> </w:t>
      </w:r>
      <w:r w:rsidRPr="00B012F9">
        <w:rPr>
          <w:rFonts w:ascii="Palatino Linotype" w:hAnsi="Palatino Linotype"/>
        </w:rPr>
        <w:t>Información</w:t>
      </w:r>
      <w:r w:rsidR="00D730A4" w:rsidRPr="00B012F9">
        <w:rPr>
          <w:rFonts w:ascii="Palatino Linotype" w:hAnsi="Palatino Linotype"/>
        </w:rPr>
        <w:t xml:space="preserve"> </w:t>
      </w:r>
      <w:r w:rsidRPr="00B012F9">
        <w:rPr>
          <w:rFonts w:ascii="Palatino Linotype" w:hAnsi="Palatino Linotype"/>
        </w:rPr>
        <w:t>Pública</w:t>
      </w:r>
      <w:r w:rsidR="00D730A4" w:rsidRPr="00B012F9">
        <w:rPr>
          <w:rFonts w:ascii="Palatino Linotype" w:hAnsi="Palatino Linotype"/>
        </w:rPr>
        <w:t xml:space="preserve"> </w:t>
      </w:r>
      <w:r w:rsidRPr="00B012F9">
        <w:rPr>
          <w:rFonts w:ascii="Palatino Linotype" w:hAnsi="Palatino Linotype"/>
        </w:rPr>
        <w:t>del</w:t>
      </w:r>
      <w:r w:rsidR="00D730A4" w:rsidRPr="00B012F9">
        <w:rPr>
          <w:rFonts w:ascii="Palatino Linotype" w:hAnsi="Palatino Linotype"/>
        </w:rPr>
        <w:t xml:space="preserve"> </w:t>
      </w:r>
      <w:r w:rsidRPr="00B012F9">
        <w:rPr>
          <w:rFonts w:ascii="Palatino Linotype" w:hAnsi="Palatino Linotype"/>
        </w:rPr>
        <w:t>Estado</w:t>
      </w:r>
      <w:r w:rsidR="00D730A4" w:rsidRPr="00B012F9">
        <w:rPr>
          <w:rFonts w:ascii="Palatino Linotype" w:hAnsi="Palatino Linotype"/>
        </w:rPr>
        <w:t xml:space="preserve"> </w:t>
      </w:r>
      <w:r w:rsidRPr="00B012F9">
        <w:rPr>
          <w:rFonts w:ascii="Palatino Linotype" w:hAnsi="Palatino Linotype" w:cs="Arial"/>
          <w:lang w:val="es-ES_tradnl"/>
        </w:rPr>
        <w:t>de</w:t>
      </w:r>
      <w:r w:rsidR="00D730A4" w:rsidRPr="00B012F9">
        <w:rPr>
          <w:rFonts w:ascii="Palatino Linotype" w:hAnsi="Palatino Linotype"/>
        </w:rPr>
        <w:t xml:space="preserve"> </w:t>
      </w:r>
      <w:r w:rsidRPr="00B012F9">
        <w:rPr>
          <w:rFonts w:ascii="Palatino Linotype" w:hAnsi="Palatino Linotype"/>
        </w:rPr>
        <w:t>México</w:t>
      </w:r>
      <w:r w:rsidR="00D730A4" w:rsidRPr="00B012F9">
        <w:rPr>
          <w:rFonts w:ascii="Palatino Linotype" w:hAnsi="Palatino Linotype"/>
        </w:rPr>
        <w:t xml:space="preserve"> </w:t>
      </w:r>
      <w:r w:rsidRPr="00B012F9">
        <w:rPr>
          <w:rFonts w:ascii="Palatino Linotype" w:hAnsi="Palatino Linotype"/>
        </w:rPr>
        <w:t>y</w:t>
      </w:r>
      <w:r w:rsidR="00D730A4" w:rsidRPr="00B012F9">
        <w:rPr>
          <w:rFonts w:ascii="Palatino Linotype" w:hAnsi="Palatino Linotype"/>
        </w:rPr>
        <w:t xml:space="preserve"> </w:t>
      </w:r>
      <w:r w:rsidRPr="00B012F9">
        <w:rPr>
          <w:rFonts w:ascii="Palatino Linotype" w:hAnsi="Palatino Linotype" w:cs="Arial"/>
          <w:lang w:val="es-ES_tradnl"/>
        </w:rPr>
        <w:t>Municipios</w:t>
      </w:r>
      <w:r w:rsidRPr="00B012F9">
        <w:rPr>
          <w:rFonts w:ascii="Palatino Linotype" w:hAnsi="Palatino Linotype"/>
        </w:rPr>
        <w:t>,</w:t>
      </w:r>
      <w:r w:rsidR="00D730A4" w:rsidRPr="00B012F9">
        <w:rPr>
          <w:rFonts w:ascii="Palatino Linotype" w:hAnsi="Palatino Linotype"/>
        </w:rPr>
        <w:t xml:space="preserve"> </w:t>
      </w:r>
      <w:r w:rsidR="009012A7" w:rsidRPr="00B012F9">
        <w:rPr>
          <w:rFonts w:ascii="Palatino Linotype" w:hAnsi="Palatino Linotype"/>
        </w:rPr>
        <w:t>se</w:t>
      </w:r>
      <w:r w:rsidR="00D730A4" w:rsidRPr="00B012F9">
        <w:rPr>
          <w:rFonts w:ascii="Palatino Linotype" w:hAnsi="Palatino Linotype"/>
        </w:rPr>
        <w:t xml:space="preserve"> </w:t>
      </w:r>
      <w:r w:rsidRPr="00B012F9">
        <w:rPr>
          <w:rFonts w:ascii="Palatino Linotype" w:hAnsi="Palatino Linotype"/>
        </w:rPr>
        <w:t>a</w:t>
      </w:r>
      <w:r w:rsidRPr="00B012F9">
        <w:rPr>
          <w:rFonts w:ascii="Palatino Linotype" w:hAnsi="Palatino Linotype" w:cs="Arial"/>
        </w:rPr>
        <w:t>cordó</w:t>
      </w:r>
      <w:r w:rsidR="00D730A4" w:rsidRPr="00B012F9">
        <w:rPr>
          <w:rFonts w:ascii="Palatino Linotype" w:hAnsi="Palatino Linotype" w:cs="Arial"/>
        </w:rPr>
        <w:t xml:space="preserve"> </w:t>
      </w:r>
      <w:r w:rsidRPr="00B012F9">
        <w:rPr>
          <w:rFonts w:ascii="Palatino Linotype" w:hAnsi="Palatino Linotype" w:cs="Arial"/>
        </w:rPr>
        <w:t>la</w:t>
      </w:r>
      <w:r w:rsidR="00D730A4" w:rsidRPr="00B012F9">
        <w:rPr>
          <w:rFonts w:ascii="Palatino Linotype" w:hAnsi="Palatino Linotype" w:cs="Arial"/>
        </w:rPr>
        <w:t xml:space="preserve"> </w:t>
      </w:r>
      <w:r w:rsidRPr="00B012F9">
        <w:rPr>
          <w:rFonts w:ascii="Palatino Linotype" w:hAnsi="Palatino Linotype" w:cs="Arial"/>
        </w:rPr>
        <w:t>admisión</w:t>
      </w:r>
      <w:r w:rsidR="00D730A4" w:rsidRPr="00B012F9">
        <w:rPr>
          <w:rFonts w:ascii="Palatino Linotype" w:hAnsi="Palatino Linotype" w:cs="Arial"/>
        </w:rPr>
        <w:t xml:space="preserve"> </w:t>
      </w:r>
      <w:r w:rsidRPr="00B012F9">
        <w:rPr>
          <w:rFonts w:ascii="Palatino Linotype" w:hAnsi="Palatino Linotype" w:cs="Arial"/>
        </w:rPr>
        <w:t>a</w:t>
      </w:r>
      <w:r w:rsidR="00D730A4" w:rsidRPr="00B012F9">
        <w:rPr>
          <w:rFonts w:ascii="Palatino Linotype" w:hAnsi="Palatino Linotype" w:cs="Arial"/>
        </w:rPr>
        <w:t xml:space="preserve"> </w:t>
      </w:r>
      <w:r w:rsidRPr="00B012F9">
        <w:rPr>
          <w:rFonts w:ascii="Palatino Linotype" w:hAnsi="Palatino Linotype" w:cs="Arial"/>
        </w:rPr>
        <w:t>trámite</w:t>
      </w:r>
      <w:r w:rsidR="00D730A4" w:rsidRPr="00B012F9">
        <w:rPr>
          <w:rFonts w:ascii="Palatino Linotype" w:hAnsi="Palatino Linotype" w:cs="Arial"/>
        </w:rPr>
        <w:t xml:space="preserve"> </w:t>
      </w:r>
      <w:r w:rsidRPr="00B012F9">
        <w:rPr>
          <w:rFonts w:ascii="Palatino Linotype" w:hAnsi="Palatino Linotype" w:cs="Arial"/>
        </w:rPr>
        <w:t>de</w:t>
      </w:r>
      <w:r w:rsidR="00943778" w:rsidRPr="00B012F9">
        <w:rPr>
          <w:rFonts w:ascii="Palatino Linotype" w:hAnsi="Palatino Linotype" w:cs="Arial"/>
        </w:rPr>
        <w:t>l</w:t>
      </w:r>
      <w:r w:rsidR="00D730A4" w:rsidRPr="00B012F9">
        <w:rPr>
          <w:rFonts w:ascii="Palatino Linotype" w:hAnsi="Palatino Linotype" w:cs="Arial"/>
        </w:rPr>
        <w:t xml:space="preserve"> </w:t>
      </w:r>
      <w:r w:rsidRPr="00B012F9">
        <w:rPr>
          <w:rFonts w:ascii="Palatino Linotype" w:hAnsi="Palatino Linotype" w:cs="Arial"/>
        </w:rPr>
        <w:t>referido</w:t>
      </w:r>
      <w:r w:rsidR="00D730A4" w:rsidRPr="00B012F9">
        <w:rPr>
          <w:rFonts w:ascii="Palatino Linotype" w:hAnsi="Palatino Linotype" w:cs="Arial"/>
        </w:rPr>
        <w:t xml:space="preserve"> </w:t>
      </w:r>
      <w:r w:rsidRPr="00B012F9">
        <w:rPr>
          <w:rFonts w:ascii="Palatino Linotype" w:hAnsi="Palatino Linotype" w:cs="Arial"/>
        </w:rPr>
        <w:t>recurso</w:t>
      </w:r>
      <w:r w:rsidR="00D730A4" w:rsidRPr="00B012F9">
        <w:rPr>
          <w:rFonts w:ascii="Palatino Linotype" w:hAnsi="Palatino Linotype" w:cs="Arial"/>
        </w:rPr>
        <w:t xml:space="preserve"> </w:t>
      </w:r>
      <w:r w:rsidRPr="00B012F9">
        <w:rPr>
          <w:rFonts w:ascii="Palatino Linotype" w:hAnsi="Palatino Linotype" w:cs="Arial"/>
        </w:rPr>
        <w:t>de</w:t>
      </w:r>
      <w:r w:rsidR="00D730A4" w:rsidRPr="00B012F9">
        <w:rPr>
          <w:rFonts w:ascii="Palatino Linotype" w:hAnsi="Palatino Linotype" w:cs="Arial"/>
        </w:rPr>
        <w:t xml:space="preserve"> </w:t>
      </w:r>
      <w:r w:rsidRPr="00B012F9">
        <w:rPr>
          <w:rFonts w:ascii="Palatino Linotype" w:hAnsi="Palatino Linotype" w:cs="Arial"/>
          <w:lang w:val="es-ES_tradnl"/>
        </w:rPr>
        <w:t>revisión</w:t>
      </w:r>
      <w:r w:rsidRPr="00B012F9">
        <w:rPr>
          <w:rFonts w:ascii="Palatino Linotype" w:hAnsi="Palatino Linotype" w:cs="Arial"/>
        </w:rPr>
        <w:t>,</w:t>
      </w:r>
      <w:r w:rsidR="00D730A4" w:rsidRPr="00B012F9">
        <w:rPr>
          <w:rFonts w:ascii="Palatino Linotype" w:hAnsi="Palatino Linotype" w:cs="Arial"/>
        </w:rPr>
        <w:t xml:space="preserve"> </w:t>
      </w:r>
      <w:r w:rsidRPr="00B012F9">
        <w:rPr>
          <w:rFonts w:ascii="Palatino Linotype" w:hAnsi="Palatino Linotype" w:cs="Arial"/>
        </w:rPr>
        <w:t>así</w:t>
      </w:r>
      <w:r w:rsidR="00D730A4" w:rsidRPr="00B012F9">
        <w:rPr>
          <w:rFonts w:ascii="Palatino Linotype" w:hAnsi="Palatino Linotype" w:cs="Arial"/>
        </w:rPr>
        <w:t xml:space="preserve"> </w:t>
      </w:r>
      <w:r w:rsidRPr="00B012F9">
        <w:rPr>
          <w:rFonts w:ascii="Palatino Linotype" w:hAnsi="Palatino Linotype" w:cs="Arial"/>
        </w:rPr>
        <w:t>como</w:t>
      </w:r>
      <w:r w:rsidR="00D730A4" w:rsidRPr="00B012F9">
        <w:rPr>
          <w:rFonts w:ascii="Palatino Linotype" w:hAnsi="Palatino Linotype" w:cs="Arial"/>
        </w:rPr>
        <w:t xml:space="preserve"> </w:t>
      </w:r>
      <w:r w:rsidRPr="00B012F9">
        <w:rPr>
          <w:rFonts w:ascii="Palatino Linotype" w:hAnsi="Palatino Linotype" w:cs="Arial"/>
        </w:rPr>
        <w:t>la</w:t>
      </w:r>
      <w:r w:rsidR="00D730A4" w:rsidRPr="00B012F9">
        <w:rPr>
          <w:rFonts w:ascii="Palatino Linotype" w:hAnsi="Palatino Linotype" w:cs="Arial"/>
        </w:rPr>
        <w:t xml:space="preserve"> </w:t>
      </w:r>
      <w:r w:rsidRPr="00B012F9">
        <w:rPr>
          <w:rFonts w:ascii="Palatino Linotype" w:hAnsi="Palatino Linotype" w:cs="Arial"/>
        </w:rPr>
        <w:t>integración</w:t>
      </w:r>
      <w:r w:rsidR="00D730A4" w:rsidRPr="00B012F9">
        <w:rPr>
          <w:rFonts w:ascii="Palatino Linotype" w:hAnsi="Palatino Linotype" w:cs="Arial"/>
        </w:rPr>
        <w:t xml:space="preserve"> </w:t>
      </w:r>
      <w:r w:rsidRPr="00B012F9">
        <w:rPr>
          <w:rFonts w:ascii="Palatino Linotype" w:hAnsi="Palatino Linotype" w:cs="Arial"/>
        </w:rPr>
        <w:t>de</w:t>
      </w:r>
      <w:r w:rsidR="00943778" w:rsidRPr="00B012F9">
        <w:rPr>
          <w:rFonts w:ascii="Palatino Linotype" w:hAnsi="Palatino Linotype" w:cs="Arial"/>
        </w:rPr>
        <w:t>l</w:t>
      </w:r>
      <w:r w:rsidR="00D730A4" w:rsidRPr="00B012F9">
        <w:rPr>
          <w:rFonts w:ascii="Palatino Linotype" w:hAnsi="Palatino Linotype" w:cs="Arial"/>
        </w:rPr>
        <w:t xml:space="preserve"> </w:t>
      </w:r>
      <w:r w:rsidRPr="00B012F9">
        <w:rPr>
          <w:rFonts w:ascii="Palatino Linotype" w:hAnsi="Palatino Linotype" w:cs="Arial"/>
        </w:rPr>
        <w:t>expediente</w:t>
      </w:r>
      <w:r w:rsidR="00D730A4" w:rsidRPr="00B012F9">
        <w:rPr>
          <w:rFonts w:ascii="Palatino Linotype" w:hAnsi="Palatino Linotype" w:cs="Arial"/>
        </w:rPr>
        <w:t xml:space="preserve"> </w:t>
      </w:r>
      <w:r w:rsidRPr="00B012F9">
        <w:rPr>
          <w:rFonts w:ascii="Palatino Linotype" w:hAnsi="Palatino Linotype" w:cs="Arial"/>
        </w:rPr>
        <w:t>respectivo,</w:t>
      </w:r>
      <w:r w:rsidR="00D730A4" w:rsidRPr="00B012F9">
        <w:rPr>
          <w:rFonts w:ascii="Palatino Linotype" w:hAnsi="Palatino Linotype" w:cs="Arial"/>
        </w:rPr>
        <w:t xml:space="preserve"> </w:t>
      </w:r>
      <w:r w:rsidRPr="00B012F9">
        <w:rPr>
          <w:rFonts w:ascii="Palatino Linotype" w:hAnsi="Palatino Linotype" w:cs="Arial"/>
        </w:rPr>
        <w:t>mismo</w:t>
      </w:r>
      <w:r w:rsidR="00D730A4" w:rsidRPr="00B012F9">
        <w:rPr>
          <w:rFonts w:ascii="Palatino Linotype" w:hAnsi="Palatino Linotype" w:cs="Arial"/>
        </w:rPr>
        <w:t xml:space="preserve"> </w:t>
      </w:r>
      <w:r w:rsidRPr="00B012F9">
        <w:rPr>
          <w:rFonts w:ascii="Palatino Linotype" w:hAnsi="Palatino Linotype" w:cs="Arial"/>
        </w:rPr>
        <w:t>que</w:t>
      </w:r>
      <w:r w:rsidR="00D730A4" w:rsidRPr="00B012F9">
        <w:rPr>
          <w:rFonts w:ascii="Palatino Linotype" w:hAnsi="Palatino Linotype" w:cs="Arial"/>
        </w:rPr>
        <w:t xml:space="preserve"> </w:t>
      </w:r>
      <w:r w:rsidRPr="00B012F9">
        <w:rPr>
          <w:rFonts w:ascii="Palatino Linotype" w:hAnsi="Palatino Linotype" w:cs="Arial"/>
        </w:rPr>
        <w:t>se</w:t>
      </w:r>
      <w:r w:rsidR="00D730A4" w:rsidRPr="00B012F9">
        <w:rPr>
          <w:rFonts w:ascii="Palatino Linotype" w:hAnsi="Palatino Linotype" w:cs="Arial"/>
        </w:rPr>
        <w:t xml:space="preserve"> </w:t>
      </w:r>
      <w:r w:rsidRPr="00B012F9">
        <w:rPr>
          <w:rFonts w:ascii="Palatino Linotype" w:hAnsi="Palatino Linotype" w:cs="Arial"/>
        </w:rPr>
        <w:t>pus</w:t>
      </w:r>
      <w:r w:rsidR="00943778" w:rsidRPr="00B012F9">
        <w:rPr>
          <w:rFonts w:ascii="Palatino Linotype" w:hAnsi="Palatino Linotype" w:cs="Arial"/>
        </w:rPr>
        <w:t>o</w:t>
      </w:r>
      <w:r w:rsidR="00D730A4" w:rsidRPr="00B012F9">
        <w:rPr>
          <w:rFonts w:ascii="Palatino Linotype" w:hAnsi="Palatino Linotype" w:cs="Arial"/>
        </w:rPr>
        <w:t xml:space="preserve"> </w:t>
      </w:r>
      <w:r w:rsidRPr="00B012F9">
        <w:rPr>
          <w:rFonts w:ascii="Palatino Linotype" w:hAnsi="Palatino Linotype" w:cs="Arial"/>
        </w:rPr>
        <w:t>a</w:t>
      </w:r>
      <w:r w:rsidR="00D730A4" w:rsidRPr="00B012F9">
        <w:rPr>
          <w:rFonts w:ascii="Palatino Linotype" w:hAnsi="Palatino Linotype" w:cs="Arial"/>
        </w:rPr>
        <w:t xml:space="preserve"> </w:t>
      </w:r>
      <w:r w:rsidRPr="00B012F9">
        <w:rPr>
          <w:rFonts w:ascii="Palatino Linotype" w:hAnsi="Palatino Linotype" w:cs="Arial"/>
        </w:rPr>
        <w:t>disposición</w:t>
      </w:r>
      <w:r w:rsidR="00D730A4" w:rsidRPr="00B012F9">
        <w:rPr>
          <w:rFonts w:ascii="Palatino Linotype" w:hAnsi="Palatino Linotype" w:cs="Arial"/>
        </w:rPr>
        <w:t xml:space="preserve"> </w:t>
      </w:r>
      <w:r w:rsidRPr="00B012F9">
        <w:rPr>
          <w:rFonts w:ascii="Palatino Linotype" w:hAnsi="Palatino Linotype" w:cs="Arial"/>
        </w:rPr>
        <w:t>de</w:t>
      </w:r>
      <w:r w:rsidR="00D730A4" w:rsidRPr="00B012F9">
        <w:rPr>
          <w:rFonts w:ascii="Palatino Linotype" w:hAnsi="Palatino Linotype" w:cs="Arial"/>
        </w:rPr>
        <w:t xml:space="preserve"> </w:t>
      </w:r>
      <w:r w:rsidRPr="00B012F9">
        <w:rPr>
          <w:rFonts w:ascii="Palatino Linotype" w:hAnsi="Palatino Linotype" w:cs="Arial"/>
        </w:rPr>
        <w:t>las</w:t>
      </w:r>
      <w:r w:rsidR="00D730A4" w:rsidRPr="00B012F9">
        <w:rPr>
          <w:rFonts w:ascii="Palatino Linotype" w:hAnsi="Palatino Linotype" w:cs="Arial"/>
        </w:rPr>
        <w:t xml:space="preserve"> </w:t>
      </w:r>
      <w:r w:rsidRPr="00B012F9">
        <w:rPr>
          <w:rFonts w:ascii="Palatino Linotype" w:hAnsi="Palatino Linotype" w:cs="Arial"/>
        </w:rPr>
        <w:t>partes,</w:t>
      </w:r>
      <w:r w:rsidR="00D730A4" w:rsidRPr="00B012F9">
        <w:rPr>
          <w:rFonts w:ascii="Palatino Linotype" w:hAnsi="Palatino Linotype" w:cs="Arial"/>
        </w:rPr>
        <w:t xml:space="preserve"> </w:t>
      </w:r>
      <w:r w:rsidRPr="00B012F9">
        <w:rPr>
          <w:rFonts w:ascii="Palatino Linotype" w:hAnsi="Palatino Linotype" w:cs="Arial"/>
        </w:rPr>
        <w:t>para</w:t>
      </w:r>
      <w:r w:rsidR="00D730A4" w:rsidRPr="00B012F9">
        <w:rPr>
          <w:rFonts w:ascii="Palatino Linotype" w:hAnsi="Palatino Linotype" w:cs="Arial"/>
        </w:rPr>
        <w:t xml:space="preserve"> </w:t>
      </w:r>
      <w:r w:rsidRPr="00B012F9">
        <w:rPr>
          <w:rFonts w:ascii="Palatino Linotype" w:hAnsi="Palatino Linotype"/>
        </w:rPr>
        <w:t>que</w:t>
      </w:r>
      <w:r w:rsidR="00D730A4" w:rsidRPr="00B012F9">
        <w:rPr>
          <w:rFonts w:ascii="Palatino Linotype" w:hAnsi="Palatino Linotype" w:cs="Arial"/>
        </w:rPr>
        <w:t xml:space="preserve"> </w:t>
      </w:r>
      <w:r w:rsidRPr="00B012F9">
        <w:rPr>
          <w:rFonts w:ascii="Palatino Linotype" w:hAnsi="Palatino Linotype" w:cs="Arial"/>
        </w:rPr>
        <w:t>en</w:t>
      </w:r>
      <w:r w:rsidR="00D730A4" w:rsidRPr="00B012F9">
        <w:rPr>
          <w:rFonts w:ascii="Palatino Linotype" w:hAnsi="Palatino Linotype" w:cs="Arial"/>
        </w:rPr>
        <w:t xml:space="preserve"> </w:t>
      </w:r>
      <w:r w:rsidR="00E70A61" w:rsidRPr="00B012F9">
        <w:rPr>
          <w:rFonts w:ascii="Palatino Linotype" w:hAnsi="Palatino Linotype" w:cs="Arial"/>
        </w:rPr>
        <w:t>el</w:t>
      </w:r>
      <w:r w:rsidR="00D730A4" w:rsidRPr="00B012F9">
        <w:rPr>
          <w:rFonts w:ascii="Palatino Linotype" w:hAnsi="Palatino Linotype" w:cs="Arial"/>
        </w:rPr>
        <w:t xml:space="preserve"> </w:t>
      </w:r>
      <w:r w:rsidRPr="00B012F9">
        <w:rPr>
          <w:rFonts w:ascii="Palatino Linotype" w:hAnsi="Palatino Linotype" w:cs="Arial"/>
        </w:rPr>
        <w:t>plazo</w:t>
      </w:r>
      <w:r w:rsidR="00D730A4" w:rsidRPr="00B012F9">
        <w:rPr>
          <w:rFonts w:ascii="Palatino Linotype" w:hAnsi="Palatino Linotype" w:cs="Arial"/>
        </w:rPr>
        <w:t xml:space="preserve"> </w:t>
      </w:r>
      <w:r w:rsidRPr="00B012F9">
        <w:rPr>
          <w:rFonts w:ascii="Palatino Linotype" w:hAnsi="Palatino Linotype" w:cs="Arial"/>
        </w:rPr>
        <w:t>máximo</w:t>
      </w:r>
      <w:r w:rsidR="00D730A4" w:rsidRPr="00B012F9">
        <w:rPr>
          <w:rFonts w:ascii="Palatino Linotype" w:hAnsi="Palatino Linotype" w:cs="Arial"/>
        </w:rPr>
        <w:t xml:space="preserve"> </w:t>
      </w:r>
      <w:r w:rsidRPr="00B012F9">
        <w:rPr>
          <w:rFonts w:ascii="Palatino Linotype" w:hAnsi="Palatino Linotype" w:cs="Arial"/>
        </w:rPr>
        <w:t>de</w:t>
      </w:r>
      <w:r w:rsidR="00D730A4" w:rsidRPr="00B012F9">
        <w:rPr>
          <w:rFonts w:ascii="Palatino Linotype" w:hAnsi="Palatino Linotype" w:cs="Arial"/>
        </w:rPr>
        <w:t xml:space="preserve"> </w:t>
      </w:r>
      <w:r w:rsidRPr="00B012F9">
        <w:rPr>
          <w:rFonts w:ascii="Palatino Linotype" w:hAnsi="Palatino Linotype" w:cs="Arial"/>
        </w:rPr>
        <w:t>siete</w:t>
      </w:r>
      <w:r w:rsidR="00D730A4" w:rsidRPr="00B012F9">
        <w:rPr>
          <w:rFonts w:ascii="Palatino Linotype" w:hAnsi="Palatino Linotype" w:cs="Arial"/>
        </w:rPr>
        <w:t xml:space="preserve"> </w:t>
      </w:r>
      <w:r w:rsidRPr="00B012F9">
        <w:rPr>
          <w:rFonts w:ascii="Palatino Linotype" w:hAnsi="Palatino Linotype" w:cs="Arial"/>
        </w:rPr>
        <w:t>días</w:t>
      </w:r>
      <w:r w:rsidR="00D730A4" w:rsidRPr="00B012F9">
        <w:rPr>
          <w:rFonts w:ascii="Palatino Linotype" w:hAnsi="Palatino Linotype" w:cs="Arial"/>
        </w:rPr>
        <w:t xml:space="preserve"> </w:t>
      </w:r>
      <w:r w:rsidRPr="00B012F9">
        <w:rPr>
          <w:rFonts w:ascii="Palatino Linotype" w:hAnsi="Palatino Linotype" w:cs="Arial"/>
        </w:rPr>
        <w:t>hábiles</w:t>
      </w:r>
      <w:r w:rsidR="0025472A" w:rsidRPr="00B012F9">
        <w:rPr>
          <w:rFonts w:ascii="Palatino Linotype" w:hAnsi="Palatino Linotype" w:cs="Arial"/>
        </w:rPr>
        <w:t>,</w:t>
      </w:r>
      <w:r w:rsidR="00D730A4" w:rsidRPr="00B012F9">
        <w:rPr>
          <w:rFonts w:ascii="Palatino Linotype" w:hAnsi="Palatino Linotype" w:cs="Arial"/>
        </w:rPr>
        <w:t xml:space="preserve"> </w:t>
      </w:r>
      <w:r w:rsidR="00B05B37" w:rsidRPr="00B012F9">
        <w:rPr>
          <w:rFonts w:ascii="Palatino Linotype" w:hAnsi="Palatino Linotype"/>
          <w:b/>
        </w:rPr>
        <w:t>EL</w:t>
      </w:r>
      <w:r w:rsidR="00244ED2" w:rsidRPr="00B012F9">
        <w:rPr>
          <w:rFonts w:ascii="Palatino Linotype" w:hAnsi="Palatino Linotype"/>
          <w:b/>
        </w:rPr>
        <w:t xml:space="preserve"> </w:t>
      </w:r>
      <w:r w:rsidR="00244ED2" w:rsidRPr="00B012F9">
        <w:rPr>
          <w:rFonts w:ascii="Palatino Linotype" w:hAnsi="Palatino Linotype"/>
          <w:b/>
        </w:rPr>
        <w:lastRenderedPageBreak/>
        <w:t>RECURRENTE</w:t>
      </w:r>
      <w:r w:rsidR="00D730A4" w:rsidRPr="00B012F9">
        <w:rPr>
          <w:rFonts w:ascii="Palatino Linotype" w:hAnsi="Palatino Linotype" w:cs="Arial"/>
        </w:rPr>
        <w:t xml:space="preserve"> </w:t>
      </w:r>
      <w:r w:rsidR="0025472A" w:rsidRPr="00B012F9">
        <w:rPr>
          <w:rFonts w:ascii="Palatino Linotype" w:hAnsi="Palatino Linotype" w:cs="Arial"/>
        </w:rPr>
        <w:t>realizara</w:t>
      </w:r>
      <w:r w:rsidR="00D730A4" w:rsidRPr="00B012F9">
        <w:rPr>
          <w:rFonts w:ascii="Palatino Linotype" w:hAnsi="Palatino Linotype" w:cs="Arial"/>
        </w:rPr>
        <w:t xml:space="preserve"> </w:t>
      </w:r>
      <w:r w:rsidRPr="00B012F9">
        <w:rPr>
          <w:rFonts w:ascii="Palatino Linotype" w:hAnsi="Palatino Linotype" w:cs="Arial"/>
        </w:rPr>
        <w:t>manifestaciones</w:t>
      </w:r>
      <w:r w:rsidR="00AD2090" w:rsidRPr="00B012F9">
        <w:rPr>
          <w:rFonts w:ascii="Palatino Linotype" w:hAnsi="Palatino Linotype" w:cs="Arial"/>
        </w:rPr>
        <w:t>,</w:t>
      </w:r>
      <w:r w:rsidR="00D730A4" w:rsidRPr="00B012F9">
        <w:rPr>
          <w:rFonts w:ascii="Palatino Linotype" w:hAnsi="Palatino Linotype" w:cs="Arial"/>
        </w:rPr>
        <w:t xml:space="preserve"> </w:t>
      </w:r>
      <w:r w:rsidR="00E70A61" w:rsidRPr="00B012F9">
        <w:rPr>
          <w:rFonts w:ascii="Palatino Linotype" w:hAnsi="Palatino Linotype" w:cs="Arial"/>
        </w:rPr>
        <w:t>alegatos</w:t>
      </w:r>
      <w:r w:rsidR="00D730A4" w:rsidRPr="00B012F9">
        <w:rPr>
          <w:rFonts w:ascii="Palatino Linotype" w:hAnsi="Palatino Linotype" w:cs="Arial"/>
        </w:rPr>
        <w:t xml:space="preserve"> </w:t>
      </w:r>
      <w:r w:rsidR="00AD2090" w:rsidRPr="00B012F9">
        <w:rPr>
          <w:rFonts w:ascii="Palatino Linotype" w:hAnsi="Palatino Linotype" w:cs="Arial"/>
        </w:rPr>
        <w:t>y</w:t>
      </w:r>
      <w:r w:rsidR="00D730A4" w:rsidRPr="00B012F9">
        <w:rPr>
          <w:rFonts w:ascii="Palatino Linotype" w:hAnsi="Palatino Linotype" w:cs="Arial"/>
        </w:rPr>
        <w:t xml:space="preserve"> </w:t>
      </w:r>
      <w:r w:rsidR="004E5727" w:rsidRPr="00B012F9">
        <w:rPr>
          <w:rFonts w:ascii="Palatino Linotype" w:hAnsi="Palatino Linotype" w:cs="Arial"/>
        </w:rPr>
        <w:t>ofrec</w:t>
      </w:r>
      <w:r w:rsidR="0025472A" w:rsidRPr="00B012F9">
        <w:rPr>
          <w:rFonts w:ascii="Palatino Linotype" w:hAnsi="Palatino Linotype" w:cs="Arial"/>
        </w:rPr>
        <w:t>iera</w:t>
      </w:r>
      <w:r w:rsidR="00D730A4" w:rsidRPr="00B012F9">
        <w:rPr>
          <w:rFonts w:ascii="Palatino Linotype" w:hAnsi="Palatino Linotype" w:cs="Arial"/>
        </w:rPr>
        <w:t xml:space="preserve"> </w:t>
      </w:r>
      <w:r w:rsidR="004E5727" w:rsidRPr="00B012F9">
        <w:rPr>
          <w:rFonts w:ascii="Palatino Linotype" w:hAnsi="Palatino Linotype" w:cs="Arial"/>
        </w:rPr>
        <w:t>las</w:t>
      </w:r>
      <w:r w:rsidR="00D730A4" w:rsidRPr="00B012F9">
        <w:rPr>
          <w:rFonts w:ascii="Palatino Linotype" w:hAnsi="Palatino Linotype" w:cs="Arial"/>
        </w:rPr>
        <w:t xml:space="preserve"> </w:t>
      </w:r>
      <w:r w:rsidR="004E5727" w:rsidRPr="00B012F9">
        <w:rPr>
          <w:rFonts w:ascii="Palatino Linotype" w:hAnsi="Palatino Linotype" w:cs="Arial"/>
        </w:rPr>
        <w:t>pruebas</w:t>
      </w:r>
      <w:r w:rsidR="00D730A4" w:rsidRPr="00B012F9">
        <w:rPr>
          <w:rFonts w:ascii="Palatino Linotype" w:hAnsi="Palatino Linotype" w:cs="Arial"/>
        </w:rPr>
        <w:t xml:space="preserve"> </w:t>
      </w:r>
      <w:r w:rsidR="00E70A61" w:rsidRPr="00B012F9">
        <w:rPr>
          <w:rFonts w:ascii="Palatino Linotype" w:hAnsi="Palatino Linotype" w:cs="Arial"/>
        </w:rPr>
        <w:t>que</w:t>
      </w:r>
      <w:r w:rsidR="00D730A4" w:rsidRPr="00B012F9">
        <w:rPr>
          <w:rFonts w:ascii="Palatino Linotype" w:hAnsi="Palatino Linotype" w:cs="Arial"/>
        </w:rPr>
        <w:t xml:space="preserve"> </w:t>
      </w:r>
      <w:r w:rsidR="00E70A61" w:rsidRPr="00B012F9">
        <w:rPr>
          <w:rFonts w:ascii="Palatino Linotype" w:hAnsi="Palatino Linotype" w:cs="Arial"/>
        </w:rPr>
        <w:t>a</w:t>
      </w:r>
      <w:r w:rsidR="00D730A4" w:rsidRPr="00B012F9">
        <w:rPr>
          <w:rFonts w:ascii="Palatino Linotype" w:hAnsi="Palatino Linotype" w:cs="Arial"/>
        </w:rPr>
        <w:t xml:space="preserve"> </w:t>
      </w:r>
      <w:r w:rsidR="00E70A61" w:rsidRPr="00B012F9">
        <w:rPr>
          <w:rFonts w:ascii="Palatino Linotype" w:hAnsi="Palatino Linotype" w:cs="Arial"/>
        </w:rPr>
        <w:t>su</w:t>
      </w:r>
      <w:r w:rsidR="00D730A4" w:rsidRPr="00B012F9">
        <w:rPr>
          <w:rFonts w:ascii="Palatino Linotype" w:hAnsi="Palatino Linotype" w:cs="Arial"/>
        </w:rPr>
        <w:t xml:space="preserve"> </w:t>
      </w:r>
      <w:r w:rsidR="00E70A61" w:rsidRPr="00B012F9">
        <w:rPr>
          <w:rFonts w:ascii="Palatino Linotype" w:hAnsi="Palatino Linotype" w:cs="Arial"/>
        </w:rPr>
        <w:t>derecho</w:t>
      </w:r>
      <w:r w:rsidR="00D730A4" w:rsidRPr="00B012F9">
        <w:rPr>
          <w:rFonts w:ascii="Palatino Linotype" w:hAnsi="Palatino Linotype" w:cs="Arial"/>
        </w:rPr>
        <w:t xml:space="preserve"> </w:t>
      </w:r>
      <w:r w:rsidR="00E70A61" w:rsidRPr="00B012F9">
        <w:rPr>
          <w:rFonts w:ascii="Palatino Linotype" w:hAnsi="Palatino Linotype" w:cs="Arial"/>
          <w:lang w:val="es-ES_tradnl"/>
        </w:rPr>
        <w:t>conviniera</w:t>
      </w:r>
      <w:r w:rsidR="00D730A4" w:rsidRPr="00B012F9">
        <w:rPr>
          <w:rFonts w:ascii="Palatino Linotype" w:hAnsi="Palatino Linotype" w:cs="Arial"/>
        </w:rPr>
        <w:t xml:space="preserve"> </w:t>
      </w:r>
      <w:r w:rsidR="0025472A" w:rsidRPr="00B012F9">
        <w:rPr>
          <w:rFonts w:ascii="Palatino Linotype" w:hAnsi="Palatino Linotype" w:cs="Arial"/>
        </w:rPr>
        <w:t>y,</w:t>
      </w:r>
      <w:r w:rsidR="00D730A4" w:rsidRPr="00B012F9">
        <w:rPr>
          <w:rFonts w:ascii="Palatino Linotype" w:hAnsi="Palatino Linotype" w:cs="Arial"/>
        </w:rPr>
        <w:t xml:space="preserve"> </w:t>
      </w:r>
      <w:r w:rsidR="0025472A" w:rsidRPr="00B012F9">
        <w:rPr>
          <w:rFonts w:ascii="Palatino Linotype" w:hAnsi="Palatino Linotype" w:cs="Arial"/>
        </w:rPr>
        <w:t>en</w:t>
      </w:r>
      <w:r w:rsidR="00D730A4" w:rsidRPr="00B012F9">
        <w:rPr>
          <w:rFonts w:ascii="Palatino Linotype" w:hAnsi="Palatino Linotype" w:cs="Arial"/>
        </w:rPr>
        <w:t xml:space="preserve"> </w:t>
      </w:r>
      <w:r w:rsidR="0025472A" w:rsidRPr="00B012F9">
        <w:rPr>
          <w:rFonts w:ascii="Palatino Linotype" w:hAnsi="Palatino Linotype" w:cs="Arial"/>
        </w:rPr>
        <w:t>el</w:t>
      </w:r>
      <w:r w:rsidR="00D730A4" w:rsidRPr="00B012F9">
        <w:rPr>
          <w:rFonts w:ascii="Palatino Linotype" w:hAnsi="Palatino Linotype" w:cs="Arial"/>
        </w:rPr>
        <w:t xml:space="preserve"> </w:t>
      </w:r>
      <w:r w:rsidR="0025472A" w:rsidRPr="00B012F9">
        <w:rPr>
          <w:rFonts w:ascii="Palatino Linotype" w:hAnsi="Palatino Linotype" w:cs="Arial"/>
        </w:rPr>
        <w:t>caso</w:t>
      </w:r>
      <w:r w:rsidR="00D730A4" w:rsidRPr="00B012F9">
        <w:rPr>
          <w:rFonts w:ascii="Palatino Linotype" w:hAnsi="Palatino Linotype" w:cs="Arial"/>
        </w:rPr>
        <w:t xml:space="preserve"> </w:t>
      </w:r>
      <w:r w:rsidR="0025472A" w:rsidRPr="00B012F9">
        <w:rPr>
          <w:rFonts w:ascii="Palatino Linotype" w:hAnsi="Palatino Linotype" w:cs="Arial"/>
        </w:rPr>
        <w:t>del</w:t>
      </w:r>
      <w:r w:rsidR="00D730A4" w:rsidRPr="00B012F9">
        <w:rPr>
          <w:rFonts w:ascii="Palatino Linotype" w:hAnsi="Palatino Linotype" w:cs="Arial"/>
          <w:b/>
        </w:rPr>
        <w:t xml:space="preserve"> </w:t>
      </w:r>
      <w:r w:rsidR="0025472A" w:rsidRPr="00B012F9">
        <w:rPr>
          <w:rFonts w:ascii="Palatino Linotype" w:hAnsi="Palatino Linotype" w:cs="Arial"/>
          <w:b/>
        </w:rPr>
        <w:t>SUJETO</w:t>
      </w:r>
      <w:r w:rsidR="00D730A4" w:rsidRPr="00B012F9">
        <w:rPr>
          <w:rFonts w:ascii="Palatino Linotype" w:hAnsi="Palatino Linotype" w:cs="Arial"/>
          <w:b/>
        </w:rPr>
        <w:t xml:space="preserve"> </w:t>
      </w:r>
      <w:r w:rsidR="0025472A" w:rsidRPr="00B012F9">
        <w:rPr>
          <w:rFonts w:ascii="Palatino Linotype" w:hAnsi="Palatino Linotype" w:cs="Arial"/>
          <w:b/>
        </w:rPr>
        <w:t>OBLIGADO</w:t>
      </w:r>
      <w:r w:rsidR="00D73FD7" w:rsidRPr="00B012F9">
        <w:rPr>
          <w:rFonts w:ascii="Palatino Linotype" w:hAnsi="Palatino Linotype" w:cs="Arial"/>
        </w:rPr>
        <w:t>,</w:t>
      </w:r>
      <w:r w:rsidR="00D730A4" w:rsidRPr="00B012F9">
        <w:rPr>
          <w:rFonts w:ascii="Palatino Linotype" w:hAnsi="Palatino Linotype" w:cs="Arial"/>
        </w:rPr>
        <w:t xml:space="preserve"> </w:t>
      </w:r>
      <w:r w:rsidR="00D73FD7" w:rsidRPr="00B012F9">
        <w:rPr>
          <w:rFonts w:ascii="Palatino Linotype" w:hAnsi="Palatino Linotype" w:cs="Arial"/>
        </w:rPr>
        <w:t>para</w:t>
      </w:r>
      <w:r w:rsidR="00D730A4" w:rsidRPr="00B012F9">
        <w:rPr>
          <w:rFonts w:ascii="Palatino Linotype" w:hAnsi="Palatino Linotype" w:cs="Arial"/>
        </w:rPr>
        <w:t xml:space="preserve"> </w:t>
      </w:r>
      <w:r w:rsidR="00D73FD7" w:rsidRPr="00B012F9">
        <w:rPr>
          <w:rFonts w:ascii="Palatino Linotype" w:hAnsi="Palatino Linotype" w:cs="Arial"/>
        </w:rPr>
        <w:t>que</w:t>
      </w:r>
      <w:r w:rsidR="00D730A4" w:rsidRPr="00B012F9">
        <w:rPr>
          <w:rFonts w:ascii="Palatino Linotype" w:hAnsi="Palatino Linotype" w:cs="Arial"/>
        </w:rPr>
        <w:t xml:space="preserve"> </w:t>
      </w:r>
      <w:r w:rsidR="0025472A" w:rsidRPr="00B012F9">
        <w:rPr>
          <w:rFonts w:ascii="Palatino Linotype" w:hAnsi="Palatino Linotype" w:cs="Arial"/>
        </w:rPr>
        <w:t>exhibiera</w:t>
      </w:r>
      <w:r w:rsidR="00D730A4" w:rsidRPr="00B012F9">
        <w:rPr>
          <w:rFonts w:ascii="Palatino Linotype" w:hAnsi="Palatino Linotype" w:cs="Arial"/>
        </w:rPr>
        <w:t xml:space="preserve"> </w:t>
      </w:r>
      <w:r w:rsidR="001E38B1" w:rsidRPr="00B012F9">
        <w:rPr>
          <w:rFonts w:ascii="Palatino Linotype" w:hAnsi="Palatino Linotype" w:cs="Arial"/>
        </w:rPr>
        <w:t>el</w:t>
      </w:r>
      <w:r w:rsidR="00D730A4" w:rsidRPr="00B012F9">
        <w:rPr>
          <w:rFonts w:ascii="Palatino Linotype" w:hAnsi="Palatino Linotype" w:cs="Arial"/>
        </w:rPr>
        <w:t xml:space="preserve"> </w:t>
      </w:r>
      <w:r w:rsidR="001B2536" w:rsidRPr="00B012F9">
        <w:rPr>
          <w:rFonts w:ascii="Palatino Linotype" w:hAnsi="Palatino Linotype" w:cs="Arial"/>
        </w:rPr>
        <w:t>Informe</w:t>
      </w:r>
      <w:r w:rsidR="00D730A4" w:rsidRPr="00B012F9">
        <w:rPr>
          <w:rFonts w:ascii="Palatino Linotype" w:hAnsi="Palatino Linotype" w:cs="Arial"/>
        </w:rPr>
        <w:t xml:space="preserve"> </w:t>
      </w:r>
      <w:r w:rsidR="001B2536" w:rsidRPr="00B012F9">
        <w:rPr>
          <w:rFonts w:ascii="Palatino Linotype" w:hAnsi="Palatino Linotype" w:cs="Arial"/>
        </w:rPr>
        <w:t>Justificado</w:t>
      </w:r>
      <w:r w:rsidR="00D730A4" w:rsidRPr="00B012F9">
        <w:rPr>
          <w:rFonts w:ascii="Palatino Linotype" w:hAnsi="Palatino Linotype" w:cs="Arial"/>
        </w:rPr>
        <w:t xml:space="preserve"> </w:t>
      </w:r>
      <w:r w:rsidR="0015612E" w:rsidRPr="00B012F9">
        <w:rPr>
          <w:rFonts w:ascii="Palatino Linotype" w:hAnsi="Palatino Linotype" w:cs="Arial"/>
        </w:rPr>
        <w:t>correspondiente</w:t>
      </w:r>
      <w:r w:rsidRPr="00B012F9">
        <w:rPr>
          <w:rFonts w:ascii="Palatino Linotype" w:hAnsi="Palatino Linotype" w:cs="Arial"/>
        </w:rPr>
        <w:t>.</w:t>
      </w:r>
      <w:bookmarkStart w:id="0" w:name="_Ref513468794"/>
    </w:p>
    <w:p w:rsidR="00132105" w:rsidRPr="00B012F9" w:rsidRDefault="00B107AE" w:rsidP="00163A8D">
      <w:pPr>
        <w:pStyle w:val="Prrafodelista"/>
        <w:numPr>
          <w:ilvl w:val="0"/>
          <w:numId w:val="6"/>
        </w:numPr>
        <w:tabs>
          <w:tab w:val="left" w:pos="567"/>
        </w:tabs>
        <w:spacing w:before="160" w:after="160" w:line="360" w:lineRule="auto"/>
        <w:ind w:left="0" w:firstLine="0"/>
        <w:jc w:val="both"/>
        <w:rPr>
          <w:rFonts w:ascii="Palatino Linotype" w:hAnsi="Palatino Linotype" w:cs="Arial"/>
        </w:rPr>
      </w:pPr>
      <w:r w:rsidRPr="00B012F9">
        <w:rPr>
          <w:rFonts w:ascii="Palatino Linotype" w:hAnsi="Palatino Linotype" w:cs="Arial"/>
        </w:rPr>
        <w:t>Por</w:t>
      </w:r>
      <w:r w:rsidRPr="00B012F9">
        <w:rPr>
          <w:rFonts w:ascii="Palatino Linotype" w:hAnsi="Palatino Linotype" w:cs="Arial"/>
          <w:lang w:val="es-ES_tradnl"/>
        </w:rPr>
        <w:t xml:space="preserve"> su </w:t>
      </w:r>
      <w:r w:rsidRPr="00B012F9">
        <w:rPr>
          <w:rFonts w:ascii="Palatino Linotype" w:hAnsi="Palatino Linotype" w:cs="Arial"/>
        </w:rPr>
        <w:t>parte</w:t>
      </w:r>
      <w:r w:rsidRPr="00B012F9">
        <w:rPr>
          <w:rFonts w:ascii="Palatino Linotype" w:hAnsi="Palatino Linotype" w:cs="Arial"/>
          <w:lang w:val="es-ES_tradnl"/>
        </w:rPr>
        <w:t>, en fecha</w:t>
      </w:r>
      <w:r w:rsidR="00BA489B" w:rsidRPr="00B012F9">
        <w:rPr>
          <w:rFonts w:ascii="Palatino Linotype" w:hAnsi="Palatino Linotype" w:cs="Arial"/>
          <w:lang w:val="es-ES_tradnl"/>
        </w:rPr>
        <w:t xml:space="preserve"> </w:t>
      </w:r>
      <w:r w:rsidR="00163A8D" w:rsidRPr="00B012F9">
        <w:rPr>
          <w:rFonts w:ascii="Palatino Linotype" w:hAnsi="Palatino Linotype" w:cs="Arial"/>
          <w:lang w:val="es-ES_tradnl"/>
        </w:rPr>
        <w:t>veintinueve</w:t>
      </w:r>
      <w:r w:rsidR="00BA489B" w:rsidRPr="00B012F9">
        <w:rPr>
          <w:rFonts w:ascii="Palatino Linotype" w:hAnsi="Palatino Linotype" w:cs="Arial"/>
          <w:lang w:val="es-ES_tradnl"/>
        </w:rPr>
        <w:t xml:space="preserve"> </w:t>
      </w:r>
      <w:r w:rsidR="003C1005" w:rsidRPr="00B012F9">
        <w:rPr>
          <w:rFonts w:ascii="Palatino Linotype" w:hAnsi="Palatino Linotype" w:cs="Arial"/>
          <w:lang w:val="es-ES_tradnl"/>
        </w:rPr>
        <w:t xml:space="preserve">de </w:t>
      </w:r>
      <w:r w:rsidR="00965846" w:rsidRPr="00B012F9">
        <w:rPr>
          <w:rFonts w:ascii="Palatino Linotype" w:hAnsi="Palatino Linotype" w:cs="Arial"/>
          <w:lang w:val="es-ES_tradnl"/>
        </w:rPr>
        <w:t>mayo</w:t>
      </w:r>
      <w:r w:rsidR="003C1005" w:rsidRPr="00B012F9">
        <w:rPr>
          <w:rFonts w:ascii="Palatino Linotype" w:hAnsi="Palatino Linotype" w:cs="Arial"/>
          <w:lang w:val="es-ES_tradnl"/>
        </w:rPr>
        <w:t xml:space="preserve"> de dos mil diecinueve</w:t>
      </w:r>
      <w:r w:rsidRPr="00B012F9">
        <w:rPr>
          <w:rFonts w:ascii="Palatino Linotype" w:hAnsi="Palatino Linotype" w:cs="Arial"/>
          <w:lang w:val="es-ES_tradnl"/>
        </w:rPr>
        <w:t>,</w:t>
      </w:r>
      <w:r w:rsidRPr="00B012F9">
        <w:rPr>
          <w:rFonts w:ascii="Palatino Linotype" w:hAnsi="Palatino Linotype" w:cs="Arial"/>
          <w:b/>
          <w:lang w:val="es-ES_tradnl"/>
        </w:rPr>
        <w:t xml:space="preserve"> EL SUJETO OBLIGADO</w:t>
      </w:r>
      <w:r w:rsidRPr="00B012F9">
        <w:rPr>
          <w:rFonts w:ascii="Palatino Linotype" w:hAnsi="Palatino Linotype" w:cs="Arial"/>
          <w:lang w:val="es-ES_tradnl"/>
        </w:rPr>
        <w:t xml:space="preserve"> </w:t>
      </w:r>
      <w:r w:rsidR="003C1005" w:rsidRPr="00B012F9">
        <w:rPr>
          <w:rFonts w:ascii="Palatino Linotype" w:hAnsi="Palatino Linotype" w:cs="Arial"/>
          <w:lang w:val="es-ES_tradnl"/>
        </w:rPr>
        <w:t xml:space="preserve">rindió </w:t>
      </w:r>
      <w:r w:rsidR="00084E02" w:rsidRPr="00B012F9">
        <w:rPr>
          <w:rFonts w:ascii="Palatino Linotype" w:hAnsi="Palatino Linotype" w:cs="Arial"/>
          <w:lang w:val="es-ES_tradnl"/>
        </w:rPr>
        <w:t xml:space="preserve">el Informe Justificado, mediante el cual, en lo medular, confirmó su respuesta; así mismo, adjuntó </w:t>
      </w:r>
      <w:r w:rsidR="00163A8D" w:rsidRPr="00B012F9">
        <w:rPr>
          <w:rFonts w:ascii="Palatino Linotype" w:hAnsi="Palatino Linotype" w:cs="Arial"/>
          <w:lang w:val="es-ES_tradnl"/>
        </w:rPr>
        <w:t>el</w:t>
      </w:r>
      <w:r w:rsidR="00084E02" w:rsidRPr="00B012F9">
        <w:rPr>
          <w:rFonts w:ascii="Palatino Linotype" w:hAnsi="Palatino Linotype" w:cs="Arial"/>
          <w:lang w:val="es-ES_tradnl"/>
        </w:rPr>
        <w:t xml:space="preserve"> </w:t>
      </w:r>
      <w:r w:rsidRPr="00B012F9">
        <w:rPr>
          <w:rFonts w:ascii="Palatino Linotype" w:hAnsi="Palatino Linotype" w:cs="Arial"/>
          <w:lang w:val="es-ES_tradnl"/>
        </w:rPr>
        <w:t xml:space="preserve">archivo electrónico </w:t>
      </w:r>
      <w:r w:rsidRPr="00B012F9">
        <w:rPr>
          <w:rFonts w:ascii="Palatino Linotype" w:hAnsi="Palatino Linotype" w:cs="Arial"/>
        </w:rPr>
        <w:t>denominado</w:t>
      </w:r>
      <w:r w:rsidR="00084E02" w:rsidRPr="00B012F9">
        <w:rPr>
          <w:rFonts w:ascii="Palatino Linotype" w:hAnsi="Palatino Linotype" w:cs="Arial"/>
        </w:rPr>
        <w:t xml:space="preserve"> </w:t>
      </w:r>
      <w:bookmarkEnd w:id="0"/>
      <w:r w:rsidR="00163A8D" w:rsidRPr="00B012F9">
        <w:rPr>
          <w:rFonts w:ascii="Palatino Linotype" w:hAnsi="Palatino Linotype" w:cs="Arial"/>
          <w:b/>
          <w:i/>
        </w:rPr>
        <w:t>4032.pdf</w:t>
      </w:r>
      <w:r w:rsidR="00084E02" w:rsidRPr="00B012F9">
        <w:rPr>
          <w:rFonts w:ascii="Palatino Linotype" w:hAnsi="Palatino Linotype" w:cs="Arial"/>
          <w:b/>
          <w:i/>
        </w:rPr>
        <w:t>,</w:t>
      </w:r>
      <w:r w:rsidR="00965846" w:rsidRPr="00B012F9">
        <w:t xml:space="preserve"> </w:t>
      </w:r>
      <w:r w:rsidR="00084E02" w:rsidRPr="00B012F9">
        <w:rPr>
          <w:rFonts w:ascii="Palatino Linotype" w:hAnsi="Palatino Linotype" w:cs="Arial"/>
        </w:rPr>
        <w:t>mismo que contiene</w:t>
      </w:r>
      <w:r w:rsidR="003E585F" w:rsidRPr="00B012F9">
        <w:rPr>
          <w:rFonts w:ascii="Palatino Linotype" w:hAnsi="Palatino Linotype" w:cs="Arial"/>
        </w:rPr>
        <w:t>n</w:t>
      </w:r>
      <w:r w:rsidR="00084E02" w:rsidRPr="00B012F9">
        <w:rPr>
          <w:rFonts w:ascii="Palatino Linotype" w:hAnsi="Palatino Linotype" w:cs="Arial"/>
        </w:rPr>
        <w:t xml:space="preserve"> </w:t>
      </w:r>
      <w:r w:rsidR="00F07222" w:rsidRPr="00B012F9">
        <w:rPr>
          <w:rFonts w:ascii="Palatino Linotype" w:hAnsi="Palatino Linotype" w:cs="Arial"/>
        </w:rPr>
        <w:t xml:space="preserve">el Informe Justificado, </w:t>
      </w:r>
      <w:r w:rsidR="00BE2BE1" w:rsidRPr="00B012F9">
        <w:rPr>
          <w:rFonts w:ascii="Palatino Linotype" w:hAnsi="Palatino Linotype" w:cs="Arial"/>
        </w:rPr>
        <w:t>tal como se muestra en la siguiente</w:t>
      </w:r>
      <w:r w:rsidR="00132105" w:rsidRPr="00B012F9">
        <w:rPr>
          <w:rFonts w:ascii="Palatino Linotype" w:hAnsi="Palatino Linotype" w:cs="Arial"/>
        </w:rPr>
        <w:t xml:space="preserve"> </w:t>
      </w:r>
      <w:r w:rsidR="00BE2BE1" w:rsidRPr="00B012F9">
        <w:rPr>
          <w:rFonts w:ascii="Palatino Linotype" w:hAnsi="Palatino Linotype" w:cs="Arial"/>
        </w:rPr>
        <w:t>imagen</w:t>
      </w:r>
      <w:r w:rsidR="00132105" w:rsidRPr="00B012F9">
        <w:rPr>
          <w:rFonts w:ascii="Palatino Linotype" w:hAnsi="Palatino Linotype" w:cs="Arial"/>
        </w:rPr>
        <w:t>:</w:t>
      </w:r>
    </w:p>
    <w:p w:rsidR="00BE2BE1" w:rsidRPr="00B012F9" w:rsidRDefault="00FA6457" w:rsidP="00BE2BE1">
      <w:pPr>
        <w:pStyle w:val="Prrafodelista"/>
        <w:tabs>
          <w:tab w:val="left" w:pos="567"/>
        </w:tabs>
        <w:spacing w:before="160" w:after="160" w:line="360" w:lineRule="auto"/>
        <w:ind w:left="0"/>
        <w:jc w:val="both"/>
        <w:rPr>
          <w:rFonts w:ascii="Palatino Linotype" w:hAnsi="Palatino Linotype" w:cs="Arial"/>
        </w:rPr>
      </w:pPr>
      <w:r>
        <w:rPr>
          <w:noProof/>
          <w:lang w:eastAsia="es-MX"/>
        </w:rPr>
        <w:drawing>
          <wp:inline distT="0" distB="0" distL="0" distR="0" wp14:anchorId="78842ADC" wp14:editId="1663AFE0">
            <wp:extent cx="5791835" cy="51879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5187950"/>
                    </a:xfrm>
                    <a:prstGeom prst="rect">
                      <a:avLst/>
                    </a:prstGeom>
                  </pic:spPr>
                </pic:pic>
              </a:graphicData>
            </a:graphic>
          </wp:inline>
        </w:drawing>
      </w:r>
      <w:bookmarkStart w:id="1" w:name="_GoBack"/>
      <w:bookmarkEnd w:id="1"/>
    </w:p>
    <w:p w:rsidR="00BE2BE1" w:rsidRPr="00B012F9" w:rsidRDefault="00BE2BE1" w:rsidP="00BE2BE1">
      <w:pPr>
        <w:pStyle w:val="Prrafodelista"/>
        <w:tabs>
          <w:tab w:val="left" w:pos="567"/>
        </w:tabs>
        <w:spacing w:before="160" w:after="160" w:line="360" w:lineRule="auto"/>
        <w:ind w:left="0"/>
        <w:jc w:val="both"/>
        <w:rPr>
          <w:rFonts w:ascii="Palatino Linotype" w:hAnsi="Palatino Linotype" w:cs="Arial"/>
        </w:rPr>
      </w:pPr>
      <w:r w:rsidRPr="00B012F9">
        <w:rPr>
          <w:noProof/>
          <w:lang w:eastAsia="es-MX"/>
        </w:rPr>
        <w:lastRenderedPageBreak/>
        <w:drawing>
          <wp:inline distT="0" distB="0" distL="0" distR="0" wp14:anchorId="0EE38169" wp14:editId="67FB96DD">
            <wp:extent cx="5763335" cy="7388352"/>
            <wp:effectExtent l="0" t="0" r="889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238" t="15492" r="35581" b="11754"/>
                    <a:stretch/>
                  </pic:blipFill>
                  <pic:spPr bwMode="auto">
                    <a:xfrm>
                      <a:off x="0" y="0"/>
                      <a:ext cx="5813031" cy="7452060"/>
                    </a:xfrm>
                    <a:prstGeom prst="rect">
                      <a:avLst/>
                    </a:prstGeom>
                    <a:ln>
                      <a:noFill/>
                    </a:ln>
                    <a:extLst>
                      <a:ext uri="{53640926-AAD7-44D8-BBD7-CCE9431645EC}">
                        <a14:shadowObscured xmlns:a14="http://schemas.microsoft.com/office/drawing/2010/main"/>
                      </a:ext>
                    </a:extLst>
                  </pic:spPr>
                </pic:pic>
              </a:graphicData>
            </a:graphic>
          </wp:inline>
        </w:drawing>
      </w:r>
    </w:p>
    <w:p w:rsidR="00BE2BE1" w:rsidRPr="00B012F9" w:rsidRDefault="00BE2BE1" w:rsidP="00BE2BE1">
      <w:pPr>
        <w:pStyle w:val="Prrafodelista"/>
        <w:tabs>
          <w:tab w:val="left" w:pos="567"/>
        </w:tabs>
        <w:spacing w:before="160" w:after="160" w:line="360" w:lineRule="auto"/>
        <w:ind w:left="0"/>
        <w:jc w:val="both"/>
        <w:rPr>
          <w:rFonts w:ascii="Palatino Linotype" w:hAnsi="Palatino Linotype" w:cs="Arial"/>
        </w:rPr>
      </w:pPr>
      <w:r w:rsidRPr="00B012F9">
        <w:rPr>
          <w:noProof/>
          <w:lang w:eastAsia="es-MX"/>
        </w:rPr>
        <w:lastRenderedPageBreak/>
        <w:drawing>
          <wp:inline distT="0" distB="0" distL="0" distR="0" wp14:anchorId="274019A8" wp14:editId="4607E950">
            <wp:extent cx="5762945" cy="738103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859" t="16390" r="36342" b="12208"/>
                    <a:stretch/>
                  </pic:blipFill>
                  <pic:spPr bwMode="auto">
                    <a:xfrm>
                      <a:off x="0" y="0"/>
                      <a:ext cx="5829376" cy="7466120"/>
                    </a:xfrm>
                    <a:prstGeom prst="rect">
                      <a:avLst/>
                    </a:prstGeom>
                    <a:ln>
                      <a:noFill/>
                    </a:ln>
                    <a:extLst>
                      <a:ext uri="{53640926-AAD7-44D8-BBD7-CCE9431645EC}">
                        <a14:shadowObscured xmlns:a14="http://schemas.microsoft.com/office/drawing/2010/main"/>
                      </a:ext>
                    </a:extLst>
                  </pic:spPr>
                </pic:pic>
              </a:graphicData>
            </a:graphic>
          </wp:inline>
        </w:drawing>
      </w:r>
    </w:p>
    <w:p w:rsidR="00BE2BE1" w:rsidRPr="00B012F9" w:rsidRDefault="00BE2BE1" w:rsidP="00BE2BE1">
      <w:pPr>
        <w:pStyle w:val="Prrafodelista"/>
        <w:tabs>
          <w:tab w:val="left" w:pos="567"/>
        </w:tabs>
        <w:spacing w:before="160" w:after="160" w:line="360" w:lineRule="auto"/>
        <w:ind w:left="0"/>
        <w:jc w:val="both"/>
        <w:rPr>
          <w:rFonts w:ascii="Palatino Linotype" w:hAnsi="Palatino Linotype" w:cs="Arial"/>
        </w:rPr>
      </w:pPr>
      <w:r w:rsidRPr="00B012F9">
        <w:rPr>
          <w:noProof/>
          <w:lang w:eastAsia="es-MX"/>
        </w:rPr>
        <w:lastRenderedPageBreak/>
        <w:drawing>
          <wp:inline distT="0" distB="0" distL="0" distR="0" wp14:anchorId="5A3A01EA" wp14:editId="2DBFBBB7">
            <wp:extent cx="5653405" cy="7402982"/>
            <wp:effectExtent l="0" t="0" r="4445"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606" t="18635" r="35833" b="9954"/>
                    <a:stretch/>
                  </pic:blipFill>
                  <pic:spPr bwMode="auto">
                    <a:xfrm>
                      <a:off x="0" y="0"/>
                      <a:ext cx="5725773" cy="7497746"/>
                    </a:xfrm>
                    <a:prstGeom prst="rect">
                      <a:avLst/>
                    </a:prstGeom>
                    <a:ln>
                      <a:noFill/>
                    </a:ln>
                    <a:extLst>
                      <a:ext uri="{53640926-AAD7-44D8-BBD7-CCE9431645EC}">
                        <a14:shadowObscured xmlns:a14="http://schemas.microsoft.com/office/drawing/2010/main"/>
                      </a:ext>
                    </a:extLst>
                  </pic:spPr>
                </pic:pic>
              </a:graphicData>
            </a:graphic>
          </wp:inline>
        </w:drawing>
      </w:r>
    </w:p>
    <w:p w:rsidR="00AC7592" w:rsidRPr="00B012F9" w:rsidRDefault="00AC7592" w:rsidP="002476A9">
      <w:pPr>
        <w:pStyle w:val="Prrafodelista"/>
        <w:tabs>
          <w:tab w:val="left" w:pos="567"/>
        </w:tabs>
        <w:spacing w:before="240" w:after="240" w:line="360" w:lineRule="auto"/>
        <w:ind w:left="0"/>
        <w:jc w:val="both"/>
        <w:rPr>
          <w:rFonts w:ascii="Palatino Linotype" w:hAnsi="Palatino Linotype" w:cs="Arial"/>
          <w:lang w:val="es-ES_tradnl"/>
        </w:rPr>
      </w:pPr>
      <w:r w:rsidRPr="00B012F9">
        <w:rPr>
          <w:rFonts w:ascii="Palatino Linotype" w:hAnsi="Palatino Linotype" w:cs="Arial"/>
        </w:rPr>
        <w:lastRenderedPageBreak/>
        <w:t>De</w:t>
      </w:r>
      <w:r w:rsidRPr="00B012F9">
        <w:rPr>
          <w:rFonts w:ascii="Palatino Linotype" w:hAnsi="Palatino Linotype" w:cs="Arial"/>
          <w:lang w:val="es-ES_tradnl"/>
        </w:rPr>
        <w:t xml:space="preserve"> las </w:t>
      </w:r>
      <w:r w:rsidRPr="00B012F9">
        <w:rPr>
          <w:rFonts w:ascii="Palatino Linotype" w:hAnsi="Palatino Linotype"/>
        </w:rPr>
        <w:t>constancias</w:t>
      </w:r>
      <w:r w:rsidRPr="00B012F9">
        <w:rPr>
          <w:rFonts w:ascii="Palatino Linotype" w:hAnsi="Palatino Linotype" w:cs="Arial"/>
          <w:lang w:val="es-ES_tradnl"/>
        </w:rPr>
        <w:t xml:space="preserve"> que obran en el </w:t>
      </w:r>
      <w:r w:rsidRPr="00B012F9">
        <w:rPr>
          <w:rFonts w:ascii="Palatino Linotype" w:hAnsi="Palatino Linotype" w:cs="Arial"/>
          <w:b/>
          <w:lang w:val="es-ES_tradnl"/>
        </w:rPr>
        <w:t>SAIMEX</w:t>
      </w:r>
      <w:r w:rsidRPr="00B012F9">
        <w:rPr>
          <w:rFonts w:ascii="Palatino Linotype" w:hAnsi="Palatino Linotype" w:cs="Arial"/>
          <w:lang w:val="es-ES_tradnl"/>
        </w:rPr>
        <w:t>, se advierte que</w:t>
      </w:r>
      <w:r w:rsidRPr="00B012F9">
        <w:rPr>
          <w:rFonts w:ascii="Palatino Linotype" w:hAnsi="Palatino Linotype" w:cs="Arial"/>
          <w:b/>
          <w:lang w:val="es-ES_tradnl"/>
        </w:rPr>
        <w:t xml:space="preserve"> </w:t>
      </w:r>
      <w:r w:rsidRPr="00B012F9">
        <w:rPr>
          <w:rFonts w:ascii="Palatino Linotype" w:hAnsi="Palatino Linotype"/>
          <w:b/>
        </w:rPr>
        <w:t>EL RECURRENTE</w:t>
      </w:r>
      <w:r w:rsidRPr="00B012F9">
        <w:rPr>
          <w:rFonts w:ascii="Palatino Linotype" w:hAnsi="Palatino Linotype" w:cs="Arial"/>
        </w:rPr>
        <w:t xml:space="preserve"> omitió</w:t>
      </w:r>
      <w:r w:rsidRPr="00B012F9">
        <w:rPr>
          <w:rFonts w:ascii="Palatino Linotype" w:hAnsi="Palatino Linotype" w:cs="Arial"/>
          <w:lang w:val="es-ES_tradnl"/>
        </w:rPr>
        <w:t xml:space="preserve"> </w:t>
      </w:r>
      <w:r w:rsidRPr="00B012F9">
        <w:rPr>
          <w:rFonts w:ascii="Palatino Linotype" w:hAnsi="Palatino Linotype" w:cs="Arial"/>
        </w:rPr>
        <w:t>presentar</w:t>
      </w:r>
      <w:r w:rsidRPr="00B012F9">
        <w:rPr>
          <w:rFonts w:ascii="Palatino Linotype" w:hAnsi="Palatino Linotype" w:cs="Arial"/>
          <w:lang w:val="es-ES_tradnl"/>
        </w:rPr>
        <w:t xml:space="preserve"> </w:t>
      </w:r>
      <w:r w:rsidRPr="00B012F9">
        <w:rPr>
          <w:rFonts w:ascii="Palatino Linotype" w:hAnsi="Palatino Linotype"/>
        </w:rPr>
        <w:t>manifestaciones</w:t>
      </w:r>
      <w:r w:rsidRPr="00B012F9">
        <w:rPr>
          <w:rFonts w:ascii="Palatino Linotype" w:hAnsi="Palatino Linotype" w:cs="Arial"/>
          <w:lang w:val="es-ES_tradnl"/>
        </w:rPr>
        <w:t xml:space="preserve"> y alegatos, así como ofrecer los medios de </w:t>
      </w:r>
      <w:r w:rsidRPr="00B012F9">
        <w:rPr>
          <w:rFonts w:ascii="Palatino Linotype" w:hAnsi="Palatino Linotype" w:cs="Arial"/>
        </w:rPr>
        <w:t>prueba</w:t>
      </w:r>
      <w:r w:rsidRPr="00B012F9">
        <w:rPr>
          <w:rFonts w:ascii="Palatino Linotype" w:hAnsi="Palatino Linotype" w:cs="Arial"/>
          <w:lang w:val="es-ES_tradnl"/>
        </w:rPr>
        <w:t xml:space="preserve"> que a su </w:t>
      </w:r>
      <w:r w:rsidRPr="00B012F9">
        <w:rPr>
          <w:rFonts w:ascii="Palatino Linotype" w:hAnsi="Palatino Linotype" w:cs="Arial"/>
        </w:rPr>
        <w:t>derecho</w:t>
      </w:r>
      <w:r w:rsidRPr="00B012F9">
        <w:rPr>
          <w:rFonts w:ascii="Palatino Linotype" w:hAnsi="Palatino Linotype" w:cs="Arial"/>
          <w:lang w:val="es-ES_tradnl"/>
        </w:rPr>
        <w:t xml:space="preserve"> convinieran. </w:t>
      </w:r>
    </w:p>
    <w:p w:rsidR="00FF3111" w:rsidRPr="00B012F9" w:rsidRDefault="00270CBB" w:rsidP="00E55C7D">
      <w:pPr>
        <w:pStyle w:val="Prrafodelista"/>
        <w:numPr>
          <w:ilvl w:val="0"/>
          <w:numId w:val="6"/>
        </w:numPr>
        <w:tabs>
          <w:tab w:val="left" w:pos="567"/>
        </w:tabs>
        <w:spacing w:before="200" w:line="360" w:lineRule="auto"/>
        <w:ind w:left="0" w:firstLine="0"/>
        <w:jc w:val="both"/>
        <w:rPr>
          <w:rFonts w:ascii="Palatino Linotype" w:hAnsi="Palatino Linotype"/>
        </w:rPr>
      </w:pPr>
      <w:r w:rsidRPr="00B012F9">
        <w:rPr>
          <w:rFonts w:ascii="Palatino Linotype" w:hAnsi="Palatino Linotype" w:cs="Arial"/>
        </w:rPr>
        <w:t>Una</w:t>
      </w:r>
      <w:r w:rsidR="00D730A4" w:rsidRPr="00B012F9">
        <w:rPr>
          <w:rFonts w:ascii="Palatino Linotype" w:hAnsi="Palatino Linotype" w:cs="Arial"/>
        </w:rPr>
        <w:t xml:space="preserve"> </w:t>
      </w:r>
      <w:r w:rsidRPr="00B012F9">
        <w:rPr>
          <w:rFonts w:ascii="Palatino Linotype" w:hAnsi="Palatino Linotype" w:cs="Arial"/>
        </w:rPr>
        <w:t>vez</w:t>
      </w:r>
      <w:r w:rsidR="00D730A4" w:rsidRPr="00B012F9">
        <w:rPr>
          <w:rFonts w:ascii="Palatino Linotype" w:hAnsi="Palatino Linotype" w:cs="Arial"/>
        </w:rPr>
        <w:t xml:space="preserve"> </w:t>
      </w:r>
      <w:r w:rsidRPr="00B012F9">
        <w:rPr>
          <w:rFonts w:ascii="Palatino Linotype" w:hAnsi="Palatino Linotype" w:cs="Arial"/>
        </w:rPr>
        <w:t>a</w:t>
      </w:r>
      <w:r w:rsidR="00FF3111" w:rsidRPr="00B012F9">
        <w:rPr>
          <w:rFonts w:ascii="Palatino Linotype" w:hAnsi="Palatino Linotype" w:cs="Arial"/>
        </w:rPr>
        <w:t>nalizado</w:t>
      </w:r>
      <w:r w:rsidR="00D730A4" w:rsidRPr="00B012F9">
        <w:rPr>
          <w:rFonts w:ascii="Palatino Linotype" w:hAnsi="Palatino Linotype" w:cs="Arial"/>
        </w:rPr>
        <w:t xml:space="preserve"> </w:t>
      </w:r>
      <w:r w:rsidR="00FF3111" w:rsidRPr="00B012F9">
        <w:rPr>
          <w:rFonts w:ascii="Palatino Linotype" w:hAnsi="Palatino Linotype" w:cs="Arial"/>
        </w:rPr>
        <w:t>el</w:t>
      </w:r>
      <w:r w:rsidR="00D730A4" w:rsidRPr="00B012F9">
        <w:rPr>
          <w:rFonts w:ascii="Palatino Linotype" w:hAnsi="Palatino Linotype" w:cs="Arial"/>
        </w:rPr>
        <w:t xml:space="preserve"> </w:t>
      </w:r>
      <w:r w:rsidR="00FF3111" w:rsidRPr="00B012F9">
        <w:rPr>
          <w:rFonts w:ascii="Palatino Linotype" w:hAnsi="Palatino Linotype" w:cs="Arial"/>
        </w:rPr>
        <w:t>estado</w:t>
      </w:r>
      <w:r w:rsidR="00D730A4" w:rsidRPr="00B012F9">
        <w:rPr>
          <w:rFonts w:ascii="Palatino Linotype" w:hAnsi="Palatino Linotype" w:cs="Arial"/>
        </w:rPr>
        <w:t xml:space="preserve"> </w:t>
      </w:r>
      <w:r w:rsidR="00FF3111" w:rsidRPr="00B012F9">
        <w:rPr>
          <w:rFonts w:ascii="Palatino Linotype" w:hAnsi="Palatino Linotype" w:cs="Arial"/>
        </w:rPr>
        <w:t>procesal</w:t>
      </w:r>
      <w:r w:rsidR="00D730A4" w:rsidRPr="00B012F9">
        <w:rPr>
          <w:rFonts w:ascii="Palatino Linotype" w:hAnsi="Palatino Linotype" w:cs="Arial"/>
        </w:rPr>
        <w:t xml:space="preserve"> </w:t>
      </w:r>
      <w:r w:rsidR="00FF3111" w:rsidRPr="00B012F9">
        <w:rPr>
          <w:rFonts w:ascii="Palatino Linotype" w:hAnsi="Palatino Linotype" w:cs="Arial"/>
        </w:rPr>
        <w:t>que</w:t>
      </w:r>
      <w:r w:rsidR="00D730A4" w:rsidRPr="00B012F9">
        <w:rPr>
          <w:rFonts w:ascii="Palatino Linotype" w:hAnsi="Palatino Linotype" w:cs="Arial"/>
        </w:rPr>
        <w:t xml:space="preserve"> </w:t>
      </w:r>
      <w:r w:rsidR="00FF3111" w:rsidRPr="00B012F9">
        <w:rPr>
          <w:rFonts w:ascii="Palatino Linotype" w:hAnsi="Palatino Linotype" w:cs="Arial"/>
        </w:rPr>
        <w:t>guarda</w:t>
      </w:r>
      <w:r w:rsidR="00D730A4" w:rsidRPr="00B012F9">
        <w:rPr>
          <w:rFonts w:ascii="Palatino Linotype" w:hAnsi="Palatino Linotype" w:cs="Arial"/>
        </w:rPr>
        <w:t xml:space="preserve"> </w:t>
      </w:r>
      <w:r w:rsidR="00FF3111" w:rsidRPr="00B012F9">
        <w:rPr>
          <w:rFonts w:ascii="Palatino Linotype" w:hAnsi="Palatino Linotype" w:cs="Arial"/>
        </w:rPr>
        <w:t>el</w:t>
      </w:r>
      <w:r w:rsidR="00D730A4" w:rsidRPr="00B012F9">
        <w:rPr>
          <w:rFonts w:ascii="Palatino Linotype" w:hAnsi="Palatino Linotype" w:cs="Arial"/>
        </w:rPr>
        <w:t xml:space="preserve"> </w:t>
      </w:r>
      <w:r w:rsidR="00FF3111" w:rsidRPr="00B012F9">
        <w:rPr>
          <w:rFonts w:ascii="Palatino Linotype" w:hAnsi="Palatino Linotype" w:cs="Arial"/>
        </w:rPr>
        <w:t>expediente,</w:t>
      </w:r>
      <w:r w:rsidR="00D730A4" w:rsidRPr="00B012F9">
        <w:rPr>
          <w:rFonts w:ascii="Palatino Linotype" w:hAnsi="Palatino Linotype" w:cs="Arial"/>
        </w:rPr>
        <w:t xml:space="preserve"> </w:t>
      </w:r>
      <w:r w:rsidR="00FF3111" w:rsidRPr="00B012F9">
        <w:rPr>
          <w:rFonts w:ascii="Palatino Linotype" w:hAnsi="Palatino Linotype" w:cs="Arial"/>
        </w:rPr>
        <w:t>en</w:t>
      </w:r>
      <w:r w:rsidR="00D730A4" w:rsidRPr="00B012F9">
        <w:rPr>
          <w:rFonts w:ascii="Palatino Linotype" w:hAnsi="Palatino Linotype" w:cs="Arial"/>
        </w:rPr>
        <w:t xml:space="preserve"> </w:t>
      </w:r>
      <w:r w:rsidR="00FF3111" w:rsidRPr="00B012F9">
        <w:rPr>
          <w:rFonts w:ascii="Palatino Linotype" w:hAnsi="Palatino Linotype" w:cs="Arial"/>
        </w:rPr>
        <w:t>fecha</w:t>
      </w:r>
      <w:r w:rsidR="00AC7592" w:rsidRPr="00B012F9">
        <w:rPr>
          <w:rFonts w:ascii="Palatino Linotype" w:hAnsi="Palatino Linotype" w:cs="Arial"/>
        </w:rPr>
        <w:t xml:space="preserve"> </w:t>
      </w:r>
      <w:r w:rsidR="00BE2BE1" w:rsidRPr="00B012F9">
        <w:rPr>
          <w:rFonts w:ascii="Palatino Linotype" w:hAnsi="Palatino Linotype" w:cs="Arial"/>
        </w:rPr>
        <w:t>quince</w:t>
      </w:r>
      <w:r w:rsidR="004F2E64" w:rsidRPr="00B012F9">
        <w:rPr>
          <w:rFonts w:ascii="Palatino Linotype" w:hAnsi="Palatino Linotype" w:cs="Arial"/>
        </w:rPr>
        <w:t xml:space="preserve"> </w:t>
      </w:r>
      <w:r w:rsidR="00AC7592" w:rsidRPr="00B012F9">
        <w:rPr>
          <w:rFonts w:ascii="Palatino Linotype" w:hAnsi="Palatino Linotype" w:cs="Arial"/>
        </w:rPr>
        <w:t xml:space="preserve">de </w:t>
      </w:r>
      <w:r w:rsidR="00BE2BE1" w:rsidRPr="00B012F9">
        <w:rPr>
          <w:rFonts w:ascii="Palatino Linotype" w:hAnsi="Palatino Linotype" w:cs="Arial"/>
        </w:rPr>
        <w:t>agosto</w:t>
      </w:r>
      <w:r w:rsidR="00AC7592" w:rsidRPr="00B012F9">
        <w:rPr>
          <w:rFonts w:ascii="Palatino Linotype" w:hAnsi="Palatino Linotype" w:cs="Arial"/>
        </w:rPr>
        <w:t xml:space="preserve"> de dos mil diecinueve,</w:t>
      </w:r>
      <w:r w:rsidR="00D730A4" w:rsidRPr="00B012F9">
        <w:rPr>
          <w:rFonts w:ascii="Palatino Linotype" w:hAnsi="Palatino Linotype" w:cs="Arial"/>
        </w:rPr>
        <w:t xml:space="preserve"> </w:t>
      </w:r>
      <w:r w:rsidR="00FF3111" w:rsidRPr="00B012F9">
        <w:rPr>
          <w:rFonts w:ascii="Palatino Linotype" w:hAnsi="Palatino Linotype" w:cs="Arial"/>
        </w:rPr>
        <w:t>la</w:t>
      </w:r>
      <w:r w:rsidR="00D730A4" w:rsidRPr="00B012F9">
        <w:rPr>
          <w:rFonts w:ascii="Palatino Linotype" w:hAnsi="Palatino Linotype" w:cs="Arial"/>
        </w:rPr>
        <w:t xml:space="preserve"> </w:t>
      </w:r>
      <w:r w:rsidR="00FF3111" w:rsidRPr="00B012F9">
        <w:rPr>
          <w:rFonts w:ascii="Palatino Linotype" w:hAnsi="Palatino Linotype" w:cs="Arial"/>
        </w:rPr>
        <w:t>Comisionada</w:t>
      </w:r>
      <w:r w:rsidR="00D730A4" w:rsidRPr="00B012F9">
        <w:rPr>
          <w:rFonts w:ascii="Palatino Linotype" w:hAnsi="Palatino Linotype" w:cs="Arial"/>
        </w:rPr>
        <w:t xml:space="preserve"> </w:t>
      </w:r>
      <w:r w:rsidR="00FF3111" w:rsidRPr="00B012F9">
        <w:rPr>
          <w:rFonts w:ascii="Palatino Linotype" w:hAnsi="Palatino Linotype" w:cs="Arial"/>
        </w:rPr>
        <w:t>Ponente</w:t>
      </w:r>
      <w:r w:rsidR="00D730A4" w:rsidRPr="00B012F9">
        <w:rPr>
          <w:rFonts w:ascii="Palatino Linotype" w:hAnsi="Palatino Linotype" w:cs="Arial"/>
        </w:rPr>
        <w:t xml:space="preserve"> </w:t>
      </w:r>
      <w:r w:rsidR="00FF3111" w:rsidRPr="00B012F9">
        <w:rPr>
          <w:rFonts w:ascii="Palatino Linotype" w:hAnsi="Palatino Linotype" w:cs="Arial"/>
        </w:rPr>
        <w:t>acordó</w:t>
      </w:r>
      <w:r w:rsidR="00D730A4" w:rsidRPr="00B012F9">
        <w:rPr>
          <w:rFonts w:ascii="Palatino Linotype" w:hAnsi="Palatino Linotype" w:cs="Arial"/>
        </w:rPr>
        <w:t xml:space="preserve"> </w:t>
      </w:r>
      <w:r w:rsidR="00FF3111" w:rsidRPr="00B012F9">
        <w:rPr>
          <w:rFonts w:ascii="Palatino Linotype" w:hAnsi="Palatino Linotype" w:cs="Arial"/>
        </w:rPr>
        <w:t>el</w:t>
      </w:r>
      <w:r w:rsidR="00D730A4" w:rsidRPr="00B012F9">
        <w:rPr>
          <w:rFonts w:ascii="Palatino Linotype" w:hAnsi="Palatino Linotype" w:cs="Arial"/>
        </w:rPr>
        <w:t xml:space="preserve"> </w:t>
      </w:r>
      <w:r w:rsidR="00FF3111" w:rsidRPr="00B012F9">
        <w:rPr>
          <w:rFonts w:ascii="Palatino Linotype" w:hAnsi="Palatino Linotype" w:cs="Arial"/>
        </w:rPr>
        <w:t>cierre</w:t>
      </w:r>
      <w:r w:rsidR="00D730A4" w:rsidRPr="00B012F9">
        <w:rPr>
          <w:rFonts w:ascii="Palatino Linotype" w:hAnsi="Palatino Linotype" w:cs="Arial"/>
        </w:rPr>
        <w:t xml:space="preserve"> </w:t>
      </w:r>
      <w:r w:rsidR="00FF3111" w:rsidRPr="00B012F9">
        <w:rPr>
          <w:rFonts w:ascii="Palatino Linotype" w:hAnsi="Palatino Linotype" w:cs="Arial"/>
        </w:rPr>
        <w:t>de</w:t>
      </w:r>
      <w:r w:rsidR="00D730A4" w:rsidRPr="00B012F9">
        <w:rPr>
          <w:rFonts w:ascii="Palatino Linotype" w:hAnsi="Palatino Linotype" w:cs="Arial"/>
        </w:rPr>
        <w:t xml:space="preserve"> </w:t>
      </w:r>
      <w:r w:rsidR="00FF3111" w:rsidRPr="00B012F9">
        <w:rPr>
          <w:rFonts w:ascii="Palatino Linotype" w:hAnsi="Palatino Linotype" w:cs="Arial"/>
        </w:rPr>
        <w:t>instrucción,</w:t>
      </w:r>
      <w:r w:rsidR="00D730A4" w:rsidRPr="00B012F9">
        <w:rPr>
          <w:rFonts w:ascii="Palatino Linotype" w:hAnsi="Palatino Linotype" w:cs="Arial"/>
        </w:rPr>
        <w:t xml:space="preserve"> </w:t>
      </w:r>
      <w:r w:rsidR="00FF3111" w:rsidRPr="00B012F9">
        <w:rPr>
          <w:rFonts w:ascii="Palatino Linotype" w:hAnsi="Palatino Linotype" w:cs="Arial"/>
        </w:rPr>
        <w:t>así</w:t>
      </w:r>
      <w:r w:rsidR="00D730A4" w:rsidRPr="00B012F9">
        <w:rPr>
          <w:rFonts w:ascii="Palatino Linotype" w:hAnsi="Palatino Linotype" w:cs="Arial"/>
        </w:rPr>
        <w:t xml:space="preserve"> </w:t>
      </w:r>
      <w:r w:rsidR="00FF3111" w:rsidRPr="00B012F9">
        <w:rPr>
          <w:rFonts w:ascii="Palatino Linotype" w:hAnsi="Palatino Linotype" w:cs="Arial"/>
          <w:lang w:val="es-ES_tradnl"/>
        </w:rPr>
        <w:t>como</w:t>
      </w:r>
      <w:r w:rsidR="00D730A4" w:rsidRPr="00B012F9">
        <w:rPr>
          <w:rFonts w:ascii="Palatino Linotype" w:hAnsi="Palatino Linotype" w:cs="Arial"/>
        </w:rPr>
        <w:t xml:space="preserve"> </w:t>
      </w:r>
      <w:r w:rsidR="00FF3111" w:rsidRPr="00B012F9">
        <w:rPr>
          <w:rFonts w:ascii="Palatino Linotype" w:hAnsi="Palatino Linotype" w:cs="Arial"/>
        </w:rPr>
        <w:t>la</w:t>
      </w:r>
      <w:r w:rsidR="00D730A4" w:rsidRPr="00B012F9">
        <w:rPr>
          <w:rFonts w:ascii="Palatino Linotype" w:hAnsi="Palatino Linotype" w:cs="Arial"/>
        </w:rPr>
        <w:t xml:space="preserve"> </w:t>
      </w:r>
      <w:r w:rsidR="00FF3111" w:rsidRPr="00B012F9">
        <w:rPr>
          <w:rFonts w:ascii="Palatino Linotype" w:hAnsi="Palatino Linotype" w:cs="Arial"/>
        </w:rPr>
        <w:t>remisión</w:t>
      </w:r>
      <w:r w:rsidR="00D730A4" w:rsidRPr="00B012F9">
        <w:rPr>
          <w:rFonts w:ascii="Palatino Linotype" w:hAnsi="Palatino Linotype" w:cs="Arial"/>
        </w:rPr>
        <w:t xml:space="preserve"> </w:t>
      </w:r>
      <w:r w:rsidR="00FF3111" w:rsidRPr="00B012F9">
        <w:rPr>
          <w:rFonts w:ascii="Palatino Linotype" w:hAnsi="Palatino Linotype" w:cs="Arial"/>
        </w:rPr>
        <w:t>del</w:t>
      </w:r>
      <w:r w:rsidR="00D730A4" w:rsidRPr="00B012F9">
        <w:rPr>
          <w:rFonts w:ascii="Palatino Linotype" w:hAnsi="Palatino Linotype" w:cs="Arial"/>
        </w:rPr>
        <w:t xml:space="preserve"> </w:t>
      </w:r>
      <w:r w:rsidR="00FF3111" w:rsidRPr="00B012F9">
        <w:rPr>
          <w:rFonts w:ascii="Palatino Linotype" w:hAnsi="Palatino Linotype" w:cs="Arial"/>
        </w:rPr>
        <w:t>mismo</w:t>
      </w:r>
      <w:r w:rsidR="00D730A4" w:rsidRPr="00B012F9">
        <w:rPr>
          <w:rFonts w:ascii="Palatino Linotype" w:hAnsi="Palatino Linotype" w:cs="Arial"/>
        </w:rPr>
        <w:t xml:space="preserve"> </w:t>
      </w:r>
      <w:r w:rsidR="00FF3111" w:rsidRPr="00B012F9">
        <w:rPr>
          <w:rFonts w:ascii="Palatino Linotype" w:hAnsi="Palatino Linotype" w:cs="Arial"/>
        </w:rPr>
        <w:t>a</w:t>
      </w:r>
      <w:r w:rsidR="00D730A4" w:rsidRPr="00B012F9">
        <w:rPr>
          <w:rFonts w:ascii="Palatino Linotype" w:hAnsi="Palatino Linotype" w:cs="Arial"/>
        </w:rPr>
        <w:t xml:space="preserve"> </w:t>
      </w:r>
      <w:r w:rsidR="00FF3111" w:rsidRPr="00B012F9">
        <w:rPr>
          <w:rFonts w:ascii="Palatino Linotype" w:hAnsi="Palatino Linotype" w:cs="Arial"/>
        </w:rPr>
        <w:t>efecto</w:t>
      </w:r>
      <w:r w:rsidR="00D730A4" w:rsidRPr="00B012F9">
        <w:rPr>
          <w:rFonts w:ascii="Palatino Linotype" w:hAnsi="Palatino Linotype" w:cs="Arial"/>
        </w:rPr>
        <w:t xml:space="preserve"> </w:t>
      </w:r>
      <w:r w:rsidR="00FF3111" w:rsidRPr="00B012F9">
        <w:rPr>
          <w:rFonts w:ascii="Palatino Linotype" w:hAnsi="Palatino Linotype" w:cs="Arial"/>
          <w:lang w:val="es-ES_tradnl"/>
        </w:rPr>
        <w:t>de</w:t>
      </w:r>
      <w:r w:rsidR="00D730A4" w:rsidRPr="00B012F9">
        <w:rPr>
          <w:rFonts w:ascii="Palatino Linotype" w:hAnsi="Palatino Linotype" w:cs="Arial"/>
        </w:rPr>
        <w:t xml:space="preserve"> </w:t>
      </w:r>
      <w:r w:rsidR="00FF3111" w:rsidRPr="00B012F9">
        <w:rPr>
          <w:rFonts w:ascii="Palatino Linotype" w:hAnsi="Palatino Linotype" w:cs="Arial"/>
        </w:rPr>
        <w:t>ser</w:t>
      </w:r>
      <w:r w:rsidR="00D730A4" w:rsidRPr="00B012F9">
        <w:rPr>
          <w:rFonts w:ascii="Palatino Linotype" w:hAnsi="Palatino Linotype" w:cs="Arial"/>
        </w:rPr>
        <w:t xml:space="preserve"> </w:t>
      </w:r>
      <w:r w:rsidR="00FF3111" w:rsidRPr="00B012F9">
        <w:rPr>
          <w:rFonts w:ascii="Palatino Linotype" w:hAnsi="Palatino Linotype" w:cs="Arial"/>
        </w:rPr>
        <w:t>resuelto,</w:t>
      </w:r>
      <w:r w:rsidR="00D730A4" w:rsidRPr="00B012F9">
        <w:rPr>
          <w:rFonts w:ascii="Palatino Linotype" w:hAnsi="Palatino Linotype" w:cs="Arial"/>
        </w:rPr>
        <w:t xml:space="preserve"> </w:t>
      </w:r>
      <w:r w:rsidR="00FF3111" w:rsidRPr="00B012F9">
        <w:rPr>
          <w:rFonts w:ascii="Palatino Linotype" w:hAnsi="Palatino Linotype" w:cs="Arial"/>
        </w:rPr>
        <w:t>de</w:t>
      </w:r>
      <w:r w:rsidR="00D730A4" w:rsidRPr="00B012F9">
        <w:rPr>
          <w:rFonts w:ascii="Palatino Linotype" w:hAnsi="Palatino Linotype" w:cs="Arial"/>
        </w:rPr>
        <w:t xml:space="preserve"> </w:t>
      </w:r>
      <w:r w:rsidR="00FF3111" w:rsidRPr="00B012F9">
        <w:rPr>
          <w:rFonts w:ascii="Palatino Linotype" w:hAnsi="Palatino Linotype" w:cs="Arial"/>
        </w:rPr>
        <w:t>conformidad</w:t>
      </w:r>
      <w:r w:rsidR="00D730A4" w:rsidRPr="00B012F9">
        <w:rPr>
          <w:rFonts w:ascii="Palatino Linotype" w:hAnsi="Palatino Linotype" w:cs="Arial"/>
        </w:rPr>
        <w:t xml:space="preserve"> </w:t>
      </w:r>
      <w:r w:rsidR="00FF3111" w:rsidRPr="00B012F9">
        <w:rPr>
          <w:rFonts w:ascii="Palatino Linotype" w:hAnsi="Palatino Linotype" w:cs="Arial"/>
        </w:rPr>
        <w:t>con</w:t>
      </w:r>
      <w:r w:rsidR="00D730A4" w:rsidRPr="00B012F9">
        <w:rPr>
          <w:rFonts w:ascii="Palatino Linotype" w:hAnsi="Palatino Linotype" w:cs="Arial"/>
        </w:rPr>
        <w:t xml:space="preserve"> </w:t>
      </w:r>
      <w:r w:rsidR="00FF3111" w:rsidRPr="00B012F9">
        <w:rPr>
          <w:rFonts w:ascii="Palatino Linotype" w:hAnsi="Palatino Linotype" w:cs="Arial"/>
        </w:rPr>
        <w:t>lo</w:t>
      </w:r>
      <w:r w:rsidR="00D730A4" w:rsidRPr="00B012F9">
        <w:rPr>
          <w:rFonts w:ascii="Palatino Linotype" w:hAnsi="Palatino Linotype" w:cs="Arial"/>
        </w:rPr>
        <w:t xml:space="preserve"> </w:t>
      </w:r>
      <w:r w:rsidR="00FF3111" w:rsidRPr="00B012F9">
        <w:rPr>
          <w:rFonts w:ascii="Palatino Linotype" w:hAnsi="Palatino Linotype" w:cs="Arial"/>
        </w:rPr>
        <w:t>establecido</w:t>
      </w:r>
      <w:r w:rsidR="00D730A4" w:rsidRPr="00B012F9">
        <w:rPr>
          <w:rFonts w:ascii="Palatino Linotype" w:hAnsi="Palatino Linotype" w:cs="Arial"/>
        </w:rPr>
        <w:t xml:space="preserve"> </w:t>
      </w:r>
      <w:r w:rsidR="00FF3111" w:rsidRPr="00B012F9">
        <w:rPr>
          <w:rFonts w:ascii="Palatino Linotype" w:hAnsi="Palatino Linotype" w:cs="Arial"/>
        </w:rPr>
        <w:t>en</w:t>
      </w:r>
      <w:r w:rsidR="00D730A4" w:rsidRPr="00B012F9">
        <w:rPr>
          <w:rFonts w:ascii="Palatino Linotype" w:hAnsi="Palatino Linotype" w:cs="Arial"/>
        </w:rPr>
        <w:t xml:space="preserve"> </w:t>
      </w:r>
      <w:r w:rsidR="00FF3111" w:rsidRPr="00B012F9">
        <w:rPr>
          <w:rFonts w:ascii="Palatino Linotype" w:hAnsi="Palatino Linotype" w:cs="Arial"/>
        </w:rPr>
        <w:t>el</w:t>
      </w:r>
      <w:r w:rsidR="00D730A4" w:rsidRPr="00B012F9">
        <w:rPr>
          <w:rFonts w:ascii="Palatino Linotype" w:hAnsi="Palatino Linotype" w:cs="Arial"/>
        </w:rPr>
        <w:t xml:space="preserve"> </w:t>
      </w:r>
      <w:r w:rsidR="00FF3111" w:rsidRPr="00B012F9">
        <w:rPr>
          <w:rFonts w:ascii="Palatino Linotype" w:hAnsi="Palatino Linotype" w:cs="Arial"/>
        </w:rPr>
        <w:t>artículo</w:t>
      </w:r>
      <w:r w:rsidR="00D730A4" w:rsidRPr="00B012F9">
        <w:rPr>
          <w:rFonts w:ascii="Palatino Linotype" w:hAnsi="Palatino Linotype" w:cs="Arial"/>
        </w:rPr>
        <w:t xml:space="preserve"> </w:t>
      </w:r>
      <w:r w:rsidR="00FF3111" w:rsidRPr="00B012F9">
        <w:rPr>
          <w:rFonts w:ascii="Palatino Linotype" w:hAnsi="Palatino Linotype" w:cs="Arial"/>
        </w:rPr>
        <w:t>185</w:t>
      </w:r>
      <w:r w:rsidR="00D730A4" w:rsidRPr="00B012F9">
        <w:rPr>
          <w:rFonts w:ascii="Palatino Linotype" w:hAnsi="Palatino Linotype" w:cs="Arial"/>
        </w:rPr>
        <w:t xml:space="preserve"> </w:t>
      </w:r>
      <w:r w:rsidR="00FF3111" w:rsidRPr="00B012F9">
        <w:rPr>
          <w:rFonts w:ascii="Palatino Linotype" w:hAnsi="Palatino Linotype" w:cs="Arial"/>
        </w:rPr>
        <w:t>fracciones</w:t>
      </w:r>
      <w:r w:rsidR="00D730A4" w:rsidRPr="00B012F9">
        <w:rPr>
          <w:rFonts w:ascii="Palatino Linotype" w:hAnsi="Palatino Linotype" w:cs="Arial"/>
        </w:rPr>
        <w:t xml:space="preserve"> </w:t>
      </w:r>
      <w:r w:rsidR="00FF3111" w:rsidRPr="00B012F9">
        <w:rPr>
          <w:rFonts w:ascii="Palatino Linotype" w:hAnsi="Palatino Linotype" w:cs="Arial"/>
        </w:rPr>
        <w:t>VI</w:t>
      </w:r>
      <w:r w:rsidR="00D730A4" w:rsidRPr="00B012F9">
        <w:rPr>
          <w:rFonts w:ascii="Palatino Linotype" w:hAnsi="Palatino Linotype" w:cs="Arial"/>
        </w:rPr>
        <w:t xml:space="preserve"> </w:t>
      </w:r>
      <w:r w:rsidR="00FF3111" w:rsidRPr="00B012F9">
        <w:rPr>
          <w:rFonts w:ascii="Palatino Linotype" w:hAnsi="Palatino Linotype" w:cs="Arial"/>
        </w:rPr>
        <w:t>y</w:t>
      </w:r>
      <w:r w:rsidR="00D730A4" w:rsidRPr="00B012F9">
        <w:rPr>
          <w:rFonts w:ascii="Palatino Linotype" w:hAnsi="Palatino Linotype" w:cs="Arial"/>
        </w:rPr>
        <w:t xml:space="preserve"> </w:t>
      </w:r>
      <w:r w:rsidR="00FF3111" w:rsidRPr="00B012F9">
        <w:rPr>
          <w:rFonts w:ascii="Palatino Linotype" w:hAnsi="Palatino Linotype" w:cs="Arial"/>
        </w:rPr>
        <w:t>VIII</w:t>
      </w:r>
      <w:r w:rsidR="00D730A4" w:rsidRPr="00B012F9">
        <w:rPr>
          <w:rFonts w:ascii="Palatino Linotype" w:hAnsi="Palatino Linotype" w:cs="Arial"/>
        </w:rPr>
        <w:t xml:space="preserve"> </w:t>
      </w:r>
      <w:r w:rsidR="00FF3111" w:rsidRPr="00B012F9">
        <w:rPr>
          <w:rFonts w:ascii="Palatino Linotype" w:hAnsi="Palatino Linotype" w:cs="Arial"/>
        </w:rPr>
        <w:t>de</w:t>
      </w:r>
      <w:r w:rsidR="00D730A4" w:rsidRPr="00B012F9">
        <w:rPr>
          <w:rFonts w:ascii="Palatino Linotype" w:hAnsi="Palatino Linotype" w:cs="Arial"/>
        </w:rPr>
        <w:t xml:space="preserve"> </w:t>
      </w:r>
      <w:r w:rsidR="00FF3111" w:rsidRPr="00B012F9">
        <w:rPr>
          <w:rFonts w:ascii="Palatino Linotype" w:hAnsi="Palatino Linotype" w:cs="Arial"/>
        </w:rPr>
        <w:t>la</w:t>
      </w:r>
      <w:r w:rsidR="00D730A4" w:rsidRPr="00B012F9">
        <w:rPr>
          <w:rFonts w:ascii="Palatino Linotype" w:hAnsi="Palatino Linotype" w:cs="Arial"/>
        </w:rPr>
        <w:t xml:space="preserve"> </w:t>
      </w:r>
      <w:r w:rsidR="00FF3111" w:rsidRPr="00B012F9">
        <w:rPr>
          <w:rFonts w:ascii="Palatino Linotype" w:hAnsi="Palatino Linotype" w:cs="Arial"/>
        </w:rPr>
        <w:t>Ley</w:t>
      </w:r>
      <w:r w:rsidR="00D730A4" w:rsidRPr="00B012F9">
        <w:rPr>
          <w:rFonts w:ascii="Palatino Linotype" w:hAnsi="Palatino Linotype" w:cs="Arial"/>
        </w:rPr>
        <w:t xml:space="preserve"> </w:t>
      </w:r>
      <w:r w:rsidR="00FF3111" w:rsidRPr="00B012F9">
        <w:rPr>
          <w:rFonts w:ascii="Palatino Linotype" w:hAnsi="Palatino Linotype" w:cs="Arial"/>
        </w:rPr>
        <w:t>de</w:t>
      </w:r>
      <w:r w:rsidR="00D730A4" w:rsidRPr="00B012F9">
        <w:rPr>
          <w:rFonts w:ascii="Palatino Linotype" w:hAnsi="Palatino Linotype" w:cs="Arial"/>
        </w:rPr>
        <w:t xml:space="preserve"> </w:t>
      </w:r>
      <w:r w:rsidR="00FF3111" w:rsidRPr="00B012F9">
        <w:rPr>
          <w:rFonts w:ascii="Palatino Linotype" w:hAnsi="Palatino Linotype" w:cs="Arial"/>
        </w:rPr>
        <w:t>Transparencia</w:t>
      </w:r>
      <w:r w:rsidR="00D730A4" w:rsidRPr="00B012F9">
        <w:rPr>
          <w:rFonts w:ascii="Palatino Linotype" w:hAnsi="Palatino Linotype" w:cs="Arial"/>
        </w:rPr>
        <w:t xml:space="preserve"> </w:t>
      </w:r>
      <w:r w:rsidR="00FF3111" w:rsidRPr="00B012F9">
        <w:rPr>
          <w:rFonts w:ascii="Palatino Linotype" w:hAnsi="Palatino Linotype" w:cs="Arial"/>
        </w:rPr>
        <w:t>y</w:t>
      </w:r>
      <w:r w:rsidR="00D730A4" w:rsidRPr="00B012F9">
        <w:rPr>
          <w:rFonts w:ascii="Palatino Linotype" w:hAnsi="Palatino Linotype" w:cs="Arial"/>
        </w:rPr>
        <w:t xml:space="preserve"> </w:t>
      </w:r>
      <w:r w:rsidR="00FF3111" w:rsidRPr="00B012F9">
        <w:rPr>
          <w:rFonts w:ascii="Palatino Linotype" w:hAnsi="Palatino Linotype" w:cs="Arial"/>
        </w:rPr>
        <w:t>Acceso</w:t>
      </w:r>
      <w:r w:rsidR="00D730A4" w:rsidRPr="00B012F9">
        <w:rPr>
          <w:rFonts w:ascii="Palatino Linotype" w:hAnsi="Palatino Linotype" w:cs="Arial"/>
        </w:rPr>
        <w:t xml:space="preserve"> </w:t>
      </w:r>
      <w:r w:rsidR="00FF3111" w:rsidRPr="00B012F9">
        <w:rPr>
          <w:rFonts w:ascii="Palatino Linotype" w:hAnsi="Palatino Linotype" w:cs="Arial"/>
        </w:rPr>
        <w:t>a</w:t>
      </w:r>
      <w:r w:rsidR="00D730A4" w:rsidRPr="00B012F9">
        <w:rPr>
          <w:rFonts w:ascii="Palatino Linotype" w:hAnsi="Palatino Linotype" w:cs="Arial"/>
        </w:rPr>
        <w:t xml:space="preserve"> </w:t>
      </w:r>
      <w:r w:rsidR="00FF3111" w:rsidRPr="00B012F9">
        <w:rPr>
          <w:rFonts w:ascii="Palatino Linotype" w:hAnsi="Palatino Linotype" w:cs="Arial"/>
        </w:rPr>
        <w:t>la</w:t>
      </w:r>
      <w:r w:rsidR="00D730A4" w:rsidRPr="00B012F9">
        <w:rPr>
          <w:rFonts w:ascii="Palatino Linotype" w:hAnsi="Palatino Linotype" w:cs="Arial"/>
        </w:rPr>
        <w:t xml:space="preserve"> </w:t>
      </w:r>
      <w:r w:rsidR="00FF3111" w:rsidRPr="00B012F9">
        <w:rPr>
          <w:rFonts w:ascii="Palatino Linotype" w:hAnsi="Palatino Linotype" w:cs="Arial"/>
        </w:rPr>
        <w:t>Información</w:t>
      </w:r>
      <w:r w:rsidR="00D730A4" w:rsidRPr="00B012F9">
        <w:rPr>
          <w:rFonts w:ascii="Palatino Linotype" w:hAnsi="Palatino Linotype" w:cs="Arial"/>
        </w:rPr>
        <w:t xml:space="preserve"> </w:t>
      </w:r>
      <w:r w:rsidR="00FF3111" w:rsidRPr="00B012F9">
        <w:rPr>
          <w:rFonts w:ascii="Palatino Linotype" w:hAnsi="Palatino Linotype" w:cs="Arial"/>
        </w:rPr>
        <w:t>Pública</w:t>
      </w:r>
      <w:r w:rsidR="00D730A4" w:rsidRPr="00B012F9">
        <w:rPr>
          <w:rFonts w:ascii="Palatino Linotype" w:hAnsi="Palatino Linotype" w:cs="Arial"/>
        </w:rPr>
        <w:t xml:space="preserve"> </w:t>
      </w:r>
      <w:r w:rsidR="00FF3111" w:rsidRPr="00B012F9">
        <w:rPr>
          <w:rFonts w:ascii="Palatino Linotype" w:hAnsi="Palatino Linotype" w:cs="Arial"/>
        </w:rPr>
        <w:t>del</w:t>
      </w:r>
      <w:r w:rsidR="00D730A4" w:rsidRPr="00B012F9">
        <w:rPr>
          <w:rFonts w:ascii="Palatino Linotype" w:hAnsi="Palatino Linotype" w:cs="Arial"/>
        </w:rPr>
        <w:t xml:space="preserve"> </w:t>
      </w:r>
      <w:r w:rsidR="00FF3111" w:rsidRPr="00B012F9">
        <w:rPr>
          <w:rFonts w:ascii="Palatino Linotype" w:hAnsi="Palatino Linotype" w:cs="Arial"/>
        </w:rPr>
        <w:t>Estado</w:t>
      </w:r>
      <w:r w:rsidR="00D730A4" w:rsidRPr="00B012F9">
        <w:rPr>
          <w:rFonts w:ascii="Palatino Linotype" w:hAnsi="Palatino Linotype" w:cs="Arial"/>
        </w:rPr>
        <w:t xml:space="preserve"> </w:t>
      </w:r>
      <w:r w:rsidR="00FF3111" w:rsidRPr="00B012F9">
        <w:rPr>
          <w:rFonts w:ascii="Palatino Linotype" w:hAnsi="Palatino Linotype" w:cs="Arial"/>
        </w:rPr>
        <w:t>de</w:t>
      </w:r>
      <w:r w:rsidR="00D730A4" w:rsidRPr="00B012F9">
        <w:rPr>
          <w:rFonts w:ascii="Palatino Linotype" w:hAnsi="Palatino Linotype" w:cs="Arial"/>
        </w:rPr>
        <w:t xml:space="preserve"> </w:t>
      </w:r>
      <w:r w:rsidR="00FF3111" w:rsidRPr="00B012F9">
        <w:rPr>
          <w:rFonts w:ascii="Palatino Linotype" w:hAnsi="Palatino Linotype" w:cs="Arial"/>
        </w:rPr>
        <w:t>México</w:t>
      </w:r>
      <w:r w:rsidR="00D730A4" w:rsidRPr="00B012F9">
        <w:rPr>
          <w:rFonts w:ascii="Palatino Linotype" w:hAnsi="Palatino Linotype" w:cs="Arial"/>
        </w:rPr>
        <w:t xml:space="preserve"> </w:t>
      </w:r>
      <w:r w:rsidR="00FF3111" w:rsidRPr="00B012F9">
        <w:rPr>
          <w:rFonts w:ascii="Palatino Linotype" w:hAnsi="Palatino Linotype" w:cs="Arial"/>
        </w:rPr>
        <w:t>y</w:t>
      </w:r>
      <w:r w:rsidR="00D730A4" w:rsidRPr="00B012F9">
        <w:rPr>
          <w:rFonts w:ascii="Palatino Linotype" w:hAnsi="Palatino Linotype" w:cs="Arial"/>
        </w:rPr>
        <w:t xml:space="preserve"> </w:t>
      </w:r>
      <w:r w:rsidR="00FF3111" w:rsidRPr="00B012F9">
        <w:rPr>
          <w:rFonts w:ascii="Palatino Linotype" w:hAnsi="Palatino Linotype" w:cs="Arial"/>
        </w:rPr>
        <w:t>Municipios.</w:t>
      </w:r>
    </w:p>
    <w:p w:rsidR="00AC7592" w:rsidRPr="00B012F9" w:rsidRDefault="00C5518C" w:rsidP="00E55C7D">
      <w:pPr>
        <w:pStyle w:val="Prrafodelista"/>
        <w:numPr>
          <w:ilvl w:val="0"/>
          <w:numId w:val="6"/>
        </w:numPr>
        <w:tabs>
          <w:tab w:val="left" w:pos="426"/>
        </w:tabs>
        <w:spacing w:before="120" w:line="360" w:lineRule="auto"/>
        <w:ind w:left="0" w:firstLine="0"/>
        <w:jc w:val="both"/>
        <w:rPr>
          <w:rFonts w:ascii="Palatino Linotype" w:hAnsi="Palatino Linotype"/>
        </w:rPr>
      </w:pPr>
      <w:r w:rsidRPr="00B012F9">
        <w:rPr>
          <w:rFonts w:ascii="Palatino Linotype" w:hAnsi="Palatino Linotype" w:cs="Arial"/>
        </w:rPr>
        <w:t>En fecha</w:t>
      </w:r>
      <w:r w:rsidR="004F2E64" w:rsidRPr="00B012F9">
        <w:rPr>
          <w:rFonts w:ascii="Palatino Linotype" w:hAnsi="Palatino Linotype" w:cs="Arial"/>
        </w:rPr>
        <w:t xml:space="preserve"> </w:t>
      </w:r>
      <w:r w:rsidR="00BE2BE1" w:rsidRPr="00B012F9">
        <w:rPr>
          <w:rFonts w:ascii="Palatino Linotype" w:hAnsi="Palatino Linotype" w:cs="Arial"/>
        </w:rPr>
        <w:t>quince</w:t>
      </w:r>
      <w:r w:rsidR="004F2E64" w:rsidRPr="00B012F9">
        <w:rPr>
          <w:rFonts w:ascii="Palatino Linotype" w:hAnsi="Palatino Linotype" w:cs="Arial"/>
        </w:rPr>
        <w:t xml:space="preserve"> </w:t>
      </w:r>
      <w:r w:rsidR="00AC7592" w:rsidRPr="00B012F9">
        <w:rPr>
          <w:rFonts w:ascii="Palatino Linotype" w:hAnsi="Palatino Linotype" w:cs="Arial"/>
        </w:rPr>
        <w:t xml:space="preserve">de </w:t>
      </w:r>
      <w:r w:rsidR="00BE2BE1" w:rsidRPr="00B012F9">
        <w:rPr>
          <w:rFonts w:ascii="Palatino Linotype" w:hAnsi="Palatino Linotype" w:cs="Arial"/>
        </w:rPr>
        <w:t>agosto</w:t>
      </w:r>
      <w:r w:rsidR="00AC7592" w:rsidRPr="00B012F9">
        <w:rPr>
          <w:rFonts w:ascii="Palatino Linotype" w:hAnsi="Palatino Linotype" w:cs="Arial"/>
        </w:rPr>
        <w:t xml:space="preserve"> de dos mil diecinueve</w:t>
      </w:r>
      <w:r w:rsidRPr="00B012F9">
        <w:rPr>
          <w:rFonts w:ascii="Palatino Linotype" w:hAnsi="Palatino Linotype" w:cs="Arial"/>
        </w:rPr>
        <w:t>,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FE0C4B" w:rsidRPr="00B012F9" w:rsidRDefault="00FE0C4B" w:rsidP="00775A50">
      <w:pPr>
        <w:spacing w:before="120" w:after="120" w:line="360" w:lineRule="auto"/>
        <w:jc w:val="center"/>
        <w:rPr>
          <w:rFonts w:ascii="Palatino Linotype" w:hAnsi="Palatino Linotype"/>
          <w:b/>
          <w:bCs/>
          <w:spacing w:val="40"/>
          <w:sz w:val="28"/>
        </w:rPr>
      </w:pPr>
    </w:p>
    <w:p w:rsidR="004B4CB8" w:rsidRPr="00B012F9" w:rsidRDefault="004B4CB8" w:rsidP="00775A50">
      <w:pPr>
        <w:spacing w:before="120" w:after="120" w:line="360" w:lineRule="auto"/>
        <w:jc w:val="center"/>
        <w:rPr>
          <w:rFonts w:ascii="Palatino Linotype" w:hAnsi="Palatino Linotype"/>
          <w:b/>
          <w:bCs/>
          <w:spacing w:val="40"/>
          <w:sz w:val="28"/>
        </w:rPr>
      </w:pPr>
      <w:r w:rsidRPr="00B012F9">
        <w:rPr>
          <w:rFonts w:ascii="Palatino Linotype" w:hAnsi="Palatino Linotype"/>
          <w:b/>
          <w:bCs/>
          <w:spacing w:val="40"/>
          <w:sz w:val="28"/>
        </w:rPr>
        <w:t>CONSIDERANDO</w:t>
      </w:r>
    </w:p>
    <w:p w:rsidR="00AB4B9D" w:rsidRPr="00B012F9" w:rsidRDefault="00AB4B9D" w:rsidP="00AC7592">
      <w:pPr>
        <w:pStyle w:val="Prrafodelista"/>
        <w:widowControl w:val="0"/>
        <w:numPr>
          <w:ilvl w:val="0"/>
          <w:numId w:val="2"/>
        </w:numPr>
        <w:tabs>
          <w:tab w:val="left" w:pos="1701"/>
          <w:tab w:val="left" w:pos="1843"/>
        </w:tabs>
        <w:autoSpaceDE w:val="0"/>
        <w:autoSpaceDN w:val="0"/>
        <w:adjustRightInd w:val="0"/>
        <w:spacing w:before="200" w:after="200" w:line="360" w:lineRule="auto"/>
        <w:ind w:left="0" w:firstLine="0"/>
        <w:jc w:val="both"/>
        <w:rPr>
          <w:rFonts w:ascii="Palatino Linotype" w:hAnsi="Palatino Linotype"/>
        </w:rPr>
      </w:pPr>
      <w:r w:rsidRPr="00B012F9">
        <w:rPr>
          <w:rFonts w:ascii="Palatino Linotype" w:hAnsi="Palatino Linotype"/>
          <w:b/>
        </w:rPr>
        <w:t>Competencia</w:t>
      </w:r>
      <w:r w:rsidRPr="00B012F9">
        <w:rPr>
          <w:rFonts w:ascii="Palatino Linotype" w:hAnsi="Palatino Linotype"/>
        </w:rPr>
        <w:t>.</w:t>
      </w:r>
      <w:r w:rsidR="00D730A4" w:rsidRPr="00B012F9">
        <w:rPr>
          <w:rFonts w:ascii="Palatino Linotype" w:hAnsi="Palatino Linotype"/>
          <w:b/>
        </w:rPr>
        <w:t xml:space="preserve"> </w:t>
      </w:r>
      <w:r w:rsidR="00AC7592" w:rsidRPr="00B012F9">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BE2BE1" w:rsidRPr="00B012F9">
        <w:rPr>
          <w:rFonts w:ascii="Palatino Linotype" w:hAnsi="Palatino Linotype"/>
        </w:rPr>
        <w:t xml:space="preserve"> segundo</w:t>
      </w:r>
      <w:r w:rsidR="00AC7592" w:rsidRPr="00B012F9">
        <w:rPr>
          <w:rFonts w:ascii="Palatino Linotype" w:hAnsi="Palatino Linotype"/>
        </w:rPr>
        <w:t xml:space="preserve">, vigésimo </w:t>
      </w:r>
      <w:r w:rsidR="00BE2BE1" w:rsidRPr="00B012F9">
        <w:rPr>
          <w:rFonts w:ascii="Palatino Linotype" w:hAnsi="Palatino Linotype"/>
        </w:rPr>
        <w:t>tercero</w:t>
      </w:r>
      <w:r w:rsidR="00AC7592" w:rsidRPr="00B012F9">
        <w:rPr>
          <w:rFonts w:ascii="Palatino Linotype" w:hAnsi="Palatino Linotype"/>
        </w:rPr>
        <w:t xml:space="preserve"> y vigésimo </w:t>
      </w:r>
      <w:r w:rsidR="00BE2BE1" w:rsidRPr="00B012F9">
        <w:rPr>
          <w:rFonts w:ascii="Palatino Linotype" w:hAnsi="Palatino Linotype"/>
        </w:rPr>
        <w:t>cuarto</w:t>
      </w:r>
      <w:r w:rsidR="00AC7592" w:rsidRPr="00B012F9">
        <w:rPr>
          <w:rFonts w:ascii="Palatino Linotype" w:hAnsi="Palatino Linotype"/>
        </w:rPr>
        <w:t xml:space="preserve">, fracciones IV y V, de la Constitución Política del Estado Libre y Soberano de México; los artículos 2, fracción II, 13, 29, 36, fracciones I y II, 176, 178, 179, 181, párrafo tercero y 185, de la Ley de Transparencia y Acceso a la Información Pública del Estado de México y </w:t>
      </w:r>
      <w:r w:rsidR="00AC7592" w:rsidRPr="00B012F9">
        <w:rPr>
          <w:rFonts w:ascii="Palatino Linotype" w:hAnsi="Palatino Linotype"/>
        </w:rPr>
        <w:lastRenderedPageBreak/>
        <w:t>Municipios, y los artículos 9, fracciones I y XXIV y 11 del Reglamento Interior del Instituto de Transparencia, Acceso a la Información Pública y Protección de Datos Personales del Estado de México y Municipios.</w:t>
      </w:r>
    </w:p>
    <w:p w:rsidR="0034196C" w:rsidRPr="00B012F9" w:rsidRDefault="0034196C" w:rsidP="00BE2BE1">
      <w:pPr>
        <w:pStyle w:val="Prrafodelista"/>
        <w:widowControl w:val="0"/>
        <w:numPr>
          <w:ilvl w:val="0"/>
          <w:numId w:val="2"/>
        </w:numPr>
        <w:tabs>
          <w:tab w:val="left" w:pos="1701"/>
          <w:tab w:val="left" w:pos="1843"/>
        </w:tabs>
        <w:autoSpaceDE w:val="0"/>
        <w:autoSpaceDN w:val="0"/>
        <w:adjustRightInd w:val="0"/>
        <w:spacing w:before="200" w:after="200" w:line="360" w:lineRule="auto"/>
        <w:ind w:left="0" w:firstLine="0"/>
        <w:jc w:val="both"/>
        <w:rPr>
          <w:rFonts w:ascii="Palatino Linotype" w:hAnsi="Palatino Linotype" w:cs="Arial"/>
          <w:lang w:val="es-ES_tradnl"/>
        </w:rPr>
      </w:pPr>
      <w:r w:rsidRPr="00B012F9">
        <w:rPr>
          <w:rFonts w:ascii="Palatino Linotype" w:hAnsi="Palatino Linotype" w:cs="Arial"/>
          <w:b/>
        </w:rPr>
        <w:t>Interés.</w:t>
      </w:r>
      <w:r w:rsidR="00D730A4" w:rsidRPr="00B012F9">
        <w:rPr>
          <w:rFonts w:ascii="Palatino Linotype" w:hAnsi="Palatino Linotype" w:cs="Arial"/>
        </w:rPr>
        <w:t xml:space="preserve"> </w:t>
      </w:r>
      <w:r w:rsidRPr="00B012F9">
        <w:rPr>
          <w:rFonts w:ascii="Palatino Linotype" w:hAnsi="Palatino Linotype" w:cs="Arial"/>
        </w:rPr>
        <w:t>El</w:t>
      </w:r>
      <w:r w:rsidR="00D730A4" w:rsidRPr="00B012F9">
        <w:rPr>
          <w:rFonts w:ascii="Palatino Linotype" w:hAnsi="Palatino Linotype" w:cs="Arial"/>
        </w:rPr>
        <w:t xml:space="preserve"> </w:t>
      </w:r>
      <w:r w:rsidRPr="00B012F9">
        <w:rPr>
          <w:rFonts w:ascii="Palatino Linotype" w:hAnsi="Palatino Linotype" w:cs="Arial"/>
        </w:rPr>
        <w:t>recurso</w:t>
      </w:r>
      <w:r w:rsidR="00D730A4" w:rsidRPr="00B012F9">
        <w:rPr>
          <w:rFonts w:ascii="Palatino Linotype" w:hAnsi="Palatino Linotype" w:cs="Arial"/>
        </w:rPr>
        <w:t xml:space="preserve"> </w:t>
      </w:r>
      <w:r w:rsidRPr="00B012F9">
        <w:rPr>
          <w:rFonts w:ascii="Palatino Linotype" w:hAnsi="Palatino Linotype" w:cs="Arial"/>
        </w:rPr>
        <w:t>de</w:t>
      </w:r>
      <w:r w:rsidR="00D730A4" w:rsidRPr="00B012F9">
        <w:rPr>
          <w:rFonts w:ascii="Palatino Linotype" w:hAnsi="Palatino Linotype" w:cs="Arial"/>
        </w:rPr>
        <w:t xml:space="preserve"> </w:t>
      </w:r>
      <w:r w:rsidRPr="00B012F9">
        <w:rPr>
          <w:rFonts w:ascii="Palatino Linotype" w:hAnsi="Palatino Linotype" w:cs="Arial"/>
        </w:rPr>
        <w:t>revisión</w:t>
      </w:r>
      <w:r w:rsidR="00D730A4" w:rsidRPr="00B012F9">
        <w:rPr>
          <w:rFonts w:ascii="Palatino Linotype" w:hAnsi="Palatino Linotype" w:cs="Arial"/>
        </w:rPr>
        <w:t xml:space="preserve"> </w:t>
      </w:r>
      <w:r w:rsidRPr="00B012F9">
        <w:rPr>
          <w:rFonts w:ascii="Palatino Linotype" w:hAnsi="Palatino Linotype" w:cs="Arial"/>
        </w:rPr>
        <w:t>fue</w:t>
      </w:r>
      <w:r w:rsidR="00D730A4" w:rsidRPr="00B012F9">
        <w:rPr>
          <w:rFonts w:ascii="Palatino Linotype" w:hAnsi="Palatino Linotype" w:cs="Arial"/>
        </w:rPr>
        <w:t xml:space="preserve"> </w:t>
      </w:r>
      <w:r w:rsidRPr="00B012F9">
        <w:rPr>
          <w:rFonts w:ascii="Palatino Linotype" w:hAnsi="Palatino Linotype"/>
        </w:rPr>
        <w:t>interpuesto</w:t>
      </w:r>
      <w:r w:rsidR="00D730A4" w:rsidRPr="00B012F9">
        <w:rPr>
          <w:rFonts w:ascii="Palatino Linotype" w:hAnsi="Palatino Linotype" w:cs="Arial"/>
        </w:rPr>
        <w:t xml:space="preserve"> </w:t>
      </w:r>
      <w:r w:rsidRPr="00B012F9">
        <w:rPr>
          <w:rFonts w:ascii="Palatino Linotype" w:hAnsi="Palatino Linotype" w:cs="Arial"/>
        </w:rPr>
        <w:t>por</w:t>
      </w:r>
      <w:r w:rsidR="00D730A4" w:rsidRPr="00B012F9">
        <w:rPr>
          <w:rFonts w:ascii="Palatino Linotype" w:hAnsi="Palatino Linotype" w:cs="Arial"/>
        </w:rPr>
        <w:t xml:space="preserve"> </w:t>
      </w:r>
      <w:r w:rsidRPr="00B012F9">
        <w:rPr>
          <w:rFonts w:ascii="Palatino Linotype" w:hAnsi="Palatino Linotype" w:cs="Arial"/>
        </w:rPr>
        <w:t>parte</w:t>
      </w:r>
      <w:r w:rsidR="00D730A4" w:rsidRPr="00B012F9">
        <w:rPr>
          <w:rFonts w:ascii="Palatino Linotype" w:hAnsi="Palatino Linotype" w:cs="Arial"/>
        </w:rPr>
        <w:t xml:space="preserve"> </w:t>
      </w:r>
      <w:r w:rsidRPr="00B012F9">
        <w:rPr>
          <w:rFonts w:ascii="Palatino Linotype" w:hAnsi="Palatino Linotype" w:cs="Arial"/>
        </w:rPr>
        <w:t>legítima</w:t>
      </w:r>
      <w:r w:rsidR="00D730A4" w:rsidRPr="00B012F9">
        <w:rPr>
          <w:rFonts w:ascii="Palatino Linotype" w:hAnsi="Palatino Linotype" w:cs="Arial"/>
        </w:rPr>
        <w:t xml:space="preserve"> </w:t>
      </w:r>
      <w:r w:rsidRPr="00B012F9">
        <w:rPr>
          <w:rFonts w:ascii="Palatino Linotype" w:hAnsi="Palatino Linotype" w:cs="Arial"/>
        </w:rPr>
        <w:t>en</w:t>
      </w:r>
      <w:r w:rsidR="00D730A4" w:rsidRPr="00B012F9">
        <w:rPr>
          <w:rFonts w:ascii="Palatino Linotype" w:hAnsi="Palatino Linotype" w:cs="Arial"/>
        </w:rPr>
        <w:t xml:space="preserve"> </w:t>
      </w:r>
      <w:r w:rsidRPr="00B012F9">
        <w:rPr>
          <w:rFonts w:ascii="Palatino Linotype" w:hAnsi="Palatino Linotype" w:cs="Arial"/>
        </w:rPr>
        <w:t>atención</w:t>
      </w:r>
      <w:r w:rsidR="00D730A4" w:rsidRPr="00B012F9">
        <w:rPr>
          <w:rFonts w:ascii="Palatino Linotype" w:hAnsi="Palatino Linotype" w:cs="Arial"/>
        </w:rPr>
        <w:t xml:space="preserve"> </w:t>
      </w:r>
      <w:r w:rsidRPr="00B012F9">
        <w:rPr>
          <w:rFonts w:ascii="Palatino Linotype" w:hAnsi="Palatino Linotype" w:cs="Arial"/>
        </w:rPr>
        <w:t>a</w:t>
      </w:r>
      <w:r w:rsidR="00D730A4" w:rsidRPr="00B012F9">
        <w:rPr>
          <w:rFonts w:ascii="Palatino Linotype" w:hAnsi="Palatino Linotype" w:cs="Arial"/>
        </w:rPr>
        <w:t xml:space="preserve"> </w:t>
      </w:r>
      <w:r w:rsidRPr="00B012F9">
        <w:rPr>
          <w:rFonts w:ascii="Palatino Linotype" w:hAnsi="Palatino Linotype" w:cs="Arial"/>
        </w:rPr>
        <w:t>que</w:t>
      </w:r>
      <w:r w:rsidR="00D730A4" w:rsidRPr="00B012F9">
        <w:rPr>
          <w:rFonts w:ascii="Palatino Linotype" w:hAnsi="Palatino Linotype" w:cs="Arial"/>
        </w:rPr>
        <w:t xml:space="preserve"> </w:t>
      </w:r>
      <w:r w:rsidRPr="00B012F9">
        <w:rPr>
          <w:rFonts w:ascii="Palatino Linotype" w:hAnsi="Palatino Linotype" w:cs="Arial"/>
        </w:rPr>
        <w:t>fue</w:t>
      </w:r>
      <w:r w:rsidR="00D730A4" w:rsidRPr="00B012F9">
        <w:rPr>
          <w:rFonts w:ascii="Palatino Linotype" w:hAnsi="Palatino Linotype" w:cs="Arial"/>
        </w:rPr>
        <w:t xml:space="preserve"> </w:t>
      </w:r>
      <w:r w:rsidRPr="00B012F9">
        <w:rPr>
          <w:rFonts w:ascii="Palatino Linotype" w:hAnsi="Palatino Linotype"/>
        </w:rPr>
        <w:t>presentado</w:t>
      </w:r>
      <w:r w:rsidR="00D730A4" w:rsidRPr="00B012F9">
        <w:rPr>
          <w:rFonts w:ascii="Palatino Linotype" w:hAnsi="Palatino Linotype" w:cs="Arial"/>
        </w:rPr>
        <w:t xml:space="preserve"> </w:t>
      </w:r>
      <w:r w:rsidRPr="00B012F9">
        <w:rPr>
          <w:rFonts w:ascii="Palatino Linotype" w:hAnsi="Palatino Linotype" w:cs="Arial"/>
        </w:rPr>
        <w:t>por</w:t>
      </w:r>
      <w:r w:rsidR="00D730A4" w:rsidRPr="00B012F9">
        <w:rPr>
          <w:rFonts w:ascii="Palatino Linotype" w:hAnsi="Palatino Linotype" w:cs="Arial"/>
        </w:rPr>
        <w:t xml:space="preserve"> </w:t>
      </w:r>
      <w:r w:rsidR="00AC7592" w:rsidRPr="00B012F9">
        <w:rPr>
          <w:rFonts w:ascii="Palatino Linotype" w:hAnsi="Palatino Linotype"/>
          <w:b/>
        </w:rPr>
        <w:t>EL</w:t>
      </w:r>
      <w:r w:rsidR="00244ED2" w:rsidRPr="00B012F9">
        <w:rPr>
          <w:rFonts w:ascii="Palatino Linotype" w:hAnsi="Palatino Linotype"/>
          <w:b/>
        </w:rPr>
        <w:t xml:space="preserve"> RECURRENTE</w:t>
      </w:r>
      <w:r w:rsidRPr="00B012F9">
        <w:rPr>
          <w:rFonts w:ascii="Palatino Linotype" w:hAnsi="Palatino Linotype" w:cs="Arial"/>
          <w:snapToGrid w:val="0"/>
        </w:rPr>
        <w:t>,</w:t>
      </w:r>
      <w:r w:rsidR="00D730A4" w:rsidRPr="00B012F9">
        <w:rPr>
          <w:rFonts w:ascii="Palatino Linotype" w:hAnsi="Palatino Linotype" w:cs="Arial"/>
          <w:snapToGrid w:val="0"/>
        </w:rPr>
        <w:t xml:space="preserve"> </w:t>
      </w:r>
      <w:r w:rsidRPr="00B012F9">
        <w:rPr>
          <w:rFonts w:ascii="Palatino Linotype" w:hAnsi="Palatino Linotype" w:cs="Arial"/>
          <w:snapToGrid w:val="0"/>
        </w:rPr>
        <w:t>quien</w:t>
      </w:r>
      <w:r w:rsidR="00D730A4" w:rsidRPr="00B012F9">
        <w:rPr>
          <w:rFonts w:ascii="Palatino Linotype" w:hAnsi="Palatino Linotype" w:cs="Arial"/>
          <w:snapToGrid w:val="0"/>
        </w:rPr>
        <w:t xml:space="preserve"> </w:t>
      </w:r>
      <w:r w:rsidRPr="00B012F9">
        <w:rPr>
          <w:rFonts w:ascii="Palatino Linotype" w:hAnsi="Palatino Linotype"/>
        </w:rPr>
        <w:t>formuló</w:t>
      </w:r>
      <w:r w:rsidR="00D730A4" w:rsidRPr="00B012F9">
        <w:rPr>
          <w:rFonts w:ascii="Palatino Linotype" w:hAnsi="Palatino Linotype" w:cs="Arial"/>
          <w:snapToGrid w:val="0"/>
        </w:rPr>
        <w:t xml:space="preserve"> </w:t>
      </w:r>
      <w:r w:rsidRPr="00B012F9">
        <w:rPr>
          <w:rFonts w:ascii="Palatino Linotype" w:hAnsi="Palatino Linotype" w:cs="Arial"/>
          <w:snapToGrid w:val="0"/>
        </w:rPr>
        <w:t>la</w:t>
      </w:r>
      <w:r w:rsidR="00D730A4" w:rsidRPr="00B012F9">
        <w:rPr>
          <w:rFonts w:ascii="Palatino Linotype" w:hAnsi="Palatino Linotype" w:cs="Arial"/>
          <w:snapToGrid w:val="0"/>
        </w:rPr>
        <w:t xml:space="preserve"> </w:t>
      </w:r>
      <w:r w:rsidRPr="00B012F9">
        <w:rPr>
          <w:rFonts w:ascii="Palatino Linotype" w:hAnsi="Palatino Linotype" w:cs="Arial"/>
        </w:rPr>
        <w:t>solicitud</w:t>
      </w:r>
      <w:r w:rsidR="00D730A4" w:rsidRPr="00B012F9">
        <w:rPr>
          <w:rFonts w:ascii="Palatino Linotype" w:hAnsi="Palatino Linotype" w:cs="Arial"/>
          <w:snapToGrid w:val="0"/>
        </w:rPr>
        <w:t xml:space="preserve"> </w:t>
      </w:r>
      <w:r w:rsidRPr="00B012F9">
        <w:rPr>
          <w:rFonts w:ascii="Palatino Linotype" w:hAnsi="Palatino Linotype" w:cs="Arial"/>
          <w:snapToGrid w:val="0"/>
        </w:rPr>
        <w:t>de</w:t>
      </w:r>
      <w:r w:rsidR="00D730A4" w:rsidRPr="00B012F9">
        <w:rPr>
          <w:rFonts w:ascii="Palatino Linotype" w:hAnsi="Palatino Linotype" w:cs="Arial"/>
          <w:snapToGrid w:val="0"/>
        </w:rPr>
        <w:t xml:space="preserve"> </w:t>
      </w:r>
      <w:r w:rsidRPr="00B012F9">
        <w:rPr>
          <w:rFonts w:ascii="Palatino Linotype" w:hAnsi="Palatino Linotype" w:cs="Arial"/>
          <w:snapToGrid w:val="0"/>
        </w:rPr>
        <w:t>información</w:t>
      </w:r>
      <w:r w:rsidR="00D730A4" w:rsidRPr="00B012F9">
        <w:rPr>
          <w:rFonts w:ascii="Palatino Linotype" w:hAnsi="Palatino Linotype" w:cs="Arial"/>
          <w:snapToGrid w:val="0"/>
        </w:rPr>
        <w:t xml:space="preserve"> </w:t>
      </w:r>
      <w:r w:rsidRPr="00B012F9">
        <w:rPr>
          <w:rFonts w:ascii="Palatino Linotype" w:hAnsi="Palatino Linotype" w:cs="Arial"/>
          <w:snapToGrid w:val="0"/>
        </w:rPr>
        <w:t>pública</w:t>
      </w:r>
      <w:r w:rsidR="00D730A4" w:rsidRPr="00B012F9">
        <w:rPr>
          <w:rFonts w:ascii="Palatino Linotype" w:hAnsi="Palatino Linotype" w:cs="Arial"/>
          <w:snapToGrid w:val="0"/>
        </w:rPr>
        <w:t xml:space="preserve"> </w:t>
      </w:r>
      <w:r w:rsidRPr="00B012F9">
        <w:rPr>
          <w:rFonts w:ascii="Palatino Linotype" w:hAnsi="Palatino Linotype"/>
        </w:rPr>
        <w:t>número</w:t>
      </w:r>
      <w:r w:rsidR="00D730A4" w:rsidRPr="00B012F9">
        <w:rPr>
          <w:rFonts w:ascii="Palatino Linotype" w:hAnsi="Palatino Linotype" w:cs="Arial"/>
          <w:snapToGrid w:val="0"/>
        </w:rPr>
        <w:t xml:space="preserve"> </w:t>
      </w:r>
      <w:r w:rsidR="00BE2BE1" w:rsidRPr="00B012F9">
        <w:rPr>
          <w:rFonts w:ascii="Palatino Linotype" w:hAnsi="Palatino Linotype" w:cs="Arial"/>
          <w:b/>
          <w:bCs/>
          <w:snapToGrid w:val="0"/>
        </w:rPr>
        <w:t>00152/METEPEC/IP/2019</w:t>
      </w:r>
      <w:r w:rsidR="004F2E64" w:rsidRPr="00B012F9">
        <w:rPr>
          <w:rFonts w:ascii="Palatino Linotype" w:hAnsi="Palatino Linotype" w:cs="Arial"/>
          <w:b/>
          <w:bCs/>
          <w:snapToGrid w:val="0"/>
        </w:rPr>
        <w:t>.</w:t>
      </w:r>
    </w:p>
    <w:p w:rsidR="00AC7592" w:rsidRPr="00B012F9" w:rsidRDefault="0034196C" w:rsidP="00AC7592">
      <w:pPr>
        <w:pStyle w:val="Prrafodelista"/>
        <w:widowControl w:val="0"/>
        <w:numPr>
          <w:ilvl w:val="0"/>
          <w:numId w:val="2"/>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B012F9">
        <w:rPr>
          <w:rFonts w:ascii="Palatino Linotype" w:hAnsi="Palatino Linotype" w:cs="Arial"/>
          <w:b/>
        </w:rPr>
        <w:t>Oportunidad.</w:t>
      </w:r>
      <w:r w:rsidR="00D730A4" w:rsidRPr="00B012F9">
        <w:rPr>
          <w:rFonts w:ascii="Palatino Linotype" w:hAnsi="Palatino Linotype" w:cs="Arial"/>
          <w:b/>
        </w:rPr>
        <w:t xml:space="preserve"> </w:t>
      </w:r>
      <w:r w:rsidR="00AC7592" w:rsidRPr="00B012F9">
        <w:rPr>
          <w:rFonts w:ascii="Palatino Linotype" w:hAnsi="Palatino Linotype" w:cs="Arial"/>
        </w:rPr>
        <w:t xml:space="preserve">El recurso de revisión fue interpuesto dentro del plazo de quince días hábiles, contados a partir del día siguiente al en que </w:t>
      </w:r>
      <w:r w:rsidR="00AC7592" w:rsidRPr="00B012F9">
        <w:rPr>
          <w:rFonts w:ascii="Palatino Linotype" w:hAnsi="Palatino Linotype" w:cs="Arial"/>
          <w:b/>
        </w:rPr>
        <w:t xml:space="preserve"> EL RECURRENTE </w:t>
      </w:r>
      <w:r w:rsidR="00AC7592" w:rsidRPr="00B012F9">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AC7592" w:rsidRPr="00B012F9" w:rsidRDefault="00AC7592" w:rsidP="00AC7592">
      <w:pPr>
        <w:ind w:left="720" w:right="709"/>
        <w:jc w:val="both"/>
        <w:rPr>
          <w:rFonts w:ascii="Palatino Linotype" w:hAnsi="Palatino Linotype" w:cs="Arial"/>
          <w:i/>
          <w:sz w:val="22"/>
        </w:rPr>
      </w:pPr>
      <w:r w:rsidRPr="00B012F9">
        <w:rPr>
          <w:rFonts w:ascii="Palatino Linotype" w:hAnsi="Palatino Linotype" w:cs="Arial"/>
          <w:i/>
          <w:sz w:val="22"/>
        </w:rPr>
        <w:t>“</w:t>
      </w:r>
      <w:r w:rsidRPr="00B012F9">
        <w:rPr>
          <w:rFonts w:ascii="Palatino Linotype" w:hAnsi="Palatino Linotype" w:cs="Arial"/>
          <w:b/>
          <w:i/>
          <w:sz w:val="22"/>
        </w:rPr>
        <w:t>Artículo 178.</w:t>
      </w:r>
      <w:r w:rsidRPr="00B012F9">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AC7592" w:rsidRPr="00B012F9" w:rsidRDefault="00AC7592" w:rsidP="00AC7592">
      <w:pPr>
        <w:ind w:left="720" w:right="709"/>
        <w:jc w:val="both"/>
        <w:rPr>
          <w:rFonts w:ascii="Palatino Linotype" w:hAnsi="Palatino Linotype" w:cs="Arial"/>
          <w:i/>
          <w:sz w:val="22"/>
        </w:rPr>
      </w:pPr>
      <w:r w:rsidRPr="00B012F9">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AC7592" w:rsidRPr="00B012F9" w:rsidRDefault="00AC7592" w:rsidP="00AC7592">
      <w:pPr>
        <w:ind w:left="720" w:right="709"/>
        <w:jc w:val="both"/>
        <w:rPr>
          <w:rFonts w:ascii="Palatino Linotype" w:hAnsi="Palatino Linotype" w:cs="Arial"/>
          <w:i/>
          <w:sz w:val="22"/>
        </w:rPr>
      </w:pPr>
    </w:p>
    <w:p w:rsidR="00AC7592" w:rsidRPr="00B012F9" w:rsidRDefault="00AC7592" w:rsidP="00AC7592">
      <w:pPr>
        <w:ind w:left="720" w:right="709"/>
        <w:jc w:val="both"/>
        <w:rPr>
          <w:rFonts w:ascii="Palatino Linotype" w:hAnsi="Palatino Linotype" w:cs="Arial"/>
          <w:i/>
          <w:sz w:val="22"/>
        </w:rPr>
      </w:pPr>
      <w:r w:rsidRPr="00B012F9">
        <w:rPr>
          <w:rFonts w:ascii="Palatino Linotype" w:hAnsi="Palatino Linotype" w:cs="Arial"/>
          <w:i/>
          <w:sz w:val="22"/>
        </w:rPr>
        <w:t xml:space="preserve">En el caso de que se interponga ante la Unidad de Transparencia, ésta deberá remitir el recurso de revisión al Instituto a más tardar al día </w:t>
      </w:r>
      <w:r w:rsidRPr="00B012F9">
        <w:rPr>
          <w:rFonts w:ascii="Palatino Linotype" w:hAnsi="Palatino Linotype" w:cs="Arial"/>
          <w:i/>
          <w:sz w:val="22"/>
          <w:lang w:eastAsia="es-MX"/>
        </w:rPr>
        <w:t>siguiente</w:t>
      </w:r>
      <w:r w:rsidRPr="00B012F9">
        <w:rPr>
          <w:rFonts w:ascii="Palatino Linotype" w:hAnsi="Palatino Linotype" w:cs="Arial"/>
          <w:i/>
          <w:sz w:val="22"/>
        </w:rPr>
        <w:t xml:space="preserve"> de haberlo recibido.”</w:t>
      </w:r>
    </w:p>
    <w:p w:rsidR="00AC7592" w:rsidRPr="00B012F9" w:rsidRDefault="00AC7592" w:rsidP="00AC7592">
      <w:pPr>
        <w:spacing w:before="240" w:after="100" w:afterAutospacing="1" w:line="360" w:lineRule="auto"/>
        <w:jc w:val="both"/>
        <w:rPr>
          <w:rFonts w:ascii="Palatino Linotype" w:hAnsi="Palatino Linotype" w:cs="Arial"/>
          <w:b/>
        </w:rPr>
      </w:pPr>
      <w:r w:rsidRPr="00B012F9">
        <w:rPr>
          <w:rFonts w:ascii="Palatino Linotype" w:hAnsi="Palatino Linotype" w:cs="Arial"/>
        </w:rPr>
        <w:t xml:space="preserve">En esa tesitura, atendiendo a que </w:t>
      </w:r>
      <w:r w:rsidRPr="00B012F9">
        <w:rPr>
          <w:rFonts w:ascii="Palatino Linotype" w:hAnsi="Palatino Linotype" w:cs="Arial"/>
          <w:b/>
        </w:rPr>
        <w:t>EL SUJETO OBLIGADO</w:t>
      </w:r>
      <w:r w:rsidRPr="00B012F9">
        <w:rPr>
          <w:rFonts w:ascii="Palatino Linotype" w:hAnsi="Palatino Linotype" w:cs="Arial"/>
        </w:rPr>
        <w:t xml:space="preserve"> notificó la respuesta a la solicitud de acceso a la información pública el día</w:t>
      </w:r>
      <w:r w:rsidRPr="00B012F9">
        <w:rPr>
          <w:rFonts w:ascii="Palatino Linotype" w:hAnsi="Palatino Linotype" w:cs="Arial"/>
          <w:b/>
        </w:rPr>
        <w:t xml:space="preserve"> </w:t>
      </w:r>
      <w:r w:rsidR="00BE2BE1" w:rsidRPr="00B012F9">
        <w:rPr>
          <w:rFonts w:ascii="Palatino Linotype" w:hAnsi="Palatino Linotype" w:cs="Arial"/>
          <w:b/>
        </w:rPr>
        <w:t>nueve</w:t>
      </w:r>
      <w:r w:rsidRPr="00B012F9">
        <w:rPr>
          <w:rFonts w:ascii="Palatino Linotype" w:hAnsi="Palatino Linotype" w:cs="Arial"/>
          <w:b/>
        </w:rPr>
        <w:t xml:space="preserve"> de </w:t>
      </w:r>
      <w:r w:rsidR="00BE2BE1" w:rsidRPr="00B012F9">
        <w:rPr>
          <w:rFonts w:ascii="Palatino Linotype" w:hAnsi="Palatino Linotype" w:cs="Arial"/>
          <w:b/>
        </w:rPr>
        <w:t>mayo</w:t>
      </w:r>
      <w:r w:rsidRPr="00B012F9">
        <w:rPr>
          <w:rFonts w:ascii="Palatino Linotype" w:hAnsi="Palatino Linotype" w:cs="Arial"/>
          <w:b/>
        </w:rPr>
        <w:t xml:space="preserve"> de dos mil diecinueve</w:t>
      </w:r>
      <w:r w:rsidRPr="00B012F9">
        <w:rPr>
          <w:rFonts w:ascii="Palatino Linotype" w:hAnsi="Palatino Linotype" w:cs="Arial"/>
        </w:rPr>
        <w:t>; así, el plazo de quince días hábiles que el artículo 178 de la Ley de la materia otorga al</w:t>
      </w:r>
      <w:r w:rsidRPr="00B012F9">
        <w:rPr>
          <w:rFonts w:ascii="Palatino Linotype" w:hAnsi="Palatino Linotype" w:cs="Arial"/>
          <w:b/>
        </w:rPr>
        <w:t xml:space="preserve"> RECURRENTE</w:t>
      </w:r>
      <w:r w:rsidRPr="00B012F9">
        <w:rPr>
          <w:rFonts w:ascii="Palatino Linotype" w:hAnsi="Palatino Linotype" w:cs="Arial"/>
        </w:rPr>
        <w:t xml:space="preserve"> para presentar el respectivo recurso de revisión, transcurrió del </w:t>
      </w:r>
      <w:r w:rsidR="00BE2BE1" w:rsidRPr="00B012F9">
        <w:rPr>
          <w:rFonts w:ascii="Palatino Linotype" w:hAnsi="Palatino Linotype" w:cs="Arial"/>
          <w:b/>
        </w:rPr>
        <w:t>diez</w:t>
      </w:r>
      <w:r w:rsidR="004F2E64" w:rsidRPr="00B012F9">
        <w:rPr>
          <w:rFonts w:ascii="Palatino Linotype" w:hAnsi="Palatino Linotype" w:cs="Arial"/>
          <w:b/>
        </w:rPr>
        <w:t xml:space="preserve"> al </w:t>
      </w:r>
      <w:r w:rsidR="00BE2BE1" w:rsidRPr="00B012F9">
        <w:rPr>
          <w:rFonts w:ascii="Palatino Linotype" w:hAnsi="Palatino Linotype" w:cs="Arial"/>
          <w:b/>
        </w:rPr>
        <w:t>treinta</w:t>
      </w:r>
      <w:r w:rsidR="00536181" w:rsidRPr="00B012F9">
        <w:rPr>
          <w:rFonts w:ascii="Palatino Linotype" w:hAnsi="Palatino Linotype" w:cs="Arial"/>
          <w:b/>
        </w:rPr>
        <w:t xml:space="preserve"> de </w:t>
      </w:r>
      <w:r w:rsidR="002476A9" w:rsidRPr="00B012F9">
        <w:rPr>
          <w:rFonts w:ascii="Palatino Linotype" w:hAnsi="Palatino Linotype" w:cs="Arial"/>
          <w:b/>
        </w:rPr>
        <w:t>mayo</w:t>
      </w:r>
      <w:r w:rsidR="00536181" w:rsidRPr="00B012F9">
        <w:rPr>
          <w:rFonts w:ascii="Palatino Linotype" w:hAnsi="Palatino Linotype" w:cs="Arial"/>
          <w:b/>
        </w:rPr>
        <w:t xml:space="preserve"> </w:t>
      </w:r>
      <w:r w:rsidRPr="00B012F9">
        <w:rPr>
          <w:rFonts w:ascii="Palatino Linotype" w:hAnsi="Palatino Linotype" w:cs="Arial"/>
          <w:b/>
        </w:rPr>
        <w:t>de dos mil diecinueve</w:t>
      </w:r>
      <w:r w:rsidRPr="00B012F9">
        <w:rPr>
          <w:rFonts w:ascii="Palatino Linotype" w:hAnsi="Palatino Linotype" w:cs="Arial"/>
        </w:rPr>
        <w:t xml:space="preserve">, sin contemplar en el </w:t>
      </w:r>
      <w:r w:rsidRPr="00B012F9">
        <w:rPr>
          <w:rFonts w:ascii="Palatino Linotype" w:hAnsi="Palatino Linotype" w:cs="Arial"/>
        </w:rPr>
        <w:lastRenderedPageBreak/>
        <w:t>cómputo</w:t>
      </w:r>
      <w:r w:rsidR="00536181" w:rsidRPr="00B012F9">
        <w:rPr>
          <w:rFonts w:ascii="Palatino Linotype" w:hAnsi="Palatino Linotype" w:cs="Arial"/>
        </w:rPr>
        <w:t xml:space="preserve">, </w:t>
      </w:r>
      <w:r w:rsidR="00020F64" w:rsidRPr="00B012F9">
        <w:rPr>
          <w:rFonts w:ascii="Palatino Linotype" w:hAnsi="Palatino Linotype" w:cs="Arial"/>
        </w:rPr>
        <w:t>los días</w:t>
      </w:r>
      <w:r w:rsidR="0094124D" w:rsidRPr="00B012F9">
        <w:rPr>
          <w:rFonts w:ascii="Palatino Linotype" w:hAnsi="Palatino Linotype" w:cs="Arial"/>
        </w:rPr>
        <w:t xml:space="preserve"> </w:t>
      </w:r>
      <w:r w:rsidR="00BE2BE1" w:rsidRPr="00B012F9">
        <w:rPr>
          <w:rFonts w:ascii="Palatino Linotype" w:hAnsi="Palatino Linotype" w:cs="Arial"/>
        </w:rPr>
        <w:t>once, doce, dieciocho, diecinueve, veinticinco y ventiséis</w:t>
      </w:r>
      <w:r w:rsidR="0094124D" w:rsidRPr="00B012F9">
        <w:rPr>
          <w:rFonts w:ascii="Palatino Linotype" w:hAnsi="Palatino Linotype" w:cs="Arial"/>
        </w:rPr>
        <w:t xml:space="preserve"> de </w:t>
      </w:r>
      <w:r w:rsidR="00020F64" w:rsidRPr="00B012F9">
        <w:rPr>
          <w:rFonts w:ascii="Palatino Linotype" w:hAnsi="Palatino Linotype" w:cs="Arial"/>
        </w:rPr>
        <w:t>mayo</w:t>
      </w:r>
      <w:r w:rsidR="0094124D" w:rsidRPr="00B012F9">
        <w:rPr>
          <w:rFonts w:ascii="Palatino Linotype" w:hAnsi="Palatino Linotype" w:cs="Arial"/>
        </w:rPr>
        <w:t xml:space="preserve"> </w:t>
      </w:r>
      <w:r w:rsidRPr="00B012F9">
        <w:rPr>
          <w:rFonts w:ascii="Palatino Linotype" w:hAnsi="Palatino Linotype" w:cs="Arial"/>
        </w:rPr>
        <w:t xml:space="preserve">de dos mil diecinueve, por corresponder a sábados y domingos, considerados como días inhábiles, en términos del artículo 3, fracción X de la </w:t>
      </w:r>
      <w:r w:rsidRPr="00B012F9">
        <w:rPr>
          <w:rFonts w:ascii="Palatino Linotype" w:hAnsi="Palatino Linotype"/>
        </w:rPr>
        <w:t xml:space="preserve">Ley de Transparencia y Acceso a la Información Pública del Estado de México y Municipios; </w:t>
      </w:r>
    </w:p>
    <w:p w:rsidR="00AC7592" w:rsidRPr="00B012F9" w:rsidRDefault="00AC7592" w:rsidP="00AC7592">
      <w:pPr>
        <w:spacing w:before="100" w:beforeAutospacing="1" w:after="100" w:afterAutospacing="1" w:line="360" w:lineRule="auto"/>
        <w:jc w:val="both"/>
        <w:rPr>
          <w:rFonts w:ascii="Palatino Linotype" w:hAnsi="Palatino Linotype" w:cs="Arial"/>
        </w:rPr>
      </w:pPr>
      <w:r w:rsidRPr="00B012F9">
        <w:rPr>
          <w:rFonts w:ascii="Palatino Linotype" w:hAnsi="Palatino Linotype" w:cs="Arial"/>
        </w:rPr>
        <w:t>En ese tenor, si el recurso de revisión que nos ocupa, se interpuso el</w:t>
      </w:r>
      <w:r w:rsidRPr="00B012F9">
        <w:rPr>
          <w:rFonts w:ascii="Palatino Linotype" w:hAnsi="Palatino Linotype" w:cs="Arial"/>
          <w:b/>
        </w:rPr>
        <w:t xml:space="preserve"> </w:t>
      </w:r>
      <w:r w:rsidR="00586685" w:rsidRPr="00B012F9">
        <w:rPr>
          <w:rFonts w:ascii="Palatino Linotype" w:hAnsi="Palatino Linotype" w:cs="Arial"/>
          <w:b/>
          <w:u w:val="single"/>
        </w:rPr>
        <w:t>catorce</w:t>
      </w:r>
      <w:r w:rsidR="0094124D" w:rsidRPr="00B012F9">
        <w:rPr>
          <w:rFonts w:ascii="Palatino Linotype" w:hAnsi="Palatino Linotype" w:cs="Arial"/>
          <w:b/>
          <w:u w:val="single"/>
        </w:rPr>
        <w:t xml:space="preserve"> </w:t>
      </w:r>
      <w:r w:rsidRPr="00B012F9">
        <w:rPr>
          <w:rFonts w:ascii="Palatino Linotype" w:hAnsi="Palatino Linotype" w:cs="Arial"/>
          <w:b/>
          <w:u w:val="single"/>
        </w:rPr>
        <w:t xml:space="preserve">de </w:t>
      </w:r>
      <w:r w:rsidR="00586685" w:rsidRPr="00B012F9">
        <w:rPr>
          <w:rFonts w:ascii="Palatino Linotype" w:hAnsi="Palatino Linotype" w:cs="Arial"/>
          <w:b/>
          <w:u w:val="single"/>
        </w:rPr>
        <w:t>mayo</w:t>
      </w:r>
      <w:r w:rsidRPr="00B012F9">
        <w:rPr>
          <w:rFonts w:ascii="Palatino Linotype" w:hAnsi="Palatino Linotype" w:cs="Arial"/>
          <w:b/>
          <w:u w:val="single"/>
        </w:rPr>
        <w:t xml:space="preserve"> de dos mil diecinueve</w:t>
      </w:r>
      <w:r w:rsidRPr="00B012F9">
        <w:rPr>
          <w:rFonts w:ascii="Palatino Linotype" w:hAnsi="Palatino Linotype" w:cs="Arial"/>
        </w:rPr>
        <w:t>, éste se encuentra dentro de los márgenes temporales previstos en el precepto legal citado en el párrafo anterior y, por tanto, su interposición se considera oportuna.</w:t>
      </w:r>
    </w:p>
    <w:p w:rsidR="00D7669E" w:rsidRPr="00B012F9" w:rsidRDefault="00D7669E" w:rsidP="00D7669E">
      <w:pPr>
        <w:spacing w:line="360" w:lineRule="auto"/>
        <w:jc w:val="both"/>
        <w:rPr>
          <w:rFonts w:ascii="Palatino Linotype" w:hAnsi="Palatino Linotype"/>
          <w:b/>
        </w:rPr>
      </w:pPr>
      <w:r w:rsidRPr="00B012F9">
        <w:rPr>
          <w:rFonts w:ascii="Palatino Linotype" w:hAnsi="Palatino Linotype" w:cs="Arial"/>
          <w:b/>
          <w:sz w:val="28"/>
          <w:szCs w:val="28"/>
        </w:rPr>
        <w:t>CUARTO</w:t>
      </w:r>
      <w:r w:rsidRPr="00B012F9">
        <w:rPr>
          <w:rFonts w:ascii="Palatino Linotype" w:hAnsi="Palatino Linotype" w:cs="Arial"/>
          <w:b/>
        </w:rPr>
        <w:t xml:space="preserve">. Procedibilidad. </w:t>
      </w:r>
      <w:r w:rsidRPr="00B012F9">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Pr="00B012F9">
        <w:rPr>
          <w:rFonts w:ascii="Palatino Linotype" w:hAnsi="Palatino Linotype" w:cs="Arial"/>
          <w:lang w:val="es-ES_tradnl"/>
        </w:rPr>
        <w:t xml:space="preserve">de la </w:t>
      </w:r>
      <w:r w:rsidRPr="00B012F9">
        <w:rPr>
          <w:rFonts w:ascii="Palatino Linotype" w:hAnsi="Palatino Linotype"/>
        </w:rPr>
        <w:t>Ley de Transparencia y Acceso a la Información Pública del Estado de México y Municipios, en atención a que fue presentado mediante el formato visible en el</w:t>
      </w:r>
      <w:r w:rsidRPr="00B012F9">
        <w:rPr>
          <w:rFonts w:ascii="Palatino Linotype" w:hAnsi="Palatino Linotype"/>
          <w:b/>
        </w:rPr>
        <w:t xml:space="preserve"> SAIMEX.</w:t>
      </w:r>
    </w:p>
    <w:p w:rsidR="00404552" w:rsidRPr="00B012F9" w:rsidRDefault="00D7669E" w:rsidP="00D7669E">
      <w:pPr>
        <w:widowControl w:val="0"/>
        <w:tabs>
          <w:tab w:val="left" w:pos="1418"/>
        </w:tabs>
        <w:autoSpaceDE w:val="0"/>
        <w:autoSpaceDN w:val="0"/>
        <w:adjustRightInd w:val="0"/>
        <w:spacing w:before="200" w:after="200" w:line="360" w:lineRule="auto"/>
        <w:jc w:val="both"/>
        <w:rPr>
          <w:rFonts w:ascii="Palatino Linotype" w:hAnsi="Palatino Linotype" w:cs="Arial"/>
        </w:rPr>
      </w:pPr>
      <w:r w:rsidRPr="00B012F9">
        <w:rPr>
          <w:rFonts w:ascii="Palatino Linotype" w:hAnsi="Palatino Linotype" w:cs="Arial"/>
          <w:b/>
          <w:sz w:val="28"/>
          <w:szCs w:val="28"/>
        </w:rPr>
        <w:t>QUINTO.</w:t>
      </w:r>
      <w:r w:rsidRPr="00B012F9">
        <w:rPr>
          <w:rFonts w:ascii="Palatino Linotype" w:hAnsi="Palatino Linotype" w:cs="Arial"/>
          <w:b/>
        </w:rPr>
        <w:t xml:space="preserve"> </w:t>
      </w:r>
      <w:r w:rsidR="00EA729E" w:rsidRPr="00B012F9">
        <w:rPr>
          <w:rFonts w:ascii="Palatino Linotype" w:hAnsi="Palatino Linotype" w:cs="Arial"/>
          <w:b/>
        </w:rPr>
        <w:t>Estudio</w:t>
      </w:r>
      <w:r w:rsidR="00D730A4" w:rsidRPr="00B012F9">
        <w:rPr>
          <w:rFonts w:ascii="Palatino Linotype" w:hAnsi="Palatino Linotype" w:cs="Arial"/>
          <w:b/>
        </w:rPr>
        <w:t xml:space="preserve"> </w:t>
      </w:r>
      <w:r w:rsidR="00EA729E" w:rsidRPr="00B012F9">
        <w:rPr>
          <w:rFonts w:ascii="Palatino Linotype" w:hAnsi="Palatino Linotype" w:cs="Arial"/>
          <w:b/>
        </w:rPr>
        <w:t>y</w:t>
      </w:r>
      <w:r w:rsidR="00D730A4" w:rsidRPr="00B012F9">
        <w:rPr>
          <w:rFonts w:ascii="Palatino Linotype" w:hAnsi="Palatino Linotype" w:cs="Arial"/>
          <w:b/>
        </w:rPr>
        <w:t xml:space="preserve"> </w:t>
      </w:r>
      <w:r w:rsidR="00EA729E" w:rsidRPr="00B012F9">
        <w:rPr>
          <w:rFonts w:ascii="Palatino Linotype" w:hAnsi="Palatino Linotype" w:cs="Arial"/>
          <w:b/>
        </w:rPr>
        <w:t>resolución</w:t>
      </w:r>
      <w:r w:rsidR="00D730A4" w:rsidRPr="00B012F9">
        <w:rPr>
          <w:rFonts w:ascii="Palatino Linotype" w:hAnsi="Palatino Linotype" w:cs="Arial"/>
          <w:b/>
        </w:rPr>
        <w:t xml:space="preserve"> </w:t>
      </w:r>
      <w:r w:rsidR="00EA729E" w:rsidRPr="00B012F9">
        <w:rPr>
          <w:rFonts w:ascii="Palatino Linotype" w:hAnsi="Palatino Linotype" w:cs="Arial"/>
          <w:b/>
        </w:rPr>
        <w:t>del</w:t>
      </w:r>
      <w:r w:rsidR="00D730A4" w:rsidRPr="00B012F9">
        <w:rPr>
          <w:rFonts w:ascii="Palatino Linotype" w:hAnsi="Palatino Linotype" w:cs="Arial"/>
          <w:b/>
        </w:rPr>
        <w:t xml:space="preserve"> </w:t>
      </w:r>
      <w:r w:rsidR="00EA729E" w:rsidRPr="00B012F9">
        <w:rPr>
          <w:rFonts w:ascii="Palatino Linotype" w:hAnsi="Palatino Linotype" w:cs="Arial"/>
          <w:b/>
        </w:rPr>
        <w:t>recurso</w:t>
      </w:r>
      <w:r w:rsidR="002B0232" w:rsidRPr="00B012F9">
        <w:rPr>
          <w:rFonts w:ascii="Palatino Linotype" w:hAnsi="Palatino Linotype" w:cs="Arial"/>
          <w:b/>
        </w:rPr>
        <w:t>.</w:t>
      </w:r>
      <w:r w:rsidR="00D730A4" w:rsidRPr="00B012F9">
        <w:rPr>
          <w:rFonts w:ascii="Palatino Linotype" w:hAnsi="Palatino Linotype" w:cs="Arial"/>
          <w:b/>
        </w:rPr>
        <w:t xml:space="preserve"> </w:t>
      </w:r>
      <w:r w:rsidR="00404552" w:rsidRPr="00B012F9">
        <w:rPr>
          <w:rFonts w:ascii="Palatino Linotype" w:hAnsi="Palatino Linotype" w:cs="Arial"/>
        </w:rPr>
        <w:t>Del</w:t>
      </w:r>
      <w:r w:rsidR="00D730A4" w:rsidRPr="00B012F9">
        <w:rPr>
          <w:rFonts w:ascii="Palatino Linotype" w:hAnsi="Palatino Linotype" w:cs="Arial"/>
        </w:rPr>
        <w:t xml:space="preserve"> </w:t>
      </w:r>
      <w:r w:rsidR="00404552" w:rsidRPr="00B012F9">
        <w:rPr>
          <w:rFonts w:ascii="Palatino Linotype" w:hAnsi="Palatino Linotype" w:cs="Arial"/>
        </w:rPr>
        <w:t>análisis</w:t>
      </w:r>
      <w:r w:rsidR="00D730A4" w:rsidRPr="00B012F9">
        <w:rPr>
          <w:rFonts w:ascii="Palatino Linotype" w:hAnsi="Palatino Linotype" w:cs="Arial"/>
        </w:rPr>
        <w:t xml:space="preserve"> </w:t>
      </w:r>
      <w:r w:rsidR="00404552" w:rsidRPr="00B012F9">
        <w:rPr>
          <w:rFonts w:ascii="Palatino Linotype" w:hAnsi="Palatino Linotype"/>
        </w:rPr>
        <w:t>efectuado</w:t>
      </w:r>
      <w:r w:rsidR="00D730A4" w:rsidRPr="00B012F9">
        <w:rPr>
          <w:rFonts w:ascii="Palatino Linotype" w:hAnsi="Palatino Linotype" w:cs="Arial"/>
        </w:rPr>
        <w:t xml:space="preserve"> </w:t>
      </w:r>
      <w:r w:rsidR="00404552" w:rsidRPr="00B012F9">
        <w:rPr>
          <w:rFonts w:ascii="Palatino Linotype" w:hAnsi="Palatino Linotype" w:cs="Arial"/>
        </w:rPr>
        <w:t>se</w:t>
      </w:r>
      <w:r w:rsidR="00D730A4" w:rsidRPr="00B012F9">
        <w:rPr>
          <w:rFonts w:ascii="Palatino Linotype" w:hAnsi="Palatino Linotype" w:cs="Arial"/>
        </w:rPr>
        <w:t xml:space="preserve"> </w:t>
      </w:r>
      <w:r w:rsidR="00404552" w:rsidRPr="00B012F9">
        <w:rPr>
          <w:rFonts w:ascii="Palatino Linotype" w:hAnsi="Palatino Linotype" w:cs="Arial"/>
        </w:rPr>
        <w:t>advierte</w:t>
      </w:r>
      <w:r w:rsidR="00D730A4" w:rsidRPr="00B012F9">
        <w:rPr>
          <w:rFonts w:ascii="Palatino Linotype" w:hAnsi="Palatino Linotype" w:cs="Arial"/>
        </w:rPr>
        <w:t xml:space="preserve"> </w:t>
      </w:r>
      <w:r w:rsidR="001E01E5" w:rsidRPr="00B012F9">
        <w:rPr>
          <w:rFonts w:ascii="Palatino Linotype" w:hAnsi="Palatino Linotype" w:cs="Arial"/>
        </w:rPr>
        <w:t>la</w:t>
      </w:r>
      <w:r w:rsidR="00D730A4" w:rsidRPr="00B012F9">
        <w:rPr>
          <w:rFonts w:ascii="Palatino Linotype" w:hAnsi="Palatino Linotype" w:cs="Arial"/>
        </w:rPr>
        <w:t xml:space="preserve"> </w:t>
      </w:r>
      <w:r w:rsidR="006F3059" w:rsidRPr="00B012F9">
        <w:rPr>
          <w:rFonts w:ascii="Palatino Linotype" w:hAnsi="Palatino Linotype" w:cs="Arial"/>
        </w:rPr>
        <w:t>procedencia</w:t>
      </w:r>
      <w:r w:rsidR="00D730A4" w:rsidRPr="00B012F9">
        <w:rPr>
          <w:rFonts w:ascii="Palatino Linotype" w:hAnsi="Palatino Linotype" w:cs="Arial"/>
        </w:rPr>
        <w:t xml:space="preserve"> </w:t>
      </w:r>
      <w:r w:rsidR="001E01E5" w:rsidRPr="00B012F9">
        <w:rPr>
          <w:rFonts w:ascii="Palatino Linotype" w:hAnsi="Palatino Linotype" w:cs="Arial"/>
        </w:rPr>
        <w:t>de</w:t>
      </w:r>
      <w:r w:rsidR="00404552" w:rsidRPr="00B012F9">
        <w:rPr>
          <w:rFonts w:ascii="Palatino Linotype" w:hAnsi="Palatino Linotype" w:cs="Arial"/>
        </w:rPr>
        <w:t>l</w:t>
      </w:r>
      <w:r w:rsidR="00D730A4" w:rsidRPr="00B012F9">
        <w:rPr>
          <w:rFonts w:ascii="Palatino Linotype" w:hAnsi="Palatino Linotype" w:cs="Arial"/>
        </w:rPr>
        <w:t xml:space="preserve"> </w:t>
      </w:r>
      <w:r w:rsidR="00404552" w:rsidRPr="00B012F9">
        <w:rPr>
          <w:rFonts w:ascii="Palatino Linotype" w:hAnsi="Palatino Linotype" w:cs="Arial"/>
          <w:snapToGrid w:val="0"/>
        </w:rPr>
        <w:t>recurso</w:t>
      </w:r>
      <w:r w:rsidR="00D730A4" w:rsidRPr="00B012F9">
        <w:rPr>
          <w:rFonts w:ascii="Palatino Linotype" w:hAnsi="Palatino Linotype" w:cs="Arial"/>
        </w:rPr>
        <w:t xml:space="preserve"> </w:t>
      </w:r>
      <w:r w:rsidR="00404552" w:rsidRPr="00B012F9">
        <w:rPr>
          <w:rFonts w:ascii="Palatino Linotype" w:hAnsi="Palatino Linotype" w:cs="Arial"/>
        </w:rPr>
        <w:t>de</w:t>
      </w:r>
      <w:r w:rsidR="00D730A4" w:rsidRPr="00B012F9">
        <w:rPr>
          <w:rFonts w:ascii="Palatino Linotype" w:hAnsi="Palatino Linotype" w:cs="Arial"/>
        </w:rPr>
        <w:t xml:space="preserve"> </w:t>
      </w:r>
      <w:r w:rsidR="00404552" w:rsidRPr="00B012F9">
        <w:rPr>
          <w:rFonts w:ascii="Palatino Linotype" w:hAnsi="Palatino Linotype" w:cs="Arial"/>
        </w:rPr>
        <w:t>revisión,</w:t>
      </w:r>
      <w:r w:rsidR="00D730A4" w:rsidRPr="00B012F9">
        <w:rPr>
          <w:rFonts w:ascii="Palatino Linotype" w:hAnsi="Palatino Linotype" w:cs="Arial"/>
        </w:rPr>
        <w:t xml:space="preserve"> </w:t>
      </w:r>
      <w:r w:rsidR="00404552" w:rsidRPr="00B012F9">
        <w:rPr>
          <w:rFonts w:ascii="Palatino Linotype" w:hAnsi="Palatino Linotype" w:cs="Arial"/>
        </w:rPr>
        <w:t>toda</w:t>
      </w:r>
      <w:r w:rsidR="00D730A4" w:rsidRPr="00B012F9">
        <w:rPr>
          <w:rFonts w:ascii="Palatino Linotype" w:hAnsi="Palatino Linotype" w:cs="Arial"/>
        </w:rPr>
        <w:t xml:space="preserve"> </w:t>
      </w:r>
      <w:r w:rsidR="00404552" w:rsidRPr="00B012F9">
        <w:rPr>
          <w:rFonts w:ascii="Palatino Linotype" w:hAnsi="Palatino Linotype" w:cs="Arial"/>
        </w:rPr>
        <w:t>vez</w:t>
      </w:r>
      <w:r w:rsidR="00D730A4" w:rsidRPr="00B012F9">
        <w:rPr>
          <w:rFonts w:ascii="Palatino Linotype" w:hAnsi="Palatino Linotype" w:cs="Arial"/>
        </w:rPr>
        <w:t xml:space="preserve"> </w:t>
      </w:r>
      <w:r w:rsidR="00404552" w:rsidRPr="00B012F9">
        <w:rPr>
          <w:rFonts w:ascii="Palatino Linotype" w:hAnsi="Palatino Linotype" w:cs="Arial"/>
        </w:rPr>
        <w:t>que</w:t>
      </w:r>
      <w:r w:rsidR="00D730A4" w:rsidRPr="00B012F9">
        <w:rPr>
          <w:rFonts w:ascii="Palatino Linotype" w:hAnsi="Palatino Linotype" w:cs="Arial"/>
        </w:rPr>
        <w:t xml:space="preserve"> </w:t>
      </w:r>
      <w:r w:rsidR="00404552" w:rsidRPr="00B012F9">
        <w:rPr>
          <w:rFonts w:ascii="Palatino Linotype" w:hAnsi="Palatino Linotype" w:cs="Arial"/>
        </w:rPr>
        <w:t>se</w:t>
      </w:r>
      <w:r w:rsidR="00D730A4" w:rsidRPr="00B012F9">
        <w:rPr>
          <w:rFonts w:ascii="Palatino Linotype" w:hAnsi="Palatino Linotype" w:cs="Arial"/>
        </w:rPr>
        <w:t xml:space="preserve"> </w:t>
      </w:r>
      <w:r w:rsidR="000861FF" w:rsidRPr="00B012F9">
        <w:rPr>
          <w:rFonts w:ascii="Palatino Linotype" w:hAnsi="Palatino Linotype" w:cs="Arial"/>
        </w:rPr>
        <w:t>actualiza</w:t>
      </w:r>
      <w:r w:rsidR="00D730A4" w:rsidRPr="00B012F9">
        <w:rPr>
          <w:rFonts w:ascii="Palatino Linotype" w:hAnsi="Palatino Linotype" w:cs="Arial"/>
        </w:rPr>
        <w:t xml:space="preserve"> </w:t>
      </w:r>
      <w:r w:rsidR="00404552" w:rsidRPr="00B012F9">
        <w:rPr>
          <w:rFonts w:ascii="Palatino Linotype" w:hAnsi="Palatino Linotype" w:cs="Arial"/>
        </w:rPr>
        <w:t>la</w:t>
      </w:r>
      <w:r w:rsidR="00D730A4" w:rsidRPr="00B012F9">
        <w:rPr>
          <w:rFonts w:ascii="Palatino Linotype" w:hAnsi="Palatino Linotype" w:cs="Arial"/>
        </w:rPr>
        <w:t xml:space="preserve"> </w:t>
      </w:r>
      <w:r w:rsidR="00404552" w:rsidRPr="00B012F9">
        <w:rPr>
          <w:rFonts w:ascii="Palatino Linotype" w:hAnsi="Palatino Linotype" w:cs="Arial"/>
        </w:rPr>
        <w:t>hipótesis</w:t>
      </w:r>
      <w:r w:rsidR="00D730A4" w:rsidRPr="00B012F9">
        <w:rPr>
          <w:rFonts w:ascii="Palatino Linotype" w:hAnsi="Palatino Linotype" w:cs="Arial"/>
        </w:rPr>
        <w:t xml:space="preserve"> </w:t>
      </w:r>
      <w:r w:rsidR="00404552" w:rsidRPr="00B012F9">
        <w:rPr>
          <w:rFonts w:ascii="Palatino Linotype" w:hAnsi="Palatino Linotype" w:cs="Arial"/>
        </w:rPr>
        <w:t>prevista</w:t>
      </w:r>
      <w:r w:rsidR="00D730A4" w:rsidRPr="00B012F9">
        <w:rPr>
          <w:rFonts w:ascii="Palatino Linotype" w:hAnsi="Palatino Linotype" w:cs="Arial"/>
        </w:rPr>
        <w:t xml:space="preserve"> </w:t>
      </w:r>
      <w:r w:rsidR="00404552" w:rsidRPr="00B012F9">
        <w:rPr>
          <w:rFonts w:ascii="Palatino Linotype" w:hAnsi="Palatino Linotype" w:cs="Arial"/>
        </w:rPr>
        <w:t>en</w:t>
      </w:r>
      <w:r w:rsidR="00D730A4" w:rsidRPr="00B012F9">
        <w:rPr>
          <w:rFonts w:ascii="Palatino Linotype" w:hAnsi="Palatino Linotype" w:cs="Arial"/>
        </w:rPr>
        <w:t xml:space="preserve"> </w:t>
      </w:r>
      <w:r w:rsidR="00404552" w:rsidRPr="00B012F9">
        <w:rPr>
          <w:rFonts w:ascii="Palatino Linotype" w:hAnsi="Palatino Linotype" w:cs="Arial"/>
        </w:rPr>
        <w:t>la</w:t>
      </w:r>
      <w:r w:rsidR="00D730A4" w:rsidRPr="00B012F9">
        <w:rPr>
          <w:rFonts w:ascii="Palatino Linotype" w:hAnsi="Palatino Linotype" w:cs="Arial"/>
        </w:rPr>
        <w:t xml:space="preserve"> </w:t>
      </w:r>
      <w:r w:rsidR="00404552" w:rsidRPr="00B012F9">
        <w:rPr>
          <w:rFonts w:ascii="Palatino Linotype" w:hAnsi="Palatino Linotype" w:cs="Arial"/>
        </w:rPr>
        <w:t>fracci</w:t>
      </w:r>
      <w:r w:rsidR="004D251F" w:rsidRPr="00B012F9">
        <w:rPr>
          <w:rFonts w:ascii="Palatino Linotype" w:hAnsi="Palatino Linotype" w:cs="Arial"/>
        </w:rPr>
        <w:t>ón</w:t>
      </w:r>
      <w:r w:rsidR="000861FF" w:rsidRPr="00B012F9">
        <w:rPr>
          <w:rFonts w:ascii="Palatino Linotype" w:hAnsi="Palatino Linotype" w:cs="Arial"/>
        </w:rPr>
        <w:t xml:space="preserve"> </w:t>
      </w:r>
      <w:r w:rsidR="008A598C" w:rsidRPr="00B012F9">
        <w:rPr>
          <w:rFonts w:ascii="Palatino Linotype" w:hAnsi="Palatino Linotype" w:cs="Arial"/>
        </w:rPr>
        <w:t>I</w:t>
      </w:r>
      <w:r w:rsidR="00D730A4" w:rsidRPr="00B012F9">
        <w:rPr>
          <w:rFonts w:ascii="Palatino Linotype" w:hAnsi="Palatino Linotype" w:cs="Arial"/>
        </w:rPr>
        <w:t xml:space="preserve"> </w:t>
      </w:r>
      <w:r w:rsidR="00404552" w:rsidRPr="00B012F9">
        <w:rPr>
          <w:rFonts w:ascii="Palatino Linotype" w:hAnsi="Palatino Linotype" w:cs="Arial"/>
        </w:rPr>
        <w:t>del</w:t>
      </w:r>
      <w:r w:rsidR="00D730A4" w:rsidRPr="00B012F9">
        <w:rPr>
          <w:rFonts w:ascii="Palatino Linotype" w:hAnsi="Palatino Linotype" w:cs="Arial"/>
        </w:rPr>
        <w:t xml:space="preserve"> </w:t>
      </w:r>
      <w:r w:rsidR="00404552" w:rsidRPr="00B012F9">
        <w:rPr>
          <w:rFonts w:ascii="Palatino Linotype" w:hAnsi="Palatino Linotype" w:cs="Arial"/>
        </w:rPr>
        <w:t>artículo</w:t>
      </w:r>
      <w:r w:rsidR="00D730A4" w:rsidRPr="00B012F9">
        <w:rPr>
          <w:rFonts w:ascii="Palatino Linotype" w:hAnsi="Palatino Linotype" w:cs="Arial"/>
        </w:rPr>
        <w:t xml:space="preserve"> </w:t>
      </w:r>
      <w:r w:rsidR="00404552" w:rsidRPr="00B012F9">
        <w:rPr>
          <w:rFonts w:ascii="Palatino Linotype" w:hAnsi="Palatino Linotype" w:cs="Arial"/>
        </w:rPr>
        <w:t>179</w:t>
      </w:r>
      <w:r w:rsidR="00D730A4" w:rsidRPr="00B012F9">
        <w:rPr>
          <w:rFonts w:ascii="Palatino Linotype" w:hAnsi="Palatino Linotype" w:cs="Arial"/>
        </w:rPr>
        <w:t xml:space="preserve"> </w:t>
      </w:r>
      <w:r w:rsidR="00404552" w:rsidRPr="00B012F9">
        <w:rPr>
          <w:rFonts w:ascii="Palatino Linotype" w:hAnsi="Palatino Linotype" w:cs="Arial"/>
        </w:rPr>
        <w:t>de</w:t>
      </w:r>
      <w:r w:rsidR="00D730A4" w:rsidRPr="00B012F9">
        <w:rPr>
          <w:rFonts w:ascii="Palatino Linotype" w:hAnsi="Palatino Linotype" w:cs="Arial"/>
        </w:rPr>
        <w:t xml:space="preserve"> </w:t>
      </w:r>
      <w:r w:rsidR="00404552" w:rsidRPr="00B012F9">
        <w:rPr>
          <w:rFonts w:ascii="Palatino Linotype" w:hAnsi="Palatino Linotype" w:cs="Arial"/>
        </w:rPr>
        <w:t>la</w:t>
      </w:r>
      <w:r w:rsidR="00D730A4" w:rsidRPr="00B012F9">
        <w:rPr>
          <w:rFonts w:ascii="Palatino Linotype" w:hAnsi="Palatino Linotype" w:cs="Arial"/>
        </w:rPr>
        <w:t xml:space="preserve"> </w:t>
      </w:r>
      <w:r w:rsidR="000C6222" w:rsidRPr="00B012F9">
        <w:rPr>
          <w:rFonts w:ascii="Palatino Linotype" w:hAnsi="Palatino Linotype" w:cs="Arial"/>
        </w:rPr>
        <w:t>Ley</w:t>
      </w:r>
      <w:r w:rsidR="00D730A4" w:rsidRPr="00B012F9">
        <w:rPr>
          <w:rFonts w:ascii="Palatino Linotype" w:hAnsi="Palatino Linotype" w:cs="Arial"/>
        </w:rPr>
        <w:t xml:space="preserve"> </w:t>
      </w:r>
      <w:r w:rsidR="000C6222" w:rsidRPr="00B012F9">
        <w:rPr>
          <w:rFonts w:ascii="Palatino Linotype" w:hAnsi="Palatino Linotype" w:cs="Arial"/>
        </w:rPr>
        <w:t>de</w:t>
      </w:r>
      <w:r w:rsidR="00D730A4" w:rsidRPr="00B012F9">
        <w:rPr>
          <w:rFonts w:ascii="Palatino Linotype" w:hAnsi="Palatino Linotype" w:cs="Arial"/>
        </w:rPr>
        <w:t xml:space="preserve"> </w:t>
      </w:r>
      <w:r w:rsidR="000C6222" w:rsidRPr="00B012F9">
        <w:rPr>
          <w:rFonts w:ascii="Palatino Linotype" w:hAnsi="Palatino Linotype" w:cs="Arial"/>
        </w:rPr>
        <w:t>Transparencia</w:t>
      </w:r>
      <w:r w:rsidR="00D730A4" w:rsidRPr="00B012F9">
        <w:rPr>
          <w:rFonts w:ascii="Palatino Linotype" w:hAnsi="Palatino Linotype" w:cs="Arial"/>
        </w:rPr>
        <w:t xml:space="preserve"> </w:t>
      </w:r>
      <w:r w:rsidR="000C6222" w:rsidRPr="00B012F9">
        <w:rPr>
          <w:rFonts w:ascii="Palatino Linotype" w:hAnsi="Palatino Linotype" w:cs="Arial"/>
        </w:rPr>
        <w:t>y</w:t>
      </w:r>
      <w:r w:rsidR="00D730A4" w:rsidRPr="00B012F9">
        <w:rPr>
          <w:rFonts w:ascii="Palatino Linotype" w:hAnsi="Palatino Linotype" w:cs="Arial"/>
        </w:rPr>
        <w:t xml:space="preserve"> </w:t>
      </w:r>
      <w:r w:rsidR="000C6222" w:rsidRPr="00B012F9">
        <w:rPr>
          <w:rFonts w:ascii="Palatino Linotype" w:hAnsi="Palatino Linotype" w:cs="Arial"/>
        </w:rPr>
        <w:t>Acceso</w:t>
      </w:r>
      <w:r w:rsidR="00D730A4" w:rsidRPr="00B012F9">
        <w:rPr>
          <w:rFonts w:ascii="Palatino Linotype" w:hAnsi="Palatino Linotype" w:cs="Arial"/>
        </w:rPr>
        <w:t xml:space="preserve"> </w:t>
      </w:r>
      <w:r w:rsidR="000C6222" w:rsidRPr="00B012F9">
        <w:rPr>
          <w:rFonts w:ascii="Palatino Linotype" w:hAnsi="Palatino Linotype" w:cs="Arial"/>
        </w:rPr>
        <w:t>a</w:t>
      </w:r>
      <w:r w:rsidR="00D730A4" w:rsidRPr="00B012F9">
        <w:rPr>
          <w:rFonts w:ascii="Palatino Linotype" w:hAnsi="Palatino Linotype" w:cs="Arial"/>
        </w:rPr>
        <w:t xml:space="preserve"> </w:t>
      </w:r>
      <w:r w:rsidR="000C6222" w:rsidRPr="00B012F9">
        <w:rPr>
          <w:rFonts w:ascii="Palatino Linotype" w:hAnsi="Palatino Linotype" w:cs="Arial"/>
        </w:rPr>
        <w:t>la</w:t>
      </w:r>
      <w:r w:rsidR="00D730A4" w:rsidRPr="00B012F9">
        <w:rPr>
          <w:rFonts w:ascii="Palatino Linotype" w:hAnsi="Palatino Linotype" w:cs="Arial"/>
        </w:rPr>
        <w:t xml:space="preserve"> </w:t>
      </w:r>
      <w:r w:rsidR="000C6222" w:rsidRPr="00B012F9">
        <w:rPr>
          <w:rFonts w:ascii="Palatino Linotype" w:hAnsi="Palatino Linotype" w:cs="Arial"/>
        </w:rPr>
        <w:t>Información</w:t>
      </w:r>
      <w:r w:rsidR="00D730A4" w:rsidRPr="00B012F9">
        <w:rPr>
          <w:rFonts w:ascii="Palatino Linotype" w:hAnsi="Palatino Linotype" w:cs="Arial"/>
        </w:rPr>
        <w:t xml:space="preserve"> </w:t>
      </w:r>
      <w:r w:rsidR="000C6222" w:rsidRPr="00B012F9">
        <w:rPr>
          <w:rFonts w:ascii="Palatino Linotype" w:hAnsi="Palatino Linotype" w:cs="Arial"/>
        </w:rPr>
        <w:t>Pública</w:t>
      </w:r>
      <w:r w:rsidR="00D730A4" w:rsidRPr="00B012F9">
        <w:rPr>
          <w:rFonts w:ascii="Palatino Linotype" w:hAnsi="Palatino Linotype" w:cs="Arial"/>
        </w:rPr>
        <w:t xml:space="preserve"> </w:t>
      </w:r>
      <w:r w:rsidR="000C6222" w:rsidRPr="00B012F9">
        <w:rPr>
          <w:rFonts w:ascii="Palatino Linotype" w:hAnsi="Palatino Linotype" w:cs="Arial"/>
        </w:rPr>
        <w:t>del</w:t>
      </w:r>
      <w:r w:rsidR="00D730A4" w:rsidRPr="00B012F9">
        <w:rPr>
          <w:rFonts w:ascii="Palatino Linotype" w:hAnsi="Palatino Linotype" w:cs="Arial"/>
        </w:rPr>
        <w:t xml:space="preserve"> </w:t>
      </w:r>
      <w:r w:rsidR="000C6222" w:rsidRPr="00B012F9">
        <w:rPr>
          <w:rFonts w:ascii="Palatino Linotype" w:hAnsi="Palatino Linotype" w:cs="Arial"/>
        </w:rPr>
        <w:t>Estado</w:t>
      </w:r>
      <w:r w:rsidR="00D730A4" w:rsidRPr="00B012F9">
        <w:rPr>
          <w:rFonts w:ascii="Palatino Linotype" w:hAnsi="Palatino Linotype" w:cs="Arial"/>
        </w:rPr>
        <w:t xml:space="preserve"> </w:t>
      </w:r>
      <w:r w:rsidR="000C6222" w:rsidRPr="00B012F9">
        <w:rPr>
          <w:rFonts w:ascii="Palatino Linotype" w:hAnsi="Palatino Linotype" w:cs="Arial"/>
        </w:rPr>
        <w:t>de</w:t>
      </w:r>
      <w:r w:rsidR="00D730A4" w:rsidRPr="00B012F9">
        <w:rPr>
          <w:rFonts w:ascii="Palatino Linotype" w:hAnsi="Palatino Linotype" w:cs="Arial"/>
        </w:rPr>
        <w:t xml:space="preserve"> </w:t>
      </w:r>
      <w:r w:rsidR="000C6222" w:rsidRPr="00B012F9">
        <w:rPr>
          <w:rFonts w:ascii="Palatino Linotype" w:hAnsi="Palatino Linotype" w:cs="Arial"/>
        </w:rPr>
        <w:t>México</w:t>
      </w:r>
      <w:r w:rsidR="00D730A4" w:rsidRPr="00B012F9">
        <w:rPr>
          <w:rFonts w:ascii="Palatino Linotype" w:hAnsi="Palatino Linotype" w:cs="Arial"/>
        </w:rPr>
        <w:t xml:space="preserve"> </w:t>
      </w:r>
      <w:r w:rsidR="000C6222" w:rsidRPr="00B012F9">
        <w:rPr>
          <w:rFonts w:ascii="Palatino Linotype" w:hAnsi="Palatino Linotype" w:cs="Arial"/>
        </w:rPr>
        <w:t>y</w:t>
      </w:r>
      <w:r w:rsidR="00D730A4" w:rsidRPr="00B012F9">
        <w:rPr>
          <w:rFonts w:ascii="Palatino Linotype" w:hAnsi="Palatino Linotype" w:cs="Arial"/>
        </w:rPr>
        <w:t xml:space="preserve"> </w:t>
      </w:r>
      <w:r w:rsidR="000C6222" w:rsidRPr="00B012F9">
        <w:rPr>
          <w:rFonts w:ascii="Palatino Linotype" w:hAnsi="Palatino Linotype" w:cs="Arial"/>
        </w:rPr>
        <w:t>Municipios</w:t>
      </w:r>
      <w:r w:rsidR="00404552" w:rsidRPr="00B012F9">
        <w:rPr>
          <w:rFonts w:ascii="Palatino Linotype" w:hAnsi="Palatino Linotype" w:cs="Arial"/>
        </w:rPr>
        <w:t>,</w:t>
      </w:r>
      <w:r w:rsidR="00D730A4" w:rsidRPr="00B012F9">
        <w:rPr>
          <w:rFonts w:ascii="Palatino Linotype" w:hAnsi="Palatino Linotype" w:cs="Arial"/>
        </w:rPr>
        <w:t xml:space="preserve"> </w:t>
      </w:r>
      <w:r w:rsidR="00404552" w:rsidRPr="00B012F9">
        <w:rPr>
          <w:rFonts w:ascii="Palatino Linotype" w:hAnsi="Palatino Linotype" w:cs="Arial"/>
        </w:rPr>
        <w:t>que</w:t>
      </w:r>
      <w:r w:rsidR="00D730A4" w:rsidRPr="00B012F9">
        <w:rPr>
          <w:rFonts w:ascii="Palatino Linotype" w:hAnsi="Palatino Linotype" w:cs="Arial"/>
        </w:rPr>
        <w:t xml:space="preserve"> </w:t>
      </w:r>
      <w:r w:rsidR="00404552" w:rsidRPr="00B012F9">
        <w:rPr>
          <w:rFonts w:ascii="Palatino Linotype" w:hAnsi="Palatino Linotype" w:cs="Arial"/>
        </w:rPr>
        <w:t>a</w:t>
      </w:r>
      <w:r w:rsidR="00D730A4" w:rsidRPr="00B012F9">
        <w:rPr>
          <w:rFonts w:ascii="Palatino Linotype" w:hAnsi="Palatino Linotype" w:cs="Arial"/>
        </w:rPr>
        <w:t xml:space="preserve"> </w:t>
      </w:r>
      <w:r w:rsidR="00404552" w:rsidRPr="00B012F9">
        <w:rPr>
          <w:rFonts w:ascii="Palatino Linotype" w:hAnsi="Palatino Linotype" w:cs="Arial"/>
        </w:rPr>
        <w:t>la</w:t>
      </w:r>
      <w:r w:rsidR="00D730A4" w:rsidRPr="00B012F9">
        <w:rPr>
          <w:rFonts w:ascii="Palatino Linotype" w:hAnsi="Palatino Linotype" w:cs="Arial"/>
        </w:rPr>
        <w:t xml:space="preserve"> </w:t>
      </w:r>
      <w:r w:rsidR="00404552" w:rsidRPr="00B012F9">
        <w:rPr>
          <w:rFonts w:ascii="Palatino Linotype" w:hAnsi="Palatino Linotype" w:cs="Arial"/>
        </w:rPr>
        <w:t>letra</w:t>
      </w:r>
      <w:r w:rsidR="00D730A4" w:rsidRPr="00B012F9">
        <w:rPr>
          <w:rFonts w:ascii="Palatino Linotype" w:hAnsi="Palatino Linotype" w:cs="Arial"/>
        </w:rPr>
        <w:t xml:space="preserve"> </w:t>
      </w:r>
      <w:r w:rsidR="00404552" w:rsidRPr="00B012F9">
        <w:rPr>
          <w:rFonts w:ascii="Palatino Linotype" w:hAnsi="Palatino Linotype" w:cs="Arial"/>
        </w:rPr>
        <w:t>versa:</w:t>
      </w:r>
    </w:p>
    <w:p w:rsidR="00404552" w:rsidRPr="00B012F9" w:rsidRDefault="00404552" w:rsidP="006A6B55">
      <w:pPr>
        <w:ind w:left="709" w:right="709"/>
        <w:jc w:val="both"/>
        <w:rPr>
          <w:rFonts w:ascii="Palatino Linotype" w:hAnsi="Palatino Linotype" w:cs="Arial"/>
          <w:i/>
          <w:sz w:val="22"/>
          <w:szCs w:val="22"/>
        </w:rPr>
      </w:pPr>
      <w:r w:rsidRPr="00B012F9">
        <w:rPr>
          <w:rFonts w:ascii="Palatino Linotype" w:hAnsi="Palatino Linotype" w:cs="Arial"/>
          <w:bCs/>
          <w:i/>
          <w:sz w:val="22"/>
          <w:szCs w:val="22"/>
        </w:rPr>
        <w:t>“</w:t>
      </w:r>
      <w:r w:rsidRPr="00B012F9">
        <w:rPr>
          <w:rFonts w:ascii="Palatino Linotype" w:hAnsi="Palatino Linotype" w:cs="Arial"/>
          <w:b/>
          <w:bCs/>
          <w:i/>
          <w:sz w:val="22"/>
          <w:szCs w:val="22"/>
        </w:rPr>
        <w:t>Artículo</w:t>
      </w:r>
      <w:r w:rsidR="00D730A4" w:rsidRPr="00B012F9">
        <w:rPr>
          <w:rFonts w:ascii="Palatino Linotype" w:hAnsi="Palatino Linotype" w:cs="Arial"/>
          <w:b/>
          <w:bCs/>
          <w:i/>
          <w:sz w:val="22"/>
          <w:szCs w:val="22"/>
        </w:rPr>
        <w:t xml:space="preserve"> </w:t>
      </w:r>
      <w:r w:rsidRPr="00B012F9">
        <w:rPr>
          <w:rFonts w:ascii="Palatino Linotype" w:hAnsi="Palatino Linotype" w:cs="Arial"/>
          <w:b/>
          <w:bCs/>
          <w:i/>
          <w:sz w:val="22"/>
          <w:szCs w:val="22"/>
        </w:rPr>
        <w:t>179.</w:t>
      </w:r>
      <w:r w:rsidR="00D730A4" w:rsidRPr="00B012F9">
        <w:rPr>
          <w:rFonts w:ascii="Palatino Linotype" w:hAnsi="Palatino Linotype" w:cs="Arial"/>
          <w:bCs/>
          <w:i/>
          <w:sz w:val="22"/>
          <w:szCs w:val="22"/>
        </w:rPr>
        <w:t xml:space="preserve"> </w:t>
      </w:r>
      <w:r w:rsidRPr="00B012F9">
        <w:rPr>
          <w:rFonts w:ascii="Palatino Linotype" w:hAnsi="Palatino Linotype" w:cs="Arial"/>
          <w:i/>
          <w:sz w:val="22"/>
          <w:szCs w:val="22"/>
        </w:rPr>
        <w:t>El</w:t>
      </w:r>
      <w:r w:rsidR="00D730A4" w:rsidRPr="00B012F9">
        <w:rPr>
          <w:rFonts w:ascii="Palatino Linotype" w:hAnsi="Palatino Linotype" w:cs="Arial"/>
          <w:i/>
          <w:sz w:val="22"/>
          <w:szCs w:val="22"/>
        </w:rPr>
        <w:t xml:space="preserve"> </w:t>
      </w:r>
      <w:r w:rsidRPr="00B012F9">
        <w:rPr>
          <w:rFonts w:ascii="Palatino Linotype" w:hAnsi="Palatino Linotype" w:cs="Arial"/>
          <w:i/>
          <w:sz w:val="22"/>
          <w:szCs w:val="22"/>
        </w:rPr>
        <w:t>recurso</w:t>
      </w:r>
      <w:r w:rsidR="00D730A4" w:rsidRPr="00B012F9">
        <w:rPr>
          <w:rFonts w:ascii="Palatino Linotype" w:hAnsi="Palatino Linotype" w:cs="Arial"/>
          <w:i/>
          <w:sz w:val="22"/>
          <w:szCs w:val="22"/>
        </w:rPr>
        <w:t xml:space="preserve"> </w:t>
      </w:r>
      <w:r w:rsidRPr="00B012F9">
        <w:rPr>
          <w:rFonts w:ascii="Palatino Linotype" w:hAnsi="Palatino Linotype" w:cs="Arial"/>
          <w:i/>
          <w:sz w:val="22"/>
          <w:szCs w:val="22"/>
        </w:rPr>
        <w:t>de</w:t>
      </w:r>
      <w:r w:rsidR="00D730A4" w:rsidRPr="00B012F9">
        <w:rPr>
          <w:rFonts w:ascii="Palatino Linotype" w:hAnsi="Palatino Linotype" w:cs="Arial"/>
          <w:i/>
          <w:sz w:val="22"/>
          <w:szCs w:val="22"/>
        </w:rPr>
        <w:t xml:space="preserve"> </w:t>
      </w:r>
      <w:r w:rsidRPr="00B012F9">
        <w:rPr>
          <w:rFonts w:ascii="Palatino Linotype" w:hAnsi="Palatino Linotype" w:cs="Arial"/>
          <w:i/>
          <w:sz w:val="22"/>
          <w:szCs w:val="22"/>
        </w:rPr>
        <w:t>revisión</w:t>
      </w:r>
      <w:r w:rsidR="00D730A4" w:rsidRPr="00B012F9">
        <w:rPr>
          <w:rFonts w:ascii="Palatino Linotype" w:hAnsi="Palatino Linotype" w:cs="Arial"/>
          <w:i/>
          <w:sz w:val="22"/>
          <w:szCs w:val="22"/>
        </w:rPr>
        <w:t xml:space="preserve"> </w:t>
      </w:r>
      <w:r w:rsidRPr="00B012F9">
        <w:rPr>
          <w:rFonts w:ascii="Palatino Linotype" w:hAnsi="Palatino Linotype" w:cs="Arial"/>
          <w:i/>
          <w:sz w:val="22"/>
          <w:szCs w:val="22"/>
        </w:rPr>
        <w:t>es</w:t>
      </w:r>
      <w:r w:rsidR="00D730A4" w:rsidRPr="00B012F9">
        <w:rPr>
          <w:rFonts w:ascii="Palatino Linotype" w:hAnsi="Palatino Linotype" w:cs="Arial"/>
          <w:i/>
          <w:sz w:val="22"/>
          <w:szCs w:val="22"/>
        </w:rPr>
        <w:t xml:space="preserve"> </w:t>
      </w:r>
      <w:r w:rsidRPr="00B012F9">
        <w:rPr>
          <w:rFonts w:ascii="Palatino Linotype" w:hAnsi="Palatino Linotype" w:cs="Arial"/>
          <w:i/>
          <w:sz w:val="22"/>
          <w:szCs w:val="22"/>
        </w:rPr>
        <w:t>un</w:t>
      </w:r>
      <w:r w:rsidR="00D730A4" w:rsidRPr="00B012F9">
        <w:rPr>
          <w:rFonts w:ascii="Palatino Linotype" w:hAnsi="Palatino Linotype" w:cs="Arial"/>
          <w:i/>
          <w:sz w:val="22"/>
          <w:szCs w:val="22"/>
        </w:rPr>
        <w:t xml:space="preserve"> </w:t>
      </w:r>
      <w:r w:rsidRPr="00B012F9">
        <w:rPr>
          <w:rFonts w:ascii="Palatino Linotype" w:hAnsi="Palatino Linotype" w:cs="Arial"/>
          <w:i/>
          <w:sz w:val="22"/>
          <w:szCs w:val="22"/>
        </w:rPr>
        <w:t>medio</w:t>
      </w:r>
      <w:r w:rsidR="00D730A4" w:rsidRPr="00B012F9">
        <w:rPr>
          <w:rFonts w:ascii="Palatino Linotype" w:hAnsi="Palatino Linotype" w:cs="Arial"/>
          <w:i/>
          <w:sz w:val="22"/>
          <w:szCs w:val="22"/>
        </w:rPr>
        <w:t xml:space="preserve"> </w:t>
      </w:r>
      <w:r w:rsidRPr="00B012F9">
        <w:rPr>
          <w:rFonts w:ascii="Palatino Linotype" w:hAnsi="Palatino Linotype" w:cs="Arial"/>
          <w:i/>
          <w:sz w:val="22"/>
          <w:szCs w:val="22"/>
        </w:rPr>
        <w:t>de</w:t>
      </w:r>
      <w:r w:rsidR="00D730A4" w:rsidRPr="00B012F9">
        <w:rPr>
          <w:rFonts w:ascii="Palatino Linotype" w:hAnsi="Palatino Linotype" w:cs="Arial"/>
          <w:i/>
          <w:sz w:val="22"/>
          <w:szCs w:val="22"/>
        </w:rPr>
        <w:t xml:space="preserve"> </w:t>
      </w:r>
      <w:r w:rsidRPr="00B012F9">
        <w:rPr>
          <w:rFonts w:ascii="Palatino Linotype" w:hAnsi="Palatino Linotype" w:cs="Arial"/>
          <w:i/>
          <w:sz w:val="22"/>
          <w:szCs w:val="22"/>
        </w:rPr>
        <w:t>protección</w:t>
      </w:r>
      <w:r w:rsidR="00D730A4" w:rsidRPr="00B012F9">
        <w:rPr>
          <w:rFonts w:ascii="Palatino Linotype" w:hAnsi="Palatino Linotype" w:cs="Arial"/>
          <w:i/>
          <w:sz w:val="22"/>
          <w:szCs w:val="22"/>
        </w:rPr>
        <w:t xml:space="preserve"> </w:t>
      </w:r>
      <w:r w:rsidRPr="00B012F9">
        <w:rPr>
          <w:rFonts w:ascii="Palatino Linotype" w:hAnsi="Palatino Linotype" w:cs="Arial"/>
          <w:i/>
          <w:sz w:val="22"/>
          <w:szCs w:val="22"/>
        </w:rPr>
        <w:t>que</w:t>
      </w:r>
      <w:r w:rsidR="00D730A4" w:rsidRPr="00B012F9">
        <w:rPr>
          <w:rFonts w:ascii="Palatino Linotype" w:hAnsi="Palatino Linotype" w:cs="Arial"/>
          <w:i/>
          <w:sz w:val="22"/>
          <w:szCs w:val="22"/>
        </w:rPr>
        <w:t xml:space="preserve"> </w:t>
      </w:r>
      <w:r w:rsidRPr="00B012F9">
        <w:rPr>
          <w:rFonts w:ascii="Palatino Linotype" w:hAnsi="Palatino Linotype" w:cs="Arial"/>
          <w:i/>
          <w:sz w:val="22"/>
          <w:szCs w:val="22"/>
        </w:rPr>
        <w:t>la</w:t>
      </w:r>
      <w:r w:rsidR="00D730A4" w:rsidRPr="00B012F9">
        <w:rPr>
          <w:rFonts w:ascii="Palatino Linotype" w:hAnsi="Palatino Linotype" w:cs="Arial"/>
          <w:i/>
          <w:sz w:val="22"/>
          <w:szCs w:val="22"/>
        </w:rPr>
        <w:t xml:space="preserve"> </w:t>
      </w:r>
      <w:r w:rsidRPr="00B012F9">
        <w:rPr>
          <w:rFonts w:ascii="Palatino Linotype" w:hAnsi="Palatino Linotype" w:cs="Arial"/>
          <w:i/>
          <w:sz w:val="22"/>
          <w:szCs w:val="22"/>
        </w:rPr>
        <w:t>Ley</w:t>
      </w:r>
      <w:r w:rsidR="00D730A4" w:rsidRPr="00B012F9">
        <w:rPr>
          <w:rFonts w:ascii="Palatino Linotype" w:hAnsi="Palatino Linotype" w:cs="Arial"/>
          <w:i/>
          <w:sz w:val="22"/>
          <w:szCs w:val="22"/>
        </w:rPr>
        <w:t xml:space="preserve"> </w:t>
      </w:r>
      <w:r w:rsidRPr="00B012F9">
        <w:rPr>
          <w:rFonts w:ascii="Palatino Linotype" w:hAnsi="Palatino Linotype" w:cs="Arial"/>
          <w:i/>
          <w:sz w:val="22"/>
          <w:szCs w:val="22"/>
        </w:rPr>
        <w:t>otorga</w:t>
      </w:r>
      <w:r w:rsidR="00D730A4" w:rsidRPr="00B012F9">
        <w:rPr>
          <w:rFonts w:ascii="Palatino Linotype" w:hAnsi="Palatino Linotype" w:cs="Arial"/>
          <w:i/>
          <w:sz w:val="22"/>
          <w:szCs w:val="22"/>
        </w:rPr>
        <w:t xml:space="preserve"> </w:t>
      </w:r>
      <w:r w:rsidRPr="00B012F9">
        <w:rPr>
          <w:rFonts w:ascii="Palatino Linotype" w:hAnsi="Palatino Linotype" w:cs="Arial"/>
          <w:i/>
          <w:sz w:val="22"/>
          <w:szCs w:val="22"/>
        </w:rPr>
        <w:t>a</w:t>
      </w:r>
      <w:r w:rsidR="00D730A4" w:rsidRPr="00B012F9">
        <w:rPr>
          <w:rFonts w:ascii="Palatino Linotype" w:hAnsi="Palatino Linotype" w:cs="Arial"/>
          <w:i/>
          <w:sz w:val="22"/>
          <w:szCs w:val="22"/>
        </w:rPr>
        <w:t xml:space="preserve"> </w:t>
      </w:r>
      <w:r w:rsidRPr="00B012F9">
        <w:rPr>
          <w:rFonts w:ascii="Palatino Linotype" w:hAnsi="Palatino Linotype" w:cs="Arial"/>
          <w:i/>
          <w:sz w:val="22"/>
          <w:szCs w:val="22"/>
        </w:rPr>
        <w:t>los</w:t>
      </w:r>
      <w:r w:rsidR="00D730A4" w:rsidRPr="00B012F9">
        <w:rPr>
          <w:rFonts w:ascii="Palatino Linotype" w:hAnsi="Palatino Linotype" w:cs="Arial"/>
          <w:i/>
          <w:sz w:val="22"/>
          <w:szCs w:val="22"/>
        </w:rPr>
        <w:t xml:space="preserve"> </w:t>
      </w:r>
      <w:r w:rsidRPr="00B012F9">
        <w:rPr>
          <w:rFonts w:ascii="Palatino Linotype" w:hAnsi="Palatino Linotype" w:cs="Arial"/>
          <w:i/>
          <w:sz w:val="22"/>
          <w:szCs w:val="22"/>
        </w:rPr>
        <w:t>particulares,</w:t>
      </w:r>
      <w:r w:rsidR="00D730A4" w:rsidRPr="00B012F9">
        <w:rPr>
          <w:rFonts w:ascii="Palatino Linotype" w:hAnsi="Palatino Linotype" w:cs="Arial"/>
          <w:i/>
          <w:sz w:val="22"/>
          <w:szCs w:val="22"/>
        </w:rPr>
        <w:t xml:space="preserve"> </w:t>
      </w:r>
      <w:r w:rsidRPr="00B012F9">
        <w:rPr>
          <w:rFonts w:ascii="Palatino Linotype" w:hAnsi="Palatino Linotype" w:cs="Arial"/>
          <w:i/>
          <w:sz w:val="22"/>
          <w:szCs w:val="22"/>
        </w:rPr>
        <w:t>para</w:t>
      </w:r>
      <w:r w:rsidR="00D730A4" w:rsidRPr="00B012F9">
        <w:rPr>
          <w:rFonts w:ascii="Palatino Linotype" w:hAnsi="Palatino Linotype" w:cs="Arial"/>
          <w:i/>
          <w:sz w:val="22"/>
          <w:szCs w:val="22"/>
        </w:rPr>
        <w:t xml:space="preserve"> </w:t>
      </w:r>
      <w:r w:rsidRPr="00B012F9">
        <w:rPr>
          <w:rFonts w:ascii="Palatino Linotype" w:hAnsi="Palatino Linotype" w:cs="Arial"/>
          <w:i/>
          <w:sz w:val="22"/>
          <w:szCs w:val="22"/>
        </w:rPr>
        <w:t>hacer</w:t>
      </w:r>
      <w:r w:rsidR="00D730A4" w:rsidRPr="00B012F9">
        <w:rPr>
          <w:rFonts w:ascii="Palatino Linotype" w:hAnsi="Palatino Linotype" w:cs="Arial"/>
          <w:i/>
          <w:sz w:val="22"/>
          <w:szCs w:val="22"/>
        </w:rPr>
        <w:t xml:space="preserve"> </w:t>
      </w:r>
      <w:r w:rsidRPr="00B012F9">
        <w:rPr>
          <w:rFonts w:ascii="Palatino Linotype" w:hAnsi="Palatino Linotype" w:cs="Arial"/>
          <w:i/>
          <w:sz w:val="22"/>
          <w:szCs w:val="22"/>
        </w:rPr>
        <w:t>valer</w:t>
      </w:r>
      <w:r w:rsidR="00D730A4" w:rsidRPr="00B012F9">
        <w:rPr>
          <w:rFonts w:ascii="Palatino Linotype" w:hAnsi="Palatino Linotype" w:cs="Arial"/>
          <w:i/>
          <w:sz w:val="22"/>
          <w:szCs w:val="22"/>
        </w:rPr>
        <w:t xml:space="preserve"> </w:t>
      </w:r>
      <w:r w:rsidRPr="00B012F9">
        <w:rPr>
          <w:rFonts w:ascii="Palatino Linotype" w:hAnsi="Palatino Linotype" w:cs="Arial"/>
          <w:i/>
          <w:sz w:val="22"/>
          <w:szCs w:val="22"/>
        </w:rPr>
        <w:t>su</w:t>
      </w:r>
      <w:r w:rsidR="00D730A4" w:rsidRPr="00B012F9">
        <w:rPr>
          <w:rFonts w:ascii="Palatino Linotype" w:hAnsi="Palatino Linotype" w:cs="Arial"/>
          <w:i/>
          <w:sz w:val="22"/>
          <w:szCs w:val="22"/>
        </w:rPr>
        <w:t xml:space="preserve"> </w:t>
      </w:r>
      <w:r w:rsidRPr="00B012F9">
        <w:rPr>
          <w:rFonts w:ascii="Palatino Linotype" w:hAnsi="Palatino Linotype" w:cs="Arial"/>
          <w:i/>
          <w:sz w:val="22"/>
          <w:szCs w:val="22"/>
        </w:rPr>
        <w:t>derecho</w:t>
      </w:r>
      <w:r w:rsidR="00D730A4" w:rsidRPr="00B012F9">
        <w:rPr>
          <w:rFonts w:ascii="Palatino Linotype" w:hAnsi="Palatino Linotype" w:cs="Arial"/>
          <w:i/>
          <w:sz w:val="22"/>
          <w:szCs w:val="22"/>
        </w:rPr>
        <w:t xml:space="preserve"> </w:t>
      </w:r>
      <w:r w:rsidRPr="00B012F9">
        <w:rPr>
          <w:rFonts w:ascii="Palatino Linotype" w:hAnsi="Palatino Linotype" w:cs="Arial"/>
          <w:i/>
          <w:sz w:val="22"/>
          <w:szCs w:val="22"/>
        </w:rPr>
        <w:t>de</w:t>
      </w:r>
      <w:r w:rsidR="00D730A4" w:rsidRPr="00B012F9">
        <w:rPr>
          <w:rFonts w:ascii="Palatino Linotype" w:hAnsi="Palatino Linotype" w:cs="Arial"/>
          <w:i/>
          <w:sz w:val="22"/>
          <w:szCs w:val="22"/>
        </w:rPr>
        <w:t xml:space="preserve"> </w:t>
      </w:r>
      <w:r w:rsidRPr="00B012F9">
        <w:rPr>
          <w:rFonts w:ascii="Palatino Linotype" w:hAnsi="Palatino Linotype" w:cs="Arial"/>
          <w:i/>
          <w:sz w:val="22"/>
          <w:szCs w:val="22"/>
        </w:rPr>
        <w:t>acceso</w:t>
      </w:r>
      <w:r w:rsidR="00D730A4" w:rsidRPr="00B012F9">
        <w:rPr>
          <w:rFonts w:ascii="Palatino Linotype" w:hAnsi="Palatino Linotype" w:cs="Arial"/>
          <w:i/>
          <w:sz w:val="22"/>
          <w:szCs w:val="22"/>
        </w:rPr>
        <w:t xml:space="preserve"> </w:t>
      </w:r>
      <w:r w:rsidRPr="00B012F9">
        <w:rPr>
          <w:rFonts w:ascii="Palatino Linotype" w:hAnsi="Palatino Linotype" w:cs="Arial"/>
          <w:i/>
          <w:sz w:val="22"/>
          <w:szCs w:val="22"/>
        </w:rPr>
        <w:t>a</w:t>
      </w:r>
      <w:r w:rsidR="00D730A4" w:rsidRPr="00B012F9">
        <w:rPr>
          <w:rFonts w:ascii="Palatino Linotype" w:hAnsi="Palatino Linotype" w:cs="Arial"/>
          <w:i/>
          <w:sz w:val="22"/>
          <w:szCs w:val="22"/>
        </w:rPr>
        <w:t xml:space="preserve"> </w:t>
      </w:r>
      <w:r w:rsidRPr="00B012F9">
        <w:rPr>
          <w:rFonts w:ascii="Palatino Linotype" w:hAnsi="Palatino Linotype" w:cs="Arial"/>
          <w:i/>
          <w:sz w:val="22"/>
          <w:szCs w:val="22"/>
        </w:rPr>
        <w:t>la</w:t>
      </w:r>
      <w:r w:rsidR="00D730A4" w:rsidRPr="00B012F9">
        <w:rPr>
          <w:rFonts w:ascii="Palatino Linotype" w:hAnsi="Palatino Linotype" w:cs="Arial"/>
          <w:i/>
          <w:sz w:val="22"/>
          <w:szCs w:val="22"/>
        </w:rPr>
        <w:t xml:space="preserve"> </w:t>
      </w:r>
      <w:r w:rsidRPr="00B012F9">
        <w:rPr>
          <w:rFonts w:ascii="Palatino Linotype" w:hAnsi="Palatino Linotype" w:cs="Arial"/>
          <w:i/>
          <w:sz w:val="22"/>
          <w:szCs w:val="22"/>
        </w:rPr>
        <w:t>información</w:t>
      </w:r>
      <w:r w:rsidR="00D730A4" w:rsidRPr="00B012F9">
        <w:rPr>
          <w:rFonts w:ascii="Palatino Linotype" w:hAnsi="Palatino Linotype" w:cs="Arial"/>
          <w:i/>
          <w:sz w:val="22"/>
          <w:szCs w:val="22"/>
        </w:rPr>
        <w:t xml:space="preserve"> </w:t>
      </w:r>
      <w:r w:rsidRPr="00B012F9">
        <w:rPr>
          <w:rFonts w:ascii="Palatino Linotype" w:hAnsi="Palatino Linotype" w:cs="Arial"/>
          <w:i/>
          <w:sz w:val="22"/>
          <w:szCs w:val="22"/>
        </w:rPr>
        <w:t>pública,</w:t>
      </w:r>
      <w:r w:rsidR="00D730A4" w:rsidRPr="00B012F9">
        <w:rPr>
          <w:rFonts w:ascii="Palatino Linotype" w:hAnsi="Palatino Linotype" w:cs="Arial"/>
          <w:i/>
          <w:sz w:val="22"/>
          <w:szCs w:val="22"/>
        </w:rPr>
        <w:t xml:space="preserve"> </w:t>
      </w:r>
      <w:r w:rsidRPr="00B012F9">
        <w:rPr>
          <w:rFonts w:ascii="Palatino Linotype" w:hAnsi="Palatino Linotype" w:cs="Arial"/>
          <w:i/>
          <w:sz w:val="22"/>
          <w:szCs w:val="22"/>
        </w:rPr>
        <w:t>y</w:t>
      </w:r>
      <w:r w:rsidR="00D730A4" w:rsidRPr="00B012F9">
        <w:rPr>
          <w:rFonts w:ascii="Palatino Linotype" w:hAnsi="Palatino Linotype" w:cs="Arial"/>
          <w:i/>
          <w:sz w:val="22"/>
          <w:szCs w:val="22"/>
        </w:rPr>
        <w:t xml:space="preserve"> </w:t>
      </w:r>
      <w:r w:rsidRPr="00B012F9">
        <w:rPr>
          <w:rFonts w:ascii="Palatino Linotype" w:hAnsi="Palatino Linotype" w:cs="Arial"/>
          <w:i/>
          <w:sz w:val="22"/>
          <w:szCs w:val="22"/>
        </w:rPr>
        <w:t>procederá</w:t>
      </w:r>
      <w:r w:rsidR="00D730A4" w:rsidRPr="00B012F9">
        <w:rPr>
          <w:rFonts w:ascii="Palatino Linotype" w:hAnsi="Palatino Linotype" w:cs="Arial"/>
          <w:i/>
          <w:sz w:val="22"/>
          <w:szCs w:val="22"/>
        </w:rPr>
        <w:t xml:space="preserve"> </w:t>
      </w:r>
      <w:r w:rsidRPr="00B012F9">
        <w:rPr>
          <w:rFonts w:ascii="Palatino Linotype" w:hAnsi="Palatino Linotype" w:cs="Arial"/>
          <w:i/>
          <w:sz w:val="22"/>
          <w:szCs w:val="22"/>
        </w:rPr>
        <w:t>en</w:t>
      </w:r>
      <w:r w:rsidR="00D730A4" w:rsidRPr="00B012F9">
        <w:rPr>
          <w:rFonts w:ascii="Palatino Linotype" w:hAnsi="Palatino Linotype" w:cs="Arial"/>
          <w:i/>
          <w:sz w:val="22"/>
          <w:szCs w:val="22"/>
        </w:rPr>
        <w:t xml:space="preserve"> </w:t>
      </w:r>
      <w:r w:rsidRPr="00B012F9">
        <w:rPr>
          <w:rFonts w:ascii="Palatino Linotype" w:hAnsi="Palatino Linotype" w:cs="Arial"/>
          <w:i/>
          <w:sz w:val="22"/>
          <w:szCs w:val="22"/>
        </w:rPr>
        <w:t>contra</w:t>
      </w:r>
      <w:r w:rsidR="00D730A4" w:rsidRPr="00B012F9">
        <w:rPr>
          <w:rFonts w:ascii="Palatino Linotype" w:hAnsi="Palatino Linotype" w:cs="Arial"/>
          <w:i/>
          <w:sz w:val="22"/>
          <w:szCs w:val="22"/>
        </w:rPr>
        <w:t xml:space="preserve"> </w:t>
      </w:r>
      <w:r w:rsidRPr="00B012F9">
        <w:rPr>
          <w:rFonts w:ascii="Palatino Linotype" w:hAnsi="Palatino Linotype" w:cs="Arial"/>
          <w:i/>
          <w:sz w:val="22"/>
          <w:szCs w:val="22"/>
        </w:rPr>
        <w:t>de</w:t>
      </w:r>
      <w:r w:rsidR="00D730A4" w:rsidRPr="00B012F9">
        <w:rPr>
          <w:rFonts w:ascii="Palatino Linotype" w:hAnsi="Palatino Linotype" w:cs="Arial"/>
          <w:i/>
          <w:sz w:val="22"/>
          <w:szCs w:val="22"/>
        </w:rPr>
        <w:t xml:space="preserve"> </w:t>
      </w:r>
      <w:r w:rsidRPr="00B012F9">
        <w:rPr>
          <w:rFonts w:ascii="Palatino Linotype" w:hAnsi="Palatino Linotype" w:cs="Arial"/>
          <w:i/>
          <w:sz w:val="22"/>
          <w:szCs w:val="22"/>
        </w:rPr>
        <w:t>las</w:t>
      </w:r>
      <w:r w:rsidR="00D730A4" w:rsidRPr="00B012F9">
        <w:rPr>
          <w:rFonts w:ascii="Palatino Linotype" w:hAnsi="Palatino Linotype" w:cs="Arial"/>
          <w:i/>
          <w:sz w:val="22"/>
          <w:szCs w:val="22"/>
        </w:rPr>
        <w:t xml:space="preserve"> </w:t>
      </w:r>
      <w:r w:rsidRPr="00B012F9">
        <w:rPr>
          <w:rFonts w:ascii="Palatino Linotype" w:hAnsi="Palatino Linotype" w:cs="Arial"/>
          <w:i/>
          <w:sz w:val="22"/>
          <w:szCs w:val="22"/>
        </w:rPr>
        <w:t>siguientes</w:t>
      </w:r>
      <w:r w:rsidR="00D730A4" w:rsidRPr="00B012F9">
        <w:rPr>
          <w:rFonts w:ascii="Palatino Linotype" w:hAnsi="Palatino Linotype" w:cs="Arial"/>
          <w:i/>
          <w:sz w:val="22"/>
          <w:szCs w:val="22"/>
        </w:rPr>
        <w:t xml:space="preserve"> </w:t>
      </w:r>
      <w:r w:rsidRPr="00B012F9">
        <w:rPr>
          <w:rFonts w:ascii="Palatino Linotype" w:hAnsi="Palatino Linotype" w:cs="Arial"/>
          <w:i/>
          <w:sz w:val="22"/>
          <w:szCs w:val="22"/>
        </w:rPr>
        <w:t>causas:</w:t>
      </w:r>
    </w:p>
    <w:p w:rsidR="00A444D3" w:rsidRPr="00B012F9" w:rsidRDefault="00584C3A" w:rsidP="006A6B55">
      <w:pPr>
        <w:ind w:left="709" w:right="709"/>
        <w:jc w:val="both"/>
        <w:rPr>
          <w:rFonts w:ascii="Palatino Linotype" w:hAnsi="Palatino Linotype"/>
          <w:b/>
          <w:i/>
          <w:sz w:val="22"/>
          <w:szCs w:val="22"/>
        </w:rPr>
      </w:pPr>
      <w:r w:rsidRPr="00B012F9">
        <w:rPr>
          <w:rFonts w:ascii="Palatino Linotype" w:hAnsi="Palatino Linotype"/>
          <w:i/>
          <w:sz w:val="22"/>
          <w:szCs w:val="22"/>
        </w:rPr>
        <w:t>I. La negativa a la información solicitada;</w:t>
      </w:r>
    </w:p>
    <w:p w:rsidR="00404552" w:rsidRPr="00B012F9" w:rsidRDefault="00A444D3" w:rsidP="006A6B55">
      <w:pPr>
        <w:ind w:left="709" w:right="709"/>
        <w:jc w:val="both"/>
        <w:rPr>
          <w:rFonts w:ascii="Palatino Linotype" w:hAnsi="Palatino Linotype" w:cs="Arial"/>
          <w:sz w:val="22"/>
          <w:szCs w:val="22"/>
          <w:lang w:eastAsia="es-MX"/>
        </w:rPr>
      </w:pPr>
      <w:r w:rsidRPr="00B012F9">
        <w:rPr>
          <w:rFonts w:ascii="Palatino Linotype" w:hAnsi="Palatino Linotype" w:cs="Arial"/>
          <w:sz w:val="22"/>
          <w:szCs w:val="22"/>
          <w:lang w:eastAsia="es-MX"/>
        </w:rPr>
        <w:t xml:space="preserve"> </w:t>
      </w:r>
      <w:r w:rsidR="00404552" w:rsidRPr="00B012F9">
        <w:rPr>
          <w:rFonts w:ascii="Palatino Linotype" w:hAnsi="Palatino Linotype" w:cs="Arial"/>
          <w:sz w:val="22"/>
          <w:szCs w:val="22"/>
          <w:lang w:eastAsia="es-MX"/>
        </w:rPr>
        <w:t>(Énfasis</w:t>
      </w:r>
      <w:r w:rsidR="00D730A4" w:rsidRPr="00B012F9">
        <w:rPr>
          <w:rFonts w:ascii="Palatino Linotype" w:hAnsi="Palatino Linotype" w:cs="Arial"/>
          <w:sz w:val="22"/>
          <w:szCs w:val="22"/>
          <w:lang w:eastAsia="es-MX"/>
        </w:rPr>
        <w:t xml:space="preserve"> </w:t>
      </w:r>
      <w:r w:rsidR="00404552" w:rsidRPr="00B012F9">
        <w:rPr>
          <w:rFonts w:ascii="Palatino Linotype" w:hAnsi="Palatino Linotype" w:cs="Arial"/>
          <w:sz w:val="22"/>
          <w:szCs w:val="22"/>
          <w:lang w:eastAsia="es-MX"/>
        </w:rPr>
        <w:t>añadido)</w:t>
      </w:r>
    </w:p>
    <w:p w:rsidR="006A6B55" w:rsidRPr="00B012F9" w:rsidRDefault="006A6B55" w:rsidP="006A6B55">
      <w:pPr>
        <w:pStyle w:val="Prrafodelista"/>
        <w:widowControl w:val="0"/>
        <w:autoSpaceDE w:val="0"/>
        <w:autoSpaceDN w:val="0"/>
        <w:adjustRightInd w:val="0"/>
        <w:spacing w:line="360" w:lineRule="auto"/>
        <w:ind w:left="0"/>
        <w:jc w:val="both"/>
        <w:rPr>
          <w:rFonts w:ascii="Palatino Linotype" w:hAnsi="Palatino Linotype" w:cs="Arial"/>
        </w:rPr>
      </w:pPr>
    </w:p>
    <w:p w:rsidR="006A6B55" w:rsidRPr="00B012F9" w:rsidRDefault="00137D02" w:rsidP="006A6B55">
      <w:pPr>
        <w:pStyle w:val="Prrafodelista"/>
        <w:widowControl w:val="0"/>
        <w:autoSpaceDE w:val="0"/>
        <w:autoSpaceDN w:val="0"/>
        <w:adjustRightInd w:val="0"/>
        <w:spacing w:line="360" w:lineRule="auto"/>
        <w:ind w:left="0"/>
        <w:jc w:val="both"/>
        <w:rPr>
          <w:rFonts w:ascii="Palatino Linotype" w:hAnsi="Palatino Linotype"/>
        </w:rPr>
      </w:pPr>
      <w:r w:rsidRPr="00B012F9">
        <w:rPr>
          <w:rFonts w:ascii="Palatino Linotype" w:hAnsi="Palatino Linotype" w:cs="Arial"/>
        </w:rPr>
        <w:t>Para ilustrar la actualización de dicha hipótesis n</w:t>
      </w:r>
      <w:r w:rsidR="008C3C6F" w:rsidRPr="00B012F9">
        <w:rPr>
          <w:rFonts w:ascii="Palatino Linotype" w:hAnsi="Palatino Linotype" w:cs="Arial"/>
        </w:rPr>
        <w:t>ormativa, debemos recordar que</w:t>
      </w:r>
      <w:r w:rsidR="00B0538A" w:rsidRPr="00B012F9">
        <w:rPr>
          <w:rFonts w:ascii="Palatino Linotype" w:hAnsi="Palatino Linotype" w:cs="Arial"/>
        </w:rPr>
        <w:t xml:space="preserve"> el</w:t>
      </w:r>
      <w:r w:rsidRPr="00B012F9">
        <w:rPr>
          <w:rFonts w:ascii="Palatino Linotype" w:hAnsi="Palatino Linotype" w:cs="Arial"/>
        </w:rPr>
        <w:t xml:space="preserve"> </w:t>
      </w:r>
      <w:r w:rsidRPr="00B012F9">
        <w:rPr>
          <w:rFonts w:ascii="Palatino Linotype" w:hAnsi="Palatino Linotype" w:cs="Arial"/>
        </w:rPr>
        <w:lastRenderedPageBreak/>
        <w:t>hoy</w:t>
      </w:r>
      <w:r w:rsidRPr="00B012F9">
        <w:rPr>
          <w:rFonts w:ascii="Palatino Linotype" w:hAnsi="Palatino Linotype" w:cs="Arial"/>
          <w:b/>
        </w:rPr>
        <w:t xml:space="preserve"> RECURRENTE </w:t>
      </w:r>
      <w:r w:rsidRPr="00B012F9">
        <w:rPr>
          <w:rFonts w:ascii="Palatino Linotype" w:hAnsi="Palatino Linotype"/>
        </w:rPr>
        <w:t>en la solicitud de acceso a la información pública, requirió</w:t>
      </w:r>
      <w:r w:rsidR="008C3C6F" w:rsidRPr="00B012F9">
        <w:rPr>
          <w:rFonts w:ascii="Palatino Linotype" w:hAnsi="Palatino Linotype"/>
        </w:rPr>
        <w:t xml:space="preserve"> </w:t>
      </w:r>
      <w:r w:rsidRPr="00B012F9">
        <w:rPr>
          <w:rFonts w:ascii="Palatino Linotype" w:hAnsi="Palatino Linotype"/>
        </w:rPr>
        <w:t>del</w:t>
      </w:r>
      <w:r w:rsidRPr="00B012F9">
        <w:rPr>
          <w:rFonts w:ascii="Palatino Linotype" w:hAnsi="Palatino Linotype" w:cs="Arial"/>
        </w:rPr>
        <w:t xml:space="preserve"> </w:t>
      </w:r>
      <w:r w:rsidRPr="00B012F9">
        <w:rPr>
          <w:rFonts w:ascii="Palatino Linotype" w:hAnsi="Palatino Linotype" w:cs="Arial"/>
          <w:b/>
        </w:rPr>
        <w:t>SUJETO OBLIGADO</w:t>
      </w:r>
      <w:r w:rsidRPr="00B012F9">
        <w:rPr>
          <w:rFonts w:ascii="Palatino Linotype" w:hAnsi="Palatino Linotype" w:cs="Arial"/>
        </w:rPr>
        <w:t xml:space="preserve">, </w:t>
      </w:r>
      <w:r w:rsidR="00B0538A" w:rsidRPr="00B012F9">
        <w:rPr>
          <w:rFonts w:ascii="Palatino Linotype" w:hAnsi="Palatino Linotype"/>
        </w:rPr>
        <w:t xml:space="preserve">vía </w:t>
      </w:r>
      <w:r w:rsidR="00B0538A" w:rsidRPr="00B012F9">
        <w:rPr>
          <w:rFonts w:ascii="Palatino Linotype" w:hAnsi="Palatino Linotype"/>
          <w:b/>
        </w:rPr>
        <w:t>SAIMEX</w:t>
      </w:r>
      <w:r w:rsidR="00B0538A" w:rsidRPr="00B012F9">
        <w:rPr>
          <w:rFonts w:ascii="Palatino Linotype" w:hAnsi="Palatino Linotype"/>
        </w:rPr>
        <w:t xml:space="preserve">, </w:t>
      </w:r>
      <w:r w:rsidR="00586685" w:rsidRPr="00B012F9">
        <w:rPr>
          <w:rFonts w:ascii="Palatino Linotype" w:hAnsi="Palatino Linotype"/>
        </w:rPr>
        <w:t>el expediente en pdf que obra en recursos humanos referente a todos los servidores públicos de la presente administración</w:t>
      </w:r>
      <w:r w:rsidR="00586685" w:rsidRPr="00B012F9">
        <w:rPr>
          <w:rFonts w:ascii="Palatino Linotype" w:hAnsi="Palatino Linotype" w:cs="Arial"/>
        </w:rPr>
        <w:t>.</w:t>
      </w:r>
    </w:p>
    <w:p w:rsidR="006C59C7" w:rsidRPr="00B012F9" w:rsidRDefault="006C59C7" w:rsidP="00A44ADA">
      <w:pPr>
        <w:pStyle w:val="Prrafodelista"/>
        <w:widowControl w:val="0"/>
        <w:autoSpaceDE w:val="0"/>
        <w:autoSpaceDN w:val="0"/>
        <w:adjustRightInd w:val="0"/>
        <w:spacing w:before="120" w:after="120" w:line="360" w:lineRule="auto"/>
        <w:ind w:left="0"/>
        <w:jc w:val="both"/>
        <w:rPr>
          <w:rFonts w:ascii="Palatino Linotype" w:hAnsi="Palatino Linotype"/>
        </w:rPr>
      </w:pPr>
      <w:r w:rsidRPr="00B012F9">
        <w:rPr>
          <w:rFonts w:ascii="Palatino Linotype" w:hAnsi="Palatino Linotype"/>
          <w:color w:val="000000"/>
        </w:rPr>
        <w:t>E</w:t>
      </w:r>
      <w:r w:rsidRPr="00B012F9">
        <w:rPr>
          <w:rFonts w:ascii="Palatino Linotype" w:hAnsi="Palatino Linotype" w:cs="Arial"/>
        </w:rPr>
        <w:t xml:space="preserve">n </w:t>
      </w:r>
      <w:r w:rsidRPr="00B012F9">
        <w:rPr>
          <w:rFonts w:ascii="Palatino Linotype" w:hAnsi="Palatino Linotype"/>
        </w:rPr>
        <w:t>respuesta</w:t>
      </w:r>
      <w:r w:rsidRPr="00B012F9">
        <w:rPr>
          <w:rFonts w:ascii="Palatino Linotype" w:hAnsi="Palatino Linotype" w:cs="Arial"/>
        </w:rPr>
        <w:t xml:space="preserve"> a la solicitud de acceso a la información pública,</w:t>
      </w:r>
      <w:r w:rsidR="0065659B" w:rsidRPr="00B012F9">
        <w:rPr>
          <w:rFonts w:ascii="Palatino Linotype" w:hAnsi="Palatino Linotype" w:cs="Arial"/>
        </w:rPr>
        <w:t xml:space="preserve"> </w:t>
      </w:r>
      <w:r w:rsidR="00A11634" w:rsidRPr="00B012F9">
        <w:rPr>
          <w:rFonts w:ascii="Palatino Linotype" w:hAnsi="Palatino Linotype" w:cs="Arial"/>
        </w:rPr>
        <w:t xml:space="preserve">el </w:t>
      </w:r>
      <w:r w:rsidRPr="00B012F9">
        <w:rPr>
          <w:rFonts w:ascii="Palatino Linotype" w:hAnsi="Palatino Linotype" w:cs="Arial"/>
          <w:b/>
        </w:rPr>
        <w:t>SUJETO OBLIGADO</w:t>
      </w:r>
      <w:r w:rsidRPr="00B012F9">
        <w:rPr>
          <w:rFonts w:ascii="Palatino Linotype" w:hAnsi="Palatino Linotype" w:cs="Arial"/>
        </w:rPr>
        <w:t xml:space="preserve"> </w:t>
      </w:r>
      <w:r w:rsidRPr="00B012F9">
        <w:rPr>
          <w:rFonts w:ascii="Palatino Linotype" w:hAnsi="Palatino Linotype"/>
        </w:rPr>
        <w:t>señaló, medularmente, lo siguiente:</w:t>
      </w:r>
    </w:p>
    <w:p w:rsidR="00F3399F" w:rsidRPr="00B012F9" w:rsidRDefault="00F3399F" w:rsidP="00A11634">
      <w:pPr>
        <w:spacing w:before="100" w:beforeAutospacing="1" w:after="100" w:afterAutospacing="1" w:line="360" w:lineRule="auto"/>
        <w:ind w:right="49"/>
        <w:jc w:val="both"/>
        <w:rPr>
          <w:noProof/>
          <w:lang w:eastAsia="es-MX"/>
        </w:rPr>
      </w:pPr>
      <w:r w:rsidRPr="00B012F9">
        <w:rPr>
          <w:noProof/>
          <w:lang w:eastAsia="es-MX"/>
        </w:rPr>
        <w:drawing>
          <wp:inline distT="0" distB="0" distL="0" distR="0" wp14:anchorId="2397F756" wp14:editId="296D5FBB">
            <wp:extent cx="5711825" cy="5691226"/>
            <wp:effectExtent l="0" t="0" r="3175"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344" t="10103" r="33435" b="9734"/>
                    <a:stretch/>
                  </pic:blipFill>
                  <pic:spPr bwMode="auto">
                    <a:xfrm>
                      <a:off x="0" y="0"/>
                      <a:ext cx="5759760" cy="5738988"/>
                    </a:xfrm>
                    <a:prstGeom prst="rect">
                      <a:avLst/>
                    </a:prstGeom>
                    <a:ln>
                      <a:noFill/>
                    </a:ln>
                    <a:extLst>
                      <a:ext uri="{53640926-AAD7-44D8-BBD7-CCE9431645EC}">
                        <a14:shadowObscured xmlns:a14="http://schemas.microsoft.com/office/drawing/2010/main"/>
                      </a:ext>
                    </a:extLst>
                  </pic:spPr>
                </pic:pic>
              </a:graphicData>
            </a:graphic>
          </wp:inline>
        </w:drawing>
      </w:r>
    </w:p>
    <w:p w:rsidR="00F3399F" w:rsidRPr="00B012F9" w:rsidRDefault="00F3399F" w:rsidP="00A11634">
      <w:pPr>
        <w:spacing w:before="100" w:beforeAutospacing="1" w:after="100" w:afterAutospacing="1" w:line="360" w:lineRule="auto"/>
        <w:ind w:right="49"/>
        <w:jc w:val="both"/>
        <w:rPr>
          <w:noProof/>
          <w:lang w:eastAsia="es-MX"/>
        </w:rPr>
      </w:pPr>
      <w:r w:rsidRPr="00B012F9">
        <w:rPr>
          <w:noProof/>
          <w:lang w:eastAsia="es-MX"/>
        </w:rPr>
        <w:lastRenderedPageBreak/>
        <w:drawing>
          <wp:inline distT="0" distB="0" distL="0" distR="0" wp14:anchorId="77ED9342" wp14:editId="2FB82B26">
            <wp:extent cx="5697876" cy="7520025"/>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218" t="9879" r="34448" b="7720"/>
                    <a:stretch/>
                  </pic:blipFill>
                  <pic:spPr bwMode="auto">
                    <a:xfrm>
                      <a:off x="0" y="0"/>
                      <a:ext cx="5733546" cy="7567102"/>
                    </a:xfrm>
                    <a:prstGeom prst="rect">
                      <a:avLst/>
                    </a:prstGeom>
                    <a:ln>
                      <a:noFill/>
                    </a:ln>
                    <a:extLst>
                      <a:ext uri="{53640926-AAD7-44D8-BBD7-CCE9431645EC}">
                        <a14:shadowObscured xmlns:a14="http://schemas.microsoft.com/office/drawing/2010/main"/>
                      </a:ext>
                    </a:extLst>
                  </pic:spPr>
                </pic:pic>
              </a:graphicData>
            </a:graphic>
          </wp:inline>
        </w:drawing>
      </w:r>
    </w:p>
    <w:p w:rsidR="00271D18" w:rsidRPr="00B012F9" w:rsidRDefault="00E915CC" w:rsidP="00A11634">
      <w:pPr>
        <w:spacing w:before="100" w:beforeAutospacing="1" w:after="100" w:afterAutospacing="1" w:line="360" w:lineRule="auto"/>
        <w:ind w:right="49"/>
        <w:jc w:val="both"/>
        <w:rPr>
          <w:rFonts w:ascii="Palatino Linotype" w:hAnsi="Palatino Linotype"/>
        </w:rPr>
      </w:pPr>
      <w:r w:rsidRPr="00B012F9">
        <w:rPr>
          <w:rFonts w:ascii="Palatino Linotype" w:hAnsi="Palatino Linotype"/>
        </w:rPr>
        <w:lastRenderedPageBreak/>
        <w:t>Inconforme</w:t>
      </w:r>
      <w:r w:rsidRPr="00B012F9">
        <w:rPr>
          <w:rFonts w:ascii="Palatino Linotype" w:hAnsi="Palatino Linotype" w:cs="Arial"/>
          <w:lang w:val="es-ES_tradnl"/>
        </w:rPr>
        <w:t xml:space="preserve"> </w:t>
      </w:r>
      <w:r w:rsidR="008D5C72" w:rsidRPr="00B012F9">
        <w:rPr>
          <w:rFonts w:ascii="Palatino Linotype" w:hAnsi="Palatino Linotype" w:cs="Arial"/>
        </w:rPr>
        <w:t>con</w:t>
      </w:r>
      <w:r w:rsidR="00D730A4" w:rsidRPr="00B012F9">
        <w:rPr>
          <w:rFonts w:ascii="Palatino Linotype" w:hAnsi="Palatino Linotype" w:cs="Arial"/>
          <w:lang w:val="es-ES_tradnl"/>
        </w:rPr>
        <w:t xml:space="preserve"> </w:t>
      </w:r>
      <w:r w:rsidR="0069473D" w:rsidRPr="00B012F9">
        <w:rPr>
          <w:rFonts w:ascii="Palatino Linotype" w:hAnsi="Palatino Linotype" w:cs="Arial"/>
          <w:lang w:val="es-ES_tradnl"/>
        </w:rPr>
        <w:t>la</w:t>
      </w:r>
      <w:r w:rsidR="00D730A4" w:rsidRPr="00B012F9">
        <w:rPr>
          <w:rFonts w:ascii="Palatino Linotype" w:hAnsi="Palatino Linotype" w:cs="Arial"/>
          <w:lang w:val="es-ES_tradnl"/>
        </w:rPr>
        <w:t xml:space="preserve"> </w:t>
      </w:r>
      <w:r w:rsidR="008D5C72" w:rsidRPr="00B012F9">
        <w:rPr>
          <w:rFonts w:ascii="Palatino Linotype" w:hAnsi="Palatino Linotype" w:cs="Arial"/>
          <w:lang w:val="es-ES_tradnl"/>
        </w:rPr>
        <w:t>respuesta</w:t>
      </w:r>
      <w:r w:rsidR="0069473D" w:rsidRPr="00B012F9">
        <w:rPr>
          <w:rFonts w:ascii="Palatino Linotype" w:hAnsi="Palatino Linotype" w:cs="Arial"/>
          <w:lang w:val="es-ES_tradnl"/>
        </w:rPr>
        <w:t xml:space="preserve"> otorgada por </w:t>
      </w:r>
      <w:r w:rsidR="0069473D" w:rsidRPr="00B012F9">
        <w:rPr>
          <w:rFonts w:ascii="Palatino Linotype" w:hAnsi="Palatino Linotype" w:cs="Arial"/>
          <w:b/>
          <w:lang w:val="es-ES_tradnl"/>
        </w:rPr>
        <w:t>EL SUJETO OBLIGADO</w:t>
      </w:r>
      <w:r w:rsidR="008D5C72" w:rsidRPr="00B012F9">
        <w:rPr>
          <w:rFonts w:ascii="Palatino Linotype" w:hAnsi="Palatino Linotype" w:cs="Arial"/>
          <w:lang w:val="es-ES_tradnl"/>
        </w:rPr>
        <w:t>,</w:t>
      </w:r>
      <w:r w:rsidR="00A11634" w:rsidRPr="00B012F9">
        <w:rPr>
          <w:rFonts w:ascii="Palatino Linotype" w:hAnsi="Palatino Linotype" w:cs="Arial"/>
          <w:lang w:val="es-ES_tradnl"/>
        </w:rPr>
        <w:t xml:space="preserve"> </w:t>
      </w:r>
      <w:r w:rsidR="00271D18" w:rsidRPr="00B012F9">
        <w:rPr>
          <w:rFonts w:ascii="Palatino Linotype" w:hAnsi="Palatino Linotype"/>
          <w:b/>
        </w:rPr>
        <w:t>EL</w:t>
      </w:r>
      <w:r w:rsidR="00244ED2" w:rsidRPr="00B012F9">
        <w:rPr>
          <w:rFonts w:ascii="Palatino Linotype" w:hAnsi="Palatino Linotype"/>
          <w:b/>
        </w:rPr>
        <w:t xml:space="preserve"> RECURRENTE</w:t>
      </w:r>
      <w:r w:rsidR="00D730A4" w:rsidRPr="00B012F9">
        <w:rPr>
          <w:rFonts w:ascii="Palatino Linotype" w:hAnsi="Palatino Linotype" w:cs="Arial"/>
          <w:lang w:val="es-ES_tradnl"/>
        </w:rPr>
        <w:t xml:space="preserve"> </w:t>
      </w:r>
      <w:r w:rsidR="008D5C72" w:rsidRPr="00B012F9">
        <w:rPr>
          <w:rFonts w:ascii="Palatino Linotype" w:hAnsi="Palatino Linotype" w:cs="Arial"/>
          <w:lang w:val="es-ES_tradnl"/>
        </w:rPr>
        <w:t>interpuso</w:t>
      </w:r>
      <w:r w:rsidR="00D730A4" w:rsidRPr="00B012F9">
        <w:rPr>
          <w:rFonts w:ascii="Palatino Linotype" w:hAnsi="Palatino Linotype" w:cs="Arial"/>
          <w:lang w:val="es-ES_tradnl"/>
        </w:rPr>
        <w:t xml:space="preserve"> </w:t>
      </w:r>
      <w:r w:rsidR="008D5C72" w:rsidRPr="00B012F9">
        <w:rPr>
          <w:rFonts w:ascii="Palatino Linotype" w:hAnsi="Palatino Linotype" w:cs="Arial"/>
          <w:lang w:val="es-ES_tradnl"/>
        </w:rPr>
        <w:t>el</w:t>
      </w:r>
      <w:r w:rsidR="00D730A4" w:rsidRPr="00B012F9">
        <w:rPr>
          <w:rFonts w:ascii="Palatino Linotype" w:hAnsi="Palatino Linotype" w:cs="Arial"/>
          <w:lang w:val="es-ES_tradnl"/>
        </w:rPr>
        <w:t xml:space="preserve"> </w:t>
      </w:r>
      <w:r w:rsidR="009D201E" w:rsidRPr="00B012F9">
        <w:rPr>
          <w:rFonts w:ascii="Palatino Linotype" w:hAnsi="Palatino Linotype" w:cs="Arial"/>
          <w:lang w:val="es-ES_tradnl"/>
        </w:rPr>
        <w:t>presente</w:t>
      </w:r>
      <w:r w:rsidR="00D730A4" w:rsidRPr="00B012F9">
        <w:rPr>
          <w:rFonts w:ascii="Palatino Linotype" w:hAnsi="Palatino Linotype" w:cs="Arial"/>
          <w:lang w:val="es-ES_tradnl"/>
        </w:rPr>
        <w:t xml:space="preserve"> </w:t>
      </w:r>
      <w:r w:rsidR="008D5C72" w:rsidRPr="00B012F9">
        <w:rPr>
          <w:rFonts w:ascii="Palatino Linotype" w:hAnsi="Palatino Linotype" w:cs="Arial"/>
          <w:lang w:val="es-ES_tradnl"/>
        </w:rPr>
        <w:t>medio</w:t>
      </w:r>
      <w:r w:rsidR="00D730A4" w:rsidRPr="00B012F9">
        <w:rPr>
          <w:rFonts w:ascii="Palatino Linotype" w:hAnsi="Palatino Linotype" w:cs="Arial"/>
          <w:lang w:val="es-ES_tradnl"/>
        </w:rPr>
        <w:t xml:space="preserve"> </w:t>
      </w:r>
      <w:r w:rsidR="008D5C72" w:rsidRPr="00B012F9">
        <w:rPr>
          <w:rFonts w:ascii="Palatino Linotype" w:hAnsi="Palatino Linotype" w:cs="Arial"/>
          <w:lang w:val="es-ES_tradnl"/>
        </w:rPr>
        <w:t>de</w:t>
      </w:r>
      <w:r w:rsidR="00D730A4" w:rsidRPr="00B012F9">
        <w:rPr>
          <w:rFonts w:ascii="Palatino Linotype" w:hAnsi="Palatino Linotype" w:cs="Arial"/>
          <w:lang w:val="es-ES_tradnl"/>
        </w:rPr>
        <w:t xml:space="preserve"> </w:t>
      </w:r>
      <w:r w:rsidR="00271D18" w:rsidRPr="00B012F9">
        <w:rPr>
          <w:rFonts w:ascii="Palatino Linotype" w:hAnsi="Palatino Linotype" w:cs="Arial"/>
          <w:lang w:val="es-ES_tradnl"/>
        </w:rPr>
        <w:t xml:space="preserve">impugnación; en el cual se dolió </w:t>
      </w:r>
      <w:r w:rsidR="001B629D" w:rsidRPr="00B012F9">
        <w:rPr>
          <w:rFonts w:ascii="Palatino Linotype" w:hAnsi="Palatino Linotype" w:cs="Arial"/>
          <w:lang w:val="es-ES_tradnl"/>
        </w:rPr>
        <w:t>principalmente por</w:t>
      </w:r>
      <w:r w:rsidR="00A11634" w:rsidRPr="00B012F9">
        <w:rPr>
          <w:rFonts w:ascii="Palatino Linotype" w:hAnsi="Palatino Linotype"/>
        </w:rPr>
        <w:t xml:space="preserve">que </w:t>
      </w:r>
      <w:r w:rsidR="00F3399F" w:rsidRPr="00B012F9">
        <w:rPr>
          <w:rFonts w:ascii="Palatino Linotype" w:hAnsi="Palatino Linotype"/>
        </w:rPr>
        <w:t>le niegan</w:t>
      </w:r>
      <w:r w:rsidR="00A11634" w:rsidRPr="00B012F9">
        <w:rPr>
          <w:rFonts w:ascii="Palatino Linotype" w:hAnsi="Palatino Linotype"/>
        </w:rPr>
        <w:t xml:space="preserve"> la información solicitada.</w:t>
      </w:r>
    </w:p>
    <w:p w:rsidR="00F5015C" w:rsidRPr="00B012F9" w:rsidRDefault="00504A63" w:rsidP="00F5015C">
      <w:pPr>
        <w:pStyle w:val="Prrafodelista"/>
        <w:widowControl w:val="0"/>
        <w:autoSpaceDE w:val="0"/>
        <w:autoSpaceDN w:val="0"/>
        <w:adjustRightInd w:val="0"/>
        <w:spacing w:before="120" w:after="120" w:line="360" w:lineRule="auto"/>
        <w:ind w:left="0"/>
        <w:jc w:val="both"/>
        <w:rPr>
          <w:rFonts w:ascii="Palatino Linotype" w:hAnsi="Palatino Linotype" w:cs="Arial"/>
          <w:b/>
        </w:rPr>
      </w:pPr>
      <w:r w:rsidRPr="00B012F9">
        <w:rPr>
          <w:rFonts w:ascii="Palatino Linotype" w:hAnsi="Palatino Linotype" w:cs="Arial"/>
        </w:rPr>
        <w:t>Por</w:t>
      </w:r>
      <w:r w:rsidR="00D730A4" w:rsidRPr="00B012F9">
        <w:rPr>
          <w:rFonts w:ascii="Palatino Linotype" w:hAnsi="Palatino Linotype" w:cs="Arial"/>
        </w:rPr>
        <w:t xml:space="preserve"> </w:t>
      </w:r>
      <w:r w:rsidRPr="00B012F9">
        <w:rPr>
          <w:rFonts w:ascii="Palatino Linotype" w:hAnsi="Palatino Linotype" w:cs="Arial"/>
        </w:rPr>
        <w:t>otra</w:t>
      </w:r>
      <w:r w:rsidR="00D730A4" w:rsidRPr="00B012F9">
        <w:rPr>
          <w:rFonts w:ascii="Palatino Linotype" w:hAnsi="Palatino Linotype" w:cs="Arial"/>
        </w:rPr>
        <w:t xml:space="preserve"> </w:t>
      </w:r>
      <w:r w:rsidRPr="00B012F9">
        <w:rPr>
          <w:rFonts w:ascii="Palatino Linotype" w:hAnsi="Palatino Linotype" w:cs="Arial"/>
        </w:rPr>
        <w:t>parte,</w:t>
      </w:r>
      <w:r w:rsidR="00D730A4" w:rsidRPr="00B012F9">
        <w:rPr>
          <w:rFonts w:ascii="Palatino Linotype" w:hAnsi="Palatino Linotype" w:cs="Arial"/>
        </w:rPr>
        <w:t xml:space="preserve"> </w:t>
      </w:r>
      <w:r w:rsidRPr="00B012F9">
        <w:rPr>
          <w:rFonts w:ascii="Palatino Linotype" w:hAnsi="Palatino Linotype" w:cs="Arial"/>
        </w:rPr>
        <w:t>de</w:t>
      </w:r>
      <w:r w:rsidR="00D730A4" w:rsidRPr="00B012F9">
        <w:rPr>
          <w:rFonts w:ascii="Palatino Linotype" w:hAnsi="Palatino Linotype" w:cs="Arial"/>
        </w:rPr>
        <w:t xml:space="preserve"> </w:t>
      </w:r>
      <w:r w:rsidRPr="00B012F9">
        <w:rPr>
          <w:rFonts w:ascii="Palatino Linotype" w:hAnsi="Palatino Linotype" w:cs="Arial"/>
        </w:rPr>
        <w:t>las</w:t>
      </w:r>
      <w:r w:rsidR="00D730A4" w:rsidRPr="00B012F9">
        <w:rPr>
          <w:rFonts w:ascii="Palatino Linotype" w:hAnsi="Palatino Linotype" w:cs="Arial"/>
        </w:rPr>
        <w:t xml:space="preserve"> </w:t>
      </w:r>
      <w:r w:rsidRPr="00B012F9">
        <w:rPr>
          <w:rFonts w:ascii="Palatino Linotype" w:hAnsi="Palatino Linotype" w:cs="Arial"/>
        </w:rPr>
        <w:t>constancias</w:t>
      </w:r>
      <w:r w:rsidR="00D730A4" w:rsidRPr="00B012F9">
        <w:rPr>
          <w:rFonts w:ascii="Palatino Linotype" w:hAnsi="Palatino Linotype" w:cs="Arial"/>
        </w:rPr>
        <w:t xml:space="preserve"> </w:t>
      </w:r>
      <w:r w:rsidRPr="00B012F9">
        <w:rPr>
          <w:rFonts w:ascii="Palatino Linotype" w:hAnsi="Palatino Linotype" w:cs="Arial"/>
        </w:rPr>
        <w:t>que</w:t>
      </w:r>
      <w:r w:rsidR="00D730A4" w:rsidRPr="00B012F9">
        <w:rPr>
          <w:rFonts w:ascii="Palatino Linotype" w:hAnsi="Palatino Linotype" w:cs="Arial"/>
        </w:rPr>
        <w:t xml:space="preserve"> </w:t>
      </w:r>
      <w:r w:rsidRPr="00B012F9">
        <w:rPr>
          <w:rFonts w:ascii="Palatino Linotype" w:hAnsi="Palatino Linotype" w:cs="Arial"/>
        </w:rPr>
        <w:t>obran</w:t>
      </w:r>
      <w:r w:rsidR="00D730A4" w:rsidRPr="00B012F9">
        <w:rPr>
          <w:rFonts w:ascii="Palatino Linotype" w:hAnsi="Palatino Linotype" w:cs="Arial"/>
        </w:rPr>
        <w:t xml:space="preserve"> </w:t>
      </w:r>
      <w:r w:rsidRPr="00B012F9">
        <w:rPr>
          <w:rFonts w:ascii="Palatino Linotype" w:hAnsi="Palatino Linotype" w:cs="Arial"/>
        </w:rPr>
        <w:t>en</w:t>
      </w:r>
      <w:r w:rsidR="00D730A4" w:rsidRPr="00B012F9">
        <w:rPr>
          <w:rFonts w:ascii="Palatino Linotype" w:hAnsi="Palatino Linotype" w:cs="Arial"/>
        </w:rPr>
        <w:t xml:space="preserve"> </w:t>
      </w:r>
      <w:r w:rsidRPr="00B012F9">
        <w:rPr>
          <w:rFonts w:ascii="Palatino Linotype" w:hAnsi="Palatino Linotype" w:cs="Arial"/>
        </w:rPr>
        <w:t>el</w:t>
      </w:r>
      <w:r w:rsidR="00D730A4" w:rsidRPr="00B012F9">
        <w:rPr>
          <w:rFonts w:ascii="Palatino Linotype" w:hAnsi="Palatino Linotype" w:cs="Arial"/>
        </w:rPr>
        <w:t xml:space="preserve"> </w:t>
      </w:r>
      <w:r w:rsidRPr="00B012F9">
        <w:rPr>
          <w:rFonts w:ascii="Palatino Linotype" w:hAnsi="Palatino Linotype" w:cs="Arial"/>
          <w:b/>
        </w:rPr>
        <w:t>SAIMEX,</w:t>
      </w:r>
      <w:r w:rsidR="00D730A4" w:rsidRPr="00B012F9">
        <w:rPr>
          <w:rFonts w:ascii="Palatino Linotype" w:hAnsi="Palatino Linotype" w:cs="Arial"/>
        </w:rPr>
        <w:t xml:space="preserve"> </w:t>
      </w:r>
      <w:r w:rsidRPr="00B012F9">
        <w:rPr>
          <w:rFonts w:ascii="Palatino Linotype" w:hAnsi="Palatino Linotype" w:cs="Arial"/>
        </w:rPr>
        <w:t>se</w:t>
      </w:r>
      <w:r w:rsidR="00D730A4" w:rsidRPr="00B012F9">
        <w:rPr>
          <w:rFonts w:ascii="Palatino Linotype" w:hAnsi="Palatino Linotype" w:cs="Arial"/>
        </w:rPr>
        <w:t xml:space="preserve"> </w:t>
      </w:r>
      <w:r w:rsidRPr="00B012F9">
        <w:rPr>
          <w:rFonts w:ascii="Palatino Linotype" w:hAnsi="Palatino Linotype" w:cs="Arial"/>
        </w:rPr>
        <w:t>advierte</w:t>
      </w:r>
      <w:r w:rsidR="00D730A4" w:rsidRPr="00B012F9">
        <w:rPr>
          <w:rFonts w:ascii="Palatino Linotype" w:hAnsi="Palatino Linotype" w:cs="Arial"/>
        </w:rPr>
        <w:t xml:space="preserve"> </w:t>
      </w:r>
      <w:r w:rsidRPr="00B012F9">
        <w:rPr>
          <w:rFonts w:ascii="Palatino Linotype" w:hAnsi="Palatino Linotype" w:cs="Arial"/>
        </w:rPr>
        <w:t>que</w:t>
      </w:r>
      <w:r w:rsidR="00D730A4" w:rsidRPr="00B012F9">
        <w:rPr>
          <w:rFonts w:ascii="Palatino Linotype" w:hAnsi="Palatino Linotype" w:cs="Arial"/>
        </w:rPr>
        <w:t xml:space="preserve"> </w:t>
      </w:r>
      <w:r w:rsidRPr="00B012F9">
        <w:rPr>
          <w:rFonts w:ascii="Palatino Linotype" w:hAnsi="Palatino Linotype" w:cs="Arial"/>
          <w:b/>
        </w:rPr>
        <w:t>EL</w:t>
      </w:r>
      <w:r w:rsidR="00D730A4" w:rsidRPr="00B012F9">
        <w:rPr>
          <w:rFonts w:ascii="Palatino Linotype" w:hAnsi="Palatino Linotype" w:cs="Arial"/>
          <w:b/>
        </w:rPr>
        <w:t xml:space="preserve"> </w:t>
      </w:r>
      <w:r w:rsidRPr="00B012F9">
        <w:rPr>
          <w:rFonts w:ascii="Palatino Linotype" w:hAnsi="Palatino Linotype" w:cs="Arial"/>
          <w:b/>
        </w:rPr>
        <w:t>SUJETO</w:t>
      </w:r>
      <w:r w:rsidR="00D730A4" w:rsidRPr="00B012F9">
        <w:rPr>
          <w:rFonts w:ascii="Palatino Linotype" w:hAnsi="Palatino Linotype" w:cs="Arial"/>
          <w:b/>
        </w:rPr>
        <w:t xml:space="preserve"> </w:t>
      </w:r>
      <w:r w:rsidRPr="00B012F9">
        <w:rPr>
          <w:rFonts w:ascii="Palatino Linotype" w:hAnsi="Palatino Linotype" w:cs="Arial"/>
          <w:b/>
        </w:rPr>
        <w:t>OBLIGADO</w:t>
      </w:r>
      <w:r w:rsidRPr="00B012F9">
        <w:rPr>
          <w:rFonts w:ascii="Palatino Linotype" w:hAnsi="Palatino Linotype" w:cs="Arial"/>
        </w:rPr>
        <w:t>,</w:t>
      </w:r>
      <w:r w:rsidR="00D730A4" w:rsidRPr="00B012F9">
        <w:rPr>
          <w:rFonts w:ascii="Palatino Linotype" w:hAnsi="Palatino Linotype" w:cs="Arial"/>
        </w:rPr>
        <w:t xml:space="preserve"> </w:t>
      </w:r>
      <w:r w:rsidR="00910FAF" w:rsidRPr="00B012F9">
        <w:rPr>
          <w:rFonts w:ascii="Palatino Linotype" w:hAnsi="Palatino Linotype" w:cs="Arial"/>
        </w:rPr>
        <w:t>como</w:t>
      </w:r>
      <w:r w:rsidR="00D730A4" w:rsidRPr="00B012F9">
        <w:rPr>
          <w:rFonts w:ascii="Palatino Linotype" w:hAnsi="Palatino Linotype" w:cs="Arial"/>
        </w:rPr>
        <w:t xml:space="preserve"> </w:t>
      </w:r>
      <w:r w:rsidRPr="00B012F9">
        <w:rPr>
          <w:rFonts w:ascii="Palatino Linotype" w:hAnsi="Palatino Linotype" w:cs="Arial"/>
        </w:rPr>
        <w:t>Informe</w:t>
      </w:r>
      <w:r w:rsidR="00D730A4" w:rsidRPr="00B012F9">
        <w:rPr>
          <w:rFonts w:ascii="Palatino Linotype" w:hAnsi="Palatino Linotype" w:cs="Arial"/>
        </w:rPr>
        <w:t xml:space="preserve"> </w:t>
      </w:r>
      <w:r w:rsidRPr="00B012F9">
        <w:rPr>
          <w:rFonts w:ascii="Palatino Linotype" w:hAnsi="Palatino Linotype" w:cs="Arial"/>
        </w:rPr>
        <w:t>Justificado</w:t>
      </w:r>
      <w:r w:rsidR="00D730A4" w:rsidRPr="00B012F9">
        <w:rPr>
          <w:rFonts w:ascii="Palatino Linotype" w:hAnsi="Palatino Linotype" w:cs="Arial"/>
        </w:rPr>
        <w:t xml:space="preserve"> </w:t>
      </w:r>
      <w:r w:rsidR="00910FAF" w:rsidRPr="00B012F9">
        <w:rPr>
          <w:rFonts w:ascii="Palatino Linotype" w:hAnsi="Palatino Linotype" w:cs="Arial"/>
        </w:rPr>
        <w:t>remitió</w:t>
      </w:r>
      <w:r w:rsidR="00910FAF" w:rsidRPr="00B012F9">
        <w:rPr>
          <w:rFonts w:ascii="Palatino Linotype" w:hAnsi="Palatino Linotype" w:cs="Arial"/>
          <w:lang w:val="es-ES_tradnl"/>
        </w:rPr>
        <w:t xml:space="preserve"> </w:t>
      </w:r>
      <w:r w:rsidR="00F3399F" w:rsidRPr="00B012F9">
        <w:rPr>
          <w:rFonts w:ascii="Palatino Linotype" w:hAnsi="Palatino Linotype" w:cs="Arial"/>
          <w:lang w:val="es-ES_tradnl"/>
        </w:rPr>
        <w:t>un</w:t>
      </w:r>
      <w:r w:rsidR="00A11634" w:rsidRPr="00B012F9">
        <w:rPr>
          <w:rFonts w:ascii="Palatino Linotype" w:hAnsi="Palatino Linotype" w:cs="Arial"/>
          <w:lang w:val="es-ES_tradnl"/>
        </w:rPr>
        <w:t xml:space="preserve"> archivo electrónico</w:t>
      </w:r>
      <w:r w:rsidR="00A11634" w:rsidRPr="00B012F9">
        <w:rPr>
          <w:rFonts w:ascii="Palatino Linotype" w:hAnsi="Palatino Linotype"/>
        </w:rPr>
        <w:t xml:space="preserve"> denominado</w:t>
      </w:r>
      <w:r w:rsidR="00A11634" w:rsidRPr="00B012F9">
        <w:t xml:space="preserve"> </w:t>
      </w:r>
      <w:r w:rsidR="00F3399F" w:rsidRPr="00B012F9">
        <w:rPr>
          <w:rFonts w:ascii="Palatino Linotype" w:hAnsi="Palatino Linotype" w:cs="Arial"/>
          <w:b/>
          <w:i/>
        </w:rPr>
        <w:t>4032.pdf</w:t>
      </w:r>
      <w:r w:rsidR="001B629D" w:rsidRPr="00B012F9">
        <w:rPr>
          <w:rFonts w:ascii="Palatino Linotype" w:hAnsi="Palatino Linotype" w:cs="Arial"/>
          <w:b/>
          <w:i/>
        </w:rPr>
        <w:t>,</w:t>
      </w:r>
      <w:r w:rsidR="00A11634" w:rsidRPr="00B012F9">
        <w:rPr>
          <w:rFonts w:ascii="Palatino Linotype" w:hAnsi="Palatino Linotype" w:cs="Arial"/>
          <w:b/>
          <w:i/>
          <w:lang w:val="es-ES_tradnl"/>
        </w:rPr>
        <w:t xml:space="preserve"> </w:t>
      </w:r>
      <w:r w:rsidR="005C17D5" w:rsidRPr="00B012F9">
        <w:rPr>
          <w:rFonts w:ascii="Palatino Linotype" w:hAnsi="Palatino Linotype" w:cs="Arial"/>
        </w:rPr>
        <w:t xml:space="preserve">cuyo contenido integral se insertó en el Resultando </w:t>
      </w:r>
      <w:r w:rsidR="005C17D5" w:rsidRPr="00B012F9">
        <w:rPr>
          <w:rFonts w:ascii="Palatino Linotype" w:hAnsi="Palatino Linotype" w:cs="Arial"/>
          <w:b/>
        </w:rPr>
        <w:fldChar w:fldCharType="begin"/>
      </w:r>
      <w:r w:rsidR="005C17D5" w:rsidRPr="00B012F9">
        <w:rPr>
          <w:rFonts w:ascii="Palatino Linotype" w:hAnsi="Palatino Linotype" w:cs="Arial"/>
          <w:b/>
        </w:rPr>
        <w:instrText xml:space="preserve"> REF _Ref513468794 \r \h  \* MERGEFORMAT </w:instrText>
      </w:r>
      <w:r w:rsidR="005C17D5" w:rsidRPr="00B012F9">
        <w:rPr>
          <w:rFonts w:ascii="Palatino Linotype" w:hAnsi="Palatino Linotype" w:cs="Arial"/>
          <w:b/>
        </w:rPr>
      </w:r>
      <w:r w:rsidR="005C17D5" w:rsidRPr="00B012F9">
        <w:rPr>
          <w:rFonts w:ascii="Palatino Linotype" w:hAnsi="Palatino Linotype" w:cs="Arial"/>
          <w:b/>
        </w:rPr>
        <w:fldChar w:fldCharType="separate"/>
      </w:r>
      <w:r w:rsidR="00B51377" w:rsidRPr="00B012F9">
        <w:rPr>
          <w:rFonts w:ascii="Palatino Linotype" w:hAnsi="Palatino Linotype" w:cs="Arial"/>
          <w:b/>
        </w:rPr>
        <w:t>VII</w:t>
      </w:r>
      <w:r w:rsidR="005C17D5" w:rsidRPr="00B012F9">
        <w:rPr>
          <w:rFonts w:ascii="Palatino Linotype" w:hAnsi="Palatino Linotype" w:cs="Arial"/>
          <w:b/>
        </w:rPr>
        <w:fldChar w:fldCharType="end"/>
      </w:r>
      <w:r w:rsidR="00F3399F" w:rsidRPr="00B012F9">
        <w:rPr>
          <w:rFonts w:ascii="Palatino Linotype" w:hAnsi="Palatino Linotype" w:cs="Arial"/>
          <w:b/>
        </w:rPr>
        <w:t>I</w:t>
      </w:r>
      <w:r w:rsidR="005C17D5" w:rsidRPr="00B012F9">
        <w:rPr>
          <w:rFonts w:ascii="Palatino Linotype" w:hAnsi="Palatino Linotype" w:cs="Arial"/>
          <w:b/>
        </w:rPr>
        <w:t xml:space="preserve"> </w:t>
      </w:r>
      <w:r w:rsidR="005C17D5" w:rsidRPr="00B012F9">
        <w:rPr>
          <w:rFonts w:ascii="Palatino Linotype" w:hAnsi="Palatino Linotype" w:cs="Arial"/>
        </w:rPr>
        <w:t>de la</w:t>
      </w:r>
      <w:r w:rsidR="005C17D5" w:rsidRPr="00B012F9">
        <w:rPr>
          <w:rFonts w:ascii="Palatino Linotype" w:hAnsi="Palatino Linotype" w:cs="Arial"/>
          <w:b/>
        </w:rPr>
        <w:t xml:space="preserve"> </w:t>
      </w:r>
      <w:r w:rsidR="005C17D5" w:rsidRPr="00B012F9">
        <w:rPr>
          <w:rFonts w:ascii="Palatino Linotype" w:hAnsi="Palatino Linotype" w:cs="Arial"/>
        </w:rPr>
        <w:t xml:space="preserve">presente resolución, </w:t>
      </w:r>
      <w:r w:rsidR="00F5015C" w:rsidRPr="00B012F9">
        <w:rPr>
          <w:rFonts w:ascii="Palatino Linotype" w:hAnsi="Palatino Linotype" w:cs="Arial"/>
        </w:rPr>
        <w:t xml:space="preserve">mediante el cual, en lo medular ratificó su respuesta, por lo que, esta Ponencia Resolutora consideró no ponerlo a la vista del </w:t>
      </w:r>
      <w:r w:rsidR="00F5015C" w:rsidRPr="00B012F9">
        <w:rPr>
          <w:rFonts w:ascii="Palatino Linotype" w:hAnsi="Palatino Linotype" w:cs="Arial"/>
          <w:b/>
        </w:rPr>
        <w:t>RECURRENTE.</w:t>
      </w:r>
    </w:p>
    <w:p w:rsidR="006D4391" w:rsidRPr="00B012F9" w:rsidRDefault="006D4391" w:rsidP="006D4391">
      <w:pPr>
        <w:spacing w:before="100" w:beforeAutospacing="1" w:after="100" w:afterAutospacing="1" w:line="360" w:lineRule="auto"/>
        <w:jc w:val="both"/>
        <w:rPr>
          <w:rFonts w:ascii="Palatino Linotype" w:hAnsi="Palatino Linotype" w:cs="Arial"/>
          <w:lang w:val="es-ES_tradnl"/>
        </w:rPr>
      </w:pPr>
      <w:r w:rsidRPr="00B012F9">
        <w:rPr>
          <w:rFonts w:ascii="Palatino Linotype" w:hAnsi="Palatino Linotype"/>
        </w:rPr>
        <w:t xml:space="preserve">Primeramente, se precisa que se obvia el análisis de la competencia por parte del </w:t>
      </w:r>
      <w:r w:rsidRPr="00B012F9">
        <w:rPr>
          <w:rFonts w:ascii="Palatino Linotype" w:hAnsi="Palatino Linotype"/>
          <w:b/>
        </w:rPr>
        <w:t>SUJETO OBLIGADO</w:t>
      </w:r>
      <w:r w:rsidRPr="00B012F9">
        <w:rPr>
          <w:rFonts w:ascii="Palatino Linotype" w:hAnsi="Palatino Linotype"/>
        </w:rPr>
        <w:t>, para generar, administrar o poseer la información solicitada, dado que éste ha asumido la misma, en razón de que en su respuesta admitió contar con dicha información.</w:t>
      </w:r>
    </w:p>
    <w:p w:rsidR="006D4391" w:rsidRPr="00B012F9" w:rsidRDefault="006D4391" w:rsidP="006D4391">
      <w:pPr>
        <w:spacing w:before="240" w:after="240" w:line="360" w:lineRule="auto"/>
        <w:jc w:val="both"/>
        <w:rPr>
          <w:rFonts w:ascii="Palatino Linotype" w:hAnsi="Palatino Linotype"/>
        </w:rPr>
      </w:pPr>
      <w:r w:rsidRPr="00B012F9">
        <w:rPr>
          <w:rFonts w:ascii="Palatino Linotype" w:hAnsi="Palatino Linotype"/>
        </w:rPr>
        <w:t xml:space="preserve">En efecto, el hecho de que </w:t>
      </w:r>
      <w:r w:rsidRPr="00B012F9">
        <w:rPr>
          <w:rFonts w:ascii="Palatino Linotype" w:hAnsi="Palatino Linotype"/>
          <w:b/>
        </w:rPr>
        <w:t>EL SUJETO OBLIGADO</w:t>
      </w:r>
      <w:r w:rsidRPr="00B012F9">
        <w:rPr>
          <w:rFonts w:ascii="Palatino Linotype" w:hAnsi="Palatino Linotype"/>
        </w:rPr>
        <w:t xml:space="preserve"> haya asumido contar con la información pública solicitada, acepta que la genera, posee y administra, en ejercicio de sus funciones, atribuciones y competencias de derecho público, motivo por el cual se actualiza el supuesto jurídico, previsto en el artículo 12 de la Ley de Transparencia y Acceso a la Información Pública del Estado de México y Municipios. </w:t>
      </w:r>
    </w:p>
    <w:p w:rsidR="006D4391" w:rsidRPr="00B012F9" w:rsidRDefault="006D4391" w:rsidP="006D4391">
      <w:pPr>
        <w:tabs>
          <w:tab w:val="left" w:pos="851"/>
          <w:tab w:val="left" w:pos="8505"/>
        </w:tabs>
        <w:ind w:left="851" w:right="902"/>
        <w:jc w:val="both"/>
        <w:rPr>
          <w:rFonts w:ascii="Palatino Linotype" w:hAnsi="Palatino Linotype" w:cs="Arial"/>
          <w:i/>
          <w:sz w:val="22"/>
          <w:szCs w:val="22"/>
        </w:rPr>
      </w:pPr>
      <w:r w:rsidRPr="00B012F9">
        <w:rPr>
          <w:rFonts w:ascii="Palatino Linotype" w:hAnsi="Palatino Linotype" w:cs="Arial"/>
          <w:i/>
          <w:sz w:val="22"/>
          <w:szCs w:val="22"/>
        </w:rPr>
        <w:t>“</w:t>
      </w:r>
      <w:r w:rsidRPr="00B012F9">
        <w:rPr>
          <w:rFonts w:ascii="Palatino Linotype" w:hAnsi="Palatino Linotype" w:cs="Arial"/>
          <w:b/>
          <w:i/>
          <w:sz w:val="22"/>
          <w:szCs w:val="22"/>
        </w:rPr>
        <w:t>Artículo 12.</w:t>
      </w:r>
      <w:r w:rsidRPr="00B012F9">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6D4391" w:rsidRPr="00B012F9" w:rsidRDefault="006D4391" w:rsidP="006D4391">
      <w:pPr>
        <w:ind w:left="851" w:right="902"/>
        <w:jc w:val="both"/>
        <w:rPr>
          <w:rFonts w:ascii="Palatino Linotype" w:hAnsi="Palatino Linotype" w:cs="Arial"/>
          <w:i/>
          <w:sz w:val="22"/>
          <w:szCs w:val="22"/>
        </w:rPr>
      </w:pPr>
      <w:r w:rsidRPr="00B012F9">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1E63BA" w:rsidRPr="00B012F9" w:rsidRDefault="006D4391" w:rsidP="001E63BA">
      <w:pPr>
        <w:spacing w:before="240" w:after="240" w:line="360" w:lineRule="auto"/>
        <w:jc w:val="both"/>
      </w:pPr>
      <w:r w:rsidRPr="00B012F9">
        <w:rPr>
          <w:rFonts w:ascii="Palatino Linotype" w:hAnsi="Palatino Linotype"/>
        </w:rPr>
        <w:lastRenderedPageBreak/>
        <w:t xml:space="preserve">Así, el estudio de la naturaleza jurídica de la información pública solicitada, tiene por objeto determinar si ésta la genera, posee o administra </w:t>
      </w:r>
      <w:r w:rsidRPr="00B012F9">
        <w:rPr>
          <w:rFonts w:ascii="Palatino Linotype" w:hAnsi="Palatino Linotype"/>
          <w:b/>
        </w:rPr>
        <w:t>EL SUJETO OBLIGADO</w:t>
      </w:r>
      <w:r w:rsidRPr="00B012F9">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B012F9">
        <w:t xml:space="preserve"> </w:t>
      </w:r>
    </w:p>
    <w:p w:rsidR="006D4391" w:rsidRPr="00B012F9" w:rsidRDefault="006D4391" w:rsidP="001E63BA">
      <w:pPr>
        <w:spacing w:before="240" w:after="240" w:line="360" w:lineRule="auto"/>
        <w:jc w:val="both"/>
      </w:pPr>
      <w:r w:rsidRPr="00B012F9">
        <w:rPr>
          <w:rFonts w:ascii="Palatino Linotype" w:hAnsi="Palatino Linotype"/>
        </w:rPr>
        <w:t xml:space="preserve">En el presente caso, </w:t>
      </w:r>
      <w:r w:rsidRPr="00B012F9">
        <w:rPr>
          <w:rFonts w:ascii="Palatino Linotype" w:hAnsi="Palatino Linotype"/>
          <w:b/>
        </w:rPr>
        <w:t>EL SUJETO OBLIGADO</w:t>
      </w:r>
      <w:r w:rsidRPr="00B012F9">
        <w:rPr>
          <w:rFonts w:ascii="Palatino Linotype" w:hAnsi="Palatino Linotype"/>
        </w:rPr>
        <w:t xml:space="preserve"> refirió contar con la información requerida, </w:t>
      </w:r>
      <w:r w:rsidR="00F637A1" w:rsidRPr="00B012F9">
        <w:rPr>
          <w:rFonts w:ascii="Palatino Linotype" w:hAnsi="Palatino Linotype"/>
        </w:rPr>
        <w:t xml:space="preserve">ya que señaló que la documentación </w:t>
      </w:r>
      <w:r w:rsidR="007C43E3" w:rsidRPr="00B012F9">
        <w:rPr>
          <w:rFonts w:ascii="Palatino Linotype" w:hAnsi="Palatino Linotype"/>
        </w:rPr>
        <w:t xml:space="preserve">con la que cuenta consta de 280,000 hojas, </w:t>
      </w:r>
      <w:r w:rsidR="007C61CF" w:rsidRPr="00B012F9">
        <w:rPr>
          <w:rFonts w:ascii="Palatino Linotype" w:hAnsi="Palatino Linotype"/>
        </w:rPr>
        <w:t xml:space="preserve">es claro que </w:t>
      </w:r>
      <w:r w:rsidR="007C61CF" w:rsidRPr="00B012F9">
        <w:rPr>
          <w:rFonts w:ascii="Palatino Linotype" w:hAnsi="Palatino Linotype"/>
          <w:b/>
        </w:rPr>
        <w:t>EL SUJETO OBLIGADO</w:t>
      </w:r>
      <w:r w:rsidR="007C61CF" w:rsidRPr="00B012F9">
        <w:rPr>
          <w:rFonts w:ascii="Palatino Linotype" w:hAnsi="Palatino Linotype"/>
        </w:rPr>
        <w:t xml:space="preserve"> generó, posee y admi</w:t>
      </w:r>
      <w:r w:rsidR="00F637A1" w:rsidRPr="00B012F9">
        <w:rPr>
          <w:rFonts w:ascii="Palatino Linotype" w:hAnsi="Palatino Linotype"/>
        </w:rPr>
        <w:t>nistra la información requerida</w:t>
      </w:r>
      <w:r w:rsidR="007C61CF" w:rsidRPr="00B012F9">
        <w:rPr>
          <w:rFonts w:ascii="Palatino Linotype" w:hAnsi="Palatino Linotype"/>
          <w:b/>
        </w:rPr>
        <w:t>.</w:t>
      </w:r>
    </w:p>
    <w:p w:rsidR="006D4391" w:rsidRPr="00B012F9" w:rsidRDefault="006D4391" w:rsidP="006D4391">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B012F9">
        <w:rPr>
          <w:rFonts w:ascii="Palatino Linotype" w:hAnsi="Palatino Linotype" w:cs="Arial"/>
          <w:lang w:eastAsia="es-MX"/>
        </w:rPr>
        <w:t>Una vez apuntado lo anterior, este Órgano Garante advirtió que</w:t>
      </w:r>
      <w:r w:rsidRPr="00B012F9">
        <w:rPr>
          <w:rFonts w:ascii="Palatino Linotype" w:eastAsia="Calibri" w:hAnsi="Palatino Linotype" w:cs="Arial"/>
        </w:rPr>
        <w:t xml:space="preserve"> las razones o motivos de inconformidad hechos valer por </w:t>
      </w:r>
      <w:r w:rsidR="007C61CF" w:rsidRPr="00B012F9">
        <w:rPr>
          <w:rFonts w:ascii="Palatino Linotype" w:eastAsia="Calibri" w:hAnsi="Palatino Linotype" w:cs="Arial"/>
          <w:b/>
        </w:rPr>
        <w:t>EL</w:t>
      </w:r>
      <w:r w:rsidRPr="00B012F9">
        <w:rPr>
          <w:rFonts w:ascii="Palatino Linotype" w:eastAsia="Calibri" w:hAnsi="Palatino Linotype" w:cs="Arial"/>
          <w:b/>
        </w:rPr>
        <w:t xml:space="preserve"> RECURRENTE,</w:t>
      </w:r>
      <w:r w:rsidRPr="00B012F9">
        <w:rPr>
          <w:rFonts w:ascii="Palatino Linotype" w:eastAsia="Calibri" w:hAnsi="Palatino Linotype" w:cs="Arial"/>
        </w:rPr>
        <w:t xml:space="preserve"> </w:t>
      </w:r>
      <w:r w:rsidR="001E63BA" w:rsidRPr="00B012F9">
        <w:rPr>
          <w:rFonts w:ascii="Palatino Linotype" w:eastAsia="Calibri" w:hAnsi="Palatino Linotype" w:cs="Arial"/>
        </w:rPr>
        <w:t xml:space="preserve">respecto a que le </w:t>
      </w:r>
      <w:r w:rsidR="007C43E3" w:rsidRPr="00B012F9">
        <w:rPr>
          <w:rFonts w:ascii="Palatino Linotype" w:eastAsia="Calibri" w:hAnsi="Palatino Linotype" w:cs="Arial"/>
        </w:rPr>
        <w:t>niegan</w:t>
      </w:r>
      <w:r w:rsidR="001E63BA" w:rsidRPr="00B012F9">
        <w:rPr>
          <w:rFonts w:ascii="Palatino Linotype" w:eastAsia="Calibri" w:hAnsi="Palatino Linotype" w:cs="Arial"/>
        </w:rPr>
        <w:t xml:space="preserve"> la información solicitada, </w:t>
      </w:r>
      <w:r w:rsidRPr="00B012F9">
        <w:rPr>
          <w:rFonts w:ascii="Palatino Linotype" w:eastAsia="Calibri" w:hAnsi="Palatino Linotype" w:cs="Arial"/>
        </w:rPr>
        <w:t xml:space="preserve">resultan </w:t>
      </w:r>
      <w:r w:rsidR="007C43E3" w:rsidRPr="00B012F9">
        <w:rPr>
          <w:rFonts w:ascii="Palatino Linotype" w:eastAsia="Calibri" w:hAnsi="Palatino Linotype" w:cs="Arial"/>
          <w:b/>
        </w:rPr>
        <w:t>in</w:t>
      </w:r>
      <w:r w:rsidRPr="00B012F9">
        <w:rPr>
          <w:rFonts w:ascii="Palatino Linotype" w:eastAsia="Calibri" w:hAnsi="Palatino Linotype" w:cs="Arial"/>
          <w:b/>
        </w:rPr>
        <w:t>fundadas.</w:t>
      </w:r>
    </w:p>
    <w:p w:rsidR="009D5056" w:rsidRPr="00B012F9" w:rsidRDefault="009D5056" w:rsidP="008B7415">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B012F9">
        <w:rPr>
          <w:rFonts w:ascii="Palatino Linotype" w:eastAsia="Calibri" w:hAnsi="Palatino Linotype" w:cs="Arial"/>
        </w:rPr>
        <w:t xml:space="preserve">Lo anterior es así, ya que como </w:t>
      </w:r>
      <w:r w:rsidR="00B11BEC" w:rsidRPr="00B012F9">
        <w:rPr>
          <w:rFonts w:ascii="Palatino Linotype" w:eastAsia="Calibri" w:hAnsi="Palatino Linotype" w:cs="Arial"/>
        </w:rPr>
        <w:t xml:space="preserve">se puede advertir de la respuesta </w:t>
      </w:r>
      <w:r w:rsidR="00B11BEC" w:rsidRPr="00B012F9">
        <w:rPr>
          <w:rFonts w:ascii="Palatino Linotype" w:eastAsia="Calibri" w:hAnsi="Palatino Linotype" w:cs="Arial"/>
          <w:b/>
        </w:rPr>
        <w:t>EL SUJETO OBLIGADO</w:t>
      </w:r>
      <w:r w:rsidR="00B11BEC" w:rsidRPr="00B012F9">
        <w:rPr>
          <w:rFonts w:ascii="Palatino Linotype" w:eastAsia="Calibri" w:hAnsi="Palatino Linotype" w:cs="Arial"/>
        </w:rPr>
        <w:t xml:space="preserve"> </w:t>
      </w:r>
      <w:r w:rsidR="007C43E3" w:rsidRPr="00B012F9">
        <w:rPr>
          <w:rFonts w:ascii="Palatino Linotype" w:eastAsia="Calibri" w:hAnsi="Palatino Linotype" w:cs="Arial"/>
        </w:rPr>
        <w:t>le manifestó que cuenta con la información y que la mi</w:t>
      </w:r>
      <w:r w:rsidR="005416B2" w:rsidRPr="00B012F9">
        <w:rPr>
          <w:rFonts w:ascii="Palatino Linotype" w:eastAsia="Calibri" w:hAnsi="Palatino Linotype" w:cs="Arial"/>
        </w:rPr>
        <w:t>sma consta de 280,000 fojas; si</w:t>
      </w:r>
      <w:r w:rsidR="007C43E3" w:rsidRPr="00B012F9">
        <w:rPr>
          <w:rFonts w:ascii="Palatino Linotype" w:eastAsia="Calibri" w:hAnsi="Palatino Linotype" w:cs="Arial"/>
        </w:rPr>
        <w:t>n embargo</w:t>
      </w:r>
      <w:r w:rsidR="005416B2" w:rsidRPr="00B012F9">
        <w:rPr>
          <w:rFonts w:ascii="Palatino Linotype" w:eastAsia="Calibri" w:hAnsi="Palatino Linotype" w:cs="Arial"/>
        </w:rPr>
        <w:t>, señaló</w:t>
      </w:r>
      <w:r w:rsidR="007C43E3" w:rsidRPr="00B012F9">
        <w:rPr>
          <w:rFonts w:ascii="Palatino Linotype" w:eastAsia="Calibri" w:hAnsi="Palatino Linotype" w:cs="Arial"/>
        </w:rPr>
        <w:t xml:space="preserve"> no </w:t>
      </w:r>
      <w:r w:rsidR="005416B2" w:rsidRPr="00B012F9">
        <w:rPr>
          <w:rFonts w:ascii="Palatino Linotype" w:eastAsia="Calibri" w:hAnsi="Palatino Linotype" w:cs="Arial"/>
        </w:rPr>
        <w:t>contar</w:t>
      </w:r>
      <w:r w:rsidR="007C43E3" w:rsidRPr="00B012F9">
        <w:rPr>
          <w:rFonts w:ascii="Palatino Linotype" w:eastAsia="Calibri" w:hAnsi="Palatino Linotype" w:cs="Arial"/>
        </w:rPr>
        <w:t xml:space="preserve"> con el capital humano y t</w:t>
      </w:r>
      <w:r w:rsidR="005416B2" w:rsidRPr="00B012F9">
        <w:rPr>
          <w:rFonts w:ascii="Palatino Linotype" w:eastAsia="Calibri" w:hAnsi="Palatino Linotype" w:cs="Arial"/>
        </w:rPr>
        <w:t>écnico por que no dispone de la tecnología necesaria para la digitalización de la información, fundamentando tal circunstancia en el artículo 158 de la Ley de Transparencia y Acceso a la Información Pública del Estado de México y Municipios que dispone:</w:t>
      </w:r>
    </w:p>
    <w:p w:rsidR="005416B2" w:rsidRPr="00B012F9" w:rsidRDefault="005416B2" w:rsidP="005416B2">
      <w:pPr>
        <w:widowControl w:val="0"/>
        <w:tabs>
          <w:tab w:val="left" w:pos="1276"/>
        </w:tabs>
        <w:autoSpaceDE w:val="0"/>
        <w:autoSpaceDN w:val="0"/>
        <w:adjustRightInd w:val="0"/>
        <w:spacing w:line="276" w:lineRule="auto"/>
        <w:ind w:left="851" w:right="902"/>
        <w:jc w:val="both"/>
        <w:rPr>
          <w:rFonts w:ascii="Palatino Linotype" w:hAnsi="Palatino Linotype"/>
          <w:i/>
          <w:sz w:val="22"/>
          <w:szCs w:val="22"/>
        </w:rPr>
      </w:pPr>
      <w:r w:rsidRPr="00B012F9">
        <w:rPr>
          <w:rFonts w:ascii="Palatino Linotype" w:hAnsi="Palatino Linotype"/>
          <w:b/>
          <w:i/>
          <w:sz w:val="22"/>
          <w:szCs w:val="22"/>
        </w:rPr>
        <w:t>“Artículo 158.</w:t>
      </w:r>
      <w:r w:rsidRPr="00B012F9">
        <w:rPr>
          <w:rFonts w:ascii="Palatino Linotype" w:hAnsi="Palatino Linotype"/>
          <w:i/>
          <w:sz w:val="22"/>
          <w:szCs w:val="22"/>
        </w:rPr>
        <w:t xml:space="preserve"> De manera excepcional, cuando de forma fundada y motivada así lo determine el sujeto obligado, en aquellos casos en que la información solicitada que ya se encuentre en su posesión implique análisis, estudio o procesamiento de </w:t>
      </w:r>
      <w:r w:rsidRPr="00B012F9">
        <w:rPr>
          <w:rFonts w:ascii="Palatino Linotype" w:hAnsi="Palatino Linotype"/>
          <w:i/>
          <w:sz w:val="22"/>
          <w:szCs w:val="22"/>
        </w:rPr>
        <w:lastRenderedPageBreak/>
        <w:t xml:space="preserve">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rsidR="005416B2" w:rsidRPr="00B012F9" w:rsidRDefault="005416B2" w:rsidP="005416B2">
      <w:pPr>
        <w:widowControl w:val="0"/>
        <w:tabs>
          <w:tab w:val="left" w:pos="1276"/>
        </w:tabs>
        <w:autoSpaceDE w:val="0"/>
        <w:autoSpaceDN w:val="0"/>
        <w:adjustRightInd w:val="0"/>
        <w:spacing w:line="276" w:lineRule="auto"/>
        <w:ind w:left="851" w:right="902"/>
        <w:jc w:val="both"/>
        <w:rPr>
          <w:rFonts w:ascii="Palatino Linotype" w:hAnsi="Palatino Linotype"/>
          <w:i/>
          <w:sz w:val="22"/>
          <w:szCs w:val="22"/>
        </w:rPr>
      </w:pPr>
      <w:r w:rsidRPr="00B012F9">
        <w:rPr>
          <w:rFonts w:ascii="Palatino Linotype" w:hAnsi="Palatino Linotype"/>
          <w:i/>
          <w:sz w:val="22"/>
          <w:szCs w:val="22"/>
        </w:rPr>
        <w:t>En todo caso, se facilitará su copia simple o certificada, así como su reproducción por cualquier medio disponible en las instalaciones del sujeto obligado o que, en su caso, aporte el solicitante.”</w:t>
      </w:r>
    </w:p>
    <w:p w:rsidR="005416B2" w:rsidRPr="00B012F9" w:rsidRDefault="005416B2" w:rsidP="008B7415">
      <w:pPr>
        <w:widowControl w:val="0"/>
        <w:tabs>
          <w:tab w:val="left" w:pos="1276"/>
        </w:tabs>
        <w:autoSpaceDE w:val="0"/>
        <w:autoSpaceDN w:val="0"/>
        <w:adjustRightInd w:val="0"/>
        <w:spacing w:before="240" w:after="100" w:afterAutospacing="1" w:line="360" w:lineRule="auto"/>
        <w:jc w:val="both"/>
        <w:rPr>
          <w:rFonts w:ascii="Palatino Linotype" w:hAnsi="Palatino Linotype"/>
        </w:rPr>
      </w:pPr>
      <w:r w:rsidRPr="00B012F9">
        <w:rPr>
          <w:rFonts w:ascii="Palatino Linotype" w:hAnsi="Palatino Linotype"/>
        </w:rPr>
        <w:t>De esta forma y atendiendo a lo que establece el artículo en comento, es que las Unidades de Transparencia en concordancia con la norma, de manera fundad</w:t>
      </w:r>
      <w:r w:rsidR="00376BAB" w:rsidRPr="00B012F9">
        <w:rPr>
          <w:rFonts w:ascii="Palatino Linotype" w:hAnsi="Palatino Linotype"/>
        </w:rPr>
        <w:t>a</w:t>
      </w:r>
      <w:r w:rsidRPr="00B012F9">
        <w:rPr>
          <w:rFonts w:ascii="Palatino Linotype" w:hAnsi="Palatino Linotype"/>
        </w:rPr>
        <w:t xml:space="preserve"> y motivada</w:t>
      </w:r>
      <w:r w:rsidR="00376BAB" w:rsidRPr="00B012F9">
        <w:rPr>
          <w:rFonts w:ascii="Palatino Linotype" w:hAnsi="Palatino Linotype"/>
        </w:rPr>
        <w:t>, expondrán porque</w:t>
      </w:r>
      <w:r w:rsidRPr="00B012F9">
        <w:rPr>
          <w:rFonts w:ascii="Palatino Linotype" w:hAnsi="Palatino Linotype"/>
        </w:rPr>
        <w:t xml:space="preserve"> no pueden atender los requerimientos de los particulares en la modalidad que la requieren, pero tienen a su alcance otra forma de dar cumplimiento al derecho de acceso a la información pública bajo la modalidad de </w:t>
      </w:r>
      <w:r w:rsidRPr="00B012F9">
        <w:rPr>
          <w:rFonts w:ascii="Palatino Linotype" w:hAnsi="Palatino Linotype"/>
          <w:i/>
        </w:rPr>
        <w:t xml:space="preserve">in </w:t>
      </w:r>
      <w:r w:rsidR="00F176AF" w:rsidRPr="00B012F9">
        <w:rPr>
          <w:rFonts w:ascii="Palatino Linotype" w:hAnsi="Palatino Linotype"/>
          <w:i/>
        </w:rPr>
        <w:t>si</w:t>
      </w:r>
      <w:r w:rsidRPr="00B012F9">
        <w:rPr>
          <w:rFonts w:ascii="Palatino Linotype" w:hAnsi="Palatino Linotype"/>
          <w:i/>
        </w:rPr>
        <w:t>tu</w:t>
      </w:r>
      <w:r w:rsidRPr="00B012F9">
        <w:rPr>
          <w:rFonts w:ascii="Palatino Linotype" w:hAnsi="Palatino Linotype"/>
        </w:rPr>
        <w:t>, con el objeto de dar cumplimiento al mandato Constitucional y que los ciudadanos estén debidamente informados respecto del tema que requieran.</w:t>
      </w:r>
    </w:p>
    <w:p w:rsidR="00712F57" w:rsidRPr="00B012F9" w:rsidRDefault="00376BAB" w:rsidP="00712F57">
      <w:pPr>
        <w:spacing w:line="360" w:lineRule="auto"/>
        <w:jc w:val="both"/>
        <w:rPr>
          <w:rFonts w:ascii="Palatino Linotype" w:hAnsi="Palatino Linotype" w:cs="Arial"/>
        </w:rPr>
      </w:pPr>
      <w:r w:rsidRPr="00B012F9">
        <w:rPr>
          <w:rFonts w:ascii="Palatino Linotype" w:hAnsi="Palatino Linotype"/>
        </w:rPr>
        <w:t xml:space="preserve">Atendiendo a ello, es que </w:t>
      </w:r>
      <w:r w:rsidRPr="00B012F9">
        <w:rPr>
          <w:rFonts w:ascii="Palatino Linotype" w:hAnsi="Palatino Linotype"/>
          <w:b/>
        </w:rPr>
        <w:t>EL SUJETO OBLIGADO</w:t>
      </w:r>
      <w:r w:rsidRPr="00B012F9">
        <w:rPr>
          <w:rFonts w:ascii="Palatino Linotype" w:hAnsi="Palatino Linotype"/>
        </w:rPr>
        <w:t xml:space="preserve"> le informó a particular que ponía </w:t>
      </w:r>
      <w:r w:rsidR="00F176AF" w:rsidRPr="00B012F9">
        <w:rPr>
          <w:rFonts w:ascii="Palatino Linotype" w:hAnsi="Palatino Linotype"/>
        </w:rPr>
        <w:t xml:space="preserve">a disposición </w:t>
      </w:r>
      <w:r w:rsidRPr="00B012F9">
        <w:rPr>
          <w:rFonts w:ascii="Palatino Linotype" w:hAnsi="Palatino Linotype"/>
        </w:rPr>
        <w:t xml:space="preserve">en consulta directa </w:t>
      </w:r>
      <w:r w:rsidR="00F176AF" w:rsidRPr="00B012F9">
        <w:rPr>
          <w:rFonts w:ascii="Palatino Linotype" w:hAnsi="Palatino Linotype"/>
        </w:rPr>
        <w:t xml:space="preserve">de </w:t>
      </w:r>
      <w:r w:rsidRPr="00B012F9">
        <w:rPr>
          <w:rFonts w:ascii="Palatino Linotype" w:hAnsi="Palatino Linotype"/>
        </w:rPr>
        <w:t xml:space="preserve">la información </w:t>
      </w:r>
      <w:r w:rsidR="0052509E" w:rsidRPr="00B012F9">
        <w:rPr>
          <w:rFonts w:ascii="Palatino Linotype" w:hAnsi="Palatino Linotype"/>
        </w:rPr>
        <w:t>requerida</w:t>
      </w:r>
      <w:r w:rsidRPr="00B012F9">
        <w:rPr>
          <w:rFonts w:ascii="Palatino Linotype" w:hAnsi="Palatino Linotype"/>
        </w:rPr>
        <w:t xml:space="preserve"> y le especificó la forma y términos en la que se lleva</w:t>
      </w:r>
      <w:r w:rsidR="00F176AF" w:rsidRPr="00B012F9">
        <w:rPr>
          <w:rFonts w:ascii="Palatino Linotype" w:hAnsi="Palatino Linotype"/>
        </w:rPr>
        <w:t>rá</w:t>
      </w:r>
      <w:r w:rsidRPr="00B012F9">
        <w:rPr>
          <w:rFonts w:ascii="Palatino Linotype" w:hAnsi="Palatino Linotype"/>
        </w:rPr>
        <w:t xml:space="preserve"> la misma en concordancia en lo dispuesto </w:t>
      </w:r>
      <w:r w:rsidR="00712F57" w:rsidRPr="00B012F9">
        <w:rPr>
          <w:rFonts w:ascii="Palatino Linotype" w:hAnsi="Palatino Linotype"/>
        </w:rPr>
        <w:t xml:space="preserve">en los </w:t>
      </w:r>
      <w:r w:rsidR="00712F57" w:rsidRPr="00B012F9">
        <w:rPr>
          <w:rFonts w:ascii="Palatino Linotype" w:hAnsi="Palatino Linotype" w:cs="Arial"/>
        </w:rPr>
        <w:t>Lineamientos Generales en Materia de Clasificación y Desclasificación de la Información, así como para la elaboración de versiones públicas, en sus numerales Sexagésimo séptimo al Septuagésimo tercero que disponen:</w:t>
      </w:r>
    </w:p>
    <w:p w:rsidR="00712F57" w:rsidRPr="00B012F9" w:rsidRDefault="00712F57" w:rsidP="00712F57">
      <w:pPr>
        <w:spacing w:line="276" w:lineRule="auto"/>
        <w:jc w:val="center"/>
        <w:rPr>
          <w:rFonts w:ascii="Palatino Linotype" w:hAnsi="Palatino Linotype" w:cs="Arial"/>
          <w:b/>
        </w:rPr>
      </w:pPr>
      <w:r w:rsidRPr="00B012F9">
        <w:rPr>
          <w:rFonts w:ascii="Palatino Linotype" w:hAnsi="Palatino Linotype" w:cs="Arial"/>
          <w:b/>
        </w:rPr>
        <w:t>CAPÍTULO X</w:t>
      </w:r>
    </w:p>
    <w:p w:rsidR="00712F57" w:rsidRPr="00B012F9" w:rsidRDefault="00712F57" w:rsidP="00712F57">
      <w:pPr>
        <w:spacing w:line="276" w:lineRule="auto"/>
        <w:jc w:val="center"/>
        <w:rPr>
          <w:rFonts w:ascii="Palatino Linotype" w:hAnsi="Palatino Linotype" w:cs="Arial"/>
          <w:b/>
        </w:rPr>
      </w:pPr>
      <w:r w:rsidRPr="00B012F9">
        <w:rPr>
          <w:rFonts w:ascii="Palatino Linotype" w:hAnsi="Palatino Linotype" w:cs="Arial"/>
          <w:b/>
        </w:rPr>
        <w:t>DE LA CONSULTA DIRECTA</w:t>
      </w:r>
    </w:p>
    <w:p w:rsidR="00712F57" w:rsidRPr="00B012F9" w:rsidRDefault="00712F57" w:rsidP="00712F57">
      <w:pPr>
        <w:spacing w:line="276" w:lineRule="auto"/>
        <w:ind w:left="851" w:right="899"/>
        <w:jc w:val="both"/>
        <w:rPr>
          <w:rFonts w:ascii="Palatino Linotype" w:hAnsi="Palatino Linotype" w:cs="Arial"/>
          <w:i/>
          <w:sz w:val="22"/>
          <w:szCs w:val="22"/>
        </w:rPr>
      </w:pPr>
      <w:r w:rsidRPr="00B012F9">
        <w:rPr>
          <w:rFonts w:ascii="Palatino Linotype" w:hAnsi="Palatino Linotype" w:cs="Arial"/>
          <w:b/>
          <w:i/>
          <w:sz w:val="22"/>
          <w:szCs w:val="22"/>
        </w:rPr>
        <w:t>Sexagésimo séptimo.</w:t>
      </w:r>
      <w:r w:rsidRPr="00B012F9">
        <w:rPr>
          <w:rFonts w:ascii="Palatino Linotype" w:hAnsi="Palatino Linotype" w:cs="Arial"/>
          <w:i/>
          <w:sz w:val="22"/>
          <w:szCs w:val="22"/>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w:t>
      </w:r>
      <w:r w:rsidRPr="00B012F9">
        <w:rPr>
          <w:rFonts w:ascii="Palatino Linotype" w:hAnsi="Palatino Linotype" w:cs="Arial"/>
          <w:i/>
          <w:sz w:val="22"/>
          <w:szCs w:val="22"/>
        </w:rPr>
        <w:lastRenderedPageBreak/>
        <w:t>resolución en la que funde y motive la clasificación de las partes o secciones que no podrán dejarse a la vista del solicitante.</w:t>
      </w:r>
    </w:p>
    <w:p w:rsidR="00712F57" w:rsidRPr="00B012F9" w:rsidRDefault="00712F57" w:rsidP="00712F57">
      <w:pPr>
        <w:spacing w:line="276" w:lineRule="auto"/>
        <w:ind w:left="851" w:right="899"/>
        <w:jc w:val="both"/>
        <w:rPr>
          <w:rFonts w:ascii="Palatino Linotype" w:hAnsi="Palatino Linotype" w:cs="Arial"/>
          <w:i/>
          <w:sz w:val="22"/>
          <w:szCs w:val="22"/>
        </w:rPr>
      </w:pPr>
      <w:r w:rsidRPr="00B012F9">
        <w:rPr>
          <w:rFonts w:ascii="Palatino Linotype" w:hAnsi="Palatino Linotype" w:cs="Arial"/>
          <w:b/>
          <w:i/>
          <w:sz w:val="22"/>
          <w:szCs w:val="22"/>
        </w:rPr>
        <w:t>Sexagésimo octavo.</w:t>
      </w:r>
      <w:r w:rsidRPr="00B012F9">
        <w:rPr>
          <w:rFonts w:ascii="Palatino Linotype" w:hAnsi="Palatino Linotype" w:cs="Arial"/>
          <w:i/>
          <w:sz w:val="22"/>
          <w:szCs w:val="22"/>
        </w:rPr>
        <w:t xml:space="preserve"> 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w:t>
      </w:r>
    </w:p>
    <w:p w:rsidR="00712F57" w:rsidRPr="00B012F9" w:rsidRDefault="00712F57" w:rsidP="00712F57">
      <w:pPr>
        <w:spacing w:line="276" w:lineRule="auto"/>
        <w:ind w:left="851" w:right="899"/>
        <w:jc w:val="both"/>
        <w:rPr>
          <w:rFonts w:ascii="Palatino Linotype" w:hAnsi="Palatino Linotype" w:cs="Arial"/>
          <w:i/>
          <w:sz w:val="22"/>
          <w:szCs w:val="22"/>
        </w:rPr>
      </w:pPr>
      <w:r w:rsidRPr="00B012F9">
        <w:rPr>
          <w:rFonts w:ascii="Palatino Linotype" w:hAnsi="Palatino Linotype" w:cs="Arial"/>
          <w:b/>
          <w:i/>
          <w:sz w:val="22"/>
          <w:szCs w:val="22"/>
        </w:rPr>
        <w:t>Sexagésimo noveno.</w:t>
      </w:r>
      <w:r w:rsidRPr="00B012F9">
        <w:rPr>
          <w:rFonts w:ascii="Palatino Linotype" w:hAnsi="Palatino Linotype" w:cs="Arial"/>
          <w:i/>
          <w:sz w:val="22"/>
          <w:szCs w:val="22"/>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w:t>
      </w:r>
    </w:p>
    <w:p w:rsidR="00712F57" w:rsidRPr="00B012F9" w:rsidRDefault="00712F57" w:rsidP="00712F57">
      <w:pPr>
        <w:spacing w:line="276" w:lineRule="auto"/>
        <w:ind w:left="851" w:right="899"/>
        <w:jc w:val="both"/>
        <w:rPr>
          <w:rFonts w:ascii="Palatino Linotype" w:hAnsi="Palatino Linotype" w:cs="Arial"/>
          <w:b/>
          <w:i/>
          <w:sz w:val="22"/>
          <w:szCs w:val="22"/>
        </w:rPr>
      </w:pPr>
      <w:r w:rsidRPr="00B012F9">
        <w:rPr>
          <w:rFonts w:ascii="Palatino Linotype" w:hAnsi="Palatino Linotype" w:cs="Arial"/>
          <w:b/>
          <w:i/>
          <w:sz w:val="22"/>
          <w:szCs w:val="22"/>
        </w:rPr>
        <w:t>Septuagésimo. Para el desahogo de las actuaciones tendientes a permitir la consulta directa, en los casos en que ésta resulte procedente, los sujetos obligados deberán observar lo siguiente:</w:t>
      </w:r>
    </w:p>
    <w:p w:rsidR="00712F57" w:rsidRPr="00B012F9" w:rsidRDefault="00712F57" w:rsidP="00712F57">
      <w:pPr>
        <w:spacing w:line="276" w:lineRule="auto"/>
        <w:ind w:left="851" w:right="899"/>
        <w:jc w:val="both"/>
        <w:rPr>
          <w:rFonts w:ascii="Palatino Linotype" w:hAnsi="Palatino Linotype" w:cs="Arial"/>
          <w:b/>
          <w:i/>
          <w:sz w:val="22"/>
          <w:szCs w:val="22"/>
        </w:rPr>
      </w:pPr>
      <w:r w:rsidRPr="00B012F9">
        <w:rPr>
          <w:rFonts w:ascii="Palatino Linotype" w:hAnsi="Palatino Linotype" w:cs="Arial"/>
          <w:b/>
          <w:i/>
          <w:sz w:val="22"/>
          <w:szCs w:val="22"/>
        </w:rPr>
        <w:t>I.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w:t>
      </w:r>
    </w:p>
    <w:p w:rsidR="00712F57" w:rsidRPr="00B012F9" w:rsidRDefault="00712F57" w:rsidP="00712F57">
      <w:pPr>
        <w:spacing w:line="276" w:lineRule="auto"/>
        <w:ind w:left="851" w:right="899"/>
        <w:jc w:val="both"/>
        <w:rPr>
          <w:rFonts w:ascii="Palatino Linotype" w:hAnsi="Palatino Linotype" w:cs="Arial"/>
          <w:b/>
          <w:i/>
          <w:sz w:val="22"/>
          <w:szCs w:val="22"/>
        </w:rPr>
      </w:pPr>
      <w:r w:rsidRPr="00B012F9">
        <w:rPr>
          <w:rFonts w:ascii="Palatino Linotype" w:hAnsi="Palatino Linotype" w:cs="Arial"/>
          <w:b/>
          <w:i/>
          <w:sz w:val="22"/>
          <w:szCs w:val="22"/>
        </w:rPr>
        <w:t>II.       En su caso, la procedencia de los ajustes razonables solicitados y/o la procedencia de acceso en la lengua indígena requerida;</w:t>
      </w:r>
    </w:p>
    <w:p w:rsidR="00712F57" w:rsidRPr="00B012F9" w:rsidRDefault="00712F57" w:rsidP="00712F57">
      <w:pPr>
        <w:spacing w:line="276" w:lineRule="auto"/>
        <w:ind w:left="851" w:right="899"/>
        <w:jc w:val="both"/>
        <w:rPr>
          <w:rFonts w:ascii="Palatino Linotype" w:hAnsi="Palatino Linotype" w:cs="Arial"/>
          <w:b/>
          <w:i/>
          <w:sz w:val="22"/>
          <w:szCs w:val="22"/>
        </w:rPr>
      </w:pPr>
      <w:r w:rsidRPr="00B012F9">
        <w:rPr>
          <w:rFonts w:ascii="Palatino Linotype" w:hAnsi="Palatino Linotype" w:cs="Arial"/>
          <w:b/>
          <w:i/>
          <w:sz w:val="22"/>
          <w:szCs w:val="22"/>
        </w:rPr>
        <w:t>III.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w:t>
      </w:r>
    </w:p>
    <w:p w:rsidR="00712F57" w:rsidRPr="00B012F9" w:rsidRDefault="00712F57" w:rsidP="00712F57">
      <w:pPr>
        <w:spacing w:line="276" w:lineRule="auto"/>
        <w:ind w:left="851" w:right="899"/>
        <w:jc w:val="both"/>
        <w:rPr>
          <w:rFonts w:ascii="Palatino Linotype" w:hAnsi="Palatino Linotype" w:cs="Arial"/>
          <w:b/>
          <w:i/>
          <w:sz w:val="22"/>
          <w:szCs w:val="22"/>
        </w:rPr>
      </w:pPr>
      <w:r w:rsidRPr="00B012F9">
        <w:rPr>
          <w:rFonts w:ascii="Palatino Linotype" w:hAnsi="Palatino Linotype" w:cs="Arial"/>
          <w:b/>
          <w:i/>
          <w:sz w:val="22"/>
          <w:szCs w:val="22"/>
        </w:rPr>
        <w:t>IV.      Proporcionar al solicitante las facilidades y asistencia requerida para la consulta de los documentos;</w:t>
      </w:r>
    </w:p>
    <w:p w:rsidR="00712F57" w:rsidRPr="00B012F9" w:rsidRDefault="00712F57" w:rsidP="00712F57">
      <w:pPr>
        <w:spacing w:line="276" w:lineRule="auto"/>
        <w:ind w:left="851" w:right="899"/>
        <w:jc w:val="both"/>
        <w:rPr>
          <w:rFonts w:ascii="Palatino Linotype" w:hAnsi="Palatino Linotype" w:cs="Arial"/>
          <w:b/>
          <w:i/>
          <w:sz w:val="22"/>
          <w:szCs w:val="22"/>
        </w:rPr>
      </w:pPr>
      <w:r w:rsidRPr="00B012F9">
        <w:rPr>
          <w:rFonts w:ascii="Palatino Linotype" w:hAnsi="Palatino Linotype" w:cs="Arial"/>
          <w:b/>
          <w:i/>
          <w:sz w:val="22"/>
          <w:szCs w:val="22"/>
        </w:rPr>
        <w:t>V.       Abstenerse de requerir al solicitante que acredite interés alguno;</w:t>
      </w:r>
    </w:p>
    <w:p w:rsidR="00712F57" w:rsidRPr="00B012F9" w:rsidRDefault="00712F57" w:rsidP="00712F57">
      <w:pPr>
        <w:spacing w:line="276" w:lineRule="auto"/>
        <w:ind w:left="851" w:right="899"/>
        <w:jc w:val="both"/>
        <w:rPr>
          <w:rFonts w:ascii="Palatino Linotype" w:hAnsi="Palatino Linotype" w:cs="Arial"/>
          <w:b/>
          <w:i/>
          <w:sz w:val="22"/>
          <w:szCs w:val="22"/>
        </w:rPr>
      </w:pPr>
      <w:r w:rsidRPr="00B012F9">
        <w:rPr>
          <w:rFonts w:ascii="Palatino Linotype" w:hAnsi="Palatino Linotype" w:cs="Arial"/>
          <w:b/>
          <w:i/>
          <w:sz w:val="22"/>
          <w:szCs w:val="22"/>
        </w:rPr>
        <w:t>VI.      Adoptar las medidas técnicas, físicas, administrativas y demás que resulten necesarias para garantizar la integridad de la información a consultar, de conformidad con las características específicas del documento solicitado, tales como:</w:t>
      </w:r>
    </w:p>
    <w:p w:rsidR="00712F57" w:rsidRPr="00B012F9" w:rsidRDefault="00712F57" w:rsidP="00712F57">
      <w:pPr>
        <w:spacing w:line="276" w:lineRule="auto"/>
        <w:ind w:left="851" w:right="899"/>
        <w:jc w:val="both"/>
        <w:rPr>
          <w:rFonts w:ascii="Palatino Linotype" w:hAnsi="Palatino Linotype" w:cs="Arial"/>
          <w:b/>
          <w:i/>
          <w:sz w:val="22"/>
          <w:szCs w:val="22"/>
        </w:rPr>
      </w:pPr>
      <w:r w:rsidRPr="00B012F9">
        <w:rPr>
          <w:rFonts w:ascii="Palatino Linotype" w:hAnsi="Palatino Linotype" w:cs="Arial"/>
          <w:b/>
          <w:i/>
          <w:sz w:val="22"/>
          <w:szCs w:val="22"/>
        </w:rPr>
        <w:lastRenderedPageBreak/>
        <w:t>a)    Contar con instalaciones y mobiliario adecuado para asegurar tanto la integridad del documento consultado, como para proporcionar al solicitante las mejores condiciones para poder llevar a cabo la consulta directa;</w:t>
      </w:r>
    </w:p>
    <w:p w:rsidR="00712F57" w:rsidRPr="00B012F9" w:rsidRDefault="00712F57" w:rsidP="00712F57">
      <w:pPr>
        <w:spacing w:line="276" w:lineRule="auto"/>
        <w:ind w:left="851" w:right="899"/>
        <w:jc w:val="both"/>
        <w:rPr>
          <w:rFonts w:ascii="Palatino Linotype" w:hAnsi="Palatino Linotype" w:cs="Arial"/>
          <w:b/>
          <w:i/>
          <w:sz w:val="22"/>
          <w:szCs w:val="22"/>
        </w:rPr>
      </w:pPr>
      <w:r w:rsidRPr="00B012F9">
        <w:rPr>
          <w:rFonts w:ascii="Palatino Linotype" w:hAnsi="Palatino Linotype" w:cs="Arial"/>
          <w:b/>
          <w:i/>
          <w:sz w:val="22"/>
          <w:szCs w:val="22"/>
        </w:rPr>
        <w:t>b)    Equipo y personal de vigilancia;</w:t>
      </w:r>
    </w:p>
    <w:p w:rsidR="00712F57" w:rsidRPr="00B012F9" w:rsidRDefault="00712F57" w:rsidP="00712F57">
      <w:pPr>
        <w:spacing w:line="276" w:lineRule="auto"/>
        <w:ind w:left="851" w:right="899"/>
        <w:jc w:val="both"/>
        <w:rPr>
          <w:rFonts w:ascii="Palatino Linotype" w:hAnsi="Palatino Linotype" w:cs="Arial"/>
          <w:b/>
          <w:i/>
          <w:sz w:val="22"/>
          <w:szCs w:val="22"/>
        </w:rPr>
      </w:pPr>
      <w:r w:rsidRPr="00B012F9">
        <w:rPr>
          <w:rFonts w:ascii="Palatino Linotype" w:hAnsi="Palatino Linotype" w:cs="Arial"/>
          <w:b/>
          <w:i/>
          <w:sz w:val="22"/>
          <w:szCs w:val="22"/>
        </w:rPr>
        <w:t>c)    Plan de acción contra robo o vandalismo;</w:t>
      </w:r>
    </w:p>
    <w:p w:rsidR="00712F57" w:rsidRPr="00B012F9" w:rsidRDefault="00712F57" w:rsidP="00712F57">
      <w:pPr>
        <w:spacing w:line="276" w:lineRule="auto"/>
        <w:ind w:left="851" w:right="899"/>
        <w:jc w:val="both"/>
        <w:rPr>
          <w:rFonts w:ascii="Palatino Linotype" w:hAnsi="Palatino Linotype" w:cs="Arial"/>
          <w:b/>
          <w:i/>
          <w:sz w:val="22"/>
          <w:szCs w:val="22"/>
        </w:rPr>
      </w:pPr>
      <w:r w:rsidRPr="00B012F9">
        <w:rPr>
          <w:rFonts w:ascii="Palatino Linotype" w:hAnsi="Palatino Linotype" w:cs="Arial"/>
          <w:b/>
          <w:i/>
          <w:sz w:val="22"/>
          <w:szCs w:val="22"/>
        </w:rPr>
        <w:t>d)    Extintores de fuego de gas inocuo;</w:t>
      </w:r>
    </w:p>
    <w:p w:rsidR="00712F57" w:rsidRPr="00B012F9" w:rsidRDefault="00712F57" w:rsidP="00712F57">
      <w:pPr>
        <w:spacing w:line="276" w:lineRule="auto"/>
        <w:ind w:left="851" w:right="899"/>
        <w:jc w:val="both"/>
        <w:rPr>
          <w:rFonts w:ascii="Palatino Linotype" w:hAnsi="Palatino Linotype" w:cs="Arial"/>
          <w:b/>
          <w:i/>
          <w:sz w:val="22"/>
          <w:szCs w:val="22"/>
        </w:rPr>
      </w:pPr>
      <w:r w:rsidRPr="00B012F9">
        <w:rPr>
          <w:rFonts w:ascii="Palatino Linotype" w:hAnsi="Palatino Linotype" w:cs="Arial"/>
          <w:b/>
          <w:i/>
          <w:sz w:val="22"/>
          <w:szCs w:val="22"/>
        </w:rPr>
        <w:t>e)    Registro e identificación del personal autorizado para el tratamiento de los documentos o expedientes a revisar;</w:t>
      </w:r>
    </w:p>
    <w:p w:rsidR="00712F57" w:rsidRPr="00B012F9" w:rsidRDefault="00712F57" w:rsidP="00712F57">
      <w:pPr>
        <w:spacing w:line="276" w:lineRule="auto"/>
        <w:ind w:left="851" w:right="899"/>
        <w:jc w:val="both"/>
        <w:rPr>
          <w:rFonts w:ascii="Palatino Linotype" w:hAnsi="Palatino Linotype" w:cs="Arial"/>
          <w:b/>
          <w:i/>
          <w:sz w:val="22"/>
          <w:szCs w:val="22"/>
        </w:rPr>
      </w:pPr>
      <w:r w:rsidRPr="00B012F9">
        <w:rPr>
          <w:rFonts w:ascii="Palatino Linotype" w:hAnsi="Palatino Linotype" w:cs="Arial"/>
          <w:b/>
          <w:i/>
          <w:sz w:val="22"/>
          <w:szCs w:val="22"/>
        </w:rPr>
        <w:t>f)     Registro e identificación de los particulares autorizados para llevar a cabo la consulta directa, y</w:t>
      </w:r>
    </w:p>
    <w:p w:rsidR="00712F57" w:rsidRPr="00B012F9" w:rsidRDefault="00712F57" w:rsidP="00712F57">
      <w:pPr>
        <w:spacing w:line="276" w:lineRule="auto"/>
        <w:ind w:left="851" w:right="899"/>
        <w:jc w:val="both"/>
        <w:rPr>
          <w:rFonts w:ascii="Palatino Linotype" w:hAnsi="Palatino Linotype" w:cs="Arial"/>
          <w:b/>
          <w:i/>
          <w:sz w:val="22"/>
          <w:szCs w:val="22"/>
        </w:rPr>
      </w:pPr>
      <w:r w:rsidRPr="00B012F9">
        <w:rPr>
          <w:rFonts w:ascii="Palatino Linotype" w:hAnsi="Palatino Linotype" w:cs="Arial"/>
          <w:b/>
          <w:i/>
          <w:sz w:val="22"/>
          <w:szCs w:val="22"/>
        </w:rPr>
        <w:t>g)    Las demás que, a criterio de los sujetos obligados, resulten necesarias.</w:t>
      </w:r>
    </w:p>
    <w:p w:rsidR="00712F57" w:rsidRPr="00B012F9" w:rsidRDefault="00712F57" w:rsidP="00712F57">
      <w:pPr>
        <w:spacing w:line="276" w:lineRule="auto"/>
        <w:ind w:left="851" w:right="899"/>
        <w:jc w:val="both"/>
        <w:rPr>
          <w:rFonts w:ascii="Palatino Linotype" w:hAnsi="Palatino Linotype" w:cs="Arial"/>
          <w:b/>
          <w:i/>
          <w:sz w:val="22"/>
          <w:szCs w:val="22"/>
        </w:rPr>
      </w:pPr>
      <w:r w:rsidRPr="00B012F9">
        <w:rPr>
          <w:rFonts w:ascii="Palatino Linotype" w:hAnsi="Palatino Linotype" w:cs="Arial"/>
          <w:b/>
          <w:i/>
          <w:sz w:val="22"/>
          <w:szCs w:val="22"/>
        </w:rPr>
        <w:t>VII.     Hacer del conocimiento del solicitante, previo al acceso a la información, las reglas a que se sujetará la consulta para garantizar la integridad de los documentos, y</w:t>
      </w:r>
    </w:p>
    <w:p w:rsidR="00712F57" w:rsidRPr="00B012F9" w:rsidRDefault="00712F57" w:rsidP="00712F57">
      <w:pPr>
        <w:spacing w:line="276" w:lineRule="auto"/>
        <w:ind w:left="851" w:right="899"/>
        <w:jc w:val="both"/>
        <w:rPr>
          <w:rFonts w:ascii="Palatino Linotype" w:hAnsi="Palatino Linotype" w:cs="Arial"/>
          <w:b/>
          <w:i/>
          <w:sz w:val="22"/>
          <w:szCs w:val="22"/>
        </w:rPr>
      </w:pPr>
      <w:r w:rsidRPr="00B012F9">
        <w:rPr>
          <w:rFonts w:ascii="Palatino Linotype" w:hAnsi="Palatino Linotype" w:cs="Arial"/>
          <w:b/>
          <w:i/>
          <w:sz w:val="22"/>
          <w:szCs w:val="22"/>
        </w:rPr>
        <w:t>VIII.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w:t>
      </w:r>
    </w:p>
    <w:p w:rsidR="00712F57" w:rsidRPr="00B012F9" w:rsidRDefault="00712F57" w:rsidP="00712F57">
      <w:pPr>
        <w:spacing w:line="276" w:lineRule="auto"/>
        <w:ind w:left="851" w:right="899"/>
        <w:jc w:val="both"/>
        <w:rPr>
          <w:rFonts w:ascii="Palatino Linotype" w:hAnsi="Palatino Linotype" w:cs="Arial"/>
          <w:i/>
          <w:sz w:val="22"/>
          <w:szCs w:val="22"/>
        </w:rPr>
      </w:pPr>
      <w:r w:rsidRPr="00B012F9">
        <w:rPr>
          <w:rFonts w:ascii="Palatino Linotype" w:hAnsi="Palatino Linotype" w:cs="Arial"/>
          <w:b/>
          <w:i/>
          <w:sz w:val="22"/>
          <w:szCs w:val="22"/>
        </w:rPr>
        <w:t>Septuagésimo primero</w:t>
      </w:r>
      <w:r w:rsidRPr="00B012F9">
        <w:rPr>
          <w:rFonts w:ascii="Palatino Linotype" w:hAnsi="Palatino Linotype" w:cs="Arial"/>
          <w:i/>
          <w:sz w:val="22"/>
          <w:szCs w:val="22"/>
        </w:rPr>
        <w:t>. 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w:t>
      </w:r>
    </w:p>
    <w:p w:rsidR="00712F57" w:rsidRPr="00B012F9" w:rsidRDefault="00712F57" w:rsidP="00712F57">
      <w:pPr>
        <w:spacing w:line="276" w:lineRule="auto"/>
        <w:ind w:left="851" w:right="899"/>
        <w:jc w:val="both"/>
        <w:rPr>
          <w:rFonts w:ascii="Palatino Linotype" w:hAnsi="Palatino Linotype" w:cs="Arial"/>
          <w:i/>
          <w:sz w:val="22"/>
          <w:szCs w:val="22"/>
        </w:rPr>
      </w:pPr>
      <w:r w:rsidRPr="00B012F9">
        <w:rPr>
          <w:rFonts w:ascii="Palatino Linotype" w:hAnsi="Palatino Linotype" w:cs="Arial"/>
          <w:i/>
          <w:sz w:val="22"/>
          <w:szCs w:val="22"/>
        </w:rPr>
        <w:t>El solicitante deberá observar en todo momento las reglas que el sujeto obligado haya hecho de su conocimiento para efectos de la conservación de los documentos.</w:t>
      </w:r>
    </w:p>
    <w:p w:rsidR="00712F57" w:rsidRPr="00B012F9" w:rsidRDefault="00712F57" w:rsidP="00712F57">
      <w:pPr>
        <w:spacing w:line="276" w:lineRule="auto"/>
        <w:ind w:left="851" w:right="899"/>
        <w:jc w:val="both"/>
        <w:rPr>
          <w:rFonts w:ascii="Palatino Linotype" w:hAnsi="Palatino Linotype" w:cs="Arial"/>
          <w:i/>
          <w:sz w:val="22"/>
          <w:szCs w:val="22"/>
        </w:rPr>
      </w:pPr>
      <w:r w:rsidRPr="00B012F9">
        <w:rPr>
          <w:rFonts w:ascii="Palatino Linotype" w:hAnsi="Palatino Linotype" w:cs="Arial"/>
          <w:i/>
          <w:sz w:val="22"/>
          <w:szCs w:val="22"/>
        </w:rPr>
        <w:t>Septuagésimo segundo. El solicitante deberá realizar la consulta de los documentos requeridos en el lugar, horarios y con la persona destinada para tal efecto.</w:t>
      </w:r>
    </w:p>
    <w:p w:rsidR="00712F57" w:rsidRPr="00B012F9" w:rsidRDefault="00712F57" w:rsidP="00712F57">
      <w:pPr>
        <w:spacing w:line="276" w:lineRule="auto"/>
        <w:ind w:left="851" w:right="899"/>
        <w:jc w:val="both"/>
        <w:rPr>
          <w:rFonts w:ascii="Palatino Linotype" w:hAnsi="Palatino Linotype" w:cs="Arial"/>
          <w:i/>
          <w:sz w:val="22"/>
          <w:szCs w:val="22"/>
        </w:rPr>
      </w:pPr>
      <w:r w:rsidRPr="00B012F9">
        <w:rPr>
          <w:rFonts w:ascii="Palatino Linotype" w:hAnsi="Palatino Linotype" w:cs="Arial"/>
          <w:i/>
          <w:sz w:val="22"/>
          <w:szCs w:val="22"/>
        </w:rPr>
        <w:t>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w:t>
      </w:r>
    </w:p>
    <w:p w:rsidR="00712F57" w:rsidRPr="00B012F9" w:rsidRDefault="00712F57" w:rsidP="00712F57">
      <w:pPr>
        <w:spacing w:line="276" w:lineRule="auto"/>
        <w:ind w:left="851" w:right="899"/>
        <w:jc w:val="both"/>
        <w:rPr>
          <w:rFonts w:ascii="Palatino Linotype" w:hAnsi="Palatino Linotype" w:cs="Arial"/>
          <w:i/>
          <w:sz w:val="22"/>
          <w:szCs w:val="22"/>
        </w:rPr>
      </w:pPr>
      <w:r w:rsidRPr="00B012F9">
        <w:rPr>
          <w:rFonts w:ascii="Palatino Linotype" w:hAnsi="Palatino Linotype" w:cs="Arial"/>
          <w:b/>
          <w:i/>
          <w:sz w:val="22"/>
          <w:szCs w:val="22"/>
        </w:rPr>
        <w:t>Septuagésimo tercero.</w:t>
      </w:r>
      <w:r w:rsidRPr="00B012F9">
        <w:rPr>
          <w:rFonts w:ascii="Palatino Linotype" w:hAnsi="Palatino Linotype" w:cs="Arial"/>
          <w:i/>
          <w:sz w:val="22"/>
          <w:szCs w:val="22"/>
        </w:rPr>
        <w:t xml:space="preserve"> Si una vez consultada la versión pública de la documentación, el solicitante requiriera la reproducción de la información o de parte de la misma en otra modalidad, salvo impedimento justificado, los sujetos obligados </w:t>
      </w:r>
      <w:r w:rsidRPr="00B012F9">
        <w:rPr>
          <w:rFonts w:ascii="Palatino Linotype" w:hAnsi="Palatino Linotype" w:cs="Arial"/>
          <w:i/>
          <w:sz w:val="22"/>
          <w:szCs w:val="22"/>
        </w:rPr>
        <w:lastRenderedPageBreak/>
        <w:t>deberán otorgar acceso a ésta, previo el pago correspondiente, sin necesidad de que se presente una nueva solicitud de información.</w:t>
      </w:r>
    </w:p>
    <w:p w:rsidR="00712F57" w:rsidRPr="00B012F9" w:rsidRDefault="00712F57" w:rsidP="00712F57">
      <w:pPr>
        <w:spacing w:line="276" w:lineRule="auto"/>
        <w:ind w:left="851" w:right="899"/>
        <w:jc w:val="both"/>
        <w:rPr>
          <w:rFonts w:ascii="Palatino Linotype" w:hAnsi="Palatino Linotype" w:cs="Arial"/>
          <w:i/>
          <w:sz w:val="22"/>
          <w:szCs w:val="22"/>
        </w:rPr>
      </w:pPr>
      <w:r w:rsidRPr="00B012F9">
        <w:rPr>
          <w:rFonts w:ascii="Palatino Linotype" w:hAnsi="Palatino Linotype" w:cs="Arial"/>
          <w:i/>
          <w:sz w:val="22"/>
          <w:szCs w:val="22"/>
        </w:rPr>
        <w:t>La información deberá ser entregada sin costo, cuando implique la entrega de no más de veinte hojas simples.”</w:t>
      </w:r>
    </w:p>
    <w:p w:rsidR="00712F57" w:rsidRPr="00B012F9" w:rsidRDefault="00712F57" w:rsidP="00712F57">
      <w:pPr>
        <w:spacing w:line="276" w:lineRule="auto"/>
        <w:ind w:left="851" w:right="899"/>
        <w:jc w:val="both"/>
        <w:rPr>
          <w:rFonts w:ascii="Palatino Linotype" w:hAnsi="Palatino Linotype" w:cs="Arial"/>
          <w:i/>
          <w:sz w:val="22"/>
          <w:szCs w:val="22"/>
        </w:rPr>
      </w:pPr>
    </w:p>
    <w:p w:rsidR="00712F57" w:rsidRPr="00B012F9" w:rsidRDefault="00712F57" w:rsidP="00712F57">
      <w:pPr>
        <w:spacing w:line="360" w:lineRule="auto"/>
        <w:jc w:val="both"/>
        <w:rPr>
          <w:rFonts w:ascii="Palatino Linotype" w:hAnsi="Palatino Linotype" w:cs="Arial"/>
        </w:rPr>
      </w:pPr>
      <w:r w:rsidRPr="00B012F9">
        <w:rPr>
          <w:rFonts w:ascii="Palatino Linotype" w:hAnsi="Palatino Linotype" w:cs="Arial"/>
        </w:rPr>
        <w:t xml:space="preserve">Es de esta forma </w:t>
      </w:r>
      <w:r w:rsidR="0052509E" w:rsidRPr="00B012F9">
        <w:rPr>
          <w:rFonts w:ascii="Palatino Linotype" w:hAnsi="Palatino Linotype" w:cs="Arial"/>
        </w:rPr>
        <w:t>y como l</w:t>
      </w:r>
      <w:r w:rsidR="00F176AF" w:rsidRPr="00B012F9">
        <w:rPr>
          <w:rFonts w:ascii="Palatino Linotype" w:hAnsi="Palatino Linotype" w:cs="Arial"/>
        </w:rPr>
        <w:t>e señaló en respuesta y ratificó</w:t>
      </w:r>
      <w:r w:rsidR="0052509E" w:rsidRPr="00B012F9">
        <w:rPr>
          <w:rFonts w:ascii="Palatino Linotype" w:hAnsi="Palatino Linotype" w:cs="Arial"/>
        </w:rPr>
        <w:t xml:space="preserve"> en Informe Justificado,</w:t>
      </w:r>
      <w:r w:rsidRPr="00B012F9">
        <w:rPr>
          <w:rFonts w:ascii="Palatino Linotype" w:hAnsi="Palatino Linotype" w:cs="Arial"/>
        </w:rPr>
        <w:t xml:space="preserve"> el acceso a la consulta directa, </w:t>
      </w:r>
      <w:r w:rsidR="0052509E" w:rsidRPr="00B012F9">
        <w:rPr>
          <w:rFonts w:ascii="Palatino Linotype" w:hAnsi="Palatino Linotype" w:cs="Arial"/>
        </w:rPr>
        <w:t>cumple con</w:t>
      </w:r>
      <w:r w:rsidRPr="00B012F9">
        <w:rPr>
          <w:rFonts w:ascii="Palatino Linotype" w:hAnsi="Palatino Linotype" w:cs="Arial"/>
        </w:rPr>
        <w:t xml:space="preserve"> las formalidades que para el efecto ha emitido el Instituto Nacional de Transparencia y Acceso a la Información Pública, expuestas anteriormente.</w:t>
      </w:r>
    </w:p>
    <w:p w:rsidR="00F176AF" w:rsidRPr="00B012F9" w:rsidRDefault="00F176AF" w:rsidP="00712F57">
      <w:pPr>
        <w:spacing w:line="360" w:lineRule="auto"/>
        <w:jc w:val="both"/>
        <w:rPr>
          <w:rFonts w:ascii="Palatino Linotype" w:hAnsi="Palatino Linotype" w:cs="Arial"/>
        </w:rPr>
      </w:pPr>
    </w:p>
    <w:p w:rsidR="008243F9" w:rsidRPr="00B012F9" w:rsidRDefault="00F176AF" w:rsidP="008243F9">
      <w:pPr>
        <w:spacing w:line="360" w:lineRule="auto"/>
        <w:jc w:val="both"/>
        <w:rPr>
          <w:rFonts w:ascii="Palatino Linotype" w:hAnsi="Palatino Linotype"/>
          <w:color w:val="222222"/>
        </w:rPr>
      </w:pPr>
      <w:r w:rsidRPr="00B012F9">
        <w:rPr>
          <w:rFonts w:ascii="Palatino Linotype" w:hAnsi="Palatino Linotype" w:cs="Arial"/>
        </w:rPr>
        <w:t xml:space="preserve">No pasa desapercibido, que </w:t>
      </w:r>
      <w:r w:rsidRPr="00B012F9">
        <w:rPr>
          <w:rFonts w:ascii="Palatino Linotype" w:hAnsi="Palatino Linotype" w:cs="Arial"/>
          <w:b/>
        </w:rPr>
        <w:t>EL</w:t>
      </w:r>
      <w:r w:rsidR="008243F9" w:rsidRPr="00B012F9">
        <w:rPr>
          <w:rFonts w:ascii="Palatino Linotype" w:hAnsi="Palatino Linotype" w:cs="Arial"/>
          <w:b/>
        </w:rPr>
        <w:t xml:space="preserve"> </w:t>
      </w:r>
      <w:r w:rsidRPr="00B012F9">
        <w:rPr>
          <w:rFonts w:ascii="Palatino Linotype" w:hAnsi="Palatino Linotype" w:cs="Arial"/>
          <w:b/>
        </w:rPr>
        <w:t>SUJETO OBLIGADO</w:t>
      </w:r>
      <w:r w:rsidRPr="00B012F9">
        <w:rPr>
          <w:rFonts w:ascii="Palatino Linotype" w:hAnsi="Palatino Linotype" w:cs="Arial"/>
        </w:rPr>
        <w:t xml:space="preserve"> señaló que la información consta de 280,000 fojas por lo que la hacer </w:t>
      </w:r>
      <w:r w:rsidR="008243F9" w:rsidRPr="00B012F9">
        <w:rPr>
          <w:rFonts w:ascii="Palatino Linotype" w:hAnsi="Palatino Linotype" w:cs="Arial"/>
        </w:rPr>
        <w:t xml:space="preserve">un pronunciamiento respecto de la información que es requerida por el particular, </w:t>
      </w:r>
      <w:r w:rsidR="008243F9" w:rsidRPr="00B012F9">
        <w:rPr>
          <w:rFonts w:ascii="Palatino Linotype" w:hAnsi="Palatino Linotype"/>
          <w:color w:val="222222"/>
        </w:rPr>
        <w:t>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rsidR="008243F9" w:rsidRPr="00B012F9" w:rsidRDefault="008243F9" w:rsidP="008243F9">
      <w:pPr>
        <w:shd w:val="clear" w:color="auto" w:fill="FFFFFF"/>
        <w:spacing w:line="360" w:lineRule="auto"/>
        <w:jc w:val="both"/>
        <w:rPr>
          <w:color w:val="222222"/>
          <w:sz w:val="10"/>
        </w:rPr>
      </w:pPr>
    </w:p>
    <w:p w:rsidR="008243F9" w:rsidRPr="00B012F9" w:rsidRDefault="008243F9" w:rsidP="008243F9">
      <w:pPr>
        <w:shd w:val="clear" w:color="auto" w:fill="FFFFFF"/>
        <w:spacing w:line="221" w:lineRule="atLeast"/>
        <w:ind w:left="851" w:right="1276"/>
        <w:jc w:val="both"/>
        <w:rPr>
          <w:rFonts w:ascii="Palatino Linotype" w:hAnsi="Palatino Linotype"/>
          <w:i/>
          <w:iCs/>
          <w:color w:val="222222"/>
        </w:rPr>
      </w:pPr>
      <w:r w:rsidRPr="00B012F9">
        <w:rPr>
          <w:rFonts w:ascii="Palatino Linotype" w:hAnsi="Palatino Linotype"/>
          <w:i/>
          <w:iCs/>
          <w:color w:val="2222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w:t>
      </w:r>
      <w:r w:rsidRPr="00B012F9">
        <w:rPr>
          <w:rFonts w:ascii="Palatino Linotype" w:hAnsi="Palatino Linotype"/>
          <w:i/>
          <w:iCs/>
          <w:color w:val="222222"/>
        </w:rPr>
        <w:lastRenderedPageBreak/>
        <w:t>Información Pública Gubernamental no se prevé una causal que permita al Instituto Federal de Acceso a la Información y Protección de Datos conocer, vía recurso revisión, al respecto.”</w:t>
      </w:r>
    </w:p>
    <w:p w:rsidR="008243F9" w:rsidRPr="00B012F9" w:rsidRDefault="008243F9" w:rsidP="008243F9">
      <w:pPr>
        <w:spacing w:line="360" w:lineRule="auto"/>
        <w:jc w:val="both"/>
        <w:rPr>
          <w:rFonts w:ascii="Palatino Linotype" w:hAnsi="Palatino Linotype"/>
          <w:color w:val="222222"/>
          <w:sz w:val="8"/>
        </w:rPr>
      </w:pPr>
    </w:p>
    <w:p w:rsidR="008243F9" w:rsidRPr="00B012F9" w:rsidRDefault="008243F9" w:rsidP="008243F9">
      <w:pPr>
        <w:shd w:val="clear" w:color="auto" w:fill="FFFFFF"/>
        <w:spacing w:before="120" w:line="360" w:lineRule="auto"/>
        <w:jc w:val="both"/>
        <w:rPr>
          <w:rFonts w:ascii="Palatino Linotype" w:hAnsi="Palatino Linotype" w:cs="Arial"/>
          <w:bCs/>
        </w:rPr>
      </w:pPr>
      <w:r w:rsidRPr="00B012F9">
        <w:rPr>
          <w:rFonts w:ascii="Palatino Linotype" w:hAnsi="Palatino Linotype" w:cs="Arial"/>
        </w:rPr>
        <w:t xml:space="preserve">Así, y de conformidad con lo establecido en el artículo 12 de la Ley de Transparencia y Acceso a la Información Pública del Estado de México y Municipios </w:t>
      </w:r>
      <w:r w:rsidRPr="00B012F9">
        <w:rPr>
          <w:rFonts w:ascii="Palatino Linotype" w:hAnsi="Palatino Linotype" w:cs="Arial"/>
          <w:b/>
        </w:rPr>
        <w:t>EL SUJETO OBLIGADO</w:t>
      </w:r>
      <w:r w:rsidRPr="00B012F9">
        <w:rPr>
          <w:rFonts w:ascii="Palatino Linotype" w:hAnsi="Palatino Linotype" w:cs="Arial"/>
        </w:rPr>
        <w:t xml:space="preserve"> sólo proporcionará la información que se les requiera y que obre en sus archivos; y con la orientación en respuesta</w:t>
      </w:r>
      <w:r w:rsidRPr="00B012F9">
        <w:rPr>
          <w:rFonts w:ascii="Palatino Linotype" w:hAnsi="Palatino Linotype" w:cs="Arial"/>
          <w:bCs/>
        </w:rPr>
        <w:t xml:space="preserve"> se privilegia el principio de simplicidad y rapidez que rigen las actuaciones de la Autoridades en materia de acceso a la información pública, consagradas en la Ley de Transparencia y Acceso a la Información Pública del Estado de México y Municipios, en sus artículos 2, fracciones I y II, 150 y 173, que señalan:</w:t>
      </w:r>
    </w:p>
    <w:p w:rsidR="008243F9" w:rsidRPr="00B012F9" w:rsidRDefault="008243F9" w:rsidP="008243F9">
      <w:pPr>
        <w:autoSpaceDE w:val="0"/>
        <w:autoSpaceDN w:val="0"/>
        <w:adjustRightInd w:val="0"/>
        <w:spacing w:line="276" w:lineRule="auto"/>
        <w:ind w:left="851" w:right="902"/>
        <w:jc w:val="both"/>
        <w:rPr>
          <w:rFonts w:ascii="Palatino Linotype" w:hAnsi="Palatino Linotype" w:cs="Arial"/>
          <w:i/>
        </w:rPr>
      </w:pPr>
      <w:r w:rsidRPr="00B012F9">
        <w:rPr>
          <w:rFonts w:ascii="Palatino Linotype" w:hAnsi="Palatino Linotype" w:cs="Arial"/>
          <w:b/>
          <w:bCs/>
          <w:i/>
        </w:rPr>
        <w:t xml:space="preserve">“Artículo 2. </w:t>
      </w:r>
      <w:r w:rsidRPr="00B012F9">
        <w:rPr>
          <w:rFonts w:ascii="Palatino Linotype" w:hAnsi="Palatino Linotype" w:cs="Arial"/>
          <w:i/>
        </w:rPr>
        <w:t>Son objetivos de esta Ley:</w:t>
      </w:r>
    </w:p>
    <w:p w:rsidR="008243F9" w:rsidRPr="00B012F9" w:rsidRDefault="008243F9" w:rsidP="008243F9">
      <w:pPr>
        <w:autoSpaceDE w:val="0"/>
        <w:autoSpaceDN w:val="0"/>
        <w:adjustRightInd w:val="0"/>
        <w:spacing w:line="276" w:lineRule="auto"/>
        <w:ind w:left="851" w:right="902"/>
        <w:jc w:val="both"/>
        <w:rPr>
          <w:rFonts w:ascii="Palatino Linotype" w:hAnsi="Palatino Linotype" w:cs="Arial"/>
          <w:i/>
        </w:rPr>
      </w:pPr>
      <w:r w:rsidRPr="00B012F9">
        <w:rPr>
          <w:rFonts w:ascii="Palatino Linotype" w:hAnsi="Palatino Linotype" w:cs="Arial"/>
          <w:b/>
          <w:bCs/>
          <w:i/>
        </w:rPr>
        <w:t xml:space="preserve">I. </w:t>
      </w:r>
      <w:r w:rsidRPr="00B012F9">
        <w:rPr>
          <w:rFonts w:ascii="Palatino Linotype" w:hAnsi="Palatino Linotype" w:cs="Arial"/>
          <w:i/>
        </w:rPr>
        <w:t>Establecer la competencia, operación y funcionamiento del Instituto, en materia de transparencia y acceso a la información;</w:t>
      </w:r>
    </w:p>
    <w:p w:rsidR="008243F9" w:rsidRPr="00B012F9" w:rsidRDefault="008243F9" w:rsidP="008243F9">
      <w:pPr>
        <w:autoSpaceDE w:val="0"/>
        <w:autoSpaceDN w:val="0"/>
        <w:adjustRightInd w:val="0"/>
        <w:spacing w:line="276" w:lineRule="auto"/>
        <w:ind w:left="851" w:right="902"/>
        <w:jc w:val="both"/>
        <w:rPr>
          <w:rFonts w:ascii="Palatino Linotype" w:hAnsi="Palatino Linotype" w:cs="Arial"/>
          <w:i/>
        </w:rPr>
      </w:pPr>
      <w:r w:rsidRPr="00B012F9">
        <w:rPr>
          <w:rFonts w:ascii="Palatino Linotype" w:hAnsi="Palatino Linotype" w:cs="Arial"/>
          <w:b/>
          <w:bCs/>
          <w:i/>
        </w:rPr>
        <w:t xml:space="preserve">II. </w:t>
      </w:r>
      <w:r w:rsidRPr="00B012F9">
        <w:rPr>
          <w:rFonts w:ascii="Palatino Linotype" w:hAnsi="Palatino Linotype" w:cs="Arial"/>
          <w:i/>
        </w:rPr>
        <w:t>Proveer lo necesario para garantizar a toda persona el derecho de acceso a la información pública, a través de procedimientos sencillos, expeditos, oportunos y gratuitos, determinando las bases mínimas sobre las cuales se regirán los mismos;</w:t>
      </w:r>
    </w:p>
    <w:p w:rsidR="008243F9" w:rsidRPr="00B012F9" w:rsidRDefault="008243F9" w:rsidP="008243F9">
      <w:pPr>
        <w:autoSpaceDE w:val="0"/>
        <w:autoSpaceDN w:val="0"/>
        <w:adjustRightInd w:val="0"/>
        <w:spacing w:line="276" w:lineRule="auto"/>
        <w:ind w:left="851" w:right="902"/>
        <w:jc w:val="both"/>
        <w:rPr>
          <w:rFonts w:ascii="Palatino Linotype" w:hAnsi="Palatino Linotype" w:cs="Arial"/>
          <w:b/>
          <w:bCs/>
          <w:i/>
        </w:rPr>
      </w:pPr>
    </w:p>
    <w:p w:rsidR="008243F9" w:rsidRPr="00B012F9" w:rsidRDefault="008243F9" w:rsidP="008243F9">
      <w:pPr>
        <w:autoSpaceDE w:val="0"/>
        <w:autoSpaceDN w:val="0"/>
        <w:adjustRightInd w:val="0"/>
        <w:spacing w:line="276" w:lineRule="auto"/>
        <w:ind w:left="851" w:right="902"/>
        <w:jc w:val="both"/>
        <w:rPr>
          <w:rFonts w:ascii="Palatino Linotype" w:hAnsi="Palatino Linotype" w:cs="Arial"/>
          <w:i/>
        </w:rPr>
      </w:pPr>
      <w:r w:rsidRPr="00B012F9">
        <w:rPr>
          <w:rFonts w:ascii="Palatino Linotype" w:hAnsi="Palatino Linotype" w:cs="Arial"/>
          <w:b/>
          <w:bCs/>
          <w:i/>
        </w:rPr>
        <w:t xml:space="preserve">Artículo 150. </w:t>
      </w:r>
      <w:r w:rsidRPr="00B012F9">
        <w:rPr>
          <w:rFonts w:ascii="Palatino Linotype" w:hAnsi="Palatino Linotype" w:cs="Arial"/>
          <w:i/>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8243F9" w:rsidRPr="00B012F9" w:rsidRDefault="008243F9" w:rsidP="008243F9">
      <w:pPr>
        <w:autoSpaceDE w:val="0"/>
        <w:autoSpaceDN w:val="0"/>
        <w:adjustRightInd w:val="0"/>
        <w:spacing w:line="276" w:lineRule="auto"/>
        <w:ind w:left="851" w:right="902"/>
        <w:jc w:val="both"/>
        <w:rPr>
          <w:rFonts w:ascii="Palatino Linotype" w:hAnsi="Palatino Linotype" w:cs="Arial"/>
          <w:i/>
        </w:rPr>
      </w:pPr>
    </w:p>
    <w:p w:rsidR="008243F9" w:rsidRPr="00B012F9" w:rsidRDefault="008243F9" w:rsidP="008243F9">
      <w:pPr>
        <w:autoSpaceDE w:val="0"/>
        <w:autoSpaceDN w:val="0"/>
        <w:adjustRightInd w:val="0"/>
        <w:spacing w:line="276" w:lineRule="auto"/>
        <w:ind w:left="851" w:right="902"/>
        <w:jc w:val="both"/>
        <w:rPr>
          <w:rFonts w:ascii="Palatino Linotype" w:hAnsi="Palatino Linotype" w:cs="Arial"/>
          <w:i/>
        </w:rPr>
      </w:pPr>
      <w:r w:rsidRPr="00B012F9">
        <w:rPr>
          <w:rFonts w:ascii="Palatino Linotype" w:hAnsi="Palatino Linotype" w:cs="Arial"/>
          <w:b/>
          <w:bCs/>
          <w:i/>
        </w:rPr>
        <w:t xml:space="preserve">Artículo 173. </w:t>
      </w:r>
      <w:r w:rsidRPr="00B012F9">
        <w:rPr>
          <w:rFonts w:ascii="Palatino Linotype" w:hAnsi="Palatino Linotype" w:cs="Arial"/>
          <w:i/>
        </w:rPr>
        <w:t>Sin perjuicio de lo anteriormente establecido, el procedimiento de acceso a la información se rige por los siguientes principios:</w:t>
      </w:r>
    </w:p>
    <w:p w:rsidR="008243F9" w:rsidRPr="00B012F9" w:rsidRDefault="008243F9" w:rsidP="008243F9">
      <w:pPr>
        <w:autoSpaceDE w:val="0"/>
        <w:autoSpaceDN w:val="0"/>
        <w:adjustRightInd w:val="0"/>
        <w:spacing w:line="276" w:lineRule="auto"/>
        <w:ind w:left="851" w:right="902"/>
        <w:jc w:val="both"/>
        <w:rPr>
          <w:rFonts w:ascii="Palatino Linotype" w:hAnsi="Palatino Linotype" w:cs="Arial"/>
          <w:i/>
        </w:rPr>
      </w:pPr>
      <w:r w:rsidRPr="00B012F9">
        <w:rPr>
          <w:rFonts w:ascii="Palatino Linotype" w:hAnsi="Palatino Linotype" w:cs="Arial"/>
          <w:b/>
          <w:bCs/>
          <w:i/>
        </w:rPr>
        <w:t xml:space="preserve">I. </w:t>
      </w:r>
      <w:r w:rsidRPr="00B012F9">
        <w:rPr>
          <w:rFonts w:ascii="Palatino Linotype" w:hAnsi="Palatino Linotype" w:cs="Arial"/>
          <w:i/>
        </w:rPr>
        <w:t>Simplicidad y rapidez;</w:t>
      </w:r>
    </w:p>
    <w:p w:rsidR="008243F9" w:rsidRPr="00B012F9" w:rsidRDefault="008243F9" w:rsidP="008243F9">
      <w:pPr>
        <w:autoSpaceDE w:val="0"/>
        <w:autoSpaceDN w:val="0"/>
        <w:adjustRightInd w:val="0"/>
        <w:spacing w:line="276" w:lineRule="auto"/>
        <w:ind w:left="851" w:right="902"/>
        <w:jc w:val="both"/>
        <w:rPr>
          <w:rFonts w:ascii="Palatino Linotype" w:hAnsi="Palatino Linotype" w:cs="Arial"/>
          <w:i/>
        </w:rPr>
      </w:pPr>
      <w:r w:rsidRPr="00B012F9">
        <w:rPr>
          <w:rFonts w:ascii="Palatino Linotype" w:hAnsi="Palatino Linotype" w:cs="Arial"/>
          <w:b/>
          <w:bCs/>
          <w:i/>
        </w:rPr>
        <w:lastRenderedPageBreak/>
        <w:t xml:space="preserve">II. </w:t>
      </w:r>
      <w:r w:rsidRPr="00B012F9">
        <w:rPr>
          <w:rFonts w:ascii="Palatino Linotype" w:hAnsi="Palatino Linotype" w:cs="Arial"/>
          <w:i/>
        </w:rPr>
        <w:t>Gratuidad del procedimiento; y</w:t>
      </w:r>
    </w:p>
    <w:p w:rsidR="008243F9" w:rsidRPr="00B012F9" w:rsidRDefault="008243F9" w:rsidP="008243F9">
      <w:pPr>
        <w:autoSpaceDE w:val="0"/>
        <w:autoSpaceDN w:val="0"/>
        <w:adjustRightInd w:val="0"/>
        <w:spacing w:line="276" w:lineRule="auto"/>
        <w:ind w:left="851" w:right="902"/>
        <w:jc w:val="both"/>
        <w:rPr>
          <w:rFonts w:ascii="Palatino Linotype" w:hAnsi="Palatino Linotype" w:cs="Arial"/>
          <w:i/>
        </w:rPr>
      </w:pPr>
      <w:r w:rsidRPr="00B012F9">
        <w:rPr>
          <w:rFonts w:ascii="Palatino Linotype" w:hAnsi="Palatino Linotype" w:cs="Arial"/>
          <w:b/>
          <w:bCs/>
          <w:i/>
        </w:rPr>
        <w:t xml:space="preserve">III. </w:t>
      </w:r>
      <w:r w:rsidRPr="00B012F9">
        <w:rPr>
          <w:rFonts w:ascii="Palatino Linotype" w:hAnsi="Palatino Linotype" w:cs="Arial"/>
          <w:i/>
        </w:rPr>
        <w:t>Auxilio y orientación a los particulares.”</w:t>
      </w:r>
    </w:p>
    <w:p w:rsidR="00A169C9" w:rsidRPr="00B012F9" w:rsidRDefault="00A169C9" w:rsidP="00A169C9">
      <w:pPr>
        <w:spacing w:before="240" w:after="240" w:line="360" w:lineRule="auto"/>
        <w:jc w:val="both"/>
        <w:rPr>
          <w:rFonts w:ascii="Palatino Linotype" w:hAnsi="Palatino Linotype" w:cs="Arial"/>
          <w:lang w:val="es-ES_tradnl"/>
        </w:rPr>
      </w:pPr>
      <w:r w:rsidRPr="00B012F9">
        <w:rPr>
          <w:rFonts w:ascii="Palatino Linotype" w:hAnsi="Palatino Linotype" w:cs="Arial"/>
          <w:lang w:eastAsia="es-MX"/>
        </w:rPr>
        <w:t xml:space="preserve">Así, respecto de </w:t>
      </w:r>
      <w:r w:rsidRPr="00B012F9">
        <w:rPr>
          <w:rFonts w:ascii="Palatino Linotype" w:eastAsia="Arial Unicode MS" w:hAnsi="Palatino Linotype" w:cs="Arial"/>
        </w:rPr>
        <w:t xml:space="preserve">los </w:t>
      </w:r>
      <w:r w:rsidRPr="00B012F9">
        <w:rPr>
          <w:rFonts w:ascii="Palatino Linotype" w:hAnsi="Palatino Linotype" w:cs="Arial"/>
        </w:rPr>
        <w:t>documentos</w:t>
      </w:r>
      <w:r w:rsidRPr="00B012F9">
        <w:rPr>
          <w:rFonts w:ascii="Palatino Linotype" w:eastAsia="Arial Unicode MS" w:hAnsi="Palatino Linotype" w:cs="Arial"/>
        </w:rPr>
        <w:t xml:space="preserve"> que </w:t>
      </w:r>
      <w:r w:rsidRPr="00B012F9">
        <w:rPr>
          <w:rFonts w:ascii="Palatino Linotype" w:eastAsia="Arial Unicode MS" w:hAnsi="Palatino Linotype" w:cs="Arial"/>
          <w:b/>
        </w:rPr>
        <w:t xml:space="preserve">EL SUJETO OBLIGADO </w:t>
      </w:r>
      <w:r w:rsidRPr="00B012F9">
        <w:rPr>
          <w:rFonts w:ascii="Palatino Linotype" w:eastAsia="Arial Unicode MS" w:hAnsi="Palatino Linotype" w:cs="Arial"/>
        </w:rPr>
        <w:t>debe poner a disposición en consulta directa al particular</w:t>
      </w:r>
      <w:r w:rsidR="00CA66E4" w:rsidRPr="00B012F9">
        <w:rPr>
          <w:rFonts w:ascii="Palatino Linotype" w:eastAsia="Arial Unicode MS" w:hAnsi="Palatino Linotype" w:cs="Arial"/>
        </w:rPr>
        <w:t>,</w:t>
      </w:r>
      <w:r w:rsidRPr="00B012F9">
        <w:rPr>
          <w:rFonts w:ascii="Palatino Linotype" w:eastAsia="Arial Unicode MS" w:hAnsi="Palatino Linotype" w:cs="Arial"/>
        </w:rPr>
        <w:t xml:space="preserve"> deberá hacerlo en </w:t>
      </w:r>
      <w:r w:rsidRPr="00B012F9">
        <w:rPr>
          <w:rFonts w:ascii="Palatino Linotype" w:eastAsia="Arial Unicode MS" w:hAnsi="Palatino Linotype" w:cs="Arial"/>
          <w:b/>
        </w:rPr>
        <w:t xml:space="preserve">versión pública, </w:t>
      </w:r>
      <w:r w:rsidRPr="00B012F9">
        <w:rPr>
          <w:rFonts w:ascii="Palatino Linotype" w:hAnsi="Palatino Linotype" w:cs="Arial"/>
          <w:lang w:val="es-ES_tradnl"/>
        </w:rPr>
        <w:t xml:space="preserve">siguiendo el procedimiento que la ley impone; </w:t>
      </w:r>
      <w:r w:rsidRPr="00B012F9">
        <w:rPr>
          <w:rFonts w:ascii="Palatino Linotype" w:hAnsi="Palatino Linotype" w:cs="Arial"/>
        </w:rPr>
        <w:t>es</w:t>
      </w:r>
      <w:r w:rsidRPr="00B012F9">
        <w:rPr>
          <w:rFonts w:ascii="Palatino Linotype" w:hAnsi="Palatino Linotype" w:cs="Arial"/>
          <w:lang w:val="es-ES_tradnl"/>
        </w:rPr>
        <w:t xml:space="preserve"> decir, mediante acuerdo debidamente fundado y motivado, en términos de los numerales 49, fracción VIII y 132, fracciones I, II y III de la Ley de Transparencia y Acceso a la Información Pública del Estado de México y Municipios, numerales Segundo, fracción XVIII, y del Cuarto al Décimo Primero de los Lineamientos Generales en materia de Clasificación y Desclasificación de la Información, así como para la elaboración de Versiones Públicas, que literalmente expresan:</w:t>
      </w:r>
    </w:p>
    <w:p w:rsidR="00A169C9" w:rsidRPr="00B012F9" w:rsidRDefault="00A169C9" w:rsidP="00A169C9">
      <w:pPr>
        <w:spacing w:before="120" w:after="120"/>
        <w:ind w:left="851" w:right="902"/>
        <w:jc w:val="both"/>
        <w:rPr>
          <w:rFonts w:ascii="Palatino Linotype" w:hAnsi="Palatino Linotype" w:cs="Arial"/>
          <w:i/>
          <w:sz w:val="22"/>
          <w:szCs w:val="22"/>
          <w:lang w:eastAsia="es-MX"/>
        </w:rPr>
      </w:pPr>
      <w:r w:rsidRPr="00B012F9">
        <w:rPr>
          <w:rFonts w:ascii="Palatino Linotype" w:hAnsi="Palatino Linotype" w:cs="Arial"/>
          <w:i/>
          <w:sz w:val="22"/>
          <w:szCs w:val="22"/>
          <w:lang w:eastAsia="es-MX"/>
        </w:rPr>
        <w:t>“</w:t>
      </w:r>
      <w:r w:rsidRPr="00B012F9">
        <w:rPr>
          <w:rFonts w:ascii="Palatino Linotype" w:hAnsi="Palatino Linotype" w:cs="Arial"/>
          <w:b/>
          <w:i/>
          <w:sz w:val="22"/>
          <w:szCs w:val="22"/>
          <w:lang w:eastAsia="es-MX"/>
        </w:rPr>
        <w:t xml:space="preserve">Artículo 49. </w:t>
      </w:r>
      <w:r w:rsidRPr="00B012F9">
        <w:rPr>
          <w:rFonts w:ascii="Palatino Linotype" w:hAnsi="Palatino Linotype" w:cs="Arial"/>
          <w:i/>
          <w:sz w:val="22"/>
          <w:szCs w:val="22"/>
          <w:lang w:eastAsia="es-MX"/>
        </w:rPr>
        <w:t>Los Comités de Transparencia tendrán las siguientes atribuciones:</w:t>
      </w:r>
    </w:p>
    <w:p w:rsidR="00A169C9" w:rsidRPr="00B012F9" w:rsidRDefault="00A169C9" w:rsidP="00A169C9">
      <w:pPr>
        <w:spacing w:before="120" w:after="120"/>
        <w:ind w:left="851" w:right="902"/>
        <w:jc w:val="both"/>
        <w:rPr>
          <w:rFonts w:ascii="Palatino Linotype" w:hAnsi="Palatino Linotype" w:cs="Arial"/>
          <w:i/>
          <w:sz w:val="22"/>
          <w:szCs w:val="22"/>
          <w:lang w:eastAsia="es-MX"/>
        </w:rPr>
      </w:pPr>
      <w:r w:rsidRPr="00B012F9">
        <w:rPr>
          <w:rFonts w:ascii="Palatino Linotype" w:hAnsi="Palatino Linotype" w:cs="Arial"/>
          <w:b/>
          <w:i/>
          <w:sz w:val="22"/>
          <w:szCs w:val="22"/>
          <w:lang w:eastAsia="es-MX"/>
        </w:rPr>
        <w:t>VIII.</w:t>
      </w:r>
      <w:r w:rsidRPr="00B012F9">
        <w:rPr>
          <w:rFonts w:ascii="Palatino Linotype" w:hAnsi="Palatino Linotype" w:cs="Arial"/>
          <w:i/>
          <w:sz w:val="22"/>
          <w:szCs w:val="22"/>
          <w:lang w:eastAsia="es-MX"/>
        </w:rPr>
        <w:t xml:space="preserve"> Aprobar, modificar o revocar la clasificación de la información;</w:t>
      </w:r>
    </w:p>
    <w:p w:rsidR="00A169C9" w:rsidRPr="00B012F9" w:rsidRDefault="00A169C9" w:rsidP="00A169C9">
      <w:pPr>
        <w:spacing w:before="120" w:after="120"/>
        <w:ind w:left="851" w:right="902"/>
        <w:jc w:val="both"/>
        <w:rPr>
          <w:rFonts w:ascii="Palatino Linotype" w:hAnsi="Palatino Linotype" w:cs="Arial"/>
          <w:i/>
          <w:sz w:val="22"/>
          <w:szCs w:val="22"/>
          <w:lang w:eastAsia="es-MX"/>
        </w:rPr>
      </w:pPr>
      <w:r w:rsidRPr="00B012F9">
        <w:rPr>
          <w:rFonts w:ascii="Palatino Linotype" w:hAnsi="Palatino Linotype" w:cs="Arial"/>
          <w:b/>
          <w:i/>
          <w:sz w:val="22"/>
          <w:szCs w:val="22"/>
          <w:lang w:eastAsia="es-MX"/>
        </w:rPr>
        <w:t>Artículo 132.</w:t>
      </w:r>
      <w:r w:rsidRPr="00B012F9">
        <w:rPr>
          <w:rFonts w:ascii="Palatino Linotype" w:hAnsi="Palatino Linotype" w:cs="Arial"/>
          <w:i/>
          <w:sz w:val="22"/>
          <w:szCs w:val="22"/>
          <w:lang w:eastAsia="es-MX"/>
        </w:rPr>
        <w:t xml:space="preserve"> La clasificación de la información se llevará a cabo en el momento en que:</w:t>
      </w:r>
    </w:p>
    <w:p w:rsidR="00A169C9" w:rsidRPr="00B012F9" w:rsidRDefault="00A169C9" w:rsidP="00A169C9">
      <w:pPr>
        <w:spacing w:before="120" w:after="120"/>
        <w:ind w:left="851" w:right="902"/>
        <w:jc w:val="both"/>
        <w:rPr>
          <w:rFonts w:ascii="Palatino Linotype" w:hAnsi="Palatino Linotype" w:cs="Arial"/>
          <w:i/>
          <w:sz w:val="22"/>
          <w:szCs w:val="22"/>
          <w:lang w:eastAsia="es-MX"/>
        </w:rPr>
      </w:pPr>
      <w:r w:rsidRPr="00B012F9">
        <w:rPr>
          <w:rFonts w:ascii="Palatino Linotype" w:hAnsi="Palatino Linotype" w:cs="Arial"/>
          <w:b/>
          <w:i/>
          <w:sz w:val="22"/>
          <w:szCs w:val="22"/>
          <w:lang w:eastAsia="es-MX"/>
        </w:rPr>
        <w:t>I.</w:t>
      </w:r>
      <w:r w:rsidRPr="00B012F9">
        <w:rPr>
          <w:rFonts w:ascii="Palatino Linotype" w:hAnsi="Palatino Linotype" w:cs="Arial"/>
          <w:i/>
          <w:sz w:val="22"/>
          <w:szCs w:val="22"/>
          <w:lang w:eastAsia="es-MX"/>
        </w:rPr>
        <w:t xml:space="preserve"> Se reciba una solicitud de acceso a la información;</w:t>
      </w:r>
    </w:p>
    <w:p w:rsidR="00A169C9" w:rsidRPr="00B012F9" w:rsidRDefault="00A169C9" w:rsidP="00A169C9">
      <w:pPr>
        <w:spacing w:before="120" w:after="120"/>
        <w:ind w:left="851" w:right="902"/>
        <w:jc w:val="both"/>
        <w:rPr>
          <w:rFonts w:ascii="Palatino Linotype" w:hAnsi="Palatino Linotype" w:cs="Arial"/>
          <w:i/>
          <w:sz w:val="22"/>
          <w:szCs w:val="22"/>
          <w:lang w:eastAsia="es-MX"/>
        </w:rPr>
      </w:pPr>
      <w:r w:rsidRPr="00B012F9">
        <w:rPr>
          <w:rFonts w:ascii="Palatino Linotype" w:hAnsi="Palatino Linotype" w:cs="Arial"/>
          <w:b/>
          <w:i/>
          <w:sz w:val="22"/>
          <w:szCs w:val="22"/>
          <w:lang w:eastAsia="es-MX"/>
        </w:rPr>
        <w:t>II.</w:t>
      </w:r>
      <w:r w:rsidRPr="00B012F9">
        <w:rPr>
          <w:rFonts w:ascii="Palatino Linotype" w:hAnsi="Palatino Linotype" w:cs="Arial"/>
          <w:i/>
          <w:sz w:val="22"/>
          <w:szCs w:val="22"/>
          <w:lang w:eastAsia="es-MX"/>
        </w:rPr>
        <w:t xml:space="preserve"> Se determine mediante resolución de autoridad competente; o</w:t>
      </w:r>
    </w:p>
    <w:p w:rsidR="00A169C9" w:rsidRPr="00B012F9" w:rsidRDefault="00A169C9" w:rsidP="00A169C9">
      <w:pPr>
        <w:spacing w:before="120" w:after="120"/>
        <w:ind w:left="851" w:right="902"/>
        <w:jc w:val="both"/>
        <w:rPr>
          <w:rFonts w:ascii="Palatino Linotype" w:hAnsi="Palatino Linotype" w:cs="Arial"/>
          <w:b/>
          <w:i/>
          <w:sz w:val="22"/>
          <w:szCs w:val="22"/>
          <w:lang w:eastAsia="es-MX"/>
        </w:rPr>
      </w:pPr>
      <w:r w:rsidRPr="00B012F9">
        <w:rPr>
          <w:rFonts w:ascii="Palatino Linotype" w:hAnsi="Palatino Linotype" w:cs="Arial"/>
          <w:i/>
          <w:sz w:val="22"/>
          <w:szCs w:val="22"/>
          <w:lang w:eastAsia="es-MX"/>
        </w:rPr>
        <w:t>III. Se generen versiones públicas para dar cumplimiento a las obligaciones de transparencia previstas en esta Ley.</w:t>
      </w:r>
      <w:r w:rsidRPr="00B012F9">
        <w:rPr>
          <w:rFonts w:ascii="Palatino Linotype" w:hAnsi="Palatino Linotype" w:cs="Arial"/>
          <w:b/>
          <w:i/>
          <w:sz w:val="22"/>
          <w:szCs w:val="22"/>
          <w:lang w:eastAsia="es-MX"/>
        </w:rPr>
        <w:t>”</w:t>
      </w:r>
    </w:p>
    <w:p w:rsidR="00A169C9" w:rsidRPr="00B012F9" w:rsidRDefault="00A169C9" w:rsidP="00A169C9">
      <w:pPr>
        <w:spacing w:before="120" w:after="120"/>
        <w:ind w:left="851" w:right="902"/>
        <w:jc w:val="both"/>
        <w:rPr>
          <w:rFonts w:ascii="Palatino Linotype" w:hAnsi="Palatino Linotype" w:cs="Arial"/>
          <w:i/>
          <w:sz w:val="22"/>
          <w:szCs w:val="22"/>
          <w:lang w:eastAsia="es-MX"/>
        </w:rPr>
      </w:pPr>
      <w:r w:rsidRPr="00B012F9">
        <w:rPr>
          <w:rFonts w:ascii="Palatino Linotype" w:hAnsi="Palatino Linotype" w:cs="Arial"/>
          <w:b/>
          <w:i/>
          <w:sz w:val="22"/>
          <w:szCs w:val="22"/>
          <w:lang w:eastAsia="es-MX"/>
        </w:rPr>
        <w:t>“Segundo.-</w:t>
      </w:r>
      <w:r w:rsidRPr="00B012F9">
        <w:rPr>
          <w:rFonts w:ascii="Palatino Linotype" w:hAnsi="Palatino Linotype" w:cs="Arial"/>
          <w:i/>
          <w:sz w:val="22"/>
          <w:szCs w:val="22"/>
          <w:lang w:eastAsia="es-MX"/>
        </w:rPr>
        <w:t xml:space="preserve"> Para efectos de los presentes Lineamientos Generales, se entenderá por:</w:t>
      </w:r>
    </w:p>
    <w:p w:rsidR="00A169C9" w:rsidRPr="00B012F9" w:rsidRDefault="00A169C9" w:rsidP="00A169C9">
      <w:pPr>
        <w:spacing w:before="120" w:after="120"/>
        <w:ind w:left="851" w:right="902"/>
        <w:jc w:val="both"/>
        <w:rPr>
          <w:rFonts w:ascii="Palatino Linotype" w:hAnsi="Palatino Linotype" w:cs="Arial"/>
          <w:i/>
          <w:sz w:val="22"/>
          <w:szCs w:val="22"/>
          <w:lang w:eastAsia="es-MX"/>
        </w:rPr>
      </w:pPr>
      <w:r w:rsidRPr="00B012F9">
        <w:rPr>
          <w:rFonts w:ascii="Palatino Linotype" w:hAnsi="Palatino Linotype" w:cs="Arial"/>
          <w:b/>
          <w:i/>
          <w:sz w:val="22"/>
          <w:szCs w:val="22"/>
          <w:lang w:eastAsia="es-MX"/>
        </w:rPr>
        <w:t>XVIII.</w:t>
      </w:r>
      <w:r w:rsidRPr="00B012F9">
        <w:rPr>
          <w:rFonts w:ascii="Palatino Linotype" w:hAnsi="Palatino Linotype" w:cs="Arial"/>
          <w:i/>
          <w:sz w:val="22"/>
          <w:szCs w:val="22"/>
          <w:lang w:eastAsia="es-MX"/>
        </w:rPr>
        <w:t xml:space="preserve"> </w:t>
      </w:r>
      <w:r w:rsidRPr="00B012F9">
        <w:rPr>
          <w:rFonts w:ascii="Palatino Linotype" w:hAnsi="Palatino Linotype" w:cs="Arial"/>
          <w:b/>
          <w:i/>
          <w:sz w:val="22"/>
          <w:szCs w:val="22"/>
          <w:lang w:eastAsia="es-MX"/>
        </w:rPr>
        <w:t>Versión pública:</w:t>
      </w:r>
      <w:r w:rsidRPr="00B012F9">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A169C9" w:rsidRPr="00B012F9" w:rsidRDefault="00A169C9" w:rsidP="00A169C9">
      <w:pPr>
        <w:spacing w:before="120" w:after="120"/>
        <w:ind w:left="851" w:right="902"/>
        <w:jc w:val="both"/>
        <w:rPr>
          <w:rFonts w:ascii="Palatino Linotype" w:hAnsi="Palatino Linotype" w:cs="Arial"/>
          <w:i/>
          <w:sz w:val="22"/>
          <w:szCs w:val="22"/>
          <w:lang w:eastAsia="es-MX"/>
        </w:rPr>
      </w:pPr>
      <w:r w:rsidRPr="00B012F9">
        <w:rPr>
          <w:rFonts w:ascii="Palatino Linotype" w:hAnsi="Palatino Linotype" w:cs="Arial"/>
          <w:b/>
          <w:i/>
          <w:sz w:val="22"/>
          <w:szCs w:val="22"/>
          <w:lang w:eastAsia="es-MX"/>
        </w:rPr>
        <w:t>Cuarto.</w:t>
      </w:r>
      <w:r w:rsidRPr="00B012F9">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w:t>
      </w:r>
      <w:r w:rsidRPr="00B012F9">
        <w:rPr>
          <w:rFonts w:ascii="Palatino Linotype" w:hAnsi="Palatino Linotype" w:cs="Arial"/>
          <w:i/>
          <w:sz w:val="22"/>
          <w:szCs w:val="22"/>
          <w:lang w:eastAsia="es-MX"/>
        </w:rPr>
        <w:lastRenderedPageBreak/>
        <w:t>materia en el ámbito de sus respectivas competencias, en tanto estas últimas no contravengan lo dispuesto en la Ley General.</w:t>
      </w:r>
    </w:p>
    <w:p w:rsidR="00A169C9" w:rsidRPr="00B012F9" w:rsidRDefault="00A169C9" w:rsidP="00A169C9">
      <w:pPr>
        <w:spacing w:before="120" w:after="120"/>
        <w:ind w:left="851" w:right="902"/>
        <w:jc w:val="both"/>
        <w:rPr>
          <w:rFonts w:ascii="Palatino Linotype" w:hAnsi="Palatino Linotype" w:cs="Arial"/>
          <w:i/>
          <w:sz w:val="22"/>
          <w:szCs w:val="22"/>
          <w:lang w:eastAsia="es-MX"/>
        </w:rPr>
      </w:pPr>
      <w:r w:rsidRPr="00B012F9">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A169C9" w:rsidRPr="00B012F9" w:rsidRDefault="00A169C9" w:rsidP="00A169C9">
      <w:pPr>
        <w:spacing w:before="120" w:after="120"/>
        <w:ind w:left="851" w:right="902"/>
        <w:jc w:val="both"/>
        <w:rPr>
          <w:rFonts w:ascii="Palatino Linotype" w:hAnsi="Palatino Linotype" w:cs="Arial"/>
          <w:i/>
          <w:sz w:val="22"/>
          <w:szCs w:val="22"/>
          <w:lang w:eastAsia="es-MX"/>
        </w:rPr>
      </w:pPr>
      <w:r w:rsidRPr="00B012F9">
        <w:rPr>
          <w:rFonts w:ascii="Palatino Linotype" w:hAnsi="Palatino Linotype" w:cs="Arial"/>
          <w:b/>
          <w:i/>
          <w:sz w:val="22"/>
          <w:szCs w:val="22"/>
          <w:lang w:eastAsia="es-MX"/>
        </w:rPr>
        <w:t>Quinto.</w:t>
      </w:r>
      <w:r w:rsidRPr="00B012F9">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A169C9" w:rsidRPr="00B012F9" w:rsidRDefault="00A169C9" w:rsidP="00A169C9">
      <w:pPr>
        <w:spacing w:before="120" w:after="120"/>
        <w:ind w:left="851" w:right="902"/>
        <w:jc w:val="both"/>
        <w:rPr>
          <w:rFonts w:ascii="Palatino Linotype" w:hAnsi="Palatino Linotype" w:cs="Arial"/>
          <w:i/>
          <w:sz w:val="22"/>
          <w:szCs w:val="22"/>
          <w:lang w:eastAsia="es-MX"/>
        </w:rPr>
      </w:pPr>
      <w:r w:rsidRPr="00B012F9">
        <w:rPr>
          <w:rFonts w:ascii="Palatino Linotype" w:hAnsi="Palatino Linotype" w:cs="Arial"/>
          <w:b/>
          <w:i/>
          <w:sz w:val="22"/>
          <w:szCs w:val="22"/>
          <w:lang w:eastAsia="es-MX"/>
        </w:rPr>
        <w:t>Sexto.</w:t>
      </w:r>
      <w:r w:rsidRPr="00B012F9">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A169C9" w:rsidRPr="00B012F9" w:rsidRDefault="00A169C9" w:rsidP="00A169C9">
      <w:pPr>
        <w:spacing w:before="120" w:after="120"/>
        <w:ind w:left="851" w:right="902"/>
        <w:jc w:val="both"/>
        <w:rPr>
          <w:rFonts w:ascii="Palatino Linotype" w:hAnsi="Palatino Linotype" w:cs="Arial"/>
          <w:i/>
          <w:sz w:val="22"/>
          <w:szCs w:val="22"/>
          <w:lang w:eastAsia="es-MX"/>
        </w:rPr>
      </w:pPr>
      <w:r w:rsidRPr="00B012F9">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A169C9" w:rsidRPr="00B012F9" w:rsidRDefault="00A169C9" w:rsidP="00A169C9">
      <w:pPr>
        <w:spacing w:before="120" w:after="120"/>
        <w:ind w:left="851" w:right="902"/>
        <w:jc w:val="both"/>
        <w:rPr>
          <w:rFonts w:ascii="Palatino Linotype" w:hAnsi="Palatino Linotype" w:cs="Arial"/>
          <w:i/>
          <w:sz w:val="22"/>
          <w:szCs w:val="22"/>
          <w:lang w:eastAsia="es-MX"/>
        </w:rPr>
      </w:pPr>
      <w:r w:rsidRPr="00B012F9">
        <w:rPr>
          <w:rFonts w:ascii="Palatino Linotype" w:hAnsi="Palatino Linotype" w:cs="Arial"/>
          <w:b/>
          <w:i/>
          <w:sz w:val="22"/>
          <w:szCs w:val="22"/>
          <w:lang w:eastAsia="es-MX"/>
        </w:rPr>
        <w:t>Séptimo.</w:t>
      </w:r>
      <w:r w:rsidRPr="00B012F9">
        <w:rPr>
          <w:rFonts w:ascii="Palatino Linotype" w:hAnsi="Palatino Linotype" w:cs="Arial"/>
          <w:i/>
          <w:sz w:val="22"/>
          <w:szCs w:val="22"/>
          <w:lang w:eastAsia="es-MX"/>
        </w:rPr>
        <w:t xml:space="preserve"> La clasificación de la información se llevará a cabo en el momento en que:</w:t>
      </w:r>
    </w:p>
    <w:p w:rsidR="00A169C9" w:rsidRPr="00B012F9" w:rsidRDefault="00A169C9" w:rsidP="00A169C9">
      <w:pPr>
        <w:spacing w:before="120" w:after="120"/>
        <w:ind w:left="851" w:right="902"/>
        <w:jc w:val="both"/>
        <w:rPr>
          <w:rFonts w:ascii="Palatino Linotype" w:hAnsi="Palatino Linotype" w:cs="Arial"/>
          <w:i/>
          <w:sz w:val="22"/>
          <w:szCs w:val="22"/>
          <w:lang w:eastAsia="es-MX"/>
        </w:rPr>
      </w:pPr>
      <w:r w:rsidRPr="00B012F9">
        <w:rPr>
          <w:rFonts w:ascii="Palatino Linotype" w:hAnsi="Palatino Linotype" w:cs="Arial"/>
          <w:b/>
          <w:i/>
          <w:sz w:val="22"/>
          <w:szCs w:val="22"/>
          <w:lang w:eastAsia="es-MX"/>
        </w:rPr>
        <w:t>I.</w:t>
      </w:r>
      <w:r w:rsidRPr="00B012F9">
        <w:rPr>
          <w:rFonts w:ascii="Palatino Linotype" w:hAnsi="Palatino Linotype" w:cs="Arial"/>
          <w:i/>
          <w:sz w:val="22"/>
          <w:szCs w:val="22"/>
          <w:lang w:eastAsia="es-MX"/>
        </w:rPr>
        <w:t xml:space="preserve"> Se reciba una solicitud de acceso a la información;</w:t>
      </w:r>
    </w:p>
    <w:p w:rsidR="00A169C9" w:rsidRPr="00B012F9" w:rsidRDefault="00A169C9" w:rsidP="00A169C9">
      <w:pPr>
        <w:spacing w:before="120" w:after="120"/>
        <w:ind w:left="851" w:right="902"/>
        <w:jc w:val="both"/>
        <w:rPr>
          <w:rFonts w:ascii="Palatino Linotype" w:hAnsi="Palatino Linotype" w:cs="Arial"/>
          <w:i/>
          <w:sz w:val="22"/>
          <w:szCs w:val="22"/>
          <w:lang w:eastAsia="es-MX"/>
        </w:rPr>
      </w:pPr>
      <w:r w:rsidRPr="00B012F9">
        <w:rPr>
          <w:rFonts w:ascii="Palatino Linotype" w:hAnsi="Palatino Linotype" w:cs="Arial"/>
          <w:b/>
          <w:i/>
          <w:sz w:val="22"/>
          <w:szCs w:val="22"/>
          <w:lang w:eastAsia="es-MX"/>
        </w:rPr>
        <w:t>II.</w:t>
      </w:r>
      <w:r w:rsidRPr="00B012F9">
        <w:rPr>
          <w:rFonts w:ascii="Palatino Linotype" w:hAnsi="Palatino Linotype" w:cs="Arial"/>
          <w:i/>
          <w:sz w:val="22"/>
          <w:szCs w:val="22"/>
          <w:lang w:eastAsia="es-MX"/>
        </w:rPr>
        <w:t xml:space="preserve"> Se determine mediante resolución de autoridad competente, o</w:t>
      </w:r>
    </w:p>
    <w:p w:rsidR="00A169C9" w:rsidRPr="00B012F9" w:rsidRDefault="00A169C9" w:rsidP="00A169C9">
      <w:pPr>
        <w:spacing w:before="120" w:after="120"/>
        <w:ind w:left="851" w:right="902"/>
        <w:jc w:val="both"/>
        <w:rPr>
          <w:rFonts w:ascii="Palatino Linotype" w:hAnsi="Palatino Linotype" w:cs="Arial"/>
          <w:i/>
          <w:sz w:val="22"/>
          <w:szCs w:val="22"/>
          <w:lang w:eastAsia="es-MX"/>
        </w:rPr>
      </w:pPr>
      <w:r w:rsidRPr="00B012F9">
        <w:rPr>
          <w:rFonts w:ascii="Palatino Linotype" w:hAnsi="Palatino Linotype" w:cs="Arial"/>
          <w:b/>
          <w:i/>
          <w:sz w:val="22"/>
          <w:szCs w:val="22"/>
          <w:lang w:eastAsia="es-MX"/>
        </w:rPr>
        <w:t>III.</w:t>
      </w:r>
      <w:r w:rsidRPr="00B012F9">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A169C9" w:rsidRPr="00B012F9" w:rsidRDefault="00A169C9" w:rsidP="00A169C9">
      <w:pPr>
        <w:spacing w:before="120" w:after="120"/>
        <w:ind w:left="851" w:right="902"/>
        <w:jc w:val="both"/>
        <w:rPr>
          <w:rFonts w:ascii="Palatino Linotype" w:hAnsi="Palatino Linotype" w:cs="Arial"/>
          <w:i/>
          <w:sz w:val="22"/>
          <w:szCs w:val="22"/>
          <w:lang w:eastAsia="es-MX"/>
        </w:rPr>
      </w:pPr>
      <w:r w:rsidRPr="00B012F9">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A169C9" w:rsidRPr="00B012F9" w:rsidRDefault="00A169C9" w:rsidP="00A169C9">
      <w:pPr>
        <w:spacing w:before="120" w:after="120"/>
        <w:ind w:left="851" w:right="902"/>
        <w:jc w:val="both"/>
        <w:rPr>
          <w:rFonts w:ascii="Palatino Linotype" w:hAnsi="Palatino Linotype" w:cs="Arial"/>
          <w:i/>
          <w:sz w:val="22"/>
          <w:szCs w:val="22"/>
          <w:lang w:eastAsia="es-MX"/>
        </w:rPr>
      </w:pPr>
      <w:r w:rsidRPr="00B012F9">
        <w:rPr>
          <w:rFonts w:ascii="Palatino Linotype" w:hAnsi="Palatino Linotype" w:cs="Arial"/>
          <w:b/>
          <w:i/>
          <w:sz w:val="22"/>
          <w:szCs w:val="22"/>
          <w:lang w:eastAsia="es-MX"/>
        </w:rPr>
        <w:t>Octavo.</w:t>
      </w:r>
      <w:r w:rsidRPr="00B012F9">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A169C9" w:rsidRPr="00B012F9" w:rsidRDefault="00A169C9" w:rsidP="00A169C9">
      <w:pPr>
        <w:spacing w:before="120" w:after="120"/>
        <w:ind w:left="851" w:right="902"/>
        <w:jc w:val="both"/>
        <w:rPr>
          <w:rFonts w:ascii="Palatino Linotype" w:hAnsi="Palatino Linotype" w:cs="Arial"/>
          <w:i/>
          <w:sz w:val="22"/>
          <w:szCs w:val="22"/>
          <w:lang w:eastAsia="es-MX"/>
        </w:rPr>
      </w:pPr>
      <w:r w:rsidRPr="00B012F9">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A169C9" w:rsidRPr="00B012F9" w:rsidRDefault="00A169C9" w:rsidP="00A169C9">
      <w:pPr>
        <w:spacing w:before="120" w:after="120"/>
        <w:ind w:left="851" w:right="902"/>
        <w:jc w:val="both"/>
        <w:rPr>
          <w:rFonts w:ascii="Palatino Linotype" w:hAnsi="Palatino Linotype" w:cs="Arial"/>
          <w:i/>
          <w:sz w:val="22"/>
          <w:szCs w:val="22"/>
          <w:lang w:eastAsia="es-MX"/>
        </w:rPr>
      </w:pPr>
      <w:r w:rsidRPr="00B012F9">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A169C9" w:rsidRPr="00B012F9" w:rsidRDefault="00A169C9" w:rsidP="00A169C9">
      <w:pPr>
        <w:spacing w:before="120" w:after="120"/>
        <w:ind w:left="851" w:right="902"/>
        <w:jc w:val="both"/>
        <w:rPr>
          <w:rFonts w:ascii="Palatino Linotype" w:hAnsi="Palatino Linotype" w:cs="Arial"/>
          <w:i/>
          <w:sz w:val="22"/>
          <w:szCs w:val="22"/>
          <w:lang w:eastAsia="es-MX"/>
        </w:rPr>
      </w:pPr>
      <w:r w:rsidRPr="00B012F9">
        <w:rPr>
          <w:rFonts w:ascii="Palatino Linotype" w:hAnsi="Palatino Linotype" w:cs="Arial"/>
          <w:i/>
          <w:sz w:val="22"/>
          <w:szCs w:val="22"/>
          <w:lang w:eastAsia="es-MX"/>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rsidR="00A169C9" w:rsidRPr="00B012F9" w:rsidRDefault="00A169C9" w:rsidP="00A169C9">
      <w:pPr>
        <w:spacing w:before="120" w:after="120"/>
        <w:ind w:left="851" w:right="902"/>
        <w:jc w:val="both"/>
        <w:rPr>
          <w:rFonts w:ascii="Palatino Linotype" w:hAnsi="Palatino Linotype" w:cs="Arial"/>
          <w:i/>
          <w:sz w:val="22"/>
          <w:szCs w:val="22"/>
          <w:lang w:eastAsia="es-MX"/>
        </w:rPr>
      </w:pPr>
      <w:r w:rsidRPr="00B012F9">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A169C9" w:rsidRPr="00B012F9" w:rsidRDefault="00A169C9" w:rsidP="00A169C9">
      <w:pPr>
        <w:spacing w:before="120" w:after="120"/>
        <w:ind w:left="851" w:right="902"/>
        <w:jc w:val="both"/>
        <w:rPr>
          <w:rFonts w:ascii="Palatino Linotype" w:hAnsi="Palatino Linotype" w:cs="Arial"/>
          <w:i/>
          <w:sz w:val="22"/>
          <w:szCs w:val="22"/>
          <w:lang w:eastAsia="es-MX"/>
        </w:rPr>
      </w:pPr>
      <w:r w:rsidRPr="00B012F9">
        <w:rPr>
          <w:rFonts w:ascii="Palatino Linotype" w:hAnsi="Palatino Linotype" w:cs="Arial"/>
          <w:b/>
          <w:i/>
          <w:sz w:val="22"/>
          <w:szCs w:val="22"/>
          <w:lang w:eastAsia="es-MX"/>
        </w:rPr>
        <w:t>Noveno.</w:t>
      </w:r>
      <w:r w:rsidRPr="00B012F9">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A169C9" w:rsidRPr="00B012F9" w:rsidRDefault="00A169C9" w:rsidP="00A169C9">
      <w:pPr>
        <w:spacing w:before="120" w:after="120"/>
        <w:ind w:left="851" w:right="902"/>
        <w:jc w:val="both"/>
        <w:rPr>
          <w:rFonts w:ascii="Palatino Linotype" w:hAnsi="Palatino Linotype" w:cs="Arial"/>
          <w:i/>
          <w:sz w:val="22"/>
          <w:szCs w:val="22"/>
          <w:lang w:eastAsia="es-MX"/>
        </w:rPr>
      </w:pPr>
      <w:r w:rsidRPr="00B012F9">
        <w:rPr>
          <w:rFonts w:ascii="Palatino Linotype" w:hAnsi="Palatino Linotype" w:cs="Arial"/>
          <w:b/>
          <w:i/>
          <w:sz w:val="22"/>
          <w:szCs w:val="22"/>
          <w:lang w:eastAsia="es-MX"/>
        </w:rPr>
        <w:t>Décimo.</w:t>
      </w:r>
      <w:r w:rsidRPr="00B012F9">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A169C9" w:rsidRPr="00B012F9" w:rsidRDefault="00A169C9" w:rsidP="00A169C9">
      <w:pPr>
        <w:spacing w:before="120" w:after="120"/>
        <w:ind w:left="851" w:right="902"/>
        <w:jc w:val="both"/>
        <w:rPr>
          <w:rFonts w:ascii="Palatino Linotype" w:hAnsi="Palatino Linotype" w:cs="Arial"/>
          <w:i/>
          <w:sz w:val="22"/>
          <w:szCs w:val="22"/>
          <w:lang w:eastAsia="es-MX"/>
        </w:rPr>
      </w:pPr>
      <w:r w:rsidRPr="00B012F9">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A169C9" w:rsidRPr="00B012F9" w:rsidRDefault="00A169C9" w:rsidP="00A169C9">
      <w:pPr>
        <w:spacing w:before="120" w:after="120"/>
        <w:ind w:left="851" w:right="902"/>
        <w:jc w:val="both"/>
        <w:rPr>
          <w:rFonts w:ascii="Palatino Linotype" w:hAnsi="Palatino Linotype"/>
          <w:sz w:val="22"/>
          <w:szCs w:val="22"/>
        </w:rPr>
      </w:pPr>
      <w:r w:rsidRPr="00B012F9">
        <w:rPr>
          <w:rFonts w:ascii="Palatino Linotype" w:hAnsi="Palatino Linotype" w:cs="Arial"/>
          <w:b/>
          <w:i/>
          <w:sz w:val="22"/>
          <w:szCs w:val="22"/>
          <w:lang w:eastAsia="es-MX"/>
        </w:rPr>
        <w:t>Décimo primero.</w:t>
      </w:r>
      <w:r w:rsidRPr="00B012F9">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B012F9">
        <w:rPr>
          <w:rFonts w:ascii="Palatino Linotype" w:hAnsi="Palatino Linotype" w:cs="Arial"/>
          <w:b/>
          <w:i/>
          <w:sz w:val="22"/>
          <w:szCs w:val="22"/>
          <w:lang w:eastAsia="es-MX"/>
        </w:rPr>
        <w:t xml:space="preserve">” </w:t>
      </w:r>
      <w:r w:rsidRPr="00B012F9">
        <w:rPr>
          <w:rFonts w:ascii="Palatino Linotype" w:hAnsi="Palatino Linotype"/>
          <w:sz w:val="22"/>
          <w:szCs w:val="22"/>
        </w:rPr>
        <w:t>(</w:t>
      </w:r>
      <w:r w:rsidRPr="00B012F9">
        <w:rPr>
          <w:rFonts w:ascii="Palatino Linotype" w:hAnsi="Palatino Linotype"/>
          <w:i/>
          <w:sz w:val="22"/>
          <w:szCs w:val="22"/>
        </w:rPr>
        <w:t>Sic</w:t>
      </w:r>
      <w:r w:rsidRPr="00B012F9">
        <w:rPr>
          <w:rFonts w:ascii="Palatino Linotype" w:hAnsi="Palatino Linotype"/>
          <w:sz w:val="22"/>
          <w:szCs w:val="22"/>
        </w:rPr>
        <w:t>)</w:t>
      </w:r>
    </w:p>
    <w:p w:rsidR="00A169C9" w:rsidRPr="00B012F9" w:rsidRDefault="00A169C9" w:rsidP="00A169C9">
      <w:pPr>
        <w:spacing w:before="120" w:after="120"/>
        <w:ind w:left="851" w:right="902"/>
        <w:jc w:val="both"/>
        <w:rPr>
          <w:rFonts w:ascii="Palatino Linotype" w:hAnsi="Palatino Linotype"/>
          <w:sz w:val="22"/>
          <w:szCs w:val="22"/>
        </w:rPr>
      </w:pPr>
    </w:p>
    <w:p w:rsidR="00A169C9" w:rsidRPr="00B012F9" w:rsidRDefault="00A169C9" w:rsidP="00A169C9">
      <w:pPr>
        <w:autoSpaceDE w:val="0"/>
        <w:autoSpaceDN w:val="0"/>
        <w:adjustRightInd w:val="0"/>
        <w:spacing w:line="360" w:lineRule="auto"/>
        <w:ind w:right="50"/>
        <w:jc w:val="both"/>
        <w:rPr>
          <w:rFonts w:ascii="Palatino Linotype" w:hAnsi="Palatino Linotype" w:cs="Arial"/>
          <w:bCs/>
        </w:rPr>
      </w:pPr>
      <w:r w:rsidRPr="00B012F9">
        <w:rPr>
          <w:rFonts w:ascii="Palatino Linotype" w:hAnsi="Palatino Linotype" w:cs="Arial"/>
          <w:bCs/>
        </w:rPr>
        <w:t xml:space="preserve">Atento a lo anterior, es importante señalar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w:t>
      </w:r>
      <w:r w:rsidRPr="00B012F9">
        <w:rPr>
          <w:rFonts w:ascii="Palatino Linotype" w:hAnsi="Palatino Linotype" w:cs="Arial"/>
          <w:bCs/>
        </w:rPr>
        <w:lastRenderedPageBreak/>
        <w:t>relacionada con la vida privada de los particulares, en el presente caso, pudiera ser el nombre y domicilio del lugar donde se llevó a cabo dicha verificación; toda vez, que al tratarse de datos que hacen identificable a una persona deben protegerse y por lo tanto se deben salvaguardar dichos datos, ya que en nada abona a la transparencia o rendición de cuentas dicha información, de conformidad en el supuesto del artículo 143, fracción I de la Ley de Transparencia en comento, que a continuación se inserta:</w:t>
      </w:r>
    </w:p>
    <w:p w:rsidR="00A169C9" w:rsidRPr="00B012F9" w:rsidRDefault="00A169C9" w:rsidP="00A169C9">
      <w:pPr>
        <w:autoSpaceDE w:val="0"/>
        <w:autoSpaceDN w:val="0"/>
        <w:adjustRightInd w:val="0"/>
        <w:spacing w:line="360" w:lineRule="auto"/>
        <w:ind w:right="50"/>
        <w:jc w:val="both"/>
        <w:rPr>
          <w:rFonts w:ascii="Palatino Linotype" w:hAnsi="Palatino Linotype" w:cs="Arial"/>
          <w:bCs/>
          <w:sz w:val="16"/>
        </w:rPr>
      </w:pPr>
    </w:p>
    <w:p w:rsidR="00A169C9" w:rsidRPr="00B012F9" w:rsidRDefault="00A169C9" w:rsidP="00A169C9">
      <w:pPr>
        <w:autoSpaceDE w:val="0"/>
        <w:autoSpaceDN w:val="0"/>
        <w:adjustRightInd w:val="0"/>
        <w:spacing w:line="360" w:lineRule="auto"/>
        <w:ind w:left="851" w:right="899"/>
        <w:jc w:val="both"/>
        <w:rPr>
          <w:rFonts w:ascii="Palatino Linotype" w:hAnsi="Palatino Linotype"/>
          <w:i/>
          <w:sz w:val="22"/>
          <w:szCs w:val="22"/>
        </w:rPr>
      </w:pPr>
      <w:r w:rsidRPr="00B012F9">
        <w:rPr>
          <w:rFonts w:ascii="Palatino Linotype" w:hAnsi="Palatino Linotype"/>
          <w:b/>
          <w:i/>
          <w:sz w:val="22"/>
          <w:szCs w:val="22"/>
        </w:rPr>
        <w:t>“Artículo 143.</w:t>
      </w:r>
      <w:r w:rsidRPr="00B012F9">
        <w:rPr>
          <w:rFonts w:ascii="Palatino Linotype" w:hAnsi="Palatino Linotype"/>
          <w:i/>
          <w:sz w:val="22"/>
          <w:szCs w:val="22"/>
        </w:rPr>
        <w:t xml:space="preserve"> Para los efectos de esta Ley se considera información confidencial, la clasificada como tal, de manera permanente, por su naturaleza, cuando: </w:t>
      </w:r>
    </w:p>
    <w:p w:rsidR="00A169C9" w:rsidRPr="00B012F9" w:rsidRDefault="00A169C9" w:rsidP="00A169C9">
      <w:pPr>
        <w:autoSpaceDE w:val="0"/>
        <w:autoSpaceDN w:val="0"/>
        <w:adjustRightInd w:val="0"/>
        <w:spacing w:line="360" w:lineRule="auto"/>
        <w:ind w:left="851" w:right="899"/>
        <w:jc w:val="both"/>
        <w:rPr>
          <w:rFonts w:ascii="Palatino Linotype" w:hAnsi="Palatino Linotype" w:cs="Arial"/>
          <w:bCs/>
          <w:i/>
          <w:sz w:val="22"/>
          <w:szCs w:val="22"/>
        </w:rPr>
      </w:pPr>
      <w:r w:rsidRPr="00B012F9">
        <w:rPr>
          <w:rFonts w:ascii="Palatino Linotype" w:hAnsi="Palatino Linotype"/>
          <w:i/>
          <w:sz w:val="22"/>
          <w:szCs w:val="22"/>
        </w:rPr>
        <w:t>I. Se refiera a la información privada y los datos personales concernientes a una persona física o jurídico colectiva identificada o identificable;”</w:t>
      </w:r>
    </w:p>
    <w:p w:rsidR="00CA66E4" w:rsidRPr="00B012F9" w:rsidRDefault="00CA66E4" w:rsidP="00CA66E4">
      <w:pPr>
        <w:spacing w:before="100" w:beforeAutospacing="1" w:after="100" w:afterAutospacing="1" w:line="360" w:lineRule="auto"/>
        <w:jc w:val="both"/>
        <w:rPr>
          <w:rFonts w:ascii="Palatino Linotype" w:eastAsia="Arial Unicode MS" w:hAnsi="Palatino Linotype" w:cs="Arial"/>
        </w:rPr>
      </w:pPr>
      <w:r w:rsidRPr="00B012F9">
        <w:rPr>
          <w:rFonts w:ascii="Palatino Linotype" w:hAnsi="Palatino Linotype" w:cs="Arial"/>
          <w:lang w:eastAsia="es-MX"/>
        </w:rPr>
        <w:t xml:space="preserve">Así, respecto de </w:t>
      </w:r>
      <w:r w:rsidRPr="00B012F9">
        <w:rPr>
          <w:rFonts w:ascii="Palatino Linotype" w:eastAsia="Arial Unicode MS" w:hAnsi="Palatino Linotype" w:cs="Arial"/>
        </w:rPr>
        <w:t xml:space="preserve">los </w:t>
      </w:r>
      <w:r w:rsidRPr="00B012F9">
        <w:rPr>
          <w:rFonts w:ascii="Palatino Linotype" w:hAnsi="Palatino Linotype" w:cs="Arial"/>
        </w:rPr>
        <w:t>documentos</w:t>
      </w:r>
      <w:r w:rsidRPr="00B012F9">
        <w:rPr>
          <w:rFonts w:ascii="Palatino Linotype" w:eastAsia="Arial Unicode MS" w:hAnsi="Palatino Linotype" w:cs="Arial"/>
        </w:rPr>
        <w:t xml:space="preserve"> que </w:t>
      </w:r>
      <w:r w:rsidRPr="00B012F9">
        <w:rPr>
          <w:rFonts w:ascii="Palatino Linotype" w:eastAsia="Arial Unicode MS" w:hAnsi="Palatino Linotype" w:cs="Arial"/>
          <w:b/>
        </w:rPr>
        <w:t xml:space="preserve">EL SUJETO OBLIGADO </w:t>
      </w:r>
      <w:r w:rsidRPr="00B012F9">
        <w:rPr>
          <w:rFonts w:ascii="Palatino Linotype" w:eastAsia="Arial Unicode MS" w:hAnsi="Palatino Linotype" w:cs="Arial"/>
        </w:rPr>
        <w:t xml:space="preserve">ha de entregar en </w:t>
      </w:r>
      <w:r w:rsidRPr="00B012F9">
        <w:rPr>
          <w:rFonts w:ascii="Palatino Linotype" w:eastAsia="Arial Unicode MS" w:hAnsi="Palatino Linotype" w:cs="Arial"/>
          <w:b/>
        </w:rPr>
        <w:t>versión pública</w:t>
      </w:r>
      <w:r w:rsidRPr="00B012F9">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B012F9">
        <w:rPr>
          <w:rFonts w:ascii="Palatino Linotype" w:hAnsi="Palatino Linotype" w:cs="Arial"/>
        </w:rPr>
        <w:t>del</w:t>
      </w:r>
      <w:r w:rsidRPr="00B012F9">
        <w:rPr>
          <w:rFonts w:ascii="Palatino Linotype" w:eastAsia="Arial Unicode MS" w:hAnsi="Palatino Linotype" w:cs="Arial"/>
        </w:rPr>
        <w:t xml:space="preserve"> Estado de México y Municipios (ISSEMyM), </w:t>
      </w:r>
      <w:r w:rsidRPr="00B012F9">
        <w:rPr>
          <w:rFonts w:ascii="Palatino Linotype" w:eastAsia="Arial Unicode MS" w:hAnsi="Palatino Linotype" w:cs="Arial"/>
          <w:b/>
        </w:rPr>
        <w:t xml:space="preserve">los descuentos que se realicen por pensión alimenticia o deducciones estrictamente personales o de cualquier índole siempre que, </w:t>
      </w:r>
      <w:r w:rsidRPr="00B012F9">
        <w:rPr>
          <w:rFonts w:ascii="Palatino Linotype" w:hAnsi="Palatino Linotype" w:cs="Arial"/>
          <w:b/>
        </w:rPr>
        <w:t>no se encuentren relacionados con los impuestos o las cuotas por seguridad social</w:t>
      </w:r>
      <w:r w:rsidRPr="00B012F9">
        <w:rPr>
          <w:rFonts w:ascii="Palatino Linotype" w:eastAsia="Arial Unicode MS" w:hAnsi="Palatino Linotype" w:cs="Arial"/>
        </w:rPr>
        <w:t xml:space="preserve">, número de cuenta o cualquier otro dato que ponga en riesgo la vida, seguridad y salud de dichas </w:t>
      </w:r>
      <w:r w:rsidRPr="00B012F9">
        <w:rPr>
          <w:rFonts w:ascii="Palatino Linotype" w:hAnsi="Palatino Linotype" w:cs="Arial"/>
        </w:rPr>
        <w:t>personas</w:t>
      </w:r>
      <w:r w:rsidRPr="00B012F9">
        <w:rPr>
          <w:rFonts w:ascii="Palatino Linotype" w:eastAsia="Arial Unicode MS" w:hAnsi="Palatino Linotype" w:cs="Arial"/>
        </w:rPr>
        <w:t>.</w:t>
      </w:r>
    </w:p>
    <w:p w:rsidR="00CA66E4" w:rsidRPr="00B012F9" w:rsidRDefault="00CA66E4" w:rsidP="00CA66E4">
      <w:pPr>
        <w:spacing w:before="100" w:beforeAutospacing="1" w:after="100" w:afterAutospacing="1" w:line="360" w:lineRule="auto"/>
        <w:jc w:val="both"/>
        <w:rPr>
          <w:rFonts w:ascii="Palatino Linotype" w:hAnsi="Palatino Linotype" w:cs="Arial"/>
          <w:lang w:eastAsia="en-US"/>
        </w:rPr>
      </w:pPr>
      <w:r w:rsidRPr="00B012F9">
        <w:rPr>
          <w:rFonts w:ascii="Palatino Linotype" w:hAnsi="Palatino Linotype"/>
        </w:rPr>
        <w:t xml:space="preserve">En el caso específico de la información solicitada, obran datos que son considerados </w:t>
      </w:r>
      <w:r w:rsidRPr="00B012F9">
        <w:rPr>
          <w:rFonts w:ascii="Palatino Linotype" w:hAnsi="Palatino Linotype" w:cs="Arial"/>
        </w:rPr>
        <w:t>confidenciales</w:t>
      </w:r>
      <w:r w:rsidRPr="00B012F9">
        <w:rPr>
          <w:rFonts w:ascii="Palatino Linotype" w:hAnsi="Palatino Linotype"/>
        </w:rPr>
        <w:t xml:space="preserve">, cuyo acceso </w:t>
      </w:r>
      <w:r w:rsidRPr="00B012F9">
        <w:rPr>
          <w:rFonts w:ascii="Palatino Linotype" w:hAnsi="Palatino Linotype" w:cs="Arial"/>
        </w:rPr>
        <w:t>debe</w:t>
      </w:r>
      <w:r w:rsidRPr="00B012F9">
        <w:rPr>
          <w:rFonts w:ascii="Palatino Linotype" w:hAnsi="Palatino Linotype"/>
        </w:rPr>
        <w:t xml:space="preserve"> ser restringido, los cuales </w:t>
      </w:r>
      <w:r w:rsidRPr="00B012F9">
        <w:rPr>
          <w:rFonts w:ascii="Palatino Linotype" w:hAnsi="Palatino Linotype" w:cs="Arial"/>
        </w:rPr>
        <w:t xml:space="preserve">deben testarse al momento de la elaboración de versiones públicas, como es el caso del RFC, CURP, la Clave de </w:t>
      </w:r>
      <w:r w:rsidRPr="00B012F9">
        <w:rPr>
          <w:rFonts w:ascii="Palatino Linotype" w:hAnsi="Palatino Linotype" w:cs="Arial"/>
        </w:rPr>
        <w:lastRenderedPageBreak/>
        <w:t>cualquier tipo de seguridad social (ISSEMyM, u otros), así como, los préstamos o descuentos</w:t>
      </w:r>
      <w:r w:rsidRPr="00B012F9">
        <w:rPr>
          <w:rFonts w:ascii="Palatino Linotype" w:hAnsi="Palatino Linotype" w:cs="Arial"/>
          <w:b/>
        </w:rPr>
        <w:t xml:space="preserve"> </w:t>
      </w:r>
      <w:r w:rsidRPr="00B012F9">
        <w:rPr>
          <w:rFonts w:ascii="Palatino Linotype" w:hAnsi="Palatino Linotype" w:cs="Arial"/>
        </w:rPr>
        <w:t>que se le hagan al servidor público.</w:t>
      </w:r>
    </w:p>
    <w:p w:rsidR="00CA66E4" w:rsidRPr="00B012F9" w:rsidRDefault="00CA66E4" w:rsidP="00CA66E4">
      <w:pPr>
        <w:spacing w:before="100" w:beforeAutospacing="1" w:after="100" w:afterAutospacing="1" w:line="360" w:lineRule="auto"/>
        <w:jc w:val="both"/>
        <w:rPr>
          <w:rFonts w:ascii="Palatino Linotype" w:hAnsi="Palatino Linotype"/>
        </w:rPr>
      </w:pPr>
      <w:r w:rsidRPr="00B012F9">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B012F9">
        <w:rPr>
          <w:rFonts w:ascii="Palatino Linotype" w:hAnsi="Palatino Linotype" w:cs="Arial"/>
        </w:rPr>
        <w:t>del</w:t>
      </w:r>
      <w:r w:rsidRPr="00B012F9">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B012F9">
        <w:rPr>
          <w:rFonts w:ascii="Palatino Linotype" w:hAnsi="Palatino Linotype"/>
        </w:rPr>
        <w:t xml:space="preserve"> y finalmente la homoclave; la cual, para su obtención es necesario acreditar personalidad, fecha de nacimiento entre otros con documentos oficiales.</w:t>
      </w:r>
    </w:p>
    <w:p w:rsidR="00CA66E4" w:rsidRPr="00B012F9" w:rsidRDefault="00CA66E4" w:rsidP="00CA66E4">
      <w:pPr>
        <w:spacing w:before="100" w:beforeAutospacing="1" w:after="100" w:afterAutospacing="1" w:line="360" w:lineRule="auto"/>
        <w:jc w:val="both"/>
        <w:rPr>
          <w:rFonts w:ascii="Palatino Linotype" w:hAnsi="Palatino Linotype"/>
          <w:b/>
          <w:bCs/>
          <w:color w:val="000000"/>
        </w:rPr>
      </w:pPr>
      <w:r w:rsidRPr="00B012F9">
        <w:rPr>
          <w:rFonts w:ascii="Palatino Linotype" w:hAnsi="Palatino Linotype" w:cs="Arial"/>
          <w:lang w:eastAsia="es-MX"/>
        </w:rPr>
        <w:t xml:space="preserve">Al respecto, </w:t>
      </w:r>
      <w:r w:rsidRPr="00B012F9">
        <w:rPr>
          <w:rFonts w:ascii="Palatino Linotype" w:hAnsi="Palatino Linotype" w:cs="Arial"/>
          <w:color w:val="000000"/>
        </w:rPr>
        <w:t xml:space="preserve">es aplicable el Criterio 19/17 de la Segunda Época, emitido por </w:t>
      </w:r>
      <w:r w:rsidRPr="00B012F9">
        <w:rPr>
          <w:rFonts w:ascii="Palatino Linotype" w:eastAsia="Arial Unicode MS" w:hAnsi="Palatino Linotype" w:cs="Arial"/>
          <w:color w:val="000000"/>
        </w:rPr>
        <w:t xml:space="preserve">el Instituto Nacional de </w:t>
      </w:r>
      <w:r w:rsidRPr="00B012F9">
        <w:rPr>
          <w:rFonts w:ascii="Palatino Linotype" w:hAnsi="Palatino Linotype"/>
          <w:bCs/>
        </w:rPr>
        <w:t>Transparencia</w:t>
      </w:r>
      <w:r w:rsidRPr="00B012F9">
        <w:rPr>
          <w:rFonts w:ascii="Palatino Linotype" w:eastAsia="Arial Unicode MS" w:hAnsi="Palatino Linotype" w:cs="Arial"/>
          <w:color w:val="000000"/>
        </w:rPr>
        <w:t xml:space="preserve">, Acceso a la </w:t>
      </w:r>
      <w:r w:rsidRPr="00B012F9">
        <w:rPr>
          <w:rFonts w:ascii="Palatino Linotype" w:hAnsi="Palatino Linotype" w:cs="Arial"/>
        </w:rPr>
        <w:t>Información</w:t>
      </w:r>
      <w:r w:rsidRPr="00B012F9">
        <w:rPr>
          <w:rFonts w:ascii="Palatino Linotype" w:eastAsia="Arial Unicode MS" w:hAnsi="Palatino Linotype" w:cs="Arial"/>
          <w:color w:val="000000"/>
        </w:rPr>
        <w:t xml:space="preserve"> y Protección de Datos Personales,</w:t>
      </w:r>
      <w:r w:rsidRPr="00B012F9">
        <w:rPr>
          <w:rFonts w:ascii="Palatino Linotype" w:hAnsi="Palatino Linotype"/>
          <w:bCs/>
          <w:color w:val="000000"/>
        </w:rPr>
        <w:t xml:space="preserve"> que dice:</w:t>
      </w:r>
      <w:r w:rsidRPr="00B012F9">
        <w:rPr>
          <w:rFonts w:ascii="Palatino Linotype" w:hAnsi="Palatino Linotype"/>
          <w:b/>
          <w:bCs/>
          <w:color w:val="000000"/>
        </w:rPr>
        <w:t xml:space="preserve"> </w:t>
      </w:r>
    </w:p>
    <w:p w:rsidR="00CA66E4" w:rsidRPr="00B012F9" w:rsidRDefault="00CA66E4" w:rsidP="00CA66E4">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B012F9">
        <w:rPr>
          <w:rFonts w:ascii="Palatino Linotype" w:hAnsi="Palatino Linotype" w:cs="Arial"/>
          <w:bCs/>
          <w:i/>
          <w:sz w:val="22"/>
          <w:szCs w:val="22"/>
        </w:rPr>
        <w:t>“</w:t>
      </w:r>
      <w:r w:rsidRPr="00B012F9">
        <w:rPr>
          <w:rFonts w:ascii="Palatino Linotype" w:hAnsi="Palatino Linotype" w:cs="Arial"/>
          <w:b/>
          <w:bCs/>
          <w:i/>
          <w:sz w:val="22"/>
          <w:szCs w:val="22"/>
        </w:rPr>
        <w:t>Registro</w:t>
      </w:r>
      <w:r w:rsidRPr="00B012F9">
        <w:rPr>
          <w:rFonts w:ascii="Palatino Linotype" w:hAnsi="Palatino Linotype" w:cs="Arial"/>
          <w:b/>
          <w:bCs/>
          <w:i/>
        </w:rPr>
        <w:t xml:space="preserve"> </w:t>
      </w:r>
      <w:r w:rsidRPr="00B012F9">
        <w:rPr>
          <w:rFonts w:ascii="Palatino Linotype" w:hAnsi="Palatino Linotype" w:cs="Arial"/>
          <w:b/>
          <w:bCs/>
          <w:i/>
          <w:sz w:val="22"/>
          <w:szCs w:val="22"/>
        </w:rPr>
        <w:t>Federal</w:t>
      </w:r>
      <w:r w:rsidRPr="00B012F9">
        <w:rPr>
          <w:rFonts w:ascii="Palatino Linotype" w:hAnsi="Palatino Linotype" w:cs="Arial"/>
          <w:b/>
          <w:bCs/>
          <w:i/>
        </w:rPr>
        <w:t xml:space="preserve"> </w:t>
      </w:r>
      <w:r w:rsidRPr="00B012F9">
        <w:rPr>
          <w:rFonts w:ascii="Palatino Linotype" w:hAnsi="Palatino Linotype" w:cs="Arial"/>
          <w:b/>
          <w:bCs/>
          <w:i/>
          <w:sz w:val="22"/>
          <w:szCs w:val="22"/>
        </w:rPr>
        <w:t>de</w:t>
      </w:r>
      <w:r w:rsidRPr="00B012F9">
        <w:rPr>
          <w:rFonts w:ascii="Palatino Linotype" w:hAnsi="Palatino Linotype" w:cs="Arial"/>
          <w:b/>
          <w:bCs/>
          <w:i/>
        </w:rPr>
        <w:t xml:space="preserve"> </w:t>
      </w:r>
      <w:r w:rsidRPr="00B012F9">
        <w:rPr>
          <w:rFonts w:ascii="Palatino Linotype" w:hAnsi="Palatino Linotype" w:cs="Arial"/>
          <w:b/>
          <w:bCs/>
          <w:i/>
          <w:sz w:val="22"/>
          <w:szCs w:val="22"/>
        </w:rPr>
        <w:t>Contribuyentes</w:t>
      </w:r>
      <w:r w:rsidRPr="00B012F9">
        <w:rPr>
          <w:rFonts w:ascii="Palatino Linotype" w:hAnsi="Palatino Linotype" w:cs="Arial"/>
          <w:b/>
          <w:bCs/>
          <w:i/>
        </w:rPr>
        <w:t xml:space="preserve"> </w:t>
      </w:r>
      <w:r w:rsidRPr="00B012F9">
        <w:rPr>
          <w:rFonts w:ascii="Palatino Linotype" w:hAnsi="Palatino Linotype" w:cs="Arial"/>
          <w:b/>
          <w:bCs/>
          <w:i/>
          <w:sz w:val="22"/>
          <w:szCs w:val="22"/>
        </w:rPr>
        <w:t>(RFC)</w:t>
      </w:r>
      <w:r w:rsidRPr="00B012F9">
        <w:rPr>
          <w:rFonts w:ascii="Palatino Linotype" w:hAnsi="Palatino Linotype" w:cs="Arial"/>
          <w:b/>
          <w:bCs/>
          <w:i/>
        </w:rPr>
        <w:t xml:space="preserve"> </w:t>
      </w:r>
      <w:r w:rsidRPr="00B012F9">
        <w:rPr>
          <w:rFonts w:ascii="Palatino Linotype" w:hAnsi="Palatino Linotype" w:cs="Arial"/>
          <w:b/>
          <w:bCs/>
          <w:i/>
          <w:sz w:val="22"/>
          <w:szCs w:val="22"/>
        </w:rPr>
        <w:t>de</w:t>
      </w:r>
      <w:r w:rsidRPr="00B012F9">
        <w:rPr>
          <w:rFonts w:ascii="Palatino Linotype" w:hAnsi="Palatino Linotype" w:cs="Arial"/>
          <w:b/>
          <w:bCs/>
          <w:i/>
        </w:rPr>
        <w:t xml:space="preserve"> </w:t>
      </w:r>
      <w:r w:rsidRPr="00B012F9">
        <w:rPr>
          <w:rFonts w:ascii="Palatino Linotype" w:hAnsi="Palatino Linotype" w:cs="Arial"/>
          <w:b/>
          <w:bCs/>
          <w:i/>
          <w:sz w:val="22"/>
          <w:szCs w:val="22"/>
        </w:rPr>
        <w:t>personas</w:t>
      </w:r>
      <w:r w:rsidRPr="00B012F9">
        <w:rPr>
          <w:rFonts w:ascii="Palatino Linotype" w:hAnsi="Palatino Linotype" w:cs="Arial"/>
          <w:b/>
          <w:bCs/>
          <w:i/>
        </w:rPr>
        <w:t xml:space="preserve"> </w:t>
      </w:r>
      <w:r w:rsidRPr="00B012F9">
        <w:rPr>
          <w:rFonts w:ascii="Palatino Linotype" w:hAnsi="Palatino Linotype" w:cs="Arial"/>
          <w:b/>
          <w:bCs/>
          <w:i/>
          <w:sz w:val="22"/>
          <w:szCs w:val="22"/>
        </w:rPr>
        <w:t>físicas.</w:t>
      </w:r>
      <w:r w:rsidRPr="00B012F9">
        <w:rPr>
          <w:rFonts w:ascii="Palatino Linotype" w:hAnsi="Palatino Linotype" w:cs="Arial"/>
          <w:b/>
          <w:bCs/>
          <w:i/>
        </w:rPr>
        <w:t xml:space="preserve"> </w:t>
      </w:r>
      <w:r w:rsidRPr="00B012F9">
        <w:rPr>
          <w:rFonts w:ascii="Palatino Linotype" w:hAnsi="Palatino Linotype" w:cs="Arial"/>
          <w:b/>
          <w:bCs/>
          <w:i/>
          <w:sz w:val="22"/>
          <w:szCs w:val="22"/>
        </w:rPr>
        <w:t>El</w:t>
      </w:r>
      <w:r w:rsidRPr="00B012F9">
        <w:rPr>
          <w:rFonts w:ascii="Palatino Linotype" w:hAnsi="Palatino Linotype" w:cs="Arial"/>
          <w:b/>
          <w:bCs/>
          <w:i/>
        </w:rPr>
        <w:t xml:space="preserve"> </w:t>
      </w:r>
      <w:r w:rsidRPr="00B012F9">
        <w:rPr>
          <w:rFonts w:ascii="Palatino Linotype" w:hAnsi="Palatino Linotype" w:cs="Arial"/>
          <w:b/>
          <w:bCs/>
          <w:i/>
          <w:sz w:val="22"/>
          <w:szCs w:val="22"/>
        </w:rPr>
        <w:t>RFC</w:t>
      </w:r>
      <w:r w:rsidRPr="00B012F9">
        <w:rPr>
          <w:rFonts w:ascii="Palatino Linotype" w:hAnsi="Palatino Linotype" w:cs="Arial"/>
          <w:b/>
          <w:bCs/>
          <w:i/>
        </w:rPr>
        <w:t xml:space="preserve"> </w:t>
      </w:r>
      <w:r w:rsidRPr="00B012F9">
        <w:rPr>
          <w:rFonts w:ascii="Palatino Linotype" w:hAnsi="Palatino Linotype" w:cs="Arial"/>
          <w:b/>
          <w:bCs/>
          <w:i/>
          <w:sz w:val="22"/>
          <w:szCs w:val="22"/>
        </w:rPr>
        <w:t>es</w:t>
      </w:r>
      <w:r w:rsidRPr="00B012F9">
        <w:rPr>
          <w:rFonts w:ascii="Palatino Linotype" w:hAnsi="Palatino Linotype" w:cs="Arial"/>
          <w:b/>
          <w:bCs/>
          <w:i/>
        </w:rPr>
        <w:t xml:space="preserve"> </w:t>
      </w:r>
      <w:r w:rsidRPr="00B012F9">
        <w:rPr>
          <w:rFonts w:ascii="Palatino Linotype" w:hAnsi="Palatino Linotype" w:cs="Arial"/>
          <w:b/>
          <w:bCs/>
          <w:i/>
          <w:sz w:val="22"/>
          <w:szCs w:val="22"/>
        </w:rPr>
        <w:t>una</w:t>
      </w:r>
      <w:r w:rsidRPr="00B012F9">
        <w:rPr>
          <w:rFonts w:ascii="Palatino Linotype" w:hAnsi="Palatino Linotype" w:cs="Arial"/>
          <w:b/>
          <w:bCs/>
          <w:i/>
        </w:rPr>
        <w:t xml:space="preserve"> </w:t>
      </w:r>
      <w:r w:rsidRPr="00B012F9">
        <w:rPr>
          <w:rFonts w:ascii="Palatino Linotype" w:hAnsi="Palatino Linotype" w:cs="Arial"/>
          <w:b/>
          <w:bCs/>
          <w:i/>
          <w:sz w:val="22"/>
          <w:szCs w:val="22"/>
        </w:rPr>
        <w:t>clave</w:t>
      </w:r>
      <w:r w:rsidRPr="00B012F9">
        <w:rPr>
          <w:rFonts w:ascii="Palatino Linotype" w:hAnsi="Palatino Linotype" w:cs="Arial"/>
          <w:bCs/>
          <w:i/>
        </w:rPr>
        <w:t xml:space="preserve"> </w:t>
      </w:r>
      <w:r w:rsidRPr="00B012F9">
        <w:rPr>
          <w:rFonts w:ascii="Palatino Linotype" w:hAnsi="Palatino Linotype" w:cs="Arial"/>
          <w:bCs/>
          <w:i/>
          <w:sz w:val="22"/>
          <w:szCs w:val="22"/>
        </w:rPr>
        <w:t>de</w:t>
      </w:r>
      <w:r w:rsidRPr="00B012F9">
        <w:rPr>
          <w:rFonts w:ascii="Palatino Linotype" w:hAnsi="Palatino Linotype" w:cs="Arial"/>
          <w:bCs/>
          <w:i/>
        </w:rPr>
        <w:t xml:space="preserve"> </w:t>
      </w:r>
      <w:r w:rsidRPr="00B012F9">
        <w:rPr>
          <w:rFonts w:ascii="Palatino Linotype" w:hAnsi="Palatino Linotype" w:cs="Arial"/>
          <w:bCs/>
          <w:i/>
          <w:sz w:val="22"/>
          <w:szCs w:val="22"/>
        </w:rPr>
        <w:t>carácter</w:t>
      </w:r>
      <w:r w:rsidRPr="00B012F9">
        <w:rPr>
          <w:rFonts w:ascii="Palatino Linotype" w:hAnsi="Palatino Linotype" w:cs="Arial"/>
          <w:bCs/>
          <w:i/>
        </w:rPr>
        <w:t xml:space="preserve"> </w:t>
      </w:r>
      <w:r w:rsidRPr="00B012F9">
        <w:rPr>
          <w:rFonts w:ascii="Palatino Linotype" w:hAnsi="Palatino Linotype" w:cs="Arial"/>
          <w:bCs/>
          <w:i/>
          <w:sz w:val="22"/>
          <w:szCs w:val="22"/>
        </w:rPr>
        <w:t>fiscal,</w:t>
      </w:r>
      <w:r w:rsidRPr="00B012F9">
        <w:rPr>
          <w:rFonts w:ascii="Palatino Linotype" w:hAnsi="Palatino Linotype" w:cs="Arial"/>
          <w:bCs/>
          <w:i/>
        </w:rPr>
        <w:t xml:space="preserve"> </w:t>
      </w:r>
      <w:r w:rsidRPr="00B012F9">
        <w:rPr>
          <w:rFonts w:ascii="Palatino Linotype" w:hAnsi="Palatino Linotype" w:cs="Arial"/>
          <w:bCs/>
          <w:i/>
          <w:sz w:val="22"/>
          <w:szCs w:val="22"/>
        </w:rPr>
        <w:t>única</w:t>
      </w:r>
      <w:r w:rsidRPr="00B012F9">
        <w:rPr>
          <w:rFonts w:ascii="Palatino Linotype" w:hAnsi="Palatino Linotype" w:cs="Arial"/>
          <w:bCs/>
          <w:i/>
        </w:rPr>
        <w:t xml:space="preserve"> </w:t>
      </w:r>
      <w:r w:rsidRPr="00B012F9">
        <w:rPr>
          <w:rFonts w:ascii="Palatino Linotype" w:hAnsi="Palatino Linotype" w:cs="Arial"/>
          <w:bCs/>
          <w:i/>
          <w:sz w:val="22"/>
          <w:szCs w:val="22"/>
        </w:rPr>
        <w:t>e</w:t>
      </w:r>
      <w:r w:rsidRPr="00B012F9">
        <w:rPr>
          <w:rFonts w:ascii="Palatino Linotype" w:hAnsi="Palatino Linotype" w:cs="Arial"/>
          <w:bCs/>
          <w:i/>
        </w:rPr>
        <w:t xml:space="preserve"> </w:t>
      </w:r>
      <w:r w:rsidRPr="00B012F9">
        <w:rPr>
          <w:rFonts w:ascii="Palatino Linotype" w:hAnsi="Palatino Linotype" w:cs="Arial"/>
          <w:bCs/>
          <w:i/>
          <w:sz w:val="22"/>
          <w:szCs w:val="22"/>
        </w:rPr>
        <w:t>irrepetible,</w:t>
      </w:r>
      <w:r w:rsidRPr="00B012F9">
        <w:rPr>
          <w:rFonts w:ascii="Palatino Linotype" w:hAnsi="Palatino Linotype" w:cs="Arial"/>
          <w:bCs/>
          <w:i/>
        </w:rPr>
        <w:t xml:space="preserve"> </w:t>
      </w:r>
      <w:r w:rsidRPr="00B012F9">
        <w:rPr>
          <w:rFonts w:ascii="Palatino Linotype" w:hAnsi="Palatino Linotype" w:cs="Arial"/>
          <w:b/>
          <w:bCs/>
          <w:i/>
          <w:sz w:val="22"/>
          <w:szCs w:val="22"/>
        </w:rPr>
        <w:t>que</w:t>
      </w:r>
      <w:r w:rsidRPr="00B012F9">
        <w:rPr>
          <w:rFonts w:ascii="Palatino Linotype" w:hAnsi="Palatino Linotype" w:cs="Arial"/>
          <w:b/>
          <w:bCs/>
          <w:i/>
        </w:rPr>
        <w:t xml:space="preserve"> </w:t>
      </w:r>
      <w:r w:rsidRPr="00B012F9">
        <w:rPr>
          <w:rFonts w:ascii="Palatino Linotype" w:hAnsi="Palatino Linotype" w:cs="Arial"/>
          <w:b/>
          <w:bCs/>
          <w:i/>
          <w:sz w:val="22"/>
          <w:szCs w:val="22"/>
        </w:rPr>
        <w:t>permite</w:t>
      </w:r>
      <w:r w:rsidRPr="00B012F9">
        <w:rPr>
          <w:rFonts w:ascii="Palatino Linotype" w:hAnsi="Palatino Linotype" w:cs="Arial"/>
          <w:b/>
          <w:bCs/>
          <w:i/>
        </w:rPr>
        <w:t xml:space="preserve"> </w:t>
      </w:r>
      <w:r w:rsidRPr="00B012F9">
        <w:rPr>
          <w:rFonts w:ascii="Palatino Linotype" w:hAnsi="Palatino Linotype" w:cs="Arial"/>
          <w:b/>
          <w:bCs/>
          <w:i/>
          <w:sz w:val="22"/>
          <w:szCs w:val="22"/>
        </w:rPr>
        <w:t>identificar</w:t>
      </w:r>
      <w:r w:rsidRPr="00B012F9">
        <w:rPr>
          <w:rFonts w:ascii="Palatino Linotype" w:hAnsi="Palatino Linotype" w:cs="Arial"/>
          <w:b/>
          <w:bCs/>
          <w:i/>
        </w:rPr>
        <w:t xml:space="preserve"> </w:t>
      </w:r>
      <w:r w:rsidRPr="00B012F9">
        <w:rPr>
          <w:rFonts w:ascii="Palatino Linotype" w:hAnsi="Palatino Linotype" w:cs="Arial"/>
          <w:b/>
          <w:bCs/>
          <w:i/>
          <w:sz w:val="22"/>
          <w:szCs w:val="22"/>
        </w:rPr>
        <w:t>al</w:t>
      </w:r>
      <w:r w:rsidRPr="00B012F9">
        <w:rPr>
          <w:rFonts w:ascii="Palatino Linotype" w:hAnsi="Palatino Linotype" w:cs="Arial"/>
          <w:b/>
          <w:bCs/>
          <w:i/>
        </w:rPr>
        <w:t xml:space="preserve"> </w:t>
      </w:r>
      <w:r w:rsidRPr="00B012F9">
        <w:rPr>
          <w:rFonts w:ascii="Palatino Linotype" w:hAnsi="Palatino Linotype" w:cs="Arial"/>
          <w:b/>
          <w:bCs/>
          <w:i/>
          <w:sz w:val="22"/>
          <w:szCs w:val="22"/>
        </w:rPr>
        <w:t>titular,</w:t>
      </w:r>
      <w:r w:rsidRPr="00B012F9">
        <w:rPr>
          <w:rFonts w:ascii="Palatino Linotype" w:hAnsi="Palatino Linotype" w:cs="Arial"/>
          <w:b/>
          <w:bCs/>
          <w:i/>
        </w:rPr>
        <w:t xml:space="preserve"> </w:t>
      </w:r>
      <w:r w:rsidRPr="00B012F9">
        <w:rPr>
          <w:rFonts w:ascii="Palatino Linotype" w:hAnsi="Palatino Linotype" w:cs="Arial"/>
          <w:b/>
          <w:bCs/>
          <w:i/>
          <w:sz w:val="22"/>
          <w:szCs w:val="22"/>
        </w:rPr>
        <w:t>su</w:t>
      </w:r>
      <w:r w:rsidRPr="00B012F9">
        <w:rPr>
          <w:rFonts w:ascii="Palatino Linotype" w:hAnsi="Palatino Linotype" w:cs="Arial"/>
          <w:b/>
          <w:bCs/>
          <w:i/>
        </w:rPr>
        <w:t xml:space="preserve"> </w:t>
      </w:r>
      <w:r w:rsidRPr="00B012F9">
        <w:rPr>
          <w:rFonts w:ascii="Palatino Linotype" w:hAnsi="Palatino Linotype" w:cs="Arial"/>
          <w:b/>
          <w:bCs/>
          <w:i/>
          <w:sz w:val="22"/>
          <w:szCs w:val="22"/>
        </w:rPr>
        <w:t>edad</w:t>
      </w:r>
      <w:r w:rsidRPr="00B012F9">
        <w:rPr>
          <w:rFonts w:ascii="Palatino Linotype" w:hAnsi="Palatino Linotype" w:cs="Arial"/>
          <w:b/>
          <w:bCs/>
          <w:i/>
        </w:rPr>
        <w:t xml:space="preserve"> </w:t>
      </w:r>
      <w:r w:rsidRPr="00B012F9">
        <w:rPr>
          <w:rFonts w:ascii="Palatino Linotype" w:hAnsi="Palatino Linotype" w:cs="Arial"/>
          <w:b/>
          <w:bCs/>
          <w:i/>
          <w:sz w:val="22"/>
          <w:szCs w:val="22"/>
        </w:rPr>
        <w:t>y</w:t>
      </w:r>
      <w:r w:rsidRPr="00B012F9">
        <w:rPr>
          <w:rFonts w:ascii="Palatino Linotype" w:hAnsi="Palatino Linotype" w:cs="Arial"/>
          <w:b/>
          <w:bCs/>
          <w:i/>
        </w:rPr>
        <w:t xml:space="preserve"> </w:t>
      </w:r>
      <w:r w:rsidRPr="00B012F9">
        <w:rPr>
          <w:rFonts w:ascii="Palatino Linotype" w:hAnsi="Palatino Linotype" w:cs="Arial"/>
          <w:b/>
          <w:bCs/>
          <w:i/>
          <w:sz w:val="22"/>
          <w:szCs w:val="22"/>
        </w:rPr>
        <w:t>fecha</w:t>
      </w:r>
      <w:r w:rsidRPr="00B012F9">
        <w:rPr>
          <w:rFonts w:ascii="Palatino Linotype" w:hAnsi="Palatino Linotype" w:cs="Arial"/>
          <w:b/>
          <w:bCs/>
          <w:i/>
        </w:rPr>
        <w:t xml:space="preserve"> </w:t>
      </w:r>
      <w:r w:rsidRPr="00B012F9">
        <w:rPr>
          <w:rFonts w:ascii="Palatino Linotype" w:hAnsi="Palatino Linotype" w:cs="Arial"/>
          <w:b/>
          <w:bCs/>
          <w:i/>
          <w:sz w:val="22"/>
          <w:szCs w:val="22"/>
        </w:rPr>
        <w:t>de</w:t>
      </w:r>
      <w:r w:rsidRPr="00B012F9">
        <w:rPr>
          <w:rFonts w:ascii="Palatino Linotype" w:hAnsi="Palatino Linotype" w:cs="Arial"/>
          <w:b/>
          <w:bCs/>
          <w:i/>
        </w:rPr>
        <w:t xml:space="preserve"> </w:t>
      </w:r>
      <w:r w:rsidRPr="00B012F9">
        <w:rPr>
          <w:rFonts w:ascii="Palatino Linotype" w:hAnsi="Palatino Linotype" w:cs="Arial"/>
          <w:b/>
          <w:bCs/>
          <w:i/>
          <w:sz w:val="22"/>
          <w:szCs w:val="22"/>
        </w:rPr>
        <w:t>nacimiento</w:t>
      </w:r>
      <w:r w:rsidRPr="00B012F9">
        <w:rPr>
          <w:rFonts w:ascii="Palatino Linotype" w:hAnsi="Palatino Linotype" w:cs="Arial"/>
          <w:bCs/>
          <w:i/>
          <w:sz w:val="22"/>
          <w:szCs w:val="22"/>
        </w:rPr>
        <w:t>,</w:t>
      </w:r>
      <w:r w:rsidRPr="00B012F9">
        <w:rPr>
          <w:rFonts w:ascii="Palatino Linotype" w:hAnsi="Palatino Linotype" w:cs="Arial"/>
          <w:bCs/>
          <w:i/>
        </w:rPr>
        <w:t xml:space="preserve"> </w:t>
      </w:r>
      <w:r w:rsidRPr="00B012F9">
        <w:rPr>
          <w:rFonts w:ascii="Palatino Linotype" w:hAnsi="Palatino Linotype" w:cs="Arial"/>
          <w:i/>
          <w:sz w:val="22"/>
          <w:szCs w:val="22"/>
          <w:lang w:eastAsia="es-MX"/>
        </w:rPr>
        <w:t>por</w:t>
      </w:r>
      <w:r w:rsidRPr="00B012F9">
        <w:rPr>
          <w:rFonts w:ascii="Palatino Linotype" w:hAnsi="Palatino Linotype" w:cs="Arial"/>
          <w:bCs/>
          <w:i/>
        </w:rPr>
        <w:t xml:space="preserve"> </w:t>
      </w:r>
      <w:r w:rsidRPr="00B012F9">
        <w:rPr>
          <w:rFonts w:ascii="Palatino Linotype" w:hAnsi="Palatino Linotype" w:cs="Arial"/>
          <w:bCs/>
          <w:i/>
          <w:sz w:val="22"/>
          <w:szCs w:val="22"/>
        </w:rPr>
        <w:t>lo</w:t>
      </w:r>
      <w:r w:rsidRPr="00B012F9">
        <w:rPr>
          <w:rFonts w:ascii="Palatino Linotype" w:hAnsi="Palatino Linotype" w:cs="Arial"/>
          <w:bCs/>
          <w:i/>
        </w:rPr>
        <w:t xml:space="preserve"> </w:t>
      </w:r>
      <w:r w:rsidRPr="00B012F9">
        <w:rPr>
          <w:rFonts w:ascii="Palatino Linotype" w:hAnsi="Palatino Linotype" w:cs="Arial"/>
          <w:bCs/>
          <w:i/>
          <w:sz w:val="22"/>
          <w:szCs w:val="22"/>
        </w:rPr>
        <w:t>que</w:t>
      </w:r>
      <w:r w:rsidRPr="00B012F9">
        <w:rPr>
          <w:rFonts w:ascii="Palatino Linotype" w:hAnsi="Palatino Linotype" w:cs="Arial"/>
          <w:bCs/>
          <w:i/>
        </w:rPr>
        <w:t xml:space="preserve"> </w:t>
      </w:r>
      <w:r w:rsidRPr="00B012F9">
        <w:rPr>
          <w:rFonts w:ascii="Palatino Linotype" w:hAnsi="Palatino Linotype" w:cs="Arial"/>
          <w:b/>
          <w:bCs/>
          <w:i/>
          <w:sz w:val="22"/>
          <w:szCs w:val="22"/>
        </w:rPr>
        <w:t>es</w:t>
      </w:r>
      <w:r w:rsidRPr="00B012F9">
        <w:rPr>
          <w:rFonts w:ascii="Palatino Linotype" w:hAnsi="Palatino Linotype" w:cs="Arial"/>
          <w:b/>
          <w:bCs/>
          <w:i/>
        </w:rPr>
        <w:t xml:space="preserve"> </w:t>
      </w:r>
      <w:r w:rsidRPr="00B012F9">
        <w:rPr>
          <w:rFonts w:ascii="Palatino Linotype" w:hAnsi="Palatino Linotype" w:cs="Arial"/>
          <w:b/>
          <w:bCs/>
          <w:i/>
          <w:sz w:val="22"/>
          <w:szCs w:val="22"/>
        </w:rPr>
        <w:t>un</w:t>
      </w:r>
      <w:r w:rsidRPr="00B012F9">
        <w:rPr>
          <w:rFonts w:ascii="Palatino Linotype" w:hAnsi="Palatino Linotype" w:cs="Arial"/>
          <w:b/>
          <w:bCs/>
          <w:i/>
        </w:rPr>
        <w:t xml:space="preserve"> </w:t>
      </w:r>
      <w:r w:rsidRPr="00B012F9">
        <w:rPr>
          <w:rFonts w:ascii="Palatino Linotype" w:hAnsi="Palatino Linotype" w:cs="Arial"/>
          <w:b/>
          <w:bCs/>
          <w:i/>
          <w:sz w:val="22"/>
          <w:szCs w:val="22"/>
        </w:rPr>
        <w:t>dato</w:t>
      </w:r>
      <w:r w:rsidRPr="00B012F9">
        <w:rPr>
          <w:rFonts w:ascii="Palatino Linotype" w:hAnsi="Palatino Linotype" w:cs="Arial"/>
          <w:b/>
          <w:bCs/>
          <w:i/>
        </w:rPr>
        <w:t xml:space="preserve"> </w:t>
      </w:r>
      <w:r w:rsidRPr="00B012F9">
        <w:rPr>
          <w:rFonts w:ascii="Palatino Linotype" w:hAnsi="Palatino Linotype" w:cs="Arial"/>
          <w:b/>
          <w:bCs/>
          <w:i/>
          <w:sz w:val="22"/>
          <w:szCs w:val="22"/>
        </w:rPr>
        <w:t>personal</w:t>
      </w:r>
      <w:r w:rsidRPr="00B012F9">
        <w:rPr>
          <w:rFonts w:ascii="Palatino Linotype" w:hAnsi="Palatino Linotype" w:cs="Arial"/>
          <w:b/>
          <w:bCs/>
          <w:i/>
        </w:rPr>
        <w:t xml:space="preserve"> </w:t>
      </w:r>
      <w:r w:rsidRPr="00B012F9">
        <w:rPr>
          <w:rFonts w:ascii="Palatino Linotype" w:hAnsi="Palatino Linotype" w:cs="Arial"/>
          <w:b/>
          <w:bCs/>
          <w:i/>
          <w:sz w:val="22"/>
          <w:szCs w:val="22"/>
        </w:rPr>
        <w:t>de</w:t>
      </w:r>
      <w:r w:rsidRPr="00B012F9">
        <w:rPr>
          <w:rFonts w:ascii="Palatino Linotype" w:hAnsi="Palatino Linotype" w:cs="Arial"/>
          <w:b/>
          <w:bCs/>
          <w:i/>
        </w:rPr>
        <w:t xml:space="preserve"> </w:t>
      </w:r>
      <w:r w:rsidRPr="00B012F9">
        <w:rPr>
          <w:rFonts w:ascii="Palatino Linotype" w:hAnsi="Palatino Linotype" w:cs="Arial"/>
          <w:b/>
          <w:bCs/>
          <w:i/>
          <w:sz w:val="22"/>
          <w:szCs w:val="22"/>
        </w:rPr>
        <w:t>carácter</w:t>
      </w:r>
      <w:r w:rsidRPr="00B012F9">
        <w:rPr>
          <w:rFonts w:ascii="Palatino Linotype" w:hAnsi="Palatino Linotype" w:cs="Arial"/>
          <w:b/>
          <w:bCs/>
          <w:i/>
        </w:rPr>
        <w:t xml:space="preserve"> </w:t>
      </w:r>
      <w:r w:rsidRPr="00B012F9">
        <w:rPr>
          <w:rFonts w:ascii="Palatino Linotype" w:hAnsi="Palatino Linotype" w:cs="Arial"/>
          <w:b/>
          <w:bCs/>
          <w:i/>
          <w:sz w:val="22"/>
          <w:szCs w:val="22"/>
        </w:rPr>
        <w:t>confidencial</w:t>
      </w:r>
      <w:r w:rsidRPr="00B012F9">
        <w:rPr>
          <w:rFonts w:ascii="Palatino Linotype" w:hAnsi="Palatino Linotype" w:cs="Arial"/>
          <w:i/>
          <w:sz w:val="22"/>
          <w:szCs w:val="22"/>
        </w:rPr>
        <w:t>.</w:t>
      </w:r>
    </w:p>
    <w:p w:rsidR="00CA66E4" w:rsidRPr="00B012F9" w:rsidRDefault="00CA66E4" w:rsidP="00CA66E4">
      <w:pPr>
        <w:tabs>
          <w:tab w:val="left" w:pos="7655"/>
        </w:tabs>
        <w:autoSpaceDE w:val="0"/>
        <w:autoSpaceDN w:val="0"/>
        <w:adjustRightInd w:val="0"/>
        <w:ind w:left="851" w:right="899"/>
        <w:jc w:val="both"/>
        <w:rPr>
          <w:rFonts w:ascii="Palatino Linotype" w:hAnsi="Palatino Linotype" w:cs="Arial"/>
          <w:bCs/>
          <w:i/>
          <w:sz w:val="22"/>
          <w:szCs w:val="22"/>
        </w:rPr>
      </w:pPr>
      <w:r w:rsidRPr="00B012F9">
        <w:rPr>
          <w:rFonts w:ascii="Palatino Linotype" w:hAnsi="Palatino Linotype" w:cs="Arial"/>
          <w:bCs/>
          <w:i/>
          <w:sz w:val="22"/>
          <w:szCs w:val="22"/>
        </w:rPr>
        <w:t>Resoluciones:</w:t>
      </w:r>
    </w:p>
    <w:p w:rsidR="00CA66E4" w:rsidRPr="00B012F9" w:rsidRDefault="00CA66E4" w:rsidP="00CA66E4">
      <w:pPr>
        <w:tabs>
          <w:tab w:val="left" w:pos="7655"/>
        </w:tabs>
        <w:autoSpaceDE w:val="0"/>
        <w:autoSpaceDN w:val="0"/>
        <w:adjustRightInd w:val="0"/>
        <w:ind w:left="851" w:right="899"/>
        <w:jc w:val="both"/>
        <w:rPr>
          <w:rFonts w:ascii="Palatino Linotype" w:hAnsi="Palatino Linotype" w:cs="Arial"/>
          <w:bCs/>
          <w:i/>
          <w:sz w:val="22"/>
          <w:szCs w:val="22"/>
        </w:rPr>
      </w:pPr>
      <w:r w:rsidRPr="00B012F9">
        <w:rPr>
          <w:rFonts w:ascii="Palatino Linotype" w:hAnsi="Palatino Linotype" w:cs="Arial"/>
          <w:bCs/>
          <w:i/>
          <w:sz w:val="22"/>
          <w:szCs w:val="22"/>
        </w:rPr>
        <w:t>•</w:t>
      </w:r>
      <w:r w:rsidRPr="00B012F9">
        <w:rPr>
          <w:rFonts w:ascii="Palatino Linotype" w:hAnsi="Palatino Linotype" w:cs="Arial"/>
          <w:bCs/>
          <w:i/>
        </w:rPr>
        <w:t xml:space="preserve"> </w:t>
      </w:r>
      <w:r w:rsidRPr="00B012F9">
        <w:rPr>
          <w:rFonts w:ascii="Palatino Linotype" w:hAnsi="Palatino Linotype" w:cs="Arial"/>
          <w:bCs/>
          <w:i/>
          <w:sz w:val="22"/>
          <w:szCs w:val="22"/>
        </w:rPr>
        <w:t>RRA</w:t>
      </w:r>
      <w:r w:rsidRPr="00B012F9">
        <w:rPr>
          <w:rFonts w:ascii="Palatino Linotype" w:hAnsi="Palatino Linotype" w:cs="Arial"/>
          <w:bCs/>
          <w:i/>
        </w:rPr>
        <w:t xml:space="preserve"> </w:t>
      </w:r>
      <w:r w:rsidRPr="00B012F9">
        <w:rPr>
          <w:rFonts w:ascii="Palatino Linotype" w:hAnsi="Palatino Linotype" w:cs="Arial"/>
          <w:bCs/>
          <w:i/>
          <w:sz w:val="22"/>
          <w:szCs w:val="22"/>
        </w:rPr>
        <w:t>0189/</w:t>
      </w:r>
      <w:r w:rsidRPr="00B012F9">
        <w:rPr>
          <w:rFonts w:ascii="Palatino Linotype" w:hAnsi="Palatino Linotype" w:cs="Arial"/>
          <w:i/>
          <w:sz w:val="22"/>
          <w:szCs w:val="22"/>
          <w:lang w:eastAsia="es-MX"/>
        </w:rPr>
        <w:t>17</w:t>
      </w:r>
      <w:r w:rsidRPr="00B012F9">
        <w:rPr>
          <w:rFonts w:ascii="Palatino Linotype" w:hAnsi="Palatino Linotype" w:cs="Arial"/>
          <w:bCs/>
          <w:i/>
          <w:sz w:val="22"/>
          <w:szCs w:val="22"/>
        </w:rPr>
        <w:t>.</w:t>
      </w:r>
      <w:r w:rsidRPr="00B012F9">
        <w:rPr>
          <w:rFonts w:ascii="Palatino Linotype" w:hAnsi="Palatino Linotype" w:cs="Arial"/>
          <w:bCs/>
          <w:i/>
        </w:rPr>
        <w:t xml:space="preserve"> </w:t>
      </w:r>
      <w:r w:rsidRPr="00B012F9">
        <w:rPr>
          <w:rFonts w:ascii="Palatino Linotype" w:hAnsi="Palatino Linotype" w:cs="Arial"/>
          <w:bCs/>
          <w:i/>
          <w:sz w:val="22"/>
          <w:szCs w:val="22"/>
        </w:rPr>
        <w:t>Morena.</w:t>
      </w:r>
      <w:r w:rsidRPr="00B012F9">
        <w:rPr>
          <w:rFonts w:ascii="Palatino Linotype" w:hAnsi="Palatino Linotype" w:cs="Arial"/>
          <w:bCs/>
          <w:i/>
        </w:rPr>
        <w:t xml:space="preserve"> </w:t>
      </w:r>
      <w:r w:rsidRPr="00B012F9">
        <w:rPr>
          <w:rFonts w:ascii="Palatino Linotype" w:hAnsi="Palatino Linotype" w:cs="Arial"/>
          <w:bCs/>
          <w:i/>
          <w:sz w:val="22"/>
          <w:szCs w:val="22"/>
        </w:rPr>
        <w:t>08</w:t>
      </w:r>
      <w:r w:rsidRPr="00B012F9">
        <w:rPr>
          <w:rFonts w:ascii="Palatino Linotype" w:hAnsi="Palatino Linotype" w:cs="Arial"/>
          <w:bCs/>
          <w:i/>
        </w:rPr>
        <w:t xml:space="preserve"> </w:t>
      </w:r>
      <w:r w:rsidRPr="00B012F9">
        <w:rPr>
          <w:rFonts w:ascii="Palatino Linotype" w:hAnsi="Palatino Linotype" w:cs="Arial"/>
          <w:bCs/>
          <w:i/>
          <w:sz w:val="22"/>
          <w:szCs w:val="22"/>
        </w:rPr>
        <w:t>de</w:t>
      </w:r>
      <w:r w:rsidRPr="00B012F9">
        <w:rPr>
          <w:rFonts w:ascii="Palatino Linotype" w:hAnsi="Palatino Linotype" w:cs="Arial"/>
          <w:bCs/>
          <w:i/>
        </w:rPr>
        <w:t xml:space="preserve"> </w:t>
      </w:r>
      <w:r w:rsidRPr="00B012F9">
        <w:rPr>
          <w:rFonts w:ascii="Palatino Linotype" w:hAnsi="Palatino Linotype" w:cs="Arial"/>
          <w:bCs/>
          <w:i/>
          <w:sz w:val="22"/>
          <w:szCs w:val="22"/>
        </w:rPr>
        <w:t>febrero</w:t>
      </w:r>
      <w:r w:rsidRPr="00B012F9">
        <w:rPr>
          <w:rFonts w:ascii="Palatino Linotype" w:hAnsi="Palatino Linotype" w:cs="Arial"/>
          <w:bCs/>
          <w:i/>
        </w:rPr>
        <w:t xml:space="preserve"> </w:t>
      </w:r>
      <w:r w:rsidRPr="00B012F9">
        <w:rPr>
          <w:rFonts w:ascii="Palatino Linotype" w:hAnsi="Palatino Linotype" w:cs="Arial"/>
          <w:bCs/>
          <w:i/>
          <w:sz w:val="22"/>
          <w:szCs w:val="22"/>
        </w:rPr>
        <w:t>de</w:t>
      </w:r>
      <w:r w:rsidRPr="00B012F9">
        <w:rPr>
          <w:rFonts w:ascii="Palatino Linotype" w:hAnsi="Palatino Linotype" w:cs="Arial"/>
          <w:bCs/>
          <w:i/>
        </w:rPr>
        <w:t xml:space="preserve"> </w:t>
      </w:r>
      <w:r w:rsidRPr="00B012F9">
        <w:rPr>
          <w:rFonts w:ascii="Palatino Linotype" w:hAnsi="Palatino Linotype" w:cs="Arial"/>
          <w:bCs/>
          <w:i/>
          <w:sz w:val="22"/>
          <w:szCs w:val="22"/>
        </w:rPr>
        <w:t>2017.</w:t>
      </w:r>
      <w:r w:rsidRPr="00B012F9">
        <w:rPr>
          <w:rFonts w:ascii="Palatino Linotype" w:hAnsi="Palatino Linotype" w:cs="Arial"/>
          <w:bCs/>
          <w:i/>
        </w:rPr>
        <w:t xml:space="preserve"> </w:t>
      </w:r>
      <w:r w:rsidRPr="00B012F9">
        <w:rPr>
          <w:rFonts w:ascii="Palatino Linotype" w:hAnsi="Palatino Linotype" w:cs="Arial"/>
          <w:bCs/>
          <w:i/>
          <w:sz w:val="22"/>
          <w:szCs w:val="22"/>
        </w:rPr>
        <w:t>Por</w:t>
      </w:r>
      <w:r w:rsidRPr="00B012F9">
        <w:rPr>
          <w:rFonts w:ascii="Palatino Linotype" w:hAnsi="Palatino Linotype" w:cs="Arial"/>
          <w:bCs/>
          <w:i/>
        </w:rPr>
        <w:t xml:space="preserve"> </w:t>
      </w:r>
      <w:r w:rsidRPr="00B012F9">
        <w:rPr>
          <w:rFonts w:ascii="Palatino Linotype" w:hAnsi="Palatino Linotype" w:cs="Arial"/>
          <w:bCs/>
          <w:i/>
          <w:sz w:val="22"/>
          <w:szCs w:val="22"/>
        </w:rPr>
        <w:t>unanimidad.</w:t>
      </w:r>
      <w:r w:rsidRPr="00B012F9">
        <w:rPr>
          <w:rFonts w:ascii="Palatino Linotype" w:hAnsi="Palatino Linotype" w:cs="Arial"/>
          <w:bCs/>
          <w:i/>
        </w:rPr>
        <w:t xml:space="preserve"> </w:t>
      </w:r>
      <w:r w:rsidRPr="00B012F9">
        <w:rPr>
          <w:rFonts w:ascii="Palatino Linotype" w:hAnsi="Palatino Linotype" w:cs="Arial"/>
          <w:bCs/>
          <w:i/>
          <w:sz w:val="22"/>
          <w:szCs w:val="22"/>
        </w:rPr>
        <w:t>Comisionado</w:t>
      </w:r>
      <w:r w:rsidRPr="00B012F9">
        <w:rPr>
          <w:rFonts w:ascii="Palatino Linotype" w:hAnsi="Palatino Linotype" w:cs="Arial"/>
          <w:bCs/>
          <w:i/>
        </w:rPr>
        <w:t xml:space="preserve"> </w:t>
      </w:r>
      <w:r w:rsidRPr="00B012F9">
        <w:rPr>
          <w:rFonts w:ascii="Palatino Linotype" w:hAnsi="Palatino Linotype" w:cs="Arial"/>
          <w:bCs/>
          <w:i/>
          <w:sz w:val="22"/>
          <w:szCs w:val="22"/>
        </w:rPr>
        <w:t>Ponente</w:t>
      </w:r>
      <w:r w:rsidRPr="00B012F9">
        <w:rPr>
          <w:rFonts w:ascii="Palatino Linotype" w:hAnsi="Palatino Linotype" w:cs="Arial"/>
          <w:bCs/>
          <w:i/>
        </w:rPr>
        <w:t xml:space="preserve"> </w:t>
      </w:r>
      <w:r w:rsidRPr="00B012F9">
        <w:rPr>
          <w:rFonts w:ascii="Palatino Linotype" w:hAnsi="Palatino Linotype" w:cs="Arial"/>
          <w:bCs/>
          <w:i/>
          <w:sz w:val="22"/>
          <w:szCs w:val="22"/>
        </w:rPr>
        <w:t>Joel</w:t>
      </w:r>
      <w:r w:rsidRPr="00B012F9">
        <w:rPr>
          <w:rFonts w:ascii="Palatino Linotype" w:hAnsi="Palatino Linotype" w:cs="Arial"/>
          <w:bCs/>
          <w:i/>
        </w:rPr>
        <w:t xml:space="preserve"> </w:t>
      </w:r>
      <w:r w:rsidRPr="00B012F9">
        <w:rPr>
          <w:rFonts w:ascii="Palatino Linotype" w:hAnsi="Palatino Linotype" w:cs="Arial"/>
          <w:bCs/>
          <w:i/>
          <w:sz w:val="22"/>
          <w:szCs w:val="22"/>
        </w:rPr>
        <w:t>Salas</w:t>
      </w:r>
      <w:r w:rsidRPr="00B012F9">
        <w:rPr>
          <w:rFonts w:ascii="Palatino Linotype" w:hAnsi="Palatino Linotype" w:cs="Arial"/>
          <w:bCs/>
          <w:i/>
        </w:rPr>
        <w:t xml:space="preserve"> </w:t>
      </w:r>
      <w:r w:rsidRPr="00B012F9">
        <w:rPr>
          <w:rFonts w:ascii="Palatino Linotype" w:hAnsi="Palatino Linotype" w:cs="Arial"/>
          <w:bCs/>
          <w:i/>
          <w:sz w:val="22"/>
          <w:szCs w:val="22"/>
        </w:rPr>
        <w:t>Suárez.</w:t>
      </w:r>
    </w:p>
    <w:p w:rsidR="00CA66E4" w:rsidRPr="00B012F9" w:rsidRDefault="00CA66E4" w:rsidP="00CA66E4">
      <w:pPr>
        <w:tabs>
          <w:tab w:val="left" w:pos="7655"/>
        </w:tabs>
        <w:autoSpaceDE w:val="0"/>
        <w:autoSpaceDN w:val="0"/>
        <w:adjustRightInd w:val="0"/>
        <w:ind w:left="851" w:right="899"/>
        <w:jc w:val="both"/>
        <w:rPr>
          <w:rFonts w:ascii="Palatino Linotype" w:hAnsi="Palatino Linotype" w:cs="Arial"/>
          <w:bCs/>
          <w:i/>
          <w:sz w:val="22"/>
          <w:szCs w:val="22"/>
        </w:rPr>
      </w:pPr>
      <w:r w:rsidRPr="00B012F9">
        <w:rPr>
          <w:rFonts w:ascii="Palatino Linotype" w:hAnsi="Palatino Linotype" w:cs="Arial"/>
          <w:bCs/>
          <w:i/>
          <w:sz w:val="22"/>
          <w:szCs w:val="22"/>
        </w:rPr>
        <w:t>•</w:t>
      </w:r>
      <w:r w:rsidRPr="00B012F9">
        <w:rPr>
          <w:rFonts w:ascii="Palatino Linotype" w:hAnsi="Palatino Linotype" w:cs="Arial"/>
          <w:bCs/>
          <w:i/>
        </w:rPr>
        <w:t xml:space="preserve"> </w:t>
      </w:r>
      <w:r w:rsidRPr="00B012F9">
        <w:rPr>
          <w:rFonts w:ascii="Palatino Linotype" w:hAnsi="Palatino Linotype" w:cs="Arial"/>
          <w:bCs/>
          <w:i/>
          <w:sz w:val="22"/>
          <w:szCs w:val="22"/>
        </w:rPr>
        <w:t>RRA</w:t>
      </w:r>
      <w:r w:rsidRPr="00B012F9">
        <w:rPr>
          <w:rFonts w:ascii="Palatino Linotype" w:hAnsi="Palatino Linotype" w:cs="Arial"/>
          <w:bCs/>
          <w:i/>
        </w:rPr>
        <w:t xml:space="preserve"> </w:t>
      </w:r>
      <w:r w:rsidRPr="00B012F9">
        <w:rPr>
          <w:rFonts w:ascii="Palatino Linotype" w:hAnsi="Palatino Linotype" w:cs="Arial"/>
          <w:bCs/>
          <w:i/>
          <w:sz w:val="22"/>
          <w:szCs w:val="22"/>
        </w:rPr>
        <w:t>0677/17.</w:t>
      </w:r>
      <w:r w:rsidRPr="00B012F9">
        <w:rPr>
          <w:rFonts w:ascii="Palatino Linotype" w:hAnsi="Palatino Linotype" w:cs="Arial"/>
          <w:bCs/>
          <w:i/>
        </w:rPr>
        <w:t xml:space="preserve"> </w:t>
      </w:r>
      <w:r w:rsidRPr="00B012F9">
        <w:rPr>
          <w:rFonts w:ascii="Palatino Linotype" w:hAnsi="Palatino Linotype" w:cs="Arial"/>
          <w:bCs/>
          <w:i/>
          <w:sz w:val="22"/>
          <w:szCs w:val="22"/>
        </w:rPr>
        <w:t>Universidad</w:t>
      </w:r>
      <w:r w:rsidRPr="00B012F9">
        <w:rPr>
          <w:rFonts w:ascii="Palatino Linotype" w:hAnsi="Palatino Linotype" w:cs="Arial"/>
          <w:bCs/>
          <w:i/>
        </w:rPr>
        <w:t xml:space="preserve"> </w:t>
      </w:r>
      <w:r w:rsidRPr="00B012F9">
        <w:rPr>
          <w:rFonts w:ascii="Palatino Linotype" w:hAnsi="Palatino Linotype" w:cs="Arial"/>
          <w:bCs/>
          <w:i/>
          <w:sz w:val="22"/>
          <w:szCs w:val="22"/>
        </w:rPr>
        <w:t>Nacional</w:t>
      </w:r>
      <w:r w:rsidRPr="00B012F9">
        <w:rPr>
          <w:rFonts w:ascii="Palatino Linotype" w:hAnsi="Palatino Linotype" w:cs="Arial"/>
          <w:bCs/>
          <w:i/>
        </w:rPr>
        <w:t xml:space="preserve"> </w:t>
      </w:r>
      <w:r w:rsidRPr="00B012F9">
        <w:rPr>
          <w:rFonts w:ascii="Palatino Linotype" w:hAnsi="Palatino Linotype" w:cs="Arial"/>
          <w:bCs/>
          <w:i/>
          <w:sz w:val="22"/>
          <w:szCs w:val="22"/>
        </w:rPr>
        <w:t>Autónoma</w:t>
      </w:r>
      <w:r w:rsidRPr="00B012F9">
        <w:rPr>
          <w:rFonts w:ascii="Palatino Linotype" w:hAnsi="Palatino Linotype" w:cs="Arial"/>
          <w:bCs/>
          <w:i/>
        </w:rPr>
        <w:t xml:space="preserve"> </w:t>
      </w:r>
      <w:r w:rsidRPr="00B012F9">
        <w:rPr>
          <w:rFonts w:ascii="Palatino Linotype" w:hAnsi="Palatino Linotype" w:cs="Arial"/>
          <w:bCs/>
          <w:i/>
          <w:sz w:val="22"/>
          <w:szCs w:val="22"/>
        </w:rPr>
        <w:t>de</w:t>
      </w:r>
      <w:r w:rsidRPr="00B012F9">
        <w:rPr>
          <w:rFonts w:ascii="Palatino Linotype" w:hAnsi="Palatino Linotype" w:cs="Arial"/>
          <w:bCs/>
          <w:i/>
        </w:rPr>
        <w:t xml:space="preserve"> </w:t>
      </w:r>
      <w:r w:rsidRPr="00B012F9">
        <w:rPr>
          <w:rFonts w:ascii="Palatino Linotype" w:hAnsi="Palatino Linotype" w:cs="Arial"/>
          <w:bCs/>
          <w:i/>
          <w:sz w:val="22"/>
          <w:szCs w:val="22"/>
        </w:rPr>
        <w:t>México.</w:t>
      </w:r>
      <w:r w:rsidRPr="00B012F9">
        <w:rPr>
          <w:rFonts w:ascii="Palatino Linotype" w:hAnsi="Palatino Linotype" w:cs="Arial"/>
          <w:bCs/>
          <w:i/>
        </w:rPr>
        <w:t xml:space="preserve"> </w:t>
      </w:r>
      <w:r w:rsidRPr="00B012F9">
        <w:rPr>
          <w:rFonts w:ascii="Palatino Linotype" w:hAnsi="Palatino Linotype" w:cs="Arial"/>
          <w:bCs/>
          <w:i/>
          <w:sz w:val="22"/>
          <w:szCs w:val="22"/>
        </w:rPr>
        <w:t>08</w:t>
      </w:r>
      <w:r w:rsidRPr="00B012F9">
        <w:rPr>
          <w:rFonts w:ascii="Palatino Linotype" w:hAnsi="Palatino Linotype" w:cs="Arial"/>
          <w:bCs/>
          <w:i/>
        </w:rPr>
        <w:t xml:space="preserve"> </w:t>
      </w:r>
      <w:r w:rsidRPr="00B012F9">
        <w:rPr>
          <w:rFonts w:ascii="Palatino Linotype" w:hAnsi="Palatino Linotype" w:cs="Arial"/>
          <w:bCs/>
          <w:i/>
          <w:sz w:val="22"/>
          <w:szCs w:val="22"/>
        </w:rPr>
        <w:t>de</w:t>
      </w:r>
      <w:r w:rsidRPr="00B012F9">
        <w:rPr>
          <w:rFonts w:ascii="Palatino Linotype" w:hAnsi="Palatino Linotype" w:cs="Arial"/>
          <w:bCs/>
          <w:i/>
        </w:rPr>
        <w:t xml:space="preserve"> </w:t>
      </w:r>
      <w:r w:rsidRPr="00B012F9">
        <w:rPr>
          <w:rFonts w:ascii="Palatino Linotype" w:hAnsi="Palatino Linotype" w:cs="Arial"/>
          <w:bCs/>
          <w:i/>
          <w:sz w:val="22"/>
          <w:szCs w:val="22"/>
        </w:rPr>
        <w:t>marzo</w:t>
      </w:r>
      <w:r w:rsidRPr="00B012F9">
        <w:rPr>
          <w:rFonts w:ascii="Palatino Linotype" w:hAnsi="Palatino Linotype" w:cs="Arial"/>
          <w:bCs/>
          <w:i/>
        </w:rPr>
        <w:t xml:space="preserve"> </w:t>
      </w:r>
      <w:r w:rsidRPr="00B012F9">
        <w:rPr>
          <w:rFonts w:ascii="Palatino Linotype" w:hAnsi="Palatino Linotype" w:cs="Arial"/>
          <w:bCs/>
          <w:i/>
          <w:sz w:val="22"/>
          <w:szCs w:val="22"/>
        </w:rPr>
        <w:t>de</w:t>
      </w:r>
      <w:r w:rsidRPr="00B012F9">
        <w:rPr>
          <w:rFonts w:ascii="Palatino Linotype" w:hAnsi="Palatino Linotype" w:cs="Arial"/>
          <w:bCs/>
          <w:i/>
        </w:rPr>
        <w:t xml:space="preserve"> </w:t>
      </w:r>
      <w:r w:rsidRPr="00B012F9">
        <w:rPr>
          <w:rFonts w:ascii="Palatino Linotype" w:hAnsi="Palatino Linotype" w:cs="Arial"/>
          <w:bCs/>
          <w:i/>
          <w:sz w:val="22"/>
          <w:szCs w:val="22"/>
        </w:rPr>
        <w:t>2017.</w:t>
      </w:r>
      <w:r w:rsidRPr="00B012F9">
        <w:rPr>
          <w:rFonts w:ascii="Palatino Linotype" w:hAnsi="Palatino Linotype" w:cs="Arial"/>
          <w:bCs/>
          <w:i/>
        </w:rPr>
        <w:t xml:space="preserve"> </w:t>
      </w:r>
      <w:r w:rsidRPr="00B012F9">
        <w:rPr>
          <w:rFonts w:ascii="Palatino Linotype" w:hAnsi="Palatino Linotype" w:cs="Arial"/>
          <w:bCs/>
          <w:i/>
          <w:sz w:val="22"/>
          <w:szCs w:val="22"/>
        </w:rPr>
        <w:t>Por</w:t>
      </w:r>
      <w:r w:rsidRPr="00B012F9">
        <w:rPr>
          <w:rFonts w:ascii="Palatino Linotype" w:hAnsi="Palatino Linotype" w:cs="Arial"/>
          <w:bCs/>
          <w:i/>
        </w:rPr>
        <w:t xml:space="preserve"> </w:t>
      </w:r>
      <w:r w:rsidRPr="00B012F9">
        <w:rPr>
          <w:rFonts w:ascii="Palatino Linotype" w:hAnsi="Palatino Linotype" w:cs="Arial"/>
          <w:bCs/>
          <w:i/>
          <w:sz w:val="22"/>
          <w:szCs w:val="22"/>
        </w:rPr>
        <w:t>unanimidad.</w:t>
      </w:r>
      <w:r w:rsidRPr="00B012F9">
        <w:rPr>
          <w:rFonts w:ascii="Palatino Linotype" w:hAnsi="Palatino Linotype" w:cs="Arial"/>
          <w:bCs/>
          <w:i/>
        </w:rPr>
        <w:t xml:space="preserve"> </w:t>
      </w:r>
      <w:r w:rsidRPr="00B012F9">
        <w:rPr>
          <w:rFonts w:ascii="Palatino Linotype" w:hAnsi="Palatino Linotype" w:cs="Arial"/>
          <w:bCs/>
          <w:i/>
          <w:sz w:val="22"/>
          <w:szCs w:val="22"/>
        </w:rPr>
        <w:t>Comisionado</w:t>
      </w:r>
      <w:r w:rsidRPr="00B012F9">
        <w:rPr>
          <w:rFonts w:ascii="Palatino Linotype" w:hAnsi="Palatino Linotype" w:cs="Arial"/>
          <w:bCs/>
          <w:i/>
        </w:rPr>
        <w:t xml:space="preserve"> </w:t>
      </w:r>
      <w:r w:rsidRPr="00B012F9">
        <w:rPr>
          <w:rFonts w:ascii="Palatino Linotype" w:hAnsi="Palatino Linotype" w:cs="Arial"/>
          <w:bCs/>
          <w:i/>
          <w:sz w:val="22"/>
          <w:szCs w:val="22"/>
        </w:rPr>
        <w:t>Ponente</w:t>
      </w:r>
      <w:r w:rsidRPr="00B012F9">
        <w:rPr>
          <w:rFonts w:ascii="Palatino Linotype" w:hAnsi="Palatino Linotype" w:cs="Arial"/>
          <w:bCs/>
          <w:i/>
        </w:rPr>
        <w:t xml:space="preserve"> </w:t>
      </w:r>
      <w:r w:rsidRPr="00B012F9">
        <w:rPr>
          <w:rFonts w:ascii="Palatino Linotype" w:hAnsi="Palatino Linotype" w:cs="Arial"/>
          <w:bCs/>
          <w:i/>
          <w:sz w:val="22"/>
          <w:szCs w:val="22"/>
        </w:rPr>
        <w:t>Rosendoevgueni</w:t>
      </w:r>
      <w:r w:rsidRPr="00B012F9">
        <w:rPr>
          <w:rFonts w:ascii="Palatino Linotype" w:hAnsi="Palatino Linotype" w:cs="Arial"/>
          <w:bCs/>
          <w:i/>
        </w:rPr>
        <w:t xml:space="preserve"> </w:t>
      </w:r>
      <w:r w:rsidRPr="00B012F9">
        <w:rPr>
          <w:rFonts w:ascii="Palatino Linotype" w:hAnsi="Palatino Linotype" w:cs="Arial"/>
          <w:bCs/>
          <w:i/>
          <w:sz w:val="22"/>
          <w:szCs w:val="22"/>
        </w:rPr>
        <w:t>Monterrey</w:t>
      </w:r>
      <w:r w:rsidRPr="00B012F9">
        <w:rPr>
          <w:rFonts w:ascii="Palatino Linotype" w:hAnsi="Palatino Linotype" w:cs="Arial"/>
          <w:bCs/>
          <w:i/>
        </w:rPr>
        <w:t xml:space="preserve"> </w:t>
      </w:r>
      <w:r w:rsidRPr="00B012F9">
        <w:rPr>
          <w:rFonts w:ascii="Palatino Linotype" w:hAnsi="Palatino Linotype" w:cs="Arial"/>
          <w:bCs/>
          <w:i/>
          <w:sz w:val="22"/>
          <w:szCs w:val="22"/>
        </w:rPr>
        <w:t>Chepov.</w:t>
      </w:r>
      <w:r w:rsidRPr="00B012F9">
        <w:rPr>
          <w:rFonts w:ascii="Palatino Linotype" w:hAnsi="Palatino Linotype" w:cs="Arial"/>
          <w:bCs/>
          <w:i/>
        </w:rPr>
        <w:t xml:space="preserve"> </w:t>
      </w:r>
    </w:p>
    <w:p w:rsidR="00CA66E4" w:rsidRPr="00B012F9" w:rsidRDefault="00CA66E4" w:rsidP="00CA66E4">
      <w:pPr>
        <w:tabs>
          <w:tab w:val="left" w:pos="7655"/>
        </w:tabs>
        <w:autoSpaceDE w:val="0"/>
        <w:autoSpaceDN w:val="0"/>
        <w:adjustRightInd w:val="0"/>
        <w:ind w:left="851" w:right="899"/>
        <w:jc w:val="both"/>
        <w:rPr>
          <w:rFonts w:ascii="Palatino Linotype" w:hAnsi="Palatino Linotype" w:cs="Arial"/>
          <w:i/>
          <w:sz w:val="22"/>
          <w:szCs w:val="22"/>
        </w:rPr>
      </w:pPr>
      <w:r w:rsidRPr="00B012F9">
        <w:rPr>
          <w:rFonts w:ascii="Palatino Linotype" w:hAnsi="Palatino Linotype" w:cs="Arial"/>
          <w:bCs/>
          <w:i/>
          <w:sz w:val="22"/>
          <w:szCs w:val="22"/>
        </w:rPr>
        <w:t>•</w:t>
      </w:r>
      <w:r w:rsidRPr="00B012F9">
        <w:rPr>
          <w:rFonts w:ascii="Palatino Linotype" w:hAnsi="Palatino Linotype" w:cs="Arial"/>
          <w:bCs/>
          <w:i/>
        </w:rPr>
        <w:t xml:space="preserve"> </w:t>
      </w:r>
      <w:r w:rsidRPr="00B012F9">
        <w:rPr>
          <w:rFonts w:ascii="Palatino Linotype" w:hAnsi="Palatino Linotype" w:cs="Arial"/>
          <w:bCs/>
          <w:i/>
          <w:sz w:val="22"/>
          <w:szCs w:val="22"/>
        </w:rPr>
        <w:t>RRA</w:t>
      </w:r>
      <w:r w:rsidRPr="00B012F9">
        <w:rPr>
          <w:rFonts w:ascii="Palatino Linotype" w:hAnsi="Palatino Linotype" w:cs="Arial"/>
          <w:bCs/>
          <w:i/>
        </w:rPr>
        <w:t xml:space="preserve"> </w:t>
      </w:r>
      <w:r w:rsidRPr="00B012F9">
        <w:rPr>
          <w:rFonts w:ascii="Palatino Linotype" w:hAnsi="Palatino Linotype" w:cs="Arial"/>
          <w:bCs/>
          <w:i/>
          <w:sz w:val="22"/>
          <w:szCs w:val="22"/>
        </w:rPr>
        <w:t>1564/17.</w:t>
      </w:r>
      <w:r w:rsidRPr="00B012F9">
        <w:rPr>
          <w:rFonts w:ascii="Palatino Linotype" w:hAnsi="Palatino Linotype" w:cs="Arial"/>
          <w:bCs/>
          <w:i/>
        </w:rPr>
        <w:t xml:space="preserve"> </w:t>
      </w:r>
      <w:r w:rsidRPr="00B012F9">
        <w:rPr>
          <w:rFonts w:ascii="Palatino Linotype" w:hAnsi="Palatino Linotype" w:cs="Arial"/>
          <w:bCs/>
          <w:i/>
          <w:sz w:val="22"/>
          <w:szCs w:val="22"/>
        </w:rPr>
        <w:t>Tribunal</w:t>
      </w:r>
      <w:r w:rsidRPr="00B012F9">
        <w:rPr>
          <w:rFonts w:ascii="Palatino Linotype" w:hAnsi="Palatino Linotype" w:cs="Arial"/>
          <w:bCs/>
          <w:i/>
        </w:rPr>
        <w:t xml:space="preserve"> </w:t>
      </w:r>
      <w:r w:rsidRPr="00B012F9">
        <w:rPr>
          <w:rFonts w:ascii="Palatino Linotype" w:hAnsi="Palatino Linotype" w:cs="Arial"/>
          <w:bCs/>
          <w:i/>
          <w:sz w:val="22"/>
          <w:szCs w:val="22"/>
        </w:rPr>
        <w:t>Electoral</w:t>
      </w:r>
      <w:r w:rsidRPr="00B012F9">
        <w:rPr>
          <w:rFonts w:ascii="Palatino Linotype" w:hAnsi="Palatino Linotype" w:cs="Arial"/>
          <w:bCs/>
          <w:i/>
        </w:rPr>
        <w:t xml:space="preserve"> </w:t>
      </w:r>
      <w:r w:rsidRPr="00B012F9">
        <w:rPr>
          <w:rFonts w:ascii="Palatino Linotype" w:hAnsi="Palatino Linotype" w:cs="Arial"/>
          <w:bCs/>
          <w:i/>
          <w:sz w:val="22"/>
          <w:szCs w:val="22"/>
        </w:rPr>
        <w:t>del</w:t>
      </w:r>
      <w:r w:rsidRPr="00B012F9">
        <w:rPr>
          <w:rFonts w:ascii="Palatino Linotype" w:hAnsi="Palatino Linotype" w:cs="Arial"/>
          <w:bCs/>
          <w:i/>
        </w:rPr>
        <w:t xml:space="preserve"> </w:t>
      </w:r>
      <w:r w:rsidRPr="00B012F9">
        <w:rPr>
          <w:rFonts w:ascii="Palatino Linotype" w:hAnsi="Palatino Linotype" w:cs="Arial"/>
          <w:bCs/>
          <w:i/>
          <w:sz w:val="22"/>
          <w:szCs w:val="22"/>
        </w:rPr>
        <w:t>Poder</w:t>
      </w:r>
      <w:r w:rsidRPr="00B012F9">
        <w:rPr>
          <w:rFonts w:ascii="Palatino Linotype" w:hAnsi="Palatino Linotype" w:cs="Arial"/>
          <w:bCs/>
          <w:i/>
        </w:rPr>
        <w:t xml:space="preserve"> </w:t>
      </w:r>
      <w:r w:rsidRPr="00B012F9">
        <w:rPr>
          <w:rFonts w:ascii="Palatino Linotype" w:hAnsi="Palatino Linotype" w:cs="Arial"/>
          <w:bCs/>
          <w:i/>
          <w:sz w:val="22"/>
          <w:szCs w:val="22"/>
        </w:rPr>
        <w:t>Judicial</w:t>
      </w:r>
      <w:r w:rsidRPr="00B012F9">
        <w:rPr>
          <w:rFonts w:ascii="Palatino Linotype" w:hAnsi="Palatino Linotype" w:cs="Arial"/>
          <w:bCs/>
          <w:i/>
        </w:rPr>
        <w:t xml:space="preserve"> </w:t>
      </w:r>
      <w:r w:rsidRPr="00B012F9">
        <w:rPr>
          <w:rFonts w:ascii="Palatino Linotype" w:hAnsi="Palatino Linotype" w:cs="Arial"/>
          <w:bCs/>
          <w:i/>
          <w:sz w:val="22"/>
          <w:szCs w:val="22"/>
        </w:rPr>
        <w:t>de</w:t>
      </w:r>
      <w:r w:rsidRPr="00B012F9">
        <w:rPr>
          <w:rFonts w:ascii="Palatino Linotype" w:hAnsi="Palatino Linotype" w:cs="Arial"/>
          <w:bCs/>
          <w:i/>
        </w:rPr>
        <w:t xml:space="preserve"> </w:t>
      </w:r>
      <w:r w:rsidRPr="00B012F9">
        <w:rPr>
          <w:rFonts w:ascii="Palatino Linotype" w:hAnsi="Palatino Linotype" w:cs="Arial"/>
          <w:bCs/>
          <w:i/>
          <w:sz w:val="22"/>
          <w:szCs w:val="22"/>
        </w:rPr>
        <w:t>la</w:t>
      </w:r>
      <w:r w:rsidRPr="00B012F9">
        <w:rPr>
          <w:rFonts w:ascii="Palatino Linotype" w:hAnsi="Palatino Linotype" w:cs="Arial"/>
          <w:bCs/>
          <w:i/>
        </w:rPr>
        <w:t xml:space="preserve"> </w:t>
      </w:r>
      <w:r w:rsidRPr="00B012F9">
        <w:rPr>
          <w:rFonts w:ascii="Palatino Linotype" w:hAnsi="Palatino Linotype" w:cs="Arial"/>
          <w:bCs/>
          <w:i/>
          <w:sz w:val="22"/>
          <w:szCs w:val="22"/>
        </w:rPr>
        <w:t>Federación.</w:t>
      </w:r>
      <w:r w:rsidRPr="00B012F9">
        <w:rPr>
          <w:rFonts w:ascii="Palatino Linotype" w:hAnsi="Palatino Linotype" w:cs="Arial"/>
          <w:bCs/>
          <w:i/>
        </w:rPr>
        <w:t xml:space="preserve"> </w:t>
      </w:r>
      <w:r w:rsidRPr="00B012F9">
        <w:rPr>
          <w:rFonts w:ascii="Palatino Linotype" w:hAnsi="Palatino Linotype" w:cs="Arial"/>
          <w:bCs/>
          <w:i/>
          <w:sz w:val="22"/>
          <w:szCs w:val="22"/>
        </w:rPr>
        <w:t>26</w:t>
      </w:r>
      <w:r w:rsidRPr="00B012F9">
        <w:rPr>
          <w:rFonts w:ascii="Palatino Linotype" w:hAnsi="Palatino Linotype" w:cs="Arial"/>
          <w:bCs/>
          <w:i/>
        </w:rPr>
        <w:t xml:space="preserve"> </w:t>
      </w:r>
      <w:r w:rsidRPr="00B012F9">
        <w:rPr>
          <w:rFonts w:ascii="Palatino Linotype" w:hAnsi="Palatino Linotype" w:cs="Arial"/>
          <w:bCs/>
          <w:i/>
          <w:sz w:val="22"/>
          <w:szCs w:val="22"/>
        </w:rPr>
        <w:t>de</w:t>
      </w:r>
      <w:r w:rsidRPr="00B012F9">
        <w:rPr>
          <w:rFonts w:ascii="Palatino Linotype" w:hAnsi="Palatino Linotype" w:cs="Arial"/>
          <w:bCs/>
          <w:i/>
        </w:rPr>
        <w:t xml:space="preserve"> </w:t>
      </w:r>
      <w:r w:rsidRPr="00B012F9">
        <w:rPr>
          <w:rFonts w:ascii="Palatino Linotype" w:hAnsi="Palatino Linotype" w:cs="Arial"/>
          <w:bCs/>
          <w:i/>
          <w:sz w:val="22"/>
          <w:szCs w:val="22"/>
        </w:rPr>
        <w:t>abril</w:t>
      </w:r>
      <w:r w:rsidRPr="00B012F9">
        <w:rPr>
          <w:rFonts w:ascii="Palatino Linotype" w:hAnsi="Palatino Linotype" w:cs="Arial"/>
          <w:bCs/>
          <w:i/>
        </w:rPr>
        <w:t xml:space="preserve"> </w:t>
      </w:r>
      <w:r w:rsidRPr="00B012F9">
        <w:rPr>
          <w:rFonts w:ascii="Palatino Linotype" w:hAnsi="Palatino Linotype" w:cs="Arial"/>
          <w:bCs/>
          <w:i/>
          <w:sz w:val="22"/>
          <w:szCs w:val="22"/>
        </w:rPr>
        <w:t>de</w:t>
      </w:r>
      <w:r w:rsidRPr="00B012F9">
        <w:rPr>
          <w:rFonts w:ascii="Palatino Linotype" w:hAnsi="Palatino Linotype" w:cs="Arial"/>
          <w:bCs/>
          <w:i/>
        </w:rPr>
        <w:t xml:space="preserve"> </w:t>
      </w:r>
      <w:r w:rsidRPr="00B012F9">
        <w:rPr>
          <w:rFonts w:ascii="Palatino Linotype" w:hAnsi="Palatino Linotype" w:cs="Arial"/>
          <w:bCs/>
          <w:i/>
          <w:sz w:val="22"/>
          <w:szCs w:val="22"/>
        </w:rPr>
        <w:t>2017.</w:t>
      </w:r>
      <w:r w:rsidRPr="00B012F9">
        <w:rPr>
          <w:rFonts w:ascii="Palatino Linotype" w:hAnsi="Palatino Linotype" w:cs="Arial"/>
          <w:bCs/>
          <w:i/>
        </w:rPr>
        <w:t xml:space="preserve"> </w:t>
      </w:r>
      <w:r w:rsidRPr="00B012F9">
        <w:rPr>
          <w:rFonts w:ascii="Palatino Linotype" w:hAnsi="Palatino Linotype" w:cs="Arial"/>
          <w:bCs/>
          <w:i/>
          <w:sz w:val="22"/>
          <w:szCs w:val="22"/>
        </w:rPr>
        <w:t>Por</w:t>
      </w:r>
      <w:r w:rsidRPr="00B012F9">
        <w:rPr>
          <w:rFonts w:ascii="Palatino Linotype" w:hAnsi="Palatino Linotype" w:cs="Arial"/>
          <w:bCs/>
          <w:i/>
        </w:rPr>
        <w:t xml:space="preserve"> </w:t>
      </w:r>
      <w:r w:rsidRPr="00B012F9">
        <w:rPr>
          <w:rFonts w:ascii="Palatino Linotype" w:hAnsi="Palatino Linotype" w:cs="Arial"/>
          <w:i/>
          <w:sz w:val="22"/>
          <w:szCs w:val="22"/>
          <w:lang w:eastAsia="es-MX"/>
        </w:rPr>
        <w:t>unanimidad</w:t>
      </w:r>
      <w:r w:rsidRPr="00B012F9">
        <w:rPr>
          <w:rFonts w:ascii="Palatino Linotype" w:hAnsi="Palatino Linotype" w:cs="Arial"/>
          <w:bCs/>
          <w:i/>
          <w:sz w:val="22"/>
          <w:szCs w:val="22"/>
        </w:rPr>
        <w:t>.</w:t>
      </w:r>
      <w:r w:rsidRPr="00B012F9">
        <w:rPr>
          <w:rFonts w:ascii="Palatino Linotype" w:hAnsi="Palatino Linotype" w:cs="Arial"/>
          <w:bCs/>
          <w:i/>
        </w:rPr>
        <w:t xml:space="preserve"> </w:t>
      </w:r>
      <w:r w:rsidRPr="00B012F9">
        <w:rPr>
          <w:rFonts w:ascii="Palatino Linotype" w:hAnsi="Palatino Linotype" w:cs="Arial"/>
          <w:bCs/>
          <w:i/>
          <w:sz w:val="22"/>
          <w:szCs w:val="22"/>
        </w:rPr>
        <w:t>Comisionado</w:t>
      </w:r>
      <w:r w:rsidRPr="00B012F9">
        <w:rPr>
          <w:rFonts w:ascii="Palatino Linotype" w:hAnsi="Palatino Linotype" w:cs="Arial"/>
          <w:bCs/>
          <w:i/>
        </w:rPr>
        <w:t xml:space="preserve"> </w:t>
      </w:r>
      <w:r w:rsidRPr="00B012F9">
        <w:rPr>
          <w:rFonts w:ascii="Palatino Linotype" w:hAnsi="Palatino Linotype" w:cs="Arial"/>
          <w:bCs/>
          <w:i/>
          <w:sz w:val="22"/>
          <w:szCs w:val="22"/>
        </w:rPr>
        <w:t>Ponente</w:t>
      </w:r>
      <w:r w:rsidRPr="00B012F9">
        <w:rPr>
          <w:rFonts w:ascii="Palatino Linotype" w:hAnsi="Palatino Linotype" w:cs="Arial"/>
          <w:bCs/>
          <w:i/>
        </w:rPr>
        <w:t xml:space="preserve"> </w:t>
      </w:r>
      <w:r w:rsidRPr="00B012F9">
        <w:rPr>
          <w:rFonts w:ascii="Palatino Linotype" w:hAnsi="Palatino Linotype" w:cs="Arial"/>
          <w:bCs/>
          <w:i/>
          <w:sz w:val="22"/>
          <w:szCs w:val="22"/>
        </w:rPr>
        <w:t>Oscar</w:t>
      </w:r>
      <w:r w:rsidRPr="00B012F9">
        <w:rPr>
          <w:rFonts w:ascii="Palatino Linotype" w:hAnsi="Palatino Linotype" w:cs="Arial"/>
          <w:bCs/>
          <w:i/>
        </w:rPr>
        <w:t xml:space="preserve"> </w:t>
      </w:r>
      <w:r w:rsidRPr="00B012F9">
        <w:rPr>
          <w:rFonts w:ascii="Palatino Linotype" w:hAnsi="Palatino Linotype" w:cs="Arial"/>
          <w:bCs/>
          <w:i/>
          <w:sz w:val="22"/>
          <w:szCs w:val="22"/>
        </w:rPr>
        <w:t>Mauricio</w:t>
      </w:r>
      <w:r w:rsidRPr="00B012F9">
        <w:rPr>
          <w:rFonts w:ascii="Palatino Linotype" w:hAnsi="Palatino Linotype" w:cs="Arial"/>
          <w:bCs/>
          <w:i/>
        </w:rPr>
        <w:t xml:space="preserve"> </w:t>
      </w:r>
      <w:r w:rsidRPr="00B012F9">
        <w:rPr>
          <w:rFonts w:ascii="Palatino Linotype" w:hAnsi="Palatino Linotype" w:cs="Arial"/>
          <w:bCs/>
          <w:i/>
          <w:sz w:val="22"/>
          <w:szCs w:val="22"/>
        </w:rPr>
        <w:t>Guerra</w:t>
      </w:r>
      <w:r w:rsidRPr="00B012F9">
        <w:rPr>
          <w:rFonts w:ascii="Palatino Linotype" w:hAnsi="Palatino Linotype" w:cs="Arial"/>
          <w:bCs/>
          <w:i/>
        </w:rPr>
        <w:t xml:space="preserve"> </w:t>
      </w:r>
      <w:r w:rsidRPr="00B012F9">
        <w:rPr>
          <w:rFonts w:ascii="Palatino Linotype" w:hAnsi="Palatino Linotype" w:cs="Arial"/>
          <w:bCs/>
          <w:i/>
          <w:sz w:val="22"/>
          <w:szCs w:val="22"/>
        </w:rPr>
        <w:t>Ford.</w:t>
      </w:r>
      <w:r w:rsidRPr="00B012F9">
        <w:rPr>
          <w:rFonts w:ascii="Palatino Linotype" w:hAnsi="Palatino Linotype" w:cs="Arial"/>
          <w:i/>
          <w:sz w:val="22"/>
          <w:szCs w:val="22"/>
        </w:rPr>
        <w:t>”</w:t>
      </w:r>
      <w:r w:rsidRPr="00B012F9">
        <w:rPr>
          <w:rFonts w:ascii="Palatino Linotype" w:hAnsi="Palatino Linotype" w:cs="Arial"/>
          <w:i/>
        </w:rPr>
        <w:t xml:space="preserve"> </w:t>
      </w:r>
      <w:r w:rsidRPr="00B012F9">
        <w:rPr>
          <w:rFonts w:ascii="Palatino Linotype" w:hAnsi="Palatino Linotype" w:cs="Arial"/>
          <w:i/>
          <w:sz w:val="22"/>
          <w:szCs w:val="22"/>
        </w:rPr>
        <w:t>(Sic)</w:t>
      </w:r>
    </w:p>
    <w:p w:rsidR="00CA66E4" w:rsidRPr="00B012F9" w:rsidRDefault="00CA66E4" w:rsidP="00CA66E4">
      <w:pPr>
        <w:tabs>
          <w:tab w:val="left" w:pos="7655"/>
        </w:tabs>
        <w:autoSpaceDE w:val="0"/>
        <w:autoSpaceDN w:val="0"/>
        <w:adjustRightInd w:val="0"/>
        <w:ind w:left="851" w:right="899"/>
        <w:jc w:val="both"/>
        <w:rPr>
          <w:rFonts w:ascii="Palatino Linotype" w:hAnsi="Palatino Linotype" w:cs="Arial"/>
          <w:sz w:val="22"/>
          <w:szCs w:val="22"/>
        </w:rPr>
      </w:pPr>
      <w:r w:rsidRPr="00B012F9">
        <w:rPr>
          <w:rFonts w:ascii="Palatino Linotype" w:hAnsi="Palatino Linotype" w:cs="Arial"/>
          <w:sz w:val="22"/>
          <w:szCs w:val="22"/>
        </w:rPr>
        <w:t>(Énfasis</w:t>
      </w:r>
      <w:r w:rsidRPr="00B012F9">
        <w:rPr>
          <w:rFonts w:ascii="Palatino Linotype" w:hAnsi="Palatino Linotype" w:cs="Arial"/>
        </w:rPr>
        <w:t xml:space="preserve"> </w:t>
      </w:r>
      <w:r w:rsidRPr="00B012F9">
        <w:rPr>
          <w:rFonts w:ascii="Palatino Linotype" w:hAnsi="Palatino Linotype" w:cs="Arial"/>
          <w:sz w:val="22"/>
          <w:szCs w:val="22"/>
        </w:rPr>
        <w:t>añadido)</w:t>
      </w:r>
    </w:p>
    <w:p w:rsidR="00CA66E4" w:rsidRPr="00B012F9" w:rsidRDefault="00CA66E4" w:rsidP="00CA66E4">
      <w:pPr>
        <w:spacing w:before="100" w:beforeAutospacing="1" w:after="100" w:afterAutospacing="1" w:line="360" w:lineRule="auto"/>
        <w:jc w:val="both"/>
        <w:rPr>
          <w:rFonts w:ascii="Palatino Linotype" w:hAnsi="Palatino Linotype" w:cs="Arial"/>
          <w:sz w:val="28"/>
          <w:lang w:eastAsia="es-MX"/>
        </w:rPr>
      </w:pPr>
      <w:r w:rsidRPr="00B012F9">
        <w:rPr>
          <w:rFonts w:ascii="Palatino Linotype" w:hAnsi="Palatino Linotype" w:cs="Arial"/>
          <w:lang w:eastAsia="es-MX"/>
        </w:rPr>
        <w:lastRenderedPageBreak/>
        <w:t xml:space="preserve">De lo anterior, se desprende que el RFC se vincula al nombre de su </w:t>
      </w:r>
      <w:r w:rsidRPr="00B012F9">
        <w:rPr>
          <w:rFonts w:ascii="Palatino Linotype" w:hAnsi="Palatino Linotype"/>
          <w:bCs/>
        </w:rPr>
        <w:t>titular</w:t>
      </w:r>
      <w:r w:rsidRPr="00B012F9">
        <w:rPr>
          <w:rFonts w:ascii="Palatino Linotype" w:hAnsi="Palatino Linotype" w:cs="Arial"/>
          <w:lang w:eastAsia="es-MX"/>
        </w:rPr>
        <w:t xml:space="preserve">, permitiendo identificar la edad de la persona y fecha de nacimiento, determinando </w:t>
      </w:r>
      <w:r w:rsidRPr="00B012F9">
        <w:rPr>
          <w:rFonts w:ascii="Palatino Linotype" w:hAnsi="Palatino Linotype" w:cs="Arial"/>
        </w:rPr>
        <w:t>la</w:t>
      </w:r>
      <w:r w:rsidRPr="00B012F9">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B012F9">
        <w:rPr>
          <w:rFonts w:ascii="Palatino Linotype" w:hAnsi="Palatino Linotype"/>
          <w:lang w:eastAsia="es-MX"/>
        </w:rPr>
        <w:t>Municipios</w:t>
      </w:r>
      <w:r w:rsidRPr="00B012F9">
        <w:rPr>
          <w:rFonts w:ascii="Palatino Linotype" w:hAnsi="Palatino Linotype" w:cs="Arial"/>
          <w:lang w:eastAsia="es-MX"/>
        </w:rPr>
        <w:t xml:space="preserve"> y </w:t>
      </w:r>
      <w:r w:rsidRPr="00B012F9">
        <w:rPr>
          <w:rFonts w:ascii="Palatino Linotype" w:hAnsi="Palatino Linotype" w:cs="Arial"/>
        </w:rPr>
        <w:t>4, fracción XI</w:t>
      </w:r>
      <w:r w:rsidRPr="00B012F9">
        <w:rPr>
          <w:rFonts w:ascii="Palatino Linotype" w:hAnsi="Palatino Linotype" w:cs="Arial"/>
          <w:lang w:eastAsia="es-MX"/>
        </w:rPr>
        <w:t xml:space="preserve"> </w:t>
      </w:r>
      <w:r w:rsidRPr="00B012F9">
        <w:rPr>
          <w:rFonts w:ascii="Palatino Linotype" w:hAnsi="Palatino Linotype" w:cs="Arial"/>
        </w:rPr>
        <w:t>de la Ley de Protección de Datos Personales en Posesión de Sujetos Obligados del Estado de México y Municipios.</w:t>
      </w:r>
    </w:p>
    <w:p w:rsidR="00CA66E4" w:rsidRPr="00B012F9" w:rsidRDefault="00CA66E4" w:rsidP="00CA66E4">
      <w:pPr>
        <w:spacing w:before="100" w:beforeAutospacing="1" w:after="100" w:afterAutospacing="1" w:line="360" w:lineRule="auto"/>
        <w:jc w:val="both"/>
        <w:rPr>
          <w:rFonts w:ascii="Palatino Linotype" w:hAnsi="Palatino Linotype" w:cs="Arial"/>
          <w:lang w:eastAsia="es-MX"/>
        </w:rPr>
      </w:pPr>
      <w:r w:rsidRPr="00B012F9">
        <w:rPr>
          <w:rFonts w:ascii="Palatino Linotype" w:hAnsi="Palatino Linotype" w:cs="Arial"/>
          <w:lang w:eastAsia="es-MX"/>
        </w:rPr>
        <w:t xml:space="preserve">Por cuanto hace a la </w:t>
      </w:r>
      <w:r w:rsidRPr="00B012F9">
        <w:rPr>
          <w:rFonts w:ascii="Palatino Linotype" w:hAnsi="Palatino Linotype" w:cs="Arial"/>
        </w:rPr>
        <w:t>CURP</w:t>
      </w:r>
      <w:r w:rsidRPr="00B012F9">
        <w:rPr>
          <w:rFonts w:ascii="Palatino Linotype" w:hAnsi="Palatino Linotype" w:cs="Arial"/>
          <w:b/>
        </w:rPr>
        <w:t xml:space="preserve">, </w:t>
      </w:r>
      <w:r w:rsidRPr="00B012F9">
        <w:rPr>
          <w:rFonts w:ascii="Palatino Linotype" w:hAnsi="Palatino Linotype" w:cs="Arial"/>
          <w:lang w:eastAsia="es-MX"/>
        </w:rPr>
        <w:t xml:space="preserve">constituye un dato personal, ya que </w:t>
      </w:r>
      <w:r w:rsidRPr="00B012F9">
        <w:rPr>
          <w:rFonts w:ascii="Palatino Linotype" w:hAnsi="Palatino Linotype"/>
          <w:lang w:eastAsia="es-MX"/>
        </w:rPr>
        <w:t>tiene</w:t>
      </w:r>
      <w:r w:rsidRPr="00B012F9">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CA66E4" w:rsidRPr="00B012F9" w:rsidRDefault="00CA66E4" w:rsidP="00CA66E4">
      <w:pPr>
        <w:spacing w:before="100" w:beforeAutospacing="1" w:after="100" w:afterAutospacing="1" w:line="360" w:lineRule="auto"/>
        <w:jc w:val="both"/>
        <w:rPr>
          <w:rFonts w:ascii="Palatino Linotype" w:hAnsi="Palatino Linotype" w:cs="Arial"/>
          <w:lang w:eastAsia="es-MX"/>
        </w:rPr>
      </w:pPr>
      <w:r w:rsidRPr="00B012F9">
        <w:rPr>
          <w:rFonts w:ascii="Palatino Linotype" w:hAnsi="Palatino Linotype" w:cs="Arial"/>
          <w:lang w:eastAsia="es-MX"/>
        </w:rPr>
        <w:t xml:space="preserve">Lo </w:t>
      </w:r>
      <w:r w:rsidRPr="00B012F9">
        <w:rPr>
          <w:rFonts w:ascii="Palatino Linotype" w:hAnsi="Palatino Linotype"/>
          <w:lang w:eastAsia="es-MX"/>
        </w:rPr>
        <w:t>anterior</w:t>
      </w:r>
      <w:r w:rsidRPr="00B012F9">
        <w:rPr>
          <w:rFonts w:ascii="Palatino Linotype" w:hAnsi="Palatino Linotype" w:cs="Arial"/>
          <w:lang w:eastAsia="es-MX"/>
        </w:rPr>
        <w:t xml:space="preserve">, </w:t>
      </w:r>
      <w:r w:rsidRPr="00B012F9">
        <w:rPr>
          <w:rFonts w:ascii="Palatino Linotype" w:hAnsi="Palatino Linotype" w:cs="Arial"/>
        </w:rPr>
        <w:t>tiene</w:t>
      </w:r>
      <w:r w:rsidRPr="00B012F9">
        <w:rPr>
          <w:rFonts w:ascii="Palatino Linotype" w:hAnsi="Palatino Linotype" w:cs="Arial"/>
          <w:lang w:eastAsia="es-MX"/>
        </w:rPr>
        <w:t xml:space="preserve"> sustento en los artículos 86 y 91 de la Ley General de Población, la cual señala lo siguiente:</w:t>
      </w:r>
    </w:p>
    <w:p w:rsidR="00CA66E4" w:rsidRPr="00B012F9" w:rsidRDefault="00CA66E4" w:rsidP="00CA66E4">
      <w:pPr>
        <w:autoSpaceDE w:val="0"/>
        <w:autoSpaceDN w:val="0"/>
        <w:adjustRightInd w:val="0"/>
        <w:ind w:left="851" w:right="899"/>
        <w:jc w:val="both"/>
        <w:rPr>
          <w:rFonts w:ascii="Palatino Linotype" w:hAnsi="Palatino Linotype" w:cs="Arial"/>
          <w:i/>
          <w:sz w:val="22"/>
          <w:szCs w:val="22"/>
          <w:lang w:eastAsia="es-MX"/>
        </w:rPr>
      </w:pPr>
      <w:r w:rsidRPr="00B012F9">
        <w:rPr>
          <w:rFonts w:ascii="Palatino Linotype" w:hAnsi="Palatino Linotype" w:cs="Arial,Bold"/>
          <w:bCs/>
          <w:i/>
          <w:sz w:val="22"/>
          <w:szCs w:val="22"/>
          <w:lang w:eastAsia="es-MX"/>
        </w:rPr>
        <w:t>“</w:t>
      </w:r>
      <w:r w:rsidRPr="00B012F9">
        <w:rPr>
          <w:rFonts w:ascii="Palatino Linotype" w:hAnsi="Palatino Linotype" w:cs="Arial,Bold"/>
          <w:b/>
          <w:bCs/>
          <w:i/>
          <w:sz w:val="22"/>
          <w:szCs w:val="22"/>
          <w:lang w:eastAsia="es-MX"/>
        </w:rPr>
        <w:t>Artículo</w:t>
      </w:r>
      <w:r w:rsidRPr="00B012F9">
        <w:rPr>
          <w:rFonts w:ascii="Palatino Linotype" w:hAnsi="Palatino Linotype" w:cs="Arial,Bold"/>
          <w:b/>
          <w:bCs/>
          <w:i/>
          <w:lang w:eastAsia="es-MX"/>
        </w:rPr>
        <w:t xml:space="preserve"> </w:t>
      </w:r>
      <w:r w:rsidRPr="00B012F9">
        <w:rPr>
          <w:rFonts w:ascii="Palatino Linotype" w:hAnsi="Palatino Linotype" w:cs="Arial,Bold"/>
          <w:b/>
          <w:bCs/>
          <w:i/>
          <w:sz w:val="22"/>
          <w:szCs w:val="22"/>
          <w:lang w:eastAsia="es-MX"/>
        </w:rPr>
        <w:t>86.</w:t>
      </w:r>
      <w:r w:rsidRPr="00B012F9">
        <w:rPr>
          <w:rFonts w:ascii="Palatino Linotype" w:hAnsi="Palatino Linotype" w:cs="Arial,Bold"/>
          <w:b/>
          <w:bCs/>
          <w:i/>
          <w:lang w:eastAsia="es-MX"/>
        </w:rPr>
        <w:t xml:space="preserve"> </w:t>
      </w:r>
      <w:r w:rsidRPr="00B012F9">
        <w:rPr>
          <w:rFonts w:ascii="Palatino Linotype" w:hAnsi="Palatino Linotype" w:cs="Arial"/>
          <w:i/>
          <w:sz w:val="22"/>
          <w:szCs w:val="22"/>
          <w:lang w:eastAsia="es-MX"/>
        </w:rPr>
        <w:t>El</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Registro</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Nacional</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de</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Población</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tiene</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como</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finalidad</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registrar</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a</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cada</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una</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de</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las</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personas</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que</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integran</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la</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población</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del</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país,</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con</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los</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datos</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que</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permitan</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certificar</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y</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acreditar</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fehacientemente</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su</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identidad.</w:t>
      </w:r>
    </w:p>
    <w:p w:rsidR="00CA66E4" w:rsidRPr="00B012F9" w:rsidRDefault="00CA66E4" w:rsidP="00CA66E4">
      <w:pPr>
        <w:autoSpaceDE w:val="0"/>
        <w:autoSpaceDN w:val="0"/>
        <w:adjustRightInd w:val="0"/>
        <w:ind w:left="851" w:right="899"/>
        <w:jc w:val="both"/>
        <w:rPr>
          <w:rFonts w:ascii="Palatino Linotype" w:hAnsi="Palatino Linotype" w:cs="Arial"/>
          <w:i/>
          <w:sz w:val="22"/>
          <w:szCs w:val="22"/>
          <w:lang w:eastAsia="es-MX"/>
        </w:rPr>
      </w:pPr>
      <w:r w:rsidRPr="00B012F9">
        <w:rPr>
          <w:rFonts w:ascii="Palatino Linotype" w:hAnsi="Palatino Linotype" w:cs="Arial,Bold"/>
          <w:b/>
          <w:bCs/>
          <w:i/>
          <w:sz w:val="22"/>
          <w:szCs w:val="22"/>
          <w:lang w:eastAsia="es-MX"/>
        </w:rPr>
        <w:t>Artículo</w:t>
      </w:r>
      <w:r w:rsidRPr="00B012F9">
        <w:rPr>
          <w:rFonts w:ascii="Palatino Linotype" w:hAnsi="Palatino Linotype" w:cs="Arial,Bold"/>
          <w:b/>
          <w:bCs/>
          <w:i/>
          <w:lang w:eastAsia="es-MX"/>
        </w:rPr>
        <w:t xml:space="preserve"> </w:t>
      </w:r>
      <w:r w:rsidRPr="00B012F9">
        <w:rPr>
          <w:rFonts w:ascii="Palatino Linotype" w:hAnsi="Palatino Linotype" w:cs="Arial,Bold"/>
          <w:b/>
          <w:bCs/>
          <w:i/>
          <w:sz w:val="22"/>
          <w:szCs w:val="22"/>
          <w:lang w:eastAsia="es-MX"/>
        </w:rPr>
        <w:t>91.</w:t>
      </w:r>
      <w:r w:rsidRPr="00B012F9">
        <w:rPr>
          <w:rFonts w:ascii="Palatino Linotype" w:hAnsi="Palatino Linotype" w:cs="Arial,Bold"/>
          <w:b/>
          <w:bCs/>
          <w:i/>
          <w:lang w:eastAsia="es-MX"/>
        </w:rPr>
        <w:t xml:space="preserve"> </w:t>
      </w:r>
      <w:r w:rsidRPr="00B012F9">
        <w:rPr>
          <w:rFonts w:ascii="Palatino Linotype" w:hAnsi="Palatino Linotype" w:cs="Arial"/>
          <w:b/>
          <w:i/>
          <w:sz w:val="22"/>
          <w:szCs w:val="22"/>
          <w:lang w:eastAsia="es-MX"/>
        </w:rPr>
        <w:t>Al</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incorporar</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a</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una</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persona</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en</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el</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Registro</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Nacional</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de</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Población</w:t>
      </w:r>
      <w:r w:rsidRPr="00B012F9">
        <w:rPr>
          <w:rFonts w:ascii="Palatino Linotype" w:hAnsi="Palatino Linotype" w:cs="Arial"/>
          <w:i/>
          <w:sz w:val="22"/>
          <w:szCs w:val="22"/>
          <w:lang w:eastAsia="es-MX"/>
        </w:rPr>
        <w:t>,</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se</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le</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asignará</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una</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clave</w:t>
      </w:r>
      <w:r w:rsidRPr="00B012F9">
        <w:rPr>
          <w:rFonts w:ascii="Palatino Linotype" w:hAnsi="Palatino Linotype" w:cs="Arial"/>
          <w:i/>
          <w:lang w:eastAsia="es-MX"/>
        </w:rPr>
        <w:t xml:space="preserve"> </w:t>
      </w:r>
      <w:r w:rsidRPr="00B012F9">
        <w:rPr>
          <w:rFonts w:ascii="Palatino Linotype" w:hAnsi="Palatino Linotype" w:cs="Arial"/>
          <w:b/>
          <w:i/>
          <w:sz w:val="22"/>
          <w:szCs w:val="22"/>
          <w:lang w:eastAsia="es-MX"/>
        </w:rPr>
        <w:t>que</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se</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denominará</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Clave</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Única</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de</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Registro</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de</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Población</w:t>
      </w:r>
      <w:r w:rsidRPr="00B012F9">
        <w:rPr>
          <w:rFonts w:ascii="Palatino Linotype" w:hAnsi="Palatino Linotype" w:cs="Arial"/>
          <w:i/>
          <w:sz w:val="22"/>
          <w:szCs w:val="22"/>
          <w:lang w:eastAsia="es-MX"/>
        </w:rPr>
        <w:t>.</w:t>
      </w:r>
      <w:r w:rsidRPr="00B012F9">
        <w:rPr>
          <w:rFonts w:ascii="Palatino Linotype" w:hAnsi="Palatino Linotype" w:cs="Arial"/>
          <w:i/>
          <w:lang w:eastAsia="es-MX"/>
        </w:rPr>
        <w:t xml:space="preserve"> </w:t>
      </w:r>
      <w:r w:rsidRPr="00B012F9">
        <w:rPr>
          <w:rFonts w:ascii="Palatino Linotype" w:hAnsi="Palatino Linotype" w:cs="Arial"/>
          <w:b/>
          <w:i/>
          <w:sz w:val="22"/>
          <w:szCs w:val="22"/>
          <w:lang w:eastAsia="es-MX"/>
        </w:rPr>
        <w:t>Esta</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servirá</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para</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registrarla</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e</w:t>
      </w:r>
      <w:r w:rsidRPr="00B012F9">
        <w:rPr>
          <w:rFonts w:ascii="Palatino Linotype" w:hAnsi="Palatino Linotype" w:cs="Arial"/>
          <w:i/>
          <w:lang w:eastAsia="es-MX"/>
        </w:rPr>
        <w:t xml:space="preserve"> </w:t>
      </w:r>
      <w:r w:rsidRPr="00B012F9">
        <w:rPr>
          <w:rFonts w:ascii="Palatino Linotype" w:hAnsi="Palatino Linotype" w:cs="Arial"/>
          <w:b/>
          <w:i/>
          <w:sz w:val="22"/>
          <w:szCs w:val="22"/>
          <w:lang w:eastAsia="es-MX"/>
        </w:rPr>
        <w:t>identificarla</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en</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forma</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individual</w:t>
      </w:r>
      <w:r w:rsidRPr="00B012F9">
        <w:rPr>
          <w:rFonts w:ascii="Palatino Linotype" w:hAnsi="Palatino Linotype" w:cs="Arial"/>
          <w:i/>
          <w:sz w:val="22"/>
          <w:szCs w:val="22"/>
          <w:lang w:eastAsia="es-MX"/>
        </w:rPr>
        <w:t>.”</w:t>
      </w:r>
      <w:r w:rsidRPr="00B012F9">
        <w:rPr>
          <w:rFonts w:ascii="Palatino Linotype" w:hAnsi="Palatino Linotype" w:cs="Arial"/>
          <w:i/>
          <w:lang w:eastAsia="es-MX"/>
        </w:rPr>
        <w:t xml:space="preserve"> </w:t>
      </w:r>
    </w:p>
    <w:p w:rsidR="00CA66E4" w:rsidRPr="00B012F9" w:rsidRDefault="00CA66E4" w:rsidP="00CA66E4">
      <w:pPr>
        <w:autoSpaceDE w:val="0"/>
        <w:autoSpaceDN w:val="0"/>
        <w:adjustRightInd w:val="0"/>
        <w:ind w:left="851" w:right="899"/>
        <w:jc w:val="both"/>
        <w:rPr>
          <w:rFonts w:ascii="Palatino Linotype" w:hAnsi="Palatino Linotype" w:cs="Arial"/>
          <w:sz w:val="22"/>
          <w:szCs w:val="22"/>
        </w:rPr>
      </w:pPr>
      <w:r w:rsidRPr="00B012F9">
        <w:rPr>
          <w:rFonts w:ascii="Palatino Linotype" w:hAnsi="Palatino Linotype" w:cs="Arial"/>
          <w:sz w:val="22"/>
          <w:szCs w:val="22"/>
        </w:rPr>
        <w:t>(Énfasis</w:t>
      </w:r>
      <w:r w:rsidRPr="00B012F9">
        <w:rPr>
          <w:rFonts w:ascii="Palatino Linotype" w:hAnsi="Palatino Linotype" w:cs="Arial"/>
        </w:rPr>
        <w:t xml:space="preserve"> </w:t>
      </w:r>
      <w:r w:rsidRPr="00B012F9">
        <w:rPr>
          <w:rFonts w:ascii="Palatino Linotype" w:hAnsi="Palatino Linotype" w:cs="Arial"/>
          <w:sz w:val="22"/>
          <w:szCs w:val="22"/>
        </w:rPr>
        <w:t>añadido)</w:t>
      </w:r>
    </w:p>
    <w:p w:rsidR="00CA66E4" w:rsidRPr="00B012F9" w:rsidRDefault="00CA66E4" w:rsidP="00CA66E4">
      <w:pPr>
        <w:spacing w:before="100" w:beforeAutospacing="1" w:after="100" w:afterAutospacing="1" w:line="360" w:lineRule="auto"/>
        <w:jc w:val="both"/>
        <w:rPr>
          <w:rFonts w:ascii="Palatino Linotype" w:hAnsi="Palatino Linotype"/>
          <w:sz w:val="28"/>
          <w:lang w:eastAsia="es-MX"/>
        </w:rPr>
      </w:pPr>
      <w:r w:rsidRPr="00B012F9">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B012F9">
        <w:rPr>
          <w:rFonts w:ascii="Palatino Linotype" w:hAnsi="Palatino Linotype"/>
          <w:bCs/>
        </w:rPr>
        <w:t>identidad</w:t>
      </w:r>
      <w:r w:rsidRPr="00B012F9">
        <w:rPr>
          <w:rFonts w:ascii="Palatino Linotype" w:hAnsi="Palatino Linotype"/>
          <w:lang w:eastAsia="es-MX"/>
        </w:rPr>
        <w:t xml:space="preserve"> (acta de nacimiento, carta de naturalización o documento migratorio), la </w:t>
      </w:r>
      <w:r w:rsidRPr="00B012F9">
        <w:rPr>
          <w:rFonts w:ascii="Palatino Linotype" w:hAnsi="Palatino Linotype" w:cs="Arial"/>
        </w:rPr>
        <w:t>cual</w:t>
      </w:r>
      <w:r w:rsidRPr="00B012F9">
        <w:rPr>
          <w:rFonts w:ascii="Palatino Linotype" w:hAnsi="Palatino Linotype"/>
          <w:lang w:eastAsia="es-MX"/>
        </w:rPr>
        <w:t xml:space="preserve"> se integra de</w:t>
      </w:r>
      <w:r w:rsidRPr="00B012F9">
        <w:rPr>
          <w:rFonts w:ascii="Palatino Linotype" w:hAnsi="Palatino Linotype" w:cs="Arial"/>
          <w:lang w:eastAsia="es-MX"/>
        </w:rPr>
        <w:t xml:space="preserve"> la primera letra del apellido paterno; seguida de la primera letra </w:t>
      </w:r>
      <w:r w:rsidRPr="00B012F9">
        <w:rPr>
          <w:rFonts w:ascii="Palatino Linotype" w:hAnsi="Palatino Linotype" w:cs="Arial"/>
          <w:lang w:eastAsia="es-MX"/>
        </w:rPr>
        <w:lastRenderedPageBreak/>
        <w:t>Vocal del primer apellido; seguida de la primera letra del segundo apellido y por último la primera letra del nombre; fecha de nacimiento año/mes/día</w:t>
      </w:r>
      <w:r w:rsidRPr="00B012F9">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CA66E4" w:rsidRPr="00B012F9" w:rsidRDefault="00CA66E4" w:rsidP="00CA66E4">
      <w:pPr>
        <w:spacing w:before="100" w:beforeAutospacing="1" w:after="100" w:afterAutospacing="1" w:line="360" w:lineRule="auto"/>
        <w:jc w:val="both"/>
        <w:rPr>
          <w:rFonts w:ascii="Palatino Linotype" w:hAnsi="Palatino Linotype" w:cs="Arial"/>
          <w:lang w:eastAsia="es-MX"/>
        </w:rPr>
      </w:pPr>
      <w:r w:rsidRPr="00B012F9">
        <w:rPr>
          <w:rFonts w:ascii="Palatino Linotype" w:hAnsi="Palatino Linotype" w:cs="Arial"/>
          <w:lang w:eastAsia="es-MX"/>
        </w:rPr>
        <w:t xml:space="preserve">Al respecto, el </w:t>
      </w:r>
      <w:r w:rsidRPr="00B012F9">
        <w:rPr>
          <w:rFonts w:ascii="Palatino Linotype" w:eastAsia="Arial Unicode MS" w:hAnsi="Palatino Linotype" w:cs="Arial"/>
        </w:rPr>
        <w:t>Instituto Nacional de Transparencia, Acceso a la Información y Protección de Datos Personales (INAI),</w:t>
      </w:r>
      <w:r w:rsidRPr="00B012F9">
        <w:rPr>
          <w:rFonts w:ascii="Palatino Linotype" w:hAnsi="Palatino Linotype" w:cs="Arial"/>
          <w:lang w:eastAsia="es-MX"/>
        </w:rPr>
        <w:t xml:space="preserve"> a través del Criterio 18/17 de la Segunda Época, señala literalmente lo siguiente:</w:t>
      </w:r>
    </w:p>
    <w:p w:rsidR="00CA66E4" w:rsidRPr="00B012F9" w:rsidRDefault="00CA66E4" w:rsidP="00CA66E4">
      <w:pPr>
        <w:autoSpaceDE w:val="0"/>
        <w:autoSpaceDN w:val="0"/>
        <w:adjustRightInd w:val="0"/>
        <w:ind w:left="851" w:right="899"/>
        <w:jc w:val="both"/>
        <w:rPr>
          <w:rFonts w:ascii="Palatino Linotype" w:hAnsi="Palatino Linotype" w:cs="Arial"/>
          <w:i/>
          <w:sz w:val="22"/>
          <w:szCs w:val="22"/>
          <w:lang w:eastAsia="es-MX"/>
        </w:rPr>
      </w:pPr>
      <w:r w:rsidRPr="00B012F9">
        <w:rPr>
          <w:rFonts w:ascii="Palatino Linotype" w:hAnsi="Palatino Linotype" w:cs="Arial"/>
          <w:i/>
          <w:sz w:val="22"/>
          <w:szCs w:val="22"/>
          <w:lang w:eastAsia="es-MX"/>
        </w:rPr>
        <w:t>“</w:t>
      </w:r>
      <w:r w:rsidRPr="00B012F9">
        <w:rPr>
          <w:rFonts w:ascii="Palatino Linotype" w:hAnsi="Palatino Linotype" w:cs="Arial"/>
          <w:b/>
          <w:i/>
          <w:sz w:val="22"/>
          <w:szCs w:val="22"/>
          <w:lang w:eastAsia="es-MX"/>
        </w:rPr>
        <w:t>Clave</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Única</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de</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Registro</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de</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Población</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(CURP).</w:t>
      </w:r>
      <w:r w:rsidRPr="00B012F9">
        <w:rPr>
          <w:rFonts w:ascii="Palatino Linotype" w:hAnsi="Palatino Linotype" w:cs="Arial"/>
          <w:i/>
          <w:lang w:eastAsia="es-MX"/>
        </w:rPr>
        <w:t xml:space="preserve"> </w:t>
      </w:r>
      <w:r w:rsidRPr="00B012F9">
        <w:rPr>
          <w:rFonts w:ascii="Palatino Linotype" w:hAnsi="Palatino Linotype" w:cs="Arial"/>
          <w:b/>
          <w:i/>
          <w:sz w:val="22"/>
          <w:szCs w:val="22"/>
          <w:lang w:eastAsia="es-MX"/>
        </w:rPr>
        <w:t>La</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Clave</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Única</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de</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Registro</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de</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Población</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se</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integra</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por</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datos</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personales</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que</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sólo</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conciernen</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al</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particular</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titular</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de</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la</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misma,</w:t>
      </w:r>
      <w:r w:rsidRPr="00B012F9">
        <w:rPr>
          <w:rFonts w:ascii="Palatino Linotype" w:hAnsi="Palatino Linotype" w:cs="Arial"/>
          <w:i/>
          <w:lang w:eastAsia="es-MX"/>
        </w:rPr>
        <w:t xml:space="preserve"> </w:t>
      </w:r>
      <w:r w:rsidRPr="00B012F9">
        <w:rPr>
          <w:rFonts w:ascii="Palatino Linotype" w:hAnsi="Palatino Linotype" w:cs="Arial"/>
          <w:b/>
          <w:i/>
          <w:sz w:val="22"/>
          <w:szCs w:val="22"/>
          <w:lang w:eastAsia="es-MX"/>
        </w:rPr>
        <w:t>como</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lo</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son</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su</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nombre,</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apellidos,</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fecha</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de</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nacimiento,</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lugar</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de</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nacimiento</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y</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sexo</w:t>
      </w:r>
      <w:r w:rsidRPr="00B012F9">
        <w:rPr>
          <w:rFonts w:ascii="Palatino Linotype" w:hAnsi="Palatino Linotype" w:cs="Arial"/>
          <w:i/>
          <w:sz w:val="22"/>
          <w:szCs w:val="22"/>
          <w:lang w:eastAsia="es-MX"/>
        </w:rPr>
        <w:t>.</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Dichos</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datos,</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constituyen</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información</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que</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distingue</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plenamente</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a</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una</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persona</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física</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del</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resto</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de</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los</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habitantes</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del</w:t>
      </w:r>
      <w:r w:rsidRPr="00B012F9">
        <w:rPr>
          <w:rFonts w:ascii="Palatino Linotype" w:hAnsi="Palatino Linotype" w:cs="Arial"/>
          <w:i/>
          <w:lang w:eastAsia="es-MX"/>
        </w:rPr>
        <w:t xml:space="preserve"> </w:t>
      </w:r>
      <w:r w:rsidRPr="00B012F9">
        <w:rPr>
          <w:rFonts w:ascii="Palatino Linotype" w:hAnsi="Palatino Linotype" w:cs="Arial"/>
          <w:i/>
          <w:sz w:val="22"/>
          <w:szCs w:val="22"/>
          <w:lang w:eastAsia="es-MX"/>
        </w:rPr>
        <w:t>país,</w:t>
      </w:r>
      <w:r w:rsidRPr="00B012F9">
        <w:rPr>
          <w:rFonts w:ascii="Palatino Linotype" w:hAnsi="Palatino Linotype" w:cs="Arial"/>
          <w:i/>
          <w:lang w:eastAsia="es-MX"/>
        </w:rPr>
        <w:t xml:space="preserve"> </w:t>
      </w:r>
      <w:r w:rsidRPr="00B012F9">
        <w:rPr>
          <w:rFonts w:ascii="Palatino Linotype" w:hAnsi="Palatino Linotype" w:cs="Arial"/>
          <w:b/>
          <w:i/>
          <w:sz w:val="22"/>
          <w:szCs w:val="22"/>
          <w:lang w:eastAsia="es-MX"/>
        </w:rPr>
        <w:t>por</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lo</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que</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la</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CURP</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está</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considerada</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como</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información</w:t>
      </w:r>
      <w:r w:rsidRPr="00B012F9">
        <w:rPr>
          <w:rFonts w:ascii="Palatino Linotype" w:hAnsi="Palatino Linotype" w:cs="Arial"/>
          <w:b/>
          <w:i/>
          <w:lang w:eastAsia="es-MX"/>
        </w:rPr>
        <w:t xml:space="preserve"> </w:t>
      </w:r>
      <w:r w:rsidRPr="00B012F9">
        <w:rPr>
          <w:rFonts w:ascii="Palatino Linotype" w:hAnsi="Palatino Linotype" w:cs="Arial"/>
          <w:b/>
          <w:i/>
          <w:sz w:val="22"/>
          <w:szCs w:val="22"/>
          <w:lang w:eastAsia="es-MX"/>
        </w:rPr>
        <w:t>confidencial</w:t>
      </w:r>
      <w:r w:rsidRPr="00B012F9">
        <w:rPr>
          <w:rFonts w:ascii="Palatino Linotype" w:hAnsi="Palatino Linotype" w:cs="Arial"/>
          <w:i/>
          <w:sz w:val="22"/>
          <w:szCs w:val="22"/>
          <w:lang w:eastAsia="es-MX"/>
        </w:rPr>
        <w:t>.</w:t>
      </w:r>
      <w:r w:rsidRPr="00B012F9">
        <w:rPr>
          <w:rFonts w:ascii="Palatino Linotype" w:hAnsi="Palatino Linotype" w:cs="Arial"/>
          <w:i/>
          <w:lang w:eastAsia="es-MX"/>
        </w:rPr>
        <w:t xml:space="preserve"> </w:t>
      </w:r>
    </w:p>
    <w:p w:rsidR="00CA66E4" w:rsidRPr="00B012F9" w:rsidRDefault="00CA66E4" w:rsidP="00CA66E4">
      <w:pPr>
        <w:autoSpaceDE w:val="0"/>
        <w:autoSpaceDN w:val="0"/>
        <w:adjustRightInd w:val="0"/>
        <w:ind w:left="851" w:right="899"/>
        <w:jc w:val="both"/>
        <w:rPr>
          <w:rFonts w:ascii="Palatino Linotype" w:hAnsi="Palatino Linotype" w:cs="Arial"/>
          <w:bCs/>
          <w:i/>
          <w:sz w:val="22"/>
          <w:szCs w:val="22"/>
          <w:lang w:eastAsia="es-MX"/>
        </w:rPr>
      </w:pPr>
      <w:r w:rsidRPr="00B012F9">
        <w:rPr>
          <w:rFonts w:ascii="Palatino Linotype" w:hAnsi="Palatino Linotype" w:cs="Arial"/>
          <w:bCs/>
          <w:i/>
          <w:sz w:val="22"/>
          <w:szCs w:val="22"/>
          <w:lang w:eastAsia="es-MX"/>
        </w:rPr>
        <w:t>Resoluciones:</w:t>
      </w:r>
    </w:p>
    <w:p w:rsidR="00CA66E4" w:rsidRPr="00B012F9" w:rsidRDefault="00CA66E4" w:rsidP="00CA66E4">
      <w:pPr>
        <w:autoSpaceDE w:val="0"/>
        <w:autoSpaceDN w:val="0"/>
        <w:adjustRightInd w:val="0"/>
        <w:ind w:left="851" w:right="899"/>
        <w:jc w:val="both"/>
        <w:rPr>
          <w:rFonts w:ascii="Palatino Linotype" w:hAnsi="Palatino Linotype" w:cs="Arial"/>
          <w:bCs/>
          <w:i/>
          <w:sz w:val="22"/>
          <w:szCs w:val="22"/>
          <w:lang w:eastAsia="es-MX"/>
        </w:rPr>
      </w:pPr>
      <w:r w:rsidRPr="00B012F9">
        <w:rPr>
          <w:rFonts w:ascii="Palatino Linotype" w:hAnsi="Palatino Linotype" w:cs="Arial"/>
          <w:bCs/>
          <w:i/>
          <w:sz w:val="22"/>
          <w:szCs w:val="22"/>
          <w:lang w:eastAsia="es-MX"/>
        </w:rPr>
        <w:t>•</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RRA</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3995/16.</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Secretaría</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de</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la</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Defensa</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Nacional.</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1</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de</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febrero</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de</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2017.</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Por</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unanimidad.</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Comisionado</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Ponente</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Rosendoevgueni</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Monterrey</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Chepov.</w:t>
      </w:r>
    </w:p>
    <w:p w:rsidR="00CA66E4" w:rsidRPr="00B012F9" w:rsidRDefault="00CA66E4" w:rsidP="00CA66E4">
      <w:pPr>
        <w:autoSpaceDE w:val="0"/>
        <w:autoSpaceDN w:val="0"/>
        <w:adjustRightInd w:val="0"/>
        <w:ind w:left="851" w:right="899"/>
        <w:jc w:val="both"/>
        <w:rPr>
          <w:rFonts w:ascii="Palatino Linotype" w:hAnsi="Palatino Linotype" w:cs="Arial"/>
          <w:bCs/>
          <w:i/>
          <w:sz w:val="22"/>
          <w:szCs w:val="22"/>
          <w:lang w:eastAsia="es-MX"/>
        </w:rPr>
      </w:pPr>
      <w:r w:rsidRPr="00B012F9">
        <w:rPr>
          <w:rFonts w:ascii="Palatino Linotype" w:hAnsi="Palatino Linotype" w:cs="Arial"/>
          <w:bCs/>
          <w:i/>
          <w:sz w:val="22"/>
          <w:szCs w:val="22"/>
          <w:lang w:eastAsia="es-MX"/>
        </w:rPr>
        <w:t>•</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RRA</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0937/17.</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Senado</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de</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la</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República.</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15</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de</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marzo</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de</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2017.</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Por</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unanimidad.</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Comisionada</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Ponente</w:t>
      </w:r>
      <w:r w:rsidRPr="00B012F9">
        <w:rPr>
          <w:rFonts w:ascii="Palatino Linotype" w:hAnsi="Palatino Linotype" w:cs="Arial"/>
          <w:bCs/>
          <w:i/>
          <w:lang w:eastAsia="es-MX"/>
        </w:rPr>
        <w:t xml:space="preserve"> </w:t>
      </w:r>
      <w:r w:rsidRPr="00B012F9">
        <w:rPr>
          <w:rFonts w:ascii="Palatino Linotype" w:hAnsi="Palatino Linotype" w:cs="Arial"/>
          <w:i/>
          <w:sz w:val="22"/>
          <w:szCs w:val="22"/>
          <w:lang w:eastAsia="es-MX"/>
        </w:rPr>
        <w:t>Ximena</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Puente</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de</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la</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Mora.</w:t>
      </w:r>
      <w:r w:rsidRPr="00B012F9">
        <w:rPr>
          <w:rFonts w:ascii="Palatino Linotype" w:hAnsi="Palatino Linotype" w:cs="Arial"/>
          <w:bCs/>
          <w:i/>
          <w:lang w:eastAsia="es-MX"/>
        </w:rPr>
        <w:t xml:space="preserve"> </w:t>
      </w:r>
    </w:p>
    <w:p w:rsidR="00CA66E4" w:rsidRPr="00B012F9" w:rsidRDefault="00CA66E4" w:rsidP="00CA66E4">
      <w:pPr>
        <w:autoSpaceDE w:val="0"/>
        <w:autoSpaceDN w:val="0"/>
        <w:adjustRightInd w:val="0"/>
        <w:ind w:left="851" w:right="899"/>
        <w:jc w:val="both"/>
        <w:rPr>
          <w:rFonts w:ascii="Palatino Linotype" w:hAnsi="Palatino Linotype" w:cs="Arial"/>
          <w:i/>
          <w:sz w:val="22"/>
          <w:szCs w:val="22"/>
          <w:lang w:eastAsia="es-MX"/>
        </w:rPr>
      </w:pPr>
      <w:r w:rsidRPr="00B012F9">
        <w:rPr>
          <w:rFonts w:ascii="Palatino Linotype" w:hAnsi="Palatino Linotype" w:cs="Arial"/>
          <w:bCs/>
          <w:i/>
          <w:sz w:val="22"/>
          <w:szCs w:val="22"/>
          <w:lang w:eastAsia="es-MX"/>
        </w:rPr>
        <w:t>•</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RRA</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0478/17.</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Secretaría</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de</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Relaciones</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Exteriores.</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26</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de</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abril</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de</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2017.</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Por</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unanimidad.</w:t>
      </w:r>
      <w:r w:rsidRPr="00B012F9">
        <w:rPr>
          <w:rFonts w:ascii="Palatino Linotype" w:hAnsi="Palatino Linotype" w:cs="Arial"/>
          <w:bCs/>
          <w:i/>
          <w:lang w:eastAsia="es-MX"/>
        </w:rPr>
        <w:t xml:space="preserve"> </w:t>
      </w:r>
      <w:r w:rsidRPr="00B012F9">
        <w:rPr>
          <w:rFonts w:ascii="Palatino Linotype" w:hAnsi="Palatino Linotype" w:cs="Arial"/>
          <w:i/>
          <w:sz w:val="22"/>
          <w:szCs w:val="22"/>
          <w:lang w:eastAsia="es-MX"/>
        </w:rPr>
        <w:t>Comisionada</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Ponente</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Areli</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Cano</w:t>
      </w:r>
      <w:r w:rsidRPr="00B012F9">
        <w:rPr>
          <w:rFonts w:ascii="Palatino Linotype" w:hAnsi="Palatino Linotype" w:cs="Arial"/>
          <w:bCs/>
          <w:i/>
          <w:lang w:eastAsia="es-MX"/>
        </w:rPr>
        <w:t xml:space="preserve"> </w:t>
      </w:r>
      <w:r w:rsidRPr="00B012F9">
        <w:rPr>
          <w:rFonts w:ascii="Palatino Linotype" w:hAnsi="Palatino Linotype" w:cs="Arial"/>
          <w:bCs/>
          <w:i/>
          <w:sz w:val="22"/>
          <w:szCs w:val="22"/>
          <w:lang w:eastAsia="es-MX"/>
        </w:rPr>
        <w:t>Guadiana.</w:t>
      </w:r>
      <w:r w:rsidRPr="00B012F9">
        <w:rPr>
          <w:rFonts w:ascii="Palatino Linotype" w:hAnsi="Palatino Linotype" w:cs="Arial"/>
          <w:i/>
          <w:sz w:val="22"/>
          <w:szCs w:val="22"/>
          <w:lang w:eastAsia="es-MX"/>
        </w:rPr>
        <w:t>”</w:t>
      </w:r>
      <w:r w:rsidRPr="00B012F9">
        <w:rPr>
          <w:rFonts w:ascii="Palatino Linotype" w:hAnsi="Palatino Linotype" w:cs="Arial"/>
          <w:i/>
          <w:lang w:eastAsia="es-MX"/>
        </w:rPr>
        <w:t xml:space="preserve"> </w:t>
      </w:r>
      <w:r w:rsidRPr="00B012F9">
        <w:rPr>
          <w:rFonts w:ascii="Palatino Linotype" w:hAnsi="Palatino Linotype" w:cs="Arial"/>
          <w:i/>
          <w:sz w:val="22"/>
          <w:szCs w:val="22"/>
        </w:rPr>
        <w:t>(Sic)</w:t>
      </w:r>
    </w:p>
    <w:p w:rsidR="00CA66E4" w:rsidRPr="00B012F9" w:rsidRDefault="00CA66E4" w:rsidP="00CA66E4">
      <w:pPr>
        <w:autoSpaceDE w:val="0"/>
        <w:autoSpaceDN w:val="0"/>
        <w:adjustRightInd w:val="0"/>
        <w:ind w:left="851" w:right="899"/>
        <w:jc w:val="both"/>
        <w:rPr>
          <w:rFonts w:ascii="Palatino Linotype" w:hAnsi="Palatino Linotype" w:cs="Arial"/>
          <w:sz w:val="22"/>
          <w:szCs w:val="22"/>
        </w:rPr>
      </w:pPr>
      <w:r w:rsidRPr="00B012F9">
        <w:rPr>
          <w:rFonts w:ascii="Palatino Linotype" w:hAnsi="Palatino Linotype" w:cs="Arial"/>
          <w:sz w:val="22"/>
          <w:szCs w:val="22"/>
        </w:rPr>
        <w:t>(Énfasis</w:t>
      </w:r>
      <w:r w:rsidRPr="00B012F9">
        <w:rPr>
          <w:rFonts w:ascii="Palatino Linotype" w:hAnsi="Palatino Linotype" w:cs="Arial"/>
        </w:rPr>
        <w:t xml:space="preserve"> </w:t>
      </w:r>
      <w:r w:rsidRPr="00B012F9">
        <w:rPr>
          <w:rFonts w:ascii="Palatino Linotype" w:hAnsi="Palatino Linotype" w:cs="Arial"/>
          <w:sz w:val="22"/>
          <w:szCs w:val="22"/>
        </w:rPr>
        <w:t>añadido)</w:t>
      </w:r>
    </w:p>
    <w:p w:rsidR="00CA66E4" w:rsidRPr="00B012F9" w:rsidRDefault="00CA66E4" w:rsidP="00CA66E4">
      <w:pPr>
        <w:spacing w:before="100" w:beforeAutospacing="1" w:after="100" w:afterAutospacing="1" w:line="360" w:lineRule="auto"/>
        <w:jc w:val="both"/>
        <w:rPr>
          <w:rFonts w:ascii="Palatino Linotype" w:hAnsi="Palatino Linotype" w:cs="Arial"/>
          <w:sz w:val="28"/>
          <w:lang w:eastAsia="es-MX"/>
        </w:rPr>
      </w:pPr>
      <w:r w:rsidRPr="00B012F9">
        <w:rPr>
          <w:rFonts w:ascii="Palatino Linotype" w:hAnsi="Palatino Linotype" w:cs="Arial"/>
          <w:lang w:eastAsia="es-MX"/>
        </w:rPr>
        <w:t xml:space="preserve">De lo anterior, se desprende que la </w:t>
      </w:r>
      <w:r w:rsidRPr="00B012F9">
        <w:rPr>
          <w:rFonts w:ascii="Palatino Linotype" w:hAnsi="Palatino Linotype"/>
          <w:lang w:eastAsia="es-MX"/>
        </w:rPr>
        <w:t xml:space="preserve">CURP </w:t>
      </w:r>
      <w:r w:rsidRPr="00B012F9">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B012F9">
        <w:rPr>
          <w:rFonts w:ascii="Palatino Linotype" w:hAnsi="Palatino Linotype"/>
          <w:bCs/>
        </w:rPr>
        <w:t>personal</w:t>
      </w:r>
      <w:r w:rsidRPr="00B012F9">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w:t>
      </w:r>
      <w:r w:rsidRPr="00B012F9">
        <w:rPr>
          <w:rFonts w:ascii="Palatino Linotype" w:hAnsi="Palatino Linotype" w:cs="Arial"/>
          <w:lang w:eastAsia="es-MX"/>
        </w:rPr>
        <w:lastRenderedPageBreak/>
        <w:t xml:space="preserve">Estado de México y Municipios y </w:t>
      </w:r>
      <w:r w:rsidRPr="00B012F9">
        <w:rPr>
          <w:rFonts w:ascii="Palatino Linotype" w:hAnsi="Palatino Linotype" w:cs="Arial"/>
        </w:rPr>
        <w:t>4, fracción XI</w:t>
      </w:r>
      <w:r w:rsidRPr="00B012F9">
        <w:rPr>
          <w:rFonts w:ascii="Palatino Linotype" w:hAnsi="Palatino Linotype" w:cs="Arial"/>
          <w:lang w:eastAsia="es-MX"/>
        </w:rPr>
        <w:t xml:space="preserve"> </w:t>
      </w:r>
      <w:r w:rsidRPr="00B012F9">
        <w:rPr>
          <w:rFonts w:ascii="Palatino Linotype" w:hAnsi="Palatino Linotype" w:cs="Arial"/>
        </w:rPr>
        <w:t>de la Ley de Protección de Datos Personales en Posesión de Sujetos Obligados del Estado de México y Municipios</w:t>
      </w:r>
      <w:r w:rsidRPr="00B012F9">
        <w:rPr>
          <w:rFonts w:ascii="Palatino Linotype" w:hAnsi="Palatino Linotype" w:cs="Arial"/>
          <w:lang w:eastAsia="es-MX"/>
        </w:rPr>
        <w:t>.</w:t>
      </w:r>
    </w:p>
    <w:p w:rsidR="00CA66E4" w:rsidRPr="00B012F9" w:rsidRDefault="00CA66E4" w:rsidP="00CA66E4">
      <w:pPr>
        <w:spacing w:before="100" w:beforeAutospacing="1" w:after="100" w:afterAutospacing="1" w:line="360" w:lineRule="auto"/>
        <w:jc w:val="both"/>
        <w:rPr>
          <w:rFonts w:ascii="Palatino Linotype" w:hAnsi="Palatino Linotype" w:cs="Arial"/>
          <w:lang w:eastAsia="es-MX"/>
        </w:rPr>
      </w:pPr>
      <w:r w:rsidRPr="00B012F9">
        <w:rPr>
          <w:rFonts w:ascii="Palatino Linotype" w:hAnsi="Palatino Linotype" w:cs="Arial"/>
          <w:lang w:eastAsia="es-MX"/>
        </w:rPr>
        <w:t xml:space="preserve">Por cuanto hace a la </w:t>
      </w:r>
      <w:r w:rsidRPr="00B012F9">
        <w:rPr>
          <w:rFonts w:ascii="Palatino Linotype" w:hAnsi="Palatino Linotype" w:cs="Arial"/>
        </w:rPr>
        <w:t xml:space="preserve">Clave de cualquier tipo de seguridad social (ISSEMyM, u otros), está integrado por una </w:t>
      </w:r>
      <w:r w:rsidRPr="00B012F9">
        <w:rPr>
          <w:rFonts w:ascii="Palatino Linotype" w:hAnsi="Palatino Linotype" w:cs="Arial"/>
          <w:bCs/>
          <w:lang w:eastAsia="es-MX"/>
        </w:rPr>
        <w:t xml:space="preserve">secuencia de números con los que se identifica a los trabajadores que </w:t>
      </w:r>
      <w:r w:rsidRPr="00B012F9">
        <w:rPr>
          <w:rFonts w:ascii="Palatino Linotype" w:hAnsi="Palatino Linotype"/>
          <w:lang w:eastAsia="es-MX"/>
        </w:rPr>
        <w:t>cubren</w:t>
      </w:r>
      <w:r w:rsidRPr="00B012F9">
        <w:rPr>
          <w:rFonts w:ascii="Palatino Linotype" w:hAnsi="Palatino Linotype" w:cs="Arial"/>
          <w:bCs/>
          <w:lang w:eastAsia="es-MX"/>
        </w:rPr>
        <w:t xml:space="preserve"> las cuotas respectivas, asimismo, lo identifica con la fuente de trabajo; por lo que al ser una clave de </w:t>
      </w:r>
      <w:r w:rsidRPr="00B012F9">
        <w:rPr>
          <w:rFonts w:ascii="Palatino Linotype" w:hAnsi="Palatino Linotype" w:cs="Arial"/>
        </w:rPr>
        <w:t>identificación</w:t>
      </w:r>
      <w:r w:rsidRPr="00B012F9">
        <w:rPr>
          <w:rFonts w:ascii="Palatino Linotype" w:hAnsi="Palatino Linotype" w:cs="Arial"/>
          <w:bCs/>
          <w:lang w:eastAsia="es-MX"/>
        </w:rPr>
        <w:t xml:space="preserve"> de los trabajadores, constituye información confidencial, </w:t>
      </w:r>
      <w:r w:rsidRPr="00B012F9">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B012F9">
        <w:rPr>
          <w:rFonts w:ascii="Palatino Linotype" w:hAnsi="Palatino Linotype" w:cs="Arial"/>
        </w:rPr>
        <w:t>4, fracción XI</w:t>
      </w:r>
      <w:r w:rsidRPr="00B012F9">
        <w:rPr>
          <w:rFonts w:ascii="Palatino Linotype" w:hAnsi="Palatino Linotype" w:cs="Arial"/>
          <w:lang w:eastAsia="es-MX"/>
        </w:rPr>
        <w:t xml:space="preserve"> </w:t>
      </w:r>
      <w:r w:rsidRPr="00B012F9">
        <w:rPr>
          <w:rFonts w:ascii="Palatino Linotype" w:hAnsi="Palatino Linotype" w:cs="Arial"/>
        </w:rPr>
        <w:t>de la Ley de Protección de Datos Personales en Posesión de Sujetos Obligados del Estado de México y Municipios</w:t>
      </w:r>
      <w:r w:rsidRPr="00B012F9">
        <w:rPr>
          <w:rFonts w:ascii="Palatino Linotype" w:hAnsi="Palatino Linotype" w:cs="Arial"/>
          <w:lang w:eastAsia="es-MX"/>
        </w:rPr>
        <w:t>.</w:t>
      </w:r>
    </w:p>
    <w:p w:rsidR="00A169C9" w:rsidRPr="00B012F9" w:rsidRDefault="00A169C9" w:rsidP="00A169C9">
      <w:pPr>
        <w:spacing w:before="240" w:after="240" w:line="360" w:lineRule="auto"/>
        <w:jc w:val="both"/>
        <w:rPr>
          <w:rFonts w:ascii="Palatino Linotype" w:hAnsi="Palatino Linotype" w:cs="Arial"/>
        </w:rPr>
      </w:pPr>
      <w:r w:rsidRPr="00B012F9">
        <w:rPr>
          <w:rFonts w:ascii="Palatino Linotype" w:eastAsia="Arial Unicode MS" w:hAnsi="Palatino Linotype" w:cs="Arial"/>
        </w:rPr>
        <w:t xml:space="preserve">En ese sentido, </w:t>
      </w:r>
      <w:r w:rsidRPr="00B012F9">
        <w:rPr>
          <w:rFonts w:ascii="Palatino Linotype" w:hAnsi="Palatino Linotype" w:cs="Arial"/>
          <w:lang w:val="es-ES_tradnl"/>
        </w:rPr>
        <w:t xml:space="preserve">sólo podrán ser testados los datos que actualicen las hipótesis normativas previstas en el precepto legal señalado con anterioridad y deberá procederse a su clasificación en </w:t>
      </w:r>
      <w:r w:rsidRPr="00B012F9">
        <w:rPr>
          <w:rFonts w:ascii="Palatino Linotype" w:hAnsi="Palatino Linotype" w:cs="Arial"/>
        </w:rPr>
        <w:t>versión pública, debidamente fundado y motivado dándole certeza al particular del porque la información testada o que se suprimió encuadra en los supuesto de la normativa en cita.</w:t>
      </w:r>
    </w:p>
    <w:p w:rsidR="00A169C9" w:rsidRPr="00B012F9" w:rsidRDefault="00A169C9" w:rsidP="00A169C9">
      <w:pPr>
        <w:shd w:val="clear" w:color="auto" w:fill="FFFFFF"/>
        <w:spacing w:line="360" w:lineRule="auto"/>
        <w:jc w:val="both"/>
        <w:rPr>
          <w:rFonts w:ascii="Palatino Linotype" w:hAnsi="Palatino Linotype" w:cs="Arial"/>
        </w:rPr>
      </w:pPr>
      <w:r w:rsidRPr="00B012F9">
        <w:rPr>
          <w:rFonts w:ascii="Palatino Linotype" w:hAnsi="Palatino Linotype" w:cs="Arial"/>
        </w:rPr>
        <w:t>Refuerza lo argumentado, lo que la Suprema Corte de Justicia de la Nación ha establecido en la siguiente jurisprudencia respecto a qué debe entenderse por fundamentación y motivación, como se observa:</w:t>
      </w:r>
    </w:p>
    <w:p w:rsidR="00A169C9" w:rsidRPr="00B012F9" w:rsidRDefault="00A169C9" w:rsidP="00A169C9">
      <w:pPr>
        <w:shd w:val="clear" w:color="auto" w:fill="FFFFFF"/>
        <w:spacing w:line="360" w:lineRule="auto"/>
        <w:jc w:val="both"/>
        <w:rPr>
          <w:rFonts w:ascii="Palatino Linotype" w:hAnsi="Palatino Linotype" w:cs="Arial"/>
          <w:sz w:val="14"/>
        </w:rPr>
      </w:pPr>
    </w:p>
    <w:p w:rsidR="00A169C9" w:rsidRPr="00B012F9" w:rsidRDefault="00A169C9" w:rsidP="00A169C9">
      <w:pPr>
        <w:shd w:val="clear" w:color="auto" w:fill="FFFFFF"/>
        <w:spacing w:line="276" w:lineRule="auto"/>
        <w:ind w:left="851" w:right="902"/>
        <w:jc w:val="both"/>
        <w:rPr>
          <w:rFonts w:ascii="Palatino Linotype" w:hAnsi="Palatino Linotype" w:cs="Arial"/>
          <w:i/>
          <w:sz w:val="22"/>
          <w:szCs w:val="22"/>
        </w:rPr>
      </w:pPr>
      <w:r w:rsidRPr="00B012F9">
        <w:rPr>
          <w:rFonts w:ascii="Palatino Linotype" w:hAnsi="Palatino Linotype" w:cs="Arial"/>
          <w:sz w:val="22"/>
          <w:szCs w:val="22"/>
        </w:rPr>
        <w:t>“</w:t>
      </w:r>
      <w:r w:rsidRPr="00B012F9">
        <w:rPr>
          <w:rFonts w:ascii="Palatino Linotype" w:hAnsi="Palatino Linotype" w:cs="Arial"/>
          <w:b/>
          <w:sz w:val="22"/>
          <w:szCs w:val="22"/>
        </w:rPr>
        <w:t>FUNDAMENTACIÓN Y MOTIVACIÓN</w:t>
      </w:r>
      <w:r w:rsidRPr="00B012F9">
        <w:rPr>
          <w:rFonts w:ascii="Palatino Linotype" w:hAnsi="Palatino Linotype" w:cs="Arial"/>
          <w:i/>
          <w:sz w:val="22"/>
          <w:szCs w:val="22"/>
        </w:rPr>
        <w:t xml:space="preserve">. La debida fundamentación y motivación legal, deben entenderse, por lo primero, la cita del precepto legal aplicable al caso, y por lo segundo, las razones, motivos o circunstancias especiales que </w:t>
      </w:r>
      <w:r w:rsidRPr="00B012F9">
        <w:rPr>
          <w:rFonts w:ascii="Palatino Linotype" w:hAnsi="Palatino Linotype" w:cs="Arial"/>
          <w:i/>
          <w:sz w:val="22"/>
          <w:szCs w:val="22"/>
        </w:rPr>
        <w:lastRenderedPageBreak/>
        <w:t>llevaron a la autoridad a concluir que el caso particular encuadra en el supuesto previsto por la norma legal invocada como fundamento.</w:t>
      </w:r>
    </w:p>
    <w:p w:rsidR="00A169C9" w:rsidRPr="00B012F9" w:rsidRDefault="00A169C9" w:rsidP="00A169C9">
      <w:pPr>
        <w:shd w:val="clear" w:color="auto" w:fill="FFFFFF"/>
        <w:spacing w:line="276" w:lineRule="auto"/>
        <w:ind w:left="851" w:right="902"/>
        <w:jc w:val="both"/>
        <w:rPr>
          <w:rFonts w:ascii="Palatino Linotype" w:hAnsi="Palatino Linotype" w:cs="Arial"/>
          <w:i/>
          <w:sz w:val="22"/>
          <w:szCs w:val="22"/>
        </w:rPr>
      </w:pPr>
      <w:r w:rsidRPr="00B012F9">
        <w:rPr>
          <w:rFonts w:ascii="Palatino Linotype" w:hAnsi="Palatino Linotype" w:cs="Arial"/>
          <w:i/>
          <w:sz w:val="22"/>
          <w:szCs w:val="22"/>
        </w:rPr>
        <w:t>SEGUNDO TRIBUNAL COLEGIADO DEL SEXTO CIRCUITO.</w:t>
      </w:r>
    </w:p>
    <w:p w:rsidR="00A169C9" w:rsidRPr="00B012F9" w:rsidRDefault="00A169C9" w:rsidP="00A169C9">
      <w:pPr>
        <w:shd w:val="clear" w:color="auto" w:fill="FFFFFF"/>
        <w:spacing w:line="276" w:lineRule="auto"/>
        <w:ind w:left="851" w:right="902"/>
        <w:jc w:val="both"/>
        <w:rPr>
          <w:rFonts w:ascii="Palatino Linotype" w:hAnsi="Palatino Linotype" w:cs="Arial"/>
          <w:i/>
          <w:sz w:val="22"/>
          <w:szCs w:val="22"/>
        </w:rPr>
      </w:pPr>
      <w:r w:rsidRPr="00B012F9">
        <w:rPr>
          <w:rFonts w:ascii="Palatino Linotype" w:hAnsi="Palatino Linotype" w:cs="Arial"/>
          <w:i/>
          <w:sz w:val="22"/>
          <w:szCs w:val="22"/>
        </w:rPr>
        <w:t>Amparo directo 194/88. Bufete Industrial Construcciones, S.A. de C.V. 28 de junio de 1988. Unanimidad de votos. Ponente: Gustavo Calvillo Rangel. Secretario: Jorge Alberto González Álvarez.</w:t>
      </w:r>
    </w:p>
    <w:p w:rsidR="00A169C9" w:rsidRPr="00B012F9" w:rsidRDefault="00A169C9" w:rsidP="00A169C9">
      <w:pPr>
        <w:shd w:val="clear" w:color="auto" w:fill="FFFFFF"/>
        <w:spacing w:line="276" w:lineRule="auto"/>
        <w:ind w:left="851" w:right="902"/>
        <w:jc w:val="both"/>
        <w:rPr>
          <w:rFonts w:ascii="Palatino Linotype" w:hAnsi="Palatino Linotype" w:cs="Arial"/>
          <w:i/>
          <w:sz w:val="22"/>
          <w:szCs w:val="22"/>
        </w:rPr>
      </w:pPr>
      <w:r w:rsidRPr="00B012F9">
        <w:rPr>
          <w:rFonts w:ascii="Palatino Linotype" w:hAnsi="Palatino Linotype" w:cs="Arial"/>
          <w:i/>
          <w:sz w:val="22"/>
          <w:szCs w:val="22"/>
        </w:rPr>
        <w:t>Revisión fiscal 103/88. Instituto Mexicano del Seguro Social. 18 de octubre de 1988. Unanimidad de votos. Ponente: Arnoldo Nájera Virgen. Secretario: Alejandro Esponda Rincón.</w:t>
      </w:r>
    </w:p>
    <w:p w:rsidR="00A169C9" w:rsidRPr="00B012F9" w:rsidRDefault="00A169C9" w:rsidP="00A169C9">
      <w:pPr>
        <w:shd w:val="clear" w:color="auto" w:fill="FFFFFF"/>
        <w:spacing w:line="276" w:lineRule="auto"/>
        <w:ind w:left="851" w:right="902"/>
        <w:jc w:val="both"/>
        <w:rPr>
          <w:rFonts w:ascii="Palatino Linotype" w:hAnsi="Palatino Linotype" w:cs="Arial"/>
          <w:i/>
          <w:sz w:val="22"/>
          <w:szCs w:val="22"/>
        </w:rPr>
      </w:pPr>
      <w:r w:rsidRPr="00B012F9">
        <w:rPr>
          <w:rFonts w:ascii="Palatino Linotype" w:hAnsi="Palatino Linotype" w:cs="Arial"/>
          <w:i/>
          <w:sz w:val="22"/>
          <w:szCs w:val="22"/>
        </w:rPr>
        <w:t>Amparo en revisión 333/88. Adilia Romero. 26 de octubre de 1988. Unanimidad de votos. Ponente: Arnoldo Nájera Virgen. Secretario: Enrique Crispín Campos Ramírez.</w:t>
      </w:r>
    </w:p>
    <w:p w:rsidR="00A169C9" w:rsidRPr="00B012F9" w:rsidRDefault="00A169C9" w:rsidP="00A169C9">
      <w:pPr>
        <w:shd w:val="clear" w:color="auto" w:fill="FFFFFF"/>
        <w:spacing w:line="276" w:lineRule="auto"/>
        <w:ind w:left="851" w:right="902"/>
        <w:jc w:val="both"/>
        <w:rPr>
          <w:rFonts w:ascii="Palatino Linotype" w:hAnsi="Palatino Linotype" w:cs="Arial"/>
          <w:i/>
          <w:sz w:val="22"/>
          <w:szCs w:val="22"/>
        </w:rPr>
      </w:pPr>
      <w:r w:rsidRPr="00B012F9">
        <w:rPr>
          <w:rFonts w:ascii="Palatino Linotype" w:hAnsi="Palatino Linotype" w:cs="Arial"/>
          <w:i/>
          <w:sz w:val="22"/>
          <w:szCs w:val="22"/>
        </w:rPr>
        <w:t>Amparo en revisión 597/95. Emilio Maurer Bretón. 15 de noviembre de 1995. Unanimidad de votos. Ponente: Clementina Ramírez Moguel Goyzueta. Secretario: Gonzalo Carrera Molina.</w:t>
      </w:r>
    </w:p>
    <w:p w:rsidR="00A169C9" w:rsidRPr="00B012F9" w:rsidRDefault="00A169C9" w:rsidP="00A169C9">
      <w:pPr>
        <w:shd w:val="clear" w:color="auto" w:fill="FFFFFF"/>
        <w:spacing w:line="276" w:lineRule="auto"/>
        <w:ind w:left="851" w:right="902"/>
        <w:jc w:val="both"/>
        <w:rPr>
          <w:rFonts w:ascii="Palatino Linotype" w:hAnsi="Palatino Linotype" w:cs="Arial"/>
          <w:i/>
          <w:sz w:val="22"/>
          <w:szCs w:val="22"/>
        </w:rPr>
      </w:pPr>
      <w:r w:rsidRPr="00B012F9">
        <w:rPr>
          <w:rFonts w:ascii="Palatino Linotype" w:hAnsi="Palatino Linotype" w:cs="Arial"/>
          <w:i/>
          <w:sz w:val="22"/>
          <w:szCs w:val="22"/>
        </w:rPr>
        <w:t>Amparo directo 7/96. Pedro Vicente López Miro. 21 de febrero de 1996. Unanimidad de votos. Ponente: María Eugenia Estela Martínez Cardiel. Secretario: Enrique Baigts Muñoz.”</w:t>
      </w:r>
    </w:p>
    <w:p w:rsidR="00A169C9" w:rsidRPr="00B012F9" w:rsidRDefault="00A169C9" w:rsidP="00A169C9">
      <w:pPr>
        <w:shd w:val="clear" w:color="auto" w:fill="FFFFFF"/>
        <w:spacing w:line="276" w:lineRule="auto"/>
        <w:ind w:right="902"/>
        <w:jc w:val="both"/>
        <w:rPr>
          <w:rFonts w:ascii="Palatino Linotype" w:hAnsi="Palatino Linotype" w:cs="Arial"/>
          <w:i/>
          <w:sz w:val="22"/>
          <w:szCs w:val="22"/>
        </w:rPr>
      </w:pPr>
    </w:p>
    <w:p w:rsidR="00A169C9" w:rsidRPr="00B012F9" w:rsidRDefault="00A169C9" w:rsidP="00A169C9">
      <w:pPr>
        <w:shd w:val="clear" w:color="auto" w:fill="FFFFFF"/>
        <w:spacing w:line="360" w:lineRule="auto"/>
        <w:ind w:right="49"/>
        <w:jc w:val="both"/>
        <w:rPr>
          <w:rFonts w:ascii="Palatino Linotype" w:hAnsi="Palatino Linotype" w:cs="Arial"/>
        </w:rPr>
      </w:pPr>
      <w:r w:rsidRPr="00B012F9">
        <w:rPr>
          <w:rFonts w:ascii="Palatino Linotype" w:hAnsi="Palatino Linotype" w:cs="Arial"/>
        </w:rPr>
        <w:t>De igual forma, el Cuarto Tribunal Colegiado en Materia Administrativa del Primer Circuito señala:</w:t>
      </w:r>
    </w:p>
    <w:p w:rsidR="00A169C9" w:rsidRPr="00B012F9" w:rsidRDefault="00A169C9" w:rsidP="00A169C9">
      <w:pPr>
        <w:shd w:val="clear" w:color="auto" w:fill="FFFFFF"/>
        <w:spacing w:line="276" w:lineRule="auto"/>
        <w:ind w:left="851" w:right="902"/>
        <w:jc w:val="both"/>
        <w:rPr>
          <w:rFonts w:ascii="Palatino Linotype" w:hAnsi="Palatino Linotype" w:cs="Arial"/>
          <w:i/>
          <w:sz w:val="22"/>
          <w:szCs w:val="22"/>
        </w:rPr>
      </w:pPr>
    </w:p>
    <w:p w:rsidR="00A169C9" w:rsidRPr="00B012F9" w:rsidRDefault="00A169C9" w:rsidP="00A169C9">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B012F9">
        <w:rPr>
          <w:rFonts w:ascii="Palatino Linotype" w:hAnsi="Palatino Linotype" w:cs="Arial"/>
          <w:i/>
          <w:color w:val="000000"/>
          <w:sz w:val="22"/>
        </w:rPr>
        <w:t>“</w:t>
      </w:r>
      <w:r w:rsidRPr="00B012F9">
        <w:rPr>
          <w:rFonts w:ascii="Palatino Linotype" w:hAnsi="Palatino Linotype" w:cs="Arial"/>
          <w:b/>
          <w:i/>
          <w:color w:val="000000"/>
          <w:sz w:val="22"/>
        </w:rPr>
        <w:t>FUNDAMENTACIÓN Y MOTIVACIÓN. EL ASPECTO FORMAL DE LA GARANTÍA Y SU FINALIDAD SE TRADUCEN EN EXPLICAR, JUSTIFICAR, POSIBILITAR LA DEFENSA Y COMUNICAR LA DECISIÓN</w:t>
      </w:r>
      <w:r w:rsidRPr="00B012F9">
        <w:rPr>
          <w:rFonts w:ascii="Palatino Linotype" w:hAnsi="Palatino Linotype" w:cs="Arial"/>
          <w:i/>
          <w:color w:val="000000"/>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w:t>
      </w:r>
      <w:r w:rsidRPr="00B012F9">
        <w:rPr>
          <w:rFonts w:ascii="Palatino Linotype" w:hAnsi="Palatino Linotype" w:cs="Arial"/>
          <w:i/>
          <w:color w:val="000000"/>
          <w:sz w:val="22"/>
        </w:rPr>
        <w:lastRenderedPageBreak/>
        <w:t>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A169C9" w:rsidRPr="00B012F9" w:rsidRDefault="00A169C9" w:rsidP="00A169C9">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B012F9">
        <w:rPr>
          <w:rFonts w:ascii="Palatino Linotype" w:hAnsi="Palatino Linotype" w:cs="Arial"/>
          <w:i/>
          <w:color w:val="000000"/>
          <w:sz w:val="22"/>
        </w:rPr>
        <w:t>CUARTO TRIBUNAL COLEGIADO EN MATERIA ADMINISTRATIVA DEL PRIMER CIRCUITO.</w:t>
      </w:r>
    </w:p>
    <w:p w:rsidR="00A169C9" w:rsidRPr="00B012F9" w:rsidRDefault="00A169C9" w:rsidP="00A169C9">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B012F9">
        <w:rPr>
          <w:rFonts w:ascii="Palatino Linotype" w:hAnsi="Palatino Linotype" w:cs="Arial"/>
          <w:i/>
          <w:color w:val="000000"/>
          <w:sz w:val="22"/>
        </w:rPr>
        <w:t>Amparo directo 447/2005. Bruno López Castro. 1o. de febrero de 2006. Unanimidad de votos. Ponente: Jean Claude Tron Petit. Secretaria: Claudia Patricia Peraza Espinoza.</w:t>
      </w:r>
    </w:p>
    <w:p w:rsidR="00A169C9" w:rsidRPr="00B012F9" w:rsidRDefault="00A169C9" w:rsidP="00A169C9">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B012F9">
        <w:rPr>
          <w:rFonts w:ascii="Palatino Linotype" w:hAnsi="Palatino Linotype" w:cs="Arial"/>
          <w:i/>
          <w:color w:val="000000"/>
          <w:sz w:val="22"/>
        </w:rPr>
        <w:t>Amparo en revisión 631/2005. Jesús Guillermo Mosqueda Martínez. 1o. de febrero de 2006. Unanimidad de votos. Ponente: Jean Claude Tron Petit. Secretaria: Alma Margarita Flores Rodríguez.</w:t>
      </w:r>
    </w:p>
    <w:p w:rsidR="00A169C9" w:rsidRPr="00B012F9" w:rsidRDefault="00A169C9" w:rsidP="00A169C9">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B012F9">
        <w:rPr>
          <w:rFonts w:ascii="Palatino Linotype" w:hAnsi="Palatino Linotype" w:cs="Arial"/>
          <w:i/>
          <w:color w:val="000000"/>
          <w:sz w:val="22"/>
        </w:rPr>
        <w:t>Amparo directo 400/2005. Pemex Exploración y Producción. 9 de febrero de 2006. Unanimidad de votos. Ponente: Jesús Antonio Nazar Sevilla. Secretaria: Ángela Alvarado Morales.</w:t>
      </w:r>
    </w:p>
    <w:p w:rsidR="00A169C9" w:rsidRPr="00B012F9" w:rsidRDefault="00A169C9" w:rsidP="00A169C9">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B012F9">
        <w:rPr>
          <w:rFonts w:ascii="Palatino Linotype" w:hAnsi="Palatino Linotype" w:cs="Arial"/>
          <w:i/>
          <w:color w:val="000000"/>
          <w:sz w:val="22"/>
        </w:rPr>
        <w:t>Amparo directo 27/2006. Arturo Alarcón Carrillo. 15 de febrero de 2006. Unanimidad de votos. Ponente: Hilario Bárcenas Chávez. Secretaria: Karla Mariana Márquez Velasco.</w:t>
      </w:r>
    </w:p>
    <w:p w:rsidR="00A169C9" w:rsidRPr="00B012F9" w:rsidRDefault="00A169C9" w:rsidP="00A169C9">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B012F9">
        <w:rPr>
          <w:rFonts w:ascii="Palatino Linotype" w:hAnsi="Palatino Linotype" w:cs="Arial"/>
          <w:i/>
          <w:color w:val="000000"/>
          <w:sz w:val="22"/>
        </w:rPr>
        <w:t>Amparo en revisión 78/2006. Juan Alcántara Gutiérrez. 1o. de marzo de 2006. Unanimidad de votos. Ponente: Hilario Bárcenas Chávez. Secretaria: Mariza Arellano Pompa.”</w:t>
      </w:r>
    </w:p>
    <w:p w:rsidR="0052509E" w:rsidRPr="00B012F9" w:rsidRDefault="0052509E" w:rsidP="00A169C9">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p>
    <w:p w:rsidR="00B012F9" w:rsidRPr="00B012F9" w:rsidRDefault="00B012F9" w:rsidP="00B012F9">
      <w:pPr>
        <w:pStyle w:val="Prrafodelista"/>
        <w:widowControl w:val="0"/>
        <w:autoSpaceDE w:val="0"/>
        <w:autoSpaceDN w:val="0"/>
        <w:adjustRightInd w:val="0"/>
        <w:spacing w:before="360" w:after="240" w:line="360" w:lineRule="auto"/>
        <w:ind w:left="0"/>
        <w:jc w:val="both"/>
        <w:rPr>
          <w:rFonts w:ascii="Palatino Linotype" w:hAnsi="Palatino Linotype"/>
        </w:rPr>
      </w:pPr>
      <w:r w:rsidRPr="00B012F9">
        <w:rPr>
          <w:rFonts w:ascii="Palatino Linotype" w:hAnsi="Palatino Linotype"/>
        </w:rPr>
        <w:t xml:space="preserve">Precisado lo anterior, respecto de la documentación que pudiera constar en los expedientes de los servidores públicos, se advierte que, parte de ella es susceptible de ser entregada de manera </w:t>
      </w:r>
      <w:r w:rsidRPr="00B012F9">
        <w:rPr>
          <w:rFonts w:ascii="Palatino Linotype" w:hAnsi="Palatino Linotype"/>
          <w:b/>
        </w:rPr>
        <w:t>íntegra</w:t>
      </w:r>
      <w:r w:rsidRPr="00B012F9">
        <w:rPr>
          <w:rFonts w:ascii="Palatino Linotype" w:hAnsi="Palatino Linotype"/>
        </w:rPr>
        <w:t xml:space="preserve">; sin embargo, otro tanto, debe procederse a su entrega en </w:t>
      </w:r>
      <w:r w:rsidRPr="00B012F9">
        <w:rPr>
          <w:rFonts w:ascii="Palatino Linotype" w:hAnsi="Palatino Linotype"/>
          <w:b/>
        </w:rPr>
        <w:t>versión pública</w:t>
      </w:r>
      <w:r w:rsidRPr="00B012F9">
        <w:rPr>
          <w:rFonts w:ascii="Palatino Linotype" w:hAnsi="Palatino Linotype"/>
        </w:rPr>
        <w:t xml:space="preserve">, en la que se protejan, </w:t>
      </w:r>
      <w:r w:rsidRPr="00B012F9">
        <w:rPr>
          <w:rFonts w:ascii="Palatino Linotype" w:hAnsi="Palatino Linotype"/>
          <w:b/>
        </w:rPr>
        <w:t>únicamente</w:t>
      </w:r>
      <w:r w:rsidRPr="00B012F9">
        <w:rPr>
          <w:rFonts w:ascii="Palatino Linotype" w:hAnsi="Palatino Linotype"/>
        </w:rPr>
        <w:t xml:space="preserve">, los datos personales, datos personales sensibles e información pública, y otra más, que debe ser clasificada como confidencial </w:t>
      </w:r>
      <w:r w:rsidRPr="00B012F9">
        <w:rPr>
          <w:rFonts w:ascii="Palatino Linotype" w:hAnsi="Palatino Linotype"/>
          <w:b/>
        </w:rPr>
        <w:t>en su totalidad</w:t>
      </w:r>
      <w:r w:rsidRPr="00B012F9">
        <w:rPr>
          <w:rFonts w:ascii="Palatino Linotype" w:hAnsi="Palatino Linotype"/>
        </w:rPr>
        <w:t>.</w:t>
      </w:r>
    </w:p>
    <w:p w:rsidR="00B012F9" w:rsidRPr="00B012F9" w:rsidRDefault="00B012F9" w:rsidP="00B012F9">
      <w:pPr>
        <w:pStyle w:val="Prrafodelista"/>
        <w:widowControl w:val="0"/>
        <w:autoSpaceDE w:val="0"/>
        <w:autoSpaceDN w:val="0"/>
        <w:adjustRightInd w:val="0"/>
        <w:spacing w:before="360" w:after="240" w:line="360" w:lineRule="auto"/>
        <w:ind w:left="0"/>
        <w:jc w:val="both"/>
        <w:rPr>
          <w:rFonts w:ascii="Palatino Linotype" w:hAnsi="Palatino Linotype"/>
        </w:rPr>
      </w:pPr>
      <w:r w:rsidRPr="00B012F9">
        <w:rPr>
          <w:rFonts w:ascii="Palatino Linotype" w:hAnsi="Palatino Linotype"/>
        </w:rPr>
        <w:lastRenderedPageBreak/>
        <w:t xml:space="preserve">Respecto, de la información que debe ser entregada de forma </w:t>
      </w:r>
      <w:r w:rsidRPr="00B012F9">
        <w:rPr>
          <w:rFonts w:ascii="Palatino Linotype" w:hAnsi="Palatino Linotype"/>
          <w:b/>
        </w:rPr>
        <w:t>íntegra,</w:t>
      </w:r>
      <w:r w:rsidRPr="00B012F9">
        <w:rPr>
          <w:rFonts w:ascii="Palatino Linotype" w:hAnsi="Palatino Linotype"/>
        </w:rPr>
        <w:t xml:space="preserve"> de manera enunciativa más no limitativa se encuentran, las fichas curriculares sin fotografía para el caso de los servidores públicos con categoría de administrativos; toda vez que, es criterio reiterado por esta Ponencia Resolutora que para los servidores públicos que ostenten el cargo de mando medio o superior deberá ser pública dicha fotografía y los comprobantes de experiencia laboral, cursos y talleres; siempre y cuando no contengan datos personales sensibles.</w:t>
      </w:r>
    </w:p>
    <w:p w:rsidR="00B012F9" w:rsidRPr="00B012F9" w:rsidRDefault="00B012F9" w:rsidP="00B012F9">
      <w:pPr>
        <w:pStyle w:val="Prrafodelista"/>
        <w:widowControl w:val="0"/>
        <w:autoSpaceDE w:val="0"/>
        <w:autoSpaceDN w:val="0"/>
        <w:adjustRightInd w:val="0"/>
        <w:spacing w:before="240" w:after="240" w:line="360" w:lineRule="auto"/>
        <w:ind w:left="0"/>
        <w:jc w:val="both"/>
        <w:rPr>
          <w:rFonts w:ascii="Palatino Linotype" w:hAnsi="Palatino Linotype"/>
        </w:rPr>
      </w:pPr>
      <w:r w:rsidRPr="00B012F9">
        <w:rPr>
          <w:rFonts w:ascii="Palatino Linotype" w:hAnsi="Palatino Linotype"/>
        </w:rPr>
        <w:t xml:space="preserve">Por su parte, respecto de la información susceptible de ser entregada en </w:t>
      </w:r>
      <w:r w:rsidRPr="00B012F9">
        <w:rPr>
          <w:rFonts w:ascii="Palatino Linotype" w:hAnsi="Palatino Linotype"/>
          <w:b/>
        </w:rPr>
        <w:t>versión pública</w:t>
      </w:r>
      <w:r w:rsidRPr="00B012F9">
        <w:rPr>
          <w:rFonts w:ascii="Palatino Linotype" w:hAnsi="Palatino Linotype"/>
        </w:rPr>
        <w:t xml:space="preserve">, de manera enunciativa más no limitativa se podría enunciar, la solicitud de empleo, la Cartilla de Identidad del Servicio Militar Nacional liberada, los títulos profesionales y/o documentos que acrediten la experiencia laboral, las certificaciones de competencia laboral, las constancias de no inhabilitación, cédulas profesionales y </w:t>
      </w:r>
      <w:r w:rsidRPr="00B012F9">
        <w:rPr>
          <w:rFonts w:ascii="Palatino Linotype" w:hAnsi="Palatino Linotype"/>
          <w:i/>
        </w:rPr>
        <w:t>curriculum vitae</w:t>
      </w:r>
      <w:r w:rsidRPr="00B012F9">
        <w:rPr>
          <w:rFonts w:ascii="Palatino Linotype" w:hAnsi="Palatino Linotype"/>
        </w:rPr>
        <w:t>, con o sin fotografía, los informes y certificados de no antecedentes penales.</w:t>
      </w:r>
    </w:p>
    <w:p w:rsidR="00B012F9" w:rsidRPr="00B012F9" w:rsidRDefault="00B012F9" w:rsidP="00B012F9">
      <w:pPr>
        <w:pStyle w:val="Prrafodelista"/>
        <w:widowControl w:val="0"/>
        <w:autoSpaceDE w:val="0"/>
        <w:autoSpaceDN w:val="0"/>
        <w:adjustRightInd w:val="0"/>
        <w:spacing w:before="240" w:after="240" w:line="360" w:lineRule="auto"/>
        <w:ind w:left="0"/>
        <w:jc w:val="both"/>
        <w:rPr>
          <w:rFonts w:ascii="Palatino Linotype" w:hAnsi="Palatino Linotype"/>
        </w:rPr>
      </w:pPr>
      <w:r w:rsidRPr="00B012F9">
        <w:rPr>
          <w:rFonts w:ascii="Palatino Linotype" w:hAnsi="Palatino Linotype"/>
        </w:rPr>
        <w:t xml:space="preserve">Finalmente, por cuanto hace a la información que debe ser protegida mediante su clasificación como confidencial </w:t>
      </w:r>
      <w:r w:rsidRPr="00B012F9">
        <w:rPr>
          <w:rFonts w:ascii="Palatino Linotype" w:hAnsi="Palatino Linotype"/>
          <w:b/>
        </w:rPr>
        <w:t>en su totalidad</w:t>
      </w:r>
      <w:r w:rsidRPr="00B012F9">
        <w:rPr>
          <w:rFonts w:ascii="Palatino Linotype" w:hAnsi="Palatino Linotype"/>
        </w:rPr>
        <w:t xml:space="preserve">, de manera enunciativa más no limitativa, podemos señalar, el acta de nacimiento, </w:t>
      </w:r>
      <w:r w:rsidRPr="00B012F9">
        <w:rPr>
          <w:rFonts w:ascii="Palatino Linotype" w:hAnsi="Palatino Linotype"/>
          <w:lang w:val="es-ES"/>
        </w:rPr>
        <w:t>el</w:t>
      </w:r>
      <w:r w:rsidRPr="00B012F9">
        <w:rPr>
          <w:rFonts w:ascii="Palatino Linotype" w:hAnsi="Palatino Linotype"/>
        </w:rPr>
        <w:t xml:space="preserve"> certificado de nacionalidad mexicana, el pasaporte, la carta de naturalización, la cédula de identidad ciudadana, la matrícula consular, los certificados médicos, los certificados de deudor o no deudor alimentario moroso, identificaciones oficiales con fotografía, comprobantes domiciliarios, Constancias del Registro Federal de Contribuyentes con homoclave y Clave Única de Registro de Población (CURP).</w:t>
      </w:r>
    </w:p>
    <w:p w:rsidR="00B012F9" w:rsidRPr="00B012F9" w:rsidRDefault="00B012F9" w:rsidP="00B012F9">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B012F9">
        <w:rPr>
          <w:rFonts w:ascii="Palatino Linotype" w:hAnsi="Palatino Linotype"/>
        </w:rPr>
        <w:t xml:space="preserve">En ese tenor, esta Ponencia Resolutora, respecto de la fotografía, que pudiera </w:t>
      </w:r>
      <w:r w:rsidRPr="00B012F9">
        <w:rPr>
          <w:rFonts w:ascii="Palatino Linotype" w:hAnsi="Palatino Linotype"/>
        </w:rPr>
        <w:lastRenderedPageBreak/>
        <w:t xml:space="preserve">contenerse en los títulos profesionales, en los curriculum vitae, </w:t>
      </w:r>
      <w:r w:rsidRPr="00B012F9">
        <w:rPr>
          <w:rFonts w:ascii="Palatino Linotype" w:hAnsi="Palatino Linotype" w:cs="Arial"/>
        </w:rPr>
        <w:t>fichas curriculares</w:t>
      </w:r>
      <w:r w:rsidRPr="00B012F9">
        <w:rPr>
          <w:rFonts w:ascii="Palatino Linotype" w:hAnsi="Palatino Linotype"/>
        </w:rPr>
        <w:t xml:space="preserve"> y de las cédulas profesionales, cuando consten en los expedientes laborales, así como los certificados de no antecedentes penales, </w:t>
      </w:r>
      <w:r w:rsidRPr="00B012F9">
        <w:rPr>
          <w:rFonts w:ascii="Palatino Linotype" w:hAnsi="Palatino Linotype" w:cs="Arial"/>
        </w:rPr>
        <w:t xml:space="preserve">se </w:t>
      </w:r>
      <w:r w:rsidRPr="00B012F9">
        <w:rPr>
          <w:rFonts w:ascii="Palatino Linotype" w:hAnsi="Palatino Linotype"/>
        </w:rPr>
        <w:t>estima</w:t>
      </w:r>
      <w:r w:rsidRPr="00B012F9">
        <w:rPr>
          <w:rFonts w:ascii="Palatino Linotype" w:hAnsi="Palatino Linotype" w:cs="Arial"/>
        </w:rPr>
        <w:t xml:space="preserve"> necesario precisar algunas consideraciones de hecho y de derecho.</w:t>
      </w:r>
    </w:p>
    <w:p w:rsidR="00B012F9" w:rsidRPr="00B012F9" w:rsidRDefault="00B012F9" w:rsidP="00B012F9">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B012F9">
        <w:rPr>
          <w:rFonts w:ascii="Palatino Linotype" w:hAnsi="Palatino Linotype" w:cs="Arial"/>
        </w:rPr>
        <w:t xml:space="preserve">Así, debe observarse lo establecido en los artículos 6, Apartado A, fracción I y 16, segundo párrafo, de la </w:t>
      </w:r>
      <w:r w:rsidRPr="00B012F9">
        <w:rPr>
          <w:rFonts w:ascii="Palatino Linotype" w:hAnsi="Palatino Linotype"/>
        </w:rPr>
        <w:t>Constitución Política de los Estados Unidos Mexicanos, los cuales establecen lo siguiente:</w:t>
      </w:r>
    </w:p>
    <w:p w:rsidR="00B012F9" w:rsidRPr="00B012F9" w:rsidRDefault="00B012F9" w:rsidP="00B012F9">
      <w:pPr>
        <w:spacing w:before="200" w:after="200"/>
        <w:ind w:left="709" w:right="709"/>
        <w:jc w:val="both"/>
        <w:rPr>
          <w:rFonts w:ascii="Palatino Linotype" w:hAnsi="Palatino Linotype" w:cs="Arial"/>
          <w:i/>
          <w:sz w:val="22"/>
          <w:szCs w:val="22"/>
        </w:rPr>
      </w:pPr>
      <w:r w:rsidRPr="00B012F9">
        <w:rPr>
          <w:rFonts w:ascii="Palatino Linotype" w:hAnsi="Palatino Linotype" w:cs="Arial"/>
          <w:i/>
          <w:sz w:val="22"/>
          <w:lang w:val="es-ES"/>
        </w:rPr>
        <w:t>“</w:t>
      </w:r>
      <w:r w:rsidRPr="00B012F9">
        <w:rPr>
          <w:rFonts w:ascii="Palatino Linotype" w:hAnsi="Palatino Linotype" w:cs="Arial"/>
          <w:b/>
          <w:i/>
          <w:sz w:val="22"/>
          <w:szCs w:val="22"/>
        </w:rPr>
        <w:t>Artículo 6o.</w:t>
      </w:r>
      <w:r w:rsidRPr="00B012F9">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012F9">
        <w:rPr>
          <w:rFonts w:ascii="Palatino Linotype" w:hAnsi="Palatino Linotype" w:cs="Arial"/>
          <w:b/>
          <w:i/>
          <w:sz w:val="22"/>
          <w:szCs w:val="22"/>
        </w:rPr>
        <w:t>El derecho a la información será garantizado por el Estado.</w:t>
      </w:r>
      <w:r w:rsidRPr="00B012F9">
        <w:rPr>
          <w:rFonts w:ascii="Palatino Linotype" w:hAnsi="Palatino Linotype" w:cs="Arial"/>
          <w:i/>
          <w:sz w:val="22"/>
          <w:szCs w:val="22"/>
        </w:rPr>
        <w:t xml:space="preserve"> </w:t>
      </w:r>
    </w:p>
    <w:p w:rsidR="00B012F9" w:rsidRPr="00B012F9" w:rsidRDefault="00B012F9" w:rsidP="00B012F9">
      <w:pPr>
        <w:spacing w:before="140" w:after="140"/>
        <w:ind w:left="709" w:right="709"/>
        <w:jc w:val="both"/>
        <w:rPr>
          <w:rFonts w:ascii="Palatino Linotype" w:hAnsi="Palatino Linotype" w:cs="Arial"/>
          <w:i/>
          <w:sz w:val="22"/>
          <w:szCs w:val="22"/>
        </w:rPr>
      </w:pPr>
      <w:r w:rsidRPr="00B012F9">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B012F9" w:rsidRPr="00B012F9" w:rsidRDefault="00B012F9" w:rsidP="00B012F9">
      <w:pPr>
        <w:spacing w:before="140" w:after="140"/>
        <w:ind w:left="709" w:right="709"/>
        <w:jc w:val="both"/>
        <w:rPr>
          <w:rFonts w:ascii="Palatino Linotype" w:hAnsi="Palatino Linotype" w:cs="Arial"/>
          <w:i/>
          <w:sz w:val="22"/>
          <w:szCs w:val="22"/>
        </w:rPr>
      </w:pPr>
      <w:r w:rsidRPr="00B012F9">
        <w:rPr>
          <w:rFonts w:ascii="Palatino Linotype" w:hAnsi="Palatino Linotype" w:cs="Arial"/>
          <w:i/>
          <w:sz w:val="22"/>
          <w:szCs w:val="22"/>
        </w:rPr>
        <w:t>Para efectos de lo dispuesto en el presente artículo se observará lo siguiente:</w:t>
      </w:r>
    </w:p>
    <w:p w:rsidR="00B012F9" w:rsidRPr="00B012F9" w:rsidRDefault="00B012F9" w:rsidP="00B012F9">
      <w:pPr>
        <w:spacing w:before="140" w:after="140"/>
        <w:ind w:left="709" w:right="709"/>
        <w:jc w:val="both"/>
        <w:rPr>
          <w:rFonts w:ascii="Palatino Linotype" w:hAnsi="Palatino Linotype" w:cs="Arial"/>
          <w:i/>
          <w:sz w:val="22"/>
          <w:szCs w:val="22"/>
        </w:rPr>
      </w:pPr>
      <w:r w:rsidRPr="00B012F9">
        <w:rPr>
          <w:rFonts w:ascii="Palatino Linotype" w:hAnsi="Palatino Linotype" w:cs="Arial"/>
          <w:b/>
          <w:i/>
          <w:sz w:val="22"/>
          <w:szCs w:val="22"/>
        </w:rPr>
        <w:t>A.</w:t>
      </w:r>
      <w:r w:rsidRPr="00B012F9">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B012F9" w:rsidRPr="00B012F9" w:rsidRDefault="00B012F9" w:rsidP="00B012F9">
      <w:pPr>
        <w:spacing w:before="140" w:after="140"/>
        <w:ind w:left="709" w:right="709"/>
        <w:jc w:val="both"/>
        <w:rPr>
          <w:rFonts w:ascii="Palatino Linotype" w:hAnsi="Palatino Linotype" w:cs="Arial"/>
          <w:i/>
          <w:sz w:val="22"/>
          <w:szCs w:val="22"/>
        </w:rPr>
      </w:pPr>
      <w:r w:rsidRPr="00B012F9">
        <w:rPr>
          <w:rFonts w:ascii="Palatino Linotype" w:hAnsi="Palatino Linotype" w:cs="Arial"/>
          <w:b/>
          <w:i/>
          <w:sz w:val="22"/>
          <w:szCs w:val="22"/>
        </w:rPr>
        <w:t>I. Toda la información en posesión de</w:t>
      </w:r>
      <w:r w:rsidRPr="00B012F9">
        <w:rPr>
          <w:rFonts w:ascii="Palatino Linotype" w:hAnsi="Palatino Linotype" w:cs="Arial"/>
          <w:i/>
          <w:sz w:val="22"/>
          <w:szCs w:val="22"/>
        </w:rPr>
        <w:t xml:space="preserve"> </w:t>
      </w:r>
      <w:r w:rsidRPr="00B012F9">
        <w:rPr>
          <w:rFonts w:ascii="Palatino Linotype" w:hAnsi="Palatino Linotype" w:cs="Arial"/>
          <w:b/>
          <w:i/>
          <w:sz w:val="22"/>
          <w:szCs w:val="22"/>
        </w:rPr>
        <w:t>cualquier autoridad</w:t>
      </w:r>
      <w:r w:rsidRPr="00B012F9">
        <w:rPr>
          <w:rFonts w:ascii="Palatino Linotype" w:hAnsi="Palatino Linotype" w:cs="Arial"/>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B012F9">
        <w:rPr>
          <w:rFonts w:ascii="Palatino Linotype" w:hAnsi="Palatino Linotype" w:cs="Arial"/>
          <w:b/>
          <w:i/>
          <w:sz w:val="22"/>
          <w:szCs w:val="22"/>
        </w:rPr>
        <w:t>es pública</w:t>
      </w:r>
      <w:r w:rsidRPr="00B012F9">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B012F9">
        <w:rPr>
          <w:rFonts w:ascii="Palatino Linotype" w:hAnsi="Palatino Linotype" w:cs="Arial"/>
          <w:b/>
          <w:i/>
          <w:sz w:val="22"/>
          <w:szCs w:val="22"/>
        </w:rPr>
        <w:t>Los sujetos obligados deberán documentar todo acto que derive del ejercicio de sus facultades, competencias o funciones</w:t>
      </w:r>
      <w:r w:rsidRPr="00B012F9">
        <w:rPr>
          <w:rFonts w:ascii="Palatino Linotype" w:hAnsi="Palatino Linotype" w:cs="Arial"/>
          <w:i/>
          <w:sz w:val="22"/>
          <w:szCs w:val="22"/>
        </w:rPr>
        <w:t>, la ley determinará los supuestos específicos bajo los cuales procederá la declaración de inexistencia de la información.</w:t>
      </w:r>
    </w:p>
    <w:p w:rsidR="00B012F9" w:rsidRPr="00B012F9" w:rsidRDefault="00B012F9" w:rsidP="00B012F9">
      <w:pPr>
        <w:spacing w:before="140" w:after="140"/>
        <w:ind w:left="709" w:right="709"/>
        <w:jc w:val="both"/>
        <w:rPr>
          <w:rFonts w:ascii="Palatino Linotype" w:hAnsi="Palatino Linotype" w:cs="Arial"/>
          <w:i/>
          <w:sz w:val="22"/>
          <w:szCs w:val="22"/>
        </w:rPr>
      </w:pPr>
      <w:r w:rsidRPr="00B012F9">
        <w:rPr>
          <w:rFonts w:ascii="Palatino Linotype" w:hAnsi="Palatino Linotype" w:cs="Arial"/>
          <w:i/>
          <w:sz w:val="22"/>
          <w:szCs w:val="22"/>
        </w:rPr>
        <w:t>[…]</w:t>
      </w:r>
    </w:p>
    <w:p w:rsidR="00B012F9" w:rsidRPr="00B012F9" w:rsidRDefault="00B012F9" w:rsidP="00B012F9">
      <w:pPr>
        <w:spacing w:before="200" w:after="200"/>
        <w:ind w:left="709" w:right="709"/>
        <w:jc w:val="both"/>
        <w:rPr>
          <w:rFonts w:ascii="Palatino Linotype" w:hAnsi="Palatino Linotype" w:cs="Arial"/>
          <w:i/>
          <w:sz w:val="22"/>
          <w:lang w:val="es-ES"/>
        </w:rPr>
      </w:pPr>
      <w:r w:rsidRPr="00B012F9">
        <w:rPr>
          <w:rFonts w:ascii="Palatino Linotype" w:hAnsi="Palatino Linotype" w:cs="Arial"/>
          <w:b/>
          <w:i/>
          <w:sz w:val="22"/>
          <w:lang w:val="es-ES"/>
        </w:rPr>
        <w:t>Artículo 16</w:t>
      </w:r>
      <w:r w:rsidRPr="00B012F9">
        <w:rPr>
          <w:rFonts w:ascii="Palatino Linotype" w:hAnsi="Palatino Linotype" w:cs="Arial"/>
          <w:i/>
          <w:sz w:val="22"/>
          <w:lang w:val="es-ES"/>
        </w:rPr>
        <w:t xml:space="preserve">. […] </w:t>
      </w:r>
    </w:p>
    <w:p w:rsidR="00B012F9" w:rsidRPr="00B012F9" w:rsidRDefault="00B012F9" w:rsidP="00B012F9">
      <w:pPr>
        <w:spacing w:before="200" w:after="200"/>
        <w:ind w:left="709" w:right="709"/>
        <w:jc w:val="both"/>
        <w:rPr>
          <w:rFonts w:ascii="Palatino Linotype" w:hAnsi="Palatino Linotype" w:cs="Arial"/>
          <w:i/>
          <w:sz w:val="22"/>
          <w:lang w:val="es-ES"/>
        </w:rPr>
      </w:pPr>
      <w:r w:rsidRPr="00B012F9">
        <w:rPr>
          <w:rFonts w:ascii="Palatino Linotype" w:hAnsi="Palatino Linotype" w:cs="Arial"/>
          <w:b/>
          <w:i/>
          <w:sz w:val="22"/>
          <w:lang w:val="es-ES"/>
        </w:rPr>
        <w:lastRenderedPageBreak/>
        <w:t>Toda persona tiene derecho a la protección de sus datos personales</w:t>
      </w:r>
      <w:r w:rsidRPr="00B012F9">
        <w:rPr>
          <w:rFonts w:ascii="Palatino Linotype" w:hAnsi="Palatino Linotype" w:cs="Arial"/>
          <w:i/>
          <w:sz w:val="22"/>
          <w:lang w:val="es-ES"/>
        </w:rPr>
        <w:t xml:space="preserve">, al acceso, rectificación y cancelación de los mismos, así como a manifestar su oposición, </w:t>
      </w:r>
      <w:r w:rsidRPr="00B012F9">
        <w:rPr>
          <w:rFonts w:ascii="Palatino Linotype" w:hAnsi="Palatino Linotype" w:cs="Arial"/>
          <w:b/>
          <w:i/>
          <w:sz w:val="22"/>
          <w:lang w:val="es-ES"/>
        </w:rPr>
        <w:t xml:space="preserve">en los términos que fije la ley, la cual establecerá los supuestos de excepción a los principios que rijan el tratamiento de datos, por </w:t>
      </w:r>
      <w:r w:rsidRPr="00B012F9">
        <w:rPr>
          <w:rFonts w:ascii="Palatino Linotype" w:hAnsi="Palatino Linotype" w:cs="Arial"/>
          <w:i/>
          <w:sz w:val="22"/>
          <w:lang w:val="es-ES"/>
        </w:rPr>
        <w:t xml:space="preserve">razones de seguridad nacional, </w:t>
      </w:r>
      <w:r w:rsidRPr="00B012F9">
        <w:rPr>
          <w:rFonts w:ascii="Palatino Linotype" w:hAnsi="Palatino Linotype" w:cs="Arial"/>
          <w:b/>
          <w:i/>
          <w:sz w:val="22"/>
          <w:lang w:val="es-ES"/>
        </w:rPr>
        <w:t>disposiciones de orden público</w:t>
      </w:r>
      <w:r w:rsidRPr="00B012F9">
        <w:rPr>
          <w:rFonts w:ascii="Palatino Linotype" w:hAnsi="Palatino Linotype" w:cs="Arial"/>
          <w:i/>
          <w:sz w:val="22"/>
          <w:lang w:val="es-ES"/>
        </w:rPr>
        <w:t>, seguridad y salud públicas o para proteger los derechos de terceros.”</w:t>
      </w:r>
    </w:p>
    <w:p w:rsidR="00B012F9" w:rsidRPr="00B012F9" w:rsidRDefault="00B012F9" w:rsidP="00B012F9">
      <w:pPr>
        <w:spacing w:before="200" w:after="200"/>
        <w:ind w:left="709" w:right="709"/>
        <w:jc w:val="both"/>
        <w:rPr>
          <w:rFonts w:ascii="Palatino Linotype" w:hAnsi="Palatino Linotype" w:cs="Arial"/>
          <w:sz w:val="22"/>
        </w:rPr>
      </w:pPr>
      <w:r w:rsidRPr="00B012F9">
        <w:rPr>
          <w:rFonts w:ascii="Palatino Linotype" w:hAnsi="Palatino Linotype" w:cs="Arial"/>
          <w:sz w:val="22"/>
        </w:rPr>
        <w:t>(Énfasis añadido)</w:t>
      </w:r>
    </w:p>
    <w:p w:rsidR="00B012F9" w:rsidRPr="00B012F9" w:rsidRDefault="00B012F9" w:rsidP="00B012F9">
      <w:pPr>
        <w:pStyle w:val="Prrafodelista"/>
        <w:widowControl w:val="0"/>
        <w:autoSpaceDE w:val="0"/>
        <w:autoSpaceDN w:val="0"/>
        <w:adjustRightInd w:val="0"/>
        <w:spacing w:before="240" w:after="240" w:line="360" w:lineRule="auto"/>
        <w:ind w:left="0"/>
        <w:jc w:val="both"/>
        <w:rPr>
          <w:rFonts w:ascii="Palatino Linotype" w:hAnsi="Palatino Linotype"/>
        </w:rPr>
      </w:pPr>
      <w:r w:rsidRPr="00B012F9">
        <w:rPr>
          <w:rFonts w:ascii="Palatino Linotype" w:hAnsi="Palatino Linotype"/>
        </w:rPr>
        <w:t>Por su parte, en relación al artículo 13 de la Convención Americana sobre Derechos Humanos</w:t>
      </w:r>
      <w:r w:rsidRPr="00B012F9">
        <w:rPr>
          <w:rStyle w:val="Refdenotaalpie"/>
          <w:rFonts w:ascii="Palatino Linotype" w:hAnsi="Palatino Linotype"/>
        </w:rPr>
        <w:footnoteReference w:id="1"/>
      </w:r>
      <w:r w:rsidRPr="00B012F9">
        <w:rPr>
          <w:rFonts w:ascii="Palatino Linotype" w:hAnsi="Palatino Linotype"/>
        </w:rPr>
        <w:t>, referente a la Libertad de Pensamiento y de Expresión, Fernando Silva García</w:t>
      </w:r>
      <w:r w:rsidRPr="00B012F9">
        <w:rPr>
          <w:rStyle w:val="Refdenotaalpie"/>
          <w:rFonts w:ascii="Palatino Linotype" w:hAnsi="Palatino Linotype"/>
        </w:rPr>
        <w:footnoteReference w:id="2"/>
      </w:r>
      <w:r w:rsidRPr="00B012F9">
        <w:rPr>
          <w:rFonts w:ascii="Palatino Linotype" w:hAnsi="Palatino Linotype"/>
        </w:rPr>
        <w:t>, ha precisado, respecto de los criterios jurisprudenciales de la Corte Interamericana de Derechos Humanos, lo siguiente:</w:t>
      </w:r>
    </w:p>
    <w:p w:rsidR="00B012F9" w:rsidRPr="00B012F9" w:rsidRDefault="00B012F9" w:rsidP="00B012F9">
      <w:pPr>
        <w:spacing w:before="200" w:after="200"/>
        <w:ind w:left="709" w:right="709"/>
        <w:jc w:val="center"/>
        <w:rPr>
          <w:rFonts w:ascii="Palatino Linotype" w:hAnsi="Palatino Linotype" w:cs="Arial"/>
          <w:i/>
          <w:sz w:val="22"/>
          <w:lang w:val="es-ES"/>
        </w:rPr>
      </w:pPr>
      <w:r w:rsidRPr="00B012F9">
        <w:rPr>
          <w:rFonts w:ascii="Palatino Linotype" w:hAnsi="Palatino Linotype" w:cs="Arial"/>
          <w:i/>
          <w:sz w:val="22"/>
          <w:lang w:val="es-ES"/>
        </w:rPr>
        <w:t>“</w:t>
      </w:r>
      <w:r w:rsidRPr="00B012F9">
        <w:rPr>
          <w:rFonts w:ascii="Palatino Linotype" w:hAnsi="Palatino Linotype" w:cs="Arial"/>
          <w:b/>
          <w:i/>
          <w:sz w:val="22"/>
          <w:lang w:val="es-ES"/>
        </w:rPr>
        <w:t>25. Derecho a la información. Principio de máxima divulgación</w:t>
      </w:r>
    </w:p>
    <w:p w:rsidR="00B012F9" w:rsidRPr="00B012F9" w:rsidRDefault="00B012F9" w:rsidP="00B012F9">
      <w:pPr>
        <w:spacing w:before="200" w:after="200"/>
        <w:ind w:left="709" w:right="709"/>
        <w:jc w:val="both"/>
        <w:rPr>
          <w:rFonts w:ascii="Palatino Linotype" w:hAnsi="Palatino Linotype" w:cs="Arial"/>
          <w:i/>
          <w:sz w:val="22"/>
          <w:lang w:val="es-ES"/>
        </w:rPr>
      </w:pPr>
      <w:r w:rsidRPr="00B012F9">
        <w:rPr>
          <w:rFonts w:ascii="Palatino Linotype" w:hAnsi="Palatino Linotype" w:cs="Arial"/>
          <w:b/>
          <w:i/>
          <w:sz w:val="22"/>
          <w:lang w:val="es-ES"/>
        </w:rPr>
        <w:t>La Corte Interamericana ha determinado que en una sociedad democrática es indispensable que las autoridades estatales se rijan por el principio de máxima divulgación</w:t>
      </w:r>
      <w:r w:rsidRPr="00B012F9">
        <w:rPr>
          <w:rFonts w:ascii="Palatino Linotype" w:hAnsi="Palatino Linotype" w:cs="Arial"/>
          <w:i/>
          <w:sz w:val="22"/>
          <w:lang w:val="es-ES"/>
        </w:rPr>
        <w:t>, el cual establece la presunción de que toda información es accesible, sujeto a un sistema restringido de excepciones (Caso Gomes Lund y otros (Guerrilha do Araguaia) Vs. Brasil. Excepciones Preliminares, Fondo, Reparaciones y Costas. Sentencia de 24 de noviembre de 2010, Serie C No. 219).”</w:t>
      </w:r>
    </w:p>
    <w:p w:rsidR="00B012F9" w:rsidRPr="00B012F9" w:rsidRDefault="00B012F9" w:rsidP="00B012F9">
      <w:pPr>
        <w:spacing w:before="200" w:after="200"/>
        <w:ind w:left="709" w:right="709"/>
        <w:jc w:val="both"/>
        <w:rPr>
          <w:rFonts w:ascii="Palatino Linotype" w:hAnsi="Palatino Linotype"/>
        </w:rPr>
      </w:pPr>
      <w:r w:rsidRPr="00B012F9">
        <w:rPr>
          <w:rFonts w:ascii="Palatino Linotype" w:hAnsi="Palatino Linotype" w:cs="Arial"/>
          <w:sz w:val="22"/>
        </w:rPr>
        <w:t>(Énfasis añadido)</w:t>
      </w:r>
    </w:p>
    <w:p w:rsidR="00B012F9" w:rsidRPr="00B012F9" w:rsidRDefault="00B012F9" w:rsidP="00B012F9">
      <w:pPr>
        <w:spacing w:before="240" w:after="240" w:line="360" w:lineRule="auto"/>
        <w:jc w:val="both"/>
        <w:rPr>
          <w:rFonts w:ascii="Palatino Linotype" w:hAnsi="Palatino Linotype" w:cs="Arial"/>
        </w:rPr>
      </w:pPr>
      <w:r w:rsidRPr="00B012F9">
        <w:rPr>
          <w:rFonts w:ascii="Palatino Linotype" w:hAnsi="Palatino Linotype" w:cs="Arial"/>
        </w:rPr>
        <w:t>Con base en lo anterior, resulta evidente que todo documento en poder de los Sujetos Obligados son, por origen, públicos; empero, algunos de ellos, pudiesen contener inmersos datos o información susceptible de ser clasificada, como información reservada o confidencial y es la normatividad aplicable, la que establece las excepciones que limitan el principio de máxima publicidad.</w:t>
      </w:r>
    </w:p>
    <w:p w:rsidR="00B012F9" w:rsidRPr="00B012F9" w:rsidRDefault="00B012F9" w:rsidP="00B012F9">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B012F9">
        <w:rPr>
          <w:rFonts w:ascii="Palatino Linotype" w:hAnsi="Palatino Linotype" w:cs="Arial"/>
        </w:rPr>
        <w:lastRenderedPageBreak/>
        <w:t xml:space="preserve">Dicho lo anterior, es menester señalar que, por regla general, la fotografía es un dato personal y a su vez un dato personal sensible, susceptible de ser clasificado como </w:t>
      </w:r>
      <w:r w:rsidRPr="00B012F9">
        <w:rPr>
          <w:rFonts w:ascii="Palatino Linotype" w:hAnsi="Palatino Linotype"/>
        </w:rPr>
        <w:t>confidencial</w:t>
      </w:r>
      <w:r w:rsidRPr="00B012F9">
        <w:rPr>
          <w:rFonts w:ascii="Palatino Linotype" w:hAnsi="Palatino Linotype" w:cs="Arial"/>
        </w:rPr>
        <w:t>, en términos de lo dispuesto en los artículos 3, fracción IX y 143, fracción I, de la Ley de Transparencia y Acceso a la Información Pública del Estado de México y Municipios y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como se deprende a continuación:</w:t>
      </w:r>
    </w:p>
    <w:p w:rsidR="00B012F9" w:rsidRPr="00B012F9" w:rsidRDefault="00B012F9" w:rsidP="00B012F9">
      <w:pPr>
        <w:ind w:left="709" w:right="709"/>
        <w:jc w:val="center"/>
        <w:rPr>
          <w:rFonts w:ascii="Palatino Linotype" w:hAnsi="Palatino Linotype" w:cs="Arial"/>
        </w:rPr>
      </w:pPr>
      <w:r w:rsidRPr="00B012F9">
        <w:rPr>
          <w:rFonts w:ascii="Palatino Linotype" w:hAnsi="Palatino Linotype" w:cs="Arial"/>
          <w:b/>
          <w:i/>
          <w:sz w:val="22"/>
        </w:rPr>
        <w:t>Ley de Transparencia y Acceso a la Información Pública del Estado de México y Municipios</w:t>
      </w:r>
    </w:p>
    <w:p w:rsidR="00B012F9" w:rsidRPr="00B012F9" w:rsidRDefault="00B012F9" w:rsidP="00B012F9">
      <w:pPr>
        <w:ind w:left="709" w:right="709"/>
        <w:jc w:val="both"/>
        <w:rPr>
          <w:rFonts w:ascii="Palatino Linotype" w:hAnsi="Palatino Linotype" w:cs="Arial"/>
          <w:i/>
          <w:sz w:val="22"/>
        </w:rPr>
      </w:pPr>
      <w:r w:rsidRPr="00B012F9">
        <w:rPr>
          <w:rFonts w:ascii="Palatino Linotype" w:hAnsi="Palatino Linotype" w:cs="Arial"/>
          <w:i/>
          <w:sz w:val="22"/>
        </w:rPr>
        <w:t>“</w:t>
      </w:r>
      <w:r w:rsidRPr="00B012F9">
        <w:rPr>
          <w:rFonts w:ascii="Palatino Linotype" w:hAnsi="Palatino Linotype" w:cs="Arial"/>
          <w:b/>
          <w:i/>
          <w:sz w:val="22"/>
        </w:rPr>
        <w:t>Artículo 3</w:t>
      </w:r>
      <w:r w:rsidRPr="00B012F9">
        <w:rPr>
          <w:rFonts w:ascii="Palatino Linotype" w:hAnsi="Palatino Linotype" w:cs="Arial"/>
          <w:i/>
          <w:sz w:val="22"/>
        </w:rPr>
        <w:t xml:space="preserve">. </w:t>
      </w:r>
      <w:r w:rsidRPr="00B012F9">
        <w:rPr>
          <w:rFonts w:ascii="Palatino Linotype" w:hAnsi="Palatino Linotype" w:cs="Arial"/>
          <w:b/>
          <w:i/>
          <w:sz w:val="22"/>
          <w:u w:val="single"/>
        </w:rPr>
        <w:t xml:space="preserve">Para </w:t>
      </w:r>
      <w:r w:rsidRPr="00B012F9">
        <w:rPr>
          <w:rFonts w:ascii="Palatino Linotype" w:hAnsi="Palatino Linotype" w:cs="Arial"/>
          <w:b/>
          <w:i/>
          <w:sz w:val="22"/>
          <w:u w:val="single"/>
          <w:lang w:val="es-ES"/>
        </w:rPr>
        <w:t>los</w:t>
      </w:r>
      <w:r w:rsidRPr="00B012F9">
        <w:rPr>
          <w:rFonts w:ascii="Palatino Linotype" w:hAnsi="Palatino Linotype" w:cs="Arial"/>
          <w:b/>
          <w:i/>
          <w:sz w:val="22"/>
          <w:u w:val="single"/>
        </w:rPr>
        <w:t xml:space="preserve"> efectos de la presente Ley se entenderá por</w:t>
      </w:r>
      <w:r w:rsidRPr="00B012F9">
        <w:rPr>
          <w:rFonts w:ascii="Palatino Linotype" w:hAnsi="Palatino Linotype" w:cs="Arial"/>
          <w:i/>
          <w:sz w:val="22"/>
        </w:rPr>
        <w:t xml:space="preserve">: </w:t>
      </w:r>
    </w:p>
    <w:p w:rsidR="00B012F9" w:rsidRPr="00B012F9" w:rsidRDefault="00B012F9" w:rsidP="00B012F9">
      <w:pPr>
        <w:ind w:left="709" w:right="709"/>
        <w:jc w:val="both"/>
        <w:rPr>
          <w:rFonts w:ascii="Palatino Linotype" w:hAnsi="Palatino Linotype" w:cs="Arial"/>
          <w:i/>
          <w:sz w:val="22"/>
        </w:rPr>
      </w:pPr>
      <w:r w:rsidRPr="00B012F9">
        <w:rPr>
          <w:rFonts w:ascii="Palatino Linotype" w:hAnsi="Palatino Linotype" w:cs="Arial"/>
          <w:i/>
          <w:sz w:val="22"/>
        </w:rPr>
        <w:t>[…]</w:t>
      </w:r>
    </w:p>
    <w:p w:rsidR="00B012F9" w:rsidRPr="00B012F9" w:rsidRDefault="00B012F9" w:rsidP="00B012F9">
      <w:pPr>
        <w:ind w:left="709" w:right="709"/>
        <w:jc w:val="both"/>
        <w:rPr>
          <w:rFonts w:ascii="Palatino Linotype" w:hAnsi="Palatino Linotype" w:cs="Arial"/>
          <w:i/>
          <w:sz w:val="22"/>
        </w:rPr>
      </w:pPr>
      <w:r w:rsidRPr="00B012F9">
        <w:rPr>
          <w:rFonts w:ascii="Palatino Linotype" w:hAnsi="Palatino Linotype" w:cs="Arial"/>
          <w:b/>
          <w:i/>
          <w:sz w:val="22"/>
        </w:rPr>
        <w:t>IX. Datos personales</w:t>
      </w:r>
      <w:r w:rsidRPr="00B012F9">
        <w:rPr>
          <w:rFonts w:ascii="Palatino Linotype" w:hAnsi="Palatino Linotype" w:cs="Arial"/>
          <w:i/>
          <w:sz w:val="22"/>
        </w:rPr>
        <w:t xml:space="preserve">: </w:t>
      </w:r>
      <w:r w:rsidRPr="00B012F9">
        <w:rPr>
          <w:rFonts w:ascii="Palatino Linotype" w:hAnsi="Palatino Linotype" w:cs="Arial"/>
          <w:b/>
          <w:i/>
          <w:sz w:val="22"/>
          <w:u w:val="single"/>
        </w:rPr>
        <w:t>La información concerniente a una persona, identificada o identificable</w:t>
      </w:r>
      <w:r w:rsidRPr="00B012F9">
        <w:rPr>
          <w:rFonts w:ascii="Palatino Linotype" w:hAnsi="Palatino Linotype" w:cs="Arial"/>
          <w:i/>
          <w:sz w:val="22"/>
        </w:rPr>
        <w:t xml:space="preserve"> según lo dispuesto por la Ley de Protección de Datos Personales del Estado de México;</w:t>
      </w:r>
    </w:p>
    <w:p w:rsidR="00B012F9" w:rsidRPr="00B012F9" w:rsidRDefault="00B012F9" w:rsidP="00B012F9">
      <w:pPr>
        <w:ind w:left="709" w:right="709"/>
        <w:jc w:val="both"/>
        <w:rPr>
          <w:rFonts w:ascii="Palatino Linotype" w:hAnsi="Palatino Linotype" w:cs="Arial"/>
          <w:i/>
          <w:sz w:val="22"/>
        </w:rPr>
      </w:pPr>
      <w:r w:rsidRPr="00B012F9">
        <w:rPr>
          <w:rFonts w:ascii="Palatino Linotype" w:hAnsi="Palatino Linotype" w:cs="Arial"/>
          <w:b/>
          <w:i/>
          <w:sz w:val="22"/>
        </w:rPr>
        <w:t>Artículo 143</w:t>
      </w:r>
      <w:r w:rsidRPr="00B012F9">
        <w:rPr>
          <w:rFonts w:ascii="Palatino Linotype" w:hAnsi="Palatino Linotype" w:cs="Arial"/>
          <w:i/>
          <w:sz w:val="22"/>
        </w:rPr>
        <w:t xml:space="preserve">. </w:t>
      </w:r>
      <w:r w:rsidRPr="00B012F9">
        <w:rPr>
          <w:rFonts w:ascii="Palatino Linotype" w:hAnsi="Palatino Linotype" w:cs="Arial"/>
          <w:b/>
          <w:i/>
          <w:sz w:val="22"/>
          <w:u w:val="single"/>
        </w:rPr>
        <w:t>Para los efectos de esta Ley se considera información confidencial</w:t>
      </w:r>
      <w:r w:rsidRPr="00B012F9">
        <w:rPr>
          <w:rFonts w:ascii="Palatino Linotype" w:hAnsi="Palatino Linotype" w:cs="Arial"/>
          <w:i/>
          <w:sz w:val="22"/>
        </w:rPr>
        <w:t>, la clasificada como tal, de manera permanente, por su naturaleza, cuando:</w:t>
      </w:r>
    </w:p>
    <w:p w:rsidR="00B012F9" w:rsidRPr="00B012F9" w:rsidRDefault="00B012F9" w:rsidP="00B012F9">
      <w:pPr>
        <w:ind w:left="709" w:right="709"/>
        <w:jc w:val="both"/>
        <w:rPr>
          <w:rFonts w:ascii="Palatino Linotype" w:hAnsi="Palatino Linotype" w:cs="Arial"/>
          <w:i/>
          <w:sz w:val="22"/>
        </w:rPr>
      </w:pPr>
      <w:r w:rsidRPr="00B012F9">
        <w:rPr>
          <w:rFonts w:ascii="Palatino Linotype" w:hAnsi="Palatino Linotype" w:cs="Arial"/>
          <w:b/>
          <w:i/>
          <w:sz w:val="22"/>
        </w:rPr>
        <w:t xml:space="preserve">I. Se </w:t>
      </w:r>
      <w:r w:rsidRPr="00B012F9">
        <w:rPr>
          <w:rFonts w:ascii="Palatino Linotype" w:hAnsi="Palatino Linotype" w:cs="Arial"/>
          <w:b/>
          <w:i/>
          <w:sz w:val="22"/>
          <w:u w:val="single"/>
        </w:rPr>
        <w:t xml:space="preserve">refiera a la información privada y los datos personales concernientes a una persona física o </w:t>
      </w:r>
      <w:r w:rsidRPr="00B012F9">
        <w:rPr>
          <w:rFonts w:ascii="Palatino Linotype" w:hAnsi="Palatino Linotype" w:cs="Arial"/>
          <w:b/>
          <w:i/>
          <w:sz w:val="22"/>
          <w:u w:val="single"/>
          <w:lang w:val="es-ES"/>
        </w:rPr>
        <w:t>jurídico</w:t>
      </w:r>
      <w:r w:rsidRPr="00B012F9">
        <w:rPr>
          <w:rFonts w:ascii="Palatino Linotype" w:hAnsi="Palatino Linotype" w:cs="Arial"/>
          <w:b/>
          <w:i/>
          <w:sz w:val="22"/>
          <w:u w:val="single"/>
        </w:rPr>
        <w:t xml:space="preserve"> colectiva identificada o identificable</w:t>
      </w:r>
      <w:r w:rsidRPr="00B012F9">
        <w:rPr>
          <w:rFonts w:ascii="Palatino Linotype" w:hAnsi="Palatino Linotype" w:cs="Arial"/>
          <w:i/>
          <w:sz w:val="22"/>
        </w:rPr>
        <w:t>;</w:t>
      </w:r>
    </w:p>
    <w:p w:rsidR="00B012F9" w:rsidRPr="00B012F9" w:rsidRDefault="00B012F9" w:rsidP="00B012F9">
      <w:pPr>
        <w:ind w:left="709" w:right="709"/>
        <w:jc w:val="center"/>
        <w:rPr>
          <w:rFonts w:ascii="Palatino Linotype" w:hAnsi="Palatino Linotype" w:cs="Arial"/>
          <w:b/>
          <w:i/>
          <w:sz w:val="22"/>
        </w:rPr>
      </w:pPr>
      <w:r w:rsidRPr="00B012F9">
        <w:rPr>
          <w:rFonts w:ascii="Palatino Linotype" w:hAnsi="Palatino Linotype" w:cs="Arial"/>
          <w:b/>
          <w:i/>
          <w:sz w:val="22"/>
        </w:rPr>
        <w:t>Ley de Protección de Datos Personales en Posesión de Sujetos Obligados del Estado de México y Municipios</w:t>
      </w:r>
    </w:p>
    <w:p w:rsidR="00B012F9" w:rsidRPr="00B012F9" w:rsidRDefault="00B012F9" w:rsidP="00B012F9">
      <w:pPr>
        <w:ind w:left="709" w:right="709"/>
        <w:jc w:val="both"/>
        <w:rPr>
          <w:rFonts w:ascii="Palatino Linotype" w:hAnsi="Palatino Linotype" w:cs="Arial"/>
          <w:i/>
          <w:sz w:val="22"/>
        </w:rPr>
      </w:pPr>
      <w:r w:rsidRPr="00B012F9">
        <w:rPr>
          <w:rFonts w:ascii="Palatino Linotype" w:hAnsi="Palatino Linotype" w:cs="Arial"/>
          <w:i/>
          <w:sz w:val="22"/>
        </w:rPr>
        <w:t>“</w:t>
      </w:r>
      <w:r w:rsidRPr="00B012F9">
        <w:rPr>
          <w:rFonts w:ascii="Palatino Linotype" w:hAnsi="Palatino Linotype" w:cs="Arial"/>
          <w:b/>
          <w:i/>
          <w:sz w:val="22"/>
        </w:rPr>
        <w:t>Artículo 4.</w:t>
      </w:r>
      <w:r w:rsidRPr="00B012F9">
        <w:rPr>
          <w:rFonts w:ascii="Palatino Linotype" w:hAnsi="Palatino Linotype" w:cs="Arial"/>
          <w:i/>
          <w:sz w:val="22"/>
        </w:rPr>
        <w:t xml:space="preserve"> </w:t>
      </w:r>
      <w:r w:rsidRPr="00B012F9">
        <w:rPr>
          <w:rFonts w:ascii="Palatino Linotype" w:hAnsi="Palatino Linotype" w:cs="Arial"/>
          <w:b/>
          <w:i/>
          <w:sz w:val="22"/>
          <w:u w:val="single"/>
        </w:rPr>
        <w:t xml:space="preserve">Para los </w:t>
      </w:r>
      <w:r w:rsidRPr="00B012F9">
        <w:rPr>
          <w:rFonts w:ascii="Palatino Linotype" w:hAnsi="Palatino Linotype" w:cs="Arial"/>
          <w:b/>
          <w:i/>
          <w:sz w:val="22"/>
          <w:u w:val="single"/>
          <w:lang w:val="es-ES"/>
        </w:rPr>
        <w:t>efectos</w:t>
      </w:r>
      <w:r w:rsidRPr="00B012F9">
        <w:rPr>
          <w:rFonts w:ascii="Palatino Linotype" w:hAnsi="Palatino Linotype" w:cs="Arial"/>
          <w:b/>
          <w:i/>
          <w:sz w:val="22"/>
          <w:u w:val="single"/>
        </w:rPr>
        <w:t xml:space="preserve"> de esta Ley se entenderá por</w:t>
      </w:r>
      <w:r w:rsidRPr="00B012F9">
        <w:rPr>
          <w:rFonts w:ascii="Palatino Linotype" w:hAnsi="Palatino Linotype" w:cs="Arial"/>
          <w:i/>
          <w:sz w:val="22"/>
        </w:rPr>
        <w:t>:</w:t>
      </w:r>
    </w:p>
    <w:p w:rsidR="00B012F9" w:rsidRPr="00B012F9" w:rsidRDefault="00B012F9" w:rsidP="00B012F9">
      <w:pPr>
        <w:ind w:left="709" w:right="709"/>
        <w:jc w:val="both"/>
        <w:rPr>
          <w:rFonts w:ascii="Palatino Linotype" w:hAnsi="Palatino Linotype" w:cs="Arial"/>
          <w:i/>
          <w:sz w:val="22"/>
        </w:rPr>
      </w:pPr>
      <w:r w:rsidRPr="00B012F9">
        <w:rPr>
          <w:rFonts w:ascii="Palatino Linotype" w:hAnsi="Palatino Linotype" w:cs="Arial"/>
          <w:i/>
          <w:sz w:val="22"/>
        </w:rPr>
        <w:t>[…]</w:t>
      </w:r>
    </w:p>
    <w:p w:rsidR="00B012F9" w:rsidRPr="00B012F9" w:rsidRDefault="00B012F9" w:rsidP="00B012F9">
      <w:pPr>
        <w:ind w:left="709" w:right="709"/>
        <w:jc w:val="both"/>
        <w:rPr>
          <w:rFonts w:ascii="Palatino Linotype" w:hAnsi="Palatino Linotype" w:cs="Arial"/>
          <w:i/>
          <w:sz w:val="22"/>
        </w:rPr>
      </w:pPr>
      <w:r w:rsidRPr="00B012F9">
        <w:rPr>
          <w:rFonts w:ascii="Palatino Linotype" w:hAnsi="Palatino Linotype" w:cs="Arial"/>
          <w:b/>
          <w:i/>
          <w:sz w:val="22"/>
        </w:rPr>
        <w:t>XI. Datos personales</w:t>
      </w:r>
      <w:r w:rsidRPr="00B012F9">
        <w:rPr>
          <w:rFonts w:ascii="Palatino Linotype" w:hAnsi="Palatino Linotype" w:cs="Arial"/>
          <w:i/>
          <w:sz w:val="22"/>
        </w:rPr>
        <w:t xml:space="preserve">: </w:t>
      </w:r>
      <w:r w:rsidRPr="00B012F9">
        <w:rPr>
          <w:rFonts w:ascii="Palatino Linotype" w:hAnsi="Palatino Linotype" w:cs="Arial"/>
          <w:b/>
          <w:i/>
          <w:sz w:val="22"/>
          <w:u w:val="single"/>
        </w:rPr>
        <w:t>a la información concerniente a una persona física o jurídica colectiva identificada o identificable</w:t>
      </w:r>
      <w:r w:rsidRPr="00B012F9">
        <w:rPr>
          <w:rFonts w:ascii="Palatino Linotype" w:hAnsi="Palatino Linotype" w:cs="Arial"/>
          <w:i/>
          <w:sz w:val="22"/>
        </w:rPr>
        <w:t xml:space="preserve">, </w:t>
      </w:r>
      <w:r w:rsidRPr="00B012F9">
        <w:rPr>
          <w:rFonts w:ascii="Palatino Linotype" w:hAnsi="Palatino Linotype" w:cs="Arial"/>
          <w:i/>
          <w:sz w:val="22"/>
          <w:lang w:val="es-ES"/>
        </w:rPr>
        <w:t>establecida</w:t>
      </w:r>
      <w:r w:rsidRPr="00B012F9">
        <w:rPr>
          <w:rFonts w:ascii="Palatino Linotype" w:hAnsi="Palatino Linotype" w:cs="Arial"/>
          <w:i/>
          <w:sz w:val="22"/>
        </w:rPr>
        <w:t xml:space="preserve">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B012F9" w:rsidRPr="00B012F9" w:rsidRDefault="00B012F9" w:rsidP="00B012F9">
      <w:pPr>
        <w:ind w:left="709" w:right="709"/>
        <w:jc w:val="both"/>
        <w:rPr>
          <w:rFonts w:ascii="Palatino Linotype" w:hAnsi="Palatino Linotype" w:cs="Arial"/>
          <w:i/>
          <w:sz w:val="22"/>
        </w:rPr>
      </w:pPr>
      <w:r w:rsidRPr="00B012F9">
        <w:rPr>
          <w:rFonts w:ascii="Palatino Linotype" w:hAnsi="Palatino Linotype" w:cs="Arial"/>
          <w:b/>
          <w:i/>
          <w:sz w:val="22"/>
        </w:rPr>
        <w:lastRenderedPageBreak/>
        <w:t>XII. Datos personales sensibles</w:t>
      </w:r>
      <w:r w:rsidRPr="00B012F9">
        <w:rPr>
          <w:rFonts w:ascii="Palatino Linotype" w:hAnsi="Palatino Linotype" w:cs="Arial"/>
          <w:i/>
          <w:sz w:val="22"/>
        </w:rPr>
        <w:t xml:space="preserve">: </w:t>
      </w:r>
      <w:r w:rsidRPr="00B012F9">
        <w:rPr>
          <w:rFonts w:ascii="Palatino Linotype" w:hAnsi="Palatino Linotype" w:cs="Arial"/>
          <w:b/>
          <w:i/>
          <w:sz w:val="22"/>
          <w:u w:val="single"/>
        </w:rPr>
        <w:t>a las referentes de la esfera de su titular cuya utilización</w:t>
      </w:r>
      <w:r w:rsidRPr="00B012F9">
        <w:rPr>
          <w:rFonts w:ascii="Palatino Linotype" w:hAnsi="Palatino Linotype" w:cs="Arial"/>
          <w:i/>
          <w:sz w:val="22"/>
        </w:rPr>
        <w:t xml:space="preserve"> indebida pueda dar origen a discriminación o </w:t>
      </w:r>
      <w:r w:rsidRPr="00B012F9">
        <w:rPr>
          <w:rFonts w:ascii="Palatino Linotype" w:hAnsi="Palatino Linotype" w:cs="Arial"/>
          <w:b/>
          <w:i/>
          <w:sz w:val="22"/>
          <w:u w:val="single"/>
        </w:rPr>
        <w:t>conlleve un riesgo grave para éste</w:t>
      </w:r>
      <w:r w:rsidRPr="00B012F9">
        <w:rPr>
          <w:rFonts w:ascii="Palatino Linotype" w:hAnsi="Palatino Linotype" w:cs="Arial"/>
          <w:i/>
          <w:sz w:val="22"/>
        </w:rPr>
        <w:t xml:space="preserve">. De manera enunciativa más no limitativa, se </w:t>
      </w:r>
      <w:r w:rsidRPr="00B012F9">
        <w:rPr>
          <w:rFonts w:ascii="Palatino Linotype" w:hAnsi="Palatino Linotype" w:cs="Arial"/>
          <w:i/>
          <w:sz w:val="22"/>
          <w:lang w:val="es-ES"/>
        </w:rPr>
        <w:t>consideran</w:t>
      </w:r>
      <w:r w:rsidRPr="00B012F9">
        <w:rPr>
          <w:rFonts w:ascii="Palatino Linotype" w:hAnsi="Palatino Linotype" w:cs="Arial"/>
          <w:i/>
          <w:sz w:val="22"/>
        </w:rPr>
        <w:t xml:space="preserve"> sensibles los datos personales que puedan revelar aspectos como origen racial o étnico, estado de salud física o mental, presente o futura, información genética, creencias religiosas, filosóficas y morales, opiniones políticas y preferencia sexual.”</w:t>
      </w:r>
    </w:p>
    <w:p w:rsidR="00B012F9" w:rsidRPr="00B012F9" w:rsidRDefault="00B012F9" w:rsidP="00B012F9">
      <w:pPr>
        <w:ind w:left="709" w:right="709"/>
        <w:jc w:val="both"/>
        <w:rPr>
          <w:rFonts w:ascii="Palatino Linotype" w:hAnsi="Palatino Linotype" w:cs="Arial"/>
          <w:i/>
          <w:sz w:val="22"/>
        </w:rPr>
      </w:pPr>
      <w:r w:rsidRPr="00B012F9">
        <w:rPr>
          <w:rFonts w:ascii="Palatino Linotype" w:hAnsi="Palatino Linotype" w:cs="Arial"/>
          <w:sz w:val="22"/>
        </w:rPr>
        <w:t>(Énfasis añadido)</w:t>
      </w:r>
    </w:p>
    <w:p w:rsidR="00B012F9" w:rsidRPr="00B012F9" w:rsidRDefault="00B012F9" w:rsidP="00B012F9">
      <w:pPr>
        <w:spacing w:before="240" w:after="240" w:line="360" w:lineRule="auto"/>
        <w:jc w:val="both"/>
        <w:rPr>
          <w:rFonts w:ascii="Palatino Linotype" w:hAnsi="Palatino Linotype" w:cs="Arial"/>
        </w:rPr>
      </w:pPr>
      <w:r w:rsidRPr="00B012F9">
        <w:rPr>
          <w:rFonts w:ascii="Palatino Linotype" w:hAnsi="Palatino Linotype" w:cs="Arial"/>
        </w:rPr>
        <w:t xml:space="preserve">En este sentido, debe analizarse que, si bien el reconocimiento de los derechos humanos surge como limitante al poder absoluto del Estado, actualmente la existencia de mecanismos efectivos para hacerlos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 </w:t>
      </w:r>
    </w:p>
    <w:p w:rsidR="00B012F9" w:rsidRPr="00B012F9" w:rsidRDefault="00B012F9" w:rsidP="00B012F9">
      <w:pPr>
        <w:spacing w:before="240" w:after="240" w:line="360" w:lineRule="auto"/>
        <w:jc w:val="both"/>
        <w:rPr>
          <w:rFonts w:ascii="Palatino Linotype" w:hAnsi="Palatino Linotype" w:cs="Arial"/>
        </w:rPr>
      </w:pPr>
      <w:r w:rsidRPr="00B012F9">
        <w:rPr>
          <w:rFonts w:ascii="Palatino Linotype" w:hAnsi="Palatino Linotype" w:cs="Arial"/>
        </w:rPr>
        <w:t>Así, la protección a los datos personales y a la vida privada, comprende el cuidar revelar información íntima de los individuos.</w:t>
      </w:r>
    </w:p>
    <w:p w:rsidR="00B012F9" w:rsidRPr="00B012F9" w:rsidRDefault="00B012F9" w:rsidP="00B012F9">
      <w:pPr>
        <w:spacing w:before="240" w:after="240" w:line="360" w:lineRule="auto"/>
        <w:jc w:val="both"/>
        <w:rPr>
          <w:rFonts w:ascii="Palatino Linotype" w:hAnsi="Palatino Linotype" w:cs="Arial"/>
        </w:rPr>
      </w:pPr>
      <w:r w:rsidRPr="00B012F9">
        <w:rPr>
          <w:rFonts w:ascii="Palatino Linotype" w:hAnsi="Palatino Linotype" w:cs="Arial"/>
        </w:rPr>
        <w:t>Referente a lo anterior, es de indicar que no hay algún ordenamiento del que se advierta la obligatoriedad para incluir la fotografía en el currículum vitae; sin embargo, al estar inmersa en algunos casos, surge la disyuntiva en determinar si la misma, es de carácter público o debe prevalecer el carácter confidencialidad de la misma.</w:t>
      </w:r>
    </w:p>
    <w:p w:rsidR="006A76A3" w:rsidRDefault="00B012F9" w:rsidP="00B012F9">
      <w:pPr>
        <w:spacing w:before="240" w:after="240" w:line="360" w:lineRule="auto"/>
        <w:jc w:val="both"/>
        <w:rPr>
          <w:rFonts w:ascii="Palatino Linotype" w:hAnsi="Palatino Linotype" w:cs="Arial"/>
        </w:rPr>
      </w:pPr>
      <w:r w:rsidRPr="00B012F9">
        <w:rPr>
          <w:rFonts w:ascii="Palatino Linotype" w:hAnsi="Palatino Linotype" w:cs="Arial"/>
        </w:rPr>
        <w:t xml:space="preserve">Ante ello, es importante señalar que en el caso de los mandos medios y superiores, que en virtud de su jerarquía, deben ser conocidos por el público en general, pues resulta relevante el conocimiento por parte de los particulares, de identificar a las personas que desempeñan un cargo público, con facultades de tomar decisiones en relación a la actividad pública. </w:t>
      </w:r>
    </w:p>
    <w:p w:rsidR="00B012F9" w:rsidRPr="00B012F9" w:rsidRDefault="00B012F9" w:rsidP="00B012F9">
      <w:pPr>
        <w:spacing w:before="240" w:after="240" w:line="360" w:lineRule="auto"/>
        <w:jc w:val="both"/>
        <w:rPr>
          <w:rFonts w:ascii="Palatino Linotype" w:hAnsi="Palatino Linotype" w:cs="Arial"/>
        </w:rPr>
      </w:pPr>
      <w:r w:rsidRPr="00B012F9">
        <w:rPr>
          <w:rFonts w:ascii="Palatino Linotype" w:hAnsi="Palatino Linotype" w:cs="Arial"/>
        </w:rPr>
        <w:lastRenderedPageBreak/>
        <w:t xml:space="preserve">Dicho de otra manera, la publicidad de la imagen de su rostro permite que sea asociada, en su caso con su nombre, cargo y función de gobierno, para fines de dar cumplimiento a obligaciones como lo pueden ser la señalada en la fracción XXI del artículo 92 de la Ley de Transparencia y Acceso a la Información Pública del Estado de México y Municipios, en la que se establece como una Obligación de Transparencia Común para los Sujetos Obligados, publicar la información curricular, desde el nivel de jefe de departamento o equivalente, hasta el Titular del Sujeto Obligado. </w:t>
      </w:r>
    </w:p>
    <w:p w:rsidR="00B012F9" w:rsidRPr="00B012F9" w:rsidRDefault="00B012F9" w:rsidP="00B012F9">
      <w:pPr>
        <w:spacing w:before="240" w:after="240" w:line="360" w:lineRule="auto"/>
        <w:jc w:val="both"/>
        <w:rPr>
          <w:rFonts w:ascii="Palatino Linotype" w:hAnsi="Palatino Linotype" w:cs="Arial"/>
        </w:rPr>
      </w:pPr>
      <w:r w:rsidRPr="00B012F9">
        <w:rPr>
          <w:rFonts w:ascii="Palatino Linotype" w:hAnsi="Palatino Linotype" w:cs="Arial"/>
        </w:rPr>
        <w:t xml:space="preserve">En ese contexto, a criterio de esta Ponencia Resolutora, se estima que al ostentar un cargo público conlleva a permitir cierta intromisión a sus datos personales, en ese caso, permite la exhibición de la identificación personal ante los ciudadanos que acudan a las oficinas públicas del </w:t>
      </w:r>
      <w:r w:rsidRPr="00B012F9">
        <w:rPr>
          <w:rFonts w:ascii="Palatino Linotype" w:hAnsi="Palatino Linotype" w:cs="Arial"/>
          <w:b/>
        </w:rPr>
        <w:t>SUJETO OBLIGADO</w:t>
      </w:r>
      <w:r w:rsidRPr="00B012F9">
        <w:rPr>
          <w:rFonts w:ascii="Palatino Linotype" w:hAnsi="Palatino Linotype" w:cs="Arial"/>
        </w:rPr>
        <w:t xml:space="preserve">. En ese marco, resulta claro que la fotografía del servidor público a partir de Jefes de Departamento y superiores, que toma decisiones relevantes en el accionar público, dado que a partir del desempeño de tales funciones, conlleva una responsabilidad mayor con relación a las desempeñadas por el personal operativo o de inferior rango. En esa tesitura, debe entenderse que la publicidad de la fotografía, siempre que esté incluida en los </w:t>
      </w:r>
      <w:r w:rsidRPr="00B012F9">
        <w:rPr>
          <w:rFonts w:ascii="Palatino Linotype" w:hAnsi="Palatino Linotype" w:cs="Arial"/>
          <w:i/>
        </w:rPr>
        <w:t>currículum vitae</w:t>
      </w:r>
      <w:r w:rsidRPr="00B012F9">
        <w:rPr>
          <w:rFonts w:ascii="Palatino Linotype" w:hAnsi="Palatino Linotype" w:cs="Arial"/>
        </w:rPr>
        <w:t xml:space="preserve">, fichas curriculares y </w:t>
      </w:r>
      <w:r w:rsidRPr="00B012F9">
        <w:rPr>
          <w:rFonts w:ascii="Palatino Linotype" w:hAnsi="Palatino Linotype"/>
        </w:rPr>
        <w:t>los certificados de no antecedentes penales</w:t>
      </w:r>
      <w:r w:rsidRPr="00B012F9">
        <w:rPr>
          <w:rFonts w:ascii="Palatino Linotype" w:hAnsi="Palatino Linotype" w:cs="Arial"/>
        </w:rPr>
        <w:t xml:space="preserve">, desde el nivel de jefe de departamento o superiores y en los </w:t>
      </w:r>
      <w:r w:rsidRPr="00B012F9">
        <w:rPr>
          <w:rFonts w:ascii="Palatino Linotype" w:hAnsi="Palatino Linotype"/>
        </w:rPr>
        <w:t xml:space="preserve">títulos profesionales y cédulas profesionales, </w:t>
      </w:r>
      <w:r w:rsidRPr="00B012F9">
        <w:rPr>
          <w:rFonts w:ascii="Palatino Linotype" w:hAnsi="Palatino Linotype" w:cs="Arial"/>
        </w:rPr>
        <w:t xml:space="preserve">deben ser de acceso público, puesto que favorece la rendición de cuentas y el interés público, al permitir a las personas conocer a sus autoridades. </w:t>
      </w:r>
    </w:p>
    <w:p w:rsidR="00B012F9" w:rsidRPr="00B012F9" w:rsidRDefault="00B012F9" w:rsidP="00B012F9">
      <w:pPr>
        <w:spacing w:before="240" w:after="240" w:line="360" w:lineRule="auto"/>
        <w:jc w:val="both"/>
        <w:rPr>
          <w:rFonts w:ascii="Palatino Linotype" w:hAnsi="Palatino Linotype" w:cs="Arial"/>
        </w:rPr>
      </w:pPr>
      <w:r w:rsidRPr="00B012F9">
        <w:rPr>
          <w:rFonts w:ascii="Palatino Linotype" w:hAnsi="Palatino Linotype" w:cs="Arial"/>
        </w:rPr>
        <w:t>Por lo anterior, la transparencia es imprescindible para la vigilancia pública, por ello, no debe ser clasificada la fotografía de un servidor público que tenga nivel medio o superior como confidencial pues resulta mayor el beneficio de conocer a las apersonas cuyo nivel y/o rango conlleva a una mayor responsabilidad.</w:t>
      </w:r>
    </w:p>
    <w:p w:rsidR="00B012F9" w:rsidRPr="00B012F9" w:rsidRDefault="00B012F9" w:rsidP="00B012F9">
      <w:pPr>
        <w:spacing w:before="240" w:after="240" w:line="360" w:lineRule="auto"/>
        <w:jc w:val="both"/>
        <w:rPr>
          <w:rFonts w:ascii="Palatino Linotype" w:hAnsi="Palatino Linotype"/>
        </w:rPr>
      </w:pPr>
      <w:r w:rsidRPr="00B012F9">
        <w:rPr>
          <w:rFonts w:ascii="Palatino Linotype" w:hAnsi="Palatino Linotype" w:cs="Arial"/>
        </w:rPr>
        <w:lastRenderedPageBreak/>
        <w:t>En apoyo lo anterior, las Tesis Aisladas con números de registro 2002944 y 2004022 de la</w:t>
      </w:r>
      <w:r w:rsidRPr="00B012F9">
        <w:rPr>
          <w:rFonts w:ascii="Palatino Linotype" w:hAnsi="Palatino Linotype"/>
        </w:rPr>
        <w:t xml:space="preserve"> Décima Época del Cuarto Tribunal Colegiado en Materia Administrativa del Primer Circuito</w:t>
      </w:r>
      <w:r w:rsidRPr="00B012F9">
        <w:rPr>
          <w:rFonts w:ascii="Palatino Linotype" w:hAnsi="Palatino Linotype" w:cs="Arial"/>
          <w:iCs/>
          <w:lang w:val="es-ES"/>
        </w:rPr>
        <w:t xml:space="preserve"> y la Primera Sala de la Suprema Corte de Justicia de la Nación, publicadas</w:t>
      </w:r>
      <w:r w:rsidRPr="00B012F9">
        <w:rPr>
          <w:rFonts w:ascii="Palatino Linotype" w:hAnsi="Palatino Linotype"/>
        </w:rPr>
        <w:t xml:space="preserve"> en la página 1899 del Libro XVIII, Tomo 3, de marzo de 2013, y la página 562 del Libro XXII, Tomo 1, de julio de 2013, del Semanario Judicial de la Federación y su Gaceta, que sustentan la</w:t>
      </w:r>
      <w:r w:rsidRPr="00B012F9">
        <w:rPr>
          <w:rFonts w:ascii="Palatino Linotype" w:hAnsi="Palatino Linotype" w:cs="Arial"/>
        </w:rPr>
        <w:t xml:space="preserve"> necesidad de la divulgación de los datos concernientes a la privacidad de un individuo, como es el caso de la fotografía en los casos señalados, bajo el interés de la colectividad, las cuales </w:t>
      </w:r>
      <w:r w:rsidRPr="00B012F9">
        <w:rPr>
          <w:rFonts w:ascii="Palatino Linotype" w:hAnsi="Palatino Linotype"/>
        </w:rPr>
        <w:t>son del tenor literal siguiente:</w:t>
      </w:r>
    </w:p>
    <w:p w:rsidR="00B012F9" w:rsidRPr="00B012F9" w:rsidRDefault="00B012F9" w:rsidP="00B012F9">
      <w:pPr>
        <w:spacing w:before="200" w:after="200"/>
        <w:ind w:left="709" w:right="709"/>
        <w:jc w:val="both"/>
        <w:rPr>
          <w:rFonts w:ascii="Palatino Linotype" w:hAnsi="Palatino Linotype" w:cs="Arial"/>
          <w:i/>
          <w:iCs/>
          <w:sz w:val="22"/>
          <w:szCs w:val="22"/>
          <w:lang w:val="es-ES"/>
        </w:rPr>
      </w:pPr>
      <w:r w:rsidRPr="00B012F9">
        <w:rPr>
          <w:rFonts w:ascii="Palatino Linotype" w:hAnsi="Palatino Linotype" w:cs="Arial"/>
          <w:i/>
          <w:iCs/>
          <w:sz w:val="22"/>
          <w:szCs w:val="22"/>
          <w:lang w:val="es-ES"/>
        </w:rPr>
        <w:t>“</w:t>
      </w:r>
      <w:r w:rsidRPr="00B012F9">
        <w:rPr>
          <w:rFonts w:ascii="Palatino Linotype" w:hAnsi="Palatino Linotype" w:cs="Arial"/>
          <w:b/>
          <w:i/>
          <w:iCs/>
          <w:sz w:val="22"/>
          <w:szCs w:val="22"/>
          <w:lang w:val="es-ES"/>
        </w:rPr>
        <w:t>ACCESO A LA INFORMACIÓN. IMPLICACIÓN DEL PRINCIPIO DE MÁXIMA PUBLICIDAD EN EL DERECHO FUNDAMENTAL RELATIVO.</w:t>
      </w:r>
      <w:r w:rsidRPr="00B012F9">
        <w:rPr>
          <w:rFonts w:ascii="Palatino Linotype" w:hAnsi="Palatino Linotype" w:cs="Arial"/>
          <w:i/>
          <w:iCs/>
          <w:sz w:val="22"/>
          <w:szCs w:val="22"/>
          <w:lang w:val="es-ES"/>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w:t>
      </w:r>
      <w:r w:rsidRPr="00B012F9">
        <w:rPr>
          <w:rFonts w:ascii="Palatino Linotype" w:hAnsi="Palatino Linotype" w:cs="Arial"/>
          <w:b/>
          <w:i/>
          <w:iCs/>
          <w:sz w:val="22"/>
          <w:szCs w:val="22"/>
          <w:u w:val="single"/>
          <w:lang w:val="es-ES"/>
        </w:rPr>
        <w:t>el principio de máxima publicidad incorporado en el texto constitucional, implica para cualquier autoridad, realizar un manejo de la información bajo la premisa inicial que toda ella es pública y sólo por excepción</w:t>
      </w:r>
      <w:r w:rsidRPr="00B012F9">
        <w:rPr>
          <w:rFonts w:ascii="Palatino Linotype" w:hAnsi="Palatino Linotype" w:cs="Arial"/>
          <w:i/>
          <w:iCs/>
          <w:sz w:val="22"/>
          <w:szCs w:val="22"/>
          <w:lang w:val="es-ES"/>
        </w:rPr>
        <w:t xml:space="preserve">, en los casos expresamente previstos en la legislación secundaria y </w:t>
      </w:r>
      <w:r w:rsidRPr="00B012F9">
        <w:rPr>
          <w:rFonts w:ascii="Palatino Linotype" w:hAnsi="Palatino Linotype" w:cs="Arial"/>
          <w:b/>
          <w:i/>
          <w:iCs/>
          <w:sz w:val="22"/>
          <w:szCs w:val="22"/>
          <w:u w:val="single"/>
          <w:lang w:val="es-ES"/>
        </w:rPr>
        <w:t>justificados bajo determinadas circunstancias, se podrá clasificar como confidencial</w:t>
      </w:r>
      <w:r w:rsidRPr="00B012F9">
        <w:rPr>
          <w:rFonts w:ascii="Palatino Linotype" w:hAnsi="Palatino Linotype" w:cs="Arial"/>
          <w:i/>
          <w:iCs/>
          <w:sz w:val="22"/>
          <w:szCs w:val="22"/>
          <w:lang w:val="es-ES"/>
        </w:rPr>
        <w:t xml:space="preserve"> o reservada, esto es, considerarla con una calidad diversa.</w:t>
      </w:r>
    </w:p>
    <w:p w:rsidR="00B012F9" w:rsidRPr="00B012F9" w:rsidRDefault="00B012F9" w:rsidP="00B012F9">
      <w:pPr>
        <w:spacing w:before="200" w:after="200"/>
        <w:ind w:left="709" w:right="709"/>
        <w:jc w:val="both"/>
        <w:rPr>
          <w:rFonts w:ascii="Palatino Linotype" w:hAnsi="Palatino Linotype" w:cs="Arial"/>
          <w:i/>
          <w:iCs/>
          <w:sz w:val="22"/>
          <w:szCs w:val="22"/>
          <w:lang w:val="es-ES"/>
        </w:rPr>
      </w:pPr>
      <w:r w:rsidRPr="00B012F9">
        <w:rPr>
          <w:rFonts w:ascii="Palatino Linotype" w:hAnsi="Palatino Linotype" w:cs="Arial"/>
          <w:i/>
          <w:iCs/>
          <w:sz w:val="22"/>
          <w:szCs w:val="22"/>
          <w:lang w:val="es-ES"/>
        </w:rPr>
        <w:lastRenderedPageBreak/>
        <w:t>CUARTO TRIBUNAL COLEGIADO EN MATERIA ADMINISTRATIVA DEL PRIMER CIRCUITO.</w:t>
      </w:r>
    </w:p>
    <w:p w:rsidR="00B012F9" w:rsidRPr="00B012F9" w:rsidRDefault="00B012F9" w:rsidP="00B012F9">
      <w:pPr>
        <w:spacing w:before="200" w:after="200"/>
        <w:ind w:left="709" w:right="709"/>
        <w:jc w:val="both"/>
        <w:rPr>
          <w:rFonts w:ascii="Palatino Linotype" w:hAnsi="Palatino Linotype" w:cs="Arial"/>
          <w:i/>
          <w:iCs/>
          <w:sz w:val="22"/>
          <w:szCs w:val="22"/>
          <w:lang w:val="es-ES"/>
        </w:rPr>
      </w:pPr>
      <w:r w:rsidRPr="00B012F9">
        <w:rPr>
          <w:rFonts w:ascii="Palatino Linotype" w:hAnsi="Palatino Linotype" w:cs="Arial"/>
          <w:i/>
          <w:iCs/>
          <w:sz w:val="22"/>
          <w:szCs w:val="22"/>
          <w:lang w:val="es-ES"/>
        </w:rPr>
        <w:t>Amparo en revisión 257/2012. Ruth Corona Muñoz. 6 de diciembre de 2012. Unanimidad de votos. Ponente: Jean Claude Tron Petit. Secretaria: Mayra Susana Martínez López.</w:t>
      </w:r>
    </w:p>
    <w:p w:rsidR="00B012F9" w:rsidRPr="00B012F9" w:rsidRDefault="00B012F9" w:rsidP="00B012F9">
      <w:pPr>
        <w:spacing w:before="200" w:after="200"/>
        <w:ind w:left="709" w:right="709"/>
        <w:jc w:val="both"/>
        <w:rPr>
          <w:rFonts w:ascii="Palatino Linotype" w:hAnsi="Palatino Linotype" w:cs="Arial"/>
          <w:i/>
          <w:iCs/>
          <w:sz w:val="22"/>
          <w:szCs w:val="22"/>
          <w:lang w:val="es-ES"/>
        </w:rPr>
      </w:pPr>
      <w:r w:rsidRPr="00B012F9">
        <w:rPr>
          <w:rFonts w:ascii="Palatino Linotype" w:hAnsi="Palatino Linotype" w:cs="Arial"/>
          <w:b/>
          <w:i/>
          <w:iCs/>
          <w:sz w:val="22"/>
          <w:szCs w:val="22"/>
          <w:lang w:val="es-ES"/>
        </w:rPr>
        <w:t xml:space="preserve">LIBERTAD DE EXPRESIÓN. </w:t>
      </w:r>
      <w:r w:rsidRPr="00B012F9">
        <w:rPr>
          <w:rFonts w:ascii="Palatino Linotype" w:hAnsi="Palatino Linotype" w:cs="Arial"/>
          <w:b/>
          <w:i/>
          <w:iCs/>
          <w:sz w:val="22"/>
          <w:szCs w:val="22"/>
          <w:u w:val="single"/>
          <w:lang w:val="es-ES"/>
        </w:rPr>
        <w:t>QUIENES ASPIRAN A UN CARGO PÚBLICO DEBEN CONSIDERARSE COMO PERSONAS PÚBLICAS Y, EN CONSECUENCIA, SOPORTAR UN MAYOR NIVEL DE INTROMISIÓN EN SU VIDA PRIVADA</w:t>
      </w:r>
      <w:r w:rsidRPr="00B012F9">
        <w:rPr>
          <w:rFonts w:ascii="Palatino Linotype" w:hAnsi="Palatino Linotype" w:cs="Arial"/>
          <w:b/>
          <w:i/>
          <w:iCs/>
          <w:sz w:val="22"/>
          <w:szCs w:val="22"/>
          <w:lang w:val="es-ES"/>
        </w:rPr>
        <w:t>.</w:t>
      </w:r>
      <w:r w:rsidRPr="00B012F9">
        <w:rPr>
          <w:rFonts w:ascii="Palatino Linotype" w:hAnsi="Palatino Linotype" w:cs="Arial"/>
          <w:i/>
          <w:iCs/>
          <w:sz w:val="22"/>
          <w:szCs w:val="22"/>
          <w:lang w:val="es-ES"/>
        </w:rPr>
        <w:t xml:space="preserve"> En lo relativo a la protección y los límites de la libertad de expresión, esta Primera Sala de la Suprema Corte de Justicia de la Nación ha adoptado el estándar que la Relatoría Especial para la </w:t>
      </w:r>
      <w:r w:rsidRPr="00B012F9">
        <w:rPr>
          <w:rFonts w:ascii="Palatino Linotype" w:hAnsi="Palatino Linotype" w:cs="Arial"/>
          <w:b/>
          <w:i/>
          <w:iCs/>
          <w:sz w:val="22"/>
          <w:szCs w:val="22"/>
          <w:u w:val="single"/>
          <w:lang w:val="es-ES"/>
        </w:rPr>
        <w:t>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w:t>
      </w:r>
      <w:r w:rsidRPr="00B012F9">
        <w:rPr>
          <w:rFonts w:ascii="Palatino Linotype" w:hAnsi="Palatino Linotype" w:cs="Arial"/>
          <w:i/>
          <w:iCs/>
          <w:sz w:val="22"/>
          <w:szCs w:val="22"/>
          <w:lang w:val="es-ES"/>
        </w:rPr>
        <w:t>.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rsidR="00B012F9" w:rsidRPr="00B012F9" w:rsidRDefault="00B012F9" w:rsidP="00B012F9">
      <w:pPr>
        <w:spacing w:before="200" w:after="200"/>
        <w:ind w:left="709" w:right="709"/>
        <w:jc w:val="both"/>
        <w:rPr>
          <w:rFonts w:ascii="Palatino Linotype" w:hAnsi="Palatino Linotype" w:cs="Arial"/>
          <w:i/>
          <w:iCs/>
          <w:sz w:val="22"/>
          <w:szCs w:val="22"/>
          <w:lang w:val="es-ES"/>
        </w:rPr>
      </w:pPr>
      <w:r w:rsidRPr="00B012F9">
        <w:rPr>
          <w:rFonts w:ascii="Palatino Linotype" w:hAnsi="Palatino Linotype" w:cs="Arial"/>
          <w:i/>
          <w:iCs/>
          <w:sz w:val="22"/>
          <w:szCs w:val="22"/>
          <w:lang w:val="es-ES"/>
        </w:rPr>
        <w:t>Amparo directo en revisión 1013/2013. Juan Manuel Ortega de León. 12 de junio de 2013. Cinco votos. Ponente: Arturo Zaldívar Lelo de Larrea. Secretario: Javier Mijangos y González.”</w:t>
      </w:r>
    </w:p>
    <w:p w:rsidR="00B012F9" w:rsidRPr="00B012F9" w:rsidRDefault="00B012F9" w:rsidP="00B012F9">
      <w:pPr>
        <w:spacing w:before="200" w:after="200"/>
        <w:ind w:left="709" w:right="709"/>
        <w:jc w:val="both"/>
        <w:rPr>
          <w:rFonts w:ascii="Palatino Linotype" w:hAnsi="Palatino Linotype" w:cs="Arial"/>
          <w:i/>
          <w:iCs/>
          <w:sz w:val="22"/>
          <w:szCs w:val="22"/>
          <w:lang w:val="es-ES"/>
        </w:rPr>
      </w:pPr>
      <w:r w:rsidRPr="00B012F9">
        <w:rPr>
          <w:rFonts w:ascii="Palatino Linotype" w:hAnsi="Palatino Linotype" w:cs="Arial"/>
          <w:sz w:val="22"/>
          <w:szCs w:val="22"/>
        </w:rPr>
        <w:t>(Énfasis añadido)</w:t>
      </w:r>
    </w:p>
    <w:p w:rsidR="00B012F9" w:rsidRPr="00B012F9" w:rsidRDefault="00B012F9" w:rsidP="00B012F9">
      <w:pPr>
        <w:spacing w:before="240" w:after="240" w:line="360" w:lineRule="auto"/>
        <w:jc w:val="both"/>
        <w:rPr>
          <w:rFonts w:ascii="Palatino Linotype" w:hAnsi="Palatino Linotype" w:cs="Arial"/>
        </w:rPr>
      </w:pPr>
      <w:r w:rsidRPr="00B012F9">
        <w:rPr>
          <w:rFonts w:ascii="Palatino Linotype" w:hAnsi="Palatino Linotype" w:cs="Arial"/>
        </w:rPr>
        <w:t xml:space="preserve">Por ello, la que suscribe estima que la publicidad de una fotografía sólo se justifica en aquellos casos en los que la misma se reproduce, a fin de identificar a una persona en razón de las características propias del ejercicio de un cargo, empleo o comisión en el servicio público o bien para ocupar alguno de éstos. </w:t>
      </w:r>
    </w:p>
    <w:p w:rsidR="00B012F9" w:rsidRPr="00B012F9" w:rsidRDefault="00B012F9" w:rsidP="00B012F9">
      <w:pPr>
        <w:pStyle w:val="Prrafodelista"/>
        <w:widowControl w:val="0"/>
        <w:autoSpaceDE w:val="0"/>
        <w:autoSpaceDN w:val="0"/>
        <w:adjustRightInd w:val="0"/>
        <w:spacing w:before="200" w:after="200" w:line="360" w:lineRule="auto"/>
        <w:ind w:left="0"/>
        <w:jc w:val="both"/>
        <w:rPr>
          <w:rFonts w:ascii="Palatino Linotype" w:hAnsi="Palatino Linotype"/>
        </w:rPr>
      </w:pPr>
      <w:r w:rsidRPr="00B012F9">
        <w:rPr>
          <w:rFonts w:ascii="Palatino Linotype" w:hAnsi="Palatino Linotype"/>
        </w:rPr>
        <w:lastRenderedPageBreak/>
        <w:t xml:space="preserve">No obstante lo anterior, respecto de los servidores públicos que ostenten un cargo inferior al de Jefe de Departamento, lo procedente es que, de conformidad con lo establecido en los artículos 86 de la </w:t>
      </w:r>
      <w:r w:rsidRPr="00B012F9">
        <w:rPr>
          <w:rFonts w:ascii="Palatino Linotype" w:hAnsi="Palatino Linotype"/>
          <w:szCs w:val="17"/>
          <w:lang w:eastAsia="es-ES_tradnl"/>
        </w:rPr>
        <w:t xml:space="preserve">Ley de </w:t>
      </w:r>
      <w:r w:rsidRPr="00B012F9">
        <w:rPr>
          <w:rFonts w:ascii="Palatino Linotype" w:hAnsi="Palatino Linotype" w:cs="Arial"/>
        </w:rPr>
        <w:t>Transparencia</w:t>
      </w:r>
      <w:r w:rsidRPr="00B012F9">
        <w:rPr>
          <w:rFonts w:ascii="Palatino Linotype" w:hAnsi="Palatino Linotype"/>
          <w:szCs w:val="17"/>
          <w:lang w:eastAsia="es-ES_tradnl"/>
        </w:rPr>
        <w:t xml:space="preserve"> y </w:t>
      </w:r>
      <w:r w:rsidRPr="00B012F9">
        <w:rPr>
          <w:rFonts w:ascii="Palatino Linotype" w:hAnsi="Palatino Linotype" w:cs="Arial"/>
        </w:rPr>
        <w:t>Acceso</w:t>
      </w:r>
      <w:r w:rsidRPr="00B012F9">
        <w:rPr>
          <w:rFonts w:ascii="Palatino Linotype" w:hAnsi="Palatino Linotype"/>
          <w:szCs w:val="17"/>
          <w:lang w:eastAsia="es-ES_tradnl"/>
        </w:rPr>
        <w:t xml:space="preserve"> a la Información </w:t>
      </w:r>
      <w:r w:rsidRPr="00B012F9">
        <w:rPr>
          <w:rFonts w:ascii="Palatino Linotype" w:hAnsi="Palatino Linotype"/>
          <w:lang w:eastAsia="es-ES_tradnl"/>
        </w:rPr>
        <w:t>Pública</w:t>
      </w:r>
      <w:r w:rsidRPr="00B012F9">
        <w:rPr>
          <w:rFonts w:ascii="Palatino Linotype" w:hAnsi="Palatino Linotype"/>
          <w:szCs w:val="17"/>
          <w:lang w:eastAsia="es-ES_tradnl"/>
        </w:rPr>
        <w:t xml:space="preserve"> del Estado de México y Municipios, se proceda a solicitar el consentimiento expreso de los titulares de los datos personales, a efecto de que éstos determinen su voluntad de que la fotografía inmersa en dichos documentos, pueda ser entregada de manera pública, en caso contrario, debe procederse a su clasificación como confidencial, en los términos precisados en párrafos anteriores; precepto aludido, que se transcribe a continuación, para un mejor entendimiento:</w:t>
      </w:r>
    </w:p>
    <w:p w:rsidR="00B012F9" w:rsidRPr="00B012F9" w:rsidRDefault="00B012F9" w:rsidP="00B012F9">
      <w:pPr>
        <w:ind w:left="709" w:right="709"/>
        <w:jc w:val="both"/>
        <w:rPr>
          <w:rFonts w:ascii="Palatino Linotype" w:hAnsi="Palatino Linotype" w:cs="Arial"/>
          <w:i/>
          <w:sz w:val="22"/>
          <w:lang w:val="es-ES"/>
        </w:rPr>
      </w:pPr>
      <w:r w:rsidRPr="00B012F9">
        <w:rPr>
          <w:rFonts w:ascii="Palatino Linotype" w:hAnsi="Palatino Linotype" w:cs="Arial"/>
          <w:i/>
          <w:sz w:val="22"/>
          <w:lang w:val="es-ES"/>
        </w:rPr>
        <w:t>“</w:t>
      </w:r>
      <w:r w:rsidRPr="00B012F9">
        <w:rPr>
          <w:rFonts w:ascii="Palatino Linotype" w:hAnsi="Palatino Linotype" w:cs="Arial"/>
          <w:b/>
          <w:i/>
          <w:sz w:val="22"/>
          <w:lang w:val="es-ES"/>
        </w:rPr>
        <w:t>Artículo 86. Los sujetos obligados serán responsables de los datos personales en su posesión</w:t>
      </w:r>
      <w:r w:rsidRPr="00B012F9">
        <w:rPr>
          <w:rFonts w:ascii="Palatino Linotype" w:hAnsi="Palatino Linotype" w:cs="Arial"/>
          <w:i/>
          <w:sz w:val="22"/>
          <w:lang w:val="es-ES"/>
        </w:rPr>
        <w:t xml:space="preserve">. </w:t>
      </w:r>
    </w:p>
    <w:p w:rsidR="00B012F9" w:rsidRPr="00B012F9" w:rsidRDefault="00B012F9" w:rsidP="00B012F9">
      <w:pPr>
        <w:ind w:left="709" w:right="709"/>
        <w:jc w:val="both"/>
        <w:rPr>
          <w:rFonts w:ascii="Palatino Linotype" w:hAnsi="Palatino Linotype" w:cs="Arial"/>
          <w:i/>
          <w:sz w:val="22"/>
          <w:lang w:val="es-ES"/>
        </w:rPr>
      </w:pPr>
      <w:r w:rsidRPr="00B012F9">
        <w:rPr>
          <w:rFonts w:ascii="Palatino Linotype" w:hAnsi="Palatino Linotype" w:cs="Arial"/>
          <w:b/>
          <w:i/>
          <w:sz w:val="22"/>
          <w:lang w:val="es-ES"/>
        </w:rPr>
        <w:t>Los sujetos obligados no podrán difundir</w:t>
      </w:r>
      <w:r w:rsidRPr="00B012F9">
        <w:rPr>
          <w:rFonts w:ascii="Palatino Linotype" w:hAnsi="Palatino Linotype" w:cs="Arial"/>
          <w:i/>
          <w:sz w:val="22"/>
          <w:lang w:val="es-ES"/>
        </w:rPr>
        <w:t xml:space="preserve">, distribuir o comercializar </w:t>
      </w:r>
      <w:r w:rsidRPr="00B012F9">
        <w:rPr>
          <w:rFonts w:ascii="Palatino Linotype" w:hAnsi="Palatino Linotype" w:cs="Arial"/>
          <w:b/>
          <w:i/>
          <w:sz w:val="22"/>
          <w:lang w:val="es-ES"/>
        </w:rPr>
        <w:t>los datos personales contenidos en los sistemas de información, desarrollados en el ejercicio de sus funciones, salvo que haya mediado el consentimiento expreso, por escrito o por un medio de autenticación similar</w:t>
      </w:r>
      <w:r w:rsidRPr="00B012F9">
        <w:rPr>
          <w:rFonts w:ascii="Palatino Linotype" w:hAnsi="Palatino Linotype" w:cs="Arial"/>
          <w:i/>
          <w:sz w:val="22"/>
          <w:lang w:val="es-ES"/>
        </w:rPr>
        <w:t>, de los individuos a que haga referencia la información de acuerdo a la normatividad aplicable. Lo anterior, sin perjuicio a lo establecido por esta Ley en los casos de interés público.”</w:t>
      </w:r>
    </w:p>
    <w:p w:rsidR="00B012F9" w:rsidRPr="00B012F9" w:rsidRDefault="00B012F9" w:rsidP="00B012F9">
      <w:pPr>
        <w:ind w:left="709" w:right="709"/>
        <w:jc w:val="both"/>
        <w:rPr>
          <w:rFonts w:ascii="Palatino Linotype" w:hAnsi="Palatino Linotype"/>
          <w:sz w:val="22"/>
        </w:rPr>
      </w:pPr>
      <w:r w:rsidRPr="00B012F9">
        <w:rPr>
          <w:rFonts w:ascii="Palatino Linotype" w:hAnsi="Palatino Linotype"/>
          <w:sz w:val="22"/>
        </w:rPr>
        <w:t>(Énfasis añadido)</w:t>
      </w:r>
    </w:p>
    <w:p w:rsidR="00B012F9" w:rsidRPr="00B012F9" w:rsidRDefault="00B012F9" w:rsidP="00B0535B">
      <w:pPr>
        <w:widowControl w:val="0"/>
        <w:autoSpaceDE w:val="0"/>
        <w:autoSpaceDN w:val="0"/>
        <w:adjustRightInd w:val="0"/>
        <w:spacing w:line="360" w:lineRule="auto"/>
        <w:jc w:val="both"/>
        <w:rPr>
          <w:rFonts w:ascii="Palatino Linotype" w:eastAsia="Calibri" w:hAnsi="Palatino Linotype" w:cs="Arial"/>
        </w:rPr>
      </w:pPr>
    </w:p>
    <w:p w:rsidR="00B0535B" w:rsidRPr="00B012F9" w:rsidRDefault="00B0535B" w:rsidP="00B0535B">
      <w:pPr>
        <w:widowControl w:val="0"/>
        <w:autoSpaceDE w:val="0"/>
        <w:autoSpaceDN w:val="0"/>
        <w:adjustRightInd w:val="0"/>
        <w:spacing w:line="360" w:lineRule="auto"/>
        <w:jc w:val="both"/>
        <w:rPr>
          <w:rFonts w:ascii="Palatino Linotype" w:eastAsia="Calibri" w:hAnsi="Palatino Linotype" w:cs="Arial"/>
        </w:rPr>
      </w:pPr>
      <w:r w:rsidRPr="00B012F9">
        <w:rPr>
          <w:rFonts w:ascii="Palatino Linotype" w:eastAsia="Calibri" w:hAnsi="Palatino Linotype" w:cs="Arial"/>
        </w:rPr>
        <w:t xml:space="preserve">Atento a lo anterior, de conformidad con el artículo 186, fracción </w:t>
      </w:r>
      <w:r w:rsidR="00CE3195" w:rsidRPr="00B012F9">
        <w:rPr>
          <w:rFonts w:ascii="Palatino Linotype" w:eastAsia="Calibri" w:hAnsi="Palatino Linotype" w:cs="Arial"/>
        </w:rPr>
        <w:t>I</w:t>
      </w:r>
      <w:r w:rsidRPr="00B012F9">
        <w:rPr>
          <w:rFonts w:ascii="Palatino Linotype" w:eastAsia="Calibri" w:hAnsi="Palatino Linotype" w:cs="Arial"/>
        </w:rPr>
        <w:t xml:space="preserve">II de la Ley de Transparencia y Acceso a la Información Pública del Estado de México y Municipios, se determina </w:t>
      </w:r>
      <w:r w:rsidR="00CE3195" w:rsidRPr="00B012F9">
        <w:rPr>
          <w:rFonts w:ascii="Palatino Linotype" w:eastAsia="Calibri" w:hAnsi="Palatino Linotype" w:cs="Arial"/>
          <w:b/>
        </w:rPr>
        <w:t>MODIFICAR</w:t>
      </w:r>
      <w:r w:rsidRPr="00B012F9">
        <w:rPr>
          <w:rFonts w:ascii="Palatino Linotype" w:eastAsia="Calibri" w:hAnsi="Palatino Linotype" w:cs="Arial"/>
        </w:rPr>
        <w:t xml:space="preserve"> la respuesta del </w:t>
      </w:r>
      <w:r w:rsidRPr="00B012F9">
        <w:rPr>
          <w:rFonts w:ascii="Palatino Linotype" w:eastAsia="Calibri" w:hAnsi="Palatino Linotype" w:cs="Arial"/>
          <w:b/>
        </w:rPr>
        <w:t>SUJETO OBLIGADO</w:t>
      </w:r>
      <w:r w:rsidRPr="00B012F9">
        <w:rPr>
          <w:rFonts w:ascii="Palatino Linotype" w:eastAsia="Calibri" w:hAnsi="Palatino Linotype" w:cs="Arial"/>
        </w:rPr>
        <w:t>.</w:t>
      </w:r>
    </w:p>
    <w:p w:rsidR="00DE1054" w:rsidRPr="00B012F9" w:rsidRDefault="00634138" w:rsidP="007F1B41">
      <w:pPr>
        <w:spacing w:before="240" w:after="240" w:line="360" w:lineRule="auto"/>
        <w:jc w:val="both"/>
        <w:rPr>
          <w:rFonts w:ascii="Palatino Linotype" w:eastAsia="Calibri" w:hAnsi="Palatino Linotype" w:cs="Arial"/>
        </w:rPr>
      </w:pPr>
      <w:r w:rsidRPr="00B012F9">
        <w:rPr>
          <w:rFonts w:ascii="Palatino Linotype" w:eastAsia="Calibri" w:hAnsi="Palatino Linotype" w:cs="Arial"/>
        </w:rPr>
        <w:t>Así,</w:t>
      </w:r>
      <w:r w:rsidR="00D730A4" w:rsidRPr="00B012F9">
        <w:rPr>
          <w:rFonts w:ascii="Palatino Linotype" w:eastAsia="Calibri" w:hAnsi="Palatino Linotype" w:cs="Arial"/>
        </w:rPr>
        <w:t xml:space="preserve"> </w:t>
      </w:r>
      <w:r w:rsidRPr="00B012F9">
        <w:rPr>
          <w:rFonts w:ascii="Palatino Linotype" w:eastAsia="Calibri" w:hAnsi="Palatino Linotype" w:cs="Arial"/>
        </w:rPr>
        <w:t>con</w:t>
      </w:r>
      <w:r w:rsidR="00D730A4" w:rsidRPr="00B012F9">
        <w:rPr>
          <w:rFonts w:ascii="Palatino Linotype" w:eastAsia="Calibri" w:hAnsi="Palatino Linotype" w:cs="Arial"/>
        </w:rPr>
        <w:t xml:space="preserve"> </w:t>
      </w:r>
      <w:r w:rsidRPr="00B012F9">
        <w:rPr>
          <w:rFonts w:ascii="Palatino Linotype" w:hAnsi="Palatino Linotype" w:cs="Arial"/>
        </w:rPr>
        <w:t>fundamento</w:t>
      </w:r>
      <w:r w:rsidR="00D730A4" w:rsidRPr="00B012F9">
        <w:rPr>
          <w:rFonts w:ascii="Palatino Linotype" w:eastAsia="Calibri" w:hAnsi="Palatino Linotype" w:cs="Arial"/>
        </w:rPr>
        <w:t xml:space="preserve"> </w:t>
      </w:r>
      <w:r w:rsidRPr="00B012F9">
        <w:rPr>
          <w:rFonts w:ascii="Palatino Linotype" w:eastAsia="Calibri" w:hAnsi="Palatino Linotype" w:cs="Arial"/>
        </w:rPr>
        <w:t>en</w:t>
      </w:r>
      <w:r w:rsidR="00D730A4" w:rsidRPr="00B012F9">
        <w:rPr>
          <w:rFonts w:ascii="Palatino Linotype" w:eastAsia="Calibri" w:hAnsi="Palatino Linotype" w:cs="Arial"/>
        </w:rPr>
        <w:t xml:space="preserve"> </w:t>
      </w:r>
      <w:r w:rsidRPr="00B012F9">
        <w:rPr>
          <w:rFonts w:ascii="Palatino Linotype" w:eastAsia="Calibri" w:hAnsi="Palatino Linotype" w:cs="Arial"/>
        </w:rPr>
        <w:t>lo</w:t>
      </w:r>
      <w:r w:rsidR="00D730A4" w:rsidRPr="00B012F9">
        <w:rPr>
          <w:rFonts w:ascii="Palatino Linotype" w:eastAsia="Calibri" w:hAnsi="Palatino Linotype" w:cs="Arial"/>
        </w:rPr>
        <w:t xml:space="preserve"> </w:t>
      </w:r>
      <w:r w:rsidRPr="00B012F9">
        <w:rPr>
          <w:rFonts w:ascii="Palatino Linotype" w:eastAsia="Calibri" w:hAnsi="Palatino Linotype" w:cs="Arial"/>
        </w:rPr>
        <w:t>prescrito</w:t>
      </w:r>
      <w:r w:rsidR="00D730A4" w:rsidRPr="00B012F9">
        <w:rPr>
          <w:rFonts w:ascii="Palatino Linotype" w:eastAsia="Calibri" w:hAnsi="Palatino Linotype" w:cs="Arial"/>
        </w:rPr>
        <w:t xml:space="preserve"> </w:t>
      </w:r>
      <w:r w:rsidRPr="00B012F9">
        <w:rPr>
          <w:rFonts w:ascii="Palatino Linotype" w:eastAsia="Calibri" w:hAnsi="Palatino Linotype" w:cs="Arial"/>
        </w:rPr>
        <w:t>en</w:t>
      </w:r>
      <w:r w:rsidR="00D730A4" w:rsidRPr="00B012F9">
        <w:rPr>
          <w:rFonts w:ascii="Palatino Linotype" w:eastAsia="Calibri" w:hAnsi="Palatino Linotype" w:cs="Arial"/>
        </w:rPr>
        <w:t xml:space="preserve"> </w:t>
      </w:r>
      <w:r w:rsidRPr="00B012F9">
        <w:rPr>
          <w:rFonts w:ascii="Palatino Linotype" w:eastAsia="Calibri" w:hAnsi="Palatino Linotype" w:cs="Arial"/>
        </w:rPr>
        <w:t>los</w:t>
      </w:r>
      <w:r w:rsidR="00D730A4" w:rsidRPr="00B012F9">
        <w:rPr>
          <w:rFonts w:ascii="Palatino Linotype" w:eastAsia="Calibri" w:hAnsi="Palatino Linotype" w:cs="Arial"/>
        </w:rPr>
        <w:t xml:space="preserve"> </w:t>
      </w:r>
      <w:r w:rsidRPr="00B012F9">
        <w:rPr>
          <w:rFonts w:ascii="Palatino Linotype" w:eastAsia="Calibri" w:hAnsi="Palatino Linotype" w:cs="Arial"/>
        </w:rPr>
        <w:t>artículos</w:t>
      </w:r>
      <w:r w:rsidR="00D730A4" w:rsidRPr="00B012F9">
        <w:rPr>
          <w:rFonts w:ascii="Palatino Linotype" w:eastAsia="Calibri" w:hAnsi="Palatino Linotype" w:cs="Arial"/>
        </w:rPr>
        <w:t xml:space="preserve"> </w:t>
      </w:r>
      <w:r w:rsidRPr="00B012F9">
        <w:rPr>
          <w:rFonts w:ascii="Palatino Linotype" w:eastAsia="Calibri" w:hAnsi="Palatino Linotype" w:cs="Arial"/>
        </w:rPr>
        <w:t>5</w:t>
      </w:r>
      <w:r w:rsidR="00D730A4" w:rsidRPr="00B012F9">
        <w:rPr>
          <w:rFonts w:ascii="Palatino Linotype" w:eastAsia="Calibri" w:hAnsi="Palatino Linotype" w:cs="Arial"/>
        </w:rPr>
        <w:t xml:space="preserve"> </w:t>
      </w:r>
      <w:r w:rsidRPr="00B012F9">
        <w:rPr>
          <w:rFonts w:ascii="Palatino Linotype" w:hAnsi="Palatino Linotype"/>
        </w:rPr>
        <w:t>párrafos</w:t>
      </w:r>
      <w:r w:rsidR="00D730A4" w:rsidRPr="00B012F9">
        <w:rPr>
          <w:rFonts w:ascii="Palatino Linotype" w:hAnsi="Palatino Linotype"/>
        </w:rPr>
        <w:t xml:space="preserve"> </w:t>
      </w:r>
      <w:r w:rsidRPr="00B012F9">
        <w:rPr>
          <w:rFonts w:ascii="Palatino Linotype" w:hAnsi="Palatino Linotype"/>
        </w:rPr>
        <w:t>vigésimo</w:t>
      </w:r>
      <w:r w:rsidR="0052509E" w:rsidRPr="00B012F9">
        <w:rPr>
          <w:rFonts w:ascii="Palatino Linotype" w:hAnsi="Palatino Linotype"/>
        </w:rPr>
        <w:t xml:space="preserve"> segundo</w:t>
      </w:r>
      <w:r w:rsidRPr="00B012F9">
        <w:rPr>
          <w:rFonts w:ascii="Palatino Linotype" w:hAnsi="Palatino Linotype"/>
        </w:rPr>
        <w:t>,</w:t>
      </w:r>
      <w:r w:rsidR="00D730A4" w:rsidRPr="00B012F9">
        <w:rPr>
          <w:rFonts w:ascii="Palatino Linotype" w:hAnsi="Palatino Linotype"/>
        </w:rPr>
        <w:t xml:space="preserve"> </w:t>
      </w:r>
      <w:r w:rsidRPr="00B012F9">
        <w:rPr>
          <w:rFonts w:ascii="Palatino Linotype" w:hAnsi="Palatino Linotype"/>
        </w:rPr>
        <w:t>vigésimo</w:t>
      </w:r>
      <w:r w:rsidR="00D730A4" w:rsidRPr="00B012F9">
        <w:rPr>
          <w:rFonts w:ascii="Palatino Linotype" w:hAnsi="Palatino Linotype"/>
        </w:rPr>
        <w:t xml:space="preserve"> </w:t>
      </w:r>
      <w:r w:rsidR="0052509E" w:rsidRPr="00B012F9">
        <w:rPr>
          <w:rFonts w:ascii="Palatino Linotype" w:hAnsi="Palatino Linotype"/>
        </w:rPr>
        <w:t>tercero</w:t>
      </w:r>
      <w:r w:rsidR="00D730A4" w:rsidRPr="00B012F9">
        <w:rPr>
          <w:rFonts w:ascii="Palatino Linotype" w:hAnsi="Palatino Linotype"/>
        </w:rPr>
        <w:t xml:space="preserve"> </w:t>
      </w:r>
      <w:r w:rsidRPr="00B012F9">
        <w:rPr>
          <w:rFonts w:ascii="Palatino Linotype" w:hAnsi="Palatino Linotype"/>
        </w:rPr>
        <w:t>y</w:t>
      </w:r>
      <w:r w:rsidR="00D730A4" w:rsidRPr="00B012F9">
        <w:rPr>
          <w:rFonts w:ascii="Palatino Linotype" w:hAnsi="Palatino Linotype"/>
        </w:rPr>
        <w:t xml:space="preserve"> </w:t>
      </w:r>
      <w:r w:rsidRPr="00B012F9">
        <w:rPr>
          <w:rFonts w:ascii="Palatino Linotype" w:hAnsi="Palatino Linotype"/>
        </w:rPr>
        <w:t>vigésimo</w:t>
      </w:r>
      <w:r w:rsidR="00D730A4" w:rsidRPr="00B012F9">
        <w:rPr>
          <w:rFonts w:ascii="Palatino Linotype" w:hAnsi="Palatino Linotype"/>
        </w:rPr>
        <w:t xml:space="preserve"> </w:t>
      </w:r>
      <w:r w:rsidR="0052509E" w:rsidRPr="00B012F9">
        <w:rPr>
          <w:rFonts w:ascii="Palatino Linotype" w:hAnsi="Palatino Linotype"/>
        </w:rPr>
        <w:t>cuarto</w:t>
      </w:r>
      <w:r w:rsidR="00D730A4" w:rsidRPr="00B012F9">
        <w:rPr>
          <w:rFonts w:ascii="Palatino Linotype" w:hAnsi="Palatino Linotype"/>
        </w:rPr>
        <w:t xml:space="preserve"> </w:t>
      </w:r>
      <w:r w:rsidRPr="00B012F9">
        <w:rPr>
          <w:rFonts w:ascii="Palatino Linotype" w:hAnsi="Palatino Linotype"/>
        </w:rPr>
        <w:t>fracciones</w:t>
      </w:r>
      <w:r w:rsidR="00D730A4" w:rsidRPr="00B012F9">
        <w:rPr>
          <w:rFonts w:ascii="Palatino Linotype" w:hAnsi="Palatino Linotype"/>
        </w:rPr>
        <w:t xml:space="preserve"> </w:t>
      </w:r>
      <w:r w:rsidRPr="00B012F9">
        <w:rPr>
          <w:rFonts w:ascii="Palatino Linotype" w:hAnsi="Palatino Linotype"/>
        </w:rPr>
        <w:t>IV</w:t>
      </w:r>
      <w:r w:rsidR="00D730A4" w:rsidRPr="00B012F9">
        <w:rPr>
          <w:rFonts w:ascii="Palatino Linotype" w:hAnsi="Palatino Linotype"/>
        </w:rPr>
        <w:t xml:space="preserve"> </w:t>
      </w:r>
      <w:r w:rsidRPr="00B012F9">
        <w:rPr>
          <w:rFonts w:ascii="Palatino Linotype" w:hAnsi="Palatino Linotype"/>
        </w:rPr>
        <w:t>y</w:t>
      </w:r>
      <w:r w:rsidR="00D730A4" w:rsidRPr="00B012F9">
        <w:rPr>
          <w:rFonts w:ascii="Palatino Linotype" w:hAnsi="Palatino Linotype"/>
        </w:rPr>
        <w:t xml:space="preserve"> </w:t>
      </w:r>
      <w:r w:rsidRPr="00B012F9">
        <w:rPr>
          <w:rFonts w:ascii="Palatino Linotype" w:hAnsi="Palatino Linotype"/>
        </w:rPr>
        <w:t>V</w:t>
      </w:r>
      <w:r w:rsidR="00D730A4" w:rsidRPr="00B012F9">
        <w:rPr>
          <w:rFonts w:ascii="Palatino Linotype" w:eastAsia="Calibri" w:hAnsi="Palatino Linotype" w:cs="Arial"/>
        </w:rPr>
        <w:t xml:space="preserve"> </w:t>
      </w:r>
      <w:r w:rsidRPr="00B012F9">
        <w:rPr>
          <w:rFonts w:ascii="Palatino Linotype" w:eastAsia="Calibri" w:hAnsi="Palatino Linotype" w:cs="Arial"/>
        </w:rPr>
        <w:t>de</w:t>
      </w:r>
      <w:r w:rsidR="00D730A4" w:rsidRPr="00B012F9">
        <w:rPr>
          <w:rFonts w:ascii="Palatino Linotype" w:eastAsia="Calibri" w:hAnsi="Palatino Linotype" w:cs="Arial"/>
        </w:rPr>
        <w:t xml:space="preserve"> </w:t>
      </w:r>
      <w:r w:rsidRPr="00B012F9">
        <w:rPr>
          <w:rFonts w:ascii="Palatino Linotype" w:eastAsia="Calibri" w:hAnsi="Palatino Linotype" w:cs="Arial"/>
        </w:rPr>
        <w:t>la</w:t>
      </w:r>
      <w:r w:rsidR="00D730A4" w:rsidRPr="00B012F9">
        <w:rPr>
          <w:rFonts w:ascii="Palatino Linotype" w:eastAsia="Calibri" w:hAnsi="Palatino Linotype" w:cs="Arial"/>
        </w:rPr>
        <w:t xml:space="preserve"> </w:t>
      </w:r>
      <w:r w:rsidRPr="00B012F9">
        <w:rPr>
          <w:rFonts w:ascii="Palatino Linotype" w:eastAsia="Calibri" w:hAnsi="Palatino Linotype" w:cs="Arial"/>
        </w:rPr>
        <w:t>Constitución</w:t>
      </w:r>
      <w:r w:rsidR="00D730A4" w:rsidRPr="00B012F9">
        <w:rPr>
          <w:rFonts w:ascii="Palatino Linotype" w:eastAsia="Calibri" w:hAnsi="Palatino Linotype" w:cs="Arial"/>
        </w:rPr>
        <w:t xml:space="preserve"> </w:t>
      </w:r>
      <w:r w:rsidRPr="00B012F9">
        <w:rPr>
          <w:rFonts w:ascii="Palatino Linotype" w:eastAsia="Calibri" w:hAnsi="Palatino Linotype" w:cs="Arial"/>
        </w:rPr>
        <w:t>Política</w:t>
      </w:r>
      <w:r w:rsidR="00D730A4" w:rsidRPr="00B012F9">
        <w:rPr>
          <w:rFonts w:ascii="Palatino Linotype" w:eastAsia="Calibri" w:hAnsi="Palatino Linotype" w:cs="Arial"/>
        </w:rPr>
        <w:t xml:space="preserve"> </w:t>
      </w:r>
      <w:r w:rsidRPr="00B012F9">
        <w:rPr>
          <w:rFonts w:ascii="Palatino Linotype" w:eastAsia="Calibri" w:hAnsi="Palatino Linotype" w:cs="Arial"/>
        </w:rPr>
        <w:t>del</w:t>
      </w:r>
      <w:r w:rsidR="00D730A4" w:rsidRPr="00B012F9">
        <w:rPr>
          <w:rFonts w:ascii="Palatino Linotype" w:eastAsia="Calibri" w:hAnsi="Palatino Linotype" w:cs="Arial"/>
        </w:rPr>
        <w:t xml:space="preserve"> </w:t>
      </w:r>
      <w:r w:rsidRPr="00B012F9">
        <w:rPr>
          <w:rFonts w:ascii="Palatino Linotype" w:eastAsia="Calibri" w:hAnsi="Palatino Linotype" w:cs="Arial"/>
        </w:rPr>
        <w:t>Estado</w:t>
      </w:r>
      <w:r w:rsidR="00D730A4" w:rsidRPr="00B012F9">
        <w:rPr>
          <w:rFonts w:ascii="Palatino Linotype" w:eastAsia="Calibri" w:hAnsi="Palatino Linotype" w:cs="Arial"/>
        </w:rPr>
        <w:t xml:space="preserve"> </w:t>
      </w:r>
      <w:r w:rsidRPr="00B012F9">
        <w:rPr>
          <w:rFonts w:ascii="Palatino Linotype" w:eastAsia="Calibri" w:hAnsi="Palatino Linotype" w:cs="Arial"/>
        </w:rPr>
        <w:t>Libre</w:t>
      </w:r>
      <w:r w:rsidR="00D730A4" w:rsidRPr="00B012F9">
        <w:rPr>
          <w:rFonts w:ascii="Palatino Linotype" w:eastAsia="Calibri" w:hAnsi="Palatino Linotype" w:cs="Arial"/>
        </w:rPr>
        <w:t xml:space="preserve"> </w:t>
      </w:r>
      <w:r w:rsidRPr="00B012F9">
        <w:rPr>
          <w:rFonts w:ascii="Palatino Linotype" w:eastAsia="Calibri" w:hAnsi="Palatino Linotype" w:cs="Arial"/>
        </w:rPr>
        <w:t>y</w:t>
      </w:r>
      <w:r w:rsidR="00D730A4" w:rsidRPr="00B012F9">
        <w:rPr>
          <w:rFonts w:ascii="Palatino Linotype" w:eastAsia="Calibri" w:hAnsi="Palatino Linotype" w:cs="Arial"/>
        </w:rPr>
        <w:t xml:space="preserve"> </w:t>
      </w:r>
      <w:r w:rsidRPr="00B012F9">
        <w:rPr>
          <w:rFonts w:ascii="Palatino Linotype" w:eastAsia="Calibri" w:hAnsi="Palatino Linotype" w:cs="Arial"/>
        </w:rPr>
        <w:t>Soberano</w:t>
      </w:r>
      <w:r w:rsidR="00D730A4" w:rsidRPr="00B012F9">
        <w:rPr>
          <w:rFonts w:ascii="Palatino Linotype" w:eastAsia="Calibri" w:hAnsi="Palatino Linotype" w:cs="Arial"/>
        </w:rPr>
        <w:t xml:space="preserve"> </w:t>
      </w:r>
      <w:r w:rsidRPr="00B012F9">
        <w:rPr>
          <w:rFonts w:ascii="Palatino Linotype" w:eastAsia="Calibri" w:hAnsi="Palatino Linotype" w:cs="Arial"/>
        </w:rPr>
        <w:t>de</w:t>
      </w:r>
      <w:r w:rsidR="00D730A4" w:rsidRPr="00B012F9">
        <w:rPr>
          <w:rFonts w:ascii="Palatino Linotype" w:eastAsia="Calibri" w:hAnsi="Palatino Linotype" w:cs="Arial"/>
        </w:rPr>
        <w:t xml:space="preserve"> </w:t>
      </w:r>
      <w:r w:rsidRPr="00B012F9">
        <w:rPr>
          <w:rFonts w:ascii="Palatino Linotype" w:eastAsia="Calibri" w:hAnsi="Palatino Linotype" w:cs="Arial"/>
        </w:rPr>
        <w:t>México;</w:t>
      </w:r>
      <w:r w:rsidR="00D730A4" w:rsidRPr="00B012F9">
        <w:rPr>
          <w:rFonts w:ascii="Palatino Linotype" w:eastAsia="Calibri" w:hAnsi="Palatino Linotype" w:cs="Arial"/>
        </w:rPr>
        <w:t xml:space="preserve"> </w:t>
      </w:r>
      <w:r w:rsidRPr="00B012F9">
        <w:rPr>
          <w:rFonts w:ascii="Palatino Linotype" w:hAnsi="Palatino Linotype"/>
        </w:rPr>
        <w:t>2</w:t>
      </w:r>
      <w:r w:rsidR="00D730A4" w:rsidRPr="00B012F9">
        <w:rPr>
          <w:rFonts w:ascii="Palatino Linotype" w:hAnsi="Palatino Linotype"/>
        </w:rPr>
        <w:t xml:space="preserve"> </w:t>
      </w:r>
      <w:r w:rsidRPr="00B012F9">
        <w:rPr>
          <w:rFonts w:ascii="Palatino Linotype" w:hAnsi="Palatino Linotype"/>
        </w:rPr>
        <w:t>fracción</w:t>
      </w:r>
      <w:r w:rsidR="00D730A4" w:rsidRPr="00B012F9">
        <w:rPr>
          <w:rFonts w:ascii="Palatino Linotype" w:hAnsi="Palatino Linotype"/>
        </w:rPr>
        <w:t xml:space="preserve"> </w:t>
      </w:r>
      <w:r w:rsidRPr="00B012F9">
        <w:rPr>
          <w:rFonts w:ascii="Palatino Linotype" w:hAnsi="Palatino Linotype"/>
        </w:rPr>
        <w:t>II,</w:t>
      </w:r>
      <w:r w:rsidR="00D730A4" w:rsidRPr="00B012F9">
        <w:rPr>
          <w:rFonts w:ascii="Palatino Linotype" w:hAnsi="Palatino Linotype"/>
        </w:rPr>
        <w:t xml:space="preserve"> </w:t>
      </w:r>
      <w:r w:rsidRPr="00B012F9">
        <w:rPr>
          <w:rFonts w:ascii="Palatino Linotype" w:hAnsi="Palatino Linotype" w:cs="Arial"/>
          <w:lang w:val="es-ES_tradnl"/>
        </w:rPr>
        <w:t>29</w:t>
      </w:r>
      <w:r w:rsidRPr="00B012F9">
        <w:rPr>
          <w:rFonts w:ascii="Palatino Linotype" w:hAnsi="Palatino Linotype"/>
        </w:rPr>
        <w:t>,</w:t>
      </w:r>
      <w:r w:rsidR="00D730A4" w:rsidRPr="00B012F9">
        <w:rPr>
          <w:rFonts w:ascii="Palatino Linotype" w:hAnsi="Palatino Linotype"/>
        </w:rPr>
        <w:t xml:space="preserve"> </w:t>
      </w:r>
      <w:r w:rsidRPr="00B012F9">
        <w:rPr>
          <w:rFonts w:ascii="Palatino Linotype" w:hAnsi="Palatino Linotype"/>
        </w:rPr>
        <w:t>36</w:t>
      </w:r>
      <w:r w:rsidR="00D730A4" w:rsidRPr="00B012F9">
        <w:rPr>
          <w:rFonts w:ascii="Palatino Linotype" w:hAnsi="Palatino Linotype"/>
        </w:rPr>
        <w:t xml:space="preserve"> </w:t>
      </w:r>
      <w:r w:rsidRPr="00B012F9">
        <w:rPr>
          <w:rFonts w:ascii="Palatino Linotype" w:hAnsi="Palatino Linotype"/>
        </w:rPr>
        <w:t>fracciones</w:t>
      </w:r>
      <w:r w:rsidR="00D730A4" w:rsidRPr="00B012F9">
        <w:rPr>
          <w:rFonts w:ascii="Palatino Linotype" w:hAnsi="Palatino Linotype"/>
        </w:rPr>
        <w:t xml:space="preserve"> </w:t>
      </w:r>
      <w:r w:rsidRPr="00B012F9">
        <w:rPr>
          <w:rFonts w:ascii="Palatino Linotype" w:hAnsi="Palatino Linotype"/>
        </w:rPr>
        <w:t>I</w:t>
      </w:r>
      <w:r w:rsidR="00D730A4" w:rsidRPr="00B012F9">
        <w:rPr>
          <w:rFonts w:ascii="Palatino Linotype" w:hAnsi="Palatino Linotype"/>
        </w:rPr>
        <w:t xml:space="preserve"> </w:t>
      </w:r>
      <w:r w:rsidRPr="00B012F9">
        <w:rPr>
          <w:rFonts w:ascii="Palatino Linotype" w:hAnsi="Palatino Linotype"/>
        </w:rPr>
        <w:t>y</w:t>
      </w:r>
      <w:r w:rsidR="00D730A4" w:rsidRPr="00B012F9">
        <w:rPr>
          <w:rFonts w:ascii="Palatino Linotype" w:hAnsi="Palatino Linotype"/>
        </w:rPr>
        <w:t xml:space="preserve"> </w:t>
      </w:r>
      <w:r w:rsidRPr="00B012F9">
        <w:rPr>
          <w:rFonts w:ascii="Palatino Linotype" w:hAnsi="Palatino Linotype"/>
        </w:rPr>
        <w:t>II,</w:t>
      </w:r>
      <w:r w:rsidR="00D730A4" w:rsidRPr="00B012F9">
        <w:rPr>
          <w:rFonts w:ascii="Palatino Linotype" w:hAnsi="Palatino Linotype"/>
        </w:rPr>
        <w:t xml:space="preserve"> </w:t>
      </w:r>
      <w:r w:rsidRPr="00B012F9">
        <w:rPr>
          <w:rFonts w:ascii="Palatino Linotype" w:hAnsi="Palatino Linotype"/>
        </w:rPr>
        <w:t>176,</w:t>
      </w:r>
      <w:r w:rsidR="00D730A4" w:rsidRPr="00B012F9">
        <w:rPr>
          <w:rFonts w:ascii="Palatino Linotype" w:hAnsi="Palatino Linotype"/>
        </w:rPr>
        <w:t xml:space="preserve"> </w:t>
      </w:r>
      <w:r w:rsidRPr="00B012F9">
        <w:rPr>
          <w:rFonts w:ascii="Palatino Linotype" w:hAnsi="Palatino Linotype"/>
        </w:rPr>
        <w:t>178,</w:t>
      </w:r>
      <w:r w:rsidR="00D730A4" w:rsidRPr="00B012F9">
        <w:rPr>
          <w:rFonts w:ascii="Palatino Linotype" w:hAnsi="Palatino Linotype"/>
        </w:rPr>
        <w:t xml:space="preserve"> </w:t>
      </w:r>
      <w:r w:rsidRPr="00B012F9">
        <w:rPr>
          <w:rFonts w:ascii="Palatino Linotype" w:hAnsi="Palatino Linotype"/>
        </w:rPr>
        <w:t>179,</w:t>
      </w:r>
      <w:r w:rsidR="00D730A4" w:rsidRPr="00B012F9">
        <w:rPr>
          <w:rFonts w:ascii="Palatino Linotype" w:hAnsi="Palatino Linotype"/>
        </w:rPr>
        <w:t xml:space="preserve"> </w:t>
      </w:r>
      <w:r w:rsidRPr="00B012F9">
        <w:rPr>
          <w:rFonts w:ascii="Palatino Linotype" w:hAnsi="Palatino Linotype"/>
        </w:rPr>
        <w:t>181,</w:t>
      </w:r>
      <w:r w:rsidR="00D730A4" w:rsidRPr="00B012F9">
        <w:rPr>
          <w:rFonts w:ascii="Palatino Linotype" w:hAnsi="Palatino Linotype"/>
        </w:rPr>
        <w:t xml:space="preserve"> </w:t>
      </w:r>
      <w:r w:rsidRPr="00B012F9">
        <w:rPr>
          <w:rFonts w:ascii="Palatino Linotype" w:hAnsi="Palatino Linotype"/>
        </w:rPr>
        <w:t>185</w:t>
      </w:r>
      <w:r w:rsidR="00D730A4" w:rsidRPr="00B012F9">
        <w:rPr>
          <w:rFonts w:ascii="Palatino Linotype" w:hAnsi="Palatino Linotype"/>
        </w:rPr>
        <w:t xml:space="preserve"> </w:t>
      </w:r>
      <w:r w:rsidRPr="00B012F9">
        <w:rPr>
          <w:rFonts w:ascii="Palatino Linotype" w:hAnsi="Palatino Linotype"/>
        </w:rPr>
        <w:t>fracción</w:t>
      </w:r>
      <w:r w:rsidR="00D730A4" w:rsidRPr="00B012F9">
        <w:rPr>
          <w:rFonts w:ascii="Palatino Linotype" w:hAnsi="Palatino Linotype"/>
        </w:rPr>
        <w:t xml:space="preserve"> </w:t>
      </w:r>
      <w:r w:rsidRPr="00B012F9">
        <w:rPr>
          <w:rFonts w:ascii="Palatino Linotype" w:hAnsi="Palatino Linotype"/>
        </w:rPr>
        <w:t>I,</w:t>
      </w:r>
      <w:r w:rsidR="00D730A4" w:rsidRPr="00B012F9">
        <w:rPr>
          <w:rFonts w:ascii="Palatino Linotype" w:hAnsi="Palatino Linotype"/>
        </w:rPr>
        <w:t xml:space="preserve"> </w:t>
      </w:r>
      <w:r w:rsidRPr="00B012F9">
        <w:rPr>
          <w:rFonts w:ascii="Palatino Linotype" w:hAnsi="Palatino Linotype"/>
        </w:rPr>
        <w:t>186</w:t>
      </w:r>
      <w:r w:rsidR="00D730A4" w:rsidRPr="00B012F9">
        <w:rPr>
          <w:rFonts w:ascii="Palatino Linotype" w:hAnsi="Palatino Linotype"/>
        </w:rPr>
        <w:t xml:space="preserve"> </w:t>
      </w:r>
      <w:r w:rsidRPr="00B012F9">
        <w:rPr>
          <w:rFonts w:ascii="Palatino Linotype" w:hAnsi="Palatino Linotype"/>
        </w:rPr>
        <w:t>y</w:t>
      </w:r>
      <w:r w:rsidR="00D730A4" w:rsidRPr="00B012F9">
        <w:rPr>
          <w:rFonts w:ascii="Palatino Linotype" w:hAnsi="Palatino Linotype"/>
        </w:rPr>
        <w:t xml:space="preserve"> </w:t>
      </w:r>
      <w:r w:rsidRPr="00B012F9">
        <w:rPr>
          <w:rFonts w:ascii="Palatino Linotype" w:hAnsi="Palatino Linotype"/>
        </w:rPr>
        <w:t>188</w:t>
      </w:r>
      <w:r w:rsidR="00D730A4" w:rsidRPr="00B012F9">
        <w:rPr>
          <w:rFonts w:ascii="Palatino Linotype" w:eastAsia="Calibri" w:hAnsi="Palatino Linotype" w:cs="Arial"/>
        </w:rPr>
        <w:t xml:space="preserve"> </w:t>
      </w:r>
      <w:r w:rsidRPr="00B012F9">
        <w:rPr>
          <w:rFonts w:ascii="Palatino Linotype" w:eastAsia="Calibri" w:hAnsi="Palatino Linotype" w:cs="Arial"/>
        </w:rPr>
        <w:t>de</w:t>
      </w:r>
      <w:r w:rsidR="00D730A4" w:rsidRPr="00B012F9">
        <w:rPr>
          <w:rFonts w:ascii="Palatino Linotype" w:eastAsia="Calibri" w:hAnsi="Palatino Linotype" w:cs="Arial"/>
        </w:rPr>
        <w:t xml:space="preserve"> </w:t>
      </w:r>
      <w:r w:rsidRPr="00B012F9">
        <w:rPr>
          <w:rFonts w:ascii="Palatino Linotype" w:eastAsia="Calibri" w:hAnsi="Palatino Linotype" w:cs="Arial"/>
        </w:rPr>
        <w:t>la</w:t>
      </w:r>
      <w:r w:rsidR="00D730A4" w:rsidRPr="00B012F9">
        <w:rPr>
          <w:rFonts w:ascii="Palatino Linotype" w:eastAsia="Calibri" w:hAnsi="Palatino Linotype" w:cs="Arial"/>
        </w:rPr>
        <w:t xml:space="preserve"> </w:t>
      </w:r>
      <w:r w:rsidRPr="00B012F9">
        <w:rPr>
          <w:rFonts w:ascii="Palatino Linotype" w:eastAsia="Calibri" w:hAnsi="Palatino Linotype" w:cs="Arial"/>
        </w:rPr>
        <w:t>Ley</w:t>
      </w:r>
      <w:r w:rsidR="00D730A4" w:rsidRPr="00B012F9">
        <w:rPr>
          <w:rFonts w:ascii="Palatino Linotype" w:eastAsia="Calibri" w:hAnsi="Palatino Linotype" w:cs="Arial"/>
        </w:rPr>
        <w:t xml:space="preserve"> </w:t>
      </w:r>
      <w:r w:rsidRPr="00B012F9">
        <w:rPr>
          <w:rFonts w:ascii="Palatino Linotype" w:eastAsia="Calibri" w:hAnsi="Palatino Linotype" w:cs="Arial"/>
        </w:rPr>
        <w:t>de</w:t>
      </w:r>
      <w:r w:rsidR="00D730A4" w:rsidRPr="00B012F9">
        <w:rPr>
          <w:rFonts w:ascii="Palatino Linotype" w:eastAsia="Calibri" w:hAnsi="Palatino Linotype" w:cs="Arial"/>
        </w:rPr>
        <w:t xml:space="preserve"> </w:t>
      </w:r>
      <w:r w:rsidRPr="00B012F9">
        <w:rPr>
          <w:rFonts w:ascii="Palatino Linotype" w:eastAsia="Calibri" w:hAnsi="Palatino Linotype" w:cs="Arial"/>
        </w:rPr>
        <w:t>Transparencia</w:t>
      </w:r>
      <w:r w:rsidR="00D730A4" w:rsidRPr="00B012F9">
        <w:rPr>
          <w:rFonts w:ascii="Palatino Linotype" w:eastAsia="Calibri" w:hAnsi="Palatino Linotype" w:cs="Arial"/>
        </w:rPr>
        <w:t xml:space="preserve"> </w:t>
      </w:r>
      <w:r w:rsidRPr="00B012F9">
        <w:rPr>
          <w:rFonts w:ascii="Palatino Linotype" w:eastAsia="Calibri" w:hAnsi="Palatino Linotype" w:cs="Arial"/>
        </w:rPr>
        <w:t>y</w:t>
      </w:r>
      <w:r w:rsidR="00D730A4" w:rsidRPr="00B012F9">
        <w:rPr>
          <w:rFonts w:ascii="Palatino Linotype" w:eastAsia="Calibri" w:hAnsi="Palatino Linotype" w:cs="Arial"/>
        </w:rPr>
        <w:t xml:space="preserve"> </w:t>
      </w:r>
      <w:r w:rsidRPr="00B012F9">
        <w:rPr>
          <w:rFonts w:ascii="Palatino Linotype" w:eastAsia="Calibri" w:hAnsi="Palatino Linotype" w:cs="Arial"/>
        </w:rPr>
        <w:t>Acceso</w:t>
      </w:r>
      <w:r w:rsidR="00D730A4" w:rsidRPr="00B012F9">
        <w:rPr>
          <w:rFonts w:ascii="Palatino Linotype" w:eastAsia="Calibri" w:hAnsi="Palatino Linotype" w:cs="Arial"/>
        </w:rPr>
        <w:t xml:space="preserve"> </w:t>
      </w:r>
      <w:r w:rsidRPr="00B012F9">
        <w:rPr>
          <w:rFonts w:ascii="Palatino Linotype" w:eastAsia="Calibri" w:hAnsi="Palatino Linotype" w:cs="Arial"/>
        </w:rPr>
        <w:t>a</w:t>
      </w:r>
      <w:r w:rsidR="00D730A4" w:rsidRPr="00B012F9">
        <w:rPr>
          <w:rFonts w:ascii="Palatino Linotype" w:eastAsia="Calibri" w:hAnsi="Palatino Linotype" w:cs="Arial"/>
        </w:rPr>
        <w:t xml:space="preserve"> </w:t>
      </w:r>
      <w:r w:rsidRPr="00B012F9">
        <w:rPr>
          <w:rFonts w:ascii="Palatino Linotype" w:eastAsia="Calibri" w:hAnsi="Palatino Linotype" w:cs="Arial"/>
        </w:rPr>
        <w:t>la</w:t>
      </w:r>
      <w:r w:rsidR="00D730A4" w:rsidRPr="00B012F9">
        <w:rPr>
          <w:rFonts w:ascii="Palatino Linotype" w:eastAsia="Calibri" w:hAnsi="Palatino Linotype" w:cs="Arial"/>
        </w:rPr>
        <w:t xml:space="preserve"> </w:t>
      </w:r>
      <w:r w:rsidRPr="00B012F9">
        <w:rPr>
          <w:rFonts w:ascii="Palatino Linotype" w:eastAsia="Calibri" w:hAnsi="Palatino Linotype" w:cs="Arial"/>
        </w:rPr>
        <w:t>Información</w:t>
      </w:r>
      <w:r w:rsidR="00D730A4" w:rsidRPr="00B012F9">
        <w:rPr>
          <w:rFonts w:ascii="Palatino Linotype" w:eastAsia="Calibri" w:hAnsi="Palatino Linotype" w:cs="Arial"/>
        </w:rPr>
        <w:t xml:space="preserve"> </w:t>
      </w:r>
      <w:r w:rsidRPr="00B012F9">
        <w:rPr>
          <w:rFonts w:ascii="Palatino Linotype" w:eastAsia="Calibri" w:hAnsi="Palatino Linotype" w:cs="Arial"/>
        </w:rPr>
        <w:t>Pública</w:t>
      </w:r>
      <w:r w:rsidR="00D730A4" w:rsidRPr="00B012F9">
        <w:rPr>
          <w:rFonts w:ascii="Palatino Linotype" w:eastAsia="Calibri" w:hAnsi="Palatino Linotype" w:cs="Arial"/>
        </w:rPr>
        <w:t xml:space="preserve"> </w:t>
      </w:r>
      <w:r w:rsidRPr="00B012F9">
        <w:rPr>
          <w:rFonts w:ascii="Palatino Linotype" w:eastAsia="Calibri" w:hAnsi="Palatino Linotype" w:cs="Arial"/>
        </w:rPr>
        <w:t>del</w:t>
      </w:r>
      <w:r w:rsidR="00D730A4" w:rsidRPr="00B012F9">
        <w:rPr>
          <w:rFonts w:ascii="Palatino Linotype" w:eastAsia="Calibri" w:hAnsi="Palatino Linotype" w:cs="Arial"/>
        </w:rPr>
        <w:t xml:space="preserve"> </w:t>
      </w:r>
      <w:r w:rsidRPr="00B012F9">
        <w:rPr>
          <w:rFonts w:ascii="Palatino Linotype" w:eastAsia="Calibri" w:hAnsi="Palatino Linotype" w:cs="Arial"/>
        </w:rPr>
        <w:t>Estado</w:t>
      </w:r>
      <w:r w:rsidR="00D730A4" w:rsidRPr="00B012F9">
        <w:rPr>
          <w:rFonts w:ascii="Palatino Linotype" w:eastAsia="Calibri" w:hAnsi="Palatino Linotype" w:cs="Arial"/>
        </w:rPr>
        <w:t xml:space="preserve"> </w:t>
      </w:r>
      <w:r w:rsidRPr="00B012F9">
        <w:rPr>
          <w:rFonts w:ascii="Palatino Linotype" w:eastAsia="Calibri" w:hAnsi="Palatino Linotype" w:cs="Arial"/>
        </w:rPr>
        <w:t>de</w:t>
      </w:r>
      <w:r w:rsidR="00D730A4" w:rsidRPr="00B012F9">
        <w:rPr>
          <w:rFonts w:ascii="Palatino Linotype" w:eastAsia="Calibri" w:hAnsi="Palatino Linotype" w:cs="Arial"/>
        </w:rPr>
        <w:t xml:space="preserve"> </w:t>
      </w:r>
      <w:r w:rsidRPr="00B012F9">
        <w:rPr>
          <w:rFonts w:ascii="Palatino Linotype" w:eastAsia="Calibri" w:hAnsi="Palatino Linotype" w:cs="Arial"/>
        </w:rPr>
        <w:t>México</w:t>
      </w:r>
      <w:r w:rsidR="00D730A4" w:rsidRPr="00B012F9">
        <w:rPr>
          <w:rFonts w:ascii="Palatino Linotype" w:eastAsia="Calibri" w:hAnsi="Palatino Linotype" w:cs="Arial"/>
        </w:rPr>
        <w:t xml:space="preserve"> </w:t>
      </w:r>
      <w:r w:rsidRPr="00B012F9">
        <w:rPr>
          <w:rFonts w:ascii="Palatino Linotype" w:eastAsia="Calibri" w:hAnsi="Palatino Linotype" w:cs="Arial"/>
        </w:rPr>
        <w:t>y</w:t>
      </w:r>
      <w:r w:rsidR="00D730A4" w:rsidRPr="00B012F9">
        <w:rPr>
          <w:rFonts w:ascii="Palatino Linotype" w:eastAsia="Calibri" w:hAnsi="Palatino Linotype" w:cs="Arial"/>
        </w:rPr>
        <w:t xml:space="preserve"> </w:t>
      </w:r>
      <w:r w:rsidRPr="00B012F9">
        <w:rPr>
          <w:rFonts w:ascii="Palatino Linotype" w:hAnsi="Palatino Linotype" w:cs="Arial"/>
        </w:rPr>
        <w:t>Municipios</w:t>
      </w:r>
      <w:r w:rsidRPr="00B012F9">
        <w:rPr>
          <w:rFonts w:ascii="Palatino Linotype" w:eastAsia="Calibri" w:hAnsi="Palatino Linotype" w:cs="Arial"/>
        </w:rPr>
        <w:t>,</w:t>
      </w:r>
      <w:r w:rsidR="00D730A4" w:rsidRPr="00B012F9">
        <w:rPr>
          <w:rFonts w:ascii="Palatino Linotype" w:eastAsia="Calibri" w:hAnsi="Palatino Linotype" w:cs="Arial"/>
        </w:rPr>
        <w:t xml:space="preserve"> </w:t>
      </w:r>
      <w:r w:rsidRPr="00B012F9">
        <w:rPr>
          <w:rFonts w:ascii="Palatino Linotype" w:eastAsia="Calibri" w:hAnsi="Palatino Linotype" w:cs="Arial"/>
        </w:rPr>
        <w:t>este</w:t>
      </w:r>
      <w:r w:rsidR="00D730A4" w:rsidRPr="00B012F9">
        <w:rPr>
          <w:rFonts w:ascii="Palatino Linotype" w:eastAsia="Calibri" w:hAnsi="Palatino Linotype" w:cs="Arial"/>
        </w:rPr>
        <w:t xml:space="preserve"> </w:t>
      </w:r>
      <w:r w:rsidRPr="00B012F9">
        <w:rPr>
          <w:rFonts w:ascii="Palatino Linotype" w:eastAsia="Calibri" w:hAnsi="Palatino Linotype" w:cs="Arial"/>
        </w:rPr>
        <w:t>Pleno:</w:t>
      </w:r>
    </w:p>
    <w:p w:rsidR="00AF6C24" w:rsidRPr="00B012F9" w:rsidRDefault="00AF6C24" w:rsidP="00CE6317">
      <w:pPr>
        <w:spacing w:before="240" w:after="240" w:line="360" w:lineRule="auto"/>
        <w:jc w:val="center"/>
        <w:rPr>
          <w:rFonts w:ascii="Palatino Linotype" w:hAnsi="Palatino Linotype"/>
          <w:b/>
          <w:bCs/>
          <w:spacing w:val="40"/>
          <w:sz w:val="28"/>
        </w:rPr>
      </w:pPr>
      <w:r w:rsidRPr="00B012F9">
        <w:rPr>
          <w:rFonts w:ascii="Palatino Linotype" w:hAnsi="Palatino Linotype"/>
          <w:b/>
          <w:bCs/>
          <w:spacing w:val="40"/>
          <w:sz w:val="28"/>
        </w:rPr>
        <w:lastRenderedPageBreak/>
        <w:t>RESUELVE</w:t>
      </w:r>
    </w:p>
    <w:p w:rsidR="00392AFA" w:rsidRPr="00B012F9" w:rsidRDefault="0052509E" w:rsidP="0052509E">
      <w:pPr>
        <w:pStyle w:val="Prrafodelista"/>
        <w:widowControl w:val="0"/>
        <w:tabs>
          <w:tab w:val="left" w:pos="1701"/>
        </w:tabs>
        <w:autoSpaceDE w:val="0"/>
        <w:autoSpaceDN w:val="0"/>
        <w:adjustRightInd w:val="0"/>
        <w:spacing w:after="120" w:line="360" w:lineRule="auto"/>
        <w:ind w:left="0"/>
        <w:jc w:val="both"/>
        <w:rPr>
          <w:rFonts w:ascii="Palatino Linotype" w:hAnsi="Palatino Linotype" w:cs="Arial"/>
        </w:rPr>
      </w:pPr>
      <w:r w:rsidRPr="00B012F9">
        <w:rPr>
          <w:rFonts w:ascii="Palatino Linotype" w:hAnsi="Palatino Linotype" w:cs="Arial"/>
          <w:b/>
          <w:sz w:val="28"/>
          <w:szCs w:val="28"/>
        </w:rPr>
        <w:t>PRIMERO.</w:t>
      </w:r>
      <w:r w:rsidRPr="00B012F9">
        <w:rPr>
          <w:rFonts w:ascii="Palatino Linotype" w:hAnsi="Palatino Linotype" w:cs="Arial"/>
        </w:rPr>
        <w:t xml:space="preserve"> </w:t>
      </w:r>
      <w:r w:rsidR="00392AFA" w:rsidRPr="00B012F9">
        <w:rPr>
          <w:rFonts w:ascii="Palatino Linotype" w:hAnsi="Palatino Linotype" w:cs="Arial"/>
        </w:rPr>
        <w:t>Resultan</w:t>
      </w:r>
      <w:r w:rsidR="00D730A4" w:rsidRPr="00B012F9">
        <w:rPr>
          <w:rFonts w:ascii="Palatino Linotype" w:hAnsi="Palatino Linotype" w:cs="Arial"/>
        </w:rPr>
        <w:t xml:space="preserve"> </w:t>
      </w:r>
      <w:r w:rsidR="00CE3195" w:rsidRPr="00B012F9">
        <w:rPr>
          <w:rFonts w:ascii="Palatino Linotype" w:hAnsi="Palatino Linotype" w:cs="Arial"/>
          <w:b/>
        </w:rPr>
        <w:t>parcialmente</w:t>
      </w:r>
      <w:r w:rsidR="00CE3195" w:rsidRPr="00B012F9">
        <w:rPr>
          <w:rFonts w:ascii="Palatino Linotype" w:hAnsi="Palatino Linotype" w:cs="Arial"/>
        </w:rPr>
        <w:t xml:space="preserve"> </w:t>
      </w:r>
      <w:r w:rsidR="00392AFA" w:rsidRPr="00B012F9">
        <w:rPr>
          <w:rFonts w:ascii="Palatino Linotype" w:hAnsi="Palatino Linotype" w:cs="Arial"/>
          <w:b/>
        </w:rPr>
        <w:t>fundadas</w:t>
      </w:r>
      <w:r w:rsidR="00D730A4" w:rsidRPr="00B012F9">
        <w:rPr>
          <w:rFonts w:ascii="Palatino Linotype" w:hAnsi="Palatino Linotype" w:cs="Arial"/>
        </w:rPr>
        <w:t xml:space="preserve"> </w:t>
      </w:r>
      <w:r w:rsidR="00392AFA" w:rsidRPr="00B012F9">
        <w:rPr>
          <w:rFonts w:ascii="Palatino Linotype" w:hAnsi="Palatino Linotype" w:cs="Arial"/>
        </w:rPr>
        <w:t>las</w:t>
      </w:r>
      <w:r w:rsidR="00D730A4" w:rsidRPr="00B012F9">
        <w:rPr>
          <w:rFonts w:ascii="Palatino Linotype" w:hAnsi="Palatino Linotype" w:cs="Arial"/>
        </w:rPr>
        <w:t xml:space="preserve"> </w:t>
      </w:r>
      <w:r w:rsidR="00392AFA" w:rsidRPr="00B012F9">
        <w:rPr>
          <w:rFonts w:ascii="Palatino Linotype" w:hAnsi="Palatino Linotype" w:cs="Arial"/>
        </w:rPr>
        <w:t>razones</w:t>
      </w:r>
      <w:r w:rsidR="00D730A4" w:rsidRPr="00B012F9">
        <w:rPr>
          <w:rFonts w:ascii="Palatino Linotype" w:hAnsi="Palatino Linotype" w:cs="Arial"/>
        </w:rPr>
        <w:t xml:space="preserve"> </w:t>
      </w:r>
      <w:r w:rsidR="00392AFA" w:rsidRPr="00B012F9">
        <w:rPr>
          <w:rFonts w:ascii="Palatino Linotype" w:hAnsi="Palatino Linotype" w:cs="Arial"/>
        </w:rPr>
        <w:t>o</w:t>
      </w:r>
      <w:r w:rsidR="00D730A4" w:rsidRPr="00B012F9">
        <w:rPr>
          <w:rFonts w:ascii="Palatino Linotype" w:hAnsi="Palatino Linotype" w:cs="Arial"/>
        </w:rPr>
        <w:t xml:space="preserve"> </w:t>
      </w:r>
      <w:r w:rsidR="00392AFA" w:rsidRPr="00B012F9">
        <w:rPr>
          <w:rFonts w:ascii="Palatino Linotype" w:hAnsi="Palatino Linotype" w:cs="Arial"/>
        </w:rPr>
        <w:t>motivos</w:t>
      </w:r>
      <w:r w:rsidR="00D730A4" w:rsidRPr="00B012F9">
        <w:rPr>
          <w:rFonts w:ascii="Palatino Linotype" w:hAnsi="Palatino Linotype" w:cs="Arial"/>
        </w:rPr>
        <w:t xml:space="preserve"> </w:t>
      </w:r>
      <w:r w:rsidR="00392AFA" w:rsidRPr="00B012F9">
        <w:rPr>
          <w:rFonts w:ascii="Palatino Linotype" w:hAnsi="Palatino Linotype" w:cs="Arial"/>
        </w:rPr>
        <w:t>de</w:t>
      </w:r>
      <w:r w:rsidR="00D730A4" w:rsidRPr="00B012F9">
        <w:rPr>
          <w:rFonts w:ascii="Palatino Linotype" w:hAnsi="Palatino Linotype" w:cs="Arial"/>
        </w:rPr>
        <w:t xml:space="preserve"> </w:t>
      </w:r>
      <w:r w:rsidR="00392AFA" w:rsidRPr="00B012F9">
        <w:rPr>
          <w:rFonts w:ascii="Palatino Linotype" w:hAnsi="Palatino Linotype" w:cs="Arial"/>
        </w:rPr>
        <w:t>inconformidad</w:t>
      </w:r>
      <w:r w:rsidR="00D730A4" w:rsidRPr="00B012F9">
        <w:rPr>
          <w:rFonts w:ascii="Palatino Linotype" w:hAnsi="Palatino Linotype" w:cs="Arial"/>
        </w:rPr>
        <w:t xml:space="preserve"> </w:t>
      </w:r>
      <w:r w:rsidR="00392AFA" w:rsidRPr="00B012F9">
        <w:rPr>
          <w:rFonts w:ascii="Palatino Linotype" w:hAnsi="Palatino Linotype" w:cs="Arial"/>
        </w:rPr>
        <w:t>hechas</w:t>
      </w:r>
      <w:r w:rsidR="00D730A4" w:rsidRPr="00B012F9">
        <w:rPr>
          <w:rFonts w:ascii="Palatino Linotype" w:hAnsi="Palatino Linotype" w:cs="Arial"/>
        </w:rPr>
        <w:t xml:space="preserve"> </w:t>
      </w:r>
      <w:r w:rsidR="00392AFA" w:rsidRPr="00B012F9">
        <w:rPr>
          <w:rFonts w:ascii="Palatino Linotype" w:hAnsi="Palatino Linotype" w:cs="Arial"/>
        </w:rPr>
        <w:t>valer</w:t>
      </w:r>
      <w:r w:rsidR="00D730A4" w:rsidRPr="00B012F9">
        <w:rPr>
          <w:rFonts w:ascii="Palatino Linotype" w:hAnsi="Palatino Linotype" w:cs="Arial"/>
        </w:rPr>
        <w:t xml:space="preserve"> </w:t>
      </w:r>
      <w:r w:rsidR="00392AFA" w:rsidRPr="00B012F9">
        <w:rPr>
          <w:rFonts w:ascii="Palatino Linotype" w:hAnsi="Palatino Linotype" w:cs="Arial"/>
        </w:rPr>
        <w:t>por</w:t>
      </w:r>
      <w:r w:rsidR="00D730A4" w:rsidRPr="00B012F9">
        <w:rPr>
          <w:rFonts w:ascii="Palatino Linotype" w:hAnsi="Palatino Linotype" w:cs="Arial"/>
        </w:rPr>
        <w:t xml:space="preserve"> </w:t>
      </w:r>
      <w:r w:rsidR="00B51377" w:rsidRPr="00B012F9">
        <w:rPr>
          <w:rFonts w:ascii="Palatino Linotype" w:hAnsi="Palatino Linotype"/>
          <w:b/>
        </w:rPr>
        <w:t>EL</w:t>
      </w:r>
      <w:r w:rsidR="00244ED2" w:rsidRPr="00B012F9">
        <w:rPr>
          <w:rFonts w:ascii="Palatino Linotype" w:hAnsi="Palatino Linotype"/>
          <w:b/>
        </w:rPr>
        <w:t xml:space="preserve"> RECURRENTE</w:t>
      </w:r>
      <w:r w:rsidR="00392AFA" w:rsidRPr="00B012F9">
        <w:rPr>
          <w:rFonts w:ascii="Palatino Linotype" w:hAnsi="Palatino Linotype" w:cs="Arial"/>
        </w:rPr>
        <w:t>,</w:t>
      </w:r>
      <w:r w:rsidR="00D730A4" w:rsidRPr="00B012F9">
        <w:rPr>
          <w:rFonts w:ascii="Palatino Linotype" w:hAnsi="Palatino Linotype" w:cs="Arial"/>
        </w:rPr>
        <w:t xml:space="preserve"> </w:t>
      </w:r>
      <w:r w:rsidR="00392AFA" w:rsidRPr="00B012F9">
        <w:rPr>
          <w:rFonts w:ascii="Palatino Linotype" w:hAnsi="Palatino Linotype" w:cs="Arial"/>
        </w:rPr>
        <w:t>en</w:t>
      </w:r>
      <w:r w:rsidR="00D730A4" w:rsidRPr="00B012F9">
        <w:rPr>
          <w:rFonts w:ascii="Palatino Linotype" w:hAnsi="Palatino Linotype" w:cs="Arial"/>
        </w:rPr>
        <w:t xml:space="preserve"> </w:t>
      </w:r>
      <w:r w:rsidR="00392AFA" w:rsidRPr="00B012F9">
        <w:rPr>
          <w:rFonts w:ascii="Palatino Linotype" w:hAnsi="Palatino Linotype" w:cs="Arial"/>
        </w:rPr>
        <w:t>términos</w:t>
      </w:r>
      <w:r w:rsidR="00D730A4" w:rsidRPr="00B012F9">
        <w:rPr>
          <w:rFonts w:ascii="Palatino Linotype" w:hAnsi="Palatino Linotype" w:cs="Arial"/>
        </w:rPr>
        <w:t xml:space="preserve"> </w:t>
      </w:r>
      <w:r w:rsidR="00392AFA" w:rsidRPr="00B012F9">
        <w:rPr>
          <w:rFonts w:ascii="Palatino Linotype" w:hAnsi="Palatino Linotype" w:cs="Arial"/>
        </w:rPr>
        <w:t>del</w:t>
      </w:r>
      <w:r w:rsidR="00D730A4" w:rsidRPr="00B012F9">
        <w:rPr>
          <w:rFonts w:ascii="Palatino Linotype" w:hAnsi="Palatino Linotype" w:cs="Arial"/>
        </w:rPr>
        <w:t xml:space="preserve"> </w:t>
      </w:r>
      <w:r w:rsidR="00392AFA" w:rsidRPr="00B012F9">
        <w:rPr>
          <w:rFonts w:ascii="Palatino Linotype" w:hAnsi="Palatino Linotype" w:cs="Arial"/>
        </w:rPr>
        <w:t>Considerando</w:t>
      </w:r>
      <w:r w:rsidR="00D730A4" w:rsidRPr="00B012F9">
        <w:rPr>
          <w:rFonts w:ascii="Palatino Linotype" w:hAnsi="Palatino Linotype" w:cs="Arial"/>
        </w:rPr>
        <w:t xml:space="preserve"> </w:t>
      </w:r>
      <w:r w:rsidR="00392AFA" w:rsidRPr="00B012F9">
        <w:rPr>
          <w:rFonts w:ascii="Palatino Linotype" w:hAnsi="Palatino Linotype" w:cs="Arial"/>
          <w:b/>
        </w:rPr>
        <w:t>QUINTO</w:t>
      </w:r>
      <w:r w:rsidR="00D730A4" w:rsidRPr="00B012F9">
        <w:rPr>
          <w:rFonts w:ascii="Palatino Linotype" w:hAnsi="Palatino Linotype" w:cs="Arial"/>
        </w:rPr>
        <w:t xml:space="preserve"> </w:t>
      </w:r>
      <w:r w:rsidR="00392AFA" w:rsidRPr="00B012F9">
        <w:rPr>
          <w:rFonts w:ascii="Palatino Linotype" w:hAnsi="Palatino Linotype" w:cs="Arial"/>
        </w:rPr>
        <w:t>de</w:t>
      </w:r>
      <w:r w:rsidR="00D730A4" w:rsidRPr="00B012F9">
        <w:rPr>
          <w:rFonts w:ascii="Palatino Linotype" w:hAnsi="Palatino Linotype" w:cs="Arial"/>
        </w:rPr>
        <w:t xml:space="preserve"> </w:t>
      </w:r>
      <w:r w:rsidR="00392AFA" w:rsidRPr="00B012F9">
        <w:rPr>
          <w:rFonts w:ascii="Palatino Linotype" w:hAnsi="Palatino Linotype" w:cs="Arial"/>
        </w:rPr>
        <w:t>la</w:t>
      </w:r>
      <w:r w:rsidR="00D730A4" w:rsidRPr="00B012F9">
        <w:rPr>
          <w:rFonts w:ascii="Palatino Linotype" w:hAnsi="Palatino Linotype" w:cs="Arial"/>
        </w:rPr>
        <w:t xml:space="preserve"> </w:t>
      </w:r>
      <w:r w:rsidR="00392AFA" w:rsidRPr="00B012F9">
        <w:rPr>
          <w:rFonts w:ascii="Palatino Linotype" w:hAnsi="Palatino Linotype" w:cs="Arial"/>
        </w:rPr>
        <w:t>presente</w:t>
      </w:r>
      <w:r w:rsidR="00D730A4" w:rsidRPr="00B012F9">
        <w:rPr>
          <w:rFonts w:ascii="Palatino Linotype" w:hAnsi="Palatino Linotype" w:cs="Arial"/>
        </w:rPr>
        <w:t xml:space="preserve"> </w:t>
      </w:r>
      <w:r w:rsidR="00FF61F3" w:rsidRPr="00B012F9">
        <w:rPr>
          <w:rFonts w:ascii="Palatino Linotype" w:hAnsi="Palatino Linotype" w:cs="Arial"/>
        </w:rPr>
        <w:t>resolución</w:t>
      </w:r>
      <w:r w:rsidR="00392AFA" w:rsidRPr="00B012F9">
        <w:rPr>
          <w:rFonts w:ascii="Palatino Linotype" w:hAnsi="Palatino Linotype" w:cs="Arial"/>
        </w:rPr>
        <w:t>.</w:t>
      </w:r>
    </w:p>
    <w:p w:rsidR="00455D0C" w:rsidRPr="00B012F9" w:rsidRDefault="00455D0C" w:rsidP="0052509E">
      <w:pPr>
        <w:pStyle w:val="Prrafodelista"/>
        <w:widowControl w:val="0"/>
        <w:tabs>
          <w:tab w:val="left" w:pos="1701"/>
        </w:tabs>
        <w:autoSpaceDE w:val="0"/>
        <w:autoSpaceDN w:val="0"/>
        <w:adjustRightInd w:val="0"/>
        <w:spacing w:after="120" w:line="360" w:lineRule="auto"/>
        <w:ind w:left="0"/>
        <w:jc w:val="both"/>
        <w:rPr>
          <w:rFonts w:ascii="Palatino Linotype" w:hAnsi="Palatino Linotype" w:cs="Arial"/>
          <w:sz w:val="10"/>
        </w:rPr>
      </w:pPr>
    </w:p>
    <w:p w:rsidR="0052509E" w:rsidRPr="00B012F9" w:rsidRDefault="0052509E" w:rsidP="0052509E">
      <w:pPr>
        <w:widowControl w:val="0"/>
        <w:autoSpaceDE w:val="0"/>
        <w:autoSpaceDN w:val="0"/>
        <w:adjustRightInd w:val="0"/>
        <w:spacing w:line="360" w:lineRule="auto"/>
        <w:jc w:val="both"/>
        <w:rPr>
          <w:rFonts w:ascii="Palatino Linotype" w:hAnsi="Palatino Linotype" w:cs="Arial"/>
        </w:rPr>
      </w:pPr>
      <w:r w:rsidRPr="00B012F9">
        <w:rPr>
          <w:rFonts w:ascii="Palatino Linotype" w:hAnsi="Palatino Linotype"/>
          <w:b/>
          <w:sz w:val="28"/>
          <w:szCs w:val="28"/>
        </w:rPr>
        <w:t>SEGUNDO.</w:t>
      </w:r>
      <w:r w:rsidRPr="00B012F9">
        <w:rPr>
          <w:rFonts w:ascii="Palatino Linotype" w:hAnsi="Palatino Linotype"/>
        </w:rPr>
        <w:t xml:space="preserve"> </w:t>
      </w:r>
      <w:r w:rsidRPr="00B012F9">
        <w:rPr>
          <w:rFonts w:ascii="Palatino Linotype" w:hAnsi="Palatino Linotype" w:cs="Arial"/>
          <w:color w:val="000000" w:themeColor="text1"/>
        </w:rPr>
        <w:t>Se</w:t>
      </w:r>
      <w:r w:rsidRPr="00B012F9">
        <w:rPr>
          <w:rFonts w:ascii="Palatino Linotype" w:hAnsi="Palatino Linotype" w:cs="Arial"/>
          <w:b/>
          <w:color w:val="000000" w:themeColor="text1"/>
        </w:rPr>
        <w:t xml:space="preserve"> </w:t>
      </w:r>
      <w:r w:rsidR="00CE3195" w:rsidRPr="00B012F9">
        <w:rPr>
          <w:rFonts w:ascii="Palatino Linotype" w:hAnsi="Palatino Linotype" w:cs="Arial"/>
          <w:b/>
          <w:color w:val="000000" w:themeColor="text1"/>
        </w:rPr>
        <w:t>MODIFICA</w:t>
      </w:r>
      <w:r w:rsidRPr="00B012F9">
        <w:rPr>
          <w:rFonts w:ascii="Palatino Linotype" w:hAnsi="Palatino Linotype" w:cs="Arial"/>
          <w:b/>
          <w:color w:val="000000" w:themeColor="text1"/>
        </w:rPr>
        <w:t xml:space="preserve"> </w:t>
      </w:r>
      <w:r w:rsidRPr="00B012F9">
        <w:rPr>
          <w:rFonts w:ascii="Palatino Linotype" w:hAnsi="Palatino Linotype" w:cs="Arial"/>
          <w:color w:val="000000" w:themeColor="text1"/>
        </w:rPr>
        <w:t xml:space="preserve">la respuesta del </w:t>
      </w:r>
      <w:r w:rsidRPr="00B012F9">
        <w:rPr>
          <w:rFonts w:ascii="Palatino Linotype" w:hAnsi="Palatino Linotype" w:cs="Arial"/>
          <w:b/>
          <w:color w:val="000000" w:themeColor="text1"/>
        </w:rPr>
        <w:t xml:space="preserve">SUJETO OBLIGADO </w:t>
      </w:r>
      <w:r w:rsidRPr="00B012F9">
        <w:rPr>
          <w:rFonts w:ascii="Palatino Linotype" w:hAnsi="Palatino Linotype" w:cs="Arial"/>
          <w:color w:val="000000" w:themeColor="text1"/>
        </w:rPr>
        <w:t xml:space="preserve">otorgada a la solicitud de información número </w:t>
      </w:r>
      <w:r w:rsidR="00CE3195" w:rsidRPr="00B012F9">
        <w:rPr>
          <w:rFonts w:ascii="Palatino Linotype" w:hAnsi="Palatino Linotype"/>
          <w:b/>
          <w:bCs/>
        </w:rPr>
        <w:t>00152/METEPEC/IP/2019</w:t>
      </w:r>
      <w:r w:rsidRPr="00B012F9">
        <w:rPr>
          <w:rFonts w:ascii="Palatino Linotype" w:hAnsi="Palatino Linotype" w:cs="Arial"/>
          <w:color w:val="000000" w:themeColor="text1"/>
        </w:rPr>
        <w:t xml:space="preserve">, en términos del Considerando </w:t>
      </w:r>
      <w:r w:rsidRPr="00B012F9">
        <w:rPr>
          <w:rFonts w:ascii="Palatino Linotype" w:hAnsi="Palatino Linotype" w:cs="Arial"/>
          <w:b/>
          <w:color w:val="000000" w:themeColor="text1"/>
        </w:rPr>
        <w:t>QUINTO</w:t>
      </w:r>
      <w:r w:rsidR="00CE3195" w:rsidRPr="00B012F9">
        <w:rPr>
          <w:rFonts w:ascii="Palatino Linotype" w:hAnsi="Palatino Linotype" w:cs="Arial"/>
          <w:color w:val="000000" w:themeColor="text1"/>
        </w:rPr>
        <w:t>,</w:t>
      </w:r>
      <w:r w:rsidR="00CE3195" w:rsidRPr="00B012F9">
        <w:rPr>
          <w:rFonts w:ascii="Palatino Linotype" w:hAnsi="Palatino Linotype" w:cs="Arial"/>
          <w:b/>
          <w:color w:val="000000" w:themeColor="text1"/>
        </w:rPr>
        <w:t xml:space="preserve"> </w:t>
      </w:r>
      <w:r w:rsidR="00F13946" w:rsidRPr="00B012F9">
        <w:rPr>
          <w:rFonts w:ascii="Palatino Linotype" w:eastAsia="Calibri" w:hAnsi="Palatino Linotype" w:cs="Arial"/>
          <w:bCs/>
        </w:rPr>
        <w:t xml:space="preserve">y se ordena al </w:t>
      </w:r>
      <w:r w:rsidR="00F13946" w:rsidRPr="00B012F9">
        <w:rPr>
          <w:rFonts w:ascii="Palatino Linotype" w:eastAsia="Calibri" w:hAnsi="Palatino Linotype" w:cs="Arial"/>
          <w:b/>
          <w:bCs/>
        </w:rPr>
        <w:t>SUJETO OBLIGADO</w:t>
      </w:r>
      <w:r w:rsidR="00F13946" w:rsidRPr="00B012F9">
        <w:rPr>
          <w:rFonts w:ascii="Palatino Linotype" w:eastAsia="Calibri" w:hAnsi="Palatino Linotype" w:cs="Arial"/>
          <w:bCs/>
        </w:rPr>
        <w:t xml:space="preserve"> </w:t>
      </w:r>
      <w:r w:rsidR="00CE3195" w:rsidRPr="00B012F9">
        <w:rPr>
          <w:rFonts w:ascii="Palatino Linotype" w:eastAsia="Calibri" w:hAnsi="Palatino Linotype" w:cs="Arial"/>
          <w:bCs/>
        </w:rPr>
        <w:t xml:space="preserve">permita al </w:t>
      </w:r>
      <w:r w:rsidR="00CE3195" w:rsidRPr="00B012F9">
        <w:rPr>
          <w:rFonts w:ascii="Palatino Linotype" w:eastAsia="Calibri" w:hAnsi="Palatino Linotype" w:cs="Arial"/>
          <w:b/>
          <w:bCs/>
        </w:rPr>
        <w:t>RECURRENTE</w:t>
      </w:r>
      <w:r w:rsidR="00CE3195" w:rsidRPr="00B012F9">
        <w:rPr>
          <w:rFonts w:ascii="Palatino Linotype" w:eastAsia="Calibri" w:hAnsi="Palatino Linotype" w:cs="Arial"/>
          <w:bCs/>
        </w:rPr>
        <w:t xml:space="preserve">, </w:t>
      </w:r>
      <w:r w:rsidR="00CE3195" w:rsidRPr="00B012F9">
        <w:rPr>
          <w:rFonts w:ascii="Palatino Linotype" w:hAnsi="Palatino Linotype" w:cs="Arial"/>
        </w:rPr>
        <w:t>lo siguiente:</w:t>
      </w:r>
    </w:p>
    <w:p w:rsidR="00455D0C" w:rsidRPr="00B012F9" w:rsidRDefault="00455D0C" w:rsidP="0052509E">
      <w:pPr>
        <w:widowControl w:val="0"/>
        <w:autoSpaceDE w:val="0"/>
        <w:autoSpaceDN w:val="0"/>
        <w:adjustRightInd w:val="0"/>
        <w:spacing w:line="360" w:lineRule="auto"/>
        <w:jc w:val="both"/>
        <w:rPr>
          <w:rFonts w:ascii="Palatino Linotype" w:hAnsi="Palatino Linotype" w:cs="Arial"/>
          <w:color w:val="000000" w:themeColor="text1"/>
        </w:rPr>
      </w:pPr>
    </w:p>
    <w:p w:rsidR="00CE3195" w:rsidRPr="00B012F9" w:rsidRDefault="00ED4D57" w:rsidP="00F13946">
      <w:pPr>
        <w:widowControl w:val="0"/>
        <w:autoSpaceDE w:val="0"/>
        <w:autoSpaceDN w:val="0"/>
        <w:adjustRightInd w:val="0"/>
        <w:ind w:left="851" w:right="899" w:hanging="142"/>
        <w:jc w:val="both"/>
        <w:rPr>
          <w:rFonts w:ascii="Palatino Linotype" w:hAnsi="Palatino Linotype" w:cs="Arial"/>
          <w:i/>
          <w:color w:val="000000" w:themeColor="text1"/>
          <w:sz w:val="22"/>
          <w:szCs w:val="22"/>
        </w:rPr>
      </w:pPr>
      <w:r w:rsidRPr="00B012F9">
        <w:rPr>
          <w:rFonts w:ascii="Palatino Linotype" w:hAnsi="Palatino Linotype" w:cs="Arial"/>
          <w:i/>
          <w:color w:val="000000" w:themeColor="text1"/>
          <w:sz w:val="22"/>
          <w:szCs w:val="22"/>
        </w:rPr>
        <w:t>“</w:t>
      </w:r>
      <w:r w:rsidR="00CE3195" w:rsidRPr="00B012F9">
        <w:rPr>
          <w:rFonts w:ascii="Palatino Linotype" w:hAnsi="Palatino Linotype" w:cs="Arial"/>
          <w:i/>
          <w:color w:val="000000" w:themeColor="text1"/>
          <w:sz w:val="22"/>
          <w:szCs w:val="22"/>
        </w:rPr>
        <w:t>La consulta directa de los expedientes</w:t>
      </w:r>
      <w:r w:rsidR="00F13946" w:rsidRPr="00B012F9">
        <w:rPr>
          <w:rFonts w:ascii="Palatino Linotype" w:hAnsi="Palatino Linotype" w:cs="Arial"/>
          <w:i/>
          <w:color w:val="000000" w:themeColor="text1"/>
          <w:sz w:val="22"/>
          <w:szCs w:val="22"/>
        </w:rPr>
        <w:t xml:space="preserve"> laborales</w:t>
      </w:r>
      <w:r w:rsidR="00CE3195" w:rsidRPr="00B012F9">
        <w:rPr>
          <w:rFonts w:ascii="Palatino Linotype" w:hAnsi="Palatino Linotype" w:cs="Arial"/>
          <w:i/>
          <w:color w:val="000000" w:themeColor="text1"/>
          <w:sz w:val="22"/>
          <w:szCs w:val="22"/>
        </w:rPr>
        <w:t xml:space="preserve"> que obran en el </w:t>
      </w:r>
      <w:r w:rsidR="00F13946" w:rsidRPr="00B012F9">
        <w:rPr>
          <w:rFonts w:ascii="Palatino Linotype" w:hAnsi="Palatino Linotype" w:cs="Arial"/>
          <w:i/>
          <w:color w:val="000000" w:themeColor="text1"/>
          <w:sz w:val="22"/>
          <w:szCs w:val="22"/>
        </w:rPr>
        <w:t>área de recursos h</w:t>
      </w:r>
      <w:r w:rsidR="000B5334" w:rsidRPr="00B012F9">
        <w:rPr>
          <w:rFonts w:ascii="Palatino Linotype" w:hAnsi="Palatino Linotype" w:cs="Arial"/>
          <w:i/>
          <w:color w:val="000000" w:themeColor="text1"/>
          <w:sz w:val="22"/>
          <w:szCs w:val="22"/>
        </w:rPr>
        <w:t xml:space="preserve">umanos de los servidores públicos </w:t>
      </w:r>
      <w:r w:rsidR="00F13946" w:rsidRPr="00B012F9">
        <w:rPr>
          <w:rFonts w:ascii="Palatino Linotype" w:hAnsi="Palatino Linotype" w:cs="Arial"/>
          <w:i/>
          <w:color w:val="000000" w:themeColor="text1"/>
          <w:sz w:val="22"/>
          <w:szCs w:val="22"/>
        </w:rPr>
        <w:t>adscritos a</w:t>
      </w:r>
      <w:r w:rsidR="000B5334" w:rsidRPr="00B012F9">
        <w:rPr>
          <w:rFonts w:ascii="Palatino Linotype" w:hAnsi="Palatino Linotype" w:cs="Arial"/>
          <w:i/>
          <w:color w:val="000000" w:themeColor="text1"/>
          <w:sz w:val="22"/>
          <w:szCs w:val="22"/>
        </w:rPr>
        <w:t>l Ayuntamiento de Metepec</w:t>
      </w:r>
      <w:r w:rsidR="00F13946" w:rsidRPr="00B012F9">
        <w:rPr>
          <w:rFonts w:ascii="Palatino Linotype" w:hAnsi="Palatino Linotype" w:cs="Arial"/>
          <w:i/>
          <w:color w:val="000000" w:themeColor="text1"/>
          <w:sz w:val="22"/>
          <w:szCs w:val="22"/>
        </w:rPr>
        <w:t xml:space="preserve"> al 1 de abril de 2019, en versión pública.</w:t>
      </w:r>
    </w:p>
    <w:p w:rsidR="00455D0C" w:rsidRPr="00B012F9" w:rsidRDefault="00455D0C" w:rsidP="00F13946">
      <w:pPr>
        <w:widowControl w:val="0"/>
        <w:autoSpaceDE w:val="0"/>
        <w:autoSpaceDN w:val="0"/>
        <w:adjustRightInd w:val="0"/>
        <w:ind w:left="851" w:right="899"/>
        <w:jc w:val="both"/>
        <w:rPr>
          <w:rFonts w:ascii="Palatino Linotype" w:hAnsi="Palatino Linotype" w:cs="Arial"/>
          <w:i/>
          <w:color w:val="000000" w:themeColor="text1"/>
          <w:sz w:val="10"/>
          <w:szCs w:val="22"/>
        </w:rPr>
      </w:pPr>
    </w:p>
    <w:p w:rsidR="00455D0C" w:rsidRPr="00B012F9" w:rsidRDefault="00F13946" w:rsidP="00F13946">
      <w:pPr>
        <w:ind w:left="851" w:right="899"/>
        <w:jc w:val="both"/>
        <w:rPr>
          <w:rFonts w:ascii="Palatino Linotype" w:hAnsi="Palatino Linotype" w:cs="Arial"/>
          <w:i/>
          <w:iCs/>
          <w:sz w:val="22"/>
          <w:szCs w:val="22"/>
        </w:rPr>
      </w:pPr>
      <w:r w:rsidRPr="00B012F9">
        <w:rPr>
          <w:rFonts w:ascii="Palatino Linotype" w:hAnsi="Palatino Linotype" w:cs="Arial"/>
          <w:i/>
          <w:iCs/>
          <w:sz w:val="22"/>
          <w:szCs w:val="22"/>
        </w:rPr>
        <w:t xml:space="preserve">A efecto de dar cumplimiento a lo anterior, </w:t>
      </w:r>
      <w:r w:rsidR="00455D0C" w:rsidRPr="00B012F9">
        <w:rPr>
          <w:rFonts w:ascii="Palatino Linotype" w:hAnsi="Palatino Linotype" w:cs="Arial"/>
          <w:b/>
          <w:i/>
          <w:iCs/>
          <w:sz w:val="22"/>
          <w:szCs w:val="22"/>
        </w:rPr>
        <w:t>EL SUJETO OBLIGADO</w:t>
      </w:r>
      <w:r w:rsidR="00455D0C" w:rsidRPr="00B012F9">
        <w:rPr>
          <w:rFonts w:ascii="Palatino Linotype" w:hAnsi="Palatino Linotype" w:cs="Arial"/>
          <w:i/>
          <w:iCs/>
          <w:sz w:val="22"/>
          <w:szCs w:val="22"/>
        </w:rPr>
        <w:t xml:space="preserve"> deberá indicarle día, hora, </w:t>
      </w:r>
      <w:r w:rsidRPr="00B012F9">
        <w:rPr>
          <w:rFonts w:ascii="Palatino Linotype" w:hAnsi="Palatino Linotype" w:cs="Arial"/>
          <w:i/>
          <w:iCs/>
          <w:sz w:val="22"/>
          <w:szCs w:val="22"/>
        </w:rPr>
        <w:t xml:space="preserve">lugar y </w:t>
      </w:r>
      <w:r w:rsidR="00B012F9" w:rsidRPr="00B012F9">
        <w:rPr>
          <w:rFonts w:ascii="Palatino Linotype" w:hAnsi="Palatino Linotype" w:cs="Arial"/>
          <w:i/>
          <w:iCs/>
          <w:sz w:val="22"/>
          <w:szCs w:val="22"/>
        </w:rPr>
        <w:t xml:space="preserve">el nombre del </w:t>
      </w:r>
      <w:r w:rsidRPr="00B012F9">
        <w:rPr>
          <w:rFonts w:ascii="Palatino Linotype" w:hAnsi="Palatino Linotype" w:cs="Arial"/>
          <w:i/>
          <w:iCs/>
          <w:sz w:val="22"/>
          <w:szCs w:val="22"/>
        </w:rPr>
        <w:t>servidor público que otorgará</w:t>
      </w:r>
      <w:r w:rsidR="00455D0C" w:rsidRPr="00B012F9">
        <w:rPr>
          <w:rFonts w:ascii="Palatino Linotype" w:hAnsi="Palatino Linotype" w:cs="Arial"/>
          <w:i/>
          <w:iCs/>
          <w:sz w:val="22"/>
          <w:szCs w:val="22"/>
        </w:rPr>
        <w:t xml:space="preserve"> </w:t>
      </w:r>
      <w:r w:rsidR="00B012F9" w:rsidRPr="00B012F9">
        <w:rPr>
          <w:rFonts w:ascii="Palatino Linotype" w:hAnsi="Palatino Linotype" w:cs="Arial"/>
          <w:i/>
          <w:iCs/>
          <w:sz w:val="22"/>
          <w:szCs w:val="22"/>
        </w:rPr>
        <w:t xml:space="preserve">el </w:t>
      </w:r>
      <w:r w:rsidR="00455D0C" w:rsidRPr="00B012F9">
        <w:rPr>
          <w:rFonts w:ascii="Palatino Linotype" w:hAnsi="Palatino Linotype" w:cs="Arial"/>
          <w:i/>
          <w:iCs/>
          <w:sz w:val="22"/>
          <w:szCs w:val="22"/>
        </w:rPr>
        <w:t>acceso a la consulta de la información.</w:t>
      </w:r>
    </w:p>
    <w:p w:rsidR="00B012F9" w:rsidRPr="00B012F9" w:rsidRDefault="00ED4D57" w:rsidP="00B012F9">
      <w:pPr>
        <w:spacing w:before="160" w:after="160"/>
        <w:ind w:left="851" w:right="899"/>
        <w:jc w:val="both"/>
        <w:rPr>
          <w:rFonts w:ascii="Palatino Linotype" w:hAnsi="Palatino Linotype"/>
          <w:i/>
          <w:sz w:val="22"/>
        </w:rPr>
      </w:pPr>
      <w:r w:rsidRPr="00B012F9">
        <w:rPr>
          <w:rFonts w:ascii="Palatino Linotype" w:hAnsi="Palatino Linotype" w:cs="Arial"/>
          <w:i/>
          <w:sz w:val="22"/>
          <w:szCs w:val="22"/>
          <w:lang w:eastAsia="es-MX"/>
        </w:rPr>
        <w:t>Debiendo notificar al</w:t>
      </w:r>
      <w:r w:rsidRPr="00B012F9">
        <w:rPr>
          <w:rFonts w:ascii="Palatino Linotype" w:hAnsi="Palatino Linotype" w:cs="Arial"/>
          <w:b/>
          <w:i/>
          <w:sz w:val="22"/>
          <w:szCs w:val="22"/>
          <w:lang w:eastAsia="es-MX"/>
        </w:rPr>
        <w:t xml:space="preserve"> RECURRENTE</w:t>
      </w:r>
      <w:r w:rsidRPr="00B012F9">
        <w:rPr>
          <w:rFonts w:ascii="Palatino Linotype" w:hAnsi="Palatino Linotype" w:cs="Arial"/>
          <w:i/>
          <w:sz w:val="22"/>
          <w:szCs w:val="22"/>
          <w:lang w:eastAsia="es-MX"/>
        </w:rPr>
        <w:t xml:space="preserve"> el Acuerdo de Clasificación de la información que emita el Comité de Transparencia con motivo de la versión pública</w:t>
      </w:r>
      <w:r w:rsidR="00B012F9" w:rsidRPr="00B012F9">
        <w:rPr>
          <w:rFonts w:ascii="Palatino Linotype" w:hAnsi="Palatino Linotype" w:cs="Arial"/>
          <w:i/>
          <w:sz w:val="22"/>
          <w:szCs w:val="22"/>
          <w:lang w:eastAsia="es-MX"/>
        </w:rPr>
        <w:t xml:space="preserve">, así como mediante el cual se clasifiquen en su totalidad los documentos </w:t>
      </w:r>
      <w:r w:rsidR="00B012F9" w:rsidRPr="00B012F9">
        <w:rPr>
          <w:rFonts w:ascii="Palatino Linotype" w:hAnsi="Palatino Linotype"/>
          <w:i/>
          <w:sz w:val="22"/>
        </w:rPr>
        <w:t xml:space="preserve">precisados en el considerando correspondiente, que integran parte de </w:t>
      </w:r>
      <w:r w:rsidR="00B012F9" w:rsidRPr="00B012F9">
        <w:rPr>
          <w:rFonts w:ascii="Palatino Linotype" w:hAnsi="Palatino Linotype" w:cs="Arial"/>
          <w:i/>
          <w:sz w:val="22"/>
          <w:szCs w:val="22"/>
          <w:lang w:eastAsia="es-MX"/>
        </w:rPr>
        <w:t xml:space="preserve">los expedientes </w:t>
      </w:r>
      <w:r w:rsidR="00B012F9" w:rsidRPr="00B012F9">
        <w:rPr>
          <w:rFonts w:ascii="Palatino Linotype" w:hAnsi="Palatino Linotype"/>
          <w:i/>
          <w:sz w:val="22"/>
        </w:rPr>
        <w:t>en términos de los artículos 49, fracción II de la Ley de Transparencia y Acceso a la Información Pública del Estado de México y Municipios.”</w:t>
      </w:r>
    </w:p>
    <w:p w:rsidR="00B012F9" w:rsidRPr="00B012F9" w:rsidRDefault="00B012F9" w:rsidP="00F13946">
      <w:pPr>
        <w:ind w:left="851" w:right="899"/>
        <w:jc w:val="both"/>
        <w:rPr>
          <w:rFonts w:ascii="Palatino Linotype" w:hAnsi="Palatino Linotype" w:cs="Arial"/>
          <w:i/>
          <w:sz w:val="22"/>
          <w:szCs w:val="22"/>
          <w:lang w:eastAsia="es-MX"/>
        </w:rPr>
      </w:pPr>
    </w:p>
    <w:p w:rsidR="00455D0C" w:rsidRPr="00B012F9" w:rsidRDefault="00455D0C" w:rsidP="00455D0C">
      <w:pPr>
        <w:pStyle w:val="Prrafodelista"/>
        <w:widowControl w:val="0"/>
        <w:autoSpaceDE w:val="0"/>
        <w:autoSpaceDN w:val="0"/>
        <w:adjustRightInd w:val="0"/>
        <w:spacing w:before="120" w:after="120" w:line="360" w:lineRule="auto"/>
        <w:ind w:left="0"/>
        <w:jc w:val="both"/>
        <w:rPr>
          <w:rFonts w:ascii="Palatino Linotype" w:hAnsi="Palatino Linotype"/>
          <w:shd w:val="clear" w:color="auto" w:fill="FFFFFF"/>
        </w:rPr>
      </w:pPr>
      <w:r w:rsidRPr="00B012F9">
        <w:rPr>
          <w:rFonts w:ascii="Palatino Linotype" w:hAnsi="Palatino Linotype"/>
          <w:b/>
          <w:sz w:val="28"/>
          <w:szCs w:val="28"/>
          <w:lang w:eastAsia="es-ES_tradnl"/>
        </w:rPr>
        <w:t>TERCERO.</w:t>
      </w:r>
      <w:r w:rsidRPr="00B012F9">
        <w:rPr>
          <w:rFonts w:ascii="Palatino Linotype" w:hAnsi="Palatino Linotype"/>
          <w:b/>
          <w:szCs w:val="17"/>
          <w:lang w:eastAsia="es-ES_tradnl"/>
        </w:rPr>
        <w:t xml:space="preserve"> Notifíquese</w:t>
      </w:r>
      <w:r w:rsidRPr="00B012F9">
        <w:rPr>
          <w:rFonts w:ascii="Palatino Linotype" w:hAnsi="Palatino Linotype"/>
          <w:szCs w:val="17"/>
          <w:lang w:eastAsia="es-ES_tradnl"/>
        </w:rPr>
        <w:t xml:space="preserve"> </w:t>
      </w:r>
      <w:r w:rsidRPr="00B012F9">
        <w:rPr>
          <w:rFonts w:ascii="Palatino Linotype" w:hAnsi="Palatino Linotype"/>
          <w:shd w:val="clear" w:color="auto" w:fill="FFFFFF"/>
        </w:rPr>
        <w:t>al Titular de la Unidad de Transparencia del</w:t>
      </w:r>
      <w:r w:rsidRPr="00B012F9">
        <w:rPr>
          <w:rStyle w:val="apple-converted-space"/>
          <w:rFonts w:ascii="Palatino Linotype" w:hAnsi="Palatino Linotype"/>
          <w:b/>
          <w:shd w:val="clear" w:color="auto" w:fill="FFFFFF"/>
        </w:rPr>
        <w:t xml:space="preserve"> </w:t>
      </w:r>
      <w:r w:rsidRPr="00B012F9">
        <w:rPr>
          <w:rFonts w:ascii="Palatino Linotype" w:hAnsi="Palatino Linotype"/>
          <w:b/>
          <w:shd w:val="clear" w:color="auto" w:fill="FFFFFF"/>
        </w:rPr>
        <w:t>SUJETO OBLIGADO</w:t>
      </w:r>
      <w:r w:rsidRPr="00B012F9">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w:t>
      </w:r>
      <w:r w:rsidRPr="00B012F9">
        <w:rPr>
          <w:rFonts w:ascii="Palatino Linotype" w:hAnsi="Palatino Linotype" w:cs="Arial"/>
        </w:rPr>
        <w:t>cumplimiento</w:t>
      </w:r>
      <w:r w:rsidRPr="00B012F9">
        <w:rPr>
          <w:rFonts w:ascii="Palatino Linotype" w:hAnsi="Palatino Linotype"/>
          <w:shd w:val="clear" w:color="auto" w:fill="FFFFFF"/>
        </w:rPr>
        <w:t xml:space="preserve"> a lo ordenado dentro del plazo de diez días </w:t>
      </w:r>
      <w:r w:rsidRPr="00B012F9">
        <w:rPr>
          <w:rFonts w:ascii="Palatino Linotype" w:hAnsi="Palatino Linotype"/>
          <w:shd w:val="clear" w:color="auto" w:fill="FFFFFF"/>
        </w:rPr>
        <w:lastRenderedPageBreak/>
        <w:t xml:space="preserve">hábiles, debiendo informar a este Instituto en un plazo </w:t>
      </w:r>
      <w:r w:rsidRPr="00B012F9">
        <w:rPr>
          <w:rFonts w:ascii="Palatino Linotype" w:eastAsiaTheme="minorEastAsia" w:hAnsi="Palatino Linotype"/>
          <w:szCs w:val="17"/>
          <w:lang w:eastAsia="es-ES_tradnl"/>
        </w:rPr>
        <w:t>de</w:t>
      </w:r>
      <w:r w:rsidRPr="00B012F9">
        <w:rPr>
          <w:rFonts w:ascii="Palatino Linotype" w:hAnsi="Palatino Linotype"/>
          <w:shd w:val="clear" w:color="auto" w:fill="FFFFFF"/>
        </w:rPr>
        <w:t xml:space="preserve"> tres días hábiles siguientes sobre el cumplimiento dado a la presente resolución.</w:t>
      </w:r>
    </w:p>
    <w:p w:rsidR="00455D0C" w:rsidRPr="00B012F9" w:rsidRDefault="00455D0C" w:rsidP="00455D0C">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B012F9">
        <w:rPr>
          <w:rFonts w:ascii="Palatino Linotype" w:hAnsi="Palatino Linotype" w:cs="Arial"/>
          <w:b/>
          <w:color w:val="000000" w:themeColor="text1"/>
          <w:sz w:val="28"/>
          <w:szCs w:val="28"/>
        </w:rPr>
        <w:t>CUARTO.</w:t>
      </w:r>
      <w:r w:rsidRPr="00B012F9">
        <w:rPr>
          <w:rFonts w:ascii="Palatino Linotype" w:eastAsiaTheme="minorEastAsia" w:hAnsi="Palatino Linotype"/>
          <w:b/>
          <w:color w:val="222222"/>
          <w:szCs w:val="17"/>
          <w:lang w:eastAsia="es-ES_tradnl"/>
        </w:rPr>
        <w:t xml:space="preserve"> Notifíquese</w:t>
      </w:r>
      <w:r w:rsidRPr="00B012F9">
        <w:rPr>
          <w:rFonts w:ascii="Palatino Linotype" w:eastAsiaTheme="minorEastAsia" w:hAnsi="Palatino Linotype"/>
          <w:color w:val="222222"/>
          <w:szCs w:val="17"/>
          <w:lang w:eastAsia="es-ES_tradnl"/>
        </w:rPr>
        <w:t xml:space="preserve"> al </w:t>
      </w:r>
      <w:r w:rsidRPr="00B012F9">
        <w:rPr>
          <w:rFonts w:ascii="Palatino Linotype" w:eastAsiaTheme="minorEastAsia" w:hAnsi="Palatino Linotype"/>
          <w:b/>
          <w:color w:val="222222"/>
          <w:szCs w:val="17"/>
          <w:lang w:eastAsia="es-ES_tradnl"/>
        </w:rPr>
        <w:t>RECURRENTE</w:t>
      </w:r>
      <w:r w:rsidRPr="00B012F9">
        <w:rPr>
          <w:rFonts w:ascii="Palatino Linotype" w:eastAsiaTheme="minorEastAsia" w:hAnsi="Palatino Linotype"/>
          <w:color w:val="222222"/>
          <w:szCs w:val="17"/>
          <w:lang w:eastAsia="es-ES_tradnl"/>
        </w:rPr>
        <w:t xml:space="preserve"> la presente resolución.</w:t>
      </w:r>
    </w:p>
    <w:p w:rsidR="00455D0C" w:rsidRPr="00B012F9" w:rsidRDefault="00455D0C" w:rsidP="00455D0C">
      <w:pPr>
        <w:widowControl w:val="0"/>
        <w:autoSpaceDE w:val="0"/>
        <w:autoSpaceDN w:val="0"/>
        <w:adjustRightInd w:val="0"/>
        <w:spacing w:line="360" w:lineRule="auto"/>
        <w:jc w:val="both"/>
        <w:rPr>
          <w:rFonts w:ascii="Palatino Linotype" w:hAnsi="Palatino Linotype" w:cs="Arial"/>
          <w:b/>
          <w:color w:val="000000" w:themeColor="text1"/>
          <w:sz w:val="18"/>
          <w:szCs w:val="28"/>
        </w:rPr>
      </w:pPr>
    </w:p>
    <w:p w:rsidR="00455D0C" w:rsidRPr="00C65097" w:rsidRDefault="00455D0C" w:rsidP="00455D0C">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B012F9">
        <w:rPr>
          <w:rFonts w:ascii="Palatino Linotype" w:hAnsi="Palatino Linotype" w:cs="Arial"/>
          <w:b/>
          <w:color w:val="000000" w:themeColor="text1"/>
          <w:sz w:val="28"/>
          <w:szCs w:val="28"/>
        </w:rPr>
        <w:t xml:space="preserve">QUINTO. </w:t>
      </w:r>
      <w:r w:rsidRPr="00B012F9">
        <w:rPr>
          <w:rFonts w:ascii="Palatino Linotype" w:eastAsiaTheme="minorEastAsia" w:hAnsi="Palatino Linotype"/>
          <w:b/>
          <w:color w:val="222222"/>
          <w:szCs w:val="17"/>
          <w:lang w:eastAsia="es-ES_tradnl"/>
        </w:rPr>
        <w:t>Hágase del conocimiento</w:t>
      </w:r>
      <w:r w:rsidRPr="00B012F9">
        <w:rPr>
          <w:rFonts w:ascii="Palatino Linotype" w:eastAsiaTheme="minorEastAsia" w:hAnsi="Palatino Linotype"/>
          <w:color w:val="222222"/>
          <w:szCs w:val="17"/>
          <w:lang w:eastAsia="es-ES_tradnl"/>
        </w:rPr>
        <w:t xml:space="preserve"> del </w:t>
      </w:r>
      <w:r w:rsidRPr="00B012F9">
        <w:rPr>
          <w:rFonts w:ascii="Palatino Linotype" w:eastAsiaTheme="minorEastAsia" w:hAnsi="Palatino Linotype"/>
          <w:b/>
          <w:color w:val="222222"/>
          <w:szCs w:val="17"/>
          <w:lang w:eastAsia="es-ES_tradnl"/>
        </w:rPr>
        <w:t>RECURRENTE</w:t>
      </w:r>
      <w:r w:rsidRPr="00B012F9">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rsidR="006A76A3" w:rsidRPr="00013EE5" w:rsidRDefault="006A76A3" w:rsidP="006A76A3">
      <w:pPr>
        <w:spacing w:before="360" w:line="360" w:lineRule="auto"/>
        <w:jc w:val="both"/>
        <w:rPr>
          <w:rFonts w:ascii="Palatino Linotype" w:hAnsi="Palatino Linotype" w:cs="Arial"/>
        </w:rPr>
      </w:pPr>
      <w:r w:rsidRPr="00ED2101">
        <w:rPr>
          <w:rFonts w:ascii="Palatino Linotype" w:hAnsi="Palatino Linotype" w:cs="Arial"/>
        </w:rPr>
        <w:t>ASÍ LO RESUELVE, POR UNANIMIDAD DE VOTOS EL PLENO DEL</w:t>
      </w:r>
      <w:r w:rsidRPr="00ED2101">
        <w:rPr>
          <w:rFonts w:ascii="Palatino Linotype" w:eastAsia="Arial Unicode MS" w:hAnsi="Palatino Linotype" w:cs="Arial"/>
        </w:rPr>
        <w:t xml:space="preserve"> INSTITUTO DE </w:t>
      </w:r>
      <w:r w:rsidRPr="00ED2101">
        <w:rPr>
          <w:rFonts w:ascii="Palatino Linotype" w:hAnsi="Palatino Linotype"/>
          <w:lang w:eastAsia="en-US"/>
        </w:rPr>
        <w:t>TRANSPARENCIA</w:t>
      </w:r>
      <w:r w:rsidRPr="00ED2101">
        <w:rPr>
          <w:rFonts w:ascii="Palatino Linotype" w:eastAsia="Arial Unicode MS" w:hAnsi="Palatino Linotype" w:cs="Arial"/>
        </w:rPr>
        <w:t>, ACCESO A LA INFORMACIÓN PÚBLICA Y PROTECCIÓN DE DATOS PERSONALES DEL ESTADO DE MÉXICO Y MUNICIPIOS</w:t>
      </w:r>
      <w:r w:rsidRPr="00ED2101">
        <w:rPr>
          <w:rFonts w:ascii="Palatino Linotype" w:hAnsi="Palatino Linotype" w:cs="Arial"/>
        </w:rPr>
        <w:t>, CONFORMADO POR LOS COMISIONADOS ZULEMA MARTÍNEZ SÁNCHEZ; EVA ABAID YAPUR; JOSÉ GUADALUPE LUNA HERNÁNDEZ; JAVIER MARTÍNEZ CRUZ</w:t>
      </w:r>
      <w:r>
        <w:rPr>
          <w:rFonts w:ascii="Palatino Linotype" w:hAnsi="Palatino Linotype" w:cs="Arial"/>
        </w:rPr>
        <w:t xml:space="preserve"> EMITIENDO VOTO PARTICULAR</w:t>
      </w:r>
      <w:r w:rsidRPr="00ED2101">
        <w:rPr>
          <w:rFonts w:ascii="Palatino Linotype" w:hAnsi="Palatino Linotype" w:cs="Arial"/>
        </w:rPr>
        <w:t xml:space="preserve"> Y LUIS GUSTAVO PARRA NORIEGA; EN</w:t>
      </w:r>
      <w:r w:rsidRPr="00ED2101">
        <w:rPr>
          <w:rFonts w:ascii="Palatino Linotype" w:hAnsi="Palatino Linotype" w:cs="Arial"/>
          <w:shd w:val="clear" w:color="auto" w:fill="FFFFFF" w:themeFill="background1"/>
        </w:rPr>
        <w:t xml:space="preserve"> LA TRI</w:t>
      </w:r>
      <w:r w:rsidRPr="00ED2101">
        <w:rPr>
          <w:rFonts w:ascii="Palatino Linotype" w:hAnsi="Palatino Linotype" w:cs="Arial"/>
        </w:rPr>
        <w:t>GÉSIMA PRIMERA SESIÓN ORDINARIA CELEBRADA EL DÍA</w:t>
      </w:r>
      <w:r w:rsidRPr="00ED2101">
        <w:t xml:space="preserve"> </w:t>
      </w:r>
      <w:r w:rsidRPr="00ED2101">
        <w:rPr>
          <w:rFonts w:ascii="Palatino Linotype" w:hAnsi="Palatino Linotype" w:cs="Arial"/>
        </w:rPr>
        <w:t>VEINTIOCHO DE AGOSTO DE DOS MIL DIECINUEVE, ANTE EL SECRETARIO TÉCNICO DEL PLENO, ALEXIS TAPIA RAMÍREZ.</w:t>
      </w:r>
    </w:p>
    <w:p w:rsidR="00455D0C" w:rsidRDefault="00455D0C" w:rsidP="00B51377">
      <w:pPr>
        <w:spacing w:before="200" w:line="360" w:lineRule="auto"/>
        <w:jc w:val="both"/>
        <w:rPr>
          <w:rFonts w:ascii="Palatino Linotype" w:hAnsi="Palatino Linotype" w:cs="Arial"/>
        </w:rPr>
      </w:pPr>
    </w:p>
    <w:p w:rsidR="00455D0C" w:rsidRPr="00174039" w:rsidRDefault="00455D0C" w:rsidP="00B51377">
      <w:pPr>
        <w:spacing w:before="200" w:line="360" w:lineRule="auto"/>
        <w:jc w:val="both"/>
        <w:rPr>
          <w:rFonts w:ascii="Palatino Linotype" w:hAnsi="Palatino Linotype" w:cs="Arial"/>
        </w:rPr>
      </w:pPr>
    </w:p>
    <w:tbl>
      <w:tblPr>
        <w:tblW w:w="10365" w:type="dxa"/>
        <w:jc w:val="center"/>
        <w:tblLayout w:type="fixed"/>
        <w:tblLook w:val="04A0" w:firstRow="1" w:lastRow="0" w:firstColumn="1" w:lastColumn="0" w:noHBand="0" w:noVBand="1"/>
      </w:tblPr>
      <w:tblGrid>
        <w:gridCol w:w="5182"/>
        <w:gridCol w:w="5183"/>
      </w:tblGrid>
      <w:tr w:rsidR="00B51377" w:rsidRPr="00174039" w:rsidTr="009D5056">
        <w:trPr>
          <w:jc w:val="center"/>
        </w:trPr>
        <w:tc>
          <w:tcPr>
            <w:tcW w:w="10365" w:type="dxa"/>
            <w:gridSpan w:val="2"/>
            <w:shd w:val="clear" w:color="auto" w:fill="auto"/>
          </w:tcPr>
          <w:p w:rsidR="006A76A3" w:rsidRDefault="006A76A3" w:rsidP="009D5056">
            <w:pPr>
              <w:jc w:val="center"/>
              <w:rPr>
                <w:rFonts w:ascii="Palatino Linotype" w:hAnsi="Palatino Linotype" w:cs="Arial"/>
                <w:b/>
                <w:lang w:val="es-ES_tradnl"/>
              </w:rPr>
            </w:pPr>
          </w:p>
          <w:p w:rsidR="006A76A3" w:rsidRDefault="006A76A3" w:rsidP="009D5056">
            <w:pPr>
              <w:jc w:val="center"/>
              <w:rPr>
                <w:rFonts w:ascii="Palatino Linotype" w:hAnsi="Palatino Linotype" w:cs="Arial"/>
                <w:b/>
                <w:lang w:val="es-ES_tradnl"/>
              </w:rPr>
            </w:pPr>
          </w:p>
          <w:p w:rsidR="00B51377" w:rsidRPr="00174039" w:rsidRDefault="00B51377" w:rsidP="009D5056">
            <w:pPr>
              <w:jc w:val="center"/>
              <w:rPr>
                <w:rFonts w:ascii="Palatino Linotype" w:hAnsi="Palatino Linotype" w:cs="Arial"/>
                <w:b/>
                <w:lang w:val="es-ES_tradnl"/>
              </w:rPr>
            </w:pPr>
            <w:r w:rsidRPr="00174039">
              <w:rPr>
                <w:rFonts w:ascii="Palatino Linotype" w:hAnsi="Palatino Linotype" w:cs="Arial"/>
                <w:b/>
                <w:lang w:val="es-ES_tradnl"/>
              </w:rPr>
              <w:t>Zulema Martínez Sánchez</w:t>
            </w:r>
          </w:p>
          <w:p w:rsidR="00B51377" w:rsidRPr="00174039" w:rsidRDefault="00B51377" w:rsidP="009D5056">
            <w:pPr>
              <w:jc w:val="center"/>
              <w:rPr>
                <w:rFonts w:ascii="Palatino Linotype" w:hAnsi="Palatino Linotype" w:cs="Arial"/>
                <w:b/>
                <w:lang w:val="es-ES_tradnl"/>
              </w:rPr>
            </w:pPr>
            <w:r w:rsidRPr="00174039">
              <w:rPr>
                <w:rFonts w:ascii="Palatino Linotype" w:hAnsi="Palatino Linotype" w:cs="Arial"/>
                <w:lang w:val="es-ES_tradnl"/>
              </w:rPr>
              <w:t>Comisionada Presidenta</w:t>
            </w:r>
          </w:p>
          <w:p w:rsidR="00B51377" w:rsidRPr="00174039" w:rsidRDefault="00B51377" w:rsidP="009D5056">
            <w:pPr>
              <w:jc w:val="center"/>
              <w:rPr>
                <w:rFonts w:ascii="Palatino Linotype" w:hAnsi="Palatino Linotype" w:cs="Arial"/>
                <w:b/>
                <w:lang w:val="es-ES_tradnl"/>
              </w:rPr>
            </w:pPr>
            <w:r w:rsidRPr="00174039">
              <w:rPr>
                <w:rFonts w:ascii="Palatino Linotype" w:hAnsi="Palatino Linotype" w:cs="Arial"/>
                <w:b/>
                <w:lang w:val="es-ES_tradnl"/>
              </w:rPr>
              <w:t xml:space="preserve">(RÚBRICA) </w:t>
            </w:r>
          </w:p>
        </w:tc>
      </w:tr>
      <w:tr w:rsidR="00B51377" w:rsidRPr="00174039" w:rsidTr="009D5056">
        <w:trPr>
          <w:jc w:val="center"/>
        </w:trPr>
        <w:tc>
          <w:tcPr>
            <w:tcW w:w="5182" w:type="dxa"/>
            <w:shd w:val="clear" w:color="auto" w:fill="auto"/>
          </w:tcPr>
          <w:p w:rsidR="00B51377" w:rsidRDefault="00B51377" w:rsidP="00B51377">
            <w:pPr>
              <w:rPr>
                <w:rFonts w:ascii="Palatino Linotype" w:hAnsi="Palatino Linotype" w:cs="Arial"/>
                <w:b/>
                <w:lang w:val="es-ES_tradnl"/>
              </w:rPr>
            </w:pPr>
          </w:p>
          <w:p w:rsidR="00455D0C" w:rsidRDefault="00455D0C" w:rsidP="00B51377">
            <w:pPr>
              <w:rPr>
                <w:rFonts w:ascii="Palatino Linotype" w:hAnsi="Palatino Linotype" w:cs="Arial"/>
                <w:b/>
                <w:lang w:val="es-ES_tradnl"/>
              </w:rPr>
            </w:pPr>
          </w:p>
          <w:p w:rsidR="00455D0C" w:rsidRDefault="00455D0C" w:rsidP="00B51377">
            <w:pPr>
              <w:rPr>
                <w:rFonts w:ascii="Palatino Linotype" w:hAnsi="Palatino Linotype" w:cs="Arial"/>
                <w:b/>
                <w:lang w:val="es-ES_tradnl"/>
              </w:rPr>
            </w:pPr>
          </w:p>
          <w:p w:rsidR="00455D0C" w:rsidRDefault="00455D0C" w:rsidP="00B51377">
            <w:pPr>
              <w:rPr>
                <w:rFonts w:ascii="Palatino Linotype" w:hAnsi="Palatino Linotype" w:cs="Arial"/>
                <w:b/>
                <w:lang w:val="es-ES_tradnl"/>
              </w:rPr>
            </w:pPr>
          </w:p>
          <w:p w:rsidR="00455D0C" w:rsidRDefault="00455D0C" w:rsidP="00B51377">
            <w:pPr>
              <w:rPr>
                <w:rFonts w:ascii="Palatino Linotype" w:hAnsi="Palatino Linotype" w:cs="Arial"/>
                <w:b/>
                <w:lang w:val="es-ES_tradnl"/>
              </w:rPr>
            </w:pPr>
          </w:p>
          <w:p w:rsidR="00455D0C" w:rsidRPr="00174039" w:rsidRDefault="00455D0C" w:rsidP="00B51377">
            <w:pPr>
              <w:rPr>
                <w:rFonts w:ascii="Palatino Linotype" w:hAnsi="Palatino Linotype" w:cs="Arial"/>
                <w:b/>
                <w:lang w:val="es-ES_tradnl"/>
              </w:rPr>
            </w:pPr>
          </w:p>
          <w:p w:rsidR="00B51377" w:rsidRPr="00174039" w:rsidRDefault="00B51377" w:rsidP="009D5056">
            <w:pPr>
              <w:jc w:val="center"/>
              <w:rPr>
                <w:rFonts w:ascii="Palatino Linotype" w:hAnsi="Palatino Linotype" w:cs="Arial"/>
                <w:b/>
                <w:lang w:val="es-ES_tradnl"/>
              </w:rPr>
            </w:pPr>
            <w:r w:rsidRPr="00174039">
              <w:rPr>
                <w:rFonts w:ascii="Palatino Linotype" w:hAnsi="Palatino Linotype" w:cs="Arial"/>
                <w:b/>
                <w:lang w:val="es-ES_tradnl"/>
              </w:rPr>
              <w:t>Eva Abaid Yapur</w:t>
            </w:r>
          </w:p>
          <w:p w:rsidR="00B51377" w:rsidRPr="00174039" w:rsidRDefault="00B51377" w:rsidP="009D5056">
            <w:pPr>
              <w:jc w:val="center"/>
              <w:rPr>
                <w:rFonts w:ascii="Palatino Linotype" w:hAnsi="Palatino Linotype" w:cs="Arial"/>
                <w:lang w:val="es-ES_tradnl"/>
              </w:rPr>
            </w:pPr>
            <w:r w:rsidRPr="00174039">
              <w:rPr>
                <w:rFonts w:ascii="Palatino Linotype" w:hAnsi="Palatino Linotype" w:cs="Arial"/>
                <w:lang w:val="es-ES_tradnl"/>
              </w:rPr>
              <w:t>Comisionada</w:t>
            </w:r>
          </w:p>
          <w:p w:rsidR="00B51377" w:rsidRPr="00174039" w:rsidRDefault="00B51377" w:rsidP="009D5056">
            <w:pPr>
              <w:jc w:val="center"/>
              <w:rPr>
                <w:rFonts w:ascii="Palatino Linotype" w:hAnsi="Palatino Linotype" w:cs="Arial"/>
                <w:b/>
                <w:lang w:val="es-ES_tradnl"/>
              </w:rPr>
            </w:pPr>
            <w:r w:rsidRPr="00174039">
              <w:rPr>
                <w:rFonts w:ascii="Palatino Linotype" w:hAnsi="Palatino Linotype" w:cs="Arial"/>
                <w:b/>
                <w:lang w:val="es-ES_tradnl"/>
              </w:rPr>
              <w:t>(RÚBRICA)</w:t>
            </w:r>
          </w:p>
        </w:tc>
        <w:tc>
          <w:tcPr>
            <w:tcW w:w="5183" w:type="dxa"/>
            <w:shd w:val="clear" w:color="auto" w:fill="auto"/>
          </w:tcPr>
          <w:p w:rsidR="005808F7" w:rsidRDefault="005808F7" w:rsidP="00B51377">
            <w:pPr>
              <w:rPr>
                <w:rFonts w:ascii="Palatino Linotype" w:hAnsi="Palatino Linotype" w:cs="Arial"/>
                <w:b/>
                <w:lang w:val="es-ES_tradnl"/>
              </w:rPr>
            </w:pPr>
          </w:p>
          <w:p w:rsidR="00455D0C" w:rsidRDefault="00455D0C" w:rsidP="00B51377">
            <w:pPr>
              <w:rPr>
                <w:rFonts w:ascii="Palatino Linotype" w:hAnsi="Palatino Linotype" w:cs="Arial"/>
                <w:b/>
                <w:lang w:val="es-ES_tradnl"/>
              </w:rPr>
            </w:pPr>
          </w:p>
          <w:p w:rsidR="00455D0C" w:rsidRDefault="00455D0C" w:rsidP="00B51377">
            <w:pPr>
              <w:rPr>
                <w:rFonts w:ascii="Palatino Linotype" w:hAnsi="Palatino Linotype" w:cs="Arial"/>
                <w:b/>
                <w:lang w:val="es-ES_tradnl"/>
              </w:rPr>
            </w:pPr>
          </w:p>
          <w:p w:rsidR="00455D0C" w:rsidRDefault="00455D0C" w:rsidP="00B51377">
            <w:pPr>
              <w:rPr>
                <w:rFonts w:ascii="Palatino Linotype" w:hAnsi="Palatino Linotype" w:cs="Arial"/>
                <w:b/>
                <w:lang w:val="es-ES_tradnl"/>
              </w:rPr>
            </w:pPr>
          </w:p>
          <w:p w:rsidR="00455D0C" w:rsidRDefault="00455D0C" w:rsidP="00B51377">
            <w:pPr>
              <w:rPr>
                <w:rFonts w:ascii="Palatino Linotype" w:hAnsi="Palatino Linotype" w:cs="Arial"/>
                <w:b/>
                <w:lang w:val="es-ES_tradnl"/>
              </w:rPr>
            </w:pPr>
          </w:p>
          <w:p w:rsidR="00455D0C" w:rsidRPr="00174039" w:rsidRDefault="00455D0C" w:rsidP="00B51377">
            <w:pPr>
              <w:rPr>
                <w:rFonts w:ascii="Palatino Linotype" w:hAnsi="Palatino Linotype" w:cs="Arial"/>
                <w:b/>
                <w:lang w:val="es-ES_tradnl"/>
              </w:rPr>
            </w:pPr>
          </w:p>
          <w:p w:rsidR="00B51377" w:rsidRPr="00174039" w:rsidRDefault="00B51377" w:rsidP="009D5056">
            <w:pPr>
              <w:jc w:val="center"/>
              <w:rPr>
                <w:rFonts w:ascii="Palatino Linotype" w:hAnsi="Palatino Linotype" w:cs="Arial"/>
                <w:b/>
                <w:lang w:val="es-ES_tradnl"/>
              </w:rPr>
            </w:pPr>
            <w:r w:rsidRPr="00174039">
              <w:rPr>
                <w:rFonts w:ascii="Palatino Linotype" w:hAnsi="Palatino Linotype" w:cs="Arial"/>
                <w:b/>
                <w:lang w:val="es-ES_tradnl"/>
              </w:rPr>
              <w:t>José Guadalupe Luna Hernández</w:t>
            </w:r>
          </w:p>
          <w:p w:rsidR="00B51377" w:rsidRPr="00174039" w:rsidRDefault="00B51377" w:rsidP="009D5056">
            <w:pPr>
              <w:jc w:val="center"/>
              <w:rPr>
                <w:rFonts w:ascii="Palatino Linotype" w:hAnsi="Palatino Linotype" w:cs="Arial"/>
                <w:lang w:val="es-ES_tradnl"/>
              </w:rPr>
            </w:pPr>
            <w:r w:rsidRPr="00174039">
              <w:rPr>
                <w:rFonts w:ascii="Palatino Linotype" w:hAnsi="Palatino Linotype" w:cs="Arial"/>
                <w:lang w:val="es-ES_tradnl"/>
              </w:rPr>
              <w:t>Comisionado</w:t>
            </w:r>
          </w:p>
          <w:p w:rsidR="00B51377" w:rsidRPr="00174039" w:rsidRDefault="00B51377" w:rsidP="009D5056">
            <w:pPr>
              <w:jc w:val="center"/>
              <w:rPr>
                <w:rFonts w:ascii="Palatino Linotype" w:hAnsi="Palatino Linotype" w:cs="Arial"/>
                <w:b/>
                <w:lang w:val="es-ES_tradnl"/>
              </w:rPr>
            </w:pPr>
            <w:r w:rsidRPr="00174039">
              <w:rPr>
                <w:rFonts w:ascii="Palatino Linotype" w:hAnsi="Palatino Linotype" w:cs="Arial"/>
                <w:b/>
                <w:lang w:val="es-ES_tradnl"/>
              </w:rPr>
              <w:t>(RÚBRICA)</w:t>
            </w:r>
          </w:p>
        </w:tc>
      </w:tr>
      <w:tr w:rsidR="00B51377" w:rsidRPr="00174039" w:rsidTr="009D5056">
        <w:trPr>
          <w:jc w:val="center"/>
        </w:trPr>
        <w:tc>
          <w:tcPr>
            <w:tcW w:w="5182" w:type="dxa"/>
            <w:shd w:val="clear" w:color="auto" w:fill="auto"/>
          </w:tcPr>
          <w:p w:rsidR="00B51377" w:rsidRPr="00174039" w:rsidRDefault="00B51377" w:rsidP="00B51377">
            <w:pPr>
              <w:rPr>
                <w:rFonts w:ascii="Palatino Linotype" w:hAnsi="Palatino Linotype" w:cs="Arial"/>
                <w:b/>
                <w:lang w:val="es-ES_tradnl"/>
              </w:rPr>
            </w:pPr>
          </w:p>
          <w:p w:rsidR="00B51377" w:rsidRDefault="00B51377" w:rsidP="009D5056">
            <w:pPr>
              <w:jc w:val="center"/>
              <w:rPr>
                <w:rFonts w:ascii="Palatino Linotype" w:hAnsi="Palatino Linotype" w:cs="Arial"/>
                <w:b/>
                <w:lang w:val="es-ES_tradnl"/>
              </w:rPr>
            </w:pPr>
          </w:p>
          <w:p w:rsidR="00455D0C" w:rsidRDefault="00455D0C" w:rsidP="009D5056">
            <w:pPr>
              <w:jc w:val="center"/>
              <w:rPr>
                <w:rFonts w:ascii="Palatino Linotype" w:hAnsi="Palatino Linotype" w:cs="Arial"/>
                <w:b/>
                <w:lang w:val="es-ES_tradnl"/>
              </w:rPr>
            </w:pPr>
          </w:p>
          <w:p w:rsidR="00455D0C" w:rsidRDefault="00455D0C" w:rsidP="009D5056">
            <w:pPr>
              <w:jc w:val="center"/>
              <w:rPr>
                <w:rFonts w:ascii="Palatino Linotype" w:hAnsi="Palatino Linotype" w:cs="Arial"/>
                <w:b/>
                <w:lang w:val="es-ES_tradnl"/>
              </w:rPr>
            </w:pPr>
          </w:p>
          <w:p w:rsidR="00455D0C" w:rsidRDefault="00455D0C" w:rsidP="009D5056">
            <w:pPr>
              <w:jc w:val="center"/>
              <w:rPr>
                <w:rFonts w:ascii="Palatino Linotype" w:hAnsi="Palatino Linotype" w:cs="Arial"/>
                <w:b/>
                <w:lang w:val="es-ES_tradnl"/>
              </w:rPr>
            </w:pPr>
          </w:p>
          <w:p w:rsidR="00455D0C" w:rsidRPr="00174039" w:rsidRDefault="00455D0C" w:rsidP="009D5056">
            <w:pPr>
              <w:jc w:val="center"/>
              <w:rPr>
                <w:rFonts w:ascii="Palatino Linotype" w:hAnsi="Palatino Linotype" w:cs="Arial"/>
                <w:b/>
                <w:lang w:val="es-ES_tradnl"/>
              </w:rPr>
            </w:pPr>
          </w:p>
          <w:p w:rsidR="00B51377" w:rsidRPr="00174039" w:rsidRDefault="00B51377" w:rsidP="009D5056">
            <w:pPr>
              <w:jc w:val="center"/>
              <w:rPr>
                <w:rFonts w:ascii="Palatino Linotype" w:hAnsi="Palatino Linotype" w:cs="Arial"/>
                <w:b/>
                <w:lang w:val="es-ES_tradnl"/>
              </w:rPr>
            </w:pPr>
            <w:r w:rsidRPr="00174039">
              <w:rPr>
                <w:rFonts w:ascii="Palatino Linotype" w:hAnsi="Palatino Linotype" w:cs="Arial"/>
                <w:b/>
                <w:lang w:val="es-ES_tradnl"/>
              </w:rPr>
              <w:t>Javier Martínez Cruz</w:t>
            </w:r>
          </w:p>
          <w:p w:rsidR="00B51377" w:rsidRPr="00174039" w:rsidRDefault="00B51377" w:rsidP="009D5056">
            <w:pPr>
              <w:jc w:val="center"/>
              <w:rPr>
                <w:rFonts w:ascii="Palatino Linotype" w:hAnsi="Palatino Linotype" w:cs="Arial"/>
                <w:lang w:val="es-ES_tradnl"/>
              </w:rPr>
            </w:pPr>
            <w:r w:rsidRPr="00174039">
              <w:rPr>
                <w:rFonts w:ascii="Palatino Linotype" w:hAnsi="Palatino Linotype" w:cs="Arial"/>
                <w:lang w:val="es-ES_tradnl"/>
              </w:rPr>
              <w:t>Comisionado</w:t>
            </w:r>
          </w:p>
          <w:p w:rsidR="00B51377" w:rsidRPr="00174039" w:rsidRDefault="00B51377" w:rsidP="009D5056">
            <w:pPr>
              <w:jc w:val="center"/>
              <w:rPr>
                <w:rFonts w:ascii="Palatino Linotype" w:hAnsi="Palatino Linotype" w:cs="Arial"/>
                <w:lang w:val="es-ES_tradnl"/>
              </w:rPr>
            </w:pPr>
            <w:r w:rsidRPr="00174039">
              <w:rPr>
                <w:rFonts w:ascii="Palatino Linotype" w:hAnsi="Palatino Linotype" w:cs="Arial"/>
                <w:b/>
                <w:lang w:val="es-ES_tradnl"/>
              </w:rPr>
              <w:t>(RÚBRICA)</w:t>
            </w:r>
          </w:p>
        </w:tc>
        <w:tc>
          <w:tcPr>
            <w:tcW w:w="5183" w:type="dxa"/>
            <w:shd w:val="clear" w:color="auto" w:fill="auto"/>
          </w:tcPr>
          <w:p w:rsidR="00B51377" w:rsidRPr="00174039" w:rsidRDefault="00B51377" w:rsidP="009D5056">
            <w:pPr>
              <w:jc w:val="center"/>
              <w:rPr>
                <w:rFonts w:ascii="Palatino Linotype" w:hAnsi="Palatino Linotype" w:cs="Arial"/>
                <w:b/>
                <w:lang w:val="es-ES_tradnl"/>
              </w:rPr>
            </w:pPr>
          </w:p>
          <w:p w:rsidR="005808F7" w:rsidRDefault="005808F7" w:rsidP="009D5056">
            <w:pPr>
              <w:jc w:val="center"/>
              <w:rPr>
                <w:rFonts w:ascii="Palatino Linotype" w:hAnsi="Palatino Linotype" w:cs="Arial"/>
                <w:b/>
                <w:lang w:val="es-ES_tradnl"/>
              </w:rPr>
            </w:pPr>
          </w:p>
          <w:p w:rsidR="00455D0C" w:rsidRDefault="00455D0C" w:rsidP="009D5056">
            <w:pPr>
              <w:jc w:val="center"/>
              <w:rPr>
                <w:rFonts w:ascii="Palatino Linotype" w:hAnsi="Palatino Linotype" w:cs="Arial"/>
                <w:b/>
                <w:lang w:val="es-ES_tradnl"/>
              </w:rPr>
            </w:pPr>
          </w:p>
          <w:p w:rsidR="00455D0C" w:rsidRDefault="00455D0C" w:rsidP="009D5056">
            <w:pPr>
              <w:jc w:val="center"/>
              <w:rPr>
                <w:rFonts w:ascii="Palatino Linotype" w:hAnsi="Palatino Linotype" w:cs="Arial"/>
                <w:b/>
                <w:lang w:val="es-ES_tradnl"/>
              </w:rPr>
            </w:pPr>
          </w:p>
          <w:p w:rsidR="00455D0C" w:rsidRDefault="00455D0C" w:rsidP="009D5056">
            <w:pPr>
              <w:jc w:val="center"/>
              <w:rPr>
                <w:rFonts w:ascii="Palatino Linotype" w:hAnsi="Palatino Linotype" w:cs="Arial"/>
                <w:b/>
                <w:lang w:val="es-ES_tradnl"/>
              </w:rPr>
            </w:pPr>
          </w:p>
          <w:p w:rsidR="00455D0C" w:rsidRPr="00174039" w:rsidRDefault="00455D0C" w:rsidP="009D5056">
            <w:pPr>
              <w:jc w:val="center"/>
              <w:rPr>
                <w:rFonts w:ascii="Palatino Linotype" w:hAnsi="Palatino Linotype" w:cs="Arial"/>
                <w:b/>
                <w:lang w:val="es-ES_tradnl"/>
              </w:rPr>
            </w:pPr>
          </w:p>
          <w:p w:rsidR="00B51377" w:rsidRPr="00174039" w:rsidRDefault="00B51377" w:rsidP="009D5056">
            <w:pPr>
              <w:jc w:val="center"/>
              <w:rPr>
                <w:rFonts w:ascii="Palatino Linotype" w:hAnsi="Palatino Linotype" w:cs="Arial"/>
                <w:b/>
                <w:lang w:val="es-ES_tradnl"/>
              </w:rPr>
            </w:pPr>
            <w:r w:rsidRPr="00174039">
              <w:rPr>
                <w:rFonts w:ascii="Palatino Linotype" w:hAnsi="Palatino Linotype" w:cs="Arial"/>
                <w:b/>
                <w:lang w:val="es-ES_tradnl"/>
              </w:rPr>
              <w:t>Luis Gustavo Parra Noriega</w:t>
            </w:r>
          </w:p>
          <w:p w:rsidR="00B51377" w:rsidRPr="00174039" w:rsidRDefault="00B51377" w:rsidP="009D5056">
            <w:pPr>
              <w:jc w:val="center"/>
              <w:rPr>
                <w:rFonts w:ascii="Palatino Linotype" w:hAnsi="Palatino Linotype" w:cs="Arial"/>
                <w:lang w:val="es-ES_tradnl"/>
              </w:rPr>
            </w:pPr>
            <w:r w:rsidRPr="00174039">
              <w:rPr>
                <w:rFonts w:ascii="Palatino Linotype" w:hAnsi="Palatino Linotype" w:cs="Arial"/>
                <w:lang w:val="es-ES_tradnl"/>
              </w:rPr>
              <w:t>Comisionado</w:t>
            </w:r>
          </w:p>
          <w:p w:rsidR="00B51377" w:rsidRPr="00174039" w:rsidRDefault="00B51377" w:rsidP="009D5056">
            <w:pPr>
              <w:jc w:val="center"/>
              <w:rPr>
                <w:rFonts w:ascii="Palatino Linotype" w:hAnsi="Palatino Linotype" w:cs="Arial"/>
                <w:b/>
                <w:lang w:val="es-ES_tradnl"/>
              </w:rPr>
            </w:pPr>
            <w:r w:rsidRPr="00174039">
              <w:rPr>
                <w:rFonts w:ascii="Palatino Linotype" w:hAnsi="Palatino Linotype" w:cs="Arial"/>
                <w:b/>
                <w:lang w:val="es-ES_tradnl"/>
              </w:rPr>
              <w:t>(RÚBRICA)</w:t>
            </w:r>
          </w:p>
        </w:tc>
      </w:tr>
      <w:tr w:rsidR="00B51377" w:rsidRPr="00174039" w:rsidTr="009D5056">
        <w:trPr>
          <w:jc w:val="center"/>
        </w:trPr>
        <w:tc>
          <w:tcPr>
            <w:tcW w:w="10365" w:type="dxa"/>
            <w:gridSpan w:val="2"/>
            <w:shd w:val="clear" w:color="auto" w:fill="auto"/>
          </w:tcPr>
          <w:p w:rsidR="00B51377" w:rsidRDefault="00B51377" w:rsidP="009D5056">
            <w:pPr>
              <w:jc w:val="center"/>
              <w:rPr>
                <w:rFonts w:ascii="Palatino Linotype" w:hAnsi="Palatino Linotype" w:cs="Arial"/>
                <w:b/>
                <w:lang w:val="es-ES_tradnl"/>
              </w:rPr>
            </w:pPr>
          </w:p>
          <w:p w:rsidR="00455D0C" w:rsidRDefault="00455D0C" w:rsidP="009D5056">
            <w:pPr>
              <w:jc w:val="center"/>
              <w:rPr>
                <w:rFonts w:ascii="Palatino Linotype" w:hAnsi="Palatino Linotype" w:cs="Arial"/>
                <w:b/>
                <w:lang w:val="es-ES_tradnl"/>
              </w:rPr>
            </w:pPr>
          </w:p>
          <w:p w:rsidR="00455D0C" w:rsidRDefault="00455D0C" w:rsidP="009D5056">
            <w:pPr>
              <w:jc w:val="center"/>
              <w:rPr>
                <w:rFonts w:ascii="Palatino Linotype" w:hAnsi="Palatino Linotype" w:cs="Arial"/>
                <w:b/>
                <w:lang w:val="es-ES_tradnl"/>
              </w:rPr>
            </w:pPr>
          </w:p>
          <w:p w:rsidR="00455D0C" w:rsidRDefault="00455D0C" w:rsidP="009D5056">
            <w:pPr>
              <w:jc w:val="center"/>
              <w:rPr>
                <w:rFonts w:ascii="Palatino Linotype" w:hAnsi="Palatino Linotype" w:cs="Arial"/>
                <w:b/>
                <w:lang w:val="es-ES_tradnl"/>
              </w:rPr>
            </w:pPr>
          </w:p>
          <w:p w:rsidR="00455D0C" w:rsidRPr="00174039" w:rsidRDefault="00455D0C" w:rsidP="009D5056">
            <w:pPr>
              <w:jc w:val="center"/>
              <w:rPr>
                <w:rFonts w:ascii="Palatino Linotype" w:hAnsi="Palatino Linotype" w:cs="Arial"/>
                <w:b/>
                <w:lang w:val="es-ES_tradnl"/>
              </w:rPr>
            </w:pPr>
          </w:p>
          <w:p w:rsidR="00B51377" w:rsidRPr="00174039" w:rsidRDefault="00B51377" w:rsidP="009D5056">
            <w:pPr>
              <w:jc w:val="center"/>
              <w:rPr>
                <w:rFonts w:ascii="Palatino Linotype" w:hAnsi="Palatino Linotype" w:cs="Arial"/>
                <w:b/>
                <w:lang w:val="es-ES_tradnl"/>
              </w:rPr>
            </w:pPr>
          </w:p>
          <w:p w:rsidR="00B51377" w:rsidRPr="00174039" w:rsidRDefault="00B51377" w:rsidP="009D5056">
            <w:pPr>
              <w:jc w:val="center"/>
              <w:rPr>
                <w:rFonts w:ascii="Palatino Linotype" w:hAnsi="Palatino Linotype" w:cs="Arial"/>
                <w:b/>
                <w:lang w:val="es-ES_tradnl"/>
              </w:rPr>
            </w:pPr>
            <w:r w:rsidRPr="00174039">
              <w:rPr>
                <w:rFonts w:ascii="Palatino Linotype" w:hAnsi="Palatino Linotype" w:cs="Arial"/>
                <w:b/>
                <w:lang w:val="es-ES_tradnl"/>
              </w:rPr>
              <w:t>Alexis Tapia Ramírez</w:t>
            </w:r>
          </w:p>
          <w:p w:rsidR="00B51377" w:rsidRPr="00174039" w:rsidRDefault="00B51377" w:rsidP="009D5056">
            <w:pPr>
              <w:jc w:val="center"/>
              <w:rPr>
                <w:rFonts w:ascii="Palatino Linotype" w:hAnsi="Palatino Linotype" w:cs="Arial"/>
                <w:lang w:val="es-ES_tradnl"/>
              </w:rPr>
            </w:pPr>
            <w:r w:rsidRPr="00174039">
              <w:rPr>
                <w:rFonts w:ascii="Palatino Linotype" w:hAnsi="Palatino Linotype" w:cs="Arial"/>
                <w:lang w:val="es-ES_tradnl"/>
              </w:rPr>
              <w:t>Secretario Técnico del Pleno</w:t>
            </w:r>
          </w:p>
          <w:p w:rsidR="00B51377" w:rsidRPr="00174039" w:rsidRDefault="00B51377" w:rsidP="009D5056">
            <w:pPr>
              <w:jc w:val="center"/>
              <w:rPr>
                <w:rFonts w:ascii="Palatino Linotype" w:hAnsi="Palatino Linotype" w:cs="Arial"/>
                <w:lang w:val="es-ES_tradnl"/>
              </w:rPr>
            </w:pPr>
            <w:r w:rsidRPr="00174039">
              <w:rPr>
                <w:rFonts w:ascii="Palatino Linotype" w:hAnsi="Palatino Linotype" w:cs="Arial"/>
                <w:b/>
                <w:lang w:val="es-ES_tradnl"/>
              </w:rPr>
              <w:t>(RÚBRICA)</w:t>
            </w:r>
            <w:r w:rsidRPr="00174039">
              <w:rPr>
                <w:rFonts w:ascii="Palatino Linotype" w:hAnsi="Palatino Linotype" w:cs="Arial"/>
                <w:lang w:val="es-ES_tradnl"/>
              </w:rPr>
              <w:t xml:space="preserve"> </w:t>
            </w:r>
          </w:p>
        </w:tc>
      </w:tr>
    </w:tbl>
    <w:p w:rsidR="00455D0C" w:rsidRDefault="00455D0C" w:rsidP="00B51377">
      <w:pPr>
        <w:spacing w:before="160"/>
        <w:jc w:val="both"/>
        <w:rPr>
          <w:rFonts w:ascii="Palatino Linotype" w:hAnsi="Palatino Linotype" w:cs="Arial"/>
          <w:sz w:val="22"/>
          <w:szCs w:val="22"/>
          <w:lang w:val="es-ES"/>
        </w:rPr>
      </w:pPr>
    </w:p>
    <w:p w:rsidR="00455D0C" w:rsidRDefault="00455D0C" w:rsidP="00B51377">
      <w:pPr>
        <w:spacing w:before="160"/>
        <w:jc w:val="both"/>
        <w:rPr>
          <w:rFonts w:ascii="Palatino Linotype" w:hAnsi="Palatino Linotype" w:cs="Arial"/>
          <w:sz w:val="22"/>
          <w:szCs w:val="22"/>
          <w:lang w:val="es-ES"/>
        </w:rPr>
      </w:pPr>
    </w:p>
    <w:p w:rsidR="00455D0C" w:rsidRDefault="00455D0C" w:rsidP="00B51377">
      <w:pPr>
        <w:spacing w:before="160"/>
        <w:jc w:val="both"/>
        <w:rPr>
          <w:rFonts w:ascii="Palatino Linotype" w:hAnsi="Palatino Linotype" w:cs="Arial"/>
          <w:sz w:val="22"/>
          <w:szCs w:val="22"/>
          <w:lang w:val="es-ES"/>
        </w:rPr>
      </w:pPr>
    </w:p>
    <w:p w:rsidR="00455D0C" w:rsidRDefault="00455D0C" w:rsidP="00B51377">
      <w:pPr>
        <w:spacing w:before="160"/>
        <w:jc w:val="both"/>
        <w:rPr>
          <w:rFonts w:ascii="Palatino Linotype" w:hAnsi="Palatino Linotype" w:cs="Arial"/>
          <w:sz w:val="22"/>
          <w:szCs w:val="22"/>
          <w:lang w:val="es-ES"/>
        </w:rPr>
      </w:pPr>
    </w:p>
    <w:p w:rsidR="00B51377" w:rsidRPr="00174039" w:rsidRDefault="00B51377" w:rsidP="00B51377">
      <w:pPr>
        <w:spacing w:before="160"/>
        <w:jc w:val="both"/>
        <w:rPr>
          <w:rFonts w:ascii="Palatino Linotype" w:hAnsi="Palatino Linotype" w:cs="Arial"/>
          <w:sz w:val="22"/>
          <w:szCs w:val="22"/>
          <w:lang w:val="es-ES"/>
        </w:rPr>
      </w:pPr>
      <w:r w:rsidRPr="00174039">
        <w:rPr>
          <w:rFonts w:ascii="Palatino Linotype" w:hAnsi="Palatino Linotype" w:cs="Arial"/>
          <w:sz w:val="22"/>
          <w:szCs w:val="22"/>
          <w:lang w:val="es-ES"/>
        </w:rPr>
        <w:t xml:space="preserve">Esta hoja corresponde a la resolución de fecha </w:t>
      </w:r>
      <w:r w:rsidR="0052509E">
        <w:rPr>
          <w:rFonts w:ascii="Palatino Linotype" w:hAnsi="Palatino Linotype" w:cs="Arial"/>
          <w:sz w:val="22"/>
          <w:szCs w:val="22"/>
          <w:lang w:val="es-ES"/>
        </w:rPr>
        <w:t>veintiocho</w:t>
      </w:r>
      <w:r w:rsidR="0028624F" w:rsidRPr="00174039">
        <w:rPr>
          <w:rFonts w:ascii="Palatino Linotype" w:hAnsi="Palatino Linotype" w:cs="Arial"/>
          <w:sz w:val="22"/>
          <w:szCs w:val="22"/>
          <w:lang w:val="es-ES"/>
        </w:rPr>
        <w:t xml:space="preserve"> de </w:t>
      </w:r>
      <w:r w:rsidR="0052509E">
        <w:rPr>
          <w:rFonts w:ascii="Palatino Linotype" w:hAnsi="Palatino Linotype" w:cs="Arial"/>
          <w:sz w:val="22"/>
          <w:szCs w:val="22"/>
          <w:lang w:val="es-ES"/>
        </w:rPr>
        <w:t>agosto</w:t>
      </w:r>
      <w:r w:rsidR="0028624F" w:rsidRPr="00174039">
        <w:rPr>
          <w:rFonts w:ascii="Palatino Linotype" w:hAnsi="Palatino Linotype" w:cs="Arial"/>
          <w:sz w:val="22"/>
          <w:szCs w:val="22"/>
          <w:lang w:val="es-ES"/>
        </w:rPr>
        <w:t xml:space="preserve"> </w:t>
      </w:r>
      <w:r w:rsidRPr="00174039">
        <w:rPr>
          <w:rFonts w:ascii="Palatino Linotype" w:hAnsi="Palatino Linotype" w:cs="Arial"/>
          <w:sz w:val="22"/>
          <w:szCs w:val="22"/>
          <w:lang w:val="es-ES"/>
        </w:rPr>
        <w:t xml:space="preserve">de dos mil diecinueve, emitida en el recurso de revisión número </w:t>
      </w:r>
      <w:r w:rsidR="0028624F" w:rsidRPr="00174039">
        <w:rPr>
          <w:rFonts w:ascii="Palatino Linotype" w:hAnsi="Palatino Linotype" w:cs="Arial"/>
          <w:sz w:val="22"/>
          <w:szCs w:val="22"/>
          <w:lang w:val="es-ES"/>
        </w:rPr>
        <w:t>0</w:t>
      </w:r>
      <w:r w:rsidR="0052509E">
        <w:rPr>
          <w:rFonts w:ascii="Palatino Linotype" w:hAnsi="Palatino Linotype" w:cs="Arial"/>
          <w:sz w:val="22"/>
          <w:szCs w:val="22"/>
          <w:lang w:val="es-ES"/>
        </w:rPr>
        <w:t>4032</w:t>
      </w:r>
      <w:r w:rsidRPr="00174039">
        <w:rPr>
          <w:rFonts w:ascii="Palatino Linotype" w:hAnsi="Palatino Linotype" w:cs="Arial"/>
          <w:sz w:val="22"/>
          <w:szCs w:val="22"/>
          <w:lang w:val="es-ES"/>
        </w:rPr>
        <w:t>/INFOEM/IP/RR/2019.</w:t>
      </w:r>
    </w:p>
    <w:p w:rsidR="00B51377" w:rsidRPr="0052509E" w:rsidRDefault="0087104A" w:rsidP="0052509E">
      <w:pPr>
        <w:spacing w:before="120"/>
        <w:jc w:val="both"/>
        <w:rPr>
          <w:rFonts w:ascii="Palatino Linotype" w:hAnsi="Palatino Linotype" w:cs="Arial"/>
          <w:sz w:val="22"/>
          <w:szCs w:val="22"/>
          <w:lang w:val="es-ES"/>
        </w:rPr>
      </w:pPr>
      <w:r>
        <w:rPr>
          <w:rFonts w:ascii="Palatino Linotype" w:hAnsi="Palatino Linotype" w:cs="Arial"/>
          <w:sz w:val="22"/>
          <w:szCs w:val="22"/>
          <w:lang w:val="es-ES"/>
        </w:rPr>
        <w:t>YSM</w:t>
      </w:r>
      <w:r w:rsidR="00B51377" w:rsidRPr="00174039">
        <w:rPr>
          <w:rFonts w:ascii="Palatino Linotype" w:hAnsi="Palatino Linotype" w:cs="Arial"/>
          <w:sz w:val="22"/>
          <w:szCs w:val="22"/>
          <w:lang w:val="es-ES"/>
        </w:rPr>
        <w:t>/</w:t>
      </w:r>
      <w:r>
        <w:rPr>
          <w:rFonts w:ascii="Palatino Linotype" w:hAnsi="Palatino Linotype" w:cs="Arial"/>
          <w:sz w:val="22"/>
          <w:szCs w:val="22"/>
          <w:lang w:val="es-ES"/>
        </w:rPr>
        <w:t>LAGO</w:t>
      </w:r>
    </w:p>
    <w:sectPr w:rsidR="00B51377" w:rsidRPr="0052509E" w:rsidSect="007B4912">
      <w:headerReference w:type="default" r:id="rId16"/>
      <w:footerReference w:type="default" r:id="rId17"/>
      <w:headerReference w:type="first" r:id="rId18"/>
      <w:footerReference w:type="first" r:id="rId19"/>
      <w:pgSz w:w="12240" w:h="15840"/>
      <w:pgMar w:top="2410"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60D7" w:rsidRDefault="00B060D7" w:rsidP="00C80F8C">
      <w:r>
        <w:separator/>
      </w:r>
    </w:p>
  </w:endnote>
  <w:endnote w:type="continuationSeparator" w:id="0">
    <w:p w:rsidR="00B060D7" w:rsidRDefault="00B060D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BE1" w:rsidRPr="00A2780F" w:rsidRDefault="00BE2BE1"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A6457">
      <w:rPr>
        <w:rFonts w:ascii="Arial" w:hAnsi="Arial" w:cs="Arial"/>
        <w:b/>
        <w:bCs/>
        <w:noProof/>
        <w:sz w:val="20"/>
        <w:szCs w:val="20"/>
      </w:rPr>
      <w:t>42</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A6457">
      <w:rPr>
        <w:rFonts w:ascii="Arial" w:hAnsi="Arial" w:cs="Arial"/>
        <w:b/>
        <w:bCs/>
        <w:noProof/>
        <w:sz w:val="20"/>
        <w:szCs w:val="20"/>
      </w:rPr>
      <w:t>42</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BE1" w:rsidRDefault="00BE2BE1"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A6457">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A6457">
      <w:rPr>
        <w:rFonts w:ascii="Arial" w:hAnsi="Arial" w:cs="Arial"/>
        <w:b/>
        <w:bCs/>
        <w:noProof/>
        <w:sz w:val="20"/>
        <w:szCs w:val="20"/>
      </w:rPr>
      <w:t>42</w:t>
    </w:r>
    <w:r w:rsidRPr="00986599">
      <w:rPr>
        <w:rFonts w:ascii="Arial" w:hAnsi="Arial" w:cs="Arial"/>
        <w:b/>
        <w:bCs/>
        <w:sz w:val="20"/>
        <w:szCs w:val="20"/>
      </w:rPr>
      <w:fldChar w:fldCharType="end"/>
    </w:r>
  </w:p>
  <w:p w:rsidR="00BE2BE1" w:rsidRPr="00070856" w:rsidRDefault="00BE2BE1"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60D7" w:rsidRDefault="00B060D7" w:rsidP="00C80F8C">
      <w:r>
        <w:separator/>
      </w:r>
    </w:p>
  </w:footnote>
  <w:footnote w:type="continuationSeparator" w:id="0">
    <w:p w:rsidR="00B060D7" w:rsidRDefault="00B060D7" w:rsidP="00C80F8C">
      <w:r>
        <w:continuationSeparator/>
      </w:r>
    </w:p>
  </w:footnote>
  <w:footnote w:id="1">
    <w:p w:rsidR="00B012F9" w:rsidRPr="00742F94" w:rsidRDefault="00B012F9" w:rsidP="00B012F9">
      <w:pPr>
        <w:pStyle w:val="Textonotapie"/>
        <w:rPr>
          <w:rFonts w:ascii="Palatino Linotype" w:hAnsi="Palatino Linotype"/>
          <w:sz w:val="16"/>
          <w:szCs w:val="16"/>
        </w:rPr>
      </w:pPr>
      <w:r>
        <w:rPr>
          <w:rStyle w:val="Refdenotaalpie"/>
        </w:rPr>
        <w:footnoteRef/>
      </w:r>
      <w:r>
        <w:t xml:space="preserve"> </w:t>
      </w:r>
      <w:r w:rsidRPr="00742F94">
        <w:rPr>
          <w:rFonts w:ascii="Palatino Linotype" w:hAnsi="Palatino Linotype"/>
          <w:b/>
          <w:sz w:val="16"/>
          <w:szCs w:val="16"/>
        </w:rPr>
        <w:t>Artículo 13. Libertad de Pensamiento y de Expresión</w:t>
      </w:r>
    </w:p>
    <w:p w:rsidR="00B012F9" w:rsidRPr="00742F94" w:rsidRDefault="00B012F9" w:rsidP="00B012F9">
      <w:pPr>
        <w:pStyle w:val="Textonotapie"/>
        <w:jc w:val="both"/>
        <w:rPr>
          <w:rFonts w:ascii="Palatino Linotype" w:hAnsi="Palatino Linotype"/>
          <w:sz w:val="16"/>
          <w:szCs w:val="16"/>
        </w:rPr>
      </w:pPr>
      <w:r w:rsidRPr="00742F94">
        <w:rPr>
          <w:rFonts w:ascii="Palatino Linotype" w:hAnsi="Palatino Linotype"/>
          <w:b/>
          <w:sz w:val="16"/>
          <w:szCs w:val="16"/>
        </w:rPr>
        <w:t>1. Toda persona tiene derecho a la libertad de pensamiento y de expresión</w:t>
      </w:r>
      <w:r w:rsidRPr="00742F94">
        <w:rPr>
          <w:rFonts w:ascii="Palatino Linotype" w:hAnsi="Palatino Linotype"/>
          <w:sz w:val="16"/>
          <w:szCs w:val="16"/>
        </w:rPr>
        <w:t xml:space="preserve">. </w:t>
      </w:r>
      <w:r w:rsidRPr="00742F94">
        <w:rPr>
          <w:rFonts w:ascii="Palatino Linotype" w:hAnsi="Palatino Linotype"/>
          <w:b/>
          <w:sz w:val="16"/>
          <w:szCs w:val="16"/>
        </w:rPr>
        <w:t>Este derecho comprende la libertad de buscar, recibir</w:t>
      </w:r>
      <w:r w:rsidRPr="00742F94">
        <w:rPr>
          <w:rFonts w:ascii="Palatino Linotype" w:hAnsi="Palatino Linotype"/>
          <w:sz w:val="16"/>
          <w:szCs w:val="16"/>
        </w:rPr>
        <w:t xml:space="preserve"> y difundir </w:t>
      </w:r>
      <w:r w:rsidRPr="00742F94">
        <w:rPr>
          <w:rFonts w:ascii="Palatino Linotype" w:hAnsi="Palatino Linotype"/>
          <w:b/>
          <w:sz w:val="16"/>
          <w:szCs w:val="16"/>
        </w:rPr>
        <w:t>informaciones</w:t>
      </w:r>
      <w:r w:rsidRPr="00742F94">
        <w:rPr>
          <w:rFonts w:ascii="Palatino Linotype" w:hAnsi="Palatino Linotype"/>
          <w:sz w:val="16"/>
          <w:szCs w:val="16"/>
        </w:rPr>
        <w:t xml:space="preserve"> e ideas </w:t>
      </w:r>
      <w:r w:rsidRPr="00742F94">
        <w:rPr>
          <w:rFonts w:ascii="Palatino Linotype" w:hAnsi="Palatino Linotype"/>
          <w:b/>
          <w:sz w:val="16"/>
          <w:szCs w:val="16"/>
        </w:rPr>
        <w:t>de toda índole</w:t>
      </w:r>
      <w:r w:rsidRPr="00742F94">
        <w:rPr>
          <w:rFonts w:ascii="Palatino Linotype" w:hAnsi="Palatino Linotype"/>
          <w:sz w:val="16"/>
          <w:szCs w:val="16"/>
        </w:rPr>
        <w:t xml:space="preserve">, sin consideración de fronteras, ya sea oralmente, </w:t>
      </w:r>
      <w:r w:rsidRPr="00742F94">
        <w:rPr>
          <w:rFonts w:ascii="Palatino Linotype" w:hAnsi="Palatino Linotype"/>
          <w:b/>
          <w:sz w:val="16"/>
          <w:szCs w:val="16"/>
        </w:rPr>
        <w:t>por escrito o en forma impresa o artística, o por cualquier otro procedimiento de su elección</w:t>
      </w:r>
      <w:r w:rsidRPr="00742F94">
        <w:rPr>
          <w:rFonts w:ascii="Palatino Linotype" w:hAnsi="Palatino Linotype"/>
          <w:sz w:val="16"/>
          <w:szCs w:val="16"/>
        </w:rPr>
        <w:t>.</w:t>
      </w:r>
    </w:p>
  </w:footnote>
  <w:footnote w:id="2">
    <w:p w:rsidR="00B012F9" w:rsidRPr="00742F94" w:rsidRDefault="00B012F9" w:rsidP="00B012F9">
      <w:pPr>
        <w:pStyle w:val="Textonotapie"/>
        <w:rPr>
          <w:rFonts w:ascii="Palatino Linotype" w:hAnsi="Palatino Linotype"/>
          <w:sz w:val="16"/>
          <w:szCs w:val="16"/>
        </w:rPr>
      </w:pPr>
      <w:r w:rsidRPr="00742F94">
        <w:rPr>
          <w:rStyle w:val="Refdenotaalpie"/>
          <w:rFonts w:ascii="Palatino Linotype" w:hAnsi="Palatino Linotype"/>
          <w:sz w:val="16"/>
          <w:szCs w:val="16"/>
        </w:rPr>
        <w:footnoteRef/>
      </w:r>
      <w:r w:rsidRPr="00742F94">
        <w:rPr>
          <w:rFonts w:ascii="Palatino Linotype" w:hAnsi="Palatino Linotype"/>
          <w:sz w:val="16"/>
          <w:szCs w:val="16"/>
        </w:rPr>
        <w:t xml:space="preserve"> SILVA GARCÍA, Fernando. Jurisprudencia Interamericana Sobre Derechos Humanos, Criterios esenciales. México, 2011. pág. 196.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BE1" w:rsidRPr="00354355" w:rsidRDefault="00BE2BE1" w:rsidP="00354355">
    <w:pPr>
      <w:pStyle w:val="Encabezado"/>
      <w:tabs>
        <w:tab w:val="clear" w:pos="4252"/>
        <w:tab w:val="clear" w:pos="8504"/>
        <w:tab w:val="left" w:pos="2326"/>
      </w:tabs>
      <w:rPr>
        <w:rFonts w:ascii="Palatino Linotype" w:hAnsi="Palatino Linotype"/>
        <w:sz w:val="20"/>
        <w:szCs w:val="20"/>
      </w:rPr>
    </w:pPr>
  </w:p>
  <w:tbl>
    <w:tblPr>
      <w:tblW w:w="9923" w:type="dxa"/>
      <w:tblInd w:w="-142" w:type="dxa"/>
      <w:tblLayout w:type="fixed"/>
      <w:tblLook w:val="04A0" w:firstRow="1" w:lastRow="0" w:firstColumn="1" w:lastColumn="0" w:noHBand="0" w:noVBand="1"/>
    </w:tblPr>
    <w:tblGrid>
      <w:gridCol w:w="3544"/>
      <w:gridCol w:w="2552"/>
      <w:gridCol w:w="3827"/>
    </w:tblGrid>
    <w:tr w:rsidR="00BE2BE1" w:rsidRPr="008F2CCC" w:rsidTr="00160A50">
      <w:tc>
        <w:tcPr>
          <w:tcW w:w="3544" w:type="dxa"/>
        </w:tcPr>
        <w:p w:rsidR="00BE2BE1" w:rsidRPr="008F2CCC" w:rsidRDefault="00BE2BE1" w:rsidP="00070856">
          <w:pPr>
            <w:rPr>
              <w:rFonts w:ascii="Palatino Linotype" w:hAnsi="Palatino Linotype"/>
              <w:b/>
              <w:sz w:val="22"/>
              <w:szCs w:val="22"/>
              <w:lang w:val="es-ES_tradnl"/>
            </w:rPr>
          </w:pPr>
        </w:p>
      </w:tc>
      <w:tc>
        <w:tcPr>
          <w:tcW w:w="2552" w:type="dxa"/>
          <w:shd w:val="clear" w:color="auto" w:fill="auto"/>
        </w:tcPr>
        <w:p w:rsidR="00BE2BE1" w:rsidRPr="00664658" w:rsidRDefault="00BE2BE1"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827" w:type="dxa"/>
          <w:shd w:val="clear" w:color="auto" w:fill="auto"/>
          <w:vAlign w:val="center"/>
        </w:tcPr>
        <w:p w:rsidR="00BE2BE1" w:rsidRPr="00664658" w:rsidRDefault="00BE2BE1" w:rsidP="00160A50">
          <w:pPr>
            <w:jc w:val="both"/>
            <w:rPr>
              <w:rFonts w:ascii="Palatino Linotype" w:hAnsi="Palatino Linotype"/>
              <w:b/>
              <w:sz w:val="22"/>
              <w:szCs w:val="22"/>
              <w:lang w:val="es-ES_tradnl"/>
            </w:rPr>
          </w:pPr>
          <w:r>
            <w:rPr>
              <w:rFonts w:ascii="Palatino Linotype" w:hAnsi="Palatino Linotype"/>
              <w:b/>
              <w:sz w:val="22"/>
              <w:szCs w:val="22"/>
              <w:lang w:val="es-ES_tradnl"/>
            </w:rPr>
            <w:t>04032/INFOEM/IP/RR/2019</w:t>
          </w:r>
        </w:p>
      </w:tc>
    </w:tr>
    <w:tr w:rsidR="00BE2BE1" w:rsidRPr="008F2CCC" w:rsidTr="00160A50">
      <w:tc>
        <w:tcPr>
          <w:tcW w:w="3544" w:type="dxa"/>
        </w:tcPr>
        <w:p w:rsidR="00BE2BE1" w:rsidRPr="008F2CCC" w:rsidRDefault="00BE2BE1" w:rsidP="008F1EC6">
          <w:pPr>
            <w:rPr>
              <w:rFonts w:ascii="Palatino Linotype" w:hAnsi="Palatino Linotype"/>
              <w:b/>
              <w:sz w:val="22"/>
              <w:szCs w:val="22"/>
              <w:lang w:val="es-ES_tradnl"/>
            </w:rPr>
          </w:pPr>
        </w:p>
      </w:tc>
      <w:tc>
        <w:tcPr>
          <w:tcW w:w="2552" w:type="dxa"/>
          <w:shd w:val="clear" w:color="auto" w:fill="auto"/>
        </w:tcPr>
        <w:p w:rsidR="00BE2BE1" w:rsidRPr="00664658" w:rsidRDefault="00BE2BE1"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827" w:type="dxa"/>
          <w:shd w:val="clear" w:color="auto" w:fill="auto"/>
          <w:vAlign w:val="center"/>
        </w:tcPr>
        <w:tbl>
          <w:tblPr>
            <w:tblW w:w="9498" w:type="dxa"/>
            <w:tblLayout w:type="fixed"/>
            <w:tblLook w:val="04A0" w:firstRow="1" w:lastRow="0" w:firstColumn="1" w:lastColumn="0" w:noHBand="0" w:noVBand="1"/>
          </w:tblPr>
          <w:tblGrid>
            <w:gridCol w:w="9498"/>
          </w:tblGrid>
          <w:tr w:rsidR="00BE2BE1" w:rsidRPr="00DC41C8" w:rsidTr="00DA018F">
            <w:trPr>
              <w:trHeight w:val="228"/>
            </w:trPr>
            <w:tc>
              <w:tcPr>
                <w:tcW w:w="3969" w:type="dxa"/>
                <w:shd w:val="clear" w:color="auto" w:fill="auto"/>
                <w:vAlign w:val="center"/>
              </w:tcPr>
              <w:p w:rsidR="00BE2BE1" w:rsidRPr="00DC41C8" w:rsidRDefault="00BE2BE1" w:rsidP="00DA018F">
                <w:pPr>
                  <w:ind w:left="-75"/>
                  <w:jc w:val="both"/>
                  <w:rPr>
                    <w:rFonts w:ascii="Palatino Linotype" w:hAnsi="Palatino Linotype"/>
                    <w:b/>
                    <w:sz w:val="22"/>
                    <w:szCs w:val="22"/>
                  </w:rPr>
                </w:pPr>
                <w:r w:rsidRPr="00170C60">
                  <w:rPr>
                    <w:rFonts w:ascii="Palatino Linotype" w:hAnsi="Palatino Linotype"/>
                    <w:b/>
                  </w:rPr>
                  <w:t xml:space="preserve">Ayuntamiento de </w:t>
                </w:r>
                <w:r>
                  <w:rPr>
                    <w:rFonts w:ascii="Palatino Linotype" w:hAnsi="Palatino Linotype"/>
                    <w:b/>
                  </w:rPr>
                  <w:t>Metepec</w:t>
                </w:r>
              </w:p>
            </w:tc>
          </w:tr>
        </w:tbl>
        <w:p w:rsidR="00BE2BE1" w:rsidRPr="00DC41C8" w:rsidRDefault="00BE2BE1" w:rsidP="00D74FFE">
          <w:pPr>
            <w:jc w:val="both"/>
            <w:rPr>
              <w:rFonts w:ascii="Palatino Linotype" w:hAnsi="Palatino Linotype"/>
              <w:b/>
              <w:sz w:val="22"/>
              <w:szCs w:val="22"/>
            </w:rPr>
          </w:pPr>
        </w:p>
      </w:tc>
    </w:tr>
    <w:tr w:rsidR="00BE2BE1" w:rsidRPr="008F2CCC" w:rsidTr="00160A50">
      <w:trPr>
        <w:trHeight w:val="228"/>
      </w:trPr>
      <w:tc>
        <w:tcPr>
          <w:tcW w:w="3544" w:type="dxa"/>
        </w:tcPr>
        <w:p w:rsidR="00BE2BE1" w:rsidRPr="008F2CCC" w:rsidRDefault="00BE2BE1" w:rsidP="00070856">
          <w:pPr>
            <w:rPr>
              <w:rFonts w:ascii="Palatino Linotype" w:hAnsi="Palatino Linotype"/>
              <w:b/>
              <w:sz w:val="22"/>
              <w:szCs w:val="22"/>
              <w:lang w:val="es-ES_tradnl"/>
            </w:rPr>
          </w:pPr>
        </w:p>
      </w:tc>
      <w:tc>
        <w:tcPr>
          <w:tcW w:w="2552" w:type="dxa"/>
          <w:shd w:val="clear" w:color="auto" w:fill="auto"/>
        </w:tcPr>
        <w:p w:rsidR="00BE2BE1" w:rsidRPr="00664658" w:rsidRDefault="00BE2BE1"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827" w:type="dxa"/>
          <w:shd w:val="clear" w:color="auto" w:fill="auto"/>
        </w:tcPr>
        <w:p w:rsidR="00BE2BE1" w:rsidRPr="00664658" w:rsidRDefault="00BE2BE1"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BE2BE1" w:rsidRPr="00354355" w:rsidRDefault="00BE2BE1"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BE1" w:rsidRPr="00B8513C" w:rsidRDefault="00BE2BE1">
    <w:pPr>
      <w:rPr>
        <w:rFonts w:ascii="Palatino Linotype" w:hAnsi="Palatino Linotype"/>
        <w:sz w:val="20"/>
        <w:szCs w:val="20"/>
      </w:rPr>
    </w:pPr>
  </w:p>
  <w:tbl>
    <w:tblPr>
      <w:tblW w:w="10207" w:type="dxa"/>
      <w:tblInd w:w="-142" w:type="dxa"/>
      <w:tblLayout w:type="fixed"/>
      <w:tblLook w:val="04A0" w:firstRow="1" w:lastRow="0" w:firstColumn="1" w:lastColumn="0" w:noHBand="0" w:noVBand="1"/>
    </w:tblPr>
    <w:tblGrid>
      <w:gridCol w:w="3686"/>
      <w:gridCol w:w="2552"/>
      <w:gridCol w:w="3969"/>
    </w:tblGrid>
    <w:tr w:rsidR="00BE2BE1" w:rsidRPr="008F2CCC" w:rsidTr="00160A50">
      <w:tc>
        <w:tcPr>
          <w:tcW w:w="3686" w:type="dxa"/>
          <w:vMerge w:val="restart"/>
        </w:tcPr>
        <w:p w:rsidR="00BE2BE1" w:rsidRPr="008F2CCC" w:rsidRDefault="00BE2BE1" w:rsidP="007B4912">
          <w:pPr>
            <w:rPr>
              <w:rFonts w:ascii="Palatino Linotype" w:hAnsi="Palatino Linotype"/>
              <w:b/>
              <w:sz w:val="22"/>
              <w:szCs w:val="22"/>
              <w:lang w:val="es-ES_tradnl"/>
            </w:rPr>
          </w:pPr>
        </w:p>
      </w:tc>
      <w:tc>
        <w:tcPr>
          <w:tcW w:w="2552" w:type="dxa"/>
          <w:shd w:val="clear" w:color="auto" w:fill="auto"/>
        </w:tcPr>
        <w:p w:rsidR="00BE2BE1" w:rsidRPr="008F2CCC" w:rsidRDefault="00BE2BE1" w:rsidP="007B4912">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969" w:type="dxa"/>
          <w:shd w:val="clear" w:color="auto" w:fill="auto"/>
          <w:vAlign w:val="center"/>
        </w:tcPr>
        <w:p w:rsidR="00BE2BE1" w:rsidRPr="008F2CCC" w:rsidRDefault="00BE2BE1" w:rsidP="00160A50">
          <w:pPr>
            <w:jc w:val="both"/>
            <w:rPr>
              <w:rFonts w:ascii="Palatino Linotype" w:hAnsi="Palatino Linotype"/>
              <w:b/>
              <w:sz w:val="22"/>
              <w:szCs w:val="22"/>
              <w:lang w:val="es-ES_tradnl"/>
            </w:rPr>
          </w:pPr>
          <w:r>
            <w:rPr>
              <w:rFonts w:ascii="Palatino Linotype" w:hAnsi="Palatino Linotype"/>
              <w:b/>
              <w:sz w:val="22"/>
              <w:szCs w:val="22"/>
              <w:lang w:val="es-ES_tradnl"/>
            </w:rPr>
            <w:t>04032/INFOEM/IP/RR/2019</w:t>
          </w:r>
        </w:p>
      </w:tc>
    </w:tr>
    <w:tr w:rsidR="00BE2BE1" w:rsidRPr="008F2CCC" w:rsidTr="00160A50">
      <w:tc>
        <w:tcPr>
          <w:tcW w:w="3686" w:type="dxa"/>
          <w:vMerge/>
        </w:tcPr>
        <w:p w:rsidR="00BE2BE1" w:rsidRPr="008F2CCC" w:rsidRDefault="00BE2BE1" w:rsidP="007B4912">
          <w:pPr>
            <w:rPr>
              <w:rFonts w:ascii="Palatino Linotype" w:hAnsi="Palatino Linotype"/>
              <w:b/>
              <w:sz w:val="22"/>
              <w:szCs w:val="22"/>
              <w:lang w:val="es-ES_tradnl"/>
            </w:rPr>
          </w:pPr>
        </w:p>
      </w:tc>
      <w:tc>
        <w:tcPr>
          <w:tcW w:w="2552" w:type="dxa"/>
          <w:shd w:val="clear" w:color="auto" w:fill="auto"/>
          <w:vAlign w:val="center"/>
        </w:tcPr>
        <w:p w:rsidR="00BE2BE1" w:rsidRPr="008F2CCC" w:rsidRDefault="00BE2BE1" w:rsidP="007B4912">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969" w:type="dxa"/>
          <w:shd w:val="clear" w:color="auto" w:fill="auto"/>
          <w:vAlign w:val="center"/>
        </w:tcPr>
        <w:p w:rsidR="00BE2BE1" w:rsidRPr="008F2CCC" w:rsidRDefault="00F253D2" w:rsidP="00160A50">
          <w:pPr>
            <w:jc w:val="both"/>
            <w:rPr>
              <w:rFonts w:ascii="Palatino Linotype" w:hAnsi="Palatino Linotype"/>
              <w:b/>
              <w:sz w:val="22"/>
              <w:szCs w:val="22"/>
              <w:lang w:val="es-ES_tradnl"/>
            </w:rPr>
          </w:pPr>
          <w:r>
            <w:rPr>
              <w:rFonts w:ascii="Palatino Linotype" w:hAnsi="Palatino Linotype"/>
              <w:b/>
              <w:sz w:val="22"/>
              <w:szCs w:val="22"/>
              <w:lang w:val="es-ES_tradnl"/>
            </w:rPr>
            <w:t>XXXXX</w:t>
          </w:r>
          <w:r w:rsidR="00BE2BE1">
            <w:rPr>
              <w:rFonts w:ascii="Palatino Linotype" w:hAnsi="Palatino Linotype"/>
              <w:b/>
              <w:sz w:val="22"/>
              <w:szCs w:val="22"/>
              <w:lang w:val="es-ES_tradnl"/>
            </w:rPr>
            <w:t xml:space="preserve"> </w:t>
          </w:r>
          <w:r>
            <w:rPr>
              <w:rFonts w:ascii="Palatino Linotype" w:hAnsi="Palatino Linotype"/>
              <w:b/>
              <w:sz w:val="22"/>
              <w:szCs w:val="22"/>
              <w:lang w:val="es-ES_tradnl"/>
            </w:rPr>
            <w:t>XXXXX</w:t>
          </w:r>
          <w:r w:rsidR="00BE2BE1">
            <w:rPr>
              <w:rFonts w:ascii="Palatino Linotype" w:hAnsi="Palatino Linotype"/>
              <w:b/>
              <w:sz w:val="22"/>
              <w:szCs w:val="22"/>
              <w:lang w:val="es-ES_tradnl"/>
            </w:rPr>
            <w:t xml:space="preserve"> </w:t>
          </w:r>
          <w:r>
            <w:rPr>
              <w:rFonts w:ascii="Palatino Linotype" w:hAnsi="Palatino Linotype"/>
              <w:b/>
              <w:sz w:val="22"/>
              <w:szCs w:val="22"/>
              <w:lang w:val="es-ES_tradnl"/>
            </w:rPr>
            <w:t>XXXXX</w:t>
          </w:r>
        </w:p>
      </w:tc>
    </w:tr>
    <w:tr w:rsidR="00BE2BE1" w:rsidRPr="008F2CCC" w:rsidTr="00160A50">
      <w:trPr>
        <w:trHeight w:val="228"/>
      </w:trPr>
      <w:tc>
        <w:tcPr>
          <w:tcW w:w="3686" w:type="dxa"/>
          <w:vMerge/>
        </w:tcPr>
        <w:p w:rsidR="00BE2BE1" w:rsidRPr="008F2CCC" w:rsidRDefault="00BE2BE1" w:rsidP="007B4912">
          <w:pPr>
            <w:rPr>
              <w:rFonts w:ascii="Palatino Linotype" w:hAnsi="Palatino Linotype"/>
              <w:b/>
              <w:sz w:val="22"/>
              <w:szCs w:val="22"/>
              <w:lang w:val="es-ES_tradnl"/>
            </w:rPr>
          </w:pPr>
        </w:p>
      </w:tc>
      <w:tc>
        <w:tcPr>
          <w:tcW w:w="2552" w:type="dxa"/>
          <w:shd w:val="clear" w:color="auto" w:fill="auto"/>
        </w:tcPr>
        <w:p w:rsidR="00BE2BE1" w:rsidRPr="008F2CCC" w:rsidRDefault="00BE2BE1" w:rsidP="007B4912">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969" w:type="dxa"/>
          <w:shd w:val="clear" w:color="auto" w:fill="auto"/>
          <w:vAlign w:val="center"/>
        </w:tcPr>
        <w:p w:rsidR="00BE2BE1" w:rsidRPr="00DC41C8" w:rsidRDefault="00BE2BE1" w:rsidP="00160A50">
          <w:pPr>
            <w:jc w:val="both"/>
            <w:rPr>
              <w:rFonts w:ascii="Palatino Linotype" w:hAnsi="Palatino Linotype"/>
              <w:b/>
              <w:sz w:val="22"/>
              <w:szCs w:val="22"/>
            </w:rPr>
          </w:pPr>
          <w:r w:rsidRPr="00170C60">
            <w:rPr>
              <w:rFonts w:ascii="Palatino Linotype" w:hAnsi="Palatino Linotype"/>
              <w:b/>
            </w:rPr>
            <w:t xml:space="preserve">Ayuntamiento de </w:t>
          </w:r>
          <w:r>
            <w:rPr>
              <w:rFonts w:ascii="Palatino Linotype" w:hAnsi="Palatino Linotype"/>
              <w:b/>
            </w:rPr>
            <w:t>Metepec</w:t>
          </w:r>
        </w:p>
      </w:tc>
    </w:tr>
    <w:tr w:rsidR="00BE2BE1" w:rsidRPr="008F2CCC" w:rsidTr="00160A50">
      <w:tc>
        <w:tcPr>
          <w:tcW w:w="3686" w:type="dxa"/>
          <w:vMerge/>
        </w:tcPr>
        <w:p w:rsidR="00BE2BE1" w:rsidRPr="008F2CCC" w:rsidRDefault="00BE2BE1" w:rsidP="007B4912">
          <w:pPr>
            <w:rPr>
              <w:rFonts w:ascii="Palatino Linotype" w:hAnsi="Palatino Linotype"/>
              <w:b/>
              <w:sz w:val="22"/>
              <w:szCs w:val="22"/>
              <w:lang w:val="es-ES_tradnl"/>
            </w:rPr>
          </w:pPr>
        </w:p>
      </w:tc>
      <w:tc>
        <w:tcPr>
          <w:tcW w:w="2552" w:type="dxa"/>
          <w:shd w:val="clear" w:color="auto" w:fill="auto"/>
        </w:tcPr>
        <w:p w:rsidR="00BE2BE1" w:rsidRPr="008F2CCC" w:rsidRDefault="00BE2BE1" w:rsidP="007B4912">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969" w:type="dxa"/>
          <w:shd w:val="clear" w:color="auto" w:fill="auto"/>
        </w:tcPr>
        <w:p w:rsidR="00BE2BE1" w:rsidRPr="008F2CCC" w:rsidRDefault="00BE2BE1" w:rsidP="007B4912">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BE2BE1" w:rsidRPr="00473C2F" w:rsidRDefault="00BE2BE1" w:rsidP="00B8513C">
    <w:pPr>
      <w:rPr>
        <w:rFonts w:ascii="Palatino Linotype" w:hAnsi="Palatino Linotype"/>
        <w:sz w:val="12"/>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9795EEB"/>
    <w:multiLevelType w:val="hybridMultilevel"/>
    <w:tmpl w:val="EAFC6354"/>
    <w:lvl w:ilvl="0" w:tplc="FAA8B6DC">
      <w:start w:val="1"/>
      <w:numFmt w:val="ordinalText"/>
      <w:lvlText w:val="%1."/>
      <w:lvlJc w:val="left"/>
      <w:pPr>
        <w:ind w:left="36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EA308DE"/>
    <w:multiLevelType w:val="hybridMultilevel"/>
    <w:tmpl w:val="7BA4A644"/>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A00"/>
    <w:rsid w:val="00002E83"/>
    <w:rsid w:val="0000328A"/>
    <w:rsid w:val="000041B5"/>
    <w:rsid w:val="00004AE3"/>
    <w:rsid w:val="000054EA"/>
    <w:rsid w:val="0000588F"/>
    <w:rsid w:val="000060C2"/>
    <w:rsid w:val="0000633D"/>
    <w:rsid w:val="00006EC0"/>
    <w:rsid w:val="00006F2F"/>
    <w:rsid w:val="000075A8"/>
    <w:rsid w:val="00007AF1"/>
    <w:rsid w:val="00007FD8"/>
    <w:rsid w:val="000104F0"/>
    <w:rsid w:val="00011B1B"/>
    <w:rsid w:val="000123CB"/>
    <w:rsid w:val="00012A00"/>
    <w:rsid w:val="00013023"/>
    <w:rsid w:val="000142C0"/>
    <w:rsid w:val="00014E91"/>
    <w:rsid w:val="00015DDC"/>
    <w:rsid w:val="000160C6"/>
    <w:rsid w:val="00016A2B"/>
    <w:rsid w:val="0001796B"/>
    <w:rsid w:val="00017EBE"/>
    <w:rsid w:val="00020BD7"/>
    <w:rsid w:val="00020C9F"/>
    <w:rsid w:val="00020F64"/>
    <w:rsid w:val="00022DCF"/>
    <w:rsid w:val="00022E8B"/>
    <w:rsid w:val="000244C6"/>
    <w:rsid w:val="0002471C"/>
    <w:rsid w:val="00024A5F"/>
    <w:rsid w:val="00024E68"/>
    <w:rsid w:val="000254C2"/>
    <w:rsid w:val="00025DB0"/>
    <w:rsid w:val="0002685C"/>
    <w:rsid w:val="0002690E"/>
    <w:rsid w:val="00026A3C"/>
    <w:rsid w:val="00026CA4"/>
    <w:rsid w:val="00027F87"/>
    <w:rsid w:val="0003033D"/>
    <w:rsid w:val="00030B10"/>
    <w:rsid w:val="0003122E"/>
    <w:rsid w:val="0003134F"/>
    <w:rsid w:val="0003153C"/>
    <w:rsid w:val="000317FD"/>
    <w:rsid w:val="00031B70"/>
    <w:rsid w:val="00031C72"/>
    <w:rsid w:val="00032403"/>
    <w:rsid w:val="0003355B"/>
    <w:rsid w:val="000336D0"/>
    <w:rsid w:val="000337B3"/>
    <w:rsid w:val="000339B9"/>
    <w:rsid w:val="00033C79"/>
    <w:rsid w:val="00033E94"/>
    <w:rsid w:val="00035CDF"/>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4E68"/>
    <w:rsid w:val="000464A3"/>
    <w:rsid w:val="00047111"/>
    <w:rsid w:val="00047E38"/>
    <w:rsid w:val="00047E9E"/>
    <w:rsid w:val="00051ADD"/>
    <w:rsid w:val="00051B43"/>
    <w:rsid w:val="00051D2A"/>
    <w:rsid w:val="0005265B"/>
    <w:rsid w:val="000527F0"/>
    <w:rsid w:val="00052E1B"/>
    <w:rsid w:val="0005363B"/>
    <w:rsid w:val="00053A25"/>
    <w:rsid w:val="00053FA9"/>
    <w:rsid w:val="000546E2"/>
    <w:rsid w:val="00055200"/>
    <w:rsid w:val="000558A1"/>
    <w:rsid w:val="00055C08"/>
    <w:rsid w:val="00055E68"/>
    <w:rsid w:val="00056469"/>
    <w:rsid w:val="00056BFD"/>
    <w:rsid w:val="00057716"/>
    <w:rsid w:val="00057F5D"/>
    <w:rsid w:val="000606B4"/>
    <w:rsid w:val="000613E3"/>
    <w:rsid w:val="000618EE"/>
    <w:rsid w:val="00061D4C"/>
    <w:rsid w:val="00061E9B"/>
    <w:rsid w:val="00061EB4"/>
    <w:rsid w:val="00062501"/>
    <w:rsid w:val="0006258E"/>
    <w:rsid w:val="000628AA"/>
    <w:rsid w:val="00062C16"/>
    <w:rsid w:val="000633BB"/>
    <w:rsid w:val="00063AEF"/>
    <w:rsid w:val="00064245"/>
    <w:rsid w:val="000646B0"/>
    <w:rsid w:val="0006590C"/>
    <w:rsid w:val="00065B50"/>
    <w:rsid w:val="00066D71"/>
    <w:rsid w:val="00070856"/>
    <w:rsid w:val="00071FC4"/>
    <w:rsid w:val="000725D3"/>
    <w:rsid w:val="0007261F"/>
    <w:rsid w:val="0007327E"/>
    <w:rsid w:val="000734E9"/>
    <w:rsid w:val="00073A2F"/>
    <w:rsid w:val="0007436D"/>
    <w:rsid w:val="00075615"/>
    <w:rsid w:val="00075EA3"/>
    <w:rsid w:val="00077B79"/>
    <w:rsid w:val="00077BB8"/>
    <w:rsid w:val="0008043B"/>
    <w:rsid w:val="0008139C"/>
    <w:rsid w:val="00081B66"/>
    <w:rsid w:val="0008338D"/>
    <w:rsid w:val="00084079"/>
    <w:rsid w:val="00084E02"/>
    <w:rsid w:val="0008542A"/>
    <w:rsid w:val="00085585"/>
    <w:rsid w:val="00085973"/>
    <w:rsid w:val="000861FF"/>
    <w:rsid w:val="00086980"/>
    <w:rsid w:val="00090C67"/>
    <w:rsid w:val="00090CC8"/>
    <w:rsid w:val="000922B0"/>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FEA"/>
    <w:rsid w:val="000A1149"/>
    <w:rsid w:val="000A1549"/>
    <w:rsid w:val="000A2B2B"/>
    <w:rsid w:val="000A2E1A"/>
    <w:rsid w:val="000A3399"/>
    <w:rsid w:val="000A3692"/>
    <w:rsid w:val="000A3D63"/>
    <w:rsid w:val="000A4495"/>
    <w:rsid w:val="000A4664"/>
    <w:rsid w:val="000A4AAE"/>
    <w:rsid w:val="000A4E74"/>
    <w:rsid w:val="000A52A9"/>
    <w:rsid w:val="000A5939"/>
    <w:rsid w:val="000A5A68"/>
    <w:rsid w:val="000A66D7"/>
    <w:rsid w:val="000A7297"/>
    <w:rsid w:val="000A7958"/>
    <w:rsid w:val="000A7B48"/>
    <w:rsid w:val="000B11B2"/>
    <w:rsid w:val="000B17FD"/>
    <w:rsid w:val="000B20AC"/>
    <w:rsid w:val="000B3DC6"/>
    <w:rsid w:val="000B3FFD"/>
    <w:rsid w:val="000B4067"/>
    <w:rsid w:val="000B432B"/>
    <w:rsid w:val="000B5041"/>
    <w:rsid w:val="000B5334"/>
    <w:rsid w:val="000B5A14"/>
    <w:rsid w:val="000B61F5"/>
    <w:rsid w:val="000B633D"/>
    <w:rsid w:val="000B676D"/>
    <w:rsid w:val="000B68DF"/>
    <w:rsid w:val="000B7784"/>
    <w:rsid w:val="000C0462"/>
    <w:rsid w:val="000C0695"/>
    <w:rsid w:val="000C100A"/>
    <w:rsid w:val="000C1C1F"/>
    <w:rsid w:val="000C1DC9"/>
    <w:rsid w:val="000C2107"/>
    <w:rsid w:val="000C2214"/>
    <w:rsid w:val="000C2832"/>
    <w:rsid w:val="000C2900"/>
    <w:rsid w:val="000C2A4F"/>
    <w:rsid w:val="000C2B4A"/>
    <w:rsid w:val="000C2C13"/>
    <w:rsid w:val="000C2C6F"/>
    <w:rsid w:val="000C2FB4"/>
    <w:rsid w:val="000C4127"/>
    <w:rsid w:val="000C43BF"/>
    <w:rsid w:val="000C4453"/>
    <w:rsid w:val="000C4806"/>
    <w:rsid w:val="000C4DFA"/>
    <w:rsid w:val="000C538F"/>
    <w:rsid w:val="000C53AD"/>
    <w:rsid w:val="000C53F2"/>
    <w:rsid w:val="000C5D37"/>
    <w:rsid w:val="000C617F"/>
    <w:rsid w:val="000C6222"/>
    <w:rsid w:val="000C69D0"/>
    <w:rsid w:val="000C6AF9"/>
    <w:rsid w:val="000C774E"/>
    <w:rsid w:val="000C7AF9"/>
    <w:rsid w:val="000C7D67"/>
    <w:rsid w:val="000D1111"/>
    <w:rsid w:val="000D1B2D"/>
    <w:rsid w:val="000D21C4"/>
    <w:rsid w:val="000D2BC0"/>
    <w:rsid w:val="000D3E87"/>
    <w:rsid w:val="000D4309"/>
    <w:rsid w:val="000D447F"/>
    <w:rsid w:val="000D5370"/>
    <w:rsid w:val="000D5436"/>
    <w:rsid w:val="000D58EC"/>
    <w:rsid w:val="000D5D68"/>
    <w:rsid w:val="000D6ADD"/>
    <w:rsid w:val="000D6BA3"/>
    <w:rsid w:val="000D72D0"/>
    <w:rsid w:val="000D75A0"/>
    <w:rsid w:val="000E06D1"/>
    <w:rsid w:val="000E07B7"/>
    <w:rsid w:val="000E0B02"/>
    <w:rsid w:val="000E0D35"/>
    <w:rsid w:val="000E100D"/>
    <w:rsid w:val="000E1A5E"/>
    <w:rsid w:val="000E1C44"/>
    <w:rsid w:val="000E38D1"/>
    <w:rsid w:val="000E3B5F"/>
    <w:rsid w:val="000E46D9"/>
    <w:rsid w:val="000E558F"/>
    <w:rsid w:val="000E5C93"/>
    <w:rsid w:val="000E68DA"/>
    <w:rsid w:val="000E6C51"/>
    <w:rsid w:val="000E7182"/>
    <w:rsid w:val="000E71A3"/>
    <w:rsid w:val="000E72D5"/>
    <w:rsid w:val="000E74AC"/>
    <w:rsid w:val="000F0F1C"/>
    <w:rsid w:val="000F2185"/>
    <w:rsid w:val="000F22FE"/>
    <w:rsid w:val="000F251F"/>
    <w:rsid w:val="000F2B5F"/>
    <w:rsid w:val="000F2DAA"/>
    <w:rsid w:val="000F2DE5"/>
    <w:rsid w:val="000F31BB"/>
    <w:rsid w:val="000F3899"/>
    <w:rsid w:val="000F3D44"/>
    <w:rsid w:val="000F4AC2"/>
    <w:rsid w:val="000F4C20"/>
    <w:rsid w:val="000F4F47"/>
    <w:rsid w:val="000F54D4"/>
    <w:rsid w:val="000F55B8"/>
    <w:rsid w:val="000F55EC"/>
    <w:rsid w:val="000F5B87"/>
    <w:rsid w:val="000F667E"/>
    <w:rsid w:val="000F7133"/>
    <w:rsid w:val="000F750D"/>
    <w:rsid w:val="000F79EA"/>
    <w:rsid w:val="000F7B4E"/>
    <w:rsid w:val="00100BC0"/>
    <w:rsid w:val="00101BFD"/>
    <w:rsid w:val="001027DA"/>
    <w:rsid w:val="001028C2"/>
    <w:rsid w:val="00102BE0"/>
    <w:rsid w:val="001030D5"/>
    <w:rsid w:val="00104BFE"/>
    <w:rsid w:val="0010553A"/>
    <w:rsid w:val="00106268"/>
    <w:rsid w:val="001063BB"/>
    <w:rsid w:val="00106A20"/>
    <w:rsid w:val="00106B41"/>
    <w:rsid w:val="00106FBF"/>
    <w:rsid w:val="00110268"/>
    <w:rsid w:val="00111DBB"/>
    <w:rsid w:val="00111F07"/>
    <w:rsid w:val="00112988"/>
    <w:rsid w:val="00113015"/>
    <w:rsid w:val="00113629"/>
    <w:rsid w:val="001136D3"/>
    <w:rsid w:val="00114081"/>
    <w:rsid w:val="001147DD"/>
    <w:rsid w:val="001149CC"/>
    <w:rsid w:val="00114CC0"/>
    <w:rsid w:val="0011502F"/>
    <w:rsid w:val="0011507B"/>
    <w:rsid w:val="00115DB1"/>
    <w:rsid w:val="00115E6B"/>
    <w:rsid w:val="00116272"/>
    <w:rsid w:val="00116376"/>
    <w:rsid w:val="001166AB"/>
    <w:rsid w:val="00116879"/>
    <w:rsid w:val="00116D62"/>
    <w:rsid w:val="00120ADA"/>
    <w:rsid w:val="00120C4B"/>
    <w:rsid w:val="00120D8D"/>
    <w:rsid w:val="00121773"/>
    <w:rsid w:val="00121BB3"/>
    <w:rsid w:val="00121CB5"/>
    <w:rsid w:val="00122866"/>
    <w:rsid w:val="00124065"/>
    <w:rsid w:val="00124622"/>
    <w:rsid w:val="001246A7"/>
    <w:rsid w:val="001246D6"/>
    <w:rsid w:val="00124F3F"/>
    <w:rsid w:val="00124F52"/>
    <w:rsid w:val="00125459"/>
    <w:rsid w:val="001270BF"/>
    <w:rsid w:val="00127558"/>
    <w:rsid w:val="00127E98"/>
    <w:rsid w:val="00130303"/>
    <w:rsid w:val="00130665"/>
    <w:rsid w:val="00130C97"/>
    <w:rsid w:val="00131466"/>
    <w:rsid w:val="00131979"/>
    <w:rsid w:val="00131ABC"/>
    <w:rsid w:val="00132105"/>
    <w:rsid w:val="00132178"/>
    <w:rsid w:val="001323DC"/>
    <w:rsid w:val="00132D36"/>
    <w:rsid w:val="00133607"/>
    <w:rsid w:val="00133D6C"/>
    <w:rsid w:val="00133DF2"/>
    <w:rsid w:val="0013622C"/>
    <w:rsid w:val="001371A5"/>
    <w:rsid w:val="001378F0"/>
    <w:rsid w:val="00137AEE"/>
    <w:rsid w:val="00137D02"/>
    <w:rsid w:val="00140252"/>
    <w:rsid w:val="001406EB"/>
    <w:rsid w:val="00140BE0"/>
    <w:rsid w:val="00141EE7"/>
    <w:rsid w:val="001425F5"/>
    <w:rsid w:val="001433DD"/>
    <w:rsid w:val="00144BB9"/>
    <w:rsid w:val="0014538F"/>
    <w:rsid w:val="00145F32"/>
    <w:rsid w:val="00146317"/>
    <w:rsid w:val="00146D8A"/>
    <w:rsid w:val="0014732A"/>
    <w:rsid w:val="00150B44"/>
    <w:rsid w:val="00150BAE"/>
    <w:rsid w:val="00150CF7"/>
    <w:rsid w:val="00151C8C"/>
    <w:rsid w:val="00152D76"/>
    <w:rsid w:val="0015349A"/>
    <w:rsid w:val="00153F8E"/>
    <w:rsid w:val="001554A0"/>
    <w:rsid w:val="001558C8"/>
    <w:rsid w:val="0015612E"/>
    <w:rsid w:val="00156AD5"/>
    <w:rsid w:val="00156ECA"/>
    <w:rsid w:val="0016023D"/>
    <w:rsid w:val="00160405"/>
    <w:rsid w:val="00160A50"/>
    <w:rsid w:val="00160AB4"/>
    <w:rsid w:val="00160C20"/>
    <w:rsid w:val="00160D70"/>
    <w:rsid w:val="00161318"/>
    <w:rsid w:val="00161607"/>
    <w:rsid w:val="00161664"/>
    <w:rsid w:val="00161908"/>
    <w:rsid w:val="00161D33"/>
    <w:rsid w:val="00162617"/>
    <w:rsid w:val="00163A8D"/>
    <w:rsid w:val="00163E4C"/>
    <w:rsid w:val="001640BD"/>
    <w:rsid w:val="00164254"/>
    <w:rsid w:val="001642E9"/>
    <w:rsid w:val="0016439F"/>
    <w:rsid w:val="001646CE"/>
    <w:rsid w:val="0016493E"/>
    <w:rsid w:val="00164D1B"/>
    <w:rsid w:val="00165069"/>
    <w:rsid w:val="001650B7"/>
    <w:rsid w:val="001657E8"/>
    <w:rsid w:val="00165B8D"/>
    <w:rsid w:val="00166E04"/>
    <w:rsid w:val="00166F44"/>
    <w:rsid w:val="00167677"/>
    <w:rsid w:val="00167D9D"/>
    <w:rsid w:val="00170043"/>
    <w:rsid w:val="001701E7"/>
    <w:rsid w:val="001707E6"/>
    <w:rsid w:val="00170C60"/>
    <w:rsid w:val="00170DE2"/>
    <w:rsid w:val="0017174F"/>
    <w:rsid w:val="00171E23"/>
    <w:rsid w:val="00172612"/>
    <w:rsid w:val="00172EC4"/>
    <w:rsid w:val="00174039"/>
    <w:rsid w:val="00175682"/>
    <w:rsid w:val="001757B6"/>
    <w:rsid w:val="00175CC8"/>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CB1"/>
    <w:rsid w:val="00184684"/>
    <w:rsid w:val="00184A75"/>
    <w:rsid w:val="00184A7E"/>
    <w:rsid w:val="001854E0"/>
    <w:rsid w:val="00185B0F"/>
    <w:rsid w:val="00185EEA"/>
    <w:rsid w:val="0018726A"/>
    <w:rsid w:val="00187682"/>
    <w:rsid w:val="00187B66"/>
    <w:rsid w:val="001900D7"/>
    <w:rsid w:val="00190BFD"/>
    <w:rsid w:val="00193508"/>
    <w:rsid w:val="00193D12"/>
    <w:rsid w:val="00195288"/>
    <w:rsid w:val="0019536A"/>
    <w:rsid w:val="00195662"/>
    <w:rsid w:val="00195F6E"/>
    <w:rsid w:val="001962AC"/>
    <w:rsid w:val="00197777"/>
    <w:rsid w:val="00197E56"/>
    <w:rsid w:val="001A0054"/>
    <w:rsid w:val="001A14F4"/>
    <w:rsid w:val="001A19AF"/>
    <w:rsid w:val="001A2717"/>
    <w:rsid w:val="001A280D"/>
    <w:rsid w:val="001A2917"/>
    <w:rsid w:val="001A2C39"/>
    <w:rsid w:val="001A3095"/>
    <w:rsid w:val="001A328E"/>
    <w:rsid w:val="001A397C"/>
    <w:rsid w:val="001A43AC"/>
    <w:rsid w:val="001A4549"/>
    <w:rsid w:val="001A474B"/>
    <w:rsid w:val="001A5211"/>
    <w:rsid w:val="001A59B8"/>
    <w:rsid w:val="001A5F75"/>
    <w:rsid w:val="001A78D9"/>
    <w:rsid w:val="001B0393"/>
    <w:rsid w:val="001B0793"/>
    <w:rsid w:val="001B125C"/>
    <w:rsid w:val="001B12D9"/>
    <w:rsid w:val="001B15F4"/>
    <w:rsid w:val="001B1ABC"/>
    <w:rsid w:val="001B2536"/>
    <w:rsid w:val="001B27AD"/>
    <w:rsid w:val="001B3698"/>
    <w:rsid w:val="001B3C5C"/>
    <w:rsid w:val="001B449C"/>
    <w:rsid w:val="001B472C"/>
    <w:rsid w:val="001B47B3"/>
    <w:rsid w:val="001B4E78"/>
    <w:rsid w:val="001B522E"/>
    <w:rsid w:val="001B5A4E"/>
    <w:rsid w:val="001B629D"/>
    <w:rsid w:val="001B6521"/>
    <w:rsid w:val="001B6868"/>
    <w:rsid w:val="001B6EFE"/>
    <w:rsid w:val="001B747A"/>
    <w:rsid w:val="001C02EC"/>
    <w:rsid w:val="001C21AE"/>
    <w:rsid w:val="001C2264"/>
    <w:rsid w:val="001C26E5"/>
    <w:rsid w:val="001C285A"/>
    <w:rsid w:val="001C3FB7"/>
    <w:rsid w:val="001C45B4"/>
    <w:rsid w:val="001C4E80"/>
    <w:rsid w:val="001C55E0"/>
    <w:rsid w:val="001C6036"/>
    <w:rsid w:val="001C60DC"/>
    <w:rsid w:val="001C7515"/>
    <w:rsid w:val="001D0333"/>
    <w:rsid w:val="001D03A9"/>
    <w:rsid w:val="001D0D4A"/>
    <w:rsid w:val="001D0DAB"/>
    <w:rsid w:val="001D1147"/>
    <w:rsid w:val="001D1592"/>
    <w:rsid w:val="001D197C"/>
    <w:rsid w:val="001D2764"/>
    <w:rsid w:val="001D308C"/>
    <w:rsid w:val="001D30E5"/>
    <w:rsid w:val="001D3330"/>
    <w:rsid w:val="001D42AE"/>
    <w:rsid w:val="001D48B4"/>
    <w:rsid w:val="001D4AA3"/>
    <w:rsid w:val="001D4F82"/>
    <w:rsid w:val="001D4FCB"/>
    <w:rsid w:val="001D55E8"/>
    <w:rsid w:val="001D5716"/>
    <w:rsid w:val="001D61F9"/>
    <w:rsid w:val="001D6F14"/>
    <w:rsid w:val="001D7279"/>
    <w:rsid w:val="001D73D9"/>
    <w:rsid w:val="001D7A1D"/>
    <w:rsid w:val="001D7C26"/>
    <w:rsid w:val="001E01E5"/>
    <w:rsid w:val="001E0A4A"/>
    <w:rsid w:val="001E1048"/>
    <w:rsid w:val="001E1485"/>
    <w:rsid w:val="001E17B8"/>
    <w:rsid w:val="001E1DDD"/>
    <w:rsid w:val="001E1FBA"/>
    <w:rsid w:val="001E2265"/>
    <w:rsid w:val="001E2AF3"/>
    <w:rsid w:val="001E33CF"/>
    <w:rsid w:val="001E3434"/>
    <w:rsid w:val="001E38B1"/>
    <w:rsid w:val="001E3F74"/>
    <w:rsid w:val="001E3FB1"/>
    <w:rsid w:val="001E45E6"/>
    <w:rsid w:val="001E47C1"/>
    <w:rsid w:val="001E4855"/>
    <w:rsid w:val="001E6266"/>
    <w:rsid w:val="001E63BA"/>
    <w:rsid w:val="001E644B"/>
    <w:rsid w:val="001E6975"/>
    <w:rsid w:val="001E7550"/>
    <w:rsid w:val="001E7B88"/>
    <w:rsid w:val="001F0129"/>
    <w:rsid w:val="001F01FC"/>
    <w:rsid w:val="001F0238"/>
    <w:rsid w:val="001F1F43"/>
    <w:rsid w:val="001F2A8A"/>
    <w:rsid w:val="001F429F"/>
    <w:rsid w:val="001F4B32"/>
    <w:rsid w:val="001F4BE7"/>
    <w:rsid w:val="001F5AC5"/>
    <w:rsid w:val="001F5B1C"/>
    <w:rsid w:val="001F6409"/>
    <w:rsid w:val="001F6EC4"/>
    <w:rsid w:val="001F6F43"/>
    <w:rsid w:val="001F7C05"/>
    <w:rsid w:val="001F7F0F"/>
    <w:rsid w:val="001F7FB1"/>
    <w:rsid w:val="00200B9B"/>
    <w:rsid w:val="00201538"/>
    <w:rsid w:val="002015C4"/>
    <w:rsid w:val="00201D37"/>
    <w:rsid w:val="00201EFA"/>
    <w:rsid w:val="00202781"/>
    <w:rsid w:val="002034BD"/>
    <w:rsid w:val="00204DE3"/>
    <w:rsid w:val="00204FDF"/>
    <w:rsid w:val="0020533C"/>
    <w:rsid w:val="00205684"/>
    <w:rsid w:val="002064B3"/>
    <w:rsid w:val="00206EF4"/>
    <w:rsid w:val="00210956"/>
    <w:rsid w:val="00212797"/>
    <w:rsid w:val="00212AD4"/>
    <w:rsid w:val="00212CDA"/>
    <w:rsid w:val="00212E8D"/>
    <w:rsid w:val="00213125"/>
    <w:rsid w:val="002141DB"/>
    <w:rsid w:val="0021511B"/>
    <w:rsid w:val="002156E0"/>
    <w:rsid w:val="002159F8"/>
    <w:rsid w:val="00215BF8"/>
    <w:rsid w:val="00215C9B"/>
    <w:rsid w:val="00215D98"/>
    <w:rsid w:val="00215DCB"/>
    <w:rsid w:val="002176D1"/>
    <w:rsid w:val="00217725"/>
    <w:rsid w:val="002178DB"/>
    <w:rsid w:val="0021793F"/>
    <w:rsid w:val="0022088C"/>
    <w:rsid w:val="00220940"/>
    <w:rsid w:val="00220B7B"/>
    <w:rsid w:val="00220EA0"/>
    <w:rsid w:val="00221482"/>
    <w:rsid w:val="002223CE"/>
    <w:rsid w:val="002227B2"/>
    <w:rsid w:val="002228CE"/>
    <w:rsid w:val="00222DA0"/>
    <w:rsid w:val="00222E7B"/>
    <w:rsid w:val="002232A8"/>
    <w:rsid w:val="002235D2"/>
    <w:rsid w:val="00223E52"/>
    <w:rsid w:val="002248D9"/>
    <w:rsid w:val="00224F53"/>
    <w:rsid w:val="0022532E"/>
    <w:rsid w:val="002255E0"/>
    <w:rsid w:val="00225A03"/>
    <w:rsid w:val="00226145"/>
    <w:rsid w:val="00226839"/>
    <w:rsid w:val="00226873"/>
    <w:rsid w:val="00226CD8"/>
    <w:rsid w:val="00227335"/>
    <w:rsid w:val="0022780C"/>
    <w:rsid w:val="00227F49"/>
    <w:rsid w:val="00227FFD"/>
    <w:rsid w:val="00230127"/>
    <w:rsid w:val="00230439"/>
    <w:rsid w:val="00230597"/>
    <w:rsid w:val="002305FB"/>
    <w:rsid w:val="0023085B"/>
    <w:rsid w:val="0023279B"/>
    <w:rsid w:val="00232BCF"/>
    <w:rsid w:val="00233ECF"/>
    <w:rsid w:val="00233F58"/>
    <w:rsid w:val="00234622"/>
    <w:rsid w:val="0023487A"/>
    <w:rsid w:val="0023574C"/>
    <w:rsid w:val="00235E84"/>
    <w:rsid w:val="002362D3"/>
    <w:rsid w:val="002366F0"/>
    <w:rsid w:val="002373B0"/>
    <w:rsid w:val="002401C1"/>
    <w:rsid w:val="00240C02"/>
    <w:rsid w:val="00241458"/>
    <w:rsid w:val="002419F3"/>
    <w:rsid w:val="00241C56"/>
    <w:rsid w:val="00242562"/>
    <w:rsid w:val="00242E0D"/>
    <w:rsid w:val="00242F07"/>
    <w:rsid w:val="00244ED2"/>
    <w:rsid w:val="00245156"/>
    <w:rsid w:val="002453C0"/>
    <w:rsid w:val="0024567F"/>
    <w:rsid w:val="00245F9F"/>
    <w:rsid w:val="002460C9"/>
    <w:rsid w:val="002460FF"/>
    <w:rsid w:val="002467A3"/>
    <w:rsid w:val="0024682A"/>
    <w:rsid w:val="0024732B"/>
    <w:rsid w:val="002475F7"/>
    <w:rsid w:val="002476A9"/>
    <w:rsid w:val="0024785C"/>
    <w:rsid w:val="00247FF9"/>
    <w:rsid w:val="002500F6"/>
    <w:rsid w:val="00250F99"/>
    <w:rsid w:val="002521D9"/>
    <w:rsid w:val="00252AFC"/>
    <w:rsid w:val="00253DE8"/>
    <w:rsid w:val="00254045"/>
    <w:rsid w:val="0025460D"/>
    <w:rsid w:val="0025472A"/>
    <w:rsid w:val="0025527F"/>
    <w:rsid w:val="002552B3"/>
    <w:rsid w:val="002556A0"/>
    <w:rsid w:val="002559D5"/>
    <w:rsid w:val="00255F02"/>
    <w:rsid w:val="00256CEB"/>
    <w:rsid w:val="00257594"/>
    <w:rsid w:val="0025785D"/>
    <w:rsid w:val="00257FDC"/>
    <w:rsid w:val="00260C82"/>
    <w:rsid w:val="00261AD7"/>
    <w:rsid w:val="00263BE2"/>
    <w:rsid w:val="00263BFE"/>
    <w:rsid w:val="002653BD"/>
    <w:rsid w:val="00265CEC"/>
    <w:rsid w:val="00265D9D"/>
    <w:rsid w:val="00265F1F"/>
    <w:rsid w:val="002660D2"/>
    <w:rsid w:val="0027008F"/>
    <w:rsid w:val="002702BD"/>
    <w:rsid w:val="00270404"/>
    <w:rsid w:val="00270723"/>
    <w:rsid w:val="00270CBB"/>
    <w:rsid w:val="00271AD4"/>
    <w:rsid w:val="00271D18"/>
    <w:rsid w:val="002724AC"/>
    <w:rsid w:val="00272629"/>
    <w:rsid w:val="002727E6"/>
    <w:rsid w:val="00272BE2"/>
    <w:rsid w:val="002740AF"/>
    <w:rsid w:val="002743A2"/>
    <w:rsid w:val="0027448C"/>
    <w:rsid w:val="002747B1"/>
    <w:rsid w:val="00274E55"/>
    <w:rsid w:val="00275106"/>
    <w:rsid w:val="002759EB"/>
    <w:rsid w:val="00275F32"/>
    <w:rsid w:val="00275FC6"/>
    <w:rsid w:val="002766F9"/>
    <w:rsid w:val="00277316"/>
    <w:rsid w:val="00277DD9"/>
    <w:rsid w:val="0028019C"/>
    <w:rsid w:val="0028167B"/>
    <w:rsid w:val="00281A61"/>
    <w:rsid w:val="00281AA4"/>
    <w:rsid w:val="00282679"/>
    <w:rsid w:val="002843D9"/>
    <w:rsid w:val="0028624F"/>
    <w:rsid w:val="002864B2"/>
    <w:rsid w:val="00286B88"/>
    <w:rsid w:val="00286BF5"/>
    <w:rsid w:val="00287A4E"/>
    <w:rsid w:val="00290904"/>
    <w:rsid w:val="00290C11"/>
    <w:rsid w:val="002910B6"/>
    <w:rsid w:val="00291CD6"/>
    <w:rsid w:val="00292081"/>
    <w:rsid w:val="00292588"/>
    <w:rsid w:val="002930AD"/>
    <w:rsid w:val="002930C5"/>
    <w:rsid w:val="002930F8"/>
    <w:rsid w:val="0029397F"/>
    <w:rsid w:val="00293F4A"/>
    <w:rsid w:val="00294EE7"/>
    <w:rsid w:val="00295065"/>
    <w:rsid w:val="00295191"/>
    <w:rsid w:val="0029694C"/>
    <w:rsid w:val="00296F09"/>
    <w:rsid w:val="00297165"/>
    <w:rsid w:val="00297453"/>
    <w:rsid w:val="002A02BC"/>
    <w:rsid w:val="002A0A30"/>
    <w:rsid w:val="002A0DD8"/>
    <w:rsid w:val="002A1156"/>
    <w:rsid w:val="002A1348"/>
    <w:rsid w:val="002A157A"/>
    <w:rsid w:val="002A16E7"/>
    <w:rsid w:val="002A2814"/>
    <w:rsid w:val="002A3240"/>
    <w:rsid w:val="002A3ABB"/>
    <w:rsid w:val="002A40A0"/>
    <w:rsid w:val="002A462C"/>
    <w:rsid w:val="002A4F20"/>
    <w:rsid w:val="002A4FBB"/>
    <w:rsid w:val="002A5A7C"/>
    <w:rsid w:val="002A616A"/>
    <w:rsid w:val="002A6A90"/>
    <w:rsid w:val="002A707F"/>
    <w:rsid w:val="002A7ADC"/>
    <w:rsid w:val="002B0232"/>
    <w:rsid w:val="002B0621"/>
    <w:rsid w:val="002B0E2D"/>
    <w:rsid w:val="002B1211"/>
    <w:rsid w:val="002B1EFF"/>
    <w:rsid w:val="002B1F09"/>
    <w:rsid w:val="002B285A"/>
    <w:rsid w:val="002B29D7"/>
    <w:rsid w:val="002B2AF8"/>
    <w:rsid w:val="002B2F18"/>
    <w:rsid w:val="002B323A"/>
    <w:rsid w:val="002B49D3"/>
    <w:rsid w:val="002B578D"/>
    <w:rsid w:val="002B5A2B"/>
    <w:rsid w:val="002B60DC"/>
    <w:rsid w:val="002B6E64"/>
    <w:rsid w:val="002B7094"/>
    <w:rsid w:val="002B7129"/>
    <w:rsid w:val="002B7D32"/>
    <w:rsid w:val="002C0512"/>
    <w:rsid w:val="002C12D5"/>
    <w:rsid w:val="002C135F"/>
    <w:rsid w:val="002C18C0"/>
    <w:rsid w:val="002C1C07"/>
    <w:rsid w:val="002C3662"/>
    <w:rsid w:val="002C3A41"/>
    <w:rsid w:val="002C451D"/>
    <w:rsid w:val="002C4882"/>
    <w:rsid w:val="002C5F02"/>
    <w:rsid w:val="002C688B"/>
    <w:rsid w:val="002C742B"/>
    <w:rsid w:val="002C79B8"/>
    <w:rsid w:val="002D0ADC"/>
    <w:rsid w:val="002D1F7F"/>
    <w:rsid w:val="002D225D"/>
    <w:rsid w:val="002D2362"/>
    <w:rsid w:val="002D2928"/>
    <w:rsid w:val="002D2D55"/>
    <w:rsid w:val="002D2E8E"/>
    <w:rsid w:val="002D30A0"/>
    <w:rsid w:val="002D334A"/>
    <w:rsid w:val="002D4F7F"/>
    <w:rsid w:val="002D51F7"/>
    <w:rsid w:val="002D5962"/>
    <w:rsid w:val="002D5D07"/>
    <w:rsid w:val="002D7159"/>
    <w:rsid w:val="002D7957"/>
    <w:rsid w:val="002D79D3"/>
    <w:rsid w:val="002E0326"/>
    <w:rsid w:val="002E1112"/>
    <w:rsid w:val="002E1339"/>
    <w:rsid w:val="002E1819"/>
    <w:rsid w:val="002E1BB7"/>
    <w:rsid w:val="002E28FF"/>
    <w:rsid w:val="002E2B3C"/>
    <w:rsid w:val="002E2C96"/>
    <w:rsid w:val="002E3112"/>
    <w:rsid w:val="002E355C"/>
    <w:rsid w:val="002E3746"/>
    <w:rsid w:val="002E39FB"/>
    <w:rsid w:val="002E45A1"/>
    <w:rsid w:val="002E570A"/>
    <w:rsid w:val="002E5E0D"/>
    <w:rsid w:val="002E5E59"/>
    <w:rsid w:val="002E68B9"/>
    <w:rsid w:val="002E6A67"/>
    <w:rsid w:val="002E6DFA"/>
    <w:rsid w:val="002E7B6A"/>
    <w:rsid w:val="002F0C82"/>
    <w:rsid w:val="002F0E65"/>
    <w:rsid w:val="002F18E7"/>
    <w:rsid w:val="002F1A28"/>
    <w:rsid w:val="002F1A7D"/>
    <w:rsid w:val="002F21D6"/>
    <w:rsid w:val="002F274B"/>
    <w:rsid w:val="002F281F"/>
    <w:rsid w:val="002F29AD"/>
    <w:rsid w:val="002F3EDF"/>
    <w:rsid w:val="002F3F8B"/>
    <w:rsid w:val="002F45BC"/>
    <w:rsid w:val="002F51D2"/>
    <w:rsid w:val="002F5860"/>
    <w:rsid w:val="002F59FA"/>
    <w:rsid w:val="002F5CE4"/>
    <w:rsid w:val="002F60DF"/>
    <w:rsid w:val="002F6259"/>
    <w:rsid w:val="002F69BB"/>
    <w:rsid w:val="002F6E11"/>
    <w:rsid w:val="002F7564"/>
    <w:rsid w:val="002F7A42"/>
    <w:rsid w:val="00300D2C"/>
    <w:rsid w:val="003010C6"/>
    <w:rsid w:val="003014F9"/>
    <w:rsid w:val="0030219F"/>
    <w:rsid w:val="00303AF8"/>
    <w:rsid w:val="00304085"/>
    <w:rsid w:val="003044B2"/>
    <w:rsid w:val="00304BA5"/>
    <w:rsid w:val="003051F9"/>
    <w:rsid w:val="003052CB"/>
    <w:rsid w:val="003056B1"/>
    <w:rsid w:val="00305764"/>
    <w:rsid w:val="00305F6C"/>
    <w:rsid w:val="00306577"/>
    <w:rsid w:val="00306BCD"/>
    <w:rsid w:val="0031045D"/>
    <w:rsid w:val="003109E6"/>
    <w:rsid w:val="00310EF9"/>
    <w:rsid w:val="003115D4"/>
    <w:rsid w:val="0031165B"/>
    <w:rsid w:val="0031182B"/>
    <w:rsid w:val="003123CB"/>
    <w:rsid w:val="0031305F"/>
    <w:rsid w:val="00313499"/>
    <w:rsid w:val="003135FC"/>
    <w:rsid w:val="00313E09"/>
    <w:rsid w:val="0031406E"/>
    <w:rsid w:val="00314A51"/>
    <w:rsid w:val="00315203"/>
    <w:rsid w:val="003154CE"/>
    <w:rsid w:val="00316C42"/>
    <w:rsid w:val="00317EC0"/>
    <w:rsid w:val="00320139"/>
    <w:rsid w:val="003204FC"/>
    <w:rsid w:val="00320CD2"/>
    <w:rsid w:val="00321325"/>
    <w:rsid w:val="00321CD2"/>
    <w:rsid w:val="00321D46"/>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DD4"/>
    <w:rsid w:val="00330180"/>
    <w:rsid w:val="00330C3B"/>
    <w:rsid w:val="0033134C"/>
    <w:rsid w:val="0033148E"/>
    <w:rsid w:val="00331A1A"/>
    <w:rsid w:val="00331D23"/>
    <w:rsid w:val="0033371A"/>
    <w:rsid w:val="0033392B"/>
    <w:rsid w:val="003347AD"/>
    <w:rsid w:val="00334840"/>
    <w:rsid w:val="00335D6D"/>
    <w:rsid w:val="00335EB8"/>
    <w:rsid w:val="00336276"/>
    <w:rsid w:val="0033635E"/>
    <w:rsid w:val="003367B1"/>
    <w:rsid w:val="00337F23"/>
    <w:rsid w:val="003402BA"/>
    <w:rsid w:val="003416A0"/>
    <w:rsid w:val="0034196C"/>
    <w:rsid w:val="003421CC"/>
    <w:rsid w:val="003426ED"/>
    <w:rsid w:val="00342818"/>
    <w:rsid w:val="00342F46"/>
    <w:rsid w:val="003434BE"/>
    <w:rsid w:val="003442CD"/>
    <w:rsid w:val="003444AD"/>
    <w:rsid w:val="00345118"/>
    <w:rsid w:val="00345471"/>
    <w:rsid w:val="003455EA"/>
    <w:rsid w:val="003464F8"/>
    <w:rsid w:val="003467A5"/>
    <w:rsid w:val="003473CE"/>
    <w:rsid w:val="003474F9"/>
    <w:rsid w:val="003478EC"/>
    <w:rsid w:val="00350FCE"/>
    <w:rsid w:val="00351F0F"/>
    <w:rsid w:val="003524B2"/>
    <w:rsid w:val="003526CF"/>
    <w:rsid w:val="00352D8A"/>
    <w:rsid w:val="00353134"/>
    <w:rsid w:val="00353174"/>
    <w:rsid w:val="00354355"/>
    <w:rsid w:val="0035481E"/>
    <w:rsid w:val="00354CDD"/>
    <w:rsid w:val="003552BF"/>
    <w:rsid w:val="003561CB"/>
    <w:rsid w:val="0035677A"/>
    <w:rsid w:val="003567C7"/>
    <w:rsid w:val="00356E5D"/>
    <w:rsid w:val="00357421"/>
    <w:rsid w:val="003576E8"/>
    <w:rsid w:val="00357994"/>
    <w:rsid w:val="00357B7C"/>
    <w:rsid w:val="0036004B"/>
    <w:rsid w:val="003604BD"/>
    <w:rsid w:val="003604F7"/>
    <w:rsid w:val="003605BA"/>
    <w:rsid w:val="00360675"/>
    <w:rsid w:val="00360717"/>
    <w:rsid w:val="0036117F"/>
    <w:rsid w:val="003622CB"/>
    <w:rsid w:val="003628F4"/>
    <w:rsid w:val="00362A46"/>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BE4"/>
    <w:rsid w:val="00374CA1"/>
    <w:rsid w:val="003753B8"/>
    <w:rsid w:val="00375D8B"/>
    <w:rsid w:val="003760AC"/>
    <w:rsid w:val="00376BAB"/>
    <w:rsid w:val="00377100"/>
    <w:rsid w:val="0037796A"/>
    <w:rsid w:val="003801C2"/>
    <w:rsid w:val="003807A8"/>
    <w:rsid w:val="00380E97"/>
    <w:rsid w:val="00382A1D"/>
    <w:rsid w:val="00383658"/>
    <w:rsid w:val="00383839"/>
    <w:rsid w:val="0038391D"/>
    <w:rsid w:val="00383ACB"/>
    <w:rsid w:val="00383F76"/>
    <w:rsid w:val="00384274"/>
    <w:rsid w:val="00385020"/>
    <w:rsid w:val="003852EA"/>
    <w:rsid w:val="00385508"/>
    <w:rsid w:val="00386184"/>
    <w:rsid w:val="0038692F"/>
    <w:rsid w:val="0038708D"/>
    <w:rsid w:val="0038767F"/>
    <w:rsid w:val="003908D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5D6F"/>
    <w:rsid w:val="00396D14"/>
    <w:rsid w:val="00397407"/>
    <w:rsid w:val="003A0091"/>
    <w:rsid w:val="003A021D"/>
    <w:rsid w:val="003A04C3"/>
    <w:rsid w:val="003A097E"/>
    <w:rsid w:val="003A0D57"/>
    <w:rsid w:val="003A10A9"/>
    <w:rsid w:val="003A1C98"/>
    <w:rsid w:val="003A1DFE"/>
    <w:rsid w:val="003A2A0C"/>
    <w:rsid w:val="003A3FBF"/>
    <w:rsid w:val="003A4E64"/>
    <w:rsid w:val="003A52A9"/>
    <w:rsid w:val="003A546B"/>
    <w:rsid w:val="003A6DCE"/>
    <w:rsid w:val="003A71DD"/>
    <w:rsid w:val="003A73F9"/>
    <w:rsid w:val="003A79AE"/>
    <w:rsid w:val="003A7A3C"/>
    <w:rsid w:val="003A7F6E"/>
    <w:rsid w:val="003B003C"/>
    <w:rsid w:val="003B08AC"/>
    <w:rsid w:val="003B0C64"/>
    <w:rsid w:val="003B211C"/>
    <w:rsid w:val="003B2660"/>
    <w:rsid w:val="003B2F45"/>
    <w:rsid w:val="003B443B"/>
    <w:rsid w:val="003B4C16"/>
    <w:rsid w:val="003B5491"/>
    <w:rsid w:val="003B5716"/>
    <w:rsid w:val="003B5C9D"/>
    <w:rsid w:val="003B7AA0"/>
    <w:rsid w:val="003C04E5"/>
    <w:rsid w:val="003C0544"/>
    <w:rsid w:val="003C0C03"/>
    <w:rsid w:val="003C0C4B"/>
    <w:rsid w:val="003C0F0A"/>
    <w:rsid w:val="003C1005"/>
    <w:rsid w:val="003C20B9"/>
    <w:rsid w:val="003C22CD"/>
    <w:rsid w:val="003C2568"/>
    <w:rsid w:val="003C3640"/>
    <w:rsid w:val="003C3ACE"/>
    <w:rsid w:val="003C3D09"/>
    <w:rsid w:val="003C492A"/>
    <w:rsid w:val="003C53F1"/>
    <w:rsid w:val="003C549A"/>
    <w:rsid w:val="003C5BE8"/>
    <w:rsid w:val="003C5FA2"/>
    <w:rsid w:val="003C5FBD"/>
    <w:rsid w:val="003C653B"/>
    <w:rsid w:val="003C65F0"/>
    <w:rsid w:val="003C687A"/>
    <w:rsid w:val="003C6A3A"/>
    <w:rsid w:val="003C718E"/>
    <w:rsid w:val="003D1122"/>
    <w:rsid w:val="003D1518"/>
    <w:rsid w:val="003D2BBA"/>
    <w:rsid w:val="003D2E78"/>
    <w:rsid w:val="003D2F4B"/>
    <w:rsid w:val="003D355C"/>
    <w:rsid w:val="003D392A"/>
    <w:rsid w:val="003D3A0C"/>
    <w:rsid w:val="003D3E9E"/>
    <w:rsid w:val="003D3EC8"/>
    <w:rsid w:val="003D4142"/>
    <w:rsid w:val="003D4F06"/>
    <w:rsid w:val="003D53DD"/>
    <w:rsid w:val="003D5485"/>
    <w:rsid w:val="003D5A25"/>
    <w:rsid w:val="003D5BE3"/>
    <w:rsid w:val="003D63E5"/>
    <w:rsid w:val="003D6B0A"/>
    <w:rsid w:val="003D6D78"/>
    <w:rsid w:val="003D7948"/>
    <w:rsid w:val="003E05C7"/>
    <w:rsid w:val="003E1926"/>
    <w:rsid w:val="003E22CB"/>
    <w:rsid w:val="003E2C19"/>
    <w:rsid w:val="003E3AFA"/>
    <w:rsid w:val="003E4810"/>
    <w:rsid w:val="003E585F"/>
    <w:rsid w:val="003E6FD9"/>
    <w:rsid w:val="003E728E"/>
    <w:rsid w:val="003E73F3"/>
    <w:rsid w:val="003E77DB"/>
    <w:rsid w:val="003E7BF9"/>
    <w:rsid w:val="003E7D00"/>
    <w:rsid w:val="003F012C"/>
    <w:rsid w:val="003F01CE"/>
    <w:rsid w:val="003F05FB"/>
    <w:rsid w:val="003F1D4C"/>
    <w:rsid w:val="003F1FF7"/>
    <w:rsid w:val="003F216F"/>
    <w:rsid w:val="003F2B44"/>
    <w:rsid w:val="003F38D6"/>
    <w:rsid w:val="003F4BAB"/>
    <w:rsid w:val="003F4DDF"/>
    <w:rsid w:val="003F4F0B"/>
    <w:rsid w:val="003F5737"/>
    <w:rsid w:val="003F5EC3"/>
    <w:rsid w:val="003F614E"/>
    <w:rsid w:val="003F623D"/>
    <w:rsid w:val="00400574"/>
    <w:rsid w:val="004005B5"/>
    <w:rsid w:val="00400735"/>
    <w:rsid w:val="00400DD4"/>
    <w:rsid w:val="004017C7"/>
    <w:rsid w:val="004018A8"/>
    <w:rsid w:val="0040268E"/>
    <w:rsid w:val="004027FA"/>
    <w:rsid w:val="00402A09"/>
    <w:rsid w:val="00402D6D"/>
    <w:rsid w:val="00402F3F"/>
    <w:rsid w:val="00402FAA"/>
    <w:rsid w:val="0040440A"/>
    <w:rsid w:val="0040454A"/>
    <w:rsid w:val="00404552"/>
    <w:rsid w:val="00404E42"/>
    <w:rsid w:val="0040561A"/>
    <w:rsid w:val="004057A1"/>
    <w:rsid w:val="0040599D"/>
    <w:rsid w:val="00406028"/>
    <w:rsid w:val="0040615F"/>
    <w:rsid w:val="00406744"/>
    <w:rsid w:val="00406BF2"/>
    <w:rsid w:val="00406EEC"/>
    <w:rsid w:val="00406FBD"/>
    <w:rsid w:val="00407744"/>
    <w:rsid w:val="004079B2"/>
    <w:rsid w:val="00410E81"/>
    <w:rsid w:val="0041135E"/>
    <w:rsid w:val="00412944"/>
    <w:rsid w:val="004130E0"/>
    <w:rsid w:val="00413DA0"/>
    <w:rsid w:val="00414A19"/>
    <w:rsid w:val="0041542A"/>
    <w:rsid w:val="004156EC"/>
    <w:rsid w:val="00416281"/>
    <w:rsid w:val="00417988"/>
    <w:rsid w:val="00420F39"/>
    <w:rsid w:val="004222D4"/>
    <w:rsid w:val="00422477"/>
    <w:rsid w:val="00422715"/>
    <w:rsid w:val="0042311A"/>
    <w:rsid w:val="00423153"/>
    <w:rsid w:val="004234DA"/>
    <w:rsid w:val="004246A4"/>
    <w:rsid w:val="00424C87"/>
    <w:rsid w:val="00424E6C"/>
    <w:rsid w:val="004251B6"/>
    <w:rsid w:val="0042596D"/>
    <w:rsid w:val="0042598A"/>
    <w:rsid w:val="00426161"/>
    <w:rsid w:val="004304B9"/>
    <w:rsid w:val="0043077C"/>
    <w:rsid w:val="00430DA8"/>
    <w:rsid w:val="0043163B"/>
    <w:rsid w:val="00431B40"/>
    <w:rsid w:val="004325CE"/>
    <w:rsid w:val="00432DE2"/>
    <w:rsid w:val="0043310A"/>
    <w:rsid w:val="0043364B"/>
    <w:rsid w:val="0043395D"/>
    <w:rsid w:val="00433CF2"/>
    <w:rsid w:val="00434879"/>
    <w:rsid w:val="00434C7F"/>
    <w:rsid w:val="0043508A"/>
    <w:rsid w:val="0043548E"/>
    <w:rsid w:val="00435CB4"/>
    <w:rsid w:val="004360B6"/>
    <w:rsid w:val="00436F57"/>
    <w:rsid w:val="004372F3"/>
    <w:rsid w:val="00440391"/>
    <w:rsid w:val="00440475"/>
    <w:rsid w:val="00441A1C"/>
    <w:rsid w:val="00441D14"/>
    <w:rsid w:val="0044223C"/>
    <w:rsid w:val="004429A8"/>
    <w:rsid w:val="00442CA8"/>
    <w:rsid w:val="00443475"/>
    <w:rsid w:val="004435D7"/>
    <w:rsid w:val="004438C4"/>
    <w:rsid w:val="00443B11"/>
    <w:rsid w:val="00443FDB"/>
    <w:rsid w:val="0044466E"/>
    <w:rsid w:val="00445D59"/>
    <w:rsid w:val="004460D0"/>
    <w:rsid w:val="00447744"/>
    <w:rsid w:val="00447789"/>
    <w:rsid w:val="004479AC"/>
    <w:rsid w:val="00447C55"/>
    <w:rsid w:val="00450388"/>
    <w:rsid w:val="00450DE9"/>
    <w:rsid w:val="00451515"/>
    <w:rsid w:val="00452CC0"/>
    <w:rsid w:val="004536A9"/>
    <w:rsid w:val="00453CC6"/>
    <w:rsid w:val="0045460F"/>
    <w:rsid w:val="00454813"/>
    <w:rsid w:val="00454B3A"/>
    <w:rsid w:val="00455213"/>
    <w:rsid w:val="00455350"/>
    <w:rsid w:val="00455D0C"/>
    <w:rsid w:val="00456EDA"/>
    <w:rsid w:val="00457A14"/>
    <w:rsid w:val="00460083"/>
    <w:rsid w:val="00460A6E"/>
    <w:rsid w:val="00462595"/>
    <w:rsid w:val="004631D8"/>
    <w:rsid w:val="004633DA"/>
    <w:rsid w:val="004639C1"/>
    <w:rsid w:val="00464E47"/>
    <w:rsid w:val="0046557C"/>
    <w:rsid w:val="004656C4"/>
    <w:rsid w:val="00465A64"/>
    <w:rsid w:val="00466005"/>
    <w:rsid w:val="00466E30"/>
    <w:rsid w:val="004678F1"/>
    <w:rsid w:val="004700C1"/>
    <w:rsid w:val="004708EC"/>
    <w:rsid w:val="0047116F"/>
    <w:rsid w:val="004718FD"/>
    <w:rsid w:val="00471C89"/>
    <w:rsid w:val="00472203"/>
    <w:rsid w:val="00472B2F"/>
    <w:rsid w:val="00472EEC"/>
    <w:rsid w:val="00473992"/>
    <w:rsid w:val="00473A5D"/>
    <w:rsid w:val="00473C2F"/>
    <w:rsid w:val="004746D0"/>
    <w:rsid w:val="00474CAE"/>
    <w:rsid w:val="0047558D"/>
    <w:rsid w:val="0047601E"/>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A5"/>
    <w:rsid w:val="004855BC"/>
    <w:rsid w:val="004857CA"/>
    <w:rsid w:val="0048603B"/>
    <w:rsid w:val="004864D1"/>
    <w:rsid w:val="0048694F"/>
    <w:rsid w:val="004873C3"/>
    <w:rsid w:val="004901B6"/>
    <w:rsid w:val="00490CDA"/>
    <w:rsid w:val="00492456"/>
    <w:rsid w:val="00492831"/>
    <w:rsid w:val="00492A12"/>
    <w:rsid w:val="00492D24"/>
    <w:rsid w:val="004935D2"/>
    <w:rsid w:val="00493E3D"/>
    <w:rsid w:val="00493E71"/>
    <w:rsid w:val="00493F71"/>
    <w:rsid w:val="0049463C"/>
    <w:rsid w:val="00494FD6"/>
    <w:rsid w:val="00495278"/>
    <w:rsid w:val="00495E84"/>
    <w:rsid w:val="00497D47"/>
    <w:rsid w:val="00497FC5"/>
    <w:rsid w:val="004A04DD"/>
    <w:rsid w:val="004A087A"/>
    <w:rsid w:val="004A088B"/>
    <w:rsid w:val="004A0995"/>
    <w:rsid w:val="004A1423"/>
    <w:rsid w:val="004A40F2"/>
    <w:rsid w:val="004A45F9"/>
    <w:rsid w:val="004A4A3B"/>
    <w:rsid w:val="004A506A"/>
    <w:rsid w:val="004A5FA9"/>
    <w:rsid w:val="004A61CA"/>
    <w:rsid w:val="004A6217"/>
    <w:rsid w:val="004A6BB5"/>
    <w:rsid w:val="004A6C8A"/>
    <w:rsid w:val="004A6CD2"/>
    <w:rsid w:val="004A6D90"/>
    <w:rsid w:val="004A7AEE"/>
    <w:rsid w:val="004B090C"/>
    <w:rsid w:val="004B1A91"/>
    <w:rsid w:val="004B2C2F"/>
    <w:rsid w:val="004B2E59"/>
    <w:rsid w:val="004B3947"/>
    <w:rsid w:val="004B3B51"/>
    <w:rsid w:val="004B3DAC"/>
    <w:rsid w:val="004B424A"/>
    <w:rsid w:val="004B4CB8"/>
    <w:rsid w:val="004B5AC6"/>
    <w:rsid w:val="004B5C8D"/>
    <w:rsid w:val="004B5D0B"/>
    <w:rsid w:val="004B60B8"/>
    <w:rsid w:val="004B64C2"/>
    <w:rsid w:val="004B674C"/>
    <w:rsid w:val="004B6890"/>
    <w:rsid w:val="004B705B"/>
    <w:rsid w:val="004B7285"/>
    <w:rsid w:val="004B7691"/>
    <w:rsid w:val="004B7782"/>
    <w:rsid w:val="004B7AE7"/>
    <w:rsid w:val="004B7EDD"/>
    <w:rsid w:val="004C060B"/>
    <w:rsid w:val="004C0779"/>
    <w:rsid w:val="004C1AE2"/>
    <w:rsid w:val="004C4245"/>
    <w:rsid w:val="004C45EE"/>
    <w:rsid w:val="004C518E"/>
    <w:rsid w:val="004C64C2"/>
    <w:rsid w:val="004C652E"/>
    <w:rsid w:val="004D062E"/>
    <w:rsid w:val="004D06D1"/>
    <w:rsid w:val="004D0A26"/>
    <w:rsid w:val="004D0E38"/>
    <w:rsid w:val="004D14B9"/>
    <w:rsid w:val="004D220E"/>
    <w:rsid w:val="004D227C"/>
    <w:rsid w:val="004D251F"/>
    <w:rsid w:val="004D2AAD"/>
    <w:rsid w:val="004D44C8"/>
    <w:rsid w:val="004D4EEC"/>
    <w:rsid w:val="004D546C"/>
    <w:rsid w:val="004D5B01"/>
    <w:rsid w:val="004D5D80"/>
    <w:rsid w:val="004D5EF3"/>
    <w:rsid w:val="004D6051"/>
    <w:rsid w:val="004D6483"/>
    <w:rsid w:val="004D6F28"/>
    <w:rsid w:val="004E0611"/>
    <w:rsid w:val="004E1191"/>
    <w:rsid w:val="004E2E1D"/>
    <w:rsid w:val="004E2FC6"/>
    <w:rsid w:val="004E3429"/>
    <w:rsid w:val="004E34DE"/>
    <w:rsid w:val="004E366F"/>
    <w:rsid w:val="004E38AF"/>
    <w:rsid w:val="004E4332"/>
    <w:rsid w:val="004E49DF"/>
    <w:rsid w:val="004E54B5"/>
    <w:rsid w:val="004E5727"/>
    <w:rsid w:val="004E5A11"/>
    <w:rsid w:val="004E6445"/>
    <w:rsid w:val="004E6C22"/>
    <w:rsid w:val="004E7738"/>
    <w:rsid w:val="004E7BA0"/>
    <w:rsid w:val="004F00D5"/>
    <w:rsid w:val="004F08E9"/>
    <w:rsid w:val="004F18F7"/>
    <w:rsid w:val="004F2186"/>
    <w:rsid w:val="004F2412"/>
    <w:rsid w:val="004F2E64"/>
    <w:rsid w:val="004F37EB"/>
    <w:rsid w:val="004F47A8"/>
    <w:rsid w:val="004F4C74"/>
    <w:rsid w:val="004F542F"/>
    <w:rsid w:val="004F73FB"/>
    <w:rsid w:val="004F768B"/>
    <w:rsid w:val="004F7BFF"/>
    <w:rsid w:val="005017C0"/>
    <w:rsid w:val="00502DA2"/>
    <w:rsid w:val="00502E1B"/>
    <w:rsid w:val="00502F43"/>
    <w:rsid w:val="005045D8"/>
    <w:rsid w:val="00504A63"/>
    <w:rsid w:val="00505143"/>
    <w:rsid w:val="005055E4"/>
    <w:rsid w:val="00506111"/>
    <w:rsid w:val="00506349"/>
    <w:rsid w:val="005071D8"/>
    <w:rsid w:val="00507CD8"/>
    <w:rsid w:val="00507ED8"/>
    <w:rsid w:val="0051056F"/>
    <w:rsid w:val="005107B7"/>
    <w:rsid w:val="00510DE0"/>
    <w:rsid w:val="00512195"/>
    <w:rsid w:val="00512E58"/>
    <w:rsid w:val="005134D5"/>
    <w:rsid w:val="005135F1"/>
    <w:rsid w:val="0051376A"/>
    <w:rsid w:val="00513A03"/>
    <w:rsid w:val="00514076"/>
    <w:rsid w:val="00514973"/>
    <w:rsid w:val="005154C2"/>
    <w:rsid w:val="00517F8D"/>
    <w:rsid w:val="005215F0"/>
    <w:rsid w:val="0052232E"/>
    <w:rsid w:val="00522A1D"/>
    <w:rsid w:val="00522A60"/>
    <w:rsid w:val="00522D03"/>
    <w:rsid w:val="00523636"/>
    <w:rsid w:val="0052391C"/>
    <w:rsid w:val="0052509E"/>
    <w:rsid w:val="005251DD"/>
    <w:rsid w:val="00525242"/>
    <w:rsid w:val="0052578D"/>
    <w:rsid w:val="00525D52"/>
    <w:rsid w:val="00525ED0"/>
    <w:rsid w:val="005271AC"/>
    <w:rsid w:val="0052736F"/>
    <w:rsid w:val="00527D00"/>
    <w:rsid w:val="00530750"/>
    <w:rsid w:val="00530E31"/>
    <w:rsid w:val="005313A1"/>
    <w:rsid w:val="005319F2"/>
    <w:rsid w:val="00531D6E"/>
    <w:rsid w:val="00531FA7"/>
    <w:rsid w:val="00532191"/>
    <w:rsid w:val="00532293"/>
    <w:rsid w:val="00532734"/>
    <w:rsid w:val="0053312C"/>
    <w:rsid w:val="00533289"/>
    <w:rsid w:val="005332C4"/>
    <w:rsid w:val="005335D5"/>
    <w:rsid w:val="00534597"/>
    <w:rsid w:val="0053469A"/>
    <w:rsid w:val="00534847"/>
    <w:rsid w:val="005349EA"/>
    <w:rsid w:val="00534CE5"/>
    <w:rsid w:val="005356F6"/>
    <w:rsid w:val="0053596E"/>
    <w:rsid w:val="00535997"/>
    <w:rsid w:val="00536181"/>
    <w:rsid w:val="00536915"/>
    <w:rsid w:val="00537422"/>
    <w:rsid w:val="005377CF"/>
    <w:rsid w:val="005406A4"/>
    <w:rsid w:val="00540F26"/>
    <w:rsid w:val="005414CB"/>
    <w:rsid w:val="005416B2"/>
    <w:rsid w:val="00541A1C"/>
    <w:rsid w:val="005424CA"/>
    <w:rsid w:val="005429CB"/>
    <w:rsid w:val="00542A86"/>
    <w:rsid w:val="00542CBE"/>
    <w:rsid w:val="00542E2D"/>
    <w:rsid w:val="005446F5"/>
    <w:rsid w:val="00544C69"/>
    <w:rsid w:val="00545A2E"/>
    <w:rsid w:val="005465AB"/>
    <w:rsid w:val="00546C2E"/>
    <w:rsid w:val="0054716E"/>
    <w:rsid w:val="0054754C"/>
    <w:rsid w:val="00547BC3"/>
    <w:rsid w:val="00547D0B"/>
    <w:rsid w:val="00550BFA"/>
    <w:rsid w:val="00550E43"/>
    <w:rsid w:val="00551ECF"/>
    <w:rsid w:val="0055235E"/>
    <w:rsid w:val="005529BF"/>
    <w:rsid w:val="0055374D"/>
    <w:rsid w:val="0055375E"/>
    <w:rsid w:val="00553A6B"/>
    <w:rsid w:val="00553FB2"/>
    <w:rsid w:val="00554CDC"/>
    <w:rsid w:val="005555B6"/>
    <w:rsid w:val="00555A24"/>
    <w:rsid w:val="00555AEC"/>
    <w:rsid w:val="00555F0D"/>
    <w:rsid w:val="005560E0"/>
    <w:rsid w:val="0055647C"/>
    <w:rsid w:val="0055797E"/>
    <w:rsid w:val="00557B6A"/>
    <w:rsid w:val="00557ECF"/>
    <w:rsid w:val="00560F1C"/>
    <w:rsid w:val="0056121B"/>
    <w:rsid w:val="0056136B"/>
    <w:rsid w:val="0056137D"/>
    <w:rsid w:val="00561B68"/>
    <w:rsid w:val="00561FDC"/>
    <w:rsid w:val="00562849"/>
    <w:rsid w:val="0056290A"/>
    <w:rsid w:val="00564345"/>
    <w:rsid w:val="00564773"/>
    <w:rsid w:val="0056486B"/>
    <w:rsid w:val="00564BED"/>
    <w:rsid w:val="0056625C"/>
    <w:rsid w:val="00567880"/>
    <w:rsid w:val="00567DF8"/>
    <w:rsid w:val="0057021D"/>
    <w:rsid w:val="00570375"/>
    <w:rsid w:val="00571728"/>
    <w:rsid w:val="00571B8B"/>
    <w:rsid w:val="00571E5C"/>
    <w:rsid w:val="005722C2"/>
    <w:rsid w:val="00572D10"/>
    <w:rsid w:val="00572D72"/>
    <w:rsid w:val="0057305F"/>
    <w:rsid w:val="005743E7"/>
    <w:rsid w:val="00574A7B"/>
    <w:rsid w:val="00576A0B"/>
    <w:rsid w:val="00576B1B"/>
    <w:rsid w:val="00576BEF"/>
    <w:rsid w:val="00576C21"/>
    <w:rsid w:val="005774DB"/>
    <w:rsid w:val="00577656"/>
    <w:rsid w:val="00577849"/>
    <w:rsid w:val="00577F5C"/>
    <w:rsid w:val="005806E5"/>
    <w:rsid w:val="005808F7"/>
    <w:rsid w:val="0058099A"/>
    <w:rsid w:val="0058293F"/>
    <w:rsid w:val="00583151"/>
    <w:rsid w:val="00583CBF"/>
    <w:rsid w:val="00583FFA"/>
    <w:rsid w:val="005843B8"/>
    <w:rsid w:val="00584500"/>
    <w:rsid w:val="00584C3A"/>
    <w:rsid w:val="00586685"/>
    <w:rsid w:val="0058673A"/>
    <w:rsid w:val="00586A9F"/>
    <w:rsid w:val="00586D3B"/>
    <w:rsid w:val="005870B3"/>
    <w:rsid w:val="00587C28"/>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241"/>
    <w:rsid w:val="0059570E"/>
    <w:rsid w:val="0059663D"/>
    <w:rsid w:val="00596BF0"/>
    <w:rsid w:val="005A0144"/>
    <w:rsid w:val="005A0DD9"/>
    <w:rsid w:val="005A1F9F"/>
    <w:rsid w:val="005A2186"/>
    <w:rsid w:val="005A4B84"/>
    <w:rsid w:val="005A523C"/>
    <w:rsid w:val="005A5D7B"/>
    <w:rsid w:val="005A7195"/>
    <w:rsid w:val="005A7E33"/>
    <w:rsid w:val="005B0707"/>
    <w:rsid w:val="005B0786"/>
    <w:rsid w:val="005B12C5"/>
    <w:rsid w:val="005B1BAB"/>
    <w:rsid w:val="005B1DCF"/>
    <w:rsid w:val="005B21B3"/>
    <w:rsid w:val="005B23C8"/>
    <w:rsid w:val="005B331F"/>
    <w:rsid w:val="005B442E"/>
    <w:rsid w:val="005B6AFF"/>
    <w:rsid w:val="005B6C71"/>
    <w:rsid w:val="005B70A2"/>
    <w:rsid w:val="005B7730"/>
    <w:rsid w:val="005B7AD1"/>
    <w:rsid w:val="005C17D5"/>
    <w:rsid w:val="005C1FEE"/>
    <w:rsid w:val="005C21E7"/>
    <w:rsid w:val="005C267D"/>
    <w:rsid w:val="005C295E"/>
    <w:rsid w:val="005C2995"/>
    <w:rsid w:val="005C2F07"/>
    <w:rsid w:val="005C3141"/>
    <w:rsid w:val="005C5151"/>
    <w:rsid w:val="005C54BB"/>
    <w:rsid w:val="005C57AE"/>
    <w:rsid w:val="005C6109"/>
    <w:rsid w:val="005C6463"/>
    <w:rsid w:val="005C6980"/>
    <w:rsid w:val="005C6D2D"/>
    <w:rsid w:val="005C71FF"/>
    <w:rsid w:val="005C748D"/>
    <w:rsid w:val="005C7B8A"/>
    <w:rsid w:val="005C7E19"/>
    <w:rsid w:val="005D0128"/>
    <w:rsid w:val="005D0FD8"/>
    <w:rsid w:val="005D1149"/>
    <w:rsid w:val="005D1A4B"/>
    <w:rsid w:val="005D1B56"/>
    <w:rsid w:val="005D1CAE"/>
    <w:rsid w:val="005D21B7"/>
    <w:rsid w:val="005D2463"/>
    <w:rsid w:val="005D272E"/>
    <w:rsid w:val="005D2966"/>
    <w:rsid w:val="005D3E32"/>
    <w:rsid w:val="005D46EE"/>
    <w:rsid w:val="005D4B10"/>
    <w:rsid w:val="005D5829"/>
    <w:rsid w:val="005D5D49"/>
    <w:rsid w:val="005D5EC5"/>
    <w:rsid w:val="005D64DA"/>
    <w:rsid w:val="005D7418"/>
    <w:rsid w:val="005D7558"/>
    <w:rsid w:val="005E0559"/>
    <w:rsid w:val="005E0668"/>
    <w:rsid w:val="005E0B7F"/>
    <w:rsid w:val="005E0DF3"/>
    <w:rsid w:val="005E1D28"/>
    <w:rsid w:val="005E2992"/>
    <w:rsid w:val="005E336C"/>
    <w:rsid w:val="005E3AB6"/>
    <w:rsid w:val="005E4AF2"/>
    <w:rsid w:val="005E63B2"/>
    <w:rsid w:val="005E654B"/>
    <w:rsid w:val="005E6947"/>
    <w:rsid w:val="005E6E3C"/>
    <w:rsid w:val="005E7155"/>
    <w:rsid w:val="005E7228"/>
    <w:rsid w:val="005E7646"/>
    <w:rsid w:val="005E7DA8"/>
    <w:rsid w:val="005F02F1"/>
    <w:rsid w:val="005F0962"/>
    <w:rsid w:val="005F09E6"/>
    <w:rsid w:val="005F0E0A"/>
    <w:rsid w:val="005F1325"/>
    <w:rsid w:val="005F1C83"/>
    <w:rsid w:val="005F1E1A"/>
    <w:rsid w:val="005F28D3"/>
    <w:rsid w:val="005F2A5D"/>
    <w:rsid w:val="005F4830"/>
    <w:rsid w:val="005F4A88"/>
    <w:rsid w:val="005F50D7"/>
    <w:rsid w:val="005F54BC"/>
    <w:rsid w:val="005F56AF"/>
    <w:rsid w:val="005F7AA9"/>
    <w:rsid w:val="00601150"/>
    <w:rsid w:val="00601329"/>
    <w:rsid w:val="006017E2"/>
    <w:rsid w:val="00604940"/>
    <w:rsid w:val="00604AE6"/>
    <w:rsid w:val="0060628C"/>
    <w:rsid w:val="006064F4"/>
    <w:rsid w:val="00606759"/>
    <w:rsid w:val="006079D6"/>
    <w:rsid w:val="00611280"/>
    <w:rsid w:val="00611FC9"/>
    <w:rsid w:val="00612329"/>
    <w:rsid w:val="00612762"/>
    <w:rsid w:val="00612E97"/>
    <w:rsid w:val="0061357D"/>
    <w:rsid w:val="00613897"/>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208D"/>
    <w:rsid w:val="00622C67"/>
    <w:rsid w:val="00622FD8"/>
    <w:rsid w:val="006238C9"/>
    <w:rsid w:val="00623C2A"/>
    <w:rsid w:val="00623E0D"/>
    <w:rsid w:val="0062454D"/>
    <w:rsid w:val="00624FE2"/>
    <w:rsid w:val="00625D6F"/>
    <w:rsid w:val="0062608C"/>
    <w:rsid w:val="006269D2"/>
    <w:rsid w:val="006271B3"/>
    <w:rsid w:val="00627F89"/>
    <w:rsid w:val="0063015E"/>
    <w:rsid w:val="00630876"/>
    <w:rsid w:val="00631622"/>
    <w:rsid w:val="00631B28"/>
    <w:rsid w:val="00632299"/>
    <w:rsid w:val="0063355C"/>
    <w:rsid w:val="00633A1F"/>
    <w:rsid w:val="006340C7"/>
    <w:rsid w:val="00634138"/>
    <w:rsid w:val="00634374"/>
    <w:rsid w:val="00634485"/>
    <w:rsid w:val="00634511"/>
    <w:rsid w:val="00634890"/>
    <w:rsid w:val="00634E48"/>
    <w:rsid w:val="00635154"/>
    <w:rsid w:val="00635E0E"/>
    <w:rsid w:val="00636140"/>
    <w:rsid w:val="006375C5"/>
    <w:rsid w:val="00637B99"/>
    <w:rsid w:val="00637D80"/>
    <w:rsid w:val="00640222"/>
    <w:rsid w:val="00640727"/>
    <w:rsid w:val="00640AF2"/>
    <w:rsid w:val="0064155A"/>
    <w:rsid w:val="00641BB8"/>
    <w:rsid w:val="006424D8"/>
    <w:rsid w:val="006433AB"/>
    <w:rsid w:val="00643765"/>
    <w:rsid w:val="00644195"/>
    <w:rsid w:val="0064421F"/>
    <w:rsid w:val="006457A5"/>
    <w:rsid w:val="00646DD0"/>
    <w:rsid w:val="0064794B"/>
    <w:rsid w:val="00650174"/>
    <w:rsid w:val="006505CC"/>
    <w:rsid w:val="006509D6"/>
    <w:rsid w:val="00651234"/>
    <w:rsid w:val="0065218E"/>
    <w:rsid w:val="00652941"/>
    <w:rsid w:val="0065364E"/>
    <w:rsid w:val="00653CF4"/>
    <w:rsid w:val="00655403"/>
    <w:rsid w:val="00655596"/>
    <w:rsid w:val="0065631D"/>
    <w:rsid w:val="0065642B"/>
    <w:rsid w:val="0065659B"/>
    <w:rsid w:val="006565A2"/>
    <w:rsid w:val="00656BBE"/>
    <w:rsid w:val="00656EB8"/>
    <w:rsid w:val="00657406"/>
    <w:rsid w:val="006578F2"/>
    <w:rsid w:val="00660118"/>
    <w:rsid w:val="00660136"/>
    <w:rsid w:val="00660C86"/>
    <w:rsid w:val="0066224A"/>
    <w:rsid w:val="00662929"/>
    <w:rsid w:val="00662A81"/>
    <w:rsid w:val="00662E7F"/>
    <w:rsid w:val="0066328F"/>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9F0"/>
    <w:rsid w:val="00671B0E"/>
    <w:rsid w:val="0067335C"/>
    <w:rsid w:val="00673A9F"/>
    <w:rsid w:val="00673E2D"/>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10"/>
    <w:rsid w:val="00682357"/>
    <w:rsid w:val="0068241F"/>
    <w:rsid w:val="0068264A"/>
    <w:rsid w:val="00682BE9"/>
    <w:rsid w:val="00682EA5"/>
    <w:rsid w:val="006836CA"/>
    <w:rsid w:val="00684A1C"/>
    <w:rsid w:val="00684E3A"/>
    <w:rsid w:val="00686102"/>
    <w:rsid w:val="0068633E"/>
    <w:rsid w:val="00686869"/>
    <w:rsid w:val="006868B0"/>
    <w:rsid w:val="00687650"/>
    <w:rsid w:val="00691932"/>
    <w:rsid w:val="00693490"/>
    <w:rsid w:val="00693878"/>
    <w:rsid w:val="00693A79"/>
    <w:rsid w:val="00693E86"/>
    <w:rsid w:val="0069473D"/>
    <w:rsid w:val="006957B1"/>
    <w:rsid w:val="00696111"/>
    <w:rsid w:val="006961B7"/>
    <w:rsid w:val="0069641F"/>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55"/>
    <w:rsid w:val="006A6BEF"/>
    <w:rsid w:val="006A71F6"/>
    <w:rsid w:val="006A76A3"/>
    <w:rsid w:val="006A7765"/>
    <w:rsid w:val="006B03BE"/>
    <w:rsid w:val="006B0914"/>
    <w:rsid w:val="006B0962"/>
    <w:rsid w:val="006B0C8E"/>
    <w:rsid w:val="006B0FB9"/>
    <w:rsid w:val="006B13E4"/>
    <w:rsid w:val="006B154E"/>
    <w:rsid w:val="006B1DC7"/>
    <w:rsid w:val="006B235C"/>
    <w:rsid w:val="006B298B"/>
    <w:rsid w:val="006B39E2"/>
    <w:rsid w:val="006B3F4F"/>
    <w:rsid w:val="006B4664"/>
    <w:rsid w:val="006B4B50"/>
    <w:rsid w:val="006B4B70"/>
    <w:rsid w:val="006B4F95"/>
    <w:rsid w:val="006B51F8"/>
    <w:rsid w:val="006B565D"/>
    <w:rsid w:val="006B5DAA"/>
    <w:rsid w:val="006B6680"/>
    <w:rsid w:val="006B6852"/>
    <w:rsid w:val="006B6CE0"/>
    <w:rsid w:val="006C140F"/>
    <w:rsid w:val="006C1A39"/>
    <w:rsid w:val="006C2427"/>
    <w:rsid w:val="006C2BE2"/>
    <w:rsid w:val="006C2EF9"/>
    <w:rsid w:val="006C43FD"/>
    <w:rsid w:val="006C4797"/>
    <w:rsid w:val="006C5127"/>
    <w:rsid w:val="006C53E6"/>
    <w:rsid w:val="006C56AC"/>
    <w:rsid w:val="006C59C7"/>
    <w:rsid w:val="006C5C5E"/>
    <w:rsid w:val="006C69FF"/>
    <w:rsid w:val="006C6A74"/>
    <w:rsid w:val="006C6E05"/>
    <w:rsid w:val="006C6FA2"/>
    <w:rsid w:val="006C7581"/>
    <w:rsid w:val="006C767D"/>
    <w:rsid w:val="006D047D"/>
    <w:rsid w:val="006D071E"/>
    <w:rsid w:val="006D0C2A"/>
    <w:rsid w:val="006D0E52"/>
    <w:rsid w:val="006D1B0A"/>
    <w:rsid w:val="006D2023"/>
    <w:rsid w:val="006D2625"/>
    <w:rsid w:val="006D2CA2"/>
    <w:rsid w:val="006D2D7F"/>
    <w:rsid w:val="006D4391"/>
    <w:rsid w:val="006D4392"/>
    <w:rsid w:val="006D4A76"/>
    <w:rsid w:val="006D4D7E"/>
    <w:rsid w:val="006D54BD"/>
    <w:rsid w:val="006D5B25"/>
    <w:rsid w:val="006D5B86"/>
    <w:rsid w:val="006D6201"/>
    <w:rsid w:val="006D6E39"/>
    <w:rsid w:val="006D7EA2"/>
    <w:rsid w:val="006D7EEB"/>
    <w:rsid w:val="006D7F59"/>
    <w:rsid w:val="006E0836"/>
    <w:rsid w:val="006E1976"/>
    <w:rsid w:val="006E1BB0"/>
    <w:rsid w:val="006E25F7"/>
    <w:rsid w:val="006E3C33"/>
    <w:rsid w:val="006E410B"/>
    <w:rsid w:val="006E4335"/>
    <w:rsid w:val="006E61FC"/>
    <w:rsid w:val="006E6389"/>
    <w:rsid w:val="006E68E3"/>
    <w:rsid w:val="006E6CFD"/>
    <w:rsid w:val="006E6E7C"/>
    <w:rsid w:val="006E79F3"/>
    <w:rsid w:val="006F0727"/>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B77"/>
    <w:rsid w:val="00700CBB"/>
    <w:rsid w:val="00700FF5"/>
    <w:rsid w:val="00701189"/>
    <w:rsid w:val="007017EB"/>
    <w:rsid w:val="00701B7B"/>
    <w:rsid w:val="0070224A"/>
    <w:rsid w:val="00703168"/>
    <w:rsid w:val="00703C28"/>
    <w:rsid w:val="0070431A"/>
    <w:rsid w:val="007047FD"/>
    <w:rsid w:val="0070528E"/>
    <w:rsid w:val="00705741"/>
    <w:rsid w:val="00710016"/>
    <w:rsid w:val="00710255"/>
    <w:rsid w:val="00710A2A"/>
    <w:rsid w:val="007123ED"/>
    <w:rsid w:val="0071255C"/>
    <w:rsid w:val="00712EE0"/>
    <w:rsid w:val="00712F57"/>
    <w:rsid w:val="00713770"/>
    <w:rsid w:val="0071434B"/>
    <w:rsid w:val="007143E0"/>
    <w:rsid w:val="00714DF0"/>
    <w:rsid w:val="00716124"/>
    <w:rsid w:val="007161A6"/>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930"/>
    <w:rsid w:val="00736B73"/>
    <w:rsid w:val="00736C06"/>
    <w:rsid w:val="00740052"/>
    <w:rsid w:val="007400E8"/>
    <w:rsid w:val="00740238"/>
    <w:rsid w:val="00740494"/>
    <w:rsid w:val="00740AFD"/>
    <w:rsid w:val="00741046"/>
    <w:rsid w:val="00741570"/>
    <w:rsid w:val="007416A3"/>
    <w:rsid w:val="00742EDD"/>
    <w:rsid w:val="00743F63"/>
    <w:rsid w:val="00744BA4"/>
    <w:rsid w:val="00745354"/>
    <w:rsid w:val="007465F0"/>
    <w:rsid w:val="00746708"/>
    <w:rsid w:val="00747261"/>
    <w:rsid w:val="00747331"/>
    <w:rsid w:val="00747F64"/>
    <w:rsid w:val="0075026E"/>
    <w:rsid w:val="00750D6F"/>
    <w:rsid w:val="00750F1A"/>
    <w:rsid w:val="00751099"/>
    <w:rsid w:val="00752248"/>
    <w:rsid w:val="007523B1"/>
    <w:rsid w:val="00752E1F"/>
    <w:rsid w:val="00753E3E"/>
    <w:rsid w:val="00754ECB"/>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C13"/>
    <w:rsid w:val="007646B4"/>
    <w:rsid w:val="0076517B"/>
    <w:rsid w:val="00766985"/>
    <w:rsid w:val="00766C69"/>
    <w:rsid w:val="00766F36"/>
    <w:rsid w:val="00767A22"/>
    <w:rsid w:val="00767B3E"/>
    <w:rsid w:val="00770379"/>
    <w:rsid w:val="00770433"/>
    <w:rsid w:val="007707A0"/>
    <w:rsid w:val="00770A6A"/>
    <w:rsid w:val="00770E25"/>
    <w:rsid w:val="00771077"/>
    <w:rsid w:val="00771299"/>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F47"/>
    <w:rsid w:val="007762FF"/>
    <w:rsid w:val="00776418"/>
    <w:rsid w:val="00776423"/>
    <w:rsid w:val="0077675A"/>
    <w:rsid w:val="0077719E"/>
    <w:rsid w:val="00777972"/>
    <w:rsid w:val="00777BCE"/>
    <w:rsid w:val="00777DC5"/>
    <w:rsid w:val="00777EF8"/>
    <w:rsid w:val="00777F9D"/>
    <w:rsid w:val="00780B64"/>
    <w:rsid w:val="00780BA2"/>
    <w:rsid w:val="007811A7"/>
    <w:rsid w:val="00781905"/>
    <w:rsid w:val="0078193F"/>
    <w:rsid w:val="00781CF8"/>
    <w:rsid w:val="00781E7E"/>
    <w:rsid w:val="00782100"/>
    <w:rsid w:val="00782C2E"/>
    <w:rsid w:val="00782CD2"/>
    <w:rsid w:val="00784B31"/>
    <w:rsid w:val="0078534B"/>
    <w:rsid w:val="00785735"/>
    <w:rsid w:val="0078687F"/>
    <w:rsid w:val="0078792F"/>
    <w:rsid w:val="00790A00"/>
    <w:rsid w:val="00790CA5"/>
    <w:rsid w:val="00790CE5"/>
    <w:rsid w:val="007925D7"/>
    <w:rsid w:val="0079262C"/>
    <w:rsid w:val="00792819"/>
    <w:rsid w:val="00792979"/>
    <w:rsid w:val="007930FE"/>
    <w:rsid w:val="0079337E"/>
    <w:rsid w:val="00793619"/>
    <w:rsid w:val="00793670"/>
    <w:rsid w:val="007943FF"/>
    <w:rsid w:val="00794540"/>
    <w:rsid w:val="00795322"/>
    <w:rsid w:val="00795DB8"/>
    <w:rsid w:val="00796094"/>
    <w:rsid w:val="00797B98"/>
    <w:rsid w:val="007A059E"/>
    <w:rsid w:val="007A09B0"/>
    <w:rsid w:val="007A15A9"/>
    <w:rsid w:val="007A2245"/>
    <w:rsid w:val="007A227B"/>
    <w:rsid w:val="007A26A9"/>
    <w:rsid w:val="007A2AB1"/>
    <w:rsid w:val="007A2F02"/>
    <w:rsid w:val="007A30B1"/>
    <w:rsid w:val="007A356D"/>
    <w:rsid w:val="007A3822"/>
    <w:rsid w:val="007A39BA"/>
    <w:rsid w:val="007A4A82"/>
    <w:rsid w:val="007A537D"/>
    <w:rsid w:val="007A5E71"/>
    <w:rsid w:val="007A6245"/>
    <w:rsid w:val="007A7982"/>
    <w:rsid w:val="007A79DA"/>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4912"/>
    <w:rsid w:val="007B4C03"/>
    <w:rsid w:val="007B564E"/>
    <w:rsid w:val="007B5C61"/>
    <w:rsid w:val="007B6A1B"/>
    <w:rsid w:val="007B7F32"/>
    <w:rsid w:val="007C0CC6"/>
    <w:rsid w:val="007C1493"/>
    <w:rsid w:val="007C1FBE"/>
    <w:rsid w:val="007C250D"/>
    <w:rsid w:val="007C2BC5"/>
    <w:rsid w:val="007C2C4B"/>
    <w:rsid w:val="007C34CA"/>
    <w:rsid w:val="007C3B03"/>
    <w:rsid w:val="007C43E3"/>
    <w:rsid w:val="007C46D7"/>
    <w:rsid w:val="007C4AA6"/>
    <w:rsid w:val="007C61CF"/>
    <w:rsid w:val="007C644A"/>
    <w:rsid w:val="007C64DA"/>
    <w:rsid w:val="007C6664"/>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B1E"/>
    <w:rsid w:val="007D3CE4"/>
    <w:rsid w:val="007D46F7"/>
    <w:rsid w:val="007D4FF9"/>
    <w:rsid w:val="007D506C"/>
    <w:rsid w:val="007D5250"/>
    <w:rsid w:val="007D59C9"/>
    <w:rsid w:val="007D5E62"/>
    <w:rsid w:val="007D5FCF"/>
    <w:rsid w:val="007D6583"/>
    <w:rsid w:val="007D66DD"/>
    <w:rsid w:val="007D6867"/>
    <w:rsid w:val="007D698E"/>
    <w:rsid w:val="007D6C89"/>
    <w:rsid w:val="007D6D1F"/>
    <w:rsid w:val="007D6E4E"/>
    <w:rsid w:val="007D7B8B"/>
    <w:rsid w:val="007D7E2B"/>
    <w:rsid w:val="007E02A5"/>
    <w:rsid w:val="007E050D"/>
    <w:rsid w:val="007E1641"/>
    <w:rsid w:val="007E1655"/>
    <w:rsid w:val="007E21A3"/>
    <w:rsid w:val="007E24D5"/>
    <w:rsid w:val="007E2C2A"/>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E78DF"/>
    <w:rsid w:val="007E7E1D"/>
    <w:rsid w:val="007F079E"/>
    <w:rsid w:val="007F15B7"/>
    <w:rsid w:val="007F1B41"/>
    <w:rsid w:val="007F1CB7"/>
    <w:rsid w:val="007F1D0D"/>
    <w:rsid w:val="007F28C5"/>
    <w:rsid w:val="007F2E0E"/>
    <w:rsid w:val="007F414D"/>
    <w:rsid w:val="007F4D6F"/>
    <w:rsid w:val="007F4DA5"/>
    <w:rsid w:val="007F502F"/>
    <w:rsid w:val="007F6FEB"/>
    <w:rsid w:val="007F75A8"/>
    <w:rsid w:val="008011A7"/>
    <w:rsid w:val="008014D3"/>
    <w:rsid w:val="00802451"/>
    <w:rsid w:val="0080273A"/>
    <w:rsid w:val="00803682"/>
    <w:rsid w:val="00804212"/>
    <w:rsid w:val="00804442"/>
    <w:rsid w:val="00804B03"/>
    <w:rsid w:val="008059FF"/>
    <w:rsid w:val="00805A5B"/>
    <w:rsid w:val="00805CAE"/>
    <w:rsid w:val="00806C71"/>
    <w:rsid w:val="00806D9B"/>
    <w:rsid w:val="008078B2"/>
    <w:rsid w:val="008079A9"/>
    <w:rsid w:val="008117CC"/>
    <w:rsid w:val="00811E51"/>
    <w:rsid w:val="00812866"/>
    <w:rsid w:val="008141B5"/>
    <w:rsid w:val="008149DF"/>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1EBA"/>
    <w:rsid w:val="0082293F"/>
    <w:rsid w:val="00822E25"/>
    <w:rsid w:val="00824389"/>
    <w:rsid w:val="00824392"/>
    <w:rsid w:val="008243F9"/>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3E26"/>
    <w:rsid w:val="008345ED"/>
    <w:rsid w:val="00835927"/>
    <w:rsid w:val="00835CFF"/>
    <w:rsid w:val="00835DF1"/>
    <w:rsid w:val="008367EE"/>
    <w:rsid w:val="0083699C"/>
    <w:rsid w:val="00836EA5"/>
    <w:rsid w:val="00837CE4"/>
    <w:rsid w:val="00837D19"/>
    <w:rsid w:val="00840312"/>
    <w:rsid w:val="008403E9"/>
    <w:rsid w:val="008404D4"/>
    <w:rsid w:val="0084074D"/>
    <w:rsid w:val="00840B86"/>
    <w:rsid w:val="00840FBE"/>
    <w:rsid w:val="00841528"/>
    <w:rsid w:val="00841E4A"/>
    <w:rsid w:val="008422EC"/>
    <w:rsid w:val="00842C7F"/>
    <w:rsid w:val="0084334E"/>
    <w:rsid w:val="00844279"/>
    <w:rsid w:val="008448E0"/>
    <w:rsid w:val="00845969"/>
    <w:rsid w:val="008465C6"/>
    <w:rsid w:val="008467B8"/>
    <w:rsid w:val="00847359"/>
    <w:rsid w:val="00850321"/>
    <w:rsid w:val="008505AA"/>
    <w:rsid w:val="0085064A"/>
    <w:rsid w:val="00850FC9"/>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25E1"/>
    <w:rsid w:val="00863151"/>
    <w:rsid w:val="008632C9"/>
    <w:rsid w:val="008635A5"/>
    <w:rsid w:val="00864429"/>
    <w:rsid w:val="008648F0"/>
    <w:rsid w:val="00864A03"/>
    <w:rsid w:val="00864BAF"/>
    <w:rsid w:val="008652F0"/>
    <w:rsid w:val="00865318"/>
    <w:rsid w:val="00865519"/>
    <w:rsid w:val="00865C3C"/>
    <w:rsid w:val="008661A4"/>
    <w:rsid w:val="008677B6"/>
    <w:rsid w:val="00867A8D"/>
    <w:rsid w:val="00867C07"/>
    <w:rsid w:val="00867D3D"/>
    <w:rsid w:val="00870190"/>
    <w:rsid w:val="00870DC0"/>
    <w:rsid w:val="0087104A"/>
    <w:rsid w:val="00871372"/>
    <w:rsid w:val="008716B7"/>
    <w:rsid w:val="0087187C"/>
    <w:rsid w:val="008718F3"/>
    <w:rsid w:val="00871A0A"/>
    <w:rsid w:val="00872A08"/>
    <w:rsid w:val="0087324A"/>
    <w:rsid w:val="008741A6"/>
    <w:rsid w:val="008744AE"/>
    <w:rsid w:val="00875BE0"/>
    <w:rsid w:val="0087643E"/>
    <w:rsid w:val="00877DA5"/>
    <w:rsid w:val="00880852"/>
    <w:rsid w:val="00881598"/>
    <w:rsid w:val="00881F95"/>
    <w:rsid w:val="008824BB"/>
    <w:rsid w:val="008831C0"/>
    <w:rsid w:val="0088335C"/>
    <w:rsid w:val="00883602"/>
    <w:rsid w:val="008838AA"/>
    <w:rsid w:val="00883C9C"/>
    <w:rsid w:val="00884AA4"/>
    <w:rsid w:val="008851BF"/>
    <w:rsid w:val="008855F2"/>
    <w:rsid w:val="0088574B"/>
    <w:rsid w:val="0088594E"/>
    <w:rsid w:val="0088649D"/>
    <w:rsid w:val="00886768"/>
    <w:rsid w:val="00886FC5"/>
    <w:rsid w:val="008876FD"/>
    <w:rsid w:val="00887A19"/>
    <w:rsid w:val="00890136"/>
    <w:rsid w:val="00890917"/>
    <w:rsid w:val="0089181D"/>
    <w:rsid w:val="0089193E"/>
    <w:rsid w:val="0089272F"/>
    <w:rsid w:val="00892774"/>
    <w:rsid w:val="008929EC"/>
    <w:rsid w:val="00892AFC"/>
    <w:rsid w:val="00892B0F"/>
    <w:rsid w:val="0089336B"/>
    <w:rsid w:val="00893451"/>
    <w:rsid w:val="00895D8A"/>
    <w:rsid w:val="008978A4"/>
    <w:rsid w:val="008A040A"/>
    <w:rsid w:val="008A06A4"/>
    <w:rsid w:val="008A1390"/>
    <w:rsid w:val="008A1FD4"/>
    <w:rsid w:val="008A29B1"/>
    <w:rsid w:val="008A29CE"/>
    <w:rsid w:val="008A2C94"/>
    <w:rsid w:val="008A3331"/>
    <w:rsid w:val="008A353E"/>
    <w:rsid w:val="008A3B8A"/>
    <w:rsid w:val="008A3E74"/>
    <w:rsid w:val="008A4488"/>
    <w:rsid w:val="008A4873"/>
    <w:rsid w:val="008A4A13"/>
    <w:rsid w:val="008A598C"/>
    <w:rsid w:val="008A5B0A"/>
    <w:rsid w:val="008A622A"/>
    <w:rsid w:val="008A6446"/>
    <w:rsid w:val="008A6FCE"/>
    <w:rsid w:val="008A78C5"/>
    <w:rsid w:val="008B0019"/>
    <w:rsid w:val="008B00B8"/>
    <w:rsid w:val="008B0908"/>
    <w:rsid w:val="008B11CC"/>
    <w:rsid w:val="008B1339"/>
    <w:rsid w:val="008B1DD6"/>
    <w:rsid w:val="008B2966"/>
    <w:rsid w:val="008B34DD"/>
    <w:rsid w:val="008B5001"/>
    <w:rsid w:val="008B63C9"/>
    <w:rsid w:val="008B71B5"/>
    <w:rsid w:val="008B7415"/>
    <w:rsid w:val="008B7526"/>
    <w:rsid w:val="008C01A1"/>
    <w:rsid w:val="008C1343"/>
    <w:rsid w:val="008C13CD"/>
    <w:rsid w:val="008C201B"/>
    <w:rsid w:val="008C207D"/>
    <w:rsid w:val="008C2DDE"/>
    <w:rsid w:val="008C35C0"/>
    <w:rsid w:val="008C3786"/>
    <w:rsid w:val="008C3913"/>
    <w:rsid w:val="008C3B79"/>
    <w:rsid w:val="008C3C6F"/>
    <w:rsid w:val="008C3FD5"/>
    <w:rsid w:val="008C3FDA"/>
    <w:rsid w:val="008C473A"/>
    <w:rsid w:val="008C4836"/>
    <w:rsid w:val="008C48E7"/>
    <w:rsid w:val="008C5298"/>
    <w:rsid w:val="008C5DDA"/>
    <w:rsid w:val="008C5E44"/>
    <w:rsid w:val="008C6296"/>
    <w:rsid w:val="008C737C"/>
    <w:rsid w:val="008C7D57"/>
    <w:rsid w:val="008D112A"/>
    <w:rsid w:val="008D12C0"/>
    <w:rsid w:val="008D1526"/>
    <w:rsid w:val="008D15E0"/>
    <w:rsid w:val="008D2354"/>
    <w:rsid w:val="008D2B26"/>
    <w:rsid w:val="008D326D"/>
    <w:rsid w:val="008D420E"/>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5E"/>
    <w:rsid w:val="008E2969"/>
    <w:rsid w:val="008E2D60"/>
    <w:rsid w:val="008E3D18"/>
    <w:rsid w:val="008E4388"/>
    <w:rsid w:val="008E43D6"/>
    <w:rsid w:val="008E4FBA"/>
    <w:rsid w:val="008E5500"/>
    <w:rsid w:val="008E5682"/>
    <w:rsid w:val="008E628A"/>
    <w:rsid w:val="008E7111"/>
    <w:rsid w:val="008F05DF"/>
    <w:rsid w:val="008F0748"/>
    <w:rsid w:val="008F0CD9"/>
    <w:rsid w:val="008F12EE"/>
    <w:rsid w:val="008F1368"/>
    <w:rsid w:val="008F16AC"/>
    <w:rsid w:val="008F1EC6"/>
    <w:rsid w:val="008F2554"/>
    <w:rsid w:val="008F2E51"/>
    <w:rsid w:val="008F35D8"/>
    <w:rsid w:val="008F3609"/>
    <w:rsid w:val="008F3E39"/>
    <w:rsid w:val="008F424E"/>
    <w:rsid w:val="008F437C"/>
    <w:rsid w:val="008F4D68"/>
    <w:rsid w:val="008F4E04"/>
    <w:rsid w:val="008F4F7D"/>
    <w:rsid w:val="008F5255"/>
    <w:rsid w:val="008F5667"/>
    <w:rsid w:val="008F5901"/>
    <w:rsid w:val="008F5EEB"/>
    <w:rsid w:val="008F6E71"/>
    <w:rsid w:val="008F73C7"/>
    <w:rsid w:val="008F7571"/>
    <w:rsid w:val="00900F9F"/>
    <w:rsid w:val="00901261"/>
    <w:rsid w:val="009012A7"/>
    <w:rsid w:val="00901F18"/>
    <w:rsid w:val="009022B6"/>
    <w:rsid w:val="00902410"/>
    <w:rsid w:val="0090245E"/>
    <w:rsid w:val="0090268E"/>
    <w:rsid w:val="00902A0B"/>
    <w:rsid w:val="00902CD7"/>
    <w:rsid w:val="00903B60"/>
    <w:rsid w:val="00904A9B"/>
    <w:rsid w:val="00905581"/>
    <w:rsid w:val="00905B13"/>
    <w:rsid w:val="0090705B"/>
    <w:rsid w:val="00910EFB"/>
    <w:rsid w:val="00910FAF"/>
    <w:rsid w:val="00911129"/>
    <w:rsid w:val="00911151"/>
    <w:rsid w:val="00911D17"/>
    <w:rsid w:val="00911E3E"/>
    <w:rsid w:val="009123D8"/>
    <w:rsid w:val="00912424"/>
    <w:rsid w:val="009129C6"/>
    <w:rsid w:val="00912DF0"/>
    <w:rsid w:val="00913850"/>
    <w:rsid w:val="00913B12"/>
    <w:rsid w:val="00913E2D"/>
    <w:rsid w:val="0091420B"/>
    <w:rsid w:val="00914B51"/>
    <w:rsid w:val="00914C1D"/>
    <w:rsid w:val="00914EEA"/>
    <w:rsid w:val="0091524A"/>
    <w:rsid w:val="0091603B"/>
    <w:rsid w:val="00916086"/>
    <w:rsid w:val="009164CA"/>
    <w:rsid w:val="00916A02"/>
    <w:rsid w:val="00916B23"/>
    <w:rsid w:val="00917A4C"/>
    <w:rsid w:val="00917A67"/>
    <w:rsid w:val="00920678"/>
    <w:rsid w:val="00921AC0"/>
    <w:rsid w:val="00922191"/>
    <w:rsid w:val="0092226E"/>
    <w:rsid w:val="00922BAC"/>
    <w:rsid w:val="00923009"/>
    <w:rsid w:val="00923640"/>
    <w:rsid w:val="009239E5"/>
    <w:rsid w:val="00923E89"/>
    <w:rsid w:val="009246E5"/>
    <w:rsid w:val="00926554"/>
    <w:rsid w:val="00926DDC"/>
    <w:rsid w:val="00927525"/>
    <w:rsid w:val="00927577"/>
    <w:rsid w:val="00927999"/>
    <w:rsid w:val="00927AFB"/>
    <w:rsid w:val="00927BD5"/>
    <w:rsid w:val="00927ECF"/>
    <w:rsid w:val="00931194"/>
    <w:rsid w:val="0093124D"/>
    <w:rsid w:val="009314FE"/>
    <w:rsid w:val="009317DB"/>
    <w:rsid w:val="009332D9"/>
    <w:rsid w:val="00933F8F"/>
    <w:rsid w:val="00934200"/>
    <w:rsid w:val="0093427C"/>
    <w:rsid w:val="009348FC"/>
    <w:rsid w:val="009349FB"/>
    <w:rsid w:val="0093517B"/>
    <w:rsid w:val="00935943"/>
    <w:rsid w:val="00936631"/>
    <w:rsid w:val="00936BBC"/>
    <w:rsid w:val="00936C1A"/>
    <w:rsid w:val="00936EED"/>
    <w:rsid w:val="00937DB0"/>
    <w:rsid w:val="00937F6C"/>
    <w:rsid w:val="0094077F"/>
    <w:rsid w:val="00940D58"/>
    <w:rsid w:val="0094124D"/>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136"/>
    <w:rsid w:val="009548C2"/>
    <w:rsid w:val="009548CA"/>
    <w:rsid w:val="00955F29"/>
    <w:rsid w:val="00955FE5"/>
    <w:rsid w:val="009579DF"/>
    <w:rsid w:val="00960B9B"/>
    <w:rsid w:val="00960DC7"/>
    <w:rsid w:val="00961B82"/>
    <w:rsid w:val="00961CA2"/>
    <w:rsid w:val="00961DB2"/>
    <w:rsid w:val="009621DF"/>
    <w:rsid w:val="00962209"/>
    <w:rsid w:val="009626F1"/>
    <w:rsid w:val="00962A1E"/>
    <w:rsid w:val="00962B7C"/>
    <w:rsid w:val="009655D7"/>
    <w:rsid w:val="00965846"/>
    <w:rsid w:val="00965D0D"/>
    <w:rsid w:val="00965E02"/>
    <w:rsid w:val="00966451"/>
    <w:rsid w:val="009664D0"/>
    <w:rsid w:val="00967345"/>
    <w:rsid w:val="0096752B"/>
    <w:rsid w:val="00967B92"/>
    <w:rsid w:val="00967D92"/>
    <w:rsid w:val="00967FD8"/>
    <w:rsid w:val="00970496"/>
    <w:rsid w:val="009707B9"/>
    <w:rsid w:val="00970897"/>
    <w:rsid w:val="00970E84"/>
    <w:rsid w:val="00970EA0"/>
    <w:rsid w:val="009722B7"/>
    <w:rsid w:val="0097283E"/>
    <w:rsid w:val="00972F05"/>
    <w:rsid w:val="009739DD"/>
    <w:rsid w:val="009739F6"/>
    <w:rsid w:val="00973BFF"/>
    <w:rsid w:val="00973D02"/>
    <w:rsid w:val="00974465"/>
    <w:rsid w:val="009749E3"/>
    <w:rsid w:val="00975616"/>
    <w:rsid w:val="0097580B"/>
    <w:rsid w:val="00975EB9"/>
    <w:rsid w:val="009776B8"/>
    <w:rsid w:val="00977935"/>
    <w:rsid w:val="009805B5"/>
    <w:rsid w:val="00980E78"/>
    <w:rsid w:val="009813F7"/>
    <w:rsid w:val="00981DD0"/>
    <w:rsid w:val="009823F1"/>
    <w:rsid w:val="00982EE5"/>
    <w:rsid w:val="0098313A"/>
    <w:rsid w:val="0098319F"/>
    <w:rsid w:val="009837F4"/>
    <w:rsid w:val="009840D9"/>
    <w:rsid w:val="0098434B"/>
    <w:rsid w:val="00984CFE"/>
    <w:rsid w:val="00985DC3"/>
    <w:rsid w:val="009861A9"/>
    <w:rsid w:val="0098667C"/>
    <w:rsid w:val="00986F93"/>
    <w:rsid w:val="00987B0D"/>
    <w:rsid w:val="00990AF2"/>
    <w:rsid w:val="00990BC0"/>
    <w:rsid w:val="00990E33"/>
    <w:rsid w:val="00990FB1"/>
    <w:rsid w:val="00991261"/>
    <w:rsid w:val="0099157D"/>
    <w:rsid w:val="009928CB"/>
    <w:rsid w:val="00993500"/>
    <w:rsid w:val="00993B0F"/>
    <w:rsid w:val="009941A8"/>
    <w:rsid w:val="00995975"/>
    <w:rsid w:val="0099621E"/>
    <w:rsid w:val="009979DE"/>
    <w:rsid w:val="00997A76"/>
    <w:rsid w:val="00997C8D"/>
    <w:rsid w:val="00997CE9"/>
    <w:rsid w:val="00997D5B"/>
    <w:rsid w:val="009A0245"/>
    <w:rsid w:val="009A0628"/>
    <w:rsid w:val="009A1C6B"/>
    <w:rsid w:val="009A274E"/>
    <w:rsid w:val="009A30EF"/>
    <w:rsid w:val="009A3CAE"/>
    <w:rsid w:val="009A415B"/>
    <w:rsid w:val="009A5A47"/>
    <w:rsid w:val="009A64A9"/>
    <w:rsid w:val="009A729F"/>
    <w:rsid w:val="009A7391"/>
    <w:rsid w:val="009A7717"/>
    <w:rsid w:val="009A7EC9"/>
    <w:rsid w:val="009B0B6A"/>
    <w:rsid w:val="009B0C33"/>
    <w:rsid w:val="009B103A"/>
    <w:rsid w:val="009B1AA6"/>
    <w:rsid w:val="009B1FA7"/>
    <w:rsid w:val="009B2187"/>
    <w:rsid w:val="009B2269"/>
    <w:rsid w:val="009B2311"/>
    <w:rsid w:val="009B28E5"/>
    <w:rsid w:val="009B29BF"/>
    <w:rsid w:val="009B2ABF"/>
    <w:rsid w:val="009B3276"/>
    <w:rsid w:val="009B36A5"/>
    <w:rsid w:val="009B4827"/>
    <w:rsid w:val="009B4982"/>
    <w:rsid w:val="009B4D74"/>
    <w:rsid w:val="009B4F32"/>
    <w:rsid w:val="009B506E"/>
    <w:rsid w:val="009B535B"/>
    <w:rsid w:val="009B5BC1"/>
    <w:rsid w:val="009B756F"/>
    <w:rsid w:val="009B7C7B"/>
    <w:rsid w:val="009B7D0F"/>
    <w:rsid w:val="009C0DF7"/>
    <w:rsid w:val="009C1CDE"/>
    <w:rsid w:val="009C2BF8"/>
    <w:rsid w:val="009C2DCB"/>
    <w:rsid w:val="009C326F"/>
    <w:rsid w:val="009C34D3"/>
    <w:rsid w:val="009C36D2"/>
    <w:rsid w:val="009C4EB4"/>
    <w:rsid w:val="009C6744"/>
    <w:rsid w:val="009C6DB0"/>
    <w:rsid w:val="009D00C1"/>
    <w:rsid w:val="009D0ED6"/>
    <w:rsid w:val="009D0F71"/>
    <w:rsid w:val="009D1831"/>
    <w:rsid w:val="009D201E"/>
    <w:rsid w:val="009D27E2"/>
    <w:rsid w:val="009D294A"/>
    <w:rsid w:val="009D2EC8"/>
    <w:rsid w:val="009D2EDB"/>
    <w:rsid w:val="009D374B"/>
    <w:rsid w:val="009D3EC7"/>
    <w:rsid w:val="009D5056"/>
    <w:rsid w:val="009D5C26"/>
    <w:rsid w:val="009D60EF"/>
    <w:rsid w:val="009D617D"/>
    <w:rsid w:val="009D6335"/>
    <w:rsid w:val="009D6755"/>
    <w:rsid w:val="009D6B5A"/>
    <w:rsid w:val="009D7256"/>
    <w:rsid w:val="009D7303"/>
    <w:rsid w:val="009D79B3"/>
    <w:rsid w:val="009D7EB2"/>
    <w:rsid w:val="009E0232"/>
    <w:rsid w:val="009E0403"/>
    <w:rsid w:val="009E2D79"/>
    <w:rsid w:val="009E37B2"/>
    <w:rsid w:val="009E3AFE"/>
    <w:rsid w:val="009E3EB1"/>
    <w:rsid w:val="009E44AB"/>
    <w:rsid w:val="009E4748"/>
    <w:rsid w:val="009E4E1F"/>
    <w:rsid w:val="009E4FDB"/>
    <w:rsid w:val="009E5A74"/>
    <w:rsid w:val="009E6ABE"/>
    <w:rsid w:val="009E7309"/>
    <w:rsid w:val="009E7ADB"/>
    <w:rsid w:val="009E7EB0"/>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A50"/>
    <w:rsid w:val="009F5E8B"/>
    <w:rsid w:val="009F65C8"/>
    <w:rsid w:val="009F68BC"/>
    <w:rsid w:val="009F6BD2"/>
    <w:rsid w:val="009F6E60"/>
    <w:rsid w:val="009F6F9F"/>
    <w:rsid w:val="00A00249"/>
    <w:rsid w:val="00A00E64"/>
    <w:rsid w:val="00A01E11"/>
    <w:rsid w:val="00A0253F"/>
    <w:rsid w:val="00A02559"/>
    <w:rsid w:val="00A02787"/>
    <w:rsid w:val="00A03107"/>
    <w:rsid w:val="00A033DA"/>
    <w:rsid w:val="00A04476"/>
    <w:rsid w:val="00A05730"/>
    <w:rsid w:val="00A059CF"/>
    <w:rsid w:val="00A05CB1"/>
    <w:rsid w:val="00A060F8"/>
    <w:rsid w:val="00A0756F"/>
    <w:rsid w:val="00A07627"/>
    <w:rsid w:val="00A10953"/>
    <w:rsid w:val="00A11619"/>
    <w:rsid w:val="00A11634"/>
    <w:rsid w:val="00A11B39"/>
    <w:rsid w:val="00A11C34"/>
    <w:rsid w:val="00A127A4"/>
    <w:rsid w:val="00A1302E"/>
    <w:rsid w:val="00A13589"/>
    <w:rsid w:val="00A13741"/>
    <w:rsid w:val="00A1375F"/>
    <w:rsid w:val="00A139D8"/>
    <w:rsid w:val="00A13FE5"/>
    <w:rsid w:val="00A14A4E"/>
    <w:rsid w:val="00A166EE"/>
    <w:rsid w:val="00A169C9"/>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221"/>
    <w:rsid w:val="00A243A0"/>
    <w:rsid w:val="00A24A09"/>
    <w:rsid w:val="00A25ADE"/>
    <w:rsid w:val="00A264D3"/>
    <w:rsid w:val="00A2674B"/>
    <w:rsid w:val="00A2780F"/>
    <w:rsid w:val="00A27EC7"/>
    <w:rsid w:val="00A30049"/>
    <w:rsid w:val="00A30326"/>
    <w:rsid w:val="00A3120A"/>
    <w:rsid w:val="00A315E3"/>
    <w:rsid w:val="00A317FC"/>
    <w:rsid w:val="00A3183F"/>
    <w:rsid w:val="00A318F1"/>
    <w:rsid w:val="00A31908"/>
    <w:rsid w:val="00A326B5"/>
    <w:rsid w:val="00A327E0"/>
    <w:rsid w:val="00A33089"/>
    <w:rsid w:val="00A3348E"/>
    <w:rsid w:val="00A33C52"/>
    <w:rsid w:val="00A33C9D"/>
    <w:rsid w:val="00A3447A"/>
    <w:rsid w:val="00A34E9A"/>
    <w:rsid w:val="00A35172"/>
    <w:rsid w:val="00A356F2"/>
    <w:rsid w:val="00A3617A"/>
    <w:rsid w:val="00A3689D"/>
    <w:rsid w:val="00A37C30"/>
    <w:rsid w:val="00A40452"/>
    <w:rsid w:val="00A40899"/>
    <w:rsid w:val="00A41149"/>
    <w:rsid w:val="00A41A00"/>
    <w:rsid w:val="00A41CEF"/>
    <w:rsid w:val="00A430EB"/>
    <w:rsid w:val="00A435B3"/>
    <w:rsid w:val="00A43ED6"/>
    <w:rsid w:val="00A44239"/>
    <w:rsid w:val="00A444D3"/>
    <w:rsid w:val="00A44768"/>
    <w:rsid w:val="00A44ADA"/>
    <w:rsid w:val="00A44DC1"/>
    <w:rsid w:val="00A4543C"/>
    <w:rsid w:val="00A45495"/>
    <w:rsid w:val="00A46288"/>
    <w:rsid w:val="00A462EE"/>
    <w:rsid w:val="00A464E2"/>
    <w:rsid w:val="00A47054"/>
    <w:rsid w:val="00A506A9"/>
    <w:rsid w:val="00A50948"/>
    <w:rsid w:val="00A51621"/>
    <w:rsid w:val="00A51681"/>
    <w:rsid w:val="00A525E0"/>
    <w:rsid w:val="00A52DF0"/>
    <w:rsid w:val="00A535FE"/>
    <w:rsid w:val="00A53691"/>
    <w:rsid w:val="00A550CD"/>
    <w:rsid w:val="00A55945"/>
    <w:rsid w:val="00A56129"/>
    <w:rsid w:val="00A56AE1"/>
    <w:rsid w:val="00A57335"/>
    <w:rsid w:val="00A57C21"/>
    <w:rsid w:val="00A57CBA"/>
    <w:rsid w:val="00A57EAE"/>
    <w:rsid w:val="00A60552"/>
    <w:rsid w:val="00A61B7B"/>
    <w:rsid w:val="00A6216D"/>
    <w:rsid w:val="00A62731"/>
    <w:rsid w:val="00A62F19"/>
    <w:rsid w:val="00A6338B"/>
    <w:rsid w:val="00A63567"/>
    <w:rsid w:val="00A635DE"/>
    <w:rsid w:val="00A63958"/>
    <w:rsid w:val="00A640E4"/>
    <w:rsid w:val="00A6429F"/>
    <w:rsid w:val="00A651C5"/>
    <w:rsid w:val="00A65C19"/>
    <w:rsid w:val="00A65D16"/>
    <w:rsid w:val="00A66E61"/>
    <w:rsid w:val="00A6702C"/>
    <w:rsid w:val="00A67228"/>
    <w:rsid w:val="00A70C57"/>
    <w:rsid w:val="00A71567"/>
    <w:rsid w:val="00A71A19"/>
    <w:rsid w:val="00A72439"/>
    <w:rsid w:val="00A72DEC"/>
    <w:rsid w:val="00A72FE9"/>
    <w:rsid w:val="00A7350D"/>
    <w:rsid w:val="00A73CE3"/>
    <w:rsid w:val="00A75489"/>
    <w:rsid w:val="00A75EE0"/>
    <w:rsid w:val="00A76DA1"/>
    <w:rsid w:val="00A770A2"/>
    <w:rsid w:val="00A77A85"/>
    <w:rsid w:val="00A81140"/>
    <w:rsid w:val="00A81414"/>
    <w:rsid w:val="00A81A4A"/>
    <w:rsid w:val="00A829D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773"/>
    <w:rsid w:val="00A8775B"/>
    <w:rsid w:val="00A903D4"/>
    <w:rsid w:val="00A904D7"/>
    <w:rsid w:val="00A905D7"/>
    <w:rsid w:val="00A90A3C"/>
    <w:rsid w:val="00A90B2C"/>
    <w:rsid w:val="00A91552"/>
    <w:rsid w:val="00A91766"/>
    <w:rsid w:val="00A91863"/>
    <w:rsid w:val="00A9247A"/>
    <w:rsid w:val="00A92E17"/>
    <w:rsid w:val="00A931CE"/>
    <w:rsid w:val="00A9392A"/>
    <w:rsid w:val="00A9438E"/>
    <w:rsid w:val="00A94C54"/>
    <w:rsid w:val="00A94E17"/>
    <w:rsid w:val="00A9538C"/>
    <w:rsid w:val="00A95556"/>
    <w:rsid w:val="00A957B8"/>
    <w:rsid w:val="00A957C8"/>
    <w:rsid w:val="00A95AF4"/>
    <w:rsid w:val="00A966B6"/>
    <w:rsid w:val="00A96CE6"/>
    <w:rsid w:val="00A97943"/>
    <w:rsid w:val="00AA034F"/>
    <w:rsid w:val="00AA0505"/>
    <w:rsid w:val="00AA0A8A"/>
    <w:rsid w:val="00AA0F9F"/>
    <w:rsid w:val="00AA1022"/>
    <w:rsid w:val="00AA140F"/>
    <w:rsid w:val="00AA1ED9"/>
    <w:rsid w:val="00AA1F9E"/>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66D"/>
    <w:rsid w:val="00AA7844"/>
    <w:rsid w:val="00AB0425"/>
    <w:rsid w:val="00AB0613"/>
    <w:rsid w:val="00AB159D"/>
    <w:rsid w:val="00AB1847"/>
    <w:rsid w:val="00AB272D"/>
    <w:rsid w:val="00AB2802"/>
    <w:rsid w:val="00AB2C63"/>
    <w:rsid w:val="00AB4477"/>
    <w:rsid w:val="00AB4B9D"/>
    <w:rsid w:val="00AB4D70"/>
    <w:rsid w:val="00AB4E3C"/>
    <w:rsid w:val="00AB5702"/>
    <w:rsid w:val="00AB64B8"/>
    <w:rsid w:val="00AB6C73"/>
    <w:rsid w:val="00AB7563"/>
    <w:rsid w:val="00AB7D26"/>
    <w:rsid w:val="00AC0987"/>
    <w:rsid w:val="00AC0B68"/>
    <w:rsid w:val="00AC0C4F"/>
    <w:rsid w:val="00AC1913"/>
    <w:rsid w:val="00AC1F74"/>
    <w:rsid w:val="00AC2260"/>
    <w:rsid w:val="00AC2F9C"/>
    <w:rsid w:val="00AC3EFF"/>
    <w:rsid w:val="00AC45BA"/>
    <w:rsid w:val="00AC4F7E"/>
    <w:rsid w:val="00AC50B6"/>
    <w:rsid w:val="00AC5434"/>
    <w:rsid w:val="00AC56B7"/>
    <w:rsid w:val="00AC5DE9"/>
    <w:rsid w:val="00AC6346"/>
    <w:rsid w:val="00AC65AA"/>
    <w:rsid w:val="00AC6A06"/>
    <w:rsid w:val="00AC7592"/>
    <w:rsid w:val="00AC77B0"/>
    <w:rsid w:val="00AC7B97"/>
    <w:rsid w:val="00AC7C43"/>
    <w:rsid w:val="00AD042C"/>
    <w:rsid w:val="00AD0F30"/>
    <w:rsid w:val="00AD15E0"/>
    <w:rsid w:val="00AD18F9"/>
    <w:rsid w:val="00AD1F3A"/>
    <w:rsid w:val="00AD1F41"/>
    <w:rsid w:val="00AD2090"/>
    <w:rsid w:val="00AD28BA"/>
    <w:rsid w:val="00AD28BC"/>
    <w:rsid w:val="00AD2F55"/>
    <w:rsid w:val="00AD370C"/>
    <w:rsid w:val="00AD3DEA"/>
    <w:rsid w:val="00AD43BD"/>
    <w:rsid w:val="00AD48BB"/>
    <w:rsid w:val="00AD5AF1"/>
    <w:rsid w:val="00AD5D99"/>
    <w:rsid w:val="00AD6316"/>
    <w:rsid w:val="00AD65CD"/>
    <w:rsid w:val="00AD66B5"/>
    <w:rsid w:val="00AD6FC4"/>
    <w:rsid w:val="00AD743B"/>
    <w:rsid w:val="00AE0492"/>
    <w:rsid w:val="00AE07B5"/>
    <w:rsid w:val="00AE18D5"/>
    <w:rsid w:val="00AE18E0"/>
    <w:rsid w:val="00AE281B"/>
    <w:rsid w:val="00AE2FE6"/>
    <w:rsid w:val="00AE3DC4"/>
    <w:rsid w:val="00AE4585"/>
    <w:rsid w:val="00AE45DB"/>
    <w:rsid w:val="00AE4B07"/>
    <w:rsid w:val="00AE6EA9"/>
    <w:rsid w:val="00AE6F5F"/>
    <w:rsid w:val="00AE7BBA"/>
    <w:rsid w:val="00AE7F1F"/>
    <w:rsid w:val="00AF0034"/>
    <w:rsid w:val="00AF0113"/>
    <w:rsid w:val="00AF054E"/>
    <w:rsid w:val="00AF1159"/>
    <w:rsid w:val="00AF156F"/>
    <w:rsid w:val="00AF1B03"/>
    <w:rsid w:val="00AF2575"/>
    <w:rsid w:val="00AF2DF0"/>
    <w:rsid w:val="00AF30E9"/>
    <w:rsid w:val="00AF320B"/>
    <w:rsid w:val="00AF5032"/>
    <w:rsid w:val="00AF5780"/>
    <w:rsid w:val="00AF5801"/>
    <w:rsid w:val="00AF5EF6"/>
    <w:rsid w:val="00AF6C24"/>
    <w:rsid w:val="00AF7575"/>
    <w:rsid w:val="00AF7949"/>
    <w:rsid w:val="00AF7A0B"/>
    <w:rsid w:val="00AF7B90"/>
    <w:rsid w:val="00AF7CE8"/>
    <w:rsid w:val="00AF7F00"/>
    <w:rsid w:val="00B01153"/>
    <w:rsid w:val="00B012F9"/>
    <w:rsid w:val="00B0168D"/>
    <w:rsid w:val="00B018E7"/>
    <w:rsid w:val="00B020EB"/>
    <w:rsid w:val="00B0244B"/>
    <w:rsid w:val="00B02D12"/>
    <w:rsid w:val="00B031BD"/>
    <w:rsid w:val="00B03E19"/>
    <w:rsid w:val="00B040E3"/>
    <w:rsid w:val="00B04104"/>
    <w:rsid w:val="00B045AD"/>
    <w:rsid w:val="00B0535B"/>
    <w:rsid w:val="00B0538A"/>
    <w:rsid w:val="00B057A7"/>
    <w:rsid w:val="00B05B37"/>
    <w:rsid w:val="00B060D7"/>
    <w:rsid w:val="00B0677A"/>
    <w:rsid w:val="00B073C8"/>
    <w:rsid w:val="00B10086"/>
    <w:rsid w:val="00B107AE"/>
    <w:rsid w:val="00B1098E"/>
    <w:rsid w:val="00B11130"/>
    <w:rsid w:val="00B1168D"/>
    <w:rsid w:val="00B117F2"/>
    <w:rsid w:val="00B11BEC"/>
    <w:rsid w:val="00B11DDC"/>
    <w:rsid w:val="00B11F86"/>
    <w:rsid w:val="00B122CA"/>
    <w:rsid w:val="00B12535"/>
    <w:rsid w:val="00B1312B"/>
    <w:rsid w:val="00B13AD8"/>
    <w:rsid w:val="00B1458C"/>
    <w:rsid w:val="00B149CB"/>
    <w:rsid w:val="00B14AC4"/>
    <w:rsid w:val="00B1579E"/>
    <w:rsid w:val="00B15F43"/>
    <w:rsid w:val="00B162E4"/>
    <w:rsid w:val="00B17371"/>
    <w:rsid w:val="00B1748C"/>
    <w:rsid w:val="00B17BDF"/>
    <w:rsid w:val="00B20602"/>
    <w:rsid w:val="00B20BC5"/>
    <w:rsid w:val="00B2226C"/>
    <w:rsid w:val="00B2247C"/>
    <w:rsid w:val="00B2286E"/>
    <w:rsid w:val="00B23010"/>
    <w:rsid w:val="00B240D0"/>
    <w:rsid w:val="00B24C05"/>
    <w:rsid w:val="00B24DBF"/>
    <w:rsid w:val="00B2544D"/>
    <w:rsid w:val="00B257FC"/>
    <w:rsid w:val="00B259C8"/>
    <w:rsid w:val="00B2622D"/>
    <w:rsid w:val="00B271AA"/>
    <w:rsid w:val="00B277B4"/>
    <w:rsid w:val="00B30207"/>
    <w:rsid w:val="00B3074B"/>
    <w:rsid w:val="00B30B2F"/>
    <w:rsid w:val="00B310EE"/>
    <w:rsid w:val="00B313B7"/>
    <w:rsid w:val="00B31734"/>
    <w:rsid w:val="00B32425"/>
    <w:rsid w:val="00B32746"/>
    <w:rsid w:val="00B32CB6"/>
    <w:rsid w:val="00B32FE2"/>
    <w:rsid w:val="00B33EC7"/>
    <w:rsid w:val="00B34C7B"/>
    <w:rsid w:val="00B34F44"/>
    <w:rsid w:val="00B35AE6"/>
    <w:rsid w:val="00B36189"/>
    <w:rsid w:val="00B36708"/>
    <w:rsid w:val="00B36DCE"/>
    <w:rsid w:val="00B403B0"/>
    <w:rsid w:val="00B40B8E"/>
    <w:rsid w:val="00B40B99"/>
    <w:rsid w:val="00B41D98"/>
    <w:rsid w:val="00B41FDE"/>
    <w:rsid w:val="00B422AF"/>
    <w:rsid w:val="00B424CE"/>
    <w:rsid w:val="00B4296F"/>
    <w:rsid w:val="00B43884"/>
    <w:rsid w:val="00B43F9A"/>
    <w:rsid w:val="00B43FEF"/>
    <w:rsid w:val="00B444BC"/>
    <w:rsid w:val="00B45204"/>
    <w:rsid w:val="00B4520E"/>
    <w:rsid w:val="00B4556B"/>
    <w:rsid w:val="00B45795"/>
    <w:rsid w:val="00B45B35"/>
    <w:rsid w:val="00B46087"/>
    <w:rsid w:val="00B46256"/>
    <w:rsid w:val="00B465F0"/>
    <w:rsid w:val="00B468C5"/>
    <w:rsid w:val="00B46BA2"/>
    <w:rsid w:val="00B479AE"/>
    <w:rsid w:val="00B47F2A"/>
    <w:rsid w:val="00B47FE5"/>
    <w:rsid w:val="00B512E2"/>
    <w:rsid w:val="00B51377"/>
    <w:rsid w:val="00B5182D"/>
    <w:rsid w:val="00B51B64"/>
    <w:rsid w:val="00B51F55"/>
    <w:rsid w:val="00B52542"/>
    <w:rsid w:val="00B52646"/>
    <w:rsid w:val="00B5283C"/>
    <w:rsid w:val="00B52E43"/>
    <w:rsid w:val="00B52F35"/>
    <w:rsid w:val="00B5306D"/>
    <w:rsid w:val="00B539F4"/>
    <w:rsid w:val="00B53D51"/>
    <w:rsid w:val="00B53DDD"/>
    <w:rsid w:val="00B53F59"/>
    <w:rsid w:val="00B54512"/>
    <w:rsid w:val="00B54939"/>
    <w:rsid w:val="00B55BF1"/>
    <w:rsid w:val="00B57D62"/>
    <w:rsid w:val="00B57E2A"/>
    <w:rsid w:val="00B57FE5"/>
    <w:rsid w:val="00B600B2"/>
    <w:rsid w:val="00B61C6C"/>
    <w:rsid w:val="00B626DA"/>
    <w:rsid w:val="00B62A7E"/>
    <w:rsid w:val="00B64959"/>
    <w:rsid w:val="00B64C10"/>
    <w:rsid w:val="00B653D3"/>
    <w:rsid w:val="00B65923"/>
    <w:rsid w:val="00B65CF5"/>
    <w:rsid w:val="00B661B4"/>
    <w:rsid w:val="00B66639"/>
    <w:rsid w:val="00B6672B"/>
    <w:rsid w:val="00B66776"/>
    <w:rsid w:val="00B66D4D"/>
    <w:rsid w:val="00B67C0D"/>
    <w:rsid w:val="00B7008A"/>
    <w:rsid w:val="00B7136F"/>
    <w:rsid w:val="00B71766"/>
    <w:rsid w:val="00B72EFD"/>
    <w:rsid w:val="00B7314B"/>
    <w:rsid w:val="00B74E84"/>
    <w:rsid w:val="00B75029"/>
    <w:rsid w:val="00B7536D"/>
    <w:rsid w:val="00B75A3D"/>
    <w:rsid w:val="00B76130"/>
    <w:rsid w:val="00B76548"/>
    <w:rsid w:val="00B76607"/>
    <w:rsid w:val="00B775DF"/>
    <w:rsid w:val="00B77A3F"/>
    <w:rsid w:val="00B77C4F"/>
    <w:rsid w:val="00B8014D"/>
    <w:rsid w:val="00B80592"/>
    <w:rsid w:val="00B807F8"/>
    <w:rsid w:val="00B80AEA"/>
    <w:rsid w:val="00B81509"/>
    <w:rsid w:val="00B81C6A"/>
    <w:rsid w:val="00B820BE"/>
    <w:rsid w:val="00B82386"/>
    <w:rsid w:val="00B82511"/>
    <w:rsid w:val="00B827DF"/>
    <w:rsid w:val="00B827F4"/>
    <w:rsid w:val="00B8359B"/>
    <w:rsid w:val="00B8484A"/>
    <w:rsid w:val="00B849A7"/>
    <w:rsid w:val="00B8508B"/>
    <w:rsid w:val="00B8513C"/>
    <w:rsid w:val="00B85167"/>
    <w:rsid w:val="00B85A5E"/>
    <w:rsid w:val="00B86264"/>
    <w:rsid w:val="00B866DF"/>
    <w:rsid w:val="00B86DA3"/>
    <w:rsid w:val="00B873D0"/>
    <w:rsid w:val="00B87819"/>
    <w:rsid w:val="00B902E8"/>
    <w:rsid w:val="00B905B9"/>
    <w:rsid w:val="00B90BE6"/>
    <w:rsid w:val="00B90BF5"/>
    <w:rsid w:val="00B91454"/>
    <w:rsid w:val="00B91B9B"/>
    <w:rsid w:val="00B92710"/>
    <w:rsid w:val="00B931AC"/>
    <w:rsid w:val="00B93790"/>
    <w:rsid w:val="00B93C07"/>
    <w:rsid w:val="00B94045"/>
    <w:rsid w:val="00B94938"/>
    <w:rsid w:val="00B94C04"/>
    <w:rsid w:val="00B94EB1"/>
    <w:rsid w:val="00B95FBB"/>
    <w:rsid w:val="00B9650D"/>
    <w:rsid w:val="00B966F1"/>
    <w:rsid w:val="00B97192"/>
    <w:rsid w:val="00B97A0D"/>
    <w:rsid w:val="00BA11A9"/>
    <w:rsid w:val="00BA1C82"/>
    <w:rsid w:val="00BA2445"/>
    <w:rsid w:val="00BA2582"/>
    <w:rsid w:val="00BA2714"/>
    <w:rsid w:val="00BA35C1"/>
    <w:rsid w:val="00BA489B"/>
    <w:rsid w:val="00BA49BE"/>
    <w:rsid w:val="00BA4EB5"/>
    <w:rsid w:val="00BA7149"/>
    <w:rsid w:val="00BA723D"/>
    <w:rsid w:val="00BA7298"/>
    <w:rsid w:val="00BB13AD"/>
    <w:rsid w:val="00BB1EE1"/>
    <w:rsid w:val="00BB2364"/>
    <w:rsid w:val="00BB2AF8"/>
    <w:rsid w:val="00BB35EE"/>
    <w:rsid w:val="00BB3823"/>
    <w:rsid w:val="00BB3883"/>
    <w:rsid w:val="00BB3C9D"/>
    <w:rsid w:val="00BB451B"/>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4863"/>
    <w:rsid w:val="00BC5979"/>
    <w:rsid w:val="00BC6735"/>
    <w:rsid w:val="00BD0542"/>
    <w:rsid w:val="00BD05CA"/>
    <w:rsid w:val="00BD0F19"/>
    <w:rsid w:val="00BD1E82"/>
    <w:rsid w:val="00BD2733"/>
    <w:rsid w:val="00BD2AE7"/>
    <w:rsid w:val="00BD2E9C"/>
    <w:rsid w:val="00BD3D97"/>
    <w:rsid w:val="00BD44FE"/>
    <w:rsid w:val="00BD4B33"/>
    <w:rsid w:val="00BD4F5C"/>
    <w:rsid w:val="00BD5937"/>
    <w:rsid w:val="00BD5D75"/>
    <w:rsid w:val="00BD6296"/>
    <w:rsid w:val="00BD6EC9"/>
    <w:rsid w:val="00BD7483"/>
    <w:rsid w:val="00BD7CBB"/>
    <w:rsid w:val="00BE0399"/>
    <w:rsid w:val="00BE067D"/>
    <w:rsid w:val="00BE0740"/>
    <w:rsid w:val="00BE173C"/>
    <w:rsid w:val="00BE214A"/>
    <w:rsid w:val="00BE215C"/>
    <w:rsid w:val="00BE2BE1"/>
    <w:rsid w:val="00BE3446"/>
    <w:rsid w:val="00BE48D7"/>
    <w:rsid w:val="00BE53F7"/>
    <w:rsid w:val="00BE6432"/>
    <w:rsid w:val="00BE6516"/>
    <w:rsid w:val="00BE6CA4"/>
    <w:rsid w:val="00BE7A84"/>
    <w:rsid w:val="00BE7E7B"/>
    <w:rsid w:val="00BF04BB"/>
    <w:rsid w:val="00BF08F5"/>
    <w:rsid w:val="00BF198B"/>
    <w:rsid w:val="00BF242E"/>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33A"/>
    <w:rsid w:val="00C03F7A"/>
    <w:rsid w:val="00C0486E"/>
    <w:rsid w:val="00C04CCB"/>
    <w:rsid w:val="00C052B7"/>
    <w:rsid w:val="00C057BF"/>
    <w:rsid w:val="00C0585D"/>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733"/>
    <w:rsid w:val="00C20432"/>
    <w:rsid w:val="00C2054E"/>
    <w:rsid w:val="00C2059F"/>
    <w:rsid w:val="00C20FE9"/>
    <w:rsid w:val="00C22D67"/>
    <w:rsid w:val="00C2339E"/>
    <w:rsid w:val="00C23560"/>
    <w:rsid w:val="00C24971"/>
    <w:rsid w:val="00C25439"/>
    <w:rsid w:val="00C266A8"/>
    <w:rsid w:val="00C26DD8"/>
    <w:rsid w:val="00C27064"/>
    <w:rsid w:val="00C2731F"/>
    <w:rsid w:val="00C30DCA"/>
    <w:rsid w:val="00C31C6F"/>
    <w:rsid w:val="00C32263"/>
    <w:rsid w:val="00C3378D"/>
    <w:rsid w:val="00C34458"/>
    <w:rsid w:val="00C34D8B"/>
    <w:rsid w:val="00C34EC6"/>
    <w:rsid w:val="00C350D4"/>
    <w:rsid w:val="00C355C2"/>
    <w:rsid w:val="00C36ABA"/>
    <w:rsid w:val="00C37D77"/>
    <w:rsid w:val="00C40542"/>
    <w:rsid w:val="00C40603"/>
    <w:rsid w:val="00C40977"/>
    <w:rsid w:val="00C4098D"/>
    <w:rsid w:val="00C416A1"/>
    <w:rsid w:val="00C41B10"/>
    <w:rsid w:val="00C41F05"/>
    <w:rsid w:val="00C421C2"/>
    <w:rsid w:val="00C423FC"/>
    <w:rsid w:val="00C43937"/>
    <w:rsid w:val="00C43D02"/>
    <w:rsid w:val="00C441CD"/>
    <w:rsid w:val="00C45C4C"/>
    <w:rsid w:val="00C4700C"/>
    <w:rsid w:val="00C507F4"/>
    <w:rsid w:val="00C50F9E"/>
    <w:rsid w:val="00C50FA2"/>
    <w:rsid w:val="00C51BDD"/>
    <w:rsid w:val="00C52212"/>
    <w:rsid w:val="00C52B72"/>
    <w:rsid w:val="00C53506"/>
    <w:rsid w:val="00C5359C"/>
    <w:rsid w:val="00C536F2"/>
    <w:rsid w:val="00C53C4A"/>
    <w:rsid w:val="00C54D95"/>
    <w:rsid w:val="00C54DDD"/>
    <w:rsid w:val="00C550F0"/>
    <w:rsid w:val="00C5518C"/>
    <w:rsid w:val="00C56191"/>
    <w:rsid w:val="00C563FC"/>
    <w:rsid w:val="00C567D4"/>
    <w:rsid w:val="00C569C1"/>
    <w:rsid w:val="00C56E89"/>
    <w:rsid w:val="00C574EA"/>
    <w:rsid w:val="00C57DE6"/>
    <w:rsid w:val="00C601B1"/>
    <w:rsid w:val="00C606EE"/>
    <w:rsid w:val="00C607D3"/>
    <w:rsid w:val="00C60F50"/>
    <w:rsid w:val="00C6151D"/>
    <w:rsid w:val="00C61667"/>
    <w:rsid w:val="00C61F59"/>
    <w:rsid w:val="00C6338C"/>
    <w:rsid w:val="00C63735"/>
    <w:rsid w:val="00C649F1"/>
    <w:rsid w:val="00C66C21"/>
    <w:rsid w:val="00C673CF"/>
    <w:rsid w:val="00C70810"/>
    <w:rsid w:val="00C70859"/>
    <w:rsid w:val="00C71401"/>
    <w:rsid w:val="00C71888"/>
    <w:rsid w:val="00C724A7"/>
    <w:rsid w:val="00C72FC7"/>
    <w:rsid w:val="00C73084"/>
    <w:rsid w:val="00C733DB"/>
    <w:rsid w:val="00C748B8"/>
    <w:rsid w:val="00C75A16"/>
    <w:rsid w:val="00C75EC5"/>
    <w:rsid w:val="00C7638C"/>
    <w:rsid w:val="00C765CD"/>
    <w:rsid w:val="00C7788E"/>
    <w:rsid w:val="00C801B1"/>
    <w:rsid w:val="00C804BE"/>
    <w:rsid w:val="00C80BDF"/>
    <w:rsid w:val="00C80F8C"/>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5DA"/>
    <w:rsid w:val="00C94744"/>
    <w:rsid w:val="00C9571F"/>
    <w:rsid w:val="00C967C2"/>
    <w:rsid w:val="00C96D53"/>
    <w:rsid w:val="00CA0E4C"/>
    <w:rsid w:val="00CA0FFF"/>
    <w:rsid w:val="00CA1AF4"/>
    <w:rsid w:val="00CA217B"/>
    <w:rsid w:val="00CA22E8"/>
    <w:rsid w:val="00CA2D89"/>
    <w:rsid w:val="00CA40D9"/>
    <w:rsid w:val="00CA4FFF"/>
    <w:rsid w:val="00CA538C"/>
    <w:rsid w:val="00CA574E"/>
    <w:rsid w:val="00CA5C7C"/>
    <w:rsid w:val="00CA5F76"/>
    <w:rsid w:val="00CA66E4"/>
    <w:rsid w:val="00CA6B3E"/>
    <w:rsid w:val="00CA7AC5"/>
    <w:rsid w:val="00CA7F00"/>
    <w:rsid w:val="00CB05C2"/>
    <w:rsid w:val="00CB0700"/>
    <w:rsid w:val="00CB14A3"/>
    <w:rsid w:val="00CB154F"/>
    <w:rsid w:val="00CB1932"/>
    <w:rsid w:val="00CB22AE"/>
    <w:rsid w:val="00CB3007"/>
    <w:rsid w:val="00CB314D"/>
    <w:rsid w:val="00CB36FB"/>
    <w:rsid w:val="00CB38EF"/>
    <w:rsid w:val="00CB4447"/>
    <w:rsid w:val="00CB51FB"/>
    <w:rsid w:val="00CB5833"/>
    <w:rsid w:val="00CB6118"/>
    <w:rsid w:val="00CB6556"/>
    <w:rsid w:val="00CB68FF"/>
    <w:rsid w:val="00CB75B4"/>
    <w:rsid w:val="00CB7A9F"/>
    <w:rsid w:val="00CB7BD0"/>
    <w:rsid w:val="00CC099B"/>
    <w:rsid w:val="00CC0C98"/>
    <w:rsid w:val="00CC0EF8"/>
    <w:rsid w:val="00CC1351"/>
    <w:rsid w:val="00CC2167"/>
    <w:rsid w:val="00CC2ADC"/>
    <w:rsid w:val="00CC3E12"/>
    <w:rsid w:val="00CC4AB6"/>
    <w:rsid w:val="00CC4D5D"/>
    <w:rsid w:val="00CC5104"/>
    <w:rsid w:val="00CC52FF"/>
    <w:rsid w:val="00CC5324"/>
    <w:rsid w:val="00CC53DC"/>
    <w:rsid w:val="00CC56D5"/>
    <w:rsid w:val="00CC5913"/>
    <w:rsid w:val="00CC5CB4"/>
    <w:rsid w:val="00CC5E19"/>
    <w:rsid w:val="00CC608A"/>
    <w:rsid w:val="00CC7872"/>
    <w:rsid w:val="00CC7BDB"/>
    <w:rsid w:val="00CD0754"/>
    <w:rsid w:val="00CD0DCF"/>
    <w:rsid w:val="00CD22CF"/>
    <w:rsid w:val="00CD2DE8"/>
    <w:rsid w:val="00CD39AB"/>
    <w:rsid w:val="00CD3AEA"/>
    <w:rsid w:val="00CD3DDA"/>
    <w:rsid w:val="00CD4055"/>
    <w:rsid w:val="00CD4BF1"/>
    <w:rsid w:val="00CD522C"/>
    <w:rsid w:val="00CD53BE"/>
    <w:rsid w:val="00CD5460"/>
    <w:rsid w:val="00CD5C5E"/>
    <w:rsid w:val="00CD5EA2"/>
    <w:rsid w:val="00CD5F74"/>
    <w:rsid w:val="00CD644A"/>
    <w:rsid w:val="00CD6F5D"/>
    <w:rsid w:val="00CD6FCD"/>
    <w:rsid w:val="00CD7CCB"/>
    <w:rsid w:val="00CE017F"/>
    <w:rsid w:val="00CE094D"/>
    <w:rsid w:val="00CE0EA7"/>
    <w:rsid w:val="00CE0F74"/>
    <w:rsid w:val="00CE100B"/>
    <w:rsid w:val="00CE128B"/>
    <w:rsid w:val="00CE14A0"/>
    <w:rsid w:val="00CE1C3C"/>
    <w:rsid w:val="00CE2884"/>
    <w:rsid w:val="00CE3195"/>
    <w:rsid w:val="00CE343F"/>
    <w:rsid w:val="00CE37E4"/>
    <w:rsid w:val="00CE3CAA"/>
    <w:rsid w:val="00CE495A"/>
    <w:rsid w:val="00CE577F"/>
    <w:rsid w:val="00CE5CFC"/>
    <w:rsid w:val="00CE6317"/>
    <w:rsid w:val="00CE7163"/>
    <w:rsid w:val="00CE720B"/>
    <w:rsid w:val="00CE7851"/>
    <w:rsid w:val="00CE7A2C"/>
    <w:rsid w:val="00CE7C6E"/>
    <w:rsid w:val="00CF08B0"/>
    <w:rsid w:val="00CF0C23"/>
    <w:rsid w:val="00CF0DAD"/>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CF75AC"/>
    <w:rsid w:val="00D00664"/>
    <w:rsid w:val="00D00A64"/>
    <w:rsid w:val="00D00AA5"/>
    <w:rsid w:val="00D00B6E"/>
    <w:rsid w:val="00D014AE"/>
    <w:rsid w:val="00D01D8E"/>
    <w:rsid w:val="00D0320A"/>
    <w:rsid w:val="00D034AE"/>
    <w:rsid w:val="00D041DB"/>
    <w:rsid w:val="00D060F4"/>
    <w:rsid w:val="00D07B90"/>
    <w:rsid w:val="00D10920"/>
    <w:rsid w:val="00D10BB0"/>
    <w:rsid w:val="00D10C69"/>
    <w:rsid w:val="00D113EC"/>
    <w:rsid w:val="00D11A5A"/>
    <w:rsid w:val="00D12C93"/>
    <w:rsid w:val="00D13D15"/>
    <w:rsid w:val="00D1422D"/>
    <w:rsid w:val="00D14572"/>
    <w:rsid w:val="00D1483C"/>
    <w:rsid w:val="00D148A0"/>
    <w:rsid w:val="00D14A1A"/>
    <w:rsid w:val="00D159D4"/>
    <w:rsid w:val="00D15E8B"/>
    <w:rsid w:val="00D16391"/>
    <w:rsid w:val="00D16559"/>
    <w:rsid w:val="00D16CAB"/>
    <w:rsid w:val="00D20212"/>
    <w:rsid w:val="00D205A3"/>
    <w:rsid w:val="00D20A11"/>
    <w:rsid w:val="00D212DF"/>
    <w:rsid w:val="00D21D91"/>
    <w:rsid w:val="00D22638"/>
    <w:rsid w:val="00D23C5B"/>
    <w:rsid w:val="00D2486D"/>
    <w:rsid w:val="00D24B37"/>
    <w:rsid w:val="00D253F8"/>
    <w:rsid w:val="00D255A8"/>
    <w:rsid w:val="00D25733"/>
    <w:rsid w:val="00D25D8E"/>
    <w:rsid w:val="00D26144"/>
    <w:rsid w:val="00D30461"/>
    <w:rsid w:val="00D30561"/>
    <w:rsid w:val="00D30DB1"/>
    <w:rsid w:val="00D31BB0"/>
    <w:rsid w:val="00D31DB2"/>
    <w:rsid w:val="00D33A00"/>
    <w:rsid w:val="00D34200"/>
    <w:rsid w:val="00D34690"/>
    <w:rsid w:val="00D348AC"/>
    <w:rsid w:val="00D34FEF"/>
    <w:rsid w:val="00D36737"/>
    <w:rsid w:val="00D36C25"/>
    <w:rsid w:val="00D36CAC"/>
    <w:rsid w:val="00D371D0"/>
    <w:rsid w:val="00D375BF"/>
    <w:rsid w:val="00D37DF9"/>
    <w:rsid w:val="00D40468"/>
    <w:rsid w:val="00D422A1"/>
    <w:rsid w:val="00D43343"/>
    <w:rsid w:val="00D43A22"/>
    <w:rsid w:val="00D43E6E"/>
    <w:rsid w:val="00D43FD8"/>
    <w:rsid w:val="00D440CC"/>
    <w:rsid w:val="00D44420"/>
    <w:rsid w:val="00D446DF"/>
    <w:rsid w:val="00D4474E"/>
    <w:rsid w:val="00D44C70"/>
    <w:rsid w:val="00D4518A"/>
    <w:rsid w:val="00D4624B"/>
    <w:rsid w:val="00D46933"/>
    <w:rsid w:val="00D46EFB"/>
    <w:rsid w:val="00D4736C"/>
    <w:rsid w:val="00D476E8"/>
    <w:rsid w:val="00D47997"/>
    <w:rsid w:val="00D47B4D"/>
    <w:rsid w:val="00D47E63"/>
    <w:rsid w:val="00D5022C"/>
    <w:rsid w:val="00D50409"/>
    <w:rsid w:val="00D50504"/>
    <w:rsid w:val="00D50AE3"/>
    <w:rsid w:val="00D50C8F"/>
    <w:rsid w:val="00D511C9"/>
    <w:rsid w:val="00D51347"/>
    <w:rsid w:val="00D51725"/>
    <w:rsid w:val="00D524FA"/>
    <w:rsid w:val="00D526C7"/>
    <w:rsid w:val="00D52767"/>
    <w:rsid w:val="00D53E8C"/>
    <w:rsid w:val="00D53FB7"/>
    <w:rsid w:val="00D5480B"/>
    <w:rsid w:val="00D54AF1"/>
    <w:rsid w:val="00D55B77"/>
    <w:rsid w:val="00D56019"/>
    <w:rsid w:val="00D57740"/>
    <w:rsid w:val="00D57CB6"/>
    <w:rsid w:val="00D60074"/>
    <w:rsid w:val="00D60251"/>
    <w:rsid w:val="00D611EE"/>
    <w:rsid w:val="00D61554"/>
    <w:rsid w:val="00D61DC6"/>
    <w:rsid w:val="00D61DE5"/>
    <w:rsid w:val="00D62461"/>
    <w:rsid w:val="00D62A02"/>
    <w:rsid w:val="00D64204"/>
    <w:rsid w:val="00D642C4"/>
    <w:rsid w:val="00D6540E"/>
    <w:rsid w:val="00D65AEB"/>
    <w:rsid w:val="00D66DEF"/>
    <w:rsid w:val="00D67464"/>
    <w:rsid w:val="00D67B93"/>
    <w:rsid w:val="00D67C0B"/>
    <w:rsid w:val="00D71480"/>
    <w:rsid w:val="00D7177B"/>
    <w:rsid w:val="00D7223A"/>
    <w:rsid w:val="00D72689"/>
    <w:rsid w:val="00D7271E"/>
    <w:rsid w:val="00D72A7D"/>
    <w:rsid w:val="00D72E97"/>
    <w:rsid w:val="00D730A4"/>
    <w:rsid w:val="00D7388B"/>
    <w:rsid w:val="00D73F30"/>
    <w:rsid w:val="00D73FD7"/>
    <w:rsid w:val="00D748BB"/>
    <w:rsid w:val="00D74944"/>
    <w:rsid w:val="00D74FFE"/>
    <w:rsid w:val="00D75113"/>
    <w:rsid w:val="00D752EC"/>
    <w:rsid w:val="00D75858"/>
    <w:rsid w:val="00D75F1C"/>
    <w:rsid w:val="00D76259"/>
    <w:rsid w:val="00D7669E"/>
    <w:rsid w:val="00D774E5"/>
    <w:rsid w:val="00D77927"/>
    <w:rsid w:val="00D77A78"/>
    <w:rsid w:val="00D812BF"/>
    <w:rsid w:val="00D8259E"/>
    <w:rsid w:val="00D83396"/>
    <w:rsid w:val="00D8363F"/>
    <w:rsid w:val="00D83902"/>
    <w:rsid w:val="00D84ABB"/>
    <w:rsid w:val="00D84F12"/>
    <w:rsid w:val="00D86025"/>
    <w:rsid w:val="00D8682D"/>
    <w:rsid w:val="00D86DB5"/>
    <w:rsid w:val="00D9016A"/>
    <w:rsid w:val="00D90F34"/>
    <w:rsid w:val="00D91286"/>
    <w:rsid w:val="00D91438"/>
    <w:rsid w:val="00D9186C"/>
    <w:rsid w:val="00D91E6A"/>
    <w:rsid w:val="00D9206C"/>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18F"/>
    <w:rsid w:val="00DA0234"/>
    <w:rsid w:val="00DA10A8"/>
    <w:rsid w:val="00DA2987"/>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F57"/>
    <w:rsid w:val="00DC32D0"/>
    <w:rsid w:val="00DC373B"/>
    <w:rsid w:val="00DC40D8"/>
    <w:rsid w:val="00DC41C8"/>
    <w:rsid w:val="00DC492F"/>
    <w:rsid w:val="00DC4CA2"/>
    <w:rsid w:val="00DC4D94"/>
    <w:rsid w:val="00DC4E59"/>
    <w:rsid w:val="00DC4FD1"/>
    <w:rsid w:val="00DC5D75"/>
    <w:rsid w:val="00DC70DE"/>
    <w:rsid w:val="00DC7579"/>
    <w:rsid w:val="00DC79CF"/>
    <w:rsid w:val="00DC7B79"/>
    <w:rsid w:val="00DC7F94"/>
    <w:rsid w:val="00DD022B"/>
    <w:rsid w:val="00DD0A94"/>
    <w:rsid w:val="00DD1501"/>
    <w:rsid w:val="00DD1CC3"/>
    <w:rsid w:val="00DD1F1E"/>
    <w:rsid w:val="00DD298D"/>
    <w:rsid w:val="00DD2B60"/>
    <w:rsid w:val="00DD3673"/>
    <w:rsid w:val="00DD5205"/>
    <w:rsid w:val="00DD5265"/>
    <w:rsid w:val="00DD589B"/>
    <w:rsid w:val="00DD58C9"/>
    <w:rsid w:val="00DD5F58"/>
    <w:rsid w:val="00DD642E"/>
    <w:rsid w:val="00DD6881"/>
    <w:rsid w:val="00DD7161"/>
    <w:rsid w:val="00DD72E4"/>
    <w:rsid w:val="00DD739D"/>
    <w:rsid w:val="00DD777D"/>
    <w:rsid w:val="00DE0088"/>
    <w:rsid w:val="00DE0132"/>
    <w:rsid w:val="00DE0781"/>
    <w:rsid w:val="00DE1054"/>
    <w:rsid w:val="00DE121A"/>
    <w:rsid w:val="00DE143F"/>
    <w:rsid w:val="00DE19EB"/>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77B"/>
    <w:rsid w:val="00DE7920"/>
    <w:rsid w:val="00DE7D7C"/>
    <w:rsid w:val="00DF0034"/>
    <w:rsid w:val="00DF1D8C"/>
    <w:rsid w:val="00DF280F"/>
    <w:rsid w:val="00DF2858"/>
    <w:rsid w:val="00DF2862"/>
    <w:rsid w:val="00DF2D90"/>
    <w:rsid w:val="00DF306F"/>
    <w:rsid w:val="00DF3808"/>
    <w:rsid w:val="00DF3AE3"/>
    <w:rsid w:val="00DF4780"/>
    <w:rsid w:val="00DF54B5"/>
    <w:rsid w:val="00DF6138"/>
    <w:rsid w:val="00DF65FB"/>
    <w:rsid w:val="00DF66AC"/>
    <w:rsid w:val="00DF671C"/>
    <w:rsid w:val="00DF6CCB"/>
    <w:rsid w:val="00DF73B1"/>
    <w:rsid w:val="00DF7A96"/>
    <w:rsid w:val="00DF7AD5"/>
    <w:rsid w:val="00DF7B6F"/>
    <w:rsid w:val="00DF7CD7"/>
    <w:rsid w:val="00E003F7"/>
    <w:rsid w:val="00E01355"/>
    <w:rsid w:val="00E01B94"/>
    <w:rsid w:val="00E01D16"/>
    <w:rsid w:val="00E02886"/>
    <w:rsid w:val="00E02F72"/>
    <w:rsid w:val="00E03B27"/>
    <w:rsid w:val="00E040ED"/>
    <w:rsid w:val="00E044F7"/>
    <w:rsid w:val="00E0504C"/>
    <w:rsid w:val="00E0755D"/>
    <w:rsid w:val="00E110F8"/>
    <w:rsid w:val="00E120FD"/>
    <w:rsid w:val="00E12B9D"/>
    <w:rsid w:val="00E13B19"/>
    <w:rsid w:val="00E14FC1"/>
    <w:rsid w:val="00E15A4A"/>
    <w:rsid w:val="00E15BE0"/>
    <w:rsid w:val="00E15C58"/>
    <w:rsid w:val="00E15F30"/>
    <w:rsid w:val="00E16208"/>
    <w:rsid w:val="00E16513"/>
    <w:rsid w:val="00E16A2D"/>
    <w:rsid w:val="00E16B06"/>
    <w:rsid w:val="00E17435"/>
    <w:rsid w:val="00E1761A"/>
    <w:rsid w:val="00E17EFF"/>
    <w:rsid w:val="00E200E4"/>
    <w:rsid w:val="00E204D2"/>
    <w:rsid w:val="00E205FC"/>
    <w:rsid w:val="00E20628"/>
    <w:rsid w:val="00E20649"/>
    <w:rsid w:val="00E20CC6"/>
    <w:rsid w:val="00E20CF0"/>
    <w:rsid w:val="00E210D1"/>
    <w:rsid w:val="00E21E09"/>
    <w:rsid w:val="00E22056"/>
    <w:rsid w:val="00E22E3B"/>
    <w:rsid w:val="00E22FEE"/>
    <w:rsid w:val="00E23838"/>
    <w:rsid w:val="00E23CBD"/>
    <w:rsid w:val="00E23D31"/>
    <w:rsid w:val="00E242F2"/>
    <w:rsid w:val="00E2473D"/>
    <w:rsid w:val="00E25BCA"/>
    <w:rsid w:val="00E26180"/>
    <w:rsid w:val="00E26508"/>
    <w:rsid w:val="00E27E55"/>
    <w:rsid w:val="00E27EEF"/>
    <w:rsid w:val="00E309E9"/>
    <w:rsid w:val="00E30B7B"/>
    <w:rsid w:val="00E314FE"/>
    <w:rsid w:val="00E31FA6"/>
    <w:rsid w:val="00E328E4"/>
    <w:rsid w:val="00E32ADE"/>
    <w:rsid w:val="00E32AF2"/>
    <w:rsid w:val="00E32EC8"/>
    <w:rsid w:val="00E33726"/>
    <w:rsid w:val="00E33D93"/>
    <w:rsid w:val="00E33DBF"/>
    <w:rsid w:val="00E33E6D"/>
    <w:rsid w:val="00E33E9A"/>
    <w:rsid w:val="00E3421B"/>
    <w:rsid w:val="00E34344"/>
    <w:rsid w:val="00E346B1"/>
    <w:rsid w:val="00E34897"/>
    <w:rsid w:val="00E34C8A"/>
    <w:rsid w:val="00E36139"/>
    <w:rsid w:val="00E36260"/>
    <w:rsid w:val="00E36F72"/>
    <w:rsid w:val="00E37269"/>
    <w:rsid w:val="00E3749A"/>
    <w:rsid w:val="00E37C88"/>
    <w:rsid w:val="00E37D1E"/>
    <w:rsid w:val="00E4075E"/>
    <w:rsid w:val="00E4127D"/>
    <w:rsid w:val="00E41A1C"/>
    <w:rsid w:val="00E422A0"/>
    <w:rsid w:val="00E42905"/>
    <w:rsid w:val="00E42F1E"/>
    <w:rsid w:val="00E433F5"/>
    <w:rsid w:val="00E44599"/>
    <w:rsid w:val="00E463ED"/>
    <w:rsid w:val="00E468B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36E2"/>
    <w:rsid w:val="00E5460E"/>
    <w:rsid w:val="00E5559D"/>
    <w:rsid w:val="00E55C0B"/>
    <w:rsid w:val="00E55C7D"/>
    <w:rsid w:val="00E5626A"/>
    <w:rsid w:val="00E5676C"/>
    <w:rsid w:val="00E56E8D"/>
    <w:rsid w:val="00E56EE0"/>
    <w:rsid w:val="00E60A05"/>
    <w:rsid w:val="00E612B9"/>
    <w:rsid w:val="00E6162E"/>
    <w:rsid w:val="00E61932"/>
    <w:rsid w:val="00E62222"/>
    <w:rsid w:val="00E6340C"/>
    <w:rsid w:val="00E6350C"/>
    <w:rsid w:val="00E636BB"/>
    <w:rsid w:val="00E63C21"/>
    <w:rsid w:val="00E63CFD"/>
    <w:rsid w:val="00E64308"/>
    <w:rsid w:val="00E64F7C"/>
    <w:rsid w:val="00E650AB"/>
    <w:rsid w:val="00E65D1E"/>
    <w:rsid w:val="00E65E3A"/>
    <w:rsid w:val="00E66083"/>
    <w:rsid w:val="00E665FA"/>
    <w:rsid w:val="00E6742C"/>
    <w:rsid w:val="00E676A4"/>
    <w:rsid w:val="00E67DC4"/>
    <w:rsid w:val="00E7065A"/>
    <w:rsid w:val="00E70A61"/>
    <w:rsid w:val="00E70D08"/>
    <w:rsid w:val="00E71075"/>
    <w:rsid w:val="00E71201"/>
    <w:rsid w:val="00E714FC"/>
    <w:rsid w:val="00E71A52"/>
    <w:rsid w:val="00E7283E"/>
    <w:rsid w:val="00E72C63"/>
    <w:rsid w:val="00E736AA"/>
    <w:rsid w:val="00E73A3B"/>
    <w:rsid w:val="00E7586C"/>
    <w:rsid w:val="00E76B3A"/>
    <w:rsid w:val="00E76BC6"/>
    <w:rsid w:val="00E80488"/>
    <w:rsid w:val="00E808C7"/>
    <w:rsid w:val="00E81912"/>
    <w:rsid w:val="00E82955"/>
    <w:rsid w:val="00E832F8"/>
    <w:rsid w:val="00E8383B"/>
    <w:rsid w:val="00E838E2"/>
    <w:rsid w:val="00E839A1"/>
    <w:rsid w:val="00E84715"/>
    <w:rsid w:val="00E84813"/>
    <w:rsid w:val="00E848B6"/>
    <w:rsid w:val="00E84EE1"/>
    <w:rsid w:val="00E857BB"/>
    <w:rsid w:val="00E8666F"/>
    <w:rsid w:val="00E86E4F"/>
    <w:rsid w:val="00E87645"/>
    <w:rsid w:val="00E915CC"/>
    <w:rsid w:val="00E92585"/>
    <w:rsid w:val="00E925FB"/>
    <w:rsid w:val="00E9369B"/>
    <w:rsid w:val="00E947D0"/>
    <w:rsid w:val="00E94F26"/>
    <w:rsid w:val="00E96568"/>
    <w:rsid w:val="00E96AC5"/>
    <w:rsid w:val="00E96BE8"/>
    <w:rsid w:val="00E96CDD"/>
    <w:rsid w:val="00E96EA4"/>
    <w:rsid w:val="00EA0F34"/>
    <w:rsid w:val="00EA1079"/>
    <w:rsid w:val="00EA131F"/>
    <w:rsid w:val="00EA1D12"/>
    <w:rsid w:val="00EA1EE4"/>
    <w:rsid w:val="00EA23FF"/>
    <w:rsid w:val="00EA24B0"/>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BC1"/>
    <w:rsid w:val="00EB3302"/>
    <w:rsid w:val="00EB34EA"/>
    <w:rsid w:val="00EB3895"/>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98C"/>
    <w:rsid w:val="00EC3861"/>
    <w:rsid w:val="00EC4AE0"/>
    <w:rsid w:val="00EC509C"/>
    <w:rsid w:val="00EC5301"/>
    <w:rsid w:val="00EC5CA8"/>
    <w:rsid w:val="00EC62A8"/>
    <w:rsid w:val="00EC64B5"/>
    <w:rsid w:val="00EC715C"/>
    <w:rsid w:val="00EC761D"/>
    <w:rsid w:val="00ED2644"/>
    <w:rsid w:val="00ED360F"/>
    <w:rsid w:val="00ED3EC5"/>
    <w:rsid w:val="00ED4566"/>
    <w:rsid w:val="00ED4994"/>
    <w:rsid w:val="00ED4D57"/>
    <w:rsid w:val="00ED4E8E"/>
    <w:rsid w:val="00ED4F9F"/>
    <w:rsid w:val="00ED5486"/>
    <w:rsid w:val="00ED6990"/>
    <w:rsid w:val="00ED6B01"/>
    <w:rsid w:val="00ED72CB"/>
    <w:rsid w:val="00ED73CC"/>
    <w:rsid w:val="00ED7561"/>
    <w:rsid w:val="00EE0429"/>
    <w:rsid w:val="00EE0888"/>
    <w:rsid w:val="00EE0CD9"/>
    <w:rsid w:val="00EE0FBD"/>
    <w:rsid w:val="00EE1C12"/>
    <w:rsid w:val="00EE1C1E"/>
    <w:rsid w:val="00EE1E9A"/>
    <w:rsid w:val="00EE1EE0"/>
    <w:rsid w:val="00EE2AB3"/>
    <w:rsid w:val="00EE3398"/>
    <w:rsid w:val="00EE4801"/>
    <w:rsid w:val="00EE4CD3"/>
    <w:rsid w:val="00EE50D3"/>
    <w:rsid w:val="00EE76EB"/>
    <w:rsid w:val="00EE77DC"/>
    <w:rsid w:val="00EE7A5A"/>
    <w:rsid w:val="00EE7F79"/>
    <w:rsid w:val="00EF06BF"/>
    <w:rsid w:val="00EF0DCD"/>
    <w:rsid w:val="00EF101D"/>
    <w:rsid w:val="00EF1C96"/>
    <w:rsid w:val="00EF1DAE"/>
    <w:rsid w:val="00EF377C"/>
    <w:rsid w:val="00EF3D86"/>
    <w:rsid w:val="00EF3DC2"/>
    <w:rsid w:val="00EF3E64"/>
    <w:rsid w:val="00EF3EB6"/>
    <w:rsid w:val="00EF4240"/>
    <w:rsid w:val="00EF5FEF"/>
    <w:rsid w:val="00EF645D"/>
    <w:rsid w:val="00EF6910"/>
    <w:rsid w:val="00EF6A64"/>
    <w:rsid w:val="00EF7031"/>
    <w:rsid w:val="00EF7198"/>
    <w:rsid w:val="00EF7AE9"/>
    <w:rsid w:val="00F00DAC"/>
    <w:rsid w:val="00F01DBA"/>
    <w:rsid w:val="00F0219A"/>
    <w:rsid w:val="00F025F3"/>
    <w:rsid w:val="00F02ADE"/>
    <w:rsid w:val="00F03506"/>
    <w:rsid w:val="00F0389E"/>
    <w:rsid w:val="00F03A0D"/>
    <w:rsid w:val="00F03AB4"/>
    <w:rsid w:val="00F043D1"/>
    <w:rsid w:val="00F045B2"/>
    <w:rsid w:val="00F04CB4"/>
    <w:rsid w:val="00F05007"/>
    <w:rsid w:val="00F05412"/>
    <w:rsid w:val="00F05EA8"/>
    <w:rsid w:val="00F05FE2"/>
    <w:rsid w:val="00F06350"/>
    <w:rsid w:val="00F067FC"/>
    <w:rsid w:val="00F06D75"/>
    <w:rsid w:val="00F071B6"/>
    <w:rsid w:val="00F07222"/>
    <w:rsid w:val="00F076B0"/>
    <w:rsid w:val="00F07A14"/>
    <w:rsid w:val="00F114C2"/>
    <w:rsid w:val="00F11623"/>
    <w:rsid w:val="00F11E14"/>
    <w:rsid w:val="00F11E66"/>
    <w:rsid w:val="00F128EA"/>
    <w:rsid w:val="00F130EE"/>
    <w:rsid w:val="00F13946"/>
    <w:rsid w:val="00F13D3C"/>
    <w:rsid w:val="00F147AC"/>
    <w:rsid w:val="00F14D7D"/>
    <w:rsid w:val="00F15617"/>
    <w:rsid w:val="00F15864"/>
    <w:rsid w:val="00F15FC2"/>
    <w:rsid w:val="00F15FED"/>
    <w:rsid w:val="00F1614C"/>
    <w:rsid w:val="00F17345"/>
    <w:rsid w:val="00F176AF"/>
    <w:rsid w:val="00F17AC9"/>
    <w:rsid w:val="00F212DD"/>
    <w:rsid w:val="00F218FF"/>
    <w:rsid w:val="00F2244C"/>
    <w:rsid w:val="00F235BC"/>
    <w:rsid w:val="00F23A32"/>
    <w:rsid w:val="00F253D2"/>
    <w:rsid w:val="00F261E6"/>
    <w:rsid w:val="00F266B1"/>
    <w:rsid w:val="00F26CDA"/>
    <w:rsid w:val="00F27831"/>
    <w:rsid w:val="00F27ADA"/>
    <w:rsid w:val="00F30154"/>
    <w:rsid w:val="00F30B2E"/>
    <w:rsid w:val="00F310CE"/>
    <w:rsid w:val="00F31281"/>
    <w:rsid w:val="00F31AAA"/>
    <w:rsid w:val="00F31E00"/>
    <w:rsid w:val="00F32A4F"/>
    <w:rsid w:val="00F32AA4"/>
    <w:rsid w:val="00F33560"/>
    <w:rsid w:val="00F3399F"/>
    <w:rsid w:val="00F3460E"/>
    <w:rsid w:val="00F3712D"/>
    <w:rsid w:val="00F40701"/>
    <w:rsid w:val="00F407CB"/>
    <w:rsid w:val="00F408A1"/>
    <w:rsid w:val="00F408E3"/>
    <w:rsid w:val="00F40912"/>
    <w:rsid w:val="00F40CC2"/>
    <w:rsid w:val="00F413DE"/>
    <w:rsid w:val="00F41917"/>
    <w:rsid w:val="00F4485A"/>
    <w:rsid w:val="00F44AF6"/>
    <w:rsid w:val="00F452B7"/>
    <w:rsid w:val="00F45431"/>
    <w:rsid w:val="00F45528"/>
    <w:rsid w:val="00F456AB"/>
    <w:rsid w:val="00F45780"/>
    <w:rsid w:val="00F478CD"/>
    <w:rsid w:val="00F50049"/>
    <w:rsid w:val="00F50057"/>
    <w:rsid w:val="00F5015C"/>
    <w:rsid w:val="00F504D2"/>
    <w:rsid w:val="00F50E53"/>
    <w:rsid w:val="00F50EB0"/>
    <w:rsid w:val="00F511DA"/>
    <w:rsid w:val="00F515D2"/>
    <w:rsid w:val="00F51642"/>
    <w:rsid w:val="00F5174C"/>
    <w:rsid w:val="00F51841"/>
    <w:rsid w:val="00F52126"/>
    <w:rsid w:val="00F521B2"/>
    <w:rsid w:val="00F527A1"/>
    <w:rsid w:val="00F52CBC"/>
    <w:rsid w:val="00F52F48"/>
    <w:rsid w:val="00F5331E"/>
    <w:rsid w:val="00F537C0"/>
    <w:rsid w:val="00F539CC"/>
    <w:rsid w:val="00F540C0"/>
    <w:rsid w:val="00F541E1"/>
    <w:rsid w:val="00F5458A"/>
    <w:rsid w:val="00F547BE"/>
    <w:rsid w:val="00F547F5"/>
    <w:rsid w:val="00F55473"/>
    <w:rsid w:val="00F555C0"/>
    <w:rsid w:val="00F55EBC"/>
    <w:rsid w:val="00F567DB"/>
    <w:rsid w:val="00F575DD"/>
    <w:rsid w:val="00F614DD"/>
    <w:rsid w:val="00F62034"/>
    <w:rsid w:val="00F62AF0"/>
    <w:rsid w:val="00F6315F"/>
    <w:rsid w:val="00F63352"/>
    <w:rsid w:val="00F637A1"/>
    <w:rsid w:val="00F640FB"/>
    <w:rsid w:val="00F64B57"/>
    <w:rsid w:val="00F64B73"/>
    <w:rsid w:val="00F64F8E"/>
    <w:rsid w:val="00F650EE"/>
    <w:rsid w:val="00F6529D"/>
    <w:rsid w:val="00F654AB"/>
    <w:rsid w:val="00F65A28"/>
    <w:rsid w:val="00F65B64"/>
    <w:rsid w:val="00F66025"/>
    <w:rsid w:val="00F662D3"/>
    <w:rsid w:val="00F662EE"/>
    <w:rsid w:val="00F6644C"/>
    <w:rsid w:val="00F6671E"/>
    <w:rsid w:val="00F66C5F"/>
    <w:rsid w:val="00F66CDA"/>
    <w:rsid w:val="00F7024E"/>
    <w:rsid w:val="00F705FE"/>
    <w:rsid w:val="00F710AB"/>
    <w:rsid w:val="00F7149E"/>
    <w:rsid w:val="00F714AC"/>
    <w:rsid w:val="00F71583"/>
    <w:rsid w:val="00F71854"/>
    <w:rsid w:val="00F71D98"/>
    <w:rsid w:val="00F71FE6"/>
    <w:rsid w:val="00F72E59"/>
    <w:rsid w:val="00F72F38"/>
    <w:rsid w:val="00F73129"/>
    <w:rsid w:val="00F745D1"/>
    <w:rsid w:val="00F74E4E"/>
    <w:rsid w:val="00F75600"/>
    <w:rsid w:val="00F75C16"/>
    <w:rsid w:val="00F75F32"/>
    <w:rsid w:val="00F7794C"/>
    <w:rsid w:val="00F77BFA"/>
    <w:rsid w:val="00F8044C"/>
    <w:rsid w:val="00F80560"/>
    <w:rsid w:val="00F80DC2"/>
    <w:rsid w:val="00F81FCF"/>
    <w:rsid w:val="00F828E2"/>
    <w:rsid w:val="00F836BA"/>
    <w:rsid w:val="00F83C4F"/>
    <w:rsid w:val="00F83D96"/>
    <w:rsid w:val="00F83EA1"/>
    <w:rsid w:val="00F842A4"/>
    <w:rsid w:val="00F8531B"/>
    <w:rsid w:val="00F85FB2"/>
    <w:rsid w:val="00F86A17"/>
    <w:rsid w:val="00F86B2F"/>
    <w:rsid w:val="00F86BFC"/>
    <w:rsid w:val="00F8715B"/>
    <w:rsid w:val="00F87384"/>
    <w:rsid w:val="00F87BD0"/>
    <w:rsid w:val="00F9120A"/>
    <w:rsid w:val="00F913D6"/>
    <w:rsid w:val="00F915EF"/>
    <w:rsid w:val="00F91A00"/>
    <w:rsid w:val="00F91B86"/>
    <w:rsid w:val="00F92094"/>
    <w:rsid w:val="00F9402A"/>
    <w:rsid w:val="00F9454F"/>
    <w:rsid w:val="00F9477D"/>
    <w:rsid w:val="00F960EC"/>
    <w:rsid w:val="00F966C3"/>
    <w:rsid w:val="00F969DB"/>
    <w:rsid w:val="00F96A5D"/>
    <w:rsid w:val="00F96E7D"/>
    <w:rsid w:val="00F96EF1"/>
    <w:rsid w:val="00FA03C5"/>
    <w:rsid w:val="00FA041E"/>
    <w:rsid w:val="00FA0690"/>
    <w:rsid w:val="00FA1A30"/>
    <w:rsid w:val="00FA1B03"/>
    <w:rsid w:val="00FA22A4"/>
    <w:rsid w:val="00FA22CC"/>
    <w:rsid w:val="00FA259E"/>
    <w:rsid w:val="00FA3A26"/>
    <w:rsid w:val="00FA3A48"/>
    <w:rsid w:val="00FA51BF"/>
    <w:rsid w:val="00FA532C"/>
    <w:rsid w:val="00FA6457"/>
    <w:rsid w:val="00FA6EF0"/>
    <w:rsid w:val="00FA70AE"/>
    <w:rsid w:val="00FB080F"/>
    <w:rsid w:val="00FB0E5E"/>
    <w:rsid w:val="00FB0FB2"/>
    <w:rsid w:val="00FB1331"/>
    <w:rsid w:val="00FB271D"/>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9B1"/>
    <w:rsid w:val="00FC0D3F"/>
    <w:rsid w:val="00FC0D78"/>
    <w:rsid w:val="00FC157F"/>
    <w:rsid w:val="00FC1687"/>
    <w:rsid w:val="00FC28DB"/>
    <w:rsid w:val="00FC3263"/>
    <w:rsid w:val="00FC4775"/>
    <w:rsid w:val="00FC4A45"/>
    <w:rsid w:val="00FC52D9"/>
    <w:rsid w:val="00FC5C23"/>
    <w:rsid w:val="00FC63D5"/>
    <w:rsid w:val="00FC6581"/>
    <w:rsid w:val="00FC675E"/>
    <w:rsid w:val="00FC682F"/>
    <w:rsid w:val="00FC6BD0"/>
    <w:rsid w:val="00FC7844"/>
    <w:rsid w:val="00FC7DF3"/>
    <w:rsid w:val="00FD0744"/>
    <w:rsid w:val="00FD22CB"/>
    <w:rsid w:val="00FD2A7F"/>
    <w:rsid w:val="00FD387E"/>
    <w:rsid w:val="00FD3CA5"/>
    <w:rsid w:val="00FD3CB1"/>
    <w:rsid w:val="00FD41F6"/>
    <w:rsid w:val="00FD50ED"/>
    <w:rsid w:val="00FD5206"/>
    <w:rsid w:val="00FD5889"/>
    <w:rsid w:val="00FD5A53"/>
    <w:rsid w:val="00FD6506"/>
    <w:rsid w:val="00FD6D3C"/>
    <w:rsid w:val="00FD6F87"/>
    <w:rsid w:val="00FD736A"/>
    <w:rsid w:val="00FD73A7"/>
    <w:rsid w:val="00FE0B39"/>
    <w:rsid w:val="00FE0C4B"/>
    <w:rsid w:val="00FE135A"/>
    <w:rsid w:val="00FE221C"/>
    <w:rsid w:val="00FE23AD"/>
    <w:rsid w:val="00FE24D0"/>
    <w:rsid w:val="00FE2F48"/>
    <w:rsid w:val="00FE435E"/>
    <w:rsid w:val="00FE49AC"/>
    <w:rsid w:val="00FE4EC9"/>
    <w:rsid w:val="00FE4FB6"/>
    <w:rsid w:val="00FE5042"/>
    <w:rsid w:val="00FE556C"/>
    <w:rsid w:val="00FF0610"/>
    <w:rsid w:val="00FF08B7"/>
    <w:rsid w:val="00FF0A60"/>
    <w:rsid w:val="00FF12FE"/>
    <w:rsid w:val="00FF1A93"/>
    <w:rsid w:val="00FF2316"/>
    <w:rsid w:val="00FF3111"/>
    <w:rsid w:val="00FF40E7"/>
    <w:rsid w:val="00FF5232"/>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96126345-C288-48B0-A974-9B0167BC1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1E9A"/>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4"/>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5"/>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table" w:customStyle="1" w:styleId="Tablaconcuadrcula1">
    <w:name w:val="Tabla con cuadrícula1"/>
    <w:basedOn w:val="Tablanormal"/>
    <w:next w:val="Tablaconcuadrcula"/>
    <w:uiPriority w:val="39"/>
    <w:rsid w:val="00F537C0"/>
    <w:pPr>
      <w:spacing w:after="120" w:line="264" w:lineRule="auto"/>
    </w:pPr>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
    <w:name w:val="Sin lista1"/>
    <w:next w:val="Sinlista"/>
    <w:uiPriority w:val="99"/>
    <w:semiHidden/>
    <w:unhideWhenUsed/>
    <w:rsid w:val="005B21B3"/>
  </w:style>
  <w:style w:type="paragraph" w:styleId="Textoindependiente3">
    <w:name w:val="Body Text 3"/>
    <w:basedOn w:val="Normal"/>
    <w:link w:val="Textoindependiente3Car"/>
    <w:uiPriority w:val="99"/>
    <w:semiHidden/>
    <w:unhideWhenUsed/>
    <w:rsid w:val="005B21B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5B21B3"/>
    <w:rPr>
      <w:rFonts w:ascii="Times New Roman" w:eastAsia="Times New Roman" w:hAnsi="Times New Roman" w:cs="Times New Roman"/>
      <w:sz w:val="16"/>
      <w:szCs w:val="16"/>
      <w:lang w:val="es-MX"/>
    </w:rPr>
  </w:style>
  <w:style w:type="paragraph" w:customStyle="1" w:styleId="xmsonormal">
    <w:name w:val="x_msonormal"/>
    <w:basedOn w:val="Normal"/>
    <w:rsid w:val="005B21B3"/>
    <w:pPr>
      <w:spacing w:before="100" w:beforeAutospacing="1" w:after="100" w:afterAutospacing="1"/>
    </w:pPr>
    <w:rPr>
      <w:lang w:eastAsia="es-MX"/>
    </w:rPr>
  </w:style>
  <w:style w:type="numbering" w:customStyle="1" w:styleId="Sinlista2">
    <w:name w:val="Sin lista2"/>
    <w:next w:val="Sinlista"/>
    <w:uiPriority w:val="99"/>
    <w:semiHidden/>
    <w:unhideWhenUsed/>
    <w:rsid w:val="005B21B3"/>
  </w:style>
  <w:style w:type="table" w:customStyle="1" w:styleId="Tablaconcuadrcula2">
    <w:name w:val="Tabla con cuadrícula2"/>
    <w:basedOn w:val="Tablanormal"/>
    <w:next w:val="Tablaconcuadrcula"/>
    <w:uiPriority w:val="39"/>
    <w:rsid w:val="005B21B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5B21B3"/>
  </w:style>
  <w:style w:type="table" w:customStyle="1" w:styleId="Tablaconcuadrcula3">
    <w:name w:val="Tabla con cuadrícula3"/>
    <w:basedOn w:val="Tablanormal"/>
    <w:next w:val="Tablaconcuadrcula"/>
    <w:uiPriority w:val="39"/>
    <w:rsid w:val="005B21B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5B21B3"/>
  </w:style>
  <w:style w:type="table" w:customStyle="1" w:styleId="Tablaconcuadrcula4">
    <w:name w:val="Tabla con cuadrícula4"/>
    <w:basedOn w:val="Tablanormal"/>
    <w:next w:val="Tablaconcuadrcula"/>
    <w:uiPriority w:val="39"/>
    <w:rsid w:val="005B21B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32941">
      <w:bodyDiv w:val="1"/>
      <w:marLeft w:val="0"/>
      <w:marRight w:val="0"/>
      <w:marTop w:val="0"/>
      <w:marBottom w:val="0"/>
      <w:divBdr>
        <w:top w:val="none" w:sz="0" w:space="0" w:color="auto"/>
        <w:left w:val="none" w:sz="0" w:space="0" w:color="auto"/>
        <w:bottom w:val="none" w:sz="0" w:space="0" w:color="auto"/>
        <w:right w:val="none" w:sz="0" w:space="0" w:color="auto"/>
      </w:divBdr>
    </w:div>
    <w:div w:id="26610433">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6678690">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90651977">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52276680">
      <w:bodyDiv w:val="1"/>
      <w:marLeft w:val="0"/>
      <w:marRight w:val="0"/>
      <w:marTop w:val="0"/>
      <w:marBottom w:val="0"/>
      <w:divBdr>
        <w:top w:val="none" w:sz="0" w:space="0" w:color="auto"/>
        <w:left w:val="none" w:sz="0" w:space="0" w:color="auto"/>
        <w:bottom w:val="none" w:sz="0" w:space="0" w:color="auto"/>
        <w:right w:val="none" w:sz="0" w:space="0" w:color="auto"/>
      </w:divBdr>
    </w:div>
    <w:div w:id="266547108">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32634534">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734889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17306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654492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409923">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24151478">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1634429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53448730">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4351307">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70113632">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8001940">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9263305">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3696292">
      <w:bodyDiv w:val="1"/>
      <w:marLeft w:val="0"/>
      <w:marRight w:val="0"/>
      <w:marTop w:val="0"/>
      <w:marBottom w:val="0"/>
      <w:divBdr>
        <w:top w:val="none" w:sz="0" w:space="0" w:color="auto"/>
        <w:left w:val="none" w:sz="0" w:space="0" w:color="auto"/>
        <w:bottom w:val="none" w:sz="0" w:space="0" w:color="auto"/>
        <w:right w:val="none" w:sz="0" w:space="0" w:color="auto"/>
      </w:divBdr>
    </w:div>
    <w:div w:id="180761935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0272346">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4338624">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440228">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9F921-B30F-4546-B0EF-76F34F665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10132</Words>
  <Characters>55732</Characters>
  <Application>Microsoft Office Word</Application>
  <DocSecurity>0</DocSecurity>
  <Lines>464</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luis alberto guadarrama olivares</cp:lastModifiedBy>
  <cp:revision>2</cp:revision>
  <cp:lastPrinted>2019-05-16T02:17:00Z</cp:lastPrinted>
  <dcterms:created xsi:type="dcterms:W3CDTF">2019-09-23T19:47:00Z</dcterms:created>
  <dcterms:modified xsi:type="dcterms:W3CDTF">2019-09-23T19:47:00Z</dcterms:modified>
</cp:coreProperties>
</file>