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293D01"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33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D1E03" w:rsidRPr="00533C6A">
        <w:rPr>
          <w:rFonts w:ascii="Palatino Linotype" w:eastAsia="Times New Roman" w:hAnsi="Palatino Linotype" w:cs="Arial"/>
          <w:color w:val="000000"/>
          <w:sz w:val="24"/>
          <w:szCs w:val="24"/>
          <w:lang w:eastAsia="es-MX"/>
        </w:rPr>
        <w:t>doce</w:t>
      </w:r>
      <w:r w:rsidR="00F7053D" w:rsidRPr="00533C6A">
        <w:rPr>
          <w:rFonts w:ascii="Palatino Linotype" w:eastAsia="Times New Roman" w:hAnsi="Palatino Linotype" w:cs="Arial"/>
          <w:color w:val="000000"/>
          <w:sz w:val="24"/>
          <w:szCs w:val="24"/>
          <w:lang w:eastAsia="es-MX"/>
        </w:rPr>
        <w:t xml:space="preserve"> de junio de dos mil diecinueve.</w:t>
      </w:r>
      <w:r w:rsidR="00F7053D">
        <w:rPr>
          <w:rFonts w:ascii="Palatino Linotype" w:eastAsia="Times New Roman" w:hAnsi="Palatino Linotype" w:cs="Arial"/>
          <w:color w:val="000000"/>
          <w:sz w:val="24"/>
          <w:szCs w:val="24"/>
          <w:lang w:eastAsia="es-MX"/>
        </w:rPr>
        <w:t xml:space="preserve"> </w:t>
      </w:r>
      <w:r w:rsidR="00271F67">
        <w:rPr>
          <w:rFonts w:ascii="Palatino Linotype" w:eastAsia="Times New Roman" w:hAnsi="Palatino Linotype" w:cs="Arial"/>
          <w:color w:val="000000"/>
          <w:sz w:val="24"/>
          <w:szCs w:val="24"/>
          <w:lang w:eastAsia="es-MX"/>
        </w:rPr>
        <w:t xml:space="preserve"> </w:t>
      </w:r>
      <w:r w:rsidR="00BA0296" w:rsidRPr="00293D01">
        <w:rPr>
          <w:rFonts w:ascii="Palatino Linotype" w:eastAsia="Times New Roman" w:hAnsi="Palatino Linotype" w:cs="Arial"/>
          <w:color w:val="000000"/>
          <w:sz w:val="24"/>
          <w:szCs w:val="24"/>
          <w:lang w:eastAsia="es-MX"/>
        </w:rPr>
        <w:t xml:space="preserve"> </w:t>
      </w:r>
      <w:r w:rsidR="00893BE5" w:rsidRPr="00293D01">
        <w:rPr>
          <w:rFonts w:ascii="Palatino Linotype" w:eastAsia="Times New Roman" w:hAnsi="Palatino Linotype" w:cs="Arial"/>
          <w:color w:val="000000"/>
          <w:sz w:val="24"/>
          <w:szCs w:val="24"/>
          <w:lang w:eastAsia="es-MX"/>
        </w:rPr>
        <w:t xml:space="preserve"> </w:t>
      </w:r>
      <w:r w:rsidR="00F93BE2" w:rsidRPr="00293D01">
        <w:rPr>
          <w:rFonts w:ascii="Palatino Linotype" w:eastAsia="Times New Roman" w:hAnsi="Palatino Linotype" w:cs="Arial"/>
          <w:color w:val="000000"/>
          <w:sz w:val="24"/>
          <w:szCs w:val="24"/>
          <w:lang w:eastAsia="es-MX"/>
        </w:rPr>
        <w:t xml:space="preserve"> </w:t>
      </w:r>
    </w:p>
    <w:p w:rsidR="00271F67" w:rsidRPr="00271F67" w:rsidRDefault="006168E4" w:rsidP="00844569">
      <w:pPr>
        <w:tabs>
          <w:tab w:val="left" w:pos="1701"/>
        </w:tabs>
        <w:spacing w:before="240" w:line="360" w:lineRule="auto"/>
        <w:jc w:val="both"/>
        <w:rPr>
          <w:rFonts w:ascii="Palatino Linotype" w:hAnsi="Palatino Linotype" w:cs="Arial"/>
          <w:b/>
          <w:sz w:val="24"/>
        </w:rPr>
      </w:pPr>
      <w:r w:rsidRPr="00293D01">
        <w:rPr>
          <w:rFonts w:ascii="Palatino Linotype" w:hAnsi="Palatino Linotype" w:cs="Arial"/>
          <w:b/>
          <w:sz w:val="24"/>
        </w:rPr>
        <w:t>VISTO</w:t>
      </w:r>
      <w:r w:rsidRPr="00293D01">
        <w:rPr>
          <w:rFonts w:ascii="Palatino Linotype" w:hAnsi="Palatino Linotype" w:cs="Arial"/>
          <w:sz w:val="24"/>
        </w:rPr>
        <w:t xml:space="preserve"> el expediente electrónico formado con motivo del recurso de revisión número </w:t>
      </w:r>
      <w:r w:rsidR="00271F67">
        <w:rPr>
          <w:rFonts w:ascii="Palatino Linotype" w:hAnsi="Palatino Linotype" w:cs="Arial"/>
          <w:b/>
          <w:sz w:val="24"/>
        </w:rPr>
        <w:t xml:space="preserve">02290/INFOEM/IP/RR/2019, </w:t>
      </w:r>
      <w:r w:rsidR="00271F67">
        <w:rPr>
          <w:rFonts w:ascii="Palatino Linotype" w:hAnsi="Palatino Linotype" w:cs="Arial"/>
          <w:sz w:val="24"/>
        </w:rPr>
        <w:t xml:space="preserve">interpuesto por la </w:t>
      </w:r>
      <w:r w:rsidR="00BB1D0A">
        <w:rPr>
          <w:rFonts w:ascii="Palatino Linotype" w:hAnsi="Palatino Linotype" w:cs="Arial"/>
          <w:b/>
          <w:sz w:val="24"/>
        </w:rPr>
        <w:t>C. XXXXX XXXXXXXX</w:t>
      </w:r>
      <w:r w:rsidR="00271F67">
        <w:rPr>
          <w:rFonts w:ascii="Palatino Linotype" w:hAnsi="Palatino Linotype" w:cs="Arial"/>
          <w:b/>
          <w:sz w:val="24"/>
        </w:rPr>
        <w:t xml:space="preserve">, </w:t>
      </w:r>
      <w:r w:rsidR="00271F67">
        <w:rPr>
          <w:rFonts w:ascii="Palatino Linotype" w:hAnsi="Palatino Linotype" w:cs="Arial"/>
          <w:sz w:val="24"/>
        </w:rPr>
        <w:t xml:space="preserve">en lo sucesivo </w:t>
      </w:r>
      <w:r w:rsidR="00271F67">
        <w:rPr>
          <w:rFonts w:ascii="Palatino Linotype" w:hAnsi="Palatino Linotype" w:cs="Arial"/>
          <w:b/>
          <w:sz w:val="24"/>
        </w:rPr>
        <w:t xml:space="preserve">El Recurrente, </w:t>
      </w:r>
      <w:r w:rsidR="00271F67" w:rsidRPr="00293D01">
        <w:rPr>
          <w:rFonts w:ascii="Palatino Linotype" w:hAnsi="Palatino Linotype" w:cs="Arial"/>
          <w:sz w:val="24"/>
        </w:rPr>
        <w:t xml:space="preserve">en contra de la falta de respuesta del </w:t>
      </w:r>
      <w:r w:rsidR="00271F67" w:rsidRPr="00293D01">
        <w:rPr>
          <w:rFonts w:ascii="Palatino Linotype" w:hAnsi="Palatino Linotype" w:cs="Arial"/>
          <w:b/>
          <w:sz w:val="24"/>
        </w:rPr>
        <w:t xml:space="preserve">Ayuntamiento de </w:t>
      </w:r>
      <w:r w:rsidR="00271F67">
        <w:rPr>
          <w:rFonts w:ascii="Palatino Linotype" w:hAnsi="Palatino Linotype" w:cs="Arial"/>
          <w:b/>
          <w:sz w:val="24"/>
        </w:rPr>
        <w:t>Morelos</w:t>
      </w:r>
      <w:r w:rsidR="00271F67" w:rsidRPr="00293D01">
        <w:rPr>
          <w:rFonts w:ascii="Palatino Linotype" w:hAnsi="Palatino Linotype" w:cs="Arial"/>
          <w:b/>
          <w:sz w:val="24"/>
        </w:rPr>
        <w:t xml:space="preserve">, </w:t>
      </w:r>
      <w:r w:rsidR="00271F67" w:rsidRPr="00293D01">
        <w:rPr>
          <w:rFonts w:ascii="Palatino Linotype" w:hAnsi="Palatino Linotype" w:cs="Arial"/>
          <w:sz w:val="24"/>
        </w:rPr>
        <w:t>en lo subsecuente, se procede a dictar la presente resolución:</w:t>
      </w:r>
    </w:p>
    <w:p w:rsidR="00271F67" w:rsidRDefault="00271F67"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271F67"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71F67">
        <w:rPr>
          <w:rFonts w:ascii="Palatino Linotype" w:hAnsi="Palatino Linotype" w:cs="Arial"/>
          <w:sz w:val="24"/>
        </w:rPr>
        <w:t>doce de marzo</w:t>
      </w:r>
      <w:r w:rsidR="00533C6A">
        <w:rPr>
          <w:rFonts w:ascii="Palatino Linotype" w:hAnsi="Palatino Linotype" w:cs="Arial"/>
          <w:sz w:val="24"/>
        </w:rPr>
        <w:t xml:space="preserve"> de los corrientes</w:t>
      </w:r>
      <w:r w:rsidR="00271F67">
        <w:rPr>
          <w:rFonts w:ascii="Palatino Linotype" w:hAnsi="Palatino Linotype" w:cs="Arial"/>
          <w:sz w:val="24"/>
        </w:rPr>
        <w:t xml:space="preserve">, </w:t>
      </w:r>
      <w:r w:rsidR="00533C6A">
        <w:rPr>
          <w:rFonts w:ascii="Palatino Linotype" w:hAnsi="Palatino Linotype" w:cs="Arial"/>
          <w:b/>
          <w:sz w:val="24"/>
        </w:rPr>
        <w:t>La</w:t>
      </w:r>
      <w:r w:rsidR="00271F67">
        <w:rPr>
          <w:rFonts w:ascii="Palatino Linotype" w:hAnsi="Palatino Linotype" w:cs="Arial"/>
          <w:b/>
          <w:sz w:val="24"/>
        </w:rPr>
        <w:t xml:space="preserve"> Recurrente, </w:t>
      </w:r>
      <w:r w:rsidR="00271F67">
        <w:rPr>
          <w:rFonts w:ascii="Palatino Linotype" w:hAnsi="Palatino Linotype" w:cs="Arial"/>
          <w:sz w:val="24"/>
        </w:rPr>
        <w:t>presentó a través del Sistema de Acceso a la Información Mexiquense  (</w:t>
      </w:r>
      <w:r w:rsidR="00271F67">
        <w:rPr>
          <w:rFonts w:ascii="Palatino Linotype" w:hAnsi="Palatino Linotype" w:cs="Arial"/>
          <w:b/>
          <w:sz w:val="24"/>
        </w:rPr>
        <w:t>SAIMEX)</w:t>
      </w:r>
      <w:r w:rsidR="00271F67">
        <w:rPr>
          <w:rFonts w:ascii="Palatino Linotype" w:hAnsi="Palatino Linotype" w:cs="Arial"/>
          <w:sz w:val="24"/>
        </w:rPr>
        <w:t xml:space="preserve"> ante </w:t>
      </w:r>
      <w:r w:rsidR="00271F67">
        <w:rPr>
          <w:rFonts w:ascii="Palatino Linotype" w:hAnsi="Palatino Linotype" w:cs="Arial"/>
          <w:b/>
          <w:sz w:val="24"/>
        </w:rPr>
        <w:t>El Sujeto Obligado</w:t>
      </w:r>
      <w:r w:rsidR="00271F67">
        <w:rPr>
          <w:rFonts w:ascii="Palatino Linotype" w:hAnsi="Palatino Linotype" w:cs="Arial"/>
          <w:sz w:val="24"/>
        </w:rPr>
        <w:t xml:space="preserve">, solicitud de acceso a la información pública, registrada bajo el número de expediente </w:t>
      </w:r>
      <w:r w:rsidR="00271F67">
        <w:rPr>
          <w:rFonts w:ascii="Palatino Linotype" w:hAnsi="Palatino Linotype" w:cs="Arial"/>
          <w:b/>
          <w:sz w:val="24"/>
        </w:rPr>
        <w:t xml:space="preserve">00020/MORELOS/IP/2019, </w:t>
      </w:r>
      <w:r w:rsidR="00271F67">
        <w:rPr>
          <w:rFonts w:ascii="Palatino Linotype" w:hAnsi="Palatino Linotype" w:cs="Arial"/>
          <w:sz w:val="24"/>
        </w:rPr>
        <w:t>mediante la cual solicitó información en el tenor siguiente:</w:t>
      </w:r>
    </w:p>
    <w:p w:rsidR="006168E4" w:rsidRPr="00271F67" w:rsidRDefault="00271F67" w:rsidP="00271F67">
      <w:pPr>
        <w:spacing w:before="240" w:line="360" w:lineRule="auto"/>
        <w:ind w:left="851" w:right="851"/>
        <w:jc w:val="both"/>
        <w:rPr>
          <w:rFonts w:ascii="Palatino Linotype" w:eastAsia="Times New Roman" w:hAnsi="Palatino Linotype" w:cs="Times New Roman"/>
          <w:i/>
          <w:lang w:val="es-ES_tradnl" w:eastAsia="es-ES"/>
        </w:rPr>
      </w:pPr>
      <w:r w:rsidRPr="00271F67">
        <w:rPr>
          <w:rFonts w:ascii="Palatino Linotype" w:eastAsia="Times New Roman" w:hAnsi="Palatino Linotype" w:cs="Times New Roman"/>
          <w:i/>
          <w:lang w:val="es-ES_tradnl" w:eastAsia="es-ES"/>
        </w:rPr>
        <w:t xml:space="preserve"> </w:t>
      </w:r>
      <w:r w:rsidR="00394A1E" w:rsidRPr="00271F67">
        <w:rPr>
          <w:rFonts w:ascii="Palatino Linotype" w:eastAsia="Times New Roman" w:hAnsi="Palatino Linotype" w:cs="Times New Roman"/>
          <w:i/>
          <w:lang w:val="es-ES_tradnl" w:eastAsia="es-ES"/>
        </w:rPr>
        <w:t>“</w:t>
      </w:r>
      <w:r w:rsidRPr="00271F67">
        <w:rPr>
          <w:rFonts w:ascii="Palatino Linotype" w:eastAsia="Times New Roman" w:hAnsi="Palatino Linotype" w:cs="Times New Roman"/>
          <w:i/>
          <w:lang w:eastAsia="es-MX"/>
        </w:rPr>
        <w:t>1. PBRM´S 2019 de las unidades administrativas del Ayuntamiento y Dif 2. programa anual de obras 3. presupuesto definitivo 2019 ayuntamiento y DIF</w:t>
      </w:r>
      <w:r w:rsidR="00394A1E" w:rsidRPr="00271F67">
        <w:rPr>
          <w:rFonts w:ascii="Palatino Linotype" w:eastAsia="Times New Roman" w:hAnsi="Palatino Linotype" w:cs="Times New Roman"/>
          <w:i/>
          <w:lang w:val="es-ES_tradnl" w:eastAsia="es-ES"/>
        </w:rPr>
        <w:t>”</w:t>
      </w:r>
      <w:r w:rsidR="006B26E3" w:rsidRPr="00271F67">
        <w:rPr>
          <w:rFonts w:ascii="Palatino Linotype" w:eastAsia="Times New Roman" w:hAnsi="Palatino Linotype" w:cs="Times New Roman"/>
          <w:i/>
          <w:lang w:val="es-ES_tradnl" w:eastAsia="es-ES"/>
        </w:rPr>
        <w:t xml:space="preserve"> </w:t>
      </w:r>
      <w:r w:rsidR="006168E4" w:rsidRPr="00271F67">
        <w:rPr>
          <w:rFonts w:ascii="Palatino Linotype" w:eastAsia="Times New Roman" w:hAnsi="Palatino Linotype" w:cs="Times New Roman"/>
          <w:i/>
          <w:lang w:val="es-ES_tradnl" w:eastAsia="es-ES"/>
        </w:rPr>
        <w:t>[Sic]</w:t>
      </w:r>
    </w:p>
    <w:p w:rsidR="00F7053D" w:rsidRDefault="00F7053D"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2B7079" w:rsidRDefault="00581A22" w:rsidP="00045379">
      <w:pPr>
        <w:spacing w:before="240" w:line="360" w:lineRule="auto"/>
        <w:jc w:val="both"/>
        <w:rPr>
          <w:rFonts w:ascii="Palatino Linotype" w:hAnsi="Palatino Linotype" w:cs="Arial"/>
          <w:b/>
          <w:sz w:val="28"/>
          <w:szCs w:val="20"/>
        </w:rPr>
      </w:pPr>
      <w:r w:rsidRPr="00783681">
        <w:rPr>
          <w:rFonts w:ascii="Palatino Linotype" w:hAnsi="Palatino Linotype" w:cs="Arial"/>
          <w:b/>
          <w:sz w:val="28"/>
        </w:rPr>
        <w:lastRenderedPageBreak/>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50373" w:rsidRDefault="00350373"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271F6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cuya esencia consiste en atribuir un efecto negativo de la autoridad administrativa frente a las instancias y solicitudes que hagan los particulares. Robustece lo anterior la siguiente imagen ilustrativa:</w:t>
      </w:r>
    </w:p>
    <w:p w:rsidR="00F7053D" w:rsidRDefault="00384D3F" w:rsidP="00045379">
      <w:pPr>
        <w:spacing w:before="24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eastAsia="es-MX"/>
        </w:rPr>
        <w:drawing>
          <wp:inline distT="0" distB="0" distL="0" distR="0">
            <wp:extent cx="5805854" cy="37338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9420" cy="3736093"/>
                    </a:xfrm>
                    <a:prstGeom prst="rect">
                      <a:avLst/>
                    </a:prstGeom>
                    <a:noFill/>
                    <a:ln>
                      <a:noFill/>
                    </a:ln>
                  </pic:spPr>
                </pic:pic>
              </a:graphicData>
            </a:graphic>
          </wp:inline>
        </w:drawing>
      </w:r>
      <w:bookmarkEnd w:id="0"/>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2B7079" w:rsidRPr="002B7079"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lastRenderedPageBreak/>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00271F67">
        <w:rPr>
          <w:rFonts w:ascii="Palatino Linotype" w:hAnsi="Palatino Linotype" w:cs="Arial"/>
          <w:b/>
          <w:sz w:val="24"/>
          <w:szCs w:val="24"/>
        </w:rPr>
        <w:t>bligado, La</w:t>
      </w:r>
      <w:r w:rsidRPr="00893BE5">
        <w:rPr>
          <w:rFonts w:ascii="Palatino Linotype" w:hAnsi="Palatino Linotype" w:cs="Arial"/>
          <w:b/>
          <w:sz w:val="24"/>
          <w:szCs w:val="24"/>
        </w:rPr>
        <w:t xml:space="preserve">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271F67">
        <w:rPr>
          <w:rFonts w:ascii="Palatino Linotype" w:hAnsi="Palatino Linotype" w:cs="Arial"/>
          <w:sz w:val="24"/>
          <w:szCs w:val="24"/>
        </w:rPr>
        <w:t>cuatro de abril</w:t>
      </w:r>
      <w:r w:rsidR="002B7079">
        <w:rPr>
          <w:rFonts w:ascii="Palatino Linotype" w:hAnsi="Palatino Linotype" w:cs="Arial"/>
          <w:sz w:val="24"/>
          <w:szCs w:val="24"/>
        </w:rPr>
        <w:t xml:space="preserve"> del presente, el cual fue registrado en el sistema electrónico con el expediente número </w:t>
      </w:r>
      <w:r w:rsidR="00F83D71">
        <w:rPr>
          <w:rFonts w:ascii="Palatino Linotype" w:hAnsi="Palatino Linotype" w:cs="Arial"/>
          <w:b/>
          <w:sz w:val="24"/>
          <w:szCs w:val="24"/>
        </w:rPr>
        <w:t>02290</w:t>
      </w:r>
      <w:r w:rsidR="002B7079">
        <w:rPr>
          <w:rFonts w:ascii="Palatino Linotype" w:hAnsi="Palatino Linotype" w:cs="Arial"/>
          <w:b/>
          <w:sz w:val="24"/>
          <w:szCs w:val="24"/>
        </w:rPr>
        <w:t xml:space="preserve">/INFOEM/IP/RR/2019, </w:t>
      </w:r>
      <w:r w:rsidR="002B7079">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F83D71" w:rsidRDefault="00F83D71" w:rsidP="00844569">
      <w:pPr>
        <w:spacing w:line="360" w:lineRule="auto"/>
        <w:ind w:left="851" w:right="851"/>
        <w:jc w:val="both"/>
        <w:rPr>
          <w:rFonts w:ascii="Palatino Linotype" w:hAnsi="Palatino Linotype" w:cs="Arial"/>
          <w:i/>
        </w:rPr>
      </w:pPr>
      <w:r w:rsidRPr="00F83D71">
        <w:rPr>
          <w:rFonts w:ascii="Palatino Linotype" w:hAnsi="Palatino Linotype" w:cs="Arial"/>
          <w:i/>
        </w:rPr>
        <w:t>“</w:t>
      </w:r>
      <w:r w:rsidRPr="00F83D71">
        <w:rPr>
          <w:rFonts w:ascii="Palatino Linotype" w:hAnsi="Palatino Linotype"/>
          <w:i/>
          <w:color w:val="000000"/>
        </w:rPr>
        <w:t>NO SE DIO RESPUESTA A SOLICITUD</w:t>
      </w:r>
      <w:r w:rsidR="006168E4" w:rsidRPr="00F83D71">
        <w:rPr>
          <w:rFonts w:ascii="Palatino Linotype" w:hAnsi="Palatino Linotype" w:cs="Arial"/>
          <w:i/>
        </w:rPr>
        <w:t>”</w:t>
      </w:r>
      <w:r w:rsidR="00454CE6" w:rsidRPr="00F83D71">
        <w:rPr>
          <w:rFonts w:ascii="Palatino Linotype" w:hAnsi="Palatino Linotype" w:cs="Arial"/>
          <w:i/>
        </w:rPr>
        <w:t xml:space="preserve"> </w:t>
      </w:r>
      <w:r w:rsidR="00E56347" w:rsidRPr="00F83D71">
        <w:rPr>
          <w:rFonts w:ascii="Palatino Linotype" w:hAnsi="Palatino Linotype" w:cs="Arial"/>
          <w:b/>
          <w:i/>
        </w:rPr>
        <w:t>[S</w:t>
      </w:r>
      <w:r w:rsidR="006168E4" w:rsidRPr="00F83D71">
        <w:rPr>
          <w:rFonts w:ascii="Palatino Linotype" w:hAnsi="Palatino Linotype" w:cs="Arial"/>
          <w:b/>
          <w:i/>
        </w:rPr>
        <w:t>ic]</w:t>
      </w:r>
      <w:r w:rsidR="00465D60" w:rsidRPr="00F83D71">
        <w:rPr>
          <w:rFonts w:ascii="Palatino Linotype" w:hAnsi="Palatino Linotype" w:cs="Arial"/>
          <w:b/>
          <w:i/>
        </w:rPr>
        <w:tab/>
      </w:r>
    </w:p>
    <w:p w:rsidR="00F83D71" w:rsidRDefault="00F83D71" w:rsidP="00844569">
      <w:pPr>
        <w:spacing w:before="240" w:line="360" w:lineRule="auto"/>
        <w:jc w:val="both"/>
        <w:rPr>
          <w:rFonts w:ascii="Palatino Linotype" w:hAnsi="Palatino Linotype" w:cs="Arial"/>
          <w:b/>
          <w:sz w:val="24"/>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F83D71" w:rsidRDefault="00F83D71" w:rsidP="00844569">
      <w:pPr>
        <w:spacing w:line="360" w:lineRule="auto"/>
        <w:ind w:left="851" w:right="851"/>
        <w:jc w:val="both"/>
        <w:rPr>
          <w:rFonts w:ascii="Palatino Linotype" w:hAnsi="Palatino Linotype" w:cs="Arial"/>
          <w:i/>
        </w:rPr>
      </w:pPr>
      <w:r w:rsidRPr="00F83D71">
        <w:rPr>
          <w:rFonts w:ascii="Palatino Linotype" w:hAnsi="Palatino Linotype" w:cs="Arial"/>
          <w:i/>
        </w:rPr>
        <w:t>“</w:t>
      </w:r>
      <w:r w:rsidRPr="00F83D71">
        <w:rPr>
          <w:rFonts w:ascii="Palatino Linotype" w:hAnsi="Palatino Linotype"/>
          <w:i/>
          <w:color w:val="000000"/>
        </w:rPr>
        <w:t>NO SE DIO RESPUESTA A SOLICITUD</w:t>
      </w:r>
      <w:r w:rsidR="006168E4" w:rsidRPr="00F83D71">
        <w:rPr>
          <w:rFonts w:ascii="Palatino Linotype" w:hAnsi="Palatino Linotype" w:cs="Arial"/>
          <w:i/>
        </w:rPr>
        <w:t xml:space="preserve">” </w:t>
      </w:r>
      <w:r w:rsidR="006168E4" w:rsidRPr="00F83D71">
        <w:rPr>
          <w:rFonts w:ascii="Palatino Linotype" w:hAnsi="Palatino Linotype" w:cs="Arial"/>
          <w:b/>
          <w:i/>
        </w:rPr>
        <w:t>[</w:t>
      </w:r>
      <w:r w:rsidR="002B7079" w:rsidRPr="00F83D71">
        <w:rPr>
          <w:rFonts w:ascii="Palatino Linotype" w:hAnsi="Palatino Linotype" w:cs="Arial"/>
          <w:b/>
          <w:i/>
        </w:rPr>
        <w:t>S</w:t>
      </w:r>
      <w:r w:rsidR="006168E4" w:rsidRPr="00F83D71">
        <w:rPr>
          <w:rFonts w:ascii="Palatino Linotype" w:hAnsi="Palatino Linotype" w:cs="Arial"/>
          <w:b/>
          <w:i/>
        </w:rPr>
        <w:t>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83D71">
        <w:rPr>
          <w:rFonts w:ascii="Palatino Linotype" w:hAnsi="Palatino Linotype" w:cs="Arial"/>
          <w:sz w:val="24"/>
          <w:szCs w:val="24"/>
        </w:rPr>
        <w:t>diez de abril</w:t>
      </w:r>
      <w:r w:rsidR="00621E5E">
        <w:rPr>
          <w:rFonts w:ascii="Palatino Linotype" w:hAnsi="Palatino Linotype" w:cs="Arial"/>
          <w:sz w:val="24"/>
          <w:szCs w:val="24"/>
        </w:rPr>
        <w:t xml:space="preserve"> </w:t>
      </w:r>
      <w:r w:rsidR="00F92B23">
        <w:rPr>
          <w:rFonts w:ascii="Palatino Linotype" w:hAnsi="Palatino Linotype" w:cs="Arial"/>
          <w:sz w:val="24"/>
          <w:szCs w:val="24"/>
        </w:rPr>
        <w:t xml:space="preserve">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sidR="00F92B23">
        <w:rPr>
          <w:rFonts w:ascii="Palatino Linotype" w:hAnsi="Palatino Linotype" w:cs="Arial"/>
          <w:sz w:val="24"/>
          <w:szCs w:val="24"/>
        </w:rPr>
        <w:t xml:space="preserve">ido el término legal referido, </w:t>
      </w:r>
      <w:r w:rsidR="003D0B57">
        <w:rPr>
          <w:rFonts w:ascii="Palatino Linotype" w:hAnsi="Palatino Linotype" w:cs="Arial"/>
          <w:sz w:val="24"/>
          <w:szCs w:val="24"/>
        </w:rPr>
        <w:t xml:space="preserve">se advierte que </w:t>
      </w:r>
      <w:r w:rsidR="003D0B57">
        <w:rPr>
          <w:rFonts w:ascii="Palatino Linotype" w:hAnsi="Palatino Linotype" w:cs="Arial"/>
          <w:b/>
          <w:sz w:val="24"/>
          <w:szCs w:val="24"/>
        </w:rPr>
        <w:t xml:space="preserve">El Sujeto Obligado, </w:t>
      </w:r>
      <w:r w:rsidR="003D0B57">
        <w:rPr>
          <w:rFonts w:ascii="Palatino Linotype" w:hAnsi="Palatino Linotype" w:cs="Arial"/>
          <w:sz w:val="24"/>
          <w:szCs w:val="24"/>
        </w:rPr>
        <w:t>fue omiso en pre</w:t>
      </w:r>
      <w:r w:rsidR="00F7053D">
        <w:rPr>
          <w:rFonts w:ascii="Palatino Linotype" w:hAnsi="Palatino Linotype" w:cs="Arial"/>
          <w:sz w:val="24"/>
          <w:szCs w:val="24"/>
        </w:rPr>
        <w:t>sentar su informe justificado. A</w:t>
      </w:r>
      <w:r w:rsidR="003D0B57">
        <w:rPr>
          <w:rFonts w:ascii="Palatino Linotype" w:hAnsi="Palatino Linotype" w:cs="Arial"/>
          <w:sz w:val="24"/>
          <w:szCs w:val="24"/>
        </w:rPr>
        <w:t xml:space="preserve">simismo, </w:t>
      </w:r>
      <w:r w:rsidR="00F83D71">
        <w:rPr>
          <w:rFonts w:ascii="Palatino Linotype" w:hAnsi="Palatino Linotype" w:cs="Arial"/>
          <w:b/>
          <w:sz w:val="24"/>
          <w:szCs w:val="24"/>
        </w:rPr>
        <w:t>La</w:t>
      </w:r>
      <w:r w:rsidR="003D0B57">
        <w:rPr>
          <w:rFonts w:ascii="Palatino Linotype" w:hAnsi="Palatino Linotype" w:cs="Arial"/>
          <w:b/>
          <w:sz w:val="24"/>
          <w:szCs w:val="24"/>
        </w:rPr>
        <w:t xml:space="preserve"> Recurrente </w:t>
      </w:r>
      <w:r w:rsidR="00F83D71">
        <w:rPr>
          <w:rFonts w:ascii="Palatino Linotype" w:hAnsi="Palatino Linotype" w:cs="Arial"/>
          <w:sz w:val="24"/>
          <w:szCs w:val="24"/>
        </w:rPr>
        <w:t>fue omisa</w:t>
      </w:r>
      <w:r w:rsidR="003D0B57">
        <w:rPr>
          <w:rFonts w:ascii="Palatino Linotype" w:hAnsi="Palatino Linotype" w:cs="Arial"/>
          <w:sz w:val="24"/>
          <w:szCs w:val="24"/>
        </w:rPr>
        <w:t xml:space="preserve"> en rendir pruebas, alegatos o manifestación alguna. </w:t>
      </w:r>
      <w:r w:rsidR="003D0B57"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F83D71">
        <w:rPr>
          <w:rFonts w:ascii="Palatino Linotype" w:hAnsi="Palatino Linotype" w:cs="Arial"/>
          <w:b/>
          <w:sz w:val="24"/>
          <w:szCs w:val="24"/>
        </w:rPr>
        <w:t>diez de mayo</w:t>
      </w:r>
      <w:r w:rsidR="00921DB9" w:rsidRPr="003D0B57">
        <w:rPr>
          <w:rFonts w:ascii="Palatino Linotype" w:hAnsi="Palatino Linotype" w:cs="Arial"/>
          <w:b/>
          <w:sz w:val="24"/>
          <w:szCs w:val="24"/>
        </w:rPr>
        <w:t xml:space="preserve"> </w:t>
      </w:r>
      <w:r w:rsidR="00965FEE" w:rsidRPr="003D0B57">
        <w:rPr>
          <w:rFonts w:ascii="Palatino Linotype" w:hAnsi="Palatino Linotype" w:cs="Arial"/>
          <w:b/>
          <w:sz w:val="24"/>
          <w:szCs w:val="24"/>
        </w:rPr>
        <w:t xml:space="preserve">de </w:t>
      </w:r>
      <w:r w:rsidRPr="003D0B57">
        <w:rPr>
          <w:rFonts w:ascii="Palatino Linotype" w:hAnsi="Palatino Linotype" w:cs="Arial"/>
          <w:b/>
          <w:sz w:val="24"/>
          <w:szCs w:val="24"/>
        </w:rPr>
        <w:t>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0351DA" w:rsidRDefault="000351DA" w:rsidP="000351D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F83D71">
        <w:rPr>
          <w:rFonts w:ascii="Palatino Linotype" w:hAnsi="Palatino Linotype" w:cs="Arial"/>
          <w:sz w:val="24"/>
          <w:szCs w:val="24"/>
        </w:rPr>
        <w:t>treinta y uno</w:t>
      </w:r>
      <w:r w:rsidR="003D0B57">
        <w:rPr>
          <w:rFonts w:ascii="Palatino Linotype" w:hAnsi="Palatino Linotype" w:cs="Arial"/>
          <w:sz w:val="24"/>
          <w:szCs w:val="24"/>
        </w:rPr>
        <w:t xml:space="preserve"> de mayo</w:t>
      </w:r>
      <w:r w:rsidRPr="00A14FEA">
        <w:rPr>
          <w:rFonts w:ascii="Palatino Linotype" w:hAnsi="Palatino Linotype" w:cs="Arial"/>
          <w:sz w:val="24"/>
          <w:szCs w:val="24"/>
        </w:rPr>
        <w:t xml:space="preserve"> </w:t>
      </w:r>
      <w:r w:rsidR="003D0B57">
        <w:rPr>
          <w:rFonts w:ascii="Palatino Linotype" w:hAnsi="Palatino Linotype" w:cs="Arial"/>
          <w:sz w:val="24"/>
          <w:szCs w:val="24"/>
        </w:rPr>
        <w:t>del año en curso</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F83D71">
        <w:rPr>
          <w:rFonts w:ascii="Palatino Linotype" w:hAnsi="Palatino Linotype" w:cs="Arial"/>
          <w:b/>
          <w:sz w:val="24"/>
        </w:rPr>
        <w:t>La</w:t>
      </w:r>
      <w:r w:rsidRPr="00C83445">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w:t>
      </w:r>
      <w:r w:rsidRPr="00025A37">
        <w:rPr>
          <w:rFonts w:ascii="Palatino Linotype" w:hAnsi="Palatino Linotype" w:cs="Arial"/>
          <w:sz w:val="24"/>
        </w:rPr>
        <w:lastRenderedPageBreak/>
        <w:t xml:space="preserve">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F83D71" w:rsidRDefault="00F83D71" w:rsidP="00F83D71">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83D71" w:rsidRDefault="00F83D71" w:rsidP="00F83D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F83D71" w:rsidRDefault="00F83D71" w:rsidP="00F83D7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F83D71" w:rsidRPr="00F83D71" w:rsidRDefault="00F83D71" w:rsidP="00F83D7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una aproximación inicial, resulta preciso señalar que</w:t>
      </w:r>
      <w:r w:rsidR="00694C79">
        <w:rPr>
          <w:rFonts w:ascii="Palatino Linotype" w:hAnsi="Palatino Linotype"/>
          <w:sz w:val="24"/>
          <w:szCs w:val="24"/>
        </w:rPr>
        <w:t xml:space="preserve"> mediante </w:t>
      </w:r>
      <w:r>
        <w:rPr>
          <w:rFonts w:ascii="Palatino Linotype" w:hAnsi="Palatino Linotype"/>
          <w:sz w:val="24"/>
          <w:szCs w:val="24"/>
        </w:rPr>
        <w:t xml:space="preserve"> la solicitud de información </w:t>
      </w:r>
      <w:r>
        <w:rPr>
          <w:rFonts w:ascii="Palatino Linotype" w:hAnsi="Palatino Linotype"/>
          <w:b/>
          <w:sz w:val="24"/>
          <w:szCs w:val="24"/>
        </w:rPr>
        <w:t>00020/MORELOS/IP/2019</w:t>
      </w:r>
      <w:r w:rsidR="00694C79">
        <w:rPr>
          <w:rFonts w:ascii="Palatino Linotype" w:hAnsi="Palatino Linotype"/>
          <w:b/>
          <w:sz w:val="24"/>
          <w:szCs w:val="24"/>
        </w:rPr>
        <w:t xml:space="preserve">, La Recurrente </w:t>
      </w:r>
      <w:r w:rsidR="00694C79">
        <w:rPr>
          <w:rFonts w:ascii="Palatino Linotype" w:hAnsi="Palatino Linotype"/>
          <w:sz w:val="24"/>
          <w:szCs w:val="24"/>
        </w:rPr>
        <w:t xml:space="preserve">requirió la siguiente información: </w:t>
      </w:r>
      <w:r>
        <w:rPr>
          <w:rFonts w:ascii="Palatino Linotype" w:hAnsi="Palatino Linotype"/>
          <w:sz w:val="24"/>
          <w:szCs w:val="24"/>
        </w:rPr>
        <w:t xml:space="preserve"> </w:t>
      </w:r>
    </w:p>
    <w:p w:rsidR="00F83D71" w:rsidRPr="00694C79" w:rsidRDefault="00694C79" w:rsidP="00694C79">
      <w:pPr>
        <w:tabs>
          <w:tab w:val="left" w:pos="709"/>
        </w:tabs>
        <w:spacing w:before="240" w:line="360" w:lineRule="auto"/>
        <w:ind w:left="851" w:right="851"/>
        <w:jc w:val="both"/>
        <w:rPr>
          <w:rFonts w:ascii="Palatino Linotype" w:hAnsi="Palatino Linotype"/>
          <w:b/>
          <w:i/>
        </w:rPr>
      </w:pPr>
      <w:r w:rsidRPr="00694C79">
        <w:rPr>
          <w:rFonts w:ascii="Palatino Linotype" w:hAnsi="Palatino Linotype"/>
          <w:i/>
          <w:color w:val="000000"/>
        </w:rPr>
        <w:t xml:space="preserve">“1. PBRM´S 2019 de las unidades administrativas del Ayuntamiento y Dif 2. programa anual de obras 3. presupuesto definitivo 2019 ayuntamiento y DIF” </w:t>
      </w:r>
      <w:r w:rsidRPr="00694C79">
        <w:rPr>
          <w:rFonts w:ascii="Palatino Linotype" w:hAnsi="Palatino Linotype"/>
          <w:b/>
          <w:i/>
          <w:color w:val="000000"/>
        </w:rPr>
        <w:t>[Sic]</w:t>
      </w:r>
    </w:p>
    <w:p w:rsidR="00F83D71" w:rsidRDefault="00F83D71" w:rsidP="00F83D71">
      <w:pPr>
        <w:tabs>
          <w:tab w:val="left" w:pos="709"/>
        </w:tabs>
        <w:spacing w:before="240" w:line="360" w:lineRule="auto"/>
        <w:ind w:right="51"/>
        <w:jc w:val="both"/>
        <w:rPr>
          <w:rFonts w:ascii="Palatino Linotype" w:hAnsi="Palatino Linotype"/>
          <w:sz w:val="24"/>
          <w:szCs w:val="24"/>
        </w:rPr>
      </w:pPr>
    </w:p>
    <w:p w:rsidR="007B76DB" w:rsidRDefault="00807BCD" w:rsidP="007B76D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007B76DB" w:rsidRPr="006842B8">
        <w:rPr>
          <w:rFonts w:ascii="Palatino Linotype" w:hAnsi="Palatino Linotype" w:cs="Arial"/>
        </w:rPr>
        <w:t xml:space="preserve">, al referirnos a los actos impugnados por </w:t>
      </w:r>
      <w:r w:rsidR="00694C79">
        <w:rPr>
          <w:rFonts w:ascii="Palatino Linotype" w:hAnsi="Palatino Linotype" w:cs="Arial"/>
          <w:b/>
        </w:rPr>
        <w:t>La</w:t>
      </w:r>
      <w:r w:rsidR="007B76DB" w:rsidRPr="006842B8">
        <w:rPr>
          <w:rFonts w:ascii="Palatino Linotype" w:hAnsi="Palatino Linotype" w:cs="Arial"/>
          <w:b/>
        </w:rPr>
        <w:t xml:space="preserve"> Recurrente, </w:t>
      </w:r>
      <w:r w:rsidR="007B76DB" w:rsidRPr="006842B8">
        <w:rPr>
          <w:rFonts w:ascii="Palatino Linotype" w:hAnsi="Palatino Linotype" w:cs="Arial"/>
        </w:rPr>
        <w:t>concatenado con los motivos o razones de inconformidad emitidos, se distingue que se adolece, de forma toral</w:t>
      </w:r>
      <w:r w:rsidR="007B76DB">
        <w:rPr>
          <w:rFonts w:ascii="Palatino Linotype" w:hAnsi="Palatino Linotype" w:cs="Arial"/>
        </w:rPr>
        <w:t>, de la falta de respuesta a la solicitud</w:t>
      </w:r>
      <w:r w:rsidR="007B76DB"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7B76DB" w:rsidRPr="007070C6" w:rsidRDefault="007B76DB" w:rsidP="007B76DB">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7B76DB" w:rsidRDefault="007B76DB" w:rsidP="004A5A05">
      <w:pPr>
        <w:tabs>
          <w:tab w:val="left" w:pos="709"/>
        </w:tabs>
        <w:spacing w:before="240" w:line="360" w:lineRule="auto"/>
        <w:ind w:right="51"/>
        <w:jc w:val="both"/>
        <w:rPr>
          <w:rFonts w:ascii="Palatino Linotype" w:hAnsi="Palatino Linotype"/>
          <w:sz w:val="24"/>
          <w:szCs w:val="24"/>
        </w:rPr>
      </w:pPr>
    </w:p>
    <w:p w:rsidR="007B76DB" w:rsidRDefault="00807BCD" w:rsidP="007B76D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007B76DB" w:rsidRPr="005F28FD">
        <w:rPr>
          <w:rFonts w:ascii="Palatino Linotype" w:hAnsi="Palatino Linotype" w:cs="Arial"/>
        </w:rPr>
        <w:t>, resulta evidente que las razones</w:t>
      </w:r>
      <w:r w:rsidR="007B76DB">
        <w:rPr>
          <w:rFonts w:ascii="Palatino Linotype" w:hAnsi="Palatino Linotype" w:cs="Arial"/>
        </w:rPr>
        <w:t xml:space="preserve"> o motivos de inconformidad hechos valer por </w:t>
      </w:r>
      <w:r w:rsidR="00694C79">
        <w:rPr>
          <w:rFonts w:ascii="Palatino Linotype" w:hAnsi="Palatino Linotype" w:cs="Arial"/>
          <w:b/>
        </w:rPr>
        <w:t>La</w:t>
      </w:r>
      <w:r w:rsidR="007B76DB">
        <w:rPr>
          <w:rFonts w:ascii="Palatino Linotype" w:hAnsi="Palatino Linotype" w:cs="Arial"/>
          <w:b/>
        </w:rPr>
        <w:t xml:space="preserve"> Recurrente, </w:t>
      </w:r>
      <w:r w:rsidR="007B76DB">
        <w:rPr>
          <w:rFonts w:ascii="Palatino Linotype" w:hAnsi="Palatino Linotype" w:cs="Arial"/>
        </w:rPr>
        <w:t xml:space="preserve">resultan fundados y procedentes, en virtud de que como consta en el expediente electrónico del </w:t>
      </w:r>
      <w:r w:rsidR="007B76DB">
        <w:rPr>
          <w:rFonts w:ascii="Palatino Linotype" w:hAnsi="Palatino Linotype" w:cs="Arial"/>
          <w:b/>
        </w:rPr>
        <w:t xml:space="preserve">SAIMEX, </w:t>
      </w:r>
      <w:r w:rsidR="007B76DB">
        <w:rPr>
          <w:rFonts w:ascii="Palatino Linotype" w:hAnsi="Palatino Linotype" w:cs="Arial"/>
        </w:rPr>
        <w:t xml:space="preserve">se acredita que </w:t>
      </w:r>
      <w:r w:rsidR="007B76DB">
        <w:rPr>
          <w:rFonts w:ascii="Palatino Linotype" w:hAnsi="Palatino Linotype" w:cs="Arial"/>
          <w:b/>
        </w:rPr>
        <w:t xml:space="preserve">El Sujeto Obligado </w:t>
      </w:r>
      <w:r w:rsidR="007B76DB">
        <w:rPr>
          <w:rFonts w:ascii="Palatino Linotype" w:hAnsi="Palatino Linotype" w:cs="Arial"/>
        </w:rPr>
        <w:t xml:space="preserve">fue omiso en responder la solicitud de información hecha por </w:t>
      </w:r>
      <w:r w:rsidR="00694C79">
        <w:rPr>
          <w:rFonts w:ascii="Palatino Linotype" w:hAnsi="Palatino Linotype" w:cs="Arial"/>
          <w:b/>
        </w:rPr>
        <w:t>La</w:t>
      </w:r>
      <w:r w:rsidR="007B76DB">
        <w:rPr>
          <w:rFonts w:ascii="Palatino Linotype" w:hAnsi="Palatino Linotype" w:cs="Arial"/>
          <w:b/>
        </w:rPr>
        <w:t xml:space="preserve"> Recurrente, </w:t>
      </w:r>
      <w:r w:rsidR="007B76DB">
        <w:rPr>
          <w:rFonts w:ascii="Palatino Linotype" w:hAnsi="Palatino Linotype" w:cs="Arial"/>
        </w:rPr>
        <w:t xml:space="preserve">por ello </w:t>
      </w:r>
      <w:r w:rsidR="007B76DB"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3D0B57" w:rsidRPr="003D0B57" w:rsidRDefault="003D0B57" w:rsidP="00847078">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vale la pena </w:t>
      </w:r>
      <w:r w:rsidR="00323B36">
        <w:rPr>
          <w:rFonts w:ascii="Palatino Linotype" w:hAnsi="Palatino Linotype"/>
          <w:sz w:val="24"/>
          <w:szCs w:val="24"/>
        </w:rPr>
        <w:t xml:space="preserve">mencionar </w:t>
      </w:r>
      <w:r>
        <w:rPr>
          <w:rFonts w:ascii="Palatino Linotype" w:hAnsi="Palatino Linotype"/>
          <w:sz w:val="24"/>
          <w:szCs w:val="24"/>
        </w:rPr>
        <w:t xml:space="preserve">que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w:t>
      </w:r>
      <w:r w:rsidR="00A84C2C">
        <w:rPr>
          <w:rFonts w:ascii="Palatino Linotype" w:hAnsi="Palatino Linotype"/>
          <w:sz w:val="24"/>
          <w:szCs w:val="24"/>
        </w:rPr>
        <w:t xml:space="preserve">por su parte, </w:t>
      </w:r>
      <w:r w:rsidR="00694C79">
        <w:rPr>
          <w:rFonts w:ascii="Palatino Linotype" w:hAnsi="Palatino Linotype"/>
          <w:b/>
          <w:sz w:val="24"/>
          <w:szCs w:val="24"/>
        </w:rPr>
        <w:t>La</w:t>
      </w:r>
      <w:r w:rsidR="00A84C2C">
        <w:rPr>
          <w:rFonts w:ascii="Palatino Linotype" w:hAnsi="Palatino Linotype"/>
          <w:b/>
          <w:sz w:val="24"/>
          <w:szCs w:val="24"/>
        </w:rPr>
        <w:t xml:space="preserve"> Recurrente </w:t>
      </w:r>
      <w:r w:rsidR="00A84C2C">
        <w:rPr>
          <w:rFonts w:ascii="Palatino Linotype" w:hAnsi="Palatino Linotype"/>
          <w:sz w:val="24"/>
          <w:szCs w:val="24"/>
        </w:rPr>
        <w:t>no rindió pruebas, alegatos o manifestación alguna</w:t>
      </w:r>
      <w:r w:rsidR="00BC65D9">
        <w:rPr>
          <w:rFonts w:ascii="Palatino Linotype" w:hAnsi="Palatino Linotype"/>
          <w:sz w:val="24"/>
          <w:szCs w:val="24"/>
        </w:rPr>
        <w:t>,</w:t>
      </w:r>
      <w:r w:rsidR="00A84C2C">
        <w:rPr>
          <w:rFonts w:ascii="Palatino Linotype" w:hAnsi="Palatino Linotype"/>
          <w:sz w:val="24"/>
          <w:szCs w:val="24"/>
        </w:rPr>
        <w:t xml:space="preserve"> en términos del artículo 185, fracción VI de la Ley de Transparencia y Acceso a la Información Pública del Estado de México y Municipios. </w:t>
      </w:r>
      <w:r>
        <w:rPr>
          <w:rFonts w:ascii="Palatino Linotype" w:hAnsi="Palatino Linotype"/>
          <w:sz w:val="24"/>
          <w:szCs w:val="24"/>
        </w:rPr>
        <w:t xml:space="preserve"> </w:t>
      </w:r>
    </w:p>
    <w:p w:rsidR="00694C79" w:rsidRPr="007070C6" w:rsidRDefault="00694C79" w:rsidP="00694C79">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w:t>
      </w:r>
      <w:r w:rsidRPr="007070C6">
        <w:rPr>
          <w:rFonts w:ascii="Palatino Linotype" w:hAnsi="Palatino Linotype" w:cs="Arial"/>
        </w:rPr>
        <w:lastRenderedPageBreak/>
        <w:t xml:space="preserve">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rsidR="00034D62" w:rsidRPr="00402870" w:rsidRDefault="00694C79" w:rsidP="00FE1330">
      <w:pPr>
        <w:tabs>
          <w:tab w:val="left" w:pos="709"/>
        </w:tabs>
        <w:spacing w:before="240" w:line="360" w:lineRule="auto"/>
        <w:jc w:val="both"/>
        <w:rPr>
          <w:rFonts w:ascii="Palatino Linotype" w:hAnsi="Palatino Linotype"/>
          <w:b/>
          <w:sz w:val="24"/>
          <w:szCs w:val="24"/>
        </w:rPr>
      </w:pPr>
      <w:r w:rsidRPr="00FE1330">
        <w:rPr>
          <w:rFonts w:ascii="Palatino Linotype" w:hAnsi="Palatino Linotype"/>
          <w:sz w:val="24"/>
          <w:szCs w:val="24"/>
        </w:rPr>
        <w:t xml:space="preserve">En este sentido, </w:t>
      </w:r>
      <w:r w:rsidR="00FE1330">
        <w:rPr>
          <w:rFonts w:ascii="Palatino Linotype" w:hAnsi="Palatino Linotype"/>
          <w:sz w:val="24"/>
          <w:szCs w:val="24"/>
        </w:rPr>
        <w:t xml:space="preserve">en alusión </w:t>
      </w:r>
      <w:r w:rsidR="00034D62">
        <w:rPr>
          <w:rFonts w:ascii="Palatino Linotype" w:hAnsi="Palatino Linotype"/>
          <w:sz w:val="24"/>
          <w:szCs w:val="24"/>
        </w:rPr>
        <w:t xml:space="preserve">a los requerimientos inmersos en la solicitud </w:t>
      </w:r>
      <w:r w:rsidR="00034D62">
        <w:rPr>
          <w:rFonts w:ascii="Palatino Linotype" w:hAnsi="Palatino Linotype"/>
          <w:b/>
          <w:sz w:val="24"/>
          <w:szCs w:val="24"/>
        </w:rPr>
        <w:t xml:space="preserve">00020/MORELOS/IP/2019 </w:t>
      </w:r>
      <w:r w:rsidR="00034D62">
        <w:rPr>
          <w:rFonts w:ascii="Palatino Linotype" w:hAnsi="Palatino Linotype"/>
          <w:sz w:val="24"/>
          <w:szCs w:val="24"/>
        </w:rPr>
        <w:t xml:space="preserve">vale la pena mencionar que se aborda su estudio de manera conjunta, lo anterior </w:t>
      </w:r>
      <w:r w:rsidR="00402870">
        <w:rPr>
          <w:rFonts w:ascii="Palatino Linotype" w:hAnsi="Palatino Linotype"/>
          <w:sz w:val="24"/>
          <w:szCs w:val="24"/>
        </w:rPr>
        <w:t xml:space="preserve">bajo la premisa de que el requerimiento identificado con el numeral </w:t>
      </w:r>
      <w:r w:rsidR="00402870">
        <w:rPr>
          <w:rFonts w:ascii="Palatino Linotype" w:hAnsi="Palatino Linotype"/>
          <w:b/>
          <w:sz w:val="24"/>
          <w:szCs w:val="24"/>
        </w:rPr>
        <w:t xml:space="preserve">1), </w:t>
      </w:r>
      <w:r w:rsidR="00402870">
        <w:rPr>
          <w:rFonts w:ascii="Palatino Linotype" w:hAnsi="Palatino Linotype"/>
          <w:sz w:val="24"/>
          <w:szCs w:val="24"/>
        </w:rPr>
        <w:t xml:space="preserve">es susceptible de colmar los requerimientos identificados con los numerales </w:t>
      </w:r>
      <w:r w:rsidR="00402870">
        <w:rPr>
          <w:rFonts w:ascii="Palatino Linotype" w:hAnsi="Palatino Linotype"/>
          <w:b/>
          <w:sz w:val="24"/>
          <w:szCs w:val="24"/>
        </w:rPr>
        <w:t xml:space="preserve">2) </w:t>
      </w:r>
      <w:r w:rsidR="00402870">
        <w:rPr>
          <w:rFonts w:ascii="Palatino Linotype" w:hAnsi="Palatino Linotype"/>
          <w:sz w:val="24"/>
          <w:szCs w:val="24"/>
        </w:rPr>
        <w:t xml:space="preserve">y </w:t>
      </w:r>
      <w:r w:rsidR="00402870">
        <w:rPr>
          <w:rFonts w:ascii="Palatino Linotype" w:hAnsi="Palatino Linotype"/>
          <w:b/>
          <w:sz w:val="24"/>
          <w:szCs w:val="24"/>
        </w:rPr>
        <w:t xml:space="preserve">3). </w:t>
      </w:r>
    </w:p>
    <w:p w:rsidR="00FE1330" w:rsidRPr="00F2087F" w:rsidRDefault="00402870" w:rsidP="00FE1330">
      <w:pPr>
        <w:tabs>
          <w:tab w:val="left" w:pos="709"/>
        </w:tabs>
        <w:spacing w:before="240" w:line="360" w:lineRule="auto"/>
        <w:jc w:val="both"/>
        <w:rPr>
          <w:rStyle w:val="apple-style-span"/>
          <w:rFonts w:ascii="Palatino Linotype" w:hAnsi="Palatino Linotype"/>
          <w:color w:val="000000"/>
          <w:sz w:val="24"/>
          <w:szCs w:val="24"/>
        </w:rPr>
      </w:pPr>
      <w:r>
        <w:rPr>
          <w:rFonts w:ascii="Palatino Linotype" w:hAnsi="Palatino Linotype"/>
          <w:sz w:val="24"/>
          <w:szCs w:val="24"/>
        </w:rPr>
        <w:t xml:space="preserve">Bajo estas líneas argumentativas, </w:t>
      </w:r>
      <w:r w:rsidR="00FE1330" w:rsidRPr="00F2087F">
        <w:rPr>
          <w:rFonts w:ascii="Palatino Linotype" w:hAnsi="Palatino Linotype"/>
          <w:sz w:val="24"/>
          <w:szCs w:val="24"/>
        </w:rPr>
        <w:t xml:space="preserve">resulta preciso señalar que </w:t>
      </w:r>
      <w:r w:rsidR="00FE1330" w:rsidRPr="00F2087F">
        <w:rPr>
          <w:rFonts w:ascii="Palatino Linotype" w:hAnsi="Palatino Linotype"/>
          <w:b/>
          <w:sz w:val="24"/>
          <w:szCs w:val="24"/>
        </w:rPr>
        <w:t xml:space="preserve">El Sujeto Obligado </w:t>
      </w:r>
      <w:r w:rsidR="00FE1330" w:rsidRPr="00F2087F">
        <w:rPr>
          <w:rFonts w:ascii="Palatino Linotype" w:hAnsi="Palatino Linotype"/>
          <w:sz w:val="24"/>
          <w:szCs w:val="24"/>
        </w:rPr>
        <w:t xml:space="preserve">funge como una entidad fiscalizable municipal, lo anterior con fundamento en el artículo 4, fracción II de la Ley de </w:t>
      </w:r>
      <w:r w:rsidR="00FE1330" w:rsidRPr="00F2087F">
        <w:rPr>
          <w:rStyle w:val="apple-style-span"/>
          <w:rFonts w:ascii="Palatino Linotype" w:hAnsi="Palatino Linotype" w:cs="Arial"/>
          <w:color w:val="000000"/>
          <w:sz w:val="24"/>
          <w:szCs w:val="24"/>
        </w:rPr>
        <w:t xml:space="preserve">Fiscalización Superior del Estado de México, la cual señala: </w:t>
      </w:r>
    </w:p>
    <w:p w:rsidR="00FE1330" w:rsidRPr="00F975C8" w:rsidRDefault="00FE1330" w:rsidP="00FE1330">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rsidR="00FE1330" w:rsidRPr="00F975C8" w:rsidRDefault="00FE1330" w:rsidP="00FE1330">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rsidR="00FE1330" w:rsidRPr="00F975C8" w:rsidRDefault="00FE1330" w:rsidP="00FE1330">
      <w:pPr>
        <w:numPr>
          <w:ilvl w:val="0"/>
          <w:numId w:val="22"/>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rsidR="00FE1330" w:rsidRPr="007658D5" w:rsidRDefault="00FE1330" w:rsidP="00FE1330">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rsidR="00FE1330" w:rsidRDefault="00FE1330" w:rsidP="00FE1330">
      <w:pPr>
        <w:pStyle w:val="Sinespaciado"/>
        <w:spacing w:line="360" w:lineRule="auto"/>
        <w:jc w:val="both"/>
        <w:rPr>
          <w:rFonts w:ascii="Palatino Linotype" w:hAnsi="Palatino Linotype"/>
        </w:rPr>
      </w:pPr>
    </w:p>
    <w:p w:rsidR="00FE1330" w:rsidRPr="003E0BC5" w:rsidRDefault="00FE1330" w:rsidP="00FE1330">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Fonts w:ascii="Palatino Linotype" w:hAnsi="Palatino Linotype"/>
        </w:rPr>
        <w:t xml:space="preserve"> </w:t>
      </w: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FE1330" w:rsidRPr="00F975C8" w:rsidRDefault="00FE1330" w:rsidP="00FE1330">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rsidR="00FE1330" w:rsidRPr="00F975C8" w:rsidRDefault="00FE1330" w:rsidP="00FE1330">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F975C8">
        <w:rPr>
          <w:rFonts w:ascii="Palatino Linotype" w:hAnsi="Palatino Linotype" w:cs="Arial"/>
          <w:i/>
        </w:rPr>
        <w:t>…</w:t>
      </w:r>
      <w:r>
        <w:rPr>
          <w:rFonts w:ascii="Palatino Linotype" w:hAnsi="Palatino Linotype" w:cs="Arial"/>
          <w:i/>
        </w:rPr>
        <w:t>)</w:t>
      </w:r>
    </w:p>
    <w:p w:rsidR="00FE1330" w:rsidRPr="00F975C8" w:rsidRDefault="00FE1330" w:rsidP="00FE1330">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FE1330" w:rsidRDefault="00FE1330" w:rsidP="00FE1330">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rsidR="00694C79" w:rsidRDefault="00694C79" w:rsidP="00694C79">
      <w:pPr>
        <w:tabs>
          <w:tab w:val="left" w:pos="709"/>
        </w:tabs>
        <w:spacing w:before="240" w:line="360" w:lineRule="auto"/>
        <w:jc w:val="both"/>
        <w:rPr>
          <w:rFonts w:ascii="Palatino Linotype" w:hAnsi="Palatino Linotype"/>
          <w:sz w:val="24"/>
          <w:szCs w:val="24"/>
        </w:rPr>
      </w:pPr>
    </w:p>
    <w:p w:rsidR="00FE1330" w:rsidRPr="00FE1330" w:rsidRDefault="00FE1330" w:rsidP="00694C79">
      <w:pPr>
        <w:tabs>
          <w:tab w:val="left" w:pos="709"/>
        </w:tabs>
        <w:spacing w:before="240" w:line="360" w:lineRule="auto"/>
        <w:jc w:val="both"/>
        <w:rPr>
          <w:rFonts w:ascii="Palatino Linotype" w:hAnsi="Palatino Linotype"/>
          <w:b/>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w:t>
      </w:r>
      <w:r>
        <w:rPr>
          <w:rFonts w:ascii="Palatino Linotype" w:hAnsi="Palatino Linotype"/>
          <w:sz w:val="24"/>
          <w:szCs w:val="24"/>
        </w:rPr>
        <w:t xml:space="preserve"> diversos formatos </w:t>
      </w:r>
      <w:r>
        <w:rPr>
          <w:rFonts w:ascii="Palatino Linotype" w:hAnsi="Palatino Linotype"/>
          <w:b/>
          <w:sz w:val="24"/>
          <w:szCs w:val="24"/>
        </w:rPr>
        <w:t>“</w:t>
      </w:r>
      <w:r w:rsidR="00402870">
        <w:rPr>
          <w:rFonts w:ascii="Palatino Linotype" w:hAnsi="Palatino Linotype"/>
          <w:b/>
          <w:sz w:val="24"/>
          <w:szCs w:val="24"/>
        </w:rPr>
        <w:t>Pb</w:t>
      </w:r>
      <w:r>
        <w:rPr>
          <w:rFonts w:ascii="Palatino Linotype" w:hAnsi="Palatino Linotype"/>
          <w:b/>
          <w:sz w:val="24"/>
          <w:szCs w:val="24"/>
        </w:rPr>
        <w:t xml:space="preserve">RM”. </w:t>
      </w:r>
    </w:p>
    <w:p w:rsidR="00FE1330" w:rsidRPr="003E0BC5" w:rsidRDefault="00FE1330" w:rsidP="00FE1330">
      <w:pPr>
        <w:spacing w:line="360" w:lineRule="auto"/>
        <w:jc w:val="both"/>
        <w:rPr>
          <w:rFonts w:ascii="Palatino Linotype" w:hAnsi="Palatino Linotype"/>
          <w:sz w:val="24"/>
          <w:szCs w:val="24"/>
        </w:rPr>
      </w:pPr>
      <w:r>
        <w:rPr>
          <w:rFonts w:ascii="Palatino Linotype" w:hAnsi="Palatino Linotype"/>
          <w:sz w:val="24"/>
          <w:szCs w:val="24"/>
        </w:rPr>
        <w:t xml:space="preserve">A mayor abundamiento, los lineamientos en cita </w:t>
      </w:r>
      <w:r w:rsidRPr="003E0BC5">
        <w:rPr>
          <w:rFonts w:ascii="Palatino Linotype" w:hAnsi="Palatino Linotype"/>
          <w:sz w:val="24"/>
          <w:szCs w:val="24"/>
        </w:rPr>
        <w:t>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FE1330" w:rsidRPr="00F975C8" w:rsidRDefault="00FE1330" w:rsidP="00FE1330">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FE1330" w:rsidRPr="00F975C8" w:rsidRDefault="00FE1330" w:rsidP="00FE1330">
      <w:pPr>
        <w:spacing w:before="240" w:line="360" w:lineRule="auto"/>
        <w:ind w:left="851" w:right="851"/>
        <w:jc w:val="both"/>
        <w:rPr>
          <w:rFonts w:ascii="Palatino Linotype" w:hAnsi="Palatino Linotype"/>
          <w:b/>
          <w:i/>
          <w:u w:val="single"/>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rsidR="00BA1575" w:rsidRDefault="00BA1575" w:rsidP="00694C79">
      <w:pPr>
        <w:tabs>
          <w:tab w:val="left" w:pos="709"/>
        </w:tabs>
        <w:spacing w:before="240" w:line="360" w:lineRule="auto"/>
        <w:jc w:val="both"/>
        <w:rPr>
          <w:rFonts w:ascii="Palatino Linotype" w:hAnsi="Palatino Linotype"/>
          <w:sz w:val="24"/>
          <w:szCs w:val="24"/>
        </w:rPr>
      </w:pPr>
    </w:p>
    <w:p w:rsidR="001063E9" w:rsidRDefault="00FE1330" w:rsidP="001063E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se advierte que al momento de </w:t>
      </w:r>
      <w:r w:rsidR="00137A38">
        <w:rPr>
          <w:rFonts w:ascii="Palatino Linotype" w:hAnsi="Palatino Linotype"/>
          <w:sz w:val="24"/>
          <w:szCs w:val="24"/>
        </w:rPr>
        <w:t>que la ciudadana ejerció  su</w:t>
      </w:r>
      <w:r>
        <w:rPr>
          <w:rFonts w:ascii="Palatino Linotype" w:hAnsi="Palatino Linotype"/>
          <w:sz w:val="24"/>
          <w:szCs w:val="24"/>
        </w:rPr>
        <w:t xml:space="preserve"> derecho de acceso a la información pública </w:t>
      </w:r>
      <w:r w:rsidR="00137A38">
        <w:rPr>
          <w:rFonts w:ascii="Palatino Linotype" w:hAnsi="Palatino Linotype"/>
          <w:sz w:val="24"/>
          <w:szCs w:val="24"/>
        </w:rPr>
        <w:t xml:space="preserve"> (doce de marzo de dos mil diecinueve) </w:t>
      </w:r>
      <w:r>
        <w:rPr>
          <w:rFonts w:ascii="Palatino Linotype" w:hAnsi="Palatino Linotype"/>
          <w:sz w:val="24"/>
          <w:szCs w:val="24"/>
        </w:rPr>
        <w:t xml:space="preserve">se encontraba transcurriendo el plazo para que </w:t>
      </w:r>
      <w:r>
        <w:rPr>
          <w:rFonts w:ascii="Palatino Linotype" w:hAnsi="Palatino Linotype"/>
          <w:b/>
          <w:sz w:val="24"/>
          <w:szCs w:val="24"/>
        </w:rPr>
        <w:t xml:space="preserve">El Sujeto Obligado </w:t>
      </w:r>
      <w:r>
        <w:rPr>
          <w:rFonts w:ascii="Palatino Linotype" w:hAnsi="Palatino Linotype"/>
          <w:sz w:val="24"/>
          <w:szCs w:val="24"/>
        </w:rPr>
        <w:t>presentará su informe mensual correspondiente al mes de febrero, no obstante lo anterior, al momento de dar cumplimiento a la presente resolución dicha información debió de ser presentad</w:t>
      </w:r>
      <w:r w:rsidR="00F7053D">
        <w:rPr>
          <w:rFonts w:ascii="Palatino Linotype" w:hAnsi="Palatino Linotype"/>
          <w:sz w:val="24"/>
          <w:szCs w:val="24"/>
        </w:rPr>
        <w:t xml:space="preserve">a ante la autoridad competente, por ello, el elemento temporal de los requerimientos formulados por la ciudadana deben de ser concebidos del mes de enero al mes de febrero de los corrientes, lo anterior con fundamento en los artículos </w:t>
      </w:r>
      <w:r w:rsidR="001063E9">
        <w:rPr>
          <w:rFonts w:ascii="Palatino Linotype" w:hAnsi="Palatino Linotype"/>
          <w:sz w:val="24"/>
          <w:szCs w:val="24"/>
        </w:rPr>
        <w:t xml:space="preserve">13 y 181 cuarto párrafo de la Ley en materia, normatividad que señala a la literalidad: </w:t>
      </w:r>
    </w:p>
    <w:p w:rsidR="001063E9" w:rsidRPr="009878C2" w:rsidRDefault="001063E9" w:rsidP="001063E9">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1063E9" w:rsidRPr="009878C2" w:rsidRDefault="001063E9" w:rsidP="001063E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1063E9" w:rsidRPr="009878C2" w:rsidRDefault="001063E9" w:rsidP="001063E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FE1330" w:rsidRDefault="00FE1330" w:rsidP="00694C79">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resulta preciso señalar que el Presupuesto Basado en Resultados Municipal </w:t>
      </w:r>
      <w:r w:rsidR="00137A38">
        <w:rPr>
          <w:rFonts w:ascii="Palatino Linotype" w:hAnsi="Palatino Linotype"/>
          <w:sz w:val="24"/>
          <w:szCs w:val="24"/>
        </w:rPr>
        <w:t xml:space="preserve">“PBrM”, </w:t>
      </w:r>
      <w:r>
        <w:rPr>
          <w:rFonts w:ascii="Palatino Linotype" w:hAnsi="Palatino Linotype"/>
          <w:sz w:val="24"/>
          <w:szCs w:val="24"/>
        </w:rPr>
        <w:t xml:space="preserve">contempla </w:t>
      </w:r>
      <w:r w:rsidR="00DD7AEF">
        <w:rPr>
          <w:rFonts w:ascii="Palatino Linotype" w:hAnsi="Palatino Linotype"/>
          <w:sz w:val="24"/>
          <w:szCs w:val="24"/>
        </w:rPr>
        <w:t>los siguientes rubros:</w:t>
      </w:r>
      <w:r>
        <w:rPr>
          <w:rFonts w:ascii="Palatino Linotype" w:hAnsi="Palatino Linotype"/>
          <w:sz w:val="24"/>
          <w:szCs w:val="24"/>
        </w:rPr>
        <w:t xml:space="preserve"> </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PbRM-01a. “Identificación de la Dimensión Administrativa del Gasto”</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PbRM-01b. “Descripción del Programa presupuestario”</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PbRM-01c. “Programa Anual de Metas de actividad por Proyecto”</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PbRM-01d.</w:t>
      </w:r>
      <w:r w:rsidRPr="00BA1575">
        <w:rPr>
          <w:rFonts w:ascii="Palatino Linotype" w:hAnsi="Palatino Linotype" w:cs="Arial"/>
        </w:rPr>
        <w:t xml:space="preserve"> “Ficha técnica de diseños de indicadores estratégicos o de gestión”</w:t>
      </w:r>
      <w:r w:rsidR="001063E9">
        <w:rPr>
          <w:rFonts w:ascii="Palatino Linotype" w:hAnsi="Palatino Linotype" w:cs="Arial"/>
        </w:rPr>
        <w:t xml:space="preserve"> </w:t>
      </w:r>
      <w:r w:rsidR="001063E9" w:rsidRPr="001063E9">
        <w:rPr>
          <w:rFonts w:ascii="Palatino Linotype" w:hAnsi="Palatino Linotype" w:cs="Arial"/>
          <w:b/>
          <w:u w:val="single"/>
        </w:rPr>
        <w:t xml:space="preserve">(Anual - </w:t>
      </w:r>
      <w:r w:rsidR="00BF3348" w:rsidRPr="001063E9">
        <w:rPr>
          <w:rFonts w:ascii="Palatino Linotype" w:hAnsi="Palatino Linotype" w:cs="Arial"/>
          <w:b/>
          <w:u w:val="single"/>
        </w:rPr>
        <w:t xml:space="preserve"> enero)</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PbRM-01e.</w:t>
      </w:r>
      <w:r w:rsidRPr="00BA1575">
        <w:rPr>
          <w:rFonts w:ascii="Palatino Linotype" w:hAnsi="Palatino Linotype" w:cs="Arial"/>
        </w:rPr>
        <w:t xml:space="preserve"> “Matriz de Indicadores para Resultados por Programa presupuestario o Dependencia General”</w:t>
      </w:r>
      <w:r>
        <w:rPr>
          <w:rFonts w:ascii="Palatino Linotype" w:hAnsi="Palatino Linotype" w:cs="Arial"/>
        </w:rPr>
        <w:t xml:space="preserve"> </w:t>
      </w:r>
      <w:r w:rsidRPr="001063E9">
        <w:rPr>
          <w:rFonts w:ascii="Palatino Linotype" w:hAnsi="Palatino Linotype" w:cs="Arial"/>
          <w:b/>
        </w:rPr>
        <w:t>(Anual – enero)</w:t>
      </w:r>
    </w:p>
    <w:p w:rsidR="00BA1575" w:rsidRPr="001063E9" w:rsidRDefault="00BA1575" w:rsidP="00BA1575">
      <w:pPr>
        <w:pStyle w:val="Sinespaciado"/>
        <w:numPr>
          <w:ilvl w:val="0"/>
          <w:numId w:val="23"/>
        </w:numPr>
        <w:spacing w:line="360" w:lineRule="auto"/>
        <w:jc w:val="both"/>
        <w:rPr>
          <w:rFonts w:ascii="Palatino Linotype" w:hAnsi="Palatino Linotype" w:cs="Arial"/>
          <w:b/>
        </w:rPr>
      </w:pPr>
      <w:r w:rsidRPr="001063E9">
        <w:rPr>
          <w:rFonts w:ascii="Palatino Linotype" w:hAnsi="Palatino Linotype" w:cs="Arial"/>
        </w:rPr>
        <w:t>PbRM-02a.</w:t>
      </w:r>
      <w:r w:rsidRPr="00BA1575">
        <w:rPr>
          <w:rFonts w:ascii="Palatino Linotype" w:hAnsi="Palatino Linotype" w:cs="Arial"/>
        </w:rPr>
        <w:t xml:space="preserve"> “Calendarización de Metas de actividad por Proyecto”</w:t>
      </w:r>
      <w:r>
        <w:rPr>
          <w:rFonts w:ascii="Palatino Linotype" w:hAnsi="Palatino Linotype" w:cs="Arial"/>
        </w:rPr>
        <w:t xml:space="preserve"> </w:t>
      </w:r>
      <w:r w:rsidRPr="001063E9">
        <w:rPr>
          <w:rFonts w:ascii="Palatino Linotype" w:hAnsi="Palatino Linotype" w:cs="Arial"/>
          <w:b/>
        </w:rPr>
        <w:t>(Anual – enero)</w:t>
      </w:r>
    </w:p>
    <w:p w:rsidR="00BA1575" w:rsidRPr="00371692" w:rsidRDefault="00BA1575" w:rsidP="00BA1575">
      <w:pPr>
        <w:pStyle w:val="Sinespaciado"/>
        <w:numPr>
          <w:ilvl w:val="0"/>
          <w:numId w:val="23"/>
        </w:numPr>
        <w:spacing w:line="360" w:lineRule="auto"/>
        <w:jc w:val="both"/>
        <w:rPr>
          <w:rFonts w:ascii="Palatino Linotype" w:hAnsi="Palatino Linotype" w:cs="Arial"/>
          <w:b/>
          <w:u w:val="single"/>
        </w:rPr>
      </w:pPr>
      <w:r w:rsidRPr="00371692">
        <w:rPr>
          <w:rFonts w:ascii="Palatino Linotype" w:hAnsi="Palatino Linotype" w:cs="Arial"/>
          <w:b/>
          <w:u w:val="single"/>
        </w:rPr>
        <w:t>PbRM-03a. “Presupuesto de Ingresos Detallado”</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PbRM-03b.</w:t>
      </w:r>
      <w:r w:rsidRPr="00BA1575">
        <w:rPr>
          <w:rFonts w:ascii="Palatino Linotype" w:hAnsi="Palatino Linotype" w:cs="Arial"/>
        </w:rPr>
        <w:t xml:space="preserve"> “Carátula de Presupuesto de Ingresos”</w:t>
      </w:r>
    </w:p>
    <w:p w:rsidR="001063E9" w:rsidRPr="00371692" w:rsidRDefault="00BA1575" w:rsidP="001063E9">
      <w:pPr>
        <w:pStyle w:val="Sinespaciado"/>
        <w:numPr>
          <w:ilvl w:val="0"/>
          <w:numId w:val="23"/>
        </w:numPr>
        <w:spacing w:line="360" w:lineRule="auto"/>
        <w:jc w:val="both"/>
        <w:rPr>
          <w:rFonts w:ascii="Palatino Linotype" w:hAnsi="Palatino Linotype" w:cs="Arial"/>
          <w:b/>
          <w:u w:val="single"/>
        </w:rPr>
      </w:pPr>
      <w:r w:rsidRPr="00371692">
        <w:rPr>
          <w:rFonts w:ascii="Palatino Linotype" w:hAnsi="Palatino Linotype" w:cs="Arial"/>
          <w:b/>
          <w:u w:val="single"/>
        </w:rPr>
        <w:t xml:space="preserve"> </w:t>
      </w:r>
      <w:r w:rsidR="001063E9" w:rsidRPr="00371692">
        <w:rPr>
          <w:rFonts w:ascii="Palatino Linotype" w:hAnsi="Palatino Linotype" w:cs="Arial"/>
          <w:b/>
          <w:u w:val="single"/>
        </w:rPr>
        <w:t>PbRM-04a. “Presupuesto de Egresos Detallado”</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PbRM-04b.</w:t>
      </w:r>
      <w:r w:rsidRPr="00BA1575">
        <w:rPr>
          <w:rFonts w:ascii="Palatino Linotype" w:hAnsi="Palatino Linotype" w:cs="Arial"/>
        </w:rPr>
        <w:t xml:space="preserve"> “Presupuesto de Egresos por Objeto del Gasto y Dependencia General”</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PbRM-04c.</w:t>
      </w:r>
      <w:r w:rsidRPr="00BA1575">
        <w:rPr>
          <w:rFonts w:ascii="Palatino Linotype" w:hAnsi="Palatino Linotype" w:cs="Arial"/>
        </w:rPr>
        <w:t xml:space="preserve"> “Presupuesto de Egresos Global Calendarizado”</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PbRM-04d.</w:t>
      </w:r>
      <w:r w:rsidRPr="00BA1575">
        <w:rPr>
          <w:rFonts w:ascii="Palatino Linotype" w:hAnsi="Palatino Linotype" w:cs="Arial"/>
        </w:rPr>
        <w:t xml:space="preserve"> “Carátula de Presupuesto de Egresos”</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PbRM-05.</w:t>
      </w:r>
      <w:r w:rsidRPr="00BA1575">
        <w:rPr>
          <w:rFonts w:ascii="Palatino Linotype" w:hAnsi="Palatino Linotype" w:cs="Arial"/>
        </w:rPr>
        <w:t xml:space="preserve"> “Tabulador de Sueldos”</w:t>
      </w:r>
    </w:p>
    <w:p w:rsidR="00BA1575" w:rsidRPr="00BA1575"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PbRM-06.</w:t>
      </w:r>
      <w:r w:rsidRPr="00BA1575">
        <w:rPr>
          <w:rFonts w:ascii="Palatino Linotype" w:hAnsi="Palatino Linotype" w:cs="Arial"/>
        </w:rPr>
        <w:t xml:space="preserve"> “Programa Anual de Adquisiciones”</w:t>
      </w:r>
    </w:p>
    <w:p w:rsidR="00BA1575" w:rsidRPr="00371692" w:rsidRDefault="00BA1575" w:rsidP="00BA1575">
      <w:pPr>
        <w:pStyle w:val="Sinespaciado"/>
        <w:numPr>
          <w:ilvl w:val="0"/>
          <w:numId w:val="23"/>
        </w:numPr>
        <w:spacing w:line="360" w:lineRule="auto"/>
        <w:jc w:val="both"/>
        <w:rPr>
          <w:rFonts w:ascii="Palatino Linotype" w:hAnsi="Palatino Linotype" w:cs="Arial"/>
          <w:b/>
          <w:u w:val="single"/>
        </w:rPr>
      </w:pPr>
      <w:r w:rsidRPr="00371692">
        <w:rPr>
          <w:rFonts w:ascii="Palatino Linotype" w:hAnsi="Palatino Linotype" w:cs="Arial"/>
          <w:b/>
          <w:u w:val="single"/>
        </w:rPr>
        <w:t>PbRM-07a. “Programa Anual de Obra”</w:t>
      </w:r>
    </w:p>
    <w:p w:rsidR="00BA1575" w:rsidRPr="00371692" w:rsidRDefault="00BA1575" w:rsidP="00BA1575">
      <w:pPr>
        <w:pStyle w:val="Sinespaciado"/>
        <w:numPr>
          <w:ilvl w:val="0"/>
          <w:numId w:val="23"/>
        </w:numPr>
        <w:spacing w:line="360" w:lineRule="auto"/>
        <w:jc w:val="both"/>
        <w:rPr>
          <w:rFonts w:ascii="Palatino Linotype" w:hAnsi="Palatino Linotype" w:cs="Arial"/>
          <w:b/>
          <w:u w:val="single"/>
        </w:rPr>
      </w:pPr>
      <w:r w:rsidRPr="00371692">
        <w:rPr>
          <w:rFonts w:ascii="Palatino Linotype" w:hAnsi="Palatino Linotype" w:cs="Arial"/>
          <w:b/>
          <w:u w:val="single"/>
        </w:rPr>
        <w:t>PbRM-07b. “Programa Anual de Obra (Reparaciones y Mantenimiento)”</w:t>
      </w:r>
    </w:p>
    <w:p w:rsidR="00BF3348" w:rsidRDefault="00BF3348" w:rsidP="00BF3348">
      <w:pPr>
        <w:pStyle w:val="Sinespaciado"/>
        <w:spacing w:line="360" w:lineRule="auto"/>
        <w:jc w:val="both"/>
        <w:rPr>
          <w:rFonts w:ascii="Palatino Linotype" w:hAnsi="Palatino Linotype" w:cs="Arial"/>
        </w:rPr>
      </w:pPr>
    </w:p>
    <w:p w:rsidR="00BF3348" w:rsidRDefault="00BF3348" w:rsidP="00BF3348">
      <w:pPr>
        <w:pStyle w:val="Sinespaciado"/>
        <w:spacing w:line="360" w:lineRule="auto"/>
        <w:jc w:val="both"/>
        <w:rPr>
          <w:rFonts w:ascii="Palatino Linotype" w:hAnsi="Palatino Linotype" w:cs="Arial"/>
        </w:rPr>
      </w:pPr>
    </w:p>
    <w:p w:rsidR="00BF3348" w:rsidRPr="00BA1575" w:rsidRDefault="00BF3348" w:rsidP="00BF3348">
      <w:pPr>
        <w:pStyle w:val="Sinespaciado"/>
        <w:spacing w:line="360" w:lineRule="auto"/>
        <w:jc w:val="both"/>
        <w:rPr>
          <w:rFonts w:ascii="Palatino Linotype" w:hAnsi="Palatino Linotype" w:cs="Arial"/>
        </w:rPr>
      </w:pP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 xml:space="preserve">PbRM-08b. “Ficha de seguimiento de indicadores por programa” </w:t>
      </w:r>
      <w:r w:rsidRPr="002D74FA">
        <w:rPr>
          <w:rFonts w:ascii="Palatino Linotype" w:hAnsi="Palatino Linotype" w:cs="Arial"/>
          <w:b/>
        </w:rPr>
        <w:t>(Trimestral – marzo, junio, septiembre y diciembre)</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 xml:space="preserve">PbRM-08c. “Avance Trimestral de metas físicas por proyecto” </w:t>
      </w:r>
      <w:r w:rsidRPr="002D74FA">
        <w:rPr>
          <w:rFonts w:ascii="Palatino Linotype" w:hAnsi="Palatino Linotype" w:cs="Arial"/>
          <w:b/>
        </w:rPr>
        <w:t>(Trimestral – marzo, junio, septiembre y diciembre)</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PbRM-09a. “Avance presupuestal de ingresos”</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PbRM-09b. “Estado comparativo presupuestal de ingresos”</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PbRM-10a. “Avance presupuestal de egresos detallado”</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PbRM-10b. “Avance presupuestal de egresos”</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PbRM-10c. “Estado comparativo presupuestal de egresos”</w:t>
      </w:r>
    </w:p>
    <w:p w:rsidR="00BA1575" w:rsidRPr="001063E9" w:rsidRDefault="00BA1575" w:rsidP="00BA1575">
      <w:pPr>
        <w:pStyle w:val="Sinespaciado"/>
        <w:numPr>
          <w:ilvl w:val="0"/>
          <w:numId w:val="23"/>
        </w:numPr>
        <w:spacing w:line="360" w:lineRule="auto"/>
        <w:jc w:val="both"/>
        <w:rPr>
          <w:rFonts w:ascii="Palatino Linotype" w:hAnsi="Palatino Linotype" w:cs="Arial"/>
        </w:rPr>
      </w:pPr>
      <w:r w:rsidRPr="001063E9">
        <w:rPr>
          <w:rFonts w:ascii="Palatino Linotype" w:hAnsi="Palatino Linotype" w:cs="Arial"/>
        </w:rPr>
        <w:t>PbRM-11. “Seguimiento trimestral del Programa Anual de Obras”</w:t>
      </w:r>
    </w:p>
    <w:p w:rsidR="00BA1575" w:rsidRDefault="00BA1575" w:rsidP="00694C79">
      <w:pPr>
        <w:tabs>
          <w:tab w:val="left" w:pos="709"/>
        </w:tabs>
        <w:spacing w:before="240" w:line="360" w:lineRule="auto"/>
        <w:jc w:val="both"/>
        <w:rPr>
          <w:rFonts w:ascii="Palatino Linotype" w:hAnsi="Palatino Linotype"/>
          <w:sz w:val="24"/>
          <w:szCs w:val="24"/>
        </w:rPr>
      </w:pPr>
    </w:p>
    <w:p w:rsidR="004D50FB" w:rsidRDefault="00BF3348" w:rsidP="00694C79">
      <w:pPr>
        <w:tabs>
          <w:tab w:val="left" w:pos="709"/>
        </w:tabs>
        <w:spacing w:before="240" w:line="360" w:lineRule="auto"/>
        <w:jc w:val="both"/>
        <w:rPr>
          <w:rFonts w:ascii="Palatino Linotype" w:hAnsi="Palatino Linotype"/>
          <w:sz w:val="24"/>
          <w:szCs w:val="24"/>
        </w:rPr>
      </w:pPr>
      <w:r w:rsidRPr="00371692">
        <w:rPr>
          <w:rFonts w:ascii="Palatino Linotype" w:hAnsi="Palatino Linotype"/>
          <w:b/>
          <w:sz w:val="24"/>
          <w:szCs w:val="24"/>
          <w:u w:val="single"/>
        </w:rPr>
        <w:t xml:space="preserve">Bajo estas líneas argumentativas, se desprende que </w:t>
      </w:r>
      <w:r w:rsidR="004D50FB" w:rsidRPr="00371692">
        <w:rPr>
          <w:rFonts w:ascii="Palatino Linotype" w:hAnsi="Palatino Linotype"/>
          <w:b/>
          <w:sz w:val="24"/>
          <w:szCs w:val="24"/>
          <w:u w:val="single"/>
        </w:rPr>
        <w:t xml:space="preserve">los formatos PbRM </w:t>
      </w:r>
      <w:r w:rsidR="00371692" w:rsidRPr="00371692">
        <w:rPr>
          <w:rFonts w:ascii="Palatino Linotype" w:hAnsi="Palatino Linotype"/>
          <w:b/>
          <w:sz w:val="24"/>
          <w:szCs w:val="24"/>
          <w:u w:val="single"/>
        </w:rPr>
        <w:t>contemplan múltiples obligaciones,</w:t>
      </w:r>
      <w:r w:rsidR="00371692">
        <w:rPr>
          <w:rFonts w:ascii="Palatino Linotype" w:hAnsi="Palatino Linotype"/>
          <w:sz w:val="24"/>
          <w:szCs w:val="24"/>
        </w:rPr>
        <w:t xml:space="preserve"> </w:t>
      </w:r>
      <w:r w:rsidR="00371692" w:rsidRPr="00371692">
        <w:rPr>
          <w:rFonts w:ascii="Palatino Linotype" w:hAnsi="Palatino Linotype"/>
          <w:b/>
          <w:sz w:val="24"/>
          <w:szCs w:val="24"/>
          <w:u w:val="single"/>
        </w:rPr>
        <w:t>tales como el programa anual de obra, presupuesto de ingresos detallado, presupuesto de egresos detallado, entre otros.</w:t>
      </w:r>
      <w:r w:rsidR="00371692">
        <w:rPr>
          <w:rFonts w:ascii="Palatino Linotype" w:hAnsi="Palatino Linotype"/>
          <w:sz w:val="24"/>
          <w:szCs w:val="24"/>
        </w:rPr>
        <w:t xml:space="preserve"> Asimismo, </w:t>
      </w:r>
      <w:r w:rsidR="004D50FB" w:rsidRPr="00B07B2A">
        <w:rPr>
          <w:rFonts w:ascii="Palatino Linotype" w:hAnsi="Palatino Linotype"/>
          <w:sz w:val="24"/>
          <w:szCs w:val="24"/>
        </w:rPr>
        <w:t xml:space="preserve">por regla general </w:t>
      </w:r>
      <w:r w:rsidR="00371692">
        <w:rPr>
          <w:rFonts w:ascii="Palatino Linotype" w:hAnsi="Palatino Linotype"/>
          <w:sz w:val="24"/>
          <w:szCs w:val="24"/>
        </w:rPr>
        <w:t xml:space="preserve">dichos informes </w:t>
      </w:r>
      <w:r w:rsidR="004D50FB" w:rsidRPr="00B07B2A">
        <w:rPr>
          <w:rFonts w:ascii="Palatino Linotype" w:hAnsi="Palatino Linotype"/>
          <w:sz w:val="24"/>
          <w:szCs w:val="24"/>
        </w:rPr>
        <w:t>son presentados mensualmente por las entidades fiscalizables municipales ante el Órgano Superior de Fiscalización del Estado de México</w:t>
      </w:r>
      <w:r w:rsidR="004D50FB">
        <w:rPr>
          <w:rFonts w:ascii="Palatino Linotype" w:hAnsi="Palatino Linotype"/>
          <w:sz w:val="24"/>
          <w:szCs w:val="24"/>
        </w:rPr>
        <w:t xml:space="preserve">, lo anterior con fundamento en el artículo </w:t>
      </w:r>
      <w:r w:rsidR="004D50FB" w:rsidRPr="003E0BC5">
        <w:rPr>
          <w:rFonts w:ascii="Palatino Linotype" w:hAnsi="Palatino Linotype"/>
          <w:sz w:val="24"/>
          <w:szCs w:val="24"/>
        </w:rPr>
        <w:t>32 de la Ley de Fiscalización Superior del Estado de México</w:t>
      </w:r>
    </w:p>
    <w:p w:rsidR="004D50FB" w:rsidRPr="002D74FA" w:rsidRDefault="004D50FB" w:rsidP="00694C79">
      <w:pPr>
        <w:tabs>
          <w:tab w:val="left" w:pos="709"/>
        </w:tabs>
        <w:spacing w:before="240" w:line="360" w:lineRule="auto"/>
        <w:jc w:val="both"/>
        <w:rPr>
          <w:rFonts w:ascii="Palatino Linotype" w:hAnsi="Palatino Linotype"/>
          <w:sz w:val="24"/>
          <w:szCs w:val="24"/>
        </w:rPr>
      </w:pPr>
      <w:r w:rsidRPr="002D74FA">
        <w:rPr>
          <w:rFonts w:ascii="Palatino Linotype" w:hAnsi="Palatino Linotype"/>
          <w:sz w:val="24"/>
          <w:szCs w:val="24"/>
        </w:rPr>
        <w:t xml:space="preserve">No obstante lo anterior, </w:t>
      </w:r>
      <w:r w:rsidR="002D74FA" w:rsidRPr="002D74FA">
        <w:rPr>
          <w:rFonts w:ascii="Palatino Linotype" w:hAnsi="Palatino Linotype"/>
          <w:sz w:val="24"/>
          <w:szCs w:val="24"/>
        </w:rPr>
        <w:t xml:space="preserve">diversos formatos </w:t>
      </w:r>
      <w:r w:rsidR="002D74FA" w:rsidRPr="002D74FA">
        <w:rPr>
          <w:rFonts w:ascii="Palatino Linotype" w:hAnsi="Palatino Linotype"/>
          <w:b/>
          <w:sz w:val="24"/>
          <w:szCs w:val="24"/>
        </w:rPr>
        <w:t xml:space="preserve">PbRM </w:t>
      </w:r>
      <w:r w:rsidR="002D74FA" w:rsidRPr="002D74FA">
        <w:rPr>
          <w:rFonts w:ascii="Palatino Linotype" w:hAnsi="Palatino Linotype"/>
          <w:sz w:val="24"/>
          <w:szCs w:val="24"/>
        </w:rPr>
        <w:t xml:space="preserve">son presentados de manera anual, durante el mes de enero, de manera enunciativa, más no limitativa podemos hacer alusión a los formatos   </w:t>
      </w:r>
      <w:r w:rsidR="002D74FA" w:rsidRPr="002D74FA">
        <w:rPr>
          <w:rFonts w:ascii="Palatino Linotype" w:hAnsi="Palatino Linotype" w:cs="Arial"/>
          <w:b/>
          <w:sz w:val="24"/>
          <w:szCs w:val="24"/>
        </w:rPr>
        <w:t>PbRM-01d, PbRM-01e. PbRM-02a.</w:t>
      </w:r>
    </w:p>
    <w:p w:rsidR="00B07B2A" w:rsidRDefault="00F6471D" w:rsidP="00694C79">
      <w:pPr>
        <w:tabs>
          <w:tab w:val="left" w:pos="709"/>
        </w:tabs>
        <w:spacing w:before="240" w:line="360" w:lineRule="auto"/>
        <w:jc w:val="both"/>
        <w:rPr>
          <w:rFonts w:ascii="Palatino Linotype" w:hAnsi="Palatino Linotype" w:cs="Arial"/>
          <w:b/>
          <w:sz w:val="24"/>
          <w:szCs w:val="24"/>
        </w:rPr>
      </w:pPr>
      <w:r w:rsidRPr="002D74FA">
        <w:rPr>
          <w:rFonts w:ascii="Palatino Linotype" w:hAnsi="Palatino Linotype" w:cs="Arial"/>
          <w:sz w:val="24"/>
          <w:szCs w:val="24"/>
        </w:rPr>
        <w:lastRenderedPageBreak/>
        <w:t xml:space="preserve">A mayor abundamiento, resulta preciso señalar que diversos formatos </w:t>
      </w:r>
      <w:r w:rsidRPr="002D74FA">
        <w:rPr>
          <w:rFonts w:ascii="Palatino Linotype" w:hAnsi="Palatino Linotype" w:cs="Arial"/>
          <w:b/>
          <w:sz w:val="24"/>
          <w:szCs w:val="24"/>
        </w:rPr>
        <w:t xml:space="preserve">PbRM </w:t>
      </w:r>
      <w:r w:rsidRPr="002D74FA">
        <w:rPr>
          <w:rFonts w:ascii="Palatino Linotype" w:hAnsi="Palatino Linotype" w:cs="Arial"/>
          <w:sz w:val="24"/>
          <w:szCs w:val="24"/>
        </w:rPr>
        <w:t xml:space="preserve">son presentados de manera trimestral, </w:t>
      </w:r>
      <w:r w:rsidR="002D74FA" w:rsidRPr="002D74FA">
        <w:rPr>
          <w:rFonts w:ascii="Palatino Linotype" w:hAnsi="Palatino Linotype" w:cs="Arial"/>
          <w:sz w:val="24"/>
          <w:szCs w:val="24"/>
        </w:rPr>
        <w:t xml:space="preserve">algunos de ellos son los formatos identificados con los numerales  </w:t>
      </w:r>
      <w:r w:rsidR="002D74FA" w:rsidRPr="002D74FA">
        <w:rPr>
          <w:rFonts w:ascii="Palatino Linotype" w:hAnsi="Palatino Linotype" w:cs="Arial"/>
          <w:b/>
          <w:sz w:val="24"/>
          <w:szCs w:val="24"/>
        </w:rPr>
        <w:t>PbRM-08b y PbRM-08c.</w:t>
      </w:r>
    </w:p>
    <w:p w:rsidR="00371692" w:rsidRDefault="000C2E63" w:rsidP="00694C79">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estas líneas argumentativas, se desprende que al momento de presentar la solicitud de información </w:t>
      </w:r>
      <w:r>
        <w:rPr>
          <w:rFonts w:ascii="Palatino Linotype" w:hAnsi="Palatino Linotype" w:cs="Arial"/>
          <w:b/>
          <w:sz w:val="24"/>
          <w:szCs w:val="24"/>
        </w:rPr>
        <w:t xml:space="preserve">El Sujeto Obligado </w:t>
      </w:r>
      <w:r>
        <w:rPr>
          <w:rFonts w:ascii="Palatino Linotype" w:hAnsi="Palatino Linotype" w:cs="Arial"/>
          <w:sz w:val="24"/>
          <w:szCs w:val="24"/>
        </w:rPr>
        <w:t xml:space="preserve">únicamente se encontraba en aptitud de haber generado los </w:t>
      </w:r>
      <w:r>
        <w:rPr>
          <w:rFonts w:ascii="Palatino Linotype" w:hAnsi="Palatino Linotype" w:cs="Arial"/>
          <w:b/>
          <w:sz w:val="24"/>
          <w:szCs w:val="24"/>
        </w:rPr>
        <w:t xml:space="preserve">PBrM </w:t>
      </w:r>
      <w:r>
        <w:rPr>
          <w:rFonts w:ascii="Palatino Linotype" w:hAnsi="Palatino Linotype" w:cs="Arial"/>
          <w:sz w:val="24"/>
          <w:szCs w:val="24"/>
        </w:rPr>
        <w:t>cuya temporalidad estriba en el reporte de obl</w:t>
      </w:r>
      <w:r w:rsidR="00E26592">
        <w:rPr>
          <w:rFonts w:ascii="Palatino Linotype" w:hAnsi="Palatino Linotype" w:cs="Arial"/>
          <w:sz w:val="24"/>
          <w:szCs w:val="24"/>
        </w:rPr>
        <w:t xml:space="preserve">igaciones mensuales y anuales, excluyendo en consecuencia, los trimestrales. </w:t>
      </w:r>
    </w:p>
    <w:p w:rsidR="00E26592" w:rsidRDefault="000C2E63" w:rsidP="00E26592">
      <w:pPr>
        <w:tabs>
          <w:tab w:val="left" w:pos="709"/>
        </w:tabs>
        <w:spacing w:before="240" w:line="360" w:lineRule="auto"/>
        <w:jc w:val="both"/>
        <w:rPr>
          <w:rFonts w:ascii="Palatino Linotype" w:hAnsi="Palatino Linotype"/>
          <w:color w:val="000000"/>
          <w:sz w:val="24"/>
          <w:szCs w:val="24"/>
        </w:rPr>
      </w:pPr>
      <w:r w:rsidRPr="00E26592">
        <w:rPr>
          <w:rFonts w:ascii="Palatino Linotype" w:hAnsi="Palatino Linotype" w:cs="Arial"/>
          <w:sz w:val="24"/>
          <w:szCs w:val="24"/>
        </w:rPr>
        <w:t xml:space="preserve">Por otra parte, </w:t>
      </w:r>
      <w:r w:rsidR="00E26592" w:rsidRPr="00E26592">
        <w:rPr>
          <w:rFonts w:ascii="Palatino Linotype" w:hAnsi="Palatino Linotype" w:cs="Arial"/>
          <w:sz w:val="24"/>
          <w:szCs w:val="24"/>
        </w:rPr>
        <w:t>en alusión a “</w:t>
      </w:r>
      <w:r w:rsidR="00E26592" w:rsidRPr="00E26592">
        <w:rPr>
          <w:rFonts w:ascii="Palatino Linotype" w:hAnsi="Palatino Linotype"/>
          <w:i/>
          <w:color w:val="000000"/>
          <w:sz w:val="24"/>
          <w:szCs w:val="24"/>
        </w:rPr>
        <w:t xml:space="preserve">de las unidades administrativas del Ayuntamiento y Dif” </w:t>
      </w:r>
      <w:r w:rsidR="00E26592" w:rsidRPr="00E26592">
        <w:rPr>
          <w:rFonts w:ascii="Palatino Linotype" w:hAnsi="Palatino Linotype"/>
          <w:color w:val="000000"/>
          <w:sz w:val="24"/>
          <w:szCs w:val="24"/>
        </w:rPr>
        <w:t xml:space="preserve">vale la pena mencionar </w:t>
      </w:r>
      <w:r w:rsidR="00E26592">
        <w:rPr>
          <w:rFonts w:ascii="Palatino Linotype" w:hAnsi="Palatino Linotype"/>
          <w:color w:val="000000"/>
          <w:sz w:val="24"/>
          <w:szCs w:val="24"/>
        </w:rPr>
        <w:t xml:space="preserve">que </w:t>
      </w:r>
      <w:r w:rsidR="00E26592">
        <w:rPr>
          <w:rFonts w:ascii="Palatino Linotype" w:hAnsi="Palatino Linotype"/>
          <w:b/>
          <w:color w:val="000000"/>
          <w:sz w:val="24"/>
          <w:szCs w:val="24"/>
        </w:rPr>
        <w:t xml:space="preserve">El Sujeto Obligado </w:t>
      </w:r>
      <w:r w:rsidR="00E26592">
        <w:rPr>
          <w:rFonts w:ascii="Palatino Linotype" w:hAnsi="Palatino Linotype"/>
          <w:color w:val="000000"/>
          <w:sz w:val="24"/>
          <w:szCs w:val="24"/>
        </w:rPr>
        <w:t xml:space="preserve">cuenta con diversas </w:t>
      </w:r>
      <w:r w:rsidR="007310D8">
        <w:rPr>
          <w:rFonts w:ascii="Palatino Linotype" w:hAnsi="Palatino Linotype"/>
          <w:color w:val="000000"/>
          <w:sz w:val="24"/>
          <w:szCs w:val="24"/>
        </w:rPr>
        <w:t>direcciones y departamentos</w:t>
      </w:r>
      <w:r w:rsidR="00E26592">
        <w:rPr>
          <w:rFonts w:ascii="Palatino Linotype" w:hAnsi="Palatino Linotype"/>
          <w:color w:val="000000"/>
          <w:sz w:val="24"/>
          <w:szCs w:val="24"/>
        </w:rPr>
        <w:t xml:space="preserve"> para cumplir con sus fines y objetivos, sirve de sustento los numerales 96 y 97 del Bando Municipal, </w:t>
      </w:r>
      <w:r w:rsidR="00B75C81">
        <w:rPr>
          <w:rFonts w:ascii="Palatino Linotype" w:hAnsi="Palatino Linotype"/>
          <w:color w:val="000000"/>
          <w:sz w:val="24"/>
          <w:szCs w:val="24"/>
        </w:rPr>
        <w:t xml:space="preserve">así como el artículo 1 de la Ley que crea el Organismo Público Descentralizado denominado Instituto Municipal de Cultura Física y Deporte de Morelos, México; normatividad invocada </w:t>
      </w:r>
      <w:r w:rsidR="00E26592">
        <w:rPr>
          <w:rFonts w:ascii="Palatino Linotype" w:hAnsi="Palatino Linotype"/>
          <w:color w:val="000000"/>
          <w:sz w:val="24"/>
          <w:szCs w:val="24"/>
        </w:rPr>
        <w:t xml:space="preserve">cuyo contenido literal es el siguiente: </w:t>
      </w:r>
    </w:p>
    <w:p w:rsidR="00C1294B" w:rsidRPr="00651379" w:rsidRDefault="00C1294B" w:rsidP="00651379">
      <w:pPr>
        <w:tabs>
          <w:tab w:val="left" w:pos="709"/>
        </w:tabs>
        <w:spacing w:before="240" w:line="360" w:lineRule="auto"/>
        <w:ind w:left="851" w:right="851"/>
        <w:jc w:val="center"/>
        <w:rPr>
          <w:rFonts w:ascii="Palatino Linotype" w:hAnsi="Palatino Linotype"/>
          <w:b/>
          <w:i/>
          <w:sz w:val="24"/>
          <w:szCs w:val="24"/>
        </w:rPr>
      </w:pPr>
      <w:r w:rsidRPr="00651379">
        <w:rPr>
          <w:rFonts w:ascii="Palatino Linotype" w:hAnsi="Palatino Linotype"/>
          <w:b/>
          <w:i/>
          <w:sz w:val="24"/>
          <w:szCs w:val="24"/>
        </w:rPr>
        <w:t>“Bando Municipal 2019</w:t>
      </w:r>
    </w:p>
    <w:p w:rsidR="007310D8"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Artículo 96- El Presidente Municipal para el despacho de los asuntos, se auxiliará en el desempeño de sus funciones, con las Dependencias, Entidades y áreas que considere necesarias, las cuales estarán subordinadas a aquel servidor público y serán las siguientes: </w:t>
      </w:r>
    </w:p>
    <w:p w:rsidR="007310D8"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1. Presidencia municipal</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 1. Secretaria Técnica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2. Unidad de Información, Planeación, Programación y Evaluación.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lastRenderedPageBreak/>
        <w:t xml:space="preserve">3. Secretaría particular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4. Coordinación de Participación Ciudadana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5. Unidad jurídica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6. Oficialía Calificadora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7. Oficialía Conciliadora Mediadora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8. Transparencia </w:t>
      </w:r>
    </w:p>
    <w:p w:rsidR="007310D8"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9. Registro civil </w:t>
      </w:r>
    </w:p>
    <w:p w:rsidR="00B75C81"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2. Tesorería </w:t>
      </w:r>
    </w:p>
    <w:p w:rsidR="00B75C81"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Catastro Municipal </w:t>
      </w:r>
    </w:p>
    <w:p w:rsidR="00B75C81"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3. Secretaría del Ayuntamiento; </w:t>
      </w:r>
    </w:p>
    <w:p w:rsidR="00C1294B" w:rsidRPr="00C1294B" w:rsidRDefault="00E26592" w:rsidP="00C1294B">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Archivo Municipal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4. Contraloría Municipal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Autoridad Investigadora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2. Autoridad Sustanciadora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3. Autoridad Resolutora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5. Dirección de Administración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Recursos Humanos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lastRenderedPageBreak/>
        <w:t xml:space="preserve">2. Coordinación de Recursos Materiales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3. Coordinación de Parque Vehicular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6. Dirección de Desarrollo Urbano, Obras públicas, Ecología y Servicios Públicos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Desarrollo urbano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2. Coordinación de Servicios públicos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3. Coordinación de Medio Ambiente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4. Coordinación de la Tenencia de la Tierra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7. Dirección de Gobernación, Desarrollo Económico y Mejora Regulatoria.</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 1. Coordinación de Desarrollo Económico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8. Dirección de Desarrollo Social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pueblos indígenas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2. Instituto de la Mujer </w:t>
      </w:r>
    </w:p>
    <w:p w:rsidR="00C1294B" w:rsidRPr="00651379" w:rsidRDefault="00E26592" w:rsidP="00651379">
      <w:pPr>
        <w:tabs>
          <w:tab w:val="left" w:pos="709"/>
        </w:tabs>
        <w:spacing w:before="240" w:line="360" w:lineRule="auto"/>
        <w:ind w:left="1276" w:right="851"/>
        <w:jc w:val="both"/>
        <w:rPr>
          <w:rFonts w:ascii="Palatino Linotype" w:hAnsi="Palatino Linotype"/>
          <w:i/>
          <w:u w:val="single"/>
        </w:rPr>
      </w:pPr>
      <w:r w:rsidRPr="00651379">
        <w:rPr>
          <w:rFonts w:ascii="Palatino Linotype" w:hAnsi="Palatino Linotype"/>
          <w:b/>
          <w:i/>
          <w:u w:val="single"/>
        </w:rPr>
        <w:t>3. Instituto de la Juventud</w:t>
      </w:r>
      <w:r w:rsidRPr="00651379">
        <w:rPr>
          <w:rFonts w:ascii="Palatino Linotype" w:hAnsi="Palatino Linotype"/>
          <w:i/>
          <w:u w:val="single"/>
        </w:rPr>
        <w:t xml:space="preserve">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4. Coordinación de Salud</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 5. Coordinación de Turismo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9. Dirección de Educación, Cultura y deporte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Casa de Cultura, CCA y Bibliotecas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lastRenderedPageBreak/>
        <w:t xml:space="preserve">2. Coordinación del Deporte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10. Dirección de Desarrollo Agropecuario </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Desarrollo Rural </w:t>
      </w:r>
    </w:p>
    <w:p w:rsidR="00E26592"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11. Dirección de Seguridad Pública</w:t>
      </w:r>
    </w:p>
    <w:p w:rsidR="00C1294B" w:rsidRPr="00C1294B" w:rsidRDefault="00E26592" w:rsidP="00651379">
      <w:pPr>
        <w:tabs>
          <w:tab w:val="left" w:pos="709"/>
        </w:tabs>
        <w:spacing w:before="240" w:line="360" w:lineRule="auto"/>
        <w:ind w:left="1276" w:right="851"/>
        <w:jc w:val="both"/>
        <w:rPr>
          <w:rFonts w:ascii="Palatino Linotype" w:hAnsi="Palatino Linotype"/>
          <w:i/>
        </w:rPr>
      </w:pPr>
      <w:r w:rsidRPr="00C1294B">
        <w:rPr>
          <w:rFonts w:ascii="Palatino Linotype" w:hAnsi="Palatino Linotype"/>
          <w:i/>
        </w:rPr>
        <w:t xml:space="preserve">1. Coordinación de Protección Civil El orden de las Dependencias o Entidades, no implica jerarquía entre sí, debiendo coordinar sus actividades y proporcionarse ayuda mutua, asesoría e información cuando el ejercicio de sus atribuciones lo requieran, mediante un canal de comunicación eficaz, eficiente y productivo. </w:t>
      </w:r>
    </w:p>
    <w:p w:rsidR="00C1294B" w:rsidRPr="00C1294B" w:rsidRDefault="00E26592" w:rsidP="00C1294B">
      <w:pPr>
        <w:tabs>
          <w:tab w:val="left" w:pos="709"/>
        </w:tabs>
        <w:spacing w:before="240" w:line="360" w:lineRule="auto"/>
        <w:ind w:left="851" w:right="851"/>
        <w:jc w:val="both"/>
        <w:rPr>
          <w:rFonts w:ascii="Palatino Linotype" w:hAnsi="Palatino Linotype"/>
          <w:i/>
        </w:rPr>
      </w:pPr>
      <w:r w:rsidRPr="00C1294B">
        <w:rPr>
          <w:rFonts w:ascii="Palatino Linotype" w:hAnsi="Palatino Linotype"/>
          <w:i/>
        </w:rPr>
        <w:t xml:space="preserve">Artículo 97.- Son organismos descentralizados de la Administración Pública Municipal: </w:t>
      </w:r>
    </w:p>
    <w:p w:rsidR="00E26592" w:rsidRPr="00C1294B" w:rsidRDefault="00E26592" w:rsidP="00C1294B">
      <w:pPr>
        <w:tabs>
          <w:tab w:val="left" w:pos="709"/>
        </w:tabs>
        <w:spacing w:before="240" w:line="360" w:lineRule="auto"/>
        <w:ind w:left="851" w:right="851"/>
        <w:jc w:val="both"/>
        <w:rPr>
          <w:rFonts w:ascii="Palatino Linotype" w:hAnsi="Palatino Linotype"/>
          <w:b/>
          <w:i/>
          <w:u w:val="single"/>
        </w:rPr>
      </w:pPr>
      <w:r w:rsidRPr="00C1294B">
        <w:rPr>
          <w:rFonts w:ascii="Palatino Linotype" w:hAnsi="Palatino Linotype"/>
          <w:i/>
        </w:rPr>
        <w:t>I</w:t>
      </w:r>
      <w:r w:rsidRPr="00C1294B">
        <w:rPr>
          <w:rFonts w:ascii="Palatino Linotype" w:hAnsi="Palatino Linotype"/>
          <w:b/>
          <w:i/>
          <w:u w:val="single"/>
        </w:rPr>
        <w:t>. El Sistema Municipal para el Desarrollo Integral de la Familia de Morelos,</w:t>
      </w:r>
    </w:p>
    <w:p w:rsidR="00E26592" w:rsidRPr="00C1294B" w:rsidRDefault="00E26592" w:rsidP="00C1294B">
      <w:pPr>
        <w:tabs>
          <w:tab w:val="left" w:pos="709"/>
        </w:tabs>
        <w:spacing w:before="240" w:line="360" w:lineRule="auto"/>
        <w:ind w:left="851" w:right="851"/>
        <w:jc w:val="both"/>
        <w:rPr>
          <w:rFonts w:ascii="Palatino Linotype" w:hAnsi="Palatino Linotype"/>
          <w:b/>
          <w:i/>
          <w:color w:val="000000"/>
        </w:rPr>
      </w:pPr>
    </w:p>
    <w:p w:rsidR="00C1294B" w:rsidRPr="00651379" w:rsidRDefault="00C1294B" w:rsidP="00651379">
      <w:pPr>
        <w:tabs>
          <w:tab w:val="left" w:pos="709"/>
        </w:tabs>
        <w:spacing w:before="240" w:line="360" w:lineRule="auto"/>
        <w:ind w:left="851" w:right="851"/>
        <w:jc w:val="center"/>
        <w:rPr>
          <w:rFonts w:ascii="Palatino Linotype" w:hAnsi="Palatino Linotype"/>
          <w:b/>
          <w:i/>
          <w:color w:val="000000"/>
          <w:sz w:val="24"/>
          <w:szCs w:val="24"/>
          <w:u w:val="single"/>
        </w:rPr>
      </w:pPr>
      <w:r w:rsidRPr="00651379">
        <w:rPr>
          <w:rFonts w:ascii="Palatino Linotype" w:hAnsi="Palatino Linotype"/>
          <w:b/>
          <w:i/>
          <w:color w:val="000000"/>
          <w:sz w:val="24"/>
          <w:szCs w:val="24"/>
          <w:u w:val="single"/>
        </w:rPr>
        <w:t>Ley que crea el Organismo Público Descentralizado denominado Instituto Municipal de Cultura Física y Deporte de Morelos, México</w:t>
      </w:r>
    </w:p>
    <w:p w:rsidR="00C1294B" w:rsidRPr="00C1294B" w:rsidRDefault="00C1294B" w:rsidP="00C1294B">
      <w:pPr>
        <w:tabs>
          <w:tab w:val="left" w:pos="709"/>
        </w:tabs>
        <w:spacing w:before="240" w:line="360" w:lineRule="auto"/>
        <w:ind w:left="851" w:right="851"/>
        <w:jc w:val="both"/>
        <w:rPr>
          <w:rFonts w:ascii="Palatino Linotype" w:hAnsi="Palatino Linotype"/>
          <w:b/>
          <w:i/>
          <w:color w:val="000000"/>
        </w:rPr>
      </w:pPr>
      <w:r w:rsidRPr="00C1294B">
        <w:rPr>
          <w:rFonts w:ascii="Palatino Linotype" w:hAnsi="Palatino Linotype"/>
          <w:i/>
        </w:rPr>
        <w:t xml:space="preserve">Artículo 1.- Se crea el Organismo Público Descentralizado denominado </w:t>
      </w:r>
      <w:r w:rsidRPr="00B70884">
        <w:rPr>
          <w:rFonts w:ascii="Palatino Linotype" w:hAnsi="Palatino Linotype"/>
          <w:b/>
          <w:i/>
          <w:u w:val="single"/>
        </w:rPr>
        <w:t>Instituto Municipal de Cultura Física y Deporte de Morelos,</w:t>
      </w:r>
      <w:r w:rsidRPr="00C1294B">
        <w:rPr>
          <w:rFonts w:ascii="Palatino Linotype" w:hAnsi="Palatino Linotype"/>
          <w:i/>
        </w:rPr>
        <w:t xml:space="preserve"> como un organismo público con personalidad jurídica y patrimonio propios.” </w:t>
      </w:r>
      <w:r w:rsidRPr="00C1294B">
        <w:rPr>
          <w:rFonts w:ascii="Palatino Linotype" w:hAnsi="Palatino Linotype"/>
          <w:b/>
          <w:i/>
        </w:rPr>
        <w:t>[Sic]</w:t>
      </w:r>
    </w:p>
    <w:p w:rsidR="00C1294B" w:rsidRDefault="00C1294B" w:rsidP="00E26592">
      <w:pPr>
        <w:tabs>
          <w:tab w:val="left" w:pos="709"/>
        </w:tabs>
        <w:spacing w:before="240" w:line="360" w:lineRule="auto"/>
        <w:jc w:val="both"/>
        <w:rPr>
          <w:rFonts w:ascii="Palatino Linotype" w:hAnsi="Palatino Linotype"/>
          <w:b/>
          <w:color w:val="000000"/>
          <w:sz w:val="24"/>
          <w:szCs w:val="24"/>
        </w:rPr>
      </w:pPr>
    </w:p>
    <w:p w:rsidR="00E26592" w:rsidRDefault="00B75C81" w:rsidP="00E26592">
      <w:pPr>
        <w:tabs>
          <w:tab w:val="left" w:pos="709"/>
        </w:tabs>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De la normatividad previamente plasmada se desprende que </w:t>
      </w:r>
      <w:r>
        <w:rPr>
          <w:rFonts w:ascii="Palatino Linotype" w:hAnsi="Palatino Linotype"/>
          <w:b/>
          <w:color w:val="000000"/>
          <w:sz w:val="24"/>
          <w:szCs w:val="24"/>
        </w:rPr>
        <w:t xml:space="preserve">El Sujeto Obligado </w:t>
      </w:r>
      <w:r>
        <w:rPr>
          <w:rFonts w:ascii="Palatino Linotype" w:hAnsi="Palatino Linotype"/>
          <w:color w:val="000000"/>
          <w:sz w:val="24"/>
          <w:szCs w:val="24"/>
        </w:rPr>
        <w:t xml:space="preserve">cuenta con diversas unidades administrativas para cumplir con sus fines y objetivos, mismas que coadyuvan para la presentación de los informes mensuales municipales, sirve de sustento la siguiente imagen ilustrativa: </w:t>
      </w:r>
    </w:p>
    <w:p w:rsidR="00B75C81" w:rsidRDefault="00651379" w:rsidP="00E26592">
      <w:pPr>
        <w:tabs>
          <w:tab w:val="left" w:pos="709"/>
        </w:tabs>
        <w:spacing w:before="240"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w:drawing>
          <wp:anchor distT="0" distB="0" distL="114300" distR="114300" simplePos="0" relativeHeight="251710464" behindDoc="0" locked="0" layoutInCell="1" allowOverlap="1" wp14:anchorId="565F504B" wp14:editId="219827B0">
            <wp:simplePos x="0" y="0"/>
            <wp:positionH relativeFrom="page">
              <wp:align>center</wp:align>
            </wp:positionH>
            <wp:positionV relativeFrom="paragraph">
              <wp:posOffset>208915</wp:posOffset>
            </wp:positionV>
            <wp:extent cx="4924425" cy="5876925"/>
            <wp:effectExtent l="19050" t="19050" r="28575" b="28575"/>
            <wp:wrapThrough wrapText="bothSides">
              <wp:wrapPolygon edited="0">
                <wp:start x="-84" y="-70"/>
                <wp:lineTo x="-84" y="21635"/>
                <wp:lineTo x="21642" y="21635"/>
                <wp:lineTo x="21642" y="-70"/>
                <wp:lineTo x="-84" y="-7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5876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75C81" w:rsidRDefault="00B75C81" w:rsidP="00E26592">
      <w:pPr>
        <w:tabs>
          <w:tab w:val="left" w:pos="709"/>
        </w:tabs>
        <w:spacing w:before="240" w:line="360" w:lineRule="auto"/>
        <w:jc w:val="both"/>
        <w:rPr>
          <w:rFonts w:ascii="Palatino Linotype" w:hAnsi="Palatino Linotype"/>
          <w:color w:val="000000"/>
          <w:sz w:val="24"/>
          <w:szCs w:val="24"/>
        </w:rPr>
      </w:pPr>
    </w:p>
    <w:p w:rsidR="00B75C81" w:rsidRDefault="00B75C81"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651379" w:rsidRDefault="00651379" w:rsidP="00E26592">
      <w:pPr>
        <w:tabs>
          <w:tab w:val="left" w:pos="709"/>
        </w:tabs>
        <w:spacing w:before="240" w:line="360" w:lineRule="auto"/>
        <w:jc w:val="both"/>
        <w:rPr>
          <w:rFonts w:ascii="Palatino Linotype" w:hAnsi="Palatino Linotype"/>
          <w:color w:val="000000"/>
          <w:sz w:val="24"/>
          <w:szCs w:val="24"/>
        </w:rPr>
      </w:pPr>
    </w:p>
    <w:p w:rsidR="00B75C81" w:rsidRDefault="00B75C81" w:rsidP="00E26592">
      <w:pPr>
        <w:tabs>
          <w:tab w:val="left" w:pos="709"/>
        </w:tabs>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Con base en lo anteriormente expuesto, </w:t>
      </w:r>
      <w:r w:rsidR="00873296">
        <w:rPr>
          <w:rFonts w:ascii="Palatino Linotype" w:hAnsi="Palatino Linotype"/>
          <w:color w:val="000000"/>
          <w:sz w:val="24"/>
          <w:szCs w:val="24"/>
        </w:rPr>
        <w:t xml:space="preserve">resulta procedente ordenar los formatos </w:t>
      </w:r>
      <w:r w:rsidR="00873296" w:rsidRPr="00651379">
        <w:rPr>
          <w:rFonts w:ascii="Palatino Linotype" w:hAnsi="Palatino Linotype"/>
          <w:b/>
          <w:color w:val="000000"/>
          <w:sz w:val="24"/>
          <w:szCs w:val="24"/>
        </w:rPr>
        <w:t>PbRM</w:t>
      </w:r>
      <w:r w:rsidR="00873296">
        <w:rPr>
          <w:rFonts w:ascii="Palatino Linotype" w:hAnsi="Palatino Linotype"/>
          <w:color w:val="000000"/>
          <w:sz w:val="24"/>
          <w:szCs w:val="24"/>
        </w:rPr>
        <w:t xml:space="preserve"> </w:t>
      </w:r>
      <w:r w:rsidR="008A53C2">
        <w:rPr>
          <w:rFonts w:ascii="Palatino Linotype" w:hAnsi="Palatino Linotype"/>
          <w:color w:val="000000"/>
          <w:sz w:val="24"/>
          <w:szCs w:val="24"/>
        </w:rPr>
        <w:t>generados por las</w:t>
      </w:r>
      <w:r w:rsidR="00873296">
        <w:rPr>
          <w:rFonts w:ascii="Palatino Linotype" w:hAnsi="Palatino Linotype"/>
          <w:color w:val="000000"/>
          <w:sz w:val="24"/>
          <w:szCs w:val="24"/>
        </w:rPr>
        <w:t xml:space="preserve"> unidades administrativas del Ayuntamiento de Morelos, incluyendo al Sistema Municipal para el Desarrollo Integral de la Familia, correspondientes al mes de enero y febrero, ambos de dos mil diecinueve, en versión pública</w:t>
      </w:r>
      <w:r w:rsidR="00FD1E03">
        <w:rPr>
          <w:rFonts w:ascii="Palatino Linotype" w:hAnsi="Palatino Linotype"/>
          <w:color w:val="000000"/>
          <w:sz w:val="24"/>
          <w:szCs w:val="24"/>
        </w:rPr>
        <w:t xml:space="preserve"> de ser procedente</w:t>
      </w:r>
      <w:r w:rsidR="00873296">
        <w:rPr>
          <w:rFonts w:ascii="Palatino Linotype" w:hAnsi="Palatino Linotype"/>
          <w:color w:val="000000"/>
          <w:sz w:val="24"/>
          <w:szCs w:val="24"/>
        </w:rPr>
        <w:t xml:space="preserve">, acompañados del acuerdo respectivo, mismo que deberá de ser elaborado con estricta observancia a la normatividad aplicable. </w:t>
      </w:r>
    </w:p>
    <w:p w:rsidR="00873296" w:rsidRDefault="00873296" w:rsidP="00E26592">
      <w:pPr>
        <w:tabs>
          <w:tab w:val="left" w:pos="709"/>
        </w:tabs>
        <w:spacing w:before="240" w:line="360" w:lineRule="auto"/>
        <w:jc w:val="both"/>
        <w:rPr>
          <w:rFonts w:ascii="Palatino Linotype" w:hAnsi="Palatino Linotype"/>
          <w:color w:val="000000"/>
          <w:sz w:val="24"/>
          <w:szCs w:val="24"/>
        </w:rPr>
      </w:pPr>
    </w:p>
    <w:p w:rsidR="00873296" w:rsidRPr="005262D6" w:rsidRDefault="00873296" w:rsidP="00873296">
      <w:pPr>
        <w:pStyle w:val="Sinespaciado"/>
        <w:numPr>
          <w:ilvl w:val="0"/>
          <w:numId w:val="27"/>
        </w:numPr>
        <w:spacing w:before="240" w:after="160" w:line="360" w:lineRule="auto"/>
        <w:jc w:val="both"/>
        <w:rPr>
          <w:rFonts w:ascii="Palatino Linotype" w:hAnsi="Palatino Linotype"/>
          <w:b/>
          <w:sz w:val="28"/>
          <w:szCs w:val="28"/>
        </w:rPr>
      </w:pPr>
      <w:r w:rsidRPr="005262D6">
        <w:rPr>
          <w:rFonts w:ascii="Palatino Linotype" w:hAnsi="Palatino Linotype"/>
          <w:b/>
          <w:sz w:val="28"/>
          <w:szCs w:val="28"/>
        </w:rPr>
        <w:t xml:space="preserve">Versión Pública </w:t>
      </w:r>
    </w:p>
    <w:p w:rsidR="00873296" w:rsidRPr="001571EB" w:rsidRDefault="00873296" w:rsidP="00873296">
      <w:pPr>
        <w:tabs>
          <w:tab w:val="left" w:pos="7938"/>
        </w:tabs>
        <w:spacing w:before="240" w:after="240" w:line="360" w:lineRule="auto"/>
        <w:jc w:val="both"/>
        <w:rPr>
          <w:rFonts w:ascii="Palatino Linotype" w:eastAsia="Arial Unicode MS" w:hAnsi="Palatino Linotype" w:cs="Arial"/>
          <w:sz w:val="24"/>
          <w:szCs w:val="24"/>
        </w:rPr>
      </w:pPr>
      <w:r>
        <w:rPr>
          <w:rFonts w:ascii="Palatino Linotype" w:hAnsi="Palatino Linotype"/>
          <w:b/>
        </w:rPr>
        <w:t xml:space="preserve"> </w:t>
      </w: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873296" w:rsidRPr="00E60DEF" w:rsidRDefault="00873296" w:rsidP="0087329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873296" w:rsidRPr="00E60DEF" w:rsidRDefault="00873296" w:rsidP="0087329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873296" w:rsidRPr="001571EB" w:rsidRDefault="00873296" w:rsidP="0087329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873296" w:rsidRPr="001571EB" w:rsidRDefault="00873296" w:rsidP="0087329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873296" w:rsidRPr="001571EB" w:rsidRDefault="00873296" w:rsidP="0087329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873296" w:rsidRPr="001571EB" w:rsidRDefault="00873296" w:rsidP="0087329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873296" w:rsidRPr="001571EB" w:rsidRDefault="00873296" w:rsidP="0087329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873296" w:rsidRPr="001571EB" w:rsidRDefault="00873296" w:rsidP="0087329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873296" w:rsidRPr="001571EB" w:rsidRDefault="00873296" w:rsidP="0087329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873296" w:rsidRPr="00E60DEF" w:rsidRDefault="00873296" w:rsidP="0087329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873296" w:rsidRPr="001571EB" w:rsidRDefault="00873296" w:rsidP="00873296">
      <w:pPr>
        <w:spacing w:before="240" w:line="360" w:lineRule="auto"/>
        <w:ind w:left="851" w:right="851"/>
        <w:jc w:val="both"/>
        <w:rPr>
          <w:rFonts w:ascii="Palatino Linotype" w:hAnsi="Palatino Linotype" w:cs="Arial"/>
          <w:b/>
          <w:i/>
        </w:rPr>
      </w:pPr>
      <w:r>
        <w:rPr>
          <w:rFonts w:ascii="Palatino Linotype" w:hAnsi="Palatino Linotype" w:cs="Arial"/>
          <w:b/>
          <w:i/>
        </w:rPr>
        <w:t>(…)</w:t>
      </w:r>
    </w:p>
    <w:p w:rsidR="00873296" w:rsidRPr="00E60DEF" w:rsidRDefault="00873296" w:rsidP="0087329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873296" w:rsidRPr="001571EB" w:rsidRDefault="00873296" w:rsidP="00873296">
      <w:pPr>
        <w:spacing w:line="240" w:lineRule="auto"/>
        <w:ind w:left="851" w:right="851"/>
        <w:jc w:val="both"/>
        <w:rPr>
          <w:rFonts w:ascii="Palatino Linotype" w:hAnsi="Palatino Linotype" w:cs="Arial"/>
          <w:b/>
          <w:i/>
          <w:u w:val="single"/>
        </w:rPr>
      </w:pPr>
    </w:p>
    <w:p w:rsidR="00873296" w:rsidRPr="001571EB" w:rsidRDefault="00873296" w:rsidP="0087329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873296" w:rsidRPr="001571EB" w:rsidRDefault="00873296" w:rsidP="0087329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73296" w:rsidRPr="001571EB" w:rsidRDefault="00873296" w:rsidP="0087329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73296" w:rsidRPr="001571EB" w:rsidRDefault="00873296" w:rsidP="0087329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873296" w:rsidRPr="001571EB" w:rsidRDefault="00873296" w:rsidP="00873296">
      <w:pPr>
        <w:autoSpaceDE w:val="0"/>
        <w:autoSpaceDN w:val="0"/>
        <w:adjustRightInd w:val="0"/>
        <w:spacing w:before="120" w:after="120"/>
        <w:ind w:left="567" w:right="850"/>
        <w:jc w:val="both"/>
        <w:rPr>
          <w:rFonts w:ascii="Palatino Linotype" w:eastAsia="Times New Roman" w:hAnsi="Palatino Linotype" w:cs="Arial"/>
          <w:i/>
        </w:rPr>
      </w:pPr>
    </w:p>
    <w:p w:rsidR="00873296" w:rsidRPr="001571EB" w:rsidRDefault="00873296" w:rsidP="0087329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873296" w:rsidRPr="001571EB" w:rsidRDefault="00873296" w:rsidP="0087329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73296" w:rsidRPr="001571EB" w:rsidRDefault="00873296" w:rsidP="0087329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E90BF4">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r w:rsidRPr="001571EB">
        <w:rPr>
          <w:rFonts w:ascii="Palatino Linotype" w:eastAsia="Times New Roman" w:hAnsi="Palatino Linotype" w:cs="Arial"/>
          <w:bCs/>
          <w:i/>
          <w:lang w:eastAsia="es-MX"/>
        </w:rPr>
        <w:lastRenderedPageBreak/>
        <w:t xml:space="preserve">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873296" w:rsidRPr="001571EB"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873296"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873296" w:rsidRPr="00E90BF4" w:rsidRDefault="00873296" w:rsidP="00873296">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rsidR="00873296" w:rsidRDefault="00873296" w:rsidP="0087329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rsidR="00873296" w:rsidRDefault="00873296" w:rsidP="00873296">
      <w:pPr>
        <w:spacing w:after="0" w:line="360" w:lineRule="auto"/>
        <w:ind w:right="51"/>
        <w:jc w:val="both"/>
        <w:rPr>
          <w:rFonts w:ascii="Palatino Linotype" w:hAnsi="Palatino Linotype" w:cs="Arial"/>
          <w:sz w:val="24"/>
          <w:szCs w:val="24"/>
        </w:rPr>
      </w:pPr>
    </w:p>
    <w:p w:rsidR="00873296" w:rsidRPr="00C24C91" w:rsidRDefault="00873296" w:rsidP="00873296">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Pr="00C24C91">
        <w:rPr>
          <w:rFonts w:ascii="Palatino Linotype" w:hAnsi="Palatino Linotype" w:cs="Arial"/>
          <w:b/>
          <w:sz w:val="24"/>
          <w:szCs w:val="24"/>
        </w:rPr>
        <w:t xml:space="preserve">La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8A53C2">
        <w:rPr>
          <w:rFonts w:ascii="Palatino Linotype" w:hAnsi="Palatino Linotype" w:cs="Arial"/>
          <w:b/>
          <w:sz w:val="24"/>
          <w:szCs w:val="24"/>
        </w:rPr>
        <w:t>00020/MORELOS/IP/2019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873296" w:rsidRDefault="00873296" w:rsidP="00873296">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873296" w:rsidRDefault="00873296" w:rsidP="00873296">
      <w:pPr>
        <w:spacing w:after="0" w:line="360" w:lineRule="auto"/>
        <w:ind w:right="-234" w:firstLine="567"/>
        <w:jc w:val="center"/>
        <w:rPr>
          <w:rFonts w:ascii="Palatino Linotype" w:hAnsi="Palatino Linotype" w:cs="Arial"/>
        </w:rPr>
      </w:pPr>
    </w:p>
    <w:p w:rsidR="00873296" w:rsidRPr="004C510E" w:rsidRDefault="00873296" w:rsidP="00873296">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873296" w:rsidRPr="004C510E" w:rsidRDefault="00873296" w:rsidP="00873296">
      <w:pPr>
        <w:spacing w:after="0" w:line="360" w:lineRule="auto"/>
        <w:ind w:right="-234" w:firstLine="567"/>
        <w:jc w:val="center"/>
        <w:rPr>
          <w:rFonts w:ascii="Palatino Linotype" w:hAnsi="Palatino Linotype"/>
          <w:b/>
          <w:sz w:val="24"/>
          <w:szCs w:val="24"/>
          <w:lang w:val="pt-BR"/>
        </w:rPr>
      </w:pPr>
    </w:p>
    <w:p w:rsidR="00873296" w:rsidRDefault="00873296" w:rsidP="00873296">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873296" w:rsidRDefault="00873296" w:rsidP="00873296">
      <w:pPr>
        <w:pStyle w:val="Prrafodelista"/>
        <w:autoSpaceDE w:val="0"/>
        <w:autoSpaceDN w:val="0"/>
        <w:adjustRightInd w:val="0"/>
        <w:spacing w:before="240" w:after="160" w:line="360" w:lineRule="auto"/>
        <w:ind w:left="0"/>
        <w:jc w:val="both"/>
        <w:rPr>
          <w:rFonts w:ascii="Palatino Linotype" w:hAnsi="Palatino Linotype"/>
        </w:rPr>
      </w:pPr>
    </w:p>
    <w:p w:rsidR="00873296" w:rsidRPr="00117DBE" w:rsidRDefault="00873296" w:rsidP="00873296">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sidR="008A53C2">
        <w:rPr>
          <w:rFonts w:ascii="Palatino Linotype" w:hAnsi="Palatino Linotype" w:cs="Arial"/>
          <w:b/>
          <w:sz w:val="24"/>
          <w:szCs w:val="24"/>
        </w:rPr>
        <w:t>00020/MORELOS/IP/2019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presente resolución haga entrega a </w:t>
      </w:r>
      <w:r w:rsidRPr="00117DBE">
        <w:rPr>
          <w:rFonts w:ascii="Palatino Linotype" w:eastAsia="Times New Roman" w:hAnsi="Palatino Linotype" w:cs="Arial"/>
          <w:b/>
          <w:sz w:val="24"/>
          <w:szCs w:val="24"/>
        </w:rPr>
        <w:t>LA RECURRENTE</w:t>
      </w:r>
      <w:r w:rsidRPr="00117DBE">
        <w:rPr>
          <w:rFonts w:ascii="Palatino Linotype" w:eastAsia="Times New Roman" w:hAnsi="Palatino Linotype" w:cs="Arial"/>
          <w:sz w:val="24"/>
          <w:szCs w:val="24"/>
        </w:rPr>
        <w:t>, en versión pública</w:t>
      </w:r>
      <w:r w:rsidR="00FD1E03">
        <w:rPr>
          <w:rFonts w:ascii="Palatino Linotype" w:eastAsia="Times New Roman" w:hAnsi="Palatino Linotype" w:cs="Arial"/>
          <w:sz w:val="24"/>
          <w:szCs w:val="24"/>
        </w:rPr>
        <w:t xml:space="preserve"> de ser procedente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rsidR="00873296" w:rsidRDefault="008A53C2" w:rsidP="00873296">
      <w:pPr>
        <w:pStyle w:val="Prrafodelista"/>
        <w:numPr>
          <w:ilvl w:val="0"/>
          <w:numId w:val="28"/>
        </w:numPr>
        <w:spacing w:before="240" w:line="360" w:lineRule="auto"/>
        <w:jc w:val="both"/>
        <w:rPr>
          <w:rFonts w:ascii="Palatino Linotype" w:hAnsi="Palatino Linotype" w:cs="Arial"/>
          <w:i/>
        </w:rPr>
      </w:pPr>
      <w:r>
        <w:rPr>
          <w:rFonts w:ascii="Palatino Linotype" w:hAnsi="Palatino Linotype" w:cs="Arial"/>
          <w:i/>
        </w:rPr>
        <w:lastRenderedPageBreak/>
        <w:t xml:space="preserve">Formatos PBrM generados por las unidades administrativas del Ayuntamiento de Morelos, incluyendo al Sistema Municipal para el Desarrollo Integral de la Familia, correspondientes a los meses de enero y febrero, ambos del año dos mil diecinueve. </w:t>
      </w:r>
    </w:p>
    <w:p w:rsidR="00873296" w:rsidRPr="00314C89" w:rsidRDefault="00873296" w:rsidP="00873296">
      <w:pPr>
        <w:spacing w:before="240" w:line="360" w:lineRule="auto"/>
        <w:ind w:left="360"/>
        <w:jc w:val="both"/>
        <w:rPr>
          <w:rFonts w:ascii="Palatino Linotype" w:hAnsi="Palatino Linotype" w:cs="Arial"/>
          <w:i/>
        </w:rPr>
      </w:pPr>
      <w:r w:rsidRPr="00314C89">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873296" w:rsidRDefault="00873296" w:rsidP="00873296">
      <w:pPr>
        <w:autoSpaceDE w:val="0"/>
        <w:autoSpaceDN w:val="0"/>
        <w:adjustRightInd w:val="0"/>
        <w:spacing w:before="240" w:line="360" w:lineRule="auto"/>
        <w:jc w:val="both"/>
        <w:rPr>
          <w:rFonts w:ascii="Palatino Linotype" w:hAnsi="Palatino Linotype" w:cs="Arial"/>
          <w:b/>
          <w:sz w:val="24"/>
          <w:szCs w:val="24"/>
        </w:rPr>
      </w:pPr>
    </w:p>
    <w:p w:rsidR="00873296" w:rsidRPr="00D05C83" w:rsidRDefault="00873296" w:rsidP="0087329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73296" w:rsidRPr="00D05C83" w:rsidRDefault="00873296" w:rsidP="00873296">
      <w:pPr>
        <w:autoSpaceDE w:val="0"/>
        <w:autoSpaceDN w:val="0"/>
        <w:adjustRightInd w:val="0"/>
        <w:spacing w:before="240" w:line="360" w:lineRule="auto"/>
        <w:jc w:val="both"/>
        <w:rPr>
          <w:rFonts w:ascii="Palatino Linotype" w:hAnsi="Palatino Linotype" w:cs="Arial"/>
          <w:sz w:val="24"/>
          <w:szCs w:val="24"/>
        </w:rPr>
      </w:pPr>
    </w:p>
    <w:p w:rsidR="00873296" w:rsidRDefault="00873296" w:rsidP="0087329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 LA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873296" w:rsidRPr="00D05C83" w:rsidRDefault="00873296" w:rsidP="00873296">
      <w:pPr>
        <w:autoSpaceDE w:val="0"/>
        <w:autoSpaceDN w:val="0"/>
        <w:adjustRightInd w:val="0"/>
        <w:spacing w:before="240" w:line="360" w:lineRule="auto"/>
        <w:jc w:val="both"/>
        <w:rPr>
          <w:rFonts w:ascii="Palatino Linotype" w:hAnsi="Palatino Linotype" w:cs="Arial"/>
          <w:sz w:val="24"/>
          <w:szCs w:val="24"/>
        </w:rPr>
      </w:pPr>
    </w:p>
    <w:p w:rsidR="00873296" w:rsidRDefault="00873296" w:rsidP="00873296">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lastRenderedPageBreak/>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873296" w:rsidRDefault="00873296" w:rsidP="00873296">
      <w:pPr>
        <w:autoSpaceDE w:val="0"/>
        <w:autoSpaceDN w:val="0"/>
        <w:adjustRightInd w:val="0"/>
        <w:spacing w:before="240" w:line="360" w:lineRule="auto"/>
        <w:jc w:val="both"/>
        <w:rPr>
          <w:rFonts w:ascii="Palatino Linotype" w:hAnsi="Palatino Linotype" w:cs="Arial"/>
          <w:sz w:val="24"/>
          <w:szCs w:val="24"/>
        </w:rPr>
      </w:pPr>
    </w:p>
    <w:p w:rsidR="00873296" w:rsidRDefault="00B70884" w:rsidP="0087329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simplePos x="0" y="0"/>
                <wp:positionH relativeFrom="column">
                  <wp:posOffset>-346710</wp:posOffset>
                </wp:positionH>
                <wp:positionV relativeFrom="paragraph">
                  <wp:posOffset>3142614</wp:posOffset>
                </wp:positionV>
                <wp:extent cx="6667500" cy="3114675"/>
                <wp:effectExtent l="0" t="0" r="19050" b="28575"/>
                <wp:wrapNone/>
                <wp:docPr id="17" name="Conector recto 17"/>
                <wp:cNvGraphicFramePr/>
                <a:graphic xmlns:a="http://schemas.openxmlformats.org/drawingml/2006/main">
                  <a:graphicData uri="http://schemas.microsoft.com/office/word/2010/wordprocessingShape">
                    <wps:wsp>
                      <wps:cNvCnPr/>
                      <wps:spPr>
                        <a:xfrm>
                          <a:off x="0" y="0"/>
                          <a:ext cx="6667500"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A23DB" id="Conector recto 1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7.3pt,247.45pt" to="497.7pt,4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" strokecolor="#5b9bd5 [3204]" strokeweight=".5pt">
                <v:stroke joinstyle="miter"/>
              </v:line>
            </w:pict>
          </mc:Fallback>
        </mc:AlternateContent>
      </w:r>
      <w:r w:rsidR="00873296" w:rsidRPr="00C91103">
        <w:rPr>
          <w:rFonts w:ascii="Palatino Linotype" w:hAnsi="Palatino Linotype" w:cs="Arial"/>
          <w:noProof/>
          <w:sz w:val="24"/>
          <w:szCs w:val="24"/>
          <w:lang w:eastAsia="es-MX"/>
        </w:rPr>
        <w:t xml:space="preserve"> </w:t>
      </w:r>
      <w:r w:rsidR="00873296" w:rsidRPr="00C91103">
        <w:rPr>
          <w:rFonts w:ascii="Palatino Linotype" w:hAnsi="Palatino Linotype" w:cs="Arial"/>
          <w:sz w:val="24"/>
          <w:szCs w:val="24"/>
        </w:rPr>
        <w:t xml:space="preserve">ASÍ LO RESUELVE, POR UNANIMIDAD DE </w:t>
      </w:r>
      <w:r w:rsidR="00873296">
        <w:rPr>
          <w:rFonts w:ascii="Palatino Linotype" w:hAnsi="Palatino Linotype" w:cs="Arial"/>
          <w:sz w:val="24"/>
          <w:szCs w:val="24"/>
        </w:rPr>
        <w:t>VOTOS</w:t>
      </w:r>
      <w:r w:rsidR="00873296" w:rsidRPr="00C91103">
        <w:rPr>
          <w:rFonts w:ascii="Palatino Linotype" w:hAnsi="Palatino Linotype" w:cs="Arial"/>
          <w:sz w:val="24"/>
          <w:szCs w:val="24"/>
        </w:rPr>
        <w:t xml:space="preserve"> EL PLENO DEL</w:t>
      </w:r>
      <w:r w:rsidR="00873296" w:rsidRPr="00C91103">
        <w:rPr>
          <w:rFonts w:ascii="Palatino Linotype" w:eastAsia="Arial Unicode MS" w:hAnsi="Palatino Linotype" w:cs="Arial"/>
          <w:sz w:val="24"/>
          <w:szCs w:val="24"/>
        </w:rPr>
        <w:t xml:space="preserve"> INSTITUTO DE TRANSPARENCIA, ACCESO A LA INFORMACIÓN PÚBLICA Y PROTECCIÓN DE DATOS </w:t>
      </w:r>
      <w:r w:rsidRPr="00C91103">
        <w:rPr>
          <w:rFonts w:ascii="Palatino Linotype" w:eastAsia="Arial Unicode MS" w:hAnsi="Palatino Linotype" w:cs="Arial"/>
          <w:sz w:val="24"/>
          <w:szCs w:val="24"/>
        </w:rPr>
        <w:t>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w:t>
      </w:r>
      <w:r>
        <w:rPr>
          <w:rFonts w:ascii="Palatino Linotype" w:hAnsi="Palatino Linotype" w:cs="Arial"/>
          <w:sz w:val="24"/>
          <w:szCs w:val="24"/>
        </w:rPr>
        <w:t xml:space="preserve">LA VIGÉSIMA </w:t>
      </w:r>
      <w:r w:rsidR="00FD1E03">
        <w:rPr>
          <w:rFonts w:ascii="Palatino Linotype" w:hAnsi="Palatino Linotype" w:cs="Arial"/>
          <w:sz w:val="24"/>
          <w:szCs w:val="24"/>
        </w:rPr>
        <w:t>SEGUNDA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FD1E03">
        <w:rPr>
          <w:rFonts w:ascii="Palatino Linotype" w:hAnsi="Palatino Linotype" w:cs="Arial"/>
          <w:sz w:val="24"/>
          <w:szCs w:val="24"/>
        </w:rPr>
        <w:t>DOCE</w:t>
      </w:r>
      <w:r>
        <w:rPr>
          <w:rFonts w:ascii="Palatino Linotype" w:hAnsi="Palatino Linotype" w:cs="Arial"/>
          <w:sz w:val="24"/>
          <w:szCs w:val="24"/>
        </w:rPr>
        <w:t xml:space="preserve"> DE JUNIO DE                                 DOS MIL DIECINUEVE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rsidR="00873296" w:rsidRDefault="00873296" w:rsidP="0087329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rsidR="00873296" w:rsidRPr="00D05C83" w:rsidRDefault="00873296" w:rsidP="0087329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6D35A8F5" wp14:editId="3E9F9E9D">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73296" w:rsidRPr="00EF2FC0" w:rsidRDefault="00873296" w:rsidP="00873296">
                            <w:pPr>
                              <w:jc w:val="center"/>
                              <w:rPr>
                                <w:rFonts w:ascii="Palatino Linotype" w:hAnsi="Palatino Linotype"/>
                              </w:rPr>
                            </w:pPr>
                            <w:r w:rsidRPr="00EF2FC0">
                              <w:rPr>
                                <w:rFonts w:ascii="Palatino Linotype" w:hAnsi="Palatino Linotype"/>
                                <w:b/>
                              </w:rPr>
                              <w:t>Zulema Martínez Sánchez</w:t>
                            </w:r>
                          </w:p>
                          <w:p w:rsidR="00873296" w:rsidRDefault="00873296" w:rsidP="00873296">
                            <w:pPr>
                              <w:jc w:val="center"/>
                              <w:rPr>
                                <w:rFonts w:ascii="Palatino Linotype" w:hAnsi="Palatino Linotype"/>
                              </w:rPr>
                            </w:pPr>
                            <w:r>
                              <w:rPr>
                                <w:rFonts w:ascii="Palatino Linotype" w:hAnsi="Palatino Linotype"/>
                              </w:rPr>
                              <w:t>Comisionada Presidenta</w:t>
                            </w:r>
                          </w:p>
                          <w:p w:rsidR="00873296" w:rsidRDefault="00873296" w:rsidP="00873296">
                            <w:pPr>
                              <w:jc w:val="center"/>
                              <w:rPr>
                                <w:rFonts w:ascii="Palatino Linotype" w:hAnsi="Palatino Linotype"/>
                                <w:b/>
                              </w:rPr>
                            </w:pPr>
                            <w:r>
                              <w:rPr>
                                <w:rFonts w:ascii="Palatino Linotype" w:hAnsi="Palatino Linotype"/>
                                <w:b/>
                              </w:rPr>
                              <w:t>(Rúbrica).</w:t>
                            </w:r>
                          </w:p>
                          <w:p w:rsidR="00873296" w:rsidRPr="00016AF3" w:rsidRDefault="00873296" w:rsidP="0087329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5A8F5"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rsidR="00873296" w:rsidRPr="00EF2FC0" w:rsidRDefault="00873296" w:rsidP="00873296">
                      <w:pPr>
                        <w:jc w:val="center"/>
                        <w:rPr>
                          <w:rFonts w:ascii="Palatino Linotype" w:hAnsi="Palatino Linotype"/>
                        </w:rPr>
                      </w:pPr>
                      <w:r w:rsidRPr="00EF2FC0">
                        <w:rPr>
                          <w:rFonts w:ascii="Palatino Linotype" w:hAnsi="Palatino Linotype"/>
                          <w:b/>
                        </w:rPr>
                        <w:t>Zulema Martínez Sánchez</w:t>
                      </w:r>
                    </w:p>
                    <w:p w:rsidR="00873296" w:rsidRDefault="00873296" w:rsidP="00873296">
                      <w:pPr>
                        <w:jc w:val="center"/>
                        <w:rPr>
                          <w:rFonts w:ascii="Palatino Linotype" w:hAnsi="Palatino Linotype"/>
                        </w:rPr>
                      </w:pPr>
                      <w:r>
                        <w:rPr>
                          <w:rFonts w:ascii="Palatino Linotype" w:hAnsi="Palatino Linotype"/>
                        </w:rPr>
                        <w:t>Comisionada Presidenta</w:t>
                      </w:r>
                    </w:p>
                    <w:p w:rsidR="00873296" w:rsidRDefault="00873296" w:rsidP="00873296">
                      <w:pPr>
                        <w:jc w:val="center"/>
                        <w:rPr>
                          <w:rFonts w:ascii="Palatino Linotype" w:hAnsi="Palatino Linotype"/>
                          <w:b/>
                        </w:rPr>
                      </w:pPr>
                      <w:r>
                        <w:rPr>
                          <w:rFonts w:ascii="Palatino Linotype" w:hAnsi="Palatino Linotype"/>
                          <w:b/>
                        </w:rPr>
                        <w:t>(Rúbrica).</w:t>
                      </w:r>
                    </w:p>
                    <w:p w:rsidR="00873296" w:rsidRPr="00016AF3" w:rsidRDefault="00873296" w:rsidP="00873296">
                      <w:pPr>
                        <w:jc w:val="center"/>
                        <w:rPr>
                          <w:rFonts w:ascii="Palatino Linotype" w:hAnsi="Palatino Linotype"/>
                          <w:b/>
                        </w:rPr>
                      </w:pPr>
                    </w:p>
                  </w:txbxContent>
                </v:textbox>
                <w10:wrap anchorx="page"/>
              </v:shape>
            </w:pict>
          </mc:Fallback>
        </mc:AlternateContent>
      </w:r>
    </w:p>
    <w:p w:rsidR="00873296" w:rsidRDefault="00873296" w:rsidP="00873296">
      <w:pPr>
        <w:autoSpaceDE w:val="0"/>
        <w:autoSpaceDN w:val="0"/>
        <w:adjustRightInd w:val="0"/>
        <w:spacing w:before="240" w:line="480" w:lineRule="auto"/>
        <w:jc w:val="both"/>
        <w:rPr>
          <w:rFonts w:ascii="Palatino Linotype" w:hAnsi="Palatino Linotype" w:cs="Arial"/>
          <w:sz w:val="24"/>
          <w:szCs w:val="24"/>
        </w:rPr>
      </w:pPr>
    </w:p>
    <w:p w:rsidR="00873296" w:rsidRDefault="00873296" w:rsidP="0087329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0C94BE30" wp14:editId="4150E00D">
                <wp:simplePos x="0" y="0"/>
                <wp:positionH relativeFrom="margin">
                  <wp:posOffset>1289685</wp:posOffset>
                </wp:positionH>
                <wp:positionV relativeFrom="paragraph">
                  <wp:posOffset>3757295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73296" w:rsidRPr="007F6133" w:rsidRDefault="00873296" w:rsidP="00873296">
                            <w:pPr>
                              <w:jc w:val="center"/>
                              <w:rPr>
                                <w:rFonts w:ascii="Palatino Linotype" w:hAnsi="Palatino Linotype"/>
                                <w:b/>
                              </w:rPr>
                            </w:pPr>
                            <w:r>
                              <w:rPr>
                                <w:rFonts w:ascii="Palatino Linotype" w:hAnsi="Palatino Linotype"/>
                                <w:b/>
                              </w:rPr>
                              <w:t xml:space="preserve">Alexis Tapia Ramírez </w:t>
                            </w:r>
                          </w:p>
                          <w:p w:rsidR="00873296" w:rsidRDefault="00873296" w:rsidP="0087329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73296" w:rsidRDefault="00873296" w:rsidP="00873296">
                            <w:pPr>
                              <w:jc w:val="center"/>
                              <w:rPr>
                                <w:rFonts w:ascii="Palatino Linotype" w:hAnsi="Palatino Linotype"/>
                                <w:b/>
                              </w:rPr>
                            </w:pPr>
                            <w:r>
                              <w:rPr>
                                <w:rFonts w:ascii="Palatino Linotype" w:hAnsi="Palatino Linotype"/>
                                <w:b/>
                              </w:rPr>
                              <w:t>(Rúbrica).</w:t>
                            </w:r>
                          </w:p>
                          <w:p w:rsidR="00873296" w:rsidRDefault="00873296" w:rsidP="00873296">
                            <w:pPr>
                              <w:jc w:val="center"/>
                              <w:rPr>
                                <w:rFonts w:ascii="Palatino Linotype" w:hAnsi="Palatino Linotype"/>
                              </w:rPr>
                            </w:pPr>
                          </w:p>
                          <w:p w:rsidR="00873296" w:rsidRPr="00EF2FC0" w:rsidRDefault="00873296" w:rsidP="00873296">
                            <w:pPr>
                              <w:jc w:val="center"/>
                              <w:rPr>
                                <w:rFonts w:ascii="Palatino Linotype" w:hAnsi="Palatino Linotype"/>
                              </w:rPr>
                            </w:pPr>
                          </w:p>
                          <w:p w:rsidR="00873296" w:rsidRDefault="00873296" w:rsidP="00873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4BE30" id="Cuadro de texto 27" o:spid="_x0000_s1027" type="#_x0000_t202" style="position:absolute;left:0;text-align:left;margin-left:101.55pt;margin-top:295.85pt;width:248.25pt;height:1in;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" fillcolor="white [3201]" strokecolor="white [3212]" strokeweight=".5pt">
                <v:textbox>
                  <w:txbxContent>
                    <w:p w:rsidR="00873296" w:rsidRPr="007F6133" w:rsidRDefault="00873296" w:rsidP="00873296">
                      <w:pPr>
                        <w:jc w:val="center"/>
                        <w:rPr>
                          <w:rFonts w:ascii="Palatino Linotype" w:hAnsi="Palatino Linotype"/>
                          <w:b/>
                        </w:rPr>
                      </w:pPr>
                      <w:r>
                        <w:rPr>
                          <w:rFonts w:ascii="Palatino Linotype" w:hAnsi="Palatino Linotype"/>
                          <w:b/>
                        </w:rPr>
                        <w:t xml:space="preserve">Alexis Tapia Ramírez </w:t>
                      </w:r>
                    </w:p>
                    <w:p w:rsidR="00873296" w:rsidRDefault="00873296" w:rsidP="0087329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73296" w:rsidRDefault="00873296" w:rsidP="00873296">
                      <w:pPr>
                        <w:jc w:val="center"/>
                        <w:rPr>
                          <w:rFonts w:ascii="Palatino Linotype" w:hAnsi="Palatino Linotype"/>
                          <w:b/>
                        </w:rPr>
                      </w:pPr>
                      <w:r>
                        <w:rPr>
                          <w:rFonts w:ascii="Palatino Linotype" w:hAnsi="Palatino Linotype"/>
                          <w:b/>
                        </w:rPr>
                        <w:t>(Rúbrica).</w:t>
                      </w:r>
                    </w:p>
                    <w:p w:rsidR="00873296" w:rsidRDefault="00873296" w:rsidP="00873296">
                      <w:pPr>
                        <w:jc w:val="center"/>
                        <w:rPr>
                          <w:rFonts w:ascii="Palatino Linotype" w:hAnsi="Palatino Linotype"/>
                        </w:rPr>
                      </w:pPr>
                    </w:p>
                    <w:p w:rsidR="00873296" w:rsidRPr="00EF2FC0" w:rsidRDefault="00873296" w:rsidP="00873296">
                      <w:pPr>
                        <w:jc w:val="center"/>
                        <w:rPr>
                          <w:rFonts w:ascii="Palatino Linotype" w:hAnsi="Palatino Linotype"/>
                        </w:rPr>
                      </w:pPr>
                    </w:p>
                    <w:p w:rsidR="00873296" w:rsidRDefault="00873296" w:rsidP="00873296"/>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56B0176E" wp14:editId="3C7FC674">
                <wp:simplePos x="0" y="0"/>
                <wp:positionH relativeFrom="margin">
                  <wp:posOffset>-333375</wp:posOffset>
                </wp:positionH>
                <wp:positionV relativeFrom="paragraph">
                  <wp:posOffset>604520</wp:posOffset>
                </wp:positionV>
                <wp:extent cx="2486025" cy="895350"/>
                <wp:effectExtent l="0" t="0" r="28575" b="19050"/>
                <wp:wrapNone/>
                <wp:docPr id="28" name="Cuadro de texto 2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73296" w:rsidRPr="00EF2FC0" w:rsidRDefault="00873296" w:rsidP="00873296">
                            <w:pPr>
                              <w:jc w:val="center"/>
                              <w:rPr>
                                <w:rFonts w:ascii="Palatino Linotype" w:hAnsi="Palatino Linotype"/>
                                <w:b/>
                              </w:rPr>
                            </w:pPr>
                            <w:r w:rsidRPr="00EF2FC0">
                              <w:rPr>
                                <w:rFonts w:ascii="Palatino Linotype" w:hAnsi="Palatino Linotype"/>
                                <w:b/>
                              </w:rPr>
                              <w:t>Eva Abaid Yapur</w:t>
                            </w:r>
                          </w:p>
                          <w:p w:rsidR="00873296" w:rsidRPr="00EF2FC0" w:rsidRDefault="00873296" w:rsidP="00873296">
                            <w:pPr>
                              <w:jc w:val="center"/>
                              <w:rPr>
                                <w:rFonts w:ascii="Palatino Linotype" w:hAnsi="Palatino Linotype"/>
                              </w:rPr>
                            </w:pPr>
                            <w:r w:rsidRPr="00EF2FC0">
                              <w:rPr>
                                <w:rFonts w:ascii="Palatino Linotype" w:hAnsi="Palatino Linotype"/>
                              </w:rPr>
                              <w:t>Comisionada</w:t>
                            </w:r>
                          </w:p>
                          <w:p w:rsidR="00873296" w:rsidRDefault="00873296" w:rsidP="00873296">
                            <w:pPr>
                              <w:jc w:val="center"/>
                              <w:rPr>
                                <w:rFonts w:ascii="Palatino Linotype" w:hAnsi="Palatino Linotype"/>
                                <w:b/>
                              </w:rPr>
                            </w:pPr>
                            <w:r>
                              <w:rPr>
                                <w:rFonts w:ascii="Palatino Linotype" w:hAnsi="Palatino Linotype"/>
                                <w:b/>
                              </w:rPr>
                              <w:t>(Rúbrica).</w:t>
                            </w:r>
                          </w:p>
                          <w:p w:rsidR="00873296" w:rsidRDefault="00873296" w:rsidP="008732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176E" id="Cuadro de texto 28" o:spid="_x0000_s1028" type="#_x0000_t202" style="position:absolute;left:0;text-align:left;margin-left:-26.25pt;margin-top:47.6pt;width:195.75pt;height:7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" fillcolor="white [3201]" strokecolor="white [3212]" strokeweight=".5pt">
                <v:textbox>
                  <w:txbxContent>
                    <w:p w:rsidR="00873296" w:rsidRPr="00EF2FC0" w:rsidRDefault="00873296" w:rsidP="0087329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873296" w:rsidRPr="00EF2FC0" w:rsidRDefault="00873296" w:rsidP="00873296">
                      <w:pPr>
                        <w:jc w:val="center"/>
                        <w:rPr>
                          <w:rFonts w:ascii="Palatino Linotype" w:hAnsi="Palatino Linotype"/>
                        </w:rPr>
                      </w:pPr>
                      <w:r w:rsidRPr="00EF2FC0">
                        <w:rPr>
                          <w:rFonts w:ascii="Palatino Linotype" w:hAnsi="Palatino Linotype"/>
                        </w:rPr>
                        <w:t>Comisionada</w:t>
                      </w:r>
                    </w:p>
                    <w:p w:rsidR="00873296" w:rsidRDefault="00873296" w:rsidP="00873296">
                      <w:pPr>
                        <w:jc w:val="center"/>
                        <w:rPr>
                          <w:rFonts w:ascii="Palatino Linotype" w:hAnsi="Palatino Linotype"/>
                          <w:b/>
                        </w:rPr>
                      </w:pPr>
                      <w:r>
                        <w:rPr>
                          <w:rFonts w:ascii="Palatino Linotype" w:hAnsi="Palatino Linotype"/>
                          <w:b/>
                        </w:rPr>
                        <w:t>(Rúbrica).</w:t>
                      </w:r>
                    </w:p>
                    <w:p w:rsidR="00873296" w:rsidRDefault="00873296" w:rsidP="00873296">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0CED34C6" wp14:editId="030E413D">
                <wp:simplePos x="0" y="0"/>
                <wp:positionH relativeFrom="margin">
                  <wp:posOffset>3558540</wp:posOffset>
                </wp:positionH>
                <wp:positionV relativeFrom="paragraph">
                  <wp:posOffset>633730</wp:posOffset>
                </wp:positionV>
                <wp:extent cx="2543175" cy="9429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73296" w:rsidRPr="00EF2FC0" w:rsidRDefault="00873296" w:rsidP="00873296">
                            <w:pPr>
                              <w:jc w:val="center"/>
                              <w:rPr>
                                <w:rFonts w:ascii="Palatino Linotype" w:hAnsi="Palatino Linotype"/>
                              </w:rPr>
                            </w:pPr>
                            <w:r>
                              <w:rPr>
                                <w:rFonts w:ascii="Palatino Linotype" w:hAnsi="Palatino Linotype"/>
                                <w:b/>
                              </w:rPr>
                              <w:t>José Guadalupe Luna Hernández</w:t>
                            </w:r>
                          </w:p>
                          <w:p w:rsidR="00873296" w:rsidRDefault="00873296" w:rsidP="00873296">
                            <w:pPr>
                              <w:jc w:val="center"/>
                              <w:rPr>
                                <w:rFonts w:ascii="Palatino Linotype" w:hAnsi="Palatino Linotype"/>
                              </w:rPr>
                            </w:pPr>
                            <w:r w:rsidRPr="00EF2FC0">
                              <w:rPr>
                                <w:rFonts w:ascii="Palatino Linotype" w:hAnsi="Palatino Linotype"/>
                              </w:rPr>
                              <w:t>Comisionado</w:t>
                            </w:r>
                          </w:p>
                          <w:p w:rsidR="00873296" w:rsidRPr="009234AD" w:rsidRDefault="00873296" w:rsidP="0087329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D34C6" id="Cuadro de texto 29" o:spid="_x0000_s1029" type="#_x0000_t202" style="position:absolute;left:0;text-align:left;margin-left:280.2pt;margin-top:49.9pt;width:200.25pt;height:74.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" fillcolor="white [3201]" strokecolor="white [3212]" strokeweight=".5pt">
                <v:textbox>
                  <w:txbxContent>
                    <w:p w:rsidR="00873296" w:rsidRPr="00EF2FC0" w:rsidRDefault="00873296" w:rsidP="00873296">
                      <w:pPr>
                        <w:jc w:val="center"/>
                        <w:rPr>
                          <w:rFonts w:ascii="Palatino Linotype" w:hAnsi="Palatino Linotype"/>
                        </w:rPr>
                      </w:pPr>
                      <w:r>
                        <w:rPr>
                          <w:rFonts w:ascii="Palatino Linotype" w:hAnsi="Palatino Linotype"/>
                          <w:b/>
                        </w:rPr>
                        <w:t>José Guadalupe Luna Hernández</w:t>
                      </w:r>
                    </w:p>
                    <w:p w:rsidR="00873296" w:rsidRDefault="00873296" w:rsidP="00873296">
                      <w:pPr>
                        <w:jc w:val="center"/>
                        <w:rPr>
                          <w:rFonts w:ascii="Palatino Linotype" w:hAnsi="Palatino Linotype"/>
                        </w:rPr>
                      </w:pPr>
                      <w:r w:rsidRPr="00EF2FC0">
                        <w:rPr>
                          <w:rFonts w:ascii="Palatino Linotype" w:hAnsi="Palatino Linotype"/>
                        </w:rPr>
                        <w:t>Comisionado</w:t>
                      </w:r>
                    </w:p>
                    <w:p w:rsidR="00873296" w:rsidRPr="009234AD" w:rsidRDefault="00873296" w:rsidP="0087329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54E96234" wp14:editId="186942B5">
                <wp:simplePos x="0" y="0"/>
                <wp:positionH relativeFrom="margin">
                  <wp:posOffset>3577590</wp:posOffset>
                </wp:positionH>
                <wp:positionV relativeFrom="paragraph">
                  <wp:posOffset>2719070</wp:posOffset>
                </wp:positionV>
                <wp:extent cx="2543175" cy="937895"/>
                <wp:effectExtent l="0" t="0" r="28575" b="14605"/>
                <wp:wrapNone/>
                <wp:docPr id="30" name="Cuadro de texto 3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73296" w:rsidRPr="00EF2FC0" w:rsidRDefault="00873296" w:rsidP="00873296">
                            <w:pPr>
                              <w:jc w:val="center"/>
                              <w:rPr>
                                <w:rFonts w:ascii="Palatino Linotype" w:hAnsi="Palatino Linotype"/>
                              </w:rPr>
                            </w:pPr>
                            <w:r>
                              <w:rPr>
                                <w:rFonts w:ascii="Palatino Linotype" w:hAnsi="Palatino Linotype"/>
                                <w:b/>
                              </w:rPr>
                              <w:t>Luis Gustavo Parra Noriega</w:t>
                            </w:r>
                          </w:p>
                          <w:p w:rsidR="00873296" w:rsidRDefault="00873296" w:rsidP="00873296">
                            <w:pPr>
                              <w:jc w:val="center"/>
                              <w:rPr>
                                <w:rFonts w:ascii="Palatino Linotype" w:hAnsi="Palatino Linotype"/>
                              </w:rPr>
                            </w:pPr>
                            <w:r w:rsidRPr="00EF2FC0">
                              <w:rPr>
                                <w:rFonts w:ascii="Palatino Linotype" w:hAnsi="Palatino Linotype"/>
                              </w:rPr>
                              <w:t>Comisionado</w:t>
                            </w:r>
                          </w:p>
                          <w:p w:rsidR="00873296" w:rsidRPr="00F55D03" w:rsidRDefault="00873296" w:rsidP="00873296">
                            <w:pPr>
                              <w:jc w:val="center"/>
                              <w:rPr>
                                <w:rFonts w:ascii="Palatino Linotype" w:hAnsi="Palatino Linotype"/>
                                <w:b/>
                              </w:rPr>
                            </w:pPr>
                            <w:r>
                              <w:rPr>
                                <w:rFonts w:ascii="Palatino Linotype" w:hAnsi="Palatino Linotype"/>
                                <w:b/>
                              </w:rPr>
                              <w:t>(Rúbrica).</w:t>
                            </w:r>
                          </w:p>
                          <w:p w:rsidR="00873296" w:rsidRDefault="00873296" w:rsidP="00873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96234" id="Cuadro de texto 30" o:spid="_x0000_s1030" type="#_x0000_t202" style="position:absolute;left:0;text-align:left;margin-left:281.7pt;margin-top:214.1pt;width:200.2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vj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" fillcolor="white [3201]" strokecolor="white [3212]" strokeweight=".5pt">
                <v:textbox>
                  <w:txbxContent>
                    <w:p w:rsidR="00873296" w:rsidRPr="00EF2FC0" w:rsidRDefault="00873296" w:rsidP="00873296">
                      <w:pPr>
                        <w:jc w:val="center"/>
                        <w:rPr>
                          <w:rFonts w:ascii="Palatino Linotype" w:hAnsi="Palatino Linotype"/>
                        </w:rPr>
                      </w:pPr>
                      <w:r>
                        <w:rPr>
                          <w:rFonts w:ascii="Palatino Linotype" w:hAnsi="Palatino Linotype"/>
                          <w:b/>
                        </w:rPr>
                        <w:t>Luis Gustavo Parra Noriega</w:t>
                      </w:r>
                    </w:p>
                    <w:p w:rsidR="00873296" w:rsidRDefault="00873296" w:rsidP="00873296">
                      <w:pPr>
                        <w:jc w:val="center"/>
                        <w:rPr>
                          <w:rFonts w:ascii="Palatino Linotype" w:hAnsi="Palatino Linotype"/>
                        </w:rPr>
                      </w:pPr>
                      <w:r w:rsidRPr="00EF2FC0">
                        <w:rPr>
                          <w:rFonts w:ascii="Palatino Linotype" w:hAnsi="Palatino Linotype"/>
                        </w:rPr>
                        <w:t>Comisionado</w:t>
                      </w:r>
                    </w:p>
                    <w:p w:rsidR="00873296" w:rsidRPr="00F55D03" w:rsidRDefault="00873296" w:rsidP="00873296">
                      <w:pPr>
                        <w:jc w:val="center"/>
                        <w:rPr>
                          <w:rFonts w:ascii="Palatino Linotype" w:hAnsi="Palatino Linotype"/>
                          <w:b/>
                        </w:rPr>
                      </w:pPr>
                      <w:r>
                        <w:rPr>
                          <w:rFonts w:ascii="Palatino Linotype" w:hAnsi="Palatino Linotype"/>
                          <w:b/>
                        </w:rPr>
                        <w:t>(Rúbrica).</w:t>
                      </w:r>
                    </w:p>
                    <w:p w:rsidR="00873296" w:rsidRDefault="00873296" w:rsidP="00873296"/>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1930CDC2" wp14:editId="00524134">
                <wp:simplePos x="0" y="0"/>
                <wp:positionH relativeFrom="margin">
                  <wp:posOffset>-299085</wp:posOffset>
                </wp:positionH>
                <wp:positionV relativeFrom="paragraph">
                  <wp:posOffset>2719070</wp:posOffset>
                </wp:positionV>
                <wp:extent cx="2486025" cy="937895"/>
                <wp:effectExtent l="0" t="0" r="9525" b="0"/>
                <wp:wrapNone/>
                <wp:docPr id="31" name="Cuadro de texto 3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3296" w:rsidRPr="00EF2FC0" w:rsidRDefault="00873296" w:rsidP="00873296">
                            <w:pPr>
                              <w:jc w:val="center"/>
                              <w:rPr>
                                <w:rFonts w:ascii="Palatino Linotype" w:hAnsi="Palatino Linotype"/>
                              </w:rPr>
                            </w:pPr>
                            <w:r w:rsidRPr="00EF2FC0">
                              <w:rPr>
                                <w:rFonts w:ascii="Palatino Linotype" w:hAnsi="Palatino Linotype"/>
                                <w:b/>
                              </w:rPr>
                              <w:t>Javier Martínez Cruz</w:t>
                            </w:r>
                          </w:p>
                          <w:p w:rsidR="00873296" w:rsidRDefault="00873296" w:rsidP="00873296">
                            <w:pPr>
                              <w:jc w:val="center"/>
                              <w:rPr>
                                <w:rFonts w:ascii="Palatino Linotype" w:hAnsi="Palatino Linotype"/>
                              </w:rPr>
                            </w:pPr>
                            <w:r w:rsidRPr="00EF2FC0">
                              <w:rPr>
                                <w:rFonts w:ascii="Palatino Linotype" w:hAnsi="Palatino Linotype"/>
                              </w:rPr>
                              <w:t>Comisionado</w:t>
                            </w:r>
                          </w:p>
                          <w:p w:rsidR="00873296" w:rsidRPr="00F55D03" w:rsidRDefault="00873296" w:rsidP="00873296">
                            <w:pPr>
                              <w:jc w:val="center"/>
                              <w:rPr>
                                <w:rFonts w:ascii="Palatino Linotype" w:hAnsi="Palatino Linotype"/>
                                <w:b/>
                              </w:rPr>
                            </w:pPr>
                            <w:r>
                              <w:rPr>
                                <w:rFonts w:ascii="Palatino Linotype" w:hAnsi="Palatino Linotype"/>
                                <w:b/>
                              </w:rPr>
                              <w:t>(Rúbrica).</w:t>
                            </w:r>
                          </w:p>
                          <w:p w:rsidR="00873296" w:rsidRDefault="00873296" w:rsidP="00873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CDC2" id="Cuadro de texto 31" o:spid="_x0000_s1031" type="#_x0000_t202" style="position:absolute;left:0;text-align:left;margin-left:-23.55pt;margin-top:214.1pt;width:195.75pt;height:73.8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Bn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fU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" fillcolor="white [3201]" stroked="f" strokeweight=".5pt">
                <v:textbox>
                  <w:txbxContent>
                    <w:p w:rsidR="00873296" w:rsidRPr="00EF2FC0" w:rsidRDefault="00873296" w:rsidP="00873296">
                      <w:pPr>
                        <w:jc w:val="center"/>
                        <w:rPr>
                          <w:rFonts w:ascii="Palatino Linotype" w:hAnsi="Palatino Linotype"/>
                        </w:rPr>
                      </w:pPr>
                      <w:r w:rsidRPr="00EF2FC0">
                        <w:rPr>
                          <w:rFonts w:ascii="Palatino Linotype" w:hAnsi="Palatino Linotype"/>
                          <w:b/>
                        </w:rPr>
                        <w:t>Javier Martínez Cruz</w:t>
                      </w:r>
                    </w:p>
                    <w:p w:rsidR="00873296" w:rsidRDefault="00873296" w:rsidP="00873296">
                      <w:pPr>
                        <w:jc w:val="center"/>
                        <w:rPr>
                          <w:rFonts w:ascii="Palatino Linotype" w:hAnsi="Palatino Linotype"/>
                        </w:rPr>
                      </w:pPr>
                      <w:r w:rsidRPr="00EF2FC0">
                        <w:rPr>
                          <w:rFonts w:ascii="Palatino Linotype" w:hAnsi="Palatino Linotype"/>
                        </w:rPr>
                        <w:t>Comisionado</w:t>
                      </w:r>
                    </w:p>
                    <w:p w:rsidR="00873296" w:rsidRPr="00F55D03" w:rsidRDefault="00873296" w:rsidP="00873296">
                      <w:pPr>
                        <w:jc w:val="center"/>
                        <w:rPr>
                          <w:rFonts w:ascii="Palatino Linotype" w:hAnsi="Palatino Linotype"/>
                          <w:b/>
                        </w:rPr>
                      </w:pPr>
                      <w:r>
                        <w:rPr>
                          <w:rFonts w:ascii="Palatino Linotype" w:hAnsi="Palatino Linotype"/>
                          <w:b/>
                        </w:rPr>
                        <w:t>(Rúbrica).</w:t>
                      </w:r>
                    </w:p>
                    <w:p w:rsidR="00873296" w:rsidRDefault="00873296" w:rsidP="00873296"/>
                  </w:txbxContent>
                </v:textbox>
                <w10:wrap anchorx="margin"/>
              </v:shape>
            </w:pict>
          </mc:Fallback>
        </mc:AlternateContent>
      </w:r>
    </w:p>
    <w:p w:rsidR="00873296" w:rsidRDefault="00873296" w:rsidP="00873296">
      <w:pPr>
        <w:autoSpaceDE w:val="0"/>
        <w:autoSpaceDN w:val="0"/>
        <w:adjustRightInd w:val="0"/>
        <w:spacing w:before="240" w:line="480" w:lineRule="auto"/>
        <w:jc w:val="both"/>
        <w:rPr>
          <w:rFonts w:ascii="Palatino Linotype" w:hAnsi="Palatino Linotype" w:cs="Arial"/>
          <w:sz w:val="24"/>
          <w:szCs w:val="24"/>
        </w:rPr>
      </w:pPr>
    </w:p>
    <w:p w:rsidR="00873296" w:rsidRDefault="00873296" w:rsidP="00873296">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rsidR="00873296" w:rsidRPr="00D54B7D" w:rsidRDefault="00873296" w:rsidP="00873296">
      <w:pPr>
        <w:spacing w:before="240" w:line="480" w:lineRule="auto"/>
        <w:jc w:val="both"/>
        <w:rPr>
          <w:rFonts w:ascii="Palatino Linotype" w:hAnsi="Palatino Linotype"/>
        </w:rPr>
      </w:pPr>
    </w:p>
    <w:p w:rsidR="00873296" w:rsidRDefault="00873296" w:rsidP="00873296">
      <w:pPr>
        <w:spacing w:before="240" w:line="480" w:lineRule="auto"/>
        <w:rPr>
          <w:rFonts w:ascii="Palatino Linotype" w:hAnsi="Palatino Linotype"/>
          <w:b/>
        </w:rPr>
      </w:pPr>
    </w:p>
    <w:p w:rsidR="00873296" w:rsidRDefault="00873296" w:rsidP="00873296">
      <w:pPr>
        <w:spacing w:before="240" w:line="480" w:lineRule="auto"/>
        <w:rPr>
          <w:rFonts w:ascii="Palatino Linotype" w:hAnsi="Palatino Linotype"/>
          <w:b/>
        </w:rPr>
      </w:pPr>
    </w:p>
    <w:p w:rsidR="00873296" w:rsidRDefault="00873296" w:rsidP="00873296">
      <w:pPr>
        <w:spacing w:before="240" w:line="480" w:lineRule="auto"/>
        <w:rPr>
          <w:rFonts w:ascii="Palatino Linotype" w:hAnsi="Palatino Linotype"/>
          <w:b/>
        </w:rPr>
      </w:pPr>
    </w:p>
    <w:p w:rsidR="00873296" w:rsidRDefault="00873296" w:rsidP="00873296">
      <w:pPr>
        <w:spacing w:before="240" w:line="480" w:lineRule="auto"/>
        <w:rPr>
          <w:rFonts w:ascii="Palatino Linotype" w:hAnsi="Palatino Linotype"/>
          <w:b/>
        </w:rPr>
      </w:pPr>
    </w:p>
    <w:p w:rsidR="00873296" w:rsidRDefault="00873296" w:rsidP="00873296">
      <w:pPr>
        <w:spacing w:before="240" w:line="480" w:lineRule="auto"/>
        <w:rPr>
          <w:rFonts w:ascii="Palatino Linotype" w:hAnsi="Palatino Linotype"/>
          <w:b/>
        </w:rPr>
      </w:pPr>
    </w:p>
    <w:p w:rsidR="00873296" w:rsidRDefault="00873296" w:rsidP="0087329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FD1E03">
        <w:rPr>
          <w:rFonts w:ascii="Palatino Linotype" w:hAnsi="Palatino Linotype" w:cs="Arial"/>
          <w:sz w:val="16"/>
          <w:szCs w:val="16"/>
        </w:rPr>
        <w:t>doce</w:t>
      </w:r>
      <w:r w:rsidR="00B70884">
        <w:rPr>
          <w:rFonts w:ascii="Palatino Linotype" w:hAnsi="Palatino Linotype" w:cs="Arial"/>
          <w:sz w:val="16"/>
          <w:szCs w:val="16"/>
        </w:rPr>
        <w:t xml:space="preserve"> de junio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B70884">
        <w:rPr>
          <w:rFonts w:ascii="Palatino Linotype" w:hAnsi="Palatino Linotype" w:cs="Arial"/>
          <w:bCs/>
          <w:sz w:val="16"/>
          <w:szCs w:val="16"/>
          <w:lang w:eastAsia="es-MX"/>
        </w:rPr>
        <w:t>02290</w:t>
      </w:r>
      <w:r>
        <w:rPr>
          <w:rFonts w:ascii="Palatino Linotype" w:hAnsi="Palatino Linotype" w:cs="Arial"/>
          <w:bCs/>
          <w:sz w:val="16"/>
          <w:szCs w:val="16"/>
          <w:lang w:eastAsia="es-MX"/>
        </w:rPr>
        <w:t xml:space="preserve">/INFOEM/IP/RR/2019.   </w:t>
      </w:r>
    </w:p>
    <w:p w:rsidR="00873296" w:rsidRDefault="00873296" w:rsidP="00873296">
      <w:pPr>
        <w:spacing w:after="0" w:line="360" w:lineRule="auto"/>
        <w:ind w:right="51"/>
        <w:jc w:val="both"/>
        <w:rPr>
          <w:rFonts w:ascii="Palatino Linotype" w:hAnsi="Palatino Linotype" w:cs="Arial"/>
          <w:sz w:val="24"/>
          <w:szCs w:val="24"/>
        </w:rPr>
      </w:pPr>
    </w:p>
    <w:sectPr w:rsidR="0087329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99" w:rsidRDefault="003A7599" w:rsidP="006168E4">
      <w:pPr>
        <w:spacing w:after="0" w:line="240" w:lineRule="auto"/>
      </w:pPr>
      <w:r>
        <w:separator/>
      </w:r>
    </w:p>
  </w:endnote>
  <w:endnote w:type="continuationSeparator" w:id="0">
    <w:p w:rsidR="003A7599" w:rsidRDefault="003A759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D9" w:rsidRPr="000B69FA" w:rsidRDefault="00BC65D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3B3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3B34">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D9" w:rsidRPr="000B69FA" w:rsidRDefault="00BC65D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4D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4D3F">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99" w:rsidRDefault="003A7599" w:rsidP="006168E4">
      <w:pPr>
        <w:spacing w:after="0" w:line="240" w:lineRule="auto"/>
      </w:pPr>
      <w:r>
        <w:separator/>
      </w:r>
    </w:p>
  </w:footnote>
  <w:footnote w:type="continuationSeparator" w:id="0">
    <w:p w:rsidR="003A7599" w:rsidRDefault="003A7599" w:rsidP="006168E4">
      <w:pPr>
        <w:spacing w:after="0" w:line="240" w:lineRule="auto"/>
      </w:pPr>
      <w:r>
        <w:continuationSeparator/>
      </w:r>
    </w:p>
  </w:footnote>
  <w:footnote w:id="1">
    <w:p w:rsidR="00F83D71" w:rsidRPr="000E3E73" w:rsidRDefault="00F83D71" w:rsidP="00F83D71">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F83D71" w:rsidRPr="000E3E73" w:rsidRDefault="00F83D71" w:rsidP="00F83D71">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D9" w:rsidRDefault="00BC65D9">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BC65D9" w:rsidTr="009D13C9">
      <w:trPr>
        <w:trHeight w:val="227"/>
      </w:trPr>
      <w:tc>
        <w:tcPr>
          <w:tcW w:w="5529" w:type="dxa"/>
          <w:hideMark/>
        </w:tcPr>
        <w:p w:rsidR="00BC65D9" w:rsidRDefault="00BC65D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C65D9" w:rsidRPr="00B4142F" w:rsidRDefault="00271F6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02290</w:t>
          </w:r>
          <w:r w:rsidR="00CA6250">
            <w:rPr>
              <w:rFonts w:ascii="Palatino Linotype" w:hAnsi="Palatino Linotype" w:cs="Arial"/>
              <w:bCs/>
              <w:sz w:val="24"/>
              <w:lang w:eastAsia="es-MX"/>
            </w:rPr>
            <w:t>/INFOEM/IP/RR/2019</w:t>
          </w:r>
        </w:p>
      </w:tc>
    </w:tr>
    <w:tr w:rsidR="00BC65D9" w:rsidTr="009D13C9">
      <w:trPr>
        <w:trHeight w:val="242"/>
      </w:trPr>
      <w:tc>
        <w:tcPr>
          <w:tcW w:w="5529" w:type="dxa"/>
          <w:hideMark/>
        </w:tcPr>
        <w:p w:rsidR="00BC65D9" w:rsidRDefault="00BC65D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C65D9" w:rsidRPr="00F06FED" w:rsidRDefault="00BC65D9" w:rsidP="00271F67">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271F67">
            <w:rPr>
              <w:rFonts w:ascii="Palatino Linotype" w:hAnsi="Palatino Linotype" w:cs="Arial"/>
              <w:szCs w:val="20"/>
            </w:rPr>
            <w:t>Morelos</w:t>
          </w:r>
        </w:p>
      </w:tc>
    </w:tr>
    <w:tr w:rsidR="00BC65D9" w:rsidTr="009D13C9">
      <w:trPr>
        <w:trHeight w:val="342"/>
      </w:trPr>
      <w:tc>
        <w:tcPr>
          <w:tcW w:w="5529" w:type="dxa"/>
          <w:hideMark/>
        </w:tcPr>
        <w:p w:rsidR="00BC65D9" w:rsidRDefault="00BC65D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C65D9" w:rsidRDefault="00BC65D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BC65D9" w:rsidRDefault="00BC65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C65D9" w:rsidTr="009D13C9">
      <w:trPr>
        <w:trHeight w:val="227"/>
      </w:trPr>
      <w:tc>
        <w:tcPr>
          <w:tcW w:w="5529" w:type="dxa"/>
          <w:hideMark/>
        </w:tcPr>
        <w:p w:rsidR="00BC65D9" w:rsidRDefault="00BC65D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C65D9" w:rsidRPr="00B4142F" w:rsidRDefault="00040E3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02290</w:t>
          </w:r>
          <w:r w:rsidR="00BC65D9">
            <w:rPr>
              <w:rFonts w:ascii="Palatino Linotype" w:hAnsi="Palatino Linotype" w:cs="Arial"/>
              <w:bCs/>
              <w:sz w:val="24"/>
              <w:lang w:eastAsia="es-MX"/>
            </w:rPr>
            <w:t>/INFOEM/IP/RR/2019</w:t>
          </w:r>
        </w:p>
      </w:tc>
    </w:tr>
    <w:tr w:rsidR="00BC65D9" w:rsidTr="009D13C9">
      <w:trPr>
        <w:trHeight w:val="196"/>
      </w:trPr>
      <w:tc>
        <w:tcPr>
          <w:tcW w:w="5529" w:type="dxa"/>
          <w:hideMark/>
        </w:tcPr>
        <w:p w:rsidR="00BC65D9" w:rsidRDefault="00BC65D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C65D9" w:rsidRPr="00F06FED" w:rsidRDefault="00280E87" w:rsidP="00CC0C5F">
          <w:pPr>
            <w:spacing w:after="120" w:line="256" w:lineRule="auto"/>
            <w:ind w:left="639" w:right="214"/>
            <w:jc w:val="both"/>
            <w:rPr>
              <w:rFonts w:ascii="Palatino Linotype" w:hAnsi="Palatino Linotype" w:cs="Arial"/>
            </w:rPr>
          </w:pPr>
          <w:r>
            <w:rPr>
              <w:rFonts w:ascii="Palatino Linotype" w:hAnsi="Palatino Linotype" w:cs="Arial"/>
            </w:rPr>
            <w:t>XXXXX XXXXXXX</w:t>
          </w:r>
          <w:r w:rsidR="00BC65D9">
            <w:rPr>
              <w:rFonts w:ascii="Palatino Linotype" w:hAnsi="Palatino Linotype" w:cs="Arial"/>
            </w:rPr>
            <w:t xml:space="preserve"> </w:t>
          </w:r>
        </w:p>
      </w:tc>
    </w:tr>
    <w:tr w:rsidR="00BC65D9" w:rsidTr="009D13C9">
      <w:trPr>
        <w:trHeight w:val="242"/>
      </w:trPr>
      <w:tc>
        <w:tcPr>
          <w:tcW w:w="5529" w:type="dxa"/>
          <w:hideMark/>
        </w:tcPr>
        <w:p w:rsidR="00BC65D9" w:rsidRDefault="00BC65D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C65D9" w:rsidRDefault="00BC65D9" w:rsidP="00271F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71F67">
            <w:rPr>
              <w:rFonts w:ascii="Palatino Linotype" w:hAnsi="Palatino Linotype" w:cs="Arial"/>
              <w:szCs w:val="20"/>
            </w:rPr>
            <w:t>Morelos</w:t>
          </w:r>
        </w:p>
      </w:tc>
    </w:tr>
    <w:tr w:rsidR="00BC65D9" w:rsidTr="009D13C9">
      <w:trPr>
        <w:trHeight w:val="342"/>
      </w:trPr>
      <w:tc>
        <w:tcPr>
          <w:tcW w:w="5529" w:type="dxa"/>
          <w:hideMark/>
        </w:tcPr>
        <w:p w:rsidR="00BC65D9" w:rsidRDefault="00BC65D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C65D9" w:rsidRDefault="00BC65D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C65D9" w:rsidRDefault="00BC65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6E37"/>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A33BEE"/>
    <w:multiLevelType w:val="hybridMultilevel"/>
    <w:tmpl w:val="AF82B44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13746D"/>
    <w:multiLevelType w:val="hybridMultilevel"/>
    <w:tmpl w:val="A1FA8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25777B61"/>
    <w:multiLevelType w:val="hybridMultilevel"/>
    <w:tmpl w:val="4468B65C"/>
    <w:lvl w:ilvl="0" w:tplc="C6424DF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27133729"/>
    <w:multiLevelType w:val="hybridMultilevel"/>
    <w:tmpl w:val="993651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AD23F5"/>
    <w:multiLevelType w:val="hybridMultilevel"/>
    <w:tmpl w:val="70AAB624"/>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0A6FCC"/>
    <w:multiLevelType w:val="hybridMultilevel"/>
    <w:tmpl w:val="BE1E37C4"/>
    <w:lvl w:ilvl="0" w:tplc="234C9208">
      <w:start w:val="1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C0159D"/>
    <w:multiLevelType w:val="hybridMultilevel"/>
    <w:tmpl w:val="957E9FE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B3E5DE9"/>
    <w:multiLevelType w:val="hybridMultilevel"/>
    <w:tmpl w:val="0EF2C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E9964CB"/>
    <w:multiLevelType w:val="hybridMultilevel"/>
    <w:tmpl w:val="F38A8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58D1199"/>
    <w:multiLevelType w:val="hybridMultilevel"/>
    <w:tmpl w:val="F08821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160B85"/>
    <w:multiLevelType w:val="hybridMultilevel"/>
    <w:tmpl w:val="B100CDEC"/>
    <w:lvl w:ilvl="0" w:tplc="7400B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6600E64"/>
    <w:multiLevelType w:val="hybridMultilevel"/>
    <w:tmpl w:val="A724B0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CA5847"/>
    <w:multiLevelType w:val="hybridMultilevel"/>
    <w:tmpl w:val="DD2443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3"/>
  </w:num>
  <w:num w:numId="3">
    <w:abstractNumId w:val="6"/>
  </w:num>
  <w:num w:numId="4">
    <w:abstractNumId w:val="15"/>
  </w:num>
  <w:num w:numId="5">
    <w:abstractNumId w:val="4"/>
  </w:num>
  <w:num w:numId="6">
    <w:abstractNumId w:val="26"/>
  </w:num>
  <w:num w:numId="7">
    <w:abstractNumId w:val="8"/>
  </w:num>
  <w:num w:numId="8">
    <w:abstractNumId w:val="1"/>
  </w:num>
  <w:num w:numId="9">
    <w:abstractNumId w:val="3"/>
  </w:num>
  <w:num w:numId="10">
    <w:abstractNumId w:val="5"/>
  </w:num>
  <w:num w:numId="11">
    <w:abstractNumId w:val="7"/>
  </w:num>
  <w:num w:numId="12">
    <w:abstractNumId w:val="24"/>
  </w:num>
  <w:num w:numId="13">
    <w:abstractNumId w:val="21"/>
  </w:num>
  <w:num w:numId="14">
    <w:abstractNumId w:val="27"/>
  </w:num>
  <w:num w:numId="15">
    <w:abstractNumId w:val="14"/>
  </w:num>
  <w:num w:numId="16">
    <w:abstractNumId w:val="12"/>
  </w:num>
  <w:num w:numId="17">
    <w:abstractNumId w:val="11"/>
  </w:num>
  <w:num w:numId="18">
    <w:abstractNumId w:val="2"/>
  </w:num>
  <w:num w:numId="19">
    <w:abstractNumId w:val="13"/>
  </w:num>
  <w:num w:numId="20">
    <w:abstractNumId w:val="10"/>
  </w:num>
  <w:num w:numId="21">
    <w:abstractNumId w:val="22"/>
  </w:num>
  <w:num w:numId="22">
    <w:abstractNumId w:val="16"/>
  </w:num>
  <w:num w:numId="23">
    <w:abstractNumId w:val="20"/>
  </w:num>
  <w:num w:numId="24">
    <w:abstractNumId w:val="19"/>
  </w:num>
  <w:num w:numId="25">
    <w:abstractNumId w:val="0"/>
  </w:num>
  <w:num w:numId="26">
    <w:abstractNumId w:val="9"/>
  </w:num>
  <w:num w:numId="27">
    <w:abstractNumId w:val="25"/>
  </w:num>
  <w:num w:numId="2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4D62"/>
    <w:rsid w:val="000351DA"/>
    <w:rsid w:val="00040E32"/>
    <w:rsid w:val="00044C3D"/>
    <w:rsid w:val="00045379"/>
    <w:rsid w:val="000502C3"/>
    <w:rsid w:val="00055224"/>
    <w:rsid w:val="00061821"/>
    <w:rsid w:val="000623F9"/>
    <w:rsid w:val="00063103"/>
    <w:rsid w:val="00063A10"/>
    <w:rsid w:val="000662F8"/>
    <w:rsid w:val="00067A42"/>
    <w:rsid w:val="00073E78"/>
    <w:rsid w:val="00082F87"/>
    <w:rsid w:val="00083C84"/>
    <w:rsid w:val="00091133"/>
    <w:rsid w:val="00091552"/>
    <w:rsid w:val="00091C3A"/>
    <w:rsid w:val="000A2007"/>
    <w:rsid w:val="000A3486"/>
    <w:rsid w:val="000A4D69"/>
    <w:rsid w:val="000A6DB3"/>
    <w:rsid w:val="000A79DA"/>
    <w:rsid w:val="000B27BB"/>
    <w:rsid w:val="000B4B51"/>
    <w:rsid w:val="000B4DD3"/>
    <w:rsid w:val="000B7158"/>
    <w:rsid w:val="000C2C70"/>
    <w:rsid w:val="000C2E63"/>
    <w:rsid w:val="000C481D"/>
    <w:rsid w:val="000C5B8B"/>
    <w:rsid w:val="000D1B55"/>
    <w:rsid w:val="000D3C75"/>
    <w:rsid w:val="000D4933"/>
    <w:rsid w:val="000D65CB"/>
    <w:rsid w:val="000E39D0"/>
    <w:rsid w:val="000E645F"/>
    <w:rsid w:val="000E67AB"/>
    <w:rsid w:val="000E686B"/>
    <w:rsid w:val="000F0147"/>
    <w:rsid w:val="000F76B5"/>
    <w:rsid w:val="001063E9"/>
    <w:rsid w:val="001118B0"/>
    <w:rsid w:val="00111DCD"/>
    <w:rsid w:val="00114CF9"/>
    <w:rsid w:val="0011531C"/>
    <w:rsid w:val="00116F10"/>
    <w:rsid w:val="00124855"/>
    <w:rsid w:val="001254F5"/>
    <w:rsid w:val="00134396"/>
    <w:rsid w:val="00136FAD"/>
    <w:rsid w:val="00137A38"/>
    <w:rsid w:val="00146F0A"/>
    <w:rsid w:val="00152C2B"/>
    <w:rsid w:val="00170404"/>
    <w:rsid w:val="001705C5"/>
    <w:rsid w:val="00175897"/>
    <w:rsid w:val="00180B9F"/>
    <w:rsid w:val="00181CC5"/>
    <w:rsid w:val="00181F81"/>
    <w:rsid w:val="0018246F"/>
    <w:rsid w:val="001832A9"/>
    <w:rsid w:val="00193610"/>
    <w:rsid w:val="00193784"/>
    <w:rsid w:val="001A02EC"/>
    <w:rsid w:val="001A577E"/>
    <w:rsid w:val="001A7C9B"/>
    <w:rsid w:val="001B05B9"/>
    <w:rsid w:val="001B7B88"/>
    <w:rsid w:val="001C2DAF"/>
    <w:rsid w:val="001C602B"/>
    <w:rsid w:val="001C64FA"/>
    <w:rsid w:val="001C7319"/>
    <w:rsid w:val="001C7D87"/>
    <w:rsid w:val="001D13AE"/>
    <w:rsid w:val="001D3E87"/>
    <w:rsid w:val="001D4251"/>
    <w:rsid w:val="001D5FF7"/>
    <w:rsid w:val="001E1C1E"/>
    <w:rsid w:val="002003D0"/>
    <w:rsid w:val="0021501E"/>
    <w:rsid w:val="00217581"/>
    <w:rsid w:val="002205C0"/>
    <w:rsid w:val="00230A8C"/>
    <w:rsid w:val="0023373D"/>
    <w:rsid w:val="0023423C"/>
    <w:rsid w:val="002359AA"/>
    <w:rsid w:val="002519BD"/>
    <w:rsid w:val="002577FE"/>
    <w:rsid w:val="00260AE5"/>
    <w:rsid w:val="00271F67"/>
    <w:rsid w:val="00273D0E"/>
    <w:rsid w:val="00277E17"/>
    <w:rsid w:val="00280E87"/>
    <w:rsid w:val="0028644D"/>
    <w:rsid w:val="002866D0"/>
    <w:rsid w:val="00290821"/>
    <w:rsid w:val="00293D01"/>
    <w:rsid w:val="002A2034"/>
    <w:rsid w:val="002A24F4"/>
    <w:rsid w:val="002A2CA3"/>
    <w:rsid w:val="002A38BF"/>
    <w:rsid w:val="002A597E"/>
    <w:rsid w:val="002B04B2"/>
    <w:rsid w:val="002B5DBD"/>
    <w:rsid w:val="002B7079"/>
    <w:rsid w:val="002C72D2"/>
    <w:rsid w:val="002D1022"/>
    <w:rsid w:val="002D40AD"/>
    <w:rsid w:val="002D74FA"/>
    <w:rsid w:val="002D765E"/>
    <w:rsid w:val="002E0E8A"/>
    <w:rsid w:val="002E2004"/>
    <w:rsid w:val="002E2D7B"/>
    <w:rsid w:val="002E2F7A"/>
    <w:rsid w:val="002E39E8"/>
    <w:rsid w:val="002E5E6A"/>
    <w:rsid w:val="002F37BE"/>
    <w:rsid w:val="002F3876"/>
    <w:rsid w:val="00300D0B"/>
    <w:rsid w:val="00306096"/>
    <w:rsid w:val="003079CE"/>
    <w:rsid w:val="0031645D"/>
    <w:rsid w:val="00320A67"/>
    <w:rsid w:val="00323B36"/>
    <w:rsid w:val="003272FB"/>
    <w:rsid w:val="00333818"/>
    <w:rsid w:val="00337369"/>
    <w:rsid w:val="00342306"/>
    <w:rsid w:val="00346F03"/>
    <w:rsid w:val="00350373"/>
    <w:rsid w:val="003548D2"/>
    <w:rsid w:val="003618F7"/>
    <w:rsid w:val="00361B9C"/>
    <w:rsid w:val="003623F6"/>
    <w:rsid w:val="00363CAF"/>
    <w:rsid w:val="0036704C"/>
    <w:rsid w:val="00371692"/>
    <w:rsid w:val="00373B11"/>
    <w:rsid w:val="00376CEC"/>
    <w:rsid w:val="003778E6"/>
    <w:rsid w:val="00380758"/>
    <w:rsid w:val="00380977"/>
    <w:rsid w:val="00384D3F"/>
    <w:rsid w:val="00386AF8"/>
    <w:rsid w:val="00393B34"/>
    <w:rsid w:val="00394A1E"/>
    <w:rsid w:val="003A2EEF"/>
    <w:rsid w:val="003A3D6D"/>
    <w:rsid w:val="003A61F9"/>
    <w:rsid w:val="003A7599"/>
    <w:rsid w:val="003B1E88"/>
    <w:rsid w:val="003B2147"/>
    <w:rsid w:val="003B3B68"/>
    <w:rsid w:val="003C4316"/>
    <w:rsid w:val="003D0B57"/>
    <w:rsid w:val="003D3618"/>
    <w:rsid w:val="003D37F9"/>
    <w:rsid w:val="003E16E1"/>
    <w:rsid w:val="003F0674"/>
    <w:rsid w:val="003F09FC"/>
    <w:rsid w:val="003F1484"/>
    <w:rsid w:val="003F2DD2"/>
    <w:rsid w:val="004012CF"/>
    <w:rsid w:val="0040203E"/>
    <w:rsid w:val="00402870"/>
    <w:rsid w:val="00402FF3"/>
    <w:rsid w:val="004069EB"/>
    <w:rsid w:val="004122D0"/>
    <w:rsid w:val="004145C8"/>
    <w:rsid w:val="00417AD1"/>
    <w:rsid w:val="00423213"/>
    <w:rsid w:val="0042416D"/>
    <w:rsid w:val="00430F5C"/>
    <w:rsid w:val="00435090"/>
    <w:rsid w:val="00444953"/>
    <w:rsid w:val="004516EB"/>
    <w:rsid w:val="004529B6"/>
    <w:rsid w:val="00452BDD"/>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3436"/>
    <w:rsid w:val="00496402"/>
    <w:rsid w:val="004967E2"/>
    <w:rsid w:val="004A290F"/>
    <w:rsid w:val="004A3C1C"/>
    <w:rsid w:val="004A5A05"/>
    <w:rsid w:val="004A5FFD"/>
    <w:rsid w:val="004A7314"/>
    <w:rsid w:val="004A7CE2"/>
    <w:rsid w:val="004B6D1A"/>
    <w:rsid w:val="004B7511"/>
    <w:rsid w:val="004B76C2"/>
    <w:rsid w:val="004B7B62"/>
    <w:rsid w:val="004C45E9"/>
    <w:rsid w:val="004C521C"/>
    <w:rsid w:val="004D08EB"/>
    <w:rsid w:val="004D50FB"/>
    <w:rsid w:val="004E2371"/>
    <w:rsid w:val="004E6BE9"/>
    <w:rsid w:val="004F6DBA"/>
    <w:rsid w:val="00503655"/>
    <w:rsid w:val="00506AAD"/>
    <w:rsid w:val="00515090"/>
    <w:rsid w:val="005162F6"/>
    <w:rsid w:val="00516F8D"/>
    <w:rsid w:val="00521E57"/>
    <w:rsid w:val="005305EA"/>
    <w:rsid w:val="00532AC4"/>
    <w:rsid w:val="00533C6A"/>
    <w:rsid w:val="005371E7"/>
    <w:rsid w:val="00540538"/>
    <w:rsid w:val="00542867"/>
    <w:rsid w:val="005477D9"/>
    <w:rsid w:val="005508B2"/>
    <w:rsid w:val="005520FE"/>
    <w:rsid w:val="00556513"/>
    <w:rsid w:val="00557338"/>
    <w:rsid w:val="005608CD"/>
    <w:rsid w:val="00562653"/>
    <w:rsid w:val="005640CF"/>
    <w:rsid w:val="00564C8A"/>
    <w:rsid w:val="005727A8"/>
    <w:rsid w:val="005733EB"/>
    <w:rsid w:val="005750DD"/>
    <w:rsid w:val="00580802"/>
    <w:rsid w:val="00581A22"/>
    <w:rsid w:val="00586737"/>
    <w:rsid w:val="005932A0"/>
    <w:rsid w:val="00593E91"/>
    <w:rsid w:val="005A0B49"/>
    <w:rsid w:val="005A6D57"/>
    <w:rsid w:val="005B01EA"/>
    <w:rsid w:val="005B3FF5"/>
    <w:rsid w:val="005B5B70"/>
    <w:rsid w:val="005B5F05"/>
    <w:rsid w:val="005C6609"/>
    <w:rsid w:val="005C6982"/>
    <w:rsid w:val="005D2B59"/>
    <w:rsid w:val="005D2E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4AB"/>
    <w:rsid w:val="0063426D"/>
    <w:rsid w:val="00634F96"/>
    <w:rsid w:val="00636D80"/>
    <w:rsid w:val="00637512"/>
    <w:rsid w:val="00640EE4"/>
    <w:rsid w:val="00642B4D"/>
    <w:rsid w:val="006466F5"/>
    <w:rsid w:val="00651379"/>
    <w:rsid w:val="0065642B"/>
    <w:rsid w:val="00661753"/>
    <w:rsid w:val="00662191"/>
    <w:rsid w:val="006664AA"/>
    <w:rsid w:val="006845C0"/>
    <w:rsid w:val="006848B7"/>
    <w:rsid w:val="006850F5"/>
    <w:rsid w:val="006869DC"/>
    <w:rsid w:val="0069447E"/>
    <w:rsid w:val="00694C79"/>
    <w:rsid w:val="006A033F"/>
    <w:rsid w:val="006A07AF"/>
    <w:rsid w:val="006A6A8E"/>
    <w:rsid w:val="006B1953"/>
    <w:rsid w:val="006B1BF1"/>
    <w:rsid w:val="006B26E3"/>
    <w:rsid w:val="006B7444"/>
    <w:rsid w:val="006C5CD4"/>
    <w:rsid w:val="006C7D03"/>
    <w:rsid w:val="006D23FC"/>
    <w:rsid w:val="006D5ADD"/>
    <w:rsid w:val="006E37C4"/>
    <w:rsid w:val="006E67CA"/>
    <w:rsid w:val="006F54CD"/>
    <w:rsid w:val="006F5932"/>
    <w:rsid w:val="00701033"/>
    <w:rsid w:val="0070215D"/>
    <w:rsid w:val="00705C36"/>
    <w:rsid w:val="00710271"/>
    <w:rsid w:val="00711299"/>
    <w:rsid w:val="007304A4"/>
    <w:rsid w:val="007310D8"/>
    <w:rsid w:val="007339FB"/>
    <w:rsid w:val="00743FD7"/>
    <w:rsid w:val="00744EEF"/>
    <w:rsid w:val="007464AD"/>
    <w:rsid w:val="007470CA"/>
    <w:rsid w:val="00754227"/>
    <w:rsid w:val="00754CAE"/>
    <w:rsid w:val="00761036"/>
    <w:rsid w:val="00767173"/>
    <w:rsid w:val="00770088"/>
    <w:rsid w:val="00783681"/>
    <w:rsid w:val="007851D5"/>
    <w:rsid w:val="0078653F"/>
    <w:rsid w:val="00787E31"/>
    <w:rsid w:val="00790C66"/>
    <w:rsid w:val="0079486A"/>
    <w:rsid w:val="00794F80"/>
    <w:rsid w:val="00796211"/>
    <w:rsid w:val="00796C4D"/>
    <w:rsid w:val="007A1C9E"/>
    <w:rsid w:val="007A616E"/>
    <w:rsid w:val="007B21BF"/>
    <w:rsid w:val="007B2C77"/>
    <w:rsid w:val="007B450B"/>
    <w:rsid w:val="007B76DB"/>
    <w:rsid w:val="007C42DE"/>
    <w:rsid w:val="007C7D16"/>
    <w:rsid w:val="007D1325"/>
    <w:rsid w:val="007D1A27"/>
    <w:rsid w:val="007D1B24"/>
    <w:rsid w:val="007D1F15"/>
    <w:rsid w:val="007D25B1"/>
    <w:rsid w:val="007D2878"/>
    <w:rsid w:val="007D6140"/>
    <w:rsid w:val="007D6A4E"/>
    <w:rsid w:val="007E737A"/>
    <w:rsid w:val="007E7BAB"/>
    <w:rsid w:val="007E7DCE"/>
    <w:rsid w:val="007F1AF8"/>
    <w:rsid w:val="007F20AC"/>
    <w:rsid w:val="00801EBC"/>
    <w:rsid w:val="00802C56"/>
    <w:rsid w:val="00807BCD"/>
    <w:rsid w:val="00811205"/>
    <w:rsid w:val="00812C48"/>
    <w:rsid w:val="008146F9"/>
    <w:rsid w:val="00821B08"/>
    <w:rsid w:val="00824DCD"/>
    <w:rsid w:val="00837B55"/>
    <w:rsid w:val="0084290F"/>
    <w:rsid w:val="00844569"/>
    <w:rsid w:val="00847078"/>
    <w:rsid w:val="008478FD"/>
    <w:rsid w:val="00847D23"/>
    <w:rsid w:val="00850403"/>
    <w:rsid w:val="00851634"/>
    <w:rsid w:val="00852E38"/>
    <w:rsid w:val="00853CE7"/>
    <w:rsid w:val="00856A9B"/>
    <w:rsid w:val="00863327"/>
    <w:rsid w:val="00867EB9"/>
    <w:rsid w:val="00870F44"/>
    <w:rsid w:val="00873296"/>
    <w:rsid w:val="00875E61"/>
    <w:rsid w:val="00881283"/>
    <w:rsid w:val="0088205F"/>
    <w:rsid w:val="00884054"/>
    <w:rsid w:val="00893BE5"/>
    <w:rsid w:val="00895089"/>
    <w:rsid w:val="008951ED"/>
    <w:rsid w:val="008A53C2"/>
    <w:rsid w:val="008A75BE"/>
    <w:rsid w:val="008A7AAB"/>
    <w:rsid w:val="008B6B48"/>
    <w:rsid w:val="008C32A8"/>
    <w:rsid w:val="008C3901"/>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5B45"/>
    <w:rsid w:val="00926862"/>
    <w:rsid w:val="009379F7"/>
    <w:rsid w:val="009402DB"/>
    <w:rsid w:val="009449B8"/>
    <w:rsid w:val="00944DC9"/>
    <w:rsid w:val="00953F89"/>
    <w:rsid w:val="00954875"/>
    <w:rsid w:val="009611E0"/>
    <w:rsid w:val="009652C5"/>
    <w:rsid w:val="00965F78"/>
    <w:rsid w:val="00965FEE"/>
    <w:rsid w:val="0096643B"/>
    <w:rsid w:val="009706B5"/>
    <w:rsid w:val="00972A76"/>
    <w:rsid w:val="00972BDF"/>
    <w:rsid w:val="00977870"/>
    <w:rsid w:val="0098121B"/>
    <w:rsid w:val="0098182D"/>
    <w:rsid w:val="00992F0F"/>
    <w:rsid w:val="009A3A7E"/>
    <w:rsid w:val="009A5242"/>
    <w:rsid w:val="009A686F"/>
    <w:rsid w:val="009B2EA6"/>
    <w:rsid w:val="009B33A8"/>
    <w:rsid w:val="009B3487"/>
    <w:rsid w:val="009B7C61"/>
    <w:rsid w:val="009C3793"/>
    <w:rsid w:val="009D13C9"/>
    <w:rsid w:val="009E1411"/>
    <w:rsid w:val="009E4423"/>
    <w:rsid w:val="009E52F2"/>
    <w:rsid w:val="009F1CD4"/>
    <w:rsid w:val="009F34E7"/>
    <w:rsid w:val="009F3C1F"/>
    <w:rsid w:val="009F614E"/>
    <w:rsid w:val="009F762B"/>
    <w:rsid w:val="00A02047"/>
    <w:rsid w:val="00A035A9"/>
    <w:rsid w:val="00A036BE"/>
    <w:rsid w:val="00A10223"/>
    <w:rsid w:val="00A12205"/>
    <w:rsid w:val="00A2265E"/>
    <w:rsid w:val="00A43A7B"/>
    <w:rsid w:val="00A44EA9"/>
    <w:rsid w:val="00A453DC"/>
    <w:rsid w:val="00A46D30"/>
    <w:rsid w:val="00A57431"/>
    <w:rsid w:val="00A62168"/>
    <w:rsid w:val="00A625E2"/>
    <w:rsid w:val="00A72465"/>
    <w:rsid w:val="00A80C92"/>
    <w:rsid w:val="00A82461"/>
    <w:rsid w:val="00A84C2C"/>
    <w:rsid w:val="00A851D8"/>
    <w:rsid w:val="00A85639"/>
    <w:rsid w:val="00A953BA"/>
    <w:rsid w:val="00AA0AAD"/>
    <w:rsid w:val="00AA265E"/>
    <w:rsid w:val="00AA5D62"/>
    <w:rsid w:val="00AB3710"/>
    <w:rsid w:val="00AB4B0F"/>
    <w:rsid w:val="00AB4CA1"/>
    <w:rsid w:val="00AB6C3B"/>
    <w:rsid w:val="00AD6F8E"/>
    <w:rsid w:val="00AE008F"/>
    <w:rsid w:val="00AF0D2E"/>
    <w:rsid w:val="00AF5B42"/>
    <w:rsid w:val="00B07B2A"/>
    <w:rsid w:val="00B07C06"/>
    <w:rsid w:val="00B1031A"/>
    <w:rsid w:val="00B11E08"/>
    <w:rsid w:val="00B13200"/>
    <w:rsid w:val="00B25117"/>
    <w:rsid w:val="00B32CD3"/>
    <w:rsid w:val="00B35A93"/>
    <w:rsid w:val="00B3672D"/>
    <w:rsid w:val="00B4745C"/>
    <w:rsid w:val="00B705D9"/>
    <w:rsid w:val="00B70884"/>
    <w:rsid w:val="00B721EE"/>
    <w:rsid w:val="00B73F2E"/>
    <w:rsid w:val="00B75C81"/>
    <w:rsid w:val="00B819EE"/>
    <w:rsid w:val="00B9223B"/>
    <w:rsid w:val="00B95BA8"/>
    <w:rsid w:val="00BA0296"/>
    <w:rsid w:val="00BA0CC7"/>
    <w:rsid w:val="00BA1575"/>
    <w:rsid w:val="00BA4B26"/>
    <w:rsid w:val="00BA4D1F"/>
    <w:rsid w:val="00BA7AD1"/>
    <w:rsid w:val="00BB1627"/>
    <w:rsid w:val="00BB1D0A"/>
    <w:rsid w:val="00BB2250"/>
    <w:rsid w:val="00BB5EFE"/>
    <w:rsid w:val="00BB7227"/>
    <w:rsid w:val="00BC0FDD"/>
    <w:rsid w:val="00BC22E0"/>
    <w:rsid w:val="00BC3829"/>
    <w:rsid w:val="00BC4099"/>
    <w:rsid w:val="00BC5094"/>
    <w:rsid w:val="00BC65D9"/>
    <w:rsid w:val="00BC6C48"/>
    <w:rsid w:val="00BD008D"/>
    <w:rsid w:val="00BD38F5"/>
    <w:rsid w:val="00BD5D9D"/>
    <w:rsid w:val="00BE22C1"/>
    <w:rsid w:val="00BE28ED"/>
    <w:rsid w:val="00BE2A38"/>
    <w:rsid w:val="00BE4AA0"/>
    <w:rsid w:val="00BF066C"/>
    <w:rsid w:val="00BF3348"/>
    <w:rsid w:val="00C00242"/>
    <w:rsid w:val="00C07032"/>
    <w:rsid w:val="00C110C1"/>
    <w:rsid w:val="00C11ACA"/>
    <w:rsid w:val="00C1294B"/>
    <w:rsid w:val="00C1447B"/>
    <w:rsid w:val="00C20568"/>
    <w:rsid w:val="00C25084"/>
    <w:rsid w:val="00C45924"/>
    <w:rsid w:val="00C50DDC"/>
    <w:rsid w:val="00C50ED9"/>
    <w:rsid w:val="00C52F21"/>
    <w:rsid w:val="00C676F8"/>
    <w:rsid w:val="00C71CD1"/>
    <w:rsid w:val="00C725B9"/>
    <w:rsid w:val="00C73143"/>
    <w:rsid w:val="00C77685"/>
    <w:rsid w:val="00C77815"/>
    <w:rsid w:val="00C83445"/>
    <w:rsid w:val="00C85378"/>
    <w:rsid w:val="00C9107A"/>
    <w:rsid w:val="00C9229F"/>
    <w:rsid w:val="00C9297C"/>
    <w:rsid w:val="00CA6250"/>
    <w:rsid w:val="00CA6FDA"/>
    <w:rsid w:val="00CB3B6F"/>
    <w:rsid w:val="00CC0C5F"/>
    <w:rsid w:val="00CC2F3D"/>
    <w:rsid w:val="00CC3202"/>
    <w:rsid w:val="00CC5FF3"/>
    <w:rsid w:val="00CE2ADF"/>
    <w:rsid w:val="00CF15C0"/>
    <w:rsid w:val="00CF1D7D"/>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52AC7"/>
    <w:rsid w:val="00D54CA9"/>
    <w:rsid w:val="00D561AF"/>
    <w:rsid w:val="00D62231"/>
    <w:rsid w:val="00D6340F"/>
    <w:rsid w:val="00D6712B"/>
    <w:rsid w:val="00D72D16"/>
    <w:rsid w:val="00D76E3A"/>
    <w:rsid w:val="00D8195B"/>
    <w:rsid w:val="00D8619F"/>
    <w:rsid w:val="00D86764"/>
    <w:rsid w:val="00D9068B"/>
    <w:rsid w:val="00D94D1A"/>
    <w:rsid w:val="00D95482"/>
    <w:rsid w:val="00DA2659"/>
    <w:rsid w:val="00DA6C6D"/>
    <w:rsid w:val="00DB0A0E"/>
    <w:rsid w:val="00DB5C0A"/>
    <w:rsid w:val="00DC2553"/>
    <w:rsid w:val="00DC5958"/>
    <w:rsid w:val="00DD13E2"/>
    <w:rsid w:val="00DD4099"/>
    <w:rsid w:val="00DD7AEF"/>
    <w:rsid w:val="00DE0F1F"/>
    <w:rsid w:val="00DE3CF8"/>
    <w:rsid w:val="00DE7C31"/>
    <w:rsid w:val="00DF003C"/>
    <w:rsid w:val="00DF0587"/>
    <w:rsid w:val="00DF4501"/>
    <w:rsid w:val="00DF62D4"/>
    <w:rsid w:val="00DF6E00"/>
    <w:rsid w:val="00DF78AE"/>
    <w:rsid w:val="00E033F4"/>
    <w:rsid w:val="00E11E2E"/>
    <w:rsid w:val="00E230A9"/>
    <w:rsid w:val="00E24546"/>
    <w:rsid w:val="00E24AFD"/>
    <w:rsid w:val="00E26592"/>
    <w:rsid w:val="00E315DE"/>
    <w:rsid w:val="00E371EC"/>
    <w:rsid w:val="00E41007"/>
    <w:rsid w:val="00E52114"/>
    <w:rsid w:val="00E524CA"/>
    <w:rsid w:val="00E5601A"/>
    <w:rsid w:val="00E56347"/>
    <w:rsid w:val="00E663D2"/>
    <w:rsid w:val="00E67D79"/>
    <w:rsid w:val="00E72AE3"/>
    <w:rsid w:val="00E73B51"/>
    <w:rsid w:val="00E80324"/>
    <w:rsid w:val="00E82FCC"/>
    <w:rsid w:val="00E84ABE"/>
    <w:rsid w:val="00E86724"/>
    <w:rsid w:val="00E9634E"/>
    <w:rsid w:val="00EA1F89"/>
    <w:rsid w:val="00EB117B"/>
    <w:rsid w:val="00EB40D6"/>
    <w:rsid w:val="00EB5F75"/>
    <w:rsid w:val="00EB79CD"/>
    <w:rsid w:val="00EC14B7"/>
    <w:rsid w:val="00ED06E5"/>
    <w:rsid w:val="00EE0F2E"/>
    <w:rsid w:val="00EE2A41"/>
    <w:rsid w:val="00EF0767"/>
    <w:rsid w:val="00EF09FB"/>
    <w:rsid w:val="00F02923"/>
    <w:rsid w:val="00F0351B"/>
    <w:rsid w:val="00F06472"/>
    <w:rsid w:val="00F15B0A"/>
    <w:rsid w:val="00F22566"/>
    <w:rsid w:val="00F22963"/>
    <w:rsid w:val="00F2656C"/>
    <w:rsid w:val="00F34FC2"/>
    <w:rsid w:val="00F403EA"/>
    <w:rsid w:val="00F41168"/>
    <w:rsid w:val="00F42753"/>
    <w:rsid w:val="00F510DB"/>
    <w:rsid w:val="00F511D0"/>
    <w:rsid w:val="00F6471D"/>
    <w:rsid w:val="00F7053D"/>
    <w:rsid w:val="00F727B0"/>
    <w:rsid w:val="00F815D1"/>
    <w:rsid w:val="00F83D71"/>
    <w:rsid w:val="00F87463"/>
    <w:rsid w:val="00F92B23"/>
    <w:rsid w:val="00F93BE2"/>
    <w:rsid w:val="00F96254"/>
    <w:rsid w:val="00FA0189"/>
    <w:rsid w:val="00FA2545"/>
    <w:rsid w:val="00FA7CD6"/>
    <w:rsid w:val="00FB1679"/>
    <w:rsid w:val="00FB27A2"/>
    <w:rsid w:val="00FB4AAD"/>
    <w:rsid w:val="00FB4E3D"/>
    <w:rsid w:val="00FB5F2A"/>
    <w:rsid w:val="00FC1FDF"/>
    <w:rsid w:val="00FC2F29"/>
    <w:rsid w:val="00FC348B"/>
    <w:rsid w:val="00FC4F9B"/>
    <w:rsid w:val="00FC59F0"/>
    <w:rsid w:val="00FC5C3F"/>
    <w:rsid w:val="00FD1E03"/>
    <w:rsid w:val="00FD4599"/>
    <w:rsid w:val="00FD4784"/>
    <w:rsid w:val="00FD65FE"/>
    <w:rsid w:val="00FD6CBF"/>
    <w:rsid w:val="00FE13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6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B090-84CA-4DCC-BB48-651FCE7B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4615</Words>
  <Characters>25383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2019-05-13T15:51:00Z</cp:lastPrinted>
  <dcterms:created xsi:type="dcterms:W3CDTF">2019-08-16T20:12:00Z</dcterms:created>
  <dcterms:modified xsi:type="dcterms:W3CDTF">2019-08-16T20:12:00Z</dcterms:modified>
</cp:coreProperties>
</file>