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8" w:rsidRDefault="00202921" w:rsidP="00477DB6">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w:t>
      </w:r>
      <w:r w:rsidR="0051698B">
        <w:rPr>
          <w:rFonts w:ascii="Palatino Linotype" w:hAnsi="Palatino Linotype" w:cs="Arial"/>
          <w:b/>
        </w:rPr>
        <w:t xml:space="preserve">CONCURRENTE </w:t>
      </w:r>
      <w:r w:rsidRPr="0073286C">
        <w:rPr>
          <w:rFonts w:ascii="Palatino Linotype" w:hAnsi="Palatino Linotype" w:cs="Arial"/>
          <w:b/>
        </w:rPr>
        <w:t>QUE FORMULA</w:t>
      </w:r>
      <w:r w:rsidR="0051698B">
        <w:rPr>
          <w:rFonts w:ascii="Palatino Linotype" w:hAnsi="Palatino Linotype" w:cs="Arial"/>
          <w:b/>
        </w:rPr>
        <w:t>N LA COMISIONADA EVA ABAID YAPUR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603CAB">
        <w:rPr>
          <w:rFonts w:ascii="Palatino Linotype" w:hAnsi="Palatino Linotype" w:cs="Arial"/>
          <w:b/>
        </w:rPr>
        <w:t xml:space="preserve">TRIGÉSIMA </w:t>
      </w:r>
      <w:r w:rsidR="000316CC">
        <w:rPr>
          <w:rFonts w:ascii="Palatino Linotype" w:hAnsi="Palatino Linotype" w:cs="Arial"/>
          <w:b/>
        </w:rPr>
        <w:t>OCTAVA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0316CC">
        <w:rPr>
          <w:rFonts w:ascii="Palatino Linotype" w:hAnsi="Palatino Linotype" w:cs="Arial"/>
          <w:b/>
        </w:rPr>
        <w:t>DIECISÉIS DE OCTUBRE</w:t>
      </w:r>
      <w:r w:rsidR="00485AA0">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sidR="002F1EEE">
        <w:rPr>
          <w:rFonts w:ascii="Palatino Linotype" w:hAnsi="Palatino Linotype" w:cs="Arial"/>
          <w:b/>
        </w:rPr>
        <w:t>NUEVE</w:t>
      </w:r>
      <w:r w:rsidRPr="0073286C">
        <w:rPr>
          <w:rFonts w:ascii="Palatino Linotype" w:hAnsi="Palatino Linotype" w:cs="Arial"/>
          <w:b/>
        </w:rPr>
        <w:t xml:space="preserve">, EN </w:t>
      </w:r>
      <w:r w:rsidR="000316CC">
        <w:rPr>
          <w:rFonts w:ascii="Palatino Linotype" w:hAnsi="Palatino Linotype" w:cs="Arial"/>
          <w:b/>
        </w:rPr>
        <w:t>LOS</w:t>
      </w:r>
      <w:r w:rsidRPr="0073286C">
        <w:rPr>
          <w:rFonts w:ascii="Palatino Linotype" w:hAnsi="Palatino Linotype" w:cs="Arial"/>
          <w:b/>
        </w:rPr>
        <w:t xml:space="preserve"> RECURSO</w:t>
      </w:r>
      <w:r w:rsidR="000316CC">
        <w:rPr>
          <w:rFonts w:ascii="Palatino Linotype" w:hAnsi="Palatino Linotype" w:cs="Arial"/>
          <w:b/>
        </w:rPr>
        <w:t>S</w:t>
      </w:r>
      <w:r w:rsidRPr="0073286C">
        <w:rPr>
          <w:rFonts w:ascii="Palatino Linotype" w:hAnsi="Palatino Linotype" w:cs="Arial"/>
          <w:b/>
        </w:rPr>
        <w:t xml:space="preserve"> DE REVISIÓN</w:t>
      </w:r>
      <w:r w:rsidR="000316CC">
        <w:rPr>
          <w:rFonts w:ascii="Palatino Linotype" w:hAnsi="Palatino Linotype" w:cs="Arial"/>
          <w:b/>
        </w:rPr>
        <w:t xml:space="preserve"> ACUMULADOS</w:t>
      </w:r>
      <w:r w:rsidR="00C7620E">
        <w:rPr>
          <w:rFonts w:ascii="Palatino Linotype" w:hAnsi="Palatino Linotype" w:cs="Arial"/>
          <w:b/>
        </w:rPr>
        <w:t xml:space="preserve"> </w:t>
      </w:r>
      <w:r w:rsidR="000316CC" w:rsidRPr="000316CC">
        <w:rPr>
          <w:rFonts w:ascii="Palatino Linotype" w:hAnsi="Palatino Linotype" w:cs="Arial"/>
          <w:b/>
          <w:spacing w:val="-20"/>
        </w:rPr>
        <w:t>06279/INFOEM/IP/RR/2019 y 06281/INFOEM/IP/RR/2019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Pr="005F5DFC" w:rsidRDefault="00202921" w:rsidP="00477DB6">
      <w:pPr>
        <w:spacing w:before="100" w:beforeAutospacing="1" w:after="100" w:afterAutospacing="1" w:line="360" w:lineRule="auto"/>
        <w:jc w:val="both"/>
        <w:rPr>
          <w:rFonts w:ascii="Palatino Linotype" w:hAnsi="Palatino Linotype" w:cs="Arial"/>
          <w:b/>
        </w:rPr>
      </w:pPr>
      <w:r w:rsidRPr="0073286C">
        <w:rPr>
          <w:rFonts w:ascii="Palatino Linotype" w:hAnsi="Palatino Linotype" w:cs="Arial"/>
        </w:rPr>
        <w:t>Con fundamento en lo dispuesto por el artículo 14</w:t>
      </w:r>
      <w:r w:rsidR="003215B6">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51698B">
        <w:rPr>
          <w:rFonts w:ascii="Palatino Linotype" w:hAnsi="Palatino Linotype" w:cs="Arial"/>
        </w:rPr>
        <w:t>s</w:t>
      </w:r>
      <w:r w:rsidRPr="0073286C">
        <w:rPr>
          <w:rFonts w:ascii="Palatino Linotype" w:hAnsi="Palatino Linotype" w:cs="Arial"/>
        </w:rPr>
        <w:t xml:space="preserve"> que suscribe</w:t>
      </w:r>
      <w:r w:rsidR="0051698B">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0051698B">
        <w:rPr>
          <w:rFonts w:ascii="Palatino Linotype" w:hAnsi="Palatino Linotype" w:cs="Arial"/>
        </w:rPr>
        <w:t xml:space="preserve">y </w:t>
      </w:r>
      <w:r w:rsidR="0051698B">
        <w:rPr>
          <w:rFonts w:ascii="Palatino Linotype" w:hAnsi="Palatino Linotype" w:cs="Arial"/>
          <w:b/>
        </w:rPr>
        <w:t xml:space="preserve">ZULEMA MARTÍNEZ SÁNCHEZ </w:t>
      </w:r>
      <w:r w:rsidRPr="0073286C">
        <w:rPr>
          <w:rFonts w:ascii="Palatino Linotype" w:hAnsi="Palatino Linotype" w:cs="Arial"/>
        </w:rPr>
        <w:t>emite</w:t>
      </w:r>
      <w:r w:rsidR="0051698B">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3933AB">
        <w:rPr>
          <w:rFonts w:ascii="Palatino Linotype" w:hAnsi="Palatino Linotype" w:cs="Arial"/>
          <w:b/>
        </w:rPr>
        <w:t xml:space="preserve"> </w:t>
      </w:r>
      <w:r w:rsidR="0051698B">
        <w:rPr>
          <w:rFonts w:ascii="Palatino Linotype" w:hAnsi="Palatino Linotype" w:cs="Arial"/>
          <w:b/>
        </w:rPr>
        <w:t xml:space="preserve">CONCURRENTE </w:t>
      </w:r>
      <w:r w:rsidRPr="0073286C">
        <w:rPr>
          <w:rFonts w:ascii="Palatino Linotype" w:hAnsi="Palatino Linotype" w:cs="Arial"/>
        </w:rPr>
        <w:t xml:space="preserve">respecto de la resolución dictada en </w:t>
      </w:r>
      <w:r w:rsidR="000316CC">
        <w:rPr>
          <w:rFonts w:ascii="Palatino Linotype" w:hAnsi="Palatino Linotype" w:cs="Arial"/>
        </w:rPr>
        <w:t>los</w:t>
      </w:r>
      <w:r>
        <w:rPr>
          <w:rFonts w:ascii="Palatino Linotype" w:hAnsi="Palatino Linotype" w:cs="Arial"/>
        </w:rPr>
        <w:t xml:space="preserve"> recurso</w:t>
      </w:r>
      <w:r w:rsidR="000316CC">
        <w:rPr>
          <w:rFonts w:ascii="Palatino Linotype" w:hAnsi="Palatino Linotype" w:cs="Arial"/>
        </w:rPr>
        <w:t>s</w:t>
      </w:r>
      <w:r>
        <w:rPr>
          <w:rFonts w:ascii="Palatino Linotype" w:hAnsi="Palatino Linotype" w:cs="Arial"/>
        </w:rPr>
        <w:t xml:space="preserve"> de revisión </w:t>
      </w:r>
      <w:r w:rsidR="000316CC">
        <w:rPr>
          <w:rFonts w:ascii="Palatino Linotype" w:hAnsi="Palatino Linotype" w:cs="Arial"/>
        </w:rPr>
        <w:t xml:space="preserve">acumulados </w:t>
      </w:r>
      <w:r w:rsidR="000316CC" w:rsidRPr="000316CC">
        <w:rPr>
          <w:rFonts w:ascii="Palatino Linotype" w:hAnsi="Palatino Linotype" w:cs="Arial"/>
          <w:b/>
        </w:rPr>
        <w:t>06279/INFOEM/IP/RR/2019 y 06281/INFOEM/IP/RR/2019</w:t>
      </w:r>
      <w:r w:rsidRPr="0073286C">
        <w:rPr>
          <w:rFonts w:ascii="Palatino Linotype" w:hAnsi="Palatino Linotype" w:cs="Arial"/>
        </w:rPr>
        <w:t xml:space="preserve">, pronunciada por el Pleno de este Instituto ante el proyecto presentado por el Comisionado </w:t>
      </w:r>
      <w:r w:rsidR="000316CC">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2956D3" w:rsidRDefault="00202921" w:rsidP="00477DB6">
      <w:pPr>
        <w:spacing w:before="100" w:beforeAutospacing="1" w:after="100" w:afterAutospacing="1" w:line="360" w:lineRule="auto"/>
        <w:jc w:val="both"/>
        <w:rPr>
          <w:rFonts w:ascii="Palatino Linotype" w:hAnsi="Palatino Linotype"/>
        </w:rPr>
      </w:pPr>
      <w:r w:rsidRPr="0073286C">
        <w:rPr>
          <w:rFonts w:ascii="Palatino Linotype" w:hAnsi="Palatino Linotype"/>
        </w:rPr>
        <w:t>Es de destacar, que la</w:t>
      </w:r>
      <w:r w:rsidR="0051698B">
        <w:rPr>
          <w:rFonts w:ascii="Palatino Linotype" w:hAnsi="Palatino Linotype"/>
        </w:rPr>
        <w:t>s</w:t>
      </w:r>
      <w:r w:rsidR="00465F40">
        <w:rPr>
          <w:rFonts w:ascii="Palatino Linotype" w:hAnsi="Palatino Linotype"/>
        </w:rPr>
        <w:t xml:space="preserve"> </w:t>
      </w:r>
      <w:r w:rsidRPr="0073286C">
        <w:rPr>
          <w:rFonts w:ascii="Palatino Linotype" w:hAnsi="Palatino Linotype"/>
        </w:rPr>
        <w:t>suscrita</w:t>
      </w:r>
      <w:r w:rsidR="0051698B">
        <w:rPr>
          <w:rFonts w:ascii="Palatino Linotype" w:hAnsi="Palatino Linotype"/>
        </w:rPr>
        <w:t>s</w:t>
      </w:r>
      <w:r w:rsidRPr="0073286C">
        <w:rPr>
          <w:rFonts w:ascii="Palatino Linotype" w:hAnsi="Palatino Linotype"/>
        </w:rPr>
        <w:t xml:space="preserve"> </w:t>
      </w:r>
      <w:r w:rsidR="0051698B">
        <w:rPr>
          <w:rFonts w:ascii="Palatino Linotype" w:hAnsi="Palatino Linotype"/>
        </w:rPr>
        <w:t>compartimos</w:t>
      </w:r>
      <w:r>
        <w:rPr>
          <w:rFonts w:ascii="Palatino Linotype" w:hAnsi="Palatino Linotype"/>
        </w:rPr>
        <w:t xml:space="preserv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w:t>
      </w:r>
      <w:r w:rsidR="0051698B">
        <w:rPr>
          <w:rFonts w:ascii="Palatino Linotype" w:hAnsi="Palatino Linotype"/>
        </w:rPr>
        <w:t>,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0F0BC5" w:rsidRDefault="00202921" w:rsidP="0051698B">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sidR="0051698B">
        <w:rPr>
          <w:rFonts w:ascii="Palatino Linotype" w:hAnsi="Palatino Linotype"/>
        </w:rPr>
        <w:t>ón materia del presente voto, el</w:t>
      </w:r>
      <w:r w:rsidRPr="0073286C">
        <w:rPr>
          <w:rFonts w:ascii="Palatino Linotype" w:hAnsi="Palatino Linotype"/>
        </w:rPr>
        <w:t xml:space="preserve"> particular requirió </w:t>
      </w:r>
      <w:r w:rsidR="0051698B">
        <w:rPr>
          <w:rFonts w:ascii="Palatino Linotype" w:hAnsi="Palatino Linotype"/>
        </w:rPr>
        <w:t xml:space="preserve">medularmente </w:t>
      </w:r>
      <w:r w:rsidRPr="0073286C">
        <w:rPr>
          <w:rFonts w:ascii="Palatino Linotype" w:hAnsi="Palatino Linotype"/>
        </w:rPr>
        <w:t>de</w:t>
      </w:r>
      <w:r w:rsidR="004C5335">
        <w:rPr>
          <w:rFonts w:ascii="Palatino Linotype" w:hAnsi="Palatino Linotype"/>
        </w:rPr>
        <w:t>l</w:t>
      </w:r>
      <w:r w:rsidR="00CB7A00">
        <w:rPr>
          <w:rFonts w:ascii="Palatino Linotype" w:hAnsi="Palatino Linotype"/>
        </w:rPr>
        <w:t xml:space="preserve"> </w:t>
      </w:r>
      <w:r w:rsidR="000316CC" w:rsidRPr="00323CF2">
        <w:rPr>
          <w:rFonts w:ascii="Palatino Linotype" w:hAnsi="Palatino Linotype"/>
          <w:b/>
          <w:lang w:val="es-ES_tradnl"/>
        </w:rPr>
        <w:t>Ayuntamiento de Toluca</w:t>
      </w:r>
      <w:r>
        <w:rPr>
          <w:rFonts w:ascii="Palatino Linotype" w:hAnsi="Palatino Linotype"/>
        </w:rPr>
        <w:t xml:space="preserve">, en lo </w:t>
      </w:r>
      <w:r>
        <w:rPr>
          <w:rFonts w:ascii="Palatino Linotype" w:hAnsi="Palatino Linotype"/>
        </w:rPr>
        <w:lastRenderedPageBreak/>
        <w:t xml:space="preserve">sucesivo </w:t>
      </w:r>
      <w:r w:rsidR="00F00774">
        <w:rPr>
          <w:rFonts w:ascii="Palatino Linotype" w:hAnsi="Palatino Linotype"/>
        </w:rPr>
        <w:t xml:space="preserve"> </w:t>
      </w:r>
      <w:r w:rsidR="00F00774" w:rsidRPr="00F00774">
        <w:rPr>
          <w:rFonts w:ascii="Palatino Linotype" w:hAnsi="Palatino Linotype"/>
          <w:b/>
        </w:rPr>
        <w:t xml:space="preserve">EL </w:t>
      </w:r>
      <w:r w:rsidR="00F00774">
        <w:rPr>
          <w:rFonts w:ascii="Palatino Linotype" w:hAnsi="Palatino Linotype"/>
          <w:b/>
        </w:rPr>
        <w:t>SUJETO OBLIGADO</w:t>
      </w:r>
      <w:r w:rsidR="0051698B">
        <w:rPr>
          <w:rFonts w:ascii="Palatino Linotype" w:hAnsi="Palatino Linotype"/>
        </w:rPr>
        <w:t xml:space="preserve">, </w:t>
      </w:r>
      <w:r w:rsidR="000316CC">
        <w:rPr>
          <w:rFonts w:ascii="Palatino Linotype" w:eastAsia="MS Mincho" w:hAnsi="Palatino Linotype" w:cs="Arial"/>
          <w:lang w:val="es-ES_tradnl"/>
        </w:rPr>
        <w:t>copia de las renuncias presentadas por los servidores públicos especificados en las solicitudes de información</w:t>
      </w:r>
    </w:p>
    <w:p w:rsidR="004E606A" w:rsidRPr="00EF1ABE" w:rsidRDefault="00202921" w:rsidP="00EF1ABE">
      <w:pPr>
        <w:spacing w:before="240" w:after="240" w:line="360" w:lineRule="auto"/>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w:t>
      </w:r>
      <w:r w:rsidR="00603CAB">
        <w:rPr>
          <w:rFonts w:ascii="Palatino Linotype" w:hAnsi="Palatino Linotype" w:cs="Arial"/>
        </w:rPr>
        <w:t xml:space="preserve">manifestó </w:t>
      </w:r>
      <w:r w:rsidR="000316CC">
        <w:rPr>
          <w:rFonts w:ascii="Palatino Linotype" w:hAnsi="Palatino Linotype" w:cs="Arial"/>
        </w:rPr>
        <w:t>que debido a que no eran legibles las solicitudes no le era posible atenderlas.</w:t>
      </w:r>
    </w:p>
    <w:p w:rsidR="00686853" w:rsidRDefault="00177727" w:rsidP="00686853">
      <w:pPr>
        <w:spacing w:before="100" w:beforeAutospacing="1" w:after="100" w:afterAutospacing="1"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4C5335">
        <w:rPr>
          <w:rFonts w:ascii="Palatino Linotype" w:hAnsi="Palatino Linotype"/>
        </w:rPr>
        <w:t>el</w:t>
      </w:r>
      <w:r w:rsidR="00563561">
        <w:rPr>
          <w:rFonts w:ascii="Palatino Linotype" w:hAnsi="Palatino Linotype"/>
        </w:rPr>
        <w:t xml:space="preserve">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8A5420">
        <w:rPr>
          <w:rFonts w:ascii="Palatino Linotype" w:hAnsi="Palatino Linotype"/>
        </w:rPr>
        <w:t>manifestando como razones o motivo</w:t>
      </w:r>
      <w:r w:rsidR="00686853">
        <w:rPr>
          <w:rFonts w:ascii="Palatino Linotype" w:hAnsi="Palatino Linotype"/>
        </w:rPr>
        <w:t xml:space="preserve">s de inconformidad que </w:t>
      </w:r>
      <w:r w:rsidR="000316CC">
        <w:rPr>
          <w:rFonts w:ascii="Palatino Linotype" w:hAnsi="Palatino Linotype"/>
        </w:rPr>
        <w:t xml:space="preserve">en ningún momento se le notifico una solicitud de aclaración por parte del </w:t>
      </w:r>
      <w:r w:rsidR="000316CC" w:rsidRPr="000316CC">
        <w:rPr>
          <w:rFonts w:ascii="Palatino Linotype" w:hAnsi="Palatino Linotype"/>
          <w:b/>
        </w:rPr>
        <w:t>SUJETO OBLIGADO</w:t>
      </w:r>
      <w:r w:rsidR="000316CC">
        <w:rPr>
          <w:rFonts w:ascii="Palatino Linotype" w:hAnsi="Palatino Linotype"/>
        </w:rPr>
        <w:t xml:space="preserve">, a fin de esclarecer </w:t>
      </w:r>
      <w:r w:rsidR="00CE5926">
        <w:rPr>
          <w:rFonts w:ascii="Palatino Linotype" w:hAnsi="Palatino Linotype"/>
        </w:rPr>
        <w:t>lo requerido</w:t>
      </w:r>
      <w:r w:rsidR="00686853">
        <w:rPr>
          <w:rFonts w:ascii="Palatino Linotype" w:hAnsi="Palatino Linotype"/>
        </w:rPr>
        <w:t>.</w:t>
      </w:r>
    </w:p>
    <w:p w:rsidR="003F2406" w:rsidRPr="003F2406" w:rsidRDefault="003F2406" w:rsidP="00686853">
      <w:pPr>
        <w:spacing w:before="100" w:beforeAutospacing="1" w:after="100" w:afterAutospacing="1" w:line="360" w:lineRule="auto"/>
        <w:jc w:val="both"/>
        <w:rPr>
          <w:rFonts w:ascii="Palatino Linotype" w:hAnsi="Palatino Linotype"/>
        </w:rPr>
      </w:pPr>
      <w:r>
        <w:rPr>
          <w:rFonts w:ascii="Palatino Linotype" w:hAnsi="Palatino Linotype"/>
        </w:rPr>
        <w:t xml:space="preserve">Posteriormente </w:t>
      </w:r>
      <w:r w:rsidRPr="003F2406">
        <w:rPr>
          <w:rFonts w:ascii="Palatino Linotype" w:hAnsi="Palatino Linotype"/>
          <w:b/>
        </w:rPr>
        <w:t>EL SUJETO OBLIGADO</w:t>
      </w:r>
      <w:r>
        <w:rPr>
          <w:rFonts w:ascii="Palatino Linotype" w:hAnsi="Palatino Linotype"/>
          <w:b/>
        </w:rPr>
        <w:t xml:space="preserve">, </w:t>
      </w:r>
      <w:r>
        <w:rPr>
          <w:rFonts w:ascii="Palatino Linotype" w:hAnsi="Palatino Linotype"/>
        </w:rPr>
        <w:t>rindió su Informe Justificado mismo en donde se informa que se deberá pagar derechos por concepto</w:t>
      </w:r>
      <w:r w:rsidR="00C569D2">
        <w:rPr>
          <w:rFonts w:ascii="Palatino Linotype" w:hAnsi="Palatino Linotype"/>
        </w:rPr>
        <w:t xml:space="preserve"> de copias de las 446 hojas restantes a las 20 ya entregadas</w:t>
      </w:r>
      <w:r w:rsidR="005A7043">
        <w:rPr>
          <w:rFonts w:ascii="Palatino Linotype" w:hAnsi="Palatino Linotype"/>
        </w:rPr>
        <w:t xml:space="preserve"> en Informe</w:t>
      </w:r>
      <w:bookmarkStart w:id="0" w:name="_GoBack"/>
      <w:bookmarkEnd w:id="0"/>
      <w:r w:rsidR="00C569D2">
        <w:rPr>
          <w:rFonts w:ascii="Palatino Linotype" w:hAnsi="Palatino Linotype"/>
        </w:rPr>
        <w:t>.</w:t>
      </w:r>
    </w:p>
    <w:p w:rsidR="003B7D57" w:rsidRPr="003F2406" w:rsidRDefault="000F0BC5" w:rsidP="003F2406">
      <w:pPr>
        <w:spacing w:before="240" w:after="240" w:line="360" w:lineRule="auto"/>
        <w:jc w:val="both"/>
        <w:rPr>
          <w:rFonts w:ascii="Palatino Linotype" w:hAnsi="Palatino Linotype" w:cs="Arial"/>
          <w:lang w:val="es-MX"/>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CE5926">
        <w:rPr>
          <w:rFonts w:ascii="Palatino Linotype" w:hAnsi="Palatino Linotype" w:cs="Arial"/>
          <w:b/>
        </w:rPr>
        <w:t>REVOCAR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3B7D57">
        <w:rPr>
          <w:rFonts w:ascii="Palatino Linotype" w:eastAsia="Calibri" w:hAnsi="Palatino Linotype" w:cs="Arial"/>
        </w:rPr>
        <w:t xml:space="preserve">y se ordenó </w:t>
      </w:r>
      <w:r w:rsidR="003F2406" w:rsidRPr="00323CF2">
        <w:rPr>
          <w:rFonts w:ascii="Palatino Linotype" w:hAnsi="Palatino Linotype"/>
          <w:lang w:val="es-MX"/>
        </w:rPr>
        <w:t>que</w:t>
      </w:r>
      <w:r w:rsidR="003F2406" w:rsidRPr="00323CF2">
        <w:rPr>
          <w:rFonts w:ascii="Palatino Linotype" w:hAnsi="Palatino Linotype"/>
          <w:b/>
          <w:lang w:val="es-MX"/>
        </w:rPr>
        <w:t xml:space="preserve"> </w:t>
      </w:r>
      <w:r w:rsidR="003F2406" w:rsidRPr="00323CF2">
        <w:rPr>
          <w:rFonts w:ascii="Palatino Linotype" w:hAnsi="Palatino Linotype"/>
          <w:lang w:val="es-MX"/>
        </w:rPr>
        <w:t xml:space="preserve">en términos del Considerando </w:t>
      </w:r>
      <w:r w:rsidR="003F2406" w:rsidRPr="00323CF2">
        <w:rPr>
          <w:rFonts w:ascii="Palatino Linotype" w:hAnsi="Palatino Linotype"/>
          <w:b/>
          <w:lang w:val="es-MX"/>
        </w:rPr>
        <w:t xml:space="preserve">Cuarto </w:t>
      </w:r>
      <w:r w:rsidR="003F2406">
        <w:rPr>
          <w:rFonts w:ascii="Palatino Linotype" w:hAnsi="Palatino Linotype"/>
          <w:lang w:val="es-MX"/>
        </w:rPr>
        <w:t>de la</w:t>
      </w:r>
      <w:r w:rsidR="003F2406" w:rsidRPr="00323CF2">
        <w:rPr>
          <w:rFonts w:ascii="Palatino Linotype" w:hAnsi="Palatino Linotype"/>
          <w:lang w:val="es-MX"/>
        </w:rPr>
        <w:t xml:space="preserve"> resolución </w:t>
      </w:r>
      <w:r w:rsidR="003F2406">
        <w:rPr>
          <w:rFonts w:ascii="Palatino Linotype" w:hAnsi="Palatino Linotype"/>
          <w:lang w:val="es-MX"/>
        </w:rPr>
        <w:t xml:space="preserve">de mérito </w:t>
      </w:r>
      <w:r w:rsidR="003F2406" w:rsidRPr="00323CF2">
        <w:rPr>
          <w:rFonts w:ascii="Palatino Linotype" w:hAnsi="Palatino Linotype"/>
          <w:lang w:val="es-MX"/>
        </w:rPr>
        <w:t>haga entrega, vía SAIMEX, de ser procedente en versión pública</w:t>
      </w:r>
      <w:r w:rsidR="003F2406" w:rsidRPr="00323CF2">
        <w:rPr>
          <w:rFonts w:ascii="Palatino Linotype" w:eastAsia="Arial Unicode MS" w:hAnsi="Palatino Linotype" w:cs="Arial"/>
        </w:rPr>
        <w:t xml:space="preserve">, </w:t>
      </w:r>
      <w:r w:rsidR="003F2406" w:rsidRPr="00323CF2">
        <w:rPr>
          <w:rFonts w:ascii="Palatino Linotype" w:hAnsi="Palatino Linotype" w:cs="Arial"/>
          <w:lang w:val="es-MX"/>
        </w:rPr>
        <w:t xml:space="preserve"> lo siguiente:</w:t>
      </w:r>
    </w:p>
    <w:p w:rsidR="003B7D57" w:rsidRPr="003F2406" w:rsidRDefault="003B7D57" w:rsidP="003F2406">
      <w:pPr>
        <w:ind w:right="49"/>
        <w:jc w:val="both"/>
        <w:rPr>
          <w:rFonts w:ascii="Palatino Linotype" w:eastAsia="Calibri" w:hAnsi="Palatino Linotype" w:cs="Arial"/>
          <w:sz w:val="22"/>
          <w:szCs w:val="22"/>
        </w:rPr>
      </w:pPr>
    </w:p>
    <w:p w:rsidR="003F2406" w:rsidRPr="003F2406" w:rsidRDefault="003F2406" w:rsidP="003F2406">
      <w:pPr>
        <w:pStyle w:val="Prrafodelista"/>
        <w:numPr>
          <w:ilvl w:val="0"/>
          <w:numId w:val="10"/>
        </w:numPr>
        <w:ind w:right="850"/>
        <w:contextualSpacing w:val="0"/>
        <w:jc w:val="both"/>
        <w:rPr>
          <w:rFonts w:ascii="Palatino Linotype" w:eastAsia="Arial Unicode MS" w:hAnsi="Palatino Linotype" w:cs="Arial"/>
          <w:i/>
          <w:sz w:val="22"/>
          <w:szCs w:val="22"/>
        </w:rPr>
      </w:pPr>
      <w:r w:rsidRPr="003F2406">
        <w:rPr>
          <w:rFonts w:ascii="Palatino Linotype" w:eastAsia="Arial Unicode MS" w:hAnsi="Palatino Linotype" w:cs="Arial"/>
          <w:i/>
          <w:sz w:val="22"/>
          <w:szCs w:val="22"/>
        </w:rPr>
        <w:t>Las renuncias faltantes con relación a los servidores públicos referidos en la solicitud de información</w:t>
      </w:r>
      <w:r w:rsidRPr="003F2406">
        <w:rPr>
          <w:sz w:val="22"/>
          <w:szCs w:val="22"/>
        </w:rPr>
        <w:t xml:space="preserve"> </w:t>
      </w:r>
      <w:r w:rsidRPr="003F2406">
        <w:rPr>
          <w:rFonts w:ascii="Palatino Linotype" w:eastAsia="Arial Unicode MS" w:hAnsi="Palatino Linotype" w:cs="Arial"/>
          <w:i/>
          <w:sz w:val="22"/>
          <w:szCs w:val="22"/>
        </w:rPr>
        <w:t xml:space="preserve">00890/TOLUCA/IP/2019  que no fueron proporcionadas al particular en vía del informe de justificación. </w:t>
      </w:r>
    </w:p>
    <w:p w:rsidR="003F2406" w:rsidRPr="003F2406" w:rsidRDefault="003F2406" w:rsidP="003F2406">
      <w:pPr>
        <w:pStyle w:val="Prrafodelista"/>
        <w:ind w:left="1068" w:right="850"/>
        <w:jc w:val="both"/>
        <w:rPr>
          <w:rFonts w:ascii="Palatino Linotype" w:eastAsia="Arial Unicode MS" w:hAnsi="Palatino Linotype" w:cs="Arial"/>
          <w:i/>
          <w:sz w:val="22"/>
          <w:szCs w:val="22"/>
        </w:rPr>
      </w:pPr>
    </w:p>
    <w:p w:rsidR="003F2406" w:rsidRPr="003F2406" w:rsidRDefault="003F2406" w:rsidP="003F2406">
      <w:pPr>
        <w:pStyle w:val="Prrafodelista"/>
        <w:numPr>
          <w:ilvl w:val="0"/>
          <w:numId w:val="10"/>
        </w:numPr>
        <w:ind w:right="850"/>
        <w:contextualSpacing w:val="0"/>
        <w:jc w:val="both"/>
        <w:rPr>
          <w:rFonts w:ascii="Palatino Linotype" w:eastAsia="Arial Unicode MS" w:hAnsi="Palatino Linotype" w:cs="Arial"/>
          <w:i/>
          <w:sz w:val="22"/>
          <w:szCs w:val="22"/>
        </w:rPr>
      </w:pPr>
      <w:r w:rsidRPr="003F2406">
        <w:rPr>
          <w:rFonts w:ascii="Palatino Linotype" w:eastAsia="Arial Unicode MS" w:hAnsi="Palatino Linotype" w:cs="Arial"/>
          <w:i/>
          <w:sz w:val="22"/>
          <w:szCs w:val="22"/>
        </w:rPr>
        <w:t xml:space="preserve">El acuerdo que justifique la versión pública generada sobre las documentales relacionadas con las renuncias, remitidas en vía del informe de justificación. </w:t>
      </w:r>
    </w:p>
    <w:p w:rsidR="003F2406" w:rsidRPr="003F2406" w:rsidRDefault="003F2406" w:rsidP="003F2406">
      <w:pPr>
        <w:ind w:right="850"/>
        <w:jc w:val="both"/>
        <w:rPr>
          <w:rFonts w:ascii="Palatino Linotype" w:eastAsia="Arial Unicode MS" w:hAnsi="Palatino Linotype" w:cs="Arial"/>
          <w:i/>
          <w:sz w:val="22"/>
          <w:szCs w:val="22"/>
        </w:rPr>
      </w:pPr>
    </w:p>
    <w:p w:rsidR="003B7D57" w:rsidRDefault="003F2406" w:rsidP="003F2406">
      <w:pPr>
        <w:pStyle w:val="Prrafodelista"/>
        <w:tabs>
          <w:tab w:val="left" w:pos="8364"/>
        </w:tabs>
        <w:ind w:right="850"/>
        <w:jc w:val="both"/>
        <w:rPr>
          <w:rFonts w:ascii="Palatino Linotype" w:eastAsia="MS Mincho" w:hAnsi="Palatino Linotype" w:cstheme="majorBidi"/>
          <w:i/>
          <w:sz w:val="22"/>
          <w:szCs w:val="22"/>
        </w:rPr>
      </w:pPr>
      <w:r w:rsidRPr="003F2406">
        <w:rPr>
          <w:rFonts w:ascii="Palatino Linotype" w:hAnsi="Palatino Linotype" w:cs="Arial"/>
          <w:bCs/>
          <w:i/>
          <w:sz w:val="22"/>
          <w:szCs w:val="22"/>
          <w:shd w:val="clear" w:color="auto" w:fill="FFFFFF"/>
        </w:rPr>
        <w:t>Para lo cual,  de ser procedente para el inciso a) se deberá emitir el Acuerdo del Comité de Transparencia</w:t>
      </w:r>
      <w:r w:rsidRPr="003F2406">
        <w:rPr>
          <w:rFonts w:ascii="Palatino Linotype" w:eastAsia="Calibri" w:hAnsi="Palatino Linotype" w:cs="Arial"/>
          <w:i/>
          <w:sz w:val="22"/>
          <w:szCs w:val="22"/>
        </w:rPr>
        <w:t>, en el que funde y motive las razones sobre los datos que se supriman o eliminen dentro del soporte documental respectivo objeto de la versión pública que se formule y se ponga a disposición del recurrente</w:t>
      </w:r>
      <w:r w:rsidR="003B7D57" w:rsidRPr="003F2406">
        <w:rPr>
          <w:rFonts w:ascii="Palatino Linotype" w:eastAsia="MS Mincho" w:hAnsi="Palatino Linotype" w:cstheme="majorBidi"/>
          <w:i/>
          <w:sz w:val="22"/>
          <w:szCs w:val="22"/>
        </w:rPr>
        <w:t>.</w:t>
      </w:r>
    </w:p>
    <w:p w:rsidR="005A7043" w:rsidRPr="003F2406" w:rsidRDefault="005A7043" w:rsidP="003F2406">
      <w:pPr>
        <w:pStyle w:val="Prrafodelista"/>
        <w:tabs>
          <w:tab w:val="left" w:pos="8364"/>
        </w:tabs>
        <w:ind w:right="850"/>
        <w:jc w:val="both"/>
        <w:rPr>
          <w:rFonts w:ascii="Palatino Linotype" w:eastAsia="MS Mincho" w:hAnsi="Palatino Linotype" w:cstheme="majorBidi"/>
          <w:i/>
          <w:sz w:val="22"/>
          <w:szCs w:val="22"/>
        </w:rPr>
      </w:pPr>
    </w:p>
    <w:p w:rsidR="005A7043" w:rsidRDefault="005A7043" w:rsidP="005A7043">
      <w:pPr>
        <w:spacing w:line="360" w:lineRule="auto"/>
        <w:jc w:val="both"/>
        <w:rPr>
          <w:rFonts w:ascii="Palatino Linotype" w:hAnsi="Palatino Linotype" w:cs="Arial"/>
        </w:rPr>
      </w:pPr>
      <w:r w:rsidRPr="006D731E">
        <w:rPr>
          <w:rFonts w:ascii="Palatino Linotype" w:hAnsi="Palatino Linotype" w:cs="Arial"/>
        </w:rPr>
        <w:t>En ese sentido, la</w:t>
      </w:r>
      <w:r>
        <w:rPr>
          <w:rFonts w:ascii="Palatino Linotype" w:hAnsi="Palatino Linotype" w:cs="Arial"/>
        </w:rPr>
        <w:t xml:space="preserve"> que suscribe reitera</w:t>
      </w:r>
      <w:r w:rsidRPr="006D731E">
        <w:rPr>
          <w:rFonts w:ascii="Palatino Linotype" w:hAnsi="Palatino Linotype" w:cs="Arial"/>
        </w:rPr>
        <w:t>, que si bien</w:t>
      </w:r>
      <w:r>
        <w:rPr>
          <w:rFonts w:ascii="Palatino Linotype" w:hAnsi="Palatino Linotype" w:cs="Arial"/>
        </w:rPr>
        <w:t xml:space="preserve"> se</w:t>
      </w:r>
      <w:r w:rsidRPr="006D731E">
        <w:rPr>
          <w:rFonts w:ascii="Palatino Linotype" w:hAnsi="Palatino Linotype" w:cs="Arial"/>
        </w:rPr>
        <w:t xml:space="preserve"> coincide en términos generales con el sentido de la resolución en comento, </w:t>
      </w:r>
      <w:r>
        <w:rPr>
          <w:rFonts w:ascii="Palatino Linotype" w:hAnsi="Palatino Linotype" w:cs="Arial"/>
        </w:rPr>
        <w:t xml:space="preserve">estimamos necesario precisar que en cuanto hace al requerimiento que realizó </w:t>
      </w:r>
      <w:r w:rsidRPr="00D052DA">
        <w:rPr>
          <w:rFonts w:ascii="Palatino Linotype" w:hAnsi="Palatino Linotype" w:cs="Arial"/>
          <w:b/>
        </w:rPr>
        <w:t>EL</w:t>
      </w:r>
      <w:r>
        <w:rPr>
          <w:rFonts w:ascii="Palatino Linotype" w:hAnsi="Palatino Linotype" w:cs="Arial"/>
        </w:rPr>
        <w:t xml:space="preserve"> </w:t>
      </w:r>
      <w:r w:rsidRPr="00B30650">
        <w:rPr>
          <w:rFonts w:ascii="Palatino Linotype" w:hAnsi="Palatino Linotype" w:cs="Arial"/>
          <w:b/>
        </w:rPr>
        <w:t>SUJETO</w:t>
      </w:r>
      <w:r>
        <w:rPr>
          <w:rFonts w:ascii="Palatino Linotype" w:hAnsi="Palatino Linotype" w:cs="Arial"/>
        </w:rPr>
        <w:t xml:space="preserve"> </w:t>
      </w:r>
      <w:r w:rsidRPr="00B30650">
        <w:rPr>
          <w:rFonts w:ascii="Palatino Linotype" w:hAnsi="Palatino Linotype" w:cs="Arial"/>
          <w:b/>
        </w:rPr>
        <w:t>OBLIGADO</w:t>
      </w:r>
      <w:r>
        <w:rPr>
          <w:rFonts w:ascii="Palatino Linotype" w:hAnsi="Palatino Linotype" w:cs="Arial"/>
        </w:rPr>
        <w:t xml:space="preserve"> al </w:t>
      </w:r>
      <w:r w:rsidRPr="00B30650">
        <w:rPr>
          <w:rFonts w:ascii="Palatino Linotype" w:hAnsi="Palatino Linotype" w:cs="Arial"/>
          <w:b/>
        </w:rPr>
        <w:t>RECURRENTE</w:t>
      </w:r>
      <w:r>
        <w:rPr>
          <w:rFonts w:ascii="Palatino Linotype" w:hAnsi="Palatino Linotype" w:cs="Arial"/>
        </w:rPr>
        <w:t xml:space="preserve"> a fin de que realizara el pago por concepto de digitalización de la información requerida por éste, la Ponencia </w:t>
      </w:r>
      <w:proofErr w:type="spellStart"/>
      <w:r>
        <w:rPr>
          <w:rFonts w:ascii="Palatino Linotype" w:hAnsi="Palatino Linotype" w:cs="Arial"/>
        </w:rPr>
        <w:t>Resolutora</w:t>
      </w:r>
      <w:proofErr w:type="spellEnd"/>
      <w:r>
        <w:rPr>
          <w:rFonts w:ascii="Palatino Linotype" w:hAnsi="Palatino Linotype" w:cs="Arial"/>
        </w:rPr>
        <w:t xml:space="preserve"> debió pronunciarse respecto de la procedencia de dicho cobro.</w:t>
      </w:r>
    </w:p>
    <w:p w:rsidR="005A7043" w:rsidRDefault="005A7043" w:rsidP="005A7043">
      <w:pPr>
        <w:spacing w:line="360" w:lineRule="auto"/>
        <w:jc w:val="both"/>
        <w:rPr>
          <w:rFonts w:ascii="Palatino Linotype" w:hAnsi="Palatino Linotype" w:cs="Arial"/>
        </w:rPr>
      </w:pPr>
    </w:p>
    <w:p w:rsidR="005A7043" w:rsidRPr="00DC522B" w:rsidRDefault="005A7043" w:rsidP="005A7043">
      <w:pPr>
        <w:spacing w:line="360" w:lineRule="auto"/>
        <w:jc w:val="both"/>
        <w:rPr>
          <w:rFonts w:ascii="Palatino Linotype" w:hAnsi="Palatino Linotype" w:cs="Arial"/>
          <w:lang w:eastAsia="es-MX"/>
        </w:rPr>
      </w:pPr>
      <w:r>
        <w:rPr>
          <w:rFonts w:ascii="Palatino Linotype" w:hAnsi="Palatino Linotype" w:cs="Arial"/>
          <w:lang w:eastAsia="es-MX"/>
        </w:rPr>
        <w:t>Lo anterior, obedece a que conforme al principio de g</w:t>
      </w:r>
      <w:r w:rsidRPr="00DC522B">
        <w:rPr>
          <w:rFonts w:ascii="Palatino Linotype" w:hAnsi="Palatino Linotype" w:cs="Arial"/>
          <w:lang w:eastAsia="es-MX"/>
        </w:rPr>
        <w:t xml:space="preserve">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w:t>
      </w:r>
      <w:r>
        <w:rPr>
          <w:rFonts w:ascii="Palatino Linotype" w:hAnsi="Palatino Linotype" w:cs="Arial"/>
          <w:lang w:eastAsia="es-MX"/>
        </w:rPr>
        <w:t xml:space="preserve"> propia</w:t>
      </w:r>
      <w:r w:rsidRPr="00DC522B">
        <w:rPr>
          <w:rFonts w:ascii="Palatino Linotype" w:hAnsi="Palatino Linotype" w:cs="Arial"/>
          <w:lang w:eastAsia="es-MX"/>
        </w:rPr>
        <w:t xml:space="preserve"> Ley señale</w:t>
      </w:r>
      <w:r>
        <w:rPr>
          <w:rFonts w:ascii="Palatino Linotype" w:hAnsi="Palatino Linotype" w:cs="Arial"/>
          <w:lang w:eastAsia="es-MX"/>
        </w:rPr>
        <w:t>, tal como se advierte a continuación</w:t>
      </w:r>
      <w:r w:rsidRPr="00DC522B">
        <w:rPr>
          <w:rFonts w:ascii="Palatino Linotype" w:hAnsi="Palatino Linotype" w:cs="Arial"/>
          <w:lang w:eastAsia="es-MX"/>
        </w:rPr>
        <w:t>.</w:t>
      </w:r>
    </w:p>
    <w:p w:rsidR="005A7043" w:rsidRPr="00DC522B" w:rsidRDefault="005A7043" w:rsidP="005A7043">
      <w:pPr>
        <w:spacing w:line="360" w:lineRule="auto"/>
        <w:jc w:val="both"/>
        <w:rPr>
          <w:rFonts w:ascii="Palatino Linotype" w:hAnsi="Palatino Linotype" w:cs="Arial"/>
          <w:lang w:eastAsia="es-MX"/>
        </w:rPr>
      </w:pPr>
    </w:p>
    <w:p w:rsidR="005A7043" w:rsidRPr="00DC522B" w:rsidRDefault="005A7043" w:rsidP="005A7043">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5A7043" w:rsidRPr="00DC522B" w:rsidRDefault="005A7043" w:rsidP="005A7043">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5A7043"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p>
    <w:p w:rsidR="005A7043" w:rsidRPr="00DC522B" w:rsidRDefault="005A7043" w:rsidP="005A7043">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5A7043" w:rsidRPr="00DC522B" w:rsidRDefault="005A7043" w:rsidP="005A7043">
      <w:pPr>
        <w:spacing w:line="360" w:lineRule="auto"/>
        <w:jc w:val="both"/>
        <w:rPr>
          <w:rFonts w:ascii="Palatino Linotype" w:hAnsi="Palatino Linotype" w:cs="Arial"/>
          <w:lang w:eastAsia="es-MX"/>
        </w:rPr>
      </w:pPr>
    </w:p>
    <w:p w:rsidR="005A7043" w:rsidRPr="00DC522B" w:rsidRDefault="005A7043" w:rsidP="005A7043">
      <w:pPr>
        <w:spacing w:line="360" w:lineRule="auto"/>
        <w:jc w:val="both"/>
        <w:rPr>
          <w:rFonts w:ascii="Palatino Linotype" w:hAnsi="Palatino Linotype" w:cs="Arial"/>
          <w:lang w:eastAsia="es-MX"/>
        </w:rPr>
      </w:pPr>
      <w:r w:rsidRPr="00DC522B">
        <w:rPr>
          <w:rFonts w:ascii="Palatino Linotype" w:hAnsi="Palatino Linotype" w:cs="Arial"/>
          <w:lang w:eastAsia="es-MX"/>
        </w:rPr>
        <w:lastRenderedPageBreak/>
        <w:t>A su vez, los artículos 165 y 175 de la Ley de la materia, indica</w:t>
      </w:r>
      <w:r>
        <w:rPr>
          <w:rFonts w:ascii="Palatino Linotype" w:hAnsi="Palatino Linotype" w:cs="Arial"/>
          <w:lang w:eastAsia="es-MX"/>
        </w:rPr>
        <w:t>n</w:t>
      </w:r>
      <w:r w:rsidRPr="00DC522B">
        <w:rPr>
          <w:rFonts w:ascii="Palatino Linotype" w:hAnsi="Palatino Linotype" w:cs="Arial"/>
          <w:lang w:eastAsia="es-MX"/>
        </w:rPr>
        <w:t xml:space="preserve"> los supuestos </w:t>
      </w:r>
      <w:r>
        <w:rPr>
          <w:rFonts w:ascii="Palatino Linotype" w:hAnsi="Palatino Linotype" w:cs="Arial"/>
          <w:lang w:eastAsia="es-MX"/>
        </w:rPr>
        <w:t>de procedencia del</w:t>
      </w:r>
      <w:r w:rsidRPr="00DC522B">
        <w:rPr>
          <w:rFonts w:ascii="Palatino Linotype" w:hAnsi="Palatino Linotype" w:cs="Arial"/>
          <w:lang w:eastAsia="es-MX"/>
        </w:rPr>
        <w:t xml:space="preserve"> cobro de derechos para la entrega de la información en los siguientes términos:</w:t>
      </w:r>
    </w:p>
    <w:p w:rsidR="005A7043" w:rsidRPr="00DC522B" w:rsidRDefault="005A7043" w:rsidP="005A7043">
      <w:pPr>
        <w:spacing w:line="360" w:lineRule="auto"/>
        <w:jc w:val="both"/>
        <w:rPr>
          <w:rFonts w:ascii="Palatino Linotype" w:hAnsi="Palatino Linotype" w:cs="Arial"/>
          <w:lang w:eastAsia="es-MX"/>
        </w:rPr>
      </w:pPr>
    </w:p>
    <w:p w:rsidR="005A7043" w:rsidRPr="00DC522B" w:rsidRDefault="005A7043" w:rsidP="005A7043">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5A7043" w:rsidRPr="00DC522B" w:rsidRDefault="005A7043" w:rsidP="005A7043">
      <w:pPr>
        <w:spacing w:line="360" w:lineRule="auto"/>
        <w:jc w:val="both"/>
        <w:rPr>
          <w:rFonts w:ascii="Palatino Linotype" w:hAnsi="Palatino Linotype" w:cs="Arial"/>
          <w:lang w:eastAsia="es-MX"/>
        </w:rPr>
      </w:pPr>
    </w:p>
    <w:p w:rsidR="005A7043" w:rsidRPr="00DC522B" w:rsidRDefault="005A7043" w:rsidP="005A7043">
      <w:pPr>
        <w:spacing w:line="360" w:lineRule="auto"/>
        <w:jc w:val="both"/>
        <w:rPr>
          <w:rFonts w:ascii="Palatino Linotype" w:hAnsi="Palatino Linotype" w:cs="Arial"/>
          <w:lang w:eastAsia="es-MX"/>
        </w:rPr>
      </w:pPr>
      <w:r>
        <w:rPr>
          <w:rFonts w:ascii="Palatino Linotype" w:hAnsi="Palatino Linotype" w:cs="Arial"/>
          <w:lang w:eastAsia="es-MX"/>
        </w:rPr>
        <w:t xml:space="preserve">De los </w:t>
      </w:r>
      <w:r w:rsidRPr="00DC522B">
        <w:rPr>
          <w:rFonts w:ascii="Palatino Linotype" w:hAnsi="Palatino Linotype" w:cs="Arial"/>
          <w:lang w:eastAsia="es-MX"/>
        </w:rPr>
        <w:t>ordenamiento</w:t>
      </w:r>
      <w:r>
        <w:rPr>
          <w:rFonts w:ascii="Palatino Linotype" w:hAnsi="Palatino Linotype" w:cs="Arial"/>
          <w:lang w:eastAsia="es-MX"/>
        </w:rPr>
        <w:t>s</w:t>
      </w:r>
      <w:r w:rsidRPr="00DC522B">
        <w:rPr>
          <w:rFonts w:ascii="Palatino Linotype" w:hAnsi="Palatino Linotype" w:cs="Arial"/>
          <w:lang w:eastAsia="es-MX"/>
        </w:rPr>
        <w:t xml:space="preserve"> anterior</w:t>
      </w:r>
      <w:r>
        <w:rPr>
          <w:rFonts w:ascii="Palatino Linotype" w:hAnsi="Palatino Linotype" w:cs="Arial"/>
          <w:lang w:eastAsia="es-MX"/>
        </w:rPr>
        <w:t>es</w:t>
      </w:r>
      <w:r w:rsidRPr="00DC522B">
        <w:rPr>
          <w:rFonts w:ascii="Palatino Linotype" w:hAnsi="Palatino Linotype" w:cs="Arial"/>
          <w:lang w:eastAsia="es-MX"/>
        </w:rPr>
        <w:t xml:space="preserve">,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Pr>
          <w:rFonts w:ascii="Palatino Linotype" w:hAnsi="Palatino Linotype" w:cs="Arial"/>
          <w:lang w:eastAsia="es-MX"/>
        </w:rPr>
        <w:t xml:space="preserve"> alguno</w:t>
      </w:r>
      <w:r w:rsidRPr="00DC522B">
        <w:rPr>
          <w:rFonts w:ascii="Palatino Linotype" w:hAnsi="Palatino Linotype" w:cs="Arial"/>
          <w:lang w:eastAsia="es-MX"/>
        </w:rPr>
        <w:t xml:space="preserve"> para </w:t>
      </w:r>
      <w:r w:rsidRPr="00DC522B">
        <w:rPr>
          <w:rFonts w:ascii="Palatino Linotype" w:hAnsi="Palatino Linotype" w:cs="Arial"/>
          <w:lang w:eastAsia="es-MX"/>
        </w:rPr>
        <w:lastRenderedPageBreak/>
        <w:t xml:space="preserve">los particulares, y podrán acceder a ella excepto en los casos que </w:t>
      </w:r>
      <w:r>
        <w:rPr>
          <w:rFonts w:ascii="Palatino Linotype" w:hAnsi="Palatino Linotype" w:cs="Arial"/>
          <w:lang w:eastAsia="es-MX"/>
        </w:rPr>
        <w:t xml:space="preserve">dicha información </w:t>
      </w:r>
      <w:r w:rsidRPr="00DC522B">
        <w:rPr>
          <w:rFonts w:ascii="Palatino Linotype" w:hAnsi="Palatino Linotype" w:cs="Arial"/>
          <w:lang w:eastAsia="es-MX"/>
        </w:rPr>
        <w:t>encuadre en los supuestos de clasificación de la información.</w:t>
      </w:r>
    </w:p>
    <w:p w:rsidR="005A7043" w:rsidRPr="00DC522B" w:rsidRDefault="005A7043" w:rsidP="005A7043">
      <w:pPr>
        <w:spacing w:line="360" w:lineRule="auto"/>
        <w:jc w:val="both"/>
        <w:rPr>
          <w:rFonts w:ascii="Palatino Linotype" w:hAnsi="Palatino Linotype" w:cs="Arial"/>
          <w:lang w:eastAsia="es-MX"/>
        </w:rPr>
      </w:pPr>
    </w:p>
    <w:p w:rsidR="005A7043" w:rsidRPr="00554ACC" w:rsidRDefault="005A7043" w:rsidP="005A7043">
      <w:pPr>
        <w:spacing w:line="360" w:lineRule="auto"/>
        <w:jc w:val="both"/>
        <w:rPr>
          <w:rFonts w:ascii="Palatino Linotype" w:hAnsi="Palatino Linotype"/>
        </w:rPr>
      </w:pPr>
      <w:r>
        <w:rPr>
          <w:rFonts w:ascii="Palatino Linotype" w:hAnsi="Palatino Linotype" w:cs="Arial"/>
          <w:lang w:eastAsia="es-MX"/>
        </w:rPr>
        <w:t>En ese contexto, r</w:t>
      </w:r>
      <w:r w:rsidRPr="00DC522B">
        <w:rPr>
          <w:rFonts w:ascii="Palatino Linotype" w:hAnsi="Palatino Linotype" w:cs="Arial"/>
          <w:lang w:eastAsia="es-MX"/>
        </w:rPr>
        <w:t>elacionado con</w:t>
      </w:r>
      <w:r w:rsidRPr="005E24C2">
        <w:rPr>
          <w:rFonts w:ascii="Palatino Linotype" w:hAnsi="Palatino Linotype"/>
        </w:rPr>
        <w:t xml:space="preserve"> </w:t>
      </w:r>
      <w:r>
        <w:rPr>
          <w:rFonts w:ascii="Palatino Linotype" w:hAnsi="Palatino Linotype"/>
        </w:rPr>
        <w:t>c</w:t>
      </w:r>
      <w:r w:rsidRPr="00AE4FD6">
        <w:rPr>
          <w:rFonts w:ascii="Palatino Linotype" w:hAnsi="Palatino Linotype"/>
        </w:rPr>
        <w:t xml:space="preserve">opia digital </w:t>
      </w:r>
      <w:r>
        <w:rPr>
          <w:rFonts w:ascii="Palatino Linotype" w:hAnsi="Palatino Linotype"/>
        </w:rPr>
        <w:t>de las renuncias concernientes a</w:t>
      </w:r>
      <w:r w:rsidRPr="00AE4FD6">
        <w:rPr>
          <w:rFonts w:ascii="Palatino Linotype" w:hAnsi="Palatino Linotype"/>
        </w:rPr>
        <w:t xml:space="preserve"> los servidores públicos indicados en la solicitud</w:t>
      </w:r>
      <w:r w:rsidRPr="00DC522B">
        <w:rPr>
          <w:rFonts w:ascii="Palatino Linotype" w:hAnsi="Palatino Linotype" w:cs="Arial"/>
          <w:lang w:eastAsia="es-MX"/>
        </w:rPr>
        <w:t xml:space="preserve">, es menester precisar que éste no representa una obligación de transparencia común </w:t>
      </w:r>
      <w:r>
        <w:rPr>
          <w:rFonts w:ascii="Palatino Linotype" w:hAnsi="Palatino Linotype" w:cs="Arial"/>
          <w:lang w:eastAsia="es-MX"/>
        </w:rPr>
        <w:t xml:space="preserve">o específica </w:t>
      </w:r>
      <w:r w:rsidRPr="00DC522B">
        <w:rPr>
          <w:rFonts w:ascii="Palatino Linotype" w:hAnsi="Palatino Linotype" w:cs="Arial"/>
          <w:lang w:eastAsia="es-MX"/>
        </w:rPr>
        <w:t xml:space="preserve">para </w:t>
      </w:r>
      <w:r w:rsidRPr="00DC522B">
        <w:rPr>
          <w:rFonts w:ascii="Palatino Linotype" w:hAnsi="Palatino Linotype" w:cs="Arial"/>
          <w:b/>
          <w:lang w:eastAsia="es-MX"/>
        </w:rPr>
        <w:t>EL SUJETO OBLIGADO</w:t>
      </w:r>
      <w:r w:rsidRPr="00DC522B">
        <w:rPr>
          <w:rFonts w:ascii="Palatino Linotype" w:hAnsi="Palatino Linotype" w:cs="Arial"/>
          <w:lang w:eastAsia="es-MX"/>
        </w:rPr>
        <w:t>, puesto que</w:t>
      </w:r>
      <w:r>
        <w:rPr>
          <w:rFonts w:ascii="Palatino Linotype" w:hAnsi="Palatino Linotype" w:cs="Arial"/>
          <w:lang w:eastAsia="es-MX"/>
        </w:rPr>
        <w:t xml:space="preserve"> de las referidas en los</w:t>
      </w:r>
      <w:r w:rsidRPr="00DC522B">
        <w:rPr>
          <w:rFonts w:ascii="Palatino Linotype" w:hAnsi="Palatino Linotype" w:cs="Arial"/>
          <w:lang w:eastAsia="es-MX"/>
        </w:rPr>
        <w:t xml:space="preserve"> artícu</w:t>
      </w:r>
      <w:r>
        <w:rPr>
          <w:rFonts w:ascii="Palatino Linotype" w:hAnsi="Palatino Linotype" w:cs="Arial"/>
          <w:lang w:eastAsia="es-MX"/>
        </w:rPr>
        <w:t>los 92 y 94 de la Ley de Transparencia y Acceso a la Información Pública del Estado de México y Municipios</w:t>
      </w:r>
      <w:r w:rsidRPr="00DC522B">
        <w:rPr>
          <w:rFonts w:ascii="Palatino Linotype" w:hAnsi="Palatino Linotype" w:cs="Arial"/>
          <w:lang w:eastAsia="es-MX"/>
        </w:rPr>
        <w:t>, no configura</w:t>
      </w:r>
      <w:r>
        <w:rPr>
          <w:rFonts w:ascii="Palatino Linotype" w:hAnsi="Palatino Linotype" w:cs="Arial"/>
          <w:lang w:eastAsia="es-MX"/>
        </w:rPr>
        <w:t>n</w:t>
      </w:r>
      <w:r w:rsidRPr="00DC522B">
        <w:rPr>
          <w:rFonts w:ascii="Palatino Linotype" w:hAnsi="Palatino Linotype" w:cs="Arial"/>
          <w:lang w:eastAsia="es-MX"/>
        </w:rPr>
        <w:t xml:space="preserve"> el supuesto que excluya al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para requerir el previo pago de derechos a </w:t>
      </w:r>
      <w:r>
        <w:rPr>
          <w:rFonts w:ascii="Palatino Linotype" w:hAnsi="Palatino Linotype" w:cs="Arial"/>
          <w:lang w:eastAsia="es-MX"/>
        </w:rPr>
        <w:t xml:space="preserve">la solicitante </w:t>
      </w:r>
      <w:r w:rsidRPr="00DC522B">
        <w:rPr>
          <w:rFonts w:ascii="Palatino Linotype" w:hAnsi="Palatino Linotype" w:cs="Arial"/>
          <w:lang w:eastAsia="es-MX"/>
        </w:rPr>
        <w:t>por concepto de escaneo y reproducción de la información para su envío.</w:t>
      </w:r>
    </w:p>
    <w:p w:rsidR="005A7043" w:rsidRPr="00DC522B" w:rsidRDefault="005A7043" w:rsidP="005A7043">
      <w:pPr>
        <w:spacing w:line="360" w:lineRule="auto"/>
        <w:jc w:val="both"/>
        <w:rPr>
          <w:rFonts w:ascii="Palatino Linotype" w:hAnsi="Palatino Linotype" w:cs="Arial"/>
          <w:lang w:eastAsia="es-MX"/>
        </w:rPr>
      </w:pPr>
    </w:p>
    <w:p w:rsidR="005A7043" w:rsidRDefault="005A7043" w:rsidP="005A7043">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Pr>
          <w:rFonts w:ascii="Palatino Linotype" w:hAnsi="Palatino Linotype" w:cs="Arial"/>
          <w:lang w:eastAsia="es-MX"/>
        </w:rPr>
        <w:t>, considero que</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w:t>
      </w:r>
      <w:r>
        <w:rPr>
          <w:rFonts w:ascii="Palatino Linotype" w:hAnsi="Palatino Linotype" w:cs="Arial"/>
          <w:lang w:eastAsia="es-MX"/>
        </w:rPr>
        <w:t>en el numeral 174 de la citada L</w:t>
      </w:r>
      <w:r w:rsidRPr="00DC522B">
        <w:rPr>
          <w:rFonts w:ascii="Palatino Linotype" w:hAnsi="Palatino Linotype" w:cs="Arial"/>
          <w:lang w:eastAsia="es-MX"/>
        </w:rPr>
        <w:t>ey de Transparencia</w:t>
      </w:r>
      <w:r>
        <w:rPr>
          <w:rFonts w:ascii="Palatino Linotype" w:hAnsi="Palatino Linotype" w:cs="Arial"/>
          <w:lang w:eastAsia="es-MX"/>
        </w:rPr>
        <w:t>, mismo que se inserta para mayor referencia</w:t>
      </w:r>
      <w:r w:rsidRPr="00DC522B">
        <w:rPr>
          <w:rFonts w:ascii="Palatino Linotype" w:hAnsi="Palatino Linotype" w:cs="Arial"/>
          <w:lang w:eastAsia="es-MX"/>
        </w:rPr>
        <w:t>.</w:t>
      </w:r>
    </w:p>
    <w:p w:rsidR="005A7043" w:rsidRPr="00F441FF" w:rsidRDefault="005A7043" w:rsidP="005A7043">
      <w:pPr>
        <w:spacing w:line="360" w:lineRule="auto"/>
        <w:jc w:val="both"/>
        <w:rPr>
          <w:rFonts w:ascii="Palatino Linotype" w:hAnsi="Palatino Linotype" w:cs="Arial"/>
          <w:lang w:eastAsia="es-MX"/>
        </w:rPr>
      </w:pPr>
    </w:p>
    <w:p w:rsidR="005A7043" w:rsidRPr="00DC522B" w:rsidRDefault="005A7043" w:rsidP="005A7043">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w:t>
      </w:r>
      <w:r w:rsidRPr="00DC522B">
        <w:rPr>
          <w:rFonts w:ascii="Palatino Linotype" w:hAnsi="Palatino Linotype" w:cs="Arial"/>
          <w:i/>
          <w:sz w:val="22"/>
          <w:lang w:eastAsia="es-MX"/>
        </w:rPr>
        <w:lastRenderedPageBreak/>
        <w:t>obligados. En su determinación se deberá considerar que los montos permitan o faciliten el ejercicio del derecho de acceso a la información.</w:t>
      </w:r>
    </w:p>
    <w:p w:rsidR="005A7043" w:rsidRPr="00DC522B" w:rsidRDefault="005A7043" w:rsidP="005A7043">
      <w:pPr>
        <w:ind w:left="709" w:right="757"/>
        <w:jc w:val="both"/>
        <w:rPr>
          <w:rFonts w:ascii="Palatino Linotype" w:hAnsi="Palatino Linotype" w:cs="Arial"/>
          <w:i/>
          <w:sz w:val="22"/>
          <w:lang w:eastAsia="es-MX"/>
        </w:rPr>
      </w:pPr>
    </w:p>
    <w:p w:rsidR="005A7043" w:rsidRPr="00DC522B"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5A7043" w:rsidRPr="00DC522B" w:rsidRDefault="005A7043" w:rsidP="005A7043">
      <w:pPr>
        <w:ind w:left="709" w:right="757"/>
        <w:jc w:val="both"/>
        <w:rPr>
          <w:rFonts w:ascii="Palatino Linotype" w:hAnsi="Palatino Linotype" w:cs="Arial"/>
          <w:i/>
          <w:sz w:val="22"/>
          <w:lang w:eastAsia="es-MX"/>
        </w:rPr>
      </w:pPr>
    </w:p>
    <w:p w:rsidR="005A7043" w:rsidRDefault="005A7043" w:rsidP="005A7043">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5A7043" w:rsidRPr="00F441FF" w:rsidRDefault="005A7043" w:rsidP="005A7043">
      <w:pPr>
        <w:ind w:left="709" w:right="757"/>
        <w:jc w:val="both"/>
        <w:rPr>
          <w:rFonts w:ascii="Palatino Linotype" w:hAnsi="Palatino Linotype" w:cs="Arial"/>
          <w:i/>
          <w:sz w:val="16"/>
          <w:szCs w:val="16"/>
          <w:lang w:eastAsia="es-MX"/>
        </w:rPr>
      </w:pPr>
    </w:p>
    <w:p w:rsidR="005A7043" w:rsidRDefault="005A7043" w:rsidP="005A7043">
      <w:pPr>
        <w:spacing w:line="360" w:lineRule="auto"/>
        <w:ind w:right="49"/>
        <w:jc w:val="both"/>
        <w:rPr>
          <w:rFonts w:ascii="Palatino Linotype" w:hAnsi="Palatino Linotype"/>
        </w:rPr>
      </w:pPr>
      <w:r>
        <w:rPr>
          <w:rFonts w:ascii="Palatino Linotype" w:hAnsi="Palatino Linotype"/>
        </w:rPr>
        <w:t>Sirve de sustento la Tesis aislada 164199 misma que nos da un panorama más amplio del principio  de gratuidad.</w:t>
      </w:r>
    </w:p>
    <w:p w:rsidR="005A7043" w:rsidRPr="00554ACC" w:rsidRDefault="005A7043" w:rsidP="005A7043">
      <w:pPr>
        <w:ind w:left="709" w:right="757"/>
        <w:jc w:val="both"/>
        <w:rPr>
          <w:rFonts w:ascii="Palatino Linotype" w:hAnsi="Palatino Linotype"/>
          <w:b/>
          <w:i/>
          <w:sz w:val="22"/>
          <w:szCs w:val="22"/>
        </w:rPr>
      </w:pPr>
      <w:r w:rsidRPr="00554ACC">
        <w:rPr>
          <w:rFonts w:ascii="Palatino Linotype" w:hAnsi="Palatino Linotype"/>
          <w:b/>
          <w:i/>
          <w:sz w:val="22"/>
          <w:szCs w:val="22"/>
        </w:rPr>
        <w:t>TRANSPARENCIA E INFORMACIÓN PÚBLICA DEL ESTADO DE JALISCO. EL ARTÍCULO 78 DE LA LEY RELATIVA NO VIOLA EL PRINCIPIO DE GRATUIDAD EN EL EJERCICIO DEL DERECHO DE ACCESO A LA INFORMACIÓN, CONTENIDO EN LA FRACCIÓN III DEL ARTÍCULO 6o. DE LA CONSTITUCIÓN FEDERAL.</w:t>
      </w:r>
    </w:p>
    <w:p w:rsidR="005A7043" w:rsidRPr="00554ACC" w:rsidRDefault="005A7043" w:rsidP="005A7043">
      <w:pPr>
        <w:ind w:left="709" w:right="757"/>
        <w:jc w:val="both"/>
        <w:rPr>
          <w:rFonts w:ascii="Palatino Linotype" w:hAnsi="Palatino Linotype"/>
          <w:i/>
          <w:sz w:val="22"/>
          <w:szCs w:val="22"/>
        </w:rPr>
      </w:pPr>
      <w:r w:rsidRPr="00554ACC">
        <w:rPr>
          <w:rFonts w:ascii="Palatino Linotype" w:hAnsi="Palatino Linotype"/>
          <w:i/>
          <w:sz w:val="22"/>
          <w:szCs w:val="22"/>
        </w:rPr>
        <w:br/>
      </w:r>
    </w:p>
    <w:p w:rsidR="005A7043" w:rsidRPr="00554ACC" w:rsidRDefault="005A7043" w:rsidP="005A7043">
      <w:pPr>
        <w:ind w:left="709" w:right="757"/>
        <w:jc w:val="both"/>
        <w:rPr>
          <w:rFonts w:ascii="Palatino Linotype" w:hAnsi="Palatino Linotype"/>
          <w:i/>
          <w:sz w:val="22"/>
          <w:szCs w:val="22"/>
        </w:rPr>
      </w:pPr>
      <w:r w:rsidRPr="00554ACC">
        <w:rPr>
          <w:rFonts w:ascii="Palatino Linotype" w:hAnsi="Palatino Linotype"/>
          <w:i/>
          <w:sz w:val="22"/>
          <w:szCs w:val="22"/>
        </w:rPr>
        <w:t>Del proceso legislativo que concluyó con la adición de un segundo párrafo con siete fracciones al artículo </w:t>
      </w:r>
      <w:hyperlink r:id="rId8" w:history="1">
        <w:r w:rsidRPr="00554ACC">
          <w:rPr>
            <w:rFonts w:ascii="Palatino Linotype" w:hAnsi="Palatino Linotype"/>
            <w:i/>
            <w:sz w:val="22"/>
            <w:szCs w:val="22"/>
          </w:rPr>
          <w:t>6o. de la Constitución Política de los Estados Unidos Mexicanos</w:t>
        </w:r>
      </w:hyperlink>
      <w:r w:rsidRPr="00554ACC">
        <w:rPr>
          <w:rFonts w:ascii="Palatino Linotype" w:hAnsi="Palatino Linotype"/>
          <w:i/>
          <w:sz w:val="22"/>
          <w:szCs w:val="22"/>
        </w:rPr>
        <w:t xml:space="preserve">, mediante decreto publicado en el Diario Oficial de la Federación el 20 de julio de 2007, se advierte que el creador de la norma destacó que la fracción III del referido numeral prevé, entre otras cosas, el principio de gratuidad únicamente por lo que ve al ejercicio del derecho de acceso a la información, lo que significa que el hecho de proporcionar información a los particulares no generará costo alguno para éstos. Por otra parte, el artículo 78 de la Ley de Transparencia e Información Pública del Estado de Jalisco dispone que cuando la información solicitada se encuentre disponible al público en medios impresos, como libros, compendios, trípticos, archivos públicos, en formatos electrónicos disponibles en Internet o en cualquier otro medio, se le hará saber por escrito la fuente, el lugar y la forma en que puede consultar, reproducir o adquirir dicha información, lo que no implica propiamente un costo para el </w:t>
      </w:r>
      <w:proofErr w:type="spellStart"/>
      <w:r w:rsidRPr="00554ACC">
        <w:rPr>
          <w:rFonts w:ascii="Palatino Linotype" w:hAnsi="Palatino Linotype"/>
          <w:i/>
          <w:sz w:val="22"/>
          <w:szCs w:val="22"/>
        </w:rPr>
        <w:t>gobernado</w:t>
      </w:r>
      <w:proofErr w:type="spellEnd"/>
      <w:r w:rsidRPr="00554ACC">
        <w:rPr>
          <w:rFonts w:ascii="Palatino Linotype" w:hAnsi="Palatino Linotype"/>
          <w:i/>
          <w:sz w:val="22"/>
          <w:szCs w:val="22"/>
        </w:rPr>
        <w:t xml:space="preserve">. Por tanto, el mencionado artículo 78 no viola el indicado principio, pues éste se dirige a los procedimientos para la obtención de la información, no a los eventuales costos de los </w:t>
      </w:r>
      <w:r w:rsidRPr="00554ACC">
        <w:rPr>
          <w:rFonts w:ascii="Palatino Linotype" w:hAnsi="Palatino Linotype"/>
          <w:i/>
          <w:sz w:val="22"/>
          <w:szCs w:val="22"/>
        </w:rPr>
        <w:lastRenderedPageBreak/>
        <w:t>soportes en los que ésta se entregue, tales como medios magnéticos, copias simples o certificadas, ni a las cantidades erogadas por el traslado para obtenerla o para su entrega a través de servicios de mensajería cuando así lo solicite el particular, en razón de que esos medios de reproducción y de envío son los que tienen un costo, pero no la información, además de que en la propia legislación se prevén los mecanismos para que el gobernado pueda tener el mayor acceso posible a aquélla, así como los medios de comunicación necesarios y posibles para su obtención.</w:t>
      </w:r>
      <w:r w:rsidRPr="00554ACC">
        <w:rPr>
          <w:rFonts w:ascii="Palatino Linotype" w:hAnsi="Palatino Linotype"/>
          <w:i/>
          <w:sz w:val="22"/>
          <w:szCs w:val="22"/>
        </w:rPr>
        <w:br/>
      </w:r>
      <w:r w:rsidRPr="00554ACC">
        <w:rPr>
          <w:rFonts w:ascii="Palatino Linotype" w:hAnsi="Palatino Linotype"/>
          <w:i/>
          <w:sz w:val="22"/>
          <w:szCs w:val="22"/>
        </w:rPr>
        <w:br/>
        <w:t>SEGUNDO TRIBUNAL COLEGIADO AUXILIAR, CON RESIDENCIA EN GUADALAJARA, JALISCO.</w:t>
      </w:r>
    </w:p>
    <w:p w:rsidR="005A7043" w:rsidRDefault="005A7043" w:rsidP="005A7043">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razón de lo anterior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considera necesario precisar que </w:t>
      </w:r>
      <w:r>
        <w:rPr>
          <w:rFonts w:ascii="Palatino Linotype" w:hAnsi="Palatino Linotype"/>
          <w:b/>
        </w:rPr>
        <w:t xml:space="preserve">EL SUJETO OBLIGADO, </w:t>
      </w:r>
      <w:r>
        <w:rPr>
          <w:rFonts w:ascii="Palatino Linotype" w:hAnsi="Palatino Linotype"/>
        </w:rPr>
        <w:t xml:space="preserve">al momento de rendir su Informe Justificado </w:t>
      </w:r>
      <w:r>
        <w:rPr>
          <w:rFonts w:ascii="Palatino Linotype" w:hAnsi="Palatino Linotype"/>
        </w:rPr>
        <w:t xml:space="preserve">satisfizo el derecho de acceso a la información pública del </w:t>
      </w:r>
      <w:r>
        <w:rPr>
          <w:rFonts w:ascii="Palatino Linotype" w:hAnsi="Palatino Linotype"/>
          <w:b/>
        </w:rPr>
        <w:t xml:space="preserve">RECURRENTE, </w:t>
      </w:r>
      <w:r>
        <w:rPr>
          <w:rFonts w:ascii="Palatino Linotype" w:hAnsi="Palatino Linotype"/>
        </w:rPr>
        <w:t>dada la procedencia del cobro por concepto de digitalización de la información</w:t>
      </w:r>
      <w:r>
        <w:rPr>
          <w:rFonts w:ascii="Palatino Linotype" w:hAnsi="Palatino Linotype"/>
          <w:b/>
        </w:rPr>
        <w:t>.</w:t>
      </w:r>
    </w:p>
    <w:p w:rsidR="008910FB" w:rsidRDefault="005A7043" w:rsidP="005A7043">
      <w:pPr>
        <w:spacing w:line="360" w:lineRule="auto"/>
        <w:ind w:right="49"/>
        <w:jc w:val="both"/>
        <w:rPr>
          <w:rFonts w:ascii="Palatino Linotype" w:hAnsi="Palatino Linotype" w:cs="Arial"/>
        </w:rPr>
      </w:pPr>
      <w:r w:rsidRPr="00574CFC">
        <w:rPr>
          <w:rFonts w:ascii="Palatino Linotype" w:hAnsi="Palatino Linotype"/>
        </w:rPr>
        <w:t>En razón de lo expuesto, la</w:t>
      </w:r>
      <w:r>
        <w:rPr>
          <w:rFonts w:ascii="Palatino Linotype" w:hAnsi="Palatino Linotype"/>
        </w:rPr>
        <w:t xml:space="preserve"> que suscribe</w:t>
      </w:r>
      <w:r w:rsidRPr="00574CFC">
        <w:rPr>
          <w:rFonts w:ascii="Palatino Linotype" w:hAnsi="Palatino Linotype"/>
        </w:rPr>
        <w:t xml:space="preserve"> </w:t>
      </w:r>
      <w:r>
        <w:rPr>
          <w:rFonts w:ascii="Palatino Linotype" w:hAnsi="Palatino Linotype" w:cs="Arial"/>
        </w:rPr>
        <w:t>emite</w:t>
      </w:r>
      <w:r w:rsidRPr="00574CFC">
        <w:rPr>
          <w:rFonts w:ascii="Palatino Linotype" w:hAnsi="Palatino Linotype" w:cs="Arial"/>
        </w:rPr>
        <w:t xml:space="preserv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ordenar </w:t>
      </w:r>
      <w:r>
        <w:rPr>
          <w:rFonts w:ascii="Palatino Linotype" w:hAnsi="Palatino Linotype" w:cs="Arial"/>
        </w:rPr>
        <w:t xml:space="preserve">la entrega de la información previo pago de derechos que realice la particular, toda vez que al carecer de norma alguna que constriña al </w:t>
      </w:r>
      <w:r w:rsidRPr="005B3099">
        <w:rPr>
          <w:rFonts w:ascii="Palatino Linotype" w:hAnsi="Palatino Linotype" w:cs="Arial"/>
          <w:b/>
        </w:rPr>
        <w:t>SUJETO OBLIGADO</w:t>
      </w:r>
      <w:r>
        <w:rPr>
          <w:rFonts w:ascii="Palatino Linotype" w:hAnsi="Palatino Linotype" w:cs="Arial"/>
        </w:rPr>
        <w:t xml:space="preserve"> para que cuente con la información digitalizada, se debe proceder al escaneo de la misma a fin de atender la modalidad elegida.</w:t>
      </w: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C146EB" w:rsidRPr="0073286C" w:rsidTr="00C146EB">
        <w:tc>
          <w:tcPr>
            <w:tcW w:w="4393" w:type="dxa"/>
          </w:tcPr>
          <w:p w:rsidR="00C146EB" w:rsidRPr="0073286C" w:rsidRDefault="00C146EB" w:rsidP="00C146EB">
            <w:pPr>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C146EB" w:rsidRPr="0073286C" w:rsidRDefault="00C146EB" w:rsidP="00C146EB">
            <w:pPr>
              <w:jc w:val="center"/>
              <w:rPr>
                <w:rFonts w:ascii="Palatino Linotype" w:hAnsi="Palatino Linotype"/>
                <w:b/>
              </w:rPr>
            </w:pPr>
            <w:r w:rsidRPr="0073286C">
              <w:rPr>
                <w:rFonts w:ascii="Palatino Linotype" w:hAnsi="Palatino Linotype"/>
                <w:b/>
              </w:rPr>
              <w:t>COMISIONADA</w:t>
            </w:r>
          </w:p>
          <w:p w:rsidR="00C146EB" w:rsidRPr="0073286C" w:rsidRDefault="00C146EB" w:rsidP="00C146EB">
            <w:pPr>
              <w:jc w:val="center"/>
              <w:rPr>
                <w:rFonts w:ascii="Palatino Linotype" w:hAnsi="Palatino Linotype"/>
                <w:b/>
              </w:rPr>
            </w:pPr>
            <w:r w:rsidRPr="0073286C">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C146EB" w:rsidRPr="00457590" w:rsidTr="008910FB">
        <w:trPr>
          <w:trHeight w:val="274"/>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ZULEMA MARTÍNEZ SÁNCHEZ</w:t>
            </w:r>
          </w:p>
        </w:tc>
      </w:tr>
      <w:tr w:rsidR="00C146EB" w:rsidRPr="00457590" w:rsidTr="008910FB">
        <w:trPr>
          <w:trHeight w:val="229"/>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COMISIONADA PRESIDENTA</w:t>
            </w:r>
          </w:p>
        </w:tc>
      </w:tr>
      <w:tr w:rsidR="00C146EB" w:rsidRPr="00457590" w:rsidTr="008910FB">
        <w:trPr>
          <w:trHeight w:val="218"/>
        </w:trPr>
        <w:tc>
          <w:tcPr>
            <w:tcW w:w="4991" w:type="dxa"/>
          </w:tcPr>
          <w:p w:rsidR="00C146EB" w:rsidRPr="00457590" w:rsidRDefault="00C146EB" w:rsidP="008910FB">
            <w:pPr>
              <w:jc w:val="center"/>
              <w:rPr>
                <w:rFonts w:ascii="Palatino Linotype" w:hAnsi="Palatino Linotype" w:cs="Arial"/>
                <w:b/>
              </w:rPr>
            </w:pPr>
            <w:r>
              <w:rPr>
                <w:rFonts w:ascii="Palatino Linotype" w:hAnsi="Palatino Linotype" w:cs="Arial"/>
                <w:b/>
              </w:rPr>
              <w:t>(</w:t>
            </w:r>
            <w:r w:rsidRPr="00457590">
              <w:rPr>
                <w:rFonts w:ascii="Palatino Linotype" w:hAnsi="Palatino Linotype" w:cs="Arial"/>
                <w:b/>
              </w:rPr>
              <w:t>RÚBRICA</w:t>
            </w:r>
            <w:r>
              <w:rPr>
                <w:rFonts w:ascii="Palatino Linotype" w:hAnsi="Palatino Linotype" w:cs="Arial"/>
                <w:b/>
              </w:rPr>
              <w:t>)</w:t>
            </w:r>
          </w:p>
        </w:tc>
      </w:tr>
    </w:tbl>
    <w:p w:rsidR="006468C8" w:rsidRDefault="006468C8" w:rsidP="00C146EB">
      <w:pPr>
        <w:jc w:val="both"/>
        <w:rPr>
          <w:rFonts w:ascii="Palatino Linotype" w:hAnsi="Palatino Linotype" w:cs="Arial"/>
        </w:rPr>
      </w:pPr>
    </w:p>
    <w:p w:rsidR="006468C8" w:rsidRDefault="006468C8" w:rsidP="00385565">
      <w:pPr>
        <w:jc w:val="both"/>
        <w:rPr>
          <w:rFonts w:ascii="Palatino Linotype" w:eastAsia="Calibri" w:hAnsi="Palatino Linotype" w:cs="Arial"/>
          <w:color w:val="000000" w:themeColor="text1"/>
          <w:sz w:val="20"/>
          <w:szCs w:val="20"/>
        </w:rPr>
      </w:pPr>
    </w:p>
    <w:p w:rsidR="008B1D0F" w:rsidRDefault="008B1D0F" w:rsidP="00385565">
      <w:pPr>
        <w:jc w:val="both"/>
        <w:rPr>
          <w:rFonts w:ascii="Palatino Linotype" w:eastAsia="Calibri" w:hAnsi="Palatino Linotype" w:cs="Arial"/>
          <w:color w:val="000000" w:themeColor="text1"/>
          <w:sz w:val="20"/>
          <w:szCs w:val="20"/>
        </w:rPr>
      </w:pPr>
    </w:p>
    <w:p w:rsidR="00202921"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C146EB">
        <w:rPr>
          <w:rFonts w:ascii="Palatino Linotype" w:eastAsia="Calibri" w:hAnsi="Palatino Linotype" w:cs="Arial"/>
          <w:color w:val="000000" w:themeColor="text1"/>
          <w:sz w:val="20"/>
          <w:szCs w:val="20"/>
        </w:rPr>
        <w:t xml:space="preserve"> concurrente</w:t>
      </w:r>
      <w:r w:rsidR="00C44FEB">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4658B8">
        <w:rPr>
          <w:rFonts w:ascii="Palatino Linotype" w:eastAsia="Calibri" w:hAnsi="Palatino Linotype" w:cs="Arial"/>
          <w:color w:val="000000" w:themeColor="text1"/>
          <w:sz w:val="20"/>
          <w:szCs w:val="20"/>
        </w:rPr>
        <w:t xml:space="preserve"> recurso de revisión 0</w:t>
      </w:r>
      <w:r w:rsidR="009A70D7">
        <w:rPr>
          <w:rFonts w:ascii="Palatino Linotype" w:eastAsia="Calibri" w:hAnsi="Palatino Linotype" w:cs="Arial"/>
          <w:color w:val="000000" w:themeColor="text1"/>
          <w:sz w:val="20"/>
          <w:szCs w:val="20"/>
        </w:rPr>
        <w:t>6279</w:t>
      </w:r>
      <w:r w:rsidR="004658B8">
        <w:rPr>
          <w:rFonts w:ascii="Palatino Linotype" w:eastAsia="Calibri" w:hAnsi="Palatino Linotype" w:cs="Arial"/>
          <w:color w:val="000000" w:themeColor="text1"/>
          <w:sz w:val="20"/>
          <w:szCs w:val="20"/>
        </w:rPr>
        <w:t>/INFOEM/IP/RR/2019</w:t>
      </w:r>
      <w:r w:rsidR="009A70D7">
        <w:rPr>
          <w:rFonts w:ascii="Palatino Linotype" w:eastAsia="Calibri" w:hAnsi="Palatino Linotype" w:cs="Arial"/>
          <w:color w:val="000000" w:themeColor="text1"/>
          <w:sz w:val="20"/>
          <w:szCs w:val="20"/>
        </w:rPr>
        <w:t xml:space="preserve"> y </w:t>
      </w:r>
      <w:r w:rsidR="009A70D7" w:rsidRPr="000316CC">
        <w:rPr>
          <w:rFonts w:ascii="Palatino Linotype" w:hAnsi="Palatino Linotype" w:cs="Arial"/>
          <w:sz w:val="20"/>
          <w:szCs w:val="20"/>
        </w:rPr>
        <w:t>06281/INFOEM/IP/RR/2019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9A70D7">
        <w:rPr>
          <w:rFonts w:ascii="Palatino Linotype" w:eastAsia="Calibri" w:hAnsi="Palatino Linotype" w:cs="Arial"/>
          <w:color w:val="000000" w:themeColor="text1"/>
          <w:sz w:val="20"/>
          <w:szCs w:val="20"/>
        </w:rPr>
        <w:t>dieciséis de octubre</w:t>
      </w:r>
      <w:r w:rsidR="00C44FEB">
        <w:rPr>
          <w:rFonts w:ascii="Palatino Linotype" w:eastAsia="Calibri" w:hAnsi="Palatino Linotype" w:cs="Arial"/>
          <w:color w:val="000000" w:themeColor="text1"/>
          <w:sz w:val="20"/>
          <w:szCs w:val="20"/>
        </w:rPr>
        <w:t xml:space="preserve"> </w:t>
      </w:r>
      <w:r w:rsidR="006468C8">
        <w:rPr>
          <w:rFonts w:ascii="Palatino Linotype" w:eastAsia="Calibri" w:hAnsi="Palatino Linotype" w:cs="Arial"/>
          <w:color w:val="000000" w:themeColor="text1"/>
          <w:sz w:val="20"/>
          <w:szCs w:val="20"/>
        </w:rPr>
        <w:t xml:space="preserve">de </w:t>
      </w:r>
      <w:r w:rsidR="004658B8">
        <w:rPr>
          <w:rFonts w:ascii="Palatino Linotype" w:eastAsia="Calibri" w:hAnsi="Palatino Linotype" w:cs="Arial"/>
          <w:color w:val="000000" w:themeColor="text1"/>
          <w:sz w:val="20"/>
          <w:szCs w:val="20"/>
        </w:rPr>
        <w:t>dos mil diecinueve</w:t>
      </w:r>
      <w:r w:rsidRPr="001A4E4A">
        <w:rPr>
          <w:rFonts w:ascii="Palatino Linotype" w:eastAsia="Calibri" w:hAnsi="Palatino Linotype" w:cs="Arial"/>
          <w:color w:val="000000" w:themeColor="text1"/>
          <w:sz w:val="20"/>
          <w:szCs w:val="20"/>
        </w:rPr>
        <w:t xml:space="preserve">.  </w:t>
      </w:r>
    </w:p>
    <w:p w:rsidR="00202921" w:rsidRPr="001A4E4A" w:rsidRDefault="00686853" w:rsidP="00385565">
      <w:pPr>
        <w:jc w:val="both"/>
        <w:rPr>
          <w:rFonts w:ascii="Palatino Linotype" w:hAnsi="Palatino Linotype"/>
          <w:sz w:val="20"/>
          <w:szCs w:val="20"/>
        </w:rPr>
      </w:pPr>
      <w:r>
        <w:rPr>
          <w:rFonts w:ascii="Palatino Linotype" w:eastAsia="Calibri" w:hAnsi="Palatino Linotype" w:cs="Arial"/>
          <w:color w:val="000000" w:themeColor="text1"/>
          <w:sz w:val="20"/>
          <w:szCs w:val="20"/>
        </w:rPr>
        <w:t>YSM</w:t>
      </w:r>
      <w:r w:rsidR="008363F4">
        <w:rPr>
          <w:rFonts w:ascii="Palatino Linotype" w:eastAsia="Calibri" w:hAnsi="Palatino Linotype" w:cs="Arial"/>
          <w:color w:val="000000" w:themeColor="text1"/>
          <w:sz w:val="20"/>
          <w:szCs w:val="20"/>
        </w:rPr>
        <w:t>/</w:t>
      </w:r>
      <w:r w:rsidR="000F708D">
        <w:rPr>
          <w:rFonts w:ascii="Palatino Linotype" w:eastAsia="Calibri" w:hAnsi="Palatino Linotype" w:cs="Arial"/>
          <w:color w:val="000000" w:themeColor="text1"/>
          <w:sz w:val="20"/>
          <w:szCs w:val="20"/>
        </w:rPr>
        <w:t>OSAM/</w:t>
      </w:r>
      <w:r w:rsidR="009A70D7">
        <w:rPr>
          <w:rFonts w:ascii="Palatino Linotype" w:eastAsia="Calibri" w:hAnsi="Palatino Linotype" w:cs="Arial"/>
          <w:color w:val="000000" w:themeColor="text1"/>
          <w:sz w:val="20"/>
          <w:szCs w:val="20"/>
        </w:rPr>
        <w:t>ATU/</w:t>
      </w:r>
      <w:r w:rsidR="00477DB6">
        <w:rPr>
          <w:rFonts w:ascii="Palatino Linotype" w:eastAsia="Calibri" w:hAnsi="Palatino Linotype" w:cs="Arial"/>
          <w:color w:val="000000" w:themeColor="text1"/>
          <w:sz w:val="20"/>
          <w:szCs w:val="20"/>
        </w:rPr>
        <w:t>EJCA</w:t>
      </w:r>
    </w:p>
    <w:sectPr w:rsidR="00202921" w:rsidRPr="001A4E4A" w:rsidSect="005F4959">
      <w:headerReference w:type="even" r:id="rId9"/>
      <w:headerReference w:type="default" r:id="rId10"/>
      <w:footerReference w:type="default" r:id="rId11"/>
      <w:headerReference w:type="first" r:id="rId12"/>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FC0" w:rsidRDefault="00FD1FC0" w:rsidP="00202921">
      <w:r>
        <w:separator/>
      </w:r>
    </w:p>
  </w:endnote>
  <w:endnote w:type="continuationSeparator" w:id="0">
    <w:p w:rsidR="00FD1FC0" w:rsidRDefault="00FD1FC0"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D1FC0"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FD1FC0" w:rsidP="00DC5C4E">
    <w:pPr>
      <w:pStyle w:val="Piedepgina"/>
      <w:tabs>
        <w:tab w:val="clear" w:pos="4252"/>
        <w:tab w:val="left" w:pos="4228"/>
      </w:tabs>
      <w:rPr>
        <w:rFonts w:ascii="Palatino Linotype" w:hAnsi="Palatino Linotype" w:cs="Arial"/>
        <w:b/>
        <w:bCs/>
        <w:sz w:val="20"/>
        <w:szCs w:val="20"/>
      </w:rPr>
    </w:pPr>
  </w:p>
  <w:p w:rsidR="005C7C8F" w:rsidRDefault="00FD1FC0"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704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704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FD1FC0"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FC0" w:rsidRDefault="00FD1FC0" w:rsidP="00202921">
      <w:r>
        <w:separator/>
      </w:r>
    </w:p>
  </w:footnote>
  <w:footnote w:type="continuationSeparator" w:id="0">
    <w:p w:rsidR="00FD1FC0" w:rsidRDefault="00FD1FC0"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D1F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F00774">
      <w:rPr>
        <w:rFonts w:ascii="Palatino Linotype" w:hAnsi="Palatino Linotype" w:cs="Arial"/>
        <w:sz w:val="20"/>
        <w:szCs w:val="20"/>
      </w:rPr>
      <w:t xml:space="preserve"> CONCURRENTE</w:t>
    </w:r>
    <w:r w:rsidR="00465F40">
      <w:rPr>
        <w:rFonts w:ascii="Palatino Linotype" w:hAnsi="Palatino Linotype" w:cs="Arial"/>
        <w:sz w:val="20"/>
        <w:szCs w:val="20"/>
      </w:rPr>
      <w:t xml:space="preserve"> </w:t>
    </w:r>
  </w:p>
  <w:p w:rsidR="000316CC"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RECURSO</w:t>
    </w:r>
    <w:r w:rsidR="000316CC">
      <w:rPr>
        <w:rFonts w:ascii="Palatino Linotype" w:hAnsi="Palatino Linotype" w:cs="Arial"/>
        <w:sz w:val="20"/>
        <w:szCs w:val="20"/>
      </w:rPr>
      <w:t>S</w:t>
    </w:r>
    <w:r w:rsidR="00615728" w:rsidRPr="00706042">
      <w:rPr>
        <w:rFonts w:ascii="Palatino Linotype" w:hAnsi="Palatino Linotype" w:cs="Arial"/>
        <w:sz w:val="20"/>
        <w:szCs w:val="20"/>
      </w:rPr>
      <w:t xml:space="preserve"> DE REVISIÓN </w:t>
    </w:r>
    <w:r w:rsidR="000316CC">
      <w:rPr>
        <w:rFonts w:ascii="Palatino Linotype" w:hAnsi="Palatino Linotype" w:cs="Arial"/>
        <w:sz w:val="20"/>
        <w:szCs w:val="20"/>
      </w:rPr>
      <w:t>ACUMULADOS</w:t>
    </w:r>
  </w:p>
  <w:p w:rsidR="00400547" w:rsidRDefault="000316CC" w:rsidP="00400547">
    <w:pPr>
      <w:pStyle w:val="Encabezado"/>
      <w:tabs>
        <w:tab w:val="clear" w:pos="4252"/>
        <w:tab w:val="clear" w:pos="8504"/>
        <w:tab w:val="left" w:pos="2326"/>
      </w:tabs>
      <w:jc w:val="right"/>
      <w:rPr>
        <w:rFonts w:ascii="Palatino Linotype" w:hAnsi="Palatino Linotype" w:cs="Arial"/>
        <w:sz w:val="20"/>
        <w:szCs w:val="20"/>
      </w:rPr>
    </w:pPr>
    <w:r w:rsidRPr="000316CC">
      <w:rPr>
        <w:rFonts w:ascii="Palatino Linotype" w:hAnsi="Palatino Linotype" w:cs="Arial"/>
        <w:sz w:val="20"/>
        <w:szCs w:val="20"/>
      </w:rPr>
      <w:t>06279/INFOEM/IP/RR/2019 y 06281/INFOEM/IP/RR/2019</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FD1FC0"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62.9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CONCURRENTE&#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D1F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18AD57B8"/>
    <w:multiLevelType w:val="hybridMultilevel"/>
    <w:tmpl w:val="BEBCA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FD1A1B"/>
    <w:multiLevelType w:val="hybridMultilevel"/>
    <w:tmpl w:val="5298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A6A3CD7"/>
    <w:multiLevelType w:val="hybridMultilevel"/>
    <w:tmpl w:val="C3F89F5A"/>
    <w:lvl w:ilvl="0" w:tplc="1472C04C">
      <w:start w:val="1"/>
      <w:numFmt w:val="lowerLetter"/>
      <w:lvlText w:val="%1)"/>
      <w:lvlJc w:val="left"/>
      <w:pPr>
        <w:ind w:left="1068" w:hanging="36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3E8707C0"/>
    <w:multiLevelType w:val="hybridMultilevel"/>
    <w:tmpl w:val="FB301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55E73474"/>
    <w:multiLevelType w:val="hybridMultilevel"/>
    <w:tmpl w:val="09F6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9"/>
  </w:num>
  <w:num w:numId="3">
    <w:abstractNumId w:val="0"/>
  </w:num>
  <w:num w:numId="4">
    <w:abstractNumId w:val="8"/>
  </w:num>
  <w:num w:numId="5">
    <w:abstractNumId w:val="6"/>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30EE3"/>
    <w:rsid w:val="000316CC"/>
    <w:rsid w:val="00046F49"/>
    <w:rsid w:val="000B5100"/>
    <w:rsid w:val="000B7BCA"/>
    <w:rsid w:val="000E03E1"/>
    <w:rsid w:val="000F0BC5"/>
    <w:rsid w:val="000F708D"/>
    <w:rsid w:val="0012326D"/>
    <w:rsid w:val="00173159"/>
    <w:rsid w:val="00177727"/>
    <w:rsid w:val="00180F7F"/>
    <w:rsid w:val="001D44D9"/>
    <w:rsid w:val="001E0C0E"/>
    <w:rsid w:val="00202921"/>
    <w:rsid w:val="00213408"/>
    <w:rsid w:val="00222326"/>
    <w:rsid w:val="0027401A"/>
    <w:rsid w:val="0027465F"/>
    <w:rsid w:val="00290FA8"/>
    <w:rsid w:val="002956D3"/>
    <w:rsid w:val="002C1CC6"/>
    <w:rsid w:val="002C5734"/>
    <w:rsid w:val="002F1EEE"/>
    <w:rsid w:val="003215B6"/>
    <w:rsid w:val="00344CD4"/>
    <w:rsid w:val="00364F1A"/>
    <w:rsid w:val="003837CB"/>
    <w:rsid w:val="00385565"/>
    <w:rsid w:val="003878EC"/>
    <w:rsid w:val="003933AB"/>
    <w:rsid w:val="003B7D57"/>
    <w:rsid w:val="003C6361"/>
    <w:rsid w:val="003F2406"/>
    <w:rsid w:val="00400547"/>
    <w:rsid w:val="00451878"/>
    <w:rsid w:val="0046500C"/>
    <w:rsid w:val="004658B8"/>
    <w:rsid w:val="00465F40"/>
    <w:rsid w:val="004702E0"/>
    <w:rsid w:val="00477DB6"/>
    <w:rsid w:val="00485AA0"/>
    <w:rsid w:val="00487744"/>
    <w:rsid w:val="004C5335"/>
    <w:rsid w:val="004E606A"/>
    <w:rsid w:val="0051698B"/>
    <w:rsid w:val="005202BA"/>
    <w:rsid w:val="00525508"/>
    <w:rsid w:val="005351BA"/>
    <w:rsid w:val="0055141F"/>
    <w:rsid w:val="00563561"/>
    <w:rsid w:val="005A7043"/>
    <w:rsid w:val="005F5DFC"/>
    <w:rsid w:val="00603CAB"/>
    <w:rsid w:val="00615728"/>
    <w:rsid w:val="006468C8"/>
    <w:rsid w:val="00650F98"/>
    <w:rsid w:val="00686853"/>
    <w:rsid w:val="006E0773"/>
    <w:rsid w:val="007034F3"/>
    <w:rsid w:val="00717A14"/>
    <w:rsid w:val="007525A1"/>
    <w:rsid w:val="007739F4"/>
    <w:rsid w:val="007C575F"/>
    <w:rsid w:val="008363F4"/>
    <w:rsid w:val="008910FB"/>
    <w:rsid w:val="008A5420"/>
    <w:rsid w:val="008B1D0F"/>
    <w:rsid w:val="0094134D"/>
    <w:rsid w:val="00943308"/>
    <w:rsid w:val="0096043F"/>
    <w:rsid w:val="009A2CD2"/>
    <w:rsid w:val="009A70D7"/>
    <w:rsid w:val="00A13C4C"/>
    <w:rsid w:val="00A86F59"/>
    <w:rsid w:val="00AB3A08"/>
    <w:rsid w:val="00AE7BDD"/>
    <w:rsid w:val="00B31768"/>
    <w:rsid w:val="00B63948"/>
    <w:rsid w:val="00B81A48"/>
    <w:rsid w:val="00BC683E"/>
    <w:rsid w:val="00BF33C2"/>
    <w:rsid w:val="00C146EB"/>
    <w:rsid w:val="00C23B43"/>
    <w:rsid w:val="00C44FEB"/>
    <w:rsid w:val="00C569D2"/>
    <w:rsid w:val="00C7620E"/>
    <w:rsid w:val="00C9714C"/>
    <w:rsid w:val="00CB7A00"/>
    <w:rsid w:val="00CE5926"/>
    <w:rsid w:val="00D173FA"/>
    <w:rsid w:val="00DD4484"/>
    <w:rsid w:val="00E515B2"/>
    <w:rsid w:val="00E8005C"/>
    <w:rsid w:val="00E810B2"/>
    <w:rsid w:val="00ED0329"/>
    <w:rsid w:val="00EF1ABE"/>
    <w:rsid w:val="00F00774"/>
    <w:rsid w:val="00F22431"/>
    <w:rsid w:val="00FD1F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41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EEBA-92D0-441C-BB0D-F3A1F9C4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1800</Words>
  <Characters>9902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2019-10-18T19:08:00Z</cp:lastPrinted>
  <dcterms:created xsi:type="dcterms:W3CDTF">2019-10-18T19:09:00Z</dcterms:created>
  <dcterms:modified xsi:type="dcterms:W3CDTF">2019-10-21T19:54:00Z</dcterms:modified>
</cp:coreProperties>
</file>