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21240" w:rsidRDefault="00C46003" w:rsidP="005E1CD7">
      <w:pPr>
        <w:tabs>
          <w:tab w:val="left" w:pos="8647"/>
        </w:tabs>
        <w:spacing w:after="200" w:line="360" w:lineRule="auto"/>
        <w:jc w:val="both"/>
        <w:rPr>
          <w:rFonts w:ascii="Palatino Linotype" w:hAnsi="Palatino Linotype"/>
        </w:rPr>
      </w:pPr>
      <w:r w:rsidRPr="0032124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F152D" w:rsidRPr="00321240">
        <w:rPr>
          <w:rFonts w:ascii="Palatino Linotype" w:hAnsi="Palatino Linotype"/>
        </w:rPr>
        <w:t>trece de noviembre de dos mil diecinueve</w:t>
      </w:r>
      <w:r w:rsidRPr="00321240">
        <w:rPr>
          <w:rFonts w:ascii="Palatino Linotype" w:hAnsi="Palatino Linotype"/>
        </w:rPr>
        <w:t>.</w:t>
      </w:r>
    </w:p>
    <w:p w:rsidR="00F413DE" w:rsidRPr="00CC188F" w:rsidRDefault="00F413DE" w:rsidP="0019184B">
      <w:pPr>
        <w:spacing w:before="240" w:after="240" w:line="360" w:lineRule="auto"/>
        <w:jc w:val="both"/>
        <w:rPr>
          <w:rFonts w:ascii="Palatino Linotype" w:hAnsi="Palatino Linotype"/>
        </w:rPr>
      </w:pPr>
      <w:r w:rsidRPr="00CC188F">
        <w:rPr>
          <w:rFonts w:ascii="Palatino Linotype" w:hAnsi="Palatino Linotype"/>
          <w:b/>
        </w:rPr>
        <w:t>VISTO</w:t>
      </w:r>
      <w:r w:rsidR="00C437B1" w:rsidRPr="00CC188F">
        <w:rPr>
          <w:rFonts w:ascii="Palatino Linotype" w:hAnsi="Palatino Linotype"/>
          <w:b/>
        </w:rPr>
        <w:t>S</w:t>
      </w:r>
      <w:r w:rsidR="00D730A4" w:rsidRPr="00CC188F">
        <w:rPr>
          <w:rFonts w:ascii="Palatino Linotype" w:hAnsi="Palatino Linotype"/>
        </w:rPr>
        <w:t xml:space="preserve"> </w:t>
      </w:r>
      <w:r w:rsidR="00DD5205" w:rsidRPr="00CC188F">
        <w:rPr>
          <w:rFonts w:ascii="Palatino Linotype" w:hAnsi="Palatino Linotype"/>
        </w:rPr>
        <w:t>l</w:t>
      </w:r>
      <w:r w:rsidR="00C437B1" w:rsidRPr="00CC188F">
        <w:rPr>
          <w:rFonts w:ascii="Palatino Linotype" w:hAnsi="Palatino Linotype"/>
        </w:rPr>
        <w:t>os</w:t>
      </w:r>
      <w:r w:rsidR="00D730A4" w:rsidRPr="00CC188F">
        <w:rPr>
          <w:rFonts w:ascii="Palatino Linotype" w:hAnsi="Palatino Linotype"/>
        </w:rPr>
        <w:t xml:space="preserve"> </w:t>
      </w:r>
      <w:r w:rsidRPr="00CC188F">
        <w:rPr>
          <w:rFonts w:ascii="Palatino Linotype" w:hAnsi="Palatino Linotype"/>
        </w:rPr>
        <w:t>expediente</w:t>
      </w:r>
      <w:r w:rsidR="00C437B1" w:rsidRPr="00CC188F">
        <w:rPr>
          <w:rFonts w:ascii="Palatino Linotype" w:hAnsi="Palatino Linotype"/>
        </w:rPr>
        <w:t>s</w:t>
      </w:r>
      <w:r w:rsidR="00D730A4" w:rsidRPr="00CC188F">
        <w:rPr>
          <w:rFonts w:ascii="Palatino Linotype" w:hAnsi="Palatino Linotype"/>
        </w:rPr>
        <w:t xml:space="preserve"> </w:t>
      </w:r>
      <w:r w:rsidRPr="00CC188F">
        <w:rPr>
          <w:rFonts w:ascii="Palatino Linotype" w:hAnsi="Palatino Linotype"/>
        </w:rPr>
        <w:t>formado</w:t>
      </w:r>
      <w:r w:rsidR="00C437B1" w:rsidRPr="00CC188F">
        <w:rPr>
          <w:rFonts w:ascii="Palatino Linotype" w:hAnsi="Palatino Linotype"/>
        </w:rPr>
        <w:t>s</w:t>
      </w:r>
      <w:r w:rsidR="00D730A4" w:rsidRPr="00CC188F">
        <w:rPr>
          <w:rFonts w:ascii="Palatino Linotype" w:hAnsi="Palatino Linotype"/>
        </w:rPr>
        <w:t xml:space="preserve"> </w:t>
      </w:r>
      <w:r w:rsidRPr="00CC188F">
        <w:rPr>
          <w:rFonts w:ascii="Palatino Linotype" w:hAnsi="Palatino Linotype"/>
        </w:rPr>
        <w:t>con</w:t>
      </w:r>
      <w:r w:rsidR="00D730A4" w:rsidRPr="00CC188F">
        <w:rPr>
          <w:rFonts w:ascii="Palatino Linotype" w:hAnsi="Palatino Linotype"/>
        </w:rPr>
        <w:t xml:space="preserve"> </w:t>
      </w:r>
      <w:r w:rsidRPr="00CC188F">
        <w:rPr>
          <w:rFonts w:ascii="Palatino Linotype" w:hAnsi="Palatino Linotype"/>
        </w:rPr>
        <w:t>motivo</w:t>
      </w:r>
      <w:r w:rsidR="00D730A4" w:rsidRPr="00CC188F">
        <w:rPr>
          <w:rFonts w:ascii="Palatino Linotype" w:hAnsi="Palatino Linotype"/>
        </w:rPr>
        <w:t xml:space="preserve"> </w:t>
      </w:r>
      <w:r w:rsidRPr="00CC188F">
        <w:rPr>
          <w:rFonts w:ascii="Palatino Linotype" w:hAnsi="Palatino Linotype"/>
        </w:rPr>
        <w:t>de</w:t>
      </w:r>
      <w:r w:rsidR="00C437B1" w:rsidRPr="00CC188F">
        <w:rPr>
          <w:rFonts w:ascii="Palatino Linotype" w:hAnsi="Palatino Linotype"/>
        </w:rPr>
        <w:t xml:space="preserve"> </w:t>
      </w:r>
      <w:r w:rsidR="00DD5205" w:rsidRPr="00CC188F">
        <w:rPr>
          <w:rFonts w:ascii="Palatino Linotype" w:hAnsi="Palatino Linotype"/>
        </w:rPr>
        <w:t>l</w:t>
      </w:r>
      <w:r w:rsidR="00C437B1" w:rsidRPr="00CC188F">
        <w:rPr>
          <w:rFonts w:ascii="Palatino Linotype" w:hAnsi="Palatino Linotype"/>
        </w:rPr>
        <w:t>os</w:t>
      </w:r>
      <w:r w:rsidR="00D730A4" w:rsidRPr="00CC188F">
        <w:rPr>
          <w:rFonts w:ascii="Palatino Linotype" w:hAnsi="Palatino Linotype"/>
        </w:rPr>
        <w:t xml:space="preserve"> </w:t>
      </w:r>
      <w:r w:rsidRPr="00CC188F">
        <w:rPr>
          <w:rFonts w:ascii="Palatino Linotype" w:hAnsi="Palatino Linotype"/>
        </w:rPr>
        <w:t>recurso</w:t>
      </w:r>
      <w:r w:rsidR="00C437B1" w:rsidRPr="00CC188F">
        <w:rPr>
          <w:rFonts w:ascii="Palatino Linotype" w:hAnsi="Palatino Linotype"/>
        </w:rPr>
        <w:t>s</w:t>
      </w:r>
      <w:r w:rsidR="00D730A4" w:rsidRPr="00CC188F">
        <w:rPr>
          <w:rFonts w:ascii="Palatino Linotype" w:hAnsi="Palatino Linotype"/>
        </w:rPr>
        <w:t xml:space="preserve"> </w:t>
      </w:r>
      <w:r w:rsidRPr="00CC188F">
        <w:rPr>
          <w:rFonts w:ascii="Palatino Linotype" w:hAnsi="Palatino Linotype"/>
        </w:rPr>
        <w:t>de</w:t>
      </w:r>
      <w:r w:rsidR="00D730A4" w:rsidRPr="00CC188F">
        <w:rPr>
          <w:rFonts w:ascii="Palatino Linotype" w:hAnsi="Palatino Linotype"/>
        </w:rPr>
        <w:t xml:space="preserve"> </w:t>
      </w:r>
      <w:r w:rsidRPr="00CC188F">
        <w:rPr>
          <w:rFonts w:ascii="Palatino Linotype" w:hAnsi="Palatino Linotype"/>
        </w:rPr>
        <w:t>revisión</w:t>
      </w:r>
      <w:r w:rsidR="00D730A4" w:rsidRPr="00CC188F">
        <w:rPr>
          <w:rFonts w:ascii="Palatino Linotype" w:hAnsi="Palatino Linotype"/>
        </w:rPr>
        <w:t xml:space="preserve"> </w:t>
      </w:r>
      <w:r w:rsidR="00FF152D" w:rsidRPr="00CC188F">
        <w:rPr>
          <w:rFonts w:ascii="Palatino Linotype" w:hAnsi="Palatino Linotype"/>
          <w:b/>
          <w:spacing w:val="-2"/>
        </w:rPr>
        <w:t>07192/INFOEM/IP/RR/2019</w:t>
      </w:r>
      <w:r w:rsidR="00C437B1" w:rsidRPr="00CC188F">
        <w:rPr>
          <w:rFonts w:ascii="Palatino Linotype" w:hAnsi="Palatino Linotype"/>
          <w:spacing w:val="-2"/>
        </w:rPr>
        <w:t xml:space="preserve"> y</w:t>
      </w:r>
      <w:r w:rsidR="00C437B1" w:rsidRPr="00CC188F">
        <w:rPr>
          <w:rFonts w:ascii="Palatino Linotype" w:hAnsi="Palatino Linotype"/>
          <w:b/>
          <w:spacing w:val="-2"/>
        </w:rPr>
        <w:t xml:space="preserve"> </w:t>
      </w:r>
      <w:r w:rsidR="00FF152D" w:rsidRPr="00CC188F">
        <w:rPr>
          <w:rFonts w:ascii="Palatino Linotype" w:hAnsi="Palatino Linotype"/>
          <w:b/>
          <w:spacing w:val="-2"/>
        </w:rPr>
        <w:t>07193/INFOEM/IP/RR/2019</w:t>
      </w:r>
      <w:r w:rsidR="00A06377" w:rsidRPr="00CC188F">
        <w:rPr>
          <w:rFonts w:ascii="Palatino Linotype" w:hAnsi="Palatino Linotype"/>
          <w:b/>
          <w:spacing w:val="-2"/>
        </w:rPr>
        <w:t xml:space="preserve"> acumulados</w:t>
      </w:r>
      <w:r w:rsidR="00C437B1" w:rsidRPr="00CC188F">
        <w:rPr>
          <w:rFonts w:ascii="Palatino Linotype" w:hAnsi="Palatino Linotype"/>
        </w:rPr>
        <w:t xml:space="preserve">, </w:t>
      </w:r>
      <w:r w:rsidRPr="00CC188F">
        <w:rPr>
          <w:rFonts w:ascii="Palatino Linotype" w:hAnsi="Palatino Linotype"/>
        </w:rPr>
        <w:t>promovido</w:t>
      </w:r>
      <w:r w:rsidR="00C437B1" w:rsidRPr="00CC188F">
        <w:rPr>
          <w:rFonts w:ascii="Palatino Linotype" w:hAnsi="Palatino Linotype"/>
        </w:rPr>
        <w:t>s</w:t>
      </w:r>
      <w:r w:rsidR="00D730A4" w:rsidRPr="00CC188F">
        <w:rPr>
          <w:rFonts w:ascii="Palatino Linotype" w:hAnsi="Palatino Linotype"/>
        </w:rPr>
        <w:t xml:space="preserve"> </w:t>
      </w:r>
      <w:r w:rsidRPr="00CC188F">
        <w:rPr>
          <w:rFonts w:ascii="Palatino Linotype" w:hAnsi="Palatino Linotype"/>
        </w:rPr>
        <w:t>por</w:t>
      </w:r>
      <w:r w:rsidR="00DA209E" w:rsidRPr="00CC188F">
        <w:rPr>
          <w:rFonts w:ascii="Palatino Linotype" w:hAnsi="Palatino Linotype"/>
        </w:rPr>
        <w:t xml:space="preserve"> </w:t>
      </w:r>
      <w:r w:rsidR="00420425" w:rsidRPr="00420425">
        <w:rPr>
          <w:rFonts w:ascii="Palatino Linotype" w:hAnsi="Palatino Linotype"/>
          <w:b/>
        </w:rPr>
        <w:t>XXXXXXXXX XXXXXX</w:t>
      </w:r>
      <w:r w:rsidR="00E6045D" w:rsidRPr="00CC188F">
        <w:rPr>
          <w:rFonts w:ascii="Palatino Linotype" w:hAnsi="Palatino Linotype" w:cs="Arial"/>
        </w:rPr>
        <w:t>, en lo sucesivo</w:t>
      </w:r>
      <w:r w:rsidR="00E6045D" w:rsidRPr="00CC188F">
        <w:rPr>
          <w:rFonts w:ascii="Palatino Linotype" w:hAnsi="Palatino Linotype" w:cs="Arial"/>
          <w:b/>
        </w:rPr>
        <w:t xml:space="preserve"> </w:t>
      </w:r>
      <w:r w:rsidR="0084755D" w:rsidRPr="00CC188F">
        <w:rPr>
          <w:rFonts w:ascii="Palatino Linotype" w:hAnsi="Palatino Linotype" w:cs="Arial"/>
          <w:b/>
        </w:rPr>
        <w:t>LA</w:t>
      </w:r>
      <w:r w:rsidR="009C5BBD" w:rsidRPr="00CC188F">
        <w:rPr>
          <w:rFonts w:ascii="Palatino Linotype" w:hAnsi="Palatino Linotype" w:cs="Arial"/>
          <w:b/>
        </w:rPr>
        <w:t xml:space="preserve"> RECURRENTE</w:t>
      </w:r>
      <w:r w:rsidRPr="00CC188F">
        <w:rPr>
          <w:rFonts w:ascii="Palatino Linotype" w:hAnsi="Palatino Linotype"/>
        </w:rPr>
        <w:t>,</w:t>
      </w:r>
      <w:r w:rsidR="00D730A4" w:rsidRPr="00CC188F">
        <w:rPr>
          <w:rFonts w:ascii="Palatino Linotype" w:hAnsi="Palatino Linotype"/>
        </w:rPr>
        <w:t xml:space="preserve"> </w:t>
      </w:r>
      <w:r w:rsidR="002C7540" w:rsidRPr="00CC188F">
        <w:rPr>
          <w:rFonts w:ascii="Palatino Linotype" w:hAnsi="Palatino Linotype"/>
        </w:rPr>
        <w:t>en contra de la</w:t>
      </w:r>
      <w:r w:rsidR="002C70B6" w:rsidRPr="00CC188F">
        <w:rPr>
          <w:rFonts w:ascii="Palatino Linotype" w:hAnsi="Palatino Linotype"/>
        </w:rPr>
        <w:t>s</w:t>
      </w:r>
      <w:r w:rsidR="002C7540" w:rsidRPr="00CC188F">
        <w:rPr>
          <w:rFonts w:ascii="Palatino Linotype" w:hAnsi="Palatino Linotype"/>
        </w:rPr>
        <w:t xml:space="preserve"> respuesta</w:t>
      </w:r>
      <w:r w:rsidR="002C70B6" w:rsidRPr="00CC188F">
        <w:rPr>
          <w:rFonts w:ascii="Palatino Linotype" w:hAnsi="Palatino Linotype"/>
        </w:rPr>
        <w:t>s</w:t>
      </w:r>
      <w:r w:rsidR="002C7540" w:rsidRPr="00CC188F">
        <w:rPr>
          <w:rFonts w:ascii="Palatino Linotype" w:hAnsi="Palatino Linotype"/>
        </w:rPr>
        <w:t xml:space="preserve"> emitida</w:t>
      </w:r>
      <w:r w:rsidR="002C70B6" w:rsidRPr="00CC188F">
        <w:rPr>
          <w:rFonts w:ascii="Palatino Linotype" w:hAnsi="Palatino Linotype"/>
        </w:rPr>
        <w:t>s</w:t>
      </w:r>
      <w:r w:rsidR="002C7540" w:rsidRPr="00CC188F">
        <w:rPr>
          <w:rFonts w:ascii="Palatino Linotype" w:hAnsi="Palatino Linotype"/>
        </w:rPr>
        <w:t xml:space="preserve"> por </w:t>
      </w:r>
      <w:r w:rsidR="007B1683" w:rsidRPr="00CC188F">
        <w:rPr>
          <w:rFonts w:ascii="Palatino Linotype" w:hAnsi="Palatino Linotype"/>
        </w:rPr>
        <w:t>e</w:t>
      </w:r>
      <w:r w:rsidR="002C7540" w:rsidRPr="00CC188F">
        <w:rPr>
          <w:rFonts w:ascii="Palatino Linotype" w:hAnsi="Palatino Linotype"/>
        </w:rPr>
        <w:t>l</w:t>
      </w:r>
      <w:r w:rsidR="005E1CD7" w:rsidRPr="00CC188F">
        <w:rPr>
          <w:rFonts w:ascii="Palatino Linotype" w:hAnsi="Palatino Linotype"/>
        </w:rPr>
        <w:t xml:space="preserve"> </w:t>
      </w:r>
      <w:r w:rsidR="005E13EE" w:rsidRPr="00CC188F">
        <w:rPr>
          <w:rFonts w:ascii="Palatino Linotype" w:hAnsi="Palatino Linotype"/>
          <w:b/>
        </w:rPr>
        <w:t>Ayuntamiento de Cuautitlán Izcalli</w:t>
      </w:r>
      <w:r w:rsidRPr="00CC188F">
        <w:rPr>
          <w:rFonts w:ascii="Palatino Linotype" w:hAnsi="Palatino Linotype"/>
        </w:rPr>
        <w:t>,</w:t>
      </w:r>
      <w:r w:rsidR="00D730A4" w:rsidRPr="00CC188F">
        <w:rPr>
          <w:rFonts w:ascii="Palatino Linotype" w:hAnsi="Palatino Linotype"/>
        </w:rPr>
        <w:t xml:space="preserve"> </w:t>
      </w:r>
      <w:r w:rsidRPr="00CC188F">
        <w:rPr>
          <w:rFonts w:ascii="Palatino Linotype" w:hAnsi="Palatino Linotype"/>
        </w:rPr>
        <w:t>en</w:t>
      </w:r>
      <w:r w:rsidR="00D730A4" w:rsidRPr="00CC188F">
        <w:rPr>
          <w:rFonts w:ascii="Palatino Linotype" w:hAnsi="Palatino Linotype"/>
        </w:rPr>
        <w:t xml:space="preserve"> </w:t>
      </w:r>
      <w:r w:rsidRPr="00CC188F">
        <w:rPr>
          <w:rFonts w:ascii="Palatino Linotype" w:hAnsi="Palatino Linotype"/>
        </w:rPr>
        <w:t>lo</w:t>
      </w:r>
      <w:r w:rsidR="00D730A4" w:rsidRPr="00CC188F">
        <w:rPr>
          <w:rFonts w:ascii="Palatino Linotype" w:hAnsi="Palatino Linotype"/>
        </w:rPr>
        <w:t xml:space="preserve"> </w:t>
      </w:r>
      <w:r w:rsidRPr="00CC188F">
        <w:rPr>
          <w:rFonts w:ascii="Palatino Linotype" w:hAnsi="Palatino Linotype"/>
        </w:rPr>
        <w:t>sucesivo</w:t>
      </w:r>
      <w:r w:rsidR="00D730A4" w:rsidRPr="00CC188F">
        <w:rPr>
          <w:rFonts w:ascii="Palatino Linotype" w:hAnsi="Palatino Linotype"/>
        </w:rPr>
        <w:t xml:space="preserve"> </w:t>
      </w:r>
      <w:r w:rsidRPr="00CC188F">
        <w:rPr>
          <w:rFonts w:ascii="Palatino Linotype" w:hAnsi="Palatino Linotype"/>
          <w:b/>
        </w:rPr>
        <w:t>EL</w:t>
      </w:r>
      <w:r w:rsidR="00D730A4" w:rsidRPr="00CC188F">
        <w:rPr>
          <w:rFonts w:ascii="Palatino Linotype" w:hAnsi="Palatino Linotype"/>
          <w:b/>
        </w:rPr>
        <w:t xml:space="preserve"> </w:t>
      </w:r>
      <w:r w:rsidRPr="00CC188F">
        <w:rPr>
          <w:rFonts w:ascii="Palatino Linotype" w:hAnsi="Palatino Linotype"/>
          <w:b/>
        </w:rPr>
        <w:t>SUJETO</w:t>
      </w:r>
      <w:r w:rsidR="00D730A4" w:rsidRPr="00CC188F">
        <w:rPr>
          <w:rFonts w:ascii="Palatino Linotype" w:hAnsi="Palatino Linotype"/>
          <w:b/>
        </w:rPr>
        <w:t xml:space="preserve"> </w:t>
      </w:r>
      <w:r w:rsidRPr="00CC188F">
        <w:rPr>
          <w:rFonts w:ascii="Palatino Linotype" w:hAnsi="Palatino Linotype"/>
          <w:b/>
        </w:rPr>
        <w:t>OBLIGADO</w:t>
      </w:r>
      <w:r w:rsidRPr="00CC188F">
        <w:rPr>
          <w:rFonts w:ascii="Palatino Linotype" w:hAnsi="Palatino Linotype"/>
        </w:rPr>
        <w:t>,</w:t>
      </w:r>
      <w:r w:rsidR="00D730A4" w:rsidRPr="00CC188F">
        <w:rPr>
          <w:rFonts w:ascii="Palatino Linotype" w:hAnsi="Palatino Linotype"/>
        </w:rPr>
        <w:t xml:space="preserve"> </w:t>
      </w:r>
      <w:r w:rsidRPr="00CC188F">
        <w:rPr>
          <w:rFonts w:ascii="Palatino Linotype" w:hAnsi="Palatino Linotype"/>
        </w:rPr>
        <w:t>se</w:t>
      </w:r>
      <w:r w:rsidR="00D730A4" w:rsidRPr="00CC188F">
        <w:rPr>
          <w:rFonts w:ascii="Palatino Linotype" w:hAnsi="Palatino Linotype"/>
        </w:rPr>
        <w:t xml:space="preserve"> </w:t>
      </w:r>
      <w:r w:rsidRPr="00CC188F">
        <w:rPr>
          <w:rFonts w:ascii="Palatino Linotype" w:hAnsi="Palatino Linotype"/>
        </w:rPr>
        <w:t>procede</w:t>
      </w:r>
      <w:r w:rsidR="00D730A4" w:rsidRPr="00CC188F">
        <w:rPr>
          <w:rFonts w:ascii="Palatino Linotype" w:hAnsi="Palatino Linotype"/>
        </w:rPr>
        <w:t xml:space="preserve"> </w:t>
      </w:r>
      <w:r w:rsidRPr="00CC188F">
        <w:rPr>
          <w:rFonts w:ascii="Palatino Linotype" w:hAnsi="Palatino Linotype"/>
        </w:rPr>
        <w:t>a</w:t>
      </w:r>
      <w:r w:rsidR="00D730A4" w:rsidRPr="00CC188F">
        <w:rPr>
          <w:rFonts w:ascii="Palatino Linotype" w:hAnsi="Palatino Linotype"/>
        </w:rPr>
        <w:t xml:space="preserve"> </w:t>
      </w:r>
      <w:r w:rsidRPr="00CC188F">
        <w:rPr>
          <w:rFonts w:ascii="Palatino Linotype" w:hAnsi="Palatino Linotype"/>
        </w:rPr>
        <w:t>dictar</w:t>
      </w:r>
      <w:r w:rsidR="00D730A4" w:rsidRPr="00CC188F">
        <w:rPr>
          <w:rFonts w:ascii="Palatino Linotype" w:hAnsi="Palatino Linotype"/>
        </w:rPr>
        <w:t xml:space="preserve"> </w:t>
      </w:r>
      <w:r w:rsidRPr="00CC188F">
        <w:rPr>
          <w:rFonts w:ascii="Palatino Linotype" w:hAnsi="Palatino Linotype"/>
        </w:rPr>
        <w:t>la</w:t>
      </w:r>
      <w:r w:rsidR="00D730A4" w:rsidRPr="00CC188F">
        <w:rPr>
          <w:rFonts w:ascii="Palatino Linotype" w:hAnsi="Palatino Linotype"/>
        </w:rPr>
        <w:t xml:space="preserve"> </w:t>
      </w:r>
      <w:r w:rsidRPr="00CC188F">
        <w:rPr>
          <w:rFonts w:ascii="Palatino Linotype" w:hAnsi="Palatino Linotype"/>
        </w:rPr>
        <w:t>presente</w:t>
      </w:r>
      <w:r w:rsidR="00D730A4" w:rsidRPr="00CC188F">
        <w:rPr>
          <w:rFonts w:ascii="Palatino Linotype" w:hAnsi="Palatino Linotype"/>
        </w:rPr>
        <w:t xml:space="preserve"> </w:t>
      </w:r>
      <w:r w:rsidRPr="00CC188F">
        <w:rPr>
          <w:rFonts w:ascii="Palatino Linotype" w:hAnsi="Palatino Linotype"/>
        </w:rPr>
        <w:t>resolución</w:t>
      </w:r>
      <w:r w:rsidR="00D730A4" w:rsidRPr="00CC188F">
        <w:rPr>
          <w:rFonts w:ascii="Palatino Linotype" w:hAnsi="Palatino Linotype"/>
        </w:rPr>
        <w:t xml:space="preserve"> </w:t>
      </w:r>
      <w:r w:rsidRPr="00CC188F">
        <w:rPr>
          <w:rFonts w:ascii="Palatino Linotype" w:hAnsi="Palatino Linotype"/>
        </w:rPr>
        <w:t>con</w:t>
      </w:r>
      <w:r w:rsidR="00D730A4" w:rsidRPr="00CC188F">
        <w:rPr>
          <w:rFonts w:ascii="Palatino Linotype" w:hAnsi="Palatino Linotype"/>
        </w:rPr>
        <w:t xml:space="preserve"> </w:t>
      </w:r>
      <w:r w:rsidRPr="00CC188F">
        <w:rPr>
          <w:rFonts w:ascii="Palatino Linotype" w:hAnsi="Palatino Linotype"/>
        </w:rPr>
        <w:t>base</w:t>
      </w:r>
      <w:r w:rsidR="00D730A4" w:rsidRPr="00CC188F">
        <w:rPr>
          <w:rFonts w:ascii="Palatino Linotype" w:hAnsi="Palatino Linotype"/>
        </w:rPr>
        <w:t xml:space="preserve"> </w:t>
      </w:r>
      <w:r w:rsidRPr="00CC188F">
        <w:rPr>
          <w:rFonts w:ascii="Palatino Linotype" w:hAnsi="Palatino Linotype"/>
        </w:rPr>
        <w:t>en</w:t>
      </w:r>
      <w:r w:rsidR="00D730A4" w:rsidRPr="00CC188F">
        <w:rPr>
          <w:rFonts w:ascii="Palatino Linotype" w:hAnsi="Palatino Linotype"/>
        </w:rPr>
        <w:t xml:space="preserve"> </w:t>
      </w:r>
      <w:r w:rsidRPr="00CC188F">
        <w:rPr>
          <w:rFonts w:ascii="Palatino Linotype" w:hAnsi="Palatino Linotype"/>
        </w:rPr>
        <w:t>lo</w:t>
      </w:r>
      <w:r w:rsidR="00D730A4" w:rsidRPr="00CC188F">
        <w:rPr>
          <w:rFonts w:ascii="Palatino Linotype" w:hAnsi="Palatino Linotype"/>
        </w:rPr>
        <w:t xml:space="preserve"> </w:t>
      </w:r>
      <w:proofErr w:type="gramStart"/>
      <w:r w:rsidRPr="00CC188F">
        <w:rPr>
          <w:rFonts w:ascii="Palatino Linotype" w:hAnsi="Palatino Linotype"/>
        </w:rPr>
        <w:t>siguiente</w:t>
      </w:r>
      <w:proofErr w:type="gramEnd"/>
      <w:r w:rsidRPr="00CC188F">
        <w:rPr>
          <w:rFonts w:ascii="Palatino Linotype" w:hAnsi="Palatino Linotype"/>
        </w:rPr>
        <w:t>:</w:t>
      </w:r>
      <w:r w:rsidR="00D730A4" w:rsidRPr="00CC188F">
        <w:rPr>
          <w:rFonts w:ascii="Palatino Linotype" w:hAnsi="Palatino Linotype"/>
        </w:rPr>
        <w:t xml:space="preserve"> </w:t>
      </w:r>
    </w:p>
    <w:p w:rsidR="00A2780F" w:rsidRPr="00321240" w:rsidRDefault="00A2780F" w:rsidP="0019184B">
      <w:pPr>
        <w:spacing w:before="240" w:after="120" w:line="360" w:lineRule="auto"/>
        <w:jc w:val="center"/>
        <w:rPr>
          <w:rFonts w:ascii="Palatino Linotype" w:hAnsi="Palatino Linotype"/>
          <w:b/>
          <w:bCs/>
          <w:spacing w:val="40"/>
          <w:sz w:val="28"/>
        </w:rPr>
      </w:pPr>
      <w:r w:rsidRPr="00321240">
        <w:rPr>
          <w:rFonts w:ascii="Palatino Linotype" w:hAnsi="Palatino Linotype"/>
          <w:b/>
          <w:bCs/>
          <w:spacing w:val="40"/>
          <w:sz w:val="28"/>
        </w:rPr>
        <w:t>RESULTANDO</w:t>
      </w:r>
    </w:p>
    <w:p w:rsidR="002C70B6" w:rsidRPr="00321240" w:rsidRDefault="002C70B6" w:rsidP="0019184B">
      <w:pPr>
        <w:pStyle w:val="Prrafodelista"/>
        <w:numPr>
          <w:ilvl w:val="0"/>
          <w:numId w:val="6"/>
        </w:numPr>
        <w:tabs>
          <w:tab w:val="left" w:pos="709"/>
        </w:tabs>
        <w:spacing w:before="120" w:after="120" w:line="360" w:lineRule="auto"/>
        <w:ind w:left="0" w:firstLine="0"/>
        <w:jc w:val="both"/>
        <w:rPr>
          <w:rFonts w:ascii="Palatino Linotype" w:hAnsi="Palatino Linotype" w:cs="Arial"/>
        </w:rPr>
      </w:pPr>
      <w:bookmarkStart w:id="0" w:name="_Ref13657044"/>
      <w:r w:rsidRPr="00321240">
        <w:rPr>
          <w:rFonts w:ascii="Palatino Linotype" w:hAnsi="Palatino Linotype"/>
        </w:rPr>
        <w:t xml:space="preserve">En fecha </w:t>
      </w:r>
      <w:r w:rsidR="005E13EE" w:rsidRPr="00321240">
        <w:rPr>
          <w:rFonts w:ascii="Palatino Linotype" w:hAnsi="Palatino Linotype"/>
        </w:rPr>
        <w:t>trece</w:t>
      </w:r>
      <w:r w:rsidRPr="00321240">
        <w:rPr>
          <w:rFonts w:ascii="Palatino Linotype" w:hAnsi="Palatino Linotype"/>
        </w:rPr>
        <w:t xml:space="preserve"> de </w:t>
      </w:r>
      <w:r w:rsidR="005E13EE" w:rsidRPr="00321240">
        <w:rPr>
          <w:rFonts w:ascii="Palatino Linotype" w:hAnsi="Palatino Linotype"/>
        </w:rPr>
        <w:t>agosto</w:t>
      </w:r>
      <w:r w:rsidRPr="00321240">
        <w:rPr>
          <w:rFonts w:ascii="Palatino Linotype" w:hAnsi="Palatino Linotype"/>
        </w:rPr>
        <w:t xml:space="preserve"> de dos mil diecinueve,</w:t>
      </w:r>
      <w:r w:rsidR="007B1683" w:rsidRPr="00321240">
        <w:rPr>
          <w:rFonts w:ascii="Palatino Linotype" w:hAnsi="Palatino Linotype"/>
        </w:rPr>
        <w:t xml:space="preserve"> se tuvieron por presentadas </w:t>
      </w:r>
      <w:r w:rsidRPr="00321240">
        <w:rPr>
          <w:rFonts w:ascii="Palatino Linotype" w:hAnsi="Palatino Linotype"/>
        </w:rPr>
        <w:t xml:space="preserve">a través del </w:t>
      </w:r>
      <w:r w:rsidRPr="00321240">
        <w:rPr>
          <w:rFonts w:ascii="Palatino Linotype" w:hAnsi="Palatino Linotype" w:cs="Arial"/>
        </w:rPr>
        <w:t>Sistema</w:t>
      </w:r>
      <w:r w:rsidRPr="00321240">
        <w:rPr>
          <w:rFonts w:ascii="Palatino Linotype" w:hAnsi="Palatino Linotype"/>
        </w:rPr>
        <w:t xml:space="preserve"> de Acceso a la Información Mexiquense, en lo subsecuente </w:t>
      </w:r>
      <w:r w:rsidRPr="00321240">
        <w:rPr>
          <w:rFonts w:ascii="Palatino Linotype" w:hAnsi="Palatino Linotype"/>
          <w:b/>
        </w:rPr>
        <w:t>EL SAIMEX</w:t>
      </w:r>
      <w:r w:rsidRPr="00321240">
        <w:rPr>
          <w:rFonts w:ascii="Palatino Linotype" w:hAnsi="Palatino Linotype"/>
        </w:rPr>
        <w:t xml:space="preserve"> ante </w:t>
      </w:r>
      <w:r w:rsidRPr="00321240">
        <w:rPr>
          <w:rFonts w:ascii="Palatino Linotype" w:hAnsi="Palatino Linotype"/>
          <w:b/>
        </w:rPr>
        <w:t>EL SUJETO OBLIGADO</w:t>
      </w:r>
      <w:r w:rsidRPr="00321240">
        <w:rPr>
          <w:rFonts w:ascii="Palatino Linotype" w:hAnsi="Palatino Linotype"/>
        </w:rPr>
        <w:t>, las solicitudes de acceso a información pública</w:t>
      </w:r>
      <w:r w:rsidR="007B1683" w:rsidRPr="00321240">
        <w:rPr>
          <w:rFonts w:ascii="Palatino Linotype" w:hAnsi="Palatino Linotype"/>
        </w:rPr>
        <w:t xml:space="preserve"> d</w:t>
      </w:r>
      <w:r w:rsidR="0084755D" w:rsidRPr="00321240">
        <w:rPr>
          <w:rFonts w:ascii="Palatino Linotype" w:hAnsi="Palatino Linotype"/>
        </w:rPr>
        <w:t>e</w:t>
      </w:r>
      <w:r w:rsidR="0084755D" w:rsidRPr="00321240">
        <w:rPr>
          <w:rFonts w:ascii="Palatino Linotype" w:hAnsi="Palatino Linotype" w:cs="Arial"/>
          <w:b/>
        </w:rPr>
        <w:t xml:space="preserve"> LA RECURRENTE</w:t>
      </w:r>
      <w:r w:rsidRPr="00321240">
        <w:rPr>
          <w:rFonts w:ascii="Palatino Linotype" w:hAnsi="Palatino Linotype"/>
        </w:rPr>
        <w:t xml:space="preserve">, a las que se les asignaron los números </w:t>
      </w:r>
      <w:r w:rsidR="005E13EE" w:rsidRPr="00321240">
        <w:rPr>
          <w:rFonts w:ascii="Palatino Linotype" w:hAnsi="Palatino Linotype"/>
          <w:b/>
          <w:bCs/>
        </w:rPr>
        <w:t>00821/CUAUTIZC/IP/2019</w:t>
      </w:r>
      <w:r w:rsidR="00F965BE" w:rsidRPr="00321240">
        <w:rPr>
          <w:rFonts w:ascii="Palatino Linotype" w:hAnsi="Palatino Linotype"/>
          <w:b/>
          <w:bCs/>
        </w:rPr>
        <w:t xml:space="preserve"> </w:t>
      </w:r>
      <w:r w:rsidRPr="00321240">
        <w:rPr>
          <w:rFonts w:ascii="Palatino Linotype" w:hAnsi="Palatino Linotype"/>
        </w:rPr>
        <w:t>y</w:t>
      </w:r>
      <w:r w:rsidRPr="00321240">
        <w:rPr>
          <w:rFonts w:ascii="Palatino Linotype" w:hAnsi="Palatino Linotype"/>
          <w:b/>
          <w:bCs/>
        </w:rPr>
        <w:t xml:space="preserve"> </w:t>
      </w:r>
      <w:r w:rsidR="005E13EE" w:rsidRPr="00321240">
        <w:rPr>
          <w:rFonts w:ascii="Palatino Linotype" w:hAnsi="Palatino Linotype"/>
          <w:b/>
          <w:bCs/>
        </w:rPr>
        <w:t>00822/CUAUTIZC/IP/2019</w:t>
      </w:r>
      <w:r w:rsidRPr="00321240">
        <w:rPr>
          <w:rFonts w:ascii="Palatino Linotype" w:hAnsi="Palatino Linotype"/>
        </w:rPr>
        <w:t>,</w:t>
      </w:r>
      <w:r w:rsidRPr="00321240">
        <w:rPr>
          <w:rFonts w:ascii="Palatino Linotype" w:hAnsi="Palatino Linotype"/>
          <w:b/>
          <w:bCs/>
        </w:rPr>
        <w:t xml:space="preserve"> </w:t>
      </w:r>
      <w:r w:rsidRPr="00321240">
        <w:rPr>
          <w:rFonts w:ascii="Palatino Linotype" w:hAnsi="Palatino Linotype"/>
        </w:rPr>
        <w:t>mediante las cuales requirió por dicha vía:</w:t>
      </w:r>
      <w:bookmarkEnd w:id="0"/>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7"/>
        <w:gridCol w:w="1960"/>
        <w:gridCol w:w="6662"/>
      </w:tblGrid>
      <w:tr w:rsidR="002C70B6" w:rsidRPr="00321240" w:rsidTr="00D36ED7">
        <w:trPr>
          <w:tblHeader/>
          <w:jc w:val="center"/>
        </w:trPr>
        <w:tc>
          <w:tcPr>
            <w:tcW w:w="577" w:type="dxa"/>
            <w:shd w:val="clear" w:color="auto" w:fill="000000" w:themeFill="text1"/>
            <w:vAlign w:val="center"/>
          </w:tcPr>
          <w:p w:rsidR="002C70B6" w:rsidRPr="00321240" w:rsidRDefault="002C70B6" w:rsidP="00CA53EC">
            <w:pPr>
              <w:jc w:val="center"/>
              <w:rPr>
                <w:rFonts w:ascii="Palatino Linotype" w:hAnsi="Palatino Linotype"/>
                <w:b/>
                <w:bCs/>
              </w:rPr>
            </w:pPr>
            <w:r w:rsidRPr="00321240">
              <w:rPr>
                <w:rFonts w:ascii="Palatino Linotype" w:hAnsi="Palatino Linotype"/>
                <w:b/>
                <w:bCs/>
              </w:rPr>
              <w:t>No.</w:t>
            </w:r>
          </w:p>
        </w:tc>
        <w:tc>
          <w:tcPr>
            <w:tcW w:w="1960" w:type="dxa"/>
            <w:shd w:val="clear" w:color="auto" w:fill="000000" w:themeFill="text1"/>
            <w:vAlign w:val="center"/>
          </w:tcPr>
          <w:p w:rsidR="002C70B6" w:rsidRPr="00321240" w:rsidRDefault="002C70B6" w:rsidP="00CA53EC">
            <w:pPr>
              <w:jc w:val="center"/>
              <w:rPr>
                <w:rFonts w:ascii="Palatino Linotype" w:hAnsi="Palatino Linotype" w:cs="Arial"/>
                <w:b/>
              </w:rPr>
            </w:pPr>
            <w:r w:rsidRPr="00321240">
              <w:rPr>
                <w:rFonts w:ascii="Palatino Linotype" w:hAnsi="Palatino Linotype"/>
                <w:b/>
                <w:bCs/>
              </w:rPr>
              <w:t>No. de Solicitud</w:t>
            </w:r>
          </w:p>
        </w:tc>
        <w:tc>
          <w:tcPr>
            <w:tcW w:w="6662" w:type="dxa"/>
            <w:shd w:val="clear" w:color="auto" w:fill="000000" w:themeFill="text1"/>
          </w:tcPr>
          <w:p w:rsidR="002C70B6" w:rsidRPr="00321240" w:rsidRDefault="002C70B6" w:rsidP="00CA53EC">
            <w:pPr>
              <w:jc w:val="center"/>
              <w:rPr>
                <w:rFonts w:ascii="Palatino Linotype" w:hAnsi="Palatino Linotype"/>
                <w:b/>
                <w:bCs/>
              </w:rPr>
            </w:pPr>
            <w:r w:rsidRPr="00321240">
              <w:rPr>
                <w:rFonts w:ascii="Palatino Linotype" w:hAnsi="Palatino Linotype"/>
                <w:b/>
                <w:bCs/>
              </w:rPr>
              <w:t>Información Solicitada</w:t>
            </w:r>
          </w:p>
        </w:tc>
      </w:tr>
      <w:tr w:rsidR="00F965BE" w:rsidRPr="00321240" w:rsidTr="00D36ED7">
        <w:trPr>
          <w:trHeight w:val="30"/>
          <w:jc w:val="center"/>
        </w:trPr>
        <w:tc>
          <w:tcPr>
            <w:tcW w:w="577" w:type="dxa"/>
            <w:vAlign w:val="center"/>
          </w:tcPr>
          <w:p w:rsidR="00F965BE" w:rsidRPr="00321240" w:rsidRDefault="00F965BE" w:rsidP="00F965BE">
            <w:pPr>
              <w:jc w:val="center"/>
              <w:rPr>
                <w:rFonts w:ascii="Palatino Linotype" w:hAnsi="Palatino Linotype"/>
                <w:b/>
                <w:bCs/>
              </w:rPr>
            </w:pPr>
            <w:r w:rsidRPr="00321240">
              <w:rPr>
                <w:rFonts w:ascii="Palatino Linotype" w:hAnsi="Palatino Linotype"/>
                <w:b/>
                <w:bCs/>
              </w:rPr>
              <w:t>1</w:t>
            </w:r>
          </w:p>
        </w:tc>
        <w:tc>
          <w:tcPr>
            <w:tcW w:w="1960" w:type="dxa"/>
            <w:vAlign w:val="center"/>
          </w:tcPr>
          <w:p w:rsidR="00F965BE" w:rsidRPr="00321240" w:rsidRDefault="005E13EE" w:rsidP="00F965BE">
            <w:pPr>
              <w:jc w:val="center"/>
              <w:rPr>
                <w:rFonts w:ascii="Palatino Linotype" w:hAnsi="Palatino Linotype"/>
                <w:b/>
              </w:rPr>
            </w:pPr>
            <w:r w:rsidRPr="00321240">
              <w:rPr>
                <w:rFonts w:ascii="Palatino Linotype" w:hAnsi="Palatino Linotype"/>
                <w:b/>
              </w:rPr>
              <w:t>00821/CUAUTIZC/IP/2019</w:t>
            </w:r>
          </w:p>
        </w:tc>
        <w:tc>
          <w:tcPr>
            <w:tcW w:w="6662" w:type="dxa"/>
          </w:tcPr>
          <w:p w:rsidR="00F965BE" w:rsidRPr="00321240" w:rsidRDefault="00F965BE" w:rsidP="0019184B">
            <w:pPr>
              <w:jc w:val="both"/>
              <w:rPr>
                <w:rFonts w:ascii="Palatino Linotype" w:hAnsi="Palatino Linotype" w:cs="Arial"/>
                <w:lang w:eastAsia="es-MX"/>
              </w:rPr>
            </w:pPr>
            <w:r w:rsidRPr="00321240">
              <w:rPr>
                <w:rFonts w:ascii="Palatino Linotype" w:hAnsi="Palatino Linotype" w:cs="Arial"/>
                <w:i/>
                <w:lang w:eastAsia="es-MX"/>
              </w:rPr>
              <w:t>“</w:t>
            </w:r>
            <w:r w:rsidR="005E13EE" w:rsidRPr="00321240">
              <w:rPr>
                <w:rFonts w:ascii="Palatino Linotype" w:hAnsi="Palatino Linotype" w:cs="Arial"/>
                <w:i/>
                <w:lang w:eastAsia="es-MX"/>
              </w:rPr>
              <w:t xml:space="preserve">Solicito se informe cuanto es el recurso económico ingresado de manera particular por el pago de multas derivadas de la comisión de faltas administrativas, hechos de tránsito y actas administrativas desde el 01 de enero 2019 a la fecha. Cuál es la dependencia encargada de recaudar dicho recurso y en que se </w:t>
            </w:r>
            <w:proofErr w:type="spellStart"/>
            <w:proofErr w:type="gramStart"/>
            <w:r w:rsidR="005E13EE" w:rsidRPr="00321240">
              <w:rPr>
                <w:rFonts w:ascii="Palatino Linotype" w:hAnsi="Palatino Linotype" w:cs="Arial"/>
                <w:i/>
                <w:lang w:eastAsia="es-MX"/>
              </w:rPr>
              <w:t>a</w:t>
            </w:r>
            <w:proofErr w:type="spellEnd"/>
            <w:proofErr w:type="gramEnd"/>
            <w:r w:rsidR="005E13EE" w:rsidRPr="00321240">
              <w:rPr>
                <w:rFonts w:ascii="Palatino Linotype" w:hAnsi="Palatino Linotype" w:cs="Arial"/>
                <w:i/>
                <w:lang w:eastAsia="es-MX"/>
              </w:rPr>
              <w:t xml:space="preserve"> utilizado y gastado de manera específica recurso de cada concepto. Así mismo solicito se emitan por este medio, las notas, comprobantes y documentos que justifiquen los gastos; también solicito los informes revisados que tengan la comprobación correspondiente de los </w:t>
            </w:r>
            <w:r w:rsidR="005E13EE" w:rsidRPr="00321240">
              <w:rPr>
                <w:rFonts w:ascii="Palatino Linotype" w:hAnsi="Palatino Linotype" w:cs="Arial"/>
                <w:i/>
                <w:lang w:eastAsia="es-MX"/>
              </w:rPr>
              <w:lastRenderedPageBreak/>
              <w:t>gastos hechos. Así como también se informe de manera especificada bajo que conceptos se ha realizado el gasto.</w:t>
            </w:r>
            <w:r w:rsidRPr="00321240">
              <w:rPr>
                <w:rFonts w:ascii="Palatino Linotype" w:hAnsi="Palatino Linotype" w:cs="Arial"/>
                <w:i/>
                <w:lang w:eastAsia="es-MX"/>
              </w:rPr>
              <w:t xml:space="preserve">” </w:t>
            </w:r>
            <w:r w:rsidRPr="00321240">
              <w:rPr>
                <w:rFonts w:ascii="Palatino Linotype" w:hAnsi="Palatino Linotype" w:cs="Arial"/>
                <w:lang w:eastAsia="es-MX"/>
              </w:rPr>
              <w:t>(Sic)</w:t>
            </w:r>
          </w:p>
        </w:tc>
      </w:tr>
      <w:tr w:rsidR="00F965BE" w:rsidRPr="00321240" w:rsidTr="00D36ED7">
        <w:trPr>
          <w:jc w:val="center"/>
        </w:trPr>
        <w:tc>
          <w:tcPr>
            <w:tcW w:w="577" w:type="dxa"/>
            <w:vAlign w:val="center"/>
          </w:tcPr>
          <w:p w:rsidR="00F965BE" w:rsidRPr="00321240" w:rsidRDefault="00F965BE" w:rsidP="00F965BE">
            <w:pPr>
              <w:jc w:val="center"/>
              <w:rPr>
                <w:rFonts w:ascii="Palatino Linotype" w:hAnsi="Palatino Linotype"/>
                <w:b/>
                <w:bCs/>
              </w:rPr>
            </w:pPr>
            <w:r w:rsidRPr="00321240">
              <w:rPr>
                <w:rFonts w:ascii="Palatino Linotype" w:hAnsi="Palatino Linotype"/>
                <w:b/>
                <w:bCs/>
              </w:rPr>
              <w:lastRenderedPageBreak/>
              <w:t>2</w:t>
            </w:r>
          </w:p>
        </w:tc>
        <w:tc>
          <w:tcPr>
            <w:tcW w:w="1960" w:type="dxa"/>
            <w:vAlign w:val="center"/>
          </w:tcPr>
          <w:p w:rsidR="00F965BE" w:rsidRPr="00321240" w:rsidRDefault="005E13EE" w:rsidP="00F965BE">
            <w:pPr>
              <w:jc w:val="center"/>
              <w:rPr>
                <w:rFonts w:ascii="Palatino Linotype" w:hAnsi="Palatino Linotype"/>
                <w:b/>
              </w:rPr>
            </w:pPr>
            <w:r w:rsidRPr="00321240">
              <w:rPr>
                <w:rFonts w:ascii="Palatino Linotype" w:hAnsi="Palatino Linotype"/>
                <w:b/>
              </w:rPr>
              <w:t>00822/CUAUTIZC/IP/2019</w:t>
            </w:r>
          </w:p>
        </w:tc>
        <w:tc>
          <w:tcPr>
            <w:tcW w:w="6662" w:type="dxa"/>
          </w:tcPr>
          <w:p w:rsidR="00F965BE" w:rsidRPr="00321240" w:rsidRDefault="00F965BE" w:rsidP="005E1CD7">
            <w:pPr>
              <w:jc w:val="both"/>
              <w:rPr>
                <w:rFonts w:ascii="Palatino Linotype" w:hAnsi="Palatino Linotype"/>
              </w:rPr>
            </w:pPr>
            <w:r w:rsidRPr="00321240">
              <w:rPr>
                <w:rFonts w:ascii="Palatino Linotype" w:hAnsi="Palatino Linotype" w:cs="Arial"/>
                <w:i/>
                <w:lang w:eastAsia="es-MX"/>
              </w:rPr>
              <w:t>“</w:t>
            </w:r>
            <w:r w:rsidR="005E13EE" w:rsidRPr="00321240">
              <w:rPr>
                <w:rFonts w:ascii="Palatino Linotype" w:hAnsi="Palatino Linotype" w:cs="Arial"/>
                <w:i/>
                <w:lang w:eastAsia="es-MX"/>
              </w:rPr>
              <w:t xml:space="preserve">Solicito se informe cuanto es el recurso económico ingresado por el pago de derechos por día de cada uno de los 81 tianguis y 2 mercados sobre ruedas. </w:t>
            </w:r>
            <w:proofErr w:type="gramStart"/>
            <w:r w:rsidR="005E13EE" w:rsidRPr="00321240">
              <w:rPr>
                <w:rFonts w:ascii="Palatino Linotype" w:hAnsi="Palatino Linotype" w:cs="Arial"/>
                <w:i/>
                <w:lang w:eastAsia="es-MX"/>
              </w:rPr>
              <w:t>desde</w:t>
            </w:r>
            <w:proofErr w:type="gramEnd"/>
            <w:r w:rsidR="005E13EE" w:rsidRPr="00321240">
              <w:rPr>
                <w:rFonts w:ascii="Palatino Linotype" w:hAnsi="Palatino Linotype" w:cs="Arial"/>
                <w:i/>
                <w:lang w:eastAsia="es-MX"/>
              </w:rPr>
              <w:t xml:space="preserve"> el 01 de enero 2019 a la fecha. Especificando dicho ingreso por cada uno de los 81 tianguis y cada uno de los 2 mercados sobre ruedas. Se informe en que se </w:t>
            </w:r>
            <w:proofErr w:type="spellStart"/>
            <w:proofErr w:type="gramStart"/>
            <w:r w:rsidR="005E13EE" w:rsidRPr="00321240">
              <w:rPr>
                <w:rFonts w:ascii="Palatino Linotype" w:hAnsi="Palatino Linotype" w:cs="Arial"/>
                <w:i/>
                <w:lang w:eastAsia="es-MX"/>
              </w:rPr>
              <w:t>a</w:t>
            </w:r>
            <w:proofErr w:type="spellEnd"/>
            <w:proofErr w:type="gramEnd"/>
            <w:r w:rsidR="005E13EE" w:rsidRPr="00321240">
              <w:rPr>
                <w:rFonts w:ascii="Palatino Linotype" w:hAnsi="Palatino Linotype" w:cs="Arial"/>
                <w:i/>
                <w:lang w:eastAsia="es-MX"/>
              </w:rPr>
              <w:t xml:space="preserve"> utilizado y gastado de manera específica dicho recurso. Así mismo solicito se emitan por este medio, las notas, comprobantes y documentos que justifiquen los gastos; también solicito los informes revisados que tengan la comprobación correspondiente de los gastos hechos. Así como también se informe de manera especificada bajo que conceptos se ha realizado el gasto.</w:t>
            </w:r>
            <w:r w:rsidRPr="00321240">
              <w:rPr>
                <w:rFonts w:ascii="Palatino Linotype" w:hAnsi="Palatino Linotype" w:cs="Arial"/>
                <w:i/>
                <w:lang w:eastAsia="es-MX"/>
              </w:rPr>
              <w:t xml:space="preserve">” </w:t>
            </w:r>
            <w:r w:rsidRPr="00321240">
              <w:rPr>
                <w:rFonts w:ascii="Palatino Linotype" w:hAnsi="Palatino Linotype" w:cs="Arial"/>
                <w:lang w:eastAsia="es-MX"/>
              </w:rPr>
              <w:t>(Sic)</w:t>
            </w:r>
          </w:p>
        </w:tc>
      </w:tr>
    </w:tbl>
    <w:p w:rsidR="00C963A9" w:rsidRPr="00321240" w:rsidRDefault="00C963A9" w:rsidP="0019184B">
      <w:pPr>
        <w:pStyle w:val="Prrafodelista"/>
        <w:numPr>
          <w:ilvl w:val="0"/>
          <w:numId w:val="6"/>
        </w:numPr>
        <w:tabs>
          <w:tab w:val="left" w:pos="709"/>
        </w:tabs>
        <w:spacing w:before="360" w:after="120" w:line="360" w:lineRule="auto"/>
        <w:ind w:left="0" w:firstLine="0"/>
        <w:jc w:val="both"/>
        <w:rPr>
          <w:rFonts w:ascii="Palatino Linotype" w:hAnsi="Palatino Linotype"/>
        </w:rPr>
      </w:pPr>
      <w:bookmarkStart w:id="1" w:name="_Ref532229977"/>
      <w:bookmarkStart w:id="2" w:name="_Ref534905157"/>
      <w:r w:rsidRPr="00321240">
        <w:rPr>
          <w:rFonts w:ascii="Palatino Linotype" w:hAnsi="Palatino Linotype"/>
        </w:rPr>
        <w:t>En fecha</w:t>
      </w:r>
      <w:r w:rsidR="00DC5C31" w:rsidRPr="00321240">
        <w:rPr>
          <w:rFonts w:ascii="Palatino Linotype" w:hAnsi="Palatino Linotype"/>
        </w:rPr>
        <w:t xml:space="preserve"> </w:t>
      </w:r>
      <w:r w:rsidR="00CD2042" w:rsidRPr="00321240">
        <w:rPr>
          <w:rFonts w:ascii="Palatino Linotype" w:hAnsi="Palatino Linotype"/>
        </w:rPr>
        <w:t xml:space="preserve">catorce </w:t>
      </w:r>
      <w:r w:rsidR="00DC5C31" w:rsidRPr="00321240">
        <w:rPr>
          <w:rFonts w:ascii="Palatino Linotype" w:hAnsi="Palatino Linotype"/>
        </w:rPr>
        <w:t xml:space="preserve">de </w:t>
      </w:r>
      <w:r w:rsidR="00CD2042" w:rsidRPr="00321240">
        <w:rPr>
          <w:rFonts w:ascii="Palatino Linotype" w:hAnsi="Palatino Linotype"/>
        </w:rPr>
        <w:t>agosto</w:t>
      </w:r>
      <w:r w:rsidR="00DC5C31" w:rsidRPr="00321240">
        <w:rPr>
          <w:rFonts w:ascii="Palatino Linotype" w:hAnsi="Palatino Linotype"/>
        </w:rPr>
        <w:t xml:space="preserve"> de dos mil diecinueve</w:t>
      </w:r>
      <w:r w:rsidRPr="00321240">
        <w:rPr>
          <w:rFonts w:ascii="Palatino Linotype" w:hAnsi="Palatino Linotype"/>
        </w:rPr>
        <w:t>, la Unidad de Transparencia del</w:t>
      </w:r>
      <w:r w:rsidRPr="00321240">
        <w:rPr>
          <w:rFonts w:ascii="Palatino Linotype" w:hAnsi="Palatino Linotype"/>
          <w:b/>
        </w:rPr>
        <w:t xml:space="preserve"> SUJETO OBLIGADO</w:t>
      </w:r>
      <w:r w:rsidRPr="00321240">
        <w:rPr>
          <w:rFonts w:ascii="Palatino Linotype" w:hAnsi="Palatino Linotype"/>
        </w:rPr>
        <w:t xml:space="preserve"> turnó mediante requerimiento</w:t>
      </w:r>
      <w:r w:rsidR="00901B7B" w:rsidRPr="00321240">
        <w:rPr>
          <w:rFonts w:ascii="Palatino Linotype" w:hAnsi="Palatino Linotype"/>
        </w:rPr>
        <w:t>s</w:t>
      </w:r>
      <w:r w:rsidRPr="00321240">
        <w:rPr>
          <w:rFonts w:ascii="Palatino Linotype" w:hAnsi="Palatino Linotype"/>
        </w:rPr>
        <w:t>, el contenido de la</w:t>
      </w:r>
      <w:r w:rsidR="00901B7B" w:rsidRPr="00321240">
        <w:rPr>
          <w:rFonts w:ascii="Palatino Linotype" w:hAnsi="Palatino Linotype"/>
        </w:rPr>
        <w:t>s</w:t>
      </w:r>
      <w:r w:rsidRPr="00321240">
        <w:rPr>
          <w:rFonts w:ascii="Palatino Linotype" w:hAnsi="Palatino Linotype"/>
        </w:rPr>
        <w:t xml:space="preserve"> solicitud</w:t>
      </w:r>
      <w:r w:rsidR="00901B7B" w:rsidRPr="00321240">
        <w:rPr>
          <w:rFonts w:ascii="Palatino Linotype" w:hAnsi="Palatino Linotype"/>
        </w:rPr>
        <w:t>es</w:t>
      </w:r>
      <w:r w:rsidRPr="00321240">
        <w:rPr>
          <w:rFonts w:ascii="Palatino Linotype" w:hAnsi="Palatino Linotype"/>
        </w:rPr>
        <w:t xml:space="preserve"> de información al </w:t>
      </w:r>
      <w:r w:rsidR="0019184B" w:rsidRPr="00321240">
        <w:rPr>
          <w:rFonts w:ascii="Palatino Linotype" w:hAnsi="Palatino Linotype"/>
        </w:rPr>
        <w:t>Servidor Público Habilitado de la Tesorería Municipal</w:t>
      </w:r>
      <w:r w:rsidRPr="00321240">
        <w:rPr>
          <w:rFonts w:ascii="Palatino Linotype" w:hAnsi="Palatino Linotype"/>
        </w:rPr>
        <w:t xml:space="preserve">, </w:t>
      </w:r>
      <w:r w:rsidR="00796DEF" w:rsidRPr="00321240">
        <w:rPr>
          <w:rFonts w:ascii="Palatino Linotype" w:hAnsi="Palatino Linotype"/>
        </w:rPr>
        <w:t>el cual dio contestación</w:t>
      </w:r>
      <w:r w:rsidR="00A51F86" w:rsidRPr="00321240">
        <w:rPr>
          <w:rFonts w:ascii="Palatino Linotype" w:hAnsi="Palatino Linotype"/>
        </w:rPr>
        <w:t xml:space="preserve"> en fecha die</w:t>
      </w:r>
      <w:r w:rsidR="00796DEF" w:rsidRPr="00321240">
        <w:rPr>
          <w:rFonts w:ascii="Palatino Linotype" w:hAnsi="Palatino Linotype"/>
        </w:rPr>
        <w:t>ciocho</w:t>
      </w:r>
      <w:r w:rsidR="00A51F86" w:rsidRPr="00321240">
        <w:rPr>
          <w:rFonts w:ascii="Palatino Linotype" w:hAnsi="Palatino Linotype"/>
        </w:rPr>
        <w:t xml:space="preserve"> de junio de la referida anualidad, </w:t>
      </w:r>
      <w:r w:rsidRPr="00321240">
        <w:rPr>
          <w:rFonts w:ascii="Palatino Linotype" w:hAnsi="Palatino Linotype"/>
        </w:rPr>
        <w:t>tal y como se aprecia a continuación:</w:t>
      </w:r>
    </w:p>
    <w:p w:rsidR="00C963A9" w:rsidRPr="00321240" w:rsidRDefault="0019184B" w:rsidP="0019184B">
      <w:pPr>
        <w:pStyle w:val="Prrafodelista"/>
        <w:tabs>
          <w:tab w:val="left" w:pos="567"/>
        </w:tabs>
        <w:spacing w:after="120"/>
        <w:ind w:left="0"/>
        <w:jc w:val="center"/>
        <w:rPr>
          <w:rFonts w:ascii="Palatino Linotype" w:hAnsi="Palatino Linotype"/>
        </w:rPr>
      </w:pPr>
      <w:r w:rsidRPr="00321240">
        <w:rPr>
          <w:noProof/>
          <w:lang w:eastAsia="es-MX"/>
        </w:rPr>
        <w:drawing>
          <wp:inline distT="0" distB="0" distL="0" distR="0" wp14:anchorId="29350D24" wp14:editId="3579657A">
            <wp:extent cx="5828030" cy="69088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690880"/>
                    </a:xfrm>
                    <a:prstGeom prst="rect">
                      <a:avLst/>
                    </a:prstGeom>
                  </pic:spPr>
                </pic:pic>
              </a:graphicData>
            </a:graphic>
          </wp:inline>
        </w:drawing>
      </w:r>
    </w:p>
    <w:p w:rsidR="00C963A9" w:rsidRPr="00321240" w:rsidRDefault="0019184B" w:rsidP="00466DF7">
      <w:pPr>
        <w:pStyle w:val="Prrafodelista"/>
        <w:tabs>
          <w:tab w:val="left" w:pos="567"/>
        </w:tabs>
        <w:spacing w:before="200" w:after="200"/>
        <w:ind w:left="0"/>
        <w:jc w:val="center"/>
        <w:rPr>
          <w:rFonts w:ascii="Palatino Linotype" w:hAnsi="Palatino Linotype"/>
        </w:rPr>
      </w:pPr>
      <w:r w:rsidRPr="00321240">
        <w:rPr>
          <w:noProof/>
          <w:lang w:eastAsia="es-MX"/>
        </w:rPr>
        <w:drawing>
          <wp:inline distT="0" distB="0" distL="0" distR="0" wp14:anchorId="7BE40563" wp14:editId="095277FD">
            <wp:extent cx="5828030" cy="678815"/>
            <wp:effectExtent l="0" t="0" r="127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678815"/>
                    </a:xfrm>
                    <a:prstGeom prst="rect">
                      <a:avLst/>
                    </a:prstGeom>
                  </pic:spPr>
                </pic:pic>
              </a:graphicData>
            </a:graphic>
          </wp:inline>
        </w:drawing>
      </w:r>
    </w:p>
    <w:p w:rsidR="00F965BE" w:rsidRPr="00321240" w:rsidRDefault="0019184B" w:rsidP="00466DF7">
      <w:pPr>
        <w:pStyle w:val="Prrafodelista"/>
        <w:tabs>
          <w:tab w:val="left" w:pos="567"/>
        </w:tabs>
        <w:spacing w:before="200" w:after="200"/>
        <w:ind w:left="0"/>
        <w:jc w:val="center"/>
        <w:rPr>
          <w:rFonts w:ascii="Palatino Linotype" w:hAnsi="Palatino Linotype"/>
        </w:rPr>
      </w:pPr>
      <w:r w:rsidRPr="00321240">
        <w:rPr>
          <w:noProof/>
          <w:lang w:eastAsia="es-MX"/>
        </w:rPr>
        <w:drawing>
          <wp:inline distT="0" distB="0" distL="0" distR="0" wp14:anchorId="7FAF5A44" wp14:editId="0F18B2F9">
            <wp:extent cx="3842852" cy="1486894"/>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8753" cy="1527870"/>
                    </a:xfrm>
                    <a:prstGeom prst="rect">
                      <a:avLst/>
                    </a:prstGeom>
                  </pic:spPr>
                </pic:pic>
              </a:graphicData>
            </a:graphic>
          </wp:inline>
        </w:drawing>
      </w:r>
    </w:p>
    <w:p w:rsidR="00024D1B" w:rsidRPr="00321240" w:rsidRDefault="00024D1B" w:rsidP="00D36ED7">
      <w:pPr>
        <w:pStyle w:val="Prrafodelista"/>
        <w:numPr>
          <w:ilvl w:val="0"/>
          <w:numId w:val="6"/>
        </w:numPr>
        <w:tabs>
          <w:tab w:val="left" w:pos="709"/>
        </w:tabs>
        <w:spacing w:before="240" w:after="120" w:line="360" w:lineRule="auto"/>
        <w:ind w:left="0" w:firstLine="0"/>
        <w:jc w:val="both"/>
        <w:rPr>
          <w:rFonts w:ascii="Palatino Linotype" w:hAnsi="Palatino Linotype" w:cs="Arial"/>
        </w:rPr>
      </w:pPr>
      <w:bookmarkStart w:id="3" w:name="_Ref20913434"/>
      <w:r w:rsidRPr="00321240">
        <w:rPr>
          <w:rFonts w:ascii="Palatino Linotype" w:hAnsi="Palatino Linotype" w:cs="Arial"/>
          <w:szCs w:val="20"/>
        </w:rPr>
        <w:lastRenderedPageBreak/>
        <w:t xml:space="preserve">De las constancias que obran en el expediente electrónico del </w:t>
      </w:r>
      <w:r w:rsidRPr="00321240">
        <w:rPr>
          <w:rFonts w:ascii="Palatino Linotype" w:hAnsi="Palatino Linotype" w:cs="Arial"/>
          <w:b/>
          <w:szCs w:val="20"/>
        </w:rPr>
        <w:t>SAIMEX</w:t>
      </w:r>
      <w:r w:rsidRPr="00321240">
        <w:rPr>
          <w:rFonts w:ascii="Palatino Linotype" w:hAnsi="Palatino Linotype" w:cs="Arial"/>
          <w:szCs w:val="20"/>
        </w:rPr>
        <w:t xml:space="preserve">, </w:t>
      </w:r>
      <w:r w:rsidRPr="00321240">
        <w:rPr>
          <w:rFonts w:ascii="Palatino Linotype" w:hAnsi="Palatino Linotype" w:cs="Arial"/>
        </w:rPr>
        <w:t>en fecha</w:t>
      </w:r>
      <w:r w:rsidR="003F5BD4" w:rsidRPr="00321240">
        <w:rPr>
          <w:rFonts w:ascii="Palatino Linotype" w:hAnsi="Palatino Linotype" w:cs="Arial"/>
        </w:rPr>
        <w:t xml:space="preserve"> </w:t>
      </w:r>
      <w:r w:rsidR="00906880" w:rsidRPr="00321240">
        <w:rPr>
          <w:rFonts w:ascii="Palatino Linotype" w:hAnsi="Palatino Linotype"/>
        </w:rPr>
        <w:t>veintinueve de agosto de dos mil diecinueve</w:t>
      </w:r>
      <w:r w:rsidRPr="00321240">
        <w:rPr>
          <w:rFonts w:ascii="Palatino Linotype" w:hAnsi="Palatino Linotype"/>
        </w:rPr>
        <w:t xml:space="preserve">, </w:t>
      </w:r>
      <w:r w:rsidRPr="00321240">
        <w:rPr>
          <w:rFonts w:ascii="Palatino Linotype" w:hAnsi="Palatino Linotype" w:cs="Arial"/>
          <w:b/>
        </w:rPr>
        <w:t>EL SUJETO OBLIGADO</w:t>
      </w:r>
      <w:r w:rsidRPr="00321240">
        <w:rPr>
          <w:rFonts w:ascii="Palatino Linotype" w:hAnsi="Palatino Linotype" w:cs="Arial"/>
        </w:rPr>
        <w:t xml:space="preserve"> dio respuesta a la</w:t>
      </w:r>
      <w:r w:rsidR="00901B7B" w:rsidRPr="00321240">
        <w:rPr>
          <w:rFonts w:ascii="Palatino Linotype" w:hAnsi="Palatino Linotype" w:cs="Arial"/>
        </w:rPr>
        <w:t>s</w:t>
      </w:r>
      <w:r w:rsidRPr="00321240">
        <w:rPr>
          <w:rFonts w:ascii="Palatino Linotype" w:hAnsi="Palatino Linotype" w:cs="Arial"/>
        </w:rPr>
        <w:t xml:space="preserve"> </w:t>
      </w:r>
      <w:r w:rsidRPr="00321240">
        <w:rPr>
          <w:rFonts w:ascii="Palatino Linotype" w:hAnsi="Palatino Linotype"/>
        </w:rPr>
        <w:t>solicitud</w:t>
      </w:r>
      <w:r w:rsidR="00901B7B" w:rsidRPr="00321240">
        <w:rPr>
          <w:rFonts w:ascii="Palatino Linotype" w:hAnsi="Palatino Linotype"/>
        </w:rPr>
        <w:t>es</w:t>
      </w:r>
      <w:r w:rsidRPr="00321240">
        <w:rPr>
          <w:rFonts w:ascii="Palatino Linotype" w:hAnsi="Palatino Linotype" w:cs="Arial"/>
        </w:rPr>
        <w:t xml:space="preserve"> de </w:t>
      </w:r>
      <w:r w:rsidRPr="00321240">
        <w:rPr>
          <w:rFonts w:ascii="Palatino Linotype" w:hAnsi="Palatino Linotype"/>
        </w:rPr>
        <w:t>acceso</w:t>
      </w:r>
      <w:r w:rsidRPr="00321240">
        <w:rPr>
          <w:rFonts w:ascii="Palatino Linotype" w:hAnsi="Palatino Linotype" w:cs="Arial"/>
        </w:rPr>
        <w:t xml:space="preserve"> a la información pública, en los siguientes términos:</w:t>
      </w:r>
      <w:bookmarkEnd w:id="1"/>
      <w:bookmarkEnd w:id="2"/>
      <w:bookmarkEnd w:id="3"/>
    </w:p>
    <w:p w:rsidR="004C127B" w:rsidRPr="00321240" w:rsidRDefault="005E13EE" w:rsidP="00D36ED7">
      <w:pPr>
        <w:spacing w:before="240"/>
        <w:ind w:left="709" w:right="709"/>
        <w:jc w:val="both"/>
        <w:rPr>
          <w:rFonts w:ascii="Palatino Linotype" w:hAnsi="Palatino Linotype" w:cs="Arial"/>
        </w:rPr>
      </w:pPr>
      <w:r w:rsidRPr="00321240">
        <w:rPr>
          <w:rFonts w:ascii="Palatino Linotype" w:hAnsi="Palatino Linotype"/>
          <w:b/>
          <w:bCs/>
          <w:sz w:val="22"/>
          <w:szCs w:val="22"/>
        </w:rPr>
        <w:t>00821/CUAUTIZC/IP/2019</w:t>
      </w:r>
    </w:p>
    <w:p w:rsidR="00A27088" w:rsidRPr="00321240" w:rsidRDefault="004C127B" w:rsidP="00A27088">
      <w:pPr>
        <w:spacing w:after="160"/>
        <w:ind w:left="709" w:right="709"/>
        <w:jc w:val="both"/>
        <w:rPr>
          <w:rFonts w:ascii="Palatino Linotype" w:hAnsi="Palatino Linotype" w:cs="Arial"/>
          <w:i/>
          <w:sz w:val="22"/>
        </w:rPr>
      </w:pPr>
      <w:r w:rsidRPr="00321240">
        <w:rPr>
          <w:rFonts w:ascii="Palatino Linotype" w:hAnsi="Palatino Linotype" w:cs="Arial"/>
          <w:i/>
          <w:sz w:val="22"/>
        </w:rPr>
        <w:t>“…</w:t>
      </w:r>
      <w:r w:rsidR="00A27088" w:rsidRPr="00321240">
        <w:rPr>
          <w:rFonts w:ascii="Palatino Linotype" w:hAnsi="Palatino Linotype" w:cs="Arial"/>
          <w:i/>
          <w:sz w:val="22"/>
        </w:rPr>
        <w:t xml:space="preserve"> 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(1)Tesorería Municipal </w:t>
      </w:r>
    </w:p>
    <w:p w:rsidR="00A27088" w:rsidRPr="00321240" w:rsidRDefault="00A27088" w:rsidP="00A27088">
      <w:pPr>
        <w:spacing w:after="160"/>
        <w:ind w:left="709" w:right="709"/>
        <w:jc w:val="both"/>
        <w:rPr>
          <w:rFonts w:ascii="Palatino Linotype" w:hAnsi="Palatino Linotype" w:cs="Arial"/>
          <w:i/>
          <w:sz w:val="22"/>
        </w:rPr>
      </w:pPr>
      <w:r w:rsidRPr="00321240">
        <w:rPr>
          <w:rFonts w:ascii="Palatino Linotype" w:hAnsi="Palatino Linotype" w:cs="Arial"/>
          <w:i/>
          <w:sz w:val="22"/>
        </w:rPr>
        <w:t>1.-</w:t>
      </w:r>
      <w:proofErr w:type="gramStart"/>
      <w:r w:rsidRPr="00321240">
        <w:rPr>
          <w:rFonts w:ascii="Palatino Linotype" w:hAnsi="Palatino Linotype" w:cs="Arial"/>
          <w:i/>
          <w:sz w:val="22"/>
        </w:rPr>
        <w:t>“ Por</w:t>
      </w:r>
      <w:proofErr w:type="gramEnd"/>
      <w:r w:rsidRPr="00321240">
        <w:rPr>
          <w:rFonts w:ascii="Palatino Linotype" w:hAnsi="Palatino Linotype" w:cs="Arial"/>
          <w:i/>
          <w:sz w:val="22"/>
        </w:rPr>
        <w:t xml:space="preserve"> este conducto y en respuesta a la solicitud, 00821/CUAUTIZC/IP/2019, recibida por el Sistema </w:t>
      </w:r>
      <w:proofErr w:type="spellStart"/>
      <w:r w:rsidRPr="00321240">
        <w:rPr>
          <w:rFonts w:ascii="Palatino Linotype" w:hAnsi="Palatino Linotype" w:cs="Arial"/>
          <w:i/>
          <w:sz w:val="22"/>
        </w:rPr>
        <w:t>Saimex</w:t>
      </w:r>
      <w:proofErr w:type="spellEnd"/>
      <w:r w:rsidRPr="00321240">
        <w:rPr>
          <w:rFonts w:ascii="Palatino Linotype" w:hAnsi="Palatino Linotype" w:cs="Arial"/>
          <w:i/>
          <w:sz w:val="22"/>
        </w:rPr>
        <w:t xml:space="preserve">, que a la letra señala: DESCRIPCIÓN DE LA INFORMACIÓN SOLICITADA: “Solicito se informe cuanto es el recurso económico ingresado de manera particular por el pago de multas derivadas de la comisión de faltas administrativas, hechos de tránsito y actas administrativas desde el 01 de enero 2019 a la fecha. Cuál es la dependencia encargada de recaudar dicho recurso y en que se </w:t>
      </w:r>
      <w:proofErr w:type="spellStart"/>
      <w:proofErr w:type="gramStart"/>
      <w:r w:rsidRPr="00321240">
        <w:rPr>
          <w:rFonts w:ascii="Palatino Linotype" w:hAnsi="Palatino Linotype" w:cs="Arial"/>
          <w:i/>
          <w:sz w:val="22"/>
        </w:rPr>
        <w:t>a</w:t>
      </w:r>
      <w:proofErr w:type="spellEnd"/>
      <w:proofErr w:type="gramEnd"/>
      <w:r w:rsidRPr="00321240">
        <w:rPr>
          <w:rFonts w:ascii="Palatino Linotype" w:hAnsi="Palatino Linotype" w:cs="Arial"/>
          <w:i/>
          <w:sz w:val="22"/>
        </w:rPr>
        <w:t xml:space="preserve"> utilizado y gastado de manera específica recurso de cada concepto. Así mismo solicito se emitan por este medio, las notas, comprobantes y documentos que justifiquen los gastos; también solicito los informes revisados que tengan la comprobación correspondiente de los gastos hechos. Así como también se informe de manera especificada bajo que conceptos se ha realizado el gasto. “SIC Por lo que con fundamento en lo previsto por los artículos 6 A fracción I de la Constitución Política de los Estados Unidos, 12 fracción I y II, 24 Fracción XIX, 166 de la Ley de Transparencia y Acceso a la Información Pública del Estado de México y Municipios, 132 del Bando Municipal 2019 del Municipio de Cuautitlán Izcalli: No omito mencionar, que la </w:t>
      </w:r>
      <w:proofErr w:type="spellStart"/>
      <w:r w:rsidRPr="00321240">
        <w:rPr>
          <w:rFonts w:ascii="Palatino Linotype" w:hAnsi="Palatino Linotype" w:cs="Arial"/>
          <w:i/>
          <w:sz w:val="22"/>
        </w:rPr>
        <w:t>Subtesoreria</w:t>
      </w:r>
      <w:proofErr w:type="spellEnd"/>
      <w:r w:rsidRPr="00321240">
        <w:rPr>
          <w:rFonts w:ascii="Palatino Linotype" w:hAnsi="Palatino Linotype" w:cs="Arial"/>
          <w:i/>
          <w:sz w:val="22"/>
        </w:rPr>
        <w:t xml:space="preserve"> de Ingresos informa de los Enero 4,494.00 Febrero 138,162.00 Marzo 190,532.00 Abril 245,600.00 Mayo 268,969.00 Junio 248,648.00 Julio 279,387.00 Total 1,375,792.00 Asimismo se informa que la utilización del Recurso es para Gasto Corriente, y los informes revisados los puede consultar en los siguientes links: conac.izcalli.gob.mx/Inicio%2F2019%2FAYUNTAMIENTO%2FFINANCIEROS%20PRIMER%20TRIMESTRE conac.izcalli.gob.mx/Inicio%2F2019%2FAYUNTAMIENTO%2FFINANCIEROS%20SEGUNDO%20TRIMESTRE Agradeciendo la atención a la presente, quedo de usted para cualquier aclaración o duda …” </w:t>
      </w:r>
      <w:r w:rsidRPr="00321240">
        <w:rPr>
          <w:rFonts w:ascii="Palatino Linotype" w:hAnsi="Palatino Linotype"/>
          <w:sz w:val="22"/>
        </w:rPr>
        <w:t>(Sic)</w:t>
      </w:r>
    </w:p>
    <w:p w:rsidR="00466DF7" w:rsidRPr="00321240" w:rsidRDefault="005E13EE" w:rsidP="00466DF7">
      <w:pPr>
        <w:spacing w:before="360"/>
        <w:ind w:left="709" w:right="709"/>
        <w:jc w:val="both"/>
        <w:rPr>
          <w:rFonts w:ascii="Palatino Linotype" w:hAnsi="Palatino Linotype" w:cs="Arial"/>
        </w:rPr>
      </w:pPr>
      <w:r w:rsidRPr="00321240">
        <w:rPr>
          <w:rFonts w:ascii="Palatino Linotype" w:hAnsi="Palatino Linotype"/>
          <w:b/>
          <w:bCs/>
          <w:sz w:val="22"/>
          <w:szCs w:val="22"/>
        </w:rPr>
        <w:lastRenderedPageBreak/>
        <w:t>00822/CUAUTIZC/IP/2019</w:t>
      </w:r>
    </w:p>
    <w:p w:rsidR="00A27088" w:rsidRPr="00321240" w:rsidRDefault="00466DF7" w:rsidP="00A27088">
      <w:pPr>
        <w:spacing w:after="160"/>
        <w:ind w:left="709" w:right="709"/>
        <w:jc w:val="both"/>
        <w:rPr>
          <w:rFonts w:ascii="Palatino Linotype" w:hAnsi="Palatino Linotype" w:cs="Arial"/>
          <w:i/>
          <w:sz w:val="22"/>
        </w:rPr>
      </w:pPr>
      <w:r w:rsidRPr="00321240">
        <w:rPr>
          <w:rFonts w:ascii="Palatino Linotype" w:hAnsi="Palatino Linotype" w:cs="Arial"/>
          <w:i/>
          <w:sz w:val="22"/>
        </w:rPr>
        <w:t>“…</w:t>
      </w:r>
      <w:r w:rsidR="00A27088" w:rsidRPr="00321240">
        <w:rPr>
          <w:rFonts w:ascii="Palatino Linotype" w:hAnsi="Palatino Linotype" w:cs="Arial"/>
          <w:i/>
          <w:sz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(1)Tesorería Municipal </w:t>
      </w:r>
    </w:p>
    <w:p w:rsidR="00466DF7" w:rsidRPr="00321240" w:rsidRDefault="00A27088" w:rsidP="00A27088">
      <w:pPr>
        <w:spacing w:after="160"/>
        <w:ind w:left="709" w:right="709"/>
        <w:jc w:val="both"/>
        <w:rPr>
          <w:rFonts w:ascii="Palatino Linotype" w:hAnsi="Palatino Linotype"/>
          <w:sz w:val="22"/>
        </w:rPr>
      </w:pPr>
      <w:r w:rsidRPr="00321240">
        <w:rPr>
          <w:rFonts w:ascii="Palatino Linotype" w:hAnsi="Palatino Linotype" w:cs="Arial"/>
          <w:i/>
          <w:sz w:val="22"/>
        </w:rPr>
        <w:t>1.-</w:t>
      </w:r>
      <w:proofErr w:type="gramStart"/>
      <w:r w:rsidRPr="00321240">
        <w:rPr>
          <w:rFonts w:ascii="Palatino Linotype" w:hAnsi="Palatino Linotype" w:cs="Arial"/>
          <w:i/>
          <w:sz w:val="22"/>
        </w:rPr>
        <w:t>“ Por</w:t>
      </w:r>
      <w:proofErr w:type="gramEnd"/>
      <w:r w:rsidRPr="00321240">
        <w:rPr>
          <w:rFonts w:ascii="Palatino Linotype" w:hAnsi="Palatino Linotype" w:cs="Arial"/>
          <w:i/>
          <w:sz w:val="22"/>
        </w:rPr>
        <w:t xml:space="preserve"> este conducto y en respuesta a la solicitud, 00822/CUAUTIZC/IP/2019, recibida por el Sistema </w:t>
      </w:r>
      <w:proofErr w:type="spellStart"/>
      <w:r w:rsidRPr="00321240">
        <w:rPr>
          <w:rFonts w:ascii="Palatino Linotype" w:hAnsi="Palatino Linotype" w:cs="Arial"/>
          <w:i/>
          <w:sz w:val="22"/>
        </w:rPr>
        <w:t>Saimex</w:t>
      </w:r>
      <w:proofErr w:type="spellEnd"/>
      <w:r w:rsidRPr="00321240">
        <w:rPr>
          <w:rFonts w:ascii="Palatino Linotype" w:hAnsi="Palatino Linotype" w:cs="Arial"/>
          <w:i/>
          <w:sz w:val="22"/>
        </w:rPr>
        <w:t xml:space="preserve">, que a la letra señala: DESCRIPCIÓN DE LA INFORMACIÓN SOLICITADA: “Solicito se informe cuanto es el recurso económico ingresado por el pago de derechos por día de cada uno de los 81 tianguis y 2 mercados sobre ruedas. </w:t>
      </w:r>
      <w:proofErr w:type="gramStart"/>
      <w:r w:rsidRPr="00321240">
        <w:rPr>
          <w:rFonts w:ascii="Palatino Linotype" w:hAnsi="Palatino Linotype" w:cs="Arial"/>
          <w:i/>
          <w:sz w:val="22"/>
        </w:rPr>
        <w:t>desde</w:t>
      </w:r>
      <w:proofErr w:type="gramEnd"/>
      <w:r w:rsidRPr="00321240">
        <w:rPr>
          <w:rFonts w:ascii="Palatino Linotype" w:hAnsi="Palatino Linotype" w:cs="Arial"/>
          <w:i/>
          <w:sz w:val="22"/>
        </w:rPr>
        <w:t xml:space="preserve"> el 01 de enero 2019 a la fecha. Especificando dicho ingreso por cada uno de los 81 tianguis y cada uno de los 2 mercados sobre ruedas. Se informe en que se </w:t>
      </w:r>
      <w:proofErr w:type="spellStart"/>
      <w:proofErr w:type="gramStart"/>
      <w:r w:rsidRPr="00321240">
        <w:rPr>
          <w:rFonts w:ascii="Palatino Linotype" w:hAnsi="Palatino Linotype" w:cs="Arial"/>
          <w:i/>
          <w:sz w:val="22"/>
        </w:rPr>
        <w:t>a</w:t>
      </w:r>
      <w:proofErr w:type="spellEnd"/>
      <w:proofErr w:type="gramEnd"/>
      <w:r w:rsidRPr="00321240">
        <w:rPr>
          <w:rFonts w:ascii="Palatino Linotype" w:hAnsi="Palatino Linotype" w:cs="Arial"/>
          <w:i/>
          <w:sz w:val="22"/>
        </w:rPr>
        <w:t xml:space="preserve"> utilizado y gastado de manera específica dicho recurso. Así mismo solicito se emitan por este medio, las notas, comprobantes y documentos que justifiquen los gastos; también solicito los informes revisados que tengan la comprobación correspondiente de los gastos hechos. Así como también se informe de manera especificada bajo que conceptos se ha realizado el gasto. “SIC Por lo que con fundamento en lo previsto por los artículos 6 A fracción I de la Constitución Política de los Estados Unidos, 12 fracción I y II, 24 Fracción XIX, 166 de la Ley de Transparencia y Acceso a la Información Pública del Estado de México y Municipios, 132 del Bando Municipal 2019 del Municipio de Cuautitlán Izcalli: No omito mencionar, que la </w:t>
      </w:r>
      <w:proofErr w:type="spellStart"/>
      <w:r w:rsidRPr="00321240">
        <w:rPr>
          <w:rFonts w:ascii="Palatino Linotype" w:hAnsi="Palatino Linotype" w:cs="Arial"/>
          <w:i/>
          <w:sz w:val="22"/>
        </w:rPr>
        <w:t>Subtesoreria</w:t>
      </w:r>
      <w:proofErr w:type="spellEnd"/>
      <w:r w:rsidRPr="00321240">
        <w:rPr>
          <w:rFonts w:ascii="Palatino Linotype" w:hAnsi="Palatino Linotype" w:cs="Arial"/>
          <w:i/>
          <w:sz w:val="22"/>
        </w:rPr>
        <w:t xml:space="preserve"> de Ingresos informa de los derechos por uso de vía y áreas públicas para el ejercicio de actividad comercial, en el que hasta esta fecha se cobran 73 tianguis y 2 mercados sobre ruedas es el siguiente: Enero 4,494.00 Febrero 138,162.00 Marzo 190,532.00 Abril 245,600.00 Mayo 268,969.00 Junio 248,648.00 Julio 279,387.00 Total 1,375,792.00 Asimismo se informa que la utilización del Recurso es para Gasto Corriente, y los informes revisados los puede consultar en los siguientes links: conac.izcalli.gob.mx/#Inicio%2F2019%2FAYUNTAMIENTO</w:t>
      </w:r>
      <w:r w:rsidR="00D36ED7" w:rsidRPr="00321240">
        <w:rPr>
          <w:rFonts w:ascii="Palatino Linotype" w:hAnsi="Palatino Linotype" w:cs="Arial"/>
          <w:i/>
          <w:sz w:val="22"/>
        </w:rPr>
        <w:t xml:space="preserve"> </w:t>
      </w:r>
      <w:r w:rsidRPr="00321240">
        <w:rPr>
          <w:rFonts w:ascii="Palatino Linotype" w:hAnsi="Palatino Linotype" w:cs="Arial"/>
          <w:i/>
          <w:sz w:val="22"/>
        </w:rPr>
        <w:t xml:space="preserve">%2FFINANCIEROS%20PRIMER%20TRIMESTRE conac.izcalli.gob.mx/#Inicio%2F2019%2FAYUNTAMIENTO%2FFINANCIEROS%20SEGUNDO%20TRIMESTR E Agradeciendo la atención a la presente, quedo de usted para cualquier aclaración o duda. Cuautitlán Izcalli, Estado de México a </w:t>
      </w:r>
      <w:proofErr w:type="spellStart"/>
      <w:r w:rsidRPr="00321240">
        <w:rPr>
          <w:rFonts w:ascii="Palatino Linotype" w:hAnsi="Palatino Linotype" w:cs="Arial"/>
          <w:i/>
          <w:sz w:val="22"/>
        </w:rPr>
        <w:t>veintiseis</w:t>
      </w:r>
      <w:proofErr w:type="spellEnd"/>
      <w:r w:rsidRPr="00321240">
        <w:rPr>
          <w:rFonts w:ascii="Palatino Linotype" w:hAnsi="Palatino Linotype" w:cs="Arial"/>
          <w:i/>
          <w:sz w:val="22"/>
        </w:rPr>
        <w:t xml:space="preserve"> de agosto de </w:t>
      </w:r>
      <w:proofErr w:type="gramStart"/>
      <w:r w:rsidRPr="00321240">
        <w:rPr>
          <w:rFonts w:ascii="Palatino Linotype" w:hAnsi="Palatino Linotype" w:cs="Arial"/>
          <w:i/>
          <w:sz w:val="22"/>
        </w:rPr>
        <w:t>2019</w:t>
      </w:r>
      <w:r w:rsidR="00466DF7" w:rsidRPr="00321240">
        <w:rPr>
          <w:rFonts w:ascii="Palatino Linotype" w:hAnsi="Palatino Linotype" w:cs="Arial"/>
          <w:i/>
          <w:sz w:val="22"/>
          <w:szCs w:val="22"/>
        </w:rPr>
        <w:t xml:space="preserve"> </w:t>
      </w:r>
      <w:r w:rsidR="00466DF7" w:rsidRPr="00321240">
        <w:rPr>
          <w:rFonts w:ascii="Palatino Linotype" w:hAnsi="Palatino Linotype" w:cs="Arial"/>
          <w:i/>
          <w:sz w:val="22"/>
        </w:rPr>
        <w:t>…</w:t>
      </w:r>
      <w:proofErr w:type="gramEnd"/>
      <w:r w:rsidR="00466DF7" w:rsidRPr="00321240">
        <w:rPr>
          <w:rFonts w:ascii="Palatino Linotype" w:hAnsi="Palatino Linotype" w:cs="Arial"/>
          <w:i/>
          <w:sz w:val="22"/>
        </w:rPr>
        <w:t xml:space="preserve">” </w:t>
      </w:r>
      <w:r w:rsidR="00466DF7" w:rsidRPr="00321240">
        <w:rPr>
          <w:rFonts w:ascii="Palatino Linotype" w:hAnsi="Palatino Linotype"/>
          <w:sz w:val="22"/>
        </w:rPr>
        <w:t>(Sic)</w:t>
      </w:r>
    </w:p>
    <w:p w:rsidR="00DF1AD2" w:rsidRPr="00321240" w:rsidRDefault="00BF32BF" w:rsidP="00D36ED7">
      <w:pPr>
        <w:pStyle w:val="Prrafodelista"/>
        <w:tabs>
          <w:tab w:val="left" w:pos="567"/>
        </w:tabs>
        <w:spacing w:before="360" w:after="120" w:line="360" w:lineRule="auto"/>
        <w:ind w:left="0"/>
        <w:jc w:val="both"/>
        <w:rPr>
          <w:rFonts w:ascii="Palatino Linotype" w:hAnsi="Palatino Linotype"/>
        </w:rPr>
      </w:pPr>
      <w:r w:rsidRPr="00321240">
        <w:rPr>
          <w:rFonts w:ascii="Palatino Linotype" w:hAnsi="Palatino Linotype" w:cs="Arial"/>
        </w:rPr>
        <w:t xml:space="preserve">Asimismo, </w:t>
      </w:r>
      <w:r w:rsidRPr="00321240">
        <w:rPr>
          <w:rFonts w:ascii="Palatino Linotype" w:hAnsi="Palatino Linotype"/>
        </w:rPr>
        <w:t>para la solicitud</w:t>
      </w:r>
      <w:r w:rsidR="00E81E62" w:rsidRPr="00321240">
        <w:rPr>
          <w:rFonts w:ascii="Palatino Linotype" w:hAnsi="Palatino Linotype"/>
        </w:rPr>
        <w:t xml:space="preserve"> número</w:t>
      </w:r>
      <w:r w:rsidRPr="00321240">
        <w:rPr>
          <w:rFonts w:ascii="Palatino Linotype" w:hAnsi="Palatino Linotype"/>
        </w:rPr>
        <w:t xml:space="preserve"> </w:t>
      </w:r>
      <w:r w:rsidR="005E13EE" w:rsidRPr="00321240">
        <w:rPr>
          <w:rFonts w:ascii="Palatino Linotype" w:hAnsi="Palatino Linotype"/>
          <w:b/>
          <w:bCs/>
        </w:rPr>
        <w:t>00821/CUAUTIZC/IP/2019</w:t>
      </w:r>
      <w:r w:rsidRPr="00321240">
        <w:rPr>
          <w:rFonts w:ascii="Palatino Linotype" w:hAnsi="Palatino Linotype"/>
        </w:rPr>
        <w:t>,</w:t>
      </w:r>
      <w:r w:rsidRPr="00321240">
        <w:rPr>
          <w:rFonts w:ascii="Palatino Linotype" w:hAnsi="Palatino Linotype"/>
          <w:b/>
          <w:bCs/>
        </w:rPr>
        <w:t xml:space="preserve"> </w:t>
      </w:r>
      <w:r w:rsidRPr="00321240">
        <w:rPr>
          <w:rFonts w:ascii="Palatino Linotype" w:hAnsi="Palatino Linotype" w:cs="Arial"/>
          <w:b/>
        </w:rPr>
        <w:t>EL SUJETO OBLIGADO</w:t>
      </w:r>
      <w:r w:rsidRPr="00321240">
        <w:rPr>
          <w:rFonts w:ascii="Palatino Linotype" w:hAnsi="Palatino Linotype" w:cs="Arial"/>
        </w:rPr>
        <w:t xml:space="preserve"> </w:t>
      </w:r>
      <w:r w:rsidRPr="00321240">
        <w:rPr>
          <w:rFonts w:ascii="Palatino Linotype" w:hAnsi="Palatino Linotype"/>
          <w:bCs/>
        </w:rPr>
        <w:t xml:space="preserve">remitió </w:t>
      </w:r>
      <w:r w:rsidR="00A27088" w:rsidRPr="00321240">
        <w:rPr>
          <w:rFonts w:ascii="Palatino Linotype" w:hAnsi="Palatino Linotype"/>
          <w:bCs/>
        </w:rPr>
        <w:t>el</w:t>
      </w:r>
      <w:r w:rsidRPr="00321240">
        <w:rPr>
          <w:rFonts w:ascii="Palatino Linotype" w:hAnsi="Palatino Linotype"/>
        </w:rPr>
        <w:t xml:space="preserve"> archivo electrónico denominado </w:t>
      </w:r>
      <w:r w:rsidR="00A27088" w:rsidRPr="00321240">
        <w:rPr>
          <w:rFonts w:ascii="Palatino Linotype" w:hAnsi="Palatino Linotype"/>
          <w:b/>
          <w:bCs/>
          <w:i/>
        </w:rPr>
        <w:t>Sol 821.pdf</w:t>
      </w:r>
      <w:r w:rsidR="007F0F2F" w:rsidRPr="00321240">
        <w:rPr>
          <w:rFonts w:ascii="Palatino Linotype" w:hAnsi="Palatino Linotype"/>
          <w:bCs/>
        </w:rPr>
        <w:t xml:space="preserve">, y </w:t>
      </w:r>
      <w:r w:rsidR="003F5BD4" w:rsidRPr="00321240">
        <w:rPr>
          <w:rFonts w:ascii="Palatino Linotype" w:hAnsi="Palatino Linotype"/>
        </w:rPr>
        <w:t xml:space="preserve">para la solicitud </w:t>
      </w:r>
      <w:r w:rsidR="003F5BD4" w:rsidRPr="00321240">
        <w:rPr>
          <w:rFonts w:ascii="Palatino Linotype" w:hAnsi="Palatino Linotype"/>
        </w:rPr>
        <w:lastRenderedPageBreak/>
        <w:t xml:space="preserve">número </w:t>
      </w:r>
      <w:r w:rsidR="00A27088" w:rsidRPr="00321240">
        <w:rPr>
          <w:rFonts w:ascii="Palatino Linotype" w:hAnsi="Palatino Linotype"/>
          <w:b/>
          <w:bCs/>
        </w:rPr>
        <w:t>00822/CUAUTIZC/IP/2019</w:t>
      </w:r>
      <w:r w:rsidR="003F5BD4" w:rsidRPr="00321240">
        <w:rPr>
          <w:rFonts w:ascii="Palatino Linotype" w:hAnsi="Palatino Linotype"/>
        </w:rPr>
        <w:t>,</w:t>
      </w:r>
      <w:r w:rsidR="003F5BD4" w:rsidRPr="00321240">
        <w:rPr>
          <w:rFonts w:ascii="Palatino Linotype" w:hAnsi="Palatino Linotype"/>
          <w:b/>
          <w:bCs/>
        </w:rPr>
        <w:t xml:space="preserve"> </w:t>
      </w:r>
      <w:r w:rsidR="003F5BD4" w:rsidRPr="00321240">
        <w:rPr>
          <w:rFonts w:ascii="Palatino Linotype" w:hAnsi="Palatino Linotype" w:cs="Arial"/>
          <w:b/>
        </w:rPr>
        <w:t>EL SUJETO OBLIGADO</w:t>
      </w:r>
      <w:r w:rsidR="003F5BD4" w:rsidRPr="00321240">
        <w:rPr>
          <w:rFonts w:ascii="Palatino Linotype" w:hAnsi="Palatino Linotype" w:cs="Arial"/>
        </w:rPr>
        <w:t xml:space="preserve"> </w:t>
      </w:r>
      <w:r w:rsidR="003F5BD4" w:rsidRPr="00321240">
        <w:rPr>
          <w:rFonts w:ascii="Palatino Linotype" w:hAnsi="Palatino Linotype"/>
          <w:bCs/>
        </w:rPr>
        <w:t>remitió los</w:t>
      </w:r>
      <w:r w:rsidR="003F5BD4" w:rsidRPr="00321240">
        <w:rPr>
          <w:rFonts w:ascii="Palatino Linotype" w:hAnsi="Palatino Linotype"/>
        </w:rPr>
        <w:t xml:space="preserve"> archivos electrónicos denominados</w:t>
      </w:r>
      <w:r w:rsidR="009F52F8" w:rsidRPr="00321240">
        <w:rPr>
          <w:rFonts w:ascii="Palatino Linotype" w:hAnsi="Palatino Linotype"/>
        </w:rPr>
        <w:t xml:space="preserve"> </w:t>
      </w:r>
      <w:r w:rsidR="00A27088" w:rsidRPr="00321240">
        <w:rPr>
          <w:rFonts w:ascii="Palatino Linotype" w:hAnsi="Palatino Linotype"/>
          <w:b/>
          <w:bCs/>
          <w:i/>
        </w:rPr>
        <w:t>Sol 822.pdf</w:t>
      </w:r>
      <w:r w:rsidR="009F52F8" w:rsidRPr="00321240">
        <w:rPr>
          <w:rFonts w:ascii="Palatino Linotype" w:hAnsi="Palatino Linotype"/>
        </w:rPr>
        <w:t xml:space="preserve">, </w:t>
      </w:r>
      <w:r w:rsidR="00DF1AD2" w:rsidRPr="00321240">
        <w:rPr>
          <w:rFonts w:ascii="Palatino Linotype" w:hAnsi="Palatino Linotype"/>
        </w:rPr>
        <w:t xml:space="preserve">cuyo contenido se </w:t>
      </w:r>
      <w:r w:rsidR="00A27088" w:rsidRPr="00321240">
        <w:rPr>
          <w:rFonts w:ascii="Palatino Linotype" w:hAnsi="Palatino Linotype"/>
        </w:rPr>
        <w:t xml:space="preserve">inserta a continuación: </w:t>
      </w:r>
    </w:p>
    <w:p w:rsidR="00A27088" w:rsidRPr="00321240" w:rsidRDefault="00A27088" w:rsidP="00A27088">
      <w:pPr>
        <w:pStyle w:val="Prrafodelista"/>
        <w:tabs>
          <w:tab w:val="left" w:pos="567"/>
        </w:tabs>
        <w:ind w:left="0"/>
        <w:jc w:val="center"/>
        <w:rPr>
          <w:rFonts w:ascii="Palatino Linotype" w:hAnsi="Palatino Linotype"/>
          <w:b/>
          <w:bCs/>
          <w:i/>
        </w:rPr>
      </w:pPr>
      <w:r w:rsidRPr="00321240">
        <w:rPr>
          <w:rFonts w:ascii="Palatino Linotype" w:hAnsi="Palatino Linotype"/>
          <w:b/>
          <w:bCs/>
          <w:i/>
        </w:rPr>
        <w:t>Sol 821.pdf</w:t>
      </w:r>
    </w:p>
    <w:p w:rsidR="00A27088" w:rsidRPr="00321240" w:rsidRDefault="00D36ED7" w:rsidP="00A27088">
      <w:pPr>
        <w:pStyle w:val="Prrafodelista"/>
        <w:tabs>
          <w:tab w:val="left" w:pos="567"/>
        </w:tabs>
        <w:ind w:left="0"/>
        <w:jc w:val="center"/>
        <w:rPr>
          <w:rFonts w:ascii="Palatino Linotype" w:hAnsi="Palatino Linotype"/>
          <w:bCs/>
        </w:rPr>
      </w:pPr>
      <w:r w:rsidRPr="00321240">
        <w:rPr>
          <w:noProof/>
          <w:lang w:eastAsia="es-MX"/>
        </w:rPr>
        <w:drawing>
          <wp:inline distT="0" distB="0" distL="0" distR="0" wp14:anchorId="0F857064" wp14:editId="1B71C19E">
            <wp:extent cx="5300061" cy="6610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9041" cy="6621550"/>
                    </a:xfrm>
                    <a:prstGeom prst="rect">
                      <a:avLst/>
                    </a:prstGeom>
                  </pic:spPr>
                </pic:pic>
              </a:graphicData>
            </a:graphic>
          </wp:inline>
        </w:drawing>
      </w:r>
    </w:p>
    <w:p w:rsidR="00A27088" w:rsidRPr="00321240" w:rsidRDefault="00A27088" w:rsidP="00A27088">
      <w:pPr>
        <w:pStyle w:val="Prrafodelista"/>
        <w:tabs>
          <w:tab w:val="left" w:pos="567"/>
        </w:tabs>
        <w:ind w:left="0"/>
        <w:jc w:val="center"/>
        <w:rPr>
          <w:rFonts w:ascii="Palatino Linotype" w:hAnsi="Palatino Linotype"/>
          <w:b/>
          <w:bCs/>
          <w:i/>
        </w:rPr>
      </w:pPr>
      <w:r w:rsidRPr="00321240">
        <w:rPr>
          <w:rFonts w:ascii="Palatino Linotype" w:hAnsi="Palatino Linotype"/>
          <w:b/>
          <w:bCs/>
          <w:i/>
        </w:rPr>
        <w:lastRenderedPageBreak/>
        <w:t>Sol 822.pdf</w:t>
      </w:r>
    </w:p>
    <w:p w:rsidR="00D36ED7" w:rsidRPr="00321240" w:rsidRDefault="00D36ED7" w:rsidP="00A27088">
      <w:pPr>
        <w:pStyle w:val="Prrafodelista"/>
        <w:tabs>
          <w:tab w:val="left" w:pos="567"/>
        </w:tabs>
        <w:ind w:left="0"/>
        <w:jc w:val="center"/>
        <w:rPr>
          <w:rFonts w:ascii="Palatino Linotype" w:hAnsi="Palatino Linotype"/>
        </w:rPr>
      </w:pPr>
      <w:r w:rsidRPr="00321240">
        <w:rPr>
          <w:noProof/>
          <w:lang w:eastAsia="es-MX"/>
        </w:rPr>
        <w:drawing>
          <wp:inline distT="0" distB="0" distL="0" distR="0" wp14:anchorId="62A1670E" wp14:editId="19692DFD">
            <wp:extent cx="5802823" cy="73088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3245" cy="7321977"/>
                    </a:xfrm>
                    <a:prstGeom prst="rect">
                      <a:avLst/>
                    </a:prstGeom>
                  </pic:spPr>
                </pic:pic>
              </a:graphicData>
            </a:graphic>
          </wp:inline>
        </w:drawing>
      </w:r>
    </w:p>
    <w:p w:rsidR="00F17E6E" w:rsidRPr="00321240" w:rsidRDefault="00682A26" w:rsidP="00F17E6E">
      <w:pPr>
        <w:pStyle w:val="Prrafodelista"/>
        <w:numPr>
          <w:ilvl w:val="0"/>
          <w:numId w:val="6"/>
        </w:numPr>
        <w:tabs>
          <w:tab w:val="left" w:pos="567"/>
        </w:tabs>
        <w:spacing w:before="240" w:after="240" w:line="360" w:lineRule="auto"/>
        <w:ind w:left="0" w:firstLine="0"/>
        <w:jc w:val="both"/>
        <w:rPr>
          <w:rFonts w:ascii="Palatino Linotype" w:hAnsi="Palatino Linotype" w:cs="Arial"/>
        </w:rPr>
      </w:pPr>
      <w:bookmarkStart w:id="4" w:name="_Ref490476121"/>
      <w:bookmarkStart w:id="5" w:name="_Ref12466712"/>
      <w:r w:rsidRPr="00321240">
        <w:rPr>
          <w:rFonts w:ascii="Palatino Linotype" w:hAnsi="Palatino Linotype" w:cs="Arial"/>
        </w:rPr>
        <w:lastRenderedPageBreak/>
        <w:t>Inconforme</w:t>
      </w:r>
      <w:r w:rsidRPr="00321240">
        <w:rPr>
          <w:rFonts w:ascii="Palatino Linotype" w:hAnsi="Palatino Linotype"/>
        </w:rPr>
        <w:t xml:space="preserve"> con las </w:t>
      </w:r>
      <w:r w:rsidRPr="00321240">
        <w:rPr>
          <w:rFonts w:ascii="Palatino Linotype" w:hAnsi="Palatino Linotype" w:cs="Arial"/>
        </w:rPr>
        <w:t xml:space="preserve">respuestas </w:t>
      </w:r>
      <w:r w:rsidRPr="00321240">
        <w:rPr>
          <w:rFonts w:ascii="Palatino Linotype" w:hAnsi="Palatino Linotype"/>
        </w:rPr>
        <w:t xml:space="preserve">del </w:t>
      </w:r>
      <w:r w:rsidRPr="00321240">
        <w:rPr>
          <w:rFonts w:ascii="Palatino Linotype" w:hAnsi="Palatino Linotype"/>
          <w:b/>
        </w:rPr>
        <w:t>SUJETO OBLIGADO</w:t>
      </w:r>
      <w:r w:rsidRPr="00321240">
        <w:rPr>
          <w:rFonts w:ascii="Palatino Linotype" w:hAnsi="Palatino Linotype"/>
        </w:rPr>
        <w:t xml:space="preserve">, en </w:t>
      </w:r>
      <w:r w:rsidR="00DA7152" w:rsidRPr="00321240">
        <w:rPr>
          <w:rFonts w:ascii="Palatino Linotype" w:hAnsi="Palatino Linotype" w:cs="Arial"/>
        </w:rPr>
        <w:t>fecha</w:t>
      </w:r>
      <w:r w:rsidR="00E81E62" w:rsidRPr="00321240">
        <w:rPr>
          <w:rFonts w:ascii="Palatino Linotype" w:hAnsi="Palatino Linotype" w:cs="Arial"/>
        </w:rPr>
        <w:t xml:space="preserve"> </w:t>
      </w:r>
      <w:r w:rsidR="00591222" w:rsidRPr="00321240">
        <w:rPr>
          <w:rFonts w:ascii="Palatino Linotype" w:hAnsi="Palatino Linotype" w:cs="Arial"/>
        </w:rPr>
        <w:t xml:space="preserve">nueve </w:t>
      </w:r>
      <w:r w:rsidR="00DA7152" w:rsidRPr="00321240">
        <w:rPr>
          <w:rFonts w:ascii="Palatino Linotype" w:hAnsi="Palatino Linotype" w:cs="Arial"/>
        </w:rPr>
        <w:t xml:space="preserve">de </w:t>
      </w:r>
      <w:r w:rsidR="00591222" w:rsidRPr="00321240">
        <w:rPr>
          <w:rFonts w:ascii="Palatino Linotype" w:hAnsi="Palatino Linotype" w:cs="Arial"/>
        </w:rPr>
        <w:t>septiembre</w:t>
      </w:r>
      <w:r w:rsidR="00DA7152" w:rsidRPr="00321240">
        <w:rPr>
          <w:rFonts w:ascii="Palatino Linotype" w:hAnsi="Palatino Linotype"/>
        </w:rPr>
        <w:t xml:space="preserve"> de dos mil diecinueve</w:t>
      </w:r>
      <w:r w:rsidRPr="00321240">
        <w:rPr>
          <w:rFonts w:ascii="Palatino Linotype" w:hAnsi="Palatino Linotype"/>
        </w:rPr>
        <w:t xml:space="preserve">, se tuvieron por interpuestos, mediante </w:t>
      </w:r>
      <w:r w:rsidRPr="00321240">
        <w:rPr>
          <w:rFonts w:ascii="Palatino Linotype" w:hAnsi="Palatino Linotype"/>
          <w:b/>
        </w:rPr>
        <w:t>EL SAIMEX</w:t>
      </w:r>
      <w:r w:rsidRPr="00321240">
        <w:rPr>
          <w:rFonts w:ascii="Palatino Linotype" w:hAnsi="Palatino Linotype"/>
        </w:rPr>
        <w:t>,</w:t>
      </w:r>
      <w:r w:rsidRPr="00321240">
        <w:rPr>
          <w:rFonts w:ascii="Palatino Linotype" w:hAnsi="Palatino Linotype"/>
          <w:b/>
        </w:rPr>
        <w:t xml:space="preserve"> </w:t>
      </w:r>
      <w:r w:rsidRPr="00321240">
        <w:rPr>
          <w:rFonts w:ascii="Palatino Linotype" w:hAnsi="Palatino Linotype"/>
        </w:rPr>
        <w:t xml:space="preserve">los recursos de revisión objeto del </w:t>
      </w:r>
      <w:r w:rsidRPr="00321240">
        <w:rPr>
          <w:rFonts w:ascii="Palatino Linotype" w:hAnsi="Palatino Linotype" w:cs="Arial"/>
        </w:rPr>
        <w:t>presente</w:t>
      </w:r>
      <w:r w:rsidRPr="00321240">
        <w:rPr>
          <w:rFonts w:ascii="Palatino Linotype" w:hAnsi="Palatino Linotype"/>
        </w:rPr>
        <w:t xml:space="preserve"> estudio, a los cuales se les asignaron los </w:t>
      </w:r>
      <w:r w:rsidRPr="00321240">
        <w:rPr>
          <w:rFonts w:ascii="Palatino Linotype" w:hAnsi="Palatino Linotype" w:cs="Arial"/>
        </w:rPr>
        <w:t xml:space="preserve">números </w:t>
      </w:r>
      <w:r w:rsidR="00FF152D" w:rsidRPr="00321240">
        <w:rPr>
          <w:rFonts w:ascii="Palatino Linotype" w:hAnsi="Palatino Linotype"/>
          <w:b/>
          <w:spacing w:val="-2"/>
        </w:rPr>
        <w:t>07192/INFOEM/IP/RR/2019</w:t>
      </w:r>
      <w:r w:rsidR="0031795F" w:rsidRPr="00321240">
        <w:rPr>
          <w:rFonts w:ascii="Palatino Linotype" w:hAnsi="Palatino Linotype"/>
          <w:spacing w:val="-2"/>
        </w:rPr>
        <w:t xml:space="preserve"> y</w:t>
      </w:r>
      <w:r w:rsidR="0031795F" w:rsidRPr="00321240">
        <w:rPr>
          <w:rFonts w:ascii="Palatino Linotype" w:hAnsi="Palatino Linotype"/>
          <w:b/>
          <w:spacing w:val="-2"/>
        </w:rPr>
        <w:t xml:space="preserve"> </w:t>
      </w:r>
      <w:r w:rsidR="00FF152D" w:rsidRPr="00321240">
        <w:rPr>
          <w:rFonts w:ascii="Palatino Linotype" w:hAnsi="Palatino Linotype"/>
          <w:b/>
          <w:spacing w:val="-2"/>
        </w:rPr>
        <w:t>07193/INFOEM/IP/RR/2019</w:t>
      </w:r>
      <w:r w:rsidRPr="00321240">
        <w:rPr>
          <w:rFonts w:ascii="Palatino Linotype" w:hAnsi="Palatino Linotype" w:cs="Arial"/>
        </w:rPr>
        <w:t xml:space="preserve">, en los que señaló </w:t>
      </w:r>
      <w:r w:rsidR="00F17E6E" w:rsidRPr="00321240">
        <w:rPr>
          <w:rFonts w:ascii="Palatino Linotype" w:hAnsi="Palatino Linotype" w:cs="Arial"/>
        </w:rPr>
        <w:t>como acto impugnado, lo siguiente:</w:t>
      </w:r>
    </w:p>
    <w:p w:rsidR="00F17E6E" w:rsidRPr="00321240" w:rsidRDefault="00FF152D" w:rsidP="009C5BBD">
      <w:pPr>
        <w:spacing w:before="360"/>
        <w:ind w:left="709" w:right="709"/>
        <w:jc w:val="both"/>
        <w:rPr>
          <w:rFonts w:ascii="Palatino Linotype" w:hAnsi="Palatino Linotype" w:cs="Arial"/>
        </w:rPr>
      </w:pPr>
      <w:r w:rsidRPr="00321240">
        <w:rPr>
          <w:rFonts w:ascii="Palatino Linotype" w:hAnsi="Palatino Linotype"/>
          <w:b/>
          <w:bCs/>
          <w:sz w:val="22"/>
          <w:szCs w:val="22"/>
        </w:rPr>
        <w:t>07192/INFOEM/IP/RR/2019</w:t>
      </w:r>
    </w:p>
    <w:p w:rsidR="00F17E6E" w:rsidRPr="00321240" w:rsidRDefault="00F17E6E" w:rsidP="009C5BBD">
      <w:pPr>
        <w:spacing w:after="120"/>
        <w:ind w:left="709" w:right="709"/>
        <w:jc w:val="both"/>
        <w:rPr>
          <w:rFonts w:ascii="Palatino Linotype" w:hAnsi="Palatino Linotype" w:cs="Arial"/>
          <w:sz w:val="22"/>
          <w:szCs w:val="22"/>
          <w:lang w:eastAsia="es-MX"/>
        </w:rPr>
      </w:pPr>
      <w:r w:rsidRPr="00321240">
        <w:rPr>
          <w:rFonts w:ascii="Palatino Linotype" w:hAnsi="Palatino Linotype" w:cs="Arial"/>
          <w:i/>
          <w:sz w:val="22"/>
          <w:szCs w:val="22"/>
          <w:lang w:eastAsia="es-MX"/>
        </w:rPr>
        <w:t>“</w:t>
      </w:r>
      <w:r w:rsidR="00D36ED7" w:rsidRPr="00321240">
        <w:rPr>
          <w:rFonts w:ascii="Palatino Linotype" w:hAnsi="Palatino Linotype" w:cs="Arial"/>
          <w:i/>
          <w:sz w:val="22"/>
          <w:szCs w:val="22"/>
          <w:lang w:eastAsia="es-MX"/>
        </w:rPr>
        <w:t>respuesta de solicitud errónea y falta de transparencia en la información brindad</w:t>
      </w:r>
      <w:r w:rsidRPr="00321240">
        <w:rPr>
          <w:rFonts w:ascii="Palatino Linotype" w:hAnsi="Palatino Linotype" w:cs="Arial"/>
          <w:i/>
          <w:sz w:val="22"/>
          <w:szCs w:val="22"/>
          <w:lang w:eastAsia="es-MX"/>
        </w:rPr>
        <w:t xml:space="preserve">” </w:t>
      </w:r>
      <w:r w:rsidRPr="00321240">
        <w:rPr>
          <w:rFonts w:ascii="Palatino Linotype" w:hAnsi="Palatino Linotype" w:cs="Arial"/>
          <w:sz w:val="22"/>
          <w:szCs w:val="22"/>
          <w:lang w:eastAsia="es-MX"/>
        </w:rPr>
        <w:t>(Sic)</w:t>
      </w:r>
    </w:p>
    <w:p w:rsidR="007F0F2F" w:rsidRPr="00321240" w:rsidRDefault="00FF152D" w:rsidP="007F0F2F">
      <w:pPr>
        <w:spacing w:before="360"/>
        <w:ind w:left="709" w:right="709"/>
        <w:jc w:val="both"/>
        <w:rPr>
          <w:rFonts w:ascii="Palatino Linotype" w:hAnsi="Palatino Linotype" w:cs="Arial"/>
        </w:rPr>
      </w:pPr>
      <w:r w:rsidRPr="00321240">
        <w:rPr>
          <w:rFonts w:ascii="Palatino Linotype" w:hAnsi="Palatino Linotype"/>
          <w:b/>
          <w:bCs/>
          <w:sz w:val="22"/>
          <w:szCs w:val="22"/>
        </w:rPr>
        <w:t>07193/INFOEM/IP/RR/2019</w:t>
      </w:r>
    </w:p>
    <w:p w:rsidR="007F0F2F" w:rsidRPr="00321240" w:rsidRDefault="007F0F2F" w:rsidP="007F0F2F">
      <w:pPr>
        <w:spacing w:after="120"/>
        <w:ind w:left="709" w:right="709"/>
        <w:jc w:val="both"/>
        <w:rPr>
          <w:rFonts w:ascii="Palatino Linotype" w:hAnsi="Palatino Linotype" w:cs="Arial"/>
          <w:sz w:val="22"/>
          <w:szCs w:val="22"/>
          <w:lang w:eastAsia="es-MX"/>
        </w:rPr>
      </w:pPr>
      <w:r w:rsidRPr="00321240">
        <w:rPr>
          <w:rFonts w:ascii="Palatino Linotype" w:hAnsi="Palatino Linotype" w:cs="Arial"/>
          <w:i/>
          <w:sz w:val="22"/>
          <w:szCs w:val="22"/>
          <w:lang w:eastAsia="es-MX"/>
        </w:rPr>
        <w:t>“</w:t>
      </w:r>
      <w:r w:rsidR="00591222" w:rsidRPr="00321240">
        <w:rPr>
          <w:rFonts w:ascii="Palatino Linotype" w:hAnsi="Palatino Linotype" w:cs="Arial"/>
          <w:i/>
          <w:sz w:val="22"/>
          <w:szCs w:val="22"/>
          <w:lang w:eastAsia="es-MX"/>
        </w:rPr>
        <w:t xml:space="preserve">Falta de congruencia en la </w:t>
      </w:r>
      <w:proofErr w:type="spellStart"/>
      <w:r w:rsidR="00591222" w:rsidRPr="00321240">
        <w:rPr>
          <w:rFonts w:ascii="Palatino Linotype" w:hAnsi="Palatino Linotype" w:cs="Arial"/>
          <w:i/>
          <w:sz w:val="22"/>
          <w:szCs w:val="22"/>
          <w:lang w:eastAsia="es-MX"/>
        </w:rPr>
        <w:t>informaciòn</w:t>
      </w:r>
      <w:proofErr w:type="spellEnd"/>
      <w:r w:rsidR="00591222" w:rsidRPr="00321240">
        <w:rPr>
          <w:rFonts w:ascii="Palatino Linotype" w:hAnsi="Palatino Linotype" w:cs="Arial"/>
          <w:i/>
          <w:sz w:val="22"/>
          <w:szCs w:val="22"/>
          <w:lang w:eastAsia="es-MX"/>
        </w:rPr>
        <w:t xml:space="preserve"> emitida por las autoridades competentes, </w:t>
      </w:r>
      <w:proofErr w:type="spellStart"/>
      <w:r w:rsidR="00591222" w:rsidRPr="00321240">
        <w:rPr>
          <w:rFonts w:ascii="Palatino Linotype" w:hAnsi="Palatino Linotype" w:cs="Arial"/>
          <w:i/>
          <w:sz w:val="22"/>
          <w:szCs w:val="22"/>
          <w:lang w:eastAsia="es-MX"/>
        </w:rPr>
        <w:t>asi</w:t>
      </w:r>
      <w:proofErr w:type="spellEnd"/>
      <w:r w:rsidR="00591222" w:rsidRPr="00321240">
        <w:rPr>
          <w:rFonts w:ascii="Palatino Linotype" w:hAnsi="Palatino Linotype" w:cs="Arial"/>
          <w:i/>
          <w:sz w:val="22"/>
          <w:szCs w:val="22"/>
          <w:lang w:eastAsia="es-MX"/>
        </w:rPr>
        <w:t xml:space="preserve"> como contradicciones en las respuestas de </w:t>
      </w:r>
      <w:proofErr w:type="spellStart"/>
      <w:r w:rsidR="00591222" w:rsidRPr="00321240">
        <w:rPr>
          <w:rFonts w:ascii="Palatino Linotype" w:hAnsi="Palatino Linotype" w:cs="Arial"/>
          <w:i/>
          <w:sz w:val="22"/>
          <w:szCs w:val="22"/>
          <w:lang w:eastAsia="es-MX"/>
        </w:rPr>
        <w:t>informaciòn</w:t>
      </w:r>
      <w:proofErr w:type="spellEnd"/>
      <w:r w:rsidR="00591222" w:rsidRPr="00321240">
        <w:rPr>
          <w:rFonts w:ascii="Palatino Linotype" w:hAnsi="Palatino Linotype" w:cs="Arial"/>
          <w:i/>
          <w:sz w:val="22"/>
          <w:szCs w:val="22"/>
          <w:lang w:eastAsia="es-MX"/>
        </w:rPr>
        <w:t>.</w:t>
      </w:r>
      <w:r w:rsidRPr="00321240">
        <w:rPr>
          <w:rFonts w:ascii="Palatino Linotype" w:hAnsi="Palatino Linotype" w:cs="Arial"/>
          <w:i/>
          <w:sz w:val="22"/>
          <w:szCs w:val="22"/>
          <w:lang w:eastAsia="es-MX"/>
        </w:rPr>
        <w:t xml:space="preserve">” </w:t>
      </w:r>
      <w:r w:rsidRPr="00321240">
        <w:rPr>
          <w:rFonts w:ascii="Palatino Linotype" w:hAnsi="Palatino Linotype" w:cs="Arial"/>
          <w:sz w:val="22"/>
          <w:szCs w:val="22"/>
          <w:lang w:eastAsia="es-MX"/>
        </w:rPr>
        <w:t>(Sic)</w:t>
      </w:r>
    </w:p>
    <w:p w:rsidR="00F17E6E" w:rsidRPr="00321240" w:rsidRDefault="00F17E6E" w:rsidP="00D1544F">
      <w:pPr>
        <w:pStyle w:val="Prrafodelista"/>
        <w:spacing w:before="480" w:after="360" w:line="360" w:lineRule="auto"/>
        <w:ind w:left="0"/>
        <w:jc w:val="both"/>
        <w:rPr>
          <w:rFonts w:ascii="Palatino Linotype" w:hAnsi="Palatino Linotype"/>
        </w:rPr>
      </w:pPr>
      <w:r w:rsidRPr="00321240">
        <w:rPr>
          <w:rFonts w:ascii="Palatino Linotype" w:hAnsi="Palatino Linotype" w:cs="Arial"/>
        </w:rPr>
        <w:t>Asimismo</w:t>
      </w:r>
      <w:r w:rsidRPr="00321240">
        <w:rPr>
          <w:rFonts w:ascii="Palatino Linotype" w:hAnsi="Palatino Linotype"/>
        </w:rPr>
        <w:t xml:space="preserve">, </w:t>
      </w:r>
      <w:r w:rsidR="0084755D" w:rsidRPr="00321240">
        <w:rPr>
          <w:rFonts w:ascii="Palatino Linotype" w:hAnsi="Palatino Linotype" w:cs="Arial"/>
          <w:b/>
        </w:rPr>
        <w:t>LA RECURRENTE</w:t>
      </w:r>
      <w:r w:rsidRPr="00321240">
        <w:rPr>
          <w:rFonts w:ascii="Palatino Linotype" w:hAnsi="Palatino Linotype" w:cs="Arial"/>
          <w:b/>
        </w:rPr>
        <w:t xml:space="preserve"> </w:t>
      </w:r>
      <w:r w:rsidRPr="00321240">
        <w:rPr>
          <w:rFonts w:ascii="Palatino Linotype" w:hAnsi="Palatino Linotype"/>
        </w:rPr>
        <w:t xml:space="preserve">indicó como razones o motivos de inconformidad: </w:t>
      </w:r>
    </w:p>
    <w:p w:rsidR="007F0F2F" w:rsidRPr="00321240" w:rsidRDefault="00FF152D" w:rsidP="007F0F2F">
      <w:pPr>
        <w:spacing w:before="360"/>
        <w:ind w:left="709" w:right="709"/>
        <w:jc w:val="both"/>
        <w:rPr>
          <w:rFonts w:ascii="Palatino Linotype" w:hAnsi="Palatino Linotype" w:cs="Arial"/>
        </w:rPr>
      </w:pPr>
      <w:r w:rsidRPr="00321240">
        <w:rPr>
          <w:rFonts w:ascii="Palatino Linotype" w:hAnsi="Palatino Linotype"/>
          <w:b/>
          <w:bCs/>
          <w:sz w:val="22"/>
          <w:szCs w:val="22"/>
        </w:rPr>
        <w:t>07192/INFOEM/IP/RR/2019</w:t>
      </w:r>
    </w:p>
    <w:p w:rsidR="007F0F2F" w:rsidRPr="00321240" w:rsidRDefault="007F0F2F" w:rsidP="000031A5">
      <w:pPr>
        <w:spacing w:after="120"/>
        <w:ind w:left="709" w:right="709"/>
        <w:jc w:val="both"/>
        <w:rPr>
          <w:rFonts w:ascii="Palatino Linotype" w:hAnsi="Palatino Linotype" w:cs="Arial"/>
          <w:sz w:val="22"/>
          <w:szCs w:val="22"/>
          <w:lang w:eastAsia="es-MX"/>
        </w:rPr>
      </w:pPr>
      <w:r w:rsidRPr="00321240">
        <w:rPr>
          <w:rFonts w:ascii="Palatino Linotype" w:hAnsi="Palatino Linotype" w:cs="Arial"/>
          <w:i/>
          <w:sz w:val="22"/>
          <w:szCs w:val="22"/>
          <w:lang w:eastAsia="es-MX"/>
        </w:rPr>
        <w:t>“</w:t>
      </w:r>
      <w:r w:rsidR="000031A5" w:rsidRPr="00321240">
        <w:rPr>
          <w:rFonts w:ascii="Palatino Linotype" w:hAnsi="Palatino Linotype" w:cs="Arial"/>
          <w:i/>
          <w:sz w:val="22"/>
          <w:szCs w:val="22"/>
          <w:lang w:eastAsia="es-MX"/>
        </w:rPr>
        <w:t xml:space="preserve">En la respuesta emitida el pasado 13 de agosto del año en curso, por este medio, solo se informa los montos totales por mes sin informar como en la petición principal lo solicite "ingresado de manera particular por el pago de multas derivadas por la comisión del faltas administrativas, hechos de </w:t>
      </w:r>
      <w:proofErr w:type="spellStart"/>
      <w:r w:rsidR="000031A5" w:rsidRPr="00321240">
        <w:rPr>
          <w:rFonts w:ascii="Palatino Linotype" w:hAnsi="Palatino Linotype" w:cs="Arial"/>
          <w:i/>
          <w:sz w:val="22"/>
          <w:szCs w:val="22"/>
          <w:lang w:eastAsia="es-MX"/>
        </w:rPr>
        <w:t>transito</w:t>
      </w:r>
      <w:proofErr w:type="spellEnd"/>
      <w:r w:rsidR="000031A5" w:rsidRPr="00321240">
        <w:rPr>
          <w:rFonts w:ascii="Palatino Linotype" w:hAnsi="Palatino Linotype" w:cs="Arial"/>
          <w:i/>
          <w:sz w:val="22"/>
          <w:szCs w:val="22"/>
          <w:lang w:eastAsia="es-MX"/>
        </w:rPr>
        <w:t xml:space="preserve"> y actas administrativas" no por el concepto general de sanciones administrativas y multas de </w:t>
      </w:r>
      <w:proofErr w:type="spellStart"/>
      <w:r w:rsidR="000031A5" w:rsidRPr="00321240">
        <w:rPr>
          <w:rFonts w:ascii="Palatino Linotype" w:hAnsi="Palatino Linotype" w:cs="Arial"/>
          <w:i/>
          <w:sz w:val="22"/>
          <w:szCs w:val="22"/>
          <w:lang w:eastAsia="es-MX"/>
        </w:rPr>
        <w:t>transito</w:t>
      </w:r>
      <w:proofErr w:type="spellEnd"/>
      <w:r w:rsidR="000031A5" w:rsidRPr="00321240">
        <w:rPr>
          <w:rFonts w:ascii="Palatino Linotype" w:hAnsi="Palatino Linotype" w:cs="Arial"/>
          <w:i/>
          <w:sz w:val="22"/>
          <w:szCs w:val="22"/>
          <w:lang w:eastAsia="es-MX"/>
        </w:rPr>
        <w:t xml:space="preserve"> ya que estas no son lo mismo que establece el </w:t>
      </w:r>
      <w:proofErr w:type="spellStart"/>
      <w:r w:rsidR="000031A5" w:rsidRPr="00321240">
        <w:rPr>
          <w:rFonts w:ascii="Palatino Linotype" w:hAnsi="Palatino Linotype" w:cs="Arial"/>
          <w:i/>
          <w:sz w:val="22"/>
          <w:szCs w:val="22"/>
          <w:lang w:eastAsia="es-MX"/>
        </w:rPr>
        <w:t>articulo</w:t>
      </w:r>
      <w:proofErr w:type="spellEnd"/>
      <w:r w:rsidR="000031A5" w:rsidRPr="00321240">
        <w:rPr>
          <w:rFonts w:ascii="Palatino Linotype" w:hAnsi="Palatino Linotype" w:cs="Arial"/>
          <w:i/>
          <w:sz w:val="22"/>
          <w:szCs w:val="22"/>
          <w:lang w:eastAsia="es-MX"/>
        </w:rPr>
        <w:t xml:space="preserve"> 150 fracción II inciso h), por lo que la información emitida por la autoridad competente carece de transparencia y veracidad; así mismo, se anexan dos links en el que se especifica "los informes revisados los </w:t>
      </w:r>
      <w:proofErr w:type="spellStart"/>
      <w:r w:rsidR="000031A5" w:rsidRPr="00321240">
        <w:rPr>
          <w:rFonts w:ascii="Palatino Linotype" w:hAnsi="Palatino Linotype" w:cs="Arial"/>
          <w:i/>
          <w:sz w:val="22"/>
          <w:szCs w:val="22"/>
          <w:lang w:eastAsia="es-MX"/>
        </w:rPr>
        <w:t>podrà</w:t>
      </w:r>
      <w:proofErr w:type="spellEnd"/>
      <w:r w:rsidR="000031A5" w:rsidRPr="00321240">
        <w:rPr>
          <w:rFonts w:ascii="Palatino Linotype" w:hAnsi="Palatino Linotype" w:cs="Arial"/>
          <w:i/>
          <w:sz w:val="22"/>
          <w:szCs w:val="22"/>
          <w:lang w:eastAsia="es-MX"/>
        </w:rPr>
        <w:t xml:space="preserve"> consultar en los siguientes links", siendo que al intentar ingresar no se permite ya que aparecen inexistentes. Por lo que una vez </w:t>
      </w:r>
      <w:proofErr w:type="spellStart"/>
      <w:r w:rsidR="000031A5" w:rsidRPr="00321240">
        <w:rPr>
          <w:rFonts w:ascii="Palatino Linotype" w:hAnsi="Palatino Linotype" w:cs="Arial"/>
          <w:i/>
          <w:sz w:val="22"/>
          <w:szCs w:val="22"/>
          <w:lang w:eastAsia="es-MX"/>
        </w:rPr>
        <w:t>mas</w:t>
      </w:r>
      <w:proofErr w:type="spellEnd"/>
      <w:r w:rsidR="000031A5" w:rsidRPr="00321240">
        <w:rPr>
          <w:rFonts w:ascii="Palatino Linotype" w:hAnsi="Palatino Linotype" w:cs="Arial"/>
          <w:i/>
          <w:sz w:val="22"/>
          <w:szCs w:val="22"/>
          <w:lang w:eastAsia="es-MX"/>
        </w:rPr>
        <w:t xml:space="preserve"> solicito se emita a través de este medio los informes revisados, las notas, comprobantes y documentos que justifiquen los gastos realizados bajo el concepto de gasto corriente emanado de lo anterior.</w:t>
      </w:r>
      <w:r w:rsidRPr="00321240">
        <w:rPr>
          <w:rFonts w:ascii="Palatino Linotype" w:hAnsi="Palatino Linotype" w:cs="Arial"/>
          <w:i/>
          <w:sz w:val="22"/>
          <w:szCs w:val="22"/>
          <w:lang w:eastAsia="es-MX"/>
        </w:rPr>
        <w:t xml:space="preserve">” </w:t>
      </w:r>
      <w:r w:rsidRPr="00321240">
        <w:rPr>
          <w:rFonts w:ascii="Palatino Linotype" w:hAnsi="Palatino Linotype" w:cs="Arial"/>
          <w:sz w:val="22"/>
          <w:szCs w:val="22"/>
          <w:lang w:eastAsia="es-MX"/>
        </w:rPr>
        <w:t>(Sic)</w:t>
      </w:r>
    </w:p>
    <w:p w:rsidR="007F0F2F" w:rsidRPr="00321240" w:rsidRDefault="00FF152D" w:rsidP="007F0F2F">
      <w:pPr>
        <w:spacing w:before="360"/>
        <w:ind w:left="709" w:right="709"/>
        <w:jc w:val="both"/>
        <w:rPr>
          <w:rFonts w:ascii="Palatino Linotype" w:hAnsi="Palatino Linotype" w:cs="Arial"/>
        </w:rPr>
      </w:pPr>
      <w:r w:rsidRPr="00321240">
        <w:rPr>
          <w:rFonts w:ascii="Palatino Linotype" w:hAnsi="Palatino Linotype"/>
          <w:b/>
          <w:bCs/>
          <w:sz w:val="22"/>
          <w:szCs w:val="22"/>
        </w:rPr>
        <w:t>07193/INFOEM/IP/RR/2019</w:t>
      </w:r>
    </w:p>
    <w:p w:rsidR="007F0F2F" w:rsidRPr="00321240" w:rsidRDefault="007F0F2F" w:rsidP="00591222">
      <w:pPr>
        <w:spacing w:after="120"/>
        <w:ind w:left="709" w:right="709"/>
        <w:jc w:val="both"/>
        <w:rPr>
          <w:rFonts w:ascii="Palatino Linotype" w:hAnsi="Palatino Linotype" w:cs="Arial"/>
          <w:sz w:val="22"/>
          <w:szCs w:val="22"/>
          <w:lang w:eastAsia="es-MX"/>
        </w:rPr>
      </w:pPr>
      <w:r w:rsidRPr="00321240">
        <w:rPr>
          <w:rFonts w:ascii="Palatino Linotype" w:hAnsi="Palatino Linotype" w:cs="Arial"/>
          <w:i/>
          <w:sz w:val="22"/>
          <w:szCs w:val="22"/>
          <w:lang w:eastAsia="es-MX"/>
        </w:rPr>
        <w:t>“</w:t>
      </w:r>
      <w:r w:rsidR="00591222" w:rsidRPr="00321240">
        <w:rPr>
          <w:rFonts w:ascii="Palatino Linotype" w:hAnsi="Palatino Linotype" w:cs="Arial"/>
          <w:i/>
          <w:sz w:val="22"/>
          <w:szCs w:val="22"/>
          <w:lang w:eastAsia="es-MX"/>
        </w:rPr>
        <w:t xml:space="preserve">Siendo que el pasado mes de mayo del presente año, solicite a través de este medio se informara "cuantos tianguis, mercados semifijos, puestos semifijos, mercados sobre ruedas hay en todo el territorio del municipio de </w:t>
      </w:r>
      <w:proofErr w:type="spellStart"/>
      <w:r w:rsidR="00591222" w:rsidRPr="00321240">
        <w:rPr>
          <w:rFonts w:ascii="Palatino Linotype" w:hAnsi="Palatino Linotype" w:cs="Arial"/>
          <w:i/>
          <w:sz w:val="22"/>
          <w:szCs w:val="22"/>
          <w:lang w:eastAsia="es-MX"/>
        </w:rPr>
        <w:t>Cuautitlàn</w:t>
      </w:r>
      <w:proofErr w:type="spellEnd"/>
      <w:r w:rsidR="00591222" w:rsidRPr="00321240">
        <w:rPr>
          <w:rFonts w:ascii="Palatino Linotype" w:hAnsi="Palatino Linotype" w:cs="Arial"/>
          <w:i/>
          <w:sz w:val="22"/>
          <w:szCs w:val="22"/>
          <w:lang w:eastAsia="es-MX"/>
        </w:rPr>
        <w:t xml:space="preserve"> </w:t>
      </w:r>
      <w:proofErr w:type="spellStart"/>
      <w:r w:rsidR="00591222" w:rsidRPr="00321240">
        <w:rPr>
          <w:rFonts w:ascii="Palatino Linotype" w:hAnsi="Palatino Linotype" w:cs="Arial"/>
          <w:i/>
          <w:sz w:val="22"/>
          <w:szCs w:val="22"/>
          <w:lang w:eastAsia="es-MX"/>
        </w:rPr>
        <w:t>IZcalli</w:t>
      </w:r>
      <w:proofErr w:type="spellEnd"/>
      <w:r w:rsidR="00591222" w:rsidRPr="00321240">
        <w:rPr>
          <w:rFonts w:ascii="Palatino Linotype" w:hAnsi="Palatino Linotype" w:cs="Arial"/>
          <w:i/>
          <w:sz w:val="22"/>
          <w:szCs w:val="22"/>
          <w:lang w:eastAsia="es-MX"/>
        </w:rPr>
        <w:t xml:space="preserve">", dando respuesta a través de la solicitud 00313/CUAUTIZC/IP/TSP/0002, que hay un total de 81 tianguis </w:t>
      </w:r>
      <w:r w:rsidR="00591222" w:rsidRPr="00321240">
        <w:rPr>
          <w:rFonts w:ascii="Palatino Linotype" w:hAnsi="Palatino Linotype" w:cs="Arial"/>
          <w:i/>
          <w:sz w:val="22"/>
          <w:szCs w:val="22"/>
          <w:lang w:eastAsia="es-MX"/>
        </w:rPr>
        <w:lastRenderedPageBreak/>
        <w:t xml:space="preserve">y 2 mercados sobre ruedas, </w:t>
      </w:r>
      <w:proofErr w:type="spellStart"/>
      <w:r w:rsidR="00591222" w:rsidRPr="00321240">
        <w:rPr>
          <w:rFonts w:ascii="Palatino Linotype" w:hAnsi="Palatino Linotype" w:cs="Arial"/>
          <w:i/>
          <w:sz w:val="22"/>
          <w:szCs w:val="22"/>
          <w:lang w:eastAsia="es-MX"/>
        </w:rPr>
        <w:t>asi</w:t>
      </w:r>
      <w:proofErr w:type="spellEnd"/>
      <w:r w:rsidR="00591222" w:rsidRPr="00321240">
        <w:rPr>
          <w:rFonts w:ascii="Palatino Linotype" w:hAnsi="Palatino Linotype" w:cs="Arial"/>
          <w:i/>
          <w:sz w:val="22"/>
          <w:szCs w:val="22"/>
          <w:lang w:eastAsia="es-MX"/>
        </w:rPr>
        <w:t xml:space="preserve"> mismo el </w:t>
      </w:r>
      <w:proofErr w:type="spellStart"/>
      <w:r w:rsidR="00591222" w:rsidRPr="00321240">
        <w:rPr>
          <w:rFonts w:ascii="Palatino Linotype" w:hAnsi="Palatino Linotype" w:cs="Arial"/>
          <w:i/>
          <w:sz w:val="22"/>
          <w:szCs w:val="22"/>
          <w:lang w:eastAsia="es-MX"/>
        </w:rPr>
        <w:t>numero</w:t>
      </w:r>
      <w:proofErr w:type="spellEnd"/>
      <w:r w:rsidR="00591222" w:rsidRPr="00321240">
        <w:rPr>
          <w:rFonts w:ascii="Palatino Linotype" w:hAnsi="Palatino Linotype" w:cs="Arial"/>
          <w:i/>
          <w:sz w:val="22"/>
          <w:szCs w:val="22"/>
          <w:lang w:eastAsia="es-MX"/>
        </w:rPr>
        <w:t xml:space="preserve"> total de tianguis y mercados sobre ruedas se refrenda con otra solicitud de numero 00395/CUAUTIZ/IP/2019 en la que solicite cuantos metros cuadrados mide cada uno de los 81 tianguis y 2 mercados sobre ruedas", siendo que en la respuesta emitida en la presente solicitud en la que requerí se informe cuanto recurso económico ingresado por el pago de derechos de día por cada uno de los 81 tianguis y 2 mercados sobre ruedas (que la dependencia informo obra en su archivo), solo informando de manera global por mes sin especificar cuanto ingreso por cada uno de los 81 tianguis, solo mencionando que se cobraron 73, sin informar porque no se cobraron los faltantes y de manera </w:t>
      </w:r>
      <w:proofErr w:type="spellStart"/>
      <w:r w:rsidR="00591222" w:rsidRPr="00321240">
        <w:rPr>
          <w:rFonts w:ascii="Palatino Linotype" w:hAnsi="Palatino Linotype" w:cs="Arial"/>
          <w:i/>
          <w:sz w:val="22"/>
          <w:szCs w:val="22"/>
          <w:lang w:eastAsia="es-MX"/>
        </w:rPr>
        <w:t>especifica</w:t>
      </w:r>
      <w:proofErr w:type="spellEnd"/>
      <w:r w:rsidR="00591222" w:rsidRPr="00321240">
        <w:rPr>
          <w:rFonts w:ascii="Palatino Linotype" w:hAnsi="Palatino Linotype" w:cs="Arial"/>
          <w:i/>
          <w:sz w:val="22"/>
          <w:szCs w:val="22"/>
          <w:lang w:eastAsia="es-MX"/>
        </w:rPr>
        <w:t xml:space="preserve"> así como cuanto ingreso por cada uno de los dos mercados </w:t>
      </w:r>
      <w:proofErr w:type="spellStart"/>
      <w:r w:rsidR="00591222" w:rsidRPr="00321240">
        <w:rPr>
          <w:rFonts w:ascii="Palatino Linotype" w:hAnsi="Palatino Linotype" w:cs="Arial"/>
          <w:i/>
          <w:sz w:val="22"/>
          <w:szCs w:val="22"/>
          <w:lang w:eastAsia="es-MX"/>
        </w:rPr>
        <w:t>sobreruedas</w:t>
      </w:r>
      <w:proofErr w:type="spellEnd"/>
      <w:r w:rsidR="00591222" w:rsidRPr="00321240">
        <w:rPr>
          <w:rFonts w:ascii="Palatino Linotype" w:hAnsi="Palatino Linotype" w:cs="Arial"/>
          <w:i/>
          <w:sz w:val="22"/>
          <w:szCs w:val="22"/>
          <w:lang w:eastAsia="es-MX"/>
        </w:rPr>
        <w:t xml:space="preserve">; siendo que </w:t>
      </w:r>
      <w:proofErr w:type="spellStart"/>
      <w:r w:rsidR="00591222" w:rsidRPr="00321240">
        <w:rPr>
          <w:rFonts w:ascii="Palatino Linotype" w:hAnsi="Palatino Linotype" w:cs="Arial"/>
          <w:i/>
          <w:sz w:val="22"/>
          <w:szCs w:val="22"/>
          <w:lang w:eastAsia="es-MX"/>
        </w:rPr>
        <w:t>tambien</w:t>
      </w:r>
      <w:proofErr w:type="spellEnd"/>
      <w:r w:rsidR="00591222" w:rsidRPr="00321240">
        <w:rPr>
          <w:rFonts w:ascii="Palatino Linotype" w:hAnsi="Palatino Linotype" w:cs="Arial"/>
          <w:i/>
          <w:sz w:val="22"/>
          <w:szCs w:val="22"/>
          <w:lang w:eastAsia="es-MX"/>
        </w:rPr>
        <w:t xml:space="preserve"> informan que dicho recurso es utilizado en Gasto Corriente, y los informes revisados los puedo consultar en los links adjuntos, siendo que al </w:t>
      </w:r>
      <w:proofErr w:type="spellStart"/>
      <w:r w:rsidR="00591222" w:rsidRPr="00321240">
        <w:rPr>
          <w:rFonts w:ascii="Palatino Linotype" w:hAnsi="Palatino Linotype" w:cs="Arial"/>
          <w:i/>
          <w:sz w:val="22"/>
          <w:szCs w:val="22"/>
          <w:lang w:eastAsia="es-MX"/>
        </w:rPr>
        <w:t>intertar</w:t>
      </w:r>
      <w:proofErr w:type="spellEnd"/>
      <w:r w:rsidR="00591222" w:rsidRPr="00321240">
        <w:rPr>
          <w:rFonts w:ascii="Palatino Linotype" w:hAnsi="Palatino Linotype" w:cs="Arial"/>
          <w:i/>
          <w:sz w:val="22"/>
          <w:szCs w:val="22"/>
          <w:lang w:eastAsia="es-MX"/>
        </w:rPr>
        <w:t xml:space="preserve"> ingresar me aparece que las paginas son inexistentes. </w:t>
      </w:r>
      <w:proofErr w:type="gramStart"/>
      <w:r w:rsidR="00591222" w:rsidRPr="00321240">
        <w:rPr>
          <w:rFonts w:ascii="Palatino Linotype" w:hAnsi="Palatino Linotype" w:cs="Arial"/>
          <w:i/>
          <w:sz w:val="22"/>
          <w:szCs w:val="22"/>
          <w:lang w:eastAsia="es-MX"/>
        </w:rPr>
        <w:t>por</w:t>
      </w:r>
      <w:proofErr w:type="gramEnd"/>
      <w:r w:rsidR="00591222" w:rsidRPr="00321240">
        <w:rPr>
          <w:rFonts w:ascii="Palatino Linotype" w:hAnsi="Palatino Linotype" w:cs="Arial"/>
          <w:i/>
          <w:sz w:val="22"/>
          <w:szCs w:val="22"/>
          <w:lang w:eastAsia="es-MX"/>
        </w:rPr>
        <w:t xml:space="preserve"> lo que solicito una vez </w:t>
      </w:r>
      <w:proofErr w:type="spellStart"/>
      <w:r w:rsidR="00591222" w:rsidRPr="00321240">
        <w:rPr>
          <w:rFonts w:ascii="Palatino Linotype" w:hAnsi="Palatino Linotype" w:cs="Arial"/>
          <w:i/>
          <w:sz w:val="22"/>
          <w:szCs w:val="22"/>
          <w:lang w:eastAsia="es-MX"/>
        </w:rPr>
        <w:t>mas</w:t>
      </w:r>
      <w:proofErr w:type="spellEnd"/>
      <w:r w:rsidR="00591222" w:rsidRPr="00321240">
        <w:rPr>
          <w:rFonts w:ascii="Palatino Linotype" w:hAnsi="Palatino Linotype" w:cs="Arial"/>
          <w:i/>
          <w:sz w:val="22"/>
          <w:szCs w:val="22"/>
          <w:lang w:eastAsia="es-MX"/>
        </w:rPr>
        <w:t xml:space="preserve">, sea emitido por este medio las notas, comprobantes y documentos que justifiquen los gastos, </w:t>
      </w:r>
      <w:proofErr w:type="spellStart"/>
      <w:r w:rsidR="00591222" w:rsidRPr="00321240">
        <w:rPr>
          <w:rFonts w:ascii="Palatino Linotype" w:hAnsi="Palatino Linotype" w:cs="Arial"/>
          <w:i/>
          <w:sz w:val="22"/>
          <w:szCs w:val="22"/>
          <w:lang w:eastAsia="es-MX"/>
        </w:rPr>
        <w:t>asi</w:t>
      </w:r>
      <w:proofErr w:type="spellEnd"/>
      <w:r w:rsidR="00591222" w:rsidRPr="00321240">
        <w:rPr>
          <w:rFonts w:ascii="Palatino Linotype" w:hAnsi="Palatino Linotype" w:cs="Arial"/>
          <w:i/>
          <w:sz w:val="22"/>
          <w:szCs w:val="22"/>
          <w:lang w:eastAsia="es-MX"/>
        </w:rPr>
        <w:t xml:space="preserve"> como los informes revisados que tengan la </w:t>
      </w:r>
      <w:proofErr w:type="spellStart"/>
      <w:r w:rsidR="00591222" w:rsidRPr="00321240">
        <w:rPr>
          <w:rFonts w:ascii="Palatino Linotype" w:hAnsi="Palatino Linotype" w:cs="Arial"/>
          <w:i/>
          <w:sz w:val="22"/>
          <w:szCs w:val="22"/>
          <w:lang w:eastAsia="es-MX"/>
        </w:rPr>
        <w:t>comprobaciòn</w:t>
      </w:r>
      <w:proofErr w:type="spellEnd"/>
      <w:r w:rsidR="00591222" w:rsidRPr="00321240">
        <w:rPr>
          <w:rFonts w:ascii="Palatino Linotype" w:hAnsi="Palatino Linotype" w:cs="Arial"/>
          <w:i/>
          <w:sz w:val="22"/>
          <w:szCs w:val="22"/>
          <w:lang w:eastAsia="es-MX"/>
        </w:rPr>
        <w:t xml:space="preserve"> correspondiente de los gastos hechos.</w:t>
      </w:r>
      <w:r w:rsidRPr="00321240">
        <w:rPr>
          <w:rFonts w:ascii="Palatino Linotype" w:hAnsi="Palatino Linotype" w:cs="Arial"/>
          <w:i/>
          <w:sz w:val="22"/>
          <w:szCs w:val="22"/>
          <w:lang w:eastAsia="es-MX"/>
        </w:rPr>
        <w:t xml:space="preserve">” </w:t>
      </w:r>
      <w:r w:rsidRPr="00321240">
        <w:rPr>
          <w:rFonts w:ascii="Palatino Linotype" w:hAnsi="Palatino Linotype" w:cs="Arial"/>
          <w:sz w:val="22"/>
          <w:szCs w:val="22"/>
          <w:lang w:eastAsia="es-MX"/>
        </w:rPr>
        <w:t>(Sic)</w:t>
      </w:r>
    </w:p>
    <w:bookmarkEnd w:id="4"/>
    <w:bookmarkEnd w:id="5"/>
    <w:p w:rsidR="0016732B" w:rsidRPr="00321240" w:rsidRDefault="00591222" w:rsidP="006656C2">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321240">
        <w:rPr>
          <w:rFonts w:ascii="Palatino Linotype" w:hAnsi="Palatino Linotype" w:cs="Arial"/>
        </w:rPr>
        <w:t>L</w:t>
      </w:r>
      <w:r w:rsidR="0016732B" w:rsidRPr="00321240">
        <w:rPr>
          <w:rFonts w:ascii="Palatino Linotype" w:hAnsi="Palatino Linotype" w:cs="Arial"/>
        </w:rPr>
        <w:t xml:space="preserve">os recursos de que se trata se enviaron </w:t>
      </w:r>
      <w:r w:rsidR="0016732B" w:rsidRPr="00321240">
        <w:rPr>
          <w:rFonts w:ascii="Palatino Linotype" w:hAnsi="Palatino Linotype"/>
        </w:rPr>
        <w:t>electrónicamente</w:t>
      </w:r>
      <w:r w:rsidR="0016732B" w:rsidRPr="00321240">
        <w:rPr>
          <w:rFonts w:ascii="Palatino Linotype" w:hAnsi="Palatino Linotype" w:cs="Arial"/>
        </w:rPr>
        <w:t xml:space="preserve"> al Instituto de </w:t>
      </w:r>
      <w:r w:rsidR="0016732B" w:rsidRPr="00321240">
        <w:rPr>
          <w:rFonts w:ascii="Palatino Linotype" w:eastAsia="Arial Unicode MS" w:hAnsi="Palatino Linotype" w:cs="Arial"/>
        </w:rPr>
        <w:t>Transparencia</w:t>
      </w:r>
      <w:r w:rsidR="0016732B" w:rsidRPr="00321240">
        <w:rPr>
          <w:rFonts w:ascii="Palatino Linotype" w:hAnsi="Palatino Linotype" w:cs="Arial"/>
        </w:rPr>
        <w:t xml:space="preserve">, Acceso a la Información Pública y </w:t>
      </w:r>
      <w:r w:rsidR="0016732B" w:rsidRPr="00321240">
        <w:rPr>
          <w:rFonts w:ascii="Palatino Linotype" w:hAnsi="Palatino Linotype"/>
        </w:rPr>
        <w:t>Protección</w:t>
      </w:r>
      <w:r w:rsidR="0016732B" w:rsidRPr="00321240">
        <w:rPr>
          <w:rFonts w:ascii="Palatino Linotype" w:hAnsi="Palatino Linotype" w:cs="Arial"/>
        </w:rPr>
        <w:t xml:space="preserve"> de </w:t>
      </w:r>
      <w:r w:rsidR="0016732B" w:rsidRPr="00321240">
        <w:rPr>
          <w:rFonts w:ascii="Palatino Linotype" w:hAnsi="Palatino Linotype"/>
        </w:rPr>
        <w:t>Datos</w:t>
      </w:r>
      <w:r w:rsidR="0016732B" w:rsidRPr="00321240">
        <w:rPr>
          <w:rFonts w:ascii="Palatino Linotype" w:hAnsi="Palatino Linotype" w:cs="Arial"/>
        </w:rPr>
        <w:t xml:space="preserve"> Personales </w:t>
      </w:r>
      <w:r w:rsidR="0016732B" w:rsidRPr="00321240">
        <w:rPr>
          <w:rFonts w:ascii="Palatino Linotype" w:hAnsi="Palatino Linotype"/>
        </w:rPr>
        <w:t>del</w:t>
      </w:r>
      <w:r w:rsidR="0016732B" w:rsidRPr="00321240">
        <w:rPr>
          <w:rFonts w:ascii="Palatino Linotype" w:hAnsi="Palatino Linotype" w:cs="Arial"/>
        </w:rPr>
        <w:t xml:space="preserve"> Estado de México y Municipios y con fundamento </w:t>
      </w:r>
      <w:r w:rsidR="0016732B" w:rsidRPr="00321240">
        <w:rPr>
          <w:rFonts w:ascii="Palatino Linotype" w:hAnsi="Palatino Linotype"/>
        </w:rPr>
        <w:t>en</w:t>
      </w:r>
      <w:r w:rsidR="0016732B" w:rsidRPr="00321240">
        <w:rPr>
          <w:rFonts w:ascii="Palatino Linotype" w:hAnsi="Palatino Linotype" w:cs="Arial"/>
        </w:rPr>
        <w:t xml:space="preserve"> el </w:t>
      </w:r>
      <w:r w:rsidR="0016732B" w:rsidRPr="00321240">
        <w:rPr>
          <w:rFonts w:ascii="Palatino Linotype" w:hAnsi="Palatino Linotype"/>
        </w:rPr>
        <w:t>artículo</w:t>
      </w:r>
      <w:r w:rsidR="0016732B" w:rsidRPr="00321240">
        <w:rPr>
          <w:rFonts w:ascii="Palatino Linotype" w:hAnsi="Palatino Linotype" w:cs="Arial"/>
        </w:rPr>
        <w:t xml:space="preserve"> 185, fracción I, de la </w:t>
      </w:r>
      <w:r w:rsidR="0016732B" w:rsidRPr="00321240">
        <w:rPr>
          <w:rFonts w:ascii="Palatino Linotype" w:hAnsi="Palatino Linotype"/>
        </w:rPr>
        <w:t xml:space="preserve">Ley de Transparencia y Acceso a la Información Pública del Estado de México y Municipios, se turnó el </w:t>
      </w:r>
      <w:r w:rsidR="0016732B" w:rsidRPr="00321240">
        <w:rPr>
          <w:rFonts w:ascii="Palatino Linotype" w:hAnsi="Palatino Linotype" w:cs="Arial"/>
        </w:rPr>
        <w:t xml:space="preserve">recurso de revisión </w:t>
      </w:r>
      <w:r w:rsidR="00FF152D" w:rsidRPr="00321240">
        <w:rPr>
          <w:rFonts w:ascii="Palatino Linotype" w:hAnsi="Palatino Linotype"/>
          <w:b/>
          <w:spacing w:val="-2"/>
        </w:rPr>
        <w:t>07192/INFOEM/IP/RR/2019</w:t>
      </w:r>
      <w:r w:rsidR="0016732B" w:rsidRPr="00321240">
        <w:rPr>
          <w:rFonts w:ascii="Palatino Linotype" w:hAnsi="Palatino Linotype" w:cs="Arial"/>
          <w:b/>
        </w:rPr>
        <w:t xml:space="preserve"> </w:t>
      </w:r>
      <w:r w:rsidR="0016732B" w:rsidRPr="00321240">
        <w:rPr>
          <w:rFonts w:ascii="Palatino Linotype" w:hAnsi="Palatino Linotype" w:cs="Arial"/>
        </w:rPr>
        <w:t xml:space="preserve">a la Comisionada </w:t>
      </w:r>
      <w:r w:rsidR="0016732B" w:rsidRPr="00321240">
        <w:rPr>
          <w:rFonts w:ascii="Palatino Linotype" w:hAnsi="Palatino Linotype" w:cs="Arial"/>
          <w:b/>
        </w:rPr>
        <w:t>Eva Abaid Yapur</w:t>
      </w:r>
      <w:r w:rsidR="00842BEA" w:rsidRPr="00321240">
        <w:rPr>
          <w:rFonts w:ascii="Palatino Linotype" w:hAnsi="Palatino Linotype" w:cs="Arial"/>
          <w:b/>
        </w:rPr>
        <w:t xml:space="preserve"> </w:t>
      </w:r>
      <w:r w:rsidR="00842BEA" w:rsidRPr="00321240">
        <w:rPr>
          <w:rFonts w:ascii="Palatino Linotype" w:hAnsi="Palatino Linotype" w:cs="Arial"/>
        </w:rPr>
        <w:t>y</w:t>
      </w:r>
      <w:r w:rsidR="0016732B" w:rsidRPr="00321240">
        <w:rPr>
          <w:rFonts w:ascii="Palatino Linotype" w:hAnsi="Palatino Linotype" w:cs="Arial"/>
        </w:rPr>
        <w:t xml:space="preserve"> </w:t>
      </w:r>
      <w:r w:rsidR="00B37129" w:rsidRPr="00321240">
        <w:rPr>
          <w:rFonts w:ascii="Palatino Linotype" w:hAnsi="Palatino Linotype" w:cs="Arial"/>
        </w:rPr>
        <w:t>e</w:t>
      </w:r>
      <w:r w:rsidR="0016732B" w:rsidRPr="00321240">
        <w:rPr>
          <w:rFonts w:ascii="Palatino Linotype" w:hAnsi="Palatino Linotype" w:cs="Arial"/>
        </w:rPr>
        <w:t xml:space="preserve">l recurso </w:t>
      </w:r>
      <w:r w:rsidR="0016732B" w:rsidRPr="00321240">
        <w:rPr>
          <w:rFonts w:ascii="Palatino Linotype" w:hAnsi="Palatino Linotype" w:cs="Arial"/>
          <w:szCs w:val="20"/>
        </w:rPr>
        <w:t xml:space="preserve">de revisión </w:t>
      </w:r>
      <w:r w:rsidR="00FF152D" w:rsidRPr="00321240">
        <w:rPr>
          <w:rFonts w:ascii="Palatino Linotype" w:hAnsi="Palatino Linotype"/>
          <w:b/>
          <w:spacing w:val="-2"/>
        </w:rPr>
        <w:t>07193/INFOEM/IP/RR/2019</w:t>
      </w:r>
      <w:r w:rsidR="00B37129" w:rsidRPr="00321240">
        <w:rPr>
          <w:rFonts w:ascii="Palatino Linotype" w:hAnsi="Palatino Linotype"/>
          <w:spacing w:val="-2"/>
        </w:rPr>
        <w:t xml:space="preserve"> </w:t>
      </w:r>
      <w:r w:rsidR="0016732B" w:rsidRPr="00321240">
        <w:rPr>
          <w:rFonts w:ascii="Palatino Linotype" w:hAnsi="Palatino Linotype"/>
        </w:rPr>
        <w:t xml:space="preserve">al </w:t>
      </w:r>
      <w:r w:rsidR="0016732B" w:rsidRPr="00321240">
        <w:rPr>
          <w:rFonts w:ascii="Palatino Linotype" w:hAnsi="Palatino Linotype" w:cs="Arial"/>
        </w:rPr>
        <w:t xml:space="preserve">Comisionado </w:t>
      </w:r>
      <w:r w:rsidR="0016732B" w:rsidRPr="00321240">
        <w:rPr>
          <w:rFonts w:ascii="Palatino Linotype" w:hAnsi="Palatino Linotype" w:cs="Arial"/>
          <w:b/>
        </w:rPr>
        <w:t>José Guadalupe Luna Hernández</w:t>
      </w:r>
      <w:r w:rsidR="0016732B" w:rsidRPr="00321240">
        <w:rPr>
          <w:rFonts w:ascii="Palatino Linotype" w:hAnsi="Palatino Linotype"/>
        </w:rPr>
        <w:t xml:space="preserve">, </w:t>
      </w:r>
      <w:r w:rsidR="0016732B" w:rsidRPr="00321240">
        <w:rPr>
          <w:rFonts w:ascii="Palatino Linotype" w:hAnsi="Palatino Linotype" w:cs="Arial"/>
        </w:rPr>
        <w:t>a efecto de que decretaran su admisión o desechamiento.</w:t>
      </w:r>
    </w:p>
    <w:p w:rsidR="001E38B1" w:rsidRPr="00321240" w:rsidRDefault="00AB1847" w:rsidP="00227782">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321240">
        <w:rPr>
          <w:rFonts w:ascii="Palatino Linotype" w:hAnsi="Palatino Linotype" w:cs="Arial"/>
        </w:rPr>
        <w:t>E</w:t>
      </w:r>
      <w:r w:rsidR="004B3947" w:rsidRPr="00321240">
        <w:rPr>
          <w:rFonts w:ascii="Palatino Linotype" w:hAnsi="Palatino Linotype" w:cs="Arial"/>
        </w:rPr>
        <w:t>n</w:t>
      </w:r>
      <w:r w:rsidR="00D730A4" w:rsidRPr="00321240">
        <w:rPr>
          <w:rFonts w:ascii="Palatino Linotype" w:hAnsi="Palatino Linotype" w:cs="Arial"/>
        </w:rPr>
        <w:t xml:space="preserve"> </w:t>
      </w:r>
      <w:r w:rsidR="004B3947" w:rsidRPr="00321240">
        <w:rPr>
          <w:rFonts w:ascii="Palatino Linotype" w:hAnsi="Palatino Linotype" w:cs="Arial"/>
        </w:rPr>
        <w:t>fecha</w:t>
      </w:r>
      <w:r w:rsidR="00D730A4" w:rsidRPr="00321240">
        <w:rPr>
          <w:rFonts w:ascii="Palatino Linotype" w:hAnsi="Palatino Linotype" w:cs="Arial"/>
        </w:rPr>
        <w:t xml:space="preserve"> </w:t>
      </w:r>
      <w:r w:rsidR="00591222" w:rsidRPr="00321240">
        <w:rPr>
          <w:rFonts w:ascii="Palatino Linotype" w:hAnsi="Palatino Linotype" w:cs="Arial"/>
        </w:rPr>
        <w:t>trece de septiembre</w:t>
      </w:r>
      <w:r w:rsidR="00591222" w:rsidRPr="00321240">
        <w:rPr>
          <w:rFonts w:ascii="Palatino Linotype" w:hAnsi="Palatino Linotype"/>
        </w:rPr>
        <w:t xml:space="preserve"> de dos mil diecinueve</w:t>
      </w:r>
      <w:r w:rsidRPr="00321240">
        <w:rPr>
          <w:rFonts w:ascii="Palatino Linotype" w:hAnsi="Palatino Linotype" w:cs="Arial"/>
        </w:rPr>
        <w:t>,</w:t>
      </w:r>
      <w:r w:rsidR="00D730A4" w:rsidRPr="00321240">
        <w:rPr>
          <w:rFonts w:ascii="Palatino Linotype" w:hAnsi="Palatino Linotype" w:cs="Arial"/>
        </w:rPr>
        <w:t xml:space="preserve"> </w:t>
      </w:r>
      <w:r w:rsidRPr="00321240">
        <w:rPr>
          <w:rFonts w:ascii="Palatino Linotype" w:hAnsi="Palatino Linotype" w:cs="Arial"/>
        </w:rPr>
        <w:t>atento</w:t>
      </w:r>
      <w:r w:rsidR="00D730A4" w:rsidRPr="00321240">
        <w:rPr>
          <w:rFonts w:ascii="Palatino Linotype" w:hAnsi="Palatino Linotype" w:cs="Arial"/>
        </w:rPr>
        <w:t xml:space="preserve"> </w:t>
      </w:r>
      <w:r w:rsidRPr="00321240">
        <w:rPr>
          <w:rFonts w:ascii="Palatino Linotype" w:hAnsi="Palatino Linotype" w:cs="Arial"/>
        </w:rPr>
        <w:t>a</w:t>
      </w:r>
      <w:r w:rsidR="00D730A4" w:rsidRPr="00321240">
        <w:rPr>
          <w:rFonts w:ascii="Palatino Linotype" w:hAnsi="Palatino Linotype" w:cs="Arial"/>
        </w:rPr>
        <w:t xml:space="preserve"> </w:t>
      </w:r>
      <w:r w:rsidRPr="00321240">
        <w:rPr>
          <w:rFonts w:ascii="Palatino Linotype" w:hAnsi="Palatino Linotype" w:cs="Arial"/>
        </w:rPr>
        <w:t>lo</w:t>
      </w:r>
      <w:r w:rsidR="00D730A4" w:rsidRPr="00321240">
        <w:rPr>
          <w:rFonts w:ascii="Palatino Linotype" w:hAnsi="Palatino Linotype" w:cs="Arial"/>
        </w:rPr>
        <w:t xml:space="preserve"> </w:t>
      </w:r>
      <w:r w:rsidRPr="00321240">
        <w:rPr>
          <w:rFonts w:ascii="Palatino Linotype" w:hAnsi="Palatino Linotype" w:cs="Arial"/>
        </w:rPr>
        <w:t>dispuesto</w:t>
      </w:r>
      <w:r w:rsidR="00D730A4" w:rsidRPr="00321240">
        <w:rPr>
          <w:rFonts w:ascii="Palatino Linotype" w:hAnsi="Palatino Linotype" w:cs="Arial"/>
        </w:rPr>
        <w:t xml:space="preserve"> </w:t>
      </w:r>
      <w:r w:rsidRPr="00321240">
        <w:rPr>
          <w:rFonts w:ascii="Palatino Linotype" w:hAnsi="Palatino Linotype" w:cs="Arial"/>
        </w:rPr>
        <w:t>en</w:t>
      </w:r>
      <w:r w:rsidR="00D730A4" w:rsidRPr="00321240">
        <w:rPr>
          <w:rFonts w:ascii="Palatino Linotype" w:hAnsi="Palatino Linotype" w:cs="Arial"/>
        </w:rPr>
        <w:t xml:space="preserve"> </w:t>
      </w:r>
      <w:r w:rsidRPr="00321240">
        <w:rPr>
          <w:rFonts w:ascii="Palatino Linotype" w:hAnsi="Palatino Linotype" w:cs="Arial"/>
        </w:rPr>
        <w:t>el</w:t>
      </w:r>
      <w:r w:rsidR="00D730A4" w:rsidRPr="00321240">
        <w:rPr>
          <w:rFonts w:ascii="Palatino Linotype" w:hAnsi="Palatino Linotype" w:cs="Arial"/>
        </w:rPr>
        <w:t xml:space="preserve"> </w:t>
      </w:r>
      <w:r w:rsidRPr="00321240">
        <w:rPr>
          <w:rFonts w:ascii="Palatino Linotype" w:hAnsi="Palatino Linotype" w:cs="Arial"/>
        </w:rPr>
        <w:t>artículo</w:t>
      </w:r>
      <w:r w:rsidR="00D730A4" w:rsidRPr="00321240">
        <w:rPr>
          <w:rFonts w:ascii="Palatino Linotype" w:hAnsi="Palatino Linotype" w:cs="Arial"/>
        </w:rPr>
        <w:t xml:space="preserve"> </w:t>
      </w:r>
      <w:r w:rsidRPr="00321240">
        <w:rPr>
          <w:rFonts w:ascii="Palatino Linotype" w:hAnsi="Palatino Linotype" w:cs="Arial"/>
        </w:rPr>
        <w:t>185</w:t>
      </w:r>
      <w:r w:rsidR="00EA1249" w:rsidRPr="00321240">
        <w:rPr>
          <w:rFonts w:ascii="Palatino Linotype" w:hAnsi="Palatino Linotype" w:cs="Arial"/>
        </w:rPr>
        <w:t>,</w:t>
      </w:r>
      <w:r w:rsidR="00D730A4" w:rsidRPr="00321240">
        <w:rPr>
          <w:rFonts w:ascii="Palatino Linotype" w:hAnsi="Palatino Linotype" w:cs="Arial"/>
        </w:rPr>
        <w:t xml:space="preserve"> </w:t>
      </w:r>
      <w:r w:rsidRPr="00321240">
        <w:rPr>
          <w:rFonts w:ascii="Palatino Linotype" w:hAnsi="Palatino Linotype" w:cs="Arial"/>
        </w:rPr>
        <w:t>fracciones</w:t>
      </w:r>
      <w:r w:rsidR="00D730A4" w:rsidRPr="00321240">
        <w:rPr>
          <w:rFonts w:ascii="Palatino Linotype" w:hAnsi="Palatino Linotype" w:cs="Arial"/>
        </w:rPr>
        <w:t xml:space="preserve"> </w:t>
      </w:r>
      <w:r w:rsidRPr="00321240">
        <w:rPr>
          <w:rFonts w:ascii="Palatino Linotype" w:hAnsi="Palatino Linotype" w:cs="Arial"/>
        </w:rPr>
        <w:t>I,</w:t>
      </w:r>
      <w:r w:rsidR="00D730A4" w:rsidRPr="00321240">
        <w:rPr>
          <w:rFonts w:ascii="Palatino Linotype" w:hAnsi="Palatino Linotype" w:cs="Arial"/>
        </w:rPr>
        <w:t xml:space="preserve"> </w:t>
      </w:r>
      <w:r w:rsidRPr="00321240">
        <w:rPr>
          <w:rFonts w:ascii="Palatino Linotype" w:hAnsi="Palatino Linotype" w:cs="Arial"/>
        </w:rPr>
        <w:t>II</w:t>
      </w:r>
      <w:r w:rsidR="00D730A4" w:rsidRPr="00321240">
        <w:rPr>
          <w:rFonts w:ascii="Palatino Linotype" w:hAnsi="Palatino Linotype" w:cs="Arial"/>
        </w:rPr>
        <w:t xml:space="preserve"> </w:t>
      </w:r>
      <w:r w:rsidRPr="00321240">
        <w:rPr>
          <w:rFonts w:ascii="Palatino Linotype" w:hAnsi="Palatino Linotype" w:cs="Arial"/>
        </w:rPr>
        <w:t>y</w:t>
      </w:r>
      <w:r w:rsidR="00D730A4" w:rsidRPr="00321240">
        <w:rPr>
          <w:rFonts w:ascii="Palatino Linotype" w:hAnsi="Palatino Linotype" w:cs="Arial"/>
        </w:rPr>
        <w:t xml:space="preserve"> </w:t>
      </w:r>
      <w:r w:rsidRPr="00321240">
        <w:rPr>
          <w:rFonts w:ascii="Palatino Linotype" w:hAnsi="Palatino Linotype" w:cs="Arial"/>
        </w:rPr>
        <w:t>IV</w:t>
      </w:r>
      <w:r w:rsidR="00EA1249" w:rsidRPr="00321240">
        <w:rPr>
          <w:rFonts w:ascii="Palatino Linotype" w:hAnsi="Palatino Linotype" w:cs="Arial"/>
        </w:rPr>
        <w:t>,</w:t>
      </w:r>
      <w:r w:rsidR="00D730A4" w:rsidRPr="00321240">
        <w:rPr>
          <w:rFonts w:ascii="Palatino Linotype" w:hAnsi="Palatino Linotype" w:cs="Arial"/>
        </w:rPr>
        <w:t xml:space="preserve"> </w:t>
      </w:r>
      <w:r w:rsidRPr="00321240">
        <w:rPr>
          <w:rFonts w:ascii="Palatino Linotype" w:hAnsi="Palatino Linotype" w:cs="Arial"/>
        </w:rPr>
        <w:t>de</w:t>
      </w:r>
      <w:r w:rsidR="00D730A4" w:rsidRPr="00321240">
        <w:rPr>
          <w:rFonts w:ascii="Palatino Linotype" w:hAnsi="Palatino Linotype" w:cs="Arial"/>
        </w:rPr>
        <w:t xml:space="preserve"> </w:t>
      </w:r>
      <w:r w:rsidRPr="00321240">
        <w:rPr>
          <w:rFonts w:ascii="Palatino Linotype" w:hAnsi="Palatino Linotype"/>
        </w:rPr>
        <w:t>la</w:t>
      </w:r>
      <w:r w:rsidR="00D730A4" w:rsidRPr="00321240">
        <w:rPr>
          <w:rFonts w:ascii="Palatino Linotype" w:hAnsi="Palatino Linotype" w:cs="Arial"/>
        </w:rPr>
        <w:t xml:space="preserve"> </w:t>
      </w:r>
      <w:r w:rsidRPr="00321240">
        <w:rPr>
          <w:rFonts w:ascii="Palatino Linotype" w:hAnsi="Palatino Linotype"/>
        </w:rPr>
        <w:t>Ley</w:t>
      </w:r>
      <w:r w:rsidR="00D730A4" w:rsidRPr="00321240">
        <w:rPr>
          <w:rFonts w:ascii="Palatino Linotype" w:hAnsi="Palatino Linotype"/>
        </w:rPr>
        <w:t xml:space="preserve"> </w:t>
      </w:r>
      <w:r w:rsidRPr="00321240">
        <w:rPr>
          <w:rFonts w:ascii="Palatino Linotype" w:hAnsi="Palatino Linotype"/>
        </w:rPr>
        <w:t>de</w:t>
      </w:r>
      <w:r w:rsidR="00D730A4" w:rsidRPr="00321240">
        <w:rPr>
          <w:rFonts w:ascii="Palatino Linotype" w:hAnsi="Palatino Linotype"/>
        </w:rPr>
        <w:t xml:space="preserve"> </w:t>
      </w:r>
      <w:r w:rsidRPr="00321240">
        <w:rPr>
          <w:rFonts w:ascii="Palatino Linotype" w:hAnsi="Palatino Linotype"/>
        </w:rPr>
        <w:t>Transparencia</w:t>
      </w:r>
      <w:r w:rsidR="00D730A4" w:rsidRPr="00321240">
        <w:rPr>
          <w:rFonts w:ascii="Palatino Linotype" w:hAnsi="Palatino Linotype"/>
        </w:rPr>
        <w:t xml:space="preserve"> </w:t>
      </w:r>
      <w:r w:rsidRPr="00321240">
        <w:rPr>
          <w:rFonts w:ascii="Palatino Linotype" w:hAnsi="Palatino Linotype"/>
        </w:rPr>
        <w:t>y</w:t>
      </w:r>
      <w:r w:rsidR="00D730A4" w:rsidRPr="00321240">
        <w:rPr>
          <w:rFonts w:ascii="Palatino Linotype" w:hAnsi="Palatino Linotype"/>
        </w:rPr>
        <w:t xml:space="preserve"> </w:t>
      </w:r>
      <w:r w:rsidRPr="00321240">
        <w:rPr>
          <w:rFonts w:ascii="Palatino Linotype" w:hAnsi="Palatino Linotype"/>
        </w:rPr>
        <w:t>Acceso</w:t>
      </w:r>
      <w:r w:rsidR="00D730A4" w:rsidRPr="00321240">
        <w:rPr>
          <w:rFonts w:ascii="Palatino Linotype" w:hAnsi="Palatino Linotype"/>
        </w:rPr>
        <w:t xml:space="preserve"> </w:t>
      </w:r>
      <w:r w:rsidRPr="00321240">
        <w:rPr>
          <w:rFonts w:ascii="Palatino Linotype" w:hAnsi="Palatino Linotype"/>
        </w:rPr>
        <w:t>a</w:t>
      </w:r>
      <w:r w:rsidR="00D730A4" w:rsidRPr="00321240">
        <w:rPr>
          <w:rFonts w:ascii="Palatino Linotype" w:hAnsi="Palatino Linotype"/>
        </w:rPr>
        <w:t xml:space="preserve"> </w:t>
      </w:r>
      <w:r w:rsidRPr="00321240">
        <w:rPr>
          <w:rFonts w:ascii="Palatino Linotype" w:hAnsi="Palatino Linotype"/>
        </w:rPr>
        <w:t>la</w:t>
      </w:r>
      <w:r w:rsidR="00D730A4" w:rsidRPr="00321240">
        <w:rPr>
          <w:rFonts w:ascii="Palatino Linotype" w:hAnsi="Palatino Linotype"/>
        </w:rPr>
        <w:t xml:space="preserve"> </w:t>
      </w:r>
      <w:r w:rsidRPr="00321240">
        <w:rPr>
          <w:rFonts w:ascii="Palatino Linotype" w:hAnsi="Palatino Linotype"/>
        </w:rPr>
        <w:t>Información</w:t>
      </w:r>
      <w:r w:rsidR="00D730A4" w:rsidRPr="00321240">
        <w:rPr>
          <w:rFonts w:ascii="Palatino Linotype" w:hAnsi="Palatino Linotype"/>
        </w:rPr>
        <w:t xml:space="preserve"> </w:t>
      </w:r>
      <w:r w:rsidRPr="00321240">
        <w:rPr>
          <w:rFonts w:ascii="Palatino Linotype" w:hAnsi="Palatino Linotype"/>
        </w:rPr>
        <w:t>Pública</w:t>
      </w:r>
      <w:r w:rsidR="00D730A4" w:rsidRPr="00321240">
        <w:rPr>
          <w:rFonts w:ascii="Palatino Linotype" w:hAnsi="Palatino Linotype"/>
        </w:rPr>
        <w:t xml:space="preserve"> </w:t>
      </w:r>
      <w:r w:rsidRPr="00321240">
        <w:rPr>
          <w:rFonts w:ascii="Palatino Linotype" w:hAnsi="Palatino Linotype"/>
        </w:rPr>
        <w:t>del</w:t>
      </w:r>
      <w:r w:rsidR="00D730A4" w:rsidRPr="00321240">
        <w:rPr>
          <w:rFonts w:ascii="Palatino Linotype" w:hAnsi="Palatino Linotype"/>
        </w:rPr>
        <w:t xml:space="preserve"> </w:t>
      </w:r>
      <w:r w:rsidRPr="00321240">
        <w:rPr>
          <w:rFonts w:ascii="Palatino Linotype" w:hAnsi="Palatino Linotype"/>
        </w:rPr>
        <w:t>Estado</w:t>
      </w:r>
      <w:r w:rsidR="00D730A4" w:rsidRPr="00321240">
        <w:rPr>
          <w:rFonts w:ascii="Palatino Linotype" w:hAnsi="Palatino Linotype"/>
        </w:rPr>
        <w:t xml:space="preserve"> </w:t>
      </w:r>
      <w:r w:rsidRPr="00321240">
        <w:rPr>
          <w:rFonts w:ascii="Palatino Linotype" w:hAnsi="Palatino Linotype"/>
        </w:rPr>
        <w:t>de</w:t>
      </w:r>
      <w:r w:rsidR="00D730A4" w:rsidRPr="00321240">
        <w:rPr>
          <w:rFonts w:ascii="Palatino Linotype" w:hAnsi="Palatino Linotype"/>
        </w:rPr>
        <w:t xml:space="preserve"> </w:t>
      </w:r>
      <w:r w:rsidRPr="00321240">
        <w:rPr>
          <w:rFonts w:ascii="Palatino Linotype" w:hAnsi="Palatino Linotype" w:cs="Arial"/>
        </w:rPr>
        <w:t>México</w:t>
      </w:r>
      <w:r w:rsidR="00D730A4" w:rsidRPr="00321240">
        <w:rPr>
          <w:rFonts w:ascii="Palatino Linotype" w:hAnsi="Palatino Linotype"/>
        </w:rPr>
        <w:t xml:space="preserve"> </w:t>
      </w:r>
      <w:r w:rsidRPr="00321240">
        <w:rPr>
          <w:rFonts w:ascii="Palatino Linotype" w:hAnsi="Palatino Linotype"/>
        </w:rPr>
        <w:t>y</w:t>
      </w:r>
      <w:r w:rsidR="00D730A4" w:rsidRPr="00321240">
        <w:rPr>
          <w:rFonts w:ascii="Palatino Linotype" w:hAnsi="Palatino Linotype"/>
        </w:rPr>
        <w:t xml:space="preserve"> </w:t>
      </w:r>
      <w:r w:rsidRPr="00321240">
        <w:rPr>
          <w:rFonts w:ascii="Palatino Linotype" w:hAnsi="Palatino Linotype" w:cs="Arial"/>
          <w:lang w:val="es-ES_tradnl"/>
        </w:rPr>
        <w:t>Municipios</w:t>
      </w:r>
      <w:r w:rsidRPr="00321240">
        <w:rPr>
          <w:rFonts w:ascii="Palatino Linotype" w:hAnsi="Palatino Linotype"/>
        </w:rPr>
        <w:t>,</w:t>
      </w:r>
      <w:r w:rsidR="00D730A4" w:rsidRPr="00321240">
        <w:rPr>
          <w:rFonts w:ascii="Palatino Linotype" w:hAnsi="Palatino Linotype"/>
        </w:rPr>
        <w:t xml:space="preserve"> </w:t>
      </w:r>
      <w:r w:rsidR="009012A7" w:rsidRPr="00321240">
        <w:rPr>
          <w:rFonts w:ascii="Palatino Linotype" w:hAnsi="Palatino Linotype"/>
        </w:rPr>
        <w:t>se</w:t>
      </w:r>
      <w:r w:rsidR="00D730A4" w:rsidRPr="00321240">
        <w:rPr>
          <w:rFonts w:ascii="Palatino Linotype" w:hAnsi="Palatino Linotype"/>
        </w:rPr>
        <w:t xml:space="preserve"> </w:t>
      </w:r>
      <w:r w:rsidRPr="00321240">
        <w:rPr>
          <w:rFonts w:ascii="Palatino Linotype" w:hAnsi="Palatino Linotype"/>
        </w:rPr>
        <w:t>a</w:t>
      </w:r>
      <w:r w:rsidRPr="00321240">
        <w:rPr>
          <w:rFonts w:ascii="Palatino Linotype" w:hAnsi="Palatino Linotype" w:cs="Arial"/>
        </w:rPr>
        <w:t>cordó</w:t>
      </w:r>
      <w:r w:rsidR="00D730A4" w:rsidRPr="00321240">
        <w:rPr>
          <w:rFonts w:ascii="Palatino Linotype" w:hAnsi="Palatino Linotype" w:cs="Arial"/>
        </w:rPr>
        <w:t xml:space="preserve"> </w:t>
      </w:r>
      <w:r w:rsidRPr="00321240">
        <w:rPr>
          <w:rFonts w:ascii="Palatino Linotype" w:hAnsi="Palatino Linotype" w:cs="Arial"/>
        </w:rPr>
        <w:t>la</w:t>
      </w:r>
      <w:r w:rsidR="00D730A4" w:rsidRPr="00321240">
        <w:rPr>
          <w:rFonts w:ascii="Palatino Linotype" w:hAnsi="Palatino Linotype" w:cs="Arial"/>
        </w:rPr>
        <w:t xml:space="preserve"> </w:t>
      </w:r>
      <w:r w:rsidRPr="00321240">
        <w:rPr>
          <w:rFonts w:ascii="Palatino Linotype" w:hAnsi="Palatino Linotype" w:cs="Arial"/>
        </w:rPr>
        <w:t>admisión</w:t>
      </w:r>
      <w:r w:rsidR="00D730A4" w:rsidRPr="00321240">
        <w:rPr>
          <w:rFonts w:ascii="Palatino Linotype" w:hAnsi="Palatino Linotype" w:cs="Arial"/>
        </w:rPr>
        <w:t xml:space="preserve"> </w:t>
      </w:r>
      <w:r w:rsidRPr="00321240">
        <w:rPr>
          <w:rFonts w:ascii="Palatino Linotype" w:hAnsi="Palatino Linotype" w:cs="Arial"/>
        </w:rPr>
        <w:t>a</w:t>
      </w:r>
      <w:r w:rsidR="00D730A4" w:rsidRPr="00321240">
        <w:rPr>
          <w:rFonts w:ascii="Palatino Linotype" w:hAnsi="Palatino Linotype" w:cs="Arial"/>
        </w:rPr>
        <w:t xml:space="preserve"> </w:t>
      </w:r>
      <w:r w:rsidRPr="00321240">
        <w:rPr>
          <w:rFonts w:ascii="Palatino Linotype" w:hAnsi="Palatino Linotype" w:cs="Arial"/>
        </w:rPr>
        <w:t>trámite</w:t>
      </w:r>
      <w:r w:rsidR="00D730A4" w:rsidRPr="00321240">
        <w:rPr>
          <w:rFonts w:ascii="Palatino Linotype" w:hAnsi="Palatino Linotype" w:cs="Arial"/>
        </w:rPr>
        <w:t xml:space="preserve"> </w:t>
      </w:r>
      <w:r w:rsidRPr="00321240">
        <w:rPr>
          <w:rFonts w:ascii="Palatino Linotype" w:hAnsi="Palatino Linotype" w:cs="Arial"/>
        </w:rPr>
        <w:t>de</w:t>
      </w:r>
      <w:r w:rsidR="0016732B" w:rsidRPr="00321240">
        <w:rPr>
          <w:rFonts w:ascii="Palatino Linotype" w:hAnsi="Palatino Linotype" w:cs="Arial"/>
        </w:rPr>
        <w:t xml:space="preserve"> </w:t>
      </w:r>
      <w:r w:rsidR="00943778" w:rsidRPr="00321240">
        <w:rPr>
          <w:rFonts w:ascii="Palatino Linotype" w:hAnsi="Palatino Linotype" w:cs="Arial"/>
        </w:rPr>
        <w:t>l</w:t>
      </w:r>
      <w:r w:rsidR="0016732B" w:rsidRPr="00321240">
        <w:rPr>
          <w:rFonts w:ascii="Palatino Linotype" w:hAnsi="Palatino Linotype" w:cs="Arial"/>
        </w:rPr>
        <w:t>os</w:t>
      </w:r>
      <w:r w:rsidR="00D730A4" w:rsidRPr="00321240">
        <w:rPr>
          <w:rFonts w:ascii="Palatino Linotype" w:hAnsi="Palatino Linotype" w:cs="Arial"/>
        </w:rPr>
        <w:t xml:space="preserve"> </w:t>
      </w:r>
      <w:r w:rsidRPr="00321240">
        <w:rPr>
          <w:rFonts w:ascii="Palatino Linotype" w:hAnsi="Palatino Linotype" w:cs="Arial"/>
        </w:rPr>
        <w:t>referido</w:t>
      </w:r>
      <w:r w:rsidR="0016732B" w:rsidRPr="00321240">
        <w:rPr>
          <w:rFonts w:ascii="Palatino Linotype" w:hAnsi="Palatino Linotype" w:cs="Arial"/>
        </w:rPr>
        <w:t>s</w:t>
      </w:r>
      <w:r w:rsidR="00D730A4" w:rsidRPr="00321240">
        <w:rPr>
          <w:rFonts w:ascii="Palatino Linotype" w:hAnsi="Palatino Linotype" w:cs="Arial"/>
        </w:rPr>
        <w:t xml:space="preserve"> </w:t>
      </w:r>
      <w:r w:rsidRPr="00321240">
        <w:rPr>
          <w:rFonts w:ascii="Palatino Linotype" w:hAnsi="Palatino Linotype" w:cs="Arial"/>
        </w:rPr>
        <w:t>recurso</w:t>
      </w:r>
      <w:r w:rsidR="00D730A4" w:rsidRPr="00321240">
        <w:rPr>
          <w:rFonts w:ascii="Palatino Linotype" w:hAnsi="Palatino Linotype" w:cs="Arial"/>
        </w:rPr>
        <w:t xml:space="preserve"> </w:t>
      </w:r>
      <w:r w:rsidRPr="00321240">
        <w:rPr>
          <w:rFonts w:ascii="Palatino Linotype" w:hAnsi="Palatino Linotype" w:cs="Arial"/>
        </w:rPr>
        <w:t>de</w:t>
      </w:r>
      <w:r w:rsidR="00D730A4" w:rsidRPr="00321240">
        <w:rPr>
          <w:rFonts w:ascii="Palatino Linotype" w:hAnsi="Palatino Linotype" w:cs="Arial"/>
        </w:rPr>
        <w:t xml:space="preserve"> </w:t>
      </w:r>
      <w:r w:rsidRPr="00321240">
        <w:rPr>
          <w:rFonts w:ascii="Palatino Linotype" w:hAnsi="Palatino Linotype" w:cs="Arial"/>
          <w:lang w:val="es-ES_tradnl"/>
        </w:rPr>
        <w:t>revisión</w:t>
      </w:r>
      <w:r w:rsidRPr="00321240">
        <w:rPr>
          <w:rFonts w:ascii="Palatino Linotype" w:hAnsi="Palatino Linotype" w:cs="Arial"/>
        </w:rPr>
        <w:t>,</w:t>
      </w:r>
      <w:r w:rsidR="00D730A4" w:rsidRPr="00321240">
        <w:rPr>
          <w:rFonts w:ascii="Palatino Linotype" w:hAnsi="Palatino Linotype" w:cs="Arial"/>
        </w:rPr>
        <w:t xml:space="preserve"> </w:t>
      </w:r>
      <w:r w:rsidRPr="00321240">
        <w:rPr>
          <w:rFonts w:ascii="Palatino Linotype" w:hAnsi="Palatino Linotype" w:cs="Arial"/>
        </w:rPr>
        <w:t>así</w:t>
      </w:r>
      <w:r w:rsidR="00D730A4" w:rsidRPr="00321240">
        <w:rPr>
          <w:rFonts w:ascii="Palatino Linotype" w:hAnsi="Palatino Linotype" w:cs="Arial"/>
        </w:rPr>
        <w:t xml:space="preserve"> </w:t>
      </w:r>
      <w:r w:rsidRPr="00321240">
        <w:rPr>
          <w:rFonts w:ascii="Palatino Linotype" w:hAnsi="Palatino Linotype" w:cs="Arial"/>
        </w:rPr>
        <w:t>como</w:t>
      </w:r>
      <w:r w:rsidR="00D730A4" w:rsidRPr="00321240">
        <w:rPr>
          <w:rFonts w:ascii="Palatino Linotype" w:hAnsi="Palatino Linotype" w:cs="Arial"/>
        </w:rPr>
        <w:t xml:space="preserve"> </w:t>
      </w:r>
      <w:r w:rsidRPr="00321240">
        <w:rPr>
          <w:rFonts w:ascii="Palatino Linotype" w:hAnsi="Palatino Linotype" w:cs="Arial"/>
        </w:rPr>
        <w:t>la</w:t>
      </w:r>
      <w:r w:rsidR="00D730A4" w:rsidRPr="00321240">
        <w:rPr>
          <w:rFonts w:ascii="Palatino Linotype" w:hAnsi="Palatino Linotype" w:cs="Arial"/>
        </w:rPr>
        <w:t xml:space="preserve"> </w:t>
      </w:r>
      <w:r w:rsidRPr="00321240">
        <w:rPr>
          <w:rFonts w:ascii="Palatino Linotype" w:hAnsi="Palatino Linotype" w:cs="Arial"/>
        </w:rPr>
        <w:t>integración</w:t>
      </w:r>
      <w:r w:rsidR="00D730A4" w:rsidRPr="00321240">
        <w:rPr>
          <w:rFonts w:ascii="Palatino Linotype" w:hAnsi="Palatino Linotype" w:cs="Arial"/>
        </w:rPr>
        <w:t xml:space="preserve"> </w:t>
      </w:r>
      <w:r w:rsidRPr="00321240">
        <w:rPr>
          <w:rFonts w:ascii="Palatino Linotype" w:hAnsi="Palatino Linotype" w:cs="Arial"/>
        </w:rPr>
        <w:t>de</w:t>
      </w:r>
      <w:r w:rsidR="0016732B" w:rsidRPr="00321240">
        <w:rPr>
          <w:rFonts w:ascii="Palatino Linotype" w:hAnsi="Palatino Linotype" w:cs="Arial"/>
        </w:rPr>
        <w:t xml:space="preserve"> los</w:t>
      </w:r>
      <w:r w:rsidR="00D730A4" w:rsidRPr="00321240">
        <w:rPr>
          <w:rFonts w:ascii="Palatino Linotype" w:hAnsi="Palatino Linotype" w:cs="Arial"/>
        </w:rPr>
        <w:t xml:space="preserve"> </w:t>
      </w:r>
      <w:r w:rsidRPr="00321240">
        <w:rPr>
          <w:rFonts w:ascii="Palatino Linotype" w:hAnsi="Palatino Linotype" w:cs="Arial"/>
        </w:rPr>
        <w:t>expediente</w:t>
      </w:r>
      <w:r w:rsidR="00D730A4" w:rsidRPr="00321240">
        <w:rPr>
          <w:rFonts w:ascii="Palatino Linotype" w:hAnsi="Palatino Linotype" w:cs="Arial"/>
        </w:rPr>
        <w:t xml:space="preserve"> </w:t>
      </w:r>
      <w:r w:rsidRPr="00321240">
        <w:rPr>
          <w:rFonts w:ascii="Palatino Linotype" w:hAnsi="Palatino Linotype" w:cs="Arial"/>
          <w:lang w:val="es-ES_tradnl"/>
        </w:rPr>
        <w:t>respectivo</w:t>
      </w:r>
      <w:r w:rsidR="0016732B" w:rsidRPr="00321240">
        <w:rPr>
          <w:rFonts w:ascii="Palatino Linotype" w:hAnsi="Palatino Linotype" w:cs="Arial"/>
          <w:lang w:val="es-ES_tradnl"/>
        </w:rPr>
        <w:t>s</w:t>
      </w:r>
      <w:r w:rsidRPr="00321240">
        <w:rPr>
          <w:rFonts w:ascii="Palatino Linotype" w:hAnsi="Palatino Linotype" w:cs="Arial"/>
        </w:rPr>
        <w:t>,</w:t>
      </w:r>
      <w:r w:rsidR="00D730A4" w:rsidRPr="00321240">
        <w:rPr>
          <w:rFonts w:ascii="Palatino Linotype" w:hAnsi="Palatino Linotype" w:cs="Arial"/>
        </w:rPr>
        <w:t xml:space="preserve"> </w:t>
      </w:r>
      <w:r w:rsidRPr="00321240">
        <w:rPr>
          <w:rFonts w:ascii="Palatino Linotype" w:hAnsi="Palatino Linotype" w:cs="Arial"/>
        </w:rPr>
        <w:t>mismo</w:t>
      </w:r>
      <w:r w:rsidR="0016732B" w:rsidRPr="00321240">
        <w:rPr>
          <w:rFonts w:ascii="Palatino Linotype" w:hAnsi="Palatino Linotype" w:cs="Arial"/>
        </w:rPr>
        <w:t>s</w:t>
      </w:r>
      <w:r w:rsidR="00D730A4" w:rsidRPr="00321240">
        <w:rPr>
          <w:rFonts w:ascii="Palatino Linotype" w:hAnsi="Palatino Linotype" w:cs="Arial"/>
        </w:rPr>
        <w:t xml:space="preserve"> </w:t>
      </w:r>
      <w:r w:rsidRPr="00321240">
        <w:rPr>
          <w:rFonts w:ascii="Palatino Linotype" w:hAnsi="Palatino Linotype" w:cs="Arial"/>
        </w:rPr>
        <w:t>que</w:t>
      </w:r>
      <w:r w:rsidR="00D730A4" w:rsidRPr="00321240">
        <w:rPr>
          <w:rFonts w:ascii="Palatino Linotype" w:hAnsi="Palatino Linotype" w:cs="Arial"/>
        </w:rPr>
        <w:t xml:space="preserve"> </w:t>
      </w:r>
      <w:r w:rsidRPr="00321240">
        <w:rPr>
          <w:rFonts w:ascii="Palatino Linotype" w:hAnsi="Palatino Linotype" w:cs="Arial"/>
        </w:rPr>
        <w:t>se</w:t>
      </w:r>
      <w:r w:rsidR="00D730A4" w:rsidRPr="00321240">
        <w:rPr>
          <w:rFonts w:ascii="Palatino Linotype" w:hAnsi="Palatino Linotype" w:cs="Arial"/>
        </w:rPr>
        <w:t xml:space="preserve"> </w:t>
      </w:r>
      <w:r w:rsidRPr="00321240">
        <w:rPr>
          <w:rFonts w:ascii="Palatino Linotype" w:hAnsi="Palatino Linotype" w:cs="Arial"/>
        </w:rPr>
        <w:t>pus</w:t>
      </w:r>
      <w:r w:rsidR="0016732B" w:rsidRPr="00321240">
        <w:rPr>
          <w:rFonts w:ascii="Palatino Linotype" w:hAnsi="Palatino Linotype" w:cs="Arial"/>
        </w:rPr>
        <w:t>ieron</w:t>
      </w:r>
      <w:r w:rsidR="00D730A4" w:rsidRPr="00321240">
        <w:rPr>
          <w:rFonts w:ascii="Palatino Linotype" w:hAnsi="Palatino Linotype" w:cs="Arial"/>
        </w:rPr>
        <w:t xml:space="preserve"> </w:t>
      </w:r>
      <w:r w:rsidRPr="00321240">
        <w:rPr>
          <w:rFonts w:ascii="Palatino Linotype" w:hAnsi="Palatino Linotype" w:cs="Arial"/>
        </w:rPr>
        <w:t>a</w:t>
      </w:r>
      <w:r w:rsidR="00D730A4" w:rsidRPr="00321240">
        <w:rPr>
          <w:rFonts w:ascii="Palatino Linotype" w:hAnsi="Palatino Linotype" w:cs="Arial"/>
        </w:rPr>
        <w:t xml:space="preserve"> </w:t>
      </w:r>
      <w:r w:rsidRPr="00321240">
        <w:rPr>
          <w:rFonts w:ascii="Palatino Linotype" w:hAnsi="Palatino Linotype" w:cs="Arial"/>
        </w:rPr>
        <w:t>disposición</w:t>
      </w:r>
      <w:r w:rsidR="00D730A4" w:rsidRPr="00321240">
        <w:rPr>
          <w:rFonts w:ascii="Palatino Linotype" w:hAnsi="Palatino Linotype" w:cs="Arial"/>
        </w:rPr>
        <w:t xml:space="preserve"> </w:t>
      </w:r>
      <w:r w:rsidRPr="00321240">
        <w:rPr>
          <w:rFonts w:ascii="Palatino Linotype" w:hAnsi="Palatino Linotype" w:cs="Arial"/>
        </w:rPr>
        <w:t>de</w:t>
      </w:r>
      <w:r w:rsidR="00D730A4" w:rsidRPr="00321240">
        <w:rPr>
          <w:rFonts w:ascii="Palatino Linotype" w:hAnsi="Palatino Linotype" w:cs="Arial"/>
        </w:rPr>
        <w:t xml:space="preserve"> </w:t>
      </w:r>
      <w:r w:rsidRPr="00321240">
        <w:rPr>
          <w:rFonts w:ascii="Palatino Linotype" w:hAnsi="Palatino Linotype" w:cs="Arial"/>
        </w:rPr>
        <w:t>las</w:t>
      </w:r>
      <w:r w:rsidR="00D730A4" w:rsidRPr="00321240">
        <w:rPr>
          <w:rFonts w:ascii="Palatino Linotype" w:hAnsi="Palatino Linotype" w:cs="Arial"/>
        </w:rPr>
        <w:t xml:space="preserve"> </w:t>
      </w:r>
      <w:r w:rsidRPr="00321240">
        <w:rPr>
          <w:rFonts w:ascii="Palatino Linotype" w:hAnsi="Palatino Linotype" w:cs="Arial"/>
        </w:rPr>
        <w:t>partes,</w:t>
      </w:r>
      <w:r w:rsidR="00D730A4" w:rsidRPr="00321240">
        <w:rPr>
          <w:rFonts w:ascii="Palatino Linotype" w:hAnsi="Palatino Linotype" w:cs="Arial"/>
        </w:rPr>
        <w:t xml:space="preserve"> </w:t>
      </w:r>
      <w:r w:rsidRPr="00321240">
        <w:rPr>
          <w:rFonts w:ascii="Palatino Linotype" w:hAnsi="Palatino Linotype" w:cs="Arial"/>
        </w:rPr>
        <w:t>para</w:t>
      </w:r>
      <w:r w:rsidR="00D730A4" w:rsidRPr="00321240">
        <w:rPr>
          <w:rFonts w:ascii="Palatino Linotype" w:hAnsi="Palatino Linotype" w:cs="Arial"/>
        </w:rPr>
        <w:t xml:space="preserve"> </w:t>
      </w:r>
      <w:r w:rsidRPr="00321240">
        <w:rPr>
          <w:rFonts w:ascii="Palatino Linotype" w:hAnsi="Palatino Linotype" w:cs="Arial"/>
        </w:rPr>
        <w:t>que</w:t>
      </w:r>
      <w:r w:rsidR="00D730A4" w:rsidRPr="00321240">
        <w:rPr>
          <w:rFonts w:ascii="Palatino Linotype" w:hAnsi="Palatino Linotype" w:cs="Arial"/>
        </w:rPr>
        <w:t xml:space="preserve"> </w:t>
      </w:r>
      <w:r w:rsidRPr="00321240">
        <w:rPr>
          <w:rFonts w:ascii="Palatino Linotype" w:hAnsi="Palatino Linotype" w:cs="Arial"/>
        </w:rPr>
        <w:t>en</w:t>
      </w:r>
      <w:r w:rsidR="00D730A4" w:rsidRPr="00321240">
        <w:rPr>
          <w:rFonts w:ascii="Palatino Linotype" w:hAnsi="Palatino Linotype" w:cs="Arial"/>
        </w:rPr>
        <w:t xml:space="preserve"> </w:t>
      </w:r>
      <w:r w:rsidR="00E70A61" w:rsidRPr="00321240">
        <w:rPr>
          <w:rFonts w:ascii="Palatino Linotype" w:hAnsi="Palatino Linotype" w:cs="Arial"/>
        </w:rPr>
        <w:t>el</w:t>
      </w:r>
      <w:r w:rsidR="00D730A4" w:rsidRPr="00321240">
        <w:rPr>
          <w:rFonts w:ascii="Palatino Linotype" w:hAnsi="Palatino Linotype" w:cs="Arial"/>
        </w:rPr>
        <w:t xml:space="preserve"> </w:t>
      </w:r>
      <w:r w:rsidRPr="00321240">
        <w:rPr>
          <w:rFonts w:ascii="Palatino Linotype" w:hAnsi="Palatino Linotype" w:cs="Arial"/>
        </w:rPr>
        <w:t>plazo</w:t>
      </w:r>
      <w:r w:rsidR="00D730A4" w:rsidRPr="00321240">
        <w:rPr>
          <w:rFonts w:ascii="Palatino Linotype" w:hAnsi="Palatino Linotype" w:cs="Arial"/>
        </w:rPr>
        <w:t xml:space="preserve"> </w:t>
      </w:r>
      <w:r w:rsidRPr="00321240">
        <w:rPr>
          <w:rFonts w:ascii="Palatino Linotype" w:hAnsi="Palatino Linotype" w:cs="Arial"/>
        </w:rPr>
        <w:t>máximo</w:t>
      </w:r>
      <w:r w:rsidR="00D730A4" w:rsidRPr="00321240">
        <w:rPr>
          <w:rFonts w:ascii="Palatino Linotype" w:hAnsi="Palatino Linotype" w:cs="Arial"/>
        </w:rPr>
        <w:t xml:space="preserve"> </w:t>
      </w:r>
      <w:r w:rsidRPr="00321240">
        <w:rPr>
          <w:rFonts w:ascii="Palatino Linotype" w:hAnsi="Palatino Linotype" w:cs="Arial"/>
        </w:rPr>
        <w:t>de</w:t>
      </w:r>
      <w:r w:rsidR="00D730A4" w:rsidRPr="00321240">
        <w:rPr>
          <w:rFonts w:ascii="Palatino Linotype" w:hAnsi="Palatino Linotype" w:cs="Arial"/>
        </w:rPr>
        <w:t xml:space="preserve"> </w:t>
      </w:r>
      <w:r w:rsidRPr="00321240">
        <w:rPr>
          <w:rFonts w:ascii="Palatino Linotype" w:hAnsi="Palatino Linotype" w:cs="Arial"/>
        </w:rPr>
        <w:lastRenderedPageBreak/>
        <w:t>siete</w:t>
      </w:r>
      <w:r w:rsidR="00D730A4" w:rsidRPr="00321240">
        <w:rPr>
          <w:rFonts w:ascii="Palatino Linotype" w:hAnsi="Palatino Linotype" w:cs="Arial"/>
        </w:rPr>
        <w:t xml:space="preserve"> </w:t>
      </w:r>
      <w:r w:rsidRPr="00321240">
        <w:rPr>
          <w:rFonts w:ascii="Palatino Linotype" w:hAnsi="Palatino Linotype" w:cs="Arial"/>
        </w:rPr>
        <w:t>días</w:t>
      </w:r>
      <w:r w:rsidR="00D730A4" w:rsidRPr="00321240">
        <w:rPr>
          <w:rFonts w:ascii="Palatino Linotype" w:hAnsi="Palatino Linotype" w:cs="Arial"/>
        </w:rPr>
        <w:t xml:space="preserve"> </w:t>
      </w:r>
      <w:r w:rsidRPr="00321240">
        <w:rPr>
          <w:rFonts w:ascii="Palatino Linotype" w:hAnsi="Palatino Linotype" w:cs="Arial"/>
        </w:rPr>
        <w:t>hábiles</w:t>
      </w:r>
      <w:r w:rsidR="0025472A" w:rsidRPr="00321240">
        <w:rPr>
          <w:rFonts w:ascii="Palatino Linotype" w:hAnsi="Palatino Linotype" w:cs="Arial"/>
        </w:rPr>
        <w:t>,</w:t>
      </w:r>
      <w:r w:rsidR="00D730A4" w:rsidRPr="00321240">
        <w:rPr>
          <w:rFonts w:ascii="Palatino Linotype" w:hAnsi="Palatino Linotype" w:cs="Arial"/>
        </w:rPr>
        <w:t xml:space="preserve"> </w:t>
      </w:r>
      <w:r w:rsidR="0084755D" w:rsidRPr="00321240">
        <w:rPr>
          <w:rFonts w:ascii="Palatino Linotype" w:hAnsi="Palatino Linotype" w:cs="Arial"/>
          <w:b/>
        </w:rPr>
        <w:t>LA RECURRENTE</w:t>
      </w:r>
      <w:r w:rsidR="0084755D" w:rsidRPr="00321240">
        <w:rPr>
          <w:rFonts w:ascii="Palatino Linotype" w:hAnsi="Palatino Linotype" w:cs="Arial"/>
        </w:rPr>
        <w:t xml:space="preserve"> </w:t>
      </w:r>
      <w:r w:rsidR="0025472A" w:rsidRPr="00321240">
        <w:rPr>
          <w:rFonts w:ascii="Palatino Linotype" w:hAnsi="Palatino Linotype" w:cs="Arial"/>
        </w:rPr>
        <w:t>realizara</w:t>
      </w:r>
      <w:r w:rsidR="00D730A4" w:rsidRPr="00321240">
        <w:rPr>
          <w:rFonts w:ascii="Palatino Linotype" w:hAnsi="Palatino Linotype" w:cs="Arial"/>
        </w:rPr>
        <w:t xml:space="preserve"> </w:t>
      </w:r>
      <w:r w:rsidRPr="00321240">
        <w:rPr>
          <w:rFonts w:ascii="Palatino Linotype" w:hAnsi="Palatino Linotype" w:cs="Arial"/>
        </w:rPr>
        <w:t>manifestaciones</w:t>
      </w:r>
      <w:r w:rsidR="00AD2090" w:rsidRPr="00321240">
        <w:rPr>
          <w:rFonts w:ascii="Palatino Linotype" w:hAnsi="Palatino Linotype" w:cs="Arial"/>
        </w:rPr>
        <w:t>,</w:t>
      </w:r>
      <w:r w:rsidR="00D730A4" w:rsidRPr="00321240">
        <w:rPr>
          <w:rFonts w:ascii="Palatino Linotype" w:hAnsi="Palatino Linotype" w:cs="Arial"/>
        </w:rPr>
        <w:t xml:space="preserve"> </w:t>
      </w:r>
      <w:r w:rsidR="00E70A61" w:rsidRPr="00321240">
        <w:rPr>
          <w:rFonts w:ascii="Palatino Linotype" w:hAnsi="Palatino Linotype" w:cs="Arial"/>
        </w:rPr>
        <w:t>alegatos</w:t>
      </w:r>
      <w:r w:rsidR="00D730A4" w:rsidRPr="00321240">
        <w:rPr>
          <w:rFonts w:ascii="Palatino Linotype" w:hAnsi="Palatino Linotype" w:cs="Arial"/>
        </w:rPr>
        <w:t xml:space="preserve"> </w:t>
      </w:r>
      <w:r w:rsidR="00AD2090" w:rsidRPr="00321240">
        <w:rPr>
          <w:rFonts w:ascii="Palatino Linotype" w:hAnsi="Palatino Linotype" w:cs="Arial"/>
        </w:rPr>
        <w:t>y</w:t>
      </w:r>
      <w:r w:rsidR="00D730A4" w:rsidRPr="00321240">
        <w:rPr>
          <w:rFonts w:ascii="Palatino Linotype" w:hAnsi="Palatino Linotype" w:cs="Arial"/>
        </w:rPr>
        <w:t xml:space="preserve"> </w:t>
      </w:r>
      <w:r w:rsidR="004E5727" w:rsidRPr="00321240">
        <w:rPr>
          <w:rFonts w:ascii="Palatino Linotype" w:hAnsi="Palatino Linotype" w:cs="Arial"/>
        </w:rPr>
        <w:t>ofrec</w:t>
      </w:r>
      <w:r w:rsidR="0025472A" w:rsidRPr="00321240">
        <w:rPr>
          <w:rFonts w:ascii="Palatino Linotype" w:hAnsi="Palatino Linotype" w:cs="Arial"/>
        </w:rPr>
        <w:t>iera</w:t>
      </w:r>
      <w:r w:rsidR="00D730A4" w:rsidRPr="00321240">
        <w:rPr>
          <w:rFonts w:ascii="Palatino Linotype" w:hAnsi="Palatino Linotype" w:cs="Arial"/>
        </w:rPr>
        <w:t xml:space="preserve"> </w:t>
      </w:r>
      <w:r w:rsidR="004E5727" w:rsidRPr="00321240">
        <w:rPr>
          <w:rFonts w:ascii="Palatino Linotype" w:hAnsi="Palatino Linotype" w:cs="Arial"/>
        </w:rPr>
        <w:t>las</w:t>
      </w:r>
      <w:r w:rsidR="00D730A4" w:rsidRPr="00321240">
        <w:rPr>
          <w:rFonts w:ascii="Palatino Linotype" w:hAnsi="Palatino Linotype" w:cs="Arial"/>
        </w:rPr>
        <w:t xml:space="preserve"> </w:t>
      </w:r>
      <w:r w:rsidR="004E5727" w:rsidRPr="00321240">
        <w:rPr>
          <w:rFonts w:ascii="Palatino Linotype" w:hAnsi="Palatino Linotype" w:cs="Arial"/>
        </w:rPr>
        <w:t>pruebas</w:t>
      </w:r>
      <w:r w:rsidR="00D730A4" w:rsidRPr="00321240">
        <w:rPr>
          <w:rFonts w:ascii="Palatino Linotype" w:hAnsi="Palatino Linotype" w:cs="Arial"/>
        </w:rPr>
        <w:t xml:space="preserve"> </w:t>
      </w:r>
      <w:r w:rsidR="00E70A61" w:rsidRPr="00321240">
        <w:rPr>
          <w:rFonts w:ascii="Palatino Linotype" w:hAnsi="Palatino Linotype" w:cs="Arial"/>
        </w:rPr>
        <w:t>que</w:t>
      </w:r>
      <w:r w:rsidR="00D730A4" w:rsidRPr="00321240">
        <w:rPr>
          <w:rFonts w:ascii="Palatino Linotype" w:hAnsi="Palatino Linotype" w:cs="Arial"/>
        </w:rPr>
        <w:t xml:space="preserve"> </w:t>
      </w:r>
      <w:r w:rsidR="00E70A61" w:rsidRPr="00321240">
        <w:rPr>
          <w:rFonts w:ascii="Palatino Linotype" w:hAnsi="Palatino Linotype" w:cs="Arial"/>
        </w:rPr>
        <w:t>a</w:t>
      </w:r>
      <w:r w:rsidR="00D730A4" w:rsidRPr="00321240">
        <w:rPr>
          <w:rFonts w:ascii="Palatino Linotype" w:hAnsi="Palatino Linotype" w:cs="Arial"/>
        </w:rPr>
        <w:t xml:space="preserve"> </w:t>
      </w:r>
      <w:r w:rsidR="00E70A61" w:rsidRPr="00321240">
        <w:rPr>
          <w:rFonts w:ascii="Palatino Linotype" w:hAnsi="Palatino Linotype" w:cs="Arial"/>
        </w:rPr>
        <w:t>su</w:t>
      </w:r>
      <w:r w:rsidR="00D730A4" w:rsidRPr="00321240">
        <w:rPr>
          <w:rFonts w:ascii="Palatino Linotype" w:hAnsi="Palatino Linotype" w:cs="Arial"/>
        </w:rPr>
        <w:t xml:space="preserve"> </w:t>
      </w:r>
      <w:r w:rsidR="00E70A61" w:rsidRPr="00321240">
        <w:rPr>
          <w:rFonts w:ascii="Palatino Linotype" w:hAnsi="Palatino Linotype" w:cs="Arial"/>
        </w:rPr>
        <w:t>derecho</w:t>
      </w:r>
      <w:r w:rsidR="00D730A4" w:rsidRPr="00321240">
        <w:rPr>
          <w:rFonts w:ascii="Palatino Linotype" w:hAnsi="Palatino Linotype" w:cs="Arial"/>
        </w:rPr>
        <w:t xml:space="preserve"> </w:t>
      </w:r>
      <w:r w:rsidR="00E70A61" w:rsidRPr="00321240">
        <w:rPr>
          <w:rFonts w:ascii="Palatino Linotype" w:hAnsi="Palatino Linotype" w:cs="Arial"/>
          <w:lang w:val="es-ES_tradnl"/>
        </w:rPr>
        <w:t>conviniera</w:t>
      </w:r>
      <w:r w:rsidR="00D730A4" w:rsidRPr="00321240">
        <w:rPr>
          <w:rFonts w:ascii="Palatino Linotype" w:hAnsi="Palatino Linotype" w:cs="Arial"/>
        </w:rPr>
        <w:t xml:space="preserve"> </w:t>
      </w:r>
      <w:r w:rsidR="0025472A" w:rsidRPr="00321240">
        <w:rPr>
          <w:rFonts w:ascii="Palatino Linotype" w:hAnsi="Palatino Linotype" w:cs="Arial"/>
        </w:rPr>
        <w:t>y,</w:t>
      </w:r>
      <w:r w:rsidR="00D730A4" w:rsidRPr="00321240">
        <w:rPr>
          <w:rFonts w:ascii="Palatino Linotype" w:hAnsi="Palatino Linotype" w:cs="Arial"/>
        </w:rPr>
        <w:t xml:space="preserve"> </w:t>
      </w:r>
      <w:r w:rsidR="0025472A" w:rsidRPr="00321240">
        <w:rPr>
          <w:rFonts w:ascii="Palatino Linotype" w:hAnsi="Palatino Linotype" w:cs="Arial"/>
        </w:rPr>
        <w:t>en</w:t>
      </w:r>
      <w:r w:rsidR="00D730A4" w:rsidRPr="00321240">
        <w:rPr>
          <w:rFonts w:ascii="Palatino Linotype" w:hAnsi="Palatino Linotype" w:cs="Arial"/>
        </w:rPr>
        <w:t xml:space="preserve"> </w:t>
      </w:r>
      <w:r w:rsidR="0025472A" w:rsidRPr="00321240">
        <w:rPr>
          <w:rFonts w:ascii="Palatino Linotype" w:hAnsi="Palatino Linotype" w:cs="Arial"/>
        </w:rPr>
        <w:t>el</w:t>
      </w:r>
      <w:r w:rsidR="00D730A4" w:rsidRPr="00321240">
        <w:rPr>
          <w:rFonts w:ascii="Palatino Linotype" w:hAnsi="Palatino Linotype" w:cs="Arial"/>
        </w:rPr>
        <w:t xml:space="preserve"> </w:t>
      </w:r>
      <w:r w:rsidR="0025472A" w:rsidRPr="00321240">
        <w:rPr>
          <w:rFonts w:ascii="Palatino Linotype" w:hAnsi="Palatino Linotype" w:cs="Arial"/>
        </w:rPr>
        <w:t>caso</w:t>
      </w:r>
      <w:r w:rsidR="00D730A4" w:rsidRPr="00321240">
        <w:rPr>
          <w:rFonts w:ascii="Palatino Linotype" w:hAnsi="Palatino Linotype" w:cs="Arial"/>
        </w:rPr>
        <w:t xml:space="preserve"> </w:t>
      </w:r>
      <w:r w:rsidR="0025472A" w:rsidRPr="00321240">
        <w:rPr>
          <w:rFonts w:ascii="Palatino Linotype" w:hAnsi="Palatino Linotype" w:cs="Arial"/>
        </w:rPr>
        <w:t>del</w:t>
      </w:r>
      <w:r w:rsidR="00D730A4" w:rsidRPr="00321240">
        <w:rPr>
          <w:rFonts w:ascii="Palatino Linotype" w:hAnsi="Palatino Linotype" w:cs="Arial"/>
          <w:b/>
        </w:rPr>
        <w:t xml:space="preserve"> </w:t>
      </w:r>
      <w:r w:rsidR="0025472A" w:rsidRPr="00321240">
        <w:rPr>
          <w:rFonts w:ascii="Palatino Linotype" w:hAnsi="Palatino Linotype" w:cs="Arial"/>
          <w:b/>
        </w:rPr>
        <w:t>SUJETO</w:t>
      </w:r>
      <w:r w:rsidR="00D730A4" w:rsidRPr="00321240">
        <w:rPr>
          <w:rFonts w:ascii="Palatino Linotype" w:hAnsi="Palatino Linotype" w:cs="Arial"/>
          <w:b/>
        </w:rPr>
        <w:t xml:space="preserve"> </w:t>
      </w:r>
      <w:r w:rsidR="0025472A" w:rsidRPr="00321240">
        <w:rPr>
          <w:rFonts w:ascii="Palatino Linotype" w:hAnsi="Palatino Linotype" w:cs="Arial"/>
          <w:b/>
        </w:rPr>
        <w:t>OBLIGADO</w:t>
      </w:r>
      <w:r w:rsidR="00D73FD7" w:rsidRPr="00321240">
        <w:rPr>
          <w:rFonts w:ascii="Palatino Linotype" w:hAnsi="Palatino Linotype" w:cs="Arial"/>
        </w:rPr>
        <w:t>,</w:t>
      </w:r>
      <w:r w:rsidR="00D730A4" w:rsidRPr="00321240">
        <w:rPr>
          <w:rFonts w:ascii="Palatino Linotype" w:hAnsi="Palatino Linotype" w:cs="Arial"/>
        </w:rPr>
        <w:t xml:space="preserve"> </w:t>
      </w:r>
      <w:r w:rsidR="00D73FD7" w:rsidRPr="00321240">
        <w:rPr>
          <w:rFonts w:ascii="Palatino Linotype" w:hAnsi="Palatino Linotype" w:cs="Arial"/>
        </w:rPr>
        <w:t>para</w:t>
      </w:r>
      <w:r w:rsidR="00D730A4" w:rsidRPr="00321240">
        <w:rPr>
          <w:rFonts w:ascii="Palatino Linotype" w:hAnsi="Palatino Linotype" w:cs="Arial"/>
        </w:rPr>
        <w:t xml:space="preserve"> </w:t>
      </w:r>
      <w:r w:rsidR="00D73FD7" w:rsidRPr="00321240">
        <w:rPr>
          <w:rFonts w:ascii="Palatino Linotype" w:hAnsi="Palatino Linotype" w:cs="Arial"/>
        </w:rPr>
        <w:t>que</w:t>
      </w:r>
      <w:r w:rsidR="00D730A4" w:rsidRPr="00321240">
        <w:rPr>
          <w:rFonts w:ascii="Palatino Linotype" w:hAnsi="Palatino Linotype" w:cs="Arial"/>
        </w:rPr>
        <w:t xml:space="preserve"> </w:t>
      </w:r>
      <w:r w:rsidR="0025472A" w:rsidRPr="00321240">
        <w:rPr>
          <w:rFonts w:ascii="Palatino Linotype" w:hAnsi="Palatino Linotype" w:cs="Arial"/>
        </w:rPr>
        <w:t>exhibiera</w:t>
      </w:r>
      <w:r w:rsidR="00D730A4" w:rsidRPr="00321240">
        <w:rPr>
          <w:rFonts w:ascii="Palatino Linotype" w:hAnsi="Palatino Linotype" w:cs="Arial"/>
        </w:rPr>
        <w:t xml:space="preserve"> </w:t>
      </w:r>
      <w:r w:rsidR="00DE6878" w:rsidRPr="00321240">
        <w:rPr>
          <w:rFonts w:ascii="Palatino Linotype" w:hAnsi="Palatino Linotype" w:cs="Arial"/>
        </w:rPr>
        <w:t>los</w:t>
      </w:r>
      <w:r w:rsidR="00D730A4" w:rsidRPr="00321240">
        <w:rPr>
          <w:rFonts w:ascii="Palatino Linotype" w:hAnsi="Palatino Linotype" w:cs="Arial"/>
        </w:rPr>
        <w:t xml:space="preserve"> </w:t>
      </w:r>
      <w:r w:rsidR="001B2536" w:rsidRPr="00321240">
        <w:rPr>
          <w:rFonts w:ascii="Palatino Linotype" w:hAnsi="Palatino Linotype" w:cs="Arial"/>
        </w:rPr>
        <w:t>Informe</w:t>
      </w:r>
      <w:r w:rsidR="00DE6878" w:rsidRPr="00321240">
        <w:rPr>
          <w:rFonts w:ascii="Palatino Linotype" w:hAnsi="Palatino Linotype" w:cs="Arial"/>
        </w:rPr>
        <w:t>s</w:t>
      </w:r>
      <w:r w:rsidR="00D730A4" w:rsidRPr="00321240">
        <w:rPr>
          <w:rFonts w:ascii="Palatino Linotype" w:hAnsi="Palatino Linotype" w:cs="Arial"/>
        </w:rPr>
        <w:t xml:space="preserve"> </w:t>
      </w:r>
      <w:r w:rsidR="001B2536" w:rsidRPr="00321240">
        <w:rPr>
          <w:rFonts w:ascii="Palatino Linotype" w:hAnsi="Palatino Linotype" w:cs="Arial"/>
        </w:rPr>
        <w:t>Justificado</w:t>
      </w:r>
      <w:r w:rsidR="00DE6878" w:rsidRPr="00321240">
        <w:rPr>
          <w:rFonts w:ascii="Palatino Linotype" w:hAnsi="Palatino Linotype" w:cs="Arial"/>
        </w:rPr>
        <w:t>s</w:t>
      </w:r>
      <w:r w:rsidR="00D730A4" w:rsidRPr="00321240">
        <w:rPr>
          <w:rFonts w:ascii="Palatino Linotype" w:hAnsi="Palatino Linotype" w:cs="Arial"/>
        </w:rPr>
        <w:t xml:space="preserve"> </w:t>
      </w:r>
      <w:r w:rsidR="0015612E" w:rsidRPr="00321240">
        <w:rPr>
          <w:rFonts w:ascii="Palatino Linotype" w:hAnsi="Palatino Linotype" w:cs="Arial"/>
        </w:rPr>
        <w:t>correspondiente</w:t>
      </w:r>
      <w:r w:rsidR="00DE6878" w:rsidRPr="00321240">
        <w:rPr>
          <w:rFonts w:ascii="Palatino Linotype" w:hAnsi="Palatino Linotype" w:cs="Arial"/>
        </w:rPr>
        <w:t>s</w:t>
      </w:r>
      <w:r w:rsidRPr="00321240">
        <w:rPr>
          <w:rFonts w:ascii="Palatino Linotype" w:hAnsi="Palatino Linotype" w:cs="Arial"/>
        </w:rPr>
        <w:t>.</w:t>
      </w:r>
    </w:p>
    <w:p w:rsidR="00526898" w:rsidRPr="00321240" w:rsidRDefault="00526898" w:rsidP="00526898">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bookmarkStart w:id="6" w:name="_Ref12967782"/>
      <w:bookmarkStart w:id="7" w:name="_Ref532313431"/>
      <w:bookmarkStart w:id="8" w:name="_Ref536115356"/>
      <w:r w:rsidRPr="00321240">
        <w:rPr>
          <w:rFonts w:ascii="Palatino Linotype" w:hAnsi="Palatino Linotype" w:cs="Arial"/>
        </w:rPr>
        <w:t xml:space="preserve">Por economía procesal y con la finalidad de evitar resoluciones contradictorias, en </w:t>
      </w:r>
      <w:r w:rsidRPr="00321240">
        <w:rPr>
          <w:rFonts w:ascii="Palatino Linotype" w:hAnsi="Palatino Linotype"/>
        </w:rPr>
        <w:t xml:space="preserve">la </w:t>
      </w:r>
      <w:r w:rsidR="00591222" w:rsidRPr="00321240">
        <w:rPr>
          <w:rFonts w:ascii="Palatino Linotype" w:hAnsi="Palatino Linotype"/>
        </w:rPr>
        <w:t>Trigésima</w:t>
      </w:r>
      <w:r w:rsidRPr="00321240">
        <w:rPr>
          <w:rFonts w:ascii="Palatino Linotype" w:hAnsi="Palatino Linotype"/>
        </w:rPr>
        <w:t xml:space="preserve"> </w:t>
      </w:r>
      <w:r w:rsidR="00591222" w:rsidRPr="00321240">
        <w:rPr>
          <w:rFonts w:ascii="Palatino Linotype" w:hAnsi="Palatino Linotype"/>
        </w:rPr>
        <w:t>Cuarta</w:t>
      </w:r>
      <w:r w:rsidRPr="00321240">
        <w:rPr>
          <w:rFonts w:ascii="Palatino Linotype" w:hAnsi="Palatino Linotype"/>
        </w:rPr>
        <w:t xml:space="preserve"> </w:t>
      </w:r>
      <w:r w:rsidRPr="00321240">
        <w:rPr>
          <w:rFonts w:ascii="Palatino Linotype" w:hAnsi="Palatino Linotype" w:cs="Arial"/>
        </w:rPr>
        <w:t xml:space="preserve">Sesión Ordinaria celebrada el </w:t>
      </w:r>
      <w:r w:rsidR="00591222" w:rsidRPr="00321240">
        <w:rPr>
          <w:rFonts w:ascii="Palatino Linotype" w:hAnsi="Palatino Linotype" w:cs="Arial"/>
        </w:rPr>
        <w:t>diecinueve</w:t>
      </w:r>
      <w:r w:rsidRPr="00321240">
        <w:rPr>
          <w:rFonts w:ascii="Palatino Linotype" w:hAnsi="Palatino Linotype" w:cs="Arial"/>
        </w:rPr>
        <w:t xml:space="preserve"> de </w:t>
      </w:r>
      <w:r w:rsidR="00591222" w:rsidRPr="00321240">
        <w:rPr>
          <w:rFonts w:ascii="Palatino Linotype" w:hAnsi="Palatino Linotype" w:cs="Arial"/>
        </w:rPr>
        <w:t>septiembre</w:t>
      </w:r>
      <w:r w:rsidRPr="00321240">
        <w:rPr>
          <w:rFonts w:ascii="Palatino Linotype" w:hAnsi="Palatino Linotype" w:cs="Arial"/>
        </w:rPr>
        <w:t xml:space="preserve"> de dos mil diecinueve</w:t>
      </w:r>
      <w:r w:rsidRPr="00321240">
        <w:rPr>
          <w:rFonts w:ascii="Palatino Linotype" w:hAnsi="Palatino Linotype"/>
        </w:rPr>
        <w:t xml:space="preserve">, el Pleno de este Instituto </w:t>
      </w:r>
      <w:r w:rsidRPr="00321240">
        <w:rPr>
          <w:rFonts w:ascii="Palatino Linotype" w:hAnsi="Palatino Linotype" w:cs="Arial"/>
        </w:rPr>
        <w:t xml:space="preserve">determinó </w:t>
      </w:r>
      <w:r w:rsidRPr="00321240">
        <w:rPr>
          <w:rFonts w:ascii="Palatino Linotype" w:hAnsi="Palatino Linotype"/>
        </w:rPr>
        <w:t xml:space="preserve">acumular los recursos de </w:t>
      </w:r>
      <w:r w:rsidRPr="00321240">
        <w:rPr>
          <w:rFonts w:ascii="Palatino Linotype" w:hAnsi="Palatino Linotype" w:cs="Arial"/>
        </w:rPr>
        <w:t>revisión</w:t>
      </w:r>
      <w:r w:rsidRPr="00321240">
        <w:rPr>
          <w:rFonts w:ascii="Palatino Linotype" w:hAnsi="Palatino Linotype"/>
        </w:rPr>
        <w:t xml:space="preserve"> </w:t>
      </w:r>
      <w:r w:rsidR="00FF152D" w:rsidRPr="00321240">
        <w:rPr>
          <w:rFonts w:ascii="Palatino Linotype" w:hAnsi="Palatino Linotype"/>
          <w:b/>
          <w:spacing w:val="-2"/>
        </w:rPr>
        <w:t>07192/INFOEM/IP/RR/2019</w:t>
      </w:r>
      <w:r w:rsidR="00842BEA" w:rsidRPr="00321240">
        <w:rPr>
          <w:rFonts w:ascii="Palatino Linotype" w:hAnsi="Palatino Linotype"/>
          <w:spacing w:val="-2"/>
        </w:rPr>
        <w:t xml:space="preserve"> y</w:t>
      </w:r>
      <w:r w:rsidR="00842BEA" w:rsidRPr="00321240">
        <w:rPr>
          <w:rFonts w:ascii="Palatino Linotype" w:hAnsi="Palatino Linotype"/>
          <w:b/>
          <w:spacing w:val="-2"/>
        </w:rPr>
        <w:t xml:space="preserve"> </w:t>
      </w:r>
      <w:r w:rsidR="00FF152D" w:rsidRPr="00321240">
        <w:rPr>
          <w:rFonts w:ascii="Palatino Linotype" w:hAnsi="Palatino Linotype"/>
          <w:b/>
          <w:spacing w:val="-2"/>
        </w:rPr>
        <w:t>07193/INFOEM/IP/RR/2019</w:t>
      </w:r>
      <w:r w:rsidRPr="00321240">
        <w:rPr>
          <w:rFonts w:ascii="Palatino Linotype" w:hAnsi="Palatino Linotype"/>
        </w:rPr>
        <w:t xml:space="preserve">, acordando su resolución por parte de la </w:t>
      </w:r>
      <w:r w:rsidRPr="00321240">
        <w:rPr>
          <w:rFonts w:ascii="Palatino Linotype" w:hAnsi="Palatino Linotype" w:cs="Arial"/>
        </w:rPr>
        <w:t xml:space="preserve">Comisionada </w:t>
      </w:r>
      <w:r w:rsidRPr="00321240">
        <w:rPr>
          <w:rFonts w:ascii="Palatino Linotype" w:hAnsi="Palatino Linotype" w:cs="Arial"/>
          <w:b/>
        </w:rPr>
        <w:t>Eva Abaid Yapur</w:t>
      </w:r>
      <w:r w:rsidRPr="00321240">
        <w:rPr>
          <w:rFonts w:ascii="Palatino Linotype" w:hAnsi="Palatino Linotype" w:cs="Arial"/>
        </w:rPr>
        <w:t xml:space="preserve">. </w:t>
      </w:r>
      <w:r w:rsidR="00591222" w:rsidRPr="00321240">
        <w:rPr>
          <w:rFonts w:ascii="Palatino Linotype" w:hAnsi="Palatino Linotype" w:cs="Arial"/>
        </w:rPr>
        <w:t xml:space="preserve">Lo cual, se hizo del conocimiento de las partes vía </w:t>
      </w:r>
      <w:r w:rsidR="00591222" w:rsidRPr="00321240">
        <w:rPr>
          <w:rFonts w:ascii="Palatino Linotype" w:hAnsi="Palatino Linotype" w:cs="Arial"/>
          <w:b/>
        </w:rPr>
        <w:t>EL SAIMEX</w:t>
      </w:r>
      <w:r w:rsidR="00591222" w:rsidRPr="00321240">
        <w:rPr>
          <w:rFonts w:ascii="Palatino Linotype" w:hAnsi="Palatino Linotype" w:cs="Arial"/>
        </w:rPr>
        <w:t xml:space="preserve">, en fecha veintitrés de septiembre de la referida anualidad. </w:t>
      </w:r>
    </w:p>
    <w:p w:rsidR="002F1356" w:rsidRPr="00321240" w:rsidRDefault="00E52C26" w:rsidP="001A4B6D">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bookmarkStart w:id="9" w:name="_Ref20913523"/>
      <w:bookmarkStart w:id="10" w:name="_Ref23874690"/>
      <w:r w:rsidRPr="00321240">
        <w:rPr>
          <w:rFonts w:ascii="Palatino Linotype" w:hAnsi="Palatino Linotype" w:cs="Arial"/>
        </w:rPr>
        <w:t>De</w:t>
      </w:r>
      <w:r w:rsidRPr="00321240">
        <w:rPr>
          <w:rFonts w:ascii="Palatino Linotype" w:hAnsi="Palatino Linotype" w:cs="Arial"/>
          <w:lang w:val="es-ES_tradnl"/>
        </w:rPr>
        <w:t xml:space="preserve"> las </w:t>
      </w:r>
      <w:r w:rsidRPr="00321240">
        <w:rPr>
          <w:rFonts w:ascii="Palatino Linotype" w:hAnsi="Palatino Linotype"/>
        </w:rPr>
        <w:t>constancias</w:t>
      </w:r>
      <w:r w:rsidRPr="00321240">
        <w:rPr>
          <w:rFonts w:ascii="Palatino Linotype" w:hAnsi="Palatino Linotype" w:cs="Arial"/>
          <w:lang w:val="es-ES_tradnl"/>
        </w:rPr>
        <w:t xml:space="preserve"> que obran en el </w:t>
      </w:r>
      <w:r w:rsidRPr="00321240">
        <w:rPr>
          <w:rFonts w:ascii="Palatino Linotype" w:hAnsi="Palatino Linotype" w:cs="Arial"/>
          <w:b/>
          <w:lang w:val="es-ES_tradnl"/>
        </w:rPr>
        <w:t>SAIMEX</w:t>
      </w:r>
      <w:r w:rsidRPr="00321240">
        <w:rPr>
          <w:rFonts w:ascii="Palatino Linotype" w:hAnsi="Palatino Linotype" w:cs="Arial"/>
          <w:lang w:val="es-ES_tradnl"/>
        </w:rPr>
        <w:t>, se advierte que</w:t>
      </w:r>
      <w:r w:rsidRPr="00321240">
        <w:rPr>
          <w:rFonts w:ascii="Palatino Linotype" w:hAnsi="Palatino Linotype" w:cs="Arial"/>
          <w:b/>
          <w:lang w:val="es-ES_tradnl"/>
        </w:rPr>
        <w:t xml:space="preserve"> </w:t>
      </w:r>
      <w:r w:rsidR="0084755D" w:rsidRPr="00321240">
        <w:rPr>
          <w:rFonts w:ascii="Palatino Linotype" w:hAnsi="Palatino Linotype" w:cs="Arial"/>
          <w:b/>
        </w:rPr>
        <w:t>LA RECURRENTE</w:t>
      </w:r>
      <w:r w:rsidR="00124822" w:rsidRPr="00321240">
        <w:rPr>
          <w:rFonts w:ascii="Palatino Linotype" w:hAnsi="Palatino Linotype" w:cs="Arial"/>
        </w:rPr>
        <w:t xml:space="preserve"> </w:t>
      </w:r>
      <w:r w:rsidRPr="00321240">
        <w:rPr>
          <w:rFonts w:ascii="Palatino Linotype" w:hAnsi="Palatino Linotype" w:cs="Arial"/>
        </w:rPr>
        <w:t>omitió</w:t>
      </w:r>
      <w:r w:rsidRPr="00321240">
        <w:rPr>
          <w:rFonts w:ascii="Palatino Linotype" w:hAnsi="Palatino Linotype" w:cs="Arial"/>
          <w:lang w:val="es-ES_tradnl"/>
        </w:rPr>
        <w:t xml:space="preserve"> </w:t>
      </w:r>
      <w:r w:rsidRPr="00321240">
        <w:rPr>
          <w:rFonts w:ascii="Palatino Linotype" w:hAnsi="Palatino Linotype" w:cs="Arial"/>
        </w:rPr>
        <w:t>presentar</w:t>
      </w:r>
      <w:r w:rsidRPr="00321240">
        <w:rPr>
          <w:rFonts w:ascii="Palatino Linotype" w:hAnsi="Palatino Linotype" w:cs="Arial"/>
          <w:lang w:val="es-ES_tradnl"/>
        </w:rPr>
        <w:t xml:space="preserve"> </w:t>
      </w:r>
      <w:r w:rsidRPr="00321240">
        <w:rPr>
          <w:rFonts w:ascii="Palatino Linotype" w:hAnsi="Palatino Linotype" w:cs="Arial"/>
        </w:rPr>
        <w:t>manifestaciones</w:t>
      </w:r>
      <w:r w:rsidRPr="00321240">
        <w:rPr>
          <w:rFonts w:ascii="Palatino Linotype" w:hAnsi="Palatino Linotype" w:cs="Arial"/>
          <w:lang w:val="es-ES_tradnl"/>
        </w:rPr>
        <w:t xml:space="preserve"> y alegatos, así como ofrecer los medios de </w:t>
      </w:r>
      <w:r w:rsidRPr="00321240">
        <w:rPr>
          <w:rFonts w:ascii="Palatino Linotype" w:hAnsi="Palatino Linotype" w:cs="Arial"/>
        </w:rPr>
        <w:t>prueba</w:t>
      </w:r>
      <w:r w:rsidRPr="00321240">
        <w:rPr>
          <w:rFonts w:ascii="Palatino Linotype" w:hAnsi="Palatino Linotype" w:cs="Arial"/>
          <w:lang w:val="es-ES_tradnl"/>
        </w:rPr>
        <w:t xml:space="preserve"> </w:t>
      </w:r>
      <w:r w:rsidRPr="00321240">
        <w:rPr>
          <w:rFonts w:ascii="Palatino Linotype" w:hAnsi="Palatino Linotype" w:cs="Arial"/>
        </w:rPr>
        <w:t>que</w:t>
      </w:r>
      <w:r w:rsidRPr="00321240">
        <w:rPr>
          <w:rFonts w:ascii="Palatino Linotype" w:hAnsi="Palatino Linotype" w:cs="Arial"/>
          <w:lang w:val="es-ES_tradnl"/>
        </w:rPr>
        <w:t xml:space="preserve"> a su </w:t>
      </w:r>
      <w:r w:rsidRPr="00321240">
        <w:rPr>
          <w:rFonts w:ascii="Palatino Linotype" w:hAnsi="Palatino Linotype" w:cs="Arial"/>
        </w:rPr>
        <w:t>derecho</w:t>
      </w:r>
      <w:r w:rsidRPr="00321240">
        <w:rPr>
          <w:rFonts w:ascii="Palatino Linotype" w:hAnsi="Palatino Linotype" w:cs="Arial"/>
          <w:lang w:val="es-ES_tradnl"/>
        </w:rPr>
        <w:t xml:space="preserve"> </w:t>
      </w:r>
      <w:r w:rsidRPr="00321240">
        <w:rPr>
          <w:rFonts w:ascii="Palatino Linotype" w:hAnsi="Palatino Linotype" w:cs="Arial"/>
        </w:rPr>
        <w:t>convinieran</w:t>
      </w:r>
      <w:r w:rsidRPr="00321240">
        <w:rPr>
          <w:rFonts w:ascii="Palatino Linotype" w:hAnsi="Palatino Linotype" w:cs="Arial"/>
          <w:lang w:val="es-ES_tradnl"/>
        </w:rPr>
        <w:t xml:space="preserve">. </w:t>
      </w:r>
      <w:bookmarkEnd w:id="6"/>
      <w:r w:rsidR="00062B16" w:rsidRPr="00321240">
        <w:rPr>
          <w:rFonts w:ascii="Palatino Linotype" w:hAnsi="Palatino Linotype" w:cs="Arial"/>
        </w:rPr>
        <w:t xml:space="preserve">Por su parte, </w:t>
      </w:r>
      <w:r w:rsidR="00062B16" w:rsidRPr="00321240">
        <w:rPr>
          <w:rFonts w:ascii="Palatino Linotype" w:hAnsi="Palatino Linotype" w:cs="Arial"/>
          <w:b/>
        </w:rPr>
        <w:t>EL SUJETO OBLIGADO</w:t>
      </w:r>
      <w:r w:rsidR="00062B16" w:rsidRPr="00321240">
        <w:rPr>
          <w:rFonts w:ascii="Palatino Linotype" w:hAnsi="Palatino Linotype" w:cs="Arial"/>
        </w:rPr>
        <w:t xml:space="preserve">, </w:t>
      </w:r>
      <w:r w:rsidR="00B05198" w:rsidRPr="00321240">
        <w:rPr>
          <w:rFonts w:ascii="Palatino Linotype" w:hAnsi="Palatino Linotype"/>
          <w:spacing w:val="-2"/>
        </w:rPr>
        <w:t>en fecha veintitrés</w:t>
      </w:r>
      <w:r w:rsidR="00B05198" w:rsidRPr="00321240">
        <w:rPr>
          <w:rFonts w:ascii="Palatino Linotype" w:hAnsi="Palatino Linotype" w:cs="Arial"/>
        </w:rPr>
        <w:t xml:space="preserve"> de septiembre de dos mil diecinueve </w:t>
      </w:r>
      <w:r w:rsidR="002F1356" w:rsidRPr="00321240">
        <w:rPr>
          <w:rFonts w:ascii="Palatino Linotype" w:hAnsi="Palatino Linotype" w:cs="Arial"/>
        </w:rPr>
        <w:t xml:space="preserve">en el recurso de revisión </w:t>
      </w:r>
      <w:r w:rsidR="002F1356" w:rsidRPr="00321240">
        <w:rPr>
          <w:rFonts w:ascii="Palatino Linotype" w:hAnsi="Palatino Linotype"/>
          <w:b/>
          <w:spacing w:val="-2"/>
        </w:rPr>
        <w:t>07192/INFOEM/IP/RR/2019</w:t>
      </w:r>
      <w:r w:rsidR="002F1356" w:rsidRPr="00321240">
        <w:rPr>
          <w:rFonts w:ascii="Palatino Linotype" w:hAnsi="Palatino Linotype"/>
          <w:spacing w:val="-2"/>
        </w:rPr>
        <w:t xml:space="preserve"> </w:t>
      </w:r>
      <w:r w:rsidR="006A6735" w:rsidRPr="00321240">
        <w:rPr>
          <w:rFonts w:ascii="Palatino Linotype" w:hAnsi="Palatino Linotype"/>
          <w:spacing w:val="-2"/>
        </w:rPr>
        <w:t xml:space="preserve">como </w:t>
      </w:r>
      <w:r w:rsidR="00062B16" w:rsidRPr="00321240">
        <w:rPr>
          <w:rFonts w:ascii="Palatino Linotype" w:hAnsi="Palatino Linotype" w:cs="Arial"/>
        </w:rPr>
        <w:t>Informe Justificado</w:t>
      </w:r>
      <w:r w:rsidR="006A6735" w:rsidRPr="00321240">
        <w:rPr>
          <w:rFonts w:ascii="Palatino Linotype" w:hAnsi="Palatino Linotype" w:cs="Arial"/>
        </w:rPr>
        <w:t xml:space="preserve"> remitió el </w:t>
      </w:r>
      <w:bookmarkEnd w:id="9"/>
      <w:r w:rsidR="006A6735" w:rsidRPr="00321240">
        <w:rPr>
          <w:rFonts w:ascii="Palatino Linotype" w:hAnsi="Palatino Linotype" w:cs="Arial"/>
        </w:rPr>
        <w:t xml:space="preserve">archivo electrónico denominado </w:t>
      </w:r>
      <w:r w:rsidR="00B05198" w:rsidRPr="00321240">
        <w:rPr>
          <w:rFonts w:ascii="Palatino Linotype" w:hAnsi="Palatino Linotype"/>
          <w:b/>
          <w:i/>
        </w:rPr>
        <w:t>821-7192 TESORERÍA23092019121055.pdf</w:t>
      </w:r>
      <w:r w:rsidR="006A6735" w:rsidRPr="00321240">
        <w:rPr>
          <w:rFonts w:ascii="Palatino Linotype" w:hAnsi="Palatino Linotype"/>
        </w:rPr>
        <w:t xml:space="preserve">; </w:t>
      </w:r>
      <w:r w:rsidR="002F1356" w:rsidRPr="00321240">
        <w:rPr>
          <w:rFonts w:ascii="Palatino Linotype" w:hAnsi="Palatino Linotype" w:cs="Arial"/>
        </w:rPr>
        <w:t xml:space="preserve">mientras que, </w:t>
      </w:r>
      <w:r w:rsidR="006A6735" w:rsidRPr="00321240">
        <w:rPr>
          <w:rFonts w:ascii="Palatino Linotype" w:hAnsi="Palatino Linotype"/>
          <w:spacing w:val="-2"/>
        </w:rPr>
        <w:t>en fecha veintinueve</w:t>
      </w:r>
      <w:r w:rsidR="006A6735" w:rsidRPr="00321240">
        <w:rPr>
          <w:rFonts w:ascii="Palatino Linotype" w:hAnsi="Palatino Linotype" w:cs="Arial"/>
        </w:rPr>
        <w:t xml:space="preserve"> de septiembre de dos mil diecinueve, por lo que hace al</w:t>
      </w:r>
      <w:r w:rsidR="002F1356" w:rsidRPr="00321240">
        <w:rPr>
          <w:rFonts w:ascii="Palatino Linotype" w:hAnsi="Palatino Linotype" w:cs="Arial"/>
        </w:rPr>
        <w:t xml:space="preserve"> recurso de revisión </w:t>
      </w:r>
      <w:r w:rsidR="002F1356" w:rsidRPr="00321240">
        <w:rPr>
          <w:rFonts w:ascii="Palatino Linotype" w:hAnsi="Palatino Linotype"/>
          <w:b/>
          <w:spacing w:val="-2"/>
        </w:rPr>
        <w:t>07193/INFOEM/IP/RR/2019</w:t>
      </w:r>
      <w:r w:rsidR="002F1356" w:rsidRPr="00321240">
        <w:rPr>
          <w:rFonts w:ascii="Palatino Linotype" w:hAnsi="Palatino Linotype"/>
          <w:spacing w:val="-2"/>
        </w:rPr>
        <w:t xml:space="preserve">, </w:t>
      </w:r>
      <w:r w:rsidR="002F1356" w:rsidRPr="00321240">
        <w:rPr>
          <w:rFonts w:ascii="Palatino Linotype" w:hAnsi="Palatino Linotype" w:cs="Arial"/>
        </w:rPr>
        <w:t xml:space="preserve">como Informe Justificado remitió el archivo electrónico denominado </w:t>
      </w:r>
      <w:r w:rsidR="002F1356" w:rsidRPr="00321240">
        <w:rPr>
          <w:rFonts w:ascii="Palatino Linotype" w:hAnsi="Palatino Linotype" w:cs="Arial"/>
          <w:b/>
          <w:i/>
        </w:rPr>
        <w:t>822-7193 TESORERIA23092019121350.pdf</w:t>
      </w:r>
      <w:r w:rsidR="002F1356" w:rsidRPr="00321240">
        <w:rPr>
          <w:rFonts w:ascii="Palatino Linotype" w:hAnsi="Palatino Linotype" w:cs="Arial"/>
        </w:rPr>
        <w:t xml:space="preserve">, cuyo contenido se inserta a continuación: </w:t>
      </w:r>
      <w:r w:rsidR="002F1356" w:rsidRPr="00321240">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bookmarkEnd w:id="10"/>
    </w:p>
    <w:p w:rsidR="006A6735" w:rsidRPr="00321240" w:rsidRDefault="006A6735" w:rsidP="006A6735">
      <w:pPr>
        <w:widowControl w:val="0"/>
        <w:tabs>
          <w:tab w:val="left" w:pos="0"/>
        </w:tabs>
        <w:autoSpaceDE w:val="0"/>
        <w:autoSpaceDN w:val="0"/>
        <w:adjustRightInd w:val="0"/>
        <w:jc w:val="center"/>
        <w:rPr>
          <w:rFonts w:ascii="Palatino Linotype" w:hAnsi="Palatino Linotype"/>
          <w:b/>
          <w:i/>
        </w:rPr>
      </w:pPr>
      <w:r w:rsidRPr="00321240">
        <w:rPr>
          <w:rFonts w:ascii="Palatino Linotype" w:hAnsi="Palatino Linotype"/>
          <w:b/>
          <w:i/>
        </w:rPr>
        <w:lastRenderedPageBreak/>
        <w:t>821-7192 TESORERÍA23092019121055.pdf</w:t>
      </w:r>
    </w:p>
    <w:p w:rsidR="006A6735" w:rsidRPr="00321240" w:rsidRDefault="006A6735" w:rsidP="006A6735">
      <w:pPr>
        <w:widowControl w:val="0"/>
        <w:tabs>
          <w:tab w:val="left" w:pos="0"/>
        </w:tabs>
        <w:autoSpaceDE w:val="0"/>
        <w:autoSpaceDN w:val="0"/>
        <w:adjustRightInd w:val="0"/>
        <w:jc w:val="center"/>
        <w:rPr>
          <w:rFonts w:ascii="Palatino Linotype" w:hAnsi="Palatino Linotype"/>
        </w:rPr>
      </w:pPr>
      <w:r w:rsidRPr="00321240">
        <w:rPr>
          <w:noProof/>
          <w:lang w:eastAsia="es-MX"/>
        </w:rPr>
        <w:drawing>
          <wp:inline distT="0" distB="0" distL="0" distR="0" wp14:anchorId="432FAA6B" wp14:editId="05518998">
            <wp:extent cx="4693294" cy="7308376"/>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6417" cy="7328811"/>
                    </a:xfrm>
                    <a:prstGeom prst="rect">
                      <a:avLst/>
                    </a:prstGeom>
                  </pic:spPr>
                </pic:pic>
              </a:graphicData>
            </a:graphic>
          </wp:inline>
        </w:drawing>
      </w:r>
    </w:p>
    <w:p w:rsidR="006A6735" w:rsidRPr="00321240" w:rsidRDefault="006A6735" w:rsidP="002F1356">
      <w:pPr>
        <w:pStyle w:val="Prrafodelista"/>
        <w:widowControl w:val="0"/>
        <w:tabs>
          <w:tab w:val="left" w:pos="0"/>
        </w:tabs>
        <w:autoSpaceDE w:val="0"/>
        <w:autoSpaceDN w:val="0"/>
        <w:adjustRightInd w:val="0"/>
        <w:ind w:left="0"/>
        <w:jc w:val="center"/>
        <w:rPr>
          <w:rFonts w:ascii="Palatino Linotype" w:hAnsi="Palatino Linotype" w:cs="Arial"/>
        </w:rPr>
      </w:pPr>
      <w:r w:rsidRPr="00321240">
        <w:rPr>
          <w:rFonts w:ascii="Palatino Linotype" w:hAnsi="Palatino Linotype" w:cs="Arial"/>
          <w:b/>
          <w:i/>
        </w:rPr>
        <w:lastRenderedPageBreak/>
        <w:t>822-7193 TESORERIA23092019121350.pdf</w:t>
      </w:r>
    </w:p>
    <w:p w:rsidR="00DE6878" w:rsidRPr="00321240" w:rsidRDefault="002F1356" w:rsidP="002F1356">
      <w:pPr>
        <w:pStyle w:val="Prrafodelista"/>
        <w:widowControl w:val="0"/>
        <w:tabs>
          <w:tab w:val="left" w:pos="0"/>
        </w:tabs>
        <w:autoSpaceDE w:val="0"/>
        <w:autoSpaceDN w:val="0"/>
        <w:adjustRightInd w:val="0"/>
        <w:ind w:left="0"/>
        <w:jc w:val="center"/>
        <w:rPr>
          <w:rFonts w:ascii="Palatino Linotype" w:hAnsi="Palatino Linotype" w:cs="Arial"/>
        </w:rPr>
      </w:pPr>
      <w:r w:rsidRPr="00321240">
        <w:rPr>
          <w:noProof/>
          <w:lang w:eastAsia="es-MX"/>
        </w:rPr>
        <w:drawing>
          <wp:inline distT="0" distB="0" distL="0" distR="0" wp14:anchorId="0564B679" wp14:editId="2C774420">
            <wp:extent cx="4542656" cy="729472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2045" cy="7309805"/>
                    </a:xfrm>
                    <a:prstGeom prst="rect">
                      <a:avLst/>
                    </a:prstGeom>
                  </pic:spPr>
                </pic:pic>
              </a:graphicData>
            </a:graphic>
          </wp:inline>
        </w:drawing>
      </w:r>
    </w:p>
    <w:p w:rsidR="004A04E2" w:rsidRPr="00321240" w:rsidRDefault="004A04E2" w:rsidP="002F1356">
      <w:pPr>
        <w:pStyle w:val="Prrafodelista"/>
        <w:widowControl w:val="0"/>
        <w:tabs>
          <w:tab w:val="left" w:pos="0"/>
        </w:tabs>
        <w:autoSpaceDE w:val="0"/>
        <w:autoSpaceDN w:val="0"/>
        <w:adjustRightInd w:val="0"/>
        <w:ind w:left="0"/>
        <w:jc w:val="center"/>
        <w:rPr>
          <w:rFonts w:ascii="Palatino Linotype" w:hAnsi="Palatino Linotype" w:cs="Arial"/>
        </w:rPr>
      </w:pPr>
      <w:r w:rsidRPr="00321240">
        <w:rPr>
          <w:noProof/>
          <w:lang w:eastAsia="es-MX"/>
        </w:rPr>
        <w:lastRenderedPageBreak/>
        <w:drawing>
          <wp:inline distT="0" distB="0" distL="0" distR="0" wp14:anchorId="124C39B8" wp14:editId="3A23DD2C">
            <wp:extent cx="5574326" cy="755674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7712" cy="7561330"/>
                    </a:xfrm>
                    <a:prstGeom prst="rect">
                      <a:avLst/>
                    </a:prstGeom>
                  </pic:spPr>
                </pic:pic>
              </a:graphicData>
            </a:graphic>
          </wp:inline>
        </w:drawing>
      </w:r>
    </w:p>
    <w:p w:rsidR="004A04E2" w:rsidRPr="00321240" w:rsidRDefault="004A04E2" w:rsidP="002F1356">
      <w:pPr>
        <w:pStyle w:val="Prrafodelista"/>
        <w:widowControl w:val="0"/>
        <w:tabs>
          <w:tab w:val="left" w:pos="0"/>
        </w:tabs>
        <w:autoSpaceDE w:val="0"/>
        <w:autoSpaceDN w:val="0"/>
        <w:adjustRightInd w:val="0"/>
        <w:ind w:left="0"/>
        <w:jc w:val="center"/>
        <w:rPr>
          <w:rFonts w:ascii="Palatino Linotype" w:hAnsi="Palatino Linotype" w:cs="Arial"/>
        </w:rPr>
      </w:pPr>
      <w:r w:rsidRPr="00321240">
        <w:rPr>
          <w:noProof/>
          <w:lang w:eastAsia="es-MX"/>
        </w:rPr>
        <w:lastRenderedPageBreak/>
        <w:drawing>
          <wp:inline distT="0" distB="0" distL="0" distR="0" wp14:anchorId="3D9C91F6" wp14:editId="4D57DBDD">
            <wp:extent cx="4597880" cy="7555071"/>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3251" cy="7563896"/>
                    </a:xfrm>
                    <a:prstGeom prst="rect">
                      <a:avLst/>
                    </a:prstGeom>
                  </pic:spPr>
                </pic:pic>
              </a:graphicData>
            </a:graphic>
          </wp:inline>
        </w:drawing>
      </w:r>
    </w:p>
    <w:p w:rsidR="004A04E2" w:rsidRPr="00321240" w:rsidRDefault="004A04E2" w:rsidP="002F1356">
      <w:pPr>
        <w:pStyle w:val="Prrafodelista"/>
        <w:widowControl w:val="0"/>
        <w:tabs>
          <w:tab w:val="left" w:pos="0"/>
        </w:tabs>
        <w:autoSpaceDE w:val="0"/>
        <w:autoSpaceDN w:val="0"/>
        <w:adjustRightInd w:val="0"/>
        <w:ind w:left="0"/>
        <w:jc w:val="center"/>
        <w:rPr>
          <w:rFonts w:ascii="Palatino Linotype" w:hAnsi="Palatino Linotype" w:cs="Arial"/>
        </w:rPr>
      </w:pPr>
      <w:r w:rsidRPr="00321240">
        <w:rPr>
          <w:noProof/>
          <w:lang w:eastAsia="es-MX"/>
        </w:rPr>
        <w:lastRenderedPageBreak/>
        <w:drawing>
          <wp:inline distT="0" distB="0" distL="0" distR="0" wp14:anchorId="45A367FB" wp14:editId="07A14BFD">
            <wp:extent cx="5828030" cy="4490085"/>
            <wp:effectExtent l="0" t="0" r="127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4490085"/>
                    </a:xfrm>
                    <a:prstGeom prst="rect">
                      <a:avLst/>
                    </a:prstGeom>
                  </pic:spPr>
                </pic:pic>
              </a:graphicData>
            </a:graphic>
          </wp:inline>
        </w:drawing>
      </w:r>
    </w:p>
    <w:bookmarkEnd w:id="7"/>
    <w:bookmarkEnd w:id="8"/>
    <w:p w:rsidR="00B97822" w:rsidRPr="00321240" w:rsidRDefault="00270CB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321240">
        <w:rPr>
          <w:rFonts w:ascii="Palatino Linotype" w:hAnsi="Palatino Linotype" w:cs="Arial"/>
        </w:rPr>
        <w:t>Una</w:t>
      </w:r>
      <w:r w:rsidR="00D730A4" w:rsidRPr="00321240">
        <w:rPr>
          <w:rFonts w:ascii="Palatino Linotype" w:hAnsi="Palatino Linotype" w:cs="Arial"/>
        </w:rPr>
        <w:t xml:space="preserve"> </w:t>
      </w:r>
      <w:r w:rsidRPr="00321240">
        <w:rPr>
          <w:rFonts w:ascii="Palatino Linotype" w:hAnsi="Palatino Linotype" w:cs="Arial"/>
        </w:rPr>
        <w:t>vez</w:t>
      </w:r>
      <w:r w:rsidR="00D730A4" w:rsidRPr="00321240">
        <w:rPr>
          <w:rFonts w:ascii="Palatino Linotype" w:hAnsi="Palatino Linotype" w:cs="Arial"/>
        </w:rPr>
        <w:t xml:space="preserve"> </w:t>
      </w:r>
      <w:r w:rsidRPr="00321240">
        <w:rPr>
          <w:rFonts w:ascii="Palatino Linotype" w:hAnsi="Palatino Linotype" w:cs="Arial"/>
        </w:rPr>
        <w:t>a</w:t>
      </w:r>
      <w:r w:rsidR="00FF3111" w:rsidRPr="00321240">
        <w:rPr>
          <w:rFonts w:ascii="Palatino Linotype" w:hAnsi="Palatino Linotype" w:cs="Arial"/>
        </w:rPr>
        <w:t>nalizado</w:t>
      </w:r>
      <w:r w:rsidR="00D730A4" w:rsidRPr="00321240">
        <w:rPr>
          <w:rFonts w:ascii="Palatino Linotype" w:hAnsi="Palatino Linotype" w:cs="Arial"/>
        </w:rPr>
        <w:t xml:space="preserve"> </w:t>
      </w:r>
      <w:r w:rsidR="00FF3111" w:rsidRPr="00321240">
        <w:rPr>
          <w:rFonts w:ascii="Palatino Linotype" w:hAnsi="Palatino Linotype" w:cs="Arial"/>
        </w:rPr>
        <w:t>el</w:t>
      </w:r>
      <w:r w:rsidR="00D730A4" w:rsidRPr="00321240">
        <w:rPr>
          <w:rFonts w:ascii="Palatino Linotype" w:hAnsi="Palatino Linotype" w:cs="Arial"/>
        </w:rPr>
        <w:t xml:space="preserve"> </w:t>
      </w:r>
      <w:r w:rsidR="00FF3111" w:rsidRPr="00321240">
        <w:rPr>
          <w:rFonts w:ascii="Palatino Linotype" w:hAnsi="Palatino Linotype" w:cs="Arial"/>
        </w:rPr>
        <w:t>estado</w:t>
      </w:r>
      <w:r w:rsidR="00D730A4" w:rsidRPr="00321240">
        <w:rPr>
          <w:rFonts w:ascii="Palatino Linotype" w:hAnsi="Palatino Linotype" w:cs="Arial"/>
        </w:rPr>
        <w:t xml:space="preserve"> </w:t>
      </w:r>
      <w:r w:rsidR="00FF3111" w:rsidRPr="00321240">
        <w:rPr>
          <w:rFonts w:ascii="Palatino Linotype" w:hAnsi="Palatino Linotype" w:cs="Arial"/>
        </w:rPr>
        <w:t>procesal</w:t>
      </w:r>
      <w:r w:rsidR="00D730A4" w:rsidRPr="00321240">
        <w:rPr>
          <w:rFonts w:ascii="Palatino Linotype" w:hAnsi="Palatino Linotype" w:cs="Arial"/>
        </w:rPr>
        <w:t xml:space="preserve"> </w:t>
      </w:r>
      <w:r w:rsidR="00FF3111" w:rsidRPr="00321240">
        <w:rPr>
          <w:rFonts w:ascii="Palatino Linotype" w:hAnsi="Palatino Linotype" w:cs="Arial"/>
        </w:rPr>
        <w:t>que</w:t>
      </w:r>
      <w:r w:rsidR="00D730A4" w:rsidRPr="00321240">
        <w:rPr>
          <w:rFonts w:ascii="Palatino Linotype" w:hAnsi="Palatino Linotype" w:cs="Arial"/>
        </w:rPr>
        <w:t xml:space="preserve"> </w:t>
      </w:r>
      <w:r w:rsidR="00FF3111" w:rsidRPr="00321240">
        <w:rPr>
          <w:rFonts w:ascii="Palatino Linotype" w:hAnsi="Palatino Linotype" w:cs="Arial"/>
        </w:rPr>
        <w:t>guarda</w:t>
      </w:r>
      <w:r w:rsidR="007B3CEE" w:rsidRPr="00321240">
        <w:rPr>
          <w:rFonts w:ascii="Palatino Linotype" w:hAnsi="Palatino Linotype" w:cs="Arial"/>
        </w:rPr>
        <w:t>n</w:t>
      </w:r>
      <w:r w:rsidR="00D730A4" w:rsidRPr="00321240">
        <w:rPr>
          <w:rFonts w:ascii="Palatino Linotype" w:hAnsi="Palatino Linotype" w:cs="Arial"/>
        </w:rPr>
        <w:t xml:space="preserve"> </w:t>
      </w:r>
      <w:r w:rsidR="007B3CEE" w:rsidRPr="00321240">
        <w:rPr>
          <w:rFonts w:ascii="Palatino Linotype" w:hAnsi="Palatino Linotype" w:cs="Arial"/>
        </w:rPr>
        <w:t>los</w:t>
      </w:r>
      <w:r w:rsidR="00D730A4" w:rsidRPr="00321240">
        <w:rPr>
          <w:rFonts w:ascii="Palatino Linotype" w:hAnsi="Palatino Linotype" w:cs="Arial"/>
        </w:rPr>
        <w:t xml:space="preserve"> </w:t>
      </w:r>
      <w:r w:rsidR="00FF3111" w:rsidRPr="00321240">
        <w:rPr>
          <w:rFonts w:ascii="Palatino Linotype" w:hAnsi="Palatino Linotype" w:cs="Arial"/>
        </w:rPr>
        <w:t>expediente</w:t>
      </w:r>
      <w:r w:rsidR="007B3CEE" w:rsidRPr="00321240">
        <w:rPr>
          <w:rFonts w:ascii="Palatino Linotype" w:hAnsi="Palatino Linotype" w:cs="Arial"/>
        </w:rPr>
        <w:t>s</w:t>
      </w:r>
      <w:r w:rsidR="00FF3111" w:rsidRPr="00321240">
        <w:rPr>
          <w:rFonts w:ascii="Palatino Linotype" w:hAnsi="Palatino Linotype" w:cs="Arial"/>
        </w:rPr>
        <w:t>,</w:t>
      </w:r>
      <w:r w:rsidR="00D730A4" w:rsidRPr="00321240">
        <w:rPr>
          <w:rFonts w:ascii="Palatino Linotype" w:hAnsi="Palatino Linotype" w:cs="Arial"/>
        </w:rPr>
        <w:t xml:space="preserve"> </w:t>
      </w:r>
      <w:r w:rsidR="00FF3111" w:rsidRPr="00321240">
        <w:rPr>
          <w:rFonts w:ascii="Palatino Linotype" w:hAnsi="Palatino Linotype" w:cs="Arial"/>
        </w:rPr>
        <w:t>en</w:t>
      </w:r>
      <w:r w:rsidR="00D730A4" w:rsidRPr="00321240">
        <w:rPr>
          <w:rFonts w:ascii="Palatino Linotype" w:hAnsi="Palatino Linotype" w:cs="Arial"/>
        </w:rPr>
        <w:t xml:space="preserve"> </w:t>
      </w:r>
      <w:r w:rsidR="00FF3111" w:rsidRPr="00321240">
        <w:rPr>
          <w:rFonts w:ascii="Palatino Linotype" w:hAnsi="Palatino Linotype" w:cs="Arial"/>
        </w:rPr>
        <w:t>fecha</w:t>
      </w:r>
      <w:r w:rsidR="00D730A4" w:rsidRPr="00321240">
        <w:rPr>
          <w:rFonts w:ascii="Palatino Linotype" w:hAnsi="Palatino Linotype" w:cs="Arial"/>
        </w:rPr>
        <w:t xml:space="preserve"> </w:t>
      </w:r>
      <w:r w:rsidR="006E1FCF" w:rsidRPr="00321240">
        <w:rPr>
          <w:rFonts w:ascii="Palatino Linotype" w:hAnsi="Palatino Linotype" w:cs="Arial"/>
        </w:rPr>
        <w:t>ocho</w:t>
      </w:r>
      <w:r w:rsidR="007B3CEE" w:rsidRPr="00321240">
        <w:rPr>
          <w:rFonts w:ascii="Palatino Linotype" w:hAnsi="Palatino Linotype" w:cs="Arial"/>
        </w:rPr>
        <w:t xml:space="preserve"> </w:t>
      </w:r>
      <w:r w:rsidR="00E342E3" w:rsidRPr="00321240">
        <w:rPr>
          <w:rFonts w:ascii="Palatino Linotype" w:hAnsi="Palatino Linotype" w:cs="Arial"/>
          <w:lang w:val="es-ES_tradnl"/>
        </w:rPr>
        <w:t xml:space="preserve">de </w:t>
      </w:r>
      <w:r w:rsidR="00591222" w:rsidRPr="00321240">
        <w:rPr>
          <w:rFonts w:ascii="Palatino Linotype" w:hAnsi="Palatino Linotype" w:cs="Arial"/>
          <w:lang w:val="es-ES_tradnl"/>
        </w:rPr>
        <w:t>octubre</w:t>
      </w:r>
      <w:r w:rsidR="00E342E3" w:rsidRPr="00321240">
        <w:rPr>
          <w:rFonts w:ascii="Palatino Linotype" w:hAnsi="Palatino Linotype" w:cs="Arial"/>
          <w:lang w:val="es-ES_tradnl"/>
        </w:rPr>
        <w:t xml:space="preserve"> de dos mil </w:t>
      </w:r>
      <w:r w:rsidR="00E342E3" w:rsidRPr="00321240">
        <w:rPr>
          <w:rFonts w:ascii="Palatino Linotype" w:hAnsi="Palatino Linotype" w:cs="Arial"/>
        </w:rPr>
        <w:t>dieci</w:t>
      </w:r>
      <w:r w:rsidR="00ED031D" w:rsidRPr="00321240">
        <w:rPr>
          <w:rFonts w:ascii="Palatino Linotype" w:hAnsi="Palatino Linotype" w:cs="Arial"/>
        </w:rPr>
        <w:t>nueve</w:t>
      </w:r>
      <w:r w:rsidR="00FF3111" w:rsidRPr="00321240">
        <w:rPr>
          <w:rFonts w:ascii="Palatino Linotype" w:hAnsi="Palatino Linotype" w:cs="Arial"/>
        </w:rPr>
        <w:t>,</w:t>
      </w:r>
      <w:r w:rsidR="00D730A4" w:rsidRPr="00321240">
        <w:rPr>
          <w:rFonts w:ascii="Palatino Linotype" w:hAnsi="Palatino Linotype" w:cs="Arial"/>
        </w:rPr>
        <w:t xml:space="preserve"> </w:t>
      </w:r>
      <w:r w:rsidR="00FF3111" w:rsidRPr="00321240">
        <w:rPr>
          <w:rFonts w:ascii="Palatino Linotype" w:hAnsi="Palatino Linotype" w:cs="Arial"/>
        </w:rPr>
        <w:t>la</w:t>
      </w:r>
      <w:r w:rsidR="00D730A4" w:rsidRPr="00321240">
        <w:rPr>
          <w:rFonts w:ascii="Palatino Linotype" w:hAnsi="Palatino Linotype" w:cs="Arial"/>
        </w:rPr>
        <w:t xml:space="preserve"> </w:t>
      </w:r>
      <w:r w:rsidR="00FF3111" w:rsidRPr="00321240">
        <w:rPr>
          <w:rFonts w:ascii="Palatino Linotype" w:hAnsi="Palatino Linotype" w:cs="Arial"/>
        </w:rPr>
        <w:t>Comisionada</w:t>
      </w:r>
      <w:r w:rsidR="00D730A4" w:rsidRPr="00321240">
        <w:rPr>
          <w:rFonts w:ascii="Palatino Linotype" w:hAnsi="Palatino Linotype" w:cs="Arial"/>
        </w:rPr>
        <w:t xml:space="preserve"> </w:t>
      </w:r>
      <w:r w:rsidR="00FF3111" w:rsidRPr="00321240">
        <w:rPr>
          <w:rFonts w:ascii="Palatino Linotype" w:hAnsi="Palatino Linotype" w:cs="Arial"/>
        </w:rPr>
        <w:t>Ponente</w:t>
      </w:r>
      <w:r w:rsidR="00D730A4" w:rsidRPr="00321240">
        <w:rPr>
          <w:rFonts w:ascii="Palatino Linotype" w:hAnsi="Palatino Linotype" w:cs="Arial"/>
        </w:rPr>
        <w:t xml:space="preserve"> </w:t>
      </w:r>
      <w:r w:rsidR="00FF3111" w:rsidRPr="00321240">
        <w:rPr>
          <w:rFonts w:ascii="Palatino Linotype" w:hAnsi="Palatino Linotype" w:cs="Arial"/>
        </w:rPr>
        <w:t>acordó</w:t>
      </w:r>
      <w:r w:rsidR="00D730A4" w:rsidRPr="00321240">
        <w:rPr>
          <w:rFonts w:ascii="Palatino Linotype" w:hAnsi="Palatino Linotype" w:cs="Arial"/>
        </w:rPr>
        <w:t xml:space="preserve"> </w:t>
      </w:r>
      <w:r w:rsidR="00FF3111" w:rsidRPr="00321240">
        <w:rPr>
          <w:rFonts w:ascii="Palatino Linotype" w:hAnsi="Palatino Linotype" w:cs="Arial"/>
        </w:rPr>
        <w:t>el</w:t>
      </w:r>
      <w:r w:rsidR="00D730A4" w:rsidRPr="00321240">
        <w:rPr>
          <w:rFonts w:ascii="Palatino Linotype" w:hAnsi="Palatino Linotype" w:cs="Arial"/>
        </w:rPr>
        <w:t xml:space="preserve"> </w:t>
      </w:r>
      <w:r w:rsidR="00FF3111" w:rsidRPr="00321240">
        <w:rPr>
          <w:rFonts w:ascii="Palatino Linotype" w:hAnsi="Palatino Linotype" w:cs="Arial"/>
        </w:rPr>
        <w:t>cierre</w:t>
      </w:r>
      <w:r w:rsidR="00D730A4" w:rsidRPr="00321240">
        <w:rPr>
          <w:rFonts w:ascii="Palatino Linotype" w:hAnsi="Palatino Linotype" w:cs="Arial"/>
        </w:rPr>
        <w:t xml:space="preserve"> </w:t>
      </w:r>
      <w:r w:rsidR="00FF3111" w:rsidRPr="00321240">
        <w:rPr>
          <w:rFonts w:ascii="Palatino Linotype" w:hAnsi="Palatino Linotype" w:cs="Arial"/>
        </w:rPr>
        <w:t>de</w:t>
      </w:r>
      <w:r w:rsidR="00D730A4" w:rsidRPr="00321240">
        <w:rPr>
          <w:rFonts w:ascii="Palatino Linotype" w:hAnsi="Palatino Linotype" w:cs="Arial"/>
        </w:rPr>
        <w:t xml:space="preserve"> </w:t>
      </w:r>
      <w:r w:rsidR="00FF3111" w:rsidRPr="00321240">
        <w:rPr>
          <w:rFonts w:ascii="Palatino Linotype" w:hAnsi="Palatino Linotype" w:cs="Arial"/>
        </w:rPr>
        <w:t>instrucción,</w:t>
      </w:r>
      <w:r w:rsidR="00D730A4" w:rsidRPr="00321240">
        <w:rPr>
          <w:rFonts w:ascii="Palatino Linotype" w:hAnsi="Palatino Linotype" w:cs="Arial"/>
        </w:rPr>
        <w:t xml:space="preserve"> </w:t>
      </w:r>
      <w:r w:rsidR="00FF3111" w:rsidRPr="00321240">
        <w:rPr>
          <w:rFonts w:ascii="Palatino Linotype" w:hAnsi="Palatino Linotype" w:cs="Arial"/>
        </w:rPr>
        <w:t>así</w:t>
      </w:r>
      <w:r w:rsidR="00D730A4" w:rsidRPr="00321240">
        <w:rPr>
          <w:rFonts w:ascii="Palatino Linotype" w:hAnsi="Palatino Linotype" w:cs="Arial"/>
        </w:rPr>
        <w:t xml:space="preserve"> </w:t>
      </w:r>
      <w:r w:rsidR="00FF3111" w:rsidRPr="00321240">
        <w:rPr>
          <w:rFonts w:ascii="Palatino Linotype" w:hAnsi="Palatino Linotype" w:cs="Arial"/>
          <w:lang w:val="es-ES_tradnl"/>
        </w:rPr>
        <w:t>como</w:t>
      </w:r>
      <w:r w:rsidR="00D730A4" w:rsidRPr="00321240">
        <w:rPr>
          <w:rFonts w:ascii="Palatino Linotype" w:hAnsi="Palatino Linotype" w:cs="Arial"/>
        </w:rPr>
        <w:t xml:space="preserve"> </w:t>
      </w:r>
      <w:r w:rsidR="00FF3111" w:rsidRPr="00321240">
        <w:rPr>
          <w:rFonts w:ascii="Palatino Linotype" w:hAnsi="Palatino Linotype" w:cs="Arial"/>
        </w:rPr>
        <w:t>la</w:t>
      </w:r>
      <w:r w:rsidR="00D730A4" w:rsidRPr="00321240">
        <w:rPr>
          <w:rFonts w:ascii="Palatino Linotype" w:hAnsi="Palatino Linotype" w:cs="Arial"/>
        </w:rPr>
        <w:t xml:space="preserve"> </w:t>
      </w:r>
      <w:r w:rsidR="00FF3111" w:rsidRPr="00321240">
        <w:rPr>
          <w:rFonts w:ascii="Palatino Linotype" w:hAnsi="Palatino Linotype" w:cs="Arial"/>
        </w:rPr>
        <w:t>remisión</w:t>
      </w:r>
      <w:r w:rsidR="00D730A4" w:rsidRPr="00321240">
        <w:rPr>
          <w:rFonts w:ascii="Palatino Linotype" w:hAnsi="Palatino Linotype" w:cs="Arial"/>
        </w:rPr>
        <w:t xml:space="preserve"> </w:t>
      </w:r>
      <w:r w:rsidR="00FF3111" w:rsidRPr="00321240">
        <w:rPr>
          <w:rFonts w:ascii="Palatino Linotype" w:hAnsi="Palatino Linotype" w:cs="Arial"/>
        </w:rPr>
        <w:t>de</w:t>
      </w:r>
      <w:r w:rsidR="007B3CEE" w:rsidRPr="00321240">
        <w:rPr>
          <w:rFonts w:ascii="Palatino Linotype" w:hAnsi="Palatino Linotype" w:cs="Arial"/>
        </w:rPr>
        <w:t xml:space="preserve"> </w:t>
      </w:r>
      <w:r w:rsidR="00FF3111" w:rsidRPr="00321240">
        <w:rPr>
          <w:rFonts w:ascii="Palatino Linotype" w:hAnsi="Palatino Linotype" w:cs="Arial"/>
        </w:rPr>
        <w:t>l</w:t>
      </w:r>
      <w:r w:rsidR="007B3CEE" w:rsidRPr="00321240">
        <w:rPr>
          <w:rFonts w:ascii="Palatino Linotype" w:hAnsi="Palatino Linotype" w:cs="Arial"/>
        </w:rPr>
        <w:t>os</w:t>
      </w:r>
      <w:r w:rsidR="00D730A4" w:rsidRPr="00321240">
        <w:rPr>
          <w:rFonts w:ascii="Palatino Linotype" w:hAnsi="Palatino Linotype" w:cs="Arial"/>
        </w:rPr>
        <w:t xml:space="preserve"> </w:t>
      </w:r>
      <w:r w:rsidR="00FF3111" w:rsidRPr="00321240">
        <w:rPr>
          <w:rFonts w:ascii="Palatino Linotype" w:hAnsi="Palatino Linotype" w:cs="Arial"/>
        </w:rPr>
        <w:t>mismo</w:t>
      </w:r>
      <w:r w:rsidR="007B3CEE" w:rsidRPr="00321240">
        <w:rPr>
          <w:rFonts w:ascii="Palatino Linotype" w:hAnsi="Palatino Linotype" w:cs="Arial"/>
        </w:rPr>
        <w:t>s</w:t>
      </w:r>
      <w:r w:rsidR="00D730A4" w:rsidRPr="00321240">
        <w:rPr>
          <w:rFonts w:ascii="Palatino Linotype" w:hAnsi="Palatino Linotype" w:cs="Arial"/>
        </w:rPr>
        <w:t xml:space="preserve"> </w:t>
      </w:r>
      <w:r w:rsidR="00FF3111" w:rsidRPr="00321240">
        <w:rPr>
          <w:rFonts w:ascii="Palatino Linotype" w:hAnsi="Palatino Linotype" w:cs="Arial"/>
        </w:rPr>
        <w:t>a</w:t>
      </w:r>
      <w:r w:rsidR="00D730A4" w:rsidRPr="00321240">
        <w:rPr>
          <w:rFonts w:ascii="Palatino Linotype" w:hAnsi="Palatino Linotype" w:cs="Arial"/>
        </w:rPr>
        <w:t xml:space="preserve"> </w:t>
      </w:r>
      <w:r w:rsidR="00FF3111" w:rsidRPr="00321240">
        <w:rPr>
          <w:rFonts w:ascii="Palatino Linotype" w:hAnsi="Palatino Linotype" w:cs="Arial"/>
        </w:rPr>
        <w:t>efecto</w:t>
      </w:r>
      <w:r w:rsidR="00D730A4" w:rsidRPr="00321240">
        <w:rPr>
          <w:rFonts w:ascii="Palatino Linotype" w:hAnsi="Palatino Linotype" w:cs="Arial"/>
        </w:rPr>
        <w:t xml:space="preserve"> </w:t>
      </w:r>
      <w:r w:rsidR="00FF3111" w:rsidRPr="00321240">
        <w:rPr>
          <w:rFonts w:ascii="Palatino Linotype" w:hAnsi="Palatino Linotype" w:cs="Arial"/>
          <w:lang w:val="es-ES_tradnl"/>
        </w:rPr>
        <w:t>de</w:t>
      </w:r>
      <w:r w:rsidR="00D730A4" w:rsidRPr="00321240">
        <w:rPr>
          <w:rFonts w:ascii="Palatino Linotype" w:hAnsi="Palatino Linotype" w:cs="Arial"/>
        </w:rPr>
        <w:t xml:space="preserve"> </w:t>
      </w:r>
      <w:r w:rsidR="00FF3111" w:rsidRPr="00321240">
        <w:rPr>
          <w:rFonts w:ascii="Palatino Linotype" w:hAnsi="Palatino Linotype" w:cs="Arial"/>
        </w:rPr>
        <w:t>ser</w:t>
      </w:r>
      <w:r w:rsidR="00D730A4" w:rsidRPr="00321240">
        <w:rPr>
          <w:rFonts w:ascii="Palatino Linotype" w:hAnsi="Palatino Linotype" w:cs="Arial"/>
        </w:rPr>
        <w:t xml:space="preserve"> </w:t>
      </w:r>
      <w:r w:rsidR="00FF3111" w:rsidRPr="00321240">
        <w:rPr>
          <w:rFonts w:ascii="Palatino Linotype" w:hAnsi="Palatino Linotype" w:cs="Arial"/>
        </w:rPr>
        <w:t>resuelto,</w:t>
      </w:r>
      <w:r w:rsidR="00D730A4" w:rsidRPr="00321240">
        <w:rPr>
          <w:rFonts w:ascii="Palatino Linotype" w:hAnsi="Palatino Linotype" w:cs="Arial"/>
        </w:rPr>
        <w:t xml:space="preserve"> </w:t>
      </w:r>
      <w:r w:rsidR="00FF3111" w:rsidRPr="00321240">
        <w:rPr>
          <w:rFonts w:ascii="Palatino Linotype" w:hAnsi="Palatino Linotype" w:cs="Arial"/>
        </w:rPr>
        <w:t>de</w:t>
      </w:r>
      <w:r w:rsidR="00D730A4" w:rsidRPr="00321240">
        <w:rPr>
          <w:rFonts w:ascii="Palatino Linotype" w:hAnsi="Palatino Linotype" w:cs="Arial"/>
        </w:rPr>
        <w:t xml:space="preserve"> </w:t>
      </w:r>
      <w:r w:rsidR="00FF3111" w:rsidRPr="00321240">
        <w:rPr>
          <w:rFonts w:ascii="Palatino Linotype" w:hAnsi="Palatino Linotype" w:cs="Arial"/>
        </w:rPr>
        <w:t>conformidad</w:t>
      </w:r>
      <w:r w:rsidR="00D730A4" w:rsidRPr="00321240">
        <w:rPr>
          <w:rFonts w:ascii="Palatino Linotype" w:hAnsi="Palatino Linotype" w:cs="Arial"/>
        </w:rPr>
        <w:t xml:space="preserve"> </w:t>
      </w:r>
      <w:r w:rsidR="00FF3111" w:rsidRPr="00321240">
        <w:rPr>
          <w:rFonts w:ascii="Palatino Linotype" w:hAnsi="Palatino Linotype" w:cs="Arial"/>
        </w:rPr>
        <w:t>con</w:t>
      </w:r>
      <w:r w:rsidR="00D730A4" w:rsidRPr="00321240">
        <w:rPr>
          <w:rFonts w:ascii="Palatino Linotype" w:hAnsi="Palatino Linotype" w:cs="Arial"/>
        </w:rPr>
        <w:t xml:space="preserve"> </w:t>
      </w:r>
      <w:r w:rsidR="00FF3111" w:rsidRPr="00321240">
        <w:rPr>
          <w:rFonts w:ascii="Palatino Linotype" w:hAnsi="Palatino Linotype" w:cs="Arial"/>
        </w:rPr>
        <w:t>lo</w:t>
      </w:r>
      <w:r w:rsidR="00D730A4" w:rsidRPr="00321240">
        <w:rPr>
          <w:rFonts w:ascii="Palatino Linotype" w:hAnsi="Palatino Linotype" w:cs="Arial"/>
        </w:rPr>
        <w:t xml:space="preserve"> </w:t>
      </w:r>
      <w:r w:rsidR="00FF3111" w:rsidRPr="00321240">
        <w:rPr>
          <w:rFonts w:ascii="Palatino Linotype" w:hAnsi="Palatino Linotype" w:cs="Arial"/>
        </w:rPr>
        <w:t>establecido</w:t>
      </w:r>
      <w:r w:rsidR="00D730A4" w:rsidRPr="00321240">
        <w:rPr>
          <w:rFonts w:ascii="Palatino Linotype" w:hAnsi="Palatino Linotype" w:cs="Arial"/>
        </w:rPr>
        <w:t xml:space="preserve"> </w:t>
      </w:r>
      <w:r w:rsidR="00FF3111" w:rsidRPr="00321240">
        <w:rPr>
          <w:rFonts w:ascii="Palatino Linotype" w:hAnsi="Palatino Linotype" w:cs="Arial"/>
        </w:rPr>
        <w:t>en</w:t>
      </w:r>
      <w:r w:rsidR="00D730A4" w:rsidRPr="00321240">
        <w:rPr>
          <w:rFonts w:ascii="Palatino Linotype" w:hAnsi="Palatino Linotype" w:cs="Arial"/>
        </w:rPr>
        <w:t xml:space="preserve"> </w:t>
      </w:r>
      <w:r w:rsidR="00FF3111" w:rsidRPr="00321240">
        <w:rPr>
          <w:rFonts w:ascii="Palatino Linotype" w:hAnsi="Palatino Linotype" w:cs="Arial"/>
        </w:rPr>
        <w:t>el</w:t>
      </w:r>
      <w:r w:rsidR="00D730A4" w:rsidRPr="00321240">
        <w:rPr>
          <w:rFonts w:ascii="Palatino Linotype" w:hAnsi="Palatino Linotype" w:cs="Arial"/>
        </w:rPr>
        <w:t xml:space="preserve"> </w:t>
      </w:r>
      <w:r w:rsidR="00FF3111" w:rsidRPr="00321240">
        <w:rPr>
          <w:rFonts w:ascii="Palatino Linotype" w:hAnsi="Palatino Linotype" w:cs="Arial"/>
        </w:rPr>
        <w:t>artículo</w:t>
      </w:r>
      <w:r w:rsidR="00D730A4" w:rsidRPr="00321240">
        <w:rPr>
          <w:rFonts w:ascii="Palatino Linotype" w:hAnsi="Palatino Linotype" w:cs="Arial"/>
        </w:rPr>
        <w:t xml:space="preserve"> </w:t>
      </w:r>
      <w:r w:rsidR="00FF3111" w:rsidRPr="00321240">
        <w:rPr>
          <w:rFonts w:ascii="Palatino Linotype" w:hAnsi="Palatino Linotype" w:cs="Arial"/>
        </w:rPr>
        <w:t>185</w:t>
      </w:r>
      <w:r w:rsidR="00EA1249" w:rsidRPr="00321240">
        <w:rPr>
          <w:rFonts w:ascii="Palatino Linotype" w:hAnsi="Palatino Linotype" w:cs="Arial"/>
        </w:rPr>
        <w:t>,</w:t>
      </w:r>
      <w:r w:rsidR="00D730A4" w:rsidRPr="00321240">
        <w:rPr>
          <w:rFonts w:ascii="Palatino Linotype" w:hAnsi="Palatino Linotype" w:cs="Arial"/>
        </w:rPr>
        <w:t xml:space="preserve"> </w:t>
      </w:r>
      <w:r w:rsidR="00FF3111" w:rsidRPr="00321240">
        <w:rPr>
          <w:rFonts w:ascii="Palatino Linotype" w:hAnsi="Palatino Linotype" w:cs="Arial"/>
        </w:rPr>
        <w:t>fracciones</w:t>
      </w:r>
      <w:r w:rsidR="00D730A4" w:rsidRPr="00321240">
        <w:rPr>
          <w:rFonts w:ascii="Palatino Linotype" w:hAnsi="Palatino Linotype" w:cs="Arial"/>
        </w:rPr>
        <w:t xml:space="preserve"> </w:t>
      </w:r>
      <w:r w:rsidR="00FF3111" w:rsidRPr="00321240">
        <w:rPr>
          <w:rFonts w:ascii="Palatino Linotype" w:hAnsi="Palatino Linotype" w:cs="Arial"/>
        </w:rPr>
        <w:t>VI</w:t>
      </w:r>
      <w:r w:rsidR="00D730A4" w:rsidRPr="00321240">
        <w:rPr>
          <w:rFonts w:ascii="Palatino Linotype" w:hAnsi="Palatino Linotype" w:cs="Arial"/>
        </w:rPr>
        <w:t xml:space="preserve"> </w:t>
      </w:r>
      <w:r w:rsidR="00FF3111" w:rsidRPr="00321240">
        <w:rPr>
          <w:rFonts w:ascii="Palatino Linotype" w:hAnsi="Palatino Linotype" w:cs="Arial"/>
        </w:rPr>
        <w:t>y</w:t>
      </w:r>
      <w:r w:rsidR="00D730A4" w:rsidRPr="00321240">
        <w:rPr>
          <w:rFonts w:ascii="Palatino Linotype" w:hAnsi="Palatino Linotype" w:cs="Arial"/>
        </w:rPr>
        <w:t xml:space="preserve"> </w:t>
      </w:r>
      <w:r w:rsidR="00FF3111" w:rsidRPr="00321240">
        <w:rPr>
          <w:rFonts w:ascii="Palatino Linotype" w:hAnsi="Palatino Linotype" w:cs="Arial"/>
        </w:rPr>
        <w:t>VIII</w:t>
      </w:r>
      <w:r w:rsidR="00EA1249" w:rsidRPr="00321240">
        <w:rPr>
          <w:rFonts w:ascii="Palatino Linotype" w:hAnsi="Palatino Linotype" w:cs="Arial"/>
        </w:rPr>
        <w:t>,</w:t>
      </w:r>
      <w:r w:rsidR="00D730A4" w:rsidRPr="00321240">
        <w:rPr>
          <w:rFonts w:ascii="Palatino Linotype" w:hAnsi="Palatino Linotype" w:cs="Arial"/>
        </w:rPr>
        <w:t xml:space="preserve"> </w:t>
      </w:r>
      <w:r w:rsidR="00FF3111" w:rsidRPr="00321240">
        <w:rPr>
          <w:rFonts w:ascii="Palatino Linotype" w:hAnsi="Palatino Linotype" w:cs="Arial"/>
        </w:rPr>
        <w:t>de</w:t>
      </w:r>
      <w:r w:rsidR="00D730A4" w:rsidRPr="00321240">
        <w:rPr>
          <w:rFonts w:ascii="Palatino Linotype" w:hAnsi="Palatino Linotype" w:cs="Arial"/>
        </w:rPr>
        <w:t xml:space="preserve"> </w:t>
      </w:r>
      <w:r w:rsidR="00FF3111" w:rsidRPr="00321240">
        <w:rPr>
          <w:rFonts w:ascii="Palatino Linotype" w:hAnsi="Palatino Linotype" w:cs="Arial"/>
        </w:rPr>
        <w:t>la</w:t>
      </w:r>
      <w:r w:rsidR="00D730A4" w:rsidRPr="00321240">
        <w:rPr>
          <w:rFonts w:ascii="Palatino Linotype" w:hAnsi="Palatino Linotype" w:cs="Arial"/>
        </w:rPr>
        <w:t xml:space="preserve"> </w:t>
      </w:r>
      <w:r w:rsidR="00FF3111" w:rsidRPr="00321240">
        <w:rPr>
          <w:rFonts w:ascii="Palatino Linotype" w:hAnsi="Palatino Linotype" w:cs="Arial"/>
        </w:rPr>
        <w:t>Ley</w:t>
      </w:r>
      <w:r w:rsidR="00D730A4" w:rsidRPr="00321240">
        <w:rPr>
          <w:rFonts w:ascii="Palatino Linotype" w:hAnsi="Palatino Linotype" w:cs="Arial"/>
        </w:rPr>
        <w:t xml:space="preserve"> </w:t>
      </w:r>
      <w:r w:rsidR="00FF3111" w:rsidRPr="00321240">
        <w:rPr>
          <w:rFonts w:ascii="Palatino Linotype" w:hAnsi="Palatino Linotype" w:cs="Arial"/>
        </w:rPr>
        <w:t>de</w:t>
      </w:r>
      <w:r w:rsidR="00D730A4" w:rsidRPr="00321240">
        <w:rPr>
          <w:rFonts w:ascii="Palatino Linotype" w:hAnsi="Palatino Linotype" w:cs="Arial"/>
        </w:rPr>
        <w:t xml:space="preserve"> </w:t>
      </w:r>
      <w:r w:rsidR="00FF3111" w:rsidRPr="00321240">
        <w:rPr>
          <w:rFonts w:ascii="Palatino Linotype" w:hAnsi="Palatino Linotype" w:cs="Arial"/>
        </w:rPr>
        <w:t>Transparencia</w:t>
      </w:r>
      <w:r w:rsidR="00D730A4" w:rsidRPr="00321240">
        <w:rPr>
          <w:rFonts w:ascii="Palatino Linotype" w:hAnsi="Palatino Linotype" w:cs="Arial"/>
        </w:rPr>
        <w:t xml:space="preserve"> </w:t>
      </w:r>
      <w:r w:rsidR="00FF3111" w:rsidRPr="00321240">
        <w:rPr>
          <w:rFonts w:ascii="Palatino Linotype" w:hAnsi="Palatino Linotype" w:cs="Arial"/>
        </w:rPr>
        <w:t>y</w:t>
      </w:r>
      <w:r w:rsidR="00D730A4" w:rsidRPr="00321240">
        <w:rPr>
          <w:rFonts w:ascii="Palatino Linotype" w:hAnsi="Palatino Linotype" w:cs="Arial"/>
        </w:rPr>
        <w:t xml:space="preserve"> </w:t>
      </w:r>
      <w:r w:rsidR="00FF3111" w:rsidRPr="00321240">
        <w:rPr>
          <w:rFonts w:ascii="Palatino Linotype" w:hAnsi="Palatino Linotype" w:cs="Arial"/>
        </w:rPr>
        <w:t>Acceso</w:t>
      </w:r>
      <w:r w:rsidR="00D730A4" w:rsidRPr="00321240">
        <w:rPr>
          <w:rFonts w:ascii="Palatino Linotype" w:hAnsi="Palatino Linotype" w:cs="Arial"/>
        </w:rPr>
        <w:t xml:space="preserve"> </w:t>
      </w:r>
      <w:r w:rsidR="00FF3111" w:rsidRPr="00321240">
        <w:rPr>
          <w:rFonts w:ascii="Palatino Linotype" w:hAnsi="Palatino Linotype" w:cs="Arial"/>
        </w:rPr>
        <w:t>a</w:t>
      </w:r>
      <w:r w:rsidR="00D730A4" w:rsidRPr="00321240">
        <w:rPr>
          <w:rFonts w:ascii="Palatino Linotype" w:hAnsi="Palatino Linotype" w:cs="Arial"/>
        </w:rPr>
        <w:t xml:space="preserve"> </w:t>
      </w:r>
      <w:r w:rsidR="00FF3111" w:rsidRPr="00321240">
        <w:rPr>
          <w:rFonts w:ascii="Palatino Linotype" w:hAnsi="Palatino Linotype" w:cs="Arial"/>
        </w:rPr>
        <w:t>la</w:t>
      </w:r>
      <w:r w:rsidR="00D730A4" w:rsidRPr="00321240">
        <w:rPr>
          <w:rFonts w:ascii="Palatino Linotype" w:hAnsi="Palatino Linotype" w:cs="Arial"/>
        </w:rPr>
        <w:t xml:space="preserve"> </w:t>
      </w:r>
      <w:r w:rsidR="00FF3111" w:rsidRPr="00321240">
        <w:rPr>
          <w:rFonts w:ascii="Palatino Linotype" w:hAnsi="Palatino Linotype" w:cs="Arial"/>
        </w:rPr>
        <w:t>Información</w:t>
      </w:r>
      <w:r w:rsidR="00D730A4" w:rsidRPr="00321240">
        <w:rPr>
          <w:rFonts w:ascii="Palatino Linotype" w:hAnsi="Palatino Linotype" w:cs="Arial"/>
        </w:rPr>
        <w:t xml:space="preserve"> </w:t>
      </w:r>
      <w:r w:rsidR="00FF3111" w:rsidRPr="00321240">
        <w:rPr>
          <w:rFonts w:ascii="Palatino Linotype" w:hAnsi="Palatino Linotype" w:cs="Arial"/>
        </w:rPr>
        <w:t>Pública</w:t>
      </w:r>
      <w:r w:rsidR="00D730A4" w:rsidRPr="00321240">
        <w:rPr>
          <w:rFonts w:ascii="Palatino Linotype" w:hAnsi="Palatino Linotype" w:cs="Arial"/>
        </w:rPr>
        <w:t xml:space="preserve"> </w:t>
      </w:r>
      <w:r w:rsidR="00FF3111" w:rsidRPr="00321240">
        <w:rPr>
          <w:rFonts w:ascii="Palatino Linotype" w:hAnsi="Palatino Linotype" w:cs="Arial"/>
        </w:rPr>
        <w:t>del</w:t>
      </w:r>
      <w:r w:rsidR="00D730A4" w:rsidRPr="00321240">
        <w:rPr>
          <w:rFonts w:ascii="Palatino Linotype" w:hAnsi="Palatino Linotype" w:cs="Arial"/>
        </w:rPr>
        <w:t xml:space="preserve"> </w:t>
      </w:r>
      <w:r w:rsidR="00FF3111" w:rsidRPr="00321240">
        <w:rPr>
          <w:rFonts w:ascii="Palatino Linotype" w:hAnsi="Palatino Linotype" w:cs="Arial"/>
        </w:rPr>
        <w:t>Estado</w:t>
      </w:r>
      <w:r w:rsidR="00D730A4" w:rsidRPr="00321240">
        <w:rPr>
          <w:rFonts w:ascii="Palatino Linotype" w:hAnsi="Palatino Linotype" w:cs="Arial"/>
        </w:rPr>
        <w:t xml:space="preserve"> </w:t>
      </w:r>
      <w:r w:rsidR="00FF3111" w:rsidRPr="00321240">
        <w:rPr>
          <w:rFonts w:ascii="Palatino Linotype" w:hAnsi="Palatino Linotype" w:cs="Arial"/>
        </w:rPr>
        <w:t>de</w:t>
      </w:r>
      <w:r w:rsidR="00D730A4" w:rsidRPr="00321240">
        <w:rPr>
          <w:rFonts w:ascii="Palatino Linotype" w:hAnsi="Palatino Linotype" w:cs="Arial"/>
        </w:rPr>
        <w:t xml:space="preserve"> </w:t>
      </w:r>
      <w:r w:rsidR="00FF3111" w:rsidRPr="00321240">
        <w:rPr>
          <w:rFonts w:ascii="Palatino Linotype" w:hAnsi="Palatino Linotype" w:cs="Arial"/>
        </w:rPr>
        <w:t>México</w:t>
      </w:r>
      <w:r w:rsidR="00D730A4" w:rsidRPr="00321240">
        <w:rPr>
          <w:rFonts w:ascii="Palatino Linotype" w:hAnsi="Palatino Linotype" w:cs="Arial"/>
        </w:rPr>
        <w:t xml:space="preserve"> </w:t>
      </w:r>
      <w:r w:rsidR="00FF3111" w:rsidRPr="00321240">
        <w:rPr>
          <w:rFonts w:ascii="Palatino Linotype" w:hAnsi="Palatino Linotype" w:cs="Arial"/>
        </w:rPr>
        <w:t>y</w:t>
      </w:r>
      <w:r w:rsidR="00D730A4" w:rsidRPr="00321240">
        <w:rPr>
          <w:rFonts w:ascii="Palatino Linotype" w:hAnsi="Palatino Linotype" w:cs="Arial"/>
        </w:rPr>
        <w:t xml:space="preserve"> </w:t>
      </w:r>
      <w:r w:rsidR="00FF3111" w:rsidRPr="00321240">
        <w:rPr>
          <w:rFonts w:ascii="Palatino Linotype" w:hAnsi="Palatino Linotype" w:cs="Arial"/>
        </w:rPr>
        <w:t>Municipios.</w:t>
      </w:r>
    </w:p>
    <w:p w:rsidR="00201D8B" w:rsidRPr="00321240" w:rsidRDefault="00201D8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321240">
        <w:rPr>
          <w:rFonts w:ascii="Palatino Linotype" w:hAnsi="Palatino Linotype" w:cs="Arial"/>
        </w:rPr>
        <w:t xml:space="preserve">En </w:t>
      </w:r>
      <w:r w:rsidRPr="00321240">
        <w:rPr>
          <w:rFonts w:ascii="Palatino Linotype" w:hAnsi="Palatino Linotype" w:cs="Arial"/>
          <w:color w:val="000000" w:themeColor="text1"/>
        </w:rPr>
        <w:t xml:space="preserve">fecha </w:t>
      </w:r>
      <w:r w:rsidR="00591222" w:rsidRPr="00321240">
        <w:rPr>
          <w:rFonts w:ascii="Palatino Linotype" w:hAnsi="Palatino Linotype" w:cs="Arial"/>
          <w:color w:val="000000" w:themeColor="text1"/>
        </w:rPr>
        <w:t>veintinueve</w:t>
      </w:r>
      <w:r w:rsidRPr="00321240">
        <w:rPr>
          <w:rFonts w:ascii="Palatino Linotype" w:hAnsi="Palatino Linotype" w:cs="Arial"/>
          <w:color w:val="000000" w:themeColor="text1"/>
        </w:rPr>
        <w:t xml:space="preserve"> </w:t>
      </w:r>
      <w:r w:rsidR="00591222" w:rsidRPr="00321240">
        <w:rPr>
          <w:rFonts w:ascii="Palatino Linotype" w:hAnsi="Palatino Linotype" w:cs="Arial"/>
          <w:lang w:val="es-ES_tradnl"/>
        </w:rPr>
        <w:t xml:space="preserve">de octubre de dos mil </w:t>
      </w:r>
      <w:r w:rsidR="00591222" w:rsidRPr="00321240">
        <w:rPr>
          <w:rFonts w:ascii="Palatino Linotype" w:hAnsi="Palatino Linotype" w:cs="Arial"/>
        </w:rPr>
        <w:t>diecinueve</w:t>
      </w:r>
      <w:r w:rsidRPr="00321240">
        <w:rPr>
          <w:rFonts w:ascii="Palatino Linotype" w:hAnsi="Palatino Linotype" w:cs="Arial"/>
          <w:color w:val="000000" w:themeColor="text1"/>
        </w:rPr>
        <w:t xml:space="preserve">, la Comisionada Ponente acordó </w:t>
      </w:r>
      <w:r w:rsidRPr="00321240">
        <w:rPr>
          <w:rFonts w:ascii="Palatino Linotype" w:hAnsi="Palatino Linotype"/>
          <w:color w:val="000000" w:themeColor="text1"/>
        </w:rPr>
        <w:t>ampliar</w:t>
      </w:r>
      <w:r w:rsidRPr="00321240">
        <w:rPr>
          <w:rFonts w:ascii="Palatino Linotype" w:hAnsi="Palatino Linotype" w:cs="Arial"/>
          <w:color w:val="000000" w:themeColor="text1"/>
        </w:rPr>
        <w:t xml:space="preserve"> </w:t>
      </w:r>
      <w:r w:rsidRPr="00321240">
        <w:rPr>
          <w:rFonts w:ascii="Palatino Linotype" w:hAnsi="Palatino Linotype" w:cs="Arial"/>
        </w:rPr>
        <w:t>el</w:t>
      </w:r>
      <w:r w:rsidRPr="00321240">
        <w:rPr>
          <w:rFonts w:ascii="Palatino Linotype" w:hAnsi="Palatino Linotype" w:cs="Arial"/>
          <w:color w:val="000000" w:themeColor="text1"/>
        </w:rPr>
        <w:t xml:space="preserve"> plazo </w:t>
      </w:r>
      <w:r w:rsidRPr="00321240">
        <w:rPr>
          <w:rFonts w:ascii="Palatino Linotype" w:hAnsi="Palatino Linotype" w:cs="Arial"/>
        </w:rPr>
        <w:t>para</w:t>
      </w:r>
      <w:r w:rsidRPr="00321240">
        <w:rPr>
          <w:rFonts w:ascii="Palatino Linotype" w:hAnsi="Palatino Linotype" w:cs="Arial"/>
          <w:color w:val="000000" w:themeColor="text1"/>
        </w:rPr>
        <w:t xml:space="preserve"> resolver </w:t>
      </w:r>
      <w:r w:rsidR="006E1FCF" w:rsidRPr="00321240">
        <w:rPr>
          <w:rFonts w:ascii="Palatino Linotype" w:hAnsi="Palatino Linotype" w:cs="Arial"/>
          <w:color w:val="000000" w:themeColor="text1"/>
        </w:rPr>
        <w:t>los</w:t>
      </w:r>
      <w:r w:rsidRPr="00321240">
        <w:rPr>
          <w:rFonts w:ascii="Palatino Linotype" w:hAnsi="Palatino Linotype" w:cs="Arial"/>
          <w:color w:val="000000" w:themeColor="text1"/>
        </w:rPr>
        <w:t xml:space="preserve"> recurso</w:t>
      </w:r>
      <w:r w:rsidR="006E1FCF" w:rsidRPr="00321240">
        <w:rPr>
          <w:rFonts w:ascii="Palatino Linotype" w:hAnsi="Palatino Linotype" w:cs="Arial"/>
          <w:color w:val="000000" w:themeColor="text1"/>
        </w:rPr>
        <w:t>s</w:t>
      </w:r>
      <w:r w:rsidRPr="00321240">
        <w:rPr>
          <w:rFonts w:ascii="Palatino Linotype" w:hAnsi="Palatino Linotype" w:cs="Arial"/>
          <w:color w:val="000000" w:themeColor="text1"/>
        </w:rPr>
        <w:t xml:space="preserve"> de revisión de mérito, por un periodo de hasta quince días hábiles</w:t>
      </w:r>
      <w:r w:rsidRPr="00321240">
        <w:rPr>
          <w:rFonts w:ascii="Palatino Linotype" w:hAnsi="Palatino Linotype" w:cs="Arial"/>
        </w:rPr>
        <w:t>, de conformidad con el artículo 181, tercer párrafo</w:t>
      </w:r>
      <w:r w:rsidR="007B3CEE" w:rsidRPr="00321240">
        <w:rPr>
          <w:rFonts w:ascii="Palatino Linotype" w:hAnsi="Palatino Linotype" w:cs="Arial"/>
        </w:rPr>
        <w:t>,</w:t>
      </w:r>
      <w:r w:rsidRPr="00321240">
        <w:rPr>
          <w:rFonts w:ascii="Palatino Linotype" w:hAnsi="Palatino Linotype" w:cs="Arial"/>
        </w:rPr>
        <w:t xml:space="preserve"> de la </w:t>
      </w:r>
      <w:r w:rsidRPr="00321240">
        <w:rPr>
          <w:rFonts w:ascii="Palatino Linotype" w:hAnsi="Palatino Linotype" w:cs="Arial"/>
        </w:rPr>
        <w:lastRenderedPageBreak/>
        <w:t xml:space="preserve">Ley de Transparencia y Acceso a la </w:t>
      </w:r>
      <w:r w:rsidRPr="00321240">
        <w:rPr>
          <w:rFonts w:ascii="Palatino Linotype" w:hAnsi="Palatino Linotype"/>
        </w:rPr>
        <w:t>Información</w:t>
      </w:r>
      <w:r w:rsidRPr="00321240">
        <w:rPr>
          <w:rFonts w:ascii="Palatino Linotype" w:hAnsi="Palatino Linotype" w:cs="Arial"/>
        </w:rPr>
        <w:t xml:space="preserve"> Pública del Estado de México y Municipios.</w:t>
      </w:r>
    </w:p>
    <w:p w:rsidR="004B4CB8" w:rsidRPr="00321240" w:rsidRDefault="004B4CB8" w:rsidP="00272290">
      <w:pPr>
        <w:spacing w:before="360" w:after="360" w:line="360" w:lineRule="auto"/>
        <w:jc w:val="center"/>
        <w:rPr>
          <w:rFonts w:ascii="Palatino Linotype" w:hAnsi="Palatino Linotype"/>
          <w:b/>
          <w:bCs/>
          <w:spacing w:val="40"/>
          <w:sz w:val="28"/>
        </w:rPr>
      </w:pPr>
      <w:r w:rsidRPr="00321240">
        <w:rPr>
          <w:rFonts w:ascii="Palatino Linotype" w:hAnsi="Palatino Linotype"/>
          <w:b/>
          <w:bCs/>
          <w:spacing w:val="40"/>
          <w:sz w:val="28"/>
        </w:rPr>
        <w:t>CONSIDERANDO</w:t>
      </w:r>
    </w:p>
    <w:p w:rsidR="00AB4B9D" w:rsidRPr="00321240" w:rsidRDefault="00AB4B9D" w:rsidP="00272290">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321240">
        <w:rPr>
          <w:rFonts w:ascii="Palatino Linotype" w:hAnsi="Palatino Linotype"/>
          <w:b/>
        </w:rPr>
        <w:t>Competencia</w:t>
      </w:r>
      <w:r w:rsidRPr="00321240">
        <w:rPr>
          <w:rFonts w:ascii="Palatino Linotype" w:hAnsi="Palatino Linotype"/>
        </w:rPr>
        <w:t>.</w:t>
      </w:r>
      <w:r w:rsidR="00D730A4" w:rsidRPr="00321240">
        <w:rPr>
          <w:rFonts w:ascii="Palatino Linotype" w:hAnsi="Palatino Linotype"/>
          <w:b/>
        </w:rPr>
        <w:t xml:space="preserve"> </w:t>
      </w:r>
      <w:r w:rsidR="007B3CEE" w:rsidRPr="00321240">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sidR="007B3CEE" w:rsidRPr="00321240">
        <w:rPr>
          <w:rFonts w:ascii="Palatino Linotype" w:hAnsi="Palatino Linotype" w:cs="Arial"/>
        </w:rPr>
        <w:t>Ley</w:t>
      </w:r>
      <w:r w:rsidR="007B3CEE" w:rsidRPr="00321240">
        <w:rPr>
          <w:rFonts w:ascii="Palatino Linotype" w:hAnsi="Palatino Linotype"/>
        </w:rPr>
        <w:t xml:space="preserve">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321240">
        <w:rPr>
          <w:rFonts w:ascii="Palatino Linotype" w:hAnsi="Palatino Linotype" w:cs="Arial"/>
        </w:rPr>
        <w:t>.</w:t>
      </w:r>
    </w:p>
    <w:p w:rsidR="0034196C" w:rsidRPr="00321240" w:rsidRDefault="0034196C" w:rsidP="002D75F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321240">
        <w:rPr>
          <w:rFonts w:ascii="Palatino Linotype" w:hAnsi="Palatino Linotype" w:cs="Arial"/>
          <w:b/>
        </w:rPr>
        <w:t>Interés.</w:t>
      </w:r>
      <w:r w:rsidR="00D730A4" w:rsidRPr="00321240">
        <w:rPr>
          <w:rFonts w:ascii="Palatino Linotype" w:hAnsi="Palatino Linotype" w:cs="Arial"/>
        </w:rPr>
        <w:t xml:space="preserve"> </w:t>
      </w:r>
      <w:r w:rsidR="007B3CEE" w:rsidRPr="00321240">
        <w:rPr>
          <w:rFonts w:ascii="Palatino Linotype" w:hAnsi="Palatino Linotype" w:cs="Arial"/>
        </w:rPr>
        <w:t xml:space="preserve">Los recursos de revisión fueron interpuestos por parte legítima en atención a que fueron </w:t>
      </w:r>
      <w:r w:rsidR="007B3CEE" w:rsidRPr="00321240">
        <w:rPr>
          <w:rFonts w:ascii="Palatino Linotype" w:hAnsi="Palatino Linotype"/>
        </w:rPr>
        <w:t>presentados</w:t>
      </w:r>
      <w:r w:rsidR="007B3CEE" w:rsidRPr="00321240">
        <w:rPr>
          <w:rFonts w:ascii="Palatino Linotype" w:hAnsi="Palatino Linotype" w:cs="Arial"/>
        </w:rPr>
        <w:t xml:space="preserve"> por </w:t>
      </w:r>
      <w:r w:rsidR="0084755D" w:rsidRPr="00321240">
        <w:rPr>
          <w:rFonts w:ascii="Palatino Linotype" w:hAnsi="Palatino Linotype" w:cs="Arial"/>
          <w:b/>
        </w:rPr>
        <w:t>LA RECURRENTE</w:t>
      </w:r>
      <w:r w:rsidR="007B3CEE" w:rsidRPr="00321240">
        <w:rPr>
          <w:rFonts w:ascii="Palatino Linotype" w:hAnsi="Palatino Linotype" w:cs="Arial"/>
          <w:snapToGrid w:val="0"/>
        </w:rPr>
        <w:t xml:space="preserve">, </w:t>
      </w:r>
      <w:r w:rsidR="007B3CEE" w:rsidRPr="00321240">
        <w:rPr>
          <w:rFonts w:ascii="Palatino Linotype" w:hAnsi="Palatino Linotype" w:cs="Arial"/>
        </w:rPr>
        <w:t>quien</w:t>
      </w:r>
      <w:r w:rsidR="007B3CEE" w:rsidRPr="00321240">
        <w:rPr>
          <w:rFonts w:ascii="Palatino Linotype" w:hAnsi="Palatino Linotype" w:cs="Arial"/>
          <w:snapToGrid w:val="0"/>
        </w:rPr>
        <w:t xml:space="preserve"> </w:t>
      </w:r>
      <w:r w:rsidR="007B3CEE" w:rsidRPr="00321240">
        <w:rPr>
          <w:rFonts w:ascii="Palatino Linotype" w:hAnsi="Palatino Linotype"/>
        </w:rPr>
        <w:t>formuló</w:t>
      </w:r>
      <w:r w:rsidR="007B3CEE" w:rsidRPr="00321240">
        <w:rPr>
          <w:rFonts w:ascii="Palatino Linotype" w:hAnsi="Palatino Linotype" w:cs="Arial"/>
          <w:snapToGrid w:val="0"/>
        </w:rPr>
        <w:t xml:space="preserve"> las </w:t>
      </w:r>
      <w:r w:rsidR="007B3CEE" w:rsidRPr="00321240">
        <w:rPr>
          <w:rFonts w:ascii="Palatino Linotype" w:hAnsi="Palatino Linotype" w:cs="Arial"/>
        </w:rPr>
        <w:t>solicitudes</w:t>
      </w:r>
      <w:r w:rsidR="007B3CEE" w:rsidRPr="00321240">
        <w:rPr>
          <w:rFonts w:ascii="Palatino Linotype" w:hAnsi="Palatino Linotype" w:cs="Arial"/>
          <w:snapToGrid w:val="0"/>
        </w:rPr>
        <w:t xml:space="preserve"> de información pública </w:t>
      </w:r>
      <w:r w:rsidR="007B3CEE" w:rsidRPr="00321240">
        <w:rPr>
          <w:rFonts w:ascii="Palatino Linotype" w:hAnsi="Palatino Linotype"/>
        </w:rPr>
        <w:t>números</w:t>
      </w:r>
      <w:r w:rsidR="007B3CEE" w:rsidRPr="00321240">
        <w:rPr>
          <w:rFonts w:ascii="Palatino Linotype" w:hAnsi="Palatino Linotype" w:cs="Arial"/>
          <w:snapToGrid w:val="0"/>
        </w:rPr>
        <w:t xml:space="preserve"> </w:t>
      </w:r>
      <w:r w:rsidR="005E13EE" w:rsidRPr="00321240">
        <w:rPr>
          <w:rFonts w:ascii="Palatino Linotype" w:hAnsi="Palatino Linotype"/>
          <w:b/>
          <w:bCs/>
        </w:rPr>
        <w:t>00821/CUAUTIZC/IP/2019</w:t>
      </w:r>
      <w:r w:rsidR="006E1FCF" w:rsidRPr="00321240">
        <w:rPr>
          <w:rFonts w:ascii="Palatino Linotype" w:hAnsi="Palatino Linotype"/>
          <w:b/>
          <w:bCs/>
        </w:rPr>
        <w:t xml:space="preserve"> </w:t>
      </w:r>
      <w:r w:rsidR="006E1FCF" w:rsidRPr="00321240">
        <w:rPr>
          <w:rFonts w:ascii="Palatino Linotype" w:hAnsi="Palatino Linotype"/>
        </w:rPr>
        <w:t>y</w:t>
      </w:r>
      <w:r w:rsidR="006E1FCF" w:rsidRPr="00321240">
        <w:rPr>
          <w:rFonts w:ascii="Palatino Linotype" w:hAnsi="Palatino Linotype"/>
          <w:b/>
          <w:bCs/>
        </w:rPr>
        <w:t xml:space="preserve"> </w:t>
      </w:r>
      <w:r w:rsidR="005E13EE" w:rsidRPr="00321240">
        <w:rPr>
          <w:rFonts w:ascii="Palatino Linotype" w:hAnsi="Palatino Linotype"/>
          <w:b/>
          <w:bCs/>
        </w:rPr>
        <w:t>00822/CUAUTIZC/IP/2019</w:t>
      </w:r>
      <w:r w:rsidRPr="00321240">
        <w:rPr>
          <w:rFonts w:ascii="Palatino Linotype" w:hAnsi="Palatino Linotype" w:cs="Arial"/>
          <w:lang w:val="es-ES_tradnl"/>
        </w:rPr>
        <w:t>.</w:t>
      </w:r>
    </w:p>
    <w:p w:rsidR="00505A7A" w:rsidRPr="00321240" w:rsidRDefault="00505A7A" w:rsidP="00505A7A">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321240">
        <w:rPr>
          <w:rFonts w:ascii="Palatino Linotype" w:hAnsi="Palatino Linotype" w:cs="Arial"/>
          <w:b/>
        </w:rPr>
        <w:t>Justificación de la Acumulación de los recursos.</w:t>
      </w:r>
      <w:r w:rsidRPr="00321240">
        <w:rPr>
          <w:rFonts w:ascii="Palatino Linotype" w:hAnsi="Palatino Linotype" w:cs="Arial"/>
        </w:rPr>
        <w:t xml:space="preserve"> De las constancias que obran en los expedientes, se advierte que los recu</w:t>
      </w:r>
      <w:r w:rsidRPr="00321240">
        <w:rPr>
          <w:rFonts w:ascii="Palatino Linotype" w:hAnsi="Palatino Linotype" w:cs="Arial"/>
          <w:snapToGrid w:val="0"/>
        </w:rPr>
        <w:t>r</w:t>
      </w:r>
      <w:r w:rsidRPr="00321240">
        <w:rPr>
          <w:rFonts w:ascii="Palatino Linotype" w:hAnsi="Palatino Linotype" w:cs="Arial"/>
        </w:rPr>
        <w:t>sos de revisión</w:t>
      </w:r>
      <w:r w:rsidRPr="00321240">
        <w:rPr>
          <w:rFonts w:ascii="Palatino Linotype" w:hAnsi="Palatino Linotype"/>
        </w:rPr>
        <w:t xml:space="preserve"> </w:t>
      </w:r>
      <w:r w:rsidR="00FF152D" w:rsidRPr="00321240">
        <w:rPr>
          <w:rFonts w:ascii="Palatino Linotype" w:hAnsi="Palatino Linotype"/>
          <w:b/>
          <w:spacing w:val="-2"/>
        </w:rPr>
        <w:t>07192/INFOEM/IP/RR/2019</w:t>
      </w:r>
      <w:r w:rsidR="006E1FCF" w:rsidRPr="00321240">
        <w:rPr>
          <w:rFonts w:ascii="Palatino Linotype" w:hAnsi="Palatino Linotype"/>
          <w:spacing w:val="-2"/>
        </w:rPr>
        <w:t xml:space="preserve"> y</w:t>
      </w:r>
      <w:r w:rsidR="006E1FCF" w:rsidRPr="00321240">
        <w:rPr>
          <w:rFonts w:ascii="Palatino Linotype" w:hAnsi="Palatino Linotype"/>
          <w:b/>
          <w:spacing w:val="-2"/>
        </w:rPr>
        <w:t xml:space="preserve"> </w:t>
      </w:r>
      <w:r w:rsidR="00FF152D" w:rsidRPr="00321240">
        <w:rPr>
          <w:rFonts w:ascii="Palatino Linotype" w:hAnsi="Palatino Linotype"/>
          <w:b/>
          <w:spacing w:val="-2"/>
        </w:rPr>
        <w:t>07193/INFOEM/IP/RR/2019</w:t>
      </w:r>
      <w:r w:rsidRPr="00321240">
        <w:rPr>
          <w:rFonts w:ascii="Palatino Linotype" w:hAnsi="Palatino Linotype" w:cs="Arial"/>
        </w:rPr>
        <w:t>,</w:t>
      </w:r>
      <w:r w:rsidRPr="00321240">
        <w:rPr>
          <w:rFonts w:ascii="Palatino Linotype" w:hAnsi="Palatino Linotype" w:cs="Arial"/>
          <w:b/>
        </w:rPr>
        <w:t xml:space="preserve"> </w:t>
      </w:r>
      <w:r w:rsidRPr="00321240">
        <w:rPr>
          <w:rFonts w:ascii="Palatino Linotype" w:hAnsi="Palatino Linotype" w:cs="Arial"/>
        </w:rPr>
        <w:t xml:space="preserve">fueron presentados por </w:t>
      </w:r>
      <w:r w:rsidR="002D75F9" w:rsidRPr="00321240">
        <w:rPr>
          <w:rFonts w:ascii="Palatino Linotype" w:hAnsi="Palatino Linotype" w:cs="Arial"/>
        </w:rPr>
        <w:t>l</w:t>
      </w:r>
      <w:r w:rsidR="0084755D" w:rsidRPr="00321240">
        <w:rPr>
          <w:rFonts w:ascii="Palatino Linotype" w:hAnsi="Palatino Linotype" w:cs="Arial"/>
        </w:rPr>
        <w:t>a</w:t>
      </w:r>
      <w:r w:rsidRPr="00321240">
        <w:rPr>
          <w:rFonts w:ascii="Palatino Linotype" w:hAnsi="Palatino Linotype" w:cs="Arial"/>
        </w:rPr>
        <w:t xml:space="preserve"> </w:t>
      </w:r>
      <w:r w:rsidRPr="00321240">
        <w:rPr>
          <w:rFonts w:ascii="Palatino Linotype" w:hAnsi="Palatino Linotype" w:cs="Arial"/>
        </w:rPr>
        <w:lastRenderedPageBreak/>
        <w:t>mism</w:t>
      </w:r>
      <w:r w:rsidR="0084755D" w:rsidRPr="00321240">
        <w:rPr>
          <w:rFonts w:ascii="Palatino Linotype" w:hAnsi="Palatino Linotype" w:cs="Arial"/>
        </w:rPr>
        <w:t>a</w:t>
      </w:r>
      <w:r w:rsidRPr="00321240">
        <w:rPr>
          <w:rFonts w:ascii="Palatino Linotype" w:hAnsi="Palatino Linotype" w:cs="Arial"/>
        </w:rPr>
        <w:t xml:space="preserve"> </w:t>
      </w:r>
      <w:r w:rsidRPr="00321240">
        <w:rPr>
          <w:rFonts w:ascii="Palatino Linotype" w:hAnsi="Palatino Linotype" w:cs="Arial"/>
          <w:b/>
        </w:rPr>
        <w:t>RECURRENTE</w:t>
      </w:r>
      <w:r w:rsidRPr="00321240">
        <w:rPr>
          <w:rFonts w:ascii="Palatino Linotype" w:hAnsi="Palatino Linotype" w:cs="Arial"/>
        </w:rPr>
        <w:t xml:space="preserve"> y ante el mismo </w:t>
      </w:r>
      <w:r w:rsidRPr="00321240">
        <w:rPr>
          <w:rFonts w:ascii="Palatino Linotype" w:hAnsi="Palatino Linotype" w:cs="Arial"/>
          <w:b/>
        </w:rPr>
        <w:t>SUJETO OBLIGADO</w:t>
      </w:r>
      <w:r w:rsidRPr="00321240">
        <w:rPr>
          <w:rFonts w:ascii="Palatino Linotype" w:hAnsi="Palatino Linotype" w:cs="Arial"/>
        </w:rPr>
        <w:t xml:space="preserve">; asimismo, a consideración del Pleno de este Instituto, resultó conveniente su trámite de forma </w:t>
      </w:r>
      <w:r w:rsidRPr="00321240">
        <w:rPr>
          <w:rFonts w:ascii="Palatino Linotype" w:hAnsi="Palatino Linotype"/>
        </w:rPr>
        <w:t>unificada</w:t>
      </w:r>
      <w:r w:rsidRPr="00321240">
        <w:rPr>
          <w:rFonts w:ascii="Palatino Linotype" w:hAnsi="Palatino Linotype" w:cs="Arial"/>
        </w:rPr>
        <w:t xml:space="preserve"> </w:t>
      </w:r>
      <w:r w:rsidRPr="00321240">
        <w:rPr>
          <w:rFonts w:ascii="Palatino Linotype" w:hAnsi="Palatino Linotype" w:cs="Arial"/>
          <w:b/>
        </w:rPr>
        <w:t>para evitar la emisión de resoluciones contradictorias</w:t>
      </w:r>
      <w:r w:rsidRPr="00321240">
        <w:rPr>
          <w:rFonts w:ascii="Palatino Linotype" w:hAnsi="Palatino Linotype" w:cs="Arial"/>
        </w:rPr>
        <w:t>, por lo que determinó acordar su acumulación, de conformidad con lo dispuesto en el artículo 18 del Código de Procedimientos Administrativos del Estado de México, de aplicación supletoria en términos del artículo 195 de la</w:t>
      </w:r>
      <w:r w:rsidRPr="00321240">
        <w:rPr>
          <w:rFonts w:ascii="Palatino Linotype" w:hAnsi="Palatino Linotype"/>
        </w:rPr>
        <w:t xml:space="preserve"> Ley de Transparencia y Acceso a la Información Pública del Estado de México y Municipios, que a la letra señalan:</w:t>
      </w:r>
    </w:p>
    <w:p w:rsidR="00505A7A" w:rsidRPr="00321240" w:rsidRDefault="00505A7A" w:rsidP="00505A7A">
      <w:pPr>
        <w:spacing w:before="480" w:after="120"/>
        <w:ind w:left="709" w:right="709"/>
        <w:jc w:val="center"/>
        <w:rPr>
          <w:rFonts w:ascii="Palatino Linotype" w:hAnsi="Palatino Linotype" w:cs="Arial"/>
          <w:b/>
          <w:i/>
          <w:sz w:val="22"/>
          <w:szCs w:val="22"/>
        </w:rPr>
      </w:pPr>
      <w:r w:rsidRPr="00321240">
        <w:rPr>
          <w:rFonts w:ascii="Palatino Linotype" w:hAnsi="Palatino Linotype" w:cs="Arial"/>
          <w:b/>
          <w:i/>
          <w:sz w:val="22"/>
          <w:szCs w:val="22"/>
        </w:rPr>
        <w:t>Ley de Transparencia y Acceso a la Información Pública del Estado de México y Municipios</w:t>
      </w:r>
    </w:p>
    <w:p w:rsidR="00505A7A" w:rsidRPr="00321240" w:rsidRDefault="00505A7A" w:rsidP="00505A7A">
      <w:pPr>
        <w:spacing w:before="160" w:after="16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 xml:space="preserve">Artículo 195. </w:t>
      </w:r>
      <w:r w:rsidRPr="00321240">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505A7A" w:rsidRPr="00321240" w:rsidRDefault="00505A7A" w:rsidP="006E1FCF">
      <w:pPr>
        <w:spacing w:before="360" w:after="120"/>
        <w:ind w:left="709" w:right="709"/>
        <w:jc w:val="center"/>
        <w:rPr>
          <w:rFonts w:ascii="Palatino Linotype" w:hAnsi="Palatino Linotype" w:cs="Arial"/>
          <w:b/>
          <w:i/>
          <w:sz w:val="22"/>
          <w:szCs w:val="22"/>
        </w:rPr>
      </w:pPr>
      <w:r w:rsidRPr="00321240">
        <w:rPr>
          <w:rFonts w:ascii="Palatino Linotype" w:hAnsi="Palatino Linotype" w:cs="Arial"/>
          <w:b/>
          <w:i/>
          <w:sz w:val="22"/>
          <w:szCs w:val="22"/>
        </w:rPr>
        <w:t>Código de Procedimientos Administrativos del Estado de México</w:t>
      </w:r>
    </w:p>
    <w:p w:rsidR="00505A7A" w:rsidRPr="00321240" w:rsidRDefault="00505A7A" w:rsidP="00505A7A">
      <w:pPr>
        <w:spacing w:before="240" w:after="16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Artículo 18</w:t>
      </w:r>
      <w:r w:rsidRPr="00321240">
        <w:rPr>
          <w:rFonts w:ascii="Palatino Linotype" w:hAnsi="Palatino Linotype" w:cs="Arial"/>
          <w:i/>
          <w:sz w:val="22"/>
          <w:szCs w:val="22"/>
        </w:rPr>
        <w:t xml:space="preserve">.- </w:t>
      </w:r>
      <w:r w:rsidRPr="00321240">
        <w:rPr>
          <w:rFonts w:ascii="Palatino Linotype" w:hAnsi="Palatino Linotype" w:cs="Arial"/>
          <w:b/>
          <w:i/>
          <w:sz w:val="22"/>
          <w:szCs w:val="22"/>
        </w:rPr>
        <w:t xml:space="preserve">La autoridad administrativa o el Tribunal </w:t>
      </w:r>
      <w:r w:rsidRPr="00321240">
        <w:rPr>
          <w:rFonts w:ascii="Palatino Linotype" w:hAnsi="Palatino Linotype" w:cs="Arial"/>
          <w:b/>
          <w:i/>
          <w:sz w:val="22"/>
          <w:szCs w:val="22"/>
          <w:u w:val="single"/>
        </w:rPr>
        <w:t>acordarán la acumulación de los expedientes</w:t>
      </w:r>
      <w:r w:rsidRPr="00321240">
        <w:rPr>
          <w:rFonts w:ascii="Palatino Linotype" w:hAnsi="Palatino Linotype" w:cs="Arial"/>
          <w:b/>
          <w:i/>
          <w:sz w:val="22"/>
          <w:szCs w:val="22"/>
        </w:rPr>
        <w:t xml:space="preserve"> del procedimiento y proceso administrativo que ante ellos se sigan, de oficio</w:t>
      </w:r>
      <w:r w:rsidRPr="00321240">
        <w:rPr>
          <w:rFonts w:ascii="Palatino Linotype" w:hAnsi="Palatino Linotype" w:cs="Arial"/>
          <w:i/>
          <w:sz w:val="22"/>
          <w:szCs w:val="22"/>
        </w:rPr>
        <w:t xml:space="preserve"> o a petición de parte, </w:t>
      </w:r>
      <w:r w:rsidRPr="00321240">
        <w:rPr>
          <w:rFonts w:ascii="Palatino Linotype" w:hAnsi="Palatino Linotype" w:cs="Arial"/>
          <w:b/>
          <w:i/>
          <w:sz w:val="22"/>
          <w:szCs w:val="22"/>
          <w:u w:val="single"/>
        </w:rPr>
        <w:t>cuando las partes o los actos administrativos sean iguales</w:t>
      </w:r>
      <w:r w:rsidRPr="00321240">
        <w:rPr>
          <w:rFonts w:ascii="Palatino Linotype" w:hAnsi="Palatino Linotype" w:cs="Arial"/>
          <w:i/>
          <w:sz w:val="22"/>
          <w:szCs w:val="22"/>
        </w:rPr>
        <w:t xml:space="preserve">, se trate de actos conexos o </w:t>
      </w:r>
      <w:r w:rsidRPr="00321240">
        <w:rPr>
          <w:rFonts w:ascii="Palatino Linotype" w:hAnsi="Palatino Linotype" w:cs="Arial"/>
          <w:b/>
          <w:i/>
          <w:sz w:val="22"/>
          <w:szCs w:val="22"/>
          <w:u w:val="single"/>
        </w:rPr>
        <w:t xml:space="preserve">resulte conveniente el trámite unificado de los </w:t>
      </w:r>
      <w:r w:rsidRPr="00321240">
        <w:rPr>
          <w:rFonts w:ascii="Palatino Linotype" w:hAnsi="Palatino Linotype" w:cs="Arial"/>
          <w:b/>
          <w:i/>
          <w:sz w:val="22"/>
          <w:szCs w:val="22"/>
          <w:u w:val="single"/>
          <w:lang w:eastAsia="es-MX"/>
        </w:rPr>
        <w:t>asuntos</w:t>
      </w:r>
      <w:r w:rsidRPr="00321240">
        <w:rPr>
          <w:rFonts w:ascii="Palatino Linotype" w:hAnsi="Palatino Linotype" w:cs="Arial"/>
          <w:b/>
          <w:i/>
          <w:sz w:val="22"/>
          <w:szCs w:val="22"/>
          <w:u w:val="single"/>
        </w:rPr>
        <w:t>, para evitar la emisión de resoluciones contradictorias</w:t>
      </w:r>
      <w:r w:rsidRPr="00321240">
        <w:rPr>
          <w:rFonts w:ascii="Palatino Linotype" w:hAnsi="Palatino Linotype" w:cs="Arial"/>
          <w:i/>
          <w:sz w:val="22"/>
          <w:szCs w:val="22"/>
        </w:rPr>
        <w:t>. La misma regla se aplicará, en lo conducente, para la separación de los expedientes.”</w:t>
      </w:r>
    </w:p>
    <w:p w:rsidR="00505A7A" w:rsidRPr="00321240" w:rsidRDefault="00505A7A" w:rsidP="00505A7A">
      <w:pPr>
        <w:spacing w:before="160" w:after="160"/>
        <w:ind w:left="709" w:right="709"/>
        <w:jc w:val="both"/>
        <w:rPr>
          <w:rFonts w:ascii="Palatino Linotype" w:hAnsi="Palatino Linotype" w:cs="Arial"/>
          <w:sz w:val="22"/>
          <w:szCs w:val="22"/>
        </w:rPr>
      </w:pPr>
      <w:r w:rsidRPr="00321240">
        <w:rPr>
          <w:rFonts w:ascii="Palatino Linotype" w:hAnsi="Palatino Linotype" w:cs="Arial"/>
          <w:sz w:val="22"/>
          <w:szCs w:val="22"/>
        </w:rPr>
        <w:t>(Énfasis añadido)</w:t>
      </w:r>
    </w:p>
    <w:p w:rsidR="00505A7A" w:rsidRPr="00321240" w:rsidRDefault="00505A7A" w:rsidP="006E1FCF">
      <w:pPr>
        <w:pStyle w:val="Encabezado"/>
        <w:spacing w:before="360" w:after="240" w:line="360" w:lineRule="auto"/>
        <w:jc w:val="both"/>
        <w:rPr>
          <w:rFonts w:ascii="Palatino Linotype" w:hAnsi="Palatino Linotype" w:cs="Arial"/>
          <w:lang w:val="es-MX"/>
        </w:rPr>
      </w:pPr>
      <w:r w:rsidRPr="00321240">
        <w:rPr>
          <w:rFonts w:ascii="Palatino Linotype" w:hAnsi="Palatino Linotype" w:cs="Arial"/>
          <w:lang w:val="es-MX"/>
        </w:rPr>
        <w:t>De lo dispuesto en la normativa anterior, dicha acumulación procede cuando:</w:t>
      </w:r>
    </w:p>
    <w:p w:rsidR="00505A7A" w:rsidRPr="00321240" w:rsidRDefault="00505A7A" w:rsidP="006E1FCF">
      <w:pPr>
        <w:pStyle w:val="Encabezado"/>
        <w:numPr>
          <w:ilvl w:val="0"/>
          <w:numId w:val="25"/>
        </w:numPr>
        <w:spacing w:before="240" w:after="240" w:line="360" w:lineRule="auto"/>
        <w:jc w:val="both"/>
        <w:rPr>
          <w:rFonts w:ascii="Palatino Linotype" w:hAnsi="Palatino Linotype" w:cs="Arial"/>
          <w:lang w:val="es-MX"/>
        </w:rPr>
      </w:pPr>
      <w:r w:rsidRPr="00321240">
        <w:rPr>
          <w:rFonts w:ascii="Palatino Linotype" w:hAnsi="Palatino Linotype" w:cs="Arial"/>
          <w:lang w:val="es-MX"/>
        </w:rPr>
        <w:t>El solicitante y la información referida sean las mismas;</w:t>
      </w:r>
    </w:p>
    <w:p w:rsidR="00505A7A" w:rsidRPr="00321240" w:rsidRDefault="00505A7A" w:rsidP="006E1FCF">
      <w:pPr>
        <w:pStyle w:val="Encabezado"/>
        <w:numPr>
          <w:ilvl w:val="0"/>
          <w:numId w:val="25"/>
        </w:numPr>
        <w:spacing w:before="240" w:after="240" w:line="360" w:lineRule="auto"/>
        <w:jc w:val="both"/>
        <w:rPr>
          <w:rFonts w:ascii="Palatino Linotype" w:hAnsi="Palatino Linotype" w:cs="Arial"/>
          <w:lang w:val="es-MX"/>
        </w:rPr>
      </w:pPr>
      <w:r w:rsidRPr="00321240">
        <w:rPr>
          <w:rFonts w:ascii="Palatino Linotype" w:hAnsi="Palatino Linotype" w:cs="Arial"/>
          <w:b/>
          <w:u w:val="single"/>
          <w:lang w:val="es-MX"/>
        </w:rPr>
        <w:t>Las partes</w:t>
      </w:r>
      <w:r w:rsidRPr="00321240">
        <w:rPr>
          <w:rFonts w:ascii="Palatino Linotype" w:hAnsi="Palatino Linotype" w:cs="Arial"/>
          <w:b/>
          <w:lang w:val="es-MX"/>
        </w:rPr>
        <w:t xml:space="preserve"> </w:t>
      </w:r>
      <w:r w:rsidRPr="00321240">
        <w:rPr>
          <w:rFonts w:ascii="Palatino Linotype" w:hAnsi="Palatino Linotype" w:cs="Arial"/>
          <w:lang w:val="es-MX"/>
        </w:rPr>
        <w:t>o los actos impugnados</w:t>
      </w:r>
      <w:r w:rsidRPr="00321240">
        <w:rPr>
          <w:rFonts w:ascii="Palatino Linotype" w:hAnsi="Palatino Linotype" w:cs="Arial"/>
          <w:b/>
          <w:lang w:val="es-MX"/>
        </w:rPr>
        <w:t xml:space="preserve"> </w:t>
      </w:r>
      <w:r w:rsidRPr="00321240">
        <w:rPr>
          <w:rFonts w:ascii="Palatino Linotype" w:hAnsi="Palatino Linotype" w:cs="Arial"/>
          <w:b/>
          <w:u w:val="single"/>
          <w:lang w:val="es-MX"/>
        </w:rPr>
        <w:t>sean iguales</w:t>
      </w:r>
      <w:r w:rsidRPr="00321240">
        <w:rPr>
          <w:rFonts w:ascii="Palatino Linotype" w:hAnsi="Palatino Linotype" w:cs="Arial"/>
          <w:lang w:val="es-MX"/>
        </w:rPr>
        <w:t>;</w:t>
      </w:r>
    </w:p>
    <w:p w:rsidR="00505A7A" w:rsidRPr="00321240" w:rsidRDefault="00505A7A" w:rsidP="006E1FCF">
      <w:pPr>
        <w:pStyle w:val="Encabezado"/>
        <w:numPr>
          <w:ilvl w:val="0"/>
          <w:numId w:val="25"/>
        </w:numPr>
        <w:spacing w:before="240" w:after="240" w:line="360" w:lineRule="auto"/>
        <w:jc w:val="both"/>
        <w:rPr>
          <w:rFonts w:ascii="Palatino Linotype" w:hAnsi="Palatino Linotype" w:cs="Arial"/>
          <w:lang w:val="es-MX"/>
        </w:rPr>
      </w:pPr>
      <w:r w:rsidRPr="00321240">
        <w:rPr>
          <w:rFonts w:ascii="Palatino Linotype" w:hAnsi="Palatino Linotype" w:cs="Arial"/>
          <w:b/>
          <w:u w:val="single"/>
          <w:lang w:val="es-MX"/>
        </w:rPr>
        <w:t>Cuando se trate del mismo solicitante y mismo Sujeto Obligado</w:t>
      </w:r>
      <w:r w:rsidRPr="00321240">
        <w:rPr>
          <w:rFonts w:ascii="Palatino Linotype" w:hAnsi="Palatino Linotype" w:cs="Arial"/>
          <w:lang w:val="es-MX"/>
        </w:rPr>
        <w:t>; y</w:t>
      </w:r>
    </w:p>
    <w:p w:rsidR="00505A7A" w:rsidRPr="00321240" w:rsidRDefault="00505A7A" w:rsidP="006E1FCF">
      <w:pPr>
        <w:pStyle w:val="Encabezado"/>
        <w:numPr>
          <w:ilvl w:val="0"/>
          <w:numId w:val="25"/>
        </w:numPr>
        <w:spacing w:before="240" w:after="240" w:line="360" w:lineRule="auto"/>
        <w:ind w:left="357" w:hanging="357"/>
        <w:jc w:val="both"/>
        <w:rPr>
          <w:rFonts w:ascii="Palatino Linotype" w:hAnsi="Palatino Linotype" w:cs="Arial"/>
          <w:lang w:val="es-MX"/>
        </w:rPr>
      </w:pPr>
      <w:r w:rsidRPr="00321240">
        <w:rPr>
          <w:rFonts w:ascii="Palatino Linotype" w:hAnsi="Palatino Linotype" w:cs="Arial"/>
          <w:b/>
          <w:u w:val="single"/>
          <w:lang w:val="es-MX"/>
        </w:rPr>
        <w:lastRenderedPageBreak/>
        <w:t>Aun tratándose de solicitudes diversas, resulte conveniente la resolución unificada de los asuntos</w:t>
      </w:r>
      <w:r w:rsidRPr="00321240">
        <w:rPr>
          <w:rFonts w:ascii="Palatino Linotype" w:hAnsi="Palatino Linotype" w:cs="Arial"/>
          <w:i/>
          <w:lang w:val="es-MX"/>
        </w:rPr>
        <w:t>.</w:t>
      </w:r>
      <w:r w:rsidR="00591222" w:rsidRPr="00321240">
        <w:rPr>
          <w:rFonts w:ascii="Palatino Linotype" w:hAnsi="Palatino Linotype" w:cs="Arial"/>
          <w:i/>
          <w:lang w:val="es-MX"/>
        </w:rPr>
        <w:t xml:space="preserve"> </w:t>
      </w:r>
    </w:p>
    <w:p w:rsidR="00505A7A" w:rsidRPr="00321240" w:rsidRDefault="00505A7A" w:rsidP="00505A7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21240">
        <w:rPr>
          <w:rFonts w:ascii="Palatino Linotype" w:hAnsi="Palatino Linotype" w:cs="Arial"/>
        </w:rPr>
        <w:t xml:space="preserve">De esta suerte, tal y como se mencionó anteriormente, los recursos de revisión que nos ocupan fueron interpuestos por </w:t>
      </w:r>
      <w:r w:rsidR="002D75F9" w:rsidRPr="00321240">
        <w:rPr>
          <w:rFonts w:ascii="Palatino Linotype" w:hAnsi="Palatino Linotype" w:cs="Arial"/>
        </w:rPr>
        <w:t>l</w:t>
      </w:r>
      <w:r w:rsidR="0084755D" w:rsidRPr="00321240">
        <w:rPr>
          <w:rFonts w:ascii="Palatino Linotype" w:hAnsi="Palatino Linotype" w:cs="Arial"/>
        </w:rPr>
        <w:t>a</w:t>
      </w:r>
      <w:r w:rsidR="002D75F9" w:rsidRPr="00321240">
        <w:rPr>
          <w:rFonts w:ascii="Palatino Linotype" w:hAnsi="Palatino Linotype" w:cs="Arial"/>
        </w:rPr>
        <w:t xml:space="preserve"> mism</w:t>
      </w:r>
      <w:r w:rsidR="0084755D" w:rsidRPr="00321240">
        <w:rPr>
          <w:rFonts w:ascii="Palatino Linotype" w:hAnsi="Palatino Linotype" w:cs="Arial"/>
        </w:rPr>
        <w:t>a</w:t>
      </w:r>
      <w:r w:rsidR="002D75F9" w:rsidRPr="00321240">
        <w:rPr>
          <w:rFonts w:ascii="Palatino Linotype" w:hAnsi="Palatino Linotype" w:cs="Arial"/>
        </w:rPr>
        <w:t xml:space="preserve"> </w:t>
      </w:r>
      <w:r w:rsidRPr="00321240">
        <w:rPr>
          <w:rFonts w:ascii="Palatino Linotype" w:hAnsi="Palatino Linotype" w:cs="Arial"/>
          <w:b/>
        </w:rPr>
        <w:t>RECURRENTE</w:t>
      </w:r>
      <w:r w:rsidRPr="00321240">
        <w:rPr>
          <w:rFonts w:ascii="Palatino Linotype" w:hAnsi="Palatino Linotype" w:cs="Arial"/>
        </w:rPr>
        <w:t xml:space="preserve"> ante el mismo </w:t>
      </w:r>
      <w:r w:rsidRPr="00321240">
        <w:rPr>
          <w:rFonts w:ascii="Palatino Linotype" w:hAnsi="Palatino Linotype" w:cs="Arial"/>
          <w:b/>
        </w:rPr>
        <w:t>SUJETO OBLIGADO</w:t>
      </w:r>
      <w:r w:rsidRPr="00321240">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rsidR="006359A4" w:rsidRPr="00321240" w:rsidRDefault="0025573E" w:rsidP="002F6482">
      <w:pPr>
        <w:pStyle w:val="Prrafodelista"/>
        <w:widowControl w:val="0"/>
        <w:numPr>
          <w:ilvl w:val="0"/>
          <w:numId w:val="1"/>
        </w:numPr>
        <w:tabs>
          <w:tab w:val="left" w:pos="1701"/>
          <w:tab w:val="left" w:pos="1843"/>
        </w:tabs>
        <w:autoSpaceDE w:val="0"/>
        <w:autoSpaceDN w:val="0"/>
        <w:adjustRightInd w:val="0"/>
        <w:spacing w:before="360" w:after="360" w:line="360" w:lineRule="auto"/>
        <w:ind w:left="0" w:firstLine="0"/>
        <w:jc w:val="both"/>
        <w:rPr>
          <w:rFonts w:ascii="Palatino Linotype" w:hAnsi="Palatino Linotype" w:cs="Arial"/>
        </w:rPr>
      </w:pPr>
      <w:r w:rsidRPr="00321240">
        <w:rPr>
          <w:rFonts w:ascii="Palatino Linotype" w:hAnsi="Palatino Linotype" w:cs="Arial"/>
          <w:b/>
        </w:rPr>
        <w:t>Oportunidad.</w:t>
      </w:r>
      <w:r w:rsidR="00B97822" w:rsidRPr="00321240">
        <w:rPr>
          <w:rFonts w:ascii="Palatino Linotype" w:hAnsi="Palatino Linotype" w:cs="Arial"/>
          <w:b/>
        </w:rPr>
        <w:t xml:space="preserve"> </w:t>
      </w:r>
      <w:r w:rsidR="006359A4" w:rsidRPr="00321240">
        <w:rPr>
          <w:rFonts w:ascii="Palatino Linotype" w:hAnsi="Palatino Linotype" w:cs="Arial"/>
        </w:rPr>
        <w:t xml:space="preserve">Los recursos de revisión fueron interpuestos dentro del plazo de quince días hábiles contados a partir </w:t>
      </w:r>
      <w:r w:rsidR="006359A4" w:rsidRPr="00321240">
        <w:rPr>
          <w:rFonts w:ascii="Palatino Linotype" w:hAnsi="Palatino Linotype"/>
        </w:rPr>
        <w:t>del</w:t>
      </w:r>
      <w:r w:rsidR="006359A4" w:rsidRPr="00321240">
        <w:rPr>
          <w:rFonts w:ascii="Palatino Linotype" w:hAnsi="Palatino Linotype" w:cs="Arial"/>
        </w:rPr>
        <w:t xml:space="preserve"> día siguiente de aquel en que </w:t>
      </w:r>
      <w:r w:rsidR="0084755D" w:rsidRPr="00321240">
        <w:rPr>
          <w:rFonts w:ascii="Palatino Linotype" w:hAnsi="Palatino Linotype" w:cs="Arial"/>
          <w:b/>
        </w:rPr>
        <w:t>LA RECURRENTE</w:t>
      </w:r>
      <w:r w:rsidR="006359A4" w:rsidRPr="00321240">
        <w:rPr>
          <w:rFonts w:ascii="Palatino Linotype" w:hAnsi="Palatino Linotype" w:cs="Arial"/>
          <w:b/>
        </w:rPr>
        <w:t xml:space="preserve"> </w:t>
      </w:r>
      <w:r w:rsidR="006359A4" w:rsidRPr="00321240">
        <w:rPr>
          <w:rFonts w:ascii="Palatino Linotype" w:hAnsi="Palatino Linotype" w:cs="Arial"/>
        </w:rPr>
        <w:t xml:space="preserve">tuvo conocimiento de las respuestas </w:t>
      </w:r>
      <w:r w:rsidR="006359A4" w:rsidRPr="00321240">
        <w:rPr>
          <w:rFonts w:ascii="Palatino Linotype" w:hAnsi="Palatino Linotype" w:cs="Arial"/>
          <w:color w:val="000000"/>
        </w:rPr>
        <w:t>impugnadas</w:t>
      </w:r>
      <w:r w:rsidR="006359A4" w:rsidRPr="00321240">
        <w:rPr>
          <w:rFonts w:ascii="Palatino Linotype" w:hAnsi="Palatino Linotype" w:cs="Arial"/>
        </w:rPr>
        <w:t>, tal y como lo prevé el artículo 178 de la Ley de Transparencia y Acceso a la Información Pública del Estado de México y Municipios, que establece:</w:t>
      </w:r>
    </w:p>
    <w:p w:rsidR="006359A4" w:rsidRPr="00321240" w:rsidRDefault="006359A4" w:rsidP="006359A4">
      <w:pPr>
        <w:spacing w:before="200" w:after="20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Artículo 178.</w:t>
      </w:r>
      <w:r w:rsidRPr="0032124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359A4" w:rsidRPr="00321240" w:rsidRDefault="006359A4" w:rsidP="006359A4">
      <w:pPr>
        <w:spacing w:before="200" w:after="200"/>
        <w:ind w:left="709" w:right="709"/>
        <w:jc w:val="both"/>
        <w:rPr>
          <w:rFonts w:ascii="Palatino Linotype" w:hAnsi="Palatino Linotype" w:cs="Arial"/>
          <w:i/>
          <w:sz w:val="22"/>
          <w:szCs w:val="22"/>
        </w:rPr>
      </w:pPr>
      <w:r w:rsidRPr="0032124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359A4" w:rsidRPr="00321240" w:rsidRDefault="006359A4" w:rsidP="006359A4">
      <w:pPr>
        <w:spacing w:before="200" w:after="200"/>
        <w:ind w:left="709" w:right="709"/>
        <w:jc w:val="both"/>
        <w:rPr>
          <w:rFonts w:ascii="Palatino Linotype" w:hAnsi="Palatino Linotype" w:cs="Arial"/>
          <w:i/>
          <w:sz w:val="22"/>
          <w:szCs w:val="22"/>
        </w:rPr>
      </w:pPr>
      <w:r w:rsidRPr="0032124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0424D5" w:rsidRPr="00321240" w:rsidRDefault="006359A4" w:rsidP="000424D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21240">
        <w:rPr>
          <w:rFonts w:ascii="Palatino Linotype" w:hAnsi="Palatino Linotype" w:cs="Arial"/>
        </w:rPr>
        <w:lastRenderedPageBreak/>
        <w:t xml:space="preserve">En esa tesitura, atendiendo a que </w:t>
      </w:r>
      <w:r w:rsidRPr="00321240">
        <w:rPr>
          <w:rFonts w:ascii="Palatino Linotype" w:hAnsi="Palatino Linotype" w:cs="Arial"/>
          <w:b/>
        </w:rPr>
        <w:t>EL SUJETO OBLIGADO</w:t>
      </w:r>
      <w:r w:rsidRPr="00321240">
        <w:rPr>
          <w:rFonts w:ascii="Palatino Linotype" w:hAnsi="Palatino Linotype" w:cs="Arial"/>
        </w:rPr>
        <w:t xml:space="preserve"> notificó la</w:t>
      </w:r>
      <w:r w:rsidR="0084755D" w:rsidRPr="00321240">
        <w:rPr>
          <w:rFonts w:ascii="Palatino Linotype" w:hAnsi="Palatino Linotype" w:cs="Arial"/>
        </w:rPr>
        <w:t>s</w:t>
      </w:r>
      <w:r w:rsidRPr="00321240">
        <w:rPr>
          <w:rFonts w:ascii="Palatino Linotype" w:hAnsi="Palatino Linotype" w:cs="Arial"/>
        </w:rPr>
        <w:t xml:space="preserve"> respuesta</w:t>
      </w:r>
      <w:r w:rsidR="0084755D" w:rsidRPr="00321240">
        <w:rPr>
          <w:rFonts w:ascii="Palatino Linotype" w:hAnsi="Palatino Linotype" w:cs="Arial"/>
        </w:rPr>
        <w:t>s</w:t>
      </w:r>
      <w:r w:rsidRPr="00321240">
        <w:rPr>
          <w:rFonts w:ascii="Palatino Linotype" w:hAnsi="Palatino Linotype" w:cs="Arial"/>
        </w:rPr>
        <w:t xml:space="preserve"> a la solicitud</w:t>
      </w:r>
      <w:r w:rsidR="0084755D" w:rsidRPr="00321240">
        <w:rPr>
          <w:rFonts w:ascii="Palatino Linotype" w:hAnsi="Palatino Linotype" w:cs="Arial"/>
        </w:rPr>
        <w:t>es</w:t>
      </w:r>
      <w:r w:rsidRPr="00321240">
        <w:rPr>
          <w:rFonts w:ascii="Palatino Linotype" w:hAnsi="Palatino Linotype" w:cs="Arial"/>
        </w:rPr>
        <w:t xml:space="preserve"> de información pública </w:t>
      </w:r>
      <w:r w:rsidR="0084755D" w:rsidRPr="00321240">
        <w:rPr>
          <w:rFonts w:ascii="Palatino Linotype" w:hAnsi="Palatino Linotype" w:cs="Arial"/>
        </w:rPr>
        <w:t xml:space="preserve">números </w:t>
      </w:r>
      <w:r w:rsidR="005E13EE" w:rsidRPr="00321240">
        <w:rPr>
          <w:rFonts w:ascii="Palatino Linotype" w:hAnsi="Palatino Linotype"/>
          <w:b/>
          <w:bCs/>
        </w:rPr>
        <w:t>00821/CUAUTIZC/IP/2019</w:t>
      </w:r>
      <w:r w:rsidR="0084755D" w:rsidRPr="00321240">
        <w:rPr>
          <w:rFonts w:ascii="Palatino Linotype" w:hAnsi="Palatino Linotype"/>
          <w:b/>
          <w:bCs/>
        </w:rPr>
        <w:t xml:space="preserve"> </w:t>
      </w:r>
      <w:r w:rsidR="0084755D" w:rsidRPr="00321240">
        <w:rPr>
          <w:rFonts w:ascii="Palatino Linotype" w:hAnsi="Palatino Linotype"/>
        </w:rPr>
        <w:t>y</w:t>
      </w:r>
      <w:r w:rsidR="0084755D" w:rsidRPr="00321240">
        <w:rPr>
          <w:rFonts w:ascii="Palatino Linotype" w:hAnsi="Palatino Linotype"/>
          <w:b/>
          <w:bCs/>
        </w:rPr>
        <w:t xml:space="preserve"> </w:t>
      </w:r>
      <w:r w:rsidR="005E13EE" w:rsidRPr="00321240">
        <w:rPr>
          <w:rFonts w:ascii="Palatino Linotype" w:hAnsi="Palatino Linotype"/>
          <w:b/>
          <w:bCs/>
        </w:rPr>
        <w:t>00822/CUAUTIZC/IP/2019</w:t>
      </w:r>
      <w:r w:rsidRPr="00321240">
        <w:rPr>
          <w:rFonts w:ascii="Palatino Linotype" w:hAnsi="Palatino Linotype"/>
        </w:rPr>
        <w:t>,</w:t>
      </w:r>
      <w:r w:rsidRPr="00321240">
        <w:rPr>
          <w:rFonts w:ascii="Palatino Linotype" w:hAnsi="Palatino Linotype"/>
          <w:b/>
        </w:rPr>
        <w:t xml:space="preserve"> </w:t>
      </w:r>
      <w:r w:rsidRPr="00321240">
        <w:rPr>
          <w:rFonts w:ascii="Palatino Linotype" w:hAnsi="Palatino Linotype" w:cs="Arial"/>
        </w:rPr>
        <w:t xml:space="preserve">el día </w:t>
      </w:r>
      <w:r w:rsidR="00906880" w:rsidRPr="00321240">
        <w:rPr>
          <w:rFonts w:ascii="Palatino Linotype" w:hAnsi="Palatino Linotype" w:cs="Arial"/>
          <w:b/>
        </w:rPr>
        <w:t>veintinueve de agosto de dos mil diecinueve</w:t>
      </w:r>
      <w:r w:rsidRPr="00321240">
        <w:rPr>
          <w:rFonts w:ascii="Palatino Linotype" w:hAnsi="Palatino Linotype" w:cs="Arial"/>
        </w:rPr>
        <w:t>; así, el plazo de quince días hábiles que el artículo 17</w:t>
      </w:r>
      <w:r w:rsidR="000424D5" w:rsidRPr="00321240">
        <w:rPr>
          <w:rFonts w:ascii="Palatino Linotype" w:hAnsi="Palatino Linotype" w:cs="Arial"/>
        </w:rPr>
        <w:t>8 de la Ley de la materia otorgó</w:t>
      </w:r>
      <w:r w:rsidRPr="00321240">
        <w:rPr>
          <w:rFonts w:ascii="Palatino Linotype" w:hAnsi="Palatino Linotype" w:cs="Arial"/>
        </w:rPr>
        <w:t xml:space="preserve"> a</w:t>
      </w:r>
      <w:r w:rsidR="000424D5" w:rsidRPr="00321240">
        <w:rPr>
          <w:rFonts w:ascii="Palatino Linotype" w:hAnsi="Palatino Linotype" w:cs="Arial"/>
        </w:rPr>
        <w:t xml:space="preserve"> </w:t>
      </w:r>
      <w:r w:rsidR="000424D5" w:rsidRPr="00321240">
        <w:rPr>
          <w:rFonts w:ascii="Palatino Linotype" w:hAnsi="Palatino Linotype" w:cs="Arial"/>
          <w:b/>
        </w:rPr>
        <w:t xml:space="preserve">LA </w:t>
      </w:r>
      <w:r w:rsidR="009C5BBD" w:rsidRPr="00321240">
        <w:rPr>
          <w:rFonts w:ascii="Palatino Linotype" w:hAnsi="Palatino Linotype" w:cs="Arial"/>
          <w:b/>
        </w:rPr>
        <w:t>RECURRENTE</w:t>
      </w:r>
      <w:r w:rsidRPr="00321240">
        <w:rPr>
          <w:rFonts w:ascii="Palatino Linotype" w:hAnsi="Palatino Linotype" w:cs="Arial"/>
          <w:b/>
        </w:rPr>
        <w:t xml:space="preserve"> </w:t>
      </w:r>
      <w:r w:rsidRPr="00321240">
        <w:rPr>
          <w:rFonts w:ascii="Palatino Linotype" w:hAnsi="Palatino Linotype" w:cs="Arial"/>
        </w:rPr>
        <w:t xml:space="preserve">para </w:t>
      </w:r>
      <w:r w:rsidR="000424D5" w:rsidRPr="00321240">
        <w:rPr>
          <w:rFonts w:ascii="Palatino Linotype" w:hAnsi="Palatino Linotype" w:cs="Arial"/>
        </w:rPr>
        <w:t>interponer los</w:t>
      </w:r>
      <w:r w:rsidRPr="00321240">
        <w:rPr>
          <w:rFonts w:ascii="Palatino Linotype" w:hAnsi="Palatino Linotype" w:cs="Arial"/>
        </w:rPr>
        <w:t xml:space="preserve"> </w:t>
      </w:r>
      <w:r w:rsidR="000424D5" w:rsidRPr="00321240">
        <w:rPr>
          <w:rFonts w:ascii="Palatino Linotype" w:hAnsi="Palatino Linotype" w:cs="Arial"/>
        </w:rPr>
        <w:t xml:space="preserve">presentes </w:t>
      </w:r>
      <w:r w:rsidRPr="00321240">
        <w:rPr>
          <w:rFonts w:ascii="Palatino Linotype" w:hAnsi="Palatino Linotype" w:cs="Arial"/>
        </w:rPr>
        <w:t>recurso</w:t>
      </w:r>
      <w:r w:rsidR="000424D5" w:rsidRPr="00321240">
        <w:rPr>
          <w:rFonts w:ascii="Palatino Linotype" w:hAnsi="Palatino Linotype" w:cs="Arial"/>
        </w:rPr>
        <w:t>s</w:t>
      </w:r>
      <w:r w:rsidRPr="00321240">
        <w:rPr>
          <w:rFonts w:ascii="Palatino Linotype" w:hAnsi="Palatino Linotype" w:cs="Arial"/>
        </w:rPr>
        <w:t xml:space="preserve"> de revisión, transcurrió del </w:t>
      </w:r>
      <w:r w:rsidR="00906880" w:rsidRPr="00321240">
        <w:rPr>
          <w:rFonts w:ascii="Palatino Linotype" w:hAnsi="Palatino Linotype" w:cs="Arial"/>
          <w:b/>
        </w:rPr>
        <w:t>treinta</w:t>
      </w:r>
      <w:r w:rsidR="000424D5" w:rsidRPr="00321240">
        <w:rPr>
          <w:rFonts w:ascii="Palatino Linotype" w:hAnsi="Palatino Linotype" w:cs="Arial"/>
          <w:b/>
        </w:rPr>
        <w:t xml:space="preserve"> de agosto </w:t>
      </w:r>
      <w:r w:rsidR="00906880" w:rsidRPr="00321240">
        <w:rPr>
          <w:rFonts w:ascii="Palatino Linotype" w:hAnsi="Palatino Linotype" w:cs="Arial"/>
          <w:b/>
        </w:rPr>
        <w:t xml:space="preserve">al veinte de septiembre </w:t>
      </w:r>
      <w:r w:rsidRPr="00321240">
        <w:rPr>
          <w:rFonts w:ascii="Palatino Linotype" w:hAnsi="Palatino Linotype" w:cs="Arial"/>
          <w:b/>
        </w:rPr>
        <w:t>de dos mil diecinueve</w:t>
      </w:r>
      <w:r w:rsidR="00062B16" w:rsidRPr="00321240">
        <w:rPr>
          <w:rFonts w:ascii="Palatino Linotype" w:hAnsi="Palatino Linotype" w:cs="Arial"/>
        </w:rPr>
        <w:t xml:space="preserve">; así, en los cómputos referidos no se contemplaron los días </w:t>
      </w:r>
      <w:r w:rsidR="00906880" w:rsidRPr="00321240">
        <w:rPr>
          <w:rFonts w:ascii="Palatino Linotype" w:hAnsi="Palatino Linotype" w:cs="Arial"/>
        </w:rPr>
        <w:t xml:space="preserve">treinta y uno de agosto, uno, siete, ocho, catorce y quince de septiembre </w:t>
      </w:r>
      <w:r w:rsidR="00062B16" w:rsidRPr="00321240">
        <w:rPr>
          <w:rFonts w:ascii="Palatino Linotype" w:hAnsi="Palatino Linotype" w:cs="Arial"/>
        </w:rPr>
        <w:t xml:space="preserve">de dos mil diecinueve, por corresponder a sábados y domingos, en términos del artículo 3, fracción X, de la </w:t>
      </w:r>
      <w:r w:rsidR="00062B16" w:rsidRPr="00321240">
        <w:rPr>
          <w:rFonts w:ascii="Palatino Linotype" w:hAnsi="Palatino Linotype"/>
        </w:rPr>
        <w:t>Ley de Transparencia y Acceso a la Información Pública del Estado de México y Municipios</w:t>
      </w:r>
      <w:r w:rsidR="000424D5" w:rsidRPr="00321240">
        <w:rPr>
          <w:rFonts w:ascii="Palatino Linotype" w:hAnsi="Palatino Linotype"/>
        </w:rPr>
        <w:t>; asimismo, no se comput</w:t>
      </w:r>
      <w:r w:rsidR="00906880" w:rsidRPr="00321240">
        <w:rPr>
          <w:rFonts w:ascii="Palatino Linotype" w:hAnsi="Palatino Linotype"/>
        </w:rPr>
        <w:t>ó</w:t>
      </w:r>
      <w:r w:rsidR="000424D5" w:rsidRPr="00321240">
        <w:rPr>
          <w:rFonts w:ascii="Palatino Linotype" w:hAnsi="Palatino Linotype"/>
        </w:rPr>
        <w:t xml:space="preserve"> </w:t>
      </w:r>
      <w:r w:rsidR="00906880" w:rsidRPr="00321240">
        <w:rPr>
          <w:rFonts w:ascii="Palatino Linotype" w:hAnsi="Palatino Linotype"/>
        </w:rPr>
        <w:t>el</w:t>
      </w:r>
      <w:r w:rsidR="000424D5" w:rsidRPr="00321240">
        <w:rPr>
          <w:rFonts w:ascii="Palatino Linotype" w:hAnsi="Palatino Linotype"/>
        </w:rPr>
        <w:t xml:space="preserve"> día</w:t>
      </w:r>
      <w:r w:rsidR="00906880" w:rsidRPr="00321240">
        <w:rPr>
          <w:rFonts w:ascii="Palatino Linotype" w:hAnsi="Palatino Linotype"/>
        </w:rPr>
        <w:t xml:space="preserve"> dieciséis de septiembre </w:t>
      </w:r>
      <w:r w:rsidR="000424D5" w:rsidRPr="00321240">
        <w:rPr>
          <w:rFonts w:ascii="Palatino Linotype" w:hAnsi="Palatino Linotype"/>
        </w:rPr>
        <w:t xml:space="preserve">de diecinueve, por corresponder al </w:t>
      </w:r>
      <w:r w:rsidR="00906880" w:rsidRPr="00321240">
        <w:rPr>
          <w:rFonts w:ascii="Palatino Linotype" w:hAnsi="Palatino Linotype"/>
        </w:rPr>
        <w:t>Aniversario de la Independencia de México,</w:t>
      </w:r>
      <w:r w:rsidR="000424D5" w:rsidRPr="00321240">
        <w:rPr>
          <w:rFonts w:ascii="Palatino Linotype" w:hAnsi="Palatino Linotype" w:cs="Arial"/>
        </w:rPr>
        <w:t xml:space="preserve"> </w:t>
      </w:r>
      <w:r w:rsidR="000424D5" w:rsidRPr="00321240">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2D75F9" w:rsidRPr="00321240" w:rsidRDefault="002D75F9" w:rsidP="006656C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21240">
        <w:rPr>
          <w:rFonts w:ascii="Palatino Linotype" w:hAnsi="Palatino Linotype" w:cs="Arial"/>
        </w:rPr>
        <w:t xml:space="preserve">En ese tenor, si los recursos de revisión que nos ocupan, </w:t>
      </w:r>
      <w:r w:rsidR="000662A5" w:rsidRPr="00321240">
        <w:rPr>
          <w:rFonts w:ascii="Palatino Linotype" w:hAnsi="Palatino Linotype" w:cs="Arial"/>
        </w:rPr>
        <w:t>fueron</w:t>
      </w:r>
      <w:r w:rsidRPr="00321240">
        <w:rPr>
          <w:rFonts w:ascii="Palatino Linotype" w:hAnsi="Palatino Linotype" w:cs="Arial"/>
        </w:rPr>
        <w:t xml:space="preserve"> interpuestos el día</w:t>
      </w:r>
      <w:r w:rsidRPr="00321240">
        <w:rPr>
          <w:rFonts w:ascii="Palatino Linotype" w:hAnsi="Palatino Linotype" w:cs="Arial"/>
          <w:b/>
        </w:rPr>
        <w:t xml:space="preserve"> </w:t>
      </w:r>
      <w:r w:rsidR="00906880" w:rsidRPr="00321240">
        <w:rPr>
          <w:rFonts w:ascii="Palatino Linotype" w:hAnsi="Palatino Linotype" w:cs="Arial"/>
          <w:b/>
          <w:u w:val="single"/>
        </w:rPr>
        <w:t>ocho de septiembre de dos mil diecinueve</w:t>
      </w:r>
      <w:r w:rsidRPr="00321240">
        <w:rPr>
          <w:rFonts w:ascii="Palatino Linotype" w:hAnsi="Palatino Linotype" w:cs="Arial"/>
        </w:rPr>
        <w:t>, éstos se encuentran dentro del margen temporal previsto en el artículo 178 de la Ley de Transparencia y Acceso a la Información</w:t>
      </w:r>
      <w:r w:rsidRPr="00321240">
        <w:rPr>
          <w:rFonts w:ascii="Palatino Linotype" w:hAnsi="Palatino Linotype"/>
        </w:rPr>
        <w:t xml:space="preserve"> Pública del Estado de México y Municipios</w:t>
      </w:r>
      <w:r w:rsidRPr="00321240">
        <w:rPr>
          <w:rFonts w:ascii="Palatino Linotype" w:hAnsi="Palatino Linotype" w:cs="Arial"/>
        </w:rPr>
        <w:t xml:space="preserve"> y, por tanto, su interposición se considera oportuna.</w:t>
      </w:r>
    </w:p>
    <w:p w:rsidR="00147A32" w:rsidRPr="00321240" w:rsidRDefault="00E80488" w:rsidP="00147A32">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321240">
        <w:rPr>
          <w:rFonts w:ascii="Palatino Linotype" w:hAnsi="Palatino Linotype" w:cs="Arial"/>
          <w:b/>
          <w:szCs w:val="28"/>
        </w:rPr>
        <w:t>Procedibilidad.</w:t>
      </w:r>
      <w:r w:rsidR="007879C7" w:rsidRPr="00321240">
        <w:rPr>
          <w:rFonts w:ascii="Palatino Linotype" w:hAnsi="Palatino Linotype" w:cs="Arial"/>
        </w:rPr>
        <w:t xml:space="preserve"> </w:t>
      </w:r>
      <w:r w:rsidR="00147A32" w:rsidRPr="00321240">
        <w:rPr>
          <w:rFonts w:ascii="Palatino Linotype" w:hAnsi="Palatino Linotype" w:cs="Arial"/>
        </w:rPr>
        <w:t xml:space="preserve">Esta Ponencia considera importante abordar el análisis de los requisitos de </w:t>
      </w:r>
      <w:proofErr w:type="spellStart"/>
      <w:r w:rsidR="00147A32" w:rsidRPr="00321240">
        <w:rPr>
          <w:rFonts w:ascii="Palatino Linotype" w:hAnsi="Palatino Linotype" w:cs="Arial"/>
        </w:rPr>
        <w:t>procedibilidad</w:t>
      </w:r>
      <w:proofErr w:type="spellEnd"/>
      <w:r w:rsidR="00147A32" w:rsidRPr="00321240">
        <w:rPr>
          <w:rFonts w:ascii="Palatino Linotype" w:hAnsi="Palatino Linotype" w:cs="Arial"/>
        </w:rPr>
        <w:t xml:space="preserve"> del recurso de revisión, así el artículo 180, de la </w:t>
      </w:r>
      <w:r w:rsidR="00147A32" w:rsidRPr="00321240">
        <w:rPr>
          <w:rFonts w:ascii="Palatino Linotype" w:hAnsi="Palatino Linotype" w:cs="Arial"/>
          <w:lang w:eastAsia="es-MX"/>
        </w:rPr>
        <w:t xml:space="preserve">Ley de Transparencia y Acceso a la </w:t>
      </w:r>
      <w:r w:rsidR="00147A32" w:rsidRPr="00321240">
        <w:rPr>
          <w:rFonts w:ascii="Palatino Linotype" w:hAnsi="Palatino Linotype" w:cs="Arial"/>
        </w:rPr>
        <w:t>Información</w:t>
      </w:r>
      <w:r w:rsidR="00147A32" w:rsidRPr="00321240">
        <w:rPr>
          <w:rFonts w:ascii="Palatino Linotype" w:hAnsi="Palatino Linotype" w:cs="Arial"/>
          <w:lang w:eastAsia="es-MX"/>
        </w:rPr>
        <w:t xml:space="preserve"> Pública del Estado de México y Municipios, </w:t>
      </w:r>
      <w:r w:rsidR="00147A32" w:rsidRPr="00321240">
        <w:rPr>
          <w:rFonts w:ascii="Palatino Linotype" w:hAnsi="Palatino Linotype" w:cs="Arial"/>
          <w:lang w:eastAsia="es-MX"/>
        </w:rPr>
        <w:lastRenderedPageBreak/>
        <w:t xml:space="preserve">que </w:t>
      </w:r>
      <w:r w:rsidR="00147A32" w:rsidRPr="00321240">
        <w:rPr>
          <w:rFonts w:ascii="Palatino Linotype" w:hAnsi="Palatino Linotype" w:cs="Arial"/>
        </w:rPr>
        <w:t>establece lo siguiente:</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i/>
          <w:sz w:val="22"/>
          <w:szCs w:val="22"/>
        </w:rPr>
        <w:t>“</w:t>
      </w:r>
      <w:r w:rsidRPr="00321240">
        <w:rPr>
          <w:rFonts w:ascii="Palatino Linotype" w:hAnsi="Palatino Linotype"/>
          <w:b/>
          <w:i/>
          <w:sz w:val="22"/>
          <w:szCs w:val="22"/>
        </w:rPr>
        <w:t xml:space="preserve">Artículo 180. </w:t>
      </w:r>
      <w:r w:rsidRPr="00321240">
        <w:rPr>
          <w:rFonts w:ascii="Palatino Linotype" w:hAnsi="Palatino Linotype"/>
          <w:i/>
          <w:sz w:val="22"/>
          <w:szCs w:val="22"/>
        </w:rPr>
        <w:t xml:space="preserve">El </w:t>
      </w:r>
      <w:r w:rsidRPr="00321240">
        <w:rPr>
          <w:rFonts w:ascii="Palatino Linotype" w:hAnsi="Palatino Linotype" w:cs="Arial"/>
          <w:i/>
          <w:sz w:val="22"/>
          <w:szCs w:val="22"/>
        </w:rPr>
        <w:t>recurso</w:t>
      </w:r>
      <w:r w:rsidRPr="00321240">
        <w:rPr>
          <w:rFonts w:ascii="Palatino Linotype" w:hAnsi="Palatino Linotype"/>
          <w:i/>
          <w:sz w:val="22"/>
          <w:szCs w:val="22"/>
        </w:rPr>
        <w:t xml:space="preserve"> </w:t>
      </w:r>
      <w:r w:rsidRPr="00321240">
        <w:rPr>
          <w:rFonts w:ascii="Palatino Linotype" w:hAnsi="Palatino Linotype" w:cs="Arial"/>
          <w:i/>
          <w:color w:val="222222"/>
          <w:sz w:val="22"/>
          <w:szCs w:val="22"/>
          <w:lang w:eastAsia="es-MX"/>
        </w:rPr>
        <w:t>de</w:t>
      </w:r>
      <w:r w:rsidRPr="00321240">
        <w:rPr>
          <w:rFonts w:ascii="Palatino Linotype" w:hAnsi="Palatino Linotype"/>
          <w:i/>
          <w:sz w:val="22"/>
          <w:szCs w:val="22"/>
        </w:rPr>
        <w:t xml:space="preserve"> revisión contendrá:</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I. </w:t>
      </w:r>
      <w:r w:rsidRPr="00321240">
        <w:rPr>
          <w:rFonts w:ascii="Palatino Linotype" w:hAnsi="Palatino Linotype"/>
          <w:i/>
          <w:sz w:val="22"/>
          <w:szCs w:val="22"/>
        </w:rPr>
        <w:t xml:space="preserve">El sujeto obligado ante </w:t>
      </w:r>
      <w:r w:rsidRPr="00321240">
        <w:rPr>
          <w:rFonts w:ascii="Palatino Linotype" w:hAnsi="Palatino Linotype" w:cs="Arial"/>
          <w:i/>
          <w:sz w:val="22"/>
          <w:szCs w:val="22"/>
        </w:rPr>
        <w:t>la</w:t>
      </w:r>
      <w:r w:rsidRPr="00321240">
        <w:rPr>
          <w:rFonts w:ascii="Palatino Linotype" w:hAnsi="Palatino Linotype"/>
          <w:i/>
          <w:sz w:val="22"/>
          <w:szCs w:val="22"/>
        </w:rPr>
        <w:t xml:space="preserve"> cual </w:t>
      </w:r>
      <w:r w:rsidRPr="00321240">
        <w:rPr>
          <w:rFonts w:ascii="Palatino Linotype" w:hAnsi="Palatino Linotype" w:cs="Arial"/>
          <w:i/>
          <w:color w:val="222222"/>
          <w:sz w:val="22"/>
          <w:szCs w:val="22"/>
          <w:lang w:eastAsia="es-MX"/>
        </w:rPr>
        <w:t>se</w:t>
      </w:r>
      <w:r w:rsidRPr="00321240">
        <w:rPr>
          <w:rFonts w:ascii="Palatino Linotype" w:hAnsi="Palatino Linotype"/>
          <w:i/>
          <w:sz w:val="22"/>
          <w:szCs w:val="22"/>
        </w:rPr>
        <w:t xml:space="preserve"> presentó la solicitud;</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II. </w:t>
      </w:r>
      <w:r w:rsidRPr="00321240">
        <w:rPr>
          <w:rFonts w:ascii="Palatino Linotype" w:hAnsi="Palatino Linotype"/>
          <w:b/>
          <w:i/>
          <w:sz w:val="22"/>
          <w:szCs w:val="22"/>
          <w:u w:val="single"/>
        </w:rPr>
        <w:t xml:space="preserve">El nombre del solicitante </w:t>
      </w:r>
      <w:r w:rsidRPr="00321240">
        <w:rPr>
          <w:rFonts w:ascii="Palatino Linotype" w:hAnsi="Palatino Linotype" w:cs="Arial"/>
          <w:b/>
          <w:i/>
          <w:color w:val="222222"/>
          <w:sz w:val="22"/>
          <w:szCs w:val="22"/>
          <w:u w:val="single"/>
          <w:lang w:eastAsia="es-MX"/>
        </w:rPr>
        <w:t>que</w:t>
      </w:r>
      <w:r w:rsidRPr="00321240">
        <w:rPr>
          <w:rFonts w:ascii="Palatino Linotype" w:hAnsi="Palatino Linotype"/>
          <w:b/>
          <w:i/>
          <w:sz w:val="22"/>
          <w:szCs w:val="22"/>
          <w:u w:val="single"/>
        </w:rPr>
        <w:t xml:space="preserve"> recurre</w:t>
      </w:r>
      <w:r w:rsidRPr="00321240">
        <w:rPr>
          <w:rFonts w:ascii="Palatino Linotype" w:hAnsi="Palatino Linotype"/>
          <w:b/>
          <w:i/>
          <w:sz w:val="22"/>
          <w:szCs w:val="22"/>
        </w:rPr>
        <w:t xml:space="preserve"> </w:t>
      </w:r>
      <w:r w:rsidRPr="00321240">
        <w:rPr>
          <w:rFonts w:ascii="Palatino Linotype" w:hAnsi="Palatino Linotype"/>
          <w:i/>
          <w:sz w:val="22"/>
          <w:szCs w:val="22"/>
        </w:rPr>
        <w:t>o de su representante y, en su caso, del tercero interesado, así como la dirección o medio que señale para recibir notificaciones;</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III. </w:t>
      </w:r>
      <w:r w:rsidRPr="00321240">
        <w:rPr>
          <w:rFonts w:ascii="Palatino Linotype" w:hAnsi="Palatino Linotype"/>
          <w:i/>
          <w:sz w:val="22"/>
          <w:szCs w:val="22"/>
        </w:rPr>
        <w:t xml:space="preserve">El número de folio de </w:t>
      </w:r>
      <w:r w:rsidRPr="00321240">
        <w:rPr>
          <w:rFonts w:ascii="Palatino Linotype" w:hAnsi="Palatino Linotype" w:cs="Arial"/>
          <w:i/>
          <w:color w:val="222222"/>
          <w:sz w:val="22"/>
          <w:szCs w:val="22"/>
          <w:lang w:eastAsia="es-MX"/>
        </w:rPr>
        <w:t>respuesta</w:t>
      </w:r>
      <w:r w:rsidRPr="00321240">
        <w:rPr>
          <w:rFonts w:ascii="Palatino Linotype" w:hAnsi="Palatino Linotype"/>
          <w:i/>
          <w:sz w:val="22"/>
          <w:szCs w:val="22"/>
        </w:rPr>
        <w:t xml:space="preserve"> de la solicitud de acceso;</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IV. </w:t>
      </w:r>
      <w:r w:rsidRPr="00321240">
        <w:rPr>
          <w:rFonts w:ascii="Palatino Linotype" w:hAnsi="Palatino Linotype"/>
          <w:i/>
          <w:sz w:val="22"/>
          <w:szCs w:val="22"/>
        </w:rPr>
        <w:t xml:space="preserve">La fecha en que fue </w:t>
      </w:r>
      <w:r w:rsidRPr="00321240">
        <w:rPr>
          <w:rFonts w:ascii="Palatino Linotype" w:hAnsi="Palatino Linotype" w:cs="Arial"/>
          <w:i/>
          <w:color w:val="222222"/>
          <w:sz w:val="22"/>
          <w:szCs w:val="22"/>
          <w:lang w:eastAsia="es-MX"/>
        </w:rPr>
        <w:t>notificada</w:t>
      </w:r>
      <w:r w:rsidRPr="00321240">
        <w:rPr>
          <w:rFonts w:ascii="Palatino Linotype" w:hAnsi="Palatino Linotype"/>
          <w:i/>
          <w:sz w:val="22"/>
          <w:szCs w:val="22"/>
        </w:rPr>
        <w:t xml:space="preserve"> la respuesta al solicitante o tuvo conocimiento del acto reclamado, o de presentación de la solicitud, en caso de falta de respuesta;</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V. </w:t>
      </w:r>
      <w:r w:rsidRPr="00321240">
        <w:rPr>
          <w:rFonts w:ascii="Palatino Linotype" w:hAnsi="Palatino Linotype"/>
          <w:i/>
          <w:sz w:val="22"/>
          <w:szCs w:val="22"/>
        </w:rPr>
        <w:t xml:space="preserve">El acto que se </w:t>
      </w:r>
      <w:r w:rsidRPr="00321240">
        <w:rPr>
          <w:rFonts w:ascii="Palatino Linotype" w:hAnsi="Palatino Linotype" w:cs="Arial"/>
          <w:i/>
          <w:color w:val="222222"/>
          <w:sz w:val="22"/>
          <w:szCs w:val="22"/>
          <w:lang w:eastAsia="es-MX"/>
        </w:rPr>
        <w:t>recurre</w:t>
      </w:r>
      <w:r w:rsidRPr="00321240">
        <w:rPr>
          <w:rFonts w:ascii="Palatino Linotype" w:hAnsi="Palatino Linotype"/>
          <w:i/>
          <w:sz w:val="22"/>
          <w:szCs w:val="22"/>
        </w:rPr>
        <w:t>;</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VI. </w:t>
      </w:r>
      <w:r w:rsidRPr="00321240">
        <w:rPr>
          <w:rFonts w:ascii="Palatino Linotype" w:hAnsi="Palatino Linotype"/>
          <w:i/>
          <w:sz w:val="22"/>
          <w:szCs w:val="22"/>
        </w:rPr>
        <w:t xml:space="preserve">Las razones o </w:t>
      </w:r>
      <w:r w:rsidRPr="00321240">
        <w:rPr>
          <w:rFonts w:ascii="Palatino Linotype" w:hAnsi="Palatino Linotype" w:cs="Arial"/>
          <w:i/>
          <w:color w:val="222222"/>
          <w:sz w:val="22"/>
          <w:szCs w:val="22"/>
          <w:lang w:eastAsia="es-MX"/>
        </w:rPr>
        <w:t>motivos</w:t>
      </w:r>
      <w:r w:rsidRPr="00321240">
        <w:rPr>
          <w:rFonts w:ascii="Palatino Linotype" w:hAnsi="Palatino Linotype"/>
          <w:i/>
          <w:sz w:val="22"/>
          <w:szCs w:val="22"/>
        </w:rPr>
        <w:t xml:space="preserve"> de inconformidad;</w:t>
      </w:r>
    </w:p>
    <w:p w:rsidR="00147A32" w:rsidRPr="00321240" w:rsidRDefault="00147A32" w:rsidP="004A04E2">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VII. </w:t>
      </w:r>
      <w:r w:rsidRPr="00321240">
        <w:rPr>
          <w:rFonts w:ascii="Palatino Linotype" w:hAnsi="Palatino Linotype"/>
          <w:i/>
          <w:sz w:val="22"/>
          <w:szCs w:val="22"/>
        </w:rPr>
        <w:t>La copia de la respuesta que se impugna y, en su caso, de la notificación correspondiente, en el caso de respuesta de la solicitud; y</w:t>
      </w:r>
    </w:p>
    <w:p w:rsidR="00147A32" w:rsidRPr="00321240" w:rsidRDefault="00147A32" w:rsidP="004A04E2">
      <w:pPr>
        <w:spacing w:before="120" w:after="120"/>
        <w:ind w:left="709" w:right="709"/>
        <w:jc w:val="both"/>
        <w:rPr>
          <w:rFonts w:ascii="Palatino Linotype" w:hAnsi="Palatino Linotype"/>
          <w:i/>
          <w:sz w:val="22"/>
          <w:szCs w:val="22"/>
        </w:rPr>
      </w:pPr>
      <w:r w:rsidRPr="00321240">
        <w:rPr>
          <w:rFonts w:ascii="Palatino Linotype" w:hAnsi="Palatino Linotype"/>
          <w:b/>
          <w:i/>
          <w:sz w:val="22"/>
          <w:szCs w:val="22"/>
        </w:rPr>
        <w:t xml:space="preserve">VIII. </w:t>
      </w:r>
      <w:r w:rsidRPr="00321240">
        <w:rPr>
          <w:rFonts w:ascii="Palatino Linotype" w:hAnsi="Palatino Linotype"/>
          <w:i/>
          <w:sz w:val="22"/>
          <w:szCs w:val="22"/>
        </w:rPr>
        <w:t>Firma del recurrente, en su caso, cuando se presente por escrito, requisito sin el cual se dará trámite al recurso.</w:t>
      </w:r>
    </w:p>
    <w:p w:rsidR="00147A32" w:rsidRPr="00321240" w:rsidRDefault="00147A32" w:rsidP="004A04E2">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Adicionalmente, se podrán anexar las pruebas y demás elementos que considere procedentes someter a juicio del Instituto.</w:t>
      </w:r>
    </w:p>
    <w:p w:rsidR="00147A32" w:rsidRPr="00321240" w:rsidRDefault="00147A32" w:rsidP="004A04E2">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En ningún caso será necesario que el particular ratifique el recurso de revisión interpuesto.</w:t>
      </w:r>
    </w:p>
    <w:p w:rsidR="00147A32" w:rsidRPr="00321240" w:rsidRDefault="00147A32" w:rsidP="004A04E2">
      <w:pPr>
        <w:spacing w:before="120" w:after="120"/>
        <w:ind w:left="709" w:right="709"/>
        <w:jc w:val="both"/>
        <w:rPr>
          <w:rFonts w:ascii="Palatino Linotype" w:hAnsi="Palatino Linotype"/>
          <w:i/>
          <w:sz w:val="22"/>
          <w:szCs w:val="22"/>
        </w:rPr>
      </w:pPr>
      <w:r w:rsidRPr="00321240">
        <w:rPr>
          <w:rFonts w:ascii="Palatino Linotype" w:hAnsi="Palatino Linotype"/>
          <w:b/>
          <w:i/>
          <w:sz w:val="22"/>
          <w:szCs w:val="22"/>
          <w:u w:val="single"/>
        </w:rPr>
        <w:t xml:space="preserve">En caso de </w:t>
      </w:r>
      <w:r w:rsidRPr="00321240">
        <w:rPr>
          <w:rFonts w:ascii="Palatino Linotype" w:hAnsi="Palatino Linotype" w:cs="Arial"/>
          <w:b/>
          <w:i/>
          <w:color w:val="222222"/>
          <w:sz w:val="22"/>
          <w:szCs w:val="22"/>
          <w:u w:val="single"/>
          <w:lang w:eastAsia="es-MX"/>
        </w:rPr>
        <w:t>que</w:t>
      </w:r>
      <w:r w:rsidRPr="00321240">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21240">
        <w:rPr>
          <w:rFonts w:ascii="Palatino Linotype" w:hAnsi="Palatino Linotype"/>
          <w:i/>
          <w:sz w:val="22"/>
          <w:szCs w:val="22"/>
        </w:rPr>
        <w:t>, IV, VII y VIII.”</w:t>
      </w:r>
    </w:p>
    <w:p w:rsidR="00147A32" w:rsidRPr="00321240" w:rsidRDefault="00147A32" w:rsidP="004A04E2">
      <w:pPr>
        <w:spacing w:before="120" w:after="120"/>
        <w:ind w:left="709" w:right="709"/>
        <w:jc w:val="both"/>
        <w:rPr>
          <w:rFonts w:ascii="Palatino Linotype" w:hAnsi="Palatino Linotype"/>
          <w:sz w:val="22"/>
          <w:szCs w:val="22"/>
        </w:rPr>
      </w:pPr>
      <w:r w:rsidRPr="00321240">
        <w:rPr>
          <w:rFonts w:ascii="Palatino Linotype" w:hAnsi="Palatino Linotype"/>
          <w:sz w:val="22"/>
          <w:szCs w:val="22"/>
        </w:rPr>
        <w:t>(Énfasis añadido)</w:t>
      </w:r>
    </w:p>
    <w:p w:rsidR="00147A32" w:rsidRPr="00321240" w:rsidRDefault="00147A32" w:rsidP="00147A32">
      <w:pPr>
        <w:pStyle w:val="Prrafodelista"/>
        <w:widowControl w:val="0"/>
        <w:autoSpaceDE w:val="0"/>
        <w:autoSpaceDN w:val="0"/>
        <w:adjustRightInd w:val="0"/>
        <w:spacing w:before="360" w:after="240" w:line="360" w:lineRule="auto"/>
        <w:ind w:left="0"/>
        <w:jc w:val="both"/>
        <w:rPr>
          <w:rFonts w:ascii="Palatino Linotype" w:hAnsi="Palatino Linotype"/>
        </w:rPr>
      </w:pPr>
      <w:r w:rsidRPr="00321240">
        <w:rPr>
          <w:rFonts w:ascii="Palatino Linotype" w:hAnsi="Palatino Linotype"/>
        </w:rPr>
        <w:t xml:space="preserve">En principio, de una interpretación del artículo transcrito se observan los requisitos que </w:t>
      </w:r>
      <w:r w:rsidRPr="00321240">
        <w:rPr>
          <w:rFonts w:ascii="Palatino Linotype" w:hAnsi="Palatino Linotype" w:cs="Arial"/>
        </w:rPr>
        <w:t>deberán</w:t>
      </w:r>
      <w:r w:rsidRPr="00321240">
        <w:rPr>
          <w:rFonts w:ascii="Palatino Linotype" w:hAnsi="Palatino Linotype"/>
        </w:rPr>
        <w:t xml:space="preserve"> contener los recursos de revisión; sobre el particular, de la revisión del expediente electrónico del </w:t>
      </w:r>
      <w:r w:rsidRPr="00321240">
        <w:rPr>
          <w:rFonts w:ascii="Palatino Linotype" w:hAnsi="Palatino Linotype"/>
          <w:b/>
        </w:rPr>
        <w:t>SAIMEX</w:t>
      </w:r>
      <w:r w:rsidRPr="00321240">
        <w:rPr>
          <w:rFonts w:ascii="Palatino Linotype" w:hAnsi="Palatino Linotype"/>
        </w:rPr>
        <w:t xml:space="preserve"> se desprende que la parte solicitante y ahora </w:t>
      </w:r>
      <w:r w:rsidRPr="00321240">
        <w:rPr>
          <w:rFonts w:ascii="Palatino Linotype" w:hAnsi="Palatino Linotype"/>
          <w:b/>
        </w:rPr>
        <w:t>RECURRENTE</w:t>
      </w:r>
      <w:r w:rsidRPr="00321240">
        <w:rPr>
          <w:rFonts w:ascii="Palatino Linotype" w:hAnsi="Palatino Linotype"/>
        </w:rPr>
        <w:t xml:space="preserve">, en ejercicio de su derecho de acceso a la información pública, no proporcionó su nombre para </w:t>
      </w:r>
      <w:r w:rsidRPr="00321240">
        <w:rPr>
          <w:rFonts w:ascii="Palatino Linotype" w:hAnsi="Palatino Linotype" w:cs="Arial"/>
        </w:rPr>
        <w:t xml:space="preserve">ser </w:t>
      </w:r>
      <w:r w:rsidRPr="00321240">
        <w:rPr>
          <w:rFonts w:ascii="Palatino Linotype" w:hAnsi="Palatino Linotype"/>
        </w:rPr>
        <w:t>identificado, ya que en el apartado correspondiente a datos del solicitante, precisó como nombre “</w:t>
      </w:r>
      <w:r w:rsidR="00420425" w:rsidRPr="00420425">
        <w:rPr>
          <w:rFonts w:ascii="Palatino Linotype" w:hAnsi="Palatino Linotype" w:cs="Arial"/>
          <w:b/>
          <w:i/>
        </w:rPr>
        <w:t>XXXXXXXXX XXXXXX</w:t>
      </w:r>
      <w:r w:rsidRPr="00321240">
        <w:rPr>
          <w:rFonts w:ascii="Palatino Linotype" w:hAnsi="Palatino Linotype"/>
        </w:rPr>
        <w:t xml:space="preserve">”, </w:t>
      </w:r>
      <w:r w:rsidR="00906880" w:rsidRPr="00321240">
        <w:rPr>
          <w:rFonts w:ascii="Palatino Linotype" w:hAnsi="Palatino Linotype"/>
        </w:rPr>
        <w:t xml:space="preserve">omitiendo dar </w:t>
      </w:r>
      <w:r w:rsidR="00906880" w:rsidRPr="00321240">
        <w:rPr>
          <w:rFonts w:ascii="Palatino Linotype" w:hAnsi="Palatino Linotype"/>
        </w:rPr>
        <w:lastRenderedPageBreak/>
        <w:t xml:space="preserve">a </w:t>
      </w:r>
      <w:r w:rsidRPr="00321240">
        <w:rPr>
          <w:rFonts w:ascii="Palatino Linotype" w:hAnsi="Palatino Linotype"/>
        </w:rPr>
        <w:t xml:space="preserve">conocer su apellido materno; por lo que, no se tiene certeza sobre su identidad, lo cual, </w:t>
      </w:r>
      <w:proofErr w:type="gramStart"/>
      <w:r w:rsidRPr="00321240">
        <w:rPr>
          <w:rFonts w:ascii="Palatino Linotype" w:hAnsi="Palatino Linotype"/>
        </w:rPr>
        <w:t>en</w:t>
      </w:r>
      <w:proofErr w:type="gramEnd"/>
      <w:r w:rsidRPr="00321240">
        <w:rPr>
          <w:rFonts w:ascii="Palatino Linotype" w:hAnsi="Palatino Linotype"/>
        </w:rPr>
        <w:t xml:space="preserve"> primera instancia, podría traducirse en que, no se colmaron los requisitos establecidos en el citado artículo 180, de la Ley de la materia.</w:t>
      </w:r>
      <w:r w:rsidR="00906880" w:rsidRPr="00321240">
        <w:rPr>
          <w:rFonts w:ascii="Palatino Linotype" w:hAnsi="Palatino Linotype"/>
        </w:rPr>
        <w:t xml:space="preserve"> </w:t>
      </w:r>
    </w:p>
    <w:p w:rsidR="00147A32" w:rsidRPr="00321240" w:rsidRDefault="00147A32" w:rsidP="00147A32">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321240">
        <w:rPr>
          <w:rFonts w:ascii="Palatino Linotype" w:hAnsi="Palatino Linotype"/>
        </w:rPr>
        <w:t xml:space="preserve">Empero lo anterior, debe destacarse que el artículo 15, de la </w:t>
      </w:r>
      <w:r w:rsidRPr="00321240">
        <w:rPr>
          <w:rFonts w:ascii="Palatino Linotype" w:hAnsi="Palatino Linotype" w:cs="Arial"/>
          <w:lang w:eastAsia="es-MX"/>
        </w:rPr>
        <w:t xml:space="preserve">Ley de Transparencia y Acceso a la </w:t>
      </w:r>
      <w:r w:rsidRPr="00321240">
        <w:rPr>
          <w:rFonts w:ascii="Palatino Linotype" w:hAnsi="Palatino Linotype" w:cs="Arial"/>
        </w:rPr>
        <w:t>Información</w:t>
      </w:r>
      <w:r w:rsidRPr="00321240">
        <w:rPr>
          <w:rFonts w:ascii="Palatino Linotype" w:hAnsi="Palatino Linotype" w:cs="Arial"/>
          <w:lang w:eastAsia="es-MX"/>
        </w:rPr>
        <w:t xml:space="preserve"> Pública del Estado de México y Municipios </w:t>
      </w:r>
      <w:r w:rsidRPr="00321240">
        <w:rPr>
          <w:rFonts w:ascii="Palatino Linotype" w:hAnsi="Palatino Linotype" w:cs="Arial"/>
          <w:iCs/>
        </w:rPr>
        <w:t xml:space="preserve">prevé que, </w:t>
      </w:r>
      <w:r w:rsidRPr="00321240">
        <w:rPr>
          <w:rFonts w:ascii="Palatino Linotype" w:hAnsi="Palatino Linotype"/>
        </w:rPr>
        <w:t xml:space="preserve">toda persona tendrá acceso a la </w:t>
      </w:r>
      <w:r w:rsidRPr="00321240">
        <w:rPr>
          <w:rFonts w:ascii="Palatino Linotype" w:hAnsi="Palatino Linotype" w:cs="Arial"/>
        </w:rPr>
        <w:t>información</w:t>
      </w:r>
      <w:r w:rsidRPr="00321240">
        <w:rPr>
          <w:rFonts w:ascii="Palatino Linotype" w:hAnsi="Palatino Linotype"/>
        </w:rPr>
        <w:t xml:space="preserve"> </w:t>
      </w:r>
      <w:r w:rsidRPr="00321240">
        <w:rPr>
          <w:rFonts w:ascii="Palatino Linotype" w:hAnsi="Palatino Linotype" w:cs="Arial"/>
          <w:color w:val="000000"/>
        </w:rPr>
        <w:t xml:space="preserve">sin necesidad de acreditar interés alguno o justificar su </w:t>
      </w:r>
      <w:r w:rsidRPr="00321240">
        <w:rPr>
          <w:rFonts w:ascii="Palatino Linotype" w:hAnsi="Palatino Linotype"/>
        </w:rPr>
        <w:t>utilización</w:t>
      </w:r>
      <w:r w:rsidRPr="00321240">
        <w:rPr>
          <w:rFonts w:ascii="Palatino Linotype" w:hAnsi="Palatino Linotype" w:cs="Arial"/>
          <w:color w:val="000000"/>
        </w:rPr>
        <w:t xml:space="preserve">, de lo que se advierte que, para el </w:t>
      </w:r>
      <w:r w:rsidRPr="00321240">
        <w:rPr>
          <w:rFonts w:ascii="Palatino Linotype" w:hAnsi="Palatino Linotype"/>
        </w:rPr>
        <w:t>ejercicio</w:t>
      </w:r>
      <w:r w:rsidRPr="00321240">
        <w:rPr>
          <w:rFonts w:ascii="Palatino Linotype" w:hAnsi="Palatino Linotype" w:cs="Arial"/>
          <w:color w:val="000000"/>
        </w:rPr>
        <w:t xml:space="preserve"> del derecho de acceso a la información pública, el nombre completo no es un requisito </w:t>
      </w:r>
      <w:r w:rsidRPr="00321240">
        <w:rPr>
          <w:rFonts w:ascii="Palatino Linotype" w:hAnsi="Palatino Linotype" w:cs="Arial"/>
          <w:i/>
          <w:color w:val="000000"/>
        </w:rPr>
        <w:t>sine qua non</w:t>
      </w:r>
      <w:r w:rsidRPr="00321240">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147A32" w:rsidRPr="00321240" w:rsidRDefault="00147A32" w:rsidP="00147A32">
      <w:pPr>
        <w:pStyle w:val="Prrafodelista"/>
        <w:widowControl w:val="0"/>
        <w:autoSpaceDE w:val="0"/>
        <w:autoSpaceDN w:val="0"/>
        <w:adjustRightInd w:val="0"/>
        <w:spacing w:before="360" w:after="240" w:line="360" w:lineRule="auto"/>
        <w:ind w:left="0"/>
        <w:jc w:val="both"/>
        <w:rPr>
          <w:rFonts w:ascii="Palatino Linotype" w:hAnsi="Palatino Linotype"/>
        </w:rPr>
      </w:pPr>
      <w:r w:rsidRPr="00321240">
        <w:rPr>
          <w:rFonts w:ascii="Palatino Linotype" w:hAnsi="Palatino Linotype"/>
        </w:rPr>
        <w:t xml:space="preserve">Correlativo a </w:t>
      </w:r>
      <w:r w:rsidRPr="00321240">
        <w:rPr>
          <w:rFonts w:ascii="Palatino Linotype" w:hAnsi="Palatino Linotype" w:cs="Arial"/>
          <w:color w:val="000000"/>
        </w:rPr>
        <w:t>ello</w:t>
      </w:r>
      <w:r w:rsidRPr="00321240">
        <w:rPr>
          <w:rFonts w:ascii="Palatino Linotype" w:hAnsi="Palatino Linotype"/>
        </w:rPr>
        <w:t xml:space="preserve">, cabe mencionar que los artículos 6, Apartado A, fracciones I, III, V y VI, de la </w:t>
      </w:r>
      <w:r w:rsidRPr="00321240">
        <w:rPr>
          <w:rFonts w:ascii="Palatino Linotype" w:hAnsi="Palatino Linotype" w:cs="Arial"/>
        </w:rPr>
        <w:t>Constitución</w:t>
      </w:r>
      <w:r w:rsidRPr="00321240">
        <w:rPr>
          <w:rFonts w:ascii="Palatino Linotype" w:hAnsi="Palatino Linotype"/>
        </w:rPr>
        <w:t xml:space="preserve"> </w:t>
      </w:r>
      <w:r w:rsidRPr="00321240">
        <w:rPr>
          <w:rFonts w:ascii="Palatino Linotype" w:hAnsi="Palatino Linotype" w:cs="Arial"/>
        </w:rPr>
        <w:t>Política</w:t>
      </w:r>
      <w:r w:rsidRPr="00321240">
        <w:rPr>
          <w:rFonts w:ascii="Palatino Linotype" w:hAnsi="Palatino Linotype"/>
        </w:rPr>
        <w:t xml:space="preserve"> de los Estados Unidos Mexicanos y el artículo 5, párrafos vigésimo</w:t>
      </w:r>
      <w:r w:rsidR="00CC188F">
        <w:rPr>
          <w:rFonts w:ascii="Palatino Linotype" w:hAnsi="Palatino Linotype"/>
        </w:rPr>
        <w:t xml:space="preserve"> segundo</w:t>
      </w:r>
      <w:r w:rsidRPr="00321240">
        <w:rPr>
          <w:rFonts w:ascii="Palatino Linotype" w:hAnsi="Palatino Linotype"/>
        </w:rPr>
        <w:t xml:space="preserve">, vigésimo </w:t>
      </w:r>
      <w:r w:rsidR="00CC188F">
        <w:rPr>
          <w:rFonts w:ascii="Palatino Linotype" w:hAnsi="Palatino Linotype"/>
        </w:rPr>
        <w:t>tercero y vigésimo cuarto</w:t>
      </w:r>
      <w:r w:rsidRPr="00321240">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321240">
        <w:rPr>
          <w:rFonts w:ascii="Palatino Linotype" w:hAnsi="Palatino Linotype" w:cs="Arial"/>
        </w:rPr>
        <w:t>sentido</w:t>
      </w:r>
      <w:r w:rsidRPr="00321240">
        <w:rPr>
          <w:rFonts w:ascii="Palatino Linotype" w:hAnsi="Palatino Linotype"/>
        </w:rPr>
        <w:t xml:space="preserve"> literal es el siguiente:</w:t>
      </w:r>
    </w:p>
    <w:p w:rsidR="00147A32" w:rsidRPr="00321240" w:rsidRDefault="00147A32" w:rsidP="00147A32">
      <w:pPr>
        <w:spacing w:before="120" w:after="120"/>
        <w:ind w:left="709" w:right="709"/>
        <w:jc w:val="center"/>
        <w:rPr>
          <w:rFonts w:ascii="Palatino Linotype" w:hAnsi="Palatino Linotype" w:cs="Arial"/>
          <w:b/>
          <w:i/>
          <w:sz w:val="22"/>
          <w:szCs w:val="22"/>
        </w:rPr>
      </w:pPr>
      <w:r w:rsidRPr="00321240">
        <w:rPr>
          <w:rFonts w:ascii="Palatino Linotype" w:hAnsi="Palatino Linotype" w:cs="Arial"/>
          <w:b/>
          <w:i/>
          <w:sz w:val="22"/>
          <w:szCs w:val="22"/>
        </w:rPr>
        <w:t>Constitución Política de los Estados Unidos Mexicanos</w:t>
      </w:r>
    </w:p>
    <w:p w:rsidR="00147A32" w:rsidRPr="00321240" w:rsidRDefault="00147A32" w:rsidP="00FA1C66">
      <w:pPr>
        <w:spacing w:before="80" w:after="8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Artículo 6o.</w:t>
      </w:r>
      <w:r w:rsidRPr="0032124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w:t>
      </w:r>
      <w:r w:rsidRPr="00321240">
        <w:rPr>
          <w:rFonts w:ascii="Palatino Linotype" w:hAnsi="Palatino Linotype" w:cs="Arial"/>
          <w:i/>
          <w:sz w:val="22"/>
          <w:szCs w:val="22"/>
        </w:rPr>
        <w:lastRenderedPageBreak/>
        <w:t xml:space="preserve">réplica será ejercido en los términos dispuestos por la ley. </w:t>
      </w:r>
      <w:r w:rsidRPr="00321240">
        <w:rPr>
          <w:rFonts w:ascii="Palatino Linotype" w:hAnsi="Palatino Linotype" w:cs="Arial"/>
          <w:b/>
          <w:i/>
          <w:sz w:val="22"/>
          <w:szCs w:val="22"/>
          <w:u w:val="single"/>
        </w:rPr>
        <w:t>El derecho a la información será garantizado por el Estado</w:t>
      </w:r>
      <w:r w:rsidRPr="00321240">
        <w:rPr>
          <w:rFonts w:ascii="Palatino Linotype" w:hAnsi="Palatino Linotype" w:cs="Arial"/>
          <w:b/>
          <w:i/>
          <w:sz w:val="22"/>
          <w:szCs w:val="22"/>
        </w:rPr>
        <w:t>.</w:t>
      </w:r>
      <w:r w:rsidRPr="00321240">
        <w:rPr>
          <w:rFonts w:ascii="Palatino Linotype" w:hAnsi="Palatino Linotype" w:cs="Arial"/>
          <w:i/>
          <w:sz w:val="22"/>
          <w:szCs w:val="22"/>
        </w:rPr>
        <w:t xml:space="preserve"> </w:t>
      </w:r>
    </w:p>
    <w:p w:rsidR="00147A32" w:rsidRPr="00321240" w:rsidRDefault="00147A32" w:rsidP="00FA1C66">
      <w:pPr>
        <w:spacing w:before="80" w:after="80"/>
        <w:ind w:left="709" w:right="709"/>
        <w:jc w:val="both"/>
        <w:rPr>
          <w:rFonts w:ascii="Palatino Linotype" w:hAnsi="Palatino Linotype" w:cs="Arial"/>
          <w:i/>
          <w:sz w:val="22"/>
          <w:szCs w:val="22"/>
        </w:rPr>
      </w:pPr>
      <w:r w:rsidRPr="00321240">
        <w:rPr>
          <w:rFonts w:ascii="Palatino Linotype" w:hAnsi="Palatino Linotype" w:cs="Arial"/>
          <w:b/>
          <w:i/>
          <w:sz w:val="22"/>
          <w:szCs w:val="22"/>
          <w:u w:val="single"/>
        </w:rPr>
        <w:t xml:space="preserve">Toda persona tiene </w:t>
      </w:r>
      <w:r w:rsidRPr="00321240">
        <w:rPr>
          <w:rFonts w:ascii="Palatino Linotype" w:hAnsi="Palatino Linotype"/>
          <w:b/>
          <w:i/>
          <w:sz w:val="22"/>
          <w:szCs w:val="22"/>
          <w:u w:val="single"/>
        </w:rPr>
        <w:t>derecho</w:t>
      </w:r>
      <w:r w:rsidRPr="00321240">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321240">
        <w:rPr>
          <w:rFonts w:ascii="Palatino Linotype" w:hAnsi="Palatino Linotype" w:cs="Arial"/>
          <w:i/>
          <w:sz w:val="22"/>
          <w:szCs w:val="22"/>
        </w:rPr>
        <w:t>.</w:t>
      </w:r>
    </w:p>
    <w:p w:rsidR="00147A32" w:rsidRPr="00321240" w:rsidRDefault="00147A32" w:rsidP="00FA1C66">
      <w:pPr>
        <w:spacing w:before="80" w:after="80"/>
        <w:ind w:left="709" w:right="709"/>
        <w:jc w:val="both"/>
        <w:rPr>
          <w:rFonts w:ascii="Palatino Linotype" w:hAnsi="Palatino Linotype" w:cs="Arial"/>
          <w:i/>
          <w:sz w:val="22"/>
          <w:szCs w:val="22"/>
        </w:rPr>
      </w:pPr>
      <w:r w:rsidRPr="00321240">
        <w:rPr>
          <w:rFonts w:ascii="Palatino Linotype" w:hAnsi="Palatino Linotype" w:cs="Arial"/>
          <w:i/>
          <w:sz w:val="22"/>
          <w:szCs w:val="22"/>
        </w:rPr>
        <w:t xml:space="preserve">Para efectos de lo </w:t>
      </w:r>
      <w:r w:rsidRPr="00321240">
        <w:rPr>
          <w:rFonts w:ascii="Palatino Linotype" w:hAnsi="Palatino Linotype"/>
          <w:i/>
          <w:sz w:val="22"/>
          <w:szCs w:val="22"/>
        </w:rPr>
        <w:t>dispuesto</w:t>
      </w:r>
      <w:r w:rsidRPr="00321240">
        <w:rPr>
          <w:rFonts w:ascii="Palatino Linotype" w:hAnsi="Palatino Linotype" w:cs="Arial"/>
          <w:i/>
          <w:sz w:val="22"/>
          <w:szCs w:val="22"/>
        </w:rPr>
        <w:t xml:space="preserve"> en el presente artículo se observará lo siguiente:</w:t>
      </w:r>
    </w:p>
    <w:p w:rsidR="00147A32" w:rsidRPr="00321240" w:rsidRDefault="00147A32" w:rsidP="00FA1C66">
      <w:pPr>
        <w:spacing w:before="80" w:after="80"/>
        <w:ind w:left="709" w:right="709"/>
        <w:jc w:val="both"/>
        <w:rPr>
          <w:rFonts w:ascii="Palatino Linotype" w:hAnsi="Palatino Linotype" w:cs="Arial"/>
          <w:i/>
          <w:sz w:val="22"/>
          <w:szCs w:val="22"/>
        </w:rPr>
      </w:pPr>
      <w:r w:rsidRPr="00321240">
        <w:rPr>
          <w:rFonts w:ascii="Palatino Linotype" w:hAnsi="Palatino Linotype" w:cs="Arial"/>
          <w:b/>
          <w:i/>
          <w:sz w:val="22"/>
          <w:szCs w:val="22"/>
        </w:rPr>
        <w:t>A.</w:t>
      </w:r>
      <w:r w:rsidRPr="0032124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147A32" w:rsidRPr="00321240" w:rsidRDefault="00147A32" w:rsidP="00FA1C66">
      <w:pPr>
        <w:spacing w:before="80" w:after="80"/>
        <w:ind w:left="709" w:right="709"/>
        <w:jc w:val="both"/>
        <w:rPr>
          <w:rFonts w:ascii="Palatino Linotype" w:hAnsi="Palatino Linotype" w:cs="Arial"/>
          <w:b/>
          <w:i/>
          <w:sz w:val="22"/>
          <w:szCs w:val="22"/>
        </w:rPr>
      </w:pPr>
      <w:r w:rsidRPr="00321240">
        <w:rPr>
          <w:rFonts w:ascii="Palatino Linotype" w:hAnsi="Palatino Linotype" w:cs="Arial"/>
          <w:b/>
          <w:i/>
          <w:sz w:val="22"/>
          <w:szCs w:val="22"/>
        </w:rPr>
        <w:t xml:space="preserve">I. </w:t>
      </w:r>
      <w:r w:rsidRPr="00321240">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21240">
        <w:rPr>
          <w:rFonts w:ascii="Palatino Linotype" w:hAnsi="Palatino Linotype" w:cs="Arial"/>
          <w:b/>
          <w:i/>
          <w:sz w:val="22"/>
          <w:szCs w:val="22"/>
        </w:rPr>
        <w:t>.</w:t>
      </w:r>
    </w:p>
    <w:p w:rsidR="00147A32" w:rsidRPr="00321240" w:rsidRDefault="00147A32" w:rsidP="00FA1C66">
      <w:pPr>
        <w:spacing w:before="80" w:after="80"/>
        <w:ind w:left="709" w:right="709"/>
        <w:jc w:val="both"/>
        <w:rPr>
          <w:rFonts w:ascii="Palatino Linotype" w:hAnsi="Palatino Linotype" w:cs="Arial"/>
          <w:i/>
          <w:sz w:val="22"/>
          <w:szCs w:val="22"/>
        </w:rPr>
      </w:pPr>
      <w:r w:rsidRPr="00321240">
        <w:rPr>
          <w:rFonts w:ascii="Palatino Linotype" w:hAnsi="Palatino Linotype" w:cs="Arial"/>
          <w:i/>
          <w:sz w:val="22"/>
          <w:szCs w:val="22"/>
        </w:rPr>
        <w:t>[…]</w:t>
      </w:r>
    </w:p>
    <w:p w:rsidR="00147A32" w:rsidRPr="00321240" w:rsidRDefault="00147A32" w:rsidP="00FA1C66">
      <w:pPr>
        <w:spacing w:before="80" w:after="80"/>
        <w:ind w:left="709" w:right="709"/>
        <w:jc w:val="both"/>
        <w:rPr>
          <w:rFonts w:ascii="Palatino Linotype" w:hAnsi="Palatino Linotype" w:cs="Arial"/>
          <w:b/>
          <w:i/>
          <w:sz w:val="22"/>
          <w:szCs w:val="22"/>
        </w:rPr>
      </w:pPr>
      <w:r w:rsidRPr="00321240">
        <w:rPr>
          <w:rFonts w:ascii="Palatino Linotype" w:hAnsi="Palatino Linotype" w:cs="Arial"/>
          <w:b/>
          <w:i/>
          <w:sz w:val="22"/>
          <w:szCs w:val="22"/>
        </w:rPr>
        <w:t xml:space="preserve">III. </w:t>
      </w:r>
      <w:r w:rsidRPr="00321240">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321240">
        <w:rPr>
          <w:rFonts w:ascii="Palatino Linotype" w:hAnsi="Palatino Linotype" w:cs="Arial"/>
          <w:b/>
          <w:i/>
          <w:sz w:val="22"/>
          <w:szCs w:val="22"/>
        </w:rPr>
        <w:t>.</w:t>
      </w:r>
    </w:p>
    <w:p w:rsidR="00147A32" w:rsidRPr="00321240" w:rsidRDefault="00147A32" w:rsidP="00FA1C66">
      <w:pPr>
        <w:ind w:left="709" w:right="709"/>
        <w:jc w:val="both"/>
        <w:rPr>
          <w:rFonts w:ascii="Palatino Linotype" w:hAnsi="Palatino Linotype" w:cs="Arial"/>
          <w:i/>
          <w:sz w:val="22"/>
          <w:szCs w:val="22"/>
        </w:rPr>
      </w:pPr>
      <w:r w:rsidRPr="00321240">
        <w:rPr>
          <w:rFonts w:ascii="Palatino Linotype" w:hAnsi="Palatino Linotype" w:cs="Arial"/>
          <w:i/>
          <w:sz w:val="22"/>
          <w:szCs w:val="22"/>
        </w:rPr>
        <w:t>[…]</w:t>
      </w:r>
    </w:p>
    <w:p w:rsidR="00147A32" w:rsidRPr="00321240" w:rsidRDefault="00147A32" w:rsidP="00FA1C66">
      <w:pPr>
        <w:spacing w:before="80" w:after="80"/>
        <w:ind w:left="709" w:right="709"/>
        <w:jc w:val="both"/>
        <w:rPr>
          <w:rFonts w:ascii="Palatino Linotype" w:hAnsi="Palatino Linotype" w:cs="Arial"/>
          <w:b/>
          <w:i/>
          <w:sz w:val="22"/>
          <w:szCs w:val="22"/>
        </w:rPr>
      </w:pPr>
      <w:r w:rsidRPr="00321240">
        <w:rPr>
          <w:rFonts w:ascii="Palatino Linotype" w:hAnsi="Palatino Linotype" w:cs="Arial"/>
          <w:b/>
          <w:i/>
          <w:sz w:val="22"/>
          <w:szCs w:val="22"/>
        </w:rPr>
        <w:t xml:space="preserve">V. </w:t>
      </w:r>
      <w:r w:rsidRPr="00321240">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47A32" w:rsidRPr="00321240" w:rsidRDefault="00147A32" w:rsidP="00FA1C66">
      <w:pPr>
        <w:spacing w:before="80" w:after="80"/>
        <w:ind w:left="709" w:right="709"/>
        <w:jc w:val="both"/>
        <w:rPr>
          <w:rFonts w:ascii="Palatino Linotype" w:hAnsi="Palatino Linotype" w:cs="Arial"/>
          <w:b/>
          <w:i/>
          <w:sz w:val="22"/>
          <w:szCs w:val="22"/>
          <w:u w:val="single"/>
        </w:rPr>
      </w:pPr>
      <w:r w:rsidRPr="00321240">
        <w:rPr>
          <w:rFonts w:ascii="Palatino Linotype" w:hAnsi="Palatino Linotype" w:cs="Arial"/>
          <w:b/>
          <w:i/>
          <w:sz w:val="22"/>
          <w:szCs w:val="22"/>
        </w:rPr>
        <w:t xml:space="preserve">VI. </w:t>
      </w:r>
      <w:r w:rsidRPr="00321240">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321240">
        <w:rPr>
          <w:rFonts w:ascii="Palatino Linotype" w:hAnsi="Palatino Linotype" w:cs="Arial"/>
          <w:i/>
          <w:sz w:val="22"/>
          <w:szCs w:val="22"/>
        </w:rPr>
        <w:t>.”</w:t>
      </w:r>
    </w:p>
    <w:p w:rsidR="00147A32" w:rsidRPr="00321240" w:rsidRDefault="00147A32" w:rsidP="00FA1C66">
      <w:pPr>
        <w:ind w:left="709" w:right="709"/>
        <w:jc w:val="both"/>
        <w:rPr>
          <w:rFonts w:ascii="Palatino Linotype" w:hAnsi="Palatino Linotype" w:cs="Arial"/>
          <w:i/>
          <w:sz w:val="22"/>
          <w:szCs w:val="22"/>
        </w:rPr>
      </w:pPr>
      <w:r w:rsidRPr="00321240">
        <w:rPr>
          <w:rFonts w:ascii="Palatino Linotype" w:hAnsi="Palatino Linotype" w:cs="Arial"/>
          <w:i/>
          <w:sz w:val="22"/>
          <w:szCs w:val="22"/>
        </w:rPr>
        <w:t>[…]</w:t>
      </w:r>
    </w:p>
    <w:p w:rsidR="00147A32" w:rsidRPr="00321240" w:rsidRDefault="00147A32" w:rsidP="00FA1C66">
      <w:pPr>
        <w:spacing w:before="80" w:after="80"/>
        <w:ind w:left="709" w:right="709"/>
        <w:jc w:val="both"/>
        <w:rPr>
          <w:rFonts w:ascii="Palatino Linotype" w:hAnsi="Palatino Linotype" w:cs="Arial"/>
          <w:b/>
          <w:i/>
          <w:sz w:val="22"/>
          <w:szCs w:val="22"/>
        </w:rPr>
      </w:pPr>
      <w:r w:rsidRPr="00321240">
        <w:rPr>
          <w:rFonts w:ascii="Palatino Linotype" w:hAnsi="Palatino Linotype" w:cs="Arial"/>
          <w:b/>
          <w:i/>
          <w:sz w:val="22"/>
          <w:szCs w:val="22"/>
          <w:u w:val="single"/>
        </w:rPr>
        <w:t>La ley establecerá aquella información que se considere reservada o confidencial</w:t>
      </w:r>
      <w:r w:rsidRPr="00321240">
        <w:rPr>
          <w:rFonts w:ascii="Palatino Linotype" w:hAnsi="Palatino Linotype" w:cs="Arial"/>
          <w:b/>
          <w:i/>
          <w:sz w:val="22"/>
          <w:szCs w:val="22"/>
        </w:rPr>
        <w:t>.</w:t>
      </w:r>
      <w:r w:rsidRPr="00321240">
        <w:rPr>
          <w:rFonts w:ascii="Palatino Linotype" w:hAnsi="Palatino Linotype" w:cs="Arial"/>
          <w:i/>
          <w:sz w:val="22"/>
          <w:szCs w:val="22"/>
        </w:rPr>
        <w:t>”</w:t>
      </w:r>
    </w:p>
    <w:p w:rsidR="00147A32" w:rsidRPr="00321240" w:rsidRDefault="00147A32" w:rsidP="00147A32">
      <w:pPr>
        <w:spacing w:before="360" w:after="120"/>
        <w:ind w:left="709" w:right="709"/>
        <w:jc w:val="center"/>
        <w:rPr>
          <w:rFonts w:ascii="Palatino Linotype" w:hAnsi="Palatino Linotype" w:cs="Arial"/>
          <w:b/>
          <w:i/>
          <w:sz w:val="22"/>
          <w:szCs w:val="22"/>
        </w:rPr>
      </w:pPr>
      <w:r w:rsidRPr="00321240">
        <w:rPr>
          <w:rFonts w:ascii="Palatino Linotype" w:hAnsi="Palatino Linotype" w:cs="Arial"/>
          <w:b/>
          <w:i/>
          <w:sz w:val="22"/>
          <w:szCs w:val="22"/>
        </w:rPr>
        <w:lastRenderedPageBreak/>
        <w:t>Constitución Política del Estado Libre y Soberano de México</w:t>
      </w:r>
    </w:p>
    <w:p w:rsidR="00147A32" w:rsidRPr="00321240" w:rsidRDefault="00147A32" w:rsidP="00FA1C66">
      <w:pPr>
        <w:spacing w:before="120" w:after="12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 xml:space="preserve">Artículo 5. </w:t>
      </w:r>
      <w:r w:rsidRPr="00321240">
        <w:rPr>
          <w:rFonts w:ascii="Palatino Linotype" w:hAnsi="Palatino Linotype" w:cs="Arial"/>
          <w:i/>
          <w:sz w:val="22"/>
          <w:szCs w:val="22"/>
        </w:rPr>
        <w:t>[…]</w:t>
      </w:r>
    </w:p>
    <w:p w:rsidR="00147A32" w:rsidRPr="00321240" w:rsidRDefault="00147A32" w:rsidP="00FA1C66">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w:t>
      </w:r>
    </w:p>
    <w:p w:rsidR="00147A32" w:rsidRPr="00321240" w:rsidRDefault="00147A32" w:rsidP="00FA1C66">
      <w:pPr>
        <w:spacing w:before="120" w:after="120"/>
        <w:ind w:left="709" w:right="709"/>
        <w:jc w:val="both"/>
        <w:rPr>
          <w:rFonts w:ascii="Palatino Linotype" w:hAnsi="Palatino Linotype"/>
          <w:i/>
          <w:sz w:val="22"/>
          <w:szCs w:val="22"/>
        </w:rPr>
      </w:pPr>
      <w:r w:rsidRPr="00321240">
        <w:rPr>
          <w:rFonts w:ascii="Palatino Linotype" w:hAnsi="Palatino Linotype"/>
          <w:b/>
          <w:i/>
          <w:sz w:val="22"/>
          <w:szCs w:val="22"/>
          <w:u w:val="single"/>
        </w:rPr>
        <w:t>El derecho a la información será garantizado por el Estado</w:t>
      </w:r>
      <w:r w:rsidRPr="00321240">
        <w:rPr>
          <w:rFonts w:ascii="Palatino Linotype" w:hAnsi="Palatino Linotype"/>
          <w:i/>
          <w:sz w:val="22"/>
          <w:szCs w:val="22"/>
        </w:rPr>
        <w:t>. La ley establecerá las previsiones que permitan asegurar la protección, el respeto y la difusión de este derecho.</w:t>
      </w:r>
    </w:p>
    <w:p w:rsidR="00147A32" w:rsidRPr="00321240" w:rsidRDefault="00147A32" w:rsidP="00FA1C66">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7A32" w:rsidRPr="00321240" w:rsidRDefault="00147A32" w:rsidP="00FA1C66">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Este derecho se regirá por los principios y bases siguientes:</w:t>
      </w:r>
    </w:p>
    <w:p w:rsidR="00147A32" w:rsidRPr="00321240" w:rsidRDefault="00147A32" w:rsidP="00FA1C66">
      <w:pPr>
        <w:spacing w:before="120" w:after="120"/>
        <w:ind w:left="709" w:right="709"/>
        <w:jc w:val="both"/>
        <w:rPr>
          <w:rFonts w:ascii="Palatino Linotype" w:hAnsi="Palatino Linotype"/>
          <w:i/>
          <w:sz w:val="22"/>
          <w:szCs w:val="22"/>
        </w:rPr>
      </w:pPr>
      <w:r w:rsidRPr="00321240">
        <w:rPr>
          <w:rFonts w:ascii="Palatino Linotype" w:hAnsi="Palatino Linotype"/>
          <w:b/>
          <w:i/>
          <w:sz w:val="22"/>
          <w:szCs w:val="22"/>
        </w:rPr>
        <w:t xml:space="preserve">I. </w:t>
      </w:r>
      <w:r w:rsidRPr="00321240">
        <w:rPr>
          <w:rFonts w:ascii="Palatino Linotype" w:hAnsi="Palatino Linotype"/>
          <w:b/>
          <w:i/>
          <w:sz w:val="22"/>
          <w:szCs w:val="22"/>
          <w:u w:val="single"/>
        </w:rPr>
        <w:t>Toda la información en posesión de cualquier</w:t>
      </w:r>
      <w:r w:rsidRPr="00321240">
        <w:rPr>
          <w:rFonts w:ascii="Palatino Linotype" w:hAnsi="Palatino Linotype"/>
          <w:b/>
          <w:i/>
          <w:sz w:val="22"/>
          <w:szCs w:val="22"/>
        </w:rPr>
        <w:t xml:space="preserve"> </w:t>
      </w:r>
      <w:r w:rsidRPr="00321240">
        <w:rPr>
          <w:rFonts w:ascii="Palatino Linotype" w:hAnsi="Palatino Linotype"/>
          <w:i/>
          <w:sz w:val="22"/>
          <w:szCs w:val="22"/>
        </w:rPr>
        <w:t xml:space="preserve">autoridad, entidad, órgano y organismos de los Poderes Ejecutivo, Legislativo y Judicial, órganos autónomos, </w:t>
      </w:r>
      <w:r w:rsidRPr="00321240">
        <w:rPr>
          <w:rFonts w:ascii="Palatino Linotype" w:hAnsi="Palatino Linotype"/>
          <w:b/>
          <w:i/>
          <w:sz w:val="22"/>
          <w:szCs w:val="22"/>
          <w:u w:val="single"/>
        </w:rPr>
        <w:t>partidos políticos</w:t>
      </w:r>
      <w:r w:rsidRPr="00321240">
        <w:rPr>
          <w:rFonts w:ascii="Palatino Linotype" w:hAnsi="Palatino Linotype"/>
          <w:i/>
          <w:sz w:val="22"/>
          <w:szCs w:val="22"/>
        </w:rPr>
        <w:t>, fideicomisos y fondos públicos estatales y municipales</w:t>
      </w:r>
      <w:r w:rsidRPr="00321240">
        <w:rPr>
          <w:rFonts w:ascii="Palatino Linotype" w:hAnsi="Palatino Linotype"/>
          <w:b/>
          <w:i/>
          <w:sz w:val="22"/>
          <w:szCs w:val="22"/>
        </w:rPr>
        <w:t>,</w:t>
      </w:r>
      <w:r w:rsidRPr="0032124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21240">
        <w:rPr>
          <w:rFonts w:ascii="Palatino Linotype" w:hAnsi="Palatino Linotype" w:cs="Arial"/>
          <w:i/>
          <w:sz w:val="22"/>
          <w:szCs w:val="22"/>
        </w:rPr>
        <w:t>determinará</w:t>
      </w:r>
      <w:r w:rsidRPr="00321240">
        <w:rPr>
          <w:rFonts w:ascii="Palatino Linotype" w:hAnsi="Palatino Linotype"/>
          <w:i/>
          <w:sz w:val="22"/>
          <w:szCs w:val="22"/>
        </w:rPr>
        <w:t xml:space="preserve"> los supuestos específicos bajo los cuales procederá la declaración de inexistencia de la información.</w:t>
      </w:r>
    </w:p>
    <w:p w:rsidR="00147A32" w:rsidRPr="00321240" w:rsidRDefault="00147A32" w:rsidP="00FA1C66">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w:t>
      </w:r>
    </w:p>
    <w:p w:rsidR="00147A32" w:rsidRPr="00321240" w:rsidRDefault="00147A32" w:rsidP="00FA1C66">
      <w:pPr>
        <w:spacing w:before="120" w:after="120"/>
        <w:ind w:left="709" w:right="709"/>
        <w:jc w:val="both"/>
        <w:rPr>
          <w:rFonts w:ascii="Palatino Linotype" w:hAnsi="Palatino Linotype"/>
          <w:i/>
          <w:sz w:val="22"/>
          <w:szCs w:val="22"/>
        </w:rPr>
      </w:pPr>
      <w:r w:rsidRPr="00321240">
        <w:rPr>
          <w:rFonts w:ascii="Palatino Linotype" w:hAnsi="Palatino Linotype"/>
          <w:b/>
          <w:i/>
          <w:sz w:val="22"/>
          <w:szCs w:val="22"/>
        </w:rPr>
        <w:t xml:space="preserve">III. </w:t>
      </w:r>
      <w:r w:rsidRPr="00321240">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321240">
        <w:rPr>
          <w:rFonts w:ascii="Palatino Linotype" w:hAnsi="Palatino Linotype"/>
          <w:i/>
          <w:sz w:val="22"/>
          <w:szCs w:val="22"/>
        </w:rPr>
        <w:t>.”</w:t>
      </w:r>
    </w:p>
    <w:p w:rsidR="00147A32" w:rsidRPr="00321240" w:rsidRDefault="00147A32" w:rsidP="00FA1C66">
      <w:pPr>
        <w:spacing w:before="120" w:after="120"/>
        <w:ind w:left="709" w:right="709"/>
        <w:jc w:val="both"/>
        <w:rPr>
          <w:rFonts w:ascii="Palatino Linotype" w:hAnsi="Palatino Linotype"/>
          <w:sz w:val="22"/>
          <w:szCs w:val="22"/>
        </w:rPr>
      </w:pPr>
      <w:r w:rsidRPr="00321240">
        <w:rPr>
          <w:rFonts w:ascii="Palatino Linotype" w:hAnsi="Palatino Linotype"/>
          <w:sz w:val="22"/>
          <w:szCs w:val="22"/>
        </w:rPr>
        <w:t>(Énfasis añadido)</w:t>
      </w:r>
    </w:p>
    <w:p w:rsidR="00147A32" w:rsidRPr="00321240" w:rsidRDefault="00147A32" w:rsidP="00147A32">
      <w:pPr>
        <w:pStyle w:val="Prrafodelista"/>
        <w:widowControl w:val="0"/>
        <w:autoSpaceDE w:val="0"/>
        <w:autoSpaceDN w:val="0"/>
        <w:adjustRightInd w:val="0"/>
        <w:spacing w:before="360" w:after="240" w:line="360" w:lineRule="auto"/>
        <w:ind w:left="0"/>
        <w:jc w:val="both"/>
        <w:rPr>
          <w:rFonts w:ascii="Palatino Linotype" w:hAnsi="Palatino Linotype"/>
        </w:rPr>
      </w:pPr>
      <w:r w:rsidRPr="00321240">
        <w:rPr>
          <w:rFonts w:ascii="Palatino Linotype" w:hAnsi="Palatino Linotype"/>
        </w:rPr>
        <w:t xml:space="preserve">Por otra parte, del contenido del artículo 1 de la Constitución Política de los Estados Unidos Mexicanos, se </w:t>
      </w:r>
      <w:r w:rsidRPr="00321240">
        <w:rPr>
          <w:rFonts w:ascii="Palatino Linotype" w:hAnsi="Palatino Linotype" w:cs="Arial"/>
          <w:color w:val="000000"/>
        </w:rPr>
        <w:t>destaca</w:t>
      </w:r>
      <w:r w:rsidRPr="00321240">
        <w:rPr>
          <w:rFonts w:ascii="Palatino Linotype" w:hAnsi="Palatino Linotype"/>
        </w:rPr>
        <w:t xml:space="preserve"> lo siguiente:</w:t>
      </w:r>
    </w:p>
    <w:p w:rsidR="00147A32" w:rsidRPr="00321240" w:rsidRDefault="00147A32" w:rsidP="00906880">
      <w:pPr>
        <w:spacing w:before="160" w:after="16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Artículo 1o</w:t>
      </w:r>
      <w:r w:rsidRPr="00321240">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321240">
        <w:rPr>
          <w:rFonts w:ascii="Palatino Linotype" w:hAnsi="Palatino Linotype" w:cs="Arial"/>
          <w:i/>
          <w:sz w:val="22"/>
          <w:szCs w:val="22"/>
        </w:rPr>
        <w:lastRenderedPageBreak/>
        <w:t>ejercicio no podrá restringirse ni suspenderse, salvo en los casos y bajo las condiciones que esta Constitución establece.</w:t>
      </w:r>
    </w:p>
    <w:p w:rsidR="00147A32" w:rsidRPr="00321240" w:rsidRDefault="00147A32" w:rsidP="00906880">
      <w:pPr>
        <w:spacing w:before="160" w:after="160"/>
        <w:ind w:left="709" w:right="709"/>
        <w:jc w:val="both"/>
        <w:rPr>
          <w:rFonts w:ascii="Palatino Linotype" w:hAnsi="Palatino Linotype" w:cs="Arial"/>
          <w:b/>
          <w:i/>
          <w:sz w:val="22"/>
          <w:szCs w:val="22"/>
        </w:rPr>
      </w:pPr>
      <w:r w:rsidRPr="00321240">
        <w:rPr>
          <w:rFonts w:ascii="Palatino Linotype" w:hAnsi="Palatino Linotype" w:cs="Arial"/>
          <w:b/>
          <w:i/>
          <w:sz w:val="22"/>
          <w:szCs w:val="22"/>
          <w:u w:val="single"/>
        </w:rPr>
        <w:t>Las normas relativas a los derechos humanos se interpretarán</w:t>
      </w:r>
      <w:r w:rsidRPr="00321240">
        <w:rPr>
          <w:rFonts w:ascii="Palatino Linotype" w:hAnsi="Palatino Linotype" w:cs="Arial"/>
          <w:i/>
          <w:sz w:val="22"/>
          <w:szCs w:val="22"/>
        </w:rPr>
        <w:t xml:space="preserve"> de conformidad con esta Constitución y con los tratados internacionales de la </w:t>
      </w:r>
      <w:r w:rsidRPr="00321240">
        <w:rPr>
          <w:rFonts w:ascii="Palatino Linotype" w:hAnsi="Palatino Linotype" w:cs="Arial"/>
          <w:b/>
          <w:i/>
          <w:sz w:val="22"/>
          <w:szCs w:val="22"/>
        </w:rPr>
        <w:t xml:space="preserve">materia </w:t>
      </w:r>
      <w:r w:rsidRPr="00321240">
        <w:rPr>
          <w:rFonts w:ascii="Palatino Linotype" w:hAnsi="Palatino Linotype" w:cs="Arial"/>
          <w:b/>
          <w:i/>
          <w:sz w:val="22"/>
          <w:szCs w:val="22"/>
          <w:u w:val="single"/>
        </w:rPr>
        <w:t>favoreciendo en todo tiempo a las personas la protección más amplia</w:t>
      </w:r>
      <w:r w:rsidRPr="00321240">
        <w:rPr>
          <w:rFonts w:ascii="Palatino Linotype" w:hAnsi="Palatino Linotype" w:cs="Arial"/>
          <w:b/>
          <w:i/>
          <w:sz w:val="22"/>
          <w:szCs w:val="22"/>
        </w:rPr>
        <w:t>.</w:t>
      </w:r>
    </w:p>
    <w:p w:rsidR="00147A32" w:rsidRPr="00321240" w:rsidRDefault="00147A32" w:rsidP="00906880">
      <w:pPr>
        <w:spacing w:before="160" w:after="160"/>
        <w:ind w:left="709" w:right="709"/>
        <w:jc w:val="both"/>
        <w:rPr>
          <w:rFonts w:ascii="Palatino Linotype" w:hAnsi="Palatino Linotype" w:cs="Arial"/>
          <w:i/>
          <w:sz w:val="22"/>
          <w:szCs w:val="22"/>
        </w:rPr>
      </w:pPr>
      <w:r w:rsidRPr="00321240">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21240">
        <w:rPr>
          <w:rFonts w:ascii="Palatino Linotype" w:hAnsi="Palatino Linotype" w:cs="Arial"/>
          <w:i/>
          <w:sz w:val="22"/>
          <w:szCs w:val="22"/>
        </w:rPr>
        <w:t>. En consecuencia, el Estado deberá prevenir, investigar, sancionar y reparar las violaciones a los derechos humanos, en los términos que establezca la ley.”</w:t>
      </w:r>
    </w:p>
    <w:p w:rsidR="00147A32" w:rsidRPr="00321240" w:rsidRDefault="00147A32" w:rsidP="00906880">
      <w:pPr>
        <w:spacing w:before="160" w:after="160"/>
        <w:ind w:left="709" w:right="709"/>
        <w:jc w:val="both"/>
        <w:rPr>
          <w:rFonts w:ascii="Palatino Linotype" w:hAnsi="Palatino Linotype"/>
          <w:sz w:val="22"/>
          <w:szCs w:val="22"/>
        </w:rPr>
      </w:pPr>
      <w:r w:rsidRPr="00321240">
        <w:rPr>
          <w:rFonts w:ascii="Palatino Linotype" w:hAnsi="Palatino Linotype"/>
          <w:sz w:val="22"/>
          <w:szCs w:val="22"/>
        </w:rPr>
        <w:t>(Énfasis añadido)</w:t>
      </w:r>
    </w:p>
    <w:p w:rsidR="00147A32" w:rsidRPr="00321240" w:rsidRDefault="00147A32" w:rsidP="00655100">
      <w:pPr>
        <w:pStyle w:val="Prrafodelista"/>
        <w:widowControl w:val="0"/>
        <w:autoSpaceDE w:val="0"/>
        <w:autoSpaceDN w:val="0"/>
        <w:adjustRightInd w:val="0"/>
        <w:spacing w:before="480" w:after="240" w:line="360" w:lineRule="auto"/>
        <w:ind w:left="0"/>
        <w:jc w:val="both"/>
        <w:rPr>
          <w:rFonts w:ascii="Palatino Linotype" w:hAnsi="Palatino Linotype"/>
        </w:rPr>
      </w:pPr>
      <w:r w:rsidRPr="00321240">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321240">
        <w:rPr>
          <w:rFonts w:ascii="Palatino Linotype" w:hAnsi="Palatino Linotype" w:cs="Arial"/>
          <w:color w:val="000000"/>
        </w:rPr>
        <w:t>legitimación</w:t>
      </w:r>
      <w:r w:rsidRPr="00321240">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 </w:t>
      </w:r>
    </w:p>
    <w:p w:rsidR="00147A32" w:rsidRPr="00321240" w:rsidRDefault="00147A32" w:rsidP="00147A32">
      <w:pPr>
        <w:pStyle w:val="Prrafodelista"/>
        <w:widowControl w:val="0"/>
        <w:autoSpaceDE w:val="0"/>
        <w:autoSpaceDN w:val="0"/>
        <w:adjustRightInd w:val="0"/>
        <w:spacing w:before="360" w:after="240" w:line="360" w:lineRule="auto"/>
        <w:ind w:left="0"/>
        <w:jc w:val="both"/>
        <w:rPr>
          <w:rFonts w:ascii="Palatino Linotype" w:hAnsi="Palatino Linotype"/>
        </w:rPr>
      </w:pPr>
      <w:r w:rsidRPr="00321240">
        <w:rPr>
          <w:rFonts w:ascii="Palatino Linotype" w:hAnsi="Palatino Linotype"/>
        </w:rPr>
        <w:t xml:space="preserve">Robustece lo </w:t>
      </w:r>
      <w:r w:rsidRPr="00321240">
        <w:rPr>
          <w:rFonts w:ascii="Palatino Linotype" w:hAnsi="Palatino Linotype" w:cs="Arial"/>
          <w:color w:val="000000"/>
        </w:rPr>
        <w:t>anterior</w:t>
      </w:r>
      <w:r w:rsidRPr="00321240">
        <w:rPr>
          <w:rFonts w:ascii="Palatino Linotype" w:hAnsi="Palatino Linotype"/>
        </w:rPr>
        <w:t xml:space="preserve">, </w:t>
      </w:r>
      <w:r w:rsidRPr="00321240">
        <w:rPr>
          <w:rFonts w:ascii="Palatino Linotype" w:hAnsi="Palatino Linotype"/>
          <w:szCs w:val="20"/>
        </w:rPr>
        <w:t xml:space="preserve">en términos del artículo 202, segundo párrafo, de </w:t>
      </w:r>
      <w:r w:rsidRPr="00321240">
        <w:rPr>
          <w:rFonts w:ascii="Palatino Linotype" w:hAnsi="Palatino Linotype"/>
          <w:szCs w:val="17"/>
          <w:lang w:eastAsia="es-ES_tradnl"/>
        </w:rPr>
        <w:t xml:space="preserve">la Ley de Transparencia y Acceso a la Información Pública del </w:t>
      </w:r>
      <w:r w:rsidRPr="00321240">
        <w:rPr>
          <w:rFonts w:ascii="Palatino Linotype" w:hAnsi="Palatino Linotype"/>
        </w:rPr>
        <w:t>Estado</w:t>
      </w:r>
      <w:r w:rsidRPr="00321240">
        <w:rPr>
          <w:rFonts w:ascii="Palatino Linotype" w:hAnsi="Palatino Linotype"/>
          <w:szCs w:val="17"/>
          <w:lang w:eastAsia="es-ES_tradnl"/>
        </w:rPr>
        <w:t xml:space="preserve"> de México y Municipios</w:t>
      </w:r>
      <w:r w:rsidRPr="00321240">
        <w:rPr>
          <w:rStyle w:val="Refdenotaalpie"/>
          <w:rFonts w:ascii="Palatino Linotype" w:hAnsi="Palatino Linotype"/>
          <w:szCs w:val="17"/>
          <w:lang w:eastAsia="es-ES_tradnl"/>
        </w:rPr>
        <w:footnoteReference w:id="1"/>
      </w:r>
      <w:r w:rsidRPr="00321240">
        <w:rPr>
          <w:rFonts w:ascii="Palatino Linotype" w:hAnsi="Palatino Linotype"/>
          <w:szCs w:val="17"/>
          <w:lang w:eastAsia="es-ES_tradnl"/>
        </w:rPr>
        <w:t xml:space="preserve">, </w:t>
      </w:r>
      <w:r w:rsidRPr="00321240">
        <w:rPr>
          <w:rFonts w:ascii="Palatino Linotype" w:hAnsi="Palatino Linotype"/>
        </w:rPr>
        <w:t xml:space="preserve">el Criterio 6/2014 del entonces </w:t>
      </w:r>
      <w:r w:rsidRPr="00321240">
        <w:rPr>
          <w:rFonts w:ascii="Palatino Linotype" w:hAnsi="Palatino Linotype"/>
          <w:szCs w:val="20"/>
        </w:rPr>
        <w:t xml:space="preserve">Instituto Federal de Acceso a la Información y </w:t>
      </w:r>
      <w:r w:rsidRPr="00321240">
        <w:rPr>
          <w:rFonts w:ascii="Palatino Linotype" w:hAnsi="Palatino Linotype" w:cs="Arial"/>
        </w:rPr>
        <w:t>Protección</w:t>
      </w:r>
      <w:r w:rsidRPr="00321240">
        <w:rPr>
          <w:rFonts w:ascii="Palatino Linotype" w:hAnsi="Palatino Linotype"/>
          <w:szCs w:val="20"/>
        </w:rPr>
        <w:t xml:space="preserve"> de Datos (IFAI) hoy Instituto Nacional de Transparencia, Acceso a la </w:t>
      </w:r>
      <w:r w:rsidRPr="00321240">
        <w:rPr>
          <w:rFonts w:ascii="Palatino Linotype" w:hAnsi="Palatino Linotype"/>
        </w:rPr>
        <w:t>Información</w:t>
      </w:r>
      <w:r w:rsidRPr="00321240">
        <w:rPr>
          <w:rFonts w:ascii="Palatino Linotype" w:hAnsi="Palatino Linotype"/>
          <w:szCs w:val="20"/>
        </w:rPr>
        <w:t xml:space="preserve"> y </w:t>
      </w:r>
      <w:r w:rsidRPr="00321240">
        <w:rPr>
          <w:rFonts w:ascii="Palatino Linotype" w:hAnsi="Palatino Linotype"/>
          <w:szCs w:val="20"/>
        </w:rPr>
        <w:lastRenderedPageBreak/>
        <w:t>Protección de Datos Personales (INAI)</w:t>
      </w:r>
      <w:r w:rsidRPr="00321240">
        <w:rPr>
          <w:rFonts w:ascii="Palatino Linotype" w:hAnsi="Palatino Linotype"/>
        </w:rPr>
        <w:t>, el cual se reproduce para una mayor referencia:</w:t>
      </w:r>
    </w:p>
    <w:p w:rsidR="00147A32" w:rsidRPr="00321240" w:rsidRDefault="00147A32" w:rsidP="00655100">
      <w:pPr>
        <w:spacing w:before="120" w:after="12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2124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47A32" w:rsidRPr="00321240" w:rsidRDefault="00147A32" w:rsidP="00655100">
      <w:pPr>
        <w:spacing w:before="120" w:after="120"/>
        <w:ind w:left="709" w:right="709"/>
        <w:jc w:val="both"/>
        <w:rPr>
          <w:rFonts w:ascii="Palatino Linotype" w:hAnsi="Palatino Linotype" w:cs="Arial"/>
          <w:b/>
          <w:i/>
          <w:sz w:val="22"/>
          <w:szCs w:val="22"/>
        </w:rPr>
      </w:pPr>
      <w:r w:rsidRPr="00321240">
        <w:rPr>
          <w:rFonts w:ascii="Palatino Linotype" w:hAnsi="Palatino Linotype" w:cs="Arial"/>
          <w:b/>
          <w:i/>
          <w:sz w:val="22"/>
          <w:szCs w:val="22"/>
        </w:rPr>
        <w:t>Resoluciones</w:t>
      </w:r>
    </w:p>
    <w:p w:rsidR="00147A32" w:rsidRPr="00321240" w:rsidRDefault="00147A32" w:rsidP="00655100">
      <w:pPr>
        <w:spacing w:before="120" w:after="120"/>
        <w:ind w:left="709" w:right="709"/>
        <w:jc w:val="both"/>
        <w:rPr>
          <w:rFonts w:ascii="Palatino Linotype" w:hAnsi="Palatino Linotype" w:cs="Arial"/>
          <w:i/>
          <w:sz w:val="22"/>
          <w:szCs w:val="22"/>
        </w:rPr>
      </w:pPr>
      <w:r w:rsidRPr="00321240">
        <w:rPr>
          <w:rFonts w:ascii="Palatino Linotype" w:hAnsi="Palatino Linotype" w:cs="Arial"/>
          <w:b/>
          <w:i/>
          <w:sz w:val="22"/>
          <w:szCs w:val="22"/>
        </w:rPr>
        <w:t>• RDA 5275/13</w:t>
      </w:r>
      <w:r w:rsidRPr="00321240">
        <w:rPr>
          <w:rFonts w:ascii="Palatino Linotype" w:hAnsi="Palatino Linotype" w:cs="Arial"/>
          <w:i/>
          <w:sz w:val="22"/>
          <w:szCs w:val="22"/>
        </w:rPr>
        <w:t>. Interpuesto en contra de la Secretaría de la Defensa Nacional. Comisionado Ponente Ángel Trinidad Zaldívar.</w:t>
      </w:r>
    </w:p>
    <w:p w:rsidR="00147A32" w:rsidRPr="00321240" w:rsidRDefault="00147A32" w:rsidP="00655100">
      <w:pPr>
        <w:spacing w:before="120" w:after="120"/>
        <w:ind w:left="709" w:right="709"/>
        <w:jc w:val="both"/>
        <w:rPr>
          <w:rFonts w:ascii="Palatino Linotype" w:hAnsi="Palatino Linotype" w:cs="Arial"/>
          <w:i/>
          <w:sz w:val="22"/>
          <w:szCs w:val="22"/>
        </w:rPr>
      </w:pPr>
      <w:r w:rsidRPr="00321240">
        <w:rPr>
          <w:rFonts w:ascii="Palatino Linotype" w:hAnsi="Palatino Linotype" w:cs="Arial"/>
          <w:i/>
          <w:sz w:val="22"/>
          <w:szCs w:val="22"/>
        </w:rPr>
        <w:t xml:space="preserve">• </w:t>
      </w:r>
      <w:r w:rsidRPr="00321240">
        <w:rPr>
          <w:rFonts w:ascii="Palatino Linotype" w:hAnsi="Palatino Linotype" w:cs="Arial"/>
          <w:b/>
          <w:i/>
          <w:sz w:val="22"/>
          <w:szCs w:val="22"/>
        </w:rPr>
        <w:t>RDA 2937/13</w:t>
      </w:r>
      <w:r w:rsidRPr="00321240">
        <w:rPr>
          <w:rFonts w:ascii="Palatino Linotype" w:hAnsi="Palatino Linotype" w:cs="Arial"/>
          <w:i/>
          <w:sz w:val="22"/>
          <w:szCs w:val="22"/>
        </w:rPr>
        <w:t xml:space="preserve">. Interpuesto en contra de LICONSA, S.A. de C.V. Comisionado. Ponente Gerardo </w:t>
      </w:r>
      <w:proofErr w:type="spellStart"/>
      <w:r w:rsidRPr="00321240">
        <w:rPr>
          <w:rFonts w:ascii="Palatino Linotype" w:hAnsi="Palatino Linotype" w:cs="Arial"/>
          <w:i/>
          <w:sz w:val="22"/>
          <w:szCs w:val="22"/>
        </w:rPr>
        <w:t>Laveaga</w:t>
      </w:r>
      <w:proofErr w:type="spellEnd"/>
      <w:r w:rsidRPr="00321240">
        <w:rPr>
          <w:rFonts w:ascii="Palatino Linotype" w:hAnsi="Palatino Linotype" w:cs="Arial"/>
          <w:i/>
          <w:sz w:val="22"/>
          <w:szCs w:val="22"/>
        </w:rPr>
        <w:t xml:space="preserve"> Rendón.</w:t>
      </w:r>
    </w:p>
    <w:p w:rsidR="00147A32" w:rsidRPr="00321240" w:rsidRDefault="00147A32" w:rsidP="00655100">
      <w:pPr>
        <w:spacing w:before="120" w:after="120"/>
        <w:ind w:left="709" w:right="709"/>
        <w:jc w:val="both"/>
        <w:rPr>
          <w:rFonts w:ascii="Palatino Linotype" w:hAnsi="Palatino Linotype" w:cs="Arial"/>
          <w:i/>
          <w:sz w:val="22"/>
          <w:szCs w:val="22"/>
        </w:rPr>
      </w:pPr>
      <w:r w:rsidRPr="00321240">
        <w:rPr>
          <w:rFonts w:ascii="Palatino Linotype" w:hAnsi="Palatino Linotype" w:cs="Arial"/>
          <w:i/>
          <w:sz w:val="22"/>
          <w:szCs w:val="22"/>
        </w:rPr>
        <w:t xml:space="preserve">• </w:t>
      </w:r>
      <w:r w:rsidRPr="00321240">
        <w:rPr>
          <w:rFonts w:ascii="Palatino Linotype" w:hAnsi="Palatino Linotype" w:cs="Arial"/>
          <w:b/>
          <w:i/>
          <w:sz w:val="22"/>
          <w:szCs w:val="22"/>
        </w:rPr>
        <w:t>RDA 3609/12</w:t>
      </w:r>
      <w:r w:rsidRPr="00321240">
        <w:rPr>
          <w:rFonts w:ascii="Palatino Linotype" w:hAnsi="Palatino Linotype" w:cs="Arial"/>
          <w:i/>
          <w:sz w:val="22"/>
          <w:szCs w:val="22"/>
        </w:rPr>
        <w:t xml:space="preserve">. Interpuesto en contra de la Secretaría de Educación Pública. Comisionada Ponente Sigrid </w:t>
      </w:r>
      <w:proofErr w:type="spellStart"/>
      <w:r w:rsidRPr="00321240">
        <w:rPr>
          <w:rFonts w:ascii="Palatino Linotype" w:hAnsi="Palatino Linotype" w:cs="Arial"/>
          <w:i/>
          <w:sz w:val="22"/>
          <w:szCs w:val="22"/>
        </w:rPr>
        <w:t>Arzt</w:t>
      </w:r>
      <w:proofErr w:type="spellEnd"/>
      <w:r w:rsidRPr="00321240">
        <w:rPr>
          <w:rFonts w:ascii="Palatino Linotype" w:hAnsi="Palatino Linotype" w:cs="Arial"/>
          <w:i/>
          <w:sz w:val="22"/>
          <w:szCs w:val="22"/>
        </w:rPr>
        <w:t xml:space="preserve"> Colunga.</w:t>
      </w:r>
    </w:p>
    <w:p w:rsidR="00147A32" w:rsidRPr="00321240" w:rsidRDefault="00147A32" w:rsidP="00655100">
      <w:pPr>
        <w:spacing w:before="120" w:after="120"/>
        <w:ind w:left="709" w:right="709"/>
        <w:jc w:val="both"/>
        <w:rPr>
          <w:rFonts w:ascii="Palatino Linotype" w:hAnsi="Palatino Linotype" w:cs="Arial"/>
          <w:i/>
          <w:sz w:val="22"/>
          <w:szCs w:val="22"/>
        </w:rPr>
      </w:pPr>
      <w:r w:rsidRPr="00321240">
        <w:rPr>
          <w:rFonts w:ascii="Palatino Linotype" w:hAnsi="Palatino Linotype" w:cs="Arial"/>
          <w:i/>
          <w:sz w:val="22"/>
          <w:szCs w:val="22"/>
        </w:rPr>
        <w:t xml:space="preserve">• </w:t>
      </w:r>
      <w:r w:rsidRPr="00321240">
        <w:rPr>
          <w:rFonts w:ascii="Palatino Linotype" w:hAnsi="Palatino Linotype" w:cs="Arial"/>
          <w:b/>
          <w:i/>
          <w:sz w:val="22"/>
          <w:szCs w:val="22"/>
        </w:rPr>
        <w:t>RDA 3361/12</w:t>
      </w:r>
      <w:r w:rsidRPr="00321240">
        <w:rPr>
          <w:rFonts w:ascii="Palatino Linotype" w:hAnsi="Palatino Linotype" w:cs="Arial"/>
          <w:i/>
          <w:sz w:val="22"/>
          <w:szCs w:val="22"/>
        </w:rPr>
        <w:t>. Interpuesto en contra del Servicio de Administración Tributaria. Comisionada Ponente María Elena Pérez-Jaén Zermeño.</w:t>
      </w:r>
    </w:p>
    <w:p w:rsidR="00147A32" w:rsidRPr="00321240" w:rsidRDefault="00147A32" w:rsidP="00655100">
      <w:pPr>
        <w:spacing w:before="120" w:after="120"/>
        <w:ind w:left="709" w:right="709"/>
        <w:jc w:val="both"/>
        <w:rPr>
          <w:rFonts w:ascii="Palatino Linotype" w:hAnsi="Palatino Linotype" w:cs="Arial"/>
          <w:i/>
          <w:sz w:val="22"/>
          <w:szCs w:val="22"/>
        </w:rPr>
      </w:pPr>
      <w:r w:rsidRPr="00321240">
        <w:rPr>
          <w:rFonts w:ascii="Palatino Linotype" w:hAnsi="Palatino Linotype" w:cs="Arial"/>
          <w:i/>
          <w:sz w:val="22"/>
          <w:szCs w:val="22"/>
        </w:rPr>
        <w:t xml:space="preserve">• </w:t>
      </w:r>
      <w:r w:rsidRPr="00321240">
        <w:rPr>
          <w:rFonts w:ascii="Palatino Linotype" w:hAnsi="Palatino Linotype" w:cs="Arial"/>
          <w:b/>
          <w:i/>
          <w:sz w:val="22"/>
          <w:szCs w:val="22"/>
        </w:rPr>
        <w:t>RDA 0563/12</w:t>
      </w:r>
      <w:r w:rsidRPr="00321240">
        <w:rPr>
          <w:rFonts w:ascii="Palatino Linotype" w:hAnsi="Palatino Linotype" w:cs="Arial"/>
          <w:i/>
          <w:sz w:val="22"/>
          <w:szCs w:val="22"/>
        </w:rPr>
        <w:t xml:space="preserve">. Interpuesto en contra de la Secretaría de la Función Pública. Comisionada Ponente Jacqueline </w:t>
      </w:r>
      <w:proofErr w:type="spellStart"/>
      <w:r w:rsidRPr="00321240">
        <w:rPr>
          <w:rFonts w:ascii="Palatino Linotype" w:hAnsi="Palatino Linotype" w:cs="Arial"/>
          <w:i/>
          <w:sz w:val="22"/>
          <w:szCs w:val="22"/>
        </w:rPr>
        <w:t>Peschard</w:t>
      </w:r>
      <w:proofErr w:type="spellEnd"/>
      <w:r w:rsidRPr="00321240">
        <w:rPr>
          <w:rFonts w:ascii="Palatino Linotype" w:hAnsi="Palatino Linotype" w:cs="Arial"/>
          <w:i/>
          <w:sz w:val="22"/>
          <w:szCs w:val="22"/>
        </w:rPr>
        <w:t xml:space="preserve"> Mariscal.”</w:t>
      </w:r>
    </w:p>
    <w:p w:rsidR="00147A32" w:rsidRPr="00321240" w:rsidRDefault="00147A32" w:rsidP="00147A32">
      <w:pPr>
        <w:pStyle w:val="Prrafodelista"/>
        <w:widowControl w:val="0"/>
        <w:autoSpaceDE w:val="0"/>
        <w:autoSpaceDN w:val="0"/>
        <w:adjustRightInd w:val="0"/>
        <w:spacing w:before="360" w:after="240" w:line="360" w:lineRule="auto"/>
        <w:ind w:left="0"/>
        <w:jc w:val="both"/>
        <w:rPr>
          <w:rFonts w:ascii="Palatino Linotype" w:hAnsi="Palatino Linotype"/>
        </w:rPr>
      </w:pPr>
      <w:r w:rsidRPr="00321240">
        <w:rPr>
          <w:rFonts w:ascii="Palatino Linotype" w:hAnsi="Palatino Linotype"/>
        </w:rPr>
        <w:t xml:space="preserve">En ese orden </w:t>
      </w:r>
      <w:r w:rsidRPr="00321240">
        <w:rPr>
          <w:rFonts w:ascii="Palatino Linotype" w:hAnsi="Palatino Linotype" w:cs="Arial"/>
          <w:color w:val="000000"/>
        </w:rPr>
        <w:t>de</w:t>
      </w:r>
      <w:r w:rsidRPr="00321240">
        <w:rPr>
          <w:rFonts w:ascii="Palatino Linotype" w:hAnsi="Palatino Linotype"/>
        </w:rPr>
        <w:t xml:space="preserve"> ideas, se estima que el requerimiento relativo al nombre como presupuesto de </w:t>
      </w:r>
      <w:proofErr w:type="spellStart"/>
      <w:r w:rsidRPr="00321240">
        <w:rPr>
          <w:rFonts w:ascii="Palatino Linotype" w:hAnsi="Palatino Linotype"/>
        </w:rPr>
        <w:t>procedibilidad</w:t>
      </w:r>
      <w:proofErr w:type="spellEnd"/>
      <w:r w:rsidRPr="00321240">
        <w:rPr>
          <w:rFonts w:ascii="Palatino Linotype" w:hAnsi="Palatino Linotype"/>
        </w:rPr>
        <w:t>, podría limitar el ejercicio del derecho de acceso a la información pública, debido a que, el hecho de solicitar la identificación de los</w:t>
      </w:r>
      <w:r w:rsidRPr="00321240">
        <w:rPr>
          <w:rFonts w:ascii="Palatino Linotype" w:hAnsi="Palatino Linotype" w:cs="Arial"/>
          <w:b/>
        </w:rPr>
        <w:t xml:space="preserve"> </w:t>
      </w:r>
      <w:r w:rsidRPr="00321240">
        <w:rPr>
          <w:rFonts w:ascii="Palatino Linotype" w:hAnsi="Palatino Linotype" w:cs="Arial"/>
        </w:rPr>
        <w:t>recurrentes</w:t>
      </w:r>
      <w:r w:rsidRPr="00321240">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147A32" w:rsidRPr="00321240" w:rsidRDefault="00147A32" w:rsidP="00147A32">
      <w:pPr>
        <w:pStyle w:val="Prrafodelista"/>
        <w:widowControl w:val="0"/>
        <w:autoSpaceDE w:val="0"/>
        <w:autoSpaceDN w:val="0"/>
        <w:adjustRightInd w:val="0"/>
        <w:spacing w:before="360" w:after="240" w:line="360" w:lineRule="auto"/>
        <w:ind w:left="0"/>
        <w:jc w:val="both"/>
        <w:rPr>
          <w:rFonts w:ascii="Palatino Linotype" w:hAnsi="Palatino Linotype"/>
        </w:rPr>
      </w:pPr>
      <w:r w:rsidRPr="00321240">
        <w:rPr>
          <w:rFonts w:ascii="Palatino Linotype" w:hAnsi="Palatino Linotype"/>
        </w:rPr>
        <w:lastRenderedPageBreak/>
        <w:t xml:space="preserve">Aunado a ello, para el estudio de la materia sobre la que se resuelve el presente recurso de revisión, resulta </w:t>
      </w:r>
      <w:r w:rsidRPr="00321240">
        <w:rPr>
          <w:rFonts w:ascii="Palatino Linotype" w:hAnsi="Palatino Linotype" w:cs="Arial"/>
        </w:rPr>
        <w:t>intrascendente</w:t>
      </w:r>
      <w:r w:rsidRPr="00321240">
        <w:rPr>
          <w:rFonts w:ascii="Palatino Linotype" w:hAnsi="Palatino Linotype"/>
        </w:rPr>
        <w:t xml:space="preserve"> conocer el nombre de la persona que lo hubiere promovido, en virtud de que tanto la </w:t>
      </w:r>
      <w:r w:rsidRPr="00321240">
        <w:rPr>
          <w:rFonts w:ascii="Palatino Linotype" w:hAnsi="Palatino Linotype" w:cs="Arial"/>
        </w:rPr>
        <w:t>Constitución</w:t>
      </w:r>
      <w:r w:rsidRPr="00321240">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321240">
        <w:rPr>
          <w:rFonts w:ascii="Palatino Linotype" w:hAnsi="Palatino Linotype" w:cs="Arial"/>
          <w:color w:val="000000"/>
        </w:rPr>
        <w:t>información;</w:t>
      </w:r>
      <w:r w:rsidRPr="00321240">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321240">
        <w:rPr>
          <w:rFonts w:ascii="Palatino Linotype" w:hAnsi="Palatino Linotype" w:cs="Arial"/>
          <w:b/>
        </w:rPr>
        <w:t xml:space="preserve"> </w:t>
      </w:r>
      <w:r w:rsidRPr="00321240">
        <w:rPr>
          <w:rFonts w:ascii="Palatino Linotype" w:hAnsi="Palatino Linotype" w:cs="Arial"/>
        </w:rPr>
        <w:t>recurrente</w:t>
      </w:r>
      <w:r w:rsidRPr="00321240">
        <w:rPr>
          <w:rFonts w:ascii="Palatino Linotype" w:hAnsi="Palatino Linotype"/>
        </w:rPr>
        <w:t xml:space="preserve"> no constituye un presupuesto indispensable de </w:t>
      </w:r>
      <w:proofErr w:type="spellStart"/>
      <w:r w:rsidRPr="00321240">
        <w:rPr>
          <w:rFonts w:ascii="Palatino Linotype" w:hAnsi="Palatino Linotype"/>
        </w:rPr>
        <w:t>procedibilidad</w:t>
      </w:r>
      <w:proofErr w:type="spellEnd"/>
      <w:r w:rsidRPr="00321240">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321240">
        <w:rPr>
          <w:rFonts w:ascii="Palatino Linotype" w:hAnsi="Palatino Linotype" w:cs="Arial"/>
        </w:rPr>
        <w:t>desprende</w:t>
      </w:r>
      <w:r w:rsidRPr="00321240">
        <w:rPr>
          <w:rFonts w:ascii="Palatino Linotype" w:hAnsi="Palatino Linotype"/>
        </w:rPr>
        <w:t xml:space="preserve"> que </w:t>
      </w:r>
      <w:r w:rsidRPr="00321240">
        <w:rPr>
          <w:rFonts w:ascii="Palatino Linotype" w:hAnsi="Palatino Linotype"/>
          <w:b/>
          <w:szCs w:val="17"/>
          <w:lang w:eastAsia="es-ES_tradnl"/>
        </w:rPr>
        <w:t>LA</w:t>
      </w:r>
      <w:r w:rsidRPr="00321240">
        <w:rPr>
          <w:rFonts w:ascii="Palatino Linotype" w:hAnsi="Palatino Linotype" w:cs="Arial"/>
          <w:b/>
        </w:rPr>
        <w:t xml:space="preserve"> RECURRENTE</w:t>
      </w:r>
      <w:r w:rsidRPr="00321240">
        <w:rPr>
          <w:rFonts w:ascii="Palatino Linotype" w:hAnsi="Palatino Linotype"/>
        </w:rPr>
        <w:t xml:space="preserve">, es la </w:t>
      </w:r>
      <w:r w:rsidRPr="00321240">
        <w:rPr>
          <w:rFonts w:ascii="Palatino Linotype" w:hAnsi="Palatino Linotype" w:cs="Arial"/>
          <w:color w:val="000000"/>
        </w:rPr>
        <w:t>misma</w:t>
      </w:r>
      <w:r w:rsidRPr="00321240">
        <w:rPr>
          <w:rFonts w:ascii="Palatino Linotype" w:hAnsi="Palatino Linotype"/>
        </w:rPr>
        <w:t xml:space="preserve"> persona que realizó la solicitud de acceso a la información pública que ahora se </w:t>
      </w:r>
      <w:r w:rsidRPr="00321240">
        <w:rPr>
          <w:rFonts w:ascii="Palatino Linotype" w:hAnsi="Palatino Linotype" w:cs="Arial"/>
        </w:rPr>
        <w:t>impugna</w:t>
      </w:r>
      <w:r w:rsidRPr="00321240">
        <w:rPr>
          <w:rFonts w:ascii="Palatino Linotype" w:hAnsi="Palatino Linotype"/>
        </w:rPr>
        <w:t>.</w:t>
      </w:r>
    </w:p>
    <w:p w:rsidR="00147A32" w:rsidRPr="00321240" w:rsidRDefault="00147A32" w:rsidP="003B3627">
      <w:pPr>
        <w:pStyle w:val="Prrafodelista"/>
        <w:widowControl w:val="0"/>
        <w:autoSpaceDE w:val="0"/>
        <w:autoSpaceDN w:val="0"/>
        <w:adjustRightInd w:val="0"/>
        <w:spacing w:before="300" w:line="360" w:lineRule="auto"/>
        <w:ind w:left="0"/>
        <w:jc w:val="both"/>
        <w:rPr>
          <w:rFonts w:ascii="Palatino Linotype" w:hAnsi="Palatino Linotype"/>
          <w:b/>
        </w:rPr>
      </w:pPr>
      <w:r w:rsidRPr="00321240">
        <w:rPr>
          <w:rFonts w:ascii="Palatino Linotype" w:hAnsi="Palatino Linotype"/>
        </w:rPr>
        <w:t xml:space="preserve">En adición a lo </w:t>
      </w:r>
      <w:r w:rsidRPr="00321240">
        <w:rPr>
          <w:rFonts w:ascii="Palatino Linotype" w:hAnsi="Palatino Linotype" w:cs="Arial"/>
        </w:rPr>
        <w:t>anterior</w:t>
      </w:r>
      <w:r w:rsidRPr="00321240">
        <w:rPr>
          <w:rFonts w:ascii="Palatino Linotype" w:hAnsi="Palatino Linotype"/>
        </w:rPr>
        <w:t xml:space="preserve">, el referido artículo 180 en su último párrafo, establece que, cuando el recurso de revisión se </w:t>
      </w:r>
      <w:r w:rsidRPr="00321240">
        <w:rPr>
          <w:rFonts w:ascii="Palatino Linotype" w:hAnsi="Palatino Linotype" w:cs="Arial"/>
          <w:color w:val="000000"/>
        </w:rPr>
        <w:t>interponga</w:t>
      </w:r>
      <w:r w:rsidRPr="00321240">
        <w:rPr>
          <w:rFonts w:ascii="Palatino Linotype" w:hAnsi="Palatino Linotype"/>
        </w:rPr>
        <w:t xml:space="preserve"> de manera electrónica, no será indispensable que contenga </w:t>
      </w:r>
      <w:r w:rsidRPr="00321240">
        <w:rPr>
          <w:rFonts w:ascii="Palatino Linotype" w:hAnsi="Palatino Linotype" w:cs="Arial"/>
        </w:rPr>
        <w:t>determinados</w:t>
      </w:r>
      <w:r w:rsidRPr="00321240">
        <w:rPr>
          <w:rFonts w:ascii="Palatino Linotype" w:hAnsi="Palatino Linotype"/>
        </w:rPr>
        <w:t xml:space="preserve"> </w:t>
      </w:r>
      <w:r w:rsidRPr="00321240">
        <w:rPr>
          <w:rFonts w:ascii="Palatino Linotype" w:hAnsi="Palatino Linotype" w:cs="Arial"/>
          <w:color w:val="000000"/>
        </w:rPr>
        <w:t>requisitos</w:t>
      </w:r>
      <w:r w:rsidRPr="00321240">
        <w:rPr>
          <w:rFonts w:ascii="Palatino Linotype" w:hAnsi="Palatino Linotype"/>
        </w:rPr>
        <w:t xml:space="preserve">, entre ellos, el nombre de los recurrentes; por lo que, en el presente caso, al haber sido presentado el recurso de revisión vía </w:t>
      </w:r>
      <w:r w:rsidRPr="00321240">
        <w:rPr>
          <w:rFonts w:ascii="Palatino Linotype" w:hAnsi="Palatino Linotype"/>
          <w:b/>
        </w:rPr>
        <w:t>EL</w:t>
      </w:r>
      <w:r w:rsidRPr="00321240">
        <w:rPr>
          <w:rFonts w:ascii="Palatino Linotype" w:hAnsi="Palatino Linotype"/>
        </w:rPr>
        <w:t xml:space="preserve"> </w:t>
      </w:r>
      <w:r w:rsidRPr="00321240">
        <w:rPr>
          <w:rFonts w:ascii="Palatino Linotype" w:hAnsi="Palatino Linotype"/>
          <w:b/>
        </w:rPr>
        <w:t>SAIMEX</w:t>
      </w:r>
      <w:r w:rsidRPr="00321240">
        <w:rPr>
          <w:rFonts w:ascii="Palatino Linotype" w:hAnsi="Palatino Linotype"/>
        </w:rPr>
        <w:t>, dicho requisito resulta innecesario.</w:t>
      </w:r>
    </w:p>
    <w:p w:rsidR="00832CA2" w:rsidRPr="00321240" w:rsidRDefault="00832CA2" w:rsidP="002D75F9">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321240">
        <w:rPr>
          <w:rFonts w:ascii="Palatino Linotype" w:hAnsi="Palatino Linotype" w:cs="Arial"/>
          <w:b/>
          <w:color w:val="000000" w:themeColor="text1"/>
        </w:rPr>
        <w:lastRenderedPageBreak/>
        <w:t>Estudio y resolución de</w:t>
      </w:r>
      <w:r w:rsidR="002D75F9" w:rsidRPr="00321240">
        <w:rPr>
          <w:rFonts w:ascii="Palatino Linotype" w:hAnsi="Palatino Linotype" w:cs="Arial"/>
          <w:b/>
          <w:color w:val="000000" w:themeColor="text1"/>
        </w:rPr>
        <w:t xml:space="preserve"> </w:t>
      </w:r>
      <w:r w:rsidRPr="00321240">
        <w:rPr>
          <w:rFonts w:ascii="Palatino Linotype" w:hAnsi="Palatino Linotype" w:cs="Arial"/>
          <w:b/>
          <w:color w:val="000000" w:themeColor="text1"/>
        </w:rPr>
        <w:t>l</w:t>
      </w:r>
      <w:r w:rsidR="002D75F9" w:rsidRPr="00321240">
        <w:rPr>
          <w:rFonts w:ascii="Palatino Linotype" w:hAnsi="Palatino Linotype" w:cs="Arial"/>
          <w:b/>
          <w:color w:val="000000" w:themeColor="text1"/>
        </w:rPr>
        <w:t>os</w:t>
      </w:r>
      <w:r w:rsidRPr="00321240">
        <w:rPr>
          <w:rFonts w:ascii="Palatino Linotype" w:hAnsi="Palatino Linotype" w:cs="Arial"/>
          <w:b/>
          <w:color w:val="000000" w:themeColor="text1"/>
        </w:rPr>
        <w:t xml:space="preserve"> recurso.</w:t>
      </w:r>
      <w:r w:rsidRPr="00321240">
        <w:rPr>
          <w:rFonts w:ascii="Palatino Linotype" w:hAnsi="Palatino Linotype" w:cs="Arial"/>
          <w:color w:val="000000" w:themeColor="text1"/>
        </w:rPr>
        <w:t xml:space="preserve"> </w:t>
      </w:r>
      <w:r w:rsidRPr="00321240">
        <w:rPr>
          <w:rFonts w:ascii="Palatino Linotype" w:hAnsi="Palatino Linotype" w:cs="Arial"/>
        </w:rPr>
        <w:t>Del análisis efectuado se advierte la procedencia de</w:t>
      </w:r>
      <w:r w:rsidR="002D75F9" w:rsidRPr="00321240">
        <w:rPr>
          <w:rFonts w:ascii="Palatino Linotype" w:hAnsi="Palatino Linotype" w:cs="Arial"/>
        </w:rPr>
        <w:t xml:space="preserve"> </w:t>
      </w:r>
      <w:r w:rsidRPr="00321240">
        <w:rPr>
          <w:rFonts w:ascii="Palatino Linotype" w:hAnsi="Palatino Linotype" w:cs="Arial"/>
        </w:rPr>
        <w:t>l</w:t>
      </w:r>
      <w:r w:rsidR="002D75F9" w:rsidRPr="00321240">
        <w:rPr>
          <w:rFonts w:ascii="Palatino Linotype" w:hAnsi="Palatino Linotype" w:cs="Arial"/>
        </w:rPr>
        <w:t>os</w:t>
      </w:r>
      <w:r w:rsidRPr="00321240">
        <w:rPr>
          <w:rFonts w:ascii="Palatino Linotype" w:hAnsi="Palatino Linotype" w:cs="Arial"/>
        </w:rPr>
        <w:t xml:space="preserve"> </w:t>
      </w:r>
      <w:r w:rsidRPr="00321240">
        <w:rPr>
          <w:rFonts w:ascii="Palatino Linotype" w:hAnsi="Palatino Linotype"/>
        </w:rPr>
        <w:t>recurso</w:t>
      </w:r>
      <w:r w:rsidR="002D75F9" w:rsidRPr="00321240">
        <w:rPr>
          <w:rFonts w:ascii="Palatino Linotype" w:hAnsi="Palatino Linotype"/>
        </w:rPr>
        <w:t>s</w:t>
      </w:r>
      <w:r w:rsidRPr="00321240">
        <w:rPr>
          <w:rFonts w:ascii="Palatino Linotype" w:hAnsi="Palatino Linotype" w:cs="Arial"/>
        </w:rPr>
        <w:t xml:space="preserve"> de revisión, </w:t>
      </w:r>
      <w:r w:rsidR="002D75F9" w:rsidRPr="00321240">
        <w:rPr>
          <w:rFonts w:ascii="Palatino Linotype" w:hAnsi="Palatino Linotype" w:cs="Arial"/>
        </w:rPr>
        <w:t xml:space="preserve">derivado de lo señalado por </w:t>
      </w:r>
      <w:r w:rsidR="0084755D" w:rsidRPr="00321240">
        <w:rPr>
          <w:rFonts w:ascii="Palatino Linotype" w:hAnsi="Palatino Linotype" w:cs="Arial"/>
          <w:b/>
        </w:rPr>
        <w:t>LA RECURRENTE</w:t>
      </w:r>
      <w:r w:rsidR="002D75F9" w:rsidRPr="00321240">
        <w:rPr>
          <w:rFonts w:ascii="Palatino Linotype" w:hAnsi="Palatino Linotype" w:cs="Arial"/>
        </w:rPr>
        <w:t xml:space="preserve"> en sus razones o motivos de inconformidad, </w:t>
      </w:r>
      <w:r w:rsidRPr="00321240">
        <w:rPr>
          <w:rFonts w:ascii="Palatino Linotype" w:hAnsi="Palatino Linotype" w:cs="Arial"/>
        </w:rPr>
        <w:t>s</w:t>
      </w:r>
      <w:r w:rsidR="002D75F9" w:rsidRPr="00321240">
        <w:rPr>
          <w:rFonts w:ascii="Palatino Linotype" w:hAnsi="Palatino Linotype" w:cs="Arial"/>
        </w:rPr>
        <w:t>e actualizó</w:t>
      </w:r>
      <w:r w:rsidRPr="00321240">
        <w:rPr>
          <w:rFonts w:ascii="Palatino Linotype" w:hAnsi="Palatino Linotype" w:cs="Arial"/>
        </w:rPr>
        <w:t xml:space="preserve"> la hipótesis prevista en la fracción </w:t>
      </w:r>
      <w:r w:rsidR="002D75F9" w:rsidRPr="00321240">
        <w:rPr>
          <w:rFonts w:ascii="Palatino Linotype" w:hAnsi="Palatino Linotype" w:cs="Arial"/>
        </w:rPr>
        <w:t>V</w:t>
      </w:r>
      <w:r w:rsidRPr="00321240">
        <w:rPr>
          <w:rFonts w:ascii="Palatino Linotype" w:hAnsi="Palatino Linotype" w:cs="Arial"/>
        </w:rPr>
        <w:t>, del artículo 179 de la Ley de Transparencia y Acceso a la Información Pública del Estado de México y Municipios, que a la letra indican:</w:t>
      </w:r>
    </w:p>
    <w:p w:rsidR="00832CA2" w:rsidRPr="00321240" w:rsidRDefault="00832CA2" w:rsidP="00FA1C66">
      <w:pPr>
        <w:spacing w:before="120" w:after="120"/>
        <w:ind w:left="709" w:right="709"/>
        <w:jc w:val="both"/>
        <w:rPr>
          <w:rFonts w:ascii="Palatino Linotype" w:hAnsi="Palatino Linotype" w:cs="Arial"/>
          <w:i/>
          <w:sz w:val="22"/>
          <w:szCs w:val="22"/>
        </w:rPr>
      </w:pPr>
      <w:r w:rsidRPr="00321240">
        <w:rPr>
          <w:rFonts w:ascii="Palatino Linotype" w:hAnsi="Palatino Linotype" w:cs="Arial"/>
          <w:bCs/>
          <w:i/>
          <w:sz w:val="22"/>
          <w:szCs w:val="22"/>
        </w:rPr>
        <w:t>“</w:t>
      </w:r>
      <w:r w:rsidRPr="00321240">
        <w:rPr>
          <w:rFonts w:ascii="Palatino Linotype" w:hAnsi="Palatino Linotype" w:cs="Arial"/>
          <w:b/>
          <w:bCs/>
          <w:i/>
          <w:sz w:val="22"/>
          <w:szCs w:val="22"/>
        </w:rPr>
        <w:t>Artículo 179.</w:t>
      </w:r>
      <w:r w:rsidRPr="00321240">
        <w:rPr>
          <w:rFonts w:ascii="Palatino Linotype" w:hAnsi="Palatino Linotype" w:cs="Arial"/>
          <w:bCs/>
          <w:i/>
          <w:sz w:val="22"/>
          <w:szCs w:val="22"/>
        </w:rPr>
        <w:t xml:space="preserve"> </w:t>
      </w:r>
      <w:r w:rsidRPr="00321240">
        <w:rPr>
          <w:rFonts w:ascii="Palatino Linotype" w:hAnsi="Palatino Linotype" w:cs="Arial"/>
          <w:b/>
          <w:i/>
          <w:sz w:val="22"/>
          <w:szCs w:val="22"/>
          <w:u w:val="single"/>
        </w:rPr>
        <w:t>El recurso de revisión</w:t>
      </w:r>
      <w:r w:rsidRPr="00321240">
        <w:rPr>
          <w:rFonts w:ascii="Palatino Linotype" w:hAnsi="Palatino Linotype" w:cs="Arial"/>
          <w:i/>
          <w:sz w:val="22"/>
          <w:szCs w:val="22"/>
        </w:rPr>
        <w:t xml:space="preserve"> es un medio de protección que la Ley otorga a los particulares, para hacer valer su derecho de acceso a la información pública, y </w:t>
      </w:r>
      <w:r w:rsidRPr="00321240">
        <w:rPr>
          <w:rFonts w:ascii="Palatino Linotype" w:hAnsi="Palatino Linotype" w:cs="Arial"/>
          <w:b/>
          <w:i/>
          <w:sz w:val="22"/>
          <w:szCs w:val="22"/>
          <w:u w:val="single"/>
        </w:rPr>
        <w:t>procederá en contra de las siguientes causas</w:t>
      </w:r>
      <w:r w:rsidRPr="00321240">
        <w:rPr>
          <w:rFonts w:ascii="Palatino Linotype" w:hAnsi="Palatino Linotype" w:cs="Arial"/>
          <w:i/>
          <w:sz w:val="22"/>
          <w:szCs w:val="22"/>
        </w:rPr>
        <w:t>:</w:t>
      </w:r>
    </w:p>
    <w:p w:rsidR="00832CA2" w:rsidRPr="00321240" w:rsidRDefault="00832CA2" w:rsidP="00FA1C66">
      <w:pPr>
        <w:spacing w:before="120" w:after="120"/>
        <w:ind w:left="709" w:right="709"/>
        <w:jc w:val="both"/>
        <w:rPr>
          <w:rFonts w:ascii="Palatino Linotype" w:hAnsi="Palatino Linotype" w:cs="Arial"/>
          <w:i/>
          <w:sz w:val="22"/>
          <w:szCs w:val="22"/>
        </w:rPr>
      </w:pPr>
      <w:r w:rsidRPr="00321240">
        <w:rPr>
          <w:rFonts w:ascii="Palatino Linotype" w:hAnsi="Palatino Linotype" w:cs="Arial"/>
          <w:i/>
          <w:sz w:val="22"/>
          <w:szCs w:val="22"/>
        </w:rPr>
        <w:t>[…]</w:t>
      </w:r>
    </w:p>
    <w:p w:rsidR="00832CA2" w:rsidRPr="00321240" w:rsidRDefault="002D75F9" w:rsidP="00FA1C66">
      <w:pPr>
        <w:tabs>
          <w:tab w:val="left" w:pos="993"/>
        </w:tabs>
        <w:spacing w:before="120" w:after="120"/>
        <w:ind w:left="709" w:right="709"/>
        <w:jc w:val="both"/>
        <w:rPr>
          <w:rFonts w:ascii="Palatino Linotype" w:hAnsi="Palatino Linotype" w:cs="Arial"/>
          <w:i/>
          <w:sz w:val="22"/>
          <w:szCs w:val="22"/>
        </w:rPr>
      </w:pPr>
      <w:r w:rsidRPr="00321240">
        <w:rPr>
          <w:rFonts w:ascii="Palatino Linotype" w:hAnsi="Palatino Linotype" w:cs="Arial"/>
          <w:b/>
          <w:i/>
          <w:sz w:val="22"/>
          <w:szCs w:val="22"/>
        </w:rPr>
        <w:t>V</w:t>
      </w:r>
      <w:r w:rsidR="00832CA2" w:rsidRPr="00321240">
        <w:rPr>
          <w:rFonts w:ascii="Palatino Linotype" w:hAnsi="Palatino Linotype" w:cs="Arial"/>
          <w:b/>
          <w:i/>
          <w:sz w:val="22"/>
          <w:szCs w:val="22"/>
        </w:rPr>
        <w:t xml:space="preserve">. </w:t>
      </w:r>
      <w:r w:rsidRPr="00321240">
        <w:rPr>
          <w:rFonts w:ascii="Palatino Linotype" w:hAnsi="Palatino Linotype" w:cs="Arial"/>
          <w:b/>
          <w:i/>
          <w:sz w:val="22"/>
          <w:szCs w:val="22"/>
          <w:u w:val="single"/>
        </w:rPr>
        <w:t>La entrega de información incompleta</w:t>
      </w:r>
      <w:proofErr w:type="gramStart"/>
      <w:r w:rsidR="00832CA2" w:rsidRPr="00321240">
        <w:rPr>
          <w:rFonts w:ascii="Palatino Linotype" w:hAnsi="Palatino Linotype" w:cs="Arial"/>
          <w:i/>
          <w:sz w:val="22"/>
          <w:szCs w:val="22"/>
        </w:rPr>
        <w:t>; …”</w:t>
      </w:r>
      <w:proofErr w:type="gramEnd"/>
    </w:p>
    <w:p w:rsidR="00832CA2" w:rsidRPr="00321240" w:rsidRDefault="00832CA2" w:rsidP="00FA1C66">
      <w:pPr>
        <w:spacing w:before="120" w:after="120"/>
        <w:ind w:left="709" w:right="709"/>
        <w:jc w:val="both"/>
        <w:rPr>
          <w:rFonts w:ascii="Palatino Linotype" w:hAnsi="Palatino Linotype" w:cs="Arial"/>
          <w:sz w:val="22"/>
          <w:szCs w:val="22"/>
          <w:lang w:eastAsia="es-MX"/>
        </w:rPr>
      </w:pPr>
      <w:r w:rsidRPr="00321240">
        <w:rPr>
          <w:rFonts w:ascii="Palatino Linotype" w:hAnsi="Palatino Linotype" w:cs="Arial"/>
          <w:sz w:val="22"/>
          <w:szCs w:val="22"/>
          <w:lang w:eastAsia="es-MX"/>
        </w:rPr>
        <w:t>(Énfasis añadido)</w:t>
      </w:r>
    </w:p>
    <w:p w:rsidR="002D75F9" w:rsidRPr="00321240" w:rsidRDefault="00832CA2" w:rsidP="003B3627">
      <w:pPr>
        <w:widowControl w:val="0"/>
        <w:tabs>
          <w:tab w:val="left" w:pos="1701"/>
          <w:tab w:val="left" w:pos="1843"/>
        </w:tabs>
        <w:autoSpaceDE w:val="0"/>
        <w:autoSpaceDN w:val="0"/>
        <w:adjustRightInd w:val="0"/>
        <w:spacing w:before="240" w:line="360" w:lineRule="auto"/>
        <w:jc w:val="both"/>
        <w:rPr>
          <w:rFonts w:ascii="Palatino Linotype" w:hAnsi="Palatino Linotype"/>
        </w:rPr>
      </w:pPr>
      <w:r w:rsidRPr="00321240">
        <w:rPr>
          <w:rFonts w:ascii="Palatino Linotype" w:hAnsi="Palatino Linotype" w:cs="Arial"/>
        </w:rPr>
        <w:t xml:space="preserve">Para ilustrar dicha actualización, debemos recordar que </w:t>
      </w:r>
      <w:proofErr w:type="gramStart"/>
      <w:r w:rsidRPr="00321240">
        <w:rPr>
          <w:rFonts w:ascii="Palatino Linotype" w:hAnsi="Palatino Linotype" w:cs="Arial"/>
        </w:rPr>
        <w:t>l</w:t>
      </w:r>
      <w:r w:rsidR="00383B90" w:rsidRPr="00321240">
        <w:rPr>
          <w:rFonts w:ascii="Palatino Linotype" w:hAnsi="Palatino Linotype" w:cs="Arial"/>
        </w:rPr>
        <w:t>a</w:t>
      </w:r>
      <w:proofErr w:type="gramEnd"/>
      <w:r w:rsidRPr="00321240">
        <w:rPr>
          <w:rFonts w:ascii="Palatino Linotype" w:hAnsi="Palatino Linotype" w:cs="Arial"/>
        </w:rPr>
        <w:t xml:space="preserve"> hoy</w:t>
      </w:r>
      <w:r w:rsidRPr="00321240">
        <w:rPr>
          <w:rFonts w:ascii="Palatino Linotype" w:hAnsi="Palatino Linotype" w:cs="Arial"/>
          <w:b/>
        </w:rPr>
        <w:t xml:space="preserve"> RECURRENTE </w:t>
      </w:r>
      <w:r w:rsidRPr="00321240">
        <w:rPr>
          <w:rFonts w:ascii="Palatino Linotype" w:hAnsi="Palatino Linotype"/>
        </w:rPr>
        <w:t>en la solicitud de acceso a la información pública, requirió del</w:t>
      </w:r>
      <w:r w:rsidRPr="00321240">
        <w:rPr>
          <w:rFonts w:ascii="Palatino Linotype" w:hAnsi="Palatino Linotype" w:cs="Arial"/>
        </w:rPr>
        <w:t xml:space="preserve"> </w:t>
      </w:r>
      <w:r w:rsidRPr="00321240">
        <w:rPr>
          <w:rFonts w:ascii="Palatino Linotype" w:hAnsi="Palatino Linotype" w:cs="Arial"/>
          <w:b/>
        </w:rPr>
        <w:t>SUJETO OBLIGADO</w:t>
      </w:r>
      <w:r w:rsidRPr="00321240">
        <w:rPr>
          <w:rFonts w:ascii="Palatino Linotype" w:hAnsi="Palatino Linotype" w:cs="Arial"/>
        </w:rPr>
        <w:t xml:space="preserve"> vía </w:t>
      </w:r>
      <w:r w:rsidRPr="00321240">
        <w:rPr>
          <w:rFonts w:ascii="Palatino Linotype" w:hAnsi="Palatino Linotype" w:cs="Arial"/>
          <w:b/>
        </w:rPr>
        <w:t>EL SAIMEX</w:t>
      </w:r>
      <w:r w:rsidRPr="00321240">
        <w:rPr>
          <w:rFonts w:ascii="Palatino Linotype" w:hAnsi="Palatino Linotype" w:cs="Arial"/>
        </w:rPr>
        <w:t>,</w:t>
      </w:r>
      <w:r w:rsidRPr="00321240">
        <w:rPr>
          <w:rFonts w:ascii="Palatino Linotype" w:hAnsi="Palatino Linotype"/>
        </w:rPr>
        <w:t xml:space="preserve"> </w:t>
      </w:r>
      <w:r w:rsidR="002D75F9" w:rsidRPr="00321240">
        <w:rPr>
          <w:rFonts w:ascii="Palatino Linotype" w:hAnsi="Palatino Linotype"/>
        </w:rPr>
        <w:t>lo siguiente:</w:t>
      </w:r>
      <w:r w:rsidR="001D14EB" w:rsidRPr="00321240">
        <w:rPr>
          <w:rFonts w:ascii="Palatino Linotype" w:hAnsi="Palatino Linotype"/>
        </w:rPr>
        <w:t xml:space="preserve"> </w:t>
      </w:r>
    </w:p>
    <w:tbl>
      <w:tblPr>
        <w:tblStyle w:val="Tablaconcuadrcula"/>
        <w:tblW w:w="92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7230"/>
        <w:gridCol w:w="1489"/>
      </w:tblGrid>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No.</w:t>
            </w:r>
          </w:p>
        </w:tc>
        <w:tc>
          <w:tcPr>
            <w:tcW w:w="7230" w:type="dxa"/>
            <w:tcBorders>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Información requerida</w:t>
            </w:r>
          </w:p>
        </w:tc>
        <w:tc>
          <w:tcPr>
            <w:tcW w:w="1489" w:type="dxa"/>
            <w:tcBorders>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Solicitudes de Información</w:t>
            </w: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1</w:t>
            </w:r>
          </w:p>
        </w:tc>
        <w:tc>
          <w:tcPr>
            <w:tcW w:w="7230" w:type="dxa"/>
            <w:tcBorders>
              <w:tl2br w:val="nil"/>
            </w:tcBorders>
            <w:shd w:val="clear" w:color="auto" w:fill="auto"/>
          </w:tcPr>
          <w:p w:rsidR="003B3627" w:rsidRPr="00321240" w:rsidRDefault="003B3627" w:rsidP="003836C3">
            <w:pPr>
              <w:widowControl w:val="0"/>
              <w:autoSpaceDE w:val="0"/>
              <w:autoSpaceDN w:val="0"/>
              <w:adjustRightInd w:val="0"/>
              <w:spacing w:before="20" w:after="20"/>
              <w:jc w:val="both"/>
              <w:rPr>
                <w:rFonts w:ascii="Palatino Linotype" w:hAnsi="Palatino Linotype" w:cs="Arial"/>
                <w:i/>
                <w:sz w:val="19"/>
                <w:szCs w:val="19"/>
              </w:rPr>
            </w:pPr>
            <w:r w:rsidRPr="00321240">
              <w:rPr>
                <w:rFonts w:ascii="Palatino Linotype" w:hAnsi="Palatino Linotype" w:cs="Arial"/>
                <w:sz w:val="19"/>
                <w:szCs w:val="19"/>
              </w:rPr>
              <w:t>El monto recaudado “</w:t>
            </w:r>
            <w:r w:rsidRPr="00321240">
              <w:rPr>
                <w:rFonts w:ascii="Palatino Linotype" w:hAnsi="Palatino Linotype" w:cs="Arial"/>
                <w:i/>
                <w:sz w:val="19"/>
                <w:szCs w:val="19"/>
              </w:rPr>
              <w:t xml:space="preserve">por el pago de multas derivadas de la comisión de faltas administrativas, hechos de tránsito y actas administrativas”, </w:t>
            </w:r>
            <w:r w:rsidRPr="00321240">
              <w:rPr>
                <w:rFonts w:ascii="Palatino Linotype" w:hAnsi="Palatino Linotype" w:cs="Arial"/>
                <w:sz w:val="19"/>
                <w:szCs w:val="19"/>
              </w:rPr>
              <w:t>del 1 de enero al 13 de agosto de 2019.</w:t>
            </w:r>
          </w:p>
        </w:tc>
        <w:tc>
          <w:tcPr>
            <w:tcW w:w="1489" w:type="dxa"/>
            <w:vMerge w:val="restart"/>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sz w:val="19"/>
                <w:szCs w:val="19"/>
              </w:rPr>
            </w:pPr>
            <w:r w:rsidRPr="00321240">
              <w:rPr>
                <w:rFonts w:ascii="Palatino Linotype" w:hAnsi="Palatino Linotype" w:cs="Arial"/>
                <w:b/>
                <w:sz w:val="19"/>
                <w:szCs w:val="19"/>
              </w:rPr>
              <w:t>00821/CUAUTIZC/IP/2019</w:t>
            </w: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2</w:t>
            </w:r>
          </w:p>
        </w:tc>
        <w:tc>
          <w:tcPr>
            <w:tcW w:w="7230" w:type="dxa"/>
            <w:tcBorders>
              <w:tl2br w:val="nil"/>
            </w:tcBorders>
            <w:shd w:val="clear" w:color="auto" w:fill="auto"/>
          </w:tcPr>
          <w:p w:rsidR="003B3627" w:rsidRPr="00321240" w:rsidRDefault="003B3627"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Cuál es la dependencia encargada de recaudar dichos recursos.</w:t>
            </w:r>
          </w:p>
        </w:tc>
        <w:tc>
          <w:tcPr>
            <w:tcW w:w="1489" w:type="dxa"/>
            <w:vMerge/>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3</w:t>
            </w:r>
          </w:p>
        </w:tc>
        <w:tc>
          <w:tcPr>
            <w:tcW w:w="7230" w:type="dxa"/>
            <w:tcBorders>
              <w:tl2br w:val="nil"/>
            </w:tcBorders>
            <w:shd w:val="clear" w:color="auto" w:fill="auto"/>
          </w:tcPr>
          <w:p w:rsidR="003B3627" w:rsidRPr="00321240" w:rsidRDefault="003B3627"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En qué se ha utilizado y erogado, de manera específica, el recurso de cada concepto.</w:t>
            </w:r>
          </w:p>
        </w:tc>
        <w:tc>
          <w:tcPr>
            <w:tcW w:w="1489" w:type="dxa"/>
            <w:vMerge/>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4</w:t>
            </w:r>
          </w:p>
        </w:tc>
        <w:tc>
          <w:tcPr>
            <w:tcW w:w="7230" w:type="dxa"/>
            <w:tcBorders>
              <w:tl2br w:val="nil"/>
            </w:tcBorders>
            <w:shd w:val="clear" w:color="auto" w:fill="auto"/>
          </w:tcPr>
          <w:p w:rsidR="003B3627" w:rsidRPr="00321240" w:rsidRDefault="003B3627"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 xml:space="preserve">Las notas, comprobantes y documentos que justifiquen dichos gastos. </w:t>
            </w:r>
          </w:p>
        </w:tc>
        <w:tc>
          <w:tcPr>
            <w:tcW w:w="1489" w:type="dxa"/>
            <w:vMerge/>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5</w:t>
            </w:r>
          </w:p>
        </w:tc>
        <w:tc>
          <w:tcPr>
            <w:tcW w:w="7230" w:type="dxa"/>
            <w:tcBorders>
              <w:tl2br w:val="nil"/>
            </w:tcBorders>
            <w:shd w:val="clear" w:color="auto" w:fill="auto"/>
          </w:tcPr>
          <w:p w:rsidR="003B3627" w:rsidRPr="00321240" w:rsidRDefault="003B3627"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Los informes revisados que contengan la comprobación de los gastos realizados.</w:t>
            </w:r>
          </w:p>
        </w:tc>
        <w:tc>
          <w:tcPr>
            <w:tcW w:w="1489" w:type="dxa"/>
            <w:vMerge/>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6</w:t>
            </w:r>
          </w:p>
        </w:tc>
        <w:tc>
          <w:tcPr>
            <w:tcW w:w="7230" w:type="dxa"/>
            <w:tcBorders>
              <w:tl2br w:val="nil"/>
            </w:tcBorders>
            <w:shd w:val="clear" w:color="auto" w:fill="auto"/>
          </w:tcPr>
          <w:p w:rsidR="003B3627" w:rsidRPr="00321240" w:rsidRDefault="003B3627"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Se informe, de manera específica, bajo que conceptos se ha realizado el gasto.</w:t>
            </w:r>
          </w:p>
        </w:tc>
        <w:tc>
          <w:tcPr>
            <w:tcW w:w="1489" w:type="dxa"/>
            <w:vMerge/>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7</w:t>
            </w:r>
          </w:p>
        </w:tc>
        <w:tc>
          <w:tcPr>
            <w:tcW w:w="7230" w:type="dxa"/>
            <w:tcBorders>
              <w:tl2br w:val="nil"/>
            </w:tcBorders>
            <w:shd w:val="clear" w:color="auto" w:fill="auto"/>
          </w:tcPr>
          <w:p w:rsidR="003B3627" w:rsidRPr="00321240" w:rsidRDefault="003B3627"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El monto recaudado “</w:t>
            </w:r>
            <w:r w:rsidRPr="00321240">
              <w:rPr>
                <w:rFonts w:ascii="Palatino Linotype" w:hAnsi="Palatino Linotype" w:cs="Arial"/>
                <w:i/>
                <w:sz w:val="19"/>
                <w:szCs w:val="19"/>
                <w:lang w:eastAsia="es-MX"/>
              </w:rPr>
              <w:t>por el pago de derechos, por día, de cada uno de los 81 tianguis y 2 mercados sobre ruedas”</w:t>
            </w:r>
            <w:r w:rsidRPr="00321240">
              <w:rPr>
                <w:rFonts w:ascii="Palatino Linotype" w:hAnsi="Palatino Linotype" w:cs="Arial"/>
                <w:sz w:val="19"/>
                <w:szCs w:val="19"/>
                <w:lang w:eastAsia="es-MX"/>
              </w:rPr>
              <w:t>,</w:t>
            </w:r>
            <w:r w:rsidRPr="00321240">
              <w:rPr>
                <w:rFonts w:ascii="Palatino Linotype" w:hAnsi="Palatino Linotype" w:cs="Arial"/>
                <w:sz w:val="19"/>
                <w:szCs w:val="19"/>
              </w:rPr>
              <w:t xml:space="preserve"> del 1 de enero al 13 de agosto de 2019. Especificando dicha recaudación, por cada tianguis y mercado sobre ruedas.</w:t>
            </w:r>
          </w:p>
        </w:tc>
        <w:tc>
          <w:tcPr>
            <w:tcW w:w="1489" w:type="dxa"/>
            <w:vMerge w:val="restart"/>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00822/CUAUTIZC/IP/2019</w:t>
            </w: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8</w:t>
            </w:r>
          </w:p>
        </w:tc>
        <w:tc>
          <w:tcPr>
            <w:tcW w:w="7230" w:type="dxa"/>
            <w:tcBorders>
              <w:tl2br w:val="nil"/>
            </w:tcBorders>
            <w:shd w:val="clear" w:color="auto" w:fill="auto"/>
          </w:tcPr>
          <w:p w:rsidR="003B3627" w:rsidRPr="00321240" w:rsidRDefault="00A32B43" w:rsidP="00A32B4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En qué se ha utilizado y erogado, de manera específica, dicho recurso.</w:t>
            </w:r>
          </w:p>
        </w:tc>
        <w:tc>
          <w:tcPr>
            <w:tcW w:w="1489" w:type="dxa"/>
            <w:vMerge/>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p>
        </w:tc>
      </w:tr>
      <w:tr w:rsidR="003B3627"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9</w:t>
            </w:r>
          </w:p>
        </w:tc>
        <w:tc>
          <w:tcPr>
            <w:tcW w:w="7230" w:type="dxa"/>
            <w:tcBorders>
              <w:tl2br w:val="nil"/>
            </w:tcBorders>
            <w:shd w:val="clear" w:color="auto" w:fill="auto"/>
          </w:tcPr>
          <w:p w:rsidR="003B3627" w:rsidRPr="00321240" w:rsidRDefault="00A32B43"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Las notas, comprobantes y documentos que justifiquen dichos gastos.</w:t>
            </w:r>
          </w:p>
        </w:tc>
        <w:tc>
          <w:tcPr>
            <w:tcW w:w="1489" w:type="dxa"/>
            <w:vMerge/>
            <w:tcBorders>
              <w:tl2br w:val="nil"/>
            </w:tcBorders>
            <w:shd w:val="clear" w:color="auto" w:fill="auto"/>
            <w:vAlign w:val="center"/>
          </w:tcPr>
          <w:p w:rsidR="003B3627" w:rsidRPr="00321240" w:rsidRDefault="003B3627" w:rsidP="003836C3">
            <w:pPr>
              <w:widowControl w:val="0"/>
              <w:autoSpaceDE w:val="0"/>
              <w:autoSpaceDN w:val="0"/>
              <w:adjustRightInd w:val="0"/>
              <w:spacing w:before="20" w:after="20"/>
              <w:jc w:val="center"/>
              <w:rPr>
                <w:rFonts w:ascii="Palatino Linotype" w:hAnsi="Palatino Linotype" w:cs="Arial"/>
                <w:b/>
                <w:sz w:val="19"/>
                <w:szCs w:val="19"/>
              </w:rPr>
            </w:pPr>
          </w:p>
        </w:tc>
      </w:tr>
      <w:tr w:rsidR="00A32B43" w:rsidRPr="00321240" w:rsidTr="001963AA">
        <w:trPr>
          <w:trHeight w:val="33"/>
          <w:tblHeader/>
          <w:jc w:val="center"/>
        </w:trPr>
        <w:tc>
          <w:tcPr>
            <w:tcW w:w="552" w:type="dxa"/>
            <w:tcBorders>
              <w:left w:val="double" w:sz="4" w:space="0" w:color="auto"/>
              <w:tl2br w:val="nil"/>
            </w:tcBorders>
            <w:shd w:val="clear" w:color="auto" w:fill="000000" w:themeFill="text1"/>
            <w:vAlign w:val="center"/>
          </w:tcPr>
          <w:p w:rsidR="00A32B43" w:rsidRPr="00321240" w:rsidRDefault="00A32B43" w:rsidP="003836C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10</w:t>
            </w:r>
          </w:p>
        </w:tc>
        <w:tc>
          <w:tcPr>
            <w:tcW w:w="7230" w:type="dxa"/>
            <w:tcBorders>
              <w:tl2br w:val="nil"/>
            </w:tcBorders>
            <w:shd w:val="clear" w:color="auto" w:fill="auto"/>
          </w:tcPr>
          <w:p w:rsidR="00A32B43" w:rsidRPr="00321240" w:rsidRDefault="00A32B43" w:rsidP="003836C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Los informes revisados que contengan la comprobación de los gastos realizados.</w:t>
            </w:r>
          </w:p>
        </w:tc>
        <w:tc>
          <w:tcPr>
            <w:tcW w:w="1489" w:type="dxa"/>
            <w:vMerge/>
            <w:tcBorders>
              <w:tl2br w:val="nil"/>
            </w:tcBorders>
            <w:shd w:val="clear" w:color="auto" w:fill="auto"/>
            <w:vAlign w:val="center"/>
          </w:tcPr>
          <w:p w:rsidR="00A32B43" w:rsidRPr="00321240" w:rsidRDefault="00A32B43" w:rsidP="003836C3">
            <w:pPr>
              <w:widowControl w:val="0"/>
              <w:autoSpaceDE w:val="0"/>
              <w:autoSpaceDN w:val="0"/>
              <w:adjustRightInd w:val="0"/>
              <w:spacing w:before="20" w:after="20"/>
              <w:jc w:val="center"/>
              <w:rPr>
                <w:rFonts w:ascii="Palatino Linotype" w:hAnsi="Palatino Linotype" w:cs="Arial"/>
                <w:b/>
                <w:sz w:val="19"/>
                <w:szCs w:val="19"/>
              </w:rPr>
            </w:pPr>
          </w:p>
        </w:tc>
      </w:tr>
      <w:tr w:rsidR="00A32B43" w:rsidRPr="00321240" w:rsidTr="001963AA">
        <w:trPr>
          <w:trHeight w:val="30"/>
          <w:tblHeader/>
          <w:jc w:val="center"/>
        </w:trPr>
        <w:tc>
          <w:tcPr>
            <w:tcW w:w="552" w:type="dxa"/>
            <w:tcBorders>
              <w:left w:val="double" w:sz="4" w:space="0" w:color="auto"/>
              <w:tl2br w:val="nil"/>
            </w:tcBorders>
            <w:shd w:val="clear" w:color="auto" w:fill="000000" w:themeFill="text1"/>
            <w:vAlign w:val="center"/>
          </w:tcPr>
          <w:p w:rsidR="00A32B43" w:rsidRPr="00321240" w:rsidRDefault="00A32B43" w:rsidP="00A32B43">
            <w:pPr>
              <w:widowControl w:val="0"/>
              <w:autoSpaceDE w:val="0"/>
              <w:autoSpaceDN w:val="0"/>
              <w:adjustRightInd w:val="0"/>
              <w:spacing w:before="20" w:after="20"/>
              <w:jc w:val="center"/>
              <w:rPr>
                <w:rFonts w:ascii="Palatino Linotype" w:hAnsi="Palatino Linotype" w:cs="Arial"/>
                <w:b/>
                <w:sz w:val="19"/>
                <w:szCs w:val="19"/>
              </w:rPr>
            </w:pPr>
            <w:r w:rsidRPr="00321240">
              <w:rPr>
                <w:rFonts w:ascii="Palatino Linotype" w:hAnsi="Palatino Linotype" w:cs="Arial"/>
                <w:b/>
                <w:sz w:val="19"/>
                <w:szCs w:val="19"/>
              </w:rPr>
              <w:t>11</w:t>
            </w:r>
          </w:p>
        </w:tc>
        <w:tc>
          <w:tcPr>
            <w:tcW w:w="7230" w:type="dxa"/>
            <w:tcBorders>
              <w:tl2br w:val="nil"/>
            </w:tcBorders>
            <w:shd w:val="clear" w:color="auto" w:fill="auto"/>
          </w:tcPr>
          <w:p w:rsidR="00A32B43" w:rsidRPr="00321240" w:rsidRDefault="00A32B43" w:rsidP="00A32B43">
            <w:pPr>
              <w:widowControl w:val="0"/>
              <w:autoSpaceDE w:val="0"/>
              <w:autoSpaceDN w:val="0"/>
              <w:adjustRightInd w:val="0"/>
              <w:spacing w:before="20" w:after="20"/>
              <w:jc w:val="both"/>
              <w:rPr>
                <w:rFonts w:ascii="Palatino Linotype" w:hAnsi="Palatino Linotype" w:cs="Arial"/>
                <w:sz w:val="19"/>
                <w:szCs w:val="19"/>
              </w:rPr>
            </w:pPr>
            <w:r w:rsidRPr="00321240">
              <w:rPr>
                <w:rFonts w:ascii="Palatino Linotype" w:hAnsi="Palatino Linotype" w:cs="Arial"/>
                <w:sz w:val="19"/>
                <w:szCs w:val="19"/>
              </w:rPr>
              <w:t>Se informe, de manera específica, bajo que conceptos se ha realizado el gasto.</w:t>
            </w:r>
          </w:p>
        </w:tc>
        <w:tc>
          <w:tcPr>
            <w:tcW w:w="1489" w:type="dxa"/>
            <w:vMerge/>
            <w:tcBorders>
              <w:tl2br w:val="nil"/>
            </w:tcBorders>
            <w:shd w:val="clear" w:color="auto" w:fill="auto"/>
            <w:vAlign w:val="center"/>
          </w:tcPr>
          <w:p w:rsidR="00A32B43" w:rsidRPr="00321240" w:rsidRDefault="00A32B43" w:rsidP="00A32B43">
            <w:pPr>
              <w:widowControl w:val="0"/>
              <w:autoSpaceDE w:val="0"/>
              <w:autoSpaceDN w:val="0"/>
              <w:adjustRightInd w:val="0"/>
              <w:spacing w:before="20" w:after="20"/>
              <w:jc w:val="center"/>
              <w:rPr>
                <w:rFonts w:ascii="Palatino Linotype" w:hAnsi="Palatino Linotype" w:cs="Arial"/>
                <w:b/>
                <w:sz w:val="19"/>
                <w:szCs w:val="19"/>
              </w:rPr>
            </w:pPr>
          </w:p>
        </w:tc>
      </w:tr>
    </w:tbl>
    <w:p w:rsidR="00DA33EF" w:rsidRPr="00321240" w:rsidRDefault="00C812A3" w:rsidP="007E287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321240">
        <w:rPr>
          <w:rFonts w:ascii="Palatino Linotype" w:hAnsi="Palatino Linotype" w:cs="Arial"/>
        </w:rPr>
        <w:lastRenderedPageBreak/>
        <w:t>A</w:t>
      </w:r>
      <w:r w:rsidR="00DA33EF" w:rsidRPr="00321240">
        <w:rPr>
          <w:rFonts w:ascii="Palatino Linotype" w:hAnsi="Palatino Linotype" w:cs="Arial"/>
        </w:rPr>
        <w:t xml:space="preserve">sí, </w:t>
      </w:r>
      <w:r w:rsidR="00DA33EF" w:rsidRPr="00321240">
        <w:rPr>
          <w:rFonts w:ascii="Palatino Linotype" w:hAnsi="Palatino Linotype" w:cs="Arial"/>
          <w:b/>
        </w:rPr>
        <w:t>EL SUJETO OBLIGADO</w:t>
      </w:r>
      <w:r w:rsidR="00DA33EF" w:rsidRPr="00321240">
        <w:rPr>
          <w:rFonts w:ascii="Palatino Linotype" w:hAnsi="Palatino Linotype" w:cs="Arial"/>
        </w:rPr>
        <w:t xml:space="preserve"> dio</w:t>
      </w:r>
      <w:r w:rsidR="00C07B84" w:rsidRPr="00321240">
        <w:rPr>
          <w:rFonts w:ascii="Palatino Linotype" w:hAnsi="Palatino Linotype" w:cs="Arial"/>
        </w:rPr>
        <w:t xml:space="preserve"> respuesta a la</w:t>
      </w:r>
      <w:r w:rsidR="00032D1C" w:rsidRPr="00321240">
        <w:rPr>
          <w:rFonts w:ascii="Palatino Linotype" w:hAnsi="Palatino Linotype" w:cs="Arial"/>
        </w:rPr>
        <w:t>s</w:t>
      </w:r>
      <w:r w:rsidR="00C07B84" w:rsidRPr="00321240">
        <w:rPr>
          <w:rFonts w:ascii="Palatino Linotype" w:hAnsi="Palatino Linotype" w:cs="Arial"/>
        </w:rPr>
        <w:t xml:space="preserve"> solicitud</w:t>
      </w:r>
      <w:r w:rsidR="00032D1C" w:rsidRPr="00321240">
        <w:rPr>
          <w:rFonts w:ascii="Palatino Linotype" w:hAnsi="Palatino Linotype" w:cs="Arial"/>
        </w:rPr>
        <w:t>es</w:t>
      </w:r>
      <w:r w:rsidR="00C07B84" w:rsidRPr="00321240">
        <w:rPr>
          <w:rFonts w:ascii="Palatino Linotype" w:hAnsi="Palatino Linotype" w:cs="Arial"/>
        </w:rPr>
        <w:t xml:space="preserve"> de acceso a la información pública</w:t>
      </w:r>
      <w:r w:rsidR="002D75F9" w:rsidRPr="00321240">
        <w:rPr>
          <w:rFonts w:ascii="Palatino Linotype" w:hAnsi="Palatino Linotype" w:cs="Arial"/>
        </w:rPr>
        <w:t xml:space="preserve"> números </w:t>
      </w:r>
      <w:r w:rsidR="005E13EE" w:rsidRPr="00321240">
        <w:rPr>
          <w:rFonts w:ascii="Palatino Linotype" w:hAnsi="Palatino Linotype"/>
          <w:b/>
          <w:bCs/>
        </w:rPr>
        <w:t>00821/CUAUTIZC/IP/2019</w:t>
      </w:r>
      <w:r w:rsidR="0075064C" w:rsidRPr="00321240">
        <w:rPr>
          <w:rFonts w:ascii="Palatino Linotype" w:hAnsi="Palatino Linotype"/>
          <w:b/>
          <w:bCs/>
        </w:rPr>
        <w:t xml:space="preserve"> </w:t>
      </w:r>
      <w:r w:rsidR="0075064C" w:rsidRPr="00321240">
        <w:rPr>
          <w:rFonts w:ascii="Palatino Linotype" w:hAnsi="Palatino Linotype"/>
        </w:rPr>
        <w:t>y</w:t>
      </w:r>
      <w:r w:rsidR="0075064C" w:rsidRPr="00321240">
        <w:rPr>
          <w:rFonts w:ascii="Palatino Linotype" w:hAnsi="Palatino Linotype"/>
          <w:b/>
          <w:bCs/>
        </w:rPr>
        <w:t xml:space="preserve"> </w:t>
      </w:r>
      <w:r w:rsidR="005E13EE" w:rsidRPr="00321240">
        <w:rPr>
          <w:rFonts w:ascii="Palatino Linotype" w:hAnsi="Palatino Linotype"/>
          <w:b/>
          <w:bCs/>
        </w:rPr>
        <w:t>00822/CUAUTIZC/IP/2019</w:t>
      </w:r>
      <w:r w:rsidR="00C07B84" w:rsidRPr="00321240">
        <w:rPr>
          <w:rFonts w:ascii="Palatino Linotype" w:hAnsi="Palatino Linotype" w:cs="Arial"/>
        </w:rPr>
        <w:t>,</w:t>
      </w:r>
      <w:r w:rsidR="002D75F9" w:rsidRPr="00321240">
        <w:rPr>
          <w:rFonts w:ascii="Palatino Linotype" w:hAnsi="Palatino Linotype" w:cs="Arial"/>
        </w:rPr>
        <w:t xml:space="preserve"> </w:t>
      </w:r>
      <w:r w:rsidR="00DA33EF" w:rsidRPr="00321240">
        <w:rPr>
          <w:rFonts w:ascii="Palatino Linotype" w:hAnsi="Palatino Linotype" w:cs="Arial"/>
        </w:rPr>
        <w:t xml:space="preserve">en los términos precisados en el Resultando </w:t>
      </w:r>
      <w:r w:rsidR="00DA33EF" w:rsidRPr="00321240">
        <w:rPr>
          <w:rFonts w:ascii="Palatino Linotype" w:hAnsi="Palatino Linotype" w:cs="Arial"/>
          <w:b/>
        </w:rPr>
        <w:fldChar w:fldCharType="begin"/>
      </w:r>
      <w:r w:rsidR="00DA33EF" w:rsidRPr="00321240">
        <w:rPr>
          <w:rFonts w:ascii="Palatino Linotype" w:hAnsi="Palatino Linotype" w:cs="Arial"/>
          <w:b/>
        </w:rPr>
        <w:instrText xml:space="preserve"> REF _Ref20913434 \r \h  \* MERGEFORMAT </w:instrText>
      </w:r>
      <w:r w:rsidR="00DA33EF" w:rsidRPr="00321240">
        <w:rPr>
          <w:rFonts w:ascii="Palatino Linotype" w:hAnsi="Palatino Linotype" w:cs="Arial"/>
          <w:b/>
        </w:rPr>
      </w:r>
      <w:r w:rsidR="00DA33EF" w:rsidRPr="00321240">
        <w:rPr>
          <w:rFonts w:ascii="Palatino Linotype" w:hAnsi="Palatino Linotype" w:cs="Arial"/>
          <w:b/>
        </w:rPr>
        <w:fldChar w:fldCharType="separate"/>
      </w:r>
      <w:r w:rsidR="003B3627" w:rsidRPr="00321240">
        <w:rPr>
          <w:rFonts w:ascii="Palatino Linotype" w:hAnsi="Palatino Linotype" w:cs="Arial"/>
          <w:b/>
        </w:rPr>
        <w:t>III</w:t>
      </w:r>
      <w:r w:rsidR="00DA33EF" w:rsidRPr="00321240">
        <w:rPr>
          <w:rFonts w:ascii="Palatino Linotype" w:hAnsi="Palatino Linotype" w:cs="Arial"/>
          <w:b/>
        </w:rPr>
        <w:fldChar w:fldCharType="end"/>
      </w:r>
      <w:r w:rsidR="00DA33EF" w:rsidRPr="00321240">
        <w:rPr>
          <w:rFonts w:ascii="Palatino Linotype" w:hAnsi="Palatino Linotype" w:cs="Arial"/>
        </w:rPr>
        <w:t>, de la presente resolución.</w:t>
      </w:r>
      <w:r w:rsidR="003B3627" w:rsidRPr="00321240">
        <w:rPr>
          <w:rFonts w:ascii="Palatino Linotype" w:hAnsi="Palatino Linotype" w:cs="Arial"/>
        </w:rPr>
        <w:t xml:space="preserve"> </w:t>
      </w:r>
    </w:p>
    <w:p w:rsidR="001B4730" w:rsidRPr="00321240" w:rsidRDefault="00DA33EF" w:rsidP="003D3AAE">
      <w:pPr>
        <w:widowControl w:val="0"/>
        <w:tabs>
          <w:tab w:val="left" w:pos="1701"/>
          <w:tab w:val="left" w:pos="1843"/>
        </w:tabs>
        <w:autoSpaceDE w:val="0"/>
        <w:autoSpaceDN w:val="0"/>
        <w:adjustRightInd w:val="0"/>
        <w:spacing w:before="360" w:line="360" w:lineRule="auto"/>
        <w:jc w:val="both"/>
        <w:rPr>
          <w:rFonts w:ascii="Palatino Linotype" w:hAnsi="Palatino Linotype" w:cs="Arial"/>
        </w:rPr>
      </w:pPr>
      <w:r w:rsidRPr="00321240">
        <w:rPr>
          <w:rFonts w:ascii="Palatino Linotype" w:hAnsi="Palatino Linotype" w:cs="Arial"/>
        </w:rPr>
        <w:t>I</w:t>
      </w:r>
      <w:r w:rsidR="00A42388" w:rsidRPr="00321240">
        <w:rPr>
          <w:rFonts w:ascii="Palatino Linotype" w:hAnsi="Palatino Linotype" w:cs="Arial"/>
        </w:rPr>
        <w:t>nconforme con la</w:t>
      </w:r>
      <w:r w:rsidR="00182294" w:rsidRPr="00321240">
        <w:rPr>
          <w:rFonts w:ascii="Palatino Linotype" w:hAnsi="Palatino Linotype" w:cs="Arial"/>
        </w:rPr>
        <w:t>s</w:t>
      </w:r>
      <w:r w:rsidR="00A42388" w:rsidRPr="00321240">
        <w:rPr>
          <w:rFonts w:ascii="Palatino Linotype" w:hAnsi="Palatino Linotype" w:cs="Arial"/>
        </w:rPr>
        <w:t xml:space="preserve"> respuesta</w:t>
      </w:r>
      <w:r w:rsidR="00182294" w:rsidRPr="00321240">
        <w:rPr>
          <w:rFonts w:ascii="Palatino Linotype" w:hAnsi="Palatino Linotype" w:cs="Arial"/>
        </w:rPr>
        <w:t>s</w:t>
      </w:r>
      <w:r w:rsidR="00A42388" w:rsidRPr="00321240">
        <w:rPr>
          <w:rFonts w:ascii="Palatino Linotype" w:hAnsi="Palatino Linotype" w:cs="Arial"/>
        </w:rPr>
        <w:t xml:space="preserve"> proporcionada</w:t>
      </w:r>
      <w:r w:rsidR="00182294" w:rsidRPr="00321240">
        <w:rPr>
          <w:rFonts w:ascii="Palatino Linotype" w:hAnsi="Palatino Linotype" w:cs="Arial"/>
        </w:rPr>
        <w:t>s</w:t>
      </w:r>
      <w:r w:rsidR="00A42388" w:rsidRPr="00321240">
        <w:rPr>
          <w:rFonts w:ascii="Palatino Linotype" w:hAnsi="Palatino Linotype" w:cs="Arial"/>
        </w:rPr>
        <w:t>,</w:t>
      </w:r>
      <w:r w:rsidR="001B4730" w:rsidRPr="00321240">
        <w:rPr>
          <w:rFonts w:ascii="Palatino Linotype" w:hAnsi="Palatino Linotype" w:cs="Arial"/>
        </w:rPr>
        <w:t xml:space="preserve"> </w:t>
      </w:r>
      <w:r w:rsidR="0084755D" w:rsidRPr="00321240">
        <w:rPr>
          <w:rFonts w:ascii="Palatino Linotype" w:hAnsi="Palatino Linotype" w:cs="Arial"/>
          <w:b/>
        </w:rPr>
        <w:t>LA RECURRENTE</w:t>
      </w:r>
      <w:r w:rsidR="00832CA2" w:rsidRPr="00321240">
        <w:rPr>
          <w:rFonts w:ascii="Palatino Linotype" w:hAnsi="Palatino Linotype" w:cs="Arial"/>
        </w:rPr>
        <w:t xml:space="preserve"> </w:t>
      </w:r>
      <w:r w:rsidR="00182294" w:rsidRPr="00321240">
        <w:rPr>
          <w:rFonts w:ascii="Palatino Linotype" w:hAnsi="Palatino Linotype" w:cs="Arial"/>
        </w:rPr>
        <w:t xml:space="preserve">procedió a interponer </w:t>
      </w:r>
      <w:r w:rsidR="001B4730" w:rsidRPr="00321240">
        <w:rPr>
          <w:rFonts w:ascii="Palatino Linotype" w:hAnsi="Palatino Linotype" w:cs="Arial"/>
        </w:rPr>
        <w:t>l</w:t>
      </w:r>
      <w:r w:rsidR="00182294" w:rsidRPr="00321240">
        <w:rPr>
          <w:rFonts w:ascii="Palatino Linotype" w:hAnsi="Palatino Linotype" w:cs="Arial"/>
        </w:rPr>
        <w:t>os</w:t>
      </w:r>
      <w:r w:rsidR="001B4730" w:rsidRPr="00321240">
        <w:rPr>
          <w:rFonts w:ascii="Palatino Linotype" w:hAnsi="Palatino Linotype" w:cs="Arial"/>
        </w:rPr>
        <w:t xml:space="preserve"> presente</w:t>
      </w:r>
      <w:r w:rsidR="00182294" w:rsidRPr="00321240">
        <w:rPr>
          <w:rFonts w:ascii="Palatino Linotype" w:hAnsi="Palatino Linotype" w:cs="Arial"/>
        </w:rPr>
        <w:t>s</w:t>
      </w:r>
      <w:r w:rsidR="001B4730" w:rsidRPr="00321240">
        <w:rPr>
          <w:rFonts w:ascii="Palatino Linotype" w:hAnsi="Palatino Linotype" w:cs="Arial"/>
        </w:rPr>
        <w:t xml:space="preserve"> recurso</w:t>
      </w:r>
      <w:r w:rsidR="00182294" w:rsidRPr="00321240">
        <w:rPr>
          <w:rFonts w:ascii="Palatino Linotype" w:hAnsi="Palatino Linotype" w:cs="Arial"/>
        </w:rPr>
        <w:t>s</w:t>
      </w:r>
      <w:r w:rsidR="001B4730" w:rsidRPr="00321240">
        <w:rPr>
          <w:rFonts w:ascii="Palatino Linotype" w:hAnsi="Palatino Linotype" w:cs="Arial"/>
        </w:rPr>
        <w:t xml:space="preserve"> de revisión, señalando tanto en acto impugnado, como en sus razones o motivos de inconformidad, lo indicado en el Resultando </w:t>
      </w:r>
      <w:r w:rsidR="00A42388" w:rsidRPr="00321240">
        <w:rPr>
          <w:rFonts w:ascii="Palatino Linotype" w:hAnsi="Palatino Linotype" w:cs="Arial"/>
          <w:b/>
        </w:rPr>
        <w:fldChar w:fldCharType="begin"/>
      </w:r>
      <w:r w:rsidR="00A42388" w:rsidRPr="00321240">
        <w:rPr>
          <w:rFonts w:ascii="Palatino Linotype" w:hAnsi="Palatino Linotype" w:cs="Arial"/>
          <w:b/>
        </w:rPr>
        <w:instrText xml:space="preserve"> REF _Ref490476121 \r \h  \* MERGEFORMAT </w:instrText>
      </w:r>
      <w:r w:rsidR="00A42388" w:rsidRPr="00321240">
        <w:rPr>
          <w:rFonts w:ascii="Palatino Linotype" w:hAnsi="Palatino Linotype" w:cs="Arial"/>
          <w:b/>
        </w:rPr>
      </w:r>
      <w:r w:rsidR="00A42388" w:rsidRPr="00321240">
        <w:rPr>
          <w:rFonts w:ascii="Palatino Linotype" w:hAnsi="Palatino Linotype" w:cs="Arial"/>
          <w:b/>
        </w:rPr>
        <w:fldChar w:fldCharType="separate"/>
      </w:r>
      <w:r w:rsidR="002F1356" w:rsidRPr="00321240">
        <w:rPr>
          <w:rFonts w:ascii="Palatino Linotype" w:hAnsi="Palatino Linotype" w:cs="Arial"/>
          <w:b/>
        </w:rPr>
        <w:t>IV</w:t>
      </w:r>
      <w:r w:rsidR="00A42388" w:rsidRPr="00321240">
        <w:rPr>
          <w:rFonts w:ascii="Palatino Linotype" w:hAnsi="Palatino Linotype" w:cs="Arial"/>
          <w:b/>
        </w:rPr>
        <w:fldChar w:fldCharType="end"/>
      </w:r>
      <w:r w:rsidR="00A42388" w:rsidRPr="00321240">
        <w:rPr>
          <w:rFonts w:ascii="Palatino Linotype" w:hAnsi="Palatino Linotype" w:cs="Arial"/>
        </w:rPr>
        <w:t xml:space="preserve">, </w:t>
      </w:r>
      <w:r w:rsidR="001B4730" w:rsidRPr="00321240">
        <w:rPr>
          <w:rFonts w:ascii="Palatino Linotype" w:hAnsi="Palatino Linotype" w:cs="Arial"/>
        </w:rPr>
        <w:t>de la presente resolución.</w:t>
      </w:r>
      <w:r w:rsidR="003B3627" w:rsidRPr="00321240">
        <w:rPr>
          <w:rFonts w:ascii="Palatino Linotype" w:hAnsi="Palatino Linotype" w:cs="Arial"/>
        </w:rPr>
        <w:t xml:space="preserve"> </w:t>
      </w:r>
    </w:p>
    <w:p w:rsidR="001963AA" w:rsidRPr="00321240" w:rsidRDefault="00E71A8A" w:rsidP="0018229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321240">
        <w:rPr>
          <w:rFonts w:ascii="Palatino Linotype" w:hAnsi="Palatino Linotype" w:cs="Arial"/>
        </w:rPr>
        <w:t xml:space="preserve">Por otra parte, </w:t>
      </w:r>
      <w:r w:rsidR="00225973" w:rsidRPr="00321240">
        <w:rPr>
          <w:rFonts w:ascii="Palatino Linotype" w:hAnsi="Palatino Linotype" w:cs="Arial"/>
        </w:rPr>
        <w:t xml:space="preserve">como se hizo constar en el Resultando </w:t>
      </w:r>
      <w:r w:rsidR="00DA33EF" w:rsidRPr="00321240">
        <w:rPr>
          <w:rFonts w:ascii="Palatino Linotype" w:hAnsi="Palatino Linotype" w:cs="Arial"/>
          <w:b/>
        </w:rPr>
        <w:fldChar w:fldCharType="begin"/>
      </w:r>
      <w:r w:rsidR="00DA33EF" w:rsidRPr="00321240">
        <w:rPr>
          <w:rFonts w:ascii="Palatino Linotype" w:hAnsi="Palatino Linotype" w:cs="Arial"/>
          <w:b/>
        </w:rPr>
        <w:instrText xml:space="preserve"> REF _Ref20913523 \r \h </w:instrText>
      </w:r>
      <w:r w:rsidR="00F459D1" w:rsidRPr="00321240">
        <w:rPr>
          <w:rFonts w:ascii="Palatino Linotype" w:hAnsi="Palatino Linotype" w:cs="Arial"/>
          <w:b/>
        </w:rPr>
        <w:instrText xml:space="preserve"> \* MERGEFORMAT </w:instrText>
      </w:r>
      <w:r w:rsidR="00DA33EF" w:rsidRPr="00321240">
        <w:rPr>
          <w:rFonts w:ascii="Palatino Linotype" w:hAnsi="Palatino Linotype" w:cs="Arial"/>
          <w:b/>
        </w:rPr>
      </w:r>
      <w:r w:rsidR="00DA33EF" w:rsidRPr="00321240">
        <w:rPr>
          <w:rFonts w:ascii="Palatino Linotype" w:hAnsi="Palatino Linotype" w:cs="Arial"/>
          <w:b/>
        </w:rPr>
        <w:fldChar w:fldCharType="separate"/>
      </w:r>
      <w:r w:rsidR="002F1356" w:rsidRPr="00321240">
        <w:rPr>
          <w:rFonts w:ascii="Palatino Linotype" w:hAnsi="Palatino Linotype" w:cs="Arial"/>
          <w:b/>
        </w:rPr>
        <w:t>VIII</w:t>
      </w:r>
      <w:r w:rsidR="00DA33EF" w:rsidRPr="00321240">
        <w:rPr>
          <w:rFonts w:ascii="Palatino Linotype" w:hAnsi="Palatino Linotype" w:cs="Arial"/>
          <w:b/>
        </w:rPr>
        <w:fldChar w:fldCharType="end"/>
      </w:r>
      <w:r w:rsidR="00225973" w:rsidRPr="00321240">
        <w:rPr>
          <w:rFonts w:ascii="Palatino Linotype" w:hAnsi="Palatino Linotype" w:cs="Arial"/>
        </w:rPr>
        <w:t xml:space="preserve"> de la presente resolución, </w:t>
      </w:r>
      <w:r w:rsidRPr="00321240">
        <w:rPr>
          <w:rFonts w:ascii="Palatino Linotype" w:hAnsi="Palatino Linotype" w:cs="Arial"/>
        </w:rPr>
        <w:t xml:space="preserve">en la etapa de instrucción </w:t>
      </w:r>
      <w:r w:rsidR="0084755D" w:rsidRPr="00321240">
        <w:rPr>
          <w:rFonts w:ascii="Palatino Linotype" w:hAnsi="Palatino Linotype" w:cs="Arial"/>
          <w:b/>
        </w:rPr>
        <w:t>LA RECURRENTE</w:t>
      </w:r>
      <w:r w:rsidR="00832CA2" w:rsidRPr="00321240">
        <w:rPr>
          <w:rFonts w:ascii="Palatino Linotype" w:hAnsi="Palatino Linotype" w:cs="Arial"/>
        </w:rPr>
        <w:t xml:space="preserve"> </w:t>
      </w:r>
      <w:r w:rsidR="0084755D" w:rsidRPr="00321240">
        <w:rPr>
          <w:rFonts w:ascii="Palatino Linotype" w:hAnsi="Palatino Linotype" w:cs="Arial"/>
        </w:rPr>
        <w:t>fue omisa</w:t>
      </w:r>
      <w:r w:rsidR="00A42388" w:rsidRPr="00321240">
        <w:rPr>
          <w:rFonts w:ascii="Palatino Linotype" w:hAnsi="Palatino Linotype" w:cs="Arial"/>
        </w:rPr>
        <w:t xml:space="preserve"> en presentar manifestaciones, alegatos y los medios de prueba que a su derecho conviniera</w:t>
      </w:r>
      <w:r w:rsidR="00225973" w:rsidRPr="00321240">
        <w:rPr>
          <w:rFonts w:ascii="Palatino Linotype" w:hAnsi="Palatino Linotype"/>
          <w:bCs/>
        </w:rPr>
        <w:t>; mientras que,</w:t>
      </w:r>
      <w:r w:rsidR="00147723" w:rsidRPr="00321240">
        <w:rPr>
          <w:rFonts w:ascii="Palatino Linotype" w:hAnsi="Palatino Linotype"/>
          <w:bCs/>
        </w:rPr>
        <w:t xml:space="preserve"> </w:t>
      </w:r>
      <w:r w:rsidRPr="00321240">
        <w:rPr>
          <w:rFonts w:ascii="Palatino Linotype" w:hAnsi="Palatino Linotype" w:cs="Arial"/>
          <w:b/>
        </w:rPr>
        <w:t>EL SUJETO OBLIGADO</w:t>
      </w:r>
      <w:r w:rsidRPr="00321240">
        <w:rPr>
          <w:rFonts w:ascii="Palatino Linotype" w:hAnsi="Palatino Linotype" w:cs="Arial"/>
        </w:rPr>
        <w:t xml:space="preserve"> </w:t>
      </w:r>
      <w:r w:rsidR="00DA33EF" w:rsidRPr="00321240">
        <w:rPr>
          <w:rFonts w:ascii="Palatino Linotype" w:hAnsi="Palatino Linotype" w:cs="Arial"/>
        </w:rPr>
        <w:t xml:space="preserve">fue omiso en presentar </w:t>
      </w:r>
      <w:r w:rsidR="00871E2E" w:rsidRPr="00321240">
        <w:rPr>
          <w:rFonts w:ascii="Palatino Linotype" w:hAnsi="Palatino Linotype" w:cs="Arial"/>
        </w:rPr>
        <w:t>e</w:t>
      </w:r>
      <w:r w:rsidR="00DA33EF" w:rsidRPr="00321240">
        <w:rPr>
          <w:rFonts w:ascii="Palatino Linotype" w:hAnsi="Palatino Linotype" w:cs="Arial"/>
        </w:rPr>
        <w:t>l Informe Justificado</w:t>
      </w:r>
      <w:r w:rsidR="00871E2E" w:rsidRPr="00321240">
        <w:rPr>
          <w:rFonts w:ascii="Palatino Linotype" w:hAnsi="Palatino Linotype" w:cs="Arial"/>
        </w:rPr>
        <w:t xml:space="preserve"> en el recurso de revisión </w:t>
      </w:r>
      <w:r w:rsidR="00871E2E" w:rsidRPr="00321240">
        <w:rPr>
          <w:rFonts w:ascii="Palatino Linotype" w:hAnsi="Palatino Linotype"/>
          <w:b/>
          <w:spacing w:val="-2"/>
        </w:rPr>
        <w:t>07192/INFOEM/IP/RR/2019</w:t>
      </w:r>
      <w:r w:rsidR="006F0FA6" w:rsidRPr="00321240">
        <w:rPr>
          <w:rFonts w:ascii="Palatino Linotype" w:hAnsi="Palatino Linotype"/>
          <w:spacing w:val="-2"/>
        </w:rPr>
        <w:t xml:space="preserve">, asimismo, en el caso del recurso de revisión como informe Justificado remitió </w:t>
      </w:r>
      <w:r w:rsidR="001963AA" w:rsidRPr="00321240">
        <w:rPr>
          <w:rFonts w:ascii="Palatino Linotype" w:hAnsi="Palatino Linotype" w:cs="Arial"/>
        </w:rPr>
        <w:t xml:space="preserve">el archivo electrónico denominado </w:t>
      </w:r>
      <w:r w:rsidR="001963AA" w:rsidRPr="00321240">
        <w:rPr>
          <w:rFonts w:ascii="Palatino Linotype" w:hAnsi="Palatino Linotype" w:cs="Arial"/>
          <w:b/>
          <w:i/>
        </w:rPr>
        <w:t>822-7193 TESORERIA23092019121350.pdf</w:t>
      </w:r>
      <w:r w:rsidR="001963AA" w:rsidRPr="00321240">
        <w:rPr>
          <w:rFonts w:ascii="Palatino Linotype" w:hAnsi="Palatino Linotype" w:cs="Arial"/>
        </w:rPr>
        <w:t xml:space="preserve">, cuyo contenido fue inserto en el Resultando </w:t>
      </w:r>
      <w:r w:rsidR="001963AA" w:rsidRPr="00321240">
        <w:rPr>
          <w:rFonts w:ascii="Palatino Linotype" w:hAnsi="Palatino Linotype" w:cs="Arial"/>
          <w:b/>
        </w:rPr>
        <w:fldChar w:fldCharType="begin"/>
      </w:r>
      <w:r w:rsidR="001963AA" w:rsidRPr="00321240">
        <w:rPr>
          <w:rFonts w:ascii="Palatino Linotype" w:hAnsi="Palatino Linotype" w:cs="Arial"/>
          <w:b/>
        </w:rPr>
        <w:instrText xml:space="preserve"> REF _Ref23874690 \r \h  \* MERGEFORMAT </w:instrText>
      </w:r>
      <w:r w:rsidR="001963AA" w:rsidRPr="00321240">
        <w:rPr>
          <w:rFonts w:ascii="Palatino Linotype" w:hAnsi="Palatino Linotype" w:cs="Arial"/>
          <w:b/>
        </w:rPr>
      </w:r>
      <w:r w:rsidR="001963AA" w:rsidRPr="00321240">
        <w:rPr>
          <w:rFonts w:ascii="Palatino Linotype" w:hAnsi="Palatino Linotype" w:cs="Arial"/>
          <w:b/>
        </w:rPr>
        <w:fldChar w:fldCharType="separate"/>
      </w:r>
      <w:r w:rsidR="001963AA" w:rsidRPr="00321240">
        <w:rPr>
          <w:rFonts w:ascii="Palatino Linotype" w:hAnsi="Palatino Linotype" w:cs="Arial"/>
          <w:b/>
        </w:rPr>
        <w:t>VIII</w:t>
      </w:r>
      <w:r w:rsidR="001963AA" w:rsidRPr="00321240">
        <w:rPr>
          <w:rFonts w:ascii="Palatino Linotype" w:hAnsi="Palatino Linotype" w:cs="Arial"/>
          <w:b/>
        </w:rPr>
        <w:fldChar w:fldCharType="end"/>
      </w:r>
      <w:r w:rsidR="001963AA" w:rsidRPr="00321240">
        <w:rPr>
          <w:rFonts w:ascii="Palatino Linotype" w:hAnsi="Palatino Linotype" w:cs="Arial"/>
        </w:rPr>
        <w:t>, de la presente resolución.</w:t>
      </w:r>
    </w:p>
    <w:p w:rsidR="003836C3" w:rsidRPr="00321240" w:rsidRDefault="00CC0915" w:rsidP="00E26F81">
      <w:pPr>
        <w:pStyle w:val="Prrafodelista"/>
        <w:tabs>
          <w:tab w:val="left" w:pos="567"/>
        </w:tabs>
        <w:spacing w:before="480" w:after="240" w:line="360" w:lineRule="auto"/>
        <w:ind w:left="0"/>
        <w:jc w:val="both"/>
        <w:rPr>
          <w:rFonts w:ascii="Palatino Linotype" w:hAnsi="Palatino Linotype" w:cs="Arial"/>
          <w:lang w:eastAsia="es-MX"/>
        </w:rPr>
      </w:pPr>
      <w:r w:rsidRPr="00321240">
        <w:rPr>
          <w:rFonts w:ascii="Palatino Linotype" w:hAnsi="Palatino Linotype"/>
        </w:rPr>
        <w:t xml:space="preserve">Establecido lo anterior, esta Ponencia Resolutora procede al análisis de la información proporcionada por </w:t>
      </w:r>
      <w:r w:rsidRPr="00321240">
        <w:rPr>
          <w:rFonts w:ascii="Palatino Linotype" w:hAnsi="Palatino Linotype"/>
          <w:b/>
        </w:rPr>
        <w:t>EL SUJETO OBLIGADO</w:t>
      </w:r>
      <w:r w:rsidRPr="00321240">
        <w:rPr>
          <w:rFonts w:ascii="Palatino Linotype" w:hAnsi="Palatino Linotype" w:cs="Arial"/>
        </w:rPr>
        <w:t xml:space="preserve">, en </w:t>
      </w:r>
      <w:r w:rsidR="00DA33EF" w:rsidRPr="00321240">
        <w:rPr>
          <w:rFonts w:ascii="Palatino Linotype" w:hAnsi="Palatino Linotype" w:cs="Arial"/>
        </w:rPr>
        <w:t xml:space="preserve">las </w:t>
      </w:r>
      <w:r w:rsidRPr="00321240">
        <w:rPr>
          <w:rFonts w:ascii="Palatino Linotype" w:hAnsi="Palatino Linotype" w:cs="Arial"/>
        </w:rPr>
        <w:t>respuesta</w:t>
      </w:r>
      <w:r w:rsidR="00DA33EF" w:rsidRPr="00321240">
        <w:rPr>
          <w:rFonts w:ascii="Palatino Linotype" w:hAnsi="Palatino Linotype" w:cs="Arial"/>
        </w:rPr>
        <w:t>s</w:t>
      </w:r>
      <w:r w:rsidRPr="00321240">
        <w:rPr>
          <w:rFonts w:ascii="Palatino Linotype" w:hAnsi="Palatino Linotype" w:cs="Arial"/>
        </w:rPr>
        <w:t xml:space="preserve"> a las solicitudes</w:t>
      </w:r>
      <w:r w:rsidR="004B557E" w:rsidRPr="00321240">
        <w:rPr>
          <w:rFonts w:ascii="Palatino Linotype" w:hAnsi="Palatino Linotype" w:cs="Arial"/>
        </w:rPr>
        <w:t>,</w:t>
      </w:r>
      <w:r w:rsidRPr="00321240">
        <w:rPr>
          <w:rFonts w:ascii="Palatino Linotype" w:hAnsi="Palatino Linotype" w:cs="Arial"/>
        </w:rPr>
        <w:t xml:space="preserve"> </w:t>
      </w:r>
      <w:r w:rsidR="00DA33EF" w:rsidRPr="00321240">
        <w:rPr>
          <w:rFonts w:ascii="Palatino Linotype" w:hAnsi="Palatino Linotype" w:cs="Arial"/>
        </w:rPr>
        <w:t>en razón de que</w:t>
      </w:r>
      <w:r w:rsidR="004B557E" w:rsidRPr="00321240">
        <w:rPr>
          <w:rFonts w:ascii="Palatino Linotype" w:hAnsi="Palatino Linotype" w:cs="Arial"/>
        </w:rPr>
        <w:t>,</w:t>
      </w:r>
      <w:r w:rsidR="00DA33EF" w:rsidRPr="00321240">
        <w:rPr>
          <w:rFonts w:ascii="Palatino Linotype" w:hAnsi="Palatino Linotype" w:cs="Arial"/>
        </w:rPr>
        <w:t xml:space="preserve"> no fueron rendidos los </w:t>
      </w:r>
      <w:r w:rsidRPr="00321240">
        <w:rPr>
          <w:rFonts w:ascii="Palatino Linotype" w:hAnsi="Palatino Linotype" w:cs="Arial"/>
        </w:rPr>
        <w:t xml:space="preserve">Informes Justificados correspondientes; lo anterior, </w:t>
      </w:r>
      <w:r w:rsidRPr="00321240">
        <w:rPr>
          <w:rFonts w:ascii="Palatino Linotype" w:hAnsi="Palatino Linotype"/>
        </w:rPr>
        <w:t>a efecto de determinar, si fue satisfecho el derecho humano de acceso a la información pública d</w:t>
      </w:r>
      <w:r w:rsidR="0084755D" w:rsidRPr="00321240">
        <w:rPr>
          <w:rFonts w:ascii="Palatino Linotype" w:hAnsi="Palatino Linotype"/>
        </w:rPr>
        <w:t>e</w:t>
      </w:r>
      <w:r w:rsidR="0084755D" w:rsidRPr="00321240">
        <w:rPr>
          <w:rFonts w:ascii="Palatino Linotype" w:hAnsi="Palatino Linotype" w:cs="Arial"/>
          <w:b/>
        </w:rPr>
        <w:t xml:space="preserve"> LA RECURRENTE</w:t>
      </w:r>
      <w:r w:rsidRPr="00321240">
        <w:rPr>
          <w:rFonts w:ascii="Palatino Linotype" w:hAnsi="Palatino Linotype"/>
        </w:rPr>
        <w:t>:</w:t>
      </w:r>
      <w:r w:rsidR="001963AA" w:rsidRPr="00321240">
        <w:rPr>
          <w:rFonts w:ascii="Palatino Linotype" w:hAnsi="Palatino Linotype"/>
        </w:rPr>
        <w:t xml:space="preserve"> - - - - - - - - - - - - - - - - - - - - - - - - - - - - - - - - - - - - - - - - - - - - - - - - - - - - - - - - - - - - - - - - - - - - - - - - - - - - - - - - - - - - - - - - - - - - - - - - - - - - - - - - - - - - - - - - - - - - - - - - - - - - - - - - - - - - - - - - - - - - - - - - - - - - - - - - - - - - - - - - - - - - </w:t>
      </w:r>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552"/>
        <w:gridCol w:w="2142"/>
        <w:gridCol w:w="2835"/>
        <w:gridCol w:w="2268"/>
        <w:gridCol w:w="850"/>
      </w:tblGrid>
      <w:tr w:rsidR="00E26F81" w:rsidRPr="00321240" w:rsidTr="002E6071">
        <w:trPr>
          <w:cantSplit/>
          <w:trHeight w:val="25"/>
          <w:tblHeader/>
          <w:jc w:val="center"/>
        </w:trPr>
        <w:tc>
          <w:tcPr>
            <w:tcW w:w="552" w:type="dxa"/>
            <w:tcBorders>
              <w:left w:val="double" w:sz="4" w:space="0" w:color="auto"/>
              <w:tl2br w:val="nil"/>
              <w:tr2bl w:val="double" w:sz="4" w:space="0" w:color="auto"/>
            </w:tcBorders>
            <w:shd w:val="clear" w:color="auto" w:fill="000000" w:themeFill="text1"/>
            <w:vAlign w:val="center"/>
          </w:tcPr>
          <w:p w:rsidR="00E26F81" w:rsidRPr="00321240" w:rsidRDefault="00E26F81" w:rsidP="00F36C8C">
            <w:pPr>
              <w:widowControl w:val="0"/>
              <w:autoSpaceDE w:val="0"/>
              <w:autoSpaceDN w:val="0"/>
              <w:adjustRightInd w:val="0"/>
              <w:spacing w:before="60" w:after="60"/>
              <w:jc w:val="center"/>
              <w:rPr>
                <w:rFonts w:ascii="Palatino Linotype" w:hAnsi="Palatino Linotype" w:cs="Arial"/>
                <w:b/>
                <w:sz w:val="18"/>
                <w:szCs w:val="18"/>
              </w:rPr>
            </w:pPr>
          </w:p>
        </w:tc>
        <w:tc>
          <w:tcPr>
            <w:tcW w:w="552" w:type="dxa"/>
            <w:tcBorders>
              <w:left w:val="double" w:sz="4" w:space="0" w:color="auto"/>
              <w:tl2br w:val="nil"/>
            </w:tcBorders>
            <w:shd w:val="clear" w:color="auto" w:fill="000000" w:themeFill="text1"/>
            <w:vAlign w:val="center"/>
          </w:tcPr>
          <w:p w:rsidR="00E26F81" w:rsidRPr="00321240" w:rsidRDefault="00E26F81" w:rsidP="00E16512">
            <w:pPr>
              <w:widowControl w:val="0"/>
              <w:autoSpaceDE w:val="0"/>
              <w:autoSpaceDN w:val="0"/>
              <w:adjustRightInd w:val="0"/>
              <w:spacing w:before="120" w:after="120"/>
              <w:jc w:val="center"/>
              <w:rPr>
                <w:rFonts w:ascii="Palatino Linotype" w:hAnsi="Palatino Linotype" w:cs="Arial"/>
                <w:b/>
                <w:sz w:val="18"/>
                <w:szCs w:val="18"/>
              </w:rPr>
            </w:pPr>
            <w:r w:rsidRPr="00321240">
              <w:rPr>
                <w:rFonts w:ascii="Palatino Linotype" w:hAnsi="Palatino Linotype" w:cs="Arial"/>
                <w:b/>
                <w:sz w:val="18"/>
                <w:szCs w:val="18"/>
              </w:rPr>
              <w:t>No.</w:t>
            </w:r>
          </w:p>
        </w:tc>
        <w:tc>
          <w:tcPr>
            <w:tcW w:w="2142" w:type="dxa"/>
            <w:tcBorders>
              <w:tl2br w:val="nil"/>
            </w:tcBorders>
            <w:shd w:val="clear" w:color="auto" w:fill="000000" w:themeFill="text1"/>
            <w:vAlign w:val="center"/>
          </w:tcPr>
          <w:p w:rsidR="00E26F81" w:rsidRPr="00321240" w:rsidRDefault="00E26F81" w:rsidP="00E16512">
            <w:pPr>
              <w:widowControl w:val="0"/>
              <w:autoSpaceDE w:val="0"/>
              <w:autoSpaceDN w:val="0"/>
              <w:adjustRightInd w:val="0"/>
              <w:spacing w:before="120" w:after="120"/>
              <w:jc w:val="center"/>
              <w:rPr>
                <w:rFonts w:ascii="Palatino Linotype" w:hAnsi="Palatino Linotype" w:cs="Arial"/>
                <w:b/>
                <w:sz w:val="18"/>
                <w:szCs w:val="18"/>
              </w:rPr>
            </w:pPr>
            <w:r w:rsidRPr="00321240">
              <w:rPr>
                <w:rFonts w:ascii="Palatino Linotype" w:hAnsi="Palatino Linotype" w:cs="Arial"/>
                <w:b/>
                <w:sz w:val="18"/>
                <w:szCs w:val="18"/>
              </w:rPr>
              <w:t>Información requerida</w:t>
            </w:r>
          </w:p>
        </w:tc>
        <w:tc>
          <w:tcPr>
            <w:tcW w:w="2835" w:type="dxa"/>
            <w:shd w:val="clear" w:color="auto" w:fill="000000" w:themeFill="text1"/>
            <w:vAlign w:val="center"/>
          </w:tcPr>
          <w:p w:rsidR="00E26F81" w:rsidRPr="00321240" w:rsidRDefault="00E26F81" w:rsidP="00E16512">
            <w:pPr>
              <w:widowControl w:val="0"/>
              <w:autoSpaceDE w:val="0"/>
              <w:autoSpaceDN w:val="0"/>
              <w:adjustRightInd w:val="0"/>
              <w:spacing w:before="120" w:after="120"/>
              <w:jc w:val="center"/>
              <w:rPr>
                <w:rFonts w:ascii="Palatino Linotype" w:hAnsi="Palatino Linotype" w:cs="Arial"/>
                <w:b/>
                <w:sz w:val="18"/>
                <w:szCs w:val="18"/>
              </w:rPr>
            </w:pPr>
            <w:r w:rsidRPr="00321240">
              <w:rPr>
                <w:rFonts w:ascii="Palatino Linotype" w:hAnsi="Palatino Linotype" w:cs="Arial"/>
                <w:b/>
                <w:sz w:val="18"/>
                <w:szCs w:val="18"/>
              </w:rPr>
              <w:t>Respuestas</w:t>
            </w:r>
          </w:p>
        </w:tc>
        <w:tc>
          <w:tcPr>
            <w:tcW w:w="2268" w:type="dxa"/>
            <w:shd w:val="clear" w:color="auto" w:fill="000000" w:themeFill="text1"/>
            <w:vAlign w:val="center"/>
          </w:tcPr>
          <w:p w:rsidR="00E26F81" w:rsidRPr="00321240" w:rsidRDefault="00E26F81" w:rsidP="00E16512">
            <w:pPr>
              <w:widowControl w:val="0"/>
              <w:autoSpaceDE w:val="0"/>
              <w:autoSpaceDN w:val="0"/>
              <w:adjustRightInd w:val="0"/>
              <w:spacing w:before="120" w:after="120"/>
              <w:jc w:val="center"/>
              <w:rPr>
                <w:rFonts w:ascii="Palatino Linotype" w:hAnsi="Palatino Linotype" w:cs="Arial"/>
                <w:b/>
                <w:sz w:val="18"/>
                <w:szCs w:val="18"/>
              </w:rPr>
            </w:pPr>
            <w:r w:rsidRPr="00321240">
              <w:rPr>
                <w:rFonts w:ascii="Palatino Linotype" w:hAnsi="Palatino Linotype" w:cs="Arial"/>
                <w:b/>
                <w:sz w:val="18"/>
                <w:szCs w:val="18"/>
              </w:rPr>
              <w:t>Informe Justificado</w:t>
            </w:r>
          </w:p>
        </w:tc>
        <w:tc>
          <w:tcPr>
            <w:tcW w:w="850" w:type="dxa"/>
            <w:tcBorders>
              <w:bottom w:val="double" w:sz="4" w:space="0" w:color="auto"/>
            </w:tcBorders>
            <w:shd w:val="clear" w:color="auto" w:fill="000000" w:themeFill="text1"/>
            <w:vAlign w:val="center"/>
          </w:tcPr>
          <w:p w:rsidR="00E26F81" w:rsidRPr="00321240" w:rsidRDefault="00E26F81" w:rsidP="00E16512">
            <w:pPr>
              <w:widowControl w:val="0"/>
              <w:autoSpaceDE w:val="0"/>
              <w:autoSpaceDN w:val="0"/>
              <w:adjustRightInd w:val="0"/>
              <w:spacing w:before="120" w:after="120"/>
              <w:jc w:val="center"/>
              <w:rPr>
                <w:rFonts w:ascii="Palatino Linotype" w:hAnsi="Palatino Linotype" w:cs="Arial"/>
                <w:b/>
                <w:sz w:val="18"/>
                <w:szCs w:val="18"/>
              </w:rPr>
            </w:pPr>
            <w:r w:rsidRPr="00321240">
              <w:rPr>
                <w:rFonts w:ascii="Palatino Linotype" w:hAnsi="Palatino Linotype" w:cs="Arial"/>
                <w:b/>
                <w:sz w:val="18"/>
                <w:szCs w:val="18"/>
              </w:rPr>
              <w:t>Colma</w:t>
            </w:r>
          </w:p>
        </w:tc>
      </w:tr>
      <w:tr w:rsidR="00E26F81" w:rsidRPr="00321240" w:rsidTr="002E6071">
        <w:trPr>
          <w:cantSplit/>
          <w:trHeight w:val="1134"/>
          <w:jc w:val="center"/>
        </w:trPr>
        <w:tc>
          <w:tcPr>
            <w:tcW w:w="552" w:type="dxa"/>
            <w:vMerge w:val="restart"/>
            <w:shd w:val="clear" w:color="auto" w:fill="000000" w:themeFill="text1"/>
            <w:textDirection w:val="btLr"/>
          </w:tcPr>
          <w:p w:rsidR="00E26F81" w:rsidRPr="00321240" w:rsidRDefault="00E26F81" w:rsidP="003836C3">
            <w:pPr>
              <w:widowControl w:val="0"/>
              <w:autoSpaceDE w:val="0"/>
              <w:autoSpaceDN w:val="0"/>
              <w:adjustRightInd w:val="0"/>
              <w:spacing w:before="40" w:after="40"/>
              <w:ind w:left="113" w:right="113"/>
              <w:jc w:val="center"/>
              <w:rPr>
                <w:rFonts w:ascii="Palatino Linotype" w:hAnsi="Palatino Linotype" w:cs="Arial"/>
                <w:b/>
                <w:sz w:val="18"/>
                <w:szCs w:val="18"/>
              </w:rPr>
            </w:pPr>
            <w:r w:rsidRPr="00321240">
              <w:rPr>
                <w:rFonts w:ascii="Palatino Linotype" w:hAnsi="Palatino Linotype" w:cs="Arial"/>
                <w:b/>
                <w:sz w:val="18"/>
                <w:szCs w:val="18"/>
              </w:rPr>
              <w:t>00821/CUAUTIZC/IP/2019</w:t>
            </w:r>
          </w:p>
        </w:tc>
        <w:tc>
          <w:tcPr>
            <w:tcW w:w="552" w:type="dxa"/>
            <w:shd w:val="clear" w:color="auto" w:fill="000000" w:themeFill="text1"/>
            <w:vAlign w:val="center"/>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1</w:t>
            </w:r>
          </w:p>
        </w:tc>
        <w:tc>
          <w:tcPr>
            <w:tcW w:w="2142" w:type="dxa"/>
          </w:tcPr>
          <w:p w:rsidR="00E26F81" w:rsidRPr="00321240" w:rsidRDefault="00E26F81" w:rsidP="00E16512">
            <w:pPr>
              <w:widowControl w:val="0"/>
              <w:autoSpaceDE w:val="0"/>
              <w:autoSpaceDN w:val="0"/>
              <w:adjustRightInd w:val="0"/>
              <w:spacing w:before="60" w:after="60"/>
              <w:jc w:val="both"/>
              <w:rPr>
                <w:rFonts w:ascii="Palatino Linotype" w:hAnsi="Palatino Linotype" w:cs="Arial"/>
                <w:i/>
                <w:sz w:val="18"/>
                <w:szCs w:val="18"/>
              </w:rPr>
            </w:pPr>
            <w:r w:rsidRPr="00321240">
              <w:rPr>
                <w:rFonts w:ascii="Palatino Linotype" w:hAnsi="Palatino Linotype" w:cs="Arial"/>
                <w:sz w:val="18"/>
                <w:szCs w:val="18"/>
              </w:rPr>
              <w:t>El monto recaudado “</w:t>
            </w:r>
            <w:r w:rsidRPr="00321240">
              <w:rPr>
                <w:rFonts w:ascii="Palatino Linotype" w:hAnsi="Palatino Linotype" w:cs="Arial"/>
                <w:i/>
                <w:sz w:val="18"/>
                <w:szCs w:val="18"/>
              </w:rPr>
              <w:t xml:space="preserve">por el pago de multas derivadas de la comisión de faltas administrativas, hechos de tránsito y actas administrativas”, </w:t>
            </w:r>
            <w:r w:rsidRPr="00321240">
              <w:rPr>
                <w:rFonts w:ascii="Palatino Linotype" w:hAnsi="Palatino Linotype" w:cs="Arial"/>
                <w:sz w:val="18"/>
                <w:szCs w:val="18"/>
              </w:rPr>
              <w:t>del 1 de enero al 13 de agosto de 2019.</w:t>
            </w:r>
          </w:p>
        </w:tc>
        <w:tc>
          <w:tcPr>
            <w:tcW w:w="2835" w:type="dxa"/>
          </w:tcPr>
          <w:p w:rsidR="00E26F81" w:rsidRPr="00321240" w:rsidRDefault="00E26F81" w:rsidP="00E16512">
            <w:pPr>
              <w:spacing w:before="60" w:after="60"/>
              <w:jc w:val="both"/>
              <w:rPr>
                <w:rFonts w:ascii="Palatino Linotype" w:hAnsi="Palatino Linotype"/>
                <w:sz w:val="18"/>
                <w:szCs w:val="18"/>
              </w:rPr>
            </w:pPr>
            <w:r w:rsidRPr="00321240">
              <w:rPr>
                <w:rFonts w:ascii="Palatino Linotype" w:hAnsi="Palatino Linotype"/>
                <w:sz w:val="18"/>
                <w:szCs w:val="18"/>
              </w:rPr>
              <w:t>La Tesorera Municipal indicó que</w:t>
            </w:r>
            <w:r w:rsidR="00E16512" w:rsidRPr="00321240">
              <w:rPr>
                <w:rFonts w:ascii="Palatino Linotype" w:hAnsi="Palatino Linotype"/>
                <w:sz w:val="18"/>
                <w:szCs w:val="18"/>
              </w:rPr>
              <w:t>,</w:t>
            </w:r>
            <w:r w:rsidRPr="00321240">
              <w:rPr>
                <w:rFonts w:ascii="Palatino Linotype" w:hAnsi="Palatino Linotype"/>
                <w:sz w:val="18"/>
                <w:szCs w:val="18"/>
              </w:rPr>
              <w:t xml:space="preserve"> de acuerdo a la Subdirección de Ingresos, se </w:t>
            </w:r>
            <w:r w:rsidR="00E16512" w:rsidRPr="00321240">
              <w:rPr>
                <w:rFonts w:ascii="Palatino Linotype" w:hAnsi="Palatino Linotype"/>
                <w:sz w:val="18"/>
                <w:szCs w:val="18"/>
              </w:rPr>
              <w:t>informaban</w:t>
            </w:r>
            <w:r w:rsidRPr="00321240">
              <w:rPr>
                <w:rFonts w:ascii="Palatino Linotype" w:hAnsi="Palatino Linotype"/>
                <w:sz w:val="18"/>
                <w:szCs w:val="18"/>
              </w:rPr>
              <w:t xml:space="preserve"> los ingresos recaudados de enero a julio de 2019, proporcionando una tabla con el</w:t>
            </w:r>
            <w:r w:rsidR="00E16512" w:rsidRPr="00321240">
              <w:rPr>
                <w:rFonts w:ascii="Palatino Linotype" w:hAnsi="Palatino Linotype"/>
                <w:sz w:val="18"/>
                <w:szCs w:val="18"/>
              </w:rPr>
              <w:t xml:space="preserve"> monto del</w:t>
            </w:r>
            <w:r w:rsidRPr="00321240">
              <w:rPr>
                <w:rFonts w:ascii="Palatino Linotype" w:hAnsi="Palatino Linotype"/>
                <w:sz w:val="18"/>
                <w:szCs w:val="18"/>
              </w:rPr>
              <w:t xml:space="preserve"> ingreso recaudado por </w:t>
            </w:r>
            <w:r w:rsidR="00937EB1" w:rsidRPr="00321240">
              <w:rPr>
                <w:rFonts w:ascii="Palatino Linotype" w:hAnsi="Palatino Linotype"/>
                <w:sz w:val="18"/>
                <w:szCs w:val="18"/>
              </w:rPr>
              <w:t>sanciones administrativas (oficialía) y por infracciones de tránsito.</w:t>
            </w:r>
          </w:p>
        </w:tc>
        <w:tc>
          <w:tcPr>
            <w:tcW w:w="2268" w:type="dxa"/>
            <w:vMerge w:val="restart"/>
            <w:vAlign w:val="center"/>
          </w:tcPr>
          <w:p w:rsidR="00E26F81" w:rsidRPr="00321240" w:rsidRDefault="008665DC" w:rsidP="00E26F81">
            <w:pPr>
              <w:spacing w:before="40" w:after="40"/>
              <w:jc w:val="center"/>
              <w:rPr>
                <w:rFonts w:ascii="Palatino Linotype" w:hAnsi="Palatino Linotype"/>
                <w:sz w:val="18"/>
                <w:szCs w:val="18"/>
              </w:rPr>
            </w:pPr>
            <w:r w:rsidRPr="00321240">
              <w:rPr>
                <w:rFonts w:ascii="Palatino Linotype" w:hAnsi="Palatino Linotype"/>
                <w:sz w:val="18"/>
                <w:szCs w:val="18"/>
              </w:rPr>
              <w:t>Reiteró su respuesta</w:t>
            </w:r>
            <w:r w:rsidR="00E26F81" w:rsidRPr="00321240">
              <w:rPr>
                <w:rFonts w:ascii="Palatino Linotype" w:hAnsi="Palatino Linotype"/>
                <w:sz w:val="18"/>
                <w:szCs w:val="18"/>
              </w:rPr>
              <w:t>.</w:t>
            </w:r>
          </w:p>
        </w:tc>
        <w:tc>
          <w:tcPr>
            <w:tcW w:w="850" w:type="dxa"/>
            <w:textDirection w:val="btLr"/>
            <w:vAlign w:val="center"/>
          </w:tcPr>
          <w:p w:rsidR="00E26F81" w:rsidRPr="00321240" w:rsidRDefault="00E26F81" w:rsidP="00E26F81">
            <w:pPr>
              <w:spacing w:before="40" w:after="40"/>
              <w:ind w:left="113" w:right="113"/>
              <w:jc w:val="center"/>
              <w:rPr>
                <w:rFonts w:ascii="Palatino Linotype" w:hAnsi="Palatino Linotype"/>
                <w:sz w:val="18"/>
                <w:szCs w:val="18"/>
              </w:rPr>
            </w:pPr>
            <w:r w:rsidRPr="00321240">
              <w:rPr>
                <w:rFonts w:ascii="Palatino Linotype" w:hAnsi="Palatino Linotype"/>
                <w:sz w:val="18"/>
                <w:szCs w:val="18"/>
              </w:rPr>
              <w:t>Parcialmente</w:t>
            </w:r>
          </w:p>
        </w:tc>
      </w:tr>
      <w:tr w:rsidR="00E26F81" w:rsidRPr="00321240" w:rsidTr="002E6071">
        <w:trPr>
          <w:cantSplit/>
          <w:trHeight w:val="1134"/>
          <w:jc w:val="center"/>
        </w:trPr>
        <w:tc>
          <w:tcPr>
            <w:tcW w:w="552" w:type="dxa"/>
            <w:vMerge/>
            <w:shd w:val="clear" w:color="auto" w:fill="000000" w:themeFill="text1"/>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2</w:t>
            </w:r>
          </w:p>
        </w:tc>
        <w:tc>
          <w:tcPr>
            <w:tcW w:w="2142" w:type="dxa"/>
          </w:tcPr>
          <w:p w:rsidR="00E26F81" w:rsidRPr="00321240" w:rsidRDefault="00E26F81" w:rsidP="00E16512">
            <w:pPr>
              <w:widowControl w:val="0"/>
              <w:autoSpaceDE w:val="0"/>
              <w:autoSpaceDN w:val="0"/>
              <w:adjustRightInd w:val="0"/>
              <w:spacing w:before="60" w:after="60"/>
              <w:jc w:val="both"/>
              <w:rPr>
                <w:rFonts w:ascii="Palatino Linotype" w:hAnsi="Palatino Linotype" w:cs="Arial"/>
                <w:sz w:val="18"/>
                <w:szCs w:val="18"/>
              </w:rPr>
            </w:pPr>
            <w:r w:rsidRPr="00321240">
              <w:rPr>
                <w:rFonts w:ascii="Palatino Linotype" w:hAnsi="Palatino Linotype" w:cs="Arial"/>
                <w:sz w:val="18"/>
                <w:szCs w:val="18"/>
              </w:rPr>
              <w:t>Cuál es la dependencia encargada de recaudar dichos recursos.</w:t>
            </w:r>
          </w:p>
        </w:tc>
        <w:tc>
          <w:tcPr>
            <w:tcW w:w="2835" w:type="dxa"/>
          </w:tcPr>
          <w:p w:rsidR="00E26F81" w:rsidRPr="00321240" w:rsidRDefault="00DE456A" w:rsidP="00E16512">
            <w:pPr>
              <w:spacing w:before="60" w:after="60"/>
              <w:jc w:val="both"/>
              <w:rPr>
                <w:rFonts w:ascii="Palatino Linotype" w:hAnsi="Palatino Linotype"/>
                <w:sz w:val="18"/>
                <w:szCs w:val="18"/>
              </w:rPr>
            </w:pPr>
            <w:r w:rsidRPr="00321240">
              <w:rPr>
                <w:rFonts w:ascii="Palatino Linotype" w:hAnsi="Palatino Linotype"/>
                <w:sz w:val="18"/>
                <w:szCs w:val="18"/>
              </w:rPr>
              <w:t>Se informó que las Dependencias que se encargan de recaudar dichos conceptos son la Secretaría del Ayuntamiento y la Comisaría General de Seguridad Ciudadana y Tránsito Municipal.</w:t>
            </w:r>
          </w:p>
        </w:tc>
        <w:tc>
          <w:tcPr>
            <w:tcW w:w="2268" w:type="dxa"/>
            <w:vMerge/>
          </w:tcPr>
          <w:p w:rsidR="00E26F81" w:rsidRPr="00321240" w:rsidRDefault="00E26F81" w:rsidP="003836C3">
            <w:pPr>
              <w:spacing w:before="40" w:after="40"/>
              <w:jc w:val="center"/>
              <w:rPr>
                <w:rFonts w:ascii="Palatino Linotype" w:hAnsi="Palatino Linotype"/>
                <w:b/>
                <w:sz w:val="18"/>
                <w:szCs w:val="18"/>
              </w:rPr>
            </w:pPr>
          </w:p>
        </w:tc>
        <w:tc>
          <w:tcPr>
            <w:tcW w:w="850" w:type="dxa"/>
            <w:textDirection w:val="btLr"/>
            <w:vAlign w:val="center"/>
          </w:tcPr>
          <w:p w:rsidR="00E26F81" w:rsidRPr="00321240" w:rsidRDefault="00A53BE1" w:rsidP="00A53BE1">
            <w:pPr>
              <w:spacing w:before="40" w:after="40"/>
              <w:ind w:left="113" w:right="113"/>
              <w:jc w:val="center"/>
              <w:rPr>
                <w:rFonts w:ascii="Palatino Linotype" w:hAnsi="Palatino Linotype"/>
                <w:b/>
                <w:sz w:val="18"/>
                <w:szCs w:val="18"/>
              </w:rPr>
            </w:pPr>
            <w:r w:rsidRPr="00321240">
              <w:rPr>
                <w:rFonts w:ascii="Palatino Linotype" w:hAnsi="Palatino Linotype"/>
                <w:b/>
                <w:sz w:val="18"/>
                <w:szCs w:val="18"/>
              </w:rPr>
              <w:t>Parcialmente</w:t>
            </w:r>
          </w:p>
        </w:tc>
      </w:tr>
      <w:tr w:rsidR="00E26F81" w:rsidRPr="00321240" w:rsidTr="002E6071">
        <w:trPr>
          <w:cantSplit/>
          <w:trHeight w:val="1378"/>
          <w:jc w:val="center"/>
        </w:trPr>
        <w:tc>
          <w:tcPr>
            <w:tcW w:w="552" w:type="dxa"/>
            <w:vMerge/>
            <w:shd w:val="clear" w:color="auto" w:fill="000000" w:themeFill="text1"/>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3</w:t>
            </w:r>
          </w:p>
        </w:tc>
        <w:tc>
          <w:tcPr>
            <w:tcW w:w="2142" w:type="dxa"/>
          </w:tcPr>
          <w:p w:rsidR="00E26F81" w:rsidRPr="00321240" w:rsidRDefault="00E26F81" w:rsidP="00E16512">
            <w:pPr>
              <w:widowControl w:val="0"/>
              <w:autoSpaceDE w:val="0"/>
              <w:autoSpaceDN w:val="0"/>
              <w:adjustRightInd w:val="0"/>
              <w:spacing w:before="60" w:after="60"/>
              <w:jc w:val="both"/>
              <w:rPr>
                <w:rFonts w:ascii="Palatino Linotype" w:hAnsi="Palatino Linotype" w:cs="Arial"/>
                <w:sz w:val="18"/>
                <w:szCs w:val="18"/>
              </w:rPr>
            </w:pPr>
            <w:r w:rsidRPr="00321240">
              <w:rPr>
                <w:rFonts w:ascii="Palatino Linotype" w:hAnsi="Palatino Linotype" w:cs="Arial"/>
                <w:sz w:val="18"/>
                <w:szCs w:val="18"/>
              </w:rPr>
              <w:t>En qué se ha utilizado y erogado, de manera específica, el recurso de cada concepto.</w:t>
            </w:r>
          </w:p>
        </w:tc>
        <w:tc>
          <w:tcPr>
            <w:tcW w:w="2835" w:type="dxa"/>
          </w:tcPr>
          <w:p w:rsidR="00E26F81" w:rsidRPr="00321240" w:rsidRDefault="00DE456A" w:rsidP="00E16512">
            <w:pPr>
              <w:spacing w:before="60" w:after="60"/>
              <w:jc w:val="both"/>
              <w:rPr>
                <w:rFonts w:ascii="Palatino Linotype" w:hAnsi="Palatino Linotype"/>
                <w:sz w:val="18"/>
                <w:szCs w:val="18"/>
              </w:rPr>
            </w:pPr>
            <w:r w:rsidRPr="00321240">
              <w:rPr>
                <w:rFonts w:ascii="Palatino Linotype" w:hAnsi="Palatino Linotype"/>
                <w:sz w:val="18"/>
                <w:szCs w:val="18"/>
              </w:rPr>
              <w:t xml:space="preserve">Se indicó, </w:t>
            </w:r>
            <w:r w:rsidR="00F36C8C" w:rsidRPr="00321240">
              <w:rPr>
                <w:rFonts w:ascii="Palatino Linotype" w:hAnsi="Palatino Linotype"/>
                <w:sz w:val="18"/>
                <w:szCs w:val="18"/>
              </w:rPr>
              <w:t xml:space="preserve">que </w:t>
            </w:r>
            <w:r w:rsidRPr="00321240">
              <w:rPr>
                <w:rFonts w:ascii="Palatino Linotype" w:hAnsi="Palatino Linotype"/>
                <w:sz w:val="18"/>
                <w:szCs w:val="18"/>
              </w:rPr>
              <w:t xml:space="preserve">lo ingresado se utiliza para </w:t>
            </w:r>
            <w:r w:rsidRPr="00321240">
              <w:rPr>
                <w:rFonts w:ascii="Palatino Linotype" w:hAnsi="Palatino Linotype"/>
                <w:b/>
                <w:sz w:val="18"/>
                <w:szCs w:val="18"/>
              </w:rPr>
              <w:t>gasto corriente</w:t>
            </w:r>
            <w:r w:rsidR="00F36C8C" w:rsidRPr="00321240">
              <w:rPr>
                <w:rFonts w:ascii="Palatino Linotype" w:hAnsi="Palatino Linotype"/>
                <w:sz w:val="18"/>
                <w:szCs w:val="18"/>
              </w:rPr>
              <w:t>.</w:t>
            </w:r>
          </w:p>
        </w:tc>
        <w:tc>
          <w:tcPr>
            <w:tcW w:w="2268" w:type="dxa"/>
            <w:vMerge/>
          </w:tcPr>
          <w:p w:rsidR="00E26F81" w:rsidRPr="00321240" w:rsidRDefault="00E26F81" w:rsidP="003836C3">
            <w:pPr>
              <w:spacing w:before="40" w:after="40"/>
              <w:jc w:val="center"/>
              <w:rPr>
                <w:rFonts w:ascii="Palatino Linotype" w:hAnsi="Palatino Linotype"/>
                <w:b/>
                <w:sz w:val="18"/>
                <w:szCs w:val="18"/>
              </w:rPr>
            </w:pPr>
          </w:p>
        </w:tc>
        <w:tc>
          <w:tcPr>
            <w:tcW w:w="850" w:type="dxa"/>
            <w:textDirection w:val="btLr"/>
            <w:vAlign w:val="center"/>
          </w:tcPr>
          <w:p w:rsidR="00E26F81" w:rsidRPr="00321240" w:rsidRDefault="002E6071" w:rsidP="002E6071">
            <w:pPr>
              <w:spacing w:before="40" w:after="40"/>
              <w:ind w:left="113" w:right="113"/>
              <w:jc w:val="center"/>
              <w:rPr>
                <w:rFonts w:ascii="Palatino Linotype" w:hAnsi="Palatino Linotype"/>
                <w:b/>
                <w:sz w:val="18"/>
                <w:szCs w:val="18"/>
              </w:rPr>
            </w:pPr>
            <w:r w:rsidRPr="00321240">
              <w:rPr>
                <w:rFonts w:ascii="Palatino Linotype" w:hAnsi="Palatino Linotype"/>
                <w:b/>
                <w:sz w:val="18"/>
                <w:szCs w:val="18"/>
              </w:rPr>
              <w:t>Parcialmente</w:t>
            </w:r>
          </w:p>
        </w:tc>
      </w:tr>
      <w:tr w:rsidR="00E26F81" w:rsidRPr="00321240" w:rsidTr="002E6071">
        <w:trPr>
          <w:trHeight w:val="36"/>
          <w:jc w:val="center"/>
        </w:trPr>
        <w:tc>
          <w:tcPr>
            <w:tcW w:w="552" w:type="dxa"/>
            <w:vMerge/>
            <w:shd w:val="clear" w:color="auto" w:fill="000000" w:themeFill="text1"/>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4</w:t>
            </w:r>
          </w:p>
        </w:tc>
        <w:tc>
          <w:tcPr>
            <w:tcW w:w="2142" w:type="dxa"/>
          </w:tcPr>
          <w:p w:rsidR="00E26F81" w:rsidRPr="00321240" w:rsidRDefault="00E26F81" w:rsidP="00E16512">
            <w:pPr>
              <w:widowControl w:val="0"/>
              <w:autoSpaceDE w:val="0"/>
              <w:autoSpaceDN w:val="0"/>
              <w:adjustRightInd w:val="0"/>
              <w:spacing w:before="60" w:after="60"/>
              <w:jc w:val="both"/>
              <w:rPr>
                <w:rFonts w:ascii="Palatino Linotype" w:hAnsi="Palatino Linotype" w:cs="Arial"/>
                <w:sz w:val="18"/>
                <w:szCs w:val="18"/>
              </w:rPr>
            </w:pPr>
            <w:r w:rsidRPr="00321240">
              <w:rPr>
                <w:rFonts w:ascii="Palatino Linotype" w:hAnsi="Palatino Linotype" w:cs="Arial"/>
                <w:sz w:val="18"/>
                <w:szCs w:val="18"/>
              </w:rPr>
              <w:t>Las notas, comprobantes y documentos que justifiquen dichos gastos.</w:t>
            </w:r>
          </w:p>
        </w:tc>
        <w:tc>
          <w:tcPr>
            <w:tcW w:w="2835" w:type="dxa"/>
          </w:tcPr>
          <w:p w:rsidR="00E26F81" w:rsidRPr="00321240" w:rsidRDefault="00F36C8C" w:rsidP="00E16512">
            <w:pPr>
              <w:spacing w:before="60" w:after="60"/>
              <w:jc w:val="both"/>
              <w:rPr>
                <w:rFonts w:ascii="Palatino Linotype" w:hAnsi="Palatino Linotype"/>
                <w:sz w:val="18"/>
                <w:szCs w:val="18"/>
              </w:rPr>
            </w:pPr>
            <w:r w:rsidRPr="00321240">
              <w:rPr>
                <w:rFonts w:ascii="Palatino Linotype" w:hAnsi="Palatino Linotype"/>
                <w:sz w:val="18"/>
                <w:szCs w:val="18"/>
              </w:rPr>
              <w:t>No se pronuncia, ni remite información al respecto.</w:t>
            </w:r>
          </w:p>
        </w:tc>
        <w:tc>
          <w:tcPr>
            <w:tcW w:w="2268" w:type="dxa"/>
            <w:vMerge/>
          </w:tcPr>
          <w:p w:rsidR="00E26F81" w:rsidRPr="00321240" w:rsidRDefault="00E26F81" w:rsidP="003836C3">
            <w:pPr>
              <w:spacing w:before="40" w:after="40"/>
              <w:jc w:val="center"/>
              <w:rPr>
                <w:rFonts w:ascii="Palatino Linotype" w:hAnsi="Palatino Linotype"/>
                <w:b/>
                <w:sz w:val="18"/>
                <w:szCs w:val="18"/>
              </w:rPr>
            </w:pPr>
          </w:p>
        </w:tc>
        <w:tc>
          <w:tcPr>
            <w:tcW w:w="850" w:type="dxa"/>
            <w:vAlign w:val="center"/>
          </w:tcPr>
          <w:p w:rsidR="00E26F81" w:rsidRPr="00321240" w:rsidRDefault="00F36C8C" w:rsidP="003836C3">
            <w:pPr>
              <w:spacing w:before="40" w:after="40"/>
              <w:jc w:val="center"/>
              <w:rPr>
                <w:rFonts w:ascii="Palatino Linotype" w:hAnsi="Palatino Linotype"/>
                <w:b/>
                <w:sz w:val="18"/>
                <w:szCs w:val="18"/>
              </w:rPr>
            </w:pPr>
            <w:r w:rsidRPr="00321240">
              <w:rPr>
                <w:rFonts w:ascii="Palatino Linotype" w:hAnsi="Palatino Linotype"/>
                <w:b/>
                <w:sz w:val="18"/>
                <w:szCs w:val="18"/>
              </w:rPr>
              <w:t>No</w:t>
            </w:r>
          </w:p>
        </w:tc>
      </w:tr>
      <w:tr w:rsidR="00E26F81" w:rsidRPr="00321240" w:rsidTr="002E6071">
        <w:trPr>
          <w:trHeight w:val="36"/>
          <w:jc w:val="center"/>
        </w:trPr>
        <w:tc>
          <w:tcPr>
            <w:tcW w:w="552" w:type="dxa"/>
            <w:vMerge/>
            <w:shd w:val="clear" w:color="auto" w:fill="000000" w:themeFill="text1"/>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5</w:t>
            </w:r>
          </w:p>
        </w:tc>
        <w:tc>
          <w:tcPr>
            <w:tcW w:w="2142" w:type="dxa"/>
          </w:tcPr>
          <w:p w:rsidR="00E26F81" w:rsidRPr="00321240" w:rsidRDefault="00E26F81" w:rsidP="00E16512">
            <w:pPr>
              <w:widowControl w:val="0"/>
              <w:autoSpaceDE w:val="0"/>
              <w:autoSpaceDN w:val="0"/>
              <w:adjustRightInd w:val="0"/>
              <w:spacing w:before="60" w:after="60"/>
              <w:jc w:val="both"/>
              <w:rPr>
                <w:rFonts w:ascii="Palatino Linotype" w:hAnsi="Palatino Linotype" w:cs="Arial"/>
                <w:sz w:val="18"/>
                <w:szCs w:val="18"/>
              </w:rPr>
            </w:pPr>
            <w:r w:rsidRPr="00321240">
              <w:rPr>
                <w:rFonts w:ascii="Palatino Linotype" w:hAnsi="Palatino Linotype" w:cs="Arial"/>
                <w:sz w:val="18"/>
                <w:szCs w:val="18"/>
              </w:rPr>
              <w:t>Los informes revisados que contengan la comprobación de los gastos realizados.</w:t>
            </w:r>
          </w:p>
        </w:tc>
        <w:tc>
          <w:tcPr>
            <w:tcW w:w="2835" w:type="dxa"/>
          </w:tcPr>
          <w:p w:rsidR="00E26F81" w:rsidRPr="00321240" w:rsidRDefault="00F36C8C" w:rsidP="00E16512">
            <w:pPr>
              <w:spacing w:before="60" w:after="60"/>
              <w:jc w:val="both"/>
              <w:rPr>
                <w:rFonts w:ascii="Palatino Linotype" w:hAnsi="Palatino Linotype"/>
                <w:sz w:val="18"/>
                <w:szCs w:val="18"/>
              </w:rPr>
            </w:pPr>
            <w:r w:rsidRPr="00321240">
              <w:rPr>
                <w:rFonts w:ascii="Palatino Linotype" w:hAnsi="Palatino Linotype"/>
                <w:sz w:val="18"/>
                <w:szCs w:val="18"/>
              </w:rPr>
              <w:t xml:space="preserve">Señaló que los informes revisados pueden consultarse en las ligas electrónicas </w:t>
            </w:r>
            <w:r w:rsidR="008716BB" w:rsidRPr="00321240">
              <w:rPr>
                <w:rFonts w:ascii="Palatino Linotype" w:hAnsi="Palatino Linotype"/>
                <w:sz w:val="18"/>
                <w:szCs w:val="18"/>
              </w:rPr>
              <w:t>conac.izcalli.gob.mx/#inicio%2F2019%2FAYUNTAMIENT0%2FFINANCIEROS%20PRIMER%20TRIMESTRE y conac.izcalli.gob.mx/#inicio%2F2019%2FAYUNTAMIENT0%2FFINANCIEROS%20SEGUNDO%20TRIMESTRE</w:t>
            </w:r>
            <w:r w:rsidRPr="00321240">
              <w:rPr>
                <w:rFonts w:ascii="Palatino Linotype" w:hAnsi="Palatino Linotype"/>
                <w:sz w:val="18"/>
                <w:szCs w:val="18"/>
              </w:rPr>
              <w:t>.</w:t>
            </w:r>
          </w:p>
        </w:tc>
        <w:tc>
          <w:tcPr>
            <w:tcW w:w="2268" w:type="dxa"/>
            <w:vMerge/>
          </w:tcPr>
          <w:p w:rsidR="00E26F81" w:rsidRPr="00321240" w:rsidRDefault="00E26F81" w:rsidP="003836C3">
            <w:pPr>
              <w:spacing w:before="40" w:after="40"/>
              <w:jc w:val="center"/>
              <w:rPr>
                <w:rFonts w:ascii="Palatino Linotype" w:hAnsi="Palatino Linotype"/>
                <w:b/>
                <w:sz w:val="18"/>
                <w:szCs w:val="18"/>
              </w:rPr>
            </w:pPr>
          </w:p>
        </w:tc>
        <w:tc>
          <w:tcPr>
            <w:tcW w:w="850" w:type="dxa"/>
            <w:vAlign w:val="center"/>
          </w:tcPr>
          <w:p w:rsidR="00E26F81" w:rsidRPr="00321240" w:rsidRDefault="002938B3" w:rsidP="003836C3">
            <w:pPr>
              <w:spacing w:before="40" w:after="40"/>
              <w:jc w:val="center"/>
              <w:rPr>
                <w:rFonts w:ascii="Palatino Linotype" w:hAnsi="Palatino Linotype"/>
                <w:b/>
                <w:sz w:val="18"/>
                <w:szCs w:val="18"/>
              </w:rPr>
            </w:pPr>
            <w:r w:rsidRPr="00321240">
              <w:rPr>
                <w:rFonts w:ascii="Palatino Linotype" w:hAnsi="Palatino Linotype"/>
                <w:b/>
                <w:sz w:val="18"/>
                <w:szCs w:val="18"/>
              </w:rPr>
              <w:t>No</w:t>
            </w:r>
          </w:p>
        </w:tc>
      </w:tr>
      <w:tr w:rsidR="00E26F81" w:rsidRPr="00321240" w:rsidTr="002E6071">
        <w:trPr>
          <w:trHeight w:val="36"/>
          <w:jc w:val="center"/>
        </w:trPr>
        <w:tc>
          <w:tcPr>
            <w:tcW w:w="552" w:type="dxa"/>
            <w:vMerge/>
            <w:shd w:val="clear" w:color="auto" w:fill="000000" w:themeFill="text1"/>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E26F81" w:rsidRPr="00321240" w:rsidRDefault="00E26F81" w:rsidP="003836C3">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6</w:t>
            </w:r>
          </w:p>
        </w:tc>
        <w:tc>
          <w:tcPr>
            <w:tcW w:w="2142" w:type="dxa"/>
          </w:tcPr>
          <w:p w:rsidR="00E26F81" w:rsidRPr="00321240" w:rsidRDefault="00E26F81" w:rsidP="00E16512">
            <w:pPr>
              <w:widowControl w:val="0"/>
              <w:autoSpaceDE w:val="0"/>
              <w:autoSpaceDN w:val="0"/>
              <w:adjustRightInd w:val="0"/>
              <w:spacing w:before="60" w:after="60"/>
              <w:jc w:val="both"/>
              <w:rPr>
                <w:rFonts w:ascii="Palatino Linotype" w:hAnsi="Palatino Linotype" w:cs="Arial"/>
                <w:sz w:val="18"/>
                <w:szCs w:val="18"/>
              </w:rPr>
            </w:pPr>
            <w:r w:rsidRPr="00321240">
              <w:rPr>
                <w:rFonts w:ascii="Palatino Linotype" w:hAnsi="Palatino Linotype" w:cs="Arial"/>
                <w:sz w:val="18"/>
                <w:szCs w:val="18"/>
              </w:rPr>
              <w:t>Se informe, de manera específica, bajo que conceptos se ha realizado el gasto.</w:t>
            </w:r>
          </w:p>
        </w:tc>
        <w:tc>
          <w:tcPr>
            <w:tcW w:w="2835" w:type="dxa"/>
          </w:tcPr>
          <w:p w:rsidR="00E26F81" w:rsidRPr="00321240" w:rsidRDefault="00F36C8C" w:rsidP="00E16512">
            <w:pPr>
              <w:spacing w:before="60" w:after="60"/>
              <w:jc w:val="both"/>
              <w:rPr>
                <w:rFonts w:ascii="Palatino Linotype" w:hAnsi="Palatino Linotype"/>
                <w:sz w:val="18"/>
                <w:szCs w:val="18"/>
              </w:rPr>
            </w:pPr>
            <w:r w:rsidRPr="00321240">
              <w:rPr>
                <w:rFonts w:ascii="Palatino Linotype" w:hAnsi="Palatino Linotype"/>
                <w:sz w:val="18"/>
                <w:szCs w:val="18"/>
              </w:rPr>
              <w:t>No se pronuncia, ni remite información al respecto.</w:t>
            </w:r>
          </w:p>
        </w:tc>
        <w:tc>
          <w:tcPr>
            <w:tcW w:w="2268" w:type="dxa"/>
            <w:vMerge/>
          </w:tcPr>
          <w:p w:rsidR="00E26F81" w:rsidRPr="00321240" w:rsidRDefault="00E26F81" w:rsidP="003836C3">
            <w:pPr>
              <w:spacing w:before="40" w:after="40"/>
              <w:jc w:val="center"/>
              <w:rPr>
                <w:rFonts w:ascii="Palatino Linotype" w:hAnsi="Palatino Linotype"/>
                <w:b/>
                <w:sz w:val="18"/>
                <w:szCs w:val="18"/>
              </w:rPr>
            </w:pPr>
          </w:p>
        </w:tc>
        <w:tc>
          <w:tcPr>
            <w:tcW w:w="850" w:type="dxa"/>
            <w:vAlign w:val="center"/>
          </w:tcPr>
          <w:p w:rsidR="00E26F81" w:rsidRPr="00321240" w:rsidRDefault="00E16512" w:rsidP="003836C3">
            <w:pPr>
              <w:spacing w:before="40" w:after="40"/>
              <w:jc w:val="center"/>
              <w:rPr>
                <w:rFonts w:ascii="Palatino Linotype" w:hAnsi="Palatino Linotype"/>
                <w:b/>
                <w:sz w:val="18"/>
                <w:szCs w:val="18"/>
              </w:rPr>
            </w:pPr>
            <w:r w:rsidRPr="00321240">
              <w:rPr>
                <w:rFonts w:ascii="Palatino Linotype" w:hAnsi="Palatino Linotype"/>
                <w:b/>
                <w:sz w:val="18"/>
                <w:szCs w:val="18"/>
              </w:rPr>
              <w:t>No</w:t>
            </w:r>
          </w:p>
        </w:tc>
      </w:tr>
      <w:tr w:rsidR="00E26F81" w:rsidRPr="00321240" w:rsidTr="002E6071">
        <w:trPr>
          <w:cantSplit/>
          <w:trHeight w:val="1134"/>
          <w:jc w:val="center"/>
        </w:trPr>
        <w:tc>
          <w:tcPr>
            <w:tcW w:w="552" w:type="dxa"/>
            <w:vMerge w:val="restart"/>
            <w:shd w:val="clear" w:color="auto" w:fill="000000" w:themeFill="text1"/>
            <w:textDirection w:val="btLr"/>
            <w:vAlign w:val="center"/>
          </w:tcPr>
          <w:p w:rsidR="00E26F81" w:rsidRPr="00321240" w:rsidRDefault="00E26F81" w:rsidP="00E26F81">
            <w:pPr>
              <w:widowControl w:val="0"/>
              <w:autoSpaceDE w:val="0"/>
              <w:autoSpaceDN w:val="0"/>
              <w:adjustRightInd w:val="0"/>
              <w:spacing w:before="40" w:after="40"/>
              <w:ind w:left="113" w:right="113"/>
              <w:jc w:val="center"/>
              <w:rPr>
                <w:rFonts w:ascii="Palatino Linotype" w:hAnsi="Palatino Linotype" w:cs="Arial"/>
                <w:b/>
                <w:sz w:val="18"/>
                <w:szCs w:val="18"/>
              </w:rPr>
            </w:pPr>
            <w:r w:rsidRPr="00321240">
              <w:rPr>
                <w:rFonts w:ascii="Palatino Linotype" w:hAnsi="Palatino Linotype" w:cs="Arial"/>
                <w:b/>
                <w:sz w:val="18"/>
                <w:szCs w:val="18"/>
              </w:rPr>
              <w:lastRenderedPageBreak/>
              <w:t>00822/CUAUTIZC/IP/2019</w:t>
            </w:r>
          </w:p>
        </w:tc>
        <w:tc>
          <w:tcPr>
            <w:tcW w:w="552" w:type="dxa"/>
            <w:shd w:val="clear" w:color="auto" w:fill="000000" w:themeFill="text1"/>
            <w:vAlign w:val="center"/>
          </w:tcPr>
          <w:p w:rsidR="00E26F81" w:rsidRPr="00321240" w:rsidRDefault="00E26F81" w:rsidP="00E26F81">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7</w:t>
            </w:r>
          </w:p>
        </w:tc>
        <w:tc>
          <w:tcPr>
            <w:tcW w:w="2142" w:type="dxa"/>
          </w:tcPr>
          <w:p w:rsidR="00E26F81" w:rsidRPr="00321240" w:rsidRDefault="00E26F81" w:rsidP="00E26F81">
            <w:pPr>
              <w:widowControl w:val="0"/>
              <w:autoSpaceDE w:val="0"/>
              <w:autoSpaceDN w:val="0"/>
              <w:adjustRightInd w:val="0"/>
              <w:spacing w:before="20" w:after="20"/>
              <w:jc w:val="both"/>
              <w:rPr>
                <w:rFonts w:ascii="Palatino Linotype" w:hAnsi="Palatino Linotype" w:cs="Arial"/>
                <w:sz w:val="18"/>
                <w:szCs w:val="18"/>
              </w:rPr>
            </w:pPr>
            <w:r w:rsidRPr="00321240">
              <w:rPr>
                <w:rFonts w:ascii="Palatino Linotype" w:hAnsi="Palatino Linotype" w:cs="Arial"/>
                <w:sz w:val="18"/>
                <w:szCs w:val="18"/>
              </w:rPr>
              <w:t>El monto recaudado “</w:t>
            </w:r>
            <w:r w:rsidRPr="00321240">
              <w:rPr>
                <w:rFonts w:ascii="Palatino Linotype" w:hAnsi="Palatino Linotype" w:cs="Arial"/>
                <w:i/>
                <w:sz w:val="18"/>
                <w:szCs w:val="18"/>
                <w:lang w:eastAsia="es-MX"/>
              </w:rPr>
              <w:t>por el pago de derechos, por día, de cada uno de los 81 tianguis y 2 mercados sobre ruedas”</w:t>
            </w:r>
            <w:r w:rsidRPr="00321240">
              <w:rPr>
                <w:rFonts w:ascii="Palatino Linotype" w:hAnsi="Palatino Linotype" w:cs="Arial"/>
                <w:sz w:val="18"/>
                <w:szCs w:val="18"/>
                <w:lang w:eastAsia="es-MX"/>
              </w:rPr>
              <w:t>,</w:t>
            </w:r>
            <w:r w:rsidRPr="00321240">
              <w:rPr>
                <w:rFonts w:ascii="Palatino Linotype" w:hAnsi="Palatino Linotype" w:cs="Arial"/>
                <w:sz w:val="18"/>
                <w:szCs w:val="18"/>
              </w:rPr>
              <w:t xml:space="preserve"> del 1 de enero al 13 de agosto de 2019. Especificando dicha recaudación, por cada tianguis y mercado sobre ruedas.</w:t>
            </w:r>
          </w:p>
        </w:tc>
        <w:tc>
          <w:tcPr>
            <w:tcW w:w="2835" w:type="dxa"/>
          </w:tcPr>
          <w:p w:rsidR="00E16512" w:rsidRPr="00321240" w:rsidRDefault="00E16512" w:rsidP="00E16512">
            <w:pPr>
              <w:spacing w:before="40" w:after="40"/>
              <w:jc w:val="both"/>
              <w:rPr>
                <w:rFonts w:ascii="Palatino Linotype" w:hAnsi="Palatino Linotype"/>
                <w:sz w:val="18"/>
                <w:szCs w:val="18"/>
              </w:rPr>
            </w:pPr>
            <w:r w:rsidRPr="00321240">
              <w:rPr>
                <w:rFonts w:ascii="Palatino Linotype" w:hAnsi="Palatino Linotype"/>
                <w:sz w:val="18"/>
                <w:szCs w:val="18"/>
              </w:rPr>
              <w:t>La Tesorera Municipal indicó que, de acuerdo a la Subdirección de Ingresos, se informaba el monto recaudado por concepto de derecho de uso de vía y áreas públicas para el ejercicio de actividad comercial, que a la fecha de la respuesta se cobra a 73 tianguis y 2 mercados.</w:t>
            </w:r>
          </w:p>
          <w:p w:rsidR="00E26F81" w:rsidRPr="00321240" w:rsidRDefault="00E16512" w:rsidP="00A32B43">
            <w:pPr>
              <w:spacing w:before="40" w:after="40"/>
              <w:jc w:val="both"/>
              <w:rPr>
                <w:rFonts w:ascii="Palatino Linotype" w:hAnsi="Palatino Linotype"/>
                <w:sz w:val="18"/>
                <w:szCs w:val="18"/>
              </w:rPr>
            </w:pPr>
            <w:r w:rsidRPr="00321240">
              <w:rPr>
                <w:rFonts w:ascii="Palatino Linotype" w:hAnsi="Palatino Linotype"/>
                <w:sz w:val="18"/>
                <w:szCs w:val="18"/>
              </w:rPr>
              <w:t xml:space="preserve">Asimismo, proporcionó una tabla con el monto recaudado </w:t>
            </w:r>
            <w:r w:rsidR="00A32B43" w:rsidRPr="00321240">
              <w:rPr>
                <w:rFonts w:ascii="Palatino Linotype" w:hAnsi="Palatino Linotype"/>
                <w:sz w:val="18"/>
                <w:szCs w:val="18"/>
              </w:rPr>
              <w:t>de enero a julio de 2019</w:t>
            </w:r>
            <w:r w:rsidRPr="00321240">
              <w:rPr>
                <w:rFonts w:ascii="Palatino Linotype" w:hAnsi="Palatino Linotype"/>
                <w:sz w:val="18"/>
                <w:szCs w:val="18"/>
              </w:rPr>
              <w:t>.</w:t>
            </w:r>
          </w:p>
        </w:tc>
        <w:tc>
          <w:tcPr>
            <w:tcW w:w="2268" w:type="dxa"/>
          </w:tcPr>
          <w:p w:rsidR="0025239E" w:rsidRPr="00321240" w:rsidRDefault="0025239E" w:rsidP="0025239E">
            <w:pPr>
              <w:spacing w:before="40" w:after="40"/>
              <w:jc w:val="both"/>
              <w:rPr>
                <w:rFonts w:ascii="Palatino Linotype" w:hAnsi="Palatino Linotype"/>
                <w:sz w:val="18"/>
                <w:szCs w:val="18"/>
              </w:rPr>
            </w:pPr>
            <w:r w:rsidRPr="00321240">
              <w:rPr>
                <w:rFonts w:ascii="Palatino Linotype" w:hAnsi="Palatino Linotype"/>
                <w:sz w:val="18"/>
                <w:szCs w:val="18"/>
              </w:rPr>
              <w:t>La Tesorera Municipal informó que, si bien existen 81 tianguis sólo 73 están regularizados y los demás se encuentran en proceso de regularización.</w:t>
            </w:r>
          </w:p>
          <w:p w:rsidR="00E26F81" w:rsidRPr="00321240" w:rsidRDefault="0025239E" w:rsidP="00025534">
            <w:pPr>
              <w:spacing w:before="40" w:after="40"/>
              <w:jc w:val="both"/>
              <w:rPr>
                <w:rFonts w:ascii="Palatino Linotype" w:hAnsi="Palatino Linotype"/>
                <w:sz w:val="18"/>
                <w:szCs w:val="18"/>
              </w:rPr>
            </w:pPr>
            <w:r w:rsidRPr="00321240">
              <w:rPr>
                <w:rFonts w:ascii="Palatino Linotype" w:hAnsi="Palatino Linotype"/>
                <w:sz w:val="18"/>
                <w:szCs w:val="18"/>
              </w:rPr>
              <w:t xml:space="preserve">Asimismo, adjuntó diversas tablas con los montos recaudados por cada </w:t>
            </w:r>
            <w:r w:rsidR="00025534" w:rsidRPr="00321240">
              <w:rPr>
                <w:rFonts w:ascii="Palatino Linotype" w:hAnsi="Palatino Linotype"/>
                <w:sz w:val="18"/>
                <w:szCs w:val="18"/>
              </w:rPr>
              <w:t>uno de los 81 tianguis municipales por mes, de enero a julio y de manera total.</w:t>
            </w:r>
          </w:p>
        </w:tc>
        <w:tc>
          <w:tcPr>
            <w:tcW w:w="850" w:type="dxa"/>
            <w:textDirection w:val="btLr"/>
            <w:vAlign w:val="center"/>
          </w:tcPr>
          <w:p w:rsidR="00E26F81" w:rsidRPr="00321240" w:rsidRDefault="0025239E" w:rsidP="0025239E">
            <w:pPr>
              <w:spacing w:before="40" w:after="40"/>
              <w:ind w:left="113" w:right="113"/>
              <w:jc w:val="center"/>
              <w:rPr>
                <w:rFonts w:ascii="Palatino Linotype" w:hAnsi="Palatino Linotype"/>
                <w:b/>
                <w:sz w:val="18"/>
                <w:szCs w:val="18"/>
              </w:rPr>
            </w:pPr>
            <w:r w:rsidRPr="00321240">
              <w:rPr>
                <w:rFonts w:ascii="Palatino Linotype" w:hAnsi="Palatino Linotype"/>
                <w:b/>
                <w:sz w:val="18"/>
                <w:szCs w:val="18"/>
              </w:rPr>
              <w:t>Parcialmente</w:t>
            </w:r>
          </w:p>
        </w:tc>
      </w:tr>
      <w:tr w:rsidR="00A32B43" w:rsidRPr="00321240" w:rsidTr="002E6071">
        <w:trPr>
          <w:trHeight w:val="36"/>
          <w:jc w:val="center"/>
        </w:trPr>
        <w:tc>
          <w:tcPr>
            <w:tcW w:w="552" w:type="dxa"/>
            <w:vMerge/>
            <w:shd w:val="clear" w:color="auto" w:fill="000000" w:themeFill="text1"/>
          </w:tcPr>
          <w:p w:rsidR="00A32B43" w:rsidRPr="00321240" w:rsidRDefault="00A32B43" w:rsidP="00A32B43">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A32B43" w:rsidRPr="00321240" w:rsidRDefault="00A32B43" w:rsidP="00A32B43">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8</w:t>
            </w:r>
          </w:p>
        </w:tc>
        <w:tc>
          <w:tcPr>
            <w:tcW w:w="2142" w:type="dxa"/>
          </w:tcPr>
          <w:p w:rsidR="00A32B43" w:rsidRPr="00321240" w:rsidRDefault="00A32B43" w:rsidP="00A32B43">
            <w:pPr>
              <w:widowControl w:val="0"/>
              <w:autoSpaceDE w:val="0"/>
              <w:autoSpaceDN w:val="0"/>
              <w:adjustRightInd w:val="0"/>
              <w:spacing w:before="20" w:after="20"/>
              <w:jc w:val="both"/>
              <w:rPr>
                <w:rFonts w:ascii="Palatino Linotype" w:hAnsi="Palatino Linotype" w:cs="Arial"/>
                <w:sz w:val="18"/>
                <w:szCs w:val="18"/>
              </w:rPr>
            </w:pPr>
            <w:r w:rsidRPr="00321240">
              <w:rPr>
                <w:rFonts w:ascii="Palatino Linotype" w:hAnsi="Palatino Linotype" w:cs="Arial"/>
                <w:sz w:val="18"/>
                <w:szCs w:val="18"/>
              </w:rPr>
              <w:t>En qué se ha utilizado y erogado, de manera específica, dicho recurso.</w:t>
            </w:r>
          </w:p>
        </w:tc>
        <w:tc>
          <w:tcPr>
            <w:tcW w:w="2835" w:type="dxa"/>
          </w:tcPr>
          <w:p w:rsidR="00A32B43" w:rsidRPr="00321240" w:rsidRDefault="00A32B43" w:rsidP="00A32B43">
            <w:pPr>
              <w:spacing w:before="40" w:after="40"/>
              <w:jc w:val="both"/>
              <w:rPr>
                <w:rFonts w:ascii="Palatino Linotype" w:hAnsi="Palatino Linotype"/>
                <w:sz w:val="18"/>
                <w:szCs w:val="18"/>
              </w:rPr>
            </w:pPr>
            <w:r w:rsidRPr="00321240">
              <w:rPr>
                <w:rFonts w:ascii="Palatino Linotype" w:hAnsi="Palatino Linotype"/>
                <w:sz w:val="18"/>
                <w:szCs w:val="18"/>
              </w:rPr>
              <w:t xml:space="preserve">Se indicó, que lo ingresado se utiliza para </w:t>
            </w:r>
            <w:r w:rsidRPr="00321240">
              <w:rPr>
                <w:rFonts w:ascii="Palatino Linotype" w:hAnsi="Palatino Linotype"/>
                <w:b/>
                <w:sz w:val="18"/>
                <w:szCs w:val="18"/>
              </w:rPr>
              <w:t>gasto corriente</w:t>
            </w:r>
            <w:r w:rsidRPr="00321240">
              <w:rPr>
                <w:rFonts w:ascii="Palatino Linotype" w:hAnsi="Palatino Linotype"/>
                <w:sz w:val="18"/>
                <w:szCs w:val="18"/>
              </w:rPr>
              <w:t>.</w:t>
            </w:r>
          </w:p>
        </w:tc>
        <w:tc>
          <w:tcPr>
            <w:tcW w:w="2268" w:type="dxa"/>
          </w:tcPr>
          <w:p w:rsidR="00A32B43" w:rsidRPr="00321240" w:rsidRDefault="00025534" w:rsidP="00025534">
            <w:pPr>
              <w:spacing w:before="40" w:after="40"/>
              <w:jc w:val="both"/>
              <w:rPr>
                <w:rFonts w:ascii="Palatino Linotype" w:hAnsi="Palatino Linotype"/>
                <w:sz w:val="18"/>
                <w:szCs w:val="18"/>
              </w:rPr>
            </w:pPr>
            <w:r w:rsidRPr="00321240">
              <w:rPr>
                <w:rFonts w:ascii="Palatino Linotype" w:hAnsi="Palatino Linotype"/>
                <w:sz w:val="18"/>
                <w:szCs w:val="18"/>
              </w:rPr>
              <w:t xml:space="preserve">Remite el Estado Analítico del Ejercicio del Presupuesto de Egresos, Clasificación Administrativa, del 1 de enero al 30 de junio </w:t>
            </w:r>
            <w:r w:rsidRPr="00321240">
              <w:rPr>
                <w:rFonts w:ascii="Palatino Linotype" w:hAnsi="Palatino Linotype" w:cs="Palatino Linotype"/>
                <w:sz w:val="18"/>
                <w:szCs w:val="18"/>
              </w:rPr>
              <w:t>d</w:t>
            </w:r>
            <w:r w:rsidRPr="00321240">
              <w:rPr>
                <w:rFonts w:ascii="Palatino Linotype" w:hAnsi="Palatino Linotype"/>
                <w:sz w:val="18"/>
                <w:szCs w:val="18"/>
              </w:rPr>
              <w:t>e 2019, del que refiere que muestra cómo se distribuye y ejerce el gasto de manera global, en las dependencias que integran el Ayuntamiento de esta Municipalidad, el cual se encentra publicado en el portal de internet, en la página web del Municipio en el apartado de CONAC, el cual es retroalimentado por la Subdirección de Egresos.</w:t>
            </w:r>
          </w:p>
        </w:tc>
        <w:tc>
          <w:tcPr>
            <w:tcW w:w="850" w:type="dxa"/>
            <w:vAlign w:val="center"/>
          </w:tcPr>
          <w:p w:rsidR="00A32B43" w:rsidRPr="00321240" w:rsidRDefault="00F80947" w:rsidP="00A32B43">
            <w:pPr>
              <w:spacing w:before="40" w:after="40"/>
              <w:jc w:val="center"/>
              <w:rPr>
                <w:rFonts w:ascii="Palatino Linotype" w:hAnsi="Palatino Linotype"/>
                <w:b/>
                <w:sz w:val="18"/>
                <w:szCs w:val="18"/>
              </w:rPr>
            </w:pPr>
            <w:r w:rsidRPr="00321240">
              <w:rPr>
                <w:rFonts w:ascii="Palatino Linotype" w:hAnsi="Palatino Linotype"/>
                <w:b/>
                <w:sz w:val="18"/>
                <w:szCs w:val="18"/>
              </w:rPr>
              <w:t>Sí</w:t>
            </w:r>
          </w:p>
        </w:tc>
      </w:tr>
      <w:tr w:rsidR="00025534" w:rsidRPr="00321240" w:rsidTr="002E6071">
        <w:trPr>
          <w:trHeight w:val="36"/>
          <w:jc w:val="center"/>
        </w:trPr>
        <w:tc>
          <w:tcPr>
            <w:tcW w:w="552" w:type="dxa"/>
            <w:vMerge/>
            <w:shd w:val="clear" w:color="auto" w:fill="000000" w:themeFill="text1"/>
          </w:tcPr>
          <w:p w:rsidR="00025534" w:rsidRPr="00321240" w:rsidRDefault="00025534" w:rsidP="00025534">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025534" w:rsidRPr="00321240" w:rsidRDefault="00025534" w:rsidP="00025534">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9</w:t>
            </w:r>
          </w:p>
        </w:tc>
        <w:tc>
          <w:tcPr>
            <w:tcW w:w="2142" w:type="dxa"/>
          </w:tcPr>
          <w:p w:rsidR="00025534" w:rsidRPr="00321240" w:rsidRDefault="00025534" w:rsidP="00025534">
            <w:pPr>
              <w:widowControl w:val="0"/>
              <w:autoSpaceDE w:val="0"/>
              <w:autoSpaceDN w:val="0"/>
              <w:adjustRightInd w:val="0"/>
              <w:spacing w:before="20" w:after="20"/>
              <w:jc w:val="both"/>
              <w:rPr>
                <w:rFonts w:ascii="Palatino Linotype" w:hAnsi="Palatino Linotype" w:cs="Arial"/>
                <w:sz w:val="18"/>
                <w:szCs w:val="18"/>
              </w:rPr>
            </w:pPr>
            <w:r w:rsidRPr="00321240">
              <w:rPr>
                <w:rFonts w:ascii="Palatino Linotype" w:hAnsi="Palatino Linotype" w:cs="Arial"/>
                <w:sz w:val="18"/>
                <w:szCs w:val="18"/>
              </w:rPr>
              <w:t>Las notas, comprobantes y documentos que justifiquen dichos gastos.</w:t>
            </w:r>
          </w:p>
        </w:tc>
        <w:tc>
          <w:tcPr>
            <w:tcW w:w="2835" w:type="dxa"/>
          </w:tcPr>
          <w:p w:rsidR="00025534" w:rsidRPr="00321240" w:rsidRDefault="00025534" w:rsidP="00025534">
            <w:pPr>
              <w:spacing w:before="40" w:after="40"/>
              <w:jc w:val="both"/>
              <w:rPr>
                <w:rFonts w:ascii="Palatino Linotype" w:hAnsi="Palatino Linotype"/>
                <w:sz w:val="18"/>
                <w:szCs w:val="18"/>
              </w:rPr>
            </w:pPr>
            <w:r w:rsidRPr="00321240">
              <w:rPr>
                <w:rFonts w:ascii="Palatino Linotype" w:hAnsi="Palatino Linotype"/>
                <w:sz w:val="18"/>
                <w:szCs w:val="18"/>
              </w:rPr>
              <w:t>No se pronuncia, ni remite información al respecto.</w:t>
            </w:r>
          </w:p>
        </w:tc>
        <w:tc>
          <w:tcPr>
            <w:tcW w:w="2268" w:type="dxa"/>
          </w:tcPr>
          <w:p w:rsidR="00025534" w:rsidRPr="00321240" w:rsidRDefault="00025534" w:rsidP="00025534">
            <w:pPr>
              <w:spacing w:before="40" w:after="40"/>
              <w:jc w:val="both"/>
              <w:rPr>
                <w:rFonts w:ascii="Palatino Linotype" w:hAnsi="Palatino Linotype"/>
                <w:sz w:val="18"/>
                <w:szCs w:val="18"/>
              </w:rPr>
            </w:pPr>
            <w:r w:rsidRPr="00321240">
              <w:rPr>
                <w:rFonts w:ascii="Palatino Linotype" w:hAnsi="Palatino Linotype"/>
                <w:sz w:val="18"/>
                <w:szCs w:val="18"/>
              </w:rPr>
              <w:t>No se pronuncia, ni remite información al respecto.</w:t>
            </w:r>
          </w:p>
        </w:tc>
        <w:tc>
          <w:tcPr>
            <w:tcW w:w="850" w:type="dxa"/>
            <w:vAlign w:val="center"/>
          </w:tcPr>
          <w:p w:rsidR="00025534" w:rsidRPr="00321240" w:rsidRDefault="00F80947" w:rsidP="00025534">
            <w:pPr>
              <w:spacing w:before="40" w:after="40"/>
              <w:jc w:val="center"/>
              <w:rPr>
                <w:rFonts w:ascii="Palatino Linotype" w:hAnsi="Palatino Linotype"/>
                <w:b/>
                <w:sz w:val="18"/>
                <w:szCs w:val="18"/>
              </w:rPr>
            </w:pPr>
            <w:r w:rsidRPr="00321240">
              <w:rPr>
                <w:rFonts w:ascii="Palatino Linotype" w:hAnsi="Palatino Linotype"/>
                <w:b/>
                <w:sz w:val="18"/>
                <w:szCs w:val="18"/>
              </w:rPr>
              <w:t>No</w:t>
            </w:r>
          </w:p>
        </w:tc>
      </w:tr>
      <w:tr w:rsidR="00025534" w:rsidRPr="00321240" w:rsidTr="002E6071">
        <w:trPr>
          <w:trHeight w:val="36"/>
          <w:jc w:val="center"/>
        </w:trPr>
        <w:tc>
          <w:tcPr>
            <w:tcW w:w="552" w:type="dxa"/>
            <w:vMerge/>
            <w:shd w:val="clear" w:color="auto" w:fill="000000" w:themeFill="text1"/>
          </w:tcPr>
          <w:p w:rsidR="00025534" w:rsidRPr="00321240" w:rsidRDefault="00025534" w:rsidP="00025534">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025534" w:rsidRPr="00321240" w:rsidRDefault="00025534" w:rsidP="00025534">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10</w:t>
            </w:r>
          </w:p>
        </w:tc>
        <w:tc>
          <w:tcPr>
            <w:tcW w:w="2142" w:type="dxa"/>
          </w:tcPr>
          <w:p w:rsidR="00025534" w:rsidRPr="00321240" w:rsidRDefault="00025534" w:rsidP="00025534">
            <w:pPr>
              <w:widowControl w:val="0"/>
              <w:autoSpaceDE w:val="0"/>
              <w:autoSpaceDN w:val="0"/>
              <w:adjustRightInd w:val="0"/>
              <w:spacing w:before="20" w:after="20"/>
              <w:jc w:val="both"/>
              <w:rPr>
                <w:rFonts w:ascii="Palatino Linotype" w:hAnsi="Palatino Linotype" w:cs="Arial"/>
                <w:sz w:val="18"/>
                <w:szCs w:val="18"/>
              </w:rPr>
            </w:pPr>
            <w:r w:rsidRPr="00321240">
              <w:rPr>
                <w:rFonts w:ascii="Palatino Linotype" w:hAnsi="Palatino Linotype" w:cs="Arial"/>
                <w:sz w:val="18"/>
                <w:szCs w:val="18"/>
              </w:rPr>
              <w:t>Los informes revisados que contengan la comprobación de los gastos realizados.</w:t>
            </w:r>
          </w:p>
        </w:tc>
        <w:tc>
          <w:tcPr>
            <w:tcW w:w="2835" w:type="dxa"/>
          </w:tcPr>
          <w:p w:rsidR="00025534" w:rsidRPr="00321240" w:rsidRDefault="00025534" w:rsidP="00025534">
            <w:pPr>
              <w:spacing w:before="60" w:after="60"/>
              <w:jc w:val="both"/>
              <w:rPr>
                <w:rFonts w:ascii="Palatino Linotype" w:hAnsi="Palatino Linotype"/>
                <w:sz w:val="18"/>
                <w:szCs w:val="18"/>
              </w:rPr>
            </w:pPr>
            <w:r w:rsidRPr="00321240">
              <w:rPr>
                <w:rFonts w:ascii="Palatino Linotype" w:hAnsi="Palatino Linotype"/>
                <w:sz w:val="18"/>
                <w:szCs w:val="18"/>
              </w:rPr>
              <w:t xml:space="preserve">Señaló que los informes revisados pueden consultarse en las ligas electrónicas </w:t>
            </w:r>
            <w:r w:rsidR="008716BB" w:rsidRPr="00321240">
              <w:rPr>
                <w:rFonts w:ascii="Palatino Linotype" w:hAnsi="Palatino Linotype"/>
                <w:sz w:val="18"/>
                <w:szCs w:val="18"/>
              </w:rPr>
              <w:t>conac.izcalli.gob.mx/#inicio%2F</w:t>
            </w:r>
            <w:r w:rsidR="008716BB" w:rsidRPr="00321240">
              <w:rPr>
                <w:rFonts w:ascii="Palatino Linotype" w:hAnsi="Palatino Linotype"/>
                <w:sz w:val="18"/>
                <w:szCs w:val="18"/>
              </w:rPr>
              <w:lastRenderedPageBreak/>
              <w:t>2019%2FAYUNTAMIENT0%2FFINANCIEROS%20PRIMER%20TRIMESTRE y conac.izcalli.gob.mx/#inicio%2F2019%2FAYUNTAMIENT0%2FFINANCIEROS%20SEGUNDO%20TRIMESTRE</w:t>
            </w:r>
            <w:r w:rsidRPr="00321240">
              <w:rPr>
                <w:rFonts w:ascii="Palatino Linotype" w:hAnsi="Palatino Linotype"/>
                <w:sz w:val="18"/>
                <w:szCs w:val="18"/>
              </w:rPr>
              <w:t>.</w:t>
            </w:r>
          </w:p>
        </w:tc>
        <w:tc>
          <w:tcPr>
            <w:tcW w:w="2268" w:type="dxa"/>
          </w:tcPr>
          <w:p w:rsidR="00025534" w:rsidRPr="00321240" w:rsidRDefault="00025534" w:rsidP="00025534">
            <w:pPr>
              <w:spacing w:before="40" w:after="40"/>
              <w:jc w:val="both"/>
              <w:rPr>
                <w:rFonts w:ascii="Palatino Linotype" w:hAnsi="Palatino Linotype"/>
                <w:b/>
                <w:sz w:val="18"/>
                <w:szCs w:val="18"/>
              </w:rPr>
            </w:pPr>
            <w:r w:rsidRPr="00321240">
              <w:rPr>
                <w:rFonts w:ascii="Palatino Linotype" w:hAnsi="Palatino Linotype"/>
                <w:sz w:val="18"/>
                <w:szCs w:val="18"/>
              </w:rPr>
              <w:lastRenderedPageBreak/>
              <w:t xml:space="preserve">Con relación a las ligas electrónicas remitidas en respuesta indica que ambas abren y contienen </w:t>
            </w:r>
            <w:r w:rsidRPr="00321240">
              <w:rPr>
                <w:rFonts w:ascii="Palatino Linotype" w:hAnsi="Palatino Linotype"/>
                <w:sz w:val="18"/>
                <w:szCs w:val="18"/>
              </w:rPr>
              <w:lastRenderedPageBreak/>
              <w:t>la información que se transparenta en relación al recurso que es utilizado para gasto corriente de los dos trimestres del año en curso.</w:t>
            </w:r>
          </w:p>
        </w:tc>
        <w:tc>
          <w:tcPr>
            <w:tcW w:w="850" w:type="dxa"/>
            <w:vAlign w:val="center"/>
          </w:tcPr>
          <w:p w:rsidR="00025534" w:rsidRPr="00321240" w:rsidRDefault="002938B3" w:rsidP="00025534">
            <w:pPr>
              <w:spacing w:before="40" w:after="40"/>
              <w:jc w:val="center"/>
              <w:rPr>
                <w:rFonts w:ascii="Palatino Linotype" w:hAnsi="Palatino Linotype"/>
                <w:b/>
                <w:sz w:val="18"/>
                <w:szCs w:val="18"/>
              </w:rPr>
            </w:pPr>
            <w:r w:rsidRPr="00321240">
              <w:rPr>
                <w:rFonts w:ascii="Palatino Linotype" w:hAnsi="Palatino Linotype"/>
                <w:b/>
                <w:sz w:val="18"/>
                <w:szCs w:val="18"/>
              </w:rPr>
              <w:lastRenderedPageBreak/>
              <w:t>No</w:t>
            </w:r>
          </w:p>
        </w:tc>
      </w:tr>
      <w:tr w:rsidR="00025534" w:rsidRPr="00321240" w:rsidTr="002E6071">
        <w:trPr>
          <w:trHeight w:val="31"/>
          <w:jc w:val="center"/>
        </w:trPr>
        <w:tc>
          <w:tcPr>
            <w:tcW w:w="552" w:type="dxa"/>
            <w:vMerge/>
            <w:shd w:val="clear" w:color="auto" w:fill="000000" w:themeFill="text1"/>
          </w:tcPr>
          <w:p w:rsidR="00025534" w:rsidRPr="00321240" w:rsidRDefault="00025534" w:rsidP="00025534">
            <w:pPr>
              <w:widowControl w:val="0"/>
              <w:autoSpaceDE w:val="0"/>
              <w:autoSpaceDN w:val="0"/>
              <w:adjustRightInd w:val="0"/>
              <w:spacing w:before="40" w:after="40"/>
              <w:jc w:val="center"/>
              <w:rPr>
                <w:rFonts w:ascii="Palatino Linotype" w:hAnsi="Palatino Linotype" w:cs="Arial"/>
                <w:b/>
                <w:sz w:val="18"/>
                <w:szCs w:val="18"/>
              </w:rPr>
            </w:pPr>
          </w:p>
        </w:tc>
        <w:tc>
          <w:tcPr>
            <w:tcW w:w="552" w:type="dxa"/>
            <w:shd w:val="clear" w:color="auto" w:fill="000000" w:themeFill="text1"/>
            <w:vAlign w:val="center"/>
          </w:tcPr>
          <w:p w:rsidR="00025534" w:rsidRPr="00321240" w:rsidRDefault="00025534" w:rsidP="00025534">
            <w:pPr>
              <w:widowControl w:val="0"/>
              <w:autoSpaceDE w:val="0"/>
              <w:autoSpaceDN w:val="0"/>
              <w:adjustRightInd w:val="0"/>
              <w:spacing w:before="40" w:after="40"/>
              <w:jc w:val="center"/>
              <w:rPr>
                <w:rFonts w:ascii="Palatino Linotype" w:hAnsi="Palatino Linotype" w:cs="Arial"/>
                <w:b/>
                <w:sz w:val="18"/>
                <w:szCs w:val="18"/>
              </w:rPr>
            </w:pPr>
            <w:r w:rsidRPr="00321240">
              <w:rPr>
                <w:rFonts w:ascii="Palatino Linotype" w:hAnsi="Palatino Linotype" w:cs="Arial"/>
                <w:b/>
                <w:sz w:val="18"/>
                <w:szCs w:val="18"/>
              </w:rPr>
              <w:t>11</w:t>
            </w:r>
          </w:p>
        </w:tc>
        <w:tc>
          <w:tcPr>
            <w:tcW w:w="2142" w:type="dxa"/>
          </w:tcPr>
          <w:p w:rsidR="00025534" w:rsidRPr="00321240" w:rsidRDefault="00025534" w:rsidP="00025534">
            <w:pPr>
              <w:widowControl w:val="0"/>
              <w:autoSpaceDE w:val="0"/>
              <w:autoSpaceDN w:val="0"/>
              <w:adjustRightInd w:val="0"/>
              <w:spacing w:before="20" w:after="20"/>
              <w:jc w:val="both"/>
              <w:rPr>
                <w:rFonts w:ascii="Palatino Linotype" w:hAnsi="Palatino Linotype" w:cs="Arial"/>
                <w:sz w:val="18"/>
                <w:szCs w:val="18"/>
              </w:rPr>
            </w:pPr>
            <w:r w:rsidRPr="00321240">
              <w:rPr>
                <w:rFonts w:ascii="Palatino Linotype" w:hAnsi="Palatino Linotype" w:cs="Arial"/>
                <w:sz w:val="18"/>
                <w:szCs w:val="18"/>
              </w:rPr>
              <w:t>Se informe, de manera específica, bajo que conceptos se ha realizado el gasto.</w:t>
            </w:r>
          </w:p>
        </w:tc>
        <w:tc>
          <w:tcPr>
            <w:tcW w:w="2835" w:type="dxa"/>
          </w:tcPr>
          <w:p w:rsidR="00025534" w:rsidRPr="00321240" w:rsidRDefault="00025534" w:rsidP="00025534">
            <w:pPr>
              <w:spacing w:before="60" w:after="60"/>
              <w:jc w:val="both"/>
              <w:rPr>
                <w:rFonts w:ascii="Palatino Linotype" w:hAnsi="Palatino Linotype"/>
                <w:sz w:val="18"/>
                <w:szCs w:val="18"/>
              </w:rPr>
            </w:pPr>
            <w:r w:rsidRPr="00321240">
              <w:rPr>
                <w:rFonts w:ascii="Palatino Linotype" w:hAnsi="Palatino Linotype"/>
                <w:sz w:val="18"/>
                <w:szCs w:val="18"/>
              </w:rPr>
              <w:t>No se pronuncia, ni remite información al respecto.</w:t>
            </w:r>
          </w:p>
        </w:tc>
        <w:tc>
          <w:tcPr>
            <w:tcW w:w="2268" w:type="dxa"/>
          </w:tcPr>
          <w:p w:rsidR="00025534" w:rsidRPr="00321240" w:rsidRDefault="00025534" w:rsidP="00025534">
            <w:pPr>
              <w:spacing w:before="40" w:after="40"/>
              <w:jc w:val="both"/>
              <w:rPr>
                <w:rFonts w:ascii="Palatino Linotype" w:hAnsi="Palatino Linotype"/>
                <w:sz w:val="18"/>
                <w:szCs w:val="18"/>
              </w:rPr>
            </w:pPr>
            <w:r w:rsidRPr="00321240">
              <w:rPr>
                <w:rFonts w:ascii="Palatino Linotype" w:hAnsi="Palatino Linotype"/>
                <w:sz w:val="18"/>
                <w:szCs w:val="18"/>
              </w:rPr>
              <w:t>No se pronuncia, ni remite información al respecto.</w:t>
            </w:r>
          </w:p>
        </w:tc>
        <w:tc>
          <w:tcPr>
            <w:tcW w:w="850" w:type="dxa"/>
            <w:vAlign w:val="center"/>
          </w:tcPr>
          <w:p w:rsidR="00025534" w:rsidRPr="00321240" w:rsidRDefault="00F80947" w:rsidP="00025534">
            <w:pPr>
              <w:spacing w:before="40" w:after="40"/>
              <w:jc w:val="center"/>
              <w:rPr>
                <w:rFonts w:ascii="Palatino Linotype" w:hAnsi="Palatino Linotype"/>
                <w:b/>
                <w:sz w:val="18"/>
                <w:szCs w:val="18"/>
              </w:rPr>
            </w:pPr>
            <w:r w:rsidRPr="00321240">
              <w:rPr>
                <w:rFonts w:ascii="Palatino Linotype" w:hAnsi="Palatino Linotype"/>
                <w:b/>
                <w:sz w:val="18"/>
                <w:szCs w:val="18"/>
              </w:rPr>
              <w:t>No</w:t>
            </w:r>
          </w:p>
        </w:tc>
      </w:tr>
    </w:tbl>
    <w:p w:rsidR="0069672E" w:rsidRPr="00321240" w:rsidRDefault="00CD2DB9" w:rsidP="001963AA">
      <w:pPr>
        <w:spacing w:before="480" w:after="240" w:line="360" w:lineRule="auto"/>
        <w:jc w:val="both"/>
        <w:rPr>
          <w:rFonts w:ascii="Palatino Linotype" w:hAnsi="Palatino Linotype" w:cs="Arial"/>
          <w:lang w:eastAsia="es-MX"/>
        </w:rPr>
      </w:pPr>
      <w:r w:rsidRPr="00321240">
        <w:rPr>
          <w:rFonts w:ascii="Palatino Linotype" w:hAnsi="Palatino Linotype" w:cs="Arial"/>
          <w:lang w:eastAsia="es-MX"/>
        </w:rPr>
        <w:t xml:space="preserve">Ahora bien, esta Ponencia Resolutora con relación a la información requerida por </w:t>
      </w:r>
      <w:r w:rsidR="0084755D" w:rsidRPr="00321240">
        <w:rPr>
          <w:rFonts w:ascii="Palatino Linotype" w:hAnsi="Palatino Linotype" w:cs="Arial"/>
          <w:b/>
        </w:rPr>
        <w:t>LA RECURRENTE</w:t>
      </w:r>
      <w:r w:rsidRPr="00321240">
        <w:rPr>
          <w:rFonts w:ascii="Palatino Linotype" w:hAnsi="Palatino Linotype" w:cs="Arial"/>
          <w:lang w:eastAsia="es-MX"/>
        </w:rPr>
        <w:t>, considera necesario realizar algunas precisiones, respecto de l</w:t>
      </w:r>
      <w:r w:rsidR="00025534" w:rsidRPr="00321240">
        <w:rPr>
          <w:rFonts w:ascii="Palatino Linotype" w:hAnsi="Palatino Linotype" w:cs="Arial"/>
          <w:lang w:eastAsia="es-MX"/>
        </w:rPr>
        <w:t xml:space="preserve">a </w:t>
      </w:r>
      <w:r w:rsidRPr="00321240">
        <w:rPr>
          <w:rFonts w:ascii="Palatino Linotype" w:hAnsi="Palatino Linotype" w:cs="Arial"/>
          <w:lang w:eastAsia="es-MX"/>
        </w:rPr>
        <w:t>tabla inserta con antelación</w:t>
      </w:r>
      <w:r w:rsidR="00025534" w:rsidRPr="00321240">
        <w:rPr>
          <w:rFonts w:ascii="Palatino Linotype" w:hAnsi="Palatino Linotype" w:cs="Arial"/>
          <w:lang w:eastAsia="es-MX"/>
        </w:rPr>
        <w:t>:</w:t>
      </w:r>
    </w:p>
    <w:p w:rsidR="005A4234" w:rsidRPr="00321240" w:rsidRDefault="005A4234" w:rsidP="005A4234">
      <w:pPr>
        <w:spacing w:before="240" w:line="360" w:lineRule="auto"/>
        <w:jc w:val="both"/>
        <w:rPr>
          <w:rFonts w:ascii="Palatino Linotype" w:hAnsi="Palatino Linotype" w:cs="Arial"/>
          <w:b/>
          <w:lang w:eastAsia="es-MX"/>
        </w:rPr>
      </w:pPr>
      <w:r w:rsidRPr="00321240">
        <w:rPr>
          <w:rFonts w:ascii="Palatino Linotype" w:hAnsi="Palatino Linotype" w:cs="Arial"/>
          <w:b/>
          <w:lang w:eastAsia="es-MX"/>
        </w:rPr>
        <w:t xml:space="preserve">Numeral 1 </w:t>
      </w:r>
    </w:p>
    <w:p w:rsidR="00906CF2" w:rsidRPr="00321240" w:rsidRDefault="005A4234" w:rsidP="005A4234">
      <w:pPr>
        <w:spacing w:after="360" w:line="360" w:lineRule="auto"/>
        <w:jc w:val="both"/>
        <w:rPr>
          <w:rFonts w:ascii="Palatino Linotype" w:hAnsi="Palatino Linotype" w:cs="Arial"/>
          <w:b/>
          <w:lang w:eastAsia="es-MX"/>
        </w:rPr>
      </w:pPr>
      <w:r w:rsidRPr="00321240">
        <w:rPr>
          <w:rFonts w:ascii="Palatino Linotype" w:hAnsi="Palatino Linotype" w:cs="Arial"/>
          <w:lang w:eastAsia="es-MX"/>
        </w:rPr>
        <w:t>Con relación a la información relativa al numeral señalado, a consideración de esta Ponencia Resolutora, fue</w:t>
      </w:r>
      <w:r w:rsidRPr="00321240">
        <w:rPr>
          <w:rFonts w:ascii="Palatino Linotype" w:hAnsi="Palatino Linotype" w:cs="Arial"/>
          <w:b/>
          <w:lang w:eastAsia="es-MX"/>
        </w:rPr>
        <w:t xml:space="preserve"> parcialmente satisfecho </w:t>
      </w:r>
      <w:r w:rsidRPr="00321240">
        <w:rPr>
          <w:rFonts w:ascii="Palatino Linotype" w:hAnsi="Palatino Linotype" w:cs="Arial"/>
          <w:lang w:eastAsia="es-MX"/>
        </w:rPr>
        <w:t>lo requerido</w:t>
      </w:r>
      <w:r w:rsidR="00906CF2" w:rsidRPr="00321240">
        <w:rPr>
          <w:rFonts w:ascii="Palatino Linotype" w:hAnsi="Palatino Linotype" w:cs="Arial"/>
          <w:b/>
          <w:lang w:eastAsia="es-MX"/>
        </w:rPr>
        <w:t>.</w:t>
      </w:r>
    </w:p>
    <w:p w:rsidR="005A4234" w:rsidRPr="00321240" w:rsidRDefault="00F80947" w:rsidP="005A4234">
      <w:pPr>
        <w:spacing w:after="360" w:line="360" w:lineRule="auto"/>
        <w:jc w:val="both"/>
        <w:rPr>
          <w:rFonts w:ascii="Palatino Linotype" w:hAnsi="Palatino Linotype" w:cs="Arial"/>
          <w:lang w:eastAsia="es-MX"/>
        </w:rPr>
      </w:pPr>
      <w:r w:rsidRPr="00321240">
        <w:rPr>
          <w:rFonts w:ascii="Palatino Linotype" w:hAnsi="Palatino Linotype" w:cs="Arial"/>
          <w:noProof/>
          <w:lang w:eastAsia="es-MX"/>
        </w:rPr>
        <mc:AlternateContent>
          <mc:Choice Requires="wps">
            <w:drawing>
              <wp:anchor distT="0" distB="0" distL="114300" distR="114300" simplePos="0" relativeHeight="251657728" behindDoc="0" locked="0" layoutInCell="1" allowOverlap="1">
                <wp:simplePos x="0" y="0"/>
                <wp:positionH relativeFrom="column">
                  <wp:posOffset>82000</wp:posOffset>
                </wp:positionH>
                <wp:positionV relativeFrom="paragraph">
                  <wp:posOffset>2170819</wp:posOffset>
                </wp:positionV>
                <wp:extent cx="5712156" cy="620973"/>
                <wp:effectExtent l="38100" t="38100" r="60325" b="84455"/>
                <wp:wrapNone/>
                <wp:docPr id="2" name="Conector recto 2"/>
                <wp:cNvGraphicFramePr/>
                <a:graphic xmlns:a="http://schemas.openxmlformats.org/drawingml/2006/main">
                  <a:graphicData uri="http://schemas.microsoft.com/office/word/2010/wordprocessingShape">
                    <wps:wsp>
                      <wps:cNvCnPr/>
                      <wps:spPr>
                        <a:xfrm flipV="1">
                          <a:off x="0" y="0"/>
                          <a:ext cx="5712156" cy="620973"/>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AD7A6"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70.95pt" to="456.2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" strokecolor="black [3213]" strokeweight="2pt">
                <v:shadow on="t" color="black" opacity="24903f" origin=",.5" offset="0,.55556mm"/>
              </v:line>
            </w:pict>
          </mc:Fallback>
        </mc:AlternateContent>
      </w:r>
      <w:r w:rsidR="00906CF2" w:rsidRPr="00321240">
        <w:rPr>
          <w:rFonts w:ascii="Palatino Linotype" w:hAnsi="Palatino Linotype" w:cs="Arial"/>
          <w:lang w:eastAsia="es-MX"/>
        </w:rPr>
        <w:t xml:space="preserve">En ese sentido, la </w:t>
      </w:r>
      <w:r w:rsidR="005A4234" w:rsidRPr="00321240">
        <w:rPr>
          <w:rFonts w:ascii="Palatino Linotype" w:hAnsi="Palatino Linotype" w:cs="Arial"/>
          <w:lang w:eastAsia="es-MX"/>
        </w:rPr>
        <w:t>Tesorera Municipal</w:t>
      </w:r>
      <w:r w:rsidR="00906CF2" w:rsidRPr="00321240">
        <w:rPr>
          <w:rFonts w:ascii="Palatino Linotype" w:hAnsi="Palatino Linotype" w:cs="Arial"/>
          <w:lang w:eastAsia="es-MX"/>
        </w:rPr>
        <w:t xml:space="preserve"> en respuesta a la solicitud</w:t>
      </w:r>
      <w:r w:rsidR="005A4234" w:rsidRPr="00321240">
        <w:rPr>
          <w:rFonts w:ascii="Palatino Linotype" w:hAnsi="Palatino Linotype" w:cs="Arial"/>
          <w:lang w:eastAsia="es-MX"/>
        </w:rPr>
        <w:t xml:space="preserve"> indicó que, de acuerdo a la Subdirección de Ingresos, </w:t>
      </w:r>
      <w:r w:rsidR="00894F2D" w:rsidRPr="00321240">
        <w:rPr>
          <w:rFonts w:ascii="Palatino Linotype" w:hAnsi="Palatino Linotype" w:cs="Arial"/>
          <w:lang w:eastAsia="es-MX"/>
        </w:rPr>
        <w:t>se proporcionaba</w:t>
      </w:r>
      <w:r w:rsidR="00906CF2" w:rsidRPr="00321240">
        <w:rPr>
          <w:rFonts w:ascii="Palatino Linotype" w:hAnsi="Palatino Linotype" w:cs="Arial"/>
          <w:lang w:eastAsia="es-MX"/>
        </w:rPr>
        <w:t xml:space="preserve"> </w:t>
      </w:r>
      <w:r w:rsidR="005A4234" w:rsidRPr="00321240">
        <w:rPr>
          <w:rFonts w:ascii="Palatino Linotype" w:hAnsi="Palatino Linotype" w:cs="Arial"/>
          <w:lang w:eastAsia="es-MX"/>
        </w:rPr>
        <w:t xml:space="preserve">una tabla </w:t>
      </w:r>
      <w:r w:rsidR="00906CF2" w:rsidRPr="00321240">
        <w:rPr>
          <w:rFonts w:ascii="Palatino Linotype" w:hAnsi="Palatino Linotype" w:cs="Arial"/>
          <w:lang w:eastAsia="es-MX"/>
        </w:rPr>
        <w:t xml:space="preserve">en la que se precisa, </w:t>
      </w:r>
      <w:r w:rsidR="005A4234" w:rsidRPr="00321240">
        <w:rPr>
          <w:rFonts w:ascii="Palatino Linotype" w:hAnsi="Palatino Linotype" w:cs="Arial"/>
          <w:lang w:eastAsia="es-MX"/>
        </w:rPr>
        <w:t>el monto del ingreso recaudado por</w:t>
      </w:r>
      <w:r w:rsidR="00906CF2" w:rsidRPr="00321240">
        <w:rPr>
          <w:rFonts w:ascii="Palatino Linotype" w:hAnsi="Palatino Linotype" w:cs="Arial"/>
          <w:lang w:eastAsia="es-MX"/>
        </w:rPr>
        <w:t xml:space="preserve"> concepto de “</w:t>
      </w:r>
      <w:r w:rsidR="005A4234" w:rsidRPr="00321240">
        <w:rPr>
          <w:rFonts w:ascii="Palatino Linotype" w:hAnsi="Palatino Linotype" w:cs="Arial"/>
          <w:b/>
          <w:i/>
          <w:lang w:eastAsia="es-MX"/>
        </w:rPr>
        <w:t>sanciones administrativas</w:t>
      </w:r>
      <w:r w:rsidR="005A4234" w:rsidRPr="00321240">
        <w:rPr>
          <w:rFonts w:ascii="Palatino Linotype" w:hAnsi="Palatino Linotype" w:cs="Arial"/>
          <w:i/>
          <w:lang w:eastAsia="es-MX"/>
        </w:rPr>
        <w:t xml:space="preserve"> (oficialía)</w:t>
      </w:r>
      <w:r w:rsidR="00906CF2" w:rsidRPr="00321240">
        <w:rPr>
          <w:rFonts w:ascii="Palatino Linotype" w:hAnsi="Palatino Linotype" w:cs="Arial"/>
          <w:lang w:eastAsia="es-MX"/>
        </w:rPr>
        <w:t>”</w:t>
      </w:r>
      <w:r w:rsidR="005A4234" w:rsidRPr="00321240">
        <w:rPr>
          <w:rFonts w:ascii="Palatino Linotype" w:hAnsi="Palatino Linotype" w:cs="Arial"/>
          <w:lang w:eastAsia="es-MX"/>
        </w:rPr>
        <w:t xml:space="preserve"> y por </w:t>
      </w:r>
      <w:r w:rsidR="00906CF2" w:rsidRPr="00321240">
        <w:rPr>
          <w:rFonts w:ascii="Palatino Linotype" w:hAnsi="Palatino Linotype" w:cs="Arial"/>
          <w:lang w:eastAsia="es-MX"/>
        </w:rPr>
        <w:t>“</w:t>
      </w:r>
      <w:r w:rsidR="005A4234" w:rsidRPr="00321240">
        <w:rPr>
          <w:rFonts w:ascii="Palatino Linotype" w:hAnsi="Palatino Linotype" w:cs="Arial"/>
          <w:b/>
          <w:i/>
          <w:lang w:eastAsia="es-MX"/>
        </w:rPr>
        <w:t>infracciones de tránsito</w:t>
      </w:r>
      <w:r w:rsidR="00906CF2" w:rsidRPr="00321240">
        <w:rPr>
          <w:rFonts w:ascii="Palatino Linotype" w:hAnsi="Palatino Linotype" w:cs="Arial"/>
          <w:lang w:eastAsia="es-MX"/>
        </w:rPr>
        <w:t xml:space="preserve">” de enero a julio de 2019, respecto de lo cual, </w:t>
      </w:r>
      <w:r w:rsidR="00906CF2" w:rsidRPr="00321240">
        <w:rPr>
          <w:rFonts w:ascii="Palatino Linotype" w:hAnsi="Palatino Linotype" w:cs="Arial"/>
          <w:b/>
          <w:lang w:eastAsia="es-MX"/>
        </w:rPr>
        <w:t>LA RECURRENTE</w:t>
      </w:r>
      <w:r w:rsidR="00906CF2" w:rsidRPr="00321240">
        <w:rPr>
          <w:rFonts w:ascii="Palatino Linotype" w:hAnsi="Palatino Linotype" w:cs="Arial"/>
          <w:lang w:eastAsia="es-MX"/>
        </w:rPr>
        <w:t xml:space="preserve"> indicó en sus razones o motivos de inconformidad que, se trata de conceptos generales, que no lo requerido (</w:t>
      </w:r>
      <w:r w:rsidR="00906CF2" w:rsidRPr="00321240">
        <w:rPr>
          <w:rFonts w:ascii="Palatino Linotype" w:hAnsi="Palatino Linotype" w:cs="Arial"/>
          <w:i/>
          <w:lang w:eastAsia="es-MX"/>
        </w:rPr>
        <w:t xml:space="preserve">comisión del faltas administrativas, hechos de </w:t>
      </w:r>
      <w:proofErr w:type="spellStart"/>
      <w:r w:rsidR="00906CF2" w:rsidRPr="00321240">
        <w:rPr>
          <w:rFonts w:ascii="Palatino Linotype" w:hAnsi="Palatino Linotype" w:cs="Arial"/>
          <w:i/>
          <w:lang w:eastAsia="es-MX"/>
        </w:rPr>
        <w:t>transito</w:t>
      </w:r>
      <w:proofErr w:type="spellEnd"/>
      <w:r w:rsidR="00906CF2" w:rsidRPr="00321240">
        <w:rPr>
          <w:rFonts w:ascii="Palatino Linotype" w:hAnsi="Palatino Linotype" w:cs="Arial"/>
          <w:i/>
          <w:lang w:eastAsia="es-MX"/>
        </w:rPr>
        <w:t xml:space="preserve"> y actas administrativas</w:t>
      </w:r>
      <w:r w:rsidR="00906CF2" w:rsidRPr="00321240">
        <w:rPr>
          <w:rFonts w:ascii="Palatino Linotype" w:hAnsi="Palatino Linotype" w:cs="Arial"/>
          <w:lang w:eastAsia="es-MX"/>
        </w:rPr>
        <w:t xml:space="preserve">), ya que de conformidad con el artículo 150, fracción II, </w:t>
      </w:r>
      <w:r w:rsidR="00906CF2" w:rsidRPr="00321240">
        <w:rPr>
          <w:rFonts w:ascii="Palatino Linotype" w:hAnsi="Palatino Linotype" w:cs="Arial"/>
          <w:lang w:eastAsia="es-MX"/>
        </w:rPr>
        <w:lastRenderedPageBreak/>
        <w:t>inciso h), de la Ley Orgánica Municipal del Estado de México</w:t>
      </w:r>
      <w:r w:rsidR="00906CF2" w:rsidRPr="00321240">
        <w:rPr>
          <w:rStyle w:val="Refdenotaalpie"/>
          <w:rFonts w:ascii="Palatino Linotype" w:hAnsi="Palatino Linotype" w:cs="Arial"/>
          <w:lang w:eastAsia="es-MX"/>
        </w:rPr>
        <w:footnoteReference w:id="2"/>
      </w:r>
      <w:r w:rsidR="004918DC" w:rsidRPr="00321240">
        <w:rPr>
          <w:rFonts w:ascii="Palatino Linotype" w:hAnsi="Palatino Linotype" w:cs="Arial"/>
          <w:lang w:eastAsia="es-MX"/>
        </w:rPr>
        <w:t>, por lo que, la información proporcionada “</w:t>
      </w:r>
      <w:r w:rsidR="004918DC" w:rsidRPr="00321240">
        <w:rPr>
          <w:rFonts w:ascii="Palatino Linotype" w:hAnsi="Palatino Linotype" w:cs="Arial"/>
          <w:b/>
          <w:i/>
          <w:lang w:eastAsia="es-MX"/>
        </w:rPr>
        <w:t xml:space="preserve">carece </w:t>
      </w:r>
      <w:r w:rsidR="004918DC" w:rsidRPr="00321240">
        <w:rPr>
          <w:rFonts w:ascii="Palatino Linotype" w:hAnsi="Palatino Linotype" w:cs="Arial"/>
          <w:i/>
          <w:lang w:eastAsia="es-MX"/>
        </w:rPr>
        <w:t>de transparencia y</w:t>
      </w:r>
      <w:r w:rsidR="004918DC" w:rsidRPr="00321240">
        <w:rPr>
          <w:rFonts w:ascii="Palatino Linotype" w:hAnsi="Palatino Linotype" w:cs="Arial"/>
          <w:b/>
          <w:i/>
          <w:lang w:eastAsia="es-MX"/>
        </w:rPr>
        <w:t xml:space="preserve"> </w:t>
      </w:r>
      <w:r w:rsidR="004918DC" w:rsidRPr="00321240">
        <w:rPr>
          <w:rFonts w:ascii="Palatino Linotype" w:hAnsi="Palatino Linotype" w:cs="Arial"/>
          <w:b/>
          <w:i/>
          <w:u w:val="single"/>
          <w:lang w:eastAsia="es-MX"/>
        </w:rPr>
        <w:t>veracidad</w:t>
      </w:r>
      <w:r w:rsidR="004918DC" w:rsidRPr="00321240">
        <w:rPr>
          <w:rFonts w:ascii="Palatino Linotype" w:hAnsi="Palatino Linotype" w:cs="Arial"/>
          <w:lang w:eastAsia="es-MX"/>
        </w:rPr>
        <w:t>”.</w:t>
      </w:r>
    </w:p>
    <w:p w:rsidR="0080444A" w:rsidRPr="00321240" w:rsidRDefault="004918DC" w:rsidP="0080444A">
      <w:pPr>
        <w:spacing w:before="360" w:after="240" w:line="360" w:lineRule="auto"/>
        <w:jc w:val="both"/>
        <w:rPr>
          <w:rFonts w:ascii="Palatino Linotype" w:hAnsi="Palatino Linotype"/>
          <w:szCs w:val="20"/>
        </w:rPr>
      </w:pPr>
      <w:r w:rsidRPr="00321240">
        <w:rPr>
          <w:rFonts w:ascii="Palatino Linotype" w:hAnsi="Palatino Linotype" w:cs="Arial"/>
          <w:lang w:eastAsia="es-MX"/>
        </w:rPr>
        <w:t xml:space="preserve">Así, como primer elemento debe precisarse que, </w:t>
      </w:r>
      <w:r w:rsidR="0080444A" w:rsidRPr="00321240">
        <w:rPr>
          <w:rFonts w:ascii="Palatino Linotype" w:hAnsi="Palatino Linotype"/>
          <w:szCs w:val="20"/>
        </w:rPr>
        <w:t xml:space="preserve">que este Instituto no está facultado para dudar de la </w:t>
      </w:r>
      <w:r w:rsidR="0080444A" w:rsidRPr="00321240">
        <w:rPr>
          <w:rFonts w:ascii="Palatino Linotype" w:hAnsi="Palatino Linotype"/>
        </w:rPr>
        <w:t>veracidad</w:t>
      </w:r>
      <w:r w:rsidR="0080444A" w:rsidRPr="00321240">
        <w:rPr>
          <w:rFonts w:ascii="Palatino Linotype" w:hAnsi="Palatino Linotype"/>
          <w:szCs w:val="20"/>
        </w:rPr>
        <w:t xml:space="preserve"> de la misma, pues no existe precepto legal alguno en la Ley de la materia para que, vía </w:t>
      </w:r>
      <w:r w:rsidR="0080444A" w:rsidRPr="00321240">
        <w:rPr>
          <w:rFonts w:ascii="Palatino Linotype" w:hAnsi="Palatino Linotype" w:cs="Arial"/>
        </w:rPr>
        <w:t>recurso</w:t>
      </w:r>
      <w:r w:rsidR="0080444A" w:rsidRPr="00321240">
        <w:rPr>
          <w:rFonts w:ascii="Palatino Linotype" w:hAnsi="Palatino Linotype"/>
          <w:szCs w:val="20"/>
        </w:rPr>
        <w:t xml:space="preserve"> de revisión, pueda pronunciarse al respecto. Lo anterior, en términos del artículo 202, segundo párrafo de </w:t>
      </w:r>
      <w:r w:rsidR="0080444A" w:rsidRPr="00321240">
        <w:rPr>
          <w:rFonts w:ascii="Palatino Linotype" w:hAnsi="Palatino Linotype"/>
          <w:szCs w:val="17"/>
          <w:lang w:eastAsia="es-ES_tradnl"/>
        </w:rPr>
        <w:t xml:space="preserve">la Ley de Transparencia y Acceso a la Información Pública del </w:t>
      </w:r>
      <w:r w:rsidR="0080444A" w:rsidRPr="00321240">
        <w:rPr>
          <w:rFonts w:ascii="Palatino Linotype" w:hAnsi="Palatino Linotype"/>
        </w:rPr>
        <w:t>Estado</w:t>
      </w:r>
      <w:r w:rsidR="0080444A" w:rsidRPr="00321240">
        <w:rPr>
          <w:rFonts w:ascii="Palatino Linotype" w:hAnsi="Palatino Linotype"/>
          <w:szCs w:val="17"/>
          <w:lang w:eastAsia="es-ES_tradnl"/>
        </w:rPr>
        <w:t xml:space="preserve"> de México y Municipios</w:t>
      </w:r>
      <w:r w:rsidR="0080444A" w:rsidRPr="00321240">
        <w:rPr>
          <w:rStyle w:val="Refdenotaalpie"/>
          <w:rFonts w:ascii="Palatino Linotype" w:hAnsi="Palatino Linotype"/>
          <w:szCs w:val="17"/>
          <w:lang w:eastAsia="es-ES_tradnl"/>
        </w:rPr>
        <w:footnoteReference w:id="3"/>
      </w:r>
      <w:r w:rsidR="0080444A" w:rsidRPr="00321240">
        <w:rPr>
          <w:rFonts w:ascii="Palatino Linotype" w:hAnsi="Palatino Linotype"/>
          <w:szCs w:val="17"/>
          <w:lang w:eastAsia="es-ES_tradnl"/>
        </w:rPr>
        <w:t>,</w:t>
      </w:r>
      <w:r w:rsidR="0080444A" w:rsidRPr="00321240">
        <w:rPr>
          <w:rFonts w:ascii="Palatino Linotype" w:hAnsi="Palatino Linotype"/>
          <w:szCs w:val="20"/>
        </w:rPr>
        <w:t xml:space="preserve"> y el criterio orientador 31/10 emitido por el entonces Instituto Federal de Acceso a la Información y </w:t>
      </w:r>
      <w:r w:rsidR="0080444A" w:rsidRPr="00321240">
        <w:rPr>
          <w:rFonts w:ascii="Palatino Linotype" w:hAnsi="Palatino Linotype"/>
          <w:szCs w:val="20"/>
        </w:rPr>
        <w:lastRenderedPageBreak/>
        <w:t xml:space="preserve">Protección de Datos (IFAI) hoy Instituto Nacional de </w:t>
      </w:r>
      <w:r w:rsidR="0080444A" w:rsidRPr="00321240">
        <w:rPr>
          <w:rFonts w:ascii="Palatino Linotype" w:hAnsi="Palatino Linotype" w:cs="Arial"/>
        </w:rPr>
        <w:t>Transparencia</w:t>
      </w:r>
      <w:r w:rsidR="0080444A" w:rsidRPr="00321240">
        <w:rPr>
          <w:rFonts w:ascii="Palatino Linotype" w:hAnsi="Palatino Linotype"/>
          <w:szCs w:val="20"/>
        </w:rPr>
        <w:t>, Acceso a la Información y Protección de Datos Personales (INAI), que a la letra dice:</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w:t>
      </w:r>
      <w:r w:rsidRPr="00321240">
        <w:rPr>
          <w:rFonts w:ascii="Palatino Linotype" w:hAnsi="Palatino Linotype"/>
          <w:b/>
          <w:i/>
          <w:sz w:val="22"/>
          <w:szCs w:val="22"/>
        </w:rPr>
        <w:t xml:space="preserve">El Instituto Federal de Acceso a la Información y Protección de Datos </w:t>
      </w:r>
      <w:r w:rsidRPr="00321240">
        <w:rPr>
          <w:rFonts w:ascii="Palatino Linotype" w:hAnsi="Palatino Linotype"/>
          <w:b/>
          <w:i/>
          <w:sz w:val="22"/>
          <w:szCs w:val="22"/>
          <w:u w:val="single"/>
        </w:rPr>
        <w:t>no cuenta con facultades para pronunciarse respecto de la veracidad de los documentos proporcionados por los sujetos obligados</w:t>
      </w:r>
      <w:r w:rsidRPr="00321240">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321240">
        <w:rPr>
          <w:rFonts w:ascii="Palatino Linotype" w:hAnsi="Palatino Linotype"/>
          <w:b/>
          <w:i/>
          <w:sz w:val="22"/>
          <w:szCs w:val="22"/>
          <w:u w:val="single"/>
        </w:rPr>
        <w:t xml:space="preserve">no está facultado para pronunciarse sobre la veracidad de la </w:t>
      </w:r>
      <w:r w:rsidRPr="00321240">
        <w:rPr>
          <w:rFonts w:ascii="Palatino Linotype" w:hAnsi="Palatino Linotype" w:cs="Arial"/>
          <w:b/>
          <w:i/>
          <w:sz w:val="22"/>
          <w:szCs w:val="22"/>
          <w:u w:val="single"/>
        </w:rPr>
        <w:t>información</w:t>
      </w:r>
      <w:r w:rsidRPr="00321240">
        <w:rPr>
          <w:rFonts w:ascii="Palatino Linotype" w:hAnsi="Palatino Linotype"/>
          <w:b/>
          <w:i/>
          <w:sz w:val="22"/>
          <w:szCs w:val="22"/>
          <w:u w:val="single"/>
        </w:rPr>
        <w:t xml:space="preserve"> proporcionada por las autoridades en respuesta a las solicitudes de información</w:t>
      </w:r>
      <w:r w:rsidRPr="00321240">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321240">
        <w:rPr>
          <w:rFonts w:ascii="Palatino Linotype" w:hAnsi="Palatino Linotype" w:cs="Arial"/>
          <w:i/>
          <w:sz w:val="22"/>
        </w:rPr>
        <w:t>permita</w:t>
      </w:r>
      <w:r w:rsidRPr="00321240">
        <w:rPr>
          <w:rFonts w:ascii="Palatino Linotype" w:hAnsi="Palatino Linotype"/>
          <w:i/>
          <w:sz w:val="22"/>
          <w:szCs w:val="22"/>
        </w:rPr>
        <w:t xml:space="preserve"> al Instituto Federal de Acceso a la Información y Protección de Datos conocer, vía recurso revisión, al respecto.</w:t>
      </w:r>
    </w:p>
    <w:p w:rsidR="0080444A" w:rsidRPr="00321240" w:rsidRDefault="0080444A" w:rsidP="00F80947">
      <w:pPr>
        <w:spacing w:before="120" w:after="120"/>
        <w:ind w:left="709" w:right="709"/>
        <w:jc w:val="both"/>
        <w:rPr>
          <w:rFonts w:ascii="Palatino Linotype" w:hAnsi="Palatino Linotype"/>
          <w:b/>
          <w:i/>
          <w:sz w:val="22"/>
          <w:szCs w:val="22"/>
        </w:rPr>
      </w:pPr>
      <w:r w:rsidRPr="00321240">
        <w:rPr>
          <w:rFonts w:ascii="Palatino Linotype" w:hAnsi="Palatino Linotype"/>
          <w:b/>
          <w:i/>
          <w:sz w:val="22"/>
          <w:szCs w:val="22"/>
        </w:rPr>
        <w:t xml:space="preserve">Expedientes: </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 xml:space="preserve">2440/07 Comisión Federal de Electricidad - Alonso Lujambio Irazábal </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 xml:space="preserve">0113/09 Instituto de Seguridad y Servicios Sociales de los Trabajadores del Estado – Alonso Lujambio Irazábal </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 xml:space="preserve">1624/09 Instituto Nacional para la Educación de los Adultos - María </w:t>
      </w:r>
      <w:proofErr w:type="spellStart"/>
      <w:r w:rsidRPr="00321240">
        <w:rPr>
          <w:rFonts w:ascii="Palatino Linotype" w:hAnsi="Palatino Linotype"/>
          <w:i/>
          <w:sz w:val="22"/>
          <w:szCs w:val="22"/>
        </w:rPr>
        <w:t>Marván</w:t>
      </w:r>
      <w:proofErr w:type="spellEnd"/>
      <w:r w:rsidRPr="00321240">
        <w:rPr>
          <w:rFonts w:ascii="Palatino Linotype" w:hAnsi="Palatino Linotype"/>
          <w:i/>
          <w:sz w:val="22"/>
          <w:szCs w:val="22"/>
        </w:rPr>
        <w:t xml:space="preserve"> Laborde </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 xml:space="preserve">2395/09 Secretaría de Economía - María </w:t>
      </w:r>
      <w:proofErr w:type="spellStart"/>
      <w:r w:rsidRPr="00321240">
        <w:rPr>
          <w:rFonts w:ascii="Palatino Linotype" w:hAnsi="Palatino Linotype"/>
          <w:i/>
          <w:sz w:val="22"/>
          <w:szCs w:val="22"/>
        </w:rPr>
        <w:t>Marván</w:t>
      </w:r>
      <w:proofErr w:type="spellEnd"/>
      <w:r w:rsidRPr="00321240">
        <w:rPr>
          <w:rFonts w:ascii="Palatino Linotype" w:hAnsi="Palatino Linotype"/>
          <w:i/>
          <w:sz w:val="22"/>
          <w:szCs w:val="22"/>
        </w:rPr>
        <w:t xml:space="preserve"> Laborde </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 xml:space="preserve">0837/10 Administración Portuaria Integral de Veracruz, S.A. de C.V. – María </w:t>
      </w:r>
      <w:proofErr w:type="spellStart"/>
      <w:r w:rsidRPr="00321240">
        <w:rPr>
          <w:rFonts w:ascii="Palatino Linotype" w:hAnsi="Palatino Linotype"/>
          <w:i/>
          <w:sz w:val="22"/>
          <w:szCs w:val="22"/>
        </w:rPr>
        <w:t>Marván</w:t>
      </w:r>
      <w:proofErr w:type="spellEnd"/>
      <w:r w:rsidRPr="00321240">
        <w:rPr>
          <w:rFonts w:ascii="Palatino Linotype" w:hAnsi="Palatino Linotype"/>
          <w:i/>
          <w:sz w:val="22"/>
          <w:szCs w:val="22"/>
        </w:rPr>
        <w:t xml:space="preserve"> Laborde”</w:t>
      </w:r>
    </w:p>
    <w:p w:rsidR="0080444A" w:rsidRPr="00321240" w:rsidRDefault="0080444A" w:rsidP="00F80947">
      <w:pPr>
        <w:spacing w:before="120" w:after="120"/>
        <w:ind w:left="709" w:right="709"/>
        <w:jc w:val="both"/>
        <w:rPr>
          <w:rFonts w:ascii="Palatino Linotype" w:hAnsi="Palatino Linotype"/>
          <w:sz w:val="22"/>
          <w:szCs w:val="22"/>
        </w:rPr>
      </w:pPr>
      <w:r w:rsidRPr="00321240">
        <w:rPr>
          <w:rFonts w:ascii="Palatino Linotype" w:hAnsi="Palatino Linotype"/>
          <w:sz w:val="22"/>
          <w:szCs w:val="22"/>
        </w:rPr>
        <w:t>(Énfasis añadido)</w:t>
      </w:r>
    </w:p>
    <w:p w:rsidR="004918DC" w:rsidRPr="00321240" w:rsidRDefault="0080444A" w:rsidP="0080444A">
      <w:pPr>
        <w:spacing w:before="360" w:after="360" w:line="360" w:lineRule="auto"/>
        <w:jc w:val="both"/>
        <w:rPr>
          <w:rFonts w:ascii="Palatino Linotype" w:hAnsi="Palatino Linotype" w:cs="Arial"/>
          <w:lang w:eastAsia="es-MX"/>
        </w:rPr>
      </w:pPr>
      <w:r w:rsidRPr="00321240">
        <w:rPr>
          <w:rFonts w:ascii="Palatino Linotype" w:hAnsi="Palatino Linotype" w:cs="Arial"/>
          <w:lang w:eastAsia="es-MX"/>
        </w:rPr>
        <w:t>Correlativo a lo anterior, debe observarse lo señalado en la fracción V, del artículo 191, de la Ley de la materia:</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w:t>
      </w:r>
      <w:r w:rsidRPr="00321240">
        <w:rPr>
          <w:rFonts w:ascii="Palatino Linotype" w:hAnsi="Palatino Linotype"/>
          <w:b/>
          <w:i/>
          <w:sz w:val="22"/>
          <w:szCs w:val="22"/>
        </w:rPr>
        <w:t xml:space="preserve">Artículo 191. </w:t>
      </w:r>
      <w:r w:rsidRPr="00321240">
        <w:rPr>
          <w:rFonts w:ascii="Palatino Linotype" w:hAnsi="Palatino Linotype"/>
          <w:b/>
          <w:i/>
          <w:sz w:val="22"/>
          <w:szCs w:val="22"/>
          <w:u w:val="single"/>
        </w:rPr>
        <w:t>El recurso será desechado por improcedente cuando</w:t>
      </w:r>
      <w:r w:rsidRPr="00321240">
        <w:rPr>
          <w:rFonts w:ascii="Palatino Linotype" w:hAnsi="Palatino Linotype"/>
          <w:i/>
          <w:sz w:val="22"/>
          <w:szCs w:val="22"/>
        </w:rPr>
        <w:t xml:space="preserve">: </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i/>
          <w:sz w:val="22"/>
          <w:szCs w:val="22"/>
        </w:rPr>
        <w:t>[…]</w:t>
      </w:r>
    </w:p>
    <w:p w:rsidR="0080444A" w:rsidRPr="00321240" w:rsidRDefault="0080444A" w:rsidP="00F80947">
      <w:pPr>
        <w:spacing w:before="120" w:after="120"/>
        <w:ind w:left="709" w:right="709"/>
        <w:jc w:val="both"/>
        <w:rPr>
          <w:rFonts w:ascii="Palatino Linotype" w:hAnsi="Palatino Linotype"/>
          <w:i/>
          <w:sz w:val="22"/>
          <w:szCs w:val="22"/>
        </w:rPr>
      </w:pPr>
      <w:r w:rsidRPr="00321240">
        <w:rPr>
          <w:rFonts w:ascii="Palatino Linotype" w:hAnsi="Palatino Linotype"/>
          <w:b/>
          <w:i/>
          <w:sz w:val="22"/>
          <w:szCs w:val="22"/>
        </w:rPr>
        <w:t xml:space="preserve">V. </w:t>
      </w:r>
      <w:r w:rsidRPr="00321240">
        <w:rPr>
          <w:rFonts w:ascii="Palatino Linotype" w:hAnsi="Palatino Linotype"/>
          <w:b/>
          <w:i/>
          <w:sz w:val="22"/>
          <w:szCs w:val="22"/>
          <w:u w:val="single"/>
        </w:rPr>
        <w:t>Se impugne la veracidad de la información proporcionada</w:t>
      </w:r>
      <w:r w:rsidRPr="00321240">
        <w:rPr>
          <w:rFonts w:ascii="Palatino Linotype" w:hAnsi="Palatino Linotype"/>
          <w:i/>
          <w:sz w:val="22"/>
          <w:szCs w:val="22"/>
        </w:rPr>
        <w:t>;”</w:t>
      </w:r>
    </w:p>
    <w:p w:rsidR="0080444A" w:rsidRPr="00321240" w:rsidRDefault="0080444A" w:rsidP="00F80947">
      <w:pPr>
        <w:spacing w:before="120" w:after="120"/>
        <w:ind w:left="709" w:right="709"/>
        <w:jc w:val="both"/>
        <w:rPr>
          <w:rFonts w:ascii="Palatino Linotype" w:hAnsi="Palatino Linotype"/>
          <w:sz w:val="22"/>
          <w:szCs w:val="22"/>
        </w:rPr>
      </w:pPr>
      <w:r w:rsidRPr="00321240">
        <w:rPr>
          <w:rFonts w:ascii="Palatino Linotype" w:hAnsi="Palatino Linotype"/>
          <w:sz w:val="22"/>
          <w:szCs w:val="22"/>
        </w:rPr>
        <w:t>(Énfasis añadido)</w:t>
      </w:r>
    </w:p>
    <w:p w:rsidR="005A4234" w:rsidRPr="00321240" w:rsidRDefault="0080444A" w:rsidP="0080444A">
      <w:pPr>
        <w:spacing w:before="360" w:after="360" w:line="360" w:lineRule="auto"/>
        <w:jc w:val="both"/>
        <w:rPr>
          <w:rFonts w:ascii="Palatino Linotype" w:hAnsi="Palatino Linotype" w:cs="Arial"/>
          <w:lang w:eastAsia="es-MX"/>
        </w:rPr>
      </w:pPr>
      <w:r w:rsidRPr="00321240">
        <w:rPr>
          <w:rFonts w:ascii="Palatino Linotype" w:hAnsi="Palatino Linotype" w:cs="Arial"/>
          <w:lang w:eastAsia="es-MX"/>
        </w:rPr>
        <w:lastRenderedPageBreak/>
        <w:t xml:space="preserve">Por tanto, los argumentos de </w:t>
      </w:r>
      <w:r w:rsidRPr="00321240">
        <w:rPr>
          <w:rFonts w:ascii="Palatino Linotype" w:hAnsi="Palatino Linotype" w:cs="Arial"/>
          <w:b/>
          <w:lang w:eastAsia="es-MX"/>
        </w:rPr>
        <w:t>LA RECURRENTE</w:t>
      </w:r>
      <w:r w:rsidRPr="00321240">
        <w:rPr>
          <w:rFonts w:ascii="Palatino Linotype" w:hAnsi="Palatino Linotype" w:cs="Arial"/>
          <w:lang w:eastAsia="es-MX"/>
        </w:rPr>
        <w:t xml:space="preserve">, tendientes a afirmar que, la información que le fue proporcionada carecen de veracidad, resultan inatendibles puesto que, este Órgano Garante no cuenta con facultades para dudar de la autenticidad o veracidad de la información que proporcionen los Sujetos Obligados; por lo que, deben considerarse como manifestaciones subjetivas de la particular, </w:t>
      </w:r>
      <w:r w:rsidR="008665DC" w:rsidRPr="00321240">
        <w:rPr>
          <w:rFonts w:ascii="Palatino Linotype" w:hAnsi="Palatino Linotype" w:cs="Arial"/>
          <w:lang w:eastAsia="es-MX"/>
        </w:rPr>
        <w:t xml:space="preserve">en ejercicio del derecho de libertad de expresión, </w:t>
      </w:r>
      <w:r w:rsidRPr="00321240">
        <w:rPr>
          <w:rFonts w:ascii="Palatino Linotype" w:hAnsi="Palatino Linotype" w:cs="Arial"/>
          <w:lang w:eastAsia="es-MX"/>
        </w:rPr>
        <w:t>sobre las cuales no puede pronunciarse este Instituto.</w:t>
      </w:r>
    </w:p>
    <w:p w:rsidR="0096457F" w:rsidRPr="00321240" w:rsidRDefault="0080444A" w:rsidP="0096457F">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No obstante lo anterior, esta Ponencia Resolutora, considera que, la información proporcionada </w:t>
      </w:r>
      <w:r w:rsidRPr="00321240">
        <w:rPr>
          <w:rFonts w:ascii="Palatino Linotype" w:hAnsi="Palatino Linotype" w:cs="Arial"/>
          <w:b/>
          <w:lang w:eastAsia="es-MX"/>
        </w:rPr>
        <w:t>satisface parcialmente</w:t>
      </w:r>
      <w:r w:rsidRPr="00321240">
        <w:rPr>
          <w:rFonts w:ascii="Palatino Linotype" w:hAnsi="Palatino Linotype" w:cs="Arial"/>
          <w:lang w:eastAsia="es-MX"/>
        </w:rPr>
        <w:t xml:space="preserve"> lo requerido, puesto que, los términos “</w:t>
      </w:r>
      <w:r w:rsidRPr="00321240">
        <w:rPr>
          <w:rFonts w:ascii="Palatino Linotype" w:hAnsi="Palatino Linotype" w:cs="Arial"/>
          <w:i/>
          <w:lang w:eastAsia="es-MX"/>
        </w:rPr>
        <w:t xml:space="preserve">faltas administrativas” </w:t>
      </w:r>
      <w:r w:rsidRPr="00321240">
        <w:rPr>
          <w:rFonts w:ascii="Palatino Linotype" w:hAnsi="Palatino Linotype" w:cs="Arial"/>
          <w:lang w:eastAsia="es-MX"/>
        </w:rPr>
        <w:t>y “</w:t>
      </w:r>
      <w:r w:rsidRPr="00321240">
        <w:rPr>
          <w:rFonts w:ascii="Palatino Linotype" w:hAnsi="Palatino Linotype" w:cs="Arial"/>
          <w:i/>
          <w:lang w:eastAsia="es-MX"/>
        </w:rPr>
        <w:t>hechos de transito”</w:t>
      </w:r>
      <w:r w:rsidRPr="00321240">
        <w:rPr>
          <w:rFonts w:ascii="Palatino Linotype" w:hAnsi="Palatino Linotype" w:cs="Arial"/>
          <w:lang w:eastAsia="es-MX"/>
        </w:rPr>
        <w:t xml:space="preserve">, </w:t>
      </w:r>
      <w:r w:rsidR="00F80947" w:rsidRPr="00321240">
        <w:rPr>
          <w:rFonts w:ascii="Palatino Linotype" w:hAnsi="Palatino Linotype" w:cs="Arial"/>
          <w:lang w:eastAsia="es-MX"/>
        </w:rPr>
        <w:t xml:space="preserve">referidos en la solicitud, </w:t>
      </w:r>
      <w:r w:rsidRPr="00321240">
        <w:rPr>
          <w:rFonts w:ascii="Palatino Linotype" w:hAnsi="Palatino Linotype" w:cs="Arial"/>
          <w:lang w:eastAsia="es-MX"/>
        </w:rPr>
        <w:t>pueden englobarse dentro de los conceptos insertos en la tabla proporcionada</w:t>
      </w:r>
      <w:r w:rsidR="00F80947" w:rsidRPr="00321240">
        <w:rPr>
          <w:rFonts w:ascii="Palatino Linotype" w:hAnsi="Palatino Linotype" w:cs="Arial"/>
          <w:lang w:eastAsia="es-MX"/>
        </w:rPr>
        <w:t xml:space="preserve"> denominados</w:t>
      </w:r>
      <w:r w:rsidRPr="00321240">
        <w:rPr>
          <w:rFonts w:ascii="Palatino Linotype" w:hAnsi="Palatino Linotype" w:cs="Arial"/>
          <w:lang w:eastAsia="es-MX"/>
        </w:rPr>
        <w:t xml:space="preserve"> “</w:t>
      </w:r>
      <w:r w:rsidRPr="00321240">
        <w:rPr>
          <w:rFonts w:ascii="Palatino Linotype" w:hAnsi="Palatino Linotype" w:cs="Arial"/>
          <w:b/>
          <w:i/>
          <w:lang w:eastAsia="es-MX"/>
        </w:rPr>
        <w:t>sanciones administrativas</w:t>
      </w:r>
      <w:r w:rsidRPr="00321240">
        <w:rPr>
          <w:rFonts w:ascii="Palatino Linotype" w:hAnsi="Palatino Linotype" w:cs="Arial"/>
          <w:i/>
          <w:lang w:eastAsia="es-MX"/>
        </w:rPr>
        <w:t xml:space="preserve"> (oficialía)</w:t>
      </w:r>
      <w:r w:rsidRPr="00321240">
        <w:rPr>
          <w:rFonts w:ascii="Palatino Linotype" w:hAnsi="Palatino Linotype" w:cs="Arial"/>
          <w:lang w:eastAsia="es-MX"/>
        </w:rPr>
        <w:t>” e “</w:t>
      </w:r>
      <w:r w:rsidRPr="00321240">
        <w:rPr>
          <w:rFonts w:ascii="Palatino Linotype" w:hAnsi="Palatino Linotype" w:cs="Arial"/>
          <w:b/>
          <w:i/>
          <w:lang w:eastAsia="es-MX"/>
        </w:rPr>
        <w:t>infracciones de tránsito</w:t>
      </w:r>
      <w:r w:rsidRPr="00321240">
        <w:rPr>
          <w:rFonts w:ascii="Palatino Linotype" w:hAnsi="Palatino Linotype" w:cs="Arial"/>
          <w:lang w:eastAsia="es-MX"/>
        </w:rPr>
        <w:t xml:space="preserve">”, </w:t>
      </w:r>
      <w:r w:rsidR="00F80947" w:rsidRPr="00321240">
        <w:rPr>
          <w:rFonts w:ascii="Palatino Linotype" w:hAnsi="Palatino Linotype" w:cs="Arial"/>
          <w:lang w:eastAsia="es-MX"/>
        </w:rPr>
        <w:t xml:space="preserve">en ello en razón de que, no existe fuente obligacional de generar documentos especificando </w:t>
      </w:r>
      <w:r w:rsidR="0096457F" w:rsidRPr="00321240">
        <w:rPr>
          <w:rFonts w:ascii="Palatino Linotype" w:hAnsi="Palatino Linotype" w:cs="Arial"/>
          <w:lang w:eastAsia="es-MX"/>
        </w:rPr>
        <w:t xml:space="preserve">o utilizando </w:t>
      </w:r>
      <w:r w:rsidR="00F80947" w:rsidRPr="00321240">
        <w:rPr>
          <w:rFonts w:ascii="Palatino Linotype" w:hAnsi="Palatino Linotype" w:cs="Arial"/>
          <w:lang w:eastAsia="es-MX"/>
        </w:rPr>
        <w:t>los términos específicos señalados en la referida solicitud</w:t>
      </w:r>
      <w:r w:rsidR="0096457F" w:rsidRPr="00321240">
        <w:rPr>
          <w:rFonts w:ascii="Palatino Linotype" w:hAnsi="Palatino Linotype" w:cs="Arial"/>
          <w:lang w:eastAsia="es-MX"/>
        </w:rPr>
        <w:t xml:space="preserve">, considerando que, de conformidad con lo establecido en el artículo 4 de la Ley de la materia, los Sujetos Obligados, no están constreñidos a generar documentos </w:t>
      </w:r>
      <w:r w:rsidR="0096457F" w:rsidRPr="00321240">
        <w:rPr>
          <w:rFonts w:ascii="Palatino Linotype" w:hAnsi="Palatino Linotype" w:cs="Arial"/>
          <w:b/>
          <w:i/>
          <w:lang w:eastAsia="es-MX"/>
        </w:rPr>
        <w:t>ad hoc</w:t>
      </w:r>
      <w:r w:rsidR="0096457F" w:rsidRPr="00321240">
        <w:rPr>
          <w:rFonts w:ascii="Palatino Linotype" w:hAnsi="Palatino Linotype" w:cs="Arial"/>
          <w:lang w:eastAsia="es-MX"/>
        </w:rPr>
        <w:t xml:space="preserve">, ni realizar el procesamiento de información para satisfacer las solicitudes de información, sino que sólo están obligados a entregar la información que conste en sus archivos, </w:t>
      </w:r>
      <w:r w:rsidR="0096457F" w:rsidRPr="00321240">
        <w:rPr>
          <w:rFonts w:ascii="Palatino Linotype" w:hAnsi="Palatino Linotype" w:cs="Arial"/>
          <w:b/>
          <w:lang w:eastAsia="es-MX"/>
        </w:rPr>
        <w:t>en el estado en que ésta se encuentre;</w:t>
      </w:r>
      <w:r w:rsidR="0096457F" w:rsidRPr="00321240">
        <w:rPr>
          <w:rFonts w:ascii="Palatino Linotype" w:hAnsi="Palatino Linotype" w:cs="Arial"/>
          <w:lang w:eastAsia="es-MX"/>
        </w:rPr>
        <w:t xml:space="preserve"> asimismo, </w:t>
      </w:r>
      <w:r w:rsidRPr="00321240">
        <w:rPr>
          <w:rFonts w:ascii="Palatino Linotype" w:hAnsi="Palatino Linotype" w:cs="Arial"/>
          <w:lang w:eastAsia="es-MX"/>
        </w:rPr>
        <w:t xml:space="preserve">de acuerdo a la normatividad aplicable al Sujeto Obligado, </w:t>
      </w:r>
      <w:r w:rsidR="0096457F" w:rsidRPr="00321240">
        <w:rPr>
          <w:rFonts w:ascii="Palatino Linotype" w:hAnsi="Palatino Linotype" w:cs="Arial"/>
          <w:lang w:eastAsia="es-MX"/>
        </w:rPr>
        <w:t xml:space="preserve">no se advierten el establecimiento de </w:t>
      </w:r>
      <w:r w:rsidRPr="00321240">
        <w:rPr>
          <w:rFonts w:ascii="Palatino Linotype" w:hAnsi="Palatino Linotype" w:cs="Arial"/>
          <w:lang w:eastAsia="es-MX"/>
        </w:rPr>
        <w:t xml:space="preserve">multas derivadas </w:t>
      </w:r>
      <w:r w:rsidR="00F80947" w:rsidRPr="00321240">
        <w:rPr>
          <w:rFonts w:ascii="Palatino Linotype" w:hAnsi="Palatino Linotype" w:cs="Arial"/>
          <w:lang w:eastAsia="es-MX"/>
        </w:rPr>
        <w:t xml:space="preserve">o por concepto de </w:t>
      </w:r>
      <w:r w:rsidRPr="00321240">
        <w:rPr>
          <w:rFonts w:ascii="Palatino Linotype" w:hAnsi="Palatino Linotype" w:cs="Arial"/>
          <w:lang w:eastAsia="es-MX"/>
        </w:rPr>
        <w:t>“</w:t>
      </w:r>
      <w:r w:rsidRPr="00321240">
        <w:rPr>
          <w:rFonts w:ascii="Palatino Linotype" w:hAnsi="Palatino Linotype" w:cs="Arial"/>
          <w:i/>
          <w:lang w:eastAsia="es-MX"/>
        </w:rPr>
        <w:t>actas administrativas</w:t>
      </w:r>
      <w:r w:rsidRPr="00321240">
        <w:rPr>
          <w:rFonts w:ascii="Palatino Linotype" w:hAnsi="Palatino Linotype" w:cs="Arial"/>
          <w:lang w:eastAsia="es-MX"/>
        </w:rPr>
        <w:t>”</w:t>
      </w:r>
      <w:r w:rsidR="00F80947" w:rsidRPr="00321240">
        <w:rPr>
          <w:rFonts w:ascii="Palatino Linotype" w:hAnsi="Palatino Linotype" w:cs="Arial"/>
          <w:lang w:eastAsia="es-MX"/>
        </w:rPr>
        <w:t>, en ese aspecto debe aclararse que, el procedimiento a que se refiere el artículo 150, fracción II, inciso h), de la Ley Orgánica Municipal del Estado de México, invocado por la particular en sus razones o motivos de inconformidad, refiere que</w:t>
      </w:r>
      <w:r w:rsidR="0096457F" w:rsidRPr="00321240">
        <w:rPr>
          <w:rFonts w:ascii="Palatino Linotype" w:hAnsi="Palatino Linotype" w:cs="Arial"/>
          <w:lang w:eastAsia="es-MX"/>
        </w:rPr>
        <w:t xml:space="preserve">, entre las atribuciones de los Oficiales Calificadores, se encuentra conocer, mediar, </w:t>
      </w:r>
      <w:r w:rsidR="0096457F" w:rsidRPr="00321240">
        <w:rPr>
          <w:rFonts w:ascii="Palatino Linotype" w:hAnsi="Palatino Linotype" w:cs="Arial"/>
          <w:lang w:eastAsia="es-MX"/>
        </w:rPr>
        <w:lastRenderedPageBreak/>
        <w:t xml:space="preserve">conciliar y ser arbitro en los accidentes ocasionados </w:t>
      </w:r>
      <w:r w:rsidR="0096457F" w:rsidRPr="00321240">
        <w:rPr>
          <w:rFonts w:ascii="Palatino Linotype" w:hAnsi="Palatino Linotype" w:cs="Arial"/>
          <w:b/>
          <w:lang w:eastAsia="es-MX"/>
        </w:rPr>
        <w:t>con motivo del tránsito vehicular</w:t>
      </w:r>
      <w:r w:rsidR="0096457F" w:rsidRPr="00321240">
        <w:rPr>
          <w:rFonts w:ascii="Palatino Linotype" w:hAnsi="Palatino Linotype" w:cs="Arial"/>
          <w:lang w:eastAsia="es-MX"/>
        </w:rPr>
        <w:t xml:space="preserve">, </w:t>
      </w:r>
      <w:r w:rsidR="0096457F" w:rsidRPr="00321240">
        <w:rPr>
          <w:rFonts w:ascii="Palatino Linotype" w:hAnsi="Palatino Linotype" w:cs="Arial"/>
          <w:b/>
          <w:lang w:eastAsia="es-MX"/>
        </w:rPr>
        <w:t>cuando exista conflicto de intereses</w:t>
      </w:r>
      <w:r w:rsidR="0096457F" w:rsidRPr="00321240">
        <w:rPr>
          <w:rFonts w:ascii="Palatino Linotype" w:hAnsi="Palatino Linotype" w:cs="Arial"/>
          <w:lang w:eastAsia="es-MX"/>
        </w:rPr>
        <w:t>, siempre que se trate de daños materiales a propiedad privada y en su caso lesiones. Así, en tales casos, el procedimiento seguido deriva en dos vertientes, la primera, cuando las partes solucionen el conflicto en la etapa de conciliación, cuyo resultado se asienta en un “</w:t>
      </w:r>
      <w:r w:rsidR="0096457F" w:rsidRPr="00321240">
        <w:rPr>
          <w:rFonts w:ascii="Palatino Linotype" w:hAnsi="Palatino Linotype" w:cs="Arial"/>
          <w:b/>
          <w:lang w:eastAsia="es-MX"/>
        </w:rPr>
        <w:t>acta circunstanciada</w:t>
      </w:r>
      <w:r w:rsidR="0096457F" w:rsidRPr="00321240">
        <w:rPr>
          <w:rFonts w:ascii="Palatino Linotype" w:hAnsi="Palatino Linotype" w:cs="Arial"/>
          <w:lang w:eastAsia="es-MX"/>
        </w:rPr>
        <w:t xml:space="preserve">”, y la segunda, cuando a falta de acuerdo, en dicha etapa se procede a la emisión de un Laudo arbitral en el que se precisa el lugar, fecha y autoridad arbitral que lo emite; los nombres y domicilios de las partes; un extracto de los hechos y los dictámenes emitidos; el responsable del accidente de tránsito; el monto de </w:t>
      </w:r>
      <w:r w:rsidR="0096457F" w:rsidRPr="00321240">
        <w:rPr>
          <w:rFonts w:ascii="Palatino Linotype" w:hAnsi="Palatino Linotype" w:cs="Arial"/>
          <w:b/>
          <w:u w:val="single"/>
          <w:lang w:eastAsia="es-MX"/>
        </w:rPr>
        <w:t>la reparación del daño</w:t>
      </w:r>
      <w:r w:rsidR="0096457F" w:rsidRPr="00321240">
        <w:rPr>
          <w:rFonts w:ascii="Palatino Linotype" w:hAnsi="Palatino Linotype" w:cs="Arial"/>
          <w:b/>
          <w:lang w:eastAsia="es-MX"/>
        </w:rPr>
        <w:t xml:space="preserve"> </w:t>
      </w:r>
      <w:r w:rsidR="0096457F" w:rsidRPr="00321240">
        <w:rPr>
          <w:rFonts w:ascii="Palatino Linotype" w:hAnsi="Palatino Linotype" w:cs="Arial"/>
          <w:lang w:eastAsia="es-MX"/>
        </w:rPr>
        <w:t>(el cual se paga a la parte afectada), y la determinación de que el vehículo, en su caso, queda depositado en garantía del afectado, en los términos señalados en este artículo.</w:t>
      </w:r>
    </w:p>
    <w:p w:rsidR="0096457F" w:rsidRDefault="00CC188F" w:rsidP="005A4234">
      <w:pPr>
        <w:spacing w:after="360"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4896" behindDoc="0" locked="0" layoutInCell="1" allowOverlap="1">
                <wp:simplePos x="0" y="0"/>
                <wp:positionH relativeFrom="column">
                  <wp:posOffset>-24766</wp:posOffset>
                </wp:positionH>
                <wp:positionV relativeFrom="paragraph">
                  <wp:posOffset>3281045</wp:posOffset>
                </wp:positionV>
                <wp:extent cx="5934075" cy="685800"/>
                <wp:effectExtent l="38100" t="38100" r="66675" b="95250"/>
                <wp:wrapNone/>
                <wp:docPr id="30" name="Conector recto 30"/>
                <wp:cNvGraphicFramePr/>
                <a:graphic xmlns:a="http://schemas.openxmlformats.org/drawingml/2006/main">
                  <a:graphicData uri="http://schemas.microsoft.com/office/word/2010/wordprocessingShape">
                    <wps:wsp>
                      <wps:cNvCnPr/>
                      <wps:spPr>
                        <a:xfrm>
                          <a:off x="0" y="0"/>
                          <a:ext cx="5934075"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46AD9E" id="Conector recto 30"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95pt,258.35pt" to="465.3pt,3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" strokecolor="#4f81bd [3204]" strokeweight="2pt">
                <v:shadow on="t" color="black" opacity="24903f" origin=",.5" offset="0,.55556mm"/>
              </v:line>
            </w:pict>
          </mc:Fallback>
        </mc:AlternateContent>
      </w:r>
      <w:r w:rsidR="0096457F" w:rsidRPr="00321240">
        <w:rPr>
          <w:rFonts w:ascii="Palatino Linotype" w:hAnsi="Palatino Linotype" w:cs="Arial"/>
          <w:lang w:eastAsia="es-MX"/>
        </w:rPr>
        <w:t>En consecuencia, como puede observarse del procedimiento a que se hace referencia artículo 150, fracción II, inciso h), de la Ley Orgánica Municipal del Estado de México, no se precisa la imposición de multas, relacionadas con la emisión de “</w:t>
      </w:r>
      <w:r w:rsidR="0096457F" w:rsidRPr="00321240">
        <w:rPr>
          <w:rFonts w:ascii="Palatino Linotype" w:hAnsi="Palatino Linotype" w:cs="Arial"/>
          <w:i/>
          <w:lang w:eastAsia="es-MX"/>
        </w:rPr>
        <w:t>actas administrativas</w:t>
      </w:r>
      <w:r w:rsidR="0096457F" w:rsidRPr="00321240">
        <w:rPr>
          <w:rFonts w:ascii="Palatino Linotype" w:hAnsi="Palatino Linotype" w:cs="Arial"/>
          <w:lang w:eastAsia="es-MX"/>
        </w:rPr>
        <w:t>” o “</w:t>
      </w:r>
      <w:r w:rsidR="0096457F" w:rsidRPr="00321240">
        <w:rPr>
          <w:rFonts w:ascii="Palatino Linotype" w:hAnsi="Palatino Linotype" w:cs="Arial"/>
          <w:b/>
          <w:lang w:eastAsia="es-MX"/>
        </w:rPr>
        <w:t>actas circunstanciadas</w:t>
      </w:r>
      <w:r w:rsidR="0096457F" w:rsidRPr="00321240">
        <w:rPr>
          <w:rFonts w:ascii="Palatino Linotype" w:hAnsi="Palatino Linotype" w:cs="Arial"/>
          <w:lang w:eastAsia="es-MX"/>
        </w:rPr>
        <w:t xml:space="preserve">”, por tanto, a consideración de esta Ponencia Resolutora los conceptos proporcionados en la tabla resultan precisos para solventar la solicitud; sin embargo, el periodo que se reporta corresponde al periodo del enero a julio de 2019, cuando lo requerido, </w:t>
      </w:r>
      <w:r w:rsidR="005408F7" w:rsidRPr="00321240">
        <w:rPr>
          <w:rFonts w:ascii="Palatino Linotype" w:hAnsi="Palatino Linotype" w:cs="Arial"/>
          <w:lang w:eastAsia="es-MX"/>
        </w:rPr>
        <w:t xml:space="preserve">por la particular se refiere al periodo del 1 de enero al 13 de agosto de 2019; por tanto, se omitió la entrega de información por lo que hace al periodo del 1 al 13 de agosto de 2019, o en su caso, el pronunciamiento por parte del </w:t>
      </w:r>
      <w:r w:rsidR="005408F7" w:rsidRPr="00321240">
        <w:rPr>
          <w:rFonts w:ascii="Palatino Linotype" w:hAnsi="Palatino Linotype" w:cs="Arial"/>
          <w:b/>
          <w:lang w:eastAsia="es-MX"/>
        </w:rPr>
        <w:t>SUJETO OBLIGADO</w:t>
      </w:r>
      <w:r w:rsidR="005408F7" w:rsidRPr="00321240">
        <w:rPr>
          <w:rFonts w:ascii="Palatino Linotype" w:hAnsi="Palatino Linotype" w:cs="Arial"/>
          <w:lang w:eastAsia="es-MX"/>
        </w:rPr>
        <w:t>, en el sentido de que, en dicho periodo no se habría recaudado ingreso alguno por dichos conceptos.</w:t>
      </w:r>
    </w:p>
    <w:p w:rsidR="00CC188F" w:rsidRPr="00321240" w:rsidRDefault="00CC188F" w:rsidP="005A4234">
      <w:pPr>
        <w:spacing w:after="360" w:line="360" w:lineRule="auto"/>
        <w:jc w:val="both"/>
        <w:rPr>
          <w:rFonts w:ascii="Palatino Linotype" w:hAnsi="Palatino Linotype" w:cs="Arial"/>
          <w:lang w:eastAsia="es-MX"/>
        </w:rPr>
      </w:pPr>
    </w:p>
    <w:p w:rsidR="0096457F" w:rsidRPr="00321240" w:rsidRDefault="005408F7" w:rsidP="005A4234">
      <w:pPr>
        <w:spacing w:after="360" w:line="360" w:lineRule="auto"/>
        <w:jc w:val="both"/>
        <w:rPr>
          <w:rFonts w:ascii="Palatino Linotype" w:hAnsi="Palatino Linotype" w:cs="Arial"/>
          <w:lang w:eastAsia="es-MX"/>
        </w:rPr>
      </w:pPr>
      <w:r w:rsidRPr="00321240">
        <w:rPr>
          <w:rFonts w:ascii="Palatino Linotype" w:hAnsi="Palatino Linotype" w:cs="Arial"/>
          <w:lang w:eastAsia="es-MX"/>
        </w:rPr>
        <w:lastRenderedPageBreak/>
        <w:t xml:space="preserve">En consecuencia, esta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la entrega a </w:t>
      </w:r>
      <w:r w:rsidRPr="00321240">
        <w:rPr>
          <w:rFonts w:ascii="Palatino Linotype" w:hAnsi="Palatino Linotype" w:cs="Arial"/>
          <w:b/>
          <w:lang w:eastAsia="es-MX"/>
        </w:rPr>
        <w:t>LA RECURRENTE</w:t>
      </w:r>
      <w:r w:rsidRPr="00321240">
        <w:rPr>
          <w:rFonts w:ascii="Palatino Linotype" w:hAnsi="Palatino Linotype" w:cs="Arial"/>
          <w:lang w:eastAsia="es-MX"/>
        </w:rPr>
        <w:t xml:space="preserve">, de ser procedente </w:t>
      </w:r>
      <w:r w:rsidRPr="00321240">
        <w:rPr>
          <w:rFonts w:ascii="Palatino Linotype" w:hAnsi="Palatino Linotype" w:cs="Arial"/>
          <w:b/>
          <w:lang w:eastAsia="es-MX"/>
        </w:rPr>
        <w:t>en versión pública</w:t>
      </w:r>
      <w:r w:rsidRPr="00321240">
        <w:rPr>
          <w:rFonts w:ascii="Palatino Linotype" w:hAnsi="Palatino Linotype" w:cs="Arial"/>
          <w:lang w:eastAsia="es-MX"/>
        </w:rPr>
        <w:t>, los documentos en los que conste el monto recaudado por concepto de sanciones administrativas e infracciones de tránsito, del 1 al 13 de agosto de 2019.</w:t>
      </w:r>
    </w:p>
    <w:p w:rsidR="008665DC" w:rsidRPr="00321240" w:rsidRDefault="008665DC" w:rsidP="008665DC">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Siendo, de manera enunciativa más no limitativa, el Diario de Ingresos, o en su caso, las Pólizas de Ingresos con los documentos comprobatorios, contenidos en los Discos 1 y 5 que integran el </w:t>
      </w:r>
      <w:r w:rsidRPr="00321240">
        <w:rPr>
          <w:rFonts w:ascii="Palatino Linotype" w:eastAsia="MS Mincho" w:hAnsi="Palatino Linotype" w:cs="Arial"/>
          <w:lang w:val="es-ES_tradnl"/>
        </w:rPr>
        <w:t>Informe Mensual al Órgano Superior de Fiscalización del Estado de México (OSFEM), en términos de los Lineamientos para la entrega del Informe Mensual Municipal 2019, como se aprecia a continuación:</w:t>
      </w:r>
    </w:p>
    <w:p w:rsidR="004B47AC" w:rsidRPr="00321240" w:rsidRDefault="004B47AC" w:rsidP="004B47AC">
      <w:pPr>
        <w:pStyle w:val="Prrafodelista"/>
        <w:widowControl w:val="0"/>
        <w:autoSpaceDE w:val="0"/>
        <w:autoSpaceDN w:val="0"/>
        <w:adjustRightInd w:val="0"/>
        <w:ind w:left="0"/>
        <w:jc w:val="center"/>
        <w:rPr>
          <w:rFonts w:ascii="Palatino Linotype" w:hAnsi="Palatino Linotype"/>
          <w:noProof/>
          <w:lang w:eastAsia="es-MX"/>
        </w:rPr>
      </w:pPr>
      <w:r w:rsidRPr="00321240">
        <w:rPr>
          <w:noProof/>
          <w:lang w:eastAsia="es-MX"/>
        </w:rPr>
        <mc:AlternateContent>
          <mc:Choice Requires="wps">
            <w:drawing>
              <wp:anchor distT="0" distB="0" distL="114300" distR="114300" simplePos="0" relativeHeight="251661824" behindDoc="0" locked="0" layoutInCell="1" allowOverlap="1" wp14:anchorId="3668764F" wp14:editId="608F792F">
                <wp:simplePos x="0" y="0"/>
                <wp:positionH relativeFrom="margin">
                  <wp:posOffset>704215</wp:posOffset>
                </wp:positionH>
                <wp:positionV relativeFrom="paragraph">
                  <wp:posOffset>1707240</wp:posOffset>
                </wp:positionV>
                <wp:extent cx="1704441" cy="150749"/>
                <wp:effectExtent l="0" t="0" r="10160" b="2095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441" cy="15074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9B151" id="Rectángulo 6" o:spid="_x0000_s1026" style="position:absolute;margin-left:55.45pt;margin-top:134.45pt;width:134.2pt;height:11.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" filled="f" strokecolor="red" strokeweight="1.5pt">
                <v:path arrowok="t"/>
                <w10:wrap anchorx="margin"/>
              </v:rect>
            </w:pict>
          </mc:Fallback>
        </mc:AlternateContent>
      </w:r>
      <w:r w:rsidRPr="00321240">
        <w:rPr>
          <w:noProof/>
          <w:lang w:eastAsia="es-MX"/>
        </w:rPr>
        <mc:AlternateContent>
          <mc:Choice Requires="wps">
            <w:drawing>
              <wp:anchor distT="0" distB="0" distL="114300" distR="114300" simplePos="0" relativeHeight="251662848" behindDoc="0" locked="0" layoutInCell="1" allowOverlap="1" wp14:anchorId="7B28DAA9" wp14:editId="69597662">
                <wp:simplePos x="0" y="0"/>
                <wp:positionH relativeFrom="margin">
                  <wp:posOffset>704392</wp:posOffset>
                </wp:positionH>
                <wp:positionV relativeFrom="paragraph">
                  <wp:posOffset>370891</wp:posOffset>
                </wp:positionV>
                <wp:extent cx="3043123" cy="187858"/>
                <wp:effectExtent l="0" t="0" r="24130" b="2222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3123" cy="18785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DB4C4" id="Rectángulo 14" o:spid="_x0000_s1026" style="position:absolute;margin-left:55.45pt;margin-top:29.2pt;width:239.6pt;height:14.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" filled="f" strokecolor="red" strokeweight="1.5pt">
                <v:path arrowok="t"/>
                <w10:wrap anchorx="margin"/>
              </v:rect>
            </w:pict>
          </mc:Fallback>
        </mc:AlternateContent>
      </w:r>
      <w:r w:rsidRPr="00321240">
        <w:rPr>
          <w:rFonts w:ascii="Palatino Linotype" w:hAnsi="Palatino Linotype"/>
          <w:noProof/>
          <w:lang w:eastAsia="es-MX"/>
        </w:rPr>
        <w:drawing>
          <wp:inline distT="0" distB="0" distL="0" distR="0" wp14:anchorId="281F8A82" wp14:editId="5D116F32">
            <wp:extent cx="4422751" cy="21799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7974" cy="2221935"/>
                    </a:xfrm>
                    <a:prstGeom prst="rect">
                      <a:avLst/>
                    </a:prstGeom>
                    <a:noFill/>
                    <a:ln>
                      <a:noFill/>
                    </a:ln>
                  </pic:spPr>
                </pic:pic>
              </a:graphicData>
            </a:graphic>
          </wp:inline>
        </w:drawing>
      </w:r>
    </w:p>
    <w:p w:rsidR="004B47AC" w:rsidRPr="00321240" w:rsidRDefault="004B47AC" w:rsidP="004B47AC">
      <w:pPr>
        <w:spacing w:before="120" w:after="120"/>
        <w:jc w:val="center"/>
        <w:rPr>
          <w:rFonts w:ascii="Palatino Linotype" w:hAnsi="Palatino Linotype" w:cs="Arial"/>
          <w:color w:val="000000"/>
        </w:rPr>
      </w:pPr>
      <w:r w:rsidRPr="00321240">
        <w:rPr>
          <w:noProof/>
          <w:lang w:eastAsia="es-MX"/>
        </w:rPr>
        <w:t>[…]</w:t>
      </w:r>
    </w:p>
    <w:p w:rsidR="004B47AC" w:rsidRPr="00321240" w:rsidRDefault="004B47AC" w:rsidP="004B47AC">
      <w:pPr>
        <w:jc w:val="center"/>
        <w:rPr>
          <w:noProof/>
          <w:lang w:eastAsia="es-MX"/>
        </w:rPr>
      </w:pPr>
      <w:r w:rsidRPr="00321240">
        <w:rPr>
          <w:noProof/>
          <w:lang w:eastAsia="es-MX"/>
        </w:rPr>
        <w:drawing>
          <wp:inline distT="0" distB="0" distL="0" distR="0" wp14:anchorId="00E3C66E" wp14:editId="3D4027B4">
            <wp:extent cx="4838407" cy="792781"/>
            <wp:effectExtent l="0" t="0" r="63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5209" cy="810281"/>
                    </a:xfrm>
                    <a:prstGeom prst="rect">
                      <a:avLst/>
                    </a:prstGeom>
                  </pic:spPr>
                </pic:pic>
              </a:graphicData>
            </a:graphic>
          </wp:inline>
        </w:drawing>
      </w:r>
    </w:p>
    <w:p w:rsidR="004B47AC" w:rsidRPr="00321240" w:rsidRDefault="004B47AC" w:rsidP="004B47AC">
      <w:pPr>
        <w:spacing w:before="120" w:after="120"/>
        <w:jc w:val="center"/>
        <w:rPr>
          <w:noProof/>
          <w:lang w:eastAsia="es-MX"/>
        </w:rPr>
      </w:pPr>
      <w:r w:rsidRPr="00321240">
        <w:rPr>
          <w:noProof/>
          <w:lang w:eastAsia="es-MX"/>
        </w:rPr>
        <w:t>[…]</w:t>
      </w:r>
    </w:p>
    <w:p w:rsidR="004B47AC" w:rsidRPr="00321240" w:rsidRDefault="004B47AC" w:rsidP="004B47AC">
      <w:pPr>
        <w:spacing w:before="120" w:after="120"/>
        <w:jc w:val="center"/>
        <w:rPr>
          <w:rFonts w:ascii="Palatino Linotype" w:hAnsi="Palatino Linotype" w:cs="Arial"/>
          <w:color w:val="000000"/>
        </w:rPr>
      </w:pPr>
      <w:r w:rsidRPr="00321240">
        <w:rPr>
          <w:noProof/>
          <w:lang w:eastAsia="es-MX"/>
        </w:rPr>
        <w:drawing>
          <wp:inline distT="0" distB="0" distL="0" distR="0" wp14:anchorId="7E834888" wp14:editId="1E4AB6E5">
            <wp:extent cx="4872687" cy="341906"/>
            <wp:effectExtent l="0" t="0" r="444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4953" cy="355397"/>
                    </a:xfrm>
                    <a:prstGeom prst="rect">
                      <a:avLst/>
                    </a:prstGeom>
                  </pic:spPr>
                </pic:pic>
              </a:graphicData>
            </a:graphic>
          </wp:inline>
        </w:drawing>
      </w:r>
    </w:p>
    <w:p w:rsidR="004B47AC" w:rsidRPr="00321240" w:rsidRDefault="004B47AC" w:rsidP="004B47AC">
      <w:pPr>
        <w:spacing w:before="120" w:after="120"/>
        <w:jc w:val="center"/>
        <w:rPr>
          <w:noProof/>
          <w:lang w:eastAsia="es-MX"/>
        </w:rPr>
      </w:pPr>
      <w:r w:rsidRPr="00321240">
        <w:rPr>
          <w:noProof/>
          <w:lang w:eastAsia="es-MX"/>
        </w:rPr>
        <w:t>[…]</w:t>
      </w:r>
    </w:p>
    <w:p w:rsidR="004B47AC" w:rsidRPr="00321240" w:rsidRDefault="004B47AC" w:rsidP="004B47AC">
      <w:pPr>
        <w:spacing w:before="120" w:after="120"/>
        <w:jc w:val="center"/>
        <w:rPr>
          <w:rFonts w:ascii="Palatino Linotype" w:hAnsi="Palatino Linotype" w:cs="Arial"/>
          <w:color w:val="000000"/>
        </w:rPr>
      </w:pPr>
      <w:r w:rsidRPr="00321240">
        <w:rPr>
          <w:noProof/>
          <w:lang w:eastAsia="es-MX"/>
        </w:rPr>
        <w:lastRenderedPageBreak/>
        <w:drawing>
          <wp:inline distT="0" distB="0" distL="0" distR="0" wp14:anchorId="5EB1ABD7" wp14:editId="04B40954">
            <wp:extent cx="4947750" cy="1037205"/>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5605" cy="1040948"/>
                    </a:xfrm>
                    <a:prstGeom prst="rect">
                      <a:avLst/>
                    </a:prstGeom>
                  </pic:spPr>
                </pic:pic>
              </a:graphicData>
            </a:graphic>
          </wp:inline>
        </w:drawing>
      </w:r>
    </w:p>
    <w:p w:rsidR="004B47AC" w:rsidRPr="00321240" w:rsidRDefault="004B47AC" w:rsidP="004B47AC">
      <w:pPr>
        <w:spacing w:before="120" w:after="120"/>
        <w:jc w:val="center"/>
        <w:rPr>
          <w:noProof/>
          <w:lang w:eastAsia="es-MX"/>
        </w:rPr>
      </w:pPr>
      <w:r w:rsidRPr="00321240">
        <w:rPr>
          <w:noProof/>
          <w:lang w:eastAsia="es-MX"/>
        </w:rPr>
        <w:t>[…]</w:t>
      </w:r>
    </w:p>
    <w:p w:rsidR="008665DC" w:rsidRPr="00321240" w:rsidRDefault="004B47AC" w:rsidP="004B47AC">
      <w:pPr>
        <w:spacing w:before="120" w:after="120"/>
        <w:jc w:val="center"/>
        <w:rPr>
          <w:rFonts w:ascii="Palatino Linotype" w:hAnsi="Palatino Linotype" w:cs="Arial"/>
          <w:lang w:eastAsia="es-MX"/>
        </w:rPr>
      </w:pPr>
      <w:r w:rsidRPr="00321240">
        <w:rPr>
          <w:noProof/>
          <w:lang w:eastAsia="es-MX"/>
        </w:rPr>
        <w:drawing>
          <wp:inline distT="0" distB="0" distL="0" distR="0" wp14:anchorId="2F3C0B93" wp14:editId="62AF168B">
            <wp:extent cx="4975045" cy="1006067"/>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3208" cy="1011762"/>
                    </a:xfrm>
                    <a:prstGeom prst="rect">
                      <a:avLst/>
                    </a:prstGeom>
                  </pic:spPr>
                </pic:pic>
              </a:graphicData>
            </a:graphic>
          </wp:inline>
        </w:drawing>
      </w:r>
    </w:p>
    <w:p w:rsidR="004B47AC" w:rsidRPr="00321240" w:rsidRDefault="004B47AC" w:rsidP="004B47AC">
      <w:pPr>
        <w:spacing w:before="120" w:after="120"/>
        <w:jc w:val="center"/>
        <w:rPr>
          <w:noProof/>
          <w:lang w:eastAsia="es-MX"/>
        </w:rPr>
      </w:pPr>
      <w:r w:rsidRPr="00321240">
        <w:rPr>
          <w:noProof/>
          <w:lang w:eastAsia="es-MX"/>
        </w:rPr>
        <w:t>[…]</w:t>
      </w:r>
    </w:p>
    <w:p w:rsidR="004B47AC" w:rsidRPr="00321240" w:rsidRDefault="004B47AC" w:rsidP="004B47AC">
      <w:pPr>
        <w:spacing w:before="120" w:after="120"/>
        <w:jc w:val="center"/>
        <w:rPr>
          <w:rFonts w:ascii="Palatino Linotype" w:hAnsi="Palatino Linotype" w:cs="Arial"/>
          <w:lang w:eastAsia="es-MX"/>
        </w:rPr>
      </w:pPr>
      <w:r w:rsidRPr="00321240">
        <w:rPr>
          <w:noProof/>
          <w:lang w:eastAsia="es-MX"/>
        </w:rPr>
        <mc:AlternateContent>
          <mc:Choice Requires="wps">
            <w:drawing>
              <wp:anchor distT="0" distB="0" distL="114300" distR="114300" simplePos="0" relativeHeight="251663872" behindDoc="0" locked="0" layoutInCell="1" allowOverlap="1">
                <wp:simplePos x="0" y="0"/>
                <wp:positionH relativeFrom="column">
                  <wp:posOffset>436842</wp:posOffset>
                </wp:positionH>
                <wp:positionV relativeFrom="paragraph">
                  <wp:posOffset>592332</wp:posOffset>
                </wp:positionV>
                <wp:extent cx="4946015" cy="409433"/>
                <wp:effectExtent l="57150" t="19050" r="83185" b="86360"/>
                <wp:wrapNone/>
                <wp:docPr id="29" name="Rectángulo 29"/>
                <wp:cNvGraphicFramePr/>
                <a:graphic xmlns:a="http://schemas.openxmlformats.org/drawingml/2006/main">
                  <a:graphicData uri="http://schemas.microsoft.com/office/word/2010/wordprocessingShape">
                    <wps:wsp>
                      <wps:cNvSpPr/>
                      <wps:spPr>
                        <a:xfrm>
                          <a:off x="0" y="0"/>
                          <a:ext cx="4946015" cy="40943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D5754" id="Rectángulo 29" o:spid="_x0000_s1026" style="position:absolute;margin-left:34.4pt;margin-top:46.65pt;width:389.45pt;height:32.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" filled="f" strokecolor="red" strokeweight="1.5pt">
                <v:shadow on="t" color="black" opacity="22937f" origin=",.5" offset="0,.63889mm"/>
              </v:rect>
            </w:pict>
          </mc:Fallback>
        </mc:AlternateContent>
      </w:r>
      <w:r w:rsidRPr="00321240">
        <w:rPr>
          <w:noProof/>
          <w:lang w:eastAsia="es-MX"/>
        </w:rPr>
        <w:drawing>
          <wp:inline distT="0" distB="0" distL="0" distR="0" wp14:anchorId="3D407D4D" wp14:editId="03909C4B">
            <wp:extent cx="4946465" cy="1753737"/>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3097" cy="1766725"/>
                    </a:xfrm>
                    <a:prstGeom prst="rect">
                      <a:avLst/>
                    </a:prstGeom>
                  </pic:spPr>
                </pic:pic>
              </a:graphicData>
            </a:graphic>
          </wp:inline>
        </w:drawing>
      </w:r>
    </w:p>
    <w:p w:rsidR="009B30E1" w:rsidRPr="00321240" w:rsidRDefault="009B30E1" w:rsidP="009B30E1">
      <w:pPr>
        <w:spacing w:before="240" w:line="360" w:lineRule="auto"/>
        <w:jc w:val="both"/>
        <w:rPr>
          <w:rFonts w:ascii="Palatino Linotype" w:hAnsi="Palatino Linotype" w:cs="Arial"/>
          <w:b/>
          <w:lang w:eastAsia="es-MX"/>
        </w:rPr>
      </w:pPr>
      <w:r w:rsidRPr="00321240">
        <w:rPr>
          <w:rFonts w:ascii="Palatino Linotype" w:hAnsi="Palatino Linotype" w:cs="Arial"/>
          <w:b/>
          <w:lang w:eastAsia="es-MX"/>
        </w:rPr>
        <w:t>Numeral 2</w:t>
      </w:r>
    </w:p>
    <w:p w:rsidR="009B30E1" w:rsidRPr="00321240" w:rsidRDefault="009B30E1" w:rsidP="009B30E1">
      <w:pPr>
        <w:spacing w:after="360" w:line="360" w:lineRule="auto"/>
        <w:jc w:val="both"/>
        <w:rPr>
          <w:rFonts w:ascii="Palatino Linotype" w:hAnsi="Palatino Linotype" w:cs="Arial"/>
          <w:lang w:eastAsia="es-MX"/>
        </w:rPr>
      </w:pPr>
      <w:r w:rsidRPr="00321240">
        <w:rPr>
          <w:rFonts w:ascii="Palatino Linotype" w:hAnsi="Palatino Linotype" w:cs="Arial"/>
          <w:lang w:eastAsia="es-MX"/>
        </w:rPr>
        <w:t>Con relación a la información relativa a</w:t>
      </w:r>
      <w:r w:rsidR="00B778E5" w:rsidRPr="00321240">
        <w:rPr>
          <w:rFonts w:ascii="Palatino Linotype" w:hAnsi="Palatino Linotype" w:cs="Arial"/>
          <w:lang w:eastAsia="es-MX"/>
        </w:rPr>
        <w:t>l</w:t>
      </w:r>
      <w:r w:rsidRPr="00321240">
        <w:rPr>
          <w:rFonts w:ascii="Palatino Linotype" w:hAnsi="Palatino Linotype" w:cs="Arial"/>
          <w:lang w:eastAsia="es-MX"/>
        </w:rPr>
        <w:t xml:space="preserve"> numeral señalado, a consideración de esta Ponencia Resolutora, fue</w:t>
      </w:r>
      <w:r w:rsidRPr="00321240">
        <w:rPr>
          <w:rFonts w:ascii="Palatino Linotype" w:hAnsi="Palatino Linotype" w:cs="Arial"/>
          <w:b/>
          <w:lang w:eastAsia="es-MX"/>
        </w:rPr>
        <w:t xml:space="preserve"> </w:t>
      </w:r>
      <w:r w:rsidR="00A53BE1" w:rsidRPr="00321240">
        <w:rPr>
          <w:rFonts w:ascii="Palatino Linotype" w:hAnsi="Palatino Linotype" w:cs="Arial"/>
          <w:b/>
          <w:lang w:eastAsia="es-MX"/>
        </w:rPr>
        <w:t xml:space="preserve">parcialmente </w:t>
      </w:r>
      <w:r w:rsidRPr="00321240">
        <w:rPr>
          <w:rFonts w:ascii="Palatino Linotype" w:hAnsi="Palatino Linotype" w:cs="Arial"/>
          <w:b/>
          <w:lang w:eastAsia="es-MX"/>
        </w:rPr>
        <w:t xml:space="preserve">satisfecho </w:t>
      </w:r>
      <w:r w:rsidRPr="00321240">
        <w:rPr>
          <w:rFonts w:ascii="Palatino Linotype" w:hAnsi="Palatino Linotype" w:cs="Arial"/>
          <w:lang w:eastAsia="es-MX"/>
        </w:rPr>
        <w:t>lo requerido</w:t>
      </w:r>
      <w:r w:rsidRPr="00321240">
        <w:rPr>
          <w:rFonts w:ascii="Palatino Linotype" w:hAnsi="Palatino Linotype" w:cs="Arial"/>
          <w:b/>
          <w:lang w:eastAsia="es-MX"/>
        </w:rPr>
        <w:t xml:space="preserve">, </w:t>
      </w:r>
      <w:r w:rsidRPr="00321240">
        <w:rPr>
          <w:rFonts w:ascii="Palatino Linotype" w:hAnsi="Palatino Linotype" w:cs="Arial"/>
          <w:lang w:eastAsia="es-MX"/>
        </w:rPr>
        <w:t>en virtud de que, se informó que, l</w:t>
      </w:r>
      <w:r w:rsidR="00A53BE1" w:rsidRPr="00321240">
        <w:rPr>
          <w:rFonts w:ascii="Palatino Linotype" w:hAnsi="Palatino Linotype" w:cs="Arial"/>
          <w:lang w:eastAsia="es-MX"/>
        </w:rPr>
        <w:t xml:space="preserve">os ingresos generados por la interposición de </w:t>
      </w:r>
      <w:r w:rsidRPr="00321240">
        <w:rPr>
          <w:rFonts w:ascii="Palatino Linotype" w:hAnsi="Palatino Linotype" w:cs="Arial"/>
          <w:lang w:eastAsia="es-MX"/>
        </w:rPr>
        <w:t>multas impuestas por concepto de sanciones administrativas e infracciones de tránsito</w:t>
      </w:r>
      <w:r w:rsidR="00A53BE1" w:rsidRPr="00321240">
        <w:rPr>
          <w:rFonts w:ascii="Palatino Linotype" w:hAnsi="Palatino Linotype" w:cs="Arial"/>
          <w:lang w:eastAsia="es-MX"/>
        </w:rPr>
        <w:t xml:space="preserve"> son recaudadas por Secretaría del Ayuntamiento y la Comisaría General de Seguridad Ciudadana y Tránsito Municipal. No obstante, se advierte que, de conformidad con el artículo 150, fracción II, incisos b) y d), de la Ley Orgánica Municipal del Estado de México</w:t>
      </w:r>
      <w:r w:rsidR="00A53BE1" w:rsidRPr="00321240">
        <w:rPr>
          <w:rStyle w:val="Refdenotaalpie"/>
          <w:rFonts w:ascii="Palatino Linotype" w:hAnsi="Palatino Linotype" w:cs="Arial"/>
          <w:lang w:eastAsia="es-MX"/>
        </w:rPr>
        <w:footnoteReference w:id="4"/>
      </w:r>
      <w:r w:rsidR="00A53BE1" w:rsidRPr="00321240">
        <w:rPr>
          <w:rFonts w:ascii="Palatino Linotype" w:hAnsi="Palatino Linotype" w:cs="Arial"/>
          <w:lang w:eastAsia="es-MX"/>
        </w:rPr>
        <w:t xml:space="preserve">, se </w:t>
      </w:r>
      <w:r w:rsidR="00A53BE1" w:rsidRPr="00321240">
        <w:rPr>
          <w:rFonts w:ascii="Palatino Linotype" w:hAnsi="Palatino Linotype" w:cs="Arial"/>
          <w:lang w:eastAsia="es-MX"/>
        </w:rPr>
        <w:lastRenderedPageBreak/>
        <w:t>advierte que existen otras Unidades Administrativas, además de las referidas en la respuesta, que pudieran recaudar ingresos derivados de tales conceptos.</w:t>
      </w:r>
    </w:p>
    <w:p w:rsidR="00A53BE1" w:rsidRPr="00321240" w:rsidRDefault="00A53BE1" w:rsidP="00A53BE1">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En consecuencia, esta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la entrega a </w:t>
      </w:r>
      <w:r w:rsidRPr="00321240">
        <w:rPr>
          <w:rFonts w:ascii="Palatino Linotype" w:hAnsi="Palatino Linotype" w:cs="Arial"/>
          <w:b/>
          <w:lang w:eastAsia="es-MX"/>
        </w:rPr>
        <w:t>LA RECURRENTE</w:t>
      </w:r>
      <w:r w:rsidRPr="00321240">
        <w:rPr>
          <w:rFonts w:ascii="Palatino Linotype" w:hAnsi="Palatino Linotype" w:cs="Arial"/>
          <w:lang w:eastAsia="es-MX"/>
        </w:rPr>
        <w:t>, previa búsqueda exhaustiva y razonable, los documentos en los que conste el nombre de las Unidades Administrativas faltantes, encargadas de recaudar los ingresos derivados de la imposición de multas relativas a sanciones administrativas e infracciones de tránsito.</w:t>
      </w:r>
    </w:p>
    <w:p w:rsidR="00B778E5" w:rsidRPr="00321240" w:rsidRDefault="00B778E5" w:rsidP="00B778E5">
      <w:pPr>
        <w:spacing w:before="240" w:line="360" w:lineRule="auto"/>
        <w:jc w:val="both"/>
        <w:rPr>
          <w:rFonts w:ascii="Palatino Linotype" w:hAnsi="Palatino Linotype" w:cs="Arial"/>
          <w:b/>
          <w:lang w:eastAsia="es-MX"/>
        </w:rPr>
      </w:pPr>
      <w:r w:rsidRPr="00321240">
        <w:rPr>
          <w:rFonts w:ascii="Palatino Linotype" w:hAnsi="Palatino Linotype" w:cs="Arial"/>
          <w:b/>
          <w:lang w:eastAsia="es-MX"/>
        </w:rPr>
        <w:t>Numeral</w:t>
      </w:r>
      <w:r w:rsidR="00DF7049" w:rsidRPr="00321240">
        <w:rPr>
          <w:rFonts w:ascii="Palatino Linotype" w:hAnsi="Palatino Linotype" w:cs="Arial"/>
          <w:b/>
          <w:lang w:eastAsia="es-MX"/>
        </w:rPr>
        <w:t>es</w:t>
      </w:r>
      <w:r w:rsidRPr="00321240">
        <w:rPr>
          <w:rFonts w:ascii="Palatino Linotype" w:hAnsi="Palatino Linotype" w:cs="Arial"/>
          <w:b/>
          <w:lang w:eastAsia="es-MX"/>
        </w:rPr>
        <w:t xml:space="preserve"> 3</w:t>
      </w:r>
      <w:r w:rsidR="00DF7049" w:rsidRPr="00321240">
        <w:rPr>
          <w:rFonts w:ascii="Palatino Linotype" w:hAnsi="Palatino Linotype" w:cs="Arial"/>
          <w:b/>
          <w:lang w:eastAsia="es-MX"/>
        </w:rPr>
        <w:t xml:space="preserve"> y 8</w:t>
      </w:r>
    </w:p>
    <w:p w:rsidR="00AA1735" w:rsidRPr="00321240" w:rsidRDefault="00B778E5" w:rsidP="00B778E5">
      <w:pPr>
        <w:spacing w:after="360" w:line="360" w:lineRule="auto"/>
        <w:jc w:val="both"/>
        <w:rPr>
          <w:rFonts w:ascii="Palatino Linotype" w:hAnsi="Palatino Linotype" w:cs="Arial"/>
          <w:b/>
          <w:lang w:eastAsia="es-MX"/>
        </w:rPr>
      </w:pPr>
      <w:r w:rsidRPr="00321240">
        <w:rPr>
          <w:rFonts w:ascii="Palatino Linotype" w:hAnsi="Palatino Linotype" w:cs="Arial"/>
          <w:lang w:eastAsia="es-MX"/>
        </w:rPr>
        <w:t>Con relación a la información relativa a</w:t>
      </w:r>
      <w:r w:rsidR="00DF7049" w:rsidRPr="00321240">
        <w:rPr>
          <w:rFonts w:ascii="Palatino Linotype" w:hAnsi="Palatino Linotype" w:cs="Arial"/>
          <w:lang w:eastAsia="es-MX"/>
        </w:rPr>
        <w:t xml:space="preserve"> </w:t>
      </w:r>
      <w:r w:rsidR="00C82A25" w:rsidRPr="00321240">
        <w:rPr>
          <w:rFonts w:ascii="Palatino Linotype" w:hAnsi="Palatino Linotype" w:cs="Arial"/>
          <w:lang w:eastAsia="es-MX"/>
        </w:rPr>
        <w:t>l</w:t>
      </w:r>
      <w:r w:rsidR="00DF7049" w:rsidRPr="00321240">
        <w:rPr>
          <w:rFonts w:ascii="Palatino Linotype" w:hAnsi="Palatino Linotype" w:cs="Arial"/>
          <w:lang w:eastAsia="es-MX"/>
        </w:rPr>
        <w:t>os</w:t>
      </w:r>
      <w:r w:rsidRPr="00321240">
        <w:rPr>
          <w:rFonts w:ascii="Palatino Linotype" w:hAnsi="Palatino Linotype" w:cs="Arial"/>
          <w:lang w:eastAsia="es-MX"/>
        </w:rPr>
        <w:t xml:space="preserve"> numeral</w:t>
      </w:r>
      <w:r w:rsidR="00DF7049" w:rsidRPr="00321240">
        <w:rPr>
          <w:rFonts w:ascii="Palatino Linotype" w:hAnsi="Palatino Linotype" w:cs="Arial"/>
          <w:lang w:eastAsia="es-MX"/>
        </w:rPr>
        <w:t>es</w:t>
      </w:r>
      <w:r w:rsidRPr="00321240">
        <w:rPr>
          <w:rFonts w:ascii="Palatino Linotype" w:hAnsi="Palatino Linotype" w:cs="Arial"/>
          <w:lang w:eastAsia="es-MX"/>
        </w:rPr>
        <w:t xml:space="preserve"> señalado</w:t>
      </w:r>
      <w:r w:rsidR="00DF7049" w:rsidRPr="00321240">
        <w:rPr>
          <w:rFonts w:ascii="Palatino Linotype" w:hAnsi="Palatino Linotype" w:cs="Arial"/>
          <w:lang w:eastAsia="es-MX"/>
        </w:rPr>
        <w:t>s</w:t>
      </w:r>
      <w:r w:rsidRPr="00321240">
        <w:rPr>
          <w:rFonts w:ascii="Palatino Linotype" w:hAnsi="Palatino Linotype" w:cs="Arial"/>
          <w:lang w:eastAsia="es-MX"/>
        </w:rPr>
        <w:t>, a consideración de esta Ponencia Resolutora, fue</w:t>
      </w:r>
      <w:r w:rsidR="00DF7049" w:rsidRPr="00321240">
        <w:rPr>
          <w:rFonts w:ascii="Palatino Linotype" w:hAnsi="Palatino Linotype" w:cs="Arial"/>
          <w:lang w:eastAsia="es-MX"/>
        </w:rPr>
        <w:t>ron</w:t>
      </w:r>
      <w:r w:rsidRPr="00321240">
        <w:rPr>
          <w:rFonts w:ascii="Palatino Linotype" w:hAnsi="Palatino Linotype" w:cs="Arial"/>
          <w:b/>
          <w:lang w:eastAsia="es-MX"/>
        </w:rPr>
        <w:t xml:space="preserve"> parcialmente </w:t>
      </w:r>
      <w:r w:rsidR="00DF7049" w:rsidRPr="00321240">
        <w:rPr>
          <w:rFonts w:ascii="Palatino Linotype" w:hAnsi="Palatino Linotype" w:cs="Arial"/>
          <w:b/>
          <w:lang w:eastAsia="es-MX"/>
        </w:rPr>
        <w:t>satisfechos.</w:t>
      </w:r>
    </w:p>
    <w:p w:rsidR="003546F1" w:rsidRPr="00321240" w:rsidRDefault="00DF7049" w:rsidP="00B778E5">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Al respecto, en cuanto al </w:t>
      </w:r>
      <w:r w:rsidRPr="00321240">
        <w:rPr>
          <w:rFonts w:ascii="Palatino Linotype" w:hAnsi="Palatino Linotype" w:cs="Arial"/>
          <w:b/>
          <w:lang w:eastAsia="es-MX"/>
        </w:rPr>
        <w:t>numeral 3</w:t>
      </w:r>
      <w:r w:rsidRPr="00321240">
        <w:rPr>
          <w:rFonts w:ascii="Palatino Linotype" w:hAnsi="Palatino Linotype" w:cs="Arial"/>
          <w:lang w:eastAsia="es-MX"/>
        </w:rPr>
        <w:t xml:space="preserve">, lo precisado es así, </w:t>
      </w:r>
      <w:r w:rsidR="00B778E5" w:rsidRPr="00321240">
        <w:rPr>
          <w:rFonts w:ascii="Palatino Linotype" w:hAnsi="Palatino Linotype" w:cs="Arial"/>
          <w:lang w:eastAsia="es-MX"/>
        </w:rPr>
        <w:t xml:space="preserve">en virtud de que, si bien se hizo del conocimiento de la particular que, lo recaudado por concepto de </w:t>
      </w:r>
      <w:r w:rsidR="00B778E5" w:rsidRPr="00321240">
        <w:rPr>
          <w:rFonts w:ascii="Palatino Linotype" w:hAnsi="Palatino Linotype" w:cs="Arial"/>
          <w:b/>
          <w:lang w:eastAsia="es-MX"/>
        </w:rPr>
        <w:t>sanciones administrativas e infracciones de tránsito</w:t>
      </w:r>
      <w:r w:rsidR="00B778E5" w:rsidRPr="00321240">
        <w:rPr>
          <w:rFonts w:ascii="Palatino Linotype" w:hAnsi="Palatino Linotype" w:cs="Arial"/>
          <w:lang w:eastAsia="es-MX"/>
        </w:rPr>
        <w:t xml:space="preserve">, se utiliza para </w:t>
      </w:r>
      <w:r w:rsidR="00B778E5" w:rsidRPr="00321240">
        <w:rPr>
          <w:rFonts w:ascii="Palatino Linotype" w:hAnsi="Palatino Linotype" w:cs="Arial"/>
          <w:b/>
          <w:lang w:eastAsia="es-MX"/>
        </w:rPr>
        <w:t xml:space="preserve">gasto corriente, </w:t>
      </w:r>
      <w:r w:rsidR="00B778E5" w:rsidRPr="00321240">
        <w:rPr>
          <w:rFonts w:ascii="Palatino Linotype" w:hAnsi="Palatino Linotype" w:cs="Arial"/>
          <w:lang w:eastAsia="es-MX"/>
        </w:rPr>
        <w:t>también lo es que,</w:t>
      </w:r>
      <w:r w:rsidR="003546F1" w:rsidRPr="00321240">
        <w:rPr>
          <w:rFonts w:ascii="Palatino Linotype" w:hAnsi="Palatino Linotype" w:cs="Arial"/>
          <w:lang w:eastAsia="es-MX"/>
        </w:rPr>
        <w:t xml:space="preserve"> lo requerido por el particular, precisó que se requer</w:t>
      </w:r>
      <w:r w:rsidR="00A56E3E" w:rsidRPr="00321240">
        <w:rPr>
          <w:rFonts w:ascii="Palatino Linotype" w:hAnsi="Palatino Linotype" w:cs="Arial"/>
          <w:lang w:eastAsia="es-MX"/>
        </w:rPr>
        <w:t>í</w:t>
      </w:r>
      <w:r w:rsidR="003546F1" w:rsidRPr="00321240">
        <w:rPr>
          <w:rFonts w:ascii="Palatino Linotype" w:hAnsi="Palatino Linotype" w:cs="Arial"/>
          <w:lang w:eastAsia="es-MX"/>
        </w:rPr>
        <w:t xml:space="preserve">a, de manera específica, el recurso </w:t>
      </w:r>
      <w:r w:rsidR="003546F1" w:rsidRPr="00321240">
        <w:rPr>
          <w:rFonts w:ascii="Palatino Linotype" w:hAnsi="Palatino Linotype" w:cs="Arial"/>
          <w:b/>
          <w:lang w:eastAsia="es-MX"/>
        </w:rPr>
        <w:t>de cada concepto</w:t>
      </w:r>
      <w:r w:rsidR="003546F1" w:rsidRPr="00321240">
        <w:rPr>
          <w:rFonts w:ascii="Palatino Linotype" w:hAnsi="Palatino Linotype" w:cs="Arial"/>
          <w:lang w:eastAsia="es-MX"/>
        </w:rPr>
        <w:t>, esto es, se le indicara del monto recaudado por sanciones administrati</w:t>
      </w:r>
      <w:r w:rsidR="00A56E3E" w:rsidRPr="00321240">
        <w:rPr>
          <w:rFonts w:ascii="Palatino Linotype" w:hAnsi="Palatino Linotype" w:cs="Arial"/>
          <w:lang w:eastAsia="es-MX"/>
        </w:rPr>
        <w:t>vas, de manera específica, en qué</w:t>
      </w:r>
      <w:r w:rsidR="003546F1" w:rsidRPr="00321240">
        <w:rPr>
          <w:rFonts w:ascii="Palatino Linotype" w:hAnsi="Palatino Linotype" w:cs="Arial"/>
          <w:lang w:eastAsia="es-MX"/>
        </w:rPr>
        <w:t xml:space="preserve"> fue utilizado y del monto recaudado por infracciones de tránsito, se especificara la manera en qu</w:t>
      </w:r>
      <w:r w:rsidR="00A56E3E" w:rsidRPr="00321240">
        <w:rPr>
          <w:rFonts w:ascii="Palatino Linotype" w:hAnsi="Palatino Linotype" w:cs="Arial"/>
          <w:lang w:eastAsia="es-MX"/>
        </w:rPr>
        <w:t>e</w:t>
      </w:r>
      <w:r w:rsidR="003546F1" w:rsidRPr="00321240">
        <w:rPr>
          <w:rFonts w:ascii="Palatino Linotype" w:hAnsi="Palatino Linotype" w:cs="Arial"/>
          <w:lang w:eastAsia="es-MX"/>
        </w:rPr>
        <w:t xml:space="preserve"> fue erogado, lo cual no fue </w:t>
      </w:r>
      <w:r w:rsidR="003546F1" w:rsidRPr="00321240">
        <w:rPr>
          <w:rFonts w:ascii="Palatino Linotype" w:hAnsi="Palatino Linotype" w:cs="Arial"/>
          <w:lang w:eastAsia="es-MX"/>
        </w:rPr>
        <w:lastRenderedPageBreak/>
        <w:t xml:space="preserve">precisado puntualmente, ni se realizó algún pronunciamiento por parte del </w:t>
      </w:r>
      <w:r w:rsidR="003546F1" w:rsidRPr="00321240">
        <w:rPr>
          <w:rFonts w:ascii="Palatino Linotype" w:hAnsi="Palatino Linotype" w:cs="Arial"/>
          <w:b/>
          <w:lang w:eastAsia="es-MX"/>
        </w:rPr>
        <w:t>SUJETO OBLIGADO</w:t>
      </w:r>
      <w:r w:rsidR="003546F1" w:rsidRPr="00321240">
        <w:rPr>
          <w:rFonts w:ascii="Palatino Linotype" w:hAnsi="Palatino Linotype" w:cs="Arial"/>
          <w:lang w:eastAsia="es-MX"/>
        </w:rPr>
        <w:t>, en el sentido de que, dicha información no se genera, posee y administra en los términos requeridos en la solicitud.</w:t>
      </w:r>
    </w:p>
    <w:p w:rsidR="00E761BA" w:rsidRPr="00321240" w:rsidRDefault="00CC6E0D" w:rsidP="00E761BA">
      <w:pPr>
        <w:spacing w:before="360" w:after="240" w:line="360" w:lineRule="auto"/>
        <w:jc w:val="both"/>
        <w:rPr>
          <w:rFonts w:ascii="Palatino Linotype" w:hAnsi="Palatino Linotype" w:cs="Arial"/>
        </w:rPr>
      </w:pPr>
      <w:r w:rsidRPr="00321240">
        <w:rPr>
          <w:rFonts w:ascii="Palatino Linotype" w:hAnsi="Palatino Linotype" w:cs="Arial"/>
        </w:rPr>
        <w:t xml:space="preserve">Por tanto, dada la falta de pronunciamiento expreso por parte del </w:t>
      </w:r>
      <w:r w:rsidRPr="00321240">
        <w:rPr>
          <w:rFonts w:ascii="Palatino Linotype" w:hAnsi="Palatino Linotype" w:cs="Arial"/>
          <w:b/>
        </w:rPr>
        <w:t>SUJETO OBLIGADO</w:t>
      </w:r>
      <w:r w:rsidRPr="00321240">
        <w:rPr>
          <w:rFonts w:ascii="Palatino Linotype" w:hAnsi="Palatino Linotype" w:cs="Arial"/>
        </w:rPr>
        <w:t>, en aras de salvaguardar el derecho de acceso a la información y en congruencia con el principio de máxima publicidad,</w:t>
      </w:r>
      <w:r w:rsidR="00B778E5" w:rsidRPr="00321240">
        <w:rPr>
          <w:rFonts w:ascii="Palatino Linotype" w:hAnsi="Palatino Linotype" w:cs="Arial"/>
          <w:lang w:eastAsia="es-MX"/>
        </w:rPr>
        <w:t xml:space="preserve"> </w:t>
      </w:r>
      <w:r w:rsidRPr="00321240">
        <w:rPr>
          <w:rFonts w:ascii="Palatino Linotype" w:hAnsi="Palatino Linotype" w:cs="Arial"/>
          <w:lang w:eastAsia="es-MX"/>
        </w:rPr>
        <w:t xml:space="preserve">esta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la entrega de los documentos en los que conste de manera específica, </w:t>
      </w:r>
      <w:r w:rsidR="009014DD" w:rsidRPr="00321240">
        <w:rPr>
          <w:rFonts w:ascii="Palatino Linotype" w:hAnsi="Palatino Linotype" w:cs="Arial"/>
          <w:lang w:eastAsia="es-MX"/>
        </w:rPr>
        <w:t>bajo qu</w:t>
      </w:r>
      <w:r w:rsidR="00A56E3E" w:rsidRPr="00321240">
        <w:rPr>
          <w:rFonts w:ascii="Palatino Linotype" w:hAnsi="Palatino Linotype" w:cs="Arial"/>
          <w:lang w:eastAsia="es-MX"/>
        </w:rPr>
        <w:t>é</w:t>
      </w:r>
      <w:r w:rsidR="009014DD" w:rsidRPr="00321240">
        <w:rPr>
          <w:rFonts w:ascii="Palatino Linotype" w:hAnsi="Palatino Linotype" w:cs="Arial"/>
          <w:lang w:eastAsia="es-MX"/>
        </w:rPr>
        <w:t xml:space="preserve"> conceptos fueron erogados los ingresos recaudados </w:t>
      </w:r>
      <w:r w:rsidR="00AA1735" w:rsidRPr="00321240">
        <w:rPr>
          <w:rFonts w:ascii="Palatino Linotype" w:hAnsi="Palatino Linotype" w:cs="Arial"/>
          <w:lang w:eastAsia="es-MX"/>
        </w:rPr>
        <w:t xml:space="preserve">relativos a </w:t>
      </w:r>
      <w:r w:rsidR="009014DD" w:rsidRPr="00321240">
        <w:rPr>
          <w:rFonts w:ascii="Palatino Linotype" w:hAnsi="Palatino Linotype" w:cs="Arial"/>
          <w:lang w:eastAsia="es-MX"/>
        </w:rPr>
        <w:t>sanciones administrativas e infracciones de tránsito, de manera desagregada</w:t>
      </w:r>
      <w:r w:rsidR="002E6071" w:rsidRPr="00321240">
        <w:rPr>
          <w:rFonts w:ascii="Palatino Linotype" w:hAnsi="Palatino Linotype" w:cs="Arial"/>
          <w:lang w:eastAsia="es-MX"/>
        </w:rPr>
        <w:t>, o en su caso, al máximo grado de desagregación posible</w:t>
      </w:r>
      <w:r w:rsidR="00A56E3E" w:rsidRPr="00321240">
        <w:rPr>
          <w:rFonts w:ascii="Palatino Linotype" w:hAnsi="Palatino Linotype" w:cs="Arial"/>
          <w:lang w:eastAsia="es-MX"/>
        </w:rPr>
        <w:t>, puesto que, si bien refiere que fue en gasto corriente, a efecto de dar certeza a la parte recurrente deberá entregar los documentos en los que conste lo requerido</w:t>
      </w:r>
      <w:r w:rsidR="009014DD" w:rsidRPr="00321240">
        <w:rPr>
          <w:rFonts w:ascii="Palatino Linotype" w:hAnsi="Palatino Linotype" w:cs="Arial"/>
          <w:lang w:eastAsia="es-MX"/>
        </w:rPr>
        <w:t>.</w:t>
      </w:r>
      <w:r w:rsidR="00E761BA" w:rsidRPr="00321240">
        <w:rPr>
          <w:rFonts w:ascii="Palatino Linotype" w:hAnsi="Palatino Linotype" w:cs="Arial"/>
          <w:lang w:eastAsia="es-MX"/>
        </w:rPr>
        <w:t xml:space="preserve"> </w:t>
      </w:r>
      <w:r w:rsidR="00E761BA" w:rsidRPr="00321240">
        <w:rPr>
          <w:rFonts w:ascii="Palatino Linotype" w:hAnsi="Palatino Linotype" w:cs="Arial"/>
        </w:rPr>
        <w:t>Lo anterior, tiene apoyo en el Criterio 16/17 de la Segunda Época, emitido por el Pleno del Instituto Nacional de Transparencia, Acceso a la Información y Protección de Datos Personales, que señala literalmente lo siguiente:</w:t>
      </w:r>
    </w:p>
    <w:p w:rsidR="00E761BA" w:rsidRPr="00321240" w:rsidRDefault="00E761BA" w:rsidP="00E761BA">
      <w:pPr>
        <w:spacing w:before="100" w:after="100"/>
        <w:ind w:left="709" w:right="709"/>
        <w:jc w:val="both"/>
        <w:rPr>
          <w:rFonts w:ascii="Palatino Linotype" w:hAnsi="Palatino Linotype" w:cs="Arial"/>
          <w:i/>
          <w:sz w:val="22"/>
          <w:szCs w:val="22"/>
        </w:rPr>
      </w:pPr>
      <w:r w:rsidRPr="00321240">
        <w:rPr>
          <w:rFonts w:ascii="Palatino Linotype" w:hAnsi="Palatino Linotype" w:cs="Arial"/>
          <w:i/>
          <w:sz w:val="22"/>
          <w:szCs w:val="22"/>
        </w:rPr>
        <w:t>“</w:t>
      </w:r>
      <w:r w:rsidRPr="00321240">
        <w:rPr>
          <w:rFonts w:ascii="Palatino Linotype" w:hAnsi="Palatino Linotype" w:cs="Arial"/>
          <w:b/>
          <w:i/>
          <w:sz w:val="22"/>
          <w:szCs w:val="22"/>
        </w:rPr>
        <w:t>Expresión documental</w:t>
      </w:r>
      <w:r w:rsidRPr="00321240">
        <w:rPr>
          <w:rFonts w:ascii="Palatino Linotype" w:hAnsi="Palatino Linotype" w:cs="Arial"/>
          <w:i/>
          <w:sz w:val="22"/>
          <w:szCs w:val="22"/>
        </w:rPr>
        <w:t xml:space="preserve">. </w:t>
      </w:r>
      <w:r w:rsidRPr="00321240">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321240">
        <w:rPr>
          <w:rFonts w:ascii="Palatino Linotype" w:hAnsi="Palatino Linotype" w:cs="Arial"/>
          <w:i/>
          <w:sz w:val="22"/>
          <w:szCs w:val="22"/>
        </w:rPr>
        <w:t xml:space="preserve">, o bien, la solicitud constituya una consulta, pero la respuesta pudiera obrar en algún </w:t>
      </w:r>
      <w:r w:rsidRPr="00321240">
        <w:rPr>
          <w:rFonts w:ascii="Palatino Linotype" w:hAnsi="Palatino Linotype" w:cs="Arial"/>
          <w:bCs/>
          <w:i/>
          <w:noProof/>
          <w:sz w:val="22"/>
          <w:szCs w:val="22"/>
        </w:rPr>
        <w:t>documento</w:t>
      </w:r>
      <w:r w:rsidRPr="00321240">
        <w:rPr>
          <w:rFonts w:ascii="Palatino Linotype" w:hAnsi="Palatino Linotype" w:cs="Arial"/>
          <w:i/>
          <w:sz w:val="22"/>
          <w:szCs w:val="22"/>
        </w:rPr>
        <w:t xml:space="preserve"> en poder de los sujetos obligados, </w:t>
      </w:r>
      <w:r w:rsidRPr="00321240">
        <w:rPr>
          <w:rFonts w:ascii="Palatino Linotype" w:hAnsi="Palatino Linotype" w:cs="Arial"/>
          <w:b/>
          <w:i/>
          <w:sz w:val="22"/>
          <w:szCs w:val="22"/>
          <w:u w:val="single"/>
        </w:rPr>
        <w:t>éstos deben dar a dichas solicitudes una interpretación que les otorgue una expresión documental</w:t>
      </w:r>
      <w:r w:rsidRPr="00321240">
        <w:rPr>
          <w:rFonts w:ascii="Palatino Linotype" w:hAnsi="Palatino Linotype" w:cs="Arial"/>
          <w:i/>
          <w:sz w:val="22"/>
          <w:szCs w:val="22"/>
        </w:rPr>
        <w:t>.</w:t>
      </w:r>
    </w:p>
    <w:p w:rsidR="00E761BA" w:rsidRPr="00321240" w:rsidRDefault="00E761BA" w:rsidP="00E761BA">
      <w:pPr>
        <w:spacing w:before="100" w:after="100"/>
        <w:ind w:left="709" w:right="709"/>
        <w:jc w:val="both"/>
        <w:rPr>
          <w:rFonts w:ascii="Palatino Linotype" w:hAnsi="Palatino Linotype" w:cs="Arial"/>
          <w:i/>
          <w:sz w:val="22"/>
          <w:szCs w:val="22"/>
        </w:rPr>
      </w:pPr>
      <w:r w:rsidRPr="00321240">
        <w:rPr>
          <w:rFonts w:ascii="Palatino Linotype" w:hAnsi="Palatino Linotype" w:cs="Arial"/>
          <w:i/>
          <w:sz w:val="22"/>
          <w:szCs w:val="22"/>
        </w:rPr>
        <w:t>Resoluciones:</w:t>
      </w:r>
    </w:p>
    <w:p w:rsidR="00E761BA" w:rsidRPr="00321240" w:rsidRDefault="00E761BA" w:rsidP="00E761BA">
      <w:pPr>
        <w:spacing w:before="100" w:after="100"/>
        <w:ind w:left="709" w:right="709"/>
        <w:jc w:val="both"/>
        <w:rPr>
          <w:rFonts w:ascii="Palatino Linotype" w:hAnsi="Palatino Linotype" w:cs="Arial"/>
          <w:i/>
          <w:sz w:val="22"/>
          <w:szCs w:val="22"/>
        </w:rPr>
      </w:pPr>
      <w:r w:rsidRPr="00321240">
        <w:rPr>
          <w:rFonts w:ascii="Palatino Linotype" w:hAnsi="Palatino Linotype" w:cs="Arial"/>
          <w:i/>
          <w:sz w:val="22"/>
          <w:szCs w:val="22"/>
        </w:rPr>
        <w:t xml:space="preserve">• RRA 0774/16. Secretaría de Salud. 31 de agosto de 2016. Por unanimidad. Comisionada Ponente María Patricia </w:t>
      </w:r>
      <w:proofErr w:type="spellStart"/>
      <w:r w:rsidRPr="00321240">
        <w:rPr>
          <w:rFonts w:ascii="Palatino Linotype" w:hAnsi="Palatino Linotype" w:cs="Arial"/>
          <w:i/>
          <w:sz w:val="22"/>
          <w:szCs w:val="22"/>
        </w:rPr>
        <w:t>Kurczyn</w:t>
      </w:r>
      <w:proofErr w:type="spellEnd"/>
      <w:r w:rsidRPr="00321240">
        <w:rPr>
          <w:rFonts w:ascii="Palatino Linotype" w:hAnsi="Palatino Linotype" w:cs="Arial"/>
          <w:i/>
          <w:sz w:val="22"/>
          <w:szCs w:val="22"/>
        </w:rPr>
        <w:t xml:space="preserve"> Villalobos.</w:t>
      </w:r>
    </w:p>
    <w:p w:rsidR="00E761BA" w:rsidRPr="00321240" w:rsidRDefault="00E761BA" w:rsidP="00E761BA">
      <w:pPr>
        <w:spacing w:before="100" w:after="100"/>
        <w:ind w:left="709" w:right="709"/>
        <w:jc w:val="both"/>
        <w:rPr>
          <w:rFonts w:ascii="Palatino Linotype" w:hAnsi="Palatino Linotype" w:cs="Arial"/>
          <w:i/>
          <w:sz w:val="22"/>
          <w:szCs w:val="22"/>
        </w:rPr>
      </w:pPr>
      <w:r w:rsidRPr="00321240">
        <w:rPr>
          <w:rFonts w:ascii="Palatino Linotype" w:hAnsi="Palatino Linotype" w:cs="Arial"/>
          <w:i/>
          <w:sz w:val="22"/>
          <w:szCs w:val="22"/>
        </w:rPr>
        <w:t xml:space="preserve">• RRA 0143/17. Universidad Autónoma Agraria Antonio Narro. 22 de febrero de 2017. Por unanimidad. </w:t>
      </w:r>
      <w:r w:rsidRPr="00321240">
        <w:rPr>
          <w:rFonts w:ascii="Palatino Linotype" w:hAnsi="Palatino Linotype" w:cs="Arial"/>
          <w:bCs/>
          <w:i/>
          <w:noProof/>
          <w:sz w:val="22"/>
          <w:szCs w:val="22"/>
        </w:rPr>
        <w:t>Comisionado</w:t>
      </w:r>
      <w:r w:rsidRPr="00321240">
        <w:rPr>
          <w:rFonts w:ascii="Palatino Linotype" w:hAnsi="Palatino Linotype" w:cs="Arial"/>
          <w:i/>
          <w:sz w:val="22"/>
          <w:szCs w:val="22"/>
        </w:rPr>
        <w:t xml:space="preserve"> Ponente Oscar Mauricio Guerra Ford. </w:t>
      </w:r>
    </w:p>
    <w:p w:rsidR="00E761BA" w:rsidRPr="00321240" w:rsidRDefault="00E761BA" w:rsidP="00E761BA">
      <w:pPr>
        <w:spacing w:before="100" w:after="100"/>
        <w:ind w:left="709" w:right="709"/>
        <w:jc w:val="both"/>
        <w:rPr>
          <w:rFonts w:ascii="Palatino Linotype" w:hAnsi="Palatino Linotype" w:cs="Arial"/>
          <w:i/>
          <w:sz w:val="22"/>
          <w:szCs w:val="22"/>
        </w:rPr>
      </w:pPr>
      <w:r w:rsidRPr="00321240">
        <w:rPr>
          <w:rFonts w:ascii="Palatino Linotype" w:hAnsi="Palatino Linotype" w:cs="Arial"/>
          <w:i/>
          <w:sz w:val="22"/>
          <w:szCs w:val="22"/>
        </w:rPr>
        <w:lastRenderedPageBreak/>
        <w:t xml:space="preserve">• RRA 0540/17. Secretaría de Economía. 08 de marzo del 2017. Por unanimidad. Comisionado Ponente </w:t>
      </w:r>
      <w:r w:rsidRPr="00321240">
        <w:rPr>
          <w:rFonts w:ascii="Palatino Linotype" w:hAnsi="Palatino Linotype" w:cs="Arial"/>
          <w:bCs/>
          <w:i/>
          <w:noProof/>
          <w:sz w:val="22"/>
          <w:szCs w:val="22"/>
        </w:rPr>
        <w:t>Francisco</w:t>
      </w:r>
      <w:r w:rsidRPr="00321240">
        <w:rPr>
          <w:rFonts w:ascii="Palatino Linotype" w:hAnsi="Palatino Linotype" w:cs="Arial"/>
          <w:i/>
          <w:sz w:val="22"/>
          <w:szCs w:val="22"/>
        </w:rPr>
        <w:t xml:space="preserve"> Javier Acuña Llamas.”</w:t>
      </w:r>
    </w:p>
    <w:p w:rsidR="00E761BA" w:rsidRPr="00321240" w:rsidRDefault="00E761BA" w:rsidP="00E761BA">
      <w:pPr>
        <w:spacing w:before="100" w:after="100"/>
        <w:ind w:left="709" w:right="709"/>
        <w:jc w:val="both"/>
        <w:rPr>
          <w:rFonts w:ascii="Palatino Linotype" w:hAnsi="Palatino Linotype" w:cs="Arial"/>
          <w:sz w:val="22"/>
          <w:szCs w:val="22"/>
        </w:rPr>
      </w:pPr>
      <w:r w:rsidRPr="00321240">
        <w:rPr>
          <w:rFonts w:ascii="Palatino Linotype" w:hAnsi="Palatino Linotype" w:cs="Arial"/>
          <w:sz w:val="22"/>
          <w:szCs w:val="22"/>
        </w:rPr>
        <w:t>(Énfasis añadido)</w:t>
      </w:r>
    </w:p>
    <w:p w:rsidR="00DF7049" w:rsidRPr="00321240" w:rsidRDefault="00DF7049" w:rsidP="00E761BA">
      <w:pPr>
        <w:spacing w:before="360" w:after="240" w:line="360" w:lineRule="auto"/>
        <w:jc w:val="both"/>
        <w:rPr>
          <w:rFonts w:ascii="Palatino Linotype" w:hAnsi="Palatino Linotype" w:cs="Arial"/>
          <w:lang w:eastAsia="es-MX"/>
        </w:rPr>
      </w:pPr>
      <w:r w:rsidRPr="00321240">
        <w:rPr>
          <w:rFonts w:ascii="Palatino Linotype" w:hAnsi="Palatino Linotype" w:cs="Arial"/>
          <w:lang w:eastAsia="es-MX"/>
        </w:rPr>
        <w:t xml:space="preserve">Ahora bien, con </w:t>
      </w:r>
      <w:r w:rsidR="00136B80" w:rsidRPr="00321240">
        <w:rPr>
          <w:rFonts w:ascii="Palatino Linotype" w:hAnsi="Palatino Linotype" w:cs="Arial"/>
          <w:lang w:eastAsia="es-MX"/>
        </w:rPr>
        <w:t>r</w:t>
      </w:r>
      <w:r w:rsidRPr="00321240">
        <w:rPr>
          <w:rFonts w:ascii="Palatino Linotype" w:hAnsi="Palatino Linotype" w:cs="Arial"/>
          <w:lang w:eastAsia="es-MX"/>
        </w:rPr>
        <w:t xml:space="preserve">elación a lo requerido en el </w:t>
      </w:r>
      <w:r w:rsidRPr="00321240">
        <w:rPr>
          <w:rFonts w:ascii="Palatino Linotype" w:hAnsi="Palatino Linotype" w:cs="Arial"/>
          <w:b/>
          <w:lang w:eastAsia="es-MX"/>
        </w:rPr>
        <w:t>numeral 8</w:t>
      </w:r>
      <w:r w:rsidRPr="00321240">
        <w:rPr>
          <w:rFonts w:ascii="Palatino Linotype" w:hAnsi="Palatino Linotype" w:cs="Arial"/>
          <w:lang w:eastAsia="es-MX"/>
        </w:rPr>
        <w:t xml:space="preserve">, esta Ponencia Resolutora considera que fue colmado lo requerido, en razón de que, por una parte se hizo del conocimiento de la particular que, lo recaudado por concepto de </w:t>
      </w:r>
      <w:r w:rsidR="00AA1735" w:rsidRPr="00321240">
        <w:rPr>
          <w:rFonts w:ascii="Palatino Linotype" w:hAnsi="Palatino Linotype" w:cs="Arial"/>
          <w:b/>
          <w:lang w:eastAsia="es-MX"/>
        </w:rPr>
        <w:t>derecho de uso de vía y áreas públicas para el ejercicio de actividad comercial</w:t>
      </w:r>
      <w:r w:rsidR="00AA1735" w:rsidRPr="00321240">
        <w:rPr>
          <w:rFonts w:ascii="Palatino Linotype" w:hAnsi="Palatino Linotype" w:cs="Arial"/>
          <w:lang w:eastAsia="es-MX"/>
        </w:rPr>
        <w:t>, recolectado en el periodo del 1 de enero al 13 de agosto de 2019</w:t>
      </w:r>
      <w:r w:rsidRPr="00321240">
        <w:rPr>
          <w:rFonts w:ascii="Palatino Linotype" w:hAnsi="Palatino Linotype" w:cs="Arial"/>
          <w:lang w:eastAsia="es-MX"/>
        </w:rPr>
        <w:t xml:space="preserve">, se utiliza para </w:t>
      </w:r>
      <w:r w:rsidRPr="00321240">
        <w:rPr>
          <w:rFonts w:ascii="Palatino Linotype" w:hAnsi="Palatino Linotype" w:cs="Arial"/>
          <w:b/>
          <w:lang w:eastAsia="es-MX"/>
        </w:rPr>
        <w:t>gasto corriente</w:t>
      </w:r>
      <w:r w:rsidRPr="00321240">
        <w:rPr>
          <w:rFonts w:ascii="Palatino Linotype" w:hAnsi="Palatino Linotype" w:cs="Arial"/>
          <w:lang w:eastAsia="es-MX"/>
        </w:rPr>
        <w:t xml:space="preserve">, además de completar su respuesta original, remitiendo en el Informe Justificado que, el Estado Analítico del Ejercicio del Presupuesto de Egresos, Clasificación Administrativa, del 1 de enero al 30 de junio de 2019, precisando que, </w:t>
      </w:r>
      <w:r w:rsidR="00AA1735" w:rsidRPr="00321240">
        <w:rPr>
          <w:rFonts w:ascii="Palatino Linotype" w:hAnsi="Palatino Linotype" w:cs="Arial"/>
          <w:lang w:eastAsia="es-MX"/>
        </w:rPr>
        <w:t xml:space="preserve">dichos ingresos recaudados </w:t>
      </w:r>
      <w:r w:rsidRPr="00321240">
        <w:rPr>
          <w:rFonts w:ascii="Palatino Linotype" w:hAnsi="Palatino Linotype" w:cs="Arial"/>
          <w:b/>
          <w:lang w:eastAsia="es-MX"/>
        </w:rPr>
        <w:t xml:space="preserve">se distribuye y ejerce el gasto de </w:t>
      </w:r>
      <w:r w:rsidRPr="00321240">
        <w:rPr>
          <w:rFonts w:ascii="Palatino Linotype" w:hAnsi="Palatino Linotype" w:cs="Arial"/>
          <w:b/>
          <w:u w:val="single"/>
          <w:lang w:eastAsia="es-MX"/>
        </w:rPr>
        <w:t>manera global</w:t>
      </w:r>
      <w:r w:rsidR="00AA1735" w:rsidRPr="00321240">
        <w:rPr>
          <w:rFonts w:ascii="Palatino Linotype" w:hAnsi="Palatino Linotype" w:cs="Arial"/>
          <w:lang w:eastAsia="es-MX"/>
        </w:rPr>
        <w:t xml:space="preserve">, es decir, </w:t>
      </w:r>
      <w:r w:rsidR="00D9592E" w:rsidRPr="00321240">
        <w:rPr>
          <w:rFonts w:ascii="Palatino Linotype" w:hAnsi="Palatino Linotype" w:cs="Arial"/>
          <w:lang w:eastAsia="es-MX"/>
        </w:rPr>
        <w:t>su ejercicio no se lleva a cabo, ni se registra de manera desagregada</w:t>
      </w:r>
      <w:r w:rsidR="00AA1735" w:rsidRPr="00321240">
        <w:rPr>
          <w:rFonts w:ascii="Palatino Linotype" w:hAnsi="Palatino Linotype" w:cs="Arial"/>
          <w:lang w:eastAsia="es-MX"/>
        </w:rPr>
        <w:t xml:space="preserve"> o específic</w:t>
      </w:r>
      <w:r w:rsidR="00D9592E" w:rsidRPr="00321240">
        <w:rPr>
          <w:rFonts w:ascii="Palatino Linotype" w:hAnsi="Palatino Linotype" w:cs="Arial"/>
          <w:lang w:eastAsia="es-MX"/>
        </w:rPr>
        <w:t>a,</w:t>
      </w:r>
      <w:r w:rsidR="00AA1735" w:rsidRPr="00321240">
        <w:rPr>
          <w:rFonts w:ascii="Palatino Linotype" w:hAnsi="Palatino Linotype" w:cs="Arial"/>
          <w:lang w:eastAsia="es-MX"/>
        </w:rPr>
        <w:t xml:space="preserve"> como se requiere en la solicitud; no obstante, se advierte que, la información remitida sólo cubre </w:t>
      </w:r>
      <w:r w:rsidR="00AA1735" w:rsidRPr="00321240">
        <w:rPr>
          <w:rFonts w:ascii="Palatino Linotype" w:hAnsi="Palatino Linotype" w:cs="Arial"/>
          <w:b/>
          <w:lang w:eastAsia="es-MX"/>
        </w:rPr>
        <w:t>parcialmente el periodo requerido</w:t>
      </w:r>
      <w:r w:rsidR="00AA1735" w:rsidRPr="00321240">
        <w:rPr>
          <w:rFonts w:ascii="Palatino Linotype" w:hAnsi="Palatino Linotype" w:cs="Arial"/>
          <w:lang w:eastAsia="es-MX"/>
        </w:rPr>
        <w:t>, toda vez que, no fue proporcionada la información referente al periodo del 1 de julio al 13 de agosto de 2019.</w:t>
      </w:r>
    </w:p>
    <w:p w:rsidR="00AA1735" w:rsidRPr="00321240" w:rsidRDefault="00AA1735" w:rsidP="00AA1735">
      <w:pPr>
        <w:spacing w:before="480" w:after="360" w:line="360" w:lineRule="auto"/>
        <w:jc w:val="both"/>
        <w:rPr>
          <w:rFonts w:ascii="Palatino Linotype" w:hAnsi="Palatino Linotype" w:cs="Arial"/>
          <w:lang w:eastAsia="es-MX"/>
        </w:rPr>
      </w:pPr>
      <w:r w:rsidRPr="00321240">
        <w:rPr>
          <w:rFonts w:ascii="Palatino Linotype" w:hAnsi="Palatino Linotype" w:cs="Arial"/>
        </w:rPr>
        <w:t>En consecuencia,</w:t>
      </w:r>
      <w:r w:rsidRPr="00321240">
        <w:rPr>
          <w:rFonts w:ascii="Palatino Linotype" w:hAnsi="Palatino Linotype" w:cs="Arial"/>
          <w:lang w:eastAsia="es-MX"/>
        </w:rPr>
        <w:t xml:space="preserve"> esta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la entrega de los documentos en los que conste de manera específica, bajo qu</w:t>
      </w:r>
      <w:r w:rsidR="00136B80" w:rsidRPr="00321240">
        <w:rPr>
          <w:rFonts w:ascii="Palatino Linotype" w:hAnsi="Palatino Linotype" w:cs="Arial"/>
          <w:lang w:eastAsia="es-MX"/>
        </w:rPr>
        <w:t>é</w:t>
      </w:r>
      <w:r w:rsidRPr="00321240">
        <w:rPr>
          <w:rFonts w:ascii="Palatino Linotype" w:hAnsi="Palatino Linotype" w:cs="Arial"/>
          <w:lang w:eastAsia="es-MX"/>
        </w:rPr>
        <w:t xml:space="preserve"> conceptos fueron erogados los ingresos recaudados, en el periodo del 1 de julio al 13 de agosto de 2019, por derecho de uso de vía y áreas públicas para el ejercicio de actividad comercial.</w:t>
      </w:r>
    </w:p>
    <w:p w:rsidR="00C82A25" w:rsidRPr="00321240" w:rsidRDefault="00C82A25" w:rsidP="00C82A25">
      <w:pPr>
        <w:spacing w:before="240" w:line="360" w:lineRule="auto"/>
        <w:jc w:val="both"/>
        <w:rPr>
          <w:rFonts w:ascii="Palatino Linotype" w:hAnsi="Palatino Linotype" w:cs="Arial"/>
          <w:b/>
          <w:lang w:eastAsia="es-MX"/>
        </w:rPr>
      </w:pPr>
      <w:r w:rsidRPr="00321240">
        <w:rPr>
          <w:rFonts w:ascii="Palatino Linotype" w:hAnsi="Palatino Linotype" w:cs="Arial"/>
          <w:b/>
          <w:lang w:eastAsia="es-MX"/>
        </w:rPr>
        <w:t>Numeral</w:t>
      </w:r>
      <w:r w:rsidR="001156CB" w:rsidRPr="00321240">
        <w:rPr>
          <w:rFonts w:ascii="Palatino Linotype" w:hAnsi="Palatino Linotype" w:cs="Arial"/>
          <w:b/>
          <w:lang w:eastAsia="es-MX"/>
        </w:rPr>
        <w:t>es</w:t>
      </w:r>
      <w:r w:rsidRPr="00321240">
        <w:rPr>
          <w:rFonts w:ascii="Palatino Linotype" w:hAnsi="Palatino Linotype" w:cs="Arial"/>
          <w:b/>
          <w:lang w:eastAsia="es-MX"/>
        </w:rPr>
        <w:t xml:space="preserve"> </w:t>
      </w:r>
      <w:r w:rsidR="001156CB" w:rsidRPr="00321240">
        <w:rPr>
          <w:rFonts w:ascii="Palatino Linotype" w:hAnsi="Palatino Linotype" w:cs="Arial"/>
          <w:b/>
          <w:lang w:eastAsia="es-MX"/>
        </w:rPr>
        <w:t>4, 6, 9 y 11</w:t>
      </w:r>
    </w:p>
    <w:p w:rsidR="001156CB" w:rsidRPr="00321240" w:rsidRDefault="00C82A25" w:rsidP="00C82A25">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Con relación a la información relativa a los numerales señalados, a consideración de esta Ponencia Resolutora, </w:t>
      </w:r>
      <w:r w:rsidRPr="00321240">
        <w:rPr>
          <w:rFonts w:ascii="Palatino Linotype" w:hAnsi="Palatino Linotype" w:cs="Arial"/>
          <w:b/>
          <w:lang w:eastAsia="es-MX"/>
        </w:rPr>
        <w:t xml:space="preserve">no fue satisfecho </w:t>
      </w:r>
      <w:r w:rsidRPr="00321240">
        <w:rPr>
          <w:rFonts w:ascii="Palatino Linotype" w:hAnsi="Palatino Linotype" w:cs="Arial"/>
          <w:lang w:eastAsia="es-MX"/>
        </w:rPr>
        <w:t>lo requerido</w:t>
      </w:r>
      <w:r w:rsidRPr="00321240">
        <w:rPr>
          <w:rFonts w:ascii="Palatino Linotype" w:hAnsi="Palatino Linotype" w:cs="Arial"/>
          <w:b/>
          <w:lang w:eastAsia="es-MX"/>
        </w:rPr>
        <w:t xml:space="preserve">, </w:t>
      </w:r>
      <w:r w:rsidRPr="00321240">
        <w:rPr>
          <w:rFonts w:ascii="Palatino Linotype" w:hAnsi="Palatino Linotype" w:cs="Arial"/>
          <w:lang w:eastAsia="es-MX"/>
        </w:rPr>
        <w:t xml:space="preserve">en virtud de que, tal como se </w:t>
      </w:r>
      <w:r w:rsidRPr="00321240">
        <w:rPr>
          <w:rFonts w:ascii="Palatino Linotype" w:hAnsi="Palatino Linotype" w:cs="Arial"/>
          <w:lang w:eastAsia="es-MX"/>
        </w:rPr>
        <w:lastRenderedPageBreak/>
        <w:t xml:space="preserve">precisa en la tabla inserta </w:t>
      </w:r>
      <w:r w:rsidRPr="00321240">
        <w:rPr>
          <w:rFonts w:ascii="Palatino Linotype" w:hAnsi="Palatino Linotype" w:cs="Arial"/>
          <w:i/>
          <w:lang w:eastAsia="es-MX"/>
        </w:rPr>
        <w:t>supra</w:t>
      </w:r>
      <w:r w:rsidRPr="00321240">
        <w:rPr>
          <w:rFonts w:ascii="Palatino Linotype" w:hAnsi="Palatino Linotype" w:cs="Arial"/>
          <w:lang w:eastAsia="es-MX"/>
        </w:rPr>
        <w:t xml:space="preserve">, </w:t>
      </w:r>
      <w:r w:rsidRPr="00321240">
        <w:rPr>
          <w:rFonts w:ascii="Palatino Linotype" w:hAnsi="Palatino Linotype" w:cs="Arial"/>
          <w:b/>
          <w:lang w:eastAsia="es-MX"/>
        </w:rPr>
        <w:t xml:space="preserve">EL SUJETO OBLIGADO </w:t>
      </w:r>
      <w:r w:rsidRPr="00321240">
        <w:rPr>
          <w:rFonts w:ascii="Palatino Linotype" w:hAnsi="Palatino Linotype" w:cs="Arial"/>
          <w:lang w:eastAsia="es-MX"/>
        </w:rPr>
        <w:t>fue omiso en remitir información o bien, pronunciarse sobre la información requerida, toda vez que, no se remitió tanto en respuesta como en el Informe Justificado remitido, las notas, facturas o documentos comprobatorios que acrediten los gastos erogados derivados de la recaudación realizada por concepto de sanciones administrativas e infracciones de tránsito, así como por el derecho de uso de vía y áreas públicas para el ejercicio de actividad comercial, recolectado en el periodo del 1 d</w:t>
      </w:r>
      <w:r w:rsidR="001156CB" w:rsidRPr="00321240">
        <w:rPr>
          <w:rFonts w:ascii="Palatino Linotype" w:hAnsi="Palatino Linotype" w:cs="Arial"/>
          <w:lang w:eastAsia="es-MX"/>
        </w:rPr>
        <w:t>e enero al 13 de agosto de 2019, ni tampoco bajo que conceptos se ha realizado el gasto, de manera específica.</w:t>
      </w:r>
    </w:p>
    <w:p w:rsidR="00C82A25" w:rsidRPr="00321240" w:rsidRDefault="00C82A25" w:rsidP="00B65BD6">
      <w:pPr>
        <w:spacing w:before="360" w:after="360" w:line="360" w:lineRule="auto"/>
        <w:jc w:val="both"/>
        <w:rPr>
          <w:rFonts w:ascii="Palatino Linotype" w:hAnsi="Palatino Linotype"/>
        </w:rPr>
      </w:pPr>
      <w:r w:rsidRPr="00321240">
        <w:rPr>
          <w:rFonts w:ascii="Palatino Linotype" w:hAnsi="Palatino Linotype" w:cs="Arial"/>
          <w:lang w:eastAsia="es-MX"/>
        </w:rPr>
        <w:t xml:space="preserve">En ese aspecto, debe de observarse la existencia de la fuente obligacional de contar con la referida información, de conformidad con lo establecido en </w:t>
      </w:r>
      <w:r w:rsidRPr="00321240">
        <w:rPr>
          <w:rFonts w:ascii="Palatino Linotype" w:eastAsia="MS Mincho" w:hAnsi="Palatino Linotype" w:cs="Arial"/>
          <w:lang w:val="es-ES_tradnl"/>
        </w:rPr>
        <w:t>los Lineamientos para la integración del Informe Mensual emitidos anualmente por el Órgano Superior de Fiscalización del Estado de México (OSFEM) en ejercicio de sus atribuciones, los cuales representan una h</w:t>
      </w:r>
      <w:r w:rsidRPr="00321240">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C82A25" w:rsidRPr="00321240" w:rsidRDefault="00C82A25" w:rsidP="00B65BD6">
      <w:pPr>
        <w:spacing w:before="240" w:after="240" w:line="360" w:lineRule="auto"/>
        <w:jc w:val="both"/>
        <w:rPr>
          <w:rFonts w:ascii="Palatino Linotype" w:hAnsi="Palatino Linotype"/>
        </w:rPr>
      </w:pPr>
      <w:r w:rsidRPr="00321240">
        <w:rPr>
          <w:rFonts w:ascii="Palatino Linotype" w:eastAsia="MS Mincho" w:hAnsi="Palatino Linotype" w:cs="Tahoma"/>
          <w:lang w:val="es-ES_tradnl"/>
        </w:rPr>
        <w:t xml:space="preserve">Así, los Lineamientos en comento sirven para definir los criterios, formatos y documentación necesaria para </w:t>
      </w:r>
      <w:r w:rsidRPr="00321240">
        <w:rPr>
          <w:rFonts w:ascii="Palatino Linotype" w:hAnsi="Palatino Linotype" w:cs="Arial"/>
        </w:rPr>
        <w:t>presentar</w:t>
      </w:r>
      <w:r w:rsidRPr="00321240">
        <w:rPr>
          <w:rFonts w:ascii="Palatino Linotype" w:eastAsia="MS Mincho" w:hAnsi="Palatino Linotype" w:cs="Tahoma"/>
          <w:lang w:val="es-ES_tradnl"/>
        </w:rPr>
        <w:t xml:space="preserve"> los informes mensuales. Entre los criterios que se manejan en tales </w:t>
      </w:r>
      <w:r w:rsidRPr="00321240">
        <w:rPr>
          <w:rFonts w:ascii="Palatino Linotype" w:hAnsi="Palatino Linotype" w:cs="Arial"/>
        </w:rPr>
        <w:t>Lineamientos</w:t>
      </w:r>
      <w:r w:rsidRPr="00321240">
        <w:rPr>
          <w:rFonts w:ascii="Palatino Linotype" w:eastAsia="MS Mincho" w:hAnsi="Palatino Linotype" w:cs="Tahoma"/>
          <w:lang w:val="es-ES_tradnl"/>
        </w:rPr>
        <w:t xml:space="preserve"> esta aquel que se refiere a la integración de </w:t>
      </w:r>
      <w:r w:rsidR="001156CB" w:rsidRPr="00321240">
        <w:rPr>
          <w:rFonts w:ascii="Palatino Linotype" w:eastAsia="MS Mincho" w:hAnsi="Palatino Linotype" w:cs="Tahoma"/>
          <w:b/>
          <w:i/>
          <w:lang w:val="es-ES_tradnl"/>
        </w:rPr>
        <w:t>Información Patrimonial (Contable y Administrativa)</w:t>
      </w:r>
      <w:r w:rsidR="00B65BD6" w:rsidRPr="00321240">
        <w:rPr>
          <w:rFonts w:ascii="Palatino Linotype" w:eastAsia="MS Mincho" w:hAnsi="Palatino Linotype" w:cs="Tahoma"/>
          <w:b/>
          <w:i/>
          <w:lang w:val="es-ES_tradnl"/>
        </w:rPr>
        <w:t xml:space="preserve"> e imágenes digitalizadas</w:t>
      </w:r>
      <w:r w:rsidRPr="00321240">
        <w:rPr>
          <w:rFonts w:ascii="Palatino Linotype" w:eastAsia="MS Mincho" w:hAnsi="Palatino Linotype" w:cs="Tahoma"/>
          <w:lang w:val="es-ES_tradnl"/>
        </w:rPr>
        <w:t xml:space="preserve">, </w:t>
      </w:r>
      <w:r w:rsidRPr="00321240">
        <w:rPr>
          <w:rFonts w:ascii="Palatino Linotype" w:hAnsi="Palatino Linotype"/>
          <w:color w:val="000000"/>
        </w:rPr>
        <w:lastRenderedPageBreak/>
        <w:t>correspondiente a los</w:t>
      </w:r>
      <w:r w:rsidRPr="00321240">
        <w:rPr>
          <w:rFonts w:ascii="Palatino Linotype" w:hAnsi="Palatino Linotype" w:cs="Arial"/>
        </w:rPr>
        <w:t xml:space="preserve"> Discos </w:t>
      </w:r>
      <w:r w:rsidR="00B65BD6" w:rsidRPr="00321240">
        <w:rPr>
          <w:rFonts w:ascii="Palatino Linotype" w:hAnsi="Palatino Linotype" w:cs="Arial"/>
        </w:rPr>
        <w:t>1</w:t>
      </w:r>
      <w:r w:rsidRPr="00321240">
        <w:rPr>
          <w:rFonts w:ascii="Palatino Linotype" w:hAnsi="Palatino Linotype" w:cs="Arial"/>
        </w:rPr>
        <w:t xml:space="preserve"> y 5 de los informes mensuales correspondientes, los cuales deben enviarse al </w:t>
      </w:r>
      <w:r w:rsidRPr="00321240">
        <w:rPr>
          <w:rFonts w:ascii="Palatino Linotype" w:eastAsia="MS Mincho" w:hAnsi="Palatino Linotype" w:cs="Arial"/>
          <w:lang w:val="es-ES_tradnl"/>
        </w:rPr>
        <w:t>Órgano Superior de Fiscalización del Estado de México</w:t>
      </w:r>
      <w:r w:rsidRPr="00321240">
        <w:rPr>
          <w:rFonts w:ascii="Palatino Linotype" w:hAnsi="Palatino Linotype" w:cs="Arial"/>
        </w:rPr>
        <w:t xml:space="preserve">, en términos del </w:t>
      </w:r>
      <w:r w:rsidRPr="00321240">
        <w:rPr>
          <w:rFonts w:ascii="Palatino Linotype" w:hAnsi="Palatino Linotype" w:cs="Arial"/>
          <w:lang w:eastAsia="es-MX"/>
        </w:rPr>
        <w:t>artículo 2 fracción XI de la Ley de Fiscalización Superior del Estado de México</w:t>
      </w:r>
      <w:r w:rsidRPr="00321240">
        <w:rPr>
          <w:rFonts w:ascii="Palatino Linotype" w:hAnsi="Palatino Linotype" w:cs="Arial"/>
        </w:rPr>
        <w:t xml:space="preserve">, acorde a lo establecido en los </w:t>
      </w:r>
      <w:r w:rsidRPr="00321240">
        <w:rPr>
          <w:rFonts w:ascii="Palatino Linotype" w:hAnsi="Palatino Linotype"/>
        </w:rPr>
        <w:t xml:space="preserve">Lineamientos para la </w:t>
      </w:r>
      <w:r w:rsidRPr="00321240">
        <w:rPr>
          <w:rFonts w:ascii="Palatino Linotype" w:eastAsia="MS Mincho" w:hAnsi="Palatino Linotype" w:cs="Arial"/>
          <w:lang w:val="es-ES_tradnl"/>
        </w:rPr>
        <w:t xml:space="preserve">Entrega </w:t>
      </w:r>
      <w:r w:rsidRPr="00321240">
        <w:rPr>
          <w:rFonts w:ascii="Palatino Linotype" w:hAnsi="Palatino Linotype"/>
        </w:rPr>
        <w:t xml:space="preserve">del Informe Mensual y del Calendario de Obligaciones Periódicas, como se muestra a continuación: </w:t>
      </w:r>
    </w:p>
    <w:p w:rsidR="00C82A25" w:rsidRPr="00321240" w:rsidRDefault="007F631C" w:rsidP="00C82A25">
      <w:pPr>
        <w:pStyle w:val="Prrafodelista"/>
        <w:widowControl w:val="0"/>
        <w:autoSpaceDE w:val="0"/>
        <w:autoSpaceDN w:val="0"/>
        <w:adjustRightInd w:val="0"/>
        <w:ind w:left="0"/>
        <w:jc w:val="center"/>
        <w:rPr>
          <w:rFonts w:ascii="Palatino Linotype" w:hAnsi="Palatino Linotype"/>
          <w:noProof/>
          <w:lang w:eastAsia="es-MX"/>
        </w:rPr>
      </w:pPr>
      <w:r w:rsidRPr="00321240">
        <w:rPr>
          <w:noProof/>
          <w:lang w:eastAsia="es-MX"/>
        </w:rPr>
        <mc:AlternateContent>
          <mc:Choice Requires="wps">
            <w:drawing>
              <wp:anchor distT="0" distB="0" distL="114300" distR="114300" simplePos="0" relativeHeight="251655680" behindDoc="0" locked="0" layoutInCell="1" allowOverlap="1">
                <wp:simplePos x="0" y="0"/>
                <wp:positionH relativeFrom="margin">
                  <wp:posOffset>704392</wp:posOffset>
                </wp:positionH>
                <wp:positionV relativeFrom="paragraph">
                  <wp:posOffset>1373073</wp:posOffset>
                </wp:positionV>
                <wp:extent cx="1704441" cy="150749"/>
                <wp:effectExtent l="0" t="0" r="10160" b="2095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441" cy="15074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AE350" id="Rectángulo 65" o:spid="_x0000_s1026" style="position:absolute;margin-left:55.45pt;margin-top:108.1pt;width:134.2pt;height:11.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" filled="f" strokecolor="red" strokeweight="1.5pt">
                <v:path arrowok="t"/>
                <w10:wrap anchorx="margin"/>
              </v:rect>
            </w:pict>
          </mc:Fallback>
        </mc:AlternateContent>
      </w:r>
      <w:r w:rsidRPr="00321240">
        <w:rPr>
          <w:noProof/>
          <w:lang w:eastAsia="es-MX"/>
        </w:rPr>
        <mc:AlternateContent>
          <mc:Choice Requires="wps">
            <w:drawing>
              <wp:anchor distT="0" distB="0" distL="114300" distR="114300" simplePos="0" relativeHeight="251658752" behindDoc="0" locked="0" layoutInCell="1" allowOverlap="1" wp14:anchorId="4238E0F5" wp14:editId="1B1AFF02">
                <wp:simplePos x="0" y="0"/>
                <wp:positionH relativeFrom="margin">
                  <wp:posOffset>704392</wp:posOffset>
                </wp:positionH>
                <wp:positionV relativeFrom="paragraph">
                  <wp:posOffset>370891</wp:posOffset>
                </wp:positionV>
                <wp:extent cx="3043123" cy="187858"/>
                <wp:effectExtent l="0" t="0" r="24130" b="2222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3123" cy="18785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5053" id="Rectángulo 23" o:spid="_x0000_s1026" style="position:absolute;margin-left:55.45pt;margin-top:29.2pt;width:239.6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" filled="f" strokecolor="red" strokeweight="1.5pt">
                <v:path arrowok="t"/>
                <w10:wrap anchorx="margin"/>
              </v:rect>
            </w:pict>
          </mc:Fallback>
        </mc:AlternateContent>
      </w:r>
      <w:r w:rsidR="00C82A25" w:rsidRPr="00321240">
        <w:rPr>
          <w:rFonts w:ascii="Palatino Linotype" w:hAnsi="Palatino Linotype"/>
          <w:noProof/>
          <w:lang w:eastAsia="es-MX"/>
        </w:rPr>
        <w:drawing>
          <wp:inline distT="0" distB="0" distL="0" distR="0">
            <wp:extent cx="4422751" cy="21799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7974" cy="2221935"/>
                    </a:xfrm>
                    <a:prstGeom prst="rect">
                      <a:avLst/>
                    </a:prstGeom>
                    <a:noFill/>
                    <a:ln>
                      <a:noFill/>
                    </a:ln>
                  </pic:spPr>
                </pic:pic>
              </a:graphicData>
            </a:graphic>
          </wp:inline>
        </w:drawing>
      </w:r>
    </w:p>
    <w:p w:rsidR="00C82A25" w:rsidRPr="00321240" w:rsidRDefault="00C82A25" w:rsidP="00C82A25">
      <w:pPr>
        <w:spacing w:before="120" w:after="120"/>
        <w:jc w:val="center"/>
        <w:rPr>
          <w:rFonts w:ascii="Palatino Linotype" w:hAnsi="Palatino Linotype" w:cs="Arial"/>
          <w:color w:val="000000"/>
        </w:rPr>
      </w:pPr>
      <w:r w:rsidRPr="00321240">
        <w:rPr>
          <w:noProof/>
          <w:lang w:eastAsia="es-MX"/>
        </w:rPr>
        <w:t>[…]</w:t>
      </w:r>
    </w:p>
    <w:p w:rsidR="00C82A25" w:rsidRPr="00321240" w:rsidRDefault="00B65BD6" w:rsidP="00C82A25">
      <w:pPr>
        <w:jc w:val="center"/>
        <w:rPr>
          <w:noProof/>
          <w:lang w:eastAsia="es-MX"/>
        </w:rPr>
      </w:pPr>
      <w:r w:rsidRPr="00321240">
        <w:rPr>
          <w:noProof/>
          <w:lang w:eastAsia="es-MX"/>
        </w:rPr>
        <w:drawing>
          <wp:inline distT="0" distB="0" distL="0" distR="0" wp14:anchorId="43FE9786" wp14:editId="3BD9C41C">
            <wp:extent cx="4838407" cy="792781"/>
            <wp:effectExtent l="0" t="0" r="63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5209" cy="810281"/>
                    </a:xfrm>
                    <a:prstGeom prst="rect">
                      <a:avLst/>
                    </a:prstGeom>
                  </pic:spPr>
                </pic:pic>
              </a:graphicData>
            </a:graphic>
          </wp:inline>
        </w:drawing>
      </w:r>
    </w:p>
    <w:p w:rsidR="00C82A25" w:rsidRPr="00321240" w:rsidRDefault="00C82A25" w:rsidP="00C82A25">
      <w:pPr>
        <w:spacing w:before="120" w:after="120"/>
        <w:jc w:val="center"/>
        <w:rPr>
          <w:rFonts w:ascii="Palatino Linotype" w:hAnsi="Palatino Linotype" w:cs="Arial"/>
          <w:color w:val="000000"/>
        </w:rPr>
      </w:pPr>
      <w:r w:rsidRPr="00321240">
        <w:rPr>
          <w:noProof/>
          <w:lang w:eastAsia="es-MX"/>
        </w:rPr>
        <w:t>[…]</w:t>
      </w:r>
    </w:p>
    <w:p w:rsidR="00C82A25" w:rsidRPr="00321240" w:rsidRDefault="00B65BD6" w:rsidP="00C82A25">
      <w:pPr>
        <w:jc w:val="center"/>
        <w:rPr>
          <w:noProof/>
          <w:lang w:eastAsia="es-MX"/>
        </w:rPr>
      </w:pPr>
      <w:r w:rsidRPr="00321240">
        <w:rPr>
          <w:noProof/>
          <w:lang w:eastAsia="es-MX"/>
        </w:rPr>
        <w:drawing>
          <wp:inline distT="0" distB="0" distL="0" distR="0" wp14:anchorId="77D9BF96" wp14:editId="6C144781">
            <wp:extent cx="4833772" cy="409223"/>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9809" cy="446984"/>
                    </a:xfrm>
                    <a:prstGeom prst="rect">
                      <a:avLst/>
                    </a:prstGeom>
                  </pic:spPr>
                </pic:pic>
              </a:graphicData>
            </a:graphic>
          </wp:inline>
        </w:drawing>
      </w:r>
    </w:p>
    <w:p w:rsidR="00C82A25" w:rsidRPr="00321240" w:rsidRDefault="00C82A25" w:rsidP="00C82A25">
      <w:pPr>
        <w:jc w:val="center"/>
        <w:rPr>
          <w:rFonts w:ascii="Palatino Linotype" w:hAnsi="Palatino Linotype" w:cs="Arial"/>
          <w:color w:val="000000"/>
        </w:rPr>
      </w:pPr>
      <w:r w:rsidRPr="00321240">
        <w:rPr>
          <w:rFonts w:ascii="Palatino Linotype" w:hAnsi="Palatino Linotype" w:cs="Arial"/>
          <w:color w:val="000000"/>
        </w:rPr>
        <w:t>[…]</w:t>
      </w:r>
    </w:p>
    <w:p w:rsidR="00C82A25" w:rsidRPr="00321240" w:rsidRDefault="00B65BD6" w:rsidP="00C82A25">
      <w:pPr>
        <w:jc w:val="center"/>
        <w:rPr>
          <w:rFonts w:ascii="Palatino Linotype" w:hAnsi="Palatino Linotype" w:cs="Arial"/>
          <w:color w:val="000000"/>
        </w:rPr>
      </w:pPr>
      <w:r w:rsidRPr="00321240">
        <w:rPr>
          <w:noProof/>
          <w:lang w:eastAsia="es-MX"/>
        </w:rPr>
        <w:drawing>
          <wp:inline distT="0" distB="0" distL="0" distR="0" wp14:anchorId="3937319E" wp14:editId="02369C43">
            <wp:extent cx="4840517" cy="66083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197" cy="694516"/>
                    </a:xfrm>
                    <a:prstGeom prst="rect">
                      <a:avLst/>
                    </a:prstGeom>
                  </pic:spPr>
                </pic:pic>
              </a:graphicData>
            </a:graphic>
          </wp:inline>
        </w:drawing>
      </w:r>
    </w:p>
    <w:p w:rsidR="007F631C" w:rsidRPr="00321240" w:rsidRDefault="007F631C" w:rsidP="007F631C">
      <w:pPr>
        <w:jc w:val="center"/>
        <w:rPr>
          <w:rFonts w:ascii="Palatino Linotype" w:hAnsi="Palatino Linotype" w:cs="Arial"/>
          <w:color w:val="000000"/>
        </w:rPr>
      </w:pPr>
      <w:r w:rsidRPr="00321240">
        <w:rPr>
          <w:rFonts w:ascii="Palatino Linotype" w:hAnsi="Palatino Linotype" w:cs="Arial"/>
          <w:color w:val="000000"/>
        </w:rPr>
        <w:t>[…]</w:t>
      </w:r>
    </w:p>
    <w:p w:rsidR="00C82A25" w:rsidRPr="00321240" w:rsidRDefault="00C82A25" w:rsidP="00C82A25">
      <w:pPr>
        <w:jc w:val="center"/>
        <w:rPr>
          <w:rFonts w:ascii="Palatino Linotype" w:hAnsi="Palatino Linotype" w:cs="Arial"/>
          <w:color w:val="000000"/>
        </w:rPr>
      </w:pPr>
      <w:r w:rsidRPr="00321240">
        <w:rPr>
          <w:noProof/>
          <w:lang w:eastAsia="es-MX"/>
        </w:rPr>
        <w:drawing>
          <wp:inline distT="0" distB="0" distL="0" distR="0">
            <wp:extent cx="4916504" cy="682880"/>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2893" cy="696268"/>
                    </a:xfrm>
                    <a:prstGeom prst="rect">
                      <a:avLst/>
                    </a:prstGeom>
                    <a:noFill/>
                    <a:ln>
                      <a:noFill/>
                    </a:ln>
                  </pic:spPr>
                </pic:pic>
              </a:graphicData>
            </a:graphic>
          </wp:inline>
        </w:drawing>
      </w:r>
    </w:p>
    <w:p w:rsidR="00C82A25" w:rsidRPr="00321240" w:rsidRDefault="00C82A25" w:rsidP="00C82A25">
      <w:pPr>
        <w:jc w:val="center"/>
        <w:rPr>
          <w:rFonts w:ascii="Palatino Linotype" w:hAnsi="Palatino Linotype" w:cs="Arial"/>
          <w:color w:val="000000"/>
        </w:rPr>
      </w:pPr>
      <w:r w:rsidRPr="00321240">
        <w:rPr>
          <w:rFonts w:ascii="Palatino Linotype" w:hAnsi="Palatino Linotype" w:cs="Arial"/>
          <w:color w:val="000000"/>
        </w:rPr>
        <w:lastRenderedPageBreak/>
        <w:t>[…]</w:t>
      </w:r>
    </w:p>
    <w:p w:rsidR="00C82A25" w:rsidRPr="00321240" w:rsidRDefault="00C82A25" w:rsidP="00C82A25">
      <w:pPr>
        <w:jc w:val="center"/>
        <w:rPr>
          <w:rFonts w:ascii="Palatino Linotype" w:hAnsi="Palatino Linotype" w:cs="Arial"/>
          <w:color w:val="000000"/>
        </w:rPr>
      </w:pPr>
      <w:r w:rsidRPr="00321240">
        <w:rPr>
          <w:noProof/>
          <w:lang w:eastAsia="es-MX"/>
        </w:rPr>
        <w:drawing>
          <wp:inline distT="0" distB="0" distL="0" distR="0">
            <wp:extent cx="4926530" cy="336388"/>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7679" cy="401333"/>
                    </a:xfrm>
                    <a:prstGeom prst="rect">
                      <a:avLst/>
                    </a:prstGeom>
                    <a:noFill/>
                    <a:ln>
                      <a:noFill/>
                    </a:ln>
                  </pic:spPr>
                </pic:pic>
              </a:graphicData>
            </a:graphic>
          </wp:inline>
        </w:drawing>
      </w:r>
    </w:p>
    <w:p w:rsidR="00C82A25" w:rsidRPr="00321240" w:rsidRDefault="00C82A25" w:rsidP="00C82A25">
      <w:pPr>
        <w:jc w:val="center"/>
        <w:rPr>
          <w:rFonts w:ascii="Palatino Linotype" w:hAnsi="Palatino Linotype" w:cs="Arial"/>
          <w:color w:val="000000"/>
        </w:rPr>
      </w:pPr>
      <w:r w:rsidRPr="00321240">
        <w:rPr>
          <w:rFonts w:ascii="Palatino Linotype" w:hAnsi="Palatino Linotype" w:cs="Arial"/>
          <w:color w:val="000000"/>
        </w:rPr>
        <w:t>[…]</w:t>
      </w:r>
    </w:p>
    <w:p w:rsidR="00C82A25" w:rsidRPr="00321240" w:rsidRDefault="00C82A25" w:rsidP="00C82A25">
      <w:pPr>
        <w:jc w:val="center"/>
        <w:rPr>
          <w:rFonts w:ascii="Palatino Linotype" w:hAnsi="Palatino Linotype" w:cs="Arial"/>
          <w:color w:val="000000"/>
        </w:rPr>
      </w:pPr>
      <w:r w:rsidRPr="00321240">
        <w:rPr>
          <w:noProof/>
          <w:lang w:eastAsia="es-MX"/>
        </w:rPr>
        <mc:AlternateContent>
          <mc:Choice Requires="wps">
            <w:drawing>
              <wp:anchor distT="0" distB="0" distL="114300" distR="114300" simplePos="0" relativeHeight="251656704" behindDoc="0" locked="0" layoutInCell="1" allowOverlap="1">
                <wp:simplePos x="0" y="0"/>
                <wp:positionH relativeFrom="column">
                  <wp:posOffset>550582</wp:posOffset>
                </wp:positionH>
                <wp:positionV relativeFrom="paragraph">
                  <wp:posOffset>589038</wp:posOffset>
                </wp:positionV>
                <wp:extent cx="4756150" cy="375274"/>
                <wp:effectExtent l="57150" t="38100" r="82550" b="101600"/>
                <wp:wrapNone/>
                <wp:docPr id="22" name="Rectángulo 22"/>
                <wp:cNvGraphicFramePr/>
                <a:graphic xmlns:a="http://schemas.openxmlformats.org/drawingml/2006/main">
                  <a:graphicData uri="http://schemas.microsoft.com/office/word/2010/wordprocessingShape">
                    <wps:wsp>
                      <wps:cNvSpPr/>
                      <wps:spPr>
                        <a:xfrm>
                          <a:off x="0" y="0"/>
                          <a:ext cx="4756150" cy="37527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F8250" id="Rectángulo 22" o:spid="_x0000_s1026" style="position:absolute;margin-left:43.35pt;margin-top:46.4pt;width:374.5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" filled="f" strokecolor="red" strokeweight="2.25pt">
                <v:shadow on="t" color="black" opacity="22937f" origin=",.5" offset="0,.63889mm"/>
              </v:rect>
            </w:pict>
          </mc:Fallback>
        </mc:AlternateContent>
      </w:r>
      <w:r w:rsidRPr="00321240">
        <w:rPr>
          <w:noProof/>
          <w:lang w:eastAsia="es-MX"/>
        </w:rPr>
        <w:drawing>
          <wp:inline distT="0" distB="0" distL="0" distR="0">
            <wp:extent cx="4791710" cy="16827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710" cy="1682750"/>
                    </a:xfrm>
                    <a:prstGeom prst="rect">
                      <a:avLst/>
                    </a:prstGeom>
                    <a:noFill/>
                    <a:ln>
                      <a:noFill/>
                    </a:ln>
                  </pic:spPr>
                </pic:pic>
              </a:graphicData>
            </a:graphic>
          </wp:inline>
        </w:drawing>
      </w:r>
    </w:p>
    <w:p w:rsidR="00B42296" w:rsidRPr="00321240" w:rsidRDefault="00C82A25" w:rsidP="00C82A25">
      <w:pPr>
        <w:spacing w:before="360" w:after="240" w:line="360" w:lineRule="auto"/>
        <w:jc w:val="both"/>
        <w:rPr>
          <w:rFonts w:ascii="Palatino Linotype" w:hAnsi="Palatino Linotype" w:cs="Arial"/>
          <w:lang w:val="es-ES"/>
        </w:rPr>
      </w:pPr>
      <w:r w:rsidRPr="00321240">
        <w:rPr>
          <w:rFonts w:ascii="Palatino Linotype" w:hAnsi="Palatino Linotype" w:cs="Arial"/>
          <w:color w:val="000000"/>
          <w:lang w:val="es-ES"/>
        </w:rPr>
        <w:t xml:space="preserve">De las imágenes </w:t>
      </w:r>
      <w:r w:rsidRPr="00321240">
        <w:rPr>
          <w:rFonts w:ascii="Palatino Linotype" w:hAnsi="Palatino Linotype" w:cs="Arial"/>
          <w:lang w:eastAsia="es-MX"/>
        </w:rPr>
        <w:t xml:space="preserve">insertas se desprende que, existe la obligación por parte del </w:t>
      </w:r>
      <w:r w:rsidR="00B42296" w:rsidRPr="00321240">
        <w:rPr>
          <w:rFonts w:ascii="Palatino Linotype" w:hAnsi="Palatino Linotype" w:cs="Arial"/>
          <w:lang w:eastAsia="es-MX"/>
        </w:rPr>
        <w:t>Ayuntamiento de Cuautitlán Izcalli</w:t>
      </w:r>
      <w:r w:rsidRPr="00321240">
        <w:rPr>
          <w:rFonts w:ascii="Palatino Linotype" w:hAnsi="Palatino Linotype" w:cs="Arial"/>
          <w:lang w:eastAsia="es-MX"/>
        </w:rPr>
        <w:t>, de entregar los informes mensuales al Órgano Superior de Fiscalización del Estado de México</w:t>
      </w:r>
      <w:r w:rsidR="00B42296" w:rsidRPr="00321240">
        <w:rPr>
          <w:rFonts w:ascii="Palatino Linotype" w:hAnsi="Palatino Linotype" w:cs="Arial"/>
          <w:lang w:eastAsia="es-MX"/>
        </w:rPr>
        <w:t>,</w:t>
      </w:r>
      <w:r w:rsidRPr="00321240">
        <w:rPr>
          <w:rFonts w:ascii="Palatino Linotype" w:hAnsi="Palatino Linotype" w:cs="Arial"/>
          <w:lang w:val="es-ES"/>
        </w:rPr>
        <w:t xml:space="preserve"> de conformidad con el artículo 32 de la Ley de Fiscalización Superior del Estado de México, en los cuales se incluyen l</w:t>
      </w:r>
      <w:r w:rsidR="00B42296" w:rsidRPr="00321240">
        <w:rPr>
          <w:rFonts w:ascii="Palatino Linotype" w:hAnsi="Palatino Linotype" w:cs="Arial"/>
          <w:lang w:val="es-ES"/>
        </w:rPr>
        <w:t>a documentación comprobatoria de relativa a las pólizas de egresos, en la que deben constar los gastos erogados por las entidades fiscalizables; por lo tanto, se advierte la fuente obligacional de poseer y administrar la información que podría satisfacer los numerales en estudio.</w:t>
      </w:r>
    </w:p>
    <w:p w:rsidR="00B42296" w:rsidRPr="00321240" w:rsidRDefault="00B42296" w:rsidP="00B42296">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En consecuencia, esta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la entrega a </w:t>
      </w:r>
      <w:r w:rsidRPr="00321240">
        <w:rPr>
          <w:rFonts w:ascii="Palatino Linotype" w:hAnsi="Palatino Linotype" w:cs="Arial"/>
          <w:b/>
          <w:lang w:eastAsia="es-MX"/>
        </w:rPr>
        <w:t>LA RECURRENTE</w:t>
      </w:r>
      <w:r w:rsidRPr="00321240">
        <w:rPr>
          <w:rFonts w:ascii="Palatino Linotype" w:hAnsi="Palatino Linotype" w:cs="Arial"/>
          <w:lang w:eastAsia="es-MX"/>
        </w:rPr>
        <w:t xml:space="preserve">, </w:t>
      </w:r>
      <w:r w:rsidRPr="00321240">
        <w:rPr>
          <w:rFonts w:ascii="Palatino Linotype" w:hAnsi="Palatino Linotype" w:cs="Arial"/>
          <w:b/>
          <w:lang w:eastAsia="es-MX"/>
        </w:rPr>
        <w:t>en versión pública</w:t>
      </w:r>
      <w:r w:rsidRPr="00321240">
        <w:rPr>
          <w:rFonts w:ascii="Palatino Linotype" w:hAnsi="Palatino Linotype" w:cs="Arial"/>
          <w:lang w:eastAsia="es-MX"/>
        </w:rPr>
        <w:t xml:space="preserve">, </w:t>
      </w:r>
      <w:r w:rsidR="00136B80" w:rsidRPr="00321240">
        <w:rPr>
          <w:rFonts w:ascii="Palatino Linotype" w:hAnsi="Palatino Linotype" w:cs="Arial"/>
          <w:lang w:eastAsia="es-MX"/>
        </w:rPr>
        <w:t xml:space="preserve">de </w:t>
      </w:r>
      <w:r w:rsidRPr="00321240">
        <w:rPr>
          <w:rFonts w:ascii="Palatino Linotype" w:hAnsi="Palatino Linotype" w:cs="Arial"/>
          <w:lang w:eastAsia="es-MX"/>
        </w:rPr>
        <w:t>las notas, facturas o documentos comprobatorios que acrediten los gastos erogados derivados de la recaudación realizada por concepto de sanciones administrativas e infracciones de tránsito, así como por el derecho de uso de vía y áreas públicas para el ejercicio de actividad comercial, recolectado en el periodo del 1 de enero al 13 de agosto de 2019</w:t>
      </w:r>
      <w:r w:rsidR="00136B80" w:rsidRPr="00321240">
        <w:rPr>
          <w:rFonts w:ascii="Palatino Linotype" w:hAnsi="Palatino Linotype" w:cs="Arial"/>
          <w:lang w:eastAsia="es-MX"/>
        </w:rPr>
        <w:t>, o en su caso, al máximo grado de desagregación posible</w:t>
      </w:r>
      <w:r w:rsidRPr="00321240">
        <w:rPr>
          <w:rFonts w:ascii="Palatino Linotype" w:hAnsi="Palatino Linotype" w:cs="Arial"/>
          <w:lang w:eastAsia="es-MX"/>
        </w:rPr>
        <w:t xml:space="preserve">. </w:t>
      </w:r>
    </w:p>
    <w:p w:rsidR="00B42296" w:rsidRPr="00321240" w:rsidRDefault="00B42296" w:rsidP="00B42296">
      <w:pPr>
        <w:spacing w:after="360" w:line="360" w:lineRule="auto"/>
        <w:jc w:val="both"/>
        <w:rPr>
          <w:rFonts w:ascii="Palatino Linotype" w:hAnsi="Palatino Linotype" w:cs="Arial"/>
          <w:lang w:eastAsia="es-MX"/>
        </w:rPr>
      </w:pPr>
      <w:r w:rsidRPr="00321240">
        <w:rPr>
          <w:rFonts w:ascii="Palatino Linotype" w:hAnsi="Palatino Linotype" w:cs="Arial"/>
          <w:lang w:eastAsia="es-MX"/>
        </w:rPr>
        <w:lastRenderedPageBreak/>
        <w:t xml:space="preserve">Asimismo, la entrega a </w:t>
      </w:r>
      <w:r w:rsidRPr="00321240">
        <w:rPr>
          <w:rFonts w:ascii="Palatino Linotype" w:hAnsi="Palatino Linotype" w:cs="Arial"/>
          <w:b/>
          <w:lang w:eastAsia="es-MX"/>
        </w:rPr>
        <w:t>LA RECURRENTE</w:t>
      </w:r>
      <w:r w:rsidRPr="00321240">
        <w:rPr>
          <w:rFonts w:ascii="Palatino Linotype" w:hAnsi="Palatino Linotype" w:cs="Arial"/>
          <w:lang w:eastAsia="es-MX"/>
        </w:rPr>
        <w:t xml:space="preserve">, de ser procedente </w:t>
      </w:r>
      <w:r w:rsidRPr="00321240">
        <w:rPr>
          <w:rFonts w:ascii="Palatino Linotype" w:hAnsi="Palatino Linotype" w:cs="Arial"/>
          <w:b/>
          <w:lang w:eastAsia="es-MX"/>
        </w:rPr>
        <w:t>en versión pública</w:t>
      </w:r>
      <w:r w:rsidRPr="00321240">
        <w:rPr>
          <w:rFonts w:ascii="Palatino Linotype" w:hAnsi="Palatino Linotype" w:cs="Arial"/>
          <w:lang w:eastAsia="es-MX"/>
        </w:rPr>
        <w:t>, los documentos en los que consten, los conceptos bajo los cuales fueron erogados los ingresos recaudados relativos a sanciones administrativas e infracciones de tránsito</w:t>
      </w:r>
      <w:r w:rsidR="00136B80" w:rsidRPr="00321240">
        <w:rPr>
          <w:rFonts w:ascii="Palatino Linotype" w:hAnsi="Palatino Linotype" w:cs="Arial"/>
          <w:lang w:eastAsia="es-MX"/>
        </w:rPr>
        <w:t>,</w:t>
      </w:r>
      <w:r w:rsidRPr="00321240">
        <w:rPr>
          <w:rFonts w:ascii="Palatino Linotype" w:hAnsi="Palatino Linotype" w:cs="Arial"/>
          <w:lang w:eastAsia="es-MX"/>
        </w:rPr>
        <w:t xml:space="preserve"> en el periodo del 1 de enero al 13 de agosto de 2019</w:t>
      </w:r>
      <w:r w:rsidR="00136B80" w:rsidRPr="00321240">
        <w:rPr>
          <w:rFonts w:ascii="Palatino Linotype" w:hAnsi="Palatino Linotype" w:cs="Arial"/>
          <w:lang w:eastAsia="es-MX"/>
        </w:rPr>
        <w:t>, o en su caso, al máximo grado de desagregación posible</w:t>
      </w:r>
      <w:r w:rsidRPr="00321240">
        <w:rPr>
          <w:rFonts w:ascii="Palatino Linotype" w:hAnsi="Palatino Linotype" w:cs="Arial"/>
          <w:lang w:eastAsia="es-MX"/>
        </w:rPr>
        <w:t>.</w:t>
      </w:r>
    </w:p>
    <w:p w:rsidR="00E9548A" w:rsidRPr="00321240" w:rsidRDefault="00E9548A" w:rsidP="00E9548A">
      <w:pPr>
        <w:spacing w:before="240" w:line="360" w:lineRule="auto"/>
        <w:jc w:val="both"/>
        <w:rPr>
          <w:rFonts w:ascii="Palatino Linotype" w:hAnsi="Palatino Linotype" w:cs="Arial"/>
          <w:b/>
          <w:lang w:eastAsia="es-MX"/>
        </w:rPr>
      </w:pPr>
      <w:r w:rsidRPr="00321240">
        <w:rPr>
          <w:rFonts w:ascii="Palatino Linotype" w:hAnsi="Palatino Linotype" w:cs="Arial"/>
          <w:b/>
          <w:lang w:eastAsia="es-MX"/>
        </w:rPr>
        <w:t>Numeral 7</w:t>
      </w:r>
    </w:p>
    <w:p w:rsidR="00E9548A" w:rsidRPr="00321240" w:rsidRDefault="00E9548A" w:rsidP="00E9548A">
      <w:pPr>
        <w:spacing w:after="360" w:line="360" w:lineRule="auto"/>
        <w:jc w:val="both"/>
        <w:rPr>
          <w:rFonts w:ascii="Palatino Linotype" w:hAnsi="Palatino Linotype" w:cs="Arial"/>
          <w:b/>
          <w:lang w:eastAsia="es-MX"/>
        </w:rPr>
      </w:pPr>
      <w:r w:rsidRPr="00321240">
        <w:rPr>
          <w:rFonts w:ascii="Palatino Linotype" w:hAnsi="Palatino Linotype" w:cs="Arial"/>
          <w:lang w:eastAsia="es-MX"/>
        </w:rPr>
        <w:t>Con relación a la información relativa al numeral señalado, a consideración de esta Ponencia Resolutora, fue</w:t>
      </w:r>
      <w:r w:rsidRPr="00321240">
        <w:rPr>
          <w:rFonts w:ascii="Palatino Linotype" w:hAnsi="Palatino Linotype" w:cs="Arial"/>
          <w:b/>
          <w:lang w:eastAsia="es-MX"/>
        </w:rPr>
        <w:t xml:space="preserve"> parcialmente satisfecho </w:t>
      </w:r>
      <w:r w:rsidRPr="00321240">
        <w:rPr>
          <w:rFonts w:ascii="Palatino Linotype" w:hAnsi="Palatino Linotype" w:cs="Arial"/>
          <w:lang w:eastAsia="es-MX"/>
        </w:rPr>
        <w:t>lo requerido</w:t>
      </w:r>
      <w:r w:rsidRPr="00321240">
        <w:rPr>
          <w:rFonts w:ascii="Palatino Linotype" w:hAnsi="Palatino Linotype" w:cs="Arial"/>
          <w:b/>
          <w:lang w:eastAsia="es-MX"/>
        </w:rPr>
        <w:t>.</w:t>
      </w:r>
    </w:p>
    <w:p w:rsidR="00894F2D" w:rsidRPr="00321240" w:rsidRDefault="00E9548A" w:rsidP="00E9548A">
      <w:pPr>
        <w:spacing w:after="360" w:line="360" w:lineRule="auto"/>
        <w:jc w:val="both"/>
        <w:rPr>
          <w:rFonts w:ascii="Palatino Linotype" w:hAnsi="Palatino Linotype" w:cs="Arial"/>
          <w:i/>
          <w:lang w:eastAsia="es-MX"/>
        </w:rPr>
      </w:pPr>
      <w:r w:rsidRPr="00321240">
        <w:rPr>
          <w:rFonts w:ascii="Palatino Linotype" w:hAnsi="Palatino Linotype" w:cs="Arial"/>
          <w:lang w:eastAsia="es-MX"/>
        </w:rPr>
        <w:t xml:space="preserve">En ese sentido, la Tesorera Municipal en respuesta a la solicitud indicó que, de acuerdo a la Subdirección de Ingresos, </w:t>
      </w:r>
      <w:r w:rsidR="00894F2D" w:rsidRPr="00321240">
        <w:rPr>
          <w:rFonts w:ascii="Palatino Linotype" w:hAnsi="Palatino Linotype" w:cs="Arial"/>
          <w:lang w:eastAsia="es-MX"/>
        </w:rPr>
        <w:t xml:space="preserve">se proporcionaba </w:t>
      </w:r>
      <w:r w:rsidRPr="00321240">
        <w:rPr>
          <w:rFonts w:ascii="Palatino Linotype" w:hAnsi="Palatino Linotype" w:cs="Arial"/>
          <w:lang w:eastAsia="es-MX"/>
        </w:rPr>
        <w:t>una tabla en la que se precisa, el monto del ingreso recaudado por concepto de “</w:t>
      </w:r>
      <w:r w:rsidR="00894F2D" w:rsidRPr="00321240">
        <w:rPr>
          <w:rFonts w:ascii="Palatino Linotype" w:hAnsi="Palatino Linotype" w:cs="Arial"/>
          <w:lang w:eastAsia="es-MX"/>
        </w:rPr>
        <w:t>derecho de uso de vía y áreas públicas para el ejercicio de actividad comercial</w:t>
      </w:r>
      <w:r w:rsidRPr="00321240">
        <w:rPr>
          <w:rFonts w:ascii="Palatino Linotype" w:hAnsi="Palatino Linotype" w:cs="Arial"/>
          <w:lang w:eastAsia="es-MX"/>
        </w:rPr>
        <w:t>” de enero a julio de 2019,</w:t>
      </w:r>
      <w:r w:rsidR="00894F2D" w:rsidRPr="00321240">
        <w:rPr>
          <w:rFonts w:ascii="Palatino Linotype" w:hAnsi="Palatino Linotype" w:cs="Arial"/>
          <w:lang w:eastAsia="es-MX"/>
        </w:rPr>
        <w:t xml:space="preserve"> cobrado en 73 tianguis y 2 mercados,</w:t>
      </w:r>
      <w:r w:rsidRPr="00321240">
        <w:rPr>
          <w:rFonts w:ascii="Palatino Linotype" w:hAnsi="Palatino Linotype" w:cs="Arial"/>
          <w:lang w:eastAsia="es-MX"/>
        </w:rPr>
        <w:t xml:space="preserve"> respecto de lo cual, </w:t>
      </w:r>
      <w:r w:rsidRPr="00321240">
        <w:rPr>
          <w:rFonts w:ascii="Palatino Linotype" w:hAnsi="Palatino Linotype" w:cs="Arial"/>
          <w:b/>
          <w:lang w:eastAsia="es-MX"/>
        </w:rPr>
        <w:t>LA RECURRENTE</w:t>
      </w:r>
      <w:r w:rsidRPr="00321240">
        <w:rPr>
          <w:rFonts w:ascii="Palatino Linotype" w:hAnsi="Palatino Linotype" w:cs="Arial"/>
          <w:lang w:eastAsia="es-MX"/>
        </w:rPr>
        <w:t xml:space="preserve"> indicó en sus razones o motivos de inconformidad que, </w:t>
      </w:r>
      <w:r w:rsidR="00894F2D" w:rsidRPr="00321240">
        <w:rPr>
          <w:rFonts w:ascii="Palatino Linotype" w:hAnsi="Palatino Linotype" w:cs="Arial"/>
          <w:lang w:eastAsia="es-MX"/>
        </w:rPr>
        <w:t>de acuerdo a la le repuesta que le fue proporcionada respecto de la solicitud “</w:t>
      </w:r>
      <w:r w:rsidR="00894F2D" w:rsidRPr="00321240">
        <w:rPr>
          <w:rFonts w:ascii="Palatino Linotype" w:hAnsi="Palatino Linotype" w:cs="Arial"/>
          <w:i/>
          <w:lang w:eastAsia="es-MX"/>
        </w:rPr>
        <w:t>00313/CUAUTIZC/IP/TSP/0002”</w:t>
      </w:r>
      <w:r w:rsidR="00894F2D" w:rsidRPr="00321240">
        <w:rPr>
          <w:rFonts w:ascii="Palatino Linotype" w:hAnsi="Palatino Linotype" w:cs="Arial"/>
          <w:lang w:eastAsia="es-MX"/>
        </w:rPr>
        <w:t xml:space="preserve"> y de lo requerido en la solicitud “</w:t>
      </w:r>
      <w:r w:rsidR="00894F2D" w:rsidRPr="00321240">
        <w:rPr>
          <w:rFonts w:ascii="Palatino Linotype" w:hAnsi="Palatino Linotype" w:cs="Arial"/>
          <w:i/>
          <w:lang w:eastAsia="es-MX"/>
        </w:rPr>
        <w:t>00395/CUAUTIZ/IP/2019</w:t>
      </w:r>
      <w:r w:rsidR="00894F2D" w:rsidRPr="00321240">
        <w:rPr>
          <w:rFonts w:ascii="Palatino Linotype" w:hAnsi="Palatino Linotype" w:cs="Arial"/>
          <w:lang w:eastAsia="es-MX"/>
        </w:rPr>
        <w:t>” se le indicó que “</w:t>
      </w:r>
      <w:r w:rsidR="00894F2D" w:rsidRPr="00321240">
        <w:rPr>
          <w:rFonts w:ascii="Palatino Linotype" w:hAnsi="Palatino Linotype" w:cs="Arial"/>
          <w:i/>
          <w:lang w:eastAsia="es-MX"/>
        </w:rPr>
        <w:t>hay un total de 81 tianguis y 2 mercados sobre ruedas”</w:t>
      </w:r>
      <w:r w:rsidR="00894F2D" w:rsidRPr="00321240">
        <w:rPr>
          <w:rFonts w:ascii="Palatino Linotype" w:hAnsi="Palatino Linotype" w:cs="Arial"/>
          <w:lang w:eastAsia="es-MX"/>
        </w:rPr>
        <w:t xml:space="preserve"> y respecto de la solicitud </w:t>
      </w:r>
      <w:r w:rsidR="00894F2D" w:rsidRPr="00321240">
        <w:rPr>
          <w:rFonts w:ascii="Palatino Linotype" w:hAnsi="Palatino Linotype"/>
          <w:b/>
        </w:rPr>
        <w:t xml:space="preserve">00822/CUAUTIZC/IP/2019 </w:t>
      </w:r>
      <w:r w:rsidR="00894F2D" w:rsidRPr="00321240">
        <w:rPr>
          <w:rFonts w:ascii="Palatino Linotype" w:hAnsi="Palatino Linotype"/>
        </w:rPr>
        <w:t xml:space="preserve">se le </w:t>
      </w:r>
      <w:r w:rsidR="00784B27" w:rsidRPr="00321240">
        <w:rPr>
          <w:rFonts w:ascii="Palatino Linotype" w:hAnsi="Palatino Linotype"/>
        </w:rPr>
        <w:t>señaló</w:t>
      </w:r>
      <w:r w:rsidR="00894F2D" w:rsidRPr="00321240">
        <w:rPr>
          <w:rFonts w:ascii="Palatino Linotype" w:hAnsi="Palatino Linotype"/>
        </w:rPr>
        <w:t xml:space="preserve"> que </w:t>
      </w:r>
      <w:r w:rsidR="00784B27" w:rsidRPr="00321240">
        <w:rPr>
          <w:rFonts w:ascii="Palatino Linotype" w:hAnsi="Palatino Linotype"/>
        </w:rPr>
        <w:t>“</w:t>
      </w:r>
      <w:r w:rsidR="00784B27" w:rsidRPr="00321240">
        <w:rPr>
          <w:rFonts w:ascii="Palatino Linotype" w:hAnsi="Palatino Linotype" w:cs="Arial"/>
          <w:i/>
          <w:lang w:eastAsia="es-MX"/>
        </w:rPr>
        <w:t>se cobraron 73, sin informar porque no se cobraron los faltantes”.</w:t>
      </w:r>
    </w:p>
    <w:p w:rsidR="00E9548A" w:rsidRPr="00321240" w:rsidRDefault="00784B27" w:rsidP="00DE29BE">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Así, se advierte que, mediante el Informe Justificado puesto a la vista de la particular, se le precisó que, si bien existen 81 tianguis, sólo 73 están regularizados y los demás se encuentran en proceso de regularización, proporcionando diversas tablas en las que se </w:t>
      </w:r>
      <w:r w:rsidRPr="00321240">
        <w:rPr>
          <w:rFonts w:ascii="Palatino Linotype" w:hAnsi="Palatino Linotype" w:cs="Arial"/>
          <w:lang w:eastAsia="es-MX"/>
        </w:rPr>
        <w:lastRenderedPageBreak/>
        <w:t xml:space="preserve">muestran los montos recaudados, de manera desagregada, por cada uno de los </w:t>
      </w:r>
      <w:r w:rsidR="00DE29BE" w:rsidRPr="00321240">
        <w:rPr>
          <w:rFonts w:ascii="Palatino Linotype" w:hAnsi="Palatino Linotype" w:cs="Arial"/>
          <w:lang w:eastAsia="es-MX"/>
        </w:rPr>
        <w:t xml:space="preserve">81 </w:t>
      </w:r>
      <w:r w:rsidRPr="00321240">
        <w:rPr>
          <w:rFonts w:ascii="Palatino Linotype" w:hAnsi="Palatino Linotype" w:cs="Arial"/>
          <w:lang w:eastAsia="es-MX"/>
        </w:rPr>
        <w:t xml:space="preserve">tianguis del Municipio, </w:t>
      </w:r>
      <w:r w:rsidR="00DE29BE" w:rsidRPr="00321240">
        <w:rPr>
          <w:rFonts w:ascii="Palatino Linotype" w:hAnsi="Palatino Linotype" w:cs="Arial"/>
          <w:lang w:eastAsia="es-MX"/>
        </w:rPr>
        <w:t>de enero a julio de 2019.</w:t>
      </w:r>
    </w:p>
    <w:p w:rsidR="00E9548A" w:rsidRPr="00321240" w:rsidRDefault="00E9548A" w:rsidP="00E9548A">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No obstante lo anterior, </w:t>
      </w:r>
      <w:r w:rsidR="00DE29BE" w:rsidRPr="00321240">
        <w:rPr>
          <w:rFonts w:ascii="Palatino Linotype" w:hAnsi="Palatino Linotype" w:cs="Arial"/>
          <w:lang w:eastAsia="es-MX"/>
        </w:rPr>
        <w:t xml:space="preserve">como se ha precisado, aun y con la información precisada mediante el Informe Justificado, </w:t>
      </w:r>
      <w:r w:rsidRPr="00321240">
        <w:rPr>
          <w:rFonts w:ascii="Palatino Linotype" w:hAnsi="Palatino Linotype" w:cs="Arial"/>
          <w:lang w:eastAsia="es-MX"/>
        </w:rPr>
        <w:t xml:space="preserve">esta Ponencia Resolutora, considera que, la información proporcionada </w:t>
      </w:r>
      <w:r w:rsidRPr="00321240">
        <w:rPr>
          <w:rFonts w:ascii="Palatino Linotype" w:hAnsi="Palatino Linotype" w:cs="Arial"/>
          <w:b/>
          <w:lang w:eastAsia="es-MX"/>
        </w:rPr>
        <w:t>satisface parcialmente</w:t>
      </w:r>
      <w:r w:rsidRPr="00321240">
        <w:rPr>
          <w:rFonts w:ascii="Palatino Linotype" w:hAnsi="Palatino Linotype" w:cs="Arial"/>
          <w:lang w:eastAsia="es-MX"/>
        </w:rPr>
        <w:t xml:space="preserve"> lo requerido, puesto que, el periodo que se reporta corresponde al periodo del enero a julio de 2019, cuando lo requerido, por la particular se refiere al periodo del 1 de enero al 13 de agosto de 2019; por tanto, se omitió la entrega de información por lo que hace al periodo del 1 al 13 de agosto de 2019, o en su caso, el pronunciamiento por parte del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en el sentido de que, en dicho periodo no se habría recaudado ingreso alguno </w:t>
      </w:r>
      <w:r w:rsidR="00DE29BE" w:rsidRPr="00321240">
        <w:rPr>
          <w:rFonts w:ascii="Palatino Linotype" w:hAnsi="Palatino Linotype" w:cs="Arial"/>
          <w:lang w:eastAsia="es-MX"/>
        </w:rPr>
        <w:t>respecto de los tianguis y mercados municipales.</w:t>
      </w:r>
    </w:p>
    <w:p w:rsidR="00E9548A" w:rsidRPr="00321240" w:rsidRDefault="00E9548A" w:rsidP="00E9548A">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En consecuencia, esta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la entrega a </w:t>
      </w:r>
      <w:r w:rsidRPr="00321240">
        <w:rPr>
          <w:rFonts w:ascii="Palatino Linotype" w:hAnsi="Palatino Linotype" w:cs="Arial"/>
          <w:b/>
          <w:lang w:eastAsia="es-MX"/>
        </w:rPr>
        <w:t>LA RECURRENTE</w:t>
      </w:r>
      <w:r w:rsidRPr="00321240">
        <w:rPr>
          <w:rFonts w:ascii="Palatino Linotype" w:hAnsi="Palatino Linotype" w:cs="Arial"/>
          <w:lang w:eastAsia="es-MX"/>
        </w:rPr>
        <w:t xml:space="preserve">, de ser procedente </w:t>
      </w:r>
      <w:r w:rsidRPr="00321240">
        <w:rPr>
          <w:rFonts w:ascii="Palatino Linotype" w:hAnsi="Palatino Linotype" w:cs="Arial"/>
          <w:b/>
          <w:lang w:eastAsia="es-MX"/>
        </w:rPr>
        <w:t>en versión pública</w:t>
      </w:r>
      <w:r w:rsidRPr="00321240">
        <w:rPr>
          <w:rFonts w:ascii="Palatino Linotype" w:hAnsi="Palatino Linotype" w:cs="Arial"/>
          <w:lang w:eastAsia="es-MX"/>
        </w:rPr>
        <w:t xml:space="preserve">, los documentos en los que conste el monto recaudado por concepto de </w:t>
      </w:r>
      <w:r w:rsidR="00DE29BE" w:rsidRPr="00321240">
        <w:rPr>
          <w:rFonts w:ascii="Palatino Linotype" w:hAnsi="Palatino Linotype" w:cs="Arial"/>
          <w:lang w:eastAsia="es-MX"/>
        </w:rPr>
        <w:t>derecho de uso de vía y áreas públicas para el ejercicio de actividad comercial</w:t>
      </w:r>
      <w:r w:rsidRPr="00321240">
        <w:rPr>
          <w:rFonts w:ascii="Palatino Linotype" w:hAnsi="Palatino Linotype" w:cs="Arial"/>
          <w:lang w:eastAsia="es-MX"/>
        </w:rPr>
        <w:t>, del 1 al 13 de agosto de 2019.</w:t>
      </w:r>
    </w:p>
    <w:p w:rsidR="00DE29BE" w:rsidRPr="00321240" w:rsidRDefault="00DE29BE" w:rsidP="008716BB">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321240">
        <w:rPr>
          <w:rFonts w:ascii="Palatino Linotype" w:hAnsi="Palatino Linotype" w:cs="Arial"/>
          <w:lang w:eastAsia="es-MX"/>
        </w:rPr>
        <w:t xml:space="preserve">En consecuencia, </w:t>
      </w:r>
      <w:r w:rsidRPr="00321240">
        <w:rPr>
          <w:rFonts w:ascii="Palatino Linotype" w:hAnsi="Palatino Linotype"/>
        </w:rPr>
        <w:t>esta</w:t>
      </w:r>
      <w:r w:rsidRPr="00321240">
        <w:rPr>
          <w:rFonts w:ascii="Palatino Linotype" w:hAnsi="Palatino Linotype" w:cs="Arial"/>
          <w:lang w:eastAsia="es-MX"/>
        </w:rPr>
        <w:t xml:space="preserve">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la entrega a </w:t>
      </w:r>
      <w:r w:rsidRPr="00321240">
        <w:rPr>
          <w:rFonts w:ascii="Palatino Linotype" w:hAnsi="Palatino Linotype" w:cs="Arial"/>
          <w:b/>
          <w:lang w:eastAsia="es-MX"/>
        </w:rPr>
        <w:t>LA RECURRENTE</w:t>
      </w:r>
      <w:r w:rsidRPr="00321240">
        <w:rPr>
          <w:rFonts w:ascii="Palatino Linotype" w:hAnsi="Palatino Linotype" w:cs="Arial"/>
          <w:lang w:eastAsia="es-MX"/>
        </w:rPr>
        <w:t xml:space="preserve">, de ser procedente </w:t>
      </w:r>
      <w:r w:rsidRPr="00321240">
        <w:rPr>
          <w:rFonts w:ascii="Palatino Linotype" w:hAnsi="Palatino Linotype" w:cs="Arial"/>
          <w:b/>
          <w:lang w:eastAsia="es-MX"/>
        </w:rPr>
        <w:t>en versión pública</w:t>
      </w:r>
      <w:r w:rsidRPr="00321240">
        <w:rPr>
          <w:rFonts w:ascii="Palatino Linotype" w:hAnsi="Palatino Linotype" w:cs="Arial"/>
          <w:lang w:eastAsia="es-MX"/>
        </w:rPr>
        <w:t>, los documentos en los que conste el monto recaudado por concepto de derecho de uso de vía y áreas públicas para el ejercicio de actividad comercial, del 1 al 13 de agosto de 2019.</w:t>
      </w:r>
    </w:p>
    <w:p w:rsidR="002938B3" w:rsidRPr="00321240" w:rsidRDefault="002938B3" w:rsidP="002938B3">
      <w:pPr>
        <w:spacing w:before="240" w:line="360" w:lineRule="auto"/>
        <w:jc w:val="both"/>
        <w:rPr>
          <w:rFonts w:ascii="Palatino Linotype" w:hAnsi="Palatino Linotype" w:cs="Arial"/>
          <w:b/>
          <w:lang w:eastAsia="es-MX"/>
        </w:rPr>
      </w:pPr>
      <w:r w:rsidRPr="00321240">
        <w:rPr>
          <w:rFonts w:ascii="Palatino Linotype" w:hAnsi="Palatino Linotype" w:cs="Arial"/>
          <w:b/>
          <w:lang w:eastAsia="es-MX"/>
        </w:rPr>
        <w:t>Numerales 5 y 10</w:t>
      </w:r>
    </w:p>
    <w:p w:rsidR="002B760B" w:rsidRPr="00321240" w:rsidRDefault="002938B3" w:rsidP="002938B3">
      <w:pPr>
        <w:spacing w:after="360" w:line="360" w:lineRule="auto"/>
        <w:jc w:val="both"/>
        <w:rPr>
          <w:rFonts w:ascii="Palatino Linotype" w:hAnsi="Palatino Linotype" w:cs="Arial"/>
          <w:lang w:eastAsia="es-MX"/>
        </w:rPr>
      </w:pPr>
      <w:r w:rsidRPr="00321240">
        <w:rPr>
          <w:rFonts w:ascii="Palatino Linotype" w:hAnsi="Palatino Linotype" w:cs="Arial"/>
          <w:lang w:eastAsia="es-MX"/>
        </w:rPr>
        <w:t xml:space="preserve">Con relación a la información relativa a los numerales señalados, a consideración de esta Ponencia Resolutora, </w:t>
      </w:r>
      <w:r w:rsidRPr="00321240">
        <w:rPr>
          <w:rFonts w:ascii="Palatino Linotype" w:hAnsi="Palatino Linotype" w:cs="Arial"/>
          <w:b/>
          <w:lang w:eastAsia="es-MX"/>
        </w:rPr>
        <w:t xml:space="preserve">no fue satisfecho </w:t>
      </w:r>
      <w:r w:rsidRPr="00321240">
        <w:rPr>
          <w:rFonts w:ascii="Palatino Linotype" w:hAnsi="Palatino Linotype" w:cs="Arial"/>
          <w:lang w:eastAsia="es-MX"/>
        </w:rPr>
        <w:t>lo requerido</w:t>
      </w:r>
      <w:r w:rsidR="002B760B" w:rsidRPr="00321240">
        <w:rPr>
          <w:rFonts w:ascii="Palatino Linotype" w:hAnsi="Palatino Linotype" w:cs="Arial"/>
          <w:lang w:eastAsia="es-MX"/>
        </w:rPr>
        <w:t>.</w:t>
      </w:r>
    </w:p>
    <w:p w:rsidR="002B760B" w:rsidRPr="00321240" w:rsidRDefault="002B760B" w:rsidP="008716BB">
      <w:pPr>
        <w:pStyle w:val="Prrafodelista"/>
        <w:widowControl w:val="0"/>
        <w:autoSpaceDE w:val="0"/>
        <w:autoSpaceDN w:val="0"/>
        <w:adjustRightInd w:val="0"/>
        <w:spacing w:before="240" w:after="240" w:line="360" w:lineRule="auto"/>
        <w:ind w:left="0"/>
        <w:jc w:val="both"/>
        <w:rPr>
          <w:rFonts w:ascii="Palatino Linotype" w:hAnsi="Palatino Linotype"/>
        </w:rPr>
      </w:pPr>
      <w:r w:rsidRPr="00321240">
        <w:rPr>
          <w:rFonts w:ascii="Palatino Linotype" w:hAnsi="Palatino Linotype" w:cs="Arial"/>
        </w:rPr>
        <w:lastRenderedPageBreak/>
        <w:t xml:space="preserve">Así, como </w:t>
      </w:r>
      <w:r w:rsidRPr="00321240">
        <w:rPr>
          <w:rFonts w:ascii="Palatino Linotype" w:hAnsi="Palatino Linotype"/>
        </w:rPr>
        <w:t>primer</w:t>
      </w:r>
      <w:r w:rsidRPr="00321240">
        <w:rPr>
          <w:rFonts w:ascii="Palatino Linotype" w:hAnsi="Palatino Linotype" w:cs="Arial"/>
        </w:rPr>
        <w:t xml:space="preserve"> elemento, se considera pertinente analizar si </w:t>
      </w:r>
      <w:r w:rsidRPr="00321240">
        <w:rPr>
          <w:rFonts w:ascii="Palatino Linotype" w:hAnsi="Palatino Linotype" w:cs="Arial"/>
          <w:b/>
        </w:rPr>
        <w:t>EL SUJETO OBLIGADO</w:t>
      </w:r>
      <w:r w:rsidRPr="00321240">
        <w:rPr>
          <w:rFonts w:ascii="Palatino Linotype" w:hAnsi="Palatino Linotype" w:cs="Arial"/>
        </w:rPr>
        <w:t xml:space="preserve">, es la </w:t>
      </w:r>
      <w:r w:rsidRPr="00321240">
        <w:rPr>
          <w:rFonts w:ascii="Palatino Linotype" w:hAnsi="Palatino Linotype"/>
          <w:szCs w:val="17"/>
          <w:lang w:eastAsia="es-ES_tradnl"/>
        </w:rPr>
        <w:t>autoridad</w:t>
      </w:r>
      <w:r w:rsidRPr="00321240">
        <w:rPr>
          <w:rFonts w:ascii="Palatino Linotype" w:hAnsi="Palatino Linotype" w:cs="Arial"/>
        </w:rPr>
        <w:t xml:space="preserve"> competente para generar, administrar o poseer dicha información, con relación al ámbito de sus atribuciones, funciones, facultades o competencias. En esa tesitura, </w:t>
      </w:r>
      <w:r w:rsidRPr="00321240">
        <w:rPr>
          <w:rFonts w:ascii="Palatino Linotype" w:hAnsi="Palatino Linotype"/>
        </w:rPr>
        <w:t xml:space="preserve">en aquellos casos en que los Sujetos Obligados hayan asumido que cuentan con la información </w:t>
      </w:r>
      <w:r w:rsidRPr="00321240">
        <w:rPr>
          <w:rFonts w:ascii="Palatino Linotype" w:hAnsi="Palatino Linotype" w:cs="Arial"/>
        </w:rPr>
        <w:t>requerida</w:t>
      </w:r>
      <w:r w:rsidRPr="00321240">
        <w:rPr>
          <w:rFonts w:ascii="Palatino Linotype" w:hAnsi="Palatino Linotype"/>
        </w:rPr>
        <w:t>, se traduce en que la genera, posee o administra.</w:t>
      </w:r>
    </w:p>
    <w:p w:rsidR="008716BB" w:rsidRPr="00321240" w:rsidRDefault="002B760B" w:rsidP="008716BB">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321240">
        <w:rPr>
          <w:rFonts w:ascii="Palatino Linotype" w:hAnsi="Palatino Linotype"/>
        </w:rPr>
        <w:t>Así, respecto de la información requerida</w:t>
      </w:r>
      <w:r w:rsidRPr="00321240">
        <w:rPr>
          <w:rFonts w:ascii="Palatino Linotype" w:eastAsia="Calibri" w:hAnsi="Palatino Linotype" w:cs="Arial"/>
        </w:rPr>
        <w:t xml:space="preserve">, se advierte que </w:t>
      </w:r>
      <w:r w:rsidRPr="00321240">
        <w:rPr>
          <w:rFonts w:ascii="Palatino Linotype" w:eastAsia="Calibri" w:hAnsi="Palatino Linotype" w:cs="Arial"/>
          <w:b/>
        </w:rPr>
        <w:t>EL SUJETO OBLIGADO</w:t>
      </w:r>
      <w:r w:rsidRPr="00321240">
        <w:rPr>
          <w:rFonts w:ascii="Palatino Linotype" w:eastAsia="Calibri" w:hAnsi="Palatino Linotype" w:cs="Arial"/>
        </w:rPr>
        <w:t xml:space="preserve"> precisó contar con la misma, </w:t>
      </w:r>
      <w:r w:rsidR="008716BB" w:rsidRPr="00321240">
        <w:rPr>
          <w:rFonts w:ascii="Palatino Linotype" w:eastAsia="Calibri" w:hAnsi="Palatino Linotype" w:cs="Arial"/>
        </w:rPr>
        <w:t xml:space="preserve">al referir que la misma podría ser consultada </w:t>
      </w:r>
      <w:r w:rsidRPr="00321240">
        <w:rPr>
          <w:rFonts w:ascii="Palatino Linotype" w:eastAsia="Calibri" w:hAnsi="Palatino Linotype" w:cs="Arial"/>
        </w:rPr>
        <w:t>en la</w:t>
      </w:r>
      <w:r w:rsidR="008716BB" w:rsidRPr="00321240">
        <w:rPr>
          <w:rFonts w:ascii="Palatino Linotype" w:eastAsia="Calibri" w:hAnsi="Palatino Linotype" w:cs="Arial"/>
        </w:rPr>
        <w:t>s</w:t>
      </w:r>
      <w:r w:rsidRPr="00321240">
        <w:rPr>
          <w:rFonts w:ascii="Palatino Linotype" w:eastAsia="Calibri" w:hAnsi="Palatino Linotype" w:cs="Arial"/>
        </w:rPr>
        <w:t xml:space="preserve"> liga</w:t>
      </w:r>
      <w:r w:rsidR="008716BB" w:rsidRPr="00321240">
        <w:rPr>
          <w:rFonts w:ascii="Palatino Linotype" w:eastAsia="Calibri" w:hAnsi="Palatino Linotype" w:cs="Arial"/>
        </w:rPr>
        <w:t>s</w:t>
      </w:r>
      <w:r w:rsidRPr="00321240">
        <w:rPr>
          <w:rFonts w:ascii="Palatino Linotype" w:eastAsia="Calibri" w:hAnsi="Palatino Linotype" w:cs="Arial"/>
        </w:rPr>
        <w:t xml:space="preserve"> electrónica</w:t>
      </w:r>
      <w:r w:rsidR="008716BB" w:rsidRPr="00321240">
        <w:rPr>
          <w:rFonts w:ascii="Palatino Linotype" w:eastAsia="Calibri" w:hAnsi="Palatino Linotype" w:cs="Arial"/>
        </w:rPr>
        <w:t>s</w:t>
      </w:r>
      <w:r w:rsidRPr="00321240">
        <w:rPr>
          <w:rFonts w:ascii="Palatino Linotype" w:eastAsia="Calibri" w:hAnsi="Palatino Linotype" w:cs="Arial"/>
        </w:rPr>
        <w:t xml:space="preserve"> </w:t>
      </w:r>
      <w:r w:rsidR="008716BB" w:rsidRPr="00321240">
        <w:rPr>
          <w:rFonts w:ascii="Palatino Linotype" w:eastAsia="Calibri" w:hAnsi="Palatino Linotype" w:cs="Arial"/>
        </w:rPr>
        <w:t>conac.izcalli.gob.mx/#inicio%2F2019%2FAYUNTAMIENT0%2FFINAN CIEROS%20PRIMER%20TRIMESTRE y conac.izcalli.gob.mx/#inicio%2F2019%2</w:t>
      </w:r>
      <w:r w:rsidR="00E761BA" w:rsidRPr="00321240">
        <w:rPr>
          <w:rFonts w:ascii="Palatino Linotype" w:eastAsia="Calibri" w:hAnsi="Palatino Linotype" w:cs="Arial"/>
        </w:rPr>
        <w:t xml:space="preserve"> </w:t>
      </w:r>
      <w:r w:rsidR="008716BB" w:rsidRPr="00321240">
        <w:rPr>
          <w:rFonts w:ascii="Palatino Linotype" w:eastAsia="Calibri" w:hAnsi="Palatino Linotype" w:cs="Arial"/>
        </w:rPr>
        <w:t>FAYUNTAMIENT0%2FFINANCIEROS%20SEGUNDO%20TRIMESTRE, mismas que, al ser consultadas por personal adscrito a esta Ponencia Resolutora, arrojó lo que se inserta a continuación:</w:t>
      </w:r>
    </w:p>
    <w:p w:rsidR="008716BB" w:rsidRPr="00321240" w:rsidRDefault="00226236" w:rsidP="00226236">
      <w:pPr>
        <w:pStyle w:val="Prrafodelista"/>
        <w:widowControl w:val="0"/>
        <w:autoSpaceDE w:val="0"/>
        <w:autoSpaceDN w:val="0"/>
        <w:adjustRightInd w:val="0"/>
        <w:spacing w:before="120" w:after="120"/>
        <w:ind w:left="0"/>
        <w:jc w:val="center"/>
        <w:rPr>
          <w:rFonts w:ascii="Palatino Linotype" w:eastAsia="Calibri" w:hAnsi="Palatino Linotype" w:cs="Arial"/>
          <w:b/>
        </w:rPr>
      </w:pPr>
      <w:r w:rsidRPr="00321240">
        <w:rPr>
          <w:rFonts w:ascii="Palatino Linotype" w:hAnsi="Palatino Linotype"/>
          <w:b/>
          <w:sz w:val="18"/>
          <w:szCs w:val="18"/>
        </w:rPr>
        <w:t>conac.izcalli.gob.mx/#inicio%2F2019%2FAYUNTAMIENTO%2FFINANCIEROS%20PRIMER%20TRIMESTRE</w:t>
      </w:r>
    </w:p>
    <w:p w:rsidR="008716BB" w:rsidRPr="00321240" w:rsidRDefault="008716BB" w:rsidP="00226236">
      <w:pPr>
        <w:pStyle w:val="Prrafodelista"/>
        <w:widowControl w:val="0"/>
        <w:autoSpaceDE w:val="0"/>
        <w:autoSpaceDN w:val="0"/>
        <w:adjustRightInd w:val="0"/>
        <w:ind w:left="0"/>
        <w:jc w:val="center"/>
        <w:rPr>
          <w:rFonts w:ascii="Palatino Linotype" w:eastAsia="Calibri" w:hAnsi="Palatino Linotype" w:cs="Arial"/>
        </w:rPr>
      </w:pPr>
      <w:r w:rsidRPr="00321240">
        <w:rPr>
          <w:noProof/>
          <w:lang w:eastAsia="es-MX"/>
        </w:rPr>
        <w:drawing>
          <wp:inline distT="0" distB="0" distL="0" distR="0" wp14:anchorId="021EC425" wp14:editId="6B1467A1">
            <wp:extent cx="4584477" cy="296008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8828" cy="2982260"/>
                    </a:xfrm>
                    <a:prstGeom prst="rect">
                      <a:avLst/>
                    </a:prstGeom>
                  </pic:spPr>
                </pic:pic>
              </a:graphicData>
            </a:graphic>
          </wp:inline>
        </w:drawing>
      </w:r>
    </w:p>
    <w:p w:rsidR="00226236" w:rsidRPr="00321240" w:rsidRDefault="00226236" w:rsidP="00226236">
      <w:pPr>
        <w:pStyle w:val="Prrafodelista"/>
        <w:widowControl w:val="0"/>
        <w:autoSpaceDE w:val="0"/>
        <w:autoSpaceDN w:val="0"/>
        <w:adjustRightInd w:val="0"/>
        <w:spacing w:before="120" w:after="120"/>
        <w:ind w:left="0" w:right="-178"/>
        <w:jc w:val="center"/>
        <w:rPr>
          <w:rFonts w:ascii="Palatino Linotype" w:hAnsi="Palatino Linotype"/>
          <w:b/>
          <w:sz w:val="18"/>
          <w:szCs w:val="18"/>
        </w:rPr>
      </w:pPr>
      <w:r w:rsidRPr="00321240">
        <w:rPr>
          <w:rFonts w:ascii="Palatino Linotype" w:hAnsi="Palatino Linotype"/>
          <w:b/>
          <w:sz w:val="18"/>
          <w:szCs w:val="18"/>
        </w:rPr>
        <w:lastRenderedPageBreak/>
        <w:t>conac.izcalli.gob.mx/#inicio%2F2019%2FAYUNTAMIENTO%2FFINANCIEROS%20SEGUNDO%20TRIMESTRE</w:t>
      </w:r>
    </w:p>
    <w:p w:rsidR="00226236" w:rsidRPr="00321240" w:rsidRDefault="00226236" w:rsidP="00226236">
      <w:pPr>
        <w:pStyle w:val="Prrafodelista"/>
        <w:widowControl w:val="0"/>
        <w:autoSpaceDE w:val="0"/>
        <w:autoSpaceDN w:val="0"/>
        <w:adjustRightInd w:val="0"/>
        <w:spacing w:before="120"/>
        <w:ind w:left="0"/>
        <w:jc w:val="center"/>
        <w:rPr>
          <w:rFonts w:ascii="Palatino Linotype" w:hAnsi="Palatino Linotype"/>
          <w:b/>
          <w:sz w:val="18"/>
          <w:szCs w:val="18"/>
        </w:rPr>
      </w:pPr>
      <w:r w:rsidRPr="00321240">
        <w:rPr>
          <w:noProof/>
          <w:lang w:eastAsia="es-MX"/>
        </w:rPr>
        <w:drawing>
          <wp:inline distT="0" distB="0" distL="0" distR="0" wp14:anchorId="275FDD98" wp14:editId="162027E3">
            <wp:extent cx="4693436" cy="3105093"/>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3468" cy="3111730"/>
                    </a:xfrm>
                    <a:prstGeom prst="rect">
                      <a:avLst/>
                    </a:prstGeom>
                  </pic:spPr>
                </pic:pic>
              </a:graphicData>
            </a:graphic>
          </wp:inline>
        </w:drawing>
      </w:r>
    </w:p>
    <w:p w:rsidR="00226236" w:rsidRPr="00321240" w:rsidRDefault="00226236" w:rsidP="002B760B">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321240">
        <w:rPr>
          <w:rFonts w:ascii="Palatino Linotype" w:eastAsia="Calibri" w:hAnsi="Palatino Linotype" w:cs="Arial"/>
        </w:rPr>
        <w:t>En virtud delo anterior, se advierte que las ligas electrónicas proporcionadas no contienen la información requerida por el particular.</w:t>
      </w:r>
    </w:p>
    <w:p w:rsidR="00226236" w:rsidRPr="00321240" w:rsidRDefault="00226236" w:rsidP="0022623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21240">
        <w:rPr>
          <w:rFonts w:ascii="Palatino Linotype" w:eastAsia="Calibri" w:hAnsi="Palatino Linotype" w:cs="Arial"/>
        </w:rPr>
        <w:t xml:space="preserve">Aunado a lo anterior, esta Ponencia Resolutora no es omisa en advertir que, la respuesta proporcionada no se ajusta a lo establecido </w:t>
      </w:r>
      <w:r w:rsidRPr="00321240">
        <w:rPr>
          <w:rFonts w:ascii="Palatino Linotype" w:hAnsi="Palatino Linotype"/>
        </w:rPr>
        <w:t xml:space="preserve">en el </w:t>
      </w:r>
      <w:r w:rsidRPr="00321240">
        <w:rPr>
          <w:rFonts w:ascii="Palatino Linotype" w:hAnsi="Palatino Linotype" w:cs="Arial"/>
          <w:lang w:eastAsia="es-MX"/>
        </w:rPr>
        <w:t xml:space="preserve">artículo 161, de la Ley de </w:t>
      </w:r>
      <w:r w:rsidRPr="00321240">
        <w:rPr>
          <w:rFonts w:ascii="Palatino Linotype" w:eastAsia="Calibri" w:hAnsi="Palatino Linotype" w:cs="Arial"/>
        </w:rPr>
        <w:t>Transparencia</w:t>
      </w:r>
      <w:r w:rsidRPr="00321240">
        <w:rPr>
          <w:rFonts w:ascii="Palatino Linotype" w:hAnsi="Palatino Linotype" w:cs="Arial"/>
          <w:lang w:eastAsia="es-MX"/>
        </w:rPr>
        <w:t xml:space="preserve"> y Acceso a la Información Pública del Estado de México y Municipios, el cual dispone:</w:t>
      </w:r>
    </w:p>
    <w:p w:rsidR="00226236" w:rsidRPr="00321240" w:rsidRDefault="00226236" w:rsidP="00226236">
      <w:pPr>
        <w:spacing w:before="200" w:after="200"/>
        <w:ind w:left="709" w:right="709"/>
        <w:jc w:val="both"/>
        <w:rPr>
          <w:rFonts w:ascii="Palatino Linotype" w:hAnsi="Palatino Linotype" w:cs="Arial"/>
          <w:i/>
          <w:sz w:val="22"/>
          <w:szCs w:val="22"/>
        </w:rPr>
      </w:pPr>
      <w:r w:rsidRPr="00321240">
        <w:rPr>
          <w:rFonts w:ascii="Palatino Linotype" w:hAnsi="Palatino Linotype" w:cs="Arial"/>
          <w:bCs/>
          <w:i/>
          <w:sz w:val="22"/>
          <w:szCs w:val="22"/>
        </w:rPr>
        <w:t>“</w:t>
      </w:r>
      <w:r w:rsidRPr="00321240">
        <w:rPr>
          <w:rFonts w:ascii="Palatino Linotype" w:hAnsi="Palatino Linotype" w:cs="Arial"/>
          <w:b/>
          <w:bCs/>
          <w:i/>
          <w:sz w:val="22"/>
          <w:szCs w:val="22"/>
        </w:rPr>
        <w:t xml:space="preserve">Artículo 161. </w:t>
      </w:r>
      <w:r w:rsidRPr="00321240">
        <w:rPr>
          <w:rFonts w:ascii="Palatino Linotype" w:hAnsi="Palatino Linotype" w:cs="Arial"/>
          <w:b/>
          <w:i/>
          <w:sz w:val="22"/>
          <w:szCs w:val="22"/>
          <w:u w:val="single"/>
        </w:rPr>
        <w:t xml:space="preserve">Cuando la </w:t>
      </w:r>
      <w:r w:rsidRPr="00321240">
        <w:rPr>
          <w:rFonts w:ascii="Palatino Linotype" w:hAnsi="Palatino Linotype" w:cs="Arial"/>
          <w:b/>
          <w:i/>
          <w:sz w:val="22"/>
          <w:szCs w:val="22"/>
          <w:u w:val="single"/>
          <w:lang w:eastAsia="es-MX"/>
        </w:rPr>
        <w:t>información</w:t>
      </w:r>
      <w:r w:rsidRPr="00321240">
        <w:rPr>
          <w:rFonts w:ascii="Palatino Linotype" w:hAnsi="Palatino Linotype" w:cs="Arial"/>
          <w:b/>
          <w:i/>
          <w:sz w:val="22"/>
          <w:szCs w:val="22"/>
          <w:u w:val="single"/>
        </w:rPr>
        <w:t xml:space="preserve"> requerida por el solicitante ya esté disponible al público en</w:t>
      </w:r>
      <w:r w:rsidRPr="00321240">
        <w:rPr>
          <w:rFonts w:ascii="Palatino Linotype" w:hAnsi="Palatino Linotype" w:cs="Arial"/>
          <w:i/>
          <w:sz w:val="22"/>
          <w:szCs w:val="22"/>
        </w:rPr>
        <w:t xml:space="preserve"> medios impresos, tales como libros, compendios, trípticos, registros públicos, </w:t>
      </w:r>
      <w:r w:rsidRPr="00321240">
        <w:rPr>
          <w:rFonts w:ascii="Palatino Linotype" w:hAnsi="Palatino Linotype" w:cs="Arial"/>
          <w:b/>
          <w:i/>
          <w:sz w:val="22"/>
          <w:szCs w:val="22"/>
          <w:u w:val="single"/>
        </w:rPr>
        <w:t>en formatos electrónicos disponibles en Internet</w:t>
      </w:r>
      <w:r w:rsidRPr="00321240">
        <w:rPr>
          <w:rFonts w:ascii="Palatino Linotype" w:hAnsi="Palatino Linotype" w:cs="Arial"/>
          <w:i/>
          <w:sz w:val="22"/>
          <w:szCs w:val="22"/>
        </w:rPr>
        <w:t xml:space="preserve"> o en cualquier otro medio, </w:t>
      </w:r>
      <w:r w:rsidRPr="00321240">
        <w:rPr>
          <w:rFonts w:ascii="Palatino Linotype" w:hAnsi="Palatino Linotype" w:cs="Arial"/>
          <w:b/>
          <w:i/>
          <w:sz w:val="22"/>
          <w:szCs w:val="22"/>
          <w:u w:val="single"/>
        </w:rPr>
        <w:t>se le hará saber por el medio requerido por el solicitante la fuente, el lugar y la forma en que puede consultar</w:t>
      </w:r>
      <w:r w:rsidRPr="00321240">
        <w:rPr>
          <w:rFonts w:ascii="Palatino Linotype" w:hAnsi="Palatino Linotype" w:cs="Arial"/>
          <w:i/>
          <w:sz w:val="22"/>
          <w:szCs w:val="22"/>
        </w:rPr>
        <w:t xml:space="preserve">, reproducir </w:t>
      </w:r>
      <w:r w:rsidRPr="00321240">
        <w:rPr>
          <w:rFonts w:ascii="Palatino Linotype" w:hAnsi="Palatino Linotype" w:cs="Arial"/>
          <w:b/>
          <w:i/>
          <w:sz w:val="22"/>
          <w:szCs w:val="22"/>
          <w:u w:val="single"/>
        </w:rPr>
        <w:t>o adquirir dicha información en un plazo no mayor a cinco días hábiles</w:t>
      </w:r>
      <w:r w:rsidRPr="00321240">
        <w:rPr>
          <w:rFonts w:ascii="Palatino Linotype" w:hAnsi="Palatino Linotype" w:cs="Arial"/>
          <w:i/>
          <w:sz w:val="22"/>
          <w:szCs w:val="22"/>
        </w:rPr>
        <w:t xml:space="preserve">. </w:t>
      </w:r>
      <w:r w:rsidRPr="00321240">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321240">
        <w:rPr>
          <w:rFonts w:ascii="Palatino Linotype" w:hAnsi="Palatino Linotype" w:cs="Arial"/>
          <w:i/>
          <w:sz w:val="22"/>
          <w:szCs w:val="22"/>
        </w:rPr>
        <w:t>.”</w:t>
      </w:r>
    </w:p>
    <w:p w:rsidR="00226236" w:rsidRPr="00321240" w:rsidRDefault="00226236" w:rsidP="00226236">
      <w:pPr>
        <w:spacing w:before="200" w:after="200"/>
        <w:ind w:left="709" w:right="709"/>
        <w:jc w:val="both"/>
        <w:rPr>
          <w:rFonts w:ascii="Palatino Linotype" w:hAnsi="Palatino Linotype" w:cs="Arial"/>
          <w:sz w:val="22"/>
          <w:szCs w:val="22"/>
        </w:rPr>
      </w:pPr>
      <w:r w:rsidRPr="00321240">
        <w:rPr>
          <w:rFonts w:ascii="Palatino Linotype" w:hAnsi="Palatino Linotype" w:cs="Arial"/>
          <w:sz w:val="22"/>
          <w:szCs w:val="22"/>
        </w:rPr>
        <w:t>(Énfasis añadido)</w:t>
      </w:r>
    </w:p>
    <w:p w:rsidR="00226236" w:rsidRPr="00321240" w:rsidRDefault="00226236" w:rsidP="00226236">
      <w:pPr>
        <w:spacing w:before="360" w:after="240" w:line="360" w:lineRule="auto"/>
        <w:jc w:val="both"/>
        <w:rPr>
          <w:rFonts w:ascii="Palatino Linotype" w:hAnsi="Palatino Linotype"/>
        </w:rPr>
      </w:pPr>
      <w:r w:rsidRPr="00321240">
        <w:rPr>
          <w:rFonts w:ascii="Palatino Linotype" w:hAnsi="Palatino Linotype"/>
        </w:rPr>
        <w:lastRenderedPageBreak/>
        <w:t xml:space="preserve">En ese contexto, se advierte que una forma de colmar el derecho de acceso a la información de los solicitantes, sin que necesariamente se proporcione en la modalidad elegida, en el presente caso, a través del SAIMEX, es hacerle saber a los particulares, que la información requerida se encuentra a disposición del público </w:t>
      </w:r>
      <w:r w:rsidRPr="00321240">
        <w:rPr>
          <w:rFonts w:ascii="Palatino Linotype" w:hAnsi="Palatino Linotype"/>
          <w:b/>
          <w:u w:val="single"/>
        </w:rPr>
        <w:t>en formatos electrónicos disponibles en Internet</w:t>
      </w:r>
      <w:r w:rsidRPr="00321240">
        <w:rPr>
          <w:rFonts w:ascii="Palatino Linotype" w:hAnsi="Palatino Linotype"/>
        </w:rPr>
        <w:t>, teniendo como requisitos</w:t>
      </w:r>
      <w:r w:rsidRPr="00321240">
        <w:rPr>
          <w:rFonts w:ascii="Palatino Linotype" w:hAnsi="Palatino Linotype"/>
          <w:b/>
        </w:rPr>
        <w:t xml:space="preserve"> </w:t>
      </w:r>
      <w:r w:rsidRPr="00321240">
        <w:rPr>
          <w:rFonts w:ascii="Palatino Linotype" w:hAnsi="Palatino Linotype"/>
          <w:b/>
          <w:u w:val="single"/>
        </w:rPr>
        <w:t>necesarios</w:t>
      </w:r>
      <w:r w:rsidRPr="00321240">
        <w:rPr>
          <w:rFonts w:ascii="Palatino Linotype" w:hAnsi="Palatino Linotype"/>
        </w:rPr>
        <w:t xml:space="preserve">: </w:t>
      </w:r>
      <w:r w:rsidRPr="00321240">
        <w:rPr>
          <w:rFonts w:ascii="Palatino Linotype" w:hAnsi="Palatino Linotype"/>
          <w:b/>
        </w:rPr>
        <w:t>1)</w:t>
      </w:r>
      <w:r w:rsidRPr="00321240">
        <w:rPr>
          <w:rFonts w:ascii="Palatino Linotype" w:hAnsi="Palatino Linotype"/>
        </w:rPr>
        <w:t xml:space="preserve"> Que se proporcione la </w:t>
      </w:r>
      <w:r w:rsidRPr="00321240">
        <w:rPr>
          <w:rFonts w:ascii="Palatino Linotype" w:hAnsi="Palatino Linotype"/>
          <w:b/>
        </w:rPr>
        <w:t>fuente, lugar y forma de consulta</w:t>
      </w:r>
      <w:r w:rsidRPr="00321240">
        <w:rPr>
          <w:rFonts w:ascii="Palatino Linotype" w:hAnsi="Palatino Linotype"/>
        </w:rPr>
        <w:t xml:space="preserve">; </w:t>
      </w:r>
      <w:r w:rsidRPr="00321240">
        <w:rPr>
          <w:rFonts w:ascii="Palatino Linotype" w:hAnsi="Palatino Linotype"/>
          <w:b/>
        </w:rPr>
        <w:t>2)</w:t>
      </w:r>
      <w:r w:rsidRPr="00321240">
        <w:rPr>
          <w:rFonts w:ascii="Palatino Linotype" w:hAnsi="Palatino Linotype"/>
        </w:rPr>
        <w:t xml:space="preserve"> Que se haga del conocimiento </w:t>
      </w:r>
      <w:r w:rsidRPr="00321240">
        <w:rPr>
          <w:rFonts w:ascii="Palatino Linotype" w:hAnsi="Palatino Linotype"/>
          <w:b/>
        </w:rPr>
        <w:t>dentro del plazo de 5 días hábiles</w:t>
      </w:r>
      <w:r w:rsidRPr="00321240">
        <w:rPr>
          <w:rFonts w:ascii="Palatino Linotype" w:hAnsi="Palatino Linotype"/>
        </w:rPr>
        <w:t xml:space="preserve"> contados a partir de la solicitud; y </w:t>
      </w:r>
      <w:r w:rsidRPr="00321240">
        <w:rPr>
          <w:rFonts w:ascii="Palatino Linotype" w:hAnsi="Palatino Linotype"/>
          <w:b/>
        </w:rPr>
        <w:t xml:space="preserve">3) </w:t>
      </w:r>
      <w:r w:rsidRPr="00321240">
        <w:rPr>
          <w:rFonts w:ascii="Palatino Linotype" w:hAnsi="Palatino Linotype"/>
        </w:rPr>
        <w:t xml:space="preserve">Que la fuente proporcionada sea </w:t>
      </w:r>
      <w:r w:rsidRPr="00321240">
        <w:rPr>
          <w:rFonts w:ascii="Palatino Linotype" w:hAnsi="Palatino Linotype"/>
          <w:b/>
        </w:rPr>
        <w:t>precisa y concreta</w:t>
      </w:r>
      <w:r w:rsidRPr="00321240">
        <w:rPr>
          <w:rFonts w:ascii="Palatino Linotype" w:hAnsi="Palatino Linotype"/>
        </w:rPr>
        <w:t xml:space="preserve">, de tal manera, que </w:t>
      </w:r>
      <w:r w:rsidRPr="00321240">
        <w:rPr>
          <w:rFonts w:ascii="Palatino Linotype" w:hAnsi="Palatino Linotype"/>
          <w:b/>
        </w:rPr>
        <w:t>no implique que los solicitantes realicen una búsqueda en toda la información</w:t>
      </w:r>
      <w:r w:rsidRPr="00321240">
        <w:rPr>
          <w:rFonts w:ascii="Palatino Linotype" w:hAnsi="Palatino Linotype"/>
        </w:rPr>
        <w:t xml:space="preserve"> que se encuentre disponible.</w:t>
      </w:r>
    </w:p>
    <w:p w:rsidR="00226236" w:rsidRPr="00321240" w:rsidRDefault="00226236" w:rsidP="00226236">
      <w:pPr>
        <w:spacing w:before="360" w:after="240" w:line="360" w:lineRule="auto"/>
        <w:jc w:val="both"/>
        <w:rPr>
          <w:rFonts w:ascii="Palatino Linotype" w:hAnsi="Palatino Linotype" w:cs="Arial"/>
        </w:rPr>
      </w:pPr>
      <w:r w:rsidRPr="00321240">
        <w:rPr>
          <w:rFonts w:ascii="Palatino Linotype" w:hAnsi="Palatino Linotype"/>
        </w:rPr>
        <w:t>En ese contexto, a criterio de esta Ponencia Resolutora, la</w:t>
      </w:r>
      <w:r w:rsidR="00CD2042" w:rsidRPr="00321240">
        <w:rPr>
          <w:rFonts w:ascii="Palatino Linotype" w:hAnsi="Palatino Linotype"/>
        </w:rPr>
        <w:t xml:space="preserve">s ligas electrónicas proporcionadas </w:t>
      </w:r>
      <w:r w:rsidRPr="00321240">
        <w:rPr>
          <w:rFonts w:ascii="Palatino Linotype" w:hAnsi="Palatino Linotype" w:cs="Arial"/>
          <w:b/>
          <w:color w:val="000000"/>
        </w:rPr>
        <w:t xml:space="preserve">incumple </w:t>
      </w:r>
      <w:r w:rsidRPr="00321240">
        <w:rPr>
          <w:rFonts w:ascii="Palatino Linotype" w:hAnsi="Palatino Linotype" w:cs="Arial"/>
          <w:color w:val="000000"/>
        </w:rPr>
        <w:t>con los requisitos</w:t>
      </w:r>
      <w:r w:rsidR="00CD2042" w:rsidRPr="00321240">
        <w:rPr>
          <w:rFonts w:ascii="Palatino Linotype" w:hAnsi="Palatino Linotype" w:cs="Arial"/>
          <w:color w:val="000000"/>
        </w:rPr>
        <w:t xml:space="preserve"> referentes a los</w:t>
      </w:r>
      <w:r w:rsidR="00CD2042" w:rsidRPr="00321240">
        <w:rPr>
          <w:rFonts w:ascii="Palatino Linotype" w:hAnsi="Palatino Linotype" w:cs="Arial"/>
          <w:b/>
          <w:color w:val="000000"/>
        </w:rPr>
        <w:t xml:space="preserve"> numerales 2 y 3,</w:t>
      </w:r>
      <w:r w:rsidRPr="00321240">
        <w:rPr>
          <w:rFonts w:ascii="Palatino Linotype" w:hAnsi="Palatino Linotype" w:cs="Arial"/>
          <w:b/>
          <w:color w:val="000000"/>
        </w:rPr>
        <w:t xml:space="preserve"> </w:t>
      </w:r>
      <w:r w:rsidRPr="00321240">
        <w:rPr>
          <w:rFonts w:ascii="Palatino Linotype" w:hAnsi="Palatino Linotype" w:cs="Arial"/>
          <w:color w:val="000000"/>
        </w:rPr>
        <w:t xml:space="preserve">señalados en el </w:t>
      </w:r>
      <w:r w:rsidR="00CD2042" w:rsidRPr="00321240">
        <w:rPr>
          <w:rFonts w:ascii="Palatino Linotype" w:hAnsi="Palatino Linotype" w:cs="Arial"/>
          <w:color w:val="000000"/>
        </w:rPr>
        <w:t xml:space="preserve">párrafo anterior, toda vez que, </w:t>
      </w:r>
      <w:r w:rsidRPr="00321240">
        <w:rPr>
          <w:rFonts w:ascii="Palatino Linotype" w:hAnsi="Palatino Linotype" w:cs="Arial"/>
          <w:b/>
          <w:color w:val="000000"/>
        </w:rPr>
        <w:t>la</w:t>
      </w:r>
      <w:r w:rsidR="00CD2042" w:rsidRPr="00321240">
        <w:rPr>
          <w:rFonts w:ascii="Palatino Linotype" w:hAnsi="Palatino Linotype" w:cs="Arial"/>
          <w:b/>
          <w:color w:val="000000"/>
        </w:rPr>
        <w:t>s</w:t>
      </w:r>
      <w:r w:rsidRPr="00321240">
        <w:rPr>
          <w:rFonts w:ascii="Palatino Linotype" w:hAnsi="Palatino Linotype" w:cs="Arial"/>
          <w:b/>
          <w:color w:val="000000"/>
        </w:rPr>
        <w:t xml:space="preserve"> respuesta</w:t>
      </w:r>
      <w:r w:rsidR="00CD2042" w:rsidRPr="00321240">
        <w:rPr>
          <w:rFonts w:ascii="Palatino Linotype" w:hAnsi="Palatino Linotype" w:cs="Arial"/>
          <w:b/>
          <w:color w:val="000000"/>
        </w:rPr>
        <w:t>s</w:t>
      </w:r>
      <w:r w:rsidRPr="00321240">
        <w:rPr>
          <w:rFonts w:ascii="Palatino Linotype" w:hAnsi="Palatino Linotype" w:cs="Arial"/>
          <w:b/>
          <w:color w:val="000000"/>
        </w:rPr>
        <w:t xml:space="preserve"> fue</w:t>
      </w:r>
      <w:r w:rsidR="00CD2042" w:rsidRPr="00321240">
        <w:rPr>
          <w:rFonts w:ascii="Palatino Linotype" w:hAnsi="Palatino Linotype" w:cs="Arial"/>
          <w:b/>
          <w:color w:val="000000"/>
        </w:rPr>
        <w:t>ron</w:t>
      </w:r>
      <w:r w:rsidRPr="00321240">
        <w:rPr>
          <w:rFonts w:ascii="Palatino Linotype" w:hAnsi="Palatino Linotype" w:cs="Arial"/>
          <w:b/>
          <w:color w:val="000000"/>
        </w:rPr>
        <w:t xml:space="preserve"> otorgada</w:t>
      </w:r>
      <w:r w:rsidR="00CD2042" w:rsidRPr="00321240">
        <w:rPr>
          <w:rFonts w:ascii="Palatino Linotype" w:hAnsi="Palatino Linotype" w:cs="Arial"/>
          <w:b/>
          <w:color w:val="000000"/>
        </w:rPr>
        <w:t>s</w:t>
      </w:r>
      <w:r w:rsidRPr="00321240">
        <w:rPr>
          <w:rFonts w:ascii="Palatino Linotype" w:hAnsi="Palatino Linotype" w:cs="Arial"/>
          <w:b/>
          <w:color w:val="000000"/>
        </w:rPr>
        <w:t xml:space="preserve"> fuera del plazo de cinco días hábiles</w:t>
      </w:r>
      <w:r w:rsidRPr="00321240">
        <w:rPr>
          <w:rFonts w:ascii="Palatino Linotype" w:hAnsi="Palatino Linotype" w:cs="Arial"/>
          <w:color w:val="000000"/>
        </w:rPr>
        <w:t>, puesto que la solicitud fue realizada el día 1</w:t>
      </w:r>
      <w:r w:rsidR="00CD2042" w:rsidRPr="00321240">
        <w:rPr>
          <w:rFonts w:ascii="Palatino Linotype" w:hAnsi="Palatino Linotype" w:cs="Arial"/>
          <w:color w:val="000000"/>
        </w:rPr>
        <w:t>3</w:t>
      </w:r>
      <w:r w:rsidRPr="00321240">
        <w:rPr>
          <w:rFonts w:ascii="Palatino Linotype" w:hAnsi="Palatino Linotype"/>
        </w:rPr>
        <w:t xml:space="preserve"> de agosto de 2019, mientras que la</w:t>
      </w:r>
      <w:r w:rsidR="00CD2042" w:rsidRPr="00321240">
        <w:rPr>
          <w:rFonts w:ascii="Palatino Linotype" w:hAnsi="Palatino Linotype"/>
        </w:rPr>
        <w:t>s</w:t>
      </w:r>
      <w:r w:rsidRPr="00321240">
        <w:rPr>
          <w:rFonts w:ascii="Palatino Linotype" w:hAnsi="Palatino Linotype"/>
        </w:rPr>
        <w:t xml:space="preserve"> respuestas fue</w:t>
      </w:r>
      <w:r w:rsidR="00CD2042" w:rsidRPr="00321240">
        <w:rPr>
          <w:rFonts w:ascii="Palatino Linotype" w:hAnsi="Palatino Linotype"/>
        </w:rPr>
        <w:t>ron</w:t>
      </w:r>
      <w:r w:rsidRPr="00321240">
        <w:rPr>
          <w:rFonts w:ascii="Palatino Linotype" w:hAnsi="Palatino Linotype"/>
        </w:rPr>
        <w:t xml:space="preserve"> otorgada</w:t>
      </w:r>
      <w:r w:rsidR="00CD2042" w:rsidRPr="00321240">
        <w:rPr>
          <w:rFonts w:ascii="Palatino Linotype" w:hAnsi="Palatino Linotype"/>
        </w:rPr>
        <w:t>s</w:t>
      </w:r>
      <w:r w:rsidRPr="00321240">
        <w:rPr>
          <w:rFonts w:ascii="Palatino Linotype" w:hAnsi="Palatino Linotype"/>
        </w:rPr>
        <w:t xml:space="preserve"> hasta el día 2 de septiembre de la referida anualidad, es decir, hasta el </w:t>
      </w:r>
      <w:r w:rsidRPr="00321240">
        <w:rPr>
          <w:rFonts w:ascii="Palatino Linotype" w:hAnsi="Palatino Linotype"/>
          <w:b/>
        </w:rPr>
        <w:t xml:space="preserve">décimo </w:t>
      </w:r>
      <w:r w:rsidR="00CD2042" w:rsidRPr="00321240">
        <w:rPr>
          <w:rFonts w:ascii="Palatino Linotype" w:hAnsi="Palatino Linotype"/>
          <w:b/>
        </w:rPr>
        <w:t>segundo</w:t>
      </w:r>
      <w:r w:rsidRPr="00321240">
        <w:rPr>
          <w:rFonts w:ascii="Palatino Linotype" w:hAnsi="Palatino Linotype"/>
          <w:b/>
        </w:rPr>
        <w:t xml:space="preserve"> día hábil</w:t>
      </w:r>
      <w:r w:rsidRPr="00321240">
        <w:rPr>
          <w:rFonts w:ascii="Palatino Linotype" w:hAnsi="Palatino Linotype"/>
        </w:rPr>
        <w:t xml:space="preserve">; y </w:t>
      </w:r>
      <w:r w:rsidR="00CD2042" w:rsidRPr="00321240">
        <w:rPr>
          <w:rFonts w:ascii="Palatino Linotype" w:hAnsi="Palatino Linotype"/>
        </w:rPr>
        <w:t xml:space="preserve">las electrónicas proporcionadas, </w:t>
      </w:r>
      <w:r w:rsidRPr="00321240">
        <w:rPr>
          <w:rFonts w:ascii="Palatino Linotype" w:hAnsi="Palatino Linotype"/>
          <w:b/>
        </w:rPr>
        <w:t>no constituye</w:t>
      </w:r>
      <w:r w:rsidR="00CD2042" w:rsidRPr="00321240">
        <w:rPr>
          <w:rFonts w:ascii="Palatino Linotype" w:hAnsi="Palatino Linotype"/>
          <w:b/>
        </w:rPr>
        <w:t>n</w:t>
      </w:r>
      <w:r w:rsidRPr="00321240">
        <w:rPr>
          <w:rFonts w:ascii="Palatino Linotype" w:hAnsi="Palatino Linotype"/>
          <w:b/>
        </w:rPr>
        <w:t xml:space="preserve"> una fuente precisa</w:t>
      </w:r>
      <w:r w:rsidRPr="00321240">
        <w:rPr>
          <w:rFonts w:ascii="Palatino Linotype" w:hAnsi="Palatino Linotype"/>
        </w:rPr>
        <w:t xml:space="preserve">, puesto que, </w:t>
      </w:r>
      <w:r w:rsidR="00CD2042" w:rsidRPr="00321240">
        <w:rPr>
          <w:rFonts w:ascii="Palatino Linotype" w:hAnsi="Palatino Linotype"/>
        </w:rPr>
        <w:t>de su consulta no puede obtenerse la información requerida, tal y como se observa de las imágenes insertas con antelación</w:t>
      </w:r>
      <w:r w:rsidRPr="00321240">
        <w:rPr>
          <w:rFonts w:ascii="Palatino Linotype" w:hAnsi="Palatino Linotype" w:cs="Arial"/>
        </w:rPr>
        <w:t>.</w:t>
      </w:r>
    </w:p>
    <w:p w:rsidR="00226236" w:rsidRPr="00321240" w:rsidRDefault="00226236" w:rsidP="00226236">
      <w:pPr>
        <w:spacing w:after="360" w:line="360" w:lineRule="auto"/>
        <w:jc w:val="both"/>
        <w:rPr>
          <w:rFonts w:ascii="Palatino Linotype" w:hAnsi="Palatino Linotype" w:cs="Arial"/>
        </w:rPr>
      </w:pPr>
      <w:r w:rsidRPr="00321240">
        <w:rPr>
          <w:rFonts w:ascii="Palatino Linotype" w:hAnsi="Palatino Linotype" w:cs="Arial"/>
        </w:rPr>
        <w:t>En virtud de lo anterior, la referencia proporcionada en respuesta no satisface lo requerido por el particular, pues no constituye una fuente precisa y concreta, otorgada dentro del plazo legal otorgado para tales efectos, además de no proporcionarse el lugar y forma de consulta.</w:t>
      </w:r>
    </w:p>
    <w:p w:rsidR="0040774C" w:rsidRPr="00321240" w:rsidRDefault="00CD2042" w:rsidP="0040774C">
      <w:pPr>
        <w:spacing w:before="480" w:after="360" w:line="360" w:lineRule="auto"/>
        <w:jc w:val="both"/>
        <w:rPr>
          <w:rFonts w:ascii="Palatino Linotype" w:hAnsi="Palatino Linotype" w:cs="Arial"/>
          <w:lang w:eastAsia="es-MX"/>
        </w:rPr>
      </w:pPr>
      <w:r w:rsidRPr="00321240">
        <w:rPr>
          <w:rFonts w:ascii="Palatino Linotype" w:hAnsi="Palatino Linotype" w:cs="Arial"/>
        </w:rPr>
        <w:lastRenderedPageBreak/>
        <w:t>En consecuencia,</w:t>
      </w:r>
      <w:r w:rsidRPr="00321240">
        <w:rPr>
          <w:rFonts w:ascii="Palatino Linotype" w:hAnsi="Palatino Linotype" w:cs="Arial"/>
          <w:lang w:eastAsia="es-MX"/>
        </w:rPr>
        <w:t xml:space="preserve"> esta Ponencia Resolutora determina ordenar al </w:t>
      </w:r>
      <w:r w:rsidRPr="00321240">
        <w:rPr>
          <w:rFonts w:ascii="Palatino Linotype" w:hAnsi="Palatino Linotype" w:cs="Arial"/>
          <w:b/>
          <w:lang w:eastAsia="es-MX"/>
        </w:rPr>
        <w:t>SUJETO OBLIGADO</w:t>
      </w:r>
      <w:r w:rsidRPr="00321240">
        <w:rPr>
          <w:rFonts w:ascii="Palatino Linotype" w:hAnsi="Palatino Linotype" w:cs="Arial"/>
          <w:lang w:eastAsia="es-MX"/>
        </w:rPr>
        <w:t xml:space="preserve">, la entrega </w:t>
      </w:r>
      <w:r w:rsidR="0040774C" w:rsidRPr="00321240">
        <w:rPr>
          <w:rFonts w:ascii="Palatino Linotype" w:hAnsi="Palatino Linotype" w:cs="Arial"/>
          <w:lang w:eastAsia="es-MX"/>
        </w:rPr>
        <w:t xml:space="preserve">a </w:t>
      </w:r>
      <w:r w:rsidR="0040774C" w:rsidRPr="00321240">
        <w:rPr>
          <w:rFonts w:ascii="Palatino Linotype" w:hAnsi="Palatino Linotype" w:cs="Arial"/>
          <w:b/>
          <w:lang w:eastAsia="es-MX"/>
        </w:rPr>
        <w:t>LA RECURRENTE</w:t>
      </w:r>
      <w:r w:rsidR="0040774C" w:rsidRPr="00321240">
        <w:rPr>
          <w:rFonts w:ascii="Palatino Linotype" w:hAnsi="Palatino Linotype" w:cs="Arial"/>
          <w:lang w:eastAsia="es-MX"/>
        </w:rPr>
        <w:t xml:space="preserve">, </w:t>
      </w:r>
      <w:r w:rsidRPr="00321240">
        <w:rPr>
          <w:rFonts w:ascii="Palatino Linotype" w:hAnsi="Palatino Linotype" w:cs="Arial"/>
          <w:lang w:eastAsia="es-MX"/>
        </w:rPr>
        <w:t xml:space="preserve">de los </w:t>
      </w:r>
      <w:r w:rsidR="0040774C" w:rsidRPr="00321240">
        <w:rPr>
          <w:rFonts w:ascii="Palatino Linotype" w:hAnsi="Palatino Linotype" w:cs="Arial"/>
          <w:lang w:eastAsia="es-MX"/>
        </w:rPr>
        <w:t>informes revisados que contengan la comprobación de los gastos realizados, respecto de los ingresos recaudados, en el periodo del 1 de julio al 13 de agosto de 2019, por sanciones administrativas e infracciones de tránsito, así como por derecho de uso de vía y áreas públicas para el ejercicio de actividad comercial.</w:t>
      </w:r>
    </w:p>
    <w:p w:rsidR="004453C7" w:rsidRPr="00321240" w:rsidRDefault="004453C7" w:rsidP="002D7AB0">
      <w:pPr>
        <w:spacing w:before="360" w:after="240" w:line="360" w:lineRule="auto"/>
        <w:jc w:val="both"/>
        <w:rPr>
          <w:rFonts w:ascii="Palatino Linotype" w:hAnsi="Palatino Linotype" w:cs="Arial"/>
        </w:rPr>
      </w:pPr>
      <w:r w:rsidRPr="00321240">
        <w:rPr>
          <w:rFonts w:ascii="Palatino Linotype" w:hAnsi="Palatino Linotype" w:cs="Arial"/>
        </w:rPr>
        <w:t xml:space="preserve">En consecuencia, se determina </w:t>
      </w:r>
      <w:r w:rsidRPr="00321240">
        <w:rPr>
          <w:rFonts w:ascii="Palatino Linotype" w:hAnsi="Palatino Linotype"/>
          <w:b/>
        </w:rPr>
        <w:t xml:space="preserve">MODIFICAR </w:t>
      </w:r>
      <w:r w:rsidRPr="00321240">
        <w:rPr>
          <w:rFonts w:ascii="Palatino Linotype" w:hAnsi="Palatino Linotype" w:cs="Arial"/>
        </w:rPr>
        <w:t xml:space="preserve">las respuestas del </w:t>
      </w:r>
      <w:r w:rsidRPr="00321240">
        <w:rPr>
          <w:rFonts w:ascii="Palatino Linotype" w:hAnsi="Palatino Linotype" w:cs="Arial"/>
          <w:b/>
        </w:rPr>
        <w:t>SUJETO OBLIGADO</w:t>
      </w:r>
      <w:r w:rsidRPr="00321240">
        <w:rPr>
          <w:rFonts w:ascii="Palatino Linotype" w:hAnsi="Palatino Linotype" w:cs="Arial"/>
        </w:rPr>
        <w:t>, y hacer</w:t>
      </w:r>
      <w:r w:rsidR="00655100" w:rsidRPr="00321240">
        <w:rPr>
          <w:rFonts w:ascii="Palatino Linotype" w:hAnsi="Palatino Linotype" w:cs="Arial"/>
        </w:rPr>
        <w:t xml:space="preserve"> entrega a </w:t>
      </w:r>
      <w:r w:rsidR="00655100" w:rsidRPr="00321240">
        <w:rPr>
          <w:rFonts w:ascii="Palatino Linotype" w:hAnsi="Palatino Linotype" w:cs="Arial"/>
          <w:b/>
        </w:rPr>
        <w:t>LA</w:t>
      </w:r>
      <w:r w:rsidRPr="00321240">
        <w:rPr>
          <w:rFonts w:ascii="Palatino Linotype" w:hAnsi="Palatino Linotype" w:cs="Arial"/>
          <w:b/>
        </w:rPr>
        <w:t xml:space="preserve"> RECURRENTE</w:t>
      </w:r>
      <w:r w:rsidRPr="00321240">
        <w:rPr>
          <w:rFonts w:ascii="Palatino Linotype" w:hAnsi="Palatino Linotype"/>
          <w:szCs w:val="17"/>
          <w:lang w:eastAsia="es-ES_tradnl"/>
        </w:rPr>
        <w:t xml:space="preserve"> </w:t>
      </w:r>
      <w:r w:rsidRPr="00321240">
        <w:rPr>
          <w:rFonts w:ascii="Palatino Linotype" w:hAnsi="Palatino Linotype" w:cs="Arial"/>
        </w:rPr>
        <w:t>la información que ha quedado precisada, de conformidad con el artículo 186, fracción III</w:t>
      </w:r>
      <w:r w:rsidR="002D7AB0" w:rsidRPr="00321240">
        <w:rPr>
          <w:rFonts w:ascii="Palatino Linotype" w:hAnsi="Palatino Linotype" w:cs="Arial"/>
        </w:rPr>
        <w:t>,</w:t>
      </w:r>
      <w:r w:rsidRPr="00321240">
        <w:rPr>
          <w:rFonts w:ascii="Palatino Linotype" w:hAnsi="Palatino Linotype" w:cs="Arial"/>
        </w:rPr>
        <w:t xml:space="preserve"> de la Ley de Transparencia y Acceso a la Información Pública del Estado de México y Municipios.</w:t>
      </w:r>
    </w:p>
    <w:p w:rsidR="001E644B" w:rsidRPr="00321240" w:rsidRDefault="00AE0FC0" w:rsidP="00635185">
      <w:pPr>
        <w:spacing w:before="360" w:after="240" w:line="360" w:lineRule="auto"/>
        <w:jc w:val="both"/>
        <w:rPr>
          <w:rFonts w:ascii="Palatino Linotype" w:eastAsia="Calibri" w:hAnsi="Palatino Linotype" w:cs="Arial"/>
        </w:rPr>
      </w:pPr>
      <w:r w:rsidRPr="00321240">
        <w:rPr>
          <w:rFonts w:ascii="Palatino Linotype" w:eastAsia="Calibri" w:hAnsi="Palatino Linotype" w:cs="Arial"/>
        </w:rPr>
        <w:t xml:space="preserve">Así, con </w:t>
      </w:r>
      <w:r w:rsidRPr="00321240">
        <w:rPr>
          <w:rFonts w:ascii="Palatino Linotype" w:hAnsi="Palatino Linotype" w:cs="Arial"/>
        </w:rPr>
        <w:t>fundamento</w:t>
      </w:r>
      <w:r w:rsidRPr="00321240">
        <w:rPr>
          <w:rFonts w:ascii="Palatino Linotype" w:eastAsia="Calibri" w:hAnsi="Palatino Linotype" w:cs="Arial"/>
        </w:rPr>
        <w:t xml:space="preserve"> en lo prescrito en </w:t>
      </w:r>
      <w:r w:rsidR="00DF1AD2" w:rsidRPr="00321240">
        <w:rPr>
          <w:rFonts w:ascii="Palatino Linotype" w:eastAsia="Calibri" w:hAnsi="Palatino Linotype" w:cs="Arial"/>
        </w:rPr>
        <w:t>e</w:t>
      </w:r>
      <w:r w:rsidRPr="00321240">
        <w:rPr>
          <w:rFonts w:ascii="Palatino Linotype" w:eastAsia="Calibri" w:hAnsi="Palatino Linotype" w:cs="Arial"/>
        </w:rPr>
        <w:t xml:space="preserve">l </w:t>
      </w:r>
      <w:r w:rsidR="00DF1AD2" w:rsidRPr="00321240">
        <w:rPr>
          <w:rFonts w:ascii="Palatino Linotype" w:eastAsia="Calibri" w:hAnsi="Palatino Linotype" w:cs="Arial"/>
        </w:rPr>
        <w:t xml:space="preserve">artículo 5, </w:t>
      </w:r>
      <w:r w:rsidR="00DF1AD2" w:rsidRPr="00321240">
        <w:rPr>
          <w:rFonts w:ascii="Palatino Linotype" w:hAnsi="Palatino Linotype"/>
        </w:rPr>
        <w:t>párrafos vigésimo segundo, vigésimo tercero y vigésimo cuarto</w:t>
      </w:r>
      <w:r w:rsidRPr="00321240">
        <w:rPr>
          <w:rFonts w:ascii="Palatino Linotype" w:hAnsi="Palatino Linotype" w:cs="Arial"/>
        </w:rPr>
        <w:t>,</w:t>
      </w:r>
      <w:r w:rsidRPr="00321240">
        <w:rPr>
          <w:rFonts w:ascii="Palatino Linotype" w:hAnsi="Palatino Linotype"/>
        </w:rPr>
        <w:t xml:space="preserve"> fracciones IV y V,</w:t>
      </w:r>
      <w:r w:rsidRPr="00321240">
        <w:rPr>
          <w:rFonts w:ascii="Palatino Linotype" w:eastAsia="Calibri" w:hAnsi="Palatino Linotype" w:cs="Arial"/>
        </w:rPr>
        <w:t xml:space="preserve"> de la Constitución Política del Estado Libre y Soberano de México, y los artículos </w:t>
      </w:r>
      <w:r w:rsidRPr="00321240">
        <w:rPr>
          <w:rFonts w:ascii="Palatino Linotype" w:hAnsi="Palatino Linotype"/>
        </w:rPr>
        <w:t xml:space="preserve">2, </w:t>
      </w:r>
      <w:r w:rsidRPr="00321240">
        <w:rPr>
          <w:rFonts w:ascii="Palatino Linotype" w:hAnsi="Palatino Linotype" w:cs="Arial"/>
        </w:rPr>
        <w:t>fracción</w:t>
      </w:r>
      <w:r w:rsidRPr="00321240">
        <w:rPr>
          <w:rFonts w:ascii="Palatino Linotype" w:hAnsi="Palatino Linotype"/>
        </w:rPr>
        <w:t xml:space="preserve"> II, 9, </w:t>
      </w:r>
      <w:r w:rsidRPr="00321240">
        <w:rPr>
          <w:rFonts w:ascii="Palatino Linotype" w:hAnsi="Palatino Linotype" w:cs="Arial"/>
          <w:lang w:val="es-ES_tradnl"/>
        </w:rPr>
        <w:t>29</w:t>
      </w:r>
      <w:r w:rsidRPr="00321240">
        <w:rPr>
          <w:rFonts w:ascii="Palatino Linotype" w:hAnsi="Palatino Linotype"/>
        </w:rPr>
        <w:t>, 36, fracciones I y II, 176, 178, 179, 181, 185, fracción I, 186 y 188,</w:t>
      </w:r>
      <w:r w:rsidRPr="00321240">
        <w:rPr>
          <w:rFonts w:ascii="Palatino Linotype" w:eastAsia="Calibri" w:hAnsi="Palatino Linotype" w:cs="Arial"/>
        </w:rPr>
        <w:t xml:space="preserve"> de la Ley de Transparencia y Acceso a la Información Pública del Estado de México y </w:t>
      </w:r>
      <w:r w:rsidRPr="00321240">
        <w:rPr>
          <w:rFonts w:ascii="Palatino Linotype" w:hAnsi="Palatino Linotype" w:cs="Arial"/>
        </w:rPr>
        <w:t>Municipios</w:t>
      </w:r>
      <w:r w:rsidRPr="00321240">
        <w:rPr>
          <w:rFonts w:ascii="Palatino Linotype" w:eastAsia="Calibri" w:hAnsi="Palatino Linotype" w:cs="Arial"/>
        </w:rPr>
        <w:t xml:space="preserve">, </w:t>
      </w:r>
      <w:r w:rsidRPr="00321240">
        <w:rPr>
          <w:rFonts w:ascii="Palatino Linotype" w:hAnsi="Palatino Linotype"/>
        </w:rPr>
        <w:t>este</w:t>
      </w:r>
      <w:r w:rsidRPr="00321240">
        <w:rPr>
          <w:rFonts w:ascii="Palatino Linotype" w:eastAsia="Calibri" w:hAnsi="Palatino Linotype" w:cs="Arial"/>
        </w:rPr>
        <w:t xml:space="preserve"> Pleno:</w:t>
      </w:r>
    </w:p>
    <w:p w:rsidR="00AF6C24" w:rsidRPr="00321240" w:rsidRDefault="00AF6C24" w:rsidP="0043150B">
      <w:pPr>
        <w:spacing w:before="360" w:after="240" w:line="360" w:lineRule="auto"/>
        <w:jc w:val="center"/>
        <w:rPr>
          <w:rFonts w:ascii="Palatino Linotype" w:hAnsi="Palatino Linotype"/>
          <w:b/>
          <w:bCs/>
          <w:spacing w:val="40"/>
          <w:sz w:val="28"/>
        </w:rPr>
      </w:pPr>
      <w:r w:rsidRPr="00321240">
        <w:rPr>
          <w:rFonts w:ascii="Palatino Linotype" w:hAnsi="Palatino Linotype"/>
          <w:b/>
          <w:bCs/>
          <w:spacing w:val="40"/>
          <w:sz w:val="28"/>
        </w:rPr>
        <w:t>RESUELVE</w:t>
      </w:r>
    </w:p>
    <w:p w:rsidR="004453C7" w:rsidRDefault="004453C7" w:rsidP="004453C7">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321240">
        <w:rPr>
          <w:rFonts w:ascii="Palatino Linotype" w:hAnsi="Palatino Linotype" w:cs="Arial"/>
        </w:rPr>
        <w:t xml:space="preserve">Resultan </w:t>
      </w:r>
      <w:r w:rsidR="00BE3143" w:rsidRPr="00321240">
        <w:rPr>
          <w:rFonts w:ascii="Palatino Linotype" w:hAnsi="Palatino Linotype" w:cs="Arial"/>
          <w:b/>
        </w:rPr>
        <w:t xml:space="preserve">parcialmente </w:t>
      </w:r>
      <w:r w:rsidRPr="00321240">
        <w:rPr>
          <w:rFonts w:ascii="Palatino Linotype" w:hAnsi="Palatino Linotype" w:cs="Arial"/>
          <w:b/>
        </w:rPr>
        <w:t>fundadas</w:t>
      </w:r>
      <w:r w:rsidRPr="00321240">
        <w:rPr>
          <w:rFonts w:ascii="Palatino Linotype" w:hAnsi="Palatino Linotype" w:cs="Arial"/>
        </w:rPr>
        <w:t xml:space="preserve"> las razones o motivos de inconformidad hechas valer por </w:t>
      </w:r>
      <w:r w:rsidR="0084755D" w:rsidRPr="00321240">
        <w:rPr>
          <w:rFonts w:ascii="Palatino Linotype" w:hAnsi="Palatino Linotype" w:cs="Arial"/>
          <w:b/>
        </w:rPr>
        <w:t>LA RECURRENTE</w:t>
      </w:r>
      <w:r w:rsidR="00BE3143" w:rsidRPr="00321240">
        <w:rPr>
          <w:rFonts w:ascii="Palatino Linotype" w:hAnsi="Palatino Linotype" w:cs="Arial"/>
        </w:rPr>
        <w:t>, en los recursos de revisión</w:t>
      </w:r>
      <w:r w:rsidR="00BE3143" w:rsidRPr="00321240">
        <w:rPr>
          <w:rFonts w:ascii="Palatino Linotype" w:hAnsi="Palatino Linotype" w:cs="Arial"/>
          <w:b/>
        </w:rPr>
        <w:t xml:space="preserve"> </w:t>
      </w:r>
      <w:r w:rsidR="00FF152D" w:rsidRPr="00321240">
        <w:rPr>
          <w:rFonts w:ascii="Palatino Linotype" w:hAnsi="Palatino Linotype"/>
          <w:b/>
          <w:spacing w:val="-2"/>
        </w:rPr>
        <w:t>07192/INFOEM/IP/RR/2019</w:t>
      </w:r>
      <w:r w:rsidR="00020DA4" w:rsidRPr="00321240">
        <w:rPr>
          <w:rFonts w:ascii="Palatino Linotype" w:hAnsi="Palatino Linotype"/>
          <w:spacing w:val="-2"/>
        </w:rPr>
        <w:t xml:space="preserve"> y</w:t>
      </w:r>
      <w:r w:rsidR="00020DA4" w:rsidRPr="00321240">
        <w:rPr>
          <w:rFonts w:ascii="Palatino Linotype" w:hAnsi="Palatino Linotype"/>
          <w:b/>
          <w:spacing w:val="-2"/>
        </w:rPr>
        <w:t xml:space="preserve"> </w:t>
      </w:r>
      <w:r w:rsidR="00FF152D" w:rsidRPr="00321240">
        <w:rPr>
          <w:rFonts w:ascii="Palatino Linotype" w:hAnsi="Palatino Linotype"/>
          <w:b/>
          <w:spacing w:val="-2"/>
        </w:rPr>
        <w:t>07193/INFOEM/IP/RR/2019</w:t>
      </w:r>
      <w:r w:rsidR="00020DA4" w:rsidRPr="00321240">
        <w:rPr>
          <w:rFonts w:ascii="Palatino Linotype" w:hAnsi="Palatino Linotype"/>
          <w:b/>
          <w:spacing w:val="-2"/>
        </w:rPr>
        <w:t xml:space="preserve"> acumulados</w:t>
      </w:r>
      <w:r w:rsidR="00BE3143" w:rsidRPr="00321240">
        <w:rPr>
          <w:rFonts w:ascii="Palatino Linotype" w:hAnsi="Palatino Linotype" w:cs="Arial"/>
          <w:b/>
        </w:rPr>
        <w:t>,</w:t>
      </w:r>
      <w:r w:rsidRPr="00321240">
        <w:rPr>
          <w:rFonts w:ascii="Palatino Linotype" w:hAnsi="Palatino Linotype" w:cs="Arial"/>
        </w:rPr>
        <w:t xml:space="preserve"> en términos del Considerando </w:t>
      </w:r>
      <w:r w:rsidR="00B20839" w:rsidRPr="00321240">
        <w:rPr>
          <w:rFonts w:ascii="Palatino Linotype" w:hAnsi="Palatino Linotype" w:cs="Arial"/>
          <w:b/>
        </w:rPr>
        <w:t>SEXTO</w:t>
      </w:r>
      <w:r w:rsidRPr="00321240">
        <w:rPr>
          <w:rFonts w:ascii="Palatino Linotype" w:hAnsi="Palatino Linotype" w:cs="Arial"/>
        </w:rPr>
        <w:t xml:space="preserve"> de la presente resolución.</w:t>
      </w:r>
      <w:r w:rsidR="005254D0" w:rsidRPr="00321240">
        <w:rPr>
          <w:rFonts w:ascii="Palatino Linotype" w:hAnsi="Palatino Linotype" w:cs="Arial"/>
        </w:rPr>
        <w:t xml:space="preserve"> </w:t>
      </w:r>
    </w:p>
    <w:p w:rsidR="00CC188F" w:rsidRDefault="00CC188F" w:rsidP="00CC188F">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CC188F" w:rsidRPr="00CC188F" w:rsidRDefault="00CC188F" w:rsidP="00CC188F">
      <w:pPr>
        <w:pStyle w:val="Prrafodelista"/>
        <w:widowControl w:val="0"/>
        <w:tabs>
          <w:tab w:val="left" w:pos="1701"/>
        </w:tabs>
        <w:autoSpaceDE w:val="0"/>
        <w:autoSpaceDN w:val="0"/>
        <w:adjustRightInd w:val="0"/>
        <w:spacing w:line="360" w:lineRule="auto"/>
        <w:ind w:left="0"/>
        <w:jc w:val="both"/>
        <w:rPr>
          <w:rFonts w:ascii="Palatino Linotype" w:hAnsi="Palatino Linotype" w:cs="Arial"/>
          <w:sz w:val="14"/>
          <w:szCs w:val="14"/>
        </w:rPr>
      </w:pPr>
    </w:p>
    <w:p w:rsidR="004453C7" w:rsidRPr="00321240" w:rsidRDefault="004453C7" w:rsidP="00CC188F">
      <w:pPr>
        <w:pStyle w:val="Prrafodelista"/>
        <w:widowControl w:val="0"/>
        <w:numPr>
          <w:ilvl w:val="0"/>
          <w:numId w:val="2"/>
        </w:numPr>
        <w:tabs>
          <w:tab w:val="left" w:pos="1701"/>
        </w:tabs>
        <w:autoSpaceDE w:val="0"/>
        <w:autoSpaceDN w:val="0"/>
        <w:adjustRightInd w:val="0"/>
        <w:spacing w:line="360" w:lineRule="auto"/>
        <w:ind w:left="0" w:firstLine="0"/>
        <w:jc w:val="both"/>
        <w:rPr>
          <w:rFonts w:ascii="Palatino Linotype" w:hAnsi="Palatino Linotype" w:cs="Arial"/>
        </w:rPr>
      </w:pPr>
      <w:r w:rsidRPr="00321240">
        <w:rPr>
          <w:rFonts w:ascii="Palatino Linotype" w:hAnsi="Palatino Linotype" w:cs="Arial"/>
        </w:rPr>
        <w:t xml:space="preserve">Se </w:t>
      </w:r>
      <w:r w:rsidRPr="00321240">
        <w:rPr>
          <w:rFonts w:ascii="Palatino Linotype" w:hAnsi="Palatino Linotype" w:cs="Arial"/>
          <w:b/>
        </w:rPr>
        <w:t xml:space="preserve">MODIFICAN </w:t>
      </w:r>
      <w:r w:rsidRPr="00321240">
        <w:rPr>
          <w:rFonts w:ascii="Palatino Linotype" w:hAnsi="Palatino Linotype" w:cs="Arial"/>
        </w:rPr>
        <w:t xml:space="preserve">las respuestas del </w:t>
      </w:r>
      <w:r w:rsidRPr="00321240">
        <w:rPr>
          <w:rFonts w:ascii="Palatino Linotype" w:hAnsi="Palatino Linotype" w:cs="Arial"/>
          <w:b/>
        </w:rPr>
        <w:t>SUJETO OBLIGADO</w:t>
      </w:r>
      <w:r w:rsidRPr="00321240">
        <w:rPr>
          <w:rFonts w:ascii="Palatino Linotype" w:hAnsi="Palatino Linotype" w:cs="Arial"/>
        </w:rPr>
        <w:t xml:space="preserve">, y se </w:t>
      </w:r>
      <w:r w:rsidRPr="00321240">
        <w:rPr>
          <w:rFonts w:ascii="Palatino Linotype" w:hAnsi="Palatino Linotype" w:cs="Arial"/>
          <w:b/>
        </w:rPr>
        <w:t>ordena</w:t>
      </w:r>
      <w:r w:rsidRPr="00321240">
        <w:rPr>
          <w:rFonts w:ascii="Palatino Linotype" w:hAnsi="Palatino Linotype" w:cs="Arial"/>
        </w:rPr>
        <w:t xml:space="preserve"> atienda las solicitudes de información pública </w:t>
      </w:r>
      <w:r w:rsidR="005E13EE" w:rsidRPr="00321240">
        <w:rPr>
          <w:rFonts w:ascii="Palatino Linotype" w:hAnsi="Palatino Linotype"/>
          <w:b/>
          <w:bCs/>
        </w:rPr>
        <w:t>00821/CUAUTIZC/IP/2019</w:t>
      </w:r>
      <w:r w:rsidR="00020DA4" w:rsidRPr="00321240">
        <w:rPr>
          <w:rFonts w:ascii="Palatino Linotype" w:hAnsi="Palatino Linotype"/>
          <w:b/>
          <w:bCs/>
        </w:rPr>
        <w:t xml:space="preserve"> </w:t>
      </w:r>
      <w:r w:rsidR="00020DA4" w:rsidRPr="00321240">
        <w:rPr>
          <w:rFonts w:ascii="Palatino Linotype" w:hAnsi="Palatino Linotype"/>
        </w:rPr>
        <w:t>y</w:t>
      </w:r>
      <w:r w:rsidR="00020DA4" w:rsidRPr="00321240">
        <w:rPr>
          <w:rFonts w:ascii="Palatino Linotype" w:hAnsi="Palatino Linotype"/>
          <w:b/>
          <w:bCs/>
        </w:rPr>
        <w:t xml:space="preserve"> </w:t>
      </w:r>
      <w:r w:rsidR="005E13EE" w:rsidRPr="00321240">
        <w:rPr>
          <w:rFonts w:ascii="Palatino Linotype" w:hAnsi="Palatino Linotype"/>
          <w:b/>
          <w:bCs/>
        </w:rPr>
        <w:t>00822/CUAUTIZC/IP/2019</w:t>
      </w:r>
      <w:r w:rsidR="00B20839" w:rsidRPr="00321240">
        <w:rPr>
          <w:rFonts w:ascii="Palatino Linotype" w:hAnsi="Palatino Linotype"/>
          <w:b/>
          <w:bCs/>
        </w:rPr>
        <w:t xml:space="preserve"> </w:t>
      </w:r>
      <w:r w:rsidR="00B20839" w:rsidRPr="00321240">
        <w:rPr>
          <w:rFonts w:ascii="Palatino Linotype" w:hAnsi="Palatino Linotype" w:cs="Arial"/>
        </w:rPr>
        <w:t xml:space="preserve">en términos del Considerando </w:t>
      </w:r>
      <w:r w:rsidR="00B20839" w:rsidRPr="00321240">
        <w:rPr>
          <w:rFonts w:ascii="Palatino Linotype" w:hAnsi="Palatino Linotype" w:cs="Arial"/>
          <w:b/>
        </w:rPr>
        <w:t>SEXTO</w:t>
      </w:r>
      <w:r w:rsidR="00B20839" w:rsidRPr="00321240">
        <w:rPr>
          <w:rFonts w:ascii="Palatino Linotype" w:hAnsi="Palatino Linotype" w:cs="Arial"/>
        </w:rPr>
        <w:t xml:space="preserve"> de la presente resolución</w:t>
      </w:r>
      <w:r w:rsidRPr="00321240">
        <w:rPr>
          <w:rFonts w:ascii="Palatino Linotype" w:hAnsi="Palatino Linotype" w:cs="Arial"/>
        </w:rPr>
        <w:t>, y haga entrega a</w:t>
      </w:r>
      <w:r w:rsidR="00655100" w:rsidRPr="00321240">
        <w:rPr>
          <w:rFonts w:ascii="Palatino Linotype" w:hAnsi="Palatino Linotype" w:cs="Arial"/>
        </w:rPr>
        <w:t xml:space="preserve"> </w:t>
      </w:r>
      <w:r w:rsidR="00655100" w:rsidRPr="00321240">
        <w:rPr>
          <w:rFonts w:ascii="Palatino Linotype" w:hAnsi="Palatino Linotype" w:cs="Arial"/>
          <w:b/>
        </w:rPr>
        <w:t xml:space="preserve">LA </w:t>
      </w:r>
      <w:r w:rsidRPr="00321240">
        <w:rPr>
          <w:rFonts w:ascii="Palatino Linotype" w:hAnsi="Palatino Linotype" w:cs="Arial"/>
          <w:b/>
        </w:rPr>
        <w:t>RECURRENTE</w:t>
      </w:r>
      <w:r w:rsidRPr="00321240">
        <w:rPr>
          <w:rFonts w:ascii="Palatino Linotype" w:hAnsi="Palatino Linotype" w:cs="Arial"/>
        </w:rPr>
        <w:t xml:space="preserve">, vía </w:t>
      </w:r>
      <w:r w:rsidRPr="00321240">
        <w:rPr>
          <w:rFonts w:ascii="Palatino Linotype" w:hAnsi="Palatino Linotype" w:cs="Arial"/>
          <w:b/>
        </w:rPr>
        <w:t>EL</w:t>
      </w:r>
      <w:r w:rsidRPr="00321240">
        <w:rPr>
          <w:rFonts w:ascii="Palatino Linotype" w:hAnsi="Palatino Linotype" w:cs="Arial"/>
        </w:rPr>
        <w:t xml:space="preserve"> </w:t>
      </w:r>
      <w:r w:rsidRPr="00321240">
        <w:rPr>
          <w:rFonts w:ascii="Palatino Linotype" w:hAnsi="Palatino Linotype" w:cs="Arial"/>
          <w:b/>
        </w:rPr>
        <w:t>SAIMEX</w:t>
      </w:r>
      <w:r w:rsidRPr="00321240">
        <w:rPr>
          <w:rFonts w:ascii="Palatino Linotype" w:hAnsi="Palatino Linotype" w:cs="Arial"/>
        </w:rPr>
        <w:t>,</w:t>
      </w:r>
      <w:r w:rsidR="005254D0" w:rsidRPr="00321240">
        <w:rPr>
          <w:rFonts w:ascii="Palatino Linotype" w:hAnsi="Palatino Linotype" w:cs="Arial"/>
          <w:lang w:eastAsia="es-MX"/>
        </w:rPr>
        <w:t xml:space="preserve"> de ser procedente </w:t>
      </w:r>
      <w:r w:rsidR="005254D0" w:rsidRPr="00321240">
        <w:rPr>
          <w:rFonts w:ascii="Palatino Linotype" w:hAnsi="Palatino Linotype" w:cs="Arial"/>
          <w:b/>
          <w:lang w:eastAsia="es-MX"/>
        </w:rPr>
        <w:t>en versión pública</w:t>
      </w:r>
      <w:r w:rsidR="005254D0" w:rsidRPr="00321240">
        <w:rPr>
          <w:rFonts w:ascii="Palatino Linotype" w:hAnsi="Palatino Linotype" w:cs="Arial"/>
          <w:lang w:eastAsia="es-MX"/>
        </w:rPr>
        <w:t xml:space="preserve">, </w:t>
      </w:r>
      <w:r w:rsidR="00321240" w:rsidRPr="00321240">
        <w:rPr>
          <w:rFonts w:ascii="Palatino Linotype" w:hAnsi="Palatino Linotype" w:cs="Arial"/>
          <w:lang w:eastAsia="es-MX"/>
        </w:rPr>
        <w:t xml:space="preserve">de </w:t>
      </w:r>
      <w:r w:rsidR="004C434A" w:rsidRPr="00321240">
        <w:rPr>
          <w:rFonts w:ascii="Palatino Linotype" w:hAnsi="Palatino Linotype" w:cs="Arial"/>
          <w:lang w:eastAsia="es-MX"/>
        </w:rPr>
        <w:t>los documentos en los que conste,</w:t>
      </w:r>
      <w:r w:rsidR="009F38D0" w:rsidRPr="00321240">
        <w:rPr>
          <w:rFonts w:ascii="Palatino Linotype" w:hAnsi="Palatino Linotype"/>
        </w:rPr>
        <w:t xml:space="preserve"> </w:t>
      </w:r>
      <w:r w:rsidRPr="00321240">
        <w:rPr>
          <w:rFonts w:ascii="Palatino Linotype" w:hAnsi="Palatino Linotype" w:cs="Arial"/>
        </w:rPr>
        <w:t>lo siguiente:</w:t>
      </w:r>
    </w:p>
    <w:p w:rsidR="006A1089" w:rsidRPr="00321240" w:rsidRDefault="00A06377" w:rsidP="00321240">
      <w:pPr>
        <w:spacing w:before="200" w:after="200"/>
        <w:ind w:left="851" w:right="956" w:hanging="142"/>
        <w:jc w:val="both"/>
        <w:rPr>
          <w:rFonts w:ascii="Palatino Linotype" w:hAnsi="Palatino Linotype" w:cs="Arial"/>
          <w:i/>
          <w:sz w:val="22"/>
          <w:szCs w:val="22"/>
          <w:lang w:eastAsia="es-MX"/>
        </w:rPr>
      </w:pPr>
      <w:r w:rsidRPr="00321240">
        <w:rPr>
          <w:rFonts w:ascii="Palatino Linotype" w:hAnsi="Palatino Linotype"/>
          <w:bCs/>
          <w:i/>
          <w:sz w:val="22"/>
          <w:szCs w:val="22"/>
        </w:rPr>
        <w:t>“</w:t>
      </w:r>
      <w:r w:rsidRPr="00321240">
        <w:rPr>
          <w:rFonts w:ascii="Palatino Linotype" w:hAnsi="Palatino Linotype"/>
          <w:b/>
          <w:bCs/>
          <w:i/>
          <w:sz w:val="22"/>
          <w:szCs w:val="22"/>
        </w:rPr>
        <w:t>a)</w:t>
      </w:r>
      <w:r w:rsidRPr="00321240">
        <w:rPr>
          <w:rFonts w:ascii="Palatino Linotype" w:hAnsi="Palatino Linotype"/>
          <w:b/>
          <w:bCs/>
          <w:i/>
          <w:sz w:val="22"/>
          <w:szCs w:val="22"/>
        </w:rPr>
        <w:tab/>
      </w:r>
      <w:r w:rsidR="004C434A" w:rsidRPr="00321240">
        <w:rPr>
          <w:rFonts w:ascii="Palatino Linotype" w:hAnsi="Palatino Linotype" w:cs="Arial"/>
          <w:i/>
          <w:sz w:val="22"/>
          <w:szCs w:val="22"/>
          <w:lang w:eastAsia="es-MX"/>
        </w:rPr>
        <w:t>E</w:t>
      </w:r>
      <w:r w:rsidR="005254D0" w:rsidRPr="00321240">
        <w:rPr>
          <w:rFonts w:ascii="Palatino Linotype" w:hAnsi="Palatino Linotype" w:cs="Arial"/>
          <w:i/>
          <w:sz w:val="22"/>
          <w:szCs w:val="22"/>
          <w:lang w:eastAsia="es-MX"/>
        </w:rPr>
        <w:t>l monto recaudado por concepto de sanciones administrativas e infracciones de tránsito, del 1 al 13 de agosto de 2019</w:t>
      </w:r>
      <w:r w:rsidR="006A1089" w:rsidRPr="00321240">
        <w:rPr>
          <w:rFonts w:ascii="Palatino Linotype" w:hAnsi="Palatino Linotype" w:cs="Arial"/>
          <w:i/>
          <w:sz w:val="22"/>
          <w:szCs w:val="22"/>
          <w:lang w:eastAsia="es-MX"/>
        </w:rPr>
        <w:t>;</w:t>
      </w:r>
    </w:p>
    <w:p w:rsidR="00A06377" w:rsidRPr="00321240" w:rsidRDefault="006A1089" w:rsidP="00321240">
      <w:pPr>
        <w:spacing w:before="200" w:after="200"/>
        <w:ind w:left="851" w:right="956"/>
        <w:jc w:val="both"/>
        <w:rPr>
          <w:rFonts w:ascii="Palatino Linotype" w:hAnsi="Palatino Linotype" w:cs="Arial"/>
          <w:i/>
          <w:sz w:val="22"/>
          <w:szCs w:val="22"/>
          <w:lang w:eastAsia="es-MX"/>
        </w:rPr>
      </w:pPr>
      <w:r w:rsidRPr="00321240">
        <w:rPr>
          <w:rFonts w:ascii="Palatino Linotype" w:hAnsi="Palatino Linotype" w:cs="Arial"/>
          <w:b/>
          <w:i/>
          <w:sz w:val="22"/>
          <w:szCs w:val="22"/>
          <w:lang w:eastAsia="es-MX"/>
        </w:rPr>
        <w:t>b)</w:t>
      </w:r>
      <w:r w:rsidRPr="00321240">
        <w:rPr>
          <w:rFonts w:ascii="Palatino Linotype" w:hAnsi="Palatino Linotype" w:cs="Arial"/>
          <w:i/>
          <w:sz w:val="22"/>
          <w:szCs w:val="22"/>
          <w:lang w:eastAsia="es-MX"/>
        </w:rPr>
        <w:tab/>
      </w:r>
      <w:r w:rsidR="004C434A" w:rsidRPr="00321240">
        <w:rPr>
          <w:rFonts w:ascii="Palatino Linotype" w:hAnsi="Palatino Linotype" w:cs="Arial"/>
          <w:i/>
          <w:sz w:val="22"/>
          <w:szCs w:val="22"/>
          <w:lang w:eastAsia="es-MX"/>
        </w:rPr>
        <w:t>E</w:t>
      </w:r>
      <w:r w:rsidR="005254D0" w:rsidRPr="00321240">
        <w:rPr>
          <w:rFonts w:ascii="Palatino Linotype" w:hAnsi="Palatino Linotype" w:cs="Arial"/>
          <w:i/>
          <w:sz w:val="22"/>
          <w:szCs w:val="22"/>
          <w:lang w:eastAsia="es-MX"/>
        </w:rPr>
        <w:t xml:space="preserve">l nombre de las Unidades Administrativas faltantes, encargadas de recaudar los ingresos derivados de la imposición de multas relativas a sanciones </w:t>
      </w:r>
      <w:r w:rsidR="005254D0" w:rsidRPr="00B90AEF">
        <w:rPr>
          <w:rFonts w:ascii="Palatino Linotype" w:hAnsi="Palatino Linotype" w:cs="Arial"/>
          <w:i/>
          <w:sz w:val="22"/>
          <w:szCs w:val="22"/>
          <w:lang w:eastAsia="es-MX"/>
        </w:rPr>
        <w:t>administrativas e infracciones de tránsito, previa búsqueda exhaustiva y razonable</w:t>
      </w:r>
      <w:r w:rsidR="00B90AEF" w:rsidRPr="00B90AEF">
        <w:rPr>
          <w:rFonts w:ascii="Palatino Linotype" w:hAnsi="Palatino Linotype" w:cs="Arial"/>
          <w:i/>
          <w:sz w:val="22"/>
          <w:szCs w:val="22"/>
          <w:lang w:eastAsia="es-MX"/>
        </w:rPr>
        <w:t xml:space="preserve"> del 1 enero al 13 de agosto de 2019</w:t>
      </w:r>
      <w:r w:rsidR="00B20839" w:rsidRPr="00B90AEF">
        <w:rPr>
          <w:rFonts w:ascii="Palatino Linotype" w:hAnsi="Palatino Linotype" w:cs="Arial"/>
          <w:i/>
          <w:sz w:val="22"/>
          <w:szCs w:val="22"/>
          <w:lang w:eastAsia="es-MX"/>
        </w:rPr>
        <w:t>;</w:t>
      </w:r>
    </w:p>
    <w:p w:rsidR="00595753" w:rsidRPr="00321240" w:rsidRDefault="00321240" w:rsidP="00321240">
      <w:pPr>
        <w:spacing w:before="200" w:after="200"/>
        <w:ind w:left="851" w:right="956"/>
        <w:jc w:val="both"/>
        <w:rPr>
          <w:rFonts w:ascii="Palatino Linotype" w:hAnsi="Palatino Linotype" w:cs="Arial"/>
          <w:i/>
          <w:sz w:val="22"/>
          <w:szCs w:val="22"/>
          <w:lang w:eastAsia="es-MX"/>
        </w:rPr>
      </w:pPr>
      <w:r w:rsidRPr="00321240">
        <w:rPr>
          <w:rFonts w:ascii="Palatino Linotype" w:hAnsi="Palatino Linotype" w:cs="Arial"/>
          <w:b/>
          <w:i/>
          <w:sz w:val="22"/>
          <w:szCs w:val="22"/>
          <w:lang w:eastAsia="es-MX"/>
        </w:rPr>
        <w:t>c</w:t>
      </w:r>
      <w:r w:rsidR="00595753" w:rsidRPr="00321240">
        <w:rPr>
          <w:rFonts w:ascii="Palatino Linotype" w:hAnsi="Palatino Linotype" w:cs="Arial"/>
          <w:b/>
          <w:i/>
          <w:sz w:val="22"/>
          <w:szCs w:val="22"/>
          <w:lang w:eastAsia="es-MX"/>
        </w:rPr>
        <w:t>)</w:t>
      </w:r>
      <w:r w:rsidR="002B2FCE" w:rsidRPr="00321240">
        <w:rPr>
          <w:rFonts w:ascii="Palatino Linotype" w:hAnsi="Palatino Linotype" w:cs="Arial"/>
          <w:b/>
          <w:i/>
          <w:sz w:val="22"/>
          <w:szCs w:val="22"/>
          <w:lang w:eastAsia="es-MX"/>
        </w:rPr>
        <w:tab/>
      </w:r>
      <w:r w:rsidR="005254D0" w:rsidRPr="00321240">
        <w:rPr>
          <w:rFonts w:ascii="Palatino Linotype" w:hAnsi="Palatino Linotype" w:cs="Arial"/>
          <w:i/>
          <w:sz w:val="22"/>
          <w:szCs w:val="22"/>
          <w:lang w:eastAsia="es-MX"/>
        </w:rPr>
        <w:t xml:space="preserve">Las notas, facturas o documentos comprobatorios, que acrediten los gastos erogados </w:t>
      </w:r>
      <w:r w:rsidRPr="00321240">
        <w:rPr>
          <w:rFonts w:ascii="Palatino Linotype" w:hAnsi="Palatino Linotype" w:cs="Arial"/>
          <w:i/>
          <w:sz w:val="22"/>
          <w:szCs w:val="22"/>
          <w:lang w:eastAsia="es-MX"/>
        </w:rPr>
        <w:t xml:space="preserve">así como de los que se adviertan los conceptos </w:t>
      </w:r>
      <w:r w:rsidR="005254D0" w:rsidRPr="00321240">
        <w:rPr>
          <w:rFonts w:ascii="Palatino Linotype" w:hAnsi="Palatino Linotype" w:cs="Arial"/>
          <w:i/>
          <w:sz w:val="22"/>
          <w:szCs w:val="22"/>
          <w:lang w:eastAsia="es-MX"/>
        </w:rPr>
        <w:t>derivados de la recaudación realizada por concepto de sanciones administrativas e infracciones de tránsito, así como por el derecho de uso de vía y áreas públicas para el ejercicio de actividad comercial,</w:t>
      </w:r>
      <w:r w:rsidR="00136B80" w:rsidRPr="00321240">
        <w:rPr>
          <w:rFonts w:ascii="Palatino Linotype" w:hAnsi="Palatino Linotype" w:cs="Arial"/>
          <w:i/>
          <w:sz w:val="22"/>
          <w:szCs w:val="22"/>
          <w:lang w:eastAsia="es-MX"/>
        </w:rPr>
        <w:t xml:space="preserve"> o en su caso, al máximo grado de desagregación posible,</w:t>
      </w:r>
      <w:r w:rsidR="005254D0" w:rsidRPr="00321240">
        <w:rPr>
          <w:rFonts w:ascii="Palatino Linotype" w:hAnsi="Palatino Linotype" w:cs="Arial"/>
          <w:i/>
          <w:sz w:val="22"/>
          <w:szCs w:val="22"/>
          <w:lang w:eastAsia="es-MX"/>
        </w:rPr>
        <w:t xml:space="preserve"> durante el periodo del 1 de enero al 13 de agosto de 2019</w:t>
      </w:r>
      <w:r w:rsidR="00020DA4" w:rsidRPr="00321240">
        <w:rPr>
          <w:rFonts w:ascii="Palatino Linotype" w:hAnsi="Palatino Linotype" w:cs="Arial"/>
          <w:i/>
          <w:sz w:val="22"/>
          <w:szCs w:val="22"/>
          <w:lang w:eastAsia="es-MX"/>
        </w:rPr>
        <w:t>;</w:t>
      </w:r>
    </w:p>
    <w:p w:rsidR="009F38D0" w:rsidRPr="00321240" w:rsidRDefault="00321240" w:rsidP="00321240">
      <w:pPr>
        <w:spacing w:before="200" w:after="200"/>
        <w:ind w:left="851" w:right="956"/>
        <w:jc w:val="both"/>
        <w:rPr>
          <w:rFonts w:ascii="Palatino Linotype" w:hAnsi="Palatino Linotype" w:cs="Arial"/>
          <w:i/>
          <w:sz w:val="22"/>
          <w:szCs w:val="22"/>
          <w:lang w:eastAsia="es-MX"/>
        </w:rPr>
      </w:pPr>
      <w:r w:rsidRPr="00321240">
        <w:rPr>
          <w:rFonts w:ascii="Palatino Linotype" w:hAnsi="Palatino Linotype" w:cs="Arial"/>
          <w:b/>
          <w:i/>
          <w:sz w:val="22"/>
          <w:szCs w:val="22"/>
          <w:lang w:eastAsia="es-MX"/>
        </w:rPr>
        <w:t>d</w:t>
      </w:r>
      <w:r w:rsidR="009F38D0" w:rsidRPr="00321240">
        <w:rPr>
          <w:rFonts w:ascii="Palatino Linotype" w:hAnsi="Palatino Linotype" w:cs="Arial"/>
          <w:b/>
          <w:i/>
          <w:sz w:val="22"/>
          <w:szCs w:val="22"/>
          <w:lang w:eastAsia="es-MX"/>
        </w:rPr>
        <w:t>)</w:t>
      </w:r>
      <w:r w:rsidR="009F38D0" w:rsidRPr="00321240">
        <w:rPr>
          <w:rFonts w:ascii="Palatino Linotype" w:hAnsi="Palatino Linotype" w:cs="Arial"/>
          <w:b/>
          <w:i/>
          <w:sz w:val="22"/>
          <w:szCs w:val="22"/>
          <w:lang w:eastAsia="es-MX"/>
        </w:rPr>
        <w:tab/>
      </w:r>
      <w:r w:rsidR="005254D0" w:rsidRPr="00321240">
        <w:rPr>
          <w:rFonts w:ascii="Palatino Linotype" w:hAnsi="Palatino Linotype" w:cs="Arial"/>
          <w:i/>
          <w:sz w:val="22"/>
          <w:szCs w:val="22"/>
          <w:lang w:eastAsia="es-MX"/>
        </w:rPr>
        <w:t>Los informes que contengan la comprobación de los gastos realizados, respecto de los ingresos recaudados, en el periodo del 1 de julio al 13 de agosto de 2019, por sanciones administrativas e infracciones de tránsito, así como por derecho de uso de vía y áreas públicas para el ejercicio de actividad comercial</w:t>
      </w:r>
      <w:r w:rsidR="00020DA4" w:rsidRPr="00321240">
        <w:rPr>
          <w:rFonts w:ascii="Palatino Linotype" w:hAnsi="Palatino Linotype" w:cs="Arial"/>
          <w:i/>
          <w:sz w:val="22"/>
          <w:szCs w:val="22"/>
          <w:lang w:eastAsia="es-MX"/>
        </w:rPr>
        <w:t>;</w:t>
      </w:r>
    </w:p>
    <w:p w:rsidR="005254D0" w:rsidRPr="00321240" w:rsidRDefault="005254D0" w:rsidP="00321240">
      <w:pPr>
        <w:spacing w:before="200" w:after="200" w:line="276" w:lineRule="auto"/>
        <w:ind w:left="851" w:right="956"/>
        <w:jc w:val="both"/>
        <w:rPr>
          <w:rFonts w:ascii="Palatino Linotype" w:hAnsi="Palatino Linotype"/>
          <w:bCs/>
          <w:i/>
          <w:sz w:val="22"/>
          <w:szCs w:val="22"/>
        </w:rPr>
      </w:pPr>
      <w:r w:rsidRPr="00321240">
        <w:rPr>
          <w:rFonts w:ascii="Palatino Linotype" w:hAnsi="Palatino Linotype"/>
          <w:bCs/>
          <w:i/>
          <w:sz w:val="22"/>
          <w:szCs w:val="22"/>
        </w:rPr>
        <w:t>Debiendo notificar al</w:t>
      </w:r>
      <w:r w:rsidRPr="00321240">
        <w:rPr>
          <w:rFonts w:ascii="Palatino Linotype" w:hAnsi="Palatino Linotype"/>
          <w:b/>
          <w:bCs/>
          <w:i/>
          <w:sz w:val="22"/>
          <w:szCs w:val="22"/>
        </w:rPr>
        <w:t xml:space="preserve"> RECURRENTE</w:t>
      </w:r>
      <w:r w:rsidRPr="00321240">
        <w:rPr>
          <w:rFonts w:ascii="Palatino Linotype" w:hAnsi="Palatino Linotype"/>
          <w:bCs/>
          <w:i/>
          <w:sz w:val="22"/>
          <w:szCs w:val="22"/>
        </w:rPr>
        <w:t xml:space="preserve"> el Acuerdo de Clasificación de la información que emita el Comité de Transparencia con motivo de la versión pública.</w:t>
      </w:r>
      <w:r w:rsidR="00321240" w:rsidRPr="00321240">
        <w:rPr>
          <w:rFonts w:ascii="Palatino Linotype" w:hAnsi="Palatino Linotype"/>
          <w:bCs/>
          <w:i/>
          <w:sz w:val="22"/>
          <w:szCs w:val="22"/>
        </w:rPr>
        <w:t>”</w:t>
      </w:r>
    </w:p>
    <w:p w:rsidR="003042CC" w:rsidRPr="00321240"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shd w:val="clear" w:color="auto" w:fill="FFFFFF"/>
        </w:rPr>
      </w:pPr>
      <w:r w:rsidRPr="00321240">
        <w:rPr>
          <w:rFonts w:ascii="Palatino Linotype" w:hAnsi="Palatino Linotype"/>
          <w:b/>
          <w:lang w:eastAsia="es-ES_tradnl"/>
        </w:rPr>
        <w:t>Notifíquese</w:t>
      </w:r>
      <w:r w:rsidRPr="00321240">
        <w:rPr>
          <w:rFonts w:ascii="Palatino Linotype" w:hAnsi="Palatino Linotype"/>
          <w:lang w:eastAsia="es-ES_tradnl"/>
        </w:rPr>
        <w:t xml:space="preserve"> </w:t>
      </w:r>
      <w:r w:rsidRPr="00321240">
        <w:rPr>
          <w:rFonts w:ascii="Palatino Linotype" w:hAnsi="Palatino Linotype"/>
          <w:shd w:val="clear" w:color="auto" w:fill="FFFFFF"/>
        </w:rPr>
        <w:t>al Titular de la Unidad de Transparencia del</w:t>
      </w:r>
      <w:r w:rsidRPr="00321240">
        <w:rPr>
          <w:rStyle w:val="apple-converted-space"/>
          <w:rFonts w:ascii="Palatino Linotype" w:hAnsi="Palatino Linotype"/>
          <w:b/>
          <w:shd w:val="clear" w:color="auto" w:fill="FFFFFF"/>
        </w:rPr>
        <w:t xml:space="preserve"> </w:t>
      </w:r>
      <w:r w:rsidRPr="00321240">
        <w:rPr>
          <w:rFonts w:ascii="Palatino Linotype" w:hAnsi="Palatino Linotype"/>
          <w:b/>
          <w:shd w:val="clear" w:color="auto" w:fill="FFFFFF"/>
        </w:rPr>
        <w:t>SUJETO OBLIGADO</w:t>
      </w:r>
      <w:r w:rsidRPr="00321240">
        <w:rPr>
          <w:rFonts w:ascii="Palatino Linotype" w:hAnsi="Palatino Linotype"/>
          <w:shd w:val="clear" w:color="auto" w:fill="FFFFFF"/>
        </w:rPr>
        <w:t xml:space="preserve">, para que conforme a los </w:t>
      </w:r>
      <w:r w:rsidRPr="00321240">
        <w:rPr>
          <w:rFonts w:ascii="Palatino Linotype" w:hAnsi="Palatino Linotype" w:cs="Arial"/>
        </w:rPr>
        <w:t>artículo</w:t>
      </w:r>
      <w:r w:rsidRPr="00321240">
        <w:rPr>
          <w:rFonts w:ascii="Palatino Linotype" w:hAnsi="Palatino Linotype"/>
          <w:shd w:val="clear" w:color="auto" w:fill="FFFFFF"/>
        </w:rPr>
        <w:t xml:space="preserve"> 186, último párrafo y 189, párrafo segundo de la Ley de </w:t>
      </w:r>
      <w:r w:rsidRPr="00321240">
        <w:rPr>
          <w:rFonts w:ascii="Palatino Linotype" w:hAnsi="Palatino Linotype" w:cs="Arial"/>
        </w:rPr>
        <w:t>Transparencia</w:t>
      </w:r>
      <w:r w:rsidRPr="00321240">
        <w:rPr>
          <w:rFonts w:ascii="Palatino Linotype" w:hAnsi="Palatino Linotype"/>
          <w:shd w:val="clear" w:color="auto" w:fill="FFFFFF"/>
        </w:rPr>
        <w:t xml:space="preserve"> y Acceso a la </w:t>
      </w:r>
      <w:r w:rsidRPr="00321240">
        <w:rPr>
          <w:rFonts w:ascii="Palatino Linotype" w:hAnsi="Palatino Linotype" w:cs="Arial"/>
        </w:rPr>
        <w:t>Información</w:t>
      </w:r>
      <w:r w:rsidRPr="00321240">
        <w:rPr>
          <w:rFonts w:ascii="Palatino Linotype" w:hAnsi="Palatino Linotype"/>
          <w:shd w:val="clear" w:color="auto" w:fill="FFFFFF"/>
        </w:rPr>
        <w:t xml:space="preserve"> Pública del Estado de México y Municipios, dé cumplimiento a lo ordenado dentro del plazo de diez días hábiles, debiendo </w:t>
      </w:r>
      <w:r w:rsidRPr="00321240">
        <w:rPr>
          <w:rFonts w:ascii="Palatino Linotype" w:hAnsi="Palatino Linotype"/>
          <w:lang w:eastAsia="es-ES_tradnl"/>
        </w:rPr>
        <w:t>informar</w:t>
      </w:r>
      <w:r w:rsidRPr="00321240">
        <w:rPr>
          <w:rFonts w:ascii="Palatino Linotype" w:hAnsi="Palatino Linotype"/>
          <w:shd w:val="clear" w:color="auto" w:fill="FFFFFF"/>
        </w:rPr>
        <w:t xml:space="preserve"> a este Instituto en un plazo </w:t>
      </w:r>
      <w:r w:rsidRPr="00321240">
        <w:rPr>
          <w:rFonts w:ascii="Palatino Linotype" w:eastAsiaTheme="minorEastAsia" w:hAnsi="Palatino Linotype"/>
          <w:szCs w:val="17"/>
          <w:lang w:eastAsia="es-ES_tradnl"/>
        </w:rPr>
        <w:t>de</w:t>
      </w:r>
      <w:r w:rsidRPr="00321240">
        <w:rPr>
          <w:rFonts w:ascii="Palatino Linotype" w:hAnsi="Palatino Linotype"/>
          <w:shd w:val="clear" w:color="auto" w:fill="FFFFFF"/>
        </w:rPr>
        <w:t xml:space="preserve"> tres días hábiles siguientes </w:t>
      </w:r>
      <w:r w:rsidRPr="00321240">
        <w:rPr>
          <w:rFonts w:ascii="Palatino Linotype" w:hAnsi="Palatino Linotype"/>
          <w:shd w:val="clear" w:color="auto" w:fill="FFFFFF"/>
        </w:rPr>
        <w:lastRenderedPageBreak/>
        <w:t>sobre el cumplimiento dado a la presente resolución.</w:t>
      </w:r>
    </w:p>
    <w:p w:rsidR="003042CC" w:rsidRPr="001118F5"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1118F5">
        <w:rPr>
          <w:rFonts w:ascii="Palatino Linotype" w:hAnsi="Palatino Linotype"/>
          <w:b/>
          <w:lang w:eastAsia="es-ES_tradnl"/>
        </w:rPr>
        <w:t>Notifíquese</w:t>
      </w:r>
      <w:r w:rsidRPr="001118F5">
        <w:rPr>
          <w:rFonts w:ascii="Palatino Linotype" w:hAnsi="Palatino Linotype"/>
          <w:lang w:eastAsia="es-ES_tradnl"/>
        </w:rPr>
        <w:t xml:space="preserve"> a</w:t>
      </w:r>
      <w:r w:rsidR="00595753" w:rsidRPr="001118F5">
        <w:rPr>
          <w:rFonts w:ascii="Palatino Linotype" w:hAnsi="Palatino Linotype"/>
          <w:lang w:eastAsia="es-ES_tradnl"/>
        </w:rPr>
        <w:t>l</w:t>
      </w:r>
      <w:r w:rsidR="009C5BBD" w:rsidRPr="001118F5">
        <w:rPr>
          <w:rFonts w:ascii="Palatino Linotype" w:hAnsi="Palatino Linotype" w:cs="Arial"/>
          <w:b/>
        </w:rPr>
        <w:t xml:space="preserve"> RECURRENTE</w:t>
      </w:r>
      <w:r w:rsidR="00832CA2" w:rsidRPr="001118F5">
        <w:rPr>
          <w:rFonts w:ascii="Palatino Linotype" w:hAnsi="Palatino Linotype"/>
          <w:lang w:eastAsia="es-ES_tradnl"/>
        </w:rPr>
        <w:t xml:space="preserve"> </w:t>
      </w:r>
      <w:r w:rsidRPr="001118F5">
        <w:rPr>
          <w:rFonts w:ascii="Palatino Linotype" w:hAnsi="Palatino Linotype"/>
          <w:lang w:eastAsia="es-ES_tradnl"/>
        </w:rPr>
        <w:t xml:space="preserve">la presente </w:t>
      </w:r>
      <w:r w:rsidRPr="001118F5">
        <w:rPr>
          <w:rFonts w:ascii="Palatino Linotype" w:hAnsi="Palatino Linotype"/>
          <w:shd w:val="clear" w:color="auto" w:fill="FFFFFF"/>
        </w:rPr>
        <w:t>resolución</w:t>
      </w:r>
      <w:r w:rsidRPr="001118F5">
        <w:rPr>
          <w:rFonts w:ascii="Palatino Linotype" w:hAnsi="Palatino Linotype"/>
          <w:lang w:eastAsia="es-ES_tradnl"/>
        </w:rPr>
        <w:t xml:space="preserve">. </w:t>
      </w:r>
    </w:p>
    <w:p w:rsidR="003042CC" w:rsidRPr="001118F5"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1118F5">
        <w:rPr>
          <w:rFonts w:ascii="Palatino Linotype" w:hAnsi="Palatino Linotype"/>
          <w:b/>
          <w:lang w:eastAsia="es-ES_tradnl"/>
        </w:rPr>
        <w:t>Hágase del conocimiento d</w:t>
      </w:r>
      <w:r w:rsidR="0084755D" w:rsidRPr="001118F5">
        <w:rPr>
          <w:rFonts w:ascii="Palatino Linotype" w:hAnsi="Palatino Linotype"/>
          <w:b/>
          <w:lang w:eastAsia="es-ES_tradnl"/>
        </w:rPr>
        <w:t>e</w:t>
      </w:r>
      <w:r w:rsidR="0084755D" w:rsidRPr="001118F5">
        <w:rPr>
          <w:rFonts w:ascii="Palatino Linotype" w:hAnsi="Palatino Linotype" w:cs="Arial"/>
          <w:b/>
        </w:rPr>
        <w:t xml:space="preserve"> LA RECURRENTE</w:t>
      </w:r>
      <w:r w:rsidR="00832CA2" w:rsidRPr="001118F5">
        <w:rPr>
          <w:rFonts w:ascii="Palatino Linotype" w:hAnsi="Palatino Linotype"/>
          <w:lang w:eastAsia="es-ES_tradnl"/>
        </w:rPr>
        <w:t xml:space="preserve"> </w:t>
      </w:r>
      <w:r w:rsidRPr="001118F5">
        <w:rPr>
          <w:rFonts w:ascii="Palatino Linotype" w:hAnsi="Palatino Linotype"/>
          <w:lang w:eastAsia="es-ES_tradnl"/>
        </w:rPr>
        <w:t xml:space="preserve">que de conformidad con lo establecido en el artículo 196 de la Ley de Transparencia y Acceso a la Información Pública </w:t>
      </w:r>
      <w:r w:rsidRPr="001118F5">
        <w:rPr>
          <w:rFonts w:ascii="Palatino Linotype" w:hAnsi="Palatino Linotype" w:cs="Arial"/>
        </w:rPr>
        <w:t>del</w:t>
      </w:r>
      <w:r w:rsidRPr="001118F5">
        <w:rPr>
          <w:rFonts w:ascii="Palatino Linotype" w:hAnsi="Palatino Linotype"/>
          <w:lang w:eastAsia="es-ES_tradnl"/>
        </w:rPr>
        <w:t xml:space="preserve"> </w:t>
      </w:r>
      <w:r w:rsidRPr="001118F5">
        <w:rPr>
          <w:rFonts w:ascii="Palatino Linotype" w:hAnsi="Palatino Linotype"/>
          <w:shd w:val="clear" w:color="auto" w:fill="FFFFFF"/>
        </w:rPr>
        <w:t>Estado</w:t>
      </w:r>
      <w:r w:rsidRPr="001118F5">
        <w:rPr>
          <w:rFonts w:ascii="Palatino Linotype" w:hAnsi="Palatino Linotype"/>
          <w:lang w:eastAsia="es-ES_tradnl"/>
        </w:rPr>
        <w:t xml:space="preserve"> de México y </w:t>
      </w:r>
      <w:r w:rsidRPr="001118F5">
        <w:rPr>
          <w:rFonts w:ascii="Palatino Linotype" w:hAnsi="Palatino Linotype" w:cs="Arial"/>
        </w:rPr>
        <w:t>Municipios</w:t>
      </w:r>
      <w:r w:rsidRPr="001118F5">
        <w:rPr>
          <w:rFonts w:ascii="Palatino Linotype" w:hAnsi="Palatino Linotype"/>
          <w:lang w:eastAsia="es-ES_tradnl"/>
        </w:rPr>
        <w:t>, podrá impugnar la presente resolución vía Juicio de Amparo en los términos de las leyes aplicables.</w:t>
      </w:r>
    </w:p>
    <w:p w:rsidR="00FF152D" w:rsidRPr="00FF152D" w:rsidRDefault="00CC188F" w:rsidP="00FF152D">
      <w:pPr>
        <w:spacing w:before="360" w:after="240" w:line="360" w:lineRule="auto"/>
        <w:jc w:val="both"/>
        <w:rPr>
          <w:rFonts w:ascii="Palatino Linotype" w:hAnsi="Palatino Linotype" w:cs="Arial"/>
        </w:rPr>
      </w:pPr>
      <w:r w:rsidRPr="00CC188F">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5E1CD7" w:rsidRDefault="005E1CD7" w:rsidP="00CF4866">
            <w:pPr>
              <w:jc w:val="center"/>
              <w:rPr>
                <w:rFonts w:ascii="Palatino Linotype" w:hAnsi="Palatino Linotype" w:cs="Arial"/>
                <w:b/>
                <w:lang w:val="es-ES_tradnl"/>
              </w:rPr>
            </w:pPr>
          </w:p>
          <w:p w:rsidR="00E761BA" w:rsidRDefault="00E761BA"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C188F" w:rsidP="00CF4866">
            <w:pPr>
              <w:jc w:val="center"/>
              <w:rPr>
                <w:rFonts w:ascii="Palatino Linotype" w:hAnsi="Palatino Linotype" w:cs="Arial"/>
                <w:b/>
                <w:lang w:val="es-ES_tradnl"/>
              </w:rPr>
            </w:pPr>
            <w:r>
              <w:rPr>
                <w:rFonts w:ascii="Palatino Linotype" w:hAnsi="Palatino Linotype" w:cs="Arial"/>
                <w:b/>
                <w:lang w:val="es-ES_tradnl"/>
              </w:rPr>
              <w:t>(Ausencia Justificada</w:t>
            </w:r>
            <w:r w:rsidR="00C46003" w:rsidRPr="00E35118">
              <w:rPr>
                <w:rFonts w:ascii="Palatino Linotype" w:hAnsi="Palatino Linotype" w:cs="Arial"/>
                <w:b/>
                <w:lang w:val="es-ES_tradnl"/>
              </w:rPr>
              <w:t xml:space="preserve">) </w:t>
            </w:r>
          </w:p>
        </w:tc>
      </w:tr>
      <w:tr w:rsidR="00C46003" w:rsidRPr="00E35118" w:rsidTr="00CF4866">
        <w:trPr>
          <w:jc w:val="center"/>
        </w:trPr>
        <w:tc>
          <w:tcPr>
            <w:tcW w:w="5182" w:type="dxa"/>
            <w:shd w:val="clear" w:color="auto" w:fill="auto"/>
          </w:tcPr>
          <w:p w:rsidR="00FA4F0C" w:rsidRDefault="00FA4F0C"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E761BA" w:rsidRDefault="00E761BA" w:rsidP="00CF4866">
            <w:pPr>
              <w:jc w:val="center"/>
              <w:rPr>
                <w:rFonts w:ascii="Palatino Linotype" w:hAnsi="Palatino Linotype" w:cs="Arial"/>
                <w:b/>
                <w:lang w:val="es-ES_tradnl"/>
              </w:rPr>
            </w:pPr>
          </w:p>
          <w:p w:rsidR="0043150B" w:rsidRDefault="0043150B"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Pr="00E35118" w:rsidRDefault="00CC188F"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FA4F0C" w:rsidRDefault="00FA4F0C" w:rsidP="00CF4866">
            <w:pPr>
              <w:jc w:val="center"/>
              <w:rPr>
                <w:rFonts w:ascii="Palatino Linotype" w:hAnsi="Palatino Linotype" w:cs="Arial"/>
                <w:b/>
                <w:lang w:val="es-ES_tradnl"/>
              </w:rPr>
            </w:pPr>
          </w:p>
          <w:p w:rsidR="002B2FCE" w:rsidRDefault="002B2FCE" w:rsidP="00CF4866">
            <w:pPr>
              <w:jc w:val="center"/>
              <w:rPr>
                <w:rFonts w:ascii="Palatino Linotype" w:hAnsi="Palatino Linotype" w:cs="Arial"/>
                <w:b/>
                <w:lang w:val="es-ES_tradnl"/>
              </w:rPr>
            </w:pPr>
          </w:p>
          <w:p w:rsidR="00E761BA" w:rsidRDefault="00E761BA"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Pr="00E35118" w:rsidRDefault="00CC188F"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5182" w:type="dxa"/>
            <w:shd w:val="clear" w:color="auto" w:fill="auto"/>
          </w:tcPr>
          <w:p w:rsidR="002B2FCE" w:rsidRDefault="002B2FCE"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E761BA" w:rsidRDefault="00E761BA" w:rsidP="00CF4866">
            <w:pPr>
              <w:jc w:val="center"/>
              <w:rPr>
                <w:rFonts w:ascii="Palatino Linotype" w:hAnsi="Palatino Linotype" w:cs="Arial"/>
                <w:b/>
                <w:lang w:val="es-ES_tradnl"/>
              </w:rPr>
            </w:pPr>
          </w:p>
          <w:p w:rsidR="00C46003" w:rsidRDefault="00C46003"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Pr="00E35118" w:rsidRDefault="00CC188F"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595753" w:rsidRPr="00E35118" w:rsidRDefault="00595753" w:rsidP="00CF4866">
            <w:pPr>
              <w:jc w:val="center"/>
              <w:rPr>
                <w:rFonts w:ascii="Palatino Linotype" w:hAnsi="Palatino Linotype" w:cs="Arial"/>
                <w:b/>
                <w:lang w:val="es-ES_tradnl"/>
              </w:rPr>
            </w:pPr>
          </w:p>
          <w:p w:rsidR="00C46003" w:rsidRDefault="00C46003"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E761BA" w:rsidRDefault="00E761BA"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Pr="00E35118" w:rsidRDefault="00CC188F"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10365" w:type="dxa"/>
            <w:gridSpan w:val="2"/>
            <w:shd w:val="clear" w:color="auto" w:fill="auto"/>
          </w:tcPr>
          <w:p w:rsidR="00C64A6F" w:rsidRDefault="00C64A6F" w:rsidP="00CF4866">
            <w:pPr>
              <w:jc w:val="center"/>
              <w:rPr>
                <w:rFonts w:ascii="Palatino Linotype" w:hAnsi="Palatino Linotype" w:cs="Arial"/>
                <w:b/>
                <w:lang w:val="es-ES_tradnl"/>
              </w:rPr>
            </w:pPr>
          </w:p>
          <w:p w:rsidR="00E761BA" w:rsidRDefault="00E761BA" w:rsidP="00CF4866">
            <w:pPr>
              <w:jc w:val="center"/>
              <w:rPr>
                <w:rFonts w:ascii="Palatino Linotype" w:hAnsi="Palatino Linotype" w:cs="Arial"/>
                <w:b/>
                <w:lang w:val="es-ES_tradnl"/>
              </w:rPr>
            </w:pPr>
          </w:p>
          <w:p w:rsidR="00C64A6F" w:rsidRDefault="00C64A6F"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CC188F" w:rsidRDefault="00CC188F" w:rsidP="00CF4866">
            <w:pPr>
              <w:jc w:val="center"/>
              <w:rPr>
                <w:rFonts w:ascii="Palatino Linotype" w:hAnsi="Palatino Linotype" w:cs="Arial"/>
                <w:b/>
                <w:lang w:val="es-ES_tradnl"/>
              </w:rPr>
            </w:pPr>
          </w:p>
          <w:p w:rsidR="00CC188F" w:rsidRPr="00E35118" w:rsidRDefault="00CC188F"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E761BA" w:rsidRDefault="00E761BA" w:rsidP="00595317">
      <w:pPr>
        <w:spacing w:before="240"/>
        <w:jc w:val="both"/>
        <w:rPr>
          <w:rFonts w:ascii="Palatino Linotype" w:hAnsi="Palatino Linotype" w:cs="Arial"/>
          <w:sz w:val="22"/>
          <w:szCs w:val="22"/>
          <w:lang w:val="es-ES"/>
        </w:rPr>
      </w:pPr>
    </w:p>
    <w:p w:rsidR="00E761BA" w:rsidRDefault="00E761BA" w:rsidP="00595317">
      <w:pPr>
        <w:spacing w:before="240"/>
        <w:jc w:val="both"/>
        <w:rPr>
          <w:rFonts w:ascii="Palatino Linotype" w:hAnsi="Palatino Linotype" w:cs="Arial"/>
          <w:sz w:val="22"/>
          <w:szCs w:val="22"/>
          <w:lang w:val="es-ES"/>
        </w:rPr>
      </w:pPr>
    </w:p>
    <w:p w:rsidR="000104F0" w:rsidRPr="00E35118" w:rsidRDefault="000104F0" w:rsidP="00595317">
      <w:pPr>
        <w:spacing w:before="24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FF152D" w:rsidRPr="00FF152D">
        <w:rPr>
          <w:rFonts w:ascii="Palatino Linotype" w:hAnsi="Palatino Linotype" w:cs="Arial"/>
          <w:sz w:val="22"/>
          <w:szCs w:val="22"/>
          <w:lang w:val="es-ES"/>
        </w:rPr>
        <w:t>trece de noviembre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00A06377" w:rsidRPr="00A06377">
        <w:rPr>
          <w:rFonts w:ascii="Palatino Linotype" w:hAnsi="Palatino Linotype" w:cs="Arial"/>
          <w:sz w:val="22"/>
          <w:szCs w:val="22"/>
          <w:lang w:val="es-ES"/>
        </w:rPr>
        <w:t xml:space="preserve">los recursos de revisión </w:t>
      </w:r>
      <w:r w:rsidR="00FF152D">
        <w:rPr>
          <w:rFonts w:ascii="Palatino Linotype" w:hAnsi="Palatino Linotype" w:cs="Arial"/>
          <w:sz w:val="22"/>
          <w:szCs w:val="22"/>
          <w:lang w:val="es-ES"/>
        </w:rPr>
        <w:t>07192/INFOEM/IP/RR/2019</w:t>
      </w:r>
      <w:r w:rsidR="005E1CD7" w:rsidRPr="005E1CD7">
        <w:rPr>
          <w:rFonts w:ascii="Palatino Linotype" w:hAnsi="Palatino Linotype" w:cs="Arial"/>
          <w:sz w:val="22"/>
          <w:szCs w:val="22"/>
          <w:lang w:val="es-ES"/>
        </w:rPr>
        <w:t xml:space="preserve"> y </w:t>
      </w:r>
      <w:r w:rsidR="00FF152D">
        <w:rPr>
          <w:rFonts w:ascii="Palatino Linotype" w:hAnsi="Palatino Linotype" w:cs="Arial"/>
          <w:sz w:val="22"/>
          <w:szCs w:val="22"/>
          <w:lang w:val="es-ES"/>
        </w:rPr>
        <w:t>07193/INFOEM/IP/RR/2019</w:t>
      </w:r>
      <w:r w:rsidR="005E1CD7" w:rsidRPr="005E1CD7">
        <w:rPr>
          <w:rFonts w:ascii="Palatino Linotype" w:hAnsi="Palatino Linotype" w:cs="Arial"/>
          <w:sz w:val="22"/>
          <w:szCs w:val="22"/>
          <w:lang w:val="es-ES"/>
        </w:rPr>
        <w:t xml:space="preserve"> acumulados</w:t>
      </w:r>
      <w:r w:rsidRPr="00E35118">
        <w:rPr>
          <w:rFonts w:ascii="Palatino Linotype" w:hAnsi="Palatino Linotype" w:cs="Arial"/>
          <w:sz w:val="22"/>
          <w:szCs w:val="22"/>
          <w:lang w:val="es-ES"/>
        </w:rPr>
        <w:t>.</w:t>
      </w:r>
    </w:p>
    <w:p w:rsidR="005E1CD7" w:rsidRPr="005E1CD7" w:rsidRDefault="000104F0" w:rsidP="005E1CD7">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bookmarkStart w:id="11" w:name="_GoBack"/>
      <w:bookmarkEnd w:id="11"/>
    </w:p>
    <w:sectPr w:rsidR="005E1CD7" w:rsidRPr="005E1CD7" w:rsidSect="00C437B1">
      <w:headerReference w:type="default" r:id="rId31"/>
      <w:footerReference w:type="default" r:id="rId32"/>
      <w:headerReference w:type="first" r:id="rId33"/>
      <w:footerReference w:type="first" r:id="rId34"/>
      <w:pgSz w:w="12240" w:h="15840"/>
      <w:pgMar w:top="1418" w:right="1418" w:bottom="1418" w:left="1644"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802" w:rsidRDefault="00AF6802" w:rsidP="00C80F8C">
      <w:r>
        <w:separator/>
      </w:r>
    </w:p>
  </w:endnote>
  <w:endnote w:type="continuationSeparator" w:id="0">
    <w:p w:rsidR="00AF6802" w:rsidRDefault="00AF680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198" w:rsidRPr="00A2780F" w:rsidRDefault="00B0519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20425">
      <w:rPr>
        <w:rFonts w:ascii="Arial" w:hAnsi="Arial" w:cs="Arial"/>
        <w:b/>
        <w:bCs/>
        <w:noProof/>
        <w:sz w:val="20"/>
        <w:szCs w:val="20"/>
      </w:rPr>
      <w:t>50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20425">
      <w:rPr>
        <w:rFonts w:ascii="Arial" w:hAnsi="Arial" w:cs="Arial"/>
        <w:b/>
        <w:bCs/>
        <w:noProof/>
        <w:sz w:val="20"/>
        <w:szCs w:val="20"/>
      </w:rPr>
      <w:t>51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198" w:rsidRPr="006656C2" w:rsidRDefault="00B05198" w:rsidP="006656C2">
    <w:pPr>
      <w:pStyle w:val="Piedepgina"/>
      <w:jc w:val="right"/>
      <w:rPr>
        <w:rFonts w:ascii="Arial" w:hAnsi="Arial" w:cs="Arial"/>
        <w:sz w:val="20"/>
        <w:szCs w:val="20"/>
      </w:rPr>
    </w:pPr>
  </w:p>
  <w:p w:rsidR="00B05198" w:rsidRPr="00070856" w:rsidRDefault="00B05198" w:rsidP="00070856">
    <w:pPr>
      <w:pStyle w:val="Piedepgina"/>
      <w:jc w:val="right"/>
      <w:rPr>
        <w:rFonts w:ascii="Arial" w:hAnsi="Arial" w:cs="Arial"/>
        <w:sz w:val="20"/>
        <w:szCs w:val="20"/>
      </w:rPr>
    </w:pPr>
    <w:r w:rsidRPr="00CC188F">
      <w:rPr>
        <w:rFonts w:ascii="Arial" w:hAnsi="Arial" w:cs="Arial"/>
        <w:b/>
        <w:sz w:val="20"/>
        <w:szCs w:val="20"/>
      </w:rPr>
      <w:t>Página</w:t>
    </w:r>
    <w:r w:rsidRPr="006656C2">
      <w:rPr>
        <w:rFonts w:ascii="Arial" w:hAnsi="Arial" w:cs="Arial"/>
        <w:sz w:val="20"/>
        <w:szCs w:val="20"/>
      </w:rPr>
      <w:t xml:space="preserve"> </w:t>
    </w:r>
    <w:r w:rsidRPr="00CC188F">
      <w:rPr>
        <w:rFonts w:ascii="Arial" w:hAnsi="Arial" w:cs="Arial"/>
        <w:b/>
        <w:sz w:val="20"/>
        <w:szCs w:val="20"/>
      </w:rPr>
      <w:fldChar w:fldCharType="begin"/>
    </w:r>
    <w:r w:rsidRPr="00CC188F">
      <w:rPr>
        <w:rFonts w:ascii="Arial" w:hAnsi="Arial" w:cs="Arial"/>
        <w:b/>
        <w:sz w:val="20"/>
        <w:szCs w:val="20"/>
      </w:rPr>
      <w:instrText>PAGE</w:instrText>
    </w:r>
    <w:r w:rsidRPr="00CC188F">
      <w:rPr>
        <w:rFonts w:ascii="Arial" w:hAnsi="Arial" w:cs="Arial"/>
        <w:b/>
        <w:sz w:val="20"/>
        <w:szCs w:val="20"/>
      </w:rPr>
      <w:fldChar w:fldCharType="separate"/>
    </w:r>
    <w:r w:rsidR="00420425">
      <w:rPr>
        <w:rFonts w:ascii="Arial" w:hAnsi="Arial" w:cs="Arial"/>
        <w:b/>
        <w:noProof/>
        <w:sz w:val="20"/>
        <w:szCs w:val="20"/>
      </w:rPr>
      <w:t>1</w:t>
    </w:r>
    <w:r w:rsidRPr="00CC188F">
      <w:rPr>
        <w:rFonts w:ascii="Arial" w:hAnsi="Arial" w:cs="Arial"/>
        <w:b/>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CC188F">
      <w:rPr>
        <w:rFonts w:ascii="Arial" w:hAnsi="Arial" w:cs="Arial"/>
        <w:b/>
        <w:sz w:val="20"/>
        <w:szCs w:val="20"/>
      </w:rPr>
      <w:fldChar w:fldCharType="begin"/>
    </w:r>
    <w:r w:rsidRPr="00CC188F">
      <w:rPr>
        <w:rFonts w:ascii="Arial" w:hAnsi="Arial" w:cs="Arial"/>
        <w:b/>
        <w:sz w:val="20"/>
        <w:szCs w:val="20"/>
      </w:rPr>
      <w:instrText>NUMPAGES</w:instrText>
    </w:r>
    <w:r w:rsidRPr="00CC188F">
      <w:rPr>
        <w:rFonts w:ascii="Arial" w:hAnsi="Arial" w:cs="Arial"/>
        <w:b/>
        <w:sz w:val="20"/>
        <w:szCs w:val="20"/>
      </w:rPr>
      <w:fldChar w:fldCharType="separate"/>
    </w:r>
    <w:r w:rsidR="00420425">
      <w:rPr>
        <w:rFonts w:ascii="Arial" w:hAnsi="Arial" w:cs="Arial"/>
        <w:b/>
        <w:noProof/>
        <w:sz w:val="20"/>
        <w:szCs w:val="20"/>
      </w:rPr>
      <w:t>51</w:t>
    </w:r>
    <w:r w:rsidRPr="00CC188F">
      <w:rPr>
        <w:rFonts w:ascii="Arial" w:hAnsi="Arial"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802" w:rsidRDefault="00AF6802" w:rsidP="00C80F8C">
      <w:r>
        <w:separator/>
      </w:r>
    </w:p>
  </w:footnote>
  <w:footnote w:type="continuationSeparator" w:id="0">
    <w:p w:rsidR="00AF6802" w:rsidRDefault="00AF6802" w:rsidP="00C80F8C">
      <w:r>
        <w:continuationSeparator/>
      </w:r>
    </w:p>
  </w:footnote>
  <w:footnote w:id="1">
    <w:p w:rsidR="00B05198" w:rsidRPr="00D83E40" w:rsidRDefault="00B05198" w:rsidP="00147A32">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B05198" w:rsidRPr="006B060A" w:rsidRDefault="00B05198" w:rsidP="00147A32">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rsidR="00B05198" w:rsidRPr="004918DC" w:rsidRDefault="00B05198">
      <w:pPr>
        <w:pStyle w:val="Textonotapie"/>
        <w:rPr>
          <w:rFonts w:ascii="Palatino Linotype" w:hAnsi="Palatino Linotype"/>
          <w:sz w:val="16"/>
          <w:szCs w:val="16"/>
        </w:rPr>
      </w:pPr>
      <w:r>
        <w:rPr>
          <w:rStyle w:val="Refdenotaalpie"/>
        </w:rPr>
        <w:footnoteRef/>
      </w:r>
      <w:r>
        <w:t xml:space="preserve"> </w:t>
      </w:r>
      <w:r w:rsidRPr="00F80947">
        <w:rPr>
          <w:rFonts w:ascii="Palatino Linotype" w:hAnsi="Palatino Linotype"/>
          <w:b/>
          <w:sz w:val="16"/>
          <w:szCs w:val="16"/>
        </w:rPr>
        <w:t xml:space="preserve">Artículo 150.- </w:t>
      </w:r>
      <w:r w:rsidRPr="00F80947">
        <w:rPr>
          <w:rFonts w:ascii="Palatino Linotype" w:hAnsi="Palatino Linotype"/>
          <w:b/>
          <w:sz w:val="16"/>
          <w:szCs w:val="16"/>
          <w:u w:val="single"/>
        </w:rPr>
        <w:t>Son facultades y obligaciones de</w:t>
      </w:r>
      <w:r w:rsidRPr="004918DC">
        <w:rPr>
          <w:rFonts w:ascii="Palatino Linotype" w:hAnsi="Palatino Linotype"/>
          <w:sz w:val="16"/>
          <w:szCs w:val="16"/>
        </w:rPr>
        <w:t>:</w:t>
      </w:r>
    </w:p>
    <w:p w:rsidR="00B05198" w:rsidRPr="004918DC" w:rsidRDefault="00B05198">
      <w:pPr>
        <w:pStyle w:val="Textonotapie"/>
        <w:rPr>
          <w:rFonts w:ascii="Palatino Linotype" w:hAnsi="Palatino Linotype"/>
          <w:sz w:val="16"/>
          <w:szCs w:val="16"/>
        </w:rPr>
      </w:pPr>
      <w:r w:rsidRPr="004918DC">
        <w:rPr>
          <w:rFonts w:ascii="Palatino Linotype" w:hAnsi="Palatino Linotype"/>
          <w:sz w:val="16"/>
          <w:szCs w:val="16"/>
        </w:rPr>
        <w:t>[…]</w:t>
      </w:r>
    </w:p>
    <w:p w:rsidR="00B05198" w:rsidRPr="004918DC" w:rsidRDefault="00B05198">
      <w:pPr>
        <w:pStyle w:val="Textonotapie"/>
        <w:rPr>
          <w:rFonts w:ascii="Palatino Linotype" w:hAnsi="Palatino Linotype"/>
          <w:sz w:val="16"/>
          <w:szCs w:val="16"/>
        </w:rPr>
      </w:pPr>
      <w:r w:rsidRPr="00F80947">
        <w:rPr>
          <w:rFonts w:ascii="Palatino Linotype" w:hAnsi="Palatino Linotype"/>
          <w:b/>
          <w:sz w:val="16"/>
          <w:szCs w:val="16"/>
        </w:rPr>
        <w:t xml:space="preserve">II. </w:t>
      </w:r>
      <w:r w:rsidRPr="00F80947">
        <w:rPr>
          <w:rFonts w:ascii="Palatino Linotype" w:hAnsi="Palatino Linotype"/>
          <w:b/>
          <w:sz w:val="16"/>
          <w:szCs w:val="16"/>
          <w:u w:val="single"/>
        </w:rPr>
        <w:t>De los Oficiales Calificadores</w:t>
      </w:r>
      <w:r w:rsidRPr="004918DC">
        <w:rPr>
          <w:rFonts w:ascii="Palatino Linotype" w:hAnsi="Palatino Linotype"/>
          <w:sz w:val="16"/>
          <w:szCs w:val="16"/>
        </w:rPr>
        <w:t>:</w:t>
      </w:r>
    </w:p>
    <w:p w:rsidR="00B05198" w:rsidRPr="004918DC" w:rsidRDefault="00B05198">
      <w:pPr>
        <w:pStyle w:val="Textonotapie"/>
        <w:rPr>
          <w:rFonts w:ascii="Palatino Linotype" w:hAnsi="Palatino Linotype"/>
          <w:sz w:val="16"/>
          <w:szCs w:val="16"/>
        </w:rPr>
      </w:pPr>
      <w:r w:rsidRPr="004918DC">
        <w:rPr>
          <w:rFonts w:ascii="Palatino Linotype" w:hAnsi="Palatino Linotype"/>
          <w:sz w:val="16"/>
          <w:szCs w:val="16"/>
        </w:rPr>
        <w:t>[…]</w:t>
      </w:r>
    </w:p>
    <w:p w:rsidR="00B05198" w:rsidRPr="004918DC" w:rsidRDefault="00B05198" w:rsidP="00F80947">
      <w:pPr>
        <w:pStyle w:val="Textonotapie"/>
        <w:jc w:val="both"/>
        <w:rPr>
          <w:rFonts w:ascii="Palatino Linotype" w:hAnsi="Palatino Linotype"/>
          <w:sz w:val="16"/>
          <w:szCs w:val="16"/>
        </w:rPr>
      </w:pPr>
      <w:r w:rsidRPr="00F80947">
        <w:rPr>
          <w:rFonts w:ascii="Palatino Linotype" w:hAnsi="Palatino Linotype"/>
          <w:b/>
          <w:sz w:val="16"/>
          <w:szCs w:val="16"/>
        </w:rPr>
        <w:t xml:space="preserve">h). </w:t>
      </w:r>
      <w:r w:rsidRPr="00F80947">
        <w:rPr>
          <w:rFonts w:ascii="Palatino Linotype" w:hAnsi="Palatino Linotype"/>
          <w:b/>
          <w:sz w:val="16"/>
          <w:szCs w:val="16"/>
          <w:u w:val="single"/>
        </w:rPr>
        <w:t>Conocer, mediar, conciliar y ser arbitro en los accidentes ocasionados con motivo del tránsito vehicular, cuando exista conflicto de intereses, siempre que se trate de daños materiales a propiedad privada y en su caso lesiones</w:t>
      </w:r>
      <w:r w:rsidRPr="004918DC">
        <w:rPr>
          <w:rFonts w:ascii="Palatino Linotype" w:hAnsi="Palatino Linotype"/>
          <w:sz w:val="16"/>
          <w:szCs w:val="16"/>
        </w:rPr>
        <w:t xml:space="preserve"> a las que se refiere la fracción I del artículo 237 del Código Penal del Estado de México; lo que se hará bajo los siguientes lineamientos:</w:t>
      </w:r>
    </w:p>
    <w:p w:rsidR="00B05198" w:rsidRPr="004918DC" w:rsidRDefault="00B05198" w:rsidP="00F80947">
      <w:pPr>
        <w:pStyle w:val="Textonotapie"/>
        <w:jc w:val="both"/>
        <w:rPr>
          <w:rFonts w:ascii="Palatino Linotype" w:hAnsi="Palatino Linotype"/>
          <w:sz w:val="16"/>
          <w:szCs w:val="16"/>
        </w:rPr>
      </w:pPr>
      <w:r w:rsidRPr="004918DC">
        <w:rPr>
          <w:rFonts w:ascii="Palatino Linotype" w:hAnsi="Palatino Linotype"/>
          <w:sz w:val="16"/>
          <w:szCs w:val="16"/>
        </w:rPr>
        <w:t>[…]</w:t>
      </w:r>
    </w:p>
    <w:p w:rsidR="00B05198" w:rsidRDefault="00B05198" w:rsidP="00F80947">
      <w:pPr>
        <w:pStyle w:val="Textonotapie"/>
        <w:jc w:val="both"/>
        <w:rPr>
          <w:rFonts w:ascii="Palatino Linotype" w:hAnsi="Palatino Linotype"/>
          <w:sz w:val="16"/>
          <w:szCs w:val="16"/>
        </w:rPr>
      </w:pPr>
      <w:r w:rsidRPr="00F80947">
        <w:rPr>
          <w:rFonts w:ascii="Palatino Linotype" w:hAnsi="Palatino Linotype"/>
          <w:b/>
          <w:sz w:val="16"/>
          <w:szCs w:val="16"/>
        </w:rPr>
        <w:t>2. Etapa conciliatoria</w:t>
      </w:r>
      <w:r w:rsidRPr="00F80947">
        <w:rPr>
          <w:rFonts w:ascii="Palatino Linotype" w:hAnsi="Palatino Linotype"/>
          <w:sz w:val="16"/>
          <w:szCs w:val="16"/>
        </w:rPr>
        <w:t xml:space="preserve">: Una vez que el Oficial Calificador tenga conocimiento de los hechos, hará saber a los conductores las formalidades del procedimiento desde su inicio hasta la vía de apremio e instarlos a que concilien proponiendo alternativas equitativas de solución. En cualquier caso, </w:t>
      </w:r>
      <w:r w:rsidRPr="00F80947">
        <w:rPr>
          <w:rFonts w:ascii="Palatino Linotype" w:hAnsi="Palatino Linotype"/>
          <w:b/>
          <w:sz w:val="16"/>
          <w:szCs w:val="16"/>
          <w:u w:val="single"/>
        </w:rPr>
        <w:t>el resultado de la etapa de conciliación se hará constar en el acta respectiva de manera circunstanciada</w:t>
      </w:r>
      <w:r w:rsidRPr="00F80947">
        <w:rPr>
          <w:rFonts w:ascii="Palatino Linotype" w:hAnsi="Palatino Linotype"/>
          <w:sz w:val="16"/>
          <w:szCs w:val="16"/>
        </w:rPr>
        <w:t>. El acuerdo conciliatorio tendrá carácter de cosa juzgada y podrá hacerse efectivo en la vía de apremio prevista en el Código de Procedimientos Civiles del Estado. La etapa de conciliación no podrá exceder del plazo de tres horas. Una vez vencido el plazo sin que las partes lleguen a un acuerdo, el Oficial Calificador levantará el acta respectiva y procederá conforme al punto siguiente.</w:t>
      </w:r>
    </w:p>
    <w:p w:rsidR="00B05198" w:rsidRDefault="00B05198" w:rsidP="00F80947">
      <w:pPr>
        <w:pStyle w:val="Textonotapie"/>
        <w:jc w:val="both"/>
        <w:rPr>
          <w:rFonts w:ascii="Palatino Linotype" w:hAnsi="Palatino Linotype"/>
          <w:sz w:val="16"/>
          <w:szCs w:val="16"/>
        </w:rPr>
      </w:pPr>
      <w:r>
        <w:rPr>
          <w:rFonts w:ascii="Palatino Linotype" w:hAnsi="Palatino Linotype"/>
          <w:sz w:val="16"/>
          <w:szCs w:val="16"/>
        </w:rPr>
        <w:t>[…]</w:t>
      </w:r>
    </w:p>
    <w:p w:rsidR="00B05198" w:rsidRPr="004918DC" w:rsidRDefault="00B05198" w:rsidP="00F80947">
      <w:pPr>
        <w:pStyle w:val="Textonotapie"/>
        <w:jc w:val="both"/>
        <w:rPr>
          <w:rFonts w:ascii="Palatino Linotype" w:hAnsi="Palatino Linotype"/>
          <w:sz w:val="16"/>
          <w:szCs w:val="16"/>
        </w:rPr>
      </w:pPr>
      <w:r w:rsidRPr="00F80947">
        <w:rPr>
          <w:rFonts w:ascii="Palatino Linotype" w:hAnsi="Palatino Linotype"/>
          <w:b/>
          <w:sz w:val="16"/>
          <w:szCs w:val="16"/>
        </w:rPr>
        <w:t>4. Emisión del Laudo</w:t>
      </w:r>
      <w:r w:rsidRPr="004918DC">
        <w:rPr>
          <w:rFonts w:ascii="Palatino Linotype" w:hAnsi="Palatino Linotype"/>
          <w:sz w:val="16"/>
          <w:szCs w:val="16"/>
        </w:rPr>
        <w:t xml:space="preserve">: Agotadas las diligencias, si los interesados no logran un acuerdo conciliatorio, el Oficial Calificador con carácter de árbitro, en el plazo de las setenta y dos horas siguientes emitirá el laudo respectivo debidamente fundado y motivado, mismo que además deberá contener: </w:t>
      </w:r>
    </w:p>
    <w:p w:rsidR="00B05198" w:rsidRPr="004918DC" w:rsidRDefault="00B05198" w:rsidP="00F80947">
      <w:pPr>
        <w:pStyle w:val="Textonotapie"/>
        <w:jc w:val="both"/>
        <w:rPr>
          <w:rFonts w:ascii="Palatino Linotype" w:hAnsi="Palatino Linotype"/>
          <w:sz w:val="16"/>
          <w:szCs w:val="16"/>
        </w:rPr>
      </w:pPr>
      <w:r w:rsidRPr="004918DC">
        <w:rPr>
          <w:rFonts w:ascii="Palatino Linotype" w:hAnsi="Palatino Linotype"/>
          <w:sz w:val="16"/>
          <w:szCs w:val="16"/>
        </w:rPr>
        <w:t xml:space="preserve">a. Lugar, fecha y autoridad arbitral que lo emite; </w:t>
      </w:r>
    </w:p>
    <w:p w:rsidR="00B05198" w:rsidRPr="004918DC" w:rsidRDefault="00B05198" w:rsidP="00F80947">
      <w:pPr>
        <w:pStyle w:val="Textonotapie"/>
        <w:jc w:val="both"/>
        <w:rPr>
          <w:rFonts w:ascii="Palatino Linotype" w:hAnsi="Palatino Linotype"/>
          <w:sz w:val="16"/>
          <w:szCs w:val="16"/>
        </w:rPr>
      </w:pPr>
      <w:r w:rsidRPr="004918DC">
        <w:rPr>
          <w:rFonts w:ascii="Palatino Linotype" w:hAnsi="Palatino Linotype"/>
          <w:sz w:val="16"/>
          <w:szCs w:val="16"/>
        </w:rPr>
        <w:t>b. Nombres y domicilios de las partes;</w:t>
      </w:r>
    </w:p>
    <w:p w:rsidR="00B05198" w:rsidRPr="004918DC" w:rsidRDefault="00B05198" w:rsidP="00F80947">
      <w:pPr>
        <w:pStyle w:val="Textonotapie"/>
        <w:jc w:val="both"/>
        <w:rPr>
          <w:rFonts w:ascii="Palatino Linotype" w:hAnsi="Palatino Linotype"/>
          <w:sz w:val="16"/>
          <w:szCs w:val="16"/>
        </w:rPr>
      </w:pPr>
      <w:r w:rsidRPr="004918DC">
        <w:rPr>
          <w:rFonts w:ascii="Palatino Linotype" w:hAnsi="Palatino Linotype"/>
          <w:sz w:val="16"/>
          <w:szCs w:val="16"/>
        </w:rPr>
        <w:t xml:space="preserve">c. Un extracto de los hechos y los dictámenes emitidos; </w:t>
      </w:r>
    </w:p>
    <w:p w:rsidR="00B05198" w:rsidRPr="004918DC" w:rsidRDefault="00B05198" w:rsidP="00F80947">
      <w:pPr>
        <w:pStyle w:val="Textonotapie"/>
        <w:jc w:val="both"/>
        <w:rPr>
          <w:rFonts w:ascii="Palatino Linotype" w:hAnsi="Palatino Linotype"/>
          <w:sz w:val="16"/>
          <w:szCs w:val="16"/>
        </w:rPr>
      </w:pPr>
      <w:r w:rsidRPr="004918DC">
        <w:rPr>
          <w:rFonts w:ascii="Palatino Linotype" w:hAnsi="Palatino Linotype"/>
          <w:sz w:val="16"/>
          <w:szCs w:val="16"/>
        </w:rPr>
        <w:t xml:space="preserve">d. El responsable del accidente de tránsito; </w:t>
      </w:r>
    </w:p>
    <w:p w:rsidR="00B05198" w:rsidRPr="004918DC" w:rsidRDefault="00B05198" w:rsidP="00F80947">
      <w:pPr>
        <w:pStyle w:val="Textonotapie"/>
        <w:jc w:val="both"/>
        <w:rPr>
          <w:rFonts w:ascii="Palatino Linotype" w:hAnsi="Palatino Linotype"/>
          <w:sz w:val="16"/>
          <w:szCs w:val="16"/>
        </w:rPr>
      </w:pPr>
      <w:r w:rsidRPr="004918DC">
        <w:rPr>
          <w:rFonts w:ascii="Palatino Linotype" w:hAnsi="Palatino Linotype"/>
          <w:sz w:val="16"/>
          <w:szCs w:val="16"/>
        </w:rPr>
        <w:t xml:space="preserve">e. El monto de la reparación del daño; </w:t>
      </w:r>
    </w:p>
    <w:p w:rsidR="00B05198" w:rsidRDefault="00B05198" w:rsidP="00F80947">
      <w:pPr>
        <w:pStyle w:val="Textonotapie"/>
        <w:jc w:val="both"/>
      </w:pPr>
      <w:r w:rsidRPr="004918DC">
        <w:rPr>
          <w:rFonts w:ascii="Palatino Linotype" w:hAnsi="Palatino Linotype"/>
          <w:sz w:val="16"/>
          <w:szCs w:val="16"/>
        </w:rPr>
        <w:t>f. La determinación de que el vehículo, en su caso, queda depositado en garantía del afectado, en los términos señalados en este artículo.</w:t>
      </w:r>
    </w:p>
  </w:footnote>
  <w:footnote w:id="3">
    <w:p w:rsidR="00B05198" w:rsidRDefault="00B05198" w:rsidP="0080444A">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rsidR="00B05198" w:rsidRDefault="00B05198" w:rsidP="0080444A">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 w:id="4">
    <w:p w:rsidR="00B05198" w:rsidRPr="004918DC" w:rsidRDefault="00B05198" w:rsidP="00A53BE1">
      <w:pPr>
        <w:pStyle w:val="Textonotapie"/>
        <w:jc w:val="both"/>
        <w:rPr>
          <w:rFonts w:ascii="Palatino Linotype" w:hAnsi="Palatino Linotype"/>
          <w:sz w:val="16"/>
          <w:szCs w:val="16"/>
        </w:rPr>
      </w:pPr>
      <w:r>
        <w:rPr>
          <w:rStyle w:val="Refdenotaalpie"/>
        </w:rPr>
        <w:footnoteRef/>
      </w:r>
      <w:r>
        <w:t xml:space="preserve"> </w:t>
      </w:r>
      <w:r w:rsidRPr="00F80947">
        <w:rPr>
          <w:rFonts w:ascii="Palatino Linotype" w:hAnsi="Palatino Linotype"/>
          <w:b/>
          <w:sz w:val="16"/>
          <w:szCs w:val="16"/>
        </w:rPr>
        <w:t xml:space="preserve">Artículo 150.- </w:t>
      </w:r>
      <w:r w:rsidRPr="00F80947">
        <w:rPr>
          <w:rFonts w:ascii="Palatino Linotype" w:hAnsi="Palatino Linotype"/>
          <w:b/>
          <w:sz w:val="16"/>
          <w:szCs w:val="16"/>
          <w:u w:val="single"/>
        </w:rPr>
        <w:t>Son facultades y obligaciones de</w:t>
      </w:r>
      <w:r w:rsidRPr="004918DC">
        <w:rPr>
          <w:rFonts w:ascii="Palatino Linotype" w:hAnsi="Palatino Linotype"/>
          <w:sz w:val="16"/>
          <w:szCs w:val="16"/>
        </w:rPr>
        <w:t>:</w:t>
      </w:r>
    </w:p>
    <w:p w:rsidR="00B05198" w:rsidRPr="004918DC" w:rsidRDefault="00B05198" w:rsidP="00A53BE1">
      <w:pPr>
        <w:pStyle w:val="Textonotapie"/>
        <w:jc w:val="both"/>
        <w:rPr>
          <w:rFonts w:ascii="Palatino Linotype" w:hAnsi="Palatino Linotype"/>
          <w:sz w:val="16"/>
          <w:szCs w:val="16"/>
        </w:rPr>
      </w:pPr>
      <w:r w:rsidRPr="004918DC">
        <w:rPr>
          <w:rFonts w:ascii="Palatino Linotype" w:hAnsi="Palatino Linotype"/>
          <w:sz w:val="16"/>
          <w:szCs w:val="16"/>
        </w:rPr>
        <w:t>[…]</w:t>
      </w:r>
    </w:p>
    <w:p w:rsidR="00B05198" w:rsidRPr="004918DC" w:rsidRDefault="00B05198" w:rsidP="00A53BE1">
      <w:pPr>
        <w:pStyle w:val="Textonotapie"/>
        <w:jc w:val="both"/>
        <w:rPr>
          <w:rFonts w:ascii="Palatino Linotype" w:hAnsi="Palatino Linotype"/>
          <w:sz w:val="16"/>
          <w:szCs w:val="16"/>
        </w:rPr>
      </w:pPr>
      <w:r w:rsidRPr="00F80947">
        <w:rPr>
          <w:rFonts w:ascii="Palatino Linotype" w:hAnsi="Palatino Linotype"/>
          <w:b/>
          <w:sz w:val="16"/>
          <w:szCs w:val="16"/>
        </w:rPr>
        <w:t xml:space="preserve">II. </w:t>
      </w:r>
      <w:r w:rsidRPr="00F80947">
        <w:rPr>
          <w:rFonts w:ascii="Palatino Linotype" w:hAnsi="Palatino Linotype"/>
          <w:b/>
          <w:sz w:val="16"/>
          <w:szCs w:val="16"/>
          <w:u w:val="single"/>
        </w:rPr>
        <w:t>De los Oficiales Calificadores</w:t>
      </w:r>
      <w:r w:rsidRPr="004918DC">
        <w:rPr>
          <w:rFonts w:ascii="Palatino Linotype" w:hAnsi="Palatino Linotype"/>
          <w:sz w:val="16"/>
          <w:szCs w:val="16"/>
        </w:rPr>
        <w:t>:</w:t>
      </w:r>
    </w:p>
    <w:p w:rsidR="00B05198" w:rsidRPr="004918DC" w:rsidRDefault="00B05198" w:rsidP="00A53BE1">
      <w:pPr>
        <w:pStyle w:val="Textonotapie"/>
        <w:jc w:val="both"/>
        <w:rPr>
          <w:rFonts w:ascii="Palatino Linotype" w:hAnsi="Palatino Linotype"/>
          <w:sz w:val="16"/>
          <w:szCs w:val="16"/>
        </w:rPr>
      </w:pPr>
      <w:r w:rsidRPr="004918DC">
        <w:rPr>
          <w:rFonts w:ascii="Palatino Linotype" w:hAnsi="Palatino Linotype"/>
          <w:sz w:val="16"/>
          <w:szCs w:val="16"/>
        </w:rPr>
        <w:t>[…]</w:t>
      </w:r>
    </w:p>
    <w:p w:rsidR="00B05198" w:rsidRDefault="00B05198" w:rsidP="00A53BE1">
      <w:pPr>
        <w:pStyle w:val="Textonotapie"/>
        <w:jc w:val="both"/>
        <w:rPr>
          <w:rFonts w:ascii="Palatino Linotype" w:hAnsi="Palatino Linotype"/>
          <w:sz w:val="16"/>
          <w:szCs w:val="16"/>
        </w:rPr>
      </w:pPr>
      <w:r w:rsidRPr="00A53BE1">
        <w:rPr>
          <w:rFonts w:ascii="Palatino Linotype" w:hAnsi="Palatino Linotype"/>
          <w:b/>
          <w:sz w:val="16"/>
          <w:szCs w:val="16"/>
        </w:rPr>
        <w:t>b).</w:t>
      </w:r>
      <w:r w:rsidRPr="00A53BE1">
        <w:rPr>
          <w:rFonts w:ascii="Palatino Linotype" w:hAnsi="Palatino Linotype"/>
          <w:sz w:val="16"/>
          <w:szCs w:val="16"/>
        </w:rPr>
        <w:t xml:space="preserve"> Conocer, calificar e </w:t>
      </w:r>
      <w:r w:rsidRPr="00A53BE1">
        <w:rPr>
          <w:rFonts w:ascii="Palatino Linotype" w:hAnsi="Palatino Linotype"/>
          <w:b/>
          <w:sz w:val="16"/>
          <w:szCs w:val="16"/>
          <w:u w:val="single"/>
        </w:rPr>
        <w:t>imponer las sanciones administrativas municipales que procedan por faltas o infracciones al bando municipal, reglamentos y demás disposiciones de carácter general contenidas en los ordenamientos expedidos por los ayuntamientos</w:t>
      </w:r>
      <w:r w:rsidRPr="00A53BE1">
        <w:rPr>
          <w:rFonts w:ascii="Palatino Linotype" w:hAnsi="Palatino Linotype"/>
          <w:sz w:val="16"/>
          <w:szCs w:val="16"/>
        </w:rPr>
        <w:t xml:space="preserve">, y aquellas que deriven con motivo de la aplicación del Libro Octavo del Código Administrativo del Estado de México, excepto las de carácter fiscal; </w:t>
      </w:r>
    </w:p>
    <w:p w:rsidR="00B05198" w:rsidRDefault="00B05198" w:rsidP="00A53BE1">
      <w:pPr>
        <w:pStyle w:val="Textonotapie"/>
        <w:jc w:val="both"/>
        <w:rPr>
          <w:rFonts w:ascii="Palatino Linotype" w:hAnsi="Palatino Linotype"/>
          <w:sz w:val="16"/>
          <w:szCs w:val="16"/>
        </w:rPr>
      </w:pPr>
      <w:r>
        <w:rPr>
          <w:rFonts w:ascii="Palatino Linotype" w:hAnsi="Palatino Linotype"/>
          <w:sz w:val="16"/>
          <w:szCs w:val="16"/>
        </w:rPr>
        <w:t>[…]</w:t>
      </w:r>
    </w:p>
    <w:p w:rsidR="00B05198" w:rsidRPr="00A53BE1" w:rsidRDefault="00B05198" w:rsidP="00A53BE1">
      <w:pPr>
        <w:pStyle w:val="Textonotapie"/>
        <w:jc w:val="both"/>
        <w:rPr>
          <w:rFonts w:ascii="Palatino Linotype" w:hAnsi="Palatino Linotype"/>
          <w:sz w:val="16"/>
          <w:szCs w:val="16"/>
        </w:rPr>
      </w:pPr>
      <w:r w:rsidRPr="00A53BE1">
        <w:rPr>
          <w:rFonts w:ascii="Palatino Linotype" w:hAnsi="Palatino Linotype"/>
          <w:b/>
          <w:sz w:val="16"/>
          <w:szCs w:val="16"/>
        </w:rPr>
        <w:t xml:space="preserve">d). </w:t>
      </w:r>
      <w:r w:rsidRPr="00A53BE1">
        <w:rPr>
          <w:rFonts w:ascii="Palatino Linotype" w:hAnsi="Palatino Linotype"/>
          <w:b/>
          <w:sz w:val="16"/>
          <w:szCs w:val="16"/>
          <w:u w:val="single"/>
        </w:rPr>
        <w:t>Expedir recibo oficial y enterar en la tesorería municipal los ingresos derivados por concepto de las multas impuestas</w:t>
      </w:r>
      <w:r w:rsidRPr="00A53BE1">
        <w:rPr>
          <w:rFonts w:ascii="Palatino Linotype" w:hAnsi="Palatino Linotype"/>
          <w:sz w:val="16"/>
          <w:szCs w:val="16"/>
        </w:rPr>
        <w:t xml:space="preserve"> en términos de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B05198" w:rsidRPr="008F2CCC" w:rsidTr="0019184B">
      <w:tc>
        <w:tcPr>
          <w:tcW w:w="3828" w:type="dxa"/>
        </w:tcPr>
        <w:p w:rsidR="00B05198" w:rsidRPr="008F2CCC" w:rsidRDefault="00B05198" w:rsidP="00AD3AEC">
          <w:pPr>
            <w:rPr>
              <w:rFonts w:ascii="Palatino Linotype" w:hAnsi="Palatino Linotype"/>
              <w:b/>
              <w:sz w:val="22"/>
              <w:szCs w:val="22"/>
              <w:lang w:val="es-ES_tradnl"/>
            </w:rPr>
          </w:pPr>
        </w:p>
      </w:tc>
      <w:tc>
        <w:tcPr>
          <w:tcW w:w="2551" w:type="dxa"/>
          <w:shd w:val="clear" w:color="auto" w:fill="auto"/>
        </w:tcPr>
        <w:p w:rsidR="00B05198" w:rsidRPr="00664658" w:rsidRDefault="00B05198"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B05198" w:rsidRPr="008F2CCC" w:rsidRDefault="00B05198" w:rsidP="008918DE">
          <w:pPr>
            <w:jc w:val="both"/>
            <w:rPr>
              <w:rFonts w:ascii="Palatino Linotype" w:hAnsi="Palatino Linotype"/>
              <w:b/>
              <w:sz w:val="22"/>
              <w:szCs w:val="22"/>
              <w:lang w:val="es-ES_tradnl"/>
            </w:rPr>
          </w:pPr>
          <w:r w:rsidRPr="00FF152D">
            <w:rPr>
              <w:rFonts w:ascii="Palatino Linotype" w:hAnsi="Palatino Linotype"/>
              <w:b/>
              <w:sz w:val="22"/>
              <w:szCs w:val="22"/>
              <w:lang w:val="es-ES_tradnl"/>
            </w:rPr>
            <w:t>07192/INFOEM/IP/RR/2019</w:t>
          </w:r>
          <w:r w:rsidRPr="005E1CD7">
            <w:rPr>
              <w:rFonts w:ascii="Palatino Linotype" w:hAnsi="Palatino Linotype"/>
              <w:b/>
              <w:sz w:val="22"/>
              <w:szCs w:val="22"/>
              <w:lang w:val="es-ES_tradnl"/>
            </w:rPr>
            <w:t xml:space="preserve"> y acumulados</w:t>
          </w:r>
        </w:p>
      </w:tc>
    </w:tr>
    <w:tr w:rsidR="00B05198" w:rsidRPr="008F2CCC" w:rsidTr="0019184B">
      <w:tc>
        <w:tcPr>
          <w:tcW w:w="3828" w:type="dxa"/>
        </w:tcPr>
        <w:p w:rsidR="00B05198" w:rsidRPr="008F2CCC" w:rsidRDefault="00B05198" w:rsidP="00AD3AEC">
          <w:pPr>
            <w:rPr>
              <w:rFonts w:ascii="Palatino Linotype" w:hAnsi="Palatino Linotype"/>
              <w:b/>
              <w:sz w:val="22"/>
              <w:szCs w:val="22"/>
              <w:lang w:val="es-ES_tradnl"/>
            </w:rPr>
          </w:pPr>
        </w:p>
      </w:tc>
      <w:tc>
        <w:tcPr>
          <w:tcW w:w="2551" w:type="dxa"/>
          <w:shd w:val="clear" w:color="auto" w:fill="auto"/>
        </w:tcPr>
        <w:p w:rsidR="00B05198" w:rsidRPr="00664658" w:rsidRDefault="00B05198"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B05198" w:rsidRPr="00DC41C8" w:rsidRDefault="00B05198" w:rsidP="00AD3AEC">
          <w:pPr>
            <w:jc w:val="both"/>
            <w:rPr>
              <w:rFonts w:ascii="Palatino Linotype" w:hAnsi="Palatino Linotype"/>
              <w:b/>
              <w:sz w:val="22"/>
              <w:szCs w:val="22"/>
            </w:rPr>
          </w:pPr>
          <w:r w:rsidRPr="005E13EE">
            <w:rPr>
              <w:rFonts w:ascii="Palatino Linotype" w:hAnsi="Palatino Linotype"/>
              <w:b/>
              <w:sz w:val="22"/>
              <w:szCs w:val="22"/>
            </w:rPr>
            <w:t>Ayuntamiento de Cuautitlán Izcalli</w:t>
          </w:r>
        </w:p>
      </w:tc>
    </w:tr>
    <w:tr w:rsidR="00B05198" w:rsidRPr="008F2CCC" w:rsidTr="0019184B">
      <w:trPr>
        <w:trHeight w:val="228"/>
      </w:trPr>
      <w:tc>
        <w:tcPr>
          <w:tcW w:w="3828" w:type="dxa"/>
        </w:tcPr>
        <w:p w:rsidR="00B05198" w:rsidRPr="008F2CCC" w:rsidRDefault="00B05198" w:rsidP="00AD3AEC">
          <w:pPr>
            <w:rPr>
              <w:rFonts w:ascii="Palatino Linotype" w:hAnsi="Palatino Linotype"/>
              <w:b/>
              <w:sz w:val="22"/>
              <w:szCs w:val="22"/>
              <w:lang w:val="es-ES_tradnl"/>
            </w:rPr>
          </w:pPr>
        </w:p>
      </w:tc>
      <w:tc>
        <w:tcPr>
          <w:tcW w:w="2551" w:type="dxa"/>
          <w:shd w:val="clear" w:color="auto" w:fill="auto"/>
        </w:tcPr>
        <w:p w:rsidR="00B05198" w:rsidRPr="00664658" w:rsidRDefault="00B05198"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B05198" w:rsidRPr="00664658" w:rsidRDefault="00B05198"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05198" w:rsidRPr="001A2CEF" w:rsidRDefault="00B05198"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B05198" w:rsidRPr="008F2CCC" w:rsidTr="0019184B">
      <w:tc>
        <w:tcPr>
          <w:tcW w:w="3828" w:type="dxa"/>
          <w:vMerge w:val="restart"/>
        </w:tcPr>
        <w:p w:rsidR="00B05198" w:rsidRPr="008F2CCC" w:rsidRDefault="00B05198" w:rsidP="00A2780F">
          <w:pPr>
            <w:rPr>
              <w:rFonts w:ascii="Palatino Linotype" w:hAnsi="Palatino Linotype"/>
              <w:b/>
              <w:sz w:val="22"/>
              <w:szCs w:val="22"/>
              <w:lang w:val="es-ES_tradnl"/>
            </w:rPr>
          </w:pPr>
        </w:p>
      </w:tc>
      <w:tc>
        <w:tcPr>
          <w:tcW w:w="2551" w:type="dxa"/>
          <w:shd w:val="clear" w:color="auto" w:fill="auto"/>
        </w:tcPr>
        <w:p w:rsidR="00B05198" w:rsidRPr="008F2CCC" w:rsidRDefault="00B051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05198" w:rsidRPr="008F2CCC" w:rsidRDefault="00B05198" w:rsidP="005E1CD7">
          <w:pPr>
            <w:jc w:val="both"/>
            <w:rPr>
              <w:rFonts w:ascii="Palatino Linotype" w:hAnsi="Palatino Linotype"/>
              <w:b/>
              <w:sz w:val="22"/>
              <w:szCs w:val="22"/>
              <w:lang w:val="es-ES_tradnl"/>
            </w:rPr>
          </w:pPr>
          <w:r w:rsidRPr="00FF152D">
            <w:rPr>
              <w:rFonts w:ascii="Palatino Linotype" w:hAnsi="Palatino Linotype"/>
              <w:b/>
              <w:sz w:val="22"/>
              <w:szCs w:val="22"/>
              <w:lang w:val="es-ES_tradnl"/>
            </w:rPr>
            <w:t>07192/INFOEM/IP/RR/2019</w:t>
          </w:r>
          <w:r w:rsidR="00B90AEF">
            <w:rPr>
              <w:rFonts w:ascii="Palatino Linotype" w:hAnsi="Palatino Linotype"/>
              <w:b/>
              <w:sz w:val="22"/>
              <w:szCs w:val="22"/>
              <w:lang w:val="es-ES_tradnl"/>
            </w:rPr>
            <w:t xml:space="preserve"> y acumulado</w:t>
          </w:r>
        </w:p>
      </w:tc>
    </w:tr>
    <w:tr w:rsidR="00B05198" w:rsidRPr="008F2CCC" w:rsidTr="0019184B">
      <w:tc>
        <w:tcPr>
          <w:tcW w:w="3828" w:type="dxa"/>
          <w:vMerge/>
        </w:tcPr>
        <w:p w:rsidR="00B05198" w:rsidRPr="008F2CCC" w:rsidRDefault="00B05198" w:rsidP="00A2780F">
          <w:pPr>
            <w:rPr>
              <w:rFonts w:ascii="Palatino Linotype" w:hAnsi="Palatino Linotype"/>
              <w:b/>
              <w:sz w:val="22"/>
              <w:szCs w:val="22"/>
              <w:lang w:val="es-ES_tradnl"/>
            </w:rPr>
          </w:pPr>
        </w:p>
      </w:tc>
      <w:tc>
        <w:tcPr>
          <w:tcW w:w="2551" w:type="dxa"/>
          <w:shd w:val="clear" w:color="auto" w:fill="auto"/>
        </w:tcPr>
        <w:p w:rsidR="00B05198" w:rsidRPr="008F2CCC" w:rsidRDefault="00B051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05198" w:rsidRPr="008F2CCC" w:rsidRDefault="00420425" w:rsidP="00420425">
          <w:pPr>
            <w:jc w:val="both"/>
            <w:rPr>
              <w:rFonts w:ascii="Palatino Linotype" w:hAnsi="Palatino Linotype"/>
              <w:b/>
              <w:sz w:val="22"/>
              <w:szCs w:val="22"/>
              <w:lang w:val="es-ES_tradnl"/>
            </w:rPr>
          </w:pPr>
          <w:r>
            <w:rPr>
              <w:rFonts w:ascii="Palatino Linotype" w:hAnsi="Palatino Linotype"/>
              <w:b/>
              <w:sz w:val="22"/>
              <w:szCs w:val="22"/>
            </w:rPr>
            <w:t>XXXXXXXXX</w:t>
          </w:r>
          <w:r w:rsidR="00B05198" w:rsidRPr="005E13EE">
            <w:rPr>
              <w:rFonts w:ascii="Palatino Linotype" w:hAnsi="Palatino Linotype"/>
              <w:b/>
              <w:sz w:val="22"/>
              <w:szCs w:val="22"/>
            </w:rPr>
            <w:t xml:space="preserve"> </w:t>
          </w:r>
          <w:r>
            <w:rPr>
              <w:rFonts w:ascii="Palatino Linotype" w:hAnsi="Palatino Linotype"/>
              <w:b/>
              <w:sz w:val="22"/>
              <w:szCs w:val="22"/>
            </w:rPr>
            <w:t>XXXXXX</w:t>
          </w:r>
        </w:p>
      </w:tc>
    </w:tr>
    <w:tr w:rsidR="00B05198" w:rsidRPr="008F2CCC" w:rsidTr="0019184B">
      <w:trPr>
        <w:trHeight w:val="228"/>
      </w:trPr>
      <w:tc>
        <w:tcPr>
          <w:tcW w:w="3828" w:type="dxa"/>
          <w:vMerge/>
        </w:tcPr>
        <w:p w:rsidR="00B05198" w:rsidRPr="008F2CCC" w:rsidRDefault="00B05198" w:rsidP="00E37C88">
          <w:pPr>
            <w:rPr>
              <w:rFonts w:ascii="Palatino Linotype" w:hAnsi="Palatino Linotype"/>
              <w:b/>
              <w:sz w:val="22"/>
              <w:szCs w:val="22"/>
              <w:lang w:val="es-ES_tradnl"/>
            </w:rPr>
          </w:pPr>
        </w:p>
      </w:tc>
      <w:tc>
        <w:tcPr>
          <w:tcW w:w="2551" w:type="dxa"/>
          <w:shd w:val="clear" w:color="auto" w:fill="auto"/>
        </w:tcPr>
        <w:p w:rsidR="00B05198" w:rsidRPr="008F2CCC" w:rsidRDefault="00B051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05198" w:rsidRPr="00DC41C8" w:rsidRDefault="00B05198" w:rsidP="00741570">
          <w:pPr>
            <w:jc w:val="both"/>
            <w:rPr>
              <w:rFonts w:ascii="Palatino Linotype" w:hAnsi="Palatino Linotype"/>
              <w:b/>
              <w:sz w:val="22"/>
              <w:szCs w:val="22"/>
            </w:rPr>
          </w:pPr>
          <w:r w:rsidRPr="005E13EE">
            <w:rPr>
              <w:rFonts w:ascii="Palatino Linotype" w:hAnsi="Palatino Linotype"/>
              <w:b/>
              <w:sz w:val="22"/>
              <w:szCs w:val="22"/>
            </w:rPr>
            <w:t>Ayuntamiento de Cuautitlán Izcalli</w:t>
          </w:r>
        </w:p>
      </w:tc>
    </w:tr>
    <w:tr w:rsidR="00B05198" w:rsidRPr="008F2CCC" w:rsidTr="0019184B">
      <w:tc>
        <w:tcPr>
          <w:tcW w:w="3828" w:type="dxa"/>
          <w:vMerge/>
        </w:tcPr>
        <w:p w:rsidR="00B05198" w:rsidRPr="008F2CCC" w:rsidRDefault="00B05198" w:rsidP="00A2780F">
          <w:pPr>
            <w:rPr>
              <w:rFonts w:ascii="Palatino Linotype" w:hAnsi="Palatino Linotype"/>
              <w:b/>
              <w:sz w:val="22"/>
              <w:szCs w:val="22"/>
              <w:lang w:val="es-ES_tradnl"/>
            </w:rPr>
          </w:pPr>
        </w:p>
      </w:tc>
      <w:tc>
        <w:tcPr>
          <w:tcW w:w="2551" w:type="dxa"/>
          <w:shd w:val="clear" w:color="auto" w:fill="auto"/>
        </w:tcPr>
        <w:p w:rsidR="00B05198" w:rsidRPr="008F2CCC" w:rsidRDefault="00B0519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05198" w:rsidRPr="008F2CCC" w:rsidRDefault="00B0519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05198" w:rsidRPr="001A2CEF" w:rsidRDefault="00B05198"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32EF"/>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E04F3D"/>
    <w:multiLevelType w:val="hybridMultilevel"/>
    <w:tmpl w:val="2310983C"/>
    <w:lvl w:ilvl="0" w:tplc="B7B2AE90">
      <w:start w:val="1"/>
      <w:numFmt w:val="low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46A493C"/>
    <w:multiLevelType w:val="hybridMultilevel"/>
    <w:tmpl w:val="D2CC968E"/>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B05676"/>
    <w:multiLevelType w:val="hybridMultilevel"/>
    <w:tmpl w:val="6338FB08"/>
    <w:lvl w:ilvl="0" w:tplc="FCDACE88">
      <w:start w:val="1"/>
      <w:numFmt w:val="upperRoman"/>
      <w:lvlText w:val="%1."/>
      <w:lvlJc w:val="left"/>
      <w:pPr>
        <w:ind w:left="47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EC4E1746">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616CF7C6">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06F09E14">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D64A7E5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41082122">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77509BD6">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11684A5C">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23EA3E7C">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9" w15:restartNumberingAfterBreak="0">
    <w:nsid w:val="22386AD8"/>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B0934F8"/>
    <w:multiLevelType w:val="hybridMultilevel"/>
    <w:tmpl w:val="AC001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3" w15:restartNumberingAfterBreak="0">
    <w:nsid w:val="2CEC0DD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317490"/>
    <w:multiLevelType w:val="hybridMultilevel"/>
    <w:tmpl w:val="E12C0142"/>
    <w:lvl w:ilvl="0" w:tplc="B1DCBEF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7F1C2B"/>
    <w:multiLevelType w:val="multilevel"/>
    <w:tmpl w:val="FAC6227A"/>
    <w:lvl w:ilvl="0">
      <w:start w:val="1"/>
      <w:numFmt w:val="lowerRoman"/>
      <w:lvlText w:val="%1."/>
      <w:lvlJc w:val="left"/>
      <w:pPr>
        <w:ind w:left="360" w:hanging="360"/>
      </w:pPr>
      <w:rPr>
        <w:rFonts w:hint="default"/>
        <w:b/>
        <w:i w:val="0"/>
        <w:color w:val="auto"/>
      </w:rPr>
    </w:lvl>
    <w:lvl w:ilvl="1">
      <w:start w:val="1"/>
      <w:numFmt w:val="bullet"/>
      <w:lvlText w:val="o"/>
      <w:lvlJc w:val="left"/>
      <w:pPr>
        <w:ind w:left="792" w:hanging="432"/>
      </w:pPr>
      <w:rPr>
        <w:rFonts w:ascii="Courier New" w:hAnsi="Courier New" w:cs="Courier New"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8B7694"/>
    <w:multiLevelType w:val="hybridMultilevel"/>
    <w:tmpl w:val="9FF63872"/>
    <w:lvl w:ilvl="0" w:tplc="EE586E7C">
      <w:start w:val="1"/>
      <w:numFmt w:val="bullet"/>
      <w:lvlText w:val=""/>
      <w:lvlJc w:val="left"/>
      <w:pPr>
        <w:ind w:left="717" w:hanging="360"/>
      </w:pPr>
      <w:rPr>
        <w:rFonts w:ascii="Symbol" w:hAnsi="Symbol" w:hint="default"/>
        <w:b/>
        <w:color w:val="auto"/>
      </w:rPr>
    </w:lvl>
    <w:lvl w:ilvl="1" w:tplc="080A0019">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8" w15:restartNumberingAfterBreak="0">
    <w:nsid w:val="3E79742E"/>
    <w:multiLevelType w:val="hybridMultilevel"/>
    <w:tmpl w:val="52225474"/>
    <w:lvl w:ilvl="0" w:tplc="15D02498">
      <w:start w:val="1"/>
      <w:numFmt w:val="upperRoman"/>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B99AEE62">
      <w:numFmt w:val="bullet"/>
      <w:lvlText w:val=""/>
      <w:lvlJc w:val="left"/>
      <w:pPr>
        <w:ind w:left="5400" w:hanging="360"/>
      </w:pPr>
      <w:rPr>
        <w:rFonts w:ascii="Symbol" w:eastAsia="Times New Roman" w:hAnsi="Symbol" w:cs="Arial" w:hint="default"/>
      </w:rPr>
    </w:lvl>
    <w:lvl w:ilvl="8" w:tplc="080A001B" w:tentative="1">
      <w:start w:val="1"/>
      <w:numFmt w:val="lowerRoman"/>
      <w:lvlText w:val="%9."/>
      <w:lvlJc w:val="right"/>
      <w:pPr>
        <w:ind w:left="6120" w:hanging="180"/>
      </w:pPr>
    </w:lvl>
  </w:abstractNum>
  <w:abstractNum w:abstractNumId="19" w15:restartNumberingAfterBreak="0">
    <w:nsid w:val="47746ADD"/>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0" w15:restartNumberingAfterBreak="0">
    <w:nsid w:val="48DA087D"/>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5B12326"/>
    <w:multiLevelType w:val="hybridMultilevel"/>
    <w:tmpl w:val="46DCEC9E"/>
    <w:lvl w:ilvl="0" w:tplc="0E88F06E">
      <w:start w:val="1"/>
      <w:numFmt w:val="lowerLetter"/>
      <w:lvlText w:val="%1)"/>
      <w:lvlJc w:val="right"/>
      <w:pPr>
        <w:ind w:left="360" w:hanging="360"/>
      </w:pPr>
      <w:rPr>
        <w:rFonts w:hint="default"/>
        <w:b/>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C4D4D5A"/>
    <w:multiLevelType w:val="hybridMultilevel"/>
    <w:tmpl w:val="D00E2CF2"/>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5E077111"/>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B516DA"/>
    <w:multiLevelType w:val="hybridMultilevel"/>
    <w:tmpl w:val="9EA0F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766698"/>
    <w:multiLevelType w:val="hybridMultilevel"/>
    <w:tmpl w:val="F9DE64D4"/>
    <w:lvl w:ilvl="0" w:tplc="AB7E983E">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B091059"/>
    <w:multiLevelType w:val="hybridMultilevel"/>
    <w:tmpl w:val="D8141E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966040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D870CA"/>
    <w:multiLevelType w:val="hybridMultilevel"/>
    <w:tmpl w:val="15108E9A"/>
    <w:lvl w:ilvl="0" w:tplc="442490B4">
      <w:start w:val="1"/>
      <w:numFmt w:val="decimal"/>
      <w:lvlText w:val="%1)"/>
      <w:lvlJc w:val="left"/>
      <w:pPr>
        <w:ind w:left="360" w:hanging="360"/>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6"/>
  </w:num>
  <w:num w:numId="2">
    <w:abstractNumId w:val="32"/>
  </w:num>
  <w:num w:numId="3">
    <w:abstractNumId w:val="14"/>
  </w:num>
  <w:num w:numId="4">
    <w:abstractNumId w:val="7"/>
  </w:num>
  <w:num w:numId="5">
    <w:abstractNumId w:val="16"/>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3"/>
  </w:num>
  <w:num w:numId="9">
    <w:abstractNumId w:val="5"/>
  </w:num>
  <w:num w:numId="10">
    <w:abstractNumId w:val="28"/>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9"/>
  </w:num>
  <w:num w:numId="14">
    <w:abstractNumId w:val="0"/>
  </w:num>
  <w:num w:numId="15">
    <w:abstractNumId w:val="39"/>
  </w:num>
  <w:num w:numId="16">
    <w:abstractNumId w:val="37"/>
  </w:num>
  <w:num w:numId="17">
    <w:abstractNumId w:val="1"/>
  </w:num>
  <w:num w:numId="18">
    <w:abstractNumId w:val="17"/>
  </w:num>
  <w:num w:numId="19">
    <w:abstractNumId w:val="13"/>
  </w:num>
  <w:num w:numId="20">
    <w:abstractNumId w:val="20"/>
  </w:num>
  <w:num w:numId="21">
    <w:abstractNumId w:val="25"/>
  </w:num>
  <w:num w:numId="22">
    <w:abstractNumId w:val="15"/>
  </w:num>
  <w:num w:numId="23">
    <w:abstractNumId w:val="35"/>
  </w:num>
  <w:num w:numId="24">
    <w:abstractNumId w:val="34"/>
  </w:num>
  <w:num w:numId="25">
    <w:abstractNumId w:val="6"/>
  </w:num>
  <w:num w:numId="26">
    <w:abstractNumId w:val="2"/>
  </w:num>
  <w:num w:numId="27">
    <w:abstractNumId w:val="10"/>
  </w:num>
  <w:num w:numId="28">
    <w:abstractNumId w:val="26"/>
  </w:num>
  <w:num w:numId="29">
    <w:abstractNumId w:val="31"/>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7"/>
  </w:num>
  <w:num w:numId="34">
    <w:abstractNumId w:val="23"/>
  </w:num>
  <w:num w:numId="35">
    <w:abstractNumId w:val="11"/>
  </w:num>
  <w:num w:numId="36">
    <w:abstractNumId w:val="30"/>
  </w:num>
  <w:num w:numId="37">
    <w:abstractNumId w:val="12"/>
  </w:num>
  <w:num w:numId="38">
    <w:abstractNumId w:val="22"/>
  </w:num>
  <w:num w:numId="39">
    <w:abstractNumId w:val="21"/>
  </w:num>
  <w:num w:numId="40">
    <w:abstractNumId w:val="4"/>
  </w:num>
  <w:num w:numId="41">
    <w:abstractNumId w:val="3"/>
  </w:num>
  <w:num w:numId="42">
    <w:abstractNumId w:val="19"/>
  </w:num>
  <w:num w:numId="4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C3"/>
    <w:rsid w:val="0000258A"/>
    <w:rsid w:val="000025F0"/>
    <w:rsid w:val="0000265E"/>
    <w:rsid w:val="000026CD"/>
    <w:rsid w:val="00002897"/>
    <w:rsid w:val="00002A00"/>
    <w:rsid w:val="00002E83"/>
    <w:rsid w:val="000031A5"/>
    <w:rsid w:val="0000328A"/>
    <w:rsid w:val="000041B5"/>
    <w:rsid w:val="000054EA"/>
    <w:rsid w:val="0000588F"/>
    <w:rsid w:val="000060C2"/>
    <w:rsid w:val="0000633D"/>
    <w:rsid w:val="00006EC0"/>
    <w:rsid w:val="00006F2F"/>
    <w:rsid w:val="000075A8"/>
    <w:rsid w:val="00007AF1"/>
    <w:rsid w:val="00007FD8"/>
    <w:rsid w:val="0001009D"/>
    <w:rsid w:val="000104F0"/>
    <w:rsid w:val="000117B7"/>
    <w:rsid w:val="000123CB"/>
    <w:rsid w:val="00012A00"/>
    <w:rsid w:val="00013023"/>
    <w:rsid w:val="000142C0"/>
    <w:rsid w:val="00014E91"/>
    <w:rsid w:val="00015DDC"/>
    <w:rsid w:val="000160C6"/>
    <w:rsid w:val="00016A2B"/>
    <w:rsid w:val="0001796B"/>
    <w:rsid w:val="00017EBE"/>
    <w:rsid w:val="00020072"/>
    <w:rsid w:val="00020BD7"/>
    <w:rsid w:val="00020C9F"/>
    <w:rsid w:val="00020DA4"/>
    <w:rsid w:val="00022DCF"/>
    <w:rsid w:val="00022E8B"/>
    <w:rsid w:val="00023233"/>
    <w:rsid w:val="000244C6"/>
    <w:rsid w:val="0002471C"/>
    <w:rsid w:val="00024A5F"/>
    <w:rsid w:val="00024D1B"/>
    <w:rsid w:val="00024E68"/>
    <w:rsid w:val="000254C2"/>
    <w:rsid w:val="00025534"/>
    <w:rsid w:val="00025DB0"/>
    <w:rsid w:val="000261F4"/>
    <w:rsid w:val="0002685C"/>
    <w:rsid w:val="0002690E"/>
    <w:rsid w:val="00026A3C"/>
    <w:rsid w:val="0003033D"/>
    <w:rsid w:val="00030B10"/>
    <w:rsid w:val="0003134F"/>
    <w:rsid w:val="0003153C"/>
    <w:rsid w:val="000317FD"/>
    <w:rsid w:val="00031B70"/>
    <w:rsid w:val="00031C72"/>
    <w:rsid w:val="00032403"/>
    <w:rsid w:val="0003297A"/>
    <w:rsid w:val="00032D1C"/>
    <w:rsid w:val="00032E3F"/>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4D5"/>
    <w:rsid w:val="00042714"/>
    <w:rsid w:val="00042A23"/>
    <w:rsid w:val="00042F6A"/>
    <w:rsid w:val="0004330A"/>
    <w:rsid w:val="00043943"/>
    <w:rsid w:val="0004425E"/>
    <w:rsid w:val="00044351"/>
    <w:rsid w:val="000446CF"/>
    <w:rsid w:val="00044752"/>
    <w:rsid w:val="00044856"/>
    <w:rsid w:val="00044D0E"/>
    <w:rsid w:val="000464A3"/>
    <w:rsid w:val="00046DD3"/>
    <w:rsid w:val="00047111"/>
    <w:rsid w:val="00047345"/>
    <w:rsid w:val="00047574"/>
    <w:rsid w:val="00047A25"/>
    <w:rsid w:val="00047E38"/>
    <w:rsid w:val="00047E9E"/>
    <w:rsid w:val="00050724"/>
    <w:rsid w:val="00051ADD"/>
    <w:rsid w:val="00051B43"/>
    <w:rsid w:val="00051D2A"/>
    <w:rsid w:val="0005265B"/>
    <w:rsid w:val="000527D7"/>
    <w:rsid w:val="000527F0"/>
    <w:rsid w:val="00052D13"/>
    <w:rsid w:val="00052E1B"/>
    <w:rsid w:val="0005340B"/>
    <w:rsid w:val="0005363B"/>
    <w:rsid w:val="00053A25"/>
    <w:rsid w:val="00053FA9"/>
    <w:rsid w:val="000546E2"/>
    <w:rsid w:val="000550D6"/>
    <w:rsid w:val="00055200"/>
    <w:rsid w:val="000558A1"/>
    <w:rsid w:val="00055E68"/>
    <w:rsid w:val="00056469"/>
    <w:rsid w:val="00056627"/>
    <w:rsid w:val="00057716"/>
    <w:rsid w:val="000606B4"/>
    <w:rsid w:val="000613E3"/>
    <w:rsid w:val="000618EE"/>
    <w:rsid w:val="00061D4C"/>
    <w:rsid w:val="00061E9B"/>
    <w:rsid w:val="00061EB4"/>
    <w:rsid w:val="00062501"/>
    <w:rsid w:val="0006258E"/>
    <w:rsid w:val="00062793"/>
    <w:rsid w:val="000628AA"/>
    <w:rsid w:val="00062B16"/>
    <w:rsid w:val="00062C16"/>
    <w:rsid w:val="000633BB"/>
    <w:rsid w:val="00063A8A"/>
    <w:rsid w:val="00063AEF"/>
    <w:rsid w:val="00063B55"/>
    <w:rsid w:val="00064245"/>
    <w:rsid w:val="000646B0"/>
    <w:rsid w:val="00065369"/>
    <w:rsid w:val="0006590C"/>
    <w:rsid w:val="00065B50"/>
    <w:rsid w:val="000662A5"/>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914"/>
    <w:rsid w:val="00077AC1"/>
    <w:rsid w:val="00077B79"/>
    <w:rsid w:val="00077BB8"/>
    <w:rsid w:val="0008043B"/>
    <w:rsid w:val="0008139C"/>
    <w:rsid w:val="00081B66"/>
    <w:rsid w:val="0008338D"/>
    <w:rsid w:val="00084079"/>
    <w:rsid w:val="0008461B"/>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A01"/>
    <w:rsid w:val="000A22F4"/>
    <w:rsid w:val="000A2B2B"/>
    <w:rsid w:val="000A2E1A"/>
    <w:rsid w:val="000A3399"/>
    <w:rsid w:val="000A3D63"/>
    <w:rsid w:val="000A4495"/>
    <w:rsid w:val="000A4664"/>
    <w:rsid w:val="000A4AAE"/>
    <w:rsid w:val="000A4E74"/>
    <w:rsid w:val="000A52A9"/>
    <w:rsid w:val="000A5560"/>
    <w:rsid w:val="000A5939"/>
    <w:rsid w:val="000A5A68"/>
    <w:rsid w:val="000A66D7"/>
    <w:rsid w:val="000A6B72"/>
    <w:rsid w:val="000A6CE9"/>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D7EA3"/>
    <w:rsid w:val="000E06D1"/>
    <w:rsid w:val="000E07B7"/>
    <w:rsid w:val="000E0B02"/>
    <w:rsid w:val="000E0D35"/>
    <w:rsid w:val="000E100D"/>
    <w:rsid w:val="000E1886"/>
    <w:rsid w:val="000E22BA"/>
    <w:rsid w:val="000E38D1"/>
    <w:rsid w:val="000E46D9"/>
    <w:rsid w:val="000E558F"/>
    <w:rsid w:val="000E5592"/>
    <w:rsid w:val="000E5C93"/>
    <w:rsid w:val="000E68DA"/>
    <w:rsid w:val="000E6C51"/>
    <w:rsid w:val="000E7182"/>
    <w:rsid w:val="000E71A3"/>
    <w:rsid w:val="000E72D5"/>
    <w:rsid w:val="000E74AC"/>
    <w:rsid w:val="000E7C5F"/>
    <w:rsid w:val="000F0F1C"/>
    <w:rsid w:val="000F2185"/>
    <w:rsid w:val="000F22FE"/>
    <w:rsid w:val="000F251F"/>
    <w:rsid w:val="000F2B5F"/>
    <w:rsid w:val="000F2DAA"/>
    <w:rsid w:val="000F3899"/>
    <w:rsid w:val="000F45D9"/>
    <w:rsid w:val="000F4AC2"/>
    <w:rsid w:val="000F4C20"/>
    <w:rsid w:val="000F4F47"/>
    <w:rsid w:val="000F54D4"/>
    <w:rsid w:val="000F55B8"/>
    <w:rsid w:val="000F55EC"/>
    <w:rsid w:val="000F5B87"/>
    <w:rsid w:val="000F5C07"/>
    <w:rsid w:val="000F6B47"/>
    <w:rsid w:val="000F7133"/>
    <w:rsid w:val="000F750D"/>
    <w:rsid w:val="000F79EA"/>
    <w:rsid w:val="000F7B4E"/>
    <w:rsid w:val="00100BC0"/>
    <w:rsid w:val="00100E48"/>
    <w:rsid w:val="00101BFD"/>
    <w:rsid w:val="001027DA"/>
    <w:rsid w:val="001028C2"/>
    <w:rsid w:val="00102B92"/>
    <w:rsid w:val="00102BE0"/>
    <w:rsid w:val="001030D5"/>
    <w:rsid w:val="0010342C"/>
    <w:rsid w:val="001042E9"/>
    <w:rsid w:val="00104BFE"/>
    <w:rsid w:val="00104E56"/>
    <w:rsid w:val="0010553A"/>
    <w:rsid w:val="00106268"/>
    <w:rsid w:val="001063BB"/>
    <w:rsid w:val="00106A20"/>
    <w:rsid w:val="00106B41"/>
    <w:rsid w:val="00106FBF"/>
    <w:rsid w:val="001118F5"/>
    <w:rsid w:val="00111DBB"/>
    <w:rsid w:val="00111F07"/>
    <w:rsid w:val="00112988"/>
    <w:rsid w:val="00113015"/>
    <w:rsid w:val="00113629"/>
    <w:rsid w:val="001136D3"/>
    <w:rsid w:val="001149CC"/>
    <w:rsid w:val="00114CC0"/>
    <w:rsid w:val="0011502F"/>
    <w:rsid w:val="0011507B"/>
    <w:rsid w:val="001156CB"/>
    <w:rsid w:val="00115DB1"/>
    <w:rsid w:val="00115E6B"/>
    <w:rsid w:val="00116272"/>
    <w:rsid w:val="00116376"/>
    <w:rsid w:val="001166AB"/>
    <w:rsid w:val="00116D62"/>
    <w:rsid w:val="0011783B"/>
    <w:rsid w:val="00120ADA"/>
    <w:rsid w:val="00120C4B"/>
    <w:rsid w:val="00120D8D"/>
    <w:rsid w:val="00120F18"/>
    <w:rsid w:val="00121773"/>
    <w:rsid w:val="00121B54"/>
    <w:rsid w:val="00121BB3"/>
    <w:rsid w:val="00121CB5"/>
    <w:rsid w:val="00122866"/>
    <w:rsid w:val="00123609"/>
    <w:rsid w:val="00124065"/>
    <w:rsid w:val="00124622"/>
    <w:rsid w:val="001246A7"/>
    <w:rsid w:val="001246D6"/>
    <w:rsid w:val="00124822"/>
    <w:rsid w:val="00124F3F"/>
    <w:rsid w:val="00124F52"/>
    <w:rsid w:val="00125459"/>
    <w:rsid w:val="00125963"/>
    <w:rsid w:val="001265E5"/>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599D"/>
    <w:rsid w:val="0013622C"/>
    <w:rsid w:val="00136461"/>
    <w:rsid w:val="00136B80"/>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74"/>
    <w:rsid w:val="00146D8A"/>
    <w:rsid w:val="0014732A"/>
    <w:rsid w:val="00147723"/>
    <w:rsid w:val="00147A32"/>
    <w:rsid w:val="00147FCE"/>
    <w:rsid w:val="00150068"/>
    <w:rsid w:val="00150B44"/>
    <w:rsid w:val="00150BAE"/>
    <w:rsid w:val="00150CF7"/>
    <w:rsid w:val="00151C8C"/>
    <w:rsid w:val="00152AC3"/>
    <w:rsid w:val="00152D76"/>
    <w:rsid w:val="0015349A"/>
    <w:rsid w:val="00153F8E"/>
    <w:rsid w:val="001553EE"/>
    <w:rsid w:val="001554A0"/>
    <w:rsid w:val="00155871"/>
    <w:rsid w:val="0015612E"/>
    <w:rsid w:val="00156274"/>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32B"/>
    <w:rsid w:val="00167677"/>
    <w:rsid w:val="00167D9D"/>
    <w:rsid w:val="00170043"/>
    <w:rsid w:val="001701E7"/>
    <w:rsid w:val="00170DE2"/>
    <w:rsid w:val="00171106"/>
    <w:rsid w:val="001711F5"/>
    <w:rsid w:val="0017174F"/>
    <w:rsid w:val="00171E23"/>
    <w:rsid w:val="00172612"/>
    <w:rsid w:val="00172EC4"/>
    <w:rsid w:val="001737DF"/>
    <w:rsid w:val="00175682"/>
    <w:rsid w:val="001757B6"/>
    <w:rsid w:val="00175CC8"/>
    <w:rsid w:val="00175D9C"/>
    <w:rsid w:val="00175EBB"/>
    <w:rsid w:val="00175FE0"/>
    <w:rsid w:val="00176912"/>
    <w:rsid w:val="001769F3"/>
    <w:rsid w:val="001779E0"/>
    <w:rsid w:val="00177BBD"/>
    <w:rsid w:val="00177E7F"/>
    <w:rsid w:val="00180098"/>
    <w:rsid w:val="0018084C"/>
    <w:rsid w:val="00181250"/>
    <w:rsid w:val="00181D67"/>
    <w:rsid w:val="00181ECB"/>
    <w:rsid w:val="00182009"/>
    <w:rsid w:val="001821FD"/>
    <w:rsid w:val="00182294"/>
    <w:rsid w:val="001825CC"/>
    <w:rsid w:val="001826A7"/>
    <w:rsid w:val="001827AF"/>
    <w:rsid w:val="00182E5E"/>
    <w:rsid w:val="001830EE"/>
    <w:rsid w:val="001834AE"/>
    <w:rsid w:val="00183ACB"/>
    <w:rsid w:val="00183CB1"/>
    <w:rsid w:val="00184684"/>
    <w:rsid w:val="00184A75"/>
    <w:rsid w:val="001854E0"/>
    <w:rsid w:val="0018564F"/>
    <w:rsid w:val="00185B0F"/>
    <w:rsid w:val="00185C45"/>
    <w:rsid w:val="00185EEA"/>
    <w:rsid w:val="0018726A"/>
    <w:rsid w:val="0018750C"/>
    <w:rsid w:val="00187682"/>
    <w:rsid w:val="00187C77"/>
    <w:rsid w:val="001900D7"/>
    <w:rsid w:val="001908FE"/>
    <w:rsid w:val="00190BFD"/>
    <w:rsid w:val="00190C13"/>
    <w:rsid w:val="0019184B"/>
    <w:rsid w:val="00191D6F"/>
    <w:rsid w:val="00193D12"/>
    <w:rsid w:val="00195288"/>
    <w:rsid w:val="0019536A"/>
    <w:rsid w:val="00195662"/>
    <w:rsid w:val="00195F6E"/>
    <w:rsid w:val="001962AC"/>
    <w:rsid w:val="001963AA"/>
    <w:rsid w:val="001968E8"/>
    <w:rsid w:val="001978F7"/>
    <w:rsid w:val="00197E56"/>
    <w:rsid w:val="001A0054"/>
    <w:rsid w:val="001A0B27"/>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119"/>
    <w:rsid w:val="001B125C"/>
    <w:rsid w:val="001B12D9"/>
    <w:rsid w:val="001B15F4"/>
    <w:rsid w:val="001B1806"/>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93C"/>
    <w:rsid w:val="001C4E80"/>
    <w:rsid w:val="001C55E0"/>
    <w:rsid w:val="001C6036"/>
    <w:rsid w:val="001C60DC"/>
    <w:rsid w:val="001C7515"/>
    <w:rsid w:val="001D0333"/>
    <w:rsid w:val="001D03A9"/>
    <w:rsid w:val="001D0D4A"/>
    <w:rsid w:val="001D1147"/>
    <w:rsid w:val="001D14EB"/>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0A5"/>
    <w:rsid w:val="001D61F9"/>
    <w:rsid w:val="001D6F14"/>
    <w:rsid w:val="001D7279"/>
    <w:rsid w:val="001D73D9"/>
    <w:rsid w:val="001D7A1D"/>
    <w:rsid w:val="001D7C26"/>
    <w:rsid w:val="001D7D77"/>
    <w:rsid w:val="001E01E5"/>
    <w:rsid w:val="001E0660"/>
    <w:rsid w:val="001E0842"/>
    <w:rsid w:val="001E1048"/>
    <w:rsid w:val="001E1485"/>
    <w:rsid w:val="001E1573"/>
    <w:rsid w:val="001E157C"/>
    <w:rsid w:val="001E1DDD"/>
    <w:rsid w:val="001E1FBA"/>
    <w:rsid w:val="001E2265"/>
    <w:rsid w:val="001E2AF3"/>
    <w:rsid w:val="001E33CF"/>
    <w:rsid w:val="001E3434"/>
    <w:rsid w:val="001E3747"/>
    <w:rsid w:val="001E38B1"/>
    <w:rsid w:val="001E3F74"/>
    <w:rsid w:val="001E3FB1"/>
    <w:rsid w:val="001E452F"/>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2C42"/>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246"/>
    <w:rsid w:val="002034BD"/>
    <w:rsid w:val="00204DE3"/>
    <w:rsid w:val="00204FDF"/>
    <w:rsid w:val="0020533C"/>
    <w:rsid w:val="00205684"/>
    <w:rsid w:val="002064B3"/>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236"/>
    <w:rsid w:val="00226CD8"/>
    <w:rsid w:val="00227335"/>
    <w:rsid w:val="00227782"/>
    <w:rsid w:val="0022780C"/>
    <w:rsid w:val="00227F49"/>
    <w:rsid w:val="00227FFD"/>
    <w:rsid w:val="00230127"/>
    <w:rsid w:val="00230439"/>
    <w:rsid w:val="00230597"/>
    <w:rsid w:val="00230633"/>
    <w:rsid w:val="0023085B"/>
    <w:rsid w:val="0023279B"/>
    <w:rsid w:val="00232BCF"/>
    <w:rsid w:val="00233ECF"/>
    <w:rsid w:val="00233F58"/>
    <w:rsid w:val="00234622"/>
    <w:rsid w:val="0023487A"/>
    <w:rsid w:val="00234E5F"/>
    <w:rsid w:val="00234E8B"/>
    <w:rsid w:val="0023574C"/>
    <w:rsid w:val="00235E84"/>
    <w:rsid w:val="002360E4"/>
    <w:rsid w:val="002362D3"/>
    <w:rsid w:val="002371C8"/>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277"/>
    <w:rsid w:val="00250F99"/>
    <w:rsid w:val="0025239E"/>
    <w:rsid w:val="00252AFC"/>
    <w:rsid w:val="00253DA4"/>
    <w:rsid w:val="00253DE8"/>
    <w:rsid w:val="00254045"/>
    <w:rsid w:val="0025472A"/>
    <w:rsid w:val="002552B3"/>
    <w:rsid w:val="002556A0"/>
    <w:rsid w:val="0025573E"/>
    <w:rsid w:val="002559D5"/>
    <w:rsid w:val="00255F02"/>
    <w:rsid w:val="00256CEB"/>
    <w:rsid w:val="00257594"/>
    <w:rsid w:val="002576ED"/>
    <w:rsid w:val="0025785D"/>
    <w:rsid w:val="00257FDC"/>
    <w:rsid w:val="00260A74"/>
    <w:rsid w:val="00260C82"/>
    <w:rsid w:val="00261AD7"/>
    <w:rsid w:val="0026269A"/>
    <w:rsid w:val="0026322D"/>
    <w:rsid w:val="00263BFE"/>
    <w:rsid w:val="00264916"/>
    <w:rsid w:val="00265216"/>
    <w:rsid w:val="002653BD"/>
    <w:rsid w:val="00265CEC"/>
    <w:rsid w:val="00265D9D"/>
    <w:rsid w:val="00265F1F"/>
    <w:rsid w:val="002660D2"/>
    <w:rsid w:val="0027008F"/>
    <w:rsid w:val="002702BD"/>
    <w:rsid w:val="00270404"/>
    <w:rsid w:val="00270723"/>
    <w:rsid w:val="00270CBB"/>
    <w:rsid w:val="00271AD4"/>
    <w:rsid w:val="00272290"/>
    <w:rsid w:val="002724AC"/>
    <w:rsid w:val="00272629"/>
    <w:rsid w:val="002727E6"/>
    <w:rsid w:val="00272BE2"/>
    <w:rsid w:val="00273795"/>
    <w:rsid w:val="002740AF"/>
    <w:rsid w:val="002743A2"/>
    <w:rsid w:val="0027448C"/>
    <w:rsid w:val="002747B1"/>
    <w:rsid w:val="00274E55"/>
    <w:rsid w:val="00275106"/>
    <w:rsid w:val="002759EB"/>
    <w:rsid w:val="00275FC6"/>
    <w:rsid w:val="00276605"/>
    <w:rsid w:val="002766F9"/>
    <w:rsid w:val="00277316"/>
    <w:rsid w:val="00277DD9"/>
    <w:rsid w:val="0028019C"/>
    <w:rsid w:val="0028167B"/>
    <w:rsid w:val="00281AA4"/>
    <w:rsid w:val="00281B5F"/>
    <w:rsid w:val="00282679"/>
    <w:rsid w:val="002843D9"/>
    <w:rsid w:val="00285959"/>
    <w:rsid w:val="002864B2"/>
    <w:rsid w:val="00286B88"/>
    <w:rsid w:val="00286F81"/>
    <w:rsid w:val="0028794A"/>
    <w:rsid w:val="002904E9"/>
    <w:rsid w:val="00290904"/>
    <w:rsid w:val="00290C11"/>
    <w:rsid w:val="002910B6"/>
    <w:rsid w:val="00291CD6"/>
    <w:rsid w:val="00292046"/>
    <w:rsid w:val="00292081"/>
    <w:rsid w:val="00292588"/>
    <w:rsid w:val="002930AD"/>
    <w:rsid w:val="002930C5"/>
    <w:rsid w:val="002930F8"/>
    <w:rsid w:val="002938B3"/>
    <w:rsid w:val="0029397F"/>
    <w:rsid w:val="00293F4A"/>
    <w:rsid w:val="00294EE7"/>
    <w:rsid w:val="00295EA1"/>
    <w:rsid w:val="00296F09"/>
    <w:rsid w:val="00297165"/>
    <w:rsid w:val="00297453"/>
    <w:rsid w:val="002A0A30"/>
    <w:rsid w:val="002A0D34"/>
    <w:rsid w:val="002A0DD8"/>
    <w:rsid w:val="002A1156"/>
    <w:rsid w:val="002A1348"/>
    <w:rsid w:val="002A157A"/>
    <w:rsid w:val="002A15F0"/>
    <w:rsid w:val="002A16E7"/>
    <w:rsid w:val="002A2814"/>
    <w:rsid w:val="002A3240"/>
    <w:rsid w:val="002A3ABB"/>
    <w:rsid w:val="002A40A0"/>
    <w:rsid w:val="002A462C"/>
    <w:rsid w:val="002A4F20"/>
    <w:rsid w:val="002A4FBB"/>
    <w:rsid w:val="002A59F8"/>
    <w:rsid w:val="002A5A7C"/>
    <w:rsid w:val="002A616A"/>
    <w:rsid w:val="002A707F"/>
    <w:rsid w:val="002A7ADC"/>
    <w:rsid w:val="002B0232"/>
    <w:rsid w:val="002B0E2D"/>
    <w:rsid w:val="002B1211"/>
    <w:rsid w:val="002B1EFF"/>
    <w:rsid w:val="002B1F09"/>
    <w:rsid w:val="002B285A"/>
    <w:rsid w:val="002B29D7"/>
    <w:rsid w:val="002B2AF8"/>
    <w:rsid w:val="002B2F18"/>
    <w:rsid w:val="002B2FCE"/>
    <w:rsid w:val="002B323A"/>
    <w:rsid w:val="002B473A"/>
    <w:rsid w:val="002B578D"/>
    <w:rsid w:val="002B5A2B"/>
    <w:rsid w:val="002B5A95"/>
    <w:rsid w:val="002B60DC"/>
    <w:rsid w:val="002B65E6"/>
    <w:rsid w:val="002B6E64"/>
    <w:rsid w:val="002B7094"/>
    <w:rsid w:val="002B7129"/>
    <w:rsid w:val="002B760B"/>
    <w:rsid w:val="002B7ABF"/>
    <w:rsid w:val="002B7D32"/>
    <w:rsid w:val="002C0512"/>
    <w:rsid w:val="002C0CD3"/>
    <w:rsid w:val="002C12D5"/>
    <w:rsid w:val="002C135F"/>
    <w:rsid w:val="002C18C0"/>
    <w:rsid w:val="002C1C07"/>
    <w:rsid w:val="002C2724"/>
    <w:rsid w:val="002C3662"/>
    <w:rsid w:val="002C3A41"/>
    <w:rsid w:val="002C451D"/>
    <w:rsid w:val="002C70B6"/>
    <w:rsid w:val="002C742B"/>
    <w:rsid w:val="002C7540"/>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5F9"/>
    <w:rsid w:val="002D7957"/>
    <w:rsid w:val="002D79D3"/>
    <w:rsid w:val="002D7AB0"/>
    <w:rsid w:val="002E0326"/>
    <w:rsid w:val="002E1112"/>
    <w:rsid w:val="002E1339"/>
    <w:rsid w:val="002E1819"/>
    <w:rsid w:val="002E1A06"/>
    <w:rsid w:val="002E1BB7"/>
    <w:rsid w:val="002E28FF"/>
    <w:rsid w:val="002E2B3C"/>
    <w:rsid w:val="002E2C1C"/>
    <w:rsid w:val="002E2C96"/>
    <w:rsid w:val="002E3112"/>
    <w:rsid w:val="002E3522"/>
    <w:rsid w:val="002E355C"/>
    <w:rsid w:val="002E3746"/>
    <w:rsid w:val="002E39FB"/>
    <w:rsid w:val="002E45A1"/>
    <w:rsid w:val="002E4B41"/>
    <w:rsid w:val="002E570A"/>
    <w:rsid w:val="002E5E0D"/>
    <w:rsid w:val="002E5E59"/>
    <w:rsid w:val="002E6071"/>
    <w:rsid w:val="002E68B9"/>
    <w:rsid w:val="002E6DFA"/>
    <w:rsid w:val="002E7B6A"/>
    <w:rsid w:val="002F0C82"/>
    <w:rsid w:val="002F0E65"/>
    <w:rsid w:val="002F1356"/>
    <w:rsid w:val="002F18E7"/>
    <w:rsid w:val="002F1A28"/>
    <w:rsid w:val="002F1A7D"/>
    <w:rsid w:val="002F21D6"/>
    <w:rsid w:val="002F274B"/>
    <w:rsid w:val="002F281F"/>
    <w:rsid w:val="002F29AD"/>
    <w:rsid w:val="002F3A15"/>
    <w:rsid w:val="002F3EDF"/>
    <w:rsid w:val="002F3F8B"/>
    <w:rsid w:val="002F45BC"/>
    <w:rsid w:val="002F4714"/>
    <w:rsid w:val="002F5860"/>
    <w:rsid w:val="002F59FA"/>
    <w:rsid w:val="002F5CE4"/>
    <w:rsid w:val="002F60DF"/>
    <w:rsid w:val="002F6259"/>
    <w:rsid w:val="002F6482"/>
    <w:rsid w:val="002F69BB"/>
    <w:rsid w:val="002F6E11"/>
    <w:rsid w:val="002F7564"/>
    <w:rsid w:val="002F7A42"/>
    <w:rsid w:val="00300D2C"/>
    <w:rsid w:val="003010C6"/>
    <w:rsid w:val="003014F9"/>
    <w:rsid w:val="00301947"/>
    <w:rsid w:val="0030219F"/>
    <w:rsid w:val="00303AF8"/>
    <w:rsid w:val="00304085"/>
    <w:rsid w:val="003042CC"/>
    <w:rsid w:val="003044B2"/>
    <w:rsid w:val="00304BA5"/>
    <w:rsid w:val="003052CB"/>
    <w:rsid w:val="003056B1"/>
    <w:rsid w:val="00305F6C"/>
    <w:rsid w:val="00306BCD"/>
    <w:rsid w:val="0031045D"/>
    <w:rsid w:val="003109E6"/>
    <w:rsid w:val="00310EF9"/>
    <w:rsid w:val="003115D4"/>
    <w:rsid w:val="0031165B"/>
    <w:rsid w:val="0031182B"/>
    <w:rsid w:val="003122B8"/>
    <w:rsid w:val="003123CB"/>
    <w:rsid w:val="0031305F"/>
    <w:rsid w:val="00313499"/>
    <w:rsid w:val="003135FC"/>
    <w:rsid w:val="0031406E"/>
    <w:rsid w:val="00314A51"/>
    <w:rsid w:val="00315203"/>
    <w:rsid w:val="003154CE"/>
    <w:rsid w:val="00316C42"/>
    <w:rsid w:val="0031795F"/>
    <w:rsid w:val="00317EC0"/>
    <w:rsid w:val="00320139"/>
    <w:rsid w:val="003204FC"/>
    <w:rsid w:val="00320CD2"/>
    <w:rsid w:val="00321240"/>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729"/>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ACE"/>
    <w:rsid w:val="00335D6D"/>
    <w:rsid w:val="00335EB8"/>
    <w:rsid w:val="00336276"/>
    <w:rsid w:val="0033635E"/>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64F8"/>
    <w:rsid w:val="0034689F"/>
    <w:rsid w:val="003473CE"/>
    <w:rsid w:val="003474F9"/>
    <w:rsid w:val="003478EC"/>
    <w:rsid w:val="00350FCE"/>
    <w:rsid w:val="00351669"/>
    <w:rsid w:val="00351F0F"/>
    <w:rsid w:val="003524B2"/>
    <w:rsid w:val="003526CF"/>
    <w:rsid w:val="00352D8A"/>
    <w:rsid w:val="00353134"/>
    <w:rsid w:val="00353174"/>
    <w:rsid w:val="00353E62"/>
    <w:rsid w:val="00354355"/>
    <w:rsid w:val="003546F1"/>
    <w:rsid w:val="0035481E"/>
    <w:rsid w:val="00354CDD"/>
    <w:rsid w:val="003552BF"/>
    <w:rsid w:val="003561CB"/>
    <w:rsid w:val="0035677A"/>
    <w:rsid w:val="003567C7"/>
    <w:rsid w:val="00356E5D"/>
    <w:rsid w:val="00357421"/>
    <w:rsid w:val="00357453"/>
    <w:rsid w:val="003576E8"/>
    <w:rsid w:val="00357994"/>
    <w:rsid w:val="0036004B"/>
    <w:rsid w:val="003604BD"/>
    <w:rsid w:val="003604F7"/>
    <w:rsid w:val="003605BA"/>
    <w:rsid w:val="00360675"/>
    <w:rsid w:val="003622CB"/>
    <w:rsid w:val="003628F4"/>
    <w:rsid w:val="0036306A"/>
    <w:rsid w:val="003639D5"/>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949"/>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28B"/>
    <w:rsid w:val="00383658"/>
    <w:rsid w:val="003836C3"/>
    <w:rsid w:val="00383839"/>
    <w:rsid w:val="00383898"/>
    <w:rsid w:val="0038391D"/>
    <w:rsid w:val="00383ACB"/>
    <w:rsid w:val="00383B90"/>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94B"/>
    <w:rsid w:val="00394A80"/>
    <w:rsid w:val="00394C6A"/>
    <w:rsid w:val="00395514"/>
    <w:rsid w:val="00395B29"/>
    <w:rsid w:val="00396B45"/>
    <w:rsid w:val="00396D14"/>
    <w:rsid w:val="00396D61"/>
    <w:rsid w:val="00397407"/>
    <w:rsid w:val="003A0091"/>
    <w:rsid w:val="003A021D"/>
    <w:rsid w:val="003A04C3"/>
    <w:rsid w:val="003A097E"/>
    <w:rsid w:val="003A0B98"/>
    <w:rsid w:val="003A0D57"/>
    <w:rsid w:val="003A0EC4"/>
    <w:rsid w:val="003A10A9"/>
    <w:rsid w:val="003A1C98"/>
    <w:rsid w:val="003A1DFE"/>
    <w:rsid w:val="003A2890"/>
    <w:rsid w:val="003A3FBF"/>
    <w:rsid w:val="003A4E64"/>
    <w:rsid w:val="003A52A9"/>
    <w:rsid w:val="003A546B"/>
    <w:rsid w:val="003A6DCE"/>
    <w:rsid w:val="003A71DD"/>
    <w:rsid w:val="003A73F9"/>
    <w:rsid w:val="003A79AE"/>
    <w:rsid w:val="003A7A3C"/>
    <w:rsid w:val="003A7F6E"/>
    <w:rsid w:val="003B0C64"/>
    <w:rsid w:val="003B211C"/>
    <w:rsid w:val="003B2660"/>
    <w:rsid w:val="003B3627"/>
    <w:rsid w:val="003B3B43"/>
    <w:rsid w:val="003B443B"/>
    <w:rsid w:val="003B4C16"/>
    <w:rsid w:val="003B5491"/>
    <w:rsid w:val="003B5716"/>
    <w:rsid w:val="003B5C9D"/>
    <w:rsid w:val="003B7AA0"/>
    <w:rsid w:val="003C04E5"/>
    <w:rsid w:val="003C0544"/>
    <w:rsid w:val="003C068E"/>
    <w:rsid w:val="003C0C03"/>
    <w:rsid w:val="003C0C4B"/>
    <w:rsid w:val="003C0F0A"/>
    <w:rsid w:val="003C137D"/>
    <w:rsid w:val="003C20B9"/>
    <w:rsid w:val="003C22CD"/>
    <w:rsid w:val="003C2568"/>
    <w:rsid w:val="003C3640"/>
    <w:rsid w:val="003C3841"/>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AAE"/>
    <w:rsid w:val="003D3E9E"/>
    <w:rsid w:val="003D3EC8"/>
    <w:rsid w:val="003D3F11"/>
    <w:rsid w:val="003D4142"/>
    <w:rsid w:val="003D4F06"/>
    <w:rsid w:val="003D53DD"/>
    <w:rsid w:val="003D58DA"/>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51"/>
    <w:rsid w:val="003F2B44"/>
    <w:rsid w:val="003F38D6"/>
    <w:rsid w:val="003F4BAB"/>
    <w:rsid w:val="003F4DDF"/>
    <w:rsid w:val="003F4F0B"/>
    <w:rsid w:val="003F5BD4"/>
    <w:rsid w:val="003F614E"/>
    <w:rsid w:val="003F623D"/>
    <w:rsid w:val="003F6B80"/>
    <w:rsid w:val="003F6CF0"/>
    <w:rsid w:val="003F754A"/>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74C"/>
    <w:rsid w:val="004079B2"/>
    <w:rsid w:val="004103A7"/>
    <w:rsid w:val="00410464"/>
    <w:rsid w:val="00410E81"/>
    <w:rsid w:val="0041135E"/>
    <w:rsid w:val="00412944"/>
    <w:rsid w:val="004130E0"/>
    <w:rsid w:val="00413B52"/>
    <w:rsid w:val="00413DA0"/>
    <w:rsid w:val="00414A19"/>
    <w:rsid w:val="0041542A"/>
    <w:rsid w:val="004156EC"/>
    <w:rsid w:val="00415C9A"/>
    <w:rsid w:val="00416281"/>
    <w:rsid w:val="00417988"/>
    <w:rsid w:val="00417B66"/>
    <w:rsid w:val="0042030D"/>
    <w:rsid w:val="00420425"/>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237"/>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1B4"/>
    <w:rsid w:val="00436AB1"/>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3C7"/>
    <w:rsid w:val="00445D59"/>
    <w:rsid w:val="004460D0"/>
    <w:rsid w:val="00446C30"/>
    <w:rsid w:val="00447744"/>
    <w:rsid w:val="00447789"/>
    <w:rsid w:val="004479AC"/>
    <w:rsid w:val="00447C55"/>
    <w:rsid w:val="00450388"/>
    <w:rsid w:val="00451515"/>
    <w:rsid w:val="00452910"/>
    <w:rsid w:val="004536A9"/>
    <w:rsid w:val="0045460F"/>
    <w:rsid w:val="00454B3A"/>
    <w:rsid w:val="00454EBC"/>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DF7"/>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6A61"/>
    <w:rsid w:val="00477BCB"/>
    <w:rsid w:val="00480259"/>
    <w:rsid w:val="00480337"/>
    <w:rsid w:val="0048068F"/>
    <w:rsid w:val="00480967"/>
    <w:rsid w:val="00480FD0"/>
    <w:rsid w:val="004810CC"/>
    <w:rsid w:val="00481E81"/>
    <w:rsid w:val="004821F9"/>
    <w:rsid w:val="00482B20"/>
    <w:rsid w:val="00483611"/>
    <w:rsid w:val="004836DF"/>
    <w:rsid w:val="00483AF3"/>
    <w:rsid w:val="00484100"/>
    <w:rsid w:val="004841A7"/>
    <w:rsid w:val="00484642"/>
    <w:rsid w:val="004855BC"/>
    <w:rsid w:val="004857CA"/>
    <w:rsid w:val="0048603B"/>
    <w:rsid w:val="004864D1"/>
    <w:rsid w:val="0048694F"/>
    <w:rsid w:val="004873C3"/>
    <w:rsid w:val="004901B6"/>
    <w:rsid w:val="00490CDA"/>
    <w:rsid w:val="00490D60"/>
    <w:rsid w:val="004918DC"/>
    <w:rsid w:val="00492456"/>
    <w:rsid w:val="00492831"/>
    <w:rsid w:val="00492A12"/>
    <w:rsid w:val="00492D24"/>
    <w:rsid w:val="004935D2"/>
    <w:rsid w:val="00493E3D"/>
    <w:rsid w:val="00493E71"/>
    <w:rsid w:val="00493F71"/>
    <w:rsid w:val="00495278"/>
    <w:rsid w:val="00495796"/>
    <w:rsid w:val="004957F2"/>
    <w:rsid w:val="00495E84"/>
    <w:rsid w:val="00497D47"/>
    <w:rsid w:val="00497FC5"/>
    <w:rsid w:val="004A04DD"/>
    <w:rsid w:val="004A04E2"/>
    <w:rsid w:val="004A087A"/>
    <w:rsid w:val="004A088B"/>
    <w:rsid w:val="004A1423"/>
    <w:rsid w:val="004A2C27"/>
    <w:rsid w:val="004A40F2"/>
    <w:rsid w:val="004A45F9"/>
    <w:rsid w:val="004A4A3B"/>
    <w:rsid w:val="004A506A"/>
    <w:rsid w:val="004A571E"/>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7AC"/>
    <w:rsid w:val="004B4CB8"/>
    <w:rsid w:val="004B557E"/>
    <w:rsid w:val="004B58C2"/>
    <w:rsid w:val="004B58C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27B"/>
    <w:rsid w:val="004C1AE2"/>
    <w:rsid w:val="004C4245"/>
    <w:rsid w:val="004C434A"/>
    <w:rsid w:val="004C45EE"/>
    <w:rsid w:val="004C64C2"/>
    <w:rsid w:val="004C652E"/>
    <w:rsid w:val="004C7DB4"/>
    <w:rsid w:val="004D062E"/>
    <w:rsid w:val="004D06D1"/>
    <w:rsid w:val="004D0A26"/>
    <w:rsid w:val="004D0E38"/>
    <w:rsid w:val="004D0E98"/>
    <w:rsid w:val="004D14B9"/>
    <w:rsid w:val="004D1B0A"/>
    <w:rsid w:val="004D1BBB"/>
    <w:rsid w:val="004D1DBD"/>
    <w:rsid w:val="004D220E"/>
    <w:rsid w:val="004D227C"/>
    <w:rsid w:val="004D251F"/>
    <w:rsid w:val="004D2AAD"/>
    <w:rsid w:val="004D44C8"/>
    <w:rsid w:val="004D4EEC"/>
    <w:rsid w:val="004D546C"/>
    <w:rsid w:val="004D5B01"/>
    <w:rsid w:val="004D5D80"/>
    <w:rsid w:val="004D5EF3"/>
    <w:rsid w:val="004D6177"/>
    <w:rsid w:val="004D6483"/>
    <w:rsid w:val="004D6B55"/>
    <w:rsid w:val="004E0611"/>
    <w:rsid w:val="004E2A73"/>
    <w:rsid w:val="004E2E1D"/>
    <w:rsid w:val="004E2FC6"/>
    <w:rsid w:val="004E3429"/>
    <w:rsid w:val="004E35E4"/>
    <w:rsid w:val="004E38AF"/>
    <w:rsid w:val="004E3A68"/>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5A7A"/>
    <w:rsid w:val="00506111"/>
    <w:rsid w:val="00506349"/>
    <w:rsid w:val="005071D8"/>
    <w:rsid w:val="005072B6"/>
    <w:rsid w:val="00507CD8"/>
    <w:rsid w:val="00507ED8"/>
    <w:rsid w:val="0051056F"/>
    <w:rsid w:val="005107B7"/>
    <w:rsid w:val="005109AD"/>
    <w:rsid w:val="00510DE0"/>
    <w:rsid w:val="005112B1"/>
    <w:rsid w:val="00512195"/>
    <w:rsid w:val="00512968"/>
    <w:rsid w:val="00512C15"/>
    <w:rsid w:val="00512E58"/>
    <w:rsid w:val="005134D5"/>
    <w:rsid w:val="005135F1"/>
    <w:rsid w:val="0051376A"/>
    <w:rsid w:val="00513FF8"/>
    <w:rsid w:val="00514076"/>
    <w:rsid w:val="00514973"/>
    <w:rsid w:val="005154C2"/>
    <w:rsid w:val="00515958"/>
    <w:rsid w:val="00516405"/>
    <w:rsid w:val="00517F8D"/>
    <w:rsid w:val="005215F0"/>
    <w:rsid w:val="0052232E"/>
    <w:rsid w:val="00522A1D"/>
    <w:rsid w:val="00523636"/>
    <w:rsid w:val="0052391C"/>
    <w:rsid w:val="005251DD"/>
    <w:rsid w:val="00525242"/>
    <w:rsid w:val="005254D0"/>
    <w:rsid w:val="0052578D"/>
    <w:rsid w:val="00525D52"/>
    <w:rsid w:val="00525ED0"/>
    <w:rsid w:val="00526898"/>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8F7"/>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654"/>
    <w:rsid w:val="005518D0"/>
    <w:rsid w:val="00551ECF"/>
    <w:rsid w:val="0055235E"/>
    <w:rsid w:val="005529BF"/>
    <w:rsid w:val="00552FCF"/>
    <w:rsid w:val="00553368"/>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57"/>
    <w:rsid w:val="00564773"/>
    <w:rsid w:val="0056486B"/>
    <w:rsid w:val="00564BED"/>
    <w:rsid w:val="0056625C"/>
    <w:rsid w:val="00567880"/>
    <w:rsid w:val="00567DF8"/>
    <w:rsid w:val="0057021D"/>
    <w:rsid w:val="00570375"/>
    <w:rsid w:val="00571226"/>
    <w:rsid w:val="00571728"/>
    <w:rsid w:val="00571B8B"/>
    <w:rsid w:val="00571E5C"/>
    <w:rsid w:val="005721BD"/>
    <w:rsid w:val="005722C2"/>
    <w:rsid w:val="00572D72"/>
    <w:rsid w:val="0057305F"/>
    <w:rsid w:val="00573E4A"/>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6A8"/>
    <w:rsid w:val="0058673A"/>
    <w:rsid w:val="00586A9F"/>
    <w:rsid w:val="00587C28"/>
    <w:rsid w:val="00590436"/>
    <w:rsid w:val="005905BE"/>
    <w:rsid w:val="00590B67"/>
    <w:rsid w:val="00591222"/>
    <w:rsid w:val="0059122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5753"/>
    <w:rsid w:val="0059663D"/>
    <w:rsid w:val="00596BF0"/>
    <w:rsid w:val="005A0144"/>
    <w:rsid w:val="005A0DD9"/>
    <w:rsid w:val="005A1F9F"/>
    <w:rsid w:val="005A2186"/>
    <w:rsid w:val="005A4234"/>
    <w:rsid w:val="005A4B84"/>
    <w:rsid w:val="005A4D1B"/>
    <w:rsid w:val="005A523C"/>
    <w:rsid w:val="005A5B7E"/>
    <w:rsid w:val="005A5D7B"/>
    <w:rsid w:val="005A6925"/>
    <w:rsid w:val="005A7195"/>
    <w:rsid w:val="005A7E33"/>
    <w:rsid w:val="005B0786"/>
    <w:rsid w:val="005B12C5"/>
    <w:rsid w:val="005B1BAB"/>
    <w:rsid w:val="005B1D30"/>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B91"/>
    <w:rsid w:val="005D1CAE"/>
    <w:rsid w:val="005D25FB"/>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14F"/>
    <w:rsid w:val="005E13EE"/>
    <w:rsid w:val="005E1CD7"/>
    <w:rsid w:val="005E1D28"/>
    <w:rsid w:val="005E244C"/>
    <w:rsid w:val="005E26A3"/>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33FA"/>
    <w:rsid w:val="005F4830"/>
    <w:rsid w:val="005F4A88"/>
    <w:rsid w:val="005F50D7"/>
    <w:rsid w:val="005F54BC"/>
    <w:rsid w:val="005F55C2"/>
    <w:rsid w:val="005F56AF"/>
    <w:rsid w:val="005F6AA0"/>
    <w:rsid w:val="00601150"/>
    <w:rsid w:val="00601329"/>
    <w:rsid w:val="006017E2"/>
    <w:rsid w:val="00601C34"/>
    <w:rsid w:val="00602C44"/>
    <w:rsid w:val="006035CC"/>
    <w:rsid w:val="00603BC0"/>
    <w:rsid w:val="00604940"/>
    <w:rsid w:val="00604AE6"/>
    <w:rsid w:val="0060628C"/>
    <w:rsid w:val="006064F4"/>
    <w:rsid w:val="00606759"/>
    <w:rsid w:val="006079D6"/>
    <w:rsid w:val="006103CE"/>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17CE"/>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185"/>
    <w:rsid w:val="006359A4"/>
    <w:rsid w:val="00635E0E"/>
    <w:rsid w:val="00636140"/>
    <w:rsid w:val="00637B99"/>
    <w:rsid w:val="00637D80"/>
    <w:rsid w:val="00640222"/>
    <w:rsid w:val="00640727"/>
    <w:rsid w:val="00640AF2"/>
    <w:rsid w:val="0064155A"/>
    <w:rsid w:val="006415A2"/>
    <w:rsid w:val="00641BB8"/>
    <w:rsid w:val="006433AB"/>
    <w:rsid w:val="00643765"/>
    <w:rsid w:val="00644195"/>
    <w:rsid w:val="00644730"/>
    <w:rsid w:val="00644737"/>
    <w:rsid w:val="006457A5"/>
    <w:rsid w:val="006461A9"/>
    <w:rsid w:val="00646DD0"/>
    <w:rsid w:val="0064794B"/>
    <w:rsid w:val="00650174"/>
    <w:rsid w:val="006505CC"/>
    <w:rsid w:val="006509D6"/>
    <w:rsid w:val="00651AEC"/>
    <w:rsid w:val="0065218E"/>
    <w:rsid w:val="00652941"/>
    <w:rsid w:val="00653CF4"/>
    <w:rsid w:val="00655100"/>
    <w:rsid w:val="00655403"/>
    <w:rsid w:val="00655596"/>
    <w:rsid w:val="006561B8"/>
    <w:rsid w:val="0065631D"/>
    <w:rsid w:val="0065642B"/>
    <w:rsid w:val="006565A2"/>
    <w:rsid w:val="00656BBE"/>
    <w:rsid w:val="00656EB8"/>
    <w:rsid w:val="00657406"/>
    <w:rsid w:val="006578F2"/>
    <w:rsid w:val="00660118"/>
    <w:rsid w:val="00660136"/>
    <w:rsid w:val="006620AF"/>
    <w:rsid w:val="0066224A"/>
    <w:rsid w:val="00662929"/>
    <w:rsid w:val="00662962"/>
    <w:rsid w:val="00662A81"/>
    <w:rsid w:val="00662E7F"/>
    <w:rsid w:val="0066328F"/>
    <w:rsid w:val="00663491"/>
    <w:rsid w:val="00664060"/>
    <w:rsid w:val="00664658"/>
    <w:rsid w:val="006650E0"/>
    <w:rsid w:val="006656C2"/>
    <w:rsid w:val="00665723"/>
    <w:rsid w:val="00665A47"/>
    <w:rsid w:val="0066688F"/>
    <w:rsid w:val="00666A90"/>
    <w:rsid w:val="006673CA"/>
    <w:rsid w:val="006676BF"/>
    <w:rsid w:val="006676EF"/>
    <w:rsid w:val="00667C46"/>
    <w:rsid w:val="00667C5C"/>
    <w:rsid w:val="00670240"/>
    <w:rsid w:val="00670764"/>
    <w:rsid w:val="00670A10"/>
    <w:rsid w:val="00670CC2"/>
    <w:rsid w:val="00670FB6"/>
    <w:rsid w:val="006711CB"/>
    <w:rsid w:val="0067124E"/>
    <w:rsid w:val="00671B0E"/>
    <w:rsid w:val="00671EFF"/>
    <w:rsid w:val="0067335C"/>
    <w:rsid w:val="00673A51"/>
    <w:rsid w:val="00673A9F"/>
    <w:rsid w:val="00673E2D"/>
    <w:rsid w:val="00674372"/>
    <w:rsid w:val="006750BA"/>
    <w:rsid w:val="00675509"/>
    <w:rsid w:val="006756B8"/>
    <w:rsid w:val="0067612B"/>
    <w:rsid w:val="00676933"/>
    <w:rsid w:val="00676D9E"/>
    <w:rsid w:val="0067733E"/>
    <w:rsid w:val="006776AC"/>
    <w:rsid w:val="0067797F"/>
    <w:rsid w:val="00677D71"/>
    <w:rsid w:val="00677F2F"/>
    <w:rsid w:val="0068007F"/>
    <w:rsid w:val="006801D4"/>
    <w:rsid w:val="006808E7"/>
    <w:rsid w:val="00680F91"/>
    <w:rsid w:val="0068120B"/>
    <w:rsid w:val="00681AC4"/>
    <w:rsid w:val="00681BBD"/>
    <w:rsid w:val="00681D62"/>
    <w:rsid w:val="00682357"/>
    <w:rsid w:val="0068241F"/>
    <w:rsid w:val="0068264A"/>
    <w:rsid w:val="0068278D"/>
    <w:rsid w:val="00682A26"/>
    <w:rsid w:val="00682BE9"/>
    <w:rsid w:val="00682EA5"/>
    <w:rsid w:val="00683457"/>
    <w:rsid w:val="006836CA"/>
    <w:rsid w:val="00684A1C"/>
    <w:rsid w:val="00686102"/>
    <w:rsid w:val="0068633E"/>
    <w:rsid w:val="00686869"/>
    <w:rsid w:val="006868B0"/>
    <w:rsid w:val="00690AA0"/>
    <w:rsid w:val="00691426"/>
    <w:rsid w:val="00691932"/>
    <w:rsid w:val="00692F64"/>
    <w:rsid w:val="00693490"/>
    <w:rsid w:val="00693602"/>
    <w:rsid w:val="00693878"/>
    <w:rsid w:val="00693A79"/>
    <w:rsid w:val="00693E86"/>
    <w:rsid w:val="0069473D"/>
    <w:rsid w:val="006957B1"/>
    <w:rsid w:val="00696111"/>
    <w:rsid w:val="006961B7"/>
    <w:rsid w:val="0069672E"/>
    <w:rsid w:val="00697028"/>
    <w:rsid w:val="00697C3B"/>
    <w:rsid w:val="00697E10"/>
    <w:rsid w:val="006A02F2"/>
    <w:rsid w:val="006A0D0E"/>
    <w:rsid w:val="006A0DC7"/>
    <w:rsid w:val="006A1089"/>
    <w:rsid w:val="006A1092"/>
    <w:rsid w:val="006A1AF4"/>
    <w:rsid w:val="006A1BFC"/>
    <w:rsid w:val="006A1FD3"/>
    <w:rsid w:val="006A30E8"/>
    <w:rsid w:val="006A313B"/>
    <w:rsid w:val="006A3CFB"/>
    <w:rsid w:val="006A497F"/>
    <w:rsid w:val="006A5B63"/>
    <w:rsid w:val="006A6735"/>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273"/>
    <w:rsid w:val="006C53E6"/>
    <w:rsid w:val="006C56AC"/>
    <w:rsid w:val="006C5C5E"/>
    <w:rsid w:val="006C5ED3"/>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DE5"/>
    <w:rsid w:val="006D6E39"/>
    <w:rsid w:val="006D7EA2"/>
    <w:rsid w:val="006D7EEB"/>
    <w:rsid w:val="006D7F59"/>
    <w:rsid w:val="006E0836"/>
    <w:rsid w:val="006E1976"/>
    <w:rsid w:val="006E1BB0"/>
    <w:rsid w:val="006E1FCF"/>
    <w:rsid w:val="006E25F7"/>
    <w:rsid w:val="006E3C33"/>
    <w:rsid w:val="006E410B"/>
    <w:rsid w:val="006E4335"/>
    <w:rsid w:val="006E61FC"/>
    <w:rsid w:val="006E6389"/>
    <w:rsid w:val="006E68E3"/>
    <w:rsid w:val="006E6CFD"/>
    <w:rsid w:val="006E6E7C"/>
    <w:rsid w:val="006E78AF"/>
    <w:rsid w:val="006E79F3"/>
    <w:rsid w:val="006F0727"/>
    <w:rsid w:val="006F0FA6"/>
    <w:rsid w:val="006F27DC"/>
    <w:rsid w:val="006F2C5A"/>
    <w:rsid w:val="006F3059"/>
    <w:rsid w:val="006F30F8"/>
    <w:rsid w:val="006F3599"/>
    <w:rsid w:val="006F3C64"/>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0B3"/>
    <w:rsid w:val="0070224A"/>
    <w:rsid w:val="00703168"/>
    <w:rsid w:val="00703C28"/>
    <w:rsid w:val="007042CF"/>
    <w:rsid w:val="0070431A"/>
    <w:rsid w:val="007047FD"/>
    <w:rsid w:val="007050EE"/>
    <w:rsid w:val="0070528E"/>
    <w:rsid w:val="00705741"/>
    <w:rsid w:val="00705E37"/>
    <w:rsid w:val="007066E2"/>
    <w:rsid w:val="00707AC4"/>
    <w:rsid w:val="00710016"/>
    <w:rsid w:val="00710255"/>
    <w:rsid w:val="00710A2A"/>
    <w:rsid w:val="00711DE7"/>
    <w:rsid w:val="007123ED"/>
    <w:rsid w:val="0071255C"/>
    <w:rsid w:val="00712E89"/>
    <w:rsid w:val="00712EE0"/>
    <w:rsid w:val="00713770"/>
    <w:rsid w:val="0071434B"/>
    <w:rsid w:val="007143E0"/>
    <w:rsid w:val="00716124"/>
    <w:rsid w:val="007161A6"/>
    <w:rsid w:val="00716989"/>
    <w:rsid w:val="007169EA"/>
    <w:rsid w:val="0071714C"/>
    <w:rsid w:val="00717401"/>
    <w:rsid w:val="00717925"/>
    <w:rsid w:val="00717BD1"/>
    <w:rsid w:val="00720E0F"/>
    <w:rsid w:val="00721193"/>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0AEB"/>
    <w:rsid w:val="007312A1"/>
    <w:rsid w:val="00732266"/>
    <w:rsid w:val="007328BA"/>
    <w:rsid w:val="00732FA0"/>
    <w:rsid w:val="007330C3"/>
    <w:rsid w:val="0073311C"/>
    <w:rsid w:val="007353F0"/>
    <w:rsid w:val="00735930"/>
    <w:rsid w:val="00735DED"/>
    <w:rsid w:val="00736B73"/>
    <w:rsid w:val="00736C06"/>
    <w:rsid w:val="00737CD0"/>
    <w:rsid w:val="00740004"/>
    <w:rsid w:val="00740052"/>
    <w:rsid w:val="007400E8"/>
    <w:rsid w:val="00740238"/>
    <w:rsid w:val="00740494"/>
    <w:rsid w:val="00740AFD"/>
    <w:rsid w:val="00741046"/>
    <w:rsid w:val="00741570"/>
    <w:rsid w:val="007415CE"/>
    <w:rsid w:val="007416A3"/>
    <w:rsid w:val="00742EDD"/>
    <w:rsid w:val="007431A4"/>
    <w:rsid w:val="00743F63"/>
    <w:rsid w:val="00744BA4"/>
    <w:rsid w:val="00745354"/>
    <w:rsid w:val="007465F0"/>
    <w:rsid w:val="00746708"/>
    <w:rsid w:val="00747099"/>
    <w:rsid w:val="00747261"/>
    <w:rsid w:val="00747331"/>
    <w:rsid w:val="00747F64"/>
    <w:rsid w:val="0075064C"/>
    <w:rsid w:val="00750D6F"/>
    <w:rsid w:val="00750F1A"/>
    <w:rsid w:val="00751099"/>
    <w:rsid w:val="00752248"/>
    <w:rsid w:val="007523B1"/>
    <w:rsid w:val="00752CE4"/>
    <w:rsid w:val="00752E1F"/>
    <w:rsid w:val="00753E3E"/>
    <w:rsid w:val="00754ECB"/>
    <w:rsid w:val="00755188"/>
    <w:rsid w:val="007566BA"/>
    <w:rsid w:val="00756B7E"/>
    <w:rsid w:val="00756CF1"/>
    <w:rsid w:val="00756F19"/>
    <w:rsid w:val="007571CA"/>
    <w:rsid w:val="007575DF"/>
    <w:rsid w:val="00757974"/>
    <w:rsid w:val="00760B97"/>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30F"/>
    <w:rsid w:val="00776418"/>
    <w:rsid w:val="0077675A"/>
    <w:rsid w:val="00777972"/>
    <w:rsid w:val="00777BCE"/>
    <w:rsid w:val="00777DC5"/>
    <w:rsid w:val="00777EF8"/>
    <w:rsid w:val="00777F8F"/>
    <w:rsid w:val="00777F9D"/>
    <w:rsid w:val="00780B64"/>
    <w:rsid w:val="00780BA2"/>
    <w:rsid w:val="007811A7"/>
    <w:rsid w:val="00781905"/>
    <w:rsid w:val="00781CF8"/>
    <w:rsid w:val="00782100"/>
    <w:rsid w:val="00782C2E"/>
    <w:rsid w:val="00782CD2"/>
    <w:rsid w:val="00784B27"/>
    <w:rsid w:val="00784B31"/>
    <w:rsid w:val="0078534B"/>
    <w:rsid w:val="007856B7"/>
    <w:rsid w:val="00785735"/>
    <w:rsid w:val="00785CED"/>
    <w:rsid w:val="0078687F"/>
    <w:rsid w:val="00786E64"/>
    <w:rsid w:val="007879C7"/>
    <w:rsid w:val="00787BAA"/>
    <w:rsid w:val="00790A00"/>
    <w:rsid w:val="00790CA5"/>
    <w:rsid w:val="00790CE5"/>
    <w:rsid w:val="007925D7"/>
    <w:rsid w:val="0079262C"/>
    <w:rsid w:val="00792819"/>
    <w:rsid w:val="00792979"/>
    <w:rsid w:val="00792D8D"/>
    <w:rsid w:val="007930FE"/>
    <w:rsid w:val="00793619"/>
    <w:rsid w:val="00793670"/>
    <w:rsid w:val="007943FF"/>
    <w:rsid w:val="00794540"/>
    <w:rsid w:val="00795322"/>
    <w:rsid w:val="00795DB8"/>
    <w:rsid w:val="00796094"/>
    <w:rsid w:val="00796954"/>
    <w:rsid w:val="00796DEF"/>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83"/>
    <w:rsid w:val="007B1AEE"/>
    <w:rsid w:val="007B1DCE"/>
    <w:rsid w:val="007B1E73"/>
    <w:rsid w:val="007B1EBC"/>
    <w:rsid w:val="007B21F2"/>
    <w:rsid w:val="007B261B"/>
    <w:rsid w:val="007B2B6A"/>
    <w:rsid w:val="007B2C17"/>
    <w:rsid w:val="007B2F2C"/>
    <w:rsid w:val="007B314D"/>
    <w:rsid w:val="007B3ACA"/>
    <w:rsid w:val="007B3CAD"/>
    <w:rsid w:val="007B3CEE"/>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63F"/>
    <w:rsid w:val="007E287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6A7"/>
    <w:rsid w:val="007F079E"/>
    <w:rsid w:val="007F0F2F"/>
    <w:rsid w:val="007F1CB7"/>
    <w:rsid w:val="007F21F8"/>
    <w:rsid w:val="007F28C5"/>
    <w:rsid w:val="007F2E0E"/>
    <w:rsid w:val="007F3AF1"/>
    <w:rsid w:val="007F3EC9"/>
    <w:rsid w:val="007F414D"/>
    <w:rsid w:val="007F4D6F"/>
    <w:rsid w:val="007F4DA5"/>
    <w:rsid w:val="007F502F"/>
    <w:rsid w:val="007F631C"/>
    <w:rsid w:val="007F6B50"/>
    <w:rsid w:val="007F75A8"/>
    <w:rsid w:val="008011A7"/>
    <w:rsid w:val="008014D3"/>
    <w:rsid w:val="00801A6C"/>
    <w:rsid w:val="00802451"/>
    <w:rsid w:val="0080273A"/>
    <w:rsid w:val="00802E3F"/>
    <w:rsid w:val="00803090"/>
    <w:rsid w:val="00803682"/>
    <w:rsid w:val="00804212"/>
    <w:rsid w:val="00804442"/>
    <w:rsid w:val="0080444A"/>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73"/>
    <w:rsid w:val="00815514"/>
    <w:rsid w:val="00815DC6"/>
    <w:rsid w:val="00815F8D"/>
    <w:rsid w:val="00816685"/>
    <w:rsid w:val="0081687C"/>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47C0"/>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CA2"/>
    <w:rsid w:val="00832E2C"/>
    <w:rsid w:val="00833070"/>
    <w:rsid w:val="008331B6"/>
    <w:rsid w:val="008345ED"/>
    <w:rsid w:val="00834EF0"/>
    <w:rsid w:val="00835011"/>
    <w:rsid w:val="00835927"/>
    <w:rsid w:val="00835DF1"/>
    <w:rsid w:val="008367EE"/>
    <w:rsid w:val="0083699C"/>
    <w:rsid w:val="00836EA5"/>
    <w:rsid w:val="008374BB"/>
    <w:rsid w:val="00837CE4"/>
    <w:rsid w:val="00837D19"/>
    <w:rsid w:val="00840312"/>
    <w:rsid w:val="008403E9"/>
    <w:rsid w:val="008404D4"/>
    <w:rsid w:val="0084074D"/>
    <w:rsid w:val="00840B86"/>
    <w:rsid w:val="00840FBE"/>
    <w:rsid w:val="00841E4A"/>
    <w:rsid w:val="008422EC"/>
    <w:rsid w:val="00842BEA"/>
    <w:rsid w:val="00842C7F"/>
    <w:rsid w:val="00842F1A"/>
    <w:rsid w:val="00844279"/>
    <w:rsid w:val="008448E0"/>
    <w:rsid w:val="00845969"/>
    <w:rsid w:val="008465C6"/>
    <w:rsid w:val="008467B8"/>
    <w:rsid w:val="00847359"/>
    <w:rsid w:val="0084755D"/>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287"/>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5DC"/>
    <w:rsid w:val="00867401"/>
    <w:rsid w:val="008677B6"/>
    <w:rsid w:val="00867A8D"/>
    <w:rsid w:val="00867C07"/>
    <w:rsid w:val="00867D3D"/>
    <w:rsid w:val="00870190"/>
    <w:rsid w:val="00870DC0"/>
    <w:rsid w:val="00870F3E"/>
    <w:rsid w:val="00871372"/>
    <w:rsid w:val="008716B7"/>
    <w:rsid w:val="008716BB"/>
    <w:rsid w:val="0087187C"/>
    <w:rsid w:val="008718F3"/>
    <w:rsid w:val="0087192A"/>
    <w:rsid w:val="00871A0A"/>
    <w:rsid w:val="00871E2E"/>
    <w:rsid w:val="00872A08"/>
    <w:rsid w:val="0087324A"/>
    <w:rsid w:val="00874189"/>
    <w:rsid w:val="008741A6"/>
    <w:rsid w:val="00874368"/>
    <w:rsid w:val="008744AE"/>
    <w:rsid w:val="00874F33"/>
    <w:rsid w:val="0087751A"/>
    <w:rsid w:val="00877DA5"/>
    <w:rsid w:val="00880852"/>
    <w:rsid w:val="00881598"/>
    <w:rsid w:val="00881F95"/>
    <w:rsid w:val="00882F26"/>
    <w:rsid w:val="008831C0"/>
    <w:rsid w:val="0088335C"/>
    <w:rsid w:val="00883602"/>
    <w:rsid w:val="008838AA"/>
    <w:rsid w:val="00883C9C"/>
    <w:rsid w:val="008843EE"/>
    <w:rsid w:val="008848BF"/>
    <w:rsid w:val="008851BF"/>
    <w:rsid w:val="0088574B"/>
    <w:rsid w:val="0088594E"/>
    <w:rsid w:val="00885F2C"/>
    <w:rsid w:val="0088649D"/>
    <w:rsid w:val="00886768"/>
    <w:rsid w:val="008876FD"/>
    <w:rsid w:val="00887A19"/>
    <w:rsid w:val="00890136"/>
    <w:rsid w:val="008908B3"/>
    <w:rsid w:val="00890917"/>
    <w:rsid w:val="00891802"/>
    <w:rsid w:val="0089181D"/>
    <w:rsid w:val="008918DE"/>
    <w:rsid w:val="0089193E"/>
    <w:rsid w:val="0089272F"/>
    <w:rsid w:val="00892774"/>
    <w:rsid w:val="008929EC"/>
    <w:rsid w:val="00892AFC"/>
    <w:rsid w:val="0089336B"/>
    <w:rsid w:val="00893451"/>
    <w:rsid w:val="008946BB"/>
    <w:rsid w:val="00894F2D"/>
    <w:rsid w:val="00895D8A"/>
    <w:rsid w:val="00895E48"/>
    <w:rsid w:val="008978A4"/>
    <w:rsid w:val="00897B93"/>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4FE2"/>
    <w:rsid w:val="008A5B0A"/>
    <w:rsid w:val="008A608D"/>
    <w:rsid w:val="008A622A"/>
    <w:rsid w:val="008A6446"/>
    <w:rsid w:val="008A78C5"/>
    <w:rsid w:val="008B0019"/>
    <w:rsid w:val="008B00B8"/>
    <w:rsid w:val="008B0908"/>
    <w:rsid w:val="008B11CC"/>
    <w:rsid w:val="008B1339"/>
    <w:rsid w:val="008B1DD6"/>
    <w:rsid w:val="008B2966"/>
    <w:rsid w:val="008B34DD"/>
    <w:rsid w:val="008B5001"/>
    <w:rsid w:val="008B627C"/>
    <w:rsid w:val="008B63C9"/>
    <w:rsid w:val="008B71B5"/>
    <w:rsid w:val="008B7526"/>
    <w:rsid w:val="008C01A1"/>
    <w:rsid w:val="008C1343"/>
    <w:rsid w:val="008C201B"/>
    <w:rsid w:val="008C2DDE"/>
    <w:rsid w:val="008C35C0"/>
    <w:rsid w:val="008C3786"/>
    <w:rsid w:val="008C3913"/>
    <w:rsid w:val="008C3FD5"/>
    <w:rsid w:val="008C3FDA"/>
    <w:rsid w:val="008C424C"/>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3EF6"/>
    <w:rsid w:val="008F424E"/>
    <w:rsid w:val="008F437C"/>
    <w:rsid w:val="008F4D68"/>
    <w:rsid w:val="008F4E04"/>
    <w:rsid w:val="008F4F7D"/>
    <w:rsid w:val="008F5255"/>
    <w:rsid w:val="008F5667"/>
    <w:rsid w:val="008F58C4"/>
    <w:rsid w:val="008F5901"/>
    <w:rsid w:val="008F5EEB"/>
    <w:rsid w:val="008F6D10"/>
    <w:rsid w:val="008F6E71"/>
    <w:rsid w:val="008F73C7"/>
    <w:rsid w:val="009008B4"/>
    <w:rsid w:val="00900F9F"/>
    <w:rsid w:val="00901261"/>
    <w:rsid w:val="009012A7"/>
    <w:rsid w:val="009014DD"/>
    <w:rsid w:val="00901B7B"/>
    <w:rsid w:val="00901F18"/>
    <w:rsid w:val="009022B6"/>
    <w:rsid w:val="00902410"/>
    <w:rsid w:val="00902A0B"/>
    <w:rsid w:val="00902CD7"/>
    <w:rsid w:val="00903B60"/>
    <w:rsid w:val="00905581"/>
    <w:rsid w:val="00905B13"/>
    <w:rsid w:val="00905BFD"/>
    <w:rsid w:val="00906880"/>
    <w:rsid w:val="00906CF2"/>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74D"/>
    <w:rsid w:val="00936BBC"/>
    <w:rsid w:val="00936C1A"/>
    <w:rsid w:val="00936EED"/>
    <w:rsid w:val="00937DB0"/>
    <w:rsid w:val="00937EB1"/>
    <w:rsid w:val="00937F6C"/>
    <w:rsid w:val="0094077F"/>
    <w:rsid w:val="00940D58"/>
    <w:rsid w:val="00941567"/>
    <w:rsid w:val="009418EA"/>
    <w:rsid w:val="0094215F"/>
    <w:rsid w:val="0094237F"/>
    <w:rsid w:val="0094327C"/>
    <w:rsid w:val="00943778"/>
    <w:rsid w:val="009437EF"/>
    <w:rsid w:val="00943BBB"/>
    <w:rsid w:val="009441B1"/>
    <w:rsid w:val="0094430C"/>
    <w:rsid w:val="00944510"/>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853"/>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457F"/>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695B"/>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6CBE"/>
    <w:rsid w:val="009979DE"/>
    <w:rsid w:val="00997A76"/>
    <w:rsid w:val="00997C8D"/>
    <w:rsid w:val="00997CE9"/>
    <w:rsid w:val="00997D5B"/>
    <w:rsid w:val="009A0245"/>
    <w:rsid w:val="009A0628"/>
    <w:rsid w:val="009A1858"/>
    <w:rsid w:val="009A1C6B"/>
    <w:rsid w:val="009A274E"/>
    <w:rsid w:val="009A30EF"/>
    <w:rsid w:val="009A3CAE"/>
    <w:rsid w:val="009A415B"/>
    <w:rsid w:val="009A457D"/>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0E1"/>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5922"/>
    <w:rsid w:val="009C5BBD"/>
    <w:rsid w:val="009C6744"/>
    <w:rsid w:val="009C6DB0"/>
    <w:rsid w:val="009D00C1"/>
    <w:rsid w:val="009D0ED6"/>
    <w:rsid w:val="009D0F71"/>
    <w:rsid w:val="009D15A7"/>
    <w:rsid w:val="009D1831"/>
    <w:rsid w:val="009D201E"/>
    <w:rsid w:val="009D2147"/>
    <w:rsid w:val="009D27E2"/>
    <w:rsid w:val="009D294A"/>
    <w:rsid w:val="009D2EC8"/>
    <w:rsid w:val="009D2EDB"/>
    <w:rsid w:val="009D374B"/>
    <w:rsid w:val="009D3EC7"/>
    <w:rsid w:val="009D5AC9"/>
    <w:rsid w:val="009D5C26"/>
    <w:rsid w:val="009D60EF"/>
    <w:rsid w:val="009D617D"/>
    <w:rsid w:val="009D6335"/>
    <w:rsid w:val="009D6755"/>
    <w:rsid w:val="009D6B5A"/>
    <w:rsid w:val="009D7256"/>
    <w:rsid w:val="009D7303"/>
    <w:rsid w:val="009D73A0"/>
    <w:rsid w:val="009D79B3"/>
    <w:rsid w:val="009D7EB2"/>
    <w:rsid w:val="009E0232"/>
    <w:rsid w:val="009E0403"/>
    <w:rsid w:val="009E1539"/>
    <w:rsid w:val="009E2D79"/>
    <w:rsid w:val="009E2F4A"/>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8D0"/>
    <w:rsid w:val="009F40B2"/>
    <w:rsid w:val="009F42AA"/>
    <w:rsid w:val="009F473C"/>
    <w:rsid w:val="009F4A50"/>
    <w:rsid w:val="009F52F8"/>
    <w:rsid w:val="009F5E8B"/>
    <w:rsid w:val="009F65C8"/>
    <w:rsid w:val="009F68BC"/>
    <w:rsid w:val="009F6BD2"/>
    <w:rsid w:val="009F6E60"/>
    <w:rsid w:val="009F6F9F"/>
    <w:rsid w:val="009F7A33"/>
    <w:rsid w:val="00A00096"/>
    <w:rsid w:val="00A004A4"/>
    <w:rsid w:val="00A00E64"/>
    <w:rsid w:val="00A01E11"/>
    <w:rsid w:val="00A0253F"/>
    <w:rsid w:val="00A02787"/>
    <w:rsid w:val="00A033DA"/>
    <w:rsid w:val="00A04476"/>
    <w:rsid w:val="00A048CD"/>
    <w:rsid w:val="00A04A24"/>
    <w:rsid w:val="00A04CFA"/>
    <w:rsid w:val="00A05730"/>
    <w:rsid w:val="00A059CF"/>
    <w:rsid w:val="00A060F8"/>
    <w:rsid w:val="00A06377"/>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560"/>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088"/>
    <w:rsid w:val="00A2780F"/>
    <w:rsid w:val="00A27A5E"/>
    <w:rsid w:val="00A27EC7"/>
    <w:rsid w:val="00A30049"/>
    <w:rsid w:val="00A30326"/>
    <w:rsid w:val="00A30559"/>
    <w:rsid w:val="00A30E80"/>
    <w:rsid w:val="00A30EBD"/>
    <w:rsid w:val="00A3120A"/>
    <w:rsid w:val="00A315E3"/>
    <w:rsid w:val="00A317FC"/>
    <w:rsid w:val="00A3183F"/>
    <w:rsid w:val="00A318F1"/>
    <w:rsid w:val="00A31908"/>
    <w:rsid w:val="00A32318"/>
    <w:rsid w:val="00A326B5"/>
    <w:rsid w:val="00A327E0"/>
    <w:rsid w:val="00A32B43"/>
    <w:rsid w:val="00A33089"/>
    <w:rsid w:val="00A3348E"/>
    <w:rsid w:val="00A33C52"/>
    <w:rsid w:val="00A33C9D"/>
    <w:rsid w:val="00A3428D"/>
    <w:rsid w:val="00A3447A"/>
    <w:rsid w:val="00A34689"/>
    <w:rsid w:val="00A35172"/>
    <w:rsid w:val="00A356F2"/>
    <w:rsid w:val="00A3617A"/>
    <w:rsid w:val="00A3689D"/>
    <w:rsid w:val="00A379A0"/>
    <w:rsid w:val="00A37C30"/>
    <w:rsid w:val="00A40452"/>
    <w:rsid w:val="00A40899"/>
    <w:rsid w:val="00A41149"/>
    <w:rsid w:val="00A41A00"/>
    <w:rsid w:val="00A41CEF"/>
    <w:rsid w:val="00A42388"/>
    <w:rsid w:val="00A430EB"/>
    <w:rsid w:val="00A435B3"/>
    <w:rsid w:val="00A43ED6"/>
    <w:rsid w:val="00A44239"/>
    <w:rsid w:val="00A44768"/>
    <w:rsid w:val="00A44DC1"/>
    <w:rsid w:val="00A45495"/>
    <w:rsid w:val="00A45E2D"/>
    <w:rsid w:val="00A46288"/>
    <w:rsid w:val="00A462EE"/>
    <w:rsid w:val="00A4636D"/>
    <w:rsid w:val="00A464E2"/>
    <w:rsid w:val="00A468EC"/>
    <w:rsid w:val="00A46D00"/>
    <w:rsid w:val="00A506A9"/>
    <w:rsid w:val="00A50948"/>
    <w:rsid w:val="00A51621"/>
    <w:rsid w:val="00A51681"/>
    <w:rsid w:val="00A51F86"/>
    <w:rsid w:val="00A525E0"/>
    <w:rsid w:val="00A52823"/>
    <w:rsid w:val="00A52DF0"/>
    <w:rsid w:val="00A535FE"/>
    <w:rsid w:val="00A53691"/>
    <w:rsid w:val="00A53BE1"/>
    <w:rsid w:val="00A550CD"/>
    <w:rsid w:val="00A55945"/>
    <w:rsid w:val="00A55DD4"/>
    <w:rsid w:val="00A56129"/>
    <w:rsid w:val="00A56AE1"/>
    <w:rsid w:val="00A56E3E"/>
    <w:rsid w:val="00A56F5E"/>
    <w:rsid w:val="00A57335"/>
    <w:rsid w:val="00A57BEA"/>
    <w:rsid w:val="00A57C21"/>
    <w:rsid w:val="00A57CBA"/>
    <w:rsid w:val="00A57EAE"/>
    <w:rsid w:val="00A60552"/>
    <w:rsid w:val="00A60B7A"/>
    <w:rsid w:val="00A60E99"/>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9BC"/>
    <w:rsid w:val="00A77A85"/>
    <w:rsid w:val="00A81140"/>
    <w:rsid w:val="00A813B7"/>
    <w:rsid w:val="00A81414"/>
    <w:rsid w:val="00A81850"/>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8A8"/>
    <w:rsid w:val="00A9392A"/>
    <w:rsid w:val="00A9472B"/>
    <w:rsid w:val="00A94E17"/>
    <w:rsid w:val="00A9538C"/>
    <w:rsid w:val="00A95556"/>
    <w:rsid w:val="00A955C0"/>
    <w:rsid w:val="00A957B8"/>
    <w:rsid w:val="00A957C8"/>
    <w:rsid w:val="00A95AF4"/>
    <w:rsid w:val="00A966B6"/>
    <w:rsid w:val="00AA034F"/>
    <w:rsid w:val="00AA0505"/>
    <w:rsid w:val="00AA0A8A"/>
    <w:rsid w:val="00AA0F9F"/>
    <w:rsid w:val="00AA1022"/>
    <w:rsid w:val="00AA140F"/>
    <w:rsid w:val="00AA1735"/>
    <w:rsid w:val="00AA1ED9"/>
    <w:rsid w:val="00AA1F9E"/>
    <w:rsid w:val="00AA2E0D"/>
    <w:rsid w:val="00AA339E"/>
    <w:rsid w:val="00AA390E"/>
    <w:rsid w:val="00AA3C87"/>
    <w:rsid w:val="00AA44D3"/>
    <w:rsid w:val="00AA48A5"/>
    <w:rsid w:val="00AA4926"/>
    <w:rsid w:val="00AA53AA"/>
    <w:rsid w:val="00AA564D"/>
    <w:rsid w:val="00AA5A6F"/>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34D5"/>
    <w:rsid w:val="00AB4B9D"/>
    <w:rsid w:val="00AB4D70"/>
    <w:rsid w:val="00AB4E3C"/>
    <w:rsid w:val="00AB5702"/>
    <w:rsid w:val="00AB64B8"/>
    <w:rsid w:val="00AB6C73"/>
    <w:rsid w:val="00AB7563"/>
    <w:rsid w:val="00AB78FA"/>
    <w:rsid w:val="00AB7D26"/>
    <w:rsid w:val="00AC0987"/>
    <w:rsid w:val="00AC0B68"/>
    <w:rsid w:val="00AC0C4F"/>
    <w:rsid w:val="00AC12D4"/>
    <w:rsid w:val="00AC1913"/>
    <w:rsid w:val="00AC1DC3"/>
    <w:rsid w:val="00AC1F74"/>
    <w:rsid w:val="00AC2260"/>
    <w:rsid w:val="00AC2F9C"/>
    <w:rsid w:val="00AC3EFF"/>
    <w:rsid w:val="00AC45BA"/>
    <w:rsid w:val="00AC4617"/>
    <w:rsid w:val="00AC4F7E"/>
    <w:rsid w:val="00AC50B6"/>
    <w:rsid w:val="00AC5434"/>
    <w:rsid w:val="00AC56B7"/>
    <w:rsid w:val="00AC59CE"/>
    <w:rsid w:val="00AC5DE9"/>
    <w:rsid w:val="00AC6346"/>
    <w:rsid w:val="00AC65AA"/>
    <w:rsid w:val="00AC6A06"/>
    <w:rsid w:val="00AC77B0"/>
    <w:rsid w:val="00AC7B97"/>
    <w:rsid w:val="00AC7C43"/>
    <w:rsid w:val="00AD0042"/>
    <w:rsid w:val="00AD042C"/>
    <w:rsid w:val="00AD0F30"/>
    <w:rsid w:val="00AD15E0"/>
    <w:rsid w:val="00AD1864"/>
    <w:rsid w:val="00AD18F9"/>
    <w:rsid w:val="00AD1B5D"/>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009"/>
    <w:rsid w:val="00AD743B"/>
    <w:rsid w:val="00AE02C9"/>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802"/>
    <w:rsid w:val="00AF6C24"/>
    <w:rsid w:val="00AF7575"/>
    <w:rsid w:val="00AF7949"/>
    <w:rsid w:val="00AF7A0B"/>
    <w:rsid w:val="00AF7B90"/>
    <w:rsid w:val="00B01153"/>
    <w:rsid w:val="00B0168D"/>
    <w:rsid w:val="00B018E7"/>
    <w:rsid w:val="00B020EB"/>
    <w:rsid w:val="00B0244B"/>
    <w:rsid w:val="00B02D12"/>
    <w:rsid w:val="00B031BD"/>
    <w:rsid w:val="00B0334C"/>
    <w:rsid w:val="00B03E19"/>
    <w:rsid w:val="00B040E3"/>
    <w:rsid w:val="00B04104"/>
    <w:rsid w:val="00B045AD"/>
    <w:rsid w:val="00B05198"/>
    <w:rsid w:val="00B057A7"/>
    <w:rsid w:val="00B0677A"/>
    <w:rsid w:val="00B073C8"/>
    <w:rsid w:val="00B10086"/>
    <w:rsid w:val="00B107AE"/>
    <w:rsid w:val="00B11130"/>
    <w:rsid w:val="00B1168D"/>
    <w:rsid w:val="00B117B4"/>
    <w:rsid w:val="00B117F2"/>
    <w:rsid w:val="00B11DDC"/>
    <w:rsid w:val="00B11F86"/>
    <w:rsid w:val="00B122CA"/>
    <w:rsid w:val="00B12535"/>
    <w:rsid w:val="00B1312B"/>
    <w:rsid w:val="00B13AD8"/>
    <w:rsid w:val="00B1458C"/>
    <w:rsid w:val="00B14AC4"/>
    <w:rsid w:val="00B1579E"/>
    <w:rsid w:val="00B15F43"/>
    <w:rsid w:val="00B162E4"/>
    <w:rsid w:val="00B16435"/>
    <w:rsid w:val="00B172FD"/>
    <w:rsid w:val="00B17371"/>
    <w:rsid w:val="00B1748C"/>
    <w:rsid w:val="00B17908"/>
    <w:rsid w:val="00B17BDF"/>
    <w:rsid w:val="00B20602"/>
    <w:rsid w:val="00B20839"/>
    <w:rsid w:val="00B20BC5"/>
    <w:rsid w:val="00B2165B"/>
    <w:rsid w:val="00B2226C"/>
    <w:rsid w:val="00B2247C"/>
    <w:rsid w:val="00B2286E"/>
    <w:rsid w:val="00B23010"/>
    <w:rsid w:val="00B240D0"/>
    <w:rsid w:val="00B24DBF"/>
    <w:rsid w:val="00B2544D"/>
    <w:rsid w:val="00B257FC"/>
    <w:rsid w:val="00B259C8"/>
    <w:rsid w:val="00B2622D"/>
    <w:rsid w:val="00B262BB"/>
    <w:rsid w:val="00B26FB2"/>
    <w:rsid w:val="00B271AA"/>
    <w:rsid w:val="00B277B4"/>
    <w:rsid w:val="00B30207"/>
    <w:rsid w:val="00B3074B"/>
    <w:rsid w:val="00B30B2F"/>
    <w:rsid w:val="00B310EE"/>
    <w:rsid w:val="00B313B7"/>
    <w:rsid w:val="00B31734"/>
    <w:rsid w:val="00B32425"/>
    <w:rsid w:val="00B32746"/>
    <w:rsid w:val="00B32924"/>
    <w:rsid w:val="00B32CB6"/>
    <w:rsid w:val="00B32FE2"/>
    <w:rsid w:val="00B33BEC"/>
    <w:rsid w:val="00B33C77"/>
    <w:rsid w:val="00B33EC7"/>
    <w:rsid w:val="00B34C7B"/>
    <w:rsid w:val="00B35AE6"/>
    <w:rsid w:val="00B36189"/>
    <w:rsid w:val="00B36708"/>
    <w:rsid w:val="00B36DCE"/>
    <w:rsid w:val="00B37129"/>
    <w:rsid w:val="00B403B0"/>
    <w:rsid w:val="00B40704"/>
    <w:rsid w:val="00B40B8E"/>
    <w:rsid w:val="00B40B99"/>
    <w:rsid w:val="00B41D98"/>
    <w:rsid w:val="00B42296"/>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5D3A"/>
    <w:rsid w:val="00B57D62"/>
    <w:rsid w:val="00B57E2A"/>
    <w:rsid w:val="00B57FE5"/>
    <w:rsid w:val="00B600B2"/>
    <w:rsid w:val="00B60B2F"/>
    <w:rsid w:val="00B61C6C"/>
    <w:rsid w:val="00B626DA"/>
    <w:rsid w:val="00B62A7E"/>
    <w:rsid w:val="00B64959"/>
    <w:rsid w:val="00B653D3"/>
    <w:rsid w:val="00B65923"/>
    <w:rsid w:val="00B6592E"/>
    <w:rsid w:val="00B65BD6"/>
    <w:rsid w:val="00B65CF5"/>
    <w:rsid w:val="00B661B4"/>
    <w:rsid w:val="00B66227"/>
    <w:rsid w:val="00B66639"/>
    <w:rsid w:val="00B6672B"/>
    <w:rsid w:val="00B66776"/>
    <w:rsid w:val="00B66D4D"/>
    <w:rsid w:val="00B66D8C"/>
    <w:rsid w:val="00B677BB"/>
    <w:rsid w:val="00B7008A"/>
    <w:rsid w:val="00B7051B"/>
    <w:rsid w:val="00B70BE2"/>
    <w:rsid w:val="00B7136F"/>
    <w:rsid w:val="00B714F1"/>
    <w:rsid w:val="00B71D0B"/>
    <w:rsid w:val="00B72298"/>
    <w:rsid w:val="00B72EFD"/>
    <w:rsid w:val="00B7314B"/>
    <w:rsid w:val="00B74B16"/>
    <w:rsid w:val="00B74E84"/>
    <w:rsid w:val="00B75029"/>
    <w:rsid w:val="00B7536D"/>
    <w:rsid w:val="00B76130"/>
    <w:rsid w:val="00B76548"/>
    <w:rsid w:val="00B76607"/>
    <w:rsid w:val="00B775DF"/>
    <w:rsid w:val="00B778E5"/>
    <w:rsid w:val="00B77A3F"/>
    <w:rsid w:val="00B77C4F"/>
    <w:rsid w:val="00B8014D"/>
    <w:rsid w:val="00B80592"/>
    <w:rsid w:val="00B807F8"/>
    <w:rsid w:val="00B80AEA"/>
    <w:rsid w:val="00B81C6A"/>
    <w:rsid w:val="00B820BE"/>
    <w:rsid w:val="00B82511"/>
    <w:rsid w:val="00B827DF"/>
    <w:rsid w:val="00B827F4"/>
    <w:rsid w:val="00B8319C"/>
    <w:rsid w:val="00B8359B"/>
    <w:rsid w:val="00B8484A"/>
    <w:rsid w:val="00B849A7"/>
    <w:rsid w:val="00B8508B"/>
    <w:rsid w:val="00B8513C"/>
    <w:rsid w:val="00B85167"/>
    <w:rsid w:val="00B85A5E"/>
    <w:rsid w:val="00B86264"/>
    <w:rsid w:val="00B86DA3"/>
    <w:rsid w:val="00B873D0"/>
    <w:rsid w:val="00B87819"/>
    <w:rsid w:val="00B902E8"/>
    <w:rsid w:val="00B905B9"/>
    <w:rsid w:val="00B90AEF"/>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5B8"/>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E0D"/>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02"/>
    <w:rsid w:val="00BD5CFC"/>
    <w:rsid w:val="00BD5D75"/>
    <w:rsid w:val="00BD6296"/>
    <w:rsid w:val="00BD66FC"/>
    <w:rsid w:val="00BD6EC9"/>
    <w:rsid w:val="00BD7483"/>
    <w:rsid w:val="00BD7CBB"/>
    <w:rsid w:val="00BE0399"/>
    <w:rsid w:val="00BE067D"/>
    <w:rsid w:val="00BE0740"/>
    <w:rsid w:val="00BE173C"/>
    <w:rsid w:val="00BE214A"/>
    <w:rsid w:val="00BE215C"/>
    <w:rsid w:val="00BE2D1A"/>
    <w:rsid w:val="00BE3143"/>
    <w:rsid w:val="00BE3446"/>
    <w:rsid w:val="00BE4144"/>
    <w:rsid w:val="00BE44F1"/>
    <w:rsid w:val="00BE4828"/>
    <w:rsid w:val="00BE48D7"/>
    <w:rsid w:val="00BE4C93"/>
    <w:rsid w:val="00BE53F7"/>
    <w:rsid w:val="00BE6432"/>
    <w:rsid w:val="00BE6516"/>
    <w:rsid w:val="00BE6CA4"/>
    <w:rsid w:val="00BE7556"/>
    <w:rsid w:val="00BE7A84"/>
    <w:rsid w:val="00BE7E7B"/>
    <w:rsid w:val="00BF04BB"/>
    <w:rsid w:val="00BF08F5"/>
    <w:rsid w:val="00BF198B"/>
    <w:rsid w:val="00BF2113"/>
    <w:rsid w:val="00BF242E"/>
    <w:rsid w:val="00BF26E9"/>
    <w:rsid w:val="00BF2E72"/>
    <w:rsid w:val="00BF32BF"/>
    <w:rsid w:val="00BF3A9B"/>
    <w:rsid w:val="00BF402A"/>
    <w:rsid w:val="00BF4087"/>
    <w:rsid w:val="00BF49C6"/>
    <w:rsid w:val="00BF4C9B"/>
    <w:rsid w:val="00BF514F"/>
    <w:rsid w:val="00BF520E"/>
    <w:rsid w:val="00BF5514"/>
    <w:rsid w:val="00BF63EA"/>
    <w:rsid w:val="00BF69EA"/>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07B84"/>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B5D"/>
    <w:rsid w:val="00C26DD8"/>
    <w:rsid w:val="00C27064"/>
    <w:rsid w:val="00C2731F"/>
    <w:rsid w:val="00C30DCA"/>
    <w:rsid w:val="00C32263"/>
    <w:rsid w:val="00C3378D"/>
    <w:rsid w:val="00C34458"/>
    <w:rsid w:val="00C34D8B"/>
    <w:rsid w:val="00C34EC6"/>
    <w:rsid w:val="00C350D4"/>
    <w:rsid w:val="00C355C2"/>
    <w:rsid w:val="00C35DE3"/>
    <w:rsid w:val="00C36ABA"/>
    <w:rsid w:val="00C36CDE"/>
    <w:rsid w:val="00C37D77"/>
    <w:rsid w:val="00C40542"/>
    <w:rsid w:val="00C40603"/>
    <w:rsid w:val="00C40977"/>
    <w:rsid w:val="00C4098D"/>
    <w:rsid w:val="00C416A1"/>
    <w:rsid w:val="00C41784"/>
    <w:rsid w:val="00C41B10"/>
    <w:rsid w:val="00C41F05"/>
    <w:rsid w:val="00C421C2"/>
    <w:rsid w:val="00C423FC"/>
    <w:rsid w:val="00C427E5"/>
    <w:rsid w:val="00C437B1"/>
    <w:rsid w:val="00C43937"/>
    <w:rsid w:val="00C43D02"/>
    <w:rsid w:val="00C441CD"/>
    <w:rsid w:val="00C45C4C"/>
    <w:rsid w:val="00C46003"/>
    <w:rsid w:val="00C4630A"/>
    <w:rsid w:val="00C4700C"/>
    <w:rsid w:val="00C47B4B"/>
    <w:rsid w:val="00C47F99"/>
    <w:rsid w:val="00C507F4"/>
    <w:rsid w:val="00C51BDD"/>
    <w:rsid w:val="00C524BC"/>
    <w:rsid w:val="00C52B72"/>
    <w:rsid w:val="00C53506"/>
    <w:rsid w:val="00C5359C"/>
    <w:rsid w:val="00C536F2"/>
    <w:rsid w:val="00C53C4A"/>
    <w:rsid w:val="00C54DDD"/>
    <w:rsid w:val="00C550F0"/>
    <w:rsid w:val="00C5533E"/>
    <w:rsid w:val="00C56191"/>
    <w:rsid w:val="00C563FC"/>
    <w:rsid w:val="00C569C1"/>
    <w:rsid w:val="00C56E89"/>
    <w:rsid w:val="00C574EA"/>
    <w:rsid w:val="00C57DE6"/>
    <w:rsid w:val="00C601B1"/>
    <w:rsid w:val="00C60F50"/>
    <w:rsid w:val="00C6151D"/>
    <w:rsid w:val="00C61F59"/>
    <w:rsid w:val="00C6338C"/>
    <w:rsid w:val="00C63735"/>
    <w:rsid w:val="00C6478B"/>
    <w:rsid w:val="00C649F1"/>
    <w:rsid w:val="00C64A6F"/>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12A3"/>
    <w:rsid w:val="00C81660"/>
    <w:rsid w:val="00C8219A"/>
    <w:rsid w:val="00C82A25"/>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9B9"/>
    <w:rsid w:val="00C93FD5"/>
    <w:rsid w:val="00C94744"/>
    <w:rsid w:val="00C94803"/>
    <w:rsid w:val="00C9571F"/>
    <w:rsid w:val="00C963A9"/>
    <w:rsid w:val="00C967C2"/>
    <w:rsid w:val="00CA049B"/>
    <w:rsid w:val="00CA0C37"/>
    <w:rsid w:val="00CA0E4C"/>
    <w:rsid w:val="00CA0FFF"/>
    <w:rsid w:val="00CA1AF4"/>
    <w:rsid w:val="00CA217B"/>
    <w:rsid w:val="00CA2D20"/>
    <w:rsid w:val="00CA2D89"/>
    <w:rsid w:val="00CA40D9"/>
    <w:rsid w:val="00CA4FFF"/>
    <w:rsid w:val="00CA538C"/>
    <w:rsid w:val="00CA53EC"/>
    <w:rsid w:val="00CA574E"/>
    <w:rsid w:val="00CA5C7C"/>
    <w:rsid w:val="00CA5F76"/>
    <w:rsid w:val="00CA6B3E"/>
    <w:rsid w:val="00CA7AC5"/>
    <w:rsid w:val="00CA7F00"/>
    <w:rsid w:val="00CB05C2"/>
    <w:rsid w:val="00CB0700"/>
    <w:rsid w:val="00CB0888"/>
    <w:rsid w:val="00CB0D34"/>
    <w:rsid w:val="00CB14A3"/>
    <w:rsid w:val="00CB1932"/>
    <w:rsid w:val="00CB22AE"/>
    <w:rsid w:val="00CB294E"/>
    <w:rsid w:val="00CB3007"/>
    <w:rsid w:val="00CB314D"/>
    <w:rsid w:val="00CB38EF"/>
    <w:rsid w:val="00CB4447"/>
    <w:rsid w:val="00CB51FB"/>
    <w:rsid w:val="00CB5833"/>
    <w:rsid w:val="00CB5A3C"/>
    <w:rsid w:val="00CB5F3F"/>
    <w:rsid w:val="00CB6118"/>
    <w:rsid w:val="00CB6497"/>
    <w:rsid w:val="00CB6556"/>
    <w:rsid w:val="00CB70A1"/>
    <w:rsid w:val="00CB75B4"/>
    <w:rsid w:val="00CB7A9F"/>
    <w:rsid w:val="00CB7BD0"/>
    <w:rsid w:val="00CC0915"/>
    <w:rsid w:val="00CC099B"/>
    <w:rsid w:val="00CC0C98"/>
    <w:rsid w:val="00CC1351"/>
    <w:rsid w:val="00CC188F"/>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6E0D"/>
    <w:rsid w:val="00CC76F2"/>
    <w:rsid w:val="00CC7872"/>
    <w:rsid w:val="00CC7BDB"/>
    <w:rsid w:val="00CD0327"/>
    <w:rsid w:val="00CD0754"/>
    <w:rsid w:val="00CD1D69"/>
    <w:rsid w:val="00CD2042"/>
    <w:rsid w:val="00CD22CF"/>
    <w:rsid w:val="00CD2DB9"/>
    <w:rsid w:val="00CD2DE8"/>
    <w:rsid w:val="00CD32AC"/>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397"/>
    <w:rsid w:val="00CE2884"/>
    <w:rsid w:val="00CE343F"/>
    <w:rsid w:val="00CE37E4"/>
    <w:rsid w:val="00CE3CAA"/>
    <w:rsid w:val="00CE495A"/>
    <w:rsid w:val="00CE577F"/>
    <w:rsid w:val="00CE5C7A"/>
    <w:rsid w:val="00CE5CFC"/>
    <w:rsid w:val="00CE6B07"/>
    <w:rsid w:val="00CE7163"/>
    <w:rsid w:val="00CE720B"/>
    <w:rsid w:val="00CE7880"/>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44F"/>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5698"/>
    <w:rsid w:val="00D36AD2"/>
    <w:rsid w:val="00D36B6B"/>
    <w:rsid w:val="00D36C25"/>
    <w:rsid w:val="00D36CAC"/>
    <w:rsid w:val="00D36ED7"/>
    <w:rsid w:val="00D371D0"/>
    <w:rsid w:val="00D375BF"/>
    <w:rsid w:val="00D37DF9"/>
    <w:rsid w:val="00D422A1"/>
    <w:rsid w:val="00D43082"/>
    <w:rsid w:val="00D43343"/>
    <w:rsid w:val="00D43A22"/>
    <w:rsid w:val="00D440CC"/>
    <w:rsid w:val="00D44420"/>
    <w:rsid w:val="00D446DF"/>
    <w:rsid w:val="00D4474E"/>
    <w:rsid w:val="00D44B85"/>
    <w:rsid w:val="00D44C70"/>
    <w:rsid w:val="00D4518A"/>
    <w:rsid w:val="00D4624B"/>
    <w:rsid w:val="00D46933"/>
    <w:rsid w:val="00D46EFB"/>
    <w:rsid w:val="00D476E8"/>
    <w:rsid w:val="00D47997"/>
    <w:rsid w:val="00D47B4D"/>
    <w:rsid w:val="00D47E63"/>
    <w:rsid w:val="00D5022C"/>
    <w:rsid w:val="00D5033F"/>
    <w:rsid w:val="00D50409"/>
    <w:rsid w:val="00D50504"/>
    <w:rsid w:val="00D50AE3"/>
    <w:rsid w:val="00D50C8F"/>
    <w:rsid w:val="00D511C9"/>
    <w:rsid w:val="00D51347"/>
    <w:rsid w:val="00D51725"/>
    <w:rsid w:val="00D51B1C"/>
    <w:rsid w:val="00D526C7"/>
    <w:rsid w:val="00D52767"/>
    <w:rsid w:val="00D53E8C"/>
    <w:rsid w:val="00D53FB7"/>
    <w:rsid w:val="00D5401B"/>
    <w:rsid w:val="00D5480B"/>
    <w:rsid w:val="00D54AF1"/>
    <w:rsid w:val="00D55B77"/>
    <w:rsid w:val="00D56455"/>
    <w:rsid w:val="00D572C8"/>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88C"/>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BAE"/>
    <w:rsid w:val="00D75F1C"/>
    <w:rsid w:val="00D76259"/>
    <w:rsid w:val="00D774E5"/>
    <w:rsid w:val="00D77927"/>
    <w:rsid w:val="00D77A78"/>
    <w:rsid w:val="00D812BF"/>
    <w:rsid w:val="00D8180F"/>
    <w:rsid w:val="00D8259E"/>
    <w:rsid w:val="00D82CC6"/>
    <w:rsid w:val="00D83396"/>
    <w:rsid w:val="00D8363F"/>
    <w:rsid w:val="00D83902"/>
    <w:rsid w:val="00D84ABB"/>
    <w:rsid w:val="00D84F12"/>
    <w:rsid w:val="00D85F25"/>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92E"/>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3EF"/>
    <w:rsid w:val="00DA3624"/>
    <w:rsid w:val="00DA3DCE"/>
    <w:rsid w:val="00DA4230"/>
    <w:rsid w:val="00DA4519"/>
    <w:rsid w:val="00DA4CD1"/>
    <w:rsid w:val="00DA4F2C"/>
    <w:rsid w:val="00DA5165"/>
    <w:rsid w:val="00DA563C"/>
    <w:rsid w:val="00DA58C3"/>
    <w:rsid w:val="00DA632C"/>
    <w:rsid w:val="00DA6336"/>
    <w:rsid w:val="00DA6435"/>
    <w:rsid w:val="00DA6C7E"/>
    <w:rsid w:val="00DA7152"/>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6577"/>
    <w:rsid w:val="00DB70F1"/>
    <w:rsid w:val="00DB7366"/>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C3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9BE"/>
    <w:rsid w:val="00DE2C45"/>
    <w:rsid w:val="00DE3177"/>
    <w:rsid w:val="00DE3A77"/>
    <w:rsid w:val="00DE3E34"/>
    <w:rsid w:val="00DE3FAE"/>
    <w:rsid w:val="00DE43CA"/>
    <w:rsid w:val="00DE456A"/>
    <w:rsid w:val="00DE47B5"/>
    <w:rsid w:val="00DE4856"/>
    <w:rsid w:val="00DE4868"/>
    <w:rsid w:val="00DE491E"/>
    <w:rsid w:val="00DE5140"/>
    <w:rsid w:val="00DE5A70"/>
    <w:rsid w:val="00DE5DA6"/>
    <w:rsid w:val="00DE6427"/>
    <w:rsid w:val="00DE6529"/>
    <w:rsid w:val="00DE6878"/>
    <w:rsid w:val="00DE6DC2"/>
    <w:rsid w:val="00DE75D3"/>
    <w:rsid w:val="00DE777B"/>
    <w:rsid w:val="00DE7920"/>
    <w:rsid w:val="00DE7D7C"/>
    <w:rsid w:val="00DF0034"/>
    <w:rsid w:val="00DF169F"/>
    <w:rsid w:val="00DF1AD2"/>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049"/>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07CA8"/>
    <w:rsid w:val="00E110F8"/>
    <w:rsid w:val="00E120FD"/>
    <w:rsid w:val="00E12B9D"/>
    <w:rsid w:val="00E12F5A"/>
    <w:rsid w:val="00E13B19"/>
    <w:rsid w:val="00E14731"/>
    <w:rsid w:val="00E14FC1"/>
    <w:rsid w:val="00E15A4A"/>
    <w:rsid w:val="00E15BE0"/>
    <w:rsid w:val="00E15C58"/>
    <w:rsid w:val="00E15F30"/>
    <w:rsid w:val="00E16208"/>
    <w:rsid w:val="00E16512"/>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5C69"/>
    <w:rsid w:val="00E26180"/>
    <w:rsid w:val="00E26508"/>
    <w:rsid w:val="00E26F81"/>
    <w:rsid w:val="00E27E55"/>
    <w:rsid w:val="00E27EEF"/>
    <w:rsid w:val="00E27F45"/>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5800"/>
    <w:rsid w:val="00E36139"/>
    <w:rsid w:val="00E36260"/>
    <w:rsid w:val="00E37269"/>
    <w:rsid w:val="00E373F5"/>
    <w:rsid w:val="00E3749A"/>
    <w:rsid w:val="00E37C88"/>
    <w:rsid w:val="00E37D1E"/>
    <w:rsid w:val="00E4075E"/>
    <w:rsid w:val="00E4127D"/>
    <w:rsid w:val="00E41532"/>
    <w:rsid w:val="00E4192D"/>
    <w:rsid w:val="00E41A1C"/>
    <w:rsid w:val="00E422A0"/>
    <w:rsid w:val="00E42905"/>
    <w:rsid w:val="00E42F0C"/>
    <w:rsid w:val="00E42F1E"/>
    <w:rsid w:val="00E433F5"/>
    <w:rsid w:val="00E44599"/>
    <w:rsid w:val="00E44A49"/>
    <w:rsid w:val="00E463ED"/>
    <w:rsid w:val="00E468BF"/>
    <w:rsid w:val="00E46C91"/>
    <w:rsid w:val="00E4702B"/>
    <w:rsid w:val="00E4735C"/>
    <w:rsid w:val="00E475D2"/>
    <w:rsid w:val="00E4783B"/>
    <w:rsid w:val="00E47C5C"/>
    <w:rsid w:val="00E47DF2"/>
    <w:rsid w:val="00E47E04"/>
    <w:rsid w:val="00E47F88"/>
    <w:rsid w:val="00E501C2"/>
    <w:rsid w:val="00E504EC"/>
    <w:rsid w:val="00E50780"/>
    <w:rsid w:val="00E50CDB"/>
    <w:rsid w:val="00E518FF"/>
    <w:rsid w:val="00E5222F"/>
    <w:rsid w:val="00E5239F"/>
    <w:rsid w:val="00E5253C"/>
    <w:rsid w:val="00E52C26"/>
    <w:rsid w:val="00E52DD5"/>
    <w:rsid w:val="00E53410"/>
    <w:rsid w:val="00E53498"/>
    <w:rsid w:val="00E5460E"/>
    <w:rsid w:val="00E5559D"/>
    <w:rsid w:val="00E55C0B"/>
    <w:rsid w:val="00E5626A"/>
    <w:rsid w:val="00E56489"/>
    <w:rsid w:val="00E5676C"/>
    <w:rsid w:val="00E56E8D"/>
    <w:rsid w:val="00E56EE0"/>
    <w:rsid w:val="00E6045D"/>
    <w:rsid w:val="00E610F3"/>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B1C"/>
    <w:rsid w:val="00E72C63"/>
    <w:rsid w:val="00E73552"/>
    <w:rsid w:val="00E736AA"/>
    <w:rsid w:val="00E73A3B"/>
    <w:rsid w:val="00E74A75"/>
    <w:rsid w:val="00E7586C"/>
    <w:rsid w:val="00E761BA"/>
    <w:rsid w:val="00E76B3A"/>
    <w:rsid w:val="00E76BC6"/>
    <w:rsid w:val="00E80488"/>
    <w:rsid w:val="00E808C7"/>
    <w:rsid w:val="00E81912"/>
    <w:rsid w:val="00E81C4F"/>
    <w:rsid w:val="00E81E62"/>
    <w:rsid w:val="00E82955"/>
    <w:rsid w:val="00E832F8"/>
    <w:rsid w:val="00E8383B"/>
    <w:rsid w:val="00E838E2"/>
    <w:rsid w:val="00E839A1"/>
    <w:rsid w:val="00E84715"/>
    <w:rsid w:val="00E84813"/>
    <w:rsid w:val="00E848B6"/>
    <w:rsid w:val="00E84EE1"/>
    <w:rsid w:val="00E857BB"/>
    <w:rsid w:val="00E8666F"/>
    <w:rsid w:val="00E86E4F"/>
    <w:rsid w:val="00E87645"/>
    <w:rsid w:val="00E91073"/>
    <w:rsid w:val="00E915CC"/>
    <w:rsid w:val="00E91A82"/>
    <w:rsid w:val="00E9246E"/>
    <w:rsid w:val="00E92585"/>
    <w:rsid w:val="00E925FB"/>
    <w:rsid w:val="00E9369B"/>
    <w:rsid w:val="00E946F0"/>
    <w:rsid w:val="00E947D0"/>
    <w:rsid w:val="00E94F26"/>
    <w:rsid w:val="00E9548A"/>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6E48"/>
    <w:rsid w:val="00EA706D"/>
    <w:rsid w:val="00EA729E"/>
    <w:rsid w:val="00EA7825"/>
    <w:rsid w:val="00EB0013"/>
    <w:rsid w:val="00EB0828"/>
    <w:rsid w:val="00EB1644"/>
    <w:rsid w:val="00EB1F03"/>
    <w:rsid w:val="00EB2BC1"/>
    <w:rsid w:val="00EB2E95"/>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BE0"/>
    <w:rsid w:val="00EB7F61"/>
    <w:rsid w:val="00EC04D8"/>
    <w:rsid w:val="00EC1280"/>
    <w:rsid w:val="00EC298C"/>
    <w:rsid w:val="00EC2991"/>
    <w:rsid w:val="00EC3861"/>
    <w:rsid w:val="00EC3C36"/>
    <w:rsid w:val="00EC4BA9"/>
    <w:rsid w:val="00EC509C"/>
    <w:rsid w:val="00EC5301"/>
    <w:rsid w:val="00EC5CA8"/>
    <w:rsid w:val="00EC64B5"/>
    <w:rsid w:val="00EC715C"/>
    <w:rsid w:val="00EC7606"/>
    <w:rsid w:val="00EC761D"/>
    <w:rsid w:val="00ED031D"/>
    <w:rsid w:val="00ED2644"/>
    <w:rsid w:val="00ED2D9C"/>
    <w:rsid w:val="00ED360F"/>
    <w:rsid w:val="00ED3EC5"/>
    <w:rsid w:val="00ED4566"/>
    <w:rsid w:val="00ED4E8E"/>
    <w:rsid w:val="00ED4EDF"/>
    <w:rsid w:val="00ED4F9F"/>
    <w:rsid w:val="00ED5486"/>
    <w:rsid w:val="00ED6990"/>
    <w:rsid w:val="00ED6B01"/>
    <w:rsid w:val="00ED72CB"/>
    <w:rsid w:val="00ED73CC"/>
    <w:rsid w:val="00ED7A08"/>
    <w:rsid w:val="00EE0599"/>
    <w:rsid w:val="00EE0888"/>
    <w:rsid w:val="00EE0CD9"/>
    <w:rsid w:val="00EE0FBD"/>
    <w:rsid w:val="00EE1134"/>
    <w:rsid w:val="00EE1C12"/>
    <w:rsid w:val="00EE1C1E"/>
    <w:rsid w:val="00EE1EE0"/>
    <w:rsid w:val="00EE2AB3"/>
    <w:rsid w:val="00EE3398"/>
    <w:rsid w:val="00EE4801"/>
    <w:rsid w:val="00EE4CD3"/>
    <w:rsid w:val="00EE50D3"/>
    <w:rsid w:val="00EE6024"/>
    <w:rsid w:val="00EE7450"/>
    <w:rsid w:val="00EE76EB"/>
    <w:rsid w:val="00EE77DC"/>
    <w:rsid w:val="00EE7A5A"/>
    <w:rsid w:val="00EE7AD7"/>
    <w:rsid w:val="00EE7F79"/>
    <w:rsid w:val="00EF06BF"/>
    <w:rsid w:val="00EF101D"/>
    <w:rsid w:val="00EF1C21"/>
    <w:rsid w:val="00EF1C96"/>
    <w:rsid w:val="00EF1DAE"/>
    <w:rsid w:val="00EF377C"/>
    <w:rsid w:val="00EF3C75"/>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490"/>
    <w:rsid w:val="00F15864"/>
    <w:rsid w:val="00F15FC2"/>
    <w:rsid w:val="00F15FED"/>
    <w:rsid w:val="00F1614C"/>
    <w:rsid w:val="00F17345"/>
    <w:rsid w:val="00F17AC9"/>
    <w:rsid w:val="00F17E6E"/>
    <w:rsid w:val="00F17F32"/>
    <w:rsid w:val="00F212DD"/>
    <w:rsid w:val="00F218FF"/>
    <w:rsid w:val="00F2244C"/>
    <w:rsid w:val="00F22A4C"/>
    <w:rsid w:val="00F232DD"/>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5644"/>
    <w:rsid w:val="00F369F8"/>
    <w:rsid w:val="00F36C8C"/>
    <w:rsid w:val="00F3712D"/>
    <w:rsid w:val="00F379AB"/>
    <w:rsid w:val="00F40701"/>
    <w:rsid w:val="00F407CB"/>
    <w:rsid w:val="00F408A1"/>
    <w:rsid w:val="00F408E3"/>
    <w:rsid w:val="00F40912"/>
    <w:rsid w:val="00F410A7"/>
    <w:rsid w:val="00F413DE"/>
    <w:rsid w:val="00F41917"/>
    <w:rsid w:val="00F4485A"/>
    <w:rsid w:val="00F44AF6"/>
    <w:rsid w:val="00F452B7"/>
    <w:rsid w:val="00F45528"/>
    <w:rsid w:val="00F455B0"/>
    <w:rsid w:val="00F456AB"/>
    <w:rsid w:val="00F45780"/>
    <w:rsid w:val="00F459D1"/>
    <w:rsid w:val="00F471C0"/>
    <w:rsid w:val="00F478CD"/>
    <w:rsid w:val="00F47F19"/>
    <w:rsid w:val="00F50049"/>
    <w:rsid w:val="00F50057"/>
    <w:rsid w:val="00F504D2"/>
    <w:rsid w:val="00F507CD"/>
    <w:rsid w:val="00F50E53"/>
    <w:rsid w:val="00F50EB0"/>
    <w:rsid w:val="00F511DA"/>
    <w:rsid w:val="00F51330"/>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0F6"/>
    <w:rsid w:val="00F564CE"/>
    <w:rsid w:val="00F567DB"/>
    <w:rsid w:val="00F56C00"/>
    <w:rsid w:val="00F575DD"/>
    <w:rsid w:val="00F605C2"/>
    <w:rsid w:val="00F60847"/>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6B5"/>
    <w:rsid w:val="00F74E4E"/>
    <w:rsid w:val="00F7556D"/>
    <w:rsid w:val="00F75600"/>
    <w:rsid w:val="00F75C16"/>
    <w:rsid w:val="00F75F32"/>
    <w:rsid w:val="00F75FCD"/>
    <w:rsid w:val="00F7794C"/>
    <w:rsid w:val="00F77BFA"/>
    <w:rsid w:val="00F8044C"/>
    <w:rsid w:val="00F80560"/>
    <w:rsid w:val="00F80947"/>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A8"/>
    <w:rsid w:val="00F913D6"/>
    <w:rsid w:val="00F915EF"/>
    <w:rsid w:val="00F91A00"/>
    <w:rsid w:val="00F92094"/>
    <w:rsid w:val="00F9402A"/>
    <w:rsid w:val="00F9454F"/>
    <w:rsid w:val="00F9477D"/>
    <w:rsid w:val="00F95F10"/>
    <w:rsid w:val="00F95F95"/>
    <w:rsid w:val="00F960EC"/>
    <w:rsid w:val="00F965BE"/>
    <w:rsid w:val="00F969DB"/>
    <w:rsid w:val="00F96A5D"/>
    <w:rsid w:val="00F96E7D"/>
    <w:rsid w:val="00F96EC2"/>
    <w:rsid w:val="00F96EF1"/>
    <w:rsid w:val="00F9744C"/>
    <w:rsid w:val="00FA041E"/>
    <w:rsid w:val="00FA0690"/>
    <w:rsid w:val="00FA1A30"/>
    <w:rsid w:val="00FA1B03"/>
    <w:rsid w:val="00FA1C66"/>
    <w:rsid w:val="00FA22A4"/>
    <w:rsid w:val="00FA22CC"/>
    <w:rsid w:val="00FA259E"/>
    <w:rsid w:val="00FA3A26"/>
    <w:rsid w:val="00FA3A48"/>
    <w:rsid w:val="00FA3BF4"/>
    <w:rsid w:val="00FA4F0C"/>
    <w:rsid w:val="00FA532C"/>
    <w:rsid w:val="00FA55CB"/>
    <w:rsid w:val="00FA6EF0"/>
    <w:rsid w:val="00FA6FD7"/>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2A05"/>
    <w:rsid w:val="00FC3263"/>
    <w:rsid w:val="00FC4A45"/>
    <w:rsid w:val="00FC52D9"/>
    <w:rsid w:val="00FC5C23"/>
    <w:rsid w:val="00FC63D5"/>
    <w:rsid w:val="00FC6581"/>
    <w:rsid w:val="00FC675E"/>
    <w:rsid w:val="00FC682F"/>
    <w:rsid w:val="00FC6BD0"/>
    <w:rsid w:val="00FC7A21"/>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3AC"/>
    <w:rsid w:val="00FE49AC"/>
    <w:rsid w:val="00FE4EC9"/>
    <w:rsid w:val="00FE4FB6"/>
    <w:rsid w:val="00FE5042"/>
    <w:rsid w:val="00FE556C"/>
    <w:rsid w:val="00FF0610"/>
    <w:rsid w:val="00FF08B7"/>
    <w:rsid w:val="00FF0A60"/>
    <w:rsid w:val="00FF152D"/>
    <w:rsid w:val="00FF1A93"/>
    <w:rsid w:val="00FF2316"/>
    <w:rsid w:val="00FF3111"/>
    <w:rsid w:val="00FF40E7"/>
    <w:rsid w:val="00FF44FE"/>
    <w:rsid w:val="00FF4D2F"/>
    <w:rsid w:val="00FF5232"/>
    <w:rsid w:val="00FF5D54"/>
    <w:rsid w:val="00FF61F3"/>
    <w:rsid w:val="00FF62F6"/>
    <w:rsid w:val="00FF6F57"/>
    <w:rsid w:val="00FF7502"/>
    <w:rsid w:val="00FF775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4C127B"/>
  </w:style>
  <w:style w:type="paragraph" w:customStyle="1" w:styleId="FAFunotente1">
    <w:name w:val="FA Fu?notente1"/>
    <w:basedOn w:val="Normal"/>
    <w:next w:val="Textonotapie"/>
    <w:uiPriority w:val="99"/>
    <w:rsid w:val="004C127B"/>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0957">
      <w:bodyDiv w:val="1"/>
      <w:marLeft w:val="0"/>
      <w:marRight w:val="0"/>
      <w:marTop w:val="0"/>
      <w:marBottom w:val="0"/>
      <w:divBdr>
        <w:top w:val="none" w:sz="0" w:space="0" w:color="auto"/>
        <w:left w:val="none" w:sz="0" w:space="0" w:color="auto"/>
        <w:bottom w:val="none" w:sz="0" w:space="0" w:color="auto"/>
        <w:right w:val="none" w:sz="0" w:space="0" w:color="auto"/>
      </w:divBdr>
    </w:div>
    <w:div w:id="601827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3521453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63197575">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1616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46628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21249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175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7053413">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8553944">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837171">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630855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2211524">
      <w:bodyDiv w:val="1"/>
      <w:marLeft w:val="0"/>
      <w:marRight w:val="0"/>
      <w:marTop w:val="0"/>
      <w:marBottom w:val="0"/>
      <w:divBdr>
        <w:top w:val="none" w:sz="0" w:space="0" w:color="auto"/>
        <w:left w:val="none" w:sz="0" w:space="0" w:color="auto"/>
        <w:bottom w:val="none" w:sz="0" w:space="0" w:color="auto"/>
        <w:right w:val="none" w:sz="0" w:space="0" w:color="auto"/>
      </w:divBdr>
    </w:div>
    <w:div w:id="90407491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81827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268740">
      <w:bodyDiv w:val="1"/>
      <w:marLeft w:val="0"/>
      <w:marRight w:val="0"/>
      <w:marTop w:val="0"/>
      <w:marBottom w:val="0"/>
      <w:divBdr>
        <w:top w:val="none" w:sz="0" w:space="0" w:color="auto"/>
        <w:left w:val="none" w:sz="0" w:space="0" w:color="auto"/>
        <w:bottom w:val="none" w:sz="0" w:space="0" w:color="auto"/>
        <w:right w:val="none" w:sz="0" w:space="0" w:color="auto"/>
      </w:divBdr>
    </w:div>
    <w:div w:id="1231963523">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411140">
      <w:bodyDiv w:val="1"/>
      <w:marLeft w:val="0"/>
      <w:marRight w:val="0"/>
      <w:marTop w:val="0"/>
      <w:marBottom w:val="0"/>
      <w:divBdr>
        <w:top w:val="none" w:sz="0" w:space="0" w:color="auto"/>
        <w:left w:val="none" w:sz="0" w:space="0" w:color="auto"/>
        <w:bottom w:val="none" w:sz="0" w:space="0" w:color="auto"/>
        <w:right w:val="none" w:sz="0" w:space="0" w:color="auto"/>
      </w:divBdr>
    </w:div>
    <w:div w:id="1243299826">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1209506">
      <w:bodyDiv w:val="1"/>
      <w:marLeft w:val="0"/>
      <w:marRight w:val="0"/>
      <w:marTop w:val="0"/>
      <w:marBottom w:val="0"/>
      <w:divBdr>
        <w:top w:val="none" w:sz="0" w:space="0" w:color="auto"/>
        <w:left w:val="none" w:sz="0" w:space="0" w:color="auto"/>
        <w:bottom w:val="none" w:sz="0" w:space="0" w:color="auto"/>
        <w:right w:val="none" w:sz="0" w:space="0" w:color="auto"/>
      </w:divBdr>
    </w:div>
    <w:div w:id="134447826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474985970">
      <w:bodyDiv w:val="1"/>
      <w:marLeft w:val="0"/>
      <w:marRight w:val="0"/>
      <w:marTop w:val="0"/>
      <w:marBottom w:val="0"/>
      <w:divBdr>
        <w:top w:val="none" w:sz="0" w:space="0" w:color="auto"/>
        <w:left w:val="none" w:sz="0" w:space="0" w:color="auto"/>
        <w:bottom w:val="none" w:sz="0" w:space="0" w:color="auto"/>
        <w:right w:val="none" w:sz="0" w:space="0" w:color="auto"/>
      </w:divBdr>
    </w:div>
    <w:div w:id="1507092669">
      <w:bodyDiv w:val="1"/>
      <w:marLeft w:val="0"/>
      <w:marRight w:val="0"/>
      <w:marTop w:val="0"/>
      <w:marBottom w:val="0"/>
      <w:divBdr>
        <w:top w:val="none" w:sz="0" w:space="0" w:color="auto"/>
        <w:left w:val="none" w:sz="0" w:space="0" w:color="auto"/>
        <w:bottom w:val="none" w:sz="0" w:space="0" w:color="auto"/>
        <w:right w:val="none" w:sz="0" w:space="0" w:color="auto"/>
      </w:divBdr>
    </w:div>
    <w:div w:id="1524248476">
      <w:bodyDiv w:val="1"/>
      <w:marLeft w:val="0"/>
      <w:marRight w:val="0"/>
      <w:marTop w:val="0"/>
      <w:marBottom w:val="0"/>
      <w:divBdr>
        <w:top w:val="none" w:sz="0" w:space="0" w:color="auto"/>
        <w:left w:val="none" w:sz="0" w:space="0" w:color="auto"/>
        <w:bottom w:val="none" w:sz="0" w:space="0" w:color="auto"/>
        <w:right w:val="none" w:sz="0" w:space="0" w:color="auto"/>
      </w:divBdr>
    </w:div>
    <w:div w:id="1542786203">
      <w:bodyDiv w:val="1"/>
      <w:marLeft w:val="0"/>
      <w:marRight w:val="0"/>
      <w:marTop w:val="0"/>
      <w:marBottom w:val="0"/>
      <w:divBdr>
        <w:top w:val="none" w:sz="0" w:space="0" w:color="auto"/>
        <w:left w:val="none" w:sz="0" w:space="0" w:color="auto"/>
        <w:bottom w:val="none" w:sz="0" w:space="0" w:color="auto"/>
        <w:right w:val="none" w:sz="0" w:space="0" w:color="auto"/>
      </w:divBdr>
    </w:div>
    <w:div w:id="1542787797">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82911790">
      <w:bodyDiv w:val="1"/>
      <w:marLeft w:val="0"/>
      <w:marRight w:val="0"/>
      <w:marTop w:val="0"/>
      <w:marBottom w:val="0"/>
      <w:divBdr>
        <w:top w:val="none" w:sz="0" w:space="0" w:color="auto"/>
        <w:left w:val="none" w:sz="0" w:space="0" w:color="auto"/>
        <w:bottom w:val="none" w:sz="0" w:space="0" w:color="auto"/>
        <w:right w:val="none" w:sz="0" w:space="0" w:color="auto"/>
      </w:divBdr>
    </w:div>
    <w:div w:id="1587768740">
      <w:bodyDiv w:val="1"/>
      <w:marLeft w:val="0"/>
      <w:marRight w:val="0"/>
      <w:marTop w:val="0"/>
      <w:marBottom w:val="0"/>
      <w:divBdr>
        <w:top w:val="none" w:sz="0" w:space="0" w:color="auto"/>
        <w:left w:val="none" w:sz="0" w:space="0" w:color="auto"/>
        <w:bottom w:val="none" w:sz="0" w:space="0" w:color="auto"/>
        <w:right w:val="none" w:sz="0" w:space="0" w:color="auto"/>
      </w:divBdr>
    </w:div>
    <w:div w:id="1597130672">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258454">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384732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338353">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2AE21-DA03-43B3-AD2C-7AFBD9F3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11336</Words>
  <Characters>62351</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2019-09-27T20:18:00Z</cp:lastPrinted>
  <dcterms:created xsi:type="dcterms:W3CDTF">2019-11-07T23:09:00Z</dcterms:created>
  <dcterms:modified xsi:type="dcterms:W3CDTF">2019-12-04T20:10:00Z</dcterms:modified>
</cp:coreProperties>
</file>