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B40275" w:rsidRDefault="00D06012" w:rsidP="00B40275">
      <w:pPr>
        <w:spacing w:after="0" w:line="360" w:lineRule="auto"/>
        <w:jc w:val="both"/>
        <w:rPr>
          <w:rFonts w:ascii="Palatino Linotype" w:hAnsi="Palatino Linotype" w:cs="Arial"/>
          <w:sz w:val="24"/>
        </w:rPr>
      </w:pPr>
      <w:r w:rsidRPr="00B40275">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B40275">
        <w:rPr>
          <w:rFonts w:ascii="Palatino Linotype" w:hAnsi="Palatino Linotype" w:cs="Arial"/>
          <w:sz w:val="24"/>
        </w:rPr>
        <w:t xml:space="preserve"> de México, de fecha </w:t>
      </w:r>
      <w:r w:rsidR="002852BB" w:rsidRPr="00B40275">
        <w:rPr>
          <w:rFonts w:ascii="Palatino Linotype" w:hAnsi="Palatino Linotype" w:cs="Arial"/>
          <w:sz w:val="24"/>
        </w:rPr>
        <w:t>cuatro de diciembre d</w:t>
      </w:r>
      <w:r w:rsidRPr="00B40275">
        <w:rPr>
          <w:rFonts w:ascii="Palatino Linotype" w:hAnsi="Palatino Linotype" w:cs="Arial"/>
          <w:sz w:val="24"/>
        </w:rPr>
        <w:t xml:space="preserve">e dos mil </w:t>
      </w:r>
      <w:r w:rsidR="00AA2766" w:rsidRPr="00B40275">
        <w:rPr>
          <w:rFonts w:ascii="Palatino Linotype" w:hAnsi="Palatino Linotype" w:cs="Arial"/>
          <w:sz w:val="24"/>
        </w:rPr>
        <w:t>die</w:t>
      </w:r>
      <w:r w:rsidR="00877031" w:rsidRPr="00B40275">
        <w:rPr>
          <w:rFonts w:ascii="Palatino Linotype" w:hAnsi="Palatino Linotype" w:cs="Arial"/>
          <w:sz w:val="24"/>
        </w:rPr>
        <w:t>ci</w:t>
      </w:r>
      <w:r w:rsidR="00150175" w:rsidRPr="00B40275">
        <w:rPr>
          <w:rFonts w:ascii="Palatino Linotype" w:hAnsi="Palatino Linotype" w:cs="Arial"/>
          <w:sz w:val="24"/>
        </w:rPr>
        <w:t>nueve</w:t>
      </w:r>
      <w:r w:rsidRPr="00B40275">
        <w:rPr>
          <w:rFonts w:ascii="Palatino Linotype" w:hAnsi="Palatino Linotype" w:cs="Arial"/>
          <w:sz w:val="24"/>
        </w:rPr>
        <w:t>.</w:t>
      </w:r>
    </w:p>
    <w:p w:rsidR="00D06012" w:rsidRPr="00B40275" w:rsidRDefault="00D06012" w:rsidP="00B40275">
      <w:pPr>
        <w:spacing w:after="0" w:line="360" w:lineRule="auto"/>
        <w:jc w:val="both"/>
        <w:rPr>
          <w:rFonts w:ascii="Palatino Linotype" w:hAnsi="Palatino Linotype" w:cs="Arial"/>
          <w:sz w:val="24"/>
        </w:rPr>
      </w:pPr>
    </w:p>
    <w:p w:rsidR="0086528A" w:rsidRPr="00B40275" w:rsidRDefault="001F1FCA" w:rsidP="00B40275">
      <w:pPr>
        <w:spacing w:after="0" w:line="360" w:lineRule="auto"/>
        <w:jc w:val="both"/>
        <w:rPr>
          <w:rFonts w:ascii="Palatino Linotype" w:hAnsi="Palatino Linotype" w:cs="Arial"/>
          <w:b/>
          <w:sz w:val="24"/>
        </w:rPr>
      </w:pPr>
      <w:r w:rsidRPr="00B40275">
        <w:rPr>
          <w:rFonts w:ascii="Palatino Linotype" w:hAnsi="Palatino Linotype" w:cs="Arial"/>
          <w:sz w:val="24"/>
        </w:rPr>
        <w:t xml:space="preserve">VISTO el expediente formado con motivo del recurso de revisión </w:t>
      </w:r>
      <w:r w:rsidRPr="00B40275">
        <w:rPr>
          <w:rFonts w:ascii="Palatino Linotype" w:hAnsi="Palatino Linotype" w:cs="Arial"/>
          <w:b/>
          <w:sz w:val="24"/>
        </w:rPr>
        <w:t>0</w:t>
      </w:r>
      <w:r w:rsidR="00DA1979" w:rsidRPr="00B40275">
        <w:rPr>
          <w:rFonts w:ascii="Palatino Linotype" w:hAnsi="Palatino Linotype" w:cs="Arial"/>
          <w:b/>
          <w:sz w:val="24"/>
        </w:rPr>
        <w:t>8012</w:t>
      </w:r>
      <w:r w:rsidR="006A508D" w:rsidRPr="00B40275">
        <w:rPr>
          <w:rFonts w:ascii="Palatino Linotype" w:hAnsi="Palatino Linotype" w:cs="Arial"/>
          <w:b/>
          <w:sz w:val="24"/>
        </w:rPr>
        <w:t>/</w:t>
      </w:r>
      <w:r w:rsidRPr="00B40275">
        <w:rPr>
          <w:rFonts w:ascii="Palatino Linotype" w:hAnsi="Palatino Linotype" w:cs="Arial"/>
          <w:b/>
          <w:bCs/>
          <w:sz w:val="24"/>
        </w:rPr>
        <w:t>INFOEM/IP/RR/201</w:t>
      </w:r>
      <w:r w:rsidR="00AD3A20" w:rsidRPr="00B40275">
        <w:rPr>
          <w:rFonts w:ascii="Palatino Linotype" w:hAnsi="Palatino Linotype" w:cs="Arial"/>
          <w:b/>
          <w:bCs/>
          <w:sz w:val="24"/>
        </w:rPr>
        <w:t>9</w:t>
      </w:r>
      <w:r w:rsidRPr="00B40275">
        <w:rPr>
          <w:rFonts w:ascii="Palatino Linotype" w:hAnsi="Palatino Linotype" w:cs="Arial"/>
          <w:sz w:val="24"/>
        </w:rPr>
        <w:t xml:space="preserve">, promovido por </w:t>
      </w:r>
      <w:r w:rsidR="00AD3A20" w:rsidRPr="00B40275">
        <w:rPr>
          <w:rFonts w:ascii="Palatino Linotype" w:hAnsi="Palatino Linotype" w:cs="Arial"/>
          <w:sz w:val="24"/>
        </w:rPr>
        <w:t>e</w:t>
      </w:r>
      <w:r w:rsidR="0086528A" w:rsidRPr="00B40275">
        <w:rPr>
          <w:rFonts w:ascii="Palatino Linotype" w:hAnsi="Palatino Linotype" w:cs="Arial"/>
          <w:sz w:val="24"/>
        </w:rPr>
        <w:t xml:space="preserve">l </w:t>
      </w:r>
      <w:r w:rsidR="00CC49DC" w:rsidRPr="00B40275">
        <w:rPr>
          <w:rFonts w:ascii="Palatino Linotype" w:hAnsi="Palatino Linotype" w:cs="Arial"/>
          <w:b/>
          <w:sz w:val="24"/>
        </w:rPr>
        <w:t>C</w:t>
      </w:r>
      <w:r w:rsidR="00F23343" w:rsidRPr="00B40275">
        <w:rPr>
          <w:rFonts w:ascii="Palatino Linotype" w:hAnsi="Palatino Linotype" w:cs="Arial"/>
          <w:b/>
          <w:sz w:val="24"/>
        </w:rPr>
        <w:t>.</w:t>
      </w:r>
      <w:r w:rsidR="0076550D" w:rsidRPr="00B40275">
        <w:rPr>
          <w:rFonts w:ascii="Palatino Linotype" w:hAnsi="Palatino Linotype" w:cs="Arial"/>
          <w:b/>
          <w:sz w:val="24"/>
        </w:rPr>
        <w:t xml:space="preserve"> </w:t>
      </w:r>
      <w:bookmarkStart w:id="0" w:name="_GoBack"/>
      <w:proofErr w:type="spellStart"/>
      <w:r w:rsidR="006230CF" w:rsidRPr="006230CF">
        <w:rPr>
          <w:rFonts w:ascii="Palatino Linotype" w:hAnsi="Palatino Linotype" w:cs="Arial"/>
          <w:b/>
          <w:sz w:val="24"/>
        </w:rPr>
        <w:t>Xxxx</w:t>
      </w:r>
      <w:proofErr w:type="spellEnd"/>
      <w:r w:rsidR="006230CF" w:rsidRPr="006230CF">
        <w:rPr>
          <w:rFonts w:ascii="Palatino Linotype" w:hAnsi="Palatino Linotype" w:cs="Arial"/>
          <w:b/>
          <w:sz w:val="24"/>
        </w:rPr>
        <w:t xml:space="preserve"> </w:t>
      </w:r>
      <w:proofErr w:type="spellStart"/>
      <w:r w:rsidR="006230CF" w:rsidRPr="006230CF">
        <w:rPr>
          <w:rFonts w:ascii="Palatino Linotype" w:hAnsi="Palatino Linotype" w:cs="Arial"/>
          <w:b/>
          <w:sz w:val="24"/>
        </w:rPr>
        <w:t>Xxxx</w:t>
      </w:r>
      <w:proofErr w:type="spellEnd"/>
      <w:r w:rsidR="006230CF" w:rsidRPr="006230CF">
        <w:rPr>
          <w:rFonts w:ascii="Palatino Linotype" w:hAnsi="Palatino Linotype" w:cs="Arial"/>
          <w:b/>
          <w:sz w:val="24"/>
        </w:rPr>
        <w:t xml:space="preserve"> </w:t>
      </w:r>
      <w:proofErr w:type="spellStart"/>
      <w:r w:rsidR="006230CF" w:rsidRPr="006230CF">
        <w:rPr>
          <w:rFonts w:ascii="Palatino Linotype" w:hAnsi="Palatino Linotype" w:cs="Arial"/>
          <w:b/>
          <w:sz w:val="24"/>
        </w:rPr>
        <w:t>Xxxxxxxx</w:t>
      </w:r>
      <w:proofErr w:type="spellEnd"/>
      <w:r w:rsidR="006230CF" w:rsidRPr="006230CF">
        <w:rPr>
          <w:rFonts w:ascii="Palatino Linotype" w:hAnsi="Palatino Linotype" w:cs="Arial"/>
          <w:b/>
          <w:sz w:val="24"/>
        </w:rPr>
        <w:t xml:space="preserve"> </w:t>
      </w:r>
      <w:proofErr w:type="spellStart"/>
      <w:r w:rsidR="006230CF" w:rsidRPr="006230CF">
        <w:rPr>
          <w:rFonts w:ascii="Palatino Linotype" w:hAnsi="Palatino Linotype" w:cs="Arial"/>
          <w:b/>
          <w:sz w:val="24"/>
        </w:rPr>
        <w:t>Xxxxxx</w:t>
      </w:r>
      <w:bookmarkEnd w:id="0"/>
      <w:proofErr w:type="spellEnd"/>
      <w:r w:rsidRPr="00B40275">
        <w:rPr>
          <w:rFonts w:ascii="Palatino Linotype" w:hAnsi="Palatino Linotype" w:cs="Arial"/>
          <w:b/>
          <w:sz w:val="24"/>
        </w:rPr>
        <w:t xml:space="preserve">, </w:t>
      </w:r>
      <w:r w:rsidRPr="00B40275">
        <w:rPr>
          <w:rFonts w:ascii="Palatino Linotype" w:hAnsi="Palatino Linotype" w:cs="Arial"/>
          <w:sz w:val="24"/>
        </w:rPr>
        <w:t>en lo sucesivo</w:t>
      </w:r>
      <w:r w:rsidR="00150175" w:rsidRPr="00B40275">
        <w:rPr>
          <w:rFonts w:ascii="Palatino Linotype" w:hAnsi="Palatino Linotype" w:cs="Arial"/>
          <w:sz w:val="24"/>
        </w:rPr>
        <w:t xml:space="preserve"> </w:t>
      </w:r>
      <w:r w:rsidR="00AD3A20" w:rsidRPr="00B40275">
        <w:rPr>
          <w:rFonts w:ascii="Palatino Linotype" w:hAnsi="Palatino Linotype" w:cs="Arial"/>
          <w:b/>
          <w:sz w:val="24"/>
        </w:rPr>
        <w:t>EL</w:t>
      </w:r>
      <w:r w:rsidRPr="00B40275">
        <w:rPr>
          <w:rFonts w:ascii="Palatino Linotype" w:hAnsi="Palatino Linotype" w:cs="Arial"/>
          <w:b/>
          <w:sz w:val="24"/>
        </w:rPr>
        <w:t xml:space="preserve"> RECURRENTE,</w:t>
      </w:r>
      <w:r w:rsidRPr="00B40275">
        <w:rPr>
          <w:rFonts w:ascii="Palatino Linotype" w:hAnsi="Palatino Linotype" w:cs="Arial"/>
          <w:sz w:val="24"/>
        </w:rPr>
        <w:t xml:space="preserve"> en contra de la falta </w:t>
      </w:r>
      <w:r w:rsidR="0086528A" w:rsidRPr="00B40275">
        <w:rPr>
          <w:rFonts w:ascii="Palatino Linotype" w:hAnsi="Palatino Linotype" w:cs="Arial"/>
          <w:sz w:val="24"/>
        </w:rPr>
        <w:t>de respuesta del</w:t>
      </w:r>
      <w:r w:rsidR="0086528A" w:rsidRPr="00B40275">
        <w:rPr>
          <w:rFonts w:ascii="Palatino Linotype" w:hAnsi="Palatino Linotype" w:cs="Arial"/>
          <w:b/>
          <w:sz w:val="24"/>
        </w:rPr>
        <w:t xml:space="preserve"> Ayuntamiento de </w:t>
      </w:r>
      <w:r w:rsidR="0076550D" w:rsidRPr="00B40275">
        <w:rPr>
          <w:rFonts w:ascii="Palatino Linotype" w:hAnsi="Palatino Linotype" w:cs="Arial"/>
          <w:b/>
          <w:sz w:val="24"/>
        </w:rPr>
        <w:t>Valle de Chalco Solidaridad</w:t>
      </w:r>
      <w:r w:rsidR="0086528A" w:rsidRPr="00B40275">
        <w:rPr>
          <w:rFonts w:ascii="Palatino Linotype" w:hAnsi="Palatino Linotype" w:cs="Arial"/>
          <w:b/>
          <w:sz w:val="24"/>
        </w:rPr>
        <w:t xml:space="preserve">, </w:t>
      </w:r>
      <w:r w:rsidR="0086528A" w:rsidRPr="00B40275">
        <w:rPr>
          <w:rFonts w:ascii="Palatino Linotype" w:hAnsi="Palatino Linotype" w:cs="Arial"/>
          <w:sz w:val="24"/>
        </w:rPr>
        <w:t xml:space="preserve">en lo sucesivo </w:t>
      </w:r>
      <w:r w:rsidR="0086528A" w:rsidRPr="00B40275">
        <w:rPr>
          <w:rFonts w:ascii="Palatino Linotype" w:hAnsi="Palatino Linotype" w:cs="Arial"/>
          <w:b/>
          <w:sz w:val="24"/>
        </w:rPr>
        <w:t xml:space="preserve">EL SUJETO OBLIGADO, </w:t>
      </w:r>
      <w:r w:rsidR="0086528A" w:rsidRPr="00B40275">
        <w:rPr>
          <w:rFonts w:ascii="Palatino Linotype" w:hAnsi="Palatino Linotype" w:cs="Arial"/>
          <w:sz w:val="24"/>
        </w:rPr>
        <w:t xml:space="preserve">se procede a dictar la presente resolución con base en lo siguiente: </w:t>
      </w:r>
    </w:p>
    <w:p w:rsidR="001F1FCA" w:rsidRPr="00B40275" w:rsidRDefault="001F1FCA" w:rsidP="00B40275">
      <w:pPr>
        <w:spacing w:after="0" w:line="240" w:lineRule="auto"/>
        <w:jc w:val="both"/>
        <w:rPr>
          <w:rFonts w:ascii="Palatino Linotype" w:hAnsi="Palatino Linotype"/>
        </w:rPr>
      </w:pPr>
    </w:p>
    <w:p w:rsidR="00D06012" w:rsidRPr="00B40275" w:rsidRDefault="00D06012" w:rsidP="00B40275">
      <w:pPr>
        <w:spacing w:after="0" w:line="240" w:lineRule="auto"/>
        <w:jc w:val="center"/>
        <w:rPr>
          <w:rFonts w:ascii="Palatino Linotype" w:hAnsi="Palatino Linotype" w:cs="Arial"/>
          <w:b/>
          <w:bCs/>
          <w:spacing w:val="60"/>
          <w:sz w:val="28"/>
        </w:rPr>
      </w:pPr>
      <w:r w:rsidRPr="00B40275">
        <w:rPr>
          <w:rFonts w:ascii="Palatino Linotype" w:hAnsi="Palatino Linotype" w:cs="Arial"/>
          <w:b/>
          <w:bCs/>
          <w:spacing w:val="60"/>
          <w:sz w:val="28"/>
        </w:rPr>
        <w:t>RESULTANDO</w:t>
      </w:r>
    </w:p>
    <w:p w:rsidR="00D06012" w:rsidRPr="00B40275" w:rsidRDefault="00D06012" w:rsidP="00B40275">
      <w:pPr>
        <w:spacing w:after="0" w:line="240" w:lineRule="auto"/>
        <w:jc w:val="center"/>
        <w:rPr>
          <w:rFonts w:ascii="Palatino Linotype" w:hAnsi="Palatino Linotype" w:cs="Arial"/>
          <w:b/>
          <w:bCs/>
          <w:spacing w:val="60"/>
        </w:rPr>
      </w:pPr>
    </w:p>
    <w:p w:rsidR="001F1FCA" w:rsidRPr="00B40275" w:rsidRDefault="001F1FCA" w:rsidP="00B40275">
      <w:pPr>
        <w:spacing w:after="0" w:line="360" w:lineRule="auto"/>
        <w:jc w:val="both"/>
        <w:rPr>
          <w:rFonts w:ascii="Palatino Linotype" w:hAnsi="Palatino Linotype" w:cs="Arial"/>
          <w:b/>
          <w:bCs/>
          <w:sz w:val="24"/>
        </w:rPr>
      </w:pPr>
      <w:r w:rsidRPr="00B40275">
        <w:rPr>
          <w:rFonts w:ascii="Palatino Linotype" w:hAnsi="Palatino Linotype" w:cs="Arial"/>
          <w:b/>
          <w:sz w:val="28"/>
          <w:szCs w:val="28"/>
        </w:rPr>
        <w:t>I.</w:t>
      </w:r>
      <w:r w:rsidRPr="00B40275">
        <w:rPr>
          <w:rFonts w:ascii="Palatino Linotype" w:hAnsi="Palatino Linotype" w:cs="Arial"/>
          <w:b/>
        </w:rPr>
        <w:t xml:space="preserve"> </w:t>
      </w:r>
      <w:r w:rsidRPr="00B40275">
        <w:rPr>
          <w:rFonts w:ascii="Palatino Linotype" w:hAnsi="Palatino Linotype" w:cs="Arial"/>
          <w:sz w:val="24"/>
        </w:rPr>
        <w:t xml:space="preserve">En fecha </w:t>
      </w:r>
      <w:r w:rsidR="00DA1979" w:rsidRPr="00B40275">
        <w:rPr>
          <w:rFonts w:ascii="Palatino Linotype" w:hAnsi="Palatino Linotype" w:cs="Arial"/>
          <w:sz w:val="24"/>
        </w:rPr>
        <w:t xml:space="preserve">veintitrés de septiembre </w:t>
      </w:r>
      <w:r w:rsidR="0086528A" w:rsidRPr="00B40275">
        <w:rPr>
          <w:rFonts w:ascii="Palatino Linotype" w:hAnsi="Palatino Linotype" w:cs="Arial"/>
          <w:sz w:val="24"/>
        </w:rPr>
        <w:t>d</w:t>
      </w:r>
      <w:r w:rsidR="004C474B" w:rsidRPr="00B40275">
        <w:rPr>
          <w:rFonts w:ascii="Palatino Linotype" w:hAnsi="Palatino Linotype" w:cs="Arial"/>
          <w:sz w:val="24"/>
        </w:rPr>
        <w:t>e dos mil dieci</w:t>
      </w:r>
      <w:r w:rsidR="00AD3A20" w:rsidRPr="00B40275">
        <w:rPr>
          <w:rFonts w:ascii="Palatino Linotype" w:hAnsi="Palatino Linotype" w:cs="Arial"/>
          <w:sz w:val="24"/>
        </w:rPr>
        <w:t>nueve</w:t>
      </w:r>
      <w:r w:rsidRPr="00B40275">
        <w:rPr>
          <w:rFonts w:ascii="Palatino Linotype" w:hAnsi="Palatino Linotype" w:cs="Arial"/>
          <w:sz w:val="24"/>
        </w:rPr>
        <w:t xml:space="preserve">, </w:t>
      </w:r>
      <w:r w:rsidR="00AD3A20" w:rsidRPr="00B40275">
        <w:rPr>
          <w:rFonts w:ascii="Palatino Linotype" w:hAnsi="Palatino Linotype" w:cs="Arial"/>
          <w:b/>
          <w:sz w:val="24"/>
        </w:rPr>
        <w:t>EL</w:t>
      </w:r>
      <w:r w:rsidR="00877031" w:rsidRPr="00B40275">
        <w:rPr>
          <w:rFonts w:ascii="Palatino Linotype" w:hAnsi="Palatino Linotype" w:cs="Arial"/>
          <w:b/>
          <w:sz w:val="24"/>
        </w:rPr>
        <w:t xml:space="preserve"> </w:t>
      </w:r>
      <w:r w:rsidRPr="00B40275">
        <w:rPr>
          <w:rFonts w:ascii="Palatino Linotype" w:hAnsi="Palatino Linotype" w:cs="Arial"/>
          <w:b/>
          <w:sz w:val="24"/>
        </w:rPr>
        <w:t>RECURRENTE</w:t>
      </w:r>
      <w:r w:rsidRPr="00B40275">
        <w:rPr>
          <w:rFonts w:ascii="Palatino Linotype" w:hAnsi="Palatino Linotype" w:cs="Arial"/>
          <w:sz w:val="24"/>
        </w:rPr>
        <w:t xml:space="preserve"> presentó a través del Sistema de Acceso a la Información Mexiquense, en lo subsecuente </w:t>
      </w:r>
      <w:r w:rsidRPr="00B40275">
        <w:rPr>
          <w:rFonts w:ascii="Palatino Linotype" w:hAnsi="Palatino Linotype" w:cs="Arial"/>
          <w:b/>
          <w:sz w:val="24"/>
        </w:rPr>
        <w:t>EL SAIMEX</w:t>
      </w:r>
      <w:r w:rsidRPr="00B40275">
        <w:rPr>
          <w:rFonts w:ascii="Palatino Linotype" w:hAnsi="Palatino Linotype" w:cs="Arial"/>
          <w:sz w:val="24"/>
        </w:rPr>
        <w:t xml:space="preserve"> ante </w:t>
      </w:r>
      <w:r w:rsidRPr="00B40275">
        <w:rPr>
          <w:rFonts w:ascii="Palatino Linotype" w:hAnsi="Palatino Linotype" w:cs="Arial"/>
          <w:b/>
          <w:sz w:val="24"/>
        </w:rPr>
        <w:t>EL SUJETO OBLIGADO</w:t>
      </w:r>
      <w:r w:rsidRPr="00B40275">
        <w:rPr>
          <w:rFonts w:ascii="Palatino Linotype" w:hAnsi="Palatino Linotype" w:cs="Arial"/>
          <w:sz w:val="24"/>
        </w:rPr>
        <w:t xml:space="preserve">, la solicitud de acceso a la información pública, a la que se le asignó el número de expediente </w:t>
      </w:r>
      <w:r w:rsidRPr="00B40275">
        <w:rPr>
          <w:rFonts w:ascii="Palatino Linotype" w:hAnsi="Palatino Linotype" w:cs="Arial"/>
          <w:b/>
          <w:bCs/>
          <w:sz w:val="24"/>
        </w:rPr>
        <w:t>00</w:t>
      </w:r>
      <w:r w:rsidR="00DA1979" w:rsidRPr="00B40275">
        <w:rPr>
          <w:rFonts w:ascii="Palatino Linotype" w:hAnsi="Palatino Linotype" w:cs="Arial"/>
          <w:b/>
          <w:bCs/>
          <w:sz w:val="24"/>
        </w:rPr>
        <w:t>920</w:t>
      </w:r>
      <w:r w:rsidRPr="00B40275">
        <w:rPr>
          <w:rFonts w:ascii="Palatino Linotype" w:hAnsi="Palatino Linotype" w:cs="Arial"/>
          <w:b/>
          <w:bCs/>
          <w:sz w:val="24"/>
        </w:rPr>
        <w:t>/</w:t>
      </w:r>
      <w:r w:rsidR="0076550D" w:rsidRPr="00B40275">
        <w:rPr>
          <w:rFonts w:ascii="Palatino Linotype" w:hAnsi="Palatino Linotype" w:cs="Arial"/>
          <w:b/>
          <w:bCs/>
          <w:sz w:val="24"/>
        </w:rPr>
        <w:t>VACHASO</w:t>
      </w:r>
      <w:r w:rsidR="00AD3A20" w:rsidRPr="00B40275">
        <w:rPr>
          <w:rFonts w:ascii="Palatino Linotype" w:hAnsi="Palatino Linotype" w:cs="Arial"/>
          <w:b/>
          <w:bCs/>
          <w:sz w:val="24"/>
        </w:rPr>
        <w:t>/</w:t>
      </w:r>
      <w:r w:rsidRPr="00B40275">
        <w:rPr>
          <w:rFonts w:ascii="Palatino Linotype" w:hAnsi="Palatino Linotype" w:cs="Arial"/>
          <w:b/>
          <w:bCs/>
          <w:sz w:val="24"/>
        </w:rPr>
        <w:t>IP/201</w:t>
      </w:r>
      <w:r w:rsidR="00AD3A20" w:rsidRPr="00B40275">
        <w:rPr>
          <w:rFonts w:ascii="Palatino Linotype" w:hAnsi="Palatino Linotype" w:cs="Arial"/>
          <w:b/>
          <w:bCs/>
          <w:sz w:val="24"/>
        </w:rPr>
        <w:t>9</w:t>
      </w:r>
      <w:r w:rsidRPr="00B40275">
        <w:rPr>
          <w:rFonts w:ascii="Palatino Linotype" w:hAnsi="Palatino Linotype" w:cs="Arial"/>
          <w:sz w:val="24"/>
        </w:rPr>
        <w:t xml:space="preserve">, </w:t>
      </w:r>
      <w:r w:rsidR="0086528A" w:rsidRPr="00B40275">
        <w:rPr>
          <w:rFonts w:ascii="Palatino Linotype" w:hAnsi="Palatino Linotype" w:cs="Arial"/>
          <w:bCs/>
          <w:sz w:val="24"/>
        </w:rPr>
        <w:t xml:space="preserve">por medio del cual </w:t>
      </w:r>
      <w:r w:rsidR="00CD506B" w:rsidRPr="00B40275">
        <w:rPr>
          <w:rFonts w:ascii="Palatino Linotype" w:hAnsi="Palatino Linotype" w:cs="Arial"/>
          <w:bCs/>
          <w:sz w:val="24"/>
        </w:rPr>
        <w:t>requirió</w:t>
      </w:r>
      <w:r w:rsidRPr="00B40275">
        <w:rPr>
          <w:rFonts w:ascii="Palatino Linotype" w:hAnsi="Palatino Linotype" w:cs="Arial"/>
          <w:sz w:val="24"/>
        </w:rPr>
        <w:t>:</w:t>
      </w:r>
    </w:p>
    <w:p w:rsidR="001F1FCA" w:rsidRPr="00B40275" w:rsidRDefault="001F1FCA" w:rsidP="00B40275">
      <w:pPr>
        <w:tabs>
          <w:tab w:val="left" w:pos="851"/>
        </w:tabs>
        <w:spacing w:after="0" w:line="240" w:lineRule="auto"/>
        <w:ind w:left="851" w:right="901"/>
        <w:jc w:val="both"/>
        <w:rPr>
          <w:rFonts w:ascii="Palatino Linotype" w:hAnsi="Palatino Linotype" w:cs="Arial"/>
          <w:i/>
          <w:sz w:val="22"/>
          <w:szCs w:val="22"/>
        </w:rPr>
      </w:pPr>
    </w:p>
    <w:p w:rsidR="00AD3A20" w:rsidRPr="00B40275" w:rsidRDefault="00535903" w:rsidP="00B40275">
      <w:pPr>
        <w:tabs>
          <w:tab w:val="left" w:pos="851"/>
        </w:tabs>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w:t>
      </w:r>
      <w:r w:rsidR="00DA1979" w:rsidRPr="00B40275">
        <w:rPr>
          <w:rFonts w:ascii="Palatino Linotype" w:hAnsi="Palatino Linotype" w:cs="Arial"/>
          <w:i/>
          <w:sz w:val="22"/>
          <w:szCs w:val="22"/>
        </w:rPr>
        <w:t xml:space="preserve">Se solicita respetuosamente con fundamento en los artículos 6°, apartado A, fracciones I, II, III, V; y 8° de la Constitución Política de los Estados Unidos Mexicanos, cinco, párrafos décimo séptimo, décimo octavo y décimo noveno de la Constitución Política del Estado Libre y Soberano de México, 1, 23, fracciones I y IV de la Ley de Transparencia y Acceso a la Información Pública del Estado de México y Municipios, 97, 98 y 106 de la Ley de Protección de Datos Personales en Posesión de Sujetos Obligados del Estado de México y Municipios, y 135 del Código de Procedimientos Administrativos del Estado de México lo siguiente: Una búsqueda de forma exhaustiva, disponible, desglosada, clara y detallada en torno a los procedimientos de licitación pública, así como los contratos correspondientes, de </w:t>
      </w:r>
      <w:r w:rsidR="00DA1979" w:rsidRPr="00B40275">
        <w:rPr>
          <w:rFonts w:ascii="Palatino Linotype" w:hAnsi="Palatino Linotype" w:cs="Arial"/>
          <w:i/>
          <w:sz w:val="22"/>
          <w:szCs w:val="22"/>
        </w:rPr>
        <w:lastRenderedPageBreak/>
        <w:t>conformidad a los dispuesto en la Ley de Contratación Pública del Estado de México y Municipios, así como los costos totales (IVA incluido} en moneda nacional así como su entrega de dicha información para la realización de las siguientes obras: Rehabilitación de la plaza “Emiliano Zapata” que se ubica a un costado de la explanada municipal, Rehabilitación de la sala de cabildo ubicada al interior del Palacio Municipal, Remodelación de la Unidad Deportiva “Lic. Luis Donaldo Colosio Murrieta”, así como la instalación de las llamadas Fuentes danzarinas en su primera etapa, Pavimentación de la C. Norte 04, del tramo comprendido de la Av. Alfredo del Mazo a la C. Oriente 03, Col. Santa Cruz, Pavimentación de la C. Sur 07, Col. Niños Héroes I Sección. Así mismo se solicita además el estado actual que se encuentra dichas obras, también se piden las reglas de operación del programa denominado “Rehabilitación de Espacios Públicos”.</w:t>
      </w:r>
      <w:r w:rsidR="00AD3A20" w:rsidRPr="00B40275">
        <w:rPr>
          <w:rFonts w:ascii="Palatino Linotype" w:hAnsi="Palatino Linotype" w:cs="Arial"/>
          <w:i/>
          <w:sz w:val="22"/>
          <w:szCs w:val="22"/>
        </w:rPr>
        <w:t>” (</w:t>
      </w:r>
      <w:r w:rsidR="009E0EE5" w:rsidRPr="00B40275">
        <w:rPr>
          <w:rFonts w:ascii="Palatino Linotype" w:hAnsi="Palatino Linotype" w:cs="Arial"/>
          <w:i/>
          <w:sz w:val="22"/>
          <w:szCs w:val="22"/>
        </w:rPr>
        <w:t>Sic</w:t>
      </w:r>
      <w:r w:rsidR="00AD3A20" w:rsidRPr="00B40275">
        <w:rPr>
          <w:rFonts w:ascii="Palatino Linotype" w:hAnsi="Palatino Linotype" w:cs="Arial"/>
          <w:i/>
          <w:sz w:val="22"/>
          <w:szCs w:val="22"/>
        </w:rPr>
        <w:t>)</w:t>
      </w:r>
    </w:p>
    <w:p w:rsidR="00AD3A20" w:rsidRPr="00B40275" w:rsidRDefault="00AD3A20" w:rsidP="00B40275">
      <w:pPr>
        <w:tabs>
          <w:tab w:val="left" w:pos="851"/>
        </w:tabs>
        <w:spacing w:after="0" w:line="240" w:lineRule="auto"/>
        <w:ind w:left="851" w:right="901"/>
        <w:jc w:val="both"/>
        <w:rPr>
          <w:rFonts w:ascii="Palatino Linotype" w:hAnsi="Palatino Linotype" w:cs="Arial"/>
          <w:i/>
          <w:sz w:val="22"/>
          <w:szCs w:val="22"/>
        </w:rPr>
      </w:pPr>
    </w:p>
    <w:p w:rsidR="00D92515" w:rsidRPr="00B40275" w:rsidRDefault="00D06012" w:rsidP="00B40275">
      <w:pPr>
        <w:spacing w:after="0" w:line="360" w:lineRule="auto"/>
        <w:jc w:val="both"/>
        <w:rPr>
          <w:rFonts w:ascii="Palatino Linotype" w:hAnsi="Palatino Linotype" w:cs="Arial"/>
          <w:sz w:val="24"/>
          <w:szCs w:val="24"/>
          <w:lang w:val="es-MX"/>
        </w:rPr>
      </w:pPr>
      <w:r w:rsidRPr="00B40275">
        <w:rPr>
          <w:rFonts w:ascii="Palatino Linotype" w:hAnsi="Palatino Linotype" w:cs="Arial"/>
          <w:b/>
          <w:sz w:val="24"/>
          <w:szCs w:val="24"/>
        </w:rPr>
        <w:t>MODALIDAD DE ENTREGA:</w:t>
      </w:r>
      <w:r w:rsidRPr="00B40275">
        <w:rPr>
          <w:rFonts w:ascii="Palatino Linotype" w:hAnsi="Palatino Linotype" w:cs="Arial"/>
          <w:sz w:val="24"/>
          <w:szCs w:val="24"/>
        </w:rPr>
        <w:t xml:space="preserve"> </w:t>
      </w:r>
      <w:r w:rsidR="00392061" w:rsidRPr="00B40275">
        <w:rPr>
          <w:rFonts w:ascii="Palatino Linotype" w:hAnsi="Palatino Linotype" w:cs="Arial"/>
          <w:sz w:val="24"/>
          <w:szCs w:val="24"/>
          <w:lang w:val="es-MX"/>
        </w:rPr>
        <w:t xml:space="preserve">Vía </w:t>
      </w:r>
      <w:r w:rsidR="00392061" w:rsidRPr="00B40275">
        <w:rPr>
          <w:rFonts w:ascii="Palatino Linotype" w:hAnsi="Palatino Linotype" w:cs="Arial"/>
          <w:b/>
          <w:sz w:val="24"/>
          <w:szCs w:val="24"/>
          <w:lang w:val="es-MX"/>
        </w:rPr>
        <w:t>SAIMEX</w:t>
      </w:r>
      <w:r w:rsidR="00392061" w:rsidRPr="00B40275">
        <w:rPr>
          <w:rFonts w:ascii="Palatino Linotype" w:hAnsi="Palatino Linotype" w:cs="Arial"/>
          <w:sz w:val="24"/>
          <w:szCs w:val="24"/>
          <w:lang w:val="es-MX"/>
        </w:rPr>
        <w:t>.</w:t>
      </w:r>
    </w:p>
    <w:p w:rsidR="00922776" w:rsidRPr="00B40275" w:rsidRDefault="00922776" w:rsidP="00B40275">
      <w:pPr>
        <w:spacing w:after="0" w:line="360" w:lineRule="auto"/>
        <w:jc w:val="both"/>
        <w:rPr>
          <w:rFonts w:ascii="Palatino Linotype" w:hAnsi="Palatino Linotype"/>
          <w:b/>
          <w:sz w:val="24"/>
          <w:szCs w:val="24"/>
          <w:lang w:val="es-MX"/>
        </w:rPr>
      </w:pPr>
    </w:p>
    <w:p w:rsidR="00B40275" w:rsidRPr="00B40275" w:rsidRDefault="00750640" w:rsidP="00B40275">
      <w:pPr>
        <w:spacing w:after="0" w:line="360" w:lineRule="auto"/>
        <w:jc w:val="both"/>
        <w:rPr>
          <w:rFonts w:ascii="Palatino Linotype" w:hAnsi="Palatino Linotype"/>
          <w:noProof/>
          <w:lang w:val="es-MX" w:eastAsia="es-MX"/>
        </w:rPr>
      </w:pPr>
      <w:r w:rsidRPr="00B40275">
        <w:rPr>
          <w:rFonts w:ascii="Palatino Linotype" w:hAnsi="Palatino Linotype"/>
          <w:b/>
          <w:sz w:val="24"/>
          <w:szCs w:val="24"/>
          <w:lang w:val="es-MX"/>
        </w:rPr>
        <w:t xml:space="preserve">II. </w:t>
      </w:r>
      <w:r w:rsidRPr="00B40275">
        <w:rPr>
          <w:rFonts w:ascii="Palatino Linotype" w:hAnsi="Palatino Linotype" w:cs="Arial"/>
          <w:sz w:val="24"/>
          <w:szCs w:val="24"/>
        </w:rPr>
        <w:t xml:space="preserve">En cumplimiento al artículo 162 de la Ley de Transparencia y Acceso a la Información Pública del Estado de México y Municipios, en fecha </w:t>
      </w:r>
      <w:r w:rsidR="00DA1979" w:rsidRPr="00B40275">
        <w:rPr>
          <w:rFonts w:ascii="Palatino Linotype" w:hAnsi="Palatino Linotype" w:cs="Arial"/>
          <w:sz w:val="24"/>
          <w:szCs w:val="24"/>
        </w:rPr>
        <w:t xml:space="preserve">veintitrés de septiembre de </w:t>
      </w:r>
      <w:r w:rsidR="00AD3A20" w:rsidRPr="00B40275">
        <w:rPr>
          <w:rFonts w:ascii="Palatino Linotype" w:hAnsi="Palatino Linotype" w:cs="Arial"/>
          <w:sz w:val="24"/>
          <w:szCs w:val="24"/>
        </w:rPr>
        <w:t>dos mil diecinueve</w:t>
      </w:r>
      <w:r w:rsidRPr="00B40275">
        <w:rPr>
          <w:rFonts w:ascii="Palatino Linotype" w:hAnsi="Palatino Linotype" w:cs="Arial"/>
          <w:sz w:val="24"/>
          <w:szCs w:val="24"/>
        </w:rPr>
        <w:t xml:space="preserve">, </w:t>
      </w:r>
      <w:r w:rsidRPr="00B40275">
        <w:rPr>
          <w:rFonts w:ascii="Palatino Linotype" w:hAnsi="Palatino Linotype" w:cs="Arial"/>
          <w:b/>
          <w:sz w:val="24"/>
          <w:szCs w:val="24"/>
        </w:rPr>
        <w:t xml:space="preserve">EL SUJETO OBLIGADO </w:t>
      </w:r>
      <w:r w:rsidRPr="00B40275">
        <w:rPr>
          <w:rFonts w:ascii="Palatino Linotype" w:hAnsi="Palatino Linotype" w:cs="Arial"/>
          <w:sz w:val="24"/>
          <w:szCs w:val="24"/>
        </w:rPr>
        <w:t>turnó mediante requerimiento, el contenido de la solicitud de información al</w:t>
      </w:r>
      <w:r w:rsidR="0026307D" w:rsidRPr="00B40275">
        <w:rPr>
          <w:rFonts w:ascii="Palatino Linotype" w:hAnsi="Palatino Linotype" w:cs="Arial"/>
          <w:sz w:val="24"/>
          <w:szCs w:val="24"/>
        </w:rPr>
        <w:t xml:space="preserve"> </w:t>
      </w:r>
      <w:r w:rsidRPr="00B40275">
        <w:rPr>
          <w:rFonts w:ascii="Palatino Linotype" w:hAnsi="Palatino Linotype" w:cs="Arial"/>
          <w:sz w:val="24"/>
          <w:szCs w:val="24"/>
        </w:rPr>
        <w:t>Se</w:t>
      </w:r>
      <w:r w:rsidR="008600C6" w:rsidRPr="00B40275">
        <w:rPr>
          <w:rFonts w:ascii="Palatino Linotype" w:hAnsi="Palatino Linotype" w:cs="Arial"/>
          <w:sz w:val="24"/>
          <w:szCs w:val="24"/>
        </w:rPr>
        <w:t>rvidor</w:t>
      </w:r>
      <w:r w:rsidR="0026307D" w:rsidRPr="00B40275">
        <w:rPr>
          <w:rFonts w:ascii="Palatino Linotype" w:hAnsi="Palatino Linotype" w:cs="Arial"/>
          <w:sz w:val="24"/>
          <w:szCs w:val="24"/>
        </w:rPr>
        <w:t xml:space="preserve"> </w:t>
      </w:r>
      <w:r w:rsidR="008600C6" w:rsidRPr="00B40275">
        <w:rPr>
          <w:rFonts w:ascii="Palatino Linotype" w:hAnsi="Palatino Linotype" w:cs="Arial"/>
          <w:sz w:val="24"/>
          <w:szCs w:val="24"/>
        </w:rPr>
        <w:t>Públic</w:t>
      </w:r>
      <w:r w:rsidR="0026307D" w:rsidRPr="00B40275">
        <w:rPr>
          <w:rFonts w:ascii="Palatino Linotype" w:hAnsi="Palatino Linotype" w:cs="Arial"/>
          <w:sz w:val="24"/>
          <w:szCs w:val="24"/>
        </w:rPr>
        <w:t xml:space="preserve">o </w:t>
      </w:r>
      <w:r w:rsidR="008600C6" w:rsidRPr="00B40275">
        <w:rPr>
          <w:rFonts w:ascii="Palatino Linotype" w:hAnsi="Palatino Linotype" w:cs="Arial"/>
          <w:sz w:val="24"/>
          <w:szCs w:val="24"/>
        </w:rPr>
        <w:t>Habilitad</w:t>
      </w:r>
      <w:r w:rsidR="0026307D" w:rsidRPr="00B40275">
        <w:rPr>
          <w:rFonts w:ascii="Palatino Linotype" w:hAnsi="Palatino Linotype" w:cs="Arial"/>
          <w:sz w:val="24"/>
          <w:szCs w:val="24"/>
        </w:rPr>
        <w:t>o</w:t>
      </w:r>
      <w:r w:rsidR="008600C6" w:rsidRPr="00B40275">
        <w:rPr>
          <w:rFonts w:ascii="Palatino Linotype" w:hAnsi="Palatino Linotype" w:cs="Arial"/>
          <w:sz w:val="24"/>
          <w:szCs w:val="24"/>
        </w:rPr>
        <w:t xml:space="preserve"> de la </w:t>
      </w:r>
      <w:r w:rsidR="00DA1979" w:rsidRPr="00B40275">
        <w:rPr>
          <w:rFonts w:ascii="Palatino Linotype" w:hAnsi="Palatino Linotype" w:cs="Arial"/>
          <w:sz w:val="24"/>
          <w:szCs w:val="24"/>
        </w:rPr>
        <w:t>Dirección de Obras Pública</w:t>
      </w:r>
      <w:r w:rsidRPr="00B40275">
        <w:rPr>
          <w:rFonts w:ascii="Palatino Linotype" w:hAnsi="Palatino Linotype" w:cs="Arial"/>
          <w:sz w:val="24"/>
          <w:szCs w:val="24"/>
        </w:rPr>
        <w:t>, a efecto de que realizara</w:t>
      </w:r>
      <w:r w:rsidR="00CD506B" w:rsidRPr="00B40275">
        <w:rPr>
          <w:rFonts w:ascii="Palatino Linotype" w:hAnsi="Palatino Linotype" w:cs="Arial"/>
          <w:sz w:val="24"/>
          <w:szCs w:val="24"/>
        </w:rPr>
        <w:t>n</w:t>
      </w:r>
      <w:r w:rsidRPr="00B40275">
        <w:rPr>
          <w:rFonts w:ascii="Palatino Linotype" w:hAnsi="Palatino Linotype" w:cs="Arial"/>
          <w:sz w:val="24"/>
          <w:szCs w:val="24"/>
        </w:rPr>
        <w:t xml:space="preserve"> la búsqueda y localización de la misma, tal como se desprende a continuación:</w:t>
      </w:r>
      <w:r w:rsidR="00AD3A20" w:rsidRPr="00B40275">
        <w:rPr>
          <w:rFonts w:ascii="Palatino Linotype" w:hAnsi="Palatino Linotype"/>
          <w:noProof/>
          <w:lang w:val="es-MX" w:eastAsia="es-MX"/>
        </w:rPr>
        <w:t xml:space="preserve"> </w:t>
      </w:r>
    </w:p>
    <w:p w:rsidR="00DA1979" w:rsidRPr="00B40275" w:rsidRDefault="00DA1979" w:rsidP="00B40275">
      <w:pPr>
        <w:spacing w:after="0" w:line="360" w:lineRule="auto"/>
        <w:jc w:val="both"/>
        <w:rPr>
          <w:rFonts w:ascii="Palatino Linotype" w:hAnsi="Palatino Linotype"/>
          <w:noProof/>
          <w:lang w:val="es-MX" w:eastAsia="es-MX"/>
        </w:rPr>
      </w:pPr>
      <w:r w:rsidRPr="00B40275">
        <w:rPr>
          <w:rFonts w:ascii="Palatino Linotype" w:hAnsi="Palatino Linotype"/>
          <w:noProof/>
          <w:lang w:val="es-MX" w:eastAsia="es-MX"/>
        </w:rPr>
        <mc:AlternateContent>
          <mc:Choice Requires="wps">
            <w:drawing>
              <wp:anchor distT="0" distB="0" distL="114300" distR="114300" simplePos="0" relativeHeight="251703296" behindDoc="0" locked="0" layoutInCell="1" allowOverlap="1">
                <wp:simplePos x="0" y="0"/>
                <wp:positionH relativeFrom="margin">
                  <wp:posOffset>-32385</wp:posOffset>
                </wp:positionH>
                <wp:positionV relativeFrom="paragraph">
                  <wp:posOffset>1106805</wp:posOffset>
                </wp:positionV>
                <wp:extent cx="5762625" cy="518160"/>
                <wp:effectExtent l="76200" t="38100" r="85725" b="91440"/>
                <wp:wrapNone/>
                <wp:docPr id="10" name="Rectángulo redondeado 10"/>
                <wp:cNvGraphicFramePr/>
                <a:graphic xmlns:a="http://schemas.openxmlformats.org/drawingml/2006/main">
                  <a:graphicData uri="http://schemas.microsoft.com/office/word/2010/wordprocessingShape">
                    <wps:wsp>
                      <wps:cNvSpPr/>
                      <wps:spPr>
                        <a:xfrm>
                          <a:off x="0" y="0"/>
                          <a:ext cx="5762625" cy="51816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C7B8F" id="Rectángulo redondeado 10" o:spid="_x0000_s1026" style="position:absolute;margin-left:-2.55pt;margin-top:87.15pt;width:453.75pt;height:40.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wCmQIAAIAFAAAOAAAAZHJzL2Uyb0RvYy54bWysVF9r2zAQfx/sOwi9r469Ju1CnRJaMgal&#10;LW1HnxVZSgyyTjspcbJvs8+yL7aT7LihKxTG8qDofP90v/vdXVzuGsO2Cn0NtuT5yYgzZSVUtV2V&#10;/PvT4tM5Zz4IWwkDVpV8rzy/nH38cNG6qSpgDaZSyCiI9dPWlXwdgptmmZdr1Qh/Ak5ZUmrARgQS&#10;cZVVKFqK3pisGI0mWQtYOQSpvKev152Sz1J8rZUMd1p7FZgpOb0tpBPTuYxnNrsQ0xUKt65l/wzx&#10;D69oRG0p6RDqWgTBNlj/FaqpJYIHHU4kNBloXUuVaqBq8tGrah7XwqlUC4Hj3QCT/39h5e32Hlld&#10;Ue8IHisa6tEDofb7l11tDDBUFdhKiQoYGRBarfNTcnp099hLnq6x9J3GJv5TUWyXEN4PCKtdYJI+&#10;js8mxaQYcyZJN87P80kKmr14O/Thq4KGxUvJETa2ig9K6IrtjQ+UluwPdjGjhUVtTGqlsawteXE+&#10;PhsnDw+mrqI22nlcLa8Msq0gNiwWI/rFkijakRlJxtLHWGhXWrqFvVExhrEPShNgVEzeZYhUVUNY&#10;IaWyIe/jJuvopukJg+Pn9x17++iqEo0H5+J958EjZQYbBuemtoBvBTDDk3Vnf0CgqztCsIRqT1xB&#10;6IbIO7moqUc3wod7gTQ1RCDaBOGODm2A2gD9jbM14M+3vkd7IjNpOWtpCkvuf2wEKs7MN0s0/5Kf&#10;nsaxTcLp+KwgAY81y2ON3TRXQK3Naec4ma7RPpjDVSM0z7Qw5jErqYSVlLvkMuBBuArddqCVI9V8&#10;nsxoVJ0IN/bRyUPXI/2eds8CXU/UQBS/hcPEiukrqna2sR8W5psAuk48fsG1x5vGPBGyX0lxjxzL&#10;yeplcc7+AAAA//8DAFBLAwQUAAYACAAAACEApJYDvuAAAAAKAQAADwAAAGRycy9kb3ducmV2Lnht&#10;bEyPwU7DMAyG70i8Q2QkLtOWrrRjK00nNIkLB6QWDhyzxmsqGqdqsq28PeYER9uffn9/uZ/dIC44&#10;hd6TgvUqAYHUetNTp+Dj/WW5BRGiJqMHT6jgGwPsq9ubUhfGX6nGSxM7wSEUCq3AxjgWUobWotNh&#10;5Uckvp385HTkceqkmfSVw90g0yTZSKd74g9Wj3iw2H41Z6eAGl8f2s+tXSywsa9vp9psMqvU/d38&#10;/AQi4hz/YPjVZ3Wo2Onoz2SCGBQs8zWTvH/MHkAwsEvSDMRRQZrnO5BVKf9XqH4AAAD//wMAUEsB&#10;Ai0AFAAGAAgAAAAhALaDOJL+AAAA4QEAABMAAAAAAAAAAAAAAAAAAAAAAFtDb250ZW50X1R5cGVz&#10;XS54bWxQSwECLQAUAAYACAAAACEAOP0h/9YAAACUAQAACwAAAAAAAAAAAAAAAAAvAQAAX3JlbHMv&#10;LnJlbHNQSwECLQAUAAYACAAAACEAlBhsApkCAACABQAADgAAAAAAAAAAAAAAAAAuAgAAZHJzL2Uy&#10;b0RvYy54bWxQSwECLQAUAAYACAAAACEApJYDvuAAAAAKAQAADwAAAAAAAAAAAAAAAADzBAAAZHJz&#10;L2Rvd25yZXYueG1sUEsFBgAAAAAEAAQA8wAAAAAGAAAAAA==&#10;" filled="f" strokecolor="red" strokeweight="2.25pt">
                <v:shadow on="t" color="black" opacity="22937f" origin=",.5" offset="0,.63889mm"/>
                <w10:wrap anchorx="margin"/>
              </v:roundrect>
            </w:pict>
          </mc:Fallback>
        </mc:AlternateContent>
      </w:r>
      <w:r w:rsidRPr="00B40275">
        <w:rPr>
          <w:rFonts w:ascii="Palatino Linotype" w:hAnsi="Palatino Linotype"/>
          <w:noProof/>
          <w:lang w:val="es-MX" w:eastAsia="es-MX"/>
        </w:rPr>
        <w:drawing>
          <wp:inline distT="0" distB="0" distL="0" distR="0">
            <wp:extent cx="5787390" cy="2152650"/>
            <wp:effectExtent l="0" t="0" r="38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8">
                      <a:extLst>
                        <a:ext uri="{28A0092B-C50C-407E-A947-70E740481C1C}">
                          <a14:useLocalDpi xmlns:a14="http://schemas.microsoft.com/office/drawing/2010/main" val="0"/>
                        </a:ext>
                      </a:extLst>
                    </a:blip>
                    <a:stretch>
                      <a:fillRect/>
                    </a:stretch>
                  </pic:blipFill>
                  <pic:spPr>
                    <a:xfrm>
                      <a:off x="0" y="0"/>
                      <a:ext cx="5823276" cy="2165998"/>
                    </a:xfrm>
                    <a:prstGeom prst="rect">
                      <a:avLst/>
                    </a:prstGeom>
                  </pic:spPr>
                </pic:pic>
              </a:graphicData>
            </a:graphic>
          </wp:inline>
        </w:drawing>
      </w:r>
    </w:p>
    <w:p w:rsidR="00DA1979" w:rsidRPr="00B40275" w:rsidRDefault="00DA1979" w:rsidP="00B40275">
      <w:pPr>
        <w:spacing w:after="0" w:line="360" w:lineRule="auto"/>
        <w:jc w:val="center"/>
        <w:rPr>
          <w:rFonts w:ascii="Palatino Linotype" w:hAnsi="Palatino Linotype"/>
          <w:noProof/>
          <w:lang w:val="es-MX" w:eastAsia="es-MX"/>
        </w:rPr>
      </w:pPr>
      <w:r w:rsidRPr="00B40275">
        <w:rPr>
          <w:rFonts w:ascii="Palatino Linotype" w:hAnsi="Palatino Linotype"/>
          <w:noProof/>
          <w:lang w:val="es-MX" w:eastAsia="es-MX"/>
        </w:rPr>
        <w:drawing>
          <wp:inline distT="0" distB="0" distL="0" distR="0">
            <wp:extent cx="5791835" cy="30353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303530"/>
                    </a:xfrm>
                    <a:prstGeom prst="rect">
                      <a:avLst/>
                    </a:prstGeom>
                  </pic:spPr>
                </pic:pic>
              </a:graphicData>
            </a:graphic>
          </wp:inline>
        </w:drawing>
      </w:r>
    </w:p>
    <w:p w:rsidR="00DA1979" w:rsidRPr="00B40275" w:rsidRDefault="00DA1979" w:rsidP="00B40275">
      <w:pPr>
        <w:spacing w:after="0" w:line="360" w:lineRule="auto"/>
        <w:jc w:val="center"/>
        <w:rPr>
          <w:rFonts w:ascii="Palatino Linotype" w:hAnsi="Palatino Linotype"/>
          <w:noProof/>
          <w:lang w:val="es-MX" w:eastAsia="es-MX"/>
        </w:rPr>
      </w:pPr>
      <w:r w:rsidRPr="00B40275">
        <w:rPr>
          <w:rFonts w:ascii="Palatino Linotype" w:hAnsi="Palatino Linotype"/>
          <w:noProof/>
          <w:lang w:val="es-MX" w:eastAsia="es-MX"/>
        </w:rPr>
        <w:drawing>
          <wp:inline distT="0" distB="0" distL="0" distR="0">
            <wp:extent cx="5791835" cy="19431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6884" cy="1944794"/>
                    </a:xfrm>
                    <a:prstGeom prst="rect">
                      <a:avLst/>
                    </a:prstGeom>
                  </pic:spPr>
                </pic:pic>
              </a:graphicData>
            </a:graphic>
          </wp:inline>
        </w:drawing>
      </w:r>
    </w:p>
    <w:p w:rsidR="00750640" w:rsidRPr="00B40275" w:rsidRDefault="00750640" w:rsidP="00B40275">
      <w:pPr>
        <w:spacing w:after="0" w:line="360" w:lineRule="auto"/>
        <w:jc w:val="both"/>
        <w:rPr>
          <w:rFonts w:ascii="Palatino Linotype" w:eastAsia="Times New Roman" w:hAnsi="Palatino Linotype" w:cs="Times New Roman"/>
          <w:sz w:val="24"/>
          <w:szCs w:val="24"/>
          <w:lang w:val="es-MX"/>
        </w:rPr>
      </w:pPr>
    </w:p>
    <w:p w:rsidR="00922776" w:rsidRPr="00B40275" w:rsidRDefault="00750640" w:rsidP="00B40275">
      <w:pPr>
        <w:spacing w:after="0" w:line="360" w:lineRule="auto"/>
        <w:jc w:val="both"/>
        <w:rPr>
          <w:rFonts w:ascii="Palatino Linotype" w:hAnsi="Palatino Linotype" w:cs="Arial"/>
          <w:sz w:val="24"/>
        </w:rPr>
      </w:pPr>
      <w:r w:rsidRPr="00B40275">
        <w:rPr>
          <w:rFonts w:ascii="Palatino Linotype" w:hAnsi="Palatino Linotype"/>
          <w:b/>
          <w:sz w:val="28"/>
          <w:lang w:val="es-MX"/>
        </w:rPr>
        <w:t>I</w:t>
      </w:r>
      <w:r w:rsidR="006E66C7" w:rsidRPr="00B40275">
        <w:rPr>
          <w:rFonts w:ascii="Palatino Linotype" w:hAnsi="Palatino Linotype"/>
          <w:b/>
          <w:sz w:val="28"/>
          <w:lang w:val="es-MX"/>
        </w:rPr>
        <w:t>I</w:t>
      </w:r>
      <w:r w:rsidR="00922776" w:rsidRPr="00B40275">
        <w:rPr>
          <w:rFonts w:ascii="Palatino Linotype" w:hAnsi="Palatino Linotype"/>
          <w:b/>
          <w:sz w:val="28"/>
          <w:lang w:val="es-MX"/>
        </w:rPr>
        <w:t>I.</w:t>
      </w:r>
      <w:r w:rsidR="00922776" w:rsidRPr="00B40275">
        <w:rPr>
          <w:rFonts w:ascii="Palatino Linotype" w:hAnsi="Palatino Linotype"/>
          <w:sz w:val="28"/>
          <w:lang w:val="es-MX"/>
        </w:rPr>
        <w:t xml:space="preserve"> </w:t>
      </w:r>
      <w:r w:rsidR="00922776" w:rsidRPr="00B40275">
        <w:rPr>
          <w:rFonts w:ascii="Palatino Linotype" w:hAnsi="Palatino Linotype"/>
          <w:sz w:val="24"/>
        </w:rPr>
        <w:t xml:space="preserve">De las constancias que obran en el </w:t>
      </w:r>
      <w:r w:rsidR="00922776" w:rsidRPr="00B40275">
        <w:rPr>
          <w:rFonts w:ascii="Palatino Linotype" w:hAnsi="Palatino Linotype"/>
          <w:b/>
          <w:sz w:val="24"/>
        </w:rPr>
        <w:t>SAIMEX,</w:t>
      </w:r>
      <w:r w:rsidR="00922776" w:rsidRPr="00B40275">
        <w:rPr>
          <w:rFonts w:ascii="Palatino Linotype" w:hAnsi="Palatino Linotype"/>
          <w:sz w:val="24"/>
        </w:rPr>
        <w:t xml:space="preserve"> se advierte que </w:t>
      </w:r>
      <w:r w:rsidR="00922776" w:rsidRPr="00B40275">
        <w:rPr>
          <w:rFonts w:ascii="Palatino Linotype" w:hAnsi="Palatino Linotype" w:cs="Arial"/>
          <w:b/>
          <w:color w:val="000000"/>
          <w:sz w:val="24"/>
        </w:rPr>
        <w:t>EL SUJETO OBLIGADO</w:t>
      </w:r>
      <w:r w:rsidR="00922776" w:rsidRPr="00B40275">
        <w:rPr>
          <w:rFonts w:ascii="Palatino Linotype" w:hAnsi="Palatino Linotype" w:cs="Arial"/>
          <w:sz w:val="24"/>
        </w:rPr>
        <w:t xml:space="preserve"> fue omiso en entregar la respuesta a la solicitud de información pública.</w:t>
      </w:r>
    </w:p>
    <w:p w:rsidR="004C474B" w:rsidRPr="00B40275" w:rsidRDefault="004C474B" w:rsidP="00B40275">
      <w:pPr>
        <w:pStyle w:val="Prrafodelista"/>
        <w:spacing w:after="0" w:line="360" w:lineRule="auto"/>
        <w:ind w:left="0"/>
        <w:contextualSpacing w:val="0"/>
        <w:jc w:val="both"/>
        <w:rPr>
          <w:rFonts w:ascii="Palatino Linotype" w:hAnsi="Palatino Linotype" w:cs="Arial"/>
          <w:b/>
        </w:rPr>
      </w:pPr>
    </w:p>
    <w:p w:rsidR="001A02C8" w:rsidRPr="00B40275" w:rsidRDefault="00B40275" w:rsidP="00B40275">
      <w:pPr>
        <w:pStyle w:val="Prrafodelista"/>
        <w:spacing w:after="0" w:line="360" w:lineRule="auto"/>
        <w:ind w:left="0"/>
        <w:contextualSpacing w:val="0"/>
        <w:jc w:val="both"/>
        <w:rPr>
          <w:rFonts w:ascii="Palatino Linotype" w:hAnsi="Palatino Linotype" w:cs="Arial"/>
        </w:rPr>
      </w:pPr>
      <w:r>
        <w:rPr>
          <w:rFonts w:ascii="Palatino Linotype" w:hAnsi="Palatino Linotype" w:cs="Arial"/>
          <w:b/>
          <w:sz w:val="28"/>
        </w:rPr>
        <w:t>I</w:t>
      </w:r>
      <w:r w:rsidR="00750640" w:rsidRPr="00B40275">
        <w:rPr>
          <w:rFonts w:ascii="Palatino Linotype" w:hAnsi="Palatino Linotype" w:cs="Arial"/>
          <w:b/>
          <w:sz w:val="28"/>
        </w:rPr>
        <w:t>V</w:t>
      </w:r>
      <w:r w:rsidR="003D6F96" w:rsidRPr="00B40275">
        <w:rPr>
          <w:rFonts w:ascii="Palatino Linotype" w:hAnsi="Palatino Linotype" w:cs="Arial"/>
          <w:b/>
          <w:sz w:val="28"/>
        </w:rPr>
        <w:t>.</w:t>
      </w:r>
      <w:r w:rsidR="00816858" w:rsidRPr="00B40275">
        <w:rPr>
          <w:rFonts w:ascii="Palatino Linotype" w:hAnsi="Palatino Linotype" w:cs="Arial"/>
          <w:b/>
          <w:sz w:val="28"/>
        </w:rPr>
        <w:t xml:space="preserve"> </w:t>
      </w:r>
      <w:r w:rsidR="001A02C8" w:rsidRPr="00B40275">
        <w:rPr>
          <w:rFonts w:ascii="Palatino Linotype" w:hAnsi="Palatino Linotype" w:cs="Arial"/>
          <w:sz w:val="24"/>
          <w:szCs w:val="24"/>
        </w:rPr>
        <w:t xml:space="preserve">Inconforme por la falta de respuesta, el </w:t>
      </w:r>
      <w:r w:rsidR="00DA1979" w:rsidRPr="00B40275">
        <w:rPr>
          <w:rFonts w:ascii="Palatino Linotype" w:hAnsi="Palatino Linotype" w:cs="Arial"/>
          <w:sz w:val="24"/>
          <w:szCs w:val="24"/>
        </w:rPr>
        <w:t xml:space="preserve">quince de octubre </w:t>
      </w:r>
      <w:r w:rsidR="008600C6" w:rsidRPr="00B40275">
        <w:rPr>
          <w:rFonts w:ascii="Palatino Linotype" w:hAnsi="Palatino Linotype" w:cs="Arial"/>
          <w:sz w:val="24"/>
          <w:szCs w:val="24"/>
        </w:rPr>
        <w:t xml:space="preserve">de </w:t>
      </w:r>
      <w:r w:rsidR="00922776" w:rsidRPr="00B40275">
        <w:rPr>
          <w:rFonts w:ascii="Palatino Linotype" w:hAnsi="Palatino Linotype" w:cs="Arial"/>
          <w:sz w:val="24"/>
          <w:szCs w:val="24"/>
        </w:rPr>
        <w:t>dos mil dieci</w:t>
      </w:r>
      <w:r w:rsidR="008600C6" w:rsidRPr="00B40275">
        <w:rPr>
          <w:rFonts w:ascii="Palatino Linotype" w:hAnsi="Palatino Linotype" w:cs="Arial"/>
          <w:sz w:val="24"/>
          <w:szCs w:val="24"/>
        </w:rPr>
        <w:t>nueve</w:t>
      </w:r>
      <w:r w:rsidR="001A02C8" w:rsidRPr="00B40275">
        <w:rPr>
          <w:rFonts w:ascii="Palatino Linotype" w:hAnsi="Palatino Linotype" w:cs="Arial"/>
          <w:sz w:val="24"/>
          <w:szCs w:val="24"/>
        </w:rPr>
        <w:t xml:space="preserve">, </w:t>
      </w:r>
      <w:r w:rsidR="008600C6" w:rsidRPr="00B40275">
        <w:rPr>
          <w:rFonts w:ascii="Palatino Linotype" w:hAnsi="Palatino Linotype" w:cs="Arial"/>
          <w:b/>
          <w:sz w:val="24"/>
          <w:szCs w:val="24"/>
        </w:rPr>
        <w:t xml:space="preserve">EL </w:t>
      </w:r>
      <w:r w:rsidR="001A02C8" w:rsidRPr="00B40275">
        <w:rPr>
          <w:rFonts w:ascii="Palatino Linotype" w:hAnsi="Palatino Linotype" w:cs="Arial"/>
          <w:b/>
          <w:sz w:val="24"/>
          <w:szCs w:val="24"/>
        </w:rPr>
        <w:t>RECURRENTE</w:t>
      </w:r>
      <w:r w:rsidR="001A02C8" w:rsidRPr="00B40275">
        <w:rPr>
          <w:rFonts w:ascii="Palatino Linotype" w:hAnsi="Palatino Linotype" w:cs="Arial"/>
          <w:sz w:val="24"/>
          <w:szCs w:val="24"/>
        </w:rPr>
        <w:t xml:space="preserve"> interpuso el recurso de revisión sujeto del presente estudio, el cual fue registrado en </w:t>
      </w:r>
      <w:r w:rsidR="001A02C8" w:rsidRPr="00B40275">
        <w:rPr>
          <w:rFonts w:ascii="Palatino Linotype" w:hAnsi="Palatino Linotype" w:cs="Arial"/>
          <w:b/>
          <w:sz w:val="24"/>
          <w:szCs w:val="24"/>
        </w:rPr>
        <w:t>EL SAIMEX</w:t>
      </w:r>
      <w:r w:rsidR="001A02C8" w:rsidRPr="00B40275">
        <w:rPr>
          <w:rFonts w:ascii="Palatino Linotype" w:hAnsi="Palatino Linotype" w:cs="Arial"/>
          <w:sz w:val="24"/>
          <w:szCs w:val="24"/>
        </w:rPr>
        <w:t xml:space="preserve"> y se le asignó el número de expediente </w:t>
      </w:r>
      <w:r w:rsidR="001A02C8" w:rsidRPr="00B40275">
        <w:rPr>
          <w:rFonts w:ascii="Palatino Linotype" w:hAnsi="Palatino Linotype" w:cs="Arial"/>
          <w:b/>
          <w:sz w:val="24"/>
          <w:szCs w:val="24"/>
        </w:rPr>
        <w:t>0</w:t>
      </w:r>
      <w:r w:rsidR="00DA1979" w:rsidRPr="00B40275">
        <w:rPr>
          <w:rFonts w:ascii="Palatino Linotype" w:hAnsi="Palatino Linotype" w:cs="Arial"/>
          <w:b/>
          <w:sz w:val="24"/>
          <w:szCs w:val="24"/>
        </w:rPr>
        <w:t>8012</w:t>
      </w:r>
      <w:r w:rsidR="0086528A" w:rsidRPr="00B40275">
        <w:rPr>
          <w:rFonts w:ascii="Palatino Linotype" w:hAnsi="Palatino Linotype" w:cs="Arial"/>
          <w:b/>
          <w:sz w:val="24"/>
          <w:szCs w:val="24"/>
        </w:rPr>
        <w:t>/</w:t>
      </w:r>
      <w:r w:rsidR="001A02C8" w:rsidRPr="00B40275">
        <w:rPr>
          <w:rFonts w:ascii="Palatino Linotype" w:hAnsi="Palatino Linotype" w:cs="Arial"/>
          <w:b/>
          <w:sz w:val="24"/>
          <w:szCs w:val="24"/>
        </w:rPr>
        <w:t>INFOEM/IP/RR/201</w:t>
      </w:r>
      <w:r w:rsidR="00735505" w:rsidRPr="00B40275">
        <w:rPr>
          <w:rFonts w:ascii="Palatino Linotype" w:hAnsi="Palatino Linotype" w:cs="Arial"/>
          <w:b/>
          <w:sz w:val="24"/>
          <w:szCs w:val="24"/>
        </w:rPr>
        <w:t>9</w:t>
      </w:r>
      <w:r w:rsidR="001A02C8" w:rsidRPr="00B40275">
        <w:rPr>
          <w:rFonts w:ascii="Palatino Linotype" w:hAnsi="Palatino Linotype" w:cs="Arial"/>
          <w:sz w:val="24"/>
          <w:szCs w:val="24"/>
        </w:rPr>
        <w:t xml:space="preserve">, en el que señaló como acto impugnado el siguiente: </w:t>
      </w:r>
    </w:p>
    <w:p w:rsidR="001A02C8" w:rsidRPr="00B40275" w:rsidRDefault="001A02C8" w:rsidP="00B40275">
      <w:pPr>
        <w:tabs>
          <w:tab w:val="left" w:pos="851"/>
        </w:tabs>
        <w:spacing w:after="0" w:line="240" w:lineRule="auto"/>
        <w:ind w:left="851" w:right="901"/>
        <w:jc w:val="both"/>
        <w:rPr>
          <w:rFonts w:ascii="Palatino Linotype" w:hAnsi="Palatino Linotype" w:cs="Arial"/>
          <w:i/>
          <w:sz w:val="22"/>
          <w:szCs w:val="22"/>
        </w:rPr>
      </w:pPr>
    </w:p>
    <w:p w:rsidR="001A02C8" w:rsidRPr="00B40275" w:rsidRDefault="001A02C8" w:rsidP="00B40275">
      <w:pPr>
        <w:tabs>
          <w:tab w:val="left" w:pos="851"/>
        </w:tabs>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w:t>
      </w:r>
      <w:r w:rsidR="007F2787" w:rsidRPr="00B40275">
        <w:rPr>
          <w:rFonts w:ascii="Palatino Linotype" w:hAnsi="Palatino Linotype" w:cs="Arial"/>
          <w:i/>
          <w:sz w:val="22"/>
          <w:szCs w:val="22"/>
        </w:rPr>
        <w:t>Silencio por parte del sujeto obligado para dar respuesta a la solicitud de información por lo que se configura la negativa ficta</w:t>
      </w:r>
      <w:r w:rsidRPr="00B40275">
        <w:rPr>
          <w:rFonts w:ascii="Palatino Linotype" w:hAnsi="Palatino Linotype" w:cs="Arial"/>
          <w:i/>
          <w:sz w:val="22"/>
          <w:szCs w:val="22"/>
        </w:rPr>
        <w:t>” (sic)</w:t>
      </w:r>
    </w:p>
    <w:p w:rsidR="001A02C8" w:rsidRPr="00B40275" w:rsidRDefault="001A02C8" w:rsidP="00B40275">
      <w:pPr>
        <w:tabs>
          <w:tab w:val="left" w:pos="851"/>
        </w:tabs>
        <w:spacing w:after="0" w:line="240" w:lineRule="auto"/>
        <w:ind w:left="851" w:right="901"/>
        <w:jc w:val="both"/>
        <w:rPr>
          <w:rFonts w:ascii="Palatino Linotype" w:hAnsi="Palatino Linotype" w:cs="Arial"/>
          <w:i/>
          <w:sz w:val="22"/>
          <w:szCs w:val="22"/>
        </w:rPr>
      </w:pPr>
    </w:p>
    <w:p w:rsidR="001A02C8" w:rsidRPr="00B40275" w:rsidRDefault="001A02C8" w:rsidP="00B40275">
      <w:pPr>
        <w:spacing w:after="0" w:line="360" w:lineRule="auto"/>
        <w:jc w:val="both"/>
        <w:rPr>
          <w:rFonts w:ascii="Palatino Linotype" w:hAnsi="Palatino Linotype" w:cs="Arial"/>
          <w:sz w:val="24"/>
        </w:rPr>
      </w:pPr>
      <w:r w:rsidRPr="00B40275">
        <w:rPr>
          <w:rFonts w:ascii="Palatino Linotype" w:hAnsi="Palatino Linotype" w:cs="Arial"/>
          <w:sz w:val="24"/>
        </w:rPr>
        <w:t xml:space="preserve">Asimismo, como razones o motivos de inconformidad: </w:t>
      </w:r>
    </w:p>
    <w:p w:rsidR="001A02C8" w:rsidRPr="00B40275" w:rsidRDefault="001A02C8" w:rsidP="00B40275">
      <w:pPr>
        <w:tabs>
          <w:tab w:val="left" w:pos="851"/>
        </w:tabs>
        <w:spacing w:after="0" w:line="240" w:lineRule="auto"/>
        <w:ind w:left="851" w:right="901"/>
        <w:jc w:val="both"/>
        <w:rPr>
          <w:rFonts w:ascii="Palatino Linotype" w:hAnsi="Palatino Linotype" w:cs="Arial"/>
          <w:i/>
          <w:sz w:val="22"/>
          <w:szCs w:val="22"/>
        </w:rPr>
      </w:pPr>
    </w:p>
    <w:p w:rsidR="001A02C8" w:rsidRPr="00B40275" w:rsidRDefault="001A02C8" w:rsidP="00B40275">
      <w:pPr>
        <w:tabs>
          <w:tab w:val="left" w:pos="851"/>
        </w:tabs>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w:t>
      </w:r>
      <w:r w:rsidR="00DA1979" w:rsidRPr="00B40275">
        <w:rPr>
          <w:rFonts w:ascii="Palatino Linotype" w:hAnsi="Palatino Linotype" w:cs="Arial"/>
          <w:i/>
          <w:sz w:val="22"/>
          <w:szCs w:val="22"/>
        </w:rPr>
        <w:t xml:space="preserve">Antecedentes: El día veintitrés de septiembre del presente año promoví una solicitud de información al sujeto obligado cuyo contenido se reproduce de manera íntegra: “Se solicita respetuosamente con fundamento en los artículos 6°, apartado A, fracciones I, II, III, V; y 8° de la Constitución Política de los Estados Unidos Mexicanos, cinco, párrafos décimo séptimo, décimo octavo y décimo noveno de la Constitución Política del Estado Libre y Soberano de México, 1, 23, fracciones I y IV de la Ley de Transparencia y Acceso a la Información Pública del Estado de México y Municipios, 97, 98 y 106 de la Ley de Protección de Datos Personales en Posesión de Sujetos Obligados del Estado de México y Municipios, y 135 del Código de Procedimientos Administrativos del Estado de México lo siguiente: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 las siguientes obras: Rehabilitación de la plaza “Emiliano Zapata” que se ubica a un costado de la explanada municipal, Rehabilitación de la sala de cabildo ubicada al interior del Palacio Municipal, Remodelación de la Unidad Deportiva “Lic. Luis Donaldo Colosio Murrieta”, así como la instalación de las llamadas Fuentes danzarinas en su primera etapa, Pavimentación de la C. Norte 04, del tramo comprendido de la Av. Alfredo del Mazo a la C. Oriente 03, Col. Santa Cruz, Pavimentación de la C. Sur 07, Col. Niños Héroes I Sección. Así mismo se solicita además el estado actual que se encuentra dichas obras, también se piden las reglas de operación del programa denominado “Rehabilitación de Espacios Públicos." Que el día lunes catorce de octubre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todo lo anteriormente descrito en el análisis del fondo de la Litis se configura la negativa ficta prevista en los artículos 166, párrafo cuarto y 178, párrafo segundo de la Ley de Transparencia y Acceso a la Información Pública del Estado de México y Municipios (En adelante </w:t>
      </w:r>
      <w:proofErr w:type="spellStart"/>
      <w:r w:rsidR="00DA1979" w:rsidRPr="00B40275">
        <w:rPr>
          <w:rFonts w:ascii="Palatino Linotype" w:hAnsi="Palatino Linotype" w:cs="Arial"/>
          <w:i/>
          <w:sz w:val="22"/>
          <w:szCs w:val="22"/>
        </w:rPr>
        <w:t>LTyAIPEMyM</w:t>
      </w:r>
      <w:proofErr w:type="spellEnd"/>
      <w:r w:rsidR="00DA1979" w:rsidRPr="00B40275">
        <w:rPr>
          <w:rFonts w:ascii="Palatino Linotype" w:hAnsi="Palatino Linotype" w:cs="Arial"/>
          <w:i/>
          <w:sz w:val="22"/>
          <w:szCs w:val="22"/>
        </w:rPr>
        <w:t>) que a la letra dicen: “Artículo 166. La obligación de acceso a la información pública se tendrá por cumplida cuando el solicitante tenga a su disposición la información requerida, o cuando realice la consulta de la misma en el lugar en el que ésta se localice. …. …. Cuando el sujeto obligado no entregue la respuesta a la solicitud dentro del plazo previsto en la Ley, la solicitud se entenderá negada y el solicitante podrá interponer el recurso de revisión previsto en este ordenamiento. TÍTULO OCTAVO DE LA IMPUGNACIÓN EN MATERIA DE ACCESO A LA INFORMACIÓN PÚBLICA Capítulo I Del Recurso de Revisión ante el Instituto …</w:t>
      </w:r>
      <w:proofErr w:type="gramStart"/>
      <w:r w:rsidR="00DA1979" w:rsidRPr="00B40275">
        <w:rPr>
          <w:rFonts w:ascii="Palatino Linotype" w:hAnsi="Palatino Linotype" w:cs="Arial"/>
          <w:i/>
          <w:sz w:val="22"/>
          <w:szCs w:val="22"/>
        </w:rPr>
        <w:t>..</w:t>
      </w:r>
      <w:proofErr w:type="gramEnd"/>
      <w:r w:rsidR="00DA1979" w:rsidRPr="00B40275">
        <w:rPr>
          <w:rFonts w:ascii="Palatino Linotype" w:hAnsi="Palatino Linotype" w:cs="Arial"/>
          <w:i/>
          <w:sz w:val="22"/>
          <w:szCs w:val="22"/>
        </w:rPr>
        <w:t xml:space="preserve">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00920/VACHASO/IP/2019.</w:t>
      </w:r>
      <w:r w:rsidRPr="00B40275">
        <w:rPr>
          <w:rFonts w:ascii="Palatino Linotype" w:hAnsi="Palatino Linotype" w:cs="Arial"/>
          <w:i/>
          <w:sz w:val="22"/>
          <w:szCs w:val="22"/>
        </w:rPr>
        <w:t>”</w:t>
      </w:r>
      <w:r w:rsidR="00AB3F85" w:rsidRPr="00B40275">
        <w:rPr>
          <w:rFonts w:ascii="Palatino Linotype" w:hAnsi="Palatino Linotype" w:cs="Arial"/>
          <w:i/>
          <w:sz w:val="22"/>
          <w:szCs w:val="22"/>
        </w:rPr>
        <w:t xml:space="preserve"> </w:t>
      </w:r>
      <w:r w:rsidRPr="00B40275">
        <w:rPr>
          <w:rFonts w:ascii="Palatino Linotype" w:hAnsi="Palatino Linotype" w:cs="Arial"/>
          <w:i/>
          <w:sz w:val="22"/>
          <w:szCs w:val="22"/>
        </w:rPr>
        <w:t>(</w:t>
      </w:r>
      <w:r w:rsidR="009E0EE5" w:rsidRPr="00B40275">
        <w:rPr>
          <w:rFonts w:ascii="Palatino Linotype" w:hAnsi="Palatino Linotype" w:cs="Arial"/>
          <w:i/>
          <w:sz w:val="22"/>
          <w:szCs w:val="22"/>
        </w:rPr>
        <w:t>Sic</w:t>
      </w:r>
      <w:r w:rsidRPr="00B40275">
        <w:rPr>
          <w:rFonts w:ascii="Palatino Linotype" w:hAnsi="Palatino Linotype" w:cs="Arial"/>
          <w:i/>
          <w:sz w:val="22"/>
          <w:szCs w:val="22"/>
        </w:rPr>
        <w:t>)</w:t>
      </w:r>
    </w:p>
    <w:p w:rsidR="0026307D" w:rsidRPr="00B40275" w:rsidRDefault="0026307D" w:rsidP="00B40275">
      <w:pPr>
        <w:tabs>
          <w:tab w:val="left" w:pos="851"/>
        </w:tabs>
        <w:spacing w:after="0" w:line="240" w:lineRule="auto"/>
        <w:ind w:left="851" w:right="901"/>
        <w:jc w:val="both"/>
        <w:rPr>
          <w:rFonts w:ascii="Palatino Linotype" w:hAnsi="Palatino Linotype" w:cs="Arial"/>
          <w:i/>
          <w:sz w:val="22"/>
          <w:szCs w:val="22"/>
        </w:rPr>
      </w:pPr>
    </w:p>
    <w:p w:rsidR="00D519BE" w:rsidRPr="00B40275" w:rsidRDefault="00922776" w:rsidP="00B40275">
      <w:pPr>
        <w:pStyle w:val="Prrafodelista"/>
        <w:spacing w:after="0" w:line="360" w:lineRule="auto"/>
        <w:ind w:left="0"/>
        <w:contextualSpacing w:val="0"/>
        <w:jc w:val="both"/>
        <w:rPr>
          <w:rFonts w:ascii="Palatino Linotype" w:hAnsi="Palatino Linotype" w:cs="Arial"/>
        </w:rPr>
      </w:pPr>
      <w:r w:rsidRPr="00B40275">
        <w:rPr>
          <w:rFonts w:ascii="Palatino Linotype" w:hAnsi="Palatino Linotype" w:cs="Arial"/>
          <w:b/>
          <w:sz w:val="28"/>
          <w:szCs w:val="28"/>
        </w:rPr>
        <w:t>V</w:t>
      </w:r>
      <w:r w:rsidR="00D519BE" w:rsidRPr="00B40275">
        <w:rPr>
          <w:rFonts w:ascii="Palatino Linotype" w:hAnsi="Palatino Linotype" w:cs="Arial"/>
          <w:b/>
          <w:sz w:val="28"/>
          <w:szCs w:val="28"/>
        </w:rPr>
        <w:t xml:space="preserve">. </w:t>
      </w:r>
      <w:r w:rsidR="00D519BE" w:rsidRPr="00B40275">
        <w:rPr>
          <w:rFonts w:ascii="Palatino Linotype" w:hAnsi="Palatino Linotype" w:cs="Arial"/>
          <w:sz w:val="24"/>
          <w:szCs w:val="24"/>
        </w:rPr>
        <w:t>El</w:t>
      </w:r>
      <w:r w:rsidR="008A2334" w:rsidRPr="00B40275">
        <w:rPr>
          <w:rFonts w:ascii="Palatino Linotype" w:hAnsi="Palatino Linotype" w:cs="Arial"/>
          <w:sz w:val="24"/>
          <w:szCs w:val="24"/>
        </w:rPr>
        <w:t xml:space="preserve"> </w:t>
      </w:r>
      <w:r w:rsidR="007F2787" w:rsidRPr="00B40275">
        <w:rPr>
          <w:rFonts w:ascii="Palatino Linotype" w:hAnsi="Palatino Linotype" w:cs="Arial"/>
          <w:sz w:val="24"/>
          <w:szCs w:val="24"/>
        </w:rPr>
        <w:t xml:space="preserve">quince de octubre de </w:t>
      </w:r>
      <w:r w:rsidR="00E96B80" w:rsidRPr="00B40275">
        <w:rPr>
          <w:rFonts w:ascii="Palatino Linotype" w:hAnsi="Palatino Linotype" w:cs="Arial"/>
          <w:sz w:val="24"/>
          <w:szCs w:val="24"/>
        </w:rPr>
        <w:t>dos mil dieci</w:t>
      </w:r>
      <w:r w:rsidR="008600C6" w:rsidRPr="00B40275">
        <w:rPr>
          <w:rFonts w:ascii="Palatino Linotype" w:hAnsi="Palatino Linotype" w:cs="Arial"/>
          <w:sz w:val="24"/>
          <w:szCs w:val="24"/>
        </w:rPr>
        <w:t>nueve</w:t>
      </w:r>
      <w:r w:rsidR="00D519BE" w:rsidRPr="00B40275">
        <w:rPr>
          <w:rFonts w:ascii="Palatino Linotype" w:hAnsi="Palatino Linotype" w:cs="Arial"/>
          <w:sz w:val="24"/>
          <w:szCs w:val="24"/>
        </w:rPr>
        <w:t xml:space="preserve">, el recurso de que se trata se envió electrónicamente al Instituto de </w:t>
      </w:r>
      <w:r w:rsidR="00D519BE" w:rsidRPr="00B40275">
        <w:rPr>
          <w:rFonts w:ascii="Palatino Linotype" w:eastAsia="Arial Unicode MS" w:hAnsi="Palatino Linotype" w:cs="Arial"/>
          <w:sz w:val="24"/>
          <w:szCs w:val="24"/>
        </w:rPr>
        <w:t>Transparencia</w:t>
      </w:r>
      <w:r w:rsidR="00D519BE" w:rsidRPr="00B40275">
        <w:rPr>
          <w:rFonts w:ascii="Palatino Linotype" w:hAnsi="Palatino Linotype" w:cs="Arial"/>
          <w:sz w:val="24"/>
          <w:szCs w:val="24"/>
        </w:rPr>
        <w:t>, Acceso a la Información Pública y Protección de Datos Personales del Estado de México y Municipios y con fundamento en el artículo 185</w:t>
      </w:r>
      <w:r w:rsidR="00A323F5" w:rsidRPr="00B40275">
        <w:rPr>
          <w:rFonts w:ascii="Palatino Linotype" w:hAnsi="Palatino Linotype" w:cs="Arial"/>
          <w:sz w:val="24"/>
          <w:szCs w:val="24"/>
        </w:rPr>
        <w:t>,</w:t>
      </w:r>
      <w:r w:rsidR="00D519BE" w:rsidRPr="00B40275">
        <w:rPr>
          <w:rFonts w:ascii="Palatino Linotype" w:hAnsi="Palatino Linotype" w:cs="Arial"/>
          <w:sz w:val="24"/>
          <w:szCs w:val="24"/>
        </w:rPr>
        <w:t xml:space="preserve"> fracción I de la </w:t>
      </w:r>
      <w:r w:rsidR="00D519BE" w:rsidRPr="00B40275">
        <w:rPr>
          <w:rFonts w:ascii="Palatino Linotype" w:hAnsi="Palatino Linotype"/>
          <w:sz w:val="24"/>
          <w:szCs w:val="24"/>
        </w:rPr>
        <w:t>Ley de Transparencia y Acceso a la Información Pública del Estado de México y Municipios</w:t>
      </w:r>
      <w:r w:rsidR="00D519BE" w:rsidRPr="00B40275">
        <w:rPr>
          <w:rFonts w:ascii="Palatino Linotype" w:hAnsi="Palatino Linotype" w:cs="Arial"/>
          <w:sz w:val="24"/>
          <w:szCs w:val="24"/>
        </w:rPr>
        <w:t>, se turnó, a través del</w:t>
      </w:r>
      <w:r w:rsidR="00D519BE" w:rsidRPr="00B40275">
        <w:rPr>
          <w:rFonts w:ascii="Palatino Linotype" w:eastAsia="Arial Unicode MS" w:hAnsi="Palatino Linotype" w:cs="Arial"/>
          <w:sz w:val="24"/>
          <w:szCs w:val="24"/>
        </w:rPr>
        <w:t xml:space="preserve"> </w:t>
      </w:r>
      <w:r w:rsidR="00D519BE" w:rsidRPr="00B40275">
        <w:rPr>
          <w:rFonts w:ascii="Palatino Linotype" w:eastAsia="Arial Unicode MS" w:hAnsi="Palatino Linotype" w:cs="Arial"/>
          <w:b/>
          <w:sz w:val="24"/>
          <w:szCs w:val="24"/>
        </w:rPr>
        <w:t>SAIMEX</w:t>
      </w:r>
      <w:r w:rsidR="00D519BE" w:rsidRPr="00B40275">
        <w:rPr>
          <w:rFonts w:ascii="Palatino Linotype" w:hAnsi="Palatino Linotype"/>
          <w:sz w:val="24"/>
          <w:szCs w:val="24"/>
        </w:rPr>
        <w:t xml:space="preserve">, a la </w:t>
      </w:r>
      <w:r w:rsidR="00D519BE" w:rsidRPr="00B40275">
        <w:rPr>
          <w:rFonts w:ascii="Palatino Linotype" w:hAnsi="Palatino Linotype" w:cs="Arial"/>
          <w:sz w:val="24"/>
          <w:szCs w:val="24"/>
        </w:rPr>
        <w:t xml:space="preserve">Comisionada </w:t>
      </w:r>
      <w:r w:rsidR="00D519BE" w:rsidRPr="00B40275">
        <w:rPr>
          <w:rFonts w:ascii="Palatino Linotype" w:hAnsi="Palatino Linotype" w:cs="Arial"/>
          <w:b/>
          <w:sz w:val="24"/>
          <w:szCs w:val="24"/>
        </w:rPr>
        <w:t>EVA ABAID YAPUR</w:t>
      </w:r>
      <w:r w:rsidR="00D519BE" w:rsidRPr="00B40275">
        <w:rPr>
          <w:rFonts w:ascii="Palatino Linotype" w:hAnsi="Palatino Linotype"/>
          <w:sz w:val="24"/>
          <w:szCs w:val="24"/>
        </w:rPr>
        <w:t>,</w:t>
      </w:r>
      <w:r w:rsidR="00D519BE" w:rsidRPr="00B40275">
        <w:rPr>
          <w:rFonts w:ascii="Palatino Linotype" w:hAnsi="Palatino Linotype" w:cs="Arial"/>
          <w:sz w:val="24"/>
          <w:szCs w:val="24"/>
        </w:rPr>
        <w:t xml:space="preserve"> a efecto de decretar su admisión o </w:t>
      </w:r>
      <w:proofErr w:type="spellStart"/>
      <w:r w:rsidR="00D519BE" w:rsidRPr="00B40275">
        <w:rPr>
          <w:rFonts w:ascii="Palatino Linotype" w:hAnsi="Palatino Linotype" w:cs="Arial"/>
          <w:sz w:val="24"/>
          <w:szCs w:val="24"/>
        </w:rPr>
        <w:t>desechamiento</w:t>
      </w:r>
      <w:proofErr w:type="spellEnd"/>
      <w:r w:rsidR="00D519BE" w:rsidRPr="00B40275">
        <w:rPr>
          <w:rFonts w:ascii="Palatino Linotype" w:hAnsi="Palatino Linotype" w:cs="Arial"/>
          <w:sz w:val="24"/>
          <w:szCs w:val="24"/>
        </w:rPr>
        <w:t>.</w:t>
      </w:r>
    </w:p>
    <w:p w:rsidR="008A24CB" w:rsidRPr="00B40275" w:rsidRDefault="008A24CB" w:rsidP="00B40275">
      <w:pPr>
        <w:pStyle w:val="Prrafodelista"/>
        <w:spacing w:after="0" w:line="360" w:lineRule="auto"/>
        <w:ind w:left="0"/>
        <w:contextualSpacing w:val="0"/>
        <w:jc w:val="both"/>
        <w:rPr>
          <w:rFonts w:ascii="Palatino Linotype" w:hAnsi="Palatino Linotype" w:cs="Arial"/>
        </w:rPr>
      </w:pPr>
    </w:p>
    <w:p w:rsidR="004D3F2D" w:rsidRPr="00B40275" w:rsidRDefault="004D3F2D" w:rsidP="00B40275">
      <w:pPr>
        <w:pStyle w:val="Piedepgina"/>
        <w:spacing w:after="0" w:line="360" w:lineRule="auto"/>
        <w:jc w:val="both"/>
        <w:rPr>
          <w:rFonts w:ascii="Palatino Linotype" w:hAnsi="Palatino Linotype" w:cs="Arial"/>
          <w:sz w:val="24"/>
          <w:szCs w:val="24"/>
        </w:rPr>
      </w:pPr>
      <w:r w:rsidRPr="00B40275">
        <w:rPr>
          <w:rFonts w:ascii="Palatino Linotype" w:hAnsi="Palatino Linotype" w:cs="Arial"/>
          <w:b/>
          <w:sz w:val="28"/>
        </w:rPr>
        <w:t>V</w:t>
      </w:r>
      <w:r w:rsidR="00750640" w:rsidRPr="00B40275">
        <w:rPr>
          <w:rFonts w:ascii="Palatino Linotype" w:hAnsi="Palatino Linotype" w:cs="Arial"/>
          <w:b/>
          <w:sz w:val="28"/>
        </w:rPr>
        <w:t>I</w:t>
      </w:r>
      <w:r w:rsidRPr="00B40275">
        <w:rPr>
          <w:rFonts w:ascii="Palatino Linotype" w:hAnsi="Palatino Linotype" w:cs="Arial"/>
          <w:b/>
          <w:sz w:val="28"/>
        </w:rPr>
        <w:t xml:space="preserve">. </w:t>
      </w:r>
      <w:r w:rsidRPr="00B40275">
        <w:rPr>
          <w:rFonts w:ascii="Palatino Linotype" w:hAnsi="Palatino Linotype" w:cs="Arial"/>
          <w:sz w:val="24"/>
          <w:szCs w:val="24"/>
        </w:rPr>
        <w:t>De las constancias del expediente electrónico del</w:t>
      </w:r>
      <w:r w:rsidRPr="00B40275">
        <w:rPr>
          <w:rFonts w:ascii="Palatino Linotype" w:hAnsi="Palatino Linotype" w:cs="Arial"/>
          <w:b/>
          <w:sz w:val="24"/>
          <w:szCs w:val="24"/>
        </w:rPr>
        <w:t xml:space="preserve"> SAIMEX</w:t>
      </w:r>
      <w:r w:rsidRPr="00B40275">
        <w:rPr>
          <w:rFonts w:ascii="Palatino Linotype" w:hAnsi="Palatino Linotype" w:cs="Arial"/>
          <w:sz w:val="24"/>
          <w:szCs w:val="24"/>
        </w:rPr>
        <w:t xml:space="preserve">, se </w:t>
      </w:r>
      <w:r w:rsidR="00FE031A" w:rsidRPr="00B40275">
        <w:rPr>
          <w:rFonts w:ascii="Palatino Linotype" w:hAnsi="Palatino Linotype" w:cs="Arial"/>
          <w:sz w:val="24"/>
          <w:szCs w:val="24"/>
        </w:rPr>
        <w:t>advierte</w:t>
      </w:r>
      <w:r w:rsidRPr="00B40275">
        <w:rPr>
          <w:rFonts w:ascii="Palatino Linotype" w:hAnsi="Palatino Linotype" w:cs="Arial"/>
          <w:sz w:val="24"/>
          <w:szCs w:val="24"/>
        </w:rPr>
        <w:t xml:space="preserve"> que en fecha </w:t>
      </w:r>
      <w:r w:rsidR="007F2787" w:rsidRPr="00B40275">
        <w:rPr>
          <w:rFonts w:ascii="Palatino Linotype" w:hAnsi="Palatino Linotype" w:cs="Arial"/>
          <w:sz w:val="24"/>
          <w:szCs w:val="24"/>
        </w:rPr>
        <w:t xml:space="preserve">veintiuno de octubre </w:t>
      </w:r>
      <w:r w:rsidR="0026307D" w:rsidRPr="00B40275">
        <w:rPr>
          <w:rFonts w:ascii="Palatino Linotype" w:hAnsi="Palatino Linotype" w:cs="Arial"/>
          <w:sz w:val="24"/>
          <w:szCs w:val="24"/>
        </w:rPr>
        <w:t>de dos mil diecinueve</w:t>
      </w:r>
      <w:r w:rsidRPr="00B40275">
        <w:rPr>
          <w:rFonts w:ascii="Palatino Linotype" w:hAnsi="Palatino Linotype" w:cs="Arial"/>
          <w:sz w:val="24"/>
          <w:szCs w:val="24"/>
        </w:rPr>
        <w:t>, se acordó la admisión a trámite del re</w:t>
      </w:r>
      <w:r w:rsidR="006E0802" w:rsidRPr="00B40275">
        <w:rPr>
          <w:rFonts w:ascii="Palatino Linotype" w:hAnsi="Palatino Linotype" w:cs="Arial"/>
          <w:sz w:val="24"/>
          <w:szCs w:val="24"/>
        </w:rPr>
        <w:t>curso de revisión que nos ocupa;</w:t>
      </w:r>
      <w:r w:rsidRPr="00B40275">
        <w:rPr>
          <w:rFonts w:ascii="Palatino Linotype" w:hAnsi="Palatino Linotype" w:cs="Arial"/>
          <w:sz w:val="24"/>
          <w:szCs w:val="24"/>
        </w:rPr>
        <w:t xml:space="preserve"> así como la integración del expediente respectivo, mismo que se puso a disposición de las partes, para que en un plazo</w:t>
      </w:r>
      <w:r w:rsidR="00AB3F85" w:rsidRPr="00B40275">
        <w:rPr>
          <w:rFonts w:ascii="Palatino Linotype" w:hAnsi="Palatino Linotype" w:cs="Arial"/>
          <w:sz w:val="24"/>
          <w:szCs w:val="24"/>
        </w:rPr>
        <w:t xml:space="preserve"> </w:t>
      </w:r>
      <w:r w:rsidRPr="00B40275">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40275">
        <w:rPr>
          <w:rFonts w:ascii="Palatino Linotype" w:hAnsi="Palatino Linotype" w:cs="Arial"/>
          <w:b/>
          <w:sz w:val="24"/>
          <w:szCs w:val="24"/>
        </w:rPr>
        <w:t xml:space="preserve">EL SUJETO OBLIGADO </w:t>
      </w:r>
      <w:r w:rsidRPr="00B40275">
        <w:rPr>
          <w:rFonts w:ascii="Palatino Linotype" w:hAnsi="Palatino Linotype" w:cs="Arial"/>
          <w:sz w:val="24"/>
          <w:szCs w:val="24"/>
        </w:rPr>
        <w:t>rindiera su</w:t>
      </w:r>
      <w:r w:rsidRPr="00B40275">
        <w:rPr>
          <w:rFonts w:ascii="Palatino Linotype" w:hAnsi="Palatino Linotype" w:cs="Arial"/>
          <w:b/>
          <w:sz w:val="24"/>
          <w:szCs w:val="24"/>
        </w:rPr>
        <w:t xml:space="preserve"> </w:t>
      </w:r>
      <w:r w:rsidR="00FD47F9" w:rsidRPr="00B40275">
        <w:rPr>
          <w:rFonts w:ascii="Palatino Linotype" w:hAnsi="Palatino Linotype" w:cs="Arial"/>
          <w:sz w:val="24"/>
          <w:szCs w:val="24"/>
        </w:rPr>
        <w:t>Informe Justificado</w:t>
      </w:r>
      <w:r w:rsidRPr="00B40275">
        <w:rPr>
          <w:rFonts w:ascii="Palatino Linotype" w:hAnsi="Palatino Linotype" w:cs="Arial"/>
          <w:sz w:val="24"/>
          <w:szCs w:val="24"/>
        </w:rPr>
        <w:t>.</w:t>
      </w:r>
    </w:p>
    <w:p w:rsidR="00922776" w:rsidRPr="00B40275" w:rsidRDefault="00922776" w:rsidP="00B40275">
      <w:pPr>
        <w:pStyle w:val="Piedepgina"/>
        <w:spacing w:after="0" w:line="360" w:lineRule="auto"/>
        <w:jc w:val="both"/>
        <w:rPr>
          <w:rFonts w:ascii="Palatino Linotype" w:hAnsi="Palatino Linotype" w:cs="Arial"/>
        </w:rPr>
      </w:pPr>
    </w:p>
    <w:p w:rsidR="0026307D" w:rsidRPr="00B40275" w:rsidRDefault="00956A3E" w:rsidP="00B40275">
      <w:pPr>
        <w:spacing w:after="0" w:line="360" w:lineRule="auto"/>
        <w:jc w:val="both"/>
        <w:rPr>
          <w:rFonts w:ascii="Palatino Linotype" w:hAnsi="Palatino Linotype" w:cs="Arial"/>
          <w:sz w:val="24"/>
          <w:szCs w:val="24"/>
        </w:rPr>
      </w:pPr>
      <w:r w:rsidRPr="00B40275">
        <w:rPr>
          <w:rFonts w:ascii="Palatino Linotype" w:eastAsia="Arial Unicode MS" w:hAnsi="Palatino Linotype" w:cs="Arial"/>
          <w:b/>
          <w:sz w:val="28"/>
          <w:szCs w:val="28"/>
        </w:rPr>
        <w:t>V</w:t>
      </w:r>
      <w:r w:rsidR="0026307D" w:rsidRPr="00B40275">
        <w:rPr>
          <w:rFonts w:ascii="Palatino Linotype" w:eastAsia="Arial Unicode MS" w:hAnsi="Palatino Linotype" w:cs="Arial"/>
          <w:b/>
          <w:sz w:val="28"/>
          <w:szCs w:val="28"/>
        </w:rPr>
        <w:t>I</w:t>
      </w:r>
      <w:r w:rsidRPr="00B40275">
        <w:rPr>
          <w:rFonts w:ascii="Palatino Linotype" w:eastAsia="Arial Unicode MS" w:hAnsi="Palatino Linotype" w:cs="Arial"/>
          <w:b/>
          <w:sz w:val="28"/>
          <w:szCs w:val="28"/>
        </w:rPr>
        <w:t>I</w:t>
      </w:r>
      <w:r w:rsidR="00392061" w:rsidRPr="00B40275">
        <w:rPr>
          <w:rFonts w:ascii="Palatino Linotype" w:eastAsia="Arial Unicode MS" w:hAnsi="Palatino Linotype" w:cs="Arial"/>
          <w:b/>
          <w:sz w:val="28"/>
          <w:szCs w:val="28"/>
        </w:rPr>
        <w:t>.</w:t>
      </w:r>
      <w:r w:rsidR="00FA09CB" w:rsidRPr="00B40275">
        <w:rPr>
          <w:rFonts w:ascii="Palatino Linotype" w:eastAsia="Arial Unicode MS" w:hAnsi="Palatino Linotype" w:cs="Arial"/>
          <w:b/>
          <w:sz w:val="28"/>
          <w:szCs w:val="28"/>
          <w:lang w:val="es-MX"/>
        </w:rPr>
        <w:t xml:space="preserve"> </w:t>
      </w:r>
      <w:r w:rsidR="0026307D" w:rsidRPr="00B40275">
        <w:rPr>
          <w:rFonts w:ascii="Palatino Linotype" w:eastAsia="Arial Unicode MS" w:hAnsi="Palatino Linotype" w:cs="Arial"/>
          <w:sz w:val="24"/>
          <w:szCs w:val="24"/>
        </w:rPr>
        <w:t xml:space="preserve">Conforme a las constancias del </w:t>
      </w:r>
      <w:r w:rsidR="0026307D" w:rsidRPr="00B40275">
        <w:rPr>
          <w:rFonts w:ascii="Palatino Linotype" w:eastAsia="Arial Unicode MS" w:hAnsi="Palatino Linotype" w:cs="Arial"/>
          <w:b/>
          <w:sz w:val="24"/>
          <w:szCs w:val="24"/>
        </w:rPr>
        <w:t>SAIMEX</w:t>
      </w:r>
      <w:r w:rsidR="0026307D" w:rsidRPr="00B40275">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w:t>
      </w:r>
      <w:r w:rsidR="00821E88" w:rsidRPr="00B40275">
        <w:rPr>
          <w:rFonts w:ascii="Palatino Linotype" w:eastAsia="Arial Unicode MS" w:hAnsi="Palatino Linotype" w:cs="Arial"/>
          <w:sz w:val="24"/>
          <w:szCs w:val="24"/>
        </w:rPr>
        <w:t>l</w:t>
      </w:r>
      <w:r w:rsidR="0026307D" w:rsidRPr="00B40275">
        <w:rPr>
          <w:rFonts w:ascii="Palatino Linotype" w:eastAsia="Arial Unicode MS" w:hAnsi="Palatino Linotype" w:cs="Arial"/>
          <w:sz w:val="24"/>
          <w:szCs w:val="24"/>
        </w:rPr>
        <w:t xml:space="preserve"> </w:t>
      </w:r>
      <w:r w:rsidR="0026307D" w:rsidRPr="00B40275">
        <w:rPr>
          <w:rFonts w:ascii="Palatino Linotype" w:eastAsia="Arial Unicode MS" w:hAnsi="Palatino Linotype" w:cs="Arial"/>
          <w:b/>
          <w:sz w:val="24"/>
          <w:szCs w:val="24"/>
        </w:rPr>
        <w:t>RECURRENTE</w:t>
      </w:r>
      <w:r w:rsidR="0026307D" w:rsidRPr="00B40275">
        <w:rPr>
          <w:rFonts w:ascii="Palatino Linotype" w:eastAsia="Arial Unicode MS" w:hAnsi="Palatino Linotype" w:cs="Arial"/>
          <w:sz w:val="24"/>
          <w:szCs w:val="24"/>
        </w:rPr>
        <w:t xml:space="preserve">, éste no realizó manifestación alguna, ni presentó pruebas o alegatos, así como tampoco </w:t>
      </w:r>
      <w:r w:rsidR="0026307D" w:rsidRPr="00B40275">
        <w:rPr>
          <w:rFonts w:ascii="Palatino Linotype" w:eastAsia="Arial Unicode MS" w:hAnsi="Palatino Linotype" w:cs="Arial"/>
          <w:b/>
          <w:color w:val="000000"/>
          <w:sz w:val="24"/>
          <w:szCs w:val="24"/>
          <w:lang w:val="es-MX" w:eastAsia="es-MX"/>
        </w:rPr>
        <w:t>EL SUJETO OBLIGADO</w:t>
      </w:r>
      <w:r w:rsidR="0026307D" w:rsidRPr="00B40275">
        <w:rPr>
          <w:rFonts w:ascii="Palatino Linotype" w:eastAsia="Arial Unicode MS" w:hAnsi="Palatino Linotype" w:cs="Arial"/>
          <w:sz w:val="24"/>
          <w:szCs w:val="24"/>
        </w:rPr>
        <w:t xml:space="preserve"> rindió su Informe Justificado, tal y como se aprecia en la siguiente imagen: </w:t>
      </w:r>
      <w:r w:rsidR="0026307D" w:rsidRPr="00B40275">
        <w:rPr>
          <w:rFonts w:ascii="Palatino Linotype" w:hAnsi="Palatino Linotype" w:cs="Arial"/>
          <w:sz w:val="24"/>
          <w:szCs w:val="24"/>
        </w:rPr>
        <w:t xml:space="preserve"> </w:t>
      </w:r>
    </w:p>
    <w:p w:rsidR="00821E88" w:rsidRPr="00B40275" w:rsidRDefault="007F2787" w:rsidP="00B40275">
      <w:pPr>
        <w:spacing w:after="0" w:line="360" w:lineRule="auto"/>
        <w:jc w:val="both"/>
        <w:rPr>
          <w:rFonts w:ascii="Palatino Linotype" w:hAnsi="Palatino Linotype" w:cs="Arial"/>
          <w:sz w:val="24"/>
          <w:szCs w:val="24"/>
        </w:rPr>
      </w:pPr>
      <w:r w:rsidRPr="00B40275">
        <w:rPr>
          <w:rFonts w:ascii="Palatino Linotype" w:hAnsi="Palatino Linotype" w:cs="Arial"/>
          <w:noProof/>
          <w:sz w:val="24"/>
          <w:szCs w:val="24"/>
          <w:lang w:val="es-MX" w:eastAsia="es-MX"/>
        </w:rPr>
        <w:drawing>
          <wp:inline distT="0" distB="0" distL="0" distR="0">
            <wp:extent cx="5791343" cy="39624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1">
                      <a:extLst>
                        <a:ext uri="{28A0092B-C50C-407E-A947-70E740481C1C}">
                          <a14:useLocalDpi xmlns:a14="http://schemas.microsoft.com/office/drawing/2010/main" val="0"/>
                        </a:ext>
                      </a:extLst>
                    </a:blip>
                    <a:stretch>
                      <a:fillRect/>
                    </a:stretch>
                  </pic:blipFill>
                  <pic:spPr>
                    <a:xfrm>
                      <a:off x="0" y="0"/>
                      <a:ext cx="5810403" cy="3975441"/>
                    </a:xfrm>
                    <a:prstGeom prst="rect">
                      <a:avLst/>
                    </a:prstGeom>
                  </pic:spPr>
                </pic:pic>
              </a:graphicData>
            </a:graphic>
          </wp:inline>
        </w:drawing>
      </w:r>
    </w:p>
    <w:p w:rsidR="0026307D" w:rsidRPr="00B40275" w:rsidRDefault="00B40275" w:rsidP="00B40275">
      <w:pPr>
        <w:spacing w:after="0" w:line="360" w:lineRule="auto"/>
        <w:jc w:val="both"/>
        <w:rPr>
          <w:rFonts w:ascii="Palatino Linotype" w:hAnsi="Palatino Linotype"/>
        </w:rPr>
      </w:pPr>
      <w:r>
        <w:rPr>
          <w:rFonts w:ascii="Palatino Linotype" w:hAnsi="Palatino Linotype"/>
          <w:b/>
          <w:sz w:val="28"/>
          <w:szCs w:val="28"/>
        </w:rPr>
        <w:t>VIII</w:t>
      </w:r>
      <w:r w:rsidR="0026307D" w:rsidRPr="00B40275">
        <w:rPr>
          <w:rFonts w:ascii="Palatino Linotype" w:hAnsi="Palatino Linotype"/>
          <w:b/>
          <w:sz w:val="28"/>
          <w:szCs w:val="28"/>
        </w:rPr>
        <w:t xml:space="preserve">. </w:t>
      </w:r>
      <w:r w:rsidR="0026307D" w:rsidRPr="00B40275">
        <w:rPr>
          <w:rFonts w:ascii="Palatino Linotype" w:hAnsi="Palatino Linotype"/>
          <w:sz w:val="24"/>
          <w:szCs w:val="24"/>
        </w:rPr>
        <w:t xml:space="preserve">En fecha </w:t>
      </w:r>
      <w:r w:rsidR="007F2787" w:rsidRPr="00B40275">
        <w:rPr>
          <w:rFonts w:ascii="Palatino Linotype" w:hAnsi="Palatino Linotype"/>
          <w:sz w:val="24"/>
          <w:szCs w:val="24"/>
        </w:rPr>
        <w:t xml:space="preserve">cinco de noviembre </w:t>
      </w:r>
      <w:r w:rsidR="0026307D" w:rsidRPr="00B40275">
        <w:rPr>
          <w:rFonts w:ascii="Palatino Linotype" w:hAnsi="Palatino Linotype"/>
          <w:sz w:val="24"/>
          <w:szCs w:val="24"/>
        </w:rPr>
        <w:t>de dos mil diecinueve, se notificó a las partes el Acuerdo de Cierre de Instrucción en los siguientes términos:</w:t>
      </w:r>
      <w:r w:rsidR="0026307D" w:rsidRPr="00B40275">
        <w:rPr>
          <w:rFonts w:ascii="Palatino Linotype" w:hAnsi="Palatino Linotype"/>
        </w:rPr>
        <w:t xml:space="preserve"> </w:t>
      </w:r>
    </w:p>
    <w:p w:rsidR="007F2787" w:rsidRPr="00B40275" w:rsidRDefault="007F2787" w:rsidP="00B40275">
      <w:pPr>
        <w:spacing w:after="0" w:line="360" w:lineRule="auto"/>
        <w:jc w:val="center"/>
        <w:rPr>
          <w:rFonts w:ascii="Palatino Linotype" w:hAnsi="Palatino Linotype"/>
        </w:rPr>
      </w:pPr>
      <w:r w:rsidRPr="00B40275">
        <w:rPr>
          <w:rFonts w:ascii="Palatino Linotype" w:hAnsi="Palatino Linotype"/>
          <w:noProof/>
          <w:lang w:val="es-MX" w:eastAsia="es-MX"/>
        </w:rPr>
        <w:drawing>
          <wp:inline distT="0" distB="0" distL="0" distR="0">
            <wp:extent cx="4923155" cy="5390388"/>
            <wp:effectExtent l="0" t="0" r="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12">
                      <a:extLst>
                        <a:ext uri="{28A0092B-C50C-407E-A947-70E740481C1C}">
                          <a14:useLocalDpi xmlns:a14="http://schemas.microsoft.com/office/drawing/2010/main" val="0"/>
                        </a:ext>
                      </a:extLst>
                    </a:blip>
                    <a:stretch>
                      <a:fillRect/>
                    </a:stretch>
                  </pic:blipFill>
                  <pic:spPr>
                    <a:xfrm>
                      <a:off x="0" y="0"/>
                      <a:ext cx="4975730" cy="5447952"/>
                    </a:xfrm>
                    <a:prstGeom prst="rect">
                      <a:avLst/>
                    </a:prstGeom>
                  </pic:spPr>
                </pic:pic>
              </a:graphicData>
            </a:graphic>
          </wp:inline>
        </w:drawing>
      </w:r>
    </w:p>
    <w:p w:rsidR="0026307D" w:rsidRPr="00B40275" w:rsidRDefault="0026307D" w:rsidP="00B40275">
      <w:pPr>
        <w:spacing w:after="0" w:line="360" w:lineRule="auto"/>
        <w:jc w:val="center"/>
        <w:rPr>
          <w:rFonts w:ascii="Palatino Linotype" w:eastAsia="Arial Unicode MS" w:hAnsi="Palatino Linotype" w:cs="Arial"/>
          <w:b/>
          <w:sz w:val="28"/>
          <w:szCs w:val="28"/>
          <w:lang w:val="es-MX"/>
        </w:rPr>
      </w:pPr>
    </w:p>
    <w:p w:rsidR="00A94122" w:rsidRPr="00B40275" w:rsidRDefault="00B40275" w:rsidP="00B40275">
      <w:pPr>
        <w:spacing w:after="0" w:line="360" w:lineRule="auto"/>
        <w:ind w:right="50"/>
        <w:jc w:val="both"/>
        <w:rPr>
          <w:rFonts w:ascii="Palatino Linotype" w:hAnsi="Palatino Linotype" w:cs="Arial"/>
          <w:sz w:val="24"/>
          <w:szCs w:val="24"/>
        </w:rPr>
      </w:pPr>
      <w:r>
        <w:rPr>
          <w:rFonts w:ascii="Palatino Linotype" w:hAnsi="Palatino Linotype" w:cs="Arial"/>
          <w:b/>
          <w:sz w:val="28"/>
        </w:rPr>
        <w:t>I</w:t>
      </w:r>
      <w:r w:rsidR="00D3308E" w:rsidRPr="00B40275">
        <w:rPr>
          <w:rFonts w:ascii="Palatino Linotype" w:hAnsi="Palatino Linotype" w:cs="Arial"/>
          <w:b/>
          <w:sz w:val="28"/>
        </w:rPr>
        <w:t>X</w:t>
      </w:r>
      <w:r w:rsidR="004D3F2D" w:rsidRPr="00B40275">
        <w:rPr>
          <w:rFonts w:ascii="Palatino Linotype" w:hAnsi="Palatino Linotype" w:cs="Arial"/>
          <w:b/>
          <w:sz w:val="28"/>
        </w:rPr>
        <w:t>.</w:t>
      </w:r>
      <w:r w:rsidR="004D3F2D" w:rsidRPr="00B40275">
        <w:rPr>
          <w:rFonts w:ascii="Palatino Linotype" w:hAnsi="Palatino Linotype" w:cs="Arial"/>
          <w:b/>
        </w:rPr>
        <w:t xml:space="preserve"> </w:t>
      </w:r>
      <w:r w:rsidR="004D3F2D" w:rsidRPr="00B40275">
        <w:rPr>
          <w:rFonts w:ascii="Palatino Linotype" w:hAnsi="Palatino Linotype" w:cs="Arial"/>
          <w:sz w:val="24"/>
          <w:szCs w:val="24"/>
        </w:rPr>
        <w:t>Con fundamento en el artículo 185</w:t>
      </w:r>
      <w:r w:rsidR="00A323F5" w:rsidRPr="00B40275">
        <w:rPr>
          <w:rFonts w:ascii="Palatino Linotype" w:hAnsi="Palatino Linotype" w:cs="Arial"/>
          <w:sz w:val="24"/>
          <w:szCs w:val="24"/>
        </w:rPr>
        <w:t>,</w:t>
      </w:r>
      <w:r w:rsidR="004D3F2D" w:rsidRPr="00B40275">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B40275">
        <w:rPr>
          <w:rFonts w:ascii="Palatino Linotype" w:hAnsi="Palatino Linotype" w:cs="Arial"/>
          <w:b/>
          <w:sz w:val="24"/>
          <w:szCs w:val="24"/>
        </w:rPr>
        <w:t>EVA ABAID YAPUR</w:t>
      </w:r>
      <w:r w:rsidR="004D3F2D" w:rsidRPr="00B40275">
        <w:rPr>
          <w:rFonts w:ascii="Palatino Linotype" w:hAnsi="Palatino Linotype" w:cs="Arial"/>
          <w:sz w:val="24"/>
          <w:szCs w:val="24"/>
        </w:rPr>
        <w:t xml:space="preserve"> formule y presente al Pleno el proyecto de resolución correspondiente;</w:t>
      </w:r>
      <w:r w:rsidR="00A94122" w:rsidRPr="00B40275">
        <w:rPr>
          <w:rFonts w:ascii="Palatino Linotype" w:hAnsi="Palatino Linotype" w:cs="Arial"/>
          <w:sz w:val="24"/>
          <w:szCs w:val="24"/>
        </w:rPr>
        <w:t xml:space="preserve"> y</w:t>
      </w:r>
    </w:p>
    <w:p w:rsidR="0027401A" w:rsidRPr="00B40275" w:rsidRDefault="0027401A" w:rsidP="00B40275">
      <w:pPr>
        <w:spacing w:after="0" w:line="240" w:lineRule="auto"/>
        <w:ind w:right="50"/>
        <w:jc w:val="both"/>
        <w:rPr>
          <w:rFonts w:ascii="Palatino Linotype" w:hAnsi="Palatino Linotype" w:cs="Arial"/>
          <w:sz w:val="24"/>
          <w:szCs w:val="24"/>
        </w:rPr>
      </w:pPr>
    </w:p>
    <w:p w:rsidR="00D06012" w:rsidRPr="00B40275" w:rsidRDefault="00D06012" w:rsidP="00B40275">
      <w:pPr>
        <w:spacing w:after="0" w:line="240" w:lineRule="auto"/>
        <w:jc w:val="center"/>
        <w:rPr>
          <w:rFonts w:ascii="Palatino Linotype" w:hAnsi="Palatino Linotype" w:cs="Arial"/>
          <w:b/>
          <w:bCs/>
          <w:spacing w:val="60"/>
          <w:sz w:val="28"/>
        </w:rPr>
      </w:pPr>
      <w:r w:rsidRPr="00B40275">
        <w:rPr>
          <w:rFonts w:ascii="Palatino Linotype" w:hAnsi="Palatino Linotype" w:cs="Arial"/>
          <w:b/>
          <w:bCs/>
          <w:spacing w:val="60"/>
          <w:sz w:val="28"/>
        </w:rPr>
        <w:t>CONSIDERANDO</w:t>
      </w:r>
    </w:p>
    <w:p w:rsidR="00DA6B7B" w:rsidRPr="00B40275" w:rsidRDefault="00DA6B7B" w:rsidP="00B40275">
      <w:pPr>
        <w:spacing w:after="0" w:line="240" w:lineRule="auto"/>
        <w:ind w:right="50"/>
        <w:jc w:val="both"/>
        <w:rPr>
          <w:rFonts w:ascii="Palatino Linotype" w:hAnsi="Palatino Linotype"/>
          <w:b/>
          <w:sz w:val="24"/>
          <w:szCs w:val="28"/>
        </w:rPr>
      </w:pPr>
    </w:p>
    <w:p w:rsidR="00931CB0" w:rsidRPr="00B40275" w:rsidRDefault="00931CB0" w:rsidP="00B40275">
      <w:pPr>
        <w:spacing w:after="0" w:line="360" w:lineRule="auto"/>
        <w:ind w:right="50"/>
        <w:jc w:val="both"/>
        <w:rPr>
          <w:rFonts w:ascii="Palatino Linotype" w:hAnsi="Palatino Linotype" w:cs="Arial"/>
          <w:b/>
          <w:sz w:val="24"/>
          <w:szCs w:val="24"/>
        </w:rPr>
      </w:pPr>
      <w:r w:rsidRPr="00B40275">
        <w:rPr>
          <w:rFonts w:ascii="Palatino Linotype" w:hAnsi="Palatino Linotype"/>
          <w:b/>
          <w:sz w:val="28"/>
          <w:szCs w:val="28"/>
        </w:rPr>
        <w:t>PRIMERO</w:t>
      </w:r>
      <w:r w:rsidRPr="00B40275">
        <w:rPr>
          <w:rFonts w:ascii="Palatino Linotype" w:hAnsi="Palatino Linotype"/>
          <w:b/>
        </w:rPr>
        <w:t>.</w:t>
      </w:r>
      <w:r w:rsidRPr="00B40275">
        <w:rPr>
          <w:rFonts w:ascii="Palatino Linotype" w:hAnsi="Palatino Linotype"/>
        </w:rPr>
        <w:t xml:space="preserve"> </w:t>
      </w:r>
      <w:r w:rsidRPr="00B40275">
        <w:rPr>
          <w:rFonts w:ascii="Palatino Linotype" w:hAnsi="Palatino Linotype"/>
          <w:b/>
          <w:sz w:val="24"/>
          <w:szCs w:val="24"/>
        </w:rPr>
        <w:t>Competencia</w:t>
      </w:r>
      <w:r w:rsidRPr="00B40275">
        <w:rPr>
          <w:rFonts w:ascii="Palatino Linotype" w:hAnsi="Palatino Linotype"/>
          <w:sz w:val="24"/>
          <w:szCs w:val="24"/>
        </w:rPr>
        <w:t>.</w:t>
      </w:r>
      <w:r w:rsidRPr="00B40275">
        <w:rPr>
          <w:rFonts w:ascii="Palatino Linotype" w:hAnsi="Palatino Linotype"/>
          <w:b/>
          <w:sz w:val="24"/>
          <w:szCs w:val="24"/>
        </w:rPr>
        <w:t xml:space="preserve"> </w:t>
      </w:r>
      <w:r w:rsidRPr="00B40275">
        <w:rPr>
          <w:rFonts w:ascii="Palatino Linotype" w:hAnsi="Palatino Linotype"/>
          <w:sz w:val="24"/>
          <w:szCs w:val="24"/>
        </w:rPr>
        <w:t xml:space="preserve">Este Instituto de </w:t>
      </w:r>
      <w:r w:rsidRPr="00B40275">
        <w:rPr>
          <w:rFonts w:ascii="Palatino Linotype" w:hAnsi="Palatino Linotype" w:cs="Arial"/>
          <w:sz w:val="24"/>
          <w:szCs w:val="24"/>
        </w:rPr>
        <w:t>Transparencia</w:t>
      </w:r>
      <w:r w:rsidRPr="00B40275">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9E0EE5">
        <w:rPr>
          <w:rFonts w:ascii="Palatino Linotype" w:hAnsi="Palatino Linotype"/>
          <w:sz w:val="24"/>
          <w:szCs w:val="24"/>
        </w:rPr>
        <w:t xml:space="preserve"> segundo</w:t>
      </w:r>
      <w:r w:rsidRPr="00B40275">
        <w:rPr>
          <w:rFonts w:ascii="Palatino Linotype" w:hAnsi="Palatino Linotype"/>
          <w:sz w:val="24"/>
          <w:szCs w:val="24"/>
        </w:rPr>
        <w:t xml:space="preserve">, vigésimo </w:t>
      </w:r>
      <w:r w:rsidR="009E0EE5">
        <w:rPr>
          <w:rFonts w:ascii="Palatino Linotype" w:hAnsi="Palatino Linotype"/>
          <w:sz w:val="24"/>
          <w:szCs w:val="24"/>
        </w:rPr>
        <w:t>tercero y vigésimo cuarto</w:t>
      </w:r>
      <w:r w:rsidRPr="00B40275">
        <w:rPr>
          <w:rFonts w:ascii="Palatino Linotype" w:hAnsi="Palatino Linotype"/>
          <w:sz w:val="24"/>
          <w:szCs w:val="24"/>
        </w:rPr>
        <w:t>, fracciones IV y V de la Constitución Política del Estado Libre y Soberano de México; 1, 2</w:t>
      </w:r>
      <w:r w:rsidR="002034FE" w:rsidRPr="00B40275">
        <w:rPr>
          <w:rFonts w:ascii="Palatino Linotype" w:hAnsi="Palatino Linotype"/>
          <w:sz w:val="24"/>
          <w:szCs w:val="24"/>
        </w:rPr>
        <w:t>,</w:t>
      </w:r>
      <w:r w:rsidRPr="00B40275">
        <w:rPr>
          <w:rFonts w:ascii="Palatino Linotype" w:hAnsi="Palatino Linotype"/>
          <w:sz w:val="24"/>
          <w:szCs w:val="24"/>
        </w:rPr>
        <w:t xml:space="preserve"> fracción II, 13, 29, 36</w:t>
      </w:r>
      <w:r w:rsidR="002034FE" w:rsidRPr="00B40275">
        <w:rPr>
          <w:rFonts w:ascii="Palatino Linotype" w:hAnsi="Palatino Linotype"/>
          <w:sz w:val="24"/>
          <w:szCs w:val="24"/>
        </w:rPr>
        <w:t>,</w:t>
      </w:r>
      <w:r w:rsidRPr="00B40275">
        <w:rPr>
          <w:rFonts w:ascii="Palatino Linotype" w:hAnsi="Palatino Linotype"/>
          <w:sz w:val="24"/>
          <w:szCs w:val="24"/>
        </w:rPr>
        <w:t xml:space="preserve"> fracciones I y II, 176, 178, 179, 181</w:t>
      </w:r>
      <w:r w:rsidR="002034FE" w:rsidRPr="00B40275">
        <w:rPr>
          <w:rFonts w:ascii="Palatino Linotype" w:hAnsi="Palatino Linotype"/>
          <w:sz w:val="24"/>
          <w:szCs w:val="24"/>
        </w:rPr>
        <w:t>,</w:t>
      </w:r>
      <w:r w:rsidRPr="00B40275">
        <w:rPr>
          <w:rFonts w:ascii="Palatino Linotype" w:hAnsi="Palatino Linotype"/>
          <w:sz w:val="24"/>
          <w:szCs w:val="24"/>
        </w:rPr>
        <w:t xml:space="preserve"> párrafo tercero y 185 de la Ley de Transparencia y Acceso a la Información Pública del Estado de México y Municipios</w:t>
      </w:r>
      <w:r w:rsidRPr="00B40275">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w:t>
      </w:r>
      <w:r w:rsidR="00735505" w:rsidRPr="00B40275">
        <w:rPr>
          <w:rFonts w:ascii="Palatino Linotype" w:hAnsi="Palatino Linotype" w:cs="Arial"/>
          <w:sz w:val="24"/>
          <w:szCs w:val="24"/>
        </w:rPr>
        <w:t>,</w:t>
      </w:r>
      <w:r w:rsidRPr="00B40275">
        <w:rPr>
          <w:rFonts w:ascii="Palatino Linotype" w:hAnsi="Palatino Linotype" w:cs="Arial"/>
          <w:sz w:val="24"/>
          <w:szCs w:val="24"/>
        </w:rPr>
        <w:t xml:space="preserve"> que se trata de un recurso de revisión interpuesto por un Ciudadan</w:t>
      </w:r>
      <w:r w:rsidR="00D3308E" w:rsidRPr="00B40275">
        <w:rPr>
          <w:rFonts w:ascii="Palatino Linotype" w:hAnsi="Palatino Linotype" w:cs="Arial"/>
          <w:sz w:val="24"/>
          <w:szCs w:val="24"/>
        </w:rPr>
        <w:t>o</w:t>
      </w:r>
      <w:r w:rsidRPr="00B40275">
        <w:rPr>
          <w:rFonts w:ascii="Palatino Linotype" w:hAnsi="Palatino Linotype" w:cs="Arial"/>
          <w:sz w:val="24"/>
          <w:szCs w:val="24"/>
        </w:rPr>
        <w:t xml:space="preserve"> en términos de la Ley de la materia.</w:t>
      </w:r>
    </w:p>
    <w:p w:rsidR="00D06012" w:rsidRPr="00B40275" w:rsidRDefault="00D06012" w:rsidP="00B40275">
      <w:pPr>
        <w:spacing w:after="0" w:line="360" w:lineRule="auto"/>
        <w:jc w:val="both"/>
        <w:rPr>
          <w:rFonts w:ascii="Palatino Linotype" w:hAnsi="Palatino Linotype" w:cs="Arial"/>
          <w:b/>
        </w:rPr>
      </w:pPr>
    </w:p>
    <w:p w:rsidR="00336356" w:rsidRPr="00B40275" w:rsidRDefault="00336356" w:rsidP="00B40275">
      <w:pPr>
        <w:spacing w:after="0" w:line="360" w:lineRule="auto"/>
        <w:jc w:val="both"/>
        <w:rPr>
          <w:rFonts w:ascii="Palatino Linotype" w:hAnsi="Palatino Linotype" w:cs="Arial"/>
          <w:b/>
          <w:snapToGrid w:val="0"/>
          <w:sz w:val="24"/>
          <w:szCs w:val="24"/>
        </w:rPr>
      </w:pPr>
      <w:r w:rsidRPr="00B40275">
        <w:rPr>
          <w:rFonts w:ascii="Palatino Linotype" w:hAnsi="Palatino Linotype" w:cs="Arial"/>
          <w:b/>
          <w:sz w:val="28"/>
        </w:rPr>
        <w:t>SEGUNDO</w:t>
      </w:r>
      <w:r w:rsidRPr="00B40275">
        <w:rPr>
          <w:rFonts w:ascii="Palatino Linotype" w:hAnsi="Palatino Linotype" w:cs="Arial"/>
          <w:b/>
          <w:lang w:val="es-MX"/>
        </w:rPr>
        <w:t xml:space="preserve">. </w:t>
      </w:r>
      <w:r w:rsidRPr="00B40275">
        <w:rPr>
          <w:rFonts w:ascii="Palatino Linotype" w:hAnsi="Palatino Linotype" w:cs="Arial"/>
          <w:b/>
          <w:sz w:val="24"/>
          <w:szCs w:val="24"/>
        </w:rPr>
        <w:t xml:space="preserve">Interés. </w:t>
      </w:r>
      <w:r w:rsidR="00C73964" w:rsidRPr="00B40275">
        <w:rPr>
          <w:rFonts w:ascii="Palatino Linotype" w:hAnsi="Palatino Linotype" w:cs="Arial"/>
          <w:bCs/>
          <w:sz w:val="24"/>
          <w:szCs w:val="24"/>
        </w:rPr>
        <w:t>El r</w:t>
      </w:r>
      <w:r w:rsidRPr="00B40275">
        <w:rPr>
          <w:rFonts w:ascii="Palatino Linotype" w:hAnsi="Palatino Linotype" w:cs="Arial"/>
          <w:bCs/>
          <w:sz w:val="24"/>
          <w:szCs w:val="24"/>
        </w:rPr>
        <w:t xml:space="preserve">ecurso de </w:t>
      </w:r>
      <w:r w:rsidR="00C73964" w:rsidRPr="00B40275">
        <w:rPr>
          <w:rFonts w:ascii="Palatino Linotype" w:hAnsi="Palatino Linotype" w:cs="Arial"/>
          <w:bCs/>
          <w:sz w:val="24"/>
          <w:szCs w:val="24"/>
        </w:rPr>
        <w:t>r</w:t>
      </w:r>
      <w:r w:rsidRPr="00B40275">
        <w:rPr>
          <w:rFonts w:ascii="Palatino Linotype" w:hAnsi="Palatino Linotype" w:cs="Arial"/>
          <w:bCs/>
          <w:sz w:val="24"/>
          <w:szCs w:val="24"/>
        </w:rPr>
        <w:t xml:space="preserve">evisión fue interpuesto por parte legítima, en atención a que se presentó por </w:t>
      </w:r>
      <w:r w:rsidR="00D3308E" w:rsidRPr="00B40275">
        <w:rPr>
          <w:rFonts w:ascii="Palatino Linotype" w:hAnsi="Palatino Linotype" w:cs="Arial"/>
          <w:b/>
          <w:bCs/>
          <w:sz w:val="24"/>
          <w:szCs w:val="24"/>
        </w:rPr>
        <w:t>EL</w:t>
      </w:r>
      <w:r w:rsidRPr="00B40275">
        <w:rPr>
          <w:rFonts w:ascii="Palatino Linotype" w:hAnsi="Palatino Linotype" w:cs="Arial"/>
          <w:b/>
          <w:bCs/>
          <w:sz w:val="24"/>
          <w:szCs w:val="24"/>
        </w:rPr>
        <w:t xml:space="preserve"> RECURRENTE,</w:t>
      </w:r>
      <w:r w:rsidRPr="00B40275">
        <w:rPr>
          <w:rFonts w:ascii="Palatino Linotype" w:hAnsi="Palatino Linotype" w:cs="Arial"/>
          <w:bCs/>
          <w:sz w:val="24"/>
          <w:szCs w:val="24"/>
        </w:rPr>
        <w:t xml:space="preserve"> quien es la misma persona que formuló la solicitud de acceso a la información pública al </w:t>
      </w:r>
      <w:r w:rsidRPr="00B40275">
        <w:rPr>
          <w:rFonts w:ascii="Palatino Linotype" w:hAnsi="Palatino Linotype" w:cs="Arial"/>
          <w:b/>
          <w:bCs/>
          <w:sz w:val="24"/>
          <w:szCs w:val="24"/>
        </w:rPr>
        <w:t>SUJETO OBLIGADO.</w:t>
      </w:r>
    </w:p>
    <w:p w:rsidR="00336356" w:rsidRPr="00B40275" w:rsidRDefault="00336356" w:rsidP="00B40275">
      <w:pPr>
        <w:spacing w:after="0" w:line="360" w:lineRule="auto"/>
        <w:jc w:val="both"/>
        <w:rPr>
          <w:rFonts w:ascii="Palatino Linotype" w:hAnsi="Palatino Linotype" w:cs="Arial"/>
          <w:b/>
          <w:szCs w:val="28"/>
        </w:rPr>
      </w:pPr>
    </w:p>
    <w:p w:rsidR="00956A3E" w:rsidRPr="00B40275" w:rsidRDefault="00336356" w:rsidP="00B40275">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B40275">
        <w:rPr>
          <w:rFonts w:ascii="Palatino Linotype" w:hAnsi="Palatino Linotype" w:cs="Arial"/>
          <w:b/>
          <w:sz w:val="28"/>
          <w:szCs w:val="28"/>
        </w:rPr>
        <w:t>TERCERO</w:t>
      </w:r>
      <w:r w:rsidR="0026575F" w:rsidRPr="00B40275">
        <w:rPr>
          <w:rFonts w:ascii="Palatino Linotype" w:hAnsi="Palatino Linotype" w:cs="Arial"/>
          <w:b/>
          <w:sz w:val="28"/>
          <w:szCs w:val="28"/>
        </w:rPr>
        <w:t xml:space="preserve">. </w:t>
      </w:r>
      <w:r w:rsidR="00956A3E" w:rsidRPr="00B40275">
        <w:rPr>
          <w:rFonts w:ascii="Palatino Linotype" w:eastAsia="Times New Roman" w:hAnsi="Palatino Linotype" w:cs="Arial"/>
          <w:b/>
          <w:sz w:val="24"/>
          <w:szCs w:val="24"/>
          <w:lang w:val="es-ES"/>
        </w:rPr>
        <w:t xml:space="preserve">Oportunidad. </w:t>
      </w:r>
      <w:r w:rsidR="00956A3E" w:rsidRPr="00B40275">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956A3E" w:rsidRPr="00B40275" w:rsidRDefault="00956A3E" w:rsidP="00B40275">
      <w:pPr>
        <w:spacing w:after="0" w:line="240" w:lineRule="auto"/>
        <w:jc w:val="both"/>
        <w:rPr>
          <w:rFonts w:ascii="Palatino Linotype" w:eastAsia="Times New Roman" w:hAnsi="Palatino Linotype" w:cs="Arial"/>
          <w:color w:val="000000"/>
          <w:sz w:val="24"/>
          <w:szCs w:val="24"/>
          <w:lang w:val="es-ES"/>
        </w:rPr>
      </w:pPr>
    </w:p>
    <w:p w:rsidR="00956A3E" w:rsidRPr="00B40275" w:rsidRDefault="00956A3E" w:rsidP="00B4027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b/>
          <w:i/>
          <w:color w:val="000000"/>
          <w:sz w:val="22"/>
          <w:szCs w:val="22"/>
          <w:lang w:val="es-ES"/>
        </w:rPr>
        <w:t>“Artículo 163.</w:t>
      </w:r>
      <w:r w:rsidRPr="00B40275">
        <w:rPr>
          <w:rFonts w:ascii="Palatino Linotype" w:eastAsia="Times New Roman" w:hAnsi="Palatino Linotype" w:cs="Arial"/>
          <w:i/>
          <w:color w:val="000000"/>
          <w:sz w:val="22"/>
          <w:szCs w:val="22"/>
          <w:lang w:val="es-ES"/>
        </w:rPr>
        <w:t xml:space="preserve"> La Unidad </w:t>
      </w:r>
      <w:r w:rsidRPr="00B40275">
        <w:rPr>
          <w:rFonts w:ascii="Palatino Linotype" w:eastAsia="Times New Roman" w:hAnsi="Palatino Linotype" w:cs="Arial"/>
          <w:i/>
          <w:sz w:val="22"/>
          <w:szCs w:val="22"/>
          <w:lang w:val="es-ES"/>
        </w:rPr>
        <w:t>de</w:t>
      </w:r>
      <w:r w:rsidRPr="00B40275">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B40275">
        <w:rPr>
          <w:rFonts w:ascii="Palatino Linotype" w:eastAsia="Times New Roman" w:hAnsi="Palatino Linotype" w:cs="Arial"/>
          <w:i/>
          <w:sz w:val="22"/>
          <w:szCs w:val="22"/>
          <w:lang w:val="es-ES"/>
        </w:rPr>
        <w:t>menor</w:t>
      </w:r>
      <w:r w:rsidRPr="00B40275">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CD506B" w:rsidRPr="00B40275" w:rsidRDefault="00CD506B" w:rsidP="00B4027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956A3E" w:rsidRPr="00B40275" w:rsidRDefault="00956A3E" w:rsidP="00B4027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B40275">
        <w:rPr>
          <w:rFonts w:ascii="Palatino Linotype" w:eastAsia="Times New Roman" w:hAnsi="Palatino Linotype" w:cs="Arial"/>
          <w:i/>
          <w:sz w:val="22"/>
          <w:szCs w:val="22"/>
          <w:lang w:val="es-ES"/>
        </w:rPr>
        <w:t>cuando</w:t>
      </w:r>
      <w:r w:rsidRPr="00B40275">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56A3E" w:rsidRPr="00B40275" w:rsidRDefault="00956A3E" w:rsidP="00B40275">
      <w:pPr>
        <w:spacing w:after="0" w:line="240" w:lineRule="auto"/>
        <w:ind w:left="851" w:right="901"/>
        <w:jc w:val="both"/>
        <w:rPr>
          <w:rFonts w:ascii="Palatino Linotype" w:eastAsia="Times New Roman" w:hAnsi="Palatino Linotype" w:cs="Arial"/>
          <w:i/>
          <w:color w:val="000000"/>
          <w:sz w:val="24"/>
          <w:szCs w:val="22"/>
          <w:lang w:val="es-ES"/>
        </w:rPr>
      </w:pPr>
    </w:p>
    <w:p w:rsidR="00956A3E" w:rsidRPr="00B40275" w:rsidRDefault="00956A3E" w:rsidP="00B40275">
      <w:pPr>
        <w:spacing w:after="0" w:line="360" w:lineRule="auto"/>
        <w:jc w:val="both"/>
        <w:rPr>
          <w:rFonts w:ascii="Palatino Linotype" w:eastAsia="Times New Roman" w:hAnsi="Palatino Linotype" w:cs="Arial"/>
          <w:color w:val="000000"/>
          <w:sz w:val="24"/>
          <w:szCs w:val="24"/>
          <w:lang w:val="es-ES"/>
        </w:rPr>
      </w:pPr>
      <w:r w:rsidRPr="00B40275">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956A3E" w:rsidRPr="00B40275" w:rsidRDefault="00956A3E" w:rsidP="00B40275">
      <w:pPr>
        <w:spacing w:after="0" w:line="360" w:lineRule="auto"/>
        <w:jc w:val="both"/>
        <w:rPr>
          <w:rFonts w:ascii="Palatino Linotype" w:eastAsia="Times New Roman" w:hAnsi="Palatino Linotype" w:cs="Arial"/>
          <w:color w:val="000000"/>
          <w:sz w:val="24"/>
          <w:szCs w:val="24"/>
          <w:lang w:val="es-ES"/>
        </w:rPr>
      </w:pPr>
    </w:p>
    <w:p w:rsidR="00956A3E" w:rsidRPr="00B40275" w:rsidRDefault="009E0EE5" w:rsidP="00B40275">
      <w:pPr>
        <w:spacing w:after="0" w:line="360" w:lineRule="auto"/>
        <w:jc w:val="both"/>
        <w:rPr>
          <w:rFonts w:ascii="Palatino Linotype" w:eastAsia="Times New Roman" w:hAnsi="Palatino Linotype" w:cs="Arial"/>
          <w:color w:val="000000"/>
          <w:sz w:val="24"/>
          <w:szCs w:val="24"/>
          <w:lang w:val="es-ES"/>
        </w:rPr>
      </w:pPr>
      <w:r>
        <w:rPr>
          <w:rFonts w:ascii="Palatino Linotype" w:eastAsia="Times New Roman" w:hAnsi="Palatino Linotype" w:cs="Arial"/>
          <w:noProof/>
          <w:color w:val="000000"/>
          <w:sz w:val="24"/>
          <w:szCs w:val="24"/>
          <w:lang w:val="es-MX" w:eastAsia="es-MX"/>
        </w:rPr>
        <mc:AlternateContent>
          <mc:Choice Requires="wps">
            <w:drawing>
              <wp:anchor distT="0" distB="0" distL="114300" distR="114300" simplePos="0" relativeHeight="251704320" behindDoc="0" locked="0" layoutInCell="1" allowOverlap="1">
                <wp:simplePos x="0" y="0"/>
                <wp:positionH relativeFrom="column">
                  <wp:posOffset>-22861</wp:posOffset>
                </wp:positionH>
                <wp:positionV relativeFrom="paragraph">
                  <wp:posOffset>882015</wp:posOffset>
                </wp:positionV>
                <wp:extent cx="5762625" cy="933450"/>
                <wp:effectExtent l="38100" t="38100" r="47625" b="95250"/>
                <wp:wrapNone/>
                <wp:docPr id="1" name="Conector recto 1"/>
                <wp:cNvGraphicFramePr/>
                <a:graphic xmlns:a="http://schemas.openxmlformats.org/drawingml/2006/main">
                  <a:graphicData uri="http://schemas.microsoft.com/office/word/2010/wordprocessingShape">
                    <wps:wsp>
                      <wps:cNvCnPr/>
                      <wps:spPr>
                        <a:xfrm>
                          <a:off x="0" y="0"/>
                          <a:ext cx="5762625" cy="933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41BB97" id="Conector recto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8pt,69.45pt" to="451.95pt,1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RdvAEAAMQDAAAOAAAAZHJzL2Uyb0RvYy54bWysU8tu2zAQvBfoPxC815KV2m0Fyzk4aC5B&#10;a/TxAQy1tAjwhSVryX/fJW0rRRMgQNELKZI7szuzq83tZA07AkbtXceXi5ozcNL32h06/vPH53cf&#10;OYtJuF4Y76DjJ4j8dvv2zWYMLTR+8KYHZETiYjuGjg8phbaqohzAirjwARw9Ko9WJDrioepRjMRu&#10;TdXU9boaPfYBvYQY6fbu/Mi3hV8pkOmrUhESMx2n2lJZsayPea22G9EeUIRBy0sZ4h+qsEI7SjpT&#10;3Ykk2C/Uz6isluijV2khva28UlpC0UBqlvVfar4PIkDRQubEMNsU/x+t/HLcI9M99Y4zJyy1aEeN&#10;kskjw7yxZfZoDLGl0J3b4+UUwx6z4EmhzTtJYVPx9TT7ClNiki5XH9bNullxJunt083N+1UxvnpC&#10;B4zpHrxl+aPjRrusW7Ti+BATZaTQawgdcjXn/OUrnQzkYOO+gSItlLEp6DJFsDPIjoL6L6QEl4oe&#10;4ivRGaa0MTOwfh14ic9QKBM2g5evg2dEyexdmsFWO48vEaTpWrI6x18dOOvOFjz6/lQ6U6yhUSmO&#10;XcY6z+Kf5wJ/+vm2vwEAAP//AwBQSwMEFAAGAAgAAAAhAObrwnXdAAAACgEAAA8AAABkcnMvZG93&#10;bnJldi54bWxMj8tOwzAQRfdI/IM1SOxaB0dESYhTISQkljR0wdJJhjyIH7LdJv17hhXs5nF050x1&#10;2PTCLujDZI2Eh30CDE1n+8kMEk4fr7scWIjK9GqxBiVcMcChvr2pVNnb1Rzx0sSBUYgJpZIwxuhK&#10;zkM3olZhbx0a2n1Zr1Wk1g+892qlcL1wkSQZ12oydGFUDl9G7L6bs5bw6dtZvF1XJ+ycNcXsULwf&#10;Ucr7u+35CVjELf7B8KtP6lCTU2vPpg9skbBLMyJpnuYFMAKKJKWilSDyxwJ4XfH/L9Q/AAAA//8D&#10;AFBLAQItABQABgAIAAAAIQC2gziS/gAAAOEBAAATAAAAAAAAAAAAAAAAAAAAAABbQ29udGVudF9U&#10;eXBlc10ueG1sUEsBAi0AFAAGAAgAAAAhADj9If/WAAAAlAEAAAsAAAAAAAAAAAAAAAAALwEAAF9y&#10;ZWxzLy5yZWxzUEsBAi0AFAAGAAgAAAAhAC1YVF28AQAAxAMAAA4AAAAAAAAAAAAAAAAALgIAAGRy&#10;cy9lMm9Eb2MueG1sUEsBAi0AFAAGAAgAAAAhAObrwnXdAAAACgEAAA8AAAAAAAAAAAAAAAAAFgQA&#10;AGRycy9kb3ducmV2LnhtbFBLBQYAAAAABAAEAPMAAAAgBQAAAAA=&#10;" strokecolor="#4f81bd [3204]" strokeweight="2pt">
                <v:shadow on="t" color="black" opacity="24903f" origin=",.5" offset="0,.55556mm"/>
              </v:line>
            </w:pict>
          </mc:Fallback>
        </mc:AlternateContent>
      </w:r>
      <w:r w:rsidR="00956A3E" w:rsidRPr="00B40275">
        <w:rPr>
          <w:rFonts w:ascii="Palatino Linotype" w:eastAsia="Times New Roman" w:hAnsi="Palatino Linotype" w:cs="Arial"/>
          <w:color w:val="000000"/>
          <w:sz w:val="24"/>
          <w:szCs w:val="24"/>
          <w:lang w:val="es-ES"/>
        </w:rPr>
        <w:t xml:space="preserve">Derivado de lo anterior, se constituye la figura jurídica de la </w:t>
      </w:r>
      <w:r w:rsidR="00956A3E" w:rsidRPr="00B40275">
        <w:rPr>
          <w:rFonts w:ascii="Palatino Linotype" w:eastAsia="Times New Roman" w:hAnsi="Palatino Linotype" w:cs="Arial"/>
          <w:b/>
          <w:color w:val="000000"/>
          <w:sz w:val="24"/>
          <w:szCs w:val="24"/>
          <w:lang w:val="es-ES"/>
        </w:rPr>
        <w:t>NEGATIVA FICTA</w:t>
      </w:r>
      <w:r w:rsidR="00956A3E" w:rsidRPr="00B40275">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956A3E" w:rsidRPr="00B40275" w:rsidRDefault="00956A3E" w:rsidP="00B40275">
      <w:pPr>
        <w:spacing w:after="0" w:line="360" w:lineRule="auto"/>
        <w:jc w:val="both"/>
        <w:rPr>
          <w:rFonts w:ascii="Palatino Linotype" w:eastAsia="Times New Roman" w:hAnsi="Palatino Linotype" w:cs="Arial"/>
          <w:color w:val="000000"/>
          <w:sz w:val="24"/>
          <w:szCs w:val="24"/>
          <w:lang w:val="es-ES"/>
        </w:rPr>
      </w:pPr>
    </w:p>
    <w:p w:rsidR="00956A3E" w:rsidRPr="00B40275" w:rsidRDefault="00956A3E" w:rsidP="00B40275">
      <w:pPr>
        <w:spacing w:after="0" w:line="360" w:lineRule="auto"/>
        <w:jc w:val="both"/>
        <w:rPr>
          <w:rFonts w:ascii="Palatino Linotype" w:eastAsia="Times New Roman" w:hAnsi="Palatino Linotype" w:cs="Arial"/>
          <w:color w:val="000000"/>
          <w:sz w:val="24"/>
          <w:szCs w:val="24"/>
          <w:lang w:val="es-ES"/>
        </w:rPr>
      </w:pPr>
      <w:r w:rsidRPr="00B40275">
        <w:rPr>
          <w:rFonts w:ascii="Palatino Linotype" w:eastAsia="Times New Roman" w:hAnsi="Palatino Linotype" w:cs="Arial"/>
          <w:color w:val="000000"/>
          <w:sz w:val="24"/>
          <w:szCs w:val="24"/>
          <w:lang w:val="es-ES"/>
        </w:rPr>
        <w:t>Por su parte</w:t>
      </w:r>
      <w:r w:rsidR="006F4493" w:rsidRPr="00B40275">
        <w:rPr>
          <w:rFonts w:ascii="Palatino Linotype" w:eastAsia="Times New Roman" w:hAnsi="Palatino Linotype" w:cs="Arial"/>
          <w:color w:val="000000"/>
          <w:sz w:val="24"/>
          <w:szCs w:val="24"/>
          <w:lang w:val="es-ES"/>
        </w:rPr>
        <w:t>,</w:t>
      </w:r>
      <w:r w:rsidRPr="00B40275">
        <w:rPr>
          <w:rFonts w:ascii="Palatino Linotype" w:eastAsia="Times New Roman" w:hAnsi="Palatino Linotype" w:cs="Arial"/>
          <w:color w:val="000000"/>
          <w:sz w:val="24"/>
          <w:szCs w:val="24"/>
          <w:lang w:val="es-ES"/>
        </w:rPr>
        <w:t xml:space="preserve"> el artículo 178 de la Ley de Transparencia y Acceso a la Información Pública del Estado de México y Municipios, establece:</w:t>
      </w:r>
    </w:p>
    <w:p w:rsidR="00956A3E" w:rsidRPr="00B40275" w:rsidRDefault="00956A3E" w:rsidP="00B40275">
      <w:pPr>
        <w:spacing w:after="0" w:line="240" w:lineRule="auto"/>
        <w:jc w:val="both"/>
        <w:rPr>
          <w:rFonts w:ascii="Palatino Linotype" w:eastAsia="Times New Roman" w:hAnsi="Palatino Linotype" w:cs="Arial"/>
          <w:color w:val="000000"/>
          <w:sz w:val="24"/>
          <w:szCs w:val="24"/>
          <w:lang w:val="es-ES"/>
        </w:rPr>
      </w:pPr>
    </w:p>
    <w:p w:rsidR="00956A3E" w:rsidRPr="00B40275" w:rsidRDefault="00956A3E" w:rsidP="00B40275">
      <w:pPr>
        <w:spacing w:after="0" w:line="240" w:lineRule="auto"/>
        <w:ind w:left="851" w:right="901"/>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b/>
          <w:i/>
          <w:color w:val="000000"/>
          <w:sz w:val="22"/>
          <w:szCs w:val="22"/>
          <w:lang w:val="es-ES"/>
        </w:rPr>
        <w:t xml:space="preserve">“Artículo 178. </w:t>
      </w:r>
      <w:r w:rsidRPr="00B40275">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D506B" w:rsidRPr="00B40275" w:rsidRDefault="00CD506B" w:rsidP="00B40275">
      <w:pPr>
        <w:spacing w:after="0" w:line="240" w:lineRule="auto"/>
        <w:ind w:left="851" w:right="901"/>
        <w:jc w:val="both"/>
        <w:rPr>
          <w:rFonts w:ascii="Palatino Linotype" w:eastAsia="Times New Roman" w:hAnsi="Palatino Linotype" w:cs="Arial"/>
          <w:i/>
          <w:color w:val="000000"/>
          <w:sz w:val="22"/>
          <w:szCs w:val="22"/>
          <w:lang w:val="es-ES"/>
        </w:rPr>
      </w:pPr>
    </w:p>
    <w:p w:rsidR="00956A3E" w:rsidRPr="00B40275" w:rsidRDefault="00956A3E" w:rsidP="00B40275">
      <w:pPr>
        <w:spacing w:after="0" w:line="240" w:lineRule="auto"/>
        <w:ind w:left="851" w:right="901"/>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B40275">
        <w:rPr>
          <w:rFonts w:ascii="Palatino Linotype" w:eastAsia="Times New Roman" w:hAnsi="Palatino Linotype" w:cs="Arial"/>
          <w:i/>
          <w:color w:val="000000"/>
          <w:sz w:val="22"/>
          <w:szCs w:val="22"/>
          <w:lang w:val="es-ES"/>
        </w:rPr>
        <w:t>, acompañado con el documento que pruebe la fecha en que presentó la solicitud.</w:t>
      </w:r>
    </w:p>
    <w:p w:rsidR="00CD506B" w:rsidRPr="00B40275" w:rsidRDefault="00CD506B" w:rsidP="00B40275">
      <w:pPr>
        <w:spacing w:after="0" w:line="240" w:lineRule="auto"/>
        <w:ind w:left="851" w:right="901"/>
        <w:jc w:val="both"/>
        <w:rPr>
          <w:rFonts w:ascii="Palatino Linotype" w:eastAsia="Times New Roman" w:hAnsi="Palatino Linotype" w:cs="Arial"/>
          <w:i/>
          <w:color w:val="000000"/>
          <w:sz w:val="22"/>
          <w:szCs w:val="22"/>
          <w:lang w:val="es-ES"/>
        </w:rPr>
      </w:pPr>
    </w:p>
    <w:p w:rsidR="00956A3E" w:rsidRPr="00B40275" w:rsidRDefault="00956A3E" w:rsidP="00B40275">
      <w:pPr>
        <w:spacing w:after="0" w:line="240" w:lineRule="auto"/>
        <w:ind w:left="851" w:right="901"/>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9E0EE5" w:rsidRDefault="009E0EE5" w:rsidP="00B40275">
      <w:pPr>
        <w:spacing w:after="0" w:line="240" w:lineRule="auto"/>
        <w:ind w:left="851" w:right="901"/>
        <w:jc w:val="both"/>
        <w:rPr>
          <w:rFonts w:ascii="Palatino Linotype" w:eastAsia="Times New Roman" w:hAnsi="Palatino Linotype" w:cs="Arial"/>
          <w:i/>
          <w:color w:val="000000"/>
          <w:sz w:val="22"/>
          <w:szCs w:val="22"/>
          <w:lang w:val="es-ES"/>
        </w:rPr>
      </w:pPr>
    </w:p>
    <w:p w:rsidR="00956A3E" w:rsidRPr="00B40275" w:rsidRDefault="00956A3E" w:rsidP="00B40275">
      <w:pPr>
        <w:spacing w:after="0" w:line="240" w:lineRule="auto"/>
        <w:ind w:left="851" w:right="901"/>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i/>
          <w:color w:val="000000"/>
          <w:sz w:val="22"/>
          <w:szCs w:val="22"/>
          <w:lang w:val="es-ES"/>
        </w:rPr>
        <w:t xml:space="preserve">(Énfasis añadido) </w:t>
      </w:r>
    </w:p>
    <w:p w:rsidR="00956A3E" w:rsidRPr="00B40275" w:rsidRDefault="00956A3E" w:rsidP="00B40275">
      <w:pPr>
        <w:spacing w:after="0" w:line="240" w:lineRule="auto"/>
        <w:jc w:val="both"/>
        <w:rPr>
          <w:rFonts w:ascii="Palatino Linotype" w:eastAsia="Times New Roman" w:hAnsi="Palatino Linotype" w:cs="Arial"/>
          <w:color w:val="000000"/>
          <w:sz w:val="24"/>
          <w:szCs w:val="24"/>
          <w:lang w:val="es-ES"/>
        </w:rPr>
      </w:pPr>
    </w:p>
    <w:p w:rsidR="00956A3E" w:rsidRPr="00B40275" w:rsidRDefault="00956A3E" w:rsidP="00B40275">
      <w:pPr>
        <w:spacing w:after="0" w:line="360" w:lineRule="auto"/>
        <w:jc w:val="both"/>
        <w:rPr>
          <w:rFonts w:ascii="Palatino Linotype" w:eastAsia="Times New Roman" w:hAnsi="Palatino Linotype" w:cs="Arial"/>
          <w:color w:val="000000"/>
          <w:sz w:val="24"/>
          <w:szCs w:val="24"/>
          <w:lang w:val="es-ES"/>
        </w:rPr>
      </w:pPr>
      <w:r w:rsidRPr="00B40275">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w:t>
      </w:r>
      <w:r w:rsidR="00670749" w:rsidRPr="00B40275">
        <w:rPr>
          <w:rFonts w:ascii="Palatino Linotype" w:eastAsia="Times New Roman" w:hAnsi="Palatino Linotype" w:cs="Arial"/>
          <w:color w:val="000000"/>
          <w:sz w:val="24"/>
          <w:szCs w:val="24"/>
          <w:lang w:val="es-ES"/>
        </w:rPr>
        <w:t>la</w:t>
      </w:r>
      <w:r w:rsidRPr="00B40275">
        <w:rPr>
          <w:rFonts w:ascii="Palatino Linotype" w:eastAsia="Times New Roman" w:hAnsi="Palatino Linotype" w:cs="Arial"/>
          <w:color w:val="000000"/>
          <w:sz w:val="24"/>
          <w:szCs w:val="24"/>
          <w:lang w:val="es-ES"/>
        </w:rPr>
        <w:t xml:space="preserve"> particular tiene conocimiento de la resolución respectiva, de ahí que, para que empiece a computarse necesariamente tiene que existir una respuesta expresa por parte del </w:t>
      </w:r>
      <w:r w:rsidRPr="00B40275">
        <w:rPr>
          <w:rFonts w:ascii="Palatino Linotype" w:eastAsia="Times New Roman" w:hAnsi="Palatino Linotype" w:cs="Arial"/>
          <w:b/>
          <w:color w:val="000000"/>
          <w:sz w:val="24"/>
          <w:szCs w:val="24"/>
          <w:lang w:val="es-ES"/>
        </w:rPr>
        <w:t>SUJETO OBLIGADO</w:t>
      </w:r>
      <w:r w:rsidRPr="00B40275">
        <w:rPr>
          <w:rFonts w:ascii="Palatino Linotype" w:eastAsia="Times New Roman" w:hAnsi="Palatino Linotype" w:cs="Arial"/>
          <w:color w:val="000000"/>
          <w:sz w:val="24"/>
          <w:szCs w:val="24"/>
          <w:lang w:val="es-ES"/>
        </w:rPr>
        <w:t>; sin embargo, tratándose de negativa ficta no existe resolución que se haga del conocimiento de</w:t>
      </w:r>
      <w:r w:rsidR="00670749" w:rsidRPr="00B40275">
        <w:rPr>
          <w:rFonts w:ascii="Palatino Linotype" w:eastAsia="Times New Roman" w:hAnsi="Palatino Linotype" w:cs="Arial"/>
          <w:color w:val="000000"/>
          <w:sz w:val="24"/>
          <w:szCs w:val="24"/>
          <w:lang w:val="es-ES"/>
        </w:rPr>
        <w:t xml:space="preserve"> la</w:t>
      </w:r>
      <w:r w:rsidRPr="00B40275">
        <w:rPr>
          <w:rFonts w:ascii="Palatino Linotype" w:eastAsia="Times New Roman" w:hAnsi="Palatino Linotype" w:cs="Arial"/>
          <w:color w:val="000000"/>
          <w:sz w:val="24"/>
          <w:szCs w:val="24"/>
          <w:lang w:val="es-ES"/>
        </w:rPr>
        <w:t xml:space="preserve"> particular a partir de la cual pueda computarse dicho término, por tal motivo es pertinente establecer que no existe plazo para la interposición del recurso de revisión y por tanto </w:t>
      </w:r>
      <w:r w:rsidR="00217D1D" w:rsidRPr="00B40275">
        <w:rPr>
          <w:rFonts w:ascii="Palatino Linotype" w:eastAsia="Times New Roman" w:hAnsi="Palatino Linotype" w:cs="Arial"/>
          <w:b/>
          <w:color w:val="000000"/>
          <w:sz w:val="24"/>
          <w:szCs w:val="24"/>
          <w:lang w:val="es-ES"/>
        </w:rPr>
        <w:t>EL</w:t>
      </w:r>
      <w:r w:rsidRPr="00B40275">
        <w:rPr>
          <w:rFonts w:ascii="Palatino Linotype" w:eastAsia="Times New Roman" w:hAnsi="Palatino Linotype" w:cs="Arial"/>
          <w:b/>
          <w:color w:val="000000"/>
          <w:sz w:val="24"/>
          <w:szCs w:val="24"/>
          <w:lang w:val="es-ES"/>
        </w:rPr>
        <w:t xml:space="preserve"> RECURRENTE </w:t>
      </w:r>
      <w:r w:rsidRPr="00B40275">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D3308E" w:rsidRPr="00B40275" w:rsidRDefault="00D3308E" w:rsidP="00B40275">
      <w:pPr>
        <w:autoSpaceDE w:val="0"/>
        <w:autoSpaceDN w:val="0"/>
        <w:adjustRightInd w:val="0"/>
        <w:spacing w:after="0" w:line="360" w:lineRule="auto"/>
        <w:ind w:right="49"/>
        <w:jc w:val="both"/>
        <w:rPr>
          <w:rFonts w:ascii="Palatino Linotype" w:hAnsi="Palatino Linotype"/>
          <w:b/>
          <w:sz w:val="24"/>
          <w:szCs w:val="24"/>
        </w:rPr>
      </w:pPr>
      <w:r w:rsidRPr="00B40275">
        <w:rPr>
          <w:rFonts w:ascii="Palatino Linotype" w:hAnsi="Palatino Linotype"/>
          <w:b/>
          <w:sz w:val="28"/>
        </w:rPr>
        <w:t xml:space="preserve">CUARTO. </w:t>
      </w:r>
      <w:proofErr w:type="spellStart"/>
      <w:r w:rsidRPr="00B40275">
        <w:rPr>
          <w:rFonts w:ascii="Palatino Linotype" w:hAnsi="Palatino Linotype" w:cs="Arial"/>
          <w:b/>
          <w:sz w:val="24"/>
          <w:szCs w:val="24"/>
        </w:rPr>
        <w:t>Procedibilidad</w:t>
      </w:r>
      <w:proofErr w:type="spellEnd"/>
      <w:r w:rsidRPr="00B40275">
        <w:rPr>
          <w:rFonts w:ascii="Palatino Linotype" w:hAnsi="Palatino Linotype" w:cs="Arial"/>
          <w:b/>
          <w:sz w:val="24"/>
          <w:szCs w:val="24"/>
        </w:rPr>
        <w:t>.</w:t>
      </w:r>
      <w:r w:rsidRPr="00B40275">
        <w:rPr>
          <w:rFonts w:ascii="Palatino Linotype" w:hAnsi="Palatino Linotype"/>
          <w:b/>
          <w:sz w:val="24"/>
          <w:szCs w:val="24"/>
        </w:rPr>
        <w:t xml:space="preserve"> </w:t>
      </w:r>
      <w:r w:rsidRPr="00B40275">
        <w:rPr>
          <w:rFonts w:ascii="Palatino Linotype" w:hAnsi="Palatino Linotype" w:cs="Arial"/>
          <w:sz w:val="24"/>
          <w:szCs w:val="24"/>
        </w:rPr>
        <w:t>Del análisis efectuado se advierte que resulta procedente la interposición del recurso</w:t>
      </w:r>
      <w:r w:rsidR="006E0802" w:rsidRPr="00B40275">
        <w:rPr>
          <w:rFonts w:ascii="Palatino Linotype" w:hAnsi="Palatino Linotype" w:cs="Arial"/>
          <w:sz w:val="24"/>
          <w:szCs w:val="24"/>
        </w:rPr>
        <w:t xml:space="preserve"> de revisión</w:t>
      </w:r>
      <w:r w:rsidRPr="00B40275">
        <w:rPr>
          <w:rFonts w:ascii="Palatino Linotype" w:hAnsi="Palatino Linotype" w:cs="Arial"/>
          <w:sz w:val="24"/>
          <w:szCs w:val="24"/>
        </w:rPr>
        <w:t xml:space="preserve"> y se concluye la acreditación plena de todos y cada uno de los elementos formales exigidos por el artículo 180 de la </w:t>
      </w:r>
      <w:r w:rsidRPr="00B40275">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B40275">
        <w:rPr>
          <w:rFonts w:ascii="Palatino Linotype" w:hAnsi="Palatino Linotype"/>
          <w:b/>
          <w:sz w:val="24"/>
          <w:szCs w:val="24"/>
        </w:rPr>
        <w:t xml:space="preserve">EL SAIMEX. </w:t>
      </w:r>
    </w:p>
    <w:p w:rsidR="00EE174E" w:rsidRPr="00B40275" w:rsidRDefault="00EE174E" w:rsidP="00B40275">
      <w:pPr>
        <w:autoSpaceDE w:val="0"/>
        <w:autoSpaceDN w:val="0"/>
        <w:adjustRightInd w:val="0"/>
        <w:spacing w:after="0" w:line="360" w:lineRule="auto"/>
        <w:ind w:right="49"/>
        <w:contextualSpacing/>
        <w:jc w:val="both"/>
        <w:rPr>
          <w:rFonts w:ascii="Palatino Linotype" w:eastAsia="Times New Roman" w:hAnsi="Palatino Linotype" w:cs="Arial"/>
          <w:b/>
          <w:sz w:val="24"/>
          <w:szCs w:val="28"/>
          <w:lang w:val="es-ES"/>
        </w:rPr>
      </w:pPr>
    </w:p>
    <w:p w:rsidR="0094725D" w:rsidRPr="00B40275" w:rsidRDefault="0094725D" w:rsidP="00B40275">
      <w:pPr>
        <w:spacing w:after="0" w:line="360" w:lineRule="auto"/>
        <w:jc w:val="both"/>
        <w:textAlignment w:val="baseline"/>
        <w:rPr>
          <w:rFonts w:ascii="Palatino Linotype" w:eastAsia="Times New Roman" w:hAnsi="Palatino Linotype" w:cs="Arial"/>
          <w:sz w:val="24"/>
          <w:szCs w:val="24"/>
          <w:lang w:val="es-ES" w:eastAsia="es-MX"/>
        </w:rPr>
      </w:pPr>
      <w:r w:rsidRPr="00B40275">
        <w:rPr>
          <w:rFonts w:ascii="Palatino Linotype" w:hAnsi="Palatino Linotype"/>
          <w:b/>
          <w:color w:val="000000" w:themeColor="text1"/>
          <w:sz w:val="28"/>
          <w:lang w:val="es-MX" w:eastAsia="es-MX"/>
        </w:rPr>
        <w:t>QUINTO</w:t>
      </w:r>
      <w:r w:rsidRPr="00B40275">
        <w:rPr>
          <w:rFonts w:ascii="Palatino Linotype" w:hAnsi="Palatino Linotype" w:cs="Arial"/>
          <w:b/>
          <w:color w:val="000000" w:themeColor="text1"/>
          <w:lang w:val="es-MX" w:eastAsia="es-MX"/>
        </w:rPr>
        <w:t xml:space="preserve">. </w:t>
      </w:r>
      <w:r w:rsidRPr="00B40275">
        <w:rPr>
          <w:rFonts w:ascii="Palatino Linotype" w:eastAsia="Times New Roman" w:hAnsi="Palatino Linotype" w:cs="Arial"/>
          <w:b/>
          <w:color w:val="000000" w:themeColor="text1"/>
          <w:sz w:val="24"/>
          <w:szCs w:val="24"/>
          <w:lang w:val="es-ES" w:eastAsia="es-MX"/>
        </w:rPr>
        <w:t>Estudio y resolución del asunto.</w:t>
      </w:r>
      <w:r w:rsidRPr="00B40275">
        <w:rPr>
          <w:rFonts w:ascii="Palatino Linotype" w:eastAsia="Times New Roman" w:hAnsi="Palatino Linotype" w:cs="Arial"/>
          <w:color w:val="000000" w:themeColor="text1"/>
          <w:sz w:val="24"/>
          <w:szCs w:val="24"/>
          <w:lang w:val="es-ES" w:eastAsia="es-MX"/>
        </w:rPr>
        <w:t xml:space="preserve"> Del análisis efectuado, se advierte que el </w:t>
      </w:r>
      <w:r w:rsidRPr="00B40275">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94725D" w:rsidRPr="00B40275" w:rsidRDefault="0094725D" w:rsidP="00B40275">
      <w:pPr>
        <w:spacing w:after="0" w:line="240" w:lineRule="auto"/>
        <w:jc w:val="both"/>
        <w:rPr>
          <w:rFonts w:ascii="Palatino Linotype" w:eastAsia="Times New Roman" w:hAnsi="Palatino Linotype" w:cs="Arial"/>
          <w:sz w:val="24"/>
          <w:szCs w:val="24"/>
          <w:lang w:val="es-ES"/>
        </w:rPr>
      </w:pPr>
    </w:p>
    <w:p w:rsidR="0094725D" w:rsidRPr="00B40275" w:rsidRDefault="0094725D" w:rsidP="00B40275">
      <w:pPr>
        <w:spacing w:after="0" w:line="240" w:lineRule="auto"/>
        <w:ind w:left="851" w:right="901"/>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i/>
          <w:color w:val="000000"/>
          <w:sz w:val="22"/>
          <w:szCs w:val="22"/>
          <w:lang w:val="es-ES"/>
        </w:rPr>
        <w:t>“</w:t>
      </w:r>
      <w:r w:rsidRPr="00B40275">
        <w:rPr>
          <w:rFonts w:ascii="Palatino Linotype" w:eastAsia="Times New Roman" w:hAnsi="Palatino Linotype" w:cs="Arial"/>
          <w:b/>
          <w:i/>
          <w:color w:val="000000"/>
          <w:sz w:val="22"/>
          <w:szCs w:val="22"/>
          <w:lang w:val="es-ES"/>
        </w:rPr>
        <w:t>Artículo 179.</w:t>
      </w:r>
      <w:r w:rsidRPr="00B40275">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94725D" w:rsidRPr="00B40275" w:rsidRDefault="0094725D" w:rsidP="00B40275">
      <w:pPr>
        <w:spacing w:after="0" w:line="240" w:lineRule="auto"/>
        <w:ind w:left="851" w:right="901"/>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i/>
          <w:color w:val="000000"/>
          <w:sz w:val="22"/>
          <w:szCs w:val="22"/>
          <w:lang w:val="es-ES"/>
        </w:rPr>
        <w:t>…</w:t>
      </w:r>
    </w:p>
    <w:p w:rsidR="0094725D" w:rsidRPr="00B40275" w:rsidRDefault="0094725D" w:rsidP="00B40275">
      <w:pPr>
        <w:spacing w:after="0" w:line="240" w:lineRule="auto"/>
        <w:ind w:left="851" w:right="901"/>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b/>
          <w:i/>
          <w:color w:val="000000"/>
          <w:sz w:val="22"/>
          <w:szCs w:val="22"/>
          <w:lang w:val="es-ES"/>
        </w:rPr>
        <w:t>VII. La falta de respuesta a una solicitud de acceso a la información</w:t>
      </w:r>
      <w:r w:rsidRPr="00B40275">
        <w:rPr>
          <w:rFonts w:ascii="Palatino Linotype" w:eastAsia="Times New Roman" w:hAnsi="Palatino Linotype" w:cs="Arial"/>
          <w:i/>
          <w:color w:val="000000"/>
          <w:sz w:val="22"/>
          <w:szCs w:val="22"/>
          <w:lang w:val="es-ES"/>
        </w:rPr>
        <w:t>;</w:t>
      </w:r>
    </w:p>
    <w:p w:rsidR="0094725D" w:rsidRPr="00B40275" w:rsidRDefault="0094725D" w:rsidP="00B40275">
      <w:pPr>
        <w:spacing w:after="0" w:line="240" w:lineRule="auto"/>
        <w:ind w:left="851" w:right="901"/>
        <w:jc w:val="both"/>
        <w:rPr>
          <w:rFonts w:ascii="Palatino Linotype" w:eastAsia="Times New Roman" w:hAnsi="Palatino Linotype" w:cs="Arial"/>
          <w:b/>
          <w:i/>
          <w:color w:val="000000"/>
          <w:sz w:val="22"/>
          <w:szCs w:val="22"/>
          <w:lang w:val="es-ES"/>
        </w:rPr>
      </w:pPr>
      <w:r w:rsidRPr="00B40275">
        <w:rPr>
          <w:rFonts w:ascii="Palatino Linotype" w:eastAsia="Times New Roman" w:hAnsi="Palatino Linotype" w:cs="Arial"/>
          <w:b/>
          <w:i/>
          <w:color w:val="000000"/>
          <w:sz w:val="22"/>
          <w:szCs w:val="22"/>
          <w:lang w:val="es-ES"/>
        </w:rPr>
        <w:t>…</w:t>
      </w:r>
    </w:p>
    <w:p w:rsidR="0094725D" w:rsidRPr="00B40275" w:rsidRDefault="0094725D" w:rsidP="00B40275">
      <w:pPr>
        <w:spacing w:after="0" w:line="240" w:lineRule="auto"/>
        <w:ind w:left="851" w:right="901"/>
        <w:jc w:val="both"/>
        <w:rPr>
          <w:rFonts w:ascii="Palatino Linotype" w:eastAsia="Times New Roman" w:hAnsi="Palatino Linotype" w:cs="Arial"/>
          <w:b/>
          <w:i/>
          <w:color w:val="000000"/>
          <w:sz w:val="22"/>
          <w:szCs w:val="22"/>
          <w:lang w:val="es-ES"/>
        </w:rPr>
      </w:pPr>
      <w:r w:rsidRPr="00B40275">
        <w:rPr>
          <w:rFonts w:ascii="Palatino Linotype" w:eastAsia="Times New Roman" w:hAnsi="Palatino Linotype" w:cs="Arial"/>
          <w:b/>
          <w:i/>
          <w:color w:val="000000"/>
          <w:sz w:val="22"/>
          <w:szCs w:val="22"/>
          <w:lang w:val="es-ES"/>
        </w:rPr>
        <w:t>XI. La falta de trámite a una solicitud;</w:t>
      </w:r>
    </w:p>
    <w:p w:rsidR="0094725D" w:rsidRPr="00B40275" w:rsidRDefault="0094725D" w:rsidP="00B40275">
      <w:pPr>
        <w:spacing w:after="0" w:line="240" w:lineRule="auto"/>
        <w:ind w:left="851" w:right="901"/>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i/>
          <w:color w:val="000000"/>
          <w:sz w:val="22"/>
          <w:szCs w:val="22"/>
          <w:lang w:val="es-ES"/>
        </w:rPr>
        <w:t>…”</w:t>
      </w:r>
    </w:p>
    <w:p w:rsidR="0094725D" w:rsidRPr="00B40275" w:rsidRDefault="0094725D" w:rsidP="00B40275">
      <w:pPr>
        <w:spacing w:after="0" w:line="240" w:lineRule="auto"/>
        <w:ind w:left="851" w:right="901"/>
        <w:jc w:val="both"/>
        <w:rPr>
          <w:rFonts w:ascii="Palatino Linotype" w:eastAsia="Times New Roman" w:hAnsi="Palatino Linotype" w:cs="Arial"/>
          <w:i/>
          <w:color w:val="000000"/>
          <w:sz w:val="22"/>
          <w:szCs w:val="22"/>
          <w:lang w:val="es-ES"/>
        </w:rPr>
      </w:pPr>
      <w:r w:rsidRPr="00B40275">
        <w:rPr>
          <w:rFonts w:ascii="Palatino Linotype" w:eastAsia="Times New Roman" w:hAnsi="Palatino Linotype" w:cs="Arial"/>
          <w:i/>
          <w:color w:val="000000"/>
          <w:sz w:val="22"/>
          <w:szCs w:val="22"/>
          <w:lang w:val="es-ES"/>
        </w:rPr>
        <w:t>(Énfasis añadido)</w:t>
      </w:r>
    </w:p>
    <w:p w:rsidR="0094725D" w:rsidRPr="00B40275" w:rsidRDefault="0094725D" w:rsidP="00B40275">
      <w:pPr>
        <w:spacing w:after="0" w:line="240" w:lineRule="auto"/>
        <w:ind w:left="851" w:right="901"/>
        <w:jc w:val="both"/>
        <w:rPr>
          <w:rFonts w:ascii="Palatino Linotype" w:eastAsia="Times New Roman" w:hAnsi="Palatino Linotype" w:cs="Arial"/>
          <w:i/>
          <w:color w:val="000000"/>
          <w:sz w:val="24"/>
          <w:szCs w:val="22"/>
          <w:lang w:val="es-ES"/>
        </w:rPr>
      </w:pPr>
    </w:p>
    <w:p w:rsidR="0094725D" w:rsidRPr="00B40275" w:rsidRDefault="0094725D" w:rsidP="00B4027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B40275">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B40275">
        <w:rPr>
          <w:rFonts w:ascii="Palatino Linotype" w:eastAsia="Times New Roman" w:hAnsi="Palatino Linotype" w:cs="Arial"/>
          <w:b/>
          <w:sz w:val="24"/>
          <w:szCs w:val="24"/>
          <w:lang w:val="es-ES"/>
        </w:rPr>
        <w:t>EL SUJETO OBLIGADO</w:t>
      </w:r>
      <w:r w:rsidRPr="00B40275">
        <w:rPr>
          <w:rFonts w:ascii="Palatino Linotype" w:eastAsia="Times New Roman" w:hAnsi="Palatino Linotype" w:cs="Arial"/>
          <w:sz w:val="24"/>
          <w:szCs w:val="24"/>
          <w:lang w:val="es-ES"/>
        </w:rPr>
        <w:t xml:space="preserve"> omitió turnar a las áreas competentes y dar respuesta a lo requerido por </w:t>
      </w:r>
      <w:r w:rsidRPr="00B40275">
        <w:rPr>
          <w:rFonts w:ascii="Palatino Linotype" w:eastAsia="Times New Roman" w:hAnsi="Palatino Linotype" w:cs="Arial"/>
          <w:b/>
          <w:sz w:val="24"/>
          <w:szCs w:val="24"/>
          <w:lang w:val="es-ES"/>
        </w:rPr>
        <w:t xml:space="preserve">EL RECURRENTE </w:t>
      </w:r>
      <w:r w:rsidRPr="00B40275">
        <w:rPr>
          <w:rFonts w:ascii="Palatino Linotype" w:eastAsia="Times New Roman" w:hAnsi="Palatino Linotype" w:cs="Arial"/>
          <w:sz w:val="24"/>
          <w:szCs w:val="24"/>
          <w:lang w:val="es-ES"/>
        </w:rPr>
        <w:t xml:space="preserve">en su solicitud de información pública; atento a ello, </w:t>
      </w:r>
      <w:r w:rsidRPr="00B40275">
        <w:rPr>
          <w:rFonts w:ascii="Palatino Linotype" w:eastAsia="Times New Roman" w:hAnsi="Palatino Linotype" w:cs="Times New Roman"/>
          <w:sz w:val="24"/>
          <w:szCs w:val="24"/>
          <w:lang w:val="es-ES"/>
        </w:rPr>
        <w:t xml:space="preserve">este Órgano Garante </w:t>
      </w:r>
      <w:r w:rsidRPr="00B40275">
        <w:rPr>
          <w:rFonts w:ascii="Palatino Linotype" w:eastAsia="Times New Roman" w:hAnsi="Palatino Linotype" w:cs="Arial"/>
          <w:sz w:val="24"/>
          <w:szCs w:val="24"/>
          <w:lang w:val="es-ES"/>
        </w:rPr>
        <w:t xml:space="preserve">considera que las razones o motivos de inconformidad son </w:t>
      </w:r>
      <w:r w:rsidRPr="00B40275">
        <w:rPr>
          <w:rFonts w:ascii="Palatino Linotype" w:eastAsia="Times New Roman" w:hAnsi="Palatino Linotype" w:cs="Arial"/>
          <w:b/>
          <w:sz w:val="24"/>
          <w:szCs w:val="24"/>
          <w:lang w:val="es-ES"/>
        </w:rPr>
        <w:t>fundados</w:t>
      </w:r>
      <w:r w:rsidRPr="00B40275">
        <w:rPr>
          <w:rFonts w:ascii="Palatino Linotype" w:eastAsia="Times New Roman" w:hAnsi="Palatino Linotype" w:cs="Arial"/>
          <w:sz w:val="24"/>
          <w:szCs w:val="24"/>
          <w:lang w:val="es-ES"/>
        </w:rPr>
        <w:t>.</w:t>
      </w:r>
    </w:p>
    <w:p w:rsidR="0094725D" w:rsidRPr="00B40275" w:rsidRDefault="0094725D" w:rsidP="00B4027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94725D" w:rsidRPr="00B40275" w:rsidRDefault="0094725D" w:rsidP="00B40275">
      <w:pPr>
        <w:spacing w:after="0" w:line="360" w:lineRule="auto"/>
        <w:jc w:val="both"/>
        <w:rPr>
          <w:rFonts w:ascii="Palatino Linotype" w:hAnsi="Palatino Linotype"/>
          <w:sz w:val="24"/>
          <w:szCs w:val="24"/>
        </w:rPr>
      </w:pPr>
      <w:r w:rsidRPr="00B40275">
        <w:rPr>
          <w:rFonts w:ascii="Palatino Linotype" w:hAnsi="Palatino Linotype"/>
          <w:sz w:val="24"/>
          <w:szCs w:val="24"/>
        </w:rPr>
        <w:t xml:space="preserve">Es así que, de acuerdo a los motivos de inconformidad hechos valer por </w:t>
      </w:r>
      <w:r w:rsidRPr="00B40275">
        <w:rPr>
          <w:rFonts w:ascii="Palatino Linotype" w:hAnsi="Palatino Linotype"/>
          <w:b/>
          <w:sz w:val="24"/>
          <w:szCs w:val="24"/>
        </w:rPr>
        <w:t>EL RECURRENTE</w:t>
      </w:r>
      <w:r w:rsidRPr="00B40275">
        <w:rPr>
          <w:rFonts w:ascii="Palatino Linotype" w:hAnsi="Palatino Linotype"/>
          <w:sz w:val="24"/>
          <w:szCs w:val="24"/>
        </w:rPr>
        <w:t>, ante la falta tanto de respuesta a la solicitud, como del envío del Informe Justificado por parte del</w:t>
      </w:r>
      <w:r w:rsidRPr="00B40275">
        <w:rPr>
          <w:rFonts w:ascii="Palatino Linotype" w:hAnsi="Palatino Linotype"/>
          <w:b/>
          <w:sz w:val="24"/>
          <w:szCs w:val="24"/>
        </w:rPr>
        <w:t xml:space="preserve"> SUJETO OBLIGADO</w:t>
      </w:r>
      <w:r w:rsidRPr="00B40275">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94725D" w:rsidRPr="00B40275" w:rsidRDefault="0094725D" w:rsidP="00B40275">
      <w:pPr>
        <w:spacing w:after="0" w:line="360" w:lineRule="auto"/>
        <w:jc w:val="both"/>
        <w:rPr>
          <w:rFonts w:ascii="Palatino Linotype" w:hAnsi="Palatino Linotype"/>
          <w:sz w:val="24"/>
          <w:szCs w:val="24"/>
        </w:rPr>
      </w:pPr>
    </w:p>
    <w:p w:rsidR="0094725D" w:rsidRPr="00B40275" w:rsidRDefault="0094725D" w:rsidP="00B40275">
      <w:pPr>
        <w:spacing w:after="0" w:line="360" w:lineRule="auto"/>
        <w:jc w:val="both"/>
        <w:rPr>
          <w:rFonts w:ascii="Palatino Linotype" w:hAnsi="Palatino Linotype"/>
          <w:sz w:val="24"/>
          <w:szCs w:val="24"/>
        </w:rPr>
      </w:pPr>
      <w:r w:rsidRPr="00B40275">
        <w:rPr>
          <w:rFonts w:ascii="Palatino Linotype" w:eastAsia="Arial Unicode MS" w:hAnsi="Palatino Linotype" w:cs="Arial"/>
          <w:color w:val="000000"/>
          <w:sz w:val="24"/>
          <w:szCs w:val="24"/>
        </w:rPr>
        <w:t xml:space="preserve">En ese contexto, </w:t>
      </w:r>
      <w:r w:rsidRPr="00B40275">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94725D" w:rsidRPr="009E0EE5" w:rsidRDefault="0094725D" w:rsidP="00B40275">
      <w:pPr>
        <w:spacing w:after="0" w:line="240" w:lineRule="auto"/>
        <w:jc w:val="both"/>
        <w:rPr>
          <w:rFonts w:ascii="Palatino Linotype" w:hAnsi="Palatino Linotype"/>
          <w:sz w:val="10"/>
          <w:szCs w:val="10"/>
        </w:rPr>
      </w:pP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w:t>
      </w:r>
      <w:r w:rsidRPr="00B40275">
        <w:rPr>
          <w:rFonts w:ascii="Palatino Linotype" w:hAnsi="Palatino Linotype" w:cs="Arial"/>
          <w:b/>
          <w:i/>
          <w:sz w:val="22"/>
          <w:szCs w:val="22"/>
        </w:rPr>
        <w:t>Artículo 6o.</w:t>
      </w:r>
      <w:r w:rsidRPr="00B40275">
        <w:rPr>
          <w:rFonts w:ascii="Palatino Linotype" w:hAnsi="Palatino Linotype" w:cs="Arial"/>
          <w:i/>
          <w:sz w:val="22"/>
          <w:szCs w:val="22"/>
        </w:rPr>
        <w:t xml:space="preserve">  . . .</w:t>
      </w:r>
    </w:p>
    <w:p w:rsidR="0094725D" w:rsidRPr="00B40275" w:rsidRDefault="0094725D" w:rsidP="00B40275">
      <w:pPr>
        <w:spacing w:after="0" w:line="240" w:lineRule="auto"/>
        <w:ind w:left="851" w:right="901"/>
        <w:jc w:val="both"/>
        <w:rPr>
          <w:rFonts w:ascii="Palatino Linotype" w:hAnsi="Palatino Linotype" w:cs="Arial"/>
          <w:i/>
          <w:color w:val="000000"/>
          <w:sz w:val="22"/>
          <w:szCs w:val="22"/>
          <w:lang w:eastAsia="es-MX"/>
        </w:rPr>
      </w:pPr>
      <w:r w:rsidRPr="00B40275">
        <w:rPr>
          <w:rFonts w:ascii="Palatino Linotype" w:hAnsi="Palatino Linotype" w:cs="Arial"/>
          <w:b/>
          <w:bCs/>
          <w:i/>
          <w:color w:val="000000"/>
          <w:sz w:val="22"/>
          <w:szCs w:val="22"/>
          <w:lang w:eastAsia="es-MX"/>
        </w:rPr>
        <w:t>A.</w:t>
      </w:r>
      <w:r w:rsidRPr="00B40275">
        <w:rPr>
          <w:rFonts w:ascii="Palatino Linotype" w:hAnsi="Palatino Linotype" w:cs="Arial"/>
          <w:i/>
          <w:color w:val="000000"/>
          <w:sz w:val="22"/>
          <w:szCs w:val="22"/>
          <w:lang w:eastAsia="es-MX"/>
        </w:rPr>
        <w:t xml:space="preserve"> Para el ejercicio del </w:t>
      </w:r>
      <w:r w:rsidRPr="00B40275">
        <w:rPr>
          <w:rFonts w:ascii="Palatino Linotype" w:hAnsi="Palatino Linotype" w:cs="Arial"/>
          <w:bCs/>
          <w:i/>
          <w:color w:val="000000"/>
          <w:sz w:val="22"/>
          <w:szCs w:val="22"/>
        </w:rPr>
        <w:t>derecho</w:t>
      </w:r>
      <w:r w:rsidRPr="00B40275">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b/>
          <w:bCs/>
          <w:i/>
          <w:color w:val="000000"/>
          <w:sz w:val="22"/>
          <w:szCs w:val="22"/>
          <w:lang w:eastAsia="es-MX"/>
        </w:rPr>
        <w:t xml:space="preserve">I. </w:t>
      </w:r>
      <w:r w:rsidRPr="00B40275">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B40275">
        <w:rPr>
          <w:rFonts w:ascii="Palatino Linotype" w:hAnsi="Palatino Linotype" w:cs="Arial"/>
          <w:i/>
          <w:sz w:val="22"/>
          <w:szCs w:val="22"/>
        </w:rPr>
        <w:t>Legislativo</w:t>
      </w:r>
      <w:r w:rsidRPr="00B40275">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40275">
        <w:rPr>
          <w:rFonts w:ascii="Palatino Linotype" w:hAnsi="Palatino Linotype" w:cs="Arial"/>
          <w:i/>
          <w:sz w:val="22"/>
          <w:szCs w:val="22"/>
        </w:rPr>
        <w:t xml:space="preserve"> </w:t>
      </w:r>
      <w:r w:rsidRPr="00B40275">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94725D" w:rsidRPr="00B40275" w:rsidRDefault="0094725D" w:rsidP="00B40275">
      <w:pPr>
        <w:spacing w:after="0" w:line="240" w:lineRule="auto"/>
        <w:ind w:left="851" w:right="901"/>
        <w:jc w:val="both"/>
        <w:rPr>
          <w:rFonts w:ascii="Palatino Linotype" w:hAnsi="Palatino Linotype" w:cs="Arial"/>
          <w:i/>
          <w:color w:val="000000"/>
          <w:sz w:val="22"/>
          <w:szCs w:val="22"/>
          <w:lang w:eastAsia="es-MX"/>
        </w:rPr>
      </w:pPr>
      <w:r w:rsidRPr="00B40275">
        <w:rPr>
          <w:rFonts w:ascii="Palatino Linotype" w:hAnsi="Palatino Linotype" w:cs="Arial"/>
          <w:b/>
          <w:bCs/>
          <w:i/>
          <w:color w:val="000000"/>
          <w:sz w:val="22"/>
          <w:szCs w:val="22"/>
          <w:lang w:eastAsia="es-MX"/>
        </w:rPr>
        <w:t xml:space="preserve">II. </w:t>
      </w:r>
      <w:r w:rsidRPr="00B40275">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94725D" w:rsidRPr="00B40275" w:rsidRDefault="009E0EE5" w:rsidP="00B40275">
      <w:pPr>
        <w:spacing w:after="0" w:line="240" w:lineRule="auto"/>
        <w:ind w:left="851" w:right="901"/>
        <w:jc w:val="both"/>
        <w:rPr>
          <w:rFonts w:ascii="Palatino Linotype" w:hAnsi="Palatino Linotype" w:cs="Arial"/>
          <w:i/>
          <w:color w:val="000000"/>
          <w:sz w:val="22"/>
          <w:szCs w:val="22"/>
          <w:lang w:eastAsia="es-MX"/>
        </w:rPr>
      </w:pPr>
      <w:r>
        <w:rPr>
          <w:rFonts w:ascii="Palatino Linotype" w:hAnsi="Palatino Linotype" w:cs="Arial"/>
          <w:b/>
          <w:bCs/>
          <w:i/>
          <w:noProof/>
          <w:color w:val="000000"/>
          <w:sz w:val="22"/>
          <w:szCs w:val="22"/>
          <w:lang w:val="es-MX" w:eastAsia="es-MX"/>
        </w:rPr>
        <mc:AlternateContent>
          <mc:Choice Requires="wps">
            <w:drawing>
              <wp:anchor distT="0" distB="0" distL="114300" distR="114300" simplePos="0" relativeHeight="251705344" behindDoc="0" locked="0" layoutInCell="1" allowOverlap="1">
                <wp:simplePos x="0" y="0"/>
                <wp:positionH relativeFrom="column">
                  <wp:posOffset>196214</wp:posOffset>
                </wp:positionH>
                <wp:positionV relativeFrom="paragraph">
                  <wp:posOffset>635000</wp:posOffset>
                </wp:positionV>
                <wp:extent cx="5743575" cy="514350"/>
                <wp:effectExtent l="38100" t="38100" r="66675" b="95250"/>
                <wp:wrapNone/>
                <wp:docPr id="2" name="Conector recto 2"/>
                <wp:cNvGraphicFramePr/>
                <a:graphic xmlns:a="http://schemas.openxmlformats.org/drawingml/2006/main">
                  <a:graphicData uri="http://schemas.microsoft.com/office/word/2010/wordprocessingShape">
                    <wps:wsp>
                      <wps:cNvCnPr/>
                      <wps:spPr>
                        <a:xfrm>
                          <a:off x="0" y="0"/>
                          <a:ext cx="5743575" cy="514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9D996E" id="Conector recto 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5.45pt,50pt" to="467.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muwEAAMQDAAAOAAAAZHJzL2Uyb0RvYy54bWysU8tu2zAQvBfoPxC813q0bgrBcg4O2kuQ&#10;GH18AEMtLQJ8Ycla8t9nSdtK0RYIUPRCasmd2Z3hanM7W8OOgFF71/NmVXMGTvpBu0PPf3z//O4T&#10;ZzEJNwjjHfT8BJHfbt++2Uyhg9aP3gyAjEhc7KbQ8zGl0FVVlCNYEVc+gKNL5dGKRCEeqgHFROzW&#10;VG1df6wmj0NALyFGOr07X/Jt4VcKZHpUKkJipufUWyorlvUpr9V2I7oDijBqeWlD/EMXVmhHRReq&#10;O5EE+4n6DyqrJfroVVpJbyuvlJZQNJCapv5NzbdRBChayJwYFpvi/6OVD8c9Mj30vOXMCUtPtKOH&#10;kskjw7yxNns0hdhR6s7t8RLFsMcseFZo805S2Fx8PS2+wpyYpMP1zYf365s1Z5Lu1g0FxfjqBR0w&#10;pi/gLcsfPTfaZd2iE8f7mKgipV5TKMjdnOuXr3QykJON+wqKtFDFtqDLFMHOIDsKen8hJbjUZD3E&#10;V7IzTGljFmD9OvCSn6FQJmwBN6+DF0Sp7F1awFY7j38jSPO1ZXXOvzpw1p0tePLDqbxMsYZGpSi8&#10;jHWexV/jAn/5+bbPAAAA//8DAFBLAwQUAAYACAAAACEACLo7utwAAAAKAQAADwAAAGRycy9kb3du&#10;cmV2LnhtbEyPy07DMBBF90j8gzVI7KjdFKomjVMhJCSWNLBg6cRDHo0fst0m/XuGFSznztF9lIfF&#10;TOyCIQ7OSlivBDC0rdOD7SR8frw+7IDFpKxWk7Mo4YoRDtXtTakK7WZ7xEudOkYmNhZKQp+SLziP&#10;bY9GxZXzaOn37YJRic7QcR3UTOZm4pkQW27UYCmhVx5femxP9dlI+ArNmL1dZ5+5cVvno8fs/YhS&#10;3t8tz3tgCZf0B8NvfaoOFXVq3NnqyCYJG5ETSboQtImAfPP0CKwhZbcWwKuS/59Q/QAAAP//AwBQ&#10;SwECLQAUAAYACAAAACEAtoM4kv4AAADhAQAAEwAAAAAAAAAAAAAAAAAAAAAAW0NvbnRlbnRfVHlw&#10;ZXNdLnhtbFBLAQItABQABgAIAAAAIQA4/SH/1gAAAJQBAAALAAAAAAAAAAAAAAAAAC8BAABfcmVs&#10;cy8ucmVsc1BLAQItABQABgAIAAAAIQDS+srmuwEAAMQDAAAOAAAAAAAAAAAAAAAAAC4CAABkcnMv&#10;ZTJvRG9jLnhtbFBLAQItABQABgAIAAAAIQAIuju63AAAAAoBAAAPAAAAAAAAAAAAAAAAABUEAABk&#10;cnMvZG93bnJldi54bWxQSwUGAAAAAAQABADzAAAAHgUAAAAA&#10;" strokecolor="#4f81bd [3204]" strokeweight="2pt">
                <v:shadow on="t" color="black" opacity="24903f" origin=",.5" offset="0,.55556mm"/>
              </v:line>
            </w:pict>
          </mc:Fallback>
        </mc:AlternateContent>
      </w:r>
      <w:r w:rsidR="0094725D" w:rsidRPr="00B40275">
        <w:rPr>
          <w:rFonts w:ascii="Palatino Linotype" w:hAnsi="Palatino Linotype" w:cs="Arial"/>
          <w:b/>
          <w:bCs/>
          <w:i/>
          <w:color w:val="000000"/>
          <w:sz w:val="22"/>
          <w:szCs w:val="22"/>
          <w:lang w:eastAsia="es-MX"/>
        </w:rPr>
        <w:t xml:space="preserve">III. </w:t>
      </w:r>
      <w:r w:rsidR="0094725D" w:rsidRPr="00B40275">
        <w:rPr>
          <w:rFonts w:ascii="Palatino Linotype" w:hAnsi="Palatino Linotype" w:cs="Arial"/>
          <w:i/>
          <w:color w:val="000000"/>
          <w:sz w:val="22"/>
          <w:szCs w:val="22"/>
          <w:lang w:eastAsia="es-MX"/>
        </w:rPr>
        <w:t xml:space="preserve">Toda persona, sin necesidad de </w:t>
      </w:r>
      <w:r w:rsidR="0094725D" w:rsidRPr="00B40275">
        <w:rPr>
          <w:rFonts w:ascii="Palatino Linotype" w:hAnsi="Palatino Linotype" w:cs="Arial"/>
          <w:i/>
          <w:sz w:val="22"/>
          <w:szCs w:val="22"/>
        </w:rPr>
        <w:t>acreditar</w:t>
      </w:r>
      <w:r w:rsidR="0094725D" w:rsidRPr="00B40275">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94725D" w:rsidRPr="00B40275" w:rsidRDefault="0094725D" w:rsidP="00B40275">
      <w:pPr>
        <w:spacing w:after="0" w:line="240" w:lineRule="auto"/>
        <w:ind w:left="851" w:right="901"/>
        <w:jc w:val="both"/>
        <w:rPr>
          <w:rFonts w:ascii="Palatino Linotype" w:hAnsi="Palatino Linotype" w:cs="Arial"/>
          <w:i/>
          <w:color w:val="000000"/>
          <w:sz w:val="22"/>
          <w:szCs w:val="22"/>
          <w:lang w:eastAsia="es-MX"/>
        </w:rPr>
      </w:pPr>
      <w:r w:rsidRPr="00B40275">
        <w:rPr>
          <w:rFonts w:ascii="Palatino Linotype" w:hAnsi="Palatino Linotype" w:cs="Arial"/>
          <w:b/>
          <w:bCs/>
          <w:i/>
          <w:color w:val="000000"/>
          <w:sz w:val="22"/>
          <w:szCs w:val="22"/>
          <w:lang w:eastAsia="es-MX"/>
        </w:rPr>
        <w:t xml:space="preserve">IV. </w:t>
      </w:r>
      <w:r w:rsidRPr="00B40275">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94725D" w:rsidRPr="00B40275" w:rsidRDefault="0094725D" w:rsidP="00B40275">
      <w:pPr>
        <w:spacing w:after="0" w:line="240" w:lineRule="auto"/>
        <w:ind w:left="851" w:right="901"/>
        <w:jc w:val="both"/>
        <w:rPr>
          <w:rFonts w:ascii="Palatino Linotype" w:hAnsi="Palatino Linotype" w:cs="Arial"/>
          <w:i/>
          <w:color w:val="000000"/>
          <w:sz w:val="22"/>
          <w:szCs w:val="22"/>
          <w:lang w:eastAsia="es-MX"/>
        </w:rPr>
      </w:pPr>
      <w:r w:rsidRPr="00B40275">
        <w:rPr>
          <w:rFonts w:ascii="Palatino Linotype" w:hAnsi="Palatino Linotype" w:cs="Arial"/>
          <w:b/>
          <w:bCs/>
          <w:i/>
          <w:color w:val="000000"/>
          <w:sz w:val="22"/>
          <w:szCs w:val="22"/>
          <w:lang w:eastAsia="es-MX"/>
        </w:rPr>
        <w:t xml:space="preserve">V. </w:t>
      </w:r>
      <w:r w:rsidRPr="00B40275">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94725D" w:rsidRPr="00B40275" w:rsidRDefault="0094725D" w:rsidP="00B40275">
      <w:pPr>
        <w:spacing w:after="0" w:line="240" w:lineRule="auto"/>
        <w:ind w:left="851" w:right="901"/>
        <w:jc w:val="both"/>
        <w:rPr>
          <w:rFonts w:ascii="Palatino Linotype" w:hAnsi="Palatino Linotype" w:cs="Arial"/>
          <w:i/>
          <w:color w:val="000000"/>
          <w:sz w:val="22"/>
          <w:szCs w:val="22"/>
          <w:lang w:eastAsia="es-MX"/>
        </w:rPr>
      </w:pPr>
      <w:r w:rsidRPr="00B40275">
        <w:rPr>
          <w:rFonts w:ascii="Palatino Linotype" w:hAnsi="Palatino Linotype" w:cs="Arial"/>
          <w:b/>
          <w:bCs/>
          <w:i/>
          <w:color w:val="000000"/>
          <w:sz w:val="22"/>
          <w:szCs w:val="22"/>
          <w:lang w:eastAsia="es-MX"/>
        </w:rPr>
        <w:t xml:space="preserve">VI. </w:t>
      </w:r>
      <w:r w:rsidRPr="00B40275">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b/>
          <w:bCs/>
          <w:i/>
          <w:color w:val="000000"/>
          <w:sz w:val="22"/>
          <w:szCs w:val="22"/>
          <w:lang w:eastAsia="es-MX"/>
        </w:rPr>
        <w:t xml:space="preserve">VII. </w:t>
      </w:r>
      <w:r w:rsidRPr="00B40275">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B40275">
        <w:rPr>
          <w:rFonts w:ascii="Palatino Linotype" w:hAnsi="Palatino Linotype" w:cs="Arial"/>
          <w:i/>
          <w:sz w:val="22"/>
          <w:szCs w:val="22"/>
        </w:rPr>
        <w:t xml:space="preserve">” </w:t>
      </w:r>
    </w:p>
    <w:p w:rsidR="0094725D" w:rsidRPr="00B40275" w:rsidRDefault="0094725D" w:rsidP="00B40275">
      <w:pPr>
        <w:spacing w:after="0" w:line="240" w:lineRule="auto"/>
        <w:ind w:left="851" w:right="901"/>
        <w:jc w:val="both"/>
        <w:rPr>
          <w:rFonts w:ascii="Palatino Linotype" w:hAnsi="Palatino Linotype"/>
          <w:sz w:val="22"/>
          <w:szCs w:val="22"/>
        </w:rPr>
      </w:pPr>
      <w:r w:rsidRPr="00B40275">
        <w:rPr>
          <w:rFonts w:ascii="Palatino Linotype" w:hAnsi="Palatino Linotype"/>
          <w:sz w:val="22"/>
          <w:szCs w:val="22"/>
        </w:rPr>
        <w:t>(Énfasis añadido)</w:t>
      </w:r>
    </w:p>
    <w:p w:rsidR="0094725D" w:rsidRPr="00B40275" w:rsidRDefault="0094725D" w:rsidP="00B40275">
      <w:pPr>
        <w:spacing w:after="0" w:line="240" w:lineRule="auto"/>
        <w:ind w:left="851" w:right="901"/>
        <w:jc w:val="both"/>
        <w:rPr>
          <w:rFonts w:ascii="Palatino Linotype" w:hAnsi="Palatino Linotype" w:cs="Arial"/>
          <w:i/>
          <w:color w:val="000000"/>
          <w:sz w:val="22"/>
          <w:szCs w:val="22"/>
          <w:lang w:eastAsia="es-MX"/>
        </w:rPr>
      </w:pPr>
    </w:p>
    <w:p w:rsidR="0094725D" w:rsidRPr="00B40275" w:rsidRDefault="0094725D" w:rsidP="00B40275">
      <w:pPr>
        <w:spacing w:after="0" w:line="360" w:lineRule="auto"/>
        <w:jc w:val="both"/>
        <w:rPr>
          <w:rFonts w:ascii="Palatino Linotype" w:hAnsi="Palatino Linotype"/>
          <w:sz w:val="24"/>
          <w:szCs w:val="24"/>
        </w:rPr>
      </w:pPr>
      <w:r w:rsidRPr="00B40275">
        <w:rPr>
          <w:rFonts w:ascii="Palatino Linotype" w:hAnsi="Palatino Linotype"/>
          <w:sz w:val="24"/>
          <w:szCs w:val="24"/>
        </w:rPr>
        <w:t>Por su parte, la Constitución Política del Estado Libre y Soberano de México, en su artícu</w:t>
      </w:r>
      <w:r w:rsidR="009E0EE5">
        <w:rPr>
          <w:rFonts w:ascii="Palatino Linotype" w:hAnsi="Palatino Linotype"/>
          <w:sz w:val="24"/>
          <w:szCs w:val="24"/>
        </w:rPr>
        <w:t>lo 5°, párrafos vigésimo segundo</w:t>
      </w:r>
      <w:r w:rsidRPr="00B40275">
        <w:rPr>
          <w:rFonts w:ascii="Palatino Linotype" w:hAnsi="Palatino Linotype"/>
          <w:sz w:val="24"/>
          <w:szCs w:val="24"/>
        </w:rPr>
        <w:t xml:space="preserve">, vigésimo </w:t>
      </w:r>
      <w:r w:rsidR="009E0EE5">
        <w:rPr>
          <w:rFonts w:ascii="Palatino Linotype" w:hAnsi="Palatino Linotype"/>
          <w:sz w:val="24"/>
          <w:szCs w:val="24"/>
        </w:rPr>
        <w:t>tercero y vigésimo cuarto</w:t>
      </w:r>
      <w:r w:rsidRPr="00B40275">
        <w:rPr>
          <w:rFonts w:ascii="Palatino Linotype" w:hAnsi="Palatino Linotype"/>
          <w:sz w:val="24"/>
          <w:szCs w:val="24"/>
        </w:rPr>
        <w:t>, fracción I, dispone lo siguiente:</w:t>
      </w:r>
    </w:p>
    <w:p w:rsidR="0094725D" w:rsidRPr="00B40275" w:rsidRDefault="0094725D" w:rsidP="00B40275">
      <w:pPr>
        <w:spacing w:after="0" w:line="240" w:lineRule="auto"/>
        <w:jc w:val="both"/>
        <w:rPr>
          <w:rFonts w:ascii="Palatino Linotype" w:hAnsi="Palatino Linotype"/>
          <w:sz w:val="22"/>
          <w:szCs w:val="22"/>
        </w:rPr>
      </w:pPr>
    </w:p>
    <w:p w:rsidR="0094725D" w:rsidRPr="00B40275" w:rsidRDefault="0094725D" w:rsidP="00B40275">
      <w:pPr>
        <w:spacing w:after="0" w:line="240" w:lineRule="auto"/>
        <w:ind w:left="851" w:right="901"/>
        <w:jc w:val="both"/>
        <w:rPr>
          <w:rFonts w:ascii="Palatino Linotype" w:hAnsi="Palatino Linotype" w:cs="Arial"/>
          <w:b/>
          <w:i/>
          <w:sz w:val="22"/>
          <w:szCs w:val="22"/>
        </w:rPr>
      </w:pPr>
      <w:r w:rsidRPr="00B40275">
        <w:rPr>
          <w:rFonts w:ascii="Palatino Linotype" w:hAnsi="Palatino Linotype" w:cs="Arial"/>
          <w:i/>
          <w:sz w:val="22"/>
          <w:szCs w:val="22"/>
        </w:rPr>
        <w:t>“</w:t>
      </w:r>
      <w:r w:rsidRPr="00B40275">
        <w:rPr>
          <w:rFonts w:ascii="Palatino Linotype" w:hAnsi="Palatino Linotype" w:cs="Arial"/>
          <w:b/>
          <w:i/>
          <w:sz w:val="22"/>
          <w:szCs w:val="22"/>
        </w:rPr>
        <w:t xml:space="preserve">Artículo 5.  … </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 . .</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Este derecho se regirá por los principios y bases siguientes:</w:t>
      </w:r>
    </w:p>
    <w:p w:rsidR="0094725D" w:rsidRPr="00B40275" w:rsidRDefault="0094725D" w:rsidP="00B40275">
      <w:pPr>
        <w:spacing w:after="0" w:line="240" w:lineRule="auto"/>
        <w:ind w:left="851" w:right="901"/>
        <w:jc w:val="both"/>
        <w:rPr>
          <w:rFonts w:ascii="Palatino Linotype" w:hAnsi="Palatino Linotype"/>
          <w:sz w:val="22"/>
          <w:szCs w:val="22"/>
        </w:rPr>
      </w:pPr>
      <w:r w:rsidRPr="00B40275">
        <w:rPr>
          <w:rFonts w:ascii="Palatino Linotype" w:hAnsi="Palatino Linotype" w:cs="Arial"/>
          <w:i/>
          <w:sz w:val="22"/>
          <w:szCs w:val="22"/>
        </w:rPr>
        <w:t xml:space="preserve">I. </w:t>
      </w:r>
      <w:r w:rsidRPr="00B4027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4027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40275">
        <w:rPr>
          <w:rFonts w:ascii="Palatino Linotype" w:hAnsi="Palatino Linotype"/>
          <w:sz w:val="22"/>
          <w:szCs w:val="22"/>
        </w:rPr>
        <w:t xml:space="preserve"> </w:t>
      </w:r>
    </w:p>
    <w:p w:rsidR="0094725D" w:rsidRPr="00B40275" w:rsidRDefault="0094725D" w:rsidP="00B40275">
      <w:pPr>
        <w:spacing w:after="0" w:line="240" w:lineRule="auto"/>
        <w:ind w:left="851" w:right="901"/>
        <w:jc w:val="both"/>
        <w:rPr>
          <w:rFonts w:ascii="Palatino Linotype" w:hAnsi="Palatino Linotype"/>
          <w:sz w:val="22"/>
          <w:szCs w:val="22"/>
        </w:rPr>
      </w:pPr>
      <w:r w:rsidRPr="00B40275">
        <w:rPr>
          <w:rFonts w:ascii="Palatino Linotype" w:hAnsi="Palatino Linotype"/>
          <w:sz w:val="22"/>
          <w:szCs w:val="22"/>
        </w:rPr>
        <w:t>(Énfasis añadido)</w:t>
      </w:r>
    </w:p>
    <w:p w:rsidR="0094725D" w:rsidRPr="00B40275" w:rsidRDefault="0094725D" w:rsidP="00B40275">
      <w:pPr>
        <w:spacing w:after="0" w:line="240" w:lineRule="auto"/>
        <w:ind w:left="851" w:right="901"/>
        <w:jc w:val="both"/>
        <w:rPr>
          <w:rFonts w:ascii="Palatino Linotype" w:hAnsi="Palatino Linotype" w:cs="Arial"/>
          <w:i/>
          <w:sz w:val="22"/>
          <w:szCs w:val="22"/>
        </w:rPr>
      </w:pPr>
    </w:p>
    <w:p w:rsidR="0094725D" w:rsidRPr="00B40275" w:rsidRDefault="0094725D" w:rsidP="00B40275">
      <w:pPr>
        <w:spacing w:after="0" w:line="360" w:lineRule="auto"/>
        <w:jc w:val="both"/>
        <w:rPr>
          <w:rFonts w:ascii="Palatino Linotype" w:hAnsi="Palatino Linotype"/>
          <w:sz w:val="24"/>
          <w:szCs w:val="24"/>
        </w:rPr>
      </w:pPr>
      <w:r w:rsidRPr="00B40275">
        <w:rPr>
          <w:rFonts w:ascii="Palatino Linotype" w:hAnsi="Palatino Linotype"/>
          <w:sz w:val="24"/>
          <w:szCs w:val="24"/>
        </w:rPr>
        <w:t>Asimismo, se tiene que la Ley de Transparencia y Acceso a la Información Pública del Estado de México y Municipios, prevé en su artículo 23, lo siguiente:</w:t>
      </w:r>
    </w:p>
    <w:p w:rsidR="0094725D" w:rsidRPr="00B40275" w:rsidRDefault="0094725D" w:rsidP="00B40275">
      <w:pPr>
        <w:spacing w:after="0" w:line="240" w:lineRule="auto"/>
        <w:jc w:val="both"/>
        <w:rPr>
          <w:rFonts w:ascii="Palatino Linotype" w:hAnsi="Palatino Linotype"/>
          <w:sz w:val="22"/>
          <w:szCs w:val="22"/>
        </w:rPr>
      </w:pP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w:t>
      </w:r>
      <w:r w:rsidRPr="00B40275">
        <w:rPr>
          <w:rFonts w:ascii="Palatino Linotype" w:hAnsi="Palatino Linotype" w:cs="Arial"/>
          <w:b/>
          <w:i/>
          <w:sz w:val="22"/>
          <w:szCs w:val="22"/>
        </w:rPr>
        <w:t>Artículo 23.</w:t>
      </w:r>
      <w:r w:rsidRPr="00B40275">
        <w:rPr>
          <w:rFonts w:ascii="Palatino Linotype" w:hAnsi="Palatino Linotype" w:cs="Arial"/>
          <w:i/>
          <w:sz w:val="22"/>
          <w:szCs w:val="22"/>
        </w:rPr>
        <w:t xml:space="preserve"> Son sujetos obligados a transparentar y permitir el acceso a su información y proteger los datos personales que obren en su poder:</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II. El Poder Legislativo del Estado, los organismos, órganos y entidades de la Legislatura y sus dependencias;</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III. El Poder Judicial, sus organismos, órganos y entidades, así como el Consejo de la Judicatura del Estado;</w:t>
      </w:r>
    </w:p>
    <w:p w:rsidR="0094725D" w:rsidRPr="00B40275" w:rsidRDefault="0094725D" w:rsidP="00B40275">
      <w:pPr>
        <w:spacing w:after="0" w:line="240" w:lineRule="auto"/>
        <w:ind w:left="851" w:right="901"/>
        <w:jc w:val="both"/>
        <w:rPr>
          <w:rFonts w:ascii="Palatino Linotype" w:hAnsi="Palatino Linotype" w:cs="Arial"/>
          <w:b/>
          <w:i/>
          <w:sz w:val="22"/>
          <w:szCs w:val="22"/>
        </w:rPr>
      </w:pPr>
      <w:r w:rsidRPr="00B40275">
        <w:rPr>
          <w:rFonts w:ascii="Palatino Linotype" w:hAnsi="Palatino Linotype" w:cs="Arial"/>
          <w:b/>
          <w:i/>
          <w:sz w:val="22"/>
          <w:szCs w:val="22"/>
        </w:rPr>
        <w:t>IV. Los ayuntamientos y las dependencias, organismos, órganos y entidades de la administración municipal;</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V. Los órganos autónomos;</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VI. Los tribunales administrativos y autoridades jurisdiccionales en materia laboral;</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VII. Los partidos políticos y agrupaciones políticas, en los términos de las disposiciones aplicables;</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VIII. Los fideicomisos y fondos públicos que cuenten con financiamiento público, parcial o total, o con participación de entidades de gobierno;</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IX. Los sindicatos que reciban y/o ejerzan recursos públicos en el ámbito estatal y municipal;</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X. Cualquier persona física o jurídico colectiva que reciba y ejerza recursos públicos en el ámbito estatal o municipal; y</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XI. Cualquier otra autoridad, entidad, órgano u organismo de los poderes estatal o municipal, que reciba recursos públicos.</w:t>
      </w:r>
    </w:p>
    <w:p w:rsidR="0094725D" w:rsidRPr="00B40275" w:rsidRDefault="0094725D" w:rsidP="00B40275">
      <w:pPr>
        <w:spacing w:after="0" w:line="240" w:lineRule="auto"/>
        <w:ind w:left="851" w:right="901"/>
        <w:jc w:val="both"/>
        <w:rPr>
          <w:rFonts w:ascii="Palatino Linotype" w:hAnsi="Palatino Linotype" w:cs="Arial"/>
          <w:b/>
          <w:i/>
          <w:sz w:val="22"/>
          <w:szCs w:val="22"/>
        </w:rPr>
      </w:pPr>
      <w:r w:rsidRPr="00B4027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4725D" w:rsidRPr="00B40275" w:rsidRDefault="0094725D" w:rsidP="00B40275">
      <w:pPr>
        <w:spacing w:after="0" w:line="240" w:lineRule="auto"/>
        <w:ind w:left="851" w:right="901"/>
        <w:jc w:val="both"/>
        <w:rPr>
          <w:rFonts w:ascii="Palatino Linotype" w:hAnsi="Palatino Linotype" w:cs="Arial"/>
          <w:b/>
          <w:i/>
          <w:sz w:val="22"/>
          <w:szCs w:val="22"/>
        </w:rPr>
      </w:pPr>
      <w:r w:rsidRPr="00B40275">
        <w:rPr>
          <w:rFonts w:ascii="Palatino Linotype" w:hAnsi="Palatino Linotype" w:cs="Arial"/>
          <w:b/>
          <w:i/>
          <w:sz w:val="22"/>
          <w:szCs w:val="22"/>
        </w:rPr>
        <w:t>Los servidores públicos deberán transparentar sus acciones así como garantizar y respetar el derecho de acceso a la información pública.</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(Énfasis añadido)</w:t>
      </w:r>
    </w:p>
    <w:p w:rsidR="0094725D" w:rsidRPr="00B40275" w:rsidRDefault="0094725D" w:rsidP="00B40275">
      <w:pPr>
        <w:spacing w:after="0" w:line="240" w:lineRule="auto"/>
        <w:ind w:left="851" w:right="901"/>
        <w:jc w:val="both"/>
        <w:rPr>
          <w:rFonts w:ascii="Palatino Linotype" w:hAnsi="Palatino Linotype" w:cs="Arial"/>
          <w:i/>
          <w:sz w:val="22"/>
          <w:szCs w:val="22"/>
        </w:rPr>
      </w:pPr>
    </w:p>
    <w:p w:rsidR="0094725D" w:rsidRPr="00B40275" w:rsidRDefault="0094725D" w:rsidP="00B4027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B40275">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40275">
        <w:rPr>
          <w:rFonts w:ascii="Palatino Linotype" w:eastAsia="Arial Unicode MS" w:hAnsi="Palatino Linotype" w:cs="Arial"/>
          <w:color w:val="000000"/>
          <w:sz w:val="24"/>
          <w:szCs w:val="24"/>
          <w:lang w:val="es-ES"/>
        </w:rPr>
        <w:t xml:space="preserve">es necesario referir el contenido del artículo </w:t>
      </w:r>
      <w:r w:rsidRPr="00B40275">
        <w:rPr>
          <w:rFonts w:ascii="Palatino Linotype" w:eastAsia="Times New Roman" w:hAnsi="Palatino Linotype" w:cs="Times New Roman"/>
          <w:sz w:val="24"/>
          <w:szCs w:val="24"/>
          <w:lang w:val="es-ES"/>
        </w:rPr>
        <w:t>115,</w:t>
      </w:r>
      <w:r w:rsidRPr="00B40275">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94725D" w:rsidRPr="00B40275" w:rsidRDefault="0094725D" w:rsidP="00B40275">
      <w:pPr>
        <w:spacing w:after="0" w:line="240" w:lineRule="auto"/>
        <w:jc w:val="both"/>
        <w:rPr>
          <w:rFonts w:ascii="Palatino Linotype" w:eastAsia="Arial Unicode MS" w:hAnsi="Palatino Linotype" w:cs="Arial"/>
          <w:color w:val="000000"/>
          <w:sz w:val="22"/>
          <w:szCs w:val="22"/>
        </w:rPr>
      </w:pPr>
    </w:p>
    <w:p w:rsidR="0094725D" w:rsidRPr="00B40275" w:rsidRDefault="0094725D" w:rsidP="00B40275">
      <w:pPr>
        <w:spacing w:after="0" w:line="240" w:lineRule="auto"/>
        <w:ind w:left="851" w:right="902"/>
        <w:jc w:val="both"/>
        <w:rPr>
          <w:rFonts w:ascii="Palatino Linotype" w:hAnsi="Palatino Linotype" w:cs="Arial"/>
          <w:bCs/>
          <w:i/>
          <w:color w:val="000000"/>
          <w:sz w:val="22"/>
          <w:szCs w:val="22"/>
        </w:rPr>
      </w:pPr>
      <w:r w:rsidRPr="00B40275">
        <w:rPr>
          <w:rFonts w:ascii="Palatino Linotype" w:hAnsi="Palatino Linotype" w:cs="Arial"/>
          <w:bCs/>
          <w:i/>
          <w:color w:val="000000"/>
          <w:sz w:val="22"/>
          <w:szCs w:val="22"/>
        </w:rPr>
        <w:t>“</w:t>
      </w:r>
      <w:r w:rsidRPr="00B40275">
        <w:rPr>
          <w:rFonts w:ascii="Palatino Linotype" w:hAnsi="Palatino Linotype" w:cs="Arial"/>
          <w:b/>
          <w:bCs/>
          <w:i/>
          <w:color w:val="000000"/>
          <w:sz w:val="22"/>
          <w:szCs w:val="22"/>
        </w:rPr>
        <w:t>Artículo 115</w:t>
      </w:r>
      <w:r w:rsidRPr="00B40275">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94725D" w:rsidRPr="00B40275" w:rsidRDefault="0094725D" w:rsidP="00B40275">
      <w:pPr>
        <w:spacing w:after="0" w:line="240" w:lineRule="auto"/>
        <w:ind w:left="851" w:right="902"/>
        <w:jc w:val="both"/>
        <w:rPr>
          <w:rFonts w:ascii="Palatino Linotype" w:hAnsi="Palatino Linotype" w:cs="Arial"/>
          <w:bCs/>
          <w:i/>
          <w:color w:val="000000"/>
          <w:sz w:val="22"/>
          <w:szCs w:val="22"/>
        </w:rPr>
      </w:pPr>
      <w:r w:rsidRPr="00B40275">
        <w:rPr>
          <w:rFonts w:ascii="Palatino Linotype" w:hAnsi="Palatino Linotype" w:cs="Arial"/>
          <w:b/>
          <w:bCs/>
          <w:i/>
          <w:color w:val="000000"/>
          <w:sz w:val="22"/>
          <w:szCs w:val="22"/>
        </w:rPr>
        <w:t>I.</w:t>
      </w:r>
      <w:r w:rsidRPr="00B40275">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94725D" w:rsidRPr="00B40275" w:rsidRDefault="0094725D" w:rsidP="00B40275">
      <w:pPr>
        <w:spacing w:after="0" w:line="240" w:lineRule="auto"/>
        <w:ind w:left="851" w:right="902"/>
        <w:jc w:val="both"/>
        <w:rPr>
          <w:rFonts w:ascii="Palatino Linotype" w:hAnsi="Palatino Linotype" w:cs="Arial"/>
          <w:bCs/>
          <w:i/>
          <w:color w:val="000000"/>
          <w:sz w:val="22"/>
          <w:szCs w:val="22"/>
        </w:rPr>
      </w:pPr>
      <w:r w:rsidRPr="00B40275">
        <w:rPr>
          <w:rFonts w:ascii="Palatino Linotype" w:hAnsi="Palatino Linotype" w:cs="Arial"/>
          <w:bCs/>
          <w:i/>
          <w:color w:val="000000"/>
          <w:sz w:val="22"/>
          <w:szCs w:val="22"/>
        </w:rPr>
        <w:t>(…)</w:t>
      </w:r>
    </w:p>
    <w:p w:rsidR="0094725D" w:rsidRPr="00B40275" w:rsidRDefault="0094725D" w:rsidP="00B40275">
      <w:pPr>
        <w:spacing w:after="0" w:line="240" w:lineRule="auto"/>
        <w:ind w:left="851" w:right="902"/>
        <w:jc w:val="both"/>
        <w:rPr>
          <w:rFonts w:ascii="Palatino Linotype" w:hAnsi="Palatino Linotype" w:cs="Arial"/>
          <w:bCs/>
          <w:i/>
          <w:color w:val="000000"/>
          <w:sz w:val="22"/>
          <w:szCs w:val="22"/>
        </w:rPr>
      </w:pPr>
      <w:r w:rsidRPr="00B40275">
        <w:rPr>
          <w:rFonts w:ascii="Palatino Linotype" w:hAnsi="Palatino Linotype" w:cs="Arial"/>
          <w:b/>
          <w:bCs/>
          <w:i/>
          <w:color w:val="000000"/>
          <w:sz w:val="22"/>
          <w:szCs w:val="22"/>
        </w:rPr>
        <w:t>II.</w:t>
      </w:r>
      <w:r w:rsidRPr="00B40275">
        <w:rPr>
          <w:rFonts w:ascii="Palatino Linotype" w:hAnsi="Palatino Linotype" w:cs="Arial"/>
          <w:bCs/>
          <w:i/>
          <w:color w:val="000000"/>
          <w:sz w:val="22"/>
          <w:szCs w:val="22"/>
        </w:rPr>
        <w:t xml:space="preserve"> Los municipios estarán investidos de personalidad jurídica y manejarán su patrimonio conforme a la ley.</w:t>
      </w:r>
    </w:p>
    <w:p w:rsidR="0094725D" w:rsidRPr="00B40275" w:rsidRDefault="0094725D" w:rsidP="00B40275">
      <w:pPr>
        <w:spacing w:after="0" w:line="240" w:lineRule="auto"/>
        <w:ind w:left="851" w:right="902"/>
        <w:jc w:val="both"/>
        <w:rPr>
          <w:rFonts w:ascii="Palatino Linotype" w:hAnsi="Palatino Linotype" w:cs="Arial"/>
          <w:bCs/>
          <w:i/>
          <w:color w:val="000000"/>
          <w:sz w:val="22"/>
          <w:szCs w:val="22"/>
        </w:rPr>
      </w:pPr>
      <w:r w:rsidRPr="00B40275">
        <w:rPr>
          <w:rFonts w:ascii="Palatino Linotype" w:hAnsi="Palatino Linotype" w:cs="Arial"/>
          <w:bCs/>
          <w:i/>
          <w:color w:val="000000"/>
          <w:sz w:val="22"/>
          <w:szCs w:val="22"/>
        </w:rPr>
        <w:t>(…)</w:t>
      </w:r>
    </w:p>
    <w:p w:rsidR="0094725D" w:rsidRPr="00B40275" w:rsidRDefault="0094725D" w:rsidP="00B40275">
      <w:pPr>
        <w:spacing w:after="0" w:line="240" w:lineRule="auto"/>
        <w:ind w:left="851" w:right="902"/>
        <w:jc w:val="both"/>
        <w:rPr>
          <w:rFonts w:ascii="Palatino Linotype" w:hAnsi="Palatino Linotype" w:cs="Arial"/>
          <w:b/>
          <w:bCs/>
          <w:i/>
          <w:color w:val="000000"/>
          <w:sz w:val="22"/>
          <w:szCs w:val="22"/>
        </w:rPr>
      </w:pPr>
      <w:r w:rsidRPr="00B40275">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94725D" w:rsidRPr="00B40275" w:rsidRDefault="0094725D" w:rsidP="009E0EE5">
      <w:pPr>
        <w:spacing w:after="0" w:line="240" w:lineRule="auto"/>
        <w:ind w:left="851" w:right="902"/>
        <w:jc w:val="both"/>
        <w:rPr>
          <w:rFonts w:ascii="Palatino Linotype" w:hAnsi="Palatino Linotype" w:cs="Arial"/>
          <w:bCs/>
          <w:i/>
          <w:color w:val="000000"/>
          <w:sz w:val="22"/>
          <w:szCs w:val="22"/>
        </w:rPr>
      </w:pPr>
      <w:r w:rsidRPr="00B40275">
        <w:rPr>
          <w:rFonts w:ascii="Palatino Linotype" w:hAnsi="Palatino Linotype" w:cs="Arial"/>
          <w:bCs/>
          <w:i/>
          <w:color w:val="000000"/>
          <w:sz w:val="22"/>
          <w:szCs w:val="22"/>
        </w:rPr>
        <w:t>(…)</w:t>
      </w:r>
      <w:proofErr w:type="gramStart"/>
      <w:r w:rsidRPr="00B40275">
        <w:rPr>
          <w:rFonts w:ascii="Palatino Linotype" w:hAnsi="Palatino Linotype" w:cs="Arial"/>
          <w:bCs/>
          <w:i/>
          <w:color w:val="000000"/>
          <w:sz w:val="22"/>
          <w:szCs w:val="22"/>
        </w:rPr>
        <w:t>”(</w:t>
      </w:r>
      <w:proofErr w:type="gramEnd"/>
      <w:r w:rsidRPr="00B40275">
        <w:rPr>
          <w:rFonts w:ascii="Palatino Linotype" w:hAnsi="Palatino Linotype" w:cs="Arial"/>
          <w:bCs/>
          <w:i/>
          <w:color w:val="000000"/>
          <w:sz w:val="22"/>
          <w:szCs w:val="22"/>
        </w:rPr>
        <w:t>Énfasis añadido)</w:t>
      </w:r>
    </w:p>
    <w:p w:rsidR="0094725D" w:rsidRPr="00B40275" w:rsidRDefault="0094725D" w:rsidP="00B40275">
      <w:pPr>
        <w:spacing w:after="0" w:line="360" w:lineRule="auto"/>
        <w:jc w:val="both"/>
        <w:rPr>
          <w:rFonts w:ascii="Palatino Linotype" w:eastAsia="Arial Unicode MS" w:hAnsi="Palatino Linotype" w:cs="Arial"/>
          <w:color w:val="000000"/>
          <w:sz w:val="24"/>
          <w:szCs w:val="24"/>
        </w:rPr>
      </w:pPr>
      <w:r w:rsidRPr="00B40275">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94725D" w:rsidRPr="00B40275" w:rsidRDefault="0094725D" w:rsidP="00B40275">
      <w:pPr>
        <w:spacing w:after="0" w:line="360" w:lineRule="auto"/>
        <w:jc w:val="both"/>
        <w:rPr>
          <w:rFonts w:ascii="Palatino Linotype" w:eastAsia="Arial Unicode MS" w:hAnsi="Palatino Linotype" w:cs="Arial"/>
          <w:color w:val="000000"/>
          <w:sz w:val="24"/>
          <w:szCs w:val="24"/>
        </w:rPr>
      </w:pPr>
    </w:p>
    <w:p w:rsidR="0094725D" w:rsidRPr="00B40275" w:rsidRDefault="0094725D" w:rsidP="00B40275">
      <w:pPr>
        <w:tabs>
          <w:tab w:val="left" w:pos="709"/>
        </w:tabs>
        <w:spacing w:after="0" w:line="360" w:lineRule="auto"/>
        <w:jc w:val="both"/>
        <w:rPr>
          <w:rFonts w:ascii="Palatino Linotype" w:hAnsi="Palatino Linotype" w:cs="Arial"/>
          <w:color w:val="000000"/>
          <w:sz w:val="24"/>
          <w:szCs w:val="24"/>
        </w:rPr>
      </w:pPr>
      <w:r w:rsidRPr="00B40275">
        <w:rPr>
          <w:rFonts w:ascii="Palatino Linotype" w:hAnsi="Palatino Linotype" w:cs="Arial"/>
          <w:color w:val="000000"/>
          <w:sz w:val="24"/>
          <w:szCs w:val="24"/>
        </w:rPr>
        <w:t>Asimismo, en el numeral 3</w:t>
      </w:r>
      <w:r w:rsidRPr="00B40275">
        <w:rPr>
          <w:rFonts w:ascii="Palatino Linotype" w:hAnsi="Palatino Linotype" w:cs="Arial"/>
          <w:color w:val="000000"/>
          <w:sz w:val="24"/>
          <w:szCs w:val="24"/>
          <w:vertAlign w:val="superscript"/>
        </w:rPr>
        <w:footnoteReference w:id="1"/>
      </w:r>
      <w:r w:rsidRPr="00B40275">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94725D" w:rsidRPr="00B40275" w:rsidRDefault="0094725D" w:rsidP="00B40275">
      <w:pPr>
        <w:tabs>
          <w:tab w:val="left" w:pos="709"/>
        </w:tabs>
        <w:spacing w:after="0" w:line="360" w:lineRule="auto"/>
        <w:jc w:val="both"/>
        <w:rPr>
          <w:rFonts w:ascii="Palatino Linotype" w:hAnsi="Palatino Linotype" w:cs="Arial"/>
          <w:color w:val="000000"/>
          <w:sz w:val="24"/>
          <w:szCs w:val="24"/>
        </w:rPr>
      </w:pPr>
    </w:p>
    <w:p w:rsidR="0094725D" w:rsidRPr="00B40275" w:rsidRDefault="0094725D" w:rsidP="00B40275">
      <w:pPr>
        <w:tabs>
          <w:tab w:val="left" w:pos="709"/>
        </w:tabs>
        <w:spacing w:after="0" w:line="360" w:lineRule="auto"/>
        <w:jc w:val="both"/>
        <w:rPr>
          <w:rFonts w:ascii="Palatino Linotype" w:hAnsi="Palatino Linotype" w:cs="Arial"/>
          <w:sz w:val="24"/>
          <w:szCs w:val="24"/>
        </w:rPr>
      </w:pPr>
      <w:r w:rsidRPr="00B40275">
        <w:rPr>
          <w:rFonts w:ascii="Palatino Linotype" w:hAnsi="Palatino Linotype" w:cs="Arial"/>
          <w:color w:val="000000"/>
          <w:sz w:val="24"/>
          <w:szCs w:val="24"/>
        </w:rPr>
        <w:t xml:space="preserve">Por otro lado, resulta importante traer a colación el contenido de los artículos 4 y 12 de la </w:t>
      </w:r>
      <w:r w:rsidRPr="00B40275">
        <w:rPr>
          <w:rFonts w:ascii="Palatino Linotype" w:hAnsi="Palatino Linotype" w:cs="Arial"/>
          <w:sz w:val="24"/>
          <w:szCs w:val="24"/>
        </w:rPr>
        <w:t>Ley de Transparencia y Acceso a la Información Pública del Estado de México y Municipios, mismos que son del tenor siguiente:</w:t>
      </w:r>
    </w:p>
    <w:p w:rsidR="0094725D" w:rsidRPr="00B40275" w:rsidRDefault="0094725D" w:rsidP="00B40275">
      <w:pPr>
        <w:tabs>
          <w:tab w:val="left" w:pos="709"/>
        </w:tabs>
        <w:spacing w:after="0" w:line="240" w:lineRule="auto"/>
        <w:jc w:val="both"/>
        <w:rPr>
          <w:rFonts w:ascii="Palatino Linotype" w:hAnsi="Palatino Linotype" w:cs="Arial"/>
        </w:rPr>
      </w:pP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w:t>
      </w:r>
      <w:r w:rsidRPr="00B40275">
        <w:rPr>
          <w:rFonts w:ascii="Palatino Linotype" w:hAnsi="Palatino Linotype" w:cs="Arial"/>
          <w:b/>
          <w:i/>
          <w:sz w:val="22"/>
          <w:szCs w:val="22"/>
        </w:rPr>
        <w:t>Artículo 4.</w:t>
      </w:r>
      <w:r w:rsidRPr="00B4027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4027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94725D" w:rsidRPr="00B40275" w:rsidRDefault="0094725D" w:rsidP="00B40275">
      <w:pPr>
        <w:spacing w:after="0" w:line="240" w:lineRule="auto"/>
        <w:ind w:left="851" w:right="901"/>
        <w:jc w:val="both"/>
        <w:rPr>
          <w:rFonts w:ascii="Palatino Linotype" w:hAnsi="Palatino Linotype" w:cs="Arial"/>
          <w:i/>
          <w:szCs w:val="22"/>
        </w:rPr>
      </w:pP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b/>
          <w:i/>
          <w:sz w:val="22"/>
          <w:szCs w:val="22"/>
        </w:rPr>
        <w:t>Artículo 12.</w:t>
      </w:r>
      <w:r w:rsidRPr="00B4027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4027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i/>
          <w:sz w:val="22"/>
          <w:szCs w:val="22"/>
        </w:rPr>
        <w:t>(Énfasis añadido)</w:t>
      </w:r>
    </w:p>
    <w:p w:rsidR="0094725D" w:rsidRPr="00B40275" w:rsidRDefault="0094725D" w:rsidP="00B40275">
      <w:pPr>
        <w:spacing w:after="0" w:line="240" w:lineRule="auto"/>
        <w:ind w:left="851" w:right="901"/>
        <w:jc w:val="both"/>
        <w:rPr>
          <w:rFonts w:ascii="Palatino Linotype" w:hAnsi="Palatino Linotype" w:cs="Arial"/>
          <w:i/>
          <w:sz w:val="22"/>
          <w:szCs w:val="22"/>
        </w:rPr>
      </w:pPr>
    </w:p>
    <w:p w:rsidR="0094725D" w:rsidRPr="00B40275" w:rsidRDefault="0094725D" w:rsidP="00B40275">
      <w:pPr>
        <w:spacing w:after="0" w:line="360" w:lineRule="auto"/>
        <w:jc w:val="both"/>
        <w:rPr>
          <w:rFonts w:ascii="Palatino Linotype" w:hAnsi="Palatino Linotype" w:cs="Arial"/>
          <w:sz w:val="24"/>
          <w:szCs w:val="24"/>
        </w:rPr>
      </w:pPr>
      <w:r w:rsidRPr="00B40275">
        <w:rPr>
          <w:rFonts w:ascii="Palatino Linotype" w:hAnsi="Palatino Linotype" w:cs="Arial"/>
          <w:sz w:val="24"/>
          <w:szCs w:val="24"/>
        </w:rPr>
        <w:t xml:space="preserve">Por consiguiente, los preceptos legales transcritos establecen que </w:t>
      </w:r>
      <w:r w:rsidRPr="00B40275">
        <w:rPr>
          <w:rFonts w:ascii="Palatino Linotype" w:hAnsi="Palatino Linotype" w:cs="Arial"/>
          <w:b/>
          <w:sz w:val="24"/>
          <w:szCs w:val="24"/>
        </w:rPr>
        <w:t>los Sujetos Obligados se encuentran constreñidos a entregar la información pública solicitada por los particulares</w:t>
      </w:r>
      <w:r w:rsidRPr="00B40275">
        <w:rPr>
          <w:rFonts w:ascii="Palatino Linotype" w:hAnsi="Palatino Linotype" w:cs="Arial"/>
          <w:sz w:val="24"/>
          <w:szCs w:val="24"/>
        </w:rPr>
        <w:t xml:space="preserve"> y que ésta misma se encuentre en sus archivos o que obre en su posesión, </w:t>
      </w:r>
      <w:r w:rsidRPr="00B40275">
        <w:rPr>
          <w:rFonts w:ascii="Palatino Linotype" w:hAnsi="Palatino Linotype" w:cs="Arial"/>
          <w:b/>
          <w:sz w:val="24"/>
          <w:szCs w:val="24"/>
        </w:rPr>
        <w:t>privilegiando en todo momento el principio de máxima publicidad,</w:t>
      </w:r>
      <w:r w:rsidRPr="00B40275">
        <w:rPr>
          <w:rFonts w:ascii="Palatino Linotype" w:hAnsi="Palatino Linotype" w:cs="Arial"/>
          <w:sz w:val="24"/>
          <w:szCs w:val="24"/>
        </w:rPr>
        <w:t xml:space="preserve"> sin generarla, procesarla, resumirla, ni presentarla conforme al interés del solicitante. </w:t>
      </w:r>
    </w:p>
    <w:p w:rsidR="0094725D" w:rsidRPr="00B40275" w:rsidRDefault="0094725D" w:rsidP="00B40275">
      <w:pPr>
        <w:spacing w:after="0" w:line="360" w:lineRule="auto"/>
        <w:jc w:val="both"/>
        <w:rPr>
          <w:rFonts w:ascii="Palatino Linotype" w:hAnsi="Palatino Linotype" w:cs="Arial"/>
          <w:sz w:val="24"/>
          <w:szCs w:val="24"/>
        </w:rPr>
      </w:pPr>
    </w:p>
    <w:p w:rsidR="0094725D" w:rsidRPr="009E0EE5" w:rsidRDefault="0094725D" w:rsidP="009E0EE5">
      <w:pPr>
        <w:spacing w:after="0" w:line="360" w:lineRule="auto"/>
        <w:jc w:val="both"/>
        <w:rPr>
          <w:rFonts w:ascii="Palatino Linotype" w:hAnsi="Palatino Linotype" w:cs="Arial"/>
          <w:sz w:val="24"/>
          <w:szCs w:val="24"/>
        </w:rPr>
      </w:pPr>
      <w:r w:rsidRPr="00B40275">
        <w:rPr>
          <w:rFonts w:ascii="Palatino Linotype" w:hAnsi="Palatino Linotype" w:cs="Arial"/>
          <w:sz w:val="24"/>
          <w:szCs w:val="24"/>
        </w:rPr>
        <w:t xml:space="preserve">Queda de manifiesto entonces que, </w:t>
      </w:r>
      <w:r w:rsidRPr="00B40275">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B40275">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94725D" w:rsidRPr="00B40275" w:rsidRDefault="0094725D" w:rsidP="00B40275">
      <w:pPr>
        <w:spacing w:after="0" w:line="240" w:lineRule="auto"/>
        <w:ind w:left="851" w:right="901"/>
        <w:jc w:val="both"/>
        <w:rPr>
          <w:rFonts w:ascii="Palatino Linotype" w:hAnsi="Palatino Linotype" w:cs="Arial"/>
          <w:i/>
          <w:sz w:val="22"/>
          <w:szCs w:val="22"/>
        </w:rPr>
      </w:pPr>
      <w:r w:rsidRPr="00B40275">
        <w:rPr>
          <w:rFonts w:ascii="Palatino Linotype" w:hAnsi="Palatino Linotype" w:cs="Arial"/>
          <w:bCs/>
          <w:i/>
          <w:sz w:val="22"/>
          <w:szCs w:val="22"/>
        </w:rPr>
        <w:t>“</w:t>
      </w:r>
      <w:r w:rsidRPr="00B4027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4027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94725D" w:rsidRPr="00B40275" w:rsidRDefault="0094725D" w:rsidP="00B40275">
      <w:pPr>
        <w:spacing w:after="0" w:line="240" w:lineRule="auto"/>
        <w:ind w:left="851" w:right="901"/>
        <w:jc w:val="both"/>
        <w:rPr>
          <w:rFonts w:ascii="Palatino Linotype" w:hAnsi="Palatino Linotype" w:cs="Arial"/>
          <w:b/>
          <w:i/>
          <w:szCs w:val="22"/>
        </w:rPr>
      </w:pPr>
    </w:p>
    <w:p w:rsidR="0094725D" w:rsidRPr="00B40275" w:rsidRDefault="0094725D" w:rsidP="00B40275">
      <w:pPr>
        <w:spacing w:after="0" w:line="360" w:lineRule="auto"/>
        <w:jc w:val="both"/>
        <w:rPr>
          <w:rFonts w:ascii="Palatino Linotype" w:hAnsi="Palatino Linotype" w:cs="Arial"/>
          <w:color w:val="000000" w:themeColor="text1"/>
          <w:sz w:val="24"/>
          <w:szCs w:val="24"/>
        </w:rPr>
      </w:pPr>
      <w:r w:rsidRPr="00B40275">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B40275">
        <w:rPr>
          <w:rFonts w:ascii="Palatino Linotype" w:hAnsi="Palatino Linotype" w:cs="Arial"/>
          <w:sz w:val="24"/>
          <w:szCs w:val="24"/>
        </w:rPr>
        <w:t>generen</w:t>
      </w:r>
      <w:r w:rsidRPr="00B40275">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94725D" w:rsidRPr="00B40275" w:rsidRDefault="0094725D" w:rsidP="00B40275">
      <w:pPr>
        <w:spacing w:after="0" w:line="360" w:lineRule="auto"/>
        <w:jc w:val="both"/>
        <w:rPr>
          <w:rFonts w:ascii="Palatino Linotype" w:hAnsi="Palatino Linotype" w:cs="Arial"/>
          <w:color w:val="000000" w:themeColor="text1"/>
          <w:sz w:val="24"/>
          <w:szCs w:val="24"/>
        </w:rPr>
      </w:pPr>
    </w:p>
    <w:p w:rsidR="0094725D" w:rsidRPr="00B40275" w:rsidRDefault="0094725D" w:rsidP="00B40275">
      <w:pPr>
        <w:spacing w:after="0" w:line="360" w:lineRule="auto"/>
        <w:jc w:val="both"/>
        <w:rPr>
          <w:rFonts w:ascii="Palatino Linotype" w:hAnsi="Palatino Linotype" w:cs="Arial"/>
          <w:color w:val="000000" w:themeColor="text1"/>
          <w:sz w:val="24"/>
          <w:szCs w:val="24"/>
        </w:rPr>
      </w:pPr>
      <w:r w:rsidRPr="00B40275">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B40275">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40275">
        <w:rPr>
          <w:rFonts w:ascii="Palatino Linotype" w:hAnsi="Palatino Linotype" w:cs="Arial"/>
          <w:color w:val="000000" w:themeColor="text1"/>
          <w:sz w:val="24"/>
          <w:szCs w:val="24"/>
        </w:rPr>
        <w:t xml:space="preserve">; los que </w:t>
      </w:r>
      <w:r w:rsidRPr="00B40275">
        <w:rPr>
          <w:rFonts w:ascii="Palatino Linotype" w:hAnsi="Palatino Linotype" w:cs="Arial"/>
          <w:sz w:val="24"/>
          <w:szCs w:val="24"/>
        </w:rPr>
        <w:t>podrán estar en cualquier medio, sea escrito, impreso, sonoro, visual, electrónico, informático u holográfico</w:t>
      </w:r>
      <w:r w:rsidRPr="00B40275">
        <w:rPr>
          <w:rFonts w:ascii="Palatino Linotype" w:hAnsi="Palatino Linotype" w:cs="Arial"/>
          <w:color w:val="000000" w:themeColor="text1"/>
          <w:sz w:val="24"/>
          <w:szCs w:val="24"/>
        </w:rPr>
        <w:t xml:space="preserve">, de conformidad con el artículo 3, fracción XI de la Ley de la materia, el cual dispone lo siguiente: </w:t>
      </w:r>
    </w:p>
    <w:p w:rsidR="0094725D" w:rsidRPr="00B40275" w:rsidRDefault="0094725D" w:rsidP="00B40275">
      <w:pPr>
        <w:spacing w:after="0" w:line="240" w:lineRule="auto"/>
        <w:jc w:val="both"/>
        <w:rPr>
          <w:rFonts w:ascii="Palatino Linotype" w:hAnsi="Palatino Linotype" w:cs="Arial"/>
          <w:color w:val="000000" w:themeColor="text1"/>
          <w:sz w:val="22"/>
          <w:szCs w:val="22"/>
        </w:rPr>
      </w:pPr>
    </w:p>
    <w:p w:rsidR="0094725D" w:rsidRPr="00B40275" w:rsidRDefault="0094725D" w:rsidP="00B40275">
      <w:pPr>
        <w:spacing w:after="0" w:line="240" w:lineRule="auto"/>
        <w:ind w:left="851" w:right="901"/>
        <w:jc w:val="both"/>
        <w:rPr>
          <w:rFonts w:ascii="Palatino Linotype" w:hAnsi="Palatino Linotype" w:cs="Arial"/>
          <w:i/>
          <w:color w:val="000000"/>
          <w:sz w:val="22"/>
          <w:szCs w:val="22"/>
        </w:rPr>
      </w:pPr>
      <w:r w:rsidRPr="00B40275">
        <w:rPr>
          <w:rFonts w:ascii="Palatino Linotype" w:hAnsi="Palatino Linotype" w:cs="Arial"/>
          <w:i/>
          <w:color w:val="000000"/>
          <w:sz w:val="22"/>
          <w:szCs w:val="22"/>
        </w:rPr>
        <w:t>“</w:t>
      </w:r>
      <w:r w:rsidRPr="00B40275">
        <w:rPr>
          <w:rFonts w:ascii="Palatino Linotype" w:hAnsi="Palatino Linotype" w:cs="Arial"/>
          <w:b/>
          <w:i/>
          <w:color w:val="000000"/>
          <w:sz w:val="22"/>
          <w:szCs w:val="22"/>
        </w:rPr>
        <w:t xml:space="preserve">Artículo 3. </w:t>
      </w:r>
      <w:r w:rsidRPr="00B40275">
        <w:rPr>
          <w:rFonts w:ascii="Palatino Linotype" w:hAnsi="Palatino Linotype" w:cs="Arial"/>
          <w:i/>
          <w:color w:val="000000"/>
          <w:sz w:val="22"/>
          <w:szCs w:val="22"/>
        </w:rPr>
        <w:t>Para los efectos de la presente Ley se entenderá por:</w:t>
      </w:r>
    </w:p>
    <w:p w:rsidR="0094725D" w:rsidRPr="00B40275" w:rsidRDefault="0094725D" w:rsidP="00B40275">
      <w:pPr>
        <w:spacing w:after="0" w:line="240" w:lineRule="auto"/>
        <w:ind w:left="851" w:right="901"/>
        <w:jc w:val="both"/>
        <w:rPr>
          <w:rFonts w:ascii="Palatino Linotype" w:hAnsi="Palatino Linotype" w:cs="Arial"/>
          <w:i/>
          <w:color w:val="000000"/>
          <w:sz w:val="22"/>
          <w:szCs w:val="22"/>
        </w:rPr>
      </w:pPr>
      <w:r w:rsidRPr="00B40275">
        <w:rPr>
          <w:rFonts w:ascii="Palatino Linotype" w:hAnsi="Palatino Linotype" w:cs="Arial"/>
          <w:b/>
          <w:i/>
          <w:color w:val="000000"/>
          <w:sz w:val="22"/>
          <w:szCs w:val="22"/>
        </w:rPr>
        <w:t>XI. Documento:</w:t>
      </w:r>
      <w:r w:rsidRPr="00B40275">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4725D" w:rsidRPr="00B40275" w:rsidRDefault="0094725D" w:rsidP="00B40275">
      <w:pPr>
        <w:spacing w:after="0" w:line="240" w:lineRule="auto"/>
        <w:ind w:left="851" w:right="901"/>
        <w:jc w:val="both"/>
        <w:rPr>
          <w:rFonts w:ascii="Palatino Linotype" w:hAnsi="Palatino Linotype" w:cs="Arial"/>
          <w:i/>
          <w:color w:val="000000"/>
          <w:sz w:val="22"/>
          <w:szCs w:val="22"/>
        </w:rPr>
      </w:pPr>
    </w:p>
    <w:p w:rsidR="0094725D" w:rsidRPr="00B40275" w:rsidRDefault="0094725D" w:rsidP="00B40275">
      <w:pPr>
        <w:autoSpaceDE w:val="0"/>
        <w:autoSpaceDN w:val="0"/>
        <w:adjustRightInd w:val="0"/>
        <w:spacing w:after="0" w:line="360" w:lineRule="auto"/>
        <w:jc w:val="both"/>
        <w:rPr>
          <w:rFonts w:ascii="Palatino Linotype" w:hAnsi="Palatino Linotype" w:cs="Arial"/>
          <w:sz w:val="24"/>
          <w:szCs w:val="24"/>
        </w:rPr>
      </w:pPr>
      <w:r w:rsidRPr="00B40275">
        <w:rPr>
          <w:rFonts w:ascii="Palatino Linotype" w:hAnsi="Palatino Linotype" w:cs="Arial"/>
          <w:sz w:val="24"/>
          <w:szCs w:val="24"/>
        </w:rPr>
        <w:t xml:space="preserve">Siendo aplicable el criterio </w:t>
      </w:r>
      <w:r w:rsidRPr="00B40275">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40275">
        <w:rPr>
          <w:rFonts w:ascii="Palatino Linotype" w:hAnsi="Palatino Linotype" w:cs="Arial"/>
          <w:sz w:val="24"/>
          <w:szCs w:val="24"/>
        </w:rPr>
        <w:t>cuyo rubro y texto dispone:</w:t>
      </w:r>
    </w:p>
    <w:p w:rsidR="0094725D" w:rsidRPr="00B40275" w:rsidRDefault="0094725D" w:rsidP="00B40275">
      <w:pPr>
        <w:spacing w:after="0" w:line="240" w:lineRule="auto"/>
        <w:ind w:left="851" w:right="901"/>
        <w:jc w:val="center"/>
        <w:rPr>
          <w:rFonts w:ascii="Palatino Linotype" w:hAnsi="Palatino Linotype" w:cs="Arial"/>
          <w:sz w:val="22"/>
          <w:szCs w:val="22"/>
          <w:lang w:eastAsia="es-MX"/>
        </w:rPr>
      </w:pPr>
    </w:p>
    <w:p w:rsidR="0094725D" w:rsidRPr="00B40275" w:rsidRDefault="0094725D" w:rsidP="00B40275">
      <w:pPr>
        <w:spacing w:after="0" w:line="240" w:lineRule="auto"/>
        <w:ind w:left="851" w:right="901"/>
        <w:jc w:val="center"/>
        <w:rPr>
          <w:rFonts w:ascii="Palatino Linotype" w:hAnsi="Palatino Linotype" w:cs="Arial"/>
          <w:b/>
          <w:i/>
          <w:sz w:val="22"/>
          <w:szCs w:val="22"/>
          <w:lang w:eastAsia="es-MX"/>
        </w:rPr>
      </w:pPr>
      <w:r w:rsidRPr="00B40275">
        <w:rPr>
          <w:rFonts w:ascii="Palatino Linotype" w:hAnsi="Palatino Linotype" w:cs="Arial"/>
          <w:sz w:val="22"/>
          <w:szCs w:val="22"/>
          <w:lang w:eastAsia="es-MX"/>
        </w:rPr>
        <w:t>“</w:t>
      </w:r>
      <w:r w:rsidRPr="00B40275">
        <w:rPr>
          <w:rFonts w:ascii="Palatino Linotype" w:hAnsi="Palatino Linotype" w:cs="Arial"/>
          <w:b/>
          <w:i/>
          <w:sz w:val="22"/>
          <w:szCs w:val="22"/>
          <w:lang w:eastAsia="es-MX"/>
        </w:rPr>
        <w:t>CRITERIO 0002-11</w:t>
      </w:r>
    </w:p>
    <w:p w:rsidR="0094725D" w:rsidRPr="00B40275" w:rsidRDefault="0094725D" w:rsidP="00B40275">
      <w:pPr>
        <w:spacing w:after="0" w:line="240" w:lineRule="auto"/>
        <w:ind w:left="851" w:right="901"/>
        <w:jc w:val="both"/>
        <w:rPr>
          <w:rFonts w:ascii="Palatino Linotype" w:hAnsi="Palatino Linotype" w:cs="Arial"/>
          <w:i/>
          <w:sz w:val="22"/>
          <w:szCs w:val="22"/>
          <w:lang w:eastAsia="es-MX"/>
        </w:rPr>
      </w:pPr>
      <w:r w:rsidRPr="00B4027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40275">
        <w:rPr>
          <w:rFonts w:ascii="Palatino Linotype" w:hAnsi="Palatino Linotype" w:cs="Arial"/>
          <w:b/>
          <w:bCs/>
          <w:i/>
          <w:sz w:val="22"/>
          <w:szCs w:val="22"/>
          <w:u w:val="single"/>
          <w:lang w:eastAsia="es-MX"/>
        </w:rPr>
        <w:t xml:space="preserve">V, XV, Y XVI, </w:t>
      </w:r>
      <w:r w:rsidRPr="00B40275">
        <w:rPr>
          <w:rFonts w:ascii="Palatino Linotype" w:hAnsi="Palatino Linotype" w:cs="Arial"/>
          <w:b/>
          <w:i/>
          <w:sz w:val="22"/>
          <w:szCs w:val="22"/>
          <w:u w:val="single"/>
          <w:lang w:eastAsia="es-MX"/>
        </w:rPr>
        <w:t>3°, 4°, 11 Y 41.</w:t>
      </w:r>
      <w:r w:rsidRPr="00B4027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4725D" w:rsidRPr="00B40275" w:rsidRDefault="0094725D" w:rsidP="00B40275">
      <w:pPr>
        <w:spacing w:after="0" w:line="240" w:lineRule="auto"/>
        <w:ind w:left="851" w:right="901"/>
        <w:jc w:val="both"/>
        <w:rPr>
          <w:rFonts w:ascii="Palatino Linotype" w:hAnsi="Palatino Linotype" w:cs="Arial"/>
          <w:i/>
          <w:sz w:val="22"/>
          <w:szCs w:val="22"/>
          <w:lang w:eastAsia="es-MX"/>
        </w:rPr>
      </w:pPr>
      <w:r w:rsidRPr="00B40275">
        <w:rPr>
          <w:rFonts w:ascii="Palatino Linotype" w:hAnsi="Palatino Linotype" w:cs="Arial"/>
          <w:i/>
          <w:sz w:val="22"/>
          <w:szCs w:val="22"/>
          <w:lang w:eastAsia="es-MX"/>
        </w:rPr>
        <w:t>En consecuencia el acceso a la información se refiere a que se cumplan cualquiera de los siguientes tres supuestos:</w:t>
      </w:r>
    </w:p>
    <w:p w:rsidR="0094725D" w:rsidRPr="00B40275" w:rsidRDefault="0094725D" w:rsidP="00B40275">
      <w:pPr>
        <w:spacing w:after="0" w:line="240" w:lineRule="auto"/>
        <w:ind w:left="851" w:right="901"/>
        <w:jc w:val="both"/>
        <w:rPr>
          <w:rFonts w:ascii="Palatino Linotype" w:hAnsi="Palatino Linotype" w:cs="Arial"/>
          <w:b/>
          <w:i/>
          <w:sz w:val="22"/>
          <w:szCs w:val="22"/>
          <w:u w:val="single"/>
          <w:lang w:eastAsia="es-MX"/>
        </w:rPr>
      </w:pPr>
      <w:r w:rsidRPr="00B4027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94725D" w:rsidRPr="00B40275" w:rsidRDefault="0094725D" w:rsidP="00B40275">
      <w:pPr>
        <w:spacing w:after="0" w:line="240" w:lineRule="auto"/>
        <w:ind w:left="851" w:right="901"/>
        <w:jc w:val="both"/>
        <w:rPr>
          <w:rFonts w:ascii="Palatino Linotype" w:hAnsi="Palatino Linotype" w:cs="Arial"/>
          <w:i/>
          <w:sz w:val="22"/>
          <w:szCs w:val="22"/>
          <w:lang w:eastAsia="es-MX"/>
        </w:rPr>
      </w:pPr>
      <w:r w:rsidRPr="00B40275">
        <w:rPr>
          <w:rFonts w:ascii="Palatino Linotype" w:hAnsi="Palatino Linotype" w:cs="Arial"/>
          <w:i/>
          <w:sz w:val="22"/>
          <w:szCs w:val="22"/>
          <w:lang w:eastAsia="es-MX"/>
        </w:rPr>
        <w:t xml:space="preserve">2) Que se trate de </w:t>
      </w:r>
      <w:r w:rsidRPr="00B40275">
        <w:rPr>
          <w:rFonts w:ascii="Palatino Linotype" w:hAnsi="Palatino Linotype" w:cs="Arial"/>
          <w:b/>
          <w:i/>
          <w:sz w:val="22"/>
          <w:szCs w:val="22"/>
          <w:u w:val="single"/>
          <w:lang w:eastAsia="es-MX"/>
        </w:rPr>
        <w:t>información</w:t>
      </w:r>
      <w:r w:rsidRPr="00B4027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94725D" w:rsidRPr="00B40275" w:rsidRDefault="0094725D" w:rsidP="00B40275">
      <w:pPr>
        <w:spacing w:after="0" w:line="240" w:lineRule="auto"/>
        <w:ind w:left="851" w:right="901"/>
        <w:jc w:val="both"/>
        <w:rPr>
          <w:rFonts w:ascii="Palatino Linotype" w:hAnsi="Palatino Linotype" w:cs="Arial"/>
          <w:i/>
          <w:sz w:val="22"/>
          <w:szCs w:val="22"/>
          <w:lang w:eastAsia="es-MX"/>
        </w:rPr>
      </w:pPr>
      <w:r w:rsidRPr="00B4027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94725D" w:rsidRPr="00B40275" w:rsidRDefault="0094725D" w:rsidP="00B40275">
      <w:pPr>
        <w:spacing w:after="0" w:line="240" w:lineRule="auto"/>
        <w:ind w:left="851" w:right="901"/>
        <w:jc w:val="both"/>
        <w:rPr>
          <w:rFonts w:ascii="Palatino Linotype" w:hAnsi="Palatino Linotype" w:cs="Arial"/>
          <w:sz w:val="22"/>
          <w:szCs w:val="22"/>
          <w:lang w:eastAsia="es-MX"/>
        </w:rPr>
      </w:pPr>
      <w:r w:rsidRPr="00B40275">
        <w:rPr>
          <w:rFonts w:ascii="Palatino Linotype" w:hAnsi="Palatino Linotype" w:cs="Arial"/>
          <w:sz w:val="22"/>
          <w:szCs w:val="22"/>
          <w:lang w:eastAsia="es-MX"/>
        </w:rPr>
        <w:t>(Énfasis Añadido)</w:t>
      </w:r>
    </w:p>
    <w:p w:rsidR="0094725D" w:rsidRPr="00B40275" w:rsidRDefault="0094725D" w:rsidP="00B40275">
      <w:pPr>
        <w:autoSpaceDE w:val="0"/>
        <w:autoSpaceDN w:val="0"/>
        <w:adjustRightInd w:val="0"/>
        <w:spacing w:after="0" w:line="240" w:lineRule="auto"/>
        <w:ind w:right="51"/>
        <w:jc w:val="both"/>
        <w:rPr>
          <w:rFonts w:ascii="Palatino Linotype" w:hAnsi="Palatino Linotype"/>
          <w:sz w:val="22"/>
          <w:szCs w:val="22"/>
        </w:rPr>
      </w:pPr>
    </w:p>
    <w:p w:rsidR="00C12EB4" w:rsidRPr="00B40275" w:rsidRDefault="0094725D" w:rsidP="00B40275">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B40275">
        <w:rPr>
          <w:rFonts w:ascii="Palatino Linotype" w:eastAsia="Times New Roman" w:hAnsi="Palatino Linotype" w:cs="Times New Roman"/>
          <w:sz w:val="24"/>
          <w:szCs w:val="24"/>
          <w:lang w:val="es-ES"/>
        </w:rPr>
        <w:t>Una vez precisado lo anterior, se procede al análisis de la naturaleza jurídica de la información solicitada</w:t>
      </w:r>
      <w:r w:rsidRPr="00B40275">
        <w:rPr>
          <w:rFonts w:ascii="Palatino Linotype" w:eastAsia="Times New Roman" w:hAnsi="Palatino Linotype" w:cs="Times New Roman"/>
          <w:color w:val="000000"/>
          <w:sz w:val="24"/>
          <w:szCs w:val="24"/>
          <w:lang w:val="es-ES"/>
        </w:rPr>
        <w:t>; esto es, s</w:t>
      </w:r>
      <w:r w:rsidRPr="00B40275">
        <w:rPr>
          <w:rFonts w:ascii="Palatino Linotype" w:eastAsia="Calibri" w:hAnsi="Palatino Linotype" w:cs="Arial"/>
          <w:sz w:val="24"/>
          <w:szCs w:val="24"/>
          <w:lang w:val="es-MX" w:eastAsia="es-MX"/>
        </w:rPr>
        <w:t xml:space="preserve">i genera, obtiene, trasforma, posee o administra la información </w:t>
      </w:r>
      <w:r w:rsidRPr="00B40275">
        <w:rPr>
          <w:rFonts w:ascii="Palatino Linotype" w:eastAsia="Arial Unicode MS" w:hAnsi="Palatino Linotype" w:cs="Arial"/>
          <w:b/>
          <w:color w:val="000000"/>
          <w:sz w:val="24"/>
          <w:szCs w:val="24"/>
          <w:lang w:val="es-ES"/>
        </w:rPr>
        <w:t>EL SUJETO OBLIGADO</w:t>
      </w:r>
      <w:r w:rsidRPr="00B40275">
        <w:rPr>
          <w:rFonts w:ascii="Palatino Linotype" w:eastAsia="Times New Roman" w:hAnsi="Palatino Linotype" w:cs="Times New Roman"/>
          <w:color w:val="000000"/>
          <w:sz w:val="24"/>
          <w:szCs w:val="24"/>
          <w:lang w:val="es-ES"/>
        </w:rPr>
        <w:t xml:space="preserve">; atento a ello, es conveniente recordar que el particular mediante el ejercicio del derecho de acceso a la información solicitó </w:t>
      </w:r>
      <w:r w:rsidR="00C12EB4" w:rsidRPr="00B40275">
        <w:rPr>
          <w:rFonts w:ascii="Palatino Linotype" w:eastAsia="Times New Roman" w:hAnsi="Palatino Linotype" w:cs="Times New Roman"/>
          <w:color w:val="000000"/>
          <w:sz w:val="24"/>
          <w:szCs w:val="24"/>
          <w:lang w:val="es-ES"/>
        </w:rPr>
        <w:t xml:space="preserve">medularmente los procedimientos de licitación pública, costos totales, contratos; así como el avance de las obras siguientes: </w:t>
      </w:r>
    </w:p>
    <w:p w:rsidR="00C12EB4" w:rsidRPr="00B40275" w:rsidRDefault="00C12EB4" w:rsidP="00B40275">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p>
    <w:p w:rsidR="00C12EB4" w:rsidRPr="00B40275" w:rsidRDefault="00C12EB4" w:rsidP="00B40275">
      <w:pPr>
        <w:pStyle w:val="Prrafodelista"/>
        <w:widowControl w:val="0"/>
        <w:numPr>
          <w:ilvl w:val="0"/>
          <w:numId w:val="35"/>
        </w:numPr>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B40275">
        <w:rPr>
          <w:rFonts w:ascii="Palatino Linotype" w:eastAsia="Times New Roman" w:hAnsi="Palatino Linotype" w:cs="Times New Roman"/>
          <w:color w:val="000000"/>
          <w:sz w:val="24"/>
          <w:szCs w:val="24"/>
          <w:lang w:val="es-ES"/>
        </w:rPr>
        <w:t>Rehabilitación de la plaza “Emiliano Zapata” que se ubica a un costado de la explanada municipal</w:t>
      </w:r>
    </w:p>
    <w:p w:rsidR="00C12EB4" w:rsidRPr="00B40275" w:rsidRDefault="00C12EB4" w:rsidP="00B40275">
      <w:pPr>
        <w:pStyle w:val="Prrafodelista"/>
        <w:widowControl w:val="0"/>
        <w:numPr>
          <w:ilvl w:val="0"/>
          <w:numId w:val="35"/>
        </w:numPr>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B40275">
        <w:rPr>
          <w:rFonts w:ascii="Palatino Linotype" w:eastAsia="Times New Roman" w:hAnsi="Palatino Linotype" w:cs="Times New Roman"/>
          <w:color w:val="000000"/>
          <w:sz w:val="24"/>
          <w:szCs w:val="24"/>
          <w:lang w:val="es-ES"/>
        </w:rPr>
        <w:t>Rehabilitación de la sala de cabildo ubicada al interior del Palacio Municipal</w:t>
      </w:r>
    </w:p>
    <w:p w:rsidR="00C12EB4" w:rsidRPr="00B40275" w:rsidRDefault="00C12EB4" w:rsidP="00B40275">
      <w:pPr>
        <w:pStyle w:val="Prrafodelista"/>
        <w:widowControl w:val="0"/>
        <w:numPr>
          <w:ilvl w:val="0"/>
          <w:numId w:val="35"/>
        </w:numPr>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B40275">
        <w:rPr>
          <w:rFonts w:ascii="Palatino Linotype" w:eastAsia="Times New Roman" w:hAnsi="Palatino Linotype" w:cs="Times New Roman"/>
          <w:color w:val="000000"/>
          <w:sz w:val="24"/>
          <w:szCs w:val="24"/>
          <w:lang w:val="es-ES"/>
        </w:rPr>
        <w:t xml:space="preserve">Remodelación de la Unidad Deportiva “Lic. Luis Donaldo Colosio Murrieta”, </w:t>
      </w:r>
    </w:p>
    <w:p w:rsidR="00C12EB4" w:rsidRPr="00B40275" w:rsidRDefault="00C12EB4" w:rsidP="00B40275">
      <w:pPr>
        <w:pStyle w:val="Prrafodelista"/>
        <w:widowControl w:val="0"/>
        <w:numPr>
          <w:ilvl w:val="0"/>
          <w:numId w:val="35"/>
        </w:numPr>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B40275">
        <w:rPr>
          <w:rFonts w:ascii="Palatino Linotype" w:eastAsia="Times New Roman" w:hAnsi="Palatino Linotype" w:cs="Times New Roman"/>
          <w:color w:val="000000"/>
          <w:sz w:val="24"/>
          <w:szCs w:val="24"/>
          <w:lang w:val="es-ES"/>
        </w:rPr>
        <w:t>Primera etapa de las instalación de las llamadas Fuentes danzarinas</w:t>
      </w:r>
    </w:p>
    <w:p w:rsidR="00C12EB4" w:rsidRPr="00B40275" w:rsidRDefault="00C12EB4" w:rsidP="00B40275">
      <w:pPr>
        <w:pStyle w:val="Prrafodelista"/>
        <w:widowControl w:val="0"/>
        <w:numPr>
          <w:ilvl w:val="0"/>
          <w:numId w:val="35"/>
        </w:numPr>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B40275">
        <w:rPr>
          <w:rFonts w:ascii="Palatino Linotype" w:eastAsia="Times New Roman" w:hAnsi="Palatino Linotype" w:cs="Times New Roman"/>
          <w:color w:val="000000"/>
          <w:sz w:val="24"/>
          <w:szCs w:val="24"/>
          <w:lang w:val="es-ES"/>
        </w:rPr>
        <w:t xml:space="preserve">Pavimentación de la C. Norte 04, del tramo comprendido de la Av. Alfredo del Mazo a la C. Oriente 03, Col. Santa Cruz, </w:t>
      </w:r>
    </w:p>
    <w:p w:rsidR="00C12EB4" w:rsidRPr="00B40275" w:rsidRDefault="00C12EB4" w:rsidP="00B40275">
      <w:pPr>
        <w:pStyle w:val="Prrafodelista"/>
        <w:widowControl w:val="0"/>
        <w:numPr>
          <w:ilvl w:val="0"/>
          <w:numId w:val="35"/>
        </w:numPr>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B40275">
        <w:rPr>
          <w:rFonts w:ascii="Palatino Linotype" w:eastAsia="Times New Roman" w:hAnsi="Palatino Linotype" w:cs="Times New Roman"/>
          <w:color w:val="000000"/>
          <w:sz w:val="24"/>
          <w:szCs w:val="24"/>
          <w:lang w:val="es-ES"/>
        </w:rPr>
        <w:t>Pavimentación de la C. Sur 07, Col. Niños Héroes I Sección.</w:t>
      </w:r>
    </w:p>
    <w:p w:rsidR="00C12EB4" w:rsidRPr="00B40275" w:rsidRDefault="009E0EE5" w:rsidP="00B40275">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Pr>
          <w:rFonts w:ascii="Palatino Linotype" w:eastAsia="Times New Roman" w:hAnsi="Palatino Linotype" w:cs="Times New Roman"/>
          <w:noProof/>
          <w:color w:val="000000"/>
          <w:sz w:val="24"/>
          <w:szCs w:val="24"/>
          <w:lang w:val="es-MX" w:eastAsia="es-MX"/>
        </w:rPr>
        <mc:AlternateContent>
          <mc:Choice Requires="wps">
            <w:drawing>
              <wp:anchor distT="0" distB="0" distL="114300" distR="114300" simplePos="0" relativeHeight="251706368" behindDoc="0" locked="0" layoutInCell="1" allowOverlap="1">
                <wp:simplePos x="0" y="0"/>
                <wp:positionH relativeFrom="column">
                  <wp:posOffset>24764</wp:posOffset>
                </wp:positionH>
                <wp:positionV relativeFrom="paragraph">
                  <wp:posOffset>38735</wp:posOffset>
                </wp:positionV>
                <wp:extent cx="5838825" cy="49530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5838825" cy="495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515763" id="Conector recto 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95pt,3.05pt" to="461.7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99vQEAAMQDAAAOAAAAZHJzL2Uyb0RvYy54bWysU8tu2zAQvBfoPxC8x5LtunAEyzk4aC9B&#10;arTJBzDU0iLAF5asJf99l7StFG2BAEUupJbcmd0ZrjZ3ozXsCBi1dy2fz2rOwEnfaXdo+fPTl5s1&#10;ZzEJ1wnjHbT8BJHfbT9+2AyhgYXvvekAGZG42Ayh5X1KoamqKHuwIs58AEeXyqMViUI8VB2Kgdit&#10;qRZ1/bkaPHYBvYQY6fT+fMm3hV8pkOmbUhESMy2n3lJZsawvea22G9EcUIRey0sb4j+6sEI7KjpR&#10;3Ysk2E/Uf1FZLdFHr9JMelt5pbSEooHUzOs/1PzoRYCihcyJYbIpvh+tfDzukemu5UvOnLD0RDt6&#10;KJk8MswbW2aPhhAbSt25PV6iGPaYBY8Kbd5JChuLr6fJVxgTk3S4Wi/X68WKM0l3n25Xy7oYX72i&#10;A8b0Fbxl+aPlRrusWzTi+BATVaTUawoFuZtz/fKVTgZysnHfQZEWqrgo6DJFsDPIjoLeX0gJLs2z&#10;HuIr2RmmtDETsH4beMnPUCgTNoHnb4MnRKnsXZrAVjuP/yJI47Vldc6/OnDWnS148d2pvEyxhkal&#10;KLyMdZ7F3+MCf/35tr8AAAD//wMAUEsDBBQABgAIAAAAIQC/gYrF2gAAAAYBAAAPAAAAZHJzL2Rv&#10;d25yZXYueG1sTI7LTsMwFET3SPyDdZHYUSduFTUhNxVCQmLZBhYsnfiSB/FDsdukf1+zguVoRmdO&#10;eVj1xC40+8EahHSTACPTWjWYDuHz4+1pD8wHaZScrCGEK3k4VPd3pSyUXcyJLnXoWIQYX0iEPgRX&#10;cO7bnrT0G+vIxO7bzlqGGOeOq1kuEa4nLpIk41oOJj700tFrT+1PfdYIX3Mzivfr4oQdszofHYnj&#10;iRAfH9aXZ2CB1vA3hl/9qA5VdGrs2SjPJoRtHocIWQostrnY7oA1CPtdCrwq+X/96gYAAP//AwBQ&#10;SwECLQAUAAYACAAAACEAtoM4kv4AAADhAQAAEwAAAAAAAAAAAAAAAAAAAAAAW0NvbnRlbnRfVHlw&#10;ZXNdLnhtbFBLAQItABQABgAIAAAAIQA4/SH/1gAAAJQBAAALAAAAAAAAAAAAAAAAAC8BAABfcmVs&#10;cy8ucmVsc1BLAQItABQABgAIAAAAIQCd5F99vQEAAMQDAAAOAAAAAAAAAAAAAAAAAC4CAABkcnMv&#10;ZTJvRG9jLnhtbFBLAQItABQABgAIAAAAIQC/gYrF2gAAAAYBAAAPAAAAAAAAAAAAAAAAABcEAABk&#10;cnMvZG93bnJldi54bWxQSwUGAAAAAAQABADzAAAAHgUAAAAA&#10;" strokecolor="#4f81bd [3204]" strokeweight="2pt">
                <v:shadow on="t" color="black" opacity="24903f" origin=",.5" offset="0,.55556mm"/>
              </v:line>
            </w:pict>
          </mc:Fallback>
        </mc:AlternateContent>
      </w:r>
    </w:p>
    <w:p w:rsidR="00C12EB4" w:rsidRPr="00B40275" w:rsidRDefault="00C12EB4" w:rsidP="00B40275">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B40275">
        <w:rPr>
          <w:rFonts w:ascii="Palatino Linotype" w:eastAsia="Times New Roman" w:hAnsi="Palatino Linotype" w:cs="Times New Roman"/>
          <w:color w:val="000000"/>
          <w:sz w:val="24"/>
          <w:szCs w:val="24"/>
          <w:lang w:val="es-ES"/>
        </w:rPr>
        <w:t>Asimismo, solicitó el particular las reglas de operación del programa denominado “Rehabilitación de Espacios Públicos”.</w:t>
      </w:r>
    </w:p>
    <w:p w:rsidR="00C12EB4" w:rsidRPr="00B40275" w:rsidRDefault="00C12EB4" w:rsidP="00B40275">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p>
    <w:p w:rsidR="00857F6F" w:rsidRPr="00D47F39" w:rsidRDefault="00C12EB4" w:rsidP="00B40275">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rPr>
      </w:pPr>
      <w:r w:rsidRPr="00B40275">
        <w:rPr>
          <w:rFonts w:ascii="Palatino Linotype" w:eastAsia="Times New Roman" w:hAnsi="Palatino Linotype" w:cs="Arial"/>
          <w:sz w:val="24"/>
          <w:szCs w:val="24"/>
          <w:lang w:val="es-MX"/>
        </w:rPr>
        <w:t xml:space="preserve">Por lo anterior, </w:t>
      </w:r>
      <w:r w:rsidR="004E2081" w:rsidRPr="00B40275">
        <w:rPr>
          <w:rFonts w:ascii="Palatino Linotype" w:eastAsia="Times New Roman" w:hAnsi="Palatino Linotype" w:cs="Arial"/>
          <w:sz w:val="24"/>
          <w:szCs w:val="24"/>
          <w:lang w:val="es-MX"/>
        </w:rPr>
        <w:t xml:space="preserve">primeramente </w:t>
      </w:r>
      <w:r w:rsidRPr="00B40275">
        <w:rPr>
          <w:rFonts w:ascii="Palatino Linotype" w:eastAsia="Times New Roman" w:hAnsi="Palatino Linotype" w:cs="Arial"/>
          <w:sz w:val="24"/>
          <w:szCs w:val="24"/>
          <w:lang w:val="es-MX"/>
        </w:rPr>
        <w:t>es importante</w:t>
      </w:r>
      <w:r w:rsidR="00857F6F" w:rsidRPr="00B40275">
        <w:rPr>
          <w:rFonts w:ascii="Palatino Linotype" w:eastAsia="Times New Roman" w:hAnsi="Palatino Linotype" w:cs="Arial"/>
          <w:sz w:val="24"/>
          <w:szCs w:val="24"/>
          <w:lang w:val="es-MX"/>
        </w:rPr>
        <w:t xml:space="preserve"> señalar que </w:t>
      </w:r>
      <w:r w:rsidR="00857F6F" w:rsidRPr="00D47F39">
        <w:rPr>
          <w:rFonts w:ascii="Palatino Linotype" w:eastAsia="Times New Roman" w:hAnsi="Palatino Linotype" w:cs="Times New Roman"/>
          <w:sz w:val="24"/>
          <w:szCs w:val="24"/>
          <w:lang w:val="es-ES"/>
        </w:rPr>
        <w:t xml:space="preserve">del </w:t>
      </w:r>
      <w:r w:rsidR="00857F6F" w:rsidRPr="00D47F39">
        <w:rPr>
          <w:rFonts w:ascii="Palatino Linotype" w:eastAsia="Times New Roman" w:hAnsi="Palatino Linotype" w:cs="Arial"/>
          <w:sz w:val="24"/>
          <w:szCs w:val="24"/>
          <w:lang w:val="es-ES"/>
        </w:rPr>
        <w:t>contenido de la solicitud de información, se advierte que la particular omitió señalar el periodo temporal de la información</w:t>
      </w:r>
      <w:r w:rsidR="00857F6F" w:rsidRPr="00B40275">
        <w:rPr>
          <w:rFonts w:ascii="Palatino Linotype" w:eastAsia="Times New Roman" w:hAnsi="Palatino Linotype" w:cs="Arial"/>
          <w:sz w:val="24"/>
          <w:szCs w:val="24"/>
          <w:lang w:val="es-ES"/>
        </w:rPr>
        <w:t xml:space="preserve">; atento a ello, este Instituto </w:t>
      </w:r>
      <w:r w:rsidR="00857F6F" w:rsidRPr="00D47F39">
        <w:rPr>
          <w:rFonts w:ascii="Palatino Linotype" w:eastAsia="Calibri" w:hAnsi="Palatino Linotype" w:cs="Arial"/>
          <w:sz w:val="24"/>
          <w:szCs w:val="24"/>
          <w:lang w:val="es-MX" w:eastAsia="en-US"/>
        </w:rPr>
        <w:t>con fundamento en lo dispuesto por el artículo 13 y 181</w:t>
      </w:r>
      <w:r w:rsidR="00857F6F" w:rsidRPr="00D47F39">
        <w:rPr>
          <w:rFonts w:ascii="Palatino Linotype" w:eastAsia="Times New Roman" w:hAnsi="Palatino Linotype" w:cs="Arial"/>
          <w:color w:val="000000"/>
          <w:sz w:val="24"/>
          <w:szCs w:val="24"/>
          <w:lang w:val="es-ES"/>
        </w:rPr>
        <w:t xml:space="preserve"> párrafo cuarto de la Ley de la materia, suple la deficiencia presentada respecto a la temporalidad de su solicitud</w:t>
      </w:r>
      <w:r w:rsidR="00857F6F" w:rsidRPr="00B40275">
        <w:rPr>
          <w:rFonts w:ascii="Palatino Linotype" w:eastAsia="Times New Roman" w:hAnsi="Palatino Linotype" w:cs="Arial"/>
          <w:color w:val="000000"/>
          <w:sz w:val="24"/>
          <w:szCs w:val="24"/>
          <w:lang w:val="es-ES"/>
        </w:rPr>
        <w:t xml:space="preserve"> relacionada con las obras</w:t>
      </w:r>
      <w:r w:rsidR="00857F6F" w:rsidRPr="00D47F39">
        <w:rPr>
          <w:rFonts w:ascii="Palatino Linotype" w:eastAsia="Times New Roman" w:hAnsi="Palatino Linotype" w:cs="Arial"/>
          <w:color w:val="000000"/>
          <w:sz w:val="24"/>
          <w:szCs w:val="24"/>
          <w:lang w:val="es-ES"/>
        </w:rPr>
        <w:t xml:space="preserve">, determinando que la información corresponderá al año inmediato anterior a la fecha en que fue presentada su solicitud; es decir, del </w:t>
      </w:r>
      <w:r w:rsidR="00857F6F" w:rsidRPr="00B40275">
        <w:rPr>
          <w:rFonts w:ascii="Palatino Linotype" w:eastAsia="Times New Roman" w:hAnsi="Palatino Linotype" w:cs="Arial"/>
          <w:color w:val="000000"/>
          <w:sz w:val="24"/>
          <w:szCs w:val="24"/>
          <w:lang w:val="es-ES"/>
        </w:rPr>
        <w:t xml:space="preserve">veintitrés de septiembre de dos mil </w:t>
      </w:r>
      <w:r w:rsidR="00857F6F" w:rsidRPr="00D47F39">
        <w:rPr>
          <w:rFonts w:ascii="Palatino Linotype" w:eastAsia="Times New Roman" w:hAnsi="Palatino Linotype" w:cs="Arial"/>
          <w:color w:val="000000"/>
          <w:sz w:val="24"/>
          <w:szCs w:val="24"/>
          <w:lang w:val="es-ES"/>
        </w:rPr>
        <w:t xml:space="preserve">dieciocho al </w:t>
      </w:r>
      <w:r w:rsidR="00857F6F" w:rsidRPr="00B40275">
        <w:rPr>
          <w:rFonts w:ascii="Palatino Linotype" w:eastAsia="Times New Roman" w:hAnsi="Palatino Linotype" w:cs="Arial"/>
          <w:color w:val="000000"/>
          <w:sz w:val="24"/>
          <w:szCs w:val="24"/>
          <w:lang w:val="es-ES"/>
        </w:rPr>
        <w:t>veintitrés de septiembre de</w:t>
      </w:r>
      <w:r w:rsidR="00857F6F" w:rsidRPr="00D47F39">
        <w:rPr>
          <w:rFonts w:ascii="Palatino Linotype" w:eastAsia="Times New Roman" w:hAnsi="Palatino Linotype" w:cs="Arial"/>
          <w:color w:val="000000"/>
          <w:sz w:val="24"/>
          <w:szCs w:val="24"/>
          <w:lang w:val="es-ES"/>
        </w:rPr>
        <w:t xml:space="preserve"> dos mil diecinueve. </w:t>
      </w:r>
    </w:p>
    <w:p w:rsidR="00857F6F" w:rsidRPr="00D47F39" w:rsidRDefault="00857F6F" w:rsidP="00B40275">
      <w:pPr>
        <w:spacing w:after="0" w:line="360" w:lineRule="auto"/>
        <w:jc w:val="both"/>
        <w:rPr>
          <w:rFonts w:ascii="Palatino Linotype" w:eastAsia="Times New Roman" w:hAnsi="Palatino Linotype" w:cs="Arial"/>
          <w:color w:val="000000"/>
          <w:sz w:val="24"/>
          <w:szCs w:val="24"/>
          <w:lang w:val="es-ES"/>
        </w:rPr>
      </w:pPr>
    </w:p>
    <w:p w:rsidR="00857F6F" w:rsidRPr="00D47F39" w:rsidRDefault="00857F6F" w:rsidP="00B40275">
      <w:pPr>
        <w:spacing w:after="0" w:line="360" w:lineRule="auto"/>
        <w:jc w:val="both"/>
        <w:rPr>
          <w:rFonts w:ascii="Palatino Linotype" w:eastAsia="Times New Roman" w:hAnsi="Palatino Linotype" w:cs="Times New Roman"/>
          <w:b/>
          <w:bCs/>
          <w:color w:val="000000"/>
          <w:sz w:val="24"/>
          <w:szCs w:val="24"/>
          <w:lang w:val="es-ES"/>
        </w:rPr>
      </w:pPr>
      <w:r w:rsidRPr="00D47F39">
        <w:rPr>
          <w:rFonts w:ascii="Palatino Linotype" w:eastAsia="Times New Roman" w:hAnsi="Palatino Linotype" w:cs="Arial"/>
          <w:color w:val="000000"/>
          <w:sz w:val="24"/>
          <w:szCs w:val="24"/>
          <w:lang w:val="es-ES"/>
        </w:rPr>
        <w:t xml:space="preserve">Siendo aplicable el Criterio 03-19, emitido por </w:t>
      </w:r>
      <w:r w:rsidRPr="00D47F39">
        <w:rPr>
          <w:rFonts w:ascii="Palatino Linotype" w:eastAsia="Arial Unicode MS" w:hAnsi="Palatino Linotype" w:cs="Arial"/>
          <w:color w:val="000000"/>
          <w:sz w:val="24"/>
          <w:szCs w:val="24"/>
          <w:lang w:val="es-ES"/>
        </w:rPr>
        <w:t>el Instituto Nacional de Transparencia, Acceso a la Información y Protección de Datos Personales,</w:t>
      </w:r>
      <w:r w:rsidRPr="00D47F39">
        <w:rPr>
          <w:rFonts w:ascii="Palatino Linotype" w:eastAsia="Times New Roman" w:hAnsi="Palatino Linotype" w:cs="Times New Roman"/>
          <w:bCs/>
          <w:color w:val="000000"/>
          <w:sz w:val="24"/>
          <w:szCs w:val="24"/>
          <w:lang w:val="es-ES"/>
        </w:rPr>
        <w:t xml:space="preserve"> que dice:</w:t>
      </w:r>
      <w:r w:rsidRPr="00D47F39">
        <w:rPr>
          <w:rFonts w:ascii="Palatino Linotype" w:eastAsia="Times New Roman" w:hAnsi="Palatino Linotype" w:cs="Times New Roman"/>
          <w:b/>
          <w:bCs/>
          <w:color w:val="000000"/>
          <w:sz w:val="24"/>
          <w:szCs w:val="24"/>
          <w:lang w:val="es-ES"/>
        </w:rPr>
        <w:t xml:space="preserve"> </w:t>
      </w:r>
    </w:p>
    <w:p w:rsidR="00857F6F" w:rsidRPr="00D47F39" w:rsidRDefault="00857F6F" w:rsidP="00B40275">
      <w:pPr>
        <w:spacing w:after="0" w:line="240" w:lineRule="auto"/>
        <w:ind w:left="851" w:right="850"/>
        <w:jc w:val="both"/>
        <w:rPr>
          <w:rFonts w:ascii="Palatino Linotype" w:eastAsia="Times New Roman" w:hAnsi="Palatino Linotype" w:cs="Arial"/>
          <w:i/>
          <w:sz w:val="22"/>
          <w:szCs w:val="22"/>
          <w:lang w:val="es-ES" w:eastAsia="es-MX"/>
        </w:rPr>
      </w:pPr>
    </w:p>
    <w:p w:rsidR="00857F6F" w:rsidRPr="00D47F39" w:rsidRDefault="00857F6F" w:rsidP="00B40275">
      <w:pPr>
        <w:spacing w:after="0" w:line="240" w:lineRule="auto"/>
        <w:ind w:left="851" w:right="850"/>
        <w:jc w:val="both"/>
        <w:rPr>
          <w:rFonts w:ascii="Palatino Linotype" w:eastAsia="Times New Roman" w:hAnsi="Palatino Linotype" w:cs="Arial"/>
          <w:i/>
          <w:sz w:val="22"/>
          <w:szCs w:val="22"/>
          <w:lang w:val="es-ES" w:eastAsia="es-MX"/>
        </w:rPr>
      </w:pPr>
      <w:r w:rsidRPr="00D47F39">
        <w:rPr>
          <w:rFonts w:ascii="Palatino Linotype" w:eastAsia="Times New Roman" w:hAnsi="Palatino Linotype" w:cs="Arial"/>
          <w:b/>
          <w:i/>
          <w:sz w:val="22"/>
          <w:szCs w:val="22"/>
          <w:lang w:val="es-ES" w:eastAsia="es-MX"/>
        </w:rPr>
        <w:t>“Periodo de búsqueda de la información.</w:t>
      </w:r>
      <w:r w:rsidRPr="00D47F39">
        <w:rPr>
          <w:rFonts w:ascii="Palatino Linotype" w:eastAsia="Times New Roman" w:hAnsi="Palatino Linotype" w:cs="Arial"/>
          <w:i/>
          <w:sz w:val="22"/>
          <w:szCs w:val="22"/>
          <w:lang w:val="es-ES"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857F6F" w:rsidRPr="00D47F39" w:rsidRDefault="00857F6F" w:rsidP="00B40275">
      <w:pPr>
        <w:spacing w:after="0" w:line="240" w:lineRule="auto"/>
        <w:ind w:left="851" w:right="850"/>
        <w:jc w:val="both"/>
        <w:rPr>
          <w:rFonts w:ascii="Palatino Linotype" w:eastAsia="Times New Roman" w:hAnsi="Palatino Linotype" w:cs="Arial"/>
          <w:sz w:val="22"/>
          <w:szCs w:val="22"/>
          <w:lang w:val="es-ES" w:eastAsia="es-MX"/>
        </w:rPr>
      </w:pPr>
    </w:p>
    <w:p w:rsidR="00857F6F" w:rsidRPr="00D47F39" w:rsidRDefault="00857F6F" w:rsidP="00B40275">
      <w:pPr>
        <w:spacing w:after="0" w:line="240" w:lineRule="auto"/>
        <w:ind w:left="851" w:right="850"/>
        <w:jc w:val="both"/>
        <w:rPr>
          <w:rFonts w:ascii="Palatino Linotype" w:eastAsia="Times New Roman" w:hAnsi="Palatino Linotype" w:cs="Arial"/>
          <w:sz w:val="22"/>
          <w:szCs w:val="22"/>
          <w:lang w:val="es-ES" w:eastAsia="es-MX"/>
        </w:rPr>
      </w:pPr>
      <w:r w:rsidRPr="00D47F39">
        <w:rPr>
          <w:rFonts w:ascii="Palatino Linotype" w:eastAsia="Times New Roman" w:hAnsi="Palatino Linotype" w:cs="Arial"/>
          <w:sz w:val="22"/>
          <w:szCs w:val="22"/>
          <w:lang w:val="es-ES" w:eastAsia="es-MX"/>
        </w:rPr>
        <w:t>Resoluciones</w:t>
      </w:r>
    </w:p>
    <w:p w:rsidR="00857F6F" w:rsidRPr="007A6501" w:rsidRDefault="00857F6F" w:rsidP="00B40275">
      <w:pPr>
        <w:numPr>
          <w:ilvl w:val="0"/>
          <w:numId w:val="37"/>
        </w:numPr>
        <w:spacing w:after="0" w:line="240" w:lineRule="auto"/>
        <w:ind w:left="1134" w:right="850" w:hanging="283"/>
        <w:jc w:val="both"/>
        <w:rPr>
          <w:rFonts w:ascii="Palatino Linotype" w:eastAsia="Times New Roman" w:hAnsi="Palatino Linotype" w:cs="Arial"/>
          <w:i/>
          <w:szCs w:val="22"/>
          <w:lang w:val="es-MX" w:eastAsia="es-MX"/>
        </w:rPr>
      </w:pPr>
      <w:r w:rsidRPr="007A6501">
        <w:rPr>
          <w:rFonts w:ascii="Palatino Linotype" w:eastAsia="Times New Roman" w:hAnsi="Palatino Linotype" w:cs="Arial"/>
          <w:b/>
          <w:i/>
          <w:sz w:val="22"/>
          <w:szCs w:val="22"/>
          <w:lang w:val="es-MX" w:eastAsia="es-MX"/>
        </w:rPr>
        <w:t>RRA 0022/17.</w:t>
      </w:r>
      <w:r w:rsidRPr="007A6501">
        <w:rPr>
          <w:rFonts w:ascii="Palatino Linotype" w:eastAsia="Times New Roman" w:hAnsi="Palatino Linotype" w:cs="Arial"/>
          <w:i/>
          <w:sz w:val="22"/>
          <w:szCs w:val="22"/>
          <w:lang w:val="es-MX" w:eastAsia="es-MX"/>
        </w:rPr>
        <w:t xml:space="preserve"> Instituto Mexicano de la Propiedad Industrial. 16 de febrero de 2017. Por unanimidad. Comisionado Ponente Francisco Javier Acuña Llamas. </w:t>
      </w:r>
      <w:hyperlink r:id="rId13" w:history="1">
        <w:r w:rsidRPr="007A6501">
          <w:rPr>
            <w:rFonts w:ascii="Palatino Linotype" w:eastAsia="Times New Roman" w:hAnsi="Palatino Linotype" w:cs="Times New Roman"/>
            <w:i/>
            <w:szCs w:val="22"/>
            <w:lang w:val="es-MX" w:eastAsia="es-MX"/>
          </w:rPr>
          <w:t>http://consultas.ifai.org.mx/descargar.php?r=./pdf/resoluciones/2017/&amp;a=RRA%2022.pdf</w:t>
        </w:r>
      </w:hyperlink>
      <w:r w:rsidRPr="007A6501">
        <w:rPr>
          <w:rFonts w:ascii="Palatino Linotype" w:eastAsia="Times New Roman" w:hAnsi="Palatino Linotype" w:cs="Arial"/>
          <w:i/>
          <w:szCs w:val="22"/>
          <w:lang w:val="es-MX" w:eastAsia="es-MX"/>
        </w:rPr>
        <w:t xml:space="preserve"> </w:t>
      </w:r>
    </w:p>
    <w:p w:rsidR="00857F6F" w:rsidRPr="007A6501" w:rsidRDefault="00857F6F" w:rsidP="00B40275">
      <w:pPr>
        <w:numPr>
          <w:ilvl w:val="0"/>
          <w:numId w:val="37"/>
        </w:numPr>
        <w:spacing w:after="0" w:line="240" w:lineRule="auto"/>
        <w:ind w:left="1134" w:right="850" w:hanging="283"/>
        <w:jc w:val="both"/>
        <w:rPr>
          <w:rFonts w:ascii="Palatino Linotype" w:eastAsia="Times New Roman" w:hAnsi="Palatino Linotype" w:cs="Arial"/>
          <w:i/>
          <w:sz w:val="22"/>
          <w:szCs w:val="22"/>
          <w:lang w:val="es-MX" w:eastAsia="es-MX"/>
        </w:rPr>
      </w:pPr>
      <w:r w:rsidRPr="007A6501">
        <w:rPr>
          <w:rFonts w:ascii="Palatino Linotype" w:eastAsia="Times New Roman" w:hAnsi="Palatino Linotype" w:cs="Arial"/>
          <w:b/>
          <w:i/>
          <w:sz w:val="22"/>
          <w:szCs w:val="22"/>
          <w:lang w:val="es-MX" w:eastAsia="es-MX"/>
        </w:rPr>
        <w:t>RRA 2536/17.</w:t>
      </w:r>
      <w:r w:rsidRPr="007A6501">
        <w:rPr>
          <w:rFonts w:ascii="Palatino Linotype" w:eastAsia="Times New Roman" w:hAnsi="Palatino Linotype" w:cs="Arial"/>
          <w:i/>
          <w:sz w:val="22"/>
          <w:szCs w:val="22"/>
          <w:lang w:val="es-MX" w:eastAsia="es-MX"/>
        </w:rPr>
        <w:t xml:space="preserve"> Secretaría de Gobernación. 07 de junio de 2017. Por unanimidad. Comisionada Ponente Areli Cano Guadiana. </w:t>
      </w:r>
    </w:p>
    <w:p w:rsidR="00857F6F" w:rsidRPr="007A6501" w:rsidRDefault="006230CF" w:rsidP="00B40275">
      <w:pPr>
        <w:spacing w:after="0" w:line="240" w:lineRule="auto"/>
        <w:ind w:left="1134" w:right="850"/>
        <w:jc w:val="both"/>
        <w:rPr>
          <w:rFonts w:ascii="Palatino Linotype" w:eastAsia="Times New Roman" w:hAnsi="Palatino Linotype" w:cs="Times New Roman"/>
          <w:i/>
          <w:szCs w:val="22"/>
          <w:lang w:val="es-MX" w:eastAsia="es-MX"/>
        </w:rPr>
      </w:pPr>
      <w:hyperlink r:id="rId14" w:history="1">
        <w:r w:rsidR="00857F6F" w:rsidRPr="007A6501">
          <w:rPr>
            <w:rFonts w:ascii="Palatino Linotype" w:eastAsia="Times New Roman" w:hAnsi="Palatino Linotype" w:cs="Times New Roman"/>
            <w:i/>
            <w:szCs w:val="22"/>
            <w:lang w:val="es-MX" w:eastAsia="es-MX"/>
          </w:rPr>
          <w:t>http://consultas.ifai.org.mx/descargar.php?r=./pdf/resoluciones/2017/&amp;a=RRA%202536.pdf</w:t>
        </w:r>
      </w:hyperlink>
      <w:r w:rsidR="00857F6F" w:rsidRPr="007A6501">
        <w:rPr>
          <w:rFonts w:ascii="Palatino Linotype" w:eastAsia="Times New Roman" w:hAnsi="Palatino Linotype" w:cs="Times New Roman"/>
          <w:i/>
          <w:szCs w:val="22"/>
          <w:lang w:val="es-MX" w:eastAsia="es-MX"/>
        </w:rPr>
        <w:t xml:space="preserve"> </w:t>
      </w:r>
    </w:p>
    <w:p w:rsidR="00857F6F" w:rsidRPr="007A6501" w:rsidRDefault="00857F6F" w:rsidP="00B40275">
      <w:pPr>
        <w:spacing w:after="0" w:line="240" w:lineRule="auto"/>
        <w:ind w:left="1134" w:right="850"/>
        <w:jc w:val="both"/>
        <w:rPr>
          <w:rFonts w:ascii="Palatino Linotype" w:eastAsia="Times New Roman" w:hAnsi="Palatino Linotype" w:cs="Arial"/>
          <w:i/>
          <w:sz w:val="22"/>
          <w:szCs w:val="22"/>
          <w:lang w:val="es-MX" w:eastAsia="es-MX"/>
        </w:rPr>
      </w:pPr>
      <w:r w:rsidRPr="007A6501">
        <w:rPr>
          <w:rFonts w:ascii="Palatino Linotype" w:eastAsia="Times New Roman" w:hAnsi="Palatino Linotype" w:cs="Arial"/>
          <w:b/>
          <w:i/>
          <w:sz w:val="22"/>
          <w:szCs w:val="22"/>
          <w:lang w:val="es-MX" w:eastAsia="es-MX"/>
        </w:rPr>
        <w:t>RRA 3482/17.</w:t>
      </w:r>
      <w:r w:rsidRPr="007A6501">
        <w:rPr>
          <w:rFonts w:ascii="Palatino Linotype" w:eastAsia="Times New Roman" w:hAnsi="Palatino Linotype" w:cs="Arial"/>
          <w:i/>
          <w:sz w:val="22"/>
          <w:szCs w:val="22"/>
          <w:lang w:val="es-MX" w:eastAsia="es-MX"/>
        </w:rPr>
        <w:t xml:space="preserve"> Secretaría de Comunicaciones y Transportes. 02 de agosto de 2017. Por </w:t>
      </w:r>
      <w:r w:rsidRPr="007A6501">
        <w:rPr>
          <w:rFonts w:ascii="Palatino Linotype" w:eastAsia="Times New Roman" w:hAnsi="Palatino Linotype" w:cs="Times New Roman"/>
          <w:i/>
          <w:szCs w:val="22"/>
          <w:lang w:val="es-MX" w:eastAsia="es-MX"/>
        </w:rPr>
        <w:t>unanimidad</w:t>
      </w:r>
      <w:r w:rsidRPr="007A6501">
        <w:rPr>
          <w:rFonts w:ascii="Palatino Linotype" w:eastAsia="Times New Roman" w:hAnsi="Palatino Linotype" w:cs="Arial"/>
          <w:i/>
          <w:sz w:val="22"/>
          <w:szCs w:val="22"/>
          <w:lang w:val="es-MX" w:eastAsia="es-MX"/>
        </w:rPr>
        <w:t>. Comisionado Ponente Oscar Mauricio Guerra Ford.</w:t>
      </w:r>
    </w:p>
    <w:p w:rsidR="00857F6F" w:rsidRPr="007A6501" w:rsidRDefault="006230CF" w:rsidP="00B40275">
      <w:pPr>
        <w:spacing w:after="0" w:line="240" w:lineRule="auto"/>
        <w:ind w:left="1134" w:right="850"/>
        <w:jc w:val="both"/>
        <w:rPr>
          <w:rFonts w:ascii="Palatino Linotype" w:eastAsia="Times New Roman" w:hAnsi="Palatino Linotype" w:cs="Times New Roman"/>
          <w:i/>
          <w:szCs w:val="22"/>
          <w:lang w:val="es-MX" w:eastAsia="es-MX"/>
        </w:rPr>
      </w:pPr>
      <w:hyperlink r:id="rId15" w:history="1">
        <w:r w:rsidR="00857F6F" w:rsidRPr="007A6501">
          <w:rPr>
            <w:rFonts w:ascii="Palatino Linotype" w:eastAsia="Times New Roman" w:hAnsi="Palatino Linotype" w:cs="Times New Roman"/>
            <w:i/>
            <w:szCs w:val="22"/>
            <w:lang w:val="es-MX" w:eastAsia="es-MX"/>
          </w:rPr>
          <w:t>http://consultas.ifai.org.mx/descargar.php?r=./pdf/resoluciones/2017/&amp;a=RRA%203482.pdf</w:t>
        </w:r>
      </w:hyperlink>
      <w:r w:rsidR="00857F6F" w:rsidRPr="007A6501">
        <w:rPr>
          <w:rFonts w:ascii="Palatino Linotype" w:eastAsia="Times New Roman" w:hAnsi="Palatino Linotype" w:cs="Times New Roman"/>
          <w:i/>
          <w:szCs w:val="22"/>
          <w:lang w:val="es-MX" w:eastAsia="es-MX"/>
        </w:rPr>
        <w:t xml:space="preserve"> “</w:t>
      </w:r>
    </w:p>
    <w:p w:rsidR="00857F6F" w:rsidRPr="007A6501" w:rsidRDefault="00857F6F" w:rsidP="00B40275">
      <w:pPr>
        <w:widowControl w:val="0"/>
        <w:autoSpaceDE w:val="0"/>
        <w:autoSpaceDN w:val="0"/>
        <w:adjustRightInd w:val="0"/>
        <w:spacing w:after="0" w:line="240" w:lineRule="auto"/>
        <w:jc w:val="both"/>
        <w:rPr>
          <w:rFonts w:ascii="Palatino Linotype" w:eastAsia="Times New Roman" w:hAnsi="Palatino Linotype" w:cs="Arial"/>
          <w:i/>
          <w:sz w:val="24"/>
          <w:szCs w:val="24"/>
          <w:lang w:val="es-MX"/>
        </w:rPr>
      </w:pPr>
    </w:p>
    <w:p w:rsidR="00857F6F" w:rsidRPr="00B40275" w:rsidRDefault="00857F6F" w:rsidP="00B40275">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r w:rsidRPr="00B40275">
        <w:rPr>
          <w:rFonts w:ascii="Palatino Linotype" w:eastAsia="Times New Roman" w:hAnsi="Palatino Linotype" w:cs="Arial"/>
          <w:sz w:val="24"/>
          <w:szCs w:val="24"/>
          <w:lang w:val="es-MX"/>
        </w:rPr>
        <w:t xml:space="preserve">Asimismo, por cuanto hace a la solicitud relacionada con las reglas de operación </w:t>
      </w:r>
      <w:r w:rsidRPr="00B40275">
        <w:rPr>
          <w:rFonts w:ascii="Palatino Linotype" w:eastAsia="Times New Roman" w:hAnsi="Palatino Linotype" w:cs="Times New Roman"/>
          <w:color w:val="000000"/>
          <w:sz w:val="24"/>
          <w:szCs w:val="24"/>
          <w:lang w:val="es-ES"/>
        </w:rPr>
        <w:t xml:space="preserve">del programa denominado “Rehabilitación de Espacios Públicos”, este Instituto suple la deficiencia </w:t>
      </w:r>
      <w:r w:rsidRPr="00B40275">
        <w:rPr>
          <w:rFonts w:ascii="Palatino Linotype" w:eastAsia="Times New Roman" w:hAnsi="Palatino Linotype" w:cs="Times New Roman"/>
          <w:sz w:val="24"/>
          <w:szCs w:val="24"/>
          <w:lang w:val="es-MX"/>
        </w:rPr>
        <w:t xml:space="preserve">de la queja, a fin de que sea entregada la vigente a la fecha de la solicitud, es decir, al veintitrés de septiembre de dos mil diecinueve. </w:t>
      </w:r>
    </w:p>
    <w:p w:rsidR="00857F6F" w:rsidRPr="00B40275" w:rsidRDefault="00857F6F" w:rsidP="00B4027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043B0E" w:rsidRPr="00B40275" w:rsidRDefault="00857F6F" w:rsidP="00B4027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B40275">
        <w:rPr>
          <w:rFonts w:ascii="Palatino Linotype" w:eastAsia="Times New Roman" w:hAnsi="Palatino Linotype" w:cs="Arial"/>
          <w:sz w:val="24"/>
          <w:szCs w:val="24"/>
          <w:lang w:val="es-MX"/>
        </w:rPr>
        <w:t xml:space="preserve">Una vez precisado lo anterior, es importante </w:t>
      </w:r>
      <w:r w:rsidR="00C12EB4" w:rsidRPr="00B40275">
        <w:rPr>
          <w:rFonts w:ascii="Palatino Linotype" w:eastAsia="Times New Roman" w:hAnsi="Palatino Linotype" w:cs="Arial"/>
          <w:sz w:val="24"/>
          <w:szCs w:val="24"/>
          <w:lang w:val="es-MX"/>
        </w:rPr>
        <w:t>traer a contexto</w:t>
      </w:r>
      <w:r w:rsidR="00043B0E" w:rsidRPr="00B40275">
        <w:rPr>
          <w:rFonts w:ascii="Palatino Linotype" w:eastAsia="Times New Roman" w:hAnsi="Palatino Linotype" w:cs="Arial"/>
          <w:sz w:val="24"/>
          <w:szCs w:val="24"/>
          <w:lang w:val="es-MX"/>
        </w:rPr>
        <w:t xml:space="preserve"> en los artículos 31, fracciones VII y XVIII y 96 Bis, fracciones IX, XIV y XXII, de la Ley Orgánica Municipal del Estado de México, que a la letra indican:</w:t>
      </w:r>
    </w:p>
    <w:p w:rsidR="004E2081" w:rsidRPr="00B40275" w:rsidRDefault="004E2081" w:rsidP="00B40275">
      <w:pPr>
        <w:widowControl w:val="0"/>
        <w:autoSpaceDE w:val="0"/>
        <w:autoSpaceDN w:val="0"/>
        <w:adjustRightInd w:val="0"/>
        <w:spacing w:after="0" w:line="240" w:lineRule="auto"/>
        <w:jc w:val="both"/>
        <w:rPr>
          <w:rFonts w:ascii="Palatino Linotype" w:eastAsia="Times New Roman" w:hAnsi="Palatino Linotype" w:cs="Arial"/>
          <w:sz w:val="24"/>
          <w:szCs w:val="24"/>
          <w:lang w:val="es-MX"/>
        </w:rPr>
      </w:pP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Arial"/>
          <w:i/>
          <w:sz w:val="22"/>
          <w:szCs w:val="22"/>
          <w:lang w:val="es-MX"/>
        </w:rPr>
        <w:t>“</w:t>
      </w:r>
      <w:r w:rsidRPr="00B40275">
        <w:rPr>
          <w:rFonts w:ascii="Palatino Linotype" w:eastAsia="Times New Roman" w:hAnsi="Palatino Linotype" w:cs="Arial"/>
          <w:b/>
          <w:i/>
          <w:sz w:val="22"/>
          <w:szCs w:val="22"/>
          <w:lang w:val="es-MX"/>
        </w:rPr>
        <w:t xml:space="preserve">Artículo </w:t>
      </w:r>
      <w:r w:rsidRPr="00B40275">
        <w:rPr>
          <w:rFonts w:ascii="Palatino Linotype" w:eastAsia="Times New Roman" w:hAnsi="Palatino Linotype" w:cs="Times New Roman"/>
          <w:b/>
          <w:i/>
          <w:sz w:val="22"/>
          <w:szCs w:val="22"/>
          <w:lang w:val="es-MX"/>
        </w:rPr>
        <w:t>31</w:t>
      </w:r>
      <w:r w:rsidRPr="00B40275">
        <w:rPr>
          <w:rFonts w:ascii="Palatino Linotype" w:eastAsia="Times New Roman" w:hAnsi="Palatino Linotype" w:cs="Times New Roman"/>
          <w:i/>
          <w:sz w:val="22"/>
          <w:szCs w:val="22"/>
          <w:lang w:val="es-MX"/>
        </w:rPr>
        <w:t xml:space="preserve">.- </w:t>
      </w:r>
      <w:r w:rsidRPr="00B40275">
        <w:rPr>
          <w:rFonts w:ascii="Palatino Linotype" w:eastAsia="Times New Roman" w:hAnsi="Palatino Linotype" w:cs="Times New Roman"/>
          <w:b/>
          <w:i/>
          <w:sz w:val="22"/>
          <w:szCs w:val="22"/>
          <w:u w:val="single"/>
          <w:lang w:val="es-MX"/>
        </w:rPr>
        <w:t>Son atribuciones de los ayuntamientos</w:t>
      </w: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VII. </w:t>
      </w:r>
      <w:r w:rsidRPr="00B40275">
        <w:rPr>
          <w:rFonts w:ascii="Palatino Linotype" w:eastAsia="Times New Roman" w:hAnsi="Palatino Linotype" w:cs="Times New Roman"/>
          <w:b/>
          <w:i/>
          <w:sz w:val="22"/>
          <w:szCs w:val="22"/>
          <w:u w:val="single"/>
          <w:lang w:val="es-MX"/>
        </w:rPr>
        <w:t>Convenir, contratar o concesionar</w:t>
      </w:r>
      <w:r w:rsidRPr="00B40275">
        <w:rPr>
          <w:rFonts w:ascii="Palatino Linotype" w:eastAsia="Times New Roman" w:hAnsi="Palatino Linotype" w:cs="Times New Roman"/>
          <w:b/>
          <w:i/>
          <w:sz w:val="22"/>
          <w:szCs w:val="22"/>
          <w:lang w:val="es-MX"/>
        </w:rPr>
        <w:t xml:space="preserve">, </w:t>
      </w:r>
      <w:r w:rsidRPr="00B40275">
        <w:rPr>
          <w:rFonts w:ascii="Palatino Linotype" w:eastAsia="Times New Roman" w:hAnsi="Palatino Linotype" w:cs="Times New Roman"/>
          <w:i/>
          <w:sz w:val="22"/>
          <w:szCs w:val="22"/>
          <w:lang w:val="es-MX"/>
        </w:rPr>
        <w:t>en términos de ley</w:t>
      </w:r>
      <w:r w:rsidRPr="00B40275">
        <w:rPr>
          <w:rFonts w:ascii="Palatino Linotype" w:eastAsia="Times New Roman" w:hAnsi="Palatino Linotype" w:cs="Times New Roman"/>
          <w:b/>
          <w:i/>
          <w:sz w:val="22"/>
          <w:szCs w:val="22"/>
          <w:lang w:val="es-MX"/>
        </w:rPr>
        <w:t xml:space="preserve">, </w:t>
      </w:r>
      <w:r w:rsidRPr="00B40275">
        <w:rPr>
          <w:rFonts w:ascii="Palatino Linotype" w:eastAsia="Times New Roman" w:hAnsi="Palatino Linotype" w:cs="Times New Roman"/>
          <w:b/>
          <w:i/>
          <w:sz w:val="22"/>
          <w:szCs w:val="22"/>
          <w:u w:val="single"/>
          <w:lang w:val="es-MX"/>
        </w:rPr>
        <w:t xml:space="preserve">la ejecución de obras </w:t>
      </w:r>
      <w:r w:rsidRPr="00B40275">
        <w:rPr>
          <w:rFonts w:ascii="Palatino Linotype" w:eastAsia="Times New Roman" w:hAnsi="Palatino Linotype" w:cs="Times New Roman"/>
          <w:i/>
          <w:sz w:val="22"/>
          <w:szCs w:val="22"/>
          <w:lang w:val="es-MX"/>
        </w:rPr>
        <w:t>y la prestación de servicios públicos, con el Estado, con otros municipios de la entidad o con particulares, recabando, cuando proceda, la autorización de la Legislatura del Estado;</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XVIII. </w:t>
      </w:r>
      <w:r w:rsidRPr="00B40275">
        <w:rPr>
          <w:rFonts w:ascii="Palatino Linotype" w:eastAsia="Times New Roman" w:hAnsi="Palatino Linotype" w:cs="Times New Roman"/>
          <w:b/>
          <w:i/>
          <w:sz w:val="22"/>
          <w:szCs w:val="22"/>
          <w:u w:val="single"/>
          <w:lang w:val="es-MX"/>
        </w:rPr>
        <w:t>Administrar su hacienda en términos de ley</w:t>
      </w:r>
      <w:r w:rsidRPr="00B40275">
        <w:rPr>
          <w:rFonts w:ascii="Palatino Linotype" w:eastAsia="Times New Roman" w:hAnsi="Palatino Linotype" w:cs="Times New Roman"/>
          <w:i/>
          <w:sz w:val="22"/>
          <w:szCs w:val="22"/>
          <w:lang w:val="es-MX"/>
        </w:rPr>
        <w:t>, y controlar a través del presidente y síndico la aplicación del presupuesto de egresos del municipio;</w:t>
      </w:r>
    </w:p>
    <w:p w:rsidR="00043B0E" w:rsidRPr="00B40275" w:rsidRDefault="00043B0E" w:rsidP="00B40275">
      <w:pPr>
        <w:spacing w:after="0" w:line="240" w:lineRule="auto"/>
        <w:ind w:left="851" w:right="901"/>
        <w:jc w:val="both"/>
        <w:rPr>
          <w:rFonts w:ascii="Palatino Linotype" w:eastAsia="Times New Roman" w:hAnsi="Palatino Linotype" w:cs="Arial"/>
          <w:b/>
          <w:i/>
          <w:sz w:val="22"/>
          <w:szCs w:val="22"/>
          <w:lang w:val="es-MX"/>
        </w:rPr>
      </w:pPr>
      <w:r w:rsidRPr="00B40275">
        <w:rPr>
          <w:rFonts w:ascii="Palatino Linotype" w:eastAsia="Times New Roman" w:hAnsi="Palatino Linotype" w:cs="Arial"/>
          <w:b/>
          <w:i/>
          <w:sz w:val="22"/>
          <w:szCs w:val="22"/>
          <w:lang w:val="es-MX"/>
        </w:rPr>
        <w:t xml:space="preserve">Artículo 96. Bis.- </w:t>
      </w:r>
      <w:r w:rsidRPr="00B40275">
        <w:rPr>
          <w:rFonts w:ascii="Palatino Linotype" w:eastAsia="Times New Roman" w:hAnsi="Palatino Linotype" w:cs="Arial"/>
          <w:b/>
          <w:i/>
          <w:sz w:val="22"/>
          <w:szCs w:val="22"/>
          <w:u w:val="single"/>
          <w:lang w:val="es-MX"/>
        </w:rPr>
        <w:t>El Director de Obras Públicas</w:t>
      </w:r>
      <w:r w:rsidRPr="00B40275">
        <w:rPr>
          <w:rFonts w:ascii="Palatino Linotype" w:eastAsia="Times New Roman" w:hAnsi="Palatino Linotype" w:cs="Arial"/>
          <w:i/>
          <w:sz w:val="22"/>
          <w:szCs w:val="22"/>
          <w:lang w:val="es-MX"/>
        </w:rPr>
        <w:t xml:space="preserve"> o el </w:t>
      </w:r>
      <w:r w:rsidRPr="00B40275">
        <w:rPr>
          <w:rFonts w:ascii="Palatino Linotype" w:eastAsia="Times New Roman" w:hAnsi="Palatino Linotype" w:cs="Times New Roman"/>
          <w:i/>
          <w:sz w:val="22"/>
          <w:szCs w:val="22"/>
          <w:lang w:val="es-MX"/>
        </w:rPr>
        <w:t>Titular</w:t>
      </w:r>
      <w:r w:rsidRPr="00B40275">
        <w:rPr>
          <w:rFonts w:ascii="Palatino Linotype" w:eastAsia="Times New Roman" w:hAnsi="Palatino Linotype" w:cs="Arial"/>
          <w:i/>
          <w:sz w:val="22"/>
          <w:szCs w:val="22"/>
          <w:lang w:val="es-MX"/>
        </w:rPr>
        <w:t xml:space="preserve"> de la Unidad Administrativa equivalente, </w:t>
      </w:r>
      <w:r w:rsidRPr="00B40275">
        <w:rPr>
          <w:rFonts w:ascii="Palatino Linotype" w:eastAsia="Times New Roman" w:hAnsi="Palatino Linotype" w:cs="Arial"/>
          <w:b/>
          <w:i/>
          <w:sz w:val="22"/>
          <w:szCs w:val="22"/>
          <w:u w:val="single"/>
          <w:lang w:val="es-MX"/>
        </w:rPr>
        <w:t>tiene las siguientes atribuciones</w:t>
      </w:r>
      <w:r w:rsidRPr="00B40275">
        <w:rPr>
          <w:rFonts w:ascii="Palatino Linotype" w:eastAsia="Times New Roman" w:hAnsi="Palatino Linotype" w:cs="Arial"/>
          <w:b/>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Arial"/>
          <w:i/>
          <w:sz w:val="22"/>
          <w:szCs w:val="22"/>
          <w:lang w:val="es-MX"/>
        </w:rPr>
      </w:pPr>
      <w:r w:rsidRPr="00B40275">
        <w:rPr>
          <w:rFonts w:ascii="Palatino Linotype" w:eastAsia="Times New Roman" w:hAnsi="Palatino Linotype" w:cs="Arial"/>
          <w:b/>
          <w:i/>
          <w:sz w:val="22"/>
          <w:szCs w:val="22"/>
          <w:lang w:val="es-MX"/>
        </w:rPr>
        <w:t xml:space="preserve">IX. </w:t>
      </w:r>
      <w:r w:rsidRPr="00B40275">
        <w:rPr>
          <w:rFonts w:ascii="Palatino Linotype" w:eastAsia="Times New Roman" w:hAnsi="Palatino Linotype" w:cs="Arial"/>
          <w:b/>
          <w:i/>
          <w:sz w:val="22"/>
          <w:szCs w:val="22"/>
          <w:u w:val="single"/>
          <w:lang w:val="es-MX"/>
        </w:rPr>
        <w:t>Administrar y ejercer</w:t>
      </w:r>
      <w:r w:rsidRPr="00B40275">
        <w:rPr>
          <w:rFonts w:ascii="Palatino Linotype" w:eastAsia="Times New Roman" w:hAnsi="Palatino Linotype" w:cs="Arial"/>
          <w:i/>
          <w:sz w:val="22"/>
          <w:szCs w:val="22"/>
          <w:lang w:val="es-MX"/>
        </w:rPr>
        <w:t xml:space="preserve">, en el ámbito de su competencia, </w:t>
      </w:r>
      <w:r w:rsidRPr="00B40275">
        <w:rPr>
          <w:rFonts w:ascii="Palatino Linotype" w:eastAsia="Times New Roman" w:hAnsi="Palatino Linotype" w:cs="Arial"/>
          <w:b/>
          <w:i/>
          <w:sz w:val="22"/>
          <w:szCs w:val="22"/>
          <w:u w:val="single"/>
          <w:lang w:val="es-MX"/>
        </w:rPr>
        <w:t xml:space="preserve">de manera coordinada con el Tesorero municipal, </w:t>
      </w:r>
      <w:r w:rsidRPr="00B40275">
        <w:rPr>
          <w:rFonts w:ascii="Palatino Linotype" w:eastAsia="Times New Roman" w:hAnsi="Palatino Linotype" w:cs="Times New Roman"/>
          <w:b/>
          <w:i/>
          <w:sz w:val="22"/>
          <w:szCs w:val="22"/>
          <w:u w:val="single"/>
          <w:lang w:val="es-MX"/>
        </w:rPr>
        <w:t>los</w:t>
      </w:r>
      <w:r w:rsidRPr="00B40275">
        <w:rPr>
          <w:rFonts w:ascii="Palatino Linotype" w:eastAsia="Times New Roman" w:hAnsi="Palatino Linotype" w:cs="Arial"/>
          <w:b/>
          <w:i/>
          <w:sz w:val="22"/>
          <w:szCs w:val="22"/>
          <w:u w:val="single"/>
          <w:lang w:val="es-MX"/>
        </w:rPr>
        <w:t xml:space="preserve"> recursos públicos destinados a la</w:t>
      </w:r>
      <w:r w:rsidRPr="00B40275">
        <w:rPr>
          <w:rFonts w:ascii="Palatino Linotype" w:eastAsia="Times New Roman" w:hAnsi="Palatino Linotype" w:cs="Arial"/>
          <w:i/>
          <w:sz w:val="22"/>
          <w:szCs w:val="22"/>
          <w:lang w:val="es-MX"/>
        </w:rPr>
        <w:t xml:space="preserve"> planeación, programación, </w:t>
      </w:r>
      <w:proofErr w:type="spellStart"/>
      <w:r w:rsidRPr="00B40275">
        <w:rPr>
          <w:rFonts w:ascii="Palatino Linotype" w:eastAsia="Times New Roman" w:hAnsi="Palatino Linotype" w:cs="Arial"/>
          <w:i/>
          <w:sz w:val="22"/>
          <w:szCs w:val="22"/>
          <w:lang w:val="es-MX"/>
        </w:rPr>
        <w:t>presupuestación</w:t>
      </w:r>
      <w:proofErr w:type="spellEnd"/>
      <w:r w:rsidRPr="00B40275">
        <w:rPr>
          <w:rFonts w:ascii="Palatino Linotype" w:eastAsia="Times New Roman" w:hAnsi="Palatino Linotype" w:cs="Arial"/>
          <w:i/>
          <w:sz w:val="22"/>
          <w:szCs w:val="22"/>
          <w:lang w:val="es-MX"/>
        </w:rPr>
        <w:t xml:space="preserve">, adjudicación, </w:t>
      </w:r>
      <w:r w:rsidRPr="00B40275">
        <w:rPr>
          <w:rFonts w:ascii="Palatino Linotype" w:eastAsia="Times New Roman" w:hAnsi="Palatino Linotype" w:cs="Arial"/>
          <w:b/>
          <w:i/>
          <w:sz w:val="22"/>
          <w:szCs w:val="22"/>
          <w:u w:val="single"/>
          <w:lang w:val="es-MX"/>
        </w:rPr>
        <w:t>contratación, ejecución y control de la obra pública</w:t>
      </w:r>
      <w:r w:rsidRPr="00B40275">
        <w:rPr>
          <w:rFonts w:ascii="Palatino Linotype" w:eastAsia="Times New Roman" w:hAnsi="Palatino Linotype" w:cs="Arial"/>
          <w:i/>
          <w:sz w:val="22"/>
          <w:szCs w:val="22"/>
          <w:lang w:val="es-MX"/>
        </w:rPr>
        <w:t>, conforme a las disposiciones legales aplicables y en congruencia con los planes, programas, especificaciones técnicas, controles y procedimientos administrativos aprobados;</w:t>
      </w:r>
    </w:p>
    <w:p w:rsidR="00043B0E" w:rsidRPr="00B40275" w:rsidRDefault="00043B0E" w:rsidP="00B40275">
      <w:pPr>
        <w:spacing w:after="0" w:line="240" w:lineRule="auto"/>
        <w:ind w:left="851" w:right="901"/>
        <w:jc w:val="both"/>
        <w:rPr>
          <w:rFonts w:ascii="Palatino Linotype" w:eastAsia="Times New Roman" w:hAnsi="Palatino Linotype" w:cs="Arial"/>
          <w:i/>
          <w:sz w:val="22"/>
          <w:szCs w:val="22"/>
          <w:lang w:val="es-MX"/>
        </w:rPr>
      </w:pPr>
      <w:r w:rsidRPr="00B40275">
        <w:rPr>
          <w:rFonts w:ascii="Palatino Linotype" w:eastAsia="Times New Roman" w:hAnsi="Palatino Linotype" w:cs="Arial"/>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Arial"/>
          <w:i/>
          <w:sz w:val="22"/>
          <w:szCs w:val="22"/>
          <w:lang w:val="es-MX"/>
        </w:rPr>
      </w:pPr>
      <w:r w:rsidRPr="00B40275">
        <w:rPr>
          <w:rFonts w:ascii="Palatino Linotype" w:eastAsia="Times New Roman" w:hAnsi="Palatino Linotype" w:cs="Arial"/>
          <w:b/>
          <w:i/>
          <w:sz w:val="22"/>
          <w:szCs w:val="22"/>
          <w:lang w:val="es-MX"/>
        </w:rPr>
        <w:t xml:space="preserve">XIV. </w:t>
      </w:r>
      <w:r w:rsidRPr="00B40275">
        <w:rPr>
          <w:rFonts w:ascii="Palatino Linotype" w:eastAsia="Times New Roman" w:hAnsi="Palatino Linotype" w:cs="Arial"/>
          <w:b/>
          <w:i/>
          <w:sz w:val="22"/>
          <w:szCs w:val="22"/>
          <w:u w:val="single"/>
          <w:lang w:val="es-MX"/>
        </w:rPr>
        <w:t>Cumplir y hacer cumplir la legislación y normatividad en materia de obra pública</w:t>
      </w:r>
      <w:r w:rsidRPr="00B40275">
        <w:rPr>
          <w:rFonts w:ascii="Palatino Linotype" w:eastAsia="Times New Roman" w:hAnsi="Palatino Linotype" w:cs="Arial"/>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Arial"/>
          <w:i/>
          <w:sz w:val="22"/>
          <w:szCs w:val="22"/>
          <w:lang w:val="es-MX"/>
        </w:rPr>
      </w:pPr>
      <w:r w:rsidRPr="00B40275">
        <w:rPr>
          <w:rFonts w:ascii="Palatino Linotype" w:eastAsia="Times New Roman" w:hAnsi="Palatino Linotype" w:cs="Arial"/>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Arial"/>
          <w:i/>
          <w:sz w:val="22"/>
          <w:szCs w:val="22"/>
          <w:lang w:val="es-MX"/>
        </w:rPr>
      </w:pPr>
      <w:r w:rsidRPr="00B40275">
        <w:rPr>
          <w:rFonts w:ascii="Palatino Linotype" w:eastAsia="Times New Roman" w:hAnsi="Palatino Linotype" w:cs="Arial"/>
          <w:b/>
          <w:i/>
          <w:sz w:val="22"/>
          <w:szCs w:val="22"/>
          <w:lang w:val="es-MX"/>
        </w:rPr>
        <w:t xml:space="preserve">XXII. </w:t>
      </w:r>
      <w:r w:rsidRPr="00B40275">
        <w:rPr>
          <w:rFonts w:ascii="Palatino Linotype" w:eastAsia="Times New Roman" w:hAnsi="Palatino Linotype" w:cs="Arial"/>
          <w:b/>
          <w:i/>
          <w:sz w:val="22"/>
          <w:szCs w:val="22"/>
          <w:u w:val="single"/>
          <w:lang w:val="es-MX"/>
        </w:rPr>
        <w:t>Coordinar y supervisar</w:t>
      </w:r>
      <w:r w:rsidRPr="00B40275">
        <w:rPr>
          <w:rFonts w:ascii="Palatino Linotype" w:eastAsia="Times New Roman" w:hAnsi="Palatino Linotype" w:cs="Arial"/>
          <w:i/>
          <w:sz w:val="22"/>
          <w:szCs w:val="22"/>
          <w:u w:val="single"/>
          <w:lang w:val="es-MX"/>
        </w:rPr>
        <w:t xml:space="preserve"> </w:t>
      </w:r>
      <w:r w:rsidRPr="00B40275">
        <w:rPr>
          <w:rFonts w:ascii="Palatino Linotype" w:eastAsia="Times New Roman" w:hAnsi="Palatino Linotype" w:cs="Arial"/>
          <w:b/>
          <w:i/>
          <w:sz w:val="22"/>
          <w:szCs w:val="22"/>
          <w:u w:val="single"/>
          <w:lang w:val="es-MX"/>
        </w:rPr>
        <w:t>que todo el proceso de las obras públicas que se realicen en el municipio se realice conforme a la legislación y normatividad en materia de obra pública</w:t>
      </w:r>
      <w:r w:rsidRPr="00B40275">
        <w:rPr>
          <w:rFonts w:ascii="Palatino Linotype" w:eastAsia="Times New Roman" w:hAnsi="Palatino Linotype" w:cs="Arial"/>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Arial"/>
          <w:sz w:val="22"/>
          <w:szCs w:val="22"/>
          <w:lang w:val="es-MX" w:eastAsia="es-MX"/>
        </w:rPr>
      </w:pPr>
      <w:r w:rsidRPr="00B40275">
        <w:rPr>
          <w:rFonts w:ascii="Palatino Linotype" w:eastAsia="Times New Roman" w:hAnsi="Palatino Linotype" w:cs="Arial"/>
          <w:sz w:val="22"/>
          <w:szCs w:val="22"/>
          <w:lang w:val="es-MX" w:eastAsia="es-MX"/>
        </w:rPr>
        <w:t>(Énfasis añadido)</w:t>
      </w:r>
    </w:p>
    <w:p w:rsidR="004E2081" w:rsidRPr="00B40275" w:rsidRDefault="004E2081" w:rsidP="00B40275">
      <w:pPr>
        <w:spacing w:after="0" w:line="240" w:lineRule="auto"/>
        <w:ind w:left="851" w:right="901"/>
        <w:jc w:val="both"/>
        <w:rPr>
          <w:rFonts w:ascii="Palatino Linotype" w:eastAsia="Times New Roman" w:hAnsi="Palatino Linotype" w:cs="Arial"/>
          <w:sz w:val="22"/>
          <w:szCs w:val="22"/>
          <w:lang w:val="es-MX" w:eastAsia="es-MX"/>
        </w:rPr>
      </w:pPr>
    </w:p>
    <w:p w:rsidR="00043B0E" w:rsidRDefault="00043B0E" w:rsidP="00B40275">
      <w:pPr>
        <w:widowControl w:val="0"/>
        <w:autoSpaceDE w:val="0"/>
        <w:autoSpaceDN w:val="0"/>
        <w:adjustRightInd w:val="0"/>
        <w:spacing w:after="0" w:line="360" w:lineRule="auto"/>
        <w:jc w:val="both"/>
        <w:rPr>
          <w:rFonts w:ascii="Palatino Linotype" w:eastAsia="Calibri" w:hAnsi="Palatino Linotype" w:cs="Arial"/>
          <w:sz w:val="24"/>
          <w:szCs w:val="24"/>
          <w:lang w:val="es-MX" w:eastAsia="es-MX"/>
        </w:rPr>
      </w:pPr>
      <w:r w:rsidRPr="00B40275">
        <w:rPr>
          <w:rFonts w:ascii="Palatino Linotype" w:eastAsia="Calibri" w:hAnsi="Palatino Linotype" w:cs="Arial"/>
          <w:sz w:val="24"/>
          <w:szCs w:val="24"/>
          <w:lang w:val="es-MX" w:eastAsia="es-MX"/>
        </w:rPr>
        <w:t xml:space="preserve">Asimismo, </w:t>
      </w:r>
      <w:r w:rsidR="004E2081" w:rsidRPr="00B40275">
        <w:rPr>
          <w:rFonts w:ascii="Palatino Linotype" w:eastAsia="Calibri" w:hAnsi="Palatino Linotype" w:cs="Arial"/>
          <w:sz w:val="24"/>
          <w:szCs w:val="24"/>
          <w:lang w:val="es-MX" w:eastAsia="es-MX"/>
        </w:rPr>
        <w:t xml:space="preserve">es importante traer a contexto </w:t>
      </w:r>
      <w:r w:rsidRPr="00B40275">
        <w:rPr>
          <w:rFonts w:ascii="Palatino Linotype" w:eastAsia="Calibri" w:hAnsi="Palatino Linotype" w:cs="Arial"/>
          <w:sz w:val="24"/>
          <w:szCs w:val="24"/>
          <w:lang w:val="es-MX" w:eastAsia="es-MX"/>
        </w:rPr>
        <w:t>lo establecido en los artículos 12.1, fracción III, 12.8, 12.20, 12.21, 12.38, 12.60, fracción I y 12.64, del Libro Décimo Segundo del Código Administrativo del Estado de México, los cuales se transcriben a continuación:</w:t>
      </w:r>
    </w:p>
    <w:p w:rsidR="00B40275" w:rsidRPr="00B40275" w:rsidRDefault="00B40275" w:rsidP="00B40275">
      <w:pPr>
        <w:widowControl w:val="0"/>
        <w:autoSpaceDE w:val="0"/>
        <w:autoSpaceDN w:val="0"/>
        <w:adjustRightInd w:val="0"/>
        <w:spacing w:after="0" w:line="240" w:lineRule="auto"/>
        <w:jc w:val="both"/>
        <w:rPr>
          <w:rFonts w:ascii="Palatino Linotype" w:eastAsia="Calibri" w:hAnsi="Palatino Linotype" w:cs="Arial"/>
          <w:sz w:val="24"/>
          <w:szCs w:val="24"/>
          <w:lang w:val="es-MX" w:eastAsia="es-MX"/>
        </w:rPr>
      </w:pP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w:t>
      </w:r>
      <w:r w:rsidRPr="00B40275">
        <w:rPr>
          <w:rFonts w:ascii="Palatino Linotype" w:eastAsia="Times New Roman" w:hAnsi="Palatino Linotype" w:cs="Times New Roman"/>
          <w:b/>
          <w:i/>
          <w:sz w:val="22"/>
          <w:szCs w:val="22"/>
          <w:lang w:val="es-MX"/>
        </w:rPr>
        <w:t>Artículo 12.1.-</w:t>
      </w:r>
      <w:r w:rsidRPr="00B40275">
        <w:rPr>
          <w:rFonts w:ascii="Palatino Linotype" w:eastAsia="Times New Roman" w:hAnsi="Palatino Linotype" w:cs="Times New Roman"/>
          <w:i/>
          <w:sz w:val="22"/>
          <w:szCs w:val="22"/>
          <w:lang w:val="es-MX"/>
        </w:rPr>
        <w:t xml:space="preserve"> </w:t>
      </w:r>
      <w:r w:rsidRPr="00B40275">
        <w:rPr>
          <w:rFonts w:ascii="Palatino Linotype" w:eastAsia="Times New Roman" w:hAnsi="Palatino Linotype" w:cs="Times New Roman"/>
          <w:b/>
          <w:i/>
          <w:sz w:val="22"/>
          <w:szCs w:val="22"/>
          <w:u w:val="single"/>
          <w:lang w:val="es-MX"/>
        </w:rPr>
        <w:t>Este Libro tiene por objeto regular los actos relativos a la</w:t>
      </w:r>
      <w:r w:rsidRPr="00B40275">
        <w:rPr>
          <w:rFonts w:ascii="Palatino Linotype" w:eastAsia="Times New Roman" w:hAnsi="Palatino Linotype" w:cs="Times New Roman"/>
          <w:i/>
          <w:sz w:val="22"/>
          <w:szCs w:val="22"/>
          <w:lang w:val="es-MX"/>
        </w:rPr>
        <w:t xml:space="preserve"> planeación, programación, </w:t>
      </w:r>
      <w:proofErr w:type="spellStart"/>
      <w:r w:rsidRPr="00B40275">
        <w:rPr>
          <w:rFonts w:ascii="Palatino Linotype" w:eastAsia="Times New Roman" w:hAnsi="Palatino Linotype" w:cs="Times New Roman"/>
          <w:i/>
          <w:sz w:val="22"/>
          <w:szCs w:val="22"/>
          <w:lang w:val="es-MX"/>
        </w:rPr>
        <w:t>presupuestación</w:t>
      </w:r>
      <w:proofErr w:type="spellEnd"/>
      <w:r w:rsidRPr="00B40275">
        <w:rPr>
          <w:rFonts w:ascii="Palatino Linotype" w:eastAsia="Times New Roman" w:hAnsi="Palatino Linotype" w:cs="Times New Roman"/>
          <w:i/>
          <w:sz w:val="22"/>
          <w:szCs w:val="22"/>
          <w:lang w:val="es-MX"/>
        </w:rPr>
        <w:t xml:space="preserve">, adjudicación, </w:t>
      </w:r>
      <w:r w:rsidRPr="00B40275">
        <w:rPr>
          <w:rFonts w:ascii="Palatino Linotype" w:eastAsia="Times New Roman" w:hAnsi="Palatino Linotype" w:cs="Times New Roman"/>
          <w:b/>
          <w:i/>
          <w:sz w:val="22"/>
          <w:szCs w:val="22"/>
          <w:u w:val="single"/>
          <w:lang w:val="es-MX"/>
        </w:rPr>
        <w:t>contratación</w:t>
      </w:r>
      <w:r w:rsidRPr="00B40275">
        <w:rPr>
          <w:rFonts w:ascii="Palatino Linotype" w:eastAsia="Times New Roman" w:hAnsi="Palatino Linotype" w:cs="Times New Roman"/>
          <w:i/>
          <w:sz w:val="22"/>
          <w:szCs w:val="22"/>
          <w:lang w:val="es-MX"/>
        </w:rPr>
        <w:t xml:space="preserve">, ejecución y control </w:t>
      </w:r>
      <w:r w:rsidRPr="00B40275">
        <w:rPr>
          <w:rFonts w:ascii="Palatino Linotype" w:eastAsia="Times New Roman" w:hAnsi="Palatino Linotype" w:cs="Times New Roman"/>
          <w:b/>
          <w:i/>
          <w:sz w:val="22"/>
          <w:szCs w:val="22"/>
          <w:u w:val="single"/>
          <w:lang w:val="es-MX"/>
        </w:rPr>
        <w:t>de la obra pública</w:t>
      </w:r>
      <w:r w:rsidRPr="00B40275">
        <w:rPr>
          <w:rFonts w:ascii="Palatino Linotype" w:eastAsia="Times New Roman" w:hAnsi="Palatino Linotype" w:cs="Times New Roman"/>
          <w:i/>
          <w:sz w:val="22"/>
          <w:szCs w:val="22"/>
          <w:lang w:val="es-MX"/>
        </w:rPr>
        <w:t xml:space="preserve">, así como los servicios relacionados con la misma que, por sí o </w:t>
      </w:r>
      <w:r w:rsidRPr="00B40275">
        <w:rPr>
          <w:rFonts w:ascii="Palatino Linotype" w:eastAsia="Times New Roman" w:hAnsi="Palatino Linotype" w:cs="Times New Roman"/>
          <w:b/>
          <w:i/>
          <w:sz w:val="22"/>
          <w:szCs w:val="22"/>
          <w:u w:val="single"/>
          <w:lang w:val="es-MX"/>
        </w:rPr>
        <w:t>por conducto de terceros, realicen</w:t>
      </w:r>
      <w:r w:rsidRPr="00B40275">
        <w:rPr>
          <w:rFonts w:ascii="Palatino Linotype" w:eastAsia="Times New Roman" w:hAnsi="Palatino Linotype" w:cs="Times New Roman"/>
          <w:b/>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b/>
          <w:i/>
          <w:sz w:val="22"/>
          <w:szCs w:val="22"/>
          <w:lang w:val="es-MX"/>
        </w:rPr>
      </w:pPr>
      <w:r w:rsidRPr="00B40275">
        <w:rPr>
          <w:rFonts w:ascii="Palatino Linotype" w:eastAsia="Times New Roman" w:hAnsi="Palatino Linotype" w:cs="Times New Roman"/>
          <w:b/>
          <w:i/>
          <w:sz w:val="22"/>
          <w:szCs w:val="22"/>
          <w:lang w:val="es-MX"/>
        </w:rPr>
        <w:t xml:space="preserve">III. </w:t>
      </w:r>
      <w:r w:rsidRPr="00B40275">
        <w:rPr>
          <w:rFonts w:ascii="Palatino Linotype" w:eastAsia="Times New Roman" w:hAnsi="Palatino Linotype" w:cs="Times New Roman"/>
          <w:b/>
          <w:i/>
          <w:sz w:val="22"/>
          <w:szCs w:val="22"/>
          <w:u w:val="single"/>
          <w:lang w:val="es-MX"/>
        </w:rPr>
        <w:t>Los ayuntamientos de los municipios del Estado</w:t>
      </w: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b/>
          <w:i/>
          <w:sz w:val="22"/>
          <w:szCs w:val="22"/>
          <w:lang w:val="es-MX"/>
        </w:rPr>
      </w:pPr>
      <w:r w:rsidRPr="00B40275">
        <w:rPr>
          <w:rFonts w:ascii="Palatino Linotype" w:eastAsia="Times New Roman" w:hAnsi="Palatino Linotype" w:cs="Times New Roman"/>
          <w:b/>
          <w:i/>
          <w:sz w:val="22"/>
          <w:szCs w:val="22"/>
          <w:lang w:val="es-MX"/>
        </w:rPr>
        <w:t>Artículo 12.8.-</w:t>
      </w:r>
      <w:r w:rsidRPr="00B40275">
        <w:rPr>
          <w:rFonts w:ascii="Palatino Linotype" w:eastAsia="Times New Roman" w:hAnsi="Palatino Linotype" w:cs="Times New Roman"/>
          <w:i/>
          <w:sz w:val="22"/>
          <w:szCs w:val="22"/>
          <w:lang w:val="es-MX"/>
        </w:rPr>
        <w:t xml:space="preserve"> </w:t>
      </w:r>
      <w:r w:rsidRPr="00B40275">
        <w:rPr>
          <w:rFonts w:ascii="Palatino Linotype" w:eastAsia="Times New Roman" w:hAnsi="Palatino Linotype" w:cs="Times New Roman"/>
          <w:b/>
          <w:i/>
          <w:sz w:val="22"/>
          <w:szCs w:val="22"/>
          <w:u w:val="single"/>
          <w:lang w:val="es-MX"/>
        </w:rPr>
        <w:t>Corresponde</w:t>
      </w:r>
      <w:r w:rsidRPr="00B40275">
        <w:rPr>
          <w:rFonts w:ascii="Palatino Linotype" w:eastAsia="Times New Roman" w:hAnsi="Palatino Linotype" w:cs="Times New Roman"/>
          <w:i/>
          <w:sz w:val="22"/>
          <w:szCs w:val="22"/>
          <w:lang w:val="es-MX"/>
        </w:rPr>
        <w:t xml:space="preserve"> a la Secretaría del Ramo y </w:t>
      </w:r>
      <w:r w:rsidRPr="00B40275">
        <w:rPr>
          <w:rFonts w:ascii="Palatino Linotype" w:eastAsia="Times New Roman" w:hAnsi="Palatino Linotype" w:cs="Times New Roman"/>
          <w:b/>
          <w:i/>
          <w:sz w:val="22"/>
          <w:szCs w:val="22"/>
          <w:u w:val="single"/>
          <w:lang w:val="es-MX"/>
        </w:rPr>
        <w:t>a los ayuntamientos</w:t>
      </w:r>
      <w:r w:rsidRPr="00B40275">
        <w:rPr>
          <w:rFonts w:ascii="Palatino Linotype" w:eastAsia="Times New Roman" w:hAnsi="Palatino Linotype" w:cs="Times New Roman"/>
          <w:i/>
          <w:sz w:val="22"/>
          <w:szCs w:val="22"/>
          <w:lang w:val="es-MX"/>
        </w:rPr>
        <w:t xml:space="preserve">, en el ámbito de sus respectivas competencias, ejecutar la obra pública, </w:t>
      </w:r>
      <w:r w:rsidRPr="00B40275">
        <w:rPr>
          <w:rFonts w:ascii="Palatino Linotype" w:eastAsia="Times New Roman" w:hAnsi="Palatino Linotype" w:cs="Times New Roman"/>
          <w:b/>
          <w:i/>
          <w:sz w:val="22"/>
          <w:szCs w:val="22"/>
          <w:u w:val="single"/>
          <w:lang w:val="es-MX"/>
        </w:rPr>
        <w:t>mediante contrato con terceros o por administración directa</w:t>
      </w: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rsidR="00043B0E" w:rsidRPr="00B40275" w:rsidRDefault="00043B0E" w:rsidP="00B40275">
      <w:pPr>
        <w:spacing w:after="0" w:line="240" w:lineRule="auto"/>
        <w:ind w:left="851" w:right="901"/>
        <w:jc w:val="both"/>
        <w:rPr>
          <w:rFonts w:ascii="Palatino Linotype" w:eastAsia="Times New Roman" w:hAnsi="Palatino Linotype" w:cs="Times New Roman"/>
          <w:b/>
          <w:i/>
          <w:sz w:val="22"/>
          <w:szCs w:val="22"/>
          <w:lang w:val="es-MX"/>
        </w:rPr>
      </w:pPr>
      <w:r w:rsidRPr="00B40275">
        <w:rPr>
          <w:rFonts w:ascii="Palatino Linotype" w:eastAsia="Times New Roman" w:hAnsi="Palatino Linotype" w:cs="Times New Roman"/>
          <w:b/>
          <w:i/>
          <w:sz w:val="22"/>
          <w:szCs w:val="22"/>
          <w:u w:val="single"/>
          <w:lang w:val="es-MX"/>
        </w:rPr>
        <w:t>Lo dispuesto en el párrafo anterior será aplicable a los ayuntamientos, tratándose de la realización de obras con cargo a fondos estatales total o parcialmente</w:t>
      </w:r>
      <w:r w:rsidRPr="00B40275">
        <w:rPr>
          <w:rFonts w:ascii="Palatino Linotype" w:eastAsia="Times New Roman" w:hAnsi="Palatino Linotype" w:cs="Times New Roman"/>
          <w:b/>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Para la mejor planeación de la obra pública en el Estado, las dependencias, entidades y ayuntamientos que ejecuten obra, deberán dar aviso a la Secretaría del Ramo, de sus proyectos y programación de ejecución, independientemente del origen de los recursos.</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Artículo 12.20.-</w:t>
      </w:r>
      <w:r w:rsidRPr="00B40275">
        <w:rPr>
          <w:rFonts w:ascii="Palatino Linotype" w:eastAsia="Times New Roman" w:hAnsi="Palatino Linotype" w:cs="Times New Roman"/>
          <w:i/>
          <w:sz w:val="22"/>
          <w:szCs w:val="22"/>
          <w:lang w:val="es-MX"/>
        </w:rPr>
        <w:t xml:space="preserve"> </w:t>
      </w:r>
      <w:r w:rsidRPr="00B40275">
        <w:rPr>
          <w:rFonts w:ascii="Palatino Linotype" w:eastAsia="Times New Roman" w:hAnsi="Palatino Linotype" w:cs="Times New Roman"/>
          <w:b/>
          <w:i/>
          <w:sz w:val="22"/>
          <w:szCs w:val="22"/>
          <w:u w:val="single"/>
          <w:lang w:val="es-MX"/>
        </w:rPr>
        <w:t>Los contratos a que se refiere este Libro, se adjudicarán a través de licitaciones públicas</w:t>
      </w:r>
      <w:r w:rsidRPr="00B40275">
        <w:rPr>
          <w:rFonts w:ascii="Palatino Linotype" w:eastAsia="Times New Roman" w:hAnsi="Palatino Linotype" w:cs="Times New Roman"/>
          <w:i/>
          <w:sz w:val="22"/>
          <w:szCs w:val="22"/>
          <w:lang w:val="es-MX"/>
        </w:rPr>
        <w:t>, mediante convocatoria pública.</w:t>
      </w:r>
    </w:p>
    <w:p w:rsidR="00043B0E" w:rsidRPr="00B40275" w:rsidRDefault="00043B0E" w:rsidP="00B40275">
      <w:pPr>
        <w:spacing w:after="0" w:line="240" w:lineRule="auto"/>
        <w:ind w:left="851" w:right="901"/>
        <w:jc w:val="both"/>
        <w:rPr>
          <w:rFonts w:ascii="Palatino Linotype" w:eastAsia="Times New Roman" w:hAnsi="Palatino Linotype" w:cs="Times New Roman"/>
          <w:b/>
          <w:i/>
          <w:sz w:val="22"/>
          <w:szCs w:val="22"/>
          <w:lang w:val="es-MX"/>
        </w:rPr>
      </w:pPr>
      <w:r w:rsidRPr="00B40275">
        <w:rPr>
          <w:rFonts w:ascii="Palatino Linotype" w:eastAsia="Times New Roman" w:hAnsi="Palatino Linotype" w:cs="Times New Roman"/>
          <w:b/>
          <w:i/>
          <w:sz w:val="22"/>
          <w:szCs w:val="22"/>
          <w:lang w:val="es-MX"/>
        </w:rPr>
        <w:t>Artículo 12.21.-</w:t>
      </w:r>
      <w:r w:rsidRPr="00B40275">
        <w:rPr>
          <w:rFonts w:ascii="Palatino Linotype" w:eastAsia="Times New Roman" w:hAnsi="Palatino Linotype" w:cs="Times New Roman"/>
          <w:i/>
          <w:sz w:val="22"/>
          <w:szCs w:val="22"/>
          <w:lang w:val="es-MX"/>
        </w:rPr>
        <w:t xml:space="preserve"> Las dependencias, entidades y </w:t>
      </w:r>
      <w:r w:rsidRPr="00B40275">
        <w:rPr>
          <w:rFonts w:ascii="Palatino Linotype" w:eastAsia="Times New Roman" w:hAnsi="Palatino Linotype" w:cs="Times New Roman"/>
          <w:b/>
          <w:i/>
          <w:sz w:val="22"/>
          <w:szCs w:val="22"/>
          <w:u w:val="single"/>
          <w:lang w:val="es-MX"/>
        </w:rPr>
        <w:t>ayuntamientos podrán adjudicar contratos para la ejecución de obra pública</w:t>
      </w:r>
      <w:r w:rsidRPr="00B40275">
        <w:rPr>
          <w:rFonts w:ascii="Palatino Linotype" w:eastAsia="Times New Roman" w:hAnsi="Palatino Linotype" w:cs="Times New Roman"/>
          <w:b/>
          <w:i/>
          <w:sz w:val="22"/>
          <w:szCs w:val="22"/>
          <w:lang w:val="es-MX"/>
        </w:rPr>
        <w:t xml:space="preserve"> </w:t>
      </w:r>
      <w:r w:rsidRPr="00B40275">
        <w:rPr>
          <w:rFonts w:ascii="Palatino Linotype" w:eastAsia="Times New Roman" w:hAnsi="Palatino Linotype" w:cs="Times New Roman"/>
          <w:i/>
          <w:sz w:val="22"/>
          <w:szCs w:val="22"/>
          <w:lang w:val="es-MX"/>
        </w:rPr>
        <w:t>o servicios relacionados con la misma mediante las excepciones al procedimiento de licitación siguientes</w:t>
      </w:r>
      <w:r w:rsidRPr="00B40275">
        <w:rPr>
          <w:rFonts w:ascii="Palatino Linotype" w:eastAsia="Times New Roman" w:hAnsi="Palatino Linotype" w:cs="Times New Roman"/>
          <w:b/>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I. </w:t>
      </w:r>
      <w:r w:rsidRPr="00B40275">
        <w:rPr>
          <w:rFonts w:ascii="Palatino Linotype" w:eastAsia="Times New Roman" w:hAnsi="Palatino Linotype" w:cs="Times New Roman"/>
          <w:b/>
          <w:i/>
          <w:sz w:val="22"/>
          <w:szCs w:val="22"/>
          <w:u w:val="single"/>
          <w:lang w:val="es-MX"/>
        </w:rPr>
        <w:t>Invitación restringida</w:t>
      </w: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II. </w:t>
      </w:r>
      <w:r w:rsidRPr="00B40275">
        <w:rPr>
          <w:rFonts w:ascii="Palatino Linotype" w:eastAsia="Times New Roman" w:hAnsi="Palatino Linotype" w:cs="Times New Roman"/>
          <w:b/>
          <w:i/>
          <w:sz w:val="22"/>
          <w:szCs w:val="22"/>
          <w:u w:val="single"/>
          <w:lang w:val="es-MX"/>
        </w:rPr>
        <w:t>Adjudicación directa</w:t>
      </w: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b/>
          <w:i/>
          <w:sz w:val="22"/>
          <w:szCs w:val="22"/>
          <w:lang w:val="es-MX"/>
        </w:rPr>
      </w:pPr>
      <w:r w:rsidRPr="00B40275">
        <w:rPr>
          <w:rFonts w:ascii="Palatino Linotype" w:eastAsia="Times New Roman" w:hAnsi="Palatino Linotype" w:cs="Times New Roman"/>
          <w:b/>
          <w:i/>
          <w:sz w:val="22"/>
          <w:szCs w:val="22"/>
          <w:lang w:val="es-MX"/>
        </w:rPr>
        <w:t>Artículo 12.38.-</w:t>
      </w:r>
      <w:r w:rsidRPr="00B40275">
        <w:rPr>
          <w:rFonts w:ascii="Palatino Linotype" w:eastAsia="Times New Roman" w:hAnsi="Palatino Linotype" w:cs="Times New Roman"/>
          <w:i/>
          <w:sz w:val="22"/>
          <w:szCs w:val="22"/>
          <w:lang w:val="es-MX"/>
        </w:rPr>
        <w:t xml:space="preserve"> </w:t>
      </w:r>
      <w:r w:rsidRPr="00B40275">
        <w:rPr>
          <w:rFonts w:ascii="Palatino Linotype" w:eastAsia="Times New Roman" w:hAnsi="Palatino Linotype" w:cs="Times New Roman"/>
          <w:b/>
          <w:i/>
          <w:sz w:val="22"/>
          <w:szCs w:val="22"/>
          <w:u w:val="single"/>
          <w:lang w:val="es-MX"/>
        </w:rPr>
        <w:t>La adjudicación de la obra</w:t>
      </w:r>
      <w:r w:rsidRPr="00B40275">
        <w:rPr>
          <w:rFonts w:ascii="Palatino Linotype" w:eastAsia="Times New Roman" w:hAnsi="Palatino Linotype" w:cs="Times New Roman"/>
          <w:i/>
          <w:sz w:val="22"/>
          <w:szCs w:val="22"/>
          <w:lang w:val="es-MX"/>
        </w:rPr>
        <w:t xml:space="preserve"> o servicios relacionados con la misma </w:t>
      </w:r>
      <w:r w:rsidRPr="00B40275">
        <w:rPr>
          <w:rFonts w:ascii="Palatino Linotype" w:eastAsia="Times New Roman" w:hAnsi="Palatino Linotype" w:cs="Times New Roman"/>
          <w:b/>
          <w:i/>
          <w:sz w:val="22"/>
          <w:szCs w:val="22"/>
          <w:u w:val="single"/>
          <w:lang w:val="es-MX"/>
        </w:rPr>
        <w:t>obligará a</w:t>
      </w:r>
      <w:r w:rsidRPr="00B40275">
        <w:rPr>
          <w:rFonts w:ascii="Palatino Linotype" w:eastAsia="Times New Roman" w:hAnsi="Palatino Linotype" w:cs="Times New Roman"/>
          <w:i/>
          <w:sz w:val="22"/>
          <w:szCs w:val="22"/>
          <w:lang w:val="es-MX"/>
        </w:rPr>
        <w:t xml:space="preserve"> la dependencia, entidad o </w:t>
      </w:r>
      <w:r w:rsidRPr="00B40275">
        <w:rPr>
          <w:rFonts w:ascii="Palatino Linotype" w:eastAsia="Times New Roman" w:hAnsi="Palatino Linotype" w:cs="Times New Roman"/>
          <w:b/>
          <w:i/>
          <w:sz w:val="22"/>
          <w:szCs w:val="22"/>
          <w:u w:val="single"/>
          <w:lang w:val="es-MX"/>
        </w:rPr>
        <w:t>ayuntamiento y a la persona en que hubiere recaído, a suscribir el contrato respectivo dentro de los diez días hábiles siguientes al de la notificación del fallo</w:t>
      </w:r>
      <w:r w:rsidRPr="00B40275">
        <w:rPr>
          <w:rFonts w:ascii="Palatino Linotype" w:eastAsia="Times New Roman" w:hAnsi="Palatino Linotype" w:cs="Times New Roman"/>
          <w:b/>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Si la dependencia, entidad o ayuntamiento no firmare el contrato dentro del plazo a que se refiere el párrafo anterior, el licitante ganador podrá exigir que se le cubran los gastos que realizo en preparar y elaborar su propuesta.</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Artículo 12.60.-</w:t>
      </w:r>
      <w:r w:rsidRPr="00B40275">
        <w:rPr>
          <w:rFonts w:ascii="Palatino Linotype" w:eastAsia="Times New Roman" w:hAnsi="Palatino Linotype" w:cs="Times New Roman"/>
          <w:i/>
          <w:sz w:val="22"/>
          <w:szCs w:val="22"/>
          <w:lang w:val="es-MX"/>
        </w:rPr>
        <w:t xml:space="preserve"> Las dependencias, entidades y </w:t>
      </w:r>
      <w:r w:rsidRPr="00B40275">
        <w:rPr>
          <w:rFonts w:ascii="Palatino Linotype" w:eastAsia="Times New Roman" w:hAnsi="Palatino Linotype" w:cs="Times New Roman"/>
          <w:b/>
          <w:i/>
          <w:sz w:val="22"/>
          <w:szCs w:val="22"/>
          <w:u w:val="single"/>
          <w:lang w:val="es-MX"/>
        </w:rPr>
        <w:t>ayuntamientos podrán realizar obras por administración directa, siempre que posean la capacidad técnica y los elementos necesarios, consistentes en: maquinaria y equipo de construcción, personal técnico, trabajadores y materiales y podrán</w:t>
      </w: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I.</w:t>
      </w:r>
      <w:r w:rsidRPr="00B40275">
        <w:rPr>
          <w:rFonts w:ascii="Palatino Linotype" w:eastAsia="Times New Roman" w:hAnsi="Palatino Linotype" w:cs="Times New Roman"/>
          <w:i/>
          <w:sz w:val="22"/>
          <w:szCs w:val="22"/>
          <w:lang w:val="es-MX"/>
        </w:rPr>
        <w:tab/>
        <w:t xml:space="preserve">Utilizar mano de obra local complementaria, la que necesariamente deberá contratarse por obra determinada;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II.</w:t>
      </w:r>
      <w:r w:rsidRPr="00B40275">
        <w:rPr>
          <w:rFonts w:ascii="Palatino Linotype" w:eastAsia="Times New Roman" w:hAnsi="Palatino Linotype" w:cs="Times New Roman"/>
          <w:i/>
          <w:sz w:val="22"/>
          <w:szCs w:val="22"/>
          <w:lang w:val="es-MX"/>
        </w:rPr>
        <w:tab/>
        <w:t>Alquilar equipo y maquinaria de construcción complementaria;</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III.</w:t>
      </w:r>
      <w:r w:rsidRPr="00B40275">
        <w:rPr>
          <w:rFonts w:ascii="Palatino Linotype" w:eastAsia="Times New Roman" w:hAnsi="Palatino Linotype" w:cs="Times New Roman"/>
          <w:i/>
          <w:sz w:val="22"/>
          <w:szCs w:val="22"/>
          <w:lang w:val="es-MX"/>
        </w:rPr>
        <w:tab/>
        <w:t>Utilizar preferentemente los materiales de la región;</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IV.</w:t>
      </w:r>
      <w:r w:rsidRPr="00B40275">
        <w:rPr>
          <w:rFonts w:ascii="Palatino Linotype" w:eastAsia="Times New Roman" w:hAnsi="Palatino Linotype" w:cs="Times New Roman"/>
          <w:i/>
          <w:sz w:val="22"/>
          <w:szCs w:val="22"/>
          <w:lang w:val="es-MX"/>
        </w:rPr>
        <w:tab/>
        <w:t>Contratar equipos, instrumentos, elementos prefabricados terminados y materiales u otros bienes que deban ser instalados, montados, colocados o aplicados;</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V.</w:t>
      </w:r>
      <w:r w:rsidRPr="00B40275">
        <w:rPr>
          <w:rFonts w:ascii="Palatino Linotype" w:eastAsia="Times New Roman" w:hAnsi="Palatino Linotype" w:cs="Times New Roman"/>
          <w:i/>
          <w:sz w:val="22"/>
          <w:szCs w:val="22"/>
          <w:lang w:val="es-MX"/>
        </w:rPr>
        <w:tab/>
        <w:t>Utilizar servicios de fletes y acarreos complementarios.</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b/>
          <w:i/>
          <w:sz w:val="22"/>
          <w:szCs w:val="22"/>
          <w:lang w:val="es-MX"/>
        </w:rPr>
      </w:pPr>
      <w:r w:rsidRPr="00B40275">
        <w:rPr>
          <w:rFonts w:ascii="Palatino Linotype" w:eastAsia="Times New Roman" w:hAnsi="Palatino Linotype" w:cs="Times New Roman"/>
          <w:b/>
          <w:i/>
          <w:sz w:val="22"/>
          <w:szCs w:val="22"/>
          <w:lang w:val="es-MX"/>
        </w:rPr>
        <w:t>Artículo 12.64.-</w:t>
      </w:r>
      <w:r w:rsidRPr="00B40275">
        <w:rPr>
          <w:rFonts w:ascii="Palatino Linotype" w:eastAsia="Times New Roman" w:hAnsi="Palatino Linotype" w:cs="Times New Roman"/>
          <w:i/>
          <w:sz w:val="22"/>
          <w:szCs w:val="22"/>
          <w:lang w:val="es-MX"/>
        </w:rPr>
        <w:t xml:space="preserve"> Las dependencias, entidades y </w:t>
      </w:r>
      <w:r w:rsidRPr="00B40275">
        <w:rPr>
          <w:rFonts w:ascii="Palatino Linotype" w:eastAsia="Times New Roman" w:hAnsi="Palatino Linotype" w:cs="Times New Roman"/>
          <w:b/>
          <w:i/>
          <w:sz w:val="22"/>
          <w:szCs w:val="22"/>
          <w:lang w:val="es-MX"/>
        </w:rPr>
        <w:t>ayuntamientos conservarán, archivando en forma ordenada la documentación comprobatoria de los actos y contratos materia de este Libro, cuando menos por el lapso de cinco años, contados a partir de la fecha de la recepción de los trabajos</w:t>
      </w:r>
      <w:r w:rsidRPr="00B40275">
        <w:rPr>
          <w:rFonts w:ascii="Palatino Linotype" w:eastAsia="Times New Roman" w:hAnsi="Palatino Linotype" w:cs="Times New Roman"/>
          <w:i/>
          <w:sz w:val="22"/>
          <w:szCs w:val="22"/>
          <w:lang w:val="es-MX"/>
        </w:rPr>
        <w:t>.</w:t>
      </w:r>
    </w:p>
    <w:p w:rsidR="00043B0E" w:rsidRDefault="00043B0E" w:rsidP="00B40275">
      <w:pPr>
        <w:spacing w:after="0" w:line="240" w:lineRule="auto"/>
        <w:ind w:left="851" w:right="901"/>
        <w:jc w:val="both"/>
        <w:rPr>
          <w:rFonts w:ascii="Palatino Linotype" w:eastAsia="Times New Roman" w:hAnsi="Palatino Linotype" w:cs="Arial"/>
          <w:sz w:val="22"/>
          <w:szCs w:val="22"/>
          <w:lang w:val="es-MX"/>
        </w:rPr>
      </w:pPr>
      <w:r w:rsidRPr="00B40275">
        <w:rPr>
          <w:rFonts w:ascii="Palatino Linotype" w:eastAsia="Times New Roman" w:hAnsi="Palatino Linotype" w:cs="Arial"/>
          <w:sz w:val="22"/>
          <w:szCs w:val="22"/>
          <w:lang w:val="es-MX"/>
        </w:rPr>
        <w:t>(Énfasis añadido)</w:t>
      </w:r>
    </w:p>
    <w:p w:rsidR="00B40275" w:rsidRPr="00B40275" w:rsidRDefault="00B40275" w:rsidP="00B40275">
      <w:pPr>
        <w:spacing w:after="0" w:line="240" w:lineRule="auto"/>
        <w:ind w:left="851" w:right="901"/>
        <w:jc w:val="both"/>
        <w:rPr>
          <w:rFonts w:ascii="Palatino Linotype" w:eastAsia="Times New Roman" w:hAnsi="Palatino Linotype" w:cs="Arial"/>
          <w:sz w:val="22"/>
          <w:szCs w:val="22"/>
          <w:lang w:val="es-MX"/>
        </w:rPr>
      </w:pPr>
    </w:p>
    <w:p w:rsidR="00043B0E" w:rsidRDefault="004E2081" w:rsidP="00B4027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B40275">
        <w:rPr>
          <w:rFonts w:ascii="Palatino Linotype" w:eastAsia="Times New Roman" w:hAnsi="Palatino Linotype" w:cs="Arial"/>
          <w:sz w:val="24"/>
          <w:szCs w:val="24"/>
          <w:lang w:val="es-MX"/>
        </w:rPr>
        <w:t xml:space="preserve">De lo anterior, se puede advertir </w:t>
      </w:r>
      <w:r w:rsidR="00043B0E" w:rsidRPr="00B40275">
        <w:rPr>
          <w:rFonts w:ascii="Palatino Linotype" w:eastAsia="Times New Roman" w:hAnsi="Palatino Linotype" w:cs="Arial"/>
          <w:sz w:val="24"/>
          <w:szCs w:val="24"/>
          <w:lang w:val="es-MX"/>
        </w:rPr>
        <w:t xml:space="preserve">los Ayuntamientos tienen la atribución </w:t>
      </w:r>
      <w:r w:rsidR="00043B0E" w:rsidRPr="00B40275">
        <w:rPr>
          <w:rFonts w:ascii="Palatino Linotype" w:eastAsia="Times New Roman" w:hAnsi="Palatino Linotype" w:cs="Arial"/>
          <w:b/>
          <w:sz w:val="24"/>
          <w:szCs w:val="24"/>
          <w:lang w:val="es-MX"/>
        </w:rPr>
        <w:t>de convenir, contratar o concesionar la ejecución de obras y administrar los recursos obtenidos de su hacienda</w:t>
      </w:r>
      <w:r w:rsidR="00043B0E" w:rsidRPr="00B40275">
        <w:rPr>
          <w:rFonts w:ascii="Palatino Linotype" w:eastAsia="Times New Roman" w:hAnsi="Palatino Linotype" w:cs="Arial"/>
          <w:sz w:val="24"/>
          <w:szCs w:val="24"/>
          <w:lang w:val="es-MX"/>
        </w:rPr>
        <w:t xml:space="preserve">, en los términos de la legislación aplicable; asimismo, los procedimientos de obra desde su planeación, programación, </w:t>
      </w:r>
      <w:proofErr w:type="spellStart"/>
      <w:r w:rsidR="00043B0E" w:rsidRPr="00B40275">
        <w:rPr>
          <w:rFonts w:ascii="Palatino Linotype" w:eastAsia="Times New Roman" w:hAnsi="Palatino Linotype" w:cs="Arial"/>
          <w:sz w:val="24"/>
          <w:szCs w:val="24"/>
          <w:lang w:val="es-MX"/>
        </w:rPr>
        <w:t>presupuestación</w:t>
      </w:r>
      <w:proofErr w:type="spellEnd"/>
      <w:r w:rsidR="00043B0E" w:rsidRPr="00B40275">
        <w:rPr>
          <w:rFonts w:ascii="Palatino Linotype" w:eastAsia="Times New Roman" w:hAnsi="Palatino Linotype" w:cs="Arial"/>
          <w:sz w:val="24"/>
          <w:szCs w:val="24"/>
          <w:lang w:val="es-MX"/>
        </w:rPr>
        <w:t>,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w:t>
      </w:r>
    </w:p>
    <w:p w:rsidR="00B40275" w:rsidRPr="00B40275" w:rsidRDefault="00B40275" w:rsidP="00B4027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043B0E" w:rsidRDefault="00043B0E" w:rsidP="00B40275">
      <w:pPr>
        <w:spacing w:after="0" w:line="360" w:lineRule="auto"/>
        <w:jc w:val="both"/>
        <w:rPr>
          <w:rFonts w:ascii="Palatino Linotype" w:eastAsia="Times New Roman" w:hAnsi="Palatino Linotype" w:cs="Arial"/>
          <w:sz w:val="24"/>
          <w:szCs w:val="24"/>
          <w:lang w:val="es-MX"/>
        </w:rPr>
      </w:pPr>
      <w:r w:rsidRPr="00B40275">
        <w:rPr>
          <w:rFonts w:ascii="Palatino Linotype" w:eastAsia="Times New Roman" w:hAnsi="Palatino Linotype" w:cs="Arial"/>
          <w:sz w:val="24"/>
          <w:szCs w:val="24"/>
          <w:lang w:val="es-MX"/>
        </w:rPr>
        <w:t xml:space="preserve">Asimismo, de los preceptos en cita, es importante resaltar que, la ejecución de obra pública puede llevarse a cabo a través de dos vías, la administración directa, o bien, mediante la contratación de terceros. </w:t>
      </w:r>
    </w:p>
    <w:p w:rsidR="00B40275" w:rsidRPr="00B40275" w:rsidRDefault="00B40275" w:rsidP="00B40275">
      <w:pPr>
        <w:spacing w:after="0" w:line="360" w:lineRule="auto"/>
        <w:jc w:val="both"/>
        <w:rPr>
          <w:rFonts w:ascii="Palatino Linotype" w:eastAsia="Times New Roman" w:hAnsi="Palatino Linotype" w:cs="Arial"/>
          <w:sz w:val="24"/>
          <w:szCs w:val="24"/>
          <w:lang w:val="es-MX"/>
        </w:rPr>
      </w:pPr>
    </w:p>
    <w:p w:rsidR="00043B0E" w:rsidRDefault="00043B0E" w:rsidP="00B40275">
      <w:pPr>
        <w:spacing w:after="0" w:line="360" w:lineRule="auto"/>
        <w:jc w:val="both"/>
        <w:rPr>
          <w:rFonts w:ascii="Palatino Linotype" w:eastAsia="Times New Roman" w:hAnsi="Palatino Linotype" w:cs="Arial"/>
          <w:sz w:val="24"/>
          <w:szCs w:val="24"/>
          <w:lang w:val="es-MX"/>
        </w:rPr>
      </w:pPr>
      <w:r w:rsidRPr="00B40275">
        <w:rPr>
          <w:rFonts w:ascii="Palatino Linotype" w:eastAsia="Times New Roman" w:hAnsi="Palatino Linotype" w:cs="Arial"/>
          <w:sz w:val="24"/>
          <w:szCs w:val="24"/>
          <w:lang w:val="es-MX"/>
        </w:rPr>
        <w:t xml:space="preserve">En ese sentido, en el segundo de los casos, se materializa a través del procedimiento de licitación, o bien, de manera excepcional, mediante los procedimientos de invitación restringida y adjudicación directa, en cuyos casos, se requiere la generación de diversa información, entre ella, </w:t>
      </w:r>
      <w:r w:rsidRPr="00B40275">
        <w:rPr>
          <w:rFonts w:ascii="Palatino Linotype" w:eastAsia="Times New Roman" w:hAnsi="Palatino Linotype" w:cs="Arial"/>
          <w:b/>
          <w:sz w:val="24"/>
          <w:szCs w:val="24"/>
          <w:lang w:val="es-MX"/>
        </w:rPr>
        <w:t>de manera enunciativa más no limitativa</w:t>
      </w:r>
      <w:r w:rsidRPr="00B40275">
        <w:rPr>
          <w:rFonts w:ascii="Palatino Linotype" w:eastAsia="Times New Roman" w:hAnsi="Palatino Linotype" w:cs="Arial"/>
          <w:sz w:val="24"/>
          <w:szCs w:val="24"/>
          <w:lang w:val="es-MX"/>
        </w:rPr>
        <w:t>, la referida en el artículo 92, fracción XXIX, de la Ley de la materia:</w:t>
      </w:r>
    </w:p>
    <w:p w:rsidR="00B40275" w:rsidRPr="00B40275" w:rsidRDefault="00B40275" w:rsidP="00B40275">
      <w:pPr>
        <w:spacing w:after="0" w:line="240" w:lineRule="auto"/>
        <w:jc w:val="both"/>
        <w:rPr>
          <w:rFonts w:ascii="Palatino Linotype" w:eastAsia="Times New Roman" w:hAnsi="Palatino Linotype" w:cs="Arial"/>
          <w:sz w:val="24"/>
          <w:szCs w:val="24"/>
          <w:lang w:val="es-MX"/>
        </w:rPr>
      </w:pP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w:t>
      </w:r>
      <w:r w:rsidRPr="00B40275">
        <w:rPr>
          <w:rFonts w:ascii="Palatino Linotype" w:eastAsia="Times New Roman" w:hAnsi="Palatino Linotype" w:cs="Times New Roman"/>
          <w:b/>
          <w:i/>
          <w:sz w:val="22"/>
          <w:szCs w:val="22"/>
          <w:lang w:val="es-MX"/>
        </w:rPr>
        <w:t>Artículo 92</w:t>
      </w:r>
      <w:r w:rsidRPr="00B40275">
        <w:rPr>
          <w:rFonts w:ascii="Palatino Linotype" w:eastAsia="Times New Roman" w:hAnsi="Palatino Linotype" w:cs="Times New Roman"/>
          <w:i/>
          <w:sz w:val="22"/>
          <w:szCs w:val="22"/>
          <w:lang w:val="es-MX"/>
        </w:rPr>
        <w:t xml:space="preserve">. </w:t>
      </w:r>
      <w:r w:rsidRPr="00B40275">
        <w:rPr>
          <w:rFonts w:ascii="Palatino Linotype" w:eastAsia="Times New Roman" w:hAnsi="Palatino Linotype" w:cs="Times New Roman"/>
          <w:b/>
          <w:i/>
          <w:sz w:val="22"/>
          <w:szCs w:val="22"/>
          <w:u w:val="single"/>
          <w:lang w:val="es-MX"/>
        </w:rPr>
        <w:t>Los sujetos obligados deberán poner a disposición del público de manera permanente y actualizada de forma sencilla</w:t>
      </w:r>
      <w:r w:rsidRPr="00B40275">
        <w:rPr>
          <w:rFonts w:ascii="Palatino Linotype" w:eastAsia="Times New Roman" w:hAnsi="Palatino Linotype" w:cs="Times New Roman"/>
          <w:i/>
          <w:sz w:val="22"/>
          <w:szCs w:val="22"/>
          <w:lang w:val="es-MX"/>
        </w:rPr>
        <w:t xml:space="preserve">, precisa y entendible, en los respectivos medios electrónicos, de acuerdo con sus facultades, atribuciones, funciones u objeto social, según corresponda, la información, </w:t>
      </w:r>
      <w:r w:rsidRPr="00B40275">
        <w:rPr>
          <w:rFonts w:ascii="Palatino Linotype" w:eastAsia="Times New Roman" w:hAnsi="Palatino Linotype" w:cs="Times New Roman"/>
          <w:b/>
          <w:i/>
          <w:sz w:val="22"/>
          <w:szCs w:val="22"/>
          <w:u w:val="single"/>
          <w:lang w:val="es-MX"/>
        </w:rPr>
        <w:t>por lo menos</w:t>
      </w:r>
      <w:r w:rsidRPr="00B40275">
        <w:rPr>
          <w:rFonts w:ascii="Palatino Linotype" w:eastAsia="Times New Roman" w:hAnsi="Palatino Linotype" w:cs="Times New Roman"/>
          <w:i/>
          <w:sz w:val="22"/>
          <w:szCs w:val="22"/>
          <w:lang w:val="es-MX"/>
        </w:rPr>
        <w:t xml:space="preserve">, de los temas, </w:t>
      </w:r>
      <w:r w:rsidRPr="00B40275">
        <w:rPr>
          <w:rFonts w:ascii="Palatino Linotype" w:eastAsia="Times New Roman" w:hAnsi="Palatino Linotype" w:cs="Times New Roman"/>
          <w:b/>
          <w:i/>
          <w:sz w:val="22"/>
          <w:szCs w:val="22"/>
          <w:u w:val="single"/>
          <w:lang w:val="es-MX"/>
        </w:rPr>
        <w:t>documentos y políticas que a continuación se señalan</w:t>
      </w:r>
      <w:r w:rsidRPr="00B40275">
        <w:rPr>
          <w:rFonts w:ascii="Palatino Linotype" w:eastAsia="Times New Roman" w:hAnsi="Palatino Linotype" w:cs="Times New Roman"/>
          <w:i/>
          <w:sz w:val="22"/>
          <w:szCs w:val="22"/>
          <w:lang w:val="es-MX"/>
        </w:rPr>
        <w:t xml:space="preserve">: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b/>
          <w:bCs/>
          <w:i/>
          <w:sz w:val="22"/>
          <w:szCs w:val="22"/>
          <w:lang w:val="es-MX" w:eastAsia="en-US"/>
        </w:rPr>
        <w:t xml:space="preserve">XXIX. </w:t>
      </w:r>
      <w:r w:rsidRPr="00B40275">
        <w:rPr>
          <w:rFonts w:ascii="Palatino Linotype" w:eastAsiaTheme="minorHAnsi" w:hAnsi="Palatino Linotype" w:cs="Bookman Old Style"/>
          <w:b/>
          <w:i/>
          <w:sz w:val="22"/>
          <w:szCs w:val="22"/>
          <w:u w:val="single"/>
          <w:lang w:val="es-MX" w:eastAsia="en-US"/>
        </w:rPr>
        <w:t>La información sobre los procesos y resultados sobre procedimientos de adjudicación directa, invitación restringida y licitación de cualquier naturaleza</w:t>
      </w:r>
      <w:r w:rsidRPr="00B40275">
        <w:rPr>
          <w:rFonts w:ascii="Palatino Linotype" w:eastAsiaTheme="minorHAnsi" w:hAnsi="Palatino Linotype" w:cs="Bookman Old Style"/>
          <w:i/>
          <w:sz w:val="22"/>
          <w:szCs w:val="22"/>
          <w:lang w:val="es-MX" w:eastAsia="en-US"/>
        </w:rPr>
        <w:t xml:space="preserve">, </w:t>
      </w:r>
      <w:r w:rsidRPr="00B40275">
        <w:rPr>
          <w:rFonts w:ascii="Palatino Linotype" w:eastAsiaTheme="minorHAnsi" w:hAnsi="Palatino Linotype" w:cs="Bookman Old Style"/>
          <w:b/>
          <w:i/>
          <w:sz w:val="22"/>
          <w:szCs w:val="22"/>
          <w:u w:val="single"/>
          <w:lang w:val="es-MX" w:eastAsia="en-US"/>
        </w:rPr>
        <w:t>incluyendo la versión pública del expediente respectivo y de los contratos celebrados</w:t>
      </w:r>
      <w:r w:rsidRPr="00B40275">
        <w:rPr>
          <w:rFonts w:ascii="Palatino Linotype" w:eastAsiaTheme="minorHAnsi" w:hAnsi="Palatino Linotype" w:cs="Bookman Old Style"/>
          <w:i/>
          <w:sz w:val="22"/>
          <w:szCs w:val="22"/>
          <w:lang w:val="es-MX" w:eastAsia="en-US"/>
        </w:rPr>
        <w:t xml:space="preserve">, que deberán contener, por los menos, lo siguiente: </w:t>
      </w:r>
    </w:p>
    <w:p w:rsidR="00043B0E" w:rsidRPr="00B40275" w:rsidRDefault="00043B0E" w:rsidP="00B40275">
      <w:pPr>
        <w:spacing w:after="0" w:line="240" w:lineRule="auto"/>
        <w:ind w:left="851"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b/>
          <w:bCs/>
          <w:i/>
          <w:sz w:val="22"/>
          <w:szCs w:val="22"/>
          <w:lang w:val="es-MX" w:eastAsia="en-US"/>
        </w:rPr>
        <w:t>a)</w:t>
      </w:r>
      <w:r w:rsidRPr="00B40275">
        <w:rPr>
          <w:rFonts w:ascii="Palatino Linotype" w:eastAsiaTheme="minorHAnsi" w:hAnsi="Palatino Linotype" w:cs="Bookman Old Style"/>
          <w:b/>
          <w:bCs/>
          <w:i/>
          <w:sz w:val="22"/>
          <w:szCs w:val="22"/>
          <w:lang w:val="es-MX" w:eastAsia="en-US"/>
        </w:rPr>
        <w:tab/>
      </w:r>
      <w:r w:rsidRPr="00B40275">
        <w:rPr>
          <w:rFonts w:ascii="Palatino Linotype" w:eastAsiaTheme="minorHAnsi" w:hAnsi="Palatino Linotype" w:cs="Bookman Old Style"/>
          <w:b/>
          <w:i/>
          <w:sz w:val="22"/>
          <w:szCs w:val="22"/>
          <w:u w:val="single"/>
          <w:lang w:val="es-MX" w:eastAsia="en-US"/>
        </w:rPr>
        <w:t>De licitaciones públicas o procedimientos de invitación restringida</w:t>
      </w:r>
      <w:r w:rsidRPr="00B40275">
        <w:rPr>
          <w:rFonts w:ascii="Palatino Linotype" w:eastAsiaTheme="minorHAnsi" w:hAnsi="Palatino Linotype" w:cs="Bookman Old Style"/>
          <w:i/>
          <w:sz w:val="22"/>
          <w:szCs w:val="22"/>
          <w:lang w:val="es-MX" w:eastAsia="en-US"/>
        </w:rPr>
        <w:t xml:space="preserve">: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1)</w:t>
      </w:r>
      <w:r w:rsidRPr="00B40275">
        <w:rPr>
          <w:rFonts w:ascii="Palatino Linotype" w:eastAsiaTheme="minorHAnsi" w:hAnsi="Palatino Linotype" w:cs="Bookman Old Style"/>
          <w:i/>
          <w:sz w:val="22"/>
          <w:szCs w:val="22"/>
          <w:lang w:val="es-MX" w:eastAsia="en-US"/>
        </w:rPr>
        <w:tab/>
        <w:t xml:space="preserve">La convocatoria o invitación emitida, así como los fundamentos legales aplicados para llevarla a cabo;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2)</w:t>
      </w:r>
      <w:r w:rsidRPr="00B40275">
        <w:rPr>
          <w:rFonts w:ascii="Palatino Linotype" w:eastAsiaTheme="minorHAnsi" w:hAnsi="Palatino Linotype" w:cs="Bookman Old Style"/>
          <w:i/>
          <w:sz w:val="22"/>
          <w:szCs w:val="22"/>
          <w:lang w:val="es-MX" w:eastAsia="en-US"/>
        </w:rPr>
        <w:tab/>
        <w:t xml:space="preserve">Los nombres de los participantes o invitados;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3)</w:t>
      </w:r>
      <w:r w:rsidRPr="00B40275">
        <w:rPr>
          <w:rFonts w:ascii="Palatino Linotype" w:eastAsiaTheme="minorHAnsi" w:hAnsi="Palatino Linotype" w:cs="Bookman Old Style"/>
          <w:i/>
          <w:sz w:val="22"/>
          <w:szCs w:val="22"/>
          <w:lang w:val="es-MX" w:eastAsia="en-US"/>
        </w:rPr>
        <w:tab/>
        <w:t xml:space="preserve">El nombre del ganador y las razones que lo justifican;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4)</w:t>
      </w:r>
      <w:r w:rsidRPr="00B40275">
        <w:rPr>
          <w:rFonts w:ascii="Palatino Linotype" w:eastAsiaTheme="minorHAnsi" w:hAnsi="Palatino Linotype" w:cs="Bookman Old Style"/>
          <w:i/>
          <w:sz w:val="22"/>
          <w:szCs w:val="22"/>
          <w:lang w:val="es-MX" w:eastAsia="en-US"/>
        </w:rPr>
        <w:tab/>
        <w:t xml:space="preserve">El área solicitante y la responsable de su ejecución;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5)</w:t>
      </w:r>
      <w:r w:rsidRPr="00B40275">
        <w:rPr>
          <w:rFonts w:ascii="Palatino Linotype" w:eastAsiaTheme="minorHAnsi" w:hAnsi="Palatino Linotype" w:cs="Bookman Old Style"/>
          <w:i/>
          <w:sz w:val="22"/>
          <w:szCs w:val="22"/>
          <w:lang w:val="es-MX" w:eastAsia="en-US"/>
        </w:rPr>
        <w:tab/>
        <w:t xml:space="preserve">Las convocatorias e invitaciones emitidas;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6)</w:t>
      </w:r>
      <w:r w:rsidRPr="00B40275">
        <w:rPr>
          <w:rFonts w:ascii="Palatino Linotype" w:eastAsiaTheme="minorHAnsi" w:hAnsi="Palatino Linotype" w:cs="Bookman Old Style"/>
          <w:i/>
          <w:sz w:val="22"/>
          <w:szCs w:val="22"/>
          <w:lang w:val="es-MX" w:eastAsia="en-US"/>
        </w:rPr>
        <w:tab/>
        <w:t xml:space="preserve">Los dictámenes y fallo de adjudicación;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7)</w:t>
      </w:r>
      <w:r w:rsidRPr="00B40275">
        <w:rPr>
          <w:rFonts w:ascii="Palatino Linotype" w:eastAsiaTheme="minorHAnsi" w:hAnsi="Palatino Linotype" w:cs="Bookman Old Style"/>
          <w:i/>
          <w:sz w:val="22"/>
          <w:szCs w:val="22"/>
          <w:lang w:val="es-MX" w:eastAsia="en-US"/>
        </w:rPr>
        <w:tab/>
        <w:t xml:space="preserve">El contrato y, en su caso, sus anexos;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8)</w:t>
      </w:r>
      <w:r w:rsidRPr="00B40275">
        <w:rPr>
          <w:rFonts w:ascii="Palatino Linotype" w:eastAsiaTheme="minorHAnsi" w:hAnsi="Palatino Linotype" w:cs="Bookman Old Style"/>
          <w:i/>
          <w:sz w:val="22"/>
          <w:szCs w:val="22"/>
          <w:lang w:val="es-MX" w:eastAsia="en-US"/>
        </w:rPr>
        <w:tab/>
        <w:t xml:space="preserve">Los mecanismos de vigilancia y supervisión, incluyendo en su caso, los estudios de impacto urbano y ambiental, según corresponda;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9)</w:t>
      </w:r>
      <w:r w:rsidRPr="00B40275">
        <w:rPr>
          <w:rFonts w:ascii="Palatino Linotype" w:eastAsiaTheme="minorHAnsi" w:hAnsi="Palatino Linotype" w:cs="Bookman Old Style"/>
          <w:i/>
          <w:sz w:val="22"/>
          <w:szCs w:val="22"/>
          <w:lang w:val="es-MX" w:eastAsia="en-US"/>
        </w:rPr>
        <w:tab/>
        <w:t xml:space="preserve">La partida presupuestal, de conformidad con el clasificador por objeto del gasto, en el caso de ser aplicable;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10)</w:t>
      </w:r>
      <w:r w:rsidRPr="00B40275">
        <w:rPr>
          <w:rFonts w:ascii="Palatino Linotype" w:eastAsiaTheme="minorHAnsi" w:hAnsi="Palatino Linotype" w:cs="Bookman Old Style"/>
          <w:i/>
          <w:sz w:val="22"/>
          <w:szCs w:val="22"/>
          <w:lang w:val="es-MX" w:eastAsia="en-US"/>
        </w:rPr>
        <w:tab/>
        <w:t xml:space="preserve">Origen de los recursos especificando si son federales, estatales o municipales, así como el tipo de fondo de participación o aportación respectiva;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11)</w:t>
      </w:r>
      <w:r w:rsidRPr="00B40275">
        <w:rPr>
          <w:rFonts w:ascii="Palatino Linotype" w:eastAsiaTheme="minorHAnsi" w:hAnsi="Palatino Linotype" w:cs="Bookman Old Style"/>
          <w:i/>
          <w:sz w:val="22"/>
          <w:szCs w:val="22"/>
          <w:lang w:val="es-MX" w:eastAsia="en-US"/>
        </w:rPr>
        <w:tab/>
        <w:t xml:space="preserve">Los convenios modificatorios que, en su caso, sean firmados, precisando el objeto y la fecha de celebración; </w:t>
      </w:r>
    </w:p>
    <w:p w:rsidR="00043B0E" w:rsidRPr="00B40275" w:rsidRDefault="00043B0E" w:rsidP="00B40275">
      <w:pPr>
        <w:spacing w:after="0" w:line="240" w:lineRule="auto"/>
        <w:ind w:left="993" w:right="901"/>
        <w:jc w:val="both"/>
        <w:rPr>
          <w:rFonts w:ascii="Palatino Linotype" w:eastAsiaTheme="minorHAnsi" w:hAnsi="Palatino Linotype" w:cs="Bookman Old Style"/>
          <w:b/>
          <w:i/>
          <w:sz w:val="22"/>
          <w:szCs w:val="22"/>
          <w:lang w:val="es-MX" w:eastAsia="en-US"/>
        </w:rPr>
      </w:pPr>
      <w:r w:rsidRPr="00B40275">
        <w:rPr>
          <w:rFonts w:ascii="Palatino Linotype" w:eastAsiaTheme="minorHAnsi" w:hAnsi="Palatino Linotype" w:cs="Bookman Old Style"/>
          <w:b/>
          <w:i/>
          <w:sz w:val="22"/>
          <w:szCs w:val="22"/>
          <w:lang w:val="es-MX" w:eastAsia="en-US"/>
        </w:rPr>
        <w:t>12)</w:t>
      </w:r>
      <w:r w:rsidRPr="00B40275">
        <w:rPr>
          <w:rFonts w:ascii="Palatino Linotype" w:eastAsiaTheme="minorHAnsi" w:hAnsi="Palatino Linotype" w:cs="Bookman Old Style"/>
          <w:b/>
          <w:i/>
          <w:sz w:val="22"/>
          <w:szCs w:val="22"/>
          <w:lang w:val="es-MX" w:eastAsia="en-US"/>
        </w:rPr>
        <w:tab/>
        <w:t xml:space="preserve">Los informes de avance físico y financiero sobre las obras o servicios contratados;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13)</w:t>
      </w:r>
      <w:r w:rsidRPr="00B40275">
        <w:rPr>
          <w:rFonts w:ascii="Palatino Linotype" w:eastAsiaTheme="minorHAnsi" w:hAnsi="Palatino Linotype" w:cs="Bookman Old Style"/>
          <w:i/>
          <w:sz w:val="22"/>
          <w:szCs w:val="22"/>
          <w:lang w:val="es-MX" w:eastAsia="en-US"/>
        </w:rPr>
        <w:tab/>
        <w:t xml:space="preserve">El convenio de terminación; y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14)</w:t>
      </w:r>
      <w:r w:rsidRPr="00B40275">
        <w:rPr>
          <w:rFonts w:ascii="Palatino Linotype" w:eastAsiaTheme="minorHAnsi" w:hAnsi="Palatino Linotype" w:cs="Bookman Old Style"/>
          <w:i/>
          <w:sz w:val="22"/>
          <w:szCs w:val="22"/>
          <w:lang w:val="es-MX" w:eastAsia="en-US"/>
        </w:rPr>
        <w:tab/>
        <w:t>El finiquito.</w:t>
      </w:r>
    </w:p>
    <w:p w:rsidR="00043B0E" w:rsidRPr="00B40275" w:rsidRDefault="00043B0E" w:rsidP="00B40275">
      <w:pPr>
        <w:spacing w:after="0" w:line="240" w:lineRule="auto"/>
        <w:ind w:left="851"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b/>
          <w:bCs/>
          <w:i/>
          <w:sz w:val="22"/>
          <w:szCs w:val="22"/>
          <w:lang w:val="es-MX" w:eastAsia="en-US"/>
        </w:rPr>
        <w:t xml:space="preserve">b) </w:t>
      </w:r>
      <w:r w:rsidRPr="00B40275">
        <w:rPr>
          <w:rFonts w:ascii="Palatino Linotype" w:eastAsiaTheme="minorHAnsi" w:hAnsi="Palatino Linotype" w:cs="Bookman Old Style"/>
          <w:b/>
          <w:i/>
          <w:sz w:val="22"/>
          <w:szCs w:val="22"/>
          <w:u w:val="single"/>
          <w:lang w:val="es-MX" w:eastAsia="en-US"/>
        </w:rPr>
        <w:t>De las adjudicaciones directas</w:t>
      </w:r>
      <w:r w:rsidRPr="00B40275">
        <w:rPr>
          <w:rFonts w:ascii="Palatino Linotype" w:eastAsiaTheme="minorHAnsi" w:hAnsi="Palatino Linotype" w:cs="Bookman Old Style"/>
          <w:i/>
          <w:sz w:val="22"/>
          <w:szCs w:val="22"/>
          <w:lang w:val="es-MX" w:eastAsia="en-US"/>
        </w:rPr>
        <w:t xml:space="preserve">: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1)</w:t>
      </w:r>
      <w:r w:rsidRPr="00B40275">
        <w:rPr>
          <w:rFonts w:ascii="Palatino Linotype" w:eastAsiaTheme="minorHAnsi" w:hAnsi="Palatino Linotype" w:cs="Bookman Old Style"/>
          <w:i/>
          <w:sz w:val="22"/>
          <w:szCs w:val="22"/>
          <w:lang w:val="es-MX" w:eastAsia="en-US"/>
        </w:rPr>
        <w:tab/>
        <w:t xml:space="preserve">La propuesta enviada por el participante;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2)</w:t>
      </w:r>
      <w:r w:rsidRPr="00B40275">
        <w:rPr>
          <w:rFonts w:ascii="Palatino Linotype" w:eastAsiaTheme="minorHAnsi" w:hAnsi="Palatino Linotype" w:cs="Bookman Old Style"/>
          <w:i/>
          <w:sz w:val="22"/>
          <w:szCs w:val="22"/>
          <w:lang w:val="es-MX" w:eastAsia="en-US"/>
        </w:rPr>
        <w:tab/>
        <w:t xml:space="preserve">Los motivos y fundamentos legales aplicados para llevarla a cabo;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3)</w:t>
      </w:r>
      <w:r w:rsidRPr="00B40275">
        <w:rPr>
          <w:rFonts w:ascii="Palatino Linotype" w:eastAsiaTheme="minorHAnsi" w:hAnsi="Palatino Linotype" w:cs="Bookman Old Style"/>
          <w:i/>
          <w:sz w:val="22"/>
          <w:szCs w:val="22"/>
          <w:lang w:val="es-MX" w:eastAsia="en-US"/>
        </w:rPr>
        <w:tab/>
        <w:t xml:space="preserve">La autorización del ejercicio de la opción;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4)</w:t>
      </w:r>
      <w:r w:rsidRPr="00B40275">
        <w:rPr>
          <w:rFonts w:ascii="Palatino Linotype" w:eastAsiaTheme="minorHAnsi" w:hAnsi="Palatino Linotype" w:cs="Bookman Old Style"/>
          <w:i/>
          <w:sz w:val="22"/>
          <w:szCs w:val="22"/>
          <w:lang w:val="es-MX" w:eastAsia="en-US"/>
        </w:rPr>
        <w:tab/>
        <w:t xml:space="preserve">En su caso, las cotizaciones consideradas, especificando los nombres de los proveedores y sus montos;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5)</w:t>
      </w:r>
      <w:r w:rsidRPr="00B40275">
        <w:rPr>
          <w:rFonts w:ascii="Palatino Linotype" w:eastAsiaTheme="minorHAnsi" w:hAnsi="Palatino Linotype" w:cs="Bookman Old Style"/>
          <w:i/>
          <w:sz w:val="22"/>
          <w:szCs w:val="22"/>
          <w:lang w:val="es-MX" w:eastAsia="en-US"/>
        </w:rPr>
        <w:tab/>
        <w:t xml:space="preserve">El nombre de la persona física o jurídica colectiva adjudicada;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6)</w:t>
      </w:r>
      <w:r w:rsidRPr="00B40275">
        <w:rPr>
          <w:rFonts w:ascii="Palatino Linotype" w:eastAsiaTheme="minorHAnsi" w:hAnsi="Palatino Linotype" w:cs="Bookman Old Style"/>
          <w:i/>
          <w:sz w:val="22"/>
          <w:szCs w:val="22"/>
          <w:lang w:val="es-MX" w:eastAsia="en-US"/>
        </w:rPr>
        <w:tab/>
        <w:t xml:space="preserve">La unidad administrativa solicitante y la responsable de su ejecución;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7)</w:t>
      </w:r>
      <w:r w:rsidRPr="00B40275">
        <w:rPr>
          <w:rFonts w:ascii="Palatino Linotype" w:eastAsiaTheme="minorHAnsi" w:hAnsi="Palatino Linotype" w:cs="Bookman Old Style"/>
          <w:i/>
          <w:sz w:val="22"/>
          <w:szCs w:val="22"/>
          <w:lang w:val="es-MX" w:eastAsia="en-US"/>
        </w:rPr>
        <w:tab/>
        <w:t xml:space="preserve">El número, fecha, el monto del contrato y el plazo de entrega o de ejecución de los servicios u obra;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8)</w:t>
      </w:r>
      <w:r w:rsidRPr="00B40275">
        <w:rPr>
          <w:rFonts w:ascii="Palatino Linotype" w:eastAsiaTheme="minorHAnsi" w:hAnsi="Palatino Linotype" w:cs="Bookman Old Style"/>
          <w:i/>
          <w:sz w:val="22"/>
          <w:szCs w:val="22"/>
          <w:lang w:val="es-MX" w:eastAsia="en-US"/>
        </w:rPr>
        <w:tab/>
        <w:t xml:space="preserve">Los mecanismos de vigilancia y supervisión, incluyendo, en su caso, los estudios de impacto urbano y ambiental, según corresponda; </w:t>
      </w:r>
    </w:p>
    <w:p w:rsidR="00043B0E" w:rsidRPr="00B40275" w:rsidRDefault="00043B0E" w:rsidP="00B40275">
      <w:pPr>
        <w:spacing w:after="0" w:line="240" w:lineRule="auto"/>
        <w:ind w:left="993" w:right="901"/>
        <w:jc w:val="both"/>
        <w:rPr>
          <w:rFonts w:ascii="Palatino Linotype" w:eastAsiaTheme="minorHAnsi" w:hAnsi="Palatino Linotype" w:cs="Bookman Old Style"/>
          <w:b/>
          <w:i/>
          <w:sz w:val="22"/>
          <w:szCs w:val="22"/>
          <w:lang w:val="es-MX" w:eastAsia="en-US"/>
        </w:rPr>
      </w:pPr>
      <w:r w:rsidRPr="00B40275">
        <w:rPr>
          <w:rFonts w:ascii="Palatino Linotype" w:eastAsiaTheme="minorHAnsi" w:hAnsi="Palatino Linotype" w:cs="Bookman Old Style"/>
          <w:b/>
          <w:i/>
          <w:sz w:val="22"/>
          <w:szCs w:val="22"/>
          <w:lang w:val="es-MX" w:eastAsia="en-US"/>
        </w:rPr>
        <w:t>9)</w:t>
      </w:r>
      <w:r w:rsidRPr="00B40275">
        <w:rPr>
          <w:rFonts w:ascii="Palatino Linotype" w:eastAsiaTheme="minorHAnsi" w:hAnsi="Palatino Linotype" w:cs="Bookman Old Style"/>
          <w:b/>
          <w:i/>
          <w:sz w:val="22"/>
          <w:szCs w:val="22"/>
          <w:lang w:val="es-MX" w:eastAsia="en-US"/>
        </w:rPr>
        <w:tab/>
        <w:t xml:space="preserve">Los informes de avance sobre las obras o servicios contratados;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10)</w:t>
      </w:r>
      <w:r w:rsidRPr="00B40275">
        <w:rPr>
          <w:rFonts w:ascii="Palatino Linotype" w:eastAsiaTheme="minorHAnsi" w:hAnsi="Palatino Linotype" w:cs="Bookman Old Style"/>
          <w:i/>
          <w:sz w:val="22"/>
          <w:szCs w:val="22"/>
          <w:lang w:val="es-MX" w:eastAsia="en-US"/>
        </w:rPr>
        <w:tab/>
        <w:t xml:space="preserve">El convenio de terminación; y </w:t>
      </w:r>
    </w:p>
    <w:p w:rsidR="00043B0E" w:rsidRPr="00B40275" w:rsidRDefault="00043B0E" w:rsidP="00B40275">
      <w:pPr>
        <w:spacing w:after="0" w:line="240" w:lineRule="auto"/>
        <w:ind w:left="993" w:right="901"/>
        <w:jc w:val="both"/>
        <w:rPr>
          <w:rFonts w:ascii="Palatino Linotype" w:eastAsiaTheme="minorHAnsi" w:hAnsi="Palatino Linotype" w:cs="Bookman Old Style"/>
          <w:i/>
          <w:sz w:val="22"/>
          <w:szCs w:val="22"/>
          <w:lang w:val="es-MX" w:eastAsia="en-US"/>
        </w:rPr>
      </w:pPr>
      <w:r w:rsidRPr="00B40275">
        <w:rPr>
          <w:rFonts w:ascii="Palatino Linotype" w:eastAsiaTheme="minorHAnsi" w:hAnsi="Palatino Linotype" w:cs="Bookman Old Style"/>
          <w:i/>
          <w:sz w:val="22"/>
          <w:szCs w:val="22"/>
          <w:lang w:val="es-MX" w:eastAsia="en-US"/>
        </w:rPr>
        <w:t>11)</w:t>
      </w:r>
      <w:r w:rsidRPr="00B40275">
        <w:rPr>
          <w:rFonts w:ascii="Palatino Linotype" w:eastAsiaTheme="minorHAnsi" w:hAnsi="Palatino Linotype" w:cs="Bookman Old Style"/>
          <w:i/>
          <w:sz w:val="22"/>
          <w:szCs w:val="22"/>
          <w:lang w:val="es-MX" w:eastAsia="en-US"/>
        </w:rPr>
        <w:tab/>
        <w:t>El finiquito.”</w:t>
      </w:r>
    </w:p>
    <w:p w:rsidR="00043B0E"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(Énfasis añadido)</w:t>
      </w:r>
    </w:p>
    <w:p w:rsidR="00B40275" w:rsidRPr="00B40275" w:rsidRDefault="00B40275" w:rsidP="00B40275">
      <w:pPr>
        <w:spacing w:after="0" w:line="240" w:lineRule="auto"/>
        <w:ind w:left="851" w:right="901"/>
        <w:jc w:val="both"/>
        <w:rPr>
          <w:rFonts w:ascii="Palatino Linotype" w:eastAsia="Times New Roman" w:hAnsi="Palatino Linotype" w:cs="Times New Roman"/>
          <w:i/>
          <w:sz w:val="22"/>
          <w:szCs w:val="22"/>
          <w:lang w:val="es-MX"/>
        </w:rPr>
      </w:pPr>
    </w:p>
    <w:p w:rsidR="00043B0E" w:rsidRDefault="00043B0E" w:rsidP="00B40275">
      <w:pPr>
        <w:spacing w:after="0" w:line="360" w:lineRule="auto"/>
        <w:jc w:val="both"/>
        <w:rPr>
          <w:rFonts w:ascii="Palatino Linotype" w:eastAsia="Times New Roman" w:hAnsi="Palatino Linotype" w:cs="Arial"/>
          <w:sz w:val="24"/>
          <w:szCs w:val="24"/>
          <w:lang w:val="es-MX"/>
        </w:rPr>
      </w:pPr>
      <w:r w:rsidRPr="00B40275">
        <w:rPr>
          <w:rFonts w:ascii="Palatino Linotype" w:eastAsia="Times New Roman" w:hAnsi="Palatino Linotype" w:cs="Arial"/>
          <w:sz w:val="24"/>
          <w:szCs w:val="24"/>
          <w:lang w:val="es-MX"/>
        </w:rPr>
        <w:t>Aunado a lo anterior, debe observarse lo establecido en los artículos 8, 214, 215, 217, 218 y 219, del Reglamento del Libro Décimo Segundo del Código Administrativo del Estado de México:</w:t>
      </w:r>
    </w:p>
    <w:p w:rsidR="00B40275" w:rsidRPr="00B40275" w:rsidRDefault="00B40275" w:rsidP="00B40275">
      <w:pPr>
        <w:spacing w:after="0" w:line="240" w:lineRule="auto"/>
        <w:jc w:val="both"/>
        <w:rPr>
          <w:rFonts w:ascii="Palatino Linotype" w:eastAsia="Times New Roman" w:hAnsi="Palatino Linotype" w:cs="Arial"/>
          <w:sz w:val="24"/>
          <w:szCs w:val="24"/>
          <w:lang w:val="es-MX"/>
        </w:rPr>
      </w:pP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w:t>
      </w:r>
      <w:r w:rsidRPr="00B40275">
        <w:rPr>
          <w:rFonts w:ascii="Palatino Linotype" w:eastAsia="Calibri" w:hAnsi="Palatino Linotype" w:cs="Times New Roman"/>
          <w:b/>
          <w:i/>
          <w:sz w:val="22"/>
          <w:szCs w:val="22"/>
          <w:lang w:val="es-MX" w:eastAsia="en-US"/>
        </w:rPr>
        <w:t>Artículo 8.</w:t>
      </w:r>
      <w:r w:rsidRPr="00B40275">
        <w:rPr>
          <w:rFonts w:ascii="Palatino Linotype" w:eastAsia="Calibri" w:hAnsi="Palatino Linotype" w:cs="Times New Roman"/>
          <w:i/>
          <w:sz w:val="22"/>
          <w:szCs w:val="22"/>
          <w:lang w:val="es-MX" w:eastAsia="en-US"/>
        </w:rPr>
        <w:t>- Las dependencias, entidades y, en su caso,</w:t>
      </w:r>
      <w:r w:rsidRPr="00B40275">
        <w:rPr>
          <w:rFonts w:ascii="Palatino Linotype" w:eastAsia="Calibri" w:hAnsi="Palatino Linotype" w:cs="Times New Roman"/>
          <w:b/>
          <w:i/>
          <w:sz w:val="22"/>
          <w:szCs w:val="22"/>
          <w:u w:val="single"/>
          <w:lang w:val="es-MX" w:eastAsia="en-US"/>
        </w:rPr>
        <w:t xml:space="preserve"> los ayuntamientos, al realizar la planeación de una obra pública o servicio, deberán considerar, además de lo previsto en el Libro, lo siguiente</w:t>
      </w:r>
      <w:r w:rsidRPr="00B40275">
        <w:rPr>
          <w:rFonts w:ascii="Palatino Linotype" w:eastAsia="Calibri" w:hAnsi="Palatino Linotype" w:cs="Times New Roman"/>
          <w:i/>
          <w:sz w:val="22"/>
          <w:szCs w:val="22"/>
          <w:lang w:val="es-MX" w:eastAsia="en-US"/>
        </w:rPr>
        <w:t>:</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I. </w:t>
      </w:r>
      <w:r w:rsidRPr="00B40275">
        <w:rPr>
          <w:rFonts w:ascii="Palatino Linotype" w:eastAsia="Calibri" w:hAnsi="Palatino Linotype" w:cs="Times New Roman"/>
          <w:b/>
          <w:i/>
          <w:sz w:val="22"/>
          <w:szCs w:val="22"/>
          <w:u w:val="single"/>
          <w:lang w:val="es-MX" w:eastAsia="en-US"/>
        </w:rPr>
        <w:t>Que los proyectos arquitectónicos y de ingeniería aseguren condiciones adecuadas de accesibilidad y libertad de movimiento para todas las personas</w:t>
      </w:r>
      <w:r w:rsidRPr="00B40275">
        <w:rPr>
          <w:rFonts w:ascii="Palatino Linotype" w:eastAsia="Calibri" w:hAnsi="Palatino Linotype" w:cs="Times New Roman"/>
          <w:i/>
          <w:sz w:val="22"/>
          <w:szCs w:val="22"/>
          <w:lang w:val="es-MX" w:eastAsia="en-US"/>
        </w:rPr>
        <w:t xml:space="preserve">, sin barreras arquitectónicas; y la necesaria facilidad de evacuación y cumplan con las normas de diseño y de señalización vigentes en el Estado relativas a las personas con capacidades diferentes, en cuanto a instalaciones, circulaciones, servicios sanitarios e instalaciones análogas.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II. </w:t>
      </w:r>
      <w:r w:rsidRPr="00B40275">
        <w:rPr>
          <w:rFonts w:ascii="Palatino Linotype" w:eastAsia="Calibri" w:hAnsi="Palatino Linotype" w:cs="Times New Roman"/>
          <w:b/>
          <w:i/>
          <w:sz w:val="22"/>
          <w:szCs w:val="22"/>
          <w:u w:val="single"/>
          <w:lang w:val="es-MX" w:eastAsia="en-US"/>
        </w:rPr>
        <w:t>La debida realización del análisis de factibilidad técnica, económica, social, ecológica, ambiental y, en su caso, los estudios de costo beneficio</w:t>
      </w:r>
      <w:r w:rsidRPr="00B40275">
        <w:rPr>
          <w:rFonts w:ascii="Palatino Linotype" w:eastAsia="Calibri" w:hAnsi="Palatino Linotype" w:cs="Times New Roman"/>
          <w:i/>
          <w:sz w:val="22"/>
          <w:szCs w:val="22"/>
          <w:lang w:val="es-MX" w:eastAsia="en-US"/>
        </w:rPr>
        <w:t xml:space="preserve">;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III.</w:t>
      </w:r>
      <w:r w:rsidRPr="00B40275">
        <w:rPr>
          <w:rFonts w:ascii="Palatino Linotype" w:eastAsia="Calibri" w:hAnsi="Palatino Linotype" w:cs="Times New Roman"/>
          <w:i/>
          <w:sz w:val="22"/>
          <w:szCs w:val="22"/>
          <w:lang w:val="es-MX" w:eastAsia="en-US"/>
        </w:rPr>
        <w:t xml:space="preserve"> La congruencia de la obra con las características ambientales, climáticas y geográficas de la región donde se realizará, así como </w:t>
      </w:r>
      <w:r w:rsidRPr="00B40275">
        <w:rPr>
          <w:rFonts w:ascii="Palatino Linotype" w:eastAsia="Calibri" w:hAnsi="Palatino Linotype" w:cs="Times New Roman"/>
          <w:b/>
          <w:i/>
          <w:sz w:val="22"/>
          <w:szCs w:val="22"/>
          <w:u w:val="single"/>
          <w:lang w:val="es-MX" w:eastAsia="en-US"/>
        </w:rPr>
        <w:t>los impactos previsibles</w:t>
      </w:r>
      <w:r w:rsidRPr="00B40275">
        <w:rPr>
          <w:rFonts w:ascii="Palatino Linotype" w:eastAsia="Calibri" w:hAnsi="Palatino Linotype" w:cs="Times New Roman"/>
          <w:i/>
          <w:sz w:val="22"/>
          <w:szCs w:val="22"/>
          <w:lang w:val="es-MX" w:eastAsia="en-US"/>
        </w:rPr>
        <w:t xml:space="preserve">;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IV. </w:t>
      </w:r>
      <w:r w:rsidRPr="00B40275">
        <w:rPr>
          <w:rFonts w:ascii="Palatino Linotype" w:eastAsia="Calibri" w:hAnsi="Palatino Linotype" w:cs="Times New Roman"/>
          <w:b/>
          <w:i/>
          <w:sz w:val="22"/>
          <w:szCs w:val="22"/>
          <w:u w:val="single"/>
          <w:lang w:val="es-MX" w:eastAsia="en-US"/>
        </w:rPr>
        <w:t>La determinación de la forma de ejecución, por contrato o administración directa</w:t>
      </w:r>
      <w:r w:rsidRPr="00B40275">
        <w:rPr>
          <w:rFonts w:ascii="Palatino Linotype" w:eastAsia="Calibri" w:hAnsi="Palatino Linotype" w:cs="Times New Roman"/>
          <w:i/>
          <w:sz w:val="22"/>
          <w:szCs w:val="22"/>
          <w:lang w:val="es-MX" w:eastAsia="en-US"/>
        </w:rPr>
        <w:t xml:space="preserve">. En el caso de contrato, precisar las áreas responsables de la contratación y la supervisión de los trabajos; y en el caso de obras por administración directa, de los responsables de las áreas de ejecución;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V. </w:t>
      </w:r>
      <w:r w:rsidRPr="00B40275">
        <w:rPr>
          <w:rFonts w:ascii="Palatino Linotype" w:eastAsia="Calibri" w:hAnsi="Palatino Linotype" w:cs="Times New Roman"/>
          <w:b/>
          <w:i/>
          <w:sz w:val="22"/>
          <w:szCs w:val="22"/>
          <w:u w:val="single"/>
          <w:lang w:val="es-MX" w:eastAsia="en-US"/>
        </w:rPr>
        <w:t>La coordinación con otras dependencias, entidades o ayuntamientos que realicen trabajos en el lugar de ejecución</w:t>
      </w:r>
      <w:r w:rsidRPr="00B40275">
        <w:rPr>
          <w:rFonts w:ascii="Palatino Linotype" w:eastAsia="Calibri" w:hAnsi="Palatino Linotype" w:cs="Times New Roman"/>
          <w:i/>
          <w:sz w:val="22"/>
          <w:szCs w:val="22"/>
          <w:lang w:val="es-MX" w:eastAsia="en-US"/>
        </w:rPr>
        <w:t>, o bien, que cuenten con instalaciones en operación, con el propósito de identificar aquellos trabajos que pudieran ocasionar daños, interferencias o suspensiones de los servicios públicos. Para tal efecto</w:t>
      </w:r>
      <w:r w:rsidRPr="00B40275">
        <w:rPr>
          <w:rFonts w:ascii="Palatino Linotype" w:eastAsia="Calibri" w:hAnsi="Palatino Linotype" w:cs="Times New Roman"/>
          <w:b/>
          <w:i/>
          <w:sz w:val="22"/>
          <w:szCs w:val="22"/>
          <w:u w:val="single"/>
          <w:lang w:val="es-MX" w:eastAsia="en-US"/>
        </w:rPr>
        <w:t>, las dependencias o entidades y, en su caso, ayuntamientos, delimitarán los alcances de los trabajos que a cada una de ellas corresponda realizar</w:t>
      </w:r>
      <w:r w:rsidRPr="00B40275">
        <w:rPr>
          <w:rFonts w:ascii="Palatino Linotype" w:eastAsia="Calibri" w:hAnsi="Palatino Linotype" w:cs="Times New Roman"/>
          <w:i/>
          <w:sz w:val="22"/>
          <w:szCs w:val="22"/>
          <w:lang w:val="es-MX" w:eastAsia="en-US"/>
        </w:rPr>
        <w:t xml:space="preserve">. El programa de ejecución preverá una secuencia de actividades, que evite la duplicidad o repetición de acciones y trabajos;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VI. </w:t>
      </w:r>
      <w:r w:rsidRPr="00B40275">
        <w:rPr>
          <w:rFonts w:ascii="Palatino Linotype" w:eastAsia="Calibri" w:hAnsi="Palatino Linotype" w:cs="Times New Roman"/>
          <w:b/>
          <w:i/>
          <w:sz w:val="22"/>
          <w:szCs w:val="22"/>
          <w:u w:val="single"/>
          <w:lang w:val="es-MX" w:eastAsia="en-US"/>
        </w:rPr>
        <w:t>La determinación de los materiales, productos, equipos y procedimientos de construcción que satisfagan los requerimientos técnicos y económicos del proyecto</w:t>
      </w:r>
      <w:r w:rsidRPr="00B40275">
        <w:rPr>
          <w:rFonts w:ascii="Palatino Linotype" w:eastAsia="Calibri" w:hAnsi="Palatino Linotype" w:cs="Times New Roman"/>
          <w:i/>
          <w:sz w:val="22"/>
          <w:szCs w:val="22"/>
          <w:lang w:val="es-MX" w:eastAsia="en-US"/>
        </w:rPr>
        <w:t xml:space="preserve">, considerando preferentemente el empleo de los recursos humanos y los materiales propios de la región donde se ubiquen las obras;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VII. </w:t>
      </w:r>
      <w:r w:rsidRPr="00B40275">
        <w:rPr>
          <w:rFonts w:ascii="Palatino Linotype" w:eastAsia="Calibri" w:hAnsi="Palatino Linotype" w:cs="Times New Roman"/>
          <w:b/>
          <w:i/>
          <w:sz w:val="22"/>
          <w:szCs w:val="22"/>
          <w:u w:val="single"/>
          <w:lang w:val="es-MX" w:eastAsia="en-US"/>
        </w:rPr>
        <w:t>El análisis de los avances tecnológicos y la determinación de los criterios de tecnología aplicables en función de la naturaleza de la obra pública</w:t>
      </w:r>
      <w:r w:rsidRPr="00B40275">
        <w:rPr>
          <w:rFonts w:ascii="Palatino Linotype" w:eastAsia="Calibri" w:hAnsi="Palatino Linotype" w:cs="Times New Roman"/>
          <w:b/>
          <w:i/>
          <w:sz w:val="22"/>
          <w:szCs w:val="22"/>
          <w:lang w:val="es-MX" w:eastAsia="en-US"/>
        </w:rPr>
        <w:t xml:space="preserve"> </w:t>
      </w:r>
      <w:r w:rsidRPr="00B40275">
        <w:rPr>
          <w:rFonts w:ascii="Palatino Linotype" w:eastAsia="Calibri" w:hAnsi="Palatino Linotype" w:cs="Times New Roman"/>
          <w:i/>
          <w:sz w:val="22"/>
          <w:szCs w:val="22"/>
          <w:lang w:val="es-MX" w:eastAsia="en-US"/>
        </w:rPr>
        <w:t xml:space="preserve">y los servicios que satisfagan los requerimientos técnicos, económicos, ambientales y culturales;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VIII. La definición de las obras principales, de infraestructura; de las complementarias, inducidas y accesorias; y de las acciones requeridas para ponerlas en servicio e incorporarlas en el programa general de la obra;</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IX. </w:t>
      </w:r>
      <w:r w:rsidRPr="00B40275">
        <w:rPr>
          <w:rFonts w:ascii="Palatino Linotype" w:eastAsia="Calibri" w:hAnsi="Palatino Linotype" w:cs="Times New Roman"/>
          <w:b/>
          <w:i/>
          <w:sz w:val="22"/>
          <w:szCs w:val="22"/>
          <w:u w:val="single"/>
          <w:lang w:val="es-MX" w:eastAsia="en-US"/>
        </w:rPr>
        <w:t>La determinación del presupuesto total de la obra</w:t>
      </w:r>
      <w:r w:rsidRPr="00B40275">
        <w:rPr>
          <w:rFonts w:ascii="Palatino Linotype" w:eastAsia="Calibri" w:hAnsi="Palatino Linotype" w:cs="Times New Roman"/>
          <w:i/>
          <w:sz w:val="22"/>
          <w:szCs w:val="22"/>
          <w:lang w:val="es-MX" w:eastAsia="en-US"/>
        </w:rPr>
        <w:t xml:space="preserve"> y, en su caso, por ejercicios presupuéstales;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X. </w:t>
      </w:r>
      <w:r w:rsidRPr="00B40275">
        <w:rPr>
          <w:rFonts w:ascii="Palatino Linotype" w:eastAsia="Calibri" w:hAnsi="Palatino Linotype" w:cs="Times New Roman"/>
          <w:b/>
          <w:i/>
          <w:sz w:val="22"/>
          <w:szCs w:val="22"/>
          <w:u w:val="single"/>
          <w:lang w:val="es-MX" w:eastAsia="en-US"/>
        </w:rPr>
        <w:t>La determinación de acciones de adquisición</w:t>
      </w:r>
      <w:r w:rsidRPr="00B40275">
        <w:rPr>
          <w:rFonts w:ascii="Palatino Linotype" w:eastAsia="Calibri" w:hAnsi="Palatino Linotype" w:cs="Times New Roman"/>
          <w:i/>
          <w:sz w:val="22"/>
          <w:szCs w:val="22"/>
          <w:lang w:val="es-MX" w:eastAsia="en-US"/>
        </w:rPr>
        <w:t xml:space="preserve"> y, en su caso, de regularización de la tenencia de la tierra; y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XI.</w:t>
      </w:r>
      <w:r w:rsidRPr="00B40275">
        <w:rPr>
          <w:rFonts w:ascii="Palatino Linotype" w:eastAsia="Calibri" w:hAnsi="Palatino Linotype" w:cs="Times New Roman"/>
          <w:i/>
          <w:sz w:val="22"/>
          <w:szCs w:val="22"/>
          <w:lang w:val="es-MX" w:eastAsia="en-US"/>
        </w:rPr>
        <w:t xml:space="preserve"> En el caso de las obras por administración directa</w:t>
      </w:r>
      <w:r w:rsidRPr="00B40275">
        <w:rPr>
          <w:rFonts w:ascii="Palatino Linotype" w:eastAsia="Calibri" w:hAnsi="Palatino Linotype" w:cs="Times New Roman"/>
          <w:b/>
          <w:i/>
          <w:sz w:val="22"/>
          <w:szCs w:val="22"/>
          <w:u w:val="single"/>
          <w:lang w:val="es-MX" w:eastAsia="en-US"/>
        </w:rPr>
        <w:t>, la evaluación de la disponibilidad de personal</w:t>
      </w:r>
      <w:r w:rsidRPr="00B40275">
        <w:rPr>
          <w:rFonts w:ascii="Palatino Linotype" w:eastAsia="Calibri" w:hAnsi="Palatino Linotype" w:cs="Times New Roman"/>
          <w:i/>
          <w:sz w:val="22"/>
          <w:szCs w:val="22"/>
          <w:lang w:val="es-MX" w:eastAsia="en-US"/>
        </w:rPr>
        <w:t xml:space="preserve"> en las áreas responsables de la ejecución, así como de la maquinaria y equipo, que determine la capacidad real para ejecutar la obra con recursos propios</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Artículo 214</w:t>
      </w:r>
      <w:r w:rsidRPr="00B40275">
        <w:rPr>
          <w:rFonts w:ascii="Palatino Linotype" w:eastAsia="Calibri" w:hAnsi="Palatino Linotype" w:cs="Times New Roman"/>
          <w:i/>
          <w:sz w:val="22"/>
          <w:szCs w:val="22"/>
          <w:lang w:val="es-MX" w:eastAsia="en-US"/>
        </w:rPr>
        <w:t xml:space="preserve">.- </w:t>
      </w:r>
      <w:r w:rsidRPr="00B40275">
        <w:rPr>
          <w:rFonts w:ascii="Palatino Linotype" w:eastAsia="Calibri" w:hAnsi="Palatino Linotype" w:cs="Times New Roman"/>
          <w:b/>
          <w:i/>
          <w:sz w:val="22"/>
          <w:szCs w:val="22"/>
          <w:u w:val="single"/>
          <w:lang w:val="es-MX" w:eastAsia="en-US"/>
        </w:rPr>
        <w:t>La ejecución de los trabajos deberá realizarse en el orden y tiempo previstos</w:t>
      </w:r>
      <w:r w:rsidRPr="00B40275">
        <w:rPr>
          <w:rFonts w:ascii="Palatino Linotype" w:eastAsia="Calibri" w:hAnsi="Palatino Linotype" w:cs="Times New Roman"/>
          <w:i/>
          <w:sz w:val="22"/>
          <w:szCs w:val="22"/>
          <w:lang w:val="es-MX" w:eastAsia="en-US"/>
        </w:rPr>
        <w:t xml:space="preserve"> en los programas pactados en el contrato.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Artículo 215.-</w:t>
      </w:r>
      <w:r w:rsidRPr="00B40275">
        <w:rPr>
          <w:rFonts w:ascii="Palatino Linotype" w:eastAsia="Calibri" w:hAnsi="Palatino Linotype" w:cs="Times New Roman"/>
          <w:i/>
          <w:sz w:val="22"/>
          <w:szCs w:val="22"/>
          <w:lang w:val="es-MX" w:eastAsia="en-US"/>
        </w:rPr>
        <w:t xml:space="preserve"> </w:t>
      </w:r>
      <w:r w:rsidRPr="00B40275">
        <w:rPr>
          <w:rFonts w:ascii="Palatino Linotype" w:eastAsia="Calibri" w:hAnsi="Palatino Linotype" w:cs="Times New Roman"/>
          <w:b/>
          <w:i/>
          <w:sz w:val="22"/>
          <w:szCs w:val="22"/>
          <w:u w:val="single"/>
          <w:lang w:val="es-MX" w:eastAsia="en-US"/>
        </w:rPr>
        <w:t>Para dar inicio a la ejecución de los trabajos, el contratante nombrará al servidor público residente de obra</w:t>
      </w:r>
      <w:r w:rsidRPr="00B40275">
        <w:rPr>
          <w:rFonts w:ascii="Palatino Linotype" w:eastAsia="Calibri" w:hAnsi="Palatino Linotype" w:cs="Times New Roman"/>
          <w:i/>
          <w:sz w:val="22"/>
          <w:szCs w:val="22"/>
          <w:lang w:val="es-MX" w:eastAsia="en-US"/>
        </w:rPr>
        <w:t>; y el contratista, al superintendente de la obra que lo representará. Cuando la supervisión sea contratada con terceras personas, es conveniente que participe desde el fallo del procedimiento de adjudicación del contrato de obra.</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Artículo 217.- Las funciones de la residencia de obra serán</w:t>
      </w:r>
      <w:r w:rsidRPr="00B40275">
        <w:rPr>
          <w:rFonts w:ascii="Palatino Linotype" w:eastAsia="Calibri" w:hAnsi="Palatino Linotype" w:cs="Times New Roman"/>
          <w:i/>
          <w:sz w:val="22"/>
          <w:szCs w:val="22"/>
          <w:lang w:val="es-MX" w:eastAsia="en-US"/>
        </w:rPr>
        <w:t>:</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I. </w:t>
      </w:r>
      <w:r w:rsidRPr="00B40275">
        <w:rPr>
          <w:rFonts w:ascii="Palatino Linotype" w:eastAsia="Calibri" w:hAnsi="Palatino Linotype" w:cs="Times New Roman"/>
          <w:b/>
          <w:i/>
          <w:sz w:val="22"/>
          <w:szCs w:val="22"/>
          <w:u w:val="single"/>
          <w:lang w:val="es-MX" w:eastAsia="en-US"/>
        </w:rPr>
        <w:t>Vigilar que se cuente con el oficio de autorización de los recursos presupuestales</w:t>
      </w:r>
      <w:r w:rsidRPr="00B40275">
        <w:rPr>
          <w:rFonts w:ascii="Palatino Linotype" w:eastAsia="Calibri" w:hAnsi="Palatino Linotype" w:cs="Times New Roman"/>
          <w:i/>
          <w:sz w:val="22"/>
          <w:szCs w:val="22"/>
          <w:lang w:val="es-MX" w:eastAsia="en-US"/>
        </w:rPr>
        <w:t xml:space="preserve">;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II.</w:t>
      </w:r>
      <w:r w:rsidRPr="00B40275">
        <w:rPr>
          <w:rFonts w:ascii="Palatino Linotype" w:eastAsia="Calibri" w:hAnsi="Palatino Linotype" w:cs="Times New Roman"/>
          <w:i/>
          <w:sz w:val="22"/>
          <w:szCs w:val="22"/>
          <w:lang w:val="es-MX" w:eastAsia="en-US"/>
        </w:rPr>
        <w:t xml:space="preserve"> </w:t>
      </w:r>
      <w:r w:rsidRPr="00B40275">
        <w:rPr>
          <w:rFonts w:ascii="Palatino Linotype" w:eastAsia="Calibri" w:hAnsi="Palatino Linotype" w:cs="Times New Roman"/>
          <w:b/>
          <w:i/>
          <w:sz w:val="22"/>
          <w:szCs w:val="22"/>
          <w:u w:val="single"/>
          <w:lang w:val="es-MX" w:eastAsia="en-US"/>
        </w:rPr>
        <w:t>Verificar que, antes del inicio de la obra, se cuente con los proyectos arquitectónicos y de ingeniería, especificaciones de calidad de los materiales y especificaciones generales y particulares de construcción</w:t>
      </w:r>
      <w:r w:rsidRPr="00B40275">
        <w:rPr>
          <w:rFonts w:ascii="Palatino Linotype" w:eastAsia="Calibri" w:hAnsi="Palatino Linotype" w:cs="Times New Roman"/>
          <w:i/>
          <w:sz w:val="22"/>
          <w:szCs w:val="22"/>
          <w:lang w:val="es-MX" w:eastAsia="en-US"/>
        </w:rPr>
        <w:t xml:space="preserve">, catálogo de conceptos con sus análisis de precios unitarios o alcance de las actividades de obra, programas de ejecución y suministros o utilización, términos de referencia y alcance de servicios; en caso contrario, informar a su inmediato superior;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III. </w:t>
      </w:r>
      <w:r w:rsidRPr="00B40275">
        <w:rPr>
          <w:rFonts w:ascii="Palatino Linotype" w:eastAsia="Calibri" w:hAnsi="Palatino Linotype" w:cs="Times New Roman"/>
          <w:b/>
          <w:i/>
          <w:sz w:val="22"/>
          <w:szCs w:val="22"/>
          <w:u w:val="single"/>
          <w:lang w:val="es-MX" w:eastAsia="en-US"/>
        </w:rPr>
        <w:t>Abrir la bitácora de obra</w:t>
      </w:r>
      <w:r w:rsidRPr="00B40275">
        <w:rPr>
          <w:rFonts w:ascii="Palatino Linotype" w:eastAsia="Calibri" w:hAnsi="Palatino Linotype" w:cs="Times New Roman"/>
          <w:i/>
          <w:sz w:val="22"/>
          <w:szCs w:val="22"/>
          <w:lang w:val="es-MX" w:eastAsia="en-US"/>
        </w:rPr>
        <w:t xml:space="preserve">, la cual quedará bajo su resguardo, y por medio de ella dar las instrucciones pertinentes, y recibir las solicitudes que le formule la supervisión y el contratista;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IV. </w:t>
      </w:r>
      <w:r w:rsidRPr="00B40275">
        <w:rPr>
          <w:rFonts w:ascii="Palatino Linotype" w:eastAsia="Calibri" w:hAnsi="Palatino Linotype" w:cs="Times New Roman"/>
          <w:b/>
          <w:i/>
          <w:sz w:val="22"/>
          <w:szCs w:val="22"/>
          <w:u w:val="single"/>
          <w:lang w:val="es-MX" w:eastAsia="en-US"/>
        </w:rPr>
        <w:t>Supervisar, revisar, vigilar y controlar los trabajos</w:t>
      </w:r>
      <w:r w:rsidRPr="00B40275">
        <w:rPr>
          <w:rFonts w:ascii="Palatino Linotype" w:eastAsia="Calibri" w:hAnsi="Palatino Linotype" w:cs="Times New Roman"/>
          <w:i/>
          <w:sz w:val="22"/>
          <w:szCs w:val="22"/>
          <w:lang w:val="es-MX" w:eastAsia="en-US"/>
        </w:rPr>
        <w:t xml:space="preserve">;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V. </w:t>
      </w:r>
      <w:r w:rsidRPr="00B40275">
        <w:rPr>
          <w:rFonts w:ascii="Palatino Linotype" w:eastAsia="Calibri" w:hAnsi="Palatino Linotype" w:cs="Times New Roman"/>
          <w:b/>
          <w:i/>
          <w:sz w:val="22"/>
          <w:szCs w:val="22"/>
          <w:u w:val="single"/>
          <w:lang w:val="es-MX" w:eastAsia="en-US"/>
        </w:rPr>
        <w:t>Vigilar y controlar el desarrollo de los trabajos</w:t>
      </w:r>
      <w:r w:rsidRPr="00B40275">
        <w:rPr>
          <w:rFonts w:ascii="Palatino Linotype" w:eastAsia="Calibri" w:hAnsi="Palatino Linotype" w:cs="Times New Roman"/>
          <w:i/>
          <w:sz w:val="22"/>
          <w:szCs w:val="22"/>
          <w:lang w:val="es-MX" w:eastAsia="en-US"/>
        </w:rPr>
        <w:t xml:space="preserve">, en sus aspectos de tiempo, calidad, costo y apego a los programas de ejecución de los trabajos de acuerdo con los avances, recursos asignados, rendimientos y consumos pactados en el contrato;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Artículo 218.- </w:t>
      </w:r>
      <w:r w:rsidRPr="00B40275">
        <w:rPr>
          <w:rFonts w:ascii="Palatino Linotype" w:eastAsia="Calibri" w:hAnsi="Palatino Linotype" w:cs="Times New Roman"/>
          <w:b/>
          <w:i/>
          <w:sz w:val="22"/>
          <w:szCs w:val="22"/>
          <w:u w:val="single"/>
          <w:lang w:val="es-MX" w:eastAsia="en-US"/>
        </w:rPr>
        <w:t>La supervisión es el auxiliar de la residencia de obra</w:t>
      </w:r>
      <w:r w:rsidRPr="00B40275">
        <w:rPr>
          <w:rFonts w:ascii="Palatino Linotype" w:eastAsia="Calibri" w:hAnsi="Palatino Linotype" w:cs="Times New Roman"/>
          <w:i/>
          <w:sz w:val="22"/>
          <w:szCs w:val="22"/>
          <w:lang w:val="es-MX" w:eastAsia="en-US"/>
        </w:rPr>
        <w:t>. Tendrá las funciones que se señalan en este Reglamento, así como las que, en su caso, se pacten en el contrato de supervisión. Para tal función se deberá contar con la certificación de conocimientos y habilidades en la materia.</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Artículo 219.- </w:t>
      </w:r>
      <w:r w:rsidRPr="00B40275">
        <w:rPr>
          <w:rFonts w:ascii="Palatino Linotype" w:eastAsia="Calibri" w:hAnsi="Palatino Linotype" w:cs="Times New Roman"/>
          <w:b/>
          <w:i/>
          <w:sz w:val="22"/>
          <w:szCs w:val="22"/>
          <w:u w:val="single"/>
          <w:lang w:val="es-MX" w:eastAsia="en-US"/>
        </w:rPr>
        <w:t>Las funciones de la supervisión serán</w:t>
      </w:r>
      <w:r w:rsidRPr="00B40275">
        <w:rPr>
          <w:rFonts w:ascii="Palatino Linotype" w:eastAsia="Calibri" w:hAnsi="Palatino Linotype" w:cs="Times New Roman"/>
          <w:i/>
          <w:sz w:val="22"/>
          <w:szCs w:val="22"/>
          <w:lang w:val="es-MX" w:eastAsia="en-US"/>
        </w:rPr>
        <w:t xml:space="preserve">: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I. </w:t>
      </w:r>
      <w:r w:rsidRPr="00B40275">
        <w:rPr>
          <w:rFonts w:ascii="Palatino Linotype" w:eastAsia="Calibri" w:hAnsi="Palatino Linotype" w:cs="Times New Roman"/>
          <w:b/>
          <w:i/>
          <w:sz w:val="22"/>
          <w:szCs w:val="22"/>
          <w:u w:val="single"/>
          <w:lang w:val="es-MX" w:eastAsia="en-US"/>
        </w:rPr>
        <w:t>Revisar, antes del inicio de los trabajos, la información que le proporcione la residencia de obra respecto del contrato</w:t>
      </w:r>
      <w:r w:rsidRPr="00B40275">
        <w:rPr>
          <w:rFonts w:ascii="Palatino Linotype" w:eastAsia="Calibri" w:hAnsi="Palatino Linotype" w:cs="Times New Roman"/>
          <w:i/>
          <w:sz w:val="22"/>
          <w:szCs w:val="22"/>
          <w:lang w:val="es-MX" w:eastAsia="en-US"/>
        </w:rPr>
        <w:t xml:space="preserve">, con el objeto de enterarse con detalle de las características del proyecto y del sitio de la obra, obteniendo la información que le permita iniciar los trabajos de supervisión según lo programado y ejecutarlos ininterrumpidamente hasta su conclusión;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 xml:space="preserve">III. </w:t>
      </w:r>
      <w:r w:rsidRPr="00B40275">
        <w:rPr>
          <w:rFonts w:ascii="Palatino Linotype" w:eastAsia="Calibri" w:hAnsi="Palatino Linotype" w:cs="Times New Roman"/>
          <w:b/>
          <w:i/>
          <w:sz w:val="22"/>
          <w:szCs w:val="22"/>
          <w:u w:val="single"/>
          <w:lang w:val="es-MX" w:eastAsia="en-US"/>
        </w:rPr>
        <w:t>Integrar y mantener en orden y actualizado el archivo y documentación derivada de la realización de los trabajos, el que contendrá, entre otros</w:t>
      </w:r>
      <w:r w:rsidRPr="00B40275">
        <w:rPr>
          <w:rFonts w:ascii="Palatino Linotype" w:eastAsia="Calibri" w:hAnsi="Palatino Linotype" w:cs="Times New Roman"/>
          <w:i/>
          <w:sz w:val="22"/>
          <w:szCs w:val="22"/>
          <w:lang w:val="es-MX" w:eastAsia="en-US"/>
        </w:rPr>
        <w:t xml:space="preserve">: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a.</w:t>
      </w:r>
      <w:r w:rsidRPr="00B40275">
        <w:rPr>
          <w:rFonts w:ascii="Palatino Linotype" w:eastAsia="Calibri" w:hAnsi="Palatino Linotype" w:cs="Times New Roman"/>
          <w:b/>
          <w:i/>
          <w:sz w:val="22"/>
          <w:szCs w:val="22"/>
          <w:lang w:val="es-MX" w:eastAsia="en-US"/>
        </w:rPr>
        <w:tab/>
      </w:r>
      <w:r w:rsidRPr="00B40275">
        <w:rPr>
          <w:rFonts w:ascii="Palatino Linotype" w:eastAsia="Calibri" w:hAnsi="Palatino Linotype" w:cs="Times New Roman"/>
          <w:i/>
          <w:sz w:val="22"/>
          <w:szCs w:val="22"/>
          <w:lang w:val="es-MX" w:eastAsia="en-US"/>
        </w:rPr>
        <w:t xml:space="preserve">Contrato, convenios, programas de obra y suministros, números generadores, cantidades de obra realizadas y faltantes de ejecutar y presupuesto;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b.</w:t>
      </w:r>
      <w:r w:rsidRPr="00B40275">
        <w:rPr>
          <w:rFonts w:ascii="Palatino Linotype" w:eastAsia="Calibri" w:hAnsi="Palatino Linotype" w:cs="Times New Roman"/>
          <w:i/>
          <w:sz w:val="22"/>
          <w:szCs w:val="22"/>
          <w:lang w:val="es-MX" w:eastAsia="en-US"/>
        </w:rPr>
        <w:tab/>
        <w:t>Permisos, licencias y autorizaciones;</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c.</w:t>
      </w:r>
      <w:r w:rsidRPr="00B40275">
        <w:rPr>
          <w:rFonts w:ascii="Palatino Linotype" w:eastAsia="Calibri" w:hAnsi="Palatino Linotype" w:cs="Times New Roman"/>
          <w:i/>
          <w:sz w:val="22"/>
          <w:szCs w:val="22"/>
          <w:lang w:val="es-MX" w:eastAsia="en-US"/>
        </w:rPr>
        <w:tab/>
        <w:t>Especificaciones de construcción y procedimientos constructivos;</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d.</w:t>
      </w:r>
      <w:r w:rsidRPr="00B40275">
        <w:rPr>
          <w:rFonts w:ascii="Palatino Linotype" w:eastAsia="Calibri" w:hAnsi="Palatino Linotype" w:cs="Times New Roman"/>
          <w:i/>
          <w:sz w:val="22"/>
          <w:szCs w:val="22"/>
          <w:lang w:val="es-MX" w:eastAsia="en-US"/>
        </w:rPr>
        <w:tab/>
        <w:t xml:space="preserve">Registro y control de la bitácora y de las minutas de las juntas de obra;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e.</w:t>
      </w:r>
      <w:r w:rsidRPr="00B40275">
        <w:rPr>
          <w:rFonts w:ascii="Palatino Linotype" w:eastAsia="Calibri" w:hAnsi="Palatino Linotype" w:cs="Times New Roman"/>
          <w:i/>
          <w:sz w:val="22"/>
          <w:szCs w:val="22"/>
          <w:lang w:val="es-MX" w:eastAsia="en-US"/>
        </w:rPr>
        <w:tab/>
        <w:t xml:space="preserve">Copia de planos y sus modificaciones;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f.</w:t>
      </w:r>
      <w:r w:rsidRPr="00B40275">
        <w:rPr>
          <w:rFonts w:ascii="Palatino Linotype" w:eastAsia="Calibri" w:hAnsi="Palatino Linotype" w:cs="Times New Roman"/>
          <w:i/>
          <w:sz w:val="22"/>
          <w:szCs w:val="22"/>
          <w:lang w:val="es-MX" w:eastAsia="en-US"/>
        </w:rPr>
        <w:tab/>
        <w:t>Matrices de precios unitarios o cédula de avances y pagos programados, según corresponda;</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b/>
          <w:i/>
          <w:sz w:val="22"/>
          <w:szCs w:val="22"/>
          <w:lang w:val="es-MX" w:eastAsia="en-US"/>
        </w:rPr>
        <w:t>g.</w:t>
      </w:r>
      <w:r w:rsidRPr="00B40275">
        <w:rPr>
          <w:rFonts w:ascii="Palatino Linotype" w:eastAsia="Calibri" w:hAnsi="Palatino Linotype" w:cs="Times New Roman"/>
          <w:i/>
          <w:sz w:val="22"/>
          <w:szCs w:val="22"/>
          <w:lang w:val="es-MX" w:eastAsia="en-US"/>
        </w:rPr>
        <w:tab/>
        <w:t xml:space="preserve">Estimaciones; </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h.</w:t>
      </w:r>
      <w:r w:rsidRPr="00B40275">
        <w:rPr>
          <w:rFonts w:ascii="Palatino Linotype" w:eastAsia="Calibri" w:hAnsi="Palatino Linotype" w:cs="Times New Roman"/>
          <w:i/>
          <w:sz w:val="22"/>
          <w:szCs w:val="22"/>
          <w:lang w:val="es-MX" w:eastAsia="en-US"/>
        </w:rPr>
        <w:tab/>
        <w:t>Reportes de laboratorio y resultado de las pruebas, y</w:t>
      </w:r>
    </w:p>
    <w:p w:rsidR="00043B0E" w:rsidRPr="00B40275"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i.</w:t>
      </w:r>
      <w:r w:rsidRPr="00B40275">
        <w:rPr>
          <w:rFonts w:ascii="Palatino Linotype" w:eastAsia="Calibri" w:hAnsi="Palatino Linotype" w:cs="Times New Roman"/>
          <w:i/>
          <w:sz w:val="22"/>
          <w:szCs w:val="22"/>
          <w:lang w:val="es-MX" w:eastAsia="en-US"/>
        </w:rPr>
        <w:tab/>
        <w:t>Manuales y garantía de la maquinaria y equipo;</w:t>
      </w:r>
      <w:r w:rsidR="00B40275">
        <w:rPr>
          <w:rFonts w:ascii="Palatino Linotype" w:eastAsia="Calibri" w:hAnsi="Palatino Linotype" w:cs="Times New Roman"/>
          <w:i/>
          <w:sz w:val="22"/>
          <w:szCs w:val="22"/>
          <w:lang w:val="es-MX" w:eastAsia="en-US"/>
        </w:rPr>
        <w:t>”</w:t>
      </w:r>
    </w:p>
    <w:p w:rsidR="00043B0E" w:rsidRDefault="00043B0E" w:rsidP="00B40275">
      <w:pPr>
        <w:spacing w:after="0" w:line="240" w:lineRule="auto"/>
        <w:ind w:left="851" w:right="901"/>
        <w:jc w:val="both"/>
        <w:rPr>
          <w:rFonts w:ascii="Palatino Linotype" w:eastAsia="Calibri" w:hAnsi="Palatino Linotype" w:cs="Times New Roman"/>
          <w:i/>
          <w:sz w:val="22"/>
          <w:szCs w:val="22"/>
          <w:lang w:val="es-MX" w:eastAsia="en-US"/>
        </w:rPr>
      </w:pPr>
      <w:r w:rsidRPr="00B40275">
        <w:rPr>
          <w:rFonts w:ascii="Palatino Linotype" w:eastAsia="Calibri" w:hAnsi="Palatino Linotype" w:cs="Times New Roman"/>
          <w:i/>
          <w:sz w:val="22"/>
          <w:szCs w:val="22"/>
          <w:lang w:val="es-MX" w:eastAsia="en-US"/>
        </w:rPr>
        <w:t>(Énfasis añadido)</w:t>
      </w:r>
    </w:p>
    <w:p w:rsidR="00B40275" w:rsidRPr="00B40275" w:rsidRDefault="00B40275" w:rsidP="00B40275">
      <w:pPr>
        <w:spacing w:after="0" w:line="360" w:lineRule="auto"/>
        <w:ind w:left="851" w:right="901"/>
        <w:jc w:val="both"/>
        <w:rPr>
          <w:rFonts w:ascii="Palatino Linotype" w:eastAsia="Calibri" w:hAnsi="Palatino Linotype" w:cs="Times New Roman"/>
          <w:i/>
          <w:sz w:val="22"/>
          <w:szCs w:val="22"/>
          <w:lang w:val="es-MX" w:eastAsia="en-US"/>
        </w:rPr>
      </w:pPr>
    </w:p>
    <w:p w:rsidR="00043B0E" w:rsidRDefault="00043B0E" w:rsidP="00B40275">
      <w:pPr>
        <w:spacing w:after="0" w:line="360" w:lineRule="auto"/>
        <w:jc w:val="both"/>
        <w:rPr>
          <w:rFonts w:ascii="Palatino Linotype" w:eastAsia="Times New Roman" w:hAnsi="Palatino Linotype" w:cs="Arial"/>
          <w:sz w:val="24"/>
          <w:szCs w:val="24"/>
          <w:lang w:val="es-MX"/>
        </w:rPr>
      </w:pPr>
      <w:r w:rsidRPr="00B40275">
        <w:rPr>
          <w:rFonts w:ascii="Palatino Linotype" w:eastAsia="Times New Roman" w:hAnsi="Palatino Linotype" w:cs="Arial"/>
          <w:sz w:val="24"/>
          <w:szCs w:val="24"/>
          <w:lang w:val="es-MX"/>
        </w:rPr>
        <w:t xml:space="preserve">Ahora bien, </w:t>
      </w:r>
      <w:r w:rsidRPr="00B40275">
        <w:rPr>
          <w:rFonts w:ascii="Palatino Linotype" w:eastAsia="Times New Roman" w:hAnsi="Palatino Linotype" w:cs="Times New Roman"/>
          <w:bCs/>
          <w:sz w:val="24"/>
          <w:szCs w:val="24"/>
          <w:lang w:val="es-MX"/>
        </w:rPr>
        <w:t>los</w:t>
      </w:r>
      <w:r w:rsidRPr="00B40275">
        <w:rPr>
          <w:rFonts w:ascii="Palatino Linotype" w:eastAsia="Times New Roman" w:hAnsi="Palatino Linotype" w:cs="Arial"/>
          <w:sz w:val="24"/>
          <w:szCs w:val="24"/>
          <w:lang w:val="es-MX"/>
        </w:rPr>
        <w:t xml:space="preserve"> artículos 22, 24, fracción II, 26 y 27, de la Ley de Contratación Pública del Estado de México y Municipios precisan, a su vez, lo siguiente:</w:t>
      </w:r>
    </w:p>
    <w:p w:rsidR="00B40275" w:rsidRPr="00B40275" w:rsidRDefault="00B40275" w:rsidP="00B40275">
      <w:pPr>
        <w:spacing w:after="0" w:line="240" w:lineRule="auto"/>
        <w:jc w:val="both"/>
        <w:rPr>
          <w:rFonts w:ascii="Palatino Linotype" w:eastAsia="Times New Roman" w:hAnsi="Palatino Linotype" w:cs="Arial"/>
          <w:sz w:val="24"/>
          <w:szCs w:val="24"/>
          <w:lang w:val="es-MX"/>
        </w:rPr>
      </w:pP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w:t>
      </w:r>
      <w:r w:rsidRPr="00B40275">
        <w:rPr>
          <w:rFonts w:ascii="Palatino Linotype" w:eastAsia="Times New Roman" w:hAnsi="Palatino Linotype" w:cs="Times New Roman"/>
          <w:b/>
          <w:i/>
          <w:sz w:val="22"/>
          <w:szCs w:val="22"/>
          <w:lang w:val="es-MX"/>
        </w:rPr>
        <w:t xml:space="preserve">Artículo 22.- </w:t>
      </w:r>
      <w:r w:rsidRPr="00B40275">
        <w:rPr>
          <w:rFonts w:ascii="Palatino Linotype" w:eastAsia="Times New Roman" w:hAnsi="Palatino Linotype" w:cs="Times New Roman"/>
          <w:b/>
          <w:i/>
          <w:sz w:val="22"/>
          <w:szCs w:val="22"/>
          <w:u w:val="single"/>
          <w:lang w:val="es-MX"/>
        </w:rPr>
        <w:t>Los comités son órganos colegiados con facultades de opinión, que tienen por objeto auxiliar a</w:t>
      </w:r>
      <w:r w:rsidRPr="00B40275">
        <w:rPr>
          <w:rFonts w:ascii="Palatino Linotype" w:eastAsia="Times New Roman" w:hAnsi="Palatino Linotype" w:cs="Times New Roman"/>
          <w:i/>
          <w:sz w:val="22"/>
          <w:szCs w:val="22"/>
          <w:lang w:val="es-MX"/>
        </w:rPr>
        <w:t xml:space="preserve"> la Secretaría, entidades, tribunales administrativos y </w:t>
      </w:r>
      <w:r w:rsidRPr="00B40275">
        <w:rPr>
          <w:rFonts w:ascii="Palatino Linotype" w:eastAsia="Times New Roman" w:hAnsi="Palatino Linotype" w:cs="Times New Roman"/>
          <w:b/>
          <w:i/>
          <w:sz w:val="22"/>
          <w:szCs w:val="22"/>
          <w:u w:val="single"/>
          <w:lang w:val="es-MX"/>
        </w:rPr>
        <w:t>ayuntamientos, en la substanciación de los procedimientos de adquisiciones y de servicios</w:t>
      </w:r>
      <w:r w:rsidRPr="00B40275">
        <w:rPr>
          <w:rFonts w:ascii="Palatino Linotype" w:eastAsia="Times New Roman" w:hAnsi="Palatino Linotype" w:cs="Times New Roman"/>
          <w:i/>
          <w:sz w:val="22"/>
          <w:szCs w:val="22"/>
          <w:lang w:val="es-MX"/>
        </w:rPr>
        <w:t>, de conformidad con el Reglamento y los manuales de operación.</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 xml:space="preserve">En la Secretaría, en cada entidad, tribunal administrativo y </w:t>
      </w:r>
      <w:r w:rsidRPr="00B40275">
        <w:rPr>
          <w:rFonts w:ascii="Palatino Linotype" w:eastAsia="Times New Roman" w:hAnsi="Palatino Linotype" w:cs="Times New Roman"/>
          <w:b/>
          <w:i/>
          <w:sz w:val="22"/>
          <w:szCs w:val="22"/>
          <w:u w:val="single"/>
          <w:lang w:val="es-MX"/>
        </w:rPr>
        <w:t>ayuntamiento se constituirá un comité de adquisiciones y servicios</w:t>
      </w:r>
      <w:r w:rsidRPr="00B40275">
        <w:rPr>
          <w:rFonts w:ascii="Palatino Linotype" w:eastAsia="Times New Roman" w:hAnsi="Palatino Linotype" w:cs="Times New Roman"/>
          <w:i/>
          <w:sz w:val="22"/>
          <w:szCs w:val="22"/>
          <w:lang w:val="es-MX"/>
        </w:rPr>
        <w:t xml:space="preserve">.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 xml:space="preserve">La Secretaría, las entidades, los tribunales administrativos y </w:t>
      </w:r>
      <w:r w:rsidRPr="00B40275">
        <w:rPr>
          <w:rFonts w:ascii="Palatino Linotype" w:eastAsia="Times New Roman" w:hAnsi="Palatino Linotype" w:cs="Times New Roman"/>
          <w:b/>
          <w:i/>
          <w:sz w:val="22"/>
          <w:szCs w:val="22"/>
          <w:u w:val="single"/>
          <w:lang w:val="es-MX"/>
        </w:rPr>
        <w:t>los ayuntamientos se auxiliarán de un comité de arrendamientos, adquisiciones de inmuebles y enajenaciones</w:t>
      </w: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Artículo 24.- </w:t>
      </w:r>
      <w:r w:rsidRPr="00B40275">
        <w:rPr>
          <w:rFonts w:ascii="Palatino Linotype" w:eastAsia="Times New Roman" w:hAnsi="Palatino Linotype" w:cs="Times New Roman"/>
          <w:b/>
          <w:i/>
          <w:sz w:val="22"/>
          <w:szCs w:val="22"/>
          <w:u w:val="single"/>
          <w:lang w:val="es-MX"/>
        </w:rPr>
        <w:t>El comité de arrendamientos, adquisiciones de inmuebles y enajenaciones tendrá las funciones siguientes</w:t>
      </w:r>
      <w:r w:rsidRPr="00B40275">
        <w:rPr>
          <w:rFonts w:ascii="Palatino Linotype" w:eastAsia="Times New Roman" w:hAnsi="Palatino Linotype" w:cs="Times New Roman"/>
          <w:i/>
          <w:sz w:val="22"/>
          <w:szCs w:val="22"/>
          <w:lang w:val="es-MX"/>
        </w:rPr>
        <w:t xml:space="preserve">: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II. </w:t>
      </w:r>
      <w:r w:rsidRPr="00B40275">
        <w:rPr>
          <w:rFonts w:ascii="Palatino Linotype" w:eastAsia="Times New Roman" w:hAnsi="Palatino Linotype" w:cs="Times New Roman"/>
          <w:b/>
          <w:i/>
          <w:sz w:val="22"/>
          <w:szCs w:val="22"/>
          <w:u w:val="single"/>
          <w:lang w:val="es-MX"/>
        </w:rPr>
        <w:t>Participar en los procedimientos de licitación, invitación restringida y adjudicación directa, hasta</w:t>
      </w:r>
      <w:r w:rsidRPr="00B40275">
        <w:rPr>
          <w:rFonts w:ascii="Palatino Linotype" w:eastAsia="Times New Roman" w:hAnsi="Palatino Linotype" w:cs="Times New Roman"/>
          <w:i/>
          <w:sz w:val="22"/>
          <w:szCs w:val="22"/>
          <w:lang w:val="es-MX"/>
        </w:rPr>
        <w:t xml:space="preserve"> dejarlos en estado de </w:t>
      </w:r>
      <w:r w:rsidRPr="00B40275">
        <w:rPr>
          <w:rFonts w:ascii="Palatino Linotype" w:eastAsia="Times New Roman" w:hAnsi="Palatino Linotype" w:cs="Times New Roman"/>
          <w:b/>
          <w:i/>
          <w:sz w:val="22"/>
          <w:szCs w:val="22"/>
          <w:u w:val="single"/>
          <w:lang w:val="es-MX"/>
        </w:rPr>
        <w:t>dictar el fallo correspondiente</w:t>
      </w:r>
      <w:r w:rsidRPr="00B40275">
        <w:rPr>
          <w:rFonts w:ascii="Palatino Linotype" w:eastAsia="Times New Roman" w:hAnsi="Palatino Linotype" w:cs="Times New Roman"/>
          <w:i/>
          <w:sz w:val="22"/>
          <w:szCs w:val="22"/>
          <w:lang w:val="es-MX"/>
        </w:rPr>
        <w:t xml:space="preserve">, </w:t>
      </w:r>
      <w:r w:rsidRPr="00B40275">
        <w:rPr>
          <w:rFonts w:ascii="Palatino Linotype" w:eastAsia="Times New Roman" w:hAnsi="Palatino Linotype" w:cs="Times New Roman"/>
          <w:b/>
          <w:i/>
          <w:sz w:val="22"/>
          <w:szCs w:val="22"/>
          <w:u w:val="single"/>
          <w:lang w:val="es-MX"/>
        </w:rPr>
        <w:t>tratándose de</w:t>
      </w:r>
      <w:r w:rsidRPr="00B40275">
        <w:rPr>
          <w:rFonts w:ascii="Palatino Linotype" w:eastAsia="Times New Roman" w:hAnsi="Palatino Linotype" w:cs="Times New Roman"/>
          <w:i/>
          <w:sz w:val="22"/>
          <w:szCs w:val="22"/>
          <w:lang w:val="es-MX"/>
        </w:rPr>
        <w:t xml:space="preserve"> adquisición de inmuebles y </w:t>
      </w:r>
      <w:r w:rsidRPr="00B40275">
        <w:rPr>
          <w:rFonts w:ascii="Palatino Linotype" w:eastAsia="Times New Roman" w:hAnsi="Palatino Linotype" w:cs="Times New Roman"/>
          <w:b/>
          <w:i/>
          <w:sz w:val="22"/>
          <w:szCs w:val="22"/>
          <w:u w:val="single"/>
          <w:lang w:val="es-MX"/>
        </w:rPr>
        <w:t>arrendamientos</w:t>
      </w: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Artículo 25.- </w:t>
      </w:r>
      <w:r w:rsidRPr="00B40275">
        <w:rPr>
          <w:rFonts w:ascii="Palatino Linotype" w:eastAsia="Times New Roman" w:hAnsi="Palatino Linotype" w:cs="Times New Roman"/>
          <w:b/>
          <w:i/>
          <w:sz w:val="22"/>
          <w:szCs w:val="22"/>
          <w:u w:val="single"/>
          <w:lang w:val="es-MX"/>
        </w:rPr>
        <w:t>La integración</w:t>
      </w:r>
      <w:r w:rsidRPr="00B40275">
        <w:rPr>
          <w:rFonts w:ascii="Palatino Linotype" w:eastAsia="Times New Roman" w:hAnsi="Palatino Linotype" w:cs="Times New Roman"/>
          <w:i/>
          <w:sz w:val="22"/>
          <w:szCs w:val="22"/>
          <w:lang w:val="es-MX"/>
        </w:rPr>
        <w:t xml:space="preserve"> y el funcionamiento de los comités a que se refiere el presente capítulo </w:t>
      </w:r>
      <w:r w:rsidRPr="00B40275">
        <w:rPr>
          <w:rFonts w:ascii="Palatino Linotype" w:eastAsia="Times New Roman" w:hAnsi="Palatino Linotype" w:cs="Times New Roman"/>
          <w:b/>
          <w:i/>
          <w:sz w:val="22"/>
          <w:szCs w:val="22"/>
          <w:u w:val="single"/>
          <w:lang w:val="es-MX"/>
        </w:rPr>
        <w:t xml:space="preserve">se </w:t>
      </w:r>
      <w:proofErr w:type="gramStart"/>
      <w:r w:rsidRPr="00B40275">
        <w:rPr>
          <w:rFonts w:ascii="Palatino Linotype" w:eastAsia="Times New Roman" w:hAnsi="Palatino Linotype" w:cs="Times New Roman"/>
          <w:b/>
          <w:i/>
          <w:sz w:val="22"/>
          <w:szCs w:val="22"/>
          <w:u w:val="single"/>
          <w:lang w:val="es-MX"/>
        </w:rPr>
        <w:t>determinará</w:t>
      </w:r>
      <w:proofErr w:type="gramEnd"/>
      <w:r w:rsidRPr="00B40275">
        <w:rPr>
          <w:rFonts w:ascii="Palatino Linotype" w:eastAsia="Times New Roman" w:hAnsi="Palatino Linotype" w:cs="Times New Roman"/>
          <w:b/>
          <w:i/>
          <w:sz w:val="22"/>
          <w:szCs w:val="22"/>
          <w:u w:val="single"/>
          <w:lang w:val="es-MX"/>
        </w:rPr>
        <w:t xml:space="preserve"> en el reglamento de esta Ley</w:t>
      </w: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Artículo 26</w:t>
      </w:r>
      <w:r w:rsidRPr="00B40275">
        <w:rPr>
          <w:rFonts w:ascii="Palatino Linotype" w:eastAsia="Times New Roman" w:hAnsi="Palatino Linotype" w:cs="Times New Roman"/>
          <w:i/>
          <w:sz w:val="22"/>
          <w:szCs w:val="22"/>
          <w:lang w:val="es-MX"/>
        </w:rPr>
        <w:t xml:space="preserve">.- </w:t>
      </w:r>
      <w:r w:rsidRPr="00B40275">
        <w:rPr>
          <w:rFonts w:ascii="Palatino Linotype" w:eastAsia="Times New Roman" w:hAnsi="Palatino Linotype" w:cs="Times New Roman"/>
          <w:b/>
          <w:i/>
          <w:sz w:val="22"/>
          <w:szCs w:val="22"/>
          <w:u w:val="single"/>
          <w:lang w:val="es-MX"/>
        </w:rPr>
        <w:t>Las</w:t>
      </w:r>
      <w:r w:rsidRPr="00B40275">
        <w:rPr>
          <w:rFonts w:ascii="Palatino Linotype" w:eastAsia="Times New Roman" w:hAnsi="Palatino Linotype" w:cs="Times New Roman"/>
          <w:i/>
          <w:sz w:val="22"/>
          <w:szCs w:val="22"/>
          <w:lang w:val="es-MX"/>
        </w:rPr>
        <w:t xml:space="preserve"> adquisiciones, </w:t>
      </w:r>
      <w:r w:rsidRPr="00B40275">
        <w:rPr>
          <w:rFonts w:ascii="Palatino Linotype" w:eastAsia="Times New Roman" w:hAnsi="Palatino Linotype" w:cs="Times New Roman"/>
          <w:b/>
          <w:i/>
          <w:sz w:val="22"/>
          <w:szCs w:val="22"/>
          <w:u w:val="single"/>
          <w:lang w:val="es-MX"/>
        </w:rPr>
        <w:t>arrendamientos</w:t>
      </w:r>
      <w:r w:rsidRPr="00B40275">
        <w:rPr>
          <w:rFonts w:ascii="Palatino Linotype" w:eastAsia="Times New Roman" w:hAnsi="Palatino Linotype" w:cs="Times New Roman"/>
          <w:i/>
          <w:sz w:val="22"/>
          <w:szCs w:val="22"/>
          <w:lang w:val="es-MX"/>
        </w:rPr>
        <w:t xml:space="preserve"> y servicios </w:t>
      </w:r>
      <w:r w:rsidRPr="00B40275">
        <w:rPr>
          <w:rFonts w:ascii="Palatino Linotype" w:eastAsia="Times New Roman" w:hAnsi="Palatino Linotype" w:cs="Times New Roman"/>
          <w:b/>
          <w:i/>
          <w:sz w:val="22"/>
          <w:szCs w:val="22"/>
          <w:u w:val="single"/>
          <w:lang w:val="es-MX"/>
        </w:rPr>
        <w:t>se adjudicarán a través de licitaciones públicas</w:t>
      </w:r>
      <w:r w:rsidRPr="00B40275">
        <w:rPr>
          <w:rFonts w:ascii="Palatino Linotype" w:eastAsia="Times New Roman" w:hAnsi="Palatino Linotype" w:cs="Times New Roman"/>
          <w:i/>
          <w:sz w:val="22"/>
          <w:szCs w:val="22"/>
          <w:lang w:val="es-MX"/>
        </w:rPr>
        <w:t xml:space="preserve">, mediante convocatoria pública.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Artículo 27</w:t>
      </w:r>
      <w:r w:rsidRPr="00B40275">
        <w:rPr>
          <w:rFonts w:ascii="Palatino Linotype" w:eastAsia="Times New Roman" w:hAnsi="Palatino Linotype" w:cs="Times New Roman"/>
          <w:i/>
          <w:sz w:val="22"/>
          <w:szCs w:val="22"/>
          <w:lang w:val="es-MX"/>
        </w:rPr>
        <w:t xml:space="preserve">.- La Secretaría, las entidades, los tribunales administrativos y </w:t>
      </w:r>
      <w:r w:rsidRPr="00B40275">
        <w:rPr>
          <w:rFonts w:ascii="Palatino Linotype" w:eastAsia="Times New Roman" w:hAnsi="Palatino Linotype" w:cs="Times New Roman"/>
          <w:b/>
          <w:i/>
          <w:sz w:val="22"/>
          <w:szCs w:val="22"/>
          <w:u w:val="single"/>
          <w:lang w:val="es-MX"/>
        </w:rPr>
        <w:t>los ayuntamientos podrán adjudicar</w:t>
      </w:r>
      <w:r w:rsidRPr="00B40275">
        <w:rPr>
          <w:rFonts w:ascii="Palatino Linotype" w:eastAsia="Times New Roman" w:hAnsi="Palatino Linotype" w:cs="Times New Roman"/>
          <w:i/>
          <w:sz w:val="22"/>
          <w:szCs w:val="22"/>
          <w:lang w:val="es-MX"/>
        </w:rPr>
        <w:t xml:space="preserve"> adquisiciones, arrendamientos y servicios, </w:t>
      </w:r>
      <w:r w:rsidRPr="00B40275">
        <w:rPr>
          <w:rFonts w:ascii="Palatino Linotype" w:eastAsia="Times New Roman" w:hAnsi="Palatino Linotype" w:cs="Times New Roman"/>
          <w:b/>
          <w:i/>
          <w:sz w:val="22"/>
          <w:szCs w:val="22"/>
          <w:u w:val="single"/>
          <w:lang w:val="es-MX"/>
        </w:rPr>
        <w:t>mediante las excepciones al procedimiento de licitación que a continuación se señalan</w:t>
      </w:r>
      <w:r w:rsidRPr="00B40275">
        <w:rPr>
          <w:rFonts w:ascii="Palatino Linotype" w:eastAsia="Times New Roman" w:hAnsi="Palatino Linotype" w:cs="Times New Roman"/>
          <w:i/>
          <w:sz w:val="22"/>
          <w:szCs w:val="22"/>
          <w:lang w:val="es-MX"/>
        </w:rPr>
        <w:t xml:space="preserve">: </w:t>
      </w:r>
    </w:p>
    <w:p w:rsidR="00043B0E" w:rsidRPr="00B40275" w:rsidRDefault="00043B0E" w:rsidP="00B40275">
      <w:pPr>
        <w:spacing w:after="0" w:line="240" w:lineRule="auto"/>
        <w:ind w:left="851" w:right="901"/>
        <w:jc w:val="both"/>
        <w:rPr>
          <w:rFonts w:ascii="Palatino Linotype" w:eastAsia="Times New Roman" w:hAnsi="Palatino Linotype" w:cs="Times New Roman"/>
          <w:b/>
          <w:i/>
          <w:sz w:val="22"/>
          <w:szCs w:val="22"/>
          <w:lang w:val="es-MX"/>
        </w:rPr>
      </w:pPr>
      <w:r w:rsidRPr="00B40275">
        <w:rPr>
          <w:rFonts w:ascii="Palatino Linotype" w:eastAsia="Times New Roman" w:hAnsi="Palatino Linotype" w:cs="Times New Roman"/>
          <w:b/>
          <w:i/>
          <w:sz w:val="22"/>
          <w:szCs w:val="22"/>
          <w:lang w:val="es-MX"/>
        </w:rPr>
        <w:t xml:space="preserve">I. </w:t>
      </w:r>
      <w:r w:rsidRPr="00B40275">
        <w:rPr>
          <w:rFonts w:ascii="Palatino Linotype" w:eastAsia="Times New Roman" w:hAnsi="Palatino Linotype" w:cs="Times New Roman"/>
          <w:b/>
          <w:i/>
          <w:sz w:val="22"/>
          <w:szCs w:val="22"/>
          <w:u w:val="single"/>
          <w:lang w:val="es-MX"/>
        </w:rPr>
        <w:t>Invitación restringida</w:t>
      </w:r>
      <w:r w:rsidRPr="00B40275">
        <w:rPr>
          <w:rFonts w:ascii="Palatino Linotype" w:eastAsia="Times New Roman" w:hAnsi="Palatino Linotype" w:cs="Times New Roman"/>
          <w:b/>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II. </w:t>
      </w:r>
      <w:r w:rsidRPr="00B40275">
        <w:rPr>
          <w:rFonts w:ascii="Palatino Linotype" w:eastAsia="Times New Roman" w:hAnsi="Palatino Linotype" w:cs="Times New Roman"/>
          <w:b/>
          <w:i/>
          <w:sz w:val="22"/>
          <w:szCs w:val="22"/>
          <w:u w:val="single"/>
          <w:lang w:val="es-MX"/>
        </w:rPr>
        <w:t>Adjudicación directa</w:t>
      </w:r>
      <w:r w:rsidRPr="00B40275">
        <w:rPr>
          <w:rFonts w:ascii="Palatino Linotype" w:eastAsia="Times New Roman" w:hAnsi="Palatino Linotype" w:cs="Times New Roman"/>
          <w:b/>
          <w:i/>
          <w:sz w:val="22"/>
          <w:szCs w:val="22"/>
          <w:lang w:val="es-MX"/>
        </w:rPr>
        <w:t>.</w:t>
      </w:r>
      <w:r w:rsidRPr="00B40275">
        <w:rPr>
          <w:rFonts w:ascii="Palatino Linotype" w:eastAsia="Times New Roman" w:hAnsi="Palatino Linotype" w:cs="Times New Roman"/>
          <w:i/>
          <w:sz w:val="22"/>
          <w:szCs w:val="22"/>
          <w:lang w:val="es-MX"/>
        </w:rPr>
        <w:t>”</w:t>
      </w:r>
    </w:p>
    <w:p w:rsidR="00043B0E" w:rsidRDefault="00043B0E" w:rsidP="00B40275">
      <w:pPr>
        <w:spacing w:after="0" w:line="240" w:lineRule="auto"/>
        <w:ind w:left="851" w:right="901"/>
        <w:jc w:val="both"/>
        <w:rPr>
          <w:rFonts w:ascii="Palatino Linotype" w:eastAsia="Times New Roman" w:hAnsi="Palatino Linotype" w:cs="Arial"/>
          <w:sz w:val="22"/>
          <w:szCs w:val="22"/>
          <w:lang w:val="es-MX"/>
        </w:rPr>
      </w:pPr>
      <w:r w:rsidRPr="00B40275">
        <w:rPr>
          <w:rFonts w:ascii="Palatino Linotype" w:eastAsia="Times New Roman" w:hAnsi="Palatino Linotype" w:cs="Arial"/>
          <w:sz w:val="22"/>
          <w:szCs w:val="22"/>
          <w:lang w:val="es-MX"/>
        </w:rPr>
        <w:t>(Énfasis añadido)</w:t>
      </w:r>
    </w:p>
    <w:p w:rsidR="00B40275" w:rsidRPr="00B40275" w:rsidRDefault="00B40275" w:rsidP="00B40275">
      <w:pPr>
        <w:spacing w:after="0" w:line="240" w:lineRule="auto"/>
        <w:ind w:left="851" w:right="901"/>
        <w:jc w:val="both"/>
        <w:rPr>
          <w:rFonts w:ascii="Palatino Linotype" w:eastAsia="Times New Roman" w:hAnsi="Palatino Linotype" w:cs="Arial"/>
          <w:sz w:val="22"/>
          <w:szCs w:val="22"/>
          <w:lang w:val="es-MX"/>
        </w:rPr>
      </w:pPr>
    </w:p>
    <w:p w:rsidR="00043B0E" w:rsidRDefault="00043B0E" w:rsidP="00B40275">
      <w:pPr>
        <w:spacing w:after="0" w:line="360" w:lineRule="auto"/>
        <w:jc w:val="both"/>
        <w:rPr>
          <w:rFonts w:ascii="Palatino Linotype" w:eastAsia="Times New Roman" w:hAnsi="Palatino Linotype" w:cs="Arial"/>
          <w:sz w:val="24"/>
          <w:szCs w:val="24"/>
          <w:lang w:val="es-MX"/>
        </w:rPr>
      </w:pPr>
      <w:r w:rsidRPr="00B40275">
        <w:rPr>
          <w:rFonts w:ascii="Palatino Linotype" w:eastAsia="Times New Roman" w:hAnsi="Palatino Linotype" w:cs="Times New Roman"/>
          <w:sz w:val="24"/>
          <w:szCs w:val="24"/>
          <w:lang w:val="es-MX"/>
        </w:rPr>
        <w:t xml:space="preserve">Ahora bien, los </w:t>
      </w:r>
      <w:r w:rsidRPr="00B40275">
        <w:rPr>
          <w:rFonts w:ascii="Palatino Linotype" w:eastAsia="Times New Roman" w:hAnsi="Palatino Linotype" w:cs="Times New Roman"/>
          <w:bCs/>
          <w:sz w:val="24"/>
          <w:szCs w:val="24"/>
          <w:lang w:val="es-MX"/>
        </w:rPr>
        <w:t>artículos</w:t>
      </w:r>
      <w:r w:rsidRPr="00B40275">
        <w:rPr>
          <w:rFonts w:ascii="Palatino Linotype" w:eastAsia="Times New Roman" w:hAnsi="Palatino Linotype" w:cs="Times New Roman"/>
          <w:sz w:val="24"/>
          <w:szCs w:val="24"/>
          <w:lang w:val="es-MX"/>
        </w:rPr>
        <w:t xml:space="preserve"> 43 y 44 del Reglamento </w:t>
      </w:r>
      <w:r w:rsidRPr="00B40275">
        <w:rPr>
          <w:rFonts w:ascii="Palatino Linotype" w:eastAsia="Times New Roman" w:hAnsi="Palatino Linotype" w:cs="Arial"/>
          <w:sz w:val="24"/>
          <w:szCs w:val="24"/>
          <w:lang w:val="es-MX"/>
        </w:rPr>
        <w:t>de la Ley de Contratación Pública del Estado de México y Municipios, indican:</w:t>
      </w:r>
    </w:p>
    <w:p w:rsidR="00B40275" w:rsidRPr="00B40275" w:rsidRDefault="00B40275" w:rsidP="00B40275">
      <w:pPr>
        <w:spacing w:after="0" w:line="240" w:lineRule="auto"/>
        <w:jc w:val="both"/>
        <w:rPr>
          <w:rFonts w:ascii="Palatino Linotype" w:eastAsia="Times New Roman" w:hAnsi="Palatino Linotype" w:cs="Times New Roman"/>
          <w:sz w:val="24"/>
          <w:szCs w:val="24"/>
          <w:lang w:val="es-MX"/>
        </w:rPr>
      </w:pP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w:t>
      </w:r>
      <w:r w:rsidRPr="00B40275">
        <w:rPr>
          <w:rFonts w:ascii="Palatino Linotype" w:eastAsia="Times New Roman" w:hAnsi="Palatino Linotype" w:cs="Times New Roman"/>
          <w:b/>
          <w:i/>
          <w:sz w:val="22"/>
          <w:szCs w:val="22"/>
          <w:lang w:val="es-MX"/>
        </w:rPr>
        <w:t>Artículo 43.-</w:t>
      </w:r>
      <w:r w:rsidRPr="00B40275">
        <w:rPr>
          <w:rFonts w:ascii="Palatino Linotype" w:eastAsia="Times New Roman" w:hAnsi="Palatino Linotype" w:cs="Times New Roman"/>
          <w:i/>
          <w:sz w:val="22"/>
          <w:szCs w:val="22"/>
          <w:lang w:val="es-MX"/>
        </w:rPr>
        <w:t xml:space="preserve"> La Secretaría, organismos auxiliares, tribunales administrativos y </w:t>
      </w:r>
      <w:r w:rsidRPr="00B40275">
        <w:rPr>
          <w:rFonts w:ascii="Palatino Linotype" w:eastAsia="Times New Roman" w:hAnsi="Palatino Linotype" w:cs="Times New Roman"/>
          <w:b/>
          <w:i/>
          <w:sz w:val="22"/>
          <w:szCs w:val="22"/>
          <w:u w:val="single"/>
          <w:lang w:val="es-MX"/>
        </w:rPr>
        <w:t>municipios, se auxiliarán de un Comité de Adquisiciones y Servicios, para la substanciación de los procedimientos de adquisición regulados en la Ley</w:t>
      </w:r>
      <w:r w:rsidRPr="00B40275">
        <w:rPr>
          <w:rFonts w:ascii="Palatino Linotype" w:eastAsia="Times New Roman" w:hAnsi="Palatino Linotype" w:cs="Times New Roman"/>
          <w:i/>
          <w:sz w:val="22"/>
          <w:szCs w:val="22"/>
          <w:lang w:val="es-MX"/>
        </w:rPr>
        <w:t xml:space="preserve">.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Artículo 44.- El </w:t>
      </w:r>
      <w:r w:rsidRPr="00B40275">
        <w:rPr>
          <w:rFonts w:ascii="Palatino Linotype" w:eastAsia="Times New Roman" w:hAnsi="Palatino Linotype" w:cs="Times New Roman"/>
          <w:b/>
          <w:i/>
          <w:sz w:val="22"/>
          <w:szCs w:val="22"/>
          <w:u w:val="single"/>
          <w:lang w:val="es-MX"/>
        </w:rPr>
        <w:t>Comité de Adquisiciones y Servicios se integrará por</w:t>
      </w:r>
      <w:r w:rsidRPr="00B40275">
        <w:rPr>
          <w:rFonts w:ascii="Palatino Linotype" w:eastAsia="Times New Roman" w:hAnsi="Palatino Linotype" w:cs="Times New Roman"/>
          <w:i/>
          <w:sz w:val="22"/>
          <w:szCs w:val="22"/>
          <w:lang w:val="es-MX"/>
        </w:rPr>
        <w:t>:</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I.</w:t>
      </w:r>
      <w:r w:rsidRPr="00B40275">
        <w:rPr>
          <w:rFonts w:ascii="Palatino Linotype" w:eastAsia="Times New Roman" w:hAnsi="Palatino Linotype" w:cs="Times New Roman"/>
          <w:i/>
          <w:sz w:val="22"/>
          <w:szCs w:val="22"/>
          <w:lang w:val="es-MX"/>
        </w:rPr>
        <w:t xml:space="preserve"> En la Secretaría, por el titular del área encargada de operar el sistema de adquisiciones de las dependencias del Poder Ejecutivo, y </w:t>
      </w:r>
      <w:r w:rsidRPr="00B40275">
        <w:rPr>
          <w:rFonts w:ascii="Palatino Linotype" w:eastAsia="Times New Roman" w:hAnsi="Palatino Linotype" w:cs="Times New Roman"/>
          <w:b/>
          <w:i/>
          <w:sz w:val="22"/>
          <w:szCs w:val="22"/>
          <w:u w:val="single"/>
          <w:lang w:val="es-MX"/>
        </w:rPr>
        <w:t>en los</w:t>
      </w:r>
      <w:r w:rsidRPr="00B40275">
        <w:rPr>
          <w:rFonts w:ascii="Palatino Linotype" w:eastAsia="Times New Roman" w:hAnsi="Palatino Linotype" w:cs="Times New Roman"/>
          <w:i/>
          <w:sz w:val="22"/>
          <w:szCs w:val="22"/>
          <w:lang w:val="es-MX"/>
        </w:rPr>
        <w:t xml:space="preserve"> organismos auxiliares, tribunales administrativos y </w:t>
      </w:r>
      <w:r w:rsidRPr="00B40275">
        <w:rPr>
          <w:rFonts w:ascii="Palatino Linotype" w:eastAsia="Times New Roman" w:hAnsi="Palatino Linotype" w:cs="Times New Roman"/>
          <w:b/>
          <w:i/>
          <w:sz w:val="22"/>
          <w:szCs w:val="22"/>
          <w:u w:val="single"/>
          <w:lang w:val="es-MX"/>
        </w:rPr>
        <w:t>municipios, por el titular de la unidad administrativa, quien fungirá como presidente</w:t>
      </w:r>
      <w:r w:rsidRPr="00B40275">
        <w:rPr>
          <w:rFonts w:ascii="Palatino Linotype" w:eastAsia="Times New Roman" w:hAnsi="Palatino Linotype" w:cs="Times New Roman"/>
          <w:i/>
          <w:sz w:val="22"/>
          <w:szCs w:val="22"/>
          <w:lang w:val="es-MX"/>
        </w:rPr>
        <w:t xml:space="preserve">;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II. </w:t>
      </w:r>
      <w:r w:rsidRPr="00B40275">
        <w:rPr>
          <w:rFonts w:ascii="Palatino Linotype" w:eastAsia="Times New Roman" w:hAnsi="Palatino Linotype" w:cs="Times New Roman"/>
          <w:b/>
          <w:i/>
          <w:sz w:val="22"/>
          <w:szCs w:val="22"/>
          <w:u w:val="single"/>
          <w:lang w:val="es-MX"/>
        </w:rPr>
        <w:t>Un representante del área financiera de</w:t>
      </w:r>
      <w:r w:rsidRPr="00B40275">
        <w:rPr>
          <w:rFonts w:ascii="Palatino Linotype" w:eastAsia="Times New Roman" w:hAnsi="Palatino Linotype" w:cs="Times New Roman"/>
          <w:i/>
          <w:sz w:val="22"/>
          <w:szCs w:val="22"/>
          <w:lang w:val="es-MX"/>
        </w:rPr>
        <w:t xml:space="preserve"> la Secretaría, entidad, tribunal administrativo o </w:t>
      </w:r>
      <w:r w:rsidRPr="00B40275">
        <w:rPr>
          <w:rFonts w:ascii="Palatino Linotype" w:eastAsia="Times New Roman" w:hAnsi="Palatino Linotype" w:cs="Times New Roman"/>
          <w:b/>
          <w:i/>
          <w:sz w:val="22"/>
          <w:szCs w:val="22"/>
          <w:u w:val="single"/>
          <w:lang w:val="es-MX"/>
        </w:rPr>
        <w:t>municipio, con función de vocal</w:t>
      </w:r>
      <w:r w:rsidRPr="00B40275">
        <w:rPr>
          <w:rFonts w:ascii="Palatino Linotype" w:eastAsia="Times New Roman" w:hAnsi="Palatino Linotype" w:cs="Times New Roman"/>
          <w:i/>
          <w:sz w:val="22"/>
          <w:szCs w:val="22"/>
          <w:lang w:val="es-MX"/>
        </w:rPr>
        <w:t xml:space="preserve">;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III. </w:t>
      </w:r>
      <w:r w:rsidRPr="00B40275">
        <w:rPr>
          <w:rFonts w:ascii="Palatino Linotype" w:eastAsia="Times New Roman" w:hAnsi="Palatino Linotype" w:cs="Times New Roman"/>
          <w:b/>
          <w:i/>
          <w:sz w:val="22"/>
          <w:szCs w:val="22"/>
          <w:u w:val="single"/>
          <w:lang w:val="es-MX"/>
        </w:rPr>
        <w:t>Un representante de cada dependencia o unidad administrativa interesada en la adquisición de los bienes o contratación del servicio, con función de vocal</w:t>
      </w:r>
      <w:r w:rsidRPr="00B40275">
        <w:rPr>
          <w:rFonts w:ascii="Palatino Linotype" w:eastAsia="Times New Roman" w:hAnsi="Palatino Linotype" w:cs="Times New Roman"/>
          <w:i/>
          <w:sz w:val="22"/>
          <w:szCs w:val="22"/>
          <w:lang w:val="es-MX"/>
        </w:rPr>
        <w:t xml:space="preserve">;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IV. </w:t>
      </w:r>
      <w:r w:rsidRPr="00B40275">
        <w:rPr>
          <w:rFonts w:ascii="Palatino Linotype" w:eastAsia="Times New Roman" w:hAnsi="Palatino Linotype" w:cs="Times New Roman"/>
          <w:b/>
          <w:i/>
          <w:sz w:val="22"/>
          <w:szCs w:val="22"/>
          <w:u w:val="single"/>
          <w:lang w:val="es-MX"/>
        </w:rPr>
        <w:t>Un representante</w:t>
      </w:r>
      <w:r w:rsidRPr="00B40275">
        <w:rPr>
          <w:rFonts w:ascii="Palatino Linotype" w:eastAsia="Times New Roman" w:hAnsi="Palatino Linotype" w:cs="Times New Roman"/>
          <w:b/>
          <w:i/>
          <w:sz w:val="22"/>
          <w:szCs w:val="22"/>
          <w:lang w:val="es-MX"/>
        </w:rPr>
        <w:t xml:space="preserve"> </w:t>
      </w:r>
      <w:r w:rsidRPr="00B40275">
        <w:rPr>
          <w:rFonts w:ascii="Palatino Linotype" w:eastAsia="Times New Roman" w:hAnsi="Palatino Linotype" w:cs="Times New Roman"/>
          <w:i/>
          <w:sz w:val="22"/>
          <w:szCs w:val="22"/>
          <w:lang w:val="es-MX"/>
        </w:rPr>
        <w:t xml:space="preserve">de la Consejería Jurídica o </w:t>
      </w:r>
      <w:r w:rsidRPr="00B40275">
        <w:rPr>
          <w:rFonts w:ascii="Palatino Linotype" w:eastAsia="Times New Roman" w:hAnsi="Palatino Linotype" w:cs="Times New Roman"/>
          <w:b/>
          <w:i/>
          <w:sz w:val="22"/>
          <w:szCs w:val="22"/>
          <w:u w:val="single"/>
          <w:lang w:val="es-MX"/>
        </w:rPr>
        <w:t>del área jurídica respectiva o quien lleve a cabo las funciones de esta naturaleza, con función de vocal</w:t>
      </w:r>
      <w:r w:rsidRPr="00B40275">
        <w:rPr>
          <w:rFonts w:ascii="Palatino Linotype" w:eastAsia="Times New Roman" w:hAnsi="Palatino Linotype" w:cs="Times New Roman"/>
          <w:i/>
          <w:sz w:val="22"/>
          <w:szCs w:val="22"/>
          <w:lang w:val="es-MX"/>
        </w:rPr>
        <w:t xml:space="preserve">;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V. </w:t>
      </w:r>
      <w:r w:rsidRPr="00B40275">
        <w:rPr>
          <w:rFonts w:ascii="Palatino Linotype" w:eastAsia="Times New Roman" w:hAnsi="Palatino Linotype" w:cs="Times New Roman"/>
          <w:b/>
          <w:i/>
          <w:sz w:val="22"/>
          <w:szCs w:val="22"/>
          <w:u w:val="single"/>
          <w:lang w:val="es-MX"/>
        </w:rPr>
        <w:t>Un representante del Órgano de Control, con función de vocal</w:t>
      </w:r>
      <w:r w:rsidRPr="00B40275">
        <w:rPr>
          <w:rFonts w:ascii="Palatino Linotype" w:eastAsia="Times New Roman" w:hAnsi="Palatino Linotype" w:cs="Times New Roman"/>
          <w:i/>
          <w:sz w:val="22"/>
          <w:szCs w:val="22"/>
          <w:lang w:val="es-MX"/>
        </w:rPr>
        <w:t xml:space="preserve">; y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b/>
          <w:i/>
          <w:sz w:val="22"/>
          <w:szCs w:val="22"/>
          <w:lang w:val="es-MX"/>
        </w:rPr>
        <w:t xml:space="preserve">VI. </w:t>
      </w:r>
      <w:r w:rsidRPr="00B40275">
        <w:rPr>
          <w:rFonts w:ascii="Palatino Linotype" w:eastAsia="Times New Roman" w:hAnsi="Palatino Linotype" w:cs="Times New Roman"/>
          <w:b/>
          <w:i/>
          <w:sz w:val="22"/>
          <w:szCs w:val="22"/>
          <w:u w:val="single"/>
          <w:lang w:val="es-MX"/>
        </w:rPr>
        <w:t>Un secretario ejecutivo, que será designado por el presidente</w:t>
      </w:r>
      <w:r w:rsidRPr="00B40275">
        <w:rPr>
          <w:rFonts w:ascii="Palatino Linotype" w:eastAsia="Times New Roman" w:hAnsi="Palatino Linotype" w:cs="Times New Roman"/>
          <w:i/>
          <w:sz w:val="22"/>
          <w:szCs w:val="22"/>
          <w:lang w:val="es-MX"/>
        </w:rPr>
        <w:t xml:space="preserve">.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 xml:space="preserve">A las sesiones del comité podrá invitarse a cualquier persona cuya intervención se considere necesaria por el secretario ejecutivo, para aclarar aspectos técnicos o administrativos relacionados con los asuntos sometidos al comité.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 xml:space="preserve">Los integrantes del comité designarán por escrito a sus respectivos suplentes, y sólo participarán en ausencia del titular. </w:t>
      </w:r>
    </w:p>
    <w:p w:rsidR="00043B0E" w:rsidRPr="00B40275" w:rsidRDefault="00043B0E" w:rsidP="00B40275">
      <w:pPr>
        <w:spacing w:after="0" w:line="240" w:lineRule="auto"/>
        <w:ind w:left="851" w:right="901"/>
        <w:jc w:val="both"/>
        <w:rPr>
          <w:rFonts w:ascii="Palatino Linotype" w:eastAsia="Times New Roman" w:hAnsi="Palatino Linotype" w:cs="Times New Roman"/>
          <w:i/>
          <w:sz w:val="22"/>
          <w:szCs w:val="22"/>
          <w:lang w:val="es-MX"/>
        </w:rPr>
      </w:pPr>
      <w:r w:rsidRPr="00B40275">
        <w:rPr>
          <w:rFonts w:ascii="Palatino Linotype" w:eastAsia="Times New Roman" w:hAnsi="Palatino Linotype" w:cs="Times New Roman"/>
          <w:i/>
          <w:sz w:val="22"/>
          <w:szCs w:val="22"/>
          <w:lang w:val="es-MX"/>
        </w:rPr>
        <w:t>Los cargos de los integrantes del comité serán honoríficos. ”</w:t>
      </w:r>
    </w:p>
    <w:p w:rsidR="009E0EE5" w:rsidRDefault="009E0EE5" w:rsidP="00B40275">
      <w:pPr>
        <w:spacing w:after="0" w:line="240" w:lineRule="auto"/>
        <w:ind w:left="851" w:right="901"/>
        <w:jc w:val="both"/>
        <w:rPr>
          <w:rFonts w:ascii="Palatino Linotype" w:eastAsia="Times New Roman" w:hAnsi="Palatino Linotype" w:cs="Arial"/>
          <w:sz w:val="22"/>
          <w:szCs w:val="22"/>
          <w:lang w:val="es-MX"/>
        </w:rPr>
      </w:pPr>
    </w:p>
    <w:p w:rsidR="00043B0E" w:rsidRDefault="00043B0E" w:rsidP="00B40275">
      <w:pPr>
        <w:spacing w:after="0" w:line="240" w:lineRule="auto"/>
        <w:ind w:left="851" w:right="901"/>
        <w:jc w:val="both"/>
        <w:rPr>
          <w:rFonts w:ascii="Palatino Linotype" w:eastAsia="Times New Roman" w:hAnsi="Palatino Linotype" w:cs="Arial"/>
          <w:sz w:val="22"/>
          <w:szCs w:val="22"/>
          <w:lang w:val="es-MX"/>
        </w:rPr>
      </w:pPr>
      <w:r w:rsidRPr="00B40275">
        <w:rPr>
          <w:rFonts w:ascii="Palatino Linotype" w:eastAsia="Times New Roman" w:hAnsi="Palatino Linotype" w:cs="Arial"/>
          <w:sz w:val="22"/>
          <w:szCs w:val="22"/>
          <w:lang w:val="es-MX"/>
        </w:rPr>
        <w:t>(Énfasis añadido)</w:t>
      </w:r>
    </w:p>
    <w:p w:rsidR="00B40275" w:rsidRPr="00B40275" w:rsidRDefault="00B40275" w:rsidP="00B40275">
      <w:pPr>
        <w:spacing w:after="0" w:line="240" w:lineRule="auto"/>
        <w:ind w:left="851" w:right="901"/>
        <w:jc w:val="both"/>
        <w:rPr>
          <w:rFonts w:ascii="Palatino Linotype" w:eastAsia="Times New Roman" w:hAnsi="Palatino Linotype" w:cs="Arial"/>
          <w:sz w:val="22"/>
          <w:szCs w:val="22"/>
          <w:lang w:val="es-MX"/>
        </w:rPr>
      </w:pPr>
    </w:p>
    <w:p w:rsidR="00043B0E" w:rsidRDefault="00043B0E" w:rsidP="00B40275">
      <w:pPr>
        <w:spacing w:after="0" w:line="360" w:lineRule="auto"/>
        <w:jc w:val="both"/>
        <w:rPr>
          <w:rFonts w:ascii="Palatino Linotype" w:eastAsia="Times New Roman" w:hAnsi="Palatino Linotype" w:cs="Arial"/>
          <w:sz w:val="24"/>
          <w:szCs w:val="24"/>
          <w:lang w:val="es-MX"/>
        </w:rPr>
      </w:pPr>
      <w:r w:rsidRPr="00B40275">
        <w:rPr>
          <w:rFonts w:ascii="Palatino Linotype" w:eastAsia="Times New Roman" w:hAnsi="Palatino Linotype" w:cs="Arial"/>
          <w:sz w:val="24"/>
          <w:szCs w:val="24"/>
          <w:lang w:val="es-MX"/>
        </w:rPr>
        <w:t xml:space="preserve">En virtud de lo anterior, se advierte que </w:t>
      </w:r>
      <w:r w:rsidRPr="00B40275">
        <w:rPr>
          <w:rFonts w:ascii="Palatino Linotype" w:eastAsia="Times New Roman" w:hAnsi="Palatino Linotype" w:cs="Arial"/>
          <w:b/>
          <w:sz w:val="24"/>
          <w:szCs w:val="24"/>
          <w:lang w:val="es-MX"/>
        </w:rPr>
        <w:t>EL SUJETO OBLIGADO</w:t>
      </w:r>
      <w:r w:rsidRPr="00B40275">
        <w:rPr>
          <w:rFonts w:ascii="Palatino Linotype" w:eastAsia="Times New Roman" w:hAnsi="Palatino Linotype" w:cs="Arial"/>
          <w:sz w:val="24"/>
          <w:szCs w:val="24"/>
          <w:lang w:val="es-MX"/>
        </w:rPr>
        <w:t xml:space="preserve"> acorde a sus atribuciones, funciones, facultades o competencias se encuentra en posibilidad de celebrar contratos de obra pública y generar diverso tipo de información relativa a la ejecución de las mismas, tales como las señaladas, de manera ejemplificativa en la solicitud; por tanto, esta Ponencia Resolutora advierte la presencia de elementos suficientes para concluir que </w:t>
      </w:r>
      <w:r w:rsidRPr="00B40275">
        <w:rPr>
          <w:rFonts w:ascii="Palatino Linotype" w:eastAsia="Times New Roman" w:hAnsi="Palatino Linotype" w:cs="Arial"/>
          <w:b/>
          <w:sz w:val="24"/>
          <w:szCs w:val="24"/>
          <w:lang w:val="es-MX"/>
        </w:rPr>
        <w:t>EL SUJETO OBLIGADO</w:t>
      </w:r>
      <w:r w:rsidRPr="00B40275">
        <w:rPr>
          <w:rFonts w:ascii="Palatino Linotype" w:eastAsia="Times New Roman" w:hAnsi="Palatino Linotype" w:cs="Arial"/>
          <w:sz w:val="24"/>
          <w:szCs w:val="24"/>
          <w:lang w:val="es-MX"/>
        </w:rPr>
        <w:t xml:space="preserve">, pudiera contar en sus archivos con la información requerida por </w:t>
      </w:r>
      <w:r w:rsidRPr="00B40275">
        <w:rPr>
          <w:rFonts w:ascii="Palatino Linotype" w:eastAsia="Times New Roman" w:hAnsi="Palatino Linotype" w:cs="Arial"/>
          <w:b/>
          <w:sz w:val="24"/>
          <w:szCs w:val="24"/>
          <w:lang w:val="es-MX"/>
        </w:rPr>
        <w:t>EL RECURRENTE</w:t>
      </w:r>
      <w:r w:rsidRPr="00B40275">
        <w:rPr>
          <w:rFonts w:ascii="Palatino Linotype" w:eastAsia="Times New Roman" w:hAnsi="Palatino Linotype" w:cs="Arial"/>
          <w:sz w:val="24"/>
          <w:szCs w:val="24"/>
          <w:lang w:val="es-MX"/>
        </w:rPr>
        <w:t>.</w:t>
      </w:r>
    </w:p>
    <w:p w:rsidR="007E3A97" w:rsidRDefault="007E3A97" w:rsidP="00B40275">
      <w:pPr>
        <w:spacing w:after="0" w:line="360" w:lineRule="auto"/>
        <w:jc w:val="both"/>
        <w:rPr>
          <w:rFonts w:ascii="Palatino Linotype" w:eastAsia="Times New Roman" w:hAnsi="Palatino Linotype" w:cs="Times New Roman"/>
          <w:color w:val="000000"/>
          <w:sz w:val="24"/>
          <w:szCs w:val="24"/>
          <w:lang w:val="es-ES"/>
        </w:rPr>
      </w:pPr>
      <w:r w:rsidRPr="00B40275">
        <w:rPr>
          <w:rFonts w:ascii="Palatino Linotype" w:eastAsia="Times New Roman" w:hAnsi="Palatino Linotype" w:cs="Arial"/>
          <w:sz w:val="24"/>
          <w:szCs w:val="24"/>
          <w:lang w:val="es-MX"/>
        </w:rPr>
        <w:t xml:space="preserve">En tal virtud, esta Ponencia Resolutora determina ordenar al </w:t>
      </w:r>
      <w:r w:rsidRPr="00B40275">
        <w:rPr>
          <w:rFonts w:ascii="Palatino Linotype" w:eastAsia="Times New Roman" w:hAnsi="Palatino Linotype" w:cs="Arial"/>
          <w:b/>
          <w:sz w:val="24"/>
          <w:szCs w:val="24"/>
          <w:lang w:val="es-MX"/>
        </w:rPr>
        <w:t>SUJETO OBLIGADO</w:t>
      </w:r>
      <w:r w:rsidRPr="00B40275">
        <w:rPr>
          <w:rFonts w:ascii="Palatino Linotype" w:eastAsia="Times New Roman" w:hAnsi="Palatino Linotype" w:cs="Arial"/>
          <w:sz w:val="24"/>
          <w:szCs w:val="24"/>
          <w:lang w:val="es-MX"/>
        </w:rPr>
        <w:t xml:space="preserve"> la entrega al </w:t>
      </w:r>
      <w:r w:rsidRPr="00B40275">
        <w:rPr>
          <w:rFonts w:ascii="Palatino Linotype" w:eastAsia="Times New Roman" w:hAnsi="Palatino Linotype" w:cs="Arial"/>
          <w:b/>
          <w:sz w:val="24"/>
          <w:szCs w:val="24"/>
          <w:lang w:val="es-MX"/>
        </w:rPr>
        <w:t>RECURRENTE</w:t>
      </w:r>
      <w:r w:rsidRPr="00B40275">
        <w:rPr>
          <w:rFonts w:ascii="Palatino Linotype" w:eastAsia="Times New Roman" w:hAnsi="Palatino Linotype" w:cs="Arial"/>
          <w:sz w:val="24"/>
          <w:szCs w:val="24"/>
          <w:lang w:val="es-MX"/>
        </w:rPr>
        <w:t xml:space="preserve">, de ser procedente en </w:t>
      </w:r>
      <w:r w:rsidRPr="00B40275">
        <w:rPr>
          <w:rFonts w:ascii="Palatino Linotype" w:eastAsia="Times New Roman" w:hAnsi="Palatino Linotype" w:cs="Arial"/>
          <w:b/>
          <w:sz w:val="24"/>
          <w:szCs w:val="24"/>
          <w:lang w:val="es-MX"/>
        </w:rPr>
        <w:t>versión pública</w:t>
      </w:r>
      <w:r w:rsidRPr="00B40275">
        <w:rPr>
          <w:rFonts w:ascii="Palatino Linotype" w:eastAsia="Times New Roman" w:hAnsi="Palatino Linotype" w:cs="Arial"/>
          <w:sz w:val="24"/>
          <w:szCs w:val="24"/>
          <w:lang w:val="es-MX"/>
        </w:rPr>
        <w:t xml:space="preserve">, </w:t>
      </w:r>
      <w:r w:rsidR="00D47F39" w:rsidRPr="00B40275">
        <w:rPr>
          <w:rFonts w:ascii="Palatino Linotype" w:eastAsia="Times New Roman" w:hAnsi="Palatino Linotype" w:cs="Arial"/>
          <w:sz w:val="24"/>
          <w:szCs w:val="24"/>
          <w:lang w:val="es-MX"/>
        </w:rPr>
        <w:t xml:space="preserve">los documentos donde consten los procedimientos de licitación pública, de las obras referidas en la solicitud, incluyendo los contratos y se adviertan los costos </w:t>
      </w:r>
      <w:r w:rsidR="00D47F39" w:rsidRPr="00B40275">
        <w:rPr>
          <w:rFonts w:ascii="Palatino Linotype" w:eastAsia="Times New Roman" w:hAnsi="Palatino Linotype" w:cs="Times New Roman"/>
          <w:color w:val="000000"/>
          <w:sz w:val="24"/>
          <w:szCs w:val="24"/>
          <w:lang w:val="es-ES"/>
        </w:rPr>
        <w:t>totales; asimismo, el avance de las mismas.</w:t>
      </w:r>
    </w:p>
    <w:p w:rsidR="00B40275" w:rsidRPr="00B40275" w:rsidRDefault="00B40275" w:rsidP="00B40275">
      <w:pPr>
        <w:spacing w:after="0" w:line="360" w:lineRule="auto"/>
        <w:jc w:val="both"/>
        <w:rPr>
          <w:rFonts w:ascii="Palatino Linotype" w:eastAsia="Times New Roman" w:hAnsi="Palatino Linotype" w:cs="Times New Roman"/>
          <w:color w:val="000000"/>
          <w:sz w:val="24"/>
          <w:szCs w:val="24"/>
          <w:lang w:val="es-ES"/>
        </w:rPr>
      </w:pPr>
    </w:p>
    <w:p w:rsidR="00D47F39" w:rsidRDefault="002734A8" w:rsidP="00B40275">
      <w:pPr>
        <w:spacing w:after="0" w:line="360" w:lineRule="auto"/>
        <w:jc w:val="both"/>
        <w:rPr>
          <w:rFonts w:ascii="Palatino Linotype" w:eastAsia="Times New Roman" w:hAnsi="Palatino Linotype" w:cs="Arial"/>
          <w:sz w:val="24"/>
          <w:szCs w:val="24"/>
          <w:lang w:val="es-MX"/>
        </w:rPr>
      </w:pPr>
      <w:r w:rsidRPr="00B40275">
        <w:rPr>
          <w:rFonts w:ascii="Palatino Linotype" w:eastAsia="Times New Roman" w:hAnsi="Palatino Linotype" w:cs="Times New Roman"/>
          <w:bCs/>
          <w:sz w:val="24"/>
          <w:szCs w:val="24"/>
          <w:lang w:val="es-MX"/>
        </w:rPr>
        <w:t>No obstante, en razón de que en el expediente electrónico no se advierten elementos que le permitan a esta Ponencia Resolutora tener certeza jurídica, sobre la existencia o no, de las obras</w:t>
      </w:r>
      <w:r w:rsidR="00857F6F" w:rsidRPr="00B40275">
        <w:rPr>
          <w:rFonts w:ascii="Palatino Linotype" w:eastAsia="Times New Roman" w:hAnsi="Palatino Linotype" w:cs="Times New Roman"/>
          <w:bCs/>
          <w:sz w:val="24"/>
          <w:szCs w:val="24"/>
          <w:lang w:val="es-MX"/>
        </w:rPr>
        <w:t xml:space="preserve"> referidas en la solicitud; para el caso de que no se hayan ejecutado durante el periodo ordenado</w:t>
      </w:r>
      <w:r w:rsidRPr="00B40275">
        <w:rPr>
          <w:rFonts w:ascii="Palatino Linotype" w:eastAsia="Times New Roman" w:hAnsi="Palatino Linotype" w:cs="Times New Roman"/>
          <w:color w:val="000000"/>
          <w:sz w:val="24"/>
          <w:szCs w:val="24"/>
          <w:lang w:val="es-MX"/>
        </w:rPr>
        <w:t>,</w:t>
      </w:r>
      <w:r w:rsidRPr="00B40275">
        <w:rPr>
          <w:rFonts w:ascii="Palatino Linotype" w:eastAsia="Times New Roman" w:hAnsi="Palatino Linotype" w:cs="Arial"/>
          <w:sz w:val="24"/>
          <w:szCs w:val="24"/>
          <w:lang w:val="es-MX"/>
        </w:rPr>
        <w:t xml:space="preserve"> </w:t>
      </w:r>
      <w:r w:rsidR="00857F6F" w:rsidRPr="00B40275">
        <w:rPr>
          <w:rFonts w:ascii="Palatino Linotype" w:eastAsia="Times New Roman" w:hAnsi="Palatino Linotype" w:cs="Arial"/>
          <w:b/>
          <w:sz w:val="24"/>
          <w:szCs w:val="24"/>
          <w:lang w:val="es-MX"/>
        </w:rPr>
        <w:t xml:space="preserve">EL SUJETO OBLIGADO </w:t>
      </w:r>
      <w:r w:rsidRPr="00B40275">
        <w:rPr>
          <w:rFonts w:ascii="Palatino Linotype" w:eastAsia="Times New Roman" w:hAnsi="Palatino Linotype" w:cs="Arial"/>
          <w:sz w:val="24"/>
          <w:szCs w:val="24"/>
          <w:lang w:val="es-MX"/>
        </w:rPr>
        <w:t xml:space="preserve">deberá con hacerlo del conocimiento del </w:t>
      </w:r>
      <w:r w:rsidRPr="00B40275">
        <w:rPr>
          <w:rFonts w:ascii="Palatino Linotype" w:eastAsia="Times New Roman" w:hAnsi="Palatino Linotype" w:cs="Arial"/>
          <w:b/>
          <w:sz w:val="24"/>
          <w:szCs w:val="24"/>
          <w:lang w:val="es-MX"/>
        </w:rPr>
        <w:t>RECURRENTE</w:t>
      </w:r>
      <w:r w:rsidRPr="00B40275">
        <w:rPr>
          <w:rFonts w:ascii="Palatino Linotype" w:eastAsia="Times New Roman" w:hAnsi="Palatino Linotype" w:cs="Arial"/>
          <w:sz w:val="24"/>
          <w:szCs w:val="24"/>
          <w:lang w:val="es-MX"/>
        </w:rPr>
        <w:t xml:space="preserve">, de la manera fundada y motivada. </w:t>
      </w:r>
    </w:p>
    <w:p w:rsidR="00B40275" w:rsidRPr="00B40275" w:rsidRDefault="00B40275" w:rsidP="00B40275">
      <w:pPr>
        <w:spacing w:after="0" w:line="360" w:lineRule="auto"/>
        <w:jc w:val="both"/>
        <w:rPr>
          <w:rFonts w:ascii="Palatino Linotype" w:eastAsia="Times New Roman" w:hAnsi="Palatino Linotype" w:cs="Arial"/>
          <w:sz w:val="24"/>
          <w:szCs w:val="24"/>
          <w:lang w:val="es-MX"/>
        </w:rPr>
      </w:pPr>
    </w:p>
    <w:p w:rsidR="00857F6F" w:rsidRDefault="00857F6F" w:rsidP="00B40275">
      <w:pPr>
        <w:spacing w:after="0" w:line="360" w:lineRule="auto"/>
        <w:jc w:val="both"/>
        <w:rPr>
          <w:rFonts w:ascii="Palatino Linotype" w:eastAsia="Times New Roman" w:hAnsi="Palatino Linotype" w:cs="Arial"/>
          <w:sz w:val="24"/>
          <w:szCs w:val="24"/>
        </w:rPr>
      </w:pPr>
      <w:r w:rsidRPr="00B40275">
        <w:rPr>
          <w:rFonts w:ascii="Palatino Linotype" w:eastAsia="Times New Roman" w:hAnsi="Palatino Linotype" w:cs="Arial"/>
          <w:sz w:val="24"/>
          <w:szCs w:val="24"/>
          <w:lang w:val="es-MX"/>
        </w:rPr>
        <w:t xml:space="preserve">Por lo anterior, </w:t>
      </w:r>
      <w:r w:rsidRPr="00B40275">
        <w:rPr>
          <w:rFonts w:ascii="Palatino Linotype" w:eastAsia="Times New Roman" w:hAnsi="Palatino Linotype" w:cs="Arial"/>
          <w:b/>
          <w:sz w:val="24"/>
          <w:szCs w:val="24"/>
          <w:lang w:val="es-MX"/>
        </w:rPr>
        <w:t xml:space="preserve">EL SUJETO OBLIGADO </w:t>
      </w:r>
      <w:r w:rsidRPr="00857F6F">
        <w:rPr>
          <w:rFonts w:ascii="Palatino Linotype" w:eastAsia="Times New Roman" w:hAnsi="Palatino Linotype" w:cs="Times New Roman"/>
          <w:sz w:val="24"/>
          <w:szCs w:val="24"/>
        </w:rPr>
        <w:t xml:space="preserve">debe testar los datos confidenciales, sin pasar por alto que la clasificación respectiva tiene </w:t>
      </w:r>
      <w:r w:rsidRPr="00857F6F">
        <w:rPr>
          <w:rFonts w:ascii="Palatino Linotype" w:eastAsia="Times New Roman" w:hAnsi="Palatino Linotype" w:cs="Times New Roman"/>
          <w:sz w:val="24"/>
          <w:szCs w:val="24"/>
          <w:lang w:val="es-MX"/>
        </w:rPr>
        <w:t>que</w:t>
      </w:r>
      <w:r w:rsidRPr="00857F6F">
        <w:rPr>
          <w:rFonts w:ascii="Palatino Linotype" w:eastAsia="Times New Roman" w:hAnsi="Palatino Linotype" w:cs="Times New Roman"/>
          <w:sz w:val="24"/>
          <w:szCs w:val="24"/>
        </w:rPr>
        <w:t xml:space="preserve"> cumplirse a través de la forma y formalidades que la Ley impone; </w:t>
      </w:r>
      <w:r w:rsidRPr="00857F6F">
        <w:rPr>
          <w:rFonts w:ascii="Palatino Linotype" w:eastAsia="Times New Roman" w:hAnsi="Palatino Linotype" w:cs="Times New Roman"/>
          <w:sz w:val="24"/>
          <w:szCs w:val="24"/>
          <w:lang w:val="es-MX"/>
        </w:rPr>
        <w:t>es</w:t>
      </w:r>
      <w:r w:rsidRPr="00857F6F">
        <w:rPr>
          <w:rFonts w:ascii="Palatino Linotype" w:eastAsia="Times New Roman" w:hAnsi="Palatino Linotype" w:cs="Times New Roman"/>
          <w:sz w:val="24"/>
          <w:szCs w:val="24"/>
        </w:rPr>
        <w:t xml:space="preserve"> decir, mediante Acuerdo debidamente fundado y motivado, en </w:t>
      </w:r>
      <w:r w:rsidRPr="00857F6F">
        <w:rPr>
          <w:rFonts w:ascii="Palatino Linotype" w:eastAsia="Times New Roman" w:hAnsi="Palatino Linotype" w:cs="Times New Roman"/>
          <w:noProof/>
          <w:sz w:val="24"/>
          <w:szCs w:val="24"/>
          <w:lang w:val="es-MX" w:eastAsia="es-MX"/>
        </w:rPr>
        <w:t>términos</w:t>
      </w:r>
      <w:r w:rsidRPr="00857F6F">
        <w:rPr>
          <w:rFonts w:ascii="Palatino Linotype" w:eastAsia="Times New Roman" w:hAnsi="Palatino Linotype" w:cs="Times New Roman"/>
          <w:sz w:val="24"/>
          <w:szCs w:val="24"/>
        </w:rPr>
        <w:t xml:space="preserve"> de los artículos</w:t>
      </w:r>
      <w:r w:rsidRPr="00857F6F">
        <w:rPr>
          <w:rFonts w:ascii="Palatino Linotype" w:eastAsia="Times New Roman" w:hAnsi="Palatino Linotype" w:cs="Arial"/>
          <w:sz w:val="24"/>
          <w:szCs w:val="24"/>
        </w:rPr>
        <w:t xml:space="preserve">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40275" w:rsidRPr="00857F6F" w:rsidRDefault="00B40275" w:rsidP="00B40275">
      <w:pPr>
        <w:spacing w:after="0" w:line="240" w:lineRule="auto"/>
        <w:jc w:val="both"/>
        <w:rPr>
          <w:rFonts w:ascii="Palatino Linotype" w:eastAsia="Times New Roman" w:hAnsi="Palatino Linotype" w:cs="Arial"/>
          <w:sz w:val="24"/>
          <w:szCs w:val="24"/>
        </w:rPr>
      </w:pPr>
    </w:p>
    <w:p w:rsidR="00857F6F" w:rsidRPr="00857F6F" w:rsidRDefault="00857F6F" w:rsidP="00B40275">
      <w:pPr>
        <w:spacing w:after="0" w:line="240" w:lineRule="auto"/>
        <w:ind w:left="851" w:right="899"/>
        <w:jc w:val="center"/>
        <w:rPr>
          <w:rFonts w:ascii="Palatino Linotype" w:eastAsia="Times New Roman" w:hAnsi="Palatino Linotype" w:cs="Arial"/>
          <w:b/>
          <w:i/>
          <w:sz w:val="22"/>
          <w:szCs w:val="24"/>
          <w:lang w:val="es-MX"/>
        </w:rPr>
      </w:pPr>
      <w:r w:rsidRPr="00857F6F">
        <w:rPr>
          <w:rFonts w:ascii="Palatino Linotype" w:eastAsia="Times New Roman" w:hAnsi="Palatino Linotype" w:cs="Arial"/>
          <w:b/>
          <w:i/>
          <w:sz w:val="22"/>
          <w:szCs w:val="24"/>
          <w:lang w:val="es-MX"/>
        </w:rPr>
        <w:t>Ley de Transparencia y Acceso a la Información Pública del Estado de México y Municipios</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i/>
          <w:sz w:val="22"/>
          <w:szCs w:val="22"/>
          <w:lang w:val="es-MX" w:eastAsia="es-MX"/>
        </w:rPr>
        <w:t>“</w:t>
      </w:r>
      <w:r w:rsidRPr="00857F6F">
        <w:rPr>
          <w:rFonts w:ascii="Palatino Linotype" w:eastAsia="Times New Roman" w:hAnsi="Palatino Linotype" w:cs="Arial"/>
          <w:b/>
          <w:i/>
          <w:sz w:val="22"/>
          <w:szCs w:val="22"/>
          <w:lang w:val="es-MX" w:eastAsia="es-MX"/>
        </w:rPr>
        <w:t xml:space="preserve">Artículo 49. </w:t>
      </w:r>
      <w:r w:rsidRPr="00857F6F">
        <w:rPr>
          <w:rFonts w:ascii="Palatino Linotype" w:eastAsia="Times New Roman" w:hAnsi="Palatino Linotype" w:cs="Arial"/>
          <w:i/>
          <w:sz w:val="22"/>
          <w:szCs w:val="22"/>
          <w:lang w:val="es-MX" w:eastAsia="es-MX"/>
        </w:rPr>
        <w:t xml:space="preserve">Los </w:t>
      </w:r>
      <w:r w:rsidRPr="00857F6F">
        <w:rPr>
          <w:rFonts w:ascii="Palatino Linotype" w:eastAsia="Times New Roman" w:hAnsi="Palatino Linotype" w:cs="Arial"/>
          <w:i/>
          <w:sz w:val="22"/>
          <w:szCs w:val="24"/>
          <w:lang w:val="es-MX"/>
        </w:rPr>
        <w:t>Comités</w:t>
      </w:r>
      <w:r w:rsidRPr="00857F6F">
        <w:rPr>
          <w:rFonts w:ascii="Palatino Linotype" w:eastAsia="Times New Roman" w:hAnsi="Palatino Linotype" w:cs="Arial"/>
          <w:i/>
          <w:sz w:val="22"/>
          <w:szCs w:val="22"/>
          <w:lang w:val="es-MX" w:eastAsia="es-MX"/>
        </w:rPr>
        <w:t xml:space="preserve"> de </w:t>
      </w:r>
      <w:r w:rsidRPr="00857F6F">
        <w:rPr>
          <w:rFonts w:ascii="Palatino Linotype" w:eastAsia="Times New Roman" w:hAnsi="Palatino Linotype" w:cs="Arial"/>
          <w:i/>
          <w:sz w:val="22"/>
          <w:szCs w:val="24"/>
          <w:lang w:val="es-MX" w:eastAsia="es-MX"/>
        </w:rPr>
        <w:t>Transparencia</w:t>
      </w:r>
      <w:r w:rsidRPr="00857F6F">
        <w:rPr>
          <w:rFonts w:ascii="Palatino Linotype" w:eastAsia="Times New Roman" w:hAnsi="Palatino Linotype" w:cs="Arial"/>
          <w:i/>
          <w:sz w:val="22"/>
          <w:szCs w:val="22"/>
          <w:lang w:val="es-MX" w:eastAsia="es-MX"/>
        </w:rPr>
        <w:t xml:space="preserve"> </w:t>
      </w:r>
      <w:r w:rsidRPr="00857F6F">
        <w:rPr>
          <w:rFonts w:ascii="Palatino Linotype" w:eastAsia="Times New Roman" w:hAnsi="Palatino Linotype" w:cs="Times New Roman"/>
          <w:i/>
          <w:sz w:val="22"/>
          <w:szCs w:val="22"/>
          <w:lang w:val="es-MX"/>
        </w:rPr>
        <w:t>tendrán</w:t>
      </w:r>
      <w:r w:rsidRPr="00857F6F">
        <w:rPr>
          <w:rFonts w:ascii="Palatino Linotype" w:eastAsia="Times New Roman" w:hAnsi="Palatino Linotype" w:cs="Arial"/>
          <w:i/>
          <w:sz w:val="22"/>
          <w:szCs w:val="22"/>
          <w:lang w:val="es-MX" w:eastAsia="es-MX"/>
        </w:rPr>
        <w:t xml:space="preserve"> las siguientes atribuciones:</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VIII.</w:t>
      </w:r>
      <w:r w:rsidRPr="00857F6F">
        <w:rPr>
          <w:rFonts w:ascii="Palatino Linotype" w:eastAsia="Times New Roman" w:hAnsi="Palatino Linotype" w:cs="Arial"/>
          <w:i/>
          <w:sz w:val="22"/>
          <w:szCs w:val="22"/>
          <w:lang w:val="es-MX" w:eastAsia="es-MX"/>
        </w:rPr>
        <w:t xml:space="preserve"> Aprobar, </w:t>
      </w:r>
      <w:r w:rsidRPr="00857F6F">
        <w:rPr>
          <w:rFonts w:ascii="Palatino Linotype" w:eastAsia="Times New Roman" w:hAnsi="Palatino Linotype" w:cs="Arial"/>
          <w:i/>
          <w:sz w:val="22"/>
          <w:szCs w:val="24"/>
          <w:lang w:val="es-MX"/>
        </w:rPr>
        <w:t>modificar</w:t>
      </w:r>
      <w:r w:rsidRPr="00857F6F">
        <w:rPr>
          <w:rFonts w:ascii="Palatino Linotype" w:eastAsia="Times New Roman" w:hAnsi="Palatino Linotype" w:cs="Arial"/>
          <w:i/>
          <w:sz w:val="22"/>
          <w:szCs w:val="22"/>
          <w:lang w:val="es-MX" w:eastAsia="es-MX"/>
        </w:rPr>
        <w:t xml:space="preserve"> o revocar la clasificación de la información;</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Artículo 132.</w:t>
      </w:r>
      <w:r w:rsidRPr="00857F6F">
        <w:rPr>
          <w:rFonts w:ascii="Palatino Linotype" w:eastAsia="Times New Roman" w:hAnsi="Palatino Linotype" w:cs="Arial"/>
          <w:i/>
          <w:sz w:val="22"/>
          <w:szCs w:val="22"/>
          <w:lang w:val="es-MX" w:eastAsia="es-MX"/>
        </w:rPr>
        <w:t xml:space="preserve"> La </w:t>
      </w:r>
      <w:r w:rsidRPr="00857F6F">
        <w:rPr>
          <w:rFonts w:ascii="Palatino Linotype" w:eastAsia="Times New Roman" w:hAnsi="Palatino Linotype" w:cs="Arial"/>
          <w:i/>
          <w:sz w:val="22"/>
          <w:szCs w:val="24"/>
          <w:lang w:val="es-MX" w:eastAsia="es-MX"/>
        </w:rPr>
        <w:t>clasificación</w:t>
      </w:r>
      <w:r w:rsidRPr="00857F6F">
        <w:rPr>
          <w:rFonts w:ascii="Palatino Linotype" w:eastAsia="Times New Roman" w:hAnsi="Palatino Linotype" w:cs="Arial"/>
          <w:i/>
          <w:sz w:val="22"/>
          <w:szCs w:val="22"/>
          <w:lang w:val="es-MX" w:eastAsia="es-MX"/>
        </w:rPr>
        <w:t xml:space="preserve"> de la información se llevará a cabo en el momento en que:</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i/>
          <w:sz w:val="22"/>
          <w:szCs w:val="22"/>
          <w:lang w:val="es-MX" w:eastAsia="es-MX"/>
        </w:rPr>
        <w:t>[…]</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II.</w:t>
      </w:r>
      <w:r w:rsidRPr="00857F6F">
        <w:rPr>
          <w:rFonts w:ascii="Palatino Linotype" w:eastAsia="Times New Roman" w:hAnsi="Palatino Linotype" w:cs="Arial"/>
          <w:i/>
          <w:sz w:val="22"/>
          <w:szCs w:val="22"/>
          <w:lang w:val="es-MX" w:eastAsia="es-MX"/>
        </w:rPr>
        <w:t xml:space="preserve"> Se determine </w:t>
      </w:r>
      <w:r w:rsidRPr="00857F6F">
        <w:rPr>
          <w:rFonts w:ascii="Palatino Linotype" w:eastAsia="Times New Roman" w:hAnsi="Palatino Linotype" w:cs="Arial"/>
          <w:i/>
          <w:sz w:val="22"/>
          <w:szCs w:val="24"/>
          <w:lang w:val="es-MX" w:eastAsia="es-MX"/>
        </w:rPr>
        <w:t>mediante</w:t>
      </w:r>
      <w:r w:rsidRPr="00857F6F">
        <w:rPr>
          <w:rFonts w:ascii="Palatino Linotype" w:eastAsia="Times New Roman" w:hAnsi="Palatino Linotype" w:cs="Arial"/>
          <w:i/>
          <w:sz w:val="22"/>
          <w:szCs w:val="22"/>
          <w:lang w:val="es-MX" w:eastAsia="es-MX"/>
        </w:rPr>
        <w:t xml:space="preserve"> resolución de autoridad competente; o</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III</w:t>
      </w:r>
      <w:r w:rsidRPr="00857F6F">
        <w:rPr>
          <w:rFonts w:ascii="Palatino Linotype" w:eastAsia="Times New Roman" w:hAnsi="Palatino Linotype" w:cs="Arial"/>
          <w:i/>
          <w:sz w:val="22"/>
          <w:szCs w:val="22"/>
          <w:lang w:val="es-MX" w:eastAsia="es-MX"/>
        </w:rPr>
        <w:t xml:space="preserve">. Se generen </w:t>
      </w:r>
      <w:r w:rsidRPr="00857F6F">
        <w:rPr>
          <w:rFonts w:ascii="Palatino Linotype" w:eastAsia="Times New Roman" w:hAnsi="Palatino Linotype" w:cs="Arial"/>
          <w:i/>
          <w:sz w:val="22"/>
          <w:szCs w:val="24"/>
          <w:lang w:val="es-MX" w:eastAsia="es-MX"/>
        </w:rPr>
        <w:t>versiones</w:t>
      </w:r>
      <w:r w:rsidRPr="00857F6F">
        <w:rPr>
          <w:rFonts w:ascii="Palatino Linotype" w:eastAsia="Times New Roman" w:hAnsi="Palatino Linotype" w:cs="Arial"/>
          <w:i/>
          <w:sz w:val="22"/>
          <w:szCs w:val="22"/>
          <w:lang w:val="es-MX" w:eastAsia="es-MX"/>
        </w:rPr>
        <w:t xml:space="preserve"> públicas para dar cumplimiento a las obligaciones de transparencia previstas en esta Ley.”</w:t>
      </w:r>
    </w:p>
    <w:p w:rsidR="00857F6F" w:rsidRPr="00857F6F" w:rsidRDefault="00857F6F" w:rsidP="00B40275">
      <w:pPr>
        <w:spacing w:after="0" w:line="240" w:lineRule="auto"/>
        <w:ind w:left="851" w:right="899"/>
        <w:jc w:val="center"/>
        <w:rPr>
          <w:rFonts w:ascii="Palatino Linotype" w:eastAsia="Times New Roman" w:hAnsi="Palatino Linotype" w:cs="Arial"/>
          <w:b/>
          <w:i/>
          <w:sz w:val="22"/>
          <w:szCs w:val="22"/>
          <w:lang w:val="es-MX" w:eastAsia="es-MX"/>
        </w:rPr>
      </w:pPr>
      <w:r w:rsidRPr="00857F6F">
        <w:rPr>
          <w:rFonts w:ascii="Palatino Linotype" w:eastAsia="Times New Roman" w:hAnsi="Palatino Linotype" w:cs="Arial"/>
          <w:b/>
          <w:i/>
          <w:sz w:val="22"/>
          <w:szCs w:val="22"/>
          <w:lang w:val="es-MX" w:eastAsia="es-MX"/>
        </w:rPr>
        <w:t xml:space="preserve">Lineamientos Generales en materia de Clasificación y Desclasificación de la </w:t>
      </w:r>
      <w:r w:rsidRPr="00857F6F">
        <w:rPr>
          <w:rFonts w:ascii="Palatino Linotype" w:eastAsia="Times New Roman" w:hAnsi="Palatino Linotype" w:cs="Arial"/>
          <w:b/>
          <w:i/>
          <w:sz w:val="22"/>
          <w:szCs w:val="24"/>
          <w:lang w:val="es-MX"/>
        </w:rPr>
        <w:t>Información, así como para la elaboración de Versiones Públicas</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i/>
          <w:sz w:val="22"/>
          <w:szCs w:val="22"/>
          <w:lang w:val="es-MX" w:eastAsia="es-MX"/>
        </w:rPr>
        <w:t>“</w:t>
      </w:r>
      <w:r w:rsidRPr="00857F6F">
        <w:rPr>
          <w:rFonts w:ascii="Palatino Linotype" w:eastAsia="Times New Roman" w:hAnsi="Palatino Linotype" w:cs="Arial"/>
          <w:b/>
          <w:i/>
          <w:sz w:val="22"/>
          <w:szCs w:val="22"/>
          <w:lang w:val="es-MX" w:eastAsia="es-MX"/>
        </w:rPr>
        <w:t>Segundo.-</w:t>
      </w:r>
      <w:r w:rsidRPr="00857F6F">
        <w:rPr>
          <w:rFonts w:ascii="Palatino Linotype" w:eastAsia="Times New Roman" w:hAnsi="Palatino Linotype" w:cs="Arial"/>
          <w:i/>
          <w:sz w:val="22"/>
          <w:szCs w:val="22"/>
          <w:lang w:val="es-MX" w:eastAsia="es-MX"/>
        </w:rPr>
        <w:t xml:space="preserve"> Para </w:t>
      </w:r>
      <w:r w:rsidRPr="00857F6F">
        <w:rPr>
          <w:rFonts w:ascii="Palatino Linotype" w:eastAsia="Times New Roman" w:hAnsi="Palatino Linotype" w:cs="Arial"/>
          <w:i/>
          <w:sz w:val="22"/>
          <w:szCs w:val="24"/>
          <w:lang w:val="es-MX" w:eastAsia="es-MX"/>
        </w:rPr>
        <w:t>efectos</w:t>
      </w:r>
      <w:r w:rsidRPr="00857F6F">
        <w:rPr>
          <w:rFonts w:ascii="Palatino Linotype" w:eastAsia="Times New Roman" w:hAnsi="Palatino Linotype" w:cs="Arial"/>
          <w:i/>
          <w:sz w:val="22"/>
          <w:szCs w:val="22"/>
          <w:lang w:val="es-MX" w:eastAsia="es-MX"/>
        </w:rPr>
        <w:t xml:space="preserve"> de los </w:t>
      </w:r>
      <w:r w:rsidRPr="00857F6F">
        <w:rPr>
          <w:rFonts w:ascii="Palatino Linotype" w:eastAsia="Times New Roman" w:hAnsi="Palatino Linotype" w:cs="Arial"/>
          <w:i/>
          <w:sz w:val="22"/>
          <w:szCs w:val="24"/>
          <w:lang w:val="es-MX"/>
        </w:rPr>
        <w:t>presentes</w:t>
      </w:r>
      <w:r w:rsidRPr="00857F6F">
        <w:rPr>
          <w:rFonts w:ascii="Palatino Linotype" w:eastAsia="Times New Roman" w:hAnsi="Palatino Linotype" w:cs="Arial"/>
          <w:i/>
          <w:sz w:val="22"/>
          <w:szCs w:val="22"/>
          <w:lang w:val="es-MX" w:eastAsia="es-MX"/>
        </w:rPr>
        <w:t xml:space="preserve"> Lineamientos Generales, se entenderá por:</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XVIII.</w:t>
      </w:r>
      <w:r w:rsidRPr="00857F6F">
        <w:rPr>
          <w:rFonts w:ascii="Palatino Linotype" w:eastAsia="Times New Roman" w:hAnsi="Palatino Linotype" w:cs="Arial"/>
          <w:i/>
          <w:sz w:val="22"/>
          <w:szCs w:val="22"/>
          <w:lang w:val="es-MX" w:eastAsia="es-MX"/>
        </w:rPr>
        <w:t xml:space="preserve"> </w:t>
      </w:r>
      <w:r w:rsidRPr="00857F6F">
        <w:rPr>
          <w:rFonts w:ascii="Palatino Linotype" w:eastAsia="Times New Roman" w:hAnsi="Palatino Linotype" w:cs="Arial"/>
          <w:b/>
          <w:i/>
          <w:sz w:val="22"/>
          <w:szCs w:val="22"/>
          <w:lang w:val="es-MX" w:eastAsia="es-MX"/>
        </w:rPr>
        <w:t>Versión pública:</w:t>
      </w:r>
      <w:r w:rsidRPr="00857F6F">
        <w:rPr>
          <w:rFonts w:ascii="Palatino Linotype" w:eastAsia="Times New Roman" w:hAnsi="Palatino Linotype" w:cs="Arial"/>
          <w:i/>
          <w:sz w:val="22"/>
          <w:szCs w:val="22"/>
          <w:lang w:val="es-MX" w:eastAsia="es-MX"/>
        </w:rPr>
        <w:t xml:space="preserve"> El </w:t>
      </w:r>
      <w:r w:rsidRPr="00857F6F">
        <w:rPr>
          <w:rFonts w:ascii="Palatino Linotype" w:eastAsia="Times New Roman" w:hAnsi="Palatino Linotype" w:cs="Arial"/>
          <w:bCs/>
          <w:i/>
          <w:noProof/>
          <w:sz w:val="22"/>
          <w:szCs w:val="24"/>
          <w:lang w:val="es-MX"/>
        </w:rPr>
        <w:t>documento</w:t>
      </w:r>
      <w:r w:rsidRPr="00857F6F">
        <w:rPr>
          <w:rFonts w:ascii="Palatino Linotype" w:eastAsia="Times New Roman"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857F6F">
        <w:rPr>
          <w:rFonts w:ascii="Palatino Linotype" w:eastAsia="Times New Roman" w:hAnsi="Palatino Linotype" w:cs="Arial"/>
          <w:b/>
          <w:i/>
          <w:sz w:val="22"/>
          <w:szCs w:val="22"/>
          <w:u w:val="single"/>
          <w:lang w:val="es-MX" w:eastAsia="es-MX"/>
        </w:rPr>
        <w:t>fundando y motivando la reserva o confidencialidad</w:t>
      </w:r>
      <w:r w:rsidRPr="00857F6F">
        <w:rPr>
          <w:rFonts w:ascii="Palatino Linotype" w:eastAsia="Times New Roman" w:hAnsi="Palatino Linotype" w:cs="Arial"/>
          <w:i/>
          <w:sz w:val="22"/>
          <w:szCs w:val="22"/>
          <w:lang w:val="es-MX" w:eastAsia="es-MX"/>
        </w:rPr>
        <w:t xml:space="preserve">, a través de la resolución que para tal efecto emita el </w:t>
      </w:r>
      <w:r w:rsidRPr="00857F6F">
        <w:rPr>
          <w:rFonts w:ascii="Palatino Linotype" w:eastAsia="Times New Roman" w:hAnsi="Palatino Linotype" w:cs="Arial"/>
          <w:bCs/>
          <w:i/>
          <w:noProof/>
          <w:sz w:val="22"/>
          <w:szCs w:val="24"/>
          <w:lang w:val="es-MX"/>
        </w:rPr>
        <w:t>Comité</w:t>
      </w:r>
      <w:r w:rsidRPr="00857F6F">
        <w:rPr>
          <w:rFonts w:ascii="Palatino Linotype" w:eastAsia="Times New Roman" w:hAnsi="Palatino Linotype" w:cs="Arial"/>
          <w:i/>
          <w:sz w:val="22"/>
          <w:szCs w:val="22"/>
          <w:lang w:val="es-MX" w:eastAsia="es-MX"/>
        </w:rPr>
        <w:t xml:space="preserve"> de Transparencia.</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Cuarto.</w:t>
      </w:r>
      <w:r w:rsidRPr="00857F6F">
        <w:rPr>
          <w:rFonts w:ascii="Palatino Linotype" w:eastAsia="Times New Roman" w:hAnsi="Palatino Linotype" w:cs="Arial"/>
          <w:i/>
          <w:sz w:val="22"/>
          <w:szCs w:val="22"/>
          <w:lang w:val="es-MX" w:eastAsia="es-MX"/>
        </w:rPr>
        <w:t xml:space="preserve"> Para clasificar la información como reservada o confidencial, de manera total o parcial, el </w:t>
      </w:r>
      <w:r w:rsidRPr="00857F6F">
        <w:rPr>
          <w:rFonts w:ascii="Palatino Linotype" w:eastAsia="Times New Roman" w:hAnsi="Palatino Linotype" w:cs="Arial"/>
          <w:i/>
          <w:sz w:val="22"/>
          <w:szCs w:val="24"/>
          <w:lang w:val="es-MX" w:eastAsia="es-MX"/>
        </w:rPr>
        <w:t>titular</w:t>
      </w:r>
      <w:r w:rsidRPr="00857F6F">
        <w:rPr>
          <w:rFonts w:ascii="Palatino Linotype" w:eastAsia="Times New Roman" w:hAnsi="Palatino Linotype" w:cs="Arial"/>
          <w:i/>
          <w:sz w:val="22"/>
          <w:szCs w:val="22"/>
          <w:lang w:val="es-MX" w:eastAsia="es-MX"/>
        </w:rPr>
        <w:t xml:space="preserve"> del </w:t>
      </w:r>
      <w:r w:rsidRPr="00857F6F">
        <w:rPr>
          <w:rFonts w:ascii="Palatino Linotype" w:eastAsia="Times New Roman" w:hAnsi="Palatino Linotype" w:cs="Arial"/>
          <w:bCs/>
          <w:i/>
          <w:noProof/>
          <w:sz w:val="22"/>
          <w:szCs w:val="24"/>
          <w:lang w:val="es-MX"/>
        </w:rPr>
        <w:t>área</w:t>
      </w:r>
      <w:r w:rsidRPr="00857F6F">
        <w:rPr>
          <w:rFonts w:ascii="Palatino Linotype" w:eastAsia="Times New Roman" w:hAnsi="Palatino Linotype" w:cs="Arial"/>
          <w:i/>
          <w:sz w:val="22"/>
          <w:szCs w:val="22"/>
          <w:lang w:val="es-MX" w:eastAsia="es-MX"/>
        </w:rPr>
        <w:t xml:space="preserve"> del sujeto </w:t>
      </w:r>
      <w:r w:rsidRPr="00857F6F">
        <w:rPr>
          <w:rFonts w:ascii="Palatino Linotype" w:eastAsia="Times New Roman" w:hAnsi="Palatino Linotype" w:cs="Arial"/>
          <w:i/>
          <w:sz w:val="22"/>
          <w:szCs w:val="24"/>
          <w:lang w:val="es-MX"/>
        </w:rPr>
        <w:t>obligado</w:t>
      </w:r>
      <w:r w:rsidRPr="00857F6F">
        <w:rPr>
          <w:rFonts w:ascii="Palatino Linotype" w:eastAsia="Times New Roman"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i/>
          <w:sz w:val="22"/>
          <w:szCs w:val="22"/>
          <w:lang w:val="es-MX" w:eastAsia="es-MX"/>
        </w:rPr>
        <w:t xml:space="preserve">Los sujetos obligados deberán aplicar, de manera estricta, las excepciones al derecho de acceso a la </w:t>
      </w:r>
      <w:r w:rsidRPr="00857F6F">
        <w:rPr>
          <w:rFonts w:ascii="Palatino Linotype" w:eastAsia="Times New Roman" w:hAnsi="Palatino Linotype" w:cs="Arial"/>
          <w:bCs/>
          <w:i/>
          <w:noProof/>
          <w:sz w:val="22"/>
          <w:szCs w:val="24"/>
          <w:lang w:val="es-MX"/>
        </w:rPr>
        <w:t>información</w:t>
      </w:r>
      <w:r w:rsidRPr="00857F6F">
        <w:rPr>
          <w:rFonts w:ascii="Palatino Linotype" w:eastAsia="Times New Roman" w:hAnsi="Palatino Linotype" w:cs="Arial"/>
          <w:i/>
          <w:sz w:val="22"/>
          <w:szCs w:val="22"/>
          <w:lang w:val="es-MX" w:eastAsia="es-MX"/>
        </w:rPr>
        <w:t xml:space="preserve"> y sólo </w:t>
      </w:r>
      <w:r w:rsidRPr="00857F6F">
        <w:rPr>
          <w:rFonts w:ascii="Palatino Linotype" w:eastAsia="Times New Roman" w:hAnsi="Palatino Linotype" w:cs="Arial"/>
          <w:i/>
          <w:sz w:val="22"/>
          <w:szCs w:val="24"/>
          <w:lang w:val="es-MX"/>
        </w:rPr>
        <w:t>podrán</w:t>
      </w:r>
      <w:r w:rsidRPr="00857F6F">
        <w:rPr>
          <w:rFonts w:ascii="Palatino Linotype" w:eastAsia="Times New Roman" w:hAnsi="Palatino Linotype" w:cs="Arial"/>
          <w:i/>
          <w:sz w:val="22"/>
          <w:szCs w:val="22"/>
          <w:lang w:val="es-MX" w:eastAsia="es-MX"/>
        </w:rPr>
        <w:t xml:space="preserve"> invocarlas cuando acrediten su procedencia.</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Quinto.</w:t>
      </w:r>
      <w:r w:rsidRPr="00857F6F">
        <w:rPr>
          <w:rFonts w:ascii="Palatino Linotype" w:eastAsia="Times New Roman" w:hAnsi="Palatino Linotype" w:cs="Arial"/>
          <w:i/>
          <w:sz w:val="22"/>
          <w:szCs w:val="22"/>
          <w:lang w:val="es-MX" w:eastAsia="es-MX"/>
        </w:rPr>
        <w:t xml:space="preserve"> La carga de </w:t>
      </w:r>
      <w:r w:rsidRPr="00857F6F">
        <w:rPr>
          <w:rFonts w:ascii="Palatino Linotype" w:eastAsia="Times New Roman" w:hAnsi="Palatino Linotype" w:cs="Arial"/>
          <w:i/>
          <w:sz w:val="22"/>
          <w:szCs w:val="24"/>
          <w:lang w:val="es-MX" w:eastAsia="es-MX"/>
        </w:rPr>
        <w:t>la</w:t>
      </w:r>
      <w:r w:rsidRPr="00857F6F">
        <w:rPr>
          <w:rFonts w:ascii="Palatino Linotype" w:eastAsia="Times New Roman"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857F6F">
        <w:rPr>
          <w:rFonts w:ascii="Palatino Linotype" w:eastAsia="Times New Roman" w:hAnsi="Palatino Linotype" w:cs="Arial"/>
          <w:i/>
          <w:sz w:val="22"/>
          <w:szCs w:val="24"/>
          <w:lang w:val="es-MX"/>
        </w:rPr>
        <w:t>corresponderá</w:t>
      </w:r>
      <w:r w:rsidRPr="00857F6F">
        <w:rPr>
          <w:rFonts w:ascii="Palatino Linotype" w:eastAsia="Times New Roman"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Sexto.</w:t>
      </w:r>
      <w:r w:rsidRPr="00857F6F">
        <w:rPr>
          <w:rFonts w:ascii="Palatino Linotype" w:eastAsia="Times New Roman" w:hAnsi="Palatino Linotype" w:cs="Arial"/>
          <w:i/>
          <w:sz w:val="22"/>
          <w:szCs w:val="22"/>
          <w:lang w:val="es-MX" w:eastAsia="es-MX"/>
        </w:rPr>
        <w:t xml:space="preserve"> Los sujetos obligados no podrán emitir acuerdos de carácter general ni particular que clasifiquen </w:t>
      </w:r>
      <w:r w:rsidRPr="00857F6F">
        <w:rPr>
          <w:rFonts w:ascii="Palatino Linotype" w:eastAsia="Times New Roman" w:hAnsi="Palatino Linotype" w:cs="Arial"/>
          <w:bCs/>
          <w:i/>
          <w:noProof/>
          <w:sz w:val="22"/>
          <w:szCs w:val="24"/>
          <w:lang w:val="es-MX"/>
        </w:rPr>
        <w:t>documentos</w:t>
      </w:r>
      <w:r w:rsidRPr="00857F6F">
        <w:rPr>
          <w:rFonts w:ascii="Palatino Linotype" w:eastAsia="Times New Roman" w:hAnsi="Palatino Linotype" w:cs="Arial"/>
          <w:i/>
          <w:sz w:val="22"/>
          <w:szCs w:val="22"/>
          <w:lang w:val="es-MX" w:eastAsia="es-MX"/>
        </w:rPr>
        <w:t xml:space="preserve"> o expedientes como reservados, ni clasificar documentos antes de que se genere la información o cuando éstos no obren en sus archivos.</w:t>
      </w:r>
    </w:p>
    <w:p w:rsidR="00857F6F" w:rsidRPr="00857F6F" w:rsidRDefault="00857F6F" w:rsidP="00B40275">
      <w:pPr>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i/>
          <w:sz w:val="22"/>
          <w:szCs w:val="22"/>
          <w:lang w:val="es-MX" w:eastAsia="es-MX"/>
        </w:rPr>
        <w:t xml:space="preserve">La clasificación de </w:t>
      </w:r>
      <w:r w:rsidRPr="00857F6F">
        <w:rPr>
          <w:rFonts w:ascii="Palatino Linotype" w:eastAsia="Times New Roman" w:hAnsi="Palatino Linotype" w:cs="Arial"/>
          <w:i/>
          <w:sz w:val="22"/>
          <w:szCs w:val="24"/>
          <w:lang w:val="es-MX"/>
        </w:rPr>
        <w:t>información</w:t>
      </w:r>
      <w:r w:rsidRPr="00857F6F">
        <w:rPr>
          <w:rFonts w:ascii="Palatino Linotype" w:eastAsia="Times New Roman" w:hAnsi="Palatino Linotype" w:cs="Arial"/>
          <w:i/>
          <w:sz w:val="22"/>
          <w:szCs w:val="22"/>
          <w:lang w:val="es-MX" w:eastAsia="es-MX"/>
        </w:rPr>
        <w:t xml:space="preserve"> se realizará conforme a un análisis caso por caso, mediante la aplicación </w:t>
      </w:r>
      <w:r w:rsidRPr="00857F6F">
        <w:rPr>
          <w:rFonts w:ascii="Palatino Linotype" w:eastAsia="Times New Roman" w:hAnsi="Palatino Linotype" w:cs="Arial"/>
          <w:bCs/>
          <w:i/>
          <w:noProof/>
          <w:sz w:val="22"/>
          <w:szCs w:val="24"/>
          <w:lang w:val="es-MX"/>
        </w:rPr>
        <w:t>de</w:t>
      </w:r>
      <w:r w:rsidRPr="00857F6F">
        <w:rPr>
          <w:rFonts w:ascii="Palatino Linotype" w:eastAsia="Times New Roman" w:hAnsi="Palatino Linotype" w:cs="Arial"/>
          <w:i/>
          <w:sz w:val="22"/>
          <w:szCs w:val="22"/>
          <w:lang w:val="es-MX" w:eastAsia="es-MX"/>
        </w:rPr>
        <w:t xml:space="preserve"> la prueba de daño y de interés público.</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Séptimo.</w:t>
      </w:r>
      <w:r w:rsidRPr="00857F6F">
        <w:rPr>
          <w:rFonts w:ascii="Palatino Linotype" w:eastAsia="Times New Roman" w:hAnsi="Palatino Linotype" w:cs="Arial"/>
          <w:i/>
          <w:sz w:val="22"/>
          <w:szCs w:val="22"/>
          <w:lang w:val="es-MX" w:eastAsia="es-MX"/>
        </w:rPr>
        <w:t xml:space="preserve"> La </w:t>
      </w:r>
      <w:r w:rsidRPr="00857F6F">
        <w:rPr>
          <w:rFonts w:ascii="Palatino Linotype" w:eastAsia="Times New Roman" w:hAnsi="Palatino Linotype" w:cs="Arial"/>
          <w:i/>
          <w:sz w:val="22"/>
          <w:szCs w:val="24"/>
          <w:lang w:val="es-MX" w:eastAsia="es-MX"/>
        </w:rPr>
        <w:t>clasificación</w:t>
      </w:r>
      <w:r w:rsidRPr="00857F6F">
        <w:rPr>
          <w:rFonts w:ascii="Palatino Linotype" w:eastAsia="Times New Roman" w:hAnsi="Palatino Linotype" w:cs="Arial"/>
          <w:i/>
          <w:sz w:val="22"/>
          <w:szCs w:val="22"/>
          <w:lang w:val="es-MX" w:eastAsia="es-MX"/>
        </w:rPr>
        <w:t xml:space="preserve"> </w:t>
      </w:r>
      <w:r w:rsidRPr="00857F6F">
        <w:rPr>
          <w:rFonts w:ascii="Palatino Linotype" w:eastAsia="Times New Roman" w:hAnsi="Palatino Linotype" w:cs="Arial"/>
          <w:bCs/>
          <w:i/>
          <w:noProof/>
          <w:sz w:val="22"/>
          <w:szCs w:val="24"/>
          <w:lang w:val="es-MX"/>
        </w:rPr>
        <w:t>de</w:t>
      </w:r>
      <w:r w:rsidRPr="00857F6F">
        <w:rPr>
          <w:rFonts w:ascii="Palatino Linotype" w:eastAsia="Times New Roman" w:hAnsi="Palatino Linotype" w:cs="Arial"/>
          <w:i/>
          <w:sz w:val="22"/>
          <w:szCs w:val="22"/>
          <w:lang w:val="es-MX" w:eastAsia="es-MX"/>
        </w:rPr>
        <w:t xml:space="preserve"> la </w:t>
      </w:r>
      <w:r w:rsidRPr="00857F6F">
        <w:rPr>
          <w:rFonts w:ascii="Palatino Linotype" w:eastAsia="Times New Roman" w:hAnsi="Palatino Linotype" w:cs="Arial"/>
          <w:i/>
          <w:sz w:val="22"/>
          <w:szCs w:val="24"/>
          <w:lang w:val="es-MX"/>
        </w:rPr>
        <w:t>información</w:t>
      </w:r>
      <w:r w:rsidRPr="00857F6F">
        <w:rPr>
          <w:rFonts w:ascii="Palatino Linotype" w:eastAsia="Times New Roman" w:hAnsi="Palatino Linotype" w:cs="Arial"/>
          <w:i/>
          <w:sz w:val="22"/>
          <w:szCs w:val="22"/>
          <w:lang w:val="es-MX" w:eastAsia="es-MX"/>
        </w:rPr>
        <w:t xml:space="preserve"> se llevará a cabo en el momento en que:</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I.</w:t>
      </w:r>
      <w:r w:rsidRPr="00857F6F">
        <w:rPr>
          <w:rFonts w:ascii="Palatino Linotype" w:eastAsia="Times New Roman" w:hAnsi="Palatino Linotype" w:cs="Arial"/>
          <w:i/>
          <w:sz w:val="22"/>
          <w:szCs w:val="22"/>
          <w:lang w:val="es-MX" w:eastAsia="es-MX"/>
        </w:rPr>
        <w:t xml:space="preserve"> Se reciba una </w:t>
      </w:r>
      <w:r w:rsidRPr="00857F6F">
        <w:rPr>
          <w:rFonts w:ascii="Palatino Linotype" w:eastAsia="Times New Roman" w:hAnsi="Palatino Linotype" w:cs="Arial"/>
          <w:i/>
          <w:sz w:val="22"/>
          <w:szCs w:val="24"/>
          <w:lang w:val="es-MX" w:eastAsia="es-MX"/>
        </w:rPr>
        <w:t>solicitud</w:t>
      </w:r>
      <w:r w:rsidRPr="00857F6F">
        <w:rPr>
          <w:rFonts w:ascii="Palatino Linotype" w:eastAsia="Times New Roman" w:hAnsi="Palatino Linotype" w:cs="Arial"/>
          <w:i/>
          <w:sz w:val="22"/>
          <w:szCs w:val="22"/>
          <w:lang w:val="es-MX" w:eastAsia="es-MX"/>
        </w:rPr>
        <w:t xml:space="preserve"> de acceso a la información;</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II.</w:t>
      </w:r>
      <w:r w:rsidRPr="00857F6F">
        <w:rPr>
          <w:rFonts w:ascii="Palatino Linotype" w:eastAsia="Times New Roman" w:hAnsi="Palatino Linotype" w:cs="Arial"/>
          <w:i/>
          <w:sz w:val="22"/>
          <w:szCs w:val="22"/>
          <w:lang w:val="es-MX" w:eastAsia="es-MX"/>
        </w:rPr>
        <w:t xml:space="preserve"> Se determine </w:t>
      </w:r>
      <w:r w:rsidRPr="00857F6F">
        <w:rPr>
          <w:rFonts w:ascii="Palatino Linotype" w:eastAsia="Times New Roman" w:hAnsi="Palatino Linotype" w:cs="Arial"/>
          <w:bCs/>
          <w:i/>
          <w:noProof/>
          <w:sz w:val="22"/>
          <w:szCs w:val="24"/>
          <w:lang w:val="es-MX"/>
        </w:rPr>
        <w:t>mediante</w:t>
      </w:r>
      <w:r w:rsidRPr="00857F6F">
        <w:rPr>
          <w:rFonts w:ascii="Palatino Linotype" w:eastAsia="Times New Roman" w:hAnsi="Palatino Linotype" w:cs="Arial"/>
          <w:i/>
          <w:sz w:val="22"/>
          <w:szCs w:val="22"/>
          <w:lang w:val="es-MX" w:eastAsia="es-MX"/>
        </w:rPr>
        <w:t xml:space="preserve"> resolución de autoridad competente, o</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III.</w:t>
      </w:r>
      <w:r w:rsidRPr="00857F6F">
        <w:rPr>
          <w:rFonts w:ascii="Palatino Linotype" w:eastAsia="Times New Roman" w:hAnsi="Palatino Linotype" w:cs="Arial"/>
          <w:i/>
          <w:sz w:val="22"/>
          <w:szCs w:val="22"/>
          <w:lang w:val="es-MX" w:eastAsia="es-MX"/>
        </w:rPr>
        <w:t xml:space="preserve"> Se generen </w:t>
      </w:r>
      <w:r w:rsidRPr="00857F6F">
        <w:rPr>
          <w:rFonts w:ascii="Palatino Linotype" w:eastAsia="Times New Roman" w:hAnsi="Palatino Linotype" w:cs="Arial"/>
          <w:bCs/>
          <w:i/>
          <w:noProof/>
          <w:sz w:val="22"/>
          <w:szCs w:val="24"/>
          <w:lang w:val="es-MX"/>
        </w:rPr>
        <w:t>versiones</w:t>
      </w:r>
      <w:r w:rsidRPr="00857F6F">
        <w:rPr>
          <w:rFonts w:ascii="Palatino Linotype" w:eastAsia="Times New Roman" w:hAnsi="Palatino Linotype" w:cs="Arial"/>
          <w:i/>
          <w:sz w:val="22"/>
          <w:szCs w:val="22"/>
          <w:lang w:val="es-MX" w:eastAsia="es-MX"/>
        </w:rPr>
        <w:t xml:space="preserve"> públicas para dar cumplimiento a las obligaciones de transparencia </w:t>
      </w:r>
      <w:r w:rsidRPr="00857F6F">
        <w:rPr>
          <w:rFonts w:ascii="Palatino Linotype" w:eastAsia="Times New Roman" w:hAnsi="Palatino Linotype" w:cs="Arial"/>
          <w:i/>
          <w:sz w:val="22"/>
          <w:szCs w:val="24"/>
          <w:lang w:val="es-MX" w:eastAsia="es-MX"/>
        </w:rPr>
        <w:t>previstas</w:t>
      </w:r>
      <w:r w:rsidRPr="00857F6F">
        <w:rPr>
          <w:rFonts w:ascii="Palatino Linotype" w:eastAsia="Times New Roman" w:hAnsi="Palatino Linotype" w:cs="Arial"/>
          <w:i/>
          <w:sz w:val="22"/>
          <w:szCs w:val="22"/>
          <w:lang w:val="es-MX" w:eastAsia="es-MX"/>
        </w:rPr>
        <w:t xml:space="preserve"> en la Ley General, la Ley Federal y las correspondientes de las entidades federativas.</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i/>
          <w:sz w:val="22"/>
          <w:szCs w:val="22"/>
          <w:lang w:val="es-MX" w:eastAsia="es-MX"/>
        </w:rPr>
        <w:t xml:space="preserve">Los titulares de las áreas deberán revisar la clasificación al momento de la recepción de una solicitud de </w:t>
      </w:r>
      <w:r w:rsidRPr="00857F6F">
        <w:rPr>
          <w:rFonts w:ascii="Palatino Linotype" w:eastAsia="Times New Roman" w:hAnsi="Palatino Linotype" w:cs="Arial"/>
          <w:bCs/>
          <w:i/>
          <w:noProof/>
          <w:sz w:val="22"/>
          <w:szCs w:val="24"/>
          <w:lang w:val="es-MX"/>
        </w:rPr>
        <w:t>acceso</w:t>
      </w:r>
      <w:r w:rsidRPr="00857F6F">
        <w:rPr>
          <w:rFonts w:ascii="Palatino Linotype" w:eastAsia="Times New Roman" w:hAnsi="Palatino Linotype" w:cs="Arial"/>
          <w:i/>
          <w:sz w:val="22"/>
          <w:szCs w:val="22"/>
          <w:lang w:val="es-MX" w:eastAsia="es-MX"/>
        </w:rPr>
        <w:t xml:space="preserve"> a la información, para verificar si encuadra en una causal de reserva o de confidencialidad.</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Octavo.</w:t>
      </w:r>
      <w:r w:rsidRPr="00857F6F">
        <w:rPr>
          <w:rFonts w:ascii="Palatino Linotype" w:eastAsia="Times New Roman" w:hAnsi="Palatino Linotype" w:cs="Arial"/>
          <w:i/>
          <w:sz w:val="22"/>
          <w:szCs w:val="22"/>
          <w:lang w:val="es-MX" w:eastAsia="es-MX"/>
        </w:rPr>
        <w:t xml:space="preserve"> Para fundar la clasificación de la información se debe señalar el artículo, fracción, inciso, </w:t>
      </w:r>
      <w:r w:rsidRPr="00857F6F">
        <w:rPr>
          <w:rFonts w:ascii="Palatino Linotype" w:eastAsia="Times New Roman" w:hAnsi="Palatino Linotype" w:cs="Arial"/>
          <w:i/>
          <w:sz w:val="22"/>
          <w:szCs w:val="24"/>
          <w:lang w:val="es-MX" w:eastAsia="es-MX"/>
        </w:rPr>
        <w:t>párrafo</w:t>
      </w:r>
      <w:r w:rsidRPr="00857F6F">
        <w:rPr>
          <w:rFonts w:ascii="Palatino Linotype" w:eastAsia="Times New Roman" w:hAnsi="Palatino Linotype" w:cs="Arial"/>
          <w:i/>
          <w:sz w:val="22"/>
          <w:szCs w:val="22"/>
          <w:lang w:val="es-MX" w:eastAsia="es-MX"/>
        </w:rPr>
        <w:t xml:space="preserve"> o numeral de la ley o tratado internacional suscrito por el Estado mexicano que </w:t>
      </w:r>
      <w:r w:rsidRPr="00857F6F">
        <w:rPr>
          <w:rFonts w:ascii="Palatino Linotype" w:eastAsia="Times New Roman" w:hAnsi="Palatino Linotype" w:cs="Arial"/>
          <w:bCs/>
          <w:i/>
          <w:noProof/>
          <w:sz w:val="22"/>
          <w:szCs w:val="24"/>
          <w:lang w:val="es-MX"/>
        </w:rPr>
        <w:t>expresamente</w:t>
      </w:r>
      <w:r w:rsidRPr="00857F6F">
        <w:rPr>
          <w:rFonts w:ascii="Palatino Linotype" w:eastAsia="Times New Roman" w:hAnsi="Palatino Linotype" w:cs="Arial"/>
          <w:i/>
          <w:sz w:val="22"/>
          <w:szCs w:val="22"/>
          <w:lang w:val="es-MX" w:eastAsia="es-MX"/>
        </w:rPr>
        <w:t xml:space="preserve"> le otorga el carácter de reservada o confidencial.</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bCs/>
          <w:i/>
          <w:noProof/>
          <w:sz w:val="22"/>
          <w:szCs w:val="24"/>
          <w:lang w:val="es-MX"/>
        </w:rPr>
      </w:pPr>
      <w:r w:rsidRPr="00857F6F">
        <w:rPr>
          <w:rFonts w:ascii="Palatino Linotype" w:eastAsia="Times New Roman" w:hAnsi="Palatino Linotype" w:cs="Arial"/>
          <w:i/>
          <w:sz w:val="22"/>
          <w:szCs w:val="22"/>
          <w:lang w:val="es-MX" w:eastAsia="es-MX"/>
        </w:rPr>
        <w:t xml:space="preserve">Para </w:t>
      </w:r>
      <w:r w:rsidRPr="00857F6F">
        <w:rPr>
          <w:rFonts w:ascii="Palatino Linotype" w:eastAsia="Times New Roman" w:hAnsi="Palatino Linotype" w:cs="Arial"/>
          <w:bCs/>
          <w:i/>
          <w:noProof/>
          <w:sz w:val="22"/>
          <w:szCs w:val="24"/>
          <w:lang w:val="es-MX"/>
        </w:rPr>
        <w:t xml:space="preserve">motivar la clasificación se deberán señalar las razones o circunstancias especiales que lo </w:t>
      </w:r>
      <w:r w:rsidRPr="00857F6F">
        <w:rPr>
          <w:rFonts w:ascii="Palatino Linotype" w:eastAsia="Times New Roman" w:hAnsi="Palatino Linotype" w:cs="Arial"/>
          <w:i/>
          <w:sz w:val="22"/>
          <w:szCs w:val="22"/>
          <w:lang w:val="es-MX" w:eastAsia="es-MX"/>
        </w:rPr>
        <w:t>llevaron</w:t>
      </w:r>
      <w:r w:rsidRPr="00857F6F">
        <w:rPr>
          <w:rFonts w:ascii="Palatino Linotype" w:eastAsia="Times New Roman" w:hAnsi="Palatino Linotype" w:cs="Arial"/>
          <w:bCs/>
          <w:i/>
          <w:noProof/>
          <w:sz w:val="22"/>
          <w:szCs w:val="24"/>
          <w:lang w:val="es-MX"/>
        </w:rPr>
        <w:t xml:space="preserve"> a concluir que el caso particular se ajusta al supuesto previsto por la norma legal invocada como fundamento.</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bCs/>
          <w:i/>
          <w:noProof/>
          <w:sz w:val="22"/>
          <w:szCs w:val="24"/>
          <w:lang w:val="es-MX"/>
        </w:rPr>
      </w:pPr>
      <w:r w:rsidRPr="00857F6F">
        <w:rPr>
          <w:rFonts w:ascii="Palatino Linotype" w:eastAsia="Times New Roman" w:hAnsi="Palatino Linotype" w:cs="Arial"/>
          <w:bCs/>
          <w:i/>
          <w:noProof/>
          <w:sz w:val="22"/>
          <w:szCs w:val="24"/>
          <w:lang w:val="es-MX"/>
        </w:rPr>
        <w:t xml:space="preserve">En caso de referirse a información reservada, la motivación de la clasificación también deberá comprender las circunstancias que justifican el establecimiento de determinado plazo </w:t>
      </w:r>
      <w:r w:rsidRPr="00857F6F">
        <w:rPr>
          <w:rFonts w:ascii="Palatino Linotype" w:eastAsia="Times New Roman" w:hAnsi="Palatino Linotype" w:cs="Arial"/>
          <w:i/>
          <w:sz w:val="22"/>
          <w:szCs w:val="22"/>
          <w:lang w:val="es-MX" w:eastAsia="es-MX"/>
        </w:rPr>
        <w:t>de</w:t>
      </w:r>
      <w:r w:rsidRPr="00857F6F">
        <w:rPr>
          <w:rFonts w:ascii="Palatino Linotype" w:eastAsia="Times New Roman" w:hAnsi="Palatino Linotype" w:cs="Arial"/>
          <w:bCs/>
          <w:i/>
          <w:noProof/>
          <w:sz w:val="22"/>
          <w:szCs w:val="24"/>
          <w:lang w:val="es-MX"/>
        </w:rPr>
        <w:t xml:space="preserve"> </w:t>
      </w:r>
      <w:r w:rsidRPr="00857F6F">
        <w:rPr>
          <w:rFonts w:ascii="Palatino Linotype" w:eastAsia="Times New Roman" w:hAnsi="Palatino Linotype" w:cs="Arial"/>
          <w:i/>
          <w:sz w:val="22"/>
          <w:szCs w:val="22"/>
          <w:lang w:val="es-MX" w:eastAsia="es-MX"/>
        </w:rPr>
        <w:t>reserva</w:t>
      </w:r>
      <w:r w:rsidRPr="00857F6F">
        <w:rPr>
          <w:rFonts w:ascii="Palatino Linotype" w:eastAsia="Times New Roman" w:hAnsi="Palatino Linotype" w:cs="Arial"/>
          <w:bCs/>
          <w:i/>
          <w:noProof/>
          <w:sz w:val="22"/>
          <w:szCs w:val="24"/>
          <w:lang w:val="es-MX"/>
        </w:rPr>
        <w:t>.</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bCs/>
          <w:i/>
          <w:noProof/>
          <w:sz w:val="22"/>
          <w:szCs w:val="24"/>
          <w:lang w:val="es-MX"/>
        </w:rPr>
      </w:pPr>
      <w:r w:rsidRPr="00857F6F">
        <w:rPr>
          <w:rFonts w:ascii="Palatino Linotype" w:eastAsia="Times New Roman" w:hAnsi="Palatino Linotype" w:cs="Arial"/>
          <w:i/>
          <w:sz w:val="22"/>
          <w:szCs w:val="22"/>
          <w:lang w:val="es-MX" w:eastAsia="es-MX"/>
        </w:rPr>
        <w:t>Tratándose</w:t>
      </w:r>
      <w:r w:rsidRPr="00857F6F">
        <w:rPr>
          <w:rFonts w:ascii="Palatino Linotype" w:eastAsia="Times New Roman" w:hAnsi="Palatino Linotype" w:cs="Arial"/>
          <w:bCs/>
          <w:i/>
          <w:noProof/>
          <w:sz w:val="22"/>
          <w:szCs w:val="24"/>
          <w:lang w:val="es-MX"/>
        </w:rPr>
        <w:t xml:space="preserve"> de información clasificada como confidencial respecto de la cual se haya </w:t>
      </w:r>
      <w:r w:rsidRPr="00857F6F">
        <w:rPr>
          <w:rFonts w:ascii="Palatino Linotype" w:eastAsia="Times New Roman" w:hAnsi="Palatino Linotype" w:cs="Arial"/>
          <w:i/>
          <w:sz w:val="22"/>
          <w:szCs w:val="24"/>
          <w:lang w:val="es-MX" w:eastAsia="es-MX"/>
        </w:rPr>
        <w:t>determinado</w:t>
      </w:r>
      <w:r w:rsidRPr="00857F6F">
        <w:rPr>
          <w:rFonts w:ascii="Palatino Linotype" w:eastAsia="Times New Roman" w:hAnsi="Palatino Linotype" w:cs="Arial"/>
          <w:bCs/>
          <w:i/>
          <w:noProof/>
          <w:sz w:val="22"/>
          <w:szCs w:val="24"/>
          <w:lang w:val="es-MX"/>
        </w:rPr>
        <w:t xml:space="preserve"> </w:t>
      </w:r>
      <w:r w:rsidRPr="00857F6F">
        <w:rPr>
          <w:rFonts w:ascii="Palatino Linotype" w:eastAsia="Times New Roman" w:hAnsi="Palatino Linotype" w:cs="Arial"/>
          <w:i/>
          <w:sz w:val="22"/>
          <w:szCs w:val="22"/>
          <w:lang w:val="es-MX" w:eastAsia="es-MX"/>
        </w:rPr>
        <w:t>su</w:t>
      </w:r>
      <w:r w:rsidRPr="00857F6F">
        <w:rPr>
          <w:rFonts w:ascii="Palatino Linotype" w:eastAsia="Times New Roman" w:hAnsi="Palatino Linotype" w:cs="Arial"/>
          <w:bCs/>
          <w:i/>
          <w:noProof/>
          <w:sz w:val="22"/>
          <w:szCs w:val="24"/>
          <w:lang w:val="es-MX"/>
        </w:rPr>
        <w:t xml:space="preserve"> conservación permanente por tener valor histórico, ésta conservará tal carácter de </w:t>
      </w:r>
      <w:r w:rsidRPr="00857F6F">
        <w:rPr>
          <w:rFonts w:ascii="Palatino Linotype" w:eastAsia="Times New Roman" w:hAnsi="Palatino Linotype" w:cs="Arial"/>
          <w:i/>
          <w:sz w:val="22"/>
          <w:szCs w:val="22"/>
          <w:lang w:val="es-MX" w:eastAsia="es-MX"/>
        </w:rPr>
        <w:t>conformidad</w:t>
      </w:r>
      <w:r w:rsidRPr="00857F6F">
        <w:rPr>
          <w:rFonts w:ascii="Palatino Linotype" w:eastAsia="Times New Roman" w:hAnsi="Palatino Linotype" w:cs="Arial"/>
          <w:bCs/>
          <w:i/>
          <w:noProof/>
          <w:sz w:val="22"/>
          <w:szCs w:val="24"/>
          <w:lang w:val="es-MX"/>
        </w:rPr>
        <w:t xml:space="preserve"> con la normativa aplicable en materia de archivos.</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Cs/>
          <w:i/>
          <w:noProof/>
          <w:sz w:val="22"/>
          <w:szCs w:val="24"/>
          <w:lang w:val="es-MX"/>
        </w:rPr>
        <w:t>Los documentos contenidos</w:t>
      </w:r>
      <w:r w:rsidRPr="00857F6F">
        <w:rPr>
          <w:rFonts w:ascii="Palatino Linotype" w:eastAsia="Times New Roman" w:hAnsi="Palatino Linotype" w:cs="Arial"/>
          <w:i/>
          <w:sz w:val="22"/>
          <w:szCs w:val="22"/>
          <w:lang w:val="es-MX" w:eastAsia="es-MX"/>
        </w:rPr>
        <w:t xml:space="preserve"> en los archivos históricos y los identificados como históricos confidenciales no </w:t>
      </w:r>
      <w:r w:rsidRPr="00857F6F">
        <w:rPr>
          <w:rFonts w:ascii="Palatino Linotype" w:eastAsia="Times New Roman" w:hAnsi="Palatino Linotype" w:cs="Arial"/>
          <w:i/>
          <w:sz w:val="22"/>
          <w:szCs w:val="24"/>
          <w:lang w:val="es-MX" w:eastAsia="es-MX"/>
        </w:rPr>
        <w:t>serán</w:t>
      </w:r>
      <w:r w:rsidRPr="00857F6F">
        <w:rPr>
          <w:rFonts w:ascii="Palatino Linotype" w:eastAsia="Times New Roman" w:hAnsi="Palatino Linotype" w:cs="Arial"/>
          <w:i/>
          <w:sz w:val="22"/>
          <w:szCs w:val="22"/>
          <w:lang w:val="es-MX" w:eastAsia="es-MX"/>
        </w:rPr>
        <w:t xml:space="preserve"> susceptibles de clasificación como reservados.</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Noveno.</w:t>
      </w:r>
      <w:r w:rsidRPr="00857F6F">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Décimo.</w:t>
      </w:r>
      <w:r w:rsidRPr="00857F6F">
        <w:rPr>
          <w:rFonts w:ascii="Palatino Linotype" w:eastAsia="Times New Roman" w:hAnsi="Palatino Linotype" w:cs="Arial"/>
          <w:i/>
          <w:sz w:val="22"/>
          <w:szCs w:val="22"/>
          <w:lang w:val="es-MX" w:eastAsia="es-MX"/>
        </w:rPr>
        <w:t xml:space="preserve"> Los titulares de las áreas, deberán tener conocimiento y llevar un registro del personal que, por la </w:t>
      </w:r>
      <w:r w:rsidRPr="00857F6F">
        <w:rPr>
          <w:rFonts w:ascii="Palatino Linotype" w:eastAsia="Times New Roman" w:hAnsi="Palatino Linotype" w:cs="Arial"/>
          <w:i/>
          <w:sz w:val="22"/>
          <w:szCs w:val="24"/>
          <w:lang w:val="es-MX" w:eastAsia="es-MX"/>
        </w:rPr>
        <w:t>naturaleza</w:t>
      </w:r>
      <w:r w:rsidRPr="00857F6F">
        <w:rPr>
          <w:rFonts w:ascii="Palatino Linotype" w:eastAsia="Times New Roman" w:hAnsi="Palatino Linotype" w:cs="Arial"/>
          <w:i/>
          <w:sz w:val="22"/>
          <w:szCs w:val="22"/>
          <w:lang w:val="es-MX" w:eastAsia="es-MX"/>
        </w:rPr>
        <w:t xml:space="preserve"> de sus atribuciones, tenga acceso a los </w:t>
      </w:r>
      <w:r w:rsidRPr="00857F6F">
        <w:rPr>
          <w:rFonts w:ascii="Palatino Linotype" w:eastAsia="Times New Roman" w:hAnsi="Palatino Linotype" w:cs="Arial"/>
          <w:i/>
          <w:sz w:val="22"/>
          <w:szCs w:val="24"/>
          <w:lang w:val="es-MX"/>
        </w:rPr>
        <w:t>documentos</w:t>
      </w:r>
      <w:r w:rsidRPr="00857F6F">
        <w:rPr>
          <w:rFonts w:ascii="Palatino Linotype" w:eastAsia="Times New Roman"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857F6F">
        <w:rPr>
          <w:rFonts w:ascii="Palatino Linotype" w:eastAsia="Times New Roman" w:hAnsi="Palatino Linotype" w:cs="Arial"/>
          <w:i/>
          <w:sz w:val="22"/>
          <w:szCs w:val="24"/>
          <w:lang w:val="es-MX"/>
        </w:rPr>
        <w:t>que</w:t>
      </w:r>
      <w:r w:rsidRPr="00857F6F">
        <w:rPr>
          <w:rFonts w:ascii="Palatino Linotype" w:eastAsia="Times New Roman" w:hAnsi="Palatino Linotype" w:cs="Arial"/>
          <w:i/>
          <w:sz w:val="22"/>
          <w:szCs w:val="22"/>
          <w:lang w:val="es-MX" w:eastAsia="es-MX"/>
        </w:rPr>
        <w:t xml:space="preserve"> rija la actuación del sujeto obligado.</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Décimo primero.</w:t>
      </w:r>
      <w:r w:rsidRPr="00857F6F">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i/>
          <w:sz w:val="22"/>
          <w:szCs w:val="22"/>
          <w:lang w:val="es-MX" w:eastAsia="es-MX"/>
        </w:rPr>
        <w:t>[…]</w:t>
      </w:r>
    </w:p>
    <w:p w:rsidR="00857F6F" w:rsidRPr="00857F6F" w:rsidRDefault="00857F6F" w:rsidP="00B40275">
      <w:pPr>
        <w:spacing w:after="0" w:line="240" w:lineRule="auto"/>
        <w:ind w:left="851" w:right="899"/>
        <w:jc w:val="center"/>
        <w:rPr>
          <w:rFonts w:ascii="Palatino Linotype" w:eastAsia="Times New Roman" w:hAnsi="Palatino Linotype" w:cs="Arial"/>
          <w:b/>
          <w:i/>
          <w:sz w:val="22"/>
          <w:szCs w:val="22"/>
          <w:lang w:val="es-MX" w:eastAsia="es-MX"/>
        </w:rPr>
      </w:pPr>
      <w:r w:rsidRPr="00857F6F">
        <w:rPr>
          <w:rFonts w:ascii="Palatino Linotype" w:eastAsia="Times New Roman" w:hAnsi="Palatino Linotype" w:cs="Arial"/>
          <w:b/>
          <w:i/>
          <w:sz w:val="22"/>
          <w:szCs w:val="22"/>
          <w:lang w:val="es-MX" w:eastAsia="es-MX"/>
        </w:rPr>
        <w:t>CAPÍTULO VIII</w:t>
      </w:r>
    </w:p>
    <w:p w:rsidR="00857F6F" w:rsidRPr="00857F6F" w:rsidRDefault="00857F6F" w:rsidP="00B40275">
      <w:pPr>
        <w:spacing w:after="0" w:line="240" w:lineRule="auto"/>
        <w:ind w:left="851" w:right="899"/>
        <w:jc w:val="center"/>
        <w:rPr>
          <w:rFonts w:ascii="Palatino Linotype" w:eastAsia="Times New Roman" w:hAnsi="Palatino Linotype" w:cs="Arial"/>
          <w:b/>
          <w:i/>
          <w:sz w:val="22"/>
          <w:szCs w:val="22"/>
          <w:lang w:val="es-MX" w:eastAsia="es-MX"/>
        </w:rPr>
      </w:pPr>
      <w:r w:rsidRPr="00857F6F">
        <w:rPr>
          <w:rFonts w:ascii="Palatino Linotype" w:eastAsia="Times New Roman" w:hAnsi="Palatino Linotype" w:cs="Arial"/>
          <w:b/>
          <w:i/>
          <w:sz w:val="22"/>
          <w:szCs w:val="22"/>
          <w:lang w:val="es-MX" w:eastAsia="es-MX"/>
        </w:rPr>
        <w:t>DE LA LEYENDA DE CLASIFICACIÓN</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 xml:space="preserve">Quincuagésimo. </w:t>
      </w:r>
      <w:r w:rsidRPr="00857F6F">
        <w:rPr>
          <w:rFonts w:ascii="Palatino Linotype" w:eastAsia="Times New Roman" w:hAnsi="Palatino Linotype" w:cs="Arial"/>
          <w:b/>
          <w:i/>
          <w:sz w:val="22"/>
          <w:szCs w:val="22"/>
          <w:u w:val="single"/>
          <w:lang w:val="es-MX" w:eastAsia="es-MX"/>
        </w:rPr>
        <w:t>Los titulares de las áreas de los sujetos obligados podrán utilizar los formatos contenidos en el presente Capítulo como modelo</w:t>
      </w:r>
      <w:r w:rsidRPr="00857F6F">
        <w:rPr>
          <w:rFonts w:ascii="Palatino Linotype" w:eastAsia="Times New Roman" w:hAnsi="Palatino Linotype" w:cs="Arial"/>
          <w:i/>
          <w:sz w:val="22"/>
          <w:szCs w:val="22"/>
          <w:lang w:val="es-MX" w:eastAsia="es-MX"/>
        </w:rPr>
        <w:t xml:space="preserve"> para señalar la clasificación de documentos o expedientes, sin perjuicio de que establezcan los propios.</w:t>
      </w:r>
    </w:p>
    <w:p w:rsidR="00857F6F" w:rsidRP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i/>
          <w:sz w:val="22"/>
          <w:szCs w:val="22"/>
          <w:lang w:val="es-MX" w:eastAsia="es-MX"/>
        </w:rPr>
        <w:t>[…]</w:t>
      </w:r>
    </w:p>
    <w:p w:rsidR="00857F6F" w:rsidRDefault="00857F6F"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b/>
          <w:i/>
          <w:sz w:val="22"/>
          <w:szCs w:val="22"/>
          <w:lang w:val="es-MX" w:eastAsia="es-MX"/>
        </w:rPr>
        <w:t xml:space="preserve">Quincuagésimo tercero. </w:t>
      </w:r>
      <w:r w:rsidRPr="00857F6F">
        <w:rPr>
          <w:rFonts w:ascii="Palatino Linotype" w:eastAsia="Times New Roman" w:hAnsi="Palatino Linotype" w:cs="Arial"/>
          <w:b/>
          <w:i/>
          <w:sz w:val="22"/>
          <w:szCs w:val="22"/>
          <w:u w:val="single"/>
          <w:lang w:val="es-MX" w:eastAsia="es-MX"/>
        </w:rPr>
        <w:t>El formato para señalar la clasificación parcial de un documento</w:t>
      </w:r>
      <w:r w:rsidRPr="00857F6F">
        <w:rPr>
          <w:rFonts w:ascii="Palatino Linotype" w:eastAsia="Times New Roman" w:hAnsi="Palatino Linotype" w:cs="Arial"/>
          <w:i/>
          <w:sz w:val="22"/>
          <w:szCs w:val="22"/>
          <w:lang w:val="es-MX" w:eastAsia="es-MX"/>
        </w:rPr>
        <w:t>, es el siguiente:</w:t>
      </w:r>
    </w:p>
    <w:p w:rsidR="00B40275" w:rsidRPr="00857F6F" w:rsidRDefault="00B40275" w:rsidP="00B40275">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2415"/>
        <w:gridCol w:w="3875"/>
      </w:tblGrid>
      <w:tr w:rsidR="00857F6F" w:rsidRPr="00857F6F" w:rsidTr="00B40275">
        <w:trPr>
          <w:tblHeader/>
        </w:trPr>
        <w:tc>
          <w:tcPr>
            <w:tcW w:w="1081" w:type="dxa"/>
            <w:tcBorders>
              <w:top w:val="nil"/>
              <w:left w:val="nil"/>
              <w:bottom w:val="single" w:sz="4" w:space="0" w:color="auto"/>
              <w:right w:val="single" w:sz="4" w:space="0" w:color="auto"/>
            </w:tcBorders>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857F6F" w:rsidRPr="00857F6F" w:rsidRDefault="00857F6F" w:rsidP="00B40275">
            <w:pPr>
              <w:spacing w:after="0" w:line="240" w:lineRule="auto"/>
              <w:jc w:val="center"/>
              <w:rPr>
                <w:rFonts w:ascii="Palatino Linotype" w:eastAsia="Times New Roman" w:hAnsi="Palatino Linotype" w:cs="Times New Roman"/>
                <w:b/>
                <w:i/>
                <w:lang w:val="es-MX"/>
              </w:rPr>
            </w:pPr>
            <w:r w:rsidRPr="00857F6F">
              <w:rPr>
                <w:rFonts w:ascii="Palatino Linotype" w:eastAsia="Times New Roman" w:hAnsi="Palatino Linotype" w:cs="Times New Roman"/>
                <w:b/>
                <w:i/>
                <w:lang w:val="es-MX"/>
              </w:rPr>
              <w:t>Concepto</w:t>
            </w:r>
          </w:p>
        </w:tc>
        <w:tc>
          <w:tcPr>
            <w:tcW w:w="3875" w:type="dxa"/>
            <w:tcBorders>
              <w:top w:val="single" w:sz="4" w:space="0" w:color="auto"/>
              <w:left w:val="single" w:sz="4" w:space="0" w:color="auto"/>
              <w:bottom w:val="single" w:sz="4" w:space="0" w:color="auto"/>
              <w:right w:val="single" w:sz="4" w:space="0" w:color="auto"/>
            </w:tcBorders>
            <w:shd w:val="clear" w:color="auto" w:fill="auto"/>
          </w:tcPr>
          <w:p w:rsidR="00857F6F" w:rsidRPr="00857F6F" w:rsidRDefault="00857F6F" w:rsidP="00B40275">
            <w:pPr>
              <w:spacing w:after="0" w:line="240" w:lineRule="auto"/>
              <w:jc w:val="center"/>
              <w:rPr>
                <w:rFonts w:ascii="Palatino Linotype" w:eastAsia="Times New Roman" w:hAnsi="Palatino Linotype" w:cs="Times New Roman"/>
                <w:b/>
                <w:i/>
                <w:lang w:val="es-MX"/>
              </w:rPr>
            </w:pPr>
            <w:r w:rsidRPr="00857F6F">
              <w:rPr>
                <w:rFonts w:ascii="Palatino Linotype" w:eastAsia="Times New Roman" w:hAnsi="Palatino Linotype" w:cs="Times New Roman"/>
                <w:b/>
                <w:i/>
                <w:lang w:val="es-MX"/>
              </w:rPr>
              <w:t>Dónde:</w:t>
            </w:r>
          </w:p>
        </w:tc>
      </w:tr>
      <w:tr w:rsidR="00857F6F" w:rsidRPr="00857F6F" w:rsidTr="00857F6F">
        <w:tc>
          <w:tcPr>
            <w:tcW w:w="1081" w:type="dxa"/>
            <w:vMerge w:val="restart"/>
            <w:tcBorders>
              <w:top w:val="single" w:sz="4" w:space="0" w:color="auto"/>
            </w:tcBorders>
            <w:shd w:val="clear" w:color="auto" w:fill="auto"/>
            <w:vAlign w:val="center"/>
          </w:tcPr>
          <w:p w:rsidR="00857F6F" w:rsidRPr="00857F6F" w:rsidRDefault="00857F6F" w:rsidP="00B40275">
            <w:pPr>
              <w:spacing w:after="0" w:line="240" w:lineRule="auto"/>
              <w:jc w:val="center"/>
              <w:rPr>
                <w:rFonts w:ascii="Palatino Linotype" w:eastAsia="Times New Roman" w:hAnsi="Palatino Linotype" w:cs="Arial"/>
                <w:b/>
                <w:i/>
                <w:lang w:val="es-MX" w:eastAsia="es-MX"/>
              </w:rPr>
            </w:pPr>
            <w:r w:rsidRPr="00857F6F">
              <w:rPr>
                <w:rFonts w:ascii="Palatino Linotype" w:eastAsia="Times New Roman" w:hAnsi="Palatino Linotype" w:cs="Arial"/>
                <w:b/>
                <w:i/>
                <w:lang w:val="es-MX" w:eastAsia="es-MX"/>
              </w:rPr>
              <w:t>Sello oficial o logotipo del sujeto obligado</w:t>
            </w:r>
          </w:p>
        </w:tc>
        <w:tc>
          <w:tcPr>
            <w:tcW w:w="2415" w:type="dxa"/>
            <w:tcBorders>
              <w:top w:val="single" w:sz="4" w:space="0" w:color="auto"/>
            </w:tcBorders>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Fecha de clasificación</w:t>
            </w:r>
          </w:p>
        </w:tc>
        <w:tc>
          <w:tcPr>
            <w:tcW w:w="3875" w:type="dxa"/>
            <w:tcBorders>
              <w:top w:val="single" w:sz="4" w:space="0" w:color="auto"/>
            </w:tcBorders>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Se anotará la fecha en la que el Comité de Transparencia confirmó la clasificación del documento, en su caso.</w:t>
            </w:r>
          </w:p>
        </w:tc>
      </w:tr>
      <w:tr w:rsidR="00857F6F" w:rsidRPr="00857F6F" w:rsidTr="00857F6F">
        <w:tc>
          <w:tcPr>
            <w:tcW w:w="1081" w:type="dxa"/>
            <w:vMerge/>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Área</w:t>
            </w:r>
          </w:p>
        </w:tc>
        <w:tc>
          <w:tcPr>
            <w:tcW w:w="3875" w:type="dxa"/>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Se señalará el nombre del área del cual es titular quien clasifica.</w:t>
            </w:r>
          </w:p>
        </w:tc>
      </w:tr>
      <w:tr w:rsidR="00857F6F" w:rsidRPr="00857F6F" w:rsidTr="00857F6F">
        <w:tc>
          <w:tcPr>
            <w:tcW w:w="1081" w:type="dxa"/>
            <w:vMerge/>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Información reservada</w:t>
            </w:r>
          </w:p>
        </w:tc>
        <w:tc>
          <w:tcPr>
            <w:tcW w:w="3875" w:type="dxa"/>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 xml:space="preserve">Se indicarán, en su caso, las partes o páginas del documento que se clasifican como reservadas. Si el documento fuera reservado en su totalidad, se </w:t>
            </w:r>
            <w:proofErr w:type="gramStart"/>
            <w:r w:rsidRPr="00857F6F">
              <w:rPr>
                <w:rFonts w:ascii="Palatino Linotype" w:eastAsia="Times New Roman" w:hAnsi="Palatino Linotype" w:cs="Arial"/>
                <w:i/>
                <w:lang w:val="es-MX" w:eastAsia="es-MX"/>
              </w:rPr>
              <w:t>anotarán</w:t>
            </w:r>
            <w:proofErr w:type="gramEnd"/>
            <w:r w:rsidRPr="00857F6F">
              <w:rPr>
                <w:rFonts w:ascii="Palatino Linotype" w:eastAsia="Times New Roman" w:hAnsi="Palatino Linotype" w:cs="Arial"/>
                <w:i/>
                <w:lang w:val="es-MX" w:eastAsia="es-MX"/>
              </w:rPr>
              <w:t xml:space="preserve"> todas las páginas que lo conforman. Si el documento no contiene información reservada, se tachará este apartado.</w:t>
            </w:r>
          </w:p>
        </w:tc>
      </w:tr>
      <w:tr w:rsidR="00857F6F" w:rsidRPr="00857F6F" w:rsidTr="00857F6F">
        <w:tc>
          <w:tcPr>
            <w:tcW w:w="1081" w:type="dxa"/>
            <w:vMerge/>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Periodo de reserva</w:t>
            </w:r>
          </w:p>
        </w:tc>
        <w:tc>
          <w:tcPr>
            <w:tcW w:w="3875" w:type="dxa"/>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Se anotará el número de años o meses por los que se mantendrá el documento o las partes del mismo como reservado.</w:t>
            </w:r>
          </w:p>
        </w:tc>
      </w:tr>
      <w:tr w:rsidR="00857F6F" w:rsidRPr="00857F6F" w:rsidTr="00857F6F">
        <w:tc>
          <w:tcPr>
            <w:tcW w:w="1081" w:type="dxa"/>
            <w:vMerge/>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Fundamento legal</w:t>
            </w:r>
          </w:p>
        </w:tc>
        <w:tc>
          <w:tcPr>
            <w:tcW w:w="3875" w:type="dxa"/>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Se señalará el nombre del ordenamiento, el o los artículos, fracción(es), párrafo(s) con base en los cuales se sustente la reserva.</w:t>
            </w:r>
          </w:p>
        </w:tc>
      </w:tr>
      <w:tr w:rsidR="00857F6F" w:rsidRPr="00857F6F" w:rsidTr="00857F6F">
        <w:tc>
          <w:tcPr>
            <w:tcW w:w="1081" w:type="dxa"/>
            <w:vMerge/>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Ampliación del periodo de reserva</w:t>
            </w:r>
          </w:p>
        </w:tc>
        <w:tc>
          <w:tcPr>
            <w:tcW w:w="3875" w:type="dxa"/>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En caso de haber solicitado la ampliación del periodo de reserva originalmente establecido, se deberá anotar el número de años o meses por los que se amplía la reserva.</w:t>
            </w:r>
          </w:p>
        </w:tc>
      </w:tr>
      <w:tr w:rsidR="00857F6F" w:rsidRPr="00857F6F" w:rsidTr="00857F6F">
        <w:tc>
          <w:tcPr>
            <w:tcW w:w="1081" w:type="dxa"/>
            <w:vMerge/>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Confidencial</w:t>
            </w:r>
          </w:p>
        </w:tc>
        <w:tc>
          <w:tcPr>
            <w:tcW w:w="3875" w:type="dxa"/>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57F6F" w:rsidRPr="00857F6F" w:rsidTr="00857F6F">
        <w:tc>
          <w:tcPr>
            <w:tcW w:w="1081" w:type="dxa"/>
            <w:vMerge/>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Fundamento legal</w:t>
            </w:r>
          </w:p>
        </w:tc>
        <w:tc>
          <w:tcPr>
            <w:tcW w:w="3875" w:type="dxa"/>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Se señalará el nombre del ordenamiento, el o los artículos, fracción(es), párrafo(s) con base en los cuales se sustente la confidencialidad.</w:t>
            </w:r>
          </w:p>
        </w:tc>
      </w:tr>
      <w:tr w:rsidR="00857F6F" w:rsidRPr="00857F6F" w:rsidTr="00857F6F">
        <w:tc>
          <w:tcPr>
            <w:tcW w:w="1081" w:type="dxa"/>
            <w:vMerge/>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Rúbrica del titular del área</w:t>
            </w:r>
          </w:p>
        </w:tc>
        <w:tc>
          <w:tcPr>
            <w:tcW w:w="3875" w:type="dxa"/>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Rúbrica autógrafa de quien clasifica.</w:t>
            </w:r>
          </w:p>
        </w:tc>
      </w:tr>
      <w:tr w:rsidR="00857F6F" w:rsidRPr="00857F6F" w:rsidTr="00857F6F">
        <w:tc>
          <w:tcPr>
            <w:tcW w:w="1081" w:type="dxa"/>
            <w:vMerge/>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Fecha de desclasificación</w:t>
            </w:r>
          </w:p>
        </w:tc>
        <w:tc>
          <w:tcPr>
            <w:tcW w:w="3875" w:type="dxa"/>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Se anotará la fecha en que se desclasifica el documento.</w:t>
            </w:r>
          </w:p>
        </w:tc>
      </w:tr>
      <w:tr w:rsidR="00857F6F" w:rsidRPr="00857F6F" w:rsidTr="00857F6F">
        <w:tc>
          <w:tcPr>
            <w:tcW w:w="1081" w:type="dxa"/>
            <w:vMerge/>
            <w:shd w:val="clear" w:color="auto" w:fill="auto"/>
          </w:tcPr>
          <w:p w:rsidR="00857F6F" w:rsidRPr="00857F6F" w:rsidRDefault="00857F6F" w:rsidP="00B40275">
            <w:pPr>
              <w:spacing w:after="0" w:line="240" w:lineRule="auto"/>
              <w:jc w:val="both"/>
              <w:rPr>
                <w:rFonts w:ascii="Palatino Linotype" w:eastAsia="Times New Roman" w:hAnsi="Palatino Linotype" w:cs="Arial"/>
                <w:i/>
                <w:lang w:val="es-MX" w:eastAsia="es-MX"/>
              </w:rPr>
            </w:pPr>
          </w:p>
        </w:tc>
        <w:tc>
          <w:tcPr>
            <w:tcW w:w="2415" w:type="dxa"/>
            <w:shd w:val="clear" w:color="auto" w:fill="auto"/>
          </w:tcPr>
          <w:p w:rsidR="00857F6F" w:rsidRPr="00857F6F" w:rsidRDefault="00857F6F" w:rsidP="00B40275">
            <w:pPr>
              <w:spacing w:after="0" w:line="240" w:lineRule="auto"/>
              <w:jc w:val="center"/>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Rúbrica y cargo del servidor público</w:t>
            </w:r>
          </w:p>
        </w:tc>
        <w:tc>
          <w:tcPr>
            <w:tcW w:w="3875" w:type="dxa"/>
            <w:shd w:val="clear" w:color="auto" w:fill="auto"/>
            <w:vAlign w:val="center"/>
          </w:tcPr>
          <w:p w:rsidR="00857F6F" w:rsidRPr="00857F6F" w:rsidRDefault="00857F6F" w:rsidP="00B40275">
            <w:pPr>
              <w:spacing w:after="0" w:line="240" w:lineRule="auto"/>
              <w:rPr>
                <w:rFonts w:ascii="Palatino Linotype" w:eastAsia="Times New Roman" w:hAnsi="Palatino Linotype" w:cs="Arial"/>
                <w:i/>
                <w:lang w:val="es-MX" w:eastAsia="es-MX"/>
              </w:rPr>
            </w:pPr>
            <w:r w:rsidRPr="00857F6F">
              <w:rPr>
                <w:rFonts w:ascii="Palatino Linotype" w:eastAsia="Times New Roman" w:hAnsi="Palatino Linotype" w:cs="Arial"/>
                <w:i/>
                <w:lang w:val="es-MX" w:eastAsia="es-MX"/>
              </w:rPr>
              <w:t>Rúbrica autógrafa de quien desclasifica.</w:t>
            </w:r>
          </w:p>
        </w:tc>
      </w:tr>
    </w:tbl>
    <w:p w:rsidR="00857F6F" w:rsidRPr="00B40275" w:rsidRDefault="00857F6F" w:rsidP="00B40275">
      <w:pPr>
        <w:spacing w:after="0" w:line="240" w:lineRule="auto"/>
        <w:ind w:left="851" w:right="709"/>
        <w:jc w:val="both"/>
        <w:rPr>
          <w:rFonts w:ascii="Palatino Linotype" w:eastAsia="Times New Roman" w:hAnsi="Palatino Linotype" w:cs="Arial"/>
          <w:i/>
          <w:sz w:val="22"/>
          <w:szCs w:val="22"/>
          <w:lang w:val="es-MX" w:eastAsia="es-MX"/>
        </w:rPr>
      </w:pPr>
      <w:r w:rsidRPr="00857F6F">
        <w:rPr>
          <w:rFonts w:ascii="Palatino Linotype" w:eastAsia="Times New Roman" w:hAnsi="Palatino Linotype" w:cs="Arial"/>
          <w:i/>
          <w:sz w:val="22"/>
          <w:szCs w:val="22"/>
          <w:lang w:val="es-MX" w:eastAsia="es-MX"/>
        </w:rPr>
        <w:t>…”</w:t>
      </w:r>
    </w:p>
    <w:p w:rsidR="00857F6F" w:rsidRPr="00857F6F" w:rsidRDefault="00857F6F" w:rsidP="00B40275">
      <w:pPr>
        <w:spacing w:after="0" w:line="240" w:lineRule="auto"/>
        <w:ind w:left="851" w:right="709"/>
        <w:jc w:val="both"/>
        <w:rPr>
          <w:rFonts w:ascii="Palatino Linotype" w:eastAsia="Times New Roman" w:hAnsi="Palatino Linotype" w:cs="Arial"/>
          <w:sz w:val="22"/>
          <w:szCs w:val="22"/>
          <w:lang w:val="es-MX" w:eastAsia="es-MX"/>
        </w:rPr>
      </w:pPr>
      <w:r w:rsidRPr="00857F6F">
        <w:rPr>
          <w:rFonts w:ascii="Palatino Linotype" w:eastAsia="Times New Roman" w:hAnsi="Palatino Linotype" w:cs="Arial"/>
          <w:sz w:val="22"/>
          <w:szCs w:val="22"/>
          <w:lang w:val="es-MX" w:eastAsia="es-MX"/>
        </w:rPr>
        <w:t>(Énfasis Añadido)</w:t>
      </w:r>
    </w:p>
    <w:p w:rsidR="00857F6F" w:rsidRDefault="00857F6F" w:rsidP="00B40275">
      <w:pPr>
        <w:spacing w:after="0" w:line="360" w:lineRule="auto"/>
        <w:jc w:val="both"/>
        <w:rPr>
          <w:rFonts w:ascii="Palatino Linotype" w:eastAsia="Times New Roman" w:hAnsi="Palatino Linotype" w:cs="Arial"/>
          <w:sz w:val="24"/>
          <w:szCs w:val="24"/>
          <w:lang w:val="es-MX"/>
        </w:rPr>
      </w:pPr>
      <w:r w:rsidRPr="00857F6F">
        <w:rPr>
          <w:rFonts w:ascii="Palatino Linotype" w:eastAsia="Arial Unicode MS" w:hAnsi="Palatino Linotype" w:cs="Arial"/>
          <w:sz w:val="24"/>
          <w:szCs w:val="24"/>
          <w:lang w:val="es-MX"/>
        </w:rPr>
        <w:t>Por tanto, dicho Acuerdo debe</w:t>
      </w:r>
      <w:r w:rsidRPr="00857F6F">
        <w:rPr>
          <w:rFonts w:ascii="Palatino Linotype" w:eastAsia="Times New Roman" w:hAnsi="Palatino Linotype" w:cs="Arial"/>
          <w:sz w:val="24"/>
          <w:szCs w:val="24"/>
          <w:lang w:val="es-MX"/>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B40275" w:rsidRPr="00857F6F" w:rsidRDefault="00B40275" w:rsidP="00B40275">
      <w:pPr>
        <w:spacing w:after="0" w:line="240" w:lineRule="auto"/>
        <w:jc w:val="both"/>
        <w:rPr>
          <w:rFonts w:ascii="Palatino Linotype" w:eastAsia="Times New Roman" w:hAnsi="Palatino Linotype" w:cs="Arial"/>
          <w:sz w:val="24"/>
          <w:szCs w:val="24"/>
          <w:lang w:val="es-MX"/>
        </w:rPr>
      </w:pPr>
    </w:p>
    <w:p w:rsidR="00857F6F" w:rsidRDefault="00857F6F" w:rsidP="00B40275">
      <w:pPr>
        <w:widowControl w:val="0"/>
        <w:autoSpaceDE w:val="0"/>
        <w:autoSpaceDN w:val="0"/>
        <w:adjustRightInd w:val="0"/>
        <w:spacing w:after="0" w:line="240" w:lineRule="auto"/>
        <w:ind w:left="851" w:right="899"/>
        <w:jc w:val="both"/>
        <w:rPr>
          <w:rFonts w:ascii="Palatino Linotype" w:eastAsia="Times New Roman" w:hAnsi="Palatino Linotype" w:cs="Arial"/>
          <w:i/>
          <w:sz w:val="22"/>
          <w:szCs w:val="24"/>
          <w:lang w:val="es-MX"/>
        </w:rPr>
      </w:pPr>
      <w:r w:rsidRPr="00857F6F">
        <w:rPr>
          <w:rFonts w:ascii="Palatino Linotype" w:eastAsia="Times New Roman" w:hAnsi="Palatino Linotype" w:cs="Arial"/>
          <w:i/>
          <w:sz w:val="22"/>
          <w:szCs w:val="24"/>
          <w:lang w:val="es-MX"/>
        </w:rPr>
        <w:t>“</w:t>
      </w:r>
      <w:r w:rsidRPr="00857F6F">
        <w:rPr>
          <w:rFonts w:ascii="Palatino Linotype" w:eastAsia="Times New Roman" w:hAnsi="Palatino Linotype" w:cs="Arial"/>
          <w:b/>
          <w:i/>
          <w:sz w:val="22"/>
          <w:szCs w:val="24"/>
          <w:lang w:val="es-MX"/>
        </w:rPr>
        <w:t>Artículo 135</w:t>
      </w:r>
      <w:r w:rsidRPr="00857F6F">
        <w:rPr>
          <w:rFonts w:ascii="Palatino Linotype" w:eastAsia="Times New Roman" w:hAnsi="Palatino Linotype" w:cs="Arial"/>
          <w:i/>
          <w:sz w:val="22"/>
          <w:szCs w:val="24"/>
          <w:lang w:val="es-MX"/>
        </w:rPr>
        <w:t>. Los lineamientos generales que se emitan al respecto en materia de clasificación de la información reservada y confidencial y, para la elaboración de versiones públicas, serán de observancia obligatoria para los sujetos obligados. …”</w:t>
      </w:r>
    </w:p>
    <w:p w:rsidR="00B40275" w:rsidRPr="00857F6F" w:rsidRDefault="00B40275" w:rsidP="00B40275">
      <w:pPr>
        <w:widowControl w:val="0"/>
        <w:autoSpaceDE w:val="0"/>
        <w:autoSpaceDN w:val="0"/>
        <w:adjustRightInd w:val="0"/>
        <w:spacing w:after="0" w:line="240" w:lineRule="auto"/>
        <w:ind w:left="851" w:right="899"/>
        <w:jc w:val="both"/>
        <w:rPr>
          <w:rFonts w:ascii="Palatino Linotype" w:eastAsia="Times New Roman" w:hAnsi="Palatino Linotype" w:cs="Arial"/>
          <w:i/>
          <w:sz w:val="22"/>
          <w:szCs w:val="24"/>
          <w:lang w:val="es-MX"/>
        </w:rPr>
      </w:pPr>
    </w:p>
    <w:p w:rsidR="00857F6F" w:rsidRDefault="00857F6F" w:rsidP="00B40275">
      <w:pPr>
        <w:spacing w:after="0" w:line="360" w:lineRule="auto"/>
        <w:jc w:val="both"/>
        <w:rPr>
          <w:rFonts w:ascii="Palatino Linotype" w:eastAsia="Arial Unicode MS" w:hAnsi="Palatino Linotype" w:cs="Arial"/>
          <w:sz w:val="24"/>
          <w:szCs w:val="24"/>
          <w:lang w:val="es-ES"/>
        </w:rPr>
      </w:pPr>
      <w:r w:rsidRPr="00857F6F">
        <w:rPr>
          <w:rFonts w:ascii="Palatino Linotype" w:eastAsia="Arial Unicode MS" w:hAnsi="Palatino Linotype" w:cs="Arial"/>
          <w:sz w:val="24"/>
          <w:szCs w:val="24"/>
          <w:lang w:val="es-ES"/>
        </w:rPr>
        <w:t xml:space="preserve">Concluyendo entonces que, toda la información relativa a una persona física que le pueda hacer identificada o identificable constituye un dato personal en términos del artículo 4, </w:t>
      </w:r>
      <w:r w:rsidRPr="00857F6F">
        <w:rPr>
          <w:rFonts w:ascii="Palatino Linotype" w:eastAsia="Times New Roman" w:hAnsi="Palatino Linotype" w:cs="Arial"/>
          <w:sz w:val="24"/>
          <w:szCs w:val="24"/>
          <w:lang w:val="es-MX"/>
        </w:rPr>
        <w:t>fracción</w:t>
      </w:r>
      <w:r w:rsidRPr="00857F6F">
        <w:rPr>
          <w:rFonts w:ascii="Palatino Linotype" w:eastAsia="Arial Unicode MS" w:hAnsi="Palatino Linotype" w:cs="Arial"/>
          <w:sz w:val="24"/>
          <w:szCs w:val="24"/>
          <w:lang w:val="es-ES"/>
        </w:rPr>
        <w:t xml:space="preserve"> XI, de la Ley de Protección de Datos Personales en Posesión de Sujetos Obligados del Estado de México y Municipios; por consiguiente, se trata de información confidencial, que debe ser protegida por </w:t>
      </w:r>
      <w:r w:rsidRPr="00857F6F">
        <w:rPr>
          <w:rFonts w:ascii="Palatino Linotype" w:eastAsia="Arial Unicode MS" w:hAnsi="Palatino Linotype" w:cs="Arial"/>
          <w:b/>
          <w:sz w:val="24"/>
          <w:szCs w:val="24"/>
          <w:lang w:val="es-MX" w:eastAsia="es-MX"/>
        </w:rPr>
        <w:t>EL SUJETO OBLIGADO</w:t>
      </w:r>
      <w:r w:rsidRPr="00857F6F">
        <w:rPr>
          <w:rFonts w:ascii="Palatino Linotype" w:eastAsia="Arial Unicode MS" w:hAnsi="Palatino Linotype" w:cs="Arial"/>
          <w:sz w:val="24"/>
          <w:szCs w:val="24"/>
          <w:lang w:val="es-ES"/>
        </w:rPr>
        <w:t xml:space="preserve">, en ese contexto, todo dato personal susceptible de clasificación debe ser protegido. </w:t>
      </w:r>
    </w:p>
    <w:p w:rsidR="00B40275" w:rsidRPr="00857F6F" w:rsidRDefault="00B40275" w:rsidP="00B40275">
      <w:pPr>
        <w:spacing w:after="0" w:line="360" w:lineRule="auto"/>
        <w:jc w:val="both"/>
        <w:rPr>
          <w:rFonts w:ascii="Palatino Linotype" w:eastAsia="Arial Unicode MS" w:hAnsi="Palatino Linotype" w:cs="Arial"/>
          <w:sz w:val="24"/>
          <w:szCs w:val="24"/>
          <w:lang w:val="es-ES"/>
        </w:rPr>
      </w:pPr>
    </w:p>
    <w:p w:rsidR="00857F6F" w:rsidRDefault="00857F6F" w:rsidP="00B40275">
      <w:pPr>
        <w:spacing w:after="0" w:line="360" w:lineRule="auto"/>
        <w:jc w:val="both"/>
        <w:rPr>
          <w:rFonts w:ascii="Palatino Linotype" w:eastAsia="Times New Roman" w:hAnsi="Palatino Linotype" w:cs="Arial"/>
          <w:sz w:val="24"/>
          <w:szCs w:val="24"/>
          <w:lang w:val="es-ES"/>
        </w:rPr>
      </w:pPr>
      <w:r w:rsidRPr="00857F6F">
        <w:rPr>
          <w:rFonts w:ascii="Palatino Linotype" w:eastAsia="Times New Roman" w:hAnsi="Palatino Linotype" w:cs="Arial"/>
          <w:sz w:val="24"/>
          <w:szCs w:val="24"/>
          <w:lang w:val="es-ES"/>
        </w:rPr>
        <w:t xml:space="preserve">Robustece lo anterior, </w:t>
      </w:r>
      <w:r w:rsidRPr="00857F6F">
        <w:rPr>
          <w:rFonts w:ascii="Palatino Linotype" w:eastAsia="Arial Unicode MS" w:hAnsi="Palatino Linotype" w:cs="Arial"/>
          <w:sz w:val="24"/>
          <w:szCs w:val="24"/>
          <w:lang w:val="es-MX"/>
        </w:rPr>
        <w:t>la Tesis Aislada con número de registro 169167, de la Novena Época, sustentada por la Segunda Sala de la Suprema Corte de Justicia de la Nación, visible en la página 549, Tomo XXVIII, de julio de 2008, del Semanario Judicial de la Federación y su Gaceta,</w:t>
      </w:r>
      <w:r w:rsidRPr="00857F6F">
        <w:rPr>
          <w:rFonts w:ascii="Palatino Linotype" w:eastAsia="Times New Roman" w:hAnsi="Palatino Linotype" w:cs="Arial"/>
          <w:sz w:val="24"/>
          <w:szCs w:val="24"/>
          <w:lang w:val="es-ES"/>
        </w:rPr>
        <w:t xml:space="preserve"> de rubro y texto siguientes:</w:t>
      </w:r>
    </w:p>
    <w:p w:rsidR="00B40275" w:rsidRPr="00857F6F" w:rsidRDefault="00B40275" w:rsidP="00B40275">
      <w:pPr>
        <w:spacing w:after="0" w:line="240" w:lineRule="auto"/>
        <w:jc w:val="both"/>
        <w:rPr>
          <w:rFonts w:ascii="Palatino Linotype" w:eastAsia="Times New Roman" w:hAnsi="Palatino Linotype" w:cs="Arial"/>
          <w:sz w:val="24"/>
          <w:szCs w:val="24"/>
          <w:lang w:val="es-ES"/>
        </w:rPr>
      </w:pPr>
    </w:p>
    <w:p w:rsidR="00857F6F" w:rsidRDefault="00857F6F" w:rsidP="00B40275">
      <w:pPr>
        <w:tabs>
          <w:tab w:val="left" w:pos="8222"/>
        </w:tabs>
        <w:spacing w:after="0" w:line="240" w:lineRule="auto"/>
        <w:ind w:left="851" w:right="899"/>
        <w:jc w:val="both"/>
        <w:rPr>
          <w:rFonts w:ascii="Palatino Linotype" w:eastAsia="Times New Roman" w:hAnsi="Palatino Linotype" w:cs="Arial"/>
          <w:b/>
          <w:i/>
          <w:sz w:val="22"/>
          <w:szCs w:val="24"/>
          <w:lang w:val="es-MX" w:eastAsia="es-MX"/>
        </w:rPr>
      </w:pPr>
      <w:r w:rsidRPr="00857F6F">
        <w:rPr>
          <w:rFonts w:ascii="Palatino Linotype" w:eastAsia="Times New Roman" w:hAnsi="Palatino Linotype" w:cs="Arial"/>
          <w:i/>
          <w:sz w:val="22"/>
          <w:szCs w:val="24"/>
          <w:lang w:val="es-MX" w:eastAsia="es-MX"/>
        </w:rPr>
        <w:t>"</w:t>
      </w:r>
      <w:r w:rsidRPr="00857F6F">
        <w:rPr>
          <w:rFonts w:ascii="Palatino Linotype" w:eastAsia="Times New Roman" w:hAnsi="Palatino Linotype" w:cs="Arial"/>
          <w:b/>
          <w:i/>
          <w:sz w:val="22"/>
          <w:szCs w:val="24"/>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57F6F">
        <w:rPr>
          <w:rFonts w:ascii="Palatino Linotype" w:eastAsia="Times New Roman" w:hAnsi="Palatino Linotype" w:cs="Arial"/>
          <w:i/>
          <w:sz w:val="22"/>
          <w:szCs w:val="24"/>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857F6F">
        <w:rPr>
          <w:rFonts w:ascii="Palatino Linotype" w:eastAsia="Times New Roman" w:hAnsi="Palatino Linotype" w:cs="Arial"/>
          <w:b/>
          <w:i/>
          <w:sz w:val="22"/>
          <w:szCs w:val="24"/>
          <w:lang w:val="es-MX" w:eastAsia="es-MX"/>
        </w:rPr>
        <w:t>"</w:t>
      </w:r>
    </w:p>
    <w:p w:rsidR="00B40275" w:rsidRPr="00857F6F" w:rsidRDefault="00B40275" w:rsidP="00B40275">
      <w:pPr>
        <w:tabs>
          <w:tab w:val="left" w:pos="8222"/>
        </w:tabs>
        <w:spacing w:after="0" w:line="240" w:lineRule="auto"/>
        <w:ind w:left="851" w:right="899"/>
        <w:jc w:val="both"/>
        <w:rPr>
          <w:rFonts w:ascii="Palatino Linotype" w:eastAsia="Times New Roman" w:hAnsi="Palatino Linotype" w:cs="Arial"/>
          <w:b/>
          <w:i/>
          <w:sz w:val="22"/>
          <w:szCs w:val="24"/>
          <w:lang w:val="es-MX" w:eastAsia="es-MX"/>
        </w:rPr>
      </w:pPr>
    </w:p>
    <w:p w:rsidR="00857F6F" w:rsidRPr="00857F6F" w:rsidRDefault="00857F6F" w:rsidP="00B40275">
      <w:pPr>
        <w:spacing w:after="0" w:line="360" w:lineRule="auto"/>
        <w:jc w:val="both"/>
        <w:rPr>
          <w:rFonts w:ascii="Palatino Linotype" w:eastAsia="Times New Roman" w:hAnsi="Palatino Linotype" w:cs="Arial"/>
          <w:sz w:val="24"/>
          <w:szCs w:val="24"/>
          <w:lang w:val="es-MX"/>
        </w:rPr>
      </w:pPr>
      <w:r w:rsidRPr="00857F6F">
        <w:rPr>
          <w:rFonts w:ascii="Palatino Linotype" w:eastAsia="Times New Roman" w:hAnsi="Palatino Linotype" w:cs="Arial"/>
          <w:sz w:val="24"/>
          <w:szCs w:val="24"/>
          <w:lang w:val="es-MX"/>
        </w:rPr>
        <w:t>Por lo tanto,</w:t>
      </w:r>
      <w:r w:rsidRPr="00857F6F">
        <w:rPr>
          <w:rFonts w:ascii="Palatino Linotype" w:eastAsia="Times New Roman" w:hAnsi="Palatino Linotype" w:cs="Times New Roman"/>
          <w:sz w:val="24"/>
          <w:szCs w:val="24"/>
          <w:lang w:val="es-MX"/>
        </w:rPr>
        <w:t xml:space="preserve"> es importante referir que </w:t>
      </w:r>
      <w:r w:rsidRPr="00857F6F">
        <w:rPr>
          <w:rFonts w:ascii="Palatino Linotype" w:eastAsia="Times New Roman" w:hAnsi="Palatino Linotype" w:cs="Times New Roman"/>
          <w:b/>
          <w:sz w:val="24"/>
          <w:szCs w:val="24"/>
          <w:lang w:val="es-MX"/>
        </w:rPr>
        <w:t>EL SUJETO OBLIGADO</w:t>
      </w:r>
      <w:r w:rsidRPr="00857F6F">
        <w:rPr>
          <w:rFonts w:ascii="Palatino Linotype" w:eastAsia="Times New Roman" w:hAnsi="Palatino Linotype" w:cs="Times New Roman"/>
          <w:sz w:val="24"/>
          <w:szCs w:val="24"/>
          <w:lang w:val="es-MX"/>
        </w:rPr>
        <w:t xml:space="preserve"> deberá seguir el procedimiento legal </w:t>
      </w:r>
      <w:r w:rsidRPr="00857F6F">
        <w:rPr>
          <w:rFonts w:ascii="Palatino Linotype" w:eastAsia="Times New Roman" w:hAnsi="Palatino Linotype" w:cs="Arial"/>
          <w:sz w:val="24"/>
          <w:szCs w:val="24"/>
          <w:lang w:val="es-ES"/>
        </w:rPr>
        <w:t>establecido</w:t>
      </w:r>
      <w:r w:rsidRPr="00857F6F">
        <w:rPr>
          <w:rFonts w:ascii="Palatino Linotype" w:eastAsia="Times New Roman" w:hAnsi="Palatino Linotype" w:cs="Times New Roman"/>
          <w:sz w:val="24"/>
          <w:szCs w:val="24"/>
          <w:lang w:val="es-MX"/>
        </w:rPr>
        <w:t xml:space="preserve"> para su </w:t>
      </w:r>
      <w:r w:rsidRPr="00857F6F">
        <w:rPr>
          <w:rFonts w:ascii="Palatino Linotype" w:eastAsia="Times New Roman" w:hAnsi="Palatino Linotype" w:cs="Times New Roman"/>
          <w:sz w:val="24"/>
          <w:szCs w:val="24"/>
          <w:lang w:val="es-MX" w:eastAsia="es-MX"/>
        </w:rPr>
        <w:t>clasificación</w:t>
      </w:r>
      <w:r w:rsidRPr="00857F6F">
        <w:rPr>
          <w:rFonts w:ascii="Palatino Linotype" w:eastAsia="Times New Roman" w:hAnsi="Palatino Linotype" w:cs="Times New Roman"/>
          <w:sz w:val="24"/>
          <w:szCs w:val="24"/>
          <w:lang w:val="es-MX"/>
        </w:rPr>
        <w:t>, esto es, que su Comité de</w:t>
      </w:r>
      <w:r w:rsidRPr="00857F6F">
        <w:rPr>
          <w:rFonts w:ascii="Palatino Linotype" w:eastAsia="Times New Roman" w:hAnsi="Palatino Linotype" w:cs="Arial"/>
          <w:sz w:val="24"/>
          <w:szCs w:val="24"/>
          <w:lang w:val="es-MX"/>
        </w:rPr>
        <w:t xml:space="preserve"> Transparencia emita </w:t>
      </w:r>
      <w:r w:rsidRPr="00857F6F">
        <w:rPr>
          <w:rFonts w:ascii="Palatino Linotype" w:eastAsia="Times New Roman" w:hAnsi="Palatino Linotype" w:cs="Arial"/>
          <w:sz w:val="24"/>
          <w:szCs w:val="24"/>
        </w:rPr>
        <w:t>un</w:t>
      </w:r>
      <w:r w:rsidRPr="00857F6F">
        <w:rPr>
          <w:rFonts w:ascii="Palatino Linotype" w:eastAsia="Times New Roman" w:hAnsi="Palatino Linotype" w:cs="Arial"/>
          <w:sz w:val="24"/>
          <w:szCs w:val="24"/>
          <w:lang w:val="es-MX"/>
        </w:rPr>
        <w:t xml:space="preserve"> Acuerdo de Clasificación que cumpla con las formalidades previstas, antes citadas</w:t>
      </w:r>
      <w:r w:rsidRPr="00857F6F">
        <w:rPr>
          <w:rFonts w:ascii="Palatino Linotype" w:eastAsia="Times New Roman" w:hAnsi="Palatino Linotype" w:cs="Arial"/>
          <w:b/>
          <w:sz w:val="24"/>
          <w:szCs w:val="24"/>
          <w:lang w:val="es-MX"/>
        </w:rPr>
        <w:t xml:space="preserve"> </w:t>
      </w:r>
      <w:r w:rsidRPr="00857F6F">
        <w:rPr>
          <w:rFonts w:ascii="Palatino Linotype" w:eastAsia="Times New Roman" w:hAnsi="Palatino Linotype" w:cs="Arial"/>
          <w:sz w:val="24"/>
          <w:szCs w:val="24"/>
          <w:lang w:val="es-MX"/>
        </w:rPr>
        <w:t xml:space="preserve">que la sustente, en el </w:t>
      </w:r>
      <w:r w:rsidRPr="00857F6F">
        <w:rPr>
          <w:rFonts w:ascii="Palatino Linotype" w:eastAsia="Times New Roman" w:hAnsi="Palatino Linotype" w:cs="Arial"/>
          <w:sz w:val="24"/>
          <w:szCs w:val="24"/>
          <w:lang w:val="es-MX" w:eastAsia="es-MX"/>
        </w:rPr>
        <w:t>que</w:t>
      </w:r>
      <w:r w:rsidRPr="00857F6F">
        <w:rPr>
          <w:rFonts w:ascii="Palatino Linotype" w:eastAsia="Times New Roman" w:hAnsi="Palatino Linotype" w:cs="Arial"/>
          <w:sz w:val="24"/>
          <w:szCs w:val="24"/>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57F6F" w:rsidRPr="00B40275" w:rsidRDefault="00857F6F" w:rsidP="00B40275">
      <w:pPr>
        <w:spacing w:after="0" w:line="360" w:lineRule="auto"/>
        <w:jc w:val="both"/>
        <w:rPr>
          <w:rFonts w:ascii="Palatino Linotype" w:eastAsia="Times New Roman" w:hAnsi="Palatino Linotype" w:cs="Arial"/>
          <w:sz w:val="24"/>
          <w:szCs w:val="24"/>
          <w:lang w:val="es-MX"/>
        </w:rPr>
      </w:pPr>
    </w:p>
    <w:p w:rsidR="007E3A97" w:rsidRPr="00B40275" w:rsidRDefault="00D47F39" w:rsidP="00B40275">
      <w:pPr>
        <w:spacing w:after="0" w:line="360" w:lineRule="auto"/>
        <w:jc w:val="both"/>
        <w:rPr>
          <w:rFonts w:ascii="Palatino Linotype" w:eastAsia="MS Mincho" w:hAnsi="Palatino Linotype" w:cs="Arial"/>
        </w:rPr>
      </w:pPr>
      <w:r w:rsidRPr="00B40275">
        <w:rPr>
          <w:rFonts w:ascii="Palatino Linotype" w:eastAsia="Times New Roman" w:hAnsi="Palatino Linotype" w:cs="Arial"/>
          <w:sz w:val="24"/>
          <w:szCs w:val="24"/>
          <w:lang w:val="es-MX"/>
        </w:rPr>
        <w:t>Por otro lado</w:t>
      </w:r>
      <w:r w:rsidR="00C13621" w:rsidRPr="00B40275">
        <w:rPr>
          <w:rFonts w:ascii="Palatino Linotype" w:eastAsia="Times New Roman" w:hAnsi="Palatino Linotype" w:cs="Arial"/>
          <w:sz w:val="24"/>
          <w:szCs w:val="24"/>
          <w:lang w:val="es-MX"/>
        </w:rPr>
        <w:t xml:space="preserve">, respecto a las reglas de operación del programa denominado </w:t>
      </w:r>
      <w:r w:rsidR="007E3A97" w:rsidRPr="00B40275">
        <w:rPr>
          <w:rFonts w:ascii="Palatino Linotype" w:eastAsia="Times New Roman" w:hAnsi="Palatino Linotype" w:cs="Arial"/>
          <w:sz w:val="24"/>
          <w:szCs w:val="24"/>
          <w:lang w:val="es-MX"/>
        </w:rPr>
        <w:t>“Rehabilitación de Espacios Públicos”; al respecto, primeramente es importante referir que se entiende por Programas Sujetos a Reglas de operación; para ello, Carola Conde Bonfil refiere son aquellos ejecutados por dependencias de la administración pública federal a beneficiarios, a través de subsidios o transferencias, las cuales puedes der en efectivo o especie, o bien, mediante la prestación de servicio</w:t>
      </w:r>
      <w:r w:rsidR="007E3A97" w:rsidRPr="00B40275">
        <w:rPr>
          <w:rFonts w:ascii="Palatino Linotype" w:eastAsia="MS Mincho" w:hAnsi="Palatino Linotype" w:cs="Arial"/>
          <w:i/>
        </w:rPr>
        <w:t>s</w:t>
      </w:r>
      <w:r w:rsidR="007E3A97" w:rsidRPr="00B40275">
        <w:rPr>
          <w:rStyle w:val="Refdenotaalpie"/>
          <w:rFonts w:ascii="Palatino Linotype" w:eastAsia="MS Mincho" w:hAnsi="Palatino Linotype"/>
          <w:i/>
        </w:rPr>
        <w:footnoteReference w:id="2"/>
      </w:r>
      <w:r w:rsidR="007E3A97" w:rsidRPr="00B40275">
        <w:rPr>
          <w:rFonts w:ascii="Palatino Linotype" w:eastAsia="MS Mincho" w:hAnsi="Palatino Linotype" w:cs="Arial"/>
          <w:i/>
        </w:rPr>
        <w:t>.</w:t>
      </w:r>
    </w:p>
    <w:p w:rsidR="007E3A97" w:rsidRPr="00B40275" w:rsidRDefault="007E3A97" w:rsidP="00B40275">
      <w:pPr>
        <w:tabs>
          <w:tab w:val="left" w:pos="426"/>
        </w:tabs>
        <w:spacing w:after="0" w:line="360" w:lineRule="auto"/>
        <w:contextualSpacing/>
        <w:jc w:val="both"/>
        <w:rPr>
          <w:rFonts w:ascii="Palatino Linotype" w:eastAsia="MS Mincho" w:hAnsi="Palatino Linotype" w:cs="Arial"/>
        </w:rPr>
      </w:pPr>
    </w:p>
    <w:p w:rsidR="007E3A97" w:rsidRPr="00B40275" w:rsidRDefault="007E3A97" w:rsidP="00B40275">
      <w:pPr>
        <w:spacing w:after="0" w:line="360" w:lineRule="auto"/>
        <w:jc w:val="both"/>
        <w:rPr>
          <w:rFonts w:ascii="Palatino Linotype" w:eastAsia="Times New Roman" w:hAnsi="Palatino Linotype" w:cs="Arial"/>
          <w:sz w:val="24"/>
          <w:szCs w:val="24"/>
          <w:lang w:val="es-MX"/>
        </w:rPr>
      </w:pPr>
      <w:r w:rsidRPr="00B40275">
        <w:rPr>
          <w:rFonts w:ascii="Palatino Linotype" w:eastAsia="Times New Roman" w:hAnsi="Palatino Linotype" w:cs="Arial"/>
          <w:sz w:val="24"/>
          <w:szCs w:val="24"/>
          <w:lang w:val="es-MX"/>
        </w:rPr>
        <w:t>De lo anterior, es posible determinar que las reglas de operación constituyen un conjunto de directrices que establecen la forma en que un programa social se habrá de desarrollar o  implementar a efecto de lograr los resultados esperados del mismo; atento a ello, este Órgano Garante advierte que dicha información se encuentra relacionada como una de las obligaciones de transparencias comunes que l</w:t>
      </w:r>
      <w:r w:rsidRPr="00B40275">
        <w:rPr>
          <w:rFonts w:ascii="Palatino Linotype" w:eastAsia="Times New Roman" w:hAnsi="Palatino Linotype" w:cs="Times New Roman"/>
          <w:sz w:val="24"/>
          <w:szCs w:val="24"/>
          <w:lang w:val="es-MX"/>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40275">
        <w:rPr>
          <w:rFonts w:ascii="Palatino Linotype" w:eastAsia="Times New Roman" w:hAnsi="Palatino Linotype" w:cs="Arial"/>
          <w:color w:val="000000"/>
          <w:sz w:val="24"/>
          <w:szCs w:val="24"/>
          <w:lang w:val="es-MX"/>
        </w:rPr>
        <w:t xml:space="preserve">el </w:t>
      </w:r>
      <w:r w:rsidRPr="00B40275">
        <w:rPr>
          <w:rFonts w:ascii="Palatino Linotype" w:eastAsia="Times New Roman" w:hAnsi="Palatino Linotype" w:cs="Arial"/>
          <w:sz w:val="24"/>
          <w:szCs w:val="24"/>
          <w:lang w:val="es-MX"/>
        </w:rPr>
        <w:t xml:space="preserve">artículo 92 de la de la Ley de Transparencia y Acceso a la Información Pública del Estado de México y Municipios, en su fracción I, misma que refiere lo siguiente: </w:t>
      </w:r>
    </w:p>
    <w:p w:rsidR="007E3A97" w:rsidRPr="00B40275" w:rsidRDefault="007E3A97" w:rsidP="00B40275">
      <w:pPr>
        <w:tabs>
          <w:tab w:val="left" w:pos="426"/>
        </w:tabs>
        <w:spacing w:after="0" w:line="240" w:lineRule="auto"/>
        <w:contextualSpacing/>
        <w:jc w:val="both"/>
        <w:rPr>
          <w:rFonts w:ascii="Palatino Linotype" w:eastAsia="MS Mincho" w:hAnsi="Palatino Linotype" w:cs="Arial"/>
        </w:rPr>
      </w:pPr>
    </w:p>
    <w:p w:rsidR="007E3A97" w:rsidRPr="00B40275" w:rsidRDefault="007E3A97" w:rsidP="00B40275">
      <w:pPr>
        <w:spacing w:after="0" w:line="240" w:lineRule="auto"/>
        <w:ind w:left="851" w:right="901"/>
        <w:jc w:val="both"/>
        <w:rPr>
          <w:rFonts w:ascii="Palatino Linotype" w:hAnsi="Palatino Linotype"/>
          <w:i/>
          <w:sz w:val="22"/>
        </w:rPr>
      </w:pPr>
      <w:r w:rsidRPr="00B40275">
        <w:rPr>
          <w:rFonts w:ascii="Palatino Linotype" w:hAnsi="Palatino Linotype"/>
          <w:i/>
          <w:sz w:val="22"/>
        </w:rPr>
        <w:t>“</w:t>
      </w:r>
      <w:r w:rsidRPr="00B40275">
        <w:rPr>
          <w:rFonts w:ascii="Palatino Linotype" w:hAnsi="Palatino Linotype"/>
          <w:b/>
          <w:i/>
          <w:sz w:val="22"/>
        </w:rPr>
        <w:t>Artículo 92</w:t>
      </w:r>
      <w:r w:rsidRPr="00B40275">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7E3A97" w:rsidRPr="00B40275" w:rsidRDefault="007E3A97" w:rsidP="00B40275">
      <w:pPr>
        <w:spacing w:after="0" w:line="240" w:lineRule="auto"/>
        <w:ind w:left="851" w:right="901"/>
        <w:jc w:val="both"/>
        <w:rPr>
          <w:rFonts w:ascii="Palatino Linotype" w:hAnsi="Palatino Linotype"/>
          <w:i/>
          <w:sz w:val="22"/>
        </w:rPr>
      </w:pPr>
    </w:p>
    <w:p w:rsidR="007E3A97" w:rsidRPr="00B40275" w:rsidRDefault="007E3A97" w:rsidP="00B40275">
      <w:pPr>
        <w:spacing w:after="0" w:line="240" w:lineRule="auto"/>
        <w:ind w:left="851" w:right="901"/>
        <w:jc w:val="both"/>
        <w:rPr>
          <w:rFonts w:ascii="Palatino Linotype" w:hAnsi="Palatino Linotype"/>
          <w:i/>
          <w:sz w:val="22"/>
        </w:rPr>
      </w:pPr>
      <w:r w:rsidRPr="00B40275">
        <w:rPr>
          <w:rFonts w:ascii="Palatino Linotype" w:hAnsi="Palatino Linotype"/>
          <w:i/>
          <w:sz w:val="22"/>
        </w:rPr>
        <w:t xml:space="preserve">I. El marco normativo aplicable al sujeto obligado, en el que deberá incluirse leyes, códigos, reglamentos, decretos de creación, acuerdos, convenios, manuales de organización y procedimientos, </w:t>
      </w:r>
      <w:r w:rsidRPr="00B40275">
        <w:rPr>
          <w:rFonts w:ascii="Palatino Linotype" w:hAnsi="Palatino Linotype"/>
          <w:b/>
          <w:i/>
          <w:sz w:val="22"/>
        </w:rPr>
        <w:t xml:space="preserve">reglas de operación, </w:t>
      </w:r>
      <w:r w:rsidRPr="00B40275">
        <w:rPr>
          <w:rFonts w:ascii="Palatino Linotype" w:hAnsi="Palatino Linotype"/>
          <w:i/>
          <w:sz w:val="22"/>
        </w:rPr>
        <w:t>criterios, políticas, entre otros; …”</w:t>
      </w:r>
    </w:p>
    <w:p w:rsidR="007E3A97" w:rsidRPr="00B40275" w:rsidRDefault="007E3A97" w:rsidP="00B40275">
      <w:pPr>
        <w:spacing w:after="0" w:line="240" w:lineRule="auto"/>
        <w:ind w:left="851" w:right="901"/>
        <w:jc w:val="both"/>
        <w:rPr>
          <w:rFonts w:ascii="Palatino Linotype" w:eastAsia="MS Mincho" w:hAnsi="Palatino Linotype" w:cs="Arial"/>
          <w:i/>
          <w:sz w:val="22"/>
        </w:rPr>
      </w:pPr>
      <w:r w:rsidRPr="00B40275">
        <w:rPr>
          <w:rFonts w:ascii="Palatino Linotype" w:eastAsia="MS Mincho" w:hAnsi="Palatino Linotype" w:cs="Arial"/>
          <w:i/>
          <w:sz w:val="22"/>
        </w:rPr>
        <w:t xml:space="preserve">(Énfasis añadido) </w:t>
      </w:r>
    </w:p>
    <w:p w:rsidR="007E3A97" w:rsidRPr="00B40275" w:rsidRDefault="007E3A97" w:rsidP="00B40275">
      <w:pPr>
        <w:tabs>
          <w:tab w:val="left" w:pos="426"/>
        </w:tabs>
        <w:spacing w:after="0" w:line="240" w:lineRule="auto"/>
        <w:ind w:right="567" w:firstLine="567"/>
        <w:contextualSpacing/>
        <w:jc w:val="both"/>
        <w:rPr>
          <w:rFonts w:ascii="Palatino Linotype" w:eastAsia="MS Mincho" w:hAnsi="Palatino Linotype" w:cs="Arial"/>
        </w:rPr>
      </w:pPr>
    </w:p>
    <w:p w:rsidR="007E3A97" w:rsidRDefault="007E3A97" w:rsidP="00B40275">
      <w:pPr>
        <w:spacing w:after="0" w:line="360" w:lineRule="auto"/>
        <w:jc w:val="both"/>
        <w:rPr>
          <w:rFonts w:ascii="Palatino Linotype" w:eastAsia="Times New Roman" w:hAnsi="Palatino Linotype" w:cs="Times New Roman"/>
          <w:sz w:val="24"/>
          <w:szCs w:val="24"/>
          <w:lang w:val="es-MX"/>
        </w:rPr>
      </w:pPr>
      <w:r w:rsidRPr="00B40275">
        <w:rPr>
          <w:rFonts w:ascii="Palatino Linotype" w:eastAsia="Times New Roman" w:hAnsi="Palatino Linotype" w:cs="Times New Roman"/>
          <w:sz w:val="24"/>
          <w:szCs w:val="24"/>
          <w:lang w:val="es-MX"/>
        </w:rPr>
        <w:t>Es en razón de lo anterior, es que este Órgano Garante, estima la entrega del documento donde conste o se aprecien las reglas de operación</w:t>
      </w:r>
      <w:r w:rsidR="00857F6F" w:rsidRPr="00B40275">
        <w:rPr>
          <w:rFonts w:ascii="Palatino Linotype" w:eastAsia="Times New Roman" w:hAnsi="Palatino Linotype" w:cs="Times New Roman"/>
          <w:sz w:val="24"/>
          <w:szCs w:val="24"/>
          <w:lang w:val="es-MX"/>
        </w:rPr>
        <w:t xml:space="preserve"> vigente</w:t>
      </w:r>
      <w:r w:rsidRPr="00B40275">
        <w:rPr>
          <w:rFonts w:ascii="Palatino Linotype" w:eastAsia="Times New Roman" w:hAnsi="Palatino Linotype" w:cs="Times New Roman"/>
          <w:sz w:val="24"/>
          <w:szCs w:val="24"/>
          <w:lang w:val="es-MX"/>
        </w:rPr>
        <w:t xml:space="preserve"> del programa referido por el particular. </w:t>
      </w:r>
    </w:p>
    <w:p w:rsidR="00B40275" w:rsidRPr="00B40275" w:rsidRDefault="00B40275" w:rsidP="00B40275">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B40275" w:rsidRPr="00B40275" w:rsidRDefault="00B40275" w:rsidP="00B40275">
      <w:pPr>
        <w:spacing w:after="0" w:line="360" w:lineRule="auto"/>
        <w:jc w:val="both"/>
        <w:rPr>
          <w:rFonts w:ascii="Palatino Linotype" w:hAnsi="Palatino Linotype" w:cs="Arial"/>
          <w:sz w:val="24"/>
          <w:szCs w:val="24"/>
        </w:rPr>
      </w:pPr>
      <w:r w:rsidRPr="00B40275">
        <w:rPr>
          <w:rFonts w:ascii="Palatino Linotype" w:hAnsi="Palatino Linotype" w:cs="Arial"/>
          <w:color w:val="000000"/>
          <w:sz w:val="24"/>
          <w:szCs w:val="24"/>
        </w:rPr>
        <w:t xml:space="preserve">Finalmente, es de señalar que en razón de que </w:t>
      </w:r>
      <w:r w:rsidRPr="00B40275">
        <w:rPr>
          <w:rFonts w:ascii="Palatino Linotype" w:hAnsi="Palatino Linotype" w:cs="Arial"/>
          <w:b/>
          <w:color w:val="000000"/>
          <w:sz w:val="24"/>
          <w:szCs w:val="24"/>
        </w:rPr>
        <w:t xml:space="preserve">EL SUJETO OBLIGADO </w:t>
      </w:r>
      <w:r w:rsidRPr="00B40275">
        <w:rPr>
          <w:rFonts w:ascii="Palatino Linotype" w:hAnsi="Palatino Linotype" w:cs="Arial"/>
          <w:sz w:val="24"/>
          <w:szCs w:val="24"/>
        </w:rPr>
        <w:t xml:space="preserve">fue omiso en entregar la respuesta a la solicitud de información pública y dado que el recurso de revisión materia del presente asunto, </w:t>
      </w:r>
      <w:r w:rsidRPr="00B40275">
        <w:rPr>
          <w:rFonts w:ascii="Palatino Linotype" w:hAnsi="Palatino Linotype"/>
          <w:sz w:val="24"/>
          <w:szCs w:val="24"/>
        </w:rPr>
        <w:t xml:space="preserve">no es el medio para investigar y en su caso, sancionar a servidores públicos </w:t>
      </w:r>
      <w:r w:rsidRPr="00B40275">
        <w:rPr>
          <w:rFonts w:ascii="Palatino Linotype" w:hAnsi="Palatino Linotype"/>
          <w:b/>
          <w:sz w:val="24"/>
          <w:szCs w:val="24"/>
          <w:u w:val="single"/>
        </w:rPr>
        <w:t>por la omisión de la entrega de información pública</w:t>
      </w:r>
      <w:r w:rsidRPr="00B40275">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B40275">
        <w:rPr>
          <w:rFonts w:ascii="Palatino Linotype" w:hAnsi="Palatino Linotype" w:cs="Arial"/>
          <w:sz w:val="24"/>
          <w:szCs w:val="24"/>
        </w:rPr>
        <w:t xml:space="preserve">el conocimiento al Contralor de este Instituto a fin de que en términos del ordinal 190 de la Ley de la materia determine lo conducente. </w:t>
      </w:r>
    </w:p>
    <w:p w:rsidR="00B40275" w:rsidRPr="00B40275" w:rsidRDefault="00B40275" w:rsidP="00B40275">
      <w:pPr>
        <w:spacing w:after="0" w:line="360" w:lineRule="auto"/>
        <w:jc w:val="both"/>
        <w:rPr>
          <w:rFonts w:ascii="Palatino Linotype" w:eastAsia="Calibri" w:hAnsi="Palatino Linotype" w:cs="Arial"/>
          <w:sz w:val="24"/>
          <w:szCs w:val="24"/>
        </w:rPr>
      </w:pPr>
    </w:p>
    <w:p w:rsidR="00B40275" w:rsidRPr="00B40275" w:rsidRDefault="00B40275" w:rsidP="00B40275">
      <w:pPr>
        <w:spacing w:after="0" w:line="360" w:lineRule="auto"/>
        <w:jc w:val="both"/>
        <w:rPr>
          <w:rFonts w:ascii="Palatino Linotype" w:eastAsia="Calibri" w:hAnsi="Palatino Linotype" w:cs="Arial"/>
          <w:sz w:val="24"/>
          <w:szCs w:val="24"/>
        </w:rPr>
      </w:pPr>
      <w:r w:rsidRPr="00B40275">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B40275">
        <w:rPr>
          <w:rFonts w:ascii="Palatino Linotype" w:hAnsi="Palatino Linotype" w:cs="Arial"/>
          <w:sz w:val="24"/>
          <w:szCs w:val="24"/>
        </w:rPr>
        <w:t>2, fracción II, 9, 29, 36, fracciones I y II, 176, 178, 179, 181, 185, fracción I, 186 y 188</w:t>
      </w:r>
      <w:r w:rsidRPr="00B40275">
        <w:rPr>
          <w:rFonts w:ascii="Palatino Linotype" w:eastAsia="Calibri" w:hAnsi="Palatino Linotype" w:cs="Arial"/>
          <w:sz w:val="24"/>
          <w:szCs w:val="24"/>
        </w:rPr>
        <w:t xml:space="preserve"> de la Ley de Transparencia y Acceso a la Información Pública del Estado de México y Municipios, este Pleno:</w:t>
      </w:r>
    </w:p>
    <w:p w:rsidR="00B40275" w:rsidRPr="00B40275" w:rsidRDefault="00B40275" w:rsidP="00B40275">
      <w:pPr>
        <w:spacing w:after="0" w:line="240" w:lineRule="auto"/>
        <w:jc w:val="both"/>
        <w:rPr>
          <w:rFonts w:ascii="Palatino Linotype" w:eastAsia="Calibri" w:hAnsi="Palatino Linotype" w:cs="Arial"/>
          <w:sz w:val="24"/>
          <w:szCs w:val="24"/>
        </w:rPr>
      </w:pPr>
    </w:p>
    <w:p w:rsidR="00B40275" w:rsidRPr="00B40275" w:rsidRDefault="00B40275" w:rsidP="00B40275">
      <w:pPr>
        <w:spacing w:after="0" w:line="240" w:lineRule="auto"/>
        <w:jc w:val="center"/>
        <w:rPr>
          <w:rFonts w:ascii="Palatino Linotype" w:hAnsi="Palatino Linotype" w:cs="Arial"/>
          <w:b/>
          <w:spacing w:val="44"/>
          <w:sz w:val="28"/>
          <w:lang w:val="pt-BR"/>
        </w:rPr>
      </w:pPr>
      <w:r w:rsidRPr="00B40275">
        <w:rPr>
          <w:rFonts w:ascii="Palatino Linotype" w:hAnsi="Palatino Linotype" w:cs="Arial"/>
          <w:b/>
          <w:spacing w:val="44"/>
          <w:sz w:val="28"/>
          <w:lang w:val="pt-BR"/>
        </w:rPr>
        <w:t>RESUELVE</w:t>
      </w:r>
    </w:p>
    <w:p w:rsidR="00B40275" w:rsidRPr="00B40275" w:rsidRDefault="00B40275" w:rsidP="00B40275">
      <w:pPr>
        <w:spacing w:after="0" w:line="240" w:lineRule="auto"/>
        <w:jc w:val="center"/>
        <w:rPr>
          <w:rFonts w:ascii="Palatino Linotype" w:hAnsi="Palatino Linotype" w:cs="Arial"/>
          <w:b/>
          <w:sz w:val="24"/>
          <w:lang w:val="pt-BR"/>
        </w:rPr>
      </w:pPr>
    </w:p>
    <w:p w:rsidR="00B40275" w:rsidRPr="00B40275" w:rsidRDefault="00B40275" w:rsidP="00B40275">
      <w:pPr>
        <w:spacing w:after="0" w:line="360" w:lineRule="auto"/>
        <w:jc w:val="both"/>
        <w:rPr>
          <w:rFonts w:ascii="Palatino Linotype" w:hAnsi="Palatino Linotype" w:cs="Arial"/>
          <w:sz w:val="24"/>
          <w:lang w:val="es-MX"/>
        </w:rPr>
      </w:pPr>
      <w:r w:rsidRPr="00B40275">
        <w:rPr>
          <w:rFonts w:ascii="Palatino Linotype" w:hAnsi="Palatino Linotype" w:cs="Arial"/>
          <w:b/>
          <w:bCs/>
          <w:color w:val="222222"/>
          <w:sz w:val="28"/>
          <w:lang w:eastAsia="es-MX"/>
        </w:rPr>
        <w:t>PRIMERO</w:t>
      </w:r>
      <w:r w:rsidRPr="00B40275">
        <w:rPr>
          <w:rFonts w:ascii="Palatino Linotype" w:hAnsi="Palatino Linotype" w:cs="Arial"/>
        </w:rPr>
        <w:t xml:space="preserve">. </w:t>
      </w:r>
      <w:r w:rsidRPr="00B40275">
        <w:rPr>
          <w:rFonts w:ascii="Palatino Linotype" w:hAnsi="Palatino Linotype" w:cs="Arial"/>
          <w:sz w:val="24"/>
        </w:rPr>
        <w:t xml:space="preserve">Resultan </w:t>
      </w:r>
      <w:r w:rsidRPr="00B40275">
        <w:rPr>
          <w:rFonts w:ascii="Palatino Linotype" w:hAnsi="Palatino Linotype" w:cs="Arial"/>
          <w:b/>
          <w:sz w:val="24"/>
        </w:rPr>
        <w:t>fundadas</w:t>
      </w:r>
      <w:r w:rsidRPr="00B40275">
        <w:rPr>
          <w:rFonts w:ascii="Palatino Linotype" w:hAnsi="Palatino Linotype" w:cs="Arial"/>
          <w:sz w:val="24"/>
        </w:rPr>
        <w:t xml:space="preserve"> las razones o motivos de inconformidad planteadas por </w:t>
      </w:r>
      <w:r w:rsidRPr="00B40275">
        <w:rPr>
          <w:rFonts w:ascii="Palatino Linotype" w:hAnsi="Palatino Linotype" w:cs="Arial"/>
          <w:b/>
          <w:sz w:val="24"/>
        </w:rPr>
        <w:t>EL RECURRENTE</w:t>
      </w:r>
      <w:r w:rsidRPr="00B40275">
        <w:rPr>
          <w:rFonts w:ascii="Palatino Linotype" w:hAnsi="Palatino Linotype" w:cs="Arial"/>
          <w:sz w:val="24"/>
        </w:rPr>
        <w:t xml:space="preserve"> </w:t>
      </w:r>
      <w:r w:rsidRPr="00B40275">
        <w:rPr>
          <w:rFonts w:ascii="Palatino Linotype" w:hAnsi="Palatino Linotype" w:cs="Arial"/>
          <w:sz w:val="24"/>
          <w:lang w:val="es-MX"/>
        </w:rPr>
        <w:t xml:space="preserve">en términos del Considerando </w:t>
      </w:r>
      <w:r w:rsidRPr="00B40275">
        <w:rPr>
          <w:rFonts w:ascii="Palatino Linotype" w:hAnsi="Palatino Linotype" w:cs="Arial"/>
          <w:b/>
          <w:sz w:val="24"/>
          <w:lang w:val="es-MX"/>
        </w:rPr>
        <w:t xml:space="preserve">QUINTO </w:t>
      </w:r>
      <w:r w:rsidRPr="00B40275">
        <w:rPr>
          <w:rFonts w:ascii="Palatino Linotype" w:hAnsi="Palatino Linotype" w:cs="Arial"/>
          <w:sz w:val="24"/>
          <w:lang w:val="es-MX"/>
        </w:rPr>
        <w:t>de esta Resolución.</w:t>
      </w:r>
    </w:p>
    <w:p w:rsidR="00B40275" w:rsidRPr="00B40275" w:rsidRDefault="00B40275" w:rsidP="00B40275">
      <w:pPr>
        <w:spacing w:after="0" w:line="360" w:lineRule="auto"/>
        <w:jc w:val="both"/>
        <w:rPr>
          <w:rFonts w:ascii="Palatino Linotype" w:hAnsi="Palatino Linotype" w:cs="Arial"/>
        </w:rPr>
      </w:pPr>
    </w:p>
    <w:p w:rsidR="00B40275" w:rsidRPr="00B40275" w:rsidRDefault="00B40275" w:rsidP="00B40275">
      <w:pPr>
        <w:spacing w:after="0" w:line="360" w:lineRule="auto"/>
        <w:jc w:val="both"/>
        <w:rPr>
          <w:rFonts w:ascii="Palatino Linotype" w:hAnsi="Palatino Linotype" w:cs="Arial"/>
          <w:sz w:val="24"/>
          <w:szCs w:val="24"/>
        </w:rPr>
      </w:pPr>
      <w:r w:rsidRPr="00B40275">
        <w:rPr>
          <w:rFonts w:ascii="Palatino Linotype" w:hAnsi="Palatino Linotype" w:cs="Arial"/>
          <w:b/>
          <w:bCs/>
          <w:color w:val="222222"/>
          <w:sz w:val="28"/>
          <w:lang w:eastAsia="es-MX"/>
        </w:rPr>
        <w:t>SEGUNDO</w:t>
      </w:r>
      <w:r w:rsidRPr="00B40275">
        <w:rPr>
          <w:rFonts w:ascii="Palatino Linotype" w:eastAsia="Calibri" w:hAnsi="Palatino Linotype" w:cs="Arial"/>
          <w:b/>
          <w:bCs/>
        </w:rPr>
        <w:t xml:space="preserve">. </w:t>
      </w:r>
      <w:r w:rsidRPr="00B40275">
        <w:rPr>
          <w:rFonts w:ascii="Palatino Linotype" w:eastAsia="Calibri" w:hAnsi="Palatino Linotype" w:cs="Arial"/>
          <w:bCs/>
          <w:sz w:val="24"/>
          <w:szCs w:val="24"/>
        </w:rPr>
        <w:t>Se</w:t>
      </w:r>
      <w:r w:rsidRPr="00B40275">
        <w:rPr>
          <w:rFonts w:ascii="Palatino Linotype" w:eastAsia="Calibri" w:hAnsi="Palatino Linotype" w:cs="Arial"/>
          <w:b/>
          <w:bCs/>
          <w:sz w:val="24"/>
          <w:szCs w:val="24"/>
        </w:rPr>
        <w:t xml:space="preserve"> </w:t>
      </w:r>
      <w:r w:rsidRPr="00B40275">
        <w:rPr>
          <w:rFonts w:ascii="Palatino Linotype" w:eastAsia="Calibri" w:hAnsi="Palatino Linotype" w:cs="Arial"/>
          <w:b/>
          <w:sz w:val="24"/>
          <w:szCs w:val="24"/>
        </w:rPr>
        <w:t xml:space="preserve">ORDENA </w:t>
      </w:r>
      <w:r w:rsidRPr="00B40275">
        <w:rPr>
          <w:rFonts w:ascii="Palatino Linotype" w:eastAsia="Calibri" w:hAnsi="Palatino Linotype" w:cs="Arial"/>
          <w:sz w:val="24"/>
          <w:szCs w:val="24"/>
        </w:rPr>
        <w:t xml:space="preserve">al </w:t>
      </w:r>
      <w:r w:rsidRPr="00B40275">
        <w:rPr>
          <w:rFonts w:ascii="Palatino Linotype" w:eastAsia="Calibri" w:hAnsi="Palatino Linotype" w:cs="Arial"/>
          <w:b/>
          <w:sz w:val="24"/>
          <w:szCs w:val="24"/>
        </w:rPr>
        <w:t xml:space="preserve">SUJETO OBLIGADO </w:t>
      </w:r>
      <w:r w:rsidRPr="00B40275">
        <w:rPr>
          <w:rFonts w:ascii="Palatino Linotype" w:eastAsia="Calibri" w:hAnsi="Palatino Linotype" w:cs="Arial"/>
          <w:sz w:val="24"/>
          <w:szCs w:val="24"/>
        </w:rPr>
        <w:t xml:space="preserve">atienda la solicitud de información </w:t>
      </w:r>
      <w:r w:rsidRPr="00B40275">
        <w:rPr>
          <w:rFonts w:ascii="Palatino Linotype" w:eastAsia="Calibri" w:hAnsi="Palatino Linotype" w:cs="Arial"/>
          <w:b/>
          <w:sz w:val="24"/>
          <w:szCs w:val="24"/>
        </w:rPr>
        <w:t>00920/VACHASO/IP/2019</w:t>
      </w:r>
      <w:r w:rsidRPr="00B40275">
        <w:rPr>
          <w:rFonts w:ascii="Palatino Linotype" w:hAnsi="Palatino Linotype" w:cs="Arial"/>
          <w:sz w:val="24"/>
          <w:szCs w:val="24"/>
        </w:rPr>
        <w:t xml:space="preserve">, en términos del Considerando </w:t>
      </w:r>
      <w:r w:rsidRPr="00B40275">
        <w:rPr>
          <w:rFonts w:ascii="Palatino Linotype" w:hAnsi="Palatino Linotype" w:cs="Arial"/>
          <w:b/>
          <w:sz w:val="24"/>
          <w:szCs w:val="24"/>
        </w:rPr>
        <w:t>QUINTO</w:t>
      </w:r>
      <w:r w:rsidRPr="00B40275">
        <w:rPr>
          <w:rFonts w:ascii="Palatino Linotype" w:hAnsi="Palatino Linotype" w:cs="Arial"/>
          <w:sz w:val="24"/>
          <w:szCs w:val="24"/>
        </w:rPr>
        <w:t xml:space="preserve"> y, haga entrega al </w:t>
      </w:r>
      <w:r w:rsidRPr="00B40275">
        <w:rPr>
          <w:rFonts w:ascii="Palatino Linotype" w:hAnsi="Palatino Linotype" w:cs="Arial"/>
          <w:b/>
          <w:sz w:val="24"/>
          <w:szCs w:val="24"/>
        </w:rPr>
        <w:t>RECURRENTE</w:t>
      </w:r>
      <w:r w:rsidRPr="00B40275">
        <w:rPr>
          <w:rFonts w:ascii="Palatino Linotype" w:hAnsi="Palatino Linotype" w:cs="Arial"/>
          <w:sz w:val="24"/>
          <w:szCs w:val="24"/>
        </w:rPr>
        <w:t xml:space="preserve">, vía </w:t>
      </w:r>
      <w:r w:rsidRPr="00B40275">
        <w:rPr>
          <w:rFonts w:ascii="Palatino Linotype" w:hAnsi="Palatino Linotype" w:cs="Arial"/>
          <w:b/>
          <w:sz w:val="24"/>
          <w:szCs w:val="24"/>
        </w:rPr>
        <w:t>SAIMEX</w:t>
      </w:r>
      <w:r w:rsidRPr="00B40275">
        <w:rPr>
          <w:rFonts w:ascii="Palatino Linotype" w:hAnsi="Palatino Linotype" w:cs="Arial"/>
          <w:sz w:val="24"/>
          <w:szCs w:val="24"/>
        </w:rPr>
        <w:t xml:space="preserve">, de ser procedente en </w:t>
      </w:r>
      <w:r w:rsidRPr="00B40275">
        <w:rPr>
          <w:rFonts w:ascii="Palatino Linotype" w:hAnsi="Palatino Linotype" w:cs="Arial"/>
          <w:b/>
          <w:sz w:val="24"/>
          <w:szCs w:val="24"/>
        </w:rPr>
        <w:t xml:space="preserve">versión pública </w:t>
      </w:r>
      <w:r w:rsidRPr="00B40275">
        <w:rPr>
          <w:rFonts w:ascii="Palatino Linotype" w:hAnsi="Palatino Linotype" w:cs="Arial"/>
          <w:sz w:val="24"/>
          <w:szCs w:val="24"/>
        </w:rPr>
        <w:t>lo siguiente:</w:t>
      </w:r>
    </w:p>
    <w:p w:rsidR="00B40275" w:rsidRPr="009E0EE5" w:rsidRDefault="00B40275" w:rsidP="007F777B">
      <w:pPr>
        <w:spacing w:after="0" w:line="276" w:lineRule="auto"/>
        <w:ind w:left="851" w:right="902" w:hanging="142"/>
        <w:contextualSpacing/>
        <w:jc w:val="both"/>
        <w:rPr>
          <w:rFonts w:ascii="Palatino Linotype" w:eastAsia="Calibri" w:hAnsi="Palatino Linotype" w:cs="Tahoma"/>
          <w:bCs/>
          <w:i/>
          <w:iCs/>
          <w:sz w:val="10"/>
          <w:szCs w:val="10"/>
          <w:lang w:val="es-ES" w:eastAsia="en-US"/>
        </w:rPr>
      </w:pPr>
    </w:p>
    <w:p w:rsidR="00B40275" w:rsidRPr="00B40275" w:rsidRDefault="00B40275" w:rsidP="007F777B">
      <w:pPr>
        <w:spacing w:after="0" w:line="276" w:lineRule="auto"/>
        <w:ind w:left="851" w:right="902" w:hanging="142"/>
        <w:contextualSpacing/>
        <w:jc w:val="both"/>
        <w:rPr>
          <w:rFonts w:ascii="Palatino Linotype" w:eastAsia="Calibri" w:hAnsi="Palatino Linotype" w:cs="Tahoma"/>
          <w:bCs/>
          <w:i/>
          <w:iCs/>
          <w:sz w:val="22"/>
          <w:szCs w:val="22"/>
          <w:lang w:val="es-ES" w:eastAsia="en-US"/>
        </w:rPr>
      </w:pPr>
      <w:r w:rsidRPr="00B40275">
        <w:rPr>
          <w:rFonts w:ascii="Palatino Linotype" w:eastAsia="Calibri" w:hAnsi="Palatino Linotype" w:cs="Tahoma"/>
          <w:bCs/>
          <w:i/>
          <w:iCs/>
          <w:sz w:val="22"/>
          <w:szCs w:val="22"/>
          <w:lang w:val="es-ES" w:eastAsia="en-US"/>
        </w:rPr>
        <w:t xml:space="preserve">“a) Los documentos donde consten los procedimientos de </w:t>
      </w:r>
      <w:r w:rsidR="007A6501">
        <w:rPr>
          <w:rFonts w:ascii="Palatino Linotype" w:eastAsia="Calibri" w:hAnsi="Palatino Linotype" w:cs="Tahoma"/>
          <w:bCs/>
          <w:i/>
          <w:iCs/>
          <w:sz w:val="22"/>
          <w:szCs w:val="22"/>
          <w:lang w:val="es-ES" w:eastAsia="en-US"/>
        </w:rPr>
        <w:t>adjudicación</w:t>
      </w:r>
      <w:r w:rsidR="00D83621">
        <w:rPr>
          <w:rFonts w:ascii="Palatino Linotype" w:eastAsia="Calibri" w:hAnsi="Palatino Linotype" w:cs="Tahoma"/>
          <w:bCs/>
          <w:i/>
          <w:iCs/>
          <w:sz w:val="22"/>
          <w:szCs w:val="22"/>
          <w:lang w:val="es-ES" w:eastAsia="en-US"/>
        </w:rPr>
        <w:t xml:space="preserve"> en cualquiera de sus modalidades respecto</w:t>
      </w:r>
      <w:r w:rsidRPr="00B40275">
        <w:rPr>
          <w:rFonts w:ascii="Palatino Linotype" w:eastAsia="Calibri" w:hAnsi="Palatino Linotype" w:cs="Tahoma"/>
          <w:bCs/>
          <w:i/>
          <w:iCs/>
          <w:sz w:val="22"/>
          <w:szCs w:val="22"/>
          <w:lang w:val="es-ES" w:eastAsia="en-US"/>
        </w:rPr>
        <w:t xml:space="preserve"> de las obras referidas en la solicitud</w:t>
      </w:r>
      <w:r w:rsidR="007A6501">
        <w:rPr>
          <w:rFonts w:ascii="Palatino Linotype" w:eastAsia="Calibri" w:hAnsi="Palatino Linotype" w:cs="Tahoma"/>
          <w:bCs/>
          <w:i/>
          <w:iCs/>
          <w:sz w:val="22"/>
          <w:szCs w:val="22"/>
          <w:lang w:val="es-ES" w:eastAsia="en-US"/>
        </w:rPr>
        <w:t xml:space="preserve">, </w:t>
      </w:r>
      <w:r w:rsidRPr="00B40275">
        <w:rPr>
          <w:rFonts w:ascii="Palatino Linotype" w:eastAsia="Calibri" w:hAnsi="Palatino Linotype" w:cs="Tahoma"/>
          <w:bCs/>
          <w:i/>
          <w:iCs/>
          <w:sz w:val="22"/>
          <w:szCs w:val="22"/>
          <w:lang w:val="es-ES" w:eastAsia="en-US"/>
        </w:rPr>
        <w:t>incluyendo los con</w:t>
      </w:r>
      <w:r w:rsidR="00D83621">
        <w:rPr>
          <w:rFonts w:ascii="Palatino Linotype" w:eastAsia="Calibri" w:hAnsi="Palatino Linotype" w:cs="Tahoma"/>
          <w:bCs/>
          <w:i/>
          <w:iCs/>
          <w:sz w:val="22"/>
          <w:szCs w:val="22"/>
          <w:lang w:val="es-ES" w:eastAsia="en-US"/>
        </w:rPr>
        <w:t>tratos y los costos totales; así como</w:t>
      </w:r>
      <w:r w:rsidRPr="00B40275">
        <w:rPr>
          <w:rFonts w:ascii="Palatino Linotype" w:eastAsia="Calibri" w:hAnsi="Palatino Linotype" w:cs="Tahoma"/>
          <w:bCs/>
          <w:i/>
          <w:iCs/>
          <w:sz w:val="22"/>
          <w:szCs w:val="22"/>
          <w:lang w:val="es-ES" w:eastAsia="en-US"/>
        </w:rPr>
        <w:t xml:space="preserve">, </w:t>
      </w:r>
      <w:r w:rsidR="00D83621">
        <w:rPr>
          <w:rFonts w:ascii="Palatino Linotype" w:eastAsia="Calibri" w:hAnsi="Palatino Linotype" w:cs="Tahoma"/>
          <w:bCs/>
          <w:i/>
          <w:iCs/>
          <w:sz w:val="22"/>
          <w:szCs w:val="22"/>
          <w:lang w:val="es-ES" w:eastAsia="en-US"/>
        </w:rPr>
        <w:t xml:space="preserve">los documentos </w:t>
      </w:r>
      <w:r w:rsidR="007A6501">
        <w:rPr>
          <w:rFonts w:ascii="Palatino Linotype" w:eastAsia="Calibri" w:hAnsi="Palatino Linotype" w:cs="Tahoma"/>
          <w:bCs/>
          <w:i/>
          <w:iCs/>
          <w:sz w:val="22"/>
          <w:szCs w:val="22"/>
          <w:lang w:val="es-ES" w:eastAsia="en-US"/>
        </w:rPr>
        <w:t xml:space="preserve">donde conste </w:t>
      </w:r>
      <w:r w:rsidRPr="00B40275">
        <w:rPr>
          <w:rFonts w:ascii="Palatino Linotype" w:eastAsia="Calibri" w:hAnsi="Palatino Linotype" w:cs="Tahoma"/>
          <w:bCs/>
          <w:i/>
          <w:iCs/>
          <w:sz w:val="22"/>
          <w:szCs w:val="22"/>
          <w:lang w:val="es-ES" w:eastAsia="en-US"/>
        </w:rPr>
        <w:t>el avance de las mismas</w:t>
      </w:r>
      <w:r w:rsidR="00D83621">
        <w:rPr>
          <w:rFonts w:ascii="Palatino Linotype" w:eastAsia="Calibri" w:hAnsi="Palatino Linotype" w:cs="Tahoma"/>
          <w:bCs/>
          <w:i/>
          <w:iCs/>
          <w:sz w:val="22"/>
          <w:szCs w:val="22"/>
          <w:lang w:val="es-ES" w:eastAsia="en-US"/>
        </w:rPr>
        <w:t xml:space="preserve"> del 1 de enero al 23 de septiembre de 2019</w:t>
      </w:r>
      <w:r w:rsidRPr="00B40275">
        <w:rPr>
          <w:rFonts w:ascii="Palatino Linotype" w:eastAsia="Calibri" w:hAnsi="Palatino Linotype" w:cs="Tahoma"/>
          <w:bCs/>
          <w:i/>
          <w:iCs/>
          <w:sz w:val="22"/>
          <w:szCs w:val="22"/>
          <w:lang w:val="es-ES" w:eastAsia="en-US"/>
        </w:rPr>
        <w:t>.</w:t>
      </w:r>
    </w:p>
    <w:p w:rsidR="00B40275" w:rsidRPr="00B40275" w:rsidRDefault="00B40275" w:rsidP="007F777B">
      <w:pPr>
        <w:spacing w:after="0" w:line="276" w:lineRule="auto"/>
        <w:ind w:left="851" w:right="902"/>
        <w:contextualSpacing/>
        <w:jc w:val="both"/>
        <w:rPr>
          <w:rFonts w:ascii="Palatino Linotype" w:hAnsi="Palatino Linotype" w:cs="Arial"/>
          <w:i/>
          <w:sz w:val="22"/>
          <w:szCs w:val="22"/>
          <w:lang w:eastAsia="es-MX"/>
        </w:rPr>
      </w:pPr>
    </w:p>
    <w:p w:rsidR="00B40275" w:rsidRDefault="00B40275" w:rsidP="007F777B">
      <w:pPr>
        <w:spacing w:after="0" w:line="276" w:lineRule="auto"/>
        <w:ind w:left="851" w:right="902"/>
        <w:contextualSpacing/>
        <w:jc w:val="both"/>
        <w:rPr>
          <w:rFonts w:ascii="Palatino Linotype" w:hAnsi="Palatino Linotype" w:cs="Arial"/>
          <w:i/>
          <w:sz w:val="22"/>
          <w:szCs w:val="22"/>
        </w:rPr>
      </w:pPr>
      <w:r w:rsidRPr="00B40275">
        <w:rPr>
          <w:rFonts w:ascii="Palatino Linotype" w:hAnsi="Palatino Linotype" w:cs="Arial"/>
          <w:i/>
          <w:sz w:val="22"/>
          <w:szCs w:val="22"/>
          <w:lang w:eastAsia="es-MX"/>
        </w:rPr>
        <w:t>Debiendo</w:t>
      </w:r>
      <w:r w:rsidRPr="00B40275">
        <w:rPr>
          <w:rFonts w:ascii="Palatino Linotype" w:hAnsi="Palatino Linotype" w:cs="Arial"/>
          <w:i/>
          <w:sz w:val="22"/>
          <w:szCs w:val="22"/>
        </w:rPr>
        <w:t xml:space="preserve"> notificar al</w:t>
      </w:r>
      <w:r w:rsidRPr="00B40275">
        <w:rPr>
          <w:rFonts w:ascii="Palatino Linotype" w:hAnsi="Palatino Linotype" w:cs="Arial"/>
          <w:b/>
          <w:i/>
          <w:sz w:val="22"/>
          <w:szCs w:val="22"/>
        </w:rPr>
        <w:t xml:space="preserve"> RECURRENTE</w:t>
      </w:r>
      <w:r w:rsidRPr="00B40275">
        <w:rPr>
          <w:rFonts w:ascii="Palatino Linotype" w:hAnsi="Palatino Linotype" w:cs="Arial"/>
          <w:i/>
          <w:sz w:val="22"/>
          <w:szCs w:val="22"/>
        </w:rPr>
        <w:t xml:space="preserve"> el Acuerdo de Clasificación de la información que emita en su caso el Comité de Transparencia con motivo de la versión pública.</w:t>
      </w:r>
    </w:p>
    <w:p w:rsidR="007A6501" w:rsidRDefault="007A6501" w:rsidP="007F777B">
      <w:pPr>
        <w:spacing w:after="0" w:line="276" w:lineRule="auto"/>
        <w:ind w:left="851" w:right="902"/>
        <w:contextualSpacing/>
        <w:jc w:val="both"/>
        <w:rPr>
          <w:rFonts w:ascii="Palatino Linotype" w:hAnsi="Palatino Linotype" w:cs="Arial"/>
          <w:i/>
          <w:sz w:val="22"/>
          <w:szCs w:val="22"/>
        </w:rPr>
      </w:pPr>
    </w:p>
    <w:p w:rsidR="007A6501" w:rsidRPr="007A6501" w:rsidRDefault="007A6501" w:rsidP="007A6501">
      <w:pPr>
        <w:spacing w:after="0" w:line="276" w:lineRule="auto"/>
        <w:ind w:left="851" w:right="902"/>
        <w:contextualSpacing/>
        <w:jc w:val="both"/>
        <w:rPr>
          <w:rFonts w:ascii="Palatino Linotype" w:hAnsi="Palatino Linotype" w:cs="Arial"/>
          <w:i/>
          <w:sz w:val="22"/>
          <w:szCs w:val="22"/>
        </w:rPr>
      </w:pPr>
      <w:r w:rsidRPr="007A6501">
        <w:rPr>
          <w:rFonts w:ascii="Palatino Linotype" w:hAnsi="Palatino Linotype" w:cs="Arial"/>
          <w:i/>
          <w:sz w:val="22"/>
          <w:szCs w:val="22"/>
        </w:rPr>
        <w:t xml:space="preserve">En caso de que las obras no se hayan ejecutado, deberá hacerlo del conocimiento del </w:t>
      </w:r>
      <w:r w:rsidRPr="007A6501">
        <w:rPr>
          <w:rFonts w:ascii="Palatino Linotype" w:hAnsi="Palatino Linotype" w:cs="Arial"/>
          <w:b/>
          <w:i/>
          <w:sz w:val="22"/>
          <w:szCs w:val="22"/>
        </w:rPr>
        <w:t>RECURRENTE</w:t>
      </w:r>
      <w:r w:rsidRPr="007A6501">
        <w:rPr>
          <w:rFonts w:ascii="Palatino Linotype" w:hAnsi="Palatino Linotype" w:cs="Arial"/>
          <w:i/>
          <w:sz w:val="22"/>
          <w:szCs w:val="22"/>
        </w:rPr>
        <w:t>.</w:t>
      </w:r>
    </w:p>
    <w:p w:rsidR="007A6501" w:rsidRDefault="007A6501" w:rsidP="007F777B">
      <w:pPr>
        <w:spacing w:after="0" w:line="276" w:lineRule="auto"/>
        <w:ind w:left="851" w:right="902"/>
        <w:contextualSpacing/>
        <w:jc w:val="both"/>
        <w:rPr>
          <w:rFonts w:ascii="Palatino Linotype" w:eastAsia="Calibri" w:hAnsi="Palatino Linotype" w:cs="Tahoma"/>
          <w:bCs/>
          <w:i/>
          <w:iCs/>
          <w:sz w:val="22"/>
          <w:szCs w:val="22"/>
          <w:lang w:val="es-ES" w:eastAsia="en-US"/>
        </w:rPr>
      </w:pPr>
    </w:p>
    <w:p w:rsidR="00B40275" w:rsidRPr="00B40275" w:rsidRDefault="00B40275" w:rsidP="007F777B">
      <w:pPr>
        <w:spacing w:after="0" w:line="276" w:lineRule="auto"/>
        <w:ind w:left="851" w:right="902"/>
        <w:contextualSpacing/>
        <w:jc w:val="both"/>
        <w:rPr>
          <w:rFonts w:ascii="Palatino Linotype" w:eastAsia="Calibri" w:hAnsi="Palatino Linotype" w:cs="Tahoma"/>
          <w:bCs/>
          <w:i/>
          <w:iCs/>
          <w:sz w:val="22"/>
          <w:szCs w:val="22"/>
          <w:lang w:val="es-ES" w:eastAsia="en-US"/>
        </w:rPr>
      </w:pPr>
      <w:r w:rsidRPr="00B40275">
        <w:rPr>
          <w:rFonts w:ascii="Palatino Linotype" w:eastAsia="Calibri" w:hAnsi="Palatino Linotype" w:cs="Tahoma"/>
          <w:bCs/>
          <w:i/>
          <w:iCs/>
          <w:sz w:val="22"/>
          <w:szCs w:val="22"/>
          <w:lang w:val="es-ES" w:eastAsia="en-US"/>
        </w:rPr>
        <w:t xml:space="preserve">b) Las reglas de operación </w:t>
      </w:r>
      <w:r w:rsidR="00D83621" w:rsidRPr="00B40275">
        <w:rPr>
          <w:rFonts w:ascii="Palatino Linotype" w:eastAsia="Calibri" w:hAnsi="Palatino Linotype" w:cs="Tahoma"/>
          <w:bCs/>
          <w:i/>
          <w:iCs/>
          <w:sz w:val="22"/>
          <w:szCs w:val="22"/>
          <w:lang w:val="es-ES" w:eastAsia="en-US"/>
        </w:rPr>
        <w:t xml:space="preserve">del programa </w:t>
      </w:r>
      <w:r w:rsidR="00D83621">
        <w:rPr>
          <w:rFonts w:ascii="Palatino Linotype" w:eastAsia="Calibri" w:hAnsi="Palatino Linotype" w:cs="Tahoma"/>
          <w:bCs/>
          <w:i/>
          <w:iCs/>
          <w:sz w:val="22"/>
          <w:szCs w:val="22"/>
          <w:lang w:val="es-ES" w:eastAsia="en-US"/>
        </w:rPr>
        <w:t xml:space="preserve">“Rehabilitación de Espacios Públicos” </w:t>
      </w:r>
      <w:r w:rsidRPr="00B40275">
        <w:rPr>
          <w:rFonts w:ascii="Palatino Linotype" w:eastAsia="Calibri" w:hAnsi="Palatino Linotype" w:cs="Tahoma"/>
          <w:bCs/>
          <w:i/>
          <w:iCs/>
          <w:sz w:val="22"/>
          <w:szCs w:val="22"/>
          <w:lang w:val="es-ES" w:eastAsia="en-US"/>
        </w:rPr>
        <w:t>vigentes</w:t>
      </w:r>
      <w:r w:rsidR="00D83621">
        <w:rPr>
          <w:rFonts w:ascii="Palatino Linotype" w:eastAsia="Calibri" w:hAnsi="Palatino Linotype" w:cs="Tahoma"/>
          <w:bCs/>
          <w:i/>
          <w:iCs/>
          <w:sz w:val="22"/>
          <w:szCs w:val="22"/>
          <w:lang w:val="es-ES" w:eastAsia="en-US"/>
        </w:rPr>
        <w:t xml:space="preserve"> al 23 de septiembre de 2019.</w:t>
      </w:r>
      <w:r w:rsidR="007A6501">
        <w:rPr>
          <w:rFonts w:ascii="Palatino Linotype" w:eastAsia="Calibri" w:hAnsi="Palatino Linotype" w:cs="Tahoma"/>
          <w:bCs/>
          <w:i/>
          <w:iCs/>
          <w:sz w:val="22"/>
          <w:szCs w:val="22"/>
          <w:lang w:val="es-ES" w:eastAsia="en-US"/>
        </w:rPr>
        <w:t>”</w:t>
      </w:r>
    </w:p>
    <w:p w:rsidR="00B40275" w:rsidRPr="00B40275" w:rsidRDefault="00B40275" w:rsidP="007F777B">
      <w:pPr>
        <w:spacing w:after="0" w:line="276" w:lineRule="auto"/>
        <w:ind w:left="851" w:right="902"/>
        <w:contextualSpacing/>
        <w:jc w:val="both"/>
        <w:rPr>
          <w:rFonts w:ascii="Palatino Linotype" w:eastAsia="Calibri" w:hAnsi="Palatino Linotype" w:cs="Tahoma"/>
          <w:bCs/>
          <w:i/>
          <w:iCs/>
          <w:sz w:val="22"/>
          <w:szCs w:val="22"/>
          <w:lang w:val="es-ES" w:eastAsia="en-US"/>
        </w:rPr>
      </w:pPr>
    </w:p>
    <w:p w:rsidR="00B40275" w:rsidRPr="00B40275" w:rsidRDefault="00B40275" w:rsidP="00B40275">
      <w:pPr>
        <w:spacing w:after="0" w:line="360" w:lineRule="auto"/>
        <w:jc w:val="both"/>
        <w:rPr>
          <w:rFonts w:ascii="Palatino Linotype" w:hAnsi="Palatino Linotype"/>
          <w:color w:val="222222"/>
          <w:sz w:val="24"/>
          <w:szCs w:val="24"/>
          <w:shd w:val="clear" w:color="auto" w:fill="FFFFFF"/>
        </w:rPr>
      </w:pPr>
      <w:r w:rsidRPr="00B40275">
        <w:rPr>
          <w:rFonts w:ascii="Palatino Linotype" w:hAnsi="Palatino Linotype"/>
          <w:b/>
          <w:color w:val="222222"/>
          <w:sz w:val="28"/>
          <w:szCs w:val="28"/>
          <w:shd w:val="clear" w:color="auto" w:fill="FFFFFF"/>
        </w:rPr>
        <w:t>TERCERO.</w:t>
      </w:r>
      <w:r w:rsidRPr="00B40275">
        <w:rPr>
          <w:rFonts w:ascii="Palatino Linotype" w:hAnsi="Palatino Linotype"/>
          <w:b/>
          <w:color w:val="222222"/>
          <w:shd w:val="clear" w:color="auto" w:fill="FFFFFF"/>
        </w:rPr>
        <w:t> </w:t>
      </w:r>
      <w:r w:rsidRPr="00B40275">
        <w:rPr>
          <w:rFonts w:ascii="Palatino Linotype" w:hAnsi="Palatino Linotype"/>
          <w:b/>
          <w:color w:val="222222"/>
          <w:sz w:val="24"/>
          <w:szCs w:val="24"/>
          <w:lang w:eastAsia="es-ES_tradnl"/>
        </w:rPr>
        <w:t>Notifíquese</w:t>
      </w:r>
      <w:r w:rsidRPr="00B40275">
        <w:rPr>
          <w:rFonts w:ascii="Palatino Linotype" w:hAnsi="Palatino Linotype"/>
          <w:color w:val="222222"/>
          <w:sz w:val="24"/>
          <w:szCs w:val="24"/>
          <w:lang w:eastAsia="es-ES_tradnl"/>
        </w:rPr>
        <w:t xml:space="preserve"> </w:t>
      </w:r>
      <w:r w:rsidRPr="00B40275">
        <w:rPr>
          <w:rFonts w:ascii="Palatino Linotype" w:hAnsi="Palatino Linotype"/>
          <w:color w:val="222222"/>
          <w:sz w:val="24"/>
          <w:szCs w:val="24"/>
          <w:shd w:val="clear" w:color="auto" w:fill="FFFFFF"/>
        </w:rPr>
        <w:t>al Titular de la Unidad de Transparencia del</w:t>
      </w:r>
      <w:r w:rsidRPr="00B40275">
        <w:rPr>
          <w:rFonts w:ascii="Palatino Linotype" w:hAnsi="Palatino Linotype"/>
          <w:b/>
          <w:color w:val="222222"/>
          <w:sz w:val="24"/>
          <w:szCs w:val="24"/>
          <w:shd w:val="clear" w:color="auto" w:fill="FFFFFF"/>
        </w:rPr>
        <w:t> SUJETO OBLIGADO</w:t>
      </w:r>
      <w:r w:rsidRPr="00B40275">
        <w:rPr>
          <w:rFonts w:ascii="Palatino Linotype" w:hAnsi="Palatino Linotype"/>
          <w:color w:val="222222"/>
          <w:sz w:val="24"/>
          <w:szCs w:val="24"/>
          <w:shd w:val="clear" w:color="auto" w:fill="FFFFFF"/>
        </w:rPr>
        <w:t xml:space="preserve">, para que conforme a los artículos 186, último párrafo y 189, párrafo segundo de la Ley de </w:t>
      </w:r>
      <w:r w:rsidRPr="00B40275">
        <w:rPr>
          <w:rFonts w:ascii="Palatino Linotype" w:hAnsi="Palatino Linotype" w:cs="Arial"/>
          <w:sz w:val="24"/>
          <w:szCs w:val="24"/>
        </w:rPr>
        <w:t>Transparencia</w:t>
      </w:r>
      <w:r w:rsidRPr="00B40275">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B40275">
        <w:rPr>
          <w:rFonts w:ascii="Palatino Linotype" w:hAnsi="Palatino Linotype"/>
          <w:color w:val="222222"/>
          <w:sz w:val="24"/>
          <w:szCs w:val="24"/>
          <w:lang w:eastAsia="es-ES_tradnl"/>
        </w:rPr>
        <w:t>de</w:t>
      </w:r>
      <w:r w:rsidRPr="00B40275">
        <w:rPr>
          <w:rFonts w:ascii="Palatino Linotype" w:hAnsi="Palatino Linotype"/>
          <w:color w:val="222222"/>
          <w:sz w:val="24"/>
          <w:szCs w:val="24"/>
          <w:shd w:val="clear" w:color="auto" w:fill="FFFFFF"/>
        </w:rPr>
        <w:t xml:space="preserve"> tres días hábiles siguientes sobre el cumplimiento dado a la presente resolución.</w:t>
      </w:r>
    </w:p>
    <w:p w:rsidR="00B40275" w:rsidRPr="00B40275" w:rsidRDefault="00B40275" w:rsidP="00B40275">
      <w:pPr>
        <w:spacing w:after="0" w:line="360" w:lineRule="auto"/>
        <w:jc w:val="both"/>
        <w:rPr>
          <w:rFonts w:ascii="Palatino Linotype" w:hAnsi="Palatino Linotype"/>
          <w:b/>
          <w:color w:val="222222"/>
          <w:shd w:val="clear" w:color="auto" w:fill="FFFFFF"/>
        </w:rPr>
      </w:pPr>
    </w:p>
    <w:p w:rsidR="00B40275" w:rsidRPr="00B40275" w:rsidRDefault="00B40275" w:rsidP="00B40275">
      <w:pPr>
        <w:spacing w:after="0" w:line="360" w:lineRule="auto"/>
        <w:ind w:right="49"/>
        <w:jc w:val="both"/>
        <w:rPr>
          <w:rFonts w:ascii="Palatino Linotype" w:hAnsi="Palatino Linotype"/>
          <w:color w:val="222222"/>
          <w:sz w:val="24"/>
          <w:lang w:eastAsia="es-ES_tradnl"/>
        </w:rPr>
      </w:pPr>
      <w:r w:rsidRPr="00B40275">
        <w:rPr>
          <w:rFonts w:ascii="Palatino Linotype" w:hAnsi="Palatino Linotype" w:cs="Arial"/>
          <w:b/>
          <w:bCs/>
          <w:color w:val="222222"/>
          <w:sz w:val="28"/>
          <w:lang w:eastAsia="es-MX"/>
        </w:rPr>
        <w:t xml:space="preserve">CUARTO. </w:t>
      </w:r>
      <w:r w:rsidRPr="00B40275">
        <w:rPr>
          <w:rFonts w:ascii="Palatino Linotype" w:hAnsi="Palatino Linotype"/>
          <w:b/>
          <w:color w:val="222222"/>
          <w:sz w:val="24"/>
          <w:lang w:eastAsia="es-ES_tradnl"/>
        </w:rPr>
        <w:t>Notifíquese</w:t>
      </w:r>
      <w:r w:rsidRPr="00B40275">
        <w:rPr>
          <w:rFonts w:ascii="Palatino Linotype" w:hAnsi="Palatino Linotype"/>
          <w:color w:val="222222"/>
          <w:sz w:val="24"/>
          <w:lang w:eastAsia="es-ES_tradnl"/>
        </w:rPr>
        <w:t xml:space="preserve"> al </w:t>
      </w:r>
      <w:r w:rsidRPr="00B40275">
        <w:rPr>
          <w:rFonts w:ascii="Palatino Linotype" w:hAnsi="Palatino Linotype"/>
          <w:b/>
          <w:color w:val="222222"/>
          <w:sz w:val="24"/>
          <w:lang w:eastAsia="es-ES_tradnl"/>
        </w:rPr>
        <w:t>RECURRENTE</w:t>
      </w:r>
      <w:r w:rsidRPr="00B40275">
        <w:rPr>
          <w:rFonts w:ascii="Palatino Linotype" w:hAnsi="Palatino Linotype"/>
          <w:color w:val="222222"/>
          <w:sz w:val="24"/>
          <w:lang w:eastAsia="es-ES_tradnl"/>
        </w:rPr>
        <w:t xml:space="preserve"> la </w:t>
      </w:r>
      <w:r w:rsidRPr="00B40275">
        <w:rPr>
          <w:rFonts w:ascii="Palatino Linotype" w:hAnsi="Palatino Linotype" w:cs="Arial"/>
          <w:sz w:val="24"/>
        </w:rPr>
        <w:t>presente</w:t>
      </w:r>
      <w:r w:rsidRPr="00B40275">
        <w:rPr>
          <w:rFonts w:ascii="Palatino Linotype" w:hAnsi="Palatino Linotype"/>
          <w:color w:val="222222"/>
          <w:sz w:val="24"/>
          <w:lang w:eastAsia="es-ES_tradnl"/>
        </w:rPr>
        <w:t xml:space="preserve"> resolución. </w:t>
      </w:r>
    </w:p>
    <w:p w:rsidR="00B40275" w:rsidRPr="009E0EE5" w:rsidRDefault="00B40275" w:rsidP="00B40275">
      <w:pPr>
        <w:spacing w:after="0" w:line="360" w:lineRule="auto"/>
        <w:ind w:right="49"/>
        <w:jc w:val="both"/>
        <w:rPr>
          <w:rFonts w:ascii="Palatino Linotype" w:hAnsi="Palatino Linotype" w:cs="Arial"/>
          <w:b/>
          <w:bCs/>
          <w:color w:val="222222"/>
          <w:sz w:val="14"/>
          <w:szCs w:val="14"/>
          <w:lang w:eastAsia="es-MX"/>
        </w:rPr>
      </w:pPr>
    </w:p>
    <w:p w:rsidR="00B40275" w:rsidRPr="00B40275" w:rsidRDefault="00B40275" w:rsidP="00B40275">
      <w:pPr>
        <w:spacing w:after="0" w:line="360" w:lineRule="auto"/>
        <w:ind w:right="49"/>
        <w:jc w:val="both"/>
        <w:rPr>
          <w:rFonts w:ascii="Palatino Linotype" w:hAnsi="Palatino Linotype"/>
          <w:color w:val="222222"/>
          <w:sz w:val="24"/>
          <w:szCs w:val="24"/>
          <w:lang w:eastAsia="es-ES_tradnl"/>
        </w:rPr>
      </w:pPr>
      <w:r w:rsidRPr="00B40275">
        <w:rPr>
          <w:rFonts w:ascii="Palatino Linotype" w:hAnsi="Palatino Linotype" w:cs="Arial"/>
          <w:b/>
          <w:bCs/>
          <w:color w:val="222222"/>
          <w:sz w:val="28"/>
          <w:lang w:eastAsia="es-MX"/>
        </w:rPr>
        <w:t>QUINTO.</w:t>
      </w:r>
      <w:r w:rsidRPr="00B40275">
        <w:rPr>
          <w:rFonts w:ascii="Palatino Linotype" w:hAnsi="Palatino Linotype"/>
          <w:color w:val="222222"/>
          <w:szCs w:val="17"/>
          <w:lang w:eastAsia="es-ES_tradnl"/>
        </w:rPr>
        <w:t xml:space="preserve"> </w:t>
      </w:r>
      <w:r w:rsidRPr="00B40275">
        <w:rPr>
          <w:rFonts w:ascii="Palatino Linotype" w:hAnsi="Palatino Linotype"/>
          <w:b/>
          <w:color w:val="222222"/>
          <w:sz w:val="24"/>
          <w:szCs w:val="24"/>
          <w:lang w:eastAsia="es-ES_tradnl"/>
        </w:rPr>
        <w:t>Hágase del conocimiento</w:t>
      </w:r>
      <w:r w:rsidRPr="00B40275">
        <w:rPr>
          <w:rFonts w:ascii="Palatino Linotype" w:hAnsi="Palatino Linotype"/>
          <w:color w:val="222222"/>
          <w:sz w:val="24"/>
          <w:szCs w:val="24"/>
          <w:lang w:eastAsia="es-ES_tradnl"/>
        </w:rPr>
        <w:t xml:space="preserve"> al </w:t>
      </w:r>
      <w:r w:rsidRPr="00B40275">
        <w:rPr>
          <w:rFonts w:ascii="Palatino Linotype" w:hAnsi="Palatino Linotype"/>
          <w:b/>
          <w:color w:val="222222"/>
          <w:sz w:val="24"/>
          <w:szCs w:val="24"/>
          <w:lang w:eastAsia="es-ES_tradnl"/>
        </w:rPr>
        <w:t>RECURRENTE</w:t>
      </w:r>
      <w:r w:rsidRPr="00B40275">
        <w:rPr>
          <w:rFonts w:ascii="Palatino Linotype" w:hAnsi="Palatino Linotype"/>
          <w:color w:val="222222"/>
          <w:sz w:val="24"/>
          <w:szCs w:val="24"/>
          <w:lang w:eastAsia="es-ES_tradnl"/>
        </w:rPr>
        <w:t xml:space="preserve"> que, de conformidad con lo establecido en el artículo 196 de la </w:t>
      </w:r>
      <w:r w:rsidRPr="00B40275">
        <w:rPr>
          <w:rFonts w:ascii="Palatino Linotype" w:hAnsi="Palatino Linotype" w:cs="Arial"/>
          <w:sz w:val="24"/>
          <w:szCs w:val="24"/>
        </w:rPr>
        <w:t>Ley</w:t>
      </w:r>
      <w:r w:rsidRPr="00B40275">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B40275" w:rsidRPr="00B40275" w:rsidRDefault="00B40275" w:rsidP="00B40275">
      <w:pPr>
        <w:spacing w:after="0" w:line="360" w:lineRule="auto"/>
        <w:ind w:right="49"/>
        <w:jc w:val="both"/>
        <w:rPr>
          <w:rFonts w:ascii="Palatino Linotype" w:hAnsi="Palatino Linotype"/>
          <w:color w:val="222222"/>
          <w:sz w:val="24"/>
          <w:szCs w:val="24"/>
          <w:lang w:eastAsia="es-ES_tradnl"/>
        </w:rPr>
      </w:pPr>
    </w:p>
    <w:p w:rsidR="00B40275" w:rsidRPr="00B40275" w:rsidRDefault="00B40275" w:rsidP="00B40275">
      <w:pPr>
        <w:spacing w:after="0" w:line="360" w:lineRule="auto"/>
        <w:jc w:val="both"/>
        <w:rPr>
          <w:rFonts w:ascii="Palatino Linotype" w:hAnsi="Palatino Linotype"/>
          <w:sz w:val="24"/>
          <w:szCs w:val="24"/>
          <w:lang w:eastAsia="es-ES_tradnl"/>
        </w:rPr>
      </w:pPr>
      <w:r w:rsidRPr="00B40275">
        <w:rPr>
          <w:rFonts w:ascii="Palatino Linotype" w:hAnsi="Palatino Linotype" w:cs="Arial"/>
          <w:b/>
          <w:bCs/>
          <w:color w:val="222222"/>
          <w:sz w:val="28"/>
          <w:lang w:eastAsia="es-MX"/>
        </w:rPr>
        <w:t>SEXTO</w:t>
      </w:r>
      <w:r w:rsidRPr="00B40275">
        <w:rPr>
          <w:rFonts w:ascii="Palatino Linotype" w:hAnsi="Palatino Linotype"/>
          <w:b/>
          <w:sz w:val="28"/>
          <w:szCs w:val="25"/>
        </w:rPr>
        <w:t xml:space="preserve">. </w:t>
      </w:r>
      <w:r w:rsidRPr="00B40275">
        <w:rPr>
          <w:rFonts w:ascii="Palatino Linotype" w:hAnsi="Palatino Linotype"/>
          <w:b/>
          <w:sz w:val="24"/>
          <w:szCs w:val="24"/>
        </w:rPr>
        <w:t>Gírese</w:t>
      </w:r>
      <w:r w:rsidRPr="00B40275">
        <w:rPr>
          <w:rFonts w:ascii="Palatino Linotype" w:hAnsi="Palatino Linotype"/>
          <w:sz w:val="24"/>
          <w:szCs w:val="24"/>
        </w:rPr>
        <w:t xml:space="preserve"> </w:t>
      </w:r>
      <w:r w:rsidRPr="00B40275">
        <w:rPr>
          <w:rFonts w:ascii="Palatino Linotype" w:hAnsi="Palatino Linotype"/>
          <w:sz w:val="24"/>
          <w:szCs w:val="24"/>
          <w:lang w:eastAsia="es-ES_tradnl"/>
        </w:rPr>
        <w:t xml:space="preserve">oficio al Titular de la Contraloría Interna y Órgano de Control y Vigilancia de este </w:t>
      </w:r>
      <w:r w:rsidRPr="00B40275">
        <w:rPr>
          <w:rFonts w:ascii="Palatino Linotype" w:hAnsi="Palatino Linotype" w:cs="Arial"/>
          <w:sz w:val="24"/>
          <w:szCs w:val="24"/>
          <w:lang w:val="es-MX"/>
        </w:rPr>
        <w:t>Instituto</w:t>
      </w:r>
      <w:r w:rsidRPr="00B40275">
        <w:rPr>
          <w:rFonts w:ascii="Palatino Linotype" w:hAnsi="Palatino Linotype"/>
          <w:sz w:val="24"/>
          <w:szCs w:val="24"/>
          <w:lang w:eastAsia="es-ES_tradnl"/>
        </w:rPr>
        <w:t xml:space="preserve">, de conformidad con el artículo 190 de la Ley de Transparencia y </w:t>
      </w:r>
      <w:r w:rsidRPr="00B40275">
        <w:rPr>
          <w:rFonts w:ascii="Palatino Linotype" w:hAnsi="Palatino Linotype"/>
          <w:color w:val="222222"/>
          <w:sz w:val="24"/>
          <w:szCs w:val="24"/>
          <w:shd w:val="clear" w:color="auto" w:fill="FFFFFF"/>
        </w:rPr>
        <w:t>Acceso</w:t>
      </w:r>
      <w:r w:rsidRPr="00B40275">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B40275">
        <w:rPr>
          <w:rFonts w:ascii="Palatino Linotype" w:hAnsi="Palatino Linotype"/>
          <w:b/>
          <w:sz w:val="24"/>
          <w:szCs w:val="24"/>
          <w:lang w:eastAsia="es-ES_tradnl"/>
        </w:rPr>
        <w:t>QUINTO</w:t>
      </w:r>
      <w:r w:rsidRPr="00B40275">
        <w:rPr>
          <w:rFonts w:ascii="Palatino Linotype" w:hAnsi="Palatino Linotype"/>
          <w:sz w:val="24"/>
          <w:szCs w:val="24"/>
          <w:lang w:eastAsia="es-ES_tradnl"/>
        </w:rPr>
        <w:t xml:space="preserve"> de la presente resolución.</w:t>
      </w:r>
    </w:p>
    <w:p w:rsidR="009D6F63" w:rsidRPr="00B40275" w:rsidRDefault="009D6F63" w:rsidP="00B40275">
      <w:pPr>
        <w:spacing w:after="0" w:line="360" w:lineRule="auto"/>
        <w:jc w:val="both"/>
        <w:rPr>
          <w:rFonts w:ascii="Palatino Linotype" w:hAnsi="Palatino Linotype" w:cs="Arial"/>
          <w:b/>
          <w:bCs/>
          <w:color w:val="222222"/>
          <w:lang w:eastAsia="es-MX"/>
        </w:rPr>
      </w:pPr>
    </w:p>
    <w:p w:rsidR="007F777B" w:rsidRPr="009E0EE5" w:rsidRDefault="009E0EE5" w:rsidP="007F777B">
      <w:pPr>
        <w:spacing w:after="0" w:line="360" w:lineRule="auto"/>
        <w:jc w:val="both"/>
        <w:rPr>
          <w:rFonts w:ascii="Palatino Linotype" w:eastAsia="Times New Roman" w:hAnsi="Palatino Linotype" w:cs="Arial"/>
          <w:sz w:val="24"/>
          <w:szCs w:val="24"/>
          <w:lang w:val="es-ES"/>
        </w:rPr>
      </w:pPr>
      <w:r w:rsidRPr="009E0EE5">
        <w:rPr>
          <w:rFonts w:ascii="Palatino Linotype" w:eastAsia="Times New Roman" w:hAnsi="Palatino Linotype" w:cs="Arial"/>
          <w:sz w:val="24"/>
          <w:szCs w:val="24"/>
          <w:lang w:val="es-ES"/>
        </w:rPr>
        <w:t>ASÍ LO RESUELVE, POR UNANIMIDAD DE VOTOS, EL PLENO DEL</w:t>
      </w:r>
      <w:r w:rsidRPr="009E0EE5">
        <w:rPr>
          <w:rFonts w:ascii="Palatino Linotype" w:eastAsia="Arial Unicode MS" w:hAnsi="Palatino Linotype" w:cs="Arial"/>
          <w:sz w:val="24"/>
          <w:szCs w:val="24"/>
          <w:lang w:val="es-ES"/>
        </w:rPr>
        <w:t xml:space="preserve"> INSTITUTO DE </w:t>
      </w:r>
      <w:r w:rsidRPr="009E0EE5">
        <w:rPr>
          <w:rFonts w:ascii="Palatino Linotype" w:eastAsia="Times New Roman" w:hAnsi="Palatino Linotype" w:cs="Times New Roman"/>
          <w:sz w:val="24"/>
          <w:szCs w:val="24"/>
          <w:lang w:val="es-ES" w:eastAsia="en-US"/>
        </w:rPr>
        <w:t>TRANSPARENCIA</w:t>
      </w:r>
      <w:r w:rsidRPr="009E0EE5">
        <w:rPr>
          <w:rFonts w:ascii="Palatino Linotype" w:eastAsia="Arial Unicode MS" w:hAnsi="Palatino Linotype" w:cs="Arial"/>
          <w:sz w:val="24"/>
          <w:szCs w:val="24"/>
          <w:lang w:val="es-ES"/>
        </w:rPr>
        <w:t>, ACCESO A LA INFORMACIÓN PÚBLICA Y PROTECCIÓN DE DATOS PERSONALES DEL ESTADO DE MÉXICO Y MUNICIPIOS</w:t>
      </w:r>
      <w:r w:rsidRPr="009E0EE5">
        <w:rPr>
          <w:rFonts w:ascii="Palatino Linotype" w:eastAsia="Times New Roman" w:hAnsi="Palatino Linotype" w:cs="Arial"/>
          <w:sz w:val="24"/>
          <w:szCs w:val="24"/>
          <w:lang w:val="es-ES"/>
        </w:rPr>
        <w:t xml:space="preserve">, CONFORMADO POR LOS COMISIONADOS ZULEMA MARTÍNEZ SÁNCHEZ; EVA ABAID YAPUR; JOSÉ GUADALUPE LUNA HERNÁNDEZ, JAVIER MARTÍNEZ CRUZ Y LUIS GUSTAVO PARRA NORIEGA, </w:t>
      </w:r>
      <w:r w:rsidRPr="009E0EE5">
        <w:rPr>
          <w:rFonts w:ascii="Palatino Linotype" w:eastAsia="Times New Roman" w:hAnsi="Palatino Linotype" w:cs="Arial"/>
          <w:sz w:val="24"/>
          <w:szCs w:val="24"/>
          <w:shd w:val="clear" w:color="auto" w:fill="FFFFFF" w:themeFill="background1"/>
          <w:lang w:val="es-ES"/>
        </w:rPr>
        <w:t xml:space="preserve">EN LA </w:t>
      </w:r>
      <w:r w:rsidRPr="009E0EE5">
        <w:rPr>
          <w:rFonts w:ascii="Palatino Linotype" w:eastAsia="Times New Roman" w:hAnsi="Palatino Linotype" w:cs="Arial"/>
          <w:sz w:val="24"/>
          <w:szCs w:val="24"/>
          <w:lang w:val="es-ES"/>
        </w:rPr>
        <w:t xml:space="preserve">CUADRAGÉSIMA QUINTA SESIÓN ORDINARIA CELEBRADA EL CUATRO DE DICIEMBRE DE DOS MIL DIECINUEVE, ANTE EL SECRETARIO TÉCNICO DEL PLENO, </w:t>
      </w:r>
      <w:r w:rsidRPr="009E0EE5">
        <w:rPr>
          <w:rFonts w:ascii="Palatino Linotype" w:eastAsia="Arial Unicode MS" w:hAnsi="Palatino Linotype" w:cs="Arial"/>
          <w:sz w:val="24"/>
          <w:szCs w:val="24"/>
          <w:lang w:val="es-ES"/>
        </w:rPr>
        <w:t>ALEXIS</w:t>
      </w:r>
      <w:r w:rsidRPr="009E0EE5">
        <w:rPr>
          <w:rFonts w:ascii="Palatino Linotype" w:eastAsia="Times New Roman" w:hAnsi="Palatino Linotype" w:cs="Arial"/>
          <w:sz w:val="24"/>
          <w:szCs w:val="24"/>
          <w:lang w:val="es-ES"/>
        </w:rPr>
        <w:t xml:space="preserve"> TAPIA RAMÍREZ.</w:t>
      </w:r>
    </w:p>
    <w:tbl>
      <w:tblPr>
        <w:tblW w:w="10368" w:type="dxa"/>
        <w:jc w:val="center"/>
        <w:tblLayout w:type="fixed"/>
        <w:tblLook w:val="04A0" w:firstRow="1" w:lastRow="0" w:firstColumn="1" w:lastColumn="0" w:noHBand="0" w:noVBand="1"/>
      </w:tblPr>
      <w:tblGrid>
        <w:gridCol w:w="10368"/>
      </w:tblGrid>
      <w:tr w:rsidR="00114283" w:rsidRPr="009E0EE5" w:rsidTr="00E642F0">
        <w:trPr>
          <w:jc w:val="center"/>
        </w:trPr>
        <w:tc>
          <w:tcPr>
            <w:tcW w:w="10368" w:type="dxa"/>
          </w:tcPr>
          <w:p w:rsidR="004B1985" w:rsidRPr="009E0EE5" w:rsidRDefault="004B1985" w:rsidP="007F777B">
            <w:pPr>
              <w:spacing w:after="0" w:line="240" w:lineRule="auto"/>
              <w:jc w:val="center"/>
              <w:rPr>
                <w:rFonts w:ascii="Palatino Linotype" w:hAnsi="Palatino Linotype" w:cs="Arial"/>
                <w:b/>
                <w:sz w:val="24"/>
                <w:szCs w:val="24"/>
              </w:rPr>
            </w:pPr>
          </w:p>
          <w:p w:rsidR="004B1985" w:rsidRPr="009E0EE5" w:rsidRDefault="004B1985" w:rsidP="007F777B">
            <w:pPr>
              <w:spacing w:after="0" w:line="240" w:lineRule="auto"/>
              <w:jc w:val="center"/>
              <w:rPr>
                <w:rFonts w:ascii="Palatino Linotype" w:hAnsi="Palatino Linotype" w:cs="Arial"/>
                <w:b/>
                <w:sz w:val="24"/>
                <w:szCs w:val="24"/>
              </w:rPr>
            </w:pPr>
          </w:p>
          <w:p w:rsidR="009E0EE5" w:rsidRPr="009E0EE5" w:rsidRDefault="009E0EE5" w:rsidP="009E0EE5">
            <w:pPr>
              <w:spacing w:after="0" w:line="240" w:lineRule="auto"/>
              <w:rPr>
                <w:rFonts w:ascii="Palatino Linotype" w:hAnsi="Palatino Linotype" w:cs="Arial"/>
                <w:b/>
                <w:sz w:val="24"/>
                <w:szCs w:val="24"/>
              </w:rPr>
            </w:pPr>
          </w:p>
          <w:p w:rsidR="009E0EE5" w:rsidRPr="009E0EE5" w:rsidRDefault="009E0EE5" w:rsidP="009E0EE5">
            <w:pPr>
              <w:spacing w:after="0" w:line="240" w:lineRule="auto"/>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9E0EE5" w:rsidTr="00E642F0">
              <w:trPr>
                <w:jc w:val="center"/>
              </w:trPr>
              <w:tc>
                <w:tcPr>
                  <w:tcW w:w="10365" w:type="dxa"/>
                  <w:gridSpan w:val="2"/>
                  <w:shd w:val="clear" w:color="auto" w:fill="auto"/>
                </w:tcPr>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Zulema Martínez Sánchez</w:t>
                  </w:r>
                </w:p>
                <w:p w:rsidR="00114283" w:rsidRPr="009E0EE5" w:rsidRDefault="00114283" w:rsidP="007F777B">
                  <w:pPr>
                    <w:spacing w:after="0" w:line="240" w:lineRule="auto"/>
                    <w:jc w:val="center"/>
                    <w:rPr>
                      <w:rFonts w:ascii="Palatino Linotype" w:hAnsi="Palatino Linotype" w:cs="Arial"/>
                      <w:sz w:val="24"/>
                      <w:szCs w:val="24"/>
                    </w:rPr>
                  </w:pPr>
                  <w:r w:rsidRPr="009E0EE5">
                    <w:rPr>
                      <w:rFonts w:ascii="Palatino Linotype" w:hAnsi="Palatino Linotype" w:cs="Arial"/>
                      <w:sz w:val="24"/>
                      <w:szCs w:val="24"/>
                    </w:rPr>
                    <w:t>Comisionada Presidenta</w:t>
                  </w:r>
                </w:p>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 xml:space="preserve">(RÚBRICA) </w:t>
                  </w:r>
                </w:p>
              </w:tc>
            </w:tr>
            <w:tr w:rsidR="00114283" w:rsidRPr="009E0EE5" w:rsidTr="00E642F0">
              <w:trPr>
                <w:jc w:val="center"/>
              </w:trPr>
              <w:tc>
                <w:tcPr>
                  <w:tcW w:w="5182" w:type="dxa"/>
                  <w:shd w:val="clear" w:color="auto" w:fill="auto"/>
                </w:tcPr>
                <w:p w:rsidR="00114283" w:rsidRPr="009E0EE5" w:rsidRDefault="00114283" w:rsidP="007F777B">
                  <w:pPr>
                    <w:spacing w:after="0" w:line="240" w:lineRule="auto"/>
                    <w:jc w:val="center"/>
                    <w:rPr>
                      <w:rFonts w:ascii="Palatino Linotype" w:hAnsi="Palatino Linotype" w:cs="Arial"/>
                      <w:b/>
                      <w:sz w:val="24"/>
                      <w:szCs w:val="24"/>
                    </w:rPr>
                  </w:pPr>
                </w:p>
                <w:p w:rsidR="00E859F3" w:rsidRDefault="00E859F3" w:rsidP="007F777B">
                  <w:pPr>
                    <w:spacing w:after="0" w:line="240" w:lineRule="auto"/>
                    <w:jc w:val="center"/>
                    <w:rPr>
                      <w:rFonts w:ascii="Palatino Linotype" w:hAnsi="Palatino Linotype" w:cs="Arial"/>
                      <w:b/>
                      <w:sz w:val="24"/>
                      <w:szCs w:val="24"/>
                    </w:rPr>
                  </w:pPr>
                </w:p>
                <w:p w:rsidR="009E0EE5" w:rsidRDefault="009E0EE5" w:rsidP="007F777B">
                  <w:pPr>
                    <w:spacing w:after="0" w:line="240" w:lineRule="auto"/>
                    <w:jc w:val="center"/>
                    <w:rPr>
                      <w:rFonts w:ascii="Palatino Linotype" w:hAnsi="Palatino Linotype" w:cs="Arial"/>
                      <w:b/>
                      <w:sz w:val="24"/>
                      <w:szCs w:val="24"/>
                    </w:rPr>
                  </w:pPr>
                </w:p>
                <w:p w:rsidR="009E0EE5" w:rsidRDefault="009E0EE5" w:rsidP="007F777B">
                  <w:pPr>
                    <w:spacing w:after="0" w:line="240" w:lineRule="auto"/>
                    <w:jc w:val="center"/>
                    <w:rPr>
                      <w:rFonts w:ascii="Palatino Linotype" w:hAnsi="Palatino Linotype" w:cs="Arial"/>
                      <w:b/>
                      <w:sz w:val="24"/>
                      <w:szCs w:val="24"/>
                    </w:rPr>
                  </w:pPr>
                </w:p>
                <w:p w:rsidR="009E0EE5" w:rsidRPr="009E0EE5" w:rsidRDefault="009E0EE5" w:rsidP="007F777B">
                  <w:pPr>
                    <w:spacing w:after="0" w:line="240" w:lineRule="auto"/>
                    <w:jc w:val="center"/>
                    <w:rPr>
                      <w:rFonts w:ascii="Palatino Linotype" w:hAnsi="Palatino Linotype" w:cs="Arial"/>
                      <w:b/>
                      <w:sz w:val="24"/>
                      <w:szCs w:val="24"/>
                    </w:rPr>
                  </w:pPr>
                </w:p>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 xml:space="preserve">Eva </w:t>
                  </w:r>
                  <w:proofErr w:type="spellStart"/>
                  <w:r w:rsidRPr="009E0EE5">
                    <w:rPr>
                      <w:rFonts w:ascii="Palatino Linotype" w:hAnsi="Palatino Linotype" w:cs="Arial"/>
                      <w:b/>
                      <w:sz w:val="24"/>
                      <w:szCs w:val="24"/>
                    </w:rPr>
                    <w:t>Abaid</w:t>
                  </w:r>
                  <w:proofErr w:type="spellEnd"/>
                  <w:r w:rsidRPr="009E0EE5">
                    <w:rPr>
                      <w:rFonts w:ascii="Palatino Linotype" w:hAnsi="Palatino Linotype" w:cs="Arial"/>
                      <w:b/>
                      <w:sz w:val="24"/>
                      <w:szCs w:val="24"/>
                    </w:rPr>
                    <w:t xml:space="preserve"> </w:t>
                  </w:r>
                  <w:proofErr w:type="spellStart"/>
                  <w:r w:rsidRPr="009E0EE5">
                    <w:rPr>
                      <w:rFonts w:ascii="Palatino Linotype" w:hAnsi="Palatino Linotype" w:cs="Arial"/>
                      <w:b/>
                      <w:sz w:val="24"/>
                      <w:szCs w:val="24"/>
                    </w:rPr>
                    <w:t>Yapur</w:t>
                  </w:r>
                  <w:proofErr w:type="spellEnd"/>
                </w:p>
                <w:p w:rsidR="00114283" w:rsidRPr="009E0EE5" w:rsidRDefault="00114283" w:rsidP="007F777B">
                  <w:pPr>
                    <w:spacing w:after="0" w:line="240" w:lineRule="auto"/>
                    <w:jc w:val="center"/>
                    <w:rPr>
                      <w:rFonts w:ascii="Palatino Linotype" w:hAnsi="Palatino Linotype" w:cs="Arial"/>
                      <w:sz w:val="24"/>
                      <w:szCs w:val="24"/>
                    </w:rPr>
                  </w:pPr>
                  <w:r w:rsidRPr="009E0EE5">
                    <w:rPr>
                      <w:rFonts w:ascii="Palatino Linotype" w:hAnsi="Palatino Linotype" w:cs="Arial"/>
                      <w:sz w:val="24"/>
                      <w:szCs w:val="24"/>
                    </w:rPr>
                    <w:t>Comisionada</w:t>
                  </w:r>
                </w:p>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(RÚBRICA)</w:t>
                  </w:r>
                </w:p>
              </w:tc>
              <w:tc>
                <w:tcPr>
                  <w:tcW w:w="5183" w:type="dxa"/>
                  <w:shd w:val="clear" w:color="auto" w:fill="auto"/>
                </w:tcPr>
                <w:p w:rsidR="00114283" w:rsidRPr="009E0EE5" w:rsidRDefault="00114283" w:rsidP="007F777B">
                  <w:pPr>
                    <w:spacing w:after="0" w:line="240" w:lineRule="auto"/>
                    <w:jc w:val="center"/>
                    <w:rPr>
                      <w:rFonts w:ascii="Palatino Linotype" w:hAnsi="Palatino Linotype" w:cs="Arial"/>
                      <w:b/>
                      <w:sz w:val="24"/>
                      <w:szCs w:val="24"/>
                    </w:rPr>
                  </w:pPr>
                </w:p>
                <w:p w:rsidR="00855A91" w:rsidRDefault="00855A91" w:rsidP="007F777B">
                  <w:pPr>
                    <w:spacing w:after="0" w:line="240" w:lineRule="auto"/>
                    <w:jc w:val="center"/>
                    <w:rPr>
                      <w:rFonts w:ascii="Palatino Linotype" w:hAnsi="Palatino Linotype" w:cs="Arial"/>
                      <w:b/>
                      <w:sz w:val="24"/>
                      <w:szCs w:val="24"/>
                    </w:rPr>
                  </w:pPr>
                </w:p>
                <w:p w:rsidR="009E0EE5" w:rsidRDefault="009E0EE5" w:rsidP="007F777B">
                  <w:pPr>
                    <w:spacing w:after="0" w:line="240" w:lineRule="auto"/>
                    <w:jc w:val="center"/>
                    <w:rPr>
                      <w:rFonts w:ascii="Palatino Linotype" w:hAnsi="Palatino Linotype" w:cs="Arial"/>
                      <w:b/>
                      <w:sz w:val="24"/>
                      <w:szCs w:val="24"/>
                    </w:rPr>
                  </w:pPr>
                </w:p>
                <w:p w:rsidR="009E0EE5" w:rsidRDefault="009E0EE5" w:rsidP="007F777B">
                  <w:pPr>
                    <w:spacing w:after="0" w:line="240" w:lineRule="auto"/>
                    <w:jc w:val="center"/>
                    <w:rPr>
                      <w:rFonts w:ascii="Palatino Linotype" w:hAnsi="Palatino Linotype" w:cs="Arial"/>
                      <w:b/>
                      <w:sz w:val="24"/>
                      <w:szCs w:val="24"/>
                    </w:rPr>
                  </w:pPr>
                </w:p>
                <w:p w:rsidR="009E0EE5" w:rsidRPr="009E0EE5" w:rsidRDefault="009E0EE5" w:rsidP="007F777B">
                  <w:pPr>
                    <w:spacing w:after="0" w:line="240" w:lineRule="auto"/>
                    <w:jc w:val="center"/>
                    <w:rPr>
                      <w:rFonts w:ascii="Palatino Linotype" w:hAnsi="Palatino Linotype" w:cs="Arial"/>
                      <w:b/>
                      <w:sz w:val="24"/>
                      <w:szCs w:val="24"/>
                    </w:rPr>
                  </w:pPr>
                </w:p>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José Guadalupe Luna Hernández</w:t>
                  </w:r>
                </w:p>
                <w:p w:rsidR="00114283" w:rsidRPr="009E0EE5" w:rsidRDefault="00114283" w:rsidP="007F777B">
                  <w:pPr>
                    <w:spacing w:after="0" w:line="240" w:lineRule="auto"/>
                    <w:jc w:val="center"/>
                    <w:rPr>
                      <w:rFonts w:ascii="Palatino Linotype" w:hAnsi="Palatino Linotype" w:cs="Arial"/>
                      <w:sz w:val="24"/>
                      <w:szCs w:val="24"/>
                    </w:rPr>
                  </w:pPr>
                  <w:r w:rsidRPr="009E0EE5">
                    <w:rPr>
                      <w:rFonts w:ascii="Palatino Linotype" w:hAnsi="Palatino Linotype" w:cs="Arial"/>
                      <w:sz w:val="24"/>
                      <w:szCs w:val="24"/>
                    </w:rPr>
                    <w:t>Comisionado</w:t>
                  </w:r>
                </w:p>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(RÚBRICA)</w:t>
                  </w:r>
                </w:p>
              </w:tc>
            </w:tr>
            <w:tr w:rsidR="00114283" w:rsidRPr="009E0EE5" w:rsidTr="00E642F0">
              <w:trPr>
                <w:jc w:val="center"/>
              </w:trPr>
              <w:tc>
                <w:tcPr>
                  <w:tcW w:w="5182" w:type="dxa"/>
                  <w:shd w:val="clear" w:color="auto" w:fill="auto"/>
                </w:tcPr>
                <w:p w:rsidR="00B30F62" w:rsidRPr="009E0EE5" w:rsidRDefault="00B30F62" w:rsidP="007F777B">
                  <w:pPr>
                    <w:spacing w:after="0" w:line="240" w:lineRule="auto"/>
                    <w:jc w:val="center"/>
                    <w:rPr>
                      <w:rFonts w:ascii="Palatino Linotype" w:hAnsi="Palatino Linotype" w:cs="Arial"/>
                      <w:b/>
                      <w:sz w:val="24"/>
                      <w:szCs w:val="24"/>
                    </w:rPr>
                  </w:pPr>
                </w:p>
                <w:p w:rsidR="00114283" w:rsidRDefault="00114283" w:rsidP="007F777B">
                  <w:pPr>
                    <w:spacing w:after="0" w:line="240" w:lineRule="auto"/>
                    <w:jc w:val="center"/>
                    <w:rPr>
                      <w:rFonts w:ascii="Palatino Linotype" w:hAnsi="Palatino Linotype" w:cs="Arial"/>
                      <w:b/>
                      <w:sz w:val="24"/>
                      <w:szCs w:val="24"/>
                    </w:rPr>
                  </w:pPr>
                </w:p>
                <w:p w:rsidR="009E0EE5" w:rsidRDefault="009E0EE5" w:rsidP="007F777B">
                  <w:pPr>
                    <w:spacing w:after="0" w:line="240" w:lineRule="auto"/>
                    <w:jc w:val="center"/>
                    <w:rPr>
                      <w:rFonts w:ascii="Palatino Linotype" w:hAnsi="Palatino Linotype" w:cs="Arial"/>
                      <w:b/>
                      <w:sz w:val="24"/>
                      <w:szCs w:val="24"/>
                    </w:rPr>
                  </w:pPr>
                </w:p>
                <w:p w:rsidR="009E0EE5" w:rsidRDefault="009E0EE5" w:rsidP="007F777B">
                  <w:pPr>
                    <w:spacing w:after="0" w:line="240" w:lineRule="auto"/>
                    <w:jc w:val="center"/>
                    <w:rPr>
                      <w:rFonts w:ascii="Palatino Linotype" w:hAnsi="Palatino Linotype" w:cs="Arial"/>
                      <w:b/>
                      <w:sz w:val="24"/>
                      <w:szCs w:val="24"/>
                    </w:rPr>
                  </w:pPr>
                </w:p>
                <w:p w:rsidR="009E0EE5" w:rsidRPr="009E0EE5" w:rsidRDefault="009E0EE5" w:rsidP="007F777B">
                  <w:pPr>
                    <w:spacing w:after="0" w:line="240" w:lineRule="auto"/>
                    <w:jc w:val="center"/>
                    <w:rPr>
                      <w:rFonts w:ascii="Palatino Linotype" w:hAnsi="Palatino Linotype" w:cs="Arial"/>
                      <w:b/>
                      <w:sz w:val="24"/>
                      <w:szCs w:val="24"/>
                    </w:rPr>
                  </w:pPr>
                </w:p>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Javier Martínez Cruz</w:t>
                  </w:r>
                </w:p>
                <w:p w:rsidR="00114283" w:rsidRPr="009E0EE5" w:rsidRDefault="00114283" w:rsidP="007F777B">
                  <w:pPr>
                    <w:spacing w:after="0" w:line="240" w:lineRule="auto"/>
                    <w:jc w:val="center"/>
                    <w:rPr>
                      <w:rFonts w:ascii="Palatino Linotype" w:hAnsi="Palatino Linotype" w:cs="Arial"/>
                      <w:sz w:val="24"/>
                      <w:szCs w:val="24"/>
                    </w:rPr>
                  </w:pPr>
                  <w:r w:rsidRPr="009E0EE5">
                    <w:rPr>
                      <w:rFonts w:ascii="Palatino Linotype" w:hAnsi="Palatino Linotype" w:cs="Arial"/>
                      <w:sz w:val="24"/>
                      <w:szCs w:val="24"/>
                    </w:rPr>
                    <w:t>Comisionado</w:t>
                  </w:r>
                </w:p>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(RÚBRICA)</w:t>
                  </w:r>
                </w:p>
              </w:tc>
              <w:tc>
                <w:tcPr>
                  <w:tcW w:w="5183" w:type="dxa"/>
                  <w:shd w:val="clear" w:color="auto" w:fill="auto"/>
                </w:tcPr>
                <w:p w:rsidR="00114283" w:rsidRPr="009E0EE5" w:rsidRDefault="00114283" w:rsidP="007F777B">
                  <w:pPr>
                    <w:spacing w:after="0" w:line="240" w:lineRule="auto"/>
                    <w:jc w:val="center"/>
                    <w:rPr>
                      <w:rFonts w:ascii="Palatino Linotype" w:hAnsi="Palatino Linotype" w:cs="Arial"/>
                      <w:b/>
                      <w:sz w:val="24"/>
                      <w:szCs w:val="24"/>
                    </w:rPr>
                  </w:pPr>
                </w:p>
                <w:p w:rsidR="00B30F62" w:rsidRDefault="00B30F62" w:rsidP="007F777B">
                  <w:pPr>
                    <w:spacing w:after="0" w:line="240" w:lineRule="auto"/>
                    <w:jc w:val="center"/>
                    <w:rPr>
                      <w:rFonts w:ascii="Palatino Linotype" w:hAnsi="Palatino Linotype" w:cs="Arial"/>
                      <w:b/>
                      <w:sz w:val="24"/>
                      <w:szCs w:val="24"/>
                    </w:rPr>
                  </w:pPr>
                </w:p>
                <w:p w:rsidR="009E0EE5" w:rsidRDefault="009E0EE5" w:rsidP="007F777B">
                  <w:pPr>
                    <w:spacing w:after="0" w:line="240" w:lineRule="auto"/>
                    <w:jc w:val="center"/>
                    <w:rPr>
                      <w:rFonts w:ascii="Palatino Linotype" w:hAnsi="Palatino Linotype" w:cs="Arial"/>
                      <w:b/>
                      <w:sz w:val="24"/>
                      <w:szCs w:val="24"/>
                    </w:rPr>
                  </w:pPr>
                </w:p>
                <w:p w:rsidR="009E0EE5" w:rsidRDefault="009E0EE5" w:rsidP="007F777B">
                  <w:pPr>
                    <w:spacing w:after="0" w:line="240" w:lineRule="auto"/>
                    <w:jc w:val="center"/>
                    <w:rPr>
                      <w:rFonts w:ascii="Palatino Linotype" w:hAnsi="Palatino Linotype" w:cs="Arial"/>
                      <w:b/>
                      <w:sz w:val="24"/>
                      <w:szCs w:val="24"/>
                    </w:rPr>
                  </w:pPr>
                </w:p>
                <w:p w:rsidR="009E0EE5" w:rsidRPr="009E0EE5" w:rsidRDefault="009E0EE5" w:rsidP="007F777B">
                  <w:pPr>
                    <w:spacing w:after="0" w:line="240" w:lineRule="auto"/>
                    <w:jc w:val="center"/>
                    <w:rPr>
                      <w:rFonts w:ascii="Palatino Linotype" w:hAnsi="Palatino Linotype" w:cs="Arial"/>
                      <w:b/>
                      <w:sz w:val="24"/>
                      <w:szCs w:val="24"/>
                    </w:rPr>
                  </w:pPr>
                </w:p>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Luis Gustavo Parra Noriega</w:t>
                  </w:r>
                </w:p>
                <w:p w:rsidR="00114283" w:rsidRPr="009E0EE5" w:rsidRDefault="00114283" w:rsidP="007F777B">
                  <w:pPr>
                    <w:spacing w:after="0" w:line="240" w:lineRule="auto"/>
                    <w:jc w:val="center"/>
                    <w:rPr>
                      <w:rFonts w:ascii="Palatino Linotype" w:hAnsi="Palatino Linotype" w:cs="Arial"/>
                      <w:sz w:val="24"/>
                      <w:szCs w:val="24"/>
                    </w:rPr>
                  </w:pPr>
                  <w:r w:rsidRPr="009E0EE5">
                    <w:rPr>
                      <w:rFonts w:ascii="Palatino Linotype" w:hAnsi="Palatino Linotype" w:cs="Arial"/>
                      <w:sz w:val="24"/>
                      <w:szCs w:val="24"/>
                    </w:rPr>
                    <w:t>Comisionado</w:t>
                  </w:r>
                </w:p>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(RÚBRICA)</w:t>
                  </w:r>
                </w:p>
              </w:tc>
            </w:tr>
            <w:tr w:rsidR="00114283" w:rsidRPr="009E0EE5" w:rsidTr="00E642F0">
              <w:trPr>
                <w:jc w:val="center"/>
              </w:trPr>
              <w:tc>
                <w:tcPr>
                  <w:tcW w:w="10365" w:type="dxa"/>
                  <w:gridSpan w:val="2"/>
                  <w:shd w:val="clear" w:color="auto" w:fill="auto"/>
                </w:tcPr>
                <w:p w:rsidR="00114283" w:rsidRPr="009E0EE5" w:rsidRDefault="00F93D86"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ab/>
                  </w:r>
                </w:p>
                <w:p w:rsidR="00C67948" w:rsidRDefault="00C67948" w:rsidP="007F777B">
                  <w:pPr>
                    <w:spacing w:after="0" w:line="240" w:lineRule="auto"/>
                    <w:jc w:val="center"/>
                    <w:rPr>
                      <w:rFonts w:ascii="Palatino Linotype" w:hAnsi="Palatino Linotype" w:cs="Arial"/>
                      <w:b/>
                      <w:sz w:val="24"/>
                      <w:szCs w:val="24"/>
                    </w:rPr>
                  </w:pPr>
                </w:p>
                <w:p w:rsidR="009E0EE5" w:rsidRDefault="009E0EE5" w:rsidP="007F777B">
                  <w:pPr>
                    <w:spacing w:after="0" w:line="240" w:lineRule="auto"/>
                    <w:jc w:val="center"/>
                    <w:rPr>
                      <w:rFonts w:ascii="Palatino Linotype" w:hAnsi="Palatino Linotype" w:cs="Arial"/>
                      <w:b/>
                      <w:sz w:val="24"/>
                      <w:szCs w:val="24"/>
                    </w:rPr>
                  </w:pPr>
                </w:p>
                <w:p w:rsidR="009E0EE5" w:rsidRDefault="009E0EE5" w:rsidP="007F777B">
                  <w:pPr>
                    <w:spacing w:after="0" w:line="240" w:lineRule="auto"/>
                    <w:jc w:val="center"/>
                    <w:rPr>
                      <w:rFonts w:ascii="Palatino Linotype" w:hAnsi="Palatino Linotype" w:cs="Arial"/>
                      <w:b/>
                      <w:sz w:val="24"/>
                      <w:szCs w:val="24"/>
                    </w:rPr>
                  </w:pPr>
                </w:p>
                <w:p w:rsidR="009E0EE5" w:rsidRPr="009E0EE5" w:rsidRDefault="009E0EE5" w:rsidP="007F777B">
                  <w:pPr>
                    <w:spacing w:after="0" w:line="240" w:lineRule="auto"/>
                    <w:jc w:val="center"/>
                    <w:rPr>
                      <w:rFonts w:ascii="Palatino Linotype" w:hAnsi="Palatino Linotype" w:cs="Arial"/>
                      <w:b/>
                      <w:sz w:val="24"/>
                      <w:szCs w:val="24"/>
                    </w:rPr>
                  </w:pPr>
                </w:p>
                <w:p w:rsidR="00114283" w:rsidRPr="009E0EE5" w:rsidRDefault="00114283" w:rsidP="007F777B">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Alexis Tapia Ramírez</w:t>
                  </w:r>
                </w:p>
                <w:p w:rsidR="00114283" w:rsidRPr="009E0EE5" w:rsidRDefault="00114283" w:rsidP="007F777B">
                  <w:pPr>
                    <w:spacing w:after="0" w:line="240" w:lineRule="auto"/>
                    <w:jc w:val="center"/>
                    <w:rPr>
                      <w:rFonts w:ascii="Palatino Linotype" w:hAnsi="Palatino Linotype" w:cs="Arial"/>
                      <w:sz w:val="24"/>
                      <w:szCs w:val="24"/>
                    </w:rPr>
                  </w:pPr>
                  <w:r w:rsidRPr="009E0EE5">
                    <w:rPr>
                      <w:rFonts w:ascii="Palatino Linotype" w:hAnsi="Palatino Linotype" w:cs="Arial"/>
                      <w:sz w:val="24"/>
                      <w:szCs w:val="24"/>
                    </w:rPr>
                    <w:t>Secretario Técnico del Pleno</w:t>
                  </w:r>
                </w:p>
                <w:p w:rsidR="007F777B" w:rsidRPr="009E0EE5" w:rsidRDefault="00114283" w:rsidP="007A6501">
                  <w:pPr>
                    <w:spacing w:after="0" w:line="240" w:lineRule="auto"/>
                    <w:jc w:val="center"/>
                    <w:rPr>
                      <w:rFonts w:ascii="Palatino Linotype" w:hAnsi="Palatino Linotype" w:cs="Arial"/>
                      <w:b/>
                      <w:sz w:val="24"/>
                      <w:szCs w:val="24"/>
                    </w:rPr>
                  </w:pPr>
                  <w:r w:rsidRPr="009E0EE5">
                    <w:rPr>
                      <w:rFonts w:ascii="Palatino Linotype" w:hAnsi="Palatino Linotype" w:cs="Arial"/>
                      <w:b/>
                      <w:sz w:val="24"/>
                      <w:szCs w:val="24"/>
                    </w:rPr>
                    <w:t xml:space="preserve">(RÚBRICA) </w:t>
                  </w:r>
                </w:p>
                <w:p w:rsidR="007A6501" w:rsidRPr="009E0EE5" w:rsidRDefault="007A6501" w:rsidP="007A6501">
                  <w:pPr>
                    <w:spacing w:after="0" w:line="240" w:lineRule="auto"/>
                    <w:jc w:val="center"/>
                    <w:rPr>
                      <w:rFonts w:ascii="Palatino Linotype" w:hAnsi="Palatino Linotype" w:cs="Arial"/>
                      <w:b/>
                      <w:sz w:val="24"/>
                      <w:szCs w:val="24"/>
                    </w:rPr>
                  </w:pPr>
                </w:p>
                <w:p w:rsidR="007A6501" w:rsidRPr="009E0EE5" w:rsidRDefault="007A6501" w:rsidP="007A6501">
                  <w:pPr>
                    <w:spacing w:after="0" w:line="240" w:lineRule="auto"/>
                    <w:jc w:val="center"/>
                    <w:rPr>
                      <w:rFonts w:ascii="Palatino Linotype" w:hAnsi="Palatino Linotype" w:cs="Arial"/>
                      <w:b/>
                      <w:sz w:val="24"/>
                      <w:szCs w:val="24"/>
                    </w:rPr>
                  </w:pPr>
                </w:p>
                <w:p w:rsidR="007A6501" w:rsidRPr="009E0EE5" w:rsidRDefault="007A6501" w:rsidP="007A6501">
                  <w:pPr>
                    <w:spacing w:after="0" w:line="240" w:lineRule="auto"/>
                    <w:jc w:val="center"/>
                    <w:rPr>
                      <w:rFonts w:ascii="Palatino Linotype" w:hAnsi="Palatino Linotype" w:cs="Arial"/>
                      <w:b/>
                      <w:sz w:val="24"/>
                      <w:szCs w:val="24"/>
                    </w:rPr>
                  </w:pPr>
                </w:p>
              </w:tc>
            </w:tr>
          </w:tbl>
          <w:p w:rsidR="00114283" w:rsidRPr="009E0EE5" w:rsidRDefault="00114283" w:rsidP="007F777B">
            <w:pPr>
              <w:spacing w:after="0" w:line="240" w:lineRule="auto"/>
              <w:jc w:val="center"/>
              <w:rPr>
                <w:rFonts w:ascii="Palatino Linotype" w:hAnsi="Palatino Linotype" w:cs="Arial"/>
                <w:b/>
                <w:sz w:val="24"/>
                <w:szCs w:val="24"/>
              </w:rPr>
            </w:pPr>
          </w:p>
        </w:tc>
      </w:tr>
    </w:tbl>
    <w:p w:rsidR="009E0EE5" w:rsidRDefault="009E0EE5" w:rsidP="007F777B">
      <w:pPr>
        <w:spacing w:after="0" w:line="240" w:lineRule="auto"/>
        <w:jc w:val="both"/>
        <w:rPr>
          <w:rFonts w:ascii="Palatino Linotype" w:hAnsi="Palatino Linotype" w:cs="Arial"/>
        </w:rPr>
      </w:pPr>
    </w:p>
    <w:p w:rsidR="009E0EE5" w:rsidRDefault="009E0EE5" w:rsidP="007F777B">
      <w:pPr>
        <w:spacing w:after="0" w:line="240" w:lineRule="auto"/>
        <w:jc w:val="both"/>
        <w:rPr>
          <w:rFonts w:ascii="Palatino Linotype" w:hAnsi="Palatino Linotype" w:cs="Arial"/>
        </w:rPr>
      </w:pPr>
    </w:p>
    <w:p w:rsidR="009E0EE5" w:rsidRDefault="009E0EE5" w:rsidP="007F777B">
      <w:pPr>
        <w:spacing w:after="0" w:line="240" w:lineRule="auto"/>
        <w:jc w:val="both"/>
        <w:rPr>
          <w:rFonts w:ascii="Palatino Linotype" w:hAnsi="Palatino Linotype" w:cs="Arial"/>
        </w:rPr>
      </w:pPr>
    </w:p>
    <w:p w:rsidR="009E0EE5" w:rsidRDefault="009E0EE5" w:rsidP="007F777B">
      <w:pPr>
        <w:spacing w:after="0" w:line="240" w:lineRule="auto"/>
        <w:jc w:val="both"/>
        <w:rPr>
          <w:rFonts w:ascii="Palatino Linotype" w:hAnsi="Palatino Linotype" w:cs="Arial"/>
        </w:rPr>
      </w:pPr>
    </w:p>
    <w:p w:rsidR="009E0EE5" w:rsidRDefault="009E0EE5" w:rsidP="007F777B">
      <w:pPr>
        <w:spacing w:after="0" w:line="240" w:lineRule="auto"/>
        <w:jc w:val="both"/>
        <w:rPr>
          <w:rFonts w:ascii="Palatino Linotype" w:hAnsi="Palatino Linotype" w:cs="Arial"/>
        </w:rPr>
      </w:pPr>
    </w:p>
    <w:p w:rsidR="00114283" w:rsidRPr="009E0EE5" w:rsidRDefault="00114283" w:rsidP="007F777B">
      <w:pPr>
        <w:spacing w:after="0" w:line="240" w:lineRule="auto"/>
        <w:jc w:val="both"/>
        <w:rPr>
          <w:rFonts w:ascii="Palatino Linotype" w:hAnsi="Palatino Linotype" w:cs="Arial"/>
          <w:sz w:val="22"/>
          <w:szCs w:val="22"/>
        </w:rPr>
      </w:pPr>
      <w:r w:rsidRPr="009E0EE5">
        <w:rPr>
          <w:rFonts w:ascii="Palatino Linotype" w:hAnsi="Palatino Linotype" w:cs="Arial"/>
          <w:sz w:val="22"/>
          <w:szCs w:val="22"/>
        </w:rPr>
        <w:t xml:space="preserve">Esta hoja corresponde a la resolución de </w:t>
      </w:r>
      <w:r w:rsidR="007F777B" w:rsidRPr="009E0EE5">
        <w:rPr>
          <w:rFonts w:ascii="Palatino Linotype" w:hAnsi="Palatino Linotype" w:cs="Arial"/>
          <w:sz w:val="22"/>
          <w:szCs w:val="22"/>
        </w:rPr>
        <w:t xml:space="preserve">cuatro de diciembre </w:t>
      </w:r>
      <w:r w:rsidR="00CA0C07" w:rsidRPr="009E0EE5">
        <w:rPr>
          <w:rFonts w:ascii="Palatino Linotype" w:hAnsi="Palatino Linotype" w:cs="Arial"/>
          <w:sz w:val="22"/>
          <w:szCs w:val="22"/>
        </w:rPr>
        <w:t xml:space="preserve">de dos </w:t>
      </w:r>
      <w:r w:rsidRPr="009E0EE5">
        <w:rPr>
          <w:rFonts w:ascii="Palatino Linotype" w:hAnsi="Palatino Linotype" w:cs="Arial"/>
          <w:sz w:val="22"/>
          <w:szCs w:val="22"/>
        </w:rPr>
        <w:t xml:space="preserve">mil </w:t>
      </w:r>
      <w:r w:rsidR="007D4BC0" w:rsidRPr="009E0EE5">
        <w:rPr>
          <w:rFonts w:ascii="Palatino Linotype" w:hAnsi="Palatino Linotype" w:cs="Arial"/>
          <w:sz w:val="22"/>
          <w:szCs w:val="22"/>
        </w:rPr>
        <w:t>diecinueve</w:t>
      </w:r>
      <w:r w:rsidRPr="009E0EE5">
        <w:rPr>
          <w:rFonts w:ascii="Palatino Linotype" w:hAnsi="Palatino Linotype" w:cs="Arial"/>
          <w:sz w:val="22"/>
          <w:szCs w:val="22"/>
        </w:rPr>
        <w:t xml:space="preserve">, emitida en </w:t>
      </w:r>
      <w:r w:rsidR="00FE28CE" w:rsidRPr="009E0EE5">
        <w:rPr>
          <w:rFonts w:ascii="Palatino Linotype" w:hAnsi="Palatino Linotype" w:cs="Arial"/>
          <w:sz w:val="22"/>
          <w:szCs w:val="22"/>
        </w:rPr>
        <w:t>el recurso de revisión número 0</w:t>
      </w:r>
      <w:r w:rsidR="007F777B" w:rsidRPr="009E0EE5">
        <w:rPr>
          <w:rFonts w:ascii="Palatino Linotype" w:hAnsi="Palatino Linotype" w:cs="Arial"/>
          <w:sz w:val="22"/>
          <w:szCs w:val="22"/>
        </w:rPr>
        <w:t>8012</w:t>
      </w:r>
      <w:r w:rsidRPr="009E0EE5">
        <w:rPr>
          <w:rFonts w:ascii="Palatino Linotype" w:hAnsi="Palatino Linotype" w:cs="Arial"/>
          <w:sz w:val="22"/>
          <w:szCs w:val="22"/>
        </w:rPr>
        <w:t>/INFOEM/IP/RR/201</w:t>
      </w:r>
      <w:r w:rsidR="00A54AE4" w:rsidRPr="009E0EE5">
        <w:rPr>
          <w:rFonts w:ascii="Palatino Linotype" w:hAnsi="Palatino Linotype" w:cs="Arial"/>
          <w:sz w:val="22"/>
          <w:szCs w:val="22"/>
        </w:rPr>
        <w:t>9</w:t>
      </w:r>
      <w:r w:rsidRPr="009E0EE5">
        <w:rPr>
          <w:rFonts w:ascii="Palatino Linotype" w:hAnsi="Palatino Linotype" w:cs="Arial"/>
          <w:sz w:val="22"/>
          <w:szCs w:val="22"/>
        </w:rPr>
        <w:t>.</w:t>
      </w:r>
    </w:p>
    <w:p w:rsidR="00027DCB" w:rsidRPr="009E0EE5" w:rsidRDefault="009E0EE5" w:rsidP="007F777B">
      <w:pPr>
        <w:pStyle w:val="Piedepgina"/>
        <w:spacing w:after="0" w:line="240" w:lineRule="auto"/>
        <w:rPr>
          <w:rFonts w:ascii="Palatino Linotype" w:hAnsi="Palatino Linotype" w:cs="Arial"/>
          <w:sz w:val="22"/>
          <w:szCs w:val="22"/>
        </w:rPr>
      </w:pPr>
      <w:r>
        <w:rPr>
          <w:rFonts w:ascii="Palatino Linotype" w:hAnsi="Palatino Linotype" w:cs="Arial"/>
          <w:sz w:val="22"/>
          <w:szCs w:val="22"/>
        </w:rPr>
        <w:t>YSM</w:t>
      </w:r>
      <w:r w:rsidR="00114283" w:rsidRPr="009E0EE5">
        <w:rPr>
          <w:rFonts w:ascii="Palatino Linotype" w:hAnsi="Palatino Linotype" w:cs="Arial"/>
          <w:sz w:val="22"/>
          <w:szCs w:val="22"/>
        </w:rPr>
        <w:t>/RPG</w:t>
      </w:r>
    </w:p>
    <w:sectPr w:rsidR="00027DCB" w:rsidRPr="009E0EE5" w:rsidSect="00E417E5">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5E7" w:rsidRDefault="00C715E7" w:rsidP="00C80F8C">
      <w:r>
        <w:separator/>
      </w:r>
    </w:p>
  </w:endnote>
  <w:endnote w:type="continuationSeparator" w:id="0">
    <w:p w:rsidR="00C715E7" w:rsidRDefault="00C715E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B0E" w:rsidRDefault="00043B0E" w:rsidP="0071355D">
    <w:pPr>
      <w:pStyle w:val="Piedepgina"/>
      <w:spacing w:after="0"/>
      <w:jc w:val="right"/>
      <w:rPr>
        <w:rFonts w:ascii="Palatino Linotype" w:hAnsi="Palatino Linotype" w:cs="Arial"/>
        <w:b/>
        <w:bCs/>
      </w:rPr>
    </w:pPr>
  </w:p>
  <w:p w:rsidR="00043B0E" w:rsidRPr="00F12350" w:rsidRDefault="00043B0E"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230CF">
      <w:rPr>
        <w:rFonts w:ascii="Palatino Linotype" w:hAnsi="Palatino Linotype" w:cs="Arial"/>
        <w:b/>
        <w:bCs/>
        <w:noProof/>
      </w:rPr>
      <w:t>41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230CF">
      <w:rPr>
        <w:rFonts w:ascii="Palatino Linotype" w:hAnsi="Palatino Linotype" w:cs="Arial"/>
        <w:b/>
        <w:bCs/>
        <w:noProof/>
      </w:rPr>
      <w:t>43</w:t>
    </w:r>
    <w:r w:rsidRPr="00F12350">
      <w:rPr>
        <w:rFonts w:ascii="Palatino Linotype" w:hAnsi="Palatino Linotype" w:cs="Arial"/>
        <w:b/>
        <w:bCs/>
      </w:rPr>
      <w:fldChar w:fldCharType="end"/>
    </w:r>
  </w:p>
  <w:p w:rsidR="00043B0E" w:rsidRDefault="00043B0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B0E" w:rsidRPr="00F12350" w:rsidRDefault="00043B0E"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230C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230CF">
      <w:rPr>
        <w:rFonts w:ascii="Palatino Linotype" w:hAnsi="Palatino Linotype" w:cs="Arial"/>
        <w:b/>
        <w:bCs/>
        <w:noProof/>
      </w:rPr>
      <w:t>43</w:t>
    </w:r>
    <w:r w:rsidRPr="00F12350">
      <w:rPr>
        <w:rFonts w:ascii="Palatino Linotype" w:hAnsi="Palatino Linotype" w:cs="Arial"/>
        <w:b/>
        <w:bCs/>
      </w:rPr>
      <w:fldChar w:fldCharType="end"/>
    </w:r>
  </w:p>
  <w:p w:rsidR="00043B0E" w:rsidRDefault="00043B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5E7" w:rsidRDefault="00C715E7" w:rsidP="00C80F8C">
      <w:r>
        <w:separator/>
      </w:r>
    </w:p>
  </w:footnote>
  <w:footnote w:type="continuationSeparator" w:id="0">
    <w:p w:rsidR="00C715E7" w:rsidRDefault="00C715E7" w:rsidP="00C80F8C">
      <w:r>
        <w:continuationSeparator/>
      </w:r>
    </w:p>
  </w:footnote>
  <w:footnote w:id="1">
    <w:p w:rsidR="00043B0E" w:rsidRPr="00F3610E" w:rsidRDefault="00043B0E" w:rsidP="0094725D">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7E3A97" w:rsidRDefault="007E3A97" w:rsidP="007E3A97">
      <w:pPr>
        <w:pStyle w:val="Textonotapie"/>
      </w:pPr>
      <w:r>
        <w:rPr>
          <w:rStyle w:val="Refdenotaalpie"/>
        </w:rPr>
        <w:footnoteRef/>
      </w:r>
      <w:r>
        <w:t xml:space="preserve"> </w:t>
      </w:r>
      <w:r w:rsidRPr="009A546A">
        <w:rPr>
          <w:lang w:val="es-ES_tradnl"/>
        </w:rPr>
        <w:t>Conde Bonfil, Carola, Evaluación de programas sujetos a reglas de operación. ¿Un ejemplo de cuentas horizontal, El Colegio Mexiquense, México 2007, pág.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B0E" w:rsidRPr="009E0EE5" w:rsidRDefault="00043B0E" w:rsidP="006F30F8">
    <w:pPr>
      <w:pStyle w:val="Encabezado"/>
      <w:tabs>
        <w:tab w:val="clear" w:pos="4252"/>
        <w:tab w:val="clear" w:pos="8504"/>
        <w:tab w:val="left" w:pos="2326"/>
      </w:tabs>
      <w:rPr>
        <w:sz w:val="28"/>
        <w:szCs w:val="28"/>
      </w:rPr>
    </w:pPr>
    <w:r>
      <w:t xml:space="preserve">                                                                   </w:t>
    </w:r>
  </w:p>
  <w:tbl>
    <w:tblPr>
      <w:tblW w:w="5592" w:type="dxa"/>
      <w:tblInd w:w="3544" w:type="dxa"/>
      <w:tblLayout w:type="fixed"/>
      <w:tblLook w:val="04A0" w:firstRow="1" w:lastRow="0" w:firstColumn="1" w:lastColumn="0" w:noHBand="0" w:noVBand="1"/>
    </w:tblPr>
    <w:tblGrid>
      <w:gridCol w:w="2552"/>
      <w:gridCol w:w="3040"/>
    </w:tblGrid>
    <w:tr w:rsidR="00043B0E" w:rsidRPr="005A5E02" w:rsidTr="00AD3A20">
      <w:tc>
        <w:tcPr>
          <w:tcW w:w="2552" w:type="dxa"/>
          <w:shd w:val="clear" w:color="auto" w:fill="auto"/>
          <w:vAlign w:val="center"/>
        </w:tcPr>
        <w:p w:rsidR="00043B0E" w:rsidRPr="005A5E02" w:rsidRDefault="00043B0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043B0E" w:rsidRPr="005A5E02" w:rsidRDefault="00043B0E" w:rsidP="002852BB">
          <w:pPr>
            <w:spacing w:after="0" w:line="240" w:lineRule="auto"/>
            <w:ind w:right="-533"/>
            <w:rPr>
              <w:rFonts w:ascii="Palatino Linotype" w:hAnsi="Palatino Linotype"/>
              <w:b/>
              <w:sz w:val="22"/>
              <w:szCs w:val="22"/>
            </w:rPr>
          </w:pPr>
          <w:r>
            <w:rPr>
              <w:rFonts w:ascii="Palatino Linotype" w:hAnsi="Palatino Linotype"/>
              <w:b/>
              <w:sz w:val="22"/>
              <w:szCs w:val="22"/>
            </w:rPr>
            <w:t>08012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043B0E" w:rsidRPr="005A5E02" w:rsidTr="00AD3A20">
      <w:tc>
        <w:tcPr>
          <w:tcW w:w="2552" w:type="dxa"/>
          <w:shd w:val="clear" w:color="auto" w:fill="auto"/>
          <w:vAlign w:val="center"/>
        </w:tcPr>
        <w:p w:rsidR="00043B0E" w:rsidRPr="005A5E02" w:rsidRDefault="00043B0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043B0E" w:rsidRPr="00927A01" w:rsidRDefault="00043B0E" w:rsidP="0076550D">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Valle de Chalco Solidaridad</w:t>
          </w:r>
        </w:p>
      </w:tc>
    </w:tr>
    <w:tr w:rsidR="00043B0E" w:rsidRPr="005A5E02" w:rsidTr="00AD3A20">
      <w:tc>
        <w:tcPr>
          <w:tcW w:w="2552" w:type="dxa"/>
          <w:shd w:val="clear" w:color="auto" w:fill="auto"/>
          <w:vAlign w:val="center"/>
        </w:tcPr>
        <w:p w:rsidR="00043B0E" w:rsidRPr="005A5E02" w:rsidRDefault="00043B0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043B0E" w:rsidRPr="005A5E02" w:rsidRDefault="00043B0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043B0E" w:rsidRPr="009E0EE5" w:rsidRDefault="00043B0E" w:rsidP="00E86E4F">
    <w:pPr>
      <w:pStyle w:val="Encabezado"/>
      <w:tabs>
        <w:tab w:val="clear" w:pos="4252"/>
        <w:tab w:val="clear" w:pos="8504"/>
        <w:tab w:val="left" w:pos="2326"/>
      </w:tabs>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EE5" w:rsidRPr="009E0EE5" w:rsidRDefault="009E0EE5">
    <w:pPr>
      <w:rPr>
        <w:sz w:val="28"/>
        <w:szCs w:val="28"/>
      </w:rPr>
    </w:pPr>
  </w:p>
  <w:tbl>
    <w:tblPr>
      <w:tblW w:w="5954" w:type="dxa"/>
      <w:tblInd w:w="3402" w:type="dxa"/>
      <w:tblLayout w:type="fixed"/>
      <w:tblLook w:val="04A0" w:firstRow="1" w:lastRow="0" w:firstColumn="1" w:lastColumn="0" w:noHBand="0" w:noVBand="1"/>
    </w:tblPr>
    <w:tblGrid>
      <w:gridCol w:w="2552"/>
      <w:gridCol w:w="3402"/>
    </w:tblGrid>
    <w:tr w:rsidR="00043B0E" w:rsidRPr="005A5E02" w:rsidTr="0076550D">
      <w:tc>
        <w:tcPr>
          <w:tcW w:w="2552" w:type="dxa"/>
          <w:shd w:val="clear" w:color="auto" w:fill="auto"/>
          <w:vAlign w:val="center"/>
        </w:tcPr>
        <w:p w:rsidR="00043B0E" w:rsidRPr="005A5E02" w:rsidRDefault="00043B0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02" w:type="dxa"/>
          <w:shd w:val="clear" w:color="auto" w:fill="auto"/>
          <w:vAlign w:val="center"/>
        </w:tcPr>
        <w:p w:rsidR="00043B0E" w:rsidRPr="005A5E02" w:rsidRDefault="00043B0E" w:rsidP="002852BB">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8012/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043B0E" w:rsidRPr="005A5E02" w:rsidTr="0076550D">
      <w:tc>
        <w:tcPr>
          <w:tcW w:w="2552" w:type="dxa"/>
          <w:shd w:val="clear" w:color="auto" w:fill="auto"/>
          <w:vAlign w:val="center"/>
        </w:tcPr>
        <w:p w:rsidR="00043B0E" w:rsidRPr="005A5E02" w:rsidRDefault="00043B0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402" w:type="dxa"/>
          <w:shd w:val="clear" w:color="auto" w:fill="auto"/>
          <w:vAlign w:val="center"/>
        </w:tcPr>
        <w:p w:rsidR="00043B0E" w:rsidRPr="00927A01" w:rsidRDefault="006230CF" w:rsidP="006230CF">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043B0E">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043B0E">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043B0E">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043B0E" w:rsidRPr="005A5E02" w:rsidTr="0076550D">
      <w:trPr>
        <w:trHeight w:val="228"/>
      </w:trPr>
      <w:tc>
        <w:tcPr>
          <w:tcW w:w="2552" w:type="dxa"/>
          <w:shd w:val="clear" w:color="auto" w:fill="auto"/>
          <w:vAlign w:val="center"/>
        </w:tcPr>
        <w:p w:rsidR="00043B0E" w:rsidRPr="005A5E02" w:rsidRDefault="00043B0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02" w:type="dxa"/>
          <w:shd w:val="clear" w:color="auto" w:fill="auto"/>
          <w:vAlign w:val="center"/>
        </w:tcPr>
        <w:p w:rsidR="00043B0E" w:rsidRPr="00927A01" w:rsidRDefault="00043B0E" w:rsidP="0076550D">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043B0E" w:rsidRPr="005A5E02" w:rsidTr="0076550D">
      <w:tc>
        <w:tcPr>
          <w:tcW w:w="2552" w:type="dxa"/>
          <w:shd w:val="clear" w:color="auto" w:fill="auto"/>
          <w:vAlign w:val="center"/>
        </w:tcPr>
        <w:p w:rsidR="00043B0E" w:rsidRPr="005A5E02" w:rsidRDefault="00043B0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02" w:type="dxa"/>
          <w:shd w:val="clear" w:color="auto" w:fill="auto"/>
          <w:vAlign w:val="center"/>
        </w:tcPr>
        <w:p w:rsidR="00043B0E" w:rsidRPr="005A5E02" w:rsidRDefault="00043B0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043B0E" w:rsidRPr="009E0EE5" w:rsidRDefault="00043B0E">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09245AB4"/>
    <w:multiLevelType w:val="hybridMultilevel"/>
    <w:tmpl w:val="6D2EFE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1" w15:restartNumberingAfterBreak="0">
    <w:nsid w:val="34317490"/>
    <w:multiLevelType w:val="hybridMultilevel"/>
    <w:tmpl w:val="949230A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E7C02"/>
    <w:multiLevelType w:val="hybridMultilevel"/>
    <w:tmpl w:val="61BA9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9"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2F61FA3"/>
    <w:multiLevelType w:val="hybridMultilevel"/>
    <w:tmpl w:val="BBAA1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2"/>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7"/>
  </w:num>
  <w:num w:numId="5">
    <w:abstractNumId w:val="4"/>
  </w:num>
  <w:num w:numId="6">
    <w:abstractNumId w:val="7"/>
  </w:num>
  <w:num w:numId="7">
    <w:abstractNumId w:val="6"/>
  </w:num>
  <w:num w:numId="8">
    <w:abstractNumId w:val="25"/>
  </w:num>
  <w:num w:numId="9">
    <w:abstractNumId w:val="30"/>
  </w:num>
  <w:num w:numId="10">
    <w:abstractNumId w:val="14"/>
  </w:num>
  <w:num w:numId="11">
    <w:abstractNumId w:val="19"/>
  </w:num>
  <w:num w:numId="12">
    <w:abstractNumId w:val="18"/>
  </w:num>
  <w:num w:numId="13">
    <w:abstractNumId w:val="31"/>
  </w:num>
  <w:num w:numId="14">
    <w:abstractNumId w:val="34"/>
  </w:num>
  <w:num w:numId="15">
    <w:abstractNumId w:val="5"/>
  </w:num>
  <w:num w:numId="16">
    <w:abstractNumId w:val="20"/>
  </w:num>
  <w:num w:numId="17">
    <w:abstractNumId w:val="9"/>
  </w:num>
  <w:num w:numId="18">
    <w:abstractNumId w:val="33"/>
  </w:num>
  <w:num w:numId="19">
    <w:abstractNumId w:val="28"/>
  </w:num>
  <w:num w:numId="20">
    <w:abstractNumId w:val="15"/>
  </w:num>
  <w:num w:numId="21">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1"/>
  </w:num>
  <w:num w:numId="26">
    <w:abstractNumId w:val="16"/>
  </w:num>
  <w:num w:numId="27">
    <w:abstractNumId w:val="26"/>
  </w:num>
  <w:num w:numId="28">
    <w:abstractNumId w:val="0"/>
  </w:num>
  <w:num w:numId="29">
    <w:abstractNumId w:val="24"/>
  </w:num>
  <w:num w:numId="30">
    <w:abstractNumId w:va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2"/>
  </w:num>
  <w:num w:numId="34">
    <w:abstractNumId w:val="3"/>
  </w:num>
  <w:num w:numId="35">
    <w:abstractNumId w:val="17"/>
  </w:num>
  <w:num w:numId="36">
    <w:abstractNumId w:val="1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0F7B"/>
    <w:rsid w:val="0004257A"/>
    <w:rsid w:val="000425EA"/>
    <w:rsid w:val="00042EAD"/>
    <w:rsid w:val="00043B0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768DC"/>
    <w:rsid w:val="00080AC5"/>
    <w:rsid w:val="00081FC7"/>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2B1E"/>
    <w:rsid w:val="000B34A2"/>
    <w:rsid w:val="000B3FFD"/>
    <w:rsid w:val="000B4107"/>
    <w:rsid w:val="000B5035"/>
    <w:rsid w:val="000B5F0E"/>
    <w:rsid w:val="000B608B"/>
    <w:rsid w:val="000B6AC3"/>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7541"/>
    <w:rsid w:val="001576FE"/>
    <w:rsid w:val="001578B4"/>
    <w:rsid w:val="00157E73"/>
    <w:rsid w:val="00160AB0"/>
    <w:rsid w:val="00161384"/>
    <w:rsid w:val="0016146B"/>
    <w:rsid w:val="001616D9"/>
    <w:rsid w:val="001624D1"/>
    <w:rsid w:val="00163FEB"/>
    <w:rsid w:val="00164588"/>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86D"/>
    <w:rsid w:val="00184A07"/>
    <w:rsid w:val="0018506C"/>
    <w:rsid w:val="00185967"/>
    <w:rsid w:val="0018624C"/>
    <w:rsid w:val="00186306"/>
    <w:rsid w:val="0019069C"/>
    <w:rsid w:val="001914EA"/>
    <w:rsid w:val="00191A57"/>
    <w:rsid w:val="00193749"/>
    <w:rsid w:val="00196177"/>
    <w:rsid w:val="001A02C8"/>
    <w:rsid w:val="001A0FBE"/>
    <w:rsid w:val="001A13AD"/>
    <w:rsid w:val="001A1824"/>
    <w:rsid w:val="001A1A9A"/>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4271"/>
    <w:rsid w:val="001E4731"/>
    <w:rsid w:val="001E5636"/>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93"/>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34A8"/>
    <w:rsid w:val="0027401A"/>
    <w:rsid w:val="0027451C"/>
    <w:rsid w:val="00274532"/>
    <w:rsid w:val="00275DC7"/>
    <w:rsid w:val="00275ED3"/>
    <w:rsid w:val="0027711A"/>
    <w:rsid w:val="002832D5"/>
    <w:rsid w:val="00283DC4"/>
    <w:rsid w:val="002852BB"/>
    <w:rsid w:val="002864BE"/>
    <w:rsid w:val="0028653B"/>
    <w:rsid w:val="0028694D"/>
    <w:rsid w:val="00286E29"/>
    <w:rsid w:val="002872CE"/>
    <w:rsid w:val="002908B7"/>
    <w:rsid w:val="002915C4"/>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3E63"/>
    <w:rsid w:val="002C3F1F"/>
    <w:rsid w:val="002C48A6"/>
    <w:rsid w:val="002C65BB"/>
    <w:rsid w:val="002C69A6"/>
    <w:rsid w:val="002C6C17"/>
    <w:rsid w:val="002D0581"/>
    <w:rsid w:val="002D08B8"/>
    <w:rsid w:val="002D3159"/>
    <w:rsid w:val="002D3884"/>
    <w:rsid w:val="002D6B45"/>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1C04"/>
    <w:rsid w:val="003651F6"/>
    <w:rsid w:val="00366744"/>
    <w:rsid w:val="00366DB8"/>
    <w:rsid w:val="0037054A"/>
    <w:rsid w:val="00370BE7"/>
    <w:rsid w:val="003728DA"/>
    <w:rsid w:val="00373355"/>
    <w:rsid w:val="00374F45"/>
    <w:rsid w:val="003803FB"/>
    <w:rsid w:val="00380A6A"/>
    <w:rsid w:val="00380BAD"/>
    <w:rsid w:val="0038239E"/>
    <w:rsid w:val="00383904"/>
    <w:rsid w:val="003843C8"/>
    <w:rsid w:val="00384411"/>
    <w:rsid w:val="0038463C"/>
    <w:rsid w:val="003846F4"/>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294"/>
    <w:rsid w:val="003D4EE5"/>
    <w:rsid w:val="003D54C3"/>
    <w:rsid w:val="003D568F"/>
    <w:rsid w:val="003D5EFE"/>
    <w:rsid w:val="003D69C6"/>
    <w:rsid w:val="003D6C68"/>
    <w:rsid w:val="003D6F07"/>
    <w:rsid w:val="003D6F9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3310"/>
    <w:rsid w:val="0045455A"/>
    <w:rsid w:val="00454E26"/>
    <w:rsid w:val="0045562A"/>
    <w:rsid w:val="004556C5"/>
    <w:rsid w:val="00455D75"/>
    <w:rsid w:val="004562CA"/>
    <w:rsid w:val="00456A96"/>
    <w:rsid w:val="004615E4"/>
    <w:rsid w:val="00463312"/>
    <w:rsid w:val="00463390"/>
    <w:rsid w:val="00464B80"/>
    <w:rsid w:val="004663CD"/>
    <w:rsid w:val="00470D81"/>
    <w:rsid w:val="0047181A"/>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E5E"/>
    <w:rsid w:val="004B134E"/>
    <w:rsid w:val="004B147F"/>
    <w:rsid w:val="004B1985"/>
    <w:rsid w:val="004B3C55"/>
    <w:rsid w:val="004B3F2C"/>
    <w:rsid w:val="004B53FC"/>
    <w:rsid w:val="004B654C"/>
    <w:rsid w:val="004C09A0"/>
    <w:rsid w:val="004C0D99"/>
    <w:rsid w:val="004C32BD"/>
    <w:rsid w:val="004C474B"/>
    <w:rsid w:val="004C51B6"/>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2081"/>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6D68"/>
    <w:rsid w:val="00517441"/>
    <w:rsid w:val="00517FDE"/>
    <w:rsid w:val="005217FB"/>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73D5"/>
    <w:rsid w:val="005476AD"/>
    <w:rsid w:val="00550CDB"/>
    <w:rsid w:val="00551BCD"/>
    <w:rsid w:val="0055521E"/>
    <w:rsid w:val="005553F8"/>
    <w:rsid w:val="00555859"/>
    <w:rsid w:val="00555AD9"/>
    <w:rsid w:val="00555B0C"/>
    <w:rsid w:val="00555BCC"/>
    <w:rsid w:val="00556730"/>
    <w:rsid w:val="00557BD8"/>
    <w:rsid w:val="00557F8A"/>
    <w:rsid w:val="0056016E"/>
    <w:rsid w:val="00560E5B"/>
    <w:rsid w:val="0056268A"/>
    <w:rsid w:val="00564B6E"/>
    <w:rsid w:val="0056526A"/>
    <w:rsid w:val="005660BF"/>
    <w:rsid w:val="00566B08"/>
    <w:rsid w:val="00570438"/>
    <w:rsid w:val="00571B19"/>
    <w:rsid w:val="0057230F"/>
    <w:rsid w:val="005736A2"/>
    <w:rsid w:val="00574219"/>
    <w:rsid w:val="00577125"/>
    <w:rsid w:val="00577587"/>
    <w:rsid w:val="005824FD"/>
    <w:rsid w:val="0058480A"/>
    <w:rsid w:val="00584E95"/>
    <w:rsid w:val="005854BA"/>
    <w:rsid w:val="005864D2"/>
    <w:rsid w:val="00587A9F"/>
    <w:rsid w:val="005900AA"/>
    <w:rsid w:val="0059318D"/>
    <w:rsid w:val="005970EF"/>
    <w:rsid w:val="005A187A"/>
    <w:rsid w:val="005A1D25"/>
    <w:rsid w:val="005A286C"/>
    <w:rsid w:val="005A32F4"/>
    <w:rsid w:val="005A4C13"/>
    <w:rsid w:val="005A51FB"/>
    <w:rsid w:val="005A5E02"/>
    <w:rsid w:val="005A5F60"/>
    <w:rsid w:val="005A5FB3"/>
    <w:rsid w:val="005A60A6"/>
    <w:rsid w:val="005A626E"/>
    <w:rsid w:val="005A7E2D"/>
    <w:rsid w:val="005B0051"/>
    <w:rsid w:val="005B0E92"/>
    <w:rsid w:val="005B28C4"/>
    <w:rsid w:val="005B4407"/>
    <w:rsid w:val="005B4CB5"/>
    <w:rsid w:val="005B5192"/>
    <w:rsid w:val="005B5C2F"/>
    <w:rsid w:val="005B621D"/>
    <w:rsid w:val="005B6FFA"/>
    <w:rsid w:val="005C06DF"/>
    <w:rsid w:val="005C16EA"/>
    <w:rsid w:val="005C26B3"/>
    <w:rsid w:val="005C2850"/>
    <w:rsid w:val="005C633E"/>
    <w:rsid w:val="005C7F88"/>
    <w:rsid w:val="005D0E05"/>
    <w:rsid w:val="005D1175"/>
    <w:rsid w:val="005D1EB5"/>
    <w:rsid w:val="005D23D0"/>
    <w:rsid w:val="005D283B"/>
    <w:rsid w:val="005D2AEA"/>
    <w:rsid w:val="005D36D2"/>
    <w:rsid w:val="005D3D52"/>
    <w:rsid w:val="005D490E"/>
    <w:rsid w:val="005D4C26"/>
    <w:rsid w:val="005D604D"/>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5CEA"/>
    <w:rsid w:val="0061649A"/>
    <w:rsid w:val="006174F2"/>
    <w:rsid w:val="00617B86"/>
    <w:rsid w:val="006212DE"/>
    <w:rsid w:val="006214AA"/>
    <w:rsid w:val="00621502"/>
    <w:rsid w:val="00621EEF"/>
    <w:rsid w:val="00621EF0"/>
    <w:rsid w:val="0062248A"/>
    <w:rsid w:val="006230CF"/>
    <w:rsid w:val="00625EC5"/>
    <w:rsid w:val="00627741"/>
    <w:rsid w:val="00627DAA"/>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53FE"/>
    <w:rsid w:val="00675444"/>
    <w:rsid w:val="00675D55"/>
    <w:rsid w:val="00675F46"/>
    <w:rsid w:val="006764CA"/>
    <w:rsid w:val="0067684B"/>
    <w:rsid w:val="00676EA6"/>
    <w:rsid w:val="00677F18"/>
    <w:rsid w:val="0068112D"/>
    <w:rsid w:val="00682514"/>
    <w:rsid w:val="00682A62"/>
    <w:rsid w:val="00682BE6"/>
    <w:rsid w:val="00684829"/>
    <w:rsid w:val="0068502D"/>
    <w:rsid w:val="0068606C"/>
    <w:rsid w:val="0068640A"/>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D91"/>
    <w:rsid w:val="006A7FEF"/>
    <w:rsid w:val="006B07A8"/>
    <w:rsid w:val="006B0C80"/>
    <w:rsid w:val="006B24D3"/>
    <w:rsid w:val="006B617F"/>
    <w:rsid w:val="006B6AD9"/>
    <w:rsid w:val="006B7D73"/>
    <w:rsid w:val="006B7F8B"/>
    <w:rsid w:val="006C0066"/>
    <w:rsid w:val="006C0302"/>
    <w:rsid w:val="006C1311"/>
    <w:rsid w:val="006C1733"/>
    <w:rsid w:val="006C17CF"/>
    <w:rsid w:val="006C1EAD"/>
    <w:rsid w:val="006C324A"/>
    <w:rsid w:val="006D08F4"/>
    <w:rsid w:val="006D0A70"/>
    <w:rsid w:val="006D49AD"/>
    <w:rsid w:val="006D6077"/>
    <w:rsid w:val="006D672F"/>
    <w:rsid w:val="006D7B05"/>
    <w:rsid w:val="006E0802"/>
    <w:rsid w:val="006E0D87"/>
    <w:rsid w:val="006E3027"/>
    <w:rsid w:val="006E4F9A"/>
    <w:rsid w:val="006E6389"/>
    <w:rsid w:val="006E66C7"/>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A17"/>
    <w:rsid w:val="00716CFB"/>
    <w:rsid w:val="007174FB"/>
    <w:rsid w:val="00717A7B"/>
    <w:rsid w:val="00720150"/>
    <w:rsid w:val="00720468"/>
    <w:rsid w:val="007210D1"/>
    <w:rsid w:val="00722D5F"/>
    <w:rsid w:val="00722DE3"/>
    <w:rsid w:val="0072323E"/>
    <w:rsid w:val="00723BD4"/>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346C"/>
    <w:rsid w:val="0078425E"/>
    <w:rsid w:val="007847E8"/>
    <w:rsid w:val="00786E62"/>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6501"/>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437E"/>
    <w:rsid w:val="007D4BC0"/>
    <w:rsid w:val="007D4E07"/>
    <w:rsid w:val="007D5397"/>
    <w:rsid w:val="007D56DD"/>
    <w:rsid w:val="007D5F4A"/>
    <w:rsid w:val="007D6E65"/>
    <w:rsid w:val="007E1FF4"/>
    <w:rsid w:val="007E2B42"/>
    <w:rsid w:val="007E3A97"/>
    <w:rsid w:val="007E4089"/>
    <w:rsid w:val="007E48DF"/>
    <w:rsid w:val="007E629D"/>
    <w:rsid w:val="007E64B1"/>
    <w:rsid w:val="007E79BE"/>
    <w:rsid w:val="007F0A42"/>
    <w:rsid w:val="007F2787"/>
    <w:rsid w:val="007F3C0B"/>
    <w:rsid w:val="007F42AA"/>
    <w:rsid w:val="007F70B9"/>
    <w:rsid w:val="007F777B"/>
    <w:rsid w:val="00801460"/>
    <w:rsid w:val="00801C53"/>
    <w:rsid w:val="0080389F"/>
    <w:rsid w:val="00803B0F"/>
    <w:rsid w:val="008046B9"/>
    <w:rsid w:val="00810912"/>
    <w:rsid w:val="00811078"/>
    <w:rsid w:val="008110D0"/>
    <w:rsid w:val="00816204"/>
    <w:rsid w:val="00816858"/>
    <w:rsid w:val="00816BD1"/>
    <w:rsid w:val="00820B59"/>
    <w:rsid w:val="00821E88"/>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506CB"/>
    <w:rsid w:val="00851C18"/>
    <w:rsid w:val="0085204C"/>
    <w:rsid w:val="00853294"/>
    <w:rsid w:val="00853977"/>
    <w:rsid w:val="008540D1"/>
    <w:rsid w:val="0085458E"/>
    <w:rsid w:val="00854E15"/>
    <w:rsid w:val="00855A91"/>
    <w:rsid w:val="0085626D"/>
    <w:rsid w:val="00856E58"/>
    <w:rsid w:val="008579D9"/>
    <w:rsid w:val="00857A7B"/>
    <w:rsid w:val="00857A82"/>
    <w:rsid w:val="00857F6F"/>
    <w:rsid w:val="008600C6"/>
    <w:rsid w:val="0086058C"/>
    <w:rsid w:val="008608C0"/>
    <w:rsid w:val="00861D7D"/>
    <w:rsid w:val="008631C7"/>
    <w:rsid w:val="00863D52"/>
    <w:rsid w:val="00864D0C"/>
    <w:rsid w:val="0086528A"/>
    <w:rsid w:val="00865AEE"/>
    <w:rsid w:val="008660E6"/>
    <w:rsid w:val="008663D1"/>
    <w:rsid w:val="00866EE9"/>
    <w:rsid w:val="008671ED"/>
    <w:rsid w:val="008674DF"/>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8D6"/>
    <w:rsid w:val="00895D85"/>
    <w:rsid w:val="00896292"/>
    <w:rsid w:val="00896D7E"/>
    <w:rsid w:val="00897EFB"/>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DF2"/>
    <w:rsid w:val="008B5BE7"/>
    <w:rsid w:val="008B5C30"/>
    <w:rsid w:val="008B6FD0"/>
    <w:rsid w:val="008C07A9"/>
    <w:rsid w:val="008C125F"/>
    <w:rsid w:val="008C4DB0"/>
    <w:rsid w:val="008D0DCA"/>
    <w:rsid w:val="008D0EBC"/>
    <w:rsid w:val="008D13BE"/>
    <w:rsid w:val="008D1525"/>
    <w:rsid w:val="008D1526"/>
    <w:rsid w:val="008D1B22"/>
    <w:rsid w:val="008D2166"/>
    <w:rsid w:val="008D27A8"/>
    <w:rsid w:val="008D329B"/>
    <w:rsid w:val="008D3C96"/>
    <w:rsid w:val="008D4189"/>
    <w:rsid w:val="008D4461"/>
    <w:rsid w:val="008D44A6"/>
    <w:rsid w:val="008D4E1F"/>
    <w:rsid w:val="008D5702"/>
    <w:rsid w:val="008D5F3A"/>
    <w:rsid w:val="008D601C"/>
    <w:rsid w:val="008E1BFB"/>
    <w:rsid w:val="008E32B1"/>
    <w:rsid w:val="008E523B"/>
    <w:rsid w:val="008E5C9B"/>
    <w:rsid w:val="008E6894"/>
    <w:rsid w:val="008F098E"/>
    <w:rsid w:val="008F0DC0"/>
    <w:rsid w:val="008F0DFF"/>
    <w:rsid w:val="008F2B55"/>
    <w:rsid w:val="008F2CCB"/>
    <w:rsid w:val="008F3235"/>
    <w:rsid w:val="008F3848"/>
    <w:rsid w:val="008F3964"/>
    <w:rsid w:val="008F7269"/>
    <w:rsid w:val="008F79F4"/>
    <w:rsid w:val="008F7AC9"/>
    <w:rsid w:val="00900261"/>
    <w:rsid w:val="00901C10"/>
    <w:rsid w:val="009032C2"/>
    <w:rsid w:val="009033A8"/>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BE"/>
    <w:rsid w:val="00944EE8"/>
    <w:rsid w:val="0094579E"/>
    <w:rsid w:val="009457C0"/>
    <w:rsid w:val="0094725D"/>
    <w:rsid w:val="00950909"/>
    <w:rsid w:val="00952098"/>
    <w:rsid w:val="00952CDE"/>
    <w:rsid w:val="00952D91"/>
    <w:rsid w:val="00953D45"/>
    <w:rsid w:val="00954A2A"/>
    <w:rsid w:val="00954E86"/>
    <w:rsid w:val="00955FBB"/>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9F9"/>
    <w:rsid w:val="00977054"/>
    <w:rsid w:val="009810E4"/>
    <w:rsid w:val="00983762"/>
    <w:rsid w:val="00983D39"/>
    <w:rsid w:val="0098579C"/>
    <w:rsid w:val="00985C81"/>
    <w:rsid w:val="00985E95"/>
    <w:rsid w:val="00987103"/>
    <w:rsid w:val="00987A89"/>
    <w:rsid w:val="00987DCE"/>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45AD"/>
    <w:rsid w:val="009C0885"/>
    <w:rsid w:val="009C0912"/>
    <w:rsid w:val="009C0CA8"/>
    <w:rsid w:val="009C3B6D"/>
    <w:rsid w:val="009C501D"/>
    <w:rsid w:val="009C547E"/>
    <w:rsid w:val="009C5FF3"/>
    <w:rsid w:val="009C62A2"/>
    <w:rsid w:val="009C731B"/>
    <w:rsid w:val="009D00F3"/>
    <w:rsid w:val="009D219F"/>
    <w:rsid w:val="009D27E8"/>
    <w:rsid w:val="009D2E46"/>
    <w:rsid w:val="009D5F0D"/>
    <w:rsid w:val="009D6BF5"/>
    <w:rsid w:val="009D6C31"/>
    <w:rsid w:val="009D6F63"/>
    <w:rsid w:val="009D7ED2"/>
    <w:rsid w:val="009E0EE5"/>
    <w:rsid w:val="009E0FC3"/>
    <w:rsid w:val="009E1199"/>
    <w:rsid w:val="009E1D53"/>
    <w:rsid w:val="009E2644"/>
    <w:rsid w:val="009E5FE0"/>
    <w:rsid w:val="009E643E"/>
    <w:rsid w:val="009E646D"/>
    <w:rsid w:val="009E6F25"/>
    <w:rsid w:val="009E70E7"/>
    <w:rsid w:val="009E7DBD"/>
    <w:rsid w:val="009F0022"/>
    <w:rsid w:val="009F01AC"/>
    <w:rsid w:val="009F0375"/>
    <w:rsid w:val="009F2924"/>
    <w:rsid w:val="009F5B2E"/>
    <w:rsid w:val="009F6CC3"/>
    <w:rsid w:val="009F7604"/>
    <w:rsid w:val="00A00539"/>
    <w:rsid w:val="00A03338"/>
    <w:rsid w:val="00A03E24"/>
    <w:rsid w:val="00A064FB"/>
    <w:rsid w:val="00A07874"/>
    <w:rsid w:val="00A11263"/>
    <w:rsid w:val="00A1354C"/>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70D3"/>
    <w:rsid w:val="00A4781B"/>
    <w:rsid w:val="00A47838"/>
    <w:rsid w:val="00A47F96"/>
    <w:rsid w:val="00A5029E"/>
    <w:rsid w:val="00A507E1"/>
    <w:rsid w:val="00A50AF3"/>
    <w:rsid w:val="00A517B6"/>
    <w:rsid w:val="00A534B9"/>
    <w:rsid w:val="00A53BE9"/>
    <w:rsid w:val="00A5417F"/>
    <w:rsid w:val="00A54AE4"/>
    <w:rsid w:val="00A556D8"/>
    <w:rsid w:val="00A558F2"/>
    <w:rsid w:val="00A55A83"/>
    <w:rsid w:val="00A5608D"/>
    <w:rsid w:val="00A5622C"/>
    <w:rsid w:val="00A56908"/>
    <w:rsid w:val="00A57866"/>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151A"/>
    <w:rsid w:val="00A82C86"/>
    <w:rsid w:val="00A8328A"/>
    <w:rsid w:val="00A83B72"/>
    <w:rsid w:val="00A85E67"/>
    <w:rsid w:val="00A8676A"/>
    <w:rsid w:val="00A86B2A"/>
    <w:rsid w:val="00A878DD"/>
    <w:rsid w:val="00A90942"/>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C03F9"/>
    <w:rsid w:val="00AC1CAD"/>
    <w:rsid w:val="00AC2D20"/>
    <w:rsid w:val="00AC335E"/>
    <w:rsid w:val="00AC4697"/>
    <w:rsid w:val="00AC4A54"/>
    <w:rsid w:val="00AC78A6"/>
    <w:rsid w:val="00AC7BC6"/>
    <w:rsid w:val="00AD129B"/>
    <w:rsid w:val="00AD15D1"/>
    <w:rsid w:val="00AD16B6"/>
    <w:rsid w:val="00AD16EB"/>
    <w:rsid w:val="00AD22C3"/>
    <w:rsid w:val="00AD2FA5"/>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275"/>
    <w:rsid w:val="00B40655"/>
    <w:rsid w:val="00B4072B"/>
    <w:rsid w:val="00B41A48"/>
    <w:rsid w:val="00B42612"/>
    <w:rsid w:val="00B43628"/>
    <w:rsid w:val="00B43761"/>
    <w:rsid w:val="00B44F3F"/>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EC1"/>
    <w:rsid w:val="00B932B7"/>
    <w:rsid w:val="00B93753"/>
    <w:rsid w:val="00B95DEC"/>
    <w:rsid w:val="00B97EB4"/>
    <w:rsid w:val="00BA1D0B"/>
    <w:rsid w:val="00BA2771"/>
    <w:rsid w:val="00BA2F9F"/>
    <w:rsid w:val="00BA3B46"/>
    <w:rsid w:val="00BA3B5B"/>
    <w:rsid w:val="00BA5A6B"/>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E235F"/>
    <w:rsid w:val="00BE2364"/>
    <w:rsid w:val="00BE3B74"/>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2EB4"/>
    <w:rsid w:val="00C13621"/>
    <w:rsid w:val="00C142A9"/>
    <w:rsid w:val="00C15CB6"/>
    <w:rsid w:val="00C15F11"/>
    <w:rsid w:val="00C173A6"/>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46BE"/>
    <w:rsid w:val="00C45FBC"/>
    <w:rsid w:val="00C4690D"/>
    <w:rsid w:val="00C5026E"/>
    <w:rsid w:val="00C51892"/>
    <w:rsid w:val="00C54EE7"/>
    <w:rsid w:val="00C553A2"/>
    <w:rsid w:val="00C5670C"/>
    <w:rsid w:val="00C56BCB"/>
    <w:rsid w:val="00C571F1"/>
    <w:rsid w:val="00C5742D"/>
    <w:rsid w:val="00C60DD2"/>
    <w:rsid w:val="00C62B2D"/>
    <w:rsid w:val="00C63F3E"/>
    <w:rsid w:val="00C65F98"/>
    <w:rsid w:val="00C66072"/>
    <w:rsid w:val="00C662D5"/>
    <w:rsid w:val="00C663E6"/>
    <w:rsid w:val="00C66A96"/>
    <w:rsid w:val="00C66B65"/>
    <w:rsid w:val="00C6749F"/>
    <w:rsid w:val="00C67948"/>
    <w:rsid w:val="00C67B1C"/>
    <w:rsid w:val="00C67C91"/>
    <w:rsid w:val="00C67D4D"/>
    <w:rsid w:val="00C710C2"/>
    <w:rsid w:val="00C713E4"/>
    <w:rsid w:val="00C715E7"/>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5A10"/>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7F34"/>
    <w:rsid w:val="00CF1839"/>
    <w:rsid w:val="00CF2A4A"/>
    <w:rsid w:val="00CF30E7"/>
    <w:rsid w:val="00CF35F6"/>
    <w:rsid w:val="00CF38C5"/>
    <w:rsid w:val="00CF3F05"/>
    <w:rsid w:val="00CF5C70"/>
    <w:rsid w:val="00CF7FF9"/>
    <w:rsid w:val="00D02655"/>
    <w:rsid w:val="00D06012"/>
    <w:rsid w:val="00D0682A"/>
    <w:rsid w:val="00D104F3"/>
    <w:rsid w:val="00D108AA"/>
    <w:rsid w:val="00D12181"/>
    <w:rsid w:val="00D134E8"/>
    <w:rsid w:val="00D1397D"/>
    <w:rsid w:val="00D14480"/>
    <w:rsid w:val="00D14D80"/>
    <w:rsid w:val="00D1556D"/>
    <w:rsid w:val="00D15608"/>
    <w:rsid w:val="00D15870"/>
    <w:rsid w:val="00D17820"/>
    <w:rsid w:val="00D20056"/>
    <w:rsid w:val="00D21234"/>
    <w:rsid w:val="00D220C5"/>
    <w:rsid w:val="00D22304"/>
    <w:rsid w:val="00D22D80"/>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47F39"/>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2A9B"/>
    <w:rsid w:val="00D62B5B"/>
    <w:rsid w:val="00D63FB4"/>
    <w:rsid w:val="00D650A8"/>
    <w:rsid w:val="00D6546D"/>
    <w:rsid w:val="00D657B7"/>
    <w:rsid w:val="00D65BDB"/>
    <w:rsid w:val="00D670F0"/>
    <w:rsid w:val="00D7321B"/>
    <w:rsid w:val="00D73B09"/>
    <w:rsid w:val="00D73DA1"/>
    <w:rsid w:val="00D74E55"/>
    <w:rsid w:val="00D7516A"/>
    <w:rsid w:val="00D7543C"/>
    <w:rsid w:val="00D762D0"/>
    <w:rsid w:val="00D7681F"/>
    <w:rsid w:val="00D81B40"/>
    <w:rsid w:val="00D82F93"/>
    <w:rsid w:val="00D83621"/>
    <w:rsid w:val="00D83EFB"/>
    <w:rsid w:val="00D843FE"/>
    <w:rsid w:val="00D8456D"/>
    <w:rsid w:val="00D8474B"/>
    <w:rsid w:val="00D84FE9"/>
    <w:rsid w:val="00D85377"/>
    <w:rsid w:val="00D8755E"/>
    <w:rsid w:val="00D92515"/>
    <w:rsid w:val="00D92D6B"/>
    <w:rsid w:val="00D9353B"/>
    <w:rsid w:val="00D94B47"/>
    <w:rsid w:val="00D96199"/>
    <w:rsid w:val="00D96291"/>
    <w:rsid w:val="00D96EA7"/>
    <w:rsid w:val="00D97029"/>
    <w:rsid w:val="00D97C05"/>
    <w:rsid w:val="00DA091B"/>
    <w:rsid w:val="00DA1979"/>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118D6"/>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3930"/>
    <w:rsid w:val="00E561ED"/>
    <w:rsid w:val="00E567F7"/>
    <w:rsid w:val="00E57DC7"/>
    <w:rsid w:val="00E60461"/>
    <w:rsid w:val="00E60A97"/>
    <w:rsid w:val="00E61F2A"/>
    <w:rsid w:val="00E62B27"/>
    <w:rsid w:val="00E6354E"/>
    <w:rsid w:val="00E639D0"/>
    <w:rsid w:val="00E642F0"/>
    <w:rsid w:val="00E64D62"/>
    <w:rsid w:val="00E66712"/>
    <w:rsid w:val="00E6674A"/>
    <w:rsid w:val="00E66754"/>
    <w:rsid w:val="00E67569"/>
    <w:rsid w:val="00E67C22"/>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6DCE"/>
    <w:rsid w:val="00EF7554"/>
    <w:rsid w:val="00EF76BC"/>
    <w:rsid w:val="00EF7A33"/>
    <w:rsid w:val="00F01A34"/>
    <w:rsid w:val="00F02CBA"/>
    <w:rsid w:val="00F047FD"/>
    <w:rsid w:val="00F0644C"/>
    <w:rsid w:val="00F067AA"/>
    <w:rsid w:val="00F070A0"/>
    <w:rsid w:val="00F079CE"/>
    <w:rsid w:val="00F12350"/>
    <w:rsid w:val="00F12453"/>
    <w:rsid w:val="00F12FFA"/>
    <w:rsid w:val="00F15247"/>
    <w:rsid w:val="00F159ED"/>
    <w:rsid w:val="00F16911"/>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67C53"/>
    <w:rsid w:val="00F7013E"/>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29D8"/>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6F"/>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4797305">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071951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37255179">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521131">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184312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22.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onsultas.ifai.org.mx/descargar.php?r=./pdf/resoluciones/2017/&amp;a=RRA%203482.pdf"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7/&amp;a=RRA%20253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3313-DCF6-4EDF-B086-3DACFDCD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11831</Words>
  <Characters>65073</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2019-02-20T18:10:00Z</cp:lastPrinted>
  <dcterms:created xsi:type="dcterms:W3CDTF">2019-11-29T19:45:00Z</dcterms:created>
  <dcterms:modified xsi:type="dcterms:W3CDTF">2019-12-19T03:23:00Z</dcterms:modified>
</cp:coreProperties>
</file>