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084"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w:t>
      </w:r>
      <w:r w:rsidRPr="00C52E1D">
        <w:rPr>
          <w:rFonts w:ascii="Palatino Linotype" w:eastAsia="Times New Roman" w:hAnsi="Palatino Linotype" w:cs="Arial"/>
          <w:color w:val="000000"/>
          <w:sz w:val="24"/>
          <w:szCs w:val="24"/>
          <w:lang w:eastAsia="es-MX"/>
        </w:rPr>
        <w:t xml:space="preserve">Protección de Datos Personales del Estado de México y Municipios, con domicilio en </w:t>
      </w:r>
      <w:r w:rsidRPr="00DF4D67">
        <w:rPr>
          <w:rFonts w:ascii="Palatino Linotype" w:eastAsia="Times New Roman" w:hAnsi="Palatino Linotype" w:cs="Arial"/>
          <w:color w:val="000000"/>
          <w:sz w:val="24"/>
          <w:szCs w:val="24"/>
          <w:lang w:eastAsia="es-MX"/>
        </w:rPr>
        <w:t>Metepec, Estado de México</w:t>
      </w:r>
      <w:r w:rsidRPr="00F617DA">
        <w:rPr>
          <w:rFonts w:ascii="Palatino Linotype" w:eastAsia="Times New Roman" w:hAnsi="Palatino Linotype" w:cs="Arial"/>
          <w:color w:val="000000"/>
          <w:sz w:val="24"/>
          <w:szCs w:val="24"/>
          <w:lang w:eastAsia="es-MX"/>
        </w:rPr>
        <w:t xml:space="preserve">, </w:t>
      </w:r>
      <w:r w:rsidR="007E3C0F">
        <w:rPr>
          <w:rFonts w:ascii="Palatino Linotype" w:eastAsia="Times New Roman" w:hAnsi="Palatino Linotype" w:cs="Arial"/>
          <w:color w:val="000000"/>
          <w:sz w:val="24"/>
          <w:szCs w:val="24"/>
          <w:lang w:eastAsia="es-MX"/>
        </w:rPr>
        <w:t>a nueve</w:t>
      </w:r>
      <w:r w:rsidR="00C40085">
        <w:rPr>
          <w:rFonts w:ascii="Palatino Linotype" w:eastAsia="Times New Roman" w:hAnsi="Palatino Linotype" w:cs="Arial"/>
          <w:color w:val="000000"/>
          <w:sz w:val="24"/>
          <w:szCs w:val="24"/>
          <w:lang w:eastAsia="es-MX"/>
        </w:rPr>
        <w:t xml:space="preserve"> de mayo</w:t>
      </w:r>
      <w:r w:rsidR="00396D7E">
        <w:rPr>
          <w:rFonts w:ascii="Palatino Linotype" w:eastAsia="Times New Roman" w:hAnsi="Palatino Linotype" w:cs="Arial"/>
          <w:color w:val="000000"/>
          <w:sz w:val="24"/>
          <w:szCs w:val="24"/>
          <w:lang w:eastAsia="es-MX"/>
        </w:rPr>
        <w:t xml:space="preserve"> de dos mil diecinueve</w:t>
      </w:r>
      <w:r w:rsidRPr="005A4030">
        <w:rPr>
          <w:rFonts w:ascii="Palatino Linotype" w:eastAsia="Times New Roman" w:hAnsi="Palatino Linotype" w:cs="Arial"/>
          <w:color w:val="000000"/>
          <w:sz w:val="24"/>
          <w:szCs w:val="24"/>
          <w:lang w:eastAsia="es-MX"/>
        </w:rPr>
        <w:t>.</w:t>
      </w:r>
    </w:p>
    <w:p w:rsidR="00480084" w:rsidRPr="00F07740"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480084" w:rsidRDefault="00480084" w:rsidP="00480084">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C975AC">
        <w:rPr>
          <w:rFonts w:ascii="Palatino Linotype" w:hAnsi="Palatino Linotype" w:cs="Arial"/>
          <w:b/>
          <w:sz w:val="24"/>
        </w:rPr>
        <w:t>S</w:t>
      </w:r>
      <w:r w:rsidR="00C975AC">
        <w:rPr>
          <w:rFonts w:ascii="Palatino Linotype" w:hAnsi="Palatino Linotype" w:cs="Arial"/>
          <w:sz w:val="24"/>
        </w:rPr>
        <w:t xml:space="preserve"> los</w:t>
      </w:r>
      <w:r>
        <w:rPr>
          <w:rFonts w:ascii="Palatino Linotype" w:hAnsi="Palatino Linotype" w:cs="Arial"/>
          <w:sz w:val="24"/>
        </w:rPr>
        <w:t xml:space="preserve"> expediente</w:t>
      </w:r>
      <w:r w:rsidR="00C975AC">
        <w:rPr>
          <w:rFonts w:ascii="Palatino Linotype" w:hAnsi="Palatino Linotype" w:cs="Arial"/>
          <w:sz w:val="24"/>
        </w:rPr>
        <w:t>s</w:t>
      </w:r>
      <w:r>
        <w:rPr>
          <w:rFonts w:ascii="Palatino Linotype" w:hAnsi="Palatino Linotype" w:cs="Arial"/>
          <w:sz w:val="24"/>
        </w:rPr>
        <w:t xml:space="preserve"> electrónico</w:t>
      </w:r>
      <w:r w:rsidR="00C975AC">
        <w:rPr>
          <w:rFonts w:ascii="Palatino Linotype" w:hAnsi="Palatino Linotype" w:cs="Arial"/>
          <w:sz w:val="24"/>
        </w:rPr>
        <w:t>s</w:t>
      </w:r>
      <w:r>
        <w:rPr>
          <w:rFonts w:ascii="Palatino Linotype" w:hAnsi="Palatino Linotype" w:cs="Arial"/>
          <w:sz w:val="24"/>
        </w:rPr>
        <w:t xml:space="preserve"> formado</w:t>
      </w:r>
      <w:r w:rsidR="00C975AC">
        <w:rPr>
          <w:rFonts w:ascii="Palatino Linotype" w:hAnsi="Palatino Linotype" w:cs="Arial"/>
          <w:sz w:val="24"/>
        </w:rPr>
        <w:t>s con motivo de los recursos</w:t>
      </w:r>
      <w:r>
        <w:rPr>
          <w:rFonts w:ascii="Palatino Linotype" w:hAnsi="Palatino Linotype" w:cs="Arial"/>
          <w:sz w:val="24"/>
        </w:rPr>
        <w:t xml:space="preserve"> de revisión número</w:t>
      </w:r>
      <w:r w:rsidR="003C2352">
        <w:rPr>
          <w:rFonts w:ascii="Palatino Linotype" w:hAnsi="Palatino Linotype" w:cs="Arial"/>
          <w:sz w:val="24"/>
        </w:rPr>
        <w:t>s</w:t>
      </w:r>
      <w:r>
        <w:rPr>
          <w:rFonts w:ascii="Palatino Linotype" w:hAnsi="Palatino Linotype" w:cs="Arial"/>
          <w:sz w:val="24"/>
        </w:rPr>
        <w:t xml:space="preserve"> </w:t>
      </w:r>
      <w:r w:rsidR="00C975AC">
        <w:rPr>
          <w:rFonts w:ascii="Palatino Linotype" w:hAnsi="Palatino Linotype" w:cs="Arial"/>
          <w:b/>
          <w:bCs/>
          <w:sz w:val="24"/>
          <w:lang w:eastAsia="es-MX"/>
        </w:rPr>
        <w:t>01095</w:t>
      </w:r>
      <w:r w:rsidR="00C975AC" w:rsidRPr="00C40085">
        <w:rPr>
          <w:rFonts w:ascii="Palatino Linotype" w:hAnsi="Palatino Linotype" w:cs="Arial"/>
          <w:b/>
          <w:bCs/>
          <w:sz w:val="24"/>
          <w:lang w:eastAsia="es-MX"/>
        </w:rPr>
        <w:t>/INFOEM/IP/RR/2019</w:t>
      </w:r>
      <w:r w:rsidR="00C975AC">
        <w:rPr>
          <w:rFonts w:ascii="Palatino Linotype" w:hAnsi="Palatino Linotype" w:cs="Arial"/>
          <w:b/>
          <w:bCs/>
          <w:sz w:val="24"/>
          <w:lang w:eastAsia="es-MX"/>
        </w:rPr>
        <w:t xml:space="preserve"> y </w:t>
      </w:r>
      <w:r w:rsidR="00C40085" w:rsidRPr="00C40085">
        <w:rPr>
          <w:rFonts w:ascii="Palatino Linotype" w:hAnsi="Palatino Linotype" w:cs="Arial"/>
          <w:b/>
          <w:bCs/>
          <w:sz w:val="24"/>
          <w:lang w:eastAsia="es-MX"/>
        </w:rPr>
        <w:t>01150/INFOEM/IP/RR/2019</w:t>
      </w:r>
      <w:r w:rsidRPr="009B1B26">
        <w:rPr>
          <w:rFonts w:ascii="Palatino Linotype" w:hAnsi="Palatino Linotype" w:cs="Arial"/>
          <w:sz w:val="24"/>
        </w:rPr>
        <w:t>, interpuesto</w:t>
      </w:r>
      <w:r w:rsidR="003C2352">
        <w:rPr>
          <w:rFonts w:ascii="Palatino Linotype" w:hAnsi="Palatino Linotype" w:cs="Arial"/>
          <w:sz w:val="24"/>
        </w:rPr>
        <w:t>s</w:t>
      </w:r>
      <w:r w:rsidRPr="009B1B26">
        <w:rPr>
          <w:rFonts w:ascii="Palatino Linotype" w:hAnsi="Palatino Linotype" w:cs="Arial"/>
          <w:sz w:val="24"/>
        </w:rPr>
        <w:t xml:space="preserve"> por</w:t>
      </w:r>
      <w:r w:rsidR="00396D7E">
        <w:rPr>
          <w:rFonts w:ascii="Palatino Linotype" w:hAnsi="Palatino Linotype" w:cs="Arial"/>
          <w:sz w:val="24"/>
        </w:rPr>
        <w:t xml:space="preserve"> el C.</w:t>
      </w:r>
      <w:r w:rsidRPr="009B1B26">
        <w:rPr>
          <w:rFonts w:ascii="Palatino Linotype" w:hAnsi="Palatino Linotype" w:cs="Arial"/>
          <w:sz w:val="24"/>
        </w:rPr>
        <w:t xml:space="preserve"> </w:t>
      </w:r>
      <w:r w:rsidR="00FE6C14">
        <w:rPr>
          <w:rFonts w:ascii="Palatino Linotype" w:hAnsi="Palatino Linotype" w:cs="Arial"/>
          <w:b/>
          <w:sz w:val="24"/>
        </w:rPr>
        <w:t>xxxxxxx xxxxxxxxx xxxxx</w:t>
      </w:r>
      <w:r w:rsidRPr="009B1B26">
        <w:rPr>
          <w:rFonts w:ascii="Palatino Linotype" w:hAnsi="Palatino Linotype" w:cs="Arial"/>
          <w:b/>
          <w:sz w:val="24"/>
          <w:szCs w:val="24"/>
        </w:rPr>
        <w:t xml:space="preserve"> </w:t>
      </w:r>
      <w:r w:rsidRPr="009B1B26">
        <w:rPr>
          <w:rFonts w:ascii="Palatino Linotype" w:hAnsi="Palatino Linotype" w:cs="Arial"/>
          <w:sz w:val="24"/>
        </w:rPr>
        <w:t xml:space="preserve">en lo sucesivo </w:t>
      </w:r>
      <w:r w:rsidRPr="009B1B26">
        <w:rPr>
          <w:rFonts w:ascii="Palatino Linotype" w:hAnsi="Palatino Linotype" w:cs="Arial"/>
          <w:b/>
          <w:sz w:val="24"/>
        </w:rPr>
        <w:t>El Recurrente</w:t>
      </w:r>
      <w:r w:rsidR="00513534">
        <w:rPr>
          <w:rFonts w:ascii="Palatino Linotype" w:hAnsi="Palatino Linotype" w:cs="Arial"/>
          <w:sz w:val="24"/>
        </w:rPr>
        <w:t>, en contra de la</w:t>
      </w:r>
      <w:r w:rsidR="00CD4691">
        <w:rPr>
          <w:rFonts w:ascii="Palatino Linotype" w:hAnsi="Palatino Linotype" w:cs="Arial"/>
          <w:sz w:val="24"/>
        </w:rPr>
        <w:t>s</w:t>
      </w:r>
      <w:r w:rsidR="00513534">
        <w:rPr>
          <w:rFonts w:ascii="Palatino Linotype" w:hAnsi="Palatino Linotype" w:cs="Arial"/>
          <w:sz w:val="24"/>
        </w:rPr>
        <w:t xml:space="preserve"> respuesta</w:t>
      </w:r>
      <w:r w:rsidR="00CD4691">
        <w:rPr>
          <w:rFonts w:ascii="Palatino Linotype" w:hAnsi="Palatino Linotype" w:cs="Arial"/>
          <w:sz w:val="24"/>
        </w:rPr>
        <w:t>s</w:t>
      </w:r>
      <w:r w:rsidR="00513534">
        <w:rPr>
          <w:rFonts w:ascii="Palatino Linotype" w:hAnsi="Palatino Linotype" w:cs="Arial"/>
          <w:sz w:val="24"/>
        </w:rPr>
        <w:t xml:space="preserve"> de</w:t>
      </w:r>
      <w:r w:rsidR="001347C2">
        <w:rPr>
          <w:rFonts w:ascii="Palatino Linotype" w:hAnsi="Palatino Linotype" w:cs="Arial"/>
          <w:sz w:val="24"/>
        </w:rPr>
        <w:t>l</w:t>
      </w:r>
      <w:r w:rsidRPr="009B1B26">
        <w:rPr>
          <w:rFonts w:ascii="Palatino Linotype" w:hAnsi="Palatino Linotype" w:cs="Arial"/>
          <w:sz w:val="24"/>
        </w:rPr>
        <w:t xml:space="preserve"> </w:t>
      </w:r>
      <w:r w:rsidR="00C40085" w:rsidRPr="00C40085">
        <w:rPr>
          <w:rFonts w:ascii="Palatino Linotype" w:hAnsi="Palatino Linotype" w:cs="Arial"/>
          <w:b/>
          <w:sz w:val="24"/>
        </w:rPr>
        <w:t>Ayuntamiento de Chiautla</w:t>
      </w:r>
      <w:r w:rsidRPr="009B1B26">
        <w:rPr>
          <w:rFonts w:ascii="Palatino Linotype" w:hAnsi="Palatino Linotype" w:cs="Arial"/>
          <w:sz w:val="24"/>
        </w:rPr>
        <w:t>, en lo subsecuente</w:t>
      </w:r>
      <w:r w:rsidRPr="009B1B26">
        <w:rPr>
          <w:rFonts w:ascii="Palatino Linotype" w:hAnsi="Palatino Linotype" w:cs="Arial"/>
          <w:b/>
          <w:sz w:val="24"/>
          <w:szCs w:val="24"/>
        </w:rPr>
        <w:t xml:space="preserve"> El Sujeto Obligado, </w:t>
      </w:r>
      <w:r w:rsidRPr="009B1B26">
        <w:rPr>
          <w:rFonts w:ascii="Palatino Linotype" w:hAnsi="Palatino Linotype" w:cs="Arial"/>
          <w:sz w:val="24"/>
          <w:szCs w:val="24"/>
        </w:rPr>
        <w:t>se procede a</w:t>
      </w:r>
      <w:r w:rsidRPr="009B1B26">
        <w:rPr>
          <w:rFonts w:ascii="Palatino Linotype" w:hAnsi="Palatino Linotype" w:cs="Arial"/>
          <w:sz w:val="24"/>
        </w:rPr>
        <w:t xml:space="preserve"> dictar la presente resolución.</w:t>
      </w:r>
    </w:p>
    <w:p w:rsidR="00480084" w:rsidRDefault="00480084" w:rsidP="00480084">
      <w:pPr>
        <w:tabs>
          <w:tab w:val="left" w:pos="1701"/>
        </w:tabs>
        <w:spacing w:before="240" w:line="360" w:lineRule="auto"/>
        <w:jc w:val="both"/>
        <w:rPr>
          <w:rFonts w:ascii="Palatino Linotype" w:hAnsi="Palatino Linotype" w:cs="Arial"/>
          <w:sz w:val="24"/>
        </w:rPr>
      </w:pPr>
    </w:p>
    <w:p w:rsidR="00480084" w:rsidRPr="00F205B9" w:rsidRDefault="00480084" w:rsidP="00480084">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480084" w:rsidRDefault="00480084" w:rsidP="00480084">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3C2352">
        <w:rPr>
          <w:rFonts w:ascii="Palatino Linotype" w:hAnsi="Palatino Linotype"/>
          <w:b/>
          <w:sz w:val="28"/>
          <w:szCs w:val="28"/>
        </w:rPr>
        <w:t>s</w:t>
      </w:r>
      <w:r w:rsidRPr="0087163A">
        <w:rPr>
          <w:rFonts w:ascii="Palatino Linotype" w:hAnsi="Palatino Linotype"/>
          <w:b/>
          <w:sz w:val="28"/>
          <w:szCs w:val="28"/>
        </w:rPr>
        <w:t xml:space="preserve"> Solicitud</w:t>
      </w:r>
      <w:r w:rsidR="003C2352">
        <w:rPr>
          <w:rFonts w:ascii="Palatino Linotype" w:hAnsi="Palatino Linotype"/>
          <w:b/>
          <w:sz w:val="28"/>
          <w:szCs w:val="28"/>
        </w:rPr>
        <w:t>es</w:t>
      </w:r>
      <w:r w:rsidRPr="0087163A">
        <w:rPr>
          <w:rFonts w:ascii="Palatino Linotype" w:hAnsi="Palatino Linotype"/>
          <w:b/>
          <w:sz w:val="28"/>
          <w:szCs w:val="28"/>
        </w:rPr>
        <w:t xml:space="preserve"> de Información.</w:t>
      </w:r>
    </w:p>
    <w:p w:rsidR="00480084" w:rsidRDefault="00480084" w:rsidP="00FD06E7">
      <w:pPr>
        <w:spacing w:after="0" w:line="360" w:lineRule="auto"/>
        <w:jc w:val="both"/>
        <w:rPr>
          <w:rFonts w:ascii="Palatino Linotype" w:hAnsi="Palatino Linotype" w:cs="Arial"/>
          <w:sz w:val="24"/>
        </w:rPr>
      </w:pPr>
      <w:r>
        <w:rPr>
          <w:rFonts w:ascii="Palatino Linotype" w:hAnsi="Palatino Linotype" w:cs="Arial"/>
          <w:sz w:val="24"/>
        </w:rPr>
        <w:t xml:space="preserve">Con fecha </w:t>
      </w:r>
      <w:r w:rsidR="00530A89">
        <w:rPr>
          <w:rFonts w:ascii="Palatino Linotype" w:hAnsi="Palatino Linotype" w:cs="Arial"/>
          <w:sz w:val="24"/>
        </w:rPr>
        <w:t>ocho de febrero de dos mil dieciocho</w:t>
      </w:r>
      <w:r>
        <w:rPr>
          <w:rFonts w:ascii="Palatino Linotype" w:hAnsi="Palatino Linotype" w:cs="Arial"/>
          <w:sz w:val="24"/>
        </w:rPr>
        <w:t xml:space="preserve">, </w:t>
      </w:r>
      <w:r>
        <w:rPr>
          <w:rFonts w:ascii="Palatino Linotype" w:hAnsi="Palatino Linotype" w:cs="Arial"/>
          <w:b/>
          <w:sz w:val="24"/>
        </w:rPr>
        <w:t>El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w:t>
      </w:r>
      <w:r w:rsidR="003C2352">
        <w:rPr>
          <w:rFonts w:ascii="Palatino Linotype" w:hAnsi="Palatino Linotype" w:cs="Arial"/>
          <w:sz w:val="24"/>
        </w:rPr>
        <w:t xml:space="preserve">las </w:t>
      </w:r>
      <w:r>
        <w:rPr>
          <w:rFonts w:ascii="Palatino Linotype" w:hAnsi="Palatino Linotype" w:cs="Arial"/>
          <w:sz w:val="24"/>
        </w:rPr>
        <w:t>solicitud</w:t>
      </w:r>
      <w:r w:rsidR="003C2352">
        <w:rPr>
          <w:rFonts w:ascii="Palatino Linotype" w:hAnsi="Palatino Linotype" w:cs="Arial"/>
          <w:sz w:val="24"/>
        </w:rPr>
        <w:t>es</w:t>
      </w:r>
      <w:r>
        <w:rPr>
          <w:rFonts w:ascii="Palatino Linotype" w:hAnsi="Palatino Linotype" w:cs="Arial"/>
          <w:sz w:val="24"/>
        </w:rPr>
        <w:t xml:space="preserve"> de acceso a la información pública, registrada</w:t>
      </w:r>
      <w:r w:rsidR="003C2352">
        <w:rPr>
          <w:rFonts w:ascii="Palatino Linotype" w:hAnsi="Palatino Linotype" w:cs="Arial"/>
          <w:sz w:val="24"/>
        </w:rPr>
        <w:t>s bajo los</w:t>
      </w:r>
      <w:r>
        <w:rPr>
          <w:rFonts w:ascii="Palatino Linotype" w:hAnsi="Palatino Linotype" w:cs="Arial"/>
          <w:sz w:val="24"/>
        </w:rPr>
        <w:t xml:space="preserve"> número</w:t>
      </w:r>
      <w:r w:rsidR="003C2352">
        <w:rPr>
          <w:rFonts w:ascii="Palatino Linotype" w:hAnsi="Palatino Linotype" w:cs="Arial"/>
          <w:sz w:val="24"/>
        </w:rPr>
        <w:t>s</w:t>
      </w:r>
      <w:r>
        <w:rPr>
          <w:rFonts w:ascii="Palatino Linotype" w:hAnsi="Palatino Linotype" w:cs="Arial"/>
          <w:sz w:val="24"/>
        </w:rPr>
        <w:t xml:space="preserve"> de expediente</w:t>
      </w:r>
      <w:r w:rsidR="003C2352">
        <w:rPr>
          <w:rFonts w:ascii="Palatino Linotype" w:hAnsi="Palatino Linotype" w:cs="Arial"/>
          <w:sz w:val="24"/>
        </w:rPr>
        <w:t>s</w:t>
      </w:r>
      <w:r>
        <w:rPr>
          <w:rFonts w:ascii="Palatino Linotype" w:hAnsi="Palatino Linotype" w:cs="Arial"/>
          <w:b/>
          <w:sz w:val="24"/>
        </w:rPr>
        <w:t xml:space="preserve"> </w:t>
      </w:r>
      <w:r w:rsidR="00530A89" w:rsidRPr="00530A89">
        <w:rPr>
          <w:rFonts w:ascii="Palatino Linotype" w:hAnsi="Palatino Linotype" w:cs="Arial"/>
          <w:b/>
          <w:sz w:val="24"/>
        </w:rPr>
        <w:t>00017/CHIAUTLA/IP/2019</w:t>
      </w:r>
      <w:r w:rsidR="003C2352">
        <w:rPr>
          <w:rFonts w:ascii="Palatino Linotype" w:hAnsi="Palatino Linotype" w:cs="Arial"/>
          <w:b/>
          <w:sz w:val="24"/>
        </w:rPr>
        <w:t xml:space="preserve"> y </w:t>
      </w:r>
      <w:r w:rsidR="003C2352" w:rsidRPr="003C2352">
        <w:rPr>
          <w:rFonts w:ascii="Palatino Linotype" w:hAnsi="Palatino Linotype" w:cs="Arial"/>
          <w:b/>
          <w:sz w:val="24"/>
        </w:rPr>
        <w:t>00018/CHIAUTLA/IP/2019</w:t>
      </w:r>
      <w:r>
        <w:rPr>
          <w:rFonts w:ascii="Palatino Linotype" w:hAnsi="Palatino Linotype" w:cs="Arial"/>
          <w:b/>
          <w:sz w:val="24"/>
          <w:lang w:eastAsia="es-MX"/>
        </w:rPr>
        <w:t xml:space="preserve">, </w:t>
      </w:r>
      <w:r>
        <w:rPr>
          <w:rFonts w:ascii="Palatino Linotype" w:hAnsi="Palatino Linotype" w:cs="Arial"/>
          <w:sz w:val="24"/>
        </w:rPr>
        <w:t>mediante la</w:t>
      </w:r>
      <w:r w:rsidR="003C2352">
        <w:rPr>
          <w:rFonts w:ascii="Palatino Linotype" w:hAnsi="Palatino Linotype" w:cs="Arial"/>
          <w:sz w:val="24"/>
        </w:rPr>
        <w:t>s</w:t>
      </w:r>
      <w:r>
        <w:rPr>
          <w:rFonts w:ascii="Palatino Linotype" w:hAnsi="Palatino Linotype" w:cs="Arial"/>
          <w:sz w:val="24"/>
        </w:rPr>
        <w:t xml:space="preserve"> cual</w:t>
      </w:r>
      <w:r w:rsidR="003C2352">
        <w:rPr>
          <w:rFonts w:ascii="Palatino Linotype" w:hAnsi="Palatino Linotype" w:cs="Arial"/>
          <w:sz w:val="24"/>
        </w:rPr>
        <w:t>es</w:t>
      </w:r>
      <w:r>
        <w:rPr>
          <w:rFonts w:ascii="Palatino Linotype" w:hAnsi="Palatino Linotype" w:cs="Arial"/>
          <w:sz w:val="24"/>
        </w:rPr>
        <w:t xml:space="preserve"> solicitó </w:t>
      </w:r>
      <w:r w:rsidR="003C2352">
        <w:rPr>
          <w:rFonts w:ascii="Palatino Linotype" w:hAnsi="Palatino Linotype" w:cs="Arial"/>
          <w:sz w:val="24"/>
        </w:rPr>
        <w:t>la misma información para ambos casos,</w:t>
      </w:r>
      <w:r>
        <w:rPr>
          <w:rFonts w:ascii="Palatino Linotype" w:hAnsi="Palatino Linotype" w:cs="Arial"/>
          <w:sz w:val="24"/>
        </w:rPr>
        <w:t xml:space="preserve"> en el tenor siguiente:</w:t>
      </w:r>
    </w:p>
    <w:p w:rsidR="00FD06E7" w:rsidRDefault="00FD06E7" w:rsidP="00FD06E7">
      <w:pPr>
        <w:spacing w:after="0" w:line="360" w:lineRule="auto"/>
        <w:jc w:val="both"/>
        <w:rPr>
          <w:rFonts w:ascii="Palatino Linotype" w:hAnsi="Palatino Linotype" w:cs="Arial"/>
          <w:sz w:val="24"/>
        </w:rPr>
      </w:pPr>
    </w:p>
    <w:p w:rsidR="00794CC7" w:rsidRDefault="00480084" w:rsidP="00530A89">
      <w:pPr>
        <w:spacing w:after="0"/>
        <w:ind w:left="851" w:right="850"/>
        <w:jc w:val="both"/>
        <w:rPr>
          <w:rFonts w:ascii="Palatino Linotype" w:eastAsia="Times New Roman" w:hAnsi="Palatino Linotype" w:cs="Times New Roman"/>
          <w:i/>
          <w:lang w:val="es-ES_tradnl" w:eastAsia="es-ES"/>
        </w:rPr>
      </w:pPr>
      <w:r w:rsidRPr="00FE0484">
        <w:rPr>
          <w:rFonts w:ascii="Palatino Linotype" w:eastAsia="Times New Roman" w:hAnsi="Palatino Linotype" w:cs="Times New Roman"/>
          <w:i/>
          <w:lang w:val="es-ES_tradnl" w:eastAsia="es-ES"/>
        </w:rPr>
        <w:t>“</w:t>
      </w:r>
      <w:r w:rsidR="00530A89" w:rsidRPr="00530A89">
        <w:rPr>
          <w:rFonts w:ascii="Palatino Linotype" w:eastAsia="Times New Roman" w:hAnsi="Palatino Linotype" w:cs="Times New Roman"/>
          <w:i/>
          <w:lang w:val="es-ES_tradnl" w:eastAsia="es-ES"/>
        </w:rPr>
        <w:t xml:space="preserve">SOLICITO: 1) EL NOMBRE COMPLETO DE LOS INTEGRANTES DE LA COMISIÓN DE PREVENCIÓN Y ATENCIÓN DE CONFLICTOS </w:t>
      </w:r>
      <w:r w:rsidR="00530A89" w:rsidRPr="00530A89">
        <w:rPr>
          <w:rFonts w:ascii="Palatino Linotype" w:eastAsia="Times New Roman" w:hAnsi="Palatino Linotype" w:cs="Times New Roman"/>
          <w:i/>
          <w:lang w:val="es-ES_tradnl" w:eastAsia="es-ES"/>
        </w:rPr>
        <w:lastRenderedPageBreak/>
        <w:t>LABORALES. 2) EL NOMBRE COMPLETO DE LOS INTEGRANTES DE LA COMISIÓN DE HACIENDA. 3) EL NOMBRE COMPLETO DE LOS INTEGRANTES DE LA COMISIÓN DE TRANSPARENCIA, ACCESO A LA INFORMACIÓN PÚBLICA Y PROTECCIÓN DE DATOS PERSONALES.</w:t>
      </w:r>
      <w:r w:rsidRPr="00DE246E">
        <w:rPr>
          <w:rFonts w:ascii="Palatino Linotype" w:eastAsia="Times New Roman" w:hAnsi="Palatino Linotype" w:cs="Times New Roman"/>
          <w:i/>
          <w:lang w:val="es-ES_tradnl" w:eastAsia="es-ES"/>
        </w:rPr>
        <w:t>” [Sic]</w:t>
      </w:r>
    </w:p>
    <w:p w:rsidR="00530A89" w:rsidRPr="00530A89" w:rsidRDefault="00530A89" w:rsidP="00530A89">
      <w:pPr>
        <w:spacing w:after="0"/>
        <w:ind w:left="851" w:right="850"/>
        <w:jc w:val="both"/>
        <w:rPr>
          <w:rFonts w:ascii="Palatino Linotype" w:eastAsia="Times New Roman" w:hAnsi="Palatino Linotype" w:cs="Times New Roman"/>
          <w:i/>
          <w:lang w:val="es-ES_tradnl" w:eastAsia="es-ES"/>
        </w:rPr>
      </w:pPr>
    </w:p>
    <w:p w:rsidR="00480084" w:rsidRDefault="00480084" w:rsidP="00480084">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w:t>
      </w:r>
      <w:r w:rsidRPr="00530A89">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sz w:val="24"/>
          <w:szCs w:val="24"/>
          <w:lang w:val="es-ES_tradnl" w:eastAsia="es-ES"/>
        </w:rPr>
        <w:t>.</w:t>
      </w:r>
    </w:p>
    <w:p w:rsidR="00480084" w:rsidRPr="008A12F6" w:rsidRDefault="00480084" w:rsidP="00480084">
      <w:pPr>
        <w:spacing w:before="240" w:line="240" w:lineRule="auto"/>
        <w:ind w:right="850"/>
        <w:jc w:val="both"/>
        <w:rPr>
          <w:rFonts w:ascii="Palatino Linotype" w:eastAsia="Times New Roman" w:hAnsi="Palatino Linotype" w:cs="Times New Roman"/>
          <w:sz w:val="24"/>
          <w:szCs w:val="24"/>
          <w:lang w:val="es-ES_tradnl" w:eastAsia="es-ES"/>
        </w:rPr>
      </w:pPr>
    </w:p>
    <w:p w:rsidR="00480084" w:rsidRDefault="00480084" w:rsidP="00480084">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sidR="00FC254E">
        <w:rPr>
          <w:rFonts w:ascii="Palatino Linotype" w:hAnsi="Palatino Linotype" w:cs="Arial"/>
          <w:b/>
          <w:sz w:val="28"/>
          <w:szCs w:val="20"/>
        </w:rPr>
        <w:t>s</w:t>
      </w:r>
      <w:r w:rsidRPr="00165D6E">
        <w:rPr>
          <w:rFonts w:ascii="Palatino Linotype" w:hAnsi="Palatino Linotype" w:cs="Arial"/>
          <w:b/>
          <w:sz w:val="28"/>
          <w:szCs w:val="20"/>
        </w:rPr>
        <w:t xml:space="preserve"> respuesta</w:t>
      </w:r>
      <w:r w:rsidR="00FC254E">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530A89" w:rsidRDefault="00FC254E" w:rsidP="00530A89">
      <w:pPr>
        <w:spacing w:before="240" w:line="360" w:lineRule="auto"/>
        <w:jc w:val="both"/>
        <w:rPr>
          <w:rFonts w:ascii="Palatino Linotype" w:hAnsi="Palatino Linotype" w:cs="Arial"/>
          <w:sz w:val="24"/>
        </w:rPr>
      </w:pPr>
      <w:r>
        <w:rPr>
          <w:rFonts w:ascii="Palatino Linotype" w:hAnsi="Palatino Linotype" w:cs="Arial"/>
          <w:sz w:val="24"/>
        </w:rPr>
        <w:t>En los</w:t>
      </w:r>
      <w:r w:rsidR="00480084" w:rsidRPr="00527AD8">
        <w:rPr>
          <w:rFonts w:ascii="Palatino Linotype" w:hAnsi="Palatino Linotype" w:cs="Arial"/>
          <w:sz w:val="24"/>
        </w:rPr>
        <w:t xml:space="preserve"> expediente</w:t>
      </w:r>
      <w:r>
        <w:rPr>
          <w:rFonts w:ascii="Palatino Linotype" w:hAnsi="Palatino Linotype" w:cs="Arial"/>
          <w:sz w:val="24"/>
        </w:rPr>
        <w:t>s</w:t>
      </w:r>
      <w:r w:rsidR="00480084" w:rsidRPr="00527AD8">
        <w:rPr>
          <w:rFonts w:ascii="Palatino Linotype" w:hAnsi="Palatino Linotype" w:cs="Arial"/>
          <w:sz w:val="24"/>
        </w:rPr>
        <w:t xml:space="preserve"> electrónico</w:t>
      </w:r>
      <w:r>
        <w:rPr>
          <w:rFonts w:ascii="Palatino Linotype" w:hAnsi="Palatino Linotype" w:cs="Arial"/>
          <w:sz w:val="24"/>
        </w:rPr>
        <w:t>s del</w:t>
      </w:r>
      <w:r w:rsidR="00480084" w:rsidRPr="00527AD8">
        <w:rPr>
          <w:rFonts w:ascii="Palatino Linotype" w:hAnsi="Palatino Linotype" w:cs="Arial"/>
          <w:sz w:val="24"/>
        </w:rPr>
        <w:t xml:space="preserve"> </w:t>
      </w:r>
      <w:r w:rsidR="00480084" w:rsidRPr="00527AD8">
        <w:rPr>
          <w:rFonts w:ascii="Palatino Linotype" w:hAnsi="Palatino Linotype" w:cs="Arial"/>
          <w:b/>
          <w:sz w:val="24"/>
        </w:rPr>
        <w:t>SAIMEX</w:t>
      </w:r>
      <w:r w:rsidR="00480084" w:rsidRPr="00527AD8">
        <w:rPr>
          <w:rFonts w:ascii="Palatino Linotype" w:hAnsi="Palatino Linotype" w:cs="Arial"/>
          <w:sz w:val="24"/>
        </w:rPr>
        <w:t xml:space="preserve">, se aprecia que </w:t>
      </w:r>
      <w:r w:rsidR="00480084" w:rsidRPr="00527AD8">
        <w:rPr>
          <w:rFonts w:ascii="Palatino Linotype" w:hAnsi="Palatino Linotype" w:cs="Arial"/>
          <w:b/>
          <w:sz w:val="24"/>
        </w:rPr>
        <w:t>El Sujeto Obligado</w:t>
      </w:r>
      <w:r w:rsidR="00480084" w:rsidRPr="00527AD8">
        <w:rPr>
          <w:rFonts w:ascii="Palatino Linotype" w:hAnsi="Palatino Linotype" w:cs="Arial"/>
          <w:sz w:val="24"/>
        </w:rPr>
        <w:t xml:space="preserve"> dio respuesta a la</w:t>
      </w:r>
      <w:r>
        <w:rPr>
          <w:rFonts w:ascii="Palatino Linotype" w:hAnsi="Palatino Linotype" w:cs="Arial"/>
          <w:sz w:val="24"/>
        </w:rPr>
        <w:t>s</w:t>
      </w:r>
      <w:r w:rsidR="00480084" w:rsidRPr="00527AD8">
        <w:rPr>
          <w:rFonts w:ascii="Palatino Linotype" w:hAnsi="Palatino Linotype" w:cs="Arial"/>
          <w:sz w:val="24"/>
        </w:rPr>
        <w:t xml:space="preserve"> solicitud</w:t>
      </w:r>
      <w:r>
        <w:rPr>
          <w:rFonts w:ascii="Palatino Linotype" w:hAnsi="Palatino Linotype" w:cs="Arial"/>
          <w:sz w:val="24"/>
        </w:rPr>
        <w:t>es</w:t>
      </w:r>
      <w:r w:rsidR="00480084">
        <w:rPr>
          <w:rFonts w:ascii="Palatino Linotype" w:hAnsi="Palatino Linotype" w:cs="Arial"/>
          <w:sz w:val="24"/>
        </w:rPr>
        <w:t xml:space="preserve"> de información</w:t>
      </w:r>
      <w:r w:rsidR="00480084" w:rsidRPr="00527AD8">
        <w:rPr>
          <w:rFonts w:ascii="Palatino Linotype" w:hAnsi="Palatino Linotype" w:cs="Arial"/>
          <w:sz w:val="24"/>
        </w:rPr>
        <w:t xml:space="preserve"> en fecha </w:t>
      </w:r>
      <w:r w:rsidR="00530A89">
        <w:rPr>
          <w:rFonts w:ascii="Palatino Linotype" w:hAnsi="Palatino Linotype" w:cs="Arial"/>
          <w:sz w:val="24"/>
        </w:rPr>
        <w:t>veintiuno de febrero de dos mil diecinueve</w:t>
      </w:r>
      <w:r w:rsidR="00480084" w:rsidRPr="00527AD8">
        <w:rPr>
          <w:rFonts w:ascii="Palatino Linotype" w:hAnsi="Palatino Linotype" w:cs="Arial"/>
          <w:sz w:val="24"/>
        </w:rPr>
        <w:t xml:space="preserve">, </w:t>
      </w:r>
      <w:r w:rsidR="00FE12EC" w:rsidRPr="00FE12EC">
        <w:rPr>
          <w:rFonts w:ascii="Palatino Linotype" w:hAnsi="Palatino Linotype" w:cs="Arial"/>
          <w:sz w:val="24"/>
        </w:rPr>
        <w:t>en los términos siguientes:</w:t>
      </w:r>
    </w:p>
    <w:p w:rsidR="00FC254E" w:rsidRDefault="00FC254E" w:rsidP="00530A89">
      <w:pPr>
        <w:spacing w:before="240" w:line="360" w:lineRule="auto"/>
        <w:jc w:val="both"/>
        <w:rPr>
          <w:rFonts w:ascii="Palatino Linotype" w:hAnsi="Palatino Linotype" w:cs="Arial"/>
          <w:sz w:val="24"/>
        </w:rPr>
      </w:pPr>
    </w:p>
    <w:p w:rsidR="00530A89" w:rsidRDefault="00FC254E" w:rsidP="00530A89">
      <w:pPr>
        <w:spacing w:after="0" w:line="240" w:lineRule="auto"/>
        <w:ind w:left="567" w:right="567"/>
        <w:jc w:val="both"/>
        <w:rPr>
          <w:rFonts w:ascii="Palatino Linotype" w:hAnsi="Palatino Linotype" w:cs="Arial"/>
          <w:i/>
          <w:noProof/>
          <w:szCs w:val="24"/>
          <w:lang w:eastAsia="es-MX"/>
        </w:rPr>
      </w:pPr>
      <w:r>
        <w:rPr>
          <w:rFonts w:ascii="Palatino Linotype" w:hAnsi="Palatino Linotype" w:cs="Arial"/>
          <w:i/>
          <w:noProof/>
          <w:szCs w:val="24"/>
          <w:lang w:eastAsia="es-MX"/>
        </w:rPr>
        <w:t>“</w:t>
      </w:r>
      <w:r w:rsidRPr="00FC254E">
        <w:rPr>
          <w:rFonts w:ascii="Palatino Linotype" w:hAnsi="Palatino Linotype" w:cs="Arial"/>
          <w:i/>
          <w:noProof/>
          <w:szCs w:val="24"/>
          <w:lang w:eastAsia="es-MX"/>
        </w:rPr>
        <w:t>SE DA RESPUESTA A SU SOLICITUD 00018/CHIAUTLA/IP/2019</w:t>
      </w:r>
      <w:r>
        <w:rPr>
          <w:rFonts w:ascii="Palatino Linotype" w:hAnsi="Palatino Linotype" w:cs="Arial"/>
          <w:i/>
          <w:noProof/>
          <w:szCs w:val="24"/>
          <w:lang w:eastAsia="es-MX"/>
        </w:rPr>
        <w:t>”</w:t>
      </w:r>
    </w:p>
    <w:p w:rsidR="00FC254E" w:rsidRDefault="00FC254E" w:rsidP="00530A89">
      <w:pPr>
        <w:spacing w:after="0" w:line="240" w:lineRule="auto"/>
        <w:ind w:left="567" w:right="567"/>
        <w:jc w:val="both"/>
        <w:rPr>
          <w:rFonts w:ascii="Palatino Linotype" w:hAnsi="Palatino Linotype" w:cs="Arial"/>
          <w:i/>
          <w:noProof/>
          <w:szCs w:val="24"/>
          <w:lang w:eastAsia="es-MX"/>
        </w:rPr>
      </w:pPr>
    </w:p>
    <w:p w:rsidR="00530A89" w:rsidRPr="00530A89" w:rsidRDefault="00FE12EC" w:rsidP="00530A89">
      <w:pPr>
        <w:spacing w:after="0" w:line="240" w:lineRule="auto"/>
        <w:ind w:left="567" w:right="567"/>
        <w:jc w:val="both"/>
        <w:rPr>
          <w:rFonts w:ascii="Palatino Linotype" w:hAnsi="Palatino Linotype" w:cs="Arial"/>
          <w:i/>
          <w:noProof/>
          <w:szCs w:val="24"/>
          <w:lang w:eastAsia="es-MX"/>
        </w:rPr>
      </w:pPr>
      <w:r>
        <w:rPr>
          <w:rFonts w:ascii="Palatino Linotype" w:hAnsi="Palatino Linotype" w:cs="Arial"/>
          <w:i/>
          <w:noProof/>
          <w:szCs w:val="24"/>
          <w:lang w:eastAsia="es-MX"/>
        </w:rPr>
        <w:t>“</w:t>
      </w:r>
      <w:r w:rsidR="00530A89" w:rsidRPr="00530A89">
        <w:rPr>
          <w:rFonts w:ascii="Palatino Linotype" w:hAnsi="Palatino Linotype" w:cs="Arial"/>
          <w:i/>
          <w:noProof/>
          <w:szCs w:val="24"/>
          <w:lang w:eastAsia="es-MX"/>
        </w:rPr>
        <w:t>SE DA RESPUESTA A SU SOLICITUD 00017/CHIAUTLA/IP/2019</w:t>
      </w:r>
    </w:p>
    <w:p w:rsidR="00530A89" w:rsidRDefault="00530A89" w:rsidP="00530A89">
      <w:pPr>
        <w:spacing w:after="0" w:line="240" w:lineRule="auto"/>
        <w:ind w:left="567" w:right="567"/>
        <w:jc w:val="both"/>
        <w:rPr>
          <w:rFonts w:ascii="Palatino Linotype" w:hAnsi="Palatino Linotype" w:cs="Arial"/>
          <w:i/>
          <w:noProof/>
          <w:szCs w:val="24"/>
          <w:lang w:eastAsia="es-MX"/>
        </w:rPr>
      </w:pPr>
      <w:r w:rsidRPr="00530A89">
        <w:rPr>
          <w:rFonts w:ascii="Palatino Linotype" w:hAnsi="Palatino Linotype" w:cs="Arial"/>
          <w:i/>
          <w:noProof/>
          <w:szCs w:val="24"/>
          <w:lang w:eastAsia="es-MX"/>
        </w:rPr>
        <w:t>ATENTAMENTE</w:t>
      </w:r>
    </w:p>
    <w:p w:rsidR="00530A89" w:rsidRPr="00530A89" w:rsidRDefault="00530A89" w:rsidP="00530A89">
      <w:pPr>
        <w:spacing w:after="0" w:line="240" w:lineRule="auto"/>
        <w:ind w:left="567" w:right="567"/>
        <w:jc w:val="both"/>
        <w:rPr>
          <w:rFonts w:ascii="Palatino Linotype" w:hAnsi="Palatino Linotype" w:cs="Arial"/>
          <w:i/>
          <w:noProof/>
          <w:szCs w:val="24"/>
          <w:lang w:eastAsia="es-MX"/>
        </w:rPr>
      </w:pPr>
    </w:p>
    <w:p w:rsidR="00513534" w:rsidRDefault="00530A89" w:rsidP="00530A89">
      <w:pPr>
        <w:spacing w:after="0" w:line="240" w:lineRule="auto"/>
        <w:ind w:left="567" w:right="567"/>
        <w:jc w:val="both"/>
        <w:rPr>
          <w:rFonts w:ascii="Palatino Linotype" w:hAnsi="Palatino Linotype" w:cs="Arial"/>
          <w:i/>
          <w:noProof/>
          <w:szCs w:val="24"/>
          <w:lang w:eastAsia="es-MX"/>
        </w:rPr>
      </w:pPr>
      <w:r w:rsidRPr="00530A89">
        <w:rPr>
          <w:rFonts w:ascii="Palatino Linotype" w:hAnsi="Palatino Linotype" w:cs="Arial"/>
          <w:i/>
          <w:noProof/>
          <w:szCs w:val="24"/>
          <w:lang w:eastAsia="es-MX"/>
        </w:rPr>
        <w:t>Lic. Titular de la Unidad de Transparencia</w:t>
      </w:r>
      <w:r w:rsidR="00FE12EC">
        <w:rPr>
          <w:rFonts w:ascii="Palatino Linotype" w:hAnsi="Palatino Linotype" w:cs="Arial"/>
          <w:i/>
          <w:noProof/>
          <w:szCs w:val="24"/>
          <w:lang w:eastAsia="es-MX"/>
        </w:rPr>
        <w:t>” (sic)</w:t>
      </w:r>
    </w:p>
    <w:p w:rsidR="00530A89" w:rsidRPr="001347C2" w:rsidRDefault="00530A89" w:rsidP="00530A89">
      <w:pPr>
        <w:spacing w:after="0" w:line="240" w:lineRule="auto"/>
        <w:ind w:left="567" w:right="567"/>
        <w:jc w:val="both"/>
        <w:rPr>
          <w:rFonts w:ascii="Palatino Linotype" w:hAnsi="Palatino Linotype" w:cs="Arial"/>
          <w:i/>
          <w:szCs w:val="24"/>
        </w:rPr>
      </w:pPr>
    </w:p>
    <w:p w:rsidR="00530A89" w:rsidRPr="00FC254E" w:rsidRDefault="00530A89" w:rsidP="00530A89">
      <w:pPr>
        <w:spacing w:before="240" w:after="120" w:line="360" w:lineRule="auto"/>
        <w:jc w:val="both"/>
        <w:rPr>
          <w:rFonts w:ascii="Palatino Linotype" w:hAnsi="Palatino Linotype" w:cs="Arial"/>
          <w:sz w:val="24"/>
          <w:szCs w:val="24"/>
        </w:rPr>
      </w:pPr>
      <w:r>
        <w:rPr>
          <w:rFonts w:ascii="Palatino Linotype" w:hAnsi="Palatino Linotype" w:cs="Arial"/>
          <w:sz w:val="24"/>
          <w:szCs w:val="24"/>
        </w:rPr>
        <w:t>Adjuntando para tal e</w:t>
      </w:r>
      <w:r w:rsidR="00FC254E">
        <w:rPr>
          <w:rFonts w:ascii="Palatino Linotype" w:hAnsi="Palatino Linotype" w:cs="Arial"/>
          <w:sz w:val="24"/>
          <w:szCs w:val="24"/>
        </w:rPr>
        <w:t xml:space="preserve">fecto dos archivos electrónicos para cada solicitud de información, los cuales en su contenido versan en el mismo sentido, mismos que se omite su inserción </w:t>
      </w:r>
      <w:r w:rsidRPr="00AF0D60">
        <w:rPr>
          <w:rFonts w:ascii="Palatino Linotype" w:hAnsi="Palatino Linotype" w:cs="Arial"/>
          <w:sz w:val="24"/>
          <w:szCs w:val="24"/>
        </w:rPr>
        <w:t xml:space="preserve">por ser del conocimiento de las partes, </w:t>
      </w:r>
      <w:r>
        <w:rPr>
          <w:rFonts w:ascii="Palatino Linotype" w:hAnsi="Palatino Linotype" w:cs="Arial"/>
          <w:sz w:val="24"/>
          <w:szCs w:val="24"/>
        </w:rPr>
        <w:t>sin embargo</w:t>
      </w:r>
      <w:r w:rsidRPr="00AF0D60">
        <w:rPr>
          <w:rFonts w:ascii="Palatino Linotype" w:hAnsi="Palatino Linotype" w:cs="Arial"/>
          <w:sz w:val="24"/>
          <w:szCs w:val="24"/>
        </w:rPr>
        <w:t xml:space="preserve"> habrá de hacerse el análisis y estudio correspondiente en párrafos posteriores.</w:t>
      </w:r>
    </w:p>
    <w:p w:rsidR="00513534" w:rsidRPr="00530A89" w:rsidRDefault="00513534" w:rsidP="00530A89">
      <w:pPr>
        <w:spacing w:before="240" w:line="360" w:lineRule="auto"/>
        <w:jc w:val="both"/>
        <w:rPr>
          <w:rFonts w:ascii="Palatino Linotype" w:hAnsi="Palatino Linotype" w:cs="Arial"/>
          <w:b/>
          <w:sz w:val="24"/>
          <w:szCs w:val="24"/>
        </w:rPr>
      </w:pPr>
    </w:p>
    <w:p w:rsidR="00480084" w:rsidRPr="00441A94" w:rsidRDefault="00480084" w:rsidP="00480084">
      <w:pPr>
        <w:spacing w:before="240" w:line="360" w:lineRule="auto"/>
        <w:jc w:val="both"/>
        <w:rPr>
          <w:rFonts w:ascii="Palatino Linotype" w:hAnsi="Palatino Linotype" w:cs="Arial"/>
          <w:b/>
          <w:sz w:val="28"/>
        </w:rPr>
      </w:pPr>
      <w:r w:rsidRPr="00AE76F5">
        <w:rPr>
          <w:rFonts w:ascii="Palatino Linotype" w:hAnsi="Palatino Linotype" w:cs="Arial"/>
          <w:b/>
          <w:sz w:val="28"/>
        </w:rPr>
        <w:lastRenderedPageBreak/>
        <w:t xml:space="preserve">TERCERO. </w:t>
      </w:r>
      <w:r w:rsidR="00FC254E">
        <w:rPr>
          <w:rFonts w:ascii="Palatino Linotype" w:hAnsi="Palatino Linotype"/>
          <w:b/>
          <w:sz w:val="28"/>
        </w:rPr>
        <w:t>De los</w:t>
      </w:r>
      <w:r w:rsidRPr="00AE76F5">
        <w:rPr>
          <w:rFonts w:ascii="Palatino Linotype" w:hAnsi="Palatino Linotype"/>
          <w:b/>
          <w:sz w:val="28"/>
        </w:rPr>
        <w:t xml:space="preserve"> recurso</w:t>
      </w:r>
      <w:r w:rsidR="00FC254E">
        <w:rPr>
          <w:rFonts w:ascii="Palatino Linotype" w:hAnsi="Palatino Linotype"/>
          <w:b/>
          <w:sz w:val="28"/>
        </w:rPr>
        <w:t>s</w:t>
      </w:r>
      <w:r w:rsidRPr="00AE76F5">
        <w:rPr>
          <w:rFonts w:ascii="Palatino Linotype" w:hAnsi="Palatino Linotype"/>
          <w:b/>
          <w:sz w:val="28"/>
        </w:rPr>
        <w:t xml:space="preserve"> de revisión.</w:t>
      </w:r>
    </w:p>
    <w:p w:rsidR="00480084" w:rsidRDefault="00480084" w:rsidP="00480084">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w:t>
      </w:r>
      <w:r w:rsidR="00FC254E">
        <w:rPr>
          <w:rFonts w:ascii="Palatino Linotype" w:hAnsi="Palatino Linotype" w:cs="Arial"/>
          <w:sz w:val="24"/>
          <w:szCs w:val="24"/>
        </w:rPr>
        <w:t>s</w:t>
      </w:r>
      <w:r w:rsidRPr="00441A94">
        <w:rPr>
          <w:rFonts w:ascii="Palatino Linotype" w:hAnsi="Palatino Linotype" w:cs="Arial"/>
          <w:sz w:val="24"/>
          <w:szCs w:val="24"/>
        </w:rPr>
        <w:t xml:space="preserve"> respuesta</w:t>
      </w:r>
      <w:r w:rsidR="00FC254E">
        <w:rPr>
          <w:rFonts w:ascii="Palatino Linotype" w:hAnsi="Palatino Linotype" w:cs="Arial"/>
          <w:sz w:val="24"/>
          <w:szCs w:val="24"/>
        </w:rPr>
        <w:t>s</w:t>
      </w:r>
      <w:r w:rsidRPr="00441A94">
        <w:rPr>
          <w:rFonts w:ascii="Palatino Linotype" w:hAnsi="Palatino Linotype" w:cs="Arial"/>
          <w:sz w:val="24"/>
          <w:szCs w:val="24"/>
        </w:rPr>
        <w:t xml:space="preserve"> </w:t>
      </w:r>
      <w:r>
        <w:rPr>
          <w:rFonts w:ascii="Palatino Linotype" w:hAnsi="Palatino Linotype" w:cs="Arial"/>
          <w:sz w:val="24"/>
          <w:szCs w:val="24"/>
        </w:rPr>
        <w:t>emitida</w:t>
      </w:r>
      <w:r w:rsidR="00FC254E">
        <w:rPr>
          <w:rFonts w:ascii="Palatino Linotype" w:hAnsi="Palatino Linotype" w:cs="Arial"/>
          <w:sz w:val="24"/>
          <w:szCs w:val="24"/>
        </w:rPr>
        <w:t>s</w:t>
      </w:r>
      <w:r>
        <w:rPr>
          <w:rFonts w:ascii="Palatino Linotype" w:hAnsi="Palatino Linotype" w:cs="Arial"/>
          <w:sz w:val="24"/>
          <w:szCs w:val="24"/>
        </w:rPr>
        <w:t xml:space="preserve"> </w:t>
      </w:r>
      <w:r w:rsidR="00154FB8">
        <w:rPr>
          <w:rFonts w:ascii="Palatino Linotype" w:hAnsi="Palatino Linotype" w:cs="Arial"/>
          <w:sz w:val="24"/>
          <w:szCs w:val="24"/>
        </w:rPr>
        <w:t xml:space="preserve">por </w:t>
      </w:r>
      <w:r w:rsidR="00154FB8" w:rsidRPr="00513534">
        <w:rPr>
          <w:rFonts w:ascii="Palatino Linotype" w:hAnsi="Palatino Linotype" w:cs="Arial"/>
          <w:b/>
          <w:sz w:val="24"/>
          <w:szCs w:val="24"/>
        </w:rPr>
        <w:t>El Sujeto O</w:t>
      </w:r>
      <w:r w:rsidRPr="00513534">
        <w:rPr>
          <w:rFonts w:ascii="Palatino Linotype" w:hAnsi="Palatino Linotype" w:cs="Arial"/>
          <w:b/>
          <w:sz w:val="24"/>
          <w:szCs w:val="24"/>
        </w:rPr>
        <w:t>bligado</w:t>
      </w:r>
      <w:r w:rsidRPr="00441A94">
        <w:rPr>
          <w:rFonts w:ascii="Palatino Linotype" w:hAnsi="Palatino Linotype" w:cs="Arial"/>
          <w:sz w:val="24"/>
          <w:szCs w:val="24"/>
        </w:rPr>
        <w:t xml:space="preserve">, </w:t>
      </w:r>
      <w:r>
        <w:rPr>
          <w:rFonts w:ascii="Palatino Linotype" w:hAnsi="Palatino Linotype" w:cs="Arial"/>
          <w:b/>
          <w:sz w:val="24"/>
          <w:szCs w:val="24"/>
        </w:rPr>
        <w:t>El Recurrente</w:t>
      </w:r>
      <w:r w:rsidRPr="00441A94">
        <w:rPr>
          <w:rFonts w:ascii="Palatino Linotype" w:hAnsi="Palatino Linotype" w:cs="Arial"/>
          <w:b/>
          <w:sz w:val="24"/>
          <w:szCs w:val="24"/>
        </w:rPr>
        <w:t xml:space="preserve"> </w:t>
      </w:r>
      <w:r w:rsidR="00FC254E">
        <w:rPr>
          <w:rFonts w:ascii="Palatino Linotype" w:hAnsi="Palatino Linotype" w:cs="Arial"/>
          <w:sz w:val="24"/>
          <w:szCs w:val="24"/>
        </w:rPr>
        <w:t>interpuso los</w:t>
      </w:r>
      <w:r w:rsidRPr="00441A94">
        <w:rPr>
          <w:rFonts w:ascii="Palatino Linotype" w:hAnsi="Palatino Linotype" w:cs="Arial"/>
          <w:sz w:val="24"/>
          <w:szCs w:val="24"/>
        </w:rPr>
        <w:t xml:space="preserve"> recurso</w:t>
      </w:r>
      <w:r w:rsidR="00FC254E">
        <w:rPr>
          <w:rFonts w:ascii="Palatino Linotype" w:hAnsi="Palatino Linotype" w:cs="Arial"/>
          <w:sz w:val="24"/>
          <w:szCs w:val="24"/>
        </w:rPr>
        <w:t>s</w:t>
      </w:r>
      <w:r w:rsidRPr="00441A94">
        <w:rPr>
          <w:rFonts w:ascii="Palatino Linotype" w:hAnsi="Palatino Linotype" w:cs="Arial"/>
          <w:sz w:val="24"/>
          <w:szCs w:val="24"/>
        </w:rPr>
        <w:t xml:space="preserve"> de revisión, en fecha </w:t>
      </w:r>
      <w:r w:rsidR="00FC254E">
        <w:rPr>
          <w:rFonts w:ascii="Palatino Linotype" w:hAnsi="Palatino Linotype" w:cs="Arial"/>
          <w:sz w:val="24"/>
          <w:szCs w:val="24"/>
        </w:rPr>
        <w:t>veintiséis y veintiocho</w:t>
      </w:r>
      <w:r w:rsidR="001347C2">
        <w:rPr>
          <w:rFonts w:ascii="Palatino Linotype" w:hAnsi="Palatino Linotype" w:cs="Arial"/>
          <w:sz w:val="24"/>
          <w:szCs w:val="24"/>
        </w:rPr>
        <w:t xml:space="preserve"> </w:t>
      </w:r>
      <w:r w:rsidR="00530A89">
        <w:rPr>
          <w:rFonts w:ascii="Palatino Linotype" w:hAnsi="Palatino Linotype" w:cs="Arial"/>
          <w:sz w:val="24"/>
          <w:szCs w:val="24"/>
        </w:rPr>
        <w:t>de febrero de dos mil diecinueve</w:t>
      </w:r>
      <w:r w:rsidR="00FC254E">
        <w:rPr>
          <w:rFonts w:ascii="Palatino Linotype" w:hAnsi="Palatino Linotype" w:cs="Arial"/>
          <w:sz w:val="24"/>
          <w:szCs w:val="24"/>
        </w:rPr>
        <w:t>, los</w:t>
      </w:r>
      <w:r w:rsidRPr="00441A94">
        <w:rPr>
          <w:rFonts w:ascii="Palatino Linotype" w:hAnsi="Palatino Linotype" w:cs="Arial"/>
          <w:sz w:val="24"/>
          <w:szCs w:val="24"/>
        </w:rPr>
        <w:t xml:space="preserve"> cual</w:t>
      </w:r>
      <w:r w:rsidR="00FC254E">
        <w:rPr>
          <w:rFonts w:ascii="Palatino Linotype" w:hAnsi="Palatino Linotype" w:cs="Arial"/>
          <w:sz w:val="24"/>
          <w:szCs w:val="24"/>
        </w:rPr>
        <w:t>es</w:t>
      </w:r>
      <w:r w:rsidRPr="00441A94">
        <w:rPr>
          <w:rFonts w:ascii="Palatino Linotype" w:hAnsi="Palatino Linotype" w:cs="Arial"/>
          <w:sz w:val="24"/>
          <w:szCs w:val="24"/>
        </w:rPr>
        <w:t xml:space="preserve"> fue</w:t>
      </w:r>
      <w:r w:rsidR="00FC254E">
        <w:rPr>
          <w:rFonts w:ascii="Palatino Linotype" w:hAnsi="Palatino Linotype" w:cs="Arial"/>
          <w:sz w:val="24"/>
          <w:szCs w:val="24"/>
        </w:rPr>
        <w:t>ron</w:t>
      </w:r>
      <w:r w:rsidRPr="0096643B">
        <w:rPr>
          <w:rFonts w:ascii="Palatino Linotype" w:hAnsi="Palatino Linotype" w:cs="Arial"/>
          <w:sz w:val="24"/>
          <w:szCs w:val="24"/>
        </w:rPr>
        <w:t xml:space="preserve"> registrado</w:t>
      </w:r>
      <w:r w:rsidR="00FC254E">
        <w:rPr>
          <w:rFonts w:ascii="Palatino Linotype" w:hAnsi="Palatino Linotype" w:cs="Arial"/>
          <w:sz w:val="24"/>
          <w:szCs w:val="24"/>
        </w:rPr>
        <w:t>s</w:t>
      </w:r>
      <w:r w:rsidRPr="0096643B">
        <w:rPr>
          <w:rFonts w:ascii="Palatino Linotype" w:hAnsi="Palatino Linotype" w:cs="Arial"/>
          <w:b/>
          <w:sz w:val="24"/>
          <w:szCs w:val="24"/>
        </w:rPr>
        <w:t xml:space="preserve"> </w:t>
      </w:r>
      <w:r w:rsidR="00FC254E">
        <w:rPr>
          <w:rFonts w:ascii="Palatino Linotype" w:hAnsi="Palatino Linotype" w:cs="Arial"/>
          <w:sz w:val="24"/>
          <w:szCs w:val="24"/>
        </w:rPr>
        <w:t>en el sistema electrónico con los</w:t>
      </w:r>
      <w:r w:rsidR="00CB6461">
        <w:rPr>
          <w:rFonts w:ascii="Palatino Linotype" w:hAnsi="Palatino Linotype" w:cs="Arial"/>
          <w:sz w:val="24"/>
          <w:szCs w:val="24"/>
        </w:rPr>
        <w:t xml:space="preserve"> números de expediente</w:t>
      </w:r>
      <w:r w:rsidRPr="0096643B">
        <w:rPr>
          <w:rFonts w:ascii="Palatino Linotype" w:hAnsi="Palatino Linotype" w:cs="Arial"/>
          <w:sz w:val="24"/>
          <w:szCs w:val="24"/>
        </w:rPr>
        <w:t xml:space="preserve"> </w:t>
      </w:r>
      <w:r w:rsidR="00CB6461" w:rsidRPr="00CB6461">
        <w:rPr>
          <w:rFonts w:ascii="Palatino Linotype" w:hAnsi="Palatino Linotype" w:cs="Arial"/>
          <w:b/>
          <w:sz w:val="24"/>
          <w:szCs w:val="24"/>
        </w:rPr>
        <w:t>01095/INFOEM/IP/RR/2019</w:t>
      </w:r>
      <w:r w:rsidR="00CB6461">
        <w:rPr>
          <w:rFonts w:ascii="Palatino Linotype" w:hAnsi="Palatino Linotype" w:cs="Arial"/>
          <w:b/>
          <w:bCs/>
          <w:sz w:val="24"/>
          <w:szCs w:val="24"/>
          <w:lang w:eastAsia="es-MX"/>
        </w:rPr>
        <w:t xml:space="preserve"> (solicitud </w:t>
      </w:r>
      <w:r w:rsidR="00CB6461" w:rsidRPr="00CB6461">
        <w:rPr>
          <w:rFonts w:ascii="Palatino Linotype" w:hAnsi="Palatino Linotype" w:cs="Arial"/>
          <w:b/>
          <w:bCs/>
          <w:sz w:val="24"/>
          <w:szCs w:val="24"/>
          <w:lang w:eastAsia="es-MX"/>
        </w:rPr>
        <w:t>00018/CHIAUTLA/IP/2019</w:t>
      </w:r>
      <w:r w:rsidR="00CB6461">
        <w:rPr>
          <w:rFonts w:ascii="Palatino Linotype" w:hAnsi="Palatino Linotype" w:cs="Arial"/>
          <w:b/>
          <w:bCs/>
          <w:sz w:val="24"/>
          <w:szCs w:val="24"/>
          <w:lang w:eastAsia="es-MX"/>
        </w:rPr>
        <w:t xml:space="preserve">) y </w:t>
      </w:r>
      <w:r w:rsidR="00CB6461" w:rsidRPr="00CB6461">
        <w:rPr>
          <w:rFonts w:ascii="Palatino Linotype" w:hAnsi="Palatino Linotype" w:cs="Arial"/>
          <w:b/>
          <w:bCs/>
          <w:sz w:val="24"/>
          <w:szCs w:val="24"/>
          <w:lang w:eastAsia="es-MX"/>
        </w:rPr>
        <w:t xml:space="preserve"> </w:t>
      </w:r>
      <w:r w:rsidR="00530A89" w:rsidRPr="00530A89">
        <w:rPr>
          <w:rFonts w:ascii="Palatino Linotype" w:hAnsi="Palatino Linotype" w:cs="Arial"/>
          <w:b/>
          <w:bCs/>
          <w:sz w:val="24"/>
          <w:szCs w:val="24"/>
          <w:lang w:eastAsia="es-MX"/>
        </w:rPr>
        <w:t>01150/INFOEM/IP/RR/2019</w:t>
      </w:r>
      <w:r w:rsidR="00CB6461">
        <w:rPr>
          <w:rFonts w:ascii="Palatino Linotype" w:hAnsi="Palatino Linotype" w:cs="Arial"/>
          <w:b/>
          <w:bCs/>
          <w:sz w:val="24"/>
          <w:szCs w:val="24"/>
          <w:lang w:eastAsia="es-MX"/>
        </w:rPr>
        <w:t xml:space="preserve"> (solicitud </w:t>
      </w:r>
      <w:r w:rsidR="00CB6461" w:rsidRPr="00CB6461">
        <w:rPr>
          <w:rFonts w:ascii="Palatino Linotype" w:hAnsi="Palatino Linotype" w:cs="Arial"/>
          <w:b/>
          <w:bCs/>
          <w:sz w:val="24"/>
          <w:szCs w:val="24"/>
          <w:lang w:eastAsia="es-MX"/>
        </w:rPr>
        <w:t>00017/CHIAUTLA/IP/2019</w:t>
      </w:r>
      <w:r w:rsidR="00CB6461">
        <w:rPr>
          <w:rFonts w:ascii="Palatino Linotype" w:hAnsi="Palatino Linotype" w:cs="Arial"/>
          <w:b/>
          <w:bCs/>
          <w:sz w:val="24"/>
          <w:szCs w:val="24"/>
          <w:lang w:eastAsia="es-MX"/>
        </w:rPr>
        <w:t>)</w:t>
      </w:r>
      <w:r w:rsidR="00CB6461">
        <w:rPr>
          <w:rFonts w:ascii="Palatino Linotype" w:hAnsi="Palatino Linotype" w:cs="Arial"/>
          <w:sz w:val="24"/>
          <w:szCs w:val="24"/>
        </w:rPr>
        <w:t xml:space="preserve">, en los cuales </w:t>
      </w:r>
      <w:r w:rsidRPr="0096643B">
        <w:rPr>
          <w:rFonts w:ascii="Palatino Linotype" w:hAnsi="Palatino Linotype" w:cs="Arial"/>
          <w:sz w:val="24"/>
        </w:rPr>
        <w:t>arguye, las siguientes manifestaciones:</w:t>
      </w:r>
    </w:p>
    <w:p w:rsidR="00CB6461" w:rsidRPr="00393EFB" w:rsidRDefault="00393EFB" w:rsidP="00E912B4">
      <w:pPr>
        <w:spacing w:before="240" w:after="240"/>
        <w:jc w:val="both"/>
        <w:rPr>
          <w:rFonts w:ascii="Palatino Linotype" w:hAnsi="Palatino Linotype" w:cs="Arial"/>
          <w:b/>
          <w:sz w:val="24"/>
          <w:szCs w:val="24"/>
          <w:u w:val="single"/>
        </w:rPr>
      </w:pPr>
      <w:r w:rsidRPr="00393EFB">
        <w:rPr>
          <w:rFonts w:ascii="Palatino Linotype" w:hAnsi="Palatino Linotype" w:cs="Arial"/>
          <w:b/>
          <w:sz w:val="24"/>
          <w:u w:val="single"/>
        </w:rPr>
        <w:t xml:space="preserve">Recurso de revisión </w:t>
      </w:r>
      <w:r w:rsidRPr="00393EFB">
        <w:rPr>
          <w:rFonts w:ascii="Palatino Linotype" w:hAnsi="Palatino Linotype" w:cs="Arial"/>
          <w:b/>
          <w:sz w:val="24"/>
          <w:szCs w:val="24"/>
          <w:u w:val="single"/>
        </w:rPr>
        <w:t>01095/INFOEM/IP/RR/2019:</w:t>
      </w:r>
    </w:p>
    <w:p w:rsidR="00393EFB" w:rsidRDefault="00393EFB" w:rsidP="00393EFB">
      <w:pPr>
        <w:spacing w:before="240" w:after="240"/>
        <w:jc w:val="both"/>
        <w:rPr>
          <w:rFonts w:ascii="Palatino Linotype" w:hAnsi="Palatino Linotype" w:cs="Arial"/>
          <w:b/>
          <w:sz w:val="24"/>
        </w:rPr>
      </w:pPr>
      <w:r>
        <w:rPr>
          <w:rFonts w:ascii="Palatino Linotype" w:hAnsi="Palatino Linotype" w:cs="Arial"/>
          <w:b/>
          <w:sz w:val="24"/>
        </w:rPr>
        <w:t>Acto Impugnado:</w:t>
      </w:r>
    </w:p>
    <w:p w:rsidR="00393EFB" w:rsidRPr="00B15A94" w:rsidRDefault="00393EFB" w:rsidP="00393EFB">
      <w:pPr>
        <w:spacing w:before="240" w:after="240"/>
        <w:ind w:left="851" w:right="850"/>
        <w:jc w:val="both"/>
        <w:rPr>
          <w:rFonts w:ascii="Palatino Linotype" w:hAnsi="Palatino Linotype" w:cs="Arial"/>
          <w:i/>
        </w:rPr>
      </w:pPr>
      <w:r w:rsidRPr="00B15A94">
        <w:rPr>
          <w:rFonts w:ascii="Palatino Linotype" w:hAnsi="Palatino Linotype" w:cs="Arial"/>
          <w:i/>
        </w:rPr>
        <w:t>“</w:t>
      </w:r>
      <w:r w:rsidRPr="00393EFB">
        <w:rPr>
          <w:rFonts w:ascii="Palatino Linotype" w:hAnsi="Palatino Linotype" w:cs="Arial"/>
          <w:i/>
        </w:rPr>
        <w:t>LA RESPUESTA DEL SUJETO OBLIGADO</w:t>
      </w:r>
      <w:r w:rsidRPr="00B15A94">
        <w:rPr>
          <w:rFonts w:ascii="Palatino Linotype" w:hAnsi="Palatino Linotype" w:cs="Arial"/>
          <w:i/>
        </w:rPr>
        <w:t>"[sic]</w:t>
      </w:r>
    </w:p>
    <w:p w:rsidR="00393EFB" w:rsidRDefault="00393EFB" w:rsidP="00393EFB">
      <w:pPr>
        <w:spacing w:before="240" w:after="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393EFB" w:rsidRPr="004469D5" w:rsidRDefault="00393EFB" w:rsidP="00393EFB">
      <w:pPr>
        <w:spacing w:before="240" w:after="240"/>
        <w:ind w:left="851" w:right="850"/>
        <w:jc w:val="both"/>
        <w:rPr>
          <w:rFonts w:ascii="Palatino Linotype" w:hAnsi="Palatino Linotype" w:cs="Arial"/>
          <w:i/>
        </w:rPr>
      </w:pPr>
      <w:r w:rsidRPr="004469D5">
        <w:rPr>
          <w:rFonts w:ascii="Palatino Linotype" w:hAnsi="Palatino Linotype" w:cs="Arial"/>
          <w:i/>
        </w:rPr>
        <w:t>“</w:t>
      </w:r>
      <w:r w:rsidRPr="00393EFB">
        <w:rPr>
          <w:rFonts w:ascii="Palatino Linotype" w:hAnsi="Palatino Linotype" w:cs="Arial"/>
          <w:i/>
        </w:rPr>
        <w:t>EL SUJETO OBLIGADO SE ENCUENTRA LEGALMENTE OBLIGADO A LA CREACIÓN DE LOS COMITÉS Y COMISIONES QUE LA LEY ORGÁNICA ESTABLEZCA, EL NO HACERLO CONSTITUYE UNA FALTA GRAVE EN SU ADMINISTRACIÓN, SUJETO A UNA POSIBLE RESPONSABILIDAD ADMINISTRATIVA; POR LO TANTO, SU RESPUESTA CONSISTENTE EN QUE NO SE HAN CREADO LOS COMITÉS Y COMISIONES, DE LAS QUE SE SOLICITÓ LA INFORMACIÓN PÚBLICA NO ES MÁS QUE LA EVIDENCIA DE UNA POBRE E INESTABLE ADMINISTRACIÓN. POR LO ANTERIOR SE SOLICITA A LA CONTRALORÍA DEL INFOEM PARA QUE DENTRO DE SUS FACULTADES, INVESTIGUE LA CONDUCTA DEL SUJETO OBLIGADO Y DE TODOS LOS QUE SE ENCUENTREN INVOLUCRADOS.</w:t>
      </w:r>
      <w:r w:rsidRPr="004469D5">
        <w:rPr>
          <w:rFonts w:ascii="Palatino Linotype" w:hAnsi="Palatino Linotype" w:cs="Arial"/>
          <w:i/>
        </w:rPr>
        <w:t>” [sic]</w:t>
      </w:r>
    </w:p>
    <w:p w:rsidR="00393EFB" w:rsidRDefault="00393EFB" w:rsidP="00E912B4">
      <w:pPr>
        <w:spacing w:before="240" w:after="240"/>
        <w:jc w:val="both"/>
        <w:rPr>
          <w:rFonts w:ascii="Palatino Linotype" w:hAnsi="Palatino Linotype" w:cs="Arial"/>
          <w:b/>
          <w:sz w:val="24"/>
          <w:szCs w:val="24"/>
        </w:rPr>
      </w:pPr>
    </w:p>
    <w:p w:rsidR="00393EFB" w:rsidRDefault="00393EFB" w:rsidP="00E912B4">
      <w:pPr>
        <w:spacing w:before="240" w:after="240"/>
        <w:jc w:val="both"/>
        <w:rPr>
          <w:rFonts w:ascii="Palatino Linotype" w:hAnsi="Palatino Linotype" w:cs="Arial"/>
          <w:b/>
          <w:sz w:val="24"/>
          <w:u w:val="single"/>
        </w:rPr>
      </w:pPr>
    </w:p>
    <w:p w:rsidR="00CB6461" w:rsidRPr="00393EFB" w:rsidRDefault="00393EFB" w:rsidP="00E912B4">
      <w:pPr>
        <w:spacing w:before="240" w:after="240"/>
        <w:jc w:val="both"/>
        <w:rPr>
          <w:rFonts w:ascii="Palatino Linotype" w:hAnsi="Palatino Linotype" w:cs="Arial"/>
          <w:b/>
          <w:sz w:val="24"/>
          <w:u w:val="single"/>
        </w:rPr>
      </w:pPr>
      <w:r w:rsidRPr="00393EFB">
        <w:rPr>
          <w:rFonts w:ascii="Palatino Linotype" w:hAnsi="Palatino Linotype" w:cs="Arial"/>
          <w:b/>
          <w:sz w:val="24"/>
          <w:u w:val="single"/>
        </w:rPr>
        <w:lastRenderedPageBreak/>
        <w:t xml:space="preserve">Recurso de revisión </w:t>
      </w:r>
      <w:r w:rsidRPr="00393EFB">
        <w:rPr>
          <w:rFonts w:ascii="Palatino Linotype" w:hAnsi="Palatino Linotype" w:cs="Arial"/>
          <w:b/>
          <w:bCs/>
          <w:sz w:val="24"/>
          <w:szCs w:val="24"/>
          <w:u w:val="single"/>
          <w:lang w:eastAsia="es-MX"/>
        </w:rPr>
        <w:t>01150/INFOEM/IP/RR/2019:</w:t>
      </w:r>
    </w:p>
    <w:p w:rsidR="00E912B4" w:rsidRDefault="00480084" w:rsidP="00E912B4">
      <w:pPr>
        <w:spacing w:before="240" w:after="240"/>
        <w:jc w:val="both"/>
        <w:rPr>
          <w:rFonts w:ascii="Palatino Linotype" w:hAnsi="Palatino Linotype" w:cs="Arial"/>
          <w:b/>
          <w:sz w:val="24"/>
        </w:rPr>
      </w:pPr>
      <w:r>
        <w:rPr>
          <w:rFonts w:ascii="Palatino Linotype" w:hAnsi="Palatino Linotype" w:cs="Arial"/>
          <w:b/>
          <w:sz w:val="24"/>
        </w:rPr>
        <w:t>Acto Impugnado:</w:t>
      </w:r>
    </w:p>
    <w:p w:rsidR="00480084" w:rsidRPr="00B15A94" w:rsidRDefault="00480084" w:rsidP="00E912B4">
      <w:pPr>
        <w:spacing w:before="240" w:after="240"/>
        <w:ind w:left="851" w:right="850"/>
        <w:jc w:val="both"/>
        <w:rPr>
          <w:rFonts w:ascii="Palatino Linotype" w:hAnsi="Palatino Linotype" w:cs="Arial"/>
          <w:i/>
        </w:rPr>
      </w:pPr>
      <w:r w:rsidRPr="00B15A94">
        <w:rPr>
          <w:rFonts w:ascii="Palatino Linotype" w:hAnsi="Palatino Linotype" w:cs="Arial"/>
          <w:i/>
        </w:rPr>
        <w:t>“</w:t>
      </w:r>
      <w:r w:rsidR="00762869" w:rsidRPr="00762869">
        <w:rPr>
          <w:rFonts w:ascii="Palatino Linotype" w:hAnsi="Palatino Linotype" w:cs="Arial"/>
          <w:i/>
        </w:rPr>
        <w:t>RESPUESTA DEL SUJETO OBLIGADO</w:t>
      </w:r>
      <w:r w:rsidRPr="00B15A94">
        <w:rPr>
          <w:rFonts w:ascii="Palatino Linotype" w:hAnsi="Palatino Linotype" w:cs="Arial"/>
          <w:i/>
        </w:rPr>
        <w:t>"[sic]</w:t>
      </w:r>
    </w:p>
    <w:p w:rsidR="00480084" w:rsidRDefault="00480084" w:rsidP="00E912B4">
      <w:pPr>
        <w:spacing w:before="240" w:after="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480084" w:rsidRPr="004469D5" w:rsidRDefault="00480084" w:rsidP="00E912B4">
      <w:pPr>
        <w:spacing w:before="240" w:after="240"/>
        <w:ind w:left="851" w:right="850"/>
        <w:jc w:val="both"/>
        <w:rPr>
          <w:rFonts w:ascii="Palatino Linotype" w:hAnsi="Palatino Linotype" w:cs="Arial"/>
          <w:i/>
        </w:rPr>
      </w:pPr>
      <w:r w:rsidRPr="004469D5">
        <w:rPr>
          <w:rFonts w:ascii="Palatino Linotype" w:hAnsi="Palatino Linotype" w:cs="Arial"/>
          <w:i/>
        </w:rPr>
        <w:t>“</w:t>
      </w:r>
      <w:r w:rsidR="00762869" w:rsidRPr="00762869">
        <w:rPr>
          <w:rFonts w:ascii="Palatino Linotype" w:hAnsi="Palatino Linotype" w:cs="Arial"/>
          <w:i/>
        </w:rPr>
        <w:t>SE ENCUENTRA INCOMPLETA LA INFORMACIÓN PROPORCIONADO POR EL SUJETO OBLIGADO.</w:t>
      </w:r>
      <w:r w:rsidRPr="004469D5">
        <w:rPr>
          <w:rFonts w:ascii="Palatino Linotype" w:hAnsi="Palatino Linotype" w:cs="Arial"/>
          <w:i/>
        </w:rPr>
        <w:t>” [sic]</w:t>
      </w:r>
    </w:p>
    <w:p w:rsidR="00480084" w:rsidRDefault="00480084" w:rsidP="00480084">
      <w:pPr>
        <w:spacing w:before="240" w:line="360" w:lineRule="auto"/>
        <w:jc w:val="both"/>
        <w:rPr>
          <w:rFonts w:ascii="Palatino Linotype" w:hAnsi="Palatino Linotype"/>
          <w:color w:val="000000"/>
          <w:sz w:val="24"/>
          <w:szCs w:val="24"/>
        </w:rPr>
      </w:pPr>
    </w:p>
    <w:p w:rsidR="00480084" w:rsidRDefault="00480084" w:rsidP="0048008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00393EFB">
        <w:rPr>
          <w:rFonts w:ascii="Palatino Linotype" w:hAnsi="Palatino Linotype" w:cs="Arial"/>
          <w:b/>
          <w:sz w:val="28"/>
          <w:szCs w:val="28"/>
        </w:rPr>
        <w:t>De los</w:t>
      </w:r>
      <w:r w:rsidRPr="0087163A">
        <w:rPr>
          <w:rFonts w:ascii="Palatino Linotype" w:hAnsi="Palatino Linotype" w:cs="Arial"/>
          <w:b/>
          <w:sz w:val="28"/>
          <w:szCs w:val="28"/>
        </w:rPr>
        <w:t xml:space="preserve"> turno</w:t>
      </w:r>
      <w:r w:rsidR="00393EFB">
        <w:rPr>
          <w:rFonts w:ascii="Palatino Linotype" w:hAnsi="Palatino Linotype" w:cs="Arial"/>
          <w:b/>
          <w:sz w:val="28"/>
          <w:szCs w:val="28"/>
        </w:rPr>
        <w:t>s de los</w:t>
      </w:r>
      <w:r w:rsidRPr="0087163A">
        <w:rPr>
          <w:rFonts w:ascii="Palatino Linotype" w:hAnsi="Palatino Linotype" w:cs="Arial"/>
          <w:b/>
          <w:sz w:val="28"/>
          <w:szCs w:val="28"/>
        </w:rPr>
        <w:t xml:space="preserve"> recurso</w:t>
      </w:r>
      <w:r w:rsidR="00393EFB">
        <w:rPr>
          <w:rFonts w:ascii="Palatino Linotype" w:hAnsi="Palatino Linotype" w:cs="Arial"/>
          <w:b/>
          <w:sz w:val="28"/>
          <w:szCs w:val="28"/>
        </w:rPr>
        <w:t>s</w:t>
      </w:r>
      <w:r w:rsidRPr="0087163A">
        <w:rPr>
          <w:rFonts w:ascii="Palatino Linotype" w:hAnsi="Palatino Linotype" w:cs="Arial"/>
          <w:b/>
          <w:sz w:val="28"/>
          <w:szCs w:val="28"/>
        </w:rPr>
        <w:t xml:space="preserve"> de revisión.</w:t>
      </w:r>
    </w:p>
    <w:p w:rsidR="00480084" w:rsidRDefault="00480084" w:rsidP="00480084">
      <w:pPr>
        <w:spacing w:before="240" w:line="360" w:lineRule="auto"/>
        <w:jc w:val="both"/>
        <w:rPr>
          <w:rFonts w:ascii="Palatino Linotype" w:hAnsi="Palatino Linotype" w:cs="Arial"/>
          <w:sz w:val="24"/>
          <w:szCs w:val="24"/>
        </w:rPr>
      </w:pPr>
      <w:r>
        <w:rPr>
          <w:rFonts w:ascii="Palatino Linotype" w:hAnsi="Palatino Linotype" w:cs="Arial"/>
          <w:sz w:val="24"/>
          <w:szCs w:val="24"/>
        </w:rPr>
        <w:t>Medio</w:t>
      </w:r>
      <w:r w:rsidR="00393EFB">
        <w:rPr>
          <w:rFonts w:ascii="Palatino Linotype" w:hAnsi="Palatino Linotype" w:cs="Arial"/>
          <w:sz w:val="24"/>
          <w:szCs w:val="24"/>
        </w:rPr>
        <w:t>s</w:t>
      </w:r>
      <w:r>
        <w:rPr>
          <w:rFonts w:ascii="Palatino Linotype" w:hAnsi="Palatino Linotype" w:cs="Arial"/>
          <w:sz w:val="24"/>
          <w:szCs w:val="24"/>
        </w:rPr>
        <w:t xml:space="preserve"> de impugnación que le fue</w:t>
      </w:r>
      <w:r w:rsidR="00393EFB">
        <w:rPr>
          <w:rFonts w:ascii="Palatino Linotype" w:hAnsi="Palatino Linotype" w:cs="Arial"/>
          <w:sz w:val="24"/>
          <w:szCs w:val="24"/>
        </w:rPr>
        <w:t>ron</w:t>
      </w:r>
      <w:r>
        <w:rPr>
          <w:rFonts w:ascii="Palatino Linotype" w:hAnsi="Palatino Linotype" w:cs="Arial"/>
          <w:sz w:val="24"/>
          <w:szCs w:val="24"/>
        </w:rPr>
        <w:t xml:space="preserve"> turnado</w:t>
      </w:r>
      <w:r w:rsidR="00393EFB">
        <w:rPr>
          <w:rFonts w:ascii="Palatino Linotype" w:hAnsi="Palatino Linotype" w:cs="Arial"/>
          <w:sz w:val="24"/>
          <w:szCs w:val="24"/>
        </w:rPr>
        <w:t>s</w:t>
      </w:r>
      <w:r>
        <w:rPr>
          <w:rFonts w:ascii="Palatino Linotype" w:hAnsi="Palatino Linotype" w:cs="Arial"/>
          <w:sz w:val="24"/>
          <w:szCs w:val="24"/>
        </w:rPr>
        <w:t xml:space="preserve"> a la Comisionada Presidenta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w:t>
      </w:r>
      <w:r w:rsidR="00F55689">
        <w:rPr>
          <w:rFonts w:ascii="Palatino Linotype" w:hAnsi="Palatino Linotype" w:cs="Arial"/>
          <w:sz w:val="24"/>
          <w:szCs w:val="24"/>
        </w:rPr>
        <w:t>tado de México y Municipios, de los</w:t>
      </w:r>
      <w:r>
        <w:rPr>
          <w:rFonts w:ascii="Palatino Linotype" w:hAnsi="Palatino Linotype" w:cs="Arial"/>
          <w:sz w:val="24"/>
          <w:szCs w:val="24"/>
        </w:rPr>
        <w:t xml:space="preserve"> cual</w:t>
      </w:r>
      <w:r w:rsidR="00F55689">
        <w:rPr>
          <w:rFonts w:ascii="Palatino Linotype" w:hAnsi="Palatino Linotype" w:cs="Arial"/>
          <w:sz w:val="24"/>
          <w:szCs w:val="24"/>
        </w:rPr>
        <w:t>es recayeron en</w:t>
      </w:r>
      <w:r>
        <w:rPr>
          <w:rFonts w:ascii="Palatino Linotype" w:hAnsi="Palatino Linotype" w:cs="Arial"/>
          <w:sz w:val="24"/>
          <w:szCs w:val="24"/>
        </w:rPr>
        <w:t xml:space="preserve"> acuerdo de admisión en fecha</w:t>
      </w:r>
      <w:r w:rsidR="00F55689">
        <w:rPr>
          <w:rFonts w:ascii="Palatino Linotype" w:hAnsi="Palatino Linotype" w:cs="Arial"/>
          <w:sz w:val="24"/>
          <w:szCs w:val="24"/>
        </w:rPr>
        <w:t xml:space="preserve"> cinco y</w:t>
      </w:r>
      <w:r>
        <w:rPr>
          <w:rFonts w:ascii="Palatino Linotype" w:hAnsi="Palatino Linotype" w:cs="Arial"/>
          <w:sz w:val="24"/>
          <w:szCs w:val="24"/>
        </w:rPr>
        <w:t xml:space="preserve"> </w:t>
      </w:r>
      <w:r w:rsidR="00371743">
        <w:rPr>
          <w:rFonts w:ascii="Palatino Linotype" w:hAnsi="Palatino Linotype" w:cs="Arial"/>
          <w:sz w:val="24"/>
          <w:szCs w:val="24"/>
        </w:rPr>
        <w:t>siete de marzo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A715C3" w:rsidRDefault="00A715C3" w:rsidP="00480084">
      <w:pPr>
        <w:spacing w:before="240" w:line="360" w:lineRule="auto"/>
        <w:jc w:val="both"/>
        <w:rPr>
          <w:rFonts w:ascii="Palatino Linotype" w:hAnsi="Palatino Linotype" w:cs="Arial"/>
          <w:sz w:val="24"/>
          <w:szCs w:val="24"/>
        </w:rPr>
      </w:pPr>
    </w:p>
    <w:p w:rsidR="00480084" w:rsidRDefault="00480084" w:rsidP="0048008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CF154F" w:rsidRDefault="00CF154F" w:rsidP="00480084">
      <w:pPr>
        <w:spacing w:before="240" w:line="360" w:lineRule="auto"/>
        <w:jc w:val="both"/>
        <w:rPr>
          <w:rFonts w:ascii="Palatino Linotype" w:hAnsi="Palatino Linotype" w:cs="Arial"/>
          <w:sz w:val="24"/>
          <w:szCs w:val="24"/>
        </w:rPr>
      </w:pPr>
      <w:r w:rsidRPr="00383128">
        <w:rPr>
          <w:rFonts w:ascii="Palatino Linotype" w:hAnsi="Palatino Linotype" w:cs="Arial"/>
          <w:sz w:val="24"/>
          <w:szCs w:val="24"/>
        </w:rPr>
        <w:t>Así, una vez abierta la etapa de instrucción, en el sumario se observa qu</w:t>
      </w:r>
      <w:r>
        <w:rPr>
          <w:rFonts w:ascii="Palatino Linotype" w:hAnsi="Palatino Linotype" w:cs="Arial"/>
          <w:sz w:val="24"/>
          <w:szCs w:val="24"/>
        </w:rPr>
        <w:t xml:space="preserve">e </w:t>
      </w:r>
      <w:r w:rsidRPr="002B4171">
        <w:rPr>
          <w:rFonts w:ascii="Palatino Linotype" w:hAnsi="Palatino Linotype" w:cs="Arial"/>
          <w:b/>
          <w:sz w:val="24"/>
          <w:szCs w:val="24"/>
        </w:rPr>
        <w:t>El</w:t>
      </w:r>
      <w:r w:rsidRPr="00383128">
        <w:rPr>
          <w:rFonts w:ascii="Palatino Linotype" w:hAnsi="Palatino Linotype" w:cs="Arial"/>
          <w:sz w:val="24"/>
          <w:szCs w:val="24"/>
        </w:rPr>
        <w:t xml:space="preserve"> </w:t>
      </w:r>
      <w:r w:rsidRPr="00383128">
        <w:rPr>
          <w:rFonts w:ascii="Palatino Linotype" w:hAnsi="Palatino Linotype" w:cs="Arial"/>
          <w:b/>
          <w:sz w:val="24"/>
          <w:szCs w:val="24"/>
        </w:rPr>
        <w:t>Sujeto Obligado</w:t>
      </w:r>
      <w:r w:rsidRPr="00383128">
        <w:rPr>
          <w:rFonts w:ascii="Palatino Linotype" w:hAnsi="Palatino Linotype" w:cs="Arial"/>
          <w:sz w:val="24"/>
          <w:szCs w:val="24"/>
        </w:rPr>
        <w:t xml:space="preserve"> rindió su informe justificado en fecha </w:t>
      </w:r>
      <w:r w:rsidR="00F55689">
        <w:rPr>
          <w:rFonts w:ascii="Palatino Linotype" w:hAnsi="Palatino Linotype" w:cs="Arial"/>
          <w:sz w:val="24"/>
          <w:szCs w:val="24"/>
        </w:rPr>
        <w:t xml:space="preserve">catorce y </w:t>
      </w:r>
      <w:r w:rsidR="003B65B6">
        <w:rPr>
          <w:rFonts w:ascii="Palatino Linotype" w:hAnsi="Palatino Linotype" w:cs="Arial"/>
          <w:sz w:val="24"/>
          <w:szCs w:val="24"/>
        </w:rPr>
        <w:t xml:space="preserve">diecinueve de marzo de dos mil diecinueve, mediante </w:t>
      </w:r>
      <w:r w:rsidR="00F55689">
        <w:rPr>
          <w:rFonts w:ascii="Palatino Linotype" w:hAnsi="Palatino Linotype" w:cs="Arial"/>
          <w:sz w:val="24"/>
          <w:szCs w:val="24"/>
        </w:rPr>
        <w:t xml:space="preserve">diversos archivos electrónicos, de los cuales se puede </w:t>
      </w:r>
      <w:r w:rsidR="00F55689">
        <w:rPr>
          <w:rFonts w:ascii="Palatino Linotype" w:hAnsi="Palatino Linotype" w:cs="Arial"/>
          <w:sz w:val="24"/>
          <w:szCs w:val="24"/>
        </w:rPr>
        <w:lastRenderedPageBreak/>
        <w:t xml:space="preserve">advertir resultan ser los mismos que en la respuesta primigenia, a diferencia del denominado </w:t>
      </w:r>
      <w:r w:rsidR="003B65B6">
        <w:rPr>
          <w:rFonts w:ascii="Palatino Linotype" w:hAnsi="Palatino Linotype" w:cs="Arial"/>
          <w:sz w:val="24"/>
          <w:szCs w:val="24"/>
        </w:rPr>
        <w:t>“</w:t>
      </w:r>
      <w:r w:rsidR="003B65B6" w:rsidRPr="003B65B6">
        <w:rPr>
          <w:rFonts w:ascii="Palatino Linotype" w:hAnsi="Palatino Linotype" w:cs="Arial"/>
          <w:b/>
          <w:sz w:val="24"/>
          <w:szCs w:val="24"/>
        </w:rPr>
        <w:t>INFORME JUSTIFICADO 011450.PDF</w:t>
      </w:r>
      <w:r w:rsidR="003B65B6">
        <w:rPr>
          <w:rFonts w:ascii="Palatino Linotype" w:hAnsi="Palatino Linotype" w:cs="Arial"/>
          <w:sz w:val="24"/>
          <w:szCs w:val="24"/>
        </w:rPr>
        <w:t>”</w:t>
      </w:r>
      <w:r w:rsidRPr="00383128">
        <w:rPr>
          <w:rFonts w:ascii="Palatino Linotype" w:hAnsi="Palatino Linotype" w:cs="Arial"/>
          <w:sz w:val="24"/>
          <w:szCs w:val="24"/>
        </w:rPr>
        <w:t>, mismo</w:t>
      </w:r>
      <w:r>
        <w:rPr>
          <w:rFonts w:ascii="Palatino Linotype" w:hAnsi="Palatino Linotype" w:cs="Arial"/>
          <w:sz w:val="24"/>
          <w:szCs w:val="24"/>
        </w:rPr>
        <w:t xml:space="preserve"> que se puso</w:t>
      </w:r>
      <w:r w:rsidRPr="00383128">
        <w:rPr>
          <w:rFonts w:ascii="Palatino Linotype" w:hAnsi="Palatino Linotype" w:cs="Arial"/>
          <w:sz w:val="24"/>
          <w:szCs w:val="24"/>
        </w:rPr>
        <w:t xml:space="preserve"> a la vista del </w:t>
      </w:r>
      <w:r w:rsidRPr="00383128">
        <w:rPr>
          <w:rFonts w:ascii="Palatino Linotype" w:hAnsi="Palatino Linotype" w:cs="Arial"/>
          <w:b/>
          <w:sz w:val="24"/>
          <w:szCs w:val="24"/>
        </w:rPr>
        <w:t>Recurrente</w:t>
      </w:r>
      <w:r w:rsidRPr="00383128">
        <w:rPr>
          <w:rFonts w:ascii="Palatino Linotype" w:hAnsi="Palatino Linotype" w:cs="Arial"/>
          <w:sz w:val="24"/>
          <w:szCs w:val="24"/>
        </w:rPr>
        <w:t xml:space="preserve"> el día </w:t>
      </w:r>
      <w:r w:rsidR="003B65B6">
        <w:rPr>
          <w:rFonts w:ascii="Palatino Linotype" w:hAnsi="Palatino Linotype" w:cs="Arial"/>
          <w:sz w:val="24"/>
          <w:szCs w:val="24"/>
        </w:rPr>
        <w:t>veintiséis</w:t>
      </w:r>
      <w:r w:rsidRPr="00383128">
        <w:rPr>
          <w:rFonts w:ascii="Palatino Linotype" w:hAnsi="Palatino Linotype" w:cs="Arial"/>
          <w:sz w:val="24"/>
          <w:szCs w:val="24"/>
        </w:rPr>
        <w:t xml:space="preserve"> del mismo mes y año para que en el término de tres días realizara su manifestaciones respecto de dich</w:t>
      </w:r>
      <w:r>
        <w:rPr>
          <w:rFonts w:ascii="Palatino Linotype" w:hAnsi="Palatino Linotype" w:cs="Arial"/>
          <w:sz w:val="24"/>
          <w:szCs w:val="24"/>
        </w:rPr>
        <w:t xml:space="preserve">o informe, se hace constar que </w:t>
      </w:r>
      <w:r w:rsidRPr="00A72250">
        <w:rPr>
          <w:rFonts w:ascii="Palatino Linotype" w:hAnsi="Palatino Linotype" w:cs="Arial"/>
          <w:b/>
          <w:sz w:val="24"/>
          <w:szCs w:val="24"/>
        </w:rPr>
        <w:t xml:space="preserve">El </w:t>
      </w:r>
      <w:r w:rsidRPr="00383128">
        <w:rPr>
          <w:rFonts w:ascii="Palatino Linotype" w:hAnsi="Palatino Linotype" w:cs="Arial"/>
          <w:b/>
          <w:sz w:val="24"/>
          <w:szCs w:val="24"/>
        </w:rPr>
        <w:t>Recurrente</w:t>
      </w:r>
      <w:r w:rsidRPr="00383128">
        <w:rPr>
          <w:rFonts w:ascii="Palatino Linotype" w:hAnsi="Palatino Linotype" w:cs="Arial"/>
          <w:sz w:val="24"/>
          <w:szCs w:val="24"/>
        </w:rPr>
        <w:t xml:space="preserve"> fue omiso en presentar sus manifestaciones respecto al informe justificado remitido por el </w:t>
      </w:r>
      <w:r w:rsidRPr="00383128">
        <w:rPr>
          <w:rFonts w:ascii="Palatino Linotype" w:hAnsi="Palatino Linotype" w:cs="Arial"/>
          <w:b/>
          <w:sz w:val="24"/>
          <w:szCs w:val="24"/>
        </w:rPr>
        <w:t>Sujeto Obligado</w:t>
      </w:r>
      <w:r w:rsidRPr="00383128">
        <w:rPr>
          <w:rFonts w:ascii="Palatino Linotype" w:hAnsi="Palatino Linotype" w:cs="Arial"/>
          <w:sz w:val="24"/>
          <w:szCs w:val="24"/>
        </w:rPr>
        <w:t xml:space="preserve">. </w:t>
      </w:r>
      <w:r w:rsidR="00F55689">
        <w:rPr>
          <w:rFonts w:ascii="Palatino Linotype" w:hAnsi="Palatino Linotype" w:cs="Arial"/>
          <w:sz w:val="24"/>
          <w:szCs w:val="24"/>
        </w:rPr>
        <w:t xml:space="preserve">De igual forma a efecto de proporcionar certeza jurídica sobre las actuaciones que obran en dicha etapa, sirven de sustento las </w:t>
      </w:r>
      <w:r w:rsidR="007E3C0F">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5FBFEA22" wp14:editId="6085FAA2">
                <wp:simplePos x="0" y="0"/>
                <wp:positionH relativeFrom="margin">
                  <wp:align>left</wp:align>
                </wp:positionH>
                <wp:positionV relativeFrom="paragraph">
                  <wp:posOffset>2550159</wp:posOffset>
                </wp:positionV>
                <wp:extent cx="5743575" cy="46958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743575" cy="469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2BD3D" id="Conector recto 10"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0.8pt" to="452.25pt,5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" strokecolor="black [3200]" strokeweight=".5pt">
                <v:stroke joinstyle="miter"/>
                <w10:wrap anchorx="margin"/>
              </v:line>
            </w:pict>
          </mc:Fallback>
        </mc:AlternateContent>
      </w:r>
      <w:r w:rsidR="00F55689">
        <w:rPr>
          <w:rFonts w:ascii="Palatino Linotype" w:hAnsi="Palatino Linotype" w:cs="Arial"/>
          <w:sz w:val="24"/>
          <w:szCs w:val="24"/>
        </w:rPr>
        <w:t>siguientes imágenes ilustrativas:</w:t>
      </w:r>
    </w:p>
    <w:p w:rsidR="00F55689" w:rsidRDefault="00F55689" w:rsidP="00480084">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416F6AC3" wp14:editId="162FC9FA">
            <wp:extent cx="5787903" cy="68675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02" t="26089" r="32894" b="10008"/>
                    <a:stretch/>
                  </pic:blipFill>
                  <pic:spPr bwMode="auto">
                    <a:xfrm>
                      <a:off x="0" y="0"/>
                      <a:ext cx="5833058" cy="6921103"/>
                    </a:xfrm>
                    <a:prstGeom prst="rect">
                      <a:avLst/>
                    </a:prstGeom>
                    <a:ln>
                      <a:noFill/>
                    </a:ln>
                    <a:extLst>
                      <a:ext uri="{53640926-AAD7-44D8-BBD7-CCE9431645EC}">
                        <a14:shadowObscured xmlns:a14="http://schemas.microsoft.com/office/drawing/2010/main"/>
                      </a:ext>
                    </a:extLst>
                  </pic:spPr>
                </pic:pic>
              </a:graphicData>
            </a:graphic>
          </wp:inline>
        </w:drawing>
      </w:r>
    </w:p>
    <w:p w:rsidR="00F55689" w:rsidRDefault="00F55689" w:rsidP="00480084">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680926E7" wp14:editId="44D77E25">
            <wp:extent cx="5580918" cy="728069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44" t="15710" r="35460" b="15844"/>
                    <a:stretch/>
                  </pic:blipFill>
                  <pic:spPr bwMode="auto">
                    <a:xfrm>
                      <a:off x="0" y="0"/>
                      <a:ext cx="5629411" cy="7343957"/>
                    </a:xfrm>
                    <a:prstGeom prst="rect">
                      <a:avLst/>
                    </a:prstGeom>
                    <a:ln>
                      <a:noFill/>
                    </a:ln>
                    <a:extLst>
                      <a:ext uri="{53640926-AAD7-44D8-BBD7-CCE9431645EC}">
                        <a14:shadowObscured xmlns:a14="http://schemas.microsoft.com/office/drawing/2010/main"/>
                      </a:ext>
                    </a:extLst>
                  </pic:spPr>
                </pic:pic>
              </a:graphicData>
            </a:graphic>
          </wp:inline>
        </w:drawing>
      </w:r>
    </w:p>
    <w:p w:rsidR="00F55689" w:rsidRDefault="00F55689" w:rsidP="00480084">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603CADF1" wp14:editId="75D989D8">
            <wp:extent cx="5640461" cy="736695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45" t="11450" r="34262" b="8400"/>
                    <a:stretch/>
                  </pic:blipFill>
                  <pic:spPr bwMode="auto">
                    <a:xfrm>
                      <a:off x="0" y="0"/>
                      <a:ext cx="5672472" cy="7408769"/>
                    </a:xfrm>
                    <a:prstGeom prst="rect">
                      <a:avLst/>
                    </a:prstGeom>
                    <a:ln>
                      <a:noFill/>
                    </a:ln>
                    <a:extLst>
                      <a:ext uri="{53640926-AAD7-44D8-BBD7-CCE9431645EC}">
                        <a14:shadowObscured xmlns:a14="http://schemas.microsoft.com/office/drawing/2010/main"/>
                      </a:ext>
                    </a:extLst>
                  </pic:spPr>
                </pic:pic>
              </a:graphicData>
            </a:graphic>
          </wp:inline>
        </w:drawing>
      </w:r>
    </w:p>
    <w:p w:rsidR="00F55689" w:rsidRDefault="00F55689" w:rsidP="00480084">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0CCBD690" wp14:editId="33F4D538">
            <wp:extent cx="5641063" cy="7220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96" t="7464" r="36658" b="16078"/>
                    <a:stretch/>
                  </pic:blipFill>
                  <pic:spPr bwMode="auto">
                    <a:xfrm>
                      <a:off x="0" y="0"/>
                      <a:ext cx="5663649" cy="7249220"/>
                    </a:xfrm>
                    <a:prstGeom prst="rect">
                      <a:avLst/>
                    </a:prstGeom>
                    <a:ln>
                      <a:noFill/>
                    </a:ln>
                    <a:extLst>
                      <a:ext uri="{53640926-AAD7-44D8-BBD7-CCE9431645EC}">
                        <a14:shadowObscured xmlns:a14="http://schemas.microsoft.com/office/drawing/2010/main"/>
                      </a:ext>
                    </a:extLst>
                  </pic:spPr>
                </pic:pic>
              </a:graphicData>
            </a:graphic>
          </wp:inline>
        </w:drawing>
      </w:r>
    </w:p>
    <w:p w:rsidR="00F55689" w:rsidRDefault="00F55689" w:rsidP="00480084">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5E123721" wp14:editId="02B7CCC6">
            <wp:extent cx="5606705" cy="514134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97" t="10650" r="34112" b="30758"/>
                    <a:stretch/>
                  </pic:blipFill>
                  <pic:spPr bwMode="auto">
                    <a:xfrm>
                      <a:off x="0" y="0"/>
                      <a:ext cx="5628459" cy="5161292"/>
                    </a:xfrm>
                    <a:prstGeom prst="rect">
                      <a:avLst/>
                    </a:prstGeom>
                    <a:ln>
                      <a:noFill/>
                    </a:ln>
                    <a:extLst>
                      <a:ext uri="{53640926-AAD7-44D8-BBD7-CCE9431645EC}">
                        <a14:shadowObscured xmlns:a14="http://schemas.microsoft.com/office/drawing/2010/main"/>
                      </a:ext>
                    </a:extLst>
                  </pic:spPr>
                </pic:pic>
              </a:graphicData>
            </a:graphic>
          </wp:inline>
        </w:drawing>
      </w:r>
    </w:p>
    <w:p w:rsidR="00F55689" w:rsidRDefault="00F55689" w:rsidP="00594236">
      <w:pPr>
        <w:spacing w:after="0" w:line="360" w:lineRule="auto"/>
        <w:jc w:val="both"/>
        <w:rPr>
          <w:rFonts w:ascii="Palatino Linotype" w:hAnsi="Palatino Linotype" w:cs="Arial"/>
          <w:b/>
          <w:sz w:val="28"/>
          <w:szCs w:val="28"/>
        </w:rPr>
      </w:pPr>
    </w:p>
    <w:p w:rsidR="00594236" w:rsidRPr="00594236" w:rsidRDefault="00594236" w:rsidP="00594236">
      <w:pPr>
        <w:spacing w:after="0" w:line="360" w:lineRule="auto"/>
        <w:jc w:val="both"/>
        <w:rPr>
          <w:rFonts w:ascii="Palatino Linotype" w:hAnsi="Palatino Linotype" w:cs="Arial"/>
          <w:b/>
          <w:sz w:val="28"/>
          <w:szCs w:val="28"/>
        </w:rPr>
      </w:pPr>
      <w:r w:rsidRPr="00594236">
        <w:rPr>
          <w:rFonts w:ascii="Palatino Linotype" w:hAnsi="Palatino Linotype" w:cs="Arial"/>
          <w:b/>
          <w:sz w:val="28"/>
          <w:szCs w:val="28"/>
        </w:rPr>
        <w:t>SEXTO</w:t>
      </w:r>
      <w:r w:rsidRPr="00594236">
        <w:rPr>
          <w:rFonts w:ascii="Palatino Linotype" w:hAnsi="Palatino Linotype" w:cs="Arial"/>
          <w:sz w:val="28"/>
          <w:szCs w:val="28"/>
        </w:rPr>
        <w:t xml:space="preserve">. </w:t>
      </w:r>
      <w:r w:rsidR="005604EE">
        <w:rPr>
          <w:rFonts w:ascii="Palatino Linotype" w:hAnsi="Palatino Linotype" w:cs="Arial"/>
          <w:b/>
          <w:sz w:val="28"/>
          <w:szCs w:val="28"/>
        </w:rPr>
        <w:t>De los</w:t>
      </w:r>
      <w:r w:rsidRPr="00594236">
        <w:rPr>
          <w:rFonts w:ascii="Palatino Linotype" w:hAnsi="Palatino Linotype" w:cs="Arial"/>
          <w:b/>
          <w:sz w:val="28"/>
          <w:szCs w:val="28"/>
        </w:rPr>
        <w:t xml:space="preserve"> cierre</w:t>
      </w:r>
      <w:r w:rsidR="005604EE">
        <w:rPr>
          <w:rFonts w:ascii="Palatino Linotype" w:hAnsi="Palatino Linotype" w:cs="Arial"/>
          <w:b/>
          <w:sz w:val="28"/>
          <w:szCs w:val="28"/>
        </w:rPr>
        <w:t>s</w:t>
      </w:r>
      <w:r w:rsidRPr="00594236">
        <w:rPr>
          <w:rFonts w:ascii="Palatino Linotype" w:hAnsi="Palatino Linotype" w:cs="Arial"/>
          <w:b/>
          <w:sz w:val="28"/>
          <w:szCs w:val="28"/>
        </w:rPr>
        <w:t xml:space="preserve"> de instrucción.</w:t>
      </w:r>
    </w:p>
    <w:p w:rsidR="001406C8" w:rsidRDefault="00594236" w:rsidP="00E45EB8">
      <w:pPr>
        <w:spacing w:after="0" w:line="360" w:lineRule="auto"/>
        <w:jc w:val="both"/>
        <w:rPr>
          <w:rFonts w:ascii="Palatino Linotype" w:hAnsi="Palatino Linotype" w:cs="Arial"/>
          <w:sz w:val="24"/>
          <w:szCs w:val="24"/>
        </w:rPr>
      </w:pPr>
      <w:r w:rsidRPr="00594236">
        <w:rPr>
          <w:rFonts w:ascii="Palatino Linotype" w:hAnsi="Palatino Linotype" w:cs="Arial"/>
          <w:sz w:val="24"/>
          <w:szCs w:val="24"/>
        </w:rPr>
        <w:t>Así, una vez transcurrido el tér</w:t>
      </w:r>
      <w:r w:rsidR="005604EE">
        <w:rPr>
          <w:rFonts w:ascii="Palatino Linotype" w:hAnsi="Palatino Linotype" w:cs="Arial"/>
          <w:sz w:val="24"/>
          <w:szCs w:val="24"/>
        </w:rPr>
        <w:t>mino legal, se decretaron los</w:t>
      </w:r>
      <w:r w:rsidRPr="00594236">
        <w:rPr>
          <w:rFonts w:ascii="Palatino Linotype" w:hAnsi="Palatino Linotype" w:cs="Arial"/>
          <w:sz w:val="24"/>
          <w:szCs w:val="24"/>
        </w:rPr>
        <w:t xml:space="preserve"> cierre</w:t>
      </w:r>
      <w:r w:rsidR="005604EE">
        <w:rPr>
          <w:rFonts w:ascii="Palatino Linotype" w:hAnsi="Palatino Linotype" w:cs="Arial"/>
          <w:sz w:val="24"/>
          <w:szCs w:val="24"/>
        </w:rPr>
        <w:t>s</w:t>
      </w:r>
      <w:r w:rsidRPr="00594236">
        <w:rPr>
          <w:rFonts w:ascii="Palatino Linotype" w:hAnsi="Palatino Linotype" w:cs="Arial"/>
          <w:sz w:val="24"/>
          <w:szCs w:val="24"/>
        </w:rPr>
        <w:t xml:space="preserve"> de instrucción en fecha</w:t>
      </w:r>
      <w:r w:rsidR="005604EE">
        <w:rPr>
          <w:rFonts w:ascii="Palatino Linotype" w:hAnsi="Palatino Linotype" w:cs="Arial"/>
          <w:sz w:val="24"/>
          <w:szCs w:val="24"/>
        </w:rPr>
        <w:t>s</w:t>
      </w:r>
      <w:r w:rsidRPr="00594236">
        <w:rPr>
          <w:rFonts w:ascii="Palatino Linotype" w:hAnsi="Palatino Linotype" w:cs="Arial"/>
          <w:sz w:val="24"/>
          <w:szCs w:val="24"/>
        </w:rPr>
        <w:t xml:space="preserve"> </w:t>
      </w:r>
      <w:r w:rsidR="003B65B6">
        <w:rPr>
          <w:rFonts w:ascii="Palatino Linotype" w:hAnsi="Palatino Linotype" w:cs="Arial"/>
          <w:sz w:val="24"/>
          <w:szCs w:val="24"/>
        </w:rPr>
        <w:t>primero</w:t>
      </w:r>
      <w:r w:rsidR="005604EE">
        <w:rPr>
          <w:rFonts w:ascii="Palatino Linotype" w:hAnsi="Palatino Linotype" w:cs="Arial"/>
          <w:sz w:val="24"/>
          <w:szCs w:val="24"/>
        </w:rPr>
        <w:t xml:space="preserve"> y diez</w:t>
      </w:r>
      <w:r w:rsidR="003B65B6">
        <w:rPr>
          <w:rFonts w:ascii="Palatino Linotype" w:hAnsi="Palatino Linotype" w:cs="Arial"/>
          <w:sz w:val="24"/>
          <w:szCs w:val="24"/>
        </w:rPr>
        <w:t xml:space="preserve"> de abril</w:t>
      </w:r>
      <w:r w:rsidR="00CF154F">
        <w:rPr>
          <w:rFonts w:ascii="Palatino Linotype" w:hAnsi="Palatino Linotype" w:cs="Arial"/>
          <w:sz w:val="24"/>
          <w:szCs w:val="24"/>
        </w:rPr>
        <w:t xml:space="preserve"> de dos mil diecinueve</w:t>
      </w:r>
      <w:r w:rsidRPr="00594236">
        <w:rPr>
          <w:rFonts w:ascii="Palatino Linotype" w:hAnsi="Palatino Linotype" w:cs="Arial"/>
          <w:sz w:val="24"/>
          <w:szCs w:val="24"/>
        </w:rPr>
        <w:t xml:space="preserve">, en términos del artículo 185 Fracción VI de la Ley de Transparencia y Acceso a la Información Pública del Estado </w:t>
      </w:r>
      <w:r w:rsidRPr="00594236">
        <w:rPr>
          <w:rFonts w:ascii="Palatino Linotype" w:hAnsi="Palatino Linotype" w:cs="Arial"/>
          <w:sz w:val="24"/>
          <w:szCs w:val="24"/>
        </w:rPr>
        <w:lastRenderedPageBreak/>
        <w:t>de México y Municipios, iniciando el término legal para dictar resolución definitiva del asunto.</w:t>
      </w:r>
    </w:p>
    <w:p w:rsidR="00DF30C3" w:rsidRPr="00DF30C3" w:rsidRDefault="00DF30C3" w:rsidP="00DF30C3">
      <w:pPr>
        <w:spacing w:after="0" w:line="360" w:lineRule="auto"/>
        <w:jc w:val="both"/>
        <w:rPr>
          <w:rFonts w:ascii="Palatino Linotype" w:eastAsia="Calibri" w:hAnsi="Palatino Linotype" w:cs="Arial"/>
          <w:sz w:val="28"/>
          <w:szCs w:val="28"/>
        </w:rPr>
      </w:pPr>
      <w:r w:rsidRPr="00DF30C3">
        <w:rPr>
          <w:rFonts w:ascii="Palatino Linotype" w:eastAsia="Calibri" w:hAnsi="Palatino Linotype" w:cs="Times New Roman"/>
          <w:b/>
          <w:sz w:val="28"/>
          <w:szCs w:val="28"/>
        </w:rPr>
        <w:t>SÉPTIMO. De la</w:t>
      </w:r>
      <w:r w:rsidR="005604EE">
        <w:rPr>
          <w:rFonts w:ascii="Palatino Linotype" w:eastAsia="Calibri" w:hAnsi="Palatino Linotype" w:cs="Times New Roman"/>
          <w:b/>
          <w:sz w:val="28"/>
          <w:szCs w:val="28"/>
        </w:rPr>
        <w:t>s ampliaciones</w:t>
      </w:r>
      <w:r w:rsidRPr="00DF30C3">
        <w:rPr>
          <w:rFonts w:ascii="Palatino Linotype" w:eastAsia="Calibri" w:hAnsi="Palatino Linotype" w:cs="Times New Roman"/>
          <w:b/>
          <w:sz w:val="28"/>
          <w:szCs w:val="28"/>
        </w:rPr>
        <w:t xml:space="preserve"> del término para resolver.</w:t>
      </w:r>
    </w:p>
    <w:p w:rsidR="00DF30C3" w:rsidRDefault="00DF30C3" w:rsidP="00DF30C3">
      <w:pPr>
        <w:spacing w:after="0" w:line="360" w:lineRule="auto"/>
        <w:jc w:val="both"/>
        <w:rPr>
          <w:rFonts w:ascii="Palatino Linotype" w:hAnsi="Palatino Linotype" w:cs="Arial"/>
          <w:sz w:val="24"/>
          <w:szCs w:val="24"/>
        </w:rPr>
      </w:pPr>
      <w:r w:rsidRPr="00DF30C3">
        <w:rPr>
          <w:rFonts w:ascii="Palatino Linotype" w:eastAsia="Calibri" w:hAnsi="Palatino Linotype" w:cs="Arial"/>
          <w:sz w:val="24"/>
          <w:szCs w:val="24"/>
        </w:rPr>
        <w:t xml:space="preserve">En fecha </w:t>
      </w:r>
      <w:r w:rsidR="005604EE">
        <w:rPr>
          <w:rFonts w:ascii="Palatino Linotype" w:eastAsia="Calibri" w:hAnsi="Palatino Linotype" w:cs="Arial"/>
          <w:sz w:val="24"/>
          <w:szCs w:val="24"/>
        </w:rPr>
        <w:t xml:space="preserve">veinticuatro y </w:t>
      </w:r>
      <w:r w:rsidR="009D1B1F">
        <w:rPr>
          <w:rFonts w:ascii="Palatino Linotype" w:eastAsia="Calibri" w:hAnsi="Palatino Linotype" w:cs="Arial"/>
          <w:sz w:val="24"/>
          <w:szCs w:val="24"/>
        </w:rPr>
        <w:t>veintiséis de abril</w:t>
      </w:r>
      <w:r>
        <w:rPr>
          <w:rFonts w:ascii="Palatino Linotype" w:eastAsia="Calibri" w:hAnsi="Palatino Linotype" w:cs="Arial"/>
          <w:sz w:val="24"/>
          <w:szCs w:val="24"/>
        </w:rPr>
        <w:t xml:space="preserve"> de dos mil diecinueve</w:t>
      </w:r>
      <w:r w:rsidR="005604EE">
        <w:rPr>
          <w:rFonts w:ascii="Palatino Linotype" w:eastAsia="Calibri" w:hAnsi="Palatino Linotype" w:cs="Arial"/>
          <w:sz w:val="24"/>
          <w:szCs w:val="24"/>
        </w:rPr>
        <w:t>, se ampliaron los</w:t>
      </w:r>
      <w:r w:rsidRPr="00DF30C3">
        <w:rPr>
          <w:rFonts w:ascii="Palatino Linotype" w:eastAsia="Calibri" w:hAnsi="Palatino Linotype" w:cs="Arial"/>
          <w:sz w:val="24"/>
          <w:szCs w:val="24"/>
        </w:rPr>
        <w:t xml:space="preserve"> término</w:t>
      </w:r>
      <w:r w:rsidR="005604EE">
        <w:rPr>
          <w:rFonts w:ascii="Palatino Linotype" w:eastAsia="Calibri" w:hAnsi="Palatino Linotype" w:cs="Arial"/>
          <w:sz w:val="24"/>
          <w:szCs w:val="24"/>
        </w:rPr>
        <w:t>s para resolver los</w:t>
      </w:r>
      <w:r w:rsidRPr="00DF30C3">
        <w:rPr>
          <w:rFonts w:ascii="Palatino Linotype" w:eastAsia="Calibri" w:hAnsi="Palatino Linotype" w:cs="Arial"/>
          <w:sz w:val="24"/>
          <w:szCs w:val="24"/>
        </w:rPr>
        <w:t xml:space="preserve"> presente</w:t>
      </w:r>
      <w:r w:rsidR="005604EE">
        <w:rPr>
          <w:rFonts w:ascii="Palatino Linotype" w:eastAsia="Calibri" w:hAnsi="Palatino Linotype" w:cs="Arial"/>
          <w:sz w:val="24"/>
          <w:szCs w:val="24"/>
        </w:rPr>
        <w:t>s</w:t>
      </w:r>
      <w:r w:rsidRPr="00DF30C3">
        <w:rPr>
          <w:rFonts w:ascii="Palatino Linotype" w:eastAsia="Calibri" w:hAnsi="Palatino Linotype" w:cs="Arial"/>
          <w:sz w:val="24"/>
          <w:szCs w:val="24"/>
        </w:rPr>
        <w:t xml:space="preserve"> recurso</w:t>
      </w:r>
      <w:r w:rsidR="005604EE">
        <w:rPr>
          <w:rFonts w:ascii="Palatino Linotype" w:eastAsia="Calibri" w:hAnsi="Palatino Linotype" w:cs="Arial"/>
          <w:sz w:val="24"/>
          <w:szCs w:val="24"/>
        </w:rPr>
        <w:t>s</w:t>
      </w:r>
      <w:r w:rsidRPr="00DF30C3">
        <w:rPr>
          <w:rFonts w:ascii="Palatino Linotype" w:eastAsia="Calibri" w:hAnsi="Palatino Linotype" w:cs="Arial"/>
          <w:sz w:val="24"/>
          <w:szCs w:val="24"/>
        </w:rPr>
        <w:t xml:space="preserve"> de revisión en términos del artículo 181 párrafo tercero de la Ley de Transparencia y Acceso a la Información Pública del Estado de México y Municipios por un plazo de quince días hábiles.</w:t>
      </w:r>
    </w:p>
    <w:p w:rsidR="00DF30C3" w:rsidRDefault="00DF30C3" w:rsidP="00480084">
      <w:pPr>
        <w:spacing w:before="240" w:line="360" w:lineRule="auto"/>
        <w:jc w:val="both"/>
        <w:rPr>
          <w:rFonts w:ascii="Palatino Linotype" w:hAnsi="Palatino Linotype" w:cs="Arial"/>
          <w:sz w:val="24"/>
          <w:szCs w:val="24"/>
        </w:rPr>
      </w:pPr>
    </w:p>
    <w:p w:rsidR="00B95CD4" w:rsidRDefault="00B95CD4" w:rsidP="00480084">
      <w:pPr>
        <w:spacing w:before="240" w:line="360" w:lineRule="auto"/>
        <w:jc w:val="both"/>
        <w:rPr>
          <w:rFonts w:ascii="Palatino Linotype" w:hAnsi="Palatino Linotype" w:cs="Arial"/>
          <w:sz w:val="24"/>
          <w:szCs w:val="24"/>
        </w:rPr>
      </w:pPr>
    </w:p>
    <w:p w:rsidR="00480084" w:rsidRPr="00552DB8" w:rsidRDefault="00480084" w:rsidP="00480084">
      <w:pPr>
        <w:spacing w:before="240" w:line="360" w:lineRule="auto"/>
        <w:jc w:val="center"/>
        <w:rPr>
          <w:rFonts w:ascii="Palatino Linotype" w:hAnsi="Palatino Linotype" w:cs="Arial"/>
          <w:b/>
          <w:sz w:val="28"/>
          <w:szCs w:val="28"/>
        </w:rPr>
      </w:pPr>
      <w:r w:rsidRPr="00552DB8">
        <w:rPr>
          <w:rFonts w:ascii="Palatino Linotype" w:hAnsi="Palatino Linotype" w:cs="Arial"/>
          <w:b/>
          <w:sz w:val="28"/>
          <w:szCs w:val="28"/>
        </w:rPr>
        <w:t xml:space="preserve">C O N S I D E R A N D O </w:t>
      </w:r>
    </w:p>
    <w:p w:rsidR="00480084" w:rsidRPr="00911081"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480084"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AA45BA" w:rsidRPr="001F2E04" w:rsidRDefault="00480084" w:rsidP="000048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rPr>
      </w:pPr>
    </w:p>
    <w:p w:rsidR="00480084" w:rsidRDefault="00004810" w:rsidP="0048008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480084" w:rsidRPr="00D24A52">
        <w:rPr>
          <w:rFonts w:ascii="Palatino Linotype" w:hAnsi="Palatino Linotype" w:cs="Arial"/>
          <w:b/>
        </w:rPr>
        <w:t xml:space="preserve">. </w:t>
      </w:r>
      <w:r w:rsidR="00480084" w:rsidRPr="0087163A">
        <w:rPr>
          <w:rFonts w:ascii="Palatino Linotype" w:hAnsi="Palatino Linotype" w:cs="Arial"/>
          <w:b/>
          <w:sz w:val="28"/>
          <w:szCs w:val="28"/>
        </w:rPr>
        <w:t>De las causas de improcedencia.</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rsidR="00480084" w:rsidRDefault="00480084" w:rsidP="00CD469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80084" w:rsidRPr="008C3CD8" w:rsidRDefault="00004810" w:rsidP="0048008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480084" w:rsidRPr="008C3CD8">
        <w:rPr>
          <w:rFonts w:ascii="Palatino Linotype" w:hAnsi="Palatino Linotype" w:cs="Arial"/>
          <w:b/>
          <w:sz w:val="28"/>
          <w:szCs w:val="28"/>
        </w:rPr>
        <w:t>.</w:t>
      </w:r>
      <w:r w:rsidR="00480084" w:rsidRPr="008C3CD8">
        <w:rPr>
          <w:rFonts w:ascii="Palatino Linotype" w:hAnsi="Palatino Linotype" w:cs="Arial"/>
          <w:sz w:val="28"/>
          <w:szCs w:val="28"/>
        </w:rPr>
        <w:t xml:space="preserve"> </w:t>
      </w:r>
      <w:r w:rsidR="00480084" w:rsidRPr="008C3CD8">
        <w:rPr>
          <w:rFonts w:ascii="Palatino Linotype" w:hAnsi="Palatino Linotype" w:cs="Arial"/>
          <w:b/>
          <w:sz w:val="28"/>
          <w:szCs w:val="28"/>
        </w:rPr>
        <w:t>Estudio y resolución del asunto.</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sidRPr="00B23AF6">
        <w:rPr>
          <w:rFonts w:ascii="Palatino Linotype" w:hAnsi="Palatino Linotype" w:cs="Aria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45EB8" w:rsidRDefault="00E45EB8" w:rsidP="00552DB8">
      <w:pPr>
        <w:pStyle w:val="Prrafodelista"/>
        <w:autoSpaceDE w:val="0"/>
        <w:autoSpaceDN w:val="0"/>
        <w:adjustRightInd w:val="0"/>
        <w:spacing w:line="360" w:lineRule="auto"/>
        <w:ind w:left="0"/>
        <w:jc w:val="both"/>
        <w:rPr>
          <w:rFonts w:ascii="Palatino Linotype" w:hAnsi="Palatino Linotype" w:cs="Arial"/>
        </w:rPr>
      </w:pPr>
    </w:p>
    <w:p w:rsidR="00E45EB8" w:rsidRDefault="00E45EB8" w:rsidP="00E45EB8">
      <w:pPr>
        <w:spacing w:after="0" w:line="360" w:lineRule="auto"/>
        <w:jc w:val="both"/>
        <w:rPr>
          <w:rFonts w:ascii="Palatino Linotype" w:hAnsi="Palatino Linotype"/>
          <w:sz w:val="24"/>
          <w:szCs w:val="24"/>
        </w:rPr>
      </w:pPr>
      <w:r w:rsidRPr="00E45EB8">
        <w:rPr>
          <w:rFonts w:ascii="Palatino Linotype" w:hAnsi="Palatino Linotype" w:cs="Arial"/>
          <w:sz w:val="24"/>
        </w:rPr>
        <w:t xml:space="preserve">Ahora bien, previo al estudio del presente caso, resulta necesario precisar que esta Ponencia Resolutora determina conveniente acumular los recursos de revisión en referencia a efecto de evitar la emisión de resoluciones contradictorias con base </w:t>
      </w:r>
      <w:r>
        <w:rPr>
          <w:rFonts w:ascii="Palatino Linotype" w:hAnsi="Palatino Linotype" w:cs="Arial"/>
        </w:rPr>
        <w:t xml:space="preserve">al </w:t>
      </w:r>
      <w:r>
        <w:rPr>
          <w:rFonts w:ascii="Palatino Linotype" w:hAnsi="Palatino Linotype"/>
          <w:sz w:val="24"/>
          <w:szCs w:val="24"/>
        </w:rPr>
        <w:t>artículo 195 de la Ley de Transparencia y Acceso a la información Pública del Estado de México y Municipios, y con el artículo 18 del Código de Procedimientos Administrativos del Estado de México, los cuales establecen respectivamente:</w:t>
      </w:r>
    </w:p>
    <w:p w:rsidR="00E45EB8" w:rsidRDefault="00E45EB8" w:rsidP="00E45EB8">
      <w:pPr>
        <w:spacing w:after="0" w:line="360" w:lineRule="auto"/>
        <w:jc w:val="both"/>
        <w:rPr>
          <w:rFonts w:ascii="Palatino Linotype" w:hAnsi="Palatino Linotype"/>
          <w:sz w:val="24"/>
          <w:szCs w:val="24"/>
        </w:rPr>
      </w:pPr>
    </w:p>
    <w:p w:rsidR="00E45EB8" w:rsidRPr="002A4330" w:rsidRDefault="00E45EB8" w:rsidP="00E45EB8">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lastRenderedPageBreak/>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E45EB8" w:rsidRPr="002A4330" w:rsidRDefault="00E45EB8" w:rsidP="00E45EB8">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3927E5" w:rsidRDefault="003927E5" w:rsidP="00552DB8">
      <w:pPr>
        <w:pStyle w:val="Prrafodelista"/>
        <w:autoSpaceDE w:val="0"/>
        <w:autoSpaceDN w:val="0"/>
        <w:adjustRightInd w:val="0"/>
        <w:spacing w:line="360" w:lineRule="auto"/>
        <w:ind w:left="0"/>
        <w:jc w:val="both"/>
        <w:rPr>
          <w:rFonts w:ascii="Palatino Linotype" w:hAnsi="Palatino Linotype" w:cs="Arial"/>
        </w:rPr>
      </w:pPr>
    </w:p>
    <w:p w:rsidR="003927E5" w:rsidRDefault="008306CB" w:rsidP="003516C4">
      <w:pPr>
        <w:pStyle w:val="Prrafodelista"/>
        <w:autoSpaceDE w:val="0"/>
        <w:autoSpaceDN w:val="0"/>
        <w:adjustRightInd w:val="0"/>
        <w:spacing w:after="240" w:line="360" w:lineRule="auto"/>
        <w:ind w:left="0"/>
        <w:jc w:val="both"/>
        <w:rPr>
          <w:rFonts w:ascii="Palatino Linotype" w:hAnsi="Palatino Linotype" w:cs="Arial"/>
        </w:rPr>
      </w:pPr>
      <w:r w:rsidRPr="008306CB">
        <w:rPr>
          <w:rFonts w:ascii="Palatino Linotype" w:hAnsi="Palatino Linotype" w:cs="Arial"/>
        </w:rPr>
        <w:t>Como se enunció en los antecedentes de la presente resolución</w:t>
      </w:r>
      <w:r>
        <w:rPr>
          <w:rFonts w:ascii="Palatino Linotype" w:hAnsi="Palatino Linotype" w:cs="Arial"/>
        </w:rPr>
        <w:t xml:space="preserve">, </w:t>
      </w:r>
      <w:r w:rsidR="003927E5" w:rsidRPr="003927E5">
        <w:rPr>
          <w:rFonts w:ascii="Palatino Linotype" w:hAnsi="Palatino Linotype" w:cs="Arial"/>
        </w:rPr>
        <w:t xml:space="preserve">en fecha </w:t>
      </w:r>
      <w:r w:rsidR="00934715">
        <w:rPr>
          <w:rFonts w:ascii="Palatino Linotype" w:hAnsi="Palatino Linotype" w:cs="Arial"/>
        </w:rPr>
        <w:t>ocho de febrero de dos mil diecinueve</w:t>
      </w:r>
      <w:r w:rsidR="003927E5">
        <w:rPr>
          <w:rFonts w:ascii="Palatino Linotype" w:hAnsi="Palatino Linotype" w:cs="Arial"/>
        </w:rPr>
        <w:t xml:space="preserve">, </w:t>
      </w:r>
      <w:r w:rsidR="003927E5" w:rsidRPr="003927E5">
        <w:rPr>
          <w:rFonts w:ascii="Palatino Linotype" w:hAnsi="Palatino Linotype" w:cs="Arial"/>
          <w:b/>
        </w:rPr>
        <w:t>El Recurrente</w:t>
      </w:r>
      <w:r w:rsidR="003927E5" w:rsidRPr="003927E5">
        <w:rPr>
          <w:rFonts w:ascii="Palatino Linotype" w:hAnsi="Palatino Linotype" w:cs="Arial"/>
        </w:rPr>
        <w:t xml:space="preserve"> realizó la</w:t>
      </w:r>
      <w:r w:rsidR="005604EE">
        <w:rPr>
          <w:rFonts w:ascii="Palatino Linotype" w:hAnsi="Palatino Linotype" w:cs="Arial"/>
        </w:rPr>
        <w:t>s</w:t>
      </w:r>
      <w:r w:rsidR="003927E5" w:rsidRPr="003927E5">
        <w:rPr>
          <w:rFonts w:ascii="Palatino Linotype" w:hAnsi="Palatino Linotype" w:cs="Arial"/>
        </w:rPr>
        <w:t xml:space="preserve"> solicit</w:t>
      </w:r>
      <w:r w:rsidR="00A46BB1">
        <w:rPr>
          <w:rFonts w:ascii="Palatino Linotype" w:hAnsi="Palatino Linotype" w:cs="Arial"/>
        </w:rPr>
        <w:t>ud</w:t>
      </w:r>
      <w:r w:rsidR="005604EE">
        <w:rPr>
          <w:rFonts w:ascii="Palatino Linotype" w:hAnsi="Palatino Linotype" w:cs="Arial"/>
        </w:rPr>
        <w:t>es</w:t>
      </w:r>
      <w:r w:rsidR="00A46BB1">
        <w:rPr>
          <w:rFonts w:ascii="Palatino Linotype" w:hAnsi="Palatino Linotype" w:cs="Arial"/>
        </w:rPr>
        <w:t xml:space="preserve"> de acceso a la información con número de</w:t>
      </w:r>
      <w:r w:rsidR="003927E5" w:rsidRPr="003927E5">
        <w:rPr>
          <w:rFonts w:ascii="Palatino Linotype" w:hAnsi="Palatino Linotype" w:cs="Arial"/>
        </w:rPr>
        <w:t xml:space="preserve"> folio </w:t>
      </w:r>
      <w:r w:rsidR="00934715" w:rsidRPr="00934715">
        <w:rPr>
          <w:rFonts w:ascii="Palatino Linotype" w:hAnsi="Palatino Linotype" w:cs="Arial"/>
          <w:b/>
        </w:rPr>
        <w:t>0017/CHIAUTLA/IP/2019</w:t>
      </w:r>
      <w:r w:rsidR="005604EE">
        <w:rPr>
          <w:rFonts w:ascii="Palatino Linotype" w:hAnsi="Palatino Linotype" w:cs="Arial"/>
          <w:b/>
        </w:rPr>
        <w:t xml:space="preserve"> y 0018</w:t>
      </w:r>
      <w:r w:rsidR="005604EE" w:rsidRPr="00934715">
        <w:rPr>
          <w:rFonts w:ascii="Palatino Linotype" w:hAnsi="Palatino Linotype" w:cs="Arial"/>
          <w:b/>
        </w:rPr>
        <w:t>/CHIAUTLA/IP/2019</w:t>
      </w:r>
      <w:r w:rsidR="003927E5" w:rsidRPr="003927E5">
        <w:rPr>
          <w:rFonts w:ascii="Palatino Linotype" w:hAnsi="Palatino Linotype" w:cs="Arial"/>
        </w:rPr>
        <w:t xml:space="preserve">, </w:t>
      </w:r>
      <w:r w:rsidR="005604EE">
        <w:rPr>
          <w:rFonts w:ascii="Palatino Linotype" w:hAnsi="Palatino Linotype" w:cs="Arial"/>
        </w:rPr>
        <w:t>en donde para ser precisos, solicita la misma información respecto del</w:t>
      </w:r>
      <w:r w:rsidR="00934715">
        <w:rPr>
          <w:rFonts w:ascii="Palatino Linotype" w:hAnsi="Palatino Linotype" w:cs="Arial"/>
        </w:rPr>
        <w:t xml:space="preserve"> nombre completo de los integrantes de las siguientes comisiones</w:t>
      </w:r>
      <w:r w:rsidR="00270BB1">
        <w:rPr>
          <w:rFonts w:ascii="Palatino Linotype" w:hAnsi="Palatino Linotype" w:cs="Arial"/>
        </w:rPr>
        <w:t>:</w:t>
      </w:r>
    </w:p>
    <w:p w:rsidR="00270BB1" w:rsidRDefault="00934715" w:rsidP="00270BB1">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Comisión de Prevención y Atención de Conflictos Laborales</w:t>
      </w:r>
      <w:r w:rsidR="004871CB">
        <w:rPr>
          <w:rFonts w:ascii="Palatino Linotype" w:hAnsi="Palatino Linotype" w:cs="Arial"/>
        </w:rPr>
        <w:t>.</w:t>
      </w:r>
    </w:p>
    <w:p w:rsidR="00270BB1" w:rsidRDefault="00934715" w:rsidP="00270BB1">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Comisión de Hacienda</w:t>
      </w:r>
      <w:r w:rsidR="004871CB">
        <w:rPr>
          <w:rFonts w:ascii="Palatino Linotype" w:hAnsi="Palatino Linotype" w:cs="Arial"/>
        </w:rPr>
        <w:t>.</w:t>
      </w:r>
    </w:p>
    <w:p w:rsidR="005061E3" w:rsidRPr="00934715" w:rsidRDefault="00934715" w:rsidP="00934715">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Comisión de Transparencia, Acceso a la Información Pública y Protección de Datos Personales</w:t>
      </w:r>
      <w:r w:rsidR="00270BB1">
        <w:rPr>
          <w:rFonts w:ascii="Palatino Linotype" w:hAnsi="Palatino Linotype" w:cs="Arial"/>
        </w:rPr>
        <w:t>.</w:t>
      </w:r>
      <w:bookmarkStart w:id="0" w:name="_GoBack"/>
      <w:bookmarkEnd w:id="0"/>
    </w:p>
    <w:p w:rsidR="00B31809" w:rsidRDefault="00B31809" w:rsidP="00B31809">
      <w:pPr>
        <w:pStyle w:val="Prrafodelista"/>
        <w:autoSpaceDE w:val="0"/>
        <w:autoSpaceDN w:val="0"/>
        <w:adjustRightInd w:val="0"/>
        <w:spacing w:line="360" w:lineRule="auto"/>
        <w:ind w:left="0"/>
        <w:jc w:val="both"/>
        <w:rPr>
          <w:rFonts w:ascii="Palatino Linotype" w:hAnsi="Palatino Linotype" w:cs="Arial"/>
        </w:rPr>
      </w:pPr>
    </w:p>
    <w:p w:rsidR="00594373" w:rsidRDefault="00934715" w:rsidP="00594373">
      <w:pPr>
        <w:spacing w:after="0" w:line="360" w:lineRule="auto"/>
        <w:jc w:val="both"/>
        <w:rPr>
          <w:rFonts w:ascii="Palatino Linotype" w:hAnsi="Palatino Linotype" w:cs="Arial"/>
          <w:sz w:val="24"/>
          <w:szCs w:val="24"/>
        </w:rPr>
      </w:pPr>
      <w:r w:rsidRPr="00934715">
        <w:rPr>
          <w:rFonts w:ascii="Palatino Linotype" w:hAnsi="Palatino Linotype" w:cs="Arial"/>
          <w:sz w:val="24"/>
          <w:szCs w:val="24"/>
        </w:rPr>
        <w:t>Atento</w:t>
      </w:r>
      <w:r>
        <w:rPr>
          <w:rFonts w:ascii="Palatino Linotype" w:hAnsi="Palatino Linotype" w:cs="Arial"/>
          <w:sz w:val="24"/>
          <w:szCs w:val="24"/>
        </w:rPr>
        <w:t xml:space="preserve"> a la</w:t>
      </w:r>
      <w:r w:rsidR="00CC64BE">
        <w:rPr>
          <w:rFonts w:ascii="Palatino Linotype" w:hAnsi="Palatino Linotype" w:cs="Arial"/>
          <w:sz w:val="24"/>
          <w:szCs w:val="24"/>
        </w:rPr>
        <w:t>s</w:t>
      </w:r>
      <w:r>
        <w:rPr>
          <w:rFonts w:ascii="Palatino Linotype" w:hAnsi="Palatino Linotype" w:cs="Arial"/>
          <w:sz w:val="24"/>
          <w:szCs w:val="24"/>
        </w:rPr>
        <w:t xml:space="preserve"> solicitud</w:t>
      </w:r>
      <w:r w:rsidR="00CC64BE">
        <w:rPr>
          <w:rFonts w:ascii="Palatino Linotype" w:hAnsi="Palatino Linotype" w:cs="Arial"/>
          <w:sz w:val="24"/>
          <w:szCs w:val="24"/>
        </w:rPr>
        <w:t>es</w:t>
      </w:r>
      <w:r>
        <w:rPr>
          <w:rFonts w:ascii="Palatino Linotype" w:hAnsi="Palatino Linotype" w:cs="Arial"/>
          <w:sz w:val="24"/>
          <w:szCs w:val="24"/>
        </w:rPr>
        <w:t xml:space="preserve"> de información</w:t>
      </w:r>
      <w:r w:rsidR="00594373">
        <w:rPr>
          <w:rFonts w:ascii="Palatino Linotype" w:hAnsi="Palatino Linotype" w:cs="Arial"/>
          <w:sz w:val="24"/>
          <w:szCs w:val="24"/>
        </w:rPr>
        <w:t xml:space="preserve">, </w:t>
      </w:r>
      <w:r w:rsidR="00594373" w:rsidRPr="004B22DA">
        <w:rPr>
          <w:rFonts w:ascii="Palatino Linotype" w:hAnsi="Palatino Linotype" w:cs="Arial"/>
          <w:b/>
          <w:sz w:val="24"/>
          <w:szCs w:val="24"/>
        </w:rPr>
        <w:t>El</w:t>
      </w:r>
      <w:r w:rsidR="00594373">
        <w:rPr>
          <w:rFonts w:ascii="Palatino Linotype" w:hAnsi="Palatino Linotype" w:cs="Arial"/>
          <w:sz w:val="24"/>
          <w:szCs w:val="24"/>
        </w:rPr>
        <w:t xml:space="preserve"> </w:t>
      </w:r>
      <w:r w:rsidR="00594373">
        <w:rPr>
          <w:rFonts w:ascii="Palatino Linotype" w:hAnsi="Palatino Linotype" w:cs="Arial"/>
          <w:b/>
          <w:sz w:val="24"/>
          <w:szCs w:val="24"/>
        </w:rPr>
        <w:t>Sujeto Obligado</w:t>
      </w:r>
      <w:r w:rsidR="005604EE">
        <w:rPr>
          <w:rFonts w:ascii="Palatino Linotype" w:hAnsi="Palatino Linotype" w:cs="Arial"/>
          <w:sz w:val="24"/>
          <w:szCs w:val="24"/>
        </w:rPr>
        <w:t xml:space="preserve"> en fecha veintiuno de febrero de dos mil diecinueve</w:t>
      </w:r>
      <w:r w:rsidR="00594373">
        <w:rPr>
          <w:rFonts w:ascii="Palatino Linotype" w:hAnsi="Palatino Linotype" w:cs="Arial"/>
          <w:b/>
          <w:sz w:val="24"/>
          <w:szCs w:val="24"/>
        </w:rPr>
        <w:t xml:space="preserve">, </w:t>
      </w:r>
      <w:r w:rsidR="005604EE">
        <w:rPr>
          <w:rFonts w:ascii="Palatino Linotype" w:hAnsi="Palatino Linotype" w:cs="Arial"/>
          <w:sz w:val="24"/>
          <w:szCs w:val="24"/>
        </w:rPr>
        <w:t>emitió las</w:t>
      </w:r>
      <w:r w:rsidR="00594373">
        <w:rPr>
          <w:rFonts w:ascii="Palatino Linotype" w:hAnsi="Palatino Linotype" w:cs="Arial"/>
          <w:sz w:val="24"/>
          <w:szCs w:val="24"/>
        </w:rPr>
        <w:t xml:space="preserve"> respuesta</w:t>
      </w:r>
      <w:r w:rsidR="005604EE">
        <w:rPr>
          <w:rFonts w:ascii="Palatino Linotype" w:hAnsi="Palatino Linotype" w:cs="Arial"/>
          <w:sz w:val="24"/>
          <w:szCs w:val="24"/>
        </w:rPr>
        <w:t>s</w:t>
      </w:r>
      <w:r w:rsidR="00594373">
        <w:rPr>
          <w:rFonts w:ascii="Palatino Linotype" w:hAnsi="Palatino Linotype" w:cs="Arial"/>
          <w:sz w:val="24"/>
          <w:szCs w:val="24"/>
        </w:rPr>
        <w:t xml:space="preserve">, </w:t>
      </w:r>
      <w:r w:rsidRPr="00934715">
        <w:rPr>
          <w:rFonts w:ascii="Palatino Linotype" w:hAnsi="Palatino Linotype" w:cs="Arial"/>
          <w:sz w:val="24"/>
          <w:szCs w:val="24"/>
        </w:rPr>
        <w:t>remitiendo dos archivos electrónicos</w:t>
      </w:r>
      <w:r w:rsidR="005604EE">
        <w:rPr>
          <w:rFonts w:ascii="Palatino Linotype" w:hAnsi="Palatino Linotype" w:cs="Arial"/>
          <w:sz w:val="24"/>
          <w:szCs w:val="24"/>
        </w:rPr>
        <w:t xml:space="preserve"> para cada solicitud, mismas en las que se aprecia el mismo contenido</w:t>
      </w:r>
      <w:r w:rsidRPr="00934715">
        <w:rPr>
          <w:rFonts w:ascii="Palatino Linotype" w:hAnsi="Palatino Linotype" w:cs="Arial"/>
          <w:sz w:val="24"/>
          <w:szCs w:val="24"/>
        </w:rPr>
        <w:t>, en los cuales manifestó lo siguiente</w:t>
      </w:r>
      <w:r w:rsidR="00594373">
        <w:rPr>
          <w:rFonts w:ascii="Palatino Linotype" w:hAnsi="Palatino Linotype" w:cs="Arial"/>
          <w:sz w:val="24"/>
          <w:szCs w:val="24"/>
        </w:rPr>
        <w:t>:</w:t>
      </w:r>
    </w:p>
    <w:p w:rsidR="00934715" w:rsidRDefault="00934715" w:rsidP="00594373">
      <w:pPr>
        <w:spacing w:after="0" w:line="360" w:lineRule="auto"/>
        <w:jc w:val="both"/>
        <w:rPr>
          <w:rFonts w:ascii="Palatino Linotype" w:hAnsi="Palatino Linotype" w:cs="Arial"/>
          <w:sz w:val="24"/>
          <w:szCs w:val="24"/>
        </w:rPr>
      </w:pPr>
    </w:p>
    <w:p w:rsidR="00934715" w:rsidRPr="00D12AA8" w:rsidRDefault="00934715" w:rsidP="00D12AA8">
      <w:pPr>
        <w:pStyle w:val="Prrafodelista"/>
        <w:numPr>
          <w:ilvl w:val="0"/>
          <w:numId w:val="24"/>
        </w:numPr>
        <w:spacing w:after="240" w:line="360" w:lineRule="auto"/>
        <w:jc w:val="both"/>
        <w:rPr>
          <w:rFonts w:ascii="Palatino Linotype" w:hAnsi="Palatino Linotype" w:cs="Arial"/>
        </w:rPr>
      </w:pPr>
      <w:r w:rsidRPr="00934715">
        <w:rPr>
          <w:rFonts w:ascii="Palatino Linotype" w:hAnsi="Palatino Linotype" w:cs="Arial"/>
          <w:b/>
        </w:rPr>
        <w:t>RESPUESTA_A_SOLICITUD_00017.pdf</w:t>
      </w:r>
      <w:r w:rsidR="00D12AA8">
        <w:rPr>
          <w:rFonts w:ascii="Palatino Linotype" w:hAnsi="Palatino Linotype" w:cs="Arial"/>
          <w:b/>
        </w:rPr>
        <w:t xml:space="preserve"> y RESPUESTA_A_SOLICITUD_00018</w:t>
      </w:r>
      <w:r w:rsidR="00D12AA8" w:rsidRPr="00934715">
        <w:rPr>
          <w:rFonts w:ascii="Palatino Linotype" w:hAnsi="Palatino Linotype" w:cs="Arial"/>
          <w:b/>
        </w:rPr>
        <w:t>.pdf</w:t>
      </w:r>
      <w:r>
        <w:rPr>
          <w:rFonts w:ascii="Palatino Linotype" w:hAnsi="Palatino Linotype" w:cs="Arial"/>
        </w:rPr>
        <w:t>:</w:t>
      </w:r>
      <w:r w:rsidR="00875AD8" w:rsidRPr="00D12AA8">
        <w:rPr>
          <w:rFonts w:ascii="Palatino Linotype" w:hAnsi="Palatino Linotype" w:cs="Arial"/>
        </w:rPr>
        <w:t xml:space="preserve"> Archivo electrónico que contiene el oficio No. UTAIP/20/02/2019/068</w:t>
      </w:r>
      <w:r w:rsidR="00D12AA8">
        <w:rPr>
          <w:rFonts w:ascii="Palatino Linotype" w:hAnsi="Palatino Linotype" w:cs="Arial"/>
        </w:rPr>
        <w:t xml:space="preserve"> y UTAIP/20/02/2019/069</w:t>
      </w:r>
      <w:r w:rsidR="00C53C4B" w:rsidRPr="00D12AA8">
        <w:rPr>
          <w:rFonts w:ascii="Palatino Linotype" w:hAnsi="Palatino Linotype" w:cs="Arial"/>
        </w:rPr>
        <w:t>,</w:t>
      </w:r>
      <w:r w:rsidR="00875AD8" w:rsidRPr="00D12AA8">
        <w:rPr>
          <w:rFonts w:ascii="Palatino Linotype" w:hAnsi="Palatino Linotype" w:cs="Arial"/>
        </w:rPr>
        <w:t xml:space="preserve"> signado por la Titular de la Unidad de Transparencia y Acceso a la Información Pública y remitido al solicitante de la información, a través del cual le informa que adjunta en formato PDF el documento remitido por el Servidor Público Habilitado, Secretario del H. Ayuntamiento mediante el cual se da contestación a lo referente a la solicitud de información</w:t>
      </w:r>
      <w:r w:rsidR="00C53C4B" w:rsidRPr="00D12AA8">
        <w:rPr>
          <w:rFonts w:ascii="Palatino Linotype" w:hAnsi="Palatino Linotype" w:cs="Arial"/>
        </w:rPr>
        <w:t xml:space="preserve">. </w:t>
      </w:r>
    </w:p>
    <w:p w:rsidR="00934715" w:rsidRPr="00C53C4B" w:rsidRDefault="00934715" w:rsidP="00311FB9">
      <w:pPr>
        <w:pStyle w:val="Prrafodelista"/>
        <w:numPr>
          <w:ilvl w:val="0"/>
          <w:numId w:val="24"/>
        </w:numPr>
        <w:spacing w:line="360" w:lineRule="auto"/>
        <w:jc w:val="both"/>
        <w:rPr>
          <w:rFonts w:ascii="Palatino Linotype" w:hAnsi="Palatino Linotype" w:cs="Arial"/>
        </w:rPr>
      </w:pPr>
      <w:r w:rsidRPr="00934715">
        <w:rPr>
          <w:rFonts w:ascii="Palatino Linotype" w:hAnsi="Palatino Linotype" w:cs="Arial"/>
          <w:b/>
        </w:rPr>
        <w:t>RESPUESTA_SECRETARIA_00017.pdf</w:t>
      </w:r>
      <w:r w:rsidR="00D12AA8">
        <w:rPr>
          <w:rFonts w:ascii="Palatino Linotype" w:hAnsi="Palatino Linotype" w:cs="Arial"/>
          <w:b/>
        </w:rPr>
        <w:t xml:space="preserve"> y </w:t>
      </w:r>
      <w:r w:rsidR="00D12AA8" w:rsidRPr="00D12AA8">
        <w:rPr>
          <w:rFonts w:ascii="Palatino Linotype" w:hAnsi="Palatino Linotype" w:cs="Arial"/>
          <w:b/>
        </w:rPr>
        <w:t>RESPUESTA_SECRETARIA_00018.pdf</w:t>
      </w:r>
      <w:r>
        <w:rPr>
          <w:rFonts w:ascii="Palatino Linotype" w:hAnsi="Palatino Linotype" w:cs="Arial"/>
        </w:rPr>
        <w:t>:</w:t>
      </w:r>
      <w:r w:rsidR="00875AD8">
        <w:rPr>
          <w:rFonts w:ascii="Palatino Linotype" w:hAnsi="Palatino Linotype" w:cs="Arial"/>
        </w:rPr>
        <w:t xml:space="preserve"> Archivo electrónico que contiene el oficio No. CHI/SHA/054/19 de fecha quince de febrero de dos mil diecinueve, signado por el Secretario del Ayuntamiento de Chiautla, y remitido al Titular de la Unidad de Transparencia</w:t>
      </w:r>
      <w:r w:rsidR="00C53C4B">
        <w:rPr>
          <w:rFonts w:ascii="Palatino Linotype" w:hAnsi="Palatino Linotype" w:cs="Arial"/>
        </w:rPr>
        <w:t>,</w:t>
      </w:r>
      <w:r w:rsidR="00875AD8">
        <w:rPr>
          <w:rFonts w:ascii="Palatino Linotype" w:hAnsi="Palatino Linotype" w:cs="Arial"/>
        </w:rPr>
        <w:t xml:space="preserve"> </w:t>
      </w:r>
      <w:r w:rsidR="00C53C4B" w:rsidRPr="00C53C4B">
        <w:rPr>
          <w:rFonts w:ascii="Palatino Linotype" w:hAnsi="Palatino Linotype" w:cs="Arial"/>
        </w:rPr>
        <w:t>mediante el cual informa que esa administración no ha c</w:t>
      </w:r>
      <w:r w:rsidR="00C53C4B">
        <w:rPr>
          <w:rFonts w:ascii="Palatino Linotype" w:hAnsi="Palatino Linotype" w:cs="Arial"/>
        </w:rPr>
        <w:t xml:space="preserve">reado las Comisiones de Prevención y Atención a conflictos Laborales y de Hacienda. De igual forma, manifiesta que solo se </w:t>
      </w:r>
      <w:r w:rsidR="00311FB9">
        <w:rPr>
          <w:rFonts w:ascii="Palatino Linotype" w:hAnsi="Palatino Linotype" w:cs="Arial"/>
        </w:rPr>
        <w:t>ha instituido como</w:t>
      </w:r>
      <w:r w:rsidR="00C53C4B">
        <w:rPr>
          <w:rFonts w:ascii="Palatino Linotype" w:hAnsi="Palatino Linotype" w:cs="Arial"/>
        </w:rPr>
        <w:t xml:space="preserve"> parte de la administración, la Comisión de Transparencia</w:t>
      </w:r>
      <w:r w:rsidR="00311FB9">
        <w:rPr>
          <w:rFonts w:ascii="Palatino Linotype" w:hAnsi="Palatino Linotype" w:cs="Arial"/>
        </w:rPr>
        <w:t>,</w:t>
      </w:r>
      <w:r w:rsidR="00C53C4B">
        <w:rPr>
          <w:rFonts w:ascii="Palatino Linotype" w:hAnsi="Palatino Linotype" w:cs="Arial"/>
        </w:rPr>
        <w:t xml:space="preserve"> </w:t>
      </w:r>
      <w:r w:rsidR="00311FB9" w:rsidRPr="00311FB9">
        <w:rPr>
          <w:rFonts w:ascii="Palatino Linotype" w:hAnsi="Palatino Linotype" w:cs="Arial"/>
        </w:rPr>
        <w:t>Acceso a la Información Pública y Protección de Datos Personales</w:t>
      </w:r>
      <w:r w:rsidR="00311FB9">
        <w:rPr>
          <w:rFonts w:ascii="Palatino Linotype" w:hAnsi="Palatino Linotype" w:cs="Arial"/>
        </w:rPr>
        <w:t>, de la cual la Décima Regidora, C. Lillian Johana Villegas Juárez</w:t>
      </w:r>
      <w:r w:rsidR="00D805DC">
        <w:rPr>
          <w:rFonts w:ascii="Palatino Linotype" w:hAnsi="Palatino Linotype" w:cs="Arial"/>
        </w:rPr>
        <w:t>,</w:t>
      </w:r>
      <w:r w:rsidR="00311FB9">
        <w:rPr>
          <w:rFonts w:ascii="Palatino Linotype" w:hAnsi="Palatino Linotype" w:cs="Arial"/>
        </w:rPr>
        <w:t xml:space="preserve"> es la responsable de esa Comisión. </w:t>
      </w:r>
    </w:p>
    <w:p w:rsidR="00E0548C" w:rsidRDefault="00E0548C" w:rsidP="000C468F">
      <w:pPr>
        <w:pStyle w:val="Prrafodelista"/>
        <w:autoSpaceDE w:val="0"/>
        <w:autoSpaceDN w:val="0"/>
        <w:adjustRightInd w:val="0"/>
        <w:spacing w:before="120" w:after="120" w:line="360" w:lineRule="auto"/>
        <w:ind w:left="0"/>
        <w:rPr>
          <w:rFonts w:ascii="Palatino Linotype" w:hAnsi="Palatino Linotype" w:cs="Arial"/>
        </w:rPr>
      </w:pPr>
    </w:p>
    <w:p w:rsidR="00696DE5" w:rsidRDefault="00696DE5" w:rsidP="00696DE5">
      <w:pPr>
        <w:spacing w:after="0" w:line="360" w:lineRule="auto"/>
        <w:jc w:val="both"/>
        <w:rPr>
          <w:rFonts w:ascii="Palatino Linotype" w:hAnsi="Palatino Linotype" w:cs="Arial"/>
          <w:sz w:val="24"/>
          <w:szCs w:val="24"/>
        </w:rPr>
      </w:pPr>
      <w:r w:rsidRPr="00696DE5">
        <w:rPr>
          <w:rFonts w:ascii="Palatino Linotype" w:hAnsi="Palatino Linotype" w:cs="Arial"/>
          <w:sz w:val="24"/>
          <w:szCs w:val="24"/>
        </w:rPr>
        <w:lastRenderedPageBreak/>
        <w:t>Inconforme con la</w:t>
      </w:r>
      <w:r w:rsidR="00D12AA8">
        <w:rPr>
          <w:rFonts w:ascii="Palatino Linotype" w:hAnsi="Palatino Linotype" w:cs="Arial"/>
          <w:sz w:val="24"/>
          <w:szCs w:val="24"/>
        </w:rPr>
        <w:t>s</w:t>
      </w:r>
      <w:r w:rsidRPr="00696DE5">
        <w:rPr>
          <w:rFonts w:ascii="Palatino Linotype" w:hAnsi="Palatino Linotype" w:cs="Arial"/>
          <w:sz w:val="24"/>
          <w:szCs w:val="24"/>
        </w:rPr>
        <w:t xml:space="preserve"> respuesta</w:t>
      </w:r>
      <w:r w:rsidR="00D12AA8">
        <w:rPr>
          <w:rFonts w:ascii="Palatino Linotype" w:hAnsi="Palatino Linotype" w:cs="Arial"/>
          <w:sz w:val="24"/>
          <w:szCs w:val="24"/>
        </w:rPr>
        <w:t>s</w:t>
      </w:r>
      <w:r w:rsidRPr="00696DE5">
        <w:rPr>
          <w:rFonts w:ascii="Palatino Linotype" w:hAnsi="Palatino Linotype" w:cs="Arial"/>
          <w:sz w:val="24"/>
          <w:szCs w:val="24"/>
        </w:rPr>
        <w:t xml:space="preserve"> del </w:t>
      </w:r>
      <w:r w:rsidRPr="00696DE5">
        <w:rPr>
          <w:rFonts w:ascii="Palatino Linotype" w:hAnsi="Palatino Linotype" w:cs="Arial"/>
          <w:b/>
          <w:sz w:val="24"/>
          <w:szCs w:val="24"/>
        </w:rPr>
        <w:t xml:space="preserve">Sujeto Obligado, El Recurrente </w:t>
      </w:r>
      <w:r w:rsidRPr="00696DE5">
        <w:rPr>
          <w:rFonts w:ascii="Palatino Linotype" w:hAnsi="Palatino Linotype" w:cs="Arial"/>
          <w:sz w:val="24"/>
          <w:szCs w:val="24"/>
        </w:rPr>
        <w:t xml:space="preserve">interpuso </w:t>
      </w:r>
      <w:r w:rsidR="00D12AA8">
        <w:rPr>
          <w:rFonts w:ascii="Palatino Linotype" w:hAnsi="Palatino Linotype" w:cs="Arial"/>
          <w:sz w:val="24"/>
          <w:szCs w:val="24"/>
        </w:rPr>
        <w:t xml:space="preserve">los </w:t>
      </w:r>
      <w:r w:rsidRPr="00696DE5">
        <w:rPr>
          <w:rFonts w:ascii="Palatino Linotype" w:hAnsi="Palatino Linotype" w:cs="Arial"/>
          <w:sz w:val="24"/>
          <w:szCs w:val="24"/>
        </w:rPr>
        <w:t>recurso</w:t>
      </w:r>
      <w:r w:rsidR="00D12AA8">
        <w:rPr>
          <w:rFonts w:ascii="Palatino Linotype" w:hAnsi="Palatino Linotype" w:cs="Arial"/>
          <w:sz w:val="24"/>
          <w:szCs w:val="24"/>
        </w:rPr>
        <w:t>s</w:t>
      </w:r>
      <w:r w:rsidRPr="00696DE5">
        <w:rPr>
          <w:rFonts w:ascii="Palatino Linotype" w:hAnsi="Palatino Linotype" w:cs="Arial"/>
          <w:sz w:val="24"/>
          <w:szCs w:val="24"/>
        </w:rPr>
        <w:t xml:space="preserve"> de revisión el </w:t>
      </w:r>
      <w:r w:rsidR="00D12AA8">
        <w:rPr>
          <w:rFonts w:ascii="Palatino Linotype" w:hAnsi="Palatino Linotype" w:cs="Arial"/>
          <w:sz w:val="24"/>
          <w:szCs w:val="24"/>
        </w:rPr>
        <w:t xml:space="preserve">veintiséis y </w:t>
      </w:r>
      <w:r w:rsidR="00594373">
        <w:rPr>
          <w:rFonts w:ascii="Palatino Linotype" w:hAnsi="Palatino Linotype" w:cs="Arial"/>
          <w:sz w:val="24"/>
          <w:szCs w:val="24"/>
        </w:rPr>
        <w:t xml:space="preserve">veintiocho de </w:t>
      </w:r>
      <w:r w:rsidR="00D805DC">
        <w:rPr>
          <w:rFonts w:ascii="Palatino Linotype" w:hAnsi="Palatino Linotype" w:cs="Arial"/>
          <w:sz w:val="24"/>
          <w:szCs w:val="24"/>
        </w:rPr>
        <w:t>febrero</w:t>
      </w:r>
      <w:r w:rsidRPr="00696DE5">
        <w:rPr>
          <w:rFonts w:ascii="Palatino Linotype" w:hAnsi="Palatino Linotype" w:cs="Arial"/>
          <w:sz w:val="24"/>
          <w:szCs w:val="24"/>
        </w:rPr>
        <w:t>, admitiéndose el</w:t>
      </w:r>
      <w:r w:rsidR="00D12AA8">
        <w:rPr>
          <w:rFonts w:ascii="Palatino Linotype" w:hAnsi="Palatino Linotype" w:cs="Arial"/>
          <w:sz w:val="24"/>
          <w:szCs w:val="24"/>
        </w:rPr>
        <w:t xml:space="preserve"> cinco y</w:t>
      </w:r>
      <w:r w:rsidRPr="00696DE5">
        <w:rPr>
          <w:rFonts w:ascii="Palatino Linotype" w:hAnsi="Palatino Linotype" w:cs="Arial"/>
          <w:sz w:val="24"/>
          <w:szCs w:val="24"/>
        </w:rPr>
        <w:t xml:space="preserve"> </w:t>
      </w:r>
      <w:r w:rsidR="00D805DC">
        <w:rPr>
          <w:rFonts w:ascii="Palatino Linotype" w:hAnsi="Palatino Linotype" w:cs="Arial"/>
          <w:sz w:val="24"/>
          <w:szCs w:val="24"/>
        </w:rPr>
        <w:t>siete de marzo</w:t>
      </w:r>
      <w:r w:rsidRPr="00696DE5">
        <w:rPr>
          <w:rFonts w:ascii="Palatino Linotype" w:hAnsi="Palatino Linotype" w:cs="Arial"/>
          <w:sz w:val="24"/>
          <w:szCs w:val="24"/>
        </w:rPr>
        <w:t xml:space="preserve">, ambos del año </w:t>
      </w:r>
      <w:r w:rsidR="00594373">
        <w:rPr>
          <w:rFonts w:ascii="Palatino Linotype" w:hAnsi="Palatino Linotype" w:cs="Arial"/>
          <w:sz w:val="24"/>
          <w:szCs w:val="24"/>
        </w:rPr>
        <w:t xml:space="preserve">dos mil </w:t>
      </w:r>
      <w:r w:rsidR="00D805DC">
        <w:rPr>
          <w:rFonts w:ascii="Palatino Linotype" w:hAnsi="Palatino Linotype" w:cs="Arial"/>
          <w:sz w:val="24"/>
          <w:szCs w:val="24"/>
        </w:rPr>
        <w:t>diecinueve</w:t>
      </w:r>
      <w:r w:rsidRPr="00696DE5">
        <w:rPr>
          <w:rFonts w:ascii="Palatino Linotype" w:hAnsi="Palatino Linotype" w:cs="Arial"/>
          <w:sz w:val="24"/>
          <w:szCs w:val="24"/>
        </w:rPr>
        <w:t>. Señalando como razones o motivos de inconformidad:</w:t>
      </w:r>
    </w:p>
    <w:p w:rsidR="00696DE5" w:rsidRPr="00696DE5" w:rsidRDefault="00696DE5" w:rsidP="00696DE5">
      <w:pPr>
        <w:spacing w:after="0" w:line="360" w:lineRule="auto"/>
        <w:jc w:val="both"/>
        <w:rPr>
          <w:rFonts w:ascii="Palatino Linotype" w:hAnsi="Palatino Linotype" w:cs="Arial"/>
          <w:sz w:val="24"/>
          <w:szCs w:val="24"/>
        </w:rPr>
      </w:pPr>
    </w:p>
    <w:p w:rsidR="00D12AA8" w:rsidRPr="00894BC3" w:rsidRDefault="00D12AA8" w:rsidP="00D12AA8">
      <w:pPr>
        <w:spacing w:after="0" w:line="240" w:lineRule="auto"/>
        <w:ind w:left="851" w:right="851"/>
        <w:jc w:val="both"/>
        <w:rPr>
          <w:rFonts w:ascii="Palatino Linotype" w:hAnsi="Palatino Linotype" w:cs="Arial"/>
          <w:i/>
        </w:rPr>
      </w:pPr>
      <w:r>
        <w:rPr>
          <w:rFonts w:ascii="Palatino Linotype" w:hAnsi="Palatino Linotype" w:cs="Arial"/>
          <w:i/>
        </w:rPr>
        <w:t>“</w:t>
      </w:r>
      <w:r w:rsidRPr="00D12AA8">
        <w:rPr>
          <w:rFonts w:ascii="Palatino Linotype" w:hAnsi="Palatino Linotype" w:cs="Arial"/>
          <w:i/>
        </w:rPr>
        <w:t>EL SUJETO OBLIGADO SE ENCUENTRA LEGALMENTE OBLIGADO A LA CREACIÓN DE LOS COMITÉS Y COMISIONES QUE LA LEY ORGÁNICA ESTABLEZCA, EL NO HACERLO CONSTITUYE UNA FALTA GRAVE EN SU ADMINISTRACIÓN, SUJETO A UNA POSIBLE RESPONSABILIDAD ADMINISTRATIVA; POR LO TANTO, SU RESPUESTA CONSISTENTE EN QUE NO SE HAN CREADO LOS COMITÉS Y COMISIONES, DE LAS QUE SE SOLICITÓ LA INFORMACIÓN PÚBLICA NO ES MÁS QUE LA EVIDENCIA DE UNA POBRE E INESTABLE ADMINISTRACIÓN. POR LO ANTERIOR SE SOLICITA A LA CONTRALORÍA DEL INFOEM PARA QUE DENTRO DE SUS FACULTADES, INVESTIGUE LA CONDUCTA DEL SUJETO OBLIGADO Y DE TODOS LOS QUE SE ENCUENTREN INVOLUCRADOS.</w:t>
      </w:r>
      <w:r>
        <w:rPr>
          <w:rFonts w:ascii="Palatino Linotype" w:hAnsi="Palatino Linotype" w:cs="Arial"/>
          <w:i/>
        </w:rPr>
        <w:t>”</w:t>
      </w:r>
      <w:r w:rsidRPr="00D12AA8">
        <w:rPr>
          <w:rFonts w:ascii="Palatino Linotype" w:hAnsi="Palatino Linotype" w:cs="Arial"/>
          <w:b/>
          <w:i/>
        </w:rPr>
        <w:t xml:space="preserve"> </w:t>
      </w:r>
      <w:r w:rsidRPr="00696DE5">
        <w:rPr>
          <w:rFonts w:ascii="Palatino Linotype" w:hAnsi="Palatino Linotype" w:cs="Arial"/>
          <w:b/>
          <w:i/>
        </w:rPr>
        <w:t>[Sic]</w:t>
      </w:r>
    </w:p>
    <w:p w:rsidR="00D12AA8" w:rsidRDefault="00D12AA8" w:rsidP="00894BC3">
      <w:pPr>
        <w:spacing w:after="0" w:line="240" w:lineRule="auto"/>
        <w:ind w:left="851" w:right="851"/>
        <w:jc w:val="both"/>
        <w:rPr>
          <w:rFonts w:ascii="Palatino Linotype" w:hAnsi="Palatino Linotype" w:cs="Arial"/>
          <w:i/>
        </w:rPr>
      </w:pPr>
    </w:p>
    <w:p w:rsidR="00D12AA8" w:rsidRDefault="00D12AA8" w:rsidP="00894BC3">
      <w:pPr>
        <w:spacing w:after="0" w:line="240" w:lineRule="auto"/>
        <w:ind w:left="851" w:right="851"/>
        <w:jc w:val="both"/>
        <w:rPr>
          <w:rFonts w:ascii="Palatino Linotype" w:hAnsi="Palatino Linotype" w:cs="Arial"/>
          <w:i/>
        </w:rPr>
      </w:pPr>
    </w:p>
    <w:p w:rsidR="00B80EBB" w:rsidRPr="00894BC3" w:rsidRDefault="00696DE5" w:rsidP="00894BC3">
      <w:pPr>
        <w:spacing w:after="0" w:line="240" w:lineRule="auto"/>
        <w:ind w:left="851" w:right="851"/>
        <w:jc w:val="both"/>
        <w:rPr>
          <w:rFonts w:ascii="Palatino Linotype" w:hAnsi="Palatino Linotype" w:cs="Arial"/>
          <w:i/>
        </w:rPr>
      </w:pPr>
      <w:r w:rsidRPr="00696DE5">
        <w:rPr>
          <w:rFonts w:ascii="Palatino Linotype" w:hAnsi="Palatino Linotype" w:cs="Arial"/>
          <w:i/>
        </w:rPr>
        <w:t>“</w:t>
      </w:r>
      <w:r w:rsidR="00D805DC" w:rsidRPr="00D805DC">
        <w:rPr>
          <w:rFonts w:ascii="Palatino Linotype" w:hAnsi="Palatino Linotype"/>
          <w:i/>
          <w:color w:val="000000"/>
        </w:rPr>
        <w:t>SE ENCUENTRA INCOMPLETA LA INFORMACIÓN PROPORCIONADO POR EL SUJETO OBLIGADO.</w:t>
      </w:r>
      <w:r w:rsidRPr="00696DE5">
        <w:rPr>
          <w:rFonts w:ascii="Palatino Linotype" w:hAnsi="Palatino Linotype" w:cs="Arial"/>
          <w:i/>
        </w:rPr>
        <w:t xml:space="preserve">” </w:t>
      </w:r>
      <w:r w:rsidRPr="00696DE5">
        <w:rPr>
          <w:rFonts w:ascii="Palatino Linotype" w:hAnsi="Palatino Linotype" w:cs="Arial"/>
          <w:b/>
          <w:i/>
        </w:rPr>
        <w:t>[Sic]</w:t>
      </w:r>
    </w:p>
    <w:p w:rsidR="005061E3" w:rsidRDefault="005061E3" w:rsidP="00B80EBB">
      <w:pPr>
        <w:autoSpaceDE w:val="0"/>
        <w:autoSpaceDN w:val="0"/>
        <w:adjustRightInd w:val="0"/>
        <w:spacing w:after="0" w:line="360" w:lineRule="auto"/>
        <w:jc w:val="both"/>
        <w:rPr>
          <w:rFonts w:ascii="Palatino Linotype" w:hAnsi="Palatino Linotype" w:cs="Arial"/>
          <w:sz w:val="24"/>
          <w:szCs w:val="24"/>
        </w:rPr>
      </w:pPr>
    </w:p>
    <w:p w:rsidR="00B80EBB" w:rsidRPr="00B80EBB" w:rsidRDefault="00D12AA8" w:rsidP="00B80EB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los</w:t>
      </w:r>
      <w:r w:rsidR="00B80EBB" w:rsidRPr="00B80EBB">
        <w:rPr>
          <w:rFonts w:ascii="Palatino Linotype" w:hAnsi="Palatino Linotype" w:cs="Arial"/>
          <w:sz w:val="24"/>
          <w:szCs w:val="24"/>
        </w:rPr>
        <w:t xml:space="preserve"> medio de impugnación que nos ocupa, se advierte que </w:t>
      </w:r>
      <w:r w:rsidR="00B80EBB" w:rsidRPr="00B80EBB">
        <w:rPr>
          <w:rFonts w:ascii="Palatino Linotype" w:hAnsi="Palatino Linotype" w:cs="Arial"/>
          <w:b/>
          <w:sz w:val="24"/>
          <w:szCs w:val="24"/>
        </w:rPr>
        <w:t>El Recurrente</w:t>
      </w:r>
      <w:r w:rsidR="00B80EBB" w:rsidRPr="00B80EBB">
        <w:rPr>
          <w:rFonts w:ascii="Palatino Linotype" w:hAnsi="Palatino Linotype" w:cs="Arial"/>
          <w:sz w:val="24"/>
          <w:szCs w:val="24"/>
        </w:rPr>
        <w:t xml:space="preserve"> realiza argumentos a guisa de agravio que a su decir le causó el acto mat</w:t>
      </w:r>
      <w:r>
        <w:rPr>
          <w:rFonts w:ascii="Palatino Linotype" w:hAnsi="Palatino Linotype" w:cs="Arial"/>
          <w:sz w:val="24"/>
          <w:szCs w:val="24"/>
        </w:rPr>
        <w:t>eria del presente recurso, en los</w:t>
      </w:r>
      <w:r w:rsidR="00B80EBB" w:rsidRPr="00B80EBB">
        <w:rPr>
          <w:rFonts w:ascii="Palatino Linotype" w:hAnsi="Palatino Linotype" w:cs="Arial"/>
          <w:sz w:val="24"/>
          <w:szCs w:val="24"/>
        </w:rPr>
        <w:t xml:space="preserve"> cual arguye </w:t>
      </w:r>
      <w:r w:rsidR="00894BC3">
        <w:rPr>
          <w:rFonts w:ascii="Palatino Linotype" w:hAnsi="Palatino Linotype" w:cs="Arial"/>
          <w:sz w:val="24"/>
          <w:szCs w:val="24"/>
        </w:rPr>
        <w:t xml:space="preserve">la </w:t>
      </w:r>
      <w:r w:rsidR="00807142">
        <w:rPr>
          <w:rFonts w:ascii="Palatino Linotype" w:hAnsi="Palatino Linotype" w:cs="Arial"/>
          <w:sz w:val="24"/>
          <w:szCs w:val="24"/>
        </w:rPr>
        <w:t>entrega de información incompleta</w:t>
      </w:r>
      <w:r w:rsidR="009604FD">
        <w:rPr>
          <w:rFonts w:ascii="Palatino Linotype" w:hAnsi="Palatino Linotype" w:cs="Arial"/>
          <w:b/>
          <w:sz w:val="24"/>
          <w:szCs w:val="24"/>
        </w:rPr>
        <w:t xml:space="preserve">, </w:t>
      </w:r>
      <w:r w:rsidR="009604FD">
        <w:rPr>
          <w:rFonts w:ascii="Palatino Linotype" w:hAnsi="Palatino Linotype" w:cs="Arial"/>
          <w:sz w:val="24"/>
          <w:szCs w:val="24"/>
        </w:rPr>
        <w:t>r</w:t>
      </w:r>
      <w:r w:rsidR="009604FD" w:rsidRPr="009604FD">
        <w:rPr>
          <w:rFonts w:ascii="Palatino Linotype" w:hAnsi="Palatino Linotype" w:cs="Arial"/>
          <w:sz w:val="24"/>
          <w:szCs w:val="24"/>
        </w:rPr>
        <w:t>esultando procedente la interposición del recurso de revisión cuando el Sujeto Obligado no hace entrega de la información</w:t>
      </w:r>
      <w:r w:rsidR="00894BC3">
        <w:rPr>
          <w:rFonts w:ascii="Palatino Linotype" w:hAnsi="Palatino Linotype" w:cs="Arial"/>
          <w:sz w:val="24"/>
          <w:szCs w:val="24"/>
        </w:rPr>
        <w:t xml:space="preserve"> requerida</w:t>
      </w:r>
      <w:r w:rsidR="009604FD" w:rsidRPr="009604FD">
        <w:rPr>
          <w:rFonts w:ascii="Palatino Linotype" w:hAnsi="Palatino Linotype" w:cs="Arial"/>
          <w:sz w:val="24"/>
          <w:szCs w:val="24"/>
        </w:rPr>
        <w:t xml:space="preserve">; en ese tenor se precisa que la materia sobre la cual versará el estudio del asunto, consiste en verificar si </w:t>
      </w:r>
      <w:r w:rsidR="009604FD" w:rsidRPr="009604FD">
        <w:rPr>
          <w:rFonts w:ascii="Palatino Linotype" w:hAnsi="Palatino Linotype" w:cs="Arial"/>
          <w:b/>
          <w:sz w:val="24"/>
          <w:szCs w:val="24"/>
        </w:rPr>
        <w:t>El Sujeto Obligado</w:t>
      </w:r>
      <w:r w:rsidR="009604FD" w:rsidRPr="009604FD">
        <w:rPr>
          <w:rFonts w:ascii="Palatino Linotype" w:hAnsi="Palatino Linotype" w:cs="Arial"/>
          <w:sz w:val="24"/>
          <w:szCs w:val="24"/>
        </w:rPr>
        <w:t xml:space="preserve"> atendió el requerimiento formulado por el hoy </w:t>
      </w:r>
      <w:r w:rsidR="009604FD" w:rsidRPr="009604FD">
        <w:rPr>
          <w:rFonts w:ascii="Palatino Linotype" w:hAnsi="Palatino Linotype" w:cs="Arial"/>
          <w:b/>
          <w:sz w:val="24"/>
          <w:szCs w:val="24"/>
        </w:rPr>
        <w:t>Recurrente</w:t>
      </w:r>
      <w:r w:rsidR="009604FD" w:rsidRPr="009604FD">
        <w:rPr>
          <w:rFonts w:ascii="Palatino Linotype" w:hAnsi="Palatino Linotype" w:cs="Arial"/>
          <w:sz w:val="24"/>
          <w:szCs w:val="24"/>
        </w:rPr>
        <w:t>, otorgando la respuesta que en derecho corresponde.</w:t>
      </w:r>
    </w:p>
    <w:p w:rsidR="00B80EBB" w:rsidRPr="00B80EBB" w:rsidRDefault="00B80EBB" w:rsidP="00B80EBB">
      <w:pPr>
        <w:spacing w:after="0" w:line="360" w:lineRule="auto"/>
        <w:jc w:val="both"/>
        <w:rPr>
          <w:rFonts w:ascii="Palatino Linotype" w:hAnsi="Palatino Linotype" w:cs="Arial"/>
          <w:sz w:val="24"/>
          <w:szCs w:val="24"/>
        </w:rPr>
      </w:pPr>
    </w:p>
    <w:p w:rsidR="00F1529A" w:rsidRPr="00005C1E" w:rsidRDefault="00B80EBB" w:rsidP="0034687D">
      <w:pPr>
        <w:spacing w:after="0" w:line="360" w:lineRule="auto"/>
        <w:jc w:val="both"/>
        <w:rPr>
          <w:rFonts w:ascii="Palatino Linotype" w:hAnsi="Palatino Linotype" w:cs="Arial"/>
          <w:b/>
        </w:rPr>
      </w:pPr>
      <w:r w:rsidRPr="00B80EBB">
        <w:rPr>
          <w:rFonts w:ascii="Palatino Linotype" w:hAnsi="Palatino Linotype" w:cs="Arial"/>
          <w:sz w:val="24"/>
          <w:szCs w:val="24"/>
        </w:rPr>
        <w:t>Por otra parte, mediante informe justificado</w:t>
      </w:r>
      <w:r w:rsidR="00894BC3">
        <w:rPr>
          <w:rFonts w:ascii="Palatino Linotype" w:hAnsi="Palatino Linotype" w:cs="Arial"/>
          <w:sz w:val="24"/>
          <w:szCs w:val="24"/>
        </w:rPr>
        <w:t xml:space="preserve"> de fecha </w:t>
      </w:r>
      <w:r w:rsidR="00AB24BB">
        <w:rPr>
          <w:rFonts w:ascii="Palatino Linotype" w:hAnsi="Palatino Linotype" w:cs="Arial"/>
          <w:sz w:val="24"/>
          <w:szCs w:val="24"/>
        </w:rPr>
        <w:t>diecinueve de marzo de dos mil diecinueve</w:t>
      </w:r>
      <w:r w:rsidR="00894BC3">
        <w:rPr>
          <w:rFonts w:ascii="Palatino Linotype" w:hAnsi="Palatino Linotype" w:cs="Arial"/>
          <w:sz w:val="24"/>
          <w:szCs w:val="24"/>
        </w:rPr>
        <w:t xml:space="preserve">, </w:t>
      </w:r>
      <w:r w:rsidRPr="00B80EBB">
        <w:rPr>
          <w:rFonts w:ascii="Palatino Linotype" w:hAnsi="Palatino Linotype" w:cs="Arial"/>
          <w:sz w:val="24"/>
          <w:szCs w:val="24"/>
        </w:rPr>
        <w:t xml:space="preserve">el </w:t>
      </w:r>
      <w:r w:rsidRPr="00B80EBB">
        <w:rPr>
          <w:rFonts w:ascii="Palatino Linotype" w:hAnsi="Palatino Linotype" w:cs="Arial"/>
          <w:b/>
          <w:sz w:val="24"/>
          <w:szCs w:val="24"/>
        </w:rPr>
        <w:t xml:space="preserve">Sujeto Obligado </w:t>
      </w:r>
      <w:r w:rsidR="00AB24BB">
        <w:rPr>
          <w:rFonts w:ascii="Palatino Linotype" w:hAnsi="Palatino Linotype" w:cs="Arial"/>
          <w:sz w:val="24"/>
          <w:szCs w:val="24"/>
        </w:rPr>
        <w:t>remitió</w:t>
      </w:r>
      <w:r w:rsidR="00D12AA8">
        <w:rPr>
          <w:rFonts w:ascii="Palatino Linotype" w:hAnsi="Palatino Linotype" w:cs="Arial"/>
          <w:sz w:val="24"/>
          <w:szCs w:val="24"/>
        </w:rPr>
        <w:t xml:space="preserve"> diversos archivos electrónicos</w:t>
      </w:r>
      <w:r w:rsidR="0034687D">
        <w:rPr>
          <w:rFonts w:ascii="Palatino Linotype" w:hAnsi="Palatino Linotype" w:cs="Arial"/>
          <w:sz w:val="24"/>
          <w:szCs w:val="24"/>
        </w:rPr>
        <w:t>,</w:t>
      </w:r>
      <w:r w:rsidR="00D12AA8">
        <w:rPr>
          <w:rFonts w:ascii="Palatino Linotype" w:hAnsi="Palatino Linotype" w:cs="Arial"/>
          <w:sz w:val="24"/>
          <w:szCs w:val="24"/>
        </w:rPr>
        <w:t xml:space="preserve"> ya referidos en los antecedentes de la presente resolución </w:t>
      </w:r>
      <w:r w:rsidR="0034687D">
        <w:rPr>
          <w:rFonts w:ascii="Palatino Linotype" w:hAnsi="Palatino Linotype" w:cs="Arial"/>
          <w:sz w:val="24"/>
          <w:szCs w:val="24"/>
        </w:rPr>
        <w:t>en donde medularmente ratifica las respuestas primigenias.</w:t>
      </w:r>
    </w:p>
    <w:p w:rsidR="00005C1E" w:rsidRPr="00005C1E" w:rsidRDefault="00005C1E" w:rsidP="00005C1E">
      <w:pPr>
        <w:autoSpaceDE w:val="0"/>
        <w:autoSpaceDN w:val="0"/>
        <w:adjustRightInd w:val="0"/>
        <w:spacing w:line="360" w:lineRule="auto"/>
        <w:jc w:val="both"/>
        <w:rPr>
          <w:rFonts w:ascii="Palatino Linotype" w:hAnsi="Palatino Linotype" w:cs="Arial"/>
          <w:b/>
        </w:rPr>
      </w:pPr>
    </w:p>
    <w:p w:rsidR="002844F7" w:rsidRDefault="002844F7" w:rsidP="002844F7">
      <w:pPr>
        <w:spacing w:after="0" w:line="360" w:lineRule="auto"/>
        <w:jc w:val="both"/>
        <w:rPr>
          <w:rFonts w:ascii="Palatino Linotype" w:hAnsi="Palatino Linotype" w:cs="Arial"/>
          <w:sz w:val="24"/>
          <w:szCs w:val="24"/>
        </w:rPr>
      </w:pPr>
      <w:r>
        <w:rPr>
          <w:rFonts w:ascii="Palatino Linotype" w:hAnsi="Palatino Linotype" w:cs="Arial"/>
          <w:sz w:val="24"/>
          <w:szCs w:val="24"/>
        </w:rPr>
        <w:t>Ahora bien, una vez establecido lo anterior y con el propósito de resolver con apeg</w:t>
      </w:r>
      <w:r w:rsidR="00660AF3">
        <w:rPr>
          <w:rFonts w:ascii="Palatino Linotype" w:hAnsi="Palatino Linotype" w:cs="Arial"/>
          <w:sz w:val="24"/>
          <w:szCs w:val="24"/>
        </w:rPr>
        <w:t>o a la normatividad aplicable los</w:t>
      </w:r>
      <w:r>
        <w:rPr>
          <w:rFonts w:ascii="Palatino Linotype" w:hAnsi="Palatino Linotype" w:cs="Arial"/>
          <w:sz w:val="24"/>
          <w:szCs w:val="24"/>
        </w:rPr>
        <w:t xml:space="preserve"> recurso</w:t>
      </w:r>
      <w:r w:rsidR="00660AF3">
        <w:rPr>
          <w:rFonts w:ascii="Palatino Linotype" w:hAnsi="Palatino Linotype" w:cs="Arial"/>
          <w:sz w:val="24"/>
          <w:szCs w:val="24"/>
        </w:rPr>
        <w:t>s</w:t>
      </w:r>
      <w:r>
        <w:rPr>
          <w:rFonts w:ascii="Palatino Linotype" w:hAnsi="Palatino Linotype" w:cs="Arial"/>
          <w:sz w:val="24"/>
          <w:szCs w:val="24"/>
        </w:rPr>
        <w:t xml:space="preserve"> materia de esta resolución, este Instituto considera necesario establecer si la</w:t>
      </w:r>
      <w:r w:rsidR="00660AF3">
        <w:rPr>
          <w:rFonts w:ascii="Palatino Linotype" w:hAnsi="Palatino Linotype" w:cs="Arial"/>
          <w:sz w:val="24"/>
          <w:szCs w:val="24"/>
        </w:rPr>
        <w:t>s</w:t>
      </w:r>
      <w:r>
        <w:rPr>
          <w:rFonts w:ascii="Palatino Linotype" w:hAnsi="Palatino Linotype" w:cs="Arial"/>
          <w:sz w:val="24"/>
          <w:szCs w:val="24"/>
        </w:rPr>
        <w:t xml:space="preserve"> respuesta, así como la información remitida mediante informe justificado por </w:t>
      </w:r>
      <w:r w:rsidRPr="002844F7">
        <w:rPr>
          <w:rFonts w:ascii="Palatino Linotype" w:hAnsi="Palatino Linotype" w:cs="Arial"/>
          <w:b/>
          <w:sz w:val="24"/>
          <w:szCs w:val="24"/>
        </w:rPr>
        <w:t>El</w:t>
      </w:r>
      <w:r>
        <w:rPr>
          <w:rFonts w:ascii="Palatino Linotype" w:hAnsi="Palatino Linotype" w:cs="Arial"/>
          <w:sz w:val="24"/>
          <w:szCs w:val="24"/>
        </w:rPr>
        <w:t xml:space="preserve"> </w:t>
      </w:r>
      <w:r w:rsidRPr="00D6027B">
        <w:rPr>
          <w:rFonts w:ascii="Palatino Linotype" w:hAnsi="Palatino Linotype" w:cs="Arial"/>
          <w:b/>
          <w:sz w:val="24"/>
          <w:szCs w:val="24"/>
        </w:rPr>
        <w:t>Sujeto Obligado</w:t>
      </w:r>
      <w:r>
        <w:rPr>
          <w:rFonts w:ascii="Palatino Linotype" w:hAnsi="Palatino Linotype" w:cs="Arial"/>
          <w:sz w:val="24"/>
          <w:szCs w:val="24"/>
        </w:rPr>
        <w:t xml:space="preserve"> colma a plenitud las pretensiones del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rsidR="0034687D" w:rsidRDefault="0034687D" w:rsidP="002844F7">
      <w:pPr>
        <w:spacing w:after="0" w:line="360" w:lineRule="auto"/>
        <w:jc w:val="both"/>
        <w:rPr>
          <w:rFonts w:ascii="Palatino Linotype" w:hAnsi="Palatino Linotype" w:cs="Arial"/>
          <w:sz w:val="24"/>
          <w:szCs w:val="24"/>
        </w:rPr>
      </w:pPr>
    </w:p>
    <w:p w:rsidR="0034687D" w:rsidRDefault="0034687D" w:rsidP="002844F7">
      <w:pPr>
        <w:spacing w:after="0" w:line="360" w:lineRule="auto"/>
        <w:jc w:val="both"/>
        <w:rPr>
          <w:rFonts w:ascii="Palatino Linotype" w:hAnsi="Palatino Linotype" w:cs="Arial"/>
          <w:sz w:val="24"/>
          <w:szCs w:val="24"/>
        </w:rPr>
      </w:pPr>
      <w:r>
        <w:rPr>
          <w:rFonts w:ascii="Palatino Linotype" w:hAnsi="Palatino Linotype" w:cs="Arial"/>
          <w:sz w:val="24"/>
          <w:szCs w:val="24"/>
        </w:rPr>
        <w:t>De igual forma cabe advertir que es posible observar que el entonces solicitante, requiere la misma información en ambas solicitudes, por lo que en obvio de repeticiones innecesarias, estas serán abordadas de manera conjunta en el cuerpo de la presente resolución.</w:t>
      </w:r>
    </w:p>
    <w:p w:rsidR="002844F7" w:rsidRPr="004E6B5B" w:rsidRDefault="002844F7" w:rsidP="002844F7">
      <w:pPr>
        <w:pStyle w:val="Sinespaciado"/>
        <w:spacing w:line="360" w:lineRule="auto"/>
        <w:jc w:val="both"/>
        <w:rPr>
          <w:rFonts w:ascii="Palatino Linotype" w:hAnsi="Palatino Linotype"/>
        </w:rPr>
      </w:pPr>
    </w:p>
    <w:p w:rsidR="002844F7" w:rsidRDefault="0034687D" w:rsidP="002844F7">
      <w:pPr>
        <w:pStyle w:val="Sinespaciado"/>
        <w:spacing w:line="360" w:lineRule="auto"/>
        <w:jc w:val="both"/>
        <w:rPr>
          <w:rFonts w:ascii="Palatino Linotype" w:hAnsi="Palatino Linotype"/>
          <w:color w:val="000000"/>
        </w:rPr>
      </w:pPr>
      <w:r>
        <w:rPr>
          <w:rFonts w:ascii="Palatino Linotype" w:hAnsi="Palatino Linotype"/>
        </w:rPr>
        <w:t>Ahora bien, e</w:t>
      </w:r>
      <w:r w:rsidR="002844F7" w:rsidRPr="004E6B5B">
        <w:rPr>
          <w:rFonts w:ascii="Palatino Linotype" w:hAnsi="Palatino Linotype"/>
        </w:rPr>
        <w:t xml:space="preserve">n primer lugar </w:t>
      </w:r>
      <w:r w:rsidR="002844F7" w:rsidRPr="004E6B5B">
        <w:rPr>
          <w:rFonts w:ascii="Palatino Linotype" w:hAnsi="Palatino Linotype"/>
          <w:color w:val="000000"/>
        </w:rPr>
        <w:t>es de advertirse lo siguiente</w:t>
      </w:r>
      <w:r w:rsidR="002844F7">
        <w:rPr>
          <w:rFonts w:ascii="Palatino Linotype" w:hAnsi="Palatino Linotype"/>
          <w:color w:val="000000"/>
        </w:rPr>
        <w:t>:</w:t>
      </w:r>
      <w:r w:rsidR="002844F7"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w:t>
      </w:r>
      <w:r w:rsidR="002844F7" w:rsidRPr="004E6B5B">
        <w:rPr>
          <w:rFonts w:ascii="Palatino Linotype" w:hAnsi="Palatino Linotype"/>
          <w:color w:val="000000"/>
        </w:rPr>
        <w:lastRenderedPageBreak/>
        <w:t>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2844F7" w:rsidRPr="004E6B5B" w:rsidRDefault="002844F7" w:rsidP="002844F7">
      <w:pPr>
        <w:pStyle w:val="Sinespaciado"/>
        <w:spacing w:line="360" w:lineRule="auto"/>
        <w:jc w:val="both"/>
        <w:rPr>
          <w:rFonts w:ascii="Palatino Linotype" w:hAnsi="Palatino Linotype"/>
          <w:color w:val="000000"/>
        </w:rPr>
      </w:pPr>
    </w:p>
    <w:p w:rsidR="002844F7" w:rsidRPr="004E6B5B" w:rsidRDefault="002844F7" w:rsidP="002844F7">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2844F7" w:rsidRPr="004E6B5B" w:rsidRDefault="002844F7" w:rsidP="002844F7">
      <w:pPr>
        <w:pStyle w:val="Sinespaciado"/>
        <w:ind w:left="851" w:right="851"/>
        <w:jc w:val="both"/>
        <w:rPr>
          <w:rFonts w:ascii="Palatino Linotype" w:hAnsi="Palatino Linotype"/>
          <w:i/>
          <w:sz w:val="22"/>
          <w:szCs w:val="22"/>
        </w:rPr>
      </w:pPr>
    </w:p>
    <w:p w:rsidR="002844F7" w:rsidRPr="003D1776" w:rsidRDefault="002844F7" w:rsidP="003D1776">
      <w:pPr>
        <w:pStyle w:val="Sinespaciado"/>
        <w:numPr>
          <w:ilvl w:val="0"/>
          <w:numId w:val="20"/>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10B9A" w:rsidRDefault="00810B9A" w:rsidP="002844F7">
      <w:pPr>
        <w:pStyle w:val="Sinespaciado"/>
        <w:spacing w:line="360" w:lineRule="auto"/>
        <w:jc w:val="both"/>
        <w:rPr>
          <w:rFonts w:ascii="Palatino Linotype" w:hAnsi="Palatino Linotype" w:cs="Arial"/>
        </w:rPr>
      </w:pPr>
    </w:p>
    <w:p w:rsidR="002844F7"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2844F7" w:rsidRPr="004E6B5B" w:rsidRDefault="002844F7" w:rsidP="002844F7">
      <w:pPr>
        <w:pStyle w:val="Sinespaciado"/>
        <w:ind w:left="567" w:right="567"/>
        <w:jc w:val="both"/>
        <w:rPr>
          <w:rFonts w:ascii="Palatino Linotype" w:hAnsi="Palatino Linotype"/>
        </w:rPr>
      </w:pP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 xml:space="preserve">cualquier otro registro que </w:t>
      </w:r>
      <w:r w:rsidRPr="006376FA">
        <w:rPr>
          <w:rFonts w:ascii="Palatino Linotype" w:hAnsi="Palatino Linotype"/>
          <w:b/>
          <w:i/>
          <w:sz w:val="22"/>
          <w:szCs w:val="22"/>
          <w:u w:val="single"/>
        </w:rPr>
        <w:lastRenderedPageBreak/>
        <w:t>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2844F7" w:rsidRPr="006376FA" w:rsidRDefault="002844F7" w:rsidP="002844F7">
      <w:pPr>
        <w:pStyle w:val="Sinespaciado"/>
        <w:ind w:left="851" w:right="851"/>
        <w:jc w:val="both"/>
        <w:rPr>
          <w:rFonts w:ascii="Palatino Linotype" w:hAnsi="Palatino Linotype"/>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844F7" w:rsidRPr="006376FA" w:rsidRDefault="002844F7" w:rsidP="002844F7">
      <w:pPr>
        <w:pStyle w:val="Sinespaciado"/>
        <w:ind w:left="851" w:right="851"/>
        <w:jc w:val="both"/>
        <w:rPr>
          <w:rFonts w:ascii="Palatino Linotype" w:hAnsi="Palatino Linotype"/>
          <w:bCs/>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844F7" w:rsidRPr="006376FA" w:rsidRDefault="002844F7" w:rsidP="002844F7">
      <w:pPr>
        <w:pStyle w:val="Sinespaciado"/>
        <w:ind w:left="851" w:right="851"/>
        <w:jc w:val="both"/>
        <w:rPr>
          <w:rFonts w:ascii="Palatino Linotype" w:hAnsi="Palatino Linotype"/>
          <w:bCs/>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2844F7" w:rsidRPr="006376FA" w:rsidRDefault="002844F7" w:rsidP="002844F7">
      <w:pPr>
        <w:pStyle w:val="Sinespaciado"/>
        <w:ind w:left="851" w:right="851"/>
        <w:jc w:val="both"/>
        <w:rPr>
          <w:rFonts w:ascii="Palatino Linotype" w:hAnsi="Palatino Linotype"/>
          <w:i/>
          <w:sz w:val="22"/>
          <w:szCs w:val="22"/>
        </w:rPr>
      </w:pP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2844F7" w:rsidRPr="006376FA" w:rsidRDefault="002844F7" w:rsidP="002844F7">
      <w:pPr>
        <w:pStyle w:val="Sinespaciado"/>
        <w:ind w:left="851" w:right="851"/>
        <w:jc w:val="both"/>
        <w:rPr>
          <w:rFonts w:ascii="Palatino Linotype" w:hAnsi="Palatino Linotype"/>
          <w:i/>
          <w:sz w:val="22"/>
          <w:szCs w:val="22"/>
        </w:rPr>
      </w:pPr>
    </w:p>
    <w:p w:rsidR="002844F7" w:rsidRPr="004E6B5B" w:rsidRDefault="002844F7" w:rsidP="002844F7">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sz w:val="22"/>
          <w:szCs w:val="22"/>
        </w:rPr>
        <w:t>.</w:t>
      </w:r>
    </w:p>
    <w:p w:rsidR="002844F7" w:rsidRPr="004E6B5B" w:rsidRDefault="002844F7" w:rsidP="002844F7">
      <w:pPr>
        <w:pStyle w:val="Sinespaciado"/>
        <w:spacing w:line="360" w:lineRule="auto"/>
        <w:jc w:val="both"/>
        <w:rPr>
          <w:rFonts w:ascii="Palatino Linotype" w:hAnsi="Palatino Linotype"/>
        </w:rPr>
      </w:pPr>
    </w:p>
    <w:p w:rsidR="002844F7" w:rsidRPr="004E6B5B"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4E6B5B">
        <w:rPr>
          <w:rFonts w:ascii="Palatino Linotype" w:hAnsi="Palatino Linotype" w:cs="Arial"/>
        </w:rPr>
        <w:lastRenderedPageBreak/>
        <w:t>generada, obtenida, adquirida, transformada, administrada o en posesión de los sujetos obligados es pública y accesible de manera permanente a cualquier persona.</w:t>
      </w:r>
    </w:p>
    <w:p w:rsidR="002844F7" w:rsidRDefault="002844F7" w:rsidP="002844F7">
      <w:pPr>
        <w:pStyle w:val="Sinespaciado"/>
        <w:spacing w:line="360" w:lineRule="auto"/>
        <w:jc w:val="both"/>
        <w:rPr>
          <w:rFonts w:ascii="Palatino Linotype" w:hAnsi="Palatino Linotype" w:cs="Arial"/>
        </w:rPr>
      </w:pPr>
    </w:p>
    <w:p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orden de ideas, es </w:t>
      </w:r>
      <w:r w:rsidRPr="00FC7592">
        <w:rPr>
          <w:rFonts w:ascii="Palatino Linotype" w:eastAsia="Times New Roman" w:hAnsi="Palatino Linotype" w:cs="Times New Roman"/>
          <w:sz w:val="24"/>
          <w:szCs w:val="24"/>
          <w:lang w:eastAsia="es-ES"/>
        </w:rPr>
        <w:t xml:space="preserve">de precisar que se obvia el análisis de la competencia por parte del </w:t>
      </w:r>
      <w:r w:rsidRPr="00FC759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para generar, administrar o poseer la información solicitada, dado que éste ha asumido la misma, en razón de que </w:t>
      </w:r>
      <w:r w:rsidRPr="002844F7">
        <w:rPr>
          <w:rFonts w:ascii="Palatino Linotype" w:eastAsia="Times New Roman" w:hAnsi="Palatino Linotype" w:cs="Times New Roman"/>
          <w:sz w:val="24"/>
          <w:szCs w:val="24"/>
          <w:lang w:eastAsia="es-ES"/>
        </w:rPr>
        <w:t xml:space="preserve">en su respuesta, manifiesta que </w:t>
      </w:r>
      <w:r w:rsidR="00D315E0" w:rsidRPr="00D315E0">
        <w:rPr>
          <w:rFonts w:ascii="Palatino Linotype" w:eastAsia="Times New Roman" w:hAnsi="Palatino Linotype" w:cs="Times New Roman"/>
          <w:sz w:val="24"/>
          <w:szCs w:val="24"/>
          <w:lang w:eastAsia="es-ES"/>
        </w:rPr>
        <w:t>no ha creado las Comisiones de Prevención y Atención a conf</w:t>
      </w:r>
      <w:r w:rsidR="00D315E0">
        <w:rPr>
          <w:rFonts w:ascii="Palatino Linotype" w:eastAsia="Times New Roman" w:hAnsi="Palatino Linotype" w:cs="Times New Roman"/>
          <w:sz w:val="24"/>
          <w:szCs w:val="24"/>
          <w:lang w:eastAsia="es-ES"/>
        </w:rPr>
        <w:t xml:space="preserve">lictos Laborales y de Hacienda y </w:t>
      </w:r>
      <w:r w:rsidR="00D315E0" w:rsidRPr="00D315E0">
        <w:rPr>
          <w:rFonts w:ascii="Palatino Linotype" w:eastAsia="Times New Roman" w:hAnsi="Palatino Linotype" w:cs="Times New Roman"/>
          <w:sz w:val="24"/>
          <w:szCs w:val="24"/>
          <w:lang w:eastAsia="es-ES"/>
        </w:rPr>
        <w:t>solo ha instituido la Comisión de Transparencia, Acceso a la Información Pública y Protección de Datos Personales,</w:t>
      </w:r>
      <w:r w:rsidR="00D315E0">
        <w:rPr>
          <w:rFonts w:ascii="Palatino Linotype" w:eastAsia="Times New Roman" w:hAnsi="Palatino Linotype" w:cs="Times New Roman"/>
          <w:sz w:val="24"/>
          <w:szCs w:val="24"/>
          <w:lang w:eastAsia="es-ES"/>
        </w:rPr>
        <w:t xml:space="preserve"> de la cual la Décima Regidora</w:t>
      </w:r>
      <w:r w:rsidR="00D315E0" w:rsidRPr="00D315E0">
        <w:rPr>
          <w:rFonts w:ascii="Palatino Linotype" w:eastAsia="Times New Roman" w:hAnsi="Palatino Linotype" w:cs="Times New Roman"/>
          <w:sz w:val="24"/>
          <w:szCs w:val="24"/>
          <w:lang w:eastAsia="es-ES"/>
        </w:rPr>
        <w:t>, es la responsable</w:t>
      </w:r>
      <w:r w:rsidRPr="00FC7592">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 xml:space="preserve"> por lo tanto, el hecho de que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haya inte</w:t>
      </w:r>
      <w:r>
        <w:rPr>
          <w:rFonts w:ascii="Palatino Linotype" w:eastAsia="Times New Roman" w:hAnsi="Palatino Linotype" w:cs="Times New Roman"/>
          <w:sz w:val="24"/>
          <w:szCs w:val="24"/>
          <w:lang w:eastAsia="es-ES"/>
        </w:rPr>
        <w:t>ntado otorgar lo solicitado al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Recurrente</w:t>
      </w:r>
      <w:r w:rsidRPr="00FC7592">
        <w:rPr>
          <w:rFonts w:ascii="Palatino Linotype" w:eastAsia="Times New Roman" w:hAnsi="Palatino Linotype" w:cs="Times New Roman"/>
          <w:sz w:val="24"/>
          <w:szCs w:val="24"/>
          <w:lang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p>
    <w:p w:rsidR="002844F7" w:rsidRPr="00B5583F" w:rsidRDefault="003D1776" w:rsidP="002844F7">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De hecho el estudio de la naturaleza jurídica de la información pública solicitada, tiene por objeto determinar si ésta la genera, posee o administr</w:t>
      </w:r>
      <w:r>
        <w:rPr>
          <w:rFonts w:ascii="Palatino Linotype" w:eastAsia="Times New Roman" w:hAnsi="Palatino Linotype" w:cs="Times New Roman"/>
          <w:sz w:val="24"/>
          <w:szCs w:val="24"/>
          <w:lang w:eastAsia="es-ES"/>
        </w:rPr>
        <w:t xml:space="preserve">a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w:t>
      </w:r>
      <w:r>
        <w:rPr>
          <w:rFonts w:ascii="Palatino Linotype" w:eastAsia="Times New Roman" w:hAnsi="Palatino Linotype" w:cs="Times New Roman"/>
          <w:sz w:val="24"/>
          <w:szCs w:val="24"/>
          <w:lang w:eastAsia="es-ES"/>
        </w:rPr>
        <w:t xml:space="preserve">mida por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w:t>
      </w:r>
    </w:p>
    <w:p w:rsidR="00C600A2" w:rsidRDefault="00C600A2" w:rsidP="002844F7">
      <w:pPr>
        <w:spacing w:after="0" w:line="360" w:lineRule="auto"/>
        <w:jc w:val="both"/>
        <w:rPr>
          <w:rFonts w:ascii="Palatino Linotype" w:eastAsia="Times New Roman" w:hAnsi="Palatino Linotype" w:cs="Times New Roman"/>
          <w:sz w:val="24"/>
          <w:szCs w:val="24"/>
          <w:lang w:eastAsia="es-ES"/>
        </w:rPr>
      </w:pPr>
    </w:p>
    <w:p w:rsidR="002844F7" w:rsidRDefault="002844F7" w:rsidP="002844F7">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bien, </w:t>
      </w:r>
      <w:r w:rsidR="00810B9A" w:rsidRPr="00810B9A">
        <w:rPr>
          <w:rFonts w:ascii="Palatino Linotype" w:hAnsi="Palatino Linotype"/>
        </w:rPr>
        <w:t>es importante precisar que de la</w:t>
      </w:r>
      <w:r w:rsidR="00021C22">
        <w:rPr>
          <w:rFonts w:ascii="Palatino Linotype" w:hAnsi="Palatino Linotype"/>
        </w:rPr>
        <w:t>s</w:t>
      </w:r>
      <w:r w:rsidR="00810B9A" w:rsidRPr="00810B9A">
        <w:rPr>
          <w:rFonts w:ascii="Palatino Linotype" w:hAnsi="Palatino Linotype"/>
        </w:rPr>
        <w:t xml:space="preserve"> solicitud</w:t>
      </w:r>
      <w:r w:rsidR="00021C22">
        <w:rPr>
          <w:rFonts w:ascii="Palatino Linotype" w:hAnsi="Palatino Linotype"/>
        </w:rPr>
        <w:t>es</w:t>
      </w:r>
      <w:r w:rsidR="00810B9A" w:rsidRPr="00810B9A">
        <w:rPr>
          <w:rFonts w:ascii="Palatino Linotype" w:hAnsi="Palatino Linotype"/>
        </w:rPr>
        <w:t xml:space="preserve"> de información, así como la</w:t>
      </w:r>
      <w:r w:rsidR="00021C22">
        <w:rPr>
          <w:rFonts w:ascii="Palatino Linotype" w:hAnsi="Palatino Linotype"/>
        </w:rPr>
        <w:t>s</w:t>
      </w:r>
      <w:r w:rsidR="00810B9A" w:rsidRPr="00810B9A">
        <w:rPr>
          <w:rFonts w:ascii="Palatino Linotype" w:hAnsi="Palatino Linotype"/>
        </w:rPr>
        <w:t xml:space="preserve"> respuesta</w:t>
      </w:r>
      <w:r w:rsidR="00021C22">
        <w:rPr>
          <w:rFonts w:ascii="Palatino Linotype" w:hAnsi="Palatino Linotype"/>
        </w:rPr>
        <w:t>s</w:t>
      </w:r>
      <w:r w:rsidR="00810B9A" w:rsidRPr="00810B9A">
        <w:rPr>
          <w:rFonts w:ascii="Palatino Linotype" w:hAnsi="Palatino Linotype"/>
        </w:rPr>
        <w:t xml:space="preserve"> proporcionada</w:t>
      </w:r>
      <w:r w:rsidR="00021C22">
        <w:rPr>
          <w:rFonts w:ascii="Palatino Linotype" w:hAnsi="Palatino Linotype"/>
        </w:rPr>
        <w:t>s</w:t>
      </w:r>
      <w:r w:rsidR="00810B9A" w:rsidRPr="00810B9A">
        <w:rPr>
          <w:rFonts w:ascii="Palatino Linotype" w:hAnsi="Palatino Linotype"/>
        </w:rPr>
        <w:t xml:space="preserve"> a la</w:t>
      </w:r>
      <w:r w:rsidR="00021C22">
        <w:rPr>
          <w:rFonts w:ascii="Palatino Linotype" w:hAnsi="Palatino Linotype"/>
        </w:rPr>
        <w:t>s</w:t>
      </w:r>
      <w:r w:rsidR="00810B9A" w:rsidRPr="00810B9A">
        <w:rPr>
          <w:rFonts w:ascii="Palatino Linotype" w:hAnsi="Palatino Linotype"/>
        </w:rPr>
        <w:t xml:space="preserve"> misma</w:t>
      </w:r>
      <w:r w:rsidR="00021C22">
        <w:rPr>
          <w:rFonts w:ascii="Palatino Linotype" w:hAnsi="Palatino Linotype"/>
        </w:rPr>
        <w:t>s</w:t>
      </w:r>
      <w:r w:rsidR="00810B9A" w:rsidRPr="00810B9A">
        <w:rPr>
          <w:rFonts w:ascii="Palatino Linotype" w:hAnsi="Palatino Linotype"/>
        </w:rPr>
        <w:t xml:space="preserve"> y la información remitida mediante informe justificado, se desprenden diversos documentos, y con el fin de facilitar el estudio, es necesario realizar un cuadro comparativo, para mejor proveer respecto de lo peticionado y lo entregado, el cual se vislumbra en los términos siguientes:</w:t>
      </w:r>
    </w:p>
    <w:p w:rsidR="00810B9A" w:rsidRDefault="00810B9A" w:rsidP="002844F7">
      <w:pPr>
        <w:pStyle w:val="Prrafodelista"/>
        <w:autoSpaceDE w:val="0"/>
        <w:autoSpaceDN w:val="0"/>
        <w:adjustRightInd w:val="0"/>
        <w:spacing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3539"/>
        <w:gridCol w:w="3119"/>
        <w:gridCol w:w="2404"/>
      </w:tblGrid>
      <w:tr w:rsidR="00810B9A" w:rsidTr="00B5583F">
        <w:trPr>
          <w:cantSplit/>
          <w:trHeight w:val="651"/>
          <w:tblHeader/>
        </w:trPr>
        <w:tc>
          <w:tcPr>
            <w:tcW w:w="3539"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Solicitud</w:t>
            </w:r>
          </w:p>
        </w:tc>
        <w:tc>
          <w:tcPr>
            <w:tcW w:w="3119"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Respuesta</w:t>
            </w:r>
          </w:p>
        </w:tc>
        <w:tc>
          <w:tcPr>
            <w:tcW w:w="2404"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Colma</w:t>
            </w:r>
          </w:p>
        </w:tc>
      </w:tr>
      <w:tr w:rsidR="00810B9A" w:rsidRPr="00A65D9E" w:rsidTr="00B5583F">
        <w:tc>
          <w:tcPr>
            <w:tcW w:w="3539" w:type="dxa"/>
            <w:vAlign w:val="center"/>
          </w:tcPr>
          <w:p w:rsidR="00810B9A" w:rsidRPr="009A19C7" w:rsidRDefault="00A51B82" w:rsidP="00B5583F">
            <w:pPr>
              <w:spacing w:before="120" w:after="120"/>
              <w:rPr>
                <w:rFonts w:ascii="Palatino Linotype" w:hAnsi="Palatino Linotype"/>
                <w:lang w:eastAsia="es-MX"/>
              </w:rPr>
            </w:pPr>
            <w:r>
              <w:rPr>
                <w:rFonts w:ascii="Palatino Linotype" w:hAnsi="Palatino Linotype"/>
                <w:lang w:eastAsia="es-MX"/>
              </w:rPr>
              <w:t xml:space="preserve">1.- </w:t>
            </w:r>
            <w:r w:rsidR="00B5583F">
              <w:rPr>
                <w:rFonts w:ascii="Palatino Linotype" w:hAnsi="Palatino Linotype"/>
                <w:lang w:eastAsia="es-MX"/>
              </w:rPr>
              <w:t>N</w:t>
            </w:r>
            <w:r w:rsidR="00B5583F" w:rsidRPr="00B5583F">
              <w:rPr>
                <w:rFonts w:ascii="Palatino Linotype" w:hAnsi="Palatino Linotype"/>
                <w:lang w:eastAsia="es-MX"/>
              </w:rPr>
              <w:t>ombre completo de los integrantes de la</w:t>
            </w:r>
            <w:r w:rsidR="00B5583F">
              <w:t xml:space="preserve"> </w:t>
            </w:r>
            <w:r w:rsidR="00B5583F" w:rsidRPr="00B5583F">
              <w:rPr>
                <w:rFonts w:ascii="Palatino Linotype" w:hAnsi="Palatino Linotype"/>
                <w:lang w:eastAsia="es-MX"/>
              </w:rPr>
              <w:t>Comisión de Prevención y Atención de Conflictos Laborales</w:t>
            </w:r>
            <w:r>
              <w:rPr>
                <w:rFonts w:ascii="Palatino Linotype" w:hAnsi="Palatino Linotype"/>
                <w:lang w:eastAsia="es-MX"/>
              </w:rPr>
              <w:t>.</w:t>
            </w:r>
          </w:p>
        </w:tc>
        <w:tc>
          <w:tcPr>
            <w:tcW w:w="3119" w:type="dxa"/>
            <w:vAlign w:val="center"/>
          </w:tcPr>
          <w:p w:rsidR="00810B9A" w:rsidRPr="00A65D9E" w:rsidRDefault="00810B9A" w:rsidP="00B5583F">
            <w:pPr>
              <w:spacing w:before="240" w:after="240"/>
              <w:rPr>
                <w:rFonts w:ascii="Palatino Linotype" w:hAnsi="Palatino Linotype"/>
                <w:lang w:eastAsia="es-MX"/>
              </w:rPr>
            </w:pPr>
            <w:r>
              <w:rPr>
                <w:rFonts w:ascii="Palatino Linotype" w:hAnsi="Palatino Linotype"/>
                <w:lang w:eastAsia="es-MX"/>
              </w:rPr>
              <w:t>“</w:t>
            </w:r>
            <w:r w:rsidR="00B5583F">
              <w:rPr>
                <w:rFonts w:ascii="Palatino Linotype" w:hAnsi="Palatino Linotype"/>
                <w:lang w:eastAsia="es-MX"/>
              </w:rPr>
              <w:t>No ha creado la Comisión</w:t>
            </w:r>
            <w:r w:rsidR="00B5583F" w:rsidRPr="00B5583F">
              <w:rPr>
                <w:rFonts w:ascii="Palatino Linotype" w:hAnsi="Palatino Linotype"/>
                <w:lang w:eastAsia="es-MX"/>
              </w:rPr>
              <w:t xml:space="preserve"> de Prevención y Atención a conflictos Laborales</w:t>
            </w:r>
            <w:r w:rsidR="00A51B82">
              <w:rPr>
                <w:rFonts w:ascii="Palatino Linotype" w:hAnsi="Palatino Linotype"/>
                <w:lang w:eastAsia="es-MX"/>
              </w:rPr>
              <w:t>”</w:t>
            </w:r>
          </w:p>
        </w:tc>
        <w:tc>
          <w:tcPr>
            <w:tcW w:w="2404" w:type="dxa"/>
            <w:vAlign w:val="center"/>
          </w:tcPr>
          <w:p w:rsidR="00810B9A" w:rsidRPr="00A51B82" w:rsidRDefault="00A51B82" w:rsidP="00A51B82">
            <w:pPr>
              <w:spacing w:before="240" w:after="240"/>
              <w:jc w:val="center"/>
              <w:rPr>
                <w:rFonts w:ascii="Palatino Linotype" w:hAnsi="Palatino Linotype"/>
                <w:b/>
                <w:sz w:val="28"/>
                <w:szCs w:val="28"/>
                <w:lang w:eastAsia="es-MX"/>
              </w:rPr>
            </w:pPr>
            <w:r w:rsidRPr="00A51B82">
              <w:rPr>
                <w:rFonts w:ascii="Palatino Linotype" w:hAnsi="Palatino Linotype"/>
                <w:b/>
                <w:sz w:val="28"/>
                <w:szCs w:val="28"/>
                <w:lang w:eastAsia="es-MX"/>
              </w:rPr>
              <w:sym w:font="Wingdings" w:char="F0FC"/>
            </w:r>
          </w:p>
        </w:tc>
      </w:tr>
      <w:tr w:rsidR="00810B9A" w:rsidRPr="00A65D9E" w:rsidTr="00B5583F">
        <w:tc>
          <w:tcPr>
            <w:tcW w:w="3539" w:type="dxa"/>
            <w:vAlign w:val="center"/>
          </w:tcPr>
          <w:p w:rsidR="00810B9A" w:rsidRDefault="00CE015D" w:rsidP="00B5583F">
            <w:pPr>
              <w:spacing w:before="120" w:after="120"/>
              <w:rPr>
                <w:rFonts w:ascii="Palatino Linotype" w:hAnsi="Palatino Linotype"/>
                <w:lang w:eastAsia="es-MX"/>
              </w:rPr>
            </w:pPr>
            <w:r>
              <w:rPr>
                <w:rFonts w:ascii="Palatino Linotype" w:hAnsi="Palatino Linotype"/>
                <w:lang w:eastAsia="es-MX"/>
              </w:rPr>
              <w:t xml:space="preserve">2.- </w:t>
            </w:r>
            <w:r w:rsidR="00B5583F" w:rsidRPr="00B5583F">
              <w:rPr>
                <w:rFonts w:ascii="Palatino Linotype" w:hAnsi="Palatino Linotype"/>
                <w:lang w:eastAsia="es-MX"/>
              </w:rPr>
              <w:t>Nombre completo de los integrantes de la Comisión de Hacienda</w:t>
            </w:r>
            <w:r w:rsidR="00A51B82">
              <w:rPr>
                <w:rFonts w:ascii="Palatino Linotype" w:hAnsi="Palatino Linotype"/>
                <w:lang w:eastAsia="es-MX"/>
              </w:rPr>
              <w:t>.</w:t>
            </w:r>
          </w:p>
        </w:tc>
        <w:tc>
          <w:tcPr>
            <w:tcW w:w="3119" w:type="dxa"/>
            <w:vAlign w:val="center"/>
          </w:tcPr>
          <w:p w:rsidR="00810B9A" w:rsidRDefault="00570DF1" w:rsidP="00B5583F">
            <w:pPr>
              <w:spacing w:before="240" w:after="240"/>
              <w:rPr>
                <w:rFonts w:ascii="Palatino Linotype" w:hAnsi="Palatino Linotype"/>
                <w:lang w:eastAsia="es-MX"/>
              </w:rPr>
            </w:pPr>
            <w:r w:rsidRPr="00570DF1">
              <w:rPr>
                <w:rFonts w:ascii="Palatino Linotype" w:hAnsi="Palatino Linotype"/>
                <w:lang w:eastAsia="es-MX"/>
              </w:rPr>
              <w:t>“</w:t>
            </w:r>
            <w:r w:rsidR="00B5583F">
              <w:rPr>
                <w:rFonts w:ascii="Palatino Linotype" w:hAnsi="Palatino Linotype"/>
                <w:lang w:eastAsia="es-MX"/>
              </w:rPr>
              <w:t>No ha creado la Comisión</w:t>
            </w:r>
            <w:r w:rsidR="00B5583F" w:rsidRPr="00B5583F">
              <w:rPr>
                <w:rFonts w:ascii="Palatino Linotype" w:hAnsi="Palatino Linotype"/>
                <w:lang w:eastAsia="es-MX"/>
              </w:rPr>
              <w:t xml:space="preserve"> y de Hacienda</w:t>
            </w:r>
            <w:r w:rsidRPr="00570DF1">
              <w:rPr>
                <w:rFonts w:ascii="Palatino Linotype" w:hAnsi="Palatino Linotype"/>
                <w:lang w:eastAsia="es-MX"/>
              </w:rPr>
              <w:t>”</w:t>
            </w:r>
          </w:p>
        </w:tc>
        <w:tc>
          <w:tcPr>
            <w:tcW w:w="2404" w:type="dxa"/>
            <w:vAlign w:val="center"/>
          </w:tcPr>
          <w:p w:rsidR="00810B9A" w:rsidRPr="00FD4315" w:rsidRDefault="00A51B82" w:rsidP="00A51B82">
            <w:pPr>
              <w:spacing w:before="240" w:after="240"/>
              <w:jc w:val="center"/>
              <w:rPr>
                <w:rFonts w:ascii="Palatino Linotype" w:hAnsi="Palatino Linotype"/>
                <w:lang w:eastAsia="es-MX"/>
              </w:rPr>
            </w:pPr>
            <w:r w:rsidRPr="00A51B82">
              <w:rPr>
                <w:rFonts w:ascii="Palatino Linotype" w:hAnsi="Palatino Linotype"/>
                <w:b/>
                <w:sz w:val="28"/>
                <w:szCs w:val="28"/>
                <w:lang w:eastAsia="es-MX"/>
              </w:rPr>
              <w:sym w:font="Wingdings" w:char="F0FC"/>
            </w:r>
          </w:p>
        </w:tc>
      </w:tr>
      <w:tr w:rsidR="00810B9A" w:rsidRPr="00A65D9E" w:rsidTr="00B5583F">
        <w:tc>
          <w:tcPr>
            <w:tcW w:w="3539" w:type="dxa"/>
            <w:vAlign w:val="center"/>
          </w:tcPr>
          <w:p w:rsidR="00810B9A" w:rsidRDefault="00CE015D" w:rsidP="00B5583F">
            <w:pPr>
              <w:spacing w:before="120" w:after="120"/>
              <w:rPr>
                <w:rFonts w:ascii="Palatino Linotype" w:hAnsi="Palatino Linotype"/>
                <w:lang w:eastAsia="es-MX"/>
              </w:rPr>
            </w:pPr>
            <w:r>
              <w:rPr>
                <w:rFonts w:ascii="Palatino Linotype" w:hAnsi="Palatino Linotype"/>
                <w:lang w:eastAsia="es-MX"/>
              </w:rPr>
              <w:t xml:space="preserve">3.- </w:t>
            </w:r>
            <w:r w:rsidR="00B5583F" w:rsidRPr="00B5583F">
              <w:rPr>
                <w:rFonts w:ascii="Palatino Linotype" w:hAnsi="Palatino Linotype"/>
                <w:lang w:eastAsia="es-MX"/>
              </w:rPr>
              <w:t>Nombre completo de los integrantes de la Comisión de Transparencia, Acceso a la Información Pública y Protección de Datos Personales</w:t>
            </w:r>
            <w:r w:rsidR="00A51B82" w:rsidRPr="00A51B82">
              <w:rPr>
                <w:rFonts w:ascii="Palatino Linotype" w:hAnsi="Palatino Linotype"/>
                <w:lang w:eastAsia="es-MX"/>
              </w:rPr>
              <w:t>.</w:t>
            </w:r>
          </w:p>
        </w:tc>
        <w:tc>
          <w:tcPr>
            <w:tcW w:w="3119" w:type="dxa"/>
            <w:vAlign w:val="center"/>
          </w:tcPr>
          <w:p w:rsidR="00810B9A" w:rsidRDefault="00FC468A" w:rsidP="00CE015D">
            <w:pPr>
              <w:spacing w:before="240" w:after="240"/>
              <w:jc w:val="both"/>
              <w:rPr>
                <w:rFonts w:ascii="Palatino Linotype" w:hAnsi="Palatino Linotype"/>
                <w:lang w:eastAsia="es-MX"/>
              </w:rPr>
            </w:pPr>
            <w:r>
              <w:rPr>
                <w:rFonts w:ascii="Palatino Linotype" w:hAnsi="Palatino Linotype"/>
                <w:lang w:eastAsia="es-MX"/>
              </w:rPr>
              <w:t>“</w:t>
            </w:r>
            <w:r w:rsidR="00B5583F" w:rsidRPr="00B5583F">
              <w:rPr>
                <w:rFonts w:ascii="Palatino Linotype" w:hAnsi="Palatino Linotype"/>
                <w:lang w:eastAsia="es-MX"/>
              </w:rPr>
              <w:t>la Décima Regidora, C. Lillian Johana Villegas Juárez, es la responsable de esa Comisión</w:t>
            </w:r>
            <w:r>
              <w:rPr>
                <w:rFonts w:ascii="Palatino Linotype" w:hAnsi="Palatino Linotype"/>
                <w:lang w:eastAsia="es-MX"/>
              </w:rPr>
              <w:t>”</w:t>
            </w:r>
          </w:p>
        </w:tc>
        <w:tc>
          <w:tcPr>
            <w:tcW w:w="2404" w:type="dxa"/>
            <w:vAlign w:val="center"/>
          </w:tcPr>
          <w:p w:rsidR="00810B9A" w:rsidRPr="00B5583F" w:rsidRDefault="00B5583F" w:rsidP="00561D5C">
            <w:pPr>
              <w:spacing w:before="240" w:after="240"/>
              <w:jc w:val="center"/>
              <w:rPr>
                <w:rFonts w:ascii="Palatino Linotype" w:hAnsi="Palatino Linotype"/>
                <w:lang w:eastAsia="es-MX"/>
              </w:rPr>
            </w:pPr>
            <w:r w:rsidRPr="00B5583F">
              <w:rPr>
                <w:rFonts w:ascii="Palatino Linotype" w:hAnsi="Palatino Linotype"/>
                <w:lang w:eastAsia="es-MX"/>
              </w:rPr>
              <w:t>Colma parcialmente</w:t>
            </w:r>
          </w:p>
        </w:tc>
      </w:tr>
    </w:tbl>
    <w:p w:rsidR="002844F7" w:rsidRDefault="002844F7" w:rsidP="00154FB8">
      <w:pPr>
        <w:pStyle w:val="Prrafodelista"/>
        <w:autoSpaceDE w:val="0"/>
        <w:autoSpaceDN w:val="0"/>
        <w:adjustRightInd w:val="0"/>
        <w:spacing w:line="360" w:lineRule="auto"/>
        <w:ind w:left="0"/>
        <w:jc w:val="both"/>
        <w:rPr>
          <w:rFonts w:ascii="Palatino Linotype" w:hAnsi="Palatino Linotype" w:cs="Arial"/>
        </w:rPr>
      </w:pPr>
    </w:p>
    <w:p w:rsidR="00691FC7" w:rsidRPr="00691FC7" w:rsidRDefault="00CD4691" w:rsidP="00691FC7">
      <w:pPr>
        <w:spacing w:after="0" w:line="360" w:lineRule="auto"/>
        <w:jc w:val="both"/>
        <w:rPr>
          <w:rFonts w:ascii="Palatino Linotype" w:eastAsia="Calibri" w:hAnsi="Palatino Linotype" w:cs="Times New Roman"/>
          <w:sz w:val="24"/>
          <w:szCs w:val="24"/>
          <w:lang w:eastAsia="es-MX"/>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1866899</wp:posOffset>
                </wp:positionV>
                <wp:extent cx="5695950" cy="322897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5695950" cy="322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9BDD5"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147pt" to="451.2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" strokecolor="black [3200]" strokeweight=".5pt">
                <v:stroke joinstyle="miter"/>
              </v:line>
            </w:pict>
          </mc:Fallback>
        </mc:AlternateContent>
      </w:r>
      <w:r w:rsidR="00691FC7" w:rsidRPr="00691FC7">
        <w:rPr>
          <w:rFonts w:ascii="Palatino Linotype" w:eastAsia="Calibri" w:hAnsi="Palatino Linotype" w:cs="Times New Roman"/>
          <w:sz w:val="24"/>
          <w:szCs w:val="24"/>
          <w:lang w:eastAsia="es-MX"/>
        </w:rPr>
        <w:t xml:space="preserve">Del cuadro anterior, podemos concluir que únicamente fueron colmados los puntos 1 y 2 de la solicitud de información por parte del </w:t>
      </w:r>
      <w:r w:rsidR="00691FC7" w:rsidRPr="00691FC7">
        <w:rPr>
          <w:rFonts w:ascii="Palatino Linotype" w:eastAsia="Calibri" w:hAnsi="Palatino Linotype" w:cs="Times New Roman"/>
          <w:b/>
          <w:sz w:val="24"/>
          <w:szCs w:val="24"/>
          <w:lang w:eastAsia="es-MX"/>
        </w:rPr>
        <w:t>Sujeto Obligado</w:t>
      </w:r>
      <w:r w:rsidR="00691FC7" w:rsidRPr="00691FC7">
        <w:rPr>
          <w:rFonts w:ascii="Palatino Linotype" w:eastAsia="Calibri" w:hAnsi="Palatino Linotype" w:cs="Times New Roman"/>
          <w:sz w:val="24"/>
          <w:szCs w:val="24"/>
          <w:lang w:eastAsia="es-MX"/>
        </w:rPr>
        <w:t>, ello al informar</w:t>
      </w:r>
      <w:r w:rsidR="00691FC7">
        <w:rPr>
          <w:rFonts w:ascii="Palatino Linotype" w:eastAsia="Calibri" w:hAnsi="Palatino Linotype" w:cs="Times New Roman"/>
          <w:sz w:val="24"/>
          <w:szCs w:val="24"/>
          <w:lang w:eastAsia="es-MX"/>
        </w:rPr>
        <w:t xml:space="preserve"> a través del Secretario de Ayuntamiento, que</w:t>
      </w:r>
      <w:r w:rsidR="00691FC7" w:rsidRPr="00691FC7">
        <w:rPr>
          <w:rFonts w:ascii="Palatino Linotype" w:eastAsia="Calibri" w:hAnsi="Palatino Linotype" w:cs="Times New Roman"/>
          <w:sz w:val="24"/>
          <w:szCs w:val="24"/>
          <w:lang w:eastAsia="es-MX"/>
        </w:rPr>
        <w:t xml:space="preserve"> esa administración no ha creado las Comisiones de Prevención y Atención a conflictos Laborales y de Hacienda</w:t>
      </w:r>
      <w:r w:rsidR="00BB4B1B">
        <w:rPr>
          <w:rFonts w:ascii="Palatino Linotype" w:eastAsia="Calibri" w:hAnsi="Palatino Linotype" w:cs="Times New Roman"/>
          <w:sz w:val="24"/>
          <w:szCs w:val="24"/>
          <w:lang w:eastAsia="es-MX"/>
        </w:rPr>
        <w:t xml:space="preserve">, situación </w:t>
      </w:r>
      <w:r w:rsidR="00BB4B1B">
        <w:rPr>
          <w:rFonts w:ascii="Palatino Linotype" w:eastAsia="Calibri" w:hAnsi="Palatino Linotype" w:cs="Times New Roman"/>
          <w:sz w:val="24"/>
          <w:szCs w:val="24"/>
          <w:lang w:eastAsia="es-MX"/>
        </w:rPr>
        <w:lastRenderedPageBreak/>
        <w:t>que se robustece</w:t>
      </w:r>
      <w:r w:rsidR="00AD19EF">
        <w:rPr>
          <w:rFonts w:ascii="Palatino Linotype" w:eastAsia="Calibri" w:hAnsi="Palatino Linotype" w:cs="Times New Roman"/>
          <w:sz w:val="24"/>
          <w:szCs w:val="24"/>
          <w:lang w:eastAsia="es-MX"/>
        </w:rPr>
        <w:t xml:space="preserve"> con</w:t>
      </w:r>
      <w:r w:rsidR="00BB4B1B">
        <w:rPr>
          <w:rFonts w:ascii="Palatino Linotype" w:eastAsia="Calibri" w:hAnsi="Palatino Linotype" w:cs="Times New Roman"/>
          <w:sz w:val="24"/>
          <w:szCs w:val="24"/>
          <w:lang w:eastAsia="es-MX"/>
        </w:rPr>
        <w:t xml:space="preserve"> lo publicado en la página de</w:t>
      </w:r>
      <w:r w:rsidR="00021C22">
        <w:rPr>
          <w:rFonts w:ascii="Palatino Linotype" w:eastAsia="Calibri" w:hAnsi="Palatino Linotype" w:cs="Times New Roman"/>
          <w:sz w:val="24"/>
          <w:szCs w:val="24"/>
          <w:lang w:eastAsia="es-MX"/>
        </w:rPr>
        <w:t xml:space="preserve"> dicha autoridad, la cual en el</w:t>
      </w:r>
      <w:r w:rsidR="00BB4B1B">
        <w:rPr>
          <w:rFonts w:ascii="Palatino Linotype" w:eastAsia="Calibri" w:hAnsi="Palatino Linotype" w:cs="Times New Roman"/>
          <w:sz w:val="24"/>
          <w:szCs w:val="24"/>
          <w:lang w:eastAsia="es-MX"/>
        </w:rPr>
        <w:t xml:space="preserve"> apartado de Regidores, encontramos lo que a continuación</w:t>
      </w:r>
      <w:r w:rsidR="00691FC7" w:rsidRPr="00691FC7">
        <w:rPr>
          <w:rFonts w:ascii="Palatino Linotype" w:eastAsia="Calibri" w:hAnsi="Palatino Linotype" w:cs="Times New Roman"/>
          <w:sz w:val="24"/>
          <w:szCs w:val="24"/>
          <w:lang w:eastAsia="es-MX"/>
        </w:rPr>
        <w:t xml:space="preserve"> </w:t>
      </w:r>
      <w:r w:rsidR="00BB4B1B">
        <w:rPr>
          <w:rFonts w:ascii="Palatino Linotype" w:eastAsia="Calibri" w:hAnsi="Palatino Linotype" w:cs="Times New Roman"/>
          <w:sz w:val="24"/>
          <w:szCs w:val="24"/>
          <w:lang w:eastAsia="es-MX"/>
        </w:rPr>
        <w:t>se ilustra</w:t>
      </w:r>
      <w:r w:rsidR="00691FC7" w:rsidRPr="00691FC7">
        <w:rPr>
          <w:rFonts w:ascii="Palatino Linotype" w:eastAsia="Calibri" w:hAnsi="Palatino Linotype" w:cs="Times New Roman"/>
          <w:sz w:val="24"/>
          <w:szCs w:val="24"/>
          <w:lang w:eastAsia="es-MX"/>
        </w:rPr>
        <w:t>:</w:t>
      </w:r>
    </w:p>
    <w:p w:rsidR="00691FC7" w:rsidRDefault="00021C22" w:rsidP="00691FC7">
      <w:pPr>
        <w:spacing w:after="0" w:line="360" w:lineRule="auto"/>
        <w:jc w:val="center"/>
        <w:rPr>
          <w:rFonts w:ascii="Palatino Linotype" w:eastAsia="Calibri" w:hAnsi="Palatino Linotype" w:cs="Times New Roman"/>
          <w:sz w:val="24"/>
          <w:szCs w:val="24"/>
          <w:lang w:eastAsia="es-MX"/>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636522</wp:posOffset>
                </wp:positionH>
                <wp:positionV relativeFrom="paragraph">
                  <wp:posOffset>4690050</wp:posOffset>
                </wp:positionV>
                <wp:extent cx="4477109" cy="422694"/>
                <wp:effectExtent l="19050" t="19050" r="19050" b="15875"/>
                <wp:wrapNone/>
                <wp:docPr id="7" name="Rectángulo 7"/>
                <wp:cNvGraphicFramePr/>
                <a:graphic xmlns:a="http://schemas.openxmlformats.org/drawingml/2006/main">
                  <a:graphicData uri="http://schemas.microsoft.com/office/word/2010/wordprocessingShape">
                    <wps:wsp>
                      <wps:cNvSpPr/>
                      <wps:spPr>
                        <a:xfrm>
                          <a:off x="0" y="0"/>
                          <a:ext cx="4477109" cy="42269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0BB3B" id="Rectángulo 7" o:spid="_x0000_s1026" style="position:absolute;margin-left:50.1pt;margin-top:369.3pt;width:352.55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" filled="f" strokecolor="red" strokeweight="3pt"/>
            </w:pict>
          </mc:Fallback>
        </mc:AlternateContent>
      </w:r>
      <w:r w:rsidR="00691FC7">
        <w:rPr>
          <w:rFonts w:ascii="Palatino Linotype" w:eastAsia="Calibri" w:hAnsi="Palatino Linotype" w:cs="Times New Roman"/>
          <w:noProof/>
          <w:sz w:val="24"/>
          <w:szCs w:val="24"/>
          <w:lang w:eastAsia="es-MX"/>
        </w:rPr>
        <w:drawing>
          <wp:inline distT="0" distB="0" distL="0" distR="0">
            <wp:extent cx="4526280" cy="4945380"/>
            <wp:effectExtent l="190500" t="190500" r="19812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280" cy="4945380"/>
                    </a:xfrm>
                    <a:prstGeom prst="rect">
                      <a:avLst/>
                    </a:prstGeom>
                    <a:effectLst>
                      <a:outerShdw blurRad="190500" algn="ctr" rotWithShape="0">
                        <a:prstClr val="black">
                          <a:alpha val="70000"/>
                        </a:prstClr>
                      </a:outerShdw>
                    </a:effectLst>
                  </pic:spPr>
                </pic:pic>
              </a:graphicData>
            </a:graphic>
          </wp:inline>
        </w:drawing>
      </w:r>
    </w:p>
    <w:p w:rsidR="00691FC7" w:rsidRPr="00691FC7" w:rsidRDefault="00691FC7" w:rsidP="00691FC7">
      <w:pPr>
        <w:spacing w:after="0" w:line="360" w:lineRule="auto"/>
        <w:jc w:val="center"/>
        <w:rPr>
          <w:rFonts w:ascii="Palatino Linotype" w:eastAsia="Calibri" w:hAnsi="Palatino Linotype" w:cs="Times New Roman"/>
          <w:sz w:val="24"/>
          <w:szCs w:val="24"/>
          <w:lang w:eastAsia="es-MX"/>
        </w:rPr>
      </w:pPr>
    </w:p>
    <w:p w:rsidR="00691FC7" w:rsidRPr="00691FC7" w:rsidRDefault="00691FC7" w:rsidP="00691FC7">
      <w:pPr>
        <w:spacing w:before="240" w:after="360" w:line="360" w:lineRule="auto"/>
        <w:jc w:val="both"/>
        <w:rPr>
          <w:rFonts w:ascii="Palatino Linotype" w:eastAsia="Times New Roman" w:hAnsi="Palatino Linotype" w:cs="Times New Roman"/>
          <w:sz w:val="24"/>
          <w:szCs w:val="24"/>
          <w:lang w:eastAsia="es-ES"/>
        </w:rPr>
      </w:pPr>
      <w:r w:rsidRPr="00691FC7">
        <w:rPr>
          <w:rFonts w:ascii="Palatino Linotype" w:eastAsia="Times New Roman" w:hAnsi="Palatino Linotype" w:cs="Arial"/>
          <w:sz w:val="24"/>
          <w:szCs w:val="24"/>
          <w:lang w:eastAsia="es-ES"/>
        </w:rPr>
        <w:t xml:space="preserve">En </w:t>
      </w:r>
      <w:r w:rsidR="00111164">
        <w:rPr>
          <w:rFonts w:ascii="Palatino Linotype" w:eastAsia="Times New Roman" w:hAnsi="Palatino Linotype" w:cs="Arial"/>
          <w:sz w:val="24"/>
          <w:szCs w:val="24"/>
          <w:lang w:eastAsia="es-ES"/>
        </w:rPr>
        <w:t>ese</w:t>
      </w:r>
      <w:r w:rsidRPr="00691FC7">
        <w:rPr>
          <w:rFonts w:ascii="Palatino Linotype" w:eastAsia="Times New Roman" w:hAnsi="Palatino Linotype" w:cs="Arial"/>
          <w:sz w:val="24"/>
          <w:szCs w:val="24"/>
          <w:lang w:eastAsia="es-ES"/>
        </w:rPr>
        <w:t xml:space="preserve"> orden de ideas, debe señalarse que la</w:t>
      </w:r>
      <w:r w:rsidR="00021C22">
        <w:rPr>
          <w:rFonts w:ascii="Palatino Linotype" w:eastAsia="Times New Roman" w:hAnsi="Palatino Linotype" w:cs="Arial"/>
          <w:sz w:val="24"/>
          <w:szCs w:val="24"/>
          <w:lang w:eastAsia="es-ES"/>
        </w:rPr>
        <w:t>s manifestacio</w:t>
      </w:r>
      <w:r w:rsidRPr="00691FC7">
        <w:rPr>
          <w:rFonts w:ascii="Palatino Linotype" w:eastAsia="Times New Roman" w:hAnsi="Palatino Linotype" w:cs="Arial"/>
          <w:sz w:val="24"/>
          <w:szCs w:val="24"/>
          <w:lang w:eastAsia="es-ES"/>
        </w:rPr>
        <w:t>n</w:t>
      </w:r>
      <w:r w:rsidR="00021C22">
        <w:rPr>
          <w:rFonts w:ascii="Palatino Linotype" w:eastAsia="Times New Roman" w:hAnsi="Palatino Linotype" w:cs="Arial"/>
          <w:sz w:val="24"/>
          <w:szCs w:val="24"/>
          <w:lang w:eastAsia="es-ES"/>
        </w:rPr>
        <w:t>es</w:t>
      </w:r>
      <w:r w:rsidRPr="00691FC7">
        <w:rPr>
          <w:rFonts w:ascii="Palatino Linotype" w:eastAsia="Times New Roman" w:hAnsi="Palatino Linotype" w:cs="Arial"/>
          <w:sz w:val="24"/>
          <w:szCs w:val="24"/>
          <w:lang w:eastAsia="es-ES"/>
        </w:rPr>
        <w:t xml:space="preserve"> vertida</w:t>
      </w:r>
      <w:r w:rsidR="00021C22">
        <w:rPr>
          <w:rFonts w:ascii="Palatino Linotype" w:eastAsia="Times New Roman" w:hAnsi="Palatino Linotype" w:cs="Arial"/>
          <w:sz w:val="24"/>
          <w:szCs w:val="24"/>
          <w:lang w:eastAsia="es-ES"/>
        </w:rPr>
        <w:t>s</w:t>
      </w:r>
      <w:r w:rsidRPr="00691FC7">
        <w:rPr>
          <w:rFonts w:ascii="Palatino Linotype" w:eastAsia="Times New Roman" w:hAnsi="Palatino Linotype" w:cs="Arial"/>
          <w:sz w:val="24"/>
          <w:szCs w:val="24"/>
          <w:lang w:eastAsia="es-ES"/>
        </w:rPr>
        <w:t xml:space="preserve"> por </w:t>
      </w:r>
      <w:r w:rsidR="00111164">
        <w:rPr>
          <w:rFonts w:ascii="Palatino Linotype" w:eastAsia="Times New Roman" w:hAnsi="Palatino Linotype" w:cs="Arial"/>
          <w:b/>
          <w:sz w:val="24"/>
          <w:szCs w:val="24"/>
          <w:lang w:eastAsia="es-ES"/>
        </w:rPr>
        <w:t>E</w:t>
      </w:r>
      <w:r w:rsidRPr="00691FC7">
        <w:rPr>
          <w:rFonts w:ascii="Palatino Linotype" w:eastAsia="Times New Roman" w:hAnsi="Palatino Linotype" w:cs="Arial"/>
          <w:b/>
          <w:sz w:val="24"/>
          <w:szCs w:val="24"/>
          <w:lang w:eastAsia="es-ES"/>
        </w:rPr>
        <w:t>l Sujeto Obligado</w:t>
      </w:r>
      <w:r w:rsidRPr="00691FC7">
        <w:rPr>
          <w:rFonts w:ascii="Palatino Linotype" w:eastAsia="Times New Roman" w:hAnsi="Palatino Linotype" w:cs="Times New Roman"/>
          <w:b/>
          <w:sz w:val="24"/>
          <w:szCs w:val="24"/>
          <w:lang w:eastAsia="es-ES"/>
        </w:rPr>
        <w:t xml:space="preserve"> </w:t>
      </w:r>
      <w:r w:rsidRPr="00691FC7">
        <w:rPr>
          <w:rFonts w:ascii="Palatino Linotype" w:eastAsia="Times New Roman" w:hAnsi="Palatino Linotype" w:cs="Times New Roman"/>
          <w:sz w:val="24"/>
          <w:szCs w:val="24"/>
          <w:lang w:eastAsia="es-ES"/>
        </w:rPr>
        <w:t xml:space="preserve">en </w:t>
      </w:r>
      <w:r w:rsidR="00111164">
        <w:rPr>
          <w:rFonts w:ascii="Palatino Linotype" w:eastAsia="Times New Roman" w:hAnsi="Palatino Linotype" w:cs="Times New Roman"/>
          <w:sz w:val="24"/>
          <w:szCs w:val="24"/>
          <w:lang w:eastAsia="es-ES"/>
        </w:rPr>
        <w:t>su respuesta primigenia</w:t>
      </w:r>
      <w:r w:rsidRPr="00691FC7">
        <w:rPr>
          <w:rFonts w:ascii="Palatino Linotype" w:eastAsia="Times New Roman" w:hAnsi="Palatino Linotype" w:cs="Times New Roman"/>
          <w:sz w:val="24"/>
          <w:szCs w:val="24"/>
          <w:lang w:eastAsia="es-ES"/>
        </w:rPr>
        <w:t>, constituye una expresión en sentido negativo,</w:t>
      </w:r>
      <w:r w:rsidR="00111164">
        <w:rPr>
          <w:rFonts w:ascii="Palatino Linotype" w:eastAsia="Times New Roman" w:hAnsi="Palatino Linotype" w:cs="Times New Roman"/>
          <w:sz w:val="24"/>
          <w:szCs w:val="24"/>
          <w:lang w:eastAsia="es-ES"/>
        </w:rPr>
        <w:t xml:space="preserve"> </w:t>
      </w:r>
      <w:r w:rsidR="00111164">
        <w:rPr>
          <w:rFonts w:ascii="Palatino Linotype" w:eastAsia="Times New Roman" w:hAnsi="Palatino Linotype" w:cs="Times New Roman"/>
          <w:sz w:val="24"/>
          <w:szCs w:val="24"/>
          <w:lang w:eastAsia="es-ES"/>
        </w:rPr>
        <w:lastRenderedPageBreak/>
        <w:t>ello, en virtud de referir que</w:t>
      </w:r>
      <w:r w:rsidRPr="00691FC7">
        <w:rPr>
          <w:rFonts w:ascii="Palatino Linotype" w:eastAsia="Times New Roman" w:hAnsi="Palatino Linotype" w:cs="Times New Roman"/>
          <w:sz w:val="24"/>
          <w:szCs w:val="24"/>
          <w:lang w:eastAsia="es-ES"/>
        </w:rPr>
        <w:t xml:space="preserve"> </w:t>
      </w:r>
      <w:r w:rsidR="00111164" w:rsidRPr="00111164">
        <w:rPr>
          <w:rFonts w:ascii="Palatino Linotype" w:eastAsia="Times New Roman" w:hAnsi="Palatino Linotype" w:cs="Times New Roman"/>
          <w:sz w:val="24"/>
          <w:szCs w:val="24"/>
          <w:lang w:eastAsia="es-ES"/>
        </w:rPr>
        <w:t xml:space="preserve">no </w:t>
      </w:r>
      <w:r w:rsidR="00111164">
        <w:rPr>
          <w:rFonts w:ascii="Palatino Linotype" w:eastAsia="Times New Roman" w:hAnsi="Palatino Linotype" w:cs="Times New Roman"/>
          <w:sz w:val="24"/>
          <w:szCs w:val="24"/>
          <w:lang w:eastAsia="es-ES"/>
        </w:rPr>
        <w:t xml:space="preserve">se </w:t>
      </w:r>
      <w:r w:rsidR="00111164" w:rsidRPr="00111164">
        <w:rPr>
          <w:rFonts w:ascii="Palatino Linotype" w:eastAsia="Times New Roman" w:hAnsi="Palatino Linotype" w:cs="Times New Roman"/>
          <w:sz w:val="24"/>
          <w:szCs w:val="24"/>
          <w:lang w:eastAsia="es-ES"/>
        </w:rPr>
        <w:t>ha</w:t>
      </w:r>
      <w:r w:rsidR="00111164">
        <w:rPr>
          <w:rFonts w:ascii="Palatino Linotype" w:eastAsia="Times New Roman" w:hAnsi="Palatino Linotype" w:cs="Times New Roman"/>
          <w:sz w:val="24"/>
          <w:szCs w:val="24"/>
          <w:lang w:eastAsia="es-ES"/>
        </w:rPr>
        <w:t xml:space="preserve"> creado la Comisión</w:t>
      </w:r>
      <w:r w:rsidR="00111164" w:rsidRPr="00111164">
        <w:rPr>
          <w:rFonts w:ascii="Palatino Linotype" w:eastAsia="Times New Roman" w:hAnsi="Palatino Linotype" w:cs="Times New Roman"/>
          <w:sz w:val="24"/>
          <w:szCs w:val="24"/>
          <w:lang w:eastAsia="es-ES"/>
        </w:rPr>
        <w:t xml:space="preserve"> de Prevención y Atención a conflictos Laborales </w:t>
      </w:r>
      <w:r w:rsidR="00111164">
        <w:rPr>
          <w:rFonts w:ascii="Palatino Linotype" w:eastAsia="Times New Roman" w:hAnsi="Palatino Linotype" w:cs="Times New Roman"/>
          <w:sz w:val="24"/>
          <w:szCs w:val="24"/>
          <w:lang w:eastAsia="es-ES"/>
        </w:rPr>
        <w:t xml:space="preserve">ni la Comisión </w:t>
      </w:r>
      <w:r w:rsidR="00111164" w:rsidRPr="00111164">
        <w:rPr>
          <w:rFonts w:ascii="Palatino Linotype" w:eastAsia="Times New Roman" w:hAnsi="Palatino Linotype" w:cs="Times New Roman"/>
          <w:sz w:val="24"/>
          <w:szCs w:val="24"/>
          <w:lang w:eastAsia="es-ES"/>
        </w:rPr>
        <w:t>de Hacienda</w:t>
      </w:r>
      <w:r w:rsidRPr="00691FC7">
        <w:rPr>
          <w:rFonts w:ascii="Palatino Linotype" w:eastAsia="Times New Roman" w:hAnsi="Palatino Linotype" w:cs="Times New Roman"/>
          <w:sz w:val="24"/>
          <w:szCs w:val="24"/>
          <w:lang w:eastAsia="es-ES"/>
        </w:rPr>
        <w:t>.</w:t>
      </w:r>
    </w:p>
    <w:p w:rsidR="00691FC7" w:rsidRPr="00691FC7" w:rsidRDefault="00111164" w:rsidP="00691FC7">
      <w:pPr>
        <w:spacing w:after="0" w:line="360" w:lineRule="auto"/>
        <w:jc w:val="both"/>
        <w:rPr>
          <w:rFonts w:ascii="Palatino Linotype" w:eastAsia="Calibri" w:hAnsi="Palatino Linotype" w:cs="Arial"/>
          <w:sz w:val="24"/>
          <w:szCs w:val="24"/>
          <w:lang w:eastAsia="es-MX"/>
        </w:rPr>
      </w:pPr>
      <w:r>
        <w:rPr>
          <w:rFonts w:ascii="Palatino Linotype" w:eastAsia="Calibri" w:hAnsi="Palatino Linotype" w:cs="Times New Roman"/>
          <w:sz w:val="24"/>
          <w:szCs w:val="24"/>
        </w:rPr>
        <w:t xml:space="preserve">En ese tenor, se tiene que </w:t>
      </w:r>
      <w:r w:rsidRPr="00111164">
        <w:rPr>
          <w:rFonts w:ascii="Palatino Linotype" w:eastAsia="Calibri" w:hAnsi="Palatino Linotype" w:cs="Times New Roman"/>
          <w:b/>
          <w:sz w:val="24"/>
          <w:szCs w:val="24"/>
        </w:rPr>
        <w:t>E</w:t>
      </w:r>
      <w:r w:rsidR="00691FC7" w:rsidRPr="00691FC7">
        <w:rPr>
          <w:rFonts w:ascii="Palatino Linotype" w:eastAsia="Calibri" w:hAnsi="Palatino Linotype" w:cs="Times New Roman"/>
          <w:b/>
          <w:sz w:val="24"/>
          <w:szCs w:val="24"/>
        </w:rPr>
        <w:t>l Sujeto Obligado</w:t>
      </w:r>
      <w:r w:rsidR="00691FC7" w:rsidRPr="00691FC7">
        <w:rPr>
          <w:rFonts w:ascii="Palatino Linotype" w:eastAsia="Calibri" w:hAnsi="Palatino Linotype" w:cs="Times New Roman"/>
          <w:sz w:val="24"/>
          <w:szCs w:val="24"/>
        </w:rPr>
        <w:t xml:space="preserve"> no puede presentar </w:t>
      </w:r>
      <w:r>
        <w:rPr>
          <w:rFonts w:ascii="Palatino Linotype" w:eastAsia="Calibri" w:hAnsi="Palatino Linotype" w:cs="Times New Roman"/>
          <w:sz w:val="24"/>
          <w:szCs w:val="24"/>
        </w:rPr>
        <w:t xml:space="preserve">la información solicitada por </w:t>
      </w:r>
      <w:r w:rsidRPr="00111164">
        <w:rPr>
          <w:rFonts w:ascii="Palatino Linotype" w:eastAsia="Calibri" w:hAnsi="Palatino Linotype" w:cs="Times New Roman"/>
          <w:b/>
          <w:sz w:val="24"/>
          <w:szCs w:val="24"/>
        </w:rPr>
        <w:t>El</w:t>
      </w:r>
      <w:r w:rsidR="00691FC7" w:rsidRPr="00691FC7">
        <w:rPr>
          <w:rFonts w:ascii="Palatino Linotype" w:eastAsia="Calibri" w:hAnsi="Palatino Linotype" w:cs="Times New Roman"/>
          <w:sz w:val="24"/>
          <w:szCs w:val="24"/>
        </w:rPr>
        <w:t xml:space="preserve"> </w:t>
      </w:r>
      <w:r w:rsidR="00691FC7" w:rsidRPr="00691FC7">
        <w:rPr>
          <w:rFonts w:ascii="Palatino Linotype" w:eastAsia="Calibri" w:hAnsi="Palatino Linotype" w:cs="Times New Roman"/>
          <w:b/>
          <w:sz w:val="24"/>
          <w:szCs w:val="24"/>
        </w:rPr>
        <w:t>Recurrente</w:t>
      </w:r>
      <w:r w:rsidR="00691FC7" w:rsidRPr="00691FC7">
        <w:rPr>
          <w:rFonts w:ascii="Palatino Linotype" w:eastAsia="Calibri" w:hAnsi="Palatino Linotype" w:cs="Times New Roman"/>
          <w:sz w:val="24"/>
          <w:szCs w:val="24"/>
        </w:rPr>
        <w:t>, toda vez que no existe, pues esta no ha sido genera</w:t>
      </w:r>
      <w:r>
        <w:rPr>
          <w:rFonts w:ascii="Palatino Linotype" w:eastAsia="Calibri" w:hAnsi="Palatino Linotype" w:cs="Times New Roman"/>
          <w:sz w:val="24"/>
          <w:szCs w:val="24"/>
        </w:rPr>
        <w:t xml:space="preserve">da, administrada o poseída por </w:t>
      </w:r>
      <w:r w:rsidRPr="00111164">
        <w:rPr>
          <w:rFonts w:ascii="Palatino Linotype" w:eastAsia="Calibri" w:hAnsi="Palatino Linotype" w:cs="Times New Roman"/>
          <w:b/>
          <w:sz w:val="24"/>
          <w:szCs w:val="24"/>
        </w:rPr>
        <w:t>E</w:t>
      </w:r>
      <w:r w:rsidR="00691FC7" w:rsidRPr="00691FC7">
        <w:rPr>
          <w:rFonts w:ascii="Palatino Linotype" w:eastAsia="Calibri" w:hAnsi="Palatino Linotype" w:cs="Times New Roman"/>
          <w:b/>
          <w:sz w:val="24"/>
          <w:szCs w:val="24"/>
        </w:rPr>
        <w:t>l Sujeto Obligado</w:t>
      </w:r>
      <w:r w:rsidR="00691FC7" w:rsidRPr="00691FC7">
        <w:rPr>
          <w:rFonts w:ascii="Palatino Linotype" w:eastAsia="Calibri" w:hAnsi="Palatino Linotype" w:cs="Times New Roman"/>
          <w:sz w:val="24"/>
          <w:szCs w:val="24"/>
        </w:rPr>
        <w:t xml:space="preserve"> en ejercicio de sus atribuciones. </w:t>
      </w:r>
      <w:r w:rsidR="00691FC7" w:rsidRPr="00691FC7">
        <w:rPr>
          <w:rFonts w:ascii="Palatino Linotype" w:eastAsia="Calibri" w:hAnsi="Palatino Linotype" w:cs="Arial"/>
          <w:sz w:val="24"/>
          <w:szCs w:val="24"/>
          <w:lang w:eastAsia="es-MX"/>
        </w:rPr>
        <w:t>Por</w:t>
      </w:r>
      <w:r>
        <w:rPr>
          <w:rFonts w:ascii="Palatino Linotype" w:eastAsia="Calibri" w:hAnsi="Palatino Linotype" w:cs="Arial"/>
          <w:sz w:val="24"/>
          <w:szCs w:val="24"/>
          <w:lang w:eastAsia="es-MX"/>
        </w:rPr>
        <w:t xml:space="preserve"> lo tanto resulta evidente que </w:t>
      </w:r>
      <w:r w:rsidRPr="00111164">
        <w:rPr>
          <w:rFonts w:ascii="Palatino Linotype" w:eastAsia="Calibri" w:hAnsi="Palatino Linotype" w:cs="Arial"/>
          <w:b/>
          <w:sz w:val="24"/>
          <w:szCs w:val="24"/>
          <w:lang w:eastAsia="es-MX"/>
        </w:rPr>
        <w:t>E</w:t>
      </w:r>
      <w:r w:rsidR="00691FC7" w:rsidRPr="00691FC7">
        <w:rPr>
          <w:rFonts w:ascii="Palatino Linotype" w:eastAsia="Calibri" w:hAnsi="Palatino Linotype" w:cs="Arial"/>
          <w:sz w:val="24"/>
          <w:szCs w:val="24"/>
          <w:lang w:eastAsia="es-MX"/>
        </w:rPr>
        <w:t xml:space="preserve">l </w:t>
      </w:r>
      <w:r w:rsidR="00691FC7" w:rsidRPr="00691FC7">
        <w:rPr>
          <w:rFonts w:ascii="Palatino Linotype" w:eastAsia="Calibri" w:hAnsi="Palatino Linotype" w:cs="Arial"/>
          <w:b/>
          <w:sz w:val="24"/>
          <w:szCs w:val="24"/>
          <w:lang w:eastAsia="es-MX"/>
        </w:rPr>
        <w:t>Sujeto Obligado</w:t>
      </w:r>
      <w:r w:rsidR="00691FC7" w:rsidRPr="00691FC7">
        <w:rPr>
          <w:rFonts w:ascii="Palatino Linotype" w:eastAsia="Calibri" w:hAnsi="Palatino Linotype" w:cs="Arial"/>
          <w:sz w:val="24"/>
          <w:szCs w:val="24"/>
          <w:lang w:eastAsia="es-MX"/>
        </w:rPr>
        <w:t xml:space="preserve"> no generó, administró o poseyó dicha información </w:t>
      </w:r>
      <w:r>
        <w:rPr>
          <w:rFonts w:ascii="Palatino Linotype" w:eastAsia="Calibri" w:hAnsi="Palatino Linotype" w:cs="Arial"/>
          <w:sz w:val="24"/>
          <w:szCs w:val="24"/>
          <w:lang w:eastAsia="es-MX"/>
        </w:rPr>
        <w:t>en los términos referidos por el</w:t>
      </w:r>
      <w:r w:rsidR="00691FC7" w:rsidRPr="00691FC7">
        <w:rPr>
          <w:rFonts w:ascii="Palatino Linotype" w:eastAsia="Calibri" w:hAnsi="Palatino Linotype" w:cs="Arial"/>
          <w:sz w:val="24"/>
          <w:szCs w:val="24"/>
          <w:lang w:eastAsia="es-MX"/>
        </w:rPr>
        <w:t xml:space="preserve"> hoy Recurrente y que su inexistencia constituye hechos negativos, por tanto, dicha información no puede fácticamente obrar en los archivos del </w:t>
      </w:r>
      <w:r w:rsidR="00691FC7" w:rsidRPr="00691FC7">
        <w:rPr>
          <w:rFonts w:ascii="Palatino Linotype" w:eastAsia="Calibri" w:hAnsi="Palatino Linotype" w:cs="Arial"/>
          <w:b/>
          <w:sz w:val="24"/>
          <w:szCs w:val="24"/>
          <w:lang w:eastAsia="es-MX"/>
        </w:rPr>
        <w:t>Sujeto Obligado</w:t>
      </w:r>
      <w:r w:rsidR="00691FC7" w:rsidRPr="00691FC7">
        <w:rPr>
          <w:rFonts w:ascii="Palatino Linotype" w:eastAsia="Calibri" w:hAnsi="Palatino Linotype" w:cs="Arial"/>
          <w:sz w:val="24"/>
          <w:szCs w:val="24"/>
          <w:lang w:eastAsia="es-MX"/>
        </w:rPr>
        <w:t>, ya que no puede probarse por ser lógica y materialmente imposible.</w:t>
      </w:r>
    </w:p>
    <w:p w:rsidR="00691FC7" w:rsidRPr="00691FC7" w:rsidRDefault="00691FC7" w:rsidP="00691FC7">
      <w:pPr>
        <w:spacing w:after="0" w:line="360" w:lineRule="auto"/>
        <w:jc w:val="both"/>
        <w:rPr>
          <w:rFonts w:ascii="Palatino Linotype" w:eastAsia="Calibri" w:hAnsi="Palatino Linotype" w:cs="Arial"/>
          <w:sz w:val="24"/>
          <w:szCs w:val="24"/>
          <w:lang w:eastAsia="es-MX"/>
        </w:rPr>
      </w:pPr>
    </w:p>
    <w:p w:rsidR="00691FC7" w:rsidRPr="00691FC7" w:rsidRDefault="00691FC7" w:rsidP="00691FC7">
      <w:pPr>
        <w:spacing w:after="0" w:line="360" w:lineRule="auto"/>
        <w:jc w:val="both"/>
        <w:rPr>
          <w:rFonts w:ascii="Palatino Linotype" w:eastAsia="Calibri" w:hAnsi="Palatino Linotype" w:cs="Arial"/>
          <w:sz w:val="24"/>
          <w:szCs w:val="24"/>
          <w:lang w:eastAsia="es-MX"/>
        </w:rPr>
      </w:pPr>
      <w:r w:rsidRPr="00691FC7">
        <w:rPr>
          <w:rFonts w:ascii="Palatino Linotype" w:eastAsia="Calibri" w:hAnsi="Palatino Linotype" w:cs="Arial"/>
          <w:sz w:val="24"/>
          <w:szCs w:val="24"/>
          <w:lang w:eastAsia="es-MX"/>
        </w:rPr>
        <w:t>Asimismo, no se trata de un caso por el cual la negación del hecho implique la afirmación del mismo, simplemente se está ante una notoria y evidente inexistencia fáctica de la información solicitada.</w:t>
      </w:r>
    </w:p>
    <w:p w:rsidR="00691FC7" w:rsidRPr="00691FC7" w:rsidRDefault="00691FC7" w:rsidP="00691FC7">
      <w:pPr>
        <w:spacing w:after="0" w:line="360" w:lineRule="auto"/>
        <w:jc w:val="both"/>
        <w:rPr>
          <w:rFonts w:ascii="Palatino Linotype" w:eastAsia="Calibri" w:hAnsi="Palatino Linotype" w:cs="Arial"/>
          <w:sz w:val="24"/>
          <w:szCs w:val="24"/>
          <w:lang w:eastAsia="es-MX"/>
        </w:rPr>
      </w:pPr>
    </w:p>
    <w:p w:rsidR="00691FC7" w:rsidRDefault="00691FC7" w:rsidP="00691FC7">
      <w:pPr>
        <w:spacing w:after="0" w:line="360" w:lineRule="auto"/>
        <w:jc w:val="both"/>
        <w:rPr>
          <w:rFonts w:ascii="Palatino Linotype" w:eastAsia="Calibri" w:hAnsi="Palatino Linotype" w:cs="Arial"/>
          <w:sz w:val="24"/>
          <w:szCs w:val="24"/>
          <w:lang w:eastAsia="es-MX"/>
        </w:rPr>
      </w:pPr>
      <w:r w:rsidRPr="00691FC7">
        <w:rPr>
          <w:rFonts w:ascii="Palatino Linotype" w:eastAsia="Calibri"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AD19EF" w:rsidRPr="00691FC7" w:rsidRDefault="00AD19EF" w:rsidP="00691FC7">
      <w:pPr>
        <w:spacing w:after="0" w:line="360" w:lineRule="auto"/>
        <w:jc w:val="both"/>
        <w:rPr>
          <w:rFonts w:ascii="Palatino Linotype" w:eastAsia="Calibri" w:hAnsi="Palatino Linotype" w:cs="Arial"/>
          <w:sz w:val="24"/>
          <w:szCs w:val="24"/>
          <w:lang w:eastAsia="es-MX"/>
        </w:rPr>
      </w:pPr>
    </w:p>
    <w:p w:rsidR="00691FC7" w:rsidRPr="00691FC7" w:rsidRDefault="00691FC7" w:rsidP="00691FC7">
      <w:pPr>
        <w:spacing w:after="0" w:line="360" w:lineRule="auto"/>
        <w:jc w:val="both"/>
        <w:rPr>
          <w:rFonts w:ascii="Palatino Linotype" w:eastAsia="Calibri" w:hAnsi="Palatino Linotype" w:cs="Arial"/>
          <w:sz w:val="24"/>
          <w:szCs w:val="24"/>
          <w:lang w:eastAsia="es-MX"/>
        </w:rPr>
      </w:pPr>
    </w:p>
    <w:p w:rsidR="00691FC7" w:rsidRPr="00691FC7" w:rsidRDefault="00691FC7" w:rsidP="00691FC7">
      <w:pPr>
        <w:spacing w:after="0" w:line="240" w:lineRule="auto"/>
        <w:ind w:left="567" w:right="567"/>
        <w:jc w:val="both"/>
        <w:rPr>
          <w:rFonts w:ascii="Palatino Linotype" w:eastAsia="Calibri" w:hAnsi="Palatino Linotype" w:cs="Arial"/>
          <w:i/>
          <w:sz w:val="24"/>
          <w:szCs w:val="24"/>
          <w:lang w:eastAsia="es-MX"/>
        </w:rPr>
      </w:pPr>
      <w:r w:rsidRPr="00691FC7">
        <w:rPr>
          <w:rFonts w:ascii="Palatino Linotype" w:eastAsia="Calibri" w:hAnsi="Palatino Linotype" w:cs="Arial"/>
          <w:b/>
          <w:i/>
          <w:sz w:val="24"/>
          <w:szCs w:val="24"/>
          <w:lang w:eastAsia="es-MX"/>
        </w:rPr>
        <w:t>HECHOS NEGATIVOS, NO SON SUSCEPTIBLES DE DEMOSTRACIÓN</w:t>
      </w:r>
      <w:r w:rsidRPr="00691FC7">
        <w:rPr>
          <w:rFonts w:ascii="Palatino Linotype" w:eastAsia="Calibri" w:hAnsi="Palatino Linotype" w:cs="Arial"/>
          <w:i/>
          <w:sz w:val="24"/>
          <w:szCs w:val="24"/>
          <w:lang w:eastAsia="es-MX"/>
        </w:rPr>
        <w:t xml:space="preserve">. </w:t>
      </w:r>
    </w:p>
    <w:p w:rsidR="00691FC7" w:rsidRPr="00691FC7" w:rsidRDefault="00691FC7" w:rsidP="00691FC7">
      <w:pPr>
        <w:spacing w:after="0" w:line="240" w:lineRule="auto"/>
        <w:ind w:left="567" w:right="567"/>
        <w:jc w:val="both"/>
        <w:rPr>
          <w:rFonts w:ascii="Palatino Linotype" w:eastAsia="Calibri" w:hAnsi="Palatino Linotype" w:cs="Arial"/>
          <w:i/>
          <w:sz w:val="24"/>
          <w:szCs w:val="24"/>
          <w:lang w:eastAsia="es-MX"/>
        </w:rPr>
      </w:pPr>
      <w:r w:rsidRPr="00691FC7">
        <w:rPr>
          <w:rFonts w:ascii="Palatino Linotype" w:eastAsia="Calibri" w:hAnsi="Palatino Linotype" w:cs="Arial"/>
          <w:i/>
          <w:sz w:val="24"/>
          <w:szCs w:val="24"/>
          <w:lang w:eastAsia="es-MX"/>
        </w:rPr>
        <w:lastRenderedPageBreak/>
        <w:t>Tratándose de un hecho negativo, el Juez no tiene por qué invocar prueba alguna de la que se desprenda, ya que es bien sabido que esta clase de hechos no son susceptibles de demostración.</w:t>
      </w:r>
    </w:p>
    <w:p w:rsidR="00691FC7" w:rsidRPr="00691FC7" w:rsidRDefault="00691FC7" w:rsidP="00691FC7">
      <w:pPr>
        <w:spacing w:after="0" w:line="240" w:lineRule="auto"/>
        <w:ind w:left="567" w:right="567"/>
        <w:jc w:val="both"/>
        <w:rPr>
          <w:rFonts w:ascii="Palatino Linotype" w:eastAsia="Calibri" w:hAnsi="Palatino Linotype" w:cs="Arial"/>
          <w:i/>
          <w:sz w:val="24"/>
          <w:szCs w:val="24"/>
          <w:lang w:eastAsia="es-MX"/>
        </w:rPr>
      </w:pPr>
    </w:p>
    <w:p w:rsidR="00691FC7" w:rsidRPr="00691FC7" w:rsidRDefault="00691FC7" w:rsidP="00691FC7">
      <w:pPr>
        <w:spacing w:after="0" w:line="240" w:lineRule="auto"/>
        <w:ind w:left="567" w:right="567"/>
        <w:jc w:val="both"/>
        <w:rPr>
          <w:rFonts w:ascii="Palatino Linotype" w:eastAsia="Calibri" w:hAnsi="Palatino Linotype" w:cs="Arial"/>
          <w:i/>
          <w:sz w:val="24"/>
          <w:szCs w:val="24"/>
          <w:lang w:eastAsia="es-MX"/>
        </w:rPr>
      </w:pPr>
      <w:r w:rsidRPr="00691FC7">
        <w:rPr>
          <w:rFonts w:ascii="Palatino Linotype" w:eastAsia="Calibri" w:hAnsi="Palatino Linotype" w:cs="Arial"/>
          <w:i/>
          <w:sz w:val="24"/>
          <w:szCs w:val="24"/>
          <w:lang w:eastAsia="es-MX"/>
        </w:rPr>
        <w:t>Amparo en revisión 2022/61. José García Florín (Menor). 9 de octubre de 1961. Cinco votos. Ponente: José Rivera Pérez Campos.”</w:t>
      </w:r>
    </w:p>
    <w:p w:rsidR="00691FC7" w:rsidRPr="00691FC7" w:rsidRDefault="00691FC7" w:rsidP="00691FC7">
      <w:pPr>
        <w:spacing w:after="0" w:line="360" w:lineRule="auto"/>
        <w:ind w:right="567"/>
        <w:jc w:val="both"/>
        <w:rPr>
          <w:rFonts w:ascii="Palatino Linotype" w:eastAsia="Calibri" w:hAnsi="Palatino Linotype" w:cs="Arial"/>
          <w:sz w:val="24"/>
          <w:szCs w:val="24"/>
          <w:lang w:eastAsia="es-MX"/>
        </w:rPr>
      </w:pPr>
    </w:p>
    <w:p w:rsidR="00691FC7" w:rsidRPr="00691FC7" w:rsidRDefault="00691FC7" w:rsidP="00691FC7">
      <w:pPr>
        <w:spacing w:after="0" w:line="360" w:lineRule="auto"/>
        <w:jc w:val="both"/>
        <w:rPr>
          <w:rFonts w:ascii="Palatino Linotype" w:eastAsia="Calibri" w:hAnsi="Palatino Linotype" w:cs="Arial"/>
          <w:sz w:val="24"/>
          <w:szCs w:val="24"/>
          <w:lang w:eastAsia="es-MX"/>
        </w:rPr>
      </w:pPr>
      <w:r w:rsidRPr="00691FC7">
        <w:rPr>
          <w:rFonts w:ascii="Palatino Linotype" w:eastAsia="Calibri" w:hAnsi="Palatino Linotype" w:cs="Arial"/>
          <w:sz w:val="24"/>
          <w:szCs w:val="24"/>
          <w:lang w:eastAsia="es-MX"/>
        </w:rPr>
        <w:t xml:space="preserve">Además, y de conformidad con lo establecido en el artículo 12 de la Ley de Transparencia y Acceso a la Información Pública del Estado de México y Municipios, citado con anterioridad, el </w:t>
      </w:r>
      <w:r w:rsidRPr="00691FC7">
        <w:rPr>
          <w:rFonts w:ascii="Palatino Linotype" w:eastAsia="Calibri" w:hAnsi="Palatino Linotype" w:cs="Arial"/>
          <w:b/>
          <w:sz w:val="24"/>
          <w:szCs w:val="24"/>
          <w:lang w:eastAsia="es-MX"/>
        </w:rPr>
        <w:t>Sujeto Obligado</w:t>
      </w:r>
      <w:r w:rsidRPr="00691FC7">
        <w:rPr>
          <w:rFonts w:ascii="Palatino Linotype" w:eastAsia="Calibri" w:hAnsi="Palatino Linotype" w:cs="Arial"/>
          <w:sz w:val="24"/>
          <w:szCs w:val="24"/>
          <w:lang w:eastAsia="es-MX"/>
        </w:rPr>
        <w:t xml:space="preserve"> sólo proporcionará la información que obra en sus archivos, lo que </w:t>
      </w:r>
      <w:r w:rsidRPr="00691FC7">
        <w:rPr>
          <w:rFonts w:ascii="Palatino Linotype" w:eastAsia="Calibri" w:hAnsi="Palatino Linotype" w:cs="Arial"/>
          <w:i/>
          <w:sz w:val="24"/>
          <w:szCs w:val="24"/>
          <w:lang w:eastAsia="es-MX"/>
        </w:rPr>
        <w:t>a contrario sensu</w:t>
      </w:r>
      <w:r w:rsidRPr="00691FC7">
        <w:rPr>
          <w:rFonts w:ascii="Palatino Linotype" w:eastAsia="Calibri" w:hAnsi="Palatino Linotype" w:cs="Arial"/>
          <w:sz w:val="24"/>
          <w:szCs w:val="24"/>
          <w:lang w:eastAsia="es-MX"/>
        </w:rPr>
        <w:t xml:space="preserve"> significa que no se está obligado a proporcionar lo que no obre en sus archivos, mismo que se transcribe a continuación:</w:t>
      </w:r>
    </w:p>
    <w:p w:rsidR="00691FC7" w:rsidRPr="00691FC7" w:rsidRDefault="00691FC7" w:rsidP="00691FC7">
      <w:pPr>
        <w:spacing w:after="0" w:line="360" w:lineRule="auto"/>
        <w:jc w:val="both"/>
        <w:rPr>
          <w:rFonts w:ascii="Palatino Linotype" w:eastAsia="Calibri" w:hAnsi="Palatino Linotype" w:cs="Arial"/>
          <w:sz w:val="24"/>
          <w:szCs w:val="24"/>
          <w:lang w:eastAsia="es-MX"/>
        </w:rPr>
      </w:pPr>
    </w:p>
    <w:p w:rsidR="00691FC7" w:rsidRPr="00691FC7" w:rsidRDefault="00691FC7" w:rsidP="00691FC7">
      <w:pPr>
        <w:spacing w:after="0" w:line="240" w:lineRule="auto"/>
        <w:ind w:left="851" w:right="851"/>
        <w:jc w:val="both"/>
        <w:rPr>
          <w:rFonts w:ascii="Palatino Linotype" w:eastAsia="Calibri" w:hAnsi="Palatino Linotype" w:cs="Arial"/>
          <w:i/>
          <w:lang w:eastAsia="es-MX"/>
        </w:rPr>
      </w:pPr>
      <w:r w:rsidRPr="00691FC7">
        <w:rPr>
          <w:rFonts w:ascii="Palatino Linotype" w:eastAsia="Calibri" w:hAnsi="Palatino Linotype" w:cs="Arial"/>
          <w:b/>
          <w:i/>
          <w:lang w:eastAsia="es-MX"/>
        </w:rPr>
        <w:t>Artículo 12.</w:t>
      </w:r>
      <w:r w:rsidRPr="00691FC7">
        <w:rPr>
          <w:rFonts w:ascii="Palatino Linotype" w:eastAsia="Calibri"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rsidR="00691FC7" w:rsidRPr="00691FC7" w:rsidRDefault="00691FC7" w:rsidP="00691FC7">
      <w:pPr>
        <w:spacing w:after="0" w:line="240" w:lineRule="auto"/>
        <w:ind w:left="851" w:right="851"/>
        <w:jc w:val="both"/>
        <w:rPr>
          <w:rFonts w:ascii="Palatino Linotype" w:eastAsia="Calibri" w:hAnsi="Palatino Linotype" w:cs="Arial"/>
          <w:b/>
          <w:i/>
          <w:lang w:eastAsia="es-MX"/>
        </w:rPr>
      </w:pPr>
    </w:p>
    <w:p w:rsidR="00691FC7" w:rsidRPr="00691FC7" w:rsidRDefault="00691FC7" w:rsidP="00691FC7">
      <w:pPr>
        <w:spacing w:after="0" w:line="240" w:lineRule="auto"/>
        <w:ind w:left="851" w:right="851"/>
        <w:jc w:val="both"/>
        <w:rPr>
          <w:rFonts w:ascii="Palatino Linotype" w:eastAsia="Calibri" w:hAnsi="Palatino Linotype" w:cs="Arial"/>
          <w:i/>
          <w:lang w:eastAsia="es-MX"/>
        </w:rPr>
      </w:pPr>
      <w:r w:rsidRPr="00691FC7">
        <w:rPr>
          <w:rFonts w:ascii="Palatino Linotype" w:eastAsia="Calibri" w:hAnsi="Palatino Linotype" w:cs="Arial"/>
          <w:b/>
          <w:i/>
          <w:lang w:eastAsia="es-MX"/>
        </w:rPr>
        <w:t>Los sujetos obligados sólo proporcionarán la información pública que se les requiera y que obre en sus archivos y en el estado en que ésta se encuentre.</w:t>
      </w:r>
      <w:r w:rsidRPr="00691FC7">
        <w:rPr>
          <w:rFonts w:ascii="Palatino Linotype" w:eastAsia="Calibri"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rsidR="00691FC7" w:rsidRPr="00691FC7" w:rsidRDefault="00691FC7" w:rsidP="00691FC7">
      <w:pPr>
        <w:spacing w:after="0" w:line="360" w:lineRule="auto"/>
        <w:ind w:right="51"/>
        <w:jc w:val="both"/>
        <w:rPr>
          <w:rFonts w:ascii="Palatino Linotype" w:eastAsia="Times New Roman" w:hAnsi="Palatino Linotype" w:cs="Arial"/>
          <w:sz w:val="24"/>
          <w:szCs w:val="24"/>
          <w:lang w:val="es-ES" w:eastAsia="es-ES"/>
        </w:rPr>
      </w:pPr>
    </w:p>
    <w:p w:rsidR="00691FC7" w:rsidRPr="00691FC7" w:rsidRDefault="00691FC7" w:rsidP="00691FC7">
      <w:pPr>
        <w:spacing w:after="0" w:line="360" w:lineRule="auto"/>
        <w:ind w:right="51"/>
        <w:jc w:val="both"/>
        <w:rPr>
          <w:rFonts w:ascii="Palatino Linotype" w:eastAsia="Calibri" w:hAnsi="Palatino Linotype" w:cs="Arial"/>
          <w:sz w:val="24"/>
          <w:szCs w:val="24"/>
        </w:rPr>
      </w:pPr>
    </w:p>
    <w:p w:rsidR="00691FC7" w:rsidRPr="00691FC7" w:rsidRDefault="00691FC7" w:rsidP="00691FC7">
      <w:pPr>
        <w:spacing w:after="0" w:line="360" w:lineRule="auto"/>
        <w:jc w:val="both"/>
        <w:rPr>
          <w:rFonts w:ascii="Palatino Linotype" w:eastAsia="Calibri" w:hAnsi="Palatino Linotype" w:cs="Times New Roman"/>
          <w:sz w:val="24"/>
          <w:szCs w:val="24"/>
          <w:lang w:eastAsia="es-MX"/>
        </w:rPr>
      </w:pPr>
      <w:r w:rsidRPr="00691FC7">
        <w:rPr>
          <w:rFonts w:ascii="Palatino Linotype" w:eastAsia="Calibri" w:hAnsi="Palatino Linotype" w:cs="Arial"/>
          <w:sz w:val="24"/>
          <w:szCs w:val="24"/>
        </w:rPr>
        <w:t xml:space="preserve">Aunado a lo anterior respecto de los puntos referidos en el presente apartado, </w:t>
      </w:r>
      <w:r w:rsidRPr="00691FC7">
        <w:rPr>
          <w:rFonts w:ascii="Palatino Linotype" w:eastAsia="Calibri" w:hAnsi="Palatino Linotype" w:cs="Arial"/>
          <w:bCs/>
          <w:sz w:val="24"/>
          <w:szCs w:val="24"/>
        </w:rPr>
        <w:t xml:space="preserve">es necesario señalar que este Órgano Garante no cuenta con facultades o atribuciones para dudar sobre la veracidad de lo manifestado por parte del </w:t>
      </w:r>
      <w:r w:rsidRPr="00691FC7">
        <w:rPr>
          <w:rFonts w:ascii="Palatino Linotype" w:eastAsia="Calibri" w:hAnsi="Palatino Linotype" w:cs="Arial"/>
          <w:b/>
          <w:bCs/>
          <w:sz w:val="24"/>
          <w:szCs w:val="24"/>
        </w:rPr>
        <w:t>Sujeto Obligado</w:t>
      </w:r>
      <w:r w:rsidRPr="00691FC7">
        <w:rPr>
          <w:rFonts w:ascii="Palatino Linotype" w:eastAsia="Calibri" w:hAnsi="Palatino Linotype" w:cs="Arial"/>
          <w:bCs/>
          <w:sz w:val="24"/>
          <w:szCs w:val="24"/>
        </w:rPr>
        <w:t xml:space="preserve">, pues no existe precepto legal alguno en la Ley de la materia que lo faculte para ello. </w:t>
      </w:r>
    </w:p>
    <w:p w:rsidR="00691FC7" w:rsidRPr="00691FC7" w:rsidRDefault="00691FC7" w:rsidP="00691FC7">
      <w:pPr>
        <w:spacing w:after="0" w:line="360" w:lineRule="auto"/>
        <w:jc w:val="both"/>
        <w:rPr>
          <w:rFonts w:ascii="Palatino Linotype" w:eastAsia="Calibri" w:hAnsi="Palatino Linotype" w:cs="Arial"/>
          <w:bCs/>
          <w:sz w:val="24"/>
          <w:szCs w:val="24"/>
        </w:rPr>
      </w:pPr>
    </w:p>
    <w:p w:rsidR="00691FC7" w:rsidRPr="00691FC7" w:rsidRDefault="00691FC7" w:rsidP="00691FC7">
      <w:pPr>
        <w:spacing w:after="0" w:line="360" w:lineRule="auto"/>
        <w:jc w:val="both"/>
        <w:rPr>
          <w:rFonts w:ascii="Palatino Linotype" w:eastAsia="Calibri" w:hAnsi="Palatino Linotype" w:cs="Times New Roman"/>
          <w:color w:val="000000"/>
          <w:sz w:val="24"/>
          <w:szCs w:val="24"/>
        </w:rPr>
      </w:pPr>
      <w:r w:rsidRPr="00691FC7">
        <w:rPr>
          <w:rFonts w:ascii="Palatino Linotype" w:eastAsia="Calibri" w:hAnsi="Palatino Linotype" w:cs="Arial"/>
          <w:sz w:val="24"/>
          <w:szCs w:val="24"/>
        </w:rPr>
        <w:lastRenderedPageBreak/>
        <w:t>Lo anterior se robustece con lo plasmado en el criterio</w:t>
      </w:r>
      <w:r w:rsidRPr="00691FC7">
        <w:rPr>
          <w:rFonts w:ascii="Palatino Linotype" w:eastAsia="Calibri" w:hAnsi="Palatino Linotype" w:cs="Times New Roman"/>
          <w:color w:val="000000"/>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691FC7" w:rsidRPr="00691FC7" w:rsidRDefault="00691FC7" w:rsidP="00691FC7">
      <w:pPr>
        <w:spacing w:after="0" w:line="360" w:lineRule="auto"/>
        <w:jc w:val="both"/>
        <w:rPr>
          <w:rFonts w:ascii="Palatino Linotype" w:eastAsia="Calibri" w:hAnsi="Palatino Linotype" w:cs="Times New Roman"/>
          <w:color w:val="000000"/>
          <w:sz w:val="24"/>
          <w:szCs w:val="24"/>
        </w:rPr>
      </w:pPr>
    </w:p>
    <w:p w:rsidR="00691FC7" w:rsidRPr="00691FC7" w:rsidRDefault="00691FC7" w:rsidP="00691FC7">
      <w:pPr>
        <w:spacing w:after="0" w:line="240" w:lineRule="auto"/>
        <w:ind w:left="567" w:right="567"/>
        <w:jc w:val="both"/>
        <w:rPr>
          <w:rFonts w:ascii="Palatino Linotype" w:eastAsia="Calibri" w:hAnsi="Palatino Linotype" w:cs="Times New Roman"/>
          <w:i/>
          <w:color w:val="000000"/>
          <w:highlight w:val="yellow"/>
        </w:rPr>
      </w:pPr>
      <w:r w:rsidRPr="00691FC7">
        <w:rPr>
          <w:rFonts w:ascii="Palatino Linotype" w:eastAsia="Calibri" w:hAnsi="Palatino Linotype" w:cs="Times New Roman"/>
          <w:i/>
          <w:color w:val="000000"/>
        </w:rPr>
        <w:t>“</w:t>
      </w:r>
      <w:r w:rsidRPr="00691FC7">
        <w:rPr>
          <w:rFonts w:ascii="Palatino Linotype" w:eastAsia="Calibri" w:hAnsi="Palatino Linotype" w:cs="Times New Roman"/>
          <w:b/>
          <w:i/>
          <w:color w:val="000000"/>
        </w:rPr>
        <w:t>El Instituto Federal de Acceso a la Información y Protección de Datos no cuenta con facultades para pronunciarse respecto de la veracidad de los documentos proporcionados por los sujetos obligados.</w:t>
      </w:r>
      <w:r w:rsidRPr="00691FC7">
        <w:rPr>
          <w:rFonts w:ascii="Palatino Linotype" w:eastAsia="Calibri" w:hAnsi="Palatino Linotype" w:cs="Times New Roman"/>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91FC7" w:rsidRPr="00691FC7" w:rsidRDefault="00691FC7" w:rsidP="00691FC7">
      <w:pPr>
        <w:spacing w:after="0" w:line="360" w:lineRule="auto"/>
        <w:ind w:right="51"/>
        <w:jc w:val="both"/>
        <w:rPr>
          <w:rFonts w:ascii="Palatino Linotype" w:eastAsia="Calibri" w:hAnsi="Palatino Linotype" w:cs="Arial"/>
          <w:sz w:val="24"/>
          <w:szCs w:val="24"/>
        </w:rPr>
      </w:pPr>
    </w:p>
    <w:p w:rsidR="00691FC7" w:rsidRDefault="00691FC7" w:rsidP="007D66CA">
      <w:pPr>
        <w:spacing w:after="0" w:line="360" w:lineRule="auto"/>
        <w:ind w:right="51"/>
        <w:jc w:val="both"/>
        <w:rPr>
          <w:rFonts w:ascii="Palatino Linotype" w:eastAsia="Calibri" w:hAnsi="Palatino Linotype" w:cs="Arial"/>
          <w:sz w:val="24"/>
          <w:szCs w:val="24"/>
        </w:rPr>
      </w:pPr>
      <w:r w:rsidRPr="00691FC7">
        <w:rPr>
          <w:rFonts w:ascii="Palatino Linotype" w:eastAsia="Calibri" w:hAnsi="Palatino Linotype" w:cs="Arial"/>
          <w:sz w:val="24"/>
          <w:szCs w:val="24"/>
        </w:rPr>
        <w:t>Por lo antes expuesto, se tienen</w:t>
      </w:r>
      <w:r w:rsidR="007D66CA">
        <w:rPr>
          <w:rFonts w:ascii="Palatino Linotype" w:eastAsia="Calibri" w:hAnsi="Palatino Linotype" w:cs="Arial"/>
          <w:sz w:val="24"/>
          <w:szCs w:val="24"/>
        </w:rPr>
        <w:t xml:space="preserve"> por colmada la pretensión del</w:t>
      </w:r>
      <w:r w:rsidRPr="00691FC7">
        <w:rPr>
          <w:rFonts w:ascii="Palatino Linotype" w:eastAsia="Calibri" w:hAnsi="Palatino Linotype" w:cs="Arial"/>
          <w:sz w:val="24"/>
          <w:szCs w:val="24"/>
        </w:rPr>
        <w:t xml:space="preserve"> hoy Recurrente respecto de los puntos 1 y 2 </w:t>
      </w:r>
      <w:r w:rsidR="007D66CA">
        <w:rPr>
          <w:rFonts w:ascii="Palatino Linotype" w:eastAsia="Calibri" w:hAnsi="Palatino Linotype" w:cs="Arial"/>
          <w:sz w:val="24"/>
          <w:szCs w:val="24"/>
        </w:rPr>
        <w:t>de la</w:t>
      </w:r>
      <w:r w:rsidR="003709E3">
        <w:rPr>
          <w:rFonts w:ascii="Palatino Linotype" w:eastAsia="Calibri" w:hAnsi="Palatino Linotype" w:cs="Arial"/>
          <w:sz w:val="24"/>
          <w:szCs w:val="24"/>
        </w:rPr>
        <w:t>s</w:t>
      </w:r>
      <w:r w:rsidR="007D66CA">
        <w:rPr>
          <w:rFonts w:ascii="Palatino Linotype" w:eastAsia="Calibri" w:hAnsi="Palatino Linotype" w:cs="Arial"/>
          <w:sz w:val="24"/>
          <w:szCs w:val="24"/>
        </w:rPr>
        <w:t xml:space="preserve"> solicitud</w:t>
      </w:r>
      <w:r w:rsidR="003709E3">
        <w:rPr>
          <w:rFonts w:ascii="Palatino Linotype" w:eastAsia="Calibri" w:hAnsi="Palatino Linotype" w:cs="Arial"/>
          <w:sz w:val="24"/>
          <w:szCs w:val="24"/>
        </w:rPr>
        <w:t>es</w:t>
      </w:r>
      <w:r w:rsidR="007D66CA">
        <w:rPr>
          <w:rFonts w:ascii="Palatino Linotype" w:eastAsia="Calibri" w:hAnsi="Palatino Linotype" w:cs="Arial"/>
          <w:sz w:val="24"/>
          <w:szCs w:val="24"/>
        </w:rPr>
        <w:t xml:space="preserve"> de acceso a la información</w:t>
      </w:r>
      <w:r w:rsidRPr="00691FC7">
        <w:rPr>
          <w:rFonts w:ascii="Palatino Linotype" w:eastAsia="Calibri" w:hAnsi="Palatino Linotype" w:cs="Arial"/>
          <w:sz w:val="24"/>
          <w:szCs w:val="24"/>
        </w:rPr>
        <w:t>, ya que</w:t>
      </w:r>
      <w:r w:rsidR="007D66CA">
        <w:rPr>
          <w:rFonts w:ascii="Palatino Linotype" w:eastAsia="Calibri" w:hAnsi="Palatino Linotype" w:cs="Arial"/>
          <w:sz w:val="24"/>
          <w:szCs w:val="24"/>
        </w:rPr>
        <w:t xml:space="preserve"> la información referente al n</w:t>
      </w:r>
      <w:r w:rsidR="007D66CA" w:rsidRPr="007D66CA">
        <w:rPr>
          <w:rFonts w:ascii="Palatino Linotype" w:eastAsia="Calibri" w:hAnsi="Palatino Linotype" w:cs="Arial"/>
          <w:sz w:val="24"/>
          <w:szCs w:val="24"/>
        </w:rPr>
        <w:t>ombre completo de los integrantes de la Comisión de Prevención y At</w:t>
      </w:r>
      <w:r w:rsidR="007D66CA">
        <w:rPr>
          <w:rFonts w:ascii="Palatino Linotype" w:eastAsia="Calibri" w:hAnsi="Palatino Linotype" w:cs="Arial"/>
          <w:sz w:val="24"/>
          <w:szCs w:val="24"/>
        </w:rPr>
        <w:t>ención de Conflictos Laborales y al n</w:t>
      </w:r>
      <w:r w:rsidR="007D66CA" w:rsidRPr="007D66CA">
        <w:rPr>
          <w:rFonts w:ascii="Palatino Linotype" w:eastAsia="Calibri" w:hAnsi="Palatino Linotype" w:cs="Arial"/>
          <w:sz w:val="24"/>
          <w:szCs w:val="24"/>
        </w:rPr>
        <w:t>ombre completo de los integra</w:t>
      </w:r>
      <w:r w:rsidR="007D66CA">
        <w:rPr>
          <w:rFonts w:ascii="Palatino Linotype" w:eastAsia="Calibri" w:hAnsi="Palatino Linotype" w:cs="Arial"/>
          <w:sz w:val="24"/>
          <w:szCs w:val="24"/>
        </w:rPr>
        <w:t>ntes de la Comisión de Hacienda</w:t>
      </w:r>
      <w:r w:rsidRPr="00691FC7">
        <w:rPr>
          <w:rFonts w:ascii="Palatino Linotype" w:eastAsia="Calibri" w:hAnsi="Palatino Linotype" w:cs="Arial"/>
          <w:sz w:val="24"/>
          <w:szCs w:val="24"/>
        </w:rPr>
        <w:t>, no ha sido genera</w:t>
      </w:r>
      <w:r w:rsidR="007D66CA">
        <w:rPr>
          <w:rFonts w:ascii="Palatino Linotype" w:eastAsia="Calibri" w:hAnsi="Palatino Linotype" w:cs="Arial"/>
          <w:sz w:val="24"/>
          <w:szCs w:val="24"/>
        </w:rPr>
        <w:t xml:space="preserve">da, administrada o poseída por </w:t>
      </w:r>
      <w:r w:rsidR="007D66CA" w:rsidRPr="007D66CA">
        <w:rPr>
          <w:rFonts w:ascii="Palatino Linotype" w:eastAsia="Calibri" w:hAnsi="Palatino Linotype" w:cs="Arial"/>
          <w:b/>
          <w:sz w:val="24"/>
          <w:szCs w:val="24"/>
        </w:rPr>
        <w:t>E</w:t>
      </w:r>
      <w:r w:rsidRPr="00691FC7">
        <w:rPr>
          <w:rFonts w:ascii="Palatino Linotype" w:eastAsia="Calibri" w:hAnsi="Palatino Linotype" w:cs="Arial"/>
          <w:b/>
          <w:sz w:val="24"/>
          <w:szCs w:val="24"/>
        </w:rPr>
        <w:t>l</w:t>
      </w:r>
      <w:r w:rsidRPr="00691FC7">
        <w:rPr>
          <w:rFonts w:ascii="Palatino Linotype" w:eastAsia="Calibri" w:hAnsi="Palatino Linotype" w:cs="Arial"/>
          <w:sz w:val="24"/>
          <w:szCs w:val="24"/>
        </w:rPr>
        <w:t xml:space="preserve"> </w:t>
      </w:r>
      <w:r w:rsidRPr="00691FC7">
        <w:rPr>
          <w:rFonts w:ascii="Palatino Linotype" w:eastAsia="Calibri" w:hAnsi="Palatino Linotype" w:cs="Arial"/>
          <w:b/>
          <w:sz w:val="24"/>
          <w:szCs w:val="24"/>
        </w:rPr>
        <w:t>Sujeto Obligado</w:t>
      </w:r>
      <w:r w:rsidRPr="00691FC7">
        <w:rPr>
          <w:rFonts w:ascii="Palatino Linotype" w:eastAsia="Calibri" w:hAnsi="Palatino Linotype" w:cs="Arial"/>
          <w:sz w:val="24"/>
          <w:szCs w:val="24"/>
        </w:rPr>
        <w:t xml:space="preserve"> en ejercicio de sus atribuciones.</w:t>
      </w:r>
    </w:p>
    <w:p w:rsidR="00EC3537" w:rsidRDefault="00EC3537" w:rsidP="007D66CA">
      <w:pPr>
        <w:spacing w:after="0" w:line="360" w:lineRule="auto"/>
        <w:ind w:right="51"/>
        <w:jc w:val="both"/>
        <w:rPr>
          <w:rFonts w:ascii="Palatino Linotype" w:eastAsia="Calibri" w:hAnsi="Palatino Linotype" w:cs="Arial"/>
          <w:sz w:val="24"/>
          <w:szCs w:val="24"/>
        </w:rPr>
      </w:pPr>
    </w:p>
    <w:p w:rsidR="00EC3537" w:rsidRDefault="00EC3537" w:rsidP="007D66CA">
      <w:pPr>
        <w:spacing w:after="0" w:line="360" w:lineRule="auto"/>
        <w:ind w:right="51"/>
        <w:jc w:val="both"/>
        <w:rPr>
          <w:rFonts w:ascii="Palatino Linotype" w:eastAsia="Calibri" w:hAnsi="Palatino Linotype" w:cs="Arial"/>
          <w:sz w:val="24"/>
          <w:szCs w:val="24"/>
        </w:rPr>
      </w:pPr>
      <w:r>
        <w:rPr>
          <w:rFonts w:ascii="Palatino Linotype" w:eastAsia="Calibri" w:hAnsi="Palatino Linotype" w:cs="Arial"/>
          <w:sz w:val="24"/>
          <w:szCs w:val="24"/>
        </w:rPr>
        <w:t>De igual forma, resulta necesario tomar en consideración lo que establece el artículo 64 de la Ley Orgánica Municipal del Estado de México, el cual dice lo siguiente:</w:t>
      </w:r>
    </w:p>
    <w:p w:rsidR="00EC3537" w:rsidRDefault="00EC3537" w:rsidP="007D66CA">
      <w:pPr>
        <w:spacing w:after="0" w:line="360" w:lineRule="auto"/>
        <w:ind w:right="51"/>
        <w:jc w:val="both"/>
        <w:rPr>
          <w:rFonts w:ascii="Palatino Linotype" w:eastAsia="Calibri" w:hAnsi="Palatino Linotype" w:cs="Arial"/>
          <w:sz w:val="24"/>
          <w:szCs w:val="24"/>
        </w:rPr>
      </w:pPr>
    </w:p>
    <w:p w:rsidR="00EC3537" w:rsidRPr="009149A8" w:rsidRDefault="00EC3537" w:rsidP="00EC3537">
      <w:pPr>
        <w:tabs>
          <w:tab w:val="left" w:pos="7938"/>
        </w:tabs>
        <w:ind w:left="851" w:right="902"/>
        <w:jc w:val="both"/>
        <w:rPr>
          <w:rFonts w:ascii="Palatino Linotype" w:hAnsi="Palatino Linotype"/>
          <w:i/>
        </w:rPr>
      </w:pPr>
      <w:r w:rsidRPr="009149A8">
        <w:rPr>
          <w:rFonts w:ascii="Palatino Linotype" w:hAnsi="Palatino Linotype"/>
          <w:i/>
        </w:rPr>
        <w:lastRenderedPageBreak/>
        <w:t xml:space="preserve">Artículo 64.- Los ayuntamientos, para el eficaz desempeño de sus funciones públicas, </w:t>
      </w:r>
      <w:r w:rsidRPr="00F3209F">
        <w:rPr>
          <w:rFonts w:ascii="Palatino Linotype" w:hAnsi="Palatino Linotype"/>
          <w:b/>
          <w:i/>
          <w:u w:val="single"/>
        </w:rPr>
        <w:t>podrán</w:t>
      </w:r>
      <w:r w:rsidRPr="009149A8">
        <w:rPr>
          <w:rFonts w:ascii="Palatino Linotype" w:hAnsi="Palatino Linotype"/>
          <w:i/>
        </w:rPr>
        <w:t xml:space="preserve"> auxiliarse por: </w:t>
      </w:r>
    </w:p>
    <w:p w:rsidR="00EC3537" w:rsidRDefault="00EC3537" w:rsidP="00EC3537">
      <w:pPr>
        <w:tabs>
          <w:tab w:val="left" w:pos="7938"/>
        </w:tabs>
        <w:ind w:left="851" w:right="902"/>
        <w:jc w:val="both"/>
        <w:rPr>
          <w:rFonts w:ascii="Palatino Linotype" w:hAnsi="Palatino Linotype"/>
          <w:i/>
        </w:rPr>
      </w:pPr>
      <w:r w:rsidRPr="009149A8">
        <w:rPr>
          <w:rFonts w:ascii="Palatino Linotype" w:hAnsi="Palatino Linotype"/>
          <w:i/>
        </w:rPr>
        <w:t>I. Comisiones del ayuntamiento;</w:t>
      </w:r>
    </w:p>
    <w:p w:rsidR="0086377E" w:rsidRPr="009149A8" w:rsidRDefault="0086377E" w:rsidP="00EC3537">
      <w:pPr>
        <w:tabs>
          <w:tab w:val="left" w:pos="7938"/>
        </w:tabs>
        <w:ind w:left="851" w:right="902"/>
        <w:jc w:val="both"/>
        <w:rPr>
          <w:rFonts w:ascii="Palatino Linotype" w:hAnsi="Palatino Linotype"/>
          <w:i/>
        </w:rPr>
      </w:pPr>
      <w:r>
        <w:rPr>
          <w:rFonts w:ascii="Palatino Linotype" w:hAnsi="Palatino Linotype"/>
          <w:i/>
        </w:rPr>
        <w:t>(…)</w:t>
      </w:r>
    </w:p>
    <w:p w:rsidR="00EC3537" w:rsidRPr="00691FC7" w:rsidRDefault="005C5641" w:rsidP="007D66CA">
      <w:pPr>
        <w:spacing w:after="0" w:line="360" w:lineRule="auto"/>
        <w:ind w:right="51"/>
        <w:jc w:val="both"/>
        <w:rPr>
          <w:rFonts w:ascii="Palatino Linotype" w:eastAsia="Calibri" w:hAnsi="Palatino Linotype" w:cs="Arial"/>
          <w:sz w:val="24"/>
          <w:szCs w:val="24"/>
        </w:rPr>
      </w:pPr>
      <w:r>
        <w:rPr>
          <w:rFonts w:ascii="Palatino Linotype" w:eastAsia="Calibri" w:hAnsi="Palatino Linotype" w:cs="Arial"/>
          <w:sz w:val="24"/>
          <w:szCs w:val="24"/>
        </w:rPr>
        <w:t>Así las cosas</w:t>
      </w:r>
      <w:r w:rsidR="0086377E">
        <w:rPr>
          <w:rFonts w:ascii="Palatino Linotype" w:eastAsia="Calibri" w:hAnsi="Palatino Linotype" w:cs="Arial"/>
          <w:sz w:val="24"/>
          <w:szCs w:val="24"/>
        </w:rPr>
        <w:t xml:space="preserve">, de una interpretación sistemática </w:t>
      </w:r>
      <w:r w:rsidR="00E7463D">
        <w:rPr>
          <w:rFonts w:ascii="Palatino Linotype" w:eastAsia="Calibri" w:hAnsi="Palatino Linotype" w:cs="Arial"/>
          <w:sz w:val="24"/>
          <w:szCs w:val="24"/>
        </w:rPr>
        <w:t xml:space="preserve">al artículo anteriormente referido </w:t>
      </w:r>
      <w:r w:rsidR="00796484">
        <w:rPr>
          <w:rFonts w:ascii="Palatino Linotype" w:eastAsia="Calibri" w:hAnsi="Palatino Linotype" w:cs="Arial"/>
          <w:sz w:val="24"/>
          <w:szCs w:val="24"/>
        </w:rPr>
        <w:t xml:space="preserve">se colige que la creación de Comisiones es de </w:t>
      </w:r>
      <w:r w:rsidR="00796484" w:rsidRPr="00796484">
        <w:rPr>
          <w:rFonts w:ascii="Palatino Linotype" w:eastAsia="Calibri" w:hAnsi="Palatino Linotype" w:cs="Arial"/>
          <w:sz w:val="24"/>
          <w:szCs w:val="24"/>
        </w:rPr>
        <w:t>carácter potestativo, pues no se establece como un deber inalienable su constitución por parte de los ayuntamientos</w:t>
      </w:r>
      <w:r w:rsidR="00796484">
        <w:rPr>
          <w:rFonts w:ascii="Palatino Linotype" w:eastAsia="Calibri" w:hAnsi="Palatino Linotype" w:cs="Arial"/>
          <w:sz w:val="24"/>
          <w:szCs w:val="24"/>
        </w:rPr>
        <w:t xml:space="preserve"> </w:t>
      </w:r>
      <w:r w:rsidR="00796484" w:rsidRPr="00796484">
        <w:rPr>
          <w:rFonts w:ascii="Palatino Linotype" w:eastAsia="Calibri" w:hAnsi="Palatino Linotype" w:cs="Arial"/>
          <w:sz w:val="24"/>
          <w:szCs w:val="24"/>
        </w:rPr>
        <w:t>ya que al referir la palabra “podrán”, les confiere la facultad y competencia para instaurarlas, pero no de forma obligatoria, sino de acuerdo a sus necesidades, como en el propio texto legal se puede leer, y es que el artículo 64 en específico, refiere que los Ayuntamientos podrán  auxiliarse por las Comisiones para el eficaz desempeño de sus funciones</w:t>
      </w:r>
      <w:r w:rsidR="00C0335B">
        <w:rPr>
          <w:rFonts w:ascii="Palatino Linotype" w:eastAsia="Calibri" w:hAnsi="Palatino Linotype" w:cs="Arial"/>
          <w:sz w:val="24"/>
          <w:szCs w:val="24"/>
        </w:rPr>
        <w:t xml:space="preserve">, por lo tanto es que el sujeto obligado no se encuentra conminado de forma  </w:t>
      </w:r>
      <w:r w:rsidR="00C0335B" w:rsidRPr="00C0335B">
        <w:rPr>
          <w:rFonts w:ascii="Palatino Linotype" w:eastAsia="Calibri" w:hAnsi="Palatino Linotype" w:cs="Arial"/>
          <w:sz w:val="24"/>
          <w:szCs w:val="24"/>
        </w:rPr>
        <w:t>irrestricta o necesariamente obligado a la generación de todas las Comisiones enlistadas en el a</w:t>
      </w:r>
      <w:r w:rsidR="00C0335B">
        <w:rPr>
          <w:rFonts w:ascii="Palatino Linotype" w:eastAsia="Calibri" w:hAnsi="Palatino Linotype" w:cs="Arial"/>
          <w:sz w:val="24"/>
          <w:szCs w:val="24"/>
        </w:rPr>
        <w:t>rtículo 69 de la Ley en comento que será abordado en párrafos posteriores,</w:t>
      </w:r>
      <w:r w:rsidR="00C0335B" w:rsidRPr="00C0335B">
        <w:rPr>
          <w:rFonts w:ascii="Palatino Linotype" w:eastAsia="Calibri" w:hAnsi="Palatino Linotype" w:cs="Arial"/>
          <w:sz w:val="24"/>
          <w:szCs w:val="24"/>
        </w:rPr>
        <w:t xml:space="preserve"> sino de sólo aquellas que determine el ayuntamiento de acuerdo a las necesidades del municipio.</w:t>
      </w:r>
    </w:p>
    <w:p w:rsidR="008611A8" w:rsidRDefault="008611A8" w:rsidP="00154FB8">
      <w:pPr>
        <w:pStyle w:val="Prrafodelista"/>
        <w:autoSpaceDE w:val="0"/>
        <w:autoSpaceDN w:val="0"/>
        <w:adjustRightInd w:val="0"/>
        <w:spacing w:line="360" w:lineRule="auto"/>
        <w:ind w:left="0"/>
        <w:jc w:val="both"/>
        <w:rPr>
          <w:rFonts w:ascii="Palatino Linotype" w:hAnsi="Palatino Linotype" w:cs="Arial"/>
        </w:rPr>
      </w:pPr>
    </w:p>
    <w:p w:rsidR="005C5641" w:rsidRDefault="005C5641" w:rsidP="00154F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Asimismo se insiste que dichos puntos fueron colmados toda vez que, de las respuestas a las solicitudes de información, se pronunció el área competente para dar atención a los re</w:t>
      </w:r>
      <w:r w:rsidR="002A002C">
        <w:rPr>
          <w:rFonts w:ascii="Palatino Linotype" w:hAnsi="Palatino Linotype" w:cs="Arial"/>
        </w:rPr>
        <w:t>querimientos señalados en las mismas, ya que la Secretaria del Ayuntamiento es la encargada de tener a su cargo el archivo general del ayuntamiento de todo documento que de este emane, con base al artículo 91 de la Ley Orgánica Municipal.</w:t>
      </w:r>
    </w:p>
    <w:p w:rsidR="002A002C" w:rsidRDefault="002A002C" w:rsidP="00154FB8">
      <w:pPr>
        <w:pStyle w:val="Prrafodelista"/>
        <w:autoSpaceDE w:val="0"/>
        <w:autoSpaceDN w:val="0"/>
        <w:adjustRightInd w:val="0"/>
        <w:spacing w:line="360" w:lineRule="auto"/>
        <w:ind w:left="0"/>
        <w:jc w:val="both"/>
        <w:rPr>
          <w:rFonts w:ascii="Palatino Linotype" w:hAnsi="Palatino Linotype" w:cs="Arial"/>
        </w:rPr>
      </w:pPr>
    </w:p>
    <w:p w:rsidR="008611A8" w:rsidRDefault="008611A8" w:rsidP="008611A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Ahora bien, respecto a</w:t>
      </w:r>
      <w:r w:rsidR="00D6439C">
        <w:rPr>
          <w:rFonts w:ascii="Palatino Linotype" w:hAnsi="Palatino Linotype" w:cs="Arial"/>
          <w:sz w:val="24"/>
          <w:szCs w:val="24"/>
        </w:rPr>
        <w:t>l punto 3</w:t>
      </w:r>
      <w:r>
        <w:rPr>
          <w:rFonts w:ascii="Palatino Linotype" w:hAnsi="Palatino Linotype" w:cs="Arial"/>
          <w:sz w:val="24"/>
          <w:szCs w:val="24"/>
        </w:rPr>
        <w:t xml:space="preserve"> de la</w:t>
      </w:r>
      <w:r w:rsidR="003709E3">
        <w:rPr>
          <w:rFonts w:ascii="Palatino Linotype" w:hAnsi="Palatino Linotype" w:cs="Arial"/>
          <w:sz w:val="24"/>
          <w:szCs w:val="24"/>
        </w:rPr>
        <w:t>s</w:t>
      </w:r>
      <w:r>
        <w:rPr>
          <w:rFonts w:ascii="Palatino Linotype" w:hAnsi="Palatino Linotype" w:cs="Arial"/>
          <w:sz w:val="24"/>
          <w:szCs w:val="24"/>
        </w:rPr>
        <w:t xml:space="preserve"> solicitud</w:t>
      </w:r>
      <w:r w:rsidR="003709E3">
        <w:rPr>
          <w:rFonts w:ascii="Palatino Linotype" w:hAnsi="Palatino Linotype" w:cs="Arial"/>
          <w:sz w:val="24"/>
          <w:szCs w:val="24"/>
        </w:rPr>
        <w:t>es</w:t>
      </w:r>
      <w:r>
        <w:rPr>
          <w:rFonts w:ascii="Palatino Linotype" w:hAnsi="Palatino Linotype" w:cs="Arial"/>
          <w:sz w:val="24"/>
          <w:szCs w:val="24"/>
        </w:rPr>
        <w:t xml:space="preserve"> de acceso a </w:t>
      </w:r>
      <w:r w:rsidR="00D6439C">
        <w:rPr>
          <w:rFonts w:ascii="Palatino Linotype" w:hAnsi="Palatino Linotype" w:cs="Arial"/>
          <w:sz w:val="24"/>
          <w:szCs w:val="24"/>
        </w:rPr>
        <w:t>la información, correspondiente al</w:t>
      </w:r>
      <w:r>
        <w:rPr>
          <w:rFonts w:ascii="Palatino Linotype" w:hAnsi="Palatino Linotype" w:cs="Arial"/>
          <w:sz w:val="24"/>
          <w:szCs w:val="24"/>
        </w:rPr>
        <w:t xml:space="preserve"> </w:t>
      </w:r>
      <w:r w:rsidR="00D6439C">
        <w:rPr>
          <w:rFonts w:ascii="Palatino Linotype" w:hAnsi="Palatino Linotype" w:cs="Arial"/>
          <w:sz w:val="24"/>
          <w:szCs w:val="24"/>
        </w:rPr>
        <w:t>n</w:t>
      </w:r>
      <w:r w:rsidR="00D6439C" w:rsidRPr="00D6439C">
        <w:rPr>
          <w:rFonts w:ascii="Palatino Linotype" w:hAnsi="Palatino Linotype" w:cs="Arial"/>
          <w:sz w:val="24"/>
          <w:szCs w:val="24"/>
        </w:rPr>
        <w:t>ombre completo de los integrantes de la Comisión de Transparencia, Acceso a la Información Pública y Protección de Datos Personales</w:t>
      </w:r>
      <w:r w:rsidR="00A46E99">
        <w:rPr>
          <w:rFonts w:ascii="Palatino Linotype" w:hAnsi="Palatino Linotype" w:cs="Arial"/>
          <w:sz w:val="24"/>
          <w:szCs w:val="24"/>
        </w:rPr>
        <w:t xml:space="preserve">, </w:t>
      </w:r>
      <w:r w:rsidR="00A46E99" w:rsidRPr="00A46E99">
        <w:rPr>
          <w:rFonts w:ascii="Palatino Linotype" w:hAnsi="Palatino Linotype" w:cs="Arial"/>
          <w:b/>
          <w:sz w:val="24"/>
          <w:szCs w:val="24"/>
        </w:rPr>
        <w:t>El S</w:t>
      </w:r>
      <w:r w:rsidRPr="00A46E99">
        <w:rPr>
          <w:rFonts w:ascii="Palatino Linotype" w:hAnsi="Palatino Linotype" w:cs="Arial"/>
          <w:b/>
          <w:sz w:val="24"/>
          <w:szCs w:val="24"/>
        </w:rPr>
        <w:t>ujet</w:t>
      </w:r>
      <w:r w:rsidR="00A46E99" w:rsidRPr="00A46E99">
        <w:rPr>
          <w:rFonts w:ascii="Palatino Linotype" w:hAnsi="Palatino Linotype" w:cs="Arial"/>
          <w:b/>
          <w:sz w:val="24"/>
          <w:szCs w:val="24"/>
        </w:rPr>
        <w:t>o O</w:t>
      </w:r>
      <w:r w:rsidRPr="00A46E99">
        <w:rPr>
          <w:rFonts w:ascii="Palatino Linotype" w:hAnsi="Palatino Linotype" w:cs="Arial"/>
          <w:b/>
          <w:sz w:val="24"/>
          <w:szCs w:val="24"/>
        </w:rPr>
        <w:t>bligado</w:t>
      </w:r>
      <w:r w:rsidRPr="00CB2ED7">
        <w:rPr>
          <w:rFonts w:ascii="Palatino Linotype" w:hAnsi="Palatino Linotype" w:cs="Arial"/>
          <w:sz w:val="24"/>
          <w:szCs w:val="24"/>
        </w:rPr>
        <w:t xml:space="preserve"> </w:t>
      </w:r>
      <w:r w:rsidR="00931FE9">
        <w:rPr>
          <w:rFonts w:ascii="Palatino Linotype" w:hAnsi="Palatino Linotype" w:cs="Arial"/>
          <w:sz w:val="24"/>
          <w:szCs w:val="24"/>
        </w:rPr>
        <w:t>manifestó</w:t>
      </w:r>
      <w:r w:rsidR="00A46E99">
        <w:rPr>
          <w:rFonts w:ascii="Palatino Linotype" w:hAnsi="Palatino Linotype" w:cs="Arial"/>
          <w:sz w:val="24"/>
          <w:szCs w:val="24"/>
        </w:rPr>
        <w:t xml:space="preserve"> tanto en su respuesta primigenia como en informe justificado, que</w:t>
      </w:r>
      <w:r w:rsidR="00761D2E">
        <w:rPr>
          <w:rFonts w:ascii="Palatino Linotype" w:hAnsi="Palatino Linotype" w:cs="Arial"/>
          <w:sz w:val="24"/>
          <w:szCs w:val="24"/>
        </w:rPr>
        <w:t xml:space="preserve"> cuanta con dicha Comisión,</w:t>
      </w:r>
      <w:r w:rsidR="00761D2E" w:rsidRPr="00761D2E">
        <w:rPr>
          <w:rFonts w:ascii="Palatino Linotype" w:hAnsi="Palatino Linotype" w:cs="Arial"/>
          <w:sz w:val="24"/>
          <w:szCs w:val="24"/>
        </w:rPr>
        <w:t xml:space="preserve"> de la cual la C. Lillian Johana Villegas Juárez,</w:t>
      </w:r>
      <w:r w:rsidR="00761D2E" w:rsidRPr="00761D2E">
        <w:t xml:space="preserve"> </w:t>
      </w:r>
      <w:r w:rsidR="00761D2E" w:rsidRPr="00761D2E">
        <w:rPr>
          <w:rFonts w:ascii="Palatino Linotype" w:hAnsi="Palatino Linotype" w:cs="Arial"/>
          <w:sz w:val="24"/>
          <w:szCs w:val="24"/>
        </w:rPr>
        <w:t>Décima Regidora</w:t>
      </w:r>
      <w:r w:rsidR="00761D2E">
        <w:rPr>
          <w:rFonts w:ascii="Palatino Linotype" w:hAnsi="Palatino Linotype" w:cs="Arial"/>
          <w:sz w:val="24"/>
          <w:szCs w:val="24"/>
        </w:rPr>
        <w:t>,</w:t>
      </w:r>
      <w:r w:rsidR="00761D2E" w:rsidRPr="00761D2E">
        <w:rPr>
          <w:rFonts w:ascii="Palatino Linotype" w:hAnsi="Palatino Linotype" w:cs="Arial"/>
          <w:sz w:val="24"/>
          <w:szCs w:val="24"/>
        </w:rPr>
        <w:t xml:space="preserve"> es la responsable</w:t>
      </w:r>
      <w:r w:rsidR="00A46E99">
        <w:rPr>
          <w:rFonts w:ascii="Palatino Linotype" w:hAnsi="Palatino Linotype" w:cs="Arial"/>
          <w:sz w:val="24"/>
          <w:szCs w:val="24"/>
        </w:rPr>
        <w:t xml:space="preserve">, </w:t>
      </w:r>
      <w:r w:rsidR="00761D2E">
        <w:rPr>
          <w:rFonts w:ascii="Palatino Linotype" w:hAnsi="Palatino Linotype" w:cs="Arial"/>
          <w:sz w:val="24"/>
          <w:szCs w:val="24"/>
        </w:rPr>
        <w:t>p</w:t>
      </w:r>
      <w:r w:rsidR="00761D2E" w:rsidRPr="00761D2E">
        <w:rPr>
          <w:rFonts w:ascii="Palatino Linotype" w:hAnsi="Palatino Linotype" w:cs="Arial"/>
          <w:sz w:val="24"/>
          <w:szCs w:val="24"/>
        </w:rPr>
        <w:t xml:space="preserve">or </w:t>
      </w:r>
      <w:r w:rsidR="00761D2E">
        <w:rPr>
          <w:rFonts w:ascii="Palatino Linotype" w:hAnsi="Palatino Linotype" w:cs="Arial"/>
          <w:sz w:val="24"/>
          <w:szCs w:val="24"/>
        </w:rPr>
        <w:t>ello</w:t>
      </w:r>
      <w:r w:rsidR="00761D2E" w:rsidRPr="00761D2E">
        <w:rPr>
          <w:rFonts w:ascii="Palatino Linotype" w:hAnsi="Palatino Linotype" w:cs="Arial"/>
          <w:sz w:val="24"/>
          <w:szCs w:val="24"/>
        </w:rPr>
        <w:t xml:space="preserve">, conviene precisar que si bien </w:t>
      </w:r>
      <w:r w:rsidR="00761D2E">
        <w:rPr>
          <w:rFonts w:ascii="Palatino Linotype" w:hAnsi="Palatino Linotype" w:cs="Arial"/>
          <w:sz w:val="24"/>
          <w:szCs w:val="24"/>
        </w:rPr>
        <w:t>informa el nombre del servidor público</w:t>
      </w:r>
      <w:r w:rsidR="007D143E">
        <w:rPr>
          <w:rFonts w:ascii="Palatino Linotype" w:hAnsi="Palatino Linotype" w:cs="Arial"/>
          <w:sz w:val="24"/>
          <w:szCs w:val="24"/>
        </w:rPr>
        <w:t xml:space="preserve"> responsable de dicha C</w:t>
      </w:r>
      <w:r w:rsidR="00761D2E">
        <w:rPr>
          <w:rFonts w:ascii="Palatino Linotype" w:hAnsi="Palatino Linotype" w:cs="Arial"/>
          <w:sz w:val="24"/>
          <w:szCs w:val="24"/>
        </w:rPr>
        <w:t>omisión</w:t>
      </w:r>
      <w:r w:rsidR="00761D2E" w:rsidRPr="00761D2E">
        <w:rPr>
          <w:rFonts w:ascii="Palatino Linotype" w:hAnsi="Palatino Linotype" w:cs="Arial"/>
          <w:sz w:val="24"/>
          <w:szCs w:val="24"/>
        </w:rPr>
        <w:t xml:space="preserve">, no se pronunció respecto de </w:t>
      </w:r>
      <w:r w:rsidR="00761D2E">
        <w:rPr>
          <w:rFonts w:ascii="Palatino Linotype" w:hAnsi="Palatino Linotype" w:cs="Arial"/>
          <w:sz w:val="24"/>
          <w:szCs w:val="24"/>
        </w:rPr>
        <w:t>los demás integrantes de la misma,</w:t>
      </w:r>
      <w:r w:rsidR="00761D2E" w:rsidRPr="00761D2E">
        <w:rPr>
          <w:rFonts w:ascii="Palatino Linotype" w:hAnsi="Palatino Linotype" w:cs="Arial"/>
          <w:sz w:val="24"/>
          <w:szCs w:val="24"/>
        </w:rPr>
        <w:t xml:space="preserve"> no </w:t>
      </w:r>
      <w:r w:rsidR="00761D2E">
        <w:rPr>
          <w:rFonts w:ascii="Palatino Linotype" w:hAnsi="Palatino Linotype" w:cs="Arial"/>
          <w:sz w:val="24"/>
          <w:szCs w:val="24"/>
        </w:rPr>
        <w:t>colmando así la pretensión del</w:t>
      </w:r>
      <w:r w:rsidR="00761D2E" w:rsidRPr="00761D2E">
        <w:rPr>
          <w:rFonts w:ascii="Palatino Linotype" w:hAnsi="Palatino Linotype" w:cs="Arial"/>
          <w:sz w:val="24"/>
          <w:szCs w:val="24"/>
        </w:rPr>
        <w:t xml:space="preserve"> </w:t>
      </w:r>
      <w:r w:rsidR="00761D2E" w:rsidRPr="00761D2E">
        <w:rPr>
          <w:rFonts w:ascii="Palatino Linotype" w:hAnsi="Palatino Linotype" w:cs="Arial"/>
          <w:b/>
          <w:sz w:val="24"/>
          <w:szCs w:val="24"/>
        </w:rPr>
        <w:t>Recurrente</w:t>
      </w:r>
      <w:r w:rsidR="00761D2E">
        <w:rPr>
          <w:rFonts w:ascii="Palatino Linotype" w:hAnsi="Palatino Linotype" w:cs="Arial"/>
          <w:b/>
          <w:sz w:val="24"/>
          <w:szCs w:val="24"/>
        </w:rPr>
        <w:t>,</w:t>
      </w:r>
      <w:r w:rsidRPr="00CB2ED7">
        <w:rPr>
          <w:rFonts w:ascii="Palatino Linotype" w:hAnsi="Palatino Linotype" w:cs="Arial"/>
          <w:sz w:val="24"/>
          <w:szCs w:val="24"/>
        </w:rPr>
        <w:t xml:space="preserve"> por lo que lo procedente es hacer estudio del marco normativo del</w:t>
      </w:r>
      <w:r w:rsidR="00A46E99">
        <w:rPr>
          <w:rFonts w:ascii="Palatino Linotype" w:hAnsi="Palatino Linotype" w:cs="Arial"/>
          <w:sz w:val="24"/>
          <w:szCs w:val="24"/>
        </w:rPr>
        <w:t xml:space="preserve"> </w:t>
      </w:r>
      <w:r w:rsidR="00A46E99" w:rsidRPr="00A46E99">
        <w:rPr>
          <w:rFonts w:ascii="Palatino Linotype" w:hAnsi="Palatino Linotype" w:cs="Arial"/>
          <w:b/>
          <w:sz w:val="24"/>
          <w:szCs w:val="24"/>
        </w:rPr>
        <w:t>Sujeto O</w:t>
      </w:r>
      <w:r w:rsidRPr="00A46E99">
        <w:rPr>
          <w:rFonts w:ascii="Palatino Linotype" w:hAnsi="Palatino Linotype" w:cs="Arial"/>
          <w:b/>
          <w:sz w:val="24"/>
          <w:szCs w:val="24"/>
        </w:rPr>
        <w:t>bligado</w:t>
      </w:r>
      <w:r w:rsidRPr="009B44CE">
        <w:rPr>
          <w:rFonts w:ascii="Palatino Linotype" w:hAnsi="Palatino Linotype" w:cs="Arial"/>
          <w:sz w:val="24"/>
          <w:szCs w:val="24"/>
        </w:rPr>
        <w:t xml:space="preserve"> para determinar si dentro de sus funciones, facultades y/o atribuciones le asisten las de tener en sus archivos la información solicitada</w:t>
      </w:r>
      <w:r w:rsidR="00AD19EF">
        <w:rPr>
          <w:rFonts w:ascii="Palatino Linotype" w:hAnsi="Palatino Linotype" w:cs="Arial"/>
          <w:sz w:val="24"/>
          <w:szCs w:val="24"/>
        </w:rPr>
        <w:t xml:space="preserve"> en el punto petitorio</w:t>
      </w:r>
      <w:r w:rsidR="00A46E99">
        <w:rPr>
          <w:rFonts w:ascii="Palatino Linotype" w:hAnsi="Palatino Linotype" w:cs="Arial"/>
          <w:sz w:val="24"/>
          <w:szCs w:val="24"/>
        </w:rPr>
        <w:t xml:space="preserve"> del presente apartado</w:t>
      </w:r>
      <w:r w:rsidRPr="009B44CE">
        <w:rPr>
          <w:rFonts w:ascii="Palatino Linotype" w:hAnsi="Palatino Linotype" w:cs="Arial"/>
          <w:sz w:val="24"/>
          <w:szCs w:val="24"/>
        </w:rPr>
        <w:t>.</w:t>
      </w:r>
    </w:p>
    <w:p w:rsidR="008611A8" w:rsidRDefault="008611A8" w:rsidP="008611A8">
      <w:pPr>
        <w:spacing w:after="0" w:line="360" w:lineRule="auto"/>
        <w:jc w:val="both"/>
        <w:rPr>
          <w:rFonts w:ascii="Palatino Linotype" w:hAnsi="Palatino Linotype" w:cs="Arial"/>
          <w:sz w:val="24"/>
          <w:szCs w:val="24"/>
        </w:rPr>
      </w:pPr>
    </w:p>
    <w:p w:rsidR="008611A8" w:rsidRDefault="008611A8" w:rsidP="008611A8">
      <w:pPr>
        <w:pStyle w:val="Prrafodelista"/>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Por lo anterior, </w:t>
      </w:r>
      <w:r w:rsidRPr="004B2378">
        <w:rPr>
          <w:rFonts w:ascii="Palatino Linotype" w:hAnsi="Palatino Linotype"/>
          <w:lang w:eastAsia="es-MX"/>
        </w:rPr>
        <w:t>es necesario señalar el contenido de</w:t>
      </w:r>
      <w:r w:rsidR="00A96C73">
        <w:rPr>
          <w:rFonts w:ascii="Palatino Linotype" w:hAnsi="Palatino Linotype"/>
          <w:lang w:eastAsia="es-MX"/>
        </w:rPr>
        <w:t xml:space="preserve"> los artículos 64, 65, 66, 67, 68, 69 y 70</w:t>
      </w:r>
      <w:r w:rsidR="00002D6F">
        <w:rPr>
          <w:rFonts w:ascii="Palatino Linotype" w:hAnsi="Palatino Linotype"/>
          <w:lang w:eastAsia="es-MX"/>
        </w:rPr>
        <w:t xml:space="preserve"> de la </w:t>
      </w:r>
      <w:r w:rsidR="00D9057B">
        <w:rPr>
          <w:rFonts w:ascii="Palatino Linotype" w:hAnsi="Palatino Linotype"/>
          <w:lang w:eastAsia="es-MX"/>
        </w:rPr>
        <w:t>Ley Orgánica Municipal del Estado d</w:t>
      </w:r>
      <w:r w:rsidR="00D9057B" w:rsidRPr="00D9057B">
        <w:rPr>
          <w:rFonts w:ascii="Palatino Linotype" w:hAnsi="Palatino Linotype"/>
          <w:lang w:eastAsia="es-MX"/>
        </w:rPr>
        <w:t>e México</w:t>
      </w:r>
      <w:r w:rsidR="00002D6F">
        <w:rPr>
          <w:rFonts w:ascii="Palatino Linotype" w:hAnsi="Palatino Linotype"/>
          <w:lang w:eastAsia="es-MX"/>
        </w:rPr>
        <w:t>, los cuales establecen lo siguiente:</w:t>
      </w:r>
    </w:p>
    <w:p w:rsidR="00002D6F" w:rsidRDefault="00002D6F" w:rsidP="008611A8">
      <w:pPr>
        <w:pStyle w:val="Prrafodelista"/>
        <w:autoSpaceDE w:val="0"/>
        <w:autoSpaceDN w:val="0"/>
        <w:adjustRightInd w:val="0"/>
        <w:spacing w:line="360" w:lineRule="auto"/>
        <w:ind w:left="0"/>
        <w:jc w:val="both"/>
        <w:rPr>
          <w:rFonts w:ascii="Palatino Linotype" w:hAnsi="Palatino Linotype"/>
          <w:lang w:eastAsia="es-MX"/>
        </w:rPr>
      </w:pPr>
    </w:p>
    <w:p w:rsidR="00D9057B" w:rsidRDefault="00D9057B" w:rsidP="00D9057B">
      <w:pPr>
        <w:pStyle w:val="Prrafodelista"/>
        <w:autoSpaceDE w:val="0"/>
        <w:autoSpaceDN w:val="0"/>
        <w:adjustRightInd w:val="0"/>
        <w:ind w:left="851" w:right="851"/>
        <w:jc w:val="center"/>
        <w:rPr>
          <w:rFonts w:ascii="Palatino Linotype" w:hAnsi="Palatino Linotype" w:cs="Arial"/>
          <w:b/>
          <w:i/>
          <w:sz w:val="22"/>
          <w:szCs w:val="22"/>
          <w:lang w:val="es-MX"/>
        </w:rPr>
      </w:pPr>
      <w:r w:rsidRPr="00D9057B">
        <w:rPr>
          <w:rFonts w:ascii="Palatino Linotype" w:hAnsi="Palatino Linotype" w:cs="Arial"/>
          <w:b/>
          <w:i/>
          <w:sz w:val="22"/>
          <w:szCs w:val="22"/>
          <w:lang w:val="es-MX"/>
        </w:rPr>
        <w:t>CAPITULO QUINTO</w:t>
      </w:r>
    </w:p>
    <w:p w:rsidR="00D9057B" w:rsidRDefault="00D9057B" w:rsidP="00D9057B">
      <w:pPr>
        <w:pStyle w:val="Prrafodelista"/>
        <w:autoSpaceDE w:val="0"/>
        <w:autoSpaceDN w:val="0"/>
        <w:adjustRightInd w:val="0"/>
        <w:ind w:left="851" w:right="851"/>
        <w:jc w:val="center"/>
        <w:rPr>
          <w:rFonts w:ascii="Palatino Linotype" w:hAnsi="Palatino Linotype" w:cs="Arial"/>
          <w:b/>
          <w:i/>
          <w:sz w:val="22"/>
          <w:szCs w:val="22"/>
          <w:lang w:val="es-MX"/>
        </w:rPr>
      </w:pPr>
      <w:r w:rsidRPr="00D9057B">
        <w:rPr>
          <w:rFonts w:ascii="Palatino Linotype" w:hAnsi="Palatino Linotype" w:cs="Arial"/>
          <w:b/>
          <w:i/>
          <w:sz w:val="22"/>
          <w:szCs w:val="22"/>
          <w:lang w:val="es-MX"/>
        </w:rPr>
        <w:t xml:space="preserve">De las Comisiones, Consejos de </w:t>
      </w:r>
    </w:p>
    <w:p w:rsidR="00D9057B" w:rsidRDefault="00D9057B" w:rsidP="00D9057B">
      <w:pPr>
        <w:pStyle w:val="Prrafodelista"/>
        <w:autoSpaceDE w:val="0"/>
        <w:autoSpaceDN w:val="0"/>
        <w:adjustRightInd w:val="0"/>
        <w:ind w:left="851" w:right="851"/>
        <w:jc w:val="center"/>
        <w:rPr>
          <w:rFonts w:ascii="Palatino Linotype" w:hAnsi="Palatino Linotype" w:cs="Arial"/>
          <w:b/>
          <w:i/>
          <w:sz w:val="22"/>
          <w:szCs w:val="22"/>
          <w:lang w:val="es-MX"/>
        </w:rPr>
      </w:pPr>
      <w:r w:rsidRPr="00D9057B">
        <w:rPr>
          <w:rFonts w:ascii="Palatino Linotype" w:hAnsi="Palatino Linotype" w:cs="Arial"/>
          <w:b/>
          <w:i/>
          <w:sz w:val="22"/>
          <w:szCs w:val="22"/>
          <w:lang w:val="es-MX"/>
        </w:rPr>
        <w:t>Participación Ciudadana y Organizaciones Sociales</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b/>
          <w:i/>
          <w:sz w:val="22"/>
          <w:szCs w:val="22"/>
          <w:lang w:val="es-MX"/>
        </w:rPr>
        <w:t>Artículo 64.-</w:t>
      </w:r>
      <w:r w:rsidRPr="00D9057B">
        <w:rPr>
          <w:rFonts w:ascii="Palatino Linotype" w:hAnsi="Palatino Linotype" w:cs="Arial"/>
          <w:i/>
          <w:sz w:val="22"/>
          <w:szCs w:val="22"/>
          <w:lang w:val="es-MX"/>
        </w:rPr>
        <w:t xml:space="preserve"> Los ayuntamientos, para el eficaz desempeño de sus funciones públicas, podrán auxiliarse por: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 </w:t>
      </w:r>
      <w:r w:rsidRPr="009A513C">
        <w:rPr>
          <w:rFonts w:ascii="Palatino Linotype" w:hAnsi="Palatino Linotype" w:cs="Arial"/>
          <w:b/>
          <w:i/>
          <w:sz w:val="22"/>
          <w:szCs w:val="22"/>
          <w:lang w:val="es-MX"/>
        </w:rPr>
        <w:t>Comisiones del ayuntamiento</w:t>
      </w:r>
      <w:r w:rsidRPr="00D9057B">
        <w:rPr>
          <w:rFonts w:ascii="Palatino Linotype" w:hAnsi="Palatino Linotype" w:cs="Arial"/>
          <w:i/>
          <w:sz w:val="22"/>
          <w:szCs w:val="22"/>
          <w:lang w:val="es-MX"/>
        </w:rPr>
        <w:t xml:space="preserve">;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II. Consejos de participación ciudadana;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lastRenderedPageBreak/>
        <w:t xml:space="preserve">III. Organizaciones sociales representativas de las comunidades;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IV. Las demás organizaciones que determinen las leyes y reglamentos o los acuerdos del ayuntamiento.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b/>
          <w:i/>
          <w:sz w:val="22"/>
          <w:szCs w:val="22"/>
          <w:lang w:val="es-MX"/>
        </w:rPr>
        <w:t>Artículo 65.-</w:t>
      </w:r>
      <w:r w:rsidRPr="00D9057B">
        <w:rPr>
          <w:rFonts w:ascii="Palatino Linotype" w:hAnsi="Palatino Linotype" w:cs="Arial"/>
          <w:i/>
          <w:sz w:val="22"/>
          <w:szCs w:val="22"/>
          <w:lang w:val="es-MX"/>
        </w:rPr>
        <w:t xml:space="preserve"> </w:t>
      </w:r>
      <w:r w:rsidRPr="00093D33">
        <w:rPr>
          <w:rFonts w:ascii="Palatino Linotype" w:hAnsi="Palatino Linotype" w:cs="Arial"/>
          <w:i/>
          <w:sz w:val="22"/>
          <w:szCs w:val="22"/>
          <w:u w:val="single"/>
          <w:lang w:val="es-MX"/>
        </w:rPr>
        <w:t xml:space="preserve">Los </w:t>
      </w:r>
      <w:r w:rsidRPr="00093D33">
        <w:rPr>
          <w:rFonts w:ascii="Palatino Linotype" w:hAnsi="Palatino Linotype" w:cs="Arial"/>
          <w:b/>
          <w:i/>
          <w:sz w:val="22"/>
          <w:szCs w:val="22"/>
          <w:u w:val="single"/>
          <w:lang w:val="es-MX"/>
        </w:rPr>
        <w:t>integrantes de las comisiones del ayuntamiento</w:t>
      </w:r>
      <w:r w:rsidRPr="009A513C">
        <w:rPr>
          <w:rFonts w:ascii="Palatino Linotype" w:hAnsi="Palatino Linotype" w:cs="Arial"/>
          <w:b/>
          <w:i/>
          <w:sz w:val="22"/>
          <w:szCs w:val="22"/>
          <w:lang w:val="es-MX"/>
        </w:rPr>
        <w:t xml:space="preserve"> serán nombrados por éste, de entre sus miembros, a propuesta del presidente municipal, a más tardar en la tercera sesión ordinaria que celebren al inicio de su gestión</w:t>
      </w:r>
      <w:r w:rsidRPr="00D9057B">
        <w:rPr>
          <w:rFonts w:ascii="Palatino Linotype" w:hAnsi="Palatino Linotype" w:cs="Arial"/>
          <w:i/>
          <w:sz w:val="22"/>
          <w:szCs w:val="22"/>
          <w:lang w:val="es-MX"/>
        </w:rPr>
        <w:t xml:space="preserve">.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9A513C">
        <w:rPr>
          <w:rFonts w:ascii="Palatino Linotype" w:hAnsi="Palatino Linotype" w:cs="Arial"/>
          <w:b/>
          <w:i/>
          <w:sz w:val="22"/>
          <w:szCs w:val="22"/>
          <w:lang w:val="es-MX"/>
        </w:rPr>
        <w:t xml:space="preserve">Las comisiones se conformarán de </w:t>
      </w:r>
      <w:r w:rsidRPr="00093D33">
        <w:rPr>
          <w:rFonts w:ascii="Palatino Linotype" w:hAnsi="Palatino Linotype" w:cs="Arial"/>
          <w:b/>
          <w:i/>
          <w:sz w:val="22"/>
          <w:szCs w:val="22"/>
          <w:u w:val="single"/>
          <w:lang w:val="es-MX"/>
        </w:rPr>
        <w:t>forma plural</w:t>
      </w:r>
      <w:r w:rsidRPr="009A513C">
        <w:rPr>
          <w:rFonts w:ascii="Palatino Linotype" w:hAnsi="Palatino Linotype" w:cs="Arial"/>
          <w:b/>
          <w:i/>
          <w:sz w:val="22"/>
          <w:szCs w:val="22"/>
          <w:lang w:val="es-MX"/>
        </w:rPr>
        <w:t xml:space="preserve"> y proporcional</w:t>
      </w:r>
      <w:r w:rsidRPr="00D9057B">
        <w:rPr>
          <w:rFonts w:ascii="Palatino Linotype" w:hAnsi="Palatino Linotype" w:cs="Arial"/>
          <w:i/>
          <w:sz w:val="22"/>
          <w:szCs w:val="22"/>
          <w:lang w:val="es-MX"/>
        </w:rPr>
        <w:t xml:space="preserve">, teniendo en cuenta el número de sus integrantes y la importancia de los ramos encomendados a las mismas; </w:t>
      </w:r>
      <w:r w:rsidRPr="009A513C">
        <w:rPr>
          <w:rFonts w:ascii="Palatino Linotype" w:hAnsi="Palatino Linotype" w:cs="Arial"/>
          <w:b/>
          <w:i/>
          <w:sz w:val="22"/>
          <w:szCs w:val="22"/>
          <w:lang w:val="es-MX"/>
        </w:rPr>
        <w:t>en su integración se deberá tomar en consideración el conocimiento, profesión, vocación y experiencia de los integrantes del ayuntamiento</w:t>
      </w:r>
      <w:r w:rsidRPr="00D9057B">
        <w:rPr>
          <w:rFonts w:ascii="Palatino Linotype" w:hAnsi="Palatino Linotype" w:cs="Arial"/>
          <w:i/>
          <w:sz w:val="22"/>
          <w:szCs w:val="22"/>
          <w:lang w:val="es-MX"/>
        </w:rPr>
        <w:t xml:space="preserve">. </w:t>
      </w:r>
    </w:p>
    <w:p w:rsidR="00D9057B" w:rsidRPr="00093D33" w:rsidRDefault="00D9057B" w:rsidP="001C0777">
      <w:pPr>
        <w:pStyle w:val="Prrafodelista"/>
        <w:autoSpaceDE w:val="0"/>
        <w:autoSpaceDN w:val="0"/>
        <w:adjustRightInd w:val="0"/>
        <w:spacing w:before="240"/>
        <w:ind w:left="851" w:right="851"/>
        <w:jc w:val="both"/>
        <w:rPr>
          <w:rFonts w:ascii="Palatino Linotype" w:hAnsi="Palatino Linotype" w:cs="Arial"/>
          <w:b/>
          <w:i/>
          <w:sz w:val="22"/>
          <w:szCs w:val="22"/>
          <w:u w:val="single"/>
          <w:lang w:val="es-MX"/>
        </w:rPr>
      </w:pPr>
      <w:r w:rsidRPr="00093D33">
        <w:rPr>
          <w:rFonts w:ascii="Palatino Linotype" w:hAnsi="Palatino Linotype" w:cs="Arial"/>
          <w:b/>
          <w:i/>
          <w:sz w:val="22"/>
          <w:szCs w:val="22"/>
          <w:u w:val="single"/>
          <w:lang w:val="es-MX"/>
        </w:rPr>
        <w:t xml:space="preserve">Una vez nombrados los integrantes de las comisiones, los presidentes de cada una tendrán treinta días para convocar a sesión a efecto de llevar a cabo su instalación e inicio de los trabajos. </w:t>
      </w:r>
    </w:p>
    <w:p w:rsidR="00D9057B"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b/>
          <w:i/>
          <w:sz w:val="22"/>
          <w:szCs w:val="22"/>
          <w:lang w:val="es-MX"/>
        </w:rPr>
        <w:t>Artículo 66.</w:t>
      </w:r>
      <w:r w:rsidRPr="00D9057B">
        <w:rPr>
          <w:rFonts w:ascii="Palatino Linotype" w:hAnsi="Palatino Linotype" w:cs="Arial"/>
          <w:i/>
          <w:sz w:val="22"/>
          <w:szCs w:val="22"/>
          <w:lang w:val="es-MX"/>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Las comisiones, deberán entregar al ayuntamiento, en sesión ordinaria, un informe trimestral que permita conocer y transparentar el desarrollo de sus actividades, trabajo y gestiones realizadas.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5776C1">
        <w:rPr>
          <w:rFonts w:ascii="Palatino Linotype" w:hAnsi="Palatino Linotype" w:cs="Arial"/>
          <w:b/>
          <w:i/>
          <w:sz w:val="22"/>
          <w:szCs w:val="22"/>
          <w:lang w:val="es-MX"/>
        </w:rPr>
        <w:t>Artículo 67.-</w:t>
      </w:r>
      <w:r w:rsidRPr="00D9057B">
        <w:rPr>
          <w:rFonts w:ascii="Palatino Linotype" w:hAnsi="Palatino Linotype" w:cs="Arial"/>
          <w:i/>
          <w:sz w:val="22"/>
          <w:szCs w:val="22"/>
          <w:lang w:val="es-MX"/>
        </w:rPr>
        <w:t xml:space="preserve"> Las comisiones, para el cumplimiento de sus fines y previa autorización del ayuntamiento, podrán celebrar reuniones públicas en las localidades del municipio, para recabar la opinión de sus habitantes. Asimismo, en aquellos casos en que sea necesario, podrán solicitar asesoría externa especializada.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5776C1">
        <w:rPr>
          <w:rFonts w:ascii="Palatino Linotype" w:hAnsi="Palatino Linotype" w:cs="Arial"/>
          <w:b/>
          <w:i/>
          <w:sz w:val="22"/>
          <w:szCs w:val="22"/>
          <w:lang w:val="es-MX"/>
        </w:rPr>
        <w:t>Artículo 68.-</w:t>
      </w:r>
      <w:r w:rsidRPr="00D9057B">
        <w:rPr>
          <w:rFonts w:ascii="Palatino Linotype" w:hAnsi="Palatino Linotype" w:cs="Arial"/>
          <w:i/>
          <w:sz w:val="22"/>
          <w:szCs w:val="22"/>
          <w:lang w:val="es-MX"/>
        </w:rPr>
        <w:t xml:space="preserve"> Previa autorización del ayuntamiento, las comisiones podrán llamar a comparecer a los titulares de las dependencias administrativas municipales a efecto de que les informen, cuando así se requiera, sobre el estado que guardan los asuntos de su dependencia.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lastRenderedPageBreak/>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5776C1">
        <w:rPr>
          <w:rFonts w:ascii="Palatino Linotype" w:hAnsi="Palatino Linotype" w:cs="Arial"/>
          <w:b/>
          <w:i/>
          <w:sz w:val="22"/>
          <w:szCs w:val="22"/>
          <w:lang w:val="es-MX"/>
        </w:rPr>
        <w:t>Artículo 69.-</w:t>
      </w:r>
      <w:r w:rsidRPr="00D9057B">
        <w:rPr>
          <w:rFonts w:ascii="Palatino Linotype" w:hAnsi="Palatino Linotype" w:cs="Arial"/>
          <w:i/>
          <w:sz w:val="22"/>
          <w:szCs w:val="22"/>
          <w:lang w:val="es-MX"/>
        </w:rPr>
        <w:t xml:space="preserve"> Las comisiones las determinará el ayuntamiento de acuerdo a las </w:t>
      </w:r>
      <w:r w:rsidRPr="00C0335B">
        <w:rPr>
          <w:rFonts w:ascii="Palatino Linotype" w:hAnsi="Palatino Linotype" w:cs="Arial"/>
          <w:b/>
          <w:i/>
          <w:sz w:val="22"/>
          <w:szCs w:val="22"/>
          <w:u w:val="single"/>
          <w:lang w:val="es-MX"/>
        </w:rPr>
        <w:t>necesidades del municipio</w:t>
      </w:r>
      <w:r w:rsidRPr="00D9057B">
        <w:rPr>
          <w:rFonts w:ascii="Palatino Linotype" w:hAnsi="Palatino Linotype" w:cs="Arial"/>
          <w:i/>
          <w:sz w:val="22"/>
          <w:szCs w:val="22"/>
          <w:lang w:val="es-MX"/>
        </w:rPr>
        <w:t xml:space="preserve"> y podrán ser permanentes o transitorias.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 Serán permanentes las comisiones: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a). De gobernación, de seguridad pública y tránsito y de protección civil, cuyo responsable será el presidente municipal;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b). De planeación para el desarrollo, que estará a cargo del presidente municipal;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c). De hacienda, que presidirá el síndico o el primer síndico, cuando haya mas de uno;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d). De agua, drenaje y alcantarillado;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e). De mercados, centrales de abasto y rastros;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f). De alumbrado público;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g). De obras públicas y desarrollo urbano;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h). De fomento agropecuario y forestal;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 De parques y jardines;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j). De panteones;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k). De cultura, educación pública, deporte y recreación;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l). De turismo;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m). De preservación y restauración del medio ambiente;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n). De empleo; ñ). De salud pública;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o). De población;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lastRenderedPageBreak/>
        <w:t>p). De Participación Ciudadana;</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q). De asuntos indígenas, en aquellos municipios con presencia de población indígena;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r) De revisión y actualización de la reglamentación municipal;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s). De Asuntos Internacionales y Apoyo al Migrante, en aquellos municipios que se tenga un alto índice de migración.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t). De asuntos metropolitanos, en aquellos municipios que formen parte de alguna zona metropolitana;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u) De Protección e Inclusión a Personas con Discapacidad;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v). De prevención social de la violencia y la delincuencia;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w). De Derechos Humanos. </w:t>
      </w:r>
    </w:p>
    <w:p w:rsidR="005776C1" w:rsidRDefault="00093D33"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Pr>
          <w:rFonts w:ascii="Palatino Linotype" w:hAnsi="Palatino Linotype" w:cs="Arial"/>
          <w:i/>
          <w:sz w:val="22"/>
          <w:szCs w:val="22"/>
          <w:lang w:val="es-MX"/>
        </w:rPr>
        <w:t>x)</w:t>
      </w:r>
      <w:r w:rsidR="00D9057B" w:rsidRPr="00D9057B">
        <w:rPr>
          <w:rFonts w:ascii="Palatino Linotype" w:hAnsi="Palatino Linotype" w:cs="Arial"/>
          <w:i/>
          <w:sz w:val="22"/>
          <w:szCs w:val="22"/>
          <w:lang w:val="es-MX"/>
        </w:rPr>
        <w:t xml:space="preserve"> Atención a la violencia en contra de las mujeres.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093D33">
        <w:rPr>
          <w:rFonts w:ascii="Palatino Linotype" w:hAnsi="Palatino Linotype" w:cs="Arial"/>
          <w:b/>
          <w:i/>
          <w:sz w:val="22"/>
          <w:szCs w:val="22"/>
          <w:u w:val="single"/>
          <w:lang w:val="es-MX"/>
        </w:rPr>
        <w:t>y.) De Transparencia, Acceso a la Información Pública y Protección de Datos Personales.</w:t>
      </w:r>
      <w:r w:rsidRPr="00D9057B">
        <w:rPr>
          <w:rFonts w:ascii="Palatino Linotype" w:hAnsi="Palatino Linotype" w:cs="Arial"/>
          <w:i/>
          <w:sz w:val="22"/>
          <w:szCs w:val="22"/>
          <w:lang w:val="es-MX"/>
        </w:rPr>
        <w:t xml:space="preserve">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z) De prevención y atención de conflictos laborales; y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z.1) Las demás que determine el Ayuntamiento, de acuerdo con las necesidades del Municipio. </w:t>
      </w:r>
    </w:p>
    <w:p w:rsidR="005776C1"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D9057B">
        <w:rPr>
          <w:rFonts w:ascii="Palatino Linotype" w:hAnsi="Palatino Linotype" w:cs="Arial"/>
          <w:i/>
          <w:sz w:val="22"/>
          <w:szCs w:val="22"/>
          <w:lang w:val="es-MX"/>
        </w:rPr>
        <w:t xml:space="preserve">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 </w:t>
      </w:r>
    </w:p>
    <w:p w:rsidR="009A513C"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5776C1">
        <w:rPr>
          <w:rFonts w:ascii="Palatino Linotype" w:hAnsi="Palatino Linotype" w:cs="Arial"/>
          <w:b/>
          <w:i/>
          <w:sz w:val="22"/>
          <w:szCs w:val="22"/>
          <w:lang w:val="es-MX"/>
        </w:rPr>
        <w:t>Artículo 70.-</w:t>
      </w:r>
      <w:r w:rsidRPr="00D9057B">
        <w:rPr>
          <w:rFonts w:ascii="Palatino Linotype" w:hAnsi="Palatino Linotype" w:cs="Arial"/>
          <w:i/>
          <w:sz w:val="22"/>
          <w:szCs w:val="22"/>
          <w:lang w:val="es-MX"/>
        </w:rPr>
        <w:t xml:space="preserve"> Las comisiones del ayuntamiento coadyuvarán en la elaboración del Plan de Desarrollo Municipal y en su evaluación. </w:t>
      </w:r>
    </w:p>
    <w:p w:rsidR="00002D6F" w:rsidRDefault="00D9057B"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6543F1">
        <w:rPr>
          <w:rFonts w:ascii="Palatino Linotype" w:hAnsi="Palatino Linotype" w:cs="Arial"/>
          <w:b/>
          <w:i/>
          <w:sz w:val="22"/>
          <w:szCs w:val="22"/>
          <w:lang w:val="es-MX"/>
        </w:rPr>
        <w:t>Artículo 71</w:t>
      </w:r>
      <w:r w:rsidRPr="009A513C">
        <w:rPr>
          <w:rFonts w:ascii="Palatino Linotype" w:hAnsi="Palatino Linotype" w:cs="Arial"/>
          <w:i/>
          <w:sz w:val="22"/>
          <w:szCs w:val="22"/>
          <w:lang w:val="es-MX"/>
        </w:rPr>
        <w:t>.</w:t>
      </w:r>
      <w:r w:rsidRPr="00D9057B">
        <w:rPr>
          <w:rFonts w:ascii="Palatino Linotype" w:hAnsi="Palatino Linotype" w:cs="Arial"/>
          <w:i/>
          <w:sz w:val="22"/>
          <w:szCs w:val="22"/>
          <w:lang w:val="es-MX"/>
        </w:rPr>
        <w:t>- Las comisiones del ayuntamiento carecen de facultades ejecutivas. Los asuntos y acuerdos que no estén señalados expresamente para una comisión quedarán bajo la responsabilidad del presidente municipal.</w:t>
      </w:r>
    </w:p>
    <w:p w:rsidR="00470ED3" w:rsidRDefault="00470ED3" w:rsidP="001C0777">
      <w:pPr>
        <w:pStyle w:val="Prrafodelista"/>
        <w:autoSpaceDE w:val="0"/>
        <w:autoSpaceDN w:val="0"/>
        <w:adjustRightInd w:val="0"/>
        <w:spacing w:before="240"/>
        <w:ind w:left="851" w:right="851"/>
        <w:jc w:val="both"/>
        <w:rPr>
          <w:rFonts w:ascii="Palatino Linotype" w:hAnsi="Palatino Linotype" w:cs="Arial"/>
          <w:i/>
          <w:sz w:val="22"/>
          <w:szCs w:val="22"/>
        </w:rPr>
      </w:pPr>
    </w:p>
    <w:p w:rsidR="00470ED3" w:rsidRDefault="0023571F" w:rsidP="0023571F">
      <w:pPr>
        <w:pStyle w:val="Prrafodelista"/>
        <w:autoSpaceDE w:val="0"/>
        <w:autoSpaceDN w:val="0"/>
        <w:adjustRightInd w:val="0"/>
        <w:spacing w:before="240"/>
        <w:ind w:left="0"/>
        <w:jc w:val="both"/>
        <w:rPr>
          <w:rFonts w:ascii="Palatino Linotype" w:hAnsi="Palatino Linotype" w:cs="Arial"/>
        </w:rPr>
      </w:pPr>
      <w:r>
        <w:rPr>
          <w:rFonts w:ascii="Palatino Linotype" w:hAnsi="Palatino Linotype" w:cs="Arial"/>
        </w:rPr>
        <w:t xml:space="preserve">De igual forma el </w:t>
      </w:r>
      <w:r w:rsidR="00143940">
        <w:rPr>
          <w:rFonts w:ascii="Palatino Linotype" w:hAnsi="Palatino Linotype" w:cs="Arial"/>
        </w:rPr>
        <w:t>Bando</w:t>
      </w:r>
      <w:r>
        <w:rPr>
          <w:rFonts w:ascii="Palatino Linotype" w:hAnsi="Palatino Linotype" w:cs="Arial"/>
        </w:rPr>
        <w:t xml:space="preserve"> Municipal vigente del sujeto obligado establece en sus numerales 37 y 39 lo siguiente:</w:t>
      </w:r>
    </w:p>
    <w:p w:rsidR="0023571F" w:rsidRPr="00143940" w:rsidRDefault="0023571F" w:rsidP="001C0777">
      <w:pPr>
        <w:pStyle w:val="Prrafodelista"/>
        <w:autoSpaceDE w:val="0"/>
        <w:autoSpaceDN w:val="0"/>
        <w:adjustRightInd w:val="0"/>
        <w:spacing w:before="240"/>
        <w:ind w:left="851" w:right="851"/>
        <w:jc w:val="both"/>
        <w:rPr>
          <w:rFonts w:ascii="Palatino Linotype" w:hAnsi="Palatino Linotype" w:cs="Arial"/>
        </w:rPr>
      </w:pPr>
    </w:p>
    <w:p w:rsidR="00470ED3" w:rsidRDefault="00470ED3"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470ED3">
        <w:rPr>
          <w:rFonts w:ascii="Palatino Linotype" w:hAnsi="Palatino Linotype" w:cs="Arial"/>
          <w:b/>
          <w:i/>
          <w:sz w:val="22"/>
          <w:szCs w:val="22"/>
          <w:lang w:val="es-MX"/>
        </w:rPr>
        <w:t>ARTÍCULO 37.-</w:t>
      </w:r>
      <w:r w:rsidRPr="00470ED3">
        <w:rPr>
          <w:rFonts w:ascii="Palatino Linotype" w:hAnsi="Palatino Linotype" w:cs="Arial"/>
          <w:i/>
          <w:sz w:val="22"/>
          <w:szCs w:val="22"/>
          <w:lang w:val="es-MX"/>
        </w:rPr>
        <w:t xml:space="preserve"> Los Regidores son los encargados de vigilar la buena marcha de los ramos de la administración pública municipal y la prestación adecuada de los servicios públicos, a través de las Comisiones que sean creadas para tal efecto; contando con todas aquellas facultades que le concede la legislación correspondiente y en específico la Ley Orgánica. </w:t>
      </w:r>
    </w:p>
    <w:p w:rsidR="00470ED3" w:rsidRDefault="00470ED3"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p>
    <w:p w:rsidR="00470ED3" w:rsidRPr="00470ED3" w:rsidRDefault="00470ED3" w:rsidP="00470ED3">
      <w:pPr>
        <w:pStyle w:val="Prrafodelista"/>
        <w:autoSpaceDE w:val="0"/>
        <w:autoSpaceDN w:val="0"/>
        <w:adjustRightInd w:val="0"/>
        <w:ind w:left="851" w:right="851"/>
        <w:jc w:val="center"/>
        <w:rPr>
          <w:rFonts w:ascii="Palatino Linotype" w:hAnsi="Palatino Linotype" w:cs="Arial"/>
          <w:b/>
          <w:i/>
          <w:sz w:val="22"/>
          <w:szCs w:val="22"/>
          <w:lang w:val="es-MX"/>
        </w:rPr>
      </w:pPr>
      <w:r w:rsidRPr="00470ED3">
        <w:rPr>
          <w:rFonts w:ascii="Palatino Linotype" w:hAnsi="Palatino Linotype" w:cs="Arial"/>
          <w:b/>
          <w:i/>
          <w:sz w:val="22"/>
          <w:szCs w:val="22"/>
          <w:lang w:val="es-MX"/>
        </w:rPr>
        <w:t>CAPÍTULO III</w:t>
      </w:r>
    </w:p>
    <w:p w:rsidR="00470ED3" w:rsidRPr="00470ED3" w:rsidRDefault="00470ED3" w:rsidP="00470ED3">
      <w:pPr>
        <w:pStyle w:val="Prrafodelista"/>
        <w:autoSpaceDE w:val="0"/>
        <w:autoSpaceDN w:val="0"/>
        <w:adjustRightInd w:val="0"/>
        <w:ind w:left="851" w:right="851"/>
        <w:jc w:val="center"/>
        <w:rPr>
          <w:rFonts w:ascii="Palatino Linotype" w:hAnsi="Palatino Linotype" w:cs="Arial"/>
          <w:b/>
          <w:i/>
          <w:sz w:val="22"/>
          <w:szCs w:val="22"/>
          <w:lang w:val="es-MX"/>
        </w:rPr>
      </w:pPr>
      <w:r w:rsidRPr="00470ED3">
        <w:rPr>
          <w:rFonts w:ascii="Palatino Linotype" w:hAnsi="Palatino Linotype" w:cs="Arial"/>
          <w:b/>
          <w:i/>
          <w:sz w:val="22"/>
          <w:szCs w:val="22"/>
          <w:lang w:val="es-MX"/>
        </w:rPr>
        <w:t>DE LAS COMISIONES</w:t>
      </w:r>
    </w:p>
    <w:p w:rsidR="00470ED3" w:rsidRPr="0023571F" w:rsidRDefault="00470ED3" w:rsidP="001C0777">
      <w:pPr>
        <w:pStyle w:val="Prrafodelista"/>
        <w:autoSpaceDE w:val="0"/>
        <w:autoSpaceDN w:val="0"/>
        <w:adjustRightInd w:val="0"/>
        <w:spacing w:before="240"/>
        <w:ind w:left="851" w:right="851"/>
        <w:jc w:val="both"/>
        <w:rPr>
          <w:rFonts w:ascii="Palatino Linotype" w:hAnsi="Palatino Linotype" w:cs="Arial"/>
          <w:i/>
          <w:sz w:val="22"/>
          <w:szCs w:val="22"/>
          <w:lang w:val="es-MX"/>
        </w:rPr>
      </w:pPr>
      <w:r w:rsidRPr="00470ED3">
        <w:rPr>
          <w:rFonts w:ascii="Palatino Linotype" w:hAnsi="Palatino Linotype" w:cs="Arial"/>
          <w:b/>
          <w:i/>
          <w:sz w:val="22"/>
          <w:szCs w:val="22"/>
          <w:lang w:val="es-MX"/>
        </w:rPr>
        <w:t>ARTÍCULO 39.-</w:t>
      </w:r>
      <w:r w:rsidRPr="00470ED3">
        <w:rPr>
          <w:rFonts w:ascii="Palatino Linotype" w:hAnsi="Palatino Linotype" w:cs="Arial"/>
          <w:i/>
          <w:sz w:val="22"/>
          <w:szCs w:val="22"/>
          <w:lang w:val="es-MX"/>
        </w:rPr>
        <w:t xml:space="preserve"> Para estudiar, examinar y resolver los problemas municipales, así como para vigilar que se ejecuten las disposiciones y acuerdos tomados en sesiones de Cabildo, el Ayuntamiento designará las comisiones correspondientes según lo previsto por su Reglamento interno y la Ley Orgánica.</w:t>
      </w:r>
    </w:p>
    <w:p w:rsidR="008611A8" w:rsidRDefault="008611A8" w:rsidP="00154FB8">
      <w:pPr>
        <w:pStyle w:val="Prrafodelista"/>
        <w:autoSpaceDE w:val="0"/>
        <w:autoSpaceDN w:val="0"/>
        <w:adjustRightInd w:val="0"/>
        <w:spacing w:line="360" w:lineRule="auto"/>
        <w:ind w:left="0"/>
        <w:jc w:val="both"/>
        <w:rPr>
          <w:rFonts w:ascii="Palatino Linotype" w:hAnsi="Palatino Linotype" w:cs="Arial"/>
        </w:rPr>
      </w:pPr>
    </w:p>
    <w:p w:rsidR="00DB62C2" w:rsidRDefault="009900E9" w:rsidP="00BE46B3">
      <w:pPr>
        <w:pStyle w:val="Prrafodelista"/>
        <w:autoSpaceDE w:val="0"/>
        <w:autoSpaceDN w:val="0"/>
        <w:adjustRightInd w:val="0"/>
        <w:spacing w:line="360" w:lineRule="auto"/>
        <w:ind w:left="0"/>
        <w:jc w:val="both"/>
        <w:rPr>
          <w:rFonts w:ascii="Palatino Linotype" w:hAnsi="Palatino Linotype" w:cs="Arial"/>
        </w:rPr>
      </w:pPr>
      <w:r w:rsidRPr="009900E9">
        <w:rPr>
          <w:rFonts w:ascii="Palatino Linotype" w:hAnsi="Palatino Linotype" w:cs="Arial"/>
        </w:rPr>
        <w:t>De</w:t>
      </w:r>
      <w:r>
        <w:rPr>
          <w:rFonts w:ascii="Palatino Linotype" w:hAnsi="Palatino Linotype" w:cs="Arial"/>
        </w:rPr>
        <w:t xml:space="preserve"> los preceptos antes referidos, se advierte que cada sujeto obligado</w:t>
      </w:r>
      <w:r w:rsidR="002A002C">
        <w:rPr>
          <w:rFonts w:ascii="Palatino Linotype" w:hAnsi="Palatino Linotype" w:cs="Arial"/>
        </w:rPr>
        <w:t xml:space="preserve"> establecerá comisiones, en donde a </w:t>
      </w:r>
      <w:r w:rsidR="00F06CDF">
        <w:rPr>
          <w:rFonts w:ascii="Palatino Linotype" w:hAnsi="Palatino Linotype" w:cs="Arial"/>
        </w:rPr>
        <w:t>más</w:t>
      </w:r>
      <w:r w:rsidR="002A002C">
        <w:rPr>
          <w:rFonts w:ascii="Palatino Linotype" w:hAnsi="Palatino Linotype" w:cs="Arial"/>
        </w:rPr>
        <w:t xml:space="preserve"> tardar en la tercera sesión ordinaria que celebre el Ayuntamiento se deberán designar a los integrantes de las mismas, de igual forma dichas comisiones </w:t>
      </w:r>
      <w:r w:rsidR="00093D33">
        <w:rPr>
          <w:rFonts w:ascii="Palatino Linotype" w:hAnsi="Palatino Linotype" w:cs="Arial"/>
        </w:rPr>
        <w:t xml:space="preserve">pueden ser permanentes </w:t>
      </w:r>
      <w:r w:rsidR="007D4C33">
        <w:rPr>
          <w:rFonts w:ascii="Palatino Linotype" w:hAnsi="Palatino Linotype" w:cs="Arial"/>
        </w:rPr>
        <w:t xml:space="preserve">o transitorias, </w:t>
      </w:r>
      <w:r w:rsidR="002A002C">
        <w:rPr>
          <w:rFonts w:ascii="Palatino Linotype" w:hAnsi="Palatino Linotype" w:cs="Arial"/>
        </w:rPr>
        <w:t>dentro de las cuales, se encuentra la de</w:t>
      </w:r>
      <w:r w:rsidR="007D4C33">
        <w:rPr>
          <w:rFonts w:ascii="Palatino Linotype" w:hAnsi="Palatino Linotype" w:cs="Arial"/>
        </w:rPr>
        <w:t xml:space="preserve"> Transparencia, Acceso a la información Pública y Protección de Datos Personales.</w:t>
      </w:r>
    </w:p>
    <w:p w:rsidR="007D4C33" w:rsidRDefault="007D4C33" w:rsidP="00BE46B3">
      <w:pPr>
        <w:pStyle w:val="Prrafodelista"/>
        <w:autoSpaceDE w:val="0"/>
        <w:autoSpaceDN w:val="0"/>
        <w:adjustRightInd w:val="0"/>
        <w:spacing w:line="360" w:lineRule="auto"/>
        <w:ind w:left="0"/>
        <w:jc w:val="both"/>
        <w:rPr>
          <w:rFonts w:ascii="Palatino Linotype" w:hAnsi="Palatino Linotype" w:cs="Arial"/>
        </w:rPr>
      </w:pPr>
    </w:p>
    <w:p w:rsidR="00890749" w:rsidRDefault="007D4C33" w:rsidP="00BE46B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ese contexto es posible advertir que si bien es cierto, el sujeto obligado manifestó que solo se tiene instaurado la comisión anteriormente referida y de esta resulta ser responsable la Décima Regidora</w:t>
      </w:r>
      <w:r w:rsidR="00890749">
        <w:rPr>
          <w:rFonts w:ascii="Palatino Linotype" w:hAnsi="Palatino Linotype" w:cs="Arial"/>
        </w:rPr>
        <w:t>,</w:t>
      </w:r>
      <w:r>
        <w:rPr>
          <w:rFonts w:ascii="Palatino Linotype" w:hAnsi="Palatino Linotype" w:cs="Arial"/>
        </w:rPr>
        <w:t xml:space="preserve"> también lo es que </w:t>
      </w:r>
      <w:r w:rsidR="00890749">
        <w:rPr>
          <w:rFonts w:ascii="Palatino Linotype" w:hAnsi="Palatino Linotype" w:cs="Arial"/>
        </w:rPr>
        <w:t xml:space="preserve">no se pronunció respecto de los </w:t>
      </w:r>
      <w:r w:rsidR="00890749">
        <w:rPr>
          <w:rFonts w:ascii="Palatino Linotype" w:hAnsi="Palatino Linotype" w:cs="Arial"/>
        </w:rPr>
        <w:lastRenderedPageBreak/>
        <w:t xml:space="preserve">servidores públicos que lo integran, ya que esa fue la información solicitada desde un inicio. </w:t>
      </w:r>
    </w:p>
    <w:p w:rsidR="00890749" w:rsidRDefault="00890749" w:rsidP="00BE46B3">
      <w:pPr>
        <w:pStyle w:val="Prrafodelista"/>
        <w:autoSpaceDE w:val="0"/>
        <w:autoSpaceDN w:val="0"/>
        <w:adjustRightInd w:val="0"/>
        <w:spacing w:line="360" w:lineRule="auto"/>
        <w:ind w:left="0"/>
        <w:jc w:val="both"/>
        <w:rPr>
          <w:rFonts w:ascii="Palatino Linotype" w:hAnsi="Palatino Linotype" w:cs="Arial"/>
        </w:rPr>
      </w:pPr>
    </w:p>
    <w:p w:rsidR="00890749" w:rsidRDefault="00890749" w:rsidP="00BE46B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que nos encontramos en el supuesto de que, la comisión en materia de transparencia, acceso a la información pública y protección de datos personales, no este conformada o integrada por una sola servidora pública, sino más bi</w:t>
      </w:r>
      <w:r w:rsidR="007D4C33">
        <w:rPr>
          <w:rFonts w:ascii="Palatino Linotype" w:hAnsi="Palatino Linotype" w:cs="Arial"/>
        </w:rPr>
        <w:t>e</w:t>
      </w:r>
      <w:r>
        <w:rPr>
          <w:rFonts w:ascii="Palatino Linotype" w:hAnsi="Palatino Linotype" w:cs="Arial"/>
        </w:rPr>
        <w:t>n esta la integren varios servidores públicos, con base a la carga de trabajo que de esta se pudiera derivar.</w:t>
      </w:r>
    </w:p>
    <w:p w:rsidR="00890749" w:rsidRDefault="00890749" w:rsidP="00BE46B3">
      <w:pPr>
        <w:pStyle w:val="Prrafodelista"/>
        <w:autoSpaceDE w:val="0"/>
        <w:autoSpaceDN w:val="0"/>
        <w:adjustRightInd w:val="0"/>
        <w:spacing w:line="360" w:lineRule="auto"/>
        <w:ind w:left="0"/>
        <w:jc w:val="both"/>
        <w:rPr>
          <w:rFonts w:ascii="Palatino Linotype" w:hAnsi="Palatino Linotype" w:cs="Arial"/>
        </w:rPr>
      </w:pPr>
    </w:p>
    <w:p w:rsidR="00281C83" w:rsidRDefault="00890749" w:rsidP="00BE46B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ese orden de ideas</w:t>
      </w:r>
      <w:r w:rsidR="00F06CDF">
        <w:rPr>
          <w:rFonts w:ascii="Palatino Linotype" w:hAnsi="Palatino Linotype" w:cs="Arial"/>
        </w:rPr>
        <w:t>,</w:t>
      </w:r>
      <w:r>
        <w:rPr>
          <w:rFonts w:ascii="Palatino Linotype" w:hAnsi="Palatino Linotype" w:cs="Arial"/>
        </w:rPr>
        <w:t xml:space="preserve"> se reitera que el sujeto obligado no satisfizo en su totalidad el requerimiento inmerso en el punto 3 de las solicitudes de acceso a la información, ya que no se le otorga al hoy recurrente la debida certeza jurídica </w:t>
      </w:r>
      <w:r w:rsidR="00281C83">
        <w:rPr>
          <w:rFonts w:ascii="Palatino Linotype" w:hAnsi="Palatino Linotype" w:cs="Arial"/>
        </w:rPr>
        <w:t>sobre la conformación o integración de la comisión en referencia, al solamente haberle hecho del conocimiento el nombre de la servidora pública responsable de esta última.</w:t>
      </w:r>
    </w:p>
    <w:p w:rsidR="007D4C33" w:rsidRDefault="00281C83" w:rsidP="00BE46B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que resulta dable ordenar al sujeto obligado, haga entrega al recurrente en versión pública de ser procedente del documento o documentos en donde consten los nombres de los servidores públicos que integran la Comisión de Transparencia, Acceso a la Información Pública y Protección de Datos Personales correspondiente a la administración pública actual.</w:t>
      </w:r>
    </w:p>
    <w:p w:rsidR="00281C83" w:rsidRDefault="00281C83" w:rsidP="00BE46B3">
      <w:pPr>
        <w:pStyle w:val="Prrafodelista"/>
        <w:autoSpaceDE w:val="0"/>
        <w:autoSpaceDN w:val="0"/>
        <w:adjustRightInd w:val="0"/>
        <w:spacing w:line="360" w:lineRule="auto"/>
        <w:ind w:left="0"/>
        <w:jc w:val="both"/>
        <w:rPr>
          <w:rFonts w:ascii="Palatino Linotype" w:hAnsi="Palatino Linotype" w:cs="Arial"/>
        </w:rPr>
      </w:pPr>
    </w:p>
    <w:p w:rsidR="00C339C1" w:rsidRDefault="00281C83" w:rsidP="00BE46B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ultimo no pasa desapercibido por este Órgano Garante que en referencia a las argumentaciones expuestas en las razones o motivos de inconformidad del recurso </w:t>
      </w:r>
      <w:r w:rsidRPr="00281C83">
        <w:rPr>
          <w:rFonts w:ascii="Palatino Linotype" w:hAnsi="Palatino Linotype" w:cs="Arial"/>
        </w:rPr>
        <w:t>01095/INFOEM/IP/RR/2019</w:t>
      </w:r>
      <w:r>
        <w:rPr>
          <w:rFonts w:ascii="Palatino Linotype" w:hAnsi="Palatino Linotype" w:cs="Arial"/>
        </w:rPr>
        <w:t>, esta Ponencia Resol</w:t>
      </w:r>
      <w:r w:rsidR="00C339C1">
        <w:rPr>
          <w:rFonts w:ascii="Palatino Linotype" w:hAnsi="Palatino Linotype" w:cs="Arial"/>
        </w:rPr>
        <w:t xml:space="preserve">utora determina que de las </w:t>
      </w:r>
      <w:r w:rsidR="00C339C1">
        <w:rPr>
          <w:rFonts w:ascii="Palatino Linotype" w:hAnsi="Palatino Linotype" w:cs="Arial"/>
        </w:rPr>
        <w:lastRenderedPageBreak/>
        <w:t xml:space="preserve">actuaciones realizadas por el sujeto obligado, no se detecta alguna que sea susceptible de darse a conocer al Órgano de Control Interno de este Instituto, ya que si bien es cierto el sujeto obligado manifestó no contar con la integración de las otras dos comisiones, también lo es que, no existe temporalidad establecida en la normatividad aplicable, para </w:t>
      </w:r>
      <w:r w:rsidR="00532BBC">
        <w:rPr>
          <w:rFonts w:ascii="Palatino Linotype" w:hAnsi="Palatino Linotype" w:cs="Arial"/>
        </w:rPr>
        <w:t xml:space="preserve">que </w:t>
      </w:r>
      <w:r w:rsidR="00C339C1">
        <w:rPr>
          <w:rFonts w:ascii="Palatino Linotype" w:hAnsi="Palatino Linotype" w:cs="Arial"/>
        </w:rPr>
        <w:t>dicha autoridad tenga que tener conformadas estas últimas, en un periodo determinado.</w:t>
      </w:r>
    </w:p>
    <w:p w:rsidR="00687495" w:rsidRDefault="00687495" w:rsidP="00687495">
      <w:pPr>
        <w:spacing w:after="0" w:line="276" w:lineRule="auto"/>
        <w:jc w:val="both"/>
        <w:rPr>
          <w:rFonts w:ascii="Palatino Linotype" w:hAnsi="Palatino Linotype"/>
          <w:b/>
          <w:i/>
          <w:sz w:val="24"/>
          <w:szCs w:val="24"/>
        </w:rPr>
      </w:pPr>
    </w:p>
    <w:p w:rsidR="00CD4691" w:rsidRPr="00D6154F" w:rsidRDefault="00CD4691" w:rsidP="00CD4691">
      <w:pPr>
        <w:pStyle w:val="Prrafodelista"/>
        <w:numPr>
          <w:ilvl w:val="0"/>
          <w:numId w:val="26"/>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CD4691" w:rsidRPr="00D32F71" w:rsidRDefault="00CD4691" w:rsidP="00CD4691">
      <w:pPr>
        <w:spacing w:line="360" w:lineRule="auto"/>
        <w:ind w:left="709" w:right="141"/>
        <w:jc w:val="both"/>
        <w:rPr>
          <w:rFonts w:ascii="Palatino Linotype" w:hAnsi="Palatino Linotype"/>
          <w:b/>
          <w:i/>
          <w:color w:val="000000"/>
          <w:sz w:val="6"/>
        </w:rPr>
      </w:pPr>
    </w:p>
    <w:p w:rsidR="00CD4691" w:rsidRDefault="00CD4691" w:rsidP="00CD469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CD4691" w:rsidRDefault="00CD4691" w:rsidP="00CD4691">
      <w:pPr>
        <w:spacing w:after="0" w:line="360" w:lineRule="auto"/>
        <w:jc w:val="both"/>
        <w:rPr>
          <w:rFonts w:ascii="Palatino Linotype" w:hAnsi="Palatino Linotype" w:cs="Arial"/>
          <w:sz w:val="24"/>
          <w:szCs w:val="24"/>
        </w:rPr>
      </w:pP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CD4691" w:rsidRPr="00A31C1A"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p>
    <w:p w:rsidR="00CD4691" w:rsidRPr="00A31C1A" w:rsidRDefault="00CD4691" w:rsidP="00CD4691">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CD4691" w:rsidRDefault="00CD4691" w:rsidP="00CD4691">
      <w:pPr>
        <w:autoSpaceDE w:val="0"/>
        <w:autoSpaceDN w:val="0"/>
        <w:adjustRightInd w:val="0"/>
        <w:spacing w:after="0" w:line="276" w:lineRule="auto"/>
        <w:ind w:left="567" w:right="284"/>
        <w:jc w:val="both"/>
        <w:rPr>
          <w:rFonts w:ascii="Palatino Linotype" w:hAnsi="Palatino Linotype" w:cs="Arial"/>
          <w:b/>
          <w:i/>
          <w:szCs w:val="24"/>
        </w:rPr>
      </w:pP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Pr="00542DCC"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CD4691" w:rsidRPr="007B1AB1" w:rsidRDefault="00CD4691" w:rsidP="00CD4691">
      <w:pPr>
        <w:autoSpaceDE w:val="0"/>
        <w:autoSpaceDN w:val="0"/>
        <w:adjustRightInd w:val="0"/>
        <w:spacing w:after="0" w:line="360" w:lineRule="auto"/>
        <w:jc w:val="both"/>
        <w:rPr>
          <w:rFonts w:ascii="Palatino Linotype" w:hAnsi="Palatino Linotype" w:cs="Arial"/>
          <w:sz w:val="24"/>
          <w:szCs w:val="24"/>
        </w:rPr>
      </w:pPr>
    </w:p>
    <w:p w:rsidR="00CD4691" w:rsidRDefault="00CD4691" w:rsidP="00CD4691">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D4691" w:rsidRDefault="00CD4691" w:rsidP="00CD4691">
      <w:pPr>
        <w:autoSpaceDE w:val="0"/>
        <w:autoSpaceDN w:val="0"/>
        <w:adjustRightInd w:val="0"/>
        <w:spacing w:after="0" w:line="240" w:lineRule="auto"/>
        <w:ind w:left="567" w:right="284"/>
        <w:jc w:val="both"/>
        <w:rPr>
          <w:rFonts w:ascii="Palatino Linotype" w:hAnsi="Palatino Linotype" w:cs="Arial"/>
          <w:i/>
          <w:szCs w:val="24"/>
        </w:rPr>
      </w:pPr>
    </w:p>
    <w:p w:rsidR="00CD4691" w:rsidRPr="00A31C1A" w:rsidRDefault="00CD4691" w:rsidP="00CD4691">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CD4691" w:rsidRDefault="00CD4691" w:rsidP="00CD4691">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CD4691" w:rsidRDefault="00CD4691" w:rsidP="00CD4691">
      <w:pPr>
        <w:autoSpaceDE w:val="0"/>
        <w:autoSpaceDN w:val="0"/>
        <w:adjustRightInd w:val="0"/>
        <w:spacing w:after="0" w:line="276" w:lineRule="auto"/>
        <w:ind w:left="567" w:right="284"/>
        <w:jc w:val="both"/>
        <w:rPr>
          <w:rFonts w:ascii="Palatino Linotype" w:hAnsi="Palatino Linotype" w:cs="Arial"/>
          <w:i/>
          <w:szCs w:val="24"/>
        </w:rPr>
      </w:pPr>
    </w:p>
    <w:p w:rsidR="00CD4691" w:rsidRPr="00E06153" w:rsidRDefault="00CD4691" w:rsidP="00CD4691">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lastRenderedPageBreak/>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CD4691" w:rsidRPr="00AD2A55" w:rsidRDefault="00CD4691" w:rsidP="00CD4691">
      <w:pPr>
        <w:rPr>
          <w:lang w:val="es-ES" w:eastAsia="es-ES"/>
        </w:rPr>
      </w:pP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CD4691" w:rsidRDefault="00CD4691" w:rsidP="00CD469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CD4691" w:rsidRDefault="00CD4691" w:rsidP="00CD469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CD4691" w:rsidRPr="0020745E" w:rsidRDefault="00CD4691" w:rsidP="00CD4691">
      <w:pPr>
        <w:shd w:val="clear" w:color="auto" w:fill="FFFFFF"/>
        <w:spacing w:after="101" w:line="240" w:lineRule="auto"/>
        <w:ind w:hanging="576"/>
        <w:jc w:val="both"/>
        <w:rPr>
          <w:rFonts w:ascii="Arial" w:eastAsia="Times New Roman" w:hAnsi="Arial" w:cs="Arial"/>
          <w:color w:val="2F2F2F"/>
          <w:sz w:val="18"/>
          <w:szCs w:val="18"/>
          <w:lang w:eastAsia="es-MX"/>
        </w:rPr>
      </w:pP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CD4691" w:rsidRPr="00AD2A55" w:rsidRDefault="00CD4691" w:rsidP="00CD469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CD4691" w:rsidRPr="00AD2A55" w:rsidRDefault="00CD4691" w:rsidP="00CD469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D2A55">
        <w:rPr>
          <w:rFonts w:ascii="Palatino Linotype" w:eastAsia="Times New Roman" w:hAnsi="Palatino Linotype"/>
          <w:i/>
          <w:color w:val="auto"/>
          <w:sz w:val="22"/>
          <w:szCs w:val="22"/>
          <w:lang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CD4691" w:rsidRPr="00AD2A55" w:rsidRDefault="00CD4691" w:rsidP="00CD469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D2A55">
        <w:rPr>
          <w:rFonts w:ascii="Palatino Linotype" w:eastAsia="Times New Roman" w:hAnsi="Palatino Linotype"/>
          <w:i/>
          <w:color w:val="auto"/>
          <w:sz w:val="22"/>
          <w:szCs w:val="22"/>
          <w:lang w:eastAsia="es-MX"/>
        </w:rPr>
        <w:t>III.  …</w:t>
      </w:r>
    </w:p>
    <w:p w:rsidR="00CD4691" w:rsidRPr="00AD2A55" w:rsidRDefault="00CD4691" w:rsidP="00CD469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D2A55">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rsidR="00CD4691" w:rsidRDefault="00CD4691" w:rsidP="00CD4691">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CD4691" w:rsidRPr="00AD2A55" w:rsidRDefault="00CD4691" w:rsidP="00CD4691">
      <w:pPr>
        <w:shd w:val="clear" w:color="auto" w:fill="FFFFFF"/>
        <w:spacing w:after="0" w:line="240" w:lineRule="auto"/>
        <w:ind w:left="851" w:right="851"/>
        <w:jc w:val="both"/>
        <w:rPr>
          <w:rFonts w:ascii="Palatino Linotype" w:eastAsia="Times New Roman" w:hAnsi="Palatino Linotype" w:cs="Arial"/>
          <w:lang w:eastAsia="es-MX"/>
        </w:rPr>
      </w:pPr>
    </w:p>
    <w:p w:rsidR="00CD4691" w:rsidRDefault="00CD4691" w:rsidP="00CD4691">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CD4691" w:rsidRPr="00AD2A55" w:rsidRDefault="00CD4691" w:rsidP="00CD4691">
      <w:pPr>
        <w:autoSpaceDE w:val="0"/>
        <w:autoSpaceDN w:val="0"/>
        <w:adjustRightInd w:val="0"/>
        <w:spacing w:after="0" w:line="360" w:lineRule="auto"/>
        <w:jc w:val="both"/>
        <w:rPr>
          <w:rFonts w:ascii="Palatino Linotype" w:hAnsi="Palatino Linotype" w:cs="Arial"/>
          <w:bCs/>
          <w:sz w:val="24"/>
          <w:szCs w:val="24"/>
        </w:rPr>
      </w:pPr>
    </w:p>
    <w:p w:rsidR="00CD4691" w:rsidRDefault="00CD4691" w:rsidP="00CD469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CD4691" w:rsidRPr="00AD2A55" w:rsidRDefault="00CD4691" w:rsidP="00CD4691">
      <w:pPr>
        <w:autoSpaceDE w:val="0"/>
        <w:autoSpaceDN w:val="0"/>
        <w:adjustRightInd w:val="0"/>
        <w:spacing w:after="0" w:line="360" w:lineRule="auto"/>
        <w:jc w:val="both"/>
        <w:rPr>
          <w:rFonts w:ascii="Palatino Linotype" w:hAnsi="Palatino Linotype" w:cs="Arial"/>
          <w:bCs/>
          <w:sz w:val="24"/>
          <w:szCs w:val="24"/>
        </w:rPr>
      </w:pPr>
    </w:p>
    <w:p w:rsidR="00CD4691" w:rsidRDefault="00CD4691" w:rsidP="00CD469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AD2A55">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rsidR="00CD4691" w:rsidRDefault="00CD4691" w:rsidP="00CD4691">
      <w:pPr>
        <w:spacing w:after="0" w:line="360" w:lineRule="auto"/>
        <w:jc w:val="both"/>
        <w:rPr>
          <w:rFonts w:ascii="Palatino Linotype" w:hAnsi="Palatino Linotype" w:cs="Arial"/>
          <w:bCs/>
          <w:sz w:val="24"/>
          <w:szCs w:val="24"/>
        </w:rPr>
      </w:pPr>
    </w:p>
    <w:p w:rsidR="00CD4691" w:rsidRDefault="00CD4691" w:rsidP="00CD4691">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CD4691" w:rsidRPr="00AD2A55" w:rsidRDefault="00CD4691" w:rsidP="00CD4691">
      <w:pPr>
        <w:spacing w:after="0" w:line="360" w:lineRule="auto"/>
        <w:jc w:val="both"/>
        <w:rPr>
          <w:rFonts w:ascii="Palatino Linotype" w:hAnsi="Palatino Linotype" w:cs="Arial"/>
          <w:bCs/>
          <w:sz w:val="24"/>
          <w:szCs w:val="24"/>
        </w:rPr>
      </w:pPr>
    </w:p>
    <w:p w:rsidR="00CD4691" w:rsidRPr="00AD2A55" w:rsidRDefault="00CD4691" w:rsidP="00CD469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CD4691" w:rsidRDefault="00CD4691" w:rsidP="00CD469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CD4691" w:rsidRDefault="00CD4691" w:rsidP="00CD4691">
      <w:pPr>
        <w:spacing w:after="0" w:line="240" w:lineRule="auto"/>
        <w:ind w:left="851" w:right="850"/>
        <w:jc w:val="both"/>
        <w:rPr>
          <w:rFonts w:ascii="Palatino Linotype" w:hAnsi="Palatino Linotype" w:cs="Arial"/>
          <w:bCs/>
          <w:i/>
          <w:iCs/>
        </w:rPr>
      </w:pPr>
    </w:p>
    <w:p w:rsidR="00CD4691" w:rsidRPr="00AD2A55" w:rsidRDefault="00CD4691" w:rsidP="00CD4691">
      <w:pPr>
        <w:spacing w:after="0" w:line="240" w:lineRule="auto"/>
        <w:ind w:left="851" w:right="850"/>
        <w:jc w:val="both"/>
        <w:rPr>
          <w:rFonts w:ascii="Palatino Linotype" w:hAnsi="Palatino Linotype" w:cs="Arial"/>
          <w:bCs/>
          <w:i/>
          <w:iCs/>
        </w:rPr>
      </w:pPr>
    </w:p>
    <w:p w:rsidR="00CD4691" w:rsidRDefault="00CD4691" w:rsidP="00CD4691">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C339C1" w:rsidRPr="00657FEF" w:rsidRDefault="00C339C1" w:rsidP="00C339C1">
      <w:pPr>
        <w:pStyle w:val="Prrafodelista"/>
        <w:autoSpaceDE w:val="0"/>
        <w:autoSpaceDN w:val="0"/>
        <w:adjustRightInd w:val="0"/>
        <w:spacing w:line="360" w:lineRule="auto"/>
        <w:ind w:left="0"/>
        <w:jc w:val="both"/>
        <w:rPr>
          <w:rFonts w:ascii="Palatino Linotype" w:hAnsi="Palatino Linotype" w:cs="Arial"/>
        </w:rPr>
      </w:pPr>
    </w:p>
    <w:p w:rsidR="00F55A76" w:rsidRPr="00AB2C05" w:rsidRDefault="00F55A76" w:rsidP="00F55A76">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t>Final</w:t>
      </w:r>
      <w:r w:rsidRPr="00AB2C05">
        <w:rPr>
          <w:rFonts w:ascii="Palatino Linotype" w:eastAsia="Calibri" w:hAnsi="Palatino Linotype" w:cs="Times New Roman"/>
          <w:sz w:val="24"/>
          <w:szCs w:val="24"/>
        </w:rPr>
        <w:t xml:space="preserve">mente y en mérito de lo expuesto en líneas anteriores, resultan </w:t>
      </w:r>
      <w:r w:rsidR="00CD4691">
        <w:rPr>
          <w:rFonts w:ascii="Palatino Linotype" w:eastAsia="Calibri" w:hAnsi="Palatino Linotype" w:cs="Times New Roman"/>
          <w:sz w:val="24"/>
          <w:szCs w:val="24"/>
        </w:rPr>
        <w:t>parcialmente</w:t>
      </w:r>
      <w:r w:rsidR="00687495">
        <w:rPr>
          <w:rFonts w:ascii="Palatino Linotype" w:eastAsia="Calibri" w:hAnsi="Palatino Linotype" w:cs="Times New Roman"/>
          <w:sz w:val="24"/>
          <w:szCs w:val="24"/>
        </w:rPr>
        <w:t xml:space="preserve"> </w:t>
      </w:r>
      <w:r w:rsidRPr="00AB2C05">
        <w:rPr>
          <w:rFonts w:ascii="Palatino Linotype" w:eastAsia="Calibri" w:hAnsi="Palatino Linotype" w:cs="Times New Roman"/>
          <w:sz w:val="24"/>
          <w:szCs w:val="24"/>
        </w:rPr>
        <w:t xml:space="preserve">fundados los motivos de inconformidad vertidos por el </w:t>
      </w:r>
      <w:r w:rsidRPr="00AB2C05">
        <w:rPr>
          <w:rFonts w:ascii="Palatino Linotype" w:eastAsia="Calibri" w:hAnsi="Palatino Linotype" w:cs="Times New Roman"/>
          <w:b/>
          <w:sz w:val="24"/>
          <w:szCs w:val="24"/>
        </w:rPr>
        <w:t>Recurrente</w:t>
      </w:r>
      <w:r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sidR="000E0DE3">
        <w:rPr>
          <w:rFonts w:ascii="Palatino Linotype" w:eastAsia="Calibri" w:hAnsi="Palatino Linotype" w:cs="Times New Roman"/>
          <w:b/>
          <w:sz w:val="24"/>
          <w:szCs w:val="24"/>
        </w:rPr>
        <w:t>MODIFICA</w:t>
      </w:r>
      <w:r w:rsidR="00532BBC">
        <w:rPr>
          <w:rFonts w:ascii="Palatino Linotype" w:eastAsia="Calibri" w:hAnsi="Palatino Linotype" w:cs="Times New Roman"/>
          <w:b/>
          <w:sz w:val="24"/>
          <w:szCs w:val="24"/>
        </w:rPr>
        <w:t>N</w:t>
      </w:r>
      <w:r w:rsidRPr="00AB2C05">
        <w:rPr>
          <w:rFonts w:ascii="Palatino Linotype" w:eastAsia="Calibri" w:hAnsi="Palatino Linotype" w:cs="Times New Roman"/>
          <w:b/>
          <w:sz w:val="24"/>
          <w:szCs w:val="24"/>
        </w:rPr>
        <w:t xml:space="preserve"> </w:t>
      </w:r>
      <w:r w:rsidRPr="00AB2C05">
        <w:rPr>
          <w:rFonts w:ascii="Palatino Linotype" w:eastAsia="Calibri" w:hAnsi="Palatino Linotype" w:cs="Times New Roman"/>
          <w:sz w:val="24"/>
          <w:szCs w:val="24"/>
        </w:rPr>
        <w:t xml:space="preserve">la respuesta </w:t>
      </w:r>
      <w:r w:rsidR="00687495">
        <w:rPr>
          <w:rFonts w:ascii="Palatino Linotype" w:eastAsia="Calibri" w:hAnsi="Palatino Linotype" w:cs="Times New Roman"/>
          <w:sz w:val="24"/>
          <w:szCs w:val="24"/>
        </w:rPr>
        <w:t>del sujeto obligado</w:t>
      </w:r>
      <w:r w:rsidRPr="00AB2C05">
        <w:rPr>
          <w:rFonts w:ascii="Palatino Linotype" w:eastAsia="Calibri" w:hAnsi="Palatino Linotype" w:cs="Arial"/>
          <w:b/>
          <w:sz w:val="24"/>
          <w:szCs w:val="24"/>
        </w:rPr>
        <w:t xml:space="preserve">, </w:t>
      </w:r>
      <w:r w:rsidRPr="00AB2C05">
        <w:rPr>
          <w:rFonts w:ascii="Palatino Linotype" w:eastAsia="Calibri" w:hAnsi="Palatino Linotype" w:cs="Times New Roman"/>
          <w:sz w:val="24"/>
          <w:szCs w:val="24"/>
        </w:rPr>
        <w:t>que ha sido materia del presente fallo.</w:t>
      </w:r>
    </w:p>
    <w:p w:rsidR="00F55A76" w:rsidRPr="00AB2C05" w:rsidRDefault="00F55A76" w:rsidP="00F55A76">
      <w:pPr>
        <w:spacing w:after="0" w:line="360" w:lineRule="auto"/>
        <w:jc w:val="both"/>
        <w:rPr>
          <w:rFonts w:ascii="Arial" w:eastAsia="Calibri" w:hAnsi="Arial" w:cs="Arial"/>
          <w:b/>
          <w:bCs/>
          <w:color w:val="333333"/>
          <w:sz w:val="24"/>
          <w:szCs w:val="24"/>
        </w:rPr>
      </w:pPr>
    </w:p>
    <w:p w:rsidR="00CD4691" w:rsidRDefault="00CD4691" w:rsidP="00CD4691">
      <w:pPr>
        <w:spacing w:after="120" w:line="360" w:lineRule="auto"/>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24764</wp:posOffset>
                </wp:positionH>
                <wp:positionV relativeFrom="paragraph">
                  <wp:posOffset>380364</wp:posOffset>
                </wp:positionV>
                <wp:extent cx="5648325" cy="19335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648325" cy="1933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FF8DE"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29.95pt" to="446.7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" strokecolor="black [3200]" strokeweight=".5pt">
                <v:stroke joinstyle="miter"/>
              </v:line>
            </w:pict>
          </mc:Fallback>
        </mc:AlternateContent>
      </w:r>
      <w:r w:rsidR="00F55A76" w:rsidRPr="00AB2C05">
        <w:rPr>
          <w:rFonts w:ascii="Palatino Linotype" w:eastAsia="Calibri" w:hAnsi="Palatino Linotype" w:cs="Times New Roman"/>
          <w:sz w:val="24"/>
          <w:szCs w:val="24"/>
        </w:rPr>
        <w:t>P</w:t>
      </w:r>
      <w:r>
        <w:rPr>
          <w:rFonts w:ascii="Palatino Linotype" w:eastAsia="Calibri" w:hAnsi="Palatino Linotype" w:cs="Times New Roman"/>
          <w:sz w:val="24"/>
          <w:szCs w:val="24"/>
        </w:rPr>
        <w:t>or lo antes expuesto y fundado.</w:t>
      </w:r>
    </w:p>
    <w:p w:rsidR="00CD4691" w:rsidRDefault="00CD4691" w:rsidP="00CD4691">
      <w:pPr>
        <w:spacing w:after="120" w:line="360" w:lineRule="auto"/>
        <w:jc w:val="both"/>
        <w:rPr>
          <w:rFonts w:ascii="Palatino Linotype" w:eastAsia="Calibri" w:hAnsi="Palatino Linotype" w:cs="Times New Roman"/>
          <w:sz w:val="24"/>
          <w:szCs w:val="24"/>
        </w:rPr>
      </w:pPr>
    </w:p>
    <w:p w:rsidR="00CD4691" w:rsidRDefault="00CD4691" w:rsidP="00CD4691">
      <w:pPr>
        <w:spacing w:after="120" w:line="360" w:lineRule="auto"/>
        <w:jc w:val="both"/>
        <w:rPr>
          <w:rFonts w:ascii="Palatino Linotype" w:eastAsia="Calibri" w:hAnsi="Palatino Linotype" w:cs="Times New Roman"/>
          <w:sz w:val="24"/>
          <w:szCs w:val="24"/>
        </w:rPr>
      </w:pPr>
    </w:p>
    <w:p w:rsidR="00CD4691" w:rsidRDefault="00CD4691" w:rsidP="00CD4691">
      <w:pPr>
        <w:spacing w:after="120" w:line="360" w:lineRule="auto"/>
        <w:jc w:val="both"/>
        <w:rPr>
          <w:rFonts w:ascii="Palatino Linotype" w:eastAsia="Calibri" w:hAnsi="Palatino Linotype" w:cs="Times New Roman"/>
          <w:sz w:val="24"/>
          <w:szCs w:val="24"/>
        </w:rPr>
      </w:pPr>
    </w:p>
    <w:p w:rsidR="00CD4691" w:rsidRDefault="00CD4691" w:rsidP="00CD4691">
      <w:pPr>
        <w:spacing w:after="120" w:line="360" w:lineRule="auto"/>
        <w:jc w:val="both"/>
        <w:rPr>
          <w:rFonts w:ascii="Palatino Linotype" w:eastAsia="Calibri" w:hAnsi="Palatino Linotype" w:cs="Times New Roman"/>
          <w:sz w:val="24"/>
          <w:szCs w:val="24"/>
        </w:rPr>
      </w:pPr>
    </w:p>
    <w:p w:rsidR="00F55A76" w:rsidRPr="00AB2C05" w:rsidRDefault="00F55A76" w:rsidP="00F55A76">
      <w:pPr>
        <w:spacing w:after="0" w:line="360" w:lineRule="auto"/>
        <w:jc w:val="both"/>
        <w:rPr>
          <w:rFonts w:ascii="Palatino Linotype" w:eastAsia="Calibri" w:hAnsi="Palatino Linotype" w:cs="Times New Roman"/>
          <w:sz w:val="24"/>
          <w:szCs w:val="24"/>
        </w:rPr>
      </w:pPr>
    </w:p>
    <w:p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r w:rsidRPr="00AB2C05">
        <w:rPr>
          <w:rFonts w:ascii="Palatino Linotype" w:eastAsia="Times New Roman" w:hAnsi="Palatino Linotype" w:cs="Times New Roman"/>
          <w:b/>
          <w:bCs/>
          <w:spacing w:val="60"/>
          <w:sz w:val="24"/>
          <w:szCs w:val="24"/>
          <w:lang w:val="es-ES_tradnl"/>
        </w:rPr>
        <w:t>SE    RESUELVE</w:t>
      </w:r>
    </w:p>
    <w:p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p>
    <w:p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sz w:val="24"/>
          <w:szCs w:val="24"/>
        </w:rPr>
      </w:pPr>
      <w:r w:rsidRPr="00AB2C05">
        <w:rPr>
          <w:rFonts w:ascii="Palatino Linotype" w:eastAsia="Calibri" w:hAnsi="Palatino Linotype" w:cs="Arial"/>
          <w:b/>
          <w:sz w:val="28"/>
          <w:szCs w:val="28"/>
          <w:lang w:val="es-ES_tradnl"/>
        </w:rPr>
        <w:lastRenderedPageBreak/>
        <w:t>PRIMERO.</w:t>
      </w:r>
      <w:r w:rsidRPr="00AB2C05">
        <w:rPr>
          <w:rFonts w:ascii="Palatino Linotype" w:eastAsia="Calibri" w:hAnsi="Palatino Linotype" w:cs="Arial"/>
          <w:sz w:val="24"/>
          <w:szCs w:val="24"/>
          <w:lang w:val="es-ES_tradnl"/>
        </w:rPr>
        <w:t xml:space="preserve"> </w:t>
      </w:r>
      <w:r w:rsidRPr="00AB2C05">
        <w:rPr>
          <w:rFonts w:ascii="Palatino Linotype" w:eastAsia="Calibri" w:hAnsi="Palatino Linotype" w:cs="Arial"/>
          <w:sz w:val="24"/>
          <w:szCs w:val="24"/>
        </w:rPr>
        <w:t>Se</w:t>
      </w:r>
      <w:r w:rsidRPr="00AB2C05">
        <w:rPr>
          <w:rFonts w:ascii="Palatino Linotype" w:eastAsia="Calibri" w:hAnsi="Palatino Linotype" w:cs="Arial"/>
          <w:b/>
          <w:sz w:val="24"/>
          <w:szCs w:val="24"/>
        </w:rPr>
        <w:t xml:space="preserve"> </w:t>
      </w:r>
      <w:r w:rsidR="000E0DE3">
        <w:rPr>
          <w:rFonts w:ascii="Palatino Linotype" w:eastAsia="Calibri" w:hAnsi="Palatino Linotype" w:cs="Arial"/>
          <w:b/>
          <w:sz w:val="24"/>
          <w:szCs w:val="24"/>
        </w:rPr>
        <w:t>MODIFICA</w:t>
      </w:r>
      <w:r w:rsidR="00687495">
        <w:rPr>
          <w:rFonts w:ascii="Palatino Linotype" w:eastAsia="Calibri" w:hAnsi="Palatino Linotype" w:cs="Arial"/>
          <w:b/>
          <w:sz w:val="24"/>
          <w:szCs w:val="24"/>
        </w:rPr>
        <w:t>N</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la</w:t>
      </w:r>
      <w:r w:rsidR="00687495">
        <w:rPr>
          <w:rFonts w:ascii="Palatino Linotype" w:eastAsia="Calibri" w:hAnsi="Palatino Linotype" w:cs="Arial"/>
          <w:sz w:val="24"/>
          <w:szCs w:val="24"/>
        </w:rPr>
        <w:t>s</w:t>
      </w:r>
      <w:r w:rsidRPr="00AB2C05">
        <w:rPr>
          <w:rFonts w:ascii="Palatino Linotype" w:eastAsia="Calibri" w:hAnsi="Palatino Linotype" w:cs="Arial"/>
          <w:sz w:val="24"/>
          <w:szCs w:val="24"/>
        </w:rPr>
        <w:t xml:space="preserve"> respuesta</w:t>
      </w:r>
      <w:r w:rsidR="00687495">
        <w:rPr>
          <w:rFonts w:ascii="Palatino Linotype" w:eastAsia="Calibri" w:hAnsi="Palatino Linotype" w:cs="Arial"/>
          <w:sz w:val="24"/>
          <w:szCs w:val="24"/>
        </w:rPr>
        <w:t>s entregadas por e</w:t>
      </w:r>
      <w:r w:rsidRPr="00AB2C05">
        <w:rPr>
          <w:rFonts w:ascii="Palatino Linotype" w:eastAsia="Calibri" w:hAnsi="Palatino Linotype" w:cs="Arial"/>
          <w:sz w:val="24"/>
          <w:szCs w:val="24"/>
        </w:rPr>
        <w:t xml:space="preserve">l </w:t>
      </w:r>
      <w:r w:rsidR="00687495" w:rsidRPr="00687495">
        <w:rPr>
          <w:rFonts w:ascii="Palatino Linotype" w:eastAsia="Calibri" w:hAnsi="Palatino Linotype" w:cs="Arial"/>
          <w:b/>
          <w:sz w:val="24"/>
          <w:szCs w:val="24"/>
        </w:rPr>
        <w:t>sujeto o</w:t>
      </w:r>
      <w:r w:rsidRPr="00687495">
        <w:rPr>
          <w:rFonts w:ascii="Palatino Linotype" w:eastAsia="Calibri" w:hAnsi="Palatino Linotype" w:cs="Arial"/>
          <w:b/>
          <w:sz w:val="24"/>
          <w:szCs w:val="24"/>
        </w:rPr>
        <w:t>bligado</w:t>
      </w:r>
      <w:r w:rsidR="002C0E23">
        <w:rPr>
          <w:rFonts w:ascii="Palatino Linotype" w:eastAsia="Calibri" w:hAnsi="Palatino Linotype" w:cs="Arial"/>
          <w:b/>
          <w:sz w:val="24"/>
          <w:szCs w:val="24"/>
        </w:rPr>
        <w:t xml:space="preserve"> </w:t>
      </w:r>
      <w:r w:rsidR="002C0E23">
        <w:rPr>
          <w:rFonts w:ascii="Palatino Linotype" w:eastAsia="Calibri" w:hAnsi="Palatino Linotype" w:cs="Arial"/>
          <w:sz w:val="24"/>
          <w:szCs w:val="24"/>
        </w:rPr>
        <w:t>referidas en los antecedentes de la presente resolución</w:t>
      </w:r>
      <w:r w:rsidRPr="00AB2C05">
        <w:rPr>
          <w:rFonts w:ascii="Palatino Linotype" w:eastAsia="Calibri" w:hAnsi="Palatino Linotype" w:cs="Arial"/>
          <w:sz w:val="24"/>
          <w:szCs w:val="24"/>
        </w:rPr>
        <w:t>,</w:t>
      </w:r>
      <w:r w:rsidRPr="00FA677F">
        <w:rPr>
          <w:rFonts w:ascii="Palatino Linotype" w:hAnsi="Palatino Linotype" w:cs="Arial"/>
          <w:sz w:val="24"/>
          <w:szCs w:val="24"/>
        </w:rPr>
        <w:t xml:space="preserve"> </w:t>
      </w:r>
      <w:r w:rsidRPr="00AB2C05">
        <w:rPr>
          <w:rFonts w:ascii="Palatino Linotype" w:eastAsia="Calibri" w:hAnsi="Palatino Linotype" w:cs="Arial"/>
          <w:sz w:val="24"/>
          <w:szCs w:val="24"/>
        </w:rPr>
        <w:t xml:space="preserve">por resultar </w:t>
      </w:r>
      <w:r w:rsidR="00687495">
        <w:rPr>
          <w:rFonts w:ascii="Palatino Linotype" w:eastAsia="Calibri" w:hAnsi="Palatino Linotype" w:cs="Arial"/>
          <w:sz w:val="24"/>
          <w:szCs w:val="24"/>
        </w:rPr>
        <w:t xml:space="preserve">parcialmente </w:t>
      </w:r>
      <w:r w:rsidRPr="00AB2C05">
        <w:rPr>
          <w:rFonts w:ascii="Palatino Linotype" w:eastAsia="Calibri" w:hAnsi="Palatino Linotype" w:cs="Arial"/>
          <w:sz w:val="24"/>
          <w:szCs w:val="24"/>
        </w:rPr>
        <w:t xml:space="preserve">fundados los motivos de inconformidad </w:t>
      </w:r>
      <w:r>
        <w:rPr>
          <w:rFonts w:ascii="Palatino Linotype" w:eastAsia="Calibri" w:hAnsi="Palatino Linotype" w:cs="Arial"/>
          <w:sz w:val="24"/>
          <w:szCs w:val="24"/>
        </w:rPr>
        <w:t>que arguye</w:t>
      </w:r>
      <w:r w:rsidR="00687495">
        <w:rPr>
          <w:rFonts w:ascii="Palatino Linotype" w:eastAsia="Calibri" w:hAnsi="Palatino Linotype" w:cs="Arial"/>
          <w:sz w:val="24"/>
          <w:szCs w:val="24"/>
        </w:rPr>
        <w:t xml:space="preserve"> el </w:t>
      </w:r>
      <w:r w:rsidR="00687495" w:rsidRPr="00687495">
        <w:rPr>
          <w:rFonts w:ascii="Palatino Linotype" w:eastAsia="Calibri" w:hAnsi="Palatino Linotype" w:cs="Arial"/>
          <w:b/>
          <w:sz w:val="24"/>
          <w:szCs w:val="24"/>
        </w:rPr>
        <w:t>r</w:t>
      </w:r>
      <w:r w:rsidRPr="00687495">
        <w:rPr>
          <w:rFonts w:ascii="Palatino Linotype" w:eastAsia="Calibri" w:hAnsi="Palatino Linotype" w:cs="Arial"/>
          <w:b/>
          <w:sz w:val="24"/>
          <w:szCs w:val="24"/>
        </w:rPr>
        <w:t>ecurrente</w:t>
      </w:r>
      <w:r w:rsidRPr="00AB2C05">
        <w:rPr>
          <w:rFonts w:ascii="Palatino Linotype" w:eastAsia="Calibri" w:hAnsi="Palatino Linotype" w:cs="Arial"/>
          <w:sz w:val="24"/>
          <w:szCs w:val="24"/>
        </w:rPr>
        <w:t xml:space="preserve">, </w:t>
      </w:r>
      <w:r w:rsidRPr="00FA677F">
        <w:rPr>
          <w:rFonts w:ascii="Palatino Linotype" w:eastAsia="Calibri" w:hAnsi="Palatino Linotype" w:cs="Arial"/>
          <w:sz w:val="24"/>
          <w:szCs w:val="24"/>
        </w:rPr>
        <w:t xml:space="preserve">en términos del Considerando </w:t>
      </w:r>
      <w:r w:rsidR="000E0DE3">
        <w:rPr>
          <w:rFonts w:ascii="Palatino Linotype" w:eastAsia="Calibri" w:hAnsi="Palatino Linotype" w:cs="Arial"/>
          <w:b/>
          <w:sz w:val="24"/>
          <w:szCs w:val="24"/>
        </w:rPr>
        <w:t>CUARTO</w:t>
      </w:r>
      <w:r w:rsidR="005F0EDF">
        <w:rPr>
          <w:rFonts w:ascii="Palatino Linotype" w:eastAsia="Calibri" w:hAnsi="Palatino Linotype" w:cs="Arial"/>
          <w:sz w:val="24"/>
          <w:szCs w:val="24"/>
        </w:rPr>
        <w:t xml:space="preserve"> de ésta</w:t>
      </w:r>
      <w:r w:rsidRPr="00FA677F">
        <w:rPr>
          <w:rFonts w:ascii="Palatino Linotype" w:eastAsia="Calibri" w:hAnsi="Palatino Linotype" w:cs="Arial"/>
          <w:sz w:val="24"/>
          <w:szCs w:val="24"/>
        </w:rPr>
        <w:t xml:space="preserve"> resolución.</w:t>
      </w:r>
    </w:p>
    <w:p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sz w:val="24"/>
          <w:szCs w:val="24"/>
        </w:rPr>
      </w:pPr>
    </w:p>
    <w:p w:rsidR="00687495" w:rsidRDefault="00F55A76" w:rsidP="00687495">
      <w:pPr>
        <w:autoSpaceDE w:val="0"/>
        <w:autoSpaceDN w:val="0"/>
        <w:adjustRightInd w:val="0"/>
        <w:spacing w:after="120" w:line="360" w:lineRule="auto"/>
        <w:ind w:right="51"/>
        <w:jc w:val="both"/>
        <w:rPr>
          <w:rFonts w:ascii="Palatino Linotype" w:eastAsia="Calibri" w:hAnsi="Palatino Linotype" w:cs="Arial"/>
          <w:sz w:val="24"/>
          <w:szCs w:val="24"/>
        </w:rPr>
      </w:pPr>
      <w:r w:rsidRPr="00AB2C05">
        <w:rPr>
          <w:rFonts w:ascii="Palatino Linotype" w:eastAsia="Calibri" w:hAnsi="Palatino Linotype" w:cs="Arial"/>
          <w:b/>
          <w:sz w:val="28"/>
          <w:szCs w:val="28"/>
        </w:rPr>
        <w:t>SEGUNDO.</w:t>
      </w:r>
      <w:r w:rsidRPr="00AB2C05">
        <w:rPr>
          <w:rFonts w:ascii="Palatino Linotype" w:eastAsia="Calibri" w:hAnsi="Palatino Linotype" w:cs="Arial"/>
          <w:sz w:val="24"/>
          <w:szCs w:val="24"/>
        </w:rPr>
        <w:t xml:space="preserve"> 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00687495">
        <w:rPr>
          <w:rFonts w:ascii="Palatino Linotype" w:eastAsia="Calibri" w:hAnsi="Palatino Linotype" w:cs="Arial"/>
          <w:b/>
          <w:sz w:val="24"/>
          <w:szCs w:val="24"/>
        </w:rPr>
        <w:t>sujeto o</w:t>
      </w:r>
      <w:r w:rsidRPr="00AB2C05">
        <w:rPr>
          <w:rFonts w:ascii="Palatino Linotype" w:eastAsia="Calibri" w:hAnsi="Palatino Linotype" w:cs="Arial"/>
          <w:b/>
          <w:sz w:val="24"/>
          <w:szCs w:val="24"/>
        </w:rPr>
        <w:t xml:space="preserve">bligado </w:t>
      </w:r>
      <w:r w:rsidRPr="00AB2C05">
        <w:rPr>
          <w:rFonts w:ascii="Palatino Linotype" w:eastAsia="Calibri" w:hAnsi="Palatino Linotype" w:cs="Arial"/>
          <w:sz w:val="24"/>
          <w:szCs w:val="24"/>
        </w:rPr>
        <w:t xml:space="preserve">haga entrega al </w:t>
      </w:r>
      <w:r w:rsidR="00687495">
        <w:rPr>
          <w:rFonts w:ascii="Palatino Linotype" w:eastAsia="Calibri" w:hAnsi="Palatino Linotype" w:cs="Arial"/>
          <w:b/>
          <w:sz w:val="24"/>
          <w:szCs w:val="24"/>
        </w:rPr>
        <w:t>r</w:t>
      </w:r>
      <w:r w:rsidRPr="00AB2C05">
        <w:rPr>
          <w:rFonts w:ascii="Palatino Linotype" w:eastAsia="Calibri" w:hAnsi="Palatino Linotype" w:cs="Arial"/>
          <w:b/>
          <w:sz w:val="24"/>
          <w:szCs w:val="24"/>
        </w:rPr>
        <w:t xml:space="preserve">ecurrente, </w:t>
      </w:r>
      <w:r w:rsidRPr="00AB2C05">
        <w:rPr>
          <w:rFonts w:ascii="Palatino Linotype" w:eastAsia="Calibri" w:hAnsi="Palatino Linotype" w:cs="Arial"/>
          <w:sz w:val="24"/>
          <w:szCs w:val="24"/>
        </w:rPr>
        <w:t>a través del SAIMEX,</w:t>
      </w:r>
      <w:r w:rsidRPr="00CA7662">
        <w:t xml:space="preserve"> </w:t>
      </w:r>
      <w:r>
        <w:rPr>
          <w:rFonts w:ascii="Palatino Linotype" w:eastAsia="Calibri" w:hAnsi="Palatino Linotype" w:cs="Arial"/>
          <w:sz w:val="24"/>
          <w:szCs w:val="24"/>
        </w:rPr>
        <w:t>en términos del C</w:t>
      </w:r>
      <w:r w:rsidRPr="00CA7662">
        <w:rPr>
          <w:rFonts w:ascii="Palatino Linotype" w:eastAsia="Calibri" w:hAnsi="Palatino Linotype" w:cs="Arial"/>
          <w:sz w:val="24"/>
          <w:szCs w:val="24"/>
        </w:rPr>
        <w:t xml:space="preserve">onsiderando </w:t>
      </w:r>
      <w:r w:rsidR="000E0DE3">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sidR="00687495">
        <w:rPr>
          <w:rFonts w:ascii="Palatino Linotype" w:eastAsia="Calibri" w:hAnsi="Palatino Linotype" w:cs="Arial"/>
          <w:sz w:val="24"/>
          <w:szCs w:val="24"/>
        </w:rPr>
        <w:t>, en versión pública de ser procedente</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00280BF3" w:rsidRPr="00280BF3">
        <w:rPr>
          <w:rFonts w:ascii="Palatino Linotype" w:eastAsia="Calibri" w:hAnsi="Palatino Linotype" w:cs="Arial"/>
          <w:sz w:val="24"/>
          <w:szCs w:val="24"/>
        </w:rPr>
        <w:t>del documento o documentos en donde conste lo siguiente</w:t>
      </w:r>
      <w:r w:rsidR="00280BF3">
        <w:rPr>
          <w:rFonts w:ascii="Palatino Linotype" w:eastAsia="Calibri" w:hAnsi="Palatino Linotype" w:cs="Arial"/>
          <w:sz w:val="24"/>
          <w:szCs w:val="24"/>
        </w:rPr>
        <w:t>:</w:t>
      </w:r>
    </w:p>
    <w:p w:rsidR="00687495" w:rsidRDefault="00687495" w:rsidP="00687495">
      <w:pPr>
        <w:pStyle w:val="Prrafodelista"/>
        <w:numPr>
          <w:ilvl w:val="0"/>
          <w:numId w:val="25"/>
        </w:numPr>
        <w:autoSpaceDE w:val="0"/>
        <w:autoSpaceDN w:val="0"/>
        <w:adjustRightInd w:val="0"/>
        <w:spacing w:after="120" w:line="360" w:lineRule="auto"/>
        <w:ind w:right="51"/>
        <w:jc w:val="both"/>
        <w:rPr>
          <w:rFonts w:ascii="Palatino Linotype" w:eastAsia="Calibri" w:hAnsi="Palatino Linotype" w:cs="Arial"/>
        </w:rPr>
      </w:pPr>
      <w:r>
        <w:rPr>
          <w:rFonts w:ascii="Palatino Linotype" w:eastAsia="Calibri" w:hAnsi="Palatino Linotype" w:cs="Arial"/>
        </w:rPr>
        <w:t>Los nombres de los integrantes de la Comisión de Transparencia, Acceso a la Información Pública y Protección de Datos Personales, de la actual administración municipal.</w:t>
      </w:r>
    </w:p>
    <w:p w:rsidR="00687495" w:rsidRPr="00783860" w:rsidRDefault="00687495" w:rsidP="00687495">
      <w:pPr>
        <w:pStyle w:val="Prrafodelista"/>
        <w:autoSpaceDE w:val="0"/>
        <w:autoSpaceDN w:val="0"/>
        <w:adjustRightInd w:val="0"/>
        <w:spacing w:before="240"/>
        <w:ind w:left="720" w:right="49"/>
        <w:jc w:val="both"/>
        <w:rPr>
          <w:rFonts w:ascii="Palatino Linotype" w:hAnsi="Palatino Linotype" w:cs="Arial"/>
        </w:rPr>
      </w:pPr>
      <w:r w:rsidRPr="00783860">
        <w:rPr>
          <w:rFonts w:ascii="Palatino Linotype" w:hAnsi="Palatino Linotype"/>
          <w:i/>
        </w:rPr>
        <w:t>Por lo que hace a los datos susceptibles de clasificar, se deberá generar la versión pública correspondiente, en aquellos casos que sea procedente y notificar el acuerdo de clasificación que respalde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687495" w:rsidRPr="00687495" w:rsidRDefault="00687495" w:rsidP="00687495">
      <w:pPr>
        <w:pStyle w:val="Prrafodelista"/>
        <w:autoSpaceDE w:val="0"/>
        <w:autoSpaceDN w:val="0"/>
        <w:adjustRightInd w:val="0"/>
        <w:spacing w:after="120" w:line="360" w:lineRule="auto"/>
        <w:ind w:left="720" w:right="51"/>
        <w:jc w:val="both"/>
        <w:rPr>
          <w:rFonts w:ascii="Palatino Linotype" w:eastAsia="Calibri" w:hAnsi="Palatino Linotype" w:cs="Arial"/>
        </w:rPr>
      </w:pPr>
    </w:p>
    <w:p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i/>
          <w:lang w:eastAsia="es-MX"/>
        </w:rPr>
      </w:pPr>
      <w:r w:rsidRPr="00AB2C05">
        <w:rPr>
          <w:rFonts w:ascii="Palatino Linotype" w:eastAsia="Calibri" w:hAnsi="Palatino Linotype" w:cs="Arial"/>
          <w:b/>
          <w:sz w:val="28"/>
          <w:szCs w:val="28"/>
        </w:rPr>
        <w:t>TERCERO.</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Notifíquese</w:t>
      </w:r>
      <w:r w:rsidRPr="00AB2C05">
        <w:rPr>
          <w:rFonts w:ascii="Palatino Linotype" w:eastAsia="Calibri" w:hAnsi="Palatino Linotype" w:cs="Arial"/>
          <w:i/>
          <w:sz w:val="24"/>
          <w:szCs w:val="24"/>
        </w:rPr>
        <w:t xml:space="preserve"> </w:t>
      </w:r>
      <w:r w:rsidRPr="00AB2C05">
        <w:rPr>
          <w:rFonts w:ascii="Palatino Linotype" w:eastAsia="Calibri" w:hAnsi="Palatino Linotype" w:cs="Arial"/>
          <w:sz w:val="24"/>
          <w:szCs w:val="24"/>
        </w:rPr>
        <w:t>al Titular de la Unidad de Transparencia del</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 xml:space="preserve">Sujeto Obligado, para que conforme al artículo 186 último párrafo, 189 segundo párrafo y 194 de la Ley de Transparencia y Acceso a la Información Pública del Estado de México y Municipios; dé cumplimiento a lo ordenado dentro del plazo de diez días </w:t>
      </w:r>
      <w:r w:rsidRPr="00AB2C05">
        <w:rPr>
          <w:rFonts w:ascii="Palatino Linotype" w:eastAsia="Calibri" w:hAnsi="Palatino Linotype" w:cs="Arial"/>
          <w:sz w:val="24"/>
          <w:szCs w:val="24"/>
        </w:rPr>
        <w:lastRenderedPageBreak/>
        <w:t>hábiles, debiendo informar a este Instituto en un plazo de tres días hábiles siguientes sobre el cumplimiento dado a la presente resolución.</w:t>
      </w:r>
    </w:p>
    <w:p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b/>
          <w:sz w:val="24"/>
          <w:szCs w:val="24"/>
        </w:rPr>
      </w:pPr>
    </w:p>
    <w:p w:rsidR="00F55A76" w:rsidRDefault="00F55A76" w:rsidP="00F55A76">
      <w:pPr>
        <w:pStyle w:val="Sinespaciado"/>
        <w:spacing w:line="360" w:lineRule="auto"/>
        <w:jc w:val="both"/>
        <w:rPr>
          <w:rFonts w:ascii="Palatino Linotype" w:eastAsia="Calibri" w:hAnsi="Palatino Linotype" w:cs="Arial"/>
          <w:lang w:eastAsia="en-US"/>
        </w:rPr>
      </w:pPr>
      <w:r w:rsidRPr="00AB2C05">
        <w:rPr>
          <w:rFonts w:ascii="Palatino Linotype" w:eastAsia="Calibri" w:hAnsi="Palatino Linotype" w:cs="Arial"/>
          <w:b/>
          <w:sz w:val="28"/>
          <w:szCs w:val="28"/>
          <w:lang w:eastAsia="en-US"/>
        </w:rPr>
        <w:t>CUARTO.</w:t>
      </w:r>
      <w:r w:rsidRPr="00AB2C05">
        <w:rPr>
          <w:rFonts w:ascii="Palatino Linotype" w:eastAsia="Calibri" w:hAnsi="Palatino Linotype" w:cs="Arial"/>
          <w:b/>
          <w:lang w:eastAsia="en-US"/>
        </w:rPr>
        <w:t xml:space="preserve"> </w:t>
      </w:r>
      <w:r w:rsidRPr="00AB2C05">
        <w:rPr>
          <w:rFonts w:ascii="Palatino Linotype" w:eastAsia="Calibri" w:hAnsi="Palatino Linotype" w:cs="Arial"/>
          <w:lang w:eastAsia="en-US"/>
        </w:rPr>
        <w:t>Notifíquese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7B734A" w:rsidRDefault="007B734A" w:rsidP="00F55A76">
      <w:pPr>
        <w:pStyle w:val="Sinespaciado"/>
        <w:spacing w:line="360" w:lineRule="auto"/>
        <w:jc w:val="both"/>
        <w:rPr>
          <w:rFonts w:ascii="Palatino Linotype" w:eastAsia="Calibri" w:hAnsi="Palatino Linotype" w:cs="Arial"/>
          <w:lang w:eastAsia="en-US"/>
        </w:rPr>
      </w:pPr>
    </w:p>
    <w:p w:rsidR="00F55A76" w:rsidRPr="004B5A91" w:rsidRDefault="00F55A76" w:rsidP="00F55A76">
      <w:pPr>
        <w:pStyle w:val="Sinespaciado"/>
        <w:spacing w:line="360" w:lineRule="auto"/>
        <w:jc w:val="both"/>
        <w:rPr>
          <w:rFonts w:ascii="Palatino Linotype" w:eastAsiaTheme="minorHAnsi" w:hAnsi="Palatino Linotype" w:cstheme="minorBidi"/>
          <w:color w:val="222222"/>
          <w:shd w:val="clear" w:color="auto" w:fill="FFFFFF"/>
          <w:lang w:eastAsia="en-US"/>
        </w:rPr>
      </w:pPr>
    </w:p>
    <w:p w:rsidR="00F55A76" w:rsidRPr="0040149E" w:rsidRDefault="00F55A76" w:rsidP="00F55A76">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 JOSÉ GUADALUPE LUNA HERNÁNDEZ</w:t>
      </w:r>
      <w:r>
        <w:rPr>
          <w:rFonts w:ascii="Palatino Linotype" w:eastAsia="Arial Unicode MS" w:hAnsi="Palatino Linotype"/>
        </w:rPr>
        <w:t>, JAVIER MARTÍNEZ CRUZ</w:t>
      </w:r>
      <w:r w:rsidRPr="00DA21F2">
        <w:t xml:space="preserve"> </w:t>
      </w:r>
      <w:r w:rsidRPr="00DA21F2">
        <w:rPr>
          <w:rFonts w:ascii="Palatino Linotype" w:eastAsia="Arial Unicode MS" w:hAnsi="Palatino Linotype"/>
        </w:rPr>
        <w:t>Y LUIS GUSTAVO PARRA NORIEGA</w:t>
      </w:r>
      <w:r>
        <w:rPr>
          <w:rFonts w:ascii="Palatino Linotype" w:eastAsia="Arial Unicode MS" w:hAnsi="Palatino Linotype"/>
        </w:rPr>
        <w:t>,</w:t>
      </w:r>
      <w:r w:rsidRPr="0040149E">
        <w:rPr>
          <w:rFonts w:ascii="Palatino Linotype" w:eastAsia="Arial Unicode MS" w:hAnsi="Palatino Linotype"/>
        </w:rPr>
        <w:t xml:space="preserve"> EN LA </w:t>
      </w:r>
      <w:r w:rsidR="0020425F">
        <w:rPr>
          <w:rFonts w:ascii="Palatino Linotype" w:eastAsia="Arial Unicode MS" w:hAnsi="Palatino Linotype"/>
        </w:rPr>
        <w:t xml:space="preserve">DÉCIMA SÉPTIMA </w:t>
      </w:r>
      <w:r w:rsidRPr="0040149E">
        <w:rPr>
          <w:rFonts w:ascii="Palatino Linotype" w:eastAsia="Arial Unicode MS" w:hAnsi="Palatino Linotype"/>
        </w:rPr>
        <w:t>SESIÓN ORDINARIA</w:t>
      </w:r>
      <w:r w:rsidRPr="0040149E">
        <w:rPr>
          <w:rFonts w:ascii="Palatino Linotype" w:hAnsi="Palatino Linotype"/>
        </w:rPr>
        <w:t xml:space="preserve"> CELEBRADA EL </w:t>
      </w:r>
      <w:r w:rsidR="0020425F">
        <w:rPr>
          <w:rFonts w:ascii="Palatino Linotype" w:hAnsi="Palatino Linotype"/>
        </w:rPr>
        <w:t>NUEVE DE MAYO</w:t>
      </w:r>
      <w:r w:rsidR="00425372">
        <w:rPr>
          <w:rFonts w:ascii="Palatino Linotype" w:hAnsi="Palatino Linotype"/>
        </w:rPr>
        <w:t xml:space="preserve"> DE DOS MIL DI</w:t>
      </w:r>
      <w:r w:rsidR="007E3C0F">
        <w:rPr>
          <w:rFonts w:ascii="Palatino Linotype" w:hAnsi="Palatino Linotype"/>
        </w:rPr>
        <w:t>E</w:t>
      </w:r>
      <w:r w:rsidR="00425372">
        <w:rPr>
          <w:rFonts w:ascii="Palatino Linotype" w:hAnsi="Palatino Linotype"/>
        </w:rPr>
        <w:t>CINUEVE</w:t>
      </w:r>
      <w:r w:rsidRPr="0040149E">
        <w:rPr>
          <w:rFonts w:ascii="Palatino Linotype" w:hAnsi="Palatino Linotype"/>
        </w:rPr>
        <w:t>, ANTE EL SECRETARIO TÉCNICO DEL PL</w:t>
      </w:r>
      <w:r w:rsidR="0077464A">
        <w:rPr>
          <w:rFonts w:ascii="Palatino Linotype" w:hAnsi="Palatino Linotype"/>
        </w:rPr>
        <w:t>ENO, ALEXIS TAPIA RAMÍREZ.</w:t>
      </w:r>
      <w:r w:rsidR="004D3382">
        <w:rPr>
          <w:rFonts w:ascii="Palatino Linotype" w:hAnsi="Palatino Linotype"/>
        </w:rPr>
        <w:t>-------------------------------------------------------------------------------------------------------------------------------------------------------------------------------------------------------------------------------------------------------------------------------------------------------------------------------------------------------------------------------------------------------------------------------------------------------------------------------</w:t>
      </w:r>
      <w:r w:rsidR="0020425F">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55A76" w:rsidRPr="006149F1" w:rsidTr="00A46E99">
        <w:tc>
          <w:tcPr>
            <w:tcW w:w="9062" w:type="dxa"/>
            <w:gridSpan w:val="2"/>
          </w:tcPr>
          <w:p w:rsidR="00F55A76" w:rsidRPr="006149F1" w:rsidRDefault="00F55A76" w:rsidP="00A46E99">
            <w:pPr>
              <w:pStyle w:val="Sinespaciado"/>
              <w:jc w:val="center"/>
              <w:rPr>
                <w:rFonts w:ascii="Palatino Linotype" w:hAnsi="Palatino Linotype"/>
                <w:b/>
              </w:rPr>
            </w:pPr>
          </w:p>
          <w:p w:rsidR="00F55A76" w:rsidRPr="006149F1" w:rsidRDefault="00F55A76" w:rsidP="003326EE">
            <w:pPr>
              <w:pStyle w:val="Sinespaciado"/>
              <w:rPr>
                <w:rFonts w:ascii="Palatino Linotype" w:hAnsi="Palatino Linotype"/>
                <w:b/>
              </w:rPr>
            </w:pPr>
          </w:p>
          <w:p w:rsidR="00B31809" w:rsidRDefault="00B31809" w:rsidP="00A46E99">
            <w:pPr>
              <w:pStyle w:val="Sinespaciado"/>
              <w:jc w:val="center"/>
              <w:rPr>
                <w:rFonts w:ascii="Palatino Linotype" w:hAnsi="Palatino Linotype"/>
                <w:b/>
              </w:rPr>
            </w:pPr>
          </w:p>
          <w:p w:rsidR="00B31809" w:rsidRPr="006149F1" w:rsidRDefault="00B31809" w:rsidP="00A46E99">
            <w:pPr>
              <w:pStyle w:val="Sinespaciado"/>
              <w:jc w:val="center"/>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Zulema Martínez Sánchez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 Presidenta</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rsidTr="00A46E99">
        <w:tc>
          <w:tcPr>
            <w:tcW w:w="4531" w:type="dxa"/>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20425F" w:rsidRDefault="0020425F"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Eva Abaid Yapur</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w:t>
            </w:r>
          </w:p>
          <w:p w:rsidR="00F55A76" w:rsidRPr="006149F1" w:rsidRDefault="00F55A76" w:rsidP="00A46E99">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José Guadalupe Luna Hernández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rsidTr="00A46E99">
        <w:tc>
          <w:tcPr>
            <w:tcW w:w="4531" w:type="dxa"/>
          </w:tcPr>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20425F" w:rsidRDefault="0020425F"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Javier Martínez Cruz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rsidR="00F55A76" w:rsidRPr="006149F1" w:rsidRDefault="00F55A76" w:rsidP="00A46E99">
            <w:pPr>
              <w:pStyle w:val="Sinespaciado"/>
              <w:jc w:val="center"/>
              <w:rPr>
                <w:rFonts w:ascii="Palatino Linotype" w:hAnsi="Palatino Linotype"/>
                <w:b/>
              </w:rPr>
            </w:pPr>
            <w:r w:rsidRPr="006149F1">
              <w:rPr>
                <w:rFonts w:ascii="Palatino Linotype" w:hAnsi="Palatino Linotype"/>
              </w:rPr>
              <w:t>(Rúbrica)</w:t>
            </w:r>
          </w:p>
        </w:tc>
        <w:tc>
          <w:tcPr>
            <w:tcW w:w="4531" w:type="dxa"/>
          </w:tcPr>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r>
              <w:rPr>
                <w:rFonts w:ascii="Palatino Linotype" w:hAnsi="Palatino Linotype"/>
                <w:b/>
              </w:rPr>
              <w:t>Luis Gustavo Parra Noriega</w:t>
            </w:r>
          </w:p>
          <w:p w:rsidR="00F55A76" w:rsidRDefault="00F55A76" w:rsidP="00A46E99">
            <w:pPr>
              <w:pStyle w:val="Sinespaciado"/>
              <w:jc w:val="center"/>
              <w:rPr>
                <w:rFonts w:ascii="Palatino Linotype" w:hAnsi="Palatino Linotype"/>
              </w:rPr>
            </w:pPr>
            <w:r>
              <w:rPr>
                <w:rFonts w:ascii="Palatino Linotype" w:hAnsi="Palatino Linotype"/>
              </w:rPr>
              <w:t>Comisionado</w:t>
            </w:r>
          </w:p>
          <w:p w:rsidR="00F55A76" w:rsidRPr="00F91340" w:rsidRDefault="00F55A76" w:rsidP="00A46E99">
            <w:pPr>
              <w:pStyle w:val="Sinespaciado"/>
              <w:jc w:val="center"/>
              <w:rPr>
                <w:rFonts w:ascii="Palatino Linotype" w:hAnsi="Palatino Linotype"/>
              </w:rPr>
            </w:pPr>
            <w:r>
              <w:rPr>
                <w:rFonts w:ascii="Palatino Linotype" w:hAnsi="Palatino Linotype"/>
              </w:rPr>
              <w:t>(Rúbrica)</w:t>
            </w:r>
          </w:p>
        </w:tc>
      </w:tr>
      <w:tr w:rsidR="00F55A76" w:rsidRPr="006149F1" w:rsidTr="00A46E99">
        <w:tc>
          <w:tcPr>
            <w:tcW w:w="9062" w:type="dxa"/>
            <w:gridSpan w:val="2"/>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20425F" w:rsidRPr="006149F1" w:rsidRDefault="0020425F"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Alexis Tapia Ramírez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Secretario Técnico del Pleno</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bl>
    <w:p w:rsidR="00F55A76" w:rsidRDefault="00F55A76" w:rsidP="00F55A76">
      <w:pPr>
        <w:spacing w:after="0" w:line="276" w:lineRule="auto"/>
        <w:jc w:val="both"/>
        <w:rPr>
          <w:rFonts w:ascii="Palatino Linotype" w:hAnsi="Palatino Linotype" w:cs="Arial"/>
          <w:sz w:val="18"/>
          <w:szCs w:val="18"/>
        </w:rPr>
      </w:pPr>
    </w:p>
    <w:p w:rsidR="00F55A76" w:rsidRDefault="00F55A76" w:rsidP="00F55A76">
      <w:pPr>
        <w:spacing w:after="0" w:line="276" w:lineRule="auto"/>
        <w:jc w:val="both"/>
        <w:rPr>
          <w:rFonts w:ascii="Palatino Linotype" w:hAnsi="Palatino Linotype" w:cs="Arial"/>
          <w:sz w:val="18"/>
          <w:szCs w:val="18"/>
        </w:rPr>
      </w:pPr>
    </w:p>
    <w:p w:rsidR="00F55A76" w:rsidRPr="0040149E" w:rsidRDefault="00F55A76" w:rsidP="00F55A76">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20425F">
        <w:rPr>
          <w:rFonts w:ascii="Palatino Linotype" w:hAnsi="Palatino Linotype" w:cs="Arial"/>
          <w:sz w:val="18"/>
          <w:szCs w:val="18"/>
        </w:rPr>
        <w:t>nueve de mayo</w:t>
      </w:r>
      <w:r w:rsidR="00D83258">
        <w:rPr>
          <w:rFonts w:ascii="Palatino Linotype" w:hAnsi="Palatino Linotype" w:cs="Arial"/>
          <w:sz w:val="18"/>
          <w:szCs w:val="18"/>
        </w:rPr>
        <w:t xml:space="preserve"> de dos mil diecinueve</w:t>
      </w:r>
      <w:r w:rsidR="00480E5B">
        <w:rPr>
          <w:rFonts w:ascii="Palatino Linotype" w:hAnsi="Palatino Linotype" w:cs="Arial"/>
          <w:sz w:val="18"/>
          <w:szCs w:val="18"/>
        </w:rPr>
        <w:t>, emitida en el recurso</w:t>
      </w:r>
      <w:r w:rsidRPr="0040149E">
        <w:rPr>
          <w:rFonts w:ascii="Palatino Linotype" w:hAnsi="Palatino Linotype" w:cs="Arial"/>
          <w:sz w:val="18"/>
          <w:szCs w:val="18"/>
        </w:rPr>
        <w:t xml:space="preserve"> de revisión </w:t>
      </w:r>
      <w:r w:rsidR="0020425F">
        <w:rPr>
          <w:rFonts w:ascii="Palatino Linotype" w:hAnsi="Palatino Linotype" w:cs="Arial"/>
          <w:sz w:val="18"/>
          <w:szCs w:val="18"/>
        </w:rPr>
        <w:t>01095</w:t>
      </w:r>
      <w:r w:rsidR="007E3C0F">
        <w:rPr>
          <w:rFonts w:ascii="Palatino Linotype" w:hAnsi="Palatino Linotype" w:cs="Arial"/>
          <w:sz w:val="18"/>
          <w:szCs w:val="18"/>
        </w:rPr>
        <w:t>/INFOEM/IP/RR/2019</w:t>
      </w:r>
      <w:r w:rsidR="00687495">
        <w:rPr>
          <w:rFonts w:ascii="Palatino Linotype" w:hAnsi="Palatino Linotype" w:cs="Arial"/>
          <w:sz w:val="18"/>
          <w:szCs w:val="18"/>
        </w:rPr>
        <w:t xml:space="preserve"> y acumulado.</w:t>
      </w:r>
    </w:p>
    <w:p w:rsidR="005A4030" w:rsidRPr="00353A9C" w:rsidRDefault="00687495" w:rsidP="00353A9C">
      <w:pPr>
        <w:spacing w:after="0" w:line="276" w:lineRule="auto"/>
        <w:jc w:val="both"/>
        <w:rPr>
          <w:rFonts w:ascii="Palatino Linotype" w:hAnsi="Palatino Linotype" w:cs="Arial"/>
          <w:sz w:val="16"/>
          <w:szCs w:val="16"/>
        </w:rPr>
      </w:pPr>
      <w:r>
        <w:rPr>
          <w:rFonts w:ascii="Palatino Linotype" w:hAnsi="Palatino Linotype" w:cs="Arial"/>
          <w:sz w:val="16"/>
          <w:szCs w:val="16"/>
        </w:rPr>
        <w:t>ZMS/OSAM/CDFE</w:t>
      </w:r>
    </w:p>
    <w:sectPr w:rsidR="005A4030" w:rsidRPr="00353A9C" w:rsidSect="00F1529A">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FED" w:rsidRDefault="008A4FED" w:rsidP="00480084">
      <w:pPr>
        <w:spacing w:after="0" w:line="240" w:lineRule="auto"/>
      </w:pPr>
      <w:r>
        <w:separator/>
      </w:r>
    </w:p>
  </w:endnote>
  <w:endnote w:type="continuationSeparator" w:id="0">
    <w:p w:rsidR="008A4FED" w:rsidRDefault="008A4FED" w:rsidP="0048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49" w:rsidRPr="000B69FA" w:rsidRDefault="00890749"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5636">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5636">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49" w:rsidRPr="000B69FA" w:rsidRDefault="00890749"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6C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6C14">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FED" w:rsidRDefault="008A4FED" w:rsidP="00480084">
      <w:pPr>
        <w:spacing w:after="0" w:line="240" w:lineRule="auto"/>
      </w:pPr>
      <w:r>
        <w:separator/>
      </w:r>
    </w:p>
  </w:footnote>
  <w:footnote w:type="continuationSeparator" w:id="0">
    <w:p w:rsidR="008A4FED" w:rsidRDefault="008A4FED" w:rsidP="00480084">
      <w:pPr>
        <w:spacing w:after="0" w:line="240" w:lineRule="auto"/>
      </w:pPr>
      <w:r>
        <w:continuationSeparator/>
      </w:r>
    </w:p>
  </w:footnote>
  <w:footnote w:id="1">
    <w:p w:rsidR="00890749" w:rsidRPr="00615B4B" w:rsidRDefault="00890749" w:rsidP="0048008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90749" w:rsidRPr="00615B4B" w:rsidRDefault="00890749" w:rsidP="0048008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49" w:rsidRDefault="00890749">
    <w:pPr>
      <w:pStyle w:val="Encabezado"/>
    </w:pPr>
  </w:p>
  <w:tbl>
    <w:tblPr>
      <w:tblW w:w="9924" w:type="dxa"/>
      <w:tblInd w:w="-851" w:type="dxa"/>
      <w:tblCellMar>
        <w:left w:w="70" w:type="dxa"/>
        <w:right w:w="70" w:type="dxa"/>
      </w:tblCellMar>
      <w:tblLook w:val="04A0" w:firstRow="1" w:lastRow="0" w:firstColumn="1" w:lastColumn="0" w:noHBand="0" w:noVBand="1"/>
    </w:tblPr>
    <w:tblGrid>
      <w:gridCol w:w="4962"/>
      <w:gridCol w:w="4962"/>
    </w:tblGrid>
    <w:tr w:rsidR="00890749" w:rsidTr="00F1529A">
      <w:trPr>
        <w:trHeight w:val="227"/>
      </w:trPr>
      <w:tc>
        <w:tcPr>
          <w:tcW w:w="4962" w:type="dxa"/>
          <w:hideMark/>
        </w:tcPr>
        <w:p w:rsidR="00890749" w:rsidRDefault="00890749"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890749" w:rsidRDefault="0020425F" w:rsidP="00F1529A">
          <w:pPr>
            <w:spacing w:after="120" w:line="256" w:lineRule="auto"/>
            <w:ind w:left="-778" w:right="214" w:firstLine="1585"/>
            <w:jc w:val="right"/>
            <w:rPr>
              <w:rFonts w:ascii="Palatino Linotype" w:hAnsi="Palatino Linotype" w:cs="Arial"/>
              <w:szCs w:val="20"/>
            </w:rPr>
          </w:pPr>
          <w:r>
            <w:rPr>
              <w:rFonts w:ascii="Palatino Linotype" w:hAnsi="Palatino Linotype" w:cs="Arial"/>
              <w:bCs/>
              <w:sz w:val="24"/>
              <w:lang w:eastAsia="es-MX"/>
            </w:rPr>
            <w:t>01095</w:t>
          </w:r>
          <w:r w:rsidRPr="00C40085">
            <w:rPr>
              <w:rFonts w:ascii="Palatino Linotype" w:hAnsi="Palatino Linotype" w:cs="Arial"/>
              <w:bCs/>
              <w:sz w:val="24"/>
              <w:lang w:eastAsia="es-MX"/>
            </w:rPr>
            <w:t>/INFOEM/IP/RR/2019</w:t>
          </w:r>
          <w:r>
            <w:rPr>
              <w:rFonts w:ascii="Palatino Linotype" w:hAnsi="Palatino Linotype" w:cs="Arial"/>
              <w:bCs/>
              <w:sz w:val="24"/>
              <w:lang w:eastAsia="es-MX"/>
            </w:rPr>
            <w:t xml:space="preserve"> y acumulado</w:t>
          </w:r>
        </w:p>
      </w:tc>
    </w:tr>
    <w:tr w:rsidR="00890749" w:rsidTr="00F1529A">
      <w:trPr>
        <w:trHeight w:val="242"/>
      </w:trPr>
      <w:tc>
        <w:tcPr>
          <w:tcW w:w="4962" w:type="dxa"/>
          <w:hideMark/>
        </w:tcPr>
        <w:p w:rsidR="00890749" w:rsidRDefault="00890749"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890749" w:rsidRDefault="00890749" w:rsidP="00F1529A">
          <w:pPr>
            <w:spacing w:after="120" w:line="256" w:lineRule="auto"/>
            <w:ind w:left="-486" w:right="214" w:firstLine="284"/>
            <w:jc w:val="right"/>
            <w:rPr>
              <w:rFonts w:ascii="Palatino Linotype" w:hAnsi="Palatino Linotype" w:cs="Arial"/>
              <w:szCs w:val="20"/>
            </w:rPr>
          </w:pPr>
          <w:r w:rsidRPr="00530A89">
            <w:rPr>
              <w:rFonts w:ascii="Palatino Linotype" w:hAnsi="Palatino Linotype" w:cs="Arial"/>
              <w:szCs w:val="20"/>
            </w:rPr>
            <w:t>Ayuntamiento de Chiautla</w:t>
          </w:r>
        </w:p>
      </w:tc>
    </w:tr>
    <w:tr w:rsidR="00890749" w:rsidTr="00F1529A">
      <w:trPr>
        <w:trHeight w:val="342"/>
      </w:trPr>
      <w:tc>
        <w:tcPr>
          <w:tcW w:w="4962" w:type="dxa"/>
          <w:hideMark/>
        </w:tcPr>
        <w:p w:rsidR="00890749" w:rsidRDefault="00890749"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890749" w:rsidRDefault="00890749"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90749" w:rsidRDefault="008907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90749" w:rsidTr="00F1529A">
      <w:trPr>
        <w:trHeight w:val="227"/>
      </w:trPr>
      <w:tc>
        <w:tcPr>
          <w:tcW w:w="5529" w:type="dxa"/>
          <w:hideMark/>
        </w:tcPr>
        <w:p w:rsidR="00890749" w:rsidRDefault="00890749"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90749" w:rsidRPr="00B4142F" w:rsidRDefault="00890749" w:rsidP="00480084">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01095</w:t>
          </w:r>
          <w:r w:rsidRPr="00C40085">
            <w:rPr>
              <w:rFonts w:ascii="Palatino Linotype" w:hAnsi="Palatino Linotype" w:cs="Arial"/>
              <w:bCs/>
              <w:sz w:val="24"/>
              <w:lang w:eastAsia="es-MX"/>
            </w:rPr>
            <w:t>/INFOEM/IP/RR/2019</w:t>
          </w:r>
          <w:r>
            <w:rPr>
              <w:rFonts w:ascii="Palatino Linotype" w:hAnsi="Palatino Linotype" w:cs="Arial"/>
              <w:bCs/>
              <w:sz w:val="24"/>
              <w:lang w:eastAsia="es-MX"/>
            </w:rPr>
            <w:t xml:space="preserve"> y acumulado</w:t>
          </w:r>
        </w:p>
      </w:tc>
    </w:tr>
    <w:tr w:rsidR="00890749" w:rsidTr="00F1529A">
      <w:trPr>
        <w:trHeight w:val="196"/>
      </w:trPr>
      <w:tc>
        <w:tcPr>
          <w:tcW w:w="5529" w:type="dxa"/>
          <w:hideMark/>
        </w:tcPr>
        <w:p w:rsidR="00890749" w:rsidRDefault="00890749"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90749" w:rsidRPr="00F06FED" w:rsidRDefault="00FE6C14" w:rsidP="00F1529A">
          <w:pPr>
            <w:spacing w:after="120" w:line="256" w:lineRule="auto"/>
            <w:ind w:left="-486" w:right="214" w:firstLine="567"/>
            <w:jc w:val="right"/>
            <w:rPr>
              <w:rFonts w:ascii="Palatino Linotype" w:hAnsi="Palatino Linotype" w:cs="Arial"/>
            </w:rPr>
          </w:pPr>
          <w:r>
            <w:rPr>
              <w:rFonts w:ascii="Palatino Linotype" w:hAnsi="Palatino Linotype" w:cs="Arial"/>
            </w:rPr>
            <w:t>xxxxx xxxxxxxxx xxxxx</w:t>
          </w:r>
        </w:p>
      </w:tc>
    </w:tr>
    <w:tr w:rsidR="00890749" w:rsidTr="00F1529A">
      <w:trPr>
        <w:trHeight w:val="242"/>
      </w:trPr>
      <w:tc>
        <w:tcPr>
          <w:tcW w:w="5529" w:type="dxa"/>
          <w:hideMark/>
        </w:tcPr>
        <w:p w:rsidR="00890749" w:rsidRDefault="00890749"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90749" w:rsidRDefault="00890749" w:rsidP="00480084">
          <w:pPr>
            <w:spacing w:after="120" w:line="256" w:lineRule="auto"/>
            <w:ind w:left="-495" w:right="214" w:firstLine="567"/>
            <w:jc w:val="right"/>
            <w:rPr>
              <w:rFonts w:ascii="Palatino Linotype" w:hAnsi="Palatino Linotype" w:cs="Arial"/>
              <w:szCs w:val="20"/>
            </w:rPr>
          </w:pPr>
          <w:r w:rsidRPr="00C40085">
            <w:rPr>
              <w:rFonts w:ascii="Palatino Linotype" w:hAnsi="Palatino Linotype" w:cs="Arial"/>
              <w:szCs w:val="20"/>
            </w:rPr>
            <w:t>Ayuntamiento de Chiautla</w:t>
          </w:r>
        </w:p>
      </w:tc>
    </w:tr>
    <w:tr w:rsidR="00890749" w:rsidTr="00F1529A">
      <w:trPr>
        <w:trHeight w:val="342"/>
      </w:trPr>
      <w:tc>
        <w:tcPr>
          <w:tcW w:w="5529" w:type="dxa"/>
          <w:hideMark/>
        </w:tcPr>
        <w:p w:rsidR="00890749" w:rsidRDefault="00890749"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90749" w:rsidRDefault="00890749"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90749" w:rsidRDefault="008907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1B419C"/>
    <w:multiLevelType w:val="hybridMultilevel"/>
    <w:tmpl w:val="8F02D3A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06662A"/>
    <w:multiLevelType w:val="hybridMultilevel"/>
    <w:tmpl w:val="51D0F7E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30CF2C4D"/>
    <w:multiLevelType w:val="hybridMultilevel"/>
    <w:tmpl w:val="2A546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374545"/>
    <w:multiLevelType w:val="hybridMultilevel"/>
    <w:tmpl w:val="57466DA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51AA2921"/>
    <w:multiLevelType w:val="hybridMultilevel"/>
    <w:tmpl w:val="2598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A2155C"/>
    <w:multiLevelType w:val="hybridMultilevel"/>
    <w:tmpl w:val="2BBAF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531798"/>
    <w:multiLevelType w:val="hybridMultilevel"/>
    <w:tmpl w:val="AF4C7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D73FBA"/>
    <w:multiLevelType w:val="hybridMultilevel"/>
    <w:tmpl w:val="A8E600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7D3445"/>
    <w:multiLevelType w:val="hybridMultilevel"/>
    <w:tmpl w:val="E586C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E276BE"/>
    <w:multiLevelType w:val="hybridMultilevel"/>
    <w:tmpl w:val="7F72CA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4B202A"/>
    <w:multiLevelType w:val="hybridMultilevel"/>
    <w:tmpl w:val="3B8E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72376C"/>
    <w:multiLevelType w:val="hybridMultilevel"/>
    <w:tmpl w:val="C26C58E6"/>
    <w:lvl w:ilvl="0" w:tplc="FBAA2E04">
      <w:start w:val="1"/>
      <w:numFmt w:val="lowerLetter"/>
      <w:lvlText w:val="%1)"/>
      <w:lvlJc w:val="left"/>
      <w:pPr>
        <w:ind w:left="4188" w:hanging="360"/>
      </w:pPr>
      <w:rPr>
        <w:rFonts w:hint="default"/>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4"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9D0E69"/>
    <w:multiLevelType w:val="hybridMultilevel"/>
    <w:tmpl w:val="DD163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
  </w:num>
  <w:num w:numId="4">
    <w:abstractNumId w:val="23"/>
  </w:num>
  <w:num w:numId="5">
    <w:abstractNumId w:val="5"/>
  </w:num>
  <w:num w:numId="6">
    <w:abstractNumId w:val="17"/>
  </w:num>
  <w:num w:numId="7">
    <w:abstractNumId w:val="0"/>
  </w:num>
  <w:num w:numId="8">
    <w:abstractNumId w:val="2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4"/>
  </w:num>
  <w:num w:numId="12">
    <w:abstractNumId w:val="11"/>
  </w:num>
  <w:num w:numId="13">
    <w:abstractNumId w:val="3"/>
  </w:num>
  <w:num w:numId="14">
    <w:abstractNumId w:val="7"/>
  </w:num>
  <w:num w:numId="15">
    <w:abstractNumId w:val="1"/>
  </w:num>
  <w:num w:numId="16">
    <w:abstractNumId w:val="19"/>
  </w:num>
  <w:num w:numId="17">
    <w:abstractNumId w:val="12"/>
  </w:num>
  <w:num w:numId="18">
    <w:abstractNumId w:val="22"/>
  </w:num>
  <w:num w:numId="19">
    <w:abstractNumId w:val="15"/>
  </w:num>
  <w:num w:numId="20">
    <w:abstractNumId w:val="9"/>
  </w:num>
  <w:num w:numId="21">
    <w:abstractNumId w:val="6"/>
  </w:num>
  <w:num w:numId="22">
    <w:abstractNumId w:val="14"/>
  </w:num>
  <w:num w:numId="23">
    <w:abstractNumId w:val="8"/>
  </w:num>
  <w:num w:numId="24">
    <w:abstractNumId w:val="16"/>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084"/>
    <w:rsid w:val="000015EB"/>
    <w:rsid w:val="0000205D"/>
    <w:rsid w:val="00002D6F"/>
    <w:rsid w:val="00004810"/>
    <w:rsid w:val="00005C1E"/>
    <w:rsid w:val="00006902"/>
    <w:rsid w:val="00021C22"/>
    <w:rsid w:val="00023BF4"/>
    <w:rsid w:val="00034259"/>
    <w:rsid w:val="0003592D"/>
    <w:rsid w:val="00035EAF"/>
    <w:rsid w:val="000379CA"/>
    <w:rsid w:val="00054FC7"/>
    <w:rsid w:val="00060799"/>
    <w:rsid w:val="00063191"/>
    <w:rsid w:val="00063480"/>
    <w:rsid w:val="0007024B"/>
    <w:rsid w:val="00075CF7"/>
    <w:rsid w:val="00090203"/>
    <w:rsid w:val="00093D33"/>
    <w:rsid w:val="000A1A11"/>
    <w:rsid w:val="000A7912"/>
    <w:rsid w:val="000B74B2"/>
    <w:rsid w:val="000C468F"/>
    <w:rsid w:val="000D14B2"/>
    <w:rsid w:val="000D4E80"/>
    <w:rsid w:val="000E0DE3"/>
    <w:rsid w:val="000E4158"/>
    <w:rsid w:val="000F046B"/>
    <w:rsid w:val="00111164"/>
    <w:rsid w:val="00114C59"/>
    <w:rsid w:val="0011760B"/>
    <w:rsid w:val="001249BE"/>
    <w:rsid w:val="001347C2"/>
    <w:rsid w:val="001406C8"/>
    <w:rsid w:val="001424E8"/>
    <w:rsid w:val="00143940"/>
    <w:rsid w:val="00154315"/>
    <w:rsid w:val="0015487A"/>
    <w:rsid w:val="00154FB8"/>
    <w:rsid w:val="00156DEF"/>
    <w:rsid w:val="00163832"/>
    <w:rsid w:val="00170AF6"/>
    <w:rsid w:val="00175654"/>
    <w:rsid w:val="001837E3"/>
    <w:rsid w:val="00191583"/>
    <w:rsid w:val="00191D0A"/>
    <w:rsid w:val="0019222F"/>
    <w:rsid w:val="001B195A"/>
    <w:rsid w:val="001C0777"/>
    <w:rsid w:val="001C1777"/>
    <w:rsid w:val="001C359E"/>
    <w:rsid w:val="001C3A01"/>
    <w:rsid w:val="001E4F19"/>
    <w:rsid w:val="0020425F"/>
    <w:rsid w:val="002223AA"/>
    <w:rsid w:val="0022376B"/>
    <w:rsid w:val="002304DA"/>
    <w:rsid w:val="00234632"/>
    <w:rsid w:val="0023571F"/>
    <w:rsid w:val="00244967"/>
    <w:rsid w:val="00247434"/>
    <w:rsid w:val="00257991"/>
    <w:rsid w:val="00270BB1"/>
    <w:rsid w:val="002719C7"/>
    <w:rsid w:val="002723A5"/>
    <w:rsid w:val="0027603A"/>
    <w:rsid w:val="00276251"/>
    <w:rsid w:val="00280BF3"/>
    <w:rsid w:val="00281C83"/>
    <w:rsid w:val="002841E8"/>
    <w:rsid w:val="002844F7"/>
    <w:rsid w:val="00291E56"/>
    <w:rsid w:val="002A002C"/>
    <w:rsid w:val="002B1006"/>
    <w:rsid w:val="002C0E23"/>
    <w:rsid w:val="002D27CC"/>
    <w:rsid w:val="002D615E"/>
    <w:rsid w:val="002F0772"/>
    <w:rsid w:val="00303848"/>
    <w:rsid w:val="0030431E"/>
    <w:rsid w:val="00311FB9"/>
    <w:rsid w:val="00324CF1"/>
    <w:rsid w:val="003326EE"/>
    <w:rsid w:val="00336B96"/>
    <w:rsid w:val="003379F4"/>
    <w:rsid w:val="00343DD7"/>
    <w:rsid w:val="0034687D"/>
    <w:rsid w:val="003516C4"/>
    <w:rsid w:val="0035354D"/>
    <w:rsid w:val="00353A9C"/>
    <w:rsid w:val="00356D34"/>
    <w:rsid w:val="00357FCF"/>
    <w:rsid w:val="00367201"/>
    <w:rsid w:val="003704DC"/>
    <w:rsid w:val="003709E3"/>
    <w:rsid w:val="00371743"/>
    <w:rsid w:val="00375CEE"/>
    <w:rsid w:val="0037756C"/>
    <w:rsid w:val="00380605"/>
    <w:rsid w:val="00385232"/>
    <w:rsid w:val="003868E4"/>
    <w:rsid w:val="003927E5"/>
    <w:rsid w:val="00393EFB"/>
    <w:rsid w:val="00396D7E"/>
    <w:rsid w:val="003A22A9"/>
    <w:rsid w:val="003B65B6"/>
    <w:rsid w:val="003B67B6"/>
    <w:rsid w:val="003C2352"/>
    <w:rsid w:val="003D1776"/>
    <w:rsid w:val="003D2A01"/>
    <w:rsid w:val="003D3C28"/>
    <w:rsid w:val="003E5CC2"/>
    <w:rsid w:val="00412EBF"/>
    <w:rsid w:val="004136D8"/>
    <w:rsid w:val="0041578D"/>
    <w:rsid w:val="00425372"/>
    <w:rsid w:val="00425636"/>
    <w:rsid w:val="004332BA"/>
    <w:rsid w:val="004374E8"/>
    <w:rsid w:val="0044245B"/>
    <w:rsid w:val="00453565"/>
    <w:rsid w:val="004555F0"/>
    <w:rsid w:val="004610DE"/>
    <w:rsid w:val="00470ED3"/>
    <w:rsid w:val="00480084"/>
    <w:rsid w:val="00480E5B"/>
    <w:rsid w:val="0048671B"/>
    <w:rsid w:val="004871CB"/>
    <w:rsid w:val="00487EC4"/>
    <w:rsid w:val="004911F1"/>
    <w:rsid w:val="00492799"/>
    <w:rsid w:val="00495723"/>
    <w:rsid w:val="004A0452"/>
    <w:rsid w:val="004A37C6"/>
    <w:rsid w:val="004C5D94"/>
    <w:rsid w:val="004D3382"/>
    <w:rsid w:val="004E4B85"/>
    <w:rsid w:val="004F0648"/>
    <w:rsid w:val="004F31B3"/>
    <w:rsid w:val="005061E3"/>
    <w:rsid w:val="0051239C"/>
    <w:rsid w:val="00513534"/>
    <w:rsid w:val="0052400B"/>
    <w:rsid w:val="005260D9"/>
    <w:rsid w:val="00530A89"/>
    <w:rsid w:val="00532BBC"/>
    <w:rsid w:val="005375BE"/>
    <w:rsid w:val="00552DB8"/>
    <w:rsid w:val="00553258"/>
    <w:rsid w:val="0055649B"/>
    <w:rsid w:val="005604EE"/>
    <w:rsid w:val="00561D5C"/>
    <w:rsid w:val="00570DF1"/>
    <w:rsid w:val="005733EB"/>
    <w:rsid w:val="005738C6"/>
    <w:rsid w:val="0057551B"/>
    <w:rsid w:val="005776C1"/>
    <w:rsid w:val="0059374F"/>
    <w:rsid w:val="00594236"/>
    <w:rsid w:val="00594373"/>
    <w:rsid w:val="005A4030"/>
    <w:rsid w:val="005A4644"/>
    <w:rsid w:val="005A59BA"/>
    <w:rsid w:val="005B62DA"/>
    <w:rsid w:val="005B6542"/>
    <w:rsid w:val="005B6571"/>
    <w:rsid w:val="005B7325"/>
    <w:rsid w:val="005C5641"/>
    <w:rsid w:val="005D0D72"/>
    <w:rsid w:val="005D1D32"/>
    <w:rsid w:val="005E26CB"/>
    <w:rsid w:val="005E3355"/>
    <w:rsid w:val="005F0EDF"/>
    <w:rsid w:val="005F4443"/>
    <w:rsid w:val="005F557F"/>
    <w:rsid w:val="005F6614"/>
    <w:rsid w:val="006024C5"/>
    <w:rsid w:val="00617DB9"/>
    <w:rsid w:val="006343BC"/>
    <w:rsid w:val="00636107"/>
    <w:rsid w:val="0064450B"/>
    <w:rsid w:val="0064677C"/>
    <w:rsid w:val="00651D8E"/>
    <w:rsid w:val="006543F1"/>
    <w:rsid w:val="00660AF3"/>
    <w:rsid w:val="00673181"/>
    <w:rsid w:val="006826A3"/>
    <w:rsid w:val="00687495"/>
    <w:rsid w:val="00691FC7"/>
    <w:rsid w:val="0069598B"/>
    <w:rsid w:val="00696DE5"/>
    <w:rsid w:val="00697442"/>
    <w:rsid w:val="006A1565"/>
    <w:rsid w:val="006A2981"/>
    <w:rsid w:val="006A3D87"/>
    <w:rsid w:val="006C37E9"/>
    <w:rsid w:val="006E6C32"/>
    <w:rsid w:val="006F0B49"/>
    <w:rsid w:val="006F0CC6"/>
    <w:rsid w:val="006F426F"/>
    <w:rsid w:val="0070738B"/>
    <w:rsid w:val="00710CD8"/>
    <w:rsid w:val="00715254"/>
    <w:rsid w:val="00715563"/>
    <w:rsid w:val="00730050"/>
    <w:rsid w:val="00735025"/>
    <w:rsid w:val="00761D2E"/>
    <w:rsid w:val="00762869"/>
    <w:rsid w:val="007642F5"/>
    <w:rsid w:val="007660BD"/>
    <w:rsid w:val="00766737"/>
    <w:rsid w:val="00773DF9"/>
    <w:rsid w:val="0077464A"/>
    <w:rsid w:val="00781BAD"/>
    <w:rsid w:val="00794CC7"/>
    <w:rsid w:val="007953A1"/>
    <w:rsid w:val="00796484"/>
    <w:rsid w:val="007972E6"/>
    <w:rsid w:val="0079742F"/>
    <w:rsid w:val="007A62DB"/>
    <w:rsid w:val="007B734A"/>
    <w:rsid w:val="007D143E"/>
    <w:rsid w:val="007D4C33"/>
    <w:rsid w:val="007D4DFF"/>
    <w:rsid w:val="007D5034"/>
    <w:rsid w:val="007D66CA"/>
    <w:rsid w:val="007D6BB4"/>
    <w:rsid w:val="007E3C0F"/>
    <w:rsid w:val="007E45BC"/>
    <w:rsid w:val="007F776B"/>
    <w:rsid w:val="00807142"/>
    <w:rsid w:val="0081043E"/>
    <w:rsid w:val="00810B9A"/>
    <w:rsid w:val="00814CE6"/>
    <w:rsid w:val="00815818"/>
    <w:rsid w:val="00821F5B"/>
    <w:rsid w:val="0082345D"/>
    <w:rsid w:val="008306CB"/>
    <w:rsid w:val="008364AF"/>
    <w:rsid w:val="008471A2"/>
    <w:rsid w:val="00853FE5"/>
    <w:rsid w:val="008611A8"/>
    <w:rsid w:val="0086377E"/>
    <w:rsid w:val="008665F7"/>
    <w:rsid w:val="0086783F"/>
    <w:rsid w:val="008679D5"/>
    <w:rsid w:val="008728A7"/>
    <w:rsid w:val="00875AD8"/>
    <w:rsid w:val="00877039"/>
    <w:rsid w:val="00884278"/>
    <w:rsid w:val="00890749"/>
    <w:rsid w:val="00894BC3"/>
    <w:rsid w:val="008A4FED"/>
    <w:rsid w:val="008C1D7F"/>
    <w:rsid w:val="008C4E70"/>
    <w:rsid w:val="008D53F2"/>
    <w:rsid w:val="008D7705"/>
    <w:rsid w:val="008E53DD"/>
    <w:rsid w:val="008E78A8"/>
    <w:rsid w:val="008F5795"/>
    <w:rsid w:val="008F6EFE"/>
    <w:rsid w:val="0090691B"/>
    <w:rsid w:val="00916152"/>
    <w:rsid w:val="009248A3"/>
    <w:rsid w:val="00931FE9"/>
    <w:rsid w:val="00934715"/>
    <w:rsid w:val="009512A6"/>
    <w:rsid w:val="009604FD"/>
    <w:rsid w:val="00963CAB"/>
    <w:rsid w:val="009676EF"/>
    <w:rsid w:val="00970C65"/>
    <w:rsid w:val="00971CE4"/>
    <w:rsid w:val="0097266B"/>
    <w:rsid w:val="00983369"/>
    <w:rsid w:val="009900E9"/>
    <w:rsid w:val="00993879"/>
    <w:rsid w:val="00996B89"/>
    <w:rsid w:val="009A38F1"/>
    <w:rsid w:val="009A3961"/>
    <w:rsid w:val="009A513C"/>
    <w:rsid w:val="009C6E17"/>
    <w:rsid w:val="009D1B1F"/>
    <w:rsid w:val="009D6ACE"/>
    <w:rsid w:val="009F7987"/>
    <w:rsid w:val="00A06A28"/>
    <w:rsid w:val="00A260B9"/>
    <w:rsid w:val="00A33447"/>
    <w:rsid w:val="00A45FB0"/>
    <w:rsid w:val="00A46BB1"/>
    <w:rsid w:val="00A46E99"/>
    <w:rsid w:val="00A50CCC"/>
    <w:rsid w:val="00A51B82"/>
    <w:rsid w:val="00A563A6"/>
    <w:rsid w:val="00A56F6C"/>
    <w:rsid w:val="00A6456E"/>
    <w:rsid w:val="00A65EFD"/>
    <w:rsid w:val="00A67194"/>
    <w:rsid w:val="00A715C3"/>
    <w:rsid w:val="00A736F0"/>
    <w:rsid w:val="00A877E4"/>
    <w:rsid w:val="00A87CAD"/>
    <w:rsid w:val="00A87CBD"/>
    <w:rsid w:val="00A959C5"/>
    <w:rsid w:val="00A96C73"/>
    <w:rsid w:val="00AA10EA"/>
    <w:rsid w:val="00AA1AAF"/>
    <w:rsid w:val="00AA1AD7"/>
    <w:rsid w:val="00AA45BA"/>
    <w:rsid w:val="00AA7038"/>
    <w:rsid w:val="00AA76D8"/>
    <w:rsid w:val="00AB24BB"/>
    <w:rsid w:val="00AD19EF"/>
    <w:rsid w:val="00AD7486"/>
    <w:rsid w:val="00AE33F3"/>
    <w:rsid w:val="00AE74B0"/>
    <w:rsid w:val="00AE76F5"/>
    <w:rsid w:val="00AF1CE8"/>
    <w:rsid w:val="00AF1D50"/>
    <w:rsid w:val="00B23AF6"/>
    <w:rsid w:val="00B25DF6"/>
    <w:rsid w:val="00B26CAB"/>
    <w:rsid w:val="00B31809"/>
    <w:rsid w:val="00B31E2A"/>
    <w:rsid w:val="00B32CD4"/>
    <w:rsid w:val="00B34600"/>
    <w:rsid w:val="00B34B29"/>
    <w:rsid w:val="00B367F9"/>
    <w:rsid w:val="00B372AB"/>
    <w:rsid w:val="00B405BB"/>
    <w:rsid w:val="00B42A75"/>
    <w:rsid w:val="00B42FA4"/>
    <w:rsid w:val="00B5583F"/>
    <w:rsid w:val="00B55D27"/>
    <w:rsid w:val="00B60734"/>
    <w:rsid w:val="00B618AD"/>
    <w:rsid w:val="00B66438"/>
    <w:rsid w:val="00B753F9"/>
    <w:rsid w:val="00B80EBB"/>
    <w:rsid w:val="00B8503B"/>
    <w:rsid w:val="00B95CD4"/>
    <w:rsid w:val="00BB25B1"/>
    <w:rsid w:val="00BB3182"/>
    <w:rsid w:val="00BB4B1B"/>
    <w:rsid w:val="00BC4312"/>
    <w:rsid w:val="00BD635F"/>
    <w:rsid w:val="00BE46B3"/>
    <w:rsid w:val="00C0335B"/>
    <w:rsid w:val="00C14532"/>
    <w:rsid w:val="00C339C1"/>
    <w:rsid w:val="00C3645B"/>
    <w:rsid w:val="00C375C5"/>
    <w:rsid w:val="00C40085"/>
    <w:rsid w:val="00C44DAB"/>
    <w:rsid w:val="00C538B3"/>
    <w:rsid w:val="00C53C4B"/>
    <w:rsid w:val="00C600A2"/>
    <w:rsid w:val="00C738FA"/>
    <w:rsid w:val="00C833A0"/>
    <w:rsid w:val="00C975AC"/>
    <w:rsid w:val="00CA0A09"/>
    <w:rsid w:val="00CB3333"/>
    <w:rsid w:val="00CB50EF"/>
    <w:rsid w:val="00CB6461"/>
    <w:rsid w:val="00CC64BE"/>
    <w:rsid w:val="00CD4691"/>
    <w:rsid w:val="00CD540A"/>
    <w:rsid w:val="00CE015D"/>
    <w:rsid w:val="00CF154F"/>
    <w:rsid w:val="00CF7867"/>
    <w:rsid w:val="00D04DE3"/>
    <w:rsid w:val="00D05962"/>
    <w:rsid w:val="00D10809"/>
    <w:rsid w:val="00D1187C"/>
    <w:rsid w:val="00D122FA"/>
    <w:rsid w:val="00D12AA8"/>
    <w:rsid w:val="00D2236C"/>
    <w:rsid w:val="00D23177"/>
    <w:rsid w:val="00D25841"/>
    <w:rsid w:val="00D30AF3"/>
    <w:rsid w:val="00D315E0"/>
    <w:rsid w:val="00D430C7"/>
    <w:rsid w:val="00D57DAB"/>
    <w:rsid w:val="00D60349"/>
    <w:rsid w:val="00D62DA8"/>
    <w:rsid w:val="00D6439C"/>
    <w:rsid w:val="00D805DC"/>
    <w:rsid w:val="00D81BE8"/>
    <w:rsid w:val="00D83258"/>
    <w:rsid w:val="00D8622F"/>
    <w:rsid w:val="00D86272"/>
    <w:rsid w:val="00D9057B"/>
    <w:rsid w:val="00D94076"/>
    <w:rsid w:val="00D9518A"/>
    <w:rsid w:val="00DB62C2"/>
    <w:rsid w:val="00DB7EE6"/>
    <w:rsid w:val="00DD13E2"/>
    <w:rsid w:val="00DD79F6"/>
    <w:rsid w:val="00DE06D3"/>
    <w:rsid w:val="00DF30C3"/>
    <w:rsid w:val="00DF7579"/>
    <w:rsid w:val="00E0494D"/>
    <w:rsid w:val="00E0548C"/>
    <w:rsid w:val="00E10202"/>
    <w:rsid w:val="00E316F2"/>
    <w:rsid w:val="00E35D19"/>
    <w:rsid w:val="00E37AE0"/>
    <w:rsid w:val="00E45477"/>
    <w:rsid w:val="00E45EB8"/>
    <w:rsid w:val="00E51096"/>
    <w:rsid w:val="00E61A3B"/>
    <w:rsid w:val="00E7463D"/>
    <w:rsid w:val="00E74D93"/>
    <w:rsid w:val="00E82BD5"/>
    <w:rsid w:val="00E912B4"/>
    <w:rsid w:val="00E934FB"/>
    <w:rsid w:val="00E9597A"/>
    <w:rsid w:val="00EA4ED6"/>
    <w:rsid w:val="00EA620E"/>
    <w:rsid w:val="00EA6DEC"/>
    <w:rsid w:val="00EC3537"/>
    <w:rsid w:val="00ED005B"/>
    <w:rsid w:val="00ED5267"/>
    <w:rsid w:val="00EF00F9"/>
    <w:rsid w:val="00EF157F"/>
    <w:rsid w:val="00F011E4"/>
    <w:rsid w:val="00F04BE9"/>
    <w:rsid w:val="00F06599"/>
    <w:rsid w:val="00F06CDF"/>
    <w:rsid w:val="00F149A2"/>
    <w:rsid w:val="00F1529A"/>
    <w:rsid w:val="00F3731B"/>
    <w:rsid w:val="00F379AB"/>
    <w:rsid w:val="00F55689"/>
    <w:rsid w:val="00F55A76"/>
    <w:rsid w:val="00F615BD"/>
    <w:rsid w:val="00F6382A"/>
    <w:rsid w:val="00F74ABA"/>
    <w:rsid w:val="00F76D93"/>
    <w:rsid w:val="00F82680"/>
    <w:rsid w:val="00F913C4"/>
    <w:rsid w:val="00F92B56"/>
    <w:rsid w:val="00FA5916"/>
    <w:rsid w:val="00FB5826"/>
    <w:rsid w:val="00FC254E"/>
    <w:rsid w:val="00FC468A"/>
    <w:rsid w:val="00FD06E7"/>
    <w:rsid w:val="00FD2FF7"/>
    <w:rsid w:val="00FE0484"/>
    <w:rsid w:val="00FE12EC"/>
    <w:rsid w:val="00FE6C14"/>
    <w:rsid w:val="00FE73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68012C-9BA0-46E6-8784-E4DBEE37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084"/>
  </w:style>
  <w:style w:type="paragraph" w:styleId="Ttulo1">
    <w:name w:val="heading 1"/>
    <w:basedOn w:val="Normal"/>
    <w:next w:val="Normal"/>
    <w:link w:val="Ttulo1Car"/>
    <w:uiPriority w:val="9"/>
    <w:qFormat/>
    <w:rsid w:val="00CD46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46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E934F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008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008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8008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008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008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480084"/>
    <w:rPr>
      <w:vertAlign w:val="superscript"/>
    </w:rPr>
  </w:style>
  <w:style w:type="character" w:styleId="Hipervnculo">
    <w:name w:val="Hyperlink"/>
    <w:basedOn w:val="Fuentedeprrafopredeter"/>
    <w:uiPriority w:val="99"/>
    <w:unhideWhenUsed/>
    <w:rsid w:val="00480084"/>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008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0084"/>
    <w:rPr>
      <w:sz w:val="20"/>
      <w:szCs w:val="20"/>
    </w:rPr>
  </w:style>
  <w:style w:type="paragraph" w:customStyle="1" w:styleId="Default">
    <w:name w:val="Default"/>
    <w:rsid w:val="00480084"/>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48008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480084"/>
    <w:rPr>
      <w:b/>
      <w:bCs/>
    </w:rPr>
  </w:style>
  <w:style w:type="character" w:customStyle="1" w:styleId="SinespaciadoCar">
    <w:name w:val="Sin espaciado Car"/>
    <w:aliases w:val="Francesa Car"/>
    <w:link w:val="Sinespaciado"/>
    <w:uiPriority w:val="1"/>
    <w:locked/>
    <w:rsid w:val="00480084"/>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E934F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E934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A40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030"/>
    <w:rPr>
      <w:rFonts w:ascii="Segoe UI" w:hAnsi="Segoe UI" w:cs="Segoe UI"/>
      <w:sz w:val="18"/>
      <w:szCs w:val="18"/>
    </w:rPr>
  </w:style>
  <w:style w:type="table" w:styleId="Tablaconcuadrcula">
    <w:name w:val="Table Grid"/>
    <w:basedOn w:val="Tablanormal"/>
    <w:uiPriority w:val="39"/>
    <w:rsid w:val="00810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D469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D469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11639">
      <w:bodyDiv w:val="1"/>
      <w:marLeft w:val="0"/>
      <w:marRight w:val="0"/>
      <w:marTop w:val="0"/>
      <w:marBottom w:val="0"/>
      <w:divBdr>
        <w:top w:val="none" w:sz="0" w:space="0" w:color="auto"/>
        <w:left w:val="none" w:sz="0" w:space="0" w:color="auto"/>
        <w:bottom w:val="none" w:sz="0" w:space="0" w:color="auto"/>
        <w:right w:val="none" w:sz="0" w:space="0" w:color="auto"/>
      </w:divBdr>
    </w:div>
    <w:div w:id="460851667">
      <w:bodyDiv w:val="1"/>
      <w:marLeft w:val="0"/>
      <w:marRight w:val="0"/>
      <w:marTop w:val="0"/>
      <w:marBottom w:val="0"/>
      <w:divBdr>
        <w:top w:val="none" w:sz="0" w:space="0" w:color="auto"/>
        <w:left w:val="none" w:sz="0" w:space="0" w:color="auto"/>
        <w:bottom w:val="none" w:sz="0" w:space="0" w:color="auto"/>
        <w:right w:val="none" w:sz="0" w:space="0" w:color="auto"/>
      </w:divBdr>
    </w:div>
    <w:div w:id="1313368219">
      <w:bodyDiv w:val="1"/>
      <w:marLeft w:val="0"/>
      <w:marRight w:val="0"/>
      <w:marTop w:val="0"/>
      <w:marBottom w:val="0"/>
      <w:divBdr>
        <w:top w:val="none" w:sz="0" w:space="0" w:color="auto"/>
        <w:left w:val="none" w:sz="0" w:space="0" w:color="auto"/>
        <w:bottom w:val="none" w:sz="0" w:space="0" w:color="auto"/>
        <w:right w:val="none" w:sz="0" w:space="0" w:color="auto"/>
      </w:divBdr>
    </w:div>
    <w:div w:id="1620138267">
      <w:bodyDiv w:val="1"/>
      <w:marLeft w:val="0"/>
      <w:marRight w:val="0"/>
      <w:marTop w:val="0"/>
      <w:marBottom w:val="0"/>
      <w:divBdr>
        <w:top w:val="none" w:sz="0" w:space="0" w:color="auto"/>
        <w:left w:val="none" w:sz="0" w:space="0" w:color="auto"/>
        <w:bottom w:val="none" w:sz="0" w:space="0" w:color="auto"/>
        <w:right w:val="none" w:sz="0" w:space="0" w:color="auto"/>
      </w:divBdr>
    </w:div>
    <w:div w:id="18112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3B5BE-A925-43C6-A81E-B445FE530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8080</Words>
  <Characters>44441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2019-05-14T15:42:00Z</cp:lastPrinted>
  <dcterms:created xsi:type="dcterms:W3CDTF">2019-06-06T00:14:00Z</dcterms:created>
  <dcterms:modified xsi:type="dcterms:W3CDTF">2019-06-06T00:14:00Z</dcterms:modified>
</cp:coreProperties>
</file>